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056" w:rsidRDefault="00DE0056" w:rsidP="00DE0056">
      <w:pPr>
        <w:rPr>
          <w:rFonts w:ascii="Verdana" w:hAnsi="Verdana"/>
          <w:color w:val="1F497D"/>
          <w:sz w:val="18"/>
          <w:szCs w:val="18"/>
        </w:rPr>
      </w:pPr>
      <w:r>
        <w:rPr>
          <w:rFonts w:ascii="Verdana" w:hAnsi="Verdana"/>
          <w:color w:val="1F497D"/>
          <w:sz w:val="18"/>
          <w:szCs w:val="18"/>
        </w:rPr>
        <w:t xml:space="preserve">Algemene voorwaarden voor </w:t>
      </w:r>
      <w:proofErr w:type="spellStart"/>
      <w:r>
        <w:rPr>
          <w:rFonts w:ascii="Verdana" w:hAnsi="Verdana"/>
          <w:color w:val="1F497D"/>
          <w:sz w:val="18"/>
          <w:szCs w:val="18"/>
        </w:rPr>
        <w:t>Request</w:t>
      </w:r>
      <w:proofErr w:type="spellEnd"/>
      <w:r>
        <w:rPr>
          <w:rFonts w:ascii="Verdana" w:hAnsi="Verdana"/>
          <w:color w:val="1F497D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1F497D"/>
          <w:sz w:val="18"/>
          <w:szCs w:val="18"/>
        </w:rPr>
        <w:t>for</w:t>
      </w:r>
      <w:proofErr w:type="spellEnd"/>
      <w:r>
        <w:rPr>
          <w:rFonts w:ascii="Verdana" w:hAnsi="Verdana"/>
          <w:color w:val="1F497D"/>
          <w:sz w:val="18"/>
          <w:szCs w:val="18"/>
        </w:rPr>
        <w:t xml:space="preserve"> Information</w:t>
      </w:r>
    </w:p>
    <w:p w:rsidR="00DE0056" w:rsidRDefault="00DE0056" w:rsidP="00DE0056">
      <w:pPr>
        <w:rPr>
          <w:rFonts w:ascii="Verdana" w:hAnsi="Verdana"/>
          <w:color w:val="1F497D"/>
          <w:sz w:val="18"/>
          <w:szCs w:val="18"/>
        </w:rPr>
      </w:pPr>
    </w:p>
    <w:p w:rsidR="00BA69B6" w:rsidRDefault="00BA69B6" w:rsidP="00DE0056">
      <w:pPr>
        <w:rPr>
          <w:rFonts w:ascii="Verdana" w:hAnsi="Verdana"/>
          <w:color w:val="1F497D"/>
          <w:sz w:val="18"/>
          <w:szCs w:val="18"/>
        </w:rPr>
      </w:pPr>
      <w:r w:rsidRPr="00BA69B6">
        <w:rPr>
          <w:rFonts w:ascii="Verdana" w:hAnsi="Verdana"/>
          <w:color w:val="1F497D"/>
          <w:sz w:val="18"/>
          <w:szCs w:val="18"/>
        </w:rPr>
        <w:t xml:space="preserve">Opdrachtgever hanteert vanaf het moment van het verstrekken van deze </w:t>
      </w:r>
      <w:proofErr w:type="spellStart"/>
      <w:r w:rsidRPr="00BA69B6">
        <w:rPr>
          <w:rFonts w:ascii="Verdana" w:hAnsi="Verdana"/>
          <w:color w:val="1F497D"/>
          <w:sz w:val="18"/>
          <w:szCs w:val="18"/>
        </w:rPr>
        <w:t>request</w:t>
      </w:r>
      <w:proofErr w:type="spellEnd"/>
      <w:r w:rsidRPr="00BA69B6">
        <w:rPr>
          <w:rFonts w:ascii="Verdana" w:hAnsi="Verdana"/>
          <w:color w:val="1F497D"/>
          <w:sz w:val="18"/>
          <w:szCs w:val="18"/>
        </w:rPr>
        <w:t xml:space="preserve"> </w:t>
      </w:r>
      <w:proofErr w:type="spellStart"/>
      <w:r w:rsidRPr="00BA69B6">
        <w:rPr>
          <w:rFonts w:ascii="Verdana" w:hAnsi="Verdana"/>
          <w:color w:val="1F497D"/>
          <w:sz w:val="18"/>
          <w:szCs w:val="18"/>
        </w:rPr>
        <w:t>for</w:t>
      </w:r>
      <w:proofErr w:type="spellEnd"/>
      <w:r w:rsidRPr="00BA69B6">
        <w:rPr>
          <w:rFonts w:ascii="Verdana" w:hAnsi="Verdana"/>
          <w:color w:val="1F497D"/>
          <w:sz w:val="18"/>
          <w:szCs w:val="18"/>
        </w:rPr>
        <w:t xml:space="preserve"> information (RFI) tot en met de verspreiding van de resultaten van </w:t>
      </w:r>
      <w:r w:rsidR="004764EB">
        <w:rPr>
          <w:rFonts w:ascii="Verdana" w:hAnsi="Verdana"/>
          <w:color w:val="1F497D"/>
          <w:sz w:val="18"/>
          <w:szCs w:val="18"/>
        </w:rPr>
        <w:t>de RFI de volgende uitgangspunten. U wordt verzocht deze uitgangspunten in acht te nemen.</w:t>
      </w:r>
    </w:p>
    <w:p w:rsidR="00BA69B6" w:rsidRDefault="00BA69B6" w:rsidP="00DE0056">
      <w:pPr>
        <w:rPr>
          <w:rFonts w:ascii="Verdana" w:hAnsi="Verdana"/>
          <w:color w:val="1F497D"/>
          <w:sz w:val="18"/>
          <w:szCs w:val="18"/>
        </w:rPr>
      </w:pPr>
    </w:p>
    <w:p w:rsidR="00DE0056" w:rsidRDefault="00DE0056" w:rsidP="00DE0056">
      <w:pPr>
        <w:pStyle w:val="Lijstalinea"/>
        <w:numPr>
          <w:ilvl w:val="0"/>
          <w:numId w:val="2"/>
        </w:numPr>
        <w:rPr>
          <w:rFonts w:ascii="Verdana" w:hAnsi="Verdana"/>
          <w:color w:val="1F497D"/>
          <w:sz w:val="18"/>
          <w:szCs w:val="18"/>
        </w:rPr>
      </w:pPr>
      <w:proofErr w:type="spellStart"/>
      <w:r>
        <w:rPr>
          <w:rFonts w:ascii="Verdana" w:hAnsi="Verdana"/>
          <w:color w:val="1F497D"/>
          <w:sz w:val="18"/>
          <w:szCs w:val="18"/>
        </w:rPr>
        <w:t>Connekt</w:t>
      </w:r>
      <w:proofErr w:type="spellEnd"/>
      <w:r>
        <w:rPr>
          <w:rFonts w:ascii="Verdana" w:hAnsi="Verdana"/>
          <w:color w:val="1F497D"/>
          <w:sz w:val="18"/>
          <w:szCs w:val="18"/>
        </w:rPr>
        <w:t xml:space="preserve"> heeft het recht om zonder opgaaf van redenen de </w:t>
      </w:r>
      <w:r w:rsidR="004764EB">
        <w:rPr>
          <w:rFonts w:ascii="Verdana" w:hAnsi="Verdana"/>
          <w:color w:val="1F497D"/>
          <w:sz w:val="18"/>
          <w:szCs w:val="18"/>
        </w:rPr>
        <w:t>RFI</w:t>
      </w:r>
      <w:r>
        <w:rPr>
          <w:rFonts w:ascii="Verdana" w:hAnsi="Verdana"/>
          <w:color w:val="1F497D"/>
          <w:sz w:val="18"/>
          <w:szCs w:val="18"/>
        </w:rPr>
        <w:t xml:space="preserve"> tussentijds af te breken en te </w:t>
      </w:r>
      <w:r w:rsidR="00F73B3C">
        <w:rPr>
          <w:rFonts w:ascii="Verdana" w:hAnsi="Verdana"/>
          <w:color w:val="1F497D"/>
          <w:sz w:val="18"/>
          <w:szCs w:val="18"/>
        </w:rPr>
        <w:t>beëindigen</w:t>
      </w:r>
      <w:r>
        <w:rPr>
          <w:rFonts w:ascii="Verdana" w:hAnsi="Verdana"/>
          <w:color w:val="1F497D"/>
          <w:sz w:val="18"/>
          <w:szCs w:val="18"/>
        </w:rPr>
        <w:t>.</w:t>
      </w:r>
    </w:p>
    <w:p w:rsidR="00DE0056" w:rsidRDefault="00DE0056" w:rsidP="00DE0056">
      <w:pPr>
        <w:pStyle w:val="Lijstalinea"/>
        <w:numPr>
          <w:ilvl w:val="0"/>
          <w:numId w:val="2"/>
        </w:numPr>
        <w:rPr>
          <w:rFonts w:ascii="Verdana" w:hAnsi="Verdana"/>
          <w:color w:val="1F497D"/>
          <w:sz w:val="18"/>
          <w:szCs w:val="18"/>
        </w:rPr>
      </w:pPr>
      <w:r>
        <w:rPr>
          <w:rFonts w:ascii="Verdana" w:hAnsi="Verdana"/>
          <w:color w:val="1F497D"/>
          <w:sz w:val="18"/>
          <w:szCs w:val="18"/>
        </w:rPr>
        <w:t>Het reageren</w:t>
      </w:r>
      <w:r w:rsidR="004764EB">
        <w:rPr>
          <w:rFonts w:ascii="Verdana" w:hAnsi="Verdana"/>
          <w:color w:val="1F497D"/>
          <w:sz w:val="18"/>
          <w:szCs w:val="18"/>
        </w:rPr>
        <w:t xml:space="preserve"> en deelnemen aan</w:t>
      </w:r>
      <w:r>
        <w:rPr>
          <w:rFonts w:ascii="Verdana" w:hAnsi="Verdana"/>
          <w:color w:val="1F497D"/>
          <w:sz w:val="18"/>
          <w:szCs w:val="18"/>
        </w:rPr>
        <w:t xml:space="preserve"> de RFI geeft geen recht</w:t>
      </w:r>
      <w:r w:rsidR="00746C58">
        <w:rPr>
          <w:rFonts w:ascii="Verdana" w:hAnsi="Verdana"/>
          <w:color w:val="1F497D"/>
          <w:sz w:val="18"/>
          <w:szCs w:val="18"/>
        </w:rPr>
        <w:t xml:space="preserve"> op vergoeding voor de indiener in welke vorm dan ook.</w:t>
      </w:r>
    </w:p>
    <w:p w:rsidR="00DE0056" w:rsidRDefault="00DE0056" w:rsidP="00DE0056">
      <w:pPr>
        <w:pStyle w:val="Lijstalinea"/>
        <w:numPr>
          <w:ilvl w:val="0"/>
          <w:numId w:val="2"/>
        </w:numPr>
        <w:rPr>
          <w:rFonts w:ascii="Verdana" w:hAnsi="Verdana"/>
          <w:color w:val="1F497D"/>
          <w:sz w:val="18"/>
          <w:szCs w:val="18"/>
        </w:rPr>
      </w:pPr>
      <w:r>
        <w:rPr>
          <w:rFonts w:ascii="Verdana" w:hAnsi="Verdana"/>
          <w:color w:val="1F497D"/>
          <w:sz w:val="18"/>
          <w:szCs w:val="18"/>
        </w:rPr>
        <w:t>Het intellectueel eigendom</w:t>
      </w:r>
      <w:r w:rsidR="004764EB">
        <w:rPr>
          <w:rFonts w:ascii="Verdana" w:hAnsi="Verdana"/>
          <w:color w:val="1F497D"/>
          <w:sz w:val="18"/>
          <w:szCs w:val="18"/>
        </w:rPr>
        <w:t>srecht</w:t>
      </w:r>
      <w:r>
        <w:rPr>
          <w:rFonts w:ascii="Verdana" w:hAnsi="Verdana"/>
          <w:color w:val="1F497D"/>
          <w:sz w:val="18"/>
          <w:szCs w:val="18"/>
        </w:rPr>
        <w:t xml:space="preserve"> van de ingezonden informatie blijft bij de indiener, </w:t>
      </w:r>
      <w:r w:rsidR="00746C58">
        <w:rPr>
          <w:rFonts w:ascii="Verdana" w:hAnsi="Verdana"/>
          <w:color w:val="1F497D"/>
          <w:sz w:val="18"/>
          <w:szCs w:val="18"/>
        </w:rPr>
        <w:t>indien</w:t>
      </w:r>
      <w:r>
        <w:rPr>
          <w:rFonts w:ascii="Verdana" w:hAnsi="Verdana"/>
          <w:color w:val="1F497D"/>
          <w:sz w:val="18"/>
          <w:szCs w:val="18"/>
        </w:rPr>
        <w:t xml:space="preserve"> van toepassing.</w:t>
      </w:r>
    </w:p>
    <w:p w:rsidR="00DE0056" w:rsidRDefault="00DE0056" w:rsidP="00746C58">
      <w:pPr>
        <w:pStyle w:val="Lijstalinea"/>
        <w:numPr>
          <w:ilvl w:val="0"/>
          <w:numId w:val="2"/>
        </w:numPr>
        <w:jc w:val="both"/>
        <w:rPr>
          <w:rFonts w:ascii="Verdana" w:hAnsi="Verdana"/>
          <w:color w:val="1F497D"/>
          <w:sz w:val="18"/>
          <w:szCs w:val="18"/>
        </w:rPr>
      </w:pPr>
      <w:proofErr w:type="spellStart"/>
      <w:r>
        <w:rPr>
          <w:rFonts w:ascii="Verdana" w:hAnsi="Verdana"/>
          <w:color w:val="1F497D"/>
          <w:sz w:val="18"/>
          <w:szCs w:val="18"/>
        </w:rPr>
        <w:t>Connekt</w:t>
      </w:r>
      <w:proofErr w:type="spellEnd"/>
      <w:r>
        <w:rPr>
          <w:rFonts w:ascii="Verdana" w:hAnsi="Verdana"/>
          <w:color w:val="1F497D"/>
          <w:sz w:val="18"/>
          <w:szCs w:val="18"/>
        </w:rPr>
        <w:t xml:space="preserve"> kan vrij over de ingezonden informatie beschikken en deze naar goeddunken gebruiken.</w:t>
      </w:r>
      <w:r w:rsidR="00022577">
        <w:rPr>
          <w:rFonts w:ascii="Verdana" w:hAnsi="Verdana"/>
          <w:color w:val="1F497D"/>
          <w:sz w:val="18"/>
          <w:szCs w:val="18"/>
        </w:rPr>
        <w:t xml:space="preserve"> </w:t>
      </w:r>
      <w:proofErr w:type="spellStart"/>
      <w:r w:rsidR="00022577">
        <w:rPr>
          <w:rFonts w:ascii="Verdana" w:hAnsi="Verdana"/>
          <w:color w:val="1F497D"/>
          <w:sz w:val="18"/>
          <w:szCs w:val="18"/>
        </w:rPr>
        <w:t>Connekt</w:t>
      </w:r>
      <w:proofErr w:type="spellEnd"/>
      <w:r w:rsidR="00022577">
        <w:rPr>
          <w:rFonts w:ascii="Verdana" w:hAnsi="Verdana"/>
          <w:color w:val="1F497D"/>
          <w:sz w:val="18"/>
          <w:szCs w:val="18"/>
        </w:rPr>
        <w:t xml:space="preserve"> is dan ook </w:t>
      </w:r>
      <w:r w:rsidR="004764EB">
        <w:rPr>
          <w:rFonts w:ascii="Verdana" w:hAnsi="Verdana"/>
          <w:color w:val="1F497D"/>
          <w:sz w:val="18"/>
          <w:szCs w:val="18"/>
        </w:rPr>
        <w:t>vrij om de opgehaalde informatie van de RFI (deels) aan te passen aan de behoefte die daarbij past, zoals het gebruik van informatie in de aanbestedingsleidraad.</w:t>
      </w:r>
    </w:p>
    <w:p w:rsidR="00F73B3C" w:rsidRDefault="00F73B3C" w:rsidP="00022577">
      <w:pPr>
        <w:pStyle w:val="Lijstalinea"/>
        <w:numPr>
          <w:ilvl w:val="0"/>
          <w:numId w:val="2"/>
        </w:numPr>
        <w:jc w:val="both"/>
        <w:rPr>
          <w:rFonts w:ascii="Verdana" w:hAnsi="Verdana"/>
          <w:color w:val="1F497D"/>
          <w:sz w:val="18"/>
          <w:szCs w:val="18"/>
        </w:rPr>
      </w:pPr>
      <w:proofErr w:type="spellStart"/>
      <w:r>
        <w:rPr>
          <w:rFonts w:ascii="Verdana" w:hAnsi="Verdana"/>
          <w:color w:val="1F497D"/>
          <w:sz w:val="18"/>
          <w:szCs w:val="18"/>
        </w:rPr>
        <w:t>Connekt</w:t>
      </w:r>
      <w:proofErr w:type="spellEnd"/>
      <w:r>
        <w:rPr>
          <w:rFonts w:ascii="Verdana" w:hAnsi="Verdana"/>
          <w:color w:val="1F497D"/>
          <w:sz w:val="18"/>
          <w:szCs w:val="18"/>
        </w:rPr>
        <w:t xml:space="preserve"> behoudt zich het recht voor om na afloop van de marktconsultatie de opdracht via een aanbestedingsprocedure in de markt te zetten. </w:t>
      </w:r>
      <w:proofErr w:type="spellStart"/>
      <w:r>
        <w:rPr>
          <w:rFonts w:ascii="Verdana" w:hAnsi="Verdana"/>
          <w:color w:val="1F497D"/>
          <w:sz w:val="18"/>
          <w:szCs w:val="18"/>
        </w:rPr>
        <w:t>Connekt</w:t>
      </w:r>
      <w:proofErr w:type="spellEnd"/>
      <w:r>
        <w:rPr>
          <w:rFonts w:ascii="Verdana" w:hAnsi="Verdana"/>
          <w:color w:val="1F497D"/>
          <w:sz w:val="18"/>
          <w:szCs w:val="18"/>
        </w:rPr>
        <w:t xml:space="preserve"> is daar echter op generlei wijze toe verplicht. Het  </w:t>
      </w:r>
      <w:r w:rsidR="00022577">
        <w:rPr>
          <w:rFonts w:ascii="Verdana" w:hAnsi="Verdana"/>
          <w:color w:val="1F497D"/>
          <w:sz w:val="18"/>
          <w:szCs w:val="18"/>
        </w:rPr>
        <w:t>deelnemen aan de RFI biedt geen enkel recht op het verkrijgen van de opdracht die in de aanbestedingsprocedure wordt aanbesteed.</w:t>
      </w:r>
    </w:p>
    <w:p w:rsidR="00DE0056" w:rsidRDefault="00DE0056" w:rsidP="00022577">
      <w:pPr>
        <w:pStyle w:val="Lijstalinea"/>
        <w:numPr>
          <w:ilvl w:val="0"/>
          <w:numId w:val="2"/>
        </w:numPr>
        <w:jc w:val="both"/>
        <w:rPr>
          <w:rFonts w:ascii="Verdana" w:hAnsi="Verdana"/>
          <w:color w:val="1F497D"/>
          <w:sz w:val="18"/>
          <w:szCs w:val="18"/>
        </w:rPr>
      </w:pPr>
      <w:r>
        <w:rPr>
          <w:rFonts w:ascii="Verdana" w:hAnsi="Verdana"/>
          <w:color w:val="1F497D"/>
          <w:sz w:val="18"/>
          <w:szCs w:val="18"/>
        </w:rPr>
        <w:t>De inze</w:t>
      </w:r>
      <w:r w:rsidR="00BA69B6">
        <w:rPr>
          <w:rFonts w:ascii="Verdana" w:hAnsi="Verdana"/>
          <w:color w:val="1F497D"/>
          <w:sz w:val="18"/>
          <w:szCs w:val="18"/>
        </w:rPr>
        <w:t xml:space="preserve">ndingen worden </w:t>
      </w:r>
      <w:r w:rsidR="00B66C2A">
        <w:rPr>
          <w:rFonts w:ascii="Verdana" w:hAnsi="Verdana"/>
          <w:color w:val="1F497D"/>
          <w:sz w:val="18"/>
          <w:szCs w:val="18"/>
        </w:rPr>
        <w:t>geanonimiseerd openbaar gemaakt in een verslag. De openbaarmaking geschied</w:t>
      </w:r>
      <w:r w:rsidR="00F73B3C">
        <w:rPr>
          <w:rFonts w:ascii="Verdana" w:hAnsi="Verdana"/>
          <w:color w:val="1F497D"/>
          <w:sz w:val="18"/>
          <w:szCs w:val="18"/>
        </w:rPr>
        <w:t>t</w:t>
      </w:r>
      <w:r w:rsidR="00B66C2A">
        <w:rPr>
          <w:rFonts w:ascii="Verdana" w:hAnsi="Verdana"/>
          <w:color w:val="1F497D"/>
          <w:sz w:val="18"/>
          <w:szCs w:val="18"/>
        </w:rPr>
        <w:t xml:space="preserve"> om het Level </w:t>
      </w:r>
      <w:proofErr w:type="spellStart"/>
      <w:r w:rsidR="00B66C2A">
        <w:rPr>
          <w:rFonts w:ascii="Verdana" w:hAnsi="Verdana"/>
          <w:color w:val="1F497D"/>
          <w:sz w:val="18"/>
          <w:szCs w:val="18"/>
        </w:rPr>
        <w:t>Playing</w:t>
      </w:r>
      <w:proofErr w:type="spellEnd"/>
      <w:r w:rsidR="00B66C2A">
        <w:rPr>
          <w:rFonts w:ascii="Verdana" w:hAnsi="Verdana"/>
          <w:color w:val="1F497D"/>
          <w:sz w:val="18"/>
          <w:szCs w:val="18"/>
        </w:rPr>
        <w:t xml:space="preserve"> Field te garanderen en overige partijen die niet deelnemen aan deze RFI een gelijk uitgangspunt te geven bij </w:t>
      </w:r>
      <w:r w:rsidR="00746C58">
        <w:rPr>
          <w:rFonts w:ascii="Verdana" w:hAnsi="Verdana"/>
          <w:color w:val="1F497D"/>
          <w:sz w:val="18"/>
          <w:szCs w:val="18"/>
        </w:rPr>
        <w:t xml:space="preserve">het inschrijven op </w:t>
      </w:r>
      <w:r w:rsidR="00B66C2A">
        <w:rPr>
          <w:rFonts w:ascii="Verdana" w:hAnsi="Verdana"/>
          <w:color w:val="1F497D"/>
          <w:sz w:val="18"/>
          <w:szCs w:val="18"/>
        </w:rPr>
        <w:t xml:space="preserve">de aanbesteding die uit deze RFI voort zal kunnen vloeien. </w:t>
      </w:r>
      <w:r w:rsidR="00F73B3C">
        <w:rPr>
          <w:rFonts w:ascii="Verdana" w:hAnsi="Verdana"/>
          <w:color w:val="1F497D"/>
          <w:sz w:val="18"/>
          <w:szCs w:val="18"/>
        </w:rPr>
        <w:t xml:space="preserve">Het verslag zal in het geval van een aanbesteding gepubliceerd worden op </w:t>
      </w:r>
      <w:proofErr w:type="spellStart"/>
      <w:r w:rsidR="00F73B3C">
        <w:rPr>
          <w:rFonts w:ascii="Verdana" w:hAnsi="Verdana"/>
          <w:color w:val="1F497D"/>
          <w:sz w:val="18"/>
          <w:szCs w:val="18"/>
        </w:rPr>
        <w:t>TenderNed</w:t>
      </w:r>
      <w:proofErr w:type="spellEnd"/>
      <w:r w:rsidR="00F73B3C">
        <w:rPr>
          <w:rFonts w:ascii="Verdana" w:hAnsi="Verdana"/>
          <w:color w:val="1F497D"/>
          <w:sz w:val="18"/>
          <w:szCs w:val="18"/>
        </w:rPr>
        <w:t xml:space="preserve"> inclusief de overige aanbestedingsdocumenten</w:t>
      </w:r>
      <w:r w:rsidR="00022577">
        <w:rPr>
          <w:rFonts w:ascii="Verdana" w:hAnsi="Verdana"/>
          <w:color w:val="1F497D"/>
          <w:sz w:val="18"/>
          <w:szCs w:val="18"/>
        </w:rPr>
        <w:t xml:space="preserve"> op basis waarvan inschrijvers een inschrijving kunnen doen.</w:t>
      </w:r>
    </w:p>
    <w:p w:rsidR="0053049D" w:rsidRDefault="0053049D" w:rsidP="0053049D">
      <w:pPr>
        <w:pStyle w:val="Lijstalinea"/>
        <w:numPr>
          <w:ilvl w:val="0"/>
          <w:numId w:val="2"/>
        </w:numPr>
        <w:jc w:val="both"/>
        <w:rPr>
          <w:rFonts w:ascii="Verdana" w:hAnsi="Verdana"/>
          <w:color w:val="1F497D"/>
          <w:sz w:val="18"/>
          <w:szCs w:val="18"/>
        </w:rPr>
      </w:pPr>
      <w:r w:rsidRPr="0053049D">
        <w:rPr>
          <w:rFonts w:ascii="Verdana" w:hAnsi="Verdana"/>
          <w:color w:val="1F497D"/>
          <w:sz w:val="18"/>
          <w:szCs w:val="18"/>
        </w:rPr>
        <w:t>Op deze marktconsultatie is het Nederlands recht van toepassing. Alle geschillen in verband met deze marktconsultatie, worden beslecht door de bevoegde rechter in Den Haag.</w:t>
      </w:r>
    </w:p>
    <w:p w:rsidR="00BA69B6" w:rsidRDefault="00BA69B6" w:rsidP="00DE0056">
      <w:pPr>
        <w:rPr>
          <w:rFonts w:ascii="Verdana" w:hAnsi="Verdana"/>
          <w:color w:val="1F497D"/>
          <w:sz w:val="18"/>
          <w:szCs w:val="18"/>
        </w:rPr>
      </w:pPr>
    </w:p>
    <w:p w:rsidR="00583712" w:rsidRPr="00C5031B" w:rsidRDefault="00583712" w:rsidP="00DE0056">
      <w:pPr>
        <w:rPr>
          <w:rFonts w:ascii="Verdana" w:hAnsi="Verdana"/>
          <w:color w:val="1F497D"/>
          <w:sz w:val="18"/>
          <w:szCs w:val="18"/>
        </w:rPr>
      </w:pPr>
    </w:p>
    <w:p w:rsidR="00583712" w:rsidRPr="00C5031B" w:rsidRDefault="00583712" w:rsidP="00DE0056">
      <w:pPr>
        <w:rPr>
          <w:rFonts w:ascii="Verdana" w:hAnsi="Verdana"/>
          <w:color w:val="1F497D"/>
          <w:sz w:val="18"/>
          <w:szCs w:val="18"/>
        </w:rPr>
      </w:pPr>
    </w:p>
    <w:p w:rsidR="00583712" w:rsidRPr="00C5031B" w:rsidRDefault="00583712" w:rsidP="00DE0056">
      <w:pPr>
        <w:rPr>
          <w:rFonts w:ascii="Verdana" w:hAnsi="Verdana"/>
          <w:color w:val="1F497D"/>
          <w:sz w:val="18"/>
          <w:szCs w:val="18"/>
        </w:rPr>
      </w:pPr>
    </w:p>
    <w:p w:rsidR="00583712" w:rsidRDefault="00C5031B" w:rsidP="00DE0056">
      <w:pPr>
        <w:rPr>
          <w:rFonts w:ascii="Verdana" w:hAnsi="Verdana"/>
          <w:color w:val="1F497D"/>
          <w:sz w:val="18"/>
          <w:szCs w:val="18"/>
          <w:lang w:val="en-US"/>
        </w:rPr>
      </w:pPr>
      <w:r>
        <w:rPr>
          <w:rFonts w:ascii="Verdana" w:hAnsi="Verdana"/>
          <w:noProof/>
          <w:color w:val="1F497D"/>
          <w:sz w:val="18"/>
          <w:szCs w:val="18"/>
          <w:lang w:eastAsia="nl-NL"/>
        </w:rPr>
        <w:drawing>
          <wp:inline distT="0" distB="0" distL="0" distR="0" wp14:anchorId="313F461A">
            <wp:extent cx="2127885" cy="89598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88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37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80321"/>
    <w:multiLevelType w:val="hybridMultilevel"/>
    <w:tmpl w:val="9B0A4A3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253FA"/>
    <w:multiLevelType w:val="hybridMultilevel"/>
    <w:tmpl w:val="A5CE5D7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7E0F10"/>
    <w:multiLevelType w:val="multilevel"/>
    <w:tmpl w:val="1116E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33510F8"/>
    <w:multiLevelType w:val="hybridMultilevel"/>
    <w:tmpl w:val="19A64AF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056"/>
    <w:rsid w:val="00022577"/>
    <w:rsid w:val="0004224F"/>
    <w:rsid w:val="001840EC"/>
    <w:rsid w:val="003F6DCE"/>
    <w:rsid w:val="004764EB"/>
    <w:rsid w:val="0053049D"/>
    <w:rsid w:val="00583712"/>
    <w:rsid w:val="00746C58"/>
    <w:rsid w:val="00B66C2A"/>
    <w:rsid w:val="00BA69B6"/>
    <w:rsid w:val="00C5031B"/>
    <w:rsid w:val="00DE0056"/>
    <w:rsid w:val="00F7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7925768-1D3A-43E4-89BC-F5C9DBB32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ard">
    <w:name w:val="Normal"/>
    <w:qFormat/>
    <w:rsid w:val="00DE0056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E0056"/>
    <w:pPr>
      <w:ind w:left="720"/>
      <w:contextualSpacing/>
    </w:p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5837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583712"/>
    <w:rPr>
      <w:rFonts w:ascii="Courier New" w:eastAsia="Times New Roman" w:hAnsi="Courier New" w:cs="Courier New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AT Osborne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Wagter, Herman</dc:creator>
  <cp:lastModifiedBy>Wagter, Herman</cp:lastModifiedBy>
  <cp:revision>3</cp:revision>
  <dcterms:created xsi:type="dcterms:W3CDTF">2017-01-12T18:56:00Z</dcterms:created>
  <dcterms:modified xsi:type="dcterms:W3CDTF">2017-01-12T18:57:00Z</dcterms:modified>
</cp:coreProperties>
</file>