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2EA" w:rsidRPr="00FB3792" w:rsidRDefault="00EC42EA" w:rsidP="00EC42EA">
      <w:pPr>
        <w:rPr>
          <w:rFonts w:ascii="Arial" w:hAnsi="Arial"/>
        </w:rPr>
      </w:pPr>
    </w:p>
    <w:p w:rsidR="00EC42EA" w:rsidRPr="00FB3792" w:rsidRDefault="00EC42EA" w:rsidP="00EC42EA">
      <w:pPr>
        <w:rPr>
          <w:rFonts w:ascii="Arial" w:hAnsi="Arial"/>
        </w:rPr>
      </w:pPr>
    </w:p>
    <w:p w:rsidR="00EC42EA" w:rsidRPr="00FB3792" w:rsidRDefault="00EC42EA" w:rsidP="00EC42EA">
      <w:pPr>
        <w:rPr>
          <w:rFonts w:ascii="Arial" w:hAnsi="Arial"/>
        </w:rPr>
      </w:pPr>
    </w:p>
    <w:p w:rsidR="00EC42EA" w:rsidRPr="00FB3792" w:rsidRDefault="00EC42EA" w:rsidP="00EC42EA">
      <w:pPr>
        <w:rPr>
          <w:rFonts w:ascii="Arial" w:hAnsi="Arial"/>
        </w:rPr>
      </w:pPr>
    </w:p>
    <w:p w:rsidR="00F74360" w:rsidRPr="00FB3792" w:rsidRDefault="00F74360" w:rsidP="00EC42EA">
      <w:pPr>
        <w:rPr>
          <w:rFonts w:ascii="Arial" w:hAnsi="Arial"/>
        </w:rPr>
      </w:pPr>
    </w:p>
    <w:p w:rsidR="00F74360" w:rsidRPr="00FB3792" w:rsidRDefault="00F74360" w:rsidP="00EC42EA">
      <w:pPr>
        <w:rPr>
          <w:rFonts w:ascii="Arial" w:hAnsi="Arial"/>
        </w:rPr>
      </w:pPr>
    </w:p>
    <w:p w:rsidR="00F74360" w:rsidRPr="00FB3792" w:rsidRDefault="00F74360" w:rsidP="00EC42EA">
      <w:pPr>
        <w:rPr>
          <w:rFonts w:ascii="Arial" w:hAnsi="Arial"/>
        </w:rPr>
      </w:pPr>
    </w:p>
    <w:p w:rsidR="00EC42EA" w:rsidRPr="00FB3792" w:rsidRDefault="00EC42EA" w:rsidP="00EC42EA">
      <w:pPr>
        <w:rPr>
          <w:rFonts w:ascii="Arial" w:hAnsi="Arial"/>
        </w:rPr>
      </w:pPr>
    </w:p>
    <w:p w:rsidR="00F97334" w:rsidRPr="00FB3792" w:rsidRDefault="00F97334" w:rsidP="00F97334">
      <w:pPr>
        <w:pStyle w:val="Titel"/>
        <w:rPr>
          <w:rFonts w:ascii="Arial" w:hAnsi="Arial" w:cs="Arial"/>
          <w:sz w:val="48"/>
        </w:rPr>
      </w:pPr>
      <w:r w:rsidRPr="00FB3792">
        <w:rPr>
          <w:rFonts w:ascii="Arial" w:hAnsi="Arial" w:cs="Arial"/>
          <w:sz w:val="48"/>
        </w:rPr>
        <w:t>Marktconsultatie</w:t>
      </w:r>
    </w:p>
    <w:p w:rsidR="00F97334" w:rsidRPr="00FB3792" w:rsidRDefault="00F97334" w:rsidP="00F97334">
      <w:pPr>
        <w:pStyle w:val="Titel"/>
        <w:rPr>
          <w:rFonts w:ascii="Arial" w:hAnsi="Arial" w:cs="Arial"/>
          <w:sz w:val="48"/>
        </w:rPr>
      </w:pPr>
      <w:r w:rsidRPr="00FB3792">
        <w:rPr>
          <w:rFonts w:ascii="Arial" w:hAnsi="Arial" w:cs="Arial"/>
          <w:sz w:val="48"/>
        </w:rPr>
        <w:t>Financieel systeem</w:t>
      </w:r>
    </w:p>
    <w:p w:rsidR="00F97334" w:rsidRPr="00FB3792" w:rsidRDefault="00F97334" w:rsidP="00F74360">
      <w:pPr>
        <w:pStyle w:val="Titel"/>
        <w:rPr>
          <w:rFonts w:ascii="Arial" w:hAnsi="Arial" w:cs="Arial"/>
          <w:sz w:val="48"/>
        </w:rPr>
      </w:pPr>
      <w:r w:rsidRPr="00FB3792">
        <w:rPr>
          <w:rFonts w:ascii="Arial" w:hAnsi="Arial" w:cs="Arial"/>
          <w:sz w:val="48"/>
        </w:rPr>
        <w:t>2017</w:t>
      </w:r>
    </w:p>
    <w:p w:rsidR="00F97334" w:rsidRPr="00FB3792" w:rsidRDefault="00F97334" w:rsidP="00F97334">
      <w:pPr>
        <w:rPr>
          <w:rFonts w:ascii="Arial" w:hAnsi="Arial"/>
        </w:rPr>
      </w:pPr>
    </w:p>
    <w:p w:rsidR="00F97334" w:rsidRPr="00FB3792" w:rsidRDefault="00F97334" w:rsidP="00F97334">
      <w:pPr>
        <w:rPr>
          <w:rFonts w:ascii="Arial" w:hAnsi="Arial"/>
        </w:rPr>
      </w:pPr>
    </w:p>
    <w:p w:rsidR="00F97334" w:rsidRPr="00FB3792" w:rsidRDefault="00F97334" w:rsidP="00F97334">
      <w:pPr>
        <w:rPr>
          <w:rFonts w:ascii="Arial" w:hAnsi="Arial"/>
        </w:rPr>
      </w:pPr>
    </w:p>
    <w:p w:rsidR="00F97334" w:rsidRPr="00FB3792" w:rsidRDefault="00F97334" w:rsidP="00F97334">
      <w:pPr>
        <w:rPr>
          <w:rFonts w:ascii="Arial" w:hAnsi="Arial"/>
        </w:rPr>
      </w:pPr>
    </w:p>
    <w:p w:rsidR="00F97334" w:rsidRPr="00FB3792" w:rsidRDefault="00F97334" w:rsidP="00F97334">
      <w:pPr>
        <w:rPr>
          <w:rFonts w:ascii="Arial" w:hAnsi="Arial"/>
        </w:rPr>
      </w:pPr>
      <w:r w:rsidRPr="00FB3792">
        <w:rPr>
          <w:rFonts w:ascii="Arial" w:hAnsi="Arial"/>
        </w:rPr>
        <w:t>CPV code:</w:t>
      </w:r>
      <w:r w:rsidR="008F4B22">
        <w:rPr>
          <w:rFonts w:ascii="Arial" w:hAnsi="Arial"/>
        </w:rPr>
        <w:t xml:space="preserve"> 4844200</w:t>
      </w:r>
      <w:r w:rsidR="00D561A7">
        <w:rPr>
          <w:rFonts w:ascii="Arial" w:hAnsi="Arial"/>
        </w:rPr>
        <w:t>0</w:t>
      </w:r>
    </w:p>
    <w:p w:rsidR="00F97334" w:rsidRPr="00FB3792" w:rsidRDefault="00F97334" w:rsidP="00F97334">
      <w:pPr>
        <w:rPr>
          <w:rFonts w:ascii="Arial" w:hAnsi="Arial"/>
        </w:rPr>
      </w:pPr>
    </w:p>
    <w:p w:rsidR="00F97334" w:rsidRPr="00FB3792" w:rsidRDefault="00F97334" w:rsidP="00F97334">
      <w:pPr>
        <w:rPr>
          <w:rFonts w:ascii="Arial" w:hAnsi="Arial"/>
        </w:rPr>
      </w:pPr>
    </w:p>
    <w:p w:rsidR="004D7CC7" w:rsidRPr="00FB3792" w:rsidRDefault="004D7CC7" w:rsidP="00F97334">
      <w:pPr>
        <w:rPr>
          <w:rFonts w:ascii="Arial" w:hAnsi="Arial"/>
        </w:rPr>
      </w:pPr>
    </w:p>
    <w:p w:rsidR="004D7CC7" w:rsidRPr="00FB3792" w:rsidRDefault="004D7CC7" w:rsidP="00F97334">
      <w:pPr>
        <w:rPr>
          <w:rFonts w:ascii="Arial" w:hAnsi="Arial"/>
        </w:rPr>
      </w:pPr>
    </w:p>
    <w:p w:rsidR="004D7CC7" w:rsidRPr="00FB3792" w:rsidRDefault="004D7CC7" w:rsidP="00F97334">
      <w:pPr>
        <w:rPr>
          <w:rFonts w:ascii="Arial" w:hAnsi="Arial"/>
        </w:rPr>
      </w:pPr>
    </w:p>
    <w:p w:rsidR="004D7CC7" w:rsidRPr="00FB3792" w:rsidRDefault="004D7CC7" w:rsidP="00F97334">
      <w:pPr>
        <w:rPr>
          <w:rFonts w:ascii="Arial" w:hAnsi="Arial"/>
        </w:rPr>
      </w:pPr>
    </w:p>
    <w:p w:rsidR="004D7CC7" w:rsidRPr="00FB3792" w:rsidRDefault="004D7CC7" w:rsidP="00F97334">
      <w:pPr>
        <w:rPr>
          <w:rFonts w:ascii="Arial" w:hAnsi="Arial"/>
        </w:rPr>
      </w:pPr>
    </w:p>
    <w:p w:rsidR="004D7CC7" w:rsidRPr="00FB3792" w:rsidRDefault="004D7CC7" w:rsidP="00F97334">
      <w:pPr>
        <w:rPr>
          <w:rFonts w:ascii="Arial" w:hAnsi="Arial"/>
        </w:rPr>
      </w:pPr>
    </w:p>
    <w:p w:rsidR="004D7CC7" w:rsidRDefault="004D7CC7" w:rsidP="00F97334">
      <w:pPr>
        <w:rPr>
          <w:rFonts w:ascii="Arial" w:hAnsi="Arial"/>
        </w:rPr>
      </w:pPr>
    </w:p>
    <w:p w:rsidR="00BE18E4" w:rsidRDefault="00BE18E4" w:rsidP="00F97334">
      <w:pPr>
        <w:rPr>
          <w:rFonts w:ascii="Arial" w:hAnsi="Arial"/>
        </w:rPr>
      </w:pPr>
    </w:p>
    <w:p w:rsidR="00BE18E4" w:rsidRPr="00FB3792" w:rsidRDefault="00BE18E4" w:rsidP="00F97334">
      <w:pPr>
        <w:rPr>
          <w:rFonts w:ascii="Arial" w:hAnsi="Arial"/>
        </w:rPr>
      </w:pPr>
    </w:p>
    <w:p w:rsidR="004D7CC7" w:rsidRPr="00FB3792" w:rsidRDefault="004D7CC7" w:rsidP="00F97334">
      <w:pPr>
        <w:rPr>
          <w:rFonts w:ascii="Arial" w:hAnsi="Arial"/>
        </w:rPr>
      </w:pPr>
    </w:p>
    <w:p w:rsidR="004D7CC7" w:rsidRPr="00FB3792" w:rsidRDefault="004D7CC7" w:rsidP="00F97334">
      <w:pPr>
        <w:rPr>
          <w:rFonts w:ascii="Arial" w:hAnsi="Arial"/>
        </w:rPr>
      </w:pPr>
    </w:p>
    <w:p w:rsidR="004D7CC7" w:rsidRPr="00FB3792" w:rsidRDefault="004D7CC7" w:rsidP="00F97334">
      <w:pPr>
        <w:rPr>
          <w:rFonts w:ascii="Arial" w:hAnsi="Arial"/>
        </w:rPr>
      </w:pPr>
    </w:p>
    <w:p w:rsidR="004D7CC7" w:rsidRPr="00FB3792" w:rsidRDefault="004D7CC7" w:rsidP="004D7CC7">
      <w:pPr>
        <w:rPr>
          <w:rFonts w:ascii="Arial" w:hAnsi="Arial"/>
          <w:szCs w:val="20"/>
        </w:rPr>
      </w:pPr>
      <w:r w:rsidRPr="00FB3792">
        <w:rPr>
          <w:rFonts w:ascii="Arial" w:hAnsi="Arial"/>
          <w:szCs w:val="20"/>
        </w:rPr>
        <w:t xml:space="preserve">Datum: </w:t>
      </w:r>
      <w:r w:rsidRPr="00FB3792">
        <w:rPr>
          <w:rFonts w:ascii="Arial" w:hAnsi="Arial"/>
          <w:szCs w:val="20"/>
        </w:rPr>
        <w:tab/>
      </w:r>
      <w:r w:rsidR="005D1492">
        <w:rPr>
          <w:rFonts w:ascii="Arial" w:hAnsi="Arial"/>
          <w:szCs w:val="20"/>
        </w:rPr>
        <w:t>30</w:t>
      </w:r>
      <w:r w:rsidRPr="00FB3792">
        <w:rPr>
          <w:rFonts w:ascii="Arial" w:hAnsi="Arial"/>
          <w:szCs w:val="20"/>
        </w:rPr>
        <w:t>-11-2016</w:t>
      </w:r>
    </w:p>
    <w:p w:rsidR="004D7CC7" w:rsidRPr="00FB3792" w:rsidRDefault="00D561A7" w:rsidP="004D7CC7">
      <w:pPr>
        <w:rPr>
          <w:rFonts w:ascii="Arial" w:hAnsi="Arial"/>
          <w:szCs w:val="20"/>
        </w:rPr>
      </w:pPr>
      <w:r>
        <w:rPr>
          <w:rFonts w:ascii="Arial" w:hAnsi="Arial"/>
          <w:szCs w:val="20"/>
        </w:rPr>
        <w:t xml:space="preserve">Versie: </w:t>
      </w:r>
      <w:r>
        <w:rPr>
          <w:rFonts w:ascii="Arial" w:hAnsi="Arial"/>
          <w:szCs w:val="20"/>
        </w:rPr>
        <w:tab/>
      </w:r>
      <w:r w:rsidR="005D1492">
        <w:rPr>
          <w:rFonts w:ascii="Arial" w:hAnsi="Arial"/>
          <w:szCs w:val="20"/>
        </w:rPr>
        <w:t>1.0</w:t>
      </w:r>
    </w:p>
    <w:p w:rsidR="004D7CC7" w:rsidRPr="00FB3792" w:rsidRDefault="004D7CC7" w:rsidP="004D7CC7">
      <w:pPr>
        <w:rPr>
          <w:rFonts w:ascii="Arial" w:hAnsi="Arial"/>
          <w:b/>
          <w:szCs w:val="20"/>
        </w:rPr>
      </w:pPr>
    </w:p>
    <w:p w:rsidR="004D7CC7" w:rsidRPr="00FB3792" w:rsidRDefault="004D7CC7" w:rsidP="004D7CC7">
      <w:pPr>
        <w:rPr>
          <w:rFonts w:ascii="Arial" w:hAnsi="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4D7CC7" w:rsidRPr="00FB3792" w:rsidTr="00741149">
        <w:trPr>
          <w:trHeight w:val="400"/>
        </w:trPr>
        <w:tc>
          <w:tcPr>
            <w:tcW w:w="9212" w:type="dxa"/>
          </w:tcPr>
          <w:p w:rsidR="004D7CC7" w:rsidRPr="00FB3792" w:rsidRDefault="004D7CC7" w:rsidP="00741149">
            <w:pPr>
              <w:rPr>
                <w:rFonts w:ascii="Arial" w:hAnsi="Arial"/>
                <w:i/>
                <w:szCs w:val="20"/>
              </w:rPr>
            </w:pPr>
            <w:r w:rsidRPr="00FB3792">
              <w:rPr>
                <w:rFonts w:ascii="Arial" w:hAnsi="Arial"/>
                <w:i/>
                <w:szCs w:val="20"/>
              </w:rPr>
              <w:t>Niets van deze uitgave mag worden verveelvoudigd en/of openbaar gemaakt door middel van druk, microfilm, geluidsband, elektronisch of op welk ander wijze ook en evenmin in een retrieval systeem worden opgeslagen zonder voorafgaande toestemming van de samenstellers.</w:t>
            </w:r>
          </w:p>
        </w:tc>
      </w:tr>
    </w:tbl>
    <w:p w:rsidR="00F97334" w:rsidRPr="00B608C3" w:rsidRDefault="00F97334" w:rsidP="00B608C3">
      <w:pPr>
        <w:rPr>
          <w:rFonts w:ascii="Arial" w:hAnsi="Arial"/>
          <w:b/>
          <w:sz w:val="28"/>
        </w:rPr>
      </w:pPr>
      <w:r w:rsidRPr="00FB3792">
        <w:br w:type="page"/>
      </w:r>
      <w:r w:rsidRPr="00B608C3">
        <w:rPr>
          <w:rFonts w:ascii="Arial" w:hAnsi="Arial"/>
          <w:b/>
          <w:sz w:val="28"/>
        </w:rPr>
        <w:lastRenderedPageBreak/>
        <w:t>Voorwoord</w:t>
      </w:r>
    </w:p>
    <w:p w:rsidR="00F97334" w:rsidRPr="00FB3792" w:rsidRDefault="00F97334" w:rsidP="00F97334">
      <w:pPr>
        <w:pStyle w:val="Geenafstand"/>
        <w:rPr>
          <w:rFonts w:ascii="Arial" w:hAnsi="Arial"/>
          <w:szCs w:val="20"/>
        </w:rPr>
      </w:pPr>
    </w:p>
    <w:p w:rsidR="00F97334" w:rsidRPr="00FB3792" w:rsidRDefault="00F97334" w:rsidP="005B1813">
      <w:pPr>
        <w:rPr>
          <w:rFonts w:ascii="Arial" w:hAnsi="Arial"/>
        </w:rPr>
      </w:pPr>
      <w:r w:rsidRPr="00FB3792">
        <w:rPr>
          <w:rFonts w:ascii="Arial" w:hAnsi="Arial"/>
        </w:rPr>
        <w:t xml:space="preserve">Voor u ligt het marktconsultatiedocument voor de voorgenomen </w:t>
      </w:r>
      <w:r w:rsidR="004163AD" w:rsidRPr="00FB3792">
        <w:rPr>
          <w:rFonts w:ascii="Arial" w:hAnsi="Arial"/>
        </w:rPr>
        <w:t>a</w:t>
      </w:r>
      <w:r w:rsidRPr="00FB3792">
        <w:rPr>
          <w:rFonts w:ascii="Arial" w:hAnsi="Arial"/>
        </w:rPr>
        <w:t xml:space="preserve">anbesteding </w:t>
      </w:r>
      <w:r w:rsidR="004163AD" w:rsidRPr="00FB3792">
        <w:rPr>
          <w:rFonts w:ascii="Arial" w:hAnsi="Arial"/>
        </w:rPr>
        <w:t>Financieel Systeem</w:t>
      </w:r>
      <w:r w:rsidRPr="00FB3792">
        <w:rPr>
          <w:rFonts w:ascii="Arial" w:hAnsi="Arial"/>
        </w:rPr>
        <w:t xml:space="preserve"> van </w:t>
      </w:r>
      <w:r w:rsidR="004163AD" w:rsidRPr="00FB3792">
        <w:rPr>
          <w:rFonts w:ascii="Arial" w:hAnsi="Arial"/>
        </w:rPr>
        <w:t>Veiligheidsregio Limburg-Noord</w:t>
      </w:r>
      <w:r w:rsidR="004D7CC7" w:rsidRPr="00FB3792">
        <w:rPr>
          <w:rFonts w:ascii="Arial" w:hAnsi="Arial"/>
        </w:rPr>
        <w:t xml:space="preserve"> (VRLN)</w:t>
      </w:r>
      <w:r w:rsidRPr="00FB3792">
        <w:rPr>
          <w:rFonts w:ascii="Arial" w:hAnsi="Arial"/>
        </w:rPr>
        <w:t xml:space="preserve">. </w:t>
      </w:r>
    </w:p>
    <w:p w:rsidR="00F97334" w:rsidRPr="00FB3792" w:rsidRDefault="00F97334" w:rsidP="005B1813">
      <w:pPr>
        <w:rPr>
          <w:rFonts w:ascii="Arial" w:hAnsi="Arial"/>
        </w:rPr>
      </w:pPr>
    </w:p>
    <w:p w:rsidR="00F97334" w:rsidRPr="00FB3792" w:rsidRDefault="00F97334" w:rsidP="005B1813">
      <w:pPr>
        <w:rPr>
          <w:rFonts w:ascii="Arial" w:hAnsi="Arial"/>
          <w:b/>
        </w:rPr>
      </w:pPr>
      <w:r w:rsidRPr="00FB3792">
        <w:rPr>
          <w:rFonts w:ascii="Arial" w:hAnsi="Arial"/>
          <w:b/>
        </w:rPr>
        <w:t>Toelichting op de keuze voor de markconsultatie</w:t>
      </w:r>
    </w:p>
    <w:p w:rsidR="00F97334" w:rsidRPr="00FB3792" w:rsidRDefault="004D7CC7" w:rsidP="005B1813">
      <w:pPr>
        <w:rPr>
          <w:rFonts w:ascii="Arial" w:hAnsi="Arial"/>
        </w:rPr>
      </w:pPr>
      <w:r w:rsidRPr="00FB3792">
        <w:rPr>
          <w:rFonts w:ascii="Arial" w:hAnsi="Arial"/>
        </w:rPr>
        <w:t>VRLN</w:t>
      </w:r>
      <w:r w:rsidR="004163AD" w:rsidRPr="00FB3792">
        <w:rPr>
          <w:rFonts w:ascii="Arial" w:hAnsi="Arial"/>
        </w:rPr>
        <w:t xml:space="preserve"> is</w:t>
      </w:r>
      <w:r w:rsidR="00F97334" w:rsidRPr="00FB3792">
        <w:rPr>
          <w:rFonts w:ascii="Arial" w:hAnsi="Arial"/>
        </w:rPr>
        <w:t xml:space="preserve"> van mening dat een uitgebreide marktconsultatie een waardevolle bijdrage kan leveren aan het vaststellen van de aanbestedingsstrategie, het vormgeven van de opdracht, het opstellen van het programma van eisen en de gunningscriteria. </w:t>
      </w:r>
    </w:p>
    <w:p w:rsidR="00F97334" w:rsidRPr="00FB3792" w:rsidRDefault="00F97334" w:rsidP="005B1813">
      <w:pPr>
        <w:rPr>
          <w:rFonts w:ascii="Arial" w:hAnsi="Arial"/>
          <w:i/>
        </w:rPr>
      </w:pPr>
    </w:p>
    <w:p w:rsidR="00F97334" w:rsidRPr="00FB3792" w:rsidRDefault="00F97334" w:rsidP="005B1813">
      <w:pPr>
        <w:rPr>
          <w:rFonts w:ascii="Arial" w:hAnsi="Arial"/>
        </w:rPr>
      </w:pPr>
      <w:r w:rsidRPr="00FB3792">
        <w:rPr>
          <w:rFonts w:ascii="Arial" w:hAnsi="Arial"/>
        </w:rPr>
        <w:t xml:space="preserve">Daarnaast draagt de marktconsultatie bij aan de kwaliteit en transparantie van de </w:t>
      </w:r>
      <w:r w:rsidR="004163AD" w:rsidRPr="00FB3792">
        <w:rPr>
          <w:rFonts w:ascii="Arial" w:hAnsi="Arial"/>
        </w:rPr>
        <w:t>aanbesteding.</w:t>
      </w:r>
      <w:r w:rsidRPr="00FB3792">
        <w:rPr>
          <w:rFonts w:ascii="Arial" w:hAnsi="Arial"/>
        </w:rPr>
        <w:t xml:space="preserve"> Van alle belanghebbenden, zoals de </w:t>
      </w:r>
      <w:r w:rsidR="004163AD" w:rsidRPr="00FB3792">
        <w:rPr>
          <w:rFonts w:ascii="Arial" w:hAnsi="Arial"/>
        </w:rPr>
        <w:t xml:space="preserve">eigen </w:t>
      </w:r>
      <w:r w:rsidRPr="00FB3792">
        <w:rPr>
          <w:rFonts w:ascii="Arial" w:hAnsi="Arial"/>
        </w:rPr>
        <w:t xml:space="preserve">werkgroepen en de leveranciers van </w:t>
      </w:r>
      <w:r w:rsidR="004163AD" w:rsidRPr="00FB3792">
        <w:rPr>
          <w:rFonts w:ascii="Arial" w:hAnsi="Arial"/>
        </w:rPr>
        <w:t>het</w:t>
      </w:r>
      <w:r w:rsidRPr="00FB3792">
        <w:rPr>
          <w:rFonts w:ascii="Arial" w:hAnsi="Arial"/>
        </w:rPr>
        <w:t xml:space="preserve"> te leveren </w:t>
      </w:r>
      <w:r w:rsidR="004163AD" w:rsidRPr="00FB3792">
        <w:rPr>
          <w:rFonts w:ascii="Arial" w:hAnsi="Arial"/>
        </w:rPr>
        <w:t>systeem</w:t>
      </w:r>
      <w:r w:rsidRPr="00FB3792">
        <w:rPr>
          <w:rFonts w:ascii="Arial" w:hAnsi="Arial"/>
        </w:rPr>
        <w:t xml:space="preserve"> vragen wij feedback om de </w:t>
      </w:r>
      <w:r w:rsidR="004163AD" w:rsidRPr="00FB3792">
        <w:rPr>
          <w:rFonts w:ascii="Arial" w:hAnsi="Arial"/>
        </w:rPr>
        <w:t>aanbesteding</w:t>
      </w:r>
      <w:r w:rsidRPr="00FB3792">
        <w:rPr>
          <w:rFonts w:ascii="Arial" w:hAnsi="Arial"/>
        </w:rPr>
        <w:t xml:space="preserve"> tot een succes te maken</w:t>
      </w:r>
      <w:r w:rsidR="004163AD" w:rsidRPr="00FB3792">
        <w:rPr>
          <w:rFonts w:ascii="Arial" w:hAnsi="Arial"/>
        </w:rPr>
        <w:t>.</w:t>
      </w:r>
    </w:p>
    <w:p w:rsidR="004163AD" w:rsidRPr="00FB3792" w:rsidRDefault="004163AD" w:rsidP="005B1813">
      <w:pPr>
        <w:rPr>
          <w:rFonts w:ascii="Arial" w:hAnsi="Arial"/>
          <w:b/>
        </w:rPr>
      </w:pPr>
    </w:p>
    <w:p w:rsidR="00F97334" w:rsidRPr="00FB3792" w:rsidRDefault="00F97334" w:rsidP="005B1813">
      <w:pPr>
        <w:rPr>
          <w:rFonts w:ascii="Arial" w:hAnsi="Arial"/>
          <w:b/>
        </w:rPr>
      </w:pPr>
      <w:r w:rsidRPr="00FB3792">
        <w:rPr>
          <w:rFonts w:ascii="Arial" w:hAnsi="Arial"/>
          <w:b/>
        </w:rPr>
        <w:t xml:space="preserve">Beschrijving </w:t>
      </w:r>
      <w:r w:rsidR="004163AD" w:rsidRPr="00FB3792">
        <w:rPr>
          <w:rFonts w:ascii="Arial" w:hAnsi="Arial"/>
          <w:b/>
        </w:rPr>
        <w:t>financieel systeem</w:t>
      </w:r>
    </w:p>
    <w:p w:rsidR="00F97334" w:rsidRPr="00FB3792" w:rsidRDefault="004D7CC7" w:rsidP="005B1813">
      <w:pPr>
        <w:rPr>
          <w:rFonts w:ascii="Arial" w:hAnsi="Arial"/>
        </w:rPr>
      </w:pPr>
      <w:r w:rsidRPr="00FB3792">
        <w:rPr>
          <w:rFonts w:ascii="Arial" w:hAnsi="Arial"/>
        </w:rPr>
        <w:t xml:space="preserve">VRLN </w:t>
      </w:r>
      <w:r w:rsidR="00F97334" w:rsidRPr="00FB3792">
        <w:rPr>
          <w:rFonts w:ascii="Arial" w:hAnsi="Arial"/>
        </w:rPr>
        <w:t>wens</w:t>
      </w:r>
      <w:r w:rsidR="004163AD" w:rsidRPr="00FB3792">
        <w:rPr>
          <w:rFonts w:ascii="Arial" w:hAnsi="Arial"/>
        </w:rPr>
        <w:t>t</w:t>
      </w:r>
      <w:r w:rsidR="00F97334" w:rsidRPr="00FB3792">
        <w:rPr>
          <w:rFonts w:ascii="Arial" w:hAnsi="Arial"/>
        </w:rPr>
        <w:t xml:space="preserve"> </w:t>
      </w:r>
      <w:r w:rsidR="005B1813" w:rsidRPr="00FB3792">
        <w:rPr>
          <w:rFonts w:ascii="Arial" w:hAnsi="Arial"/>
        </w:rPr>
        <w:t>een financieel systeem</w:t>
      </w:r>
      <w:r w:rsidR="00F97334" w:rsidRPr="00FB3792">
        <w:rPr>
          <w:rFonts w:ascii="Arial" w:hAnsi="Arial"/>
        </w:rPr>
        <w:t xml:space="preserve"> geleverd te krijgen </w:t>
      </w:r>
      <w:r w:rsidR="004163AD" w:rsidRPr="00FB3792">
        <w:rPr>
          <w:rFonts w:ascii="Arial" w:hAnsi="Arial"/>
        </w:rPr>
        <w:t>dat</w:t>
      </w:r>
      <w:r w:rsidR="00F97334" w:rsidRPr="00FB3792">
        <w:rPr>
          <w:rFonts w:ascii="Arial" w:hAnsi="Arial"/>
        </w:rPr>
        <w:t xml:space="preserve"> </w:t>
      </w:r>
      <w:r w:rsidR="004163AD" w:rsidRPr="00FB3792">
        <w:rPr>
          <w:rFonts w:ascii="Arial" w:hAnsi="Arial"/>
        </w:rPr>
        <w:t>voldoet</w:t>
      </w:r>
      <w:r w:rsidR="00F97334" w:rsidRPr="00FB3792">
        <w:rPr>
          <w:rFonts w:ascii="Arial" w:hAnsi="Arial"/>
        </w:rPr>
        <w:t xml:space="preserve"> aan </w:t>
      </w:r>
      <w:r w:rsidR="004163AD" w:rsidRPr="00FB3792">
        <w:rPr>
          <w:rFonts w:ascii="Arial" w:hAnsi="Arial"/>
        </w:rPr>
        <w:t>nog</w:t>
      </w:r>
      <w:r w:rsidR="00F97334" w:rsidRPr="00FB3792">
        <w:rPr>
          <w:rFonts w:ascii="Arial" w:hAnsi="Arial"/>
        </w:rPr>
        <w:t xml:space="preserve"> nader vast te stellen minimumeisen.</w:t>
      </w:r>
    </w:p>
    <w:p w:rsidR="00F97334" w:rsidRPr="00FB3792" w:rsidRDefault="00F97334" w:rsidP="005B1813">
      <w:pPr>
        <w:rPr>
          <w:rFonts w:ascii="Arial" w:hAnsi="Arial"/>
        </w:rPr>
      </w:pPr>
    </w:p>
    <w:p w:rsidR="00F97334" w:rsidRPr="00FB3792" w:rsidRDefault="00F97334" w:rsidP="005B1813">
      <w:pPr>
        <w:rPr>
          <w:rFonts w:ascii="Arial" w:hAnsi="Arial"/>
          <w:b/>
        </w:rPr>
      </w:pPr>
      <w:r w:rsidRPr="00FB3792">
        <w:rPr>
          <w:rFonts w:ascii="Arial" w:hAnsi="Arial"/>
          <w:b/>
        </w:rPr>
        <w:t>Beschrijving waar informatie te vinden is</w:t>
      </w:r>
    </w:p>
    <w:p w:rsidR="00F97334" w:rsidRPr="00FB3792" w:rsidRDefault="00F97334" w:rsidP="005B1813">
      <w:pPr>
        <w:rPr>
          <w:rFonts w:ascii="Arial" w:hAnsi="Arial"/>
        </w:rPr>
      </w:pPr>
      <w:r w:rsidRPr="00FB3792">
        <w:rPr>
          <w:rFonts w:ascii="Arial" w:hAnsi="Arial"/>
        </w:rPr>
        <w:t xml:space="preserve">U kunt informatie ten aanzien van de </w:t>
      </w:r>
      <w:r w:rsidR="004163AD" w:rsidRPr="00FB3792">
        <w:rPr>
          <w:rFonts w:ascii="Arial" w:hAnsi="Arial"/>
        </w:rPr>
        <w:t>aanbesteding</w:t>
      </w:r>
      <w:r w:rsidRPr="00FB3792">
        <w:rPr>
          <w:rFonts w:ascii="Arial" w:hAnsi="Arial"/>
        </w:rPr>
        <w:t xml:space="preserve"> vinden middels </w:t>
      </w:r>
      <w:r w:rsidR="004163AD" w:rsidRPr="00FB3792">
        <w:rPr>
          <w:rFonts w:ascii="Arial" w:hAnsi="Arial"/>
        </w:rPr>
        <w:t>T</w:t>
      </w:r>
      <w:r w:rsidRPr="00FB3792">
        <w:rPr>
          <w:rFonts w:ascii="Arial" w:hAnsi="Arial"/>
        </w:rPr>
        <w:t>enderNed</w:t>
      </w:r>
      <w:r w:rsidR="004163AD" w:rsidRPr="00FB3792">
        <w:rPr>
          <w:rFonts w:ascii="Arial" w:hAnsi="Arial"/>
        </w:rPr>
        <w:t xml:space="preserve">. Voor </w:t>
      </w:r>
      <w:r w:rsidRPr="00FB3792">
        <w:rPr>
          <w:rFonts w:ascii="Arial" w:hAnsi="Arial"/>
        </w:rPr>
        <w:t xml:space="preserve">E-mail </w:t>
      </w:r>
      <w:r w:rsidR="004163AD" w:rsidRPr="00FB3792">
        <w:rPr>
          <w:rFonts w:ascii="Arial" w:hAnsi="Arial"/>
        </w:rPr>
        <w:t xml:space="preserve">gegevens van de </w:t>
      </w:r>
      <w:r w:rsidRPr="00FB3792">
        <w:rPr>
          <w:rFonts w:ascii="Arial" w:hAnsi="Arial"/>
        </w:rPr>
        <w:t xml:space="preserve">contactpersoon, zie hiervoor paragraaf </w:t>
      </w:r>
      <w:r w:rsidRPr="00BE18E4">
        <w:rPr>
          <w:rFonts w:ascii="Arial" w:hAnsi="Arial"/>
        </w:rPr>
        <w:t>3</w:t>
      </w:r>
      <w:r w:rsidR="00BE18E4" w:rsidRPr="00BE18E4">
        <w:rPr>
          <w:rFonts w:ascii="Arial" w:hAnsi="Arial"/>
        </w:rPr>
        <w:t>.1</w:t>
      </w:r>
      <w:r w:rsidRPr="00FB3792">
        <w:rPr>
          <w:rFonts w:ascii="Arial" w:hAnsi="Arial"/>
        </w:rPr>
        <w:t>.</w:t>
      </w:r>
    </w:p>
    <w:p w:rsidR="00F97334" w:rsidRPr="00FB3792" w:rsidRDefault="00F97334" w:rsidP="005B1813">
      <w:pPr>
        <w:rPr>
          <w:rFonts w:ascii="Arial" w:hAnsi="Arial"/>
          <w:i/>
        </w:rPr>
      </w:pPr>
    </w:p>
    <w:p w:rsidR="00F97334" w:rsidRPr="00FB3792" w:rsidRDefault="00F97334" w:rsidP="005B1813">
      <w:pPr>
        <w:rPr>
          <w:rFonts w:ascii="Arial" w:hAnsi="Arial"/>
        </w:rPr>
      </w:pPr>
      <w:r w:rsidRPr="00FB3792">
        <w:rPr>
          <w:rFonts w:ascii="Arial" w:hAnsi="Arial"/>
        </w:rPr>
        <w:t xml:space="preserve">Partijen die deelnemen aan de marktconsultatie zullen bij de Europese aanbesteding niet </w:t>
      </w:r>
      <w:proofErr w:type="spellStart"/>
      <w:r w:rsidRPr="00FB3792">
        <w:rPr>
          <w:rFonts w:ascii="Arial" w:hAnsi="Arial"/>
        </w:rPr>
        <w:t>bevoor</w:t>
      </w:r>
      <w:proofErr w:type="spellEnd"/>
      <w:r w:rsidRPr="00FB3792">
        <w:rPr>
          <w:rFonts w:ascii="Arial" w:hAnsi="Arial"/>
        </w:rPr>
        <w:t xml:space="preserve">- of benadeeld worden. Alle partijen zullen bij de start van de Europese aanbesteding over dezelfde informatie beschikken. </w:t>
      </w:r>
    </w:p>
    <w:p w:rsidR="00F97334" w:rsidRPr="00FB3792" w:rsidRDefault="00F97334" w:rsidP="005B1813">
      <w:pPr>
        <w:rPr>
          <w:rFonts w:ascii="Arial" w:hAnsi="Arial"/>
        </w:rPr>
      </w:pPr>
    </w:p>
    <w:p w:rsidR="00F97334" w:rsidRPr="00FB3792" w:rsidRDefault="00F97334" w:rsidP="005B1813">
      <w:pPr>
        <w:rPr>
          <w:rFonts w:ascii="Arial" w:hAnsi="Arial"/>
          <w:lang w:eastAsia="en-US"/>
        </w:rPr>
      </w:pPr>
      <w:r w:rsidRPr="00FB3792">
        <w:rPr>
          <w:rFonts w:ascii="Arial" w:hAnsi="Arial"/>
        </w:rPr>
        <w:t>Van de marktconsultatie wordt een eindverslag gemaakt. Het eindverslag zal worden gepubliceerd op TenderNed.</w:t>
      </w:r>
    </w:p>
    <w:p w:rsidR="00F97334" w:rsidRDefault="00F97334" w:rsidP="005B1813">
      <w:pPr>
        <w:rPr>
          <w:rFonts w:ascii="Arial" w:hAnsi="Arial"/>
        </w:rPr>
      </w:pPr>
    </w:p>
    <w:p w:rsidR="00BE18E4" w:rsidRDefault="00BE18E4" w:rsidP="005B1813">
      <w:pPr>
        <w:rPr>
          <w:rFonts w:ascii="Arial" w:hAnsi="Arial"/>
        </w:rPr>
      </w:pPr>
    </w:p>
    <w:p w:rsidR="00BE18E4" w:rsidRPr="00FB3792" w:rsidRDefault="00BE18E4" w:rsidP="005B1813">
      <w:pPr>
        <w:rPr>
          <w:rFonts w:ascii="Arial" w:hAnsi="Arial"/>
        </w:rPr>
      </w:pPr>
    </w:p>
    <w:p w:rsidR="00F97334" w:rsidRPr="00FB3792" w:rsidRDefault="00F97334" w:rsidP="005B1813">
      <w:pPr>
        <w:rPr>
          <w:rFonts w:ascii="Arial" w:hAnsi="Arial"/>
        </w:rPr>
      </w:pPr>
      <w:r w:rsidRPr="00FB3792">
        <w:rPr>
          <w:rFonts w:ascii="Arial" w:hAnsi="Arial"/>
        </w:rPr>
        <w:t xml:space="preserve">Namens de projectgroep </w:t>
      </w:r>
      <w:r w:rsidR="004163AD" w:rsidRPr="00FB3792">
        <w:rPr>
          <w:rFonts w:ascii="Arial" w:hAnsi="Arial"/>
        </w:rPr>
        <w:t>aanbesteding Financieel Systeem</w:t>
      </w:r>
      <w:r w:rsidRPr="00FB3792">
        <w:rPr>
          <w:rFonts w:ascii="Arial" w:hAnsi="Arial"/>
        </w:rPr>
        <w:t xml:space="preserve">, </w:t>
      </w:r>
    </w:p>
    <w:p w:rsidR="00F97334" w:rsidRPr="00FB3792" w:rsidRDefault="00F97334" w:rsidP="00F97334">
      <w:pPr>
        <w:pStyle w:val="Geenafstand"/>
        <w:rPr>
          <w:rFonts w:ascii="Arial" w:hAnsi="Arial"/>
          <w:szCs w:val="20"/>
        </w:rPr>
      </w:pPr>
    </w:p>
    <w:p w:rsidR="00F97334" w:rsidRPr="00FB3792" w:rsidRDefault="00F97334" w:rsidP="00F97334">
      <w:pPr>
        <w:pStyle w:val="Geenafstand"/>
        <w:rPr>
          <w:rFonts w:ascii="Arial" w:hAnsi="Arial"/>
          <w:szCs w:val="20"/>
        </w:rPr>
      </w:pPr>
    </w:p>
    <w:p w:rsidR="005B1813" w:rsidRPr="00FB3792" w:rsidRDefault="005B1813" w:rsidP="00F97334">
      <w:pPr>
        <w:pStyle w:val="Geenafstand"/>
        <w:rPr>
          <w:rFonts w:ascii="Arial" w:hAnsi="Arial"/>
          <w:szCs w:val="20"/>
        </w:rPr>
      </w:pPr>
    </w:p>
    <w:p w:rsidR="004163AD" w:rsidRPr="00FB3792" w:rsidRDefault="004163AD" w:rsidP="00F97334">
      <w:pPr>
        <w:pStyle w:val="Geenafstand"/>
        <w:rPr>
          <w:rFonts w:ascii="Arial" w:hAnsi="Arial"/>
          <w:szCs w:val="20"/>
        </w:rPr>
      </w:pPr>
    </w:p>
    <w:p w:rsidR="005B1813" w:rsidRPr="00FB3792" w:rsidRDefault="005B1813" w:rsidP="005B1813">
      <w:pPr>
        <w:pStyle w:val="Geenafstand"/>
        <w:rPr>
          <w:rFonts w:ascii="Arial" w:hAnsi="Arial"/>
          <w:szCs w:val="20"/>
        </w:rPr>
      </w:pPr>
      <w:r w:rsidRPr="00FB3792">
        <w:rPr>
          <w:rFonts w:ascii="Arial" w:hAnsi="Arial"/>
          <w:szCs w:val="20"/>
        </w:rPr>
        <w:t>De heer Mat van Delden</w:t>
      </w:r>
    </w:p>
    <w:p w:rsidR="00FB4492" w:rsidRDefault="00FB4492" w:rsidP="00F97334">
      <w:pPr>
        <w:pStyle w:val="Geenafstand"/>
        <w:rPr>
          <w:rFonts w:ascii="Arial" w:hAnsi="Arial"/>
          <w:szCs w:val="20"/>
        </w:rPr>
      </w:pPr>
    </w:p>
    <w:p w:rsidR="00F97334" w:rsidRPr="00FB3792" w:rsidRDefault="005B1813" w:rsidP="00F97334">
      <w:pPr>
        <w:pStyle w:val="Geenafstand"/>
        <w:rPr>
          <w:rFonts w:ascii="Arial" w:hAnsi="Arial"/>
          <w:szCs w:val="20"/>
        </w:rPr>
      </w:pPr>
      <w:r w:rsidRPr="00FB3792">
        <w:rPr>
          <w:rFonts w:ascii="Arial" w:hAnsi="Arial"/>
          <w:szCs w:val="20"/>
        </w:rPr>
        <w:t>P</w:t>
      </w:r>
      <w:r w:rsidR="00F97334" w:rsidRPr="00FB3792">
        <w:rPr>
          <w:rFonts w:ascii="Arial" w:hAnsi="Arial"/>
          <w:szCs w:val="20"/>
        </w:rPr>
        <w:t>rojectleider</w:t>
      </w:r>
    </w:p>
    <w:p w:rsidR="00F97334" w:rsidRPr="00FB3792" w:rsidRDefault="00F97334" w:rsidP="00F97334">
      <w:pPr>
        <w:pStyle w:val="Geenafstand"/>
        <w:rPr>
          <w:rFonts w:ascii="Arial" w:hAnsi="Arial"/>
          <w:szCs w:val="20"/>
        </w:rPr>
      </w:pPr>
    </w:p>
    <w:p w:rsidR="00F97334" w:rsidRPr="00FB3792" w:rsidRDefault="00F97334" w:rsidP="00F97334">
      <w:pPr>
        <w:pStyle w:val="Geenafstand"/>
        <w:rPr>
          <w:rFonts w:ascii="Arial" w:hAnsi="Arial"/>
          <w:szCs w:val="20"/>
        </w:rPr>
      </w:pPr>
      <w:r w:rsidRPr="00FB3792">
        <w:rPr>
          <w:rFonts w:ascii="Arial" w:hAnsi="Arial"/>
          <w:szCs w:val="20"/>
        </w:rPr>
        <w:br w:type="page"/>
      </w:r>
    </w:p>
    <w:p w:rsidR="00F97334" w:rsidRPr="00B84E02" w:rsidRDefault="00F97334" w:rsidP="00F97334">
      <w:pPr>
        <w:pStyle w:val="Geenafstand"/>
        <w:rPr>
          <w:rFonts w:ascii="Arial" w:hAnsi="Arial"/>
          <w:b/>
          <w:sz w:val="24"/>
          <w:szCs w:val="20"/>
        </w:rPr>
      </w:pPr>
      <w:r w:rsidRPr="00B84E02">
        <w:rPr>
          <w:rFonts w:ascii="Arial" w:hAnsi="Arial"/>
          <w:b/>
          <w:sz w:val="24"/>
          <w:szCs w:val="20"/>
        </w:rPr>
        <w:t>Inhoud</w:t>
      </w:r>
    </w:p>
    <w:p w:rsidR="00B84E02" w:rsidRDefault="00B84E02" w:rsidP="00F97334">
      <w:pPr>
        <w:pStyle w:val="Geenafstand"/>
        <w:rPr>
          <w:rFonts w:ascii="Arial" w:hAnsi="Arial"/>
          <w:szCs w:val="20"/>
        </w:rPr>
      </w:pPr>
    </w:p>
    <w:p w:rsidR="00B84E02" w:rsidRPr="00FB3792" w:rsidRDefault="00B84E02" w:rsidP="00F97334">
      <w:pPr>
        <w:pStyle w:val="Geenafstand"/>
        <w:rPr>
          <w:rFonts w:ascii="Arial" w:hAnsi="Arial"/>
          <w:szCs w:val="20"/>
        </w:rPr>
      </w:pPr>
    </w:p>
    <w:p w:rsidR="00FB4492" w:rsidRDefault="00F97334">
      <w:pPr>
        <w:pStyle w:val="Inhopg1"/>
        <w:rPr>
          <w:rFonts w:asciiTheme="minorHAnsi" w:eastAsiaTheme="minorEastAsia" w:hAnsiTheme="minorHAnsi" w:cstheme="minorBidi"/>
          <w:bCs w:val="0"/>
          <w:sz w:val="22"/>
          <w:szCs w:val="22"/>
        </w:rPr>
      </w:pPr>
      <w:r w:rsidRPr="00FB3792">
        <w:rPr>
          <w:rFonts w:ascii="Arial" w:hAnsi="Arial"/>
          <w:szCs w:val="20"/>
        </w:rPr>
        <w:fldChar w:fldCharType="begin"/>
      </w:r>
      <w:r w:rsidRPr="00FB3792">
        <w:rPr>
          <w:rFonts w:ascii="Arial" w:hAnsi="Arial"/>
          <w:szCs w:val="20"/>
        </w:rPr>
        <w:instrText xml:space="preserve"> TOC \h \z \t "Kop 1;1;Kop 2;2;Kop 1 zonder nummer;4;Kop Bijlage;4;Kop onder Bijlage;4" </w:instrText>
      </w:r>
      <w:r w:rsidRPr="00FB3792">
        <w:rPr>
          <w:rFonts w:ascii="Arial" w:hAnsi="Arial"/>
          <w:szCs w:val="20"/>
        </w:rPr>
        <w:fldChar w:fldCharType="separate"/>
      </w:r>
      <w:hyperlink w:anchor="_Toc468097875" w:history="1">
        <w:r w:rsidR="00FB4492" w:rsidRPr="005E5CFD">
          <w:rPr>
            <w:rStyle w:val="Hyperlink"/>
            <w:rFonts w:ascii="Arial" w:hAnsi="Arial"/>
          </w:rPr>
          <w:t>1</w:t>
        </w:r>
        <w:r w:rsidR="00FB4492">
          <w:rPr>
            <w:rFonts w:asciiTheme="minorHAnsi" w:eastAsiaTheme="minorEastAsia" w:hAnsiTheme="minorHAnsi" w:cstheme="minorBidi"/>
            <w:bCs w:val="0"/>
            <w:sz w:val="22"/>
            <w:szCs w:val="22"/>
          </w:rPr>
          <w:tab/>
        </w:r>
        <w:r w:rsidR="00FB4492" w:rsidRPr="005E5CFD">
          <w:rPr>
            <w:rStyle w:val="Hyperlink"/>
            <w:rFonts w:ascii="Arial" w:hAnsi="Arial"/>
          </w:rPr>
          <w:t>Inleiding</w:t>
        </w:r>
        <w:r w:rsidR="00FB4492">
          <w:rPr>
            <w:webHidden/>
          </w:rPr>
          <w:tab/>
        </w:r>
        <w:r w:rsidR="00FB4492">
          <w:rPr>
            <w:webHidden/>
          </w:rPr>
          <w:fldChar w:fldCharType="begin"/>
        </w:r>
        <w:r w:rsidR="00FB4492">
          <w:rPr>
            <w:webHidden/>
          </w:rPr>
          <w:instrText xml:space="preserve"> PAGEREF _Toc468097875 \h </w:instrText>
        </w:r>
        <w:r w:rsidR="00FB4492">
          <w:rPr>
            <w:webHidden/>
          </w:rPr>
        </w:r>
        <w:r w:rsidR="00FB4492">
          <w:rPr>
            <w:webHidden/>
          </w:rPr>
          <w:fldChar w:fldCharType="separate"/>
        </w:r>
        <w:r w:rsidR="00EA4190">
          <w:rPr>
            <w:webHidden/>
          </w:rPr>
          <w:t>4</w:t>
        </w:r>
        <w:r w:rsidR="00FB4492">
          <w:rPr>
            <w:webHidden/>
          </w:rPr>
          <w:fldChar w:fldCharType="end"/>
        </w:r>
      </w:hyperlink>
    </w:p>
    <w:p w:rsidR="00FB4492" w:rsidRDefault="00EA4190">
      <w:pPr>
        <w:pStyle w:val="Inhopg2"/>
        <w:rPr>
          <w:rFonts w:asciiTheme="minorHAnsi" w:eastAsiaTheme="minorEastAsia" w:hAnsiTheme="minorHAnsi" w:cstheme="minorBidi"/>
          <w:bCs w:val="0"/>
          <w:sz w:val="22"/>
          <w:szCs w:val="22"/>
        </w:rPr>
      </w:pPr>
      <w:hyperlink w:anchor="_Toc468097876" w:history="1">
        <w:r w:rsidR="00FB4492" w:rsidRPr="005E5CFD">
          <w:rPr>
            <w:rStyle w:val="Hyperlink"/>
            <w:rFonts w:ascii="Arial" w:hAnsi="Arial"/>
          </w:rPr>
          <w:t>1.1</w:t>
        </w:r>
        <w:r w:rsidR="00FB4492">
          <w:rPr>
            <w:rFonts w:asciiTheme="minorHAnsi" w:eastAsiaTheme="minorEastAsia" w:hAnsiTheme="minorHAnsi" w:cstheme="minorBidi"/>
            <w:bCs w:val="0"/>
            <w:sz w:val="22"/>
            <w:szCs w:val="22"/>
          </w:rPr>
          <w:tab/>
        </w:r>
        <w:r w:rsidR="00FB4492" w:rsidRPr="005E5CFD">
          <w:rPr>
            <w:rStyle w:val="Hyperlink"/>
            <w:rFonts w:ascii="Arial" w:hAnsi="Arial"/>
          </w:rPr>
          <w:t>Algemene informatie Veiligheidsregio Limburg-Noord</w:t>
        </w:r>
        <w:r w:rsidR="00FB4492">
          <w:rPr>
            <w:webHidden/>
          </w:rPr>
          <w:tab/>
        </w:r>
        <w:r w:rsidR="00FB4492">
          <w:rPr>
            <w:webHidden/>
          </w:rPr>
          <w:fldChar w:fldCharType="begin"/>
        </w:r>
        <w:r w:rsidR="00FB4492">
          <w:rPr>
            <w:webHidden/>
          </w:rPr>
          <w:instrText xml:space="preserve"> PAGEREF _Toc468097876 \h </w:instrText>
        </w:r>
        <w:r w:rsidR="00FB4492">
          <w:rPr>
            <w:webHidden/>
          </w:rPr>
        </w:r>
        <w:r w:rsidR="00FB4492">
          <w:rPr>
            <w:webHidden/>
          </w:rPr>
          <w:fldChar w:fldCharType="separate"/>
        </w:r>
        <w:r>
          <w:rPr>
            <w:webHidden/>
          </w:rPr>
          <w:t>4</w:t>
        </w:r>
        <w:r w:rsidR="00FB4492">
          <w:rPr>
            <w:webHidden/>
          </w:rPr>
          <w:fldChar w:fldCharType="end"/>
        </w:r>
      </w:hyperlink>
    </w:p>
    <w:p w:rsidR="00FB4492" w:rsidRDefault="00EA4190">
      <w:pPr>
        <w:pStyle w:val="Inhopg2"/>
        <w:rPr>
          <w:rFonts w:asciiTheme="minorHAnsi" w:eastAsiaTheme="minorEastAsia" w:hAnsiTheme="minorHAnsi" w:cstheme="minorBidi"/>
          <w:bCs w:val="0"/>
          <w:sz w:val="22"/>
          <w:szCs w:val="22"/>
        </w:rPr>
      </w:pPr>
      <w:hyperlink w:anchor="_Toc468097877" w:history="1">
        <w:r w:rsidR="00FB4492" w:rsidRPr="005E5CFD">
          <w:rPr>
            <w:rStyle w:val="Hyperlink"/>
            <w:rFonts w:ascii="Arial" w:hAnsi="Arial"/>
          </w:rPr>
          <w:t>1.2</w:t>
        </w:r>
        <w:r w:rsidR="00FB4492">
          <w:rPr>
            <w:rFonts w:asciiTheme="minorHAnsi" w:eastAsiaTheme="minorEastAsia" w:hAnsiTheme="minorHAnsi" w:cstheme="minorBidi"/>
            <w:bCs w:val="0"/>
            <w:sz w:val="22"/>
            <w:szCs w:val="22"/>
          </w:rPr>
          <w:tab/>
        </w:r>
        <w:r w:rsidR="00FB4492" w:rsidRPr="005E5CFD">
          <w:rPr>
            <w:rStyle w:val="Hyperlink"/>
            <w:rFonts w:ascii="Arial" w:hAnsi="Arial"/>
          </w:rPr>
          <w:t>Aanleiding aanbesteding Financieel Systeem</w:t>
        </w:r>
        <w:r w:rsidR="00FB4492">
          <w:rPr>
            <w:webHidden/>
          </w:rPr>
          <w:tab/>
        </w:r>
        <w:r w:rsidR="00FB4492">
          <w:rPr>
            <w:webHidden/>
          </w:rPr>
          <w:fldChar w:fldCharType="begin"/>
        </w:r>
        <w:r w:rsidR="00FB4492">
          <w:rPr>
            <w:webHidden/>
          </w:rPr>
          <w:instrText xml:space="preserve"> PAGEREF _Toc468097877 \h </w:instrText>
        </w:r>
        <w:r w:rsidR="00FB4492">
          <w:rPr>
            <w:webHidden/>
          </w:rPr>
        </w:r>
        <w:r w:rsidR="00FB4492">
          <w:rPr>
            <w:webHidden/>
          </w:rPr>
          <w:fldChar w:fldCharType="separate"/>
        </w:r>
        <w:r>
          <w:rPr>
            <w:webHidden/>
          </w:rPr>
          <w:t>4</w:t>
        </w:r>
        <w:r w:rsidR="00FB4492">
          <w:rPr>
            <w:webHidden/>
          </w:rPr>
          <w:fldChar w:fldCharType="end"/>
        </w:r>
      </w:hyperlink>
    </w:p>
    <w:p w:rsidR="00FB4492" w:rsidRDefault="00EA4190">
      <w:pPr>
        <w:pStyle w:val="Inhopg2"/>
        <w:rPr>
          <w:rFonts w:asciiTheme="minorHAnsi" w:eastAsiaTheme="minorEastAsia" w:hAnsiTheme="minorHAnsi" w:cstheme="minorBidi"/>
          <w:bCs w:val="0"/>
          <w:sz w:val="22"/>
          <w:szCs w:val="22"/>
        </w:rPr>
      </w:pPr>
      <w:hyperlink w:anchor="_Toc468097878" w:history="1">
        <w:r w:rsidR="00FB4492" w:rsidRPr="005E5CFD">
          <w:rPr>
            <w:rStyle w:val="Hyperlink"/>
            <w:rFonts w:ascii="Arial" w:hAnsi="Arial"/>
          </w:rPr>
          <w:t>1.3</w:t>
        </w:r>
        <w:r w:rsidR="00FB4492">
          <w:rPr>
            <w:rFonts w:asciiTheme="minorHAnsi" w:eastAsiaTheme="minorEastAsia" w:hAnsiTheme="minorHAnsi" w:cstheme="minorBidi"/>
            <w:bCs w:val="0"/>
            <w:sz w:val="22"/>
            <w:szCs w:val="22"/>
          </w:rPr>
          <w:tab/>
        </w:r>
        <w:r w:rsidR="00FB4492" w:rsidRPr="005E5CFD">
          <w:rPr>
            <w:rStyle w:val="Hyperlink"/>
            <w:rFonts w:ascii="Arial" w:hAnsi="Arial"/>
          </w:rPr>
          <w:t>Doel van de marktconsultatie</w:t>
        </w:r>
        <w:r w:rsidR="00FB4492">
          <w:rPr>
            <w:webHidden/>
          </w:rPr>
          <w:tab/>
        </w:r>
        <w:r w:rsidR="00FB4492">
          <w:rPr>
            <w:webHidden/>
          </w:rPr>
          <w:fldChar w:fldCharType="begin"/>
        </w:r>
        <w:r w:rsidR="00FB4492">
          <w:rPr>
            <w:webHidden/>
          </w:rPr>
          <w:instrText xml:space="preserve"> PAGEREF _Toc468097878 \h </w:instrText>
        </w:r>
        <w:r w:rsidR="00FB4492">
          <w:rPr>
            <w:webHidden/>
          </w:rPr>
        </w:r>
        <w:r w:rsidR="00FB4492">
          <w:rPr>
            <w:webHidden/>
          </w:rPr>
          <w:fldChar w:fldCharType="separate"/>
        </w:r>
        <w:r>
          <w:rPr>
            <w:webHidden/>
          </w:rPr>
          <w:t>4</w:t>
        </w:r>
        <w:r w:rsidR="00FB4492">
          <w:rPr>
            <w:webHidden/>
          </w:rPr>
          <w:fldChar w:fldCharType="end"/>
        </w:r>
      </w:hyperlink>
    </w:p>
    <w:p w:rsidR="00FB4492" w:rsidRDefault="00EA4190">
      <w:pPr>
        <w:pStyle w:val="Inhopg1"/>
        <w:rPr>
          <w:rFonts w:asciiTheme="minorHAnsi" w:eastAsiaTheme="minorEastAsia" w:hAnsiTheme="minorHAnsi" w:cstheme="minorBidi"/>
          <w:bCs w:val="0"/>
          <w:sz w:val="22"/>
          <w:szCs w:val="22"/>
        </w:rPr>
      </w:pPr>
      <w:hyperlink w:anchor="_Toc468097879" w:history="1">
        <w:r w:rsidR="00FB4492" w:rsidRPr="005E5CFD">
          <w:rPr>
            <w:rStyle w:val="Hyperlink"/>
            <w:rFonts w:ascii="Arial" w:hAnsi="Arial"/>
          </w:rPr>
          <w:t>2</w:t>
        </w:r>
        <w:r w:rsidR="00FB4492">
          <w:rPr>
            <w:rFonts w:asciiTheme="minorHAnsi" w:eastAsiaTheme="minorEastAsia" w:hAnsiTheme="minorHAnsi" w:cstheme="minorBidi"/>
            <w:bCs w:val="0"/>
            <w:sz w:val="22"/>
            <w:szCs w:val="22"/>
          </w:rPr>
          <w:tab/>
        </w:r>
        <w:r w:rsidR="00FB4492" w:rsidRPr="005E5CFD">
          <w:rPr>
            <w:rStyle w:val="Hyperlink"/>
            <w:rFonts w:ascii="Arial" w:hAnsi="Arial"/>
          </w:rPr>
          <w:t>Algemene informatie</w:t>
        </w:r>
        <w:r w:rsidR="00FB4492">
          <w:rPr>
            <w:webHidden/>
          </w:rPr>
          <w:tab/>
        </w:r>
        <w:r w:rsidR="00FB4492">
          <w:rPr>
            <w:webHidden/>
          </w:rPr>
          <w:fldChar w:fldCharType="begin"/>
        </w:r>
        <w:r w:rsidR="00FB4492">
          <w:rPr>
            <w:webHidden/>
          </w:rPr>
          <w:instrText xml:space="preserve"> PAGEREF _Toc468097879 \h </w:instrText>
        </w:r>
        <w:r w:rsidR="00FB4492">
          <w:rPr>
            <w:webHidden/>
          </w:rPr>
        </w:r>
        <w:r w:rsidR="00FB4492">
          <w:rPr>
            <w:webHidden/>
          </w:rPr>
          <w:fldChar w:fldCharType="separate"/>
        </w:r>
        <w:r>
          <w:rPr>
            <w:webHidden/>
          </w:rPr>
          <w:t>5</w:t>
        </w:r>
        <w:r w:rsidR="00FB4492">
          <w:rPr>
            <w:webHidden/>
          </w:rPr>
          <w:fldChar w:fldCharType="end"/>
        </w:r>
      </w:hyperlink>
    </w:p>
    <w:p w:rsidR="00FB4492" w:rsidRDefault="00EA4190">
      <w:pPr>
        <w:pStyle w:val="Inhopg2"/>
        <w:rPr>
          <w:rFonts w:asciiTheme="minorHAnsi" w:eastAsiaTheme="minorEastAsia" w:hAnsiTheme="minorHAnsi" w:cstheme="minorBidi"/>
          <w:bCs w:val="0"/>
          <w:sz w:val="22"/>
          <w:szCs w:val="22"/>
        </w:rPr>
      </w:pPr>
      <w:hyperlink w:anchor="_Toc468097880" w:history="1">
        <w:r w:rsidR="00FB4492" w:rsidRPr="005E5CFD">
          <w:rPr>
            <w:rStyle w:val="Hyperlink"/>
            <w:rFonts w:ascii="Arial" w:hAnsi="Arial"/>
          </w:rPr>
          <w:t>2.1</w:t>
        </w:r>
        <w:r w:rsidR="00FB4492">
          <w:rPr>
            <w:rFonts w:asciiTheme="minorHAnsi" w:eastAsiaTheme="minorEastAsia" w:hAnsiTheme="minorHAnsi" w:cstheme="minorBidi"/>
            <w:bCs w:val="0"/>
            <w:sz w:val="22"/>
            <w:szCs w:val="22"/>
          </w:rPr>
          <w:tab/>
        </w:r>
        <w:r w:rsidR="00FB4492" w:rsidRPr="005E5CFD">
          <w:rPr>
            <w:rStyle w:val="Hyperlink"/>
            <w:rFonts w:ascii="Arial" w:hAnsi="Arial"/>
          </w:rPr>
          <w:t>Projectomschrijving</w:t>
        </w:r>
        <w:r w:rsidR="00FB4492">
          <w:rPr>
            <w:webHidden/>
          </w:rPr>
          <w:tab/>
        </w:r>
        <w:r w:rsidR="00FB4492">
          <w:rPr>
            <w:webHidden/>
          </w:rPr>
          <w:fldChar w:fldCharType="begin"/>
        </w:r>
        <w:r w:rsidR="00FB4492">
          <w:rPr>
            <w:webHidden/>
          </w:rPr>
          <w:instrText xml:space="preserve"> PAGEREF _Toc468097880 \h </w:instrText>
        </w:r>
        <w:r w:rsidR="00FB4492">
          <w:rPr>
            <w:webHidden/>
          </w:rPr>
        </w:r>
        <w:r w:rsidR="00FB4492">
          <w:rPr>
            <w:webHidden/>
          </w:rPr>
          <w:fldChar w:fldCharType="separate"/>
        </w:r>
        <w:r>
          <w:rPr>
            <w:webHidden/>
          </w:rPr>
          <w:t>5</w:t>
        </w:r>
        <w:r w:rsidR="00FB4492">
          <w:rPr>
            <w:webHidden/>
          </w:rPr>
          <w:fldChar w:fldCharType="end"/>
        </w:r>
      </w:hyperlink>
    </w:p>
    <w:p w:rsidR="00FB4492" w:rsidRDefault="00EA4190">
      <w:pPr>
        <w:pStyle w:val="Inhopg2"/>
        <w:rPr>
          <w:rFonts w:asciiTheme="minorHAnsi" w:eastAsiaTheme="minorEastAsia" w:hAnsiTheme="minorHAnsi" w:cstheme="minorBidi"/>
          <w:bCs w:val="0"/>
          <w:sz w:val="22"/>
          <w:szCs w:val="22"/>
        </w:rPr>
      </w:pPr>
      <w:hyperlink w:anchor="_Toc468097881" w:history="1">
        <w:r w:rsidR="00FB4492" w:rsidRPr="005E5CFD">
          <w:rPr>
            <w:rStyle w:val="Hyperlink"/>
            <w:rFonts w:ascii="Arial" w:hAnsi="Arial"/>
          </w:rPr>
          <w:t>2.2</w:t>
        </w:r>
        <w:r w:rsidR="00FB4492">
          <w:rPr>
            <w:rFonts w:asciiTheme="minorHAnsi" w:eastAsiaTheme="minorEastAsia" w:hAnsiTheme="minorHAnsi" w:cstheme="minorBidi"/>
            <w:bCs w:val="0"/>
            <w:sz w:val="22"/>
            <w:szCs w:val="22"/>
          </w:rPr>
          <w:tab/>
        </w:r>
        <w:r w:rsidR="00FB4492" w:rsidRPr="005E5CFD">
          <w:rPr>
            <w:rStyle w:val="Hyperlink"/>
            <w:rFonts w:ascii="Arial" w:hAnsi="Arial"/>
          </w:rPr>
          <w:t>Omschrijving te behalen eindresultaat</w:t>
        </w:r>
        <w:r w:rsidR="00FB4492">
          <w:rPr>
            <w:webHidden/>
          </w:rPr>
          <w:tab/>
        </w:r>
        <w:r w:rsidR="00FB4492">
          <w:rPr>
            <w:webHidden/>
          </w:rPr>
          <w:fldChar w:fldCharType="begin"/>
        </w:r>
        <w:r w:rsidR="00FB4492">
          <w:rPr>
            <w:webHidden/>
          </w:rPr>
          <w:instrText xml:space="preserve"> PAGEREF _Toc468097881 \h </w:instrText>
        </w:r>
        <w:r w:rsidR="00FB4492">
          <w:rPr>
            <w:webHidden/>
          </w:rPr>
        </w:r>
        <w:r w:rsidR="00FB4492">
          <w:rPr>
            <w:webHidden/>
          </w:rPr>
          <w:fldChar w:fldCharType="separate"/>
        </w:r>
        <w:r>
          <w:rPr>
            <w:webHidden/>
          </w:rPr>
          <w:t>5</w:t>
        </w:r>
        <w:r w:rsidR="00FB4492">
          <w:rPr>
            <w:webHidden/>
          </w:rPr>
          <w:fldChar w:fldCharType="end"/>
        </w:r>
      </w:hyperlink>
    </w:p>
    <w:p w:rsidR="00FB4492" w:rsidRDefault="00EA4190">
      <w:pPr>
        <w:pStyle w:val="Inhopg1"/>
        <w:rPr>
          <w:rFonts w:asciiTheme="minorHAnsi" w:eastAsiaTheme="minorEastAsia" w:hAnsiTheme="minorHAnsi" w:cstheme="minorBidi"/>
          <w:bCs w:val="0"/>
          <w:sz w:val="22"/>
          <w:szCs w:val="22"/>
        </w:rPr>
      </w:pPr>
      <w:hyperlink w:anchor="_Toc468097882" w:history="1">
        <w:r w:rsidR="00FB4492" w:rsidRPr="005E5CFD">
          <w:rPr>
            <w:rStyle w:val="Hyperlink"/>
            <w:rFonts w:ascii="Arial" w:hAnsi="Arial"/>
          </w:rPr>
          <w:t>3</w:t>
        </w:r>
        <w:r w:rsidR="00FB4492">
          <w:rPr>
            <w:rFonts w:asciiTheme="minorHAnsi" w:eastAsiaTheme="minorEastAsia" w:hAnsiTheme="minorHAnsi" w:cstheme="minorBidi"/>
            <w:bCs w:val="0"/>
            <w:sz w:val="22"/>
            <w:szCs w:val="22"/>
          </w:rPr>
          <w:tab/>
        </w:r>
        <w:r w:rsidR="00FB4492" w:rsidRPr="005E5CFD">
          <w:rPr>
            <w:rStyle w:val="Hyperlink"/>
            <w:rFonts w:ascii="Arial" w:hAnsi="Arial"/>
          </w:rPr>
          <w:t>Procedure marktconsultatie</w:t>
        </w:r>
        <w:r w:rsidR="00FB4492">
          <w:rPr>
            <w:webHidden/>
          </w:rPr>
          <w:tab/>
        </w:r>
        <w:r w:rsidR="00FB4492">
          <w:rPr>
            <w:webHidden/>
          </w:rPr>
          <w:fldChar w:fldCharType="begin"/>
        </w:r>
        <w:r w:rsidR="00FB4492">
          <w:rPr>
            <w:webHidden/>
          </w:rPr>
          <w:instrText xml:space="preserve"> PAGEREF _Toc468097882 \h </w:instrText>
        </w:r>
        <w:r w:rsidR="00FB4492">
          <w:rPr>
            <w:webHidden/>
          </w:rPr>
        </w:r>
        <w:r w:rsidR="00FB4492">
          <w:rPr>
            <w:webHidden/>
          </w:rPr>
          <w:fldChar w:fldCharType="separate"/>
        </w:r>
        <w:r>
          <w:rPr>
            <w:webHidden/>
          </w:rPr>
          <w:t>6</w:t>
        </w:r>
        <w:r w:rsidR="00FB4492">
          <w:rPr>
            <w:webHidden/>
          </w:rPr>
          <w:fldChar w:fldCharType="end"/>
        </w:r>
      </w:hyperlink>
    </w:p>
    <w:p w:rsidR="00FB4492" w:rsidRDefault="00EA4190">
      <w:pPr>
        <w:pStyle w:val="Inhopg2"/>
        <w:rPr>
          <w:rFonts w:asciiTheme="minorHAnsi" w:eastAsiaTheme="minorEastAsia" w:hAnsiTheme="minorHAnsi" w:cstheme="minorBidi"/>
          <w:bCs w:val="0"/>
          <w:sz w:val="22"/>
          <w:szCs w:val="22"/>
        </w:rPr>
      </w:pPr>
      <w:hyperlink w:anchor="_Toc468097883" w:history="1">
        <w:r w:rsidR="00FB4492" w:rsidRPr="005E5CFD">
          <w:rPr>
            <w:rStyle w:val="Hyperlink"/>
            <w:rFonts w:ascii="Arial" w:hAnsi="Arial"/>
          </w:rPr>
          <w:t>3.1</w:t>
        </w:r>
        <w:r w:rsidR="00FB4492">
          <w:rPr>
            <w:rFonts w:asciiTheme="minorHAnsi" w:eastAsiaTheme="minorEastAsia" w:hAnsiTheme="minorHAnsi" w:cstheme="minorBidi"/>
            <w:bCs w:val="0"/>
            <w:sz w:val="22"/>
            <w:szCs w:val="22"/>
          </w:rPr>
          <w:tab/>
        </w:r>
        <w:r w:rsidR="00FB4492" w:rsidRPr="005E5CFD">
          <w:rPr>
            <w:rStyle w:val="Hyperlink"/>
            <w:rFonts w:ascii="Arial" w:hAnsi="Arial"/>
          </w:rPr>
          <w:t>Communicatie</w:t>
        </w:r>
        <w:r w:rsidR="00FB4492">
          <w:rPr>
            <w:webHidden/>
          </w:rPr>
          <w:tab/>
        </w:r>
        <w:r w:rsidR="00FB4492">
          <w:rPr>
            <w:webHidden/>
          </w:rPr>
          <w:fldChar w:fldCharType="begin"/>
        </w:r>
        <w:r w:rsidR="00FB4492">
          <w:rPr>
            <w:webHidden/>
          </w:rPr>
          <w:instrText xml:space="preserve"> PAGEREF _Toc468097883 \h </w:instrText>
        </w:r>
        <w:r w:rsidR="00FB4492">
          <w:rPr>
            <w:webHidden/>
          </w:rPr>
        </w:r>
        <w:r w:rsidR="00FB4492">
          <w:rPr>
            <w:webHidden/>
          </w:rPr>
          <w:fldChar w:fldCharType="separate"/>
        </w:r>
        <w:r>
          <w:rPr>
            <w:webHidden/>
          </w:rPr>
          <w:t>6</w:t>
        </w:r>
        <w:r w:rsidR="00FB4492">
          <w:rPr>
            <w:webHidden/>
          </w:rPr>
          <w:fldChar w:fldCharType="end"/>
        </w:r>
      </w:hyperlink>
    </w:p>
    <w:p w:rsidR="00FB4492" w:rsidRDefault="00EA4190">
      <w:pPr>
        <w:pStyle w:val="Inhopg2"/>
        <w:rPr>
          <w:rFonts w:asciiTheme="minorHAnsi" w:eastAsiaTheme="minorEastAsia" w:hAnsiTheme="minorHAnsi" w:cstheme="minorBidi"/>
          <w:bCs w:val="0"/>
          <w:sz w:val="22"/>
          <w:szCs w:val="22"/>
        </w:rPr>
      </w:pPr>
      <w:hyperlink w:anchor="_Toc468097884" w:history="1">
        <w:r w:rsidR="00FB4492" w:rsidRPr="005E5CFD">
          <w:rPr>
            <w:rStyle w:val="Hyperlink"/>
            <w:rFonts w:ascii="Arial" w:hAnsi="Arial"/>
          </w:rPr>
          <w:t>3.2</w:t>
        </w:r>
        <w:r w:rsidR="00FB4492">
          <w:rPr>
            <w:rFonts w:asciiTheme="minorHAnsi" w:eastAsiaTheme="minorEastAsia" w:hAnsiTheme="minorHAnsi" w:cstheme="minorBidi"/>
            <w:bCs w:val="0"/>
            <w:sz w:val="22"/>
            <w:szCs w:val="22"/>
          </w:rPr>
          <w:tab/>
        </w:r>
        <w:r w:rsidR="00FB4492" w:rsidRPr="005E5CFD">
          <w:rPr>
            <w:rStyle w:val="Hyperlink"/>
            <w:rFonts w:ascii="Arial" w:hAnsi="Arial"/>
          </w:rPr>
          <w:t>Planning</w:t>
        </w:r>
        <w:r w:rsidR="00FB4492">
          <w:rPr>
            <w:webHidden/>
          </w:rPr>
          <w:tab/>
        </w:r>
        <w:r w:rsidR="00FB4492">
          <w:rPr>
            <w:webHidden/>
          </w:rPr>
          <w:fldChar w:fldCharType="begin"/>
        </w:r>
        <w:r w:rsidR="00FB4492">
          <w:rPr>
            <w:webHidden/>
          </w:rPr>
          <w:instrText xml:space="preserve"> PAGEREF _Toc468097884 \h </w:instrText>
        </w:r>
        <w:r w:rsidR="00FB4492">
          <w:rPr>
            <w:webHidden/>
          </w:rPr>
        </w:r>
        <w:r w:rsidR="00FB4492">
          <w:rPr>
            <w:webHidden/>
          </w:rPr>
          <w:fldChar w:fldCharType="separate"/>
        </w:r>
        <w:r>
          <w:rPr>
            <w:webHidden/>
          </w:rPr>
          <w:t>6</w:t>
        </w:r>
        <w:r w:rsidR="00FB4492">
          <w:rPr>
            <w:webHidden/>
          </w:rPr>
          <w:fldChar w:fldCharType="end"/>
        </w:r>
      </w:hyperlink>
    </w:p>
    <w:p w:rsidR="00FB4492" w:rsidRDefault="00EA4190">
      <w:pPr>
        <w:pStyle w:val="Inhopg2"/>
        <w:rPr>
          <w:rFonts w:asciiTheme="minorHAnsi" w:eastAsiaTheme="minorEastAsia" w:hAnsiTheme="minorHAnsi" w:cstheme="minorBidi"/>
          <w:bCs w:val="0"/>
          <w:sz w:val="22"/>
          <w:szCs w:val="22"/>
        </w:rPr>
      </w:pPr>
      <w:hyperlink w:anchor="_Toc468097885" w:history="1">
        <w:r w:rsidR="00FB4492" w:rsidRPr="005E5CFD">
          <w:rPr>
            <w:rStyle w:val="Hyperlink"/>
            <w:rFonts w:ascii="Arial" w:hAnsi="Arial"/>
          </w:rPr>
          <w:t>3.3</w:t>
        </w:r>
        <w:r w:rsidR="00FB4492">
          <w:rPr>
            <w:rFonts w:asciiTheme="minorHAnsi" w:eastAsiaTheme="minorEastAsia" w:hAnsiTheme="minorHAnsi" w:cstheme="minorBidi"/>
            <w:bCs w:val="0"/>
            <w:sz w:val="22"/>
            <w:szCs w:val="22"/>
          </w:rPr>
          <w:tab/>
        </w:r>
        <w:r w:rsidR="00FB4492" w:rsidRPr="005E5CFD">
          <w:rPr>
            <w:rStyle w:val="Hyperlink"/>
            <w:rFonts w:ascii="Arial" w:hAnsi="Arial"/>
          </w:rPr>
          <w:t>Aanmelding marktconsultatie</w:t>
        </w:r>
        <w:r w:rsidR="00FB4492">
          <w:rPr>
            <w:webHidden/>
          </w:rPr>
          <w:tab/>
        </w:r>
        <w:r w:rsidR="00FB4492">
          <w:rPr>
            <w:webHidden/>
          </w:rPr>
          <w:fldChar w:fldCharType="begin"/>
        </w:r>
        <w:r w:rsidR="00FB4492">
          <w:rPr>
            <w:webHidden/>
          </w:rPr>
          <w:instrText xml:space="preserve"> PAGEREF _Toc468097885 \h </w:instrText>
        </w:r>
        <w:r w:rsidR="00FB4492">
          <w:rPr>
            <w:webHidden/>
          </w:rPr>
        </w:r>
        <w:r w:rsidR="00FB4492">
          <w:rPr>
            <w:webHidden/>
          </w:rPr>
          <w:fldChar w:fldCharType="separate"/>
        </w:r>
        <w:r>
          <w:rPr>
            <w:webHidden/>
          </w:rPr>
          <w:t>6</w:t>
        </w:r>
        <w:r w:rsidR="00FB4492">
          <w:rPr>
            <w:webHidden/>
          </w:rPr>
          <w:fldChar w:fldCharType="end"/>
        </w:r>
      </w:hyperlink>
    </w:p>
    <w:p w:rsidR="00FB4492" w:rsidRDefault="00EA4190">
      <w:pPr>
        <w:pStyle w:val="Inhopg2"/>
        <w:rPr>
          <w:rFonts w:asciiTheme="minorHAnsi" w:eastAsiaTheme="minorEastAsia" w:hAnsiTheme="minorHAnsi" w:cstheme="minorBidi"/>
          <w:bCs w:val="0"/>
          <w:sz w:val="22"/>
          <w:szCs w:val="22"/>
        </w:rPr>
      </w:pPr>
      <w:hyperlink w:anchor="_Toc468097886" w:history="1">
        <w:r w:rsidR="00FB4492" w:rsidRPr="005E5CFD">
          <w:rPr>
            <w:rStyle w:val="Hyperlink"/>
            <w:rFonts w:ascii="Arial" w:hAnsi="Arial"/>
          </w:rPr>
          <w:t>3.4</w:t>
        </w:r>
        <w:r w:rsidR="00FB4492">
          <w:rPr>
            <w:rFonts w:asciiTheme="minorHAnsi" w:eastAsiaTheme="minorEastAsia" w:hAnsiTheme="minorHAnsi" w:cstheme="minorBidi"/>
            <w:bCs w:val="0"/>
            <w:sz w:val="22"/>
            <w:szCs w:val="22"/>
          </w:rPr>
          <w:tab/>
        </w:r>
        <w:r w:rsidR="00FB4492" w:rsidRPr="005E5CFD">
          <w:rPr>
            <w:rStyle w:val="Hyperlink"/>
            <w:rFonts w:ascii="Arial" w:hAnsi="Arial"/>
          </w:rPr>
          <w:t>Stellen van vragen</w:t>
        </w:r>
        <w:r w:rsidR="00FB4492">
          <w:rPr>
            <w:webHidden/>
          </w:rPr>
          <w:tab/>
        </w:r>
        <w:r w:rsidR="00FB4492">
          <w:rPr>
            <w:webHidden/>
          </w:rPr>
          <w:fldChar w:fldCharType="begin"/>
        </w:r>
        <w:r w:rsidR="00FB4492">
          <w:rPr>
            <w:webHidden/>
          </w:rPr>
          <w:instrText xml:space="preserve"> PAGEREF _Toc468097886 \h </w:instrText>
        </w:r>
        <w:r w:rsidR="00FB4492">
          <w:rPr>
            <w:webHidden/>
          </w:rPr>
        </w:r>
        <w:r w:rsidR="00FB4492">
          <w:rPr>
            <w:webHidden/>
          </w:rPr>
          <w:fldChar w:fldCharType="separate"/>
        </w:r>
        <w:r>
          <w:rPr>
            <w:webHidden/>
          </w:rPr>
          <w:t>7</w:t>
        </w:r>
        <w:r w:rsidR="00FB4492">
          <w:rPr>
            <w:webHidden/>
          </w:rPr>
          <w:fldChar w:fldCharType="end"/>
        </w:r>
      </w:hyperlink>
    </w:p>
    <w:p w:rsidR="00FB4492" w:rsidRDefault="00EA4190">
      <w:pPr>
        <w:pStyle w:val="Inhopg2"/>
        <w:rPr>
          <w:rFonts w:asciiTheme="minorHAnsi" w:eastAsiaTheme="minorEastAsia" w:hAnsiTheme="minorHAnsi" w:cstheme="minorBidi"/>
          <w:bCs w:val="0"/>
          <w:sz w:val="22"/>
          <w:szCs w:val="22"/>
        </w:rPr>
      </w:pPr>
      <w:hyperlink w:anchor="_Toc468097887" w:history="1">
        <w:r w:rsidR="00FB4492" w:rsidRPr="005E5CFD">
          <w:rPr>
            <w:rStyle w:val="Hyperlink"/>
            <w:rFonts w:ascii="Arial" w:hAnsi="Arial"/>
          </w:rPr>
          <w:t>3.5</w:t>
        </w:r>
        <w:r w:rsidR="00FB4492">
          <w:rPr>
            <w:rFonts w:asciiTheme="minorHAnsi" w:eastAsiaTheme="minorEastAsia" w:hAnsiTheme="minorHAnsi" w:cstheme="minorBidi"/>
            <w:bCs w:val="0"/>
            <w:sz w:val="22"/>
            <w:szCs w:val="22"/>
          </w:rPr>
          <w:tab/>
        </w:r>
        <w:r w:rsidR="00FB4492" w:rsidRPr="005E5CFD">
          <w:rPr>
            <w:rStyle w:val="Hyperlink"/>
            <w:rFonts w:ascii="Arial" w:hAnsi="Arial"/>
          </w:rPr>
          <w:t>Marktconsultatieverslag</w:t>
        </w:r>
        <w:r w:rsidR="00FB4492">
          <w:rPr>
            <w:webHidden/>
          </w:rPr>
          <w:tab/>
        </w:r>
        <w:r w:rsidR="00FB4492">
          <w:rPr>
            <w:webHidden/>
          </w:rPr>
          <w:fldChar w:fldCharType="begin"/>
        </w:r>
        <w:r w:rsidR="00FB4492">
          <w:rPr>
            <w:webHidden/>
          </w:rPr>
          <w:instrText xml:space="preserve"> PAGEREF _Toc468097887 \h </w:instrText>
        </w:r>
        <w:r w:rsidR="00FB4492">
          <w:rPr>
            <w:webHidden/>
          </w:rPr>
        </w:r>
        <w:r w:rsidR="00FB4492">
          <w:rPr>
            <w:webHidden/>
          </w:rPr>
          <w:fldChar w:fldCharType="separate"/>
        </w:r>
        <w:r>
          <w:rPr>
            <w:webHidden/>
          </w:rPr>
          <w:t>7</w:t>
        </w:r>
        <w:r w:rsidR="00FB4492">
          <w:rPr>
            <w:webHidden/>
          </w:rPr>
          <w:fldChar w:fldCharType="end"/>
        </w:r>
      </w:hyperlink>
    </w:p>
    <w:p w:rsidR="00FB4492" w:rsidRDefault="00EA4190">
      <w:pPr>
        <w:pStyle w:val="Inhopg2"/>
        <w:rPr>
          <w:rFonts w:asciiTheme="minorHAnsi" w:eastAsiaTheme="minorEastAsia" w:hAnsiTheme="minorHAnsi" w:cstheme="minorBidi"/>
          <w:bCs w:val="0"/>
          <w:sz w:val="22"/>
          <w:szCs w:val="22"/>
        </w:rPr>
      </w:pPr>
      <w:hyperlink w:anchor="_Toc468097888" w:history="1">
        <w:r w:rsidR="00FB4492" w:rsidRPr="005E5CFD">
          <w:rPr>
            <w:rStyle w:val="Hyperlink"/>
            <w:rFonts w:ascii="Arial" w:hAnsi="Arial"/>
          </w:rPr>
          <w:t>3.6</w:t>
        </w:r>
        <w:r w:rsidR="00FB4492">
          <w:rPr>
            <w:rFonts w:asciiTheme="minorHAnsi" w:eastAsiaTheme="minorEastAsia" w:hAnsiTheme="minorHAnsi" w:cstheme="minorBidi"/>
            <w:bCs w:val="0"/>
            <w:sz w:val="22"/>
            <w:szCs w:val="22"/>
          </w:rPr>
          <w:tab/>
        </w:r>
        <w:r w:rsidR="00FB4492" w:rsidRPr="005E5CFD">
          <w:rPr>
            <w:rStyle w:val="Hyperlink"/>
            <w:rFonts w:ascii="Arial" w:hAnsi="Arial"/>
          </w:rPr>
          <w:t>Voorbehoud</w:t>
        </w:r>
        <w:r w:rsidR="00FB4492">
          <w:rPr>
            <w:webHidden/>
          </w:rPr>
          <w:tab/>
        </w:r>
        <w:r w:rsidR="00FB4492">
          <w:rPr>
            <w:webHidden/>
          </w:rPr>
          <w:fldChar w:fldCharType="begin"/>
        </w:r>
        <w:r w:rsidR="00FB4492">
          <w:rPr>
            <w:webHidden/>
          </w:rPr>
          <w:instrText xml:space="preserve"> PAGEREF _Toc468097888 \h </w:instrText>
        </w:r>
        <w:r w:rsidR="00FB4492">
          <w:rPr>
            <w:webHidden/>
          </w:rPr>
        </w:r>
        <w:r w:rsidR="00FB4492">
          <w:rPr>
            <w:webHidden/>
          </w:rPr>
          <w:fldChar w:fldCharType="separate"/>
        </w:r>
        <w:r>
          <w:rPr>
            <w:webHidden/>
          </w:rPr>
          <w:t>7</w:t>
        </w:r>
        <w:r w:rsidR="00FB4492">
          <w:rPr>
            <w:webHidden/>
          </w:rPr>
          <w:fldChar w:fldCharType="end"/>
        </w:r>
      </w:hyperlink>
    </w:p>
    <w:p w:rsidR="00FB4492" w:rsidRDefault="00EA4190">
      <w:pPr>
        <w:pStyle w:val="Inhopg1"/>
        <w:rPr>
          <w:rFonts w:asciiTheme="minorHAnsi" w:eastAsiaTheme="minorEastAsia" w:hAnsiTheme="minorHAnsi" w:cstheme="minorBidi"/>
          <w:bCs w:val="0"/>
          <w:sz w:val="22"/>
          <w:szCs w:val="22"/>
        </w:rPr>
      </w:pPr>
      <w:hyperlink w:anchor="_Toc468097889" w:history="1">
        <w:r w:rsidR="00FB4492" w:rsidRPr="005E5CFD">
          <w:rPr>
            <w:rStyle w:val="Hyperlink"/>
            <w:rFonts w:ascii="Arial" w:hAnsi="Arial"/>
          </w:rPr>
          <w:t>4</w:t>
        </w:r>
        <w:r w:rsidR="00FB4492">
          <w:rPr>
            <w:rFonts w:asciiTheme="minorHAnsi" w:eastAsiaTheme="minorEastAsia" w:hAnsiTheme="minorHAnsi" w:cstheme="minorBidi"/>
            <w:bCs w:val="0"/>
            <w:sz w:val="22"/>
            <w:szCs w:val="22"/>
          </w:rPr>
          <w:tab/>
        </w:r>
        <w:r w:rsidR="00FB4492" w:rsidRPr="005E5CFD">
          <w:rPr>
            <w:rStyle w:val="Hyperlink"/>
            <w:rFonts w:ascii="Arial" w:hAnsi="Arial"/>
          </w:rPr>
          <w:t>Vragen</w:t>
        </w:r>
        <w:r w:rsidR="00FB4492">
          <w:rPr>
            <w:webHidden/>
          </w:rPr>
          <w:tab/>
        </w:r>
        <w:r w:rsidR="00FB4492">
          <w:rPr>
            <w:webHidden/>
          </w:rPr>
          <w:fldChar w:fldCharType="begin"/>
        </w:r>
        <w:r w:rsidR="00FB4492">
          <w:rPr>
            <w:webHidden/>
          </w:rPr>
          <w:instrText xml:space="preserve"> PAGEREF _Toc468097889 \h </w:instrText>
        </w:r>
        <w:r w:rsidR="00FB4492">
          <w:rPr>
            <w:webHidden/>
          </w:rPr>
        </w:r>
        <w:r w:rsidR="00FB4492">
          <w:rPr>
            <w:webHidden/>
          </w:rPr>
          <w:fldChar w:fldCharType="separate"/>
        </w:r>
        <w:r>
          <w:rPr>
            <w:webHidden/>
          </w:rPr>
          <w:t>8</w:t>
        </w:r>
        <w:r w:rsidR="00FB4492">
          <w:rPr>
            <w:webHidden/>
          </w:rPr>
          <w:fldChar w:fldCharType="end"/>
        </w:r>
      </w:hyperlink>
    </w:p>
    <w:p w:rsidR="00FB4492" w:rsidRDefault="00EA4190">
      <w:pPr>
        <w:pStyle w:val="Inhopg1"/>
        <w:rPr>
          <w:rFonts w:asciiTheme="minorHAnsi" w:eastAsiaTheme="minorEastAsia" w:hAnsiTheme="minorHAnsi" w:cstheme="minorBidi"/>
          <w:bCs w:val="0"/>
          <w:sz w:val="22"/>
          <w:szCs w:val="22"/>
        </w:rPr>
      </w:pPr>
      <w:hyperlink w:anchor="_Toc468097890" w:history="1">
        <w:r w:rsidR="00FB4492" w:rsidRPr="005E5CFD">
          <w:rPr>
            <w:rStyle w:val="Hyperlink"/>
            <w:rFonts w:ascii="Arial" w:hAnsi="Arial"/>
          </w:rPr>
          <w:t>Bijlage 1 Aanmeldingsformulier marktconsultatie</w:t>
        </w:r>
        <w:r w:rsidR="00FB4492">
          <w:rPr>
            <w:webHidden/>
          </w:rPr>
          <w:tab/>
        </w:r>
        <w:r w:rsidR="00FB4492">
          <w:rPr>
            <w:webHidden/>
          </w:rPr>
          <w:fldChar w:fldCharType="begin"/>
        </w:r>
        <w:r w:rsidR="00FB4492">
          <w:rPr>
            <w:webHidden/>
          </w:rPr>
          <w:instrText xml:space="preserve"> PAGEREF _Toc468097890 \h </w:instrText>
        </w:r>
        <w:r w:rsidR="00FB4492">
          <w:rPr>
            <w:webHidden/>
          </w:rPr>
        </w:r>
        <w:r w:rsidR="00FB4492">
          <w:rPr>
            <w:webHidden/>
          </w:rPr>
          <w:fldChar w:fldCharType="separate"/>
        </w:r>
        <w:r>
          <w:rPr>
            <w:webHidden/>
          </w:rPr>
          <w:t>10</w:t>
        </w:r>
        <w:r w:rsidR="00FB4492">
          <w:rPr>
            <w:webHidden/>
          </w:rPr>
          <w:fldChar w:fldCharType="end"/>
        </w:r>
      </w:hyperlink>
    </w:p>
    <w:p w:rsidR="00FB4492" w:rsidRDefault="00EA4190">
      <w:pPr>
        <w:pStyle w:val="Inhopg1"/>
        <w:rPr>
          <w:rFonts w:asciiTheme="minorHAnsi" w:eastAsiaTheme="minorEastAsia" w:hAnsiTheme="minorHAnsi" w:cstheme="minorBidi"/>
          <w:bCs w:val="0"/>
          <w:sz w:val="22"/>
          <w:szCs w:val="22"/>
        </w:rPr>
      </w:pPr>
      <w:hyperlink w:anchor="_Toc468097891" w:history="1">
        <w:r w:rsidR="00FB4492" w:rsidRPr="005E5CFD">
          <w:rPr>
            <w:rStyle w:val="Hyperlink"/>
            <w:rFonts w:ascii="Arial" w:hAnsi="Arial"/>
          </w:rPr>
          <w:t>Bijlage 2 Beantwoording vragen marktconsultatie</w:t>
        </w:r>
        <w:r w:rsidR="00FB4492">
          <w:rPr>
            <w:webHidden/>
          </w:rPr>
          <w:tab/>
        </w:r>
        <w:r w:rsidR="00FB4492">
          <w:rPr>
            <w:webHidden/>
          </w:rPr>
          <w:fldChar w:fldCharType="begin"/>
        </w:r>
        <w:r w:rsidR="00FB4492">
          <w:rPr>
            <w:webHidden/>
          </w:rPr>
          <w:instrText xml:space="preserve"> PAGEREF _Toc468097891 \h </w:instrText>
        </w:r>
        <w:r w:rsidR="00FB4492">
          <w:rPr>
            <w:webHidden/>
          </w:rPr>
        </w:r>
        <w:r w:rsidR="00FB4492">
          <w:rPr>
            <w:webHidden/>
          </w:rPr>
          <w:fldChar w:fldCharType="separate"/>
        </w:r>
        <w:r>
          <w:rPr>
            <w:webHidden/>
          </w:rPr>
          <w:t>11</w:t>
        </w:r>
        <w:r w:rsidR="00FB4492">
          <w:rPr>
            <w:webHidden/>
          </w:rPr>
          <w:fldChar w:fldCharType="end"/>
        </w:r>
      </w:hyperlink>
    </w:p>
    <w:p w:rsidR="00FB4492" w:rsidRDefault="00EA4190">
      <w:pPr>
        <w:pStyle w:val="Inhopg1"/>
        <w:rPr>
          <w:rFonts w:asciiTheme="minorHAnsi" w:eastAsiaTheme="minorEastAsia" w:hAnsiTheme="minorHAnsi" w:cstheme="minorBidi"/>
          <w:bCs w:val="0"/>
          <w:sz w:val="22"/>
          <w:szCs w:val="22"/>
        </w:rPr>
      </w:pPr>
      <w:hyperlink w:anchor="_Toc468097892" w:history="1">
        <w:r w:rsidR="00FB4492" w:rsidRPr="005E5CFD">
          <w:rPr>
            <w:rStyle w:val="Hyperlink"/>
            <w:rFonts w:ascii="Arial" w:hAnsi="Arial"/>
          </w:rPr>
          <w:t>Bijlage 3 Casus t.b.v. marktconsultatie financieel systeem</w:t>
        </w:r>
        <w:r w:rsidR="00FB4492">
          <w:rPr>
            <w:webHidden/>
          </w:rPr>
          <w:tab/>
        </w:r>
        <w:r w:rsidR="00FB4492">
          <w:rPr>
            <w:webHidden/>
          </w:rPr>
          <w:fldChar w:fldCharType="begin"/>
        </w:r>
        <w:r w:rsidR="00FB4492">
          <w:rPr>
            <w:webHidden/>
          </w:rPr>
          <w:instrText xml:space="preserve"> PAGEREF _Toc468097892 \h </w:instrText>
        </w:r>
        <w:r w:rsidR="00FB4492">
          <w:rPr>
            <w:webHidden/>
          </w:rPr>
        </w:r>
        <w:r w:rsidR="00FB4492">
          <w:rPr>
            <w:webHidden/>
          </w:rPr>
          <w:fldChar w:fldCharType="separate"/>
        </w:r>
        <w:r>
          <w:rPr>
            <w:webHidden/>
          </w:rPr>
          <w:t>13</w:t>
        </w:r>
        <w:r w:rsidR="00FB4492">
          <w:rPr>
            <w:webHidden/>
          </w:rPr>
          <w:fldChar w:fldCharType="end"/>
        </w:r>
      </w:hyperlink>
    </w:p>
    <w:p w:rsidR="00F97334" w:rsidRPr="00FB3792" w:rsidRDefault="00F97334" w:rsidP="00F97334">
      <w:pPr>
        <w:pStyle w:val="Geenafstand"/>
        <w:rPr>
          <w:rFonts w:ascii="Arial" w:hAnsi="Arial"/>
          <w:szCs w:val="20"/>
        </w:rPr>
      </w:pPr>
      <w:r w:rsidRPr="00FB3792">
        <w:rPr>
          <w:rFonts w:ascii="Arial" w:hAnsi="Arial"/>
          <w:noProof/>
          <w:szCs w:val="20"/>
        </w:rPr>
        <w:fldChar w:fldCharType="end"/>
      </w:r>
    </w:p>
    <w:p w:rsidR="00F97334" w:rsidRPr="00FB3792" w:rsidRDefault="00F97334" w:rsidP="00F74360">
      <w:pPr>
        <w:pStyle w:val="Kop1"/>
        <w:rPr>
          <w:rFonts w:ascii="Arial" w:hAnsi="Arial" w:cs="Arial"/>
        </w:rPr>
      </w:pPr>
      <w:r w:rsidRPr="00FB3792">
        <w:rPr>
          <w:rFonts w:ascii="Arial" w:hAnsi="Arial" w:cs="Arial"/>
        </w:rPr>
        <w:br w:type="page"/>
      </w:r>
      <w:bookmarkStart w:id="0" w:name="_Toc292732043"/>
      <w:bookmarkStart w:id="1" w:name="_Toc292732293"/>
      <w:bookmarkStart w:id="2" w:name="_Toc433034857"/>
      <w:bookmarkStart w:id="3" w:name="_Toc468097875"/>
      <w:r w:rsidRPr="00FB3792">
        <w:rPr>
          <w:rFonts w:ascii="Arial" w:hAnsi="Arial" w:cs="Arial"/>
        </w:rPr>
        <w:lastRenderedPageBreak/>
        <w:t>Inleiding</w:t>
      </w:r>
      <w:bookmarkEnd w:id="0"/>
      <w:bookmarkEnd w:id="1"/>
      <w:bookmarkEnd w:id="2"/>
      <w:bookmarkEnd w:id="3"/>
    </w:p>
    <w:p w:rsidR="00F74360" w:rsidRPr="00FB3792" w:rsidRDefault="00F74360" w:rsidP="00F74360">
      <w:pPr>
        <w:rPr>
          <w:rFonts w:ascii="Arial" w:hAnsi="Arial"/>
        </w:rPr>
      </w:pPr>
    </w:p>
    <w:p w:rsidR="00F97334" w:rsidRPr="00FB3792" w:rsidRDefault="00F97334" w:rsidP="004163AD">
      <w:pPr>
        <w:pStyle w:val="Kop2"/>
        <w:rPr>
          <w:rFonts w:ascii="Arial" w:hAnsi="Arial"/>
        </w:rPr>
      </w:pPr>
      <w:bookmarkStart w:id="4" w:name="_Toc468097876"/>
      <w:bookmarkStart w:id="5" w:name="_Toc433034858"/>
      <w:r w:rsidRPr="00FB3792">
        <w:rPr>
          <w:rFonts w:ascii="Arial" w:hAnsi="Arial"/>
        </w:rPr>
        <w:t>Algemene informatie Veiligheidsregio</w:t>
      </w:r>
      <w:r w:rsidR="0085571B" w:rsidRPr="00FB3792">
        <w:rPr>
          <w:rFonts w:ascii="Arial" w:hAnsi="Arial"/>
        </w:rPr>
        <w:t xml:space="preserve"> Limburg-Noord</w:t>
      </w:r>
      <w:bookmarkEnd w:id="4"/>
    </w:p>
    <w:p w:rsidR="00A26A66" w:rsidRPr="00FB3792" w:rsidRDefault="00A26A66" w:rsidP="00A26A66">
      <w:pPr>
        <w:rPr>
          <w:rFonts w:ascii="Arial" w:hAnsi="Arial"/>
        </w:rPr>
      </w:pPr>
      <w:r w:rsidRPr="00FB3792">
        <w:rPr>
          <w:rFonts w:ascii="Arial" w:hAnsi="Arial"/>
        </w:rPr>
        <w:t>De Veiligheidsregio Limburg-Noord, een naam met meerdere betekenissen. </w:t>
      </w:r>
    </w:p>
    <w:p w:rsidR="00A26A66" w:rsidRPr="00FB3792" w:rsidRDefault="00A26A66" w:rsidP="00A26A66">
      <w:pPr>
        <w:rPr>
          <w:rFonts w:ascii="Arial" w:hAnsi="Arial"/>
        </w:rPr>
      </w:pPr>
      <w:r w:rsidRPr="00FB3792">
        <w:rPr>
          <w:rFonts w:ascii="Arial" w:hAnsi="Arial"/>
        </w:rPr>
        <w:t>Zo wordt onder de Veiligheidsregio Limburg-Noord het gebied tussen Echt-Susteren en Mook &amp; Middelaar bedoeld. De Veiligheidsregio als territoir dus. Maar de Veiligheidsregio is ook het samenwerkingsverband tussen de politie Limburg-Noord, brandweer Limburg-Noord, GHOR Limburg-Noord, de gemeenten in de regio en bijvoorbeeld defensie. De Veiligheidsregio Limburg-Noord verzorgt de multidisciplinaire coördinatie op en tijdens de rampenbestrijding. Tot slot is de Veiligheidsregio Limburg-Noord ook een instelling/werkgever. Personeel van de brandweer Limburg-Noord, de GHOR Limburg-Noord en de GGD-Limburg-Noord</w:t>
      </w:r>
      <w:r w:rsidR="00A27809">
        <w:rPr>
          <w:rFonts w:ascii="Arial" w:hAnsi="Arial"/>
        </w:rPr>
        <w:t xml:space="preserve"> en</w:t>
      </w:r>
      <w:r w:rsidRPr="00FB3792">
        <w:rPr>
          <w:rFonts w:ascii="Arial" w:hAnsi="Arial"/>
        </w:rPr>
        <w:t xml:space="preserve"> het stafbureau is in dienst van de Veiligheidsregio.</w:t>
      </w:r>
    </w:p>
    <w:p w:rsidR="00F97334" w:rsidRPr="00FB3792" w:rsidRDefault="00F97334" w:rsidP="00F97334">
      <w:pPr>
        <w:pStyle w:val="Geenafstand"/>
        <w:rPr>
          <w:rFonts w:ascii="Arial" w:hAnsi="Arial"/>
          <w:szCs w:val="20"/>
        </w:rPr>
      </w:pPr>
    </w:p>
    <w:p w:rsidR="00F97334" w:rsidRPr="00FB3792" w:rsidRDefault="00F97334" w:rsidP="004163AD">
      <w:pPr>
        <w:pStyle w:val="Kop2"/>
        <w:rPr>
          <w:rFonts w:ascii="Arial" w:hAnsi="Arial"/>
        </w:rPr>
      </w:pPr>
      <w:bookmarkStart w:id="6" w:name="_Toc468097877"/>
      <w:bookmarkEnd w:id="5"/>
      <w:r w:rsidRPr="00FB3792">
        <w:rPr>
          <w:rFonts w:ascii="Arial" w:hAnsi="Arial"/>
        </w:rPr>
        <w:t xml:space="preserve">Aanleiding </w:t>
      </w:r>
      <w:r w:rsidR="0085571B" w:rsidRPr="00FB3792">
        <w:rPr>
          <w:rFonts w:ascii="Arial" w:hAnsi="Arial"/>
        </w:rPr>
        <w:t>aanbesteding Financieel Systeem</w:t>
      </w:r>
      <w:bookmarkEnd w:id="6"/>
    </w:p>
    <w:p w:rsidR="00EC42EA" w:rsidRPr="00FB3792" w:rsidRDefault="00EC42EA" w:rsidP="00EC42EA">
      <w:pPr>
        <w:rPr>
          <w:rFonts w:ascii="Arial" w:hAnsi="Arial"/>
        </w:rPr>
      </w:pPr>
      <w:r w:rsidRPr="00FB3792">
        <w:rPr>
          <w:rFonts w:ascii="Arial" w:hAnsi="Arial"/>
        </w:rPr>
        <w:t>De Veiligheidsregio Limburg-Noord heeft de ontwikkeling tot een informatie gestuurde organisatie benoemd als een speerpunt in haar beleidsplan. Naast de informatie die wordt gebruikt ten behoeve van de primaire processen wordt ook de doorontwikkeling beleids-control en financial-control genoemd in het beleidsplan 2016 – 2019.</w:t>
      </w:r>
    </w:p>
    <w:p w:rsidR="00EC42EA" w:rsidRPr="00FB3792" w:rsidRDefault="00EC42EA" w:rsidP="00EC42EA">
      <w:pPr>
        <w:rPr>
          <w:rFonts w:ascii="Arial" w:hAnsi="Arial"/>
        </w:rPr>
      </w:pPr>
    </w:p>
    <w:p w:rsidR="00EC42EA" w:rsidRPr="00FB3792" w:rsidRDefault="00EC42EA" w:rsidP="00EC42EA">
      <w:pPr>
        <w:rPr>
          <w:rFonts w:ascii="Arial" w:hAnsi="Arial"/>
        </w:rPr>
      </w:pPr>
      <w:r w:rsidRPr="00FB3792">
        <w:rPr>
          <w:rFonts w:ascii="Arial" w:hAnsi="Arial"/>
        </w:rPr>
        <w:t>Een goede control-omgeving staat of valt met het beschikbaar zijn van betrouwbare financiële informatie. In de afgelopen periode is gebleken dat de systemen die hiervoor momenteel in gebruik hier onvoldoende aan bijdragen. In 2016 heeft dit geleid tot een verbeterplan financiën, dat is opgesteld in samenwerking met de afdelingen Bedrijfsondersteuning (financiële administratie) en de P&amp;C tak binnen de Concernstaf.</w:t>
      </w:r>
    </w:p>
    <w:p w:rsidR="0085571B" w:rsidRPr="00FB3792" w:rsidRDefault="0085571B" w:rsidP="00F97334">
      <w:pPr>
        <w:pStyle w:val="Geenafstand"/>
        <w:rPr>
          <w:rFonts w:ascii="Arial" w:hAnsi="Arial"/>
          <w:szCs w:val="20"/>
        </w:rPr>
      </w:pPr>
    </w:p>
    <w:p w:rsidR="00F97334" w:rsidRPr="00FB3792" w:rsidRDefault="00F97334" w:rsidP="0085571B">
      <w:pPr>
        <w:pStyle w:val="Kop2"/>
        <w:rPr>
          <w:rFonts w:ascii="Arial" w:hAnsi="Arial"/>
        </w:rPr>
      </w:pPr>
      <w:bookmarkStart w:id="7" w:name="_Toc468097878"/>
      <w:bookmarkStart w:id="8" w:name="_Toc433034859"/>
      <w:r w:rsidRPr="00FB3792">
        <w:rPr>
          <w:rFonts w:ascii="Arial" w:hAnsi="Arial"/>
        </w:rPr>
        <w:t>Doel van de marktconsultatie</w:t>
      </w:r>
      <w:bookmarkEnd w:id="7"/>
      <w:r w:rsidRPr="00FB3792">
        <w:rPr>
          <w:rFonts w:ascii="Arial" w:hAnsi="Arial"/>
        </w:rPr>
        <w:t xml:space="preserve"> </w:t>
      </w:r>
      <w:bookmarkEnd w:id="8"/>
    </w:p>
    <w:p w:rsidR="00F97334" w:rsidRPr="00FB3792" w:rsidRDefault="00F97334" w:rsidP="00A26A66">
      <w:pPr>
        <w:rPr>
          <w:rFonts w:ascii="Arial" w:hAnsi="Arial"/>
        </w:rPr>
      </w:pPr>
      <w:r w:rsidRPr="00FB3792">
        <w:rPr>
          <w:rFonts w:ascii="Arial" w:hAnsi="Arial"/>
        </w:rPr>
        <w:t>Doel van de marktconsultatie is om kenni</w:t>
      </w:r>
      <w:r w:rsidR="004D7CC7" w:rsidRPr="00FB3792">
        <w:rPr>
          <w:rFonts w:ascii="Arial" w:hAnsi="Arial"/>
        </w:rPr>
        <w:t>s te verkrijgen van de markt</w:t>
      </w:r>
      <w:r w:rsidRPr="00FB3792">
        <w:rPr>
          <w:rFonts w:ascii="Arial" w:hAnsi="Arial"/>
        </w:rPr>
        <w:t xml:space="preserve"> </w:t>
      </w:r>
      <w:r w:rsidR="004D7CC7" w:rsidRPr="00FB3792">
        <w:rPr>
          <w:rFonts w:ascii="Arial" w:hAnsi="Arial"/>
        </w:rPr>
        <w:t>d</w:t>
      </w:r>
      <w:r w:rsidRPr="00FB3792">
        <w:rPr>
          <w:rFonts w:ascii="Arial" w:hAnsi="Arial"/>
        </w:rPr>
        <w:t>oor o.a.:</w:t>
      </w:r>
    </w:p>
    <w:p w:rsidR="00F97334" w:rsidRPr="00FB3792" w:rsidRDefault="00F97334" w:rsidP="00E6484E">
      <w:pPr>
        <w:numPr>
          <w:ilvl w:val="0"/>
          <w:numId w:val="8"/>
        </w:numPr>
        <w:rPr>
          <w:rFonts w:ascii="Arial" w:hAnsi="Arial"/>
        </w:rPr>
      </w:pPr>
      <w:r w:rsidRPr="00FB3792">
        <w:rPr>
          <w:rFonts w:ascii="Arial" w:hAnsi="Arial"/>
        </w:rPr>
        <w:t xml:space="preserve">inzicht te verkrijgen in de mogelijkheden op de markt en van de leveranciers; </w:t>
      </w:r>
    </w:p>
    <w:p w:rsidR="00F97334" w:rsidRPr="00FB3792" w:rsidRDefault="00F97334" w:rsidP="00E6484E">
      <w:pPr>
        <w:numPr>
          <w:ilvl w:val="0"/>
          <w:numId w:val="8"/>
        </w:numPr>
        <w:rPr>
          <w:rFonts w:ascii="Arial" w:hAnsi="Arial"/>
        </w:rPr>
      </w:pPr>
      <w:r w:rsidRPr="00FB3792">
        <w:rPr>
          <w:rFonts w:ascii="Arial" w:hAnsi="Arial"/>
        </w:rPr>
        <w:t>inzicht te verkrijgen in de trends en ontwikkelingen op de markt en bij de leveranciers;</w:t>
      </w:r>
    </w:p>
    <w:p w:rsidR="00F97334" w:rsidRPr="00FB3792" w:rsidRDefault="00F97334" w:rsidP="00E6484E">
      <w:pPr>
        <w:numPr>
          <w:ilvl w:val="0"/>
          <w:numId w:val="8"/>
        </w:numPr>
        <w:rPr>
          <w:rFonts w:ascii="Arial" w:hAnsi="Arial"/>
        </w:rPr>
      </w:pPr>
      <w:r w:rsidRPr="00FB3792">
        <w:rPr>
          <w:rFonts w:ascii="Arial" w:hAnsi="Arial"/>
        </w:rPr>
        <w:t>eenduidig en objectief informatie vergaren;</w:t>
      </w:r>
    </w:p>
    <w:p w:rsidR="00F97334" w:rsidRPr="00FB3792" w:rsidRDefault="00F97334" w:rsidP="00E6484E">
      <w:pPr>
        <w:numPr>
          <w:ilvl w:val="0"/>
          <w:numId w:val="8"/>
        </w:numPr>
        <w:rPr>
          <w:rFonts w:ascii="Arial" w:hAnsi="Arial"/>
        </w:rPr>
      </w:pPr>
      <w:r w:rsidRPr="00FB3792">
        <w:rPr>
          <w:rFonts w:ascii="Arial" w:hAnsi="Arial"/>
        </w:rPr>
        <w:t>met de markt te kunnen spiegelen;</w:t>
      </w:r>
    </w:p>
    <w:p w:rsidR="00F97334" w:rsidRPr="00FB3792" w:rsidRDefault="00F97334" w:rsidP="00E6484E">
      <w:pPr>
        <w:numPr>
          <w:ilvl w:val="0"/>
          <w:numId w:val="8"/>
        </w:numPr>
        <w:rPr>
          <w:rFonts w:ascii="Arial" w:hAnsi="Arial"/>
        </w:rPr>
      </w:pPr>
      <w:r w:rsidRPr="00FB3792">
        <w:rPr>
          <w:rFonts w:ascii="Arial" w:hAnsi="Arial"/>
        </w:rPr>
        <w:t>leveranciers stimuleren om ideeën en oplossingen in te brengen in het kader van de voorbereiding van de Europese aanbesteding;</w:t>
      </w:r>
    </w:p>
    <w:p w:rsidR="00F97334" w:rsidRPr="00FB3792" w:rsidRDefault="00F97334" w:rsidP="00E6484E">
      <w:pPr>
        <w:numPr>
          <w:ilvl w:val="0"/>
          <w:numId w:val="8"/>
        </w:numPr>
        <w:rPr>
          <w:rFonts w:ascii="Arial" w:hAnsi="Arial"/>
        </w:rPr>
      </w:pPr>
      <w:r w:rsidRPr="00FB3792">
        <w:rPr>
          <w:rFonts w:ascii="Arial" w:hAnsi="Arial"/>
        </w:rPr>
        <w:t>een beeld te krijgen van de omvang van de markt; en</w:t>
      </w:r>
    </w:p>
    <w:p w:rsidR="00F97334" w:rsidRPr="00FB3792" w:rsidRDefault="00F97334" w:rsidP="00E6484E">
      <w:pPr>
        <w:numPr>
          <w:ilvl w:val="0"/>
          <w:numId w:val="8"/>
        </w:numPr>
        <w:rPr>
          <w:rFonts w:ascii="Arial" w:hAnsi="Arial"/>
        </w:rPr>
      </w:pPr>
      <w:r w:rsidRPr="00FB3792">
        <w:rPr>
          <w:rFonts w:ascii="Arial" w:hAnsi="Arial"/>
        </w:rPr>
        <w:t>het kunnen bepalen van een aanbestedingsstrategie.</w:t>
      </w:r>
    </w:p>
    <w:p w:rsidR="00F97334" w:rsidRPr="00FB3792" w:rsidRDefault="00F97334" w:rsidP="00A26A66">
      <w:pPr>
        <w:rPr>
          <w:rFonts w:ascii="Arial" w:hAnsi="Arial"/>
        </w:rPr>
      </w:pPr>
    </w:p>
    <w:p w:rsidR="00F97334" w:rsidRPr="00FB3792" w:rsidRDefault="00F97334" w:rsidP="00A26A66">
      <w:pPr>
        <w:rPr>
          <w:rFonts w:ascii="Arial" w:hAnsi="Arial"/>
        </w:rPr>
      </w:pPr>
      <w:r w:rsidRPr="00FB3792">
        <w:rPr>
          <w:rFonts w:ascii="Arial" w:hAnsi="Arial"/>
        </w:rPr>
        <w:t>Het is niet de bedoeling dat op dit moment aanbiedingen worden gedaan.</w:t>
      </w:r>
    </w:p>
    <w:p w:rsidR="00F97334" w:rsidRPr="00FB3792" w:rsidRDefault="00F97334" w:rsidP="00F97334">
      <w:pPr>
        <w:pStyle w:val="Geenafstand"/>
        <w:rPr>
          <w:rFonts w:ascii="Arial" w:hAnsi="Arial"/>
          <w:szCs w:val="20"/>
        </w:rPr>
      </w:pPr>
    </w:p>
    <w:p w:rsidR="00F97334" w:rsidRPr="00FB3792" w:rsidRDefault="0085571B" w:rsidP="0085571B">
      <w:pPr>
        <w:pStyle w:val="Kop1"/>
        <w:rPr>
          <w:rFonts w:ascii="Arial" w:hAnsi="Arial" w:cs="Arial"/>
        </w:rPr>
      </w:pPr>
      <w:r w:rsidRPr="00FB3792">
        <w:rPr>
          <w:rFonts w:ascii="Arial" w:hAnsi="Arial" w:cs="Arial"/>
        </w:rPr>
        <w:br w:type="page"/>
      </w:r>
      <w:bookmarkStart w:id="9" w:name="_Toc432687369"/>
      <w:bookmarkStart w:id="10" w:name="_Toc433034862"/>
      <w:bookmarkStart w:id="11" w:name="_Toc468097879"/>
      <w:r w:rsidR="00F97334" w:rsidRPr="00FB3792">
        <w:rPr>
          <w:rFonts w:ascii="Arial" w:hAnsi="Arial" w:cs="Arial"/>
        </w:rPr>
        <w:lastRenderedPageBreak/>
        <w:t>Algemene informatie</w:t>
      </w:r>
      <w:bookmarkStart w:id="12" w:name="_Toc432687370"/>
      <w:bookmarkStart w:id="13" w:name="_Toc433034863"/>
      <w:bookmarkEnd w:id="9"/>
      <w:bookmarkEnd w:id="10"/>
      <w:bookmarkEnd w:id="11"/>
    </w:p>
    <w:p w:rsidR="00F74360" w:rsidRPr="00FB3792" w:rsidRDefault="00F74360" w:rsidP="00F74360">
      <w:pPr>
        <w:rPr>
          <w:rFonts w:ascii="Arial" w:hAnsi="Arial"/>
        </w:rPr>
      </w:pPr>
    </w:p>
    <w:p w:rsidR="00F97334" w:rsidRPr="00FB3792" w:rsidRDefault="00F97334" w:rsidP="0085571B">
      <w:pPr>
        <w:pStyle w:val="Kop2"/>
        <w:rPr>
          <w:rFonts w:ascii="Arial" w:hAnsi="Arial"/>
        </w:rPr>
      </w:pPr>
      <w:bookmarkStart w:id="14" w:name="_Toc468097880"/>
      <w:bookmarkEnd w:id="12"/>
      <w:bookmarkEnd w:id="13"/>
      <w:r w:rsidRPr="00FB3792">
        <w:rPr>
          <w:rFonts w:ascii="Arial" w:hAnsi="Arial"/>
        </w:rPr>
        <w:t>Projectomschrijving</w:t>
      </w:r>
      <w:bookmarkEnd w:id="14"/>
    </w:p>
    <w:p w:rsidR="00F97334" w:rsidRPr="00FB3792" w:rsidRDefault="00F97334" w:rsidP="00A26A66">
      <w:pPr>
        <w:rPr>
          <w:rFonts w:ascii="Arial" w:hAnsi="Arial"/>
        </w:rPr>
      </w:pPr>
      <w:r w:rsidRPr="00FB3792">
        <w:rPr>
          <w:rFonts w:ascii="Arial" w:hAnsi="Arial"/>
        </w:rPr>
        <w:t xml:space="preserve">De organisatie voor de aanbesteding ziet er als volgt uit. </w:t>
      </w:r>
      <w:r w:rsidR="00A27809">
        <w:rPr>
          <w:rFonts w:ascii="Arial" w:hAnsi="Arial"/>
        </w:rPr>
        <w:t>Vooruitlopend op de aanbesteding zal deze projectstructuur ook gebruikt worden voor de marktconsultatie.</w:t>
      </w:r>
    </w:p>
    <w:p w:rsidR="00F97334" w:rsidRPr="00FB3792" w:rsidRDefault="00F97334" w:rsidP="00A26A66">
      <w:pPr>
        <w:rPr>
          <w:rFonts w:ascii="Arial" w:hAnsi="Arial"/>
          <w:noProof/>
        </w:rPr>
      </w:pPr>
    </w:p>
    <w:p w:rsidR="00F97334" w:rsidRPr="00FB3792" w:rsidRDefault="006D5F20" w:rsidP="00A26A66">
      <w:pPr>
        <w:rPr>
          <w:rFonts w:ascii="Arial" w:hAnsi="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05pt;height:339.05pt">
            <v:imagedata r:id="rId10" o:title=""/>
          </v:shape>
        </w:pict>
      </w:r>
    </w:p>
    <w:p w:rsidR="00F97334" w:rsidRPr="00B84E02" w:rsidRDefault="00F97334" w:rsidP="00A26A66">
      <w:pPr>
        <w:rPr>
          <w:rFonts w:ascii="Arial" w:hAnsi="Arial"/>
        </w:rPr>
      </w:pPr>
      <w:r w:rsidRPr="00B84E02">
        <w:rPr>
          <w:rFonts w:ascii="Arial" w:hAnsi="Arial"/>
        </w:rPr>
        <w:t xml:space="preserve">Een afvaardiging van de </w:t>
      </w:r>
      <w:r w:rsidR="00B84E02" w:rsidRPr="00B84E02">
        <w:rPr>
          <w:rFonts w:ascii="Arial" w:hAnsi="Arial"/>
        </w:rPr>
        <w:t>Stuurgroep</w:t>
      </w:r>
      <w:r w:rsidRPr="00B84E02">
        <w:rPr>
          <w:rFonts w:ascii="Arial" w:hAnsi="Arial"/>
        </w:rPr>
        <w:t xml:space="preserve"> is vert</w:t>
      </w:r>
      <w:r w:rsidR="00B84E02" w:rsidRPr="00B84E02">
        <w:rPr>
          <w:rFonts w:ascii="Arial" w:hAnsi="Arial"/>
        </w:rPr>
        <w:t>egenwoordigd in het projectteam. Voorzitters van de verschillende werkgroepen rapporteren over de voortgang van de verschillende werkgroepen en stemmen de werkzaamheden en doelstellingen op elkaar af.</w:t>
      </w:r>
    </w:p>
    <w:p w:rsidR="00F97334" w:rsidRPr="00FB3792" w:rsidRDefault="00F97334" w:rsidP="00A26A66">
      <w:pPr>
        <w:rPr>
          <w:rFonts w:ascii="Arial" w:hAnsi="Arial"/>
        </w:rPr>
      </w:pPr>
    </w:p>
    <w:p w:rsidR="00F97334" w:rsidRPr="00FB3792" w:rsidRDefault="00F97334" w:rsidP="00A26A66">
      <w:pPr>
        <w:pStyle w:val="Kop2"/>
        <w:rPr>
          <w:rFonts w:ascii="Arial" w:hAnsi="Arial"/>
        </w:rPr>
      </w:pPr>
      <w:bookmarkStart w:id="15" w:name="_Toc468097881"/>
      <w:r w:rsidRPr="00FB3792">
        <w:rPr>
          <w:rFonts w:ascii="Arial" w:hAnsi="Arial"/>
        </w:rPr>
        <w:t>Omschrijving te behalen eindresultaat</w:t>
      </w:r>
      <w:bookmarkEnd w:id="15"/>
    </w:p>
    <w:p w:rsidR="00F97334" w:rsidRPr="00FB3792" w:rsidRDefault="00F97334" w:rsidP="00A26A66">
      <w:pPr>
        <w:rPr>
          <w:rFonts w:ascii="Arial" w:hAnsi="Arial"/>
        </w:rPr>
      </w:pPr>
      <w:r w:rsidRPr="00FB3792">
        <w:rPr>
          <w:rFonts w:ascii="Arial" w:hAnsi="Arial"/>
        </w:rPr>
        <w:t xml:space="preserve">Het doel van de </w:t>
      </w:r>
      <w:r w:rsidR="00A26A66" w:rsidRPr="00FB3792">
        <w:rPr>
          <w:rFonts w:ascii="Arial" w:hAnsi="Arial"/>
        </w:rPr>
        <w:t>aanbesteding</w:t>
      </w:r>
      <w:r w:rsidRPr="00FB3792">
        <w:rPr>
          <w:rFonts w:ascii="Arial" w:hAnsi="Arial"/>
        </w:rPr>
        <w:t xml:space="preserve"> </w:t>
      </w:r>
      <w:r w:rsidR="00A27809">
        <w:rPr>
          <w:rFonts w:ascii="Arial" w:hAnsi="Arial"/>
        </w:rPr>
        <w:t>zal zijn</w:t>
      </w:r>
      <w:r w:rsidRPr="00FB3792">
        <w:rPr>
          <w:rFonts w:ascii="Arial" w:hAnsi="Arial"/>
        </w:rPr>
        <w:t xml:space="preserve"> om één overeenkomst te sluiten met één leverancier</w:t>
      </w:r>
      <w:r w:rsidR="00A26A66" w:rsidRPr="00FB3792">
        <w:rPr>
          <w:rFonts w:ascii="Arial" w:hAnsi="Arial"/>
        </w:rPr>
        <w:t xml:space="preserve"> </w:t>
      </w:r>
      <w:r w:rsidR="005B1813" w:rsidRPr="00FB3792">
        <w:rPr>
          <w:rFonts w:ascii="Arial" w:hAnsi="Arial"/>
        </w:rPr>
        <w:t>voor het leveren van een financieel systeem, de implementatie, opleiding/ scholing van de medewerkers en de ondersteuning</w:t>
      </w:r>
      <w:r w:rsidR="00A27809">
        <w:rPr>
          <w:rFonts w:ascii="Arial" w:hAnsi="Arial"/>
        </w:rPr>
        <w:t xml:space="preserve"> vanuit de leverancier</w:t>
      </w:r>
      <w:r w:rsidR="005B1813" w:rsidRPr="00FB3792">
        <w:rPr>
          <w:rFonts w:ascii="Arial" w:hAnsi="Arial"/>
        </w:rPr>
        <w:t>.</w:t>
      </w:r>
    </w:p>
    <w:p w:rsidR="00F97334" w:rsidRPr="00FB3792" w:rsidRDefault="00F97334" w:rsidP="00F97334">
      <w:pPr>
        <w:pStyle w:val="Geenafstand"/>
        <w:rPr>
          <w:rFonts w:ascii="Arial" w:hAnsi="Arial"/>
          <w:szCs w:val="20"/>
        </w:rPr>
      </w:pPr>
    </w:p>
    <w:p w:rsidR="00F97334" w:rsidRPr="00FB3792" w:rsidRDefault="0085571B" w:rsidP="0085571B">
      <w:pPr>
        <w:pStyle w:val="Kop1"/>
        <w:rPr>
          <w:rFonts w:ascii="Arial" w:hAnsi="Arial" w:cs="Arial"/>
        </w:rPr>
      </w:pPr>
      <w:bookmarkStart w:id="16" w:name="_Toc432687374"/>
      <w:bookmarkStart w:id="17" w:name="_Toc433034867"/>
      <w:bookmarkStart w:id="18" w:name="_Toc295141716"/>
      <w:bookmarkStart w:id="19" w:name="_Toc283726957"/>
      <w:bookmarkStart w:id="20" w:name="_Toc292732094"/>
      <w:bookmarkStart w:id="21" w:name="_Toc292732344"/>
      <w:bookmarkStart w:id="22" w:name="_Toc432687372"/>
      <w:bookmarkStart w:id="23" w:name="_Toc433034865"/>
      <w:r w:rsidRPr="00FB3792">
        <w:rPr>
          <w:rFonts w:ascii="Arial" w:hAnsi="Arial" w:cs="Arial"/>
        </w:rPr>
        <w:br w:type="page"/>
      </w:r>
      <w:bookmarkStart w:id="24" w:name="_Toc468097882"/>
      <w:r w:rsidR="00F97334" w:rsidRPr="00FB3792">
        <w:rPr>
          <w:rFonts w:ascii="Arial" w:hAnsi="Arial" w:cs="Arial"/>
        </w:rPr>
        <w:lastRenderedPageBreak/>
        <w:t>Procedure marktconsultatie</w:t>
      </w:r>
      <w:bookmarkEnd w:id="16"/>
      <w:bookmarkEnd w:id="17"/>
      <w:bookmarkEnd w:id="24"/>
    </w:p>
    <w:p w:rsidR="00D47486" w:rsidRPr="00FB3792" w:rsidRDefault="00D47486" w:rsidP="00D47486">
      <w:pPr>
        <w:rPr>
          <w:rFonts w:ascii="Arial" w:hAnsi="Arial"/>
        </w:rPr>
      </w:pPr>
    </w:p>
    <w:p w:rsidR="00D47486" w:rsidRPr="00FB3792" w:rsidRDefault="00D47486" w:rsidP="00D47486">
      <w:pPr>
        <w:pStyle w:val="Kop2"/>
        <w:rPr>
          <w:rFonts w:ascii="Arial" w:hAnsi="Arial"/>
        </w:rPr>
      </w:pPr>
      <w:r w:rsidRPr="00FB3792">
        <w:rPr>
          <w:rFonts w:ascii="Arial" w:hAnsi="Arial"/>
        </w:rPr>
        <w:tab/>
      </w:r>
      <w:bookmarkStart w:id="25" w:name="_Toc457977146"/>
      <w:bookmarkStart w:id="26" w:name="_Toc468097883"/>
      <w:r w:rsidRPr="00FB3792">
        <w:rPr>
          <w:rFonts w:ascii="Arial" w:hAnsi="Arial"/>
        </w:rPr>
        <w:t>Communicatie</w:t>
      </w:r>
      <w:bookmarkEnd w:id="25"/>
      <w:bookmarkEnd w:id="26"/>
      <w:r w:rsidRPr="00FB3792">
        <w:rPr>
          <w:rFonts w:ascii="Arial" w:hAnsi="Arial"/>
        </w:rPr>
        <w:t xml:space="preserve"> </w:t>
      </w:r>
    </w:p>
    <w:p w:rsidR="00D47486" w:rsidRPr="00FB3792" w:rsidRDefault="00D47486" w:rsidP="00D47486">
      <w:pPr>
        <w:rPr>
          <w:rFonts w:ascii="Arial" w:hAnsi="Arial"/>
          <w:szCs w:val="20"/>
        </w:rPr>
      </w:pPr>
      <w:r w:rsidRPr="00FB3792">
        <w:rPr>
          <w:rFonts w:ascii="Arial" w:hAnsi="Arial"/>
          <w:szCs w:val="20"/>
        </w:rPr>
        <w:t>Tijdens de marktconsultatie verloopt alle communicatie met de VRLN, met betrekking tot dit onderwerp, via de onderstaande contactpersoon:</w:t>
      </w:r>
    </w:p>
    <w:tbl>
      <w:tblPr>
        <w:tblW w:w="9300"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801"/>
        <w:gridCol w:w="2699"/>
        <w:gridCol w:w="1247"/>
        <w:gridCol w:w="31"/>
        <w:gridCol w:w="3522"/>
      </w:tblGrid>
      <w:tr w:rsidR="00741149" w:rsidRPr="00FB3792" w:rsidTr="00741149">
        <w:trPr>
          <w:cantSplit/>
        </w:trPr>
        <w:tc>
          <w:tcPr>
            <w:tcW w:w="1801" w:type="dxa"/>
            <w:tcBorders>
              <w:top w:val="single" w:sz="12" w:space="0" w:color="808080"/>
              <w:left w:val="single" w:sz="12" w:space="0" w:color="808080"/>
              <w:bottom w:val="single" w:sz="12" w:space="0" w:color="808080"/>
              <w:right w:val="single" w:sz="12" w:space="0" w:color="808080"/>
            </w:tcBorders>
            <w:shd w:val="clear" w:color="auto" w:fill="CCCCCC"/>
          </w:tcPr>
          <w:p w:rsidR="00741149" w:rsidRPr="00FB3792" w:rsidRDefault="00741149" w:rsidP="00741149">
            <w:pPr>
              <w:tabs>
                <w:tab w:val="left" w:pos="1492"/>
                <w:tab w:val="right" w:pos="4185"/>
              </w:tabs>
              <w:suppressAutoHyphens/>
              <w:spacing w:before="90" w:after="54"/>
              <w:ind w:left="57"/>
              <w:jc w:val="left"/>
              <w:rPr>
                <w:rFonts w:ascii="Arial" w:hAnsi="Arial"/>
                <w:b/>
                <w:bCs w:val="0"/>
                <w:iCs/>
                <w:sz w:val="18"/>
              </w:rPr>
            </w:pPr>
            <w:r w:rsidRPr="00FB3792">
              <w:rPr>
                <w:rFonts w:ascii="Arial" w:hAnsi="Arial"/>
                <w:b/>
                <w:bCs w:val="0"/>
                <w:iCs/>
                <w:sz w:val="18"/>
              </w:rPr>
              <w:t>Contact</w:t>
            </w:r>
          </w:p>
        </w:tc>
        <w:tc>
          <w:tcPr>
            <w:tcW w:w="7499" w:type="dxa"/>
            <w:gridSpan w:val="4"/>
            <w:tcBorders>
              <w:top w:val="single" w:sz="12" w:space="0" w:color="C0C0C0"/>
              <w:left w:val="single" w:sz="12" w:space="0" w:color="808080"/>
              <w:bottom w:val="single" w:sz="12" w:space="0" w:color="C0C0C0"/>
              <w:right w:val="single" w:sz="12" w:space="0" w:color="C0C0C0"/>
            </w:tcBorders>
            <w:shd w:val="clear" w:color="auto" w:fill="E6E6E6"/>
          </w:tcPr>
          <w:p w:rsidR="00741149" w:rsidRPr="00FB3792" w:rsidRDefault="00741149" w:rsidP="00741149">
            <w:pPr>
              <w:spacing w:before="90" w:after="54"/>
              <w:ind w:right="57"/>
              <w:jc w:val="left"/>
              <w:rPr>
                <w:rFonts w:ascii="Arial" w:hAnsi="Arial"/>
                <w:b/>
                <w:bCs w:val="0"/>
                <w:iCs/>
              </w:rPr>
            </w:pPr>
            <w:r w:rsidRPr="00FB3792">
              <w:rPr>
                <w:rFonts w:ascii="Arial" w:hAnsi="Arial"/>
                <w:b/>
                <w:bCs w:val="0"/>
                <w:iCs/>
              </w:rPr>
              <w:t xml:space="preserve"> Inkoopadviseur</w:t>
            </w:r>
          </w:p>
        </w:tc>
      </w:tr>
      <w:tr w:rsidR="00741149" w:rsidRPr="00FB3792" w:rsidTr="00741149">
        <w:tc>
          <w:tcPr>
            <w:tcW w:w="1801" w:type="dxa"/>
            <w:tcBorders>
              <w:top w:val="single" w:sz="12" w:space="0" w:color="808080"/>
            </w:tcBorders>
            <w:shd w:val="pct10" w:color="000000" w:fill="FFFFFF"/>
          </w:tcPr>
          <w:p w:rsidR="00741149" w:rsidRPr="00FB3792" w:rsidRDefault="00741149" w:rsidP="00741149">
            <w:pPr>
              <w:tabs>
                <w:tab w:val="left" w:pos="1492"/>
                <w:tab w:val="right" w:pos="4185"/>
              </w:tabs>
              <w:suppressAutoHyphens/>
              <w:spacing w:before="90" w:after="54"/>
              <w:ind w:left="57"/>
              <w:jc w:val="left"/>
              <w:rPr>
                <w:rFonts w:ascii="Arial" w:hAnsi="Arial"/>
                <w:i/>
              </w:rPr>
            </w:pPr>
            <w:r w:rsidRPr="00FB3792">
              <w:rPr>
                <w:rFonts w:ascii="Arial" w:hAnsi="Arial"/>
                <w:i/>
                <w:sz w:val="18"/>
              </w:rPr>
              <w:t>Contactpersoon</w:t>
            </w:r>
          </w:p>
        </w:tc>
        <w:tc>
          <w:tcPr>
            <w:tcW w:w="2699" w:type="dxa"/>
            <w:tcBorders>
              <w:top w:val="single" w:sz="12" w:space="0" w:color="C0C0C0"/>
            </w:tcBorders>
          </w:tcPr>
          <w:p w:rsidR="00741149" w:rsidRPr="00FB3792" w:rsidRDefault="00741149" w:rsidP="00741149">
            <w:pPr>
              <w:tabs>
                <w:tab w:val="left" w:pos="1492"/>
                <w:tab w:val="right" w:pos="4185"/>
              </w:tabs>
              <w:suppressAutoHyphens/>
              <w:spacing w:before="90" w:after="54"/>
              <w:ind w:left="57" w:right="113"/>
              <w:jc w:val="left"/>
              <w:rPr>
                <w:rFonts w:ascii="Arial" w:hAnsi="Arial"/>
              </w:rPr>
            </w:pPr>
            <w:r w:rsidRPr="00FB3792">
              <w:rPr>
                <w:rFonts w:ascii="Arial" w:hAnsi="Arial"/>
              </w:rPr>
              <w:t>Mevr. M. Hunnekens</w:t>
            </w:r>
          </w:p>
        </w:tc>
        <w:tc>
          <w:tcPr>
            <w:tcW w:w="1247" w:type="dxa"/>
            <w:vMerge w:val="restart"/>
            <w:tcBorders>
              <w:top w:val="single" w:sz="12" w:space="0" w:color="C0C0C0"/>
            </w:tcBorders>
            <w:shd w:val="pct10" w:color="000000" w:fill="FFFFFF"/>
          </w:tcPr>
          <w:p w:rsidR="00741149" w:rsidRPr="00FB3792" w:rsidRDefault="00741149" w:rsidP="00741149">
            <w:pPr>
              <w:spacing w:before="90" w:after="54"/>
              <w:ind w:left="57"/>
              <w:jc w:val="left"/>
              <w:rPr>
                <w:rFonts w:ascii="Arial" w:hAnsi="Arial"/>
                <w:i/>
                <w:iCs/>
                <w:sz w:val="18"/>
                <w:szCs w:val="18"/>
              </w:rPr>
            </w:pPr>
            <w:r w:rsidRPr="00FB3792">
              <w:rPr>
                <w:rFonts w:ascii="Arial" w:hAnsi="Arial"/>
                <w:i/>
                <w:iCs/>
                <w:sz w:val="18"/>
                <w:szCs w:val="18"/>
              </w:rPr>
              <w:t>Functie</w:t>
            </w:r>
          </w:p>
        </w:tc>
        <w:tc>
          <w:tcPr>
            <w:tcW w:w="3553" w:type="dxa"/>
            <w:gridSpan w:val="2"/>
            <w:vMerge w:val="restart"/>
            <w:tcBorders>
              <w:top w:val="single" w:sz="12" w:space="0" w:color="C0C0C0"/>
            </w:tcBorders>
          </w:tcPr>
          <w:p w:rsidR="00741149" w:rsidRPr="00FB3792" w:rsidRDefault="00741149" w:rsidP="00741149">
            <w:pPr>
              <w:spacing w:before="90" w:after="54"/>
              <w:ind w:left="57" w:right="113"/>
              <w:jc w:val="left"/>
              <w:rPr>
                <w:rFonts w:ascii="Arial" w:hAnsi="Arial"/>
              </w:rPr>
            </w:pPr>
            <w:r w:rsidRPr="00FB3792">
              <w:rPr>
                <w:rFonts w:ascii="Arial" w:hAnsi="Arial"/>
              </w:rPr>
              <w:t>Medewerker Inkoop</w:t>
            </w:r>
          </w:p>
        </w:tc>
      </w:tr>
      <w:tr w:rsidR="00741149" w:rsidRPr="00FB3792" w:rsidTr="00741149">
        <w:trPr>
          <w:trHeight w:val="336"/>
        </w:trPr>
        <w:tc>
          <w:tcPr>
            <w:tcW w:w="1801" w:type="dxa"/>
            <w:vMerge w:val="restart"/>
            <w:shd w:val="pct10" w:color="000000" w:fill="FFFFFF"/>
          </w:tcPr>
          <w:p w:rsidR="00741149" w:rsidRPr="00FB3792" w:rsidRDefault="00741149" w:rsidP="00741149">
            <w:pPr>
              <w:tabs>
                <w:tab w:val="left" w:pos="1492"/>
                <w:tab w:val="right" w:pos="4185"/>
              </w:tabs>
              <w:suppressAutoHyphens/>
              <w:spacing w:before="90" w:after="54"/>
              <w:ind w:left="57"/>
              <w:jc w:val="left"/>
              <w:rPr>
                <w:rFonts w:ascii="Arial" w:hAnsi="Arial"/>
                <w:i/>
                <w:sz w:val="18"/>
              </w:rPr>
            </w:pPr>
            <w:r w:rsidRPr="00FB3792">
              <w:rPr>
                <w:rFonts w:ascii="Arial" w:hAnsi="Arial"/>
                <w:i/>
                <w:sz w:val="18"/>
              </w:rPr>
              <w:t>Telefoonnummer</w:t>
            </w:r>
          </w:p>
        </w:tc>
        <w:tc>
          <w:tcPr>
            <w:tcW w:w="2699" w:type="dxa"/>
            <w:vMerge w:val="restart"/>
          </w:tcPr>
          <w:p w:rsidR="00741149" w:rsidRPr="00FB3792" w:rsidRDefault="00741149" w:rsidP="00741149">
            <w:pPr>
              <w:spacing w:before="90" w:after="54"/>
              <w:ind w:left="57" w:right="113"/>
              <w:jc w:val="left"/>
              <w:rPr>
                <w:rFonts w:ascii="Arial" w:hAnsi="Arial"/>
              </w:rPr>
            </w:pPr>
            <w:r w:rsidRPr="00FB3792">
              <w:rPr>
                <w:rFonts w:ascii="Arial" w:hAnsi="Arial"/>
              </w:rPr>
              <w:t>088-11 90 561</w:t>
            </w:r>
          </w:p>
        </w:tc>
        <w:tc>
          <w:tcPr>
            <w:tcW w:w="1247" w:type="dxa"/>
            <w:vMerge/>
            <w:shd w:val="pct10" w:color="000000" w:fill="FFFFFF"/>
          </w:tcPr>
          <w:p w:rsidR="00741149" w:rsidRPr="00FB3792" w:rsidRDefault="00741149" w:rsidP="00741149">
            <w:pPr>
              <w:spacing w:before="90" w:after="54"/>
              <w:ind w:left="57"/>
              <w:jc w:val="left"/>
              <w:rPr>
                <w:rFonts w:ascii="Arial" w:hAnsi="Arial"/>
                <w:i/>
                <w:iCs/>
                <w:sz w:val="18"/>
              </w:rPr>
            </w:pPr>
          </w:p>
        </w:tc>
        <w:tc>
          <w:tcPr>
            <w:tcW w:w="3553" w:type="dxa"/>
            <w:gridSpan w:val="2"/>
            <w:vMerge/>
          </w:tcPr>
          <w:p w:rsidR="00741149" w:rsidRPr="00FB3792" w:rsidRDefault="00741149" w:rsidP="00741149">
            <w:pPr>
              <w:spacing w:before="90" w:after="54"/>
              <w:ind w:left="57" w:right="113"/>
              <w:jc w:val="left"/>
              <w:rPr>
                <w:rFonts w:ascii="Arial" w:hAnsi="Arial"/>
              </w:rPr>
            </w:pPr>
          </w:p>
        </w:tc>
      </w:tr>
      <w:tr w:rsidR="00741149" w:rsidRPr="00FB3792" w:rsidTr="00741149">
        <w:tc>
          <w:tcPr>
            <w:tcW w:w="1801" w:type="dxa"/>
            <w:vMerge/>
            <w:shd w:val="pct10" w:color="000000" w:fill="FFFFFF"/>
          </w:tcPr>
          <w:p w:rsidR="00741149" w:rsidRPr="00FB3792" w:rsidRDefault="00741149" w:rsidP="00741149">
            <w:pPr>
              <w:tabs>
                <w:tab w:val="left" w:pos="1492"/>
                <w:tab w:val="right" w:pos="4185"/>
              </w:tabs>
              <w:suppressAutoHyphens/>
              <w:spacing w:before="90" w:after="54"/>
              <w:ind w:left="57"/>
              <w:jc w:val="left"/>
              <w:rPr>
                <w:rFonts w:ascii="Arial" w:hAnsi="Arial"/>
                <w:i/>
                <w:sz w:val="18"/>
              </w:rPr>
            </w:pPr>
          </w:p>
        </w:tc>
        <w:tc>
          <w:tcPr>
            <w:tcW w:w="2699" w:type="dxa"/>
            <w:vMerge/>
          </w:tcPr>
          <w:p w:rsidR="00741149" w:rsidRPr="00FB3792" w:rsidRDefault="00741149" w:rsidP="00741149">
            <w:pPr>
              <w:spacing w:before="90" w:after="54"/>
              <w:ind w:right="113"/>
              <w:jc w:val="left"/>
              <w:rPr>
                <w:rFonts w:ascii="Arial" w:hAnsi="Arial"/>
              </w:rPr>
            </w:pPr>
          </w:p>
        </w:tc>
        <w:tc>
          <w:tcPr>
            <w:tcW w:w="1247" w:type="dxa"/>
            <w:shd w:val="pct10" w:color="000000" w:fill="FFFFFF"/>
          </w:tcPr>
          <w:p w:rsidR="00741149" w:rsidRPr="00FB3792" w:rsidRDefault="00741149" w:rsidP="00741149">
            <w:pPr>
              <w:tabs>
                <w:tab w:val="left" w:pos="1492"/>
                <w:tab w:val="right" w:pos="4185"/>
              </w:tabs>
              <w:suppressAutoHyphens/>
              <w:spacing w:before="90" w:after="54"/>
              <w:ind w:left="57"/>
              <w:jc w:val="left"/>
              <w:rPr>
                <w:rFonts w:ascii="Arial" w:hAnsi="Arial"/>
                <w:i/>
                <w:iCs/>
              </w:rPr>
            </w:pPr>
            <w:r w:rsidRPr="00FB3792">
              <w:rPr>
                <w:rFonts w:ascii="Arial" w:hAnsi="Arial"/>
                <w:i/>
                <w:iCs/>
                <w:sz w:val="18"/>
              </w:rPr>
              <w:t>Mailadres</w:t>
            </w:r>
          </w:p>
        </w:tc>
        <w:tc>
          <w:tcPr>
            <w:tcW w:w="3553" w:type="dxa"/>
            <w:gridSpan w:val="2"/>
          </w:tcPr>
          <w:p w:rsidR="00741149" w:rsidRPr="00FB3792" w:rsidRDefault="00EA4190" w:rsidP="00741149">
            <w:pPr>
              <w:spacing w:before="90" w:after="54"/>
              <w:ind w:left="57" w:right="113"/>
              <w:jc w:val="left"/>
              <w:rPr>
                <w:rFonts w:ascii="Arial" w:hAnsi="Arial"/>
              </w:rPr>
            </w:pPr>
            <w:hyperlink r:id="rId11" w:history="1">
              <w:r w:rsidR="00741149" w:rsidRPr="00FB3792">
                <w:rPr>
                  <w:rStyle w:val="Hyperlink"/>
                  <w:rFonts w:ascii="Arial" w:hAnsi="Arial"/>
                </w:rPr>
                <w:t>m.hunnekens@vrln.nl</w:t>
              </w:r>
            </w:hyperlink>
          </w:p>
        </w:tc>
      </w:tr>
      <w:tr w:rsidR="00741149" w:rsidRPr="00FB3792" w:rsidTr="00741149">
        <w:trPr>
          <w:cantSplit/>
        </w:trPr>
        <w:tc>
          <w:tcPr>
            <w:tcW w:w="1801" w:type="dxa"/>
            <w:shd w:val="pct10" w:color="000000" w:fill="FFFFFF"/>
          </w:tcPr>
          <w:p w:rsidR="00741149" w:rsidRPr="00FB3792" w:rsidRDefault="00741149" w:rsidP="00741149">
            <w:pPr>
              <w:tabs>
                <w:tab w:val="left" w:pos="1492"/>
                <w:tab w:val="right" w:pos="4185"/>
              </w:tabs>
              <w:suppressAutoHyphens/>
              <w:spacing w:before="90" w:after="54"/>
              <w:ind w:left="57"/>
              <w:jc w:val="left"/>
              <w:rPr>
                <w:rFonts w:ascii="Arial" w:hAnsi="Arial"/>
                <w:i/>
                <w:sz w:val="18"/>
              </w:rPr>
            </w:pPr>
            <w:r w:rsidRPr="00FB3792">
              <w:rPr>
                <w:rFonts w:ascii="Arial" w:hAnsi="Arial"/>
                <w:i/>
                <w:sz w:val="18"/>
              </w:rPr>
              <w:t>Bezoekadres postadres</w:t>
            </w:r>
          </w:p>
        </w:tc>
        <w:tc>
          <w:tcPr>
            <w:tcW w:w="7499" w:type="dxa"/>
            <w:gridSpan w:val="4"/>
          </w:tcPr>
          <w:p w:rsidR="00741149" w:rsidRPr="00FB3792" w:rsidRDefault="00741149" w:rsidP="00741149">
            <w:pPr>
              <w:spacing w:before="90" w:after="54" w:line="240" w:lineRule="auto"/>
              <w:ind w:left="57" w:right="57"/>
              <w:jc w:val="left"/>
              <w:rPr>
                <w:rFonts w:ascii="Arial" w:hAnsi="Arial"/>
              </w:rPr>
            </w:pPr>
            <w:r w:rsidRPr="00FB3792">
              <w:rPr>
                <w:rFonts w:ascii="Arial" w:hAnsi="Arial"/>
              </w:rPr>
              <w:t>Nijmeegseweg 42</w:t>
            </w:r>
          </w:p>
          <w:p w:rsidR="00741149" w:rsidRPr="00FB3792" w:rsidRDefault="00741149" w:rsidP="00741149">
            <w:pPr>
              <w:spacing w:before="90" w:after="54" w:line="240" w:lineRule="auto"/>
              <w:ind w:left="57" w:right="57"/>
              <w:jc w:val="left"/>
              <w:rPr>
                <w:rFonts w:ascii="Arial" w:hAnsi="Arial"/>
              </w:rPr>
            </w:pPr>
            <w:r w:rsidRPr="00FB3792">
              <w:rPr>
                <w:rFonts w:ascii="Arial" w:hAnsi="Arial"/>
              </w:rPr>
              <w:t>5916 PT  Venlo</w:t>
            </w:r>
          </w:p>
        </w:tc>
      </w:tr>
      <w:tr w:rsidR="00741149" w:rsidRPr="00FB3792" w:rsidTr="00741149">
        <w:tc>
          <w:tcPr>
            <w:tcW w:w="1801" w:type="dxa"/>
            <w:shd w:val="pct10" w:color="000000" w:fill="FFFFFF"/>
          </w:tcPr>
          <w:p w:rsidR="00741149" w:rsidRPr="00FB3792" w:rsidRDefault="00741149" w:rsidP="00741149">
            <w:pPr>
              <w:tabs>
                <w:tab w:val="left" w:pos="1492"/>
                <w:tab w:val="right" w:pos="4185"/>
              </w:tabs>
              <w:suppressAutoHyphens/>
              <w:spacing w:before="90" w:after="54"/>
              <w:ind w:left="57"/>
              <w:jc w:val="left"/>
              <w:rPr>
                <w:rFonts w:ascii="Arial" w:hAnsi="Arial"/>
                <w:i/>
              </w:rPr>
            </w:pPr>
            <w:r w:rsidRPr="00FB3792">
              <w:rPr>
                <w:rFonts w:ascii="Arial" w:hAnsi="Arial"/>
                <w:i/>
              </w:rPr>
              <w:t>Plaatsvervanger</w:t>
            </w:r>
          </w:p>
        </w:tc>
        <w:tc>
          <w:tcPr>
            <w:tcW w:w="2699" w:type="dxa"/>
          </w:tcPr>
          <w:p w:rsidR="00741149" w:rsidRPr="00FB3792" w:rsidRDefault="00741149" w:rsidP="00741149">
            <w:pPr>
              <w:tabs>
                <w:tab w:val="left" w:pos="1492"/>
                <w:tab w:val="right" w:pos="4185"/>
              </w:tabs>
              <w:suppressAutoHyphens/>
              <w:spacing w:before="90" w:after="54"/>
              <w:ind w:left="57" w:right="113"/>
              <w:jc w:val="left"/>
              <w:rPr>
                <w:rFonts w:ascii="Arial" w:hAnsi="Arial"/>
              </w:rPr>
            </w:pPr>
            <w:r w:rsidRPr="00FB3792">
              <w:rPr>
                <w:rFonts w:ascii="Arial" w:hAnsi="Arial"/>
              </w:rPr>
              <w:t>De heer J. Ramakers</w:t>
            </w:r>
          </w:p>
        </w:tc>
        <w:tc>
          <w:tcPr>
            <w:tcW w:w="1278" w:type="dxa"/>
            <w:gridSpan w:val="2"/>
            <w:vMerge w:val="restart"/>
            <w:shd w:val="pct10" w:color="000000" w:fill="FFFFFF"/>
          </w:tcPr>
          <w:p w:rsidR="00741149" w:rsidRPr="00FB3792" w:rsidRDefault="00741149" w:rsidP="00741149">
            <w:pPr>
              <w:spacing w:before="90" w:after="54"/>
              <w:ind w:left="57" w:right="113"/>
              <w:jc w:val="left"/>
              <w:rPr>
                <w:rFonts w:ascii="Arial" w:hAnsi="Arial"/>
                <w:i/>
              </w:rPr>
            </w:pPr>
            <w:r w:rsidRPr="00FB3792">
              <w:rPr>
                <w:rFonts w:ascii="Arial" w:hAnsi="Arial"/>
                <w:i/>
              </w:rPr>
              <w:t>Functie</w:t>
            </w:r>
          </w:p>
        </w:tc>
        <w:tc>
          <w:tcPr>
            <w:tcW w:w="3522" w:type="dxa"/>
            <w:vMerge w:val="restart"/>
          </w:tcPr>
          <w:p w:rsidR="00741149" w:rsidRPr="00FB3792" w:rsidRDefault="00741149" w:rsidP="00741149">
            <w:pPr>
              <w:tabs>
                <w:tab w:val="left" w:pos="1492"/>
                <w:tab w:val="right" w:pos="4185"/>
              </w:tabs>
              <w:suppressAutoHyphens/>
              <w:spacing w:before="90" w:after="54"/>
              <w:ind w:left="57" w:right="113"/>
              <w:jc w:val="left"/>
              <w:rPr>
                <w:rFonts w:ascii="Arial" w:hAnsi="Arial"/>
              </w:rPr>
            </w:pPr>
            <w:r w:rsidRPr="00FB3792">
              <w:rPr>
                <w:rFonts w:ascii="Arial" w:hAnsi="Arial"/>
              </w:rPr>
              <w:t>Inkoopadviseur</w:t>
            </w:r>
          </w:p>
        </w:tc>
      </w:tr>
      <w:tr w:rsidR="00741149" w:rsidRPr="00FB3792" w:rsidTr="00741149">
        <w:trPr>
          <w:trHeight w:val="368"/>
        </w:trPr>
        <w:tc>
          <w:tcPr>
            <w:tcW w:w="1801" w:type="dxa"/>
            <w:vMerge w:val="restart"/>
            <w:shd w:val="pct10" w:color="000000" w:fill="FFFFFF"/>
          </w:tcPr>
          <w:p w:rsidR="00741149" w:rsidRPr="00FB3792" w:rsidRDefault="00741149" w:rsidP="00741149">
            <w:pPr>
              <w:tabs>
                <w:tab w:val="left" w:pos="1492"/>
                <w:tab w:val="right" w:pos="4185"/>
              </w:tabs>
              <w:suppressAutoHyphens/>
              <w:spacing w:before="90" w:after="54"/>
              <w:ind w:left="57"/>
              <w:jc w:val="left"/>
              <w:rPr>
                <w:rFonts w:ascii="Arial" w:hAnsi="Arial"/>
                <w:i/>
              </w:rPr>
            </w:pPr>
            <w:r w:rsidRPr="00FB3792">
              <w:rPr>
                <w:rFonts w:ascii="Arial" w:hAnsi="Arial"/>
                <w:i/>
              </w:rPr>
              <w:t>Telefoonnummer</w:t>
            </w:r>
          </w:p>
        </w:tc>
        <w:tc>
          <w:tcPr>
            <w:tcW w:w="2699" w:type="dxa"/>
            <w:vMerge w:val="restart"/>
          </w:tcPr>
          <w:p w:rsidR="00741149" w:rsidRPr="00FB3792" w:rsidRDefault="00741149" w:rsidP="00741149">
            <w:pPr>
              <w:spacing w:before="90" w:after="54"/>
              <w:ind w:left="57" w:right="113"/>
              <w:jc w:val="left"/>
              <w:rPr>
                <w:rFonts w:ascii="Arial" w:hAnsi="Arial"/>
              </w:rPr>
            </w:pPr>
            <w:r w:rsidRPr="00FB3792">
              <w:rPr>
                <w:rFonts w:ascii="Arial" w:hAnsi="Arial"/>
              </w:rPr>
              <w:t>088-11</w:t>
            </w:r>
            <w:r w:rsidR="009451BA">
              <w:rPr>
                <w:rFonts w:ascii="Arial" w:hAnsi="Arial"/>
              </w:rPr>
              <w:t xml:space="preserve"> </w:t>
            </w:r>
            <w:r w:rsidRPr="00FB3792">
              <w:rPr>
                <w:rFonts w:ascii="Arial" w:hAnsi="Arial"/>
              </w:rPr>
              <w:t>90</w:t>
            </w:r>
            <w:r w:rsidR="009451BA">
              <w:rPr>
                <w:rFonts w:ascii="Arial" w:hAnsi="Arial"/>
              </w:rPr>
              <w:t xml:space="preserve"> </w:t>
            </w:r>
            <w:r w:rsidRPr="00FB3792">
              <w:rPr>
                <w:rFonts w:ascii="Arial" w:hAnsi="Arial"/>
              </w:rPr>
              <w:t>283</w:t>
            </w:r>
          </w:p>
        </w:tc>
        <w:tc>
          <w:tcPr>
            <w:tcW w:w="1278" w:type="dxa"/>
            <w:gridSpan w:val="2"/>
            <w:vMerge/>
            <w:shd w:val="pct10" w:color="000000" w:fill="FFFFFF"/>
          </w:tcPr>
          <w:p w:rsidR="00741149" w:rsidRPr="00FB3792" w:rsidRDefault="00741149" w:rsidP="00741149">
            <w:pPr>
              <w:spacing w:before="90" w:after="54"/>
              <w:ind w:left="57" w:right="113"/>
              <w:jc w:val="left"/>
              <w:rPr>
                <w:rFonts w:ascii="Arial" w:hAnsi="Arial"/>
                <w:i/>
              </w:rPr>
            </w:pPr>
          </w:p>
        </w:tc>
        <w:tc>
          <w:tcPr>
            <w:tcW w:w="3522" w:type="dxa"/>
            <w:vMerge/>
          </w:tcPr>
          <w:p w:rsidR="00741149" w:rsidRPr="00FB3792" w:rsidRDefault="00741149" w:rsidP="00741149">
            <w:pPr>
              <w:spacing w:before="90" w:after="54"/>
              <w:ind w:left="57" w:right="113"/>
              <w:jc w:val="left"/>
              <w:rPr>
                <w:rFonts w:ascii="Arial" w:hAnsi="Arial"/>
              </w:rPr>
            </w:pPr>
          </w:p>
        </w:tc>
      </w:tr>
      <w:tr w:rsidR="00741149" w:rsidRPr="00FB3792" w:rsidTr="00741149">
        <w:tc>
          <w:tcPr>
            <w:tcW w:w="1801" w:type="dxa"/>
            <w:vMerge/>
            <w:shd w:val="pct10" w:color="000000" w:fill="FFFFFF"/>
          </w:tcPr>
          <w:p w:rsidR="00741149" w:rsidRPr="00FB3792" w:rsidRDefault="00741149" w:rsidP="00741149">
            <w:pPr>
              <w:tabs>
                <w:tab w:val="left" w:pos="1492"/>
                <w:tab w:val="right" w:pos="4185"/>
              </w:tabs>
              <w:suppressAutoHyphens/>
              <w:spacing w:before="90" w:after="54"/>
              <w:ind w:left="57"/>
              <w:jc w:val="left"/>
              <w:rPr>
                <w:rFonts w:ascii="Arial" w:hAnsi="Arial"/>
                <w:i/>
              </w:rPr>
            </w:pPr>
          </w:p>
        </w:tc>
        <w:tc>
          <w:tcPr>
            <w:tcW w:w="2699" w:type="dxa"/>
            <w:vMerge/>
          </w:tcPr>
          <w:p w:rsidR="00741149" w:rsidRPr="00FB3792" w:rsidRDefault="00741149" w:rsidP="00741149">
            <w:pPr>
              <w:spacing w:before="90" w:after="54"/>
              <w:ind w:left="57" w:right="113"/>
              <w:jc w:val="left"/>
              <w:rPr>
                <w:rFonts w:ascii="Arial" w:hAnsi="Arial"/>
              </w:rPr>
            </w:pPr>
          </w:p>
        </w:tc>
        <w:tc>
          <w:tcPr>
            <w:tcW w:w="1278" w:type="dxa"/>
            <w:gridSpan w:val="2"/>
            <w:shd w:val="pct10" w:color="000000" w:fill="FFFFFF"/>
          </w:tcPr>
          <w:p w:rsidR="00741149" w:rsidRPr="00FB3792" w:rsidRDefault="00741149" w:rsidP="00741149">
            <w:pPr>
              <w:tabs>
                <w:tab w:val="left" w:pos="1492"/>
                <w:tab w:val="right" w:pos="4185"/>
              </w:tabs>
              <w:suppressAutoHyphens/>
              <w:spacing w:before="90" w:after="54"/>
              <w:ind w:left="57" w:right="113"/>
              <w:jc w:val="left"/>
              <w:rPr>
                <w:rFonts w:ascii="Arial" w:hAnsi="Arial"/>
                <w:i/>
              </w:rPr>
            </w:pPr>
            <w:r w:rsidRPr="00FB3792">
              <w:rPr>
                <w:rFonts w:ascii="Arial" w:hAnsi="Arial"/>
                <w:i/>
              </w:rPr>
              <w:t>Mailadres</w:t>
            </w:r>
          </w:p>
        </w:tc>
        <w:tc>
          <w:tcPr>
            <w:tcW w:w="3522" w:type="dxa"/>
          </w:tcPr>
          <w:p w:rsidR="00741149" w:rsidRPr="00FB3792" w:rsidRDefault="00741149" w:rsidP="00741149">
            <w:pPr>
              <w:spacing w:before="90" w:after="54"/>
              <w:ind w:left="57" w:right="113"/>
              <w:jc w:val="left"/>
              <w:rPr>
                <w:rFonts w:ascii="Arial" w:hAnsi="Arial"/>
                <w:color w:val="0000FF"/>
                <w:u w:val="single"/>
              </w:rPr>
            </w:pPr>
            <w:r w:rsidRPr="00FB3792">
              <w:rPr>
                <w:rFonts w:ascii="Arial" w:hAnsi="Arial"/>
                <w:color w:val="0000FF"/>
                <w:u w:val="single"/>
              </w:rPr>
              <w:t>j.ramakers@vrln.nl</w:t>
            </w:r>
          </w:p>
        </w:tc>
      </w:tr>
    </w:tbl>
    <w:p w:rsidR="00D47486" w:rsidRPr="00FB3792" w:rsidRDefault="00D47486" w:rsidP="00D47486">
      <w:pPr>
        <w:rPr>
          <w:rFonts w:ascii="Arial" w:hAnsi="Arial"/>
          <w:szCs w:val="20"/>
        </w:rPr>
      </w:pPr>
    </w:p>
    <w:p w:rsidR="00D47486" w:rsidRPr="00FB3792" w:rsidRDefault="00D47486" w:rsidP="00D47486">
      <w:pPr>
        <w:pStyle w:val="Kop2"/>
        <w:rPr>
          <w:rFonts w:ascii="Arial" w:hAnsi="Arial"/>
        </w:rPr>
      </w:pPr>
      <w:r w:rsidRPr="00FB3792">
        <w:rPr>
          <w:rFonts w:ascii="Arial" w:hAnsi="Arial"/>
        </w:rPr>
        <w:tab/>
      </w:r>
      <w:bookmarkStart w:id="27" w:name="_Toc457977147"/>
      <w:bookmarkStart w:id="28" w:name="_Toc468097884"/>
      <w:r w:rsidRPr="00FB3792">
        <w:rPr>
          <w:rFonts w:ascii="Arial" w:hAnsi="Arial"/>
        </w:rPr>
        <w:t>Planning</w:t>
      </w:r>
      <w:bookmarkEnd w:id="27"/>
      <w:bookmarkEnd w:id="28"/>
    </w:p>
    <w:p w:rsidR="00D47486" w:rsidRPr="00FB3792" w:rsidRDefault="00D47486" w:rsidP="00D47486">
      <w:pPr>
        <w:rPr>
          <w:rFonts w:ascii="Arial" w:hAnsi="Arial"/>
          <w:szCs w:val="20"/>
        </w:rPr>
      </w:pPr>
      <w:r w:rsidRPr="00FB3792">
        <w:rPr>
          <w:rFonts w:ascii="Arial" w:hAnsi="Arial"/>
          <w:szCs w:val="20"/>
        </w:rPr>
        <w:t>Hieronder is de planning voor de marktconsultatie opgenomen. De vet gedrukte weergegeven data zijn definitief en derhalve fatale data behoudens een andersluidend schriftelijk bericht van de opdrachtgever. De andere data zijn indicatief en niet bindend.</w:t>
      </w:r>
    </w:p>
    <w:p w:rsidR="00D47486" w:rsidRPr="00FB3792" w:rsidRDefault="00D47486" w:rsidP="00D47486">
      <w:pPr>
        <w:rPr>
          <w:rFonts w:ascii="Arial" w:hAnsi="Arial"/>
          <w:szCs w:val="20"/>
        </w:rPr>
      </w:pP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1"/>
        <w:gridCol w:w="3402"/>
      </w:tblGrid>
      <w:tr w:rsidR="00D47486" w:rsidRPr="00FB3792" w:rsidTr="00741149">
        <w:tc>
          <w:tcPr>
            <w:tcW w:w="5641" w:type="dxa"/>
            <w:shd w:val="clear" w:color="auto" w:fill="B3B3B3"/>
          </w:tcPr>
          <w:p w:rsidR="00D47486" w:rsidRPr="00FB3792" w:rsidRDefault="00D47486" w:rsidP="005B1813">
            <w:pPr>
              <w:spacing w:line="360" w:lineRule="auto"/>
              <w:rPr>
                <w:rFonts w:ascii="Arial" w:eastAsia="MS Mincho" w:hAnsi="Arial"/>
                <w:b/>
                <w:szCs w:val="20"/>
              </w:rPr>
            </w:pPr>
            <w:r w:rsidRPr="00FB3792">
              <w:rPr>
                <w:rFonts w:ascii="Arial" w:eastAsia="MS Mincho" w:hAnsi="Arial"/>
                <w:b/>
                <w:szCs w:val="20"/>
              </w:rPr>
              <w:t>Activiteiten</w:t>
            </w:r>
          </w:p>
        </w:tc>
        <w:tc>
          <w:tcPr>
            <w:tcW w:w="3402" w:type="dxa"/>
            <w:shd w:val="clear" w:color="auto" w:fill="B3B3B3"/>
          </w:tcPr>
          <w:p w:rsidR="00D47486" w:rsidRPr="00FB3792" w:rsidRDefault="00D47486" w:rsidP="005B1813">
            <w:pPr>
              <w:spacing w:line="360" w:lineRule="auto"/>
              <w:jc w:val="center"/>
              <w:rPr>
                <w:rFonts w:ascii="Arial" w:eastAsia="MS Mincho" w:hAnsi="Arial"/>
                <w:b/>
                <w:szCs w:val="20"/>
              </w:rPr>
            </w:pPr>
            <w:r w:rsidRPr="00FB3792">
              <w:rPr>
                <w:rFonts w:ascii="Arial" w:eastAsia="MS Mincho" w:hAnsi="Arial"/>
                <w:b/>
                <w:szCs w:val="20"/>
              </w:rPr>
              <w:t>Planning</w:t>
            </w:r>
          </w:p>
        </w:tc>
      </w:tr>
      <w:tr w:rsidR="00D47486" w:rsidRPr="00FB3792" w:rsidTr="00B84E02">
        <w:tc>
          <w:tcPr>
            <w:tcW w:w="5641" w:type="dxa"/>
            <w:vAlign w:val="center"/>
          </w:tcPr>
          <w:p w:rsidR="00D47486" w:rsidRPr="00FB3792" w:rsidRDefault="00D47486" w:rsidP="00741149">
            <w:pPr>
              <w:spacing w:line="360" w:lineRule="auto"/>
              <w:rPr>
                <w:rFonts w:ascii="Arial" w:eastAsia="MS Mincho" w:hAnsi="Arial"/>
                <w:szCs w:val="20"/>
              </w:rPr>
            </w:pPr>
            <w:r w:rsidRPr="00FB3792">
              <w:rPr>
                <w:rFonts w:ascii="Arial" w:eastAsia="MS Mincho" w:hAnsi="Arial"/>
                <w:szCs w:val="20"/>
              </w:rPr>
              <w:t>Publicatie van het marktconsultatiedocument</w:t>
            </w:r>
          </w:p>
        </w:tc>
        <w:tc>
          <w:tcPr>
            <w:tcW w:w="3402" w:type="dxa"/>
            <w:shd w:val="clear" w:color="auto" w:fill="auto"/>
            <w:vAlign w:val="center"/>
          </w:tcPr>
          <w:p w:rsidR="00D47486" w:rsidRPr="00B84E02" w:rsidRDefault="005B1813" w:rsidP="005B1813">
            <w:pPr>
              <w:spacing w:line="360" w:lineRule="auto"/>
              <w:jc w:val="center"/>
              <w:rPr>
                <w:rFonts w:ascii="Arial" w:eastAsia="MS Mincho" w:hAnsi="Arial"/>
                <w:szCs w:val="20"/>
              </w:rPr>
            </w:pPr>
            <w:r w:rsidRPr="00B84E02">
              <w:rPr>
                <w:rFonts w:ascii="Arial" w:eastAsia="MS Mincho" w:hAnsi="Arial"/>
                <w:szCs w:val="20"/>
              </w:rPr>
              <w:t>30 november 2016</w:t>
            </w:r>
          </w:p>
        </w:tc>
      </w:tr>
      <w:tr w:rsidR="00D47486" w:rsidRPr="00FB3792" w:rsidTr="00B84E02">
        <w:tc>
          <w:tcPr>
            <w:tcW w:w="5641" w:type="dxa"/>
            <w:vAlign w:val="center"/>
          </w:tcPr>
          <w:p w:rsidR="00D47486" w:rsidRPr="00FB3792" w:rsidRDefault="00D47486" w:rsidP="009451BA">
            <w:pPr>
              <w:spacing w:line="360" w:lineRule="auto"/>
              <w:rPr>
                <w:rFonts w:ascii="Arial" w:eastAsia="MS Mincho" w:hAnsi="Arial"/>
                <w:b/>
                <w:szCs w:val="20"/>
              </w:rPr>
            </w:pPr>
            <w:r w:rsidRPr="00FB3792">
              <w:rPr>
                <w:rFonts w:ascii="Arial" w:eastAsia="MS Mincho" w:hAnsi="Arial"/>
                <w:b/>
                <w:szCs w:val="20"/>
              </w:rPr>
              <w:t xml:space="preserve">Aanmelding marktconsultatie en inleveren </w:t>
            </w:r>
            <w:r w:rsidR="001969BF">
              <w:rPr>
                <w:rFonts w:ascii="Arial" w:eastAsia="MS Mincho" w:hAnsi="Arial"/>
                <w:b/>
                <w:szCs w:val="20"/>
              </w:rPr>
              <w:t xml:space="preserve">van </w:t>
            </w:r>
            <w:r w:rsidRPr="00FB3792">
              <w:rPr>
                <w:rFonts w:ascii="Arial" w:eastAsia="MS Mincho" w:hAnsi="Arial"/>
                <w:b/>
                <w:szCs w:val="20"/>
              </w:rPr>
              <w:t xml:space="preserve">beantwoording </w:t>
            </w:r>
            <w:r w:rsidR="009451BA">
              <w:rPr>
                <w:rFonts w:ascii="Arial" w:eastAsia="MS Mincho" w:hAnsi="Arial"/>
                <w:b/>
                <w:szCs w:val="20"/>
              </w:rPr>
              <w:t xml:space="preserve">van de in dit document opgenomen </w:t>
            </w:r>
            <w:r w:rsidRPr="00FB3792">
              <w:rPr>
                <w:rFonts w:ascii="Arial" w:eastAsia="MS Mincho" w:hAnsi="Arial"/>
                <w:b/>
                <w:szCs w:val="20"/>
              </w:rPr>
              <w:t>vragen</w:t>
            </w:r>
          </w:p>
        </w:tc>
        <w:tc>
          <w:tcPr>
            <w:tcW w:w="3402" w:type="dxa"/>
            <w:shd w:val="clear" w:color="auto" w:fill="auto"/>
            <w:vAlign w:val="center"/>
          </w:tcPr>
          <w:p w:rsidR="00D47486" w:rsidRPr="00B84E02" w:rsidRDefault="005B1813" w:rsidP="005B1813">
            <w:pPr>
              <w:spacing w:line="360" w:lineRule="auto"/>
              <w:jc w:val="center"/>
              <w:rPr>
                <w:rFonts w:ascii="Arial" w:eastAsia="MS Mincho" w:hAnsi="Arial"/>
                <w:b/>
                <w:szCs w:val="20"/>
              </w:rPr>
            </w:pPr>
            <w:r w:rsidRPr="00B84E02">
              <w:rPr>
                <w:rFonts w:ascii="Arial" w:eastAsia="MS Mincho" w:hAnsi="Arial"/>
                <w:b/>
                <w:szCs w:val="20"/>
              </w:rPr>
              <w:t>Maandag 12 december 2016; 12.00 uur</w:t>
            </w:r>
          </w:p>
        </w:tc>
      </w:tr>
      <w:tr w:rsidR="00D47486" w:rsidRPr="00FB3792" w:rsidTr="00B84E02">
        <w:tc>
          <w:tcPr>
            <w:tcW w:w="5641" w:type="dxa"/>
            <w:vAlign w:val="center"/>
          </w:tcPr>
          <w:p w:rsidR="00D47486" w:rsidRPr="00FB3792" w:rsidRDefault="00D47486" w:rsidP="00741149">
            <w:pPr>
              <w:spacing w:line="360" w:lineRule="auto"/>
              <w:rPr>
                <w:rFonts w:ascii="Arial" w:eastAsia="MS Mincho" w:hAnsi="Arial"/>
                <w:szCs w:val="20"/>
              </w:rPr>
            </w:pPr>
            <w:r w:rsidRPr="00FB3792">
              <w:rPr>
                <w:rFonts w:ascii="Arial" w:eastAsia="MS Mincho" w:hAnsi="Arial"/>
                <w:szCs w:val="20"/>
              </w:rPr>
              <w:t>uitnodiging voor gesprek</w:t>
            </w:r>
          </w:p>
        </w:tc>
        <w:tc>
          <w:tcPr>
            <w:tcW w:w="3402" w:type="dxa"/>
            <w:shd w:val="clear" w:color="auto" w:fill="auto"/>
            <w:vAlign w:val="center"/>
          </w:tcPr>
          <w:p w:rsidR="00D47486" w:rsidRPr="00B84E02" w:rsidRDefault="005B1813" w:rsidP="005B1813">
            <w:pPr>
              <w:spacing w:line="360" w:lineRule="auto"/>
              <w:jc w:val="center"/>
              <w:rPr>
                <w:rFonts w:ascii="Arial" w:eastAsia="MS Mincho" w:hAnsi="Arial"/>
                <w:szCs w:val="20"/>
              </w:rPr>
            </w:pPr>
            <w:r w:rsidRPr="00B84E02">
              <w:rPr>
                <w:rFonts w:ascii="Arial" w:eastAsia="MS Mincho" w:hAnsi="Arial"/>
                <w:szCs w:val="20"/>
              </w:rPr>
              <w:t>14 december 2016</w:t>
            </w:r>
          </w:p>
        </w:tc>
      </w:tr>
      <w:tr w:rsidR="00D47486" w:rsidRPr="00FB3792" w:rsidTr="00B84E02">
        <w:trPr>
          <w:trHeight w:val="351"/>
        </w:trPr>
        <w:tc>
          <w:tcPr>
            <w:tcW w:w="5641" w:type="dxa"/>
            <w:vAlign w:val="center"/>
          </w:tcPr>
          <w:p w:rsidR="00D47486" w:rsidRPr="00FB3792" w:rsidRDefault="00D47486" w:rsidP="00741149">
            <w:pPr>
              <w:spacing w:line="360" w:lineRule="auto"/>
              <w:rPr>
                <w:rFonts w:ascii="Arial" w:eastAsia="MS Mincho" w:hAnsi="Arial"/>
                <w:szCs w:val="20"/>
              </w:rPr>
            </w:pPr>
            <w:r w:rsidRPr="00FB3792">
              <w:rPr>
                <w:rFonts w:ascii="Arial" w:eastAsia="MS Mincho" w:hAnsi="Arial"/>
                <w:szCs w:val="20"/>
              </w:rPr>
              <w:t xml:space="preserve">Gesprekken </w:t>
            </w:r>
          </w:p>
        </w:tc>
        <w:tc>
          <w:tcPr>
            <w:tcW w:w="3402" w:type="dxa"/>
            <w:shd w:val="clear" w:color="auto" w:fill="auto"/>
            <w:vAlign w:val="center"/>
          </w:tcPr>
          <w:p w:rsidR="00D47486" w:rsidRDefault="005B1813" w:rsidP="005B1813">
            <w:pPr>
              <w:spacing w:line="360" w:lineRule="auto"/>
              <w:jc w:val="center"/>
              <w:rPr>
                <w:rFonts w:ascii="Arial" w:eastAsia="MS Mincho" w:hAnsi="Arial"/>
                <w:szCs w:val="20"/>
              </w:rPr>
            </w:pPr>
            <w:r w:rsidRPr="00B84E02">
              <w:rPr>
                <w:rFonts w:ascii="Arial" w:eastAsia="MS Mincho" w:hAnsi="Arial"/>
                <w:szCs w:val="20"/>
              </w:rPr>
              <w:t>19 december 2016</w:t>
            </w:r>
          </w:p>
          <w:p w:rsidR="00B608C3" w:rsidRPr="00B84E02" w:rsidRDefault="00B608C3" w:rsidP="005B1813">
            <w:pPr>
              <w:spacing w:line="360" w:lineRule="auto"/>
              <w:jc w:val="center"/>
              <w:rPr>
                <w:rFonts w:ascii="Arial" w:eastAsia="MS Mincho" w:hAnsi="Arial"/>
                <w:szCs w:val="20"/>
              </w:rPr>
            </w:pPr>
            <w:r>
              <w:rPr>
                <w:rFonts w:ascii="Arial" w:eastAsia="MS Mincho" w:hAnsi="Arial"/>
                <w:szCs w:val="20"/>
              </w:rPr>
              <w:t>(reserve dag 5 januari 2017)</w:t>
            </w:r>
          </w:p>
        </w:tc>
      </w:tr>
    </w:tbl>
    <w:p w:rsidR="00D47486" w:rsidRPr="00FB3792" w:rsidRDefault="00D47486" w:rsidP="00D47486">
      <w:pPr>
        <w:rPr>
          <w:rFonts w:ascii="Arial" w:hAnsi="Arial"/>
          <w:szCs w:val="20"/>
        </w:rPr>
      </w:pPr>
    </w:p>
    <w:p w:rsidR="00D47486" w:rsidRPr="00FB3792" w:rsidRDefault="00D47486" w:rsidP="00D47486">
      <w:pPr>
        <w:pStyle w:val="Kop2"/>
        <w:rPr>
          <w:rFonts w:ascii="Arial" w:hAnsi="Arial"/>
        </w:rPr>
      </w:pPr>
      <w:bookmarkStart w:id="29" w:name="_Toc457977148"/>
      <w:bookmarkStart w:id="30" w:name="_Toc468097885"/>
      <w:r w:rsidRPr="00FB3792">
        <w:rPr>
          <w:rFonts w:ascii="Arial" w:hAnsi="Arial"/>
        </w:rPr>
        <w:t>Aanmelding marktconsultatie</w:t>
      </w:r>
      <w:bookmarkEnd w:id="29"/>
      <w:bookmarkEnd w:id="30"/>
    </w:p>
    <w:p w:rsidR="00D47486" w:rsidRPr="00FB3792" w:rsidRDefault="00D47486" w:rsidP="00D47486">
      <w:pPr>
        <w:rPr>
          <w:rFonts w:ascii="Arial" w:hAnsi="Arial"/>
          <w:szCs w:val="20"/>
        </w:rPr>
      </w:pPr>
      <w:r w:rsidRPr="00FB3792">
        <w:rPr>
          <w:rFonts w:ascii="Arial" w:hAnsi="Arial"/>
          <w:szCs w:val="20"/>
        </w:rPr>
        <w:t xml:space="preserve">Alle geïnteresseerde partijen kunnen zich aanmelden voor deelname aan de marktconsultatie. Geïnteresseerden kunnen zich aanmelden voor de marktconsultatie tot uiterlijk </w:t>
      </w:r>
      <w:r w:rsidR="005B1813" w:rsidRPr="00FB3792">
        <w:rPr>
          <w:rFonts w:ascii="Arial" w:hAnsi="Arial"/>
          <w:szCs w:val="20"/>
        </w:rPr>
        <w:t xml:space="preserve">maandag </w:t>
      </w:r>
      <w:r w:rsidR="005B1813" w:rsidRPr="001969BF">
        <w:rPr>
          <w:rFonts w:ascii="Arial" w:hAnsi="Arial"/>
          <w:szCs w:val="20"/>
          <w:u w:val="single"/>
        </w:rPr>
        <w:t>12-12</w:t>
      </w:r>
      <w:r w:rsidRPr="00FB3792">
        <w:rPr>
          <w:rFonts w:ascii="Arial" w:hAnsi="Arial"/>
          <w:szCs w:val="20"/>
          <w:u w:val="single"/>
        </w:rPr>
        <w:t>-2016 1</w:t>
      </w:r>
      <w:r w:rsidR="005B1813" w:rsidRPr="00FB3792">
        <w:rPr>
          <w:rFonts w:ascii="Arial" w:hAnsi="Arial"/>
          <w:szCs w:val="20"/>
          <w:u w:val="single"/>
        </w:rPr>
        <w:t>2</w:t>
      </w:r>
      <w:r w:rsidRPr="00FB3792">
        <w:rPr>
          <w:rFonts w:ascii="Arial" w:hAnsi="Arial"/>
          <w:szCs w:val="20"/>
          <w:u w:val="single"/>
        </w:rPr>
        <w:t>.00 uur</w:t>
      </w:r>
      <w:r w:rsidRPr="00FB3792">
        <w:rPr>
          <w:rFonts w:ascii="Arial" w:hAnsi="Arial"/>
          <w:szCs w:val="20"/>
        </w:rPr>
        <w:t xml:space="preserve">, door de onderstaande formulieren </w:t>
      </w:r>
      <w:r w:rsidRPr="00A27809">
        <w:rPr>
          <w:rFonts w:ascii="Arial" w:hAnsi="Arial"/>
          <w:szCs w:val="20"/>
          <w:u w:val="single"/>
        </w:rPr>
        <w:t>per e-mail</w:t>
      </w:r>
      <w:r w:rsidRPr="00FB3792">
        <w:rPr>
          <w:rFonts w:ascii="Arial" w:hAnsi="Arial"/>
          <w:szCs w:val="20"/>
        </w:rPr>
        <w:t xml:space="preserve"> in te dienen bij de genoemde contactpersoon zoals genoemd in paragraaf 3.1:</w:t>
      </w:r>
    </w:p>
    <w:p w:rsidR="00D47486" w:rsidRPr="00FB3792" w:rsidRDefault="00D47486" w:rsidP="00D47486">
      <w:pPr>
        <w:rPr>
          <w:rFonts w:ascii="Arial" w:hAnsi="Arial"/>
          <w:szCs w:val="20"/>
        </w:rPr>
      </w:pPr>
    </w:p>
    <w:p w:rsidR="00D47486" w:rsidRPr="00FB3792" w:rsidRDefault="00D47486" w:rsidP="00E6484E">
      <w:pPr>
        <w:numPr>
          <w:ilvl w:val="0"/>
          <w:numId w:val="9"/>
        </w:numPr>
        <w:tabs>
          <w:tab w:val="clear" w:pos="567"/>
        </w:tabs>
        <w:spacing w:line="240" w:lineRule="auto"/>
        <w:rPr>
          <w:rFonts w:ascii="Arial" w:hAnsi="Arial"/>
          <w:szCs w:val="20"/>
        </w:rPr>
      </w:pPr>
      <w:r w:rsidRPr="00FB3792">
        <w:rPr>
          <w:rFonts w:ascii="Arial" w:hAnsi="Arial"/>
          <w:szCs w:val="20"/>
        </w:rPr>
        <w:t>Bijlage 1 Aanmeldings</w:t>
      </w:r>
      <w:r w:rsidR="00FB4492">
        <w:rPr>
          <w:rFonts w:ascii="Arial" w:hAnsi="Arial"/>
          <w:szCs w:val="20"/>
        </w:rPr>
        <w:t>formulier</w:t>
      </w:r>
      <w:r w:rsidRPr="00FB3792">
        <w:rPr>
          <w:rFonts w:ascii="Arial" w:hAnsi="Arial"/>
          <w:szCs w:val="20"/>
        </w:rPr>
        <w:t xml:space="preserve"> marktconsultatie</w:t>
      </w:r>
    </w:p>
    <w:p w:rsidR="00D47486" w:rsidRPr="00FB3792" w:rsidRDefault="00D47486" w:rsidP="00E6484E">
      <w:pPr>
        <w:numPr>
          <w:ilvl w:val="0"/>
          <w:numId w:val="9"/>
        </w:numPr>
        <w:tabs>
          <w:tab w:val="clear" w:pos="567"/>
        </w:tabs>
        <w:spacing w:line="240" w:lineRule="auto"/>
        <w:rPr>
          <w:rFonts w:ascii="Arial" w:hAnsi="Arial"/>
          <w:szCs w:val="20"/>
        </w:rPr>
      </w:pPr>
      <w:r w:rsidRPr="00FB3792">
        <w:rPr>
          <w:rFonts w:ascii="Arial" w:hAnsi="Arial"/>
          <w:szCs w:val="20"/>
        </w:rPr>
        <w:t>Bijlage 2 Beantwoording vragen marktconsultatie</w:t>
      </w:r>
    </w:p>
    <w:p w:rsidR="00D47486" w:rsidRPr="00FB3792" w:rsidRDefault="00D47486" w:rsidP="00D47486">
      <w:pPr>
        <w:rPr>
          <w:rFonts w:ascii="Arial" w:hAnsi="Arial"/>
          <w:szCs w:val="20"/>
        </w:rPr>
      </w:pPr>
    </w:p>
    <w:p w:rsidR="00D47486" w:rsidRPr="00FB3792" w:rsidRDefault="00D47486" w:rsidP="00D47486">
      <w:pPr>
        <w:rPr>
          <w:rFonts w:ascii="Arial" w:hAnsi="Arial"/>
          <w:szCs w:val="20"/>
        </w:rPr>
      </w:pPr>
      <w:r w:rsidRPr="00FB3792">
        <w:rPr>
          <w:rFonts w:ascii="Arial" w:hAnsi="Arial"/>
          <w:szCs w:val="20"/>
        </w:rPr>
        <w:t xml:space="preserve">Bij het indienen van uw aanmelding dient u als onderwerp “Marktconsultatie financieel systeem  ‘VRLN-2017-VRLN-MH-002’ te gebruiken. </w:t>
      </w:r>
      <w:r w:rsidRPr="00FB3792">
        <w:rPr>
          <w:rFonts w:ascii="Arial" w:hAnsi="Arial"/>
          <w:i/>
          <w:szCs w:val="20"/>
        </w:rPr>
        <w:t>Aanmeldingen die na de uiterlijke datum, zoals genoemd in paragraaf 3.2, zijn binnengekomen worden niet in behandeling genomen.</w:t>
      </w:r>
      <w:r w:rsidRPr="00FB3792">
        <w:rPr>
          <w:rFonts w:ascii="Arial" w:hAnsi="Arial"/>
          <w:szCs w:val="20"/>
        </w:rPr>
        <w:t xml:space="preserve"> </w:t>
      </w:r>
    </w:p>
    <w:p w:rsidR="00D47486" w:rsidRPr="00FB3792" w:rsidRDefault="00D47486" w:rsidP="00D47486">
      <w:pPr>
        <w:rPr>
          <w:rFonts w:ascii="Arial" w:hAnsi="Arial"/>
          <w:szCs w:val="20"/>
        </w:rPr>
      </w:pPr>
    </w:p>
    <w:p w:rsidR="00D47486" w:rsidRPr="00FB3792" w:rsidRDefault="00741149" w:rsidP="00D47486">
      <w:pPr>
        <w:rPr>
          <w:rFonts w:ascii="Arial" w:hAnsi="Arial"/>
          <w:szCs w:val="20"/>
        </w:rPr>
      </w:pPr>
      <w:r w:rsidRPr="00FB3792">
        <w:rPr>
          <w:rFonts w:ascii="Arial" w:hAnsi="Arial"/>
          <w:szCs w:val="20"/>
        </w:rPr>
        <w:br w:type="page"/>
      </w:r>
      <w:r w:rsidR="00D47486" w:rsidRPr="00FB3792">
        <w:rPr>
          <w:rFonts w:ascii="Arial" w:hAnsi="Arial"/>
          <w:szCs w:val="20"/>
        </w:rPr>
        <w:lastRenderedPageBreak/>
        <w:t xml:space="preserve">Voor ieder gesprek is maximaal 1,5 uur </w:t>
      </w:r>
      <w:r w:rsidR="009451BA">
        <w:rPr>
          <w:rFonts w:ascii="Arial" w:hAnsi="Arial"/>
          <w:szCs w:val="20"/>
        </w:rPr>
        <w:t>beschikbaar</w:t>
      </w:r>
      <w:r w:rsidR="00D47486" w:rsidRPr="00FB3792">
        <w:rPr>
          <w:rFonts w:ascii="Arial" w:hAnsi="Arial"/>
          <w:szCs w:val="20"/>
        </w:rPr>
        <w:t>. Leveranciers wordt gevraagd alvast rekening te houden met de dat</w:t>
      </w:r>
      <w:r w:rsidR="00B608C3">
        <w:rPr>
          <w:rFonts w:ascii="Arial" w:hAnsi="Arial"/>
          <w:szCs w:val="20"/>
        </w:rPr>
        <w:t>a</w:t>
      </w:r>
      <w:r w:rsidR="00D47486" w:rsidRPr="00FB3792">
        <w:rPr>
          <w:rFonts w:ascii="Arial" w:hAnsi="Arial"/>
          <w:szCs w:val="20"/>
        </w:rPr>
        <w:t xml:space="preserve"> van de marktconsultatie gesprekken, zoals vermeld in de bovenstaande planning.</w:t>
      </w:r>
    </w:p>
    <w:p w:rsidR="00D47486" w:rsidRPr="00FB3792" w:rsidRDefault="00D47486" w:rsidP="00D47486">
      <w:pPr>
        <w:rPr>
          <w:rFonts w:ascii="Arial" w:hAnsi="Arial"/>
          <w:szCs w:val="20"/>
        </w:rPr>
      </w:pPr>
    </w:p>
    <w:p w:rsidR="00D47486" w:rsidRPr="00FB3792" w:rsidRDefault="00D47486" w:rsidP="00D47486">
      <w:pPr>
        <w:rPr>
          <w:rFonts w:ascii="Arial" w:hAnsi="Arial"/>
          <w:szCs w:val="20"/>
        </w:rPr>
      </w:pPr>
      <w:r w:rsidRPr="00FB3792">
        <w:rPr>
          <w:rFonts w:ascii="Arial" w:hAnsi="Arial"/>
          <w:szCs w:val="20"/>
        </w:rPr>
        <w:t xml:space="preserve">Per </w:t>
      </w:r>
      <w:r w:rsidR="00FB4492">
        <w:rPr>
          <w:rFonts w:ascii="Arial" w:hAnsi="Arial"/>
          <w:szCs w:val="20"/>
        </w:rPr>
        <w:t>leverancier</w:t>
      </w:r>
      <w:r w:rsidRPr="00FB3792">
        <w:rPr>
          <w:rFonts w:ascii="Arial" w:hAnsi="Arial"/>
          <w:szCs w:val="20"/>
        </w:rPr>
        <w:t xml:space="preserve"> mogen maximaal </w:t>
      </w:r>
      <w:r w:rsidR="00B608C3">
        <w:rPr>
          <w:rFonts w:ascii="Arial" w:hAnsi="Arial"/>
          <w:szCs w:val="20"/>
        </w:rPr>
        <w:t>drie</w:t>
      </w:r>
      <w:r w:rsidRPr="00FB3792">
        <w:rPr>
          <w:rFonts w:ascii="Arial" w:hAnsi="Arial"/>
          <w:szCs w:val="20"/>
        </w:rPr>
        <w:t xml:space="preserve"> personen aanwezig zijn bij </w:t>
      </w:r>
      <w:r w:rsidR="00FB4492">
        <w:rPr>
          <w:rFonts w:ascii="Arial" w:hAnsi="Arial"/>
          <w:szCs w:val="20"/>
        </w:rPr>
        <w:t>het</w:t>
      </w:r>
      <w:r w:rsidRPr="00FB3792">
        <w:rPr>
          <w:rFonts w:ascii="Arial" w:hAnsi="Arial"/>
          <w:szCs w:val="20"/>
        </w:rPr>
        <w:t xml:space="preserve"> gesprek. Tijdens het gesprek </w:t>
      </w:r>
      <w:r w:rsidR="00A27809">
        <w:rPr>
          <w:rFonts w:ascii="Arial" w:hAnsi="Arial"/>
          <w:szCs w:val="20"/>
        </w:rPr>
        <w:t xml:space="preserve">zal door de leverancier de casus gepresenteerd worden. </w:t>
      </w:r>
      <w:r w:rsidR="003B186B">
        <w:rPr>
          <w:rFonts w:ascii="Arial" w:hAnsi="Arial"/>
          <w:szCs w:val="20"/>
        </w:rPr>
        <w:t xml:space="preserve">(Zie bijlage 3 voor de uitgewerkte casus). </w:t>
      </w:r>
      <w:r w:rsidR="00A27809">
        <w:rPr>
          <w:rFonts w:ascii="Arial" w:hAnsi="Arial"/>
          <w:szCs w:val="20"/>
        </w:rPr>
        <w:t xml:space="preserve">Daarna </w:t>
      </w:r>
      <w:r w:rsidRPr="00FB3792">
        <w:rPr>
          <w:rFonts w:ascii="Arial" w:hAnsi="Arial"/>
          <w:szCs w:val="20"/>
        </w:rPr>
        <w:t xml:space="preserve">wordt er verder ingegaan op de gegeven antwoorden en is er de mogelijkheid om aanvullende vragen te stellen. De VRLN kan er voor kiezen bepaalde vragen vanuit de leveranciers niet te beantwoorden. Dit om deze leveranciers geen voordeel te geven bij het uitbrengen van een eventuele aanbieding, indien de vraag van de VRLN in de markt wordt gezet, ten opzichte van de partijen die eventueel niet voor een gesprek zijn uitgenodigd. </w:t>
      </w:r>
    </w:p>
    <w:p w:rsidR="00D47486" w:rsidRPr="00FB3792" w:rsidRDefault="00D47486" w:rsidP="00D47486">
      <w:pPr>
        <w:rPr>
          <w:rFonts w:ascii="Arial" w:hAnsi="Arial"/>
          <w:szCs w:val="20"/>
        </w:rPr>
      </w:pPr>
    </w:p>
    <w:p w:rsidR="00D47486" w:rsidRPr="00FB3792" w:rsidRDefault="00D47486" w:rsidP="00D47486">
      <w:pPr>
        <w:pStyle w:val="Kop2"/>
        <w:rPr>
          <w:rFonts w:ascii="Arial" w:hAnsi="Arial"/>
        </w:rPr>
      </w:pPr>
      <w:bookmarkStart w:id="31" w:name="_Toc457977149"/>
      <w:bookmarkStart w:id="32" w:name="_Toc468097886"/>
      <w:r w:rsidRPr="00FB3792">
        <w:rPr>
          <w:rFonts w:ascii="Arial" w:hAnsi="Arial"/>
        </w:rPr>
        <w:t>Stellen van vragen</w:t>
      </w:r>
      <w:bookmarkEnd w:id="31"/>
      <w:bookmarkEnd w:id="32"/>
    </w:p>
    <w:p w:rsidR="00D47486" w:rsidRPr="00FB3792" w:rsidRDefault="00D47486" w:rsidP="00D47486">
      <w:pPr>
        <w:rPr>
          <w:rFonts w:ascii="Arial" w:hAnsi="Arial"/>
          <w:szCs w:val="20"/>
        </w:rPr>
      </w:pPr>
      <w:r w:rsidRPr="00FB3792">
        <w:rPr>
          <w:rFonts w:ascii="Arial" w:hAnsi="Arial"/>
          <w:szCs w:val="20"/>
        </w:rPr>
        <w:t xml:space="preserve">In het kader van de marktconsultatie heeft u </w:t>
      </w:r>
      <w:r w:rsidR="00741149" w:rsidRPr="00FB3792">
        <w:rPr>
          <w:rFonts w:ascii="Arial" w:hAnsi="Arial"/>
          <w:szCs w:val="20"/>
        </w:rPr>
        <w:t xml:space="preserve">geen mogelijkheid om schriftelijk </w:t>
      </w:r>
      <w:r w:rsidR="003B186B">
        <w:rPr>
          <w:rFonts w:ascii="Arial" w:hAnsi="Arial"/>
          <w:szCs w:val="20"/>
        </w:rPr>
        <w:t xml:space="preserve">vooraf </w:t>
      </w:r>
      <w:r w:rsidR="00741149" w:rsidRPr="00FB3792">
        <w:rPr>
          <w:rFonts w:ascii="Arial" w:hAnsi="Arial"/>
          <w:szCs w:val="20"/>
        </w:rPr>
        <w:t xml:space="preserve">vragen te stellen. </w:t>
      </w:r>
    </w:p>
    <w:p w:rsidR="00D47486" w:rsidRPr="00FB3792" w:rsidRDefault="00D47486" w:rsidP="00D47486">
      <w:pPr>
        <w:rPr>
          <w:rFonts w:ascii="Arial" w:hAnsi="Arial"/>
          <w:szCs w:val="20"/>
        </w:rPr>
      </w:pPr>
    </w:p>
    <w:p w:rsidR="00D47486" w:rsidRPr="00FB3792" w:rsidRDefault="00D47486" w:rsidP="00D47486">
      <w:pPr>
        <w:pStyle w:val="Kop2"/>
        <w:rPr>
          <w:rFonts w:ascii="Arial" w:hAnsi="Arial"/>
        </w:rPr>
      </w:pPr>
      <w:bookmarkStart w:id="33" w:name="_Toc457977150"/>
      <w:bookmarkStart w:id="34" w:name="_Toc468097887"/>
      <w:r w:rsidRPr="00FB3792">
        <w:rPr>
          <w:rFonts w:ascii="Arial" w:hAnsi="Arial"/>
        </w:rPr>
        <w:t>Marktconsultatieverslag</w:t>
      </w:r>
      <w:bookmarkEnd w:id="33"/>
      <w:bookmarkEnd w:id="34"/>
    </w:p>
    <w:p w:rsidR="00F97334" w:rsidRPr="00FB3792" w:rsidRDefault="00F97334" w:rsidP="00CB7F7F">
      <w:pPr>
        <w:rPr>
          <w:rFonts w:ascii="Arial" w:hAnsi="Arial"/>
        </w:rPr>
      </w:pPr>
      <w:bookmarkStart w:id="35" w:name="_Toc432687379"/>
      <w:bookmarkStart w:id="36" w:name="_Toc433034872"/>
      <w:r w:rsidRPr="00FB3792">
        <w:rPr>
          <w:rFonts w:ascii="Arial" w:hAnsi="Arial"/>
        </w:rPr>
        <w:t xml:space="preserve">Van de marktconsultatie wordt een verslag gemaakt, waarin op hoofdlijnen de verkregen inzichten tijdens de marktconsultatie wordt beschreven. Ook worden de schriftelijk beantwoorde vragen in een verslag vastgelegd. In beide verslagen zullen noch namen van deelnemers aan de marktconsultatie worden opgenomen, noch zal commercieel gevoelige informatie worden opgenomen. De verslagen worden gepubliceerd op TenderNed, opdat alle deelnemers aan de </w:t>
      </w:r>
      <w:r w:rsidR="004D7CC7" w:rsidRPr="00FB3792">
        <w:rPr>
          <w:rFonts w:ascii="Arial" w:hAnsi="Arial"/>
        </w:rPr>
        <w:t>aanbesteding</w:t>
      </w:r>
      <w:r w:rsidRPr="00FB3792">
        <w:rPr>
          <w:rFonts w:ascii="Arial" w:hAnsi="Arial"/>
        </w:rPr>
        <w:t xml:space="preserve"> zullen beschikken over dezelfde informatie. De Europese aanbesteding zal aanvangen met een aankondiging. Dit houdt in dat de marktconsultatie en de verslagen geen deel uitmaken van de aanbestedingsdocumenten. </w:t>
      </w:r>
    </w:p>
    <w:p w:rsidR="00F97334" w:rsidRPr="00FB3792" w:rsidRDefault="00F97334" w:rsidP="00CB7F7F">
      <w:pPr>
        <w:rPr>
          <w:rFonts w:ascii="Arial" w:hAnsi="Arial"/>
        </w:rPr>
      </w:pPr>
    </w:p>
    <w:p w:rsidR="00F97334" w:rsidRPr="00FB3792" w:rsidRDefault="00F97334" w:rsidP="00CB7F7F">
      <w:pPr>
        <w:rPr>
          <w:rFonts w:ascii="Arial" w:hAnsi="Arial"/>
        </w:rPr>
      </w:pPr>
      <w:r w:rsidRPr="00FB3792">
        <w:rPr>
          <w:rFonts w:ascii="Arial" w:hAnsi="Arial"/>
        </w:rPr>
        <w:t xml:space="preserve">Een deelnemer aan de marktconsultatie kan verzoeken om bepaalde informatie niet in een verslag op te nemen, indien openbaarmaking van deze informatie schade zou toebrengen aan de gerechtvaardigde economische belangen van de deelnemer. </w:t>
      </w:r>
    </w:p>
    <w:p w:rsidR="0085571B" w:rsidRPr="00FB3792" w:rsidRDefault="0085571B" w:rsidP="00CB7F7F">
      <w:pPr>
        <w:rPr>
          <w:rFonts w:ascii="Arial" w:hAnsi="Arial"/>
        </w:rPr>
      </w:pPr>
    </w:p>
    <w:p w:rsidR="00F97334" w:rsidRPr="00FB3792" w:rsidRDefault="00F97334" w:rsidP="00F466D7">
      <w:pPr>
        <w:pStyle w:val="Kop2"/>
        <w:rPr>
          <w:rFonts w:ascii="Arial" w:hAnsi="Arial"/>
        </w:rPr>
      </w:pPr>
      <w:bookmarkStart w:id="37" w:name="_Toc468097888"/>
      <w:r w:rsidRPr="00FB3792">
        <w:rPr>
          <w:rFonts w:ascii="Arial" w:hAnsi="Arial"/>
        </w:rPr>
        <w:t>Voorbehoud</w:t>
      </w:r>
      <w:bookmarkEnd w:id="35"/>
      <w:bookmarkEnd w:id="36"/>
      <w:bookmarkEnd w:id="37"/>
    </w:p>
    <w:p w:rsidR="00F97334" w:rsidRPr="00FB3792" w:rsidRDefault="004D7CC7" w:rsidP="00CB7F7F">
      <w:pPr>
        <w:rPr>
          <w:rFonts w:ascii="Arial" w:hAnsi="Arial"/>
        </w:rPr>
      </w:pPr>
      <w:r w:rsidRPr="00FB3792">
        <w:rPr>
          <w:rFonts w:ascii="Arial" w:hAnsi="Arial"/>
        </w:rPr>
        <w:t>De V</w:t>
      </w:r>
      <w:r w:rsidR="00F97334" w:rsidRPr="00FB3792">
        <w:rPr>
          <w:rFonts w:ascii="Arial" w:hAnsi="Arial"/>
        </w:rPr>
        <w:t>eiligheidsregio</w:t>
      </w:r>
      <w:r w:rsidRPr="00FB3792">
        <w:rPr>
          <w:rFonts w:ascii="Arial" w:hAnsi="Arial"/>
        </w:rPr>
        <w:t xml:space="preserve"> Limburg-Noord</w:t>
      </w:r>
      <w:r w:rsidR="00F97334" w:rsidRPr="00FB3792">
        <w:rPr>
          <w:rFonts w:ascii="Arial" w:hAnsi="Arial"/>
        </w:rPr>
        <w:t xml:space="preserve"> vergoed</w:t>
      </w:r>
      <w:r w:rsidRPr="00FB3792">
        <w:rPr>
          <w:rFonts w:ascii="Arial" w:hAnsi="Arial"/>
        </w:rPr>
        <w:t>t</w:t>
      </w:r>
      <w:r w:rsidR="00F97334" w:rsidRPr="00FB3792">
        <w:rPr>
          <w:rFonts w:ascii="Arial" w:hAnsi="Arial"/>
        </w:rPr>
        <w:t xml:space="preserve"> op geen enkele wijze de kosten die verbonden zijn aan de deelname aan de marktconsultatie of daaraan gerelateerde activiteiten.</w:t>
      </w:r>
    </w:p>
    <w:p w:rsidR="00F97334" w:rsidRPr="00FB3792" w:rsidRDefault="00F97334" w:rsidP="00CB7F7F">
      <w:pPr>
        <w:rPr>
          <w:rFonts w:ascii="Arial" w:hAnsi="Arial"/>
        </w:rPr>
      </w:pPr>
      <w:r w:rsidRPr="00FB3792">
        <w:rPr>
          <w:rFonts w:ascii="Arial" w:hAnsi="Arial"/>
        </w:rPr>
        <w:t>De gedeelde informatie gedurende de marktconsultatie kan afwijken van de uiteindelijke aanbesteding.</w:t>
      </w:r>
      <w:r w:rsidR="00AC4467" w:rsidRPr="00FB3792">
        <w:rPr>
          <w:rFonts w:ascii="Arial" w:hAnsi="Arial"/>
        </w:rPr>
        <w:t xml:space="preserve"> </w:t>
      </w:r>
      <w:r w:rsidRPr="00FB3792">
        <w:rPr>
          <w:rFonts w:ascii="Arial" w:hAnsi="Arial"/>
        </w:rPr>
        <w:t>De marktconsultatie is voor alle partijen geheel vrijblijvend.</w:t>
      </w:r>
    </w:p>
    <w:p w:rsidR="00F97334" w:rsidRPr="00FB3792" w:rsidRDefault="00F97334" w:rsidP="00CB7F7F">
      <w:pPr>
        <w:rPr>
          <w:rFonts w:ascii="Arial" w:hAnsi="Arial"/>
        </w:rPr>
      </w:pPr>
      <w:r w:rsidRPr="00FB3792">
        <w:rPr>
          <w:rFonts w:ascii="Arial" w:hAnsi="Arial"/>
        </w:rPr>
        <w:t xml:space="preserve">Deelname aan de marktconsultatie verplicht een leverancier niet om deel te nemen aan de </w:t>
      </w:r>
      <w:r w:rsidR="004D7CC7" w:rsidRPr="00FB3792">
        <w:rPr>
          <w:rFonts w:ascii="Arial" w:hAnsi="Arial"/>
        </w:rPr>
        <w:t>aanbesteding.</w:t>
      </w:r>
      <w:r w:rsidRPr="00FB3792">
        <w:rPr>
          <w:rFonts w:ascii="Arial" w:hAnsi="Arial"/>
        </w:rPr>
        <w:t xml:space="preserve"> </w:t>
      </w:r>
    </w:p>
    <w:p w:rsidR="00B00F02" w:rsidRDefault="00F97334" w:rsidP="00CB7F7F">
      <w:pPr>
        <w:rPr>
          <w:rFonts w:ascii="Arial" w:hAnsi="Arial"/>
        </w:rPr>
      </w:pPr>
      <w:r w:rsidRPr="00FB3792">
        <w:rPr>
          <w:rFonts w:ascii="Arial" w:hAnsi="Arial"/>
        </w:rPr>
        <w:t xml:space="preserve">Door deelname aan de marktconsultatie kunnen geen rechten ontleend worden aan het verkrijgen van de opdracht voor het leveren van </w:t>
      </w:r>
      <w:r w:rsidR="004D7CC7" w:rsidRPr="00FB3792">
        <w:rPr>
          <w:rFonts w:ascii="Arial" w:hAnsi="Arial"/>
        </w:rPr>
        <w:t>een nieuw financieel systeem.</w:t>
      </w:r>
    </w:p>
    <w:p w:rsidR="00F97334" w:rsidRPr="00FB3792" w:rsidRDefault="00F97334" w:rsidP="00CB7F7F">
      <w:pPr>
        <w:rPr>
          <w:rFonts w:ascii="Arial" w:hAnsi="Arial"/>
        </w:rPr>
      </w:pPr>
    </w:p>
    <w:p w:rsidR="00F97334" w:rsidRPr="00FB3792" w:rsidRDefault="00F97334" w:rsidP="00F97334">
      <w:pPr>
        <w:pStyle w:val="Geenafstand"/>
        <w:rPr>
          <w:rFonts w:ascii="Arial" w:hAnsi="Arial"/>
          <w:szCs w:val="20"/>
        </w:rPr>
      </w:pPr>
    </w:p>
    <w:bookmarkEnd w:id="18"/>
    <w:bookmarkEnd w:id="19"/>
    <w:bookmarkEnd w:id="20"/>
    <w:bookmarkEnd w:id="21"/>
    <w:p w:rsidR="00F97334" w:rsidRPr="00FB3792" w:rsidRDefault="0085571B" w:rsidP="0085571B">
      <w:pPr>
        <w:pStyle w:val="Kop1"/>
        <w:rPr>
          <w:rFonts w:ascii="Arial" w:hAnsi="Arial" w:cs="Arial"/>
        </w:rPr>
      </w:pPr>
      <w:r w:rsidRPr="00FB3792">
        <w:rPr>
          <w:rFonts w:ascii="Arial" w:hAnsi="Arial" w:cs="Arial"/>
        </w:rPr>
        <w:br w:type="page"/>
      </w:r>
      <w:bookmarkStart w:id="38" w:name="_Toc468097889"/>
      <w:r w:rsidR="00F97334" w:rsidRPr="00FB3792">
        <w:rPr>
          <w:rFonts w:ascii="Arial" w:hAnsi="Arial" w:cs="Arial"/>
        </w:rPr>
        <w:lastRenderedPageBreak/>
        <w:t>Vragen</w:t>
      </w:r>
      <w:bookmarkEnd w:id="22"/>
      <w:bookmarkEnd w:id="23"/>
      <w:bookmarkEnd w:id="38"/>
    </w:p>
    <w:p w:rsidR="00F74360" w:rsidRPr="00FB3792" w:rsidRDefault="00F74360" w:rsidP="00F74360">
      <w:pPr>
        <w:rPr>
          <w:rFonts w:ascii="Arial" w:hAnsi="Arial"/>
        </w:rPr>
      </w:pPr>
    </w:p>
    <w:p w:rsidR="00F97334" w:rsidRPr="00FB3792" w:rsidRDefault="00AC4467" w:rsidP="00AC4467">
      <w:pPr>
        <w:rPr>
          <w:rFonts w:ascii="Arial" w:hAnsi="Arial"/>
          <w:szCs w:val="20"/>
        </w:rPr>
      </w:pPr>
      <w:r w:rsidRPr="00FB3792">
        <w:rPr>
          <w:rFonts w:ascii="Arial" w:hAnsi="Arial"/>
          <w:szCs w:val="20"/>
        </w:rPr>
        <w:t xml:space="preserve">VRLN heeft de volgende vragen geformuleerd welke zij graag wil voorleggen aan de markt in het kader van de marktconsultatie. De vragen </w:t>
      </w:r>
      <w:r w:rsidR="00427B34">
        <w:rPr>
          <w:rFonts w:ascii="Arial" w:hAnsi="Arial"/>
          <w:szCs w:val="20"/>
        </w:rPr>
        <w:t xml:space="preserve">kunnen beantwoord worden met het format </w:t>
      </w:r>
      <w:r w:rsidRPr="00427B34">
        <w:rPr>
          <w:rFonts w:ascii="Arial" w:hAnsi="Arial"/>
          <w:szCs w:val="20"/>
        </w:rPr>
        <w:t xml:space="preserve">in bijlage 2. </w:t>
      </w:r>
      <w:r w:rsidR="00F97334" w:rsidRPr="00427B34">
        <w:rPr>
          <w:rFonts w:ascii="Arial" w:hAnsi="Arial"/>
          <w:szCs w:val="20"/>
        </w:rPr>
        <w:t>Marktpartijen wordt verzocht om deze vragen schriftelijk te beantwoorden en de antwoorden uiterlijk</w:t>
      </w:r>
      <w:r w:rsidR="00F97334" w:rsidRPr="00FB3792">
        <w:rPr>
          <w:rFonts w:ascii="Arial" w:hAnsi="Arial"/>
          <w:szCs w:val="20"/>
        </w:rPr>
        <w:t xml:space="preserve"> </w:t>
      </w:r>
      <w:r w:rsidR="00FB3792" w:rsidRPr="00FB3792">
        <w:rPr>
          <w:rFonts w:ascii="Arial" w:hAnsi="Arial"/>
          <w:szCs w:val="20"/>
        </w:rPr>
        <w:t>12-12</w:t>
      </w:r>
      <w:r w:rsidRPr="00FB3792">
        <w:rPr>
          <w:rFonts w:ascii="Arial" w:hAnsi="Arial"/>
          <w:szCs w:val="20"/>
        </w:rPr>
        <w:t>-2016</w:t>
      </w:r>
      <w:r w:rsidR="00F97334" w:rsidRPr="00FB3792">
        <w:rPr>
          <w:rFonts w:ascii="Arial" w:hAnsi="Arial"/>
          <w:szCs w:val="20"/>
        </w:rPr>
        <w:t xml:space="preserve"> per e-mail te verzenden aan de contactpersoon genoemd in </w:t>
      </w:r>
      <w:r w:rsidR="00F97334" w:rsidRPr="00427B34">
        <w:rPr>
          <w:rFonts w:ascii="Arial" w:hAnsi="Arial"/>
          <w:szCs w:val="20"/>
        </w:rPr>
        <w:t>paragraaf 3</w:t>
      </w:r>
      <w:r w:rsidR="00FB3792" w:rsidRPr="00427B34">
        <w:rPr>
          <w:rFonts w:ascii="Arial" w:hAnsi="Arial"/>
          <w:szCs w:val="20"/>
        </w:rPr>
        <w:t>.</w:t>
      </w:r>
      <w:r w:rsidR="00FB3792" w:rsidRPr="00FB3792">
        <w:rPr>
          <w:rFonts w:ascii="Arial" w:hAnsi="Arial"/>
          <w:szCs w:val="20"/>
        </w:rPr>
        <w:t>1</w:t>
      </w:r>
      <w:r w:rsidR="00F97334" w:rsidRPr="00FB3792">
        <w:rPr>
          <w:rFonts w:ascii="Arial" w:hAnsi="Arial"/>
          <w:szCs w:val="20"/>
        </w:rPr>
        <w:t xml:space="preserve">. Marktpartijen dienen in de beantwoording </w:t>
      </w:r>
      <w:r w:rsidR="0007036F">
        <w:rPr>
          <w:rFonts w:ascii="Arial" w:hAnsi="Arial"/>
          <w:szCs w:val="20"/>
        </w:rPr>
        <w:t xml:space="preserve">per antwoord </w:t>
      </w:r>
      <w:r w:rsidR="00F97334" w:rsidRPr="00FB3792">
        <w:rPr>
          <w:rFonts w:ascii="Arial" w:hAnsi="Arial"/>
          <w:szCs w:val="20"/>
        </w:rPr>
        <w:t xml:space="preserve">aan te geven of de verstrekte informatie mag worden gedeeld in het verslag. Indien marktpartijen niet expliciet aangeven dat informatie als vertrouwelijk wordt gekenmerkt, gaat de aanbestedende dienst er van uit dat de informatie mag worden gedeeld. </w:t>
      </w:r>
    </w:p>
    <w:p w:rsidR="005F7B81" w:rsidRPr="00FB3792" w:rsidRDefault="005F7B81" w:rsidP="00F97334">
      <w:pPr>
        <w:pStyle w:val="Geenafstand"/>
        <w:rPr>
          <w:rFonts w:ascii="Arial" w:hAnsi="Arial"/>
          <w:szCs w:val="20"/>
        </w:rPr>
      </w:pPr>
    </w:p>
    <w:p w:rsidR="005F7B81" w:rsidRPr="00FB3792" w:rsidRDefault="005F7B81" w:rsidP="00741149">
      <w:pPr>
        <w:rPr>
          <w:rFonts w:ascii="Arial" w:hAnsi="Arial"/>
        </w:rPr>
      </w:pPr>
      <w:r w:rsidRPr="00FB3792">
        <w:rPr>
          <w:rFonts w:ascii="Arial" w:hAnsi="Arial"/>
        </w:rPr>
        <w:t>Vragen:</w:t>
      </w:r>
    </w:p>
    <w:p w:rsidR="005F7B81" w:rsidRDefault="00741149" w:rsidP="00E6484E">
      <w:pPr>
        <w:numPr>
          <w:ilvl w:val="0"/>
          <w:numId w:val="10"/>
        </w:numPr>
        <w:tabs>
          <w:tab w:val="clear" w:pos="567"/>
        </w:tabs>
        <w:ind w:left="426" w:hanging="349"/>
        <w:rPr>
          <w:rFonts w:ascii="Arial" w:hAnsi="Arial"/>
        </w:rPr>
      </w:pPr>
      <w:r w:rsidRPr="00FB3792">
        <w:rPr>
          <w:rFonts w:ascii="Arial" w:hAnsi="Arial"/>
        </w:rPr>
        <w:t>Wat zijn de s</w:t>
      </w:r>
      <w:r w:rsidR="005F7B81" w:rsidRPr="00FB3792">
        <w:rPr>
          <w:rFonts w:ascii="Arial" w:hAnsi="Arial"/>
        </w:rPr>
        <w:t>terke punten van uw systeem?</w:t>
      </w:r>
      <w:r w:rsidRPr="00FB3792">
        <w:rPr>
          <w:rFonts w:ascii="Arial" w:hAnsi="Arial"/>
        </w:rPr>
        <w:t xml:space="preserve"> Waarin onderscheidt uw systeem zich van alle anderen?</w:t>
      </w:r>
    </w:p>
    <w:p w:rsidR="00E6484E" w:rsidRDefault="00E6484E" w:rsidP="00E6484E">
      <w:pPr>
        <w:tabs>
          <w:tab w:val="clear" w:pos="567"/>
        </w:tabs>
        <w:ind w:left="77"/>
        <w:rPr>
          <w:rFonts w:ascii="Arial" w:hAnsi="Arial"/>
        </w:rPr>
      </w:pPr>
    </w:p>
    <w:p w:rsidR="00E6484E" w:rsidRPr="005D1492" w:rsidRDefault="00E6484E" w:rsidP="00E6484E">
      <w:pPr>
        <w:numPr>
          <w:ilvl w:val="0"/>
          <w:numId w:val="10"/>
        </w:numPr>
        <w:tabs>
          <w:tab w:val="clear" w:pos="567"/>
        </w:tabs>
        <w:ind w:left="426" w:hanging="349"/>
        <w:rPr>
          <w:rFonts w:ascii="Arial" w:hAnsi="Arial"/>
        </w:rPr>
      </w:pPr>
      <w:r w:rsidRPr="005D1492">
        <w:rPr>
          <w:rFonts w:ascii="Arial" w:hAnsi="Arial"/>
        </w:rPr>
        <w:t>Welke contractduur adviseert u voor deze opdracht?</w:t>
      </w:r>
    </w:p>
    <w:p w:rsidR="00FB4492" w:rsidRDefault="00FB4492" w:rsidP="00FB4492">
      <w:pPr>
        <w:tabs>
          <w:tab w:val="clear" w:pos="567"/>
        </w:tabs>
        <w:ind w:left="77"/>
        <w:rPr>
          <w:rFonts w:ascii="Arial" w:hAnsi="Arial"/>
        </w:rPr>
      </w:pPr>
    </w:p>
    <w:p w:rsidR="00B00F02" w:rsidRPr="00FB3792" w:rsidRDefault="00B00F02" w:rsidP="00E6484E">
      <w:pPr>
        <w:numPr>
          <w:ilvl w:val="0"/>
          <w:numId w:val="10"/>
        </w:numPr>
        <w:tabs>
          <w:tab w:val="clear" w:pos="567"/>
        </w:tabs>
        <w:ind w:left="426" w:hanging="349"/>
        <w:rPr>
          <w:rFonts w:ascii="Arial" w:hAnsi="Arial"/>
        </w:rPr>
      </w:pPr>
      <w:r w:rsidRPr="00FB3792">
        <w:rPr>
          <w:rFonts w:ascii="Arial" w:hAnsi="Arial"/>
        </w:rPr>
        <w:t xml:space="preserve">Wat is </w:t>
      </w:r>
      <w:r>
        <w:rPr>
          <w:rFonts w:ascii="Arial" w:hAnsi="Arial"/>
        </w:rPr>
        <w:t>een reële</w:t>
      </w:r>
      <w:r w:rsidRPr="00FB3792">
        <w:rPr>
          <w:rFonts w:ascii="Arial" w:hAnsi="Arial"/>
        </w:rPr>
        <w:t xml:space="preserve"> implementatie</w:t>
      </w:r>
      <w:r>
        <w:rPr>
          <w:rFonts w:ascii="Arial" w:hAnsi="Arial"/>
        </w:rPr>
        <w:t>periode</w:t>
      </w:r>
      <w:r w:rsidRPr="00FB3792">
        <w:rPr>
          <w:rFonts w:ascii="Arial" w:hAnsi="Arial"/>
        </w:rPr>
        <w:t xml:space="preserve"> van het nieuwe financiële systeem?</w:t>
      </w:r>
    </w:p>
    <w:p w:rsidR="00B00F02" w:rsidRPr="00B84E02" w:rsidRDefault="00B00F02" w:rsidP="00B00F02">
      <w:pPr>
        <w:tabs>
          <w:tab w:val="clear" w:pos="567"/>
        </w:tabs>
        <w:ind w:left="426"/>
        <w:rPr>
          <w:rFonts w:ascii="Arial" w:hAnsi="Arial"/>
        </w:rPr>
      </w:pPr>
      <w:r>
        <w:rPr>
          <w:rFonts w:ascii="Arial" w:hAnsi="Arial"/>
        </w:rPr>
        <w:t xml:space="preserve">- </w:t>
      </w:r>
      <w:r w:rsidRPr="00B84E02">
        <w:rPr>
          <w:rFonts w:ascii="Arial" w:hAnsi="Arial"/>
        </w:rPr>
        <w:t>Manier van uitvoering / project? Welke fasering en aanpak adviseert u?</w:t>
      </w:r>
    </w:p>
    <w:p w:rsidR="00B00F02" w:rsidRDefault="00B00F02" w:rsidP="00B00F02">
      <w:pPr>
        <w:tabs>
          <w:tab w:val="clear" w:pos="567"/>
        </w:tabs>
        <w:ind w:left="426"/>
        <w:rPr>
          <w:rFonts w:ascii="Arial" w:hAnsi="Arial"/>
        </w:rPr>
      </w:pPr>
      <w:r>
        <w:rPr>
          <w:rFonts w:ascii="Arial" w:hAnsi="Arial"/>
        </w:rPr>
        <w:t xml:space="preserve">- </w:t>
      </w:r>
      <w:r w:rsidRPr="00B84E02">
        <w:rPr>
          <w:rFonts w:ascii="Arial" w:hAnsi="Arial"/>
        </w:rPr>
        <w:t xml:space="preserve">Wat is de belasting/ bijdrage van onze eigen mensen aan de implementatie? </w:t>
      </w:r>
    </w:p>
    <w:p w:rsidR="00566CF0" w:rsidRPr="00B84E02" w:rsidRDefault="00566CF0" w:rsidP="00B00F02">
      <w:pPr>
        <w:tabs>
          <w:tab w:val="clear" w:pos="567"/>
        </w:tabs>
        <w:ind w:left="426"/>
        <w:rPr>
          <w:rFonts w:ascii="Arial" w:hAnsi="Arial"/>
        </w:rPr>
      </w:pPr>
      <w:r>
        <w:rPr>
          <w:rFonts w:ascii="Arial" w:hAnsi="Arial"/>
        </w:rPr>
        <w:t>- Wat is de belasting aan t</w:t>
      </w:r>
      <w:r w:rsidRPr="00FB3792">
        <w:rPr>
          <w:rFonts w:ascii="Arial" w:hAnsi="Arial"/>
        </w:rPr>
        <w:t>rainingen en opleiding?</w:t>
      </w:r>
    </w:p>
    <w:p w:rsidR="00566CF0" w:rsidRDefault="00566CF0" w:rsidP="00566CF0">
      <w:pPr>
        <w:tabs>
          <w:tab w:val="clear" w:pos="567"/>
        </w:tabs>
        <w:ind w:left="426"/>
        <w:rPr>
          <w:rFonts w:ascii="Arial" w:hAnsi="Arial"/>
        </w:rPr>
      </w:pPr>
      <w:r>
        <w:rPr>
          <w:rFonts w:ascii="Arial" w:hAnsi="Arial"/>
        </w:rPr>
        <w:t>Welke bijdrage levert uw bedrijf bij de implementati</w:t>
      </w:r>
      <w:r>
        <w:rPr>
          <w:rFonts w:ascii="Arial" w:hAnsi="Arial"/>
        </w:rPr>
        <w:t xml:space="preserve">e? (denk bijv. aan implementatieplan, </w:t>
      </w:r>
      <w:r>
        <w:rPr>
          <w:rFonts w:ascii="Arial" w:hAnsi="Arial"/>
        </w:rPr>
        <w:t xml:space="preserve">projectbegeleiding </w:t>
      </w:r>
      <w:proofErr w:type="spellStart"/>
      <w:r>
        <w:rPr>
          <w:rFonts w:ascii="Arial" w:hAnsi="Arial"/>
        </w:rPr>
        <w:t>enz</w:t>
      </w:r>
      <w:proofErr w:type="spellEnd"/>
      <w:r>
        <w:rPr>
          <w:rFonts w:ascii="Arial" w:hAnsi="Arial"/>
        </w:rPr>
        <w:t>?)</w:t>
      </w:r>
    </w:p>
    <w:p w:rsidR="00B00F02" w:rsidRDefault="00B00F02" w:rsidP="00B00F02">
      <w:pPr>
        <w:tabs>
          <w:tab w:val="clear" w:pos="567"/>
        </w:tabs>
        <w:ind w:left="426" w:hanging="349"/>
        <w:rPr>
          <w:rFonts w:ascii="Arial" w:hAnsi="Arial"/>
        </w:rPr>
      </w:pPr>
    </w:p>
    <w:p w:rsidR="00B00F02" w:rsidRPr="00B84E02" w:rsidRDefault="00B00F02" w:rsidP="00E6484E">
      <w:pPr>
        <w:numPr>
          <w:ilvl w:val="0"/>
          <w:numId w:val="10"/>
        </w:numPr>
        <w:tabs>
          <w:tab w:val="clear" w:pos="567"/>
        </w:tabs>
        <w:ind w:left="426" w:hanging="349"/>
        <w:rPr>
          <w:rFonts w:ascii="Arial" w:hAnsi="Arial"/>
        </w:rPr>
      </w:pPr>
      <w:r w:rsidRPr="00B84E02">
        <w:rPr>
          <w:rFonts w:ascii="Arial" w:hAnsi="Arial"/>
          <w:szCs w:val="20"/>
        </w:rPr>
        <w:t xml:space="preserve">Welke aanvullende mogelijkheden zijn er momenteel in de markt die kunnen bijdragen aan het behalen van de doelstellingen van de VRLN en wat zijn de financiële consequenties van </w:t>
      </w:r>
      <w:r>
        <w:rPr>
          <w:rFonts w:ascii="Arial" w:hAnsi="Arial"/>
          <w:szCs w:val="20"/>
        </w:rPr>
        <w:t>deze aanvullende mogelijkheden?</w:t>
      </w:r>
    </w:p>
    <w:p w:rsidR="00807D37" w:rsidRPr="00FB3792" w:rsidRDefault="00807D37" w:rsidP="00807D37">
      <w:pPr>
        <w:tabs>
          <w:tab w:val="clear" w:pos="567"/>
        </w:tabs>
        <w:ind w:left="426"/>
        <w:rPr>
          <w:rFonts w:ascii="Arial" w:hAnsi="Arial"/>
        </w:rPr>
      </w:pPr>
    </w:p>
    <w:p w:rsidR="005F7B81" w:rsidRDefault="005F7B81" w:rsidP="00E6484E">
      <w:pPr>
        <w:numPr>
          <w:ilvl w:val="0"/>
          <w:numId w:val="10"/>
        </w:numPr>
        <w:tabs>
          <w:tab w:val="clear" w:pos="567"/>
        </w:tabs>
        <w:ind w:left="426" w:hanging="349"/>
        <w:rPr>
          <w:rFonts w:ascii="Arial" w:hAnsi="Arial"/>
        </w:rPr>
      </w:pPr>
      <w:r w:rsidRPr="00FB3792">
        <w:rPr>
          <w:rFonts w:ascii="Arial" w:hAnsi="Arial"/>
        </w:rPr>
        <w:t>Is er gegevensuitwisseling (bijv. import én export) mogelijk tussen uw systeem en andere systemen?</w:t>
      </w:r>
      <w:r w:rsidR="00741149" w:rsidRPr="00FB3792">
        <w:rPr>
          <w:rFonts w:ascii="Arial" w:hAnsi="Arial"/>
        </w:rPr>
        <w:t xml:space="preserve"> </w:t>
      </w:r>
      <w:r w:rsidRPr="00FB3792">
        <w:rPr>
          <w:rFonts w:ascii="Arial" w:hAnsi="Arial"/>
        </w:rPr>
        <w:t>(</w:t>
      </w:r>
      <w:r w:rsidR="00741149" w:rsidRPr="00FB3792">
        <w:rPr>
          <w:rFonts w:ascii="Arial" w:hAnsi="Arial"/>
        </w:rPr>
        <w:t>bijv.</w:t>
      </w:r>
      <w:r w:rsidRPr="00FB3792">
        <w:rPr>
          <w:rFonts w:ascii="Arial" w:hAnsi="Arial"/>
        </w:rPr>
        <w:t xml:space="preserve"> journaalposten salarisrun, opbrengstenadministratie, bankmutaties)</w:t>
      </w:r>
    </w:p>
    <w:p w:rsidR="00B00F02" w:rsidRPr="00FB3792" w:rsidRDefault="00B00F02" w:rsidP="00B00F02">
      <w:pPr>
        <w:tabs>
          <w:tab w:val="clear" w:pos="567"/>
        </w:tabs>
        <w:rPr>
          <w:rFonts w:ascii="Arial" w:hAnsi="Arial"/>
        </w:rPr>
      </w:pPr>
    </w:p>
    <w:p w:rsidR="00B00F02" w:rsidRDefault="00B00F02" w:rsidP="00E6484E">
      <w:pPr>
        <w:numPr>
          <w:ilvl w:val="0"/>
          <w:numId w:val="10"/>
        </w:numPr>
        <w:tabs>
          <w:tab w:val="clear" w:pos="567"/>
        </w:tabs>
        <w:ind w:left="426" w:hanging="349"/>
        <w:rPr>
          <w:rFonts w:ascii="Arial" w:hAnsi="Arial"/>
        </w:rPr>
      </w:pPr>
      <w:r w:rsidRPr="00FB3792">
        <w:rPr>
          <w:rFonts w:ascii="Arial" w:hAnsi="Arial"/>
        </w:rPr>
        <w:t>Wat zijn de mogelijkheden voor het vrij definiëren van autorisaties (bijv. -groepen en –rollen) en rapportages, zodat de juiste organisatie-eenheden op het juiste  niveau de juiste rapportagens kunnen maken.</w:t>
      </w:r>
    </w:p>
    <w:p w:rsidR="00B00F02" w:rsidRDefault="00B00F02" w:rsidP="00B00F02">
      <w:pPr>
        <w:tabs>
          <w:tab w:val="clear" w:pos="567"/>
        </w:tabs>
        <w:rPr>
          <w:rFonts w:ascii="Arial" w:hAnsi="Arial"/>
        </w:rPr>
      </w:pPr>
    </w:p>
    <w:p w:rsidR="00B00F02" w:rsidRDefault="00B00F02" w:rsidP="00E6484E">
      <w:pPr>
        <w:numPr>
          <w:ilvl w:val="0"/>
          <w:numId w:val="10"/>
        </w:numPr>
        <w:tabs>
          <w:tab w:val="clear" w:pos="567"/>
        </w:tabs>
        <w:ind w:left="426" w:hanging="349"/>
        <w:rPr>
          <w:rFonts w:ascii="Arial" w:hAnsi="Arial"/>
        </w:rPr>
      </w:pPr>
      <w:r>
        <w:rPr>
          <w:rFonts w:ascii="Arial" w:hAnsi="Arial"/>
        </w:rPr>
        <w:t>Hoe werkt een e</w:t>
      </w:r>
      <w:r w:rsidRPr="00B84E02">
        <w:rPr>
          <w:rFonts w:ascii="Arial" w:hAnsi="Arial"/>
        </w:rPr>
        <w:t xml:space="preserve">enmalige import </w:t>
      </w:r>
      <w:r>
        <w:rPr>
          <w:rFonts w:ascii="Arial" w:hAnsi="Arial"/>
        </w:rPr>
        <w:t xml:space="preserve">van de </w:t>
      </w:r>
      <w:r w:rsidRPr="00B84E02">
        <w:rPr>
          <w:rFonts w:ascii="Arial" w:hAnsi="Arial"/>
        </w:rPr>
        <w:t>geschiedenis</w:t>
      </w:r>
      <w:r>
        <w:rPr>
          <w:rFonts w:ascii="Arial" w:hAnsi="Arial"/>
        </w:rPr>
        <w:t>? (Datgene dat in het huidige systeem zit?</w:t>
      </w:r>
      <w:r w:rsidR="00FB4492">
        <w:rPr>
          <w:rFonts w:ascii="Arial" w:hAnsi="Arial"/>
        </w:rPr>
        <w:t>)</w:t>
      </w:r>
      <w:r>
        <w:rPr>
          <w:rFonts w:ascii="Arial" w:hAnsi="Arial"/>
        </w:rPr>
        <w:t xml:space="preserve"> Wat zijn randvoorwaarden hiervoor?</w:t>
      </w:r>
    </w:p>
    <w:p w:rsidR="00B00F02" w:rsidRPr="00B84E02" w:rsidRDefault="00B00F02" w:rsidP="00B00F02">
      <w:pPr>
        <w:tabs>
          <w:tab w:val="clear" w:pos="567"/>
        </w:tabs>
        <w:ind w:left="426"/>
        <w:rPr>
          <w:rFonts w:ascii="Arial" w:hAnsi="Arial"/>
        </w:rPr>
      </w:pPr>
    </w:p>
    <w:p w:rsidR="00B00F02" w:rsidRDefault="00B00F02" w:rsidP="00E6484E">
      <w:pPr>
        <w:numPr>
          <w:ilvl w:val="0"/>
          <w:numId w:val="10"/>
        </w:numPr>
        <w:tabs>
          <w:tab w:val="clear" w:pos="567"/>
        </w:tabs>
        <w:ind w:left="426" w:hanging="349"/>
        <w:rPr>
          <w:rFonts w:ascii="Arial" w:hAnsi="Arial"/>
        </w:rPr>
      </w:pPr>
      <w:r w:rsidRPr="00FB3792">
        <w:rPr>
          <w:rFonts w:ascii="Arial" w:hAnsi="Arial"/>
        </w:rPr>
        <w:t>Kan uw systeem geautomatiseerd omgaan met scenarioboekingen</w:t>
      </w:r>
      <w:r>
        <w:rPr>
          <w:rFonts w:ascii="Arial" w:hAnsi="Arial"/>
        </w:rPr>
        <w:t>, bijv. interne doorbelastingen?</w:t>
      </w:r>
    </w:p>
    <w:p w:rsidR="00B00F02" w:rsidRDefault="00B00F02" w:rsidP="00B00F02">
      <w:pPr>
        <w:tabs>
          <w:tab w:val="clear" w:pos="567"/>
        </w:tabs>
        <w:rPr>
          <w:rFonts w:ascii="Arial" w:hAnsi="Arial"/>
        </w:rPr>
      </w:pPr>
    </w:p>
    <w:p w:rsidR="00B00F02" w:rsidRDefault="00B00F02" w:rsidP="00E6484E">
      <w:pPr>
        <w:numPr>
          <w:ilvl w:val="0"/>
          <w:numId w:val="10"/>
        </w:numPr>
        <w:tabs>
          <w:tab w:val="clear" w:pos="567"/>
        </w:tabs>
        <w:ind w:left="426" w:hanging="349"/>
        <w:rPr>
          <w:rFonts w:ascii="Arial" w:hAnsi="Arial"/>
        </w:rPr>
      </w:pPr>
      <w:r w:rsidRPr="00FB3792">
        <w:rPr>
          <w:rFonts w:ascii="Arial" w:hAnsi="Arial"/>
        </w:rPr>
        <w:t>Is er een digitale archieffunctie voor facturen</w:t>
      </w:r>
      <w:r>
        <w:rPr>
          <w:rFonts w:ascii="Arial" w:hAnsi="Arial"/>
        </w:rPr>
        <w:t xml:space="preserve">, die voldoet aan de overheidseisen voor archiveren? </w:t>
      </w:r>
    </w:p>
    <w:p w:rsidR="00807D37" w:rsidRPr="00FB3792" w:rsidRDefault="00807D37" w:rsidP="00807D37">
      <w:pPr>
        <w:tabs>
          <w:tab w:val="clear" w:pos="567"/>
        </w:tabs>
        <w:rPr>
          <w:rFonts w:ascii="Arial" w:hAnsi="Arial"/>
        </w:rPr>
      </w:pPr>
    </w:p>
    <w:p w:rsidR="00807D37" w:rsidRPr="00807D37" w:rsidRDefault="00570AFB" w:rsidP="00E6484E">
      <w:pPr>
        <w:numPr>
          <w:ilvl w:val="0"/>
          <w:numId w:val="10"/>
        </w:numPr>
        <w:tabs>
          <w:tab w:val="clear" w:pos="567"/>
        </w:tabs>
        <w:ind w:left="426" w:hanging="349"/>
        <w:rPr>
          <w:rFonts w:ascii="Arial" w:hAnsi="Arial"/>
        </w:rPr>
      </w:pPr>
      <w:r>
        <w:rPr>
          <w:rFonts w:ascii="Arial" w:hAnsi="Arial"/>
        </w:rPr>
        <w:br w:type="page"/>
      </w:r>
      <w:bookmarkStart w:id="39" w:name="_GoBack"/>
      <w:bookmarkEnd w:id="39"/>
      <w:r w:rsidR="000F0876">
        <w:rPr>
          <w:rFonts w:ascii="Arial" w:hAnsi="Arial"/>
        </w:rPr>
        <w:t>Kunt u i</w:t>
      </w:r>
      <w:r w:rsidR="00807D37" w:rsidRPr="00807D37">
        <w:rPr>
          <w:rFonts w:ascii="Arial" w:hAnsi="Arial"/>
        </w:rPr>
        <w:t xml:space="preserve">n de onderstaande opsomming </w:t>
      </w:r>
      <w:r w:rsidR="000F0876">
        <w:rPr>
          <w:rFonts w:ascii="Arial" w:hAnsi="Arial"/>
        </w:rPr>
        <w:t>aangeven welke onderwerpen in uw systeem aanwezig zijn?</w:t>
      </w:r>
      <w:r w:rsidR="00807D37" w:rsidRPr="00807D37">
        <w:rPr>
          <w:rFonts w:ascii="Arial" w:hAnsi="Arial"/>
        </w:rPr>
        <w:t>:</w:t>
      </w:r>
    </w:p>
    <w:tbl>
      <w:tblPr>
        <w:tblStyle w:val="Tabelraster"/>
        <w:tblW w:w="8679" w:type="dxa"/>
        <w:tblInd w:w="360" w:type="dxa"/>
        <w:tblLook w:val="04A0" w:firstRow="1" w:lastRow="0" w:firstColumn="1" w:lastColumn="0" w:noHBand="0" w:noVBand="1"/>
      </w:tblPr>
      <w:tblGrid>
        <w:gridCol w:w="6978"/>
        <w:gridCol w:w="1701"/>
      </w:tblGrid>
      <w:tr w:rsidR="000F0876" w:rsidTr="000F0876">
        <w:tc>
          <w:tcPr>
            <w:tcW w:w="6978" w:type="dxa"/>
          </w:tcPr>
          <w:p w:rsidR="000F0876" w:rsidRDefault="000F0876" w:rsidP="000F0876">
            <w:pPr>
              <w:tabs>
                <w:tab w:val="clear" w:pos="567"/>
              </w:tabs>
              <w:rPr>
                <w:rFonts w:ascii="Arial" w:hAnsi="Arial"/>
              </w:rPr>
            </w:pPr>
            <w:r>
              <w:rPr>
                <w:rFonts w:ascii="Arial" w:hAnsi="Arial"/>
              </w:rPr>
              <w:t>Onderwerp:</w:t>
            </w:r>
          </w:p>
        </w:tc>
        <w:tc>
          <w:tcPr>
            <w:tcW w:w="1701" w:type="dxa"/>
          </w:tcPr>
          <w:p w:rsidR="000F0876" w:rsidRDefault="000F0876" w:rsidP="000F0876">
            <w:pPr>
              <w:tabs>
                <w:tab w:val="clear" w:pos="567"/>
              </w:tabs>
              <w:rPr>
                <w:rFonts w:ascii="Arial" w:hAnsi="Arial"/>
              </w:rPr>
            </w:pPr>
            <w:r>
              <w:rPr>
                <w:rFonts w:ascii="Arial" w:hAnsi="Arial"/>
              </w:rPr>
              <w:t>Aanwezig ja/nee</w:t>
            </w:r>
          </w:p>
        </w:tc>
      </w:tr>
      <w:tr w:rsidR="000F0876" w:rsidTr="000F0876">
        <w:tc>
          <w:tcPr>
            <w:tcW w:w="6978" w:type="dxa"/>
          </w:tcPr>
          <w:p w:rsidR="000F0876" w:rsidRPr="00807D37" w:rsidRDefault="000F0876" w:rsidP="000F0876">
            <w:pPr>
              <w:tabs>
                <w:tab w:val="clear" w:pos="567"/>
              </w:tabs>
              <w:rPr>
                <w:rFonts w:ascii="Arial" w:hAnsi="Arial"/>
              </w:rPr>
            </w:pPr>
            <w:r>
              <w:rPr>
                <w:rFonts w:ascii="Arial" w:hAnsi="Arial"/>
              </w:rPr>
              <w:t>Ondersteuning</w:t>
            </w:r>
            <w:r w:rsidRPr="00807D37">
              <w:rPr>
                <w:rFonts w:ascii="Arial" w:hAnsi="Arial"/>
              </w:rPr>
              <w:t xml:space="preserve"> van inkoopproces, waaronder registratie bestelling, registratie levering cf. bestelling, autorisatie, verwerking en betaling factuur</w:t>
            </w:r>
            <w:r>
              <w:rPr>
                <w:rFonts w:ascii="Arial" w:hAnsi="Arial"/>
              </w:rPr>
              <w:t>.</w:t>
            </w:r>
          </w:p>
          <w:p w:rsidR="000F0876" w:rsidRDefault="000F0876" w:rsidP="000F0876">
            <w:pPr>
              <w:tabs>
                <w:tab w:val="clear" w:pos="567"/>
              </w:tabs>
              <w:rPr>
                <w:rFonts w:ascii="Arial" w:hAnsi="Arial"/>
              </w:rPr>
            </w:pPr>
            <w:r w:rsidRPr="00807D37">
              <w:rPr>
                <w:rFonts w:ascii="Arial" w:hAnsi="Arial"/>
              </w:rPr>
              <w:lastRenderedPageBreak/>
              <w:t>Verplichtingenadministratie (registratie van aangegane verplichtingen, zowel uit contracten als uit losse bestellingen)</w:t>
            </w:r>
            <w:r>
              <w:rPr>
                <w:rFonts w:ascii="Arial" w:hAnsi="Arial"/>
              </w:rPr>
              <w:t>.</w:t>
            </w:r>
          </w:p>
        </w:tc>
        <w:tc>
          <w:tcPr>
            <w:tcW w:w="1701" w:type="dxa"/>
          </w:tcPr>
          <w:p w:rsidR="000F0876" w:rsidRDefault="000F0876" w:rsidP="000F0876">
            <w:pPr>
              <w:tabs>
                <w:tab w:val="clear" w:pos="567"/>
              </w:tabs>
              <w:rPr>
                <w:rFonts w:ascii="Arial" w:hAnsi="Arial"/>
              </w:rPr>
            </w:pPr>
          </w:p>
        </w:tc>
      </w:tr>
      <w:tr w:rsidR="000F0876" w:rsidTr="000F0876">
        <w:tc>
          <w:tcPr>
            <w:tcW w:w="6978" w:type="dxa"/>
          </w:tcPr>
          <w:p w:rsidR="000F0876" w:rsidRDefault="000F0876" w:rsidP="000F0876">
            <w:pPr>
              <w:tabs>
                <w:tab w:val="clear" w:pos="567"/>
              </w:tabs>
              <w:rPr>
                <w:rFonts w:ascii="Arial" w:hAnsi="Arial"/>
              </w:rPr>
            </w:pPr>
            <w:r w:rsidRPr="00807D37">
              <w:rPr>
                <w:rFonts w:ascii="Arial" w:hAnsi="Arial"/>
              </w:rPr>
              <w:lastRenderedPageBreak/>
              <w:t>Ondersteunen van de uitvoering van het budgetbeheer, waarbij de verplichtingen-administratie, de gerealiseerde kosten en de onderliggende facturen onderdeel zijn van de beschikbare informatie voor de budgetbeheerder. De mandatering van (hoogte van) budgetten aan budgethouders dient onderdeel te zijn van de autorisatie en bevoegdheden in het systeem.</w:t>
            </w:r>
          </w:p>
        </w:tc>
        <w:tc>
          <w:tcPr>
            <w:tcW w:w="1701" w:type="dxa"/>
          </w:tcPr>
          <w:p w:rsidR="000F0876" w:rsidRDefault="000F0876" w:rsidP="000F0876">
            <w:pPr>
              <w:tabs>
                <w:tab w:val="clear" w:pos="567"/>
              </w:tabs>
              <w:rPr>
                <w:rFonts w:ascii="Arial" w:hAnsi="Arial"/>
              </w:rPr>
            </w:pPr>
          </w:p>
        </w:tc>
      </w:tr>
      <w:tr w:rsidR="000F0876" w:rsidTr="000F0876">
        <w:tc>
          <w:tcPr>
            <w:tcW w:w="6978" w:type="dxa"/>
          </w:tcPr>
          <w:p w:rsidR="000F0876" w:rsidRDefault="000F0876" w:rsidP="000F0876">
            <w:pPr>
              <w:tabs>
                <w:tab w:val="clear" w:pos="567"/>
              </w:tabs>
              <w:rPr>
                <w:rFonts w:ascii="Arial" w:hAnsi="Arial"/>
              </w:rPr>
            </w:pPr>
            <w:r w:rsidRPr="00807D37">
              <w:rPr>
                <w:rFonts w:ascii="Arial" w:hAnsi="Arial"/>
              </w:rPr>
              <w:t>Facturen zijn digitaal inzichtelijk binnen het systeem.</w:t>
            </w:r>
          </w:p>
        </w:tc>
        <w:tc>
          <w:tcPr>
            <w:tcW w:w="1701" w:type="dxa"/>
          </w:tcPr>
          <w:p w:rsidR="000F0876" w:rsidRDefault="000F0876" w:rsidP="000F0876">
            <w:pPr>
              <w:tabs>
                <w:tab w:val="clear" w:pos="567"/>
              </w:tabs>
              <w:rPr>
                <w:rFonts w:ascii="Arial" w:hAnsi="Arial"/>
              </w:rPr>
            </w:pPr>
          </w:p>
        </w:tc>
      </w:tr>
      <w:tr w:rsidR="000F0876" w:rsidTr="000F0876">
        <w:tc>
          <w:tcPr>
            <w:tcW w:w="6978" w:type="dxa"/>
          </w:tcPr>
          <w:p w:rsidR="000F0876" w:rsidRDefault="000F0876" w:rsidP="000F0876">
            <w:pPr>
              <w:tabs>
                <w:tab w:val="clear" w:pos="567"/>
              </w:tabs>
              <w:rPr>
                <w:rFonts w:ascii="Arial" w:hAnsi="Arial"/>
              </w:rPr>
            </w:pPr>
            <w:r w:rsidRPr="00807D37">
              <w:rPr>
                <w:rFonts w:ascii="Arial" w:hAnsi="Arial"/>
              </w:rPr>
              <w:t>Ondersteunen van het proces van opbrengstverantwoording, waaronder registratie en verwerking van verkoopfacturen.</w:t>
            </w:r>
          </w:p>
        </w:tc>
        <w:tc>
          <w:tcPr>
            <w:tcW w:w="1701" w:type="dxa"/>
          </w:tcPr>
          <w:p w:rsidR="000F0876" w:rsidRDefault="000F0876" w:rsidP="000F0876">
            <w:pPr>
              <w:tabs>
                <w:tab w:val="clear" w:pos="567"/>
              </w:tabs>
              <w:rPr>
                <w:rFonts w:ascii="Arial" w:hAnsi="Arial"/>
              </w:rPr>
            </w:pPr>
          </w:p>
        </w:tc>
      </w:tr>
      <w:tr w:rsidR="000F0876" w:rsidTr="000F0876">
        <w:tc>
          <w:tcPr>
            <w:tcW w:w="6978" w:type="dxa"/>
          </w:tcPr>
          <w:p w:rsidR="000F0876" w:rsidRDefault="000F0876" w:rsidP="000F0876">
            <w:pPr>
              <w:tabs>
                <w:tab w:val="clear" w:pos="567"/>
              </w:tabs>
              <w:rPr>
                <w:rFonts w:ascii="Arial" w:hAnsi="Arial"/>
              </w:rPr>
            </w:pPr>
            <w:r w:rsidRPr="00807D37">
              <w:rPr>
                <w:rFonts w:ascii="Arial" w:hAnsi="Arial"/>
              </w:rPr>
              <w:t>Activaregistratie, waarbij de financiële mutaties van de activa (aanschafwaarden, afschrijving en boekwaarde voor de balans; kapitaallasten zijnde rente en afschrijving voor de exploitatie) integraal onderdeel zijn van de financiële administratie</w:t>
            </w:r>
            <w:r>
              <w:rPr>
                <w:rFonts w:ascii="Arial" w:hAnsi="Arial"/>
              </w:rPr>
              <w:t>.</w:t>
            </w:r>
          </w:p>
        </w:tc>
        <w:tc>
          <w:tcPr>
            <w:tcW w:w="1701" w:type="dxa"/>
          </w:tcPr>
          <w:p w:rsidR="000F0876" w:rsidRDefault="000F0876" w:rsidP="000F0876">
            <w:pPr>
              <w:tabs>
                <w:tab w:val="clear" w:pos="567"/>
              </w:tabs>
              <w:rPr>
                <w:rFonts w:ascii="Arial" w:hAnsi="Arial"/>
              </w:rPr>
            </w:pPr>
          </w:p>
        </w:tc>
      </w:tr>
      <w:tr w:rsidR="000F0876" w:rsidTr="000F0876">
        <w:tc>
          <w:tcPr>
            <w:tcW w:w="6978" w:type="dxa"/>
          </w:tcPr>
          <w:p w:rsidR="000F0876" w:rsidRDefault="000F0876" w:rsidP="000F0876">
            <w:pPr>
              <w:tabs>
                <w:tab w:val="clear" w:pos="567"/>
              </w:tabs>
              <w:rPr>
                <w:rFonts w:ascii="Arial" w:hAnsi="Arial"/>
              </w:rPr>
            </w:pPr>
            <w:r w:rsidRPr="00807D37">
              <w:rPr>
                <w:rFonts w:ascii="Arial" w:hAnsi="Arial"/>
              </w:rPr>
              <w:t>Ondersteunen van meerdere begrotingsscenario’s</w:t>
            </w:r>
            <w:r>
              <w:rPr>
                <w:rFonts w:ascii="Arial" w:hAnsi="Arial"/>
              </w:rPr>
              <w:t>.</w:t>
            </w:r>
          </w:p>
        </w:tc>
        <w:tc>
          <w:tcPr>
            <w:tcW w:w="1701" w:type="dxa"/>
          </w:tcPr>
          <w:p w:rsidR="000F0876" w:rsidRDefault="000F0876" w:rsidP="000F0876">
            <w:pPr>
              <w:tabs>
                <w:tab w:val="clear" w:pos="567"/>
              </w:tabs>
              <w:rPr>
                <w:rFonts w:ascii="Arial" w:hAnsi="Arial"/>
              </w:rPr>
            </w:pPr>
          </w:p>
        </w:tc>
      </w:tr>
      <w:tr w:rsidR="000F0876" w:rsidTr="000F0876">
        <w:tc>
          <w:tcPr>
            <w:tcW w:w="6978" w:type="dxa"/>
          </w:tcPr>
          <w:p w:rsidR="000F0876" w:rsidRDefault="000F0876" w:rsidP="000F0876">
            <w:pPr>
              <w:tabs>
                <w:tab w:val="clear" w:pos="567"/>
              </w:tabs>
              <w:rPr>
                <w:rFonts w:ascii="Arial" w:hAnsi="Arial"/>
              </w:rPr>
            </w:pPr>
            <w:r w:rsidRPr="00807D37">
              <w:rPr>
                <w:rFonts w:ascii="Arial" w:hAnsi="Arial"/>
              </w:rPr>
              <w:t>Geautomatiseerde verwerking van bankmutaties.</w:t>
            </w:r>
          </w:p>
        </w:tc>
        <w:tc>
          <w:tcPr>
            <w:tcW w:w="1701" w:type="dxa"/>
          </w:tcPr>
          <w:p w:rsidR="000F0876" w:rsidRDefault="000F0876" w:rsidP="000F0876">
            <w:pPr>
              <w:tabs>
                <w:tab w:val="clear" w:pos="567"/>
              </w:tabs>
              <w:rPr>
                <w:rFonts w:ascii="Arial" w:hAnsi="Arial"/>
              </w:rPr>
            </w:pPr>
          </w:p>
        </w:tc>
      </w:tr>
      <w:tr w:rsidR="000F0876" w:rsidTr="000F0876">
        <w:tc>
          <w:tcPr>
            <w:tcW w:w="6978" w:type="dxa"/>
          </w:tcPr>
          <w:p w:rsidR="000F0876" w:rsidRDefault="000F0876" w:rsidP="000F0876">
            <w:pPr>
              <w:tabs>
                <w:tab w:val="clear" w:pos="567"/>
              </w:tabs>
              <w:rPr>
                <w:rFonts w:ascii="Arial" w:hAnsi="Arial"/>
              </w:rPr>
            </w:pPr>
            <w:r w:rsidRPr="00807D37">
              <w:rPr>
                <w:rFonts w:ascii="Arial" w:hAnsi="Arial"/>
              </w:rPr>
              <w:t>Ondersteunen van projectadministraties.</w:t>
            </w:r>
          </w:p>
        </w:tc>
        <w:tc>
          <w:tcPr>
            <w:tcW w:w="1701" w:type="dxa"/>
          </w:tcPr>
          <w:p w:rsidR="000F0876" w:rsidRDefault="000F0876" w:rsidP="000F0876">
            <w:pPr>
              <w:tabs>
                <w:tab w:val="clear" w:pos="567"/>
              </w:tabs>
              <w:rPr>
                <w:rFonts w:ascii="Arial" w:hAnsi="Arial"/>
              </w:rPr>
            </w:pPr>
          </w:p>
        </w:tc>
      </w:tr>
      <w:tr w:rsidR="000F0876" w:rsidTr="000F0876">
        <w:tc>
          <w:tcPr>
            <w:tcW w:w="6978" w:type="dxa"/>
          </w:tcPr>
          <w:p w:rsidR="000F0876" w:rsidRPr="00807D37" w:rsidRDefault="000F0876" w:rsidP="000F0876">
            <w:pPr>
              <w:tabs>
                <w:tab w:val="clear" w:pos="567"/>
              </w:tabs>
              <w:rPr>
                <w:rFonts w:ascii="Arial" w:hAnsi="Arial"/>
              </w:rPr>
            </w:pPr>
            <w:r w:rsidRPr="00807D37">
              <w:rPr>
                <w:rFonts w:ascii="Arial" w:hAnsi="Arial"/>
              </w:rPr>
              <w:t>(Geautomatiseerd) verwerken van de periodieke output van de salarisadministratie.</w:t>
            </w:r>
          </w:p>
        </w:tc>
        <w:tc>
          <w:tcPr>
            <w:tcW w:w="1701" w:type="dxa"/>
          </w:tcPr>
          <w:p w:rsidR="000F0876" w:rsidRDefault="000F0876" w:rsidP="000F0876">
            <w:pPr>
              <w:tabs>
                <w:tab w:val="clear" w:pos="567"/>
              </w:tabs>
              <w:rPr>
                <w:rFonts w:ascii="Arial" w:hAnsi="Arial"/>
              </w:rPr>
            </w:pPr>
          </w:p>
        </w:tc>
      </w:tr>
      <w:tr w:rsidR="000F0876" w:rsidTr="000F0876">
        <w:tc>
          <w:tcPr>
            <w:tcW w:w="6978" w:type="dxa"/>
          </w:tcPr>
          <w:p w:rsidR="000F0876" w:rsidRPr="00807D37" w:rsidRDefault="000F0876" w:rsidP="000F0876">
            <w:pPr>
              <w:tabs>
                <w:tab w:val="clear" w:pos="567"/>
              </w:tabs>
              <w:rPr>
                <w:rFonts w:ascii="Arial" w:hAnsi="Arial"/>
              </w:rPr>
            </w:pPr>
            <w:r w:rsidRPr="00B00F02">
              <w:rPr>
                <w:rFonts w:ascii="Arial" w:hAnsi="Arial"/>
              </w:rPr>
              <w:t>Het systeem is in staat om gegevens uit te wisselen met andere systemen en rapportagetools.</w:t>
            </w:r>
          </w:p>
        </w:tc>
        <w:tc>
          <w:tcPr>
            <w:tcW w:w="1701" w:type="dxa"/>
          </w:tcPr>
          <w:p w:rsidR="000F0876" w:rsidRDefault="000F0876" w:rsidP="000F0876">
            <w:pPr>
              <w:tabs>
                <w:tab w:val="clear" w:pos="567"/>
              </w:tabs>
              <w:rPr>
                <w:rFonts w:ascii="Arial" w:hAnsi="Arial"/>
              </w:rPr>
            </w:pPr>
          </w:p>
        </w:tc>
      </w:tr>
      <w:tr w:rsidR="000F0876" w:rsidTr="000F0876">
        <w:tc>
          <w:tcPr>
            <w:tcW w:w="6978" w:type="dxa"/>
          </w:tcPr>
          <w:p w:rsidR="000F0876" w:rsidRPr="00807D37" w:rsidRDefault="000F0876" w:rsidP="000F0876">
            <w:pPr>
              <w:tabs>
                <w:tab w:val="clear" w:pos="567"/>
              </w:tabs>
              <w:rPr>
                <w:rFonts w:ascii="Arial" w:hAnsi="Arial"/>
              </w:rPr>
            </w:pPr>
            <w:r w:rsidRPr="00807D37">
              <w:rPr>
                <w:rFonts w:ascii="Arial" w:hAnsi="Arial"/>
              </w:rPr>
              <w:t>Het functioneel beheer van het systeem kan door medewerkers van de Veiligheidsregio Limburg-Noord worden uitgevoerd.</w:t>
            </w:r>
          </w:p>
        </w:tc>
        <w:tc>
          <w:tcPr>
            <w:tcW w:w="1701" w:type="dxa"/>
          </w:tcPr>
          <w:p w:rsidR="000F0876" w:rsidRDefault="000F0876" w:rsidP="000F0876">
            <w:pPr>
              <w:tabs>
                <w:tab w:val="clear" w:pos="567"/>
              </w:tabs>
              <w:rPr>
                <w:rFonts w:ascii="Arial" w:hAnsi="Arial"/>
              </w:rPr>
            </w:pPr>
          </w:p>
        </w:tc>
      </w:tr>
      <w:tr w:rsidR="000F0876" w:rsidTr="000F0876">
        <w:tc>
          <w:tcPr>
            <w:tcW w:w="6978" w:type="dxa"/>
          </w:tcPr>
          <w:p w:rsidR="000F0876" w:rsidRPr="00807D37" w:rsidRDefault="000F0876" w:rsidP="000F0876">
            <w:pPr>
              <w:tabs>
                <w:tab w:val="clear" w:pos="567"/>
              </w:tabs>
              <w:rPr>
                <w:rFonts w:ascii="Arial" w:hAnsi="Arial"/>
              </w:rPr>
            </w:pPr>
            <w:r w:rsidRPr="00FB3792">
              <w:rPr>
                <w:rFonts w:ascii="Arial" w:hAnsi="Arial"/>
                <w:szCs w:val="20"/>
              </w:rPr>
              <w:t xml:space="preserve">Met welke all-in kosten adviseert u de VRLN rekening te houden bij de eventuele aanschaf van een financieel systeem (ontwikkeling en gebruik) en uit welke prijscomponenten bestaan deze </w:t>
            </w:r>
            <w:r w:rsidRPr="000F0876">
              <w:rPr>
                <w:rFonts w:ascii="Arial" w:hAnsi="Arial"/>
                <w:szCs w:val="20"/>
              </w:rPr>
              <w:t>kosten</w:t>
            </w:r>
            <w:r>
              <w:rPr>
                <w:rFonts w:ascii="Arial" w:hAnsi="Arial"/>
                <w:szCs w:val="20"/>
              </w:rPr>
              <w:t>?</w:t>
            </w:r>
          </w:p>
        </w:tc>
        <w:tc>
          <w:tcPr>
            <w:tcW w:w="1701" w:type="dxa"/>
          </w:tcPr>
          <w:p w:rsidR="000F0876" w:rsidRDefault="000F0876" w:rsidP="000F0876">
            <w:pPr>
              <w:tabs>
                <w:tab w:val="clear" w:pos="567"/>
              </w:tabs>
              <w:rPr>
                <w:rFonts w:ascii="Arial" w:hAnsi="Arial"/>
              </w:rPr>
            </w:pPr>
          </w:p>
        </w:tc>
      </w:tr>
      <w:tr w:rsidR="000F0876" w:rsidTr="000F0876">
        <w:tc>
          <w:tcPr>
            <w:tcW w:w="6978" w:type="dxa"/>
          </w:tcPr>
          <w:p w:rsidR="000F0876" w:rsidRPr="00807D37" w:rsidRDefault="000F0876" w:rsidP="000F0876">
            <w:pPr>
              <w:tabs>
                <w:tab w:val="clear" w:pos="567"/>
              </w:tabs>
              <w:rPr>
                <w:rFonts w:ascii="Arial" w:hAnsi="Arial"/>
              </w:rPr>
            </w:pPr>
            <w:r w:rsidRPr="000F0876">
              <w:rPr>
                <w:rFonts w:ascii="Arial" w:hAnsi="Arial"/>
              </w:rPr>
              <w:t>Rapportagemodule; waarbij het opstellen van de diverse periodieke rapportages zoveel als mogelijk geautomatiseerd vanuit het financieel systeem kan worden uitgevoerd. Onderdeel van deze rapportages zijn in ieder geval de begroting, tussentijdse rapportages en de jaarrekening.</w:t>
            </w:r>
          </w:p>
        </w:tc>
        <w:tc>
          <w:tcPr>
            <w:tcW w:w="1701" w:type="dxa"/>
          </w:tcPr>
          <w:p w:rsidR="000F0876" w:rsidRDefault="000F0876" w:rsidP="000F0876">
            <w:pPr>
              <w:tabs>
                <w:tab w:val="clear" w:pos="567"/>
              </w:tabs>
              <w:rPr>
                <w:rFonts w:ascii="Arial" w:hAnsi="Arial"/>
              </w:rPr>
            </w:pPr>
          </w:p>
        </w:tc>
      </w:tr>
      <w:tr w:rsidR="000F0876" w:rsidTr="000F0876">
        <w:tc>
          <w:tcPr>
            <w:tcW w:w="6978" w:type="dxa"/>
          </w:tcPr>
          <w:p w:rsidR="000F0876" w:rsidRPr="00807D37" w:rsidRDefault="000F0876" w:rsidP="000F0876">
            <w:pPr>
              <w:tabs>
                <w:tab w:val="clear" w:pos="567"/>
              </w:tabs>
              <w:rPr>
                <w:rFonts w:ascii="Arial" w:hAnsi="Arial"/>
              </w:rPr>
            </w:pPr>
            <w:r w:rsidRPr="000F0876">
              <w:rPr>
                <w:rFonts w:ascii="Arial" w:hAnsi="Arial"/>
              </w:rPr>
              <w:t xml:space="preserve">Ondersteunen van de </w:t>
            </w:r>
            <w:proofErr w:type="spellStart"/>
            <w:r w:rsidRPr="000F0876">
              <w:rPr>
                <w:rFonts w:ascii="Arial" w:hAnsi="Arial"/>
              </w:rPr>
              <w:t>treasury</w:t>
            </w:r>
            <w:proofErr w:type="spellEnd"/>
            <w:r w:rsidR="00F3403E">
              <w:rPr>
                <w:rFonts w:ascii="Arial" w:hAnsi="Arial"/>
              </w:rPr>
              <w:t>-</w:t>
            </w:r>
            <w:r w:rsidRPr="000F0876">
              <w:rPr>
                <w:rFonts w:ascii="Arial" w:hAnsi="Arial"/>
              </w:rPr>
              <w:t>functie; waaronder liquiditeitsprognoses</w:t>
            </w:r>
            <w:r>
              <w:rPr>
                <w:rFonts w:ascii="Arial" w:hAnsi="Arial"/>
              </w:rPr>
              <w:t>.</w:t>
            </w:r>
          </w:p>
        </w:tc>
        <w:tc>
          <w:tcPr>
            <w:tcW w:w="1701" w:type="dxa"/>
          </w:tcPr>
          <w:p w:rsidR="000F0876" w:rsidRDefault="000F0876" w:rsidP="000F0876">
            <w:pPr>
              <w:tabs>
                <w:tab w:val="clear" w:pos="567"/>
              </w:tabs>
              <w:rPr>
                <w:rFonts w:ascii="Arial" w:hAnsi="Arial"/>
              </w:rPr>
            </w:pPr>
          </w:p>
        </w:tc>
      </w:tr>
    </w:tbl>
    <w:p w:rsidR="00807D37" w:rsidRPr="000F0876" w:rsidRDefault="00807D37" w:rsidP="000F0876">
      <w:pPr>
        <w:tabs>
          <w:tab w:val="clear" w:pos="567"/>
        </w:tabs>
        <w:rPr>
          <w:rFonts w:ascii="Arial" w:hAnsi="Arial"/>
        </w:rPr>
      </w:pPr>
    </w:p>
    <w:p w:rsidR="00807D37" w:rsidRPr="00FB3792" w:rsidRDefault="00807D37" w:rsidP="00B84E02">
      <w:pPr>
        <w:tabs>
          <w:tab w:val="clear" w:pos="567"/>
        </w:tabs>
        <w:ind w:left="426" w:hanging="349"/>
        <w:rPr>
          <w:rFonts w:ascii="Arial" w:hAnsi="Arial"/>
        </w:rPr>
      </w:pPr>
    </w:p>
    <w:p w:rsidR="00807D37" w:rsidRDefault="00807D37" w:rsidP="00807D37">
      <w:pPr>
        <w:tabs>
          <w:tab w:val="clear" w:pos="567"/>
        </w:tabs>
        <w:rPr>
          <w:rFonts w:ascii="Arial" w:hAnsi="Arial"/>
        </w:rPr>
      </w:pPr>
    </w:p>
    <w:p w:rsidR="00E07BA2" w:rsidRPr="00FB3792" w:rsidRDefault="00E07BA2" w:rsidP="00741149">
      <w:pPr>
        <w:rPr>
          <w:rFonts w:ascii="Arial" w:hAnsi="Arial"/>
        </w:rPr>
      </w:pPr>
    </w:p>
    <w:p w:rsidR="005F7B81" w:rsidRPr="00FB3792" w:rsidRDefault="005F7B81" w:rsidP="005F7B81">
      <w:pPr>
        <w:pStyle w:val="Geenafstand"/>
        <w:rPr>
          <w:rFonts w:ascii="Arial" w:hAnsi="Arial"/>
          <w:szCs w:val="20"/>
        </w:rPr>
      </w:pPr>
    </w:p>
    <w:p w:rsidR="00484151" w:rsidRPr="00FB3792" w:rsidRDefault="00484151" w:rsidP="00F97334">
      <w:pPr>
        <w:pStyle w:val="Geenafstand"/>
        <w:rPr>
          <w:rFonts w:ascii="Arial" w:hAnsi="Arial"/>
          <w:szCs w:val="20"/>
        </w:rPr>
      </w:pPr>
    </w:p>
    <w:p w:rsidR="00807D37" w:rsidRPr="00807D37" w:rsidRDefault="00B608C3" w:rsidP="00807D37">
      <w:pPr>
        <w:pStyle w:val="Geenafstand"/>
        <w:rPr>
          <w:rFonts w:ascii="Arial" w:hAnsi="Arial"/>
        </w:rPr>
      </w:pPr>
      <w:r>
        <w:rPr>
          <w:rFonts w:ascii="Arial" w:hAnsi="Arial"/>
          <w:szCs w:val="20"/>
        </w:rPr>
        <w:br w:type="page"/>
      </w:r>
      <w:r w:rsidR="00807D37" w:rsidRPr="00807D37">
        <w:rPr>
          <w:rFonts w:ascii="Arial" w:hAnsi="Arial"/>
        </w:rPr>
        <w:lastRenderedPageBreak/>
        <w:t xml:space="preserve"> </w:t>
      </w:r>
    </w:p>
    <w:p w:rsidR="00AC4467" w:rsidRPr="00807D37" w:rsidRDefault="00AC4467" w:rsidP="00807D37">
      <w:pPr>
        <w:pStyle w:val="Kop1"/>
        <w:numPr>
          <w:ilvl w:val="0"/>
          <w:numId w:val="0"/>
        </w:numPr>
        <w:ind w:left="680" w:hanging="680"/>
        <w:rPr>
          <w:rFonts w:ascii="Arial" w:hAnsi="Arial" w:cs="Arial"/>
        </w:rPr>
      </w:pPr>
      <w:bookmarkStart w:id="40" w:name="_Toc468097890"/>
      <w:r w:rsidRPr="00807D37">
        <w:rPr>
          <w:rFonts w:ascii="Arial" w:hAnsi="Arial" w:cs="Arial"/>
        </w:rPr>
        <w:t>Bijlage 1 Aanmeldings</w:t>
      </w:r>
      <w:r w:rsidR="00FB4492">
        <w:rPr>
          <w:rFonts w:ascii="Arial" w:hAnsi="Arial" w:cs="Arial"/>
        </w:rPr>
        <w:t>formulier</w:t>
      </w:r>
      <w:r w:rsidRPr="00807D37">
        <w:rPr>
          <w:rFonts w:ascii="Arial" w:hAnsi="Arial" w:cs="Arial"/>
        </w:rPr>
        <w:t xml:space="preserve"> marktconsultatie</w:t>
      </w:r>
      <w:bookmarkEnd w:id="40"/>
    </w:p>
    <w:p w:rsidR="00484151" w:rsidRPr="00FB3792" w:rsidRDefault="00484151" w:rsidP="00AC4467">
      <w:pPr>
        <w:tabs>
          <w:tab w:val="clear" w:pos="567"/>
        </w:tabs>
        <w:spacing w:line="240" w:lineRule="auto"/>
        <w:rPr>
          <w:rFonts w:ascii="Arial" w:hAnsi="Arial"/>
          <w:szCs w:val="20"/>
        </w:rPr>
      </w:pPr>
    </w:p>
    <w:p w:rsidR="00484151" w:rsidRPr="00FB3792" w:rsidRDefault="00484151" w:rsidP="00484151">
      <w:pPr>
        <w:rPr>
          <w:rFonts w:ascii="Arial" w:hAnsi="Arial"/>
          <w:szCs w:val="20"/>
        </w:rPr>
      </w:pPr>
      <w:r w:rsidRPr="00FB3792">
        <w:rPr>
          <w:rFonts w:ascii="Arial" w:hAnsi="Arial"/>
          <w:szCs w:val="20"/>
        </w:rPr>
        <w:t xml:space="preserve">Behorend bij marktconsultatie “Financieel systeem VRLN-2017-VRLN-MH-002”. </w:t>
      </w:r>
    </w:p>
    <w:p w:rsidR="00484151" w:rsidRPr="00FB3792" w:rsidRDefault="00484151" w:rsidP="00484151">
      <w:pPr>
        <w:rPr>
          <w:rFonts w:ascii="Arial" w:hAnsi="Arial"/>
          <w:szCs w:val="20"/>
        </w:rPr>
      </w:pPr>
    </w:p>
    <w:p w:rsidR="00484151" w:rsidRPr="00FB3792" w:rsidRDefault="00484151" w:rsidP="00484151">
      <w:pPr>
        <w:rPr>
          <w:rFonts w:ascii="Arial" w:hAnsi="Arial"/>
          <w:szCs w:val="20"/>
        </w:rPr>
      </w:pPr>
    </w:p>
    <w:p w:rsidR="00484151" w:rsidRPr="00FB3792" w:rsidRDefault="00484151" w:rsidP="00484151">
      <w:pPr>
        <w:rPr>
          <w:rFonts w:ascii="Arial" w:hAnsi="Arial"/>
          <w:szCs w:val="20"/>
        </w:rPr>
      </w:pPr>
      <w:r w:rsidRPr="00FB3792">
        <w:rPr>
          <w:rFonts w:ascii="Arial" w:hAnsi="Arial"/>
          <w:szCs w:val="20"/>
        </w:rPr>
        <w:t>De ondergetekende, verder te noemen aanmelder:</w:t>
      </w:r>
    </w:p>
    <w:p w:rsidR="00484151" w:rsidRPr="00FB3792" w:rsidRDefault="00484151" w:rsidP="00484151">
      <w:pPr>
        <w:rPr>
          <w:rFonts w:ascii="Arial" w:hAnsi="Arial"/>
          <w:szCs w:val="20"/>
        </w:rPr>
      </w:pPr>
    </w:p>
    <w:p w:rsidR="00484151" w:rsidRPr="00FB3792" w:rsidRDefault="00484151" w:rsidP="00484151">
      <w:pPr>
        <w:rPr>
          <w:rFonts w:ascii="Arial" w:hAnsi="Arial"/>
          <w:szCs w:val="20"/>
        </w:rPr>
      </w:pPr>
      <w:r w:rsidRPr="00FB3792">
        <w:rPr>
          <w:rFonts w:ascii="Arial" w:hAnsi="Arial"/>
          <w:szCs w:val="20"/>
        </w:rPr>
        <w:t>Bedrijfsnaam</w:t>
      </w:r>
      <w:r w:rsidRPr="00FB3792">
        <w:rPr>
          <w:rFonts w:ascii="Arial" w:hAnsi="Arial"/>
          <w:szCs w:val="20"/>
        </w:rPr>
        <w:tab/>
      </w:r>
      <w:r w:rsidRPr="00FB3792">
        <w:rPr>
          <w:rFonts w:ascii="Arial" w:hAnsi="Arial"/>
          <w:szCs w:val="20"/>
        </w:rPr>
        <w:tab/>
      </w:r>
      <w:r w:rsidRPr="00FB3792">
        <w:rPr>
          <w:rFonts w:ascii="Arial" w:hAnsi="Arial"/>
          <w:szCs w:val="20"/>
        </w:rPr>
        <w:tab/>
      </w:r>
      <w:r w:rsidRPr="00FB3792">
        <w:rPr>
          <w:rFonts w:ascii="Arial" w:hAnsi="Arial"/>
          <w:szCs w:val="20"/>
        </w:rPr>
        <w:tab/>
        <w:t>:……………………………..</w:t>
      </w:r>
    </w:p>
    <w:p w:rsidR="00484151" w:rsidRPr="00FB3792" w:rsidRDefault="00484151" w:rsidP="00484151">
      <w:pPr>
        <w:rPr>
          <w:rFonts w:ascii="Arial" w:hAnsi="Arial"/>
          <w:szCs w:val="20"/>
        </w:rPr>
      </w:pPr>
    </w:p>
    <w:p w:rsidR="00484151" w:rsidRPr="00FB3792" w:rsidRDefault="00484151" w:rsidP="00484151">
      <w:pPr>
        <w:rPr>
          <w:rFonts w:ascii="Arial" w:hAnsi="Arial"/>
          <w:szCs w:val="20"/>
        </w:rPr>
      </w:pPr>
      <w:r w:rsidRPr="00FB3792">
        <w:rPr>
          <w:rFonts w:ascii="Arial" w:hAnsi="Arial"/>
          <w:szCs w:val="20"/>
        </w:rPr>
        <w:t>Vestigingsadres</w:t>
      </w:r>
      <w:r w:rsidRPr="00FB3792">
        <w:rPr>
          <w:rFonts w:ascii="Arial" w:hAnsi="Arial"/>
          <w:szCs w:val="20"/>
        </w:rPr>
        <w:tab/>
      </w:r>
      <w:r w:rsidRPr="00FB3792">
        <w:rPr>
          <w:rFonts w:ascii="Arial" w:hAnsi="Arial"/>
          <w:szCs w:val="20"/>
        </w:rPr>
        <w:tab/>
      </w:r>
      <w:r w:rsidRPr="00FB3792">
        <w:rPr>
          <w:rFonts w:ascii="Arial" w:hAnsi="Arial"/>
          <w:szCs w:val="20"/>
        </w:rPr>
        <w:tab/>
        <w:t>:……………………………..</w:t>
      </w:r>
      <w:r w:rsidRPr="00FB3792">
        <w:rPr>
          <w:rFonts w:ascii="Arial" w:hAnsi="Arial"/>
          <w:szCs w:val="20"/>
        </w:rPr>
        <w:tab/>
      </w:r>
    </w:p>
    <w:p w:rsidR="00484151" w:rsidRPr="00FB3792" w:rsidRDefault="00484151" w:rsidP="00484151">
      <w:pPr>
        <w:rPr>
          <w:rFonts w:ascii="Arial" w:hAnsi="Arial"/>
          <w:szCs w:val="20"/>
        </w:rPr>
      </w:pPr>
    </w:p>
    <w:p w:rsidR="00484151" w:rsidRPr="00FB3792" w:rsidRDefault="00484151" w:rsidP="00484151">
      <w:pPr>
        <w:rPr>
          <w:rFonts w:ascii="Arial" w:hAnsi="Arial"/>
          <w:szCs w:val="20"/>
        </w:rPr>
      </w:pPr>
      <w:r w:rsidRPr="00FB3792">
        <w:rPr>
          <w:rFonts w:ascii="Arial" w:hAnsi="Arial"/>
          <w:szCs w:val="20"/>
        </w:rPr>
        <w:t>Contactpersoon marktconsultatie</w:t>
      </w:r>
      <w:r w:rsidRPr="00FB3792">
        <w:rPr>
          <w:rFonts w:ascii="Arial" w:hAnsi="Arial"/>
          <w:szCs w:val="20"/>
        </w:rPr>
        <w:tab/>
        <w:t>:……………………………..</w:t>
      </w:r>
    </w:p>
    <w:p w:rsidR="00484151" w:rsidRPr="00FB3792" w:rsidRDefault="00484151" w:rsidP="00484151">
      <w:pPr>
        <w:rPr>
          <w:rFonts w:ascii="Arial" w:hAnsi="Arial"/>
          <w:szCs w:val="20"/>
        </w:rPr>
      </w:pPr>
    </w:p>
    <w:p w:rsidR="00484151" w:rsidRPr="00FB3792" w:rsidRDefault="00484151" w:rsidP="00484151">
      <w:pPr>
        <w:rPr>
          <w:rFonts w:ascii="Arial" w:hAnsi="Arial"/>
          <w:szCs w:val="20"/>
        </w:rPr>
      </w:pPr>
      <w:r w:rsidRPr="00FB3792">
        <w:rPr>
          <w:rFonts w:ascii="Arial" w:hAnsi="Arial"/>
          <w:szCs w:val="20"/>
        </w:rPr>
        <w:t>E-mail adres contactpersoon</w:t>
      </w:r>
      <w:r w:rsidRPr="00FB3792">
        <w:rPr>
          <w:rFonts w:ascii="Arial" w:hAnsi="Arial"/>
          <w:szCs w:val="20"/>
        </w:rPr>
        <w:tab/>
      </w:r>
      <w:r w:rsidRPr="00FB3792">
        <w:rPr>
          <w:rFonts w:ascii="Arial" w:hAnsi="Arial"/>
          <w:szCs w:val="20"/>
        </w:rPr>
        <w:tab/>
        <w:t>:……………………………..</w:t>
      </w:r>
      <w:r w:rsidRPr="00FB3792">
        <w:rPr>
          <w:rFonts w:ascii="Arial" w:hAnsi="Arial"/>
          <w:szCs w:val="20"/>
        </w:rPr>
        <w:tab/>
      </w:r>
    </w:p>
    <w:p w:rsidR="00484151" w:rsidRPr="00FB3792" w:rsidRDefault="00484151" w:rsidP="00484151">
      <w:pPr>
        <w:rPr>
          <w:rFonts w:ascii="Arial" w:hAnsi="Arial"/>
          <w:szCs w:val="20"/>
        </w:rPr>
      </w:pPr>
    </w:p>
    <w:p w:rsidR="00484151" w:rsidRPr="00FB3792" w:rsidRDefault="00484151" w:rsidP="00484151">
      <w:pPr>
        <w:rPr>
          <w:rFonts w:ascii="Arial" w:hAnsi="Arial"/>
          <w:szCs w:val="20"/>
        </w:rPr>
      </w:pPr>
    </w:p>
    <w:p w:rsidR="00484151" w:rsidRPr="00FB3792" w:rsidRDefault="00484151" w:rsidP="00484151">
      <w:pPr>
        <w:rPr>
          <w:rFonts w:ascii="Arial" w:hAnsi="Arial"/>
          <w:szCs w:val="20"/>
        </w:rPr>
      </w:pPr>
      <w:r w:rsidRPr="00FB3792">
        <w:rPr>
          <w:rFonts w:ascii="Arial" w:hAnsi="Arial"/>
          <w:szCs w:val="20"/>
        </w:rPr>
        <w:t>Verklaart zich tegenover de VRLN:</w:t>
      </w:r>
    </w:p>
    <w:p w:rsidR="00484151" w:rsidRPr="00FB3792" w:rsidRDefault="00484151" w:rsidP="00484151">
      <w:pPr>
        <w:rPr>
          <w:rFonts w:ascii="Arial" w:hAnsi="Arial"/>
          <w:szCs w:val="20"/>
        </w:rPr>
      </w:pPr>
    </w:p>
    <w:p w:rsidR="00484151" w:rsidRPr="00B84E02" w:rsidRDefault="00484151" w:rsidP="00E6484E">
      <w:pPr>
        <w:numPr>
          <w:ilvl w:val="0"/>
          <w:numId w:val="11"/>
        </w:numPr>
        <w:tabs>
          <w:tab w:val="clear" w:pos="567"/>
        </w:tabs>
        <w:ind w:left="426"/>
        <w:rPr>
          <w:rFonts w:ascii="Arial" w:hAnsi="Arial"/>
        </w:rPr>
      </w:pPr>
      <w:r w:rsidRPr="00B84E02">
        <w:rPr>
          <w:rFonts w:ascii="Arial" w:hAnsi="Arial"/>
        </w:rPr>
        <w:t>Door ondertekening van dit aanmeldings</w:t>
      </w:r>
      <w:r w:rsidR="00FB4492">
        <w:rPr>
          <w:rFonts w:ascii="Arial" w:hAnsi="Arial"/>
        </w:rPr>
        <w:t>formulier</w:t>
      </w:r>
      <w:r w:rsidRPr="00B84E02">
        <w:rPr>
          <w:rFonts w:ascii="Arial" w:hAnsi="Arial"/>
        </w:rPr>
        <w:t xml:space="preserve"> te conformeren aan de bepalingen, voorwaarden, procedure en inhoud van de marktconsultatie zoals omschreven in dit document en eventuele bijbehorende bijlagen;</w:t>
      </w:r>
    </w:p>
    <w:p w:rsidR="00484151" w:rsidRPr="00B84E02" w:rsidRDefault="00484151" w:rsidP="00E6484E">
      <w:pPr>
        <w:numPr>
          <w:ilvl w:val="0"/>
          <w:numId w:val="11"/>
        </w:numPr>
        <w:tabs>
          <w:tab w:val="clear" w:pos="567"/>
        </w:tabs>
        <w:ind w:left="426"/>
        <w:rPr>
          <w:rFonts w:ascii="Arial" w:hAnsi="Arial"/>
        </w:rPr>
      </w:pPr>
      <w:r w:rsidRPr="00B84E02">
        <w:rPr>
          <w:rFonts w:ascii="Arial" w:hAnsi="Arial"/>
        </w:rPr>
        <w:t>Dat hij door onderte</w:t>
      </w:r>
      <w:r w:rsidR="00FB4492">
        <w:rPr>
          <w:rFonts w:ascii="Arial" w:hAnsi="Arial"/>
        </w:rPr>
        <w:t>kening van dit aanmeldingsformulier</w:t>
      </w:r>
      <w:r w:rsidRPr="00B84E02">
        <w:rPr>
          <w:rFonts w:ascii="Arial" w:hAnsi="Arial"/>
        </w:rPr>
        <w:t xml:space="preserve"> borg staat voor de juistheid en volledigheid van alle geleverde gegevens/antwoorden in het kader van deze marktconsultatie.</w:t>
      </w:r>
    </w:p>
    <w:p w:rsidR="00AC4467" w:rsidRPr="00FB3792" w:rsidRDefault="00AC4467" w:rsidP="00FB3792">
      <w:pPr>
        <w:pStyle w:val="Kop1"/>
        <w:numPr>
          <w:ilvl w:val="0"/>
          <w:numId w:val="0"/>
        </w:numPr>
        <w:ind w:left="680" w:hanging="680"/>
        <w:rPr>
          <w:rFonts w:ascii="Arial" w:hAnsi="Arial" w:cs="Arial"/>
        </w:rPr>
      </w:pPr>
      <w:r w:rsidRPr="00FB3792">
        <w:rPr>
          <w:rFonts w:ascii="Arial" w:hAnsi="Arial" w:cs="Arial"/>
        </w:rPr>
        <w:br w:type="page"/>
      </w:r>
      <w:bookmarkStart w:id="41" w:name="_Toc468097891"/>
      <w:r w:rsidRPr="00FB3792">
        <w:rPr>
          <w:rFonts w:ascii="Arial" w:hAnsi="Arial" w:cs="Arial"/>
        </w:rPr>
        <w:lastRenderedPageBreak/>
        <w:t>Bijlage 2 Beantwoording vragen marktconsultatie</w:t>
      </w:r>
      <w:bookmarkEnd w:id="41"/>
    </w:p>
    <w:p w:rsidR="00AC4467" w:rsidRPr="00FB3792" w:rsidRDefault="00AC4467" w:rsidP="00AC4467">
      <w:pPr>
        <w:rPr>
          <w:rFonts w:ascii="Arial" w:hAnsi="Arial"/>
          <w:szCs w:val="20"/>
        </w:rPr>
      </w:pP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851"/>
        <w:gridCol w:w="8276"/>
      </w:tblGrid>
      <w:tr w:rsidR="00484151" w:rsidRPr="00FB3792" w:rsidTr="00B00F02">
        <w:trPr>
          <w:trHeight w:val="1274"/>
        </w:trPr>
        <w:tc>
          <w:tcPr>
            <w:tcW w:w="851" w:type="dxa"/>
            <w:tcBorders>
              <w:bottom w:val="single" w:sz="12" w:space="0" w:color="000000"/>
            </w:tcBorders>
            <w:shd w:val="clear" w:color="auto" w:fill="D9D9D9" w:themeFill="background1" w:themeFillShade="D9"/>
            <w:vAlign w:val="center"/>
          </w:tcPr>
          <w:p w:rsidR="00484151" w:rsidRPr="00FB3792" w:rsidRDefault="00484151" w:rsidP="00741149">
            <w:pPr>
              <w:tabs>
                <w:tab w:val="left" w:pos="1800"/>
              </w:tabs>
              <w:spacing w:after="120"/>
              <w:jc w:val="center"/>
              <w:rPr>
                <w:rFonts w:ascii="Arial" w:hAnsi="Arial"/>
                <w:b/>
                <w:bCs w:val="0"/>
                <w:szCs w:val="20"/>
              </w:rPr>
            </w:pPr>
            <w:r w:rsidRPr="00FB3792">
              <w:rPr>
                <w:rFonts w:ascii="Arial" w:hAnsi="Arial"/>
                <w:b/>
                <w:bCs w:val="0"/>
                <w:szCs w:val="20"/>
              </w:rPr>
              <w:t>Vraag nr.</w:t>
            </w:r>
          </w:p>
        </w:tc>
        <w:tc>
          <w:tcPr>
            <w:tcW w:w="8276" w:type="dxa"/>
            <w:tcBorders>
              <w:bottom w:val="single" w:sz="12" w:space="0" w:color="000000"/>
            </w:tcBorders>
            <w:shd w:val="clear" w:color="auto" w:fill="D9D9D9" w:themeFill="background1" w:themeFillShade="D9"/>
          </w:tcPr>
          <w:p w:rsidR="00484151" w:rsidRPr="00FB3792" w:rsidRDefault="00484151" w:rsidP="00741149">
            <w:pPr>
              <w:tabs>
                <w:tab w:val="left" w:pos="1800"/>
              </w:tabs>
              <w:spacing w:after="120"/>
              <w:jc w:val="center"/>
              <w:rPr>
                <w:rFonts w:ascii="Arial" w:hAnsi="Arial"/>
                <w:b/>
                <w:bCs w:val="0"/>
                <w:szCs w:val="20"/>
              </w:rPr>
            </w:pPr>
          </w:p>
          <w:p w:rsidR="00484151" w:rsidRPr="00FB3792" w:rsidRDefault="00484151" w:rsidP="00741149">
            <w:pPr>
              <w:tabs>
                <w:tab w:val="left" w:pos="1800"/>
              </w:tabs>
              <w:spacing w:after="120"/>
              <w:jc w:val="center"/>
              <w:rPr>
                <w:rFonts w:ascii="Arial" w:hAnsi="Arial"/>
                <w:b/>
                <w:bCs w:val="0"/>
                <w:szCs w:val="20"/>
              </w:rPr>
            </w:pPr>
            <w:r w:rsidRPr="00FB3792">
              <w:rPr>
                <w:rFonts w:ascii="Arial" w:hAnsi="Arial"/>
                <w:b/>
                <w:bCs w:val="0"/>
                <w:szCs w:val="20"/>
              </w:rPr>
              <w:t>Vraag</w:t>
            </w:r>
          </w:p>
        </w:tc>
      </w:tr>
      <w:tr w:rsidR="00484151" w:rsidRPr="00FB4492" w:rsidTr="00B00F02">
        <w:tc>
          <w:tcPr>
            <w:tcW w:w="851" w:type="dxa"/>
            <w:shd w:val="clear" w:color="auto" w:fill="auto"/>
          </w:tcPr>
          <w:p w:rsidR="00484151" w:rsidRPr="00FB4492" w:rsidRDefault="00484151" w:rsidP="00E6484E">
            <w:pPr>
              <w:numPr>
                <w:ilvl w:val="0"/>
                <w:numId w:val="18"/>
              </w:numPr>
              <w:tabs>
                <w:tab w:val="left" w:pos="1800"/>
              </w:tabs>
              <w:rPr>
                <w:rFonts w:ascii="Arial" w:hAnsi="Arial"/>
                <w:b/>
                <w:bCs w:val="0"/>
                <w:szCs w:val="20"/>
              </w:rPr>
            </w:pPr>
          </w:p>
        </w:tc>
        <w:tc>
          <w:tcPr>
            <w:tcW w:w="8276" w:type="dxa"/>
            <w:shd w:val="clear" w:color="auto" w:fill="auto"/>
          </w:tcPr>
          <w:p w:rsidR="00484151" w:rsidRPr="00FB4492" w:rsidRDefault="00B00F02" w:rsidP="00B00F02">
            <w:pPr>
              <w:tabs>
                <w:tab w:val="clear" w:pos="567"/>
              </w:tabs>
              <w:rPr>
                <w:rFonts w:ascii="Arial" w:hAnsi="Arial"/>
                <w:szCs w:val="20"/>
              </w:rPr>
            </w:pPr>
            <w:r w:rsidRPr="00FB4492">
              <w:rPr>
                <w:rFonts w:ascii="Arial" w:hAnsi="Arial"/>
              </w:rPr>
              <w:t>Wat zijn de sterke punten van uw systeem? Waarin onderscheidt uw systeem zich van alle anderen?</w:t>
            </w:r>
          </w:p>
        </w:tc>
      </w:tr>
      <w:tr w:rsidR="00484151" w:rsidRPr="00FB4492" w:rsidTr="00B00F02">
        <w:tc>
          <w:tcPr>
            <w:tcW w:w="9127" w:type="dxa"/>
            <w:gridSpan w:val="2"/>
            <w:shd w:val="clear" w:color="auto" w:fill="auto"/>
          </w:tcPr>
          <w:p w:rsidR="00484151" w:rsidRDefault="00484151" w:rsidP="00741149">
            <w:pPr>
              <w:tabs>
                <w:tab w:val="left" w:pos="1800"/>
              </w:tabs>
              <w:rPr>
                <w:rFonts w:ascii="Arial" w:hAnsi="Arial"/>
                <w:bCs w:val="0"/>
                <w:i/>
                <w:szCs w:val="20"/>
              </w:rPr>
            </w:pPr>
            <w:r w:rsidRPr="00FB4492">
              <w:rPr>
                <w:rFonts w:ascii="Arial" w:hAnsi="Arial"/>
                <w:bCs w:val="0"/>
                <w:i/>
                <w:szCs w:val="20"/>
              </w:rPr>
              <w:t>Antwoord (in te vullen door de aanmelder):</w:t>
            </w:r>
          </w:p>
          <w:p w:rsidR="00FB4492" w:rsidRPr="00FB4492" w:rsidRDefault="00FB4492" w:rsidP="00741149">
            <w:pPr>
              <w:tabs>
                <w:tab w:val="left" w:pos="1800"/>
              </w:tabs>
              <w:rPr>
                <w:rFonts w:ascii="Arial" w:hAnsi="Arial"/>
                <w:bCs w:val="0"/>
                <w:szCs w:val="20"/>
              </w:rPr>
            </w:pPr>
          </w:p>
        </w:tc>
      </w:tr>
      <w:tr w:rsidR="00484151" w:rsidRPr="00FB4492" w:rsidTr="00B00F02">
        <w:tc>
          <w:tcPr>
            <w:tcW w:w="851" w:type="dxa"/>
            <w:shd w:val="clear" w:color="auto" w:fill="auto"/>
          </w:tcPr>
          <w:p w:rsidR="00484151" w:rsidRPr="00FB4492" w:rsidRDefault="00484151" w:rsidP="00E6484E">
            <w:pPr>
              <w:numPr>
                <w:ilvl w:val="0"/>
                <w:numId w:val="18"/>
              </w:numPr>
              <w:tabs>
                <w:tab w:val="left" w:pos="1800"/>
              </w:tabs>
              <w:rPr>
                <w:rFonts w:ascii="Arial" w:hAnsi="Arial"/>
                <w:b/>
                <w:bCs w:val="0"/>
                <w:szCs w:val="20"/>
              </w:rPr>
            </w:pPr>
          </w:p>
        </w:tc>
        <w:tc>
          <w:tcPr>
            <w:tcW w:w="8276" w:type="dxa"/>
            <w:shd w:val="clear" w:color="auto" w:fill="auto"/>
          </w:tcPr>
          <w:p w:rsidR="00F3403E" w:rsidRPr="00FB4492" w:rsidRDefault="00F3403E" w:rsidP="00F3403E">
            <w:pPr>
              <w:tabs>
                <w:tab w:val="clear" w:pos="567"/>
              </w:tabs>
              <w:rPr>
                <w:rFonts w:ascii="Arial" w:hAnsi="Arial"/>
              </w:rPr>
            </w:pPr>
            <w:r w:rsidRPr="00F3403E">
              <w:rPr>
                <w:rFonts w:ascii="Arial" w:hAnsi="Arial"/>
              </w:rPr>
              <w:t>Welke contractduur adviseert u voor deze opdracht</w:t>
            </w:r>
            <w:r>
              <w:rPr>
                <w:rFonts w:ascii="Arial" w:hAnsi="Arial"/>
              </w:rPr>
              <w:t>?</w:t>
            </w:r>
          </w:p>
        </w:tc>
      </w:tr>
      <w:tr w:rsidR="00484151" w:rsidRPr="00FB4492" w:rsidTr="00B00F02">
        <w:tc>
          <w:tcPr>
            <w:tcW w:w="9127" w:type="dxa"/>
            <w:gridSpan w:val="2"/>
            <w:shd w:val="clear" w:color="auto" w:fill="auto"/>
          </w:tcPr>
          <w:p w:rsidR="00484151" w:rsidRDefault="00484151" w:rsidP="00741149">
            <w:pPr>
              <w:tabs>
                <w:tab w:val="left" w:pos="1800"/>
              </w:tabs>
              <w:rPr>
                <w:rFonts w:ascii="Arial" w:hAnsi="Arial"/>
                <w:bCs w:val="0"/>
                <w:i/>
                <w:szCs w:val="20"/>
              </w:rPr>
            </w:pPr>
            <w:r w:rsidRPr="00FB4492">
              <w:rPr>
                <w:rFonts w:ascii="Arial" w:hAnsi="Arial"/>
                <w:bCs w:val="0"/>
                <w:i/>
                <w:szCs w:val="20"/>
              </w:rPr>
              <w:t>Antwoord (in te vullen door de aanmelder):</w:t>
            </w:r>
          </w:p>
          <w:p w:rsidR="00FB4492" w:rsidRPr="00FB4492" w:rsidRDefault="00FB4492" w:rsidP="00741149">
            <w:pPr>
              <w:tabs>
                <w:tab w:val="left" w:pos="1800"/>
              </w:tabs>
              <w:rPr>
                <w:rFonts w:ascii="Arial" w:hAnsi="Arial"/>
                <w:bCs w:val="0"/>
                <w:szCs w:val="20"/>
              </w:rPr>
            </w:pPr>
          </w:p>
        </w:tc>
      </w:tr>
      <w:tr w:rsidR="00F3403E" w:rsidRPr="00F3403E" w:rsidTr="007261DF">
        <w:tc>
          <w:tcPr>
            <w:tcW w:w="851" w:type="dxa"/>
            <w:shd w:val="clear" w:color="auto" w:fill="auto"/>
          </w:tcPr>
          <w:p w:rsidR="00E6484E" w:rsidRPr="00F3403E" w:rsidRDefault="00E6484E" w:rsidP="00E6484E">
            <w:pPr>
              <w:numPr>
                <w:ilvl w:val="0"/>
                <w:numId w:val="18"/>
              </w:numPr>
              <w:tabs>
                <w:tab w:val="left" w:pos="1800"/>
              </w:tabs>
              <w:rPr>
                <w:rFonts w:ascii="Arial" w:hAnsi="Arial"/>
                <w:b/>
                <w:bCs w:val="0"/>
                <w:szCs w:val="20"/>
              </w:rPr>
            </w:pPr>
          </w:p>
        </w:tc>
        <w:tc>
          <w:tcPr>
            <w:tcW w:w="8276" w:type="dxa"/>
            <w:shd w:val="clear" w:color="auto" w:fill="auto"/>
          </w:tcPr>
          <w:p w:rsidR="00F3403E" w:rsidRPr="00FB4492" w:rsidRDefault="00F3403E" w:rsidP="00F3403E">
            <w:pPr>
              <w:tabs>
                <w:tab w:val="clear" w:pos="567"/>
              </w:tabs>
              <w:rPr>
                <w:rFonts w:ascii="Arial" w:hAnsi="Arial"/>
              </w:rPr>
            </w:pPr>
            <w:r w:rsidRPr="00FB4492">
              <w:rPr>
                <w:rFonts w:ascii="Arial" w:hAnsi="Arial"/>
              </w:rPr>
              <w:t>Wat is een reële implementatieperiode van het nieuwe financiële systeem?</w:t>
            </w:r>
          </w:p>
          <w:p w:rsidR="00F3403E" w:rsidRPr="00FB4492" w:rsidRDefault="00F3403E" w:rsidP="00F3403E">
            <w:pPr>
              <w:tabs>
                <w:tab w:val="clear" w:pos="567"/>
              </w:tabs>
              <w:ind w:left="230"/>
              <w:rPr>
                <w:rFonts w:ascii="Arial" w:hAnsi="Arial"/>
              </w:rPr>
            </w:pPr>
            <w:r w:rsidRPr="00FB4492">
              <w:rPr>
                <w:rFonts w:ascii="Arial" w:hAnsi="Arial"/>
              </w:rPr>
              <w:t>- Manier van uitvoering / project? Welke fasering en aanpak adviseert u?</w:t>
            </w:r>
          </w:p>
          <w:p w:rsidR="00F3403E" w:rsidRPr="00FB4492" w:rsidRDefault="00F3403E" w:rsidP="00F3403E">
            <w:pPr>
              <w:tabs>
                <w:tab w:val="clear" w:pos="567"/>
              </w:tabs>
              <w:ind w:left="230"/>
              <w:rPr>
                <w:rFonts w:ascii="Arial" w:hAnsi="Arial"/>
              </w:rPr>
            </w:pPr>
            <w:r w:rsidRPr="00FB4492">
              <w:rPr>
                <w:rFonts w:ascii="Arial" w:hAnsi="Arial"/>
              </w:rPr>
              <w:t xml:space="preserve">- Wat is de belasting/ bijdrage van onze eigen mensen aan de implementatie? </w:t>
            </w:r>
          </w:p>
          <w:p w:rsidR="00F3403E" w:rsidRDefault="00F3403E" w:rsidP="00F3403E">
            <w:pPr>
              <w:tabs>
                <w:tab w:val="clear" w:pos="567"/>
              </w:tabs>
              <w:ind w:left="230" w:hanging="349"/>
              <w:rPr>
                <w:rFonts w:ascii="Arial" w:hAnsi="Arial"/>
              </w:rPr>
            </w:pPr>
            <w:r w:rsidRPr="00FB4492">
              <w:rPr>
                <w:rFonts w:ascii="Arial" w:hAnsi="Arial"/>
              </w:rPr>
              <w:tab/>
              <w:t>- Wat is de belasting aan trainingen en opleiding?</w:t>
            </w:r>
          </w:p>
          <w:p w:rsidR="00E6484E" w:rsidRPr="00F3403E" w:rsidRDefault="00F3403E" w:rsidP="00F3403E">
            <w:pPr>
              <w:tabs>
                <w:tab w:val="clear" w:pos="567"/>
              </w:tabs>
              <w:rPr>
                <w:rFonts w:ascii="Arial" w:hAnsi="Arial"/>
              </w:rPr>
            </w:pPr>
            <w:r>
              <w:rPr>
                <w:rFonts w:ascii="Arial" w:hAnsi="Arial"/>
              </w:rPr>
              <w:t xml:space="preserve">Welke bijdrage levert uw bedrijf bij de implementatie? (denk bijv. aan implementatieplan, projectbegeleiding </w:t>
            </w:r>
            <w:proofErr w:type="spellStart"/>
            <w:r>
              <w:rPr>
                <w:rFonts w:ascii="Arial" w:hAnsi="Arial"/>
              </w:rPr>
              <w:t>enz</w:t>
            </w:r>
            <w:proofErr w:type="spellEnd"/>
            <w:r>
              <w:rPr>
                <w:rFonts w:ascii="Arial" w:hAnsi="Arial"/>
              </w:rPr>
              <w:t>?)</w:t>
            </w:r>
          </w:p>
        </w:tc>
      </w:tr>
      <w:tr w:rsidR="00E6484E" w:rsidRPr="00FB4492" w:rsidTr="007261DF">
        <w:tc>
          <w:tcPr>
            <w:tcW w:w="9127" w:type="dxa"/>
            <w:gridSpan w:val="2"/>
            <w:shd w:val="clear" w:color="auto" w:fill="auto"/>
          </w:tcPr>
          <w:p w:rsidR="00E6484E" w:rsidRDefault="00E6484E" w:rsidP="007261DF">
            <w:pPr>
              <w:tabs>
                <w:tab w:val="left" w:pos="1800"/>
              </w:tabs>
              <w:rPr>
                <w:rFonts w:ascii="Arial" w:hAnsi="Arial"/>
                <w:bCs w:val="0"/>
                <w:i/>
                <w:szCs w:val="20"/>
              </w:rPr>
            </w:pPr>
            <w:r w:rsidRPr="00FB4492">
              <w:rPr>
                <w:rFonts w:ascii="Arial" w:hAnsi="Arial"/>
                <w:bCs w:val="0"/>
                <w:i/>
                <w:szCs w:val="20"/>
              </w:rPr>
              <w:t>Antwoord (in te vullen door de aanmelder):</w:t>
            </w:r>
          </w:p>
          <w:p w:rsidR="00E6484E" w:rsidRPr="00FB4492" w:rsidRDefault="00E6484E" w:rsidP="007261DF">
            <w:pPr>
              <w:tabs>
                <w:tab w:val="left" w:pos="1800"/>
              </w:tabs>
              <w:rPr>
                <w:rFonts w:ascii="Arial" w:hAnsi="Arial"/>
                <w:bCs w:val="0"/>
                <w:szCs w:val="20"/>
              </w:rPr>
            </w:pPr>
          </w:p>
        </w:tc>
      </w:tr>
      <w:tr w:rsidR="00484151" w:rsidRPr="00FB4492" w:rsidTr="00B00F02">
        <w:tc>
          <w:tcPr>
            <w:tcW w:w="851" w:type="dxa"/>
            <w:shd w:val="clear" w:color="auto" w:fill="auto"/>
          </w:tcPr>
          <w:p w:rsidR="00484151" w:rsidRPr="00FB4492" w:rsidRDefault="00484151" w:rsidP="00E6484E">
            <w:pPr>
              <w:numPr>
                <w:ilvl w:val="0"/>
                <w:numId w:val="18"/>
              </w:numPr>
              <w:tabs>
                <w:tab w:val="left" w:pos="1800"/>
              </w:tabs>
              <w:rPr>
                <w:rFonts w:ascii="Arial" w:hAnsi="Arial"/>
                <w:b/>
                <w:bCs w:val="0"/>
                <w:szCs w:val="20"/>
              </w:rPr>
            </w:pPr>
          </w:p>
        </w:tc>
        <w:tc>
          <w:tcPr>
            <w:tcW w:w="8276" w:type="dxa"/>
            <w:shd w:val="clear" w:color="auto" w:fill="auto"/>
          </w:tcPr>
          <w:p w:rsidR="00484151" w:rsidRPr="00FB4492" w:rsidRDefault="00B00F02" w:rsidP="00F3403E">
            <w:pPr>
              <w:tabs>
                <w:tab w:val="clear" w:pos="567"/>
              </w:tabs>
              <w:rPr>
                <w:rFonts w:ascii="Arial" w:hAnsi="Arial"/>
              </w:rPr>
            </w:pPr>
            <w:r w:rsidRPr="00FB4492">
              <w:rPr>
                <w:rFonts w:ascii="Arial" w:hAnsi="Arial"/>
                <w:szCs w:val="20"/>
              </w:rPr>
              <w:t>Welke aanvullende mogelijkheden zijn er momenteel in de markt die kunnen bijdragen aan het behalen van de doelstellingen van de VRLN en wat zijn de financiële consequenties van deze aanvullende mogelijkheden?</w:t>
            </w:r>
          </w:p>
        </w:tc>
      </w:tr>
      <w:tr w:rsidR="00484151" w:rsidRPr="00FB4492" w:rsidTr="00B00F02">
        <w:tc>
          <w:tcPr>
            <w:tcW w:w="9127" w:type="dxa"/>
            <w:gridSpan w:val="2"/>
            <w:shd w:val="clear" w:color="auto" w:fill="auto"/>
          </w:tcPr>
          <w:p w:rsidR="00484151" w:rsidRDefault="00484151" w:rsidP="00741149">
            <w:pPr>
              <w:tabs>
                <w:tab w:val="left" w:pos="1800"/>
              </w:tabs>
              <w:rPr>
                <w:rFonts w:ascii="Arial" w:hAnsi="Arial"/>
                <w:bCs w:val="0"/>
                <w:i/>
                <w:szCs w:val="20"/>
              </w:rPr>
            </w:pPr>
            <w:r w:rsidRPr="00FB4492">
              <w:rPr>
                <w:rFonts w:ascii="Arial" w:hAnsi="Arial"/>
                <w:bCs w:val="0"/>
                <w:i/>
                <w:szCs w:val="20"/>
              </w:rPr>
              <w:t>Antwoord (in te vullen door de aanmelder):</w:t>
            </w:r>
          </w:p>
          <w:p w:rsidR="00FB4492" w:rsidRPr="00FB4492" w:rsidRDefault="00FB4492" w:rsidP="00741149">
            <w:pPr>
              <w:tabs>
                <w:tab w:val="left" w:pos="1800"/>
              </w:tabs>
              <w:rPr>
                <w:rFonts w:ascii="Arial" w:hAnsi="Arial"/>
                <w:bCs w:val="0"/>
                <w:szCs w:val="20"/>
              </w:rPr>
            </w:pPr>
          </w:p>
        </w:tc>
      </w:tr>
      <w:tr w:rsidR="00484151" w:rsidRPr="00FB4492" w:rsidTr="00B00F02">
        <w:tc>
          <w:tcPr>
            <w:tcW w:w="851" w:type="dxa"/>
            <w:shd w:val="clear" w:color="auto" w:fill="auto"/>
          </w:tcPr>
          <w:p w:rsidR="00484151" w:rsidRPr="00FB4492" w:rsidRDefault="00484151" w:rsidP="00E6484E">
            <w:pPr>
              <w:numPr>
                <w:ilvl w:val="0"/>
                <w:numId w:val="18"/>
              </w:numPr>
              <w:tabs>
                <w:tab w:val="left" w:pos="1800"/>
              </w:tabs>
              <w:rPr>
                <w:rFonts w:ascii="Arial" w:hAnsi="Arial"/>
                <w:b/>
                <w:bCs w:val="0"/>
                <w:szCs w:val="20"/>
              </w:rPr>
            </w:pPr>
          </w:p>
        </w:tc>
        <w:tc>
          <w:tcPr>
            <w:tcW w:w="8276" w:type="dxa"/>
            <w:shd w:val="clear" w:color="auto" w:fill="auto"/>
          </w:tcPr>
          <w:p w:rsidR="00484151" w:rsidRPr="00FB4492" w:rsidRDefault="00B00F02" w:rsidP="00B00F02">
            <w:pPr>
              <w:tabs>
                <w:tab w:val="clear" w:pos="567"/>
              </w:tabs>
              <w:rPr>
                <w:rFonts w:ascii="Arial" w:hAnsi="Arial"/>
              </w:rPr>
            </w:pPr>
            <w:r w:rsidRPr="00FB4492">
              <w:rPr>
                <w:rFonts w:ascii="Arial" w:hAnsi="Arial"/>
              </w:rPr>
              <w:t>Is er gegevensuitwisseling (bijv. import én export) mogelijk tussen uw systeem en andere systemen? (bijv. journaalposten salarisrun, opbrengstenadministratie, bankmutaties)</w:t>
            </w:r>
          </w:p>
        </w:tc>
      </w:tr>
      <w:tr w:rsidR="00484151" w:rsidRPr="00FB4492" w:rsidTr="00B00F02">
        <w:tc>
          <w:tcPr>
            <w:tcW w:w="9127" w:type="dxa"/>
            <w:gridSpan w:val="2"/>
            <w:shd w:val="clear" w:color="auto" w:fill="auto"/>
          </w:tcPr>
          <w:p w:rsidR="00484151" w:rsidRDefault="00484151" w:rsidP="00741149">
            <w:pPr>
              <w:tabs>
                <w:tab w:val="left" w:pos="1800"/>
              </w:tabs>
              <w:rPr>
                <w:rFonts w:ascii="Arial" w:hAnsi="Arial"/>
                <w:bCs w:val="0"/>
                <w:i/>
                <w:szCs w:val="20"/>
              </w:rPr>
            </w:pPr>
            <w:r w:rsidRPr="00FB4492">
              <w:rPr>
                <w:rFonts w:ascii="Arial" w:hAnsi="Arial"/>
                <w:bCs w:val="0"/>
                <w:i/>
                <w:szCs w:val="20"/>
              </w:rPr>
              <w:t>Antwoord (in te vullen door de aanmelder):</w:t>
            </w:r>
          </w:p>
          <w:p w:rsidR="00FB4492" w:rsidRPr="00FB4492" w:rsidRDefault="00FB4492" w:rsidP="00741149">
            <w:pPr>
              <w:tabs>
                <w:tab w:val="left" w:pos="1800"/>
              </w:tabs>
              <w:rPr>
                <w:rFonts w:ascii="Arial" w:hAnsi="Arial"/>
                <w:bCs w:val="0"/>
                <w:szCs w:val="20"/>
              </w:rPr>
            </w:pPr>
          </w:p>
        </w:tc>
      </w:tr>
      <w:tr w:rsidR="00484151" w:rsidRPr="00FB4492" w:rsidTr="00B00F02">
        <w:tc>
          <w:tcPr>
            <w:tcW w:w="851" w:type="dxa"/>
            <w:shd w:val="clear" w:color="auto" w:fill="auto"/>
          </w:tcPr>
          <w:p w:rsidR="00484151" w:rsidRPr="00FB4492" w:rsidRDefault="00484151" w:rsidP="00E6484E">
            <w:pPr>
              <w:numPr>
                <w:ilvl w:val="0"/>
                <w:numId w:val="18"/>
              </w:numPr>
              <w:tabs>
                <w:tab w:val="left" w:pos="1800"/>
              </w:tabs>
              <w:rPr>
                <w:rFonts w:ascii="Arial" w:hAnsi="Arial"/>
                <w:b/>
                <w:bCs w:val="0"/>
                <w:szCs w:val="20"/>
              </w:rPr>
            </w:pPr>
          </w:p>
        </w:tc>
        <w:tc>
          <w:tcPr>
            <w:tcW w:w="8276" w:type="dxa"/>
            <w:shd w:val="clear" w:color="auto" w:fill="auto"/>
          </w:tcPr>
          <w:p w:rsidR="00484151" w:rsidRPr="00FB4492" w:rsidRDefault="00B00F02" w:rsidP="00F3403E">
            <w:pPr>
              <w:tabs>
                <w:tab w:val="clear" w:pos="567"/>
              </w:tabs>
              <w:rPr>
                <w:rFonts w:ascii="Arial" w:hAnsi="Arial"/>
              </w:rPr>
            </w:pPr>
            <w:r w:rsidRPr="00FB4492">
              <w:rPr>
                <w:rFonts w:ascii="Arial" w:hAnsi="Arial"/>
              </w:rPr>
              <w:t>Wat zijn de mogelijkheden voor het vrij definiëren van autorisaties (bijv. -groepen en –rollen) en rapportages, zodat de juiste organisatie-eenheden op het juiste niveau de juiste rapportagens kunnen maken.</w:t>
            </w:r>
          </w:p>
        </w:tc>
      </w:tr>
      <w:tr w:rsidR="00484151" w:rsidRPr="00FB4492" w:rsidTr="00B00F02">
        <w:tc>
          <w:tcPr>
            <w:tcW w:w="9127" w:type="dxa"/>
            <w:gridSpan w:val="2"/>
            <w:shd w:val="clear" w:color="auto" w:fill="auto"/>
          </w:tcPr>
          <w:p w:rsidR="00484151" w:rsidRDefault="00484151" w:rsidP="00741149">
            <w:pPr>
              <w:tabs>
                <w:tab w:val="left" w:pos="1800"/>
              </w:tabs>
              <w:rPr>
                <w:rFonts w:ascii="Arial" w:hAnsi="Arial"/>
                <w:bCs w:val="0"/>
                <w:i/>
                <w:szCs w:val="20"/>
              </w:rPr>
            </w:pPr>
            <w:r w:rsidRPr="00FB4492">
              <w:rPr>
                <w:rFonts w:ascii="Arial" w:hAnsi="Arial"/>
                <w:bCs w:val="0"/>
                <w:i/>
                <w:szCs w:val="20"/>
              </w:rPr>
              <w:t>Antwoord (in te vullen door de aanmelder):</w:t>
            </w:r>
          </w:p>
          <w:p w:rsidR="00FB4492" w:rsidRPr="00FB4492" w:rsidRDefault="00FB4492" w:rsidP="00741149">
            <w:pPr>
              <w:tabs>
                <w:tab w:val="left" w:pos="1800"/>
              </w:tabs>
              <w:rPr>
                <w:rFonts w:ascii="Arial" w:hAnsi="Arial"/>
                <w:bCs w:val="0"/>
                <w:szCs w:val="20"/>
              </w:rPr>
            </w:pPr>
          </w:p>
        </w:tc>
      </w:tr>
      <w:tr w:rsidR="00484151" w:rsidRPr="00FB3792" w:rsidTr="00B00F02">
        <w:tc>
          <w:tcPr>
            <w:tcW w:w="851" w:type="dxa"/>
            <w:shd w:val="clear" w:color="auto" w:fill="auto"/>
          </w:tcPr>
          <w:p w:rsidR="00484151" w:rsidRPr="00FB4492" w:rsidRDefault="00484151" w:rsidP="00E6484E">
            <w:pPr>
              <w:numPr>
                <w:ilvl w:val="0"/>
                <w:numId w:val="18"/>
              </w:numPr>
              <w:tabs>
                <w:tab w:val="left" w:pos="1800"/>
              </w:tabs>
              <w:rPr>
                <w:rFonts w:ascii="Arial" w:hAnsi="Arial"/>
                <w:b/>
                <w:bCs w:val="0"/>
                <w:szCs w:val="20"/>
              </w:rPr>
            </w:pPr>
          </w:p>
        </w:tc>
        <w:tc>
          <w:tcPr>
            <w:tcW w:w="8276" w:type="dxa"/>
            <w:shd w:val="clear" w:color="auto" w:fill="auto"/>
          </w:tcPr>
          <w:p w:rsidR="00484151" w:rsidRPr="00B00F02" w:rsidRDefault="00B00F02" w:rsidP="00B00F02">
            <w:pPr>
              <w:tabs>
                <w:tab w:val="clear" w:pos="567"/>
              </w:tabs>
              <w:rPr>
                <w:rFonts w:ascii="Arial" w:hAnsi="Arial"/>
              </w:rPr>
            </w:pPr>
            <w:r w:rsidRPr="00FB4492">
              <w:rPr>
                <w:rFonts w:ascii="Arial" w:hAnsi="Arial"/>
              </w:rPr>
              <w:t>Hoe werkt een eenmalige import van de geschiedenis? (Datgene dat in het huidige systeem zit?</w:t>
            </w:r>
            <w:r w:rsidR="00F3403E">
              <w:rPr>
                <w:rFonts w:ascii="Arial" w:hAnsi="Arial"/>
              </w:rPr>
              <w:t>)</w:t>
            </w:r>
            <w:r w:rsidRPr="00FB4492">
              <w:rPr>
                <w:rFonts w:ascii="Arial" w:hAnsi="Arial"/>
              </w:rPr>
              <w:t xml:space="preserve"> Wat zijn randvoorwaarden hiervoor?</w:t>
            </w:r>
          </w:p>
        </w:tc>
      </w:tr>
      <w:tr w:rsidR="00484151" w:rsidRPr="00FB3792" w:rsidTr="00B00F02">
        <w:tc>
          <w:tcPr>
            <w:tcW w:w="9127" w:type="dxa"/>
            <w:gridSpan w:val="2"/>
            <w:shd w:val="clear" w:color="auto" w:fill="auto"/>
          </w:tcPr>
          <w:p w:rsidR="00484151" w:rsidRDefault="00484151" w:rsidP="00741149">
            <w:pPr>
              <w:tabs>
                <w:tab w:val="left" w:pos="1800"/>
              </w:tabs>
              <w:rPr>
                <w:rFonts w:ascii="Arial" w:hAnsi="Arial"/>
                <w:bCs w:val="0"/>
                <w:i/>
                <w:szCs w:val="20"/>
              </w:rPr>
            </w:pPr>
            <w:r w:rsidRPr="00FB3792">
              <w:rPr>
                <w:rFonts w:ascii="Arial" w:hAnsi="Arial"/>
                <w:bCs w:val="0"/>
                <w:i/>
                <w:szCs w:val="20"/>
              </w:rPr>
              <w:t>Antwoord (in te vullen door de aanmelder):</w:t>
            </w:r>
          </w:p>
          <w:p w:rsidR="00FB4492" w:rsidRPr="00FB3792" w:rsidRDefault="00FB4492" w:rsidP="00741149">
            <w:pPr>
              <w:tabs>
                <w:tab w:val="left" w:pos="1800"/>
              </w:tabs>
              <w:rPr>
                <w:rFonts w:ascii="Arial" w:hAnsi="Arial"/>
                <w:bCs w:val="0"/>
                <w:szCs w:val="20"/>
              </w:rPr>
            </w:pPr>
          </w:p>
        </w:tc>
      </w:tr>
      <w:tr w:rsidR="00B00F02" w:rsidRPr="00FB3792" w:rsidTr="00B00F02">
        <w:tc>
          <w:tcPr>
            <w:tcW w:w="851" w:type="dxa"/>
            <w:shd w:val="clear" w:color="auto" w:fill="auto"/>
          </w:tcPr>
          <w:p w:rsidR="00B00F02" w:rsidRPr="00FB3792" w:rsidRDefault="00B00F02" w:rsidP="00E6484E">
            <w:pPr>
              <w:numPr>
                <w:ilvl w:val="0"/>
                <w:numId w:val="18"/>
              </w:numPr>
              <w:tabs>
                <w:tab w:val="left" w:pos="1800"/>
              </w:tabs>
              <w:rPr>
                <w:rFonts w:ascii="Arial" w:hAnsi="Arial"/>
                <w:b/>
                <w:bCs w:val="0"/>
                <w:szCs w:val="20"/>
              </w:rPr>
            </w:pPr>
          </w:p>
        </w:tc>
        <w:tc>
          <w:tcPr>
            <w:tcW w:w="8276" w:type="dxa"/>
            <w:shd w:val="clear" w:color="auto" w:fill="auto"/>
          </w:tcPr>
          <w:p w:rsidR="00B00F02" w:rsidRPr="00B00F02" w:rsidRDefault="00B00F02" w:rsidP="007261DF">
            <w:pPr>
              <w:tabs>
                <w:tab w:val="clear" w:pos="567"/>
              </w:tabs>
              <w:rPr>
                <w:rFonts w:ascii="Arial" w:hAnsi="Arial"/>
              </w:rPr>
            </w:pPr>
            <w:r w:rsidRPr="00FB3792">
              <w:rPr>
                <w:rFonts w:ascii="Arial" w:hAnsi="Arial"/>
              </w:rPr>
              <w:t>Kan uw systeem geautomatiseerd omgaan met scenarioboekingen</w:t>
            </w:r>
            <w:r>
              <w:rPr>
                <w:rFonts w:ascii="Arial" w:hAnsi="Arial"/>
              </w:rPr>
              <w:t>, bijv. interne doorbelastingen?</w:t>
            </w:r>
          </w:p>
        </w:tc>
      </w:tr>
      <w:tr w:rsidR="00B00F02" w:rsidRPr="00FB3792" w:rsidTr="00B00F02">
        <w:tc>
          <w:tcPr>
            <w:tcW w:w="9127" w:type="dxa"/>
            <w:gridSpan w:val="2"/>
            <w:shd w:val="clear" w:color="auto" w:fill="auto"/>
          </w:tcPr>
          <w:p w:rsidR="00B00F02" w:rsidRDefault="00B00F02" w:rsidP="007261DF">
            <w:pPr>
              <w:tabs>
                <w:tab w:val="left" w:pos="1800"/>
              </w:tabs>
              <w:rPr>
                <w:rFonts w:ascii="Arial" w:hAnsi="Arial"/>
                <w:bCs w:val="0"/>
                <w:i/>
                <w:szCs w:val="20"/>
              </w:rPr>
            </w:pPr>
            <w:r w:rsidRPr="00FB3792">
              <w:rPr>
                <w:rFonts w:ascii="Arial" w:hAnsi="Arial"/>
                <w:bCs w:val="0"/>
                <w:i/>
                <w:szCs w:val="20"/>
              </w:rPr>
              <w:t>Antwoord (in te vullen door de aanmelder):</w:t>
            </w:r>
          </w:p>
          <w:p w:rsidR="00FB4492" w:rsidRPr="00FB3792" w:rsidRDefault="00FB4492" w:rsidP="007261DF">
            <w:pPr>
              <w:tabs>
                <w:tab w:val="left" w:pos="1800"/>
              </w:tabs>
              <w:rPr>
                <w:rFonts w:ascii="Arial" w:hAnsi="Arial"/>
                <w:bCs w:val="0"/>
                <w:szCs w:val="20"/>
              </w:rPr>
            </w:pPr>
          </w:p>
        </w:tc>
      </w:tr>
    </w:tbl>
    <w:p w:rsidR="00E6484E" w:rsidRDefault="00E6484E">
      <w:r>
        <w:br w:type="page"/>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851"/>
        <w:gridCol w:w="8276"/>
      </w:tblGrid>
      <w:tr w:rsidR="00B00F02" w:rsidRPr="00FB3792" w:rsidTr="00B00F02">
        <w:tc>
          <w:tcPr>
            <w:tcW w:w="851" w:type="dxa"/>
            <w:shd w:val="clear" w:color="auto" w:fill="auto"/>
          </w:tcPr>
          <w:p w:rsidR="00B00F02" w:rsidRPr="00FB3792" w:rsidRDefault="00B00F02" w:rsidP="00E6484E">
            <w:pPr>
              <w:numPr>
                <w:ilvl w:val="0"/>
                <w:numId w:val="18"/>
              </w:numPr>
              <w:tabs>
                <w:tab w:val="left" w:pos="1800"/>
              </w:tabs>
              <w:rPr>
                <w:rFonts w:ascii="Arial" w:hAnsi="Arial"/>
                <w:b/>
                <w:bCs w:val="0"/>
                <w:szCs w:val="20"/>
              </w:rPr>
            </w:pPr>
          </w:p>
        </w:tc>
        <w:tc>
          <w:tcPr>
            <w:tcW w:w="8276" w:type="dxa"/>
            <w:shd w:val="clear" w:color="auto" w:fill="auto"/>
          </w:tcPr>
          <w:p w:rsidR="00B00F02" w:rsidRPr="00B00F02" w:rsidRDefault="00B00F02" w:rsidP="00B00F02">
            <w:pPr>
              <w:tabs>
                <w:tab w:val="clear" w:pos="567"/>
              </w:tabs>
              <w:rPr>
                <w:rFonts w:ascii="Arial" w:hAnsi="Arial"/>
              </w:rPr>
            </w:pPr>
            <w:r w:rsidRPr="00FB3792">
              <w:rPr>
                <w:rFonts w:ascii="Arial" w:hAnsi="Arial"/>
              </w:rPr>
              <w:t>Is er een digitale archieffunctie voor facturen</w:t>
            </w:r>
            <w:r>
              <w:rPr>
                <w:rFonts w:ascii="Arial" w:hAnsi="Arial"/>
              </w:rPr>
              <w:t xml:space="preserve">, die voldoet aan de overheidseisen voor archiveren? </w:t>
            </w:r>
          </w:p>
        </w:tc>
      </w:tr>
      <w:tr w:rsidR="00B00F02" w:rsidRPr="00FB3792" w:rsidTr="00B00F02">
        <w:tc>
          <w:tcPr>
            <w:tcW w:w="9127" w:type="dxa"/>
            <w:gridSpan w:val="2"/>
            <w:shd w:val="clear" w:color="auto" w:fill="auto"/>
          </w:tcPr>
          <w:p w:rsidR="00B00F02" w:rsidRDefault="00B00F02" w:rsidP="007261DF">
            <w:pPr>
              <w:tabs>
                <w:tab w:val="left" w:pos="1800"/>
              </w:tabs>
              <w:rPr>
                <w:rFonts w:ascii="Arial" w:hAnsi="Arial"/>
                <w:bCs w:val="0"/>
                <w:i/>
                <w:szCs w:val="20"/>
              </w:rPr>
            </w:pPr>
            <w:r w:rsidRPr="00FB3792">
              <w:rPr>
                <w:rFonts w:ascii="Arial" w:hAnsi="Arial"/>
                <w:bCs w:val="0"/>
                <w:i/>
                <w:szCs w:val="20"/>
              </w:rPr>
              <w:t>Antwoord (in te vullen door de aanmelder):</w:t>
            </w:r>
          </w:p>
          <w:p w:rsidR="00FB4492" w:rsidRPr="00FB3792" w:rsidRDefault="00FB4492" w:rsidP="007261DF">
            <w:pPr>
              <w:tabs>
                <w:tab w:val="left" w:pos="1800"/>
              </w:tabs>
              <w:rPr>
                <w:rFonts w:ascii="Arial" w:hAnsi="Arial"/>
                <w:bCs w:val="0"/>
                <w:szCs w:val="20"/>
              </w:rPr>
            </w:pPr>
          </w:p>
        </w:tc>
      </w:tr>
      <w:tr w:rsidR="00B00F02" w:rsidRPr="00FB3792" w:rsidTr="00B00F02">
        <w:tc>
          <w:tcPr>
            <w:tcW w:w="851" w:type="dxa"/>
            <w:shd w:val="clear" w:color="auto" w:fill="auto"/>
          </w:tcPr>
          <w:p w:rsidR="00B00F02" w:rsidRPr="00FB3792" w:rsidRDefault="00B00F02" w:rsidP="00E6484E">
            <w:pPr>
              <w:numPr>
                <w:ilvl w:val="0"/>
                <w:numId w:val="18"/>
              </w:numPr>
              <w:tabs>
                <w:tab w:val="left" w:pos="1800"/>
              </w:tabs>
              <w:rPr>
                <w:rFonts w:ascii="Arial" w:hAnsi="Arial"/>
                <w:b/>
                <w:bCs w:val="0"/>
                <w:szCs w:val="20"/>
              </w:rPr>
            </w:pPr>
            <w:r>
              <w:rPr>
                <w:rFonts w:ascii="Arial" w:hAnsi="Arial"/>
                <w:b/>
                <w:bCs w:val="0"/>
                <w:szCs w:val="20"/>
              </w:rPr>
              <w:t>9</w:t>
            </w:r>
          </w:p>
        </w:tc>
        <w:tc>
          <w:tcPr>
            <w:tcW w:w="8276" w:type="dxa"/>
            <w:shd w:val="clear" w:color="auto" w:fill="auto"/>
          </w:tcPr>
          <w:p w:rsidR="00F3403E" w:rsidRPr="00807D37" w:rsidRDefault="00F3403E" w:rsidP="00F3403E">
            <w:pPr>
              <w:tabs>
                <w:tab w:val="clear" w:pos="567"/>
              </w:tabs>
              <w:rPr>
                <w:rFonts w:ascii="Arial" w:hAnsi="Arial"/>
              </w:rPr>
            </w:pPr>
            <w:r>
              <w:rPr>
                <w:rFonts w:ascii="Arial" w:hAnsi="Arial"/>
              </w:rPr>
              <w:t>Kunt u i</w:t>
            </w:r>
            <w:r w:rsidRPr="00807D37">
              <w:rPr>
                <w:rFonts w:ascii="Arial" w:hAnsi="Arial"/>
              </w:rPr>
              <w:t xml:space="preserve">n de onderstaande opsomming </w:t>
            </w:r>
            <w:r>
              <w:rPr>
                <w:rFonts w:ascii="Arial" w:hAnsi="Arial"/>
              </w:rPr>
              <w:t>aangeven welke onderwerpen in uw systeem aanwezig zijn?</w:t>
            </w:r>
          </w:p>
          <w:tbl>
            <w:tblPr>
              <w:tblStyle w:val="Tabelraster"/>
              <w:tblW w:w="7938" w:type="dxa"/>
              <w:tblInd w:w="29" w:type="dxa"/>
              <w:tblLayout w:type="fixed"/>
              <w:tblLook w:val="04A0" w:firstRow="1" w:lastRow="0" w:firstColumn="1" w:lastColumn="0" w:noHBand="0" w:noVBand="1"/>
            </w:tblPr>
            <w:tblGrid>
              <w:gridCol w:w="6804"/>
              <w:gridCol w:w="1134"/>
            </w:tblGrid>
            <w:tr w:rsidR="00F3403E" w:rsidTr="00F3403E">
              <w:tc>
                <w:tcPr>
                  <w:tcW w:w="6804" w:type="dxa"/>
                </w:tcPr>
                <w:p w:rsidR="00F3403E" w:rsidRDefault="00F3403E" w:rsidP="00776C7E">
                  <w:pPr>
                    <w:tabs>
                      <w:tab w:val="clear" w:pos="567"/>
                    </w:tabs>
                    <w:rPr>
                      <w:rFonts w:ascii="Arial" w:hAnsi="Arial"/>
                    </w:rPr>
                  </w:pPr>
                  <w:r>
                    <w:rPr>
                      <w:rFonts w:ascii="Arial" w:hAnsi="Arial"/>
                    </w:rPr>
                    <w:t>Onderwerp:</w:t>
                  </w:r>
                </w:p>
              </w:tc>
              <w:tc>
                <w:tcPr>
                  <w:tcW w:w="1134" w:type="dxa"/>
                </w:tcPr>
                <w:p w:rsidR="00F3403E" w:rsidRDefault="00F3403E" w:rsidP="00776C7E">
                  <w:pPr>
                    <w:tabs>
                      <w:tab w:val="clear" w:pos="567"/>
                    </w:tabs>
                    <w:rPr>
                      <w:rFonts w:ascii="Arial" w:hAnsi="Arial"/>
                    </w:rPr>
                  </w:pPr>
                  <w:r>
                    <w:rPr>
                      <w:rFonts w:ascii="Arial" w:hAnsi="Arial"/>
                    </w:rPr>
                    <w:t>Aanwezig ja/nee</w:t>
                  </w:r>
                </w:p>
              </w:tc>
            </w:tr>
            <w:tr w:rsidR="00F3403E" w:rsidTr="00F3403E">
              <w:tc>
                <w:tcPr>
                  <w:tcW w:w="6804" w:type="dxa"/>
                </w:tcPr>
                <w:p w:rsidR="00F3403E" w:rsidRPr="00807D37" w:rsidRDefault="00F3403E" w:rsidP="00776C7E">
                  <w:pPr>
                    <w:tabs>
                      <w:tab w:val="clear" w:pos="567"/>
                    </w:tabs>
                    <w:rPr>
                      <w:rFonts w:ascii="Arial" w:hAnsi="Arial"/>
                    </w:rPr>
                  </w:pPr>
                  <w:r>
                    <w:rPr>
                      <w:rFonts w:ascii="Arial" w:hAnsi="Arial"/>
                    </w:rPr>
                    <w:t>Ondersteuning</w:t>
                  </w:r>
                  <w:r w:rsidRPr="00807D37">
                    <w:rPr>
                      <w:rFonts w:ascii="Arial" w:hAnsi="Arial"/>
                    </w:rPr>
                    <w:t xml:space="preserve"> van inkoopproces, waaronder registratie bestelling, registratie levering cf. bestelling, autorisatie, verwerking en betaling factuur</w:t>
                  </w:r>
                  <w:r>
                    <w:rPr>
                      <w:rFonts w:ascii="Arial" w:hAnsi="Arial"/>
                    </w:rPr>
                    <w:t>.</w:t>
                  </w:r>
                </w:p>
                <w:p w:rsidR="00F3403E" w:rsidRDefault="00F3403E" w:rsidP="00776C7E">
                  <w:pPr>
                    <w:tabs>
                      <w:tab w:val="clear" w:pos="567"/>
                    </w:tabs>
                    <w:rPr>
                      <w:rFonts w:ascii="Arial" w:hAnsi="Arial"/>
                    </w:rPr>
                  </w:pPr>
                  <w:r w:rsidRPr="00807D37">
                    <w:rPr>
                      <w:rFonts w:ascii="Arial" w:hAnsi="Arial"/>
                    </w:rPr>
                    <w:t>Verplichtingenadministratie (registratie van aangegane verplichtingen, zowel uit contracten als uit losse bestellingen)</w:t>
                  </w:r>
                  <w:r>
                    <w:rPr>
                      <w:rFonts w:ascii="Arial" w:hAnsi="Arial"/>
                    </w:rPr>
                    <w:t>.</w:t>
                  </w:r>
                </w:p>
              </w:tc>
              <w:tc>
                <w:tcPr>
                  <w:tcW w:w="1134" w:type="dxa"/>
                </w:tcPr>
                <w:p w:rsidR="00F3403E" w:rsidRDefault="00F3403E" w:rsidP="00776C7E">
                  <w:pPr>
                    <w:tabs>
                      <w:tab w:val="clear" w:pos="567"/>
                    </w:tabs>
                    <w:rPr>
                      <w:rFonts w:ascii="Arial" w:hAnsi="Arial"/>
                    </w:rPr>
                  </w:pPr>
                </w:p>
              </w:tc>
            </w:tr>
            <w:tr w:rsidR="00F3403E" w:rsidTr="00F3403E">
              <w:tc>
                <w:tcPr>
                  <w:tcW w:w="6804" w:type="dxa"/>
                </w:tcPr>
                <w:p w:rsidR="00F3403E" w:rsidRDefault="00F3403E" w:rsidP="00776C7E">
                  <w:pPr>
                    <w:tabs>
                      <w:tab w:val="clear" w:pos="567"/>
                    </w:tabs>
                    <w:rPr>
                      <w:rFonts w:ascii="Arial" w:hAnsi="Arial"/>
                    </w:rPr>
                  </w:pPr>
                  <w:r w:rsidRPr="00807D37">
                    <w:rPr>
                      <w:rFonts w:ascii="Arial" w:hAnsi="Arial"/>
                    </w:rPr>
                    <w:t>Ondersteunen van de uitvoering van het budgetbeheer, waarbij de verplichtingen-administratie, de gerealiseerde kosten en de onderliggende facturen onderdeel zijn van de beschikbare informatie voor de budgetbeheerder. De mandatering van (hoogte van) budgetten aan budgethouders dient onderdeel te zijn van de autorisatie en bevoegdheden in het systeem.</w:t>
                  </w:r>
                </w:p>
              </w:tc>
              <w:tc>
                <w:tcPr>
                  <w:tcW w:w="1134" w:type="dxa"/>
                </w:tcPr>
                <w:p w:rsidR="00F3403E" w:rsidRDefault="00F3403E" w:rsidP="00776C7E">
                  <w:pPr>
                    <w:tabs>
                      <w:tab w:val="clear" w:pos="567"/>
                    </w:tabs>
                    <w:rPr>
                      <w:rFonts w:ascii="Arial" w:hAnsi="Arial"/>
                    </w:rPr>
                  </w:pPr>
                </w:p>
              </w:tc>
            </w:tr>
            <w:tr w:rsidR="00F3403E" w:rsidTr="00F3403E">
              <w:tc>
                <w:tcPr>
                  <w:tcW w:w="6804" w:type="dxa"/>
                </w:tcPr>
                <w:p w:rsidR="00F3403E" w:rsidRDefault="00F3403E" w:rsidP="00776C7E">
                  <w:pPr>
                    <w:tabs>
                      <w:tab w:val="clear" w:pos="567"/>
                    </w:tabs>
                    <w:rPr>
                      <w:rFonts w:ascii="Arial" w:hAnsi="Arial"/>
                    </w:rPr>
                  </w:pPr>
                  <w:r w:rsidRPr="00807D37">
                    <w:rPr>
                      <w:rFonts w:ascii="Arial" w:hAnsi="Arial"/>
                    </w:rPr>
                    <w:t>Facturen zijn digitaal inzichtelijk binnen het systeem.</w:t>
                  </w:r>
                </w:p>
              </w:tc>
              <w:tc>
                <w:tcPr>
                  <w:tcW w:w="1134" w:type="dxa"/>
                </w:tcPr>
                <w:p w:rsidR="00F3403E" w:rsidRDefault="00F3403E" w:rsidP="00776C7E">
                  <w:pPr>
                    <w:tabs>
                      <w:tab w:val="clear" w:pos="567"/>
                    </w:tabs>
                    <w:rPr>
                      <w:rFonts w:ascii="Arial" w:hAnsi="Arial"/>
                    </w:rPr>
                  </w:pPr>
                </w:p>
              </w:tc>
            </w:tr>
            <w:tr w:rsidR="00F3403E" w:rsidTr="00F3403E">
              <w:tc>
                <w:tcPr>
                  <w:tcW w:w="6804" w:type="dxa"/>
                </w:tcPr>
                <w:p w:rsidR="00F3403E" w:rsidRDefault="00F3403E" w:rsidP="00776C7E">
                  <w:pPr>
                    <w:tabs>
                      <w:tab w:val="clear" w:pos="567"/>
                    </w:tabs>
                    <w:rPr>
                      <w:rFonts w:ascii="Arial" w:hAnsi="Arial"/>
                    </w:rPr>
                  </w:pPr>
                  <w:r w:rsidRPr="00807D37">
                    <w:rPr>
                      <w:rFonts w:ascii="Arial" w:hAnsi="Arial"/>
                    </w:rPr>
                    <w:t>Ondersteunen van het proces van opbrengstverantwoording, waaronder registratie en verwerking van verkoopfacturen.</w:t>
                  </w:r>
                </w:p>
              </w:tc>
              <w:tc>
                <w:tcPr>
                  <w:tcW w:w="1134" w:type="dxa"/>
                </w:tcPr>
                <w:p w:rsidR="00F3403E" w:rsidRDefault="00F3403E" w:rsidP="00776C7E">
                  <w:pPr>
                    <w:tabs>
                      <w:tab w:val="clear" w:pos="567"/>
                    </w:tabs>
                    <w:rPr>
                      <w:rFonts w:ascii="Arial" w:hAnsi="Arial"/>
                    </w:rPr>
                  </w:pPr>
                </w:p>
              </w:tc>
            </w:tr>
            <w:tr w:rsidR="00F3403E" w:rsidTr="00F3403E">
              <w:tc>
                <w:tcPr>
                  <w:tcW w:w="6804" w:type="dxa"/>
                </w:tcPr>
                <w:p w:rsidR="00F3403E" w:rsidRDefault="00F3403E" w:rsidP="00776C7E">
                  <w:pPr>
                    <w:tabs>
                      <w:tab w:val="clear" w:pos="567"/>
                    </w:tabs>
                    <w:rPr>
                      <w:rFonts w:ascii="Arial" w:hAnsi="Arial"/>
                    </w:rPr>
                  </w:pPr>
                  <w:r w:rsidRPr="00807D37">
                    <w:rPr>
                      <w:rFonts w:ascii="Arial" w:hAnsi="Arial"/>
                    </w:rPr>
                    <w:t>Activaregistratie, waarbij de financiële mutaties van de activa (aanschafwaarden, afschrijving en boekwaarde voor de balans; kapitaallasten zijnde rente en afschrijving voor de exploitatie) integraal onderdeel zijn van de financiële administratie</w:t>
                  </w:r>
                  <w:r>
                    <w:rPr>
                      <w:rFonts w:ascii="Arial" w:hAnsi="Arial"/>
                    </w:rPr>
                    <w:t>.</w:t>
                  </w:r>
                </w:p>
              </w:tc>
              <w:tc>
                <w:tcPr>
                  <w:tcW w:w="1134" w:type="dxa"/>
                </w:tcPr>
                <w:p w:rsidR="00F3403E" w:rsidRDefault="00F3403E" w:rsidP="00776C7E">
                  <w:pPr>
                    <w:tabs>
                      <w:tab w:val="clear" w:pos="567"/>
                    </w:tabs>
                    <w:rPr>
                      <w:rFonts w:ascii="Arial" w:hAnsi="Arial"/>
                    </w:rPr>
                  </w:pPr>
                </w:p>
              </w:tc>
            </w:tr>
            <w:tr w:rsidR="00F3403E" w:rsidTr="00F3403E">
              <w:tc>
                <w:tcPr>
                  <w:tcW w:w="6804" w:type="dxa"/>
                </w:tcPr>
                <w:p w:rsidR="00F3403E" w:rsidRDefault="00F3403E" w:rsidP="00776C7E">
                  <w:pPr>
                    <w:tabs>
                      <w:tab w:val="clear" w:pos="567"/>
                    </w:tabs>
                    <w:rPr>
                      <w:rFonts w:ascii="Arial" w:hAnsi="Arial"/>
                    </w:rPr>
                  </w:pPr>
                  <w:r w:rsidRPr="00807D37">
                    <w:rPr>
                      <w:rFonts w:ascii="Arial" w:hAnsi="Arial"/>
                    </w:rPr>
                    <w:t>Ondersteunen van meerdere begrotingsscenario’s</w:t>
                  </w:r>
                  <w:r>
                    <w:rPr>
                      <w:rFonts w:ascii="Arial" w:hAnsi="Arial"/>
                    </w:rPr>
                    <w:t>.</w:t>
                  </w:r>
                </w:p>
              </w:tc>
              <w:tc>
                <w:tcPr>
                  <w:tcW w:w="1134" w:type="dxa"/>
                </w:tcPr>
                <w:p w:rsidR="00F3403E" w:rsidRDefault="00F3403E" w:rsidP="00776C7E">
                  <w:pPr>
                    <w:tabs>
                      <w:tab w:val="clear" w:pos="567"/>
                    </w:tabs>
                    <w:rPr>
                      <w:rFonts w:ascii="Arial" w:hAnsi="Arial"/>
                    </w:rPr>
                  </w:pPr>
                </w:p>
              </w:tc>
            </w:tr>
            <w:tr w:rsidR="00F3403E" w:rsidTr="00F3403E">
              <w:tc>
                <w:tcPr>
                  <w:tcW w:w="6804" w:type="dxa"/>
                </w:tcPr>
                <w:p w:rsidR="00F3403E" w:rsidRDefault="00F3403E" w:rsidP="00776C7E">
                  <w:pPr>
                    <w:tabs>
                      <w:tab w:val="clear" w:pos="567"/>
                    </w:tabs>
                    <w:rPr>
                      <w:rFonts w:ascii="Arial" w:hAnsi="Arial"/>
                    </w:rPr>
                  </w:pPr>
                  <w:r w:rsidRPr="00807D37">
                    <w:rPr>
                      <w:rFonts w:ascii="Arial" w:hAnsi="Arial"/>
                    </w:rPr>
                    <w:t>Geautomatiseerde verwerking van bankmutaties.</w:t>
                  </w:r>
                </w:p>
              </w:tc>
              <w:tc>
                <w:tcPr>
                  <w:tcW w:w="1134" w:type="dxa"/>
                </w:tcPr>
                <w:p w:rsidR="00F3403E" w:rsidRDefault="00F3403E" w:rsidP="00776C7E">
                  <w:pPr>
                    <w:tabs>
                      <w:tab w:val="clear" w:pos="567"/>
                    </w:tabs>
                    <w:rPr>
                      <w:rFonts w:ascii="Arial" w:hAnsi="Arial"/>
                    </w:rPr>
                  </w:pPr>
                </w:p>
              </w:tc>
            </w:tr>
            <w:tr w:rsidR="00F3403E" w:rsidTr="00F3403E">
              <w:tc>
                <w:tcPr>
                  <w:tcW w:w="6804" w:type="dxa"/>
                </w:tcPr>
                <w:p w:rsidR="00F3403E" w:rsidRDefault="00F3403E" w:rsidP="00776C7E">
                  <w:pPr>
                    <w:tabs>
                      <w:tab w:val="clear" w:pos="567"/>
                    </w:tabs>
                    <w:rPr>
                      <w:rFonts w:ascii="Arial" w:hAnsi="Arial"/>
                    </w:rPr>
                  </w:pPr>
                  <w:r w:rsidRPr="00807D37">
                    <w:rPr>
                      <w:rFonts w:ascii="Arial" w:hAnsi="Arial"/>
                    </w:rPr>
                    <w:t>Ondersteunen van projectadministraties.</w:t>
                  </w:r>
                </w:p>
              </w:tc>
              <w:tc>
                <w:tcPr>
                  <w:tcW w:w="1134" w:type="dxa"/>
                </w:tcPr>
                <w:p w:rsidR="00F3403E" w:rsidRDefault="00F3403E" w:rsidP="00776C7E">
                  <w:pPr>
                    <w:tabs>
                      <w:tab w:val="clear" w:pos="567"/>
                    </w:tabs>
                    <w:rPr>
                      <w:rFonts w:ascii="Arial" w:hAnsi="Arial"/>
                    </w:rPr>
                  </w:pPr>
                </w:p>
              </w:tc>
            </w:tr>
            <w:tr w:rsidR="00F3403E" w:rsidTr="00F3403E">
              <w:tc>
                <w:tcPr>
                  <w:tcW w:w="6804" w:type="dxa"/>
                </w:tcPr>
                <w:p w:rsidR="00F3403E" w:rsidRPr="00807D37" w:rsidRDefault="00F3403E" w:rsidP="00776C7E">
                  <w:pPr>
                    <w:tabs>
                      <w:tab w:val="clear" w:pos="567"/>
                    </w:tabs>
                    <w:rPr>
                      <w:rFonts w:ascii="Arial" w:hAnsi="Arial"/>
                    </w:rPr>
                  </w:pPr>
                  <w:r w:rsidRPr="00807D37">
                    <w:rPr>
                      <w:rFonts w:ascii="Arial" w:hAnsi="Arial"/>
                    </w:rPr>
                    <w:t>(Geautomatiseerd) verwerken van de periodieke output van de salarisadministratie.</w:t>
                  </w:r>
                </w:p>
              </w:tc>
              <w:tc>
                <w:tcPr>
                  <w:tcW w:w="1134" w:type="dxa"/>
                </w:tcPr>
                <w:p w:rsidR="00F3403E" w:rsidRDefault="00F3403E" w:rsidP="00776C7E">
                  <w:pPr>
                    <w:tabs>
                      <w:tab w:val="clear" w:pos="567"/>
                    </w:tabs>
                    <w:rPr>
                      <w:rFonts w:ascii="Arial" w:hAnsi="Arial"/>
                    </w:rPr>
                  </w:pPr>
                </w:p>
              </w:tc>
            </w:tr>
            <w:tr w:rsidR="00F3403E" w:rsidTr="00F3403E">
              <w:tc>
                <w:tcPr>
                  <w:tcW w:w="6804" w:type="dxa"/>
                </w:tcPr>
                <w:p w:rsidR="00F3403E" w:rsidRPr="00807D37" w:rsidRDefault="00F3403E" w:rsidP="00776C7E">
                  <w:pPr>
                    <w:tabs>
                      <w:tab w:val="clear" w:pos="567"/>
                    </w:tabs>
                    <w:rPr>
                      <w:rFonts w:ascii="Arial" w:hAnsi="Arial"/>
                    </w:rPr>
                  </w:pPr>
                  <w:r w:rsidRPr="00B00F02">
                    <w:rPr>
                      <w:rFonts w:ascii="Arial" w:hAnsi="Arial"/>
                    </w:rPr>
                    <w:t>Het systeem is in staat om gegevens uit te wisselen met andere systemen en rapportagetools.</w:t>
                  </w:r>
                </w:p>
              </w:tc>
              <w:tc>
                <w:tcPr>
                  <w:tcW w:w="1134" w:type="dxa"/>
                </w:tcPr>
                <w:p w:rsidR="00F3403E" w:rsidRDefault="00F3403E" w:rsidP="00776C7E">
                  <w:pPr>
                    <w:tabs>
                      <w:tab w:val="clear" w:pos="567"/>
                    </w:tabs>
                    <w:rPr>
                      <w:rFonts w:ascii="Arial" w:hAnsi="Arial"/>
                    </w:rPr>
                  </w:pPr>
                </w:p>
              </w:tc>
            </w:tr>
            <w:tr w:rsidR="00F3403E" w:rsidTr="00F3403E">
              <w:tc>
                <w:tcPr>
                  <w:tcW w:w="6804" w:type="dxa"/>
                </w:tcPr>
                <w:p w:rsidR="00F3403E" w:rsidRPr="00807D37" w:rsidRDefault="00F3403E" w:rsidP="00776C7E">
                  <w:pPr>
                    <w:tabs>
                      <w:tab w:val="clear" w:pos="567"/>
                    </w:tabs>
                    <w:rPr>
                      <w:rFonts w:ascii="Arial" w:hAnsi="Arial"/>
                    </w:rPr>
                  </w:pPr>
                  <w:r w:rsidRPr="00807D37">
                    <w:rPr>
                      <w:rFonts w:ascii="Arial" w:hAnsi="Arial"/>
                    </w:rPr>
                    <w:t>Het functioneel beheer van het systeem kan door medewerkers van de Veiligheidsregio Limburg-Noord worden uitgevoerd.</w:t>
                  </w:r>
                </w:p>
              </w:tc>
              <w:tc>
                <w:tcPr>
                  <w:tcW w:w="1134" w:type="dxa"/>
                </w:tcPr>
                <w:p w:rsidR="00F3403E" w:rsidRDefault="00F3403E" w:rsidP="00776C7E">
                  <w:pPr>
                    <w:tabs>
                      <w:tab w:val="clear" w:pos="567"/>
                    </w:tabs>
                    <w:rPr>
                      <w:rFonts w:ascii="Arial" w:hAnsi="Arial"/>
                    </w:rPr>
                  </w:pPr>
                </w:p>
              </w:tc>
            </w:tr>
            <w:tr w:rsidR="00F3403E" w:rsidTr="00F3403E">
              <w:tc>
                <w:tcPr>
                  <w:tcW w:w="6804" w:type="dxa"/>
                </w:tcPr>
                <w:p w:rsidR="00F3403E" w:rsidRPr="00807D37" w:rsidRDefault="00F3403E" w:rsidP="00776C7E">
                  <w:pPr>
                    <w:tabs>
                      <w:tab w:val="clear" w:pos="567"/>
                    </w:tabs>
                    <w:rPr>
                      <w:rFonts w:ascii="Arial" w:hAnsi="Arial"/>
                    </w:rPr>
                  </w:pPr>
                  <w:r w:rsidRPr="00FB3792">
                    <w:rPr>
                      <w:rFonts w:ascii="Arial" w:hAnsi="Arial"/>
                      <w:szCs w:val="20"/>
                    </w:rPr>
                    <w:t xml:space="preserve">Met welke all-in kosten adviseert u de VRLN rekening te houden bij de eventuele aanschaf van een financieel systeem (ontwikkeling en gebruik) en uit welke prijscomponenten bestaan deze </w:t>
                  </w:r>
                  <w:r w:rsidRPr="000F0876">
                    <w:rPr>
                      <w:rFonts w:ascii="Arial" w:hAnsi="Arial"/>
                      <w:szCs w:val="20"/>
                    </w:rPr>
                    <w:t>kosten</w:t>
                  </w:r>
                  <w:r>
                    <w:rPr>
                      <w:rFonts w:ascii="Arial" w:hAnsi="Arial"/>
                      <w:szCs w:val="20"/>
                    </w:rPr>
                    <w:t>?</w:t>
                  </w:r>
                </w:p>
              </w:tc>
              <w:tc>
                <w:tcPr>
                  <w:tcW w:w="1134" w:type="dxa"/>
                </w:tcPr>
                <w:p w:rsidR="00F3403E" w:rsidRDefault="00F3403E" w:rsidP="00776C7E">
                  <w:pPr>
                    <w:tabs>
                      <w:tab w:val="clear" w:pos="567"/>
                    </w:tabs>
                    <w:rPr>
                      <w:rFonts w:ascii="Arial" w:hAnsi="Arial"/>
                    </w:rPr>
                  </w:pPr>
                </w:p>
              </w:tc>
            </w:tr>
            <w:tr w:rsidR="00F3403E" w:rsidTr="00F3403E">
              <w:tc>
                <w:tcPr>
                  <w:tcW w:w="6804" w:type="dxa"/>
                </w:tcPr>
                <w:p w:rsidR="00F3403E" w:rsidRPr="00807D37" w:rsidRDefault="00F3403E" w:rsidP="00776C7E">
                  <w:pPr>
                    <w:tabs>
                      <w:tab w:val="clear" w:pos="567"/>
                    </w:tabs>
                    <w:rPr>
                      <w:rFonts w:ascii="Arial" w:hAnsi="Arial"/>
                    </w:rPr>
                  </w:pPr>
                  <w:r w:rsidRPr="000F0876">
                    <w:rPr>
                      <w:rFonts w:ascii="Arial" w:hAnsi="Arial"/>
                    </w:rPr>
                    <w:t>Rapportagemodule; waarbij het opstellen van de diverse periodieke rapportages zoveel als mogelijk geautomatiseerd vanuit het financieel systeem kan worden uitgevoerd. Onderdeel van deze rapportages zijn in ieder geval de begroting, tussentijdse rapportages en de jaarrekening.</w:t>
                  </w:r>
                </w:p>
              </w:tc>
              <w:tc>
                <w:tcPr>
                  <w:tcW w:w="1134" w:type="dxa"/>
                </w:tcPr>
                <w:p w:rsidR="00F3403E" w:rsidRDefault="00F3403E" w:rsidP="00776C7E">
                  <w:pPr>
                    <w:tabs>
                      <w:tab w:val="clear" w:pos="567"/>
                    </w:tabs>
                    <w:rPr>
                      <w:rFonts w:ascii="Arial" w:hAnsi="Arial"/>
                    </w:rPr>
                  </w:pPr>
                </w:p>
              </w:tc>
            </w:tr>
            <w:tr w:rsidR="00F3403E" w:rsidTr="00F3403E">
              <w:tc>
                <w:tcPr>
                  <w:tcW w:w="6804" w:type="dxa"/>
                </w:tcPr>
                <w:p w:rsidR="00F3403E" w:rsidRPr="00807D37" w:rsidRDefault="00F3403E" w:rsidP="00776C7E">
                  <w:pPr>
                    <w:tabs>
                      <w:tab w:val="clear" w:pos="567"/>
                    </w:tabs>
                    <w:rPr>
                      <w:rFonts w:ascii="Arial" w:hAnsi="Arial"/>
                    </w:rPr>
                  </w:pPr>
                  <w:r w:rsidRPr="000F0876">
                    <w:rPr>
                      <w:rFonts w:ascii="Arial" w:hAnsi="Arial"/>
                    </w:rPr>
                    <w:t xml:space="preserve">Ondersteunen van de </w:t>
                  </w:r>
                  <w:proofErr w:type="spellStart"/>
                  <w:r w:rsidRPr="000F0876">
                    <w:rPr>
                      <w:rFonts w:ascii="Arial" w:hAnsi="Arial"/>
                    </w:rPr>
                    <w:t>treasury</w:t>
                  </w:r>
                  <w:proofErr w:type="spellEnd"/>
                  <w:r>
                    <w:rPr>
                      <w:rFonts w:ascii="Arial" w:hAnsi="Arial"/>
                    </w:rPr>
                    <w:t>-</w:t>
                  </w:r>
                  <w:r w:rsidRPr="000F0876">
                    <w:rPr>
                      <w:rFonts w:ascii="Arial" w:hAnsi="Arial"/>
                    </w:rPr>
                    <w:t>functie; waaronder liquiditeitsprognoses</w:t>
                  </w:r>
                  <w:r>
                    <w:rPr>
                      <w:rFonts w:ascii="Arial" w:hAnsi="Arial"/>
                    </w:rPr>
                    <w:t>.</w:t>
                  </w:r>
                </w:p>
              </w:tc>
              <w:tc>
                <w:tcPr>
                  <w:tcW w:w="1134" w:type="dxa"/>
                </w:tcPr>
                <w:p w:rsidR="00F3403E" w:rsidRDefault="00F3403E" w:rsidP="00776C7E">
                  <w:pPr>
                    <w:tabs>
                      <w:tab w:val="clear" w:pos="567"/>
                    </w:tabs>
                    <w:rPr>
                      <w:rFonts w:ascii="Arial" w:hAnsi="Arial"/>
                    </w:rPr>
                  </w:pPr>
                </w:p>
              </w:tc>
            </w:tr>
          </w:tbl>
          <w:p w:rsidR="00B00F02" w:rsidRPr="00B00F02" w:rsidRDefault="00B00F02" w:rsidP="00F3403E">
            <w:pPr>
              <w:ind w:left="34"/>
              <w:rPr>
                <w:rFonts w:ascii="Arial" w:hAnsi="Arial"/>
                <w:szCs w:val="20"/>
              </w:rPr>
            </w:pPr>
          </w:p>
        </w:tc>
      </w:tr>
      <w:tr w:rsidR="00B00F02" w:rsidRPr="00FB3792" w:rsidTr="00B00F02">
        <w:tc>
          <w:tcPr>
            <w:tcW w:w="9127" w:type="dxa"/>
            <w:gridSpan w:val="2"/>
            <w:shd w:val="clear" w:color="auto" w:fill="auto"/>
          </w:tcPr>
          <w:p w:rsidR="00B00F02" w:rsidRDefault="00B00F02" w:rsidP="007261DF">
            <w:pPr>
              <w:tabs>
                <w:tab w:val="left" w:pos="1800"/>
              </w:tabs>
              <w:rPr>
                <w:rFonts w:ascii="Arial" w:hAnsi="Arial"/>
                <w:bCs w:val="0"/>
                <w:i/>
                <w:szCs w:val="20"/>
              </w:rPr>
            </w:pPr>
            <w:r w:rsidRPr="00FB3792">
              <w:rPr>
                <w:rFonts w:ascii="Arial" w:hAnsi="Arial"/>
                <w:bCs w:val="0"/>
                <w:i/>
                <w:szCs w:val="20"/>
              </w:rPr>
              <w:t>Antwoord (in te vullen door de aanmelder):</w:t>
            </w:r>
          </w:p>
          <w:p w:rsidR="00FB4492" w:rsidRPr="00FB3792" w:rsidRDefault="00FB4492" w:rsidP="007261DF">
            <w:pPr>
              <w:tabs>
                <w:tab w:val="left" w:pos="1800"/>
              </w:tabs>
              <w:rPr>
                <w:rFonts w:ascii="Arial" w:hAnsi="Arial"/>
                <w:bCs w:val="0"/>
                <w:szCs w:val="20"/>
              </w:rPr>
            </w:pPr>
          </w:p>
        </w:tc>
      </w:tr>
    </w:tbl>
    <w:p w:rsidR="00B84E02" w:rsidRPr="00B84E02" w:rsidRDefault="00B84E02" w:rsidP="00B84E02">
      <w:pPr>
        <w:pStyle w:val="Kop1"/>
        <w:numPr>
          <w:ilvl w:val="0"/>
          <w:numId w:val="0"/>
        </w:numPr>
        <w:ind w:left="680" w:hanging="680"/>
        <w:rPr>
          <w:rFonts w:ascii="Arial" w:hAnsi="Arial" w:cs="Arial"/>
        </w:rPr>
      </w:pPr>
      <w:r>
        <w:rPr>
          <w:rFonts w:ascii="Arial" w:hAnsi="Arial"/>
        </w:rPr>
        <w:br w:type="page"/>
      </w:r>
      <w:bookmarkStart w:id="42" w:name="_Toc468097892"/>
      <w:r w:rsidRPr="00FB3792">
        <w:rPr>
          <w:rFonts w:ascii="Arial" w:hAnsi="Arial" w:cs="Arial"/>
        </w:rPr>
        <w:lastRenderedPageBreak/>
        <w:t xml:space="preserve">Bijlage </w:t>
      </w:r>
      <w:r>
        <w:rPr>
          <w:rFonts w:ascii="Arial" w:hAnsi="Arial" w:cs="Arial"/>
        </w:rPr>
        <w:t>3</w:t>
      </w:r>
      <w:r w:rsidRPr="00FB3792">
        <w:rPr>
          <w:rFonts w:ascii="Arial" w:hAnsi="Arial" w:cs="Arial"/>
        </w:rPr>
        <w:t xml:space="preserve"> </w:t>
      </w:r>
      <w:r>
        <w:rPr>
          <w:rFonts w:ascii="Arial" w:hAnsi="Arial" w:cs="Arial"/>
        </w:rPr>
        <w:t xml:space="preserve">Casus </w:t>
      </w:r>
      <w:r w:rsidRPr="00B84E02">
        <w:rPr>
          <w:rFonts w:ascii="Arial" w:hAnsi="Arial" w:cs="Arial"/>
        </w:rPr>
        <w:t>t.b.v. marktconsultatie financieel systeem</w:t>
      </w:r>
      <w:bookmarkEnd w:id="42"/>
    </w:p>
    <w:p w:rsidR="00B84E02" w:rsidRDefault="00B84E02" w:rsidP="00B84E02">
      <w:pPr>
        <w:tabs>
          <w:tab w:val="left" w:pos="1418"/>
        </w:tabs>
        <w:spacing w:line="260" w:lineRule="exact"/>
        <w:rPr>
          <w:rFonts w:ascii="Arial" w:hAnsi="Arial"/>
          <w:noProof/>
          <w:sz w:val="22"/>
        </w:rPr>
      </w:pPr>
    </w:p>
    <w:p w:rsidR="00B84E02" w:rsidRPr="00FB4492" w:rsidRDefault="00B84E02" w:rsidP="00B84E02">
      <w:pPr>
        <w:tabs>
          <w:tab w:val="left" w:pos="1418"/>
        </w:tabs>
        <w:spacing w:line="260" w:lineRule="exact"/>
        <w:rPr>
          <w:rFonts w:ascii="Arial" w:hAnsi="Arial"/>
          <w:b/>
          <w:noProof/>
        </w:rPr>
      </w:pPr>
      <w:r w:rsidRPr="00FB4492">
        <w:rPr>
          <w:rFonts w:ascii="Arial" w:hAnsi="Arial"/>
          <w:b/>
          <w:noProof/>
        </w:rPr>
        <w:t>Algemeen / inleiding:</w:t>
      </w:r>
    </w:p>
    <w:p w:rsidR="00B84E02" w:rsidRPr="0073377D" w:rsidRDefault="00B84E02" w:rsidP="00B84E02">
      <w:pPr>
        <w:tabs>
          <w:tab w:val="left" w:pos="1418"/>
        </w:tabs>
        <w:spacing w:line="260" w:lineRule="exact"/>
        <w:rPr>
          <w:rFonts w:ascii="Arial" w:hAnsi="Arial"/>
          <w:noProof/>
        </w:rPr>
      </w:pPr>
      <w:r w:rsidRPr="0073377D">
        <w:rPr>
          <w:rFonts w:ascii="Arial" w:hAnsi="Arial"/>
          <w:noProof/>
        </w:rPr>
        <w:t>Onderstaande casus is opgebouwd vanuit het oogpunt van budgetbeheer, verplichtingenadministratie, factuurverwerking en rapportagemogelijkheden. Deze verschillende activiteiten zijn in de casus afgezet tegen een tijdlijn, met als uitgangspunt de budgetcyclus van het boekjaar 2017.</w:t>
      </w:r>
    </w:p>
    <w:p w:rsidR="00B84E02" w:rsidRPr="0073377D" w:rsidRDefault="00B84E02" w:rsidP="00B84E02">
      <w:pPr>
        <w:tabs>
          <w:tab w:val="left" w:pos="1418"/>
        </w:tabs>
        <w:spacing w:line="260" w:lineRule="exact"/>
        <w:rPr>
          <w:rFonts w:ascii="Arial" w:hAnsi="Arial"/>
          <w:noProof/>
        </w:rPr>
      </w:pPr>
    </w:p>
    <w:p w:rsidR="00B84E02" w:rsidRPr="0073377D" w:rsidRDefault="00B84E02" w:rsidP="00B84E02">
      <w:pPr>
        <w:tabs>
          <w:tab w:val="left" w:pos="1418"/>
        </w:tabs>
        <w:spacing w:line="260" w:lineRule="exact"/>
        <w:rPr>
          <w:rFonts w:ascii="Arial" w:hAnsi="Arial"/>
          <w:noProof/>
        </w:rPr>
      </w:pPr>
      <w:r w:rsidRPr="0073377D">
        <w:rPr>
          <w:rFonts w:ascii="Arial" w:hAnsi="Arial"/>
          <w:noProof/>
        </w:rPr>
        <w:t>Deze casus volgt de registratie van een individuele bestelling, factuur en betaling. Binnen de Veiligheidsregio Limburg-Noord gaat het om een volume van circa 12.000 tot 14.000 facturen op jaarbasis.</w:t>
      </w:r>
    </w:p>
    <w:p w:rsidR="00B84E02" w:rsidRPr="0073377D" w:rsidRDefault="00B84E02" w:rsidP="00B84E02">
      <w:pPr>
        <w:tabs>
          <w:tab w:val="left" w:pos="1418"/>
        </w:tabs>
        <w:spacing w:line="260" w:lineRule="exact"/>
        <w:rPr>
          <w:rFonts w:ascii="Arial" w:hAnsi="Arial"/>
          <w:noProof/>
        </w:rPr>
      </w:pPr>
    </w:p>
    <w:p w:rsidR="00B84E02" w:rsidRPr="0073377D" w:rsidRDefault="00B84E02" w:rsidP="00B84E02">
      <w:pPr>
        <w:tabs>
          <w:tab w:val="left" w:pos="1418"/>
        </w:tabs>
        <w:spacing w:line="260" w:lineRule="exact"/>
        <w:rPr>
          <w:rFonts w:ascii="Arial" w:hAnsi="Arial"/>
          <w:noProof/>
        </w:rPr>
      </w:pPr>
      <w:r w:rsidRPr="0073377D">
        <w:rPr>
          <w:rFonts w:ascii="Arial" w:hAnsi="Arial"/>
          <w:noProof/>
        </w:rPr>
        <w:t>Jan Pieterse is budgethouder bij de organisatorische eenheid beheer brandweermaterieel. Voor het beheer van het brandweermaterieel is in het boekjaar 2017 een bedrag van € 100.000 beschikbaar. Jan Pieterse is als materieelbeheerd</w:t>
      </w:r>
      <w:r>
        <w:rPr>
          <w:rFonts w:ascii="Arial" w:hAnsi="Arial"/>
          <w:noProof/>
        </w:rPr>
        <w:t>er verantwoordelijk voor (de coo</w:t>
      </w:r>
      <w:r w:rsidRPr="0073377D">
        <w:rPr>
          <w:rFonts w:ascii="Arial" w:hAnsi="Arial"/>
          <w:noProof/>
        </w:rPr>
        <w:t>rdinatie over) het uitvoeren van dit onderhoud en de vastlegging hiervan en verantwoording over de financiele gevolgen.</w:t>
      </w:r>
    </w:p>
    <w:p w:rsidR="00B84E02" w:rsidRPr="0073377D" w:rsidRDefault="00B84E02" w:rsidP="00B84E02">
      <w:pPr>
        <w:tabs>
          <w:tab w:val="left" w:pos="1418"/>
        </w:tabs>
        <w:spacing w:line="260" w:lineRule="exact"/>
        <w:rPr>
          <w:rFonts w:ascii="Arial" w:hAnsi="Arial"/>
          <w:noProof/>
        </w:rPr>
      </w:pPr>
    </w:p>
    <w:p w:rsidR="00B84E02" w:rsidRPr="0073377D" w:rsidRDefault="00B84E02" w:rsidP="00B84E02">
      <w:pPr>
        <w:tabs>
          <w:tab w:val="left" w:pos="1418"/>
        </w:tabs>
        <w:spacing w:line="260" w:lineRule="exact"/>
        <w:rPr>
          <w:rFonts w:ascii="Arial" w:hAnsi="Arial"/>
          <w:noProof/>
        </w:rPr>
      </w:pPr>
      <w:r w:rsidRPr="0073377D">
        <w:rPr>
          <w:rFonts w:ascii="Arial" w:hAnsi="Arial"/>
          <w:noProof/>
        </w:rPr>
        <w:t>Annelies ter Horst is manager van Jan. Een van de verantwoordelijkheden van Annelies is het monitoren van de wijze waarop Jan invulling geeft aan zijn taken als budgetbeheerder. Tevens dient Annelies periodiek te rapporteren hierover aan de directie en aan het bestuur.</w:t>
      </w:r>
    </w:p>
    <w:p w:rsidR="00B84E02" w:rsidRDefault="00B84E02" w:rsidP="00B84E02">
      <w:pPr>
        <w:tabs>
          <w:tab w:val="left" w:pos="1418"/>
        </w:tabs>
        <w:spacing w:line="260" w:lineRule="exact"/>
        <w:rPr>
          <w:rFonts w:ascii="Arial" w:hAnsi="Arial"/>
          <w:noProof/>
          <w:sz w:val="22"/>
        </w:rPr>
      </w:pPr>
    </w:p>
    <w:p w:rsidR="00B61DE0" w:rsidRDefault="00B61DE0" w:rsidP="00B84E02">
      <w:pPr>
        <w:tabs>
          <w:tab w:val="left" w:pos="1418"/>
        </w:tabs>
        <w:spacing w:line="260" w:lineRule="exact"/>
        <w:rPr>
          <w:rFonts w:ascii="Arial" w:hAnsi="Arial"/>
          <w:noProof/>
          <w:sz w:val="22"/>
        </w:rPr>
      </w:pPr>
      <w:r w:rsidRPr="0073377D">
        <w:rPr>
          <w:rFonts w:ascii="Arial" w:hAnsi="Arial"/>
          <w:noProof/>
        </w:rPr>
        <w:t>Peter Houben is medewerker van de financiele administratie.</w:t>
      </w:r>
    </w:p>
    <w:p w:rsidR="00B84E02" w:rsidRDefault="00B84E02" w:rsidP="00B84E02">
      <w:pPr>
        <w:tabs>
          <w:tab w:val="left" w:pos="1418"/>
        </w:tabs>
        <w:spacing w:line="260" w:lineRule="exact"/>
        <w:rPr>
          <w:rFonts w:ascii="Arial" w:hAnsi="Arial"/>
          <w:noProof/>
          <w:sz w:val="22"/>
        </w:rPr>
      </w:pPr>
    </w:p>
    <w:p w:rsidR="00B84E02" w:rsidRPr="00FB4492" w:rsidRDefault="00B84E02" w:rsidP="00E6484E">
      <w:pPr>
        <w:numPr>
          <w:ilvl w:val="0"/>
          <w:numId w:val="12"/>
        </w:numPr>
        <w:spacing w:line="260" w:lineRule="exact"/>
        <w:jc w:val="left"/>
        <w:rPr>
          <w:rFonts w:ascii="Arial" w:hAnsi="Arial"/>
          <w:b/>
          <w:noProof/>
        </w:rPr>
      </w:pPr>
      <w:r w:rsidRPr="00FB4492">
        <w:rPr>
          <w:rFonts w:ascii="Arial" w:hAnsi="Arial"/>
          <w:b/>
          <w:noProof/>
        </w:rPr>
        <w:t>Invoer budgetten (november 2016)</w:t>
      </w:r>
    </w:p>
    <w:p w:rsidR="00B84E02" w:rsidRPr="0073377D" w:rsidRDefault="00B84E02" w:rsidP="00B84E02">
      <w:pPr>
        <w:tabs>
          <w:tab w:val="left" w:pos="1418"/>
        </w:tabs>
        <w:spacing w:line="260" w:lineRule="exact"/>
        <w:rPr>
          <w:rFonts w:ascii="Arial" w:hAnsi="Arial"/>
          <w:noProof/>
        </w:rPr>
      </w:pPr>
      <w:r w:rsidRPr="0073377D">
        <w:rPr>
          <w:rFonts w:ascii="Arial" w:hAnsi="Arial"/>
          <w:noProof/>
        </w:rPr>
        <w:t>Het bestuur heeft op hoofdlijnen de begroting van 2017 vastgesteld. Annelies heeft in samenwerking met financiën een vertaling gemaakt van de begroting op detailniveau (dat wil zeggen, op een combinatie van kostenplaats en grootboekrekening is een bedrag begroot). Om niet met aparte lijstjes te hoeven werken wilt Annelies budgethouder Jan Pieterse kunnen verwijzen naar het systeem, waarin Jan de voor hem beschikbare budgetten voor 2017 terug kan vinden.</w:t>
      </w:r>
    </w:p>
    <w:p w:rsidR="00B84E02" w:rsidRPr="0073377D" w:rsidRDefault="00B84E02" w:rsidP="00B84E02">
      <w:pPr>
        <w:tabs>
          <w:tab w:val="left" w:pos="1418"/>
        </w:tabs>
        <w:spacing w:line="260" w:lineRule="exact"/>
        <w:rPr>
          <w:rFonts w:ascii="Arial" w:hAnsi="Arial"/>
          <w:noProof/>
        </w:rPr>
      </w:pPr>
    </w:p>
    <w:p w:rsidR="00B84E02" w:rsidRPr="0073377D" w:rsidRDefault="00B84E02" w:rsidP="00B84E02">
      <w:pPr>
        <w:tabs>
          <w:tab w:val="left" w:pos="1418"/>
        </w:tabs>
        <w:spacing w:line="260" w:lineRule="exact"/>
        <w:rPr>
          <w:rFonts w:ascii="Arial" w:hAnsi="Arial"/>
          <w:noProof/>
        </w:rPr>
      </w:pPr>
      <w:r w:rsidRPr="0073377D">
        <w:rPr>
          <w:rFonts w:ascii="Arial" w:hAnsi="Arial"/>
          <w:noProof/>
        </w:rPr>
        <w:t>Vragen:</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Laat zien dat het systeem de mogelijkheid biedt om tot op detailniveau budgetten te registreren.</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Kan het systeem omgaan met verschillende budgetscenario’s?</w:t>
      </w:r>
    </w:p>
    <w:p w:rsidR="00B84E02" w:rsidRPr="005E2FC9" w:rsidRDefault="00B84E02" w:rsidP="00E6484E">
      <w:pPr>
        <w:numPr>
          <w:ilvl w:val="0"/>
          <w:numId w:val="13"/>
        </w:numPr>
        <w:tabs>
          <w:tab w:val="clear" w:pos="567"/>
          <w:tab w:val="left" w:pos="426"/>
        </w:tabs>
        <w:spacing w:line="260" w:lineRule="exact"/>
        <w:jc w:val="left"/>
        <w:rPr>
          <w:rFonts w:ascii="Arial" w:hAnsi="Arial"/>
          <w:noProof/>
        </w:rPr>
      </w:pPr>
      <w:r w:rsidRPr="005E2FC9">
        <w:rPr>
          <w:rFonts w:ascii="Arial" w:hAnsi="Arial"/>
          <w:noProof/>
        </w:rPr>
        <w:t xml:space="preserve">Kan de invoer door middel van een bulk-mutatie gedaan worden, én </w:t>
      </w:r>
      <w:r>
        <w:rPr>
          <w:rFonts w:ascii="Arial" w:hAnsi="Arial"/>
          <w:noProof/>
        </w:rPr>
        <w:t>op detail budgetniveau?</w:t>
      </w:r>
    </w:p>
    <w:p w:rsidR="00B84E02" w:rsidRDefault="00B84E02" w:rsidP="00B84E02">
      <w:pPr>
        <w:tabs>
          <w:tab w:val="left" w:pos="1418"/>
        </w:tabs>
        <w:spacing w:line="260" w:lineRule="exact"/>
        <w:rPr>
          <w:rFonts w:ascii="Arial" w:hAnsi="Arial"/>
          <w:noProof/>
          <w:sz w:val="22"/>
        </w:rPr>
      </w:pPr>
    </w:p>
    <w:p w:rsidR="00B84E02" w:rsidRDefault="00B84E02" w:rsidP="00B84E02">
      <w:pPr>
        <w:tabs>
          <w:tab w:val="left" w:pos="1418"/>
        </w:tabs>
        <w:spacing w:line="260" w:lineRule="exact"/>
        <w:rPr>
          <w:rFonts w:ascii="Arial" w:hAnsi="Arial"/>
          <w:noProof/>
          <w:sz w:val="22"/>
        </w:rPr>
      </w:pPr>
    </w:p>
    <w:p w:rsidR="00B84E02" w:rsidRPr="00FB4492" w:rsidRDefault="00B84E02" w:rsidP="00E6484E">
      <w:pPr>
        <w:numPr>
          <w:ilvl w:val="0"/>
          <w:numId w:val="12"/>
        </w:numPr>
        <w:spacing w:line="260" w:lineRule="exact"/>
        <w:jc w:val="left"/>
        <w:rPr>
          <w:rFonts w:ascii="Arial" w:hAnsi="Arial"/>
          <w:b/>
          <w:noProof/>
        </w:rPr>
      </w:pPr>
      <w:r w:rsidRPr="00FB4492">
        <w:rPr>
          <w:rFonts w:ascii="Arial" w:hAnsi="Arial"/>
          <w:b/>
          <w:noProof/>
        </w:rPr>
        <w:t>Reservering (voornemen tot uitgaven op een budget) (januari 2017)</w:t>
      </w:r>
    </w:p>
    <w:p w:rsidR="00B84E02" w:rsidRPr="0073377D" w:rsidRDefault="00B84E02" w:rsidP="00B84E02">
      <w:pPr>
        <w:tabs>
          <w:tab w:val="left" w:pos="1418"/>
        </w:tabs>
        <w:spacing w:line="260" w:lineRule="exact"/>
        <w:rPr>
          <w:rFonts w:ascii="Arial" w:hAnsi="Arial"/>
          <w:noProof/>
        </w:rPr>
      </w:pPr>
      <w:r w:rsidRPr="0073377D">
        <w:rPr>
          <w:rFonts w:ascii="Arial" w:hAnsi="Arial"/>
          <w:noProof/>
        </w:rPr>
        <w:t>Jan Pieterse heeft kennis genomen van het beschikbare budget en gaat aan de hand daarvan een detailplanning maken van de uit te voeren activiteiten in 2017. Hierbij kijkt Jan expliciet naar de kosten. In maart wilt Jan onderhoud laten uitvoeren aan het brandweervoertuig van brandweerpost Groot Willemstad. Omdat er nog een aantal detailzaken afgestemd moeten worden kan Jan nog geen opdracht geven aan de leverancier, maar heeft hij wel al een globaal beeld van de kosten (ad € 5.000). Deze geplande uitgaven wilt Jan graag vastleggen in zijn budgetoverzicht.</w:t>
      </w:r>
    </w:p>
    <w:p w:rsidR="00B84E02" w:rsidRPr="0073377D" w:rsidRDefault="00B84E02" w:rsidP="00B84E02">
      <w:pPr>
        <w:tabs>
          <w:tab w:val="left" w:pos="1418"/>
        </w:tabs>
        <w:spacing w:line="260" w:lineRule="exact"/>
        <w:rPr>
          <w:rFonts w:ascii="Arial" w:hAnsi="Arial"/>
          <w:noProof/>
        </w:rPr>
      </w:pPr>
    </w:p>
    <w:p w:rsidR="00B84E02" w:rsidRPr="0073377D" w:rsidRDefault="00B84E02" w:rsidP="00B84E02">
      <w:pPr>
        <w:tabs>
          <w:tab w:val="left" w:pos="1418"/>
        </w:tabs>
        <w:spacing w:line="260" w:lineRule="exact"/>
        <w:rPr>
          <w:rFonts w:ascii="Arial" w:hAnsi="Arial"/>
          <w:noProof/>
        </w:rPr>
      </w:pPr>
      <w:r w:rsidRPr="0073377D">
        <w:rPr>
          <w:rFonts w:ascii="Arial" w:hAnsi="Arial"/>
          <w:noProof/>
        </w:rPr>
        <w:t>Vragen:</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Biedt het systeem de mogelijkheid tot het vastleggen van voorgenomen c.q. geplande uitgaven (reserveringen)?</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Kan daarbij worden aangegeven tot op detailniveau op welk budget deze voorgenomen uitgaven gaan drukken? (dus combinatie van kostenplaats en grootboekrekening)</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In hoevere werkt deze vastlegging door op de registratie in de primaire financiële administratie?</w:t>
      </w:r>
    </w:p>
    <w:p w:rsidR="00B84E02" w:rsidRPr="00FB4492" w:rsidRDefault="00B84E02" w:rsidP="00E6484E">
      <w:pPr>
        <w:numPr>
          <w:ilvl w:val="0"/>
          <w:numId w:val="12"/>
        </w:numPr>
        <w:spacing w:line="260" w:lineRule="exact"/>
        <w:jc w:val="left"/>
        <w:rPr>
          <w:rFonts w:ascii="Arial" w:hAnsi="Arial"/>
          <w:b/>
          <w:noProof/>
        </w:rPr>
      </w:pPr>
      <w:r>
        <w:rPr>
          <w:rFonts w:ascii="Arial" w:hAnsi="Arial"/>
          <w:noProof/>
          <w:sz w:val="22"/>
        </w:rPr>
        <w:br w:type="page"/>
      </w:r>
      <w:r w:rsidRPr="00FB4492">
        <w:rPr>
          <w:rFonts w:ascii="Arial" w:hAnsi="Arial"/>
          <w:b/>
          <w:noProof/>
        </w:rPr>
        <w:lastRenderedPageBreak/>
        <w:t>Bestelling; aangaan verplichting (maart 2017)</w:t>
      </w:r>
    </w:p>
    <w:p w:rsidR="00B84E02" w:rsidRPr="0073377D" w:rsidRDefault="00B84E02" w:rsidP="00B84E02">
      <w:pPr>
        <w:tabs>
          <w:tab w:val="left" w:pos="1418"/>
        </w:tabs>
        <w:spacing w:line="260" w:lineRule="exact"/>
        <w:rPr>
          <w:rFonts w:ascii="Arial" w:hAnsi="Arial"/>
          <w:noProof/>
        </w:rPr>
      </w:pPr>
      <w:r w:rsidRPr="0073377D">
        <w:rPr>
          <w:rFonts w:ascii="Arial" w:hAnsi="Arial"/>
          <w:noProof/>
        </w:rPr>
        <w:t xml:space="preserve">In maart heeft Jan precies in beeld wat er precies moet gebeuren aan het betreffende brandweervoertuig en geeft hij de leverancier de opdracht om dit onderhoud uit te voeren. Omdat de (verwachte) kosten (ad € 5.700) net iets hoger uitvallen dan het bedrag waartoe Jan gemachtigd is om uitgaven te doen (ad € 5.000) heeft hij formeel akkoord nodig van zijn leidinggevende Annelies. </w:t>
      </w:r>
    </w:p>
    <w:p w:rsidR="00B84E02" w:rsidRPr="0073377D" w:rsidRDefault="00B84E02" w:rsidP="00B84E02">
      <w:pPr>
        <w:tabs>
          <w:tab w:val="left" w:pos="1418"/>
        </w:tabs>
        <w:spacing w:line="260" w:lineRule="exact"/>
        <w:rPr>
          <w:rFonts w:ascii="Arial" w:hAnsi="Arial"/>
          <w:noProof/>
        </w:rPr>
      </w:pPr>
    </w:p>
    <w:p w:rsidR="00B84E02" w:rsidRPr="0073377D" w:rsidRDefault="00B84E02" w:rsidP="00B84E02">
      <w:pPr>
        <w:tabs>
          <w:tab w:val="left" w:pos="1418"/>
        </w:tabs>
        <w:spacing w:line="260" w:lineRule="exact"/>
        <w:rPr>
          <w:rFonts w:ascii="Arial" w:hAnsi="Arial"/>
          <w:noProof/>
        </w:rPr>
      </w:pPr>
      <w:r w:rsidRPr="0073377D">
        <w:rPr>
          <w:rFonts w:ascii="Arial" w:hAnsi="Arial"/>
          <w:noProof/>
        </w:rPr>
        <w:t>Vragen:</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Biedt het systeem de mogelijkheid tot vastlegging van uitgevoerde bestellingen, daardoor aangegane verplichtingen of een combinatie daarvan?</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Biedt het systeem de mogelijkheid voor een workflowmanagement systeem (waarbij het aangaan van de verplichting dan wel het uitvoeren van de bestelling wordt getoetst aan de hand van het vooraf ingestelde mandateringsschema)?</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Kan daarbij worden aangegeven tot op detailniveau op welk budget deze voorgenomen uitgaven gaan drukken? (dus combinatie van kostenplaats en grootboekrekening)</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In hoevere werkt deze vastlegging door op de registratie in de primaire financiële administratie?</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Hoe wordt de leverancier op de hoogte gebracht van de bestelling?</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Wordt er gewerkt met een inkoopordernummer of iets degelijks?</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Is er (in het algemeen) een koppeling mogelijk met webshop van leveranciers?</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Kunnen er standaard bijlage</w:t>
      </w:r>
      <w:r>
        <w:rPr>
          <w:rFonts w:ascii="Arial" w:hAnsi="Arial"/>
          <w:noProof/>
        </w:rPr>
        <w:t>n</w:t>
      </w:r>
      <w:r w:rsidRPr="0073377D">
        <w:rPr>
          <w:rFonts w:ascii="Arial" w:hAnsi="Arial"/>
          <w:noProof/>
        </w:rPr>
        <w:t xml:space="preserve"> meegestuurd worden?</w:t>
      </w:r>
    </w:p>
    <w:p w:rsidR="00B84E02" w:rsidRPr="0073377D" w:rsidRDefault="00B84E02" w:rsidP="00E6484E">
      <w:pPr>
        <w:numPr>
          <w:ilvl w:val="0"/>
          <w:numId w:val="13"/>
        </w:numPr>
        <w:tabs>
          <w:tab w:val="clear" w:pos="567"/>
          <w:tab w:val="left" w:pos="426"/>
        </w:tabs>
        <w:spacing w:line="260" w:lineRule="exact"/>
        <w:jc w:val="left"/>
        <w:rPr>
          <w:rFonts w:ascii="Arial" w:hAnsi="Arial"/>
          <w:noProof/>
        </w:rPr>
      </w:pPr>
      <w:r w:rsidRPr="0073377D">
        <w:rPr>
          <w:rFonts w:ascii="Arial" w:hAnsi="Arial"/>
          <w:noProof/>
        </w:rPr>
        <w:t>Kan er indien van toepassing nog een extra bijlage (bijvoorbeeld getekende offerte) meegestuud worden</w:t>
      </w:r>
      <w:r>
        <w:rPr>
          <w:rFonts w:ascii="Arial" w:hAnsi="Arial"/>
          <w:noProof/>
        </w:rPr>
        <w:t>?</w:t>
      </w:r>
    </w:p>
    <w:p w:rsidR="00B84E02" w:rsidRDefault="00B84E02" w:rsidP="00B84E02">
      <w:pPr>
        <w:tabs>
          <w:tab w:val="left" w:pos="426"/>
        </w:tabs>
        <w:spacing w:line="260" w:lineRule="exact"/>
        <w:rPr>
          <w:rFonts w:ascii="Arial" w:hAnsi="Arial"/>
          <w:noProof/>
          <w:sz w:val="22"/>
        </w:rPr>
      </w:pPr>
    </w:p>
    <w:p w:rsidR="00B84E02" w:rsidRPr="00FB4492" w:rsidRDefault="00B84E02" w:rsidP="00E6484E">
      <w:pPr>
        <w:numPr>
          <w:ilvl w:val="0"/>
          <w:numId w:val="12"/>
        </w:numPr>
        <w:tabs>
          <w:tab w:val="clear" w:pos="567"/>
          <w:tab w:val="left" w:pos="426"/>
        </w:tabs>
        <w:spacing w:line="260" w:lineRule="exact"/>
        <w:jc w:val="left"/>
        <w:rPr>
          <w:rFonts w:ascii="Arial" w:hAnsi="Arial"/>
          <w:b/>
          <w:noProof/>
        </w:rPr>
      </w:pPr>
      <w:r w:rsidRPr="00FB4492">
        <w:rPr>
          <w:rFonts w:ascii="Arial" w:hAnsi="Arial"/>
          <w:b/>
          <w:noProof/>
        </w:rPr>
        <w:t>Monitoren; tussentijdse rapportage (april 2017)</w:t>
      </w:r>
    </w:p>
    <w:p w:rsidR="00B84E02" w:rsidRPr="0073377D" w:rsidRDefault="00B84E02" w:rsidP="00B84E02">
      <w:pPr>
        <w:tabs>
          <w:tab w:val="left" w:pos="426"/>
        </w:tabs>
        <w:spacing w:line="260" w:lineRule="exact"/>
        <w:rPr>
          <w:rFonts w:ascii="Arial" w:hAnsi="Arial"/>
          <w:noProof/>
        </w:rPr>
      </w:pPr>
      <w:r w:rsidRPr="0073377D">
        <w:rPr>
          <w:rFonts w:ascii="Arial" w:hAnsi="Arial"/>
          <w:noProof/>
        </w:rPr>
        <w:t>Annelies dient in april tussentijds aan het bestuur te rapporteren over de verwachte realisatie van de budgetten in 2017. Om dit te kunnen doen is Annelies benieuwd naar de bestellingen die al zijn uitgevoerd. Voordat ze hierover met Jan in gesprek gaat kijkt ze eerst naar de informatie die beschikbaar is in het systeem.</w:t>
      </w:r>
    </w:p>
    <w:p w:rsidR="00B84E02" w:rsidRPr="0073377D" w:rsidRDefault="00B84E02" w:rsidP="00B84E02">
      <w:pPr>
        <w:tabs>
          <w:tab w:val="left" w:pos="426"/>
        </w:tabs>
        <w:spacing w:line="260" w:lineRule="exact"/>
        <w:rPr>
          <w:rFonts w:ascii="Arial" w:hAnsi="Arial"/>
          <w:noProof/>
        </w:rPr>
      </w:pPr>
    </w:p>
    <w:p w:rsidR="00B84E02" w:rsidRPr="0073377D" w:rsidRDefault="00B84E02" w:rsidP="00B84E02">
      <w:pPr>
        <w:tabs>
          <w:tab w:val="left" w:pos="426"/>
        </w:tabs>
        <w:spacing w:line="260" w:lineRule="exact"/>
        <w:rPr>
          <w:rFonts w:ascii="Arial" w:hAnsi="Arial"/>
          <w:noProof/>
        </w:rPr>
      </w:pPr>
      <w:r w:rsidRPr="0073377D">
        <w:rPr>
          <w:rFonts w:ascii="Arial" w:hAnsi="Arial"/>
          <w:noProof/>
        </w:rPr>
        <w:t>Vragen:</w:t>
      </w:r>
    </w:p>
    <w:p w:rsidR="00B84E02" w:rsidRPr="0073377D" w:rsidRDefault="00B84E02" w:rsidP="00E6484E">
      <w:pPr>
        <w:numPr>
          <w:ilvl w:val="0"/>
          <w:numId w:val="14"/>
        </w:numPr>
        <w:tabs>
          <w:tab w:val="clear" w:pos="567"/>
          <w:tab w:val="left" w:pos="426"/>
        </w:tabs>
        <w:spacing w:line="260" w:lineRule="exact"/>
        <w:jc w:val="left"/>
        <w:rPr>
          <w:rFonts w:ascii="Arial" w:hAnsi="Arial"/>
          <w:noProof/>
        </w:rPr>
      </w:pPr>
      <w:r w:rsidRPr="0073377D">
        <w:rPr>
          <w:rFonts w:ascii="Arial" w:hAnsi="Arial"/>
          <w:noProof/>
        </w:rPr>
        <w:t>Is het voor Annelies inzichtelijk welke reserveringen en verplichtingen er op een bepaald moment zijn aangegaan op het budget beheer brandweermaterieel?</w:t>
      </w:r>
    </w:p>
    <w:p w:rsidR="00B84E02" w:rsidRPr="0073377D" w:rsidRDefault="00B84E02" w:rsidP="00E6484E">
      <w:pPr>
        <w:numPr>
          <w:ilvl w:val="0"/>
          <w:numId w:val="14"/>
        </w:numPr>
        <w:tabs>
          <w:tab w:val="clear" w:pos="567"/>
          <w:tab w:val="left" w:pos="426"/>
        </w:tabs>
        <w:spacing w:line="260" w:lineRule="exact"/>
        <w:jc w:val="left"/>
        <w:rPr>
          <w:rFonts w:ascii="Arial" w:hAnsi="Arial"/>
          <w:noProof/>
        </w:rPr>
      </w:pPr>
      <w:r w:rsidRPr="0073377D">
        <w:rPr>
          <w:rFonts w:ascii="Arial" w:hAnsi="Arial"/>
          <w:noProof/>
        </w:rPr>
        <w:t>Kan deze informatie ook inzichtelijk worden gemaakt voor andere personen binnen de organisatie; afhankelijk van de informatiebehoefte en de daarbij behorende autorisaties van die personen?</w:t>
      </w:r>
    </w:p>
    <w:p w:rsidR="00B84E02" w:rsidRPr="0073377D" w:rsidRDefault="00B84E02" w:rsidP="00E6484E">
      <w:pPr>
        <w:numPr>
          <w:ilvl w:val="0"/>
          <w:numId w:val="14"/>
        </w:numPr>
        <w:tabs>
          <w:tab w:val="clear" w:pos="567"/>
          <w:tab w:val="left" w:pos="426"/>
        </w:tabs>
        <w:spacing w:line="260" w:lineRule="exact"/>
        <w:jc w:val="left"/>
        <w:rPr>
          <w:rFonts w:ascii="Arial" w:hAnsi="Arial"/>
          <w:noProof/>
        </w:rPr>
      </w:pPr>
      <w:r w:rsidRPr="0073377D">
        <w:rPr>
          <w:rFonts w:ascii="Arial" w:hAnsi="Arial"/>
          <w:noProof/>
        </w:rPr>
        <w:t>Is er een mogelijkheid om geautomatiseerd een voorspelling te doen voor de uitgaven in de rest van het boekjaar?</w:t>
      </w:r>
    </w:p>
    <w:p w:rsidR="00B84E02" w:rsidRDefault="00B84E02" w:rsidP="00B84E02">
      <w:pPr>
        <w:tabs>
          <w:tab w:val="left" w:pos="426"/>
        </w:tabs>
        <w:spacing w:line="260" w:lineRule="exact"/>
        <w:rPr>
          <w:rFonts w:ascii="Arial" w:hAnsi="Arial"/>
          <w:noProof/>
          <w:sz w:val="22"/>
        </w:rPr>
      </w:pPr>
    </w:p>
    <w:p w:rsidR="00B84E02" w:rsidRDefault="00B84E02" w:rsidP="00B84E02">
      <w:pPr>
        <w:tabs>
          <w:tab w:val="left" w:pos="426"/>
        </w:tabs>
        <w:spacing w:line="260" w:lineRule="exact"/>
        <w:rPr>
          <w:rFonts w:ascii="Arial" w:hAnsi="Arial"/>
          <w:noProof/>
          <w:sz w:val="22"/>
        </w:rPr>
      </w:pPr>
    </w:p>
    <w:p w:rsidR="00B84E02" w:rsidRPr="00FB4492" w:rsidRDefault="00B84E02" w:rsidP="00E6484E">
      <w:pPr>
        <w:numPr>
          <w:ilvl w:val="0"/>
          <w:numId w:val="12"/>
        </w:numPr>
        <w:tabs>
          <w:tab w:val="clear" w:pos="567"/>
          <w:tab w:val="left" w:pos="426"/>
        </w:tabs>
        <w:spacing w:line="260" w:lineRule="exact"/>
        <w:jc w:val="left"/>
        <w:rPr>
          <w:rFonts w:ascii="Arial" w:hAnsi="Arial"/>
          <w:b/>
          <w:noProof/>
        </w:rPr>
      </w:pPr>
      <w:r w:rsidRPr="00FB4492">
        <w:rPr>
          <w:rFonts w:ascii="Arial" w:hAnsi="Arial"/>
          <w:b/>
          <w:noProof/>
        </w:rPr>
        <w:t>Prestatielevering (mei 2017)</w:t>
      </w:r>
    </w:p>
    <w:p w:rsidR="00B84E02" w:rsidRPr="0073377D" w:rsidRDefault="00B84E02" w:rsidP="00B84E02">
      <w:pPr>
        <w:tabs>
          <w:tab w:val="left" w:pos="426"/>
        </w:tabs>
        <w:spacing w:line="260" w:lineRule="exact"/>
        <w:rPr>
          <w:rFonts w:ascii="Arial" w:hAnsi="Arial"/>
          <w:noProof/>
        </w:rPr>
      </w:pPr>
      <w:r w:rsidRPr="0073377D">
        <w:rPr>
          <w:rFonts w:ascii="Arial" w:hAnsi="Arial"/>
          <w:noProof/>
        </w:rPr>
        <w:t>Het onderhoud aan het voertuig heeft, na wat gesteggel met de leverancier, wat langer geduurd dan verwacht. In mei staat het brandweervoertuig weer paraat op de kazerne. Na wat discussie over het uitgevoerde onderhoud komt Jan uiteindelijk met de leverancier overeen dat de rekening geen € 5.700 wordt, maar € 6.450. Jan wilt in het systeem registreren dat het onderhoud naar behoren is uitgevoerd en dat de kosten anders gaan worden dan vooraf ingeschat.</w:t>
      </w:r>
    </w:p>
    <w:p w:rsidR="00B84E02" w:rsidRPr="0073377D" w:rsidRDefault="00B84E02" w:rsidP="00B84E02">
      <w:pPr>
        <w:tabs>
          <w:tab w:val="left" w:pos="426"/>
        </w:tabs>
        <w:spacing w:line="260" w:lineRule="exact"/>
        <w:rPr>
          <w:rFonts w:ascii="Arial" w:hAnsi="Arial"/>
          <w:noProof/>
        </w:rPr>
      </w:pPr>
    </w:p>
    <w:p w:rsidR="00B84E02" w:rsidRPr="0073377D" w:rsidRDefault="00B84E02" w:rsidP="00B84E02">
      <w:pPr>
        <w:tabs>
          <w:tab w:val="left" w:pos="426"/>
        </w:tabs>
        <w:spacing w:line="260" w:lineRule="exact"/>
        <w:rPr>
          <w:rFonts w:ascii="Arial" w:hAnsi="Arial"/>
          <w:noProof/>
        </w:rPr>
      </w:pPr>
      <w:r w:rsidRPr="0073377D">
        <w:rPr>
          <w:rFonts w:ascii="Arial" w:hAnsi="Arial"/>
          <w:noProof/>
        </w:rPr>
        <w:t>Vragen:</w:t>
      </w:r>
    </w:p>
    <w:p w:rsidR="00B84E02" w:rsidRPr="0073377D" w:rsidRDefault="00B84E02" w:rsidP="00E6484E">
      <w:pPr>
        <w:numPr>
          <w:ilvl w:val="0"/>
          <w:numId w:val="15"/>
        </w:numPr>
        <w:tabs>
          <w:tab w:val="clear" w:pos="567"/>
          <w:tab w:val="left" w:pos="426"/>
        </w:tabs>
        <w:spacing w:line="260" w:lineRule="exact"/>
        <w:jc w:val="left"/>
        <w:rPr>
          <w:rFonts w:ascii="Arial" w:hAnsi="Arial"/>
          <w:noProof/>
        </w:rPr>
      </w:pPr>
      <w:r w:rsidRPr="0073377D">
        <w:rPr>
          <w:rFonts w:ascii="Arial" w:hAnsi="Arial"/>
          <w:noProof/>
        </w:rPr>
        <w:t>Biedt het systeem de mogelijkheid om de p</w:t>
      </w:r>
      <w:r>
        <w:rPr>
          <w:rFonts w:ascii="Arial" w:hAnsi="Arial"/>
          <w:noProof/>
        </w:rPr>
        <w:t>restatielevering vast te leggen?</w:t>
      </w:r>
    </w:p>
    <w:p w:rsidR="00B84E02" w:rsidRPr="0073377D" w:rsidRDefault="00B84E02" w:rsidP="00E6484E">
      <w:pPr>
        <w:numPr>
          <w:ilvl w:val="0"/>
          <w:numId w:val="15"/>
        </w:numPr>
        <w:tabs>
          <w:tab w:val="clear" w:pos="567"/>
          <w:tab w:val="left" w:pos="426"/>
        </w:tabs>
        <w:spacing w:line="260" w:lineRule="exact"/>
        <w:jc w:val="left"/>
        <w:rPr>
          <w:rFonts w:ascii="Arial" w:hAnsi="Arial"/>
          <w:noProof/>
        </w:rPr>
      </w:pPr>
      <w:r w:rsidRPr="0073377D">
        <w:rPr>
          <w:rFonts w:ascii="Arial" w:hAnsi="Arial"/>
          <w:noProof/>
        </w:rPr>
        <w:t>Wordt deze prestatielevering in de workflow gekoppeld aan de daarbij behorende bestelling?</w:t>
      </w:r>
    </w:p>
    <w:p w:rsidR="00B84E02" w:rsidRPr="0073377D" w:rsidRDefault="00B84E02" w:rsidP="00E6484E">
      <w:pPr>
        <w:numPr>
          <w:ilvl w:val="0"/>
          <w:numId w:val="15"/>
        </w:numPr>
        <w:tabs>
          <w:tab w:val="clear" w:pos="567"/>
          <w:tab w:val="left" w:pos="426"/>
        </w:tabs>
        <w:spacing w:line="260" w:lineRule="exact"/>
        <w:jc w:val="left"/>
        <w:rPr>
          <w:rFonts w:ascii="Arial" w:hAnsi="Arial"/>
          <w:noProof/>
        </w:rPr>
      </w:pPr>
      <w:r w:rsidRPr="0073377D">
        <w:rPr>
          <w:rFonts w:ascii="Arial" w:hAnsi="Arial"/>
          <w:noProof/>
        </w:rPr>
        <w:t>Kan het bedrag van de aangegane verplichting aan de hand van deze nieuwe informatie nog worden aangepast in het systeem?</w:t>
      </w:r>
    </w:p>
    <w:p w:rsidR="00B84E02" w:rsidRPr="00FB4492" w:rsidRDefault="00B61DE0" w:rsidP="00E6484E">
      <w:pPr>
        <w:numPr>
          <w:ilvl w:val="0"/>
          <w:numId w:val="12"/>
        </w:numPr>
        <w:tabs>
          <w:tab w:val="clear" w:pos="567"/>
          <w:tab w:val="left" w:pos="426"/>
        </w:tabs>
        <w:spacing w:line="260" w:lineRule="exact"/>
        <w:jc w:val="left"/>
        <w:rPr>
          <w:rFonts w:ascii="Arial" w:hAnsi="Arial"/>
          <w:b/>
          <w:noProof/>
        </w:rPr>
      </w:pPr>
      <w:r>
        <w:rPr>
          <w:rFonts w:ascii="Arial" w:hAnsi="Arial"/>
          <w:b/>
          <w:noProof/>
          <w:sz w:val="22"/>
        </w:rPr>
        <w:br w:type="page"/>
      </w:r>
      <w:r w:rsidR="00B84E02" w:rsidRPr="00FB4492">
        <w:rPr>
          <w:rFonts w:ascii="Arial" w:hAnsi="Arial"/>
          <w:b/>
          <w:noProof/>
        </w:rPr>
        <w:lastRenderedPageBreak/>
        <w:t>Verwerking factuur en betaling (juni 2017)</w:t>
      </w:r>
    </w:p>
    <w:p w:rsidR="00B84E02" w:rsidRPr="0073377D" w:rsidRDefault="00B84E02" w:rsidP="00B84E02">
      <w:pPr>
        <w:tabs>
          <w:tab w:val="left" w:pos="426"/>
        </w:tabs>
        <w:spacing w:line="260" w:lineRule="exact"/>
        <w:rPr>
          <w:rFonts w:ascii="Arial" w:hAnsi="Arial"/>
          <w:noProof/>
        </w:rPr>
      </w:pPr>
      <w:r w:rsidRPr="0073377D">
        <w:rPr>
          <w:rFonts w:ascii="Arial" w:hAnsi="Arial"/>
          <w:noProof/>
        </w:rPr>
        <w:t>Collega Peter Houben is medewerker van de financiele administratie. Peter krijgt een telefoontje van de leverancier met de vraag of de factuur ook digitaal kan worden verzonden. Peter weet dat hij een papieren factuur zelf moet inscannen, wat hem extra tijd kost en geeft aan graag een digitale factuur te ontvangen. Na ontvangst van de factuur is het de taak van Peter om de ontvangen factuur te koppelen aan een van de bestellingen in het systeem. Het zou Peter een hele hoop tijd schelen als het systeem geautomatiseerd de ontvangen factuur kan koppelen aan de bestelling.</w:t>
      </w:r>
    </w:p>
    <w:p w:rsidR="00B84E02" w:rsidRDefault="00B84E02" w:rsidP="00B84E02">
      <w:pPr>
        <w:tabs>
          <w:tab w:val="left" w:pos="426"/>
        </w:tabs>
        <w:spacing w:line="260" w:lineRule="exact"/>
        <w:rPr>
          <w:rFonts w:ascii="Arial" w:hAnsi="Arial"/>
          <w:noProof/>
          <w:sz w:val="22"/>
        </w:rPr>
      </w:pPr>
    </w:p>
    <w:p w:rsidR="00B84E02" w:rsidRPr="0073377D" w:rsidRDefault="00B84E02" w:rsidP="00B84E02">
      <w:pPr>
        <w:tabs>
          <w:tab w:val="left" w:pos="426"/>
        </w:tabs>
        <w:spacing w:line="260" w:lineRule="exact"/>
        <w:rPr>
          <w:rFonts w:ascii="Arial" w:hAnsi="Arial"/>
          <w:noProof/>
        </w:rPr>
      </w:pPr>
      <w:r w:rsidRPr="0073377D">
        <w:rPr>
          <w:rFonts w:ascii="Arial" w:hAnsi="Arial"/>
          <w:noProof/>
        </w:rPr>
        <w:t>Vragen:</w:t>
      </w:r>
    </w:p>
    <w:p w:rsidR="00B84E02" w:rsidRPr="0073377D" w:rsidRDefault="00B84E02" w:rsidP="00E6484E">
      <w:pPr>
        <w:numPr>
          <w:ilvl w:val="0"/>
          <w:numId w:val="16"/>
        </w:numPr>
        <w:tabs>
          <w:tab w:val="clear" w:pos="567"/>
          <w:tab w:val="left" w:pos="426"/>
        </w:tabs>
        <w:spacing w:line="260" w:lineRule="exact"/>
        <w:jc w:val="left"/>
        <w:rPr>
          <w:rFonts w:ascii="Arial" w:hAnsi="Arial"/>
          <w:noProof/>
        </w:rPr>
      </w:pPr>
      <w:r w:rsidRPr="0073377D">
        <w:rPr>
          <w:rFonts w:ascii="Arial" w:hAnsi="Arial"/>
          <w:noProof/>
        </w:rPr>
        <w:t>Biedt het systeem de mogelijkheid om facturen gedigitaliseerd te verwerken?</w:t>
      </w:r>
    </w:p>
    <w:p w:rsidR="00B84E02" w:rsidRPr="0073377D" w:rsidRDefault="00B84E02" w:rsidP="00E6484E">
      <w:pPr>
        <w:numPr>
          <w:ilvl w:val="0"/>
          <w:numId w:val="16"/>
        </w:numPr>
        <w:tabs>
          <w:tab w:val="clear" w:pos="567"/>
          <w:tab w:val="left" w:pos="426"/>
        </w:tabs>
        <w:spacing w:line="260" w:lineRule="exact"/>
        <w:jc w:val="left"/>
        <w:rPr>
          <w:rFonts w:ascii="Arial" w:hAnsi="Arial"/>
          <w:noProof/>
        </w:rPr>
      </w:pPr>
      <w:r w:rsidRPr="0073377D">
        <w:rPr>
          <w:rFonts w:ascii="Arial" w:hAnsi="Arial"/>
          <w:noProof/>
        </w:rPr>
        <w:t>Is het systeem in staat om de factuur (op basis van een kenmerk op de factuur zoals een ordernummer) geautomatiseerd te koppelen aan de geregistreerde bestelling en prestatielevering?</w:t>
      </w:r>
    </w:p>
    <w:p w:rsidR="00B84E02" w:rsidRPr="0073377D" w:rsidRDefault="00B84E02" w:rsidP="00E6484E">
      <w:pPr>
        <w:numPr>
          <w:ilvl w:val="0"/>
          <w:numId w:val="16"/>
        </w:numPr>
        <w:tabs>
          <w:tab w:val="clear" w:pos="567"/>
          <w:tab w:val="left" w:pos="426"/>
        </w:tabs>
        <w:spacing w:line="260" w:lineRule="exact"/>
        <w:jc w:val="left"/>
        <w:rPr>
          <w:rFonts w:ascii="Arial" w:hAnsi="Arial"/>
          <w:noProof/>
        </w:rPr>
      </w:pPr>
      <w:r w:rsidRPr="0073377D">
        <w:rPr>
          <w:rFonts w:ascii="Arial" w:hAnsi="Arial"/>
          <w:noProof/>
        </w:rPr>
        <w:t>Biedt het systeem de mogelijkheid om de factuur automatisch goed te keuren indien aan de voorwaarden wordt voldaan dat 1. De bestelling is geautoriseerd; 2. De prestatie is geleverd cf. bestelling en 3. De specificatie op de factuur in overeenstemming is met de bijbehorende bestelling en geleverde prestatie? (de zogeheten “three-way match”).</w:t>
      </w:r>
    </w:p>
    <w:p w:rsidR="00B84E02" w:rsidRPr="0073377D" w:rsidRDefault="00B84E02" w:rsidP="00E6484E">
      <w:pPr>
        <w:numPr>
          <w:ilvl w:val="0"/>
          <w:numId w:val="16"/>
        </w:numPr>
        <w:tabs>
          <w:tab w:val="clear" w:pos="567"/>
          <w:tab w:val="left" w:pos="426"/>
        </w:tabs>
        <w:spacing w:line="260" w:lineRule="exact"/>
        <w:jc w:val="left"/>
        <w:rPr>
          <w:rFonts w:ascii="Arial" w:hAnsi="Arial"/>
          <w:noProof/>
        </w:rPr>
      </w:pPr>
      <w:r w:rsidRPr="0073377D">
        <w:rPr>
          <w:rFonts w:ascii="Arial" w:hAnsi="Arial"/>
          <w:noProof/>
        </w:rPr>
        <w:t>Biedt het systeem de mogelijkheid om facturen (anders dan via de three-way match) af te wikkelen in een workflow management systeem? Dus dat voor een individuele factuur door de verantwoordelijke collega’s, naar rato van hun mandaat, geregistreerd kan worden dat de factuur akkoord is bevonden?</w:t>
      </w:r>
    </w:p>
    <w:p w:rsidR="00B84E02" w:rsidRPr="0073377D" w:rsidRDefault="00B84E02" w:rsidP="00E6484E">
      <w:pPr>
        <w:numPr>
          <w:ilvl w:val="0"/>
          <w:numId w:val="16"/>
        </w:numPr>
        <w:tabs>
          <w:tab w:val="clear" w:pos="567"/>
          <w:tab w:val="left" w:pos="426"/>
        </w:tabs>
        <w:spacing w:line="260" w:lineRule="exact"/>
        <w:jc w:val="left"/>
        <w:rPr>
          <w:rFonts w:ascii="Arial" w:hAnsi="Arial"/>
          <w:noProof/>
        </w:rPr>
      </w:pPr>
      <w:r w:rsidRPr="0073377D">
        <w:rPr>
          <w:rFonts w:ascii="Arial" w:hAnsi="Arial"/>
          <w:noProof/>
        </w:rPr>
        <w:t>Biedt het systeem de mogelijkheid voor de centrale financiele administratie om te monitoren hoeveel facturen er nog ‘in de routing’ zitten bij de verschillende budgethouders?</w:t>
      </w:r>
    </w:p>
    <w:p w:rsidR="00B84E02" w:rsidRPr="0073377D" w:rsidRDefault="00B84E02" w:rsidP="00E6484E">
      <w:pPr>
        <w:numPr>
          <w:ilvl w:val="0"/>
          <w:numId w:val="16"/>
        </w:numPr>
        <w:tabs>
          <w:tab w:val="clear" w:pos="567"/>
          <w:tab w:val="left" w:pos="426"/>
        </w:tabs>
        <w:spacing w:line="260" w:lineRule="exact"/>
        <w:jc w:val="left"/>
        <w:rPr>
          <w:rFonts w:ascii="Arial" w:hAnsi="Arial"/>
          <w:noProof/>
        </w:rPr>
      </w:pPr>
      <w:r w:rsidRPr="0073377D">
        <w:rPr>
          <w:rFonts w:ascii="Arial" w:hAnsi="Arial"/>
          <w:noProof/>
        </w:rPr>
        <w:t>Kan het systeem de koppeling maken tussen de facturen die zijn ontvangen en die zijn geakkoordeerd voor betaling en de daadwerkelijke betaalopdracht aan de leverancier?</w:t>
      </w:r>
    </w:p>
    <w:p w:rsidR="00B84E02" w:rsidRPr="0073377D" w:rsidRDefault="00B84E02" w:rsidP="00E6484E">
      <w:pPr>
        <w:numPr>
          <w:ilvl w:val="0"/>
          <w:numId w:val="16"/>
        </w:numPr>
        <w:tabs>
          <w:tab w:val="clear" w:pos="567"/>
          <w:tab w:val="left" w:pos="426"/>
        </w:tabs>
        <w:spacing w:line="260" w:lineRule="exact"/>
        <w:jc w:val="left"/>
        <w:rPr>
          <w:rFonts w:ascii="Arial" w:hAnsi="Arial"/>
          <w:noProof/>
        </w:rPr>
      </w:pPr>
      <w:r w:rsidRPr="0073377D">
        <w:rPr>
          <w:rFonts w:ascii="Arial" w:hAnsi="Arial"/>
          <w:noProof/>
        </w:rPr>
        <w:t>Is de factuur (scan) altijd zichtbaar?</w:t>
      </w:r>
    </w:p>
    <w:p w:rsidR="00484151" w:rsidRPr="00B84E02" w:rsidRDefault="00B84E02" w:rsidP="00E6484E">
      <w:pPr>
        <w:numPr>
          <w:ilvl w:val="0"/>
          <w:numId w:val="16"/>
        </w:numPr>
        <w:tabs>
          <w:tab w:val="clear" w:pos="567"/>
          <w:tab w:val="left" w:pos="426"/>
        </w:tabs>
        <w:spacing w:line="260" w:lineRule="exact"/>
        <w:jc w:val="left"/>
        <w:rPr>
          <w:rFonts w:ascii="Arial" w:hAnsi="Arial"/>
          <w:noProof/>
        </w:rPr>
      </w:pPr>
      <w:r w:rsidRPr="0073377D">
        <w:rPr>
          <w:rFonts w:ascii="Arial" w:hAnsi="Arial"/>
          <w:noProof/>
        </w:rPr>
        <w:t>Wanneer is de factuur (mutatie) zichtbaar op de verschillende kaarten (crediteurenkaart en exploitatie bijvoorbeeld)</w:t>
      </w:r>
    </w:p>
    <w:sectPr w:rsidR="00484151" w:rsidRPr="00B84E02" w:rsidSect="008368CC">
      <w:headerReference w:type="default" r:id="rId12"/>
      <w:footerReference w:type="default" r:id="rId13"/>
      <w:pgSz w:w="11909" w:h="16834" w:code="9"/>
      <w:pgMar w:top="1701" w:right="1418" w:bottom="1134" w:left="1418" w:header="0" w:footer="737" w:gutter="0"/>
      <w:cols w:space="708"/>
      <w:noEndnote/>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8C3" w:rsidRDefault="00B608C3">
      <w:r>
        <w:separator/>
      </w:r>
    </w:p>
    <w:p w:rsidR="00B608C3" w:rsidRDefault="00B608C3"/>
  </w:endnote>
  <w:endnote w:type="continuationSeparator" w:id="0">
    <w:p w:rsidR="00B608C3" w:rsidRDefault="00B608C3">
      <w:r>
        <w:continuationSeparator/>
      </w:r>
    </w:p>
    <w:p w:rsidR="00B608C3" w:rsidRDefault="00B60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8C3" w:rsidRPr="00C92DE4" w:rsidRDefault="00B608C3" w:rsidP="00697F7D">
    <w:pPr>
      <w:pStyle w:val="Voettekst"/>
      <w:tabs>
        <w:tab w:val="left" w:pos="3390"/>
      </w:tabs>
      <w:rPr>
        <w:rFonts w:ascii="Arial" w:hAnsi="Arial"/>
        <w:sz w:val="18"/>
        <w:szCs w:val="18"/>
      </w:rPr>
    </w:pPr>
    <w:r w:rsidRPr="00C92DE4">
      <w:rPr>
        <w:rFonts w:ascii="Arial" w:hAnsi="Arial"/>
        <w:sz w:val="18"/>
        <w:szCs w:val="18"/>
      </w:rPr>
      <w:t xml:space="preserve">VRLN </w:t>
    </w:r>
    <w:r>
      <w:rPr>
        <w:rFonts w:ascii="Arial" w:hAnsi="Arial"/>
        <w:sz w:val="18"/>
        <w:szCs w:val="18"/>
      </w:rPr>
      <w:t>–</w:t>
    </w:r>
    <w:r w:rsidRPr="00C92DE4">
      <w:rPr>
        <w:rFonts w:ascii="Arial" w:hAnsi="Arial"/>
        <w:sz w:val="18"/>
        <w:szCs w:val="18"/>
      </w:rPr>
      <w:t xml:space="preserve"> </w:t>
    </w:r>
    <w:r>
      <w:rPr>
        <w:rFonts w:ascii="Arial" w:hAnsi="Arial"/>
        <w:sz w:val="18"/>
        <w:szCs w:val="18"/>
      </w:rPr>
      <w:t>marktconsultatie document financieel systeem</w:t>
    </w:r>
    <w:r w:rsidRPr="00C92DE4">
      <w:rPr>
        <w:rFonts w:ascii="Arial" w:hAnsi="Arial"/>
        <w:sz w:val="18"/>
        <w:szCs w:val="18"/>
      </w:rPr>
      <w:t xml:space="preserve"> </w:t>
    </w:r>
    <w:r>
      <w:rPr>
        <w:rFonts w:ascii="Arial" w:hAnsi="Arial"/>
        <w:sz w:val="18"/>
        <w:szCs w:val="18"/>
      </w:rPr>
      <w:t xml:space="preserve"> </w:t>
    </w:r>
    <w:r w:rsidRPr="00C92DE4">
      <w:rPr>
        <w:rFonts w:ascii="Arial" w:hAnsi="Arial"/>
        <w:sz w:val="18"/>
        <w:szCs w:val="18"/>
      </w:rPr>
      <w:t>VRLN-201</w:t>
    </w:r>
    <w:r>
      <w:rPr>
        <w:rFonts w:ascii="Arial" w:hAnsi="Arial"/>
        <w:sz w:val="18"/>
        <w:szCs w:val="18"/>
      </w:rPr>
      <w:t>7</w:t>
    </w:r>
    <w:r w:rsidRPr="00C92DE4">
      <w:rPr>
        <w:rFonts w:ascii="Arial" w:hAnsi="Arial"/>
        <w:sz w:val="18"/>
        <w:szCs w:val="18"/>
      </w:rPr>
      <w:t>-</w:t>
    </w:r>
    <w:r>
      <w:rPr>
        <w:rFonts w:ascii="Arial" w:hAnsi="Arial"/>
        <w:sz w:val="18"/>
        <w:szCs w:val="18"/>
      </w:rPr>
      <w:t>VRLN-</w:t>
    </w:r>
    <w:r w:rsidRPr="00C92DE4">
      <w:rPr>
        <w:rFonts w:ascii="Arial" w:hAnsi="Arial"/>
        <w:sz w:val="18"/>
        <w:szCs w:val="18"/>
      </w:rPr>
      <w:t>MH-00</w:t>
    </w:r>
    <w:r>
      <w:rPr>
        <w:rFonts w:ascii="Arial" w:hAnsi="Arial"/>
        <w:sz w:val="18"/>
        <w:szCs w:val="18"/>
      </w:rPr>
      <w:t>2</w:t>
    </w:r>
    <w:r w:rsidRPr="00C92DE4">
      <w:rPr>
        <w:rFonts w:ascii="Arial" w:hAnsi="Arial"/>
        <w:sz w:val="18"/>
        <w:szCs w:val="18"/>
      </w:rPr>
      <w:t xml:space="preserve"> – d.</w:t>
    </w:r>
    <w:r w:rsidRPr="00FB3792">
      <w:rPr>
        <w:rFonts w:ascii="Arial" w:hAnsi="Arial"/>
        <w:sz w:val="18"/>
        <w:szCs w:val="18"/>
      </w:rPr>
      <w:t>d. 30-11-2016</w:t>
    </w:r>
    <w:r w:rsidRPr="00C92DE4">
      <w:rPr>
        <w:rFonts w:ascii="Arial" w:hAnsi="Arial"/>
        <w:sz w:val="18"/>
        <w:szCs w:val="18"/>
      </w:rPr>
      <w:tab/>
      <w:t xml:space="preserve">pag. </w:t>
    </w:r>
    <w:r w:rsidRPr="00C92DE4">
      <w:rPr>
        <w:rFonts w:ascii="Arial" w:hAnsi="Arial"/>
        <w:sz w:val="18"/>
        <w:szCs w:val="18"/>
      </w:rPr>
      <w:fldChar w:fldCharType="begin"/>
    </w:r>
    <w:r w:rsidRPr="00C92DE4">
      <w:rPr>
        <w:rFonts w:ascii="Arial" w:hAnsi="Arial"/>
        <w:sz w:val="18"/>
        <w:szCs w:val="18"/>
      </w:rPr>
      <w:instrText>PAGE    \* MERGEFORMAT</w:instrText>
    </w:r>
    <w:r w:rsidRPr="00C92DE4">
      <w:rPr>
        <w:rFonts w:ascii="Arial" w:hAnsi="Arial"/>
        <w:sz w:val="18"/>
        <w:szCs w:val="18"/>
      </w:rPr>
      <w:fldChar w:fldCharType="separate"/>
    </w:r>
    <w:r w:rsidR="00EA4190">
      <w:rPr>
        <w:rFonts w:ascii="Arial" w:hAnsi="Arial"/>
        <w:noProof/>
        <w:sz w:val="18"/>
        <w:szCs w:val="18"/>
      </w:rPr>
      <w:t>10</w:t>
    </w:r>
    <w:r w:rsidRPr="00C92DE4">
      <w:rPr>
        <w:rFonts w:ascii="Arial" w:hAnsi="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8C3" w:rsidRDefault="00B608C3">
      <w:r>
        <w:separator/>
      </w:r>
    </w:p>
    <w:p w:rsidR="00B608C3" w:rsidRDefault="00B608C3"/>
  </w:footnote>
  <w:footnote w:type="continuationSeparator" w:id="0">
    <w:p w:rsidR="00B608C3" w:rsidRDefault="00B608C3">
      <w:r>
        <w:continuationSeparator/>
      </w:r>
    </w:p>
    <w:p w:rsidR="00B608C3" w:rsidRDefault="00B608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8C3" w:rsidRDefault="00EA4190">
    <w:pPr>
      <w:pStyle w:val="Koptek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7" o:spid="_x0000_s2053" type="#_x0000_t75" alt="Veiligheidsregio Limburg-Noord" href="http://www.vrln.nl/" style="position:absolute;left:0;text-align:left;margin-left:-34.15pt;margin-top:4.8pt;width:183.9pt;height:54.3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button="t">
          <v:imagedata r:id="rId1" o:title="Veiligheidsregio Limburg-Noord"/>
        </v:shape>
      </w:pict>
    </w:r>
    <w:r>
      <w:rPr>
        <w:noProof/>
      </w:rPr>
      <w:pict>
        <v:shape id="Afbeelding 36" o:spid="_x0000_s2052" type="#_x0000_t75" alt="balk_onder_kleur" style="position:absolute;left:0;text-align:left;margin-left:-70.55pt;margin-top:62.15pt;width:783.75pt;height:12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21 0 -21 20250 21600 20250 21600 0 -21 0">
          <v:imagedata r:id="rId2" o:title="balk_onder_kleur"/>
          <w10:wrap type="through"/>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5FE"/>
    <w:multiLevelType w:val="hybridMultilevel"/>
    <w:tmpl w:val="80D633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B7F40A8"/>
    <w:multiLevelType w:val="multilevel"/>
    <w:tmpl w:val="AC2EF64A"/>
    <w:lvl w:ilvl="0">
      <w:start w:val="1"/>
      <w:numFmt w:val="decimal"/>
      <w:pStyle w:val="Kop1"/>
      <w:lvlText w:val="%1"/>
      <w:lvlJc w:val="left"/>
      <w:pPr>
        <w:ind w:left="680" w:hanging="680"/>
      </w:pPr>
      <w:rPr>
        <w:rFonts w:ascii="Arial" w:hAnsi="Arial" w:hint="default"/>
        <w:b/>
        <w:color w:val="auto"/>
        <w:sz w:val="20"/>
        <w:szCs w:val="20"/>
      </w:rPr>
    </w:lvl>
    <w:lvl w:ilvl="1">
      <w:start w:val="1"/>
      <w:numFmt w:val="decimal"/>
      <w:pStyle w:val="Kop2"/>
      <w:lvlText w:val="%1.%2"/>
      <w:lvlJc w:val="left"/>
      <w:pPr>
        <w:ind w:left="680" w:hanging="680"/>
      </w:pPr>
      <w:rPr>
        <w:rFonts w:ascii="Arial" w:hAnsi="Arial" w:hint="default"/>
        <w:b/>
        <w:bCs w:val="0"/>
        <w:i w:val="0"/>
        <w:iCs w:val="0"/>
        <w:caps w:val="0"/>
        <w:smallCaps w:val="0"/>
        <w:strike w:val="0"/>
        <w:dstrike w:val="0"/>
        <w:vanish w:val="0"/>
        <w:color w:val="auto"/>
        <w:spacing w:val="0"/>
        <w:kern w:val="0"/>
        <w:position w:val="0"/>
        <w:sz w:val="20"/>
        <w:szCs w:val="20"/>
        <w:u w:val="none"/>
        <w:effect w:val="none"/>
        <w:vertAlign w:val="baseline"/>
        <w:em w:val="none"/>
      </w:rPr>
    </w:lvl>
    <w:lvl w:ilvl="2">
      <w:start w:val="1"/>
      <w:numFmt w:val="decimal"/>
      <w:pStyle w:val="Kop3"/>
      <w:lvlText w:val="%1.%2.%3"/>
      <w:lvlJc w:val="left"/>
      <w:pPr>
        <w:ind w:left="680" w:hanging="680"/>
      </w:pPr>
      <w:rPr>
        <w:rFonts w:ascii="Arial" w:hAnsi="Arial" w:hint="default"/>
        <w:b/>
        <w:i w:val="0"/>
        <w:color w:val="auto"/>
        <w:sz w:val="20"/>
        <w:szCs w:val="20"/>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
    <w:nsid w:val="0F1D0679"/>
    <w:multiLevelType w:val="multilevel"/>
    <w:tmpl w:val="C98C935E"/>
    <w:numStyleLink w:val="Huisstijl-Opsomming"/>
  </w:abstractNum>
  <w:abstractNum w:abstractNumId="3">
    <w:nsid w:val="16381E3C"/>
    <w:multiLevelType w:val="hybridMultilevel"/>
    <w:tmpl w:val="40882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ECE7BEF"/>
    <w:multiLevelType w:val="hybridMultilevel"/>
    <w:tmpl w:val="B2B8C1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EF6161A"/>
    <w:multiLevelType w:val="hybridMultilevel"/>
    <w:tmpl w:val="49722D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42A7303E"/>
    <w:multiLevelType w:val="hybridMultilevel"/>
    <w:tmpl w:val="DA2693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5796A72"/>
    <w:multiLevelType w:val="hybridMultilevel"/>
    <w:tmpl w:val="D31ED0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DAE4D0C"/>
    <w:multiLevelType w:val="hybridMultilevel"/>
    <w:tmpl w:val="2AF66C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51882024"/>
    <w:multiLevelType w:val="hybridMultilevel"/>
    <w:tmpl w:val="27228E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53D5139"/>
    <w:multiLevelType w:val="hybridMultilevel"/>
    <w:tmpl w:val="9C1C45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60CB16AF"/>
    <w:multiLevelType w:val="hybridMultilevel"/>
    <w:tmpl w:val="6F8A8A8C"/>
    <w:lvl w:ilvl="0" w:tplc="ABB85274">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351773E"/>
    <w:multiLevelType w:val="hybridMultilevel"/>
    <w:tmpl w:val="BCFE0320"/>
    <w:lvl w:ilvl="0" w:tplc="04130001">
      <w:start w:val="1"/>
      <w:numFmt w:val="bullet"/>
      <w:lvlText w:val=""/>
      <w:lvlJc w:val="left"/>
      <w:pPr>
        <w:ind w:left="950" w:hanging="360"/>
      </w:pPr>
      <w:rPr>
        <w:rFonts w:ascii="Symbol" w:hAnsi="Symbol" w:hint="default"/>
      </w:rPr>
    </w:lvl>
    <w:lvl w:ilvl="1" w:tplc="04130003" w:tentative="1">
      <w:start w:val="1"/>
      <w:numFmt w:val="bullet"/>
      <w:lvlText w:val="o"/>
      <w:lvlJc w:val="left"/>
      <w:pPr>
        <w:ind w:left="1670" w:hanging="360"/>
      </w:pPr>
      <w:rPr>
        <w:rFonts w:ascii="Courier New" w:hAnsi="Courier New" w:cs="Courier New" w:hint="default"/>
      </w:rPr>
    </w:lvl>
    <w:lvl w:ilvl="2" w:tplc="04130005" w:tentative="1">
      <w:start w:val="1"/>
      <w:numFmt w:val="bullet"/>
      <w:lvlText w:val=""/>
      <w:lvlJc w:val="left"/>
      <w:pPr>
        <w:ind w:left="2390" w:hanging="360"/>
      </w:pPr>
      <w:rPr>
        <w:rFonts w:ascii="Wingdings" w:hAnsi="Wingdings" w:hint="default"/>
      </w:rPr>
    </w:lvl>
    <w:lvl w:ilvl="3" w:tplc="04130001" w:tentative="1">
      <w:start w:val="1"/>
      <w:numFmt w:val="bullet"/>
      <w:lvlText w:val=""/>
      <w:lvlJc w:val="left"/>
      <w:pPr>
        <w:ind w:left="3110" w:hanging="360"/>
      </w:pPr>
      <w:rPr>
        <w:rFonts w:ascii="Symbol" w:hAnsi="Symbol" w:hint="default"/>
      </w:rPr>
    </w:lvl>
    <w:lvl w:ilvl="4" w:tplc="04130003" w:tentative="1">
      <w:start w:val="1"/>
      <w:numFmt w:val="bullet"/>
      <w:lvlText w:val="o"/>
      <w:lvlJc w:val="left"/>
      <w:pPr>
        <w:ind w:left="3830" w:hanging="360"/>
      </w:pPr>
      <w:rPr>
        <w:rFonts w:ascii="Courier New" w:hAnsi="Courier New" w:cs="Courier New" w:hint="default"/>
      </w:rPr>
    </w:lvl>
    <w:lvl w:ilvl="5" w:tplc="04130005" w:tentative="1">
      <w:start w:val="1"/>
      <w:numFmt w:val="bullet"/>
      <w:lvlText w:val=""/>
      <w:lvlJc w:val="left"/>
      <w:pPr>
        <w:ind w:left="4550" w:hanging="360"/>
      </w:pPr>
      <w:rPr>
        <w:rFonts w:ascii="Wingdings" w:hAnsi="Wingdings" w:hint="default"/>
      </w:rPr>
    </w:lvl>
    <w:lvl w:ilvl="6" w:tplc="04130001" w:tentative="1">
      <w:start w:val="1"/>
      <w:numFmt w:val="bullet"/>
      <w:lvlText w:val=""/>
      <w:lvlJc w:val="left"/>
      <w:pPr>
        <w:ind w:left="5270" w:hanging="360"/>
      </w:pPr>
      <w:rPr>
        <w:rFonts w:ascii="Symbol" w:hAnsi="Symbol" w:hint="default"/>
      </w:rPr>
    </w:lvl>
    <w:lvl w:ilvl="7" w:tplc="04130003" w:tentative="1">
      <w:start w:val="1"/>
      <w:numFmt w:val="bullet"/>
      <w:lvlText w:val="o"/>
      <w:lvlJc w:val="left"/>
      <w:pPr>
        <w:ind w:left="5990" w:hanging="360"/>
      </w:pPr>
      <w:rPr>
        <w:rFonts w:ascii="Courier New" w:hAnsi="Courier New" w:cs="Courier New" w:hint="default"/>
      </w:rPr>
    </w:lvl>
    <w:lvl w:ilvl="8" w:tplc="04130005" w:tentative="1">
      <w:start w:val="1"/>
      <w:numFmt w:val="bullet"/>
      <w:lvlText w:val=""/>
      <w:lvlJc w:val="left"/>
      <w:pPr>
        <w:ind w:left="6710" w:hanging="360"/>
      </w:pPr>
      <w:rPr>
        <w:rFonts w:ascii="Wingdings" w:hAnsi="Wingdings" w:hint="default"/>
      </w:rPr>
    </w:lvl>
  </w:abstractNum>
  <w:abstractNum w:abstractNumId="15">
    <w:nsid w:val="67B9614C"/>
    <w:multiLevelType w:val="hybridMultilevel"/>
    <w:tmpl w:val="648CD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DC3230C"/>
    <w:multiLevelType w:val="hybridMultilevel"/>
    <w:tmpl w:val="6EFE823C"/>
    <w:lvl w:ilvl="0" w:tplc="04090001">
      <w:start w:val="1"/>
      <w:numFmt w:val="bullet"/>
      <w:pStyle w:val="inspringenblokje1eniveau"/>
      <w:lvlText w:val=""/>
      <w:lvlJc w:val="left"/>
      <w:pPr>
        <w:tabs>
          <w:tab w:val="num" w:pos="1324"/>
        </w:tabs>
        <w:ind w:left="1304" w:hanging="340"/>
      </w:pPr>
      <w:rPr>
        <w:rFonts w:ascii="Wingdings" w:hAnsi="Wingdings" w:hint="default"/>
        <w:color w:val="auto"/>
        <w:sz w:val="16"/>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18">
    <w:nsid w:val="719F327E"/>
    <w:multiLevelType w:val="hybridMultilevel"/>
    <w:tmpl w:val="AD82E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E304F4D"/>
    <w:multiLevelType w:val="multilevel"/>
    <w:tmpl w:val="CF6C22D0"/>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1167"/>
        </w:tabs>
        <w:ind w:left="1167" w:hanging="567"/>
      </w:pPr>
      <w:rPr>
        <w:rFonts w:ascii="Arial" w:hAnsi="Arial" w:cs="Arial" w:hint="default"/>
        <w:b/>
        <w:i w:val="0"/>
        <w:sz w:val="20"/>
      </w:rPr>
    </w:lvl>
    <w:lvl w:ilvl="2">
      <w:start w:val="1"/>
      <w:numFmt w:val="decimal"/>
      <w:lvlText w:val="%1.%2.%3"/>
      <w:lvlJc w:val="left"/>
      <w:pPr>
        <w:tabs>
          <w:tab w:val="num" w:pos="567"/>
        </w:tabs>
        <w:ind w:left="567" w:hanging="567"/>
      </w:pPr>
      <w:rPr>
        <w:rFonts w:ascii="Arial" w:hAnsi="Arial" w:cs="Arial" w:hint="default"/>
        <w:b w:val="0"/>
        <w:i/>
        <w:sz w:val="20"/>
      </w:rPr>
    </w:lvl>
    <w:lvl w:ilvl="3">
      <w:start w:val="1"/>
      <w:numFmt w:val="decimal"/>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9"/>
  </w:num>
  <w:num w:numId="2">
    <w:abstractNumId w:val="11"/>
  </w:num>
  <w:num w:numId="3">
    <w:abstractNumId w:val="1"/>
  </w:num>
  <w:num w:numId="4">
    <w:abstractNumId w:val="17"/>
  </w:num>
  <w:num w:numId="5">
    <w:abstractNumId w:val="16"/>
  </w:num>
  <w:num w:numId="6">
    <w:abstractNumId w:val="2"/>
  </w:num>
  <w:num w:numId="7">
    <w:abstractNumId w:val="5"/>
  </w:num>
  <w:num w:numId="8">
    <w:abstractNumId w:val="10"/>
  </w:num>
  <w:num w:numId="9">
    <w:abstractNumId w:val="3"/>
  </w:num>
  <w:num w:numId="10">
    <w:abstractNumId w:val="7"/>
  </w:num>
  <w:num w:numId="11">
    <w:abstractNumId w:val="8"/>
  </w:num>
  <w:num w:numId="12">
    <w:abstractNumId w:val="12"/>
  </w:num>
  <w:num w:numId="13">
    <w:abstractNumId w:val="6"/>
  </w:num>
  <w:num w:numId="14">
    <w:abstractNumId w:val="9"/>
  </w:num>
  <w:num w:numId="15">
    <w:abstractNumId w:val="4"/>
  </w:num>
  <w:num w:numId="16">
    <w:abstractNumId w:val="0"/>
  </w:num>
  <w:num w:numId="17">
    <w:abstractNumId w:val="15"/>
  </w:num>
  <w:num w:numId="18">
    <w:abstractNumId w:val="13"/>
  </w:num>
  <w:num w:numId="19">
    <w:abstractNumId w:val="18"/>
  </w:num>
  <w:num w:numId="2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nl-NL" w:vendorID="9" w:dllVersion="512" w:checkStyle="1"/>
  <w:activeWritingStyle w:appName="MSWord" w:lang="nl" w:vendorID="9" w:dllVersion="512" w:checkStyle="0"/>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Type" w:val="783E672CFA81284ABC6A45950943B1E5"/>
  </w:docVars>
  <w:rsids>
    <w:rsidRoot w:val="006A32CF"/>
    <w:rsid w:val="000021E2"/>
    <w:rsid w:val="0000401B"/>
    <w:rsid w:val="00004F58"/>
    <w:rsid w:val="000056EA"/>
    <w:rsid w:val="000066FE"/>
    <w:rsid w:val="000068C7"/>
    <w:rsid w:val="0001082C"/>
    <w:rsid w:val="00011EC7"/>
    <w:rsid w:val="0001427A"/>
    <w:rsid w:val="0001496B"/>
    <w:rsid w:val="00016058"/>
    <w:rsid w:val="00016B9C"/>
    <w:rsid w:val="00017418"/>
    <w:rsid w:val="000200FB"/>
    <w:rsid w:val="00022C42"/>
    <w:rsid w:val="000236ED"/>
    <w:rsid w:val="00023A6E"/>
    <w:rsid w:val="000268DB"/>
    <w:rsid w:val="00026AC0"/>
    <w:rsid w:val="000279E3"/>
    <w:rsid w:val="00027B3F"/>
    <w:rsid w:val="00030086"/>
    <w:rsid w:val="0003022C"/>
    <w:rsid w:val="0003184E"/>
    <w:rsid w:val="0003203E"/>
    <w:rsid w:val="000348D4"/>
    <w:rsid w:val="00034E0F"/>
    <w:rsid w:val="000359BC"/>
    <w:rsid w:val="000359D8"/>
    <w:rsid w:val="00036467"/>
    <w:rsid w:val="000371F6"/>
    <w:rsid w:val="000372FC"/>
    <w:rsid w:val="00037452"/>
    <w:rsid w:val="00040E74"/>
    <w:rsid w:val="00041974"/>
    <w:rsid w:val="00041E51"/>
    <w:rsid w:val="000435CF"/>
    <w:rsid w:val="00046A34"/>
    <w:rsid w:val="00051698"/>
    <w:rsid w:val="00053E3B"/>
    <w:rsid w:val="0005440D"/>
    <w:rsid w:val="00054C3C"/>
    <w:rsid w:val="00055726"/>
    <w:rsid w:val="00055A7A"/>
    <w:rsid w:val="00055F9D"/>
    <w:rsid w:val="000561E6"/>
    <w:rsid w:val="000564A4"/>
    <w:rsid w:val="00060892"/>
    <w:rsid w:val="0006563C"/>
    <w:rsid w:val="00067974"/>
    <w:rsid w:val="00067DC3"/>
    <w:rsid w:val="000701D3"/>
    <w:rsid w:val="0007036F"/>
    <w:rsid w:val="00070D20"/>
    <w:rsid w:val="00071248"/>
    <w:rsid w:val="00071759"/>
    <w:rsid w:val="0007351B"/>
    <w:rsid w:val="000735BA"/>
    <w:rsid w:val="00073F0D"/>
    <w:rsid w:val="00074D3F"/>
    <w:rsid w:val="00075957"/>
    <w:rsid w:val="00075ECA"/>
    <w:rsid w:val="000777A2"/>
    <w:rsid w:val="00081068"/>
    <w:rsid w:val="000832E9"/>
    <w:rsid w:val="0008353C"/>
    <w:rsid w:val="00083FA8"/>
    <w:rsid w:val="00084216"/>
    <w:rsid w:val="000871F8"/>
    <w:rsid w:val="0009145B"/>
    <w:rsid w:val="00091B47"/>
    <w:rsid w:val="00091DE1"/>
    <w:rsid w:val="00093037"/>
    <w:rsid w:val="0009309D"/>
    <w:rsid w:val="0009327B"/>
    <w:rsid w:val="00093855"/>
    <w:rsid w:val="00093AEC"/>
    <w:rsid w:val="0009476E"/>
    <w:rsid w:val="000958B4"/>
    <w:rsid w:val="00096853"/>
    <w:rsid w:val="00096949"/>
    <w:rsid w:val="00097245"/>
    <w:rsid w:val="000A020E"/>
    <w:rsid w:val="000A57D0"/>
    <w:rsid w:val="000A61CC"/>
    <w:rsid w:val="000A6452"/>
    <w:rsid w:val="000A6492"/>
    <w:rsid w:val="000A68DF"/>
    <w:rsid w:val="000A713F"/>
    <w:rsid w:val="000A72F1"/>
    <w:rsid w:val="000A7FAD"/>
    <w:rsid w:val="000B018F"/>
    <w:rsid w:val="000B0CE9"/>
    <w:rsid w:val="000B1DD6"/>
    <w:rsid w:val="000B4136"/>
    <w:rsid w:val="000B43AE"/>
    <w:rsid w:val="000B4613"/>
    <w:rsid w:val="000B7318"/>
    <w:rsid w:val="000C016B"/>
    <w:rsid w:val="000C056E"/>
    <w:rsid w:val="000C0BD2"/>
    <w:rsid w:val="000C3D6B"/>
    <w:rsid w:val="000C4540"/>
    <w:rsid w:val="000C5AA3"/>
    <w:rsid w:val="000C66C2"/>
    <w:rsid w:val="000D1F69"/>
    <w:rsid w:val="000D3919"/>
    <w:rsid w:val="000D3B93"/>
    <w:rsid w:val="000D3D89"/>
    <w:rsid w:val="000D4E34"/>
    <w:rsid w:val="000D5E12"/>
    <w:rsid w:val="000D64F4"/>
    <w:rsid w:val="000D6CCC"/>
    <w:rsid w:val="000E1048"/>
    <w:rsid w:val="000E10B7"/>
    <w:rsid w:val="000E25A9"/>
    <w:rsid w:val="000F0876"/>
    <w:rsid w:val="000F0999"/>
    <w:rsid w:val="000F1DDD"/>
    <w:rsid w:val="000F295C"/>
    <w:rsid w:val="000F2AB5"/>
    <w:rsid w:val="000F3874"/>
    <w:rsid w:val="000F67E9"/>
    <w:rsid w:val="000F7871"/>
    <w:rsid w:val="00101695"/>
    <w:rsid w:val="00102678"/>
    <w:rsid w:val="001039C5"/>
    <w:rsid w:val="00103B77"/>
    <w:rsid w:val="00103C86"/>
    <w:rsid w:val="00104A13"/>
    <w:rsid w:val="00105856"/>
    <w:rsid w:val="00105BCE"/>
    <w:rsid w:val="00105D79"/>
    <w:rsid w:val="00106160"/>
    <w:rsid w:val="00107DC6"/>
    <w:rsid w:val="00116077"/>
    <w:rsid w:val="001178E1"/>
    <w:rsid w:val="001221CC"/>
    <w:rsid w:val="00122552"/>
    <w:rsid w:val="00126F8A"/>
    <w:rsid w:val="001313A3"/>
    <w:rsid w:val="00132650"/>
    <w:rsid w:val="0013330E"/>
    <w:rsid w:val="00133C79"/>
    <w:rsid w:val="00135109"/>
    <w:rsid w:val="00135ABB"/>
    <w:rsid w:val="00136730"/>
    <w:rsid w:val="00140DB5"/>
    <w:rsid w:val="0014134C"/>
    <w:rsid w:val="00141F8C"/>
    <w:rsid w:val="001441D0"/>
    <w:rsid w:val="00144536"/>
    <w:rsid w:val="001468BE"/>
    <w:rsid w:val="001509F1"/>
    <w:rsid w:val="00150FF8"/>
    <w:rsid w:val="00151858"/>
    <w:rsid w:val="00151DCB"/>
    <w:rsid w:val="00152EAD"/>
    <w:rsid w:val="00154618"/>
    <w:rsid w:val="001558D3"/>
    <w:rsid w:val="00155C3F"/>
    <w:rsid w:val="00156D01"/>
    <w:rsid w:val="00161C90"/>
    <w:rsid w:val="0016234D"/>
    <w:rsid w:val="00162389"/>
    <w:rsid w:val="00162E95"/>
    <w:rsid w:val="001643D6"/>
    <w:rsid w:val="001643EB"/>
    <w:rsid w:val="00165A12"/>
    <w:rsid w:val="00167D5C"/>
    <w:rsid w:val="00171EED"/>
    <w:rsid w:val="00173234"/>
    <w:rsid w:val="00173B2E"/>
    <w:rsid w:val="0017536B"/>
    <w:rsid w:val="00175ABA"/>
    <w:rsid w:val="00176C09"/>
    <w:rsid w:val="00177792"/>
    <w:rsid w:val="00180435"/>
    <w:rsid w:val="001829D5"/>
    <w:rsid w:val="00182AEF"/>
    <w:rsid w:val="0018370A"/>
    <w:rsid w:val="00184A33"/>
    <w:rsid w:val="00185D20"/>
    <w:rsid w:val="00186E0E"/>
    <w:rsid w:val="00192456"/>
    <w:rsid w:val="00192459"/>
    <w:rsid w:val="001935AD"/>
    <w:rsid w:val="00194570"/>
    <w:rsid w:val="001969BF"/>
    <w:rsid w:val="001A0F7F"/>
    <w:rsid w:val="001A1B23"/>
    <w:rsid w:val="001A1FF9"/>
    <w:rsid w:val="001A408A"/>
    <w:rsid w:val="001A5B08"/>
    <w:rsid w:val="001A6BDE"/>
    <w:rsid w:val="001A7CBB"/>
    <w:rsid w:val="001B199D"/>
    <w:rsid w:val="001B1ED4"/>
    <w:rsid w:val="001B2A36"/>
    <w:rsid w:val="001B55C6"/>
    <w:rsid w:val="001B581C"/>
    <w:rsid w:val="001B65E0"/>
    <w:rsid w:val="001B6FD8"/>
    <w:rsid w:val="001C1C90"/>
    <w:rsid w:val="001C29DF"/>
    <w:rsid w:val="001C4587"/>
    <w:rsid w:val="001C4B39"/>
    <w:rsid w:val="001C70CB"/>
    <w:rsid w:val="001C7B14"/>
    <w:rsid w:val="001C7DDB"/>
    <w:rsid w:val="001D178F"/>
    <w:rsid w:val="001D1C05"/>
    <w:rsid w:val="001D2BCC"/>
    <w:rsid w:val="001D3ECB"/>
    <w:rsid w:val="001D5512"/>
    <w:rsid w:val="001D60EA"/>
    <w:rsid w:val="001D61E5"/>
    <w:rsid w:val="001D6596"/>
    <w:rsid w:val="001D798F"/>
    <w:rsid w:val="001D79EA"/>
    <w:rsid w:val="001E140B"/>
    <w:rsid w:val="001E261F"/>
    <w:rsid w:val="001E5BD8"/>
    <w:rsid w:val="001E5DFC"/>
    <w:rsid w:val="001E6712"/>
    <w:rsid w:val="001E7242"/>
    <w:rsid w:val="001E7858"/>
    <w:rsid w:val="001F05FB"/>
    <w:rsid w:val="001F0CB5"/>
    <w:rsid w:val="001F2046"/>
    <w:rsid w:val="001F37B2"/>
    <w:rsid w:val="001F5F68"/>
    <w:rsid w:val="001F6C44"/>
    <w:rsid w:val="0020045F"/>
    <w:rsid w:val="0020093F"/>
    <w:rsid w:val="0020161D"/>
    <w:rsid w:val="002028CB"/>
    <w:rsid w:val="00203681"/>
    <w:rsid w:val="0020460E"/>
    <w:rsid w:val="00206311"/>
    <w:rsid w:val="00206519"/>
    <w:rsid w:val="00214189"/>
    <w:rsid w:val="00216B25"/>
    <w:rsid w:val="00217930"/>
    <w:rsid w:val="00217A0C"/>
    <w:rsid w:val="00217E05"/>
    <w:rsid w:val="0022537C"/>
    <w:rsid w:val="00225CC0"/>
    <w:rsid w:val="002300CF"/>
    <w:rsid w:val="0023263B"/>
    <w:rsid w:val="0023282C"/>
    <w:rsid w:val="00234144"/>
    <w:rsid w:val="00234E67"/>
    <w:rsid w:val="0023590F"/>
    <w:rsid w:val="002433D4"/>
    <w:rsid w:val="00243E8F"/>
    <w:rsid w:val="0024480B"/>
    <w:rsid w:val="0024505B"/>
    <w:rsid w:val="00245478"/>
    <w:rsid w:val="00245D8F"/>
    <w:rsid w:val="00245DB4"/>
    <w:rsid w:val="00250803"/>
    <w:rsid w:val="0025191F"/>
    <w:rsid w:val="002614E0"/>
    <w:rsid w:val="002622D1"/>
    <w:rsid w:val="0026344A"/>
    <w:rsid w:val="00264900"/>
    <w:rsid w:val="002662D4"/>
    <w:rsid w:val="002662D9"/>
    <w:rsid w:val="00271452"/>
    <w:rsid w:val="00271462"/>
    <w:rsid w:val="00271581"/>
    <w:rsid w:val="00272616"/>
    <w:rsid w:val="00273EAD"/>
    <w:rsid w:val="00282E82"/>
    <w:rsid w:val="00283D31"/>
    <w:rsid w:val="0028563A"/>
    <w:rsid w:val="00285C92"/>
    <w:rsid w:val="00285E06"/>
    <w:rsid w:val="00285FC6"/>
    <w:rsid w:val="00287539"/>
    <w:rsid w:val="00293461"/>
    <w:rsid w:val="002937D4"/>
    <w:rsid w:val="00294615"/>
    <w:rsid w:val="0029515A"/>
    <w:rsid w:val="002A0987"/>
    <w:rsid w:val="002A2F64"/>
    <w:rsid w:val="002A40F6"/>
    <w:rsid w:val="002A4346"/>
    <w:rsid w:val="002A4998"/>
    <w:rsid w:val="002A4FF3"/>
    <w:rsid w:val="002A5DAD"/>
    <w:rsid w:val="002A7ED1"/>
    <w:rsid w:val="002A7FEF"/>
    <w:rsid w:val="002B0AC3"/>
    <w:rsid w:val="002B0FC4"/>
    <w:rsid w:val="002B27B8"/>
    <w:rsid w:val="002B3392"/>
    <w:rsid w:val="002B33F8"/>
    <w:rsid w:val="002B40A4"/>
    <w:rsid w:val="002B54DF"/>
    <w:rsid w:val="002B5706"/>
    <w:rsid w:val="002B7940"/>
    <w:rsid w:val="002B7CFD"/>
    <w:rsid w:val="002C0D96"/>
    <w:rsid w:val="002C3BA8"/>
    <w:rsid w:val="002C51D8"/>
    <w:rsid w:val="002C6C42"/>
    <w:rsid w:val="002C7C10"/>
    <w:rsid w:val="002D0943"/>
    <w:rsid w:val="002D0E4D"/>
    <w:rsid w:val="002D140B"/>
    <w:rsid w:val="002D1E9C"/>
    <w:rsid w:val="002D1EF8"/>
    <w:rsid w:val="002D2684"/>
    <w:rsid w:val="002D2A89"/>
    <w:rsid w:val="002D43C6"/>
    <w:rsid w:val="002E0957"/>
    <w:rsid w:val="002E0ECE"/>
    <w:rsid w:val="002E1318"/>
    <w:rsid w:val="002E15A5"/>
    <w:rsid w:val="002E20B5"/>
    <w:rsid w:val="002E5CD8"/>
    <w:rsid w:val="002E5FD1"/>
    <w:rsid w:val="002E6878"/>
    <w:rsid w:val="002E6EB7"/>
    <w:rsid w:val="002E7213"/>
    <w:rsid w:val="002E7F13"/>
    <w:rsid w:val="002F03A4"/>
    <w:rsid w:val="002F1B7A"/>
    <w:rsid w:val="002F1C42"/>
    <w:rsid w:val="002F367D"/>
    <w:rsid w:val="002F76E9"/>
    <w:rsid w:val="00300D14"/>
    <w:rsid w:val="00300E3C"/>
    <w:rsid w:val="00301351"/>
    <w:rsid w:val="003028A1"/>
    <w:rsid w:val="003076CD"/>
    <w:rsid w:val="00307848"/>
    <w:rsid w:val="00311366"/>
    <w:rsid w:val="00311730"/>
    <w:rsid w:val="00313478"/>
    <w:rsid w:val="003152E4"/>
    <w:rsid w:val="00316796"/>
    <w:rsid w:val="003168BE"/>
    <w:rsid w:val="00320B17"/>
    <w:rsid w:val="003211F4"/>
    <w:rsid w:val="00330349"/>
    <w:rsid w:val="003308B7"/>
    <w:rsid w:val="00330CAA"/>
    <w:rsid w:val="00332041"/>
    <w:rsid w:val="003324E9"/>
    <w:rsid w:val="003328F0"/>
    <w:rsid w:val="00333432"/>
    <w:rsid w:val="00333A71"/>
    <w:rsid w:val="00333EBA"/>
    <w:rsid w:val="00334022"/>
    <w:rsid w:val="00335E87"/>
    <w:rsid w:val="00336CA7"/>
    <w:rsid w:val="00337E50"/>
    <w:rsid w:val="00340347"/>
    <w:rsid w:val="003405B3"/>
    <w:rsid w:val="00340E0A"/>
    <w:rsid w:val="00340E8F"/>
    <w:rsid w:val="003428F3"/>
    <w:rsid w:val="00343268"/>
    <w:rsid w:val="00343777"/>
    <w:rsid w:val="003438A9"/>
    <w:rsid w:val="00343EC4"/>
    <w:rsid w:val="00344B48"/>
    <w:rsid w:val="00346112"/>
    <w:rsid w:val="00346488"/>
    <w:rsid w:val="003524EC"/>
    <w:rsid w:val="00353089"/>
    <w:rsid w:val="00353340"/>
    <w:rsid w:val="00355384"/>
    <w:rsid w:val="0035545A"/>
    <w:rsid w:val="0036016D"/>
    <w:rsid w:val="00361E84"/>
    <w:rsid w:val="003629E6"/>
    <w:rsid w:val="00363046"/>
    <w:rsid w:val="003630D3"/>
    <w:rsid w:val="00366765"/>
    <w:rsid w:val="00371763"/>
    <w:rsid w:val="00371F80"/>
    <w:rsid w:val="00373E5A"/>
    <w:rsid w:val="003754F1"/>
    <w:rsid w:val="0037672B"/>
    <w:rsid w:val="00381C2D"/>
    <w:rsid w:val="00382B52"/>
    <w:rsid w:val="003842E4"/>
    <w:rsid w:val="00384701"/>
    <w:rsid w:val="00385262"/>
    <w:rsid w:val="00386A30"/>
    <w:rsid w:val="00386C28"/>
    <w:rsid w:val="003872DF"/>
    <w:rsid w:val="0038794B"/>
    <w:rsid w:val="003909CB"/>
    <w:rsid w:val="00390ECD"/>
    <w:rsid w:val="00393010"/>
    <w:rsid w:val="00395186"/>
    <w:rsid w:val="00395FCD"/>
    <w:rsid w:val="0039694F"/>
    <w:rsid w:val="003971FD"/>
    <w:rsid w:val="003A06E0"/>
    <w:rsid w:val="003A1A05"/>
    <w:rsid w:val="003A4417"/>
    <w:rsid w:val="003A59FC"/>
    <w:rsid w:val="003B186B"/>
    <w:rsid w:val="003B28D8"/>
    <w:rsid w:val="003B3870"/>
    <w:rsid w:val="003B39D7"/>
    <w:rsid w:val="003B4875"/>
    <w:rsid w:val="003B6000"/>
    <w:rsid w:val="003B6CEC"/>
    <w:rsid w:val="003C431A"/>
    <w:rsid w:val="003C6662"/>
    <w:rsid w:val="003C7E2C"/>
    <w:rsid w:val="003D0D7F"/>
    <w:rsid w:val="003D1C8F"/>
    <w:rsid w:val="003D1CC0"/>
    <w:rsid w:val="003D2F05"/>
    <w:rsid w:val="003D37D2"/>
    <w:rsid w:val="003D3EDF"/>
    <w:rsid w:val="003D5663"/>
    <w:rsid w:val="003D655C"/>
    <w:rsid w:val="003D68FA"/>
    <w:rsid w:val="003E1414"/>
    <w:rsid w:val="003E1CF3"/>
    <w:rsid w:val="003E2AAD"/>
    <w:rsid w:val="003E2CB8"/>
    <w:rsid w:val="003E3F5C"/>
    <w:rsid w:val="003E4C53"/>
    <w:rsid w:val="003E52FE"/>
    <w:rsid w:val="003E6AE9"/>
    <w:rsid w:val="003E6E46"/>
    <w:rsid w:val="003E7185"/>
    <w:rsid w:val="003E7EF9"/>
    <w:rsid w:val="003F0BF8"/>
    <w:rsid w:val="003F134E"/>
    <w:rsid w:val="003F1EC7"/>
    <w:rsid w:val="003F3A86"/>
    <w:rsid w:val="003F4025"/>
    <w:rsid w:val="003F492E"/>
    <w:rsid w:val="003F4A37"/>
    <w:rsid w:val="003F4CA6"/>
    <w:rsid w:val="003F53BE"/>
    <w:rsid w:val="003F7BFA"/>
    <w:rsid w:val="004000A0"/>
    <w:rsid w:val="00400CF3"/>
    <w:rsid w:val="00400D61"/>
    <w:rsid w:val="00403AC3"/>
    <w:rsid w:val="00404C44"/>
    <w:rsid w:val="00404CCF"/>
    <w:rsid w:val="0040616E"/>
    <w:rsid w:val="00407A64"/>
    <w:rsid w:val="00410BA2"/>
    <w:rsid w:val="00412C34"/>
    <w:rsid w:val="00413AF4"/>
    <w:rsid w:val="00413D36"/>
    <w:rsid w:val="00413EBA"/>
    <w:rsid w:val="00415881"/>
    <w:rsid w:val="00415BC4"/>
    <w:rsid w:val="00415C77"/>
    <w:rsid w:val="004163AD"/>
    <w:rsid w:val="00416FF2"/>
    <w:rsid w:val="0041721F"/>
    <w:rsid w:val="004174AF"/>
    <w:rsid w:val="0042011E"/>
    <w:rsid w:val="00422F53"/>
    <w:rsid w:val="00422F9F"/>
    <w:rsid w:val="00423979"/>
    <w:rsid w:val="004242A4"/>
    <w:rsid w:val="00424C2D"/>
    <w:rsid w:val="00425227"/>
    <w:rsid w:val="00427B34"/>
    <w:rsid w:val="004304FB"/>
    <w:rsid w:val="00430812"/>
    <w:rsid w:val="00430816"/>
    <w:rsid w:val="0043201D"/>
    <w:rsid w:val="0043204E"/>
    <w:rsid w:val="00432E41"/>
    <w:rsid w:val="0043377C"/>
    <w:rsid w:val="00433889"/>
    <w:rsid w:val="004340E1"/>
    <w:rsid w:val="0043551B"/>
    <w:rsid w:val="00436260"/>
    <w:rsid w:val="004370A2"/>
    <w:rsid w:val="00437DDA"/>
    <w:rsid w:val="004417BA"/>
    <w:rsid w:val="00441BA1"/>
    <w:rsid w:val="00442393"/>
    <w:rsid w:val="0044407E"/>
    <w:rsid w:val="00444094"/>
    <w:rsid w:val="00444C7F"/>
    <w:rsid w:val="00445889"/>
    <w:rsid w:val="004461FC"/>
    <w:rsid w:val="004467AE"/>
    <w:rsid w:val="0044690C"/>
    <w:rsid w:val="00446E1D"/>
    <w:rsid w:val="00447870"/>
    <w:rsid w:val="00453731"/>
    <w:rsid w:val="00453899"/>
    <w:rsid w:val="00453E1F"/>
    <w:rsid w:val="00453EF4"/>
    <w:rsid w:val="004548D2"/>
    <w:rsid w:val="00456265"/>
    <w:rsid w:val="00457CAB"/>
    <w:rsid w:val="00457DBC"/>
    <w:rsid w:val="00460B70"/>
    <w:rsid w:val="00461179"/>
    <w:rsid w:val="00461618"/>
    <w:rsid w:val="004619E5"/>
    <w:rsid w:val="00461EA9"/>
    <w:rsid w:val="0046275E"/>
    <w:rsid w:val="00462F8C"/>
    <w:rsid w:val="00464215"/>
    <w:rsid w:val="00464EF2"/>
    <w:rsid w:val="00465149"/>
    <w:rsid w:val="00465405"/>
    <w:rsid w:val="00472067"/>
    <w:rsid w:val="004721E9"/>
    <w:rsid w:val="004724CE"/>
    <w:rsid w:val="004730D0"/>
    <w:rsid w:val="004751B4"/>
    <w:rsid w:val="0047545C"/>
    <w:rsid w:val="00476366"/>
    <w:rsid w:val="00476654"/>
    <w:rsid w:val="00476C98"/>
    <w:rsid w:val="004770C0"/>
    <w:rsid w:val="004774E9"/>
    <w:rsid w:val="00477D8E"/>
    <w:rsid w:val="00477F30"/>
    <w:rsid w:val="0048073B"/>
    <w:rsid w:val="00480A37"/>
    <w:rsid w:val="004830B8"/>
    <w:rsid w:val="004839DD"/>
    <w:rsid w:val="00484151"/>
    <w:rsid w:val="00485EA7"/>
    <w:rsid w:val="00490107"/>
    <w:rsid w:val="00490340"/>
    <w:rsid w:val="0049057E"/>
    <w:rsid w:val="004916F9"/>
    <w:rsid w:val="004937C0"/>
    <w:rsid w:val="00493DF3"/>
    <w:rsid w:val="004A0653"/>
    <w:rsid w:val="004A074A"/>
    <w:rsid w:val="004A1348"/>
    <w:rsid w:val="004A27E2"/>
    <w:rsid w:val="004A2CC3"/>
    <w:rsid w:val="004A4997"/>
    <w:rsid w:val="004A6142"/>
    <w:rsid w:val="004B004E"/>
    <w:rsid w:val="004B0DDC"/>
    <w:rsid w:val="004B1A9D"/>
    <w:rsid w:val="004B3718"/>
    <w:rsid w:val="004B39D9"/>
    <w:rsid w:val="004B5D39"/>
    <w:rsid w:val="004B6519"/>
    <w:rsid w:val="004B7389"/>
    <w:rsid w:val="004B7E74"/>
    <w:rsid w:val="004C2C47"/>
    <w:rsid w:val="004C2CBA"/>
    <w:rsid w:val="004C375E"/>
    <w:rsid w:val="004C52F1"/>
    <w:rsid w:val="004C5799"/>
    <w:rsid w:val="004C6BBD"/>
    <w:rsid w:val="004C7351"/>
    <w:rsid w:val="004C74D1"/>
    <w:rsid w:val="004D03EA"/>
    <w:rsid w:val="004D0CE6"/>
    <w:rsid w:val="004D124C"/>
    <w:rsid w:val="004D3FC9"/>
    <w:rsid w:val="004D42EB"/>
    <w:rsid w:val="004D4515"/>
    <w:rsid w:val="004D4B1E"/>
    <w:rsid w:val="004D7351"/>
    <w:rsid w:val="004D7CC7"/>
    <w:rsid w:val="004D7CF5"/>
    <w:rsid w:val="004E0B55"/>
    <w:rsid w:val="004E0C4C"/>
    <w:rsid w:val="004E2879"/>
    <w:rsid w:val="004E2EBA"/>
    <w:rsid w:val="004E4C67"/>
    <w:rsid w:val="004E6616"/>
    <w:rsid w:val="004E6F4B"/>
    <w:rsid w:val="004E751A"/>
    <w:rsid w:val="004F3312"/>
    <w:rsid w:val="004F370F"/>
    <w:rsid w:val="004F388B"/>
    <w:rsid w:val="004F4406"/>
    <w:rsid w:val="004F4A56"/>
    <w:rsid w:val="004F7664"/>
    <w:rsid w:val="004F7D61"/>
    <w:rsid w:val="00500902"/>
    <w:rsid w:val="00500A36"/>
    <w:rsid w:val="0050120C"/>
    <w:rsid w:val="00501D68"/>
    <w:rsid w:val="00502662"/>
    <w:rsid w:val="00502995"/>
    <w:rsid w:val="00502A9A"/>
    <w:rsid w:val="00502EA9"/>
    <w:rsid w:val="00503A59"/>
    <w:rsid w:val="005052EB"/>
    <w:rsid w:val="00506DA8"/>
    <w:rsid w:val="0051028F"/>
    <w:rsid w:val="00511362"/>
    <w:rsid w:val="00511B59"/>
    <w:rsid w:val="00512B83"/>
    <w:rsid w:val="00513BE5"/>
    <w:rsid w:val="00515DBD"/>
    <w:rsid w:val="00516132"/>
    <w:rsid w:val="00516FDE"/>
    <w:rsid w:val="005171EF"/>
    <w:rsid w:val="00517263"/>
    <w:rsid w:val="00517ACC"/>
    <w:rsid w:val="00517EC5"/>
    <w:rsid w:val="00521E23"/>
    <w:rsid w:val="00522075"/>
    <w:rsid w:val="005220F2"/>
    <w:rsid w:val="00522321"/>
    <w:rsid w:val="0052319A"/>
    <w:rsid w:val="0052485D"/>
    <w:rsid w:val="00524EFD"/>
    <w:rsid w:val="00525698"/>
    <w:rsid w:val="00525895"/>
    <w:rsid w:val="005269BF"/>
    <w:rsid w:val="005304B4"/>
    <w:rsid w:val="00533292"/>
    <w:rsid w:val="00533636"/>
    <w:rsid w:val="005374C0"/>
    <w:rsid w:val="00537BB5"/>
    <w:rsid w:val="0054149C"/>
    <w:rsid w:val="005416EC"/>
    <w:rsid w:val="00541828"/>
    <w:rsid w:val="00542905"/>
    <w:rsid w:val="00542B0A"/>
    <w:rsid w:val="005453A6"/>
    <w:rsid w:val="005470E8"/>
    <w:rsid w:val="00552004"/>
    <w:rsid w:val="005528BA"/>
    <w:rsid w:val="005546C6"/>
    <w:rsid w:val="005549B4"/>
    <w:rsid w:val="00557EDC"/>
    <w:rsid w:val="00562D01"/>
    <w:rsid w:val="00563015"/>
    <w:rsid w:val="005633FD"/>
    <w:rsid w:val="005636F1"/>
    <w:rsid w:val="00566CF0"/>
    <w:rsid w:val="00567BF7"/>
    <w:rsid w:val="00570210"/>
    <w:rsid w:val="005707F4"/>
    <w:rsid w:val="005708D3"/>
    <w:rsid w:val="00570AFB"/>
    <w:rsid w:val="00571738"/>
    <w:rsid w:val="00571BD7"/>
    <w:rsid w:val="00572D5B"/>
    <w:rsid w:val="00572EC4"/>
    <w:rsid w:val="00572EED"/>
    <w:rsid w:val="00573676"/>
    <w:rsid w:val="005756C1"/>
    <w:rsid w:val="005758A6"/>
    <w:rsid w:val="00577A9B"/>
    <w:rsid w:val="00577E38"/>
    <w:rsid w:val="00581344"/>
    <w:rsid w:val="00582FBC"/>
    <w:rsid w:val="00583D59"/>
    <w:rsid w:val="005876FF"/>
    <w:rsid w:val="005904AD"/>
    <w:rsid w:val="00592112"/>
    <w:rsid w:val="00593267"/>
    <w:rsid w:val="005939FA"/>
    <w:rsid w:val="005951A9"/>
    <w:rsid w:val="005953EC"/>
    <w:rsid w:val="00595641"/>
    <w:rsid w:val="0059737A"/>
    <w:rsid w:val="00597865"/>
    <w:rsid w:val="005A1D6F"/>
    <w:rsid w:val="005A4427"/>
    <w:rsid w:val="005A4D2F"/>
    <w:rsid w:val="005A5C20"/>
    <w:rsid w:val="005A6B73"/>
    <w:rsid w:val="005B0439"/>
    <w:rsid w:val="005B0B98"/>
    <w:rsid w:val="005B0BF4"/>
    <w:rsid w:val="005B1813"/>
    <w:rsid w:val="005B305A"/>
    <w:rsid w:val="005B48E0"/>
    <w:rsid w:val="005B4F79"/>
    <w:rsid w:val="005B572C"/>
    <w:rsid w:val="005B5859"/>
    <w:rsid w:val="005C0656"/>
    <w:rsid w:val="005C068D"/>
    <w:rsid w:val="005C142A"/>
    <w:rsid w:val="005C389E"/>
    <w:rsid w:val="005C40D2"/>
    <w:rsid w:val="005C4FDE"/>
    <w:rsid w:val="005C5AAC"/>
    <w:rsid w:val="005C5FA6"/>
    <w:rsid w:val="005C6E7E"/>
    <w:rsid w:val="005C6FAA"/>
    <w:rsid w:val="005D0887"/>
    <w:rsid w:val="005D0BD2"/>
    <w:rsid w:val="005D1492"/>
    <w:rsid w:val="005D24CD"/>
    <w:rsid w:val="005D2ADF"/>
    <w:rsid w:val="005D2FC1"/>
    <w:rsid w:val="005D32C3"/>
    <w:rsid w:val="005D5121"/>
    <w:rsid w:val="005E0548"/>
    <w:rsid w:val="005E0635"/>
    <w:rsid w:val="005E1C45"/>
    <w:rsid w:val="005E21F7"/>
    <w:rsid w:val="005E2273"/>
    <w:rsid w:val="005E42BF"/>
    <w:rsid w:val="005E4D8C"/>
    <w:rsid w:val="005E79E1"/>
    <w:rsid w:val="005E7EAD"/>
    <w:rsid w:val="005F15F9"/>
    <w:rsid w:val="005F2598"/>
    <w:rsid w:val="005F2BFB"/>
    <w:rsid w:val="005F32A8"/>
    <w:rsid w:val="005F54D7"/>
    <w:rsid w:val="005F6CB9"/>
    <w:rsid w:val="005F7B81"/>
    <w:rsid w:val="00600CA2"/>
    <w:rsid w:val="00601D3C"/>
    <w:rsid w:val="00602A96"/>
    <w:rsid w:val="006033E7"/>
    <w:rsid w:val="006070C9"/>
    <w:rsid w:val="00610775"/>
    <w:rsid w:val="00612864"/>
    <w:rsid w:val="006136DA"/>
    <w:rsid w:val="00614921"/>
    <w:rsid w:val="00614A5B"/>
    <w:rsid w:val="006169D2"/>
    <w:rsid w:val="00616D88"/>
    <w:rsid w:val="00617757"/>
    <w:rsid w:val="00623AA5"/>
    <w:rsid w:val="00623E9C"/>
    <w:rsid w:val="006247F7"/>
    <w:rsid w:val="00624F3F"/>
    <w:rsid w:val="0063251B"/>
    <w:rsid w:val="006339D5"/>
    <w:rsid w:val="0063404D"/>
    <w:rsid w:val="00634B61"/>
    <w:rsid w:val="00635635"/>
    <w:rsid w:val="006367C2"/>
    <w:rsid w:val="00636BC6"/>
    <w:rsid w:val="006374F4"/>
    <w:rsid w:val="006402EF"/>
    <w:rsid w:val="00640AFF"/>
    <w:rsid w:val="00641A38"/>
    <w:rsid w:val="00642438"/>
    <w:rsid w:val="00644097"/>
    <w:rsid w:val="0064464C"/>
    <w:rsid w:val="006452BE"/>
    <w:rsid w:val="006458FE"/>
    <w:rsid w:val="00645A33"/>
    <w:rsid w:val="0064604C"/>
    <w:rsid w:val="00646B23"/>
    <w:rsid w:val="0064706D"/>
    <w:rsid w:val="006473BC"/>
    <w:rsid w:val="00650662"/>
    <w:rsid w:val="00650BA7"/>
    <w:rsid w:val="00650C5E"/>
    <w:rsid w:val="0065120E"/>
    <w:rsid w:val="006516E1"/>
    <w:rsid w:val="00651713"/>
    <w:rsid w:val="00654068"/>
    <w:rsid w:val="006545E2"/>
    <w:rsid w:val="00654957"/>
    <w:rsid w:val="00655653"/>
    <w:rsid w:val="0065644E"/>
    <w:rsid w:val="00656AF3"/>
    <w:rsid w:val="00657044"/>
    <w:rsid w:val="006605C7"/>
    <w:rsid w:val="006606F4"/>
    <w:rsid w:val="00662FD2"/>
    <w:rsid w:val="006630EF"/>
    <w:rsid w:val="0066512F"/>
    <w:rsid w:val="006663DA"/>
    <w:rsid w:val="00666896"/>
    <w:rsid w:val="006679AD"/>
    <w:rsid w:val="00667EEB"/>
    <w:rsid w:val="00667EF8"/>
    <w:rsid w:val="00671871"/>
    <w:rsid w:val="00671CA6"/>
    <w:rsid w:val="00672FF0"/>
    <w:rsid w:val="00673AC0"/>
    <w:rsid w:val="00673D78"/>
    <w:rsid w:val="00673EE2"/>
    <w:rsid w:val="0067536F"/>
    <w:rsid w:val="00675AFB"/>
    <w:rsid w:val="00676239"/>
    <w:rsid w:val="00677BAF"/>
    <w:rsid w:val="0068113B"/>
    <w:rsid w:val="006815B1"/>
    <w:rsid w:val="00681C98"/>
    <w:rsid w:val="006827FC"/>
    <w:rsid w:val="00685EA4"/>
    <w:rsid w:val="00687085"/>
    <w:rsid w:val="00687273"/>
    <w:rsid w:val="00690010"/>
    <w:rsid w:val="006923E2"/>
    <w:rsid w:val="006926AA"/>
    <w:rsid w:val="00692BF4"/>
    <w:rsid w:val="0069324C"/>
    <w:rsid w:val="00697F7D"/>
    <w:rsid w:val="006A06B3"/>
    <w:rsid w:val="006A0ADF"/>
    <w:rsid w:val="006A17AE"/>
    <w:rsid w:val="006A32CF"/>
    <w:rsid w:val="006A4E24"/>
    <w:rsid w:val="006A523B"/>
    <w:rsid w:val="006A53F0"/>
    <w:rsid w:val="006A55E5"/>
    <w:rsid w:val="006A727E"/>
    <w:rsid w:val="006A7844"/>
    <w:rsid w:val="006B0C3A"/>
    <w:rsid w:val="006B1FF4"/>
    <w:rsid w:val="006B282C"/>
    <w:rsid w:val="006B390F"/>
    <w:rsid w:val="006B52AE"/>
    <w:rsid w:val="006B6022"/>
    <w:rsid w:val="006B658D"/>
    <w:rsid w:val="006B6BE7"/>
    <w:rsid w:val="006C0174"/>
    <w:rsid w:val="006C0FEC"/>
    <w:rsid w:val="006C35B2"/>
    <w:rsid w:val="006C40D2"/>
    <w:rsid w:val="006D0C27"/>
    <w:rsid w:val="006D501E"/>
    <w:rsid w:val="006D58DF"/>
    <w:rsid w:val="006D5F20"/>
    <w:rsid w:val="006D702A"/>
    <w:rsid w:val="006D77AD"/>
    <w:rsid w:val="006D7887"/>
    <w:rsid w:val="006E2A80"/>
    <w:rsid w:val="006E2CB7"/>
    <w:rsid w:val="006E3A6D"/>
    <w:rsid w:val="006E45BA"/>
    <w:rsid w:val="006E52E3"/>
    <w:rsid w:val="006E5BAF"/>
    <w:rsid w:val="006E7486"/>
    <w:rsid w:val="006E74FC"/>
    <w:rsid w:val="006F0397"/>
    <w:rsid w:val="006F0EDC"/>
    <w:rsid w:val="006F19C8"/>
    <w:rsid w:val="006F203E"/>
    <w:rsid w:val="006F260D"/>
    <w:rsid w:val="006F4216"/>
    <w:rsid w:val="006F4BDC"/>
    <w:rsid w:val="006F4FD2"/>
    <w:rsid w:val="00700025"/>
    <w:rsid w:val="00700363"/>
    <w:rsid w:val="00700EF8"/>
    <w:rsid w:val="007011ED"/>
    <w:rsid w:val="00701C4D"/>
    <w:rsid w:val="00702D07"/>
    <w:rsid w:val="00702EE7"/>
    <w:rsid w:val="007035F6"/>
    <w:rsid w:val="00703CDC"/>
    <w:rsid w:val="0070593E"/>
    <w:rsid w:val="007079C3"/>
    <w:rsid w:val="00707EF8"/>
    <w:rsid w:val="00710216"/>
    <w:rsid w:val="007133F3"/>
    <w:rsid w:val="00714611"/>
    <w:rsid w:val="00715D39"/>
    <w:rsid w:val="007165F8"/>
    <w:rsid w:val="00716FF4"/>
    <w:rsid w:val="0071713A"/>
    <w:rsid w:val="00717ACB"/>
    <w:rsid w:val="0072166F"/>
    <w:rsid w:val="00721C50"/>
    <w:rsid w:val="00723A6B"/>
    <w:rsid w:val="007244FB"/>
    <w:rsid w:val="00725D2E"/>
    <w:rsid w:val="00725D5F"/>
    <w:rsid w:val="00725E48"/>
    <w:rsid w:val="00726397"/>
    <w:rsid w:val="00731ECD"/>
    <w:rsid w:val="00732BD1"/>
    <w:rsid w:val="00732CFB"/>
    <w:rsid w:val="00733134"/>
    <w:rsid w:val="007335CB"/>
    <w:rsid w:val="00733B17"/>
    <w:rsid w:val="00734AA4"/>
    <w:rsid w:val="007351FE"/>
    <w:rsid w:val="00736BAC"/>
    <w:rsid w:val="00740F4E"/>
    <w:rsid w:val="00741149"/>
    <w:rsid w:val="00741FAB"/>
    <w:rsid w:val="00742484"/>
    <w:rsid w:val="0074257B"/>
    <w:rsid w:val="007463A3"/>
    <w:rsid w:val="00750720"/>
    <w:rsid w:val="00751232"/>
    <w:rsid w:val="007516E4"/>
    <w:rsid w:val="00752AB3"/>
    <w:rsid w:val="007548DB"/>
    <w:rsid w:val="0075527C"/>
    <w:rsid w:val="00756452"/>
    <w:rsid w:val="0076088A"/>
    <w:rsid w:val="00760BBA"/>
    <w:rsid w:val="00764143"/>
    <w:rsid w:val="00767340"/>
    <w:rsid w:val="007676D1"/>
    <w:rsid w:val="0076796D"/>
    <w:rsid w:val="00767D38"/>
    <w:rsid w:val="00770B0C"/>
    <w:rsid w:val="007717DF"/>
    <w:rsid w:val="00771CE7"/>
    <w:rsid w:val="00771EC2"/>
    <w:rsid w:val="00771FFC"/>
    <w:rsid w:val="00775967"/>
    <w:rsid w:val="00776C11"/>
    <w:rsid w:val="00781250"/>
    <w:rsid w:val="0078198C"/>
    <w:rsid w:val="00782654"/>
    <w:rsid w:val="007829AC"/>
    <w:rsid w:val="00783BBC"/>
    <w:rsid w:val="0078437D"/>
    <w:rsid w:val="007849BC"/>
    <w:rsid w:val="007850DE"/>
    <w:rsid w:val="00790034"/>
    <w:rsid w:val="007911F1"/>
    <w:rsid w:val="007974E3"/>
    <w:rsid w:val="007A0205"/>
    <w:rsid w:val="007A2D23"/>
    <w:rsid w:val="007A341D"/>
    <w:rsid w:val="007A3AAA"/>
    <w:rsid w:val="007A5F18"/>
    <w:rsid w:val="007A64E5"/>
    <w:rsid w:val="007A656C"/>
    <w:rsid w:val="007B040F"/>
    <w:rsid w:val="007B117D"/>
    <w:rsid w:val="007B160A"/>
    <w:rsid w:val="007B2EBF"/>
    <w:rsid w:val="007B68EE"/>
    <w:rsid w:val="007C1BF6"/>
    <w:rsid w:val="007C42F1"/>
    <w:rsid w:val="007C6526"/>
    <w:rsid w:val="007C7D4D"/>
    <w:rsid w:val="007D04C7"/>
    <w:rsid w:val="007D0DE4"/>
    <w:rsid w:val="007D12C9"/>
    <w:rsid w:val="007D2A89"/>
    <w:rsid w:val="007D439E"/>
    <w:rsid w:val="007D6054"/>
    <w:rsid w:val="007D6D67"/>
    <w:rsid w:val="007D7B76"/>
    <w:rsid w:val="007D7CA9"/>
    <w:rsid w:val="007E2DC1"/>
    <w:rsid w:val="007E4619"/>
    <w:rsid w:val="007E7087"/>
    <w:rsid w:val="007E737A"/>
    <w:rsid w:val="007F2833"/>
    <w:rsid w:val="007F2ED3"/>
    <w:rsid w:val="007F2F2D"/>
    <w:rsid w:val="007F310A"/>
    <w:rsid w:val="007F4457"/>
    <w:rsid w:val="007F4745"/>
    <w:rsid w:val="007F5300"/>
    <w:rsid w:val="007F6C15"/>
    <w:rsid w:val="007F7298"/>
    <w:rsid w:val="00807D37"/>
    <w:rsid w:val="00813CCC"/>
    <w:rsid w:val="0081428D"/>
    <w:rsid w:val="008146B6"/>
    <w:rsid w:val="008160AB"/>
    <w:rsid w:val="008171DA"/>
    <w:rsid w:val="008206BA"/>
    <w:rsid w:val="00821C2D"/>
    <w:rsid w:val="008224F4"/>
    <w:rsid w:val="008227D9"/>
    <w:rsid w:val="008238B5"/>
    <w:rsid w:val="00824250"/>
    <w:rsid w:val="00824374"/>
    <w:rsid w:val="0082725B"/>
    <w:rsid w:val="0083131D"/>
    <w:rsid w:val="00831445"/>
    <w:rsid w:val="008338B7"/>
    <w:rsid w:val="00834370"/>
    <w:rsid w:val="00834E57"/>
    <w:rsid w:val="00834FDE"/>
    <w:rsid w:val="008368CC"/>
    <w:rsid w:val="0084224E"/>
    <w:rsid w:val="00845C7A"/>
    <w:rsid w:val="00846DD7"/>
    <w:rsid w:val="00847675"/>
    <w:rsid w:val="00851588"/>
    <w:rsid w:val="0085305C"/>
    <w:rsid w:val="008535A0"/>
    <w:rsid w:val="0085571B"/>
    <w:rsid w:val="00855786"/>
    <w:rsid w:val="008604D1"/>
    <w:rsid w:val="008644C3"/>
    <w:rsid w:val="0086520A"/>
    <w:rsid w:val="00865288"/>
    <w:rsid w:val="00865B09"/>
    <w:rsid w:val="008702F4"/>
    <w:rsid w:val="00872B1D"/>
    <w:rsid w:val="0087422A"/>
    <w:rsid w:val="00876160"/>
    <w:rsid w:val="00876570"/>
    <w:rsid w:val="00877F0D"/>
    <w:rsid w:val="0088134A"/>
    <w:rsid w:val="008823CE"/>
    <w:rsid w:val="00883007"/>
    <w:rsid w:val="008848BD"/>
    <w:rsid w:val="0089078F"/>
    <w:rsid w:val="00891752"/>
    <w:rsid w:val="00893F6C"/>
    <w:rsid w:val="008945CB"/>
    <w:rsid w:val="008A0F64"/>
    <w:rsid w:val="008A18F3"/>
    <w:rsid w:val="008A22E1"/>
    <w:rsid w:val="008A2B5F"/>
    <w:rsid w:val="008A37CF"/>
    <w:rsid w:val="008B2291"/>
    <w:rsid w:val="008B287E"/>
    <w:rsid w:val="008B2DCF"/>
    <w:rsid w:val="008B3633"/>
    <w:rsid w:val="008B4152"/>
    <w:rsid w:val="008B6AD8"/>
    <w:rsid w:val="008C027A"/>
    <w:rsid w:val="008C1EDE"/>
    <w:rsid w:val="008C1FDC"/>
    <w:rsid w:val="008C6BD7"/>
    <w:rsid w:val="008C7EA7"/>
    <w:rsid w:val="008D0A35"/>
    <w:rsid w:val="008D2A62"/>
    <w:rsid w:val="008D2DB9"/>
    <w:rsid w:val="008D2EDF"/>
    <w:rsid w:val="008D545A"/>
    <w:rsid w:val="008D5697"/>
    <w:rsid w:val="008D5777"/>
    <w:rsid w:val="008D58AD"/>
    <w:rsid w:val="008D5C03"/>
    <w:rsid w:val="008D6D7C"/>
    <w:rsid w:val="008D7075"/>
    <w:rsid w:val="008E2D7E"/>
    <w:rsid w:val="008E39B6"/>
    <w:rsid w:val="008E4265"/>
    <w:rsid w:val="008E4B26"/>
    <w:rsid w:val="008E5CC1"/>
    <w:rsid w:val="008E7E4D"/>
    <w:rsid w:val="008F01F7"/>
    <w:rsid w:val="008F1759"/>
    <w:rsid w:val="008F3BEB"/>
    <w:rsid w:val="008F4B22"/>
    <w:rsid w:val="008F52BD"/>
    <w:rsid w:val="008F6ECB"/>
    <w:rsid w:val="0090038F"/>
    <w:rsid w:val="00900EAD"/>
    <w:rsid w:val="00903F83"/>
    <w:rsid w:val="00904422"/>
    <w:rsid w:val="009067BC"/>
    <w:rsid w:val="00910619"/>
    <w:rsid w:val="009127BE"/>
    <w:rsid w:val="00913549"/>
    <w:rsid w:val="009140A0"/>
    <w:rsid w:val="009143C2"/>
    <w:rsid w:val="009152EB"/>
    <w:rsid w:val="0091721D"/>
    <w:rsid w:val="00917C85"/>
    <w:rsid w:val="00921240"/>
    <w:rsid w:val="00923B83"/>
    <w:rsid w:val="00923F6A"/>
    <w:rsid w:val="00924432"/>
    <w:rsid w:val="00924A69"/>
    <w:rsid w:val="00930D13"/>
    <w:rsid w:val="00931FED"/>
    <w:rsid w:val="009354AF"/>
    <w:rsid w:val="009364A3"/>
    <w:rsid w:val="0093741E"/>
    <w:rsid w:val="00941F76"/>
    <w:rsid w:val="00942539"/>
    <w:rsid w:val="009432FD"/>
    <w:rsid w:val="0094412A"/>
    <w:rsid w:val="009451BA"/>
    <w:rsid w:val="00945EB6"/>
    <w:rsid w:val="00951F43"/>
    <w:rsid w:val="009522C0"/>
    <w:rsid w:val="009534F3"/>
    <w:rsid w:val="00955AC8"/>
    <w:rsid w:val="00955CC9"/>
    <w:rsid w:val="0095698A"/>
    <w:rsid w:val="009572F1"/>
    <w:rsid w:val="00957B06"/>
    <w:rsid w:val="00962BC5"/>
    <w:rsid w:val="0096366A"/>
    <w:rsid w:val="00963941"/>
    <w:rsid w:val="00963A36"/>
    <w:rsid w:val="00967839"/>
    <w:rsid w:val="00970283"/>
    <w:rsid w:val="009702DF"/>
    <w:rsid w:val="009703C0"/>
    <w:rsid w:val="0097525C"/>
    <w:rsid w:val="00977388"/>
    <w:rsid w:val="00980E9F"/>
    <w:rsid w:val="00982C5F"/>
    <w:rsid w:val="009850D2"/>
    <w:rsid w:val="0098538E"/>
    <w:rsid w:val="009868F4"/>
    <w:rsid w:val="00987738"/>
    <w:rsid w:val="00987B45"/>
    <w:rsid w:val="00990E3D"/>
    <w:rsid w:val="009911D5"/>
    <w:rsid w:val="00992648"/>
    <w:rsid w:val="00992720"/>
    <w:rsid w:val="00993BC2"/>
    <w:rsid w:val="00994236"/>
    <w:rsid w:val="00994D50"/>
    <w:rsid w:val="0099518A"/>
    <w:rsid w:val="00995B4A"/>
    <w:rsid w:val="009967A8"/>
    <w:rsid w:val="009979DE"/>
    <w:rsid w:val="00997F5B"/>
    <w:rsid w:val="009A1E9E"/>
    <w:rsid w:val="009A324F"/>
    <w:rsid w:val="009A3E2D"/>
    <w:rsid w:val="009A3F8E"/>
    <w:rsid w:val="009A4466"/>
    <w:rsid w:val="009A549A"/>
    <w:rsid w:val="009A6551"/>
    <w:rsid w:val="009A7244"/>
    <w:rsid w:val="009B199E"/>
    <w:rsid w:val="009B2476"/>
    <w:rsid w:val="009B2B79"/>
    <w:rsid w:val="009B32B6"/>
    <w:rsid w:val="009B461F"/>
    <w:rsid w:val="009B4785"/>
    <w:rsid w:val="009B5320"/>
    <w:rsid w:val="009B5F9F"/>
    <w:rsid w:val="009B63A8"/>
    <w:rsid w:val="009B6457"/>
    <w:rsid w:val="009B694D"/>
    <w:rsid w:val="009B7931"/>
    <w:rsid w:val="009B7AAA"/>
    <w:rsid w:val="009C1CDA"/>
    <w:rsid w:val="009C2ECF"/>
    <w:rsid w:val="009C579B"/>
    <w:rsid w:val="009C5AE6"/>
    <w:rsid w:val="009C647E"/>
    <w:rsid w:val="009C64D0"/>
    <w:rsid w:val="009D2B25"/>
    <w:rsid w:val="009D3AF8"/>
    <w:rsid w:val="009D3D5C"/>
    <w:rsid w:val="009D4C01"/>
    <w:rsid w:val="009D4EA2"/>
    <w:rsid w:val="009D6A6C"/>
    <w:rsid w:val="009D6CE8"/>
    <w:rsid w:val="009D6FF7"/>
    <w:rsid w:val="009E0D83"/>
    <w:rsid w:val="009E1B20"/>
    <w:rsid w:val="009E1BF2"/>
    <w:rsid w:val="009E228D"/>
    <w:rsid w:val="009E243E"/>
    <w:rsid w:val="009E2BBC"/>
    <w:rsid w:val="009E41AA"/>
    <w:rsid w:val="009E455B"/>
    <w:rsid w:val="009E7991"/>
    <w:rsid w:val="009F11CF"/>
    <w:rsid w:val="009F423C"/>
    <w:rsid w:val="009F538C"/>
    <w:rsid w:val="009F5BB2"/>
    <w:rsid w:val="009F6364"/>
    <w:rsid w:val="009F7E7F"/>
    <w:rsid w:val="009F7F47"/>
    <w:rsid w:val="00A002C8"/>
    <w:rsid w:val="00A0065D"/>
    <w:rsid w:val="00A008D1"/>
    <w:rsid w:val="00A0149C"/>
    <w:rsid w:val="00A02BCC"/>
    <w:rsid w:val="00A02F32"/>
    <w:rsid w:val="00A0389B"/>
    <w:rsid w:val="00A063B2"/>
    <w:rsid w:val="00A07484"/>
    <w:rsid w:val="00A078ED"/>
    <w:rsid w:val="00A13690"/>
    <w:rsid w:val="00A14DF0"/>
    <w:rsid w:val="00A16001"/>
    <w:rsid w:val="00A1742B"/>
    <w:rsid w:val="00A17EFF"/>
    <w:rsid w:val="00A20BE1"/>
    <w:rsid w:val="00A20F34"/>
    <w:rsid w:val="00A216F1"/>
    <w:rsid w:val="00A23552"/>
    <w:rsid w:val="00A26925"/>
    <w:rsid w:val="00A26A66"/>
    <w:rsid w:val="00A27809"/>
    <w:rsid w:val="00A344CF"/>
    <w:rsid w:val="00A35124"/>
    <w:rsid w:val="00A36512"/>
    <w:rsid w:val="00A36FDD"/>
    <w:rsid w:val="00A40DA1"/>
    <w:rsid w:val="00A40EAB"/>
    <w:rsid w:val="00A45AC3"/>
    <w:rsid w:val="00A45B85"/>
    <w:rsid w:val="00A5043D"/>
    <w:rsid w:val="00A507C8"/>
    <w:rsid w:val="00A5177B"/>
    <w:rsid w:val="00A522B0"/>
    <w:rsid w:val="00A52795"/>
    <w:rsid w:val="00A5371F"/>
    <w:rsid w:val="00A53DD2"/>
    <w:rsid w:val="00A5435A"/>
    <w:rsid w:val="00A545B0"/>
    <w:rsid w:val="00A55115"/>
    <w:rsid w:val="00A5536B"/>
    <w:rsid w:val="00A56288"/>
    <w:rsid w:val="00A56381"/>
    <w:rsid w:val="00A572FD"/>
    <w:rsid w:val="00A6262C"/>
    <w:rsid w:val="00A62D8B"/>
    <w:rsid w:val="00A63B09"/>
    <w:rsid w:val="00A640CA"/>
    <w:rsid w:val="00A64855"/>
    <w:rsid w:val="00A66787"/>
    <w:rsid w:val="00A709A0"/>
    <w:rsid w:val="00A719AE"/>
    <w:rsid w:val="00A71E37"/>
    <w:rsid w:val="00A72BEF"/>
    <w:rsid w:val="00A72C32"/>
    <w:rsid w:val="00A75B4E"/>
    <w:rsid w:val="00A77A33"/>
    <w:rsid w:val="00A80438"/>
    <w:rsid w:val="00A81505"/>
    <w:rsid w:val="00A81F8D"/>
    <w:rsid w:val="00A83939"/>
    <w:rsid w:val="00A83DD4"/>
    <w:rsid w:val="00A8477A"/>
    <w:rsid w:val="00A84891"/>
    <w:rsid w:val="00A849D7"/>
    <w:rsid w:val="00A8504F"/>
    <w:rsid w:val="00A861C3"/>
    <w:rsid w:val="00A86C72"/>
    <w:rsid w:val="00A91469"/>
    <w:rsid w:val="00A93951"/>
    <w:rsid w:val="00A948E3"/>
    <w:rsid w:val="00A9574A"/>
    <w:rsid w:val="00A97C0B"/>
    <w:rsid w:val="00AA0A97"/>
    <w:rsid w:val="00AA32FA"/>
    <w:rsid w:val="00AA3335"/>
    <w:rsid w:val="00AA4579"/>
    <w:rsid w:val="00AA45D6"/>
    <w:rsid w:val="00AA4DBD"/>
    <w:rsid w:val="00AA52D1"/>
    <w:rsid w:val="00AA79EF"/>
    <w:rsid w:val="00AB13D5"/>
    <w:rsid w:val="00AB4227"/>
    <w:rsid w:val="00AB6472"/>
    <w:rsid w:val="00AC0596"/>
    <w:rsid w:val="00AC16F1"/>
    <w:rsid w:val="00AC2D1C"/>
    <w:rsid w:val="00AC4467"/>
    <w:rsid w:val="00AC4C6E"/>
    <w:rsid w:val="00AC55DE"/>
    <w:rsid w:val="00AC61CC"/>
    <w:rsid w:val="00AD2DA6"/>
    <w:rsid w:val="00AD6BD6"/>
    <w:rsid w:val="00AE2084"/>
    <w:rsid w:val="00AE387A"/>
    <w:rsid w:val="00AE60CA"/>
    <w:rsid w:val="00AF0E59"/>
    <w:rsid w:val="00AF13CC"/>
    <w:rsid w:val="00AF18EC"/>
    <w:rsid w:val="00AF2990"/>
    <w:rsid w:val="00AF47D1"/>
    <w:rsid w:val="00AF624A"/>
    <w:rsid w:val="00AF74B2"/>
    <w:rsid w:val="00B00DD3"/>
    <w:rsid w:val="00B00F02"/>
    <w:rsid w:val="00B01CA5"/>
    <w:rsid w:val="00B0298B"/>
    <w:rsid w:val="00B02F7D"/>
    <w:rsid w:val="00B037EE"/>
    <w:rsid w:val="00B039C7"/>
    <w:rsid w:val="00B05B91"/>
    <w:rsid w:val="00B06875"/>
    <w:rsid w:val="00B06EF2"/>
    <w:rsid w:val="00B109D4"/>
    <w:rsid w:val="00B1107E"/>
    <w:rsid w:val="00B12C2F"/>
    <w:rsid w:val="00B13DAB"/>
    <w:rsid w:val="00B14866"/>
    <w:rsid w:val="00B2113B"/>
    <w:rsid w:val="00B2119D"/>
    <w:rsid w:val="00B213CD"/>
    <w:rsid w:val="00B24DBA"/>
    <w:rsid w:val="00B24FB3"/>
    <w:rsid w:val="00B25C07"/>
    <w:rsid w:val="00B269C7"/>
    <w:rsid w:val="00B26A06"/>
    <w:rsid w:val="00B26A3E"/>
    <w:rsid w:val="00B279B7"/>
    <w:rsid w:val="00B27F0F"/>
    <w:rsid w:val="00B30531"/>
    <w:rsid w:val="00B30656"/>
    <w:rsid w:val="00B31AD0"/>
    <w:rsid w:val="00B31D15"/>
    <w:rsid w:val="00B32410"/>
    <w:rsid w:val="00B32A58"/>
    <w:rsid w:val="00B33702"/>
    <w:rsid w:val="00B33991"/>
    <w:rsid w:val="00B33BD2"/>
    <w:rsid w:val="00B34A5E"/>
    <w:rsid w:val="00B35DFC"/>
    <w:rsid w:val="00B368A9"/>
    <w:rsid w:val="00B400A9"/>
    <w:rsid w:val="00B40759"/>
    <w:rsid w:val="00B4093E"/>
    <w:rsid w:val="00B41C59"/>
    <w:rsid w:val="00B42A08"/>
    <w:rsid w:val="00B43511"/>
    <w:rsid w:val="00B4546C"/>
    <w:rsid w:val="00B46B71"/>
    <w:rsid w:val="00B50C94"/>
    <w:rsid w:val="00B5105B"/>
    <w:rsid w:val="00B51EA3"/>
    <w:rsid w:val="00B53FEC"/>
    <w:rsid w:val="00B5593F"/>
    <w:rsid w:val="00B5701E"/>
    <w:rsid w:val="00B607AF"/>
    <w:rsid w:val="00B608C3"/>
    <w:rsid w:val="00B61D67"/>
    <w:rsid w:val="00B61DE0"/>
    <w:rsid w:val="00B632F1"/>
    <w:rsid w:val="00B637E6"/>
    <w:rsid w:val="00B65794"/>
    <w:rsid w:val="00B65D11"/>
    <w:rsid w:val="00B724BB"/>
    <w:rsid w:val="00B737E2"/>
    <w:rsid w:val="00B73E87"/>
    <w:rsid w:val="00B761E6"/>
    <w:rsid w:val="00B77DF7"/>
    <w:rsid w:val="00B77EB1"/>
    <w:rsid w:val="00B842F8"/>
    <w:rsid w:val="00B84C7A"/>
    <w:rsid w:val="00B84E02"/>
    <w:rsid w:val="00B851A6"/>
    <w:rsid w:val="00B85D62"/>
    <w:rsid w:val="00B85D8A"/>
    <w:rsid w:val="00B91CE2"/>
    <w:rsid w:val="00B92DFE"/>
    <w:rsid w:val="00B93DA4"/>
    <w:rsid w:val="00B94680"/>
    <w:rsid w:val="00B95ECB"/>
    <w:rsid w:val="00B97114"/>
    <w:rsid w:val="00B9783B"/>
    <w:rsid w:val="00B97877"/>
    <w:rsid w:val="00B97D6C"/>
    <w:rsid w:val="00B97E8B"/>
    <w:rsid w:val="00BA1013"/>
    <w:rsid w:val="00BA1164"/>
    <w:rsid w:val="00BA1D19"/>
    <w:rsid w:val="00BA2896"/>
    <w:rsid w:val="00BA2AA1"/>
    <w:rsid w:val="00BA34ED"/>
    <w:rsid w:val="00BA465A"/>
    <w:rsid w:val="00BA598B"/>
    <w:rsid w:val="00BA75D8"/>
    <w:rsid w:val="00BB0F4B"/>
    <w:rsid w:val="00BB1473"/>
    <w:rsid w:val="00BB17D9"/>
    <w:rsid w:val="00BB2848"/>
    <w:rsid w:val="00BB2B7F"/>
    <w:rsid w:val="00BB3D22"/>
    <w:rsid w:val="00BB528C"/>
    <w:rsid w:val="00BB57E2"/>
    <w:rsid w:val="00BC0178"/>
    <w:rsid w:val="00BC0BD6"/>
    <w:rsid w:val="00BC0D6A"/>
    <w:rsid w:val="00BC13BA"/>
    <w:rsid w:val="00BC2335"/>
    <w:rsid w:val="00BC307B"/>
    <w:rsid w:val="00BC3AF6"/>
    <w:rsid w:val="00BC5168"/>
    <w:rsid w:val="00BC5FBA"/>
    <w:rsid w:val="00BC67FF"/>
    <w:rsid w:val="00BD002F"/>
    <w:rsid w:val="00BD0CE7"/>
    <w:rsid w:val="00BD12DE"/>
    <w:rsid w:val="00BD1790"/>
    <w:rsid w:val="00BD19CC"/>
    <w:rsid w:val="00BD26DA"/>
    <w:rsid w:val="00BD3ADB"/>
    <w:rsid w:val="00BD3E74"/>
    <w:rsid w:val="00BD41A1"/>
    <w:rsid w:val="00BD5155"/>
    <w:rsid w:val="00BD546F"/>
    <w:rsid w:val="00BD5770"/>
    <w:rsid w:val="00BD5AB7"/>
    <w:rsid w:val="00BD6B07"/>
    <w:rsid w:val="00BD792B"/>
    <w:rsid w:val="00BD7993"/>
    <w:rsid w:val="00BE03E3"/>
    <w:rsid w:val="00BE0826"/>
    <w:rsid w:val="00BE18E4"/>
    <w:rsid w:val="00BE2655"/>
    <w:rsid w:val="00BE46E7"/>
    <w:rsid w:val="00BE6390"/>
    <w:rsid w:val="00BE6B75"/>
    <w:rsid w:val="00BE6E74"/>
    <w:rsid w:val="00BF019F"/>
    <w:rsid w:val="00BF04E5"/>
    <w:rsid w:val="00BF1DF5"/>
    <w:rsid w:val="00BF3176"/>
    <w:rsid w:val="00BF5B18"/>
    <w:rsid w:val="00BF7796"/>
    <w:rsid w:val="00C0065C"/>
    <w:rsid w:val="00C0298F"/>
    <w:rsid w:val="00C02C53"/>
    <w:rsid w:val="00C04B52"/>
    <w:rsid w:val="00C04E1C"/>
    <w:rsid w:val="00C0614C"/>
    <w:rsid w:val="00C0658E"/>
    <w:rsid w:val="00C06CA6"/>
    <w:rsid w:val="00C10D43"/>
    <w:rsid w:val="00C10DA9"/>
    <w:rsid w:val="00C11F59"/>
    <w:rsid w:val="00C11FAE"/>
    <w:rsid w:val="00C132EA"/>
    <w:rsid w:val="00C141BF"/>
    <w:rsid w:val="00C2060F"/>
    <w:rsid w:val="00C211BA"/>
    <w:rsid w:val="00C23937"/>
    <w:rsid w:val="00C24080"/>
    <w:rsid w:val="00C266EF"/>
    <w:rsid w:val="00C274EB"/>
    <w:rsid w:val="00C27E62"/>
    <w:rsid w:val="00C32B5D"/>
    <w:rsid w:val="00C3315E"/>
    <w:rsid w:val="00C34A8E"/>
    <w:rsid w:val="00C34DE8"/>
    <w:rsid w:val="00C3507D"/>
    <w:rsid w:val="00C35962"/>
    <w:rsid w:val="00C35D31"/>
    <w:rsid w:val="00C35F10"/>
    <w:rsid w:val="00C3623E"/>
    <w:rsid w:val="00C363ED"/>
    <w:rsid w:val="00C3650E"/>
    <w:rsid w:val="00C4031D"/>
    <w:rsid w:val="00C408BB"/>
    <w:rsid w:val="00C41007"/>
    <w:rsid w:val="00C44B1B"/>
    <w:rsid w:val="00C44D24"/>
    <w:rsid w:val="00C45041"/>
    <w:rsid w:val="00C45344"/>
    <w:rsid w:val="00C50BCE"/>
    <w:rsid w:val="00C52D73"/>
    <w:rsid w:val="00C542DB"/>
    <w:rsid w:val="00C5674B"/>
    <w:rsid w:val="00C56CC3"/>
    <w:rsid w:val="00C578A8"/>
    <w:rsid w:val="00C60CCA"/>
    <w:rsid w:val="00C61868"/>
    <w:rsid w:val="00C618E5"/>
    <w:rsid w:val="00C61AA8"/>
    <w:rsid w:val="00C62FA3"/>
    <w:rsid w:val="00C664F2"/>
    <w:rsid w:val="00C6746A"/>
    <w:rsid w:val="00C6763C"/>
    <w:rsid w:val="00C702EF"/>
    <w:rsid w:val="00C7078B"/>
    <w:rsid w:val="00C70EAC"/>
    <w:rsid w:val="00C724D6"/>
    <w:rsid w:val="00C744D1"/>
    <w:rsid w:val="00C76548"/>
    <w:rsid w:val="00C76DC6"/>
    <w:rsid w:val="00C80C47"/>
    <w:rsid w:val="00C82D1C"/>
    <w:rsid w:val="00C84A25"/>
    <w:rsid w:val="00C84EC4"/>
    <w:rsid w:val="00C86D2A"/>
    <w:rsid w:val="00C90BCD"/>
    <w:rsid w:val="00C92310"/>
    <w:rsid w:val="00C92482"/>
    <w:rsid w:val="00C9294C"/>
    <w:rsid w:val="00C92DE4"/>
    <w:rsid w:val="00C93840"/>
    <w:rsid w:val="00C93D25"/>
    <w:rsid w:val="00C93E3B"/>
    <w:rsid w:val="00C9404E"/>
    <w:rsid w:val="00C94383"/>
    <w:rsid w:val="00C955CB"/>
    <w:rsid w:val="00C9605B"/>
    <w:rsid w:val="00C96AB4"/>
    <w:rsid w:val="00CA0990"/>
    <w:rsid w:val="00CA1868"/>
    <w:rsid w:val="00CA2135"/>
    <w:rsid w:val="00CA3F44"/>
    <w:rsid w:val="00CA4D54"/>
    <w:rsid w:val="00CA5A08"/>
    <w:rsid w:val="00CA701F"/>
    <w:rsid w:val="00CA7940"/>
    <w:rsid w:val="00CB02BC"/>
    <w:rsid w:val="00CB1ECC"/>
    <w:rsid w:val="00CB26A7"/>
    <w:rsid w:val="00CB2890"/>
    <w:rsid w:val="00CB308D"/>
    <w:rsid w:val="00CB3958"/>
    <w:rsid w:val="00CB522B"/>
    <w:rsid w:val="00CB5910"/>
    <w:rsid w:val="00CB6260"/>
    <w:rsid w:val="00CB7EC6"/>
    <w:rsid w:val="00CB7F7F"/>
    <w:rsid w:val="00CC16A6"/>
    <w:rsid w:val="00CC178B"/>
    <w:rsid w:val="00CC459F"/>
    <w:rsid w:val="00CC52A4"/>
    <w:rsid w:val="00CC5646"/>
    <w:rsid w:val="00CC68AF"/>
    <w:rsid w:val="00CD0BBA"/>
    <w:rsid w:val="00CD1178"/>
    <w:rsid w:val="00CD4161"/>
    <w:rsid w:val="00CD517C"/>
    <w:rsid w:val="00CD6353"/>
    <w:rsid w:val="00CD6B89"/>
    <w:rsid w:val="00CE20E1"/>
    <w:rsid w:val="00CE50B1"/>
    <w:rsid w:val="00CE5799"/>
    <w:rsid w:val="00CE5C95"/>
    <w:rsid w:val="00CF0119"/>
    <w:rsid w:val="00CF1975"/>
    <w:rsid w:val="00CF2007"/>
    <w:rsid w:val="00CF23B8"/>
    <w:rsid w:val="00CF276E"/>
    <w:rsid w:val="00CF2F59"/>
    <w:rsid w:val="00CF3E81"/>
    <w:rsid w:val="00CF50D4"/>
    <w:rsid w:val="00CF5A27"/>
    <w:rsid w:val="00CF6ADA"/>
    <w:rsid w:val="00D006BE"/>
    <w:rsid w:val="00D02DEC"/>
    <w:rsid w:val="00D039D9"/>
    <w:rsid w:val="00D04692"/>
    <w:rsid w:val="00D058D7"/>
    <w:rsid w:val="00D06229"/>
    <w:rsid w:val="00D105EA"/>
    <w:rsid w:val="00D11FFC"/>
    <w:rsid w:val="00D12A35"/>
    <w:rsid w:val="00D13943"/>
    <w:rsid w:val="00D13BDD"/>
    <w:rsid w:val="00D15598"/>
    <w:rsid w:val="00D15F54"/>
    <w:rsid w:val="00D17B00"/>
    <w:rsid w:val="00D22262"/>
    <w:rsid w:val="00D23945"/>
    <w:rsid w:val="00D2403F"/>
    <w:rsid w:val="00D25606"/>
    <w:rsid w:val="00D25692"/>
    <w:rsid w:val="00D260B7"/>
    <w:rsid w:val="00D26B79"/>
    <w:rsid w:val="00D27C7E"/>
    <w:rsid w:val="00D302BA"/>
    <w:rsid w:val="00D307F0"/>
    <w:rsid w:val="00D32788"/>
    <w:rsid w:val="00D33C4D"/>
    <w:rsid w:val="00D34CD5"/>
    <w:rsid w:val="00D35341"/>
    <w:rsid w:val="00D45D99"/>
    <w:rsid w:val="00D4660D"/>
    <w:rsid w:val="00D46FE4"/>
    <w:rsid w:val="00D47486"/>
    <w:rsid w:val="00D47A55"/>
    <w:rsid w:val="00D47E1C"/>
    <w:rsid w:val="00D506B3"/>
    <w:rsid w:val="00D509E6"/>
    <w:rsid w:val="00D527A9"/>
    <w:rsid w:val="00D52817"/>
    <w:rsid w:val="00D53694"/>
    <w:rsid w:val="00D53CF7"/>
    <w:rsid w:val="00D552C5"/>
    <w:rsid w:val="00D55A26"/>
    <w:rsid w:val="00D561A7"/>
    <w:rsid w:val="00D5684B"/>
    <w:rsid w:val="00D56EDA"/>
    <w:rsid w:val="00D57054"/>
    <w:rsid w:val="00D579A5"/>
    <w:rsid w:val="00D60854"/>
    <w:rsid w:val="00D639A8"/>
    <w:rsid w:val="00D63A0C"/>
    <w:rsid w:val="00D6420E"/>
    <w:rsid w:val="00D64889"/>
    <w:rsid w:val="00D64CB1"/>
    <w:rsid w:val="00D6694A"/>
    <w:rsid w:val="00D70A5D"/>
    <w:rsid w:val="00D731B5"/>
    <w:rsid w:val="00D75B6F"/>
    <w:rsid w:val="00D774EA"/>
    <w:rsid w:val="00D77BB9"/>
    <w:rsid w:val="00D82878"/>
    <w:rsid w:val="00D83AE5"/>
    <w:rsid w:val="00D8484D"/>
    <w:rsid w:val="00D848CB"/>
    <w:rsid w:val="00D8532E"/>
    <w:rsid w:val="00D86142"/>
    <w:rsid w:val="00D86417"/>
    <w:rsid w:val="00D86DFA"/>
    <w:rsid w:val="00D879C8"/>
    <w:rsid w:val="00D905AD"/>
    <w:rsid w:val="00D9071B"/>
    <w:rsid w:val="00D90BC9"/>
    <w:rsid w:val="00D91E55"/>
    <w:rsid w:val="00D936E0"/>
    <w:rsid w:val="00D947F5"/>
    <w:rsid w:val="00D949A6"/>
    <w:rsid w:val="00D94C33"/>
    <w:rsid w:val="00D9652F"/>
    <w:rsid w:val="00D97200"/>
    <w:rsid w:val="00D97C96"/>
    <w:rsid w:val="00DA207E"/>
    <w:rsid w:val="00DA33AB"/>
    <w:rsid w:val="00DA36F4"/>
    <w:rsid w:val="00DA4D95"/>
    <w:rsid w:val="00DA4E0F"/>
    <w:rsid w:val="00DA5BC8"/>
    <w:rsid w:val="00DA71EE"/>
    <w:rsid w:val="00DA78E2"/>
    <w:rsid w:val="00DB0F7E"/>
    <w:rsid w:val="00DB190C"/>
    <w:rsid w:val="00DB1C4D"/>
    <w:rsid w:val="00DB2365"/>
    <w:rsid w:val="00DB2768"/>
    <w:rsid w:val="00DB4E98"/>
    <w:rsid w:val="00DB6CCF"/>
    <w:rsid w:val="00DC0F0C"/>
    <w:rsid w:val="00DC2A1B"/>
    <w:rsid w:val="00DC3088"/>
    <w:rsid w:val="00DC30CE"/>
    <w:rsid w:val="00DC4529"/>
    <w:rsid w:val="00DC52E0"/>
    <w:rsid w:val="00DC64D6"/>
    <w:rsid w:val="00DC6AB1"/>
    <w:rsid w:val="00DC7368"/>
    <w:rsid w:val="00DD012C"/>
    <w:rsid w:val="00DD0F73"/>
    <w:rsid w:val="00DD2598"/>
    <w:rsid w:val="00DD2CEE"/>
    <w:rsid w:val="00DD2FBD"/>
    <w:rsid w:val="00DD373F"/>
    <w:rsid w:val="00DD4C74"/>
    <w:rsid w:val="00DD57CF"/>
    <w:rsid w:val="00DD7E1B"/>
    <w:rsid w:val="00DE1F96"/>
    <w:rsid w:val="00DE35F0"/>
    <w:rsid w:val="00DE38FB"/>
    <w:rsid w:val="00DE54EC"/>
    <w:rsid w:val="00DE64A1"/>
    <w:rsid w:val="00DE7C6F"/>
    <w:rsid w:val="00DF1F52"/>
    <w:rsid w:val="00DF4345"/>
    <w:rsid w:val="00E002E5"/>
    <w:rsid w:val="00E01668"/>
    <w:rsid w:val="00E01745"/>
    <w:rsid w:val="00E031D2"/>
    <w:rsid w:val="00E0664D"/>
    <w:rsid w:val="00E0676E"/>
    <w:rsid w:val="00E07BA2"/>
    <w:rsid w:val="00E10F7A"/>
    <w:rsid w:val="00E11F59"/>
    <w:rsid w:val="00E148E7"/>
    <w:rsid w:val="00E15430"/>
    <w:rsid w:val="00E16C60"/>
    <w:rsid w:val="00E16FCC"/>
    <w:rsid w:val="00E20392"/>
    <w:rsid w:val="00E224D6"/>
    <w:rsid w:val="00E224FE"/>
    <w:rsid w:val="00E225C2"/>
    <w:rsid w:val="00E22777"/>
    <w:rsid w:val="00E22DB9"/>
    <w:rsid w:val="00E24405"/>
    <w:rsid w:val="00E2521A"/>
    <w:rsid w:val="00E25C91"/>
    <w:rsid w:val="00E2779A"/>
    <w:rsid w:val="00E277FF"/>
    <w:rsid w:val="00E27BF1"/>
    <w:rsid w:val="00E32BEB"/>
    <w:rsid w:val="00E3328A"/>
    <w:rsid w:val="00E33DD3"/>
    <w:rsid w:val="00E346AB"/>
    <w:rsid w:val="00E34747"/>
    <w:rsid w:val="00E34768"/>
    <w:rsid w:val="00E34975"/>
    <w:rsid w:val="00E34CA5"/>
    <w:rsid w:val="00E3543E"/>
    <w:rsid w:val="00E362E7"/>
    <w:rsid w:val="00E371F2"/>
    <w:rsid w:val="00E374CD"/>
    <w:rsid w:val="00E37EF5"/>
    <w:rsid w:val="00E41072"/>
    <w:rsid w:val="00E43D4A"/>
    <w:rsid w:val="00E44EBA"/>
    <w:rsid w:val="00E45238"/>
    <w:rsid w:val="00E47E84"/>
    <w:rsid w:val="00E50E6A"/>
    <w:rsid w:val="00E51687"/>
    <w:rsid w:val="00E55195"/>
    <w:rsid w:val="00E5720A"/>
    <w:rsid w:val="00E57A2D"/>
    <w:rsid w:val="00E605ED"/>
    <w:rsid w:val="00E606CB"/>
    <w:rsid w:val="00E60793"/>
    <w:rsid w:val="00E60FAE"/>
    <w:rsid w:val="00E61978"/>
    <w:rsid w:val="00E62026"/>
    <w:rsid w:val="00E6484E"/>
    <w:rsid w:val="00E6787A"/>
    <w:rsid w:val="00E70CC9"/>
    <w:rsid w:val="00E72C7F"/>
    <w:rsid w:val="00E72F39"/>
    <w:rsid w:val="00E73CC5"/>
    <w:rsid w:val="00E73F1F"/>
    <w:rsid w:val="00E75C97"/>
    <w:rsid w:val="00E75FFF"/>
    <w:rsid w:val="00E76966"/>
    <w:rsid w:val="00E76DB0"/>
    <w:rsid w:val="00E76DDF"/>
    <w:rsid w:val="00E77D66"/>
    <w:rsid w:val="00E81229"/>
    <w:rsid w:val="00E81F5C"/>
    <w:rsid w:val="00E854B6"/>
    <w:rsid w:val="00E85CF5"/>
    <w:rsid w:val="00E86F6B"/>
    <w:rsid w:val="00E907ED"/>
    <w:rsid w:val="00E90970"/>
    <w:rsid w:val="00E93842"/>
    <w:rsid w:val="00E93E47"/>
    <w:rsid w:val="00E94C2D"/>
    <w:rsid w:val="00EA01EF"/>
    <w:rsid w:val="00EA0A15"/>
    <w:rsid w:val="00EA16B3"/>
    <w:rsid w:val="00EA2E2E"/>
    <w:rsid w:val="00EA4190"/>
    <w:rsid w:val="00EA4CA9"/>
    <w:rsid w:val="00EA593F"/>
    <w:rsid w:val="00EB25A9"/>
    <w:rsid w:val="00EB36C0"/>
    <w:rsid w:val="00EB509B"/>
    <w:rsid w:val="00EB5B7C"/>
    <w:rsid w:val="00EB5C73"/>
    <w:rsid w:val="00EC036C"/>
    <w:rsid w:val="00EC1578"/>
    <w:rsid w:val="00EC2297"/>
    <w:rsid w:val="00EC2301"/>
    <w:rsid w:val="00EC268B"/>
    <w:rsid w:val="00EC3F75"/>
    <w:rsid w:val="00EC42EA"/>
    <w:rsid w:val="00EC4909"/>
    <w:rsid w:val="00EC552B"/>
    <w:rsid w:val="00EC55F4"/>
    <w:rsid w:val="00EC6D65"/>
    <w:rsid w:val="00EC7156"/>
    <w:rsid w:val="00EC719A"/>
    <w:rsid w:val="00ED048C"/>
    <w:rsid w:val="00ED19D0"/>
    <w:rsid w:val="00ED2081"/>
    <w:rsid w:val="00ED26D9"/>
    <w:rsid w:val="00ED3411"/>
    <w:rsid w:val="00ED47C9"/>
    <w:rsid w:val="00ED5621"/>
    <w:rsid w:val="00EE04B9"/>
    <w:rsid w:val="00EE07C2"/>
    <w:rsid w:val="00EE0CF3"/>
    <w:rsid w:val="00EE0E08"/>
    <w:rsid w:val="00EE13AA"/>
    <w:rsid w:val="00EE1BA0"/>
    <w:rsid w:val="00EE1DF1"/>
    <w:rsid w:val="00EE2EBA"/>
    <w:rsid w:val="00EE4795"/>
    <w:rsid w:val="00EE6C72"/>
    <w:rsid w:val="00EF1D85"/>
    <w:rsid w:val="00EF3A58"/>
    <w:rsid w:val="00EF495E"/>
    <w:rsid w:val="00EF4C0C"/>
    <w:rsid w:val="00EF547D"/>
    <w:rsid w:val="00F0000C"/>
    <w:rsid w:val="00F0021A"/>
    <w:rsid w:val="00F02383"/>
    <w:rsid w:val="00F03E1A"/>
    <w:rsid w:val="00F05E24"/>
    <w:rsid w:val="00F06492"/>
    <w:rsid w:val="00F070BD"/>
    <w:rsid w:val="00F077D2"/>
    <w:rsid w:val="00F07F77"/>
    <w:rsid w:val="00F07FD4"/>
    <w:rsid w:val="00F108EE"/>
    <w:rsid w:val="00F11587"/>
    <w:rsid w:val="00F1191C"/>
    <w:rsid w:val="00F12C88"/>
    <w:rsid w:val="00F14FDF"/>
    <w:rsid w:val="00F20AC2"/>
    <w:rsid w:val="00F21BD7"/>
    <w:rsid w:val="00F224C2"/>
    <w:rsid w:val="00F238FC"/>
    <w:rsid w:val="00F24CC3"/>
    <w:rsid w:val="00F2643D"/>
    <w:rsid w:val="00F270EF"/>
    <w:rsid w:val="00F30927"/>
    <w:rsid w:val="00F33B43"/>
    <w:rsid w:val="00F3403E"/>
    <w:rsid w:val="00F341AF"/>
    <w:rsid w:val="00F3663E"/>
    <w:rsid w:val="00F36B64"/>
    <w:rsid w:val="00F378D6"/>
    <w:rsid w:val="00F41555"/>
    <w:rsid w:val="00F4193A"/>
    <w:rsid w:val="00F41AE7"/>
    <w:rsid w:val="00F41E7B"/>
    <w:rsid w:val="00F43738"/>
    <w:rsid w:val="00F43A9B"/>
    <w:rsid w:val="00F44283"/>
    <w:rsid w:val="00F45F06"/>
    <w:rsid w:val="00F466D7"/>
    <w:rsid w:val="00F46BB8"/>
    <w:rsid w:val="00F50430"/>
    <w:rsid w:val="00F50EA1"/>
    <w:rsid w:val="00F52E3B"/>
    <w:rsid w:val="00F52E61"/>
    <w:rsid w:val="00F536C4"/>
    <w:rsid w:val="00F539EC"/>
    <w:rsid w:val="00F54F6A"/>
    <w:rsid w:val="00F553D4"/>
    <w:rsid w:val="00F56CEC"/>
    <w:rsid w:val="00F57053"/>
    <w:rsid w:val="00F5722E"/>
    <w:rsid w:val="00F60E54"/>
    <w:rsid w:val="00F61227"/>
    <w:rsid w:val="00F616FE"/>
    <w:rsid w:val="00F644EB"/>
    <w:rsid w:val="00F645E0"/>
    <w:rsid w:val="00F6473B"/>
    <w:rsid w:val="00F65654"/>
    <w:rsid w:val="00F6619F"/>
    <w:rsid w:val="00F67454"/>
    <w:rsid w:val="00F67D8E"/>
    <w:rsid w:val="00F67E47"/>
    <w:rsid w:val="00F70F8C"/>
    <w:rsid w:val="00F7394E"/>
    <w:rsid w:val="00F73D05"/>
    <w:rsid w:val="00F74360"/>
    <w:rsid w:val="00F74DF4"/>
    <w:rsid w:val="00F753B7"/>
    <w:rsid w:val="00F75DFD"/>
    <w:rsid w:val="00F763C6"/>
    <w:rsid w:val="00F7660B"/>
    <w:rsid w:val="00F76A4C"/>
    <w:rsid w:val="00F80901"/>
    <w:rsid w:val="00F80CC2"/>
    <w:rsid w:val="00F82834"/>
    <w:rsid w:val="00F82B5D"/>
    <w:rsid w:val="00F82D48"/>
    <w:rsid w:val="00F83568"/>
    <w:rsid w:val="00F83B5E"/>
    <w:rsid w:val="00F84587"/>
    <w:rsid w:val="00F853C9"/>
    <w:rsid w:val="00F85B9A"/>
    <w:rsid w:val="00F8786F"/>
    <w:rsid w:val="00F87A4C"/>
    <w:rsid w:val="00F87B5D"/>
    <w:rsid w:val="00F91A19"/>
    <w:rsid w:val="00F91EE4"/>
    <w:rsid w:val="00F92AC2"/>
    <w:rsid w:val="00F93631"/>
    <w:rsid w:val="00F93D50"/>
    <w:rsid w:val="00F94C49"/>
    <w:rsid w:val="00F95DD3"/>
    <w:rsid w:val="00F97334"/>
    <w:rsid w:val="00FA0034"/>
    <w:rsid w:val="00FA0611"/>
    <w:rsid w:val="00FA4AB3"/>
    <w:rsid w:val="00FA67DC"/>
    <w:rsid w:val="00FB0F12"/>
    <w:rsid w:val="00FB10C1"/>
    <w:rsid w:val="00FB1DBC"/>
    <w:rsid w:val="00FB308E"/>
    <w:rsid w:val="00FB317E"/>
    <w:rsid w:val="00FB3792"/>
    <w:rsid w:val="00FB3ACB"/>
    <w:rsid w:val="00FB4492"/>
    <w:rsid w:val="00FC3AA0"/>
    <w:rsid w:val="00FC44C4"/>
    <w:rsid w:val="00FC4DE7"/>
    <w:rsid w:val="00FC68D3"/>
    <w:rsid w:val="00FD0FAE"/>
    <w:rsid w:val="00FD249B"/>
    <w:rsid w:val="00FD2FDD"/>
    <w:rsid w:val="00FD3849"/>
    <w:rsid w:val="00FD497E"/>
    <w:rsid w:val="00FD4E30"/>
    <w:rsid w:val="00FD57CE"/>
    <w:rsid w:val="00FD691C"/>
    <w:rsid w:val="00FD75FA"/>
    <w:rsid w:val="00FE0517"/>
    <w:rsid w:val="00FE0D28"/>
    <w:rsid w:val="00FE2933"/>
    <w:rsid w:val="00FE2AAF"/>
    <w:rsid w:val="00FE2B44"/>
    <w:rsid w:val="00FE477A"/>
    <w:rsid w:val="00FE4FCD"/>
    <w:rsid w:val="00FE6B6C"/>
    <w:rsid w:val="00FF00ED"/>
    <w:rsid w:val="00FF06D4"/>
    <w:rsid w:val="00FF1A43"/>
    <w:rsid w:val="00FF2052"/>
    <w:rsid w:val="00FF2331"/>
    <w:rsid w:val="00FF2A9B"/>
    <w:rsid w:val="00FF4AE0"/>
    <w:rsid w:val="00FF4B37"/>
    <w:rsid w:val="00FF4B94"/>
    <w:rsid w:val="00FF5C09"/>
    <w:rsid w:val="00FF7C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3" w:qFormat="1"/>
    <w:lsdException w:name="heading 2" w:uiPriority="3" w:qFormat="1"/>
    <w:lsdException w:name="heading 3" w:uiPriority="3" w:qFormat="1"/>
    <w:lsdException w:name="heading 4" w:uiPriority="3"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List Number" w:uiPriority="5"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A4E0F"/>
    <w:pPr>
      <w:tabs>
        <w:tab w:val="left" w:pos="567"/>
      </w:tabs>
      <w:spacing w:line="312" w:lineRule="auto"/>
      <w:jc w:val="both"/>
    </w:pPr>
    <w:rPr>
      <w:rFonts w:ascii="Tahoma" w:hAnsi="Tahoma" w:cs="Arial"/>
      <w:bCs/>
      <w:szCs w:val="26"/>
    </w:rPr>
  </w:style>
  <w:style w:type="paragraph" w:styleId="Kop1">
    <w:name w:val="heading 1"/>
    <w:basedOn w:val="Standaard"/>
    <w:next w:val="Standaard"/>
    <w:link w:val="Kop1Char"/>
    <w:uiPriority w:val="3"/>
    <w:qFormat/>
    <w:pPr>
      <w:keepNext/>
      <w:numPr>
        <w:numId w:val="3"/>
      </w:numPr>
      <w:tabs>
        <w:tab w:val="clear" w:pos="567"/>
      </w:tabs>
      <w:jc w:val="left"/>
      <w:outlineLvl w:val="0"/>
    </w:pPr>
    <w:rPr>
      <w:rFonts w:cs="Times New Roman"/>
      <w:b/>
      <w:caps/>
      <w:szCs w:val="20"/>
    </w:rPr>
  </w:style>
  <w:style w:type="paragraph" w:styleId="Kop2">
    <w:name w:val="heading 2"/>
    <w:aliases w:val="2scr"/>
    <w:basedOn w:val="Standaard"/>
    <w:next w:val="Standaard"/>
    <w:link w:val="Kop2Char"/>
    <w:uiPriority w:val="3"/>
    <w:qFormat/>
    <w:pPr>
      <w:keepNext/>
      <w:numPr>
        <w:ilvl w:val="1"/>
        <w:numId w:val="3"/>
      </w:numPr>
      <w:tabs>
        <w:tab w:val="clear" w:pos="567"/>
      </w:tabs>
      <w:suppressAutoHyphens/>
      <w:outlineLvl w:val="1"/>
    </w:pPr>
    <w:rPr>
      <w:b/>
      <w:szCs w:val="20"/>
      <w:lang w:eastAsia="en-US"/>
    </w:rPr>
  </w:style>
  <w:style w:type="paragraph" w:styleId="Kop3">
    <w:name w:val="heading 3"/>
    <w:aliases w:val="3scr"/>
    <w:basedOn w:val="Standaard"/>
    <w:next w:val="Standaard"/>
    <w:link w:val="Kop3Char"/>
    <w:uiPriority w:val="3"/>
    <w:qFormat/>
    <w:pPr>
      <w:keepNext/>
      <w:numPr>
        <w:ilvl w:val="2"/>
        <w:numId w:val="3"/>
      </w:numPr>
      <w:tabs>
        <w:tab w:val="clear" w:pos="567"/>
      </w:tabs>
      <w:outlineLvl w:val="2"/>
    </w:pPr>
    <w:rPr>
      <w:i/>
    </w:rPr>
  </w:style>
  <w:style w:type="paragraph" w:styleId="Kop4">
    <w:name w:val="heading 4"/>
    <w:basedOn w:val="Standaard"/>
    <w:next w:val="Standaard"/>
    <w:uiPriority w:val="3"/>
    <w:qFormat/>
    <w:pPr>
      <w:keepNext/>
      <w:numPr>
        <w:ilvl w:val="3"/>
        <w:numId w:val="3"/>
      </w:numPr>
      <w:tabs>
        <w:tab w:val="clear" w:pos="567"/>
      </w:tabs>
      <w:spacing w:before="240" w:after="60"/>
      <w:outlineLvl w:val="3"/>
    </w:pPr>
    <w:rPr>
      <w:rFonts w:cs="Times New Roman"/>
      <w:b/>
      <w:szCs w:val="28"/>
    </w:rPr>
  </w:style>
  <w:style w:type="paragraph" w:styleId="Kop5">
    <w:name w:val="heading 5"/>
    <w:basedOn w:val="Standaard"/>
    <w:next w:val="Standaard"/>
    <w:qFormat/>
    <w:pPr>
      <w:numPr>
        <w:ilvl w:val="4"/>
        <w:numId w:val="1"/>
      </w:numPr>
      <w:tabs>
        <w:tab w:val="clear" w:pos="567"/>
      </w:tabs>
      <w:spacing w:before="240" w:after="60"/>
      <w:outlineLvl w:val="4"/>
    </w:pPr>
    <w:rPr>
      <w:b/>
      <w:iCs/>
      <w:color w:val="FF0000"/>
    </w:rPr>
  </w:style>
  <w:style w:type="paragraph" w:styleId="Kop6">
    <w:name w:val="heading 6"/>
    <w:basedOn w:val="Standaard"/>
    <w:next w:val="Standaard"/>
    <w:qFormat/>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qFormat/>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qFormat/>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qFormat/>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1">
    <w:name w:val="Standaard1"/>
    <w:next w:val="Standaard"/>
    <w:link w:val="CharChar2"/>
    <w:pPr>
      <w:tabs>
        <w:tab w:val="left" w:pos="567"/>
      </w:tabs>
      <w:spacing w:line="312" w:lineRule="auto"/>
      <w:jc w:val="both"/>
    </w:pPr>
    <w:rPr>
      <w:rFonts w:ascii="Tahoma" w:hAnsi="Tahoma" w:cs="Arial"/>
      <w:bCs/>
      <w:szCs w:val="26"/>
    </w:rPr>
  </w:style>
  <w:style w:type="paragraph" w:styleId="Koptekst">
    <w:name w:val="header"/>
    <w:basedOn w:val="Standaard"/>
    <w:link w:val="KoptekstChar"/>
    <w:pPr>
      <w:tabs>
        <w:tab w:val="clear" w:pos="567"/>
        <w:tab w:val="center" w:pos="4536"/>
        <w:tab w:val="right" w:pos="9072"/>
      </w:tabs>
    </w:pPr>
  </w:style>
  <w:style w:type="paragraph" w:styleId="Voettekst">
    <w:name w:val="footer"/>
    <w:basedOn w:val="Standaard"/>
    <w:link w:val="VoettekstChar"/>
    <w:uiPriority w:val="99"/>
    <w:pPr>
      <w:tabs>
        <w:tab w:val="clear" w:pos="567"/>
        <w:tab w:val="center" w:pos="4536"/>
        <w:tab w:val="right" w:pos="9072"/>
      </w:tabs>
    </w:pPr>
  </w:style>
  <w:style w:type="character" w:customStyle="1" w:styleId="telbody1">
    <w:name w:val="telbody1"/>
    <w:rPr>
      <w:rFonts w:ascii="Tahoma" w:hAnsi="Tahoma" w:cs="Tahoma" w:hint="default"/>
      <w:sz w:val="14"/>
      <w:szCs w:val="14"/>
    </w:rPr>
  </w:style>
  <w:style w:type="paragraph" w:styleId="Bloktekst">
    <w:name w:val="Block Text"/>
    <w:basedOn w:val="Standaard"/>
    <w:pPr>
      <w:tabs>
        <w:tab w:val="left" w:pos="0"/>
        <w:tab w:val="right" w:pos="2340"/>
      </w:tabs>
      <w:suppressAutoHyphens/>
      <w:spacing w:before="90" w:after="54"/>
      <w:ind w:left="57" w:right="113"/>
    </w:pPr>
    <w:rPr>
      <w:rFonts w:cs="Tahoma"/>
    </w:rPr>
  </w:style>
  <w:style w:type="paragraph" w:styleId="Plattetekstinspringen2">
    <w:name w:val="Body Text Indent 2"/>
    <w:basedOn w:val="Standaard"/>
    <w:link w:val="Plattetekstinspringen2Char"/>
    <w:pPr>
      <w:ind w:left="576"/>
    </w:pPr>
    <w:rPr>
      <w:rFonts w:cs="Tahoma"/>
    </w:rPr>
  </w:style>
  <w:style w:type="paragraph" w:styleId="Inhopg1">
    <w:name w:val="toc 1"/>
    <w:basedOn w:val="Standaard"/>
    <w:next w:val="Standaard"/>
    <w:autoRedefine/>
    <w:uiPriority w:val="39"/>
    <w:rsid w:val="002622D1"/>
    <w:pPr>
      <w:tabs>
        <w:tab w:val="clear" w:pos="567"/>
        <w:tab w:val="left" w:pos="1400"/>
        <w:tab w:val="right" w:leader="dot" w:pos="9072"/>
      </w:tabs>
      <w:ind w:left="600"/>
    </w:pPr>
    <w:rPr>
      <w:noProof/>
    </w:rPr>
  </w:style>
  <w:style w:type="paragraph" w:styleId="Inhopg2">
    <w:name w:val="toc 2"/>
    <w:basedOn w:val="Standaard"/>
    <w:next w:val="Standaard"/>
    <w:autoRedefine/>
    <w:uiPriority w:val="39"/>
    <w:rsid w:val="005220F2"/>
    <w:pPr>
      <w:tabs>
        <w:tab w:val="clear" w:pos="567"/>
        <w:tab w:val="left" w:pos="1400"/>
        <w:tab w:val="right" w:leader="dot" w:pos="9072"/>
      </w:tabs>
      <w:ind w:left="567" w:firstLine="33"/>
      <w:jc w:val="left"/>
    </w:pPr>
    <w:rPr>
      <w:noProof/>
    </w:rPr>
  </w:style>
  <w:style w:type="paragraph" w:styleId="Inhopg3">
    <w:name w:val="toc 3"/>
    <w:basedOn w:val="Standaard"/>
    <w:next w:val="Standaard"/>
    <w:autoRedefine/>
    <w:uiPriority w:val="39"/>
    <w:pPr>
      <w:tabs>
        <w:tab w:val="clear" w:pos="567"/>
        <w:tab w:val="left" w:pos="1701"/>
        <w:tab w:val="right" w:leader="dot" w:pos="9072"/>
      </w:tabs>
      <w:ind w:left="1134"/>
    </w:pPr>
    <w:rPr>
      <w:sz w:val="18"/>
    </w:rPr>
  </w:style>
  <w:style w:type="paragraph" w:styleId="Inhopg4">
    <w:name w:val="toc 4"/>
    <w:basedOn w:val="Standaard"/>
    <w:next w:val="Standaard"/>
    <w:autoRedefine/>
    <w:uiPriority w:val="39"/>
    <w:pPr>
      <w:tabs>
        <w:tab w:val="clear" w:pos="567"/>
      </w:tabs>
      <w:spacing w:line="240" w:lineRule="auto"/>
      <w:ind w:left="720"/>
      <w:jc w:val="left"/>
    </w:pPr>
    <w:rPr>
      <w:rFonts w:ascii="Times New Roman" w:hAnsi="Times New Roman" w:cs="Times New Roman"/>
      <w:bCs w:val="0"/>
      <w:sz w:val="24"/>
      <w:szCs w:val="24"/>
    </w:rPr>
  </w:style>
  <w:style w:type="paragraph" w:styleId="Inhopg5">
    <w:name w:val="toc 5"/>
    <w:basedOn w:val="Standaard"/>
    <w:next w:val="Standaard"/>
    <w:autoRedefine/>
    <w:uiPriority w:val="39"/>
    <w:pPr>
      <w:tabs>
        <w:tab w:val="clear" w:pos="567"/>
      </w:tabs>
      <w:spacing w:line="240" w:lineRule="auto"/>
      <w:ind w:left="960"/>
      <w:jc w:val="left"/>
    </w:pPr>
    <w:rPr>
      <w:rFonts w:ascii="Times New Roman" w:hAnsi="Times New Roman" w:cs="Times New Roman"/>
      <w:bCs w:val="0"/>
      <w:sz w:val="24"/>
      <w:szCs w:val="24"/>
    </w:rPr>
  </w:style>
  <w:style w:type="paragraph" w:styleId="Inhopg6">
    <w:name w:val="toc 6"/>
    <w:basedOn w:val="Standaard"/>
    <w:next w:val="Standaard"/>
    <w:autoRedefine/>
    <w:uiPriority w:val="39"/>
    <w:pPr>
      <w:tabs>
        <w:tab w:val="clear" w:pos="567"/>
      </w:tabs>
      <w:spacing w:line="240" w:lineRule="auto"/>
      <w:ind w:left="1200"/>
      <w:jc w:val="left"/>
    </w:pPr>
    <w:rPr>
      <w:rFonts w:ascii="Times New Roman" w:hAnsi="Times New Roman" w:cs="Times New Roman"/>
      <w:bCs w:val="0"/>
      <w:sz w:val="24"/>
      <w:szCs w:val="24"/>
    </w:rPr>
  </w:style>
  <w:style w:type="paragraph" w:styleId="Inhopg7">
    <w:name w:val="toc 7"/>
    <w:basedOn w:val="Standaard"/>
    <w:next w:val="Standaard"/>
    <w:autoRedefine/>
    <w:uiPriority w:val="39"/>
    <w:pPr>
      <w:tabs>
        <w:tab w:val="clear" w:pos="567"/>
      </w:tabs>
      <w:spacing w:line="240" w:lineRule="auto"/>
      <w:ind w:left="1440"/>
      <w:jc w:val="left"/>
    </w:pPr>
    <w:rPr>
      <w:rFonts w:ascii="Times New Roman" w:hAnsi="Times New Roman" w:cs="Times New Roman"/>
      <w:bCs w:val="0"/>
      <w:sz w:val="24"/>
      <w:szCs w:val="24"/>
    </w:rPr>
  </w:style>
  <w:style w:type="paragraph" w:styleId="Inhopg8">
    <w:name w:val="toc 8"/>
    <w:basedOn w:val="Standaard"/>
    <w:next w:val="Standaard"/>
    <w:autoRedefine/>
    <w:uiPriority w:val="39"/>
    <w:pPr>
      <w:tabs>
        <w:tab w:val="clear" w:pos="567"/>
      </w:tabs>
      <w:spacing w:line="240" w:lineRule="auto"/>
      <w:ind w:left="1680"/>
      <w:jc w:val="left"/>
    </w:pPr>
    <w:rPr>
      <w:rFonts w:ascii="Times New Roman" w:hAnsi="Times New Roman" w:cs="Times New Roman"/>
      <w:bCs w:val="0"/>
      <w:sz w:val="24"/>
      <w:szCs w:val="24"/>
    </w:rPr>
  </w:style>
  <w:style w:type="paragraph" w:styleId="Inhopg9">
    <w:name w:val="toc 9"/>
    <w:basedOn w:val="Standaard"/>
    <w:next w:val="Standaard"/>
    <w:autoRedefine/>
    <w:uiPriority w:val="39"/>
    <w:pPr>
      <w:tabs>
        <w:tab w:val="clear" w:pos="567"/>
      </w:tabs>
      <w:spacing w:line="240" w:lineRule="auto"/>
      <w:ind w:left="1920"/>
      <w:jc w:val="left"/>
    </w:pPr>
    <w:rPr>
      <w:rFonts w:ascii="Times New Roman" w:hAnsi="Times New Roman" w:cs="Times New Roman"/>
      <w:bCs w:val="0"/>
      <w:sz w:val="24"/>
      <w:szCs w:val="24"/>
    </w:rPr>
  </w:style>
  <w:style w:type="character" w:styleId="Hyperlink">
    <w:name w:val="Hyperlink"/>
    <w:uiPriority w:val="99"/>
    <w:rPr>
      <w:color w:val="0000FF"/>
      <w:u w:val="single"/>
    </w:rPr>
  </w:style>
  <w:style w:type="paragraph" w:styleId="Plattetekst">
    <w:name w:val="Body Text"/>
    <w:basedOn w:val="Standaard"/>
    <w:rsid w:val="00DD373F"/>
    <w:pPr>
      <w:spacing w:after="120"/>
    </w:pPr>
  </w:style>
  <w:style w:type="paragraph" w:styleId="Plattetekstinspringen">
    <w:name w:val="Body Text Indent"/>
    <w:basedOn w:val="Standaard"/>
    <w:rsid w:val="004F370F"/>
    <w:pPr>
      <w:spacing w:after="120"/>
      <w:ind w:left="283"/>
    </w:pPr>
  </w:style>
  <w:style w:type="character" w:styleId="Verwijzingopmerking">
    <w:name w:val="annotation reference"/>
    <w:uiPriority w:val="99"/>
    <w:semiHidden/>
    <w:rsid w:val="00A35124"/>
    <w:rPr>
      <w:sz w:val="16"/>
      <w:szCs w:val="16"/>
    </w:rPr>
  </w:style>
  <w:style w:type="paragraph" w:styleId="Tekstopmerking">
    <w:name w:val="annotation text"/>
    <w:basedOn w:val="Standaard"/>
    <w:link w:val="TekstopmerkingChar"/>
    <w:uiPriority w:val="99"/>
    <w:semiHidden/>
    <w:rsid w:val="00A35124"/>
    <w:rPr>
      <w:szCs w:val="20"/>
    </w:rPr>
  </w:style>
  <w:style w:type="paragraph" w:styleId="Onderwerpvanopmerking">
    <w:name w:val="annotation subject"/>
    <w:basedOn w:val="Tekstopmerking"/>
    <w:next w:val="Tekstopmerking"/>
    <w:semiHidden/>
    <w:rsid w:val="00A35124"/>
    <w:rPr>
      <w:b/>
    </w:rPr>
  </w:style>
  <w:style w:type="paragraph" w:styleId="Ballontekst">
    <w:name w:val="Balloon Text"/>
    <w:basedOn w:val="Standaard"/>
    <w:semiHidden/>
    <w:rsid w:val="00A35124"/>
    <w:rPr>
      <w:rFonts w:cs="Tahoma"/>
      <w:sz w:val="16"/>
      <w:szCs w:val="16"/>
    </w:rPr>
  </w:style>
  <w:style w:type="paragraph" w:customStyle="1" w:styleId="OpmaakprofielKop2">
    <w:name w:val="Opmaakprofiel Kop 2"/>
    <w:aliases w:val="2scr + Niet Vet Cursief Links:  0 cm Eerste regel:  ..."/>
    <w:basedOn w:val="Kop2"/>
    <w:rsid w:val="004A2CC3"/>
    <w:pPr>
      <w:tabs>
        <w:tab w:val="num" w:pos="1067"/>
      </w:tabs>
      <w:ind w:left="1067"/>
    </w:pPr>
    <w:rPr>
      <w:rFonts w:cs="Times New Roman"/>
      <w:b w:val="0"/>
      <w:bCs w:val="0"/>
      <w:i/>
      <w:iCs/>
    </w:rPr>
  </w:style>
  <w:style w:type="paragraph" w:customStyle="1" w:styleId="Opmaakprofiel1">
    <w:name w:val="Opmaakprofiel1"/>
    <w:basedOn w:val="OpmaakprofielKop2"/>
    <w:rsid w:val="004A2CC3"/>
  </w:style>
  <w:style w:type="paragraph" w:customStyle="1" w:styleId="Opmaakprofiel2">
    <w:name w:val="Opmaakprofiel2"/>
    <w:next w:val="OpmaakprofielKop2"/>
    <w:rsid w:val="000561E6"/>
    <w:rPr>
      <w:rFonts w:ascii="Tahoma" w:hAnsi="Tahoma" w:cs="Arial"/>
      <w:bCs/>
      <w:szCs w:val="26"/>
      <w:lang w:eastAsia="en-US"/>
    </w:rPr>
  </w:style>
  <w:style w:type="paragraph" w:customStyle="1" w:styleId="Opmaakprofiel3">
    <w:name w:val="Opmaakprofiel3"/>
    <w:next w:val="Opmaakprofiel2"/>
    <w:rsid w:val="000561E6"/>
    <w:rPr>
      <w:rFonts w:ascii="Tahoma" w:hAnsi="Tahoma" w:cs="Arial"/>
      <w:bCs/>
      <w:szCs w:val="26"/>
      <w:lang w:eastAsia="en-US"/>
    </w:rPr>
  </w:style>
  <w:style w:type="table" w:styleId="Tabelraster">
    <w:name w:val="Table Grid"/>
    <w:basedOn w:val="Standaardtabel"/>
    <w:uiPriority w:val="59"/>
    <w:rsid w:val="00D105EA"/>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1">
    <w:name w:val="tekst1"/>
    <w:rsid w:val="00476366"/>
    <w:rPr>
      <w:rFonts w:ascii="Tahoma" w:hAnsi="Tahoma" w:cs="Tahoma" w:hint="default"/>
      <w:color w:val="000000"/>
      <w:sz w:val="18"/>
      <w:szCs w:val="18"/>
    </w:rPr>
  </w:style>
  <w:style w:type="paragraph" w:styleId="Plattetekstinspringen3">
    <w:name w:val="Body Text Indent 3"/>
    <w:basedOn w:val="Standaard"/>
    <w:rsid w:val="009C64D0"/>
    <w:pPr>
      <w:spacing w:after="120"/>
      <w:ind w:left="283"/>
    </w:pPr>
    <w:rPr>
      <w:sz w:val="16"/>
      <w:szCs w:val="16"/>
    </w:rPr>
  </w:style>
  <w:style w:type="character" w:customStyle="1" w:styleId="CharChar2">
    <w:name w:val="Char Char2"/>
    <w:link w:val="Standaard1"/>
    <w:rsid w:val="00BC67FF"/>
    <w:rPr>
      <w:rFonts w:ascii="Tahoma" w:hAnsi="Tahoma" w:cs="Arial"/>
      <w:bCs/>
      <w:szCs w:val="26"/>
      <w:lang w:val="nl-NL" w:eastAsia="nl-NL" w:bidi="ar-SA"/>
    </w:rPr>
  </w:style>
  <w:style w:type="character" w:styleId="Voetnootmarkering">
    <w:name w:val="footnote reference"/>
    <w:semiHidden/>
    <w:rsid w:val="00E606CB"/>
    <w:rPr>
      <w:vertAlign w:val="superscript"/>
    </w:rPr>
  </w:style>
  <w:style w:type="paragraph" w:styleId="Voetnoottekst">
    <w:name w:val="footnote text"/>
    <w:basedOn w:val="Standaard"/>
    <w:semiHidden/>
    <w:rsid w:val="00E606CB"/>
    <w:pPr>
      <w:tabs>
        <w:tab w:val="clear" w:pos="567"/>
      </w:tabs>
      <w:spacing w:line="240" w:lineRule="auto"/>
      <w:jc w:val="left"/>
    </w:pPr>
    <w:rPr>
      <w:rFonts w:ascii="Arial" w:hAnsi="Arial" w:cs="Times New Roman"/>
      <w:bCs w:val="0"/>
      <w:sz w:val="16"/>
      <w:szCs w:val="24"/>
    </w:rPr>
  </w:style>
  <w:style w:type="character" w:customStyle="1" w:styleId="Kop3Char">
    <w:name w:val="Kop 3 Char"/>
    <w:aliases w:val="3scr Char"/>
    <w:link w:val="Kop3"/>
    <w:uiPriority w:val="3"/>
    <w:rsid w:val="003D2F05"/>
    <w:rPr>
      <w:rFonts w:ascii="Tahoma" w:hAnsi="Tahoma" w:cs="Arial"/>
      <w:bCs/>
      <w:i/>
      <w:szCs w:val="26"/>
    </w:rPr>
  </w:style>
  <w:style w:type="character" w:customStyle="1" w:styleId="Plattetekstinspringen2Char">
    <w:name w:val="Platte tekst inspringen 2 Char"/>
    <w:link w:val="Plattetekstinspringen2"/>
    <w:rsid w:val="003D2F05"/>
    <w:rPr>
      <w:rFonts w:ascii="Tahoma" w:hAnsi="Tahoma" w:cs="Tahoma"/>
      <w:bCs/>
      <w:szCs w:val="26"/>
    </w:rPr>
  </w:style>
  <w:style w:type="character" w:customStyle="1" w:styleId="TekstopmerkingChar">
    <w:name w:val="Tekst opmerking Char"/>
    <w:link w:val="Tekstopmerking"/>
    <w:uiPriority w:val="99"/>
    <w:semiHidden/>
    <w:rsid w:val="003D2F05"/>
    <w:rPr>
      <w:rFonts w:ascii="Tahoma" w:hAnsi="Tahoma" w:cs="Arial"/>
      <w:bCs/>
    </w:rPr>
  </w:style>
  <w:style w:type="paragraph" w:styleId="Normaalweb">
    <w:name w:val="Normal (Web)"/>
    <w:basedOn w:val="Standaard"/>
    <w:uiPriority w:val="99"/>
    <w:unhideWhenUsed/>
    <w:rsid w:val="00022C42"/>
    <w:pPr>
      <w:tabs>
        <w:tab w:val="clear" w:pos="567"/>
      </w:tabs>
      <w:spacing w:before="100" w:beforeAutospacing="1" w:after="100" w:afterAutospacing="1" w:line="240" w:lineRule="auto"/>
      <w:jc w:val="left"/>
    </w:pPr>
    <w:rPr>
      <w:rFonts w:ascii="Times New Roman" w:hAnsi="Times New Roman" w:cs="Times New Roman"/>
      <w:bCs w:val="0"/>
      <w:sz w:val="24"/>
      <w:szCs w:val="24"/>
    </w:rPr>
  </w:style>
  <w:style w:type="character" w:customStyle="1" w:styleId="VoettekstChar">
    <w:name w:val="Voettekst Char"/>
    <w:link w:val="Voettekst"/>
    <w:uiPriority w:val="99"/>
    <w:rsid w:val="00F67454"/>
    <w:rPr>
      <w:rFonts w:ascii="Tahoma" w:hAnsi="Tahoma" w:cs="Arial"/>
      <w:bCs/>
      <w:szCs w:val="26"/>
    </w:rPr>
  </w:style>
  <w:style w:type="paragraph" w:styleId="Lijstalinea">
    <w:name w:val="List Paragraph"/>
    <w:basedOn w:val="Standaard"/>
    <w:uiPriority w:val="34"/>
    <w:qFormat/>
    <w:rsid w:val="00F44283"/>
    <w:pPr>
      <w:ind w:left="708"/>
    </w:pPr>
  </w:style>
  <w:style w:type="character" w:customStyle="1" w:styleId="KoptekstChar">
    <w:name w:val="Koptekst Char"/>
    <w:link w:val="Koptekst"/>
    <w:rsid w:val="004F3312"/>
    <w:rPr>
      <w:rFonts w:ascii="Tahoma" w:hAnsi="Tahoma" w:cs="Arial"/>
      <w:bCs/>
      <w:szCs w:val="26"/>
    </w:rPr>
  </w:style>
  <w:style w:type="character" w:customStyle="1" w:styleId="Kop2Char">
    <w:name w:val="Kop 2 Char"/>
    <w:aliases w:val="2scr Char"/>
    <w:link w:val="Kop2"/>
    <w:uiPriority w:val="3"/>
    <w:rsid w:val="00BE6390"/>
    <w:rPr>
      <w:rFonts w:ascii="Tahoma" w:hAnsi="Tahoma" w:cs="Arial"/>
      <w:b/>
      <w:bCs/>
      <w:lang w:eastAsia="en-US"/>
    </w:rPr>
  </w:style>
  <w:style w:type="table" w:styleId="Tabellijst4">
    <w:name w:val="Table List 4"/>
    <w:basedOn w:val="Standaardtabel"/>
    <w:rsid w:val="00DC30CE"/>
    <w:pPr>
      <w:tabs>
        <w:tab w:val="left" w:pos="180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Kop1Char">
    <w:name w:val="Kop 1 Char"/>
    <w:link w:val="Kop1"/>
    <w:uiPriority w:val="3"/>
    <w:rsid w:val="000B4613"/>
    <w:rPr>
      <w:rFonts w:ascii="Tahoma" w:hAnsi="Tahoma"/>
      <w:b/>
      <w:bCs/>
      <w:caps/>
    </w:rPr>
  </w:style>
  <w:style w:type="paragraph" w:styleId="Geenafstand">
    <w:name w:val="No Spacing"/>
    <w:link w:val="GeenafstandChar"/>
    <w:uiPriority w:val="1"/>
    <w:qFormat/>
    <w:rsid w:val="009B63A8"/>
    <w:pPr>
      <w:tabs>
        <w:tab w:val="left" w:pos="567"/>
      </w:tabs>
      <w:jc w:val="both"/>
    </w:pPr>
    <w:rPr>
      <w:rFonts w:ascii="Tahoma" w:hAnsi="Tahoma" w:cs="Arial"/>
      <w:bCs/>
      <w:szCs w:val="26"/>
    </w:rPr>
  </w:style>
  <w:style w:type="paragraph" w:customStyle="1" w:styleId="Default">
    <w:name w:val="Default"/>
    <w:basedOn w:val="Standaard"/>
    <w:rsid w:val="005E0548"/>
    <w:pPr>
      <w:tabs>
        <w:tab w:val="clear" w:pos="567"/>
      </w:tabs>
      <w:autoSpaceDE w:val="0"/>
      <w:autoSpaceDN w:val="0"/>
      <w:spacing w:line="240" w:lineRule="auto"/>
      <w:jc w:val="left"/>
    </w:pPr>
    <w:rPr>
      <w:rFonts w:ascii="Verdana" w:eastAsia="Calibri" w:hAnsi="Verdana" w:cs="Times New Roman"/>
      <w:bCs w:val="0"/>
      <w:color w:val="000000"/>
      <w:sz w:val="24"/>
      <w:szCs w:val="24"/>
      <w:lang w:eastAsia="en-US"/>
    </w:rPr>
  </w:style>
  <w:style w:type="character" w:styleId="Zwaar">
    <w:name w:val="Strong"/>
    <w:basedOn w:val="Standaardalinea-lettertype"/>
    <w:uiPriority w:val="22"/>
    <w:qFormat/>
    <w:rsid w:val="00F82834"/>
    <w:rPr>
      <w:b/>
      <w:bCs/>
    </w:rPr>
  </w:style>
  <w:style w:type="paragraph" w:customStyle="1" w:styleId="FormLabel">
    <w:name w:val="Form Label"/>
    <w:basedOn w:val="Standaard"/>
    <w:rsid w:val="00F82834"/>
    <w:pPr>
      <w:tabs>
        <w:tab w:val="clear" w:pos="567"/>
      </w:tabs>
      <w:spacing w:line="280" w:lineRule="exact"/>
      <w:jc w:val="left"/>
    </w:pPr>
    <w:rPr>
      <w:rFonts w:ascii="Times New Roman" w:hAnsi="Times New Roman" w:cs="Times New Roman"/>
      <w:bCs w:val="0"/>
      <w:sz w:val="18"/>
      <w:szCs w:val="20"/>
      <w:lang w:val="en-GB"/>
    </w:rPr>
  </w:style>
  <w:style w:type="character" w:customStyle="1" w:styleId="GeenafstandChar">
    <w:name w:val="Geen afstand Char"/>
    <w:link w:val="Geenafstand"/>
    <w:uiPriority w:val="1"/>
    <w:rsid w:val="00733B17"/>
    <w:rPr>
      <w:rFonts w:ascii="Tahoma" w:hAnsi="Tahoma" w:cs="Arial"/>
      <w:bCs/>
      <w:szCs w:val="26"/>
    </w:rPr>
  </w:style>
  <w:style w:type="numbering" w:customStyle="1" w:styleId="Huisstijl-Letter">
    <w:name w:val="Huisstijl-Letter"/>
    <w:basedOn w:val="Geenlijst"/>
    <w:rsid w:val="00733B17"/>
    <w:pPr>
      <w:numPr>
        <w:numId w:val="2"/>
      </w:numPr>
    </w:pPr>
  </w:style>
  <w:style w:type="table" w:customStyle="1" w:styleId="Tabelraster1">
    <w:name w:val="Tabelraster1"/>
    <w:basedOn w:val="Standaardtabel"/>
    <w:next w:val="Tabelraster"/>
    <w:rsid w:val="006E74FC"/>
    <w:pPr>
      <w:spacing w:line="250" w:lineRule="atLeast"/>
    </w:pPr>
    <w:rPr>
      <w:rFonts w:ascii="Arial" w:hAnsi="Arial"/>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customStyle="1" w:styleId="inspringenblokje1eniveau">
    <w:name w:val="inspringen blokje 1e niveau"/>
    <w:basedOn w:val="Standaard"/>
    <w:rsid w:val="00CA5A08"/>
    <w:pPr>
      <w:numPr>
        <w:numId w:val="4"/>
      </w:numPr>
      <w:tabs>
        <w:tab w:val="clear" w:pos="567"/>
        <w:tab w:val="left" w:pos="964"/>
      </w:tabs>
      <w:spacing w:line="336" w:lineRule="auto"/>
      <w:jc w:val="left"/>
    </w:pPr>
    <w:rPr>
      <w:rFonts w:ascii="Arial" w:hAnsi="Arial" w:cs="Times New Roman"/>
      <w:bCs w:val="0"/>
      <w:sz w:val="19"/>
      <w:szCs w:val="24"/>
    </w:rPr>
  </w:style>
  <w:style w:type="numbering" w:customStyle="1" w:styleId="Huisstijl-Opsomming">
    <w:name w:val="Huisstijl-Opsomming"/>
    <w:basedOn w:val="Geenlijst"/>
    <w:rsid w:val="002A2F64"/>
    <w:pPr>
      <w:numPr>
        <w:numId w:val="5"/>
      </w:numPr>
    </w:pPr>
  </w:style>
  <w:style w:type="paragraph" w:styleId="Lijstopsomteken">
    <w:name w:val="List Bullet"/>
    <w:basedOn w:val="Standaard"/>
    <w:rsid w:val="002A2F64"/>
    <w:pPr>
      <w:numPr>
        <w:numId w:val="6"/>
      </w:numPr>
      <w:tabs>
        <w:tab w:val="clear" w:pos="567"/>
        <w:tab w:val="left" w:pos="397"/>
      </w:tabs>
      <w:spacing w:line="280" w:lineRule="atLeast"/>
      <w:jc w:val="left"/>
    </w:pPr>
    <w:rPr>
      <w:rFonts w:ascii="Arial" w:hAnsi="Arial" w:cs="Times New Roman"/>
      <w:bCs w:val="0"/>
      <w:szCs w:val="20"/>
    </w:rPr>
  </w:style>
  <w:style w:type="paragraph" w:styleId="Lijstopsomteken2">
    <w:name w:val="List Bullet 2"/>
    <w:basedOn w:val="Standaard"/>
    <w:rsid w:val="002A2F64"/>
    <w:pPr>
      <w:numPr>
        <w:ilvl w:val="1"/>
        <w:numId w:val="6"/>
      </w:numPr>
      <w:tabs>
        <w:tab w:val="clear" w:pos="567"/>
      </w:tabs>
      <w:spacing w:line="280" w:lineRule="atLeast"/>
      <w:contextualSpacing/>
      <w:jc w:val="left"/>
    </w:pPr>
    <w:rPr>
      <w:rFonts w:ascii="Arial" w:hAnsi="Arial" w:cs="Times New Roman"/>
      <w:bCs w:val="0"/>
      <w:szCs w:val="20"/>
    </w:rPr>
  </w:style>
  <w:style w:type="character" w:styleId="GevolgdeHyperlink">
    <w:name w:val="FollowedHyperlink"/>
    <w:basedOn w:val="Standaardalinea-lettertype"/>
    <w:rsid w:val="00C90BCD"/>
    <w:rPr>
      <w:color w:val="800080" w:themeColor="followedHyperlink"/>
      <w:u w:val="single"/>
    </w:rPr>
  </w:style>
  <w:style w:type="paragraph" w:customStyle="1" w:styleId="Alinea1">
    <w:name w:val="Alinea 1"/>
    <w:basedOn w:val="Standaard"/>
    <w:qFormat/>
    <w:rsid w:val="00245DB4"/>
    <w:pPr>
      <w:keepLines/>
      <w:tabs>
        <w:tab w:val="clear" w:pos="567"/>
      </w:tabs>
      <w:overflowPunct w:val="0"/>
      <w:autoSpaceDE w:val="0"/>
      <w:autoSpaceDN w:val="0"/>
      <w:adjustRightInd w:val="0"/>
      <w:spacing w:line="240" w:lineRule="auto"/>
      <w:ind w:left="1559"/>
      <w:jc w:val="left"/>
      <w:textAlignment w:val="baseline"/>
    </w:pPr>
    <w:rPr>
      <w:rFonts w:ascii="Arial" w:hAnsi="Arial"/>
      <w:bCs w:val="0"/>
      <w:szCs w:val="20"/>
      <w:lang w:val="nl"/>
    </w:rPr>
  </w:style>
  <w:style w:type="paragraph" w:styleId="Kopvaninhoudsopgave">
    <w:name w:val="TOC Heading"/>
    <w:basedOn w:val="Kop1"/>
    <w:next w:val="Standaard"/>
    <w:uiPriority w:val="39"/>
    <w:semiHidden/>
    <w:unhideWhenUsed/>
    <w:qFormat/>
    <w:rsid w:val="00F97334"/>
    <w:pPr>
      <w:numPr>
        <w:numId w:val="0"/>
      </w:numPr>
      <w:tabs>
        <w:tab w:val="left" w:pos="567"/>
      </w:tabs>
      <w:spacing w:before="240" w:after="60"/>
      <w:jc w:val="both"/>
      <w:outlineLvl w:val="9"/>
    </w:pPr>
    <w:rPr>
      <w:rFonts w:asciiTheme="majorHAnsi" w:eastAsiaTheme="majorEastAsia" w:hAnsiTheme="majorHAnsi" w:cstheme="majorBidi"/>
      <w:caps w:val="0"/>
      <w:kern w:val="32"/>
      <w:sz w:val="32"/>
      <w:szCs w:val="32"/>
    </w:rPr>
  </w:style>
  <w:style w:type="paragraph" w:customStyle="1" w:styleId="Huisstijl-Kop">
    <w:name w:val="Huisstijl-Kop"/>
    <w:basedOn w:val="Standaard"/>
    <w:next w:val="Standaard"/>
    <w:semiHidden/>
    <w:qFormat/>
    <w:rsid w:val="00F97334"/>
    <w:pPr>
      <w:keepNext/>
      <w:pageBreakBefore/>
      <w:tabs>
        <w:tab w:val="clear" w:pos="567"/>
      </w:tabs>
      <w:spacing w:after="960" w:line="600" w:lineRule="atLeast"/>
      <w:jc w:val="left"/>
      <w:outlineLvl w:val="0"/>
    </w:pPr>
    <w:rPr>
      <w:rFonts w:ascii="Arial" w:eastAsia="MS Mincho" w:hAnsi="Arial"/>
      <w:color w:val="00314E"/>
      <w:sz w:val="52"/>
      <w:szCs w:val="32"/>
    </w:rPr>
  </w:style>
  <w:style w:type="paragraph" w:styleId="Lijstnummering">
    <w:name w:val="List Number"/>
    <w:basedOn w:val="Standaard"/>
    <w:uiPriority w:val="5"/>
    <w:qFormat/>
    <w:rsid w:val="00F97334"/>
    <w:pPr>
      <w:numPr>
        <w:numId w:val="7"/>
      </w:numPr>
      <w:tabs>
        <w:tab w:val="clear" w:pos="567"/>
        <w:tab w:val="left" w:pos="397"/>
      </w:tabs>
      <w:spacing w:line="280" w:lineRule="atLeast"/>
      <w:ind w:left="357" w:hanging="357"/>
      <w:contextualSpacing/>
      <w:jc w:val="left"/>
    </w:pPr>
    <w:rPr>
      <w:rFonts w:ascii="Arial" w:hAnsi="Arial" w:cs="Times New Roman"/>
      <w:bCs w:val="0"/>
      <w:szCs w:val="20"/>
    </w:rPr>
  </w:style>
  <w:style w:type="paragraph" w:customStyle="1" w:styleId="Lijstalinea1">
    <w:name w:val="Lijstalinea1"/>
    <w:basedOn w:val="Standaard"/>
    <w:rsid w:val="00F97334"/>
    <w:pPr>
      <w:tabs>
        <w:tab w:val="clear" w:pos="567"/>
      </w:tabs>
      <w:spacing w:after="200" w:line="276" w:lineRule="auto"/>
      <w:ind w:left="720"/>
      <w:contextualSpacing/>
      <w:jc w:val="left"/>
    </w:pPr>
    <w:rPr>
      <w:rFonts w:ascii="Calibri" w:hAnsi="Calibri" w:cs="Times New Roman"/>
      <w:bCs w:val="0"/>
      <w:sz w:val="22"/>
      <w:szCs w:val="22"/>
      <w:lang w:eastAsia="en-US"/>
    </w:rPr>
  </w:style>
  <w:style w:type="paragraph" w:styleId="Titel">
    <w:name w:val="Title"/>
    <w:basedOn w:val="Standaard"/>
    <w:next w:val="Standaard"/>
    <w:link w:val="TitelChar"/>
    <w:qFormat/>
    <w:rsid w:val="00F97334"/>
    <w:pPr>
      <w:spacing w:before="240" w:after="60"/>
      <w:jc w:val="center"/>
      <w:outlineLvl w:val="0"/>
    </w:pPr>
    <w:rPr>
      <w:rFonts w:asciiTheme="majorHAnsi" w:eastAsiaTheme="majorEastAsia" w:hAnsiTheme="majorHAnsi" w:cstheme="majorBidi"/>
      <w:b/>
      <w:kern w:val="28"/>
      <w:sz w:val="32"/>
      <w:szCs w:val="32"/>
    </w:rPr>
  </w:style>
  <w:style w:type="character" w:customStyle="1" w:styleId="TitelChar">
    <w:name w:val="Titel Char"/>
    <w:basedOn w:val="Standaardalinea-lettertype"/>
    <w:link w:val="Titel"/>
    <w:rsid w:val="00F97334"/>
    <w:rPr>
      <w:rFonts w:asciiTheme="majorHAnsi" w:eastAsiaTheme="majorEastAsia"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Standaard1">
    <w:name w:val="Huisstijl-Letter"/>
    <w:pPr>
      <w:numPr>
        <w:numId w:val="2"/>
      </w:numPr>
    </w:pPr>
  </w:style>
  <w:style w:type="numbering" w:customStyle="1" w:styleId="Koptekst">
    <w:name w:val="Huisstijl-Opsomming"/>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108">
      <w:bodyDiv w:val="1"/>
      <w:marLeft w:val="0"/>
      <w:marRight w:val="0"/>
      <w:marTop w:val="0"/>
      <w:marBottom w:val="0"/>
      <w:divBdr>
        <w:top w:val="none" w:sz="0" w:space="0" w:color="auto"/>
        <w:left w:val="none" w:sz="0" w:space="0" w:color="auto"/>
        <w:bottom w:val="none" w:sz="0" w:space="0" w:color="auto"/>
        <w:right w:val="none" w:sz="0" w:space="0" w:color="auto"/>
      </w:divBdr>
    </w:div>
    <w:div w:id="63919231">
      <w:bodyDiv w:val="1"/>
      <w:marLeft w:val="0"/>
      <w:marRight w:val="0"/>
      <w:marTop w:val="0"/>
      <w:marBottom w:val="0"/>
      <w:divBdr>
        <w:top w:val="none" w:sz="0" w:space="0" w:color="auto"/>
        <w:left w:val="none" w:sz="0" w:space="0" w:color="auto"/>
        <w:bottom w:val="none" w:sz="0" w:space="0" w:color="auto"/>
        <w:right w:val="none" w:sz="0" w:space="0" w:color="auto"/>
      </w:divBdr>
    </w:div>
    <w:div w:id="171187278">
      <w:bodyDiv w:val="1"/>
      <w:marLeft w:val="0"/>
      <w:marRight w:val="0"/>
      <w:marTop w:val="0"/>
      <w:marBottom w:val="0"/>
      <w:divBdr>
        <w:top w:val="none" w:sz="0" w:space="0" w:color="auto"/>
        <w:left w:val="none" w:sz="0" w:space="0" w:color="auto"/>
        <w:bottom w:val="none" w:sz="0" w:space="0" w:color="auto"/>
        <w:right w:val="none" w:sz="0" w:space="0" w:color="auto"/>
      </w:divBdr>
    </w:div>
    <w:div w:id="462043874">
      <w:bodyDiv w:val="1"/>
      <w:marLeft w:val="0"/>
      <w:marRight w:val="0"/>
      <w:marTop w:val="0"/>
      <w:marBottom w:val="0"/>
      <w:divBdr>
        <w:top w:val="none" w:sz="0" w:space="0" w:color="auto"/>
        <w:left w:val="none" w:sz="0" w:space="0" w:color="auto"/>
        <w:bottom w:val="none" w:sz="0" w:space="0" w:color="auto"/>
        <w:right w:val="none" w:sz="0" w:space="0" w:color="auto"/>
      </w:divBdr>
    </w:div>
    <w:div w:id="468135437">
      <w:bodyDiv w:val="1"/>
      <w:marLeft w:val="0"/>
      <w:marRight w:val="0"/>
      <w:marTop w:val="0"/>
      <w:marBottom w:val="0"/>
      <w:divBdr>
        <w:top w:val="none" w:sz="0" w:space="0" w:color="auto"/>
        <w:left w:val="none" w:sz="0" w:space="0" w:color="auto"/>
        <w:bottom w:val="none" w:sz="0" w:space="0" w:color="auto"/>
        <w:right w:val="none" w:sz="0" w:space="0" w:color="auto"/>
      </w:divBdr>
      <w:divsChild>
        <w:div w:id="1724207414">
          <w:marLeft w:val="0"/>
          <w:marRight w:val="0"/>
          <w:marTop w:val="0"/>
          <w:marBottom w:val="0"/>
          <w:divBdr>
            <w:top w:val="none" w:sz="0" w:space="0" w:color="auto"/>
            <w:left w:val="none" w:sz="0" w:space="0" w:color="auto"/>
            <w:bottom w:val="none" w:sz="0" w:space="0" w:color="auto"/>
            <w:right w:val="none" w:sz="0" w:space="0" w:color="auto"/>
          </w:divBdr>
          <w:divsChild>
            <w:div w:id="564343380">
              <w:marLeft w:val="0"/>
              <w:marRight w:val="0"/>
              <w:marTop w:val="0"/>
              <w:marBottom w:val="0"/>
              <w:divBdr>
                <w:top w:val="none" w:sz="0" w:space="0" w:color="auto"/>
                <w:left w:val="none" w:sz="0" w:space="0" w:color="auto"/>
                <w:bottom w:val="none" w:sz="0" w:space="0" w:color="auto"/>
                <w:right w:val="none" w:sz="0" w:space="0" w:color="auto"/>
              </w:divBdr>
              <w:divsChild>
                <w:div w:id="2120181404">
                  <w:marLeft w:val="0"/>
                  <w:marRight w:val="0"/>
                  <w:marTop w:val="0"/>
                  <w:marBottom w:val="0"/>
                  <w:divBdr>
                    <w:top w:val="none" w:sz="0" w:space="0" w:color="auto"/>
                    <w:left w:val="none" w:sz="0" w:space="0" w:color="auto"/>
                    <w:bottom w:val="none" w:sz="0" w:space="0" w:color="auto"/>
                    <w:right w:val="none" w:sz="0" w:space="0" w:color="auto"/>
                  </w:divBdr>
                  <w:divsChild>
                    <w:div w:id="1524201637">
                      <w:marLeft w:val="0"/>
                      <w:marRight w:val="0"/>
                      <w:marTop w:val="0"/>
                      <w:marBottom w:val="0"/>
                      <w:divBdr>
                        <w:top w:val="none" w:sz="0" w:space="0" w:color="auto"/>
                        <w:left w:val="none" w:sz="0" w:space="0" w:color="auto"/>
                        <w:bottom w:val="none" w:sz="0" w:space="0" w:color="auto"/>
                        <w:right w:val="none" w:sz="0" w:space="0" w:color="auto"/>
                      </w:divBdr>
                      <w:divsChild>
                        <w:div w:id="1686975450">
                          <w:marLeft w:val="0"/>
                          <w:marRight w:val="0"/>
                          <w:marTop w:val="0"/>
                          <w:marBottom w:val="0"/>
                          <w:divBdr>
                            <w:top w:val="none" w:sz="0" w:space="0" w:color="auto"/>
                            <w:left w:val="none" w:sz="0" w:space="0" w:color="auto"/>
                            <w:bottom w:val="none" w:sz="0" w:space="0" w:color="auto"/>
                            <w:right w:val="none" w:sz="0" w:space="0" w:color="auto"/>
                          </w:divBdr>
                          <w:divsChild>
                            <w:div w:id="1602109253">
                              <w:marLeft w:val="0"/>
                              <w:marRight w:val="0"/>
                              <w:marTop w:val="0"/>
                              <w:marBottom w:val="0"/>
                              <w:divBdr>
                                <w:top w:val="none" w:sz="0" w:space="0" w:color="auto"/>
                                <w:left w:val="none" w:sz="0" w:space="0" w:color="auto"/>
                                <w:bottom w:val="none" w:sz="0" w:space="0" w:color="auto"/>
                                <w:right w:val="none" w:sz="0" w:space="0" w:color="auto"/>
                              </w:divBdr>
                              <w:divsChild>
                                <w:div w:id="541525485">
                                  <w:marLeft w:val="0"/>
                                  <w:marRight w:val="0"/>
                                  <w:marTop w:val="0"/>
                                  <w:marBottom w:val="0"/>
                                  <w:divBdr>
                                    <w:top w:val="none" w:sz="0" w:space="0" w:color="auto"/>
                                    <w:left w:val="none" w:sz="0" w:space="0" w:color="auto"/>
                                    <w:bottom w:val="none" w:sz="0" w:space="0" w:color="auto"/>
                                    <w:right w:val="none" w:sz="0" w:space="0" w:color="auto"/>
                                  </w:divBdr>
                                  <w:divsChild>
                                    <w:div w:id="119231758">
                                      <w:marLeft w:val="0"/>
                                      <w:marRight w:val="0"/>
                                      <w:marTop w:val="0"/>
                                      <w:marBottom w:val="0"/>
                                      <w:divBdr>
                                        <w:top w:val="none" w:sz="0" w:space="0" w:color="auto"/>
                                        <w:left w:val="none" w:sz="0" w:space="0" w:color="auto"/>
                                        <w:bottom w:val="none" w:sz="0" w:space="0" w:color="auto"/>
                                        <w:right w:val="none" w:sz="0" w:space="0" w:color="auto"/>
                                      </w:divBdr>
                                      <w:divsChild>
                                        <w:div w:id="197416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916">
      <w:bodyDiv w:val="1"/>
      <w:marLeft w:val="0"/>
      <w:marRight w:val="0"/>
      <w:marTop w:val="0"/>
      <w:marBottom w:val="0"/>
      <w:divBdr>
        <w:top w:val="none" w:sz="0" w:space="0" w:color="auto"/>
        <w:left w:val="none" w:sz="0" w:space="0" w:color="auto"/>
        <w:bottom w:val="none" w:sz="0" w:space="0" w:color="auto"/>
        <w:right w:val="none" w:sz="0" w:space="0" w:color="auto"/>
      </w:divBdr>
      <w:divsChild>
        <w:div w:id="2057969336">
          <w:marLeft w:val="0"/>
          <w:marRight w:val="0"/>
          <w:marTop w:val="0"/>
          <w:marBottom w:val="0"/>
          <w:divBdr>
            <w:top w:val="none" w:sz="0" w:space="0" w:color="auto"/>
            <w:left w:val="none" w:sz="0" w:space="0" w:color="auto"/>
            <w:bottom w:val="none" w:sz="0" w:space="0" w:color="auto"/>
            <w:right w:val="none" w:sz="0" w:space="0" w:color="auto"/>
          </w:divBdr>
          <w:divsChild>
            <w:div w:id="1688754018">
              <w:marLeft w:val="0"/>
              <w:marRight w:val="0"/>
              <w:marTop w:val="0"/>
              <w:marBottom w:val="0"/>
              <w:divBdr>
                <w:top w:val="none" w:sz="0" w:space="0" w:color="auto"/>
                <w:left w:val="none" w:sz="0" w:space="0" w:color="auto"/>
                <w:bottom w:val="none" w:sz="0" w:space="0" w:color="auto"/>
                <w:right w:val="none" w:sz="0" w:space="0" w:color="auto"/>
              </w:divBdr>
              <w:divsChild>
                <w:div w:id="355424058">
                  <w:marLeft w:val="0"/>
                  <w:marRight w:val="0"/>
                  <w:marTop w:val="0"/>
                  <w:marBottom w:val="0"/>
                  <w:divBdr>
                    <w:top w:val="none" w:sz="0" w:space="0" w:color="auto"/>
                    <w:left w:val="none" w:sz="0" w:space="0" w:color="auto"/>
                    <w:bottom w:val="none" w:sz="0" w:space="0" w:color="auto"/>
                    <w:right w:val="none" w:sz="0" w:space="0" w:color="auto"/>
                  </w:divBdr>
                  <w:divsChild>
                    <w:div w:id="2034765255">
                      <w:marLeft w:val="0"/>
                      <w:marRight w:val="0"/>
                      <w:marTop w:val="0"/>
                      <w:marBottom w:val="0"/>
                      <w:divBdr>
                        <w:top w:val="none" w:sz="0" w:space="0" w:color="auto"/>
                        <w:left w:val="none" w:sz="0" w:space="0" w:color="auto"/>
                        <w:bottom w:val="none" w:sz="0" w:space="0" w:color="auto"/>
                        <w:right w:val="none" w:sz="0" w:space="0" w:color="auto"/>
                      </w:divBdr>
                      <w:divsChild>
                        <w:div w:id="1266960649">
                          <w:marLeft w:val="0"/>
                          <w:marRight w:val="0"/>
                          <w:marTop w:val="0"/>
                          <w:marBottom w:val="0"/>
                          <w:divBdr>
                            <w:top w:val="none" w:sz="0" w:space="0" w:color="auto"/>
                            <w:left w:val="none" w:sz="0" w:space="0" w:color="auto"/>
                            <w:bottom w:val="none" w:sz="0" w:space="0" w:color="auto"/>
                            <w:right w:val="none" w:sz="0" w:space="0" w:color="auto"/>
                          </w:divBdr>
                          <w:divsChild>
                            <w:div w:id="974798110">
                              <w:marLeft w:val="0"/>
                              <w:marRight w:val="0"/>
                              <w:marTop w:val="0"/>
                              <w:marBottom w:val="0"/>
                              <w:divBdr>
                                <w:top w:val="none" w:sz="0" w:space="0" w:color="auto"/>
                                <w:left w:val="none" w:sz="0" w:space="0" w:color="auto"/>
                                <w:bottom w:val="none" w:sz="0" w:space="0" w:color="auto"/>
                                <w:right w:val="none" w:sz="0" w:space="0" w:color="auto"/>
                              </w:divBdr>
                              <w:divsChild>
                                <w:div w:id="1536189171">
                                  <w:marLeft w:val="0"/>
                                  <w:marRight w:val="0"/>
                                  <w:marTop w:val="0"/>
                                  <w:marBottom w:val="0"/>
                                  <w:divBdr>
                                    <w:top w:val="none" w:sz="0" w:space="0" w:color="auto"/>
                                    <w:left w:val="none" w:sz="0" w:space="0" w:color="auto"/>
                                    <w:bottom w:val="none" w:sz="0" w:space="0" w:color="auto"/>
                                    <w:right w:val="none" w:sz="0" w:space="0" w:color="auto"/>
                                  </w:divBdr>
                                  <w:divsChild>
                                    <w:div w:id="818494457">
                                      <w:marLeft w:val="0"/>
                                      <w:marRight w:val="0"/>
                                      <w:marTop w:val="0"/>
                                      <w:marBottom w:val="0"/>
                                      <w:divBdr>
                                        <w:top w:val="none" w:sz="0" w:space="0" w:color="auto"/>
                                        <w:left w:val="none" w:sz="0" w:space="0" w:color="auto"/>
                                        <w:bottom w:val="none" w:sz="0" w:space="0" w:color="auto"/>
                                        <w:right w:val="none" w:sz="0" w:space="0" w:color="auto"/>
                                      </w:divBdr>
                                      <w:divsChild>
                                        <w:div w:id="2046176377">
                                          <w:marLeft w:val="0"/>
                                          <w:marRight w:val="0"/>
                                          <w:marTop w:val="0"/>
                                          <w:marBottom w:val="0"/>
                                          <w:divBdr>
                                            <w:top w:val="none" w:sz="0" w:space="0" w:color="auto"/>
                                            <w:left w:val="none" w:sz="0" w:space="0" w:color="auto"/>
                                            <w:bottom w:val="none" w:sz="0" w:space="0" w:color="auto"/>
                                            <w:right w:val="none" w:sz="0" w:space="0" w:color="auto"/>
                                          </w:divBdr>
                                        </w:div>
                                      </w:divsChild>
                                    </w:div>
                                    <w:div w:id="1741753735">
                                      <w:marLeft w:val="0"/>
                                      <w:marRight w:val="0"/>
                                      <w:marTop w:val="0"/>
                                      <w:marBottom w:val="0"/>
                                      <w:divBdr>
                                        <w:top w:val="none" w:sz="0" w:space="0" w:color="auto"/>
                                        <w:left w:val="none" w:sz="0" w:space="0" w:color="auto"/>
                                        <w:bottom w:val="none" w:sz="0" w:space="0" w:color="auto"/>
                                        <w:right w:val="none" w:sz="0" w:space="0" w:color="auto"/>
                                      </w:divBdr>
                                      <w:divsChild>
                                        <w:div w:id="12155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377528">
      <w:bodyDiv w:val="1"/>
      <w:marLeft w:val="0"/>
      <w:marRight w:val="0"/>
      <w:marTop w:val="0"/>
      <w:marBottom w:val="0"/>
      <w:divBdr>
        <w:top w:val="none" w:sz="0" w:space="0" w:color="auto"/>
        <w:left w:val="none" w:sz="0" w:space="0" w:color="auto"/>
        <w:bottom w:val="none" w:sz="0" w:space="0" w:color="auto"/>
        <w:right w:val="none" w:sz="0" w:space="0" w:color="auto"/>
      </w:divBdr>
    </w:div>
    <w:div w:id="535045536">
      <w:bodyDiv w:val="1"/>
      <w:marLeft w:val="0"/>
      <w:marRight w:val="0"/>
      <w:marTop w:val="0"/>
      <w:marBottom w:val="0"/>
      <w:divBdr>
        <w:top w:val="none" w:sz="0" w:space="0" w:color="auto"/>
        <w:left w:val="none" w:sz="0" w:space="0" w:color="auto"/>
        <w:bottom w:val="none" w:sz="0" w:space="0" w:color="auto"/>
        <w:right w:val="none" w:sz="0" w:space="0" w:color="auto"/>
      </w:divBdr>
    </w:div>
    <w:div w:id="538787654">
      <w:bodyDiv w:val="1"/>
      <w:marLeft w:val="0"/>
      <w:marRight w:val="0"/>
      <w:marTop w:val="0"/>
      <w:marBottom w:val="0"/>
      <w:divBdr>
        <w:top w:val="none" w:sz="0" w:space="0" w:color="auto"/>
        <w:left w:val="none" w:sz="0" w:space="0" w:color="auto"/>
        <w:bottom w:val="none" w:sz="0" w:space="0" w:color="auto"/>
        <w:right w:val="none" w:sz="0" w:space="0" w:color="auto"/>
      </w:divBdr>
    </w:div>
    <w:div w:id="596594560">
      <w:bodyDiv w:val="1"/>
      <w:marLeft w:val="0"/>
      <w:marRight w:val="0"/>
      <w:marTop w:val="0"/>
      <w:marBottom w:val="0"/>
      <w:divBdr>
        <w:top w:val="none" w:sz="0" w:space="0" w:color="auto"/>
        <w:left w:val="none" w:sz="0" w:space="0" w:color="auto"/>
        <w:bottom w:val="none" w:sz="0" w:space="0" w:color="auto"/>
        <w:right w:val="none" w:sz="0" w:space="0" w:color="auto"/>
      </w:divBdr>
    </w:div>
    <w:div w:id="647591436">
      <w:bodyDiv w:val="1"/>
      <w:marLeft w:val="0"/>
      <w:marRight w:val="0"/>
      <w:marTop w:val="0"/>
      <w:marBottom w:val="0"/>
      <w:divBdr>
        <w:top w:val="none" w:sz="0" w:space="0" w:color="auto"/>
        <w:left w:val="none" w:sz="0" w:space="0" w:color="auto"/>
        <w:bottom w:val="none" w:sz="0" w:space="0" w:color="auto"/>
        <w:right w:val="none" w:sz="0" w:space="0" w:color="auto"/>
      </w:divBdr>
    </w:div>
    <w:div w:id="757169296">
      <w:bodyDiv w:val="1"/>
      <w:marLeft w:val="0"/>
      <w:marRight w:val="0"/>
      <w:marTop w:val="0"/>
      <w:marBottom w:val="0"/>
      <w:divBdr>
        <w:top w:val="none" w:sz="0" w:space="0" w:color="auto"/>
        <w:left w:val="none" w:sz="0" w:space="0" w:color="auto"/>
        <w:bottom w:val="none" w:sz="0" w:space="0" w:color="auto"/>
        <w:right w:val="none" w:sz="0" w:space="0" w:color="auto"/>
      </w:divBdr>
    </w:div>
    <w:div w:id="1013846397">
      <w:bodyDiv w:val="1"/>
      <w:marLeft w:val="0"/>
      <w:marRight w:val="0"/>
      <w:marTop w:val="0"/>
      <w:marBottom w:val="0"/>
      <w:divBdr>
        <w:top w:val="none" w:sz="0" w:space="0" w:color="auto"/>
        <w:left w:val="none" w:sz="0" w:space="0" w:color="auto"/>
        <w:bottom w:val="none" w:sz="0" w:space="0" w:color="auto"/>
        <w:right w:val="none" w:sz="0" w:space="0" w:color="auto"/>
      </w:divBdr>
    </w:div>
    <w:div w:id="1034381322">
      <w:bodyDiv w:val="1"/>
      <w:marLeft w:val="0"/>
      <w:marRight w:val="0"/>
      <w:marTop w:val="0"/>
      <w:marBottom w:val="0"/>
      <w:divBdr>
        <w:top w:val="none" w:sz="0" w:space="0" w:color="auto"/>
        <w:left w:val="none" w:sz="0" w:space="0" w:color="auto"/>
        <w:bottom w:val="none" w:sz="0" w:space="0" w:color="auto"/>
        <w:right w:val="none" w:sz="0" w:space="0" w:color="auto"/>
      </w:divBdr>
    </w:div>
    <w:div w:id="1279723977">
      <w:bodyDiv w:val="1"/>
      <w:marLeft w:val="0"/>
      <w:marRight w:val="0"/>
      <w:marTop w:val="0"/>
      <w:marBottom w:val="0"/>
      <w:divBdr>
        <w:top w:val="none" w:sz="0" w:space="0" w:color="auto"/>
        <w:left w:val="none" w:sz="0" w:space="0" w:color="auto"/>
        <w:bottom w:val="none" w:sz="0" w:space="0" w:color="auto"/>
        <w:right w:val="none" w:sz="0" w:space="0" w:color="auto"/>
      </w:divBdr>
    </w:div>
    <w:div w:id="1442383337">
      <w:bodyDiv w:val="1"/>
      <w:marLeft w:val="0"/>
      <w:marRight w:val="0"/>
      <w:marTop w:val="0"/>
      <w:marBottom w:val="0"/>
      <w:divBdr>
        <w:top w:val="none" w:sz="0" w:space="0" w:color="auto"/>
        <w:left w:val="none" w:sz="0" w:space="0" w:color="auto"/>
        <w:bottom w:val="none" w:sz="0" w:space="0" w:color="auto"/>
        <w:right w:val="none" w:sz="0" w:space="0" w:color="auto"/>
      </w:divBdr>
    </w:div>
    <w:div w:id="1485514364">
      <w:bodyDiv w:val="1"/>
      <w:marLeft w:val="0"/>
      <w:marRight w:val="0"/>
      <w:marTop w:val="0"/>
      <w:marBottom w:val="0"/>
      <w:divBdr>
        <w:top w:val="none" w:sz="0" w:space="0" w:color="auto"/>
        <w:left w:val="none" w:sz="0" w:space="0" w:color="auto"/>
        <w:bottom w:val="none" w:sz="0" w:space="0" w:color="auto"/>
        <w:right w:val="none" w:sz="0" w:space="0" w:color="auto"/>
      </w:divBdr>
    </w:div>
    <w:div w:id="1532181360">
      <w:bodyDiv w:val="1"/>
      <w:marLeft w:val="0"/>
      <w:marRight w:val="0"/>
      <w:marTop w:val="0"/>
      <w:marBottom w:val="0"/>
      <w:divBdr>
        <w:top w:val="none" w:sz="0" w:space="0" w:color="auto"/>
        <w:left w:val="none" w:sz="0" w:space="0" w:color="auto"/>
        <w:bottom w:val="none" w:sz="0" w:space="0" w:color="auto"/>
        <w:right w:val="none" w:sz="0" w:space="0" w:color="auto"/>
      </w:divBdr>
    </w:div>
    <w:div w:id="1735201895">
      <w:bodyDiv w:val="1"/>
      <w:marLeft w:val="0"/>
      <w:marRight w:val="0"/>
      <w:marTop w:val="0"/>
      <w:marBottom w:val="0"/>
      <w:divBdr>
        <w:top w:val="none" w:sz="0" w:space="0" w:color="auto"/>
        <w:left w:val="none" w:sz="0" w:space="0" w:color="auto"/>
        <w:bottom w:val="none" w:sz="0" w:space="0" w:color="auto"/>
        <w:right w:val="none" w:sz="0" w:space="0" w:color="auto"/>
      </w:divBdr>
    </w:div>
    <w:div w:id="1819686551">
      <w:bodyDiv w:val="1"/>
      <w:marLeft w:val="0"/>
      <w:marRight w:val="0"/>
      <w:marTop w:val="0"/>
      <w:marBottom w:val="0"/>
      <w:divBdr>
        <w:top w:val="none" w:sz="0" w:space="0" w:color="auto"/>
        <w:left w:val="none" w:sz="0" w:space="0" w:color="auto"/>
        <w:bottom w:val="none" w:sz="0" w:space="0" w:color="auto"/>
        <w:right w:val="none" w:sz="0" w:space="0" w:color="auto"/>
      </w:divBdr>
    </w:div>
    <w:div w:id="1859275417">
      <w:bodyDiv w:val="1"/>
      <w:marLeft w:val="0"/>
      <w:marRight w:val="0"/>
      <w:marTop w:val="0"/>
      <w:marBottom w:val="0"/>
      <w:divBdr>
        <w:top w:val="none" w:sz="0" w:space="0" w:color="auto"/>
        <w:left w:val="none" w:sz="0" w:space="0" w:color="auto"/>
        <w:bottom w:val="none" w:sz="0" w:space="0" w:color="auto"/>
        <w:right w:val="none" w:sz="0" w:space="0" w:color="auto"/>
      </w:divBdr>
    </w:div>
    <w:div w:id="1887058260">
      <w:bodyDiv w:val="1"/>
      <w:marLeft w:val="0"/>
      <w:marRight w:val="0"/>
      <w:marTop w:val="0"/>
      <w:marBottom w:val="0"/>
      <w:divBdr>
        <w:top w:val="none" w:sz="0" w:space="0" w:color="auto"/>
        <w:left w:val="none" w:sz="0" w:space="0" w:color="auto"/>
        <w:bottom w:val="none" w:sz="0" w:space="0" w:color="auto"/>
        <w:right w:val="none" w:sz="0" w:space="0" w:color="auto"/>
      </w:divBdr>
    </w:div>
    <w:div w:id="1961523275">
      <w:bodyDiv w:val="1"/>
      <w:marLeft w:val="0"/>
      <w:marRight w:val="0"/>
      <w:marTop w:val="0"/>
      <w:marBottom w:val="0"/>
      <w:divBdr>
        <w:top w:val="none" w:sz="0" w:space="0" w:color="auto"/>
        <w:left w:val="none" w:sz="0" w:space="0" w:color="auto"/>
        <w:bottom w:val="none" w:sz="0" w:space="0" w:color="auto"/>
        <w:right w:val="none" w:sz="0" w:space="0" w:color="auto"/>
      </w:divBdr>
      <w:divsChild>
        <w:div w:id="1894581068">
          <w:marLeft w:val="1350"/>
          <w:marRight w:val="1350"/>
          <w:marTop w:val="0"/>
          <w:marBottom w:val="0"/>
          <w:divBdr>
            <w:top w:val="none" w:sz="0" w:space="0" w:color="auto"/>
            <w:left w:val="none" w:sz="0" w:space="0" w:color="auto"/>
            <w:bottom w:val="none" w:sz="0" w:space="0" w:color="auto"/>
            <w:right w:val="none" w:sz="0" w:space="0" w:color="auto"/>
          </w:divBdr>
          <w:divsChild>
            <w:div w:id="793016742">
              <w:marLeft w:val="0"/>
              <w:marRight w:val="0"/>
              <w:marTop w:val="0"/>
              <w:marBottom w:val="0"/>
              <w:divBdr>
                <w:top w:val="none" w:sz="0" w:space="0" w:color="auto"/>
                <w:left w:val="none" w:sz="0" w:space="0" w:color="auto"/>
                <w:bottom w:val="none" w:sz="0" w:space="0" w:color="auto"/>
                <w:right w:val="none" w:sz="0" w:space="0" w:color="auto"/>
              </w:divBdr>
              <w:divsChild>
                <w:div w:id="500777693">
                  <w:marLeft w:val="90"/>
                  <w:marRight w:val="0"/>
                  <w:marTop w:val="0"/>
                  <w:marBottom w:val="0"/>
                  <w:divBdr>
                    <w:top w:val="none" w:sz="0" w:space="0" w:color="auto"/>
                    <w:left w:val="none" w:sz="0" w:space="0" w:color="auto"/>
                    <w:bottom w:val="none" w:sz="0" w:space="0" w:color="auto"/>
                    <w:right w:val="none" w:sz="0" w:space="0" w:color="auto"/>
                  </w:divBdr>
                  <w:divsChild>
                    <w:div w:id="123042498">
                      <w:marLeft w:val="0"/>
                      <w:marRight w:val="90"/>
                      <w:marTop w:val="0"/>
                      <w:marBottom w:val="0"/>
                      <w:divBdr>
                        <w:top w:val="none" w:sz="0" w:space="0" w:color="auto"/>
                        <w:left w:val="none" w:sz="0" w:space="0" w:color="auto"/>
                        <w:bottom w:val="none" w:sz="0" w:space="0" w:color="auto"/>
                        <w:right w:val="none" w:sz="0" w:space="0" w:color="auto"/>
                      </w:divBdr>
                      <w:divsChild>
                        <w:div w:id="991181825">
                          <w:marLeft w:val="0"/>
                          <w:marRight w:val="0"/>
                          <w:marTop w:val="0"/>
                          <w:marBottom w:val="0"/>
                          <w:divBdr>
                            <w:top w:val="none" w:sz="0" w:space="0" w:color="auto"/>
                            <w:left w:val="none" w:sz="0" w:space="0" w:color="auto"/>
                            <w:bottom w:val="none" w:sz="0" w:space="0" w:color="auto"/>
                            <w:right w:val="none" w:sz="0" w:space="0" w:color="auto"/>
                          </w:divBdr>
                          <w:divsChild>
                            <w:div w:id="1281499213">
                              <w:marLeft w:val="555"/>
                              <w:marRight w:val="525"/>
                              <w:marTop w:val="450"/>
                              <w:marBottom w:val="0"/>
                              <w:divBdr>
                                <w:top w:val="none" w:sz="0" w:space="0" w:color="auto"/>
                                <w:left w:val="none" w:sz="0" w:space="0" w:color="auto"/>
                                <w:bottom w:val="none" w:sz="0" w:space="0" w:color="auto"/>
                                <w:right w:val="none" w:sz="0" w:space="0" w:color="auto"/>
                              </w:divBdr>
                              <w:divsChild>
                                <w:div w:id="1703968742">
                                  <w:marLeft w:val="0"/>
                                  <w:marRight w:val="0"/>
                                  <w:marTop w:val="0"/>
                                  <w:marBottom w:val="0"/>
                                  <w:divBdr>
                                    <w:top w:val="none" w:sz="0" w:space="0" w:color="auto"/>
                                    <w:left w:val="none" w:sz="0" w:space="0" w:color="auto"/>
                                    <w:bottom w:val="none" w:sz="0" w:space="0" w:color="auto"/>
                                    <w:right w:val="none" w:sz="0" w:space="0" w:color="auto"/>
                                  </w:divBdr>
                                  <w:divsChild>
                                    <w:div w:id="1462188609">
                                      <w:marLeft w:val="0"/>
                                      <w:marRight w:val="0"/>
                                      <w:marTop w:val="0"/>
                                      <w:marBottom w:val="0"/>
                                      <w:divBdr>
                                        <w:top w:val="none" w:sz="0" w:space="0" w:color="auto"/>
                                        <w:left w:val="none" w:sz="0" w:space="0" w:color="auto"/>
                                        <w:bottom w:val="none" w:sz="0" w:space="0" w:color="auto"/>
                                        <w:right w:val="none" w:sz="0" w:space="0" w:color="auto"/>
                                      </w:divBdr>
                                      <w:divsChild>
                                        <w:div w:id="20475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hunnekens@vrln.nl"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77E6B-60CE-4F75-9677-5C6313D7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4358</Words>
  <Characters>23969</Characters>
  <Application>Microsoft Office Word</Application>
  <DocSecurity>0</DocSecurity>
  <Lines>199</Lines>
  <Paragraphs>56</Paragraphs>
  <ScaleCrop>false</ScaleCrop>
  <HeadingPairs>
    <vt:vector size="2" baseType="variant">
      <vt:variant>
        <vt:lpstr>Titel</vt:lpstr>
      </vt:variant>
      <vt:variant>
        <vt:i4>1</vt:i4>
      </vt:variant>
    </vt:vector>
  </HeadingPairs>
  <TitlesOfParts>
    <vt:vector size="1" baseType="lpstr">
      <vt:lpstr/>
    </vt:vector>
  </TitlesOfParts>
  <Company>VRLN</Company>
  <LinksUpToDate>false</LinksUpToDate>
  <CharactersWithSpaces>28271</CharactersWithSpaces>
  <SharedDoc>false</SharedDoc>
  <HLinks>
    <vt:vector size="390" baseType="variant">
      <vt:variant>
        <vt:i4>1114166</vt:i4>
      </vt:variant>
      <vt:variant>
        <vt:i4>393</vt:i4>
      </vt:variant>
      <vt:variant>
        <vt:i4>0</vt:i4>
      </vt:variant>
      <vt:variant>
        <vt:i4>5</vt:i4>
      </vt:variant>
      <vt:variant>
        <vt:lpwstr/>
      </vt:variant>
      <vt:variant>
        <vt:lpwstr>_Toc224438380</vt:lpwstr>
      </vt:variant>
      <vt:variant>
        <vt:i4>1966134</vt:i4>
      </vt:variant>
      <vt:variant>
        <vt:i4>390</vt:i4>
      </vt:variant>
      <vt:variant>
        <vt:i4>0</vt:i4>
      </vt:variant>
      <vt:variant>
        <vt:i4>5</vt:i4>
      </vt:variant>
      <vt:variant>
        <vt:lpwstr/>
      </vt:variant>
      <vt:variant>
        <vt:lpwstr>_Toc224438379</vt:lpwstr>
      </vt:variant>
      <vt:variant>
        <vt:i4>1114166</vt:i4>
      </vt:variant>
      <vt:variant>
        <vt:i4>387</vt:i4>
      </vt:variant>
      <vt:variant>
        <vt:i4>0</vt:i4>
      </vt:variant>
      <vt:variant>
        <vt:i4>5</vt:i4>
      </vt:variant>
      <vt:variant>
        <vt:lpwstr/>
      </vt:variant>
      <vt:variant>
        <vt:lpwstr>_Toc224438380</vt:lpwstr>
      </vt:variant>
      <vt:variant>
        <vt:i4>1966134</vt:i4>
      </vt:variant>
      <vt:variant>
        <vt:i4>384</vt:i4>
      </vt:variant>
      <vt:variant>
        <vt:i4>0</vt:i4>
      </vt:variant>
      <vt:variant>
        <vt:i4>5</vt:i4>
      </vt:variant>
      <vt:variant>
        <vt:lpwstr/>
      </vt:variant>
      <vt:variant>
        <vt:lpwstr>_Toc224438378</vt:lpwstr>
      </vt:variant>
      <vt:variant>
        <vt:i4>1966134</vt:i4>
      </vt:variant>
      <vt:variant>
        <vt:i4>381</vt:i4>
      </vt:variant>
      <vt:variant>
        <vt:i4>0</vt:i4>
      </vt:variant>
      <vt:variant>
        <vt:i4>5</vt:i4>
      </vt:variant>
      <vt:variant>
        <vt:lpwstr/>
      </vt:variant>
      <vt:variant>
        <vt:lpwstr>_Toc224438374</vt:lpwstr>
      </vt:variant>
      <vt:variant>
        <vt:i4>1966134</vt:i4>
      </vt:variant>
      <vt:variant>
        <vt:i4>378</vt:i4>
      </vt:variant>
      <vt:variant>
        <vt:i4>0</vt:i4>
      </vt:variant>
      <vt:variant>
        <vt:i4>5</vt:i4>
      </vt:variant>
      <vt:variant>
        <vt:lpwstr/>
      </vt:variant>
      <vt:variant>
        <vt:lpwstr>_Toc224438372</vt:lpwstr>
      </vt:variant>
      <vt:variant>
        <vt:i4>1966134</vt:i4>
      </vt:variant>
      <vt:variant>
        <vt:i4>375</vt:i4>
      </vt:variant>
      <vt:variant>
        <vt:i4>0</vt:i4>
      </vt:variant>
      <vt:variant>
        <vt:i4>5</vt:i4>
      </vt:variant>
      <vt:variant>
        <vt:lpwstr/>
      </vt:variant>
      <vt:variant>
        <vt:lpwstr>_Toc224438371</vt:lpwstr>
      </vt:variant>
      <vt:variant>
        <vt:i4>3276903</vt:i4>
      </vt:variant>
      <vt:variant>
        <vt:i4>363</vt:i4>
      </vt:variant>
      <vt:variant>
        <vt:i4>0</vt:i4>
      </vt:variant>
      <vt:variant>
        <vt:i4>5</vt:i4>
      </vt:variant>
      <vt:variant>
        <vt:lpwstr>http://www.rijksoverheid.nl/ministeries/szw</vt:lpwstr>
      </vt:variant>
      <vt:variant>
        <vt:lpwstr/>
      </vt:variant>
      <vt:variant>
        <vt:i4>4194323</vt:i4>
      </vt:variant>
      <vt:variant>
        <vt:i4>360</vt:i4>
      </vt:variant>
      <vt:variant>
        <vt:i4>0</vt:i4>
      </vt:variant>
      <vt:variant>
        <vt:i4>5</vt:i4>
      </vt:variant>
      <vt:variant>
        <vt:lpwstr>http://www.rijksoverheid.nl/ministeries/ienm</vt:lpwstr>
      </vt:variant>
      <vt:variant>
        <vt:lpwstr/>
      </vt:variant>
      <vt:variant>
        <vt:i4>6946942</vt:i4>
      </vt:variant>
      <vt:variant>
        <vt:i4>357</vt:i4>
      </vt:variant>
      <vt:variant>
        <vt:i4>0</vt:i4>
      </vt:variant>
      <vt:variant>
        <vt:i4>5</vt:i4>
      </vt:variant>
      <vt:variant>
        <vt:lpwstr>http://www.belastingdienst.nl/</vt:lpwstr>
      </vt:variant>
      <vt:variant>
        <vt:lpwstr/>
      </vt:variant>
      <vt:variant>
        <vt:i4>3932230</vt:i4>
      </vt:variant>
      <vt:variant>
        <vt:i4>318</vt:i4>
      </vt:variant>
      <vt:variant>
        <vt:i4>0</vt:i4>
      </vt:variant>
      <vt:variant>
        <vt:i4>5</vt:i4>
      </vt:variant>
      <vt:variant>
        <vt:lpwstr>mailto:j.ramakers@vrln.nl</vt:lpwstr>
      </vt:variant>
      <vt:variant>
        <vt:lpwstr/>
      </vt:variant>
      <vt:variant>
        <vt:i4>1310771</vt:i4>
      </vt:variant>
      <vt:variant>
        <vt:i4>296</vt:i4>
      </vt:variant>
      <vt:variant>
        <vt:i4>0</vt:i4>
      </vt:variant>
      <vt:variant>
        <vt:i4>5</vt:i4>
      </vt:variant>
      <vt:variant>
        <vt:lpwstr/>
      </vt:variant>
      <vt:variant>
        <vt:lpwstr>_Toc382229004</vt:lpwstr>
      </vt:variant>
      <vt:variant>
        <vt:i4>1310771</vt:i4>
      </vt:variant>
      <vt:variant>
        <vt:i4>290</vt:i4>
      </vt:variant>
      <vt:variant>
        <vt:i4>0</vt:i4>
      </vt:variant>
      <vt:variant>
        <vt:i4>5</vt:i4>
      </vt:variant>
      <vt:variant>
        <vt:lpwstr/>
      </vt:variant>
      <vt:variant>
        <vt:lpwstr>_Toc382229003</vt:lpwstr>
      </vt:variant>
      <vt:variant>
        <vt:i4>1310771</vt:i4>
      </vt:variant>
      <vt:variant>
        <vt:i4>284</vt:i4>
      </vt:variant>
      <vt:variant>
        <vt:i4>0</vt:i4>
      </vt:variant>
      <vt:variant>
        <vt:i4>5</vt:i4>
      </vt:variant>
      <vt:variant>
        <vt:lpwstr/>
      </vt:variant>
      <vt:variant>
        <vt:lpwstr>_Toc382229002</vt:lpwstr>
      </vt:variant>
      <vt:variant>
        <vt:i4>1310771</vt:i4>
      </vt:variant>
      <vt:variant>
        <vt:i4>278</vt:i4>
      </vt:variant>
      <vt:variant>
        <vt:i4>0</vt:i4>
      </vt:variant>
      <vt:variant>
        <vt:i4>5</vt:i4>
      </vt:variant>
      <vt:variant>
        <vt:lpwstr/>
      </vt:variant>
      <vt:variant>
        <vt:lpwstr>_Toc382229000</vt:lpwstr>
      </vt:variant>
      <vt:variant>
        <vt:i4>1835066</vt:i4>
      </vt:variant>
      <vt:variant>
        <vt:i4>272</vt:i4>
      </vt:variant>
      <vt:variant>
        <vt:i4>0</vt:i4>
      </vt:variant>
      <vt:variant>
        <vt:i4>5</vt:i4>
      </vt:variant>
      <vt:variant>
        <vt:lpwstr/>
      </vt:variant>
      <vt:variant>
        <vt:lpwstr>_Toc382228999</vt:lpwstr>
      </vt:variant>
      <vt:variant>
        <vt:i4>1835066</vt:i4>
      </vt:variant>
      <vt:variant>
        <vt:i4>266</vt:i4>
      </vt:variant>
      <vt:variant>
        <vt:i4>0</vt:i4>
      </vt:variant>
      <vt:variant>
        <vt:i4>5</vt:i4>
      </vt:variant>
      <vt:variant>
        <vt:lpwstr/>
      </vt:variant>
      <vt:variant>
        <vt:lpwstr>_Toc382228998</vt:lpwstr>
      </vt:variant>
      <vt:variant>
        <vt:i4>1835066</vt:i4>
      </vt:variant>
      <vt:variant>
        <vt:i4>260</vt:i4>
      </vt:variant>
      <vt:variant>
        <vt:i4>0</vt:i4>
      </vt:variant>
      <vt:variant>
        <vt:i4>5</vt:i4>
      </vt:variant>
      <vt:variant>
        <vt:lpwstr/>
      </vt:variant>
      <vt:variant>
        <vt:lpwstr>_Toc382228997</vt:lpwstr>
      </vt:variant>
      <vt:variant>
        <vt:i4>1835066</vt:i4>
      </vt:variant>
      <vt:variant>
        <vt:i4>254</vt:i4>
      </vt:variant>
      <vt:variant>
        <vt:i4>0</vt:i4>
      </vt:variant>
      <vt:variant>
        <vt:i4>5</vt:i4>
      </vt:variant>
      <vt:variant>
        <vt:lpwstr/>
      </vt:variant>
      <vt:variant>
        <vt:lpwstr>_Toc382228996</vt:lpwstr>
      </vt:variant>
      <vt:variant>
        <vt:i4>1835066</vt:i4>
      </vt:variant>
      <vt:variant>
        <vt:i4>248</vt:i4>
      </vt:variant>
      <vt:variant>
        <vt:i4>0</vt:i4>
      </vt:variant>
      <vt:variant>
        <vt:i4>5</vt:i4>
      </vt:variant>
      <vt:variant>
        <vt:lpwstr/>
      </vt:variant>
      <vt:variant>
        <vt:lpwstr>_Toc382228995</vt:lpwstr>
      </vt:variant>
      <vt:variant>
        <vt:i4>1835066</vt:i4>
      </vt:variant>
      <vt:variant>
        <vt:i4>242</vt:i4>
      </vt:variant>
      <vt:variant>
        <vt:i4>0</vt:i4>
      </vt:variant>
      <vt:variant>
        <vt:i4>5</vt:i4>
      </vt:variant>
      <vt:variant>
        <vt:lpwstr/>
      </vt:variant>
      <vt:variant>
        <vt:lpwstr>_Toc382228994</vt:lpwstr>
      </vt:variant>
      <vt:variant>
        <vt:i4>1835066</vt:i4>
      </vt:variant>
      <vt:variant>
        <vt:i4>236</vt:i4>
      </vt:variant>
      <vt:variant>
        <vt:i4>0</vt:i4>
      </vt:variant>
      <vt:variant>
        <vt:i4>5</vt:i4>
      </vt:variant>
      <vt:variant>
        <vt:lpwstr/>
      </vt:variant>
      <vt:variant>
        <vt:lpwstr>_Toc382228993</vt:lpwstr>
      </vt:variant>
      <vt:variant>
        <vt:i4>1835066</vt:i4>
      </vt:variant>
      <vt:variant>
        <vt:i4>230</vt:i4>
      </vt:variant>
      <vt:variant>
        <vt:i4>0</vt:i4>
      </vt:variant>
      <vt:variant>
        <vt:i4>5</vt:i4>
      </vt:variant>
      <vt:variant>
        <vt:lpwstr/>
      </vt:variant>
      <vt:variant>
        <vt:lpwstr>_Toc382228992</vt:lpwstr>
      </vt:variant>
      <vt:variant>
        <vt:i4>1835066</vt:i4>
      </vt:variant>
      <vt:variant>
        <vt:i4>224</vt:i4>
      </vt:variant>
      <vt:variant>
        <vt:i4>0</vt:i4>
      </vt:variant>
      <vt:variant>
        <vt:i4>5</vt:i4>
      </vt:variant>
      <vt:variant>
        <vt:lpwstr/>
      </vt:variant>
      <vt:variant>
        <vt:lpwstr>_Toc382228991</vt:lpwstr>
      </vt:variant>
      <vt:variant>
        <vt:i4>1835066</vt:i4>
      </vt:variant>
      <vt:variant>
        <vt:i4>218</vt:i4>
      </vt:variant>
      <vt:variant>
        <vt:i4>0</vt:i4>
      </vt:variant>
      <vt:variant>
        <vt:i4>5</vt:i4>
      </vt:variant>
      <vt:variant>
        <vt:lpwstr/>
      </vt:variant>
      <vt:variant>
        <vt:lpwstr>_Toc382228990</vt:lpwstr>
      </vt:variant>
      <vt:variant>
        <vt:i4>1900602</vt:i4>
      </vt:variant>
      <vt:variant>
        <vt:i4>212</vt:i4>
      </vt:variant>
      <vt:variant>
        <vt:i4>0</vt:i4>
      </vt:variant>
      <vt:variant>
        <vt:i4>5</vt:i4>
      </vt:variant>
      <vt:variant>
        <vt:lpwstr/>
      </vt:variant>
      <vt:variant>
        <vt:lpwstr>_Toc382228989</vt:lpwstr>
      </vt:variant>
      <vt:variant>
        <vt:i4>1900602</vt:i4>
      </vt:variant>
      <vt:variant>
        <vt:i4>206</vt:i4>
      </vt:variant>
      <vt:variant>
        <vt:i4>0</vt:i4>
      </vt:variant>
      <vt:variant>
        <vt:i4>5</vt:i4>
      </vt:variant>
      <vt:variant>
        <vt:lpwstr/>
      </vt:variant>
      <vt:variant>
        <vt:lpwstr>_Toc382228988</vt:lpwstr>
      </vt:variant>
      <vt:variant>
        <vt:i4>1900602</vt:i4>
      </vt:variant>
      <vt:variant>
        <vt:i4>200</vt:i4>
      </vt:variant>
      <vt:variant>
        <vt:i4>0</vt:i4>
      </vt:variant>
      <vt:variant>
        <vt:i4>5</vt:i4>
      </vt:variant>
      <vt:variant>
        <vt:lpwstr/>
      </vt:variant>
      <vt:variant>
        <vt:lpwstr>_Toc382228987</vt:lpwstr>
      </vt:variant>
      <vt:variant>
        <vt:i4>1900602</vt:i4>
      </vt:variant>
      <vt:variant>
        <vt:i4>194</vt:i4>
      </vt:variant>
      <vt:variant>
        <vt:i4>0</vt:i4>
      </vt:variant>
      <vt:variant>
        <vt:i4>5</vt:i4>
      </vt:variant>
      <vt:variant>
        <vt:lpwstr/>
      </vt:variant>
      <vt:variant>
        <vt:lpwstr>_Toc382228986</vt:lpwstr>
      </vt:variant>
      <vt:variant>
        <vt:i4>1900602</vt:i4>
      </vt:variant>
      <vt:variant>
        <vt:i4>188</vt:i4>
      </vt:variant>
      <vt:variant>
        <vt:i4>0</vt:i4>
      </vt:variant>
      <vt:variant>
        <vt:i4>5</vt:i4>
      </vt:variant>
      <vt:variant>
        <vt:lpwstr/>
      </vt:variant>
      <vt:variant>
        <vt:lpwstr>_Toc382228985</vt:lpwstr>
      </vt:variant>
      <vt:variant>
        <vt:i4>1900602</vt:i4>
      </vt:variant>
      <vt:variant>
        <vt:i4>182</vt:i4>
      </vt:variant>
      <vt:variant>
        <vt:i4>0</vt:i4>
      </vt:variant>
      <vt:variant>
        <vt:i4>5</vt:i4>
      </vt:variant>
      <vt:variant>
        <vt:lpwstr/>
      </vt:variant>
      <vt:variant>
        <vt:lpwstr>_Toc382228984</vt:lpwstr>
      </vt:variant>
      <vt:variant>
        <vt:i4>1900602</vt:i4>
      </vt:variant>
      <vt:variant>
        <vt:i4>176</vt:i4>
      </vt:variant>
      <vt:variant>
        <vt:i4>0</vt:i4>
      </vt:variant>
      <vt:variant>
        <vt:i4>5</vt:i4>
      </vt:variant>
      <vt:variant>
        <vt:lpwstr/>
      </vt:variant>
      <vt:variant>
        <vt:lpwstr>_Toc382228983</vt:lpwstr>
      </vt:variant>
      <vt:variant>
        <vt:i4>1900602</vt:i4>
      </vt:variant>
      <vt:variant>
        <vt:i4>170</vt:i4>
      </vt:variant>
      <vt:variant>
        <vt:i4>0</vt:i4>
      </vt:variant>
      <vt:variant>
        <vt:i4>5</vt:i4>
      </vt:variant>
      <vt:variant>
        <vt:lpwstr/>
      </vt:variant>
      <vt:variant>
        <vt:lpwstr>_Toc382228982</vt:lpwstr>
      </vt:variant>
      <vt:variant>
        <vt:i4>1900602</vt:i4>
      </vt:variant>
      <vt:variant>
        <vt:i4>164</vt:i4>
      </vt:variant>
      <vt:variant>
        <vt:i4>0</vt:i4>
      </vt:variant>
      <vt:variant>
        <vt:i4>5</vt:i4>
      </vt:variant>
      <vt:variant>
        <vt:lpwstr/>
      </vt:variant>
      <vt:variant>
        <vt:lpwstr>_Toc382228981</vt:lpwstr>
      </vt:variant>
      <vt:variant>
        <vt:i4>1900602</vt:i4>
      </vt:variant>
      <vt:variant>
        <vt:i4>158</vt:i4>
      </vt:variant>
      <vt:variant>
        <vt:i4>0</vt:i4>
      </vt:variant>
      <vt:variant>
        <vt:i4>5</vt:i4>
      </vt:variant>
      <vt:variant>
        <vt:lpwstr/>
      </vt:variant>
      <vt:variant>
        <vt:lpwstr>_Toc382228980</vt:lpwstr>
      </vt:variant>
      <vt:variant>
        <vt:i4>1179706</vt:i4>
      </vt:variant>
      <vt:variant>
        <vt:i4>152</vt:i4>
      </vt:variant>
      <vt:variant>
        <vt:i4>0</vt:i4>
      </vt:variant>
      <vt:variant>
        <vt:i4>5</vt:i4>
      </vt:variant>
      <vt:variant>
        <vt:lpwstr/>
      </vt:variant>
      <vt:variant>
        <vt:lpwstr>_Toc382228979</vt:lpwstr>
      </vt:variant>
      <vt:variant>
        <vt:i4>1179706</vt:i4>
      </vt:variant>
      <vt:variant>
        <vt:i4>146</vt:i4>
      </vt:variant>
      <vt:variant>
        <vt:i4>0</vt:i4>
      </vt:variant>
      <vt:variant>
        <vt:i4>5</vt:i4>
      </vt:variant>
      <vt:variant>
        <vt:lpwstr/>
      </vt:variant>
      <vt:variant>
        <vt:lpwstr>_Toc382228978</vt:lpwstr>
      </vt:variant>
      <vt:variant>
        <vt:i4>1179706</vt:i4>
      </vt:variant>
      <vt:variant>
        <vt:i4>140</vt:i4>
      </vt:variant>
      <vt:variant>
        <vt:i4>0</vt:i4>
      </vt:variant>
      <vt:variant>
        <vt:i4>5</vt:i4>
      </vt:variant>
      <vt:variant>
        <vt:lpwstr/>
      </vt:variant>
      <vt:variant>
        <vt:lpwstr>_Toc382228977</vt:lpwstr>
      </vt:variant>
      <vt:variant>
        <vt:i4>1179706</vt:i4>
      </vt:variant>
      <vt:variant>
        <vt:i4>134</vt:i4>
      </vt:variant>
      <vt:variant>
        <vt:i4>0</vt:i4>
      </vt:variant>
      <vt:variant>
        <vt:i4>5</vt:i4>
      </vt:variant>
      <vt:variant>
        <vt:lpwstr/>
      </vt:variant>
      <vt:variant>
        <vt:lpwstr>_Toc382228976</vt:lpwstr>
      </vt:variant>
      <vt:variant>
        <vt:i4>1179706</vt:i4>
      </vt:variant>
      <vt:variant>
        <vt:i4>128</vt:i4>
      </vt:variant>
      <vt:variant>
        <vt:i4>0</vt:i4>
      </vt:variant>
      <vt:variant>
        <vt:i4>5</vt:i4>
      </vt:variant>
      <vt:variant>
        <vt:lpwstr/>
      </vt:variant>
      <vt:variant>
        <vt:lpwstr>_Toc382228975</vt:lpwstr>
      </vt:variant>
      <vt:variant>
        <vt:i4>1179706</vt:i4>
      </vt:variant>
      <vt:variant>
        <vt:i4>122</vt:i4>
      </vt:variant>
      <vt:variant>
        <vt:i4>0</vt:i4>
      </vt:variant>
      <vt:variant>
        <vt:i4>5</vt:i4>
      </vt:variant>
      <vt:variant>
        <vt:lpwstr/>
      </vt:variant>
      <vt:variant>
        <vt:lpwstr>_Toc382228974</vt:lpwstr>
      </vt:variant>
      <vt:variant>
        <vt:i4>1179706</vt:i4>
      </vt:variant>
      <vt:variant>
        <vt:i4>116</vt:i4>
      </vt:variant>
      <vt:variant>
        <vt:i4>0</vt:i4>
      </vt:variant>
      <vt:variant>
        <vt:i4>5</vt:i4>
      </vt:variant>
      <vt:variant>
        <vt:lpwstr/>
      </vt:variant>
      <vt:variant>
        <vt:lpwstr>_Toc382228973</vt:lpwstr>
      </vt:variant>
      <vt:variant>
        <vt:i4>1179706</vt:i4>
      </vt:variant>
      <vt:variant>
        <vt:i4>110</vt:i4>
      </vt:variant>
      <vt:variant>
        <vt:i4>0</vt:i4>
      </vt:variant>
      <vt:variant>
        <vt:i4>5</vt:i4>
      </vt:variant>
      <vt:variant>
        <vt:lpwstr/>
      </vt:variant>
      <vt:variant>
        <vt:lpwstr>_Toc382228972</vt:lpwstr>
      </vt:variant>
      <vt:variant>
        <vt:i4>1179706</vt:i4>
      </vt:variant>
      <vt:variant>
        <vt:i4>104</vt:i4>
      </vt:variant>
      <vt:variant>
        <vt:i4>0</vt:i4>
      </vt:variant>
      <vt:variant>
        <vt:i4>5</vt:i4>
      </vt:variant>
      <vt:variant>
        <vt:lpwstr/>
      </vt:variant>
      <vt:variant>
        <vt:lpwstr>_Toc382228971</vt:lpwstr>
      </vt:variant>
      <vt:variant>
        <vt:i4>1179706</vt:i4>
      </vt:variant>
      <vt:variant>
        <vt:i4>98</vt:i4>
      </vt:variant>
      <vt:variant>
        <vt:i4>0</vt:i4>
      </vt:variant>
      <vt:variant>
        <vt:i4>5</vt:i4>
      </vt:variant>
      <vt:variant>
        <vt:lpwstr/>
      </vt:variant>
      <vt:variant>
        <vt:lpwstr>_Toc382228970</vt:lpwstr>
      </vt:variant>
      <vt:variant>
        <vt:i4>1245242</vt:i4>
      </vt:variant>
      <vt:variant>
        <vt:i4>92</vt:i4>
      </vt:variant>
      <vt:variant>
        <vt:i4>0</vt:i4>
      </vt:variant>
      <vt:variant>
        <vt:i4>5</vt:i4>
      </vt:variant>
      <vt:variant>
        <vt:lpwstr/>
      </vt:variant>
      <vt:variant>
        <vt:lpwstr>_Toc382228969</vt:lpwstr>
      </vt:variant>
      <vt:variant>
        <vt:i4>1245242</vt:i4>
      </vt:variant>
      <vt:variant>
        <vt:i4>86</vt:i4>
      </vt:variant>
      <vt:variant>
        <vt:i4>0</vt:i4>
      </vt:variant>
      <vt:variant>
        <vt:i4>5</vt:i4>
      </vt:variant>
      <vt:variant>
        <vt:lpwstr/>
      </vt:variant>
      <vt:variant>
        <vt:lpwstr>_Toc382228968</vt:lpwstr>
      </vt:variant>
      <vt:variant>
        <vt:i4>1245242</vt:i4>
      </vt:variant>
      <vt:variant>
        <vt:i4>80</vt:i4>
      </vt:variant>
      <vt:variant>
        <vt:i4>0</vt:i4>
      </vt:variant>
      <vt:variant>
        <vt:i4>5</vt:i4>
      </vt:variant>
      <vt:variant>
        <vt:lpwstr/>
      </vt:variant>
      <vt:variant>
        <vt:lpwstr>_Toc382228967</vt:lpwstr>
      </vt:variant>
      <vt:variant>
        <vt:i4>1245242</vt:i4>
      </vt:variant>
      <vt:variant>
        <vt:i4>74</vt:i4>
      </vt:variant>
      <vt:variant>
        <vt:i4>0</vt:i4>
      </vt:variant>
      <vt:variant>
        <vt:i4>5</vt:i4>
      </vt:variant>
      <vt:variant>
        <vt:lpwstr/>
      </vt:variant>
      <vt:variant>
        <vt:lpwstr>_Toc382228966</vt:lpwstr>
      </vt:variant>
      <vt:variant>
        <vt:i4>1245242</vt:i4>
      </vt:variant>
      <vt:variant>
        <vt:i4>68</vt:i4>
      </vt:variant>
      <vt:variant>
        <vt:i4>0</vt:i4>
      </vt:variant>
      <vt:variant>
        <vt:i4>5</vt:i4>
      </vt:variant>
      <vt:variant>
        <vt:lpwstr/>
      </vt:variant>
      <vt:variant>
        <vt:lpwstr>_Toc382228965</vt:lpwstr>
      </vt:variant>
      <vt:variant>
        <vt:i4>1245242</vt:i4>
      </vt:variant>
      <vt:variant>
        <vt:i4>62</vt:i4>
      </vt:variant>
      <vt:variant>
        <vt:i4>0</vt:i4>
      </vt:variant>
      <vt:variant>
        <vt:i4>5</vt:i4>
      </vt:variant>
      <vt:variant>
        <vt:lpwstr/>
      </vt:variant>
      <vt:variant>
        <vt:lpwstr>_Toc382228964</vt:lpwstr>
      </vt:variant>
      <vt:variant>
        <vt:i4>1245242</vt:i4>
      </vt:variant>
      <vt:variant>
        <vt:i4>56</vt:i4>
      </vt:variant>
      <vt:variant>
        <vt:i4>0</vt:i4>
      </vt:variant>
      <vt:variant>
        <vt:i4>5</vt:i4>
      </vt:variant>
      <vt:variant>
        <vt:lpwstr/>
      </vt:variant>
      <vt:variant>
        <vt:lpwstr>_Toc382228963</vt:lpwstr>
      </vt:variant>
      <vt:variant>
        <vt:i4>1245242</vt:i4>
      </vt:variant>
      <vt:variant>
        <vt:i4>50</vt:i4>
      </vt:variant>
      <vt:variant>
        <vt:i4>0</vt:i4>
      </vt:variant>
      <vt:variant>
        <vt:i4>5</vt:i4>
      </vt:variant>
      <vt:variant>
        <vt:lpwstr/>
      </vt:variant>
      <vt:variant>
        <vt:lpwstr>_Toc382228962</vt:lpwstr>
      </vt:variant>
      <vt:variant>
        <vt:i4>1245242</vt:i4>
      </vt:variant>
      <vt:variant>
        <vt:i4>44</vt:i4>
      </vt:variant>
      <vt:variant>
        <vt:i4>0</vt:i4>
      </vt:variant>
      <vt:variant>
        <vt:i4>5</vt:i4>
      </vt:variant>
      <vt:variant>
        <vt:lpwstr/>
      </vt:variant>
      <vt:variant>
        <vt:lpwstr>_Toc382228961</vt:lpwstr>
      </vt:variant>
      <vt:variant>
        <vt:i4>1245242</vt:i4>
      </vt:variant>
      <vt:variant>
        <vt:i4>38</vt:i4>
      </vt:variant>
      <vt:variant>
        <vt:i4>0</vt:i4>
      </vt:variant>
      <vt:variant>
        <vt:i4>5</vt:i4>
      </vt:variant>
      <vt:variant>
        <vt:lpwstr/>
      </vt:variant>
      <vt:variant>
        <vt:lpwstr>_Toc382228960</vt:lpwstr>
      </vt:variant>
      <vt:variant>
        <vt:i4>1048634</vt:i4>
      </vt:variant>
      <vt:variant>
        <vt:i4>32</vt:i4>
      </vt:variant>
      <vt:variant>
        <vt:i4>0</vt:i4>
      </vt:variant>
      <vt:variant>
        <vt:i4>5</vt:i4>
      </vt:variant>
      <vt:variant>
        <vt:lpwstr/>
      </vt:variant>
      <vt:variant>
        <vt:lpwstr>_Toc382228959</vt:lpwstr>
      </vt:variant>
      <vt:variant>
        <vt:i4>1048634</vt:i4>
      </vt:variant>
      <vt:variant>
        <vt:i4>26</vt:i4>
      </vt:variant>
      <vt:variant>
        <vt:i4>0</vt:i4>
      </vt:variant>
      <vt:variant>
        <vt:i4>5</vt:i4>
      </vt:variant>
      <vt:variant>
        <vt:lpwstr/>
      </vt:variant>
      <vt:variant>
        <vt:lpwstr>_Toc382228958</vt:lpwstr>
      </vt:variant>
      <vt:variant>
        <vt:i4>1048634</vt:i4>
      </vt:variant>
      <vt:variant>
        <vt:i4>20</vt:i4>
      </vt:variant>
      <vt:variant>
        <vt:i4>0</vt:i4>
      </vt:variant>
      <vt:variant>
        <vt:i4>5</vt:i4>
      </vt:variant>
      <vt:variant>
        <vt:lpwstr/>
      </vt:variant>
      <vt:variant>
        <vt:lpwstr>_Toc382228957</vt:lpwstr>
      </vt:variant>
      <vt:variant>
        <vt:i4>1048634</vt:i4>
      </vt:variant>
      <vt:variant>
        <vt:i4>14</vt:i4>
      </vt:variant>
      <vt:variant>
        <vt:i4>0</vt:i4>
      </vt:variant>
      <vt:variant>
        <vt:i4>5</vt:i4>
      </vt:variant>
      <vt:variant>
        <vt:lpwstr/>
      </vt:variant>
      <vt:variant>
        <vt:lpwstr>_Toc382228956</vt:lpwstr>
      </vt:variant>
      <vt:variant>
        <vt:i4>1048634</vt:i4>
      </vt:variant>
      <vt:variant>
        <vt:i4>8</vt:i4>
      </vt:variant>
      <vt:variant>
        <vt:i4>0</vt:i4>
      </vt:variant>
      <vt:variant>
        <vt:i4>5</vt:i4>
      </vt:variant>
      <vt:variant>
        <vt:lpwstr/>
      </vt:variant>
      <vt:variant>
        <vt:lpwstr>_Toc382228955</vt:lpwstr>
      </vt:variant>
      <vt:variant>
        <vt:i4>1048634</vt:i4>
      </vt:variant>
      <vt:variant>
        <vt:i4>2</vt:i4>
      </vt:variant>
      <vt:variant>
        <vt:i4>0</vt:i4>
      </vt:variant>
      <vt:variant>
        <vt:i4>5</vt:i4>
      </vt:variant>
      <vt:variant>
        <vt:lpwstr/>
      </vt:variant>
      <vt:variant>
        <vt:lpwstr>_Toc382228954</vt:lpwstr>
      </vt:variant>
      <vt:variant>
        <vt:i4>7536674</vt:i4>
      </vt:variant>
      <vt:variant>
        <vt:i4>-1</vt:i4>
      </vt:variant>
      <vt:variant>
        <vt:i4>2049</vt:i4>
      </vt:variant>
      <vt:variant>
        <vt:i4>4</vt:i4>
      </vt:variant>
      <vt:variant>
        <vt:lpwstr>http://www.vrln.nl/</vt:lpwstr>
      </vt:variant>
      <vt:variant>
        <vt:lpwstr/>
      </vt:variant>
      <vt:variant>
        <vt:i4>852091</vt:i4>
      </vt:variant>
      <vt:variant>
        <vt:i4>-1</vt:i4>
      </vt:variant>
      <vt:variant>
        <vt:i4>2049</vt:i4>
      </vt:variant>
      <vt:variant>
        <vt:i4>1</vt:i4>
      </vt:variant>
      <vt:variant>
        <vt:lpwstr>http://www.vrln.nl/_Layouts/Images/SectorVeiligheid.Internet.VRLN/VRLN-TopLogo.png</vt:lpwstr>
      </vt:variant>
      <vt:variant>
        <vt:lpwstr/>
      </vt:variant>
      <vt:variant>
        <vt:i4>7536674</vt:i4>
      </vt:variant>
      <vt:variant>
        <vt:i4>-1</vt:i4>
      </vt:variant>
      <vt:variant>
        <vt:i4>1047</vt:i4>
      </vt:variant>
      <vt:variant>
        <vt:i4>4</vt:i4>
      </vt:variant>
      <vt:variant>
        <vt:lpwstr>http://www.vrln.nl/</vt:lpwstr>
      </vt:variant>
      <vt:variant>
        <vt:lpwstr/>
      </vt:variant>
      <vt:variant>
        <vt:i4>852091</vt:i4>
      </vt:variant>
      <vt:variant>
        <vt:i4>-1</vt:i4>
      </vt:variant>
      <vt:variant>
        <vt:i4>1047</vt:i4>
      </vt:variant>
      <vt:variant>
        <vt:i4>1</vt:i4>
      </vt:variant>
      <vt:variant>
        <vt:lpwstr>http://www.vrln.nl/_Layouts/Images/SectorVeiligheid.Internet.VRLN/VRLN-TopLogo.png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VRLN</dc:creator>
  <cp:lastModifiedBy>Hunnekens, Marielle</cp:lastModifiedBy>
  <cp:revision>7</cp:revision>
  <cp:lastPrinted>2016-11-30T09:05:00Z</cp:lastPrinted>
  <dcterms:created xsi:type="dcterms:W3CDTF">2016-11-30T08:09:00Z</dcterms:created>
  <dcterms:modified xsi:type="dcterms:W3CDTF">2016-11-30T09:11:00Z</dcterms:modified>
</cp:coreProperties>
</file>