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F0" w:rsidRPr="00681DE3" w:rsidRDefault="00A50FF0" w:rsidP="00A50FF0">
      <w:pPr>
        <w:pStyle w:val="Kop1"/>
        <w:numPr>
          <w:ilvl w:val="0"/>
          <w:numId w:val="0"/>
        </w:numPr>
        <w:tabs>
          <w:tab w:val="left" w:pos="0"/>
        </w:tabs>
        <w:spacing w:before="120" w:line="240" w:lineRule="atLeast"/>
        <w:jc w:val="both"/>
        <w:rPr>
          <w:color w:val="000000" w:themeColor="text1"/>
        </w:rPr>
      </w:pPr>
      <w:bookmarkStart w:id="0" w:name="_Toc458172298"/>
      <w:r w:rsidRPr="00681DE3">
        <w:rPr>
          <w:color w:val="000000" w:themeColor="text1"/>
        </w:rPr>
        <w:t>Bijlage</w:t>
      </w:r>
      <w:r>
        <w:rPr>
          <w:color w:val="000000" w:themeColor="text1"/>
        </w:rPr>
        <w:t xml:space="preserve"> B</w:t>
      </w:r>
      <w:r w:rsidRPr="00681DE3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681DE3">
        <w:rPr>
          <w:color w:val="000000" w:themeColor="text1"/>
        </w:rPr>
        <w:t>Antwoordformulier</w:t>
      </w:r>
      <w:bookmarkEnd w:id="0"/>
    </w:p>
    <w:p w:rsidR="00A50FF0" w:rsidRPr="008B5CEC" w:rsidRDefault="00A50FF0" w:rsidP="00A50FF0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3596"/>
        <w:gridCol w:w="15"/>
      </w:tblGrid>
      <w:tr w:rsidR="00A50FF0" w:rsidRPr="001B20A4" w:rsidTr="0046415F">
        <w:trPr>
          <w:gridAfter w:val="1"/>
          <w:wAfter w:w="15" w:type="dxa"/>
          <w:tblHeader/>
        </w:trPr>
        <w:tc>
          <w:tcPr>
            <w:tcW w:w="43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50FF0" w:rsidRPr="001B20A4" w:rsidRDefault="00A50FF0" w:rsidP="0046415F">
            <w:pPr>
              <w:tabs>
                <w:tab w:val="left" w:pos="0"/>
              </w:tabs>
              <w:snapToGrid w:val="0"/>
              <w:jc w:val="both"/>
              <w:rPr>
                <w:b/>
                <w:color w:val="000000" w:themeColor="text1"/>
              </w:rPr>
            </w:pPr>
            <w:r w:rsidRPr="001B20A4">
              <w:rPr>
                <w:b/>
                <w:color w:val="000000" w:themeColor="text1"/>
              </w:rPr>
              <w:t>Vraag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50FF0" w:rsidRPr="001B20A4" w:rsidRDefault="00A50FF0" w:rsidP="0046415F">
            <w:pPr>
              <w:tabs>
                <w:tab w:val="left" w:pos="0"/>
              </w:tabs>
              <w:snapToGrid w:val="0"/>
              <w:jc w:val="both"/>
              <w:rPr>
                <w:b/>
                <w:color w:val="000000" w:themeColor="text1"/>
              </w:rPr>
            </w:pPr>
            <w:r w:rsidRPr="001B20A4">
              <w:rPr>
                <w:b/>
                <w:color w:val="000000" w:themeColor="text1"/>
              </w:rPr>
              <w:t>Antwoord</w:t>
            </w:r>
          </w:p>
        </w:tc>
      </w:tr>
      <w:tr w:rsidR="00A50FF0" w:rsidRPr="00681DE3" w:rsidTr="0046415F">
        <w:tc>
          <w:tcPr>
            <w:tcW w:w="439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spacing w:before="60" w:after="60"/>
              <w:jc w:val="both"/>
              <w:rPr>
                <w:b/>
                <w:color w:val="000000" w:themeColor="text1"/>
              </w:rPr>
            </w:pPr>
            <w:r w:rsidRPr="00681DE3">
              <w:rPr>
                <w:b/>
                <w:color w:val="000000" w:themeColor="text1"/>
              </w:rPr>
              <w:t xml:space="preserve">Algemene vragen over de uw bedrijf </w:t>
            </w:r>
          </w:p>
        </w:tc>
        <w:tc>
          <w:tcPr>
            <w:tcW w:w="3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A.1 </w:t>
            </w:r>
            <w:r w:rsidRPr="00681DE3">
              <w:rPr>
                <w:i/>
                <w:color w:val="000000" w:themeColor="text1"/>
              </w:rPr>
              <w:tab/>
              <w:t>Wat is de naam van het bedrijf?</w:t>
            </w:r>
          </w:p>
        </w:tc>
        <w:tc>
          <w:tcPr>
            <w:tcW w:w="3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A.2 </w:t>
            </w:r>
            <w:r w:rsidRPr="00681DE3">
              <w:rPr>
                <w:i/>
                <w:color w:val="000000" w:themeColor="text1"/>
              </w:rPr>
              <w:tab/>
              <w:t>Indien het bedrijf een dochteronderneming is, wat is de naam van de moedermaatschappij?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A.3 </w:t>
            </w:r>
            <w:r w:rsidRPr="00681DE3">
              <w:rPr>
                <w:i/>
                <w:color w:val="000000" w:themeColor="text1"/>
              </w:rPr>
              <w:tab/>
              <w:t>Wat zijn de adressen van het bedrijf?</w:t>
            </w:r>
          </w:p>
          <w:p w:rsidR="00A50FF0" w:rsidRPr="00681DE3" w:rsidRDefault="00A50FF0" w:rsidP="00A50FF0">
            <w:pPr>
              <w:numPr>
                <w:ilvl w:val="0"/>
                <w:numId w:val="1"/>
              </w:numPr>
              <w:tabs>
                <w:tab w:val="left" w:pos="0"/>
                <w:tab w:val="left" w:pos="1872"/>
              </w:tabs>
              <w:spacing w:before="60" w:after="60"/>
              <w:ind w:left="1872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Hoofdkantoor.</w:t>
            </w:r>
          </w:p>
          <w:p w:rsidR="00A50FF0" w:rsidRPr="00681DE3" w:rsidRDefault="00A50FF0" w:rsidP="00A50FF0">
            <w:pPr>
              <w:numPr>
                <w:ilvl w:val="0"/>
                <w:numId w:val="1"/>
              </w:numPr>
              <w:tabs>
                <w:tab w:val="left" w:pos="0"/>
                <w:tab w:val="left" w:pos="1872"/>
              </w:tabs>
              <w:spacing w:before="60" w:after="60"/>
              <w:ind w:left="1872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Lokale vestigingen in Nederland.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A.4 </w:t>
            </w:r>
            <w:r w:rsidRPr="00681DE3">
              <w:rPr>
                <w:i/>
                <w:color w:val="000000" w:themeColor="text1"/>
              </w:rPr>
              <w:tab/>
              <w:t xml:space="preserve">Wie is/zijn degene(n) die verantwoordelijk is/zijn voor de beantwoording van deze RFI? 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A.5 </w:t>
            </w:r>
            <w:r w:rsidRPr="00681DE3">
              <w:rPr>
                <w:i/>
                <w:color w:val="000000" w:themeColor="text1"/>
              </w:rPr>
              <w:tab/>
              <w:t>Wat zijn de contact gegevens van de verantwoordelijke(n):</w:t>
            </w:r>
          </w:p>
          <w:p w:rsidR="00A50FF0" w:rsidRPr="00681DE3" w:rsidRDefault="00A50FF0" w:rsidP="00A50FF0">
            <w:pPr>
              <w:numPr>
                <w:ilvl w:val="0"/>
                <w:numId w:val="1"/>
              </w:numPr>
              <w:tabs>
                <w:tab w:val="left" w:pos="0"/>
                <w:tab w:val="left" w:pos="1872"/>
              </w:tabs>
              <w:spacing w:before="60" w:after="60"/>
              <w:ind w:left="1872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Telefoon</w:t>
            </w:r>
          </w:p>
          <w:p w:rsidR="00A50FF0" w:rsidRPr="00681DE3" w:rsidRDefault="00A50FF0" w:rsidP="00A50FF0">
            <w:pPr>
              <w:numPr>
                <w:ilvl w:val="0"/>
                <w:numId w:val="1"/>
              </w:numPr>
              <w:tabs>
                <w:tab w:val="left" w:pos="0"/>
                <w:tab w:val="left" w:pos="1872"/>
              </w:tabs>
              <w:spacing w:before="60" w:after="60"/>
              <w:ind w:left="1872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Fax</w:t>
            </w:r>
          </w:p>
          <w:p w:rsidR="00A50FF0" w:rsidRPr="00681DE3" w:rsidRDefault="00A50FF0" w:rsidP="00A50FF0">
            <w:pPr>
              <w:numPr>
                <w:ilvl w:val="0"/>
                <w:numId w:val="1"/>
              </w:numPr>
              <w:tabs>
                <w:tab w:val="left" w:pos="0"/>
                <w:tab w:val="left" w:pos="1872"/>
              </w:tabs>
              <w:spacing w:before="60" w:after="60"/>
              <w:ind w:left="1872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Email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num" w:pos="0"/>
              </w:tabs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A.6 </w:t>
            </w:r>
            <w:r w:rsidRPr="00681DE3">
              <w:rPr>
                <w:i/>
                <w:color w:val="000000" w:themeColor="text1"/>
              </w:rPr>
              <w:tab/>
              <w:t>Beschrijf a.u.b. relevante</w:t>
            </w:r>
            <w:r>
              <w:rPr>
                <w:i/>
                <w:color w:val="000000" w:themeColor="text1"/>
              </w:rPr>
              <w:t>(gerelateerd aan deze scope)</w:t>
            </w:r>
            <w:r w:rsidRPr="00681DE3">
              <w:rPr>
                <w:i/>
                <w:color w:val="000000" w:themeColor="text1"/>
              </w:rPr>
              <w:t xml:space="preserve"> partnerships met andere bedrijven.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num" w:pos="0"/>
              </w:tabs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num" w:pos="0"/>
              </w:tabs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A.7 </w:t>
            </w:r>
            <w:r w:rsidRPr="00681DE3">
              <w:rPr>
                <w:i/>
                <w:color w:val="000000" w:themeColor="text1"/>
              </w:rPr>
              <w:tab/>
              <w:t>Verwacht u binnen afzienbare tijd te maken te krijgen met fusies of overnames? Zo ja, heeft dit invloed op uw portfolio?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num" w:pos="0"/>
              </w:tabs>
              <w:jc w:val="both"/>
              <w:rPr>
                <w:color w:val="000000" w:themeColor="text1"/>
              </w:rPr>
            </w:pPr>
          </w:p>
        </w:tc>
      </w:tr>
    </w:tbl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200B49" w:rsidRDefault="00200B49" w:rsidP="00200B49">
      <w:pPr>
        <w:jc w:val="both"/>
      </w:pPr>
    </w:p>
    <w:p w:rsidR="00200B49" w:rsidRDefault="00200B49" w:rsidP="00200B49">
      <w:pPr>
        <w:jc w:val="both"/>
      </w:pPr>
    </w:p>
    <w:tbl>
      <w:tblPr>
        <w:tblW w:w="83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5386"/>
        <w:gridCol w:w="1843"/>
      </w:tblGrid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:rsidR="00200B49" w:rsidRPr="008109F1" w:rsidRDefault="00200B49" w:rsidP="000D1C7C">
            <w:pPr>
              <w:tabs>
                <w:tab w:val="left" w:pos="0"/>
              </w:tabs>
              <w:snapToGrid w:val="0"/>
              <w:ind w:left="360"/>
              <w:jc w:val="center"/>
            </w:pPr>
            <w:r w:rsidRPr="008109F1">
              <w:t>#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:rsidR="00200B49" w:rsidRPr="008109F1" w:rsidRDefault="00200B49" w:rsidP="000D1C7C">
            <w:pPr>
              <w:pStyle w:val="Geenafstand"/>
              <w:jc w:val="center"/>
              <w:rPr>
                <w:b/>
              </w:rPr>
            </w:pPr>
            <w:r w:rsidRPr="0017441A">
              <w:br w:type="column"/>
            </w:r>
            <w:bookmarkStart w:id="1" w:name="header1"/>
            <w:bookmarkStart w:id="2" w:name="lpage_first"/>
            <w:bookmarkStart w:id="3" w:name="lof_first"/>
            <w:bookmarkStart w:id="4" w:name="classif_type_first3"/>
            <w:bookmarkStart w:id="5" w:name="lpage"/>
            <w:bookmarkStart w:id="6" w:name="classif_type_first1"/>
            <w:bookmarkStart w:id="7" w:name="lpage_odd"/>
            <w:bookmarkStart w:id="8" w:name="lof_odd"/>
            <w:bookmarkStart w:id="9" w:name="odd_classif_type1"/>
            <w:bookmarkStart w:id="10" w:name="classif_type_first2"/>
            <w:bookmarkStart w:id="11" w:name="logo_mark"/>
            <w:bookmarkStart w:id="12" w:name="classif_type_first"/>
            <w:bookmarkStart w:id="13" w:name="title"/>
            <w:bookmarkStart w:id="14" w:name="extra_mention"/>
            <w:bookmarkStart w:id="15" w:name="version_first"/>
            <w:bookmarkStart w:id="16" w:name="ldate"/>
            <w:bookmarkStart w:id="17" w:name="lstatus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17441A">
              <w:rPr>
                <w:b/>
              </w:rPr>
              <w:t>Vragen met betrekking tot de behoefte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200B49" w:rsidRPr="008109F1" w:rsidRDefault="00200B49" w:rsidP="000D1C7C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 w:rsidRPr="0017441A">
              <w:rPr>
                <w:b/>
              </w:rPr>
              <w:t>Antwoord</w:t>
            </w: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00B49" w:rsidRPr="00657775" w:rsidRDefault="00200B49" w:rsidP="000D1C7C">
            <w:pPr>
              <w:spacing w:after="0"/>
            </w:pPr>
            <w:r>
              <w:t>4.1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pStyle w:val="Geenafstand"/>
            </w:pPr>
            <w:hyperlink w:anchor="_Hlk411191439" w:history="1" w:docLocation="1,18983,19076,0,,Welke van de genummerde function">
              <w:r w:rsidRPr="00657775">
                <w:t>W</w:t>
              </w:r>
              <w:r>
                <w:t xml:space="preserve">at is de kostenindicatie </w:t>
              </w:r>
            </w:hyperlink>
            <w:r>
              <w:t>van de KVM-Oplossing genoemd in hoofdstuk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tabs>
                <w:tab w:val="num" w:pos="0"/>
              </w:tabs>
              <w:jc w:val="both"/>
            </w:pP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00B49" w:rsidRPr="00657775" w:rsidRDefault="00200B49" w:rsidP="000D1C7C">
            <w:pPr>
              <w:spacing w:after="0"/>
            </w:pPr>
            <w:r>
              <w:t>4.2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0B49" w:rsidRPr="00657775" w:rsidRDefault="00200B49" w:rsidP="000D1C7C">
            <w:pPr>
              <w:pStyle w:val="Geenafstand"/>
            </w:pPr>
            <w:hyperlink w:anchor="_Hlk411191439" w:history="1" w:docLocation="1,18983,19076,0,,Welke van de genummerde function">
              <w:r w:rsidRPr="00657775">
                <w:t>W</w:t>
              </w:r>
              <w:r>
                <w:t xml:space="preserve">at is de kostenindicatie </w:t>
              </w:r>
            </w:hyperlink>
            <w:r>
              <w:t>van de Video-</w:t>
            </w:r>
            <w:proofErr w:type="spellStart"/>
            <w:r>
              <w:t>wall</w:t>
            </w:r>
            <w:proofErr w:type="spellEnd"/>
            <w:r>
              <w:t>-Oplossing in het bijzonder genoemd in hoofdstuk 4 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tabs>
                <w:tab w:val="num" w:pos="0"/>
              </w:tabs>
              <w:jc w:val="both"/>
            </w:pP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00B49" w:rsidRPr="00657775" w:rsidRDefault="00200B49" w:rsidP="000D1C7C">
            <w:pPr>
              <w:spacing w:after="0"/>
            </w:pPr>
            <w:r>
              <w:t>4.3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0B49" w:rsidRPr="00657775" w:rsidRDefault="00200B49" w:rsidP="000D1C7C">
            <w:pPr>
              <w:pStyle w:val="Geenafstand"/>
              <w:spacing w:after="120" w:line="240" w:lineRule="atLeast"/>
            </w:pPr>
            <w:r>
              <w:t>Welke alternatieven voor een video-</w:t>
            </w:r>
            <w:proofErr w:type="spellStart"/>
            <w:r>
              <w:t>wall</w:t>
            </w:r>
            <w:proofErr w:type="spellEnd"/>
            <w:r>
              <w:t xml:space="preserve"> van genoemde grootte zijn er (incl. indicatie van de kosten)?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tabs>
                <w:tab w:val="num" w:pos="0"/>
              </w:tabs>
              <w:jc w:val="both"/>
            </w:pP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00B49" w:rsidRDefault="00200B49" w:rsidP="000D1C7C">
            <w:pPr>
              <w:spacing w:after="0"/>
            </w:pPr>
            <w:r>
              <w:t>4.4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0B49" w:rsidRDefault="00200B49" w:rsidP="000D1C7C">
            <w:pPr>
              <w:pStyle w:val="Geenafstand"/>
              <w:spacing w:after="120" w:line="240" w:lineRule="atLeast"/>
            </w:pPr>
            <w:r>
              <w:t xml:space="preserve">Welk advies kunt u geven omtrent audio bij de video </w:t>
            </w:r>
            <w:proofErr w:type="spellStart"/>
            <w:r>
              <w:t>wall</w:t>
            </w:r>
            <w:proofErr w:type="spellEnd"/>
            <w:r>
              <w:t>, met welke middelen is dat het beste te realiseren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tabs>
                <w:tab w:val="num" w:pos="0"/>
              </w:tabs>
              <w:jc w:val="both"/>
            </w:pP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00B49" w:rsidRDefault="00200B49" w:rsidP="000D1C7C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4.5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pStyle w:val="Geenafstand"/>
              <w:spacing w:after="120" w:line="240" w:lineRule="atLeast"/>
            </w:pPr>
            <w:r>
              <w:t xml:space="preserve">Welk advies kunt u geven op het gebied van </w:t>
            </w:r>
            <w:proofErr w:type="spellStart"/>
            <w:r>
              <w:t>refresh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/ weerspiegeling van betreffende schermen?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tabs>
                <w:tab w:val="num" w:pos="0"/>
              </w:tabs>
              <w:jc w:val="both"/>
            </w:pP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00B49" w:rsidRDefault="00200B49" w:rsidP="000D1C7C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4.6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pStyle w:val="Geenafstand"/>
              <w:spacing w:after="120" w:line="240" w:lineRule="atLeast"/>
            </w:pPr>
            <w:r>
              <w:t>Wat is de kostenindicatie van de Meldtafel schermen indien gebruik wordt gemaakt van 2x40” schermen?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tabs>
                <w:tab w:val="num" w:pos="0"/>
              </w:tabs>
              <w:jc w:val="both"/>
            </w:pP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00B49" w:rsidRPr="00657775" w:rsidRDefault="00200B49" w:rsidP="000D1C7C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4.7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00B49" w:rsidRPr="00657775" w:rsidRDefault="00200B49" w:rsidP="000D1C7C">
            <w:pPr>
              <w:pStyle w:val="Geenafstand"/>
              <w:spacing w:after="120" w:line="240" w:lineRule="atLeast"/>
            </w:pPr>
            <w:r>
              <w:t>Heeft evt. gebruik van 40” schermen impact op de overige ICT-middelen t.o.v. 32”schermen?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00B49" w:rsidRPr="00657775" w:rsidRDefault="00200B49" w:rsidP="000D1C7C">
            <w:pPr>
              <w:tabs>
                <w:tab w:val="num" w:pos="0"/>
              </w:tabs>
              <w:jc w:val="both"/>
            </w:pP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00B49" w:rsidRPr="00657775" w:rsidRDefault="00200B49" w:rsidP="000D1C7C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4.8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00B49" w:rsidRPr="00657775" w:rsidRDefault="00200B49" w:rsidP="000D1C7C">
            <w:pPr>
              <w:pStyle w:val="Geenafstand"/>
              <w:spacing w:after="120" w:line="240" w:lineRule="atLeast"/>
            </w:pPr>
            <w:r>
              <w:t xml:space="preserve">Kan een </w:t>
            </w:r>
            <w:proofErr w:type="spellStart"/>
            <w:r>
              <w:t>Proof</w:t>
            </w:r>
            <w:proofErr w:type="spellEnd"/>
            <w:r>
              <w:t>-of-Concept (POC) op locatie uitgevoerd worden, en zo ja onder welke voorwaarden?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00B49" w:rsidRPr="00657775" w:rsidRDefault="00200B49" w:rsidP="000D1C7C">
            <w:pPr>
              <w:tabs>
                <w:tab w:val="num" w:pos="0"/>
              </w:tabs>
              <w:jc w:val="both"/>
            </w:pP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00B49" w:rsidRPr="00657775" w:rsidRDefault="00200B49" w:rsidP="000D1C7C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4.9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00B49" w:rsidRPr="00657775" w:rsidRDefault="00200B49" w:rsidP="000D1C7C">
            <w:pPr>
              <w:pStyle w:val="Geenafstand"/>
              <w:spacing w:after="120" w:line="240" w:lineRule="atLeast"/>
            </w:pPr>
            <w:r>
              <w:t>Wat is de indicatie aan doorlooptijd voor een POC hiertoe?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00B49" w:rsidRPr="00657775" w:rsidRDefault="00200B49" w:rsidP="000D1C7C">
            <w:pPr>
              <w:tabs>
                <w:tab w:val="num" w:pos="0"/>
              </w:tabs>
              <w:jc w:val="both"/>
            </w:pP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00B49" w:rsidRPr="00657775" w:rsidRDefault="00200B49" w:rsidP="000D1C7C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4.10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00B49" w:rsidRPr="0017441A" w:rsidRDefault="00200B49" w:rsidP="000D1C7C">
            <w:pPr>
              <w:pStyle w:val="Geenafstand"/>
              <w:spacing w:after="120" w:line="240" w:lineRule="atLeast"/>
            </w:pPr>
            <w:r>
              <w:t>Wat is de kostenindicatie voor een dergelijke POC? (zowel met gebruik van 32” als 40” schermen)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tabs>
                <w:tab w:val="num" w:pos="0"/>
              </w:tabs>
              <w:jc w:val="both"/>
            </w:pP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00B49" w:rsidRPr="00657775" w:rsidRDefault="00200B49" w:rsidP="000D1C7C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4.11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00B49" w:rsidRPr="00657775" w:rsidRDefault="00200B49" w:rsidP="000D1C7C">
            <w:pPr>
              <w:suppressAutoHyphens w:val="0"/>
              <w:spacing w:after="0"/>
            </w:pPr>
            <w:r>
              <w:t>Wat is de kostenindicatie voor beheer van de KVM-Oplossing als geheel voor de duur van 1 tot 5 jaar, o.b.v. 5x11, en welke voorwaarden worden hier op hoofdlijnen aan gesteld?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tabs>
                <w:tab w:val="num" w:pos="0"/>
              </w:tabs>
              <w:jc w:val="both"/>
            </w:pP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00B49" w:rsidRPr="00657775" w:rsidRDefault="00200B49" w:rsidP="000D1C7C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4.12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pStyle w:val="Geenafstand"/>
              <w:spacing w:after="120" w:line="240" w:lineRule="atLeast"/>
            </w:pPr>
            <w:r>
              <w:t>Wat is de kostenindicatie voor beheer van de KVM-Oplossing als geheel voor de duur van 1 tot 5 jaar, o.b.v. 7x24, en welke voorwaarden worden hier op hoofdlijnen aan gesteld?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tabs>
                <w:tab w:val="num" w:pos="0"/>
              </w:tabs>
              <w:jc w:val="both"/>
            </w:pPr>
          </w:p>
        </w:tc>
      </w:tr>
      <w:tr w:rsidR="00200B49" w:rsidRPr="008109F1" w:rsidTr="000D1C7C"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00B49" w:rsidRDefault="00200B49" w:rsidP="000D1C7C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4.13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pStyle w:val="Geenafstand"/>
              <w:spacing w:after="120" w:line="240" w:lineRule="atLeast"/>
            </w:pPr>
            <w:r>
              <w:t>Is levering van de KVM-Oplossing mogelijk in Q3 van 2017?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00B49" w:rsidRPr="008109F1" w:rsidRDefault="00200B49" w:rsidP="000D1C7C">
            <w:pPr>
              <w:tabs>
                <w:tab w:val="num" w:pos="0"/>
              </w:tabs>
              <w:jc w:val="both"/>
            </w:pPr>
          </w:p>
        </w:tc>
      </w:tr>
    </w:tbl>
    <w:p w:rsidR="00200B49" w:rsidRDefault="00200B49" w:rsidP="00200B49">
      <w:pPr>
        <w:jc w:val="both"/>
      </w:pPr>
    </w:p>
    <w:p w:rsidR="00A50FF0" w:rsidRDefault="00A50FF0" w:rsidP="00200B49">
      <w:pPr>
        <w:pStyle w:val="Geenafstand"/>
        <w:spacing w:after="120" w:line="240" w:lineRule="atLeast"/>
      </w:pPr>
      <w:bookmarkStart w:id="18" w:name="_GoBack"/>
      <w:bookmarkEnd w:id="18"/>
    </w:p>
    <w:sectPr w:rsidR="00A50FF0" w:rsidSect="00A50FF0">
      <w:footerReference w:type="default" r:id="rId8"/>
      <w:headerReference w:type="first" r:id="rId9"/>
      <w:pgSz w:w="11906" w:h="16838"/>
      <w:pgMar w:top="2098" w:right="1418" w:bottom="1191" w:left="226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F0" w:rsidRDefault="00A50FF0" w:rsidP="00A50FF0">
      <w:pPr>
        <w:spacing w:after="0" w:line="240" w:lineRule="auto"/>
      </w:pPr>
      <w:r>
        <w:separator/>
      </w:r>
    </w:p>
  </w:endnote>
  <w:endnote w:type="continuationSeparator" w:id="0">
    <w:p w:rsidR="00A50FF0" w:rsidRDefault="00A50FF0" w:rsidP="00A5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6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00"/>
      <w:gridCol w:w="2013"/>
    </w:tblGrid>
    <w:tr w:rsidR="003254C8">
      <w:trPr>
        <w:trHeight w:val="180"/>
      </w:trPr>
      <w:tc>
        <w:tcPr>
          <w:tcW w:w="2100" w:type="dxa"/>
          <w:shd w:val="clear" w:color="auto" w:fill="auto"/>
          <w:vAlign w:val="bottom"/>
        </w:tcPr>
        <w:p w:rsidR="003254C8" w:rsidRDefault="00A50FF0">
          <w:pPr>
            <w:pStyle w:val="Voettekst"/>
            <w:snapToGrid w:val="0"/>
            <w:spacing w:line="180" w:lineRule="atLeast"/>
            <w:rPr>
              <w:b/>
              <w:smallCaps/>
              <w:sz w:val="16"/>
            </w:rPr>
          </w:pPr>
          <w:r>
            <w:rPr>
              <w:sz w:val="13"/>
            </w:rPr>
            <w:t xml:space="preserve"> Pagina </w:t>
          </w:r>
          <w:r>
            <w:rPr>
              <w:sz w:val="13"/>
            </w:rPr>
            <w:fldChar w:fldCharType="begin"/>
          </w:r>
          <w:r>
            <w:rPr>
              <w:sz w:val="13"/>
            </w:rPr>
            <w:instrText xml:space="preserve"> PAGE </w:instrText>
          </w:r>
          <w:r>
            <w:rPr>
              <w:sz w:val="13"/>
            </w:rPr>
            <w:fldChar w:fldCharType="separate"/>
          </w:r>
          <w:r w:rsidR="00200B49">
            <w:rPr>
              <w:noProof/>
              <w:sz w:val="13"/>
            </w:rPr>
            <w:t>2</w:t>
          </w:r>
          <w:r>
            <w:rPr>
              <w:sz w:val="13"/>
            </w:rPr>
            <w:fldChar w:fldCharType="end"/>
          </w:r>
          <w:r>
            <w:rPr>
              <w:sz w:val="13"/>
            </w:rPr>
            <w:t xml:space="preserve"> van </w:t>
          </w:r>
          <w:r>
            <w:rPr>
              <w:sz w:val="13"/>
            </w:rPr>
            <w:fldChar w:fldCharType="begin"/>
          </w:r>
          <w:r>
            <w:rPr>
              <w:sz w:val="13"/>
            </w:rPr>
            <w:instrText xml:space="preserve"> NUMPAGES \*Arabic </w:instrText>
          </w:r>
          <w:r>
            <w:rPr>
              <w:sz w:val="13"/>
            </w:rPr>
            <w:fldChar w:fldCharType="separate"/>
          </w:r>
          <w:r w:rsidR="00200B49">
            <w:rPr>
              <w:noProof/>
              <w:sz w:val="13"/>
            </w:rPr>
            <w:t>2</w:t>
          </w:r>
          <w:r>
            <w:rPr>
              <w:sz w:val="13"/>
            </w:rPr>
            <w:fldChar w:fldCharType="end"/>
          </w:r>
        </w:p>
      </w:tc>
      <w:tc>
        <w:tcPr>
          <w:tcW w:w="2013" w:type="dxa"/>
          <w:shd w:val="clear" w:color="auto" w:fill="auto"/>
        </w:tcPr>
        <w:p w:rsidR="003254C8" w:rsidRDefault="00200B49">
          <w:pPr>
            <w:pStyle w:val="Voettekst"/>
            <w:snapToGrid w:val="0"/>
            <w:spacing w:line="180" w:lineRule="atLeast"/>
            <w:rPr>
              <w:b/>
              <w:smallCaps/>
              <w:sz w:val="16"/>
            </w:rPr>
          </w:pPr>
        </w:p>
      </w:tc>
    </w:tr>
  </w:tbl>
  <w:p w:rsidR="003254C8" w:rsidRDefault="00200B49">
    <w:pPr>
      <w:pStyle w:val="Voettekst"/>
      <w:spacing w:line="18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F0" w:rsidRDefault="00A50FF0" w:rsidP="00A50FF0">
      <w:pPr>
        <w:spacing w:after="0" w:line="240" w:lineRule="auto"/>
      </w:pPr>
      <w:r>
        <w:separator/>
      </w:r>
    </w:p>
  </w:footnote>
  <w:footnote w:type="continuationSeparator" w:id="0">
    <w:p w:rsidR="00A50FF0" w:rsidRDefault="00A50FF0" w:rsidP="00A5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4C8" w:rsidRPr="006F63FC" w:rsidRDefault="00A50FF0" w:rsidP="00284A84">
    <w:pPr>
      <w:spacing w:line="300" w:lineRule="atLeast"/>
      <w:rPr>
        <w:b/>
        <w:sz w:val="24"/>
      </w:rPr>
    </w:pPr>
    <w:r>
      <w:rPr>
        <w:sz w:val="13"/>
      </w:rPr>
      <w:t>Commercieel Vertrouwelijk | RFI AVR</w:t>
    </w:r>
    <w:r>
      <w:rPr>
        <w:color w:val="000000"/>
        <w:sz w:val="13"/>
        <w:szCs w:val="13"/>
      </w:rPr>
      <w:t xml:space="preserve"> </w:t>
    </w:r>
    <w:r>
      <w:rPr>
        <w:sz w:val="13"/>
      </w:rPr>
      <w:t>| 5 augustus 2016</w:t>
    </w:r>
  </w:p>
  <w:p w:rsidR="003254C8" w:rsidRDefault="00200B49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35C74FD3"/>
    <w:multiLevelType w:val="multilevel"/>
    <w:tmpl w:val="0BD679D6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Verdana" w:hAnsi="Verdana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694" w:firstLine="0"/>
      </w:p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694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694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694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FF0"/>
    <w:rsid w:val="00200B49"/>
    <w:rsid w:val="003800C2"/>
    <w:rsid w:val="003C1C5D"/>
    <w:rsid w:val="0048306C"/>
    <w:rsid w:val="00A50FF0"/>
    <w:rsid w:val="00E135BB"/>
    <w:rsid w:val="00EB0581"/>
    <w:rsid w:val="00F1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50FF0"/>
    <w:pPr>
      <w:suppressAutoHyphens/>
      <w:spacing w:after="120" w:line="240" w:lineRule="atLeast"/>
    </w:pPr>
    <w:rPr>
      <w:rFonts w:ascii="Verdana" w:hAnsi="Verdana"/>
      <w:sz w:val="18"/>
      <w:szCs w:val="24"/>
      <w:lang w:eastAsia="ar-SA"/>
    </w:rPr>
  </w:style>
  <w:style w:type="paragraph" w:styleId="Kop1">
    <w:name w:val="heading 1"/>
    <w:basedOn w:val="Standaard"/>
    <w:next w:val="Standaard"/>
    <w:link w:val="Kop1Char"/>
    <w:uiPriority w:val="99"/>
    <w:qFormat/>
    <w:rsid w:val="00A50FF0"/>
    <w:pPr>
      <w:keepNext/>
      <w:pageBreakBefore/>
      <w:numPr>
        <w:numId w:val="2"/>
      </w:numPr>
      <w:spacing w:after="720" w:line="300" w:lineRule="atLeast"/>
      <w:outlineLvl w:val="0"/>
    </w:pPr>
    <w:rPr>
      <w:rFonts w:cs="Arial"/>
      <w:bCs/>
      <w:kern w:val="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A50FF0"/>
    <w:pPr>
      <w:keepNext/>
      <w:numPr>
        <w:ilvl w:val="1"/>
        <w:numId w:val="2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A50FF0"/>
    <w:pPr>
      <w:keepNext/>
      <w:numPr>
        <w:ilvl w:val="2"/>
        <w:numId w:val="2"/>
      </w:numPr>
      <w:spacing w:before="24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A50FF0"/>
    <w:pPr>
      <w:keepNext/>
      <w:numPr>
        <w:ilvl w:val="3"/>
        <w:numId w:val="2"/>
      </w:numPr>
      <w:spacing w:before="240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A50FF0"/>
    <w:pPr>
      <w:numPr>
        <w:ilvl w:val="4"/>
        <w:numId w:val="2"/>
      </w:numPr>
      <w:spacing w:before="180"/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A50FF0"/>
    <w:rPr>
      <w:rFonts w:ascii="Verdana" w:hAnsi="Verdana" w:cs="Arial"/>
      <w:bCs/>
      <w:kern w:val="1"/>
      <w:sz w:val="24"/>
      <w:szCs w:val="32"/>
      <w:lang w:eastAsia="ar-SA"/>
    </w:rPr>
  </w:style>
  <w:style w:type="character" w:customStyle="1" w:styleId="Kop2Char">
    <w:name w:val="Kop 2 Char"/>
    <w:basedOn w:val="Standaardalinea-lettertype"/>
    <w:link w:val="Kop2"/>
    <w:uiPriority w:val="99"/>
    <w:rsid w:val="00A50FF0"/>
    <w:rPr>
      <w:rFonts w:ascii="Verdana" w:hAnsi="Verdana" w:cs="Arial"/>
      <w:b/>
      <w:bCs/>
      <w:iCs/>
      <w:sz w:val="18"/>
      <w:szCs w:val="28"/>
      <w:lang w:eastAsia="ar-SA"/>
    </w:rPr>
  </w:style>
  <w:style w:type="character" w:customStyle="1" w:styleId="Kop3Char">
    <w:name w:val="Kop 3 Char"/>
    <w:basedOn w:val="Standaardalinea-lettertype"/>
    <w:link w:val="Kop3"/>
    <w:uiPriority w:val="99"/>
    <w:rsid w:val="00A50FF0"/>
    <w:rPr>
      <w:rFonts w:ascii="Verdana" w:hAnsi="Verdana" w:cs="Arial"/>
      <w:bCs/>
      <w:i/>
      <w:sz w:val="18"/>
      <w:szCs w:val="26"/>
      <w:lang w:eastAsia="ar-SA"/>
    </w:rPr>
  </w:style>
  <w:style w:type="character" w:customStyle="1" w:styleId="Kop4Char">
    <w:name w:val="Kop 4 Char"/>
    <w:basedOn w:val="Standaardalinea-lettertype"/>
    <w:link w:val="Kop4"/>
    <w:uiPriority w:val="99"/>
    <w:rsid w:val="00A50FF0"/>
    <w:rPr>
      <w:rFonts w:ascii="Verdana" w:hAnsi="Verdana"/>
      <w:bCs/>
      <w:sz w:val="18"/>
      <w:szCs w:val="28"/>
      <w:lang w:eastAsia="ar-SA"/>
    </w:rPr>
  </w:style>
  <w:style w:type="character" w:customStyle="1" w:styleId="Kop5Char">
    <w:name w:val="Kop 5 Char"/>
    <w:basedOn w:val="Standaardalinea-lettertype"/>
    <w:link w:val="Kop5"/>
    <w:uiPriority w:val="99"/>
    <w:rsid w:val="00A50FF0"/>
    <w:rPr>
      <w:rFonts w:ascii="Verdana" w:hAnsi="Verdana"/>
      <w:bCs/>
      <w:iCs/>
      <w:sz w:val="18"/>
      <w:szCs w:val="26"/>
      <w:lang w:eastAsia="ar-SA"/>
    </w:rPr>
  </w:style>
  <w:style w:type="paragraph" w:styleId="Koptekst">
    <w:name w:val="header"/>
    <w:basedOn w:val="Standaard"/>
    <w:link w:val="KoptekstChar"/>
    <w:rsid w:val="00A50F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50FF0"/>
    <w:rPr>
      <w:rFonts w:ascii="Verdana" w:hAnsi="Verdana"/>
      <w:sz w:val="18"/>
      <w:szCs w:val="24"/>
      <w:lang w:eastAsia="ar-SA"/>
    </w:rPr>
  </w:style>
  <w:style w:type="paragraph" w:styleId="Voettekst">
    <w:name w:val="footer"/>
    <w:basedOn w:val="Standaard"/>
    <w:link w:val="VoettekstChar"/>
    <w:rsid w:val="00A50F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50FF0"/>
    <w:rPr>
      <w:rFonts w:ascii="Verdana" w:hAnsi="Verdana"/>
      <w:sz w:val="18"/>
      <w:szCs w:val="24"/>
      <w:lang w:eastAsia="ar-SA"/>
    </w:rPr>
  </w:style>
  <w:style w:type="paragraph" w:styleId="Lijstalinea">
    <w:name w:val="List Paragraph"/>
    <w:basedOn w:val="Standaard"/>
    <w:uiPriority w:val="34"/>
    <w:qFormat/>
    <w:rsid w:val="00A50FF0"/>
    <w:pPr>
      <w:ind w:left="720"/>
      <w:contextualSpacing/>
    </w:pPr>
  </w:style>
  <w:style w:type="paragraph" w:styleId="Geenafstand">
    <w:name w:val="No Spacing"/>
    <w:uiPriority w:val="1"/>
    <w:qFormat/>
    <w:rsid w:val="00A50FF0"/>
    <w:pPr>
      <w:suppressAutoHyphens/>
    </w:pPr>
    <w:rPr>
      <w:rFonts w:ascii="Verdana" w:hAnsi="Verdana"/>
      <w:sz w:val="1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71DCD0D1.dotm</Template>
  <TotalTime>0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Mastop, M, CDC/IV/DCI/SOV</dc:creator>
  <cp:lastModifiedBy>Mastop, M, CDC/IV/DCI/SOV</cp:lastModifiedBy>
  <cp:revision>2</cp:revision>
  <dcterms:created xsi:type="dcterms:W3CDTF">2016-08-05T13:52:00Z</dcterms:created>
  <dcterms:modified xsi:type="dcterms:W3CDTF">2016-11-11T10:26:00Z</dcterms:modified>
</cp:coreProperties>
</file>