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6B64A" w14:textId="76D8DDA7" w:rsidR="005E4469" w:rsidRDefault="00DF4C83" w:rsidP="005E4469">
      <w:pPr>
        <w:pStyle w:val="Titel"/>
      </w:pPr>
      <w:r>
        <w:t>Bijlage 3</w:t>
      </w:r>
      <w:r w:rsidR="005E4469" w:rsidRPr="00335C6A">
        <w:t xml:space="preserve">: </w:t>
      </w:r>
      <w:r>
        <w:t>Bereidverklaring bankgarantie</w:t>
      </w:r>
    </w:p>
    <w:p w14:paraId="678F8C66" w14:textId="77777777" w:rsidR="00DF4C83" w:rsidRPr="00EE0CFB" w:rsidRDefault="00DF4C83" w:rsidP="00DF4C83">
      <w:pPr>
        <w:rPr>
          <w:rFonts w:cs="Segoe UI"/>
        </w:rPr>
      </w:pPr>
      <w:r w:rsidRPr="00EE0CFB">
        <w:rPr>
          <w:rFonts w:cs="Segoe UI"/>
        </w:rPr>
        <w:t xml:space="preserve">Ondergetekende, </w:t>
      </w:r>
    </w:p>
    <w:p w14:paraId="090A1DC5" w14:textId="77777777" w:rsidR="00DF4C83" w:rsidRPr="00EE0CFB" w:rsidRDefault="00DF4C83" w:rsidP="00DF4C83">
      <w:pPr>
        <w:ind w:left="2551"/>
        <w:rPr>
          <w:rFonts w:cs="Segoe UI"/>
          <w:color w:val="000000"/>
        </w:rPr>
      </w:pPr>
    </w:p>
    <w:p w14:paraId="6424B394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>naam financiële instelling:</w:t>
      </w:r>
      <w:r w:rsidRPr="00EE0CFB">
        <w:rPr>
          <w:rFonts w:cs="Segoe UI"/>
          <w:color w:val="000000"/>
          <w:szCs w:val="19"/>
        </w:rPr>
        <w:tab/>
      </w:r>
    </w:p>
    <w:p w14:paraId="6F0A2AA0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</w:p>
    <w:p w14:paraId="7412319C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>naam:</w:t>
      </w:r>
      <w:r w:rsidRPr="00EE0CFB">
        <w:rPr>
          <w:rFonts w:cs="Segoe UI"/>
          <w:color w:val="000000"/>
          <w:szCs w:val="19"/>
        </w:rPr>
        <w:tab/>
        <w:t>,</w:t>
      </w:r>
    </w:p>
    <w:p w14:paraId="790626AE" w14:textId="77777777" w:rsidR="00DF4C83" w:rsidRPr="00EE0CFB" w:rsidRDefault="00DF4C83" w:rsidP="00DF4C83">
      <w:pPr>
        <w:tabs>
          <w:tab w:val="right" w:leader="dot" w:pos="5760"/>
          <w:tab w:val="right" w:leader="dot" w:pos="7938"/>
        </w:tabs>
        <w:ind w:left="2124"/>
        <w:rPr>
          <w:rFonts w:cs="Segoe UI"/>
          <w:color w:val="000000"/>
          <w:szCs w:val="19"/>
        </w:rPr>
      </w:pPr>
    </w:p>
    <w:p w14:paraId="7C06C889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>functie:</w:t>
      </w:r>
      <w:r w:rsidRPr="00EE0CFB">
        <w:rPr>
          <w:rFonts w:cs="Segoe UI"/>
          <w:color w:val="000000"/>
          <w:szCs w:val="19"/>
        </w:rPr>
        <w:tab/>
        <w:t>,</w:t>
      </w:r>
    </w:p>
    <w:p w14:paraId="2B481C31" w14:textId="77777777" w:rsidR="00DF4C83" w:rsidRPr="00EE0CFB" w:rsidRDefault="00DF4C83" w:rsidP="00DF4C83">
      <w:pPr>
        <w:ind w:left="2124"/>
        <w:rPr>
          <w:rFonts w:cs="Segoe UI"/>
          <w:color w:val="000000"/>
        </w:rPr>
      </w:pPr>
    </w:p>
    <w:p w14:paraId="086E5759" w14:textId="77777777" w:rsidR="00DF4C83" w:rsidRPr="00EE0CFB" w:rsidRDefault="00DF4C83" w:rsidP="00DF4C83">
      <w:pPr>
        <w:tabs>
          <w:tab w:val="right" w:leader="dot" w:pos="5760"/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 xml:space="preserve">verklaart zich hierbij namens de Gegadigde </w:t>
      </w:r>
    </w:p>
    <w:p w14:paraId="0C19B91E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ab/>
        <w:t xml:space="preserve"> (bedrijfsnaam),</w:t>
      </w:r>
    </w:p>
    <w:p w14:paraId="51DF67D3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 xml:space="preserve">gevestigd te </w:t>
      </w:r>
      <w:r w:rsidRPr="00EE0CFB">
        <w:rPr>
          <w:rFonts w:cs="Segoe UI"/>
          <w:color w:val="000000"/>
          <w:szCs w:val="19"/>
        </w:rPr>
        <w:tab/>
        <w:t>(plaats),</w:t>
      </w:r>
    </w:p>
    <w:p w14:paraId="029EDEC6" w14:textId="77777777" w:rsidR="00DF4C83" w:rsidRPr="00EE0CFB" w:rsidRDefault="00DF4C83" w:rsidP="00DF4C83">
      <w:pPr>
        <w:ind w:left="2551"/>
        <w:rPr>
          <w:rFonts w:cs="Segoe UI"/>
          <w:color w:val="000000"/>
        </w:rPr>
      </w:pPr>
    </w:p>
    <w:p w14:paraId="23D51298" w14:textId="57034863" w:rsidR="00DF4C83" w:rsidRPr="00EE0CFB" w:rsidRDefault="00DF4C83" w:rsidP="00DF4C83">
      <w:pPr>
        <w:rPr>
          <w:rFonts w:cs="Segoe UI"/>
          <w:color w:val="000000"/>
        </w:rPr>
      </w:pPr>
      <w:r w:rsidRPr="00EE0CFB">
        <w:rPr>
          <w:rFonts w:cs="Segoe UI"/>
          <w:color w:val="000000"/>
        </w:rPr>
        <w:t xml:space="preserve">bereid om, indien </w:t>
      </w:r>
      <w:r>
        <w:rPr>
          <w:b/>
        </w:rPr>
        <w:t>Gemeente Kollumerland</w:t>
      </w:r>
      <w:r>
        <w:t xml:space="preserve"> </w:t>
      </w:r>
      <w:r w:rsidRPr="00EE0CFB">
        <w:rPr>
          <w:rFonts w:cs="Segoe UI"/>
          <w:color w:val="000000"/>
        </w:rPr>
        <w:t xml:space="preserve">voornemens is de </w:t>
      </w:r>
      <w:r>
        <w:rPr>
          <w:rFonts w:cs="Segoe UI"/>
          <w:color w:val="000000"/>
        </w:rPr>
        <w:t>O</w:t>
      </w:r>
      <w:r w:rsidRPr="00EE0CFB">
        <w:rPr>
          <w:rFonts w:cs="Segoe UI"/>
          <w:color w:val="000000"/>
        </w:rPr>
        <w:t xml:space="preserve">pdracht voor de realisatie van </w:t>
      </w:r>
      <w:r>
        <w:rPr>
          <w:rFonts w:cs="Segoe UI"/>
          <w:color w:val="000000"/>
        </w:rPr>
        <w:t xml:space="preserve">het nieuwe </w:t>
      </w:r>
      <w:r>
        <w:rPr>
          <w:rFonts w:cs="Segoe UI"/>
          <w:b/>
          <w:color w:val="000000"/>
        </w:rPr>
        <w:t>kindcentrum Kollum</w:t>
      </w:r>
      <w:bookmarkStart w:id="0" w:name="_GoBack"/>
      <w:bookmarkEnd w:id="0"/>
      <w:r w:rsidRPr="00EE0CFB">
        <w:rPr>
          <w:rFonts w:cs="Segoe UI"/>
          <w:b/>
          <w:color w:val="000000"/>
        </w:rPr>
        <w:t xml:space="preserve"> </w:t>
      </w:r>
      <w:r w:rsidRPr="00EE0CFB">
        <w:rPr>
          <w:rFonts w:cs="Segoe UI"/>
          <w:color w:val="000000"/>
        </w:rPr>
        <w:t xml:space="preserve">aan Gegadigde te gunnen, voorafgaande aan de ondertekening van de daartoe opgestelde overeenkomst, een </w:t>
      </w:r>
      <w:r w:rsidRPr="00EE0CFB">
        <w:rPr>
          <w:rFonts w:cs="Segoe UI"/>
          <w:b/>
          <w:color w:val="000000"/>
        </w:rPr>
        <w:t>‘on first demand’</w:t>
      </w:r>
      <w:r w:rsidRPr="00EE0CFB">
        <w:rPr>
          <w:rFonts w:cs="Segoe UI"/>
          <w:color w:val="000000"/>
        </w:rPr>
        <w:t xml:space="preserve"> bankgarantie over te leggen ter waarde van </w:t>
      </w:r>
      <w:r w:rsidRPr="00EE0CFB">
        <w:rPr>
          <w:rFonts w:cs="Segoe UI"/>
          <w:b/>
          <w:color w:val="000000"/>
        </w:rPr>
        <w:t>5% van de aanneemsom</w:t>
      </w:r>
      <w:r w:rsidRPr="00EE0CFB">
        <w:rPr>
          <w:rFonts w:cs="Segoe UI"/>
          <w:color w:val="000000"/>
        </w:rPr>
        <w:t xml:space="preserve">. Op deze bereidverklaring en de bankgarantie is </w:t>
      </w:r>
      <w:r>
        <w:rPr>
          <w:rFonts w:cs="Segoe UI"/>
          <w:color w:val="000000"/>
        </w:rPr>
        <w:t xml:space="preserve">het </w:t>
      </w:r>
      <w:r w:rsidRPr="00EE0CFB">
        <w:rPr>
          <w:rFonts w:cs="Segoe UI"/>
          <w:color w:val="000000"/>
        </w:rPr>
        <w:t>Nederlands recht van toepassing. Deze bereidheidverklaring is minimaal geldig tot en met de duur van de inschrijvingsperiode.</w:t>
      </w:r>
    </w:p>
    <w:p w14:paraId="403721B2" w14:textId="77777777" w:rsidR="00DF4C83" w:rsidRPr="00EE0CFB" w:rsidRDefault="00DF4C83" w:rsidP="00DF4C83">
      <w:pPr>
        <w:ind w:left="2124"/>
        <w:rPr>
          <w:rFonts w:cs="Segoe UI"/>
          <w:color w:val="000000"/>
        </w:rPr>
      </w:pPr>
    </w:p>
    <w:p w14:paraId="1E14774B" w14:textId="77777777" w:rsidR="00DF4C83" w:rsidRPr="00EE0CFB" w:rsidRDefault="00DF4C83" w:rsidP="00DF4C83">
      <w:pPr>
        <w:rPr>
          <w:rFonts w:cs="Segoe UI"/>
          <w:color w:val="000000"/>
        </w:rPr>
      </w:pPr>
      <w:r w:rsidRPr="00EE0CFB">
        <w:rPr>
          <w:rFonts w:cs="Segoe UI"/>
          <w:color w:val="000000"/>
        </w:rPr>
        <w:t>De exacte tekst van de bankgarantie wordt te zijner tijd vooraf ter goedkeuring voorgelegd aan de Opdrachtgever.</w:t>
      </w:r>
    </w:p>
    <w:p w14:paraId="1231329E" w14:textId="77777777" w:rsidR="00DF4C83" w:rsidRPr="00EE0CFB" w:rsidRDefault="00DF4C83" w:rsidP="00DF4C83">
      <w:pPr>
        <w:ind w:left="2551"/>
        <w:rPr>
          <w:rFonts w:cs="Segoe UI"/>
          <w:color w:val="000000"/>
        </w:rPr>
      </w:pPr>
    </w:p>
    <w:p w14:paraId="046F9DFC" w14:textId="77777777" w:rsidR="00DF4C83" w:rsidRPr="00EE0CFB" w:rsidRDefault="00DF4C83" w:rsidP="00DF4C83">
      <w:pPr>
        <w:rPr>
          <w:rFonts w:cs="Segoe UI"/>
          <w:color w:val="000000"/>
        </w:rPr>
      </w:pPr>
      <w:r w:rsidRPr="00EE0CFB">
        <w:rPr>
          <w:rFonts w:cs="Segoe UI"/>
          <w:color w:val="000000"/>
        </w:rPr>
        <w:t xml:space="preserve">De bank die de garantie afgeeft is een </w:t>
      </w:r>
      <w:r w:rsidRPr="00EE0CFB">
        <w:rPr>
          <w:rFonts w:cs="Segoe UI"/>
          <w:color w:val="000000"/>
          <w:szCs w:val="19"/>
        </w:rPr>
        <w:t>door de Nederlandsche Bank erkende bank of een gelijkwaardig gekwalificeerde bank in één der lidstaten van de EU/GPA (rating volgens Standard and Poor's van een betrokken financiële instelling dient minimaal A te zijn)</w:t>
      </w:r>
      <w:r w:rsidRPr="00EE0CFB">
        <w:rPr>
          <w:rFonts w:cs="Segoe UI"/>
          <w:color w:val="000000"/>
        </w:rPr>
        <w:t xml:space="preserve"> gevestigde bankinstelling.</w:t>
      </w:r>
    </w:p>
    <w:p w14:paraId="490C8412" w14:textId="77777777" w:rsidR="00DF4C83" w:rsidRPr="00EE0CFB" w:rsidRDefault="00DF4C83" w:rsidP="00DF4C83">
      <w:pPr>
        <w:ind w:left="2551"/>
        <w:rPr>
          <w:rFonts w:cs="Segoe UI"/>
          <w:color w:val="000000"/>
        </w:rPr>
      </w:pPr>
    </w:p>
    <w:p w14:paraId="003370DF" w14:textId="77777777" w:rsidR="00DF4C83" w:rsidRPr="00EE0CFB" w:rsidRDefault="00DF4C83" w:rsidP="00DF4C83">
      <w:pPr>
        <w:rPr>
          <w:rFonts w:cs="Segoe UI"/>
          <w:color w:val="000000"/>
        </w:rPr>
      </w:pPr>
      <w:r w:rsidRPr="00EE0CFB">
        <w:rPr>
          <w:rFonts w:cs="Segoe UI"/>
          <w:color w:val="000000"/>
        </w:rPr>
        <w:t xml:space="preserve">De kosten voor deze bankgarantie zijn voor rekening van de Gegadigde. </w:t>
      </w:r>
    </w:p>
    <w:p w14:paraId="507DD5AE" w14:textId="77777777" w:rsidR="00DF4C83" w:rsidRPr="00EE0CFB" w:rsidRDefault="00DF4C83" w:rsidP="00DF4C83">
      <w:pPr>
        <w:ind w:left="2551"/>
        <w:rPr>
          <w:rFonts w:cs="Segoe UI"/>
          <w:color w:val="000000"/>
        </w:rPr>
      </w:pPr>
    </w:p>
    <w:p w14:paraId="067B56AC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>Datum:</w:t>
      </w:r>
      <w:r w:rsidRPr="00EE0CFB">
        <w:rPr>
          <w:rFonts w:cs="Segoe UI"/>
          <w:color w:val="000000"/>
          <w:szCs w:val="19"/>
        </w:rPr>
        <w:tab/>
      </w:r>
    </w:p>
    <w:p w14:paraId="44B8B9E9" w14:textId="77777777" w:rsidR="00DF4C83" w:rsidRPr="00EE0CFB" w:rsidRDefault="00DF4C83" w:rsidP="00DF4C83">
      <w:pPr>
        <w:tabs>
          <w:tab w:val="right" w:leader="dot" w:pos="7938"/>
        </w:tabs>
        <w:ind w:left="2551"/>
        <w:rPr>
          <w:rFonts w:cs="Segoe UI"/>
          <w:color w:val="000000"/>
          <w:szCs w:val="19"/>
        </w:rPr>
      </w:pPr>
    </w:p>
    <w:p w14:paraId="7DC0E6AC" w14:textId="77777777" w:rsidR="00DF4C83" w:rsidRPr="00EE0CFB" w:rsidRDefault="00DF4C83" w:rsidP="00DF4C83">
      <w:pPr>
        <w:tabs>
          <w:tab w:val="right" w:leader="dot" w:pos="7938"/>
        </w:tabs>
        <w:ind w:left="2551"/>
        <w:rPr>
          <w:rFonts w:cs="Segoe UI"/>
          <w:color w:val="000000"/>
          <w:szCs w:val="19"/>
        </w:rPr>
      </w:pPr>
    </w:p>
    <w:p w14:paraId="6C5E5C2D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>Plaats:</w:t>
      </w:r>
      <w:r w:rsidRPr="00EE0CFB">
        <w:rPr>
          <w:rFonts w:cs="Segoe UI"/>
          <w:color w:val="000000"/>
          <w:szCs w:val="19"/>
        </w:rPr>
        <w:tab/>
      </w:r>
    </w:p>
    <w:p w14:paraId="7B0328C0" w14:textId="77777777" w:rsidR="00DF4C83" w:rsidRPr="00EE0CFB" w:rsidRDefault="00DF4C83" w:rsidP="00DF4C83">
      <w:pPr>
        <w:tabs>
          <w:tab w:val="right" w:leader="dot" w:pos="7938"/>
        </w:tabs>
        <w:ind w:left="2551"/>
        <w:rPr>
          <w:rFonts w:cs="Segoe UI"/>
          <w:color w:val="000000"/>
          <w:szCs w:val="19"/>
        </w:rPr>
      </w:pPr>
    </w:p>
    <w:p w14:paraId="433F3813" w14:textId="77777777" w:rsidR="00DF4C83" w:rsidRPr="00EE0CFB" w:rsidRDefault="00DF4C83" w:rsidP="00DF4C83">
      <w:pPr>
        <w:tabs>
          <w:tab w:val="right" w:leader="dot" w:pos="7938"/>
        </w:tabs>
        <w:ind w:left="2551"/>
        <w:rPr>
          <w:rFonts w:cs="Segoe UI"/>
          <w:color w:val="000000"/>
          <w:szCs w:val="19"/>
        </w:rPr>
      </w:pPr>
    </w:p>
    <w:p w14:paraId="6B570126" w14:textId="77777777" w:rsidR="00DF4C83" w:rsidRPr="00EE0CFB" w:rsidRDefault="00DF4C83" w:rsidP="00DF4C83">
      <w:pPr>
        <w:tabs>
          <w:tab w:val="right" w:leader="dot" w:pos="7938"/>
        </w:tabs>
        <w:rPr>
          <w:rFonts w:cs="Segoe UI"/>
          <w:color w:val="000000"/>
          <w:szCs w:val="19"/>
        </w:rPr>
      </w:pPr>
      <w:r w:rsidRPr="00EE0CFB">
        <w:rPr>
          <w:rFonts w:cs="Segoe UI"/>
          <w:color w:val="000000"/>
          <w:szCs w:val="19"/>
        </w:rPr>
        <w:t>Handtekening:</w:t>
      </w:r>
      <w:r w:rsidRPr="00EE0CFB">
        <w:rPr>
          <w:rFonts w:cs="Segoe UI"/>
          <w:color w:val="000000"/>
          <w:szCs w:val="19"/>
        </w:rPr>
        <w:tab/>
      </w:r>
    </w:p>
    <w:p w14:paraId="78BC380A" w14:textId="77777777" w:rsidR="00DF4C83" w:rsidRPr="00DF4C83" w:rsidRDefault="00DF4C83" w:rsidP="00DF4C83"/>
    <w:sectPr w:rsidR="00DF4C83" w:rsidRPr="00DF4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51C4A" w14:textId="77777777" w:rsidR="007D1D4A" w:rsidRDefault="007D1D4A" w:rsidP="009829F6">
      <w:pPr>
        <w:spacing w:line="240" w:lineRule="auto"/>
      </w:pPr>
      <w:r>
        <w:separator/>
      </w:r>
    </w:p>
  </w:endnote>
  <w:endnote w:type="continuationSeparator" w:id="0">
    <w:p w14:paraId="639B3226" w14:textId="77777777" w:rsidR="007D1D4A" w:rsidRDefault="007D1D4A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9513" w14:textId="77777777" w:rsidR="009829F6" w:rsidRDefault="009829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8AFC" w14:textId="77777777" w:rsidR="009829F6" w:rsidRDefault="009829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9022" w14:textId="77777777" w:rsidR="009829F6" w:rsidRDefault="009829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C31C8" w14:textId="77777777" w:rsidR="007D1D4A" w:rsidRDefault="007D1D4A" w:rsidP="009829F6">
      <w:pPr>
        <w:spacing w:line="240" w:lineRule="auto"/>
      </w:pPr>
      <w:r>
        <w:separator/>
      </w:r>
    </w:p>
  </w:footnote>
  <w:footnote w:type="continuationSeparator" w:id="0">
    <w:p w14:paraId="053E9FCD" w14:textId="77777777" w:rsidR="007D1D4A" w:rsidRDefault="007D1D4A" w:rsidP="00982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2C77" w14:textId="77777777" w:rsidR="009829F6" w:rsidRDefault="009829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BF18" w14:textId="77777777" w:rsidR="009829F6" w:rsidRDefault="009829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D04A2" w14:textId="77777777" w:rsidR="009829F6" w:rsidRDefault="009829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69"/>
    <w:rsid w:val="002A42E8"/>
    <w:rsid w:val="005E4469"/>
    <w:rsid w:val="007D1D4A"/>
    <w:rsid w:val="00880A41"/>
    <w:rsid w:val="009829F6"/>
    <w:rsid w:val="00B806C8"/>
    <w:rsid w:val="00D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DCF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E4469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42E8"/>
    <w:pPr>
      <w:keepNext/>
      <w:tabs>
        <w:tab w:val="left" w:pos="567"/>
      </w:tabs>
      <w:spacing w:before="720" w:after="480" w:line="260" w:lineRule="atLeast"/>
      <w:outlineLvl w:val="0"/>
    </w:pPr>
    <w:rPr>
      <w:rFonts w:eastAsia="Times New Roman"/>
      <w:b/>
      <w:bCs/>
      <w:caps/>
      <w:spacing w:val="4"/>
      <w:kern w:val="32"/>
      <w:sz w:val="21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A42E8"/>
    <w:pPr>
      <w:keepNext/>
      <w:keepLines/>
      <w:spacing w:after="60" w:line="260" w:lineRule="atLeast"/>
      <w:outlineLvl w:val="1"/>
    </w:pPr>
    <w:rPr>
      <w:rFonts w:eastAsia="Times New Roman"/>
      <w:b/>
      <w:bCs/>
      <w:spacing w:val="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A42E8"/>
    <w:pPr>
      <w:keepNext/>
      <w:spacing w:after="60" w:line="260" w:lineRule="atLeast"/>
      <w:outlineLvl w:val="2"/>
    </w:pPr>
    <w:rPr>
      <w:rFonts w:eastAsia="Times New Roman"/>
      <w:b/>
      <w:bCs/>
      <w:i/>
      <w:spacing w:val="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42E8"/>
    <w:pPr>
      <w:keepNext/>
      <w:keepLines/>
      <w:spacing w:line="260" w:lineRule="atLeast"/>
      <w:outlineLvl w:val="3"/>
    </w:pPr>
    <w:rPr>
      <w:rFonts w:eastAsia="Times New Roman"/>
      <w:b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2E8"/>
    <w:rPr>
      <w:rFonts w:ascii="Segoe UI" w:eastAsia="Times New Roman" w:hAnsi="Segoe UI" w:cs="Times New Roman"/>
      <w:b/>
      <w:bCs/>
      <w:caps/>
      <w:spacing w:val="4"/>
      <w:kern w:val="32"/>
      <w:sz w:val="21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A42E8"/>
    <w:rPr>
      <w:rFonts w:ascii="Segoe UI" w:eastAsia="Times New Roman" w:hAnsi="Segoe UI" w:cs="Times New Roman"/>
      <w:b/>
      <w:bCs/>
      <w:spacing w:val="4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A42E8"/>
    <w:rPr>
      <w:rFonts w:ascii="Segoe UI" w:eastAsia="Times New Roman" w:hAnsi="Segoe UI" w:cs="Times New Roman"/>
      <w:b/>
      <w:bCs/>
      <w:i/>
      <w:spacing w:val="4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42E8"/>
    <w:rPr>
      <w:rFonts w:ascii="Segoe UI" w:eastAsia="Times New Roman" w:hAnsi="Segoe UI" w:cs="Times New Roman"/>
      <w:b/>
      <w:bCs/>
      <w:iCs/>
      <w:sz w:val="19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E4469"/>
    <w:pPr>
      <w:keepNext/>
      <w:spacing w:after="240" w:line="240" w:lineRule="auto"/>
      <w:contextualSpacing/>
    </w:pPr>
    <w:rPr>
      <w:rFonts w:eastAsiaTheme="majorEastAsia" w:cstheme="majorBidi"/>
      <w:color w:val="912A84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469"/>
    <w:rPr>
      <w:rFonts w:ascii="Arial" w:eastAsiaTheme="majorEastAsia" w:hAnsi="Arial" w:cstheme="majorBidi"/>
      <w:color w:val="912A84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3b74f8ef-6b6c-41ba-8f87-9feb1a77611d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85C59DDC34367A45AF19A0CA776A5B5C" ma:contentTypeVersion="1" ma:contentTypeDescription="Een leeg Word document maken" ma:contentTypeScope="" ma:versionID="0b3304fb9e39af5918a2706db605fa63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3f702115e2d4e47a926d949dc60a45ae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3e3cd260-5575-4817-b96c-15c1f7361d9d}" ma:internalName="TaxCatchAll" ma:showField="CatchAllData" ma:web="f9cb7e25-03b7-4cfb-bfa7-a72586273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3e3cd260-5575-4817-b96c-15c1f7361d9d}" ma:internalName="TaxCatchAllLabel" ma:readOnly="true" ma:showField="CatchAllDataLabel" ma:web="f9cb7e25-03b7-4cfb-bfa7-a72586273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EB95D-5D94-4782-B983-7E548273A6A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74f8ef-6b6c-41ba-8f87-9feb1a77611d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5990CB-3A2B-479E-BB32-D867FD2F5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16665-B5F0-42C0-91DE-E6127EC5E3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CCD39B-EC5A-4B17-AD14-BCC9AE831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2016-05-31T11:20:00Z</dcterms:created>
  <dcterms:modified xsi:type="dcterms:W3CDTF">2016-08-24T08:23:00Z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0x01010056562241EC9FE543B7FDF4F8E7631D380085C59DDC34367A45AF19A0CA776A5B5C</vt:lpwstr>
  </property>
  <property fmtid="{D5CDD505-2E9C-101B-9397-08002B2CF9AE}" pid="3" name="DP Trefwoorden">
    <vt:lpwstr/>
  </property>
</Properties>
</file>