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35" w:rsidRDefault="00D35B35" w:rsidP="00D35B35">
      <w:pPr>
        <w:tabs>
          <w:tab w:val="left" w:pos="7513"/>
        </w:tabs>
        <w:rPr>
          <w:sz w:val="18"/>
        </w:rPr>
      </w:pPr>
    </w:p>
    <w:p w:rsidR="00D35B35" w:rsidRDefault="00D35B35" w:rsidP="00D35B35">
      <w:pPr>
        <w:rPr>
          <w:sz w:val="18"/>
        </w:rPr>
      </w:pPr>
      <w:bookmarkStart w:id="0" w:name="_Ref264902314"/>
      <w:bookmarkEnd w:id="0"/>
    </w:p>
    <w:p w:rsidR="00D35B35" w:rsidRDefault="00D35B35" w:rsidP="00D35B35">
      <w:pPr>
        <w:rPr>
          <w:sz w:val="18"/>
        </w:rPr>
      </w:pPr>
    </w:p>
    <w:p w:rsidR="00D35B35" w:rsidRDefault="00D35B35" w:rsidP="00D35B35">
      <w:pPr>
        <w:jc w:val="center"/>
        <w:rPr>
          <w:b/>
          <w:bCs/>
          <w:sz w:val="24"/>
        </w:rPr>
      </w:pPr>
      <w:r>
        <w:rPr>
          <w:b/>
          <w:bCs/>
          <w:sz w:val="24"/>
        </w:rPr>
        <w:t>Aanbestedingsleidraad behorende bij</w:t>
      </w:r>
    </w:p>
    <w:p w:rsidR="00D35B35" w:rsidRDefault="00D35B35" w:rsidP="00D35B35">
      <w:pPr>
        <w:jc w:val="center"/>
        <w:rPr>
          <w:b/>
          <w:sz w:val="18"/>
          <w:szCs w:val="28"/>
        </w:rPr>
      </w:pPr>
      <w:r>
        <w:rPr>
          <w:b/>
          <w:bCs/>
          <w:sz w:val="24"/>
        </w:rPr>
        <w:t xml:space="preserve">de Europese aanbesteding voor </w:t>
      </w:r>
      <w:r w:rsidR="000C2EAD">
        <w:rPr>
          <w:b/>
          <w:bCs/>
          <w:sz w:val="24"/>
        </w:rPr>
        <w:t xml:space="preserve">de </w:t>
      </w:r>
      <w:r w:rsidR="00083559">
        <w:rPr>
          <w:b/>
          <w:bCs/>
          <w:sz w:val="24"/>
        </w:rPr>
        <w:t>verwerking van gft-afval</w:t>
      </w:r>
    </w:p>
    <w:p w:rsidR="00D35B35" w:rsidRDefault="00D35B35" w:rsidP="00D35B35">
      <w:pPr>
        <w:rPr>
          <w:b/>
          <w:bCs/>
          <w:sz w:val="18"/>
        </w:rPr>
      </w:pPr>
    </w:p>
    <w:p w:rsidR="00D35B35" w:rsidRDefault="00D35B35" w:rsidP="00D35B35">
      <w:pPr>
        <w:rPr>
          <w:sz w:val="18"/>
        </w:rPr>
      </w:pPr>
    </w:p>
    <w:p w:rsidR="00D35B35" w:rsidRDefault="004B3039" w:rsidP="00D35B35">
      <w:pPr>
        <w:rPr>
          <w:sz w:val="18"/>
        </w:rPr>
      </w:pPr>
      <w:r>
        <w:rPr>
          <w:sz w:val="18"/>
        </w:rPr>
        <w:t xml:space="preserve"> </w:t>
      </w:r>
    </w:p>
    <w:p w:rsidR="00D35B35" w:rsidRDefault="00D35B35" w:rsidP="00D35B35">
      <w:pPr>
        <w:rPr>
          <w:sz w:val="18"/>
        </w:rPr>
      </w:pPr>
    </w:p>
    <w:p w:rsidR="00D35B35" w:rsidRDefault="00D35B35" w:rsidP="00D35B35">
      <w:pPr>
        <w:rPr>
          <w:sz w:val="18"/>
        </w:rPr>
      </w:pPr>
    </w:p>
    <w:p w:rsidR="006B2532" w:rsidRDefault="006B2532" w:rsidP="00D35B35">
      <w:pPr>
        <w:rPr>
          <w:sz w:val="18"/>
        </w:rPr>
      </w:pPr>
    </w:p>
    <w:p w:rsidR="00D35B35" w:rsidRDefault="00D35B35" w:rsidP="00D35B35">
      <w:pPr>
        <w:rPr>
          <w:sz w:val="18"/>
        </w:rPr>
      </w:pPr>
    </w:p>
    <w:p w:rsidR="00D35B35" w:rsidRDefault="000C2EAD" w:rsidP="000C2EAD">
      <w:pPr>
        <w:jc w:val="center"/>
        <w:rPr>
          <w:sz w:val="18"/>
        </w:rPr>
      </w:pPr>
      <w:r>
        <w:rPr>
          <w:noProof/>
        </w:rPr>
        <w:drawing>
          <wp:inline distT="0" distB="0" distL="0" distR="0">
            <wp:extent cx="2162175" cy="2190750"/>
            <wp:effectExtent l="0" t="0" r="9525" b="0"/>
            <wp:docPr id="5" name="Afbeelding 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3933" cy="2192531"/>
                    </a:xfrm>
                    <a:prstGeom prst="rect">
                      <a:avLst/>
                    </a:prstGeom>
                    <a:noFill/>
                    <a:ln>
                      <a:noFill/>
                    </a:ln>
                  </pic:spPr>
                </pic:pic>
              </a:graphicData>
            </a:graphic>
          </wp:inline>
        </w:drawing>
      </w:r>
    </w:p>
    <w:p w:rsidR="00D35B35" w:rsidRDefault="00D35B35" w:rsidP="00D35B35">
      <w:pPr>
        <w:rPr>
          <w:sz w:val="18"/>
        </w:rPr>
      </w:pPr>
    </w:p>
    <w:p w:rsidR="00D35B35" w:rsidRDefault="00D35B35" w:rsidP="00D35B35">
      <w:pPr>
        <w:rPr>
          <w:sz w:val="18"/>
        </w:rPr>
      </w:pPr>
    </w:p>
    <w:p w:rsidR="008C3BDB" w:rsidRDefault="008C3BDB" w:rsidP="00D35B35">
      <w:pPr>
        <w:rPr>
          <w:sz w:val="18"/>
        </w:rPr>
      </w:pPr>
    </w:p>
    <w:p w:rsidR="008C3BDB" w:rsidRDefault="008C3BDB" w:rsidP="00D35B35">
      <w:pPr>
        <w:rPr>
          <w:sz w:val="18"/>
        </w:rPr>
      </w:pPr>
    </w:p>
    <w:p w:rsidR="00D35B35" w:rsidRDefault="00D35B35" w:rsidP="00D35B35">
      <w:pPr>
        <w:rPr>
          <w:sz w:val="18"/>
        </w:rPr>
      </w:pPr>
    </w:p>
    <w:p w:rsidR="00D35B35" w:rsidRDefault="00D35B35" w:rsidP="00D35B35">
      <w:pPr>
        <w:rPr>
          <w:sz w:val="18"/>
        </w:rPr>
      </w:pPr>
    </w:p>
    <w:p w:rsidR="00D35B35" w:rsidRDefault="00D35B35" w:rsidP="00D35B35">
      <w:pPr>
        <w:rPr>
          <w:sz w:val="18"/>
        </w:rPr>
      </w:pPr>
    </w:p>
    <w:p w:rsidR="00D35B35" w:rsidRDefault="00D35B35" w:rsidP="00D35B35">
      <w:pPr>
        <w:rPr>
          <w:sz w:val="18"/>
        </w:rPr>
      </w:pPr>
    </w:p>
    <w:p w:rsidR="00D35B35" w:rsidRDefault="00D35B35" w:rsidP="00D35B35">
      <w:pPr>
        <w:rPr>
          <w:sz w:val="18"/>
        </w:rPr>
      </w:pPr>
    </w:p>
    <w:p w:rsidR="00D35B35" w:rsidRDefault="00D35B35" w:rsidP="00D35B35">
      <w:pPr>
        <w:rPr>
          <w:sz w:val="18"/>
        </w:rPr>
      </w:pPr>
    </w:p>
    <w:p w:rsidR="00576E2F" w:rsidRDefault="00576E2F" w:rsidP="00D35B35">
      <w:pPr>
        <w:rPr>
          <w:sz w:val="18"/>
        </w:rPr>
      </w:pPr>
    </w:p>
    <w:p w:rsidR="00D35B35" w:rsidRDefault="00D35B35" w:rsidP="00D35B35">
      <w:pPr>
        <w:rPr>
          <w:sz w:val="18"/>
        </w:rPr>
      </w:pPr>
      <w:r>
        <w:rPr>
          <w:sz w:val="18"/>
        </w:rPr>
        <w:t xml:space="preserve">Versienummer: </w:t>
      </w:r>
      <w:r w:rsidR="000C2EAD">
        <w:rPr>
          <w:sz w:val="18"/>
        </w:rPr>
        <w:t xml:space="preserve"> </w:t>
      </w:r>
      <w:r w:rsidR="00BE6274">
        <w:rPr>
          <w:sz w:val="18"/>
        </w:rPr>
        <w:t>definitief</w:t>
      </w:r>
    </w:p>
    <w:p w:rsidR="00D35B35" w:rsidRDefault="00D35B35" w:rsidP="00D35B35">
      <w:pPr>
        <w:rPr>
          <w:sz w:val="18"/>
        </w:rPr>
      </w:pPr>
      <w:r>
        <w:rPr>
          <w:sz w:val="18"/>
        </w:rPr>
        <w:t>Opgesteld door De Jonge Milieu Advies</w:t>
      </w:r>
    </w:p>
    <w:p w:rsidR="00D35B35" w:rsidRDefault="00D35B35" w:rsidP="00D35B35">
      <w:pPr>
        <w:rPr>
          <w:sz w:val="18"/>
        </w:rPr>
      </w:pPr>
      <w:r w:rsidRPr="00BD08F4">
        <w:rPr>
          <w:sz w:val="18"/>
        </w:rPr>
        <w:t xml:space="preserve">Zeist, </w:t>
      </w:r>
      <w:r w:rsidR="00083559">
        <w:rPr>
          <w:sz w:val="18"/>
        </w:rPr>
        <w:t>september</w:t>
      </w:r>
      <w:r w:rsidR="000C2EAD" w:rsidRPr="00BD08F4">
        <w:rPr>
          <w:sz w:val="18"/>
        </w:rPr>
        <w:t xml:space="preserve"> 2016</w:t>
      </w:r>
    </w:p>
    <w:p w:rsidR="00D35B35" w:rsidRDefault="00D35B35" w:rsidP="00D35B35">
      <w:pPr>
        <w:rPr>
          <w:sz w:val="18"/>
        </w:rPr>
      </w:pPr>
      <w:r>
        <w:rPr>
          <w:sz w:val="18"/>
        </w:rPr>
        <w:t>Documentnummer: JMA</w:t>
      </w:r>
      <w:r w:rsidR="00083559">
        <w:rPr>
          <w:sz w:val="18"/>
        </w:rPr>
        <w:t>20</w:t>
      </w:r>
      <w:r w:rsidR="00083559" w:rsidRPr="0032555D">
        <w:rPr>
          <w:sz w:val="18"/>
        </w:rPr>
        <w:t>1</w:t>
      </w:r>
      <w:r w:rsidR="00083559" w:rsidRPr="00BE6274">
        <w:rPr>
          <w:sz w:val="18"/>
        </w:rPr>
        <w:t>6</w:t>
      </w:r>
      <w:r w:rsidR="0032555D" w:rsidRPr="00BE6274">
        <w:rPr>
          <w:sz w:val="18"/>
        </w:rPr>
        <w:t>0922</w:t>
      </w:r>
    </w:p>
    <w:p w:rsidR="00D35B35" w:rsidRDefault="00D35B35" w:rsidP="00D35B35">
      <w:pPr>
        <w:rPr>
          <w:sz w:val="18"/>
        </w:rPr>
      </w:pPr>
    </w:p>
    <w:p w:rsidR="00D35B35" w:rsidRDefault="00D35B35" w:rsidP="00D35B35">
      <w:pPr>
        <w:rPr>
          <w:sz w:val="18"/>
        </w:rPr>
      </w:pPr>
    </w:p>
    <w:p w:rsidR="00D35B35" w:rsidRDefault="00D35B35" w:rsidP="00D35B35">
      <w:pPr>
        <w:rPr>
          <w:sz w:val="18"/>
        </w:rPr>
      </w:pPr>
    </w:p>
    <w:p w:rsidR="00576E2F" w:rsidRDefault="00576E2F" w:rsidP="00576E2F">
      <w:pPr>
        <w:pStyle w:val="Inhoudsopgave"/>
        <w:numPr>
          <w:ilvl w:val="0"/>
          <w:numId w:val="42"/>
        </w:numPr>
      </w:pPr>
    </w:p>
    <w:p w:rsidR="00D35B35" w:rsidRPr="001530E7" w:rsidRDefault="00D35B35" w:rsidP="00576E2F">
      <w:pPr>
        <w:pStyle w:val="Inhoudsopgave"/>
        <w:numPr>
          <w:ilvl w:val="0"/>
          <w:numId w:val="42"/>
        </w:numPr>
      </w:pPr>
      <w:r w:rsidRPr="001530E7">
        <w:lastRenderedPageBreak/>
        <w:t>Inhoudsopgave aanbestedingsleidraad</w:t>
      </w:r>
    </w:p>
    <w:p w:rsidR="00D35B35" w:rsidRDefault="00D35B35" w:rsidP="00D35B35">
      <w:pPr>
        <w:rPr>
          <w:sz w:val="18"/>
          <w:szCs w:val="18"/>
        </w:rPr>
      </w:pPr>
    </w:p>
    <w:p w:rsidR="00632736" w:rsidRDefault="002C05E3">
      <w:pPr>
        <w:pStyle w:val="Inhopg1"/>
        <w:rPr>
          <w:rFonts w:asciiTheme="minorHAnsi" w:eastAsiaTheme="minorEastAsia" w:hAnsiTheme="minorHAnsi" w:cstheme="minorBidi"/>
          <w:bCs w:val="0"/>
          <w:sz w:val="22"/>
          <w:szCs w:val="22"/>
        </w:rPr>
      </w:pPr>
      <w:r>
        <w:fldChar w:fldCharType="begin"/>
      </w:r>
      <w:r w:rsidR="00457AF7">
        <w:instrText xml:space="preserve"> TOC \o "1-1" \h \z \u </w:instrText>
      </w:r>
      <w:r>
        <w:fldChar w:fldCharType="separate"/>
      </w:r>
      <w:hyperlink w:anchor="_Toc462317154" w:history="1">
        <w:r w:rsidR="00632736" w:rsidRPr="00BA7207">
          <w:rPr>
            <w:rStyle w:val="Hyperlink"/>
          </w:rPr>
          <w:t>0. Begripsbepaling</w:t>
        </w:r>
        <w:r w:rsidR="00632736">
          <w:rPr>
            <w:webHidden/>
          </w:rPr>
          <w:tab/>
        </w:r>
        <w:r w:rsidR="00632736">
          <w:rPr>
            <w:webHidden/>
          </w:rPr>
          <w:fldChar w:fldCharType="begin"/>
        </w:r>
        <w:r w:rsidR="00632736">
          <w:rPr>
            <w:webHidden/>
          </w:rPr>
          <w:instrText xml:space="preserve"> PAGEREF _Toc462317154 \h </w:instrText>
        </w:r>
        <w:r w:rsidR="00632736">
          <w:rPr>
            <w:webHidden/>
          </w:rPr>
        </w:r>
        <w:r w:rsidR="00632736">
          <w:rPr>
            <w:webHidden/>
          </w:rPr>
          <w:fldChar w:fldCharType="separate"/>
        </w:r>
        <w:r w:rsidR="00632736">
          <w:rPr>
            <w:webHidden/>
          </w:rPr>
          <w:t>3</w:t>
        </w:r>
        <w:r w:rsidR="00632736">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55" w:history="1">
        <w:r w:rsidRPr="00BA7207">
          <w:rPr>
            <w:rStyle w:val="Hyperlink"/>
          </w:rPr>
          <w:t>1. Projectbeschrijving</w:t>
        </w:r>
        <w:r>
          <w:rPr>
            <w:webHidden/>
          </w:rPr>
          <w:tab/>
        </w:r>
        <w:r>
          <w:rPr>
            <w:webHidden/>
          </w:rPr>
          <w:fldChar w:fldCharType="begin"/>
        </w:r>
        <w:r>
          <w:rPr>
            <w:webHidden/>
          </w:rPr>
          <w:instrText xml:space="preserve"> PAGEREF _Toc462317155 \h </w:instrText>
        </w:r>
        <w:r>
          <w:rPr>
            <w:webHidden/>
          </w:rPr>
        </w:r>
        <w:r>
          <w:rPr>
            <w:webHidden/>
          </w:rPr>
          <w:fldChar w:fldCharType="separate"/>
        </w:r>
        <w:r>
          <w:rPr>
            <w:webHidden/>
          </w:rPr>
          <w:t>6</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56" w:history="1">
        <w:r w:rsidRPr="00BA7207">
          <w:rPr>
            <w:rStyle w:val="Hyperlink"/>
          </w:rPr>
          <w:t>2. Beschrijving van de Aanbestedingsprocedure</w:t>
        </w:r>
        <w:r>
          <w:rPr>
            <w:webHidden/>
          </w:rPr>
          <w:tab/>
        </w:r>
        <w:r>
          <w:rPr>
            <w:webHidden/>
          </w:rPr>
          <w:fldChar w:fldCharType="begin"/>
        </w:r>
        <w:r>
          <w:rPr>
            <w:webHidden/>
          </w:rPr>
          <w:instrText xml:space="preserve"> PAGEREF _Toc462317156 \h </w:instrText>
        </w:r>
        <w:r>
          <w:rPr>
            <w:webHidden/>
          </w:rPr>
        </w:r>
        <w:r>
          <w:rPr>
            <w:webHidden/>
          </w:rPr>
          <w:fldChar w:fldCharType="separate"/>
        </w:r>
        <w:r>
          <w:rPr>
            <w:webHidden/>
          </w:rPr>
          <w:t>8</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57" w:history="1">
        <w:r w:rsidRPr="00BA7207">
          <w:rPr>
            <w:rStyle w:val="Hyperlink"/>
          </w:rPr>
          <w:t>3. Eisen aan de inschrijving</w:t>
        </w:r>
        <w:r>
          <w:rPr>
            <w:webHidden/>
          </w:rPr>
          <w:tab/>
        </w:r>
        <w:r>
          <w:rPr>
            <w:webHidden/>
          </w:rPr>
          <w:fldChar w:fldCharType="begin"/>
        </w:r>
        <w:r>
          <w:rPr>
            <w:webHidden/>
          </w:rPr>
          <w:instrText xml:space="preserve"> PAGEREF _Toc462317157 \h </w:instrText>
        </w:r>
        <w:r>
          <w:rPr>
            <w:webHidden/>
          </w:rPr>
        </w:r>
        <w:r>
          <w:rPr>
            <w:webHidden/>
          </w:rPr>
          <w:fldChar w:fldCharType="separate"/>
        </w:r>
        <w:r>
          <w:rPr>
            <w:webHidden/>
          </w:rPr>
          <w:t>13</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58" w:history="1">
        <w:r w:rsidRPr="00BA7207">
          <w:rPr>
            <w:rStyle w:val="Hyperlink"/>
          </w:rPr>
          <w:t>4. Beoordeling van de inschrijvingen</w:t>
        </w:r>
        <w:r>
          <w:rPr>
            <w:webHidden/>
          </w:rPr>
          <w:tab/>
        </w:r>
        <w:r>
          <w:rPr>
            <w:webHidden/>
          </w:rPr>
          <w:fldChar w:fldCharType="begin"/>
        </w:r>
        <w:r>
          <w:rPr>
            <w:webHidden/>
          </w:rPr>
          <w:instrText xml:space="preserve"> PAGEREF _Toc462317158 \h </w:instrText>
        </w:r>
        <w:r>
          <w:rPr>
            <w:webHidden/>
          </w:rPr>
        </w:r>
        <w:r>
          <w:rPr>
            <w:webHidden/>
          </w:rPr>
          <w:fldChar w:fldCharType="separate"/>
        </w:r>
        <w:r>
          <w:rPr>
            <w:webHidden/>
          </w:rPr>
          <w:t>22</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59" w:history="1">
        <w:r w:rsidRPr="00BA7207">
          <w:rPr>
            <w:rStyle w:val="Hyperlink"/>
          </w:rPr>
          <w:t>5. voorwaarden van toepassing op de opdracht</w:t>
        </w:r>
        <w:r>
          <w:rPr>
            <w:webHidden/>
          </w:rPr>
          <w:tab/>
        </w:r>
        <w:r>
          <w:rPr>
            <w:webHidden/>
          </w:rPr>
          <w:fldChar w:fldCharType="begin"/>
        </w:r>
        <w:r>
          <w:rPr>
            <w:webHidden/>
          </w:rPr>
          <w:instrText xml:space="preserve"> PAGEREF _Toc462317159 \h </w:instrText>
        </w:r>
        <w:r>
          <w:rPr>
            <w:webHidden/>
          </w:rPr>
        </w:r>
        <w:r>
          <w:rPr>
            <w:webHidden/>
          </w:rPr>
          <w:fldChar w:fldCharType="separate"/>
        </w:r>
        <w:r>
          <w:rPr>
            <w:webHidden/>
          </w:rPr>
          <w:t>24</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0" w:history="1">
        <w:r w:rsidRPr="00BA7207">
          <w:rPr>
            <w:rStyle w:val="Hyperlink"/>
          </w:rPr>
          <w:t>6. Programma van eisen verwerking gft-afval</w:t>
        </w:r>
        <w:r>
          <w:rPr>
            <w:webHidden/>
          </w:rPr>
          <w:tab/>
        </w:r>
        <w:r>
          <w:rPr>
            <w:webHidden/>
          </w:rPr>
          <w:fldChar w:fldCharType="begin"/>
        </w:r>
        <w:r>
          <w:rPr>
            <w:webHidden/>
          </w:rPr>
          <w:instrText xml:space="preserve"> PAGEREF _Toc462317160 \h </w:instrText>
        </w:r>
        <w:r>
          <w:rPr>
            <w:webHidden/>
          </w:rPr>
        </w:r>
        <w:r>
          <w:rPr>
            <w:webHidden/>
          </w:rPr>
          <w:fldChar w:fldCharType="separate"/>
        </w:r>
        <w:r>
          <w:rPr>
            <w:webHidden/>
          </w:rPr>
          <w:t>31</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1" w:history="1">
        <w:r w:rsidRPr="00BA7207">
          <w:rPr>
            <w:rStyle w:val="Hyperlink"/>
          </w:rPr>
          <w:t>Bijlage 1</w:t>
        </w:r>
        <w:r>
          <w:rPr>
            <w:rFonts w:asciiTheme="minorHAnsi" w:eastAsiaTheme="minorEastAsia" w:hAnsiTheme="minorHAnsi" w:cstheme="minorBidi"/>
            <w:bCs w:val="0"/>
            <w:sz w:val="22"/>
            <w:szCs w:val="22"/>
          </w:rPr>
          <w:tab/>
        </w:r>
        <w:r w:rsidRPr="00BA7207">
          <w:rPr>
            <w:rStyle w:val="Hyperlink"/>
          </w:rPr>
          <w:t>Gunningcriteria en wijze van beoordeling</w:t>
        </w:r>
        <w:r>
          <w:rPr>
            <w:webHidden/>
          </w:rPr>
          <w:tab/>
        </w:r>
        <w:r>
          <w:rPr>
            <w:webHidden/>
          </w:rPr>
          <w:fldChar w:fldCharType="begin"/>
        </w:r>
        <w:r>
          <w:rPr>
            <w:webHidden/>
          </w:rPr>
          <w:instrText xml:space="preserve"> PAGEREF _Toc462317161 \h </w:instrText>
        </w:r>
        <w:r>
          <w:rPr>
            <w:webHidden/>
          </w:rPr>
        </w:r>
        <w:r>
          <w:rPr>
            <w:webHidden/>
          </w:rPr>
          <w:fldChar w:fldCharType="separate"/>
        </w:r>
        <w:r>
          <w:rPr>
            <w:webHidden/>
          </w:rPr>
          <w:t>38</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2" w:history="1">
        <w:r w:rsidRPr="00BA7207">
          <w:rPr>
            <w:rStyle w:val="Hyperlink"/>
          </w:rPr>
          <w:t>Bijlage 2</w:t>
        </w:r>
        <w:r>
          <w:rPr>
            <w:rFonts w:asciiTheme="minorHAnsi" w:eastAsiaTheme="minorEastAsia" w:hAnsiTheme="minorHAnsi" w:cstheme="minorBidi"/>
            <w:bCs w:val="0"/>
            <w:sz w:val="22"/>
            <w:szCs w:val="22"/>
          </w:rPr>
          <w:tab/>
        </w:r>
        <w:r w:rsidRPr="00BA7207">
          <w:rPr>
            <w:rStyle w:val="Hyperlink"/>
          </w:rPr>
          <w:t>Bewijsmiddelen</w:t>
        </w:r>
        <w:r>
          <w:rPr>
            <w:webHidden/>
          </w:rPr>
          <w:tab/>
        </w:r>
        <w:r>
          <w:rPr>
            <w:webHidden/>
          </w:rPr>
          <w:fldChar w:fldCharType="begin"/>
        </w:r>
        <w:r>
          <w:rPr>
            <w:webHidden/>
          </w:rPr>
          <w:instrText xml:space="preserve"> PAGEREF _Toc462317162 \h </w:instrText>
        </w:r>
        <w:r>
          <w:rPr>
            <w:webHidden/>
          </w:rPr>
        </w:r>
        <w:r>
          <w:rPr>
            <w:webHidden/>
          </w:rPr>
          <w:fldChar w:fldCharType="separate"/>
        </w:r>
        <w:r>
          <w:rPr>
            <w:webHidden/>
          </w:rPr>
          <w:t>39</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3" w:history="1">
        <w:r w:rsidRPr="00BA7207">
          <w:rPr>
            <w:rStyle w:val="Hyperlink"/>
          </w:rPr>
          <w:t>Bijlage 3</w:t>
        </w:r>
        <w:r>
          <w:rPr>
            <w:rFonts w:asciiTheme="minorHAnsi" w:eastAsiaTheme="minorEastAsia" w:hAnsiTheme="minorHAnsi" w:cstheme="minorBidi"/>
            <w:bCs w:val="0"/>
            <w:sz w:val="22"/>
            <w:szCs w:val="22"/>
          </w:rPr>
          <w:tab/>
        </w:r>
        <w:r w:rsidRPr="00BA7207">
          <w:rPr>
            <w:rStyle w:val="Hyperlink"/>
          </w:rPr>
          <w:t>Aanvullende informatie</w:t>
        </w:r>
        <w:r>
          <w:rPr>
            <w:webHidden/>
          </w:rPr>
          <w:tab/>
        </w:r>
        <w:r>
          <w:rPr>
            <w:webHidden/>
          </w:rPr>
          <w:fldChar w:fldCharType="begin"/>
        </w:r>
        <w:r>
          <w:rPr>
            <w:webHidden/>
          </w:rPr>
          <w:instrText xml:space="preserve"> PAGEREF _Toc462317163 \h </w:instrText>
        </w:r>
        <w:r>
          <w:rPr>
            <w:webHidden/>
          </w:rPr>
        </w:r>
        <w:r>
          <w:rPr>
            <w:webHidden/>
          </w:rPr>
          <w:fldChar w:fldCharType="separate"/>
        </w:r>
        <w:r>
          <w:rPr>
            <w:webHidden/>
          </w:rPr>
          <w:t>41</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4" w:history="1">
        <w:r w:rsidRPr="00BA7207">
          <w:rPr>
            <w:rStyle w:val="Hyperlink"/>
          </w:rPr>
          <w:t>Standaardformulier 1 Volgorde bij inschrijving te overleggen documenten</w:t>
        </w:r>
        <w:r>
          <w:rPr>
            <w:webHidden/>
          </w:rPr>
          <w:tab/>
        </w:r>
        <w:r>
          <w:rPr>
            <w:webHidden/>
          </w:rPr>
          <w:fldChar w:fldCharType="begin"/>
        </w:r>
        <w:r>
          <w:rPr>
            <w:webHidden/>
          </w:rPr>
          <w:instrText xml:space="preserve"> PAGEREF _Toc462317164 \h </w:instrText>
        </w:r>
        <w:r>
          <w:rPr>
            <w:webHidden/>
          </w:rPr>
        </w:r>
        <w:r>
          <w:rPr>
            <w:webHidden/>
          </w:rPr>
          <w:fldChar w:fldCharType="separate"/>
        </w:r>
        <w:r>
          <w:rPr>
            <w:webHidden/>
          </w:rPr>
          <w:t>43</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5" w:history="1">
        <w:r w:rsidRPr="00BA7207">
          <w:rPr>
            <w:rStyle w:val="Hyperlink"/>
          </w:rPr>
          <w:t>Standaardformulier 2 Inschrijvingsbiljet</w:t>
        </w:r>
        <w:r>
          <w:rPr>
            <w:webHidden/>
          </w:rPr>
          <w:tab/>
        </w:r>
        <w:r>
          <w:rPr>
            <w:webHidden/>
          </w:rPr>
          <w:fldChar w:fldCharType="begin"/>
        </w:r>
        <w:r>
          <w:rPr>
            <w:webHidden/>
          </w:rPr>
          <w:instrText xml:space="preserve"> PAGEREF _Toc462317165 \h </w:instrText>
        </w:r>
        <w:r>
          <w:rPr>
            <w:webHidden/>
          </w:rPr>
        </w:r>
        <w:r>
          <w:rPr>
            <w:webHidden/>
          </w:rPr>
          <w:fldChar w:fldCharType="separate"/>
        </w:r>
        <w:r>
          <w:rPr>
            <w:webHidden/>
          </w:rPr>
          <w:t>45</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6" w:history="1">
        <w:r w:rsidRPr="00BA7207">
          <w:rPr>
            <w:rStyle w:val="Hyperlink"/>
          </w:rPr>
          <w:t>Standaardformulier 3 Open vragen</w:t>
        </w:r>
        <w:r>
          <w:rPr>
            <w:webHidden/>
          </w:rPr>
          <w:tab/>
        </w:r>
        <w:r>
          <w:rPr>
            <w:webHidden/>
          </w:rPr>
          <w:fldChar w:fldCharType="begin"/>
        </w:r>
        <w:r>
          <w:rPr>
            <w:webHidden/>
          </w:rPr>
          <w:instrText xml:space="preserve"> PAGEREF _Toc462317166 \h </w:instrText>
        </w:r>
        <w:r>
          <w:rPr>
            <w:webHidden/>
          </w:rPr>
        </w:r>
        <w:r>
          <w:rPr>
            <w:webHidden/>
          </w:rPr>
          <w:fldChar w:fldCharType="separate"/>
        </w:r>
        <w:r>
          <w:rPr>
            <w:webHidden/>
          </w:rPr>
          <w:t>47</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7" w:history="1">
        <w:r w:rsidRPr="00BA7207">
          <w:rPr>
            <w:rStyle w:val="Hyperlink"/>
          </w:rPr>
          <w:t>Standaardformulier 4 Verklaring inzet onderaannemer</w:t>
        </w:r>
        <w:r>
          <w:rPr>
            <w:webHidden/>
          </w:rPr>
          <w:tab/>
        </w:r>
        <w:r>
          <w:rPr>
            <w:webHidden/>
          </w:rPr>
          <w:fldChar w:fldCharType="begin"/>
        </w:r>
        <w:r>
          <w:rPr>
            <w:webHidden/>
          </w:rPr>
          <w:instrText xml:space="preserve"> PAGEREF _Toc462317167 \h </w:instrText>
        </w:r>
        <w:r>
          <w:rPr>
            <w:webHidden/>
          </w:rPr>
        </w:r>
        <w:r>
          <w:rPr>
            <w:webHidden/>
          </w:rPr>
          <w:fldChar w:fldCharType="separate"/>
        </w:r>
        <w:r>
          <w:rPr>
            <w:webHidden/>
          </w:rPr>
          <w:t>48</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8" w:history="1">
        <w:r w:rsidRPr="00BA7207">
          <w:rPr>
            <w:rStyle w:val="Hyperlink"/>
          </w:rPr>
          <w:t>Standaardformulier 6 Eigen Verklaring derde uitsluitingsgronden</w:t>
        </w:r>
        <w:r>
          <w:rPr>
            <w:webHidden/>
          </w:rPr>
          <w:tab/>
        </w:r>
        <w:r>
          <w:rPr>
            <w:webHidden/>
          </w:rPr>
          <w:fldChar w:fldCharType="begin"/>
        </w:r>
        <w:r>
          <w:rPr>
            <w:webHidden/>
          </w:rPr>
          <w:instrText xml:space="preserve"> PAGEREF _Toc462317168 \h </w:instrText>
        </w:r>
        <w:r>
          <w:rPr>
            <w:webHidden/>
          </w:rPr>
        </w:r>
        <w:r>
          <w:rPr>
            <w:webHidden/>
          </w:rPr>
          <w:fldChar w:fldCharType="separate"/>
        </w:r>
        <w:r>
          <w:rPr>
            <w:webHidden/>
          </w:rPr>
          <w:t>50</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69" w:history="1">
        <w:r w:rsidRPr="00BA7207">
          <w:rPr>
            <w:rStyle w:val="Hyperlink"/>
          </w:rPr>
          <w:t>Standaardformulier 7 Model referentielijst inclusief model tevredenheidverklaring</w:t>
        </w:r>
        <w:r>
          <w:rPr>
            <w:webHidden/>
          </w:rPr>
          <w:tab/>
        </w:r>
        <w:r>
          <w:rPr>
            <w:webHidden/>
          </w:rPr>
          <w:fldChar w:fldCharType="begin"/>
        </w:r>
        <w:r>
          <w:rPr>
            <w:webHidden/>
          </w:rPr>
          <w:instrText xml:space="preserve"> PAGEREF _Toc462317169 \h </w:instrText>
        </w:r>
        <w:r>
          <w:rPr>
            <w:webHidden/>
          </w:rPr>
        </w:r>
        <w:r>
          <w:rPr>
            <w:webHidden/>
          </w:rPr>
          <w:fldChar w:fldCharType="separate"/>
        </w:r>
        <w:r>
          <w:rPr>
            <w:webHidden/>
          </w:rPr>
          <w:t>51</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70" w:history="1">
        <w:r w:rsidRPr="00BA7207">
          <w:rPr>
            <w:rStyle w:val="Hyperlink"/>
          </w:rPr>
          <w:t>Standaardformulier 8 Model garantieverklaring</w:t>
        </w:r>
        <w:r>
          <w:rPr>
            <w:webHidden/>
          </w:rPr>
          <w:tab/>
        </w:r>
        <w:r>
          <w:rPr>
            <w:webHidden/>
          </w:rPr>
          <w:fldChar w:fldCharType="begin"/>
        </w:r>
        <w:r>
          <w:rPr>
            <w:webHidden/>
          </w:rPr>
          <w:instrText xml:space="preserve"> PAGEREF _Toc462317170 \h </w:instrText>
        </w:r>
        <w:r>
          <w:rPr>
            <w:webHidden/>
          </w:rPr>
        </w:r>
        <w:r>
          <w:rPr>
            <w:webHidden/>
          </w:rPr>
          <w:fldChar w:fldCharType="separate"/>
        </w:r>
        <w:r>
          <w:rPr>
            <w:webHidden/>
          </w:rPr>
          <w:t>52</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71" w:history="1">
        <w:r w:rsidRPr="00BA7207">
          <w:rPr>
            <w:rStyle w:val="Hyperlink"/>
          </w:rPr>
          <w:t>Standaardformulier 9 Model onderaannemingsovereenkomst</w:t>
        </w:r>
        <w:r>
          <w:rPr>
            <w:webHidden/>
          </w:rPr>
          <w:tab/>
        </w:r>
        <w:r>
          <w:rPr>
            <w:webHidden/>
          </w:rPr>
          <w:fldChar w:fldCharType="begin"/>
        </w:r>
        <w:r>
          <w:rPr>
            <w:webHidden/>
          </w:rPr>
          <w:instrText xml:space="preserve"> PAGEREF _Toc462317171 \h </w:instrText>
        </w:r>
        <w:r>
          <w:rPr>
            <w:webHidden/>
          </w:rPr>
        </w:r>
        <w:r>
          <w:rPr>
            <w:webHidden/>
          </w:rPr>
          <w:fldChar w:fldCharType="separate"/>
        </w:r>
        <w:r>
          <w:rPr>
            <w:webHidden/>
          </w:rPr>
          <w:t>53</w:t>
        </w:r>
        <w:r>
          <w:rPr>
            <w:webHidden/>
          </w:rPr>
          <w:fldChar w:fldCharType="end"/>
        </w:r>
      </w:hyperlink>
    </w:p>
    <w:p w:rsidR="00632736" w:rsidRDefault="00632736">
      <w:pPr>
        <w:pStyle w:val="Inhopg1"/>
        <w:rPr>
          <w:rFonts w:asciiTheme="minorHAnsi" w:eastAsiaTheme="minorEastAsia" w:hAnsiTheme="minorHAnsi" w:cstheme="minorBidi"/>
          <w:bCs w:val="0"/>
          <w:sz w:val="22"/>
          <w:szCs w:val="22"/>
        </w:rPr>
      </w:pPr>
      <w:hyperlink w:anchor="_Toc462317172" w:history="1">
        <w:r w:rsidRPr="00BA7207">
          <w:rPr>
            <w:rStyle w:val="Hyperlink"/>
          </w:rPr>
          <w:t>Standaardformulier 10 Sjabloon NvI</w:t>
        </w:r>
        <w:r>
          <w:rPr>
            <w:webHidden/>
          </w:rPr>
          <w:tab/>
        </w:r>
        <w:r>
          <w:rPr>
            <w:webHidden/>
          </w:rPr>
          <w:fldChar w:fldCharType="begin"/>
        </w:r>
        <w:r>
          <w:rPr>
            <w:webHidden/>
          </w:rPr>
          <w:instrText xml:space="preserve"> PAGEREF _Toc462317172 \h </w:instrText>
        </w:r>
        <w:r>
          <w:rPr>
            <w:webHidden/>
          </w:rPr>
        </w:r>
        <w:r>
          <w:rPr>
            <w:webHidden/>
          </w:rPr>
          <w:fldChar w:fldCharType="separate"/>
        </w:r>
        <w:r>
          <w:rPr>
            <w:webHidden/>
          </w:rPr>
          <w:t>54</w:t>
        </w:r>
        <w:r>
          <w:rPr>
            <w:webHidden/>
          </w:rPr>
          <w:fldChar w:fldCharType="end"/>
        </w:r>
      </w:hyperlink>
    </w:p>
    <w:p w:rsidR="00457AF7" w:rsidRDefault="002C05E3" w:rsidP="00D35B35">
      <w:pPr>
        <w:rPr>
          <w:sz w:val="18"/>
          <w:szCs w:val="18"/>
        </w:rPr>
      </w:pPr>
      <w:r>
        <w:rPr>
          <w:sz w:val="18"/>
          <w:szCs w:val="18"/>
        </w:rPr>
        <w:fldChar w:fldCharType="end"/>
      </w:r>
    </w:p>
    <w:p w:rsidR="00BE6274" w:rsidRDefault="00BE6274" w:rsidP="00D35B35">
      <w:pPr>
        <w:rPr>
          <w:sz w:val="18"/>
          <w:szCs w:val="18"/>
        </w:rPr>
      </w:pPr>
    </w:p>
    <w:p w:rsidR="00BE6274" w:rsidRDefault="00BE6274" w:rsidP="00D35B35">
      <w:pPr>
        <w:rPr>
          <w:sz w:val="18"/>
          <w:szCs w:val="18"/>
        </w:rPr>
      </w:pPr>
    </w:p>
    <w:p w:rsidR="00BE6274" w:rsidRDefault="00BE6274" w:rsidP="00D35B35">
      <w:pPr>
        <w:rPr>
          <w:sz w:val="18"/>
          <w:szCs w:val="18"/>
        </w:rPr>
      </w:pPr>
    </w:p>
    <w:p w:rsidR="00BE6274" w:rsidRDefault="00BE6274" w:rsidP="00D35B35">
      <w:pPr>
        <w:rPr>
          <w:sz w:val="18"/>
          <w:szCs w:val="18"/>
        </w:rPr>
      </w:pPr>
    </w:p>
    <w:p w:rsidR="00BE6274" w:rsidRDefault="00BE6274" w:rsidP="00D35B35">
      <w:pPr>
        <w:rPr>
          <w:sz w:val="18"/>
          <w:szCs w:val="18"/>
        </w:rPr>
      </w:pPr>
    </w:p>
    <w:p w:rsidR="00BE6274" w:rsidRPr="00A07994" w:rsidRDefault="00BE6274" w:rsidP="00D35B35">
      <w:pPr>
        <w:rPr>
          <w:sz w:val="18"/>
          <w:szCs w:val="18"/>
        </w:rPr>
      </w:pPr>
    </w:p>
    <w:p w:rsidR="003527B5" w:rsidRDefault="00FD1E8C" w:rsidP="00D35B35">
      <w:pPr>
        <w:rPr>
          <w:sz w:val="18"/>
        </w:rPr>
      </w:pPr>
      <w:r>
        <w:rPr>
          <w:noProof/>
          <w:sz w:val="18"/>
        </w:rPr>
        <mc:AlternateContent>
          <mc:Choice Requires="wps">
            <w:drawing>
              <wp:anchor distT="0" distB="0" distL="114300" distR="114300" simplePos="0" relativeHeight="251659264" behindDoc="0" locked="0" layoutInCell="1" allowOverlap="1" wp14:anchorId="396C44D9" wp14:editId="099A16DF">
                <wp:simplePos x="0" y="0"/>
                <wp:positionH relativeFrom="column">
                  <wp:posOffset>4445</wp:posOffset>
                </wp:positionH>
                <wp:positionV relativeFrom="paragraph">
                  <wp:posOffset>64135</wp:posOffset>
                </wp:positionV>
                <wp:extent cx="5486400" cy="904875"/>
                <wp:effectExtent l="0" t="0" r="19050" b="28575"/>
                <wp:wrapSquare wrapText="bothSides"/>
                <wp:docPr id="13"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4875"/>
                        </a:xfrm>
                        <a:prstGeom prst="rect">
                          <a:avLst/>
                        </a:prstGeom>
                        <a:solidFill>
                          <a:srgbClr val="FFFFFF"/>
                        </a:solidFill>
                        <a:ln w="9525">
                          <a:solidFill>
                            <a:srgbClr val="000000"/>
                          </a:solidFill>
                          <a:miter lim="800000"/>
                          <a:headEnd/>
                          <a:tailEnd/>
                        </a:ln>
                      </wps:spPr>
                      <wps:txbx>
                        <w:txbxContent>
                          <w:p w:rsidR="00632736" w:rsidRPr="003527B5" w:rsidRDefault="00632736" w:rsidP="003527B5">
                            <w:pPr>
                              <w:rPr>
                                <w:sz w:val="18"/>
                                <w:szCs w:val="18"/>
                              </w:rPr>
                            </w:pPr>
                            <w:r w:rsidRPr="003527B5">
                              <w:rPr>
                                <w:sz w:val="18"/>
                                <w:szCs w:val="18"/>
                              </w:rPr>
                              <w:t>Het is niet toegestaan dit document op enige wijze te verveelvoudigen, op te slaan in een geautomatiseerd gegevensbestand of openbaar te maken, al dan niet in aangepaste vorm, zonder uitdrukkelijke toestemming van De Jonge Milieu Advies.</w:t>
                            </w:r>
                          </w:p>
                          <w:p w:rsidR="00632736" w:rsidRDefault="00632736" w:rsidP="003527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26" type="#_x0000_t202" style="position:absolute;left:0;text-align:left;margin-left:.35pt;margin-top:5.05pt;width:6in;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">
                <v:textbox>
                  <w:txbxContent>
                    <w:p w:rsidR="00632736" w:rsidRPr="003527B5" w:rsidRDefault="00632736" w:rsidP="003527B5">
                      <w:pPr>
                        <w:rPr>
                          <w:sz w:val="18"/>
                          <w:szCs w:val="18"/>
                        </w:rPr>
                      </w:pPr>
                      <w:r w:rsidRPr="003527B5">
                        <w:rPr>
                          <w:sz w:val="18"/>
                          <w:szCs w:val="18"/>
                        </w:rPr>
                        <w:t>Het is niet toegestaan dit document op enige wijze te verveelvoudigen, op te slaan in een geautomatiseerd gegevensbestand of openbaar te maken, al dan niet in aangepaste vorm, zonder uitdrukkelijke toestemming van De Jonge Milieu Advies.</w:t>
                      </w:r>
                    </w:p>
                    <w:p w:rsidR="00632736" w:rsidRDefault="00632736" w:rsidP="003527B5"/>
                  </w:txbxContent>
                </v:textbox>
                <w10:wrap type="square"/>
              </v:shape>
            </w:pict>
          </mc:Fallback>
        </mc:AlternateContent>
      </w:r>
    </w:p>
    <w:p w:rsidR="00D35B35" w:rsidRDefault="00D35B35" w:rsidP="00A43E2E">
      <w:pPr>
        <w:pStyle w:val="Kop1"/>
        <w:ind w:left="0"/>
      </w:pPr>
      <w:bookmarkStart w:id="1" w:name="_Ref264296069"/>
      <w:bookmarkStart w:id="2" w:name="_Toc457474058"/>
      <w:bookmarkStart w:id="3" w:name="_Toc462317154"/>
      <w:r>
        <w:lastRenderedPageBreak/>
        <w:t>Begripsbepaling</w:t>
      </w:r>
      <w:bookmarkEnd w:id="1"/>
      <w:bookmarkEnd w:id="2"/>
      <w:bookmarkEnd w:id="3"/>
    </w:p>
    <w:p w:rsidR="00D35B35" w:rsidRDefault="00D35B35" w:rsidP="00D35B35">
      <w:pPr>
        <w:ind w:left="426" w:hanging="426"/>
        <w:rPr>
          <w:sz w:val="18"/>
        </w:rPr>
      </w:pPr>
      <w:r>
        <w:rPr>
          <w:sz w:val="18"/>
        </w:rPr>
        <w:t xml:space="preserve">In deze aanbestedingsleidraad wordt verstaan onder: </w:t>
      </w:r>
    </w:p>
    <w:p w:rsidR="00D63E04" w:rsidRDefault="00D63E04" w:rsidP="00D35B35">
      <w:pPr>
        <w:ind w:left="426" w:hanging="426"/>
        <w:rPr>
          <w:sz w:val="18"/>
        </w:rPr>
      </w:pPr>
    </w:p>
    <w:tbl>
      <w:tblPr>
        <w:tblW w:w="9229" w:type="dxa"/>
        <w:tblInd w:w="70" w:type="dxa"/>
        <w:tblLayout w:type="fixed"/>
        <w:tblCellMar>
          <w:left w:w="70" w:type="dxa"/>
          <w:right w:w="70" w:type="dxa"/>
        </w:tblCellMar>
        <w:tblLook w:val="00A0" w:firstRow="1" w:lastRow="0" w:firstColumn="1" w:lastColumn="0" w:noHBand="0" w:noVBand="0"/>
      </w:tblPr>
      <w:tblGrid>
        <w:gridCol w:w="2982"/>
        <w:gridCol w:w="287"/>
        <w:gridCol w:w="5960"/>
      </w:tblGrid>
      <w:tr w:rsidR="00D35B35" w:rsidTr="000C2EAD">
        <w:trPr>
          <w:trHeight w:val="854"/>
        </w:trPr>
        <w:tc>
          <w:tcPr>
            <w:tcW w:w="9229" w:type="dxa"/>
            <w:gridSpan w:val="3"/>
          </w:tcPr>
          <w:p w:rsidR="00D35B35" w:rsidRDefault="00D35B35" w:rsidP="00D63E04">
            <w:pPr>
              <w:ind w:left="426" w:hanging="426"/>
              <w:jc w:val="left"/>
              <w:rPr>
                <w:b/>
                <w:i/>
                <w:sz w:val="18"/>
              </w:rPr>
            </w:pPr>
            <w:r>
              <w:rPr>
                <w:b/>
                <w:i/>
                <w:sz w:val="18"/>
              </w:rPr>
              <w:t>Algemeen</w:t>
            </w:r>
          </w:p>
          <w:p w:rsidR="00D35B35" w:rsidRDefault="00D35B35" w:rsidP="009E41D0">
            <w:pPr>
              <w:rPr>
                <w:sz w:val="18"/>
                <w:highlight w:val="yellow"/>
              </w:rPr>
            </w:pPr>
          </w:p>
        </w:tc>
      </w:tr>
      <w:tr w:rsidR="00D35B35" w:rsidTr="009E41D0">
        <w:trPr>
          <w:trHeight w:val="329"/>
        </w:trPr>
        <w:tc>
          <w:tcPr>
            <w:tcW w:w="2982" w:type="dxa"/>
          </w:tcPr>
          <w:p w:rsidR="00D35B35" w:rsidRDefault="00D35B35" w:rsidP="009E41D0">
            <w:pPr>
              <w:jc w:val="left"/>
              <w:rPr>
                <w:sz w:val="18"/>
              </w:rPr>
            </w:pPr>
            <w:r>
              <w:rPr>
                <w:b/>
                <w:sz w:val="18"/>
              </w:rPr>
              <w:t>Aanbestedende dienst</w:t>
            </w:r>
          </w:p>
        </w:tc>
        <w:tc>
          <w:tcPr>
            <w:tcW w:w="287" w:type="dxa"/>
          </w:tcPr>
          <w:p w:rsidR="00D35B35" w:rsidRDefault="00D35B35" w:rsidP="009E41D0">
            <w:pPr>
              <w:rPr>
                <w:b/>
                <w:sz w:val="18"/>
              </w:rPr>
            </w:pPr>
            <w:r>
              <w:rPr>
                <w:b/>
                <w:sz w:val="18"/>
              </w:rPr>
              <w:t>:</w:t>
            </w:r>
          </w:p>
        </w:tc>
        <w:tc>
          <w:tcPr>
            <w:tcW w:w="5960" w:type="dxa"/>
          </w:tcPr>
          <w:p w:rsidR="000C2EAD" w:rsidRPr="000C2EAD" w:rsidRDefault="000C2EAD" w:rsidP="000C2EAD">
            <w:pPr>
              <w:jc w:val="left"/>
              <w:rPr>
                <w:sz w:val="18"/>
              </w:rPr>
            </w:pPr>
            <w:r w:rsidRPr="000C2EAD">
              <w:rPr>
                <w:sz w:val="18"/>
              </w:rPr>
              <w:t xml:space="preserve">De Omgevingsdienst Brabant Noord (ODBN) namens de Bestuurscommissie Afvalinzameling Land van Cuijk en Boekel </w:t>
            </w:r>
          </w:p>
          <w:p w:rsidR="00D35B35" w:rsidRDefault="000C2EAD" w:rsidP="000C2EAD">
            <w:pPr>
              <w:jc w:val="left"/>
              <w:rPr>
                <w:sz w:val="18"/>
              </w:rPr>
            </w:pPr>
            <w:r w:rsidRPr="000C2EAD">
              <w:rPr>
                <w:sz w:val="18"/>
              </w:rPr>
              <w:t>(BCA).</w:t>
            </w:r>
          </w:p>
        </w:tc>
      </w:tr>
      <w:tr w:rsidR="00D35B35" w:rsidTr="009E41D0">
        <w:trPr>
          <w:trHeight w:val="1318"/>
        </w:trPr>
        <w:tc>
          <w:tcPr>
            <w:tcW w:w="2982" w:type="dxa"/>
          </w:tcPr>
          <w:p w:rsidR="00D35B35" w:rsidRDefault="00D35B35" w:rsidP="009E41D0">
            <w:pPr>
              <w:jc w:val="left"/>
              <w:rPr>
                <w:b/>
                <w:sz w:val="18"/>
              </w:rPr>
            </w:pPr>
            <w:r>
              <w:rPr>
                <w:b/>
                <w:sz w:val="18"/>
              </w:rPr>
              <w:t>Aanbestedingsdocumenten</w:t>
            </w:r>
          </w:p>
        </w:tc>
        <w:tc>
          <w:tcPr>
            <w:tcW w:w="287" w:type="dxa"/>
          </w:tcPr>
          <w:p w:rsidR="00D35B35" w:rsidRDefault="00D35B35" w:rsidP="009E41D0">
            <w:pPr>
              <w:rPr>
                <w:b/>
                <w:sz w:val="18"/>
              </w:rPr>
            </w:pPr>
            <w:r>
              <w:rPr>
                <w:b/>
                <w:sz w:val="18"/>
              </w:rPr>
              <w:t>:</w:t>
            </w:r>
          </w:p>
        </w:tc>
        <w:tc>
          <w:tcPr>
            <w:tcW w:w="5960" w:type="dxa"/>
          </w:tcPr>
          <w:p w:rsidR="00D35B35" w:rsidRPr="00BD08F4" w:rsidRDefault="00D35B35" w:rsidP="00D63E04">
            <w:pPr>
              <w:jc w:val="left"/>
              <w:rPr>
                <w:sz w:val="18"/>
              </w:rPr>
            </w:pPr>
            <w:r w:rsidRPr="00BD08F4">
              <w:rPr>
                <w:sz w:val="18"/>
              </w:rPr>
              <w:t>De aanbestedingsleidraad aangevuld met de Nota(‘s) van Inlichtingen en eventuele overige documenten die door de aanbe</w:t>
            </w:r>
            <w:r w:rsidR="005D7AE6" w:rsidRPr="00BD08F4">
              <w:rPr>
                <w:sz w:val="18"/>
              </w:rPr>
              <w:t>stedende dienst als zijnde een a</w:t>
            </w:r>
            <w:r w:rsidRPr="00BD08F4">
              <w:rPr>
                <w:sz w:val="18"/>
              </w:rPr>
              <w:t xml:space="preserve">anbestedingsdocument zijn / worden aangeduid. </w:t>
            </w:r>
          </w:p>
        </w:tc>
      </w:tr>
      <w:tr w:rsidR="00D35B35" w:rsidTr="009E41D0">
        <w:trPr>
          <w:trHeight w:val="329"/>
        </w:trPr>
        <w:tc>
          <w:tcPr>
            <w:tcW w:w="2982" w:type="dxa"/>
          </w:tcPr>
          <w:p w:rsidR="00D35B35" w:rsidRDefault="00D35B35" w:rsidP="009E41D0">
            <w:pPr>
              <w:jc w:val="left"/>
              <w:rPr>
                <w:b/>
                <w:sz w:val="18"/>
              </w:rPr>
            </w:pPr>
            <w:r>
              <w:rPr>
                <w:b/>
                <w:sz w:val="18"/>
              </w:rPr>
              <w:t>Aanbestedingsleidraad</w:t>
            </w:r>
          </w:p>
        </w:tc>
        <w:tc>
          <w:tcPr>
            <w:tcW w:w="287" w:type="dxa"/>
          </w:tcPr>
          <w:p w:rsidR="00D35B35" w:rsidRDefault="00D35B35" w:rsidP="009E41D0">
            <w:pPr>
              <w:rPr>
                <w:b/>
                <w:sz w:val="18"/>
              </w:rPr>
            </w:pPr>
            <w:r>
              <w:rPr>
                <w:b/>
                <w:sz w:val="18"/>
              </w:rPr>
              <w:t>:</w:t>
            </w:r>
          </w:p>
        </w:tc>
        <w:tc>
          <w:tcPr>
            <w:tcW w:w="5960" w:type="dxa"/>
          </w:tcPr>
          <w:p w:rsidR="00D35B35" w:rsidRPr="00BD08F4" w:rsidRDefault="00D35B35" w:rsidP="00083559">
            <w:pPr>
              <w:jc w:val="left"/>
              <w:rPr>
                <w:sz w:val="18"/>
              </w:rPr>
            </w:pPr>
            <w:r w:rsidRPr="00BD08F4">
              <w:rPr>
                <w:sz w:val="18"/>
              </w:rPr>
              <w:t xml:space="preserve">Onderhavig document met nummer </w:t>
            </w:r>
            <w:r w:rsidRPr="00BE6274">
              <w:rPr>
                <w:sz w:val="18"/>
              </w:rPr>
              <w:t>JMA</w:t>
            </w:r>
            <w:r w:rsidR="003527B5" w:rsidRPr="00BE6274">
              <w:rPr>
                <w:sz w:val="18"/>
              </w:rPr>
              <w:t>201</w:t>
            </w:r>
            <w:r w:rsidR="00797D6E" w:rsidRPr="00BE6274">
              <w:rPr>
                <w:sz w:val="18"/>
              </w:rPr>
              <w:t>6</w:t>
            </w:r>
            <w:r w:rsidR="0032555D" w:rsidRPr="00BE6274">
              <w:rPr>
                <w:sz w:val="18"/>
              </w:rPr>
              <w:t>0922</w:t>
            </w:r>
          </w:p>
        </w:tc>
      </w:tr>
      <w:tr w:rsidR="00D35B35" w:rsidTr="009E41D0">
        <w:tc>
          <w:tcPr>
            <w:tcW w:w="2982" w:type="dxa"/>
          </w:tcPr>
          <w:p w:rsidR="00D35B35" w:rsidRPr="00F359AB" w:rsidRDefault="00027137" w:rsidP="00D15E19">
            <w:pPr>
              <w:jc w:val="left"/>
              <w:rPr>
                <w:b/>
                <w:sz w:val="18"/>
              </w:rPr>
            </w:pPr>
            <w:r w:rsidRPr="00F359AB">
              <w:rPr>
                <w:b/>
                <w:sz w:val="18"/>
              </w:rPr>
              <w:t xml:space="preserve">Aanbestedingswet </w:t>
            </w:r>
            <w:r w:rsidR="00B4070B">
              <w:rPr>
                <w:b/>
                <w:sz w:val="18"/>
              </w:rPr>
              <w:t>2016</w:t>
            </w:r>
          </w:p>
        </w:tc>
        <w:tc>
          <w:tcPr>
            <w:tcW w:w="287" w:type="dxa"/>
          </w:tcPr>
          <w:p w:rsidR="00D35B35" w:rsidRPr="00F359AB" w:rsidRDefault="00D35B35" w:rsidP="009E41D0">
            <w:pPr>
              <w:rPr>
                <w:b/>
                <w:sz w:val="18"/>
              </w:rPr>
            </w:pPr>
            <w:r w:rsidRPr="00F359AB">
              <w:rPr>
                <w:b/>
                <w:sz w:val="18"/>
              </w:rPr>
              <w:t>:</w:t>
            </w:r>
          </w:p>
        </w:tc>
        <w:tc>
          <w:tcPr>
            <w:tcW w:w="5960" w:type="dxa"/>
          </w:tcPr>
          <w:p w:rsidR="00D35B35" w:rsidRPr="00F359AB" w:rsidRDefault="00A057E7" w:rsidP="004A3833">
            <w:pPr>
              <w:jc w:val="left"/>
              <w:rPr>
                <w:sz w:val="18"/>
              </w:rPr>
            </w:pPr>
            <w:r w:rsidRPr="00A057E7">
              <w:rPr>
                <w:sz w:val="18"/>
              </w:rPr>
              <w:t>De aanbestedingswet 2012, gewijzigd d.d. 1juli 2016, inclusief het bijbehorende Aanbestedingsbesluit..</w:t>
            </w:r>
            <w:r w:rsidR="00D35B35" w:rsidRPr="00F359AB">
              <w:rPr>
                <w:sz w:val="18"/>
              </w:rPr>
              <w:t>.</w:t>
            </w:r>
          </w:p>
        </w:tc>
      </w:tr>
      <w:tr w:rsidR="00D35B35" w:rsidTr="009E41D0">
        <w:trPr>
          <w:trHeight w:val="1318"/>
        </w:trPr>
        <w:tc>
          <w:tcPr>
            <w:tcW w:w="2982" w:type="dxa"/>
          </w:tcPr>
          <w:p w:rsidR="00D35B35" w:rsidRDefault="00D35B35" w:rsidP="009E41D0">
            <w:pPr>
              <w:pStyle w:val="JMATekst"/>
              <w:jc w:val="left"/>
              <w:rPr>
                <w:b/>
                <w:bCs w:val="0"/>
                <w:sz w:val="18"/>
              </w:rPr>
            </w:pPr>
            <w:r>
              <w:rPr>
                <w:b/>
                <w:bCs w:val="0"/>
                <w:sz w:val="18"/>
              </w:rPr>
              <w:t>Derde</w:t>
            </w:r>
          </w:p>
        </w:tc>
        <w:tc>
          <w:tcPr>
            <w:tcW w:w="287" w:type="dxa"/>
          </w:tcPr>
          <w:p w:rsidR="00D35B35" w:rsidRDefault="00D35B35" w:rsidP="009E41D0">
            <w:pPr>
              <w:keepNext/>
              <w:keepLines/>
              <w:rPr>
                <w:b/>
                <w:sz w:val="18"/>
              </w:rPr>
            </w:pPr>
            <w:r>
              <w:rPr>
                <w:b/>
                <w:sz w:val="18"/>
              </w:rPr>
              <w:t>:</w:t>
            </w:r>
          </w:p>
        </w:tc>
        <w:tc>
          <w:tcPr>
            <w:tcW w:w="5960" w:type="dxa"/>
          </w:tcPr>
          <w:p w:rsidR="00D35B35" w:rsidRDefault="00D35B35" w:rsidP="00D63E04">
            <w:pPr>
              <w:keepNext/>
              <w:keepLines/>
              <w:jc w:val="left"/>
              <w:rPr>
                <w:b/>
                <w:bCs/>
                <w:iCs/>
                <w:sz w:val="18"/>
              </w:rPr>
            </w:pPr>
            <w:r>
              <w:rPr>
                <w:sz w:val="18"/>
              </w:rPr>
              <w:t>Een ondernemer die door de inschrijver wordt ingezet teneinde te voldoen aan de minimumeisen met betrekking tot de financieel economische draagkracht en/of de minimumeisen met betrekking tot de technische bekwaamheid.</w:t>
            </w:r>
          </w:p>
        </w:tc>
      </w:tr>
      <w:tr w:rsidR="00D35B35" w:rsidTr="009E41D0">
        <w:trPr>
          <w:trHeight w:val="659"/>
        </w:trPr>
        <w:tc>
          <w:tcPr>
            <w:tcW w:w="2982" w:type="dxa"/>
          </w:tcPr>
          <w:p w:rsidR="00D35B35" w:rsidRDefault="00D35B35" w:rsidP="009E41D0">
            <w:pPr>
              <w:jc w:val="left"/>
              <w:rPr>
                <w:i/>
                <w:sz w:val="18"/>
              </w:rPr>
            </w:pPr>
            <w:r>
              <w:rPr>
                <w:b/>
                <w:sz w:val="18"/>
              </w:rPr>
              <w:t xml:space="preserve">Directievoerder </w:t>
            </w:r>
          </w:p>
        </w:tc>
        <w:tc>
          <w:tcPr>
            <w:tcW w:w="287" w:type="dxa"/>
          </w:tcPr>
          <w:p w:rsidR="00D35B35" w:rsidRDefault="00D35B35" w:rsidP="009E41D0">
            <w:pPr>
              <w:rPr>
                <w:b/>
                <w:sz w:val="18"/>
              </w:rPr>
            </w:pPr>
            <w:r>
              <w:rPr>
                <w:b/>
                <w:sz w:val="18"/>
              </w:rPr>
              <w:t>:</w:t>
            </w:r>
          </w:p>
        </w:tc>
        <w:tc>
          <w:tcPr>
            <w:tcW w:w="5960" w:type="dxa"/>
          </w:tcPr>
          <w:p w:rsidR="00D35B35" w:rsidRDefault="000C2EAD" w:rsidP="008F4C84">
            <w:pPr>
              <w:jc w:val="left"/>
              <w:rPr>
                <w:sz w:val="18"/>
              </w:rPr>
            </w:pPr>
            <w:r w:rsidRPr="000C2EAD">
              <w:rPr>
                <w:sz w:val="18"/>
              </w:rPr>
              <w:t>De secretaris en de voorzitter van de Bestuurscommissie Afvalinzameling Land van Cuijk en Boekel en/of zij die door hen zijn aangewezen</w:t>
            </w:r>
            <w:r w:rsidR="00D35B35">
              <w:rPr>
                <w:sz w:val="18"/>
              </w:rPr>
              <w:t xml:space="preserve">, </w:t>
            </w:r>
          </w:p>
        </w:tc>
      </w:tr>
      <w:tr w:rsidR="00D35B35" w:rsidTr="009E41D0">
        <w:trPr>
          <w:trHeight w:val="659"/>
        </w:trPr>
        <w:tc>
          <w:tcPr>
            <w:tcW w:w="2982" w:type="dxa"/>
          </w:tcPr>
          <w:p w:rsidR="00D35B35" w:rsidRDefault="00D35B35" w:rsidP="009E41D0">
            <w:pPr>
              <w:jc w:val="left"/>
              <w:rPr>
                <w:b/>
                <w:sz w:val="18"/>
              </w:rPr>
            </w:pPr>
            <w:r>
              <w:rPr>
                <w:b/>
                <w:sz w:val="18"/>
              </w:rPr>
              <w:t>Geïnteresseerde ondernemer</w:t>
            </w:r>
          </w:p>
        </w:tc>
        <w:tc>
          <w:tcPr>
            <w:tcW w:w="287" w:type="dxa"/>
          </w:tcPr>
          <w:p w:rsidR="00D35B35" w:rsidRDefault="00D35B35" w:rsidP="009E41D0">
            <w:pPr>
              <w:rPr>
                <w:b/>
                <w:sz w:val="18"/>
              </w:rPr>
            </w:pPr>
            <w:r>
              <w:rPr>
                <w:b/>
                <w:sz w:val="18"/>
              </w:rPr>
              <w:t>:</w:t>
            </w:r>
          </w:p>
        </w:tc>
        <w:tc>
          <w:tcPr>
            <w:tcW w:w="5960" w:type="dxa"/>
          </w:tcPr>
          <w:p w:rsidR="00D35B35" w:rsidRDefault="00D35B35" w:rsidP="00D63E04">
            <w:pPr>
              <w:jc w:val="left"/>
              <w:rPr>
                <w:sz w:val="18"/>
              </w:rPr>
            </w:pPr>
            <w:r>
              <w:rPr>
                <w:sz w:val="18"/>
              </w:rPr>
              <w:t xml:space="preserve">Een natuurlijk- of rechtspersoon die de aanbestedingsleidraad </w:t>
            </w:r>
            <w:r w:rsidR="0009210B">
              <w:rPr>
                <w:sz w:val="18"/>
              </w:rPr>
              <w:t xml:space="preserve">via </w:t>
            </w:r>
            <w:proofErr w:type="spellStart"/>
            <w:r w:rsidR="0009210B">
              <w:rPr>
                <w:sz w:val="18"/>
              </w:rPr>
              <w:t>Tenderned</w:t>
            </w:r>
            <w:proofErr w:type="spellEnd"/>
            <w:r w:rsidR="0009210B">
              <w:rPr>
                <w:sz w:val="18"/>
              </w:rPr>
              <w:t xml:space="preserve"> heeft gedownload</w:t>
            </w:r>
            <w:r>
              <w:rPr>
                <w:sz w:val="18"/>
              </w:rPr>
              <w:t>.</w:t>
            </w:r>
          </w:p>
        </w:tc>
      </w:tr>
      <w:tr w:rsidR="00D35B35" w:rsidTr="009E41D0">
        <w:trPr>
          <w:trHeight w:val="659"/>
        </w:trPr>
        <w:tc>
          <w:tcPr>
            <w:tcW w:w="2982" w:type="dxa"/>
          </w:tcPr>
          <w:p w:rsidR="00D35B35" w:rsidRDefault="00D35B35" w:rsidP="009E41D0">
            <w:pPr>
              <w:jc w:val="left"/>
              <w:rPr>
                <w:sz w:val="18"/>
              </w:rPr>
            </w:pPr>
            <w:r>
              <w:rPr>
                <w:b/>
                <w:sz w:val="18"/>
              </w:rPr>
              <w:t>Inschrijver</w:t>
            </w:r>
          </w:p>
        </w:tc>
        <w:tc>
          <w:tcPr>
            <w:tcW w:w="287" w:type="dxa"/>
          </w:tcPr>
          <w:p w:rsidR="00D35B35" w:rsidRDefault="00D35B35" w:rsidP="009E41D0">
            <w:pPr>
              <w:rPr>
                <w:b/>
                <w:sz w:val="18"/>
              </w:rPr>
            </w:pPr>
            <w:r>
              <w:rPr>
                <w:b/>
                <w:sz w:val="18"/>
              </w:rPr>
              <w:t>:</w:t>
            </w:r>
          </w:p>
        </w:tc>
        <w:tc>
          <w:tcPr>
            <w:tcW w:w="5960" w:type="dxa"/>
          </w:tcPr>
          <w:p w:rsidR="00D35B35" w:rsidRDefault="00D35B35" w:rsidP="00D63E04">
            <w:pPr>
              <w:jc w:val="left"/>
              <w:rPr>
                <w:sz w:val="18"/>
              </w:rPr>
            </w:pPr>
            <w:r>
              <w:rPr>
                <w:sz w:val="18"/>
              </w:rPr>
              <w:t>Een natuurlijk- of rechtspersoon die door middel van een tijdig ingediende inschrijving aanbiedt de opdracht uit te voeren.</w:t>
            </w:r>
          </w:p>
        </w:tc>
      </w:tr>
      <w:tr w:rsidR="00D35B35" w:rsidTr="009E41D0">
        <w:tc>
          <w:tcPr>
            <w:tcW w:w="2982" w:type="dxa"/>
          </w:tcPr>
          <w:p w:rsidR="00D35B35" w:rsidRDefault="00D35B35" w:rsidP="009E41D0">
            <w:pPr>
              <w:pStyle w:val="JMATekst"/>
              <w:jc w:val="left"/>
              <w:rPr>
                <w:b/>
                <w:bCs w:val="0"/>
                <w:sz w:val="18"/>
              </w:rPr>
            </w:pPr>
            <w:r>
              <w:rPr>
                <w:b/>
                <w:bCs w:val="0"/>
                <w:sz w:val="18"/>
              </w:rPr>
              <w:t>Onderaannemer</w:t>
            </w:r>
          </w:p>
        </w:tc>
        <w:tc>
          <w:tcPr>
            <w:tcW w:w="287" w:type="dxa"/>
          </w:tcPr>
          <w:p w:rsidR="00D35B35" w:rsidRDefault="00D35B35" w:rsidP="009E41D0">
            <w:pPr>
              <w:keepNext/>
              <w:keepLines/>
              <w:rPr>
                <w:b/>
                <w:sz w:val="18"/>
              </w:rPr>
            </w:pPr>
            <w:r>
              <w:rPr>
                <w:b/>
                <w:sz w:val="18"/>
              </w:rPr>
              <w:t>:</w:t>
            </w:r>
          </w:p>
        </w:tc>
        <w:tc>
          <w:tcPr>
            <w:tcW w:w="5960" w:type="dxa"/>
          </w:tcPr>
          <w:p w:rsidR="00D35B35" w:rsidRPr="00F359AB" w:rsidRDefault="00D35B35" w:rsidP="00D63E04">
            <w:pPr>
              <w:keepNext/>
              <w:keepLines/>
              <w:jc w:val="left"/>
              <w:rPr>
                <w:sz w:val="18"/>
              </w:rPr>
            </w:pPr>
            <w:r w:rsidRPr="00F359AB">
              <w:rPr>
                <w:sz w:val="18"/>
              </w:rPr>
              <w:t>Een ondernemer die door de inschrijver wordt ingezet bij de levering van producten en/of de uitvoering van werken, diensten of andere werkzaamheden in het kader van de uitvoering van de opdracht.</w:t>
            </w:r>
          </w:p>
        </w:tc>
      </w:tr>
      <w:tr w:rsidR="00D35B35" w:rsidTr="009E41D0">
        <w:trPr>
          <w:trHeight w:val="1318"/>
        </w:trPr>
        <w:tc>
          <w:tcPr>
            <w:tcW w:w="2982" w:type="dxa"/>
          </w:tcPr>
          <w:p w:rsidR="00D35B35" w:rsidRDefault="002959FE" w:rsidP="009E41D0">
            <w:pPr>
              <w:pStyle w:val="JMATekst"/>
              <w:jc w:val="left"/>
              <w:rPr>
                <w:b/>
                <w:bCs w:val="0"/>
                <w:sz w:val="18"/>
              </w:rPr>
            </w:pPr>
            <w:r>
              <w:rPr>
                <w:b/>
                <w:bCs w:val="0"/>
                <w:sz w:val="18"/>
              </w:rPr>
              <w:t>O</w:t>
            </w:r>
            <w:r w:rsidR="00D35B35">
              <w:rPr>
                <w:b/>
                <w:bCs w:val="0"/>
                <w:sz w:val="18"/>
              </w:rPr>
              <w:t>ndernemer</w:t>
            </w:r>
          </w:p>
        </w:tc>
        <w:tc>
          <w:tcPr>
            <w:tcW w:w="287" w:type="dxa"/>
          </w:tcPr>
          <w:p w:rsidR="00D35B35" w:rsidRDefault="00D35B35" w:rsidP="009E41D0">
            <w:pPr>
              <w:rPr>
                <w:b/>
                <w:sz w:val="18"/>
              </w:rPr>
            </w:pPr>
            <w:r>
              <w:rPr>
                <w:b/>
                <w:sz w:val="18"/>
              </w:rPr>
              <w:t>:</w:t>
            </w:r>
          </w:p>
        </w:tc>
        <w:tc>
          <w:tcPr>
            <w:tcW w:w="5960" w:type="dxa"/>
          </w:tcPr>
          <w:p w:rsidR="00D35B35" w:rsidRPr="00F359AB" w:rsidRDefault="00D35B35" w:rsidP="00D63E04">
            <w:pPr>
              <w:jc w:val="left"/>
              <w:rPr>
                <w:sz w:val="18"/>
              </w:rPr>
            </w:pPr>
            <w:r w:rsidRPr="00F359AB">
              <w:rPr>
                <w:sz w:val="18"/>
              </w:rPr>
              <w:t xml:space="preserve">Aannemer, leverancier of dienstverlener in de zin van </w:t>
            </w:r>
            <w:r w:rsidR="002959FE" w:rsidRPr="00F359AB">
              <w:rPr>
                <w:sz w:val="18"/>
              </w:rPr>
              <w:t>a</w:t>
            </w:r>
            <w:r w:rsidRPr="00F359AB">
              <w:rPr>
                <w:sz w:val="18"/>
              </w:rPr>
              <w:t>rtikel 1</w:t>
            </w:r>
            <w:r w:rsidR="003527B5" w:rsidRPr="00F359AB">
              <w:rPr>
                <w:sz w:val="18"/>
              </w:rPr>
              <w:t>.1</w:t>
            </w:r>
            <w:r w:rsidRPr="00F359AB">
              <w:rPr>
                <w:sz w:val="18"/>
              </w:rPr>
              <w:t xml:space="preserve"> van </w:t>
            </w:r>
            <w:r w:rsidR="002959FE" w:rsidRPr="00F359AB">
              <w:rPr>
                <w:sz w:val="18"/>
              </w:rPr>
              <w:t xml:space="preserve">de </w:t>
            </w:r>
            <w:r w:rsidR="00AB3A60">
              <w:rPr>
                <w:sz w:val="18"/>
              </w:rPr>
              <w:t>Aanbestedingswet 201</w:t>
            </w:r>
            <w:r w:rsidR="007B54FA">
              <w:rPr>
                <w:sz w:val="18"/>
              </w:rPr>
              <w:t>6</w:t>
            </w:r>
            <w:r w:rsidRPr="00F359AB">
              <w:rPr>
                <w:sz w:val="18"/>
              </w:rPr>
              <w:t>: een ieder die de uitvoering van werken op de markt aanbiedt, een ieder die producten op de markt aanbiedt of een ieder die diensten op de markt aanbiedt.</w:t>
            </w:r>
          </w:p>
        </w:tc>
      </w:tr>
      <w:tr w:rsidR="00D35B35" w:rsidTr="009E41D0">
        <w:tc>
          <w:tcPr>
            <w:tcW w:w="2982" w:type="dxa"/>
          </w:tcPr>
          <w:p w:rsidR="00D35B35" w:rsidRDefault="00D35B35" w:rsidP="009E41D0">
            <w:pPr>
              <w:jc w:val="left"/>
              <w:rPr>
                <w:b/>
                <w:sz w:val="18"/>
              </w:rPr>
            </w:pPr>
            <w:r>
              <w:rPr>
                <w:b/>
                <w:sz w:val="18"/>
              </w:rPr>
              <w:t>Opdracht</w:t>
            </w:r>
          </w:p>
        </w:tc>
        <w:tc>
          <w:tcPr>
            <w:tcW w:w="287" w:type="dxa"/>
          </w:tcPr>
          <w:p w:rsidR="00D35B35" w:rsidRDefault="00D35B35" w:rsidP="009E41D0">
            <w:pPr>
              <w:rPr>
                <w:b/>
                <w:sz w:val="18"/>
              </w:rPr>
            </w:pPr>
            <w:r>
              <w:rPr>
                <w:b/>
                <w:sz w:val="18"/>
              </w:rPr>
              <w:t>:</w:t>
            </w:r>
          </w:p>
        </w:tc>
        <w:tc>
          <w:tcPr>
            <w:tcW w:w="5960" w:type="dxa"/>
          </w:tcPr>
          <w:p w:rsidR="00D35B35" w:rsidRDefault="00470D22" w:rsidP="00D63E04">
            <w:pPr>
              <w:jc w:val="left"/>
              <w:rPr>
                <w:sz w:val="18"/>
              </w:rPr>
            </w:pPr>
            <w:r>
              <w:rPr>
                <w:sz w:val="18"/>
              </w:rPr>
              <w:t>De inzameling van diverse afvalstromen in het Land van Cuijk en Boekel.</w:t>
            </w:r>
            <w:r w:rsidR="00D35B35">
              <w:rPr>
                <w:sz w:val="18"/>
              </w:rPr>
              <w:t xml:space="preserve"> </w:t>
            </w:r>
          </w:p>
        </w:tc>
      </w:tr>
      <w:tr w:rsidR="00D35B35" w:rsidTr="009E41D0">
        <w:trPr>
          <w:trHeight w:val="329"/>
        </w:trPr>
        <w:tc>
          <w:tcPr>
            <w:tcW w:w="2982" w:type="dxa"/>
          </w:tcPr>
          <w:p w:rsidR="00D35B35" w:rsidRDefault="00D35B35" w:rsidP="009E41D0">
            <w:pPr>
              <w:jc w:val="left"/>
              <w:rPr>
                <w:sz w:val="18"/>
              </w:rPr>
            </w:pPr>
            <w:r>
              <w:rPr>
                <w:b/>
                <w:sz w:val="18"/>
              </w:rPr>
              <w:t>Opdrachtgever</w:t>
            </w:r>
          </w:p>
        </w:tc>
        <w:tc>
          <w:tcPr>
            <w:tcW w:w="287" w:type="dxa"/>
          </w:tcPr>
          <w:p w:rsidR="00D35B35" w:rsidRDefault="00D35B35" w:rsidP="009E41D0">
            <w:pPr>
              <w:rPr>
                <w:b/>
                <w:sz w:val="18"/>
              </w:rPr>
            </w:pPr>
            <w:r>
              <w:rPr>
                <w:b/>
                <w:sz w:val="18"/>
              </w:rPr>
              <w:t>:</w:t>
            </w:r>
          </w:p>
        </w:tc>
        <w:tc>
          <w:tcPr>
            <w:tcW w:w="5960" w:type="dxa"/>
          </w:tcPr>
          <w:p w:rsidR="007D55E3" w:rsidRDefault="007D55E3" w:rsidP="007D55E3">
            <w:pPr>
              <w:jc w:val="left"/>
              <w:rPr>
                <w:sz w:val="18"/>
              </w:rPr>
            </w:pPr>
            <w:r>
              <w:rPr>
                <w:sz w:val="18"/>
              </w:rPr>
              <w:t xml:space="preserve">De Omgevingsdienst Brabant Noord (ODBN) namens de Bestuurscommissie Afvalinzameling Land van Cuijk en Boekel </w:t>
            </w:r>
          </w:p>
          <w:p w:rsidR="00D35B35" w:rsidRDefault="007D55E3" w:rsidP="007D55E3">
            <w:pPr>
              <w:jc w:val="left"/>
              <w:rPr>
                <w:sz w:val="18"/>
              </w:rPr>
            </w:pPr>
            <w:r>
              <w:rPr>
                <w:sz w:val="18"/>
              </w:rPr>
              <w:t>(BCA)</w:t>
            </w:r>
            <w:r w:rsidR="00470D22">
              <w:rPr>
                <w:sz w:val="18"/>
              </w:rPr>
              <w:t>.</w:t>
            </w:r>
          </w:p>
        </w:tc>
      </w:tr>
      <w:tr w:rsidR="00D35B35" w:rsidTr="009E41D0">
        <w:trPr>
          <w:trHeight w:val="329"/>
        </w:trPr>
        <w:tc>
          <w:tcPr>
            <w:tcW w:w="2982" w:type="dxa"/>
          </w:tcPr>
          <w:p w:rsidR="00D35B35" w:rsidRDefault="00D35B35" w:rsidP="009E41D0">
            <w:pPr>
              <w:jc w:val="left"/>
              <w:rPr>
                <w:sz w:val="18"/>
              </w:rPr>
            </w:pPr>
            <w:r>
              <w:rPr>
                <w:b/>
                <w:sz w:val="18"/>
              </w:rPr>
              <w:lastRenderedPageBreak/>
              <w:t>Opdrachtnemer</w:t>
            </w:r>
          </w:p>
        </w:tc>
        <w:tc>
          <w:tcPr>
            <w:tcW w:w="287" w:type="dxa"/>
          </w:tcPr>
          <w:p w:rsidR="00D35B35" w:rsidRDefault="00D35B35" w:rsidP="009E41D0">
            <w:pPr>
              <w:rPr>
                <w:b/>
                <w:sz w:val="18"/>
              </w:rPr>
            </w:pPr>
            <w:r>
              <w:rPr>
                <w:b/>
                <w:sz w:val="18"/>
              </w:rPr>
              <w:t>:</w:t>
            </w:r>
          </w:p>
        </w:tc>
        <w:tc>
          <w:tcPr>
            <w:tcW w:w="5960" w:type="dxa"/>
          </w:tcPr>
          <w:p w:rsidR="00D35B35" w:rsidRDefault="00D35B35" w:rsidP="00D63E04">
            <w:pPr>
              <w:jc w:val="left"/>
              <w:rPr>
                <w:sz w:val="18"/>
              </w:rPr>
            </w:pPr>
            <w:r>
              <w:rPr>
                <w:sz w:val="18"/>
              </w:rPr>
              <w:t>De inschrijver aan wie de opdracht is gegund.</w:t>
            </w:r>
          </w:p>
        </w:tc>
      </w:tr>
      <w:tr w:rsidR="00D35B35" w:rsidTr="009E41D0">
        <w:trPr>
          <w:trHeight w:val="329"/>
        </w:trPr>
        <w:tc>
          <w:tcPr>
            <w:tcW w:w="2982" w:type="dxa"/>
          </w:tcPr>
          <w:p w:rsidR="00D35B35" w:rsidRDefault="00D35B35" w:rsidP="009E41D0">
            <w:pPr>
              <w:jc w:val="left"/>
              <w:rPr>
                <w:b/>
                <w:sz w:val="18"/>
              </w:rPr>
            </w:pPr>
            <w:r>
              <w:rPr>
                <w:b/>
                <w:sz w:val="18"/>
              </w:rPr>
              <w:t>Overeenkomst</w:t>
            </w:r>
          </w:p>
        </w:tc>
        <w:tc>
          <w:tcPr>
            <w:tcW w:w="287" w:type="dxa"/>
          </w:tcPr>
          <w:p w:rsidR="00D35B35" w:rsidRDefault="00D35B35" w:rsidP="009E41D0">
            <w:pPr>
              <w:rPr>
                <w:b/>
                <w:sz w:val="18"/>
              </w:rPr>
            </w:pPr>
            <w:r>
              <w:rPr>
                <w:b/>
                <w:sz w:val="18"/>
              </w:rPr>
              <w:t>:</w:t>
            </w:r>
          </w:p>
        </w:tc>
        <w:tc>
          <w:tcPr>
            <w:tcW w:w="5960" w:type="dxa"/>
          </w:tcPr>
          <w:p w:rsidR="00D35B35" w:rsidRDefault="00D35B35" w:rsidP="00D63E04">
            <w:pPr>
              <w:jc w:val="left"/>
              <w:rPr>
                <w:sz w:val="18"/>
              </w:rPr>
            </w:pPr>
            <w:r>
              <w:rPr>
                <w:sz w:val="18"/>
              </w:rPr>
              <w:t xml:space="preserve">De overeenkomst tussen de opdrachtgever en de opdrachtnemer in zake de opdracht, conform </w:t>
            </w:r>
            <w:r w:rsidR="003527B5">
              <w:rPr>
                <w:sz w:val="18"/>
              </w:rPr>
              <w:t>de aanbestedingsdocumenten, de i</w:t>
            </w:r>
            <w:r>
              <w:rPr>
                <w:sz w:val="18"/>
              </w:rPr>
              <w:t>nschrijving van de opdrachtnemer en na de datum van opdrachtverlening conform de aanvullingen en wijzigingen op voet van artikel 5.8 daarop zoals op enig moment van toepassing.</w:t>
            </w:r>
          </w:p>
        </w:tc>
      </w:tr>
      <w:tr w:rsidR="00D35B35" w:rsidTr="0028070F">
        <w:trPr>
          <w:trHeight w:val="329"/>
        </w:trPr>
        <w:tc>
          <w:tcPr>
            <w:tcW w:w="2982" w:type="dxa"/>
          </w:tcPr>
          <w:p w:rsidR="00D35B35" w:rsidRDefault="00D35B35" w:rsidP="009E41D0">
            <w:pPr>
              <w:jc w:val="left"/>
              <w:rPr>
                <w:b/>
                <w:sz w:val="18"/>
                <w:szCs w:val="18"/>
              </w:rPr>
            </w:pPr>
            <w:r>
              <w:rPr>
                <w:b/>
                <w:sz w:val="18"/>
                <w:szCs w:val="18"/>
              </w:rPr>
              <w:t>Variant van de aanbestedende dienst</w:t>
            </w:r>
          </w:p>
        </w:tc>
        <w:tc>
          <w:tcPr>
            <w:tcW w:w="287" w:type="dxa"/>
          </w:tcPr>
          <w:p w:rsidR="00D35B35" w:rsidRDefault="00D35B35" w:rsidP="009E41D0">
            <w:pPr>
              <w:rPr>
                <w:b/>
                <w:sz w:val="18"/>
                <w:szCs w:val="18"/>
              </w:rPr>
            </w:pPr>
            <w:r>
              <w:rPr>
                <w:b/>
                <w:sz w:val="18"/>
                <w:szCs w:val="18"/>
              </w:rPr>
              <w:t>:</w:t>
            </w:r>
          </w:p>
        </w:tc>
        <w:tc>
          <w:tcPr>
            <w:tcW w:w="5960" w:type="dxa"/>
          </w:tcPr>
          <w:p w:rsidR="00D35B35" w:rsidRDefault="00D35B35" w:rsidP="00D63E04">
            <w:pPr>
              <w:jc w:val="left"/>
              <w:rPr>
                <w:sz w:val="18"/>
                <w:szCs w:val="18"/>
              </w:rPr>
            </w:pPr>
            <w:r>
              <w:rPr>
                <w:sz w:val="18"/>
                <w:szCs w:val="18"/>
              </w:rPr>
              <w:t>Een door de aanbestedende dienst beschreven Inschrijving krachtens welke het door de aanbestedende dienst nagestreefde resultaat wordt bereikt door middel van een andere oplossingsrichting / techniek dan de basis uitvoeringsvariant zoals voorgeschreven in de aanbestedingsdocumenten en voldoet aan de eisen die de aanbestedende dienst hiervoor heeft geformuleerd.</w:t>
            </w:r>
          </w:p>
        </w:tc>
      </w:tr>
      <w:tr w:rsidR="00D35B35" w:rsidTr="0028070F">
        <w:trPr>
          <w:trHeight w:val="329"/>
        </w:trPr>
        <w:tc>
          <w:tcPr>
            <w:tcW w:w="2982" w:type="dxa"/>
          </w:tcPr>
          <w:p w:rsidR="0028070F" w:rsidRDefault="00D35B35">
            <w:pPr>
              <w:ind w:left="-70"/>
              <w:jc w:val="left"/>
              <w:rPr>
                <w:b/>
                <w:sz w:val="18"/>
                <w:szCs w:val="18"/>
              </w:rPr>
            </w:pPr>
            <w:r>
              <w:rPr>
                <w:b/>
                <w:sz w:val="18"/>
                <w:szCs w:val="18"/>
              </w:rPr>
              <w:t>Variant van de inschrijver</w:t>
            </w:r>
          </w:p>
        </w:tc>
        <w:tc>
          <w:tcPr>
            <w:tcW w:w="287" w:type="dxa"/>
          </w:tcPr>
          <w:p w:rsidR="00D35B35" w:rsidRDefault="00D35B35" w:rsidP="009E41D0">
            <w:pPr>
              <w:rPr>
                <w:b/>
                <w:sz w:val="18"/>
                <w:szCs w:val="18"/>
              </w:rPr>
            </w:pPr>
            <w:r>
              <w:rPr>
                <w:b/>
                <w:sz w:val="18"/>
                <w:szCs w:val="18"/>
              </w:rPr>
              <w:t>:</w:t>
            </w:r>
          </w:p>
        </w:tc>
        <w:tc>
          <w:tcPr>
            <w:tcW w:w="5960" w:type="dxa"/>
          </w:tcPr>
          <w:p w:rsidR="00D35B35" w:rsidRDefault="00D35B35" w:rsidP="00D63E04">
            <w:pPr>
              <w:jc w:val="left"/>
              <w:rPr>
                <w:sz w:val="18"/>
                <w:szCs w:val="18"/>
              </w:rPr>
            </w:pPr>
            <w:r>
              <w:rPr>
                <w:sz w:val="18"/>
                <w:szCs w:val="18"/>
              </w:rPr>
              <w:t>Een niet door de aanbestedende dienst uitgevraagde Inschrijving die beoogt om het door de aanbestedende dienst nagestreefde resultaat te bereiken door middel van een andere oplossingsrichting / techniek dan zoals voorgeschreven in de aanbestedingsdocumenten en daaraan dus ook niet voldoet.</w:t>
            </w:r>
          </w:p>
          <w:p w:rsidR="00D35B35" w:rsidRDefault="00D35B35" w:rsidP="00D63E04">
            <w:pPr>
              <w:jc w:val="left"/>
              <w:rPr>
                <w:sz w:val="18"/>
                <w:szCs w:val="18"/>
              </w:rPr>
            </w:pPr>
          </w:p>
        </w:tc>
      </w:tr>
      <w:tr w:rsidR="00143A26" w:rsidTr="0028070F">
        <w:trPr>
          <w:trHeight w:val="329"/>
        </w:trPr>
        <w:tc>
          <w:tcPr>
            <w:tcW w:w="2982" w:type="dxa"/>
          </w:tcPr>
          <w:p w:rsidR="00143A26" w:rsidRPr="00143A26" w:rsidRDefault="00143A26" w:rsidP="00143A26">
            <w:pPr>
              <w:ind w:left="-70"/>
              <w:jc w:val="left"/>
              <w:rPr>
                <w:b/>
                <w:sz w:val="18"/>
                <w:szCs w:val="18"/>
              </w:rPr>
            </w:pPr>
          </w:p>
        </w:tc>
        <w:tc>
          <w:tcPr>
            <w:tcW w:w="287" w:type="dxa"/>
          </w:tcPr>
          <w:p w:rsidR="00143A26" w:rsidRPr="00143A26" w:rsidRDefault="00143A26" w:rsidP="009E41D0">
            <w:pPr>
              <w:rPr>
                <w:b/>
                <w:sz w:val="18"/>
                <w:szCs w:val="18"/>
              </w:rPr>
            </w:pPr>
          </w:p>
        </w:tc>
        <w:tc>
          <w:tcPr>
            <w:tcW w:w="5960" w:type="dxa"/>
          </w:tcPr>
          <w:p w:rsidR="00143A26" w:rsidRPr="00143A26" w:rsidRDefault="00143A26" w:rsidP="00D63E04">
            <w:pPr>
              <w:jc w:val="left"/>
              <w:rPr>
                <w:sz w:val="18"/>
                <w:szCs w:val="18"/>
              </w:rPr>
            </w:pPr>
          </w:p>
        </w:tc>
      </w:tr>
      <w:tr w:rsidR="00143A26" w:rsidTr="0028070F">
        <w:trPr>
          <w:trHeight w:val="329"/>
        </w:trPr>
        <w:tc>
          <w:tcPr>
            <w:tcW w:w="2982" w:type="dxa"/>
          </w:tcPr>
          <w:p w:rsidR="00143A26" w:rsidRPr="00143A26" w:rsidRDefault="00F74E88" w:rsidP="00143A26">
            <w:pPr>
              <w:ind w:left="-70"/>
              <w:jc w:val="left"/>
              <w:rPr>
                <w:b/>
                <w:sz w:val="18"/>
                <w:szCs w:val="18"/>
              </w:rPr>
            </w:pPr>
            <w:r w:rsidRPr="00F74E88">
              <w:rPr>
                <w:b/>
                <w:sz w:val="18"/>
                <w:szCs w:val="18"/>
              </w:rPr>
              <w:t>Huishoudelijke afvalstoffen</w:t>
            </w:r>
          </w:p>
        </w:tc>
        <w:tc>
          <w:tcPr>
            <w:tcW w:w="287" w:type="dxa"/>
          </w:tcPr>
          <w:p w:rsidR="00143A26" w:rsidRPr="00143A26" w:rsidRDefault="00F74E88" w:rsidP="009E41D0">
            <w:pPr>
              <w:rPr>
                <w:b/>
                <w:sz w:val="18"/>
                <w:szCs w:val="18"/>
              </w:rPr>
            </w:pPr>
            <w:r w:rsidRPr="00F74E88">
              <w:rPr>
                <w:sz w:val="18"/>
                <w:szCs w:val="18"/>
              </w:rPr>
              <w:t>:</w:t>
            </w:r>
          </w:p>
        </w:tc>
        <w:tc>
          <w:tcPr>
            <w:tcW w:w="5960" w:type="dxa"/>
          </w:tcPr>
          <w:p w:rsidR="00143A26" w:rsidRPr="00143A26" w:rsidRDefault="00F74E88" w:rsidP="00D63E04">
            <w:pPr>
              <w:jc w:val="left"/>
              <w:rPr>
                <w:sz w:val="18"/>
                <w:szCs w:val="18"/>
              </w:rPr>
            </w:pPr>
            <w:r w:rsidRPr="00F74E88">
              <w:rPr>
                <w:sz w:val="18"/>
                <w:szCs w:val="18"/>
              </w:rPr>
              <w:t>Afvalstoffen die geregeld vrijkomen in huisaansluitingen en van beperkte afmetingen en massa zijn;</w:t>
            </w:r>
          </w:p>
        </w:tc>
      </w:tr>
      <w:tr w:rsidR="00143A26" w:rsidTr="0028070F">
        <w:trPr>
          <w:trHeight w:val="329"/>
        </w:trPr>
        <w:tc>
          <w:tcPr>
            <w:tcW w:w="2982" w:type="dxa"/>
          </w:tcPr>
          <w:p w:rsidR="00143A26" w:rsidRPr="0028070F" w:rsidRDefault="0020768B" w:rsidP="00143A26">
            <w:pPr>
              <w:ind w:left="-70"/>
              <w:jc w:val="left"/>
              <w:rPr>
                <w:b/>
                <w:sz w:val="18"/>
                <w:szCs w:val="18"/>
              </w:rPr>
            </w:pPr>
            <w:r>
              <w:rPr>
                <w:b/>
              </w:rPr>
              <w:t>Gft-afval</w:t>
            </w:r>
            <w:r w:rsidR="00E84E2F">
              <w:rPr>
                <w:b/>
              </w:rPr>
              <w:t xml:space="preserve"> </w:t>
            </w:r>
          </w:p>
        </w:tc>
        <w:tc>
          <w:tcPr>
            <w:tcW w:w="287" w:type="dxa"/>
          </w:tcPr>
          <w:p w:rsidR="00143A26" w:rsidRPr="00143A26" w:rsidRDefault="00143A26" w:rsidP="009E41D0">
            <w:pPr>
              <w:rPr>
                <w:b/>
                <w:sz w:val="18"/>
                <w:szCs w:val="18"/>
              </w:rPr>
            </w:pPr>
            <w:r w:rsidRPr="00CC26BB">
              <w:t>:</w:t>
            </w:r>
          </w:p>
        </w:tc>
        <w:tc>
          <w:tcPr>
            <w:tcW w:w="5960" w:type="dxa"/>
          </w:tcPr>
          <w:p w:rsidR="00143A26" w:rsidRPr="00143A26" w:rsidRDefault="0020768B" w:rsidP="0020768B">
            <w:pPr>
              <w:jc w:val="left"/>
              <w:rPr>
                <w:sz w:val="18"/>
                <w:szCs w:val="18"/>
              </w:rPr>
            </w:pPr>
            <w:r>
              <w:rPr>
                <w:sz w:val="18"/>
                <w:szCs w:val="18"/>
              </w:rPr>
              <w:t>Groente-, fruit- en tuinafval: e</w:t>
            </w:r>
            <w:r w:rsidR="00143A26" w:rsidRPr="000A798C">
              <w:rPr>
                <w:sz w:val="18"/>
                <w:szCs w:val="18"/>
              </w:rPr>
              <w:t>en afgescheiden gedeelte van het huishoudelijk afval dat biologisch afbreekbaar is</w:t>
            </w:r>
            <w:r w:rsidR="007D55E3">
              <w:rPr>
                <w:sz w:val="18"/>
                <w:szCs w:val="18"/>
              </w:rPr>
              <w:t xml:space="preserve"> (inclusief het keukenafval en etensresten)</w:t>
            </w:r>
            <w:r w:rsidR="00143A26" w:rsidRPr="000A798C">
              <w:rPr>
                <w:sz w:val="18"/>
                <w:szCs w:val="18"/>
              </w:rPr>
              <w:t>;</w:t>
            </w:r>
          </w:p>
        </w:tc>
      </w:tr>
      <w:tr w:rsidR="00143A26" w:rsidTr="0028070F">
        <w:trPr>
          <w:trHeight w:val="329"/>
        </w:trPr>
        <w:tc>
          <w:tcPr>
            <w:tcW w:w="2982" w:type="dxa"/>
          </w:tcPr>
          <w:p w:rsidR="00143A26" w:rsidRPr="0028070F" w:rsidRDefault="00143A26" w:rsidP="00143A26">
            <w:pPr>
              <w:ind w:left="-70"/>
              <w:jc w:val="left"/>
              <w:rPr>
                <w:b/>
                <w:sz w:val="18"/>
                <w:szCs w:val="18"/>
              </w:rPr>
            </w:pPr>
            <w:r w:rsidRPr="0028070F">
              <w:rPr>
                <w:b/>
              </w:rPr>
              <w:t>Eindverwerkings-inrichting</w:t>
            </w:r>
          </w:p>
        </w:tc>
        <w:tc>
          <w:tcPr>
            <w:tcW w:w="287" w:type="dxa"/>
          </w:tcPr>
          <w:p w:rsidR="00143A26" w:rsidRPr="00143A26" w:rsidRDefault="00143A26" w:rsidP="009E41D0">
            <w:pPr>
              <w:rPr>
                <w:b/>
                <w:sz w:val="18"/>
                <w:szCs w:val="18"/>
              </w:rPr>
            </w:pPr>
            <w:r w:rsidRPr="00537F54">
              <w:t>:</w:t>
            </w:r>
          </w:p>
        </w:tc>
        <w:tc>
          <w:tcPr>
            <w:tcW w:w="5960" w:type="dxa"/>
          </w:tcPr>
          <w:p w:rsidR="00143A26" w:rsidRPr="00143A26" w:rsidRDefault="00143A26" w:rsidP="00D63E04">
            <w:pPr>
              <w:jc w:val="left"/>
              <w:rPr>
                <w:sz w:val="18"/>
                <w:szCs w:val="18"/>
              </w:rPr>
            </w:pPr>
            <w:r w:rsidRPr="000A798C">
              <w:rPr>
                <w:sz w:val="18"/>
                <w:szCs w:val="18"/>
              </w:rPr>
              <w:t>Een inrichting waar afvalstoffen geschikt worden gemaakt voor hergebruik, nuttige toepassing of verwerking dan wel waar afvalstoffen worden gestort of verbrand;</w:t>
            </w:r>
          </w:p>
        </w:tc>
      </w:tr>
      <w:tr w:rsidR="00143A26" w:rsidTr="0028070F">
        <w:trPr>
          <w:trHeight w:val="329"/>
        </w:trPr>
        <w:tc>
          <w:tcPr>
            <w:tcW w:w="2982" w:type="dxa"/>
          </w:tcPr>
          <w:p w:rsidR="00143A26" w:rsidRPr="0028070F" w:rsidRDefault="00143A26" w:rsidP="00143A26">
            <w:pPr>
              <w:ind w:left="-70"/>
              <w:jc w:val="left"/>
              <w:rPr>
                <w:b/>
                <w:sz w:val="18"/>
                <w:szCs w:val="18"/>
              </w:rPr>
            </w:pPr>
            <w:r w:rsidRPr="0028070F">
              <w:rPr>
                <w:b/>
              </w:rPr>
              <w:t>Werkdag</w:t>
            </w:r>
          </w:p>
        </w:tc>
        <w:tc>
          <w:tcPr>
            <w:tcW w:w="287" w:type="dxa"/>
          </w:tcPr>
          <w:p w:rsidR="00143A26" w:rsidRPr="00143A26" w:rsidRDefault="000A033E" w:rsidP="009E41D0">
            <w:pPr>
              <w:rPr>
                <w:b/>
                <w:sz w:val="18"/>
                <w:szCs w:val="18"/>
              </w:rPr>
            </w:pPr>
            <w:r>
              <w:rPr>
                <w:b/>
                <w:sz w:val="18"/>
                <w:szCs w:val="18"/>
              </w:rPr>
              <w:t>:</w:t>
            </w:r>
          </w:p>
        </w:tc>
        <w:tc>
          <w:tcPr>
            <w:tcW w:w="5960" w:type="dxa"/>
          </w:tcPr>
          <w:p w:rsidR="00143A26" w:rsidRPr="00143A26" w:rsidRDefault="00143A26" w:rsidP="00D63E04">
            <w:pPr>
              <w:jc w:val="left"/>
              <w:rPr>
                <w:sz w:val="18"/>
                <w:szCs w:val="18"/>
              </w:rPr>
            </w:pPr>
            <w:r w:rsidRPr="00143A26">
              <w:rPr>
                <w:sz w:val="18"/>
                <w:szCs w:val="18"/>
              </w:rPr>
              <w:t>Een kalenderdag, tenzij deze valt op een algemeen of ter plaatse van het werk erkende, of door de overheid dan wel bij of krachtens collectieve arbeidsovereenkomst voorgeschreven rust- of feestdag, vakantiedag of andere niet-individuele vrije dag;</w:t>
            </w:r>
          </w:p>
        </w:tc>
      </w:tr>
    </w:tbl>
    <w:p w:rsidR="00D35B35" w:rsidRDefault="00D35B35" w:rsidP="00D35B35">
      <w:pPr>
        <w:pStyle w:val="Kop7"/>
        <w:rPr>
          <w:sz w:val="18"/>
        </w:rPr>
      </w:pPr>
      <w:r>
        <w:rPr>
          <w:sz w:val="18"/>
        </w:rPr>
        <w:lastRenderedPageBreak/>
        <w:t>Deel I Aanbestedingsprocedure</w:t>
      </w:r>
    </w:p>
    <w:p w:rsidR="00D35B35" w:rsidRDefault="00D35B35" w:rsidP="00A43E2E">
      <w:pPr>
        <w:pStyle w:val="Kop1"/>
        <w:ind w:left="0"/>
        <w:rPr>
          <w:sz w:val="18"/>
        </w:rPr>
      </w:pPr>
      <w:bookmarkStart w:id="4" w:name="_Toc457474059"/>
      <w:bookmarkStart w:id="5" w:name="_Toc462317155"/>
      <w:r>
        <w:rPr>
          <w:sz w:val="18"/>
        </w:rPr>
        <w:lastRenderedPageBreak/>
        <w:t>Projectbeschrijving</w:t>
      </w:r>
      <w:bookmarkEnd w:id="4"/>
      <w:bookmarkEnd w:id="5"/>
    </w:p>
    <w:p w:rsidR="00D35B35" w:rsidRDefault="00D35B35" w:rsidP="00D63E04">
      <w:pPr>
        <w:pStyle w:val="Kop2"/>
      </w:pPr>
      <w:r w:rsidRPr="00D63E04">
        <w:t>Aanleiding</w:t>
      </w:r>
    </w:p>
    <w:p w:rsidR="00470D22" w:rsidRDefault="00470D22" w:rsidP="00470D22">
      <w:pPr>
        <w:rPr>
          <w:rFonts w:eastAsia="Calibri" w:cs="Verdana"/>
          <w:color w:val="000000"/>
          <w:sz w:val="18"/>
          <w:szCs w:val="18"/>
          <w:lang w:eastAsia="en-US"/>
        </w:rPr>
      </w:pPr>
      <w:r>
        <w:rPr>
          <w:rFonts w:eastAsia="Calibri" w:cs="Verdana"/>
          <w:color w:val="000000"/>
          <w:sz w:val="18"/>
          <w:szCs w:val="18"/>
          <w:lang w:eastAsia="en-US"/>
        </w:rPr>
        <w:t xml:space="preserve">De Omgevingsdienst Brabant Noord (ODBN) is een gemeenschappelijke regeling. Een deel van deze gemeenten binnen de gemeenschappelijke regeling werkt via de Bestuurscommissie Afvalinzameling Land van Cuijk en Boekel (de BCA), als onderdeel van de ODBN, nauw samen voor de huishoudelijke afvalinzameling. Het verzorgingsgebied van de BCA omvat de gemeenten Boekel, Boxmeer, Cuijk, Grave, Mill en Sint Hubert en Sint Anthonis. </w:t>
      </w:r>
    </w:p>
    <w:p w:rsidR="00470D22" w:rsidRDefault="00470D22" w:rsidP="00470D22">
      <w:pPr>
        <w:rPr>
          <w:rFonts w:eastAsia="Calibri" w:cs="Verdana"/>
          <w:color w:val="000000"/>
          <w:sz w:val="18"/>
          <w:szCs w:val="18"/>
          <w:lang w:eastAsia="en-US"/>
        </w:rPr>
      </w:pPr>
    </w:p>
    <w:p w:rsidR="00470D22" w:rsidRDefault="00083559" w:rsidP="00470D22">
      <w:pPr>
        <w:rPr>
          <w:rFonts w:eastAsia="Calibri" w:cs="Verdana"/>
          <w:color w:val="000000"/>
          <w:sz w:val="18"/>
          <w:szCs w:val="18"/>
          <w:lang w:eastAsia="en-US"/>
        </w:rPr>
      </w:pPr>
      <w:r>
        <w:rPr>
          <w:rFonts w:eastAsia="Calibri" w:cs="Verdana"/>
          <w:color w:val="000000"/>
          <w:sz w:val="18"/>
          <w:szCs w:val="18"/>
          <w:lang w:eastAsia="en-US"/>
        </w:rPr>
        <w:t>Per 1 februari 2017 loopt de huidige overeenkomst</w:t>
      </w:r>
      <w:r w:rsidR="00470D22">
        <w:rPr>
          <w:rFonts w:eastAsia="Calibri" w:cs="Verdana"/>
          <w:color w:val="000000"/>
          <w:sz w:val="18"/>
          <w:szCs w:val="18"/>
          <w:lang w:eastAsia="en-US"/>
        </w:rPr>
        <w:t xml:space="preserve"> voor het</w:t>
      </w:r>
      <w:r>
        <w:rPr>
          <w:rFonts w:eastAsia="Calibri" w:cs="Verdana"/>
          <w:color w:val="000000"/>
          <w:sz w:val="18"/>
          <w:szCs w:val="18"/>
          <w:lang w:eastAsia="en-US"/>
        </w:rPr>
        <w:t xml:space="preserve"> verwerking van gft-afval af. </w:t>
      </w:r>
      <w:r w:rsidR="00470D22" w:rsidRPr="00470D22">
        <w:rPr>
          <w:rFonts w:eastAsia="Calibri" w:cs="Verdana"/>
          <w:color w:val="000000"/>
          <w:sz w:val="18"/>
          <w:szCs w:val="18"/>
          <w:lang w:eastAsia="en-US"/>
        </w:rPr>
        <w:t>Gezien de omvang van de opdracht</w:t>
      </w:r>
      <w:r w:rsidR="00470D22">
        <w:rPr>
          <w:rFonts w:eastAsia="Calibri" w:cs="Verdana"/>
          <w:color w:val="000000"/>
          <w:sz w:val="18"/>
          <w:szCs w:val="18"/>
          <w:lang w:eastAsia="en-US"/>
        </w:rPr>
        <w:t xml:space="preserve"> moet voor het afsluiten van nieuwe inzamelovereenkomsten</w:t>
      </w:r>
      <w:r w:rsidR="00470D22" w:rsidRPr="00470D22">
        <w:rPr>
          <w:rFonts w:eastAsia="Calibri" w:cs="Verdana"/>
          <w:color w:val="000000"/>
          <w:sz w:val="18"/>
          <w:szCs w:val="18"/>
          <w:lang w:eastAsia="en-US"/>
        </w:rPr>
        <w:t xml:space="preserve"> een Europees aanbestedingstraject doorlopen te worden.</w:t>
      </w:r>
    </w:p>
    <w:p w:rsidR="00B226C2" w:rsidRDefault="00B226C2" w:rsidP="00470D22">
      <w:pPr>
        <w:rPr>
          <w:rFonts w:eastAsia="Calibri" w:cs="Verdana"/>
          <w:color w:val="000000"/>
          <w:sz w:val="18"/>
          <w:szCs w:val="18"/>
          <w:lang w:eastAsia="en-US"/>
        </w:rPr>
      </w:pPr>
    </w:p>
    <w:p w:rsidR="00D35B35" w:rsidRDefault="00D35B35" w:rsidP="00D63E04">
      <w:pPr>
        <w:pStyle w:val="Kop2"/>
      </w:pPr>
      <w:r>
        <w:t>Doelstelling van de aanbesteding</w:t>
      </w:r>
    </w:p>
    <w:p w:rsidR="00797D6E" w:rsidRDefault="00D35B35" w:rsidP="00D35B35">
      <w:pPr>
        <w:ind w:left="4"/>
        <w:rPr>
          <w:sz w:val="18"/>
        </w:rPr>
      </w:pPr>
      <w:r>
        <w:rPr>
          <w:sz w:val="18"/>
        </w:rPr>
        <w:t xml:space="preserve">De doelstelling van de aanbesteding is </w:t>
      </w:r>
      <w:r w:rsidR="00083559">
        <w:rPr>
          <w:sz w:val="18"/>
        </w:rPr>
        <w:t>het</w:t>
      </w:r>
      <w:r>
        <w:rPr>
          <w:sz w:val="18"/>
        </w:rPr>
        <w:t xml:space="preserve"> afsluiten van een overeenkomst met één inschrijver. </w:t>
      </w:r>
      <w:r w:rsidR="00514220">
        <w:rPr>
          <w:sz w:val="18"/>
        </w:rPr>
        <w:t>G</w:t>
      </w:r>
      <w:r>
        <w:rPr>
          <w:rFonts w:cs="Arial"/>
          <w:sz w:val="18"/>
        </w:rPr>
        <w:t xml:space="preserve">eïnteresseerde ondernemers worden uitgenodigd op basis van de verstrekte informatie een aanbieding te doen met inachtneming van de eisen die in de aanbestedingsdocumenten zijn opgenomen. </w:t>
      </w:r>
      <w:r>
        <w:rPr>
          <w:sz w:val="18"/>
        </w:rPr>
        <w:t xml:space="preserve">De opdracht wordt aan de inschrijver </w:t>
      </w:r>
      <w:r w:rsidRPr="00513A87">
        <w:rPr>
          <w:sz w:val="18"/>
        </w:rPr>
        <w:t xml:space="preserve">gegund </w:t>
      </w:r>
      <w:r w:rsidR="00513A87" w:rsidRPr="00513A87">
        <w:rPr>
          <w:sz w:val="18"/>
        </w:rPr>
        <w:t xml:space="preserve">die </w:t>
      </w:r>
      <w:r w:rsidR="00797D6E" w:rsidRPr="00513A87">
        <w:rPr>
          <w:sz w:val="18"/>
        </w:rPr>
        <w:t>de beste aanbieding op basis van prijs-kwaliteitsverhouding heeft gedaan (</w:t>
      </w:r>
      <w:r w:rsidR="00F651CB">
        <w:rPr>
          <w:sz w:val="18"/>
        </w:rPr>
        <w:t xml:space="preserve">beste </w:t>
      </w:r>
      <w:r w:rsidR="00797D6E" w:rsidRPr="00513A87">
        <w:rPr>
          <w:sz w:val="18"/>
        </w:rPr>
        <w:t>PKV)</w:t>
      </w:r>
      <w:r w:rsidR="00513A87">
        <w:rPr>
          <w:sz w:val="18"/>
        </w:rPr>
        <w:t xml:space="preserve">. </w:t>
      </w:r>
    </w:p>
    <w:p w:rsidR="00D35B35" w:rsidRDefault="00D35B35" w:rsidP="00D63E04">
      <w:pPr>
        <w:pStyle w:val="Kop2"/>
      </w:pPr>
      <w:bookmarkStart w:id="6" w:name="_Ref264901724"/>
      <w:r>
        <w:t>Beschrijving van de opdracht</w:t>
      </w:r>
      <w:bookmarkEnd w:id="6"/>
    </w:p>
    <w:p w:rsidR="00083559" w:rsidRDefault="00083559" w:rsidP="00083559">
      <w:pPr>
        <w:ind w:left="4"/>
        <w:rPr>
          <w:sz w:val="18"/>
        </w:rPr>
      </w:pPr>
      <w:r>
        <w:rPr>
          <w:sz w:val="18"/>
        </w:rPr>
        <w:t xml:space="preserve">Deze aanbestedingsleidraad is niet opgedeeld in meerdere percelen. De opdracht omvat het verwerken van al het gft-afval dat middels huis-aan-huis inzameling bij de inwoners van de gemeenten in het Land van </w:t>
      </w:r>
      <w:proofErr w:type="spellStart"/>
      <w:r>
        <w:rPr>
          <w:sz w:val="18"/>
        </w:rPr>
        <w:t>Cuijck</w:t>
      </w:r>
      <w:proofErr w:type="spellEnd"/>
      <w:r>
        <w:rPr>
          <w:sz w:val="18"/>
        </w:rPr>
        <w:t xml:space="preserve"> en Boekel is ingezameld. </w:t>
      </w:r>
    </w:p>
    <w:p w:rsidR="00D35B35" w:rsidRDefault="00D35B35" w:rsidP="00B226C2">
      <w:pPr>
        <w:pStyle w:val="Kop2"/>
      </w:pPr>
      <w:bookmarkStart w:id="7" w:name="_Ref310955403"/>
      <w:r>
        <w:t>Nadere informatie en contactgegevens</w:t>
      </w:r>
      <w:bookmarkEnd w:id="7"/>
    </w:p>
    <w:p w:rsidR="0040550C" w:rsidRPr="00C15E39" w:rsidRDefault="00D35B35" w:rsidP="00083559">
      <w:pPr>
        <w:ind w:left="4"/>
        <w:rPr>
          <w:sz w:val="18"/>
        </w:rPr>
      </w:pPr>
      <w:r>
        <w:rPr>
          <w:sz w:val="18"/>
        </w:rPr>
        <w:t>De aanbesteding wordt door De Jonge</w:t>
      </w:r>
      <w:r w:rsidR="000E3362">
        <w:rPr>
          <w:sz w:val="18"/>
        </w:rPr>
        <w:t xml:space="preserve"> Milieu Advies uitgevoerd in opdracht van</w:t>
      </w:r>
      <w:r>
        <w:rPr>
          <w:sz w:val="18"/>
        </w:rPr>
        <w:t xml:space="preserve"> </w:t>
      </w:r>
      <w:r w:rsidR="000E3362">
        <w:rPr>
          <w:sz w:val="18"/>
        </w:rPr>
        <w:t>de</w:t>
      </w:r>
      <w:r w:rsidR="000E3362" w:rsidRPr="000C2EAD">
        <w:rPr>
          <w:sz w:val="18"/>
        </w:rPr>
        <w:t xml:space="preserve"> Omgevingsdienst Brabant Noord (ODBN) namens de Bestuurscommissie Afvalinzameling Land van Cuijk en Boekel (BCA</w:t>
      </w:r>
      <w:r w:rsidR="000E3362">
        <w:rPr>
          <w:sz w:val="18"/>
        </w:rPr>
        <w:t xml:space="preserve">). </w:t>
      </w:r>
      <w:r>
        <w:rPr>
          <w:sz w:val="18"/>
        </w:rPr>
        <w:t xml:space="preserve"> </w:t>
      </w:r>
    </w:p>
    <w:p w:rsidR="0040550C" w:rsidRDefault="0040550C" w:rsidP="00083559">
      <w:pPr>
        <w:ind w:left="4"/>
        <w:rPr>
          <w:sz w:val="18"/>
        </w:rPr>
      </w:pPr>
      <w:r>
        <w:rPr>
          <w:sz w:val="18"/>
        </w:rPr>
        <w:t xml:space="preserve">In geval </w:t>
      </w:r>
      <w:r w:rsidRPr="00C15E39">
        <w:rPr>
          <w:sz w:val="18"/>
        </w:rPr>
        <w:t xml:space="preserve"> u vragen heeft welke geen betrekking hebben op de inhoud van de aanbestedingsleidraad en het verloop van de procedure, kunt u contact opnemen met</w:t>
      </w:r>
      <w:r>
        <w:rPr>
          <w:sz w:val="18"/>
        </w:rPr>
        <w:t>:</w:t>
      </w:r>
    </w:p>
    <w:p w:rsidR="0040550C" w:rsidRDefault="0040550C" w:rsidP="0040550C">
      <w:pPr>
        <w:ind w:firstLine="709"/>
        <w:rPr>
          <w:sz w:val="18"/>
        </w:rPr>
      </w:pPr>
      <w:r>
        <w:rPr>
          <w:sz w:val="18"/>
        </w:rPr>
        <w:t>De Jonge Milieu Advies</w:t>
      </w:r>
    </w:p>
    <w:p w:rsidR="0040550C" w:rsidRDefault="000E3362" w:rsidP="0040550C">
      <w:pPr>
        <w:ind w:firstLine="709"/>
        <w:rPr>
          <w:sz w:val="18"/>
        </w:rPr>
      </w:pPr>
      <w:r w:rsidRPr="000E3362">
        <w:rPr>
          <w:sz w:val="18"/>
        </w:rPr>
        <w:t>Mevrouw E. Walgaard</w:t>
      </w:r>
    </w:p>
    <w:p w:rsidR="0040550C" w:rsidRDefault="0040550C" w:rsidP="0040550C">
      <w:pPr>
        <w:rPr>
          <w:sz w:val="18"/>
        </w:rPr>
      </w:pPr>
      <w:r>
        <w:rPr>
          <w:sz w:val="18"/>
        </w:rPr>
        <w:tab/>
        <w:t>tel:</w:t>
      </w:r>
      <w:r>
        <w:rPr>
          <w:sz w:val="18"/>
        </w:rPr>
        <w:tab/>
        <w:t>030-6991599</w:t>
      </w:r>
    </w:p>
    <w:p w:rsidR="00D35B35" w:rsidRDefault="00D35B35" w:rsidP="00D63E04">
      <w:pPr>
        <w:pStyle w:val="Kop2"/>
      </w:pPr>
      <w:r>
        <w:t>Verloop van de aanbestedingsprocedure</w:t>
      </w:r>
    </w:p>
    <w:p w:rsidR="00D35B35" w:rsidRDefault="00D35B35" w:rsidP="00D35B35">
      <w:pPr>
        <w:keepNext/>
        <w:keepLines/>
        <w:ind w:left="4"/>
        <w:rPr>
          <w:sz w:val="18"/>
        </w:rPr>
      </w:pPr>
      <w:r>
        <w:rPr>
          <w:sz w:val="18"/>
        </w:rPr>
        <w:t xml:space="preserve">Voor de aanbesteding van de opdracht wordt gebruik gemaakt van een openbare Europese aanbestedingsprocedure zonder voorselectie. De procedure is omschreven in Hoofdstuk 2. De aanbestedende dienst streeft naar het realiseren van onderstaande planning. </w:t>
      </w:r>
    </w:p>
    <w:p w:rsidR="00D35B35" w:rsidRDefault="00D35B35" w:rsidP="00D35B35">
      <w:pPr>
        <w:ind w:left="4"/>
        <w:rPr>
          <w:sz w:val="18"/>
        </w:rPr>
      </w:pPr>
    </w:p>
    <w:p w:rsidR="00D35B35" w:rsidRDefault="00D35B35" w:rsidP="00D35B35">
      <w:pPr>
        <w:pStyle w:val="JMATekst"/>
        <w:rPr>
          <w:sz w:val="18"/>
        </w:rPr>
      </w:pPr>
      <w:r>
        <w:rPr>
          <w:sz w:val="18"/>
        </w:rPr>
        <w:lastRenderedPageBreak/>
        <w:t>Globaal en voorlopig tijdsschema</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2269"/>
        <w:gridCol w:w="2126"/>
      </w:tblGrid>
      <w:tr w:rsidR="00D35B35" w:rsidTr="00B226C2">
        <w:tc>
          <w:tcPr>
            <w:tcW w:w="4181" w:type="dxa"/>
          </w:tcPr>
          <w:p w:rsidR="00D35B35" w:rsidRDefault="00D35B35" w:rsidP="009E41D0">
            <w:pPr>
              <w:pStyle w:val="JMATekst"/>
              <w:rPr>
                <w:b/>
                <w:bCs w:val="0"/>
                <w:sz w:val="18"/>
                <w:szCs w:val="18"/>
              </w:rPr>
            </w:pPr>
            <w:r>
              <w:rPr>
                <w:b/>
                <w:bCs w:val="0"/>
                <w:sz w:val="18"/>
                <w:szCs w:val="18"/>
              </w:rPr>
              <w:t>Omschrijving</w:t>
            </w:r>
          </w:p>
        </w:tc>
        <w:tc>
          <w:tcPr>
            <w:tcW w:w="2269" w:type="dxa"/>
          </w:tcPr>
          <w:p w:rsidR="00D35B35" w:rsidRDefault="00D35B35" w:rsidP="009E41D0">
            <w:pPr>
              <w:tabs>
                <w:tab w:val="left" w:pos="200"/>
              </w:tabs>
              <w:rPr>
                <w:b/>
                <w:sz w:val="18"/>
                <w:szCs w:val="18"/>
              </w:rPr>
            </w:pPr>
            <w:r>
              <w:rPr>
                <w:b/>
                <w:sz w:val="18"/>
                <w:szCs w:val="18"/>
              </w:rPr>
              <w:t>Datum/periode</w:t>
            </w:r>
          </w:p>
        </w:tc>
        <w:tc>
          <w:tcPr>
            <w:tcW w:w="2126" w:type="dxa"/>
          </w:tcPr>
          <w:p w:rsidR="00D35B35" w:rsidRDefault="00D35B35" w:rsidP="009E41D0">
            <w:pPr>
              <w:tabs>
                <w:tab w:val="left" w:pos="200"/>
              </w:tabs>
              <w:overflowPunct w:val="0"/>
              <w:autoSpaceDE w:val="0"/>
              <w:autoSpaceDN w:val="0"/>
              <w:adjustRightInd w:val="0"/>
              <w:textAlignment w:val="baseline"/>
              <w:rPr>
                <w:b/>
                <w:bCs/>
                <w:sz w:val="18"/>
                <w:szCs w:val="18"/>
              </w:rPr>
            </w:pPr>
            <w:r>
              <w:rPr>
                <w:b/>
                <w:bCs/>
                <w:sz w:val="18"/>
                <w:szCs w:val="18"/>
              </w:rPr>
              <w:t>Tijdstip</w:t>
            </w:r>
          </w:p>
        </w:tc>
      </w:tr>
      <w:tr w:rsidR="00D35B35" w:rsidTr="00B226C2">
        <w:tc>
          <w:tcPr>
            <w:tcW w:w="4181" w:type="dxa"/>
          </w:tcPr>
          <w:p w:rsidR="00D35B35" w:rsidRDefault="00D35B35" w:rsidP="009E41D0">
            <w:pPr>
              <w:tabs>
                <w:tab w:val="left" w:pos="200"/>
              </w:tabs>
              <w:jc w:val="left"/>
              <w:rPr>
                <w:sz w:val="18"/>
                <w:szCs w:val="18"/>
              </w:rPr>
            </w:pPr>
            <w:r>
              <w:rPr>
                <w:sz w:val="18"/>
                <w:szCs w:val="18"/>
              </w:rPr>
              <w:t>Verzenden publicatie</w:t>
            </w:r>
          </w:p>
        </w:tc>
        <w:tc>
          <w:tcPr>
            <w:tcW w:w="2269" w:type="dxa"/>
          </w:tcPr>
          <w:p w:rsidR="00D35B35" w:rsidRPr="0032555D" w:rsidRDefault="0032555D" w:rsidP="009E41D0">
            <w:pPr>
              <w:pStyle w:val="Kop6"/>
              <w:rPr>
                <w:sz w:val="18"/>
                <w:szCs w:val="18"/>
                <w:lang w:val="fr-FR"/>
              </w:rPr>
            </w:pPr>
            <w:r w:rsidRPr="00BE6274">
              <w:rPr>
                <w:sz w:val="18"/>
                <w:szCs w:val="18"/>
                <w:lang w:val="fr-FR"/>
              </w:rPr>
              <w:t xml:space="preserve">22 </w:t>
            </w:r>
            <w:proofErr w:type="spellStart"/>
            <w:r w:rsidRPr="00BE6274">
              <w:rPr>
                <w:sz w:val="18"/>
                <w:szCs w:val="18"/>
                <w:lang w:val="fr-FR"/>
              </w:rPr>
              <w:t>september</w:t>
            </w:r>
            <w:proofErr w:type="spellEnd"/>
            <w:r w:rsidRPr="00BE6274">
              <w:rPr>
                <w:sz w:val="18"/>
                <w:szCs w:val="18"/>
                <w:lang w:val="fr-FR"/>
              </w:rPr>
              <w:t xml:space="preserve"> 2016</w:t>
            </w:r>
          </w:p>
        </w:tc>
        <w:tc>
          <w:tcPr>
            <w:tcW w:w="2126" w:type="dxa"/>
          </w:tcPr>
          <w:p w:rsidR="00D35B35" w:rsidRPr="00BD08F4" w:rsidRDefault="00D35B35" w:rsidP="009E41D0">
            <w:pPr>
              <w:pStyle w:val="Kop6"/>
              <w:jc w:val="left"/>
              <w:rPr>
                <w:b/>
                <w:bCs/>
                <w:sz w:val="18"/>
                <w:szCs w:val="18"/>
                <w:lang w:val="fr-FR"/>
              </w:rPr>
            </w:pPr>
          </w:p>
        </w:tc>
      </w:tr>
      <w:tr w:rsidR="00083559" w:rsidTr="00B226C2">
        <w:tc>
          <w:tcPr>
            <w:tcW w:w="4181" w:type="dxa"/>
            <w:shd w:val="clear" w:color="auto" w:fill="auto"/>
          </w:tcPr>
          <w:p w:rsidR="00083559" w:rsidRPr="00652148" w:rsidRDefault="00083559" w:rsidP="009E41D0">
            <w:pPr>
              <w:tabs>
                <w:tab w:val="left" w:pos="200"/>
              </w:tabs>
              <w:jc w:val="left"/>
              <w:rPr>
                <w:sz w:val="18"/>
                <w:szCs w:val="18"/>
              </w:rPr>
            </w:pPr>
            <w:r w:rsidRPr="00652148">
              <w:rPr>
                <w:sz w:val="18"/>
                <w:szCs w:val="18"/>
              </w:rPr>
              <w:t>Uiterste datum voor indienen vragen ten behoeve van de Nota van Inlichtingen (</w:t>
            </w:r>
            <w:proofErr w:type="spellStart"/>
            <w:r w:rsidRPr="00652148">
              <w:rPr>
                <w:sz w:val="18"/>
                <w:szCs w:val="18"/>
              </w:rPr>
              <w:t>NvI</w:t>
            </w:r>
            <w:proofErr w:type="spellEnd"/>
            <w:r w:rsidRPr="00652148">
              <w:rPr>
                <w:sz w:val="18"/>
                <w:szCs w:val="18"/>
              </w:rPr>
              <w:t>)</w:t>
            </w:r>
          </w:p>
        </w:tc>
        <w:tc>
          <w:tcPr>
            <w:tcW w:w="2269" w:type="dxa"/>
          </w:tcPr>
          <w:p w:rsidR="00083559" w:rsidRPr="0032555D" w:rsidRDefault="0032555D">
            <w:r w:rsidRPr="00BE6274">
              <w:rPr>
                <w:sz w:val="18"/>
                <w:szCs w:val="18"/>
                <w:lang w:val="fr-FR"/>
              </w:rPr>
              <w:t xml:space="preserve">13 </w:t>
            </w:r>
            <w:proofErr w:type="spellStart"/>
            <w:r w:rsidRPr="00BE6274">
              <w:rPr>
                <w:sz w:val="18"/>
                <w:szCs w:val="18"/>
                <w:lang w:val="fr-FR"/>
              </w:rPr>
              <w:t>oktober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bookmarkStart w:id="8" w:name="_Ref236542649"/>
            <w:bookmarkStart w:id="9" w:name="_Ref245878970"/>
            <w:r w:rsidRPr="00BD08F4">
              <w:rPr>
                <w:sz w:val="18"/>
                <w:szCs w:val="18"/>
              </w:rPr>
              <w:t>vóór 12:00 uur</w:t>
            </w:r>
            <w:bookmarkEnd w:id="8"/>
            <w:bookmarkEnd w:id="9"/>
          </w:p>
        </w:tc>
      </w:tr>
      <w:tr w:rsidR="00083559" w:rsidTr="00B226C2">
        <w:tc>
          <w:tcPr>
            <w:tcW w:w="4181" w:type="dxa"/>
            <w:shd w:val="clear" w:color="auto" w:fill="auto"/>
          </w:tcPr>
          <w:p w:rsidR="00083559" w:rsidRPr="00652148" w:rsidRDefault="00083559" w:rsidP="009E41D0">
            <w:pPr>
              <w:tabs>
                <w:tab w:val="left" w:pos="200"/>
              </w:tabs>
              <w:jc w:val="left"/>
              <w:rPr>
                <w:sz w:val="18"/>
                <w:szCs w:val="18"/>
              </w:rPr>
            </w:pPr>
            <w:r w:rsidRPr="00652148">
              <w:rPr>
                <w:sz w:val="18"/>
                <w:szCs w:val="18"/>
              </w:rPr>
              <w:t xml:space="preserve">Uiterste datum verzenden </w:t>
            </w:r>
            <w:proofErr w:type="spellStart"/>
            <w:r w:rsidRPr="00652148">
              <w:rPr>
                <w:sz w:val="18"/>
                <w:szCs w:val="18"/>
              </w:rPr>
              <w:t>NvI</w:t>
            </w:r>
            <w:proofErr w:type="spellEnd"/>
            <w:r w:rsidRPr="00652148">
              <w:rPr>
                <w:sz w:val="18"/>
                <w:szCs w:val="18"/>
              </w:rPr>
              <w:t xml:space="preserve"> </w:t>
            </w:r>
          </w:p>
        </w:tc>
        <w:tc>
          <w:tcPr>
            <w:tcW w:w="2269" w:type="dxa"/>
          </w:tcPr>
          <w:p w:rsidR="00083559" w:rsidRPr="0032555D" w:rsidRDefault="0032555D">
            <w:r w:rsidRPr="00BE6274">
              <w:rPr>
                <w:sz w:val="18"/>
                <w:szCs w:val="18"/>
                <w:lang w:val="fr-FR"/>
              </w:rPr>
              <w:t xml:space="preserve">20 </w:t>
            </w:r>
            <w:proofErr w:type="spellStart"/>
            <w:r w:rsidRPr="00BE6274">
              <w:rPr>
                <w:sz w:val="18"/>
                <w:szCs w:val="18"/>
                <w:lang w:val="fr-FR"/>
              </w:rPr>
              <w:t>oktober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p>
        </w:tc>
      </w:tr>
      <w:tr w:rsidR="00083559" w:rsidTr="00B226C2">
        <w:tc>
          <w:tcPr>
            <w:tcW w:w="4181" w:type="dxa"/>
          </w:tcPr>
          <w:p w:rsidR="00083559" w:rsidRDefault="00083559" w:rsidP="009E41D0">
            <w:pPr>
              <w:tabs>
                <w:tab w:val="left" w:pos="200"/>
              </w:tabs>
              <w:jc w:val="left"/>
              <w:rPr>
                <w:sz w:val="18"/>
                <w:szCs w:val="18"/>
              </w:rPr>
            </w:pPr>
            <w:r>
              <w:rPr>
                <w:sz w:val="18"/>
                <w:szCs w:val="18"/>
              </w:rPr>
              <w:t>Deponeren inschrijving door inschrijver</w:t>
            </w:r>
          </w:p>
        </w:tc>
        <w:tc>
          <w:tcPr>
            <w:tcW w:w="2269" w:type="dxa"/>
          </w:tcPr>
          <w:p w:rsidR="00083559" w:rsidRPr="0032555D" w:rsidRDefault="0032555D">
            <w:r w:rsidRPr="00BE6274">
              <w:rPr>
                <w:sz w:val="18"/>
                <w:szCs w:val="18"/>
                <w:lang w:val="fr-FR"/>
              </w:rPr>
              <w:t xml:space="preserve">2 </w:t>
            </w:r>
            <w:proofErr w:type="spellStart"/>
            <w:r w:rsidRPr="00BE6274">
              <w:rPr>
                <w:sz w:val="18"/>
                <w:szCs w:val="18"/>
                <w:lang w:val="fr-FR"/>
              </w:rPr>
              <w:t>november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r w:rsidRPr="00BD08F4">
              <w:rPr>
                <w:sz w:val="18"/>
                <w:szCs w:val="18"/>
              </w:rPr>
              <w:t>vóór 14.00 uur</w:t>
            </w:r>
          </w:p>
        </w:tc>
      </w:tr>
      <w:tr w:rsidR="00083559" w:rsidTr="00B226C2">
        <w:tc>
          <w:tcPr>
            <w:tcW w:w="4181" w:type="dxa"/>
          </w:tcPr>
          <w:p w:rsidR="00083559" w:rsidRDefault="00083559" w:rsidP="009E41D0">
            <w:pPr>
              <w:tabs>
                <w:tab w:val="left" w:pos="200"/>
              </w:tabs>
              <w:jc w:val="left"/>
              <w:rPr>
                <w:sz w:val="18"/>
                <w:szCs w:val="18"/>
              </w:rPr>
            </w:pPr>
            <w:r>
              <w:rPr>
                <w:sz w:val="18"/>
                <w:szCs w:val="18"/>
              </w:rPr>
              <w:t>Dag en tijdstip van aanbesteding</w:t>
            </w:r>
          </w:p>
        </w:tc>
        <w:tc>
          <w:tcPr>
            <w:tcW w:w="2269" w:type="dxa"/>
          </w:tcPr>
          <w:p w:rsidR="00083559" w:rsidRPr="0032555D" w:rsidRDefault="0032555D">
            <w:r w:rsidRPr="00BE6274">
              <w:rPr>
                <w:sz w:val="18"/>
                <w:szCs w:val="18"/>
                <w:lang w:val="fr-FR"/>
              </w:rPr>
              <w:t xml:space="preserve">2 </w:t>
            </w:r>
            <w:proofErr w:type="spellStart"/>
            <w:r w:rsidRPr="00BE6274">
              <w:rPr>
                <w:sz w:val="18"/>
                <w:szCs w:val="18"/>
                <w:lang w:val="fr-FR"/>
              </w:rPr>
              <w:t>november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bookmarkStart w:id="10" w:name="_Ref264902031"/>
            <w:r w:rsidRPr="00BD08F4">
              <w:rPr>
                <w:sz w:val="18"/>
                <w:szCs w:val="18"/>
              </w:rPr>
              <w:t>14:00 uur</w:t>
            </w:r>
            <w:bookmarkEnd w:id="10"/>
          </w:p>
        </w:tc>
      </w:tr>
      <w:tr w:rsidR="00083559" w:rsidTr="00B226C2">
        <w:tc>
          <w:tcPr>
            <w:tcW w:w="4181" w:type="dxa"/>
          </w:tcPr>
          <w:p w:rsidR="00083559" w:rsidRDefault="00083559" w:rsidP="009E41D0">
            <w:pPr>
              <w:tabs>
                <w:tab w:val="left" w:pos="200"/>
              </w:tabs>
              <w:jc w:val="left"/>
              <w:rPr>
                <w:sz w:val="18"/>
                <w:szCs w:val="18"/>
              </w:rPr>
            </w:pPr>
            <w:r>
              <w:rPr>
                <w:sz w:val="18"/>
                <w:szCs w:val="18"/>
              </w:rPr>
              <w:t>Voornemen tot gunning*</w:t>
            </w:r>
          </w:p>
        </w:tc>
        <w:tc>
          <w:tcPr>
            <w:tcW w:w="2269" w:type="dxa"/>
          </w:tcPr>
          <w:p w:rsidR="00083559" w:rsidRPr="0032555D" w:rsidRDefault="0032555D">
            <w:r w:rsidRPr="00BE6274">
              <w:rPr>
                <w:sz w:val="18"/>
                <w:szCs w:val="18"/>
                <w:lang w:val="fr-FR"/>
              </w:rPr>
              <w:t xml:space="preserve">medio </w:t>
            </w:r>
            <w:proofErr w:type="spellStart"/>
            <w:r w:rsidRPr="00BE6274">
              <w:rPr>
                <w:sz w:val="18"/>
                <w:szCs w:val="18"/>
                <w:lang w:val="fr-FR"/>
              </w:rPr>
              <w:t>november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p>
        </w:tc>
      </w:tr>
      <w:tr w:rsidR="00083559" w:rsidTr="00B226C2">
        <w:tc>
          <w:tcPr>
            <w:tcW w:w="4181" w:type="dxa"/>
          </w:tcPr>
          <w:p w:rsidR="00083559" w:rsidRDefault="00083559" w:rsidP="009E41D0">
            <w:pPr>
              <w:tabs>
                <w:tab w:val="left" w:pos="200"/>
              </w:tabs>
              <w:jc w:val="left"/>
              <w:rPr>
                <w:sz w:val="18"/>
                <w:szCs w:val="18"/>
              </w:rPr>
            </w:pPr>
            <w:r w:rsidRPr="00F359AB">
              <w:rPr>
                <w:sz w:val="18"/>
                <w:szCs w:val="18"/>
              </w:rPr>
              <w:t>Definitieve gunning*</w:t>
            </w:r>
          </w:p>
        </w:tc>
        <w:tc>
          <w:tcPr>
            <w:tcW w:w="2269" w:type="dxa"/>
          </w:tcPr>
          <w:p w:rsidR="00083559" w:rsidRPr="0032555D" w:rsidRDefault="0032555D">
            <w:proofErr w:type="spellStart"/>
            <w:r w:rsidRPr="00BE6274">
              <w:rPr>
                <w:sz w:val="18"/>
                <w:szCs w:val="18"/>
                <w:lang w:val="fr-FR"/>
              </w:rPr>
              <w:t>begin</w:t>
            </w:r>
            <w:proofErr w:type="spellEnd"/>
            <w:r w:rsidRPr="00BE6274">
              <w:rPr>
                <w:sz w:val="18"/>
                <w:szCs w:val="18"/>
                <w:lang w:val="fr-FR"/>
              </w:rPr>
              <w:t xml:space="preserve"> </w:t>
            </w:r>
            <w:proofErr w:type="spellStart"/>
            <w:r w:rsidRPr="00BE6274">
              <w:rPr>
                <w:sz w:val="18"/>
                <w:szCs w:val="18"/>
                <w:lang w:val="fr-FR"/>
              </w:rPr>
              <w:t>december</w:t>
            </w:r>
            <w:proofErr w:type="spellEnd"/>
            <w:r w:rsidRPr="00BE6274">
              <w:rPr>
                <w:sz w:val="18"/>
                <w:szCs w:val="18"/>
                <w:lang w:val="fr-FR"/>
              </w:rPr>
              <w:t xml:space="preserve"> 2016</w:t>
            </w:r>
          </w:p>
        </w:tc>
        <w:tc>
          <w:tcPr>
            <w:tcW w:w="2126" w:type="dxa"/>
          </w:tcPr>
          <w:p w:rsidR="00083559" w:rsidRPr="00BD08F4" w:rsidRDefault="00083559" w:rsidP="009E41D0">
            <w:pPr>
              <w:pStyle w:val="Kop6"/>
              <w:jc w:val="left"/>
              <w:rPr>
                <w:sz w:val="18"/>
                <w:szCs w:val="18"/>
              </w:rPr>
            </w:pPr>
          </w:p>
        </w:tc>
      </w:tr>
    </w:tbl>
    <w:p w:rsidR="00D35B35" w:rsidRPr="00652148" w:rsidRDefault="00D35B35" w:rsidP="00D35B35">
      <w:pPr>
        <w:jc w:val="left"/>
        <w:rPr>
          <w:i/>
          <w:sz w:val="18"/>
        </w:rPr>
      </w:pPr>
      <w:r w:rsidRPr="00652148">
        <w:rPr>
          <w:i/>
          <w:sz w:val="18"/>
        </w:rPr>
        <w:t>* aan deze data kunnen geen rechten worden ontleend.</w:t>
      </w:r>
    </w:p>
    <w:p w:rsidR="00D35B35" w:rsidRDefault="00D35B35" w:rsidP="00D35B35">
      <w:pPr>
        <w:pStyle w:val="xl34"/>
        <w:spacing w:before="0" w:beforeAutospacing="0" w:after="0" w:afterAutospacing="0" w:line="360" w:lineRule="auto"/>
        <w:rPr>
          <w:rFonts w:ascii="Verdana" w:hAnsi="Verdana" w:cs="Times New Roman"/>
          <w:szCs w:val="20"/>
        </w:rPr>
      </w:pPr>
    </w:p>
    <w:p w:rsidR="00D35B35" w:rsidRDefault="00D35B35" w:rsidP="00A43E2E">
      <w:pPr>
        <w:pStyle w:val="Kop1"/>
        <w:ind w:left="0"/>
        <w:rPr>
          <w:sz w:val="18"/>
        </w:rPr>
      </w:pPr>
      <w:bookmarkStart w:id="11" w:name="_Toc457474060"/>
      <w:bookmarkStart w:id="12" w:name="_Toc462317156"/>
      <w:r>
        <w:rPr>
          <w:sz w:val="18"/>
        </w:rPr>
        <w:lastRenderedPageBreak/>
        <w:t>Beschrijving van de Aanbestedingsprocedure</w:t>
      </w:r>
      <w:bookmarkEnd w:id="11"/>
      <w:bookmarkEnd w:id="12"/>
    </w:p>
    <w:p w:rsidR="00D35B35" w:rsidRDefault="00D35B35" w:rsidP="00D63E04">
      <w:pPr>
        <w:pStyle w:val="Kop2"/>
      </w:pPr>
      <w:r>
        <w:t>Algemeen</w:t>
      </w:r>
    </w:p>
    <w:p w:rsidR="00D35B35" w:rsidRPr="000E3362" w:rsidRDefault="00D35B35" w:rsidP="00D35B35">
      <w:pPr>
        <w:numPr>
          <w:ilvl w:val="0"/>
          <w:numId w:val="1"/>
        </w:numPr>
        <w:rPr>
          <w:sz w:val="18"/>
        </w:rPr>
      </w:pPr>
      <w:r>
        <w:rPr>
          <w:sz w:val="18"/>
        </w:rPr>
        <w:t xml:space="preserve">De aanbesteding van de opdracht vindt plaats in overeenstemming met </w:t>
      </w:r>
      <w:r w:rsidRPr="000E3362">
        <w:rPr>
          <w:sz w:val="18"/>
        </w:rPr>
        <w:t xml:space="preserve">de openbare procedure conform </w:t>
      </w:r>
      <w:r w:rsidR="002959FE" w:rsidRPr="000E3362">
        <w:rPr>
          <w:sz w:val="18"/>
        </w:rPr>
        <w:t xml:space="preserve">de </w:t>
      </w:r>
      <w:r w:rsidR="00AB3A60" w:rsidRPr="000E3362">
        <w:rPr>
          <w:sz w:val="18"/>
        </w:rPr>
        <w:t xml:space="preserve">Aanbestedingswet </w:t>
      </w:r>
      <w:r w:rsidR="000E3362">
        <w:rPr>
          <w:sz w:val="18"/>
        </w:rPr>
        <w:t>201</w:t>
      </w:r>
      <w:r w:rsidR="00B4070B" w:rsidRPr="000E3362">
        <w:rPr>
          <w:sz w:val="18"/>
        </w:rPr>
        <w:t>6</w:t>
      </w:r>
      <w:r w:rsidRPr="000E3362">
        <w:rPr>
          <w:sz w:val="18"/>
        </w:rPr>
        <w:t>.</w:t>
      </w:r>
    </w:p>
    <w:p w:rsidR="00D35B35" w:rsidRDefault="00D35B35" w:rsidP="00D35B35">
      <w:pPr>
        <w:numPr>
          <w:ilvl w:val="0"/>
          <w:numId w:val="1"/>
        </w:numPr>
        <w:rPr>
          <w:sz w:val="18"/>
        </w:rPr>
      </w:pPr>
      <w:r>
        <w:rPr>
          <w:sz w:val="18"/>
        </w:rPr>
        <w:t xml:space="preserve">De inschrijver dient de voorschriften in de aanbestedingsdocumenten op te volgen. Afwijking hiervan kan leiden tot uitsluiting van deelname aan de aanbestedingsprocedure. </w:t>
      </w:r>
    </w:p>
    <w:p w:rsidR="005509F2" w:rsidRPr="00BE6274" w:rsidRDefault="005509F2" w:rsidP="00D35B35">
      <w:pPr>
        <w:numPr>
          <w:ilvl w:val="0"/>
          <w:numId w:val="1"/>
        </w:numPr>
        <w:rPr>
          <w:sz w:val="18"/>
        </w:rPr>
      </w:pPr>
      <w:r w:rsidRPr="00683791">
        <w:rPr>
          <w:sz w:val="18"/>
        </w:rPr>
        <w:t xml:space="preserve">De aanbesteding zal geheel digitaal en online plaatsvinden waarbij gebruik gemaakt wordt van het </w:t>
      </w:r>
      <w:proofErr w:type="spellStart"/>
      <w:r w:rsidRPr="00683791">
        <w:rPr>
          <w:sz w:val="18"/>
        </w:rPr>
        <w:t>TenderNed</w:t>
      </w:r>
      <w:proofErr w:type="spellEnd"/>
      <w:r w:rsidRPr="00683791">
        <w:rPr>
          <w:sz w:val="18"/>
        </w:rPr>
        <w:t xml:space="preserve"> platform (</w:t>
      </w:r>
      <w:hyperlink r:id="rId10" w:history="1">
        <w:r w:rsidRPr="00683791">
          <w:rPr>
            <w:rStyle w:val="Hyperlink"/>
          </w:rPr>
          <w:t>www.TenderNed.nl</w:t>
        </w:r>
      </w:hyperlink>
      <w:r w:rsidRPr="00683791">
        <w:rPr>
          <w:sz w:val="18"/>
        </w:rPr>
        <w:t xml:space="preserve">). Een instructie met betrekking tot digitaal aanbesteden en </w:t>
      </w:r>
      <w:r w:rsidRPr="0032555D">
        <w:rPr>
          <w:sz w:val="18"/>
        </w:rPr>
        <w:t xml:space="preserve">inschrijven treft u aan op het </w:t>
      </w:r>
      <w:proofErr w:type="spellStart"/>
      <w:r w:rsidRPr="0032555D">
        <w:rPr>
          <w:sz w:val="18"/>
        </w:rPr>
        <w:t>TenderNed</w:t>
      </w:r>
      <w:proofErr w:type="spellEnd"/>
      <w:r w:rsidRPr="0032555D">
        <w:rPr>
          <w:sz w:val="18"/>
        </w:rPr>
        <w:t xml:space="preserve"> platform.</w:t>
      </w:r>
      <w:r w:rsidR="00DD5F99" w:rsidRPr="0032555D">
        <w:rPr>
          <w:sz w:val="18"/>
        </w:rPr>
        <w:t xml:space="preserve"> </w:t>
      </w:r>
    </w:p>
    <w:p w:rsidR="00D35B35" w:rsidRPr="00BE6274" w:rsidRDefault="00D35B35" w:rsidP="00D63E04">
      <w:pPr>
        <w:pStyle w:val="Kop2"/>
      </w:pPr>
      <w:r w:rsidRPr="00BE6274">
        <w:t>Onjuistheden en vragen naar aanleiding van de aanbestedingsdocumenten</w:t>
      </w:r>
    </w:p>
    <w:p w:rsidR="00D35B35" w:rsidRPr="00BE6274" w:rsidRDefault="00D35B35" w:rsidP="00D6362C">
      <w:pPr>
        <w:numPr>
          <w:ilvl w:val="0"/>
          <w:numId w:val="39"/>
        </w:numPr>
        <w:rPr>
          <w:sz w:val="18"/>
        </w:rPr>
      </w:pPr>
      <w:r w:rsidRPr="00BE6274">
        <w:rPr>
          <w:sz w:val="18"/>
        </w:rPr>
        <w:t xml:space="preserve">Indien de aanbestedingsdocumenten volgens de geïnteresseerde ondernemer één of meer onjuistheden bevatten, dient hij dit schriftelijk op </w:t>
      </w:r>
      <w:r w:rsidR="0032555D" w:rsidRPr="00BE6274">
        <w:t xml:space="preserve">13 oktober </w:t>
      </w:r>
      <w:r w:rsidR="00BD08F4" w:rsidRPr="0032555D">
        <w:t xml:space="preserve"> 2016 </w:t>
      </w:r>
      <w:r w:rsidR="00F651CB" w:rsidRPr="0032555D">
        <w:fldChar w:fldCharType="begin"/>
      </w:r>
      <w:r w:rsidR="00F651CB" w:rsidRPr="00BE6274">
        <w:instrText xml:space="preserve"> REF _Ref236542649 \h  \* MERGEFORMAT </w:instrText>
      </w:r>
      <w:r w:rsidR="00F651CB" w:rsidRPr="0032555D">
        <w:fldChar w:fldCharType="separate"/>
      </w:r>
      <w:r w:rsidR="00632736" w:rsidRPr="00632736">
        <w:rPr>
          <w:sz w:val="18"/>
        </w:rPr>
        <w:t>vóór 12:00 uur</w:t>
      </w:r>
      <w:r w:rsidR="00F651CB" w:rsidRPr="0032555D">
        <w:fldChar w:fldCharType="end"/>
      </w:r>
      <w:r w:rsidRPr="0032555D">
        <w:rPr>
          <w:sz w:val="18"/>
        </w:rPr>
        <w:t xml:space="preserve"> aan De Jonge Milieu Advies kenbaar te maken. Bij verzuim kan de geïnteresseerde ondernemer/inschrijver daarop geen beroep doen voorafgaand, bij of na de eventuele opdrachtverlening en is alle schade die hieruit voortvloeit voor r</w:t>
      </w:r>
      <w:r w:rsidRPr="00BE6274">
        <w:rPr>
          <w:sz w:val="18"/>
        </w:rPr>
        <w:t>ekening en risico van de inschrijver.</w:t>
      </w:r>
    </w:p>
    <w:p w:rsidR="0040550C" w:rsidRPr="00BE6274" w:rsidRDefault="00D35B35" w:rsidP="00D6362C">
      <w:pPr>
        <w:numPr>
          <w:ilvl w:val="0"/>
          <w:numId w:val="39"/>
        </w:numPr>
        <w:rPr>
          <w:sz w:val="18"/>
        </w:rPr>
      </w:pPr>
      <w:r w:rsidRPr="00BE6274">
        <w:rPr>
          <w:sz w:val="18"/>
        </w:rPr>
        <w:t xml:space="preserve">Eventuele vragen naar aanleiding van deze </w:t>
      </w:r>
      <w:r w:rsidRPr="00BE6274">
        <w:rPr>
          <w:bCs/>
          <w:sz w:val="18"/>
        </w:rPr>
        <w:t>aanbestedingsleidraad</w:t>
      </w:r>
      <w:r w:rsidRPr="00BE6274">
        <w:rPr>
          <w:sz w:val="18"/>
        </w:rPr>
        <w:t xml:space="preserve"> dienen uiterlijk </w:t>
      </w:r>
      <w:r w:rsidR="0032555D" w:rsidRPr="00BE6274">
        <w:t>13 oktober</w:t>
      </w:r>
      <w:r w:rsidR="00083559" w:rsidRPr="0032555D">
        <w:t xml:space="preserve"> </w:t>
      </w:r>
      <w:r w:rsidR="00BD08F4" w:rsidRPr="0032555D">
        <w:rPr>
          <w:sz w:val="18"/>
        </w:rPr>
        <w:t xml:space="preserve">2016 </w:t>
      </w:r>
      <w:r w:rsidR="00F651CB" w:rsidRPr="0032555D">
        <w:fldChar w:fldCharType="begin"/>
      </w:r>
      <w:r w:rsidR="00F651CB" w:rsidRPr="00BE6274">
        <w:instrText xml:space="preserve"> REF _Ref236542649 \h  \* MERGEFORMAT </w:instrText>
      </w:r>
      <w:r w:rsidR="00F651CB" w:rsidRPr="0032555D">
        <w:fldChar w:fldCharType="separate"/>
      </w:r>
      <w:r w:rsidR="00632736" w:rsidRPr="00632736">
        <w:rPr>
          <w:sz w:val="18"/>
        </w:rPr>
        <w:t>vóór 12:00 uur</w:t>
      </w:r>
      <w:r w:rsidR="00F651CB" w:rsidRPr="0032555D">
        <w:fldChar w:fldCharType="end"/>
      </w:r>
      <w:r w:rsidRPr="0032555D">
        <w:rPr>
          <w:sz w:val="18"/>
        </w:rPr>
        <w:t xml:space="preserve"> </w:t>
      </w:r>
      <w:r w:rsidR="0040550C" w:rsidRPr="0032555D">
        <w:rPr>
          <w:sz w:val="18"/>
        </w:rPr>
        <w:t>via de berichtenservice van Tenderned ingediend te zijn. U kunt</w:t>
      </w:r>
      <w:r w:rsidR="0040550C" w:rsidRPr="00BE6274">
        <w:rPr>
          <w:sz w:val="18"/>
        </w:rPr>
        <w:t xml:space="preserve"> de berichtenservice vinden onder de knop ‘Verstuur een bericht over deze aanbesteding naar</w:t>
      </w:r>
      <w:r w:rsidR="004A4CFF" w:rsidRPr="00BE6274">
        <w:rPr>
          <w:sz w:val="18"/>
        </w:rPr>
        <w:t xml:space="preserve"> </w:t>
      </w:r>
      <w:r w:rsidR="000E3362" w:rsidRPr="00BE6274">
        <w:rPr>
          <w:sz w:val="18"/>
        </w:rPr>
        <w:t>ODBN</w:t>
      </w:r>
      <w:r w:rsidR="0040550C" w:rsidRPr="00BE6274">
        <w:rPr>
          <w:sz w:val="18"/>
        </w:rPr>
        <w:t>. U dient hiervoor gebruik te maken van het “Sjabloon NvI”, dat via Tenderned te downloaden is.</w:t>
      </w:r>
    </w:p>
    <w:p w:rsidR="00D35B35" w:rsidRPr="00BE6274" w:rsidRDefault="00D35B35" w:rsidP="00D6362C">
      <w:pPr>
        <w:numPr>
          <w:ilvl w:val="0"/>
          <w:numId w:val="39"/>
        </w:numPr>
        <w:rPr>
          <w:sz w:val="18"/>
        </w:rPr>
      </w:pPr>
      <w:r w:rsidRPr="00BE6274">
        <w:rPr>
          <w:sz w:val="18"/>
        </w:rPr>
        <w:t xml:space="preserve">Antwoorden op vragen die uiterlijk </w:t>
      </w:r>
      <w:r w:rsidR="0032555D" w:rsidRPr="00BE6274">
        <w:t>13 oktober</w:t>
      </w:r>
      <w:r w:rsidR="00083559" w:rsidRPr="0032555D">
        <w:t xml:space="preserve"> </w:t>
      </w:r>
      <w:r w:rsidR="00BD08F4" w:rsidRPr="0032555D">
        <w:t>2016</w:t>
      </w:r>
      <w:r w:rsidRPr="00BE6274">
        <w:rPr>
          <w:sz w:val="18"/>
        </w:rPr>
        <w:t xml:space="preserve"> </w:t>
      </w:r>
      <w:r w:rsidR="00F651CB" w:rsidRPr="0032555D">
        <w:fldChar w:fldCharType="begin"/>
      </w:r>
      <w:r w:rsidR="00F651CB" w:rsidRPr="00BE6274">
        <w:instrText xml:space="preserve"> REF _Ref245878970 \h  \* MERGEFORMAT </w:instrText>
      </w:r>
      <w:r w:rsidR="00F651CB" w:rsidRPr="0032555D">
        <w:fldChar w:fldCharType="separate"/>
      </w:r>
      <w:r w:rsidR="00632736" w:rsidRPr="00632736">
        <w:rPr>
          <w:sz w:val="18"/>
        </w:rPr>
        <w:t>vóór 12:00 uur</w:t>
      </w:r>
      <w:r w:rsidR="00F651CB" w:rsidRPr="0032555D">
        <w:fldChar w:fldCharType="end"/>
      </w:r>
      <w:r w:rsidRPr="0032555D">
        <w:rPr>
          <w:sz w:val="18"/>
        </w:rPr>
        <w:t xml:space="preserve"> zijn ingediend en de eventueel daaruit voortvloeiende wijzigingen in de aanbestedingsleidraad of toelichtingen op de aanbestedingsleidraad, zullen worden vastgelegd in een Nota van Inlichtingen, die uiterlijk op </w:t>
      </w:r>
      <w:r w:rsidR="0032555D" w:rsidRPr="00BE6274">
        <w:t>20 oktober</w:t>
      </w:r>
      <w:r w:rsidR="00BD08F4" w:rsidRPr="0032555D">
        <w:rPr>
          <w:sz w:val="18"/>
        </w:rPr>
        <w:t xml:space="preserve"> 2016 via</w:t>
      </w:r>
      <w:r w:rsidR="00DD5F99" w:rsidRPr="0032555D">
        <w:rPr>
          <w:sz w:val="18"/>
        </w:rPr>
        <w:t xml:space="preserve"> Tenderned beschikbaar zal worden gesteld</w:t>
      </w:r>
      <w:r w:rsidRPr="00BE6274">
        <w:rPr>
          <w:sz w:val="18"/>
        </w:rPr>
        <w:t>.</w:t>
      </w:r>
    </w:p>
    <w:p w:rsidR="00D35B35" w:rsidRPr="00BE6274" w:rsidRDefault="00D35B35" w:rsidP="00D6362C">
      <w:pPr>
        <w:numPr>
          <w:ilvl w:val="0"/>
          <w:numId w:val="39"/>
        </w:numPr>
        <w:rPr>
          <w:sz w:val="18"/>
        </w:rPr>
      </w:pPr>
      <w:r w:rsidRPr="00BE6274">
        <w:rPr>
          <w:sz w:val="18"/>
        </w:rPr>
        <w:t>Alle verstrekte inlichtingen of gegeven aanwijzingen als bedoeld in dit artikel zijn, voor zover de inlichtingen of aanwijzingen zijn opgenomen in een Aanbestedingsdocument, voor elke inschrijver bindend.</w:t>
      </w:r>
    </w:p>
    <w:p w:rsidR="00D35B35" w:rsidRPr="00BE6274" w:rsidRDefault="00D35B35" w:rsidP="00D63E04">
      <w:pPr>
        <w:pStyle w:val="Kop2"/>
      </w:pPr>
      <w:bookmarkStart w:id="13" w:name="_Ref290632626"/>
      <w:r w:rsidRPr="00BE6274">
        <w:t>Inschrijving</w:t>
      </w:r>
      <w:bookmarkEnd w:id="13"/>
    </w:p>
    <w:p w:rsidR="00D35B35" w:rsidRPr="00BE6274" w:rsidRDefault="00D35B35" w:rsidP="00D04D9F">
      <w:pPr>
        <w:numPr>
          <w:ilvl w:val="0"/>
          <w:numId w:val="9"/>
        </w:numPr>
        <w:tabs>
          <w:tab w:val="clear" w:pos="360"/>
        </w:tabs>
        <w:rPr>
          <w:sz w:val="18"/>
        </w:rPr>
      </w:pPr>
      <w:r w:rsidRPr="00BE6274">
        <w:rPr>
          <w:sz w:val="18"/>
        </w:rPr>
        <w:t>De aanbesteding geschiedt bij inschrijving.</w:t>
      </w:r>
    </w:p>
    <w:p w:rsidR="00D35B35" w:rsidRPr="00BE6274" w:rsidRDefault="000D5763" w:rsidP="00D04D9F">
      <w:pPr>
        <w:numPr>
          <w:ilvl w:val="0"/>
          <w:numId w:val="9"/>
        </w:numPr>
        <w:tabs>
          <w:tab w:val="clear" w:pos="360"/>
        </w:tabs>
        <w:rPr>
          <w:sz w:val="18"/>
        </w:rPr>
      </w:pPr>
      <w:r>
        <w:rPr>
          <w:sz w:val="18"/>
        </w:rPr>
        <w:t xml:space="preserve">De </w:t>
      </w:r>
      <w:r w:rsidR="00D35B35" w:rsidRPr="00BE6274">
        <w:rPr>
          <w:sz w:val="18"/>
        </w:rPr>
        <w:t xml:space="preserve">inschrijving </w:t>
      </w:r>
      <w:r>
        <w:rPr>
          <w:sz w:val="18"/>
        </w:rPr>
        <w:t xml:space="preserve">dient </w:t>
      </w:r>
      <w:r w:rsidR="00D35B35" w:rsidRPr="00BE6274">
        <w:rPr>
          <w:sz w:val="18"/>
        </w:rPr>
        <w:t xml:space="preserve">te bestaan uit het inschrijvingsbiljet en de overige inschrijfbescheiden zoals gespecificeerd in de aanbestedingsdocumenten. De inschrijving dient te zijn gesteld in de Nederlandse taal. </w:t>
      </w:r>
    </w:p>
    <w:p w:rsidR="00DD5F99" w:rsidRPr="00BE6274" w:rsidRDefault="00DD5F99" w:rsidP="00D04D9F">
      <w:pPr>
        <w:numPr>
          <w:ilvl w:val="0"/>
          <w:numId w:val="9"/>
        </w:numPr>
        <w:tabs>
          <w:tab w:val="clear" w:pos="360"/>
        </w:tabs>
        <w:rPr>
          <w:sz w:val="18"/>
        </w:rPr>
      </w:pPr>
      <w:r w:rsidRPr="00BE6274">
        <w:rPr>
          <w:sz w:val="18"/>
        </w:rPr>
        <w:t>Inschrijver is zelf verantwoordelijk voor het juist en volledig indienen van zijn of haar Inschrijving. In geval van twijfel over het juist indienen van uw Inschrijving adviseert opdrachtgever contact op te nemen met de servicedesk van TenderNed.</w:t>
      </w:r>
    </w:p>
    <w:p w:rsidR="00DD5F99" w:rsidRPr="0032555D" w:rsidRDefault="00DD5F99" w:rsidP="00C65EB8">
      <w:pPr>
        <w:numPr>
          <w:ilvl w:val="1"/>
          <w:numId w:val="9"/>
        </w:numPr>
        <w:rPr>
          <w:sz w:val="18"/>
        </w:rPr>
      </w:pPr>
      <w:r w:rsidRPr="00BE6274">
        <w:rPr>
          <w:sz w:val="18"/>
        </w:rPr>
        <w:t xml:space="preserve">Website: </w:t>
      </w:r>
      <w:hyperlink r:id="rId11" w:history="1">
        <w:r w:rsidRPr="0032555D">
          <w:rPr>
            <w:rStyle w:val="Hyperlink"/>
          </w:rPr>
          <w:t>www.tenderned.nl/contact</w:t>
        </w:r>
      </w:hyperlink>
    </w:p>
    <w:p w:rsidR="00DD5F99" w:rsidRPr="00BE6274" w:rsidRDefault="00DD5F99" w:rsidP="00C65EB8">
      <w:pPr>
        <w:numPr>
          <w:ilvl w:val="1"/>
          <w:numId w:val="9"/>
        </w:numPr>
        <w:rPr>
          <w:sz w:val="18"/>
        </w:rPr>
      </w:pPr>
      <w:r w:rsidRPr="0032555D">
        <w:rPr>
          <w:sz w:val="18"/>
        </w:rPr>
        <w:t>Telefoon: 0800-TenderNed (0800-8363376)</w:t>
      </w:r>
    </w:p>
    <w:p w:rsidR="00D35B35" w:rsidRPr="00BE6274" w:rsidRDefault="00D35B35" w:rsidP="00D04D9F">
      <w:pPr>
        <w:numPr>
          <w:ilvl w:val="0"/>
          <w:numId w:val="9"/>
        </w:numPr>
        <w:tabs>
          <w:tab w:val="clear" w:pos="360"/>
        </w:tabs>
        <w:rPr>
          <w:sz w:val="18"/>
        </w:rPr>
      </w:pPr>
      <w:r w:rsidRPr="00BE6274">
        <w:rPr>
          <w:sz w:val="18"/>
        </w:rPr>
        <w:lastRenderedPageBreak/>
        <w:t>Door het indienen van zijn inschrijving verklaart de inschrijver volledig kennis te hebben genomen van en akkoord te zijn met de voorschriften en voorwaarden in de aanbestedingsdocumenten en tevens bereid en in staat te zijn om de opdracht conform de daarvoor gegeven instructies en aanwijzingen tijdig en juist uit te voeren.</w:t>
      </w:r>
    </w:p>
    <w:p w:rsidR="00D35B35" w:rsidRPr="00BE6274" w:rsidRDefault="005A58C7" w:rsidP="00D04D9F">
      <w:pPr>
        <w:numPr>
          <w:ilvl w:val="0"/>
          <w:numId w:val="9"/>
        </w:numPr>
        <w:tabs>
          <w:tab w:val="clear" w:pos="360"/>
        </w:tabs>
        <w:rPr>
          <w:sz w:val="18"/>
        </w:rPr>
      </w:pPr>
      <w:r w:rsidRPr="00BE6274">
        <w:rPr>
          <w:sz w:val="18"/>
        </w:rPr>
        <w:t>De inschrijving dient in pdf-formaat te worden ingediend, de inschrijvingstabel dient tevens in Excelformaat te worden ingediend.</w:t>
      </w:r>
    </w:p>
    <w:p w:rsidR="00837FF1" w:rsidRPr="00BE6274" w:rsidRDefault="00D35B35" w:rsidP="00837FF1">
      <w:pPr>
        <w:numPr>
          <w:ilvl w:val="0"/>
          <w:numId w:val="9"/>
        </w:numPr>
        <w:tabs>
          <w:tab w:val="clear" w:pos="360"/>
        </w:tabs>
        <w:rPr>
          <w:sz w:val="18"/>
          <w:szCs w:val="18"/>
        </w:rPr>
      </w:pPr>
      <w:r w:rsidRPr="00BE6274">
        <w:rPr>
          <w:sz w:val="18"/>
        </w:rPr>
        <w:t xml:space="preserve">De inschrijving moet uiterlijk op </w:t>
      </w:r>
      <w:r w:rsidR="0032555D" w:rsidRPr="0032555D">
        <w:t xml:space="preserve">2 november </w:t>
      </w:r>
      <w:r w:rsidR="00BD08F4" w:rsidRPr="00BE6274">
        <w:t>2016</w:t>
      </w:r>
      <w:r w:rsidRPr="00BE6274">
        <w:rPr>
          <w:sz w:val="18"/>
        </w:rPr>
        <w:t xml:space="preserve"> om </w:t>
      </w:r>
      <w:r w:rsidR="00F651CB" w:rsidRPr="0032555D">
        <w:fldChar w:fldCharType="begin"/>
      </w:r>
      <w:r w:rsidR="00F651CB" w:rsidRPr="00BE6274">
        <w:instrText xml:space="preserve"> REF _Ref264902031 \h  \* MERGEFORMAT </w:instrText>
      </w:r>
      <w:r w:rsidR="00F651CB" w:rsidRPr="0032555D">
        <w:fldChar w:fldCharType="separate"/>
      </w:r>
      <w:r w:rsidR="00632736" w:rsidRPr="00632736">
        <w:rPr>
          <w:sz w:val="18"/>
        </w:rPr>
        <w:t>14:00 uur</w:t>
      </w:r>
      <w:r w:rsidR="00F651CB" w:rsidRPr="0032555D">
        <w:fldChar w:fldCharType="end"/>
      </w:r>
      <w:r w:rsidRPr="0032555D">
        <w:rPr>
          <w:sz w:val="18"/>
        </w:rPr>
        <w:t xml:space="preserve"> </w:t>
      </w:r>
      <w:r w:rsidR="00837FF1" w:rsidRPr="0032555D">
        <w:rPr>
          <w:sz w:val="18"/>
        </w:rPr>
        <w:t xml:space="preserve">op Tenderned zijn ingediend.  Inschrijver draagt het risico van de goede en tijdige upload van zijn inschrijving op Tenderned. </w:t>
      </w:r>
    </w:p>
    <w:p w:rsidR="00D35B35" w:rsidRPr="00BE6274" w:rsidRDefault="00837FF1" w:rsidP="00D35B35">
      <w:pPr>
        <w:ind w:left="426"/>
        <w:rPr>
          <w:sz w:val="18"/>
        </w:rPr>
      </w:pPr>
      <w:r w:rsidRPr="00BE6274">
        <w:rPr>
          <w:sz w:val="18"/>
        </w:rPr>
        <w:t>De aanbestedende dienst aanvaardt geen inschrijvingen per post, telefax of e-mail.</w:t>
      </w:r>
    </w:p>
    <w:p w:rsidR="00D35B35" w:rsidRPr="00BE6274" w:rsidRDefault="00D35B35" w:rsidP="00D63E04">
      <w:pPr>
        <w:pStyle w:val="Kop2"/>
      </w:pPr>
      <w:bookmarkStart w:id="14" w:name="_Ref264902205"/>
      <w:r w:rsidRPr="00BE6274">
        <w:t>Aanbesteding</w:t>
      </w:r>
      <w:bookmarkEnd w:id="14"/>
    </w:p>
    <w:p w:rsidR="00D35B35" w:rsidRPr="0032555D" w:rsidRDefault="00D35B35" w:rsidP="00D04D9F">
      <w:pPr>
        <w:numPr>
          <w:ilvl w:val="0"/>
          <w:numId w:val="13"/>
        </w:numPr>
        <w:rPr>
          <w:sz w:val="18"/>
        </w:rPr>
      </w:pPr>
      <w:bookmarkStart w:id="15" w:name="_Ref264902195"/>
      <w:r w:rsidRPr="00BE6274">
        <w:rPr>
          <w:sz w:val="18"/>
        </w:rPr>
        <w:t xml:space="preserve">De opening van de </w:t>
      </w:r>
      <w:r w:rsidR="00837FF1" w:rsidRPr="00BE6274">
        <w:rPr>
          <w:sz w:val="18"/>
        </w:rPr>
        <w:t xml:space="preserve">kluis met </w:t>
      </w:r>
      <w:r w:rsidRPr="00BE6274">
        <w:rPr>
          <w:sz w:val="18"/>
        </w:rPr>
        <w:t>inschrijvingen vindt plaats op de dag van aanbesteding</w:t>
      </w:r>
      <w:r w:rsidR="00BD08F4" w:rsidRPr="00BE6274">
        <w:rPr>
          <w:sz w:val="18"/>
        </w:rPr>
        <w:t xml:space="preserve">, </w:t>
      </w:r>
      <w:r w:rsidR="0032555D" w:rsidRPr="00BE6274">
        <w:rPr>
          <w:sz w:val="18"/>
        </w:rPr>
        <w:t xml:space="preserve">2 november </w:t>
      </w:r>
      <w:r w:rsidR="00083559" w:rsidRPr="0032555D">
        <w:t xml:space="preserve"> </w:t>
      </w:r>
      <w:r w:rsidR="00BD08F4" w:rsidRPr="0032555D">
        <w:rPr>
          <w:sz w:val="18"/>
        </w:rPr>
        <w:t>201</w:t>
      </w:r>
      <w:bookmarkEnd w:id="15"/>
      <w:r w:rsidR="00BD08F4" w:rsidRPr="0032555D">
        <w:rPr>
          <w:sz w:val="18"/>
        </w:rPr>
        <w:t>6.</w:t>
      </w:r>
    </w:p>
    <w:p w:rsidR="00D35B35" w:rsidRPr="00BD08F4" w:rsidRDefault="00D35B35" w:rsidP="00D04D9F">
      <w:pPr>
        <w:numPr>
          <w:ilvl w:val="0"/>
          <w:numId w:val="13"/>
        </w:numPr>
        <w:rPr>
          <w:sz w:val="18"/>
        </w:rPr>
      </w:pPr>
      <w:r w:rsidRPr="00BD08F4">
        <w:rPr>
          <w:sz w:val="18"/>
        </w:rPr>
        <w:t>Inschrijvers kunnen niet</w:t>
      </w:r>
      <w:r w:rsidR="00AE4E2D" w:rsidRPr="00BD08F4">
        <w:rPr>
          <w:sz w:val="18"/>
        </w:rPr>
        <w:t xml:space="preserve"> bij de opening van de kluis aanwezig zijn</w:t>
      </w:r>
      <w:r w:rsidRPr="00BD08F4">
        <w:rPr>
          <w:sz w:val="18"/>
        </w:rPr>
        <w:t>.</w:t>
      </w:r>
    </w:p>
    <w:p w:rsidR="00D35B35" w:rsidRDefault="00D35B35" w:rsidP="00D63E04">
      <w:pPr>
        <w:pStyle w:val="Kop2"/>
      </w:pPr>
      <w:r w:rsidRPr="00BD08F4">
        <w:t>Proces-verbaal</w:t>
      </w:r>
      <w:r w:rsidR="001E532E" w:rsidRPr="00BD08F4">
        <w:t xml:space="preserve"> opening</w:t>
      </w:r>
      <w:r w:rsidR="001E532E">
        <w:t xml:space="preserve"> inschrijvingen</w:t>
      </w:r>
    </w:p>
    <w:p w:rsidR="00F358D6" w:rsidRDefault="00F358D6" w:rsidP="00D04D9F">
      <w:pPr>
        <w:numPr>
          <w:ilvl w:val="0"/>
          <w:numId w:val="24"/>
        </w:numPr>
        <w:rPr>
          <w:sz w:val="18"/>
        </w:rPr>
      </w:pPr>
      <w:r>
        <w:rPr>
          <w:sz w:val="18"/>
        </w:rPr>
        <w:t>De aanbestedende dienst stelt van de aanbesteding een proces-verbaal</w:t>
      </w:r>
      <w:r w:rsidR="00CB59EF">
        <w:rPr>
          <w:sz w:val="18"/>
        </w:rPr>
        <w:t xml:space="preserve"> opening inschrijvingen</w:t>
      </w:r>
      <w:r>
        <w:rPr>
          <w:sz w:val="18"/>
        </w:rPr>
        <w:t xml:space="preserve"> op dat tenminste het navolgende bevat:</w:t>
      </w:r>
    </w:p>
    <w:p w:rsidR="00F358D6" w:rsidRDefault="00F358D6" w:rsidP="00D04D9F">
      <w:pPr>
        <w:numPr>
          <w:ilvl w:val="1"/>
          <w:numId w:val="25"/>
        </w:numPr>
        <w:tabs>
          <w:tab w:val="clear" w:pos="720"/>
        </w:tabs>
        <w:ind w:left="1134"/>
        <w:rPr>
          <w:sz w:val="18"/>
        </w:rPr>
      </w:pPr>
      <w:r>
        <w:rPr>
          <w:sz w:val="18"/>
        </w:rPr>
        <w:t>de naam en het adres van de aanbestedende dienst;</w:t>
      </w:r>
    </w:p>
    <w:p w:rsidR="00F358D6" w:rsidRDefault="00F358D6" w:rsidP="00D04D9F">
      <w:pPr>
        <w:numPr>
          <w:ilvl w:val="1"/>
          <w:numId w:val="25"/>
        </w:numPr>
        <w:tabs>
          <w:tab w:val="clear" w:pos="720"/>
        </w:tabs>
        <w:ind w:left="1134"/>
        <w:rPr>
          <w:sz w:val="18"/>
        </w:rPr>
      </w:pPr>
      <w:r>
        <w:rPr>
          <w:sz w:val="18"/>
        </w:rPr>
        <w:t>de namen van de inschrijver(s);</w:t>
      </w:r>
    </w:p>
    <w:p w:rsidR="00D35B35" w:rsidRDefault="00D35B35" w:rsidP="00D63E04">
      <w:pPr>
        <w:pStyle w:val="Kop2"/>
      </w:pPr>
      <w:bookmarkStart w:id="16" w:name="_Ref265485121"/>
      <w:r>
        <w:t>Keuze opdrachtnemer</w:t>
      </w:r>
      <w:bookmarkEnd w:id="16"/>
    </w:p>
    <w:p w:rsidR="00D35B35" w:rsidRDefault="00D35B35" w:rsidP="00D04D9F">
      <w:pPr>
        <w:numPr>
          <w:ilvl w:val="0"/>
          <w:numId w:val="15"/>
        </w:numPr>
        <w:rPr>
          <w:sz w:val="18"/>
        </w:rPr>
      </w:pPr>
      <w:r>
        <w:rPr>
          <w:sz w:val="18"/>
        </w:rPr>
        <w:t xml:space="preserve">Voor de gunning van de opdracht komen alleen inschrijvers in aanmerking die zowel op de datum van aanbesteding als op de datum van opdrachtverlening, alsmede gedurende de tussenliggende periode, voldoen aan de eisen zoals gesteld in artikel </w:t>
      </w:r>
      <w:r w:rsidR="002C05E3">
        <w:rPr>
          <w:sz w:val="18"/>
        </w:rPr>
        <w:fldChar w:fldCharType="begin"/>
      </w:r>
      <w:r w:rsidR="00E46BF7">
        <w:rPr>
          <w:sz w:val="18"/>
        </w:rPr>
        <w:instrText xml:space="preserve"> REF _Ref264298102 \r \h </w:instrText>
      </w:r>
      <w:r w:rsidR="002C05E3">
        <w:rPr>
          <w:sz w:val="18"/>
        </w:rPr>
      </w:r>
      <w:r w:rsidR="002C05E3">
        <w:rPr>
          <w:sz w:val="18"/>
        </w:rPr>
        <w:fldChar w:fldCharType="separate"/>
      </w:r>
      <w:r w:rsidR="00632736">
        <w:rPr>
          <w:sz w:val="18"/>
        </w:rPr>
        <w:t>3.2</w:t>
      </w:r>
      <w:r w:rsidR="002C05E3">
        <w:rPr>
          <w:sz w:val="18"/>
        </w:rPr>
        <w:fldChar w:fldCharType="end"/>
      </w:r>
      <w:r>
        <w:rPr>
          <w:sz w:val="18"/>
        </w:rPr>
        <w:t xml:space="preserve"> t/m </w:t>
      </w:r>
      <w:r w:rsidR="002C05E3">
        <w:rPr>
          <w:sz w:val="18"/>
        </w:rPr>
        <w:fldChar w:fldCharType="begin"/>
      </w:r>
      <w:r w:rsidR="00E46BF7">
        <w:rPr>
          <w:sz w:val="18"/>
        </w:rPr>
        <w:instrText xml:space="preserve"> REF _Ref309137408 \r \h </w:instrText>
      </w:r>
      <w:r w:rsidR="002C05E3">
        <w:rPr>
          <w:sz w:val="18"/>
        </w:rPr>
      </w:r>
      <w:r w:rsidR="002C05E3">
        <w:rPr>
          <w:sz w:val="18"/>
        </w:rPr>
        <w:fldChar w:fldCharType="separate"/>
      </w:r>
      <w:r w:rsidR="00632736">
        <w:rPr>
          <w:sz w:val="18"/>
        </w:rPr>
        <w:t>3.5</w:t>
      </w:r>
      <w:r w:rsidR="002C05E3">
        <w:rPr>
          <w:sz w:val="18"/>
        </w:rPr>
        <w:fldChar w:fldCharType="end"/>
      </w:r>
      <w:r>
        <w:rPr>
          <w:sz w:val="18"/>
        </w:rPr>
        <w:t xml:space="preserve"> van de aanbestedingsleidraad. </w:t>
      </w:r>
    </w:p>
    <w:p w:rsidR="00D35B35" w:rsidRDefault="00D35B35" w:rsidP="00D04D9F">
      <w:pPr>
        <w:numPr>
          <w:ilvl w:val="0"/>
          <w:numId w:val="15"/>
        </w:numPr>
        <w:rPr>
          <w:sz w:val="18"/>
        </w:rPr>
      </w:pPr>
      <w:bookmarkStart w:id="17" w:name="_Ref309135806"/>
      <w:r>
        <w:rPr>
          <w:sz w:val="18"/>
        </w:rPr>
        <w:t xml:space="preserve">Voorafgaande aan de gunning van de opdracht stelt de aanbestedende dienst de inschrijvers schriftelijk op de hoogte van de naam van degene aan wie hij voornemens is de opdracht te </w:t>
      </w:r>
      <w:r w:rsidRPr="009A61A4">
        <w:rPr>
          <w:sz w:val="18"/>
        </w:rPr>
        <w:t xml:space="preserve">gunnen. </w:t>
      </w:r>
      <w:r w:rsidR="002959FE" w:rsidRPr="009A61A4">
        <w:rPr>
          <w:sz w:val="18"/>
        </w:rPr>
        <w:t>I</w:t>
      </w:r>
      <w:r w:rsidRPr="009A61A4">
        <w:rPr>
          <w:sz w:val="18"/>
        </w:rPr>
        <w:t xml:space="preserve">nschrijvers </w:t>
      </w:r>
      <w:r w:rsidR="0009210B">
        <w:rPr>
          <w:sz w:val="18"/>
        </w:rPr>
        <w:t>naar</w:t>
      </w:r>
      <w:r w:rsidRPr="009A61A4">
        <w:rPr>
          <w:sz w:val="18"/>
        </w:rPr>
        <w:t xml:space="preserve"> wie het voornemen tot gunnen niet uitgaat, worden, met inachtneming van de </w:t>
      </w:r>
      <w:r w:rsidR="00AB3A60">
        <w:rPr>
          <w:sz w:val="18"/>
        </w:rPr>
        <w:t xml:space="preserve">Aanbestedingswet </w:t>
      </w:r>
      <w:r w:rsidR="00B4070B">
        <w:rPr>
          <w:sz w:val="18"/>
        </w:rPr>
        <w:t xml:space="preserve"> 2016</w:t>
      </w:r>
      <w:r w:rsidRPr="009A61A4">
        <w:rPr>
          <w:sz w:val="18"/>
        </w:rPr>
        <w:t>, schriftelijk op de hoogte gesteld van de redenen die ertoe hebben geleid dat de opdracht niet aan hen</w:t>
      </w:r>
      <w:r>
        <w:rPr>
          <w:sz w:val="18"/>
        </w:rPr>
        <w:t xml:space="preserve"> zal worden gegund.</w:t>
      </w:r>
      <w:bookmarkEnd w:id="17"/>
      <w:r>
        <w:rPr>
          <w:sz w:val="18"/>
        </w:rPr>
        <w:t xml:space="preserve"> </w:t>
      </w:r>
    </w:p>
    <w:p w:rsidR="00D35B35" w:rsidRDefault="00D35B35" w:rsidP="00D04D9F">
      <w:pPr>
        <w:numPr>
          <w:ilvl w:val="0"/>
          <w:numId w:val="15"/>
        </w:numPr>
        <w:rPr>
          <w:sz w:val="18"/>
        </w:rPr>
      </w:pPr>
      <w:r>
        <w:rPr>
          <w:sz w:val="18"/>
        </w:rPr>
        <w:t xml:space="preserve">De aanbestedende dienst kan besluiten over de in lid </w:t>
      </w:r>
      <w:r w:rsidR="002C05E3">
        <w:rPr>
          <w:sz w:val="18"/>
        </w:rPr>
        <w:fldChar w:fldCharType="begin"/>
      </w:r>
      <w:r>
        <w:rPr>
          <w:sz w:val="18"/>
        </w:rPr>
        <w:instrText xml:space="preserve"> REF _Ref309135806 \w \h </w:instrText>
      </w:r>
      <w:r w:rsidR="002C05E3">
        <w:rPr>
          <w:sz w:val="18"/>
        </w:rPr>
      </w:r>
      <w:r w:rsidR="002C05E3">
        <w:rPr>
          <w:sz w:val="18"/>
        </w:rPr>
        <w:fldChar w:fldCharType="separate"/>
      </w:r>
      <w:r w:rsidR="00632736">
        <w:rPr>
          <w:sz w:val="18"/>
        </w:rPr>
        <w:t>2</w:t>
      </w:r>
      <w:r w:rsidR="002C05E3">
        <w:rPr>
          <w:sz w:val="18"/>
        </w:rPr>
        <w:fldChar w:fldCharType="end"/>
      </w:r>
      <w:r>
        <w:rPr>
          <w:sz w:val="18"/>
        </w:rPr>
        <w:t xml:space="preserve"> bedoelde redenen geen mededeling te doen, indien openbaarmaking van die gegevens</w:t>
      </w:r>
    </w:p>
    <w:p w:rsidR="00D35B35" w:rsidRDefault="00D35B35" w:rsidP="00D04D9F">
      <w:pPr>
        <w:numPr>
          <w:ilvl w:val="1"/>
          <w:numId w:val="13"/>
        </w:numPr>
        <w:tabs>
          <w:tab w:val="clear" w:pos="1440"/>
        </w:tabs>
        <w:ind w:left="1134"/>
        <w:rPr>
          <w:sz w:val="18"/>
        </w:rPr>
      </w:pPr>
      <w:r>
        <w:rPr>
          <w:sz w:val="18"/>
        </w:rPr>
        <w:t xml:space="preserve">de toepassing van enige wettelijke bepaling in de weg staat; </w:t>
      </w:r>
    </w:p>
    <w:p w:rsidR="00D35B35" w:rsidRDefault="00D35B35" w:rsidP="00D04D9F">
      <w:pPr>
        <w:numPr>
          <w:ilvl w:val="1"/>
          <w:numId w:val="13"/>
        </w:numPr>
        <w:tabs>
          <w:tab w:val="clear" w:pos="1440"/>
        </w:tabs>
        <w:ind w:left="1134"/>
        <w:rPr>
          <w:sz w:val="18"/>
        </w:rPr>
      </w:pPr>
      <w:r>
        <w:rPr>
          <w:sz w:val="18"/>
        </w:rPr>
        <w:t>in strijd is met het openbaar belang;</w:t>
      </w:r>
    </w:p>
    <w:p w:rsidR="00D35B35" w:rsidRDefault="00D35B35" w:rsidP="00D04D9F">
      <w:pPr>
        <w:numPr>
          <w:ilvl w:val="1"/>
          <w:numId w:val="13"/>
        </w:numPr>
        <w:tabs>
          <w:tab w:val="clear" w:pos="1440"/>
        </w:tabs>
        <w:ind w:left="1134"/>
        <w:rPr>
          <w:sz w:val="18"/>
        </w:rPr>
      </w:pPr>
      <w:r>
        <w:rPr>
          <w:sz w:val="18"/>
        </w:rPr>
        <w:t xml:space="preserve">schade kan toebrengen aan de rechtmatige commerciële belangen van de opdrachtgever of een ondernemer, dan wel; </w:t>
      </w:r>
    </w:p>
    <w:p w:rsidR="00D35B35" w:rsidRDefault="00D35B35" w:rsidP="00D04D9F">
      <w:pPr>
        <w:numPr>
          <w:ilvl w:val="1"/>
          <w:numId w:val="13"/>
        </w:numPr>
        <w:tabs>
          <w:tab w:val="clear" w:pos="1440"/>
        </w:tabs>
        <w:ind w:left="1134"/>
        <w:rPr>
          <w:sz w:val="18"/>
        </w:rPr>
      </w:pPr>
      <w:r>
        <w:rPr>
          <w:sz w:val="18"/>
        </w:rPr>
        <w:t>de eerlijke mededinging tussen de inschrijvers kan schaden.</w:t>
      </w:r>
    </w:p>
    <w:p w:rsidR="00D35B35" w:rsidRDefault="00D35B35" w:rsidP="00D04D9F">
      <w:pPr>
        <w:numPr>
          <w:ilvl w:val="0"/>
          <w:numId w:val="15"/>
        </w:numPr>
        <w:rPr>
          <w:sz w:val="18"/>
        </w:rPr>
      </w:pPr>
      <w:r>
        <w:rPr>
          <w:sz w:val="18"/>
        </w:rPr>
        <w:t>De aanbestedende dienst zal geen vertrouwelijke informatie onthullen of beschikbaar stellen aan derden gedurende of na afronding van de aanbestedingsprocedure.</w:t>
      </w:r>
    </w:p>
    <w:p w:rsidR="00D35B35" w:rsidRDefault="00D35B35" w:rsidP="00D04D9F">
      <w:pPr>
        <w:numPr>
          <w:ilvl w:val="0"/>
          <w:numId w:val="15"/>
        </w:numPr>
        <w:rPr>
          <w:sz w:val="18"/>
        </w:rPr>
      </w:pPr>
      <w:r>
        <w:rPr>
          <w:sz w:val="18"/>
        </w:rPr>
        <w:lastRenderedPageBreak/>
        <w:t>Indien twee of meer inschrijvers gelijkelijk voor de gunning van de opdracht in aanmerking komen, beslist het lot aan wie van hen de opdracht zal worden verstrekt. De betreffende inschrijvers worden er tijdig van in kennis gesteld dat een loting zal plaatsvinden en waar, wanneer en door wie de loting zal worden gehouden. Zij zijn bevoegd daarbij in persoon of bij gemachtigde aanwezig te zijn.</w:t>
      </w:r>
    </w:p>
    <w:p w:rsidR="004569D5" w:rsidRDefault="004569D5" w:rsidP="00D63E04">
      <w:pPr>
        <w:pStyle w:val="Kop2"/>
      </w:pPr>
      <w:r>
        <w:t>Indienen bewijsmiddelen</w:t>
      </w:r>
    </w:p>
    <w:p w:rsidR="00226DF1" w:rsidRDefault="00094755" w:rsidP="0028070F">
      <w:pPr>
        <w:widowControl w:val="0"/>
        <w:numPr>
          <w:ilvl w:val="0"/>
          <w:numId w:val="32"/>
        </w:numPr>
        <w:rPr>
          <w:sz w:val="18"/>
        </w:rPr>
      </w:pPr>
      <w:bookmarkStart w:id="18" w:name="_Ref350242284"/>
      <w:r w:rsidRPr="0028070F">
        <w:rPr>
          <w:sz w:val="18"/>
        </w:rPr>
        <w:t xml:space="preserve">Bij </w:t>
      </w:r>
      <w:r w:rsidR="004569D5" w:rsidRPr="0028070F">
        <w:rPr>
          <w:sz w:val="18"/>
        </w:rPr>
        <w:t>het versturen van het voornemen tot gunning kan de aanbestedende dienst</w:t>
      </w:r>
      <w:r w:rsidRPr="0028070F">
        <w:rPr>
          <w:sz w:val="18"/>
        </w:rPr>
        <w:t xml:space="preserve"> </w:t>
      </w:r>
      <w:r w:rsidRPr="00A43E2E">
        <w:rPr>
          <w:sz w:val="18"/>
        </w:rPr>
        <w:t xml:space="preserve">ter verificatie van de bij inschrijving ingediende stukken </w:t>
      </w:r>
      <w:r w:rsidR="000F3F4F">
        <w:rPr>
          <w:sz w:val="18"/>
        </w:rPr>
        <w:t xml:space="preserve">aan de inschrijver aan wie het voornemen tot gunnen bekend is gemaakt, </w:t>
      </w:r>
      <w:r w:rsidRPr="00A43E2E">
        <w:rPr>
          <w:sz w:val="18"/>
        </w:rPr>
        <w:t>nadere bewijsmiddelen vragen</w:t>
      </w:r>
      <w:r w:rsidR="00D252FC">
        <w:rPr>
          <w:sz w:val="18"/>
        </w:rPr>
        <w:t xml:space="preserve"> (zie hoofdstuk </w:t>
      </w:r>
      <w:r w:rsidR="00F651CB">
        <w:fldChar w:fldCharType="begin"/>
      </w:r>
      <w:r w:rsidR="00F651CB">
        <w:instrText xml:space="preserve"> REF _Ref264302242 \r \h  \* MERGEFORMAT </w:instrText>
      </w:r>
      <w:r w:rsidR="00F651CB">
        <w:fldChar w:fldCharType="separate"/>
      </w:r>
      <w:r w:rsidR="00632736">
        <w:t>3</w:t>
      </w:r>
      <w:r w:rsidR="00F651CB">
        <w:fldChar w:fldCharType="end"/>
      </w:r>
      <w:r w:rsidR="00D252FC">
        <w:rPr>
          <w:sz w:val="18"/>
        </w:rPr>
        <w:t xml:space="preserve"> en</w:t>
      </w:r>
      <w:r w:rsidR="00226DF1">
        <w:rPr>
          <w:sz w:val="18"/>
        </w:rPr>
        <w:t xml:space="preserve"> Bijlage 2).</w:t>
      </w:r>
    </w:p>
    <w:p w:rsidR="00094755" w:rsidRPr="00A43E2E" w:rsidRDefault="00094755" w:rsidP="00D6362C">
      <w:pPr>
        <w:widowControl w:val="0"/>
        <w:numPr>
          <w:ilvl w:val="0"/>
          <w:numId w:val="32"/>
        </w:numPr>
        <w:rPr>
          <w:sz w:val="18"/>
          <w:szCs w:val="24"/>
        </w:rPr>
      </w:pPr>
      <w:r w:rsidRPr="00A43E2E">
        <w:rPr>
          <w:sz w:val="18"/>
        </w:rPr>
        <w:t>Deze bewijsmiddelen dienen</w:t>
      </w:r>
      <w:r w:rsidR="00B92368" w:rsidRPr="00A43E2E">
        <w:rPr>
          <w:bCs/>
          <w:sz w:val="18"/>
          <w:szCs w:val="18"/>
        </w:rPr>
        <w:t xml:space="preserve"> binnen 10</w:t>
      </w:r>
      <w:r w:rsidRPr="00A43E2E">
        <w:rPr>
          <w:bCs/>
          <w:sz w:val="18"/>
          <w:szCs w:val="18"/>
        </w:rPr>
        <w:t xml:space="preserve"> dagen na dagtekening van het voornemen tot gunning aan het in het voornemen tot gunning genoemde adres te worden verzonden.</w:t>
      </w:r>
      <w:bookmarkEnd w:id="18"/>
    </w:p>
    <w:p w:rsidR="004569D5" w:rsidRPr="00A43E2E" w:rsidRDefault="00094755" w:rsidP="00D6362C">
      <w:pPr>
        <w:widowControl w:val="0"/>
        <w:numPr>
          <w:ilvl w:val="0"/>
          <w:numId w:val="32"/>
        </w:numPr>
        <w:rPr>
          <w:sz w:val="18"/>
        </w:rPr>
      </w:pPr>
      <w:r w:rsidRPr="00A43E2E">
        <w:rPr>
          <w:sz w:val="18"/>
          <w:szCs w:val="24"/>
        </w:rPr>
        <w:t xml:space="preserve">Indien de in lid </w:t>
      </w:r>
      <w:r w:rsidR="000B6C45">
        <w:rPr>
          <w:sz w:val="18"/>
          <w:szCs w:val="24"/>
        </w:rPr>
        <w:t>1</w:t>
      </w:r>
      <w:r w:rsidR="000B6C45" w:rsidRPr="00A43E2E">
        <w:rPr>
          <w:sz w:val="18"/>
          <w:szCs w:val="24"/>
        </w:rPr>
        <w:t xml:space="preserve"> </w:t>
      </w:r>
      <w:r w:rsidRPr="00A43E2E">
        <w:rPr>
          <w:sz w:val="18"/>
          <w:szCs w:val="24"/>
        </w:rPr>
        <w:t xml:space="preserve">genoemde bewijsmiddelen </w:t>
      </w:r>
      <w:r w:rsidR="00904F06">
        <w:rPr>
          <w:sz w:val="18"/>
          <w:szCs w:val="24"/>
        </w:rPr>
        <w:t xml:space="preserve">niet of niet tijdig worden overlegd, danwel uit de bewijsmiddelen blijkt dat de inschrijving </w:t>
      </w:r>
      <w:r w:rsidRPr="00A43E2E">
        <w:rPr>
          <w:sz w:val="18"/>
          <w:szCs w:val="24"/>
        </w:rPr>
        <w:t>niet voldoe</w:t>
      </w:r>
      <w:r w:rsidR="00904F06">
        <w:rPr>
          <w:sz w:val="18"/>
          <w:szCs w:val="24"/>
        </w:rPr>
        <w:t>t</w:t>
      </w:r>
      <w:r w:rsidRPr="00A43E2E">
        <w:rPr>
          <w:sz w:val="18"/>
          <w:szCs w:val="24"/>
        </w:rPr>
        <w:t xml:space="preserve"> aan </w:t>
      </w:r>
      <w:r w:rsidR="00904F06">
        <w:rPr>
          <w:sz w:val="18"/>
          <w:szCs w:val="24"/>
        </w:rPr>
        <w:t xml:space="preserve">één of meer </w:t>
      </w:r>
      <w:r w:rsidR="00F17C41">
        <w:rPr>
          <w:sz w:val="18"/>
          <w:szCs w:val="24"/>
        </w:rPr>
        <w:t xml:space="preserve">van </w:t>
      </w:r>
      <w:r w:rsidRPr="00A43E2E">
        <w:rPr>
          <w:sz w:val="18"/>
          <w:szCs w:val="24"/>
        </w:rPr>
        <w:t xml:space="preserve">eisen uit de aanbestedingsdocumenten, kan de aanbestedende dienst de inschrijving van de desbetreffende inschrijver als ongeldig aanmerken en haar voornemen tot gunning aan deze inschrijver intrekken, zonder dat deze inschrijver aanspraak kan maken op enige vorm van schadevergoeding. Behoudens indien de aanbestedende dienst afziet van gunning van de opdracht, zal de aanbestedende dienst een herzien voornemen tot gunning bekendmaken. Ook </w:t>
      </w:r>
      <w:r w:rsidR="00A43E2E" w:rsidRPr="00A43E2E">
        <w:rPr>
          <w:sz w:val="18"/>
          <w:szCs w:val="24"/>
        </w:rPr>
        <w:t>aan de inschrijver</w:t>
      </w:r>
      <w:r w:rsidR="00F772AA">
        <w:rPr>
          <w:sz w:val="18"/>
          <w:szCs w:val="24"/>
        </w:rPr>
        <w:t>,</w:t>
      </w:r>
      <w:r w:rsidR="00A43E2E" w:rsidRPr="00A43E2E">
        <w:rPr>
          <w:sz w:val="18"/>
          <w:szCs w:val="24"/>
        </w:rPr>
        <w:t xml:space="preserve"> aan wie dan het voornemen tot gunning bekend wordt gemaakt</w:t>
      </w:r>
      <w:r w:rsidR="00F772AA">
        <w:rPr>
          <w:sz w:val="18"/>
          <w:szCs w:val="24"/>
        </w:rPr>
        <w:t>,</w:t>
      </w:r>
      <w:r w:rsidR="00A43E2E" w:rsidRPr="00A43E2E">
        <w:rPr>
          <w:sz w:val="18"/>
          <w:szCs w:val="24"/>
        </w:rPr>
        <w:t xml:space="preserve"> </w:t>
      </w:r>
      <w:r w:rsidRPr="00A43E2E">
        <w:rPr>
          <w:sz w:val="18"/>
          <w:szCs w:val="24"/>
        </w:rPr>
        <w:t xml:space="preserve">kunnen de in lid </w:t>
      </w:r>
      <w:r w:rsidR="00F651CB">
        <w:fldChar w:fldCharType="begin"/>
      </w:r>
      <w:r w:rsidR="00F651CB">
        <w:instrText xml:space="preserve"> REF _Ref350242284 \r \h  \* MERGEFORMAT </w:instrText>
      </w:r>
      <w:r w:rsidR="00F651CB">
        <w:fldChar w:fldCharType="separate"/>
      </w:r>
      <w:r w:rsidR="00632736">
        <w:t>1</w:t>
      </w:r>
      <w:r w:rsidR="00F651CB">
        <w:fldChar w:fldCharType="end"/>
      </w:r>
      <w:r w:rsidRPr="00A43E2E">
        <w:rPr>
          <w:sz w:val="18"/>
          <w:szCs w:val="24"/>
        </w:rPr>
        <w:t xml:space="preserve"> genoemde bewijsmiddelen gevraagd worden.</w:t>
      </w:r>
      <w:r w:rsidR="00F772AA">
        <w:rPr>
          <w:sz w:val="18"/>
          <w:szCs w:val="24"/>
        </w:rPr>
        <w:t xml:space="preserve"> Hetzelfde geldt mutatis mutandis voor eventuele opvolgende herziene voornemens tot gunning.</w:t>
      </w:r>
    </w:p>
    <w:p w:rsidR="00A544C5" w:rsidRDefault="00A544C5" w:rsidP="00D63E04">
      <w:pPr>
        <w:pStyle w:val="Kop2"/>
      </w:pPr>
      <w:r>
        <w:t>Niet realistische inschrijvingen, abnormaal lage inschrijvingen</w:t>
      </w:r>
    </w:p>
    <w:p w:rsidR="00A544C5" w:rsidRDefault="00A544C5" w:rsidP="00D04D9F">
      <w:pPr>
        <w:numPr>
          <w:ilvl w:val="0"/>
          <w:numId w:val="17"/>
        </w:numPr>
        <w:rPr>
          <w:sz w:val="18"/>
        </w:rPr>
      </w:pPr>
      <w:r>
        <w:rPr>
          <w:sz w:val="18"/>
        </w:rPr>
        <w:t xml:space="preserve">De aanbestedende dienst behoudt zich het recht voor om inschrijvingen waarin niet realistische en/of niet marktconforme prijzen of condities worden geoffreerd als ongeldig ter zijde te leggen. </w:t>
      </w:r>
    </w:p>
    <w:p w:rsidR="00A544C5" w:rsidRDefault="00A544C5" w:rsidP="00D04D9F">
      <w:pPr>
        <w:numPr>
          <w:ilvl w:val="0"/>
          <w:numId w:val="17"/>
        </w:numPr>
        <w:rPr>
          <w:sz w:val="18"/>
        </w:rPr>
      </w:pPr>
      <w:r>
        <w:rPr>
          <w:sz w:val="18"/>
        </w:rPr>
        <w:t xml:space="preserve">Ingeval van een abnormaal lage inschrijving behoudt de aanbestedende dienst zich het recht voor om inschrijvingen waarvan de prijs in verhouding tot de opdracht abnormaal laag lijkt te zijn als ongeldig ter zijde te leggen. De aanbestedende dienst kan een abnormaal lage inschrijving alleen afwijzen nadat zij de inschrijver schriftelijk heeft verzocht om de samenstelling van de opgegeven prijs en de achterliggende </w:t>
      </w:r>
      <w:r w:rsidR="00743D53">
        <w:rPr>
          <w:sz w:val="18"/>
        </w:rPr>
        <w:t>redenering</w:t>
      </w:r>
      <w:r>
        <w:rPr>
          <w:sz w:val="18"/>
        </w:rPr>
        <w:t xml:space="preserve"> op te geven. Indien de aanbestedende dienst besluit tot afwijzing, stelt zij de inschrijver schriftelijk op de hoogte van de afwijzing en onderliggende redenen. </w:t>
      </w:r>
    </w:p>
    <w:p w:rsidR="00D35B35" w:rsidRPr="004569D5" w:rsidRDefault="00D35B35" w:rsidP="00D63E04">
      <w:pPr>
        <w:pStyle w:val="Kop2"/>
      </w:pPr>
      <w:r w:rsidRPr="004569D5">
        <w:t xml:space="preserve">Verificatiegesprek </w:t>
      </w:r>
    </w:p>
    <w:p w:rsidR="00D35B35" w:rsidRDefault="00D35B35" w:rsidP="00A43E91">
      <w:pPr>
        <w:widowControl w:val="0"/>
        <w:numPr>
          <w:ilvl w:val="0"/>
          <w:numId w:val="47"/>
        </w:numPr>
        <w:rPr>
          <w:sz w:val="18"/>
          <w:szCs w:val="24"/>
        </w:rPr>
      </w:pPr>
      <w:r>
        <w:rPr>
          <w:sz w:val="18"/>
          <w:szCs w:val="24"/>
        </w:rPr>
        <w:t>Na het versturen van het voornemen tot gunning kan door de aanbestedende dienst een verificatiegesprek belegd worden met de inschrijver aan wie het voornemen tot gunning bekend is gemaakt.</w:t>
      </w:r>
    </w:p>
    <w:p w:rsidR="00D35B35" w:rsidRDefault="00D35B35" w:rsidP="00A43E91">
      <w:pPr>
        <w:widowControl w:val="0"/>
        <w:numPr>
          <w:ilvl w:val="0"/>
          <w:numId w:val="47"/>
        </w:numPr>
        <w:rPr>
          <w:sz w:val="18"/>
          <w:szCs w:val="24"/>
        </w:rPr>
      </w:pPr>
      <w:r>
        <w:rPr>
          <w:sz w:val="18"/>
          <w:szCs w:val="24"/>
        </w:rPr>
        <w:t xml:space="preserve">Het verificatiegesprek heeft tot doel om met zekerheid vast te stellen dat de desbetreffende inschrijver in staat en bereid is om de opdracht conform de aanbestedingsdocumenten en de </w:t>
      </w:r>
      <w:r w:rsidR="00412D5E">
        <w:rPr>
          <w:sz w:val="18"/>
          <w:szCs w:val="24"/>
        </w:rPr>
        <w:t>i</w:t>
      </w:r>
      <w:r>
        <w:rPr>
          <w:sz w:val="18"/>
          <w:szCs w:val="24"/>
        </w:rPr>
        <w:t xml:space="preserve">nschrijving uit te voeren. Indien uit het verificatiegesprek naar voren komt </w:t>
      </w:r>
      <w:r w:rsidRPr="000E3362">
        <w:rPr>
          <w:sz w:val="18"/>
          <w:szCs w:val="24"/>
        </w:rPr>
        <w:t xml:space="preserve">dat </w:t>
      </w:r>
      <w:r w:rsidR="000E3362" w:rsidRPr="000E3362">
        <w:rPr>
          <w:sz w:val="18"/>
          <w:szCs w:val="24"/>
        </w:rPr>
        <w:t>de</w:t>
      </w:r>
      <w:r w:rsidRPr="000E3362">
        <w:rPr>
          <w:sz w:val="18"/>
          <w:szCs w:val="24"/>
        </w:rPr>
        <w:t xml:space="preserve"> uit te voeren </w:t>
      </w:r>
      <w:r w:rsidR="000E3362" w:rsidRPr="000E3362">
        <w:rPr>
          <w:sz w:val="18"/>
          <w:szCs w:val="24"/>
        </w:rPr>
        <w:lastRenderedPageBreak/>
        <w:t xml:space="preserve">diensten </w:t>
      </w:r>
      <w:r w:rsidRPr="000E3362">
        <w:rPr>
          <w:sz w:val="18"/>
          <w:szCs w:val="24"/>
        </w:rPr>
        <w:t xml:space="preserve"> niet voldoen aan de eisen uit de aanbestedingsdocumenten, kan de aanbestedende</w:t>
      </w:r>
      <w:r>
        <w:rPr>
          <w:sz w:val="18"/>
          <w:szCs w:val="24"/>
        </w:rPr>
        <w:t xml:space="preserve"> dienst de inschrijving van de desbetreffende inschrijver als ongeldig aanmerken en haar voornemen tot gunning aan deze inschrijver intrekken, zonder dat deze inschrijver aanspraak kan maken op enige vorm van schadevergoeding. Behoudens indien de aanbestedende dienst afziet van gunning van de opdracht, zal de aanbestedende dienst een herzien voornemen tot gunning bekendmaken. Ook met</w:t>
      </w:r>
      <w:r w:rsidR="00F17C41">
        <w:rPr>
          <w:sz w:val="18"/>
          <w:szCs w:val="24"/>
        </w:rPr>
        <w:t xml:space="preserve"> de</w:t>
      </w:r>
      <w:r>
        <w:rPr>
          <w:sz w:val="18"/>
          <w:szCs w:val="24"/>
        </w:rPr>
        <w:t xml:space="preserve"> inschrijver </w:t>
      </w:r>
      <w:r w:rsidR="00A43E2E">
        <w:rPr>
          <w:sz w:val="18"/>
          <w:szCs w:val="24"/>
        </w:rPr>
        <w:t xml:space="preserve">aan wie dan het voornemen tot gunning bekend wordt gemaakt </w:t>
      </w:r>
      <w:r w:rsidR="00416E76">
        <w:rPr>
          <w:sz w:val="18"/>
          <w:szCs w:val="24"/>
        </w:rPr>
        <w:t>kan</w:t>
      </w:r>
      <w:r>
        <w:rPr>
          <w:sz w:val="18"/>
          <w:szCs w:val="24"/>
        </w:rPr>
        <w:t xml:space="preserve"> een verificatiegesprek belegd</w:t>
      </w:r>
      <w:r w:rsidR="008C024F">
        <w:rPr>
          <w:sz w:val="18"/>
          <w:szCs w:val="24"/>
        </w:rPr>
        <w:t xml:space="preserve"> worden</w:t>
      </w:r>
      <w:r>
        <w:rPr>
          <w:sz w:val="18"/>
          <w:szCs w:val="24"/>
        </w:rPr>
        <w:t>, die op gelijke wijze en op dezelfde voorwaarden plaatsvindt als hierboven beschreven. Hetzelfde geldt mutatis mutandis voor eventuele opvolgende herziene voornemens tot gunning.</w:t>
      </w:r>
    </w:p>
    <w:p w:rsidR="00D35B35" w:rsidRDefault="00D35B35" w:rsidP="00D63E04">
      <w:pPr>
        <w:pStyle w:val="Kop2"/>
      </w:pPr>
      <w:r>
        <w:t>Opdrachtverlening</w:t>
      </w:r>
    </w:p>
    <w:p w:rsidR="00D35B35" w:rsidRDefault="00D35B35" w:rsidP="00F65256">
      <w:pPr>
        <w:numPr>
          <w:ilvl w:val="0"/>
          <w:numId w:val="29"/>
        </w:numPr>
        <w:rPr>
          <w:sz w:val="18"/>
        </w:rPr>
      </w:pPr>
      <w:bookmarkStart w:id="19" w:name="_Ref309136040"/>
      <w:r>
        <w:rPr>
          <w:sz w:val="18"/>
        </w:rPr>
        <w:t>De opdracht wordt verleend door de aanbestedende dienst door middel van een schriftelijke mededeling.</w:t>
      </w:r>
      <w:bookmarkEnd w:id="19"/>
    </w:p>
    <w:p w:rsidR="00D35B35" w:rsidRDefault="00D35B35" w:rsidP="00F65256">
      <w:pPr>
        <w:numPr>
          <w:ilvl w:val="0"/>
          <w:numId w:val="29"/>
        </w:numPr>
        <w:rPr>
          <w:sz w:val="18"/>
        </w:rPr>
      </w:pPr>
      <w:r>
        <w:rPr>
          <w:sz w:val="18"/>
        </w:rPr>
        <w:t xml:space="preserve">De datum van opdrachtverlening is de ‘dagtekening’ van de in lid </w:t>
      </w:r>
      <w:r w:rsidR="002C05E3">
        <w:rPr>
          <w:sz w:val="18"/>
        </w:rPr>
        <w:fldChar w:fldCharType="begin"/>
      </w:r>
      <w:r>
        <w:rPr>
          <w:sz w:val="18"/>
        </w:rPr>
        <w:instrText xml:space="preserve"> REF _Ref309136040 \w \h </w:instrText>
      </w:r>
      <w:r w:rsidR="002C05E3">
        <w:rPr>
          <w:sz w:val="18"/>
        </w:rPr>
      </w:r>
      <w:r w:rsidR="002C05E3">
        <w:rPr>
          <w:sz w:val="18"/>
        </w:rPr>
        <w:fldChar w:fldCharType="separate"/>
      </w:r>
      <w:r w:rsidR="00632736">
        <w:rPr>
          <w:sz w:val="18"/>
        </w:rPr>
        <w:t>1</w:t>
      </w:r>
      <w:r w:rsidR="002C05E3">
        <w:rPr>
          <w:sz w:val="18"/>
        </w:rPr>
        <w:fldChar w:fldCharType="end"/>
      </w:r>
      <w:r>
        <w:rPr>
          <w:sz w:val="18"/>
        </w:rPr>
        <w:t xml:space="preserve"> van dit artikel genoemde mededeling.</w:t>
      </w:r>
    </w:p>
    <w:p w:rsidR="00D35B35" w:rsidRDefault="00D35B35" w:rsidP="00F65256">
      <w:pPr>
        <w:numPr>
          <w:ilvl w:val="0"/>
          <w:numId w:val="29"/>
        </w:numPr>
        <w:rPr>
          <w:sz w:val="18"/>
        </w:rPr>
      </w:pPr>
      <w:r>
        <w:rPr>
          <w:sz w:val="18"/>
        </w:rPr>
        <w:t xml:space="preserve">De basis voor de opdrachtverlening wordt gevormd door de aanbestedingsdocumenten en de door de inschrijver ingediende </w:t>
      </w:r>
      <w:r w:rsidR="00D9638C">
        <w:rPr>
          <w:sz w:val="18"/>
        </w:rPr>
        <w:t>aanbestedingsleidraad</w:t>
      </w:r>
      <w:r>
        <w:rPr>
          <w:sz w:val="18"/>
        </w:rPr>
        <w:t>sconforme inschrijving.</w:t>
      </w:r>
    </w:p>
    <w:p w:rsidR="00D35B35" w:rsidRDefault="00D35B35" w:rsidP="00D63E04">
      <w:pPr>
        <w:pStyle w:val="Kop2"/>
      </w:pPr>
      <w:r>
        <w:t>Niet plaatsen opdracht of beginnen van een nieuwe aanbesteding</w:t>
      </w:r>
    </w:p>
    <w:p w:rsidR="00D35B35" w:rsidRDefault="00D35B35" w:rsidP="00D04D9F">
      <w:pPr>
        <w:numPr>
          <w:ilvl w:val="0"/>
          <w:numId w:val="16"/>
        </w:numPr>
        <w:rPr>
          <w:sz w:val="18"/>
        </w:rPr>
      </w:pPr>
      <w:r>
        <w:rPr>
          <w:sz w:val="18"/>
        </w:rPr>
        <w:t>De aanbestedende dienst is niet verplicht de opdracht te verstrekken.</w:t>
      </w:r>
    </w:p>
    <w:p w:rsidR="00D35B35" w:rsidRDefault="00D35B35" w:rsidP="00D04D9F">
      <w:pPr>
        <w:numPr>
          <w:ilvl w:val="0"/>
          <w:numId w:val="16"/>
        </w:numPr>
        <w:rPr>
          <w:sz w:val="18"/>
        </w:rPr>
      </w:pPr>
      <w:r>
        <w:rPr>
          <w:sz w:val="18"/>
        </w:rPr>
        <w:t xml:space="preserve">De aanbestedende dienst heeft het recht de aanbesteding voortijdig, vóór gunning te beëindigen, zonder deswege gehouden te zijn tot schadevergoeding of anderszins tot compensatie, hoe ook genaamd of onder welke titel dan ook, van de inschrijvers. De aanbestedende dienst stelt de inschrijvers zo spoedig mogelijk schriftelijk in kennis van het besluit om niet tot gunning over te gaan met inbegrip van de redenen waarom hij heeft besloten de opdracht niet te gunnen dan wel een nieuwe aanbestedingsprocedure te beginnen. </w:t>
      </w:r>
    </w:p>
    <w:p w:rsidR="00D35B35" w:rsidRDefault="00D35B35" w:rsidP="00D04D9F">
      <w:pPr>
        <w:numPr>
          <w:ilvl w:val="0"/>
          <w:numId w:val="16"/>
        </w:numPr>
        <w:rPr>
          <w:sz w:val="18"/>
        </w:rPr>
      </w:pPr>
      <w:r>
        <w:rPr>
          <w:sz w:val="18"/>
        </w:rPr>
        <w:t>Indien door rechtelijke tussenkomst ten gevolge van een eventueel geschil tussen de aanbestedende dienst en diens huidige opdrachtnemer(s) de opdracht voortijdig of tussentijds wordt ontbonden, is de aanbestedende dienst niet gehouden tot schadevergoeding of anderszins tot compensatie, hoe ook genaamd of onder welke titel dan ook, van de opdrachtnemer.</w:t>
      </w:r>
    </w:p>
    <w:p w:rsidR="00D35B35" w:rsidRDefault="00D35B35" w:rsidP="00D63E04">
      <w:pPr>
        <w:pStyle w:val="Kop2"/>
      </w:pPr>
      <w:bookmarkStart w:id="20" w:name="_Ref309138995"/>
      <w:r>
        <w:t>Geschillen ter zake van de aanbesteding</w:t>
      </w:r>
      <w:bookmarkEnd w:id="20"/>
    </w:p>
    <w:p w:rsidR="00867A3B" w:rsidRDefault="00D35B35" w:rsidP="00D04D9F">
      <w:pPr>
        <w:numPr>
          <w:ilvl w:val="0"/>
          <w:numId w:val="18"/>
        </w:numPr>
        <w:rPr>
          <w:sz w:val="18"/>
        </w:rPr>
      </w:pPr>
      <w:r>
        <w:rPr>
          <w:sz w:val="18"/>
        </w:rPr>
        <w:t>Op de aanbesteding is Nederlands recht van toepassing.</w:t>
      </w:r>
      <w:bookmarkStart w:id="21" w:name="_Ref309136076"/>
    </w:p>
    <w:p w:rsidR="00D35B35" w:rsidRDefault="00D35B35" w:rsidP="00D04D9F">
      <w:pPr>
        <w:numPr>
          <w:ilvl w:val="0"/>
          <w:numId w:val="18"/>
        </w:numPr>
        <w:rPr>
          <w:sz w:val="18"/>
        </w:rPr>
      </w:pPr>
      <w:r>
        <w:rPr>
          <w:sz w:val="18"/>
        </w:rPr>
        <w:t>Een geschil tussen de bij de aanbesteding betrokkenen – daaronder begrepen een geschil dat slechts door één van de betrokkenen als zodanig wordt beschouwd – dat ontstaat naar aanleiding van de aanbesteding, wordt beslecht door de bevoegde Voorzieningenrechter van de Rechtbank te ‘s Gravenhage.</w:t>
      </w:r>
      <w:bookmarkEnd w:id="21"/>
    </w:p>
    <w:p w:rsidR="00D35B35" w:rsidRDefault="00D35B35" w:rsidP="00D04D9F">
      <w:pPr>
        <w:numPr>
          <w:ilvl w:val="0"/>
          <w:numId w:val="18"/>
        </w:numPr>
        <w:rPr>
          <w:sz w:val="18"/>
        </w:rPr>
      </w:pPr>
      <w:bookmarkStart w:id="22" w:name="_Ref309139021"/>
      <w:r>
        <w:rPr>
          <w:sz w:val="18"/>
        </w:rPr>
        <w:t xml:space="preserve">Degene die een geschil, als bedoeld in het lid </w:t>
      </w:r>
      <w:r w:rsidR="002C05E3">
        <w:rPr>
          <w:sz w:val="18"/>
        </w:rPr>
        <w:fldChar w:fldCharType="begin"/>
      </w:r>
      <w:r>
        <w:rPr>
          <w:sz w:val="18"/>
        </w:rPr>
        <w:instrText xml:space="preserve"> REF _Ref309136076 \w \h </w:instrText>
      </w:r>
      <w:r w:rsidR="002C05E3">
        <w:rPr>
          <w:sz w:val="18"/>
        </w:rPr>
      </w:r>
      <w:r w:rsidR="002C05E3">
        <w:rPr>
          <w:sz w:val="18"/>
        </w:rPr>
        <w:fldChar w:fldCharType="separate"/>
      </w:r>
      <w:r w:rsidR="00632736">
        <w:rPr>
          <w:sz w:val="18"/>
        </w:rPr>
        <w:t>1</w:t>
      </w:r>
      <w:r w:rsidR="002C05E3">
        <w:rPr>
          <w:sz w:val="18"/>
        </w:rPr>
        <w:fldChar w:fldCharType="end"/>
      </w:r>
      <w:r>
        <w:rPr>
          <w:sz w:val="18"/>
        </w:rPr>
        <w:t xml:space="preserve"> van dit arti</w:t>
      </w:r>
      <w:r w:rsidR="00F0659C">
        <w:rPr>
          <w:sz w:val="18"/>
        </w:rPr>
        <w:t>kel, aanhangig maakt later dan 20</w:t>
      </w:r>
      <w:r>
        <w:rPr>
          <w:sz w:val="18"/>
        </w:rPr>
        <w:t xml:space="preserve"> dagen na de datum waarop de aanbestedende dienst aan de inschrijvers heeft bericht aan welke inschrijver hij voornemens is de opdracht te gunnen, is niet ontvankelijk in hetgeen hij </w:t>
      </w:r>
      <w:r>
        <w:rPr>
          <w:sz w:val="18"/>
        </w:rPr>
        <w:lastRenderedPageBreak/>
        <w:t>vordert, tenzij het geschil voortvloeit uit een omstandigheid, welke eerst na afloop van die termijn is gebleken.</w:t>
      </w:r>
      <w:bookmarkEnd w:id="22"/>
    </w:p>
    <w:p w:rsidR="00D35B35" w:rsidRDefault="00D35B35" w:rsidP="00D04D9F">
      <w:pPr>
        <w:numPr>
          <w:ilvl w:val="0"/>
          <w:numId w:val="18"/>
        </w:numPr>
        <w:rPr>
          <w:sz w:val="18"/>
        </w:rPr>
      </w:pPr>
      <w:r>
        <w:rPr>
          <w:sz w:val="18"/>
        </w:rPr>
        <w:t xml:space="preserve">De aanbestedende dienst heeft het recht om op basis van de uitkomsten van een kort geding procedure tot definitieve gunning van de opdracht over te gaan, zonder een eventueel (spoed)appel af te hoeven wachten. </w:t>
      </w:r>
    </w:p>
    <w:p w:rsidR="00D35B35" w:rsidRDefault="00D35B35" w:rsidP="00D63E04">
      <w:pPr>
        <w:pStyle w:val="Kop2"/>
      </w:pPr>
      <w:r>
        <w:t>Inschrijvingskosten</w:t>
      </w:r>
    </w:p>
    <w:p w:rsidR="00D35B35" w:rsidRDefault="00D35B35" w:rsidP="00D04D9F">
      <w:pPr>
        <w:numPr>
          <w:ilvl w:val="0"/>
          <w:numId w:val="19"/>
        </w:numPr>
        <w:rPr>
          <w:sz w:val="18"/>
        </w:rPr>
      </w:pPr>
      <w:r>
        <w:rPr>
          <w:sz w:val="18"/>
        </w:rPr>
        <w:t xml:space="preserve">Door de inschrijver gemaakte kosten voor inschrijving worden </w:t>
      </w:r>
      <w:r>
        <w:rPr>
          <w:bCs/>
          <w:sz w:val="18"/>
        </w:rPr>
        <w:t>niet</w:t>
      </w:r>
      <w:r>
        <w:rPr>
          <w:sz w:val="18"/>
        </w:rPr>
        <w:t xml:space="preserve"> vergoed.</w:t>
      </w:r>
    </w:p>
    <w:p w:rsidR="00D35B35" w:rsidRDefault="00D35B35" w:rsidP="00A43E2E">
      <w:pPr>
        <w:pStyle w:val="Kop1"/>
        <w:ind w:left="0"/>
        <w:rPr>
          <w:sz w:val="18"/>
        </w:rPr>
      </w:pPr>
      <w:bookmarkStart w:id="23" w:name="_Ref264302242"/>
      <w:bookmarkStart w:id="24" w:name="_Toc457474061"/>
      <w:bookmarkStart w:id="25" w:name="_Toc462317157"/>
      <w:r>
        <w:rPr>
          <w:sz w:val="18"/>
        </w:rPr>
        <w:lastRenderedPageBreak/>
        <w:t>Eisen aan de inschrijving</w:t>
      </w:r>
      <w:bookmarkEnd w:id="23"/>
      <w:bookmarkEnd w:id="24"/>
      <w:bookmarkEnd w:id="25"/>
    </w:p>
    <w:p w:rsidR="00D35B35" w:rsidRDefault="00D35B35" w:rsidP="00D63E04">
      <w:pPr>
        <w:pStyle w:val="Kop2"/>
      </w:pPr>
      <w:bookmarkStart w:id="26" w:name="_Ref264298023"/>
      <w:r>
        <w:t>Mogelijkheden tot inschrijving</w:t>
      </w:r>
    </w:p>
    <w:p w:rsidR="00D35B35" w:rsidRPr="000E3362" w:rsidRDefault="00D35B35" w:rsidP="00D6362C">
      <w:pPr>
        <w:numPr>
          <w:ilvl w:val="0"/>
          <w:numId w:val="38"/>
        </w:numPr>
        <w:rPr>
          <w:sz w:val="18"/>
        </w:rPr>
      </w:pPr>
      <w:r>
        <w:rPr>
          <w:sz w:val="18"/>
        </w:rPr>
        <w:t xml:space="preserve">Een geïnteresseerde ondernemer is vrij om binnen de regels </w:t>
      </w:r>
      <w:r w:rsidRPr="003E5B37">
        <w:rPr>
          <w:sz w:val="18"/>
        </w:rPr>
        <w:t xml:space="preserve">van </w:t>
      </w:r>
      <w:r w:rsidR="00C20927" w:rsidRPr="003E5B37">
        <w:rPr>
          <w:sz w:val="18"/>
        </w:rPr>
        <w:t xml:space="preserve">de </w:t>
      </w:r>
      <w:r w:rsidR="00AB3A60">
        <w:rPr>
          <w:sz w:val="18"/>
        </w:rPr>
        <w:t xml:space="preserve">Aanbestedingswet </w:t>
      </w:r>
      <w:r w:rsidR="00B4070B">
        <w:rPr>
          <w:sz w:val="18"/>
        </w:rPr>
        <w:t>2016</w:t>
      </w:r>
      <w:r w:rsidR="000B6C45">
        <w:rPr>
          <w:sz w:val="18"/>
        </w:rPr>
        <w:t xml:space="preserve"> </w:t>
      </w:r>
      <w:r w:rsidRPr="003E5B37">
        <w:rPr>
          <w:sz w:val="18"/>
        </w:rPr>
        <w:t>en de aanbestedingsleidraad in te schrijven als individuele ondernemer, met of</w:t>
      </w:r>
      <w:r>
        <w:rPr>
          <w:sz w:val="18"/>
        </w:rPr>
        <w:t xml:space="preserve"> zonder onderaannemers, dan wel </w:t>
      </w:r>
      <w:r w:rsidRPr="000E3362">
        <w:rPr>
          <w:sz w:val="18"/>
        </w:rPr>
        <w:t>in de vorm van een samenwerkingsverband van ondernemers (“een combinatie”).</w:t>
      </w:r>
    </w:p>
    <w:p w:rsidR="00D35B35" w:rsidRPr="000E3362" w:rsidRDefault="00D35B35" w:rsidP="00D6362C">
      <w:pPr>
        <w:numPr>
          <w:ilvl w:val="0"/>
          <w:numId w:val="38"/>
        </w:numPr>
        <w:rPr>
          <w:sz w:val="18"/>
        </w:rPr>
      </w:pPr>
      <w:r w:rsidRPr="000E3362">
        <w:rPr>
          <w:sz w:val="18"/>
        </w:rPr>
        <w:t xml:space="preserve">Een ondernemer mag slechts één inschrijving indienen, zelfstandig dan wel als deelnemer in een combinatie. </w:t>
      </w:r>
      <w:r w:rsidR="00867A3B" w:rsidRPr="000E3362">
        <w:rPr>
          <w:sz w:val="18"/>
          <w:szCs w:val="18"/>
        </w:rPr>
        <w:t xml:space="preserve">Een inschrijver mag niet tevens als derde deelnemen aan deze aanbestedingsprocedure. </w:t>
      </w:r>
    </w:p>
    <w:p w:rsidR="00D35B35" w:rsidRPr="00BF506D" w:rsidRDefault="00D35B35" w:rsidP="00D6362C">
      <w:pPr>
        <w:numPr>
          <w:ilvl w:val="0"/>
          <w:numId w:val="38"/>
        </w:numPr>
        <w:rPr>
          <w:sz w:val="18"/>
        </w:rPr>
      </w:pPr>
      <w:r w:rsidRPr="000E3362">
        <w:rPr>
          <w:sz w:val="18"/>
        </w:rPr>
        <w:t>Uit een concern of groep van ondernemers</w:t>
      </w:r>
      <w:r w:rsidRPr="00BF506D">
        <w:rPr>
          <w:sz w:val="18"/>
        </w:rPr>
        <w:t xml:space="preserve"> mag slechts één rechtspersoon, alleen of in een combinatie</w:t>
      </w:r>
      <w:r w:rsidR="00BF506D" w:rsidRPr="00BF506D">
        <w:rPr>
          <w:sz w:val="18"/>
          <w:szCs w:val="18"/>
        </w:rPr>
        <w:t xml:space="preserve"> met een andere onderneming die niet tot het concern of groep behoort</w:t>
      </w:r>
      <w:r w:rsidR="00BF506D" w:rsidRPr="00BF506D">
        <w:rPr>
          <w:sz w:val="18"/>
        </w:rPr>
        <w:t>, een inschrijving indienen</w:t>
      </w:r>
      <w:r w:rsidRPr="00BF506D">
        <w:rPr>
          <w:sz w:val="18"/>
        </w:rPr>
        <w:t xml:space="preserve">. Hiervan kan worden afgeweken indien de desbetreffende ondernemers ieder voor zichzelf kunnen aantonen dat hun onderlinge verhouding hun respectieve gedrag in het kader van deze aanbesteding niet heeft beïnvloed. </w:t>
      </w:r>
    </w:p>
    <w:p w:rsidR="00D35B35" w:rsidRDefault="00D35B35" w:rsidP="00D6362C">
      <w:pPr>
        <w:numPr>
          <w:ilvl w:val="0"/>
          <w:numId w:val="38"/>
        </w:numPr>
        <w:rPr>
          <w:sz w:val="18"/>
        </w:rPr>
      </w:pPr>
      <w:r>
        <w:rPr>
          <w:sz w:val="18"/>
        </w:rPr>
        <w:t>Indien een combinatie een inschrijving indient, mag de samenstelling van de combinatie tot de datum van gunning van de opdracht niet wijzigen, behoudens met voorafgaande schriftelijke toestemming van de aanbestedende dienst. De aanbestedende dienst kan aan een dergelijke goedkeuring voorwaarden verbinden.</w:t>
      </w:r>
    </w:p>
    <w:p w:rsidR="00D35B35" w:rsidRDefault="00D35B35" w:rsidP="00D6362C">
      <w:pPr>
        <w:numPr>
          <w:ilvl w:val="0"/>
          <w:numId w:val="38"/>
        </w:numPr>
        <w:rPr>
          <w:sz w:val="18"/>
        </w:rPr>
      </w:pPr>
      <w:r>
        <w:rPr>
          <w:sz w:val="18"/>
        </w:rPr>
        <w:t xml:space="preserve">Indien twee of meer ondernemers in combinatie inschrijven zijn zij hoofdelijk aansprakelijk voor de nakoming van alle uit de opdracht en de overeenkomst voortvloeiende verplichtingen. Zij zijn verplicht op het inschrijvingsbiljet één van hen aan te wijzen om hen in alle opzichten te vertegenwoordigen. </w:t>
      </w:r>
    </w:p>
    <w:p w:rsidR="00A44F2D" w:rsidRDefault="00A44F2D" w:rsidP="00594550">
      <w:pPr>
        <w:numPr>
          <w:ilvl w:val="0"/>
          <w:numId w:val="38"/>
        </w:numPr>
        <w:rPr>
          <w:sz w:val="18"/>
        </w:rPr>
      </w:pPr>
      <w:r>
        <w:rPr>
          <w:sz w:val="18"/>
        </w:rPr>
        <w:t>Indien twee of meer ondernemers in combinatie inschrijven dien</w:t>
      </w:r>
      <w:r w:rsidR="00654FFE">
        <w:rPr>
          <w:sz w:val="18"/>
        </w:rPr>
        <w:t xml:space="preserve">t </w:t>
      </w:r>
      <w:r w:rsidR="00746790">
        <w:rPr>
          <w:sz w:val="18"/>
        </w:rPr>
        <w:t xml:space="preserve">bij inschrijving van </w:t>
      </w:r>
      <w:r w:rsidR="00654FFE">
        <w:rPr>
          <w:sz w:val="18"/>
        </w:rPr>
        <w:t xml:space="preserve">elk van </w:t>
      </w:r>
      <w:r w:rsidR="009E4289">
        <w:rPr>
          <w:sz w:val="18"/>
        </w:rPr>
        <w:t xml:space="preserve">deze ondernemers </w:t>
      </w:r>
      <w:r w:rsidR="004A4CFF">
        <w:rPr>
          <w:sz w:val="18"/>
        </w:rPr>
        <w:t>het</w:t>
      </w:r>
      <w:r>
        <w:rPr>
          <w:sz w:val="18"/>
        </w:rPr>
        <w:t xml:space="preserve"> </w:t>
      </w:r>
      <w:r w:rsidR="004A4CFF">
        <w:rPr>
          <w:sz w:val="18"/>
        </w:rPr>
        <w:t xml:space="preserve">Uniform Europees Aanbestedingsdocument (UEA) </w:t>
      </w:r>
      <w:r w:rsidR="00746790">
        <w:rPr>
          <w:sz w:val="18"/>
        </w:rPr>
        <w:t xml:space="preserve">conform </w:t>
      </w:r>
      <w:r w:rsidR="00594550">
        <w:rPr>
          <w:sz w:val="18"/>
        </w:rPr>
        <w:t xml:space="preserve">Standaardformulier 5 </w:t>
      </w:r>
      <w:r>
        <w:rPr>
          <w:sz w:val="18"/>
        </w:rPr>
        <w:t xml:space="preserve"> ingediend te worden</w:t>
      </w:r>
      <w:r w:rsidR="00983E8C">
        <w:rPr>
          <w:sz w:val="18"/>
        </w:rPr>
        <w:t>.</w:t>
      </w:r>
    </w:p>
    <w:p w:rsidR="00D35B35" w:rsidRDefault="00D35B35" w:rsidP="00D6362C">
      <w:pPr>
        <w:numPr>
          <w:ilvl w:val="0"/>
          <w:numId w:val="38"/>
        </w:numPr>
        <w:rPr>
          <w:sz w:val="18"/>
        </w:rPr>
      </w:pPr>
      <w:r>
        <w:rPr>
          <w:sz w:val="18"/>
        </w:rPr>
        <w:t>Een ondernemer mag voor verschillende inschrijvers als onderaannemer optreden.</w:t>
      </w:r>
    </w:p>
    <w:p w:rsidR="00D35B35" w:rsidRDefault="00D35B35" w:rsidP="00D63E04">
      <w:pPr>
        <w:pStyle w:val="Kop2"/>
      </w:pPr>
      <w:bookmarkStart w:id="27" w:name="_Ref264298102"/>
      <w:bookmarkEnd w:id="26"/>
      <w:r>
        <w:t>Inschrijving in Beroeps- of Handelsregister</w:t>
      </w:r>
      <w:bookmarkStart w:id="28" w:name="_Ref309132565"/>
      <w:bookmarkEnd w:id="27"/>
    </w:p>
    <w:p w:rsidR="00C2252D" w:rsidRDefault="009A17B6" w:rsidP="00D04D9F">
      <w:pPr>
        <w:numPr>
          <w:ilvl w:val="0"/>
          <w:numId w:val="6"/>
        </w:numPr>
        <w:rPr>
          <w:sz w:val="18"/>
        </w:rPr>
      </w:pPr>
      <w:bookmarkStart w:id="29" w:name="_Ref349743467"/>
      <w:r w:rsidRPr="00D01F56">
        <w:rPr>
          <w:sz w:val="18"/>
        </w:rPr>
        <w:t xml:space="preserve">Bij inschrijving </w:t>
      </w:r>
      <w:r w:rsidR="00C2252D" w:rsidRPr="00D01F56">
        <w:rPr>
          <w:sz w:val="18"/>
        </w:rPr>
        <w:t xml:space="preserve">dient </w:t>
      </w:r>
      <w:r w:rsidRPr="00D01F56">
        <w:rPr>
          <w:sz w:val="18"/>
        </w:rPr>
        <w:t>de inschrijver</w:t>
      </w:r>
      <w:r w:rsidR="00F136A0" w:rsidRPr="00D01F56">
        <w:rPr>
          <w:sz w:val="18"/>
        </w:rPr>
        <w:t xml:space="preserve"> </w:t>
      </w:r>
      <w:r w:rsidR="00C2252D" w:rsidRPr="00D01F56">
        <w:rPr>
          <w:sz w:val="18"/>
        </w:rPr>
        <w:t>te zijn ingeschreven in het Beroeps- of Handelsregister van het land van vestiging.</w:t>
      </w:r>
      <w:bookmarkEnd w:id="29"/>
      <w:r w:rsidR="00C2252D" w:rsidRPr="00D01F56">
        <w:rPr>
          <w:sz w:val="18"/>
        </w:rPr>
        <w:t xml:space="preserve"> </w:t>
      </w:r>
    </w:p>
    <w:p w:rsidR="00C606D4" w:rsidRDefault="00C606D4" w:rsidP="00D04D9F">
      <w:pPr>
        <w:numPr>
          <w:ilvl w:val="0"/>
          <w:numId w:val="6"/>
        </w:numPr>
        <w:rPr>
          <w:sz w:val="18"/>
        </w:rPr>
      </w:pPr>
      <w:bookmarkStart w:id="30" w:name="_Ref351450600"/>
      <w:r w:rsidRPr="00D01F56">
        <w:rPr>
          <w:sz w:val="18"/>
        </w:rPr>
        <w:t>Indien de inschrijver een combinatie is</w:t>
      </w:r>
      <w:r>
        <w:rPr>
          <w:sz w:val="18"/>
        </w:rPr>
        <w:t xml:space="preserve">, dienen alle combinanten bij inschrijving te zijn ingeschreven </w:t>
      </w:r>
      <w:r w:rsidRPr="00D01F56">
        <w:rPr>
          <w:sz w:val="18"/>
        </w:rPr>
        <w:t>in het Beroeps- of Handelsregister van het land van vestiging.</w:t>
      </w:r>
      <w:bookmarkEnd w:id="30"/>
    </w:p>
    <w:p w:rsidR="00C606D4" w:rsidRPr="00D01F56" w:rsidRDefault="00C606D4" w:rsidP="00D04D9F">
      <w:pPr>
        <w:numPr>
          <w:ilvl w:val="0"/>
          <w:numId w:val="6"/>
        </w:numPr>
        <w:rPr>
          <w:sz w:val="18"/>
        </w:rPr>
      </w:pPr>
      <w:bookmarkStart w:id="31" w:name="_Ref351450615"/>
      <w:r w:rsidRPr="00D01F56">
        <w:rPr>
          <w:sz w:val="18"/>
        </w:rPr>
        <w:t xml:space="preserve">Indien de inschrijver bij inschrijving een beroep doet op een derde conform artikel </w:t>
      </w:r>
      <w:r w:rsidR="00F651CB">
        <w:fldChar w:fldCharType="begin"/>
      </w:r>
      <w:r w:rsidR="00F651CB">
        <w:instrText xml:space="preserve"> REF _Ref264298469 \n \h  \* MERGEFORMAT </w:instrText>
      </w:r>
      <w:r w:rsidR="00F651CB">
        <w:fldChar w:fldCharType="separate"/>
      </w:r>
      <w:r w:rsidR="00632736" w:rsidRPr="00632736">
        <w:rPr>
          <w:sz w:val="18"/>
        </w:rPr>
        <w:t>3.6</w:t>
      </w:r>
      <w:r w:rsidR="00F651CB">
        <w:fldChar w:fldCharType="end"/>
      </w:r>
      <w:r w:rsidRPr="00D01F56">
        <w:rPr>
          <w:sz w:val="18"/>
        </w:rPr>
        <w:t>, dien</w:t>
      </w:r>
      <w:r>
        <w:rPr>
          <w:sz w:val="18"/>
        </w:rPr>
        <w:t xml:space="preserve">t desbetreffende derde bij inschrijving te zijn ingeschreven </w:t>
      </w:r>
      <w:r w:rsidRPr="00D01F56">
        <w:rPr>
          <w:sz w:val="18"/>
        </w:rPr>
        <w:t>in het Beroeps- of Handelsregister van het land van vestiging.</w:t>
      </w:r>
      <w:bookmarkEnd w:id="31"/>
    </w:p>
    <w:p w:rsidR="008A6960" w:rsidRPr="00B4070B" w:rsidRDefault="00DC670A" w:rsidP="00D04D9F">
      <w:pPr>
        <w:numPr>
          <w:ilvl w:val="0"/>
          <w:numId w:val="6"/>
        </w:numPr>
        <w:rPr>
          <w:sz w:val="18"/>
        </w:rPr>
      </w:pPr>
      <w:bookmarkStart w:id="32" w:name="_Ref349743869"/>
      <w:r w:rsidRPr="00D01F56">
        <w:rPr>
          <w:sz w:val="18"/>
        </w:rPr>
        <w:t xml:space="preserve">De aanbestedende dienst behoudt zich het recht voor om </w:t>
      </w:r>
      <w:r w:rsidR="005C6822">
        <w:rPr>
          <w:sz w:val="18"/>
        </w:rPr>
        <w:t xml:space="preserve">na het voornemen tot gunning </w:t>
      </w:r>
      <w:r w:rsidRPr="00D01F56">
        <w:rPr>
          <w:sz w:val="18"/>
        </w:rPr>
        <w:t xml:space="preserve">ter verificatie van de </w:t>
      </w:r>
      <w:r w:rsidR="00FA1C37" w:rsidRPr="00D01F56">
        <w:rPr>
          <w:sz w:val="18"/>
        </w:rPr>
        <w:t xml:space="preserve">in lid </w:t>
      </w:r>
      <w:r w:rsidR="00F651CB">
        <w:fldChar w:fldCharType="begin"/>
      </w:r>
      <w:r w:rsidR="00F651CB">
        <w:instrText xml:space="preserve"> REF _Ref349743467 \r \h  \* MERGEFORMAT </w:instrText>
      </w:r>
      <w:r w:rsidR="00F651CB">
        <w:fldChar w:fldCharType="separate"/>
      </w:r>
      <w:r w:rsidR="00632736">
        <w:t>1</w:t>
      </w:r>
      <w:r w:rsidR="00F651CB">
        <w:fldChar w:fldCharType="end"/>
      </w:r>
      <w:r w:rsidR="00C606D4">
        <w:rPr>
          <w:sz w:val="18"/>
        </w:rPr>
        <w:t xml:space="preserve">, </w:t>
      </w:r>
      <w:r w:rsidR="002C05E3">
        <w:rPr>
          <w:sz w:val="18"/>
        </w:rPr>
        <w:fldChar w:fldCharType="begin"/>
      </w:r>
      <w:r w:rsidR="00C606D4">
        <w:rPr>
          <w:sz w:val="18"/>
        </w:rPr>
        <w:instrText xml:space="preserve"> REF _Ref351450600 \r \h </w:instrText>
      </w:r>
      <w:r w:rsidR="002C05E3">
        <w:rPr>
          <w:sz w:val="18"/>
        </w:rPr>
      </w:r>
      <w:r w:rsidR="002C05E3">
        <w:rPr>
          <w:sz w:val="18"/>
        </w:rPr>
        <w:fldChar w:fldCharType="separate"/>
      </w:r>
      <w:r w:rsidR="00632736">
        <w:rPr>
          <w:sz w:val="18"/>
        </w:rPr>
        <w:t>2</w:t>
      </w:r>
      <w:r w:rsidR="002C05E3">
        <w:rPr>
          <w:sz w:val="18"/>
        </w:rPr>
        <w:fldChar w:fldCharType="end"/>
      </w:r>
      <w:r w:rsidR="00FA1C37" w:rsidRPr="00D01F56">
        <w:rPr>
          <w:sz w:val="18"/>
        </w:rPr>
        <w:t xml:space="preserve"> </w:t>
      </w:r>
      <w:r w:rsidR="00C606D4">
        <w:rPr>
          <w:sz w:val="18"/>
        </w:rPr>
        <w:t xml:space="preserve">en/of </w:t>
      </w:r>
      <w:r w:rsidR="002C05E3">
        <w:rPr>
          <w:sz w:val="18"/>
        </w:rPr>
        <w:fldChar w:fldCharType="begin"/>
      </w:r>
      <w:r w:rsidR="00C606D4">
        <w:rPr>
          <w:sz w:val="18"/>
        </w:rPr>
        <w:instrText xml:space="preserve"> REF _Ref351450615 \r \h </w:instrText>
      </w:r>
      <w:r w:rsidR="002C05E3">
        <w:rPr>
          <w:sz w:val="18"/>
        </w:rPr>
      </w:r>
      <w:r w:rsidR="002C05E3">
        <w:rPr>
          <w:sz w:val="18"/>
        </w:rPr>
        <w:fldChar w:fldCharType="separate"/>
      </w:r>
      <w:r w:rsidR="00632736">
        <w:rPr>
          <w:sz w:val="18"/>
        </w:rPr>
        <w:t>3</w:t>
      </w:r>
      <w:r w:rsidR="002C05E3">
        <w:rPr>
          <w:sz w:val="18"/>
        </w:rPr>
        <w:fldChar w:fldCharType="end"/>
      </w:r>
      <w:r w:rsidR="00C606D4">
        <w:rPr>
          <w:sz w:val="18"/>
        </w:rPr>
        <w:t xml:space="preserve"> </w:t>
      </w:r>
      <w:r w:rsidR="009A17B6" w:rsidRPr="00D01F56">
        <w:rPr>
          <w:sz w:val="18"/>
        </w:rPr>
        <w:t xml:space="preserve">van dit artikel </w:t>
      </w:r>
      <w:r w:rsidR="00FA1C37" w:rsidRPr="00D01F56">
        <w:rPr>
          <w:sz w:val="18"/>
        </w:rPr>
        <w:t>genoemde inschrijving in het Beroeps- of Handelsregister</w:t>
      </w:r>
      <w:r w:rsidRPr="00D01F56">
        <w:rPr>
          <w:sz w:val="18"/>
        </w:rPr>
        <w:t>,</w:t>
      </w:r>
      <w:r w:rsidR="00F136A0" w:rsidRPr="00D01F56">
        <w:rPr>
          <w:sz w:val="18"/>
        </w:rPr>
        <w:t xml:space="preserve"> een uittreksel uit het Beroeps- of Handelsregister</w:t>
      </w:r>
      <w:r w:rsidRPr="00D01F56">
        <w:rPr>
          <w:sz w:val="18"/>
        </w:rPr>
        <w:t xml:space="preserve"> </w:t>
      </w:r>
      <w:r w:rsidR="00935138" w:rsidRPr="00D01F56">
        <w:rPr>
          <w:sz w:val="18"/>
        </w:rPr>
        <w:t xml:space="preserve">zoals </w:t>
      </w:r>
      <w:r w:rsidR="00043B20" w:rsidRPr="00D01F56">
        <w:rPr>
          <w:sz w:val="18"/>
        </w:rPr>
        <w:t>bedoeld</w:t>
      </w:r>
      <w:r w:rsidR="00935138" w:rsidRPr="00D01F56">
        <w:rPr>
          <w:sz w:val="18"/>
        </w:rPr>
        <w:t xml:space="preserve"> in </w:t>
      </w:r>
      <w:r w:rsidR="00935138" w:rsidRPr="00B4070B">
        <w:rPr>
          <w:sz w:val="18"/>
        </w:rPr>
        <w:t xml:space="preserve">artikel 2.98 van de </w:t>
      </w:r>
      <w:r w:rsidR="00AB3A60" w:rsidRPr="0024025F">
        <w:rPr>
          <w:sz w:val="18"/>
        </w:rPr>
        <w:t xml:space="preserve">Aanbestedingswet </w:t>
      </w:r>
      <w:r w:rsidR="00B4070B" w:rsidRPr="007B54FA">
        <w:rPr>
          <w:sz w:val="18"/>
        </w:rPr>
        <w:t>2016</w:t>
      </w:r>
      <w:r w:rsidR="00935138" w:rsidRPr="007B54FA">
        <w:rPr>
          <w:sz w:val="18"/>
        </w:rPr>
        <w:t xml:space="preserve"> </w:t>
      </w:r>
      <w:r w:rsidRPr="007B54FA">
        <w:rPr>
          <w:sz w:val="18"/>
        </w:rPr>
        <w:t>te verlangen</w:t>
      </w:r>
      <w:r w:rsidR="00455766" w:rsidRPr="007B54FA">
        <w:rPr>
          <w:sz w:val="18"/>
        </w:rPr>
        <w:t xml:space="preserve"> van de inschrijver aan wie het voornemen tot gunning kenbaar wordt gemaakt</w:t>
      </w:r>
      <w:r w:rsidRPr="00B4070B">
        <w:rPr>
          <w:sz w:val="18"/>
        </w:rPr>
        <w:t xml:space="preserve"> door middel van een daartoe strekkend schriftelijk verzoek.</w:t>
      </w:r>
      <w:r w:rsidR="00F136A0" w:rsidRPr="00B4070B">
        <w:rPr>
          <w:sz w:val="18"/>
        </w:rPr>
        <w:t xml:space="preserve"> </w:t>
      </w:r>
      <w:r w:rsidR="00F136A0" w:rsidRPr="00B4070B">
        <w:rPr>
          <w:sz w:val="18"/>
        </w:rPr>
        <w:lastRenderedPageBreak/>
        <w:t xml:space="preserve">Met dit uittreksel dient inschrijver tevens aan te tonen dat de ondertekenaar van de aanbestedingsstukken een rechtsgeldig ondertekenaar is. Op het moment </w:t>
      </w:r>
      <w:r w:rsidR="00043B20" w:rsidRPr="00B4070B">
        <w:rPr>
          <w:sz w:val="18"/>
        </w:rPr>
        <w:t>van indiening</w:t>
      </w:r>
      <w:r w:rsidR="00F136A0" w:rsidRPr="00B4070B">
        <w:rPr>
          <w:sz w:val="18"/>
        </w:rPr>
        <w:t xml:space="preserve"> mag</w:t>
      </w:r>
      <w:r w:rsidR="00043B20" w:rsidRPr="00B4070B">
        <w:rPr>
          <w:sz w:val="18"/>
        </w:rPr>
        <w:t xml:space="preserve"> het</w:t>
      </w:r>
      <w:r w:rsidR="00F136A0" w:rsidRPr="00B4070B">
        <w:rPr>
          <w:sz w:val="18"/>
        </w:rPr>
        <w:t xml:space="preserve"> uittreksel </w:t>
      </w:r>
      <w:r w:rsidR="00043B20" w:rsidRPr="00B4070B">
        <w:rPr>
          <w:sz w:val="18"/>
        </w:rPr>
        <w:t xml:space="preserve">niet </w:t>
      </w:r>
      <w:r w:rsidR="00F136A0" w:rsidRPr="00B4070B">
        <w:rPr>
          <w:sz w:val="18"/>
        </w:rPr>
        <w:t>ouder zijn dan 6 maanden.</w:t>
      </w:r>
      <w:bookmarkEnd w:id="32"/>
    </w:p>
    <w:p w:rsidR="00D35B35" w:rsidRPr="00B4070B" w:rsidRDefault="00D35B35" w:rsidP="00D63E04">
      <w:pPr>
        <w:pStyle w:val="Kop2"/>
      </w:pPr>
      <w:bookmarkStart w:id="33" w:name="_Ref264297973"/>
      <w:bookmarkEnd w:id="28"/>
      <w:r w:rsidRPr="00B4070B">
        <w:t>Uitsluitingsgronden</w:t>
      </w:r>
      <w:bookmarkEnd w:id="33"/>
    </w:p>
    <w:p w:rsidR="00D35B35" w:rsidRPr="00736BD3" w:rsidRDefault="00D35B35" w:rsidP="00F84ED5">
      <w:pPr>
        <w:numPr>
          <w:ilvl w:val="2"/>
          <w:numId w:val="5"/>
        </w:numPr>
        <w:tabs>
          <w:tab w:val="clear" w:pos="2340"/>
          <w:tab w:val="num" w:pos="426"/>
        </w:tabs>
        <w:ind w:left="426" w:hanging="426"/>
        <w:rPr>
          <w:sz w:val="18"/>
        </w:rPr>
      </w:pPr>
      <w:bookmarkStart w:id="34" w:name="_Ref309136827"/>
      <w:r w:rsidRPr="00736BD3">
        <w:rPr>
          <w:sz w:val="18"/>
        </w:rPr>
        <w:t xml:space="preserve">Van deelneming aan de aanbesteding kan worden uitgesloten een ieder die verkeert in de omstandigheden zoals beschreven in artikel </w:t>
      </w:r>
      <w:r w:rsidR="00F136A0" w:rsidRPr="00736BD3">
        <w:rPr>
          <w:sz w:val="18"/>
        </w:rPr>
        <w:t xml:space="preserve">2.86 </w:t>
      </w:r>
      <w:r w:rsidR="00E2267A" w:rsidRPr="00736BD3">
        <w:rPr>
          <w:sz w:val="18"/>
        </w:rPr>
        <w:t xml:space="preserve"> </w:t>
      </w:r>
      <w:r w:rsidR="00AF2D12" w:rsidRPr="00736BD3">
        <w:rPr>
          <w:sz w:val="18"/>
        </w:rPr>
        <w:t xml:space="preserve">van de </w:t>
      </w:r>
      <w:r w:rsidR="00AB3A60" w:rsidRPr="00736BD3">
        <w:rPr>
          <w:sz w:val="18"/>
        </w:rPr>
        <w:t xml:space="preserve">Aanbestedingswet </w:t>
      </w:r>
      <w:r w:rsidR="007B54FA" w:rsidRPr="00736BD3">
        <w:rPr>
          <w:sz w:val="18"/>
        </w:rPr>
        <w:t>2016</w:t>
      </w:r>
      <w:r w:rsidRPr="00736BD3">
        <w:rPr>
          <w:sz w:val="18"/>
        </w:rPr>
        <w:t xml:space="preserve">. </w:t>
      </w:r>
      <w:r w:rsidR="005D798C" w:rsidRPr="00736BD3">
        <w:rPr>
          <w:sz w:val="18"/>
          <w:szCs w:val="18"/>
        </w:rPr>
        <w:t>Degene die in de omstandigheden</w:t>
      </w:r>
      <w:r w:rsidR="00F17C41" w:rsidRPr="00736BD3">
        <w:rPr>
          <w:sz w:val="18"/>
          <w:szCs w:val="18"/>
        </w:rPr>
        <w:t xml:space="preserve"> verkeert</w:t>
      </w:r>
      <w:r w:rsidR="005D798C" w:rsidRPr="00736BD3">
        <w:rPr>
          <w:sz w:val="18"/>
          <w:szCs w:val="18"/>
        </w:rPr>
        <w:t xml:space="preserve"> zoals beschreven in artikel 2.87 van de Aanbestedingswet </w:t>
      </w:r>
      <w:r w:rsidR="007B54FA" w:rsidRPr="00736BD3">
        <w:rPr>
          <w:sz w:val="18"/>
          <w:szCs w:val="18"/>
        </w:rPr>
        <w:t>2016</w:t>
      </w:r>
      <w:r w:rsidR="005D798C" w:rsidRPr="00736BD3">
        <w:rPr>
          <w:sz w:val="18"/>
          <w:szCs w:val="18"/>
        </w:rPr>
        <w:t xml:space="preserve">, kan van deelneming worden uitgesloten. </w:t>
      </w:r>
      <w:r w:rsidRPr="00736BD3">
        <w:rPr>
          <w:sz w:val="18"/>
        </w:rPr>
        <w:t xml:space="preserve">Ten bewijze dat deze omstandigheden niet van toepassing zijn, dient </w:t>
      </w:r>
      <w:r w:rsidR="00E5712A" w:rsidRPr="00736BD3">
        <w:rPr>
          <w:sz w:val="18"/>
        </w:rPr>
        <w:t>het Uniform Europees Aanbestedingsdocument (UEA)</w:t>
      </w:r>
      <w:r w:rsidR="00F84ED5" w:rsidRPr="00736BD3">
        <w:rPr>
          <w:sz w:val="18"/>
        </w:rPr>
        <w:t xml:space="preserve">, </w:t>
      </w:r>
      <w:r w:rsidR="00736BD3" w:rsidRPr="00736BD3">
        <w:rPr>
          <w:sz w:val="18"/>
        </w:rPr>
        <w:t>Standaardfomulier 5</w:t>
      </w:r>
      <w:r w:rsidR="00F84ED5" w:rsidRPr="00736BD3">
        <w:rPr>
          <w:sz w:val="18"/>
        </w:rPr>
        <w:t>,</w:t>
      </w:r>
      <w:r w:rsidRPr="00736BD3">
        <w:rPr>
          <w:sz w:val="18"/>
        </w:rPr>
        <w:t xml:space="preserve"> rechtsgeldig ondertekend te worden</w:t>
      </w:r>
      <w:r w:rsidR="00F84ED5" w:rsidRPr="00736BD3">
        <w:rPr>
          <w:sz w:val="18"/>
        </w:rPr>
        <w:t xml:space="preserve">. </w:t>
      </w:r>
      <w:bookmarkStart w:id="35" w:name="_Ref349560855"/>
      <w:r w:rsidRPr="00736BD3">
        <w:rPr>
          <w:sz w:val="18"/>
        </w:rPr>
        <w:t xml:space="preserve">De </w:t>
      </w:r>
      <w:r w:rsidR="00E5712A" w:rsidRPr="00736BD3">
        <w:rPr>
          <w:sz w:val="18"/>
        </w:rPr>
        <w:t>UEA</w:t>
      </w:r>
      <w:r w:rsidRPr="00736BD3">
        <w:rPr>
          <w:sz w:val="18"/>
        </w:rPr>
        <w:t xml:space="preserve"> dient bij inschrijving te worden ingediend.</w:t>
      </w:r>
      <w:bookmarkEnd w:id="34"/>
      <w:bookmarkEnd w:id="35"/>
      <w:r w:rsidR="002127F7" w:rsidRPr="00736BD3">
        <w:rPr>
          <w:sz w:val="18"/>
        </w:rPr>
        <w:t xml:space="preserve"> De </w:t>
      </w:r>
      <w:r w:rsidR="00E5712A" w:rsidRPr="00736BD3">
        <w:rPr>
          <w:sz w:val="18"/>
        </w:rPr>
        <w:t>UEA</w:t>
      </w:r>
      <w:r w:rsidR="002127F7" w:rsidRPr="00736BD3">
        <w:rPr>
          <w:sz w:val="18"/>
        </w:rPr>
        <w:t xml:space="preserve"> dient niet door derden en onderaannemers ingediend te worden.</w:t>
      </w:r>
    </w:p>
    <w:p w:rsidR="00D35B35" w:rsidRPr="00D01F56" w:rsidRDefault="00D35B35" w:rsidP="00D35B35">
      <w:pPr>
        <w:numPr>
          <w:ilvl w:val="2"/>
          <w:numId w:val="5"/>
        </w:numPr>
        <w:tabs>
          <w:tab w:val="clear" w:pos="2340"/>
          <w:tab w:val="num" w:pos="426"/>
        </w:tabs>
        <w:ind w:left="426" w:hanging="426"/>
        <w:rPr>
          <w:sz w:val="18"/>
        </w:rPr>
      </w:pPr>
      <w:bookmarkStart w:id="36" w:name="_Ref309136899"/>
      <w:r w:rsidRPr="00D01F56">
        <w:rPr>
          <w:sz w:val="18"/>
        </w:rPr>
        <w:t>De aanbestedende dienst aanvaardt als voldoende bewijs dat de inschrijver niet in de in lid</w:t>
      </w:r>
      <w:r w:rsidR="008823A7" w:rsidRPr="00D01F56">
        <w:rPr>
          <w:sz w:val="18"/>
        </w:rPr>
        <w:t xml:space="preserve"> </w:t>
      </w:r>
      <w:r w:rsidR="00F651CB">
        <w:fldChar w:fldCharType="begin"/>
      </w:r>
      <w:r w:rsidR="00F651CB">
        <w:instrText xml:space="preserve"> REF _Ref349560855 \r \h  \* MERGEFORMAT </w:instrText>
      </w:r>
      <w:r w:rsidR="00F651CB">
        <w:fldChar w:fldCharType="separate"/>
      </w:r>
      <w:r w:rsidR="00632736">
        <w:t>1</w:t>
      </w:r>
      <w:r w:rsidR="00F651CB">
        <w:fldChar w:fldCharType="end"/>
      </w:r>
      <w:r w:rsidRPr="00D01F56">
        <w:rPr>
          <w:sz w:val="18"/>
        </w:rPr>
        <w:t xml:space="preserve"> aangeduide omstandigheden verkeert, de bewijsstukken zoals beschreven </w:t>
      </w:r>
      <w:r w:rsidRPr="00B4070B">
        <w:rPr>
          <w:sz w:val="18"/>
        </w:rPr>
        <w:t xml:space="preserve">in artikel </w:t>
      </w:r>
      <w:r w:rsidR="00F84ED5" w:rsidRPr="0024025F">
        <w:rPr>
          <w:sz w:val="18"/>
        </w:rPr>
        <w:t>2.89</w:t>
      </w:r>
      <w:r w:rsidRPr="007B54FA">
        <w:rPr>
          <w:sz w:val="18"/>
        </w:rPr>
        <w:t xml:space="preserve"> v</w:t>
      </w:r>
      <w:r w:rsidRPr="00D01F56">
        <w:rPr>
          <w:sz w:val="18"/>
        </w:rPr>
        <w:t xml:space="preserve">an </w:t>
      </w:r>
      <w:r w:rsidR="004D2C04" w:rsidRPr="00D01F56">
        <w:rPr>
          <w:sz w:val="18"/>
        </w:rPr>
        <w:t>de Aanbestedingswet</w:t>
      </w:r>
      <w:r w:rsidRPr="00D01F56">
        <w:rPr>
          <w:sz w:val="18"/>
        </w:rPr>
        <w:t>.</w:t>
      </w:r>
      <w:bookmarkEnd w:id="36"/>
    </w:p>
    <w:p w:rsidR="00D35B35" w:rsidRPr="00D01F56" w:rsidRDefault="00D35B35" w:rsidP="00D35B35">
      <w:pPr>
        <w:numPr>
          <w:ilvl w:val="2"/>
          <w:numId w:val="5"/>
        </w:numPr>
        <w:tabs>
          <w:tab w:val="clear" w:pos="2340"/>
          <w:tab w:val="num" w:pos="426"/>
        </w:tabs>
        <w:ind w:left="426" w:hanging="426"/>
        <w:rPr>
          <w:sz w:val="18"/>
          <w:szCs w:val="18"/>
        </w:rPr>
      </w:pPr>
      <w:bookmarkStart w:id="37" w:name="_Ref309136930"/>
      <w:r w:rsidRPr="00D01F56">
        <w:rPr>
          <w:sz w:val="18"/>
        </w:rPr>
        <w:t xml:space="preserve">De inschrijver aan wie de aanbestedende dienst voornemens is de opdracht te gunnen, dient de bewijsmiddelen als bedoeld in lid </w:t>
      </w:r>
      <w:r w:rsidR="00F651CB">
        <w:fldChar w:fldCharType="begin"/>
      </w:r>
      <w:r w:rsidR="00F651CB">
        <w:instrText xml:space="preserve"> REF _Ref309136899 \n \h  \* MERGEFORMAT </w:instrText>
      </w:r>
      <w:r w:rsidR="00F651CB">
        <w:fldChar w:fldCharType="separate"/>
      </w:r>
      <w:r w:rsidR="00632736">
        <w:t>2</w:t>
      </w:r>
      <w:r w:rsidR="00F651CB">
        <w:fldChar w:fldCharType="end"/>
      </w:r>
      <w:r w:rsidRPr="00D01F56">
        <w:rPr>
          <w:sz w:val="18"/>
        </w:rPr>
        <w:t xml:space="preserve"> alleen te verstrekken indien de aanbestedende dienst hem daar schriftelijk om heeft verzocht. In dat geval dient de inschrijver bedoelde bewi</w:t>
      </w:r>
      <w:r w:rsidR="00F84ED5" w:rsidRPr="00D01F56">
        <w:rPr>
          <w:sz w:val="18"/>
        </w:rPr>
        <w:t xml:space="preserve">jsdocumenten uiterlijk binnen </w:t>
      </w:r>
      <w:r w:rsidR="00145178" w:rsidRPr="00D01F56">
        <w:rPr>
          <w:sz w:val="18"/>
        </w:rPr>
        <w:t>1</w:t>
      </w:r>
      <w:r w:rsidR="00D8473F" w:rsidRPr="00D01F56">
        <w:rPr>
          <w:sz w:val="18"/>
        </w:rPr>
        <w:t>0</w:t>
      </w:r>
      <w:r w:rsidRPr="00D01F56">
        <w:rPr>
          <w:sz w:val="18"/>
        </w:rPr>
        <w:t xml:space="preserve"> dagen na dat verzoek te verstrekken.</w:t>
      </w:r>
      <w:bookmarkEnd w:id="37"/>
    </w:p>
    <w:p w:rsidR="00D35B35" w:rsidRPr="00D01F56" w:rsidRDefault="00D35B35" w:rsidP="00D35B35">
      <w:pPr>
        <w:numPr>
          <w:ilvl w:val="2"/>
          <w:numId w:val="5"/>
        </w:numPr>
        <w:tabs>
          <w:tab w:val="clear" w:pos="2340"/>
          <w:tab w:val="num" w:pos="426"/>
        </w:tabs>
        <w:ind w:left="426" w:hanging="426"/>
        <w:rPr>
          <w:sz w:val="18"/>
        </w:rPr>
      </w:pPr>
      <w:r w:rsidRPr="00D01F56">
        <w:rPr>
          <w:sz w:val="18"/>
        </w:rPr>
        <w:t xml:space="preserve">Indien de inschrijver een combinatie is, zijn </w:t>
      </w:r>
      <w:r w:rsidR="00561833">
        <w:rPr>
          <w:sz w:val="18"/>
        </w:rPr>
        <w:t>de leden</w:t>
      </w:r>
      <w:r w:rsidR="00561833" w:rsidRPr="00D01F56">
        <w:rPr>
          <w:sz w:val="18"/>
        </w:rPr>
        <w:t xml:space="preserve"> </w:t>
      </w:r>
      <w:r w:rsidR="00F651CB">
        <w:fldChar w:fldCharType="begin"/>
      </w:r>
      <w:r w:rsidR="00F651CB">
        <w:instrText xml:space="preserve"> REF _Ref349560855 \r \h  \* MERGEFORMAT </w:instrText>
      </w:r>
      <w:r w:rsidR="00F651CB">
        <w:fldChar w:fldCharType="separate"/>
      </w:r>
      <w:r w:rsidR="00632736">
        <w:t>1</w:t>
      </w:r>
      <w:r w:rsidR="00F651CB">
        <w:fldChar w:fldCharType="end"/>
      </w:r>
      <w:r w:rsidRPr="00D01F56">
        <w:rPr>
          <w:sz w:val="18"/>
        </w:rPr>
        <w:t xml:space="preserve"> tot en met </w:t>
      </w:r>
      <w:r w:rsidR="00F651CB">
        <w:fldChar w:fldCharType="begin"/>
      </w:r>
      <w:r w:rsidR="00F651CB">
        <w:instrText xml:space="preserve"> REF _Ref309136930 \n \h  \* MERGEFORMAT </w:instrText>
      </w:r>
      <w:r w:rsidR="00F651CB">
        <w:fldChar w:fldCharType="separate"/>
      </w:r>
      <w:r w:rsidR="00632736">
        <w:t>3</w:t>
      </w:r>
      <w:r w:rsidR="00F651CB">
        <w:fldChar w:fldCharType="end"/>
      </w:r>
      <w:r w:rsidRPr="00D01F56">
        <w:rPr>
          <w:sz w:val="18"/>
        </w:rPr>
        <w:t xml:space="preserve"> van dit artikel overeenkomstig van toepassing op elk der combinanten.</w:t>
      </w:r>
    </w:p>
    <w:p w:rsidR="00D35B35" w:rsidRPr="00D01F56" w:rsidRDefault="00D35B35" w:rsidP="00D35B35">
      <w:pPr>
        <w:numPr>
          <w:ilvl w:val="2"/>
          <w:numId w:val="5"/>
        </w:numPr>
        <w:tabs>
          <w:tab w:val="clear" w:pos="2340"/>
          <w:tab w:val="num" w:pos="426"/>
        </w:tabs>
        <w:ind w:left="426" w:hanging="426"/>
      </w:pPr>
      <w:r w:rsidRPr="00D01F56">
        <w:rPr>
          <w:sz w:val="18"/>
        </w:rPr>
        <w:t xml:space="preserve">Indien de inschrijver een beroep doet op een derde conform artikel </w:t>
      </w:r>
      <w:r w:rsidR="00F651CB">
        <w:fldChar w:fldCharType="begin"/>
      </w:r>
      <w:r w:rsidR="00F651CB">
        <w:instrText xml:space="preserve"> REF _Ref264298469 \n \h  \* MERGEFORMAT </w:instrText>
      </w:r>
      <w:r w:rsidR="00F651CB">
        <w:fldChar w:fldCharType="separate"/>
      </w:r>
      <w:r w:rsidR="00632736" w:rsidRPr="00632736">
        <w:rPr>
          <w:sz w:val="18"/>
        </w:rPr>
        <w:t>3.6</w:t>
      </w:r>
      <w:r w:rsidR="00F651CB">
        <w:fldChar w:fldCharType="end"/>
      </w:r>
      <w:r w:rsidRPr="00D01F56">
        <w:rPr>
          <w:sz w:val="18"/>
        </w:rPr>
        <w:t xml:space="preserve"> zijn de leden </w:t>
      </w:r>
      <w:r w:rsidR="00F651CB">
        <w:fldChar w:fldCharType="begin"/>
      </w:r>
      <w:r w:rsidR="00F651CB">
        <w:instrText xml:space="preserve"> REF _Ref309137101 \n \h  \* MERGEFORMAT </w:instrText>
      </w:r>
      <w:r w:rsidR="00F651CB">
        <w:fldChar w:fldCharType="separate"/>
      </w:r>
      <w:r w:rsidR="00632736">
        <w:t>1</w:t>
      </w:r>
      <w:r w:rsidR="00F651CB">
        <w:fldChar w:fldCharType="end"/>
      </w:r>
      <w:r w:rsidRPr="00D01F56">
        <w:rPr>
          <w:sz w:val="18"/>
        </w:rPr>
        <w:t xml:space="preserve"> tot en met </w:t>
      </w:r>
      <w:r w:rsidR="00F651CB">
        <w:fldChar w:fldCharType="begin"/>
      </w:r>
      <w:r w:rsidR="00F651CB">
        <w:instrText xml:space="preserve"> REF _Ref309137119 \n \h  \* MERGEFORMAT </w:instrText>
      </w:r>
      <w:r w:rsidR="00F651CB">
        <w:fldChar w:fldCharType="separate"/>
      </w:r>
      <w:r w:rsidR="00632736">
        <w:t>3</w:t>
      </w:r>
      <w:r w:rsidR="00F651CB">
        <w:fldChar w:fldCharType="end"/>
      </w:r>
      <w:r w:rsidRPr="00D01F56">
        <w:rPr>
          <w:sz w:val="18"/>
        </w:rPr>
        <w:t xml:space="preserve"> van dit artikel overeenkomstig van toepassing op desbetreffende derde(n)</w:t>
      </w:r>
      <w:r w:rsidR="000F3F4F">
        <w:rPr>
          <w:sz w:val="18"/>
        </w:rPr>
        <w:t>, met inachtneming van het gestelde in artikel 3.6  lid 5 en lid 6.</w:t>
      </w:r>
    </w:p>
    <w:p w:rsidR="00D35B35" w:rsidRDefault="00D35B35" w:rsidP="00D63E04">
      <w:pPr>
        <w:pStyle w:val="Kop2"/>
      </w:pPr>
      <w:bookmarkStart w:id="38" w:name="_Ref290470976"/>
      <w:r>
        <w:t>Geschiktheidseisen financieel-economische draagkracht</w:t>
      </w:r>
      <w:bookmarkEnd w:id="38"/>
      <w:r>
        <w:t xml:space="preserve"> </w:t>
      </w:r>
    </w:p>
    <w:p w:rsidR="00D35B35" w:rsidRPr="00594550" w:rsidRDefault="00D35B35" w:rsidP="00894C71">
      <w:pPr>
        <w:numPr>
          <w:ilvl w:val="0"/>
          <w:numId w:val="7"/>
        </w:numPr>
        <w:rPr>
          <w:sz w:val="18"/>
          <w:szCs w:val="18"/>
        </w:rPr>
      </w:pPr>
      <w:bookmarkStart w:id="39" w:name="_Ref309137161"/>
      <w:r w:rsidRPr="00594550">
        <w:rPr>
          <w:sz w:val="18"/>
        </w:rPr>
        <w:t xml:space="preserve">De inschrijver dient aan de navolgende geschiktheidseisen op het gebied van financiële en economische draagkracht te voldoen. Om dit te verklaren dient bij </w:t>
      </w:r>
      <w:r w:rsidRPr="00594550">
        <w:rPr>
          <w:sz w:val="18"/>
          <w:szCs w:val="18"/>
        </w:rPr>
        <w:t>inschrijving</w:t>
      </w:r>
      <w:r w:rsidR="009F6E4A" w:rsidRPr="00594550">
        <w:rPr>
          <w:sz w:val="18"/>
          <w:szCs w:val="18"/>
        </w:rPr>
        <w:t xml:space="preserve"> </w:t>
      </w:r>
      <w:r w:rsidR="00594550" w:rsidRPr="00594550">
        <w:rPr>
          <w:sz w:val="18"/>
          <w:szCs w:val="18"/>
        </w:rPr>
        <w:t xml:space="preserve">Standaardformulier 5 </w:t>
      </w:r>
      <w:r w:rsidR="008823A7" w:rsidRPr="00594550">
        <w:rPr>
          <w:sz w:val="18"/>
        </w:rPr>
        <w:t xml:space="preserve"> </w:t>
      </w:r>
      <w:r w:rsidRPr="00594550">
        <w:rPr>
          <w:sz w:val="18"/>
        </w:rPr>
        <w:t>te worden</w:t>
      </w:r>
      <w:r w:rsidR="00C3143F" w:rsidRPr="00594550">
        <w:rPr>
          <w:sz w:val="18"/>
        </w:rPr>
        <w:t xml:space="preserve"> </w:t>
      </w:r>
      <w:r w:rsidRPr="00594550">
        <w:rPr>
          <w:sz w:val="18"/>
        </w:rPr>
        <w:t>ingediend.</w:t>
      </w:r>
      <w:bookmarkEnd w:id="39"/>
      <w:r w:rsidR="003B459C" w:rsidRPr="00594550">
        <w:rPr>
          <w:sz w:val="18"/>
        </w:rPr>
        <w:t xml:space="preserve"> </w:t>
      </w:r>
    </w:p>
    <w:p w:rsidR="008615CB" w:rsidRDefault="00D35B35" w:rsidP="00D6362C">
      <w:pPr>
        <w:numPr>
          <w:ilvl w:val="0"/>
          <w:numId w:val="37"/>
        </w:numPr>
        <w:tabs>
          <w:tab w:val="clear" w:pos="1778"/>
          <w:tab w:val="num" w:pos="851"/>
        </w:tabs>
        <w:ind w:left="851" w:hanging="425"/>
        <w:rPr>
          <w:sz w:val="18"/>
        </w:rPr>
      </w:pPr>
      <w:bookmarkStart w:id="40" w:name="_Ref309137167"/>
      <w:r>
        <w:rPr>
          <w:sz w:val="18"/>
        </w:rPr>
        <w:t xml:space="preserve">Voor een inschrijver (danwel een ondernemer uit een combinatie die inschrijft) die een ondernemer is waarop een vrijstelling ex artikel 2:396 BW of 2:397 BW </w:t>
      </w:r>
      <w:r w:rsidRPr="008615CB">
        <w:rPr>
          <w:sz w:val="18"/>
          <w:u w:val="single"/>
        </w:rPr>
        <w:t>niet</w:t>
      </w:r>
      <w:r>
        <w:rPr>
          <w:sz w:val="18"/>
        </w:rPr>
        <w:t xml:space="preserve"> van toepassing is, geldt de eis dat in </w:t>
      </w:r>
      <w:r w:rsidR="0009210B">
        <w:rPr>
          <w:sz w:val="18"/>
        </w:rPr>
        <w:t xml:space="preserve">het meest recent </w:t>
      </w:r>
      <w:r w:rsidR="004A0CB6">
        <w:rPr>
          <w:sz w:val="18"/>
        </w:rPr>
        <w:t xml:space="preserve"> afgesloten </w:t>
      </w:r>
      <w:r w:rsidRPr="007D6AE4">
        <w:rPr>
          <w:sz w:val="18"/>
        </w:rPr>
        <w:t>boekja</w:t>
      </w:r>
      <w:r w:rsidR="0009210B">
        <w:rPr>
          <w:sz w:val="18"/>
        </w:rPr>
        <w:t>ar</w:t>
      </w:r>
      <w:r w:rsidR="005A43F3">
        <w:rPr>
          <w:sz w:val="18"/>
        </w:rPr>
        <w:t xml:space="preserve"> </w:t>
      </w:r>
      <w:r w:rsidRPr="00E4406A">
        <w:rPr>
          <w:sz w:val="18"/>
        </w:rPr>
        <w:t xml:space="preserve">de jaarrekening dient te zijn voorzien van een goedkeurende accountantsverklaring van een registeraccountant of een daaraan gelijk te stellen accountant. </w:t>
      </w:r>
    </w:p>
    <w:p w:rsidR="00D35B35" w:rsidRPr="000E3362" w:rsidRDefault="00D35B35" w:rsidP="008615CB">
      <w:pPr>
        <w:ind w:left="851"/>
        <w:rPr>
          <w:sz w:val="18"/>
        </w:rPr>
      </w:pPr>
      <w:r w:rsidRPr="00E4406A">
        <w:rPr>
          <w:sz w:val="18"/>
        </w:rPr>
        <w:t xml:space="preserve">Voor een inschrijver (danwel een ondernemer uit een combinatie die inschrijft) die een ondernemer is waarop een vrijstelling ex artikel 2:396 BW of 2:397 BW </w:t>
      </w:r>
      <w:r w:rsidRPr="008615CB">
        <w:rPr>
          <w:sz w:val="18"/>
          <w:u w:val="single"/>
        </w:rPr>
        <w:t>wel</w:t>
      </w:r>
      <w:r w:rsidRPr="00E4406A">
        <w:rPr>
          <w:sz w:val="18"/>
        </w:rPr>
        <w:t xml:space="preserve"> van toepassing is, geldt de eis dat in </w:t>
      </w:r>
      <w:r w:rsidR="0009210B">
        <w:rPr>
          <w:sz w:val="18"/>
        </w:rPr>
        <w:t xml:space="preserve">het </w:t>
      </w:r>
      <w:r w:rsidRPr="00E4406A">
        <w:rPr>
          <w:sz w:val="18"/>
        </w:rPr>
        <w:t xml:space="preserve"> </w:t>
      </w:r>
      <w:r w:rsidR="004A0CB6">
        <w:rPr>
          <w:sz w:val="18"/>
        </w:rPr>
        <w:t xml:space="preserve">meest recent afgesloten </w:t>
      </w:r>
      <w:r w:rsidRPr="00E4406A">
        <w:rPr>
          <w:sz w:val="18"/>
        </w:rPr>
        <w:t>boekja</w:t>
      </w:r>
      <w:r w:rsidR="0009210B">
        <w:rPr>
          <w:sz w:val="18"/>
        </w:rPr>
        <w:t>ar</w:t>
      </w:r>
      <w:r w:rsidR="005A43F3">
        <w:rPr>
          <w:sz w:val="18"/>
        </w:rPr>
        <w:t xml:space="preserve"> </w:t>
      </w:r>
      <w:r w:rsidRPr="00E4406A">
        <w:rPr>
          <w:sz w:val="18"/>
        </w:rPr>
        <w:t xml:space="preserve">de jaarrekening dient te zijn voorzien van een goedkeurende accountantsverklaring danwel een beoordelingsverklaring of </w:t>
      </w:r>
      <w:r w:rsidRPr="000E3362">
        <w:rPr>
          <w:sz w:val="18"/>
        </w:rPr>
        <w:t>een samenstellingsverklaring van een registeraccountant of een daaraan gelijk te stellen accountant;</w:t>
      </w:r>
      <w:bookmarkEnd w:id="40"/>
      <w:r w:rsidR="0009210B" w:rsidRPr="000E3362">
        <w:rPr>
          <w:sz w:val="18"/>
        </w:rPr>
        <w:t xml:space="preserve"> </w:t>
      </w:r>
    </w:p>
    <w:p w:rsidR="00D35B35" w:rsidRPr="000E3362" w:rsidRDefault="006F6C0F" w:rsidP="00D6362C">
      <w:pPr>
        <w:pStyle w:val="Lijstalinea"/>
        <w:numPr>
          <w:ilvl w:val="0"/>
          <w:numId w:val="37"/>
        </w:numPr>
        <w:tabs>
          <w:tab w:val="clear" w:pos="1778"/>
          <w:tab w:val="num" w:pos="851"/>
        </w:tabs>
        <w:ind w:left="851" w:hanging="425"/>
        <w:rPr>
          <w:sz w:val="18"/>
        </w:rPr>
      </w:pPr>
      <w:r w:rsidRPr="000E3362">
        <w:rPr>
          <w:sz w:val="18"/>
        </w:rPr>
        <w:t xml:space="preserve">De inschrijver dient een bankgarantie ter waarde van 5% van de inschrijfsom </w:t>
      </w:r>
      <w:r w:rsidR="004F457A" w:rsidRPr="000E3362">
        <w:rPr>
          <w:sz w:val="18"/>
        </w:rPr>
        <w:t>op jaarbasis</w:t>
      </w:r>
      <w:r w:rsidR="00351BC9" w:rsidRPr="000E3362">
        <w:rPr>
          <w:sz w:val="18"/>
        </w:rPr>
        <w:t xml:space="preserve"> inclusief BTW, </w:t>
      </w:r>
      <w:r w:rsidRPr="000E3362">
        <w:rPr>
          <w:sz w:val="18"/>
        </w:rPr>
        <w:t>te kunnen overleggen.</w:t>
      </w:r>
      <w:r w:rsidR="00C37AED" w:rsidRPr="000E3362">
        <w:rPr>
          <w:sz w:val="18"/>
        </w:rPr>
        <w:t xml:space="preserve"> </w:t>
      </w:r>
    </w:p>
    <w:p w:rsidR="00D35B35" w:rsidRPr="00891398" w:rsidRDefault="00D35B35" w:rsidP="00C37AED">
      <w:pPr>
        <w:pStyle w:val="Lijstalinea"/>
        <w:numPr>
          <w:ilvl w:val="0"/>
          <w:numId w:val="7"/>
        </w:numPr>
        <w:rPr>
          <w:sz w:val="18"/>
        </w:rPr>
      </w:pPr>
      <w:r w:rsidRPr="00891398">
        <w:rPr>
          <w:sz w:val="18"/>
        </w:rPr>
        <w:lastRenderedPageBreak/>
        <w:t>Indien de insch</w:t>
      </w:r>
      <w:r w:rsidR="00351BC9" w:rsidRPr="00891398">
        <w:rPr>
          <w:sz w:val="18"/>
        </w:rPr>
        <w:t>rijver een combinatie is, geldt</w:t>
      </w:r>
      <w:r w:rsidRPr="00891398">
        <w:rPr>
          <w:sz w:val="18"/>
        </w:rPr>
        <w:t xml:space="preserve"> de in lid </w:t>
      </w:r>
      <w:r w:rsidR="00F651CB">
        <w:fldChar w:fldCharType="begin"/>
      </w:r>
      <w:r w:rsidR="00F651CB">
        <w:instrText xml:space="preserve"> REF _Ref309137161 \n \h  \* MERGEFORMAT </w:instrText>
      </w:r>
      <w:r w:rsidR="00F651CB">
        <w:fldChar w:fldCharType="separate"/>
      </w:r>
      <w:r w:rsidR="00632736">
        <w:t>1</w:t>
      </w:r>
      <w:r w:rsidR="00F651CB">
        <w:fldChar w:fldCharType="end"/>
      </w:r>
      <w:r w:rsidRPr="00891398">
        <w:rPr>
          <w:sz w:val="18"/>
        </w:rPr>
        <w:t xml:space="preserve"> sub </w:t>
      </w:r>
      <w:r w:rsidR="00F651CB">
        <w:fldChar w:fldCharType="begin"/>
      </w:r>
      <w:r w:rsidR="00F651CB">
        <w:instrText xml:space="preserve"> REF _Ref309137167 \n \h  \* MERGEFORMAT </w:instrText>
      </w:r>
      <w:r w:rsidR="00F651CB">
        <w:fldChar w:fldCharType="separate"/>
      </w:r>
      <w:r w:rsidR="00632736" w:rsidRPr="00632736">
        <w:rPr>
          <w:sz w:val="18"/>
        </w:rPr>
        <w:t>a)</w:t>
      </w:r>
      <w:r w:rsidR="00F651CB">
        <w:fldChar w:fldCharType="end"/>
      </w:r>
      <w:r w:rsidRPr="00891398">
        <w:rPr>
          <w:sz w:val="18"/>
        </w:rPr>
        <w:t xml:space="preserve"> genoemde geschiktheidseis voor alle afzonderlijke ondernemers die</w:t>
      </w:r>
      <w:r w:rsidR="008615CB" w:rsidRPr="00891398">
        <w:rPr>
          <w:sz w:val="18"/>
        </w:rPr>
        <w:t xml:space="preserve"> in de combinatie participeren.</w:t>
      </w:r>
      <w:r w:rsidR="00351BC9" w:rsidRPr="00891398">
        <w:rPr>
          <w:sz w:val="18"/>
        </w:rPr>
        <w:t xml:space="preserve"> Indien de inschrijver een combinatie is, geldt de in lid 1 sub b) </w:t>
      </w:r>
      <w:r w:rsidR="00C37AED" w:rsidRPr="00891398">
        <w:rPr>
          <w:sz w:val="18"/>
        </w:rPr>
        <w:t xml:space="preserve">van dit artikel </w:t>
      </w:r>
      <w:r w:rsidR="00351BC9" w:rsidRPr="00891398">
        <w:rPr>
          <w:sz w:val="18"/>
        </w:rPr>
        <w:t xml:space="preserve">genoemde geschiktheidseis voor alle afzonderlijke ondernemers die in de combinatie participeren, waarbij het totaal van de garanties dient te sluiten op 5% van de inschrijfsom inclusief BTW. </w:t>
      </w:r>
    </w:p>
    <w:p w:rsidR="00D35B35" w:rsidRPr="00891398" w:rsidRDefault="00D35B35" w:rsidP="00371905">
      <w:pPr>
        <w:pStyle w:val="Lijstalinea"/>
        <w:numPr>
          <w:ilvl w:val="0"/>
          <w:numId w:val="7"/>
        </w:numPr>
        <w:rPr>
          <w:sz w:val="18"/>
        </w:rPr>
      </w:pPr>
      <w:r w:rsidRPr="00891398">
        <w:rPr>
          <w:sz w:val="18"/>
        </w:rPr>
        <w:t xml:space="preserve">De inschrijver dient op basis van zijn enkelvoudige jaarrekeningen </w:t>
      </w:r>
      <w:r w:rsidR="004F457A" w:rsidRPr="00891398">
        <w:rPr>
          <w:sz w:val="18"/>
        </w:rPr>
        <w:t xml:space="preserve">en de bankgarantie </w:t>
      </w:r>
      <w:r w:rsidRPr="00891398">
        <w:rPr>
          <w:sz w:val="18"/>
        </w:rPr>
        <w:t xml:space="preserve">aan te </w:t>
      </w:r>
      <w:r w:rsidR="00351BC9" w:rsidRPr="00891398">
        <w:rPr>
          <w:sz w:val="18"/>
        </w:rPr>
        <w:t xml:space="preserve">kunnen </w:t>
      </w:r>
      <w:r w:rsidRPr="00891398">
        <w:rPr>
          <w:sz w:val="18"/>
        </w:rPr>
        <w:t xml:space="preserve">tonen dat hij aan de gestelde eisen op het gebied van financiële en economische draagkracht voldoet. </w:t>
      </w:r>
    </w:p>
    <w:p w:rsidR="00D35B35" w:rsidRDefault="00D35B35" w:rsidP="00D04D9F">
      <w:pPr>
        <w:numPr>
          <w:ilvl w:val="0"/>
          <w:numId w:val="7"/>
        </w:numPr>
        <w:rPr>
          <w:sz w:val="18"/>
        </w:rPr>
      </w:pPr>
      <w:r w:rsidRPr="00D12793">
        <w:rPr>
          <w:sz w:val="18"/>
        </w:rPr>
        <w:t xml:space="preserve">Indien de </w:t>
      </w:r>
      <w:r>
        <w:rPr>
          <w:sz w:val="18"/>
        </w:rPr>
        <w:t>inschrijver</w:t>
      </w:r>
      <w:r w:rsidRPr="00D12793">
        <w:rPr>
          <w:sz w:val="18"/>
        </w:rPr>
        <w:t xml:space="preserve"> een rechtspersoon is waarvoor artikel 2:406 BW de opstelling van een geconsolideerde jaarrekening verplicht stelt, mag de desbetreffende rechtspersoon eveneens op basis van zijn geconsolideerde jaarrekeningen aantonen dat hij aan de gestelde eisen </w:t>
      </w:r>
      <w:r w:rsidR="004F457A">
        <w:rPr>
          <w:sz w:val="18"/>
        </w:rPr>
        <w:t xml:space="preserve">in lid 1 sub a) en b) </w:t>
      </w:r>
      <w:r w:rsidRPr="00D12793">
        <w:rPr>
          <w:sz w:val="18"/>
        </w:rPr>
        <w:t xml:space="preserve">voldoet. </w:t>
      </w:r>
    </w:p>
    <w:p w:rsidR="00D35B35" w:rsidRDefault="00D35B35" w:rsidP="00390AF9">
      <w:pPr>
        <w:numPr>
          <w:ilvl w:val="0"/>
          <w:numId w:val="7"/>
        </w:numPr>
        <w:rPr>
          <w:sz w:val="18"/>
        </w:rPr>
      </w:pPr>
      <w:bookmarkStart w:id="41" w:name="_Ref356980607"/>
      <w:r w:rsidRPr="003C44CD">
        <w:rPr>
          <w:sz w:val="18"/>
        </w:rPr>
        <w:t xml:space="preserve">Indien de </w:t>
      </w:r>
      <w:r w:rsidRPr="00390AF9">
        <w:rPr>
          <w:sz w:val="18"/>
        </w:rPr>
        <w:t>inschrijver</w:t>
      </w:r>
      <w:r w:rsidRPr="00FF1D77">
        <w:rPr>
          <w:sz w:val="18"/>
        </w:rPr>
        <w:t xml:space="preserve"> een rechtspersoon is die lid is van een groep waarvoor artikel 2:406 BW de opstellin</w:t>
      </w:r>
      <w:r w:rsidRPr="003C44CD">
        <w:rPr>
          <w:sz w:val="18"/>
        </w:rPr>
        <w:t>g van een geconsolideerde jaarrekening voor het hoofd van de groep verplicht stelt, mag de desbetreffende rechtspersoon eveneens op basis van de geconsolideerde jaarrekeningen van het hoofd van de groep aantonen dat hij aan de gestelde eisen op het gebied van financiële en economische draagkracht voldoet</w:t>
      </w:r>
      <w:r w:rsidR="003E7CB3" w:rsidRPr="003C44CD">
        <w:rPr>
          <w:sz w:val="18"/>
        </w:rPr>
        <w:t>, mit</w:t>
      </w:r>
      <w:r w:rsidR="00BF2A75">
        <w:rPr>
          <w:sz w:val="18"/>
        </w:rPr>
        <w:t>s</w:t>
      </w:r>
      <w:r w:rsidR="003E7CB3" w:rsidRPr="003C44CD">
        <w:rPr>
          <w:sz w:val="18"/>
        </w:rPr>
        <w:t xml:space="preserve"> door het hoofd van de groep de ex artikel </w:t>
      </w:r>
      <w:r w:rsidR="002C05E3" w:rsidRPr="00390AF9">
        <w:rPr>
          <w:sz w:val="18"/>
        </w:rPr>
        <w:fldChar w:fldCharType="begin"/>
      </w:r>
      <w:r w:rsidR="003E7CB3" w:rsidRPr="003C44CD">
        <w:rPr>
          <w:sz w:val="18"/>
        </w:rPr>
        <w:instrText xml:space="preserve"> REF _Ref264298469 \r \h </w:instrText>
      </w:r>
      <w:r w:rsidR="002C05E3" w:rsidRPr="00390AF9">
        <w:rPr>
          <w:sz w:val="18"/>
        </w:rPr>
      </w:r>
      <w:r w:rsidR="002C05E3" w:rsidRPr="00390AF9">
        <w:rPr>
          <w:sz w:val="18"/>
        </w:rPr>
        <w:fldChar w:fldCharType="separate"/>
      </w:r>
      <w:r w:rsidR="00632736">
        <w:rPr>
          <w:sz w:val="18"/>
        </w:rPr>
        <w:t>3.6</w:t>
      </w:r>
      <w:r w:rsidR="002C05E3" w:rsidRPr="00390AF9">
        <w:rPr>
          <w:sz w:val="18"/>
        </w:rPr>
        <w:fldChar w:fldCharType="end"/>
      </w:r>
      <w:r w:rsidR="003E7CB3" w:rsidRPr="003C44CD">
        <w:rPr>
          <w:sz w:val="18"/>
        </w:rPr>
        <w:t xml:space="preserve"> </w:t>
      </w:r>
      <w:r w:rsidR="003E7CB3" w:rsidRPr="00390AF9">
        <w:rPr>
          <w:sz w:val="18"/>
        </w:rPr>
        <w:t xml:space="preserve">lid </w:t>
      </w:r>
      <w:r w:rsidR="002C05E3" w:rsidRPr="00390AF9">
        <w:rPr>
          <w:sz w:val="18"/>
        </w:rPr>
        <w:fldChar w:fldCharType="begin"/>
      </w:r>
      <w:r w:rsidR="003E7CB3" w:rsidRPr="003C44CD">
        <w:rPr>
          <w:sz w:val="18"/>
        </w:rPr>
        <w:instrText xml:space="preserve"> REF _Ref350161623 \r \h </w:instrText>
      </w:r>
      <w:r w:rsidR="002C05E3" w:rsidRPr="00390AF9">
        <w:rPr>
          <w:sz w:val="18"/>
        </w:rPr>
      </w:r>
      <w:r w:rsidR="002C05E3" w:rsidRPr="00390AF9">
        <w:rPr>
          <w:sz w:val="18"/>
        </w:rPr>
        <w:fldChar w:fldCharType="separate"/>
      </w:r>
      <w:r w:rsidR="00632736">
        <w:rPr>
          <w:sz w:val="18"/>
        </w:rPr>
        <w:t>8.a</w:t>
      </w:r>
      <w:r w:rsidR="002C05E3" w:rsidRPr="00390AF9">
        <w:rPr>
          <w:sz w:val="18"/>
        </w:rPr>
        <w:fldChar w:fldCharType="end"/>
      </w:r>
      <w:r w:rsidR="003E7CB3" w:rsidRPr="003C44CD">
        <w:rPr>
          <w:sz w:val="18"/>
        </w:rPr>
        <w:t xml:space="preserve"> verlangde garantieverklaring conform </w:t>
      </w:r>
      <w:r w:rsidR="002C05E3" w:rsidRPr="00390AF9">
        <w:rPr>
          <w:sz w:val="18"/>
        </w:rPr>
        <w:fldChar w:fldCharType="begin"/>
      </w:r>
      <w:r w:rsidR="003C44CD" w:rsidRPr="003C44CD">
        <w:rPr>
          <w:sz w:val="18"/>
        </w:rPr>
        <w:instrText xml:space="preserve"> REF _Ref357505972 \h </w:instrText>
      </w:r>
      <w:r w:rsidR="002C05E3" w:rsidRPr="00390AF9">
        <w:rPr>
          <w:sz w:val="18"/>
        </w:rPr>
      </w:r>
      <w:r w:rsidR="002C05E3" w:rsidRPr="00390AF9">
        <w:rPr>
          <w:sz w:val="18"/>
        </w:rPr>
        <w:fldChar w:fldCharType="separate"/>
      </w:r>
      <w:r w:rsidR="00632736" w:rsidRPr="005E5C53">
        <w:rPr>
          <w:sz w:val="18"/>
          <w:szCs w:val="18"/>
        </w:rPr>
        <w:t xml:space="preserve">Standaardformulier </w:t>
      </w:r>
      <w:r w:rsidR="00632736">
        <w:rPr>
          <w:noProof/>
          <w:sz w:val="18"/>
          <w:szCs w:val="18"/>
        </w:rPr>
        <w:t>8</w:t>
      </w:r>
      <w:r w:rsidR="002C05E3" w:rsidRPr="00390AF9">
        <w:rPr>
          <w:sz w:val="18"/>
        </w:rPr>
        <w:fldChar w:fldCharType="end"/>
      </w:r>
      <w:r w:rsidR="003C44CD" w:rsidRPr="003C44CD">
        <w:rPr>
          <w:sz w:val="18"/>
        </w:rPr>
        <w:t xml:space="preserve"> is verstrekt en bijgesloten bij de inschrijving</w:t>
      </w:r>
      <w:r w:rsidR="001B5BDA" w:rsidRPr="003C44CD">
        <w:rPr>
          <w:sz w:val="18"/>
        </w:rPr>
        <w:t xml:space="preserve">. </w:t>
      </w:r>
      <w:bookmarkEnd w:id="41"/>
    </w:p>
    <w:p w:rsidR="00DA4919" w:rsidRPr="00FA21A9" w:rsidRDefault="00DA4919" w:rsidP="00DA4919">
      <w:pPr>
        <w:pStyle w:val="Lijstalinea"/>
        <w:numPr>
          <w:ilvl w:val="0"/>
          <w:numId w:val="7"/>
        </w:numPr>
        <w:rPr>
          <w:sz w:val="18"/>
        </w:rPr>
      </w:pPr>
      <w:r w:rsidRPr="00FA21A9">
        <w:rPr>
          <w:sz w:val="18"/>
        </w:rPr>
        <w:t>Indien de inschrijver een rechtspersoon is die lid is van een groep waarvoor artikel 2:406 BW de opstelling van een geconsolideerde jaarrekening voor het hoofd van de groep verplicht stelt, mag de desbetreffende rechtspersoon eveneens op basis van de geconsolideerde jaarrekeningen van het hoofd van de groep aantonen dat hij aan de gestelde eisen op het gebied van financiële en economische draagkracht voldoet, mits ofwel door het hoofd van de groep de ex artikel 3.6 lid 8.a verlangde garantieverklaring conform Standaardformulier 8 is verstrekt en bijgesloten bij de inschrijving, ofwel door het hoofd van de groep bij inschrijving een aansprakelijksheidsverklaring zoals bedoeld in artikel 2:403 BW ( ‘403-verklaring’) is verstrekt en bijgesloten.</w:t>
      </w:r>
    </w:p>
    <w:p w:rsidR="00375868" w:rsidRPr="004151DD" w:rsidRDefault="00375868" w:rsidP="00375868">
      <w:pPr>
        <w:numPr>
          <w:ilvl w:val="0"/>
          <w:numId w:val="7"/>
        </w:numPr>
        <w:rPr>
          <w:sz w:val="18"/>
        </w:rPr>
      </w:pPr>
      <w:r w:rsidRPr="004151DD">
        <w:rPr>
          <w:sz w:val="18"/>
        </w:rPr>
        <w:t>Indien de inschrijver een combinatie van ondernemingen is, geldt het vorenstaande mutatis mutandis voor elke onderneming die lid van de combinatie is.</w:t>
      </w:r>
    </w:p>
    <w:p w:rsidR="00E2244A" w:rsidRPr="00894C71" w:rsidRDefault="00D35B35" w:rsidP="00E2244A">
      <w:pPr>
        <w:numPr>
          <w:ilvl w:val="0"/>
          <w:numId w:val="7"/>
        </w:numPr>
        <w:rPr>
          <w:sz w:val="18"/>
        </w:rPr>
      </w:pPr>
      <w:bookmarkStart w:id="42" w:name="_Ref309137238"/>
      <w:r w:rsidRPr="00894C71">
        <w:rPr>
          <w:sz w:val="18"/>
        </w:rPr>
        <w:t xml:space="preserve">De aanbestedende dienst behoudt zich het recht voor om </w:t>
      </w:r>
      <w:r w:rsidR="00BE28BB" w:rsidRPr="00894C71">
        <w:rPr>
          <w:sz w:val="18"/>
        </w:rPr>
        <w:t xml:space="preserve">na het voornemen tot gunning </w:t>
      </w:r>
      <w:r w:rsidRPr="00894C71">
        <w:rPr>
          <w:sz w:val="18"/>
        </w:rPr>
        <w:t>ter verificatie van de gegevens zoals ingevuld in</w:t>
      </w:r>
      <w:r w:rsidR="005A43F3" w:rsidRPr="00894C71">
        <w:rPr>
          <w:sz w:val="18"/>
        </w:rPr>
        <w:t xml:space="preserve"> </w:t>
      </w:r>
      <w:r w:rsidR="00894C71" w:rsidRPr="00894C71">
        <w:rPr>
          <w:sz w:val="18"/>
        </w:rPr>
        <w:t>Standaardformulier 5</w:t>
      </w:r>
      <w:r w:rsidRPr="00894C71">
        <w:rPr>
          <w:sz w:val="18"/>
        </w:rPr>
        <w:t xml:space="preserve">, nadere bewijsmiddelen te verlangen </w:t>
      </w:r>
      <w:r w:rsidR="00BE28BB" w:rsidRPr="00894C71">
        <w:rPr>
          <w:sz w:val="18"/>
        </w:rPr>
        <w:t xml:space="preserve">van de inschrijver aan wie het voornemen tot gunning kenbaar wordt gemaakt </w:t>
      </w:r>
      <w:r w:rsidRPr="00894C71">
        <w:rPr>
          <w:sz w:val="18"/>
        </w:rPr>
        <w:t>door middel van een daartoe strekkend schriftelijk verzoek.</w:t>
      </w:r>
      <w:r w:rsidR="005A43F3" w:rsidRPr="00894C71">
        <w:rPr>
          <w:sz w:val="18"/>
        </w:rPr>
        <w:t xml:space="preserve"> </w:t>
      </w:r>
      <w:r w:rsidRPr="00894C71">
        <w:rPr>
          <w:sz w:val="18"/>
        </w:rPr>
        <w:t>De inschrijver dient deze bewijsmiddelen</w:t>
      </w:r>
      <w:r w:rsidR="00E2244A" w:rsidRPr="00894C71">
        <w:rPr>
          <w:sz w:val="18"/>
        </w:rPr>
        <w:t xml:space="preserve"> uiterlijk binnen 10 kalenderdagen na desbetreffend bezoek te verstrekken.  Het betreft de volgende bewijsmiddelen: </w:t>
      </w:r>
    </w:p>
    <w:p w:rsidR="00AB5BB7" w:rsidRPr="00971A5C" w:rsidRDefault="00E2244A" w:rsidP="00AB5BB7">
      <w:pPr>
        <w:pStyle w:val="Lijstalinea"/>
        <w:numPr>
          <w:ilvl w:val="3"/>
          <w:numId w:val="5"/>
        </w:numPr>
        <w:ind w:left="1134" w:hanging="708"/>
        <w:rPr>
          <w:sz w:val="18"/>
        </w:rPr>
      </w:pPr>
      <w:r w:rsidRPr="00971A5C">
        <w:rPr>
          <w:sz w:val="18"/>
        </w:rPr>
        <w:t>D</w:t>
      </w:r>
      <w:r w:rsidR="00D35B35" w:rsidRPr="00971A5C">
        <w:rPr>
          <w:sz w:val="18"/>
        </w:rPr>
        <w:t>e jaarrekeningen voorzien van een goedkeurende accountantsverklaring danwel een beoordelingsverklaring of een samenstellingsverklaring van een registeraccountant of een daaraan gelijk te stellen accountant</w:t>
      </w:r>
      <w:r w:rsidRPr="00971A5C">
        <w:rPr>
          <w:sz w:val="18"/>
        </w:rPr>
        <w:t xml:space="preserve">. </w:t>
      </w:r>
      <w:r w:rsidR="00AB5BB7" w:rsidRPr="00971A5C">
        <w:rPr>
          <w:sz w:val="18"/>
        </w:rPr>
        <w:t>Indien de inschrijver een verklaring van een registeraccountant dan wel een daaraan gelijk te stellen accountant verstrekt, mag deze verklaring niet ouder zijn dan 3 maanden voor de datum van aanbesteding.</w:t>
      </w:r>
    </w:p>
    <w:bookmarkEnd w:id="42"/>
    <w:p w:rsidR="00D35B35" w:rsidRPr="00971A5C" w:rsidRDefault="00E2244A" w:rsidP="00C37AED">
      <w:pPr>
        <w:pStyle w:val="Lijstalinea"/>
        <w:numPr>
          <w:ilvl w:val="3"/>
          <w:numId w:val="5"/>
        </w:numPr>
        <w:ind w:left="1134" w:hanging="708"/>
        <w:rPr>
          <w:sz w:val="18"/>
        </w:rPr>
      </w:pPr>
      <w:r w:rsidRPr="00971A5C">
        <w:rPr>
          <w:sz w:val="18"/>
        </w:rPr>
        <w:lastRenderedPageBreak/>
        <w:t xml:space="preserve">Een onvoorwaardelijke first-call bankgarantie (betaling op eerste schriftelijk verzoek van de aanbestedende dienst) ter waarde van 5% van de opdrachtsom van betreffende opdracht op jaarbasis inclusief BTW. De bankgarantie dient te worden verstrekt door een in één van de lidstaten van de EU/GPA gevestigde en te goeder naam en faam bekend staande financiële instelling. De bankgarantie dient gesteld te worden tot zekerheid van de nakoming van alle verplichtingen van de opdrachtnemer uit hoofde van de overeenkomst. Op de bankgarantie dient Nederlands recht van toepassing te zijn. De kosten voor het verstrekken van de bankgarantie zijn voor de opdrachtnemer en kunnen niet worden doorbelast aan de opdrachtgever. De bankgarantie kan na schriftelijk verzoek van de opdrachtnemer en schriftelijk akkoord van de  opdrachtgever, maar niet eerder dan na 3 maanden na start van de werkzaamheden aan de bank worden geretourneerd, indien naar het oordeel van de opdrachtgever de werkzaamheden worden uitgevoerd zoals in deze Aanbestedingsleidraad is beschreven. </w:t>
      </w:r>
    </w:p>
    <w:p w:rsidR="00894C71" w:rsidRDefault="00D35B35" w:rsidP="00894C71">
      <w:pPr>
        <w:numPr>
          <w:ilvl w:val="0"/>
          <w:numId w:val="7"/>
        </w:numPr>
        <w:rPr>
          <w:sz w:val="18"/>
        </w:rPr>
      </w:pPr>
      <w:r w:rsidRPr="002B24DB">
        <w:rPr>
          <w:sz w:val="18"/>
        </w:rPr>
        <w:t xml:space="preserve">Indien de inschrijver bij inschrijving een beroep doet op een derde om te voldoen aan de geschiktheidseisen inzake financieel-economische draagkracht, dienen de in dit artikel gevraagde gegevens </w:t>
      </w:r>
      <w:r w:rsidR="00011566">
        <w:rPr>
          <w:sz w:val="18"/>
        </w:rPr>
        <w:t xml:space="preserve">alleen van de </w:t>
      </w:r>
      <w:r w:rsidRPr="002B24DB">
        <w:rPr>
          <w:sz w:val="18"/>
        </w:rPr>
        <w:t xml:space="preserve">betreffende derde(n) te worden verstrekt. </w:t>
      </w:r>
      <w:r w:rsidR="00FC1D41">
        <w:rPr>
          <w:sz w:val="18"/>
        </w:rPr>
        <w:t>Hier</w:t>
      </w:r>
      <w:r w:rsidR="00F17C41">
        <w:rPr>
          <w:sz w:val="18"/>
        </w:rPr>
        <w:t xml:space="preserve">toe dient betreffende derde bij inschrijving </w:t>
      </w:r>
      <w:r w:rsidR="00F651CB">
        <w:fldChar w:fldCharType="begin"/>
      </w:r>
      <w:r w:rsidR="00F651CB">
        <w:instrText xml:space="preserve"> REF _Ref357527094 \h  \* MERGEFORMAT </w:instrText>
      </w:r>
      <w:r w:rsidR="00F651CB">
        <w:fldChar w:fldCharType="separate"/>
      </w:r>
      <w:r w:rsidR="00632736" w:rsidRPr="00632736">
        <w:rPr>
          <w:sz w:val="18"/>
        </w:rPr>
        <w:t>Standaardformulier 6</w:t>
      </w:r>
      <w:r w:rsidR="00F651CB">
        <w:fldChar w:fldCharType="end"/>
      </w:r>
      <w:r w:rsidR="00011566">
        <w:rPr>
          <w:sz w:val="18"/>
        </w:rPr>
        <w:t xml:space="preserve"> in</w:t>
      </w:r>
      <w:r w:rsidR="00F17C41">
        <w:rPr>
          <w:sz w:val="18"/>
        </w:rPr>
        <w:t xml:space="preserve"> te dienen. </w:t>
      </w:r>
      <w:r w:rsidR="00894C71">
        <w:rPr>
          <w:sz w:val="18"/>
        </w:rPr>
        <w:t>Standaardformulier 5</w:t>
      </w:r>
    </w:p>
    <w:p w:rsidR="00D35B35" w:rsidRPr="002B24DB" w:rsidRDefault="00375868" w:rsidP="00894C71">
      <w:pPr>
        <w:ind w:left="340"/>
        <w:rPr>
          <w:sz w:val="18"/>
        </w:rPr>
      </w:pPr>
      <w:r>
        <w:rPr>
          <w:sz w:val="18"/>
        </w:rPr>
        <w:t xml:space="preserve">dient </w:t>
      </w:r>
      <w:r w:rsidR="00F17C41">
        <w:rPr>
          <w:sz w:val="18"/>
        </w:rPr>
        <w:t xml:space="preserve">niet </w:t>
      </w:r>
      <w:r>
        <w:rPr>
          <w:sz w:val="18"/>
        </w:rPr>
        <w:t>door deze betreffende te worden ingevuld en ingediend te worden</w:t>
      </w:r>
      <w:r w:rsidR="00872377">
        <w:rPr>
          <w:sz w:val="18"/>
        </w:rPr>
        <w:t>.</w:t>
      </w:r>
    </w:p>
    <w:p w:rsidR="00D35B35" w:rsidRDefault="00D35B35" w:rsidP="00D63E04">
      <w:pPr>
        <w:pStyle w:val="Kop2"/>
      </w:pPr>
      <w:bookmarkStart w:id="43" w:name="_Ref290471014"/>
      <w:bookmarkStart w:id="44" w:name="_Ref309137408"/>
      <w:r>
        <w:t>Geschiktheidseisen technische-</w:t>
      </w:r>
      <w:bookmarkEnd w:id="43"/>
      <w:r>
        <w:t xml:space="preserve"> en beroepsbekwaamheid</w:t>
      </w:r>
      <w:bookmarkEnd w:id="44"/>
    </w:p>
    <w:p w:rsidR="001D38BA" w:rsidRDefault="001D38BA" w:rsidP="001D38BA">
      <w:pPr>
        <w:numPr>
          <w:ilvl w:val="0"/>
          <w:numId w:val="23"/>
        </w:numPr>
        <w:tabs>
          <w:tab w:val="clear" w:pos="644"/>
          <w:tab w:val="num" w:pos="284"/>
        </w:tabs>
        <w:ind w:left="284" w:hanging="284"/>
        <w:rPr>
          <w:sz w:val="18"/>
        </w:rPr>
      </w:pPr>
      <w:bookmarkStart w:id="45" w:name="_Ref309137278"/>
      <w:r w:rsidRPr="000C2EAD">
        <w:rPr>
          <w:sz w:val="18"/>
        </w:rPr>
        <w:t xml:space="preserve">De inschrijver dient aan te tonen dat hij in staat is de onderhavige opdracht naar behoren uit te voeren. Daartoe </w:t>
      </w:r>
      <w:r w:rsidR="00951360">
        <w:rPr>
          <w:sz w:val="18"/>
        </w:rPr>
        <w:t>is</w:t>
      </w:r>
      <w:r w:rsidRPr="000C2EAD">
        <w:rPr>
          <w:sz w:val="18"/>
        </w:rPr>
        <w:t xml:space="preserve"> de volgende kerncompetenties vastgesteld:</w:t>
      </w:r>
    </w:p>
    <w:p w:rsidR="00083559" w:rsidRPr="00951360" w:rsidRDefault="00951360" w:rsidP="00951360">
      <w:pPr>
        <w:tabs>
          <w:tab w:val="num" w:pos="993"/>
          <w:tab w:val="left" w:pos="2127"/>
          <w:tab w:val="left" w:pos="2410"/>
        </w:tabs>
        <w:ind w:left="284"/>
        <w:rPr>
          <w:sz w:val="18"/>
        </w:rPr>
      </w:pPr>
      <w:bookmarkStart w:id="46" w:name="_Ref349815666"/>
      <w:bookmarkEnd w:id="45"/>
      <w:r w:rsidRPr="00951360">
        <w:rPr>
          <w:sz w:val="18"/>
        </w:rPr>
        <w:t>De inschrijver dient voldoende ervaring te hebben met het verwerken van</w:t>
      </w:r>
      <w:r>
        <w:rPr>
          <w:sz w:val="18"/>
        </w:rPr>
        <w:t xml:space="preserve"> huishoudelijk gft-afval. </w:t>
      </w:r>
      <w:r w:rsidRPr="00951360">
        <w:rPr>
          <w:sz w:val="18"/>
        </w:rPr>
        <w:t xml:space="preserve"> Voor de referentieopdracht geldt een minimumomvang van het verwerken van minimaal 5.000 ton </w:t>
      </w:r>
      <w:r w:rsidR="0029570A">
        <w:rPr>
          <w:sz w:val="18"/>
        </w:rPr>
        <w:t>gft-afval</w:t>
      </w:r>
      <w:r w:rsidRPr="00951360">
        <w:rPr>
          <w:sz w:val="18"/>
        </w:rPr>
        <w:t xml:space="preserve"> per jaar.</w:t>
      </w:r>
    </w:p>
    <w:p w:rsidR="001D38BA" w:rsidRPr="000C2EAD" w:rsidRDefault="001D38BA" w:rsidP="001D38BA">
      <w:pPr>
        <w:pStyle w:val="Lijstalinea"/>
        <w:numPr>
          <w:ilvl w:val="0"/>
          <w:numId w:val="23"/>
        </w:numPr>
        <w:tabs>
          <w:tab w:val="clear" w:pos="644"/>
          <w:tab w:val="num" w:pos="284"/>
          <w:tab w:val="num" w:pos="993"/>
          <w:tab w:val="left" w:pos="2127"/>
          <w:tab w:val="left" w:pos="2410"/>
        </w:tabs>
        <w:ind w:left="284" w:hanging="284"/>
        <w:rPr>
          <w:sz w:val="18"/>
        </w:rPr>
      </w:pPr>
      <w:r w:rsidRPr="000C2EAD">
        <w:rPr>
          <w:sz w:val="18"/>
        </w:rPr>
        <w:t xml:space="preserve">De inschrijver dient per kerncompetentie 1 referentieformulier aan te leveren. De werkzaamheden behorende bij de kerncompetentie dienen uitgevoerd te zijn </w:t>
      </w:r>
      <w:r w:rsidR="00B4070B">
        <w:rPr>
          <w:sz w:val="18"/>
        </w:rPr>
        <w:t>in de afgelopen periode van ten hoogste 3 jaar</w:t>
      </w:r>
      <w:r w:rsidR="001561F1">
        <w:rPr>
          <w:sz w:val="18"/>
        </w:rPr>
        <w:t xml:space="preserve"> </w:t>
      </w:r>
      <w:r w:rsidRPr="000C2EAD">
        <w:rPr>
          <w:sz w:val="18"/>
        </w:rPr>
        <w:t>voorafgaand aan de datum van aanbesteding. Voor werkzaamheden die nog in uitvoering zijn ten tijde van de aanbesteding geldt dat deze minimaal een jaar voor datum van aanbesteding een aanvang genomen dienen te hebben.</w:t>
      </w:r>
    </w:p>
    <w:bookmarkEnd w:id="46"/>
    <w:p w:rsidR="00D35B35" w:rsidRDefault="00D35B35" w:rsidP="001561F1">
      <w:pPr>
        <w:numPr>
          <w:ilvl w:val="0"/>
          <w:numId w:val="23"/>
        </w:numPr>
        <w:tabs>
          <w:tab w:val="clear" w:pos="644"/>
          <w:tab w:val="num" w:pos="284"/>
        </w:tabs>
        <w:ind w:left="284" w:hanging="284"/>
        <w:rPr>
          <w:sz w:val="18"/>
        </w:rPr>
      </w:pPr>
      <w:r>
        <w:rPr>
          <w:sz w:val="18"/>
        </w:rPr>
        <w:t>Indien de inschrijver een combinatie is, gelden de in lid</w:t>
      </w:r>
      <w:r w:rsidR="00446C10">
        <w:rPr>
          <w:sz w:val="18"/>
        </w:rPr>
        <w:t xml:space="preserve"> </w:t>
      </w:r>
      <w:r w:rsidR="00F651CB">
        <w:fldChar w:fldCharType="begin"/>
      </w:r>
      <w:r w:rsidR="00F651CB">
        <w:instrText xml:space="preserve"> REF _Ref349815666 \r \h  \* MERGEFORMAT </w:instrText>
      </w:r>
      <w:r w:rsidR="00F651CB">
        <w:fldChar w:fldCharType="separate"/>
      </w:r>
      <w:r w:rsidR="00632736">
        <w:t>0</w:t>
      </w:r>
      <w:r w:rsidR="00F651CB">
        <w:fldChar w:fldCharType="end"/>
      </w:r>
      <w:r>
        <w:rPr>
          <w:sz w:val="18"/>
        </w:rPr>
        <w:t xml:space="preserve"> genoemde minimumeisen voor de gezamenlijke ondernemers die in de combinatie participeren. </w:t>
      </w:r>
    </w:p>
    <w:p w:rsidR="00D35B35" w:rsidRDefault="00D35B35" w:rsidP="001561F1">
      <w:pPr>
        <w:numPr>
          <w:ilvl w:val="0"/>
          <w:numId w:val="23"/>
        </w:numPr>
        <w:tabs>
          <w:tab w:val="clear" w:pos="644"/>
          <w:tab w:val="num" w:pos="284"/>
        </w:tabs>
        <w:ind w:left="284" w:hanging="284"/>
        <w:rPr>
          <w:sz w:val="18"/>
        </w:rPr>
      </w:pPr>
      <w:r>
        <w:rPr>
          <w:sz w:val="18"/>
        </w:rPr>
        <w:t>De in</w:t>
      </w:r>
      <w:r w:rsidR="00446C10">
        <w:rPr>
          <w:sz w:val="18"/>
        </w:rPr>
        <w:t xml:space="preserve"> lid </w:t>
      </w:r>
      <w:r w:rsidR="00F651CB">
        <w:fldChar w:fldCharType="begin"/>
      </w:r>
      <w:r w:rsidR="00F651CB">
        <w:instrText xml:space="preserve"> REF _Ref349815666 \r \h  \* MERGEFORMAT </w:instrText>
      </w:r>
      <w:r w:rsidR="00F651CB">
        <w:fldChar w:fldCharType="separate"/>
      </w:r>
      <w:r w:rsidR="00632736">
        <w:t>0</w:t>
      </w:r>
      <w:r w:rsidR="00F651CB">
        <w:fldChar w:fldCharType="end"/>
      </w:r>
      <w:r>
        <w:rPr>
          <w:sz w:val="18"/>
        </w:rPr>
        <w:t xml:space="preserve"> genoemde eisen gelden en worden beoordeeld op basis van de ervaring van de inschrijver; derhalve niet op basis van de ervaring van eventuele groepsvennootschappen. Dit geldt zowel voor de inschrijver als voor afzonderlijke ondernemers die in combinatie optreden als inschrijver.</w:t>
      </w:r>
    </w:p>
    <w:p w:rsidR="00D35B35" w:rsidRDefault="00D35B35" w:rsidP="001561F1">
      <w:pPr>
        <w:numPr>
          <w:ilvl w:val="0"/>
          <w:numId w:val="23"/>
        </w:numPr>
        <w:tabs>
          <w:tab w:val="clear" w:pos="644"/>
          <w:tab w:val="num" w:pos="284"/>
        </w:tabs>
        <w:ind w:left="284" w:hanging="284"/>
        <w:rPr>
          <w:sz w:val="18"/>
        </w:rPr>
      </w:pPr>
      <w:bookmarkStart w:id="47" w:name="_Ref309137311"/>
      <w:r>
        <w:rPr>
          <w:sz w:val="18"/>
        </w:rPr>
        <w:t>De inschrijver kan zich alleen beroepen op ervaring die daadwerkelijk is opgedaan. Dit betekent het navolgende:</w:t>
      </w:r>
      <w:bookmarkEnd w:id="47"/>
    </w:p>
    <w:p w:rsidR="00D35B35" w:rsidRDefault="00D35B35" w:rsidP="00D04D9F">
      <w:pPr>
        <w:numPr>
          <w:ilvl w:val="1"/>
          <w:numId w:val="23"/>
        </w:numPr>
        <w:tabs>
          <w:tab w:val="clear" w:pos="1588"/>
          <w:tab w:val="num" w:pos="993"/>
        </w:tabs>
        <w:ind w:left="993" w:hanging="426"/>
        <w:rPr>
          <w:sz w:val="18"/>
        </w:rPr>
      </w:pPr>
      <w:r>
        <w:rPr>
          <w:sz w:val="18"/>
        </w:rPr>
        <w:t xml:space="preserve">De inschrijver mag zich beroepen op de ervaring die hij heeft opgedaan bij de referentieopdrachten die hij zelf volledig heeft uitgevoerd of waarvoor hij hoofdaannemer was. Deze ervaring wordt voor 100% toegerekend aan de inschrijver. </w:t>
      </w:r>
    </w:p>
    <w:p w:rsidR="00D35B35" w:rsidRDefault="00D35B35" w:rsidP="00D04D9F">
      <w:pPr>
        <w:numPr>
          <w:ilvl w:val="1"/>
          <w:numId w:val="23"/>
        </w:numPr>
        <w:tabs>
          <w:tab w:val="clear" w:pos="1588"/>
          <w:tab w:val="num" w:pos="993"/>
        </w:tabs>
        <w:ind w:left="993" w:hanging="426"/>
        <w:rPr>
          <w:sz w:val="18"/>
        </w:rPr>
      </w:pPr>
      <w:r>
        <w:rPr>
          <w:sz w:val="18"/>
        </w:rPr>
        <w:lastRenderedPageBreak/>
        <w:t xml:space="preserve">Indien een referentieopdracht is uitgevoerd in combinatie, dan kan de toenmalige combinant zich uitsluitend beroepen op de ervaring opgedaan bij de referentieopdracht indien en voorzover hij in de combinatie verantwoordelijk is geweest voor het deel van de opdracht waarvoor ervaring wordt verlangd en hij dit deel ook zelf heeft uitgevoerd. Indien dit deel door meerdere combinanten is uitgevoerd, mag de ervaring uitsluitend worden toegerekend naar rato van het aandeel van de combinant in de uitvoering. </w:t>
      </w:r>
    </w:p>
    <w:p w:rsidR="006F6D04" w:rsidRPr="00594550" w:rsidRDefault="006F6D04" w:rsidP="00894C71">
      <w:pPr>
        <w:numPr>
          <w:ilvl w:val="0"/>
          <w:numId w:val="23"/>
        </w:numPr>
        <w:tabs>
          <w:tab w:val="clear" w:pos="644"/>
          <w:tab w:val="num" w:pos="284"/>
        </w:tabs>
        <w:ind w:left="284" w:hanging="284"/>
        <w:rPr>
          <w:sz w:val="18"/>
        </w:rPr>
      </w:pPr>
      <w:bookmarkStart w:id="48" w:name="_Ref309137346"/>
      <w:bookmarkStart w:id="49" w:name="_Ref290626322"/>
      <w:r w:rsidRPr="00594550">
        <w:rPr>
          <w:sz w:val="18"/>
        </w:rPr>
        <w:t xml:space="preserve">Om te bewijzen dat hij voldoet aan de in lid </w:t>
      </w:r>
      <w:r w:rsidR="002C05E3" w:rsidRPr="00594550">
        <w:rPr>
          <w:sz w:val="18"/>
        </w:rPr>
        <w:fldChar w:fldCharType="begin"/>
      </w:r>
      <w:r w:rsidRPr="00594550">
        <w:rPr>
          <w:sz w:val="18"/>
        </w:rPr>
        <w:instrText xml:space="preserve"> REF _Ref309137278 \n \h </w:instrText>
      </w:r>
      <w:r w:rsidR="002C05E3" w:rsidRPr="00594550">
        <w:rPr>
          <w:sz w:val="18"/>
        </w:rPr>
      </w:r>
      <w:r w:rsidR="002C05E3" w:rsidRPr="00594550">
        <w:rPr>
          <w:sz w:val="18"/>
        </w:rPr>
        <w:fldChar w:fldCharType="separate"/>
      </w:r>
      <w:r w:rsidR="00632736">
        <w:rPr>
          <w:sz w:val="18"/>
        </w:rPr>
        <w:t>1</w:t>
      </w:r>
      <w:r w:rsidR="002C05E3" w:rsidRPr="00594550">
        <w:rPr>
          <w:sz w:val="18"/>
        </w:rPr>
        <w:fldChar w:fldCharType="end"/>
      </w:r>
      <w:r w:rsidRPr="00594550">
        <w:rPr>
          <w:sz w:val="18"/>
        </w:rPr>
        <w:t xml:space="preserve"> t/m </w:t>
      </w:r>
      <w:r w:rsidR="002C05E3" w:rsidRPr="00594550">
        <w:rPr>
          <w:sz w:val="18"/>
        </w:rPr>
        <w:fldChar w:fldCharType="begin"/>
      </w:r>
      <w:r w:rsidRPr="00594550">
        <w:rPr>
          <w:sz w:val="18"/>
        </w:rPr>
        <w:instrText xml:space="preserve"> REF _Ref309137311 \n \h </w:instrText>
      </w:r>
      <w:r w:rsidR="002C05E3" w:rsidRPr="00594550">
        <w:rPr>
          <w:sz w:val="18"/>
        </w:rPr>
      </w:r>
      <w:r w:rsidR="002C05E3" w:rsidRPr="00594550">
        <w:rPr>
          <w:sz w:val="18"/>
        </w:rPr>
        <w:fldChar w:fldCharType="separate"/>
      </w:r>
      <w:r w:rsidR="00632736">
        <w:rPr>
          <w:sz w:val="18"/>
        </w:rPr>
        <w:t>5</w:t>
      </w:r>
      <w:r w:rsidR="002C05E3" w:rsidRPr="00594550">
        <w:rPr>
          <w:sz w:val="18"/>
        </w:rPr>
        <w:fldChar w:fldCharType="end"/>
      </w:r>
      <w:r w:rsidRPr="00594550">
        <w:rPr>
          <w:sz w:val="18"/>
        </w:rPr>
        <w:t xml:space="preserve"> genoemde geschiktheidseisen dient de inschrijver bij inschrijving het referentieformulier inclusief een door de referent getekende tevredenheidverklaring conform</w:t>
      </w:r>
      <w:r w:rsidR="00C62C39" w:rsidRPr="00594550">
        <w:rPr>
          <w:sz w:val="18"/>
        </w:rPr>
        <w:t xml:space="preserve"> </w:t>
      </w:r>
      <w:r w:rsidR="00F651CB">
        <w:fldChar w:fldCharType="begin"/>
      </w:r>
      <w:r w:rsidR="00F651CB">
        <w:instrText xml:space="preserve"> REF _Ref349559990 \h  \* MERGEFORMAT </w:instrText>
      </w:r>
      <w:r w:rsidR="00F651CB">
        <w:fldChar w:fldCharType="separate"/>
      </w:r>
      <w:r w:rsidR="00632736" w:rsidRPr="00632736">
        <w:rPr>
          <w:sz w:val="18"/>
        </w:rPr>
        <w:t>Standaardformulier 7</w:t>
      </w:r>
      <w:r w:rsidR="00F651CB">
        <w:fldChar w:fldCharType="end"/>
      </w:r>
      <w:r w:rsidR="00390AF9" w:rsidRPr="00594550">
        <w:rPr>
          <w:sz w:val="18"/>
        </w:rPr>
        <w:t xml:space="preserve"> </w:t>
      </w:r>
      <w:r w:rsidR="00ED034D" w:rsidRPr="00594550">
        <w:rPr>
          <w:sz w:val="18"/>
        </w:rPr>
        <w:t xml:space="preserve">in te dienen. </w:t>
      </w:r>
      <w:bookmarkEnd w:id="48"/>
      <w:r w:rsidR="00390AF9" w:rsidRPr="00594550">
        <w:rPr>
          <w:sz w:val="18"/>
        </w:rPr>
        <w:t xml:space="preserve">Tevens dient </w:t>
      </w:r>
      <w:r w:rsidR="00594550" w:rsidRPr="00594550">
        <w:rPr>
          <w:sz w:val="18"/>
        </w:rPr>
        <w:t xml:space="preserve">Standaardformulier 5 </w:t>
      </w:r>
      <w:r w:rsidR="00390AF9" w:rsidRPr="00594550">
        <w:rPr>
          <w:sz w:val="18"/>
        </w:rPr>
        <w:t xml:space="preserve"> te worden ingediend.</w:t>
      </w:r>
    </w:p>
    <w:p w:rsidR="006F6D04" w:rsidRPr="006F6D04" w:rsidRDefault="006F6D04" w:rsidP="001561F1">
      <w:pPr>
        <w:numPr>
          <w:ilvl w:val="0"/>
          <w:numId w:val="23"/>
        </w:numPr>
        <w:tabs>
          <w:tab w:val="clear" w:pos="644"/>
          <w:tab w:val="num" w:pos="284"/>
        </w:tabs>
        <w:ind w:left="284" w:hanging="284"/>
        <w:rPr>
          <w:sz w:val="18"/>
        </w:rPr>
      </w:pPr>
      <w:r>
        <w:rPr>
          <w:sz w:val="18"/>
        </w:rPr>
        <w:t>D</w:t>
      </w:r>
      <w:r w:rsidRPr="006F6D04">
        <w:rPr>
          <w:sz w:val="18"/>
        </w:rPr>
        <w:t>e aanbestedende dienst behoudt zich het recht voor ter verificatie van de tevredenheidsverklaring contact op te nemen met de op de tevredenheidverklaring genoemde referent en/of andere vertegenwoordigers van de desbetreffende opdrachtgever.</w:t>
      </w:r>
    </w:p>
    <w:p w:rsidR="00D35B35" w:rsidRPr="00594550" w:rsidRDefault="006F6D04" w:rsidP="001561F1">
      <w:pPr>
        <w:numPr>
          <w:ilvl w:val="0"/>
          <w:numId w:val="23"/>
        </w:numPr>
        <w:tabs>
          <w:tab w:val="clear" w:pos="644"/>
          <w:tab w:val="num" w:pos="284"/>
        </w:tabs>
        <w:ind w:left="284" w:hanging="284"/>
        <w:rPr>
          <w:sz w:val="18"/>
        </w:rPr>
      </w:pPr>
      <w:r w:rsidRPr="00594550">
        <w:rPr>
          <w:sz w:val="18"/>
        </w:rPr>
        <w:t xml:space="preserve">Indien de inschrijver bij inschrijving een beroep doet op een derde om te voldoen aan de </w:t>
      </w:r>
      <w:r w:rsidR="002B24DB" w:rsidRPr="00594550">
        <w:rPr>
          <w:sz w:val="18"/>
        </w:rPr>
        <w:t xml:space="preserve">geschiktheidseisen </w:t>
      </w:r>
      <w:r w:rsidRPr="00594550">
        <w:rPr>
          <w:sz w:val="18"/>
        </w:rPr>
        <w:t xml:space="preserve">zoals beschreven in dit artikel, dienen de in lid </w:t>
      </w:r>
      <w:r w:rsidR="00F651CB">
        <w:fldChar w:fldCharType="begin"/>
      </w:r>
      <w:r w:rsidR="00F651CB">
        <w:instrText xml:space="preserve"> REF _Ref309137346 \n \h  \* MERGEFORMAT </w:instrText>
      </w:r>
      <w:r w:rsidR="00F651CB">
        <w:fldChar w:fldCharType="separate"/>
      </w:r>
      <w:r w:rsidR="00632736">
        <w:t>6</w:t>
      </w:r>
      <w:r w:rsidR="00F651CB">
        <w:fldChar w:fldCharType="end"/>
      </w:r>
      <w:r w:rsidRPr="00594550">
        <w:rPr>
          <w:sz w:val="18"/>
        </w:rPr>
        <w:t xml:space="preserve"> gevraagde gegevens van de</w:t>
      </w:r>
      <w:r w:rsidR="00DC052A" w:rsidRPr="00594550">
        <w:rPr>
          <w:sz w:val="18"/>
        </w:rPr>
        <w:t>sbetreffende</w:t>
      </w:r>
      <w:r w:rsidRPr="00594550">
        <w:rPr>
          <w:sz w:val="18"/>
        </w:rPr>
        <w:t xml:space="preserve"> derde(n) te worden verstrekt.</w:t>
      </w:r>
      <w:r w:rsidR="00011566" w:rsidRPr="00594550">
        <w:rPr>
          <w:sz w:val="18"/>
        </w:rPr>
        <w:t xml:space="preserve"> </w:t>
      </w:r>
      <w:bookmarkEnd w:id="49"/>
      <w:r w:rsidR="00295203" w:rsidRPr="00594550">
        <w:rPr>
          <w:sz w:val="18"/>
        </w:rPr>
        <w:t xml:space="preserve">Hiertoe dient betreffende derde bij inschrijving </w:t>
      </w:r>
      <w:r w:rsidR="00F651CB">
        <w:fldChar w:fldCharType="begin"/>
      </w:r>
      <w:r w:rsidR="00F651CB">
        <w:instrText xml:space="preserve"> REF _Ref357527094 \h  \* MERGEFORMAT </w:instrText>
      </w:r>
      <w:r w:rsidR="00F651CB">
        <w:fldChar w:fldCharType="separate"/>
      </w:r>
      <w:r w:rsidR="00632736" w:rsidRPr="00632736">
        <w:rPr>
          <w:sz w:val="18"/>
        </w:rPr>
        <w:t>Standaardformulier 6</w:t>
      </w:r>
      <w:r w:rsidR="00F651CB">
        <w:fldChar w:fldCharType="end"/>
      </w:r>
      <w:r w:rsidR="00295203" w:rsidRPr="00594550">
        <w:rPr>
          <w:sz w:val="18"/>
        </w:rPr>
        <w:t xml:space="preserve"> in te dienen. </w:t>
      </w:r>
      <w:r w:rsidR="00594550" w:rsidRPr="00594550">
        <w:rPr>
          <w:sz w:val="18"/>
        </w:rPr>
        <w:t xml:space="preserve">Standaardformulier 5 </w:t>
      </w:r>
      <w:r w:rsidR="00295203" w:rsidRPr="00594550">
        <w:rPr>
          <w:sz w:val="18"/>
        </w:rPr>
        <w:t xml:space="preserve"> dient niet door deze betreffende</w:t>
      </w:r>
      <w:r w:rsidR="00957FD9" w:rsidRPr="00594550">
        <w:rPr>
          <w:sz w:val="18"/>
        </w:rPr>
        <w:t xml:space="preserve"> derde</w:t>
      </w:r>
      <w:r w:rsidR="00295203" w:rsidRPr="00594550">
        <w:rPr>
          <w:sz w:val="18"/>
        </w:rPr>
        <w:t xml:space="preserve"> ingediend te worden.</w:t>
      </w:r>
    </w:p>
    <w:p w:rsidR="00D35B35" w:rsidRPr="009A61A4" w:rsidRDefault="00D35B35" w:rsidP="00D63E04">
      <w:pPr>
        <w:pStyle w:val="Kop2"/>
      </w:pPr>
      <w:bookmarkStart w:id="50" w:name="_Ref264298469"/>
      <w:r w:rsidRPr="009A61A4">
        <w:t>Beroep op draagkracht / bekwaamheden van derden</w:t>
      </w:r>
      <w:bookmarkEnd w:id="50"/>
    </w:p>
    <w:p w:rsidR="00D35B35" w:rsidRPr="009A61A4" w:rsidRDefault="00D35B35" w:rsidP="00D04D9F">
      <w:pPr>
        <w:numPr>
          <w:ilvl w:val="0"/>
          <w:numId w:val="8"/>
        </w:numPr>
        <w:rPr>
          <w:sz w:val="18"/>
        </w:rPr>
      </w:pPr>
      <w:bookmarkStart w:id="51" w:name="_Ref309137101"/>
      <w:r w:rsidRPr="009A61A4">
        <w:rPr>
          <w:sz w:val="18"/>
        </w:rPr>
        <w:t>Een inschrijver mag zich niet beroepen op derden om te voorkomen dat hij wordt uitgesloten op grond van artikel</w:t>
      </w:r>
      <w:r w:rsidR="00085E93" w:rsidRPr="009A61A4">
        <w:rPr>
          <w:sz w:val="18"/>
        </w:rPr>
        <w:t xml:space="preserve"> 2.86 van de </w:t>
      </w:r>
      <w:r w:rsidR="00AB3A60">
        <w:rPr>
          <w:sz w:val="18"/>
        </w:rPr>
        <w:t>Aanbestedingswet</w:t>
      </w:r>
      <w:r w:rsidR="00B91036">
        <w:rPr>
          <w:sz w:val="18"/>
        </w:rPr>
        <w:t xml:space="preserve"> </w:t>
      </w:r>
      <w:r w:rsidR="00B4070B">
        <w:rPr>
          <w:sz w:val="18"/>
        </w:rPr>
        <w:t>2016.</w:t>
      </w:r>
      <w:bookmarkEnd w:id="51"/>
    </w:p>
    <w:p w:rsidR="00D35B35" w:rsidRPr="009A61A4" w:rsidRDefault="00D35B35" w:rsidP="00D04D9F">
      <w:pPr>
        <w:numPr>
          <w:ilvl w:val="0"/>
          <w:numId w:val="8"/>
        </w:numPr>
        <w:rPr>
          <w:bCs/>
          <w:sz w:val="18"/>
        </w:rPr>
      </w:pPr>
      <w:r w:rsidRPr="009A61A4">
        <w:rPr>
          <w:sz w:val="18"/>
        </w:rPr>
        <w:t xml:space="preserve">Het is de inschrijver niet toegestaan om zich te beroepen op </w:t>
      </w:r>
      <w:r w:rsidRPr="00B4070B">
        <w:rPr>
          <w:sz w:val="18"/>
        </w:rPr>
        <w:t xml:space="preserve">derden waarop een uitsluitingsgrond van toepassing is zoals beschreven in </w:t>
      </w:r>
      <w:r w:rsidR="00085E93" w:rsidRPr="0024025F">
        <w:rPr>
          <w:sz w:val="18"/>
        </w:rPr>
        <w:t>artikel 2.86 en artikel 2.87</w:t>
      </w:r>
      <w:r w:rsidR="00085E93" w:rsidRPr="009A61A4">
        <w:rPr>
          <w:sz w:val="18"/>
        </w:rPr>
        <w:t xml:space="preserve"> van de </w:t>
      </w:r>
      <w:r w:rsidR="00AB3A60">
        <w:rPr>
          <w:sz w:val="18"/>
        </w:rPr>
        <w:t xml:space="preserve">Aanbestedingswet </w:t>
      </w:r>
      <w:r w:rsidR="00B4070B">
        <w:rPr>
          <w:sz w:val="18"/>
        </w:rPr>
        <w:t>2016.</w:t>
      </w:r>
    </w:p>
    <w:p w:rsidR="00D35B35" w:rsidRPr="009A61A4" w:rsidRDefault="00D35B35" w:rsidP="00D04D9F">
      <w:pPr>
        <w:numPr>
          <w:ilvl w:val="0"/>
          <w:numId w:val="8"/>
        </w:numPr>
        <w:rPr>
          <w:sz w:val="18"/>
        </w:rPr>
      </w:pPr>
      <w:bookmarkStart w:id="52" w:name="_Ref309137119"/>
      <w:r>
        <w:rPr>
          <w:sz w:val="18"/>
        </w:rPr>
        <w:t>Het is de inschrijver niet toegestaan om gedurende de aanbestedingsprocedure een wijziging door te voeren met betrekking tot de derde(n) waarop beroep wordt gedaan. Na gunning kan de opdrachtnemer slechts op voet van wat in de overeenkomst dienaangaande is overeengekomen een wijziging van derde(</w:t>
      </w:r>
      <w:r>
        <w:rPr>
          <w:iCs/>
          <w:sz w:val="18"/>
        </w:rPr>
        <w:t>n)</w:t>
      </w:r>
      <w:r>
        <w:rPr>
          <w:sz w:val="18"/>
        </w:rPr>
        <w:t xml:space="preserve"> doorvoeren. Hiervoor is te allen tijde de voorafgaande </w:t>
      </w:r>
      <w:r w:rsidRPr="009A61A4">
        <w:rPr>
          <w:sz w:val="18"/>
        </w:rPr>
        <w:t>schriftelijke toestemming van de opdrachtgever vereist.</w:t>
      </w:r>
      <w:bookmarkEnd w:id="52"/>
    </w:p>
    <w:p w:rsidR="00D35B35" w:rsidRPr="00736BD3" w:rsidRDefault="00D35B35" w:rsidP="00D04D9F">
      <w:pPr>
        <w:numPr>
          <w:ilvl w:val="0"/>
          <w:numId w:val="8"/>
        </w:numPr>
        <w:rPr>
          <w:sz w:val="18"/>
        </w:rPr>
      </w:pPr>
      <w:r w:rsidRPr="00736BD3">
        <w:rPr>
          <w:sz w:val="18"/>
        </w:rPr>
        <w:t>Ten tijde van de inschrijving dient de inschrijver de identiteit van desbetreffende derde(n) bekend te maken</w:t>
      </w:r>
      <w:r w:rsidR="00871B5E" w:rsidRPr="00736BD3">
        <w:rPr>
          <w:sz w:val="18"/>
        </w:rPr>
        <w:t xml:space="preserve"> in</w:t>
      </w:r>
      <w:r w:rsidR="00E50124" w:rsidRPr="00736BD3">
        <w:rPr>
          <w:sz w:val="18"/>
        </w:rPr>
        <w:t xml:space="preserve"> </w:t>
      </w:r>
      <w:r w:rsidR="00736BD3" w:rsidRPr="00736BD3">
        <w:rPr>
          <w:sz w:val="18"/>
        </w:rPr>
        <w:t xml:space="preserve">Standaardformulier 5. </w:t>
      </w:r>
    </w:p>
    <w:p w:rsidR="007C6EAF" w:rsidRDefault="00B14F7F" w:rsidP="00C62C39">
      <w:pPr>
        <w:numPr>
          <w:ilvl w:val="0"/>
          <w:numId w:val="8"/>
        </w:numPr>
        <w:rPr>
          <w:sz w:val="18"/>
        </w:rPr>
      </w:pPr>
      <w:r w:rsidRPr="00C62C39">
        <w:rPr>
          <w:sz w:val="18"/>
        </w:rPr>
        <w:t xml:space="preserve">Op een derde op wiens draagkracht de inschrijver zich beroept teneinde te voldoen aan de geschiktheidseisen ter zake de financiële en economische draagkracht, zijn de artikelen </w:t>
      </w:r>
      <w:r w:rsidR="00F651CB">
        <w:fldChar w:fldCharType="begin"/>
      </w:r>
      <w:r w:rsidR="00F651CB">
        <w:instrText xml:space="preserve"> REF _Ref264298102 \w \h  \* MERGEFORMAT </w:instrText>
      </w:r>
      <w:r w:rsidR="00F651CB">
        <w:fldChar w:fldCharType="separate"/>
      </w:r>
      <w:r w:rsidR="00632736" w:rsidRPr="00632736">
        <w:rPr>
          <w:sz w:val="18"/>
        </w:rPr>
        <w:t>3.2</w:t>
      </w:r>
      <w:r w:rsidR="00F651CB">
        <w:fldChar w:fldCharType="end"/>
      </w:r>
      <w:r w:rsidRPr="00C62C39">
        <w:rPr>
          <w:sz w:val="18"/>
        </w:rPr>
        <w:t xml:space="preserve">, </w:t>
      </w:r>
      <w:r w:rsidR="00F651CB">
        <w:fldChar w:fldCharType="begin"/>
      </w:r>
      <w:r w:rsidR="00F651CB">
        <w:instrText xml:space="preserve"> REF _Ref264297973 \w \h  \* MERGEFORMAT </w:instrText>
      </w:r>
      <w:r w:rsidR="00F651CB">
        <w:fldChar w:fldCharType="separate"/>
      </w:r>
      <w:r w:rsidR="00632736" w:rsidRPr="00632736">
        <w:rPr>
          <w:sz w:val="18"/>
        </w:rPr>
        <w:t>3.3</w:t>
      </w:r>
      <w:r w:rsidR="00F651CB">
        <w:fldChar w:fldCharType="end"/>
      </w:r>
      <w:r w:rsidRPr="00C62C39">
        <w:rPr>
          <w:sz w:val="18"/>
        </w:rPr>
        <w:t xml:space="preserve"> en </w:t>
      </w:r>
      <w:r w:rsidR="002C05E3" w:rsidRPr="00C62C39">
        <w:rPr>
          <w:sz w:val="18"/>
        </w:rPr>
        <w:fldChar w:fldCharType="begin"/>
      </w:r>
      <w:r w:rsidRPr="00C62C39">
        <w:rPr>
          <w:sz w:val="18"/>
        </w:rPr>
        <w:instrText xml:space="preserve"> REF _Ref290470976 \n \h </w:instrText>
      </w:r>
      <w:r w:rsidR="002C05E3" w:rsidRPr="00C62C39">
        <w:rPr>
          <w:sz w:val="18"/>
        </w:rPr>
      </w:r>
      <w:r w:rsidR="002C05E3" w:rsidRPr="00C62C39">
        <w:rPr>
          <w:sz w:val="18"/>
        </w:rPr>
        <w:fldChar w:fldCharType="separate"/>
      </w:r>
      <w:r w:rsidR="00632736">
        <w:rPr>
          <w:sz w:val="18"/>
        </w:rPr>
        <w:t>3.4</w:t>
      </w:r>
      <w:r w:rsidR="002C05E3" w:rsidRPr="00C62C39">
        <w:rPr>
          <w:sz w:val="18"/>
        </w:rPr>
        <w:fldChar w:fldCharType="end"/>
      </w:r>
      <w:r w:rsidRPr="00C62C39">
        <w:rPr>
          <w:sz w:val="18"/>
        </w:rPr>
        <w:t xml:space="preserve"> van toepassing.</w:t>
      </w:r>
    </w:p>
    <w:p w:rsidR="0072698F" w:rsidRPr="00C62C39" w:rsidRDefault="0072698F" w:rsidP="00C62C39">
      <w:pPr>
        <w:numPr>
          <w:ilvl w:val="0"/>
          <w:numId w:val="8"/>
        </w:numPr>
        <w:rPr>
          <w:sz w:val="18"/>
        </w:rPr>
      </w:pPr>
      <w:r w:rsidRPr="00C62C39">
        <w:rPr>
          <w:sz w:val="18"/>
        </w:rPr>
        <w:t xml:space="preserve">Op een derde op wiens </w:t>
      </w:r>
      <w:r w:rsidR="003B67EA" w:rsidRPr="00C62C39">
        <w:rPr>
          <w:sz w:val="18"/>
        </w:rPr>
        <w:t>bekwaamheden</w:t>
      </w:r>
      <w:r w:rsidRPr="00C62C39">
        <w:rPr>
          <w:sz w:val="18"/>
        </w:rPr>
        <w:t xml:space="preserve"> de inschrijver zich beroept teneinde te voldoen aan de geschiktheidseisen ter zake de </w:t>
      </w:r>
      <w:r w:rsidR="003B67EA" w:rsidRPr="00C62C39">
        <w:rPr>
          <w:sz w:val="18"/>
        </w:rPr>
        <w:t xml:space="preserve">technische- en beroepsbekwaamheid </w:t>
      </w:r>
      <w:r w:rsidRPr="00C62C39">
        <w:rPr>
          <w:sz w:val="18"/>
        </w:rPr>
        <w:t xml:space="preserve">zijn de artikelen </w:t>
      </w:r>
      <w:r w:rsidR="00F651CB">
        <w:fldChar w:fldCharType="begin"/>
      </w:r>
      <w:r w:rsidR="00F651CB">
        <w:instrText xml:space="preserve"> REF _Ref264298102 \w \h  \* MERGEFORMAT </w:instrText>
      </w:r>
      <w:r w:rsidR="00F651CB">
        <w:fldChar w:fldCharType="separate"/>
      </w:r>
      <w:r w:rsidR="00632736" w:rsidRPr="00632736">
        <w:rPr>
          <w:sz w:val="18"/>
        </w:rPr>
        <w:t>3.2</w:t>
      </w:r>
      <w:r w:rsidR="00F651CB">
        <w:fldChar w:fldCharType="end"/>
      </w:r>
      <w:r w:rsidRPr="00C62C39">
        <w:rPr>
          <w:sz w:val="18"/>
        </w:rPr>
        <w:t xml:space="preserve">, </w:t>
      </w:r>
      <w:r w:rsidR="00F651CB">
        <w:fldChar w:fldCharType="begin"/>
      </w:r>
      <w:r w:rsidR="00F651CB">
        <w:instrText xml:space="preserve"> REF _Ref264297973 \w \h  \* MERGEFORMAT </w:instrText>
      </w:r>
      <w:r w:rsidR="00F651CB">
        <w:fldChar w:fldCharType="separate"/>
      </w:r>
      <w:r w:rsidR="00632736" w:rsidRPr="00632736">
        <w:rPr>
          <w:sz w:val="18"/>
        </w:rPr>
        <w:t>3.3</w:t>
      </w:r>
      <w:r w:rsidR="00F651CB">
        <w:fldChar w:fldCharType="end"/>
      </w:r>
      <w:r w:rsidRPr="00C62C39">
        <w:rPr>
          <w:sz w:val="18"/>
        </w:rPr>
        <w:t xml:space="preserve">, en </w:t>
      </w:r>
      <w:r w:rsidR="002C05E3" w:rsidRPr="00C62C39">
        <w:rPr>
          <w:sz w:val="18"/>
        </w:rPr>
        <w:fldChar w:fldCharType="begin"/>
      </w:r>
      <w:r w:rsidRPr="00C62C39">
        <w:rPr>
          <w:sz w:val="18"/>
        </w:rPr>
        <w:instrText xml:space="preserve"> REF _Ref309137408 \n \h </w:instrText>
      </w:r>
      <w:r w:rsidR="002C05E3" w:rsidRPr="00C62C39">
        <w:rPr>
          <w:sz w:val="18"/>
        </w:rPr>
      </w:r>
      <w:r w:rsidR="002C05E3" w:rsidRPr="00C62C39">
        <w:rPr>
          <w:sz w:val="18"/>
        </w:rPr>
        <w:fldChar w:fldCharType="separate"/>
      </w:r>
      <w:r w:rsidR="00632736">
        <w:rPr>
          <w:sz w:val="18"/>
        </w:rPr>
        <w:t>3.5</w:t>
      </w:r>
      <w:r w:rsidR="002C05E3" w:rsidRPr="00C62C39">
        <w:rPr>
          <w:sz w:val="18"/>
        </w:rPr>
        <w:fldChar w:fldCharType="end"/>
      </w:r>
      <w:r w:rsidR="007C6EAF">
        <w:rPr>
          <w:sz w:val="18"/>
        </w:rPr>
        <w:t xml:space="preserve"> van toepassing.</w:t>
      </w:r>
    </w:p>
    <w:p w:rsidR="00D35B35" w:rsidRDefault="00D35B35" w:rsidP="00D04D9F">
      <w:pPr>
        <w:numPr>
          <w:ilvl w:val="0"/>
          <w:numId w:val="8"/>
        </w:numPr>
        <w:rPr>
          <w:sz w:val="18"/>
        </w:rPr>
      </w:pPr>
      <w:r>
        <w:rPr>
          <w:sz w:val="18"/>
        </w:rPr>
        <w:t xml:space="preserve">De inschrijver dient ten tijde van zijn inschrijving aan de aanbestedende dienst zekerheid te verschaffen dat hij voor de uitvoering van de opdracht gedurende de gehele looptijd van de overeenkomst daadwerkelijk kan en zal beschikken over de draagkracht en/of de bekwaamheden </w:t>
      </w:r>
      <w:r w:rsidR="008D0F5A">
        <w:rPr>
          <w:sz w:val="18"/>
        </w:rPr>
        <w:t xml:space="preserve">van derden </w:t>
      </w:r>
      <w:r>
        <w:rPr>
          <w:sz w:val="18"/>
        </w:rPr>
        <w:t xml:space="preserve">waarop hij een beroep doet. De aanbestedende dienst toetst scherp </w:t>
      </w:r>
      <w:r>
        <w:rPr>
          <w:sz w:val="18"/>
        </w:rPr>
        <w:lastRenderedPageBreak/>
        <w:t>aan dit vereiste. Met name zal worden nagegaan of de aanbestedende dienst voldoende zekerheden heeft in geval van tekortkomingen van de betreffende derde(n).</w:t>
      </w:r>
    </w:p>
    <w:p w:rsidR="00D35B35" w:rsidRDefault="00D35B35" w:rsidP="00D04D9F">
      <w:pPr>
        <w:numPr>
          <w:ilvl w:val="0"/>
          <w:numId w:val="8"/>
        </w:numPr>
        <w:rPr>
          <w:sz w:val="18"/>
        </w:rPr>
      </w:pPr>
      <w:bookmarkStart w:id="53" w:name="_Ref351456095"/>
      <w:r>
        <w:rPr>
          <w:sz w:val="18"/>
        </w:rPr>
        <w:t>Specifiek met betrekking tot de eisen op het gebied van financiële en economische draagkracht geld</w:t>
      </w:r>
      <w:r w:rsidR="00A139B5">
        <w:rPr>
          <w:sz w:val="18"/>
        </w:rPr>
        <w:t>t</w:t>
      </w:r>
      <w:r>
        <w:rPr>
          <w:sz w:val="18"/>
        </w:rPr>
        <w:t>:</w:t>
      </w:r>
      <w:bookmarkEnd w:id="53"/>
    </w:p>
    <w:p w:rsidR="00D35B35" w:rsidRPr="009A61A4" w:rsidRDefault="00D35B35" w:rsidP="00D04D9F">
      <w:pPr>
        <w:numPr>
          <w:ilvl w:val="1"/>
          <w:numId w:val="8"/>
        </w:numPr>
        <w:tabs>
          <w:tab w:val="clear" w:pos="1440"/>
          <w:tab w:val="num" w:pos="709"/>
        </w:tabs>
        <w:ind w:left="709" w:hanging="283"/>
        <w:rPr>
          <w:sz w:val="18"/>
        </w:rPr>
      </w:pPr>
      <w:bookmarkStart w:id="54" w:name="_Ref350161623"/>
      <w:r>
        <w:rPr>
          <w:sz w:val="18"/>
        </w:rPr>
        <w:t xml:space="preserve">Indien een inschrijver zich beroept op de draagkracht van een derde(n) teneinde te voldoen aan een geschiktheidseis ter zake van de financiële en economische draagkracht, dient de inschrijver </w:t>
      </w:r>
      <w:bookmarkStart w:id="55" w:name="_Ref237920777"/>
      <w:r w:rsidR="00BF3B06">
        <w:rPr>
          <w:sz w:val="18"/>
        </w:rPr>
        <w:t xml:space="preserve">aan te tonen dat hij daadwerkelijk kan beschikken over de financiële middelen van de desbetreffende derde </w:t>
      </w:r>
      <w:r>
        <w:rPr>
          <w:sz w:val="18"/>
        </w:rPr>
        <w:t xml:space="preserve">door middel van een </w:t>
      </w:r>
      <w:r w:rsidR="007F3BBA">
        <w:rPr>
          <w:sz w:val="18"/>
        </w:rPr>
        <w:t>g</w:t>
      </w:r>
      <w:r>
        <w:rPr>
          <w:sz w:val="18"/>
        </w:rPr>
        <w:t xml:space="preserve">arantieverklaring van de desbetreffende derde(n) aan de inschrijver. </w:t>
      </w:r>
      <w:r w:rsidRPr="009A61A4">
        <w:rPr>
          <w:sz w:val="18"/>
        </w:rPr>
        <w:t xml:space="preserve">De </w:t>
      </w:r>
      <w:r w:rsidR="007F3BBA" w:rsidRPr="009A61A4">
        <w:rPr>
          <w:sz w:val="18"/>
        </w:rPr>
        <w:t>g</w:t>
      </w:r>
      <w:r w:rsidRPr="009A61A4">
        <w:rPr>
          <w:sz w:val="18"/>
        </w:rPr>
        <w:t>arantieverklaring</w:t>
      </w:r>
      <w:r w:rsidR="001907FE" w:rsidRPr="009A61A4">
        <w:rPr>
          <w:sz w:val="18"/>
        </w:rPr>
        <w:t xml:space="preserve"> </w:t>
      </w:r>
      <w:r w:rsidR="00FF1D77">
        <w:rPr>
          <w:sz w:val="18"/>
        </w:rPr>
        <w:t>conform</w:t>
      </w:r>
      <w:r w:rsidR="00402D1A">
        <w:rPr>
          <w:sz w:val="18"/>
        </w:rPr>
        <w:t xml:space="preserve"> </w:t>
      </w:r>
      <w:r w:rsidR="002C05E3">
        <w:rPr>
          <w:sz w:val="18"/>
        </w:rPr>
        <w:fldChar w:fldCharType="begin"/>
      </w:r>
      <w:r w:rsidR="00402D1A">
        <w:rPr>
          <w:sz w:val="18"/>
        </w:rPr>
        <w:instrText xml:space="preserve"> REF _Ref357505972 \h </w:instrText>
      </w:r>
      <w:r w:rsidR="002C05E3">
        <w:rPr>
          <w:sz w:val="18"/>
        </w:rPr>
      </w:r>
      <w:r w:rsidR="002C05E3">
        <w:rPr>
          <w:sz w:val="18"/>
        </w:rPr>
        <w:fldChar w:fldCharType="separate"/>
      </w:r>
      <w:r w:rsidR="00632736" w:rsidRPr="005E5C53">
        <w:rPr>
          <w:sz w:val="18"/>
          <w:szCs w:val="18"/>
        </w:rPr>
        <w:t xml:space="preserve">Standaardformulier </w:t>
      </w:r>
      <w:r w:rsidR="00632736">
        <w:rPr>
          <w:noProof/>
          <w:sz w:val="18"/>
          <w:szCs w:val="18"/>
        </w:rPr>
        <w:t>8</w:t>
      </w:r>
      <w:r w:rsidR="002C05E3">
        <w:rPr>
          <w:sz w:val="18"/>
        </w:rPr>
        <w:fldChar w:fldCharType="end"/>
      </w:r>
      <w:r w:rsidR="00FF1D77">
        <w:rPr>
          <w:sz w:val="18"/>
        </w:rPr>
        <w:t xml:space="preserve"> </w:t>
      </w:r>
      <w:r w:rsidR="001907FE" w:rsidRPr="009A61A4">
        <w:rPr>
          <w:sz w:val="18"/>
        </w:rPr>
        <w:t xml:space="preserve">dient </w:t>
      </w:r>
      <w:r w:rsidR="00FF1D77">
        <w:rPr>
          <w:sz w:val="18"/>
        </w:rPr>
        <w:t xml:space="preserve">bij inschrijving </w:t>
      </w:r>
      <w:r w:rsidR="001907FE" w:rsidRPr="009A61A4">
        <w:rPr>
          <w:sz w:val="18"/>
        </w:rPr>
        <w:t>te worden verstrekt</w:t>
      </w:r>
      <w:r w:rsidRPr="009A61A4">
        <w:rPr>
          <w:sz w:val="18"/>
        </w:rPr>
        <w:t xml:space="preserve"> en te voldoen aan de volgende voorwaarden:</w:t>
      </w:r>
      <w:bookmarkEnd w:id="54"/>
      <w:bookmarkEnd w:id="55"/>
      <w:r w:rsidRPr="009A61A4">
        <w:rPr>
          <w:sz w:val="18"/>
        </w:rPr>
        <w:t xml:space="preserve"> </w:t>
      </w:r>
    </w:p>
    <w:p w:rsidR="00D35B35" w:rsidRPr="00085E93" w:rsidRDefault="00D35B35" w:rsidP="00A43E91">
      <w:pPr>
        <w:pStyle w:val="Lijstalinea"/>
        <w:numPr>
          <w:ilvl w:val="3"/>
          <w:numId w:val="43"/>
        </w:numPr>
        <w:ind w:left="1134" w:hanging="283"/>
        <w:rPr>
          <w:sz w:val="18"/>
        </w:rPr>
      </w:pPr>
      <w:r w:rsidRPr="00085E93">
        <w:rPr>
          <w:sz w:val="18"/>
        </w:rPr>
        <w:t xml:space="preserve">De desbetreffende derde dient zich, al dan niet onder de opschortende voorwaarde van gunning van de opdracht aan de inschrijver, jegens de inschrijver onherroepelijk en onvoorwaardelijk te verplichten tot het fourneren van alle geldmiddelen die de inschrijver nodig heeft om aan al zijn verplichtingen uit hoofde van de opdracht te kunnen voldoen, </w:t>
      </w:r>
    </w:p>
    <w:p w:rsidR="00D35B35" w:rsidRDefault="00D35B35" w:rsidP="00A43E91">
      <w:pPr>
        <w:pStyle w:val="Lijstalinea"/>
        <w:numPr>
          <w:ilvl w:val="3"/>
          <w:numId w:val="43"/>
        </w:numPr>
        <w:ind w:left="1134" w:hanging="283"/>
        <w:rPr>
          <w:sz w:val="18"/>
        </w:rPr>
      </w:pPr>
      <w:r>
        <w:rPr>
          <w:sz w:val="18"/>
        </w:rPr>
        <w:t xml:space="preserve">in geval van niet-nakoming door de inschrijver dient de derde jegens de opdrachtgever aansprakelijk te zijn voor de schade die de opdrachtgever lijdt / heeft geleden, </w:t>
      </w:r>
    </w:p>
    <w:p w:rsidR="00D35B35" w:rsidRDefault="00D35B35" w:rsidP="00A43E91">
      <w:pPr>
        <w:pStyle w:val="Lijstalinea"/>
        <w:numPr>
          <w:ilvl w:val="3"/>
          <w:numId w:val="43"/>
        </w:numPr>
        <w:ind w:left="1134" w:hanging="283"/>
        <w:rPr>
          <w:sz w:val="18"/>
        </w:rPr>
      </w:pPr>
      <w:r>
        <w:rPr>
          <w:sz w:val="18"/>
        </w:rPr>
        <w:t xml:space="preserve">in geval van faillissement of surseance van de inschrijver dient de derde verplicht te zijn om aan de opdrachtgever alle geldmiddelen te verstrekken die de opdrachtgever nodig heeft om de opdracht door een derde uit te laten voeren, </w:t>
      </w:r>
    </w:p>
    <w:p w:rsidR="00D35B35" w:rsidRDefault="00D35B35" w:rsidP="00A43E91">
      <w:pPr>
        <w:pStyle w:val="Lijstalinea"/>
        <w:numPr>
          <w:ilvl w:val="3"/>
          <w:numId w:val="43"/>
        </w:numPr>
        <w:ind w:left="1134" w:hanging="283"/>
        <w:rPr>
          <w:sz w:val="18"/>
        </w:rPr>
      </w:pPr>
      <w:r>
        <w:rPr>
          <w:sz w:val="18"/>
        </w:rPr>
        <w:t xml:space="preserve">de </w:t>
      </w:r>
      <w:r w:rsidR="00C9667D">
        <w:rPr>
          <w:sz w:val="18"/>
        </w:rPr>
        <w:t>g</w:t>
      </w:r>
      <w:r>
        <w:rPr>
          <w:sz w:val="18"/>
        </w:rPr>
        <w:t xml:space="preserve">arantieverklaring dient een direct opeisbaar derdenbeding ten behoeve van de opdrachtgever te bevatten, dat inroepbaar is door de opdrachtgever indien en zodra de opdrachtgever aan de derde bericht dat de inschrijver zijn verplichtingen uit hoofde van de opdracht niet juist, </w:t>
      </w:r>
      <w:r w:rsidR="00B95489">
        <w:rPr>
          <w:sz w:val="18"/>
        </w:rPr>
        <w:t xml:space="preserve">niet </w:t>
      </w:r>
      <w:r>
        <w:rPr>
          <w:sz w:val="18"/>
        </w:rPr>
        <w:t xml:space="preserve">volledig of </w:t>
      </w:r>
      <w:r w:rsidR="00B95489">
        <w:rPr>
          <w:sz w:val="18"/>
        </w:rPr>
        <w:t xml:space="preserve">niet </w:t>
      </w:r>
      <w:r>
        <w:rPr>
          <w:sz w:val="18"/>
        </w:rPr>
        <w:t xml:space="preserve">tijdig nakomt, </w:t>
      </w:r>
    </w:p>
    <w:p w:rsidR="00D35B35" w:rsidRPr="001907FE" w:rsidRDefault="00D35B35" w:rsidP="00A43E91">
      <w:pPr>
        <w:pStyle w:val="Lijstalinea"/>
        <w:numPr>
          <w:ilvl w:val="3"/>
          <w:numId w:val="43"/>
        </w:numPr>
        <w:ind w:left="1134" w:hanging="283"/>
        <w:rPr>
          <w:sz w:val="18"/>
        </w:rPr>
      </w:pPr>
      <w:r>
        <w:rPr>
          <w:sz w:val="18"/>
        </w:rPr>
        <w:t xml:space="preserve">de </w:t>
      </w:r>
      <w:r w:rsidR="00C9667D">
        <w:rPr>
          <w:sz w:val="18"/>
        </w:rPr>
        <w:t>g</w:t>
      </w:r>
      <w:r>
        <w:rPr>
          <w:sz w:val="18"/>
        </w:rPr>
        <w:t>arantieverklaring dient rechtsgeldig ondertekend en gedateerd te zijn en geen nadere voorwaarden te bev</w:t>
      </w:r>
      <w:r w:rsidR="001907FE">
        <w:rPr>
          <w:sz w:val="18"/>
        </w:rPr>
        <w:t>atten.</w:t>
      </w:r>
    </w:p>
    <w:p w:rsidR="00D35B35" w:rsidRPr="00BC5908" w:rsidRDefault="00D35B35" w:rsidP="00D04D9F">
      <w:pPr>
        <w:numPr>
          <w:ilvl w:val="1"/>
          <w:numId w:val="8"/>
        </w:numPr>
        <w:tabs>
          <w:tab w:val="clear" w:pos="1440"/>
          <w:tab w:val="num" w:pos="709"/>
        </w:tabs>
        <w:ind w:left="709" w:hanging="283"/>
        <w:rPr>
          <w:sz w:val="18"/>
        </w:rPr>
      </w:pPr>
      <w:r>
        <w:rPr>
          <w:sz w:val="18"/>
        </w:rPr>
        <w:t xml:space="preserve">Indien een inschrijver zich beroept op de draagkracht van een derde teneinde te voldoen aan de geschiktheidseisen ter zake de </w:t>
      </w:r>
      <w:r w:rsidRPr="00BC5908">
        <w:rPr>
          <w:sz w:val="18"/>
        </w:rPr>
        <w:t xml:space="preserve">financiële en economische draagkracht, die zich op zijn beurt wederom beroept op de draagkracht van een derde teneinde aan deze geschiktheidseisen te voldoen etcetera, geldt dat </w:t>
      </w:r>
      <w:r w:rsidR="00C60C69" w:rsidRPr="00BC5908">
        <w:rPr>
          <w:sz w:val="18"/>
        </w:rPr>
        <w:t xml:space="preserve">door middel van een daartoe strekkend schriftelijk verzoek van de opdrachtgever </w:t>
      </w:r>
      <w:r w:rsidRPr="00BC5908">
        <w:rPr>
          <w:sz w:val="18"/>
        </w:rPr>
        <w:t xml:space="preserve">van alle betrokken derden een </w:t>
      </w:r>
      <w:r w:rsidR="00C00DD8" w:rsidRPr="00BC5908">
        <w:rPr>
          <w:sz w:val="18"/>
        </w:rPr>
        <w:t>g</w:t>
      </w:r>
      <w:r w:rsidRPr="00BC5908">
        <w:rPr>
          <w:sz w:val="18"/>
        </w:rPr>
        <w:t xml:space="preserve">arantieverklaring op de voet van het bepaalde in sub </w:t>
      </w:r>
      <w:r w:rsidR="00F651CB">
        <w:fldChar w:fldCharType="begin"/>
      </w:r>
      <w:r w:rsidR="00F651CB">
        <w:instrText xml:space="preserve"> REF _Ref350161623 \r \h  \* MERGEFORMAT </w:instrText>
      </w:r>
      <w:r w:rsidR="00F651CB">
        <w:fldChar w:fldCharType="separate"/>
      </w:r>
      <w:r w:rsidR="00632736">
        <w:t>a</w:t>
      </w:r>
      <w:r w:rsidR="00F651CB">
        <w:fldChar w:fldCharType="end"/>
      </w:r>
      <w:r w:rsidRPr="00BC5908">
        <w:rPr>
          <w:sz w:val="18"/>
        </w:rPr>
        <w:t xml:space="preserve"> </w:t>
      </w:r>
      <w:r w:rsidR="00C60C69" w:rsidRPr="00BC5908">
        <w:rPr>
          <w:sz w:val="18"/>
        </w:rPr>
        <w:t xml:space="preserve">aan de opdrachtgever </w:t>
      </w:r>
      <w:r w:rsidR="00C00DD8" w:rsidRPr="00BC5908">
        <w:rPr>
          <w:sz w:val="18"/>
        </w:rPr>
        <w:t xml:space="preserve">dient </w:t>
      </w:r>
      <w:r w:rsidR="00C60C69" w:rsidRPr="00BC5908">
        <w:rPr>
          <w:sz w:val="18"/>
        </w:rPr>
        <w:t>te worden verstrekt</w:t>
      </w:r>
      <w:r w:rsidRPr="00BC5908">
        <w:rPr>
          <w:sz w:val="18"/>
        </w:rPr>
        <w:t>, zodat vaststaat dat de inschrijver (en de opdrachtgever door middel van het derdenbeding) een beroep kan doen op de geldmiddelen van alle desbetreffende derden op wiens draagkracht een beroep is gedaan.</w:t>
      </w:r>
    </w:p>
    <w:p w:rsidR="00D35B35" w:rsidRPr="00BC5908" w:rsidRDefault="00D35B35" w:rsidP="00D04D9F">
      <w:pPr>
        <w:numPr>
          <w:ilvl w:val="0"/>
          <w:numId w:val="8"/>
        </w:numPr>
        <w:rPr>
          <w:sz w:val="18"/>
        </w:rPr>
      </w:pPr>
      <w:bookmarkStart w:id="56" w:name="_Ref350165577"/>
      <w:bookmarkStart w:id="57" w:name="_Ref239502375"/>
      <w:r w:rsidRPr="00BC5908">
        <w:rPr>
          <w:sz w:val="18"/>
        </w:rPr>
        <w:t>Specifiek met betrekking tot de eisen op het gebied van technische bekwaamheid geldt:</w:t>
      </w:r>
      <w:bookmarkEnd w:id="56"/>
    </w:p>
    <w:p w:rsidR="00D35B35" w:rsidRPr="00BC5908" w:rsidRDefault="00D35B35" w:rsidP="00D04D9F">
      <w:pPr>
        <w:numPr>
          <w:ilvl w:val="1"/>
          <w:numId w:val="8"/>
        </w:numPr>
        <w:tabs>
          <w:tab w:val="clear" w:pos="1440"/>
          <w:tab w:val="num" w:pos="709"/>
        </w:tabs>
        <w:ind w:left="709" w:hanging="283"/>
        <w:rPr>
          <w:sz w:val="18"/>
        </w:rPr>
      </w:pPr>
      <w:bookmarkStart w:id="58" w:name="_Ref350162111"/>
      <w:r w:rsidRPr="00BC5908">
        <w:rPr>
          <w:sz w:val="18"/>
        </w:rPr>
        <w:t xml:space="preserve">Indien een inschrijver zich beroept op de bekwaamheden van een derde teneinde te voldoen aan een minimumeis ter zake van de technische bekwaamheid, dient de inschrijver door middel van een </w:t>
      </w:r>
      <w:r w:rsidR="008C25D2">
        <w:rPr>
          <w:sz w:val="18"/>
        </w:rPr>
        <w:t>o</w:t>
      </w:r>
      <w:r w:rsidRPr="00BC5908">
        <w:rPr>
          <w:sz w:val="18"/>
        </w:rPr>
        <w:t xml:space="preserve">nderaannemingsovereenkomst tussen de inschrijver en de derde aan te tonen dat hij daadwerkelijk kan en zal beschikken over de technische bekwaamheden van </w:t>
      </w:r>
      <w:r w:rsidR="008C25D2">
        <w:rPr>
          <w:sz w:val="18"/>
        </w:rPr>
        <w:t>de desbetreffende derde(n). De o</w:t>
      </w:r>
      <w:r w:rsidRPr="00BC5908">
        <w:rPr>
          <w:sz w:val="18"/>
        </w:rPr>
        <w:t xml:space="preserve">nderaannemingsovereenkomst </w:t>
      </w:r>
      <w:r w:rsidR="00417444">
        <w:rPr>
          <w:sz w:val="18"/>
        </w:rPr>
        <w:t xml:space="preserve">conform </w:t>
      </w:r>
      <w:r w:rsidR="002C05E3">
        <w:rPr>
          <w:sz w:val="18"/>
        </w:rPr>
        <w:lastRenderedPageBreak/>
        <w:fldChar w:fldCharType="begin"/>
      </w:r>
      <w:r w:rsidR="00417444">
        <w:rPr>
          <w:sz w:val="18"/>
        </w:rPr>
        <w:instrText xml:space="preserve"> REF _Ref357509687 \h </w:instrText>
      </w:r>
      <w:r w:rsidR="002C05E3">
        <w:rPr>
          <w:sz w:val="18"/>
        </w:rPr>
      </w:r>
      <w:r w:rsidR="002C05E3">
        <w:rPr>
          <w:sz w:val="18"/>
        </w:rPr>
        <w:fldChar w:fldCharType="separate"/>
      </w:r>
      <w:r w:rsidR="00632736" w:rsidRPr="005E5C53">
        <w:rPr>
          <w:sz w:val="18"/>
          <w:szCs w:val="18"/>
        </w:rPr>
        <w:t xml:space="preserve">Standaardformulier </w:t>
      </w:r>
      <w:r w:rsidR="00632736">
        <w:rPr>
          <w:noProof/>
          <w:sz w:val="18"/>
          <w:szCs w:val="18"/>
        </w:rPr>
        <w:t>9</w:t>
      </w:r>
      <w:r w:rsidR="002C05E3">
        <w:rPr>
          <w:sz w:val="18"/>
        </w:rPr>
        <w:fldChar w:fldCharType="end"/>
      </w:r>
      <w:r w:rsidR="00417444">
        <w:rPr>
          <w:sz w:val="18"/>
        </w:rPr>
        <w:t xml:space="preserve"> </w:t>
      </w:r>
      <w:r w:rsidRPr="00BC5908">
        <w:rPr>
          <w:sz w:val="18"/>
        </w:rPr>
        <w:t xml:space="preserve">dient </w:t>
      </w:r>
      <w:r w:rsidR="00417444">
        <w:rPr>
          <w:sz w:val="18"/>
        </w:rPr>
        <w:t xml:space="preserve">bij inschrijving </w:t>
      </w:r>
      <w:r w:rsidR="00FE458C" w:rsidRPr="00BC5908">
        <w:rPr>
          <w:sz w:val="18"/>
        </w:rPr>
        <w:t xml:space="preserve">te worden verstrekt </w:t>
      </w:r>
      <w:r w:rsidRPr="00BC5908">
        <w:rPr>
          <w:sz w:val="18"/>
        </w:rPr>
        <w:t>en te voldoen aan de navolgende randvoorwaarden:</w:t>
      </w:r>
      <w:bookmarkEnd w:id="57"/>
      <w:bookmarkEnd w:id="58"/>
      <w:r w:rsidRPr="00BC5908">
        <w:rPr>
          <w:sz w:val="18"/>
        </w:rPr>
        <w:t xml:space="preserve"> </w:t>
      </w:r>
    </w:p>
    <w:p w:rsidR="00D35B35" w:rsidRDefault="00D35B35" w:rsidP="00A43E91">
      <w:pPr>
        <w:pStyle w:val="Lijstalinea"/>
        <w:numPr>
          <w:ilvl w:val="0"/>
          <w:numId w:val="44"/>
        </w:numPr>
        <w:ind w:left="1134" w:hanging="283"/>
        <w:rPr>
          <w:sz w:val="18"/>
        </w:rPr>
      </w:pPr>
      <w:r>
        <w:rPr>
          <w:sz w:val="18"/>
        </w:rPr>
        <w:t xml:space="preserve">De desbetreffende derde dient zich, al dan niet onder de opschortende voorwaarde van gunning van de opdracht aan de inschrijver, jegens de inschrijver onherroepelijk en onvoorwaardelijk te verplichten tot het fourneren van voldoende technische middelen, materieel en personeel aan de inschrijver, zodanig dat de inschrijver aan zijn verplichtingen uit hoofde van de opdracht kan voldoen, </w:t>
      </w:r>
    </w:p>
    <w:p w:rsidR="00D35B35" w:rsidRDefault="00D35B35" w:rsidP="00A43E91">
      <w:pPr>
        <w:pStyle w:val="Lijstalinea"/>
        <w:numPr>
          <w:ilvl w:val="0"/>
          <w:numId w:val="44"/>
        </w:numPr>
        <w:ind w:left="1134" w:hanging="283"/>
        <w:rPr>
          <w:sz w:val="18"/>
        </w:rPr>
      </w:pPr>
      <w:r>
        <w:rPr>
          <w:sz w:val="18"/>
        </w:rPr>
        <w:t xml:space="preserve">de inschrijver dient zich jegens de derde te verplichten om de derde daadwerkelijk in te schakelen voor het deel van de opdracht waarvoor door de inschrijver een beroep is gedaan op de technische bekwaamheden van de derde, </w:t>
      </w:r>
    </w:p>
    <w:p w:rsidR="00D35B35" w:rsidRDefault="00D35B35" w:rsidP="00A43E91">
      <w:pPr>
        <w:pStyle w:val="Lijstalinea"/>
        <w:numPr>
          <w:ilvl w:val="0"/>
          <w:numId w:val="44"/>
        </w:numPr>
        <w:ind w:left="1134" w:hanging="283"/>
        <w:rPr>
          <w:sz w:val="18"/>
        </w:rPr>
      </w:pPr>
      <w:r>
        <w:rPr>
          <w:sz w:val="18"/>
        </w:rPr>
        <w:t xml:space="preserve">de overeenkomst dient een direct opeisbaar derdenbeding ten behoeve van de opdrachtgever te bevatten krachtens welke de opdrachtgever de inzet van de derde kan verlangen, dat door de opdrachtgever inroepbaar is indien en zodra de inschrijver en/of de derde zijn verplichtingen uit hoofde van de </w:t>
      </w:r>
      <w:r w:rsidR="00A139B5">
        <w:rPr>
          <w:sz w:val="18"/>
        </w:rPr>
        <w:t xml:space="preserve">onderaannemingsovereenkomst </w:t>
      </w:r>
      <w:r>
        <w:rPr>
          <w:sz w:val="18"/>
        </w:rPr>
        <w:t xml:space="preserve">tussen de inschrijver en de derde niet juist, volledig of tijdig nakomt, </w:t>
      </w:r>
    </w:p>
    <w:p w:rsidR="00D35B35" w:rsidRPr="00BC5908" w:rsidRDefault="00D35B35" w:rsidP="00A43E91">
      <w:pPr>
        <w:pStyle w:val="Lijstalinea"/>
        <w:numPr>
          <w:ilvl w:val="0"/>
          <w:numId w:val="44"/>
        </w:numPr>
        <w:ind w:left="1134" w:hanging="283"/>
        <w:rPr>
          <w:sz w:val="18"/>
        </w:rPr>
      </w:pPr>
      <w:r>
        <w:rPr>
          <w:sz w:val="18"/>
        </w:rPr>
        <w:t xml:space="preserve">de overeenkomst dient rechtsgeldig ondertekend en gedateerd te zijn en geen nadere </w:t>
      </w:r>
      <w:r w:rsidRPr="00BC5908">
        <w:rPr>
          <w:sz w:val="18"/>
        </w:rPr>
        <w:t xml:space="preserve">voorwaarden te bevatten. </w:t>
      </w:r>
    </w:p>
    <w:p w:rsidR="00D35B35" w:rsidRDefault="00D35B35" w:rsidP="00D04D9F">
      <w:pPr>
        <w:numPr>
          <w:ilvl w:val="1"/>
          <w:numId w:val="8"/>
        </w:numPr>
        <w:tabs>
          <w:tab w:val="clear" w:pos="1440"/>
          <w:tab w:val="num" w:pos="709"/>
        </w:tabs>
        <w:ind w:left="709" w:hanging="283"/>
        <w:rPr>
          <w:sz w:val="18"/>
        </w:rPr>
      </w:pPr>
      <w:r w:rsidRPr="00BC5908">
        <w:rPr>
          <w:sz w:val="18"/>
        </w:rPr>
        <w:t xml:space="preserve">Indien een inschrijver zich beroept op de bekwaamheden van een derde teneinde te voldoen aan de minimumeisen ter zake de technische bekwaamheid, die zich op zijn beurt wederom beroept op de bekwaamheden van een derde teneinde aan deze minimumeisen te voldoen etcetera, geldt dat </w:t>
      </w:r>
      <w:r w:rsidR="00D83667" w:rsidRPr="00BC5908">
        <w:rPr>
          <w:sz w:val="18"/>
        </w:rPr>
        <w:t xml:space="preserve">door middel van een daartoe strekkend schriftelijk verzoek van de opdrachtgever </w:t>
      </w:r>
      <w:r w:rsidRPr="00BC5908">
        <w:rPr>
          <w:sz w:val="18"/>
        </w:rPr>
        <w:t xml:space="preserve">van alle betrokken derden een </w:t>
      </w:r>
      <w:r w:rsidR="00D83667" w:rsidRPr="00BC5908">
        <w:rPr>
          <w:sz w:val="18"/>
        </w:rPr>
        <w:t>onderaannemings</w:t>
      </w:r>
      <w:r w:rsidRPr="00BC5908">
        <w:rPr>
          <w:sz w:val="18"/>
        </w:rPr>
        <w:t xml:space="preserve">overeenkomst op de voet van het bepaalde in sub </w:t>
      </w:r>
      <w:r w:rsidR="00F651CB">
        <w:fldChar w:fldCharType="begin"/>
      </w:r>
      <w:r w:rsidR="00F651CB">
        <w:instrText xml:space="preserve"> REF _Ref350162111 \r \h  \* MERGEFORMAT </w:instrText>
      </w:r>
      <w:r w:rsidR="00F651CB">
        <w:fldChar w:fldCharType="separate"/>
      </w:r>
      <w:r w:rsidR="00632736">
        <w:t>a</w:t>
      </w:r>
      <w:r w:rsidR="00F651CB">
        <w:fldChar w:fldCharType="end"/>
      </w:r>
      <w:r w:rsidRPr="00BC5908">
        <w:rPr>
          <w:sz w:val="18"/>
        </w:rPr>
        <w:t xml:space="preserve"> </w:t>
      </w:r>
      <w:r w:rsidR="00E76FED" w:rsidRPr="00BC5908">
        <w:rPr>
          <w:sz w:val="18"/>
        </w:rPr>
        <w:t>aan de opdrachtgever te worden verstrekt</w:t>
      </w:r>
      <w:r w:rsidRPr="00BC5908">
        <w:rPr>
          <w:sz w:val="18"/>
        </w:rPr>
        <w:t>, zodat vaststaat dat de inschrijver (en de opdrachtgever</w:t>
      </w:r>
      <w:r>
        <w:rPr>
          <w:sz w:val="18"/>
        </w:rPr>
        <w:t xml:space="preserve"> door middel van het derdenbeding) een beroep kan doen op de inzet van de middelen van alle desbetreffende derden op wiens bekwaamheden een beroep is gedaan.</w:t>
      </w:r>
    </w:p>
    <w:p w:rsidR="00D35B35" w:rsidRDefault="00D35B35" w:rsidP="00D04D9F">
      <w:pPr>
        <w:numPr>
          <w:ilvl w:val="1"/>
          <w:numId w:val="8"/>
        </w:numPr>
        <w:tabs>
          <w:tab w:val="clear" w:pos="1440"/>
          <w:tab w:val="num" w:pos="709"/>
        </w:tabs>
        <w:ind w:left="709" w:hanging="283"/>
        <w:rPr>
          <w:sz w:val="18"/>
        </w:rPr>
      </w:pPr>
      <w:r>
        <w:rPr>
          <w:sz w:val="18"/>
        </w:rPr>
        <w:t xml:space="preserve">Ter zake van de door de derden opgedane ervaring gelden dezelfde toerekenregels als bepaald in artikel </w:t>
      </w:r>
      <w:r w:rsidR="002C05E3">
        <w:rPr>
          <w:sz w:val="18"/>
        </w:rPr>
        <w:fldChar w:fldCharType="begin"/>
      </w:r>
      <w:r>
        <w:rPr>
          <w:sz w:val="18"/>
        </w:rPr>
        <w:instrText xml:space="preserve"> REF _Ref290470976 \n \h </w:instrText>
      </w:r>
      <w:r w:rsidR="002C05E3">
        <w:rPr>
          <w:sz w:val="18"/>
        </w:rPr>
      </w:r>
      <w:r w:rsidR="002C05E3">
        <w:rPr>
          <w:sz w:val="18"/>
        </w:rPr>
        <w:fldChar w:fldCharType="separate"/>
      </w:r>
      <w:r w:rsidR="00632736">
        <w:rPr>
          <w:sz w:val="18"/>
        </w:rPr>
        <w:t>3.4</w:t>
      </w:r>
      <w:r w:rsidR="002C05E3">
        <w:rPr>
          <w:sz w:val="18"/>
        </w:rPr>
        <w:fldChar w:fldCharType="end"/>
      </w:r>
      <w:r>
        <w:rPr>
          <w:sz w:val="18"/>
        </w:rPr>
        <w:t xml:space="preserve"> lid </w:t>
      </w:r>
      <w:r w:rsidR="002C05E3">
        <w:rPr>
          <w:sz w:val="18"/>
        </w:rPr>
        <w:fldChar w:fldCharType="begin"/>
      </w:r>
      <w:r>
        <w:rPr>
          <w:sz w:val="18"/>
        </w:rPr>
        <w:instrText xml:space="preserve"> REF _Ref309137238 \n \h </w:instrText>
      </w:r>
      <w:r w:rsidR="002C05E3">
        <w:rPr>
          <w:sz w:val="18"/>
        </w:rPr>
      </w:r>
      <w:r w:rsidR="002C05E3">
        <w:rPr>
          <w:sz w:val="18"/>
        </w:rPr>
        <w:fldChar w:fldCharType="separate"/>
      </w:r>
      <w:r w:rsidR="00632736">
        <w:rPr>
          <w:sz w:val="18"/>
        </w:rPr>
        <w:t>8</w:t>
      </w:r>
      <w:r w:rsidR="002C05E3">
        <w:rPr>
          <w:sz w:val="18"/>
        </w:rPr>
        <w:fldChar w:fldCharType="end"/>
      </w:r>
      <w:r>
        <w:rPr>
          <w:sz w:val="18"/>
        </w:rPr>
        <w:t>.</w:t>
      </w:r>
    </w:p>
    <w:p w:rsidR="00D35B35" w:rsidRDefault="00D35B35" w:rsidP="00D63E04">
      <w:pPr>
        <w:pStyle w:val="Kop2"/>
      </w:pPr>
      <w:bookmarkStart w:id="59" w:name="_Ref309723176"/>
      <w:r>
        <w:t>Inschrijven met onderaannemers</w:t>
      </w:r>
      <w:bookmarkEnd w:id="59"/>
    </w:p>
    <w:p w:rsidR="00D35B35" w:rsidRDefault="00D35B35" w:rsidP="00D6362C">
      <w:pPr>
        <w:numPr>
          <w:ilvl w:val="0"/>
          <w:numId w:val="41"/>
        </w:numPr>
        <w:rPr>
          <w:sz w:val="18"/>
        </w:rPr>
      </w:pPr>
      <w:bookmarkStart w:id="60" w:name="_Ref309138590"/>
      <w:r>
        <w:rPr>
          <w:sz w:val="18"/>
        </w:rPr>
        <w:t xml:space="preserve">Indien bij inschrijving reeds bekend is welke onderaannemer(s) worden ingezet, dient de inschrijver bij inschrijving </w:t>
      </w:r>
      <w:r w:rsidR="00E76FED">
        <w:rPr>
          <w:sz w:val="18"/>
        </w:rPr>
        <w:t xml:space="preserve">op </w:t>
      </w:r>
      <w:r w:rsidR="002C05E3">
        <w:rPr>
          <w:sz w:val="18"/>
        </w:rPr>
        <w:fldChar w:fldCharType="begin"/>
      </w:r>
      <w:r w:rsidR="00E76FED">
        <w:rPr>
          <w:sz w:val="18"/>
        </w:rPr>
        <w:instrText xml:space="preserve"> REF _Ref349560495 \h </w:instrText>
      </w:r>
      <w:r w:rsidR="002C05E3">
        <w:rPr>
          <w:sz w:val="18"/>
        </w:rPr>
      </w:r>
      <w:r w:rsidR="002C05E3">
        <w:rPr>
          <w:sz w:val="18"/>
        </w:rPr>
        <w:fldChar w:fldCharType="separate"/>
      </w:r>
      <w:r w:rsidR="00632736" w:rsidRPr="00040C3D">
        <w:rPr>
          <w:sz w:val="18"/>
          <w:szCs w:val="18"/>
        </w:rPr>
        <w:t xml:space="preserve">Standaardformulier </w:t>
      </w:r>
      <w:r w:rsidR="00632736">
        <w:rPr>
          <w:noProof/>
          <w:sz w:val="18"/>
          <w:szCs w:val="18"/>
        </w:rPr>
        <w:t>4</w:t>
      </w:r>
      <w:r w:rsidR="002C05E3">
        <w:rPr>
          <w:sz w:val="18"/>
        </w:rPr>
        <w:fldChar w:fldCharType="end"/>
      </w:r>
      <w:r w:rsidR="00E76FED">
        <w:rPr>
          <w:sz w:val="18"/>
        </w:rPr>
        <w:t xml:space="preserve"> </w:t>
      </w:r>
      <w:r>
        <w:rPr>
          <w:sz w:val="18"/>
        </w:rPr>
        <w:t>de werkzaamheden en de naam van de</w:t>
      </w:r>
      <w:r w:rsidR="007F2423">
        <w:rPr>
          <w:sz w:val="18"/>
        </w:rPr>
        <w:t>sbetreffende</w:t>
      </w:r>
      <w:r>
        <w:rPr>
          <w:sz w:val="18"/>
        </w:rPr>
        <w:t xml:space="preserve"> onderaannemer(s) te vermelden.</w:t>
      </w:r>
      <w:bookmarkEnd w:id="60"/>
      <w:r>
        <w:rPr>
          <w:sz w:val="18"/>
        </w:rPr>
        <w:t xml:space="preserve"> </w:t>
      </w:r>
    </w:p>
    <w:p w:rsidR="00D35B35" w:rsidRDefault="00D35B35" w:rsidP="00A43E91">
      <w:pPr>
        <w:numPr>
          <w:ilvl w:val="0"/>
          <w:numId w:val="45"/>
        </w:numPr>
        <w:ind w:left="709" w:hanging="283"/>
        <w:rPr>
          <w:sz w:val="18"/>
        </w:rPr>
      </w:pPr>
      <w:r>
        <w:rPr>
          <w:sz w:val="18"/>
        </w:rPr>
        <w:t xml:space="preserve">Indien het onderaannemers betreft die tevens optreden als derde op wiens technische bekwaamheden de inschrijver zich beroept, geldt dienaangaande het bepaalde in artikel </w:t>
      </w:r>
      <w:r w:rsidR="002C05E3">
        <w:rPr>
          <w:sz w:val="18"/>
        </w:rPr>
        <w:fldChar w:fldCharType="begin"/>
      </w:r>
      <w:r>
        <w:rPr>
          <w:sz w:val="18"/>
        </w:rPr>
        <w:instrText xml:space="preserve"> REF _Ref264298469 \n \h </w:instrText>
      </w:r>
      <w:r w:rsidR="002C05E3">
        <w:rPr>
          <w:sz w:val="18"/>
        </w:rPr>
      </w:r>
      <w:r w:rsidR="002C05E3">
        <w:rPr>
          <w:sz w:val="18"/>
        </w:rPr>
        <w:fldChar w:fldCharType="separate"/>
      </w:r>
      <w:r w:rsidR="00632736">
        <w:rPr>
          <w:sz w:val="18"/>
        </w:rPr>
        <w:t>3.6</w:t>
      </w:r>
      <w:r w:rsidR="002C05E3">
        <w:rPr>
          <w:sz w:val="18"/>
        </w:rPr>
        <w:fldChar w:fldCharType="end"/>
      </w:r>
      <w:r>
        <w:rPr>
          <w:sz w:val="18"/>
        </w:rPr>
        <w:t xml:space="preserve"> van deze aanbestedingsleidraad. Indien sprake is van een geldige inschrijving, is tevens de inzet van de desbetreffende onderaannemer(s) bij de uitvoering van de opdracht goedgekeurd. De goedkeuring van de inzet van de desbetreffende onderaannemer(s) valt in dit geval samen met de gunning van de opdracht aan inschrijver. </w:t>
      </w:r>
    </w:p>
    <w:p w:rsidR="00D35B35" w:rsidRDefault="00D35B35" w:rsidP="00A43E91">
      <w:pPr>
        <w:numPr>
          <w:ilvl w:val="0"/>
          <w:numId w:val="45"/>
        </w:numPr>
        <w:ind w:left="709" w:hanging="283"/>
        <w:rPr>
          <w:sz w:val="18"/>
        </w:rPr>
      </w:pPr>
      <w:bookmarkStart w:id="61" w:name="_Ref309724759"/>
      <w:r>
        <w:rPr>
          <w:sz w:val="18"/>
        </w:rPr>
        <w:t xml:space="preserve">Indien het onderaannemers betreft die niet tevens optreden als derde op wiens technische bekwaamheden de inschrijver zich beroept, en er is sprake van een geldige inschrijving, dan wordt na </w:t>
      </w:r>
      <w:r w:rsidR="000B28DD">
        <w:rPr>
          <w:sz w:val="18"/>
        </w:rPr>
        <w:t xml:space="preserve">het </w:t>
      </w:r>
      <w:r w:rsidR="00C65529">
        <w:rPr>
          <w:sz w:val="18"/>
        </w:rPr>
        <w:t xml:space="preserve">voornemen tot </w:t>
      </w:r>
      <w:r>
        <w:rPr>
          <w:sz w:val="18"/>
        </w:rPr>
        <w:t xml:space="preserve">gunning van de opdracht aan de desbetreffende </w:t>
      </w:r>
      <w:r>
        <w:rPr>
          <w:sz w:val="18"/>
        </w:rPr>
        <w:lastRenderedPageBreak/>
        <w:t xml:space="preserve">inschrijver, de inzet van de onderaannemer(s) separaat getoetst door de </w:t>
      </w:r>
      <w:r w:rsidR="00C65529">
        <w:rPr>
          <w:sz w:val="18"/>
        </w:rPr>
        <w:t xml:space="preserve">aanbestedende dienst </w:t>
      </w:r>
      <w:r>
        <w:rPr>
          <w:sz w:val="18"/>
        </w:rPr>
        <w:t xml:space="preserve">op voet van het bepaalde in lid </w:t>
      </w:r>
      <w:r w:rsidR="002C05E3">
        <w:rPr>
          <w:sz w:val="18"/>
        </w:rPr>
        <w:fldChar w:fldCharType="begin"/>
      </w:r>
      <w:r>
        <w:rPr>
          <w:sz w:val="18"/>
        </w:rPr>
        <w:instrText xml:space="preserve"> REF _Ref309138549 \n \h </w:instrText>
      </w:r>
      <w:r w:rsidR="002C05E3">
        <w:rPr>
          <w:sz w:val="18"/>
        </w:rPr>
      </w:r>
      <w:r w:rsidR="002C05E3">
        <w:rPr>
          <w:sz w:val="18"/>
        </w:rPr>
        <w:fldChar w:fldCharType="separate"/>
      </w:r>
      <w:r w:rsidR="00632736">
        <w:rPr>
          <w:sz w:val="18"/>
        </w:rPr>
        <w:t>2</w:t>
      </w:r>
      <w:r w:rsidR="002C05E3">
        <w:rPr>
          <w:sz w:val="18"/>
        </w:rPr>
        <w:fldChar w:fldCharType="end"/>
      </w:r>
      <w:r>
        <w:rPr>
          <w:sz w:val="18"/>
        </w:rPr>
        <w:t xml:space="preserve"> van dit artikel. Indien uit deze toets volgt dat de </w:t>
      </w:r>
      <w:r w:rsidR="000B28DD">
        <w:rPr>
          <w:sz w:val="18"/>
        </w:rPr>
        <w:t xml:space="preserve">aanbestedende dienst </w:t>
      </w:r>
      <w:r>
        <w:rPr>
          <w:sz w:val="18"/>
        </w:rPr>
        <w:t>de inzet van één of meer van de desbetreffende onderaannemers niet goedkeurt, staat het de opdrachtnemer niet vrij om de desbetreffende onderaannemers bij de uitvoering van de opdracht in te schakelen, maar zal hij zelf zorg moeten dragen voor de uitvoering van het desbetreffende deel van de opdracht dan wel op voet van het bepaalde in lid 2 daarvoor een nieuwe onderaannemer moeten voorstellen waarvan de inzet wederom ter goedkeuring aan de opdrachtgever dient te worden voorgelegd.</w:t>
      </w:r>
      <w:bookmarkEnd w:id="61"/>
    </w:p>
    <w:p w:rsidR="00D35B35" w:rsidRDefault="00D35B35" w:rsidP="00D6362C">
      <w:pPr>
        <w:numPr>
          <w:ilvl w:val="0"/>
          <w:numId w:val="41"/>
        </w:numPr>
        <w:rPr>
          <w:sz w:val="18"/>
        </w:rPr>
      </w:pPr>
      <w:bookmarkStart w:id="62" w:name="_Ref309138549"/>
      <w:r>
        <w:rPr>
          <w:sz w:val="18"/>
        </w:rPr>
        <w:t xml:space="preserve">Voor de in lid </w:t>
      </w:r>
      <w:r w:rsidR="002C05E3">
        <w:rPr>
          <w:sz w:val="18"/>
        </w:rPr>
        <w:fldChar w:fldCharType="begin"/>
      </w:r>
      <w:r>
        <w:rPr>
          <w:sz w:val="18"/>
        </w:rPr>
        <w:instrText xml:space="preserve"> REF _Ref309138590 \n \h </w:instrText>
      </w:r>
      <w:r w:rsidR="002C05E3">
        <w:rPr>
          <w:sz w:val="18"/>
        </w:rPr>
      </w:r>
      <w:r w:rsidR="002C05E3">
        <w:rPr>
          <w:sz w:val="18"/>
        </w:rPr>
        <w:fldChar w:fldCharType="separate"/>
      </w:r>
      <w:r w:rsidR="00632736">
        <w:rPr>
          <w:sz w:val="18"/>
        </w:rPr>
        <w:t>1</w:t>
      </w:r>
      <w:r w:rsidR="002C05E3">
        <w:rPr>
          <w:sz w:val="18"/>
        </w:rPr>
        <w:fldChar w:fldCharType="end"/>
      </w:r>
      <w:r>
        <w:rPr>
          <w:sz w:val="18"/>
        </w:rPr>
        <w:t xml:space="preserve"> sub </w:t>
      </w:r>
      <w:r w:rsidR="002C05E3">
        <w:rPr>
          <w:sz w:val="18"/>
        </w:rPr>
        <w:fldChar w:fldCharType="begin"/>
      </w:r>
      <w:r>
        <w:rPr>
          <w:sz w:val="18"/>
        </w:rPr>
        <w:instrText xml:space="preserve"> REF _Ref309724759 \n \h </w:instrText>
      </w:r>
      <w:r w:rsidR="002C05E3">
        <w:rPr>
          <w:sz w:val="18"/>
        </w:rPr>
      </w:r>
      <w:r w:rsidR="002C05E3">
        <w:rPr>
          <w:sz w:val="18"/>
        </w:rPr>
        <w:fldChar w:fldCharType="separate"/>
      </w:r>
      <w:r w:rsidR="00632736">
        <w:rPr>
          <w:sz w:val="18"/>
        </w:rPr>
        <w:t>b</w:t>
      </w:r>
      <w:r w:rsidR="002C05E3">
        <w:rPr>
          <w:sz w:val="18"/>
        </w:rPr>
        <w:fldChar w:fldCharType="end"/>
      </w:r>
      <w:r>
        <w:rPr>
          <w:sz w:val="18"/>
        </w:rPr>
        <w:t xml:space="preserve">. bedoelde onderaannemers (die bij inschrijving bekend worden gemaakt, maar die niet tevens optreden als derde op wiens technische bekwaamheden de inschrijver zich beroept) geldt dat hun inzet zal worden goedgekeurd door de </w:t>
      </w:r>
      <w:r w:rsidR="000B28DD">
        <w:rPr>
          <w:sz w:val="18"/>
        </w:rPr>
        <w:t>aanbestedende dienst</w:t>
      </w:r>
      <w:r>
        <w:rPr>
          <w:sz w:val="18"/>
        </w:rPr>
        <w:t xml:space="preserve"> indien wordt voldaan aan de navolgende randvoorwaarden:</w:t>
      </w:r>
      <w:bookmarkEnd w:id="62"/>
    </w:p>
    <w:p w:rsidR="00D35B35" w:rsidRPr="00B71772" w:rsidRDefault="00D35B35" w:rsidP="00A43E91">
      <w:pPr>
        <w:numPr>
          <w:ilvl w:val="0"/>
          <w:numId w:val="46"/>
        </w:numPr>
        <w:ind w:left="709" w:hanging="283"/>
        <w:rPr>
          <w:sz w:val="18"/>
        </w:rPr>
      </w:pPr>
      <w:r w:rsidRPr="00B71772">
        <w:rPr>
          <w:sz w:val="18"/>
        </w:rPr>
        <w:t xml:space="preserve">De onderaannemer dient te zijn ingeschreven in het Beroeps- of Handelsregister in het land van vestiging zoals </w:t>
      </w:r>
      <w:r w:rsidRPr="00025BFA">
        <w:rPr>
          <w:sz w:val="18"/>
        </w:rPr>
        <w:t xml:space="preserve">bedoeld in </w:t>
      </w:r>
      <w:r w:rsidR="00935138" w:rsidRPr="00025BFA">
        <w:rPr>
          <w:sz w:val="18"/>
        </w:rPr>
        <w:t>artikel 2.98</w:t>
      </w:r>
      <w:r w:rsidR="00935138" w:rsidRPr="007B54FA">
        <w:rPr>
          <w:sz w:val="18"/>
        </w:rPr>
        <w:t xml:space="preserve"> van</w:t>
      </w:r>
      <w:r w:rsidR="00935138" w:rsidRPr="00B71772">
        <w:rPr>
          <w:sz w:val="18"/>
        </w:rPr>
        <w:t xml:space="preserve"> de </w:t>
      </w:r>
      <w:r w:rsidR="00AB3A60">
        <w:rPr>
          <w:sz w:val="18"/>
        </w:rPr>
        <w:t>Aanbestedingswet</w:t>
      </w:r>
      <w:r w:rsidR="00025BFA">
        <w:rPr>
          <w:sz w:val="18"/>
        </w:rPr>
        <w:t>2016</w:t>
      </w:r>
      <w:r w:rsidRPr="00B71772">
        <w:rPr>
          <w:sz w:val="18"/>
        </w:rPr>
        <w:t>, hetgeen dient te blijken uit een uittreksel dat niet ouder mag zijn dan 6 maanden vóór de datum van indiening van het verzoek tot goedkeuring van de onderaanneming.</w:t>
      </w:r>
    </w:p>
    <w:p w:rsidR="00D35B35" w:rsidRPr="00B71772" w:rsidRDefault="00D35B35" w:rsidP="00A43E91">
      <w:pPr>
        <w:numPr>
          <w:ilvl w:val="0"/>
          <w:numId w:val="46"/>
        </w:numPr>
        <w:ind w:left="708" w:hanging="283"/>
        <w:rPr>
          <w:sz w:val="18"/>
        </w:rPr>
      </w:pPr>
      <w:r w:rsidRPr="00B71772">
        <w:rPr>
          <w:sz w:val="18"/>
          <w:szCs w:val="18"/>
        </w:rPr>
        <w:t xml:space="preserve">De </w:t>
      </w:r>
      <w:r w:rsidRPr="00B71772">
        <w:rPr>
          <w:sz w:val="18"/>
        </w:rPr>
        <w:t>inschrijver</w:t>
      </w:r>
      <w:r w:rsidRPr="00B71772">
        <w:rPr>
          <w:sz w:val="18"/>
          <w:szCs w:val="18"/>
        </w:rPr>
        <w:t xml:space="preserve"> </w:t>
      </w:r>
      <w:r w:rsidR="00686F35">
        <w:rPr>
          <w:sz w:val="18"/>
          <w:szCs w:val="18"/>
        </w:rPr>
        <w:t xml:space="preserve">aan wie het voornemen tot gunning bekend is gemaakt </w:t>
      </w:r>
      <w:r w:rsidRPr="00B71772">
        <w:rPr>
          <w:sz w:val="18"/>
          <w:szCs w:val="18"/>
        </w:rPr>
        <w:t>dient</w:t>
      </w:r>
      <w:r w:rsidR="00F0659C" w:rsidRPr="00B71772">
        <w:rPr>
          <w:sz w:val="18"/>
          <w:szCs w:val="18"/>
        </w:rPr>
        <w:t xml:space="preserve"> </w:t>
      </w:r>
      <w:r w:rsidR="00F0659C" w:rsidRPr="00B71772">
        <w:rPr>
          <w:sz w:val="18"/>
        </w:rPr>
        <w:t xml:space="preserve">door middel van een daartoe strekkend schriftelijk verzoek van de </w:t>
      </w:r>
      <w:r w:rsidR="000B28DD">
        <w:rPr>
          <w:sz w:val="18"/>
        </w:rPr>
        <w:t xml:space="preserve">aanbestedende </w:t>
      </w:r>
      <w:r w:rsidR="0050326F">
        <w:rPr>
          <w:sz w:val="18"/>
        </w:rPr>
        <w:t xml:space="preserve">dienst </w:t>
      </w:r>
      <w:r w:rsidR="00F0659C" w:rsidRPr="00B71772">
        <w:rPr>
          <w:sz w:val="18"/>
        </w:rPr>
        <w:t>een onderaannemingsovereenkomst met de desbetreffende onderaannemer(s) conform</w:t>
      </w:r>
      <w:r w:rsidR="007444B0">
        <w:rPr>
          <w:sz w:val="18"/>
        </w:rPr>
        <w:t xml:space="preserve"> </w:t>
      </w:r>
      <w:r w:rsidR="002C05E3">
        <w:rPr>
          <w:sz w:val="18"/>
        </w:rPr>
        <w:fldChar w:fldCharType="begin"/>
      </w:r>
      <w:r w:rsidR="007444B0">
        <w:rPr>
          <w:sz w:val="18"/>
        </w:rPr>
        <w:instrText xml:space="preserve"> REF _Ref357509687 \h </w:instrText>
      </w:r>
      <w:r w:rsidR="002C05E3">
        <w:rPr>
          <w:sz w:val="18"/>
        </w:rPr>
      </w:r>
      <w:r w:rsidR="002C05E3">
        <w:rPr>
          <w:sz w:val="18"/>
        </w:rPr>
        <w:fldChar w:fldCharType="separate"/>
      </w:r>
      <w:r w:rsidR="00632736" w:rsidRPr="005E5C53">
        <w:rPr>
          <w:sz w:val="18"/>
          <w:szCs w:val="18"/>
        </w:rPr>
        <w:t xml:space="preserve">Standaardformulier </w:t>
      </w:r>
      <w:r w:rsidR="00632736">
        <w:rPr>
          <w:noProof/>
          <w:sz w:val="18"/>
          <w:szCs w:val="18"/>
        </w:rPr>
        <w:t>9</w:t>
      </w:r>
      <w:r w:rsidR="002C05E3">
        <w:rPr>
          <w:sz w:val="18"/>
        </w:rPr>
        <w:fldChar w:fldCharType="end"/>
      </w:r>
      <w:r w:rsidR="00F0659C" w:rsidRPr="00B71772">
        <w:rPr>
          <w:sz w:val="18"/>
        </w:rPr>
        <w:t xml:space="preserve"> </w:t>
      </w:r>
      <w:r w:rsidR="006E0CC8">
        <w:rPr>
          <w:sz w:val="18"/>
        </w:rPr>
        <w:t xml:space="preserve">en </w:t>
      </w:r>
      <w:r w:rsidR="00F0659C" w:rsidRPr="00B71772">
        <w:rPr>
          <w:sz w:val="18"/>
        </w:rPr>
        <w:t>een</w:t>
      </w:r>
      <w:r w:rsidRPr="00B71772">
        <w:rPr>
          <w:sz w:val="18"/>
        </w:rPr>
        <w:t xml:space="preserve"> uittreksel uit het Beroeps- of Handelsregister van het land van vestiging conform artikel </w:t>
      </w:r>
      <w:r w:rsidR="00F651CB">
        <w:fldChar w:fldCharType="begin"/>
      </w:r>
      <w:r w:rsidR="00F651CB">
        <w:instrText xml:space="preserve"> REF _Ref264298102 \w \h  \* MERGEFORMAT </w:instrText>
      </w:r>
      <w:r w:rsidR="00F651CB">
        <w:fldChar w:fldCharType="separate"/>
      </w:r>
      <w:r w:rsidR="00632736" w:rsidRPr="00632736">
        <w:rPr>
          <w:sz w:val="18"/>
          <w:szCs w:val="18"/>
        </w:rPr>
        <w:t>3.2</w:t>
      </w:r>
      <w:r w:rsidR="00F651CB">
        <w:fldChar w:fldCharType="end"/>
      </w:r>
      <w:r w:rsidR="00B71772" w:rsidRPr="00B71772">
        <w:rPr>
          <w:sz w:val="18"/>
        </w:rPr>
        <w:t xml:space="preserve"> </w:t>
      </w:r>
      <w:r w:rsidR="006E0CC8">
        <w:rPr>
          <w:sz w:val="18"/>
        </w:rPr>
        <w:t>te verstrekken</w:t>
      </w:r>
      <w:r w:rsidRPr="00B71772">
        <w:rPr>
          <w:sz w:val="18"/>
        </w:rPr>
        <w:t>.</w:t>
      </w:r>
    </w:p>
    <w:p w:rsidR="00D35B35" w:rsidRPr="00415361" w:rsidRDefault="00B17DC7" w:rsidP="00A43E91">
      <w:pPr>
        <w:numPr>
          <w:ilvl w:val="0"/>
          <w:numId w:val="46"/>
        </w:numPr>
        <w:ind w:left="709" w:hanging="283"/>
        <w:rPr>
          <w:sz w:val="18"/>
        </w:rPr>
      </w:pPr>
      <w:r>
        <w:rPr>
          <w:sz w:val="18"/>
        </w:rPr>
        <w:t>O</w:t>
      </w:r>
      <w:r w:rsidR="00D35B35">
        <w:rPr>
          <w:sz w:val="18"/>
        </w:rPr>
        <w:t>nderaannemer</w:t>
      </w:r>
      <w:r w:rsidR="00D35B35" w:rsidRPr="00415361">
        <w:rPr>
          <w:sz w:val="18"/>
        </w:rPr>
        <w:t>s waarvoor goedkeuring volgens</w:t>
      </w:r>
      <w:r w:rsidR="00D35B35">
        <w:rPr>
          <w:sz w:val="18"/>
        </w:rPr>
        <w:t xml:space="preserve"> artikel </w:t>
      </w:r>
      <w:r w:rsidR="002C05E3">
        <w:rPr>
          <w:sz w:val="18"/>
        </w:rPr>
        <w:fldChar w:fldCharType="begin"/>
      </w:r>
      <w:r w:rsidR="00D35B35">
        <w:rPr>
          <w:sz w:val="18"/>
        </w:rPr>
        <w:instrText xml:space="preserve"> REF _Ref309723176 \n \h </w:instrText>
      </w:r>
      <w:r w:rsidR="002C05E3">
        <w:rPr>
          <w:sz w:val="18"/>
        </w:rPr>
      </w:r>
      <w:r w:rsidR="002C05E3">
        <w:rPr>
          <w:sz w:val="18"/>
        </w:rPr>
        <w:fldChar w:fldCharType="separate"/>
      </w:r>
      <w:r w:rsidR="00632736">
        <w:rPr>
          <w:sz w:val="18"/>
        </w:rPr>
        <w:t>3.7</w:t>
      </w:r>
      <w:r w:rsidR="002C05E3">
        <w:rPr>
          <w:sz w:val="18"/>
        </w:rPr>
        <w:fldChar w:fldCharType="end"/>
      </w:r>
      <w:r w:rsidR="00D35B35">
        <w:rPr>
          <w:sz w:val="18"/>
        </w:rPr>
        <w:t xml:space="preserve"> lid </w:t>
      </w:r>
      <w:r w:rsidR="002C05E3">
        <w:rPr>
          <w:sz w:val="18"/>
        </w:rPr>
        <w:fldChar w:fldCharType="begin"/>
      </w:r>
      <w:r w:rsidR="00D35B35">
        <w:rPr>
          <w:sz w:val="18"/>
        </w:rPr>
        <w:instrText xml:space="preserve"> REF _Ref309138590 \n \h </w:instrText>
      </w:r>
      <w:r w:rsidR="002C05E3">
        <w:rPr>
          <w:sz w:val="18"/>
        </w:rPr>
      </w:r>
      <w:r w:rsidR="002C05E3">
        <w:rPr>
          <w:sz w:val="18"/>
        </w:rPr>
        <w:fldChar w:fldCharType="separate"/>
      </w:r>
      <w:r w:rsidR="00632736">
        <w:rPr>
          <w:sz w:val="18"/>
        </w:rPr>
        <w:t>1</w:t>
      </w:r>
      <w:r w:rsidR="002C05E3">
        <w:rPr>
          <w:sz w:val="18"/>
        </w:rPr>
        <w:fldChar w:fldCharType="end"/>
      </w:r>
      <w:r w:rsidR="002C05E3">
        <w:rPr>
          <w:sz w:val="18"/>
        </w:rPr>
        <w:fldChar w:fldCharType="begin"/>
      </w:r>
      <w:r w:rsidR="00D35B35">
        <w:rPr>
          <w:sz w:val="18"/>
        </w:rPr>
        <w:instrText xml:space="preserve"> REF _Ref309724759 \n \h </w:instrText>
      </w:r>
      <w:r w:rsidR="002C05E3">
        <w:rPr>
          <w:sz w:val="18"/>
        </w:rPr>
      </w:r>
      <w:r w:rsidR="002C05E3">
        <w:rPr>
          <w:sz w:val="18"/>
        </w:rPr>
        <w:fldChar w:fldCharType="separate"/>
      </w:r>
      <w:r w:rsidR="00632736">
        <w:rPr>
          <w:sz w:val="18"/>
        </w:rPr>
        <w:t>b</w:t>
      </w:r>
      <w:r w:rsidR="002C05E3">
        <w:rPr>
          <w:sz w:val="18"/>
        </w:rPr>
        <w:fldChar w:fldCharType="end"/>
      </w:r>
      <w:r w:rsidR="00D35B35" w:rsidRPr="00415361">
        <w:rPr>
          <w:sz w:val="18"/>
        </w:rPr>
        <w:t xml:space="preserve"> is vereist</w:t>
      </w:r>
      <w:r w:rsidR="00D35B35">
        <w:rPr>
          <w:sz w:val="18"/>
        </w:rPr>
        <w:t>,</w:t>
      </w:r>
      <w:r w:rsidR="00D35B35" w:rsidRPr="00415361">
        <w:rPr>
          <w:sz w:val="18"/>
        </w:rPr>
        <w:t xml:space="preserve"> betref</w:t>
      </w:r>
      <w:r w:rsidR="00D35B35">
        <w:rPr>
          <w:sz w:val="18"/>
        </w:rPr>
        <w:t xml:space="preserve">t uitsluitend </w:t>
      </w:r>
      <w:r w:rsidR="00D35B35" w:rsidRPr="00415361">
        <w:rPr>
          <w:sz w:val="18"/>
        </w:rPr>
        <w:t xml:space="preserve">die </w:t>
      </w:r>
      <w:r w:rsidR="00D35B35">
        <w:rPr>
          <w:sz w:val="18"/>
        </w:rPr>
        <w:t>onderaannemer</w:t>
      </w:r>
      <w:r w:rsidR="00D35B35" w:rsidRPr="00415361">
        <w:rPr>
          <w:sz w:val="18"/>
        </w:rPr>
        <w:t xml:space="preserve">s die een substantieel deel (&gt;10%) van de </w:t>
      </w:r>
      <w:r w:rsidR="00D35B35">
        <w:rPr>
          <w:sz w:val="18"/>
        </w:rPr>
        <w:t>opdracht</w:t>
      </w:r>
      <w:r w:rsidR="00D35B35" w:rsidRPr="00415361">
        <w:rPr>
          <w:sz w:val="18"/>
        </w:rPr>
        <w:t xml:space="preserve">waarde in onderaanneming voor </w:t>
      </w:r>
      <w:r w:rsidR="00D35B35">
        <w:rPr>
          <w:sz w:val="18"/>
        </w:rPr>
        <w:t>inschrijver</w:t>
      </w:r>
      <w:r w:rsidR="00D35B35" w:rsidRPr="00415361">
        <w:rPr>
          <w:sz w:val="18"/>
        </w:rPr>
        <w:t xml:space="preserve"> gaan uitvoeren.</w:t>
      </w:r>
    </w:p>
    <w:p w:rsidR="00BF3B06" w:rsidRDefault="00D35B35" w:rsidP="00D6362C">
      <w:pPr>
        <w:numPr>
          <w:ilvl w:val="0"/>
          <w:numId w:val="41"/>
        </w:numPr>
        <w:rPr>
          <w:sz w:val="18"/>
        </w:rPr>
      </w:pPr>
      <w:r>
        <w:rPr>
          <w:sz w:val="18"/>
        </w:rPr>
        <w:t xml:space="preserve">Het staat de opdrachtgever vrij om één of meer van de in lid </w:t>
      </w:r>
      <w:r w:rsidR="00F651CB">
        <w:fldChar w:fldCharType="begin"/>
      </w:r>
      <w:r w:rsidR="00F651CB">
        <w:instrText xml:space="preserve"> REF _Ref309138549 \n \h  \* MERGEFORMAT </w:instrText>
      </w:r>
      <w:r w:rsidR="00F651CB">
        <w:fldChar w:fldCharType="separate"/>
      </w:r>
      <w:r w:rsidR="00632736">
        <w:t>2</w:t>
      </w:r>
      <w:r w:rsidR="00F651CB">
        <w:fldChar w:fldCharType="end"/>
      </w:r>
      <w:r>
        <w:rPr>
          <w:sz w:val="18"/>
        </w:rPr>
        <w:t xml:space="preserve"> genoemde voorwaarden niet toe te passen. Dit betreft een discretionaire bevoegdheid van de opdrachtgever waaraan de inschrijver geen rechten kan ontlenen</w:t>
      </w:r>
      <w:r w:rsidR="00D363FF">
        <w:rPr>
          <w:sz w:val="18"/>
        </w:rPr>
        <w:t>.</w:t>
      </w:r>
      <w:r w:rsidR="00A0137D">
        <w:rPr>
          <w:sz w:val="18"/>
        </w:rPr>
        <w:t xml:space="preserve"> </w:t>
      </w:r>
    </w:p>
    <w:p w:rsidR="00D35B35" w:rsidRDefault="00D35B35" w:rsidP="00D63E04">
      <w:pPr>
        <w:pStyle w:val="Kop2"/>
      </w:pPr>
      <w:r>
        <w:t>Inschrijving onder voorwaarden</w:t>
      </w:r>
    </w:p>
    <w:p w:rsidR="00D35B35" w:rsidRDefault="00D35B35" w:rsidP="00D04D9F">
      <w:pPr>
        <w:numPr>
          <w:ilvl w:val="0"/>
          <w:numId w:val="10"/>
        </w:numPr>
        <w:rPr>
          <w:sz w:val="18"/>
        </w:rPr>
      </w:pPr>
      <w:r>
        <w:rPr>
          <w:sz w:val="18"/>
        </w:rPr>
        <w:t>Indien aan een inschrijving voorwaarden zijn verbonden, wordt de inschrijving geacht niet te zijn gedaan.</w:t>
      </w:r>
    </w:p>
    <w:p w:rsidR="00D35B35" w:rsidRDefault="00D35B35" w:rsidP="00D63E04">
      <w:pPr>
        <w:pStyle w:val="Kop2"/>
      </w:pPr>
      <w:r>
        <w:t xml:space="preserve">Varianten van de inschrijver </w:t>
      </w:r>
    </w:p>
    <w:p w:rsidR="00D35B35" w:rsidRDefault="00D35B35" w:rsidP="00D6362C">
      <w:pPr>
        <w:numPr>
          <w:ilvl w:val="0"/>
          <w:numId w:val="40"/>
        </w:numPr>
        <w:rPr>
          <w:sz w:val="18"/>
        </w:rPr>
      </w:pPr>
      <w:r>
        <w:rPr>
          <w:sz w:val="18"/>
        </w:rPr>
        <w:t>Varianten van de inschrijver zijn in deze aanbesteding niet toegestaan en worden als ongeldig terzijde gelegd.</w:t>
      </w:r>
    </w:p>
    <w:p w:rsidR="00D35B35" w:rsidRDefault="00D35B35" w:rsidP="00D63E04">
      <w:pPr>
        <w:pStyle w:val="Kop2"/>
      </w:pPr>
      <w:r>
        <w:t>Termijn van gestanddoening</w:t>
      </w:r>
    </w:p>
    <w:p w:rsidR="00D35B35" w:rsidRDefault="00D35B35" w:rsidP="00D04D9F">
      <w:pPr>
        <w:numPr>
          <w:ilvl w:val="0"/>
          <w:numId w:val="11"/>
        </w:numPr>
        <w:rPr>
          <w:sz w:val="18"/>
        </w:rPr>
      </w:pPr>
      <w:r>
        <w:rPr>
          <w:sz w:val="18"/>
        </w:rPr>
        <w:t xml:space="preserve">De inschrijver dient zijn inschrijving gestand te doen </w:t>
      </w:r>
      <w:r w:rsidRPr="001561F1">
        <w:rPr>
          <w:sz w:val="18"/>
        </w:rPr>
        <w:t xml:space="preserve">gedurende </w:t>
      </w:r>
      <w:r w:rsidR="001561F1" w:rsidRPr="001561F1">
        <w:rPr>
          <w:sz w:val="18"/>
        </w:rPr>
        <w:t>120</w:t>
      </w:r>
      <w:r w:rsidRPr="001561F1">
        <w:rPr>
          <w:sz w:val="18"/>
        </w:rPr>
        <w:t xml:space="preserve"> kalenderdagen</w:t>
      </w:r>
      <w:r>
        <w:rPr>
          <w:sz w:val="18"/>
        </w:rPr>
        <w:t xml:space="preserve"> na de dag waarop de aanbesteding </w:t>
      </w:r>
      <w:r w:rsidRPr="00B71772">
        <w:rPr>
          <w:sz w:val="18"/>
        </w:rPr>
        <w:t>heeft plaatsgevonden. Indien door een inschrijver tijdig voor omme</w:t>
      </w:r>
      <w:r w:rsidR="00F0659C" w:rsidRPr="00B71772">
        <w:rPr>
          <w:sz w:val="18"/>
        </w:rPr>
        <w:t>komst van de vervaltermijn van 20</w:t>
      </w:r>
      <w:r w:rsidRPr="00B71772">
        <w:rPr>
          <w:sz w:val="18"/>
        </w:rPr>
        <w:t xml:space="preserve"> dagen van</w:t>
      </w:r>
      <w:r>
        <w:rPr>
          <w:sz w:val="18"/>
        </w:rPr>
        <w:t xml:space="preserve"> artikel </w:t>
      </w:r>
      <w:r w:rsidR="002C05E3">
        <w:rPr>
          <w:sz w:val="18"/>
        </w:rPr>
        <w:fldChar w:fldCharType="begin"/>
      </w:r>
      <w:r>
        <w:rPr>
          <w:sz w:val="18"/>
        </w:rPr>
        <w:instrText xml:space="preserve"> REF _Ref309138995 \n \h </w:instrText>
      </w:r>
      <w:r w:rsidR="002C05E3">
        <w:rPr>
          <w:sz w:val="18"/>
        </w:rPr>
      </w:r>
      <w:r w:rsidR="002C05E3">
        <w:rPr>
          <w:sz w:val="18"/>
        </w:rPr>
        <w:fldChar w:fldCharType="separate"/>
      </w:r>
      <w:r w:rsidR="00632736">
        <w:rPr>
          <w:sz w:val="18"/>
        </w:rPr>
        <w:t>2.12</w:t>
      </w:r>
      <w:r w:rsidR="002C05E3">
        <w:rPr>
          <w:sz w:val="18"/>
        </w:rPr>
        <w:fldChar w:fldCharType="end"/>
      </w:r>
      <w:r>
        <w:rPr>
          <w:sz w:val="18"/>
        </w:rPr>
        <w:t xml:space="preserve"> lid </w:t>
      </w:r>
      <w:r w:rsidR="002C05E3">
        <w:rPr>
          <w:sz w:val="18"/>
        </w:rPr>
        <w:fldChar w:fldCharType="begin"/>
      </w:r>
      <w:r>
        <w:rPr>
          <w:sz w:val="18"/>
        </w:rPr>
        <w:instrText xml:space="preserve"> REF _Ref309139021 \n \h </w:instrText>
      </w:r>
      <w:r w:rsidR="002C05E3">
        <w:rPr>
          <w:sz w:val="18"/>
        </w:rPr>
      </w:r>
      <w:r w:rsidR="002C05E3">
        <w:rPr>
          <w:sz w:val="18"/>
        </w:rPr>
        <w:fldChar w:fldCharType="separate"/>
      </w:r>
      <w:r w:rsidR="00632736">
        <w:rPr>
          <w:sz w:val="18"/>
        </w:rPr>
        <w:t>3</w:t>
      </w:r>
      <w:r w:rsidR="002C05E3">
        <w:rPr>
          <w:sz w:val="18"/>
        </w:rPr>
        <w:fldChar w:fldCharType="end"/>
      </w:r>
      <w:r>
        <w:rPr>
          <w:sz w:val="18"/>
        </w:rPr>
        <w:t xml:space="preserve"> een kort geding wordt </w:t>
      </w:r>
      <w:r>
        <w:rPr>
          <w:sz w:val="18"/>
        </w:rPr>
        <w:lastRenderedPageBreak/>
        <w:t xml:space="preserve">aangespannen ten aanzien van de aanbestedingsprocedure, dient de inschrijver zijn inschrijving aanvullend gestand te doen tot vier weken na de uitspraak in kort geding. </w:t>
      </w:r>
    </w:p>
    <w:p w:rsidR="00D35B35" w:rsidRDefault="00D35B35" w:rsidP="00D04D9F">
      <w:pPr>
        <w:numPr>
          <w:ilvl w:val="0"/>
          <w:numId w:val="11"/>
        </w:numPr>
        <w:rPr>
          <w:sz w:val="18"/>
        </w:rPr>
      </w:pPr>
      <w:r>
        <w:rPr>
          <w:sz w:val="18"/>
        </w:rPr>
        <w:t>De aanbestedende dienst kan verzoeken dat de termijn van gestanddoening wordt verlengd. Aan een zodanig verzoek kan door de inschrijver geen aanspraak op de opdracht worden ontleend.</w:t>
      </w:r>
    </w:p>
    <w:p w:rsidR="00D35B35" w:rsidRDefault="00D35B35" w:rsidP="00D35B35">
      <w:pPr>
        <w:rPr>
          <w:sz w:val="18"/>
        </w:rPr>
      </w:pPr>
    </w:p>
    <w:p w:rsidR="00D35B35" w:rsidRDefault="00D35B35" w:rsidP="00D35B35">
      <w:pPr>
        <w:rPr>
          <w:sz w:val="18"/>
        </w:rPr>
      </w:pPr>
    </w:p>
    <w:p w:rsidR="00D35B35" w:rsidRDefault="00D35B35" w:rsidP="00A43E2E">
      <w:pPr>
        <w:pStyle w:val="Kop1"/>
        <w:ind w:left="0"/>
        <w:rPr>
          <w:sz w:val="18"/>
        </w:rPr>
      </w:pPr>
      <w:bookmarkStart w:id="63" w:name="_Toc457474062"/>
      <w:bookmarkStart w:id="64" w:name="_Toc462317158"/>
      <w:r>
        <w:rPr>
          <w:sz w:val="18"/>
        </w:rPr>
        <w:lastRenderedPageBreak/>
        <w:t>Beoordeling van de inschrijvingen</w:t>
      </w:r>
      <w:bookmarkEnd w:id="63"/>
      <w:bookmarkEnd w:id="64"/>
    </w:p>
    <w:p w:rsidR="00D35B35" w:rsidRDefault="00D35B35" w:rsidP="00D63E04">
      <w:pPr>
        <w:pStyle w:val="Kop2"/>
      </w:pPr>
      <w:bookmarkStart w:id="65" w:name="_Ref236121793"/>
      <w:r>
        <w:t>Ongeldigheid van de inschrijvingen</w:t>
      </w:r>
    </w:p>
    <w:p w:rsidR="00D35B35" w:rsidRDefault="00D35B35" w:rsidP="00D04D9F">
      <w:pPr>
        <w:numPr>
          <w:ilvl w:val="0"/>
          <w:numId w:val="14"/>
        </w:numPr>
        <w:rPr>
          <w:sz w:val="18"/>
        </w:rPr>
      </w:pPr>
      <w:r>
        <w:rPr>
          <w:sz w:val="18"/>
        </w:rPr>
        <w:t xml:space="preserve">Inschrijvingen die niet voldoen aan de aanbestedingsdocumenten kunnen ongeldig worden verklaard. </w:t>
      </w:r>
    </w:p>
    <w:p w:rsidR="00D35B35" w:rsidRDefault="00D35B35" w:rsidP="00D04D9F">
      <w:pPr>
        <w:numPr>
          <w:ilvl w:val="0"/>
          <w:numId w:val="14"/>
        </w:numPr>
        <w:rPr>
          <w:sz w:val="18"/>
        </w:rPr>
      </w:pPr>
      <w:r>
        <w:rPr>
          <w:sz w:val="18"/>
        </w:rPr>
        <w:t>Inschrijvingen die zijn gedaan op grond van een overeenkomst, besluit of gedraging die in strijd is met het Nederlandse of het Europese mededingingsrecht, worden ongeldig verklaard.</w:t>
      </w:r>
    </w:p>
    <w:p w:rsidR="00D35B35" w:rsidRDefault="00D35B35" w:rsidP="00D63E04">
      <w:pPr>
        <w:pStyle w:val="Kop2"/>
      </w:pPr>
      <w:r>
        <w:t>Gunningcriter</w:t>
      </w:r>
      <w:r w:rsidR="00FA149C">
        <w:t>a</w:t>
      </w:r>
    </w:p>
    <w:p w:rsidR="00D35B35" w:rsidRPr="00951360" w:rsidRDefault="00025BFA" w:rsidP="00951360">
      <w:pPr>
        <w:keepNext/>
        <w:keepLines/>
        <w:numPr>
          <w:ilvl w:val="0"/>
          <w:numId w:val="26"/>
        </w:numPr>
        <w:rPr>
          <w:sz w:val="18"/>
        </w:rPr>
      </w:pPr>
      <w:r w:rsidRPr="00951360">
        <w:rPr>
          <w:sz w:val="18"/>
          <w:szCs w:val="24"/>
        </w:rPr>
        <w:t xml:space="preserve">De opdracht wordt gegund </w:t>
      </w:r>
      <w:r w:rsidR="00951360" w:rsidRPr="00951360">
        <w:rPr>
          <w:sz w:val="18"/>
          <w:szCs w:val="24"/>
        </w:rPr>
        <w:t xml:space="preserve">aan de inschrijver </w:t>
      </w:r>
      <w:r w:rsidRPr="00951360">
        <w:rPr>
          <w:sz w:val="18"/>
          <w:szCs w:val="24"/>
        </w:rPr>
        <w:t>die de beste aanbieding op basis van prijs-</w:t>
      </w:r>
      <w:r w:rsidRPr="00951360">
        <w:rPr>
          <w:sz w:val="18"/>
        </w:rPr>
        <w:t>kwaliteitsverhoud</w:t>
      </w:r>
      <w:r w:rsidR="001561F1" w:rsidRPr="00951360">
        <w:rPr>
          <w:sz w:val="18"/>
        </w:rPr>
        <w:t>ing heeft gedaan (</w:t>
      </w:r>
      <w:r w:rsidR="00F651CB">
        <w:rPr>
          <w:sz w:val="18"/>
        </w:rPr>
        <w:t>beste</w:t>
      </w:r>
      <w:r w:rsidR="001561F1" w:rsidRPr="00951360">
        <w:rPr>
          <w:sz w:val="18"/>
        </w:rPr>
        <w:t xml:space="preserve"> PKV).</w:t>
      </w:r>
      <w:r w:rsidR="00951360" w:rsidRPr="00951360">
        <w:rPr>
          <w:sz w:val="18"/>
        </w:rPr>
        <w:t xml:space="preserve"> </w:t>
      </w:r>
      <w:r w:rsidR="00D35B35" w:rsidRPr="00951360">
        <w:rPr>
          <w:sz w:val="18"/>
        </w:rPr>
        <w:t xml:space="preserve">In </w:t>
      </w:r>
      <w:r w:rsidR="00F651CB">
        <w:fldChar w:fldCharType="begin"/>
      </w:r>
      <w:r w:rsidR="00F651CB">
        <w:instrText xml:space="preserve"> REF _Ref309136623 \h  \* MERGEFORMAT </w:instrText>
      </w:r>
      <w:r w:rsidR="00F651CB">
        <w:fldChar w:fldCharType="separate"/>
      </w:r>
      <w:r w:rsidR="00632736" w:rsidRPr="00043B20">
        <w:rPr>
          <w:sz w:val="18"/>
        </w:rPr>
        <w:t xml:space="preserve">Bijlage </w:t>
      </w:r>
      <w:r w:rsidR="00632736">
        <w:rPr>
          <w:sz w:val="18"/>
        </w:rPr>
        <w:t>1</w:t>
      </w:r>
      <w:r w:rsidR="00F651CB">
        <w:fldChar w:fldCharType="end"/>
      </w:r>
      <w:r w:rsidR="00D35B35" w:rsidRPr="00951360">
        <w:rPr>
          <w:sz w:val="18"/>
        </w:rPr>
        <w:t xml:space="preserve"> worden de gunningcriteria en de wijze van beoordeling nader toegelicht.</w:t>
      </w:r>
    </w:p>
    <w:bookmarkEnd w:id="65"/>
    <w:p w:rsidR="00D35B35" w:rsidRDefault="00D35B35" w:rsidP="00D63E04">
      <w:pPr>
        <w:pStyle w:val="Kop2"/>
      </w:pPr>
      <w:r>
        <w:t>Toelichting op de inschrijving</w:t>
      </w:r>
    </w:p>
    <w:p w:rsidR="00B2648E" w:rsidRDefault="00D35B35" w:rsidP="00D04D9F">
      <w:pPr>
        <w:numPr>
          <w:ilvl w:val="0"/>
          <w:numId w:val="12"/>
        </w:numPr>
        <w:rPr>
          <w:sz w:val="18"/>
        </w:rPr>
      </w:pPr>
      <w:r>
        <w:rPr>
          <w:sz w:val="18"/>
        </w:rPr>
        <w:t>De aanbestedende dienst behoudt zich het recht voor van een inschrijver nadere toelichting te verlangen ten aanzien van de door hem ingediende inschrijving.</w:t>
      </w:r>
    </w:p>
    <w:p w:rsidR="00B2648E" w:rsidRDefault="00B2648E">
      <w:pPr>
        <w:spacing w:after="200" w:line="276" w:lineRule="auto"/>
        <w:jc w:val="left"/>
        <w:rPr>
          <w:sz w:val="18"/>
        </w:rPr>
      </w:pPr>
      <w:r>
        <w:rPr>
          <w:sz w:val="18"/>
        </w:rPr>
        <w:br w:type="page"/>
      </w:r>
    </w:p>
    <w:p w:rsidR="00D35B35" w:rsidRDefault="00D35B35" w:rsidP="00D35B35">
      <w:pPr>
        <w:pStyle w:val="Kop7"/>
        <w:rPr>
          <w:caps w:val="0"/>
          <w:smallCaps/>
          <w:sz w:val="18"/>
        </w:rPr>
      </w:pPr>
      <w:r>
        <w:rPr>
          <w:sz w:val="18"/>
        </w:rPr>
        <w:lastRenderedPageBreak/>
        <w:t xml:space="preserve">Deel II overeenkomst </w:t>
      </w:r>
    </w:p>
    <w:p w:rsidR="00D35B35" w:rsidRDefault="00D35B35" w:rsidP="00A43E2E">
      <w:pPr>
        <w:pStyle w:val="Kop1"/>
        <w:ind w:left="0"/>
        <w:rPr>
          <w:sz w:val="18"/>
        </w:rPr>
      </w:pPr>
      <w:bookmarkStart w:id="66" w:name="_Toc457474063"/>
      <w:bookmarkStart w:id="67" w:name="_Toc462317159"/>
      <w:r>
        <w:rPr>
          <w:sz w:val="18"/>
        </w:rPr>
        <w:lastRenderedPageBreak/>
        <w:t>voorwaarden van toepassing op de opdracht</w:t>
      </w:r>
      <w:bookmarkEnd w:id="66"/>
      <w:bookmarkEnd w:id="67"/>
    </w:p>
    <w:p w:rsidR="00D35B35" w:rsidRDefault="00D35B35" w:rsidP="00D63E04">
      <w:pPr>
        <w:pStyle w:val="Kop2"/>
      </w:pPr>
      <w:r>
        <w:t>Opdrachtomschrijving</w:t>
      </w:r>
    </w:p>
    <w:p w:rsidR="00D35B35" w:rsidRPr="00951360" w:rsidRDefault="00951360" w:rsidP="00951360">
      <w:pPr>
        <w:numPr>
          <w:ilvl w:val="0"/>
          <w:numId w:val="21"/>
        </w:numPr>
        <w:rPr>
          <w:sz w:val="18"/>
        </w:rPr>
      </w:pPr>
      <w:r>
        <w:rPr>
          <w:sz w:val="18"/>
        </w:rPr>
        <w:t>De opdracht omvat h</w:t>
      </w:r>
      <w:r w:rsidRPr="00951360">
        <w:rPr>
          <w:sz w:val="18"/>
        </w:rPr>
        <w:t xml:space="preserve">et transport, de eventuele overslag en de eindverwerking van </w:t>
      </w:r>
      <w:r>
        <w:rPr>
          <w:sz w:val="18"/>
        </w:rPr>
        <w:t xml:space="preserve">circa 18.000 ton huishoudelijk gft-afval per jaar.  De </w:t>
      </w:r>
      <w:r w:rsidR="00D35B35" w:rsidRPr="00951360">
        <w:rPr>
          <w:sz w:val="18"/>
        </w:rPr>
        <w:t>aanbestedende dienst behoudt zich het recht voor om in redelijkheid en billijkheid de omvang van de opdracht te wijzigen.</w:t>
      </w:r>
    </w:p>
    <w:p w:rsidR="00D35B35" w:rsidRDefault="00D35B35" w:rsidP="00D63E04">
      <w:pPr>
        <w:pStyle w:val="Kop2"/>
      </w:pPr>
      <w:r>
        <w:t>Van toepassing zijnde voorwaarden</w:t>
      </w:r>
    </w:p>
    <w:p w:rsidR="00D35B35" w:rsidRDefault="00D35B35" w:rsidP="00D35B35">
      <w:pPr>
        <w:numPr>
          <w:ilvl w:val="0"/>
          <w:numId w:val="2"/>
        </w:numPr>
        <w:rPr>
          <w:sz w:val="18"/>
        </w:rPr>
      </w:pPr>
      <w:r>
        <w:rPr>
          <w:sz w:val="18"/>
        </w:rPr>
        <w:t>De voorwaarden zoals beschreven in dit hoofdstuk en de eventuele daarin door de aanbestedende dienst in andere aanbestedingsdocumenten aangebrachte wijzigingen vormen de van toepassing zijnde voorwaarden op de opdracht tussen de opdrachtgever en de opdrachtnemer.</w:t>
      </w:r>
    </w:p>
    <w:p w:rsidR="00D35B35" w:rsidRDefault="00D35B35" w:rsidP="00D35B35">
      <w:pPr>
        <w:numPr>
          <w:ilvl w:val="0"/>
          <w:numId w:val="2"/>
        </w:numPr>
        <w:rPr>
          <w:sz w:val="18"/>
          <w:szCs w:val="18"/>
        </w:rPr>
      </w:pPr>
      <w:r>
        <w:rPr>
          <w:sz w:val="18"/>
          <w:szCs w:val="18"/>
        </w:rPr>
        <w:t xml:space="preserve">Bij tegenstrijdigheden tussen de aanbestedingsleidraad inclusief de nota(‘s) van inlichtingen en de Inschrijving van de opdrachtnemer geldt de navolgende rangorde: </w:t>
      </w:r>
    </w:p>
    <w:p w:rsidR="001D38BA" w:rsidRPr="000C2EAD" w:rsidRDefault="001D38BA" w:rsidP="00441EA9">
      <w:pPr>
        <w:numPr>
          <w:ilvl w:val="1"/>
          <w:numId w:val="2"/>
        </w:numPr>
        <w:tabs>
          <w:tab w:val="clear" w:pos="1440"/>
          <w:tab w:val="num" w:pos="709"/>
        </w:tabs>
        <w:ind w:left="709" w:hanging="283"/>
        <w:jc w:val="left"/>
        <w:rPr>
          <w:sz w:val="18"/>
          <w:szCs w:val="18"/>
        </w:rPr>
      </w:pPr>
      <w:r w:rsidRPr="000C2EAD">
        <w:rPr>
          <w:sz w:val="18"/>
          <w:szCs w:val="18"/>
        </w:rPr>
        <w:t>Nota (‘s) van Inlichtingen (in omgekeerde volgorde van verschijnen)</w:t>
      </w:r>
    </w:p>
    <w:p w:rsidR="00D35B35" w:rsidRPr="000C2EAD" w:rsidRDefault="00D35B35" w:rsidP="00441EA9">
      <w:pPr>
        <w:numPr>
          <w:ilvl w:val="1"/>
          <w:numId w:val="2"/>
        </w:numPr>
        <w:tabs>
          <w:tab w:val="clear" w:pos="1440"/>
          <w:tab w:val="num" w:pos="709"/>
        </w:tabs>
        <w:ind w:left="709" w:hanging="283"/>
        <w:jc w:val="left"/>
        <w:rPr>
          <w:sz w:val="18"/>
          <w:szCs w:val="18"/>
        </w:rPr>
      </w:pPr>
      <w:r w:rsidRPr="000C2EAD">
        <w:rPr>
          <w:sz w:val="18"/>
          <w:szCs w:val="18"/>
        </w:rPr>
        <w:t>aanbestedingsleidraad;</w:t>
      </w:r>
    </w:p>
    <w:p w:rsidR="00D35B35" w:rsidRPr="00CD1B4D" w:rsidRDefault="00D35B35" w:rsidP="00441EA9">
      <w:pPr>
        <w:numPr>
          <w:ilvl w:val="1"/>
          <w:numId w:val="2"/>
        </w:numPr>
        <w:tabs>
          <w:tab w:val="clear" w:pos="1440"/>
          <w:tab w:val="num" w:pos="709"/>
        </w:tabs>
        <w:ind w:left="709" w:hanging="283"/>
        <w:jc w:val="left"/>
        <w:rPr>
          <w:sz w:val="18"/>
          <w:szCs w:val="18"/>
        </w:rPr>
      </w:pPr>
      <w:r>
        <w:rPr>
          <w:sz w:val="18"/>
          <w:szCs w:val="18"/>
        </w:rPr>
        <w:t>Inschrijving van de opdrachtnemer.</w:t>
      </w:r>
      <w:r w:rsidRPr="00CD1B4D">
        <w:rPr>
          <w:sz w:val="18"/>
          <w:szCs w:val="18"/>
        </w:rPr>
        <w:t xml:space="preserve"> </w:t>
      </w:r>
    </w:p>
    <w:p w:rsidR="00D35B35" w:rsidRPr="00AD6848" w:rsidRDefault="00D35B35" w:rsidP="00D35B35">
      <w:pPr>
        <w:numPr>
          <w:ilvl w:val="0"/>
          <w:numId w:val="2"/>
        </w:numPr>
        <w:rPr>
          <w:sz w:val="18"/>
        </w:rPr>
      </w:pPr>
      <w:r w:rsidRPr="00AD6848">
        <w:rPr>
          <w:sz w:val="18"/>
          <w:szCs w:val="24"/>
        </w:rPr>
        <w:t>De algemene voorwaarden van de opdrachtnemer zijn niet van toepassing.</w:t>
      </w:r>
    </w:p>
    <w:p w:rsidR="00D35B35" w:rsidRDefault="00D35B35" w:rsidP="00D35B35">
      <w:pPr>
        <w:numPr>
          <w:ilvl w:val="0"/>
          <w:numId w:val="2"/>
        </w:numPr>
        <w:rPr>
          <w:sz w:val="18"/>
        </w:rPr>
      </w:pPr>
      <w:r>
        <w:rPr>
          <w:sz w:val="18"/>
          <w:szCs w:val="24"/>
        </w:rPr>
        <w:t>Op de opdracht is uitsluitend Nederlands recht van toepassing.</w:t>
      </w:r>
    </w:p>
    <w:p w:rsidR="00787DFA" w:rsidRPr="00AD6848" w:rsidRDefault="00787DFA" w:rsidP="00AD6848">
      <w:pPr>
        <w:rPr>
          <w:sz w:val="18"/>
          <w:szCs w:val="18"/>
        </w:rPr>
      </w:pPr>
    </w:p>
    <w:p w:rsidR="00951360" w:rsidRPr="00D048A1" w:rsidRDefault="00951360" w:rsidP="00D048A1">
      <w:pPr>
        <w:pStyle w:val="Kop2"/>
      </w:pPr>
      <w:r w:rsidRPr="00D048A1">
        <w:t>Overdracht van rechten en plichten</w:t>
      </w:r>
    </w:p>
    <w:p w:rsidR="00951360" w:rsidRPr="00951360" w:rsidRDefault="00951360" w:rsidP="00951360">
      <w:pPr>
        <w:numPr>
          <w:ilvl w:val="0"/>
          <w:numId w:val="21"/>
        </w:numPr>
        <w:rPr>
          <w:sz w:val="18"/>
        </w:rPr>
      </w:pPr>
      <w:r w:rsidRPr="00951360">
        <w:rPr>
          <w:sz w:val="18"/>
        </w:rPr>
        <w:t>De opdrachtnemer mag zijn rechten en/of verplichtingen uit hoofde van de opdracht niet geheel of gedeeltelijk overdragen aan andere partijen dan wel bezwaren, tenzij na voorafgaande schriftelijke toestemming van de opdrachtgever. Aan deze toestemming kan de opdrachtgever voorwaarden verbinden.</w:t>
      </w:r>
    </w:p>
    <w:p w:rsidR="00951360" w:rsidRPr="00D048A1" w:rsidRDefault="00951360" w:rsidP="00D048A1">
      <w:pPr>
        <w:pStyle w:val="Kop2"/>
      </w:pPr>
      <w:bookmarkStart w:id="68" w:name="_Ref290629048"/>
      <w:r w:rsidRPr="00D048A1">
        <w:t>Onderaannemers</w:t>
      </w:r>
      <w:bookmarkEnd w:id="68"/>
    </w:p>
    <w:p w:rsidR="00951360" w:rsidRPr="00951360" w:rsidRDefault="00951360" w:rsidP="00951360">
      <w:pPr>
        <w:numPr>
          <w:ilvl w:val="0"/>
          <w:numId w:val="22"/>
        </w:numPr>
        <w:rPr>
          <w:sz w:val="18"/>
        </w:rPr>
      </w:pPr>
      <w:r w:rsidRPr="00951360">
        <w:rPr>
          <w:sz w:val="18"/>
        </w:rPr>
        <w:t xml:space="preserve">Onder de condities van dit artikel is de opdrachtnemer gerechtigd om voor de uitvoering van delen van de opdracht onderaannemers in te zetten. De opdrachtnemer blijft in dat geval zelf eindverantwoordelijk en aansprakelijk voor een juiste, besteksconforme uitvoering van de werkzaamheden en fungeert in deze als enig aanspreekpunt voor de opdrachtgever. </w:t>
      </w:r>
    </w:p>
    <w:p w:rsidR="00951360" w:rsidRPr="00951360" w:rsidRDefault="00951360" w:rsidP="00951360">
      <w:pPr>
        <w:numPr>
          <w:ilvl w:val="0"/>
          <w:numId w:val="22"/>
        </w:numPr>
        <w:rPr>
          <w:sz w:val="18"/>
        </w:rPr>
      </w:pPr>
      <w:r w:rsidRPr="00951360">
        <w:rPr>
          <w:sz w:val="18"/>
        </w:rPr>
        <w:t xml:space="preserve">Het is de opdrachtnemer niet toegestaan </w:t>
      </w:r>
      <w:r w:rsidRPr="00951360">
        <w:rPr>
          <w:bCs/>
          <w:iCs/>
          <w:sz w:val="18"/>
        </w:rPr>
        <w:t>na gunning van de opdracht</w:t>
      </w:r>
      <w:r w:rsidRPr="00951360">
        <w:rPr>
          <w:b/>
          <w:bCs/>
          <w:i/>
          <w:iCs/>
          <w:sz w:val="18"/>
        </w:rPr>
        <w:t xml:space="preserve"> </w:t>
      </w:r>
      <w:r w:rsidRPr="00951360">
        <w:rPr>
          <w:sz w:val="18"/>
        </w:rPr>
        <w:t>onderaannemers in te zetten of van onderaannemer(s) te veranderen, tenzij hiervoor schriftelijk toestemming is gegeven door de opdrachtgever.</w:t>
      </w:r>
    </w:p>
    <w:p w:rsidR="00951360" w:rsidRPr="00951360" w:rsidRDefault="00951360" w:rsidP="00951360">
      <w:pPr>
        <w:numPr>
          <w:ilvl w:val="0"/>
          <w:numId w:val="22"/>
        </w:numPr>
        <w:rPr>
          <w:sz w:val="18"/>
        </w:rPr>
      </w:pPr>
      <w:r w:rsidRPr="00951360">
        <w:rPr>
          <w:sz w:val="18"/>
        </w:rPr>
        <w:t xml:space="preserve">Met betrekking tot de onderaannemers die na de datum van aanbesteding worden voorgesteld geldt dat hun inzet zal worden goedgekeurd door de opdrachtgever indien wordt voldaan aan de navolgende randvoorwaarden: </w:t>
      </w:r>
    </w:p>
    <w:p w:rsidR="00951360" w:rsidRPr="00951360" w:rsidRDefault="00951360" w:rsidP="00951360">
      <w:pPr>
        <w:numPr>
          <w:ilvl w:val="1"/>
          <w:numId w:val="41"/>
        </w:numPr>
        <w:tabs>
          <w:tab w:val="clear" w:pos="1440"/>
          <w:tab w:val="num" w:pos="709"/>
        </w:tabs>
        <w:ind w:left="709" w:hanging="283"/>
        <w:rPr>
          <w:sz w:val="18"/>
        </w:rPr>
      </w:pPr>
      <w:r w:rsidRPr="00951360">
        <w:rPr>
          <w:sz w:val="18"/>
        </w:rPr>
        <w:t xml:space="preserve">De onderaannemer dient te zijn ingeschreven in het Beroeps- of Handelsregister in het land van vestiging zoals bedoeld in artikel 2.98 van de Aanbestedingswet 2012, hetgeen dient te </w:t>
      </w:r>
      <w:r w:rsidRPr="00951360">
        <w:rPr>
          <w:sz w:val="18"/>
        </w:rPr>
        <w:lastRenderedPageBreak/>
        <w:t>blijken uit een uittreksel dat niet ouder mag zijn dan 6 maanden vóór de datum van indiening van het verzoek tot goedkeuring van de onderaanneming.</w:t>
      </w:r>
    </w:p>
    <w:p w:rsidR="00951360" w:rsidRPr="00951360" w:rsidRDefault="00951360" w:rsidP="00951360">
      <w:pPr>
        <w:numPr>
          <w:ilvl w:val="1"/>
          <w:numId w:val="41"/>
        </w:numPr>
        <w:tabs>
          <w:tab w:val="clear" w:pos="1440"/>
          <w:tab w:val="num" w:pos="709"/>
        </w:tabs>
        <w:ind w:left="709" w:hanging="283"/>
        <w:rPr>
          <w:sz w:val="18"/>
        </w:rPr>
      </w:pPr>
      <w:r w:rsidRPr="00951360">
        <w:rPr>
          <w:sz w:val="18"/>
        </w:rPr>
        <w:t xml:space="preserve">De opdrachtnemer dient een onderaannemingsovereenkomst </w:t>
      </w:r>
      <w:r w:rsidRPr="00951360">
        <w:rPr>
          <w:sz w:val="18"/>
          <w:szCs w:val="18"/>
        </w:rPr>
        <w:t xml:space="preserve">conform </w:t>
      </w:r>
      <w:r w:rsidR="002C05E3" w:rsidRPr="00951360">
        <w:rPr>
          <w:sz w:val="18"/>
          <w:szCs w:val="18"/>
        </w:rPr>
        <w:fldChar w:fldCharType="begin"/>
      </w:r>
      <w:r w:rsidRPr="00951360">
        <w:rPr>
          <w:sz w:val="18"/>
          <w:szCs w:val="18"/>
        </w:rPr>
        <w:instrText xml:space="preserve"> REF _Ref357509687 \h </w:instrText>
      </w:r>
      <w:r w:rsidR="002C05E3" w:rsidRPr="00951360">
        <w:rPr>
          <w:sz w:val="18"/>
          <w:szCs w:val="18"/>
        </w:rPr>
      </w:r>
      <w:r w:rsidR="002C05E3" w:rsidRPr="00951360">
        <w:rPr>
          <w:sz w:val="18"/>
          <w:szCs w:val="18"/>
        </w:rPr>
        <w:fldChar w:fldCharType="separate"/>
      </w:r>
      <w:r w:rsidR="00632736" w:rsidRPr="005E5C53">
        <w:rPr>
          <w:sz w:val="18"/>
          <w:szCs w:val="18"/>
        </w:rPr>
        <w:t xml:space="preserve">Standaardformulier </w:t>
      </w:r>
      <w:r w:rsidR="00632736">
        <w:rPr>
          <w:noProof/>
          <w:sz w:val="18"/>
          <w:szCs w:val="18"/>
        </w:rPr>
        <w:t>9</w:t>
      </w:r>
      <w:r w:rsidR="002C05E3" w:rsidRPr="00951360">
        <w:rPr>
          <w:sz w:val="18"/>
          <w:szCs w:val="18"/>
        </w:rPr>
        <w:fldChar w:fldCharType="end"/>
      </w:r>
      <w:r w:rsidRPr="00951360">
        <w:rPr>
          <w:sz w:val="18"/>
          <w:szCs w:val="18"/>
        </w:rPr>
        <w:t xml:space="preserve"> </w:t>
      </w:r>
      <w:r w:rsidRPr="00951360">
        <w:rPr>
          <w:sz w:val="18"/>
        </w:rPr>
        <w:t xml:space="preserve">met de desbetreffende onderaannemer(s) en van de betreffende onderaannemer(s) een uittreksel uit Beroeps- of Handelsregister van het land van vestiging conform artikel </w:t>
      </w:r>
      <w:r w:rsidR="00F651CB">
        <w:fldChar w:fldCharType="begin"/>
      </w:r>
      <w:r w:rsidR="00F651CB">
        <w:instrText xml:space="preserve"> REF _Ref264298102 \w \h  \* MERGEFORMAT </w:instrText>
      </w:r>
      <w:r w:rsidR="00F651CB">
        <w:fldChar w:fldCharType="separate"/>
      </w:r>
      <w:r w:rsidR="00632736" w:rsidRPr="00632736">
        <w:rPr>
          <w:sz w:val="18"/>
          <w:szCs w:val="18"/>
        </w:rPr>
        <w:t>3.2</w:t>
      </w:r>
      <w:r w:rsidR="00F651CB">
        <w:fldChar w:fldCharType="end"/>
      </w:r>
      <w:r w:rsidRPr="00951360">
        <w:rPr>
          <w:sz w:val="18"/>
        </w:rPr>
        <w:t xml:space="preserve">  te overleggen.</w:t>
      </w:r>
    </w:p>
    <w:p w:rsidR="00951360" w:rsidRPr="00951360" w:rsidRDefault="00951360" w:rsidP="00951360">
      <w:pPr>
        <w:numPr>
          <w:ilvl w:val="1"/>
          <w:numId w:val="41"/>
        </w:numPr>
        <w:tabs>
          <w:tab w:val="clear" w:pos="1440"/>
          <w:tab w:val="num" w:pos="709"/>
        </w:tabs>
        <w:ind w:left="709" w:hanging="283"/>
        <w:rPr>
          <w:sz w:val="18"/>
        </w:rPr>
      </w:pPr>
      <w:r w:rsidRPr="00951360">
        <w:rPr>
          <w:sz w:val="18"/>
        </w:rPr>
        <w:t>Onderaannemers waarvoor goedkeuring volgens dit artikel is vereist betreffen die onderaannemers die een substantieel deel (&gt;10%) van de opdrachtwaarde in onderaanneming voor inschrijver gaan uitvoeren.</w:t>
      </w:r>
    </w:p>
    <w:p w:rsidR="00951360" w:rsidRPr="00951360" w:rsidRDefault="00951360" w:rsidP="00951360">
      <w:pPr>
        <w:numPr>
          <w:ilvl w:val="0"/>
          <w:numId w:val="22"/>
        </w:numPr>
        <w:rPr>
          <w:sz w:val="18"/>
        </w:rPr>
      </w:pPr>
      <w:r w:rsidRPr="00951360">
        <w:rPr>
          <w:sz w:val="18"/>
        </w:rPr>
        <w:t xml:space="preserve">Het staat het de opdrachtgever vrij om in aanvulling op de eisen in lid 3 extra aanvullende eisen te stellen. De opdrachtgever zal geen misbruik maken van deze bevoegdheid. Het bepaalde in lid </w:t>
      </w:r>
      <w:r w:rsidR="002C05E3" w:rsidRPr="00951360">
        <w:rPr>
          <w:sz w:val="18"/>
        </w:rPr>
        <w:fldChar w:fldCharType="begin"/>
      </w:r>
      <w:r w:rsidRPr="00951360">
        <w:rPr>
          <w:sz w:val="18"/>
        </w:rPr>
        <w:instrText xml:space="preserve"> REF _Ref309139141 \n \h </w:instrText>
      </w:r>
      <w:r w:rsidR="002C05E3" w:rsidRPr="00951360">
        <w:rPr>
          <w:sz w:val="18"/>
        </w:rPr>
      </w:r>
      <w:r w:rsidR="002C05E3" w:rsidRPr="00951360">
        <w:rPr>
          <w:sz w:val="18"/>
        </w:rPr>
        <w:fldChar w:fldCharType="separate"/>
      </w:r>
      <w:r w:rsidR="00632736">
        <w:rPr>
          <w:sz w:val="18"/>
        </w:rPr>
        <w:t>5</w:t>
      </w:r>
      <w:r w:rsidR="002C05E3" w:rsidRPr="00951360">
        <w:rPr>
          <w:sz w:val="18"/>
        </w:rPr>
        <w:fldChar w:fldCharType="end"/>
      </w:r>
      <w:r w:rsidRPr="00951360">
        <w:rPr>
          <w:sz w:val="18"/>
        </w:rPr>
        <w:t xml:space="preserve"> is mutatis mutandis van toepassing. </w:t>
      </w:r>
    </w:p>
    <w:p w:rsidR="00951360" w:rsidRPr="00951360" w:rsidRDefault="00951360" w:rsidP="00951360">
      <w:pPr>
        <w:numPr>
          <w:ilvl w:val="0"/>
          <w:numId w:val="22"/>
        </w:numPr>
        <w:rPr>
          <w:sz w:val="18"/>
        </w:rPr>
      </w:pPr>
      <w:bookmarkStart w:id="69" w:name="_Ref309139141"/>
      <w:r w:rsidRPr="00951360">
        <w:rPr>
          <w:sz w:val="18"/>
        </w:rPr>
        <w:t xml:space="preserve">Het staat de opdrachtgever vrij om één of meer van de in lid </w:t>
      </w:r>
      <w:r w:rsidR="002C05E3" w:rsidRPr="00951360">
        <w:rPr>
          <w:sz w:val="18"/>
        </w:rPr>
        <w:fldChar w:fldCharType="begin"/>
      </w:r>
      <w:r w:rsidRPr="00951360">
        <w:rPr>
          <w:sz w:val="18"/>
        </w:rPr>
        <w:instrText xml:space="preserve"> REF _Ref309139161 \n \h </w:instrText>
      </w:r>
      <w:r w:rsidR="002C05E3" w:rsidRPr="00951360">
        <w:rPr>
          <w:sz w:val="18"/>
        </w:rPr>
      </w:r>
      <w:r w:rsidR="002C05E3" w:rsidRPr="00951360">
        <w:rPr>
          <w:sz w:val="18"/>
        </w:rPr>
        <w:fldChar w:fldCharType="separate"/>
      </w:r>
      <w:r w:rsidR="00632736">
        <w:rPr>
          <w:sz w:val="18"/>
        </w:rPr>
        <w:t>3</w:t>
      </w:r>
      <w:r w:rsidR="002C05E3" w:rsidRPr="00951360">
        <w:rPr>
          <w:sz w:val="18"/>
        </w:rPr>
        <w:fldChar w:fldCharType="end"/>
      </w:r>
      <w:r w:rsidRPr="00951360">
        <w:rPr>
          <w:sz w:val="18"/>
        </w:rPr>
        <w:t xml:space="preserve"> genoemde voorwaarden niet toe te passen. Dit betreft een discretionaire bevoegdheid van de opdrachtgever waaraan de inschrijver geen rechten kan ontlenen</w:t>
      </w:r>
      <w:bookmarkEnd w:id="69"/>
      <w:r w:rsidRPr="00951360">
        <w:rPr>
          <w:sz w:val="18"/>
        </w:rPr>
        <w:t>.</w:t>
      </w:r>
    </w:p>
    <w:p w:rsidR="00951360" w:rsidRPr="00951360" w:rsidRDefault="00951360" w:rsidP="00951360">
      <w:pPr>
        <w:rPr>
          <w:sz w:val="18"/>
        </w:rPr>
      </w:pPr>
    </w:p>
    <w:p w:rsidR="00951360" w:rsidRPr="006D5F08" w:rsidRDefault="00951360" w:rsidP="006D5F08">
      <w:pPr>
        <w:pStyle w:val="Kop2"/>
      </w:pPr>
      <w:r w:rsidRPr="006D5F08">
        <w:t>Tijdelijke uitvoering van werkzaamheden door derden</w:t>
      </w:r>
    </w:p>
    <w:p w:rsidR="00951360" w:rsidRPr="00951360" w:rsidRDefault="00951360" w:rsidP="00951360">
      <w:pPr>
        <w:numPr>
          <w:ilvl w:val="0"/>
          <w:numId w:val="27"/>
        </w:numPr>
        <w:rPr>
          <w:sz w:val="18"/>
        </w:rPr>
      </w:pPr>
      <w:r w:rsidRPr="00951360">
        <w:rPr>
          <w:sz w:val="18"/>
        </w:rPr>
        <w:t>Indien de opdrachtnemer tijdelijk niet in staat is de werkzaamheden conform de opdracht uit te voeren, zal hij aan de opdrachtgever het verzoek moeten doen om tijdelijk andere partijen in te mogen zetten voor de voortzetting van de uitvoering van de werkzaamheden. De opdrachtgever kan aan deze inzet voorwaarden verbinden. De tijdelijke uitvoering van werkzaamheden door derden is niet eerder toegestaan dan nadat de opdrachtgever hiervoor schriftelijk toestemming heeft verleend.</w:t>
      </w:r>
    </w:p>
    <w:p w:rsidR="00951360" w:rsidRPr="00951360" w:rsidRDefault="00951360" w:rsidP="00951360">
      <w:pPr>
        <w:numPr>
          <w:ilvl w:val="0"/>
          <w:numId w:val="27"/>
        </w:numPr>
        <w:rPr>
          <w:sz w:val="18"/>
        </w:rPr>
      </w:pPr>
      <w:r w:rsidRPr="00951360">
        <w:rPr>
          <w:sz w:val="18"/>
        </w:rPr>
        <w:t>Deze bepaling heeft uitsluitend tot doel de voortgang van de werkzaamheden in het belang van de opdrachtgever te garanderen.</w:t>
      </w:r>
    </w:p>
    <w:p w:rsidR="00951360" w:rsidRPr="00951360" w:rsidRDefault="00951360" w:rsidP="00951360">
      <w:pPr>
        <w:numPr>
          <w:ilvl w:val="0"/>
          <w:numId w:val="27"/>
        </w:numPr>
        <w:rPr>
          <w:sz w:val="18"/>
        </w:rPr>
      </w:pPr>
      <w:bookmarkStart w:id="70" w:name="_Ref309139161"/>
      <w:r w:rsidRPr="00951360">
        <w:rPr>
          <w:sz w:val="18"/>
        </w:rPr>
        <w:t>In alle gevallen blijft de opdrachtnemer verantwoordelijk en aansprakelijk voor de juiste uitvoering van de werkzaamheden in het kader van de opdracht.</w:t>
      </w:r>
      <w:bookmarkEnd w:id="70"/>
    </w:p>
    <w:p w:rsidR="00951360" w:rsidRPr="00951360" w:rsidRDefault="00951360" w:rsidP="00951360">
      <w:pPr>
        <w:rPr>
          <w:sz w:val="18"/>
        </w:rPr>
      </w:pPr>
    </w:p>
    <w:p w:rsidR="00951360" w:rsidRPr="006D5F08" w:rsidRDefault="00951360" w:rsidP="006D5F08">
      <w:pPr>
        <w:pStyle w:val="Kop2"/>
      </w:pPr>
      <w:r w:rsidRPr="006D5F08">
        <w:t>Niet-toerekenbare tekortkomingen (overmacht)</w:t>
      </w:r>
    </w:p>
    <w:p w:rsidR="00951360" w:rsidRPr="00951360" w:rsidRDefault="00951360" w:rsidP="00951360">
      <w:pPr>
        <w:numPr>
          <w:ilvl w:val="0"/>
          <w:numId w:val="33"/>
        </w:numPr>
        <w:rPr>
          <w:sz w:val="18"/>
        </w:rPr>
      </w:pPr>
      <w:r w:rsidRPr="00951360">
        <w:rPr>
          <w:sz w:val="18"/>
        </w:rPr>
        <w:t>Onder niet-toerekenbare tekortkomingen (overmacht) wordt in afwijking van het bepaalde in artikel 6:75 BW in ieder geval niet verstaan: gebrek aan personeel, stakingen, ziekte van personeel of verlate aanlevering van producten of materialen.</w:t>
      </w:r>
    </w:p>
    <w:p w:rsidR="00951360" w:rsidRPr="00951360" w:rsidRDefault="00951360" w:rsidP="00951360">
      <w:pPr>
        <w:numPr>
          <w:ilvl w:val="0"/>
          <w:numId w:val="33"/>
        </w:numPr>
        <w:rPr>
          <w:sz w:val="18"/>
        </w:rPr>
      </w:pPr>
      <w:r w:rsidRPr="00951360">
        <w:rPr>
          <w:sz w:val="18"/>
        </w:rPr>
        <w:t>In geval van niet-toerekenbare tekortkomingen wordt de nakoming door de opdrachtnemer en de opdrachtgever van de uit de opdracht voortvloeiende verplichtingen geheel of gedeeltelijk opgeschort, zonder dat partijen over en weer tot enige schadevergoeding ter zake zijn gehouden. Wanneer nakoming door overmacht door de opdrachtnemer blijvend onmogelijk is, is de opdrachtgever bevoegd de overeenkomst te ontbinden.</w:t>
      </w:r>
    </w:p>
    <w:p w:rsidR="00951360" w:rsidRPr="00951360" w:rsidRDefault="00951360" w:rsidP="00951360">
      <w:pPr>
        <w:numPr>
          <w:ilvl w:val="0"/>
          <w:numId w:val="33"/>
        </w:numPr>
        <w:rPr>
          <w:sz w:val="18"/>
        </w:rPr>
      </w:pPr>
      <w:r w:rsidRPr="00951360">
        <w:rPr>
          <w:sz w:val="18"/>
        </w:rPr>
        <w:t xml:space="preserve">De opdrachtnemer dient de opdrachtgever terstond op de hoogte te stellen dat sprake is van overmacht. </w:t>
      </w:r>
    </w:p>
    <w:p w:rsidR="00951360" w:rsidRPr="00951360" w:rsidRDefault="00951360" w:rsidP="00951360">
      <w:pPr>
        <w:numPr>
          <w:ilvl w:val="0"/>
          <w:numId w:val="33"/>
        </w:numPr>
        <w:rPr>
          <w:sz w:val="18"/>
        </w:rPr>
      </w:pPr>
      <w:r w:rsidRPr="00951360">
        <w:rPr>
          <w:sz w:val="18"/>
        </w:rPr>
        <w:lastRenderedPageBreak/>
        <w:t>Indien niet terstond melding van overmacht wordt gedaan kan de opdrachtgever de opdrachtnemer in gebreke stellen. In dit geval treedt artikel 5.7 in werking.</w:t>
      </w:r>
    </w:p>
    <w:p w:rsidR="00951360" w:rsidRPr="00951360" w:rsidRDefault="00951360" w:rsidP="00951360">
      <w:pPr>
        <w:numPr>
          <w:ilvl w:val="0"/>
          <w:numId w:val="33"/>
        </w:numPr>
        <w:rPr>
          <w:sz w:val="18"/>
        </w:rPr>
      </w:pPr>
      <w:r w:rsidRPr="00951360">
        <w:rPr>
          <w:sz w:val="18"/>
        </w:rPr>
        <w:t>Indien het geval van overmacht niet voldoende onderbouwd wordt, treedt met terugwerkende kracht artikel 5.7 in werking.</w:t>
      </w:r>
    </w:p>
    <w:p w:rsidR="00951360" w:rsidRPr="00951360" w:rsidRDefault="00951360" w:rsidP="00951360">
      <w:pPr>
        <w:numPr>
          <w:ilvl w:val="0"/>
          <w:numId w:val="33"/>
        </w:numPr>
        <w:rPr>
          <w:sz w:val="18"/>
        </w:rPr>
      </w:pPr>
      <w:r w:rsidRPr="00951360">
        <w:rPr>
          <w:sz w:val="18"/>
        </w:rPr>
        <w:t>In overleg tussen opdrachtgever en opdrachtnemer en na goedkeuring door de opdrachtgever kunnen werkzaamheden opgeschort worden wanneer veiligheid van medewerkers en omgeving in het gedrang komt.</w:t>
      </w:r>
    </w:p>
    <w:p w:rsidR="00951360" w:rsidRPr="00951360" w:rsidRDefault="00951360" w:rsidP="00951360">
      <w:pPr>
        <w:rPr>
          <w:sz w:val="18"/>
        </w:rPr>
      </w:pPr>
    </w:p>
    <w:p w:rsidR="00951360" w:rsidRPr="006D5F08" w:rsidRDefault="00951360" w:rsidP="006D5F08">
      <w:pPr>
        <w:pStyle w:val="Kop2"/>
      </w:pPr>
      <w:bookmarkStart w:id="71" w:name="_Ref263423188"/>
      <w:r w:rsidRPr="006D5F08">
        <w:t>Bepalingen in geval van onjuiste uitvoering</w:t>
      </w:r>
      <w:bookmarkEnd w:id="71"/>
      <w:r w:rsidRPr="006D5F08">
        <w:t xml:space="preserve"> van de opdracht</w:t>
      </w:r>
    </w:p>
    <w:p w:rsidR="00951360" w:rsidRPr="00951360" w:rsidRDefault="00951360" w:rsidP="00951360">
      <w:pPr>
        <w:numPr>
          <w:ilvl w:val="0"/>
          <w:numId w:val="30"/>
        </w:numPr>
        <w:rPr>
          <w:sz w:val="18"/>
          <w:szCs w:val="24"/>
        </w:rPr>
      </w:pPr>
      <w:bookmarkStart w:id="72" w:name="_Ref151264016"/>
      <w:bookmarkStart w:id="73" w:name="_Ref226955388"/>
      <w:r w:rsidRPr="00951360">
        <w:rPr>
          <w:sz w:val="18"/>
          <w:szCs w:val="24"/>
        </w:rPr>
        <w:t xml:space="preserve">Indien de opdrachtnemer tekort schiet in de nakoming van diens verplichtingen uit hoofde van de opdracht kan de opdrachtgever de sanctiemiddelen uit hoofde van – en conform het BW inzetten, waaronder de vordering tot nakoming, ontbinding en/of schadevergoeding. </w:t>
      </w:r>
    </w:p>
    <w:p w:rsidR="00951360" w:rsidRPr="00951360" w:rsidRDefault="00951360" w:rsidP="00951360">
      <w:pPr>
        <w:numPr>
          <w:ilvl w:val="0"/>
          <w:numId w:val="30"/>
        </w:numPr>
        <w:rPr>
          <w:sz w:val="18"/>
        </w:rPr>
      </w:pPr>
      <w:bookmarkStart w:id="74" w:name="_Ref309139186"/>
      <w:r w:rsidRPr="00951360">
        <w:rPr>
          <w:sz w:val="18"/>
          <w:szCs w:val="24"/>
        </w:rPr>
        <w:t>In aanvulling op de wettelijke schadevergoeding, verbeurt de opdrachtnemer aan de opdrachtgever een zonder rechterlijke tussenkomst onmiddellijk opeisbare boete van €</w:t>
      </w:r>
      <w:r w:rsidR="00C57AF8">
        <w:rPr>
          <w:sz w:val="18"/>
          <w:szCs w:val="24"/>
        </w:rPr>
        <w:t> </w:t>
      </w:r>
      <w:r w:rsidRPr="00951360">
        <w:rPr>
          <w:sz w:val="18"/>
          <w:szCs w:val="24"/>
        </w:rPr>
        <w:t>1.000,- per dag</w:t>
      </w:r>
      <w:bookmarkStart w:id="75" w:name="_Ref129155637"/>
      <w:bookmarkStart w:id="76" w:name="_Ref129169260"/>
      <w:bookmarkEnd w:id="72"/>
      <w:bookmarkEnd w:id="73"/>
      <w:r w:rsidRPr="00951360">
        <w:rPr>
          <w:sz w:val="18"/>
          <w:szCs w:val="24"/>
        </w:rPr>
        <w:t xml:space="preserve"> voor elke dag dat de opdrachtnemer tekort schiet bij de uitvoering van diensten in het kader van de uitvoering van de opdracht. </w:t>
      </w:r>
      <w:bookmarkEnd w:id="75"/>
      <w:bookmarkEnd w:id="76"/>
      <w:r w:rsidRPr="00951360">
        <w:rPr>
          <w:sz w:val="18"/>
          <w:szCs w:val="24"/>
        </w:rPr>
        <w:t xml:space="preserve">Bij het niet, niet tijdig of, naar het oordeel van de opdrachtgever, niet voldoende nakomen van zijn verplichtingen door de opdrachtnemer, kunnen de uit de overeenkomst voortvloeiende leveringen en werkzaamheden door de opdrachtgever op kosten van de opdrachtnemer worden opgedragen aan een derde, echter slechts nadat de opdrachtnemer alsnog een redelijke termijn is gegeven waarbinnen hij aan de bedoelde verplichtingen kan voldoen. Wordt hieraan niet genoegzaam voldaan, zulks naar oordeel van de opdrachtgever, dan is er sprake van een toerekenbare tekortkoming. </w:t>
      </w:r>
      <w:bookmarkEnd w:id="74"/>
    </w:p>
    <w:p w:rsidR="00951360" w:rsidRPr="00951360" w:rsidRDefault="00951360" w:rsidP="00951360">
      <w:pPr>
        <w:numPr>
          <w:ilvl w:val="0"/>
          <w:numId w:val="30"/>
        </w:numPr>
        <w:rPr>
          <w:sz w:val="18"/>
          <w:szCs w:val="24"/>
        </w:rPr>
      </w:pPr>
      <w:r w:rsidRPr="00951360">
        <w:rPr>
          <w:sz w:val="18"/>
          <w:szCs w:val="24"/>
        </w:rPr>
        <w:t xml:space="preserve">Onverminderd het gestelde in lid </w:t>
      </w:r>
      <w:r w:rsidR="002C05E3" w:rsidRPr="00951360">
        <w:rPr>
          <w:sz w:val="18"/>
          <w:szCs w:val="24"/>
        </w:rPr>
        <w:fldChar w:fldCharType="begin"/>
      </w:r>
      <w:r w:rsidRPr="00951360">
        <w:rPr>
          <w:sz w:val="18"/>
          <w:szCs w:val="24"/>
        </w:rPr>
        <w:instrText xml:space="preserve"> REF _Ref309139186 \n \h </w:instrText>
      </w:r>
      <w:r w:rsidR="002C05E3" w:rsidRPr="00951360">
        <w:rPr>
          <w:sz w:val="18"/>
          <w:szCs w:val="24"/>
        </w:rPr>
      </w:r>
      <w:r w:rsidR="002C05E3" w:rsidRPr="00951360">
        <w:rPr>
          <w:sz w:val="18"/>
          <w:szCs w:val="24"/>
        </w:rPr>
        <w:fldChar w:fldCharType="separate"/>
      </w:r>
      <w:r w:rsidR="00632736">
        <w:rPr>
          <w:sz w:val="18"/>
          <w:szCs w:val="24"/>
        </w:rPr>
        <w:t>2</w:t>
      </w:r>
      <w:r w:rsidR="002C05E3" w:rsidRPr="00951360">
        <w:rPr>
          <w:sz w:val="18"/>
          <w:szCs w:val="24"/>
        </w:rPr>
        <w:fldChar w:fldCharType="end"/>
      </w:r>
      <w:r w:rsidRPr="00951360">
        <w:rPr>
          <w:sz w:val="18"/>
          <w:szCs w:val="24"/>
        </w:rPr>
        <w:t xml:space="preserve"> van dit artikel, worden, als sprake is van een toerekenbare tekortkoming, de kosten die de opdrachtgever maakt voor het (door derden laten) uitvoeren van de leveringen en werkzaamheden op de opdrachtnemer verhaald. </w:t>
      </w:r>
    </w:p>
    <w:p w:rsidR="00951360" w:rsidRPr="006D5F08" w:rsidRDefault="00951360" w:rsidP="006D5F08">
      <w:pPr>
        <w:pStyle w:val="Kop2"/>
      </w:pPr>
      <w:r w:rsidRPr="006D5F08">
        <w:t>Wijzigingen/meerwerk/minderwerk/onvoorziene omstandigheden</w:t>
      </w:r>
    </w:p>
    <w:p w:rsidR="00951360" w:rsidRPr="00951360" w:rsidRDefault="00951360" w:rsidP="00951360">
      <w:pPr>
        <w:numPr>
          <w:ilvl w:val="0"/>
          <w:numId w:val="3"/>
        </w:numPr>
        <w:tabs>
          <w:tab w:val="clear" w:pos="1070"/>
          <w:tab w:val="num" w:pos="284"/>
        </w:tabs>
        <w:ind w:left="336"/>
        <w:rPr>
          <w:sz w:val="18"/>
        </w:rPr>
      </w:pPr>
      <w:r w:rsidRPr="00951360">
        <w:rPr>
          <w:sz w:val="18"/>
        </w:rPr>
        <w:t>Wijzigingen in de opdracht kunnen slechts schriftelijk worden overeengekomen tussen de opdrachtgever en de opdrachtnemer. Mondelinge afspraken, onverschillig van welke aard, of door wie of wanneer ze gemaakt zijn, missen zonder deze schriftelijke vastlegging rechtskracht.</w:t>
      </w:r>
    </w:p>
    <w:p w:rsidR="00951360" w:rsidRPr="00951360" w:rsidRDefault="00951360" w:rsidP="00951360">
      <w:pPr>
        <w:numPr>
          <w:ilvl w:val="0"/>
          <w:numId w:val="3"/>
        </w:numPr>
        <w:tabs>
          <w:tab w:val="clear" w:pos="1070"/>
          <w:tab w:val="num" w:pos="284"/>
        </w:tabs>
        <w:ind w:left="336"/>
        <w:rPr>
          <w:sz w:val="18"/>
        </w:rPr>
      </w:pPr>
      <w:r w:rsidRPr="00951360">
        <w:rPr>
          <w:sz w:val="18"/>
        </w:rPr>
        <w:t xml:space="preserve">Indien de opdrachtgever wijzigingen in de (wijze van uitvoering van de) opdracht wenst aan te brengen, zal de opdrachtnemer naar redelijkheid maatregelen nemen om aan de nieuwe eisen te voldoen. Een dergelijke wijziging voorzien van een gespecificeerde onderbouwing en een eventuele daaruit voortvloeiende prijsverhoging of -verlaging zal niet eerder worden doorgevoerd dan na ontvangst van een schriftelijke opdracht op basis van een schriftelijke offerte door de opdrachtnemer. </w:t>
      </w:r>
    </w:p>
    <w:p w:rsidR="00951360" w:rsidRPr="00951360" w:rsidRDefault="00951360" w:rsidP="00951360">
      <w:pPr>
        <w:numPr>
          <w:ilvl w:val="0"/>
          <w:numId w:val="3"/>
        </w:numPr>
        <w:tabs>
          <w:tab w:val="clear" w:pos="1070"/>
          <w:tab w:val="num" w:pos="284"/>
        </w:tabs>
        <w:ind w:left="336"/>
        <w:rPr>
          <w:sz w:val="18"/>
        </w:rPr>
      </w:pPr>
      <w:r w:rsidRPr="00951360">
        <w:rPr>
          <w:sz w:val="18"/>
        </w:rPr>
        <w:t>Voor leveringen en werkzaamheden conform de aanbestedingsdocumenten dan wel daaruit voortvloeiend kan geen meerwerk in rekening worden gebracht. Dit geldt tevens voor kleine werkzaamheden, leveringen en diensten die geacht moeten worden een noodzakelijk onderdeel te zijn van de in de aanbestedingsdocumenten opgenomen uitvraag.</w:t>
      </w:r>
    </w:p>
    <w:p w:rsidR="00951360" w:rsidRPr="00951360" w:rsidRDefault="00951360" w:rsidP="00951360">
      <w:pPr>
        <w:numPr>
          <w:ilvl w:val="0"/>
          <w:numId w:val="3"/>
        </w:numPr>
        <w:tabs>
          <w:tab w:val="clear" w:pos="1070"/>
          <w:tab w:val="num" w:pos="284"/>
        </w:tabs>
        <w:ind w:left="336"/>
        <w:rPr>
          <w:sz w:val="18"/>
        </w:rPr>
      </w:pPr>
      <w:r w:rsidRPr="00951360">
        <w:rPr>
          <w:sz w:val="18"/>
        </w:rPr>
        <w:lastRenderedPageBreak/>
        <w:t xml:space="preserve">Opdrachten tot uitvoering van werkzaamheden die niet in de aanbestedingsdocumenten zijn geregeld, vinden slechts plaats na schriftelijke goedkeuring en in opdracht van de opdrachtgever. Bij de prijsstelling voor het meerwerk wordt waar mogelijk uitgegaan van de eenheidsprijzen zoals opgegeven in de inschrijving van de opdrachtnemer. Er vindt geen betaling plaats van werkzaamheden waarvoor geen schriftelijke opdracht is gegeven. </w:t>
      </w:r>
    </w:p>
    <w:p w:rsidR="00951360" w:rsidRPr="00951360" w:rsidRDefault="00951360" w:rsidP="00951360">
      <w:pPr>
        <w:numPr>
          <w:ilvl w:val="0"/>
          <w:numId w:val="3"/>
        </w:numPr>
        <w:tabs>
          <w:tab w:val="clear" w:pos="1070"/>
          <w:tab w:val="num" w:pos="284"/>
        </w:tabs>
        <w:ind w:left="336"/>
        <w:rPr>
          <w:sz w:val="18"/>
        </w:rPr>
      </w:pPr>
      <w:r w:rsidRPr="00951360">
        <w:rPr>
          <w:sz w:val="18"/>
        </w:rPr>
        <w:t>Indien zich naar het oordeel van één der partijen omstandigheden voordoen welke van dien aard zijn dat de andere partij, naar maatstaven van redelijkheid en billijkheid, ongewijzigde instandhouding van de opdracht niet mag verwachten, zullen partijen in overleg treden over een eventuele aanpassing van de overeenkomst.</w:t>
      </w:r>
    </w:p>
    <w:p w:rsidR="00951360" w:rsidRPr="00951360" w:rsidRDefault="00951360" w:rsidP="00951360">
      <w:pPr>
        <w:numPr>
          <w:ilvl w:val="0"/>
          <w:numId w:val="3"/>
        </w:numPr>
        <w:tabs>
          <w:tab w:val="clear" w:pos="1070"/>
          <w:tab w:val="num" w:pos="284"/>
        </w:tabs>
        <w:ind w:left="336"/>
        <w:rPr>
          <w:sz w:val="18"/>
        </w:rPr>
      </w:pPr>
      <w:r w:rsidRPr="00951360">
        <w:rPr>
          <w:sz w:val="18"/>
        </w:rPr>
        <w:t>De opdrachtnemer draagt er zorg voor dat elke afspraak die tijdens of los van het voortgangs- en afstemmingsoverleg gemaakt wordt met betrokken partijen, derden en de opdrachtgever en alle daarbij horende, relevante correspondentie schriftelijk wordt vastgelegd en geregistreerd. De opdrachtgever krijgt hiervan telkens één kopie en laat aan de opdrachtnemer weten of hij met de toegezonden stukken akkoord is.</w:t>
      </w:r>
    </w:p>
    <w:p w:rsidR="00951360" w:rsidRPr="00951360" w:rsidRDefault="00951360" w:rsidP="00951360">
      <w:pPr>
        <w:rPr>
          <w:sz w:val="18"/>
        </w:rPr>
      </w:pPr>
    </w:p>
    <w:p w:rsidR="00951360" w:rsidRPr="006D5F08" w:rsidRDefault="00951360" w:rsidP="006D5F08">
      <w:pPr>
        <w:pStyle w:val="Kop2"/>
      </w:pPr>
      <w:r w:rsidRPr="006D5F08">
        <w:t xml:space="preserve">Aansprakelijkheid en verzekering </w:t>
      </w:r>
    </w:p>
    <w:p w:rsidR="00951360" w:rsidRPr="00951360" w:rsidRDefault="00951360" w:rsidP="00951360">
      <w:pPr>
        <w:numPr>
          <w:ilvl w:val="1"/>
          <w:numId w:val="3"/>
        </w:numPr>
        <w:tabs>
          <w:tab w:val="clear" w:pos="1440"/>
        </w:tabs>
        <w:ind w:left="426" w:hanging="426"/>
        <w:rPr>
          <w:sz w:val="18"/>
        </w:rPr>
      </w:pPr>
      <w:r w:rsidRPr="00951360">
        <w:rPr>
          <w:sz w:val="18"/>
        </w:rPr>
        <w:t>De opdrachtnemer vrijwaart de opdrachtgever van alle aanspraken van derden tot vergoeding van schade welke het gevolg zijn van de uitvoering van de opdracht door de opdrachtnemer of de door hem ingeschakelde onderaannemers of andere derden (leveranciers etc.).</w:t>
      </w:r>
    </w:p>
    <w:p w:rsidR="00951360" w:rsidRPr="00951360" w:rsidRDefault="00951360" w:rsidP="00951360">
      <w:pPr>
        <w:numPr>
          <w:ilvl w:val="1"/>
          <w:numId w:val="3"/>
        </w:numPr>
        <w:tabs>
          <w:tab w:val="clear" w:pos="1440"/>
        </w:tabs>
        <w:ind w:left="426" w:hanging="426"/>
        <w:rPr>
          <w:sz w:val="18"/>
        </w:rPr>
      </w:pPr>
      <w:r w:rsidRPr="00951360">
        <w:rPr>
          <w:sz w:val="18"/>
        </w:rPr>
        <w:t xml:space="preserve">De opdrachtnemer is verplicht zich voor zijn personeel en materieel tegen wettelijke aansprakelijkheid te verzekeren voor een bedrag van minimaal € 1,0 miljoen per gebeurtenis. De verzekering tegen wettelijke aansprakelijkheid geldt ten aanzien van schade aan derden, ontstaan als gevolg van of in verband met de in de opdracht omschreven werkzaamheden en vrijwaart de opdrachtgever van elke aansprakelijkheid, in welke vorm dan ook, van alle vorderingen welke derden kunnen doen gelden tot vergoeding van geleden schade. In de polis dient mede geregeld te zijn, dat alle verzekerden ten opzichte van elkaar en onderling als derden worden beschouwd. Assuradeuren dienen afstand te doen van een eventueel recht van regres op enige medeverzekerde partij. </w:t>
      </w:r>
    </w:p>
    <w:p w:rsidR="00951360" w:rsidRPr="00951360" w:rsidRDefault="00951360" w:rsidP="00951360">
      <w:pPr>
        <w:numPr>
          <w:ilvl w:val="1"/>
          <w:numId w:val="3"/>
        </w:numPr>
        <w:tabs>
          <w:tab w:val="clear" w:pos="1440"/>
        </w:tabs>
        <w:ind w:left="426" w:hanging="426"/>
        <w:rPr>
          <w:sz w:val="18"/>
        </w:rPr>
      </w:pPr>
      <w:r w:rsidRPr="00951360">
        <w:rPr>
          <w:sz w:val="18"/>
        </w:rPr>
        <w:t>De opdrachtnemer is gehouden de regels en voorschriften, voortvloeiende uit alle van toepassing zijnde wet- en regelgeving strikt na te leven. Boetes voortvloeiend uit het niet naleven van deze regels en voorschriften evenals optredende stagnaties en dergelijke zijn geheel voor rekening van de opdrachtnemer.</w:t>
      </w:r>
    </w:p>
    <w:p w:rsidR="00951360" w:rsidRPr="00951360" w:rsidRDefault="00951360" w:rsidP="00951360">
      <w:pPr>
        <w:rPr>
          <w:sz w:val="18"/>
        </w:rPr>
      </w:pPr>
    </w:p>
    <w:p w:rsidR="00951360" w:rsidRPr="006D5F08" w:rsidRDefault="00951360" w:rsidP="006D5F08">
      <w:pPr>
        <w:pStyle w:val="Kop2"/>
      </w:pPr>
      <w:r w:rsidRPr="006D5F08">
        <w:t>Kwaliteitstoezicht</w:t>
      </w:r>
    </w:p>
    <w:p w:rsidR="00951360" w:rsidRPr="00951360" w:rsidRDefault="00951360" w:rsidP="00951360">
      <w:pPr>
        <w:numPr>
          <w:ilvl w:val="0"/>
          <w:numId w:val="28"/>
        </w:numPr>
        <w:rPr>
          <w:sz w:val="18"/>
        </w:rPr>
      </w:pPr>
      <w:r w:rsidRPr="00951360">
        <w:rPr>
          <w:sz w:val="18"/>
        </w:rPr>
        <w:t>Het toezicht op de uitvoering van de opdracht zal worden uitgevoerd door de directievoerder.</w:t>
      </w:r>
    </w:p>
    <w:p w:rsidR="00951360" w:rsidRPr="00951360" w:rsidRDefault="00951360" w:rsidP="00951360">
      <w:pPr>
        <w:numPr>
          <w:ilvl w:val="0"/>
          <w:numId w:val="28"/>
        </w:numPr>
        <w:rPr>
          <w:sz w:val="18"/>
        </w:rPr>
      </w:pPr>
      <w:r w:rsidRPr="00951360">
        <w:rPr>
          <w:sz w:val="18"/>
        </w:rPr>
        <w:t>Gedurende de gehele looptijd van de opdracht is de opdrachtgever gerechtigd te allen tijde en zonder vooraankondiging zijnentwege toezicht te (laten) uitoefenen bij de opdrachtnemer, bij onderaannemers en op locaties waar, naar oordeel van de opdrachtgever, belangrijke delen van de opdracht worden gefabriceerd en/of uitgevoerd.</w:t>
      </w:r>
    </w:p>
    <w:p w:rsidR="00951360" w:rsidRPr="00951360" w:rsidRDefault="00951360" w:rsidP="00951360">
      <w:pPr>
        <w:numPr>
          <w:ilvl w:val="0"/>
          <w:numId w:val="28"/>
        </w:numPr>
        <w:rPr>
          <w:sz w:val="18"/>
        </w:rPr>
      </w:pPr>
      <w:r w:rsidRPr="00951360">
        <w:rPr>
          <w:sz w:val="18"/>
        </w:rPr>
        <w:lastRenderedPageBreak/>
        <w:t>De opdrachtnemer is in het kader van vorenstaande gehouden de opdrachtgever en/of door hem aan te wijzen derde(n) steeds toe te laten tot de plaatsen waar de werkzaamheden worden uitgevoerd en alle relevante informatie op eerste verzoek te verstrekken. De opdrachtnemer staat er voor in dat de opdrachtgever en/of de door hem aan te wijzen derde(n) daartoe onbelemmerd toegang zal of zullen hebben. Voor onderaannemers geldt dezelfde verplichting; de opdrachtnemer garandeert de opdrachtgever dat diens onderaannemers deze verplichting nakomen.</w:t>
      </w:r>
    </w:p>
    <w:p w:rsidR="00951360" w:rsidRPr="00951360" w:rsidRDefault="00951360" w:rsidP="00951360">
      <w:pPr>
        <w:numPr>
          <w:ilvl w:val="0"/>
          <w:numId w:val="28"/>
        </w:numPr>
        <w:rPr>
          <w:sz w:val="18"/>
        </w:rPr>
      </w:pPr>
      <w:r w:rsidRPr="00951360">
        <w:rPr>
          <w:sz w:val="18"/>
        </w:rPr>
        <w:t>De opdrachtnemer zal zich te zijner bevrijding van de door zijn op grond van de overeenkomst te verrichten prestaties, niet kunnen beroepen op de omstandigheid dat vanwege de opdrachtgever toezicht is uitgeoefend.</w:t>
      </w:r>
    </w:p>
    <w:p w:rsidR="00951360" w:rsidRPr="006D5F08" w:rsidRDefault="00951360" w:rsidP="006D5F08">
      <w:pPr>
        <w:pStyle w:val="Kop2"/>
      </w:pPr>
      <w:r w:rsidRPr="006D5F08">
        <w:t xml:space="preserve">Looptijd van de overeenkomst </w:t>
      </w:r>
    </w:p>
    <w:p w:rsidR="00951360" w:rsidRPr="00951360" w:rsidRDefault="008F4D24" w:rsidP="00951360">
      <w:pPr>
        <w:numPr>
          <w:ilvl w:val="0"/>
          <w:numId w:val="34"/>
        </w:numPr>
        <w:tabs>
          <w:tab w:val="num" w:pos="426"/>
        </w:tabs>
        <w:ind w:left="426" w:hanging="426"/>
        <w:rPr>
          <w:sz w:val="18"/>
        </w:rPr>
      </w:pPr>
      <w:r>
        <w:rPr>
          <w:sz w:val="18"/>
        </w:rPr>
        <w:t xml:space="preserve">De overeenkomst </w:t>
      </w:r>
      <w:r w:rsidR="00951360" w:rsidRPr="00951360">
        <w:rPr>
          <w:sz w:val="18"/>
        </w:rPr>
        <w:t>gaat in op 1 februari 2017 en kent een looptijd van 2 jaar e</w:t>
      </w:r>
      <w:r>
        <w:rPr>
          <w:sz w:val="18"/>
        </w:rPr>
        <w:t xml:space="preserve">n elf maanden. De overeenkomst eindigt derhalve </w:t>
      </w:r>
      <w:r w:rsidR="00951360" w:rsidRPr="00951360">
        <w:rPr>
          <w:sz w:val="18"/>
        </w:rPr>
        <w:t>op 31 december 2019. De opdrachtgever</w:t>
      </w:r>
      <w:r>
        <w:rPr>
          <w:sz w:val="18"/>
        </w:rPr>
        <w:t xml:space="preserve"> is gerechtigd de overeenkomst</w:t>
      </w:r>
      <w:r w:rsidR="00951360" w:rsidRPr="00951360">
        <w:rPr>
          <w:sz w:val="18"/>
        </w:rPr>
        <w:t xml:space="preserve"> met maximaal 2 maal 1 jaar te verlengen.</w:t>
      </w:r>
    </w:p>
    <w:p w:rsidR="00951360" w:rsidRPr="00951360" w:rsidRDefault="008F4D24" w:rsidP="00951360">
      <w:pPr>
        <w:numPr>
          <w:ilvl w:val="0"/>
          <w:numId w:val="34"/>
        </w:numPr>
        <w:tabs>
          <w:tab w:val="num" w:pos="426"/>
        </w:tabs>
        <w:ind w:left="426" w:hanging="426"/>
        <w:rPr>
          <w:sz w:val="18"/>
        </w:rPr>
      </w:pPr>
      <w:r>
        <w:rPr>
          <w:sz w:val="18"/>
        </w:rPr>
        <w:t xml:space="preserve">Verlenging kan </w:t>
      </w:r>
      <w:r w:rsidR="00951360" w:rsidRPr="00951360">
        <w:rPr>
          <w:sz w:val="18"/>
        </w:rPr>
        <w:t>uitsluitend geschieden door de opdrachtgever. Hiertoe dient de opdrachtgever minimaal 6 maanden voor het verstrijken van de contractduur een aangetekende brief aan de opdrachtnemer te verzenden. Indien de opdrachtgever de overeenkomst niet verlengt, verloopt deze van rechtswege op de eerstvolgende vervaldatum.</w:t>
      </w:r>
    </w:p>
    <w:p w:rsidR="00951360" w:rsidRPr="006D5F08" w:rsidRDefault="00951360" w:rsidP="006D5F08">
      <w:pPr>
        <w:pStyle w:val="Kop2"/>
      </w:pPr>
      <w:r w:rsidRPr="006D5F08">
        <w:t xml:space="preserve">Prijsstelling, vergoeding en betaling </w:t>
      </w:r>
    </w:p>
    <w:p w:rsidR="00951360" w:rsidRPr="00951360" w:rsidRDefault="00951360" w:rsidP="00951360">
      <w:pPr>
        <w:numPr>
          <w:ilvl w:val="0"/>
          <w:numId w:val="35"/>
        </w:numPr>
        <w:rPr>
          <w:sz w:val="18"/>
        </w:rPr>
      </w:pPr>
      <w:r w:rsidRPr="00951360">
        <w:rPr>
          <w:sz w:val="18"/>
        </w:rPr>
        <w:t>Prijzen dienen opgegeven te worden in euro’s exclusief BTW.</w:t>
      </w:r>
    </w:p>
    <w:p w:rsidR="00951360" w:rsidRPr="00951360" w:rsidRDefault="00951360" w:rsidP="00951360">
      <w:pPr>
        <w:numPr>
          <w:ilvl w:val="0"/>
          <w:numId w:val="35"/>
        </w:numPr>
        <w:rPr>
          <w:sz w:val="18"/>
        </w:rPr>
      </w:pPr>
      <w:r w:rsidRPr="00951360">
        <w:rPr>
          <w:sz w:val="18"/>
        </w:rPr>
        <w:t xml:space="preserve">Betaling van de vergoeding vindt plaats op basis van de op het inschrijvingsbiljet opgegeven bedragen. </w:t>
      </w:r>
    </w:p>
    <w:p w:rsidR="00951360" w:rsidRPr="00951360" w:rsidRDefault="00951360" w:rsidP="00951360">
      <w:pPr>
        <w:numPr>
          <w:ilvl w:val="0"/>
          <w:numId w:val="35"/>
        </w:numPr>
        <w:rPr>
          <w:sz w:val="18"/>
        </w:rPr>
      </w:pPr>
      <w:r w:rsidRPr="00951360">
        <w:rPr>
          <w:sz w:val="18"/>
        </w:rPr>
        <w:t>Betaling door de opdrachtgever zal geschieden binnen 30 dagen na factuurdatum mits de factuur is goedgekeurd.</w:t>
      </w:r>
    </w:p>
    <w:p w:rsidR="00951360" w:rsidRPr="000D5763" w:rsidRDefault="00951360" w:rsidP="00951360">
      <w:pPr>
        <w:numPr>
          <w:ilvl w:val="0"/>
          <w:numId w:val="35"/>
        </w:numPr>
        <w:rPr>
          <w:sz w:val="18"/>
        </w:rPr>
      </w:pPr>
      <w:r w:rsidRPr="000D5763">
        <w:rPr>
          <w:sz w:val="18"/>
        </w:rPr>
        <w:t>Facturen dienen verstuurd te worden naar de ODBN, onder vermelding van “</w:t>
      </w:r>
      <w:r w:rsidRPr="000D5763">
        <w:rPr>
          <w:bCs/>
          <w:sz w:val="18"/>
          <w:szCs w:val="18"/>
        </w:rPr>
        <w:t>JMA2016</w:t>
      </w:r>
      <w:r w:rsidR="0032555D" w:rsidRPr="000D5763">
        <w:rPr>
          <w:bCs/>
          <w:sz w:val="18"/>
          <w:szCs w:val="18"/>
        </w:rPr>
        <w:t>0922</w:t>
      </w:r>
      <w:r w:rsidRPr="000D5763">
        <w:rPr>
          <w:bCs/>
          <w:sz w:val="18"/>
          <w:szCs w:val="18"/>
        </w:rPr>
        <w:t>”.</w:t>
      </w:r>
    </w:p>
    <w:p w:rsidR="008F4D24" w:rsidRPr="008F4D24" w:rsidRDefault="008F4D24" w:rsidP="00951360">
      <w:pPr>
        <w:numPr>
          <w:ilvl w:val="0"/>
          <w:numId w:val="35"/>
        </w:numPr>
        <w:rPr>
          <w:sz w:val="18"/>
        </w:rPr>
      </w:pPr>
      <w:r>
        <w:rPr>
          <w:bCs/>
          <w:sz w:val="18"/>
          <w:szCs w:val="18"/>
        </w:rPr>
        <w:t xml:space="preserve">Gefactureerd wordt op basis van </w:t>
      </w:r>
      <w:r>
        <w:t>e</w:t>
      </w:r>
      <w:r w:rsidRPr="00951360">
        <w:t xml:space="preserve">en vast bedrag per feitelijke aangeleverde ton </w:t>
      </w:r>
      <w:r>
        <w:t xml:space="preserve">gft-afval. </w:t>
      </w:r>
    </w:p>
    <w:p w:rsidR="00951360" w:rsidRPr="00951360" w:rsidRDefault="00951360" w:rsidP="00951360">
      <w:pPr>
        <w:numPr>
          <w:ilvl w:val="0"/>
          <w:numId w:val="35"/>
        </w:numPr>
        <w:rPr>
          <w:sz w:val="18"/>
        </w:rPr>
      </w:pPr>
      <w:r w:rsidRPr="00951360">
        <w:rPr>
          <w:bCs/>
          <w:sz w:val="18"/>
          <w:szCs w:val="18"/>
        </w:rPr>
        <w:t xml:space="preserve">Facturatie geschiedt eens per week achteraf, binnen 14 dagen. Facturen zijn vergezeld van begeleidingsbrieven en/of weegbonnen. </w:t>
      </w:r>
    </w:p>
    <w:p w:rsidR="00951360" w:rsidRPr="00951360" w:rsidRDefault="00951360" w:rsidP="00951360">
      <w:pPr>
        <w:numPr>
          <w:ilvl w:val="0"/>
          <w:numId w:val="35"/>
        </w:numPr>
        <w:rPr>
          <w:sz w:val="18"/>
        </w:rPr>
      </w:pPr>
      <w:r w:rsidRPr="00951360">
        <w:rPr>
          <w:sz w:val="18"/>
        </w:rPr>
        <w:t>Bij de facturatie zijn de tonnages op de weegbrieven bij de overslaglocatie dan wel de verwerkingsinrichting leidend voor het bepalen van het aantal feitelijk aangeleverde ton afvalstoffen.</w:t>
      </w:r>
    </w:p>
    <w:p w:rsidR="00951360" w:rsidRPr="00951360" w:rsidRDefault="00951360" w:rsidP="00951360">
      <w:pPr>
        <w:numPr>
          <w:ilvl w:val="0"/>
          <w:numId w:val="35"/>
        </w:numPr>
        <w:rPr>
          <w:bCs/>
          <w:sz w:val="18"/>
          <w:szCs w:val="18"/>
        </w:rPr>
      </w:pPr>
      <w:r w:rsidRPr="00951360">
        <w:rPr>
          <w:bCs/>
          <w:sz w:val="18"/>
          <w:szCs w:val="18"/>
        </w:rPr>
        <w:t>De vergoedingen zullen per 1 januari 2018 jaarlijks worden geïndexeerd op basis van de afgeleide Consumentenprijsindex (CPI-afgeleid, zie website van het CBS: http://statline.cbs.nl/StatWeb/publication/default.aspx?DM=SLNL&amp;PA=71311NED&amp;D1=0%2c2%2c4%2c6&amp;D2=0-1%2c61%2c70%2c87%2c108%2c137%2c145%2c172%2c176%2c221-222%2c230%2c255%2cl&amp;D3=(l-34)-l&amp;HDR=T&amp;STB=G1%2cG2&amp;VW=T</w:t>
      </w:r>
    </w:p>
    <w:p w:rsidR="00951360" w:rsidRPr="00951360" w:rsidRDefault="00951360" w:rsidP="00951360">
      <w:pPr>
        <w:numPr>
          <w:ilvl w:val="0"/>
          <w:numId w:val="35"/>
        </w:numPr>
        <w:rPr>
          <w:bCs/>
          <w:sz w:val="18"/>
          <w:szCs w:val="18"/>
        </w:rPr>
      </w:pPr>
      <w:r w:rsidRPr="00951360">
        <w:rPr>
          <w:bCs/>
          <w:sz w:val="18"/>
          <w:szCs w:val="18"/>
        </w:rPr>
        <w:t xml:space="preserve">Bedoeld wordt het indexcijfer zoals dat iedere maand wordt gepubliceerd door het Centraal Bureau voor de Statistiek. Indien dit indexcijfer niet langer wordt gepubliceerd, wordt het </w:t>
      </w:r>
      <w:r w:rsidRPr="00951360">
        <w:rPr>
          <w:bCs/>
          <w:sz w:val="18"/>
          <w:szCs w:val="18"/>
        </w:rPr>
        <w:lastRenderedPageBreak/>
        <w:t>indexcijfer dat daarvoor in de plaats is gekomen en bij gebreke daarvan, het indexcijfer dat het eerstgenoemde indexcijfer het meest benadert, gebruikt.</w:t>
      </w:r>
    </w:p>
    <w:p w:rsidR="00951360" w:rsidRPr="00951360" w:rsidRDefault="00951360" w:rsidP="00951360">
      <w:pPr>
        <w:numPr>
          <w:ilvl w:val="0"/>
          <w:numId w:val="35"/>
        </w:numPr>
        <w:rPr>
          <w:bCs/>
          <w:sz w:val="18"/>
          <w:szCs w:val="18"/>
        </w:rPr>
      </w:pPr>
      <w:r w:rsidRPr="00951360">
        <w:rPr>
          <w:bCs/>
          <w:sz w:val="18"/>
          <w:szCs w:val="18"/>
        </w:rPr>
        <w:t>Indien de basis naar een ander jaar wordt verlegd, wordt zo spoedig mogelijk de nieuwe reeks gebruikt.</w:t>
      </w:r>
    </w:p>
    <w:p w:rsidR="00951360" w:rsidRPr="00951360" w:rsidRDefault="00951360" w:rsidP="00951360">
      <w:pPr>
        <w:numPr>
          <w:ilvl w:val="0"/>
          <w:numId w:val="35"/>
        </w:numPr>
        <w:rPr>
          <w:bCs/>
          <w:sz w:val="18"/>
          <w:szCs w:val="18"/>
        </w:rPr>
      </w:pPr>
      <w:r w:rsidRPr="00951360">
        <w:rPr>
          <w:bCs/>
          <w:sz w:val="18"/>
          <w:szCs w:val="18"/>
        </w:rPr>
        <w:t>Bij verschil van mening over de hoogte en wijze van indexering zoals genoemd lid 8, lid 9 en lid 10 van onderhavig artikel, zullen partijen zich voor gezamenlijke rekening bindend laten adviseren door de Directeur van het Centraal Bureau voor de Statistiek.</w:t>
      </w:r>
    </w:p>
    <w:p w:rsidR="00951360" w:rsidRPr="00951360" w:rsidRDefault="00951360" w:rsidP="00951360">
      <w:pPr>
        <w:numPr>
          <w:ilvl w:val="0"/>
          <w:numId w:val="35"/>
        </w:numPr>
        <w:rPr>
          <w:sz w:val="18"/>
        </w:rPr>
      </w:pPr>
      <w:r w:rsidRPr="00951360">
        <w:rPr>
          <w:sz w:val="18"/>
        </w:rPr>
        <w:t>Vergoedingen in het kader van de producentenverantwoordelijkheid of vergelijkbaar komen te goede aan de opdrachtgever.</w:t>
      </w:r>
      <w:r w:rsidR="00F651CB">
        <w:rPr>
          <w:sz w:val="18"/>
        </w:rPr>
        <w:t xml:space="preserve"> De inschrijfprijs is inclusief eventuele afvalstoffenbelasting voor bijvoorbeeld zeefresidu.</w:t>
      </w:r>
    </w:p>
    <w:p w:rsidR="00951360" w:rsidRPr="006D5F08" w:rsidRDefault="00951360" w:rsidP="006D5F08">
      <w:pPr>
        <w:pStyle w:val="Kop2"/>
      </w:pPr>
      <w:r w:rsidRPr="006D5F08">
        <w:t>Intellectuele eigendomsrechten</w:t>
      </w:r>
    </w:p>
    <w:p w:rsidR="00951360" w:rsidRPr="00951360" w:rsidRDefault="00951360" w:rsidP="00951360">
      <w:pPr>
        <w:numPr>
          <w:ilvl w:val="0"/>
          <w:numId w:val="20"/>
        </w:numPr>
        <w:rPr>
          <w:sz w:val="18"/>
        </w:rPr>
      </w:pPr>
      <w:r w:rsidRPr="00951360">
        <w:rPr>
          <w:sz w:val="18"/>
        </w:rPr>
        <w:t>De inschrijver vrijwaart de aanbestedende dienst en opdrachtgever van aanspraken van derden ter zake van inbreuken op octrooi-, auteurs- en/of andere intellectuele eigendomsrechten alsmede van andere aanspraken van andere partijen, verbandhoudende met de inhoud van de inschrijving en de wijze van uitvoering van de opdracht door de opdrachtnemer.</w:t>
      </w:r>
    </w:p>
    <w:p w:rsidR="00951360" w:rsidRPr="00951360" w:rsidRDefault="00951360" w:rsidP="00951360">
      <w:pPr>
        <w:rPr>
          <w:sz w:val="18"/>
        </w:rPr>
      </w:pPr>
    </w:p>
    <w:p w:rsidR="00951360" w:rsidRPr="006D5F08" w:rsidRDefault="00951360" w:rsidP="006D5F08">
      <w:pPr>
        <w:pStyle w:val="Kop2"/>
      </w:pPr>
      <w:r w:rsidRPr="006D5F08">
        <w:t>Ontbinding van de overeenkomst</w:t>
      </w:r>
    </w:p>
    <w:p w:rsidR="00951360" w:rsidRPr="00951360" w:rsidRDefault="00951360" w:rsidP="00A43E91">
      <w:pPr>
        <w:numPr>
          <w:ilvl w:val="0"/>
          <w:numId w:val="53"/>
        </w:numPr>
        <w:jc w:val="left"/>
        <w:rPr>
          <w:sz w:val="18"/>
          <w:szCs w:val="18"/>
        </w:rPr>
      </w:pPr>
      <w:r w:rsidRPr="00951360">
        <w:rPr>
          <w:sz w:val="18"/>
          <w:szCs w:val="18"/>
        </w:rPr>
        <w:t>Onverminderd hetgeen elders in deze overeenkomst is bepaald, zal indien één der partijen tekort komt in de nakoming van één of meer van zijn verplichtingen uit deze overeenkomst, de andere partij hem deswege in gebreke kunnen stellen, tenzij nakoming van de betreffende verplichting reeds blijvend onmogelijk is, in welk geval de nalatige partij onmiddellijk in gebreke is. De ingebrekestelling zal bij aangetekende brief geschieden, waarbij aan de nalatige partij een redelijke termijn zal worden gegund om alsnog zijn verplichtingen na te komen.</w:t>
      </w:r>
    </w:p>
    <w:p w:rsidR="00951360" w:rsidRPr="00951360" w:rsidRDefault="00951360" w:rsidP="00A43E91">
      <w:pPr>
        <w:numPr>
          <w:ilvl w:val="0"/>
          <w:numId w:val="53"/>
        </w:numPr>
        <w:jc w:val="left"/>
        <w:rPr>
          <w:sz w:val="18"/>
          <w:szCs w:val="18"/>
        </w:rPr>
      </w:pPr>
      <w:r w:rsidRPr="00951360">
        <w:rPr>
          <w:sz w:val="18"/>
          <w:szCs w:val="18"/>
        </w:rPr>
        <w:t>Partijen zijn gerechtigd, zonder dat enige ingebrekestelling is vereist, deze overeenkomst, geheel of gedeeltelijk te ontbinden zonder dat de wederpartij hieraan een recht op schadevergoeding kan ontlenen, indien</w:t>
      </w:r>
    </w:p>
    <w:p w:rsidR="00951360" w:rsidRPr="00951360" w:rsidRDefault="00951360" w:rsidP="00A43E91">
      <w:pPr>
        <w:numPr>
          <w:ilvl w:val="1"/>
          <w:numId w:val="53"/>
        </w:numPr>
        <w:jc w:val="left"/>
        <w:rPr>
          <w:sz w:val="18"/>
          <w:szCs w:val="18"/>
        </w:rPr>
      </w:pPr>
      <w:r w:rsidRPr="00951360">
        <w:rPr>
          <w:sz w:val="18"/>
          <w:szCs w:val="18"/>
        </w:rPr>
        <w:t>de wederpartij (voorlopige) surséance van betaling aanvraagt of hem (voorlopige) surséance van betaling wordt verleend;</w:t>
      </w:r>
    </w:p>
    <w:p w:rsidR="00951360" w:rsidRPr="00951360" w:rsidRDefault="00951360" w:rsidP="00A43E91">
      <w:pPr>
        <w:numPr>
          <w:ilvl w:val="1"/>
          <w:numId w:val="53"/>
        </w:numPr>
        <w:jc w:val="left"/>
        <w:rPr>
          <w:sz w:val="18"/>
          <w:szCs w:val="18"/>
        </w:rPr>
      </w:pPr>
      <w:r w:rsidRPr="00951360">
        <w:rPr>
          <w:sz w:val="18"/>
          <w:szCs w:val="18"/>
        </w:rPr>
        <w:t>de wederpartij zijn faillissement aanvraagt of in staat van faillissement wordt verklaard;</w:t>
      </w:r>
    </w:p>
    <w:p w:rsidR="00951360" w:rsidRPr="00951360" w:rsidRDefault="00951360" w:rsidP="00A43E91">
      <w:pPr>
        <w:numPr>
          <w:ilvl w:val="1"/>
          <w:numId w:val="53"/>
        </w:numPr>
        <w:jc w:val="left"/>
        <w:rPr>
          <w:sz w:val="18"/>
          <w:szCs w:val="18"/>
        </w:rPr>
      </w:pPr>
      <w:r w:rsidRPr="00951360">
        <w:rPr>
          <w:sz w:val="18"/>
          <w:szCs w:val="18"/>
        </w:rPr>
        <w:t>de onderneming van de wederpartij wordt geliquideerd of wordt gestaakt;</w:t>
      </w:r>
    </w:p>
    <w:p w:rsidR="00951360" w:rsidRPr="00951360" w:rsidRDefault="00951360" w:rsidP="00A43E91">
      <w:pPr>
        <w:numPr>
          <w:ilvl w:val="1"/>
          <w:numId w:val="53"/>
        </w:numPr>
        <w:jc w:val="left"/>
        <w:rPr>
          <w:sz w:val="18"/>
          <w:szCs w:val="18"/>
        </w:rPr>
      </w:pPr>
      <w:r w:rsidRPr="00951360">
        <w:rPr>
          <w:sz w:val="18"/>
          <w:szCs w:val="18"/>
        </w:rPr>
        <w:t>op een aanmerkelijk deel van het vermogen van de wederpartij beslag wordt gelegd, dan wel die wederpartij door een beslag of kredietopzegging niet langer in staat moet worden geacht de verplichtingen uit deze overeenkomst na te kunnen komen;</w:t>
      </w:r>
    </w:p>
    <w:p w:rsidR="00951360" w:rsidRPr="00951360" w:rsidRDefault="00951360" w:rsidP="00A43E91">
      <w:pPr>
        <w:numPr>
          <w:ilvl w:val="0"/>
          <w:numId w:val="53"/>
        </w:numPr>
        <w:jc w:val="left"/>
        <w:rPr>
          <w:sz w:val="18"/>
          <w:szCs w:val="18"/>
        </w:rPr>
      </w:pPr>
      <w:r w:rsidRPr="00951360">
        <w:rPr>
          <w:sz w:val="18"/>
          <w:szCs w:val="18"/>
        </w:rPr>
        <w:t xml:space="preserve">De opdrachtgever is gerechtigd de overeenkomst te ontbinden indien na opdrachtverlening aan de opdrachtnemer blijkt dat de gunning van deze opdracht heeft plaatsgevonden op basis van valse en/of onjuiste verklaringen zijdens de opdrachtnemer, zonder dat de opdrachtgever gehouden is tot enige schadevergoeding, hoegenaamd dan ook. </w:t>
      </w:r>
    </w:p>
    <w:p w:rsidR="00951360" w:rsidRPr="00951360" w:rsidRDefault="00951360" w:rsidP="00A43E91">
      <w:pPr>
        <w:numPr>
          <w:ilvl w:val="0"/>
          <w:numId w:val="53"/>
        </w:numPr>
        <w:jc w:val="left"/>
        <w:rPr>
          <w:sz w:val="18"/>
          <w:szCs w:val="18"/>
        </w:rPr>
      </w:pPr>
      <w:r w:rsidRPr="00951360">
        <w:rPr>
          <w:sz w:val="18"/>
          <w:szCs w:val="18"/>
        </w:rPr>
        <w:t>Verplichtingen welke naar hun aard bestemd zijn om ook na ontbinding dan wel beëindiging van deze overeenkomst voort te duren, blijven na ontbinding dan wel beëindiging bestaan.</w:t>
      </w:r>
    </w:p>
    <w:p w:rsidR="00951360" w:rsidRPr="00951360" w:rsidRDefault="00951360" w:rsidP="00951360">
      <w:pPr>
        <w:keepNext/>
        <w:pageBreakBefore/>
        <w:overflowPunct w:val="0"/>
        <w:autoSpaceDE w:val="0"/>
        <w:autoSpaceDN w:val="0"/>
        <w:adjustRightInd w:val="0"/>
        <w:spacing w:before="6000"/>
        <w:jc w:val="center"/>
        <w:textAlignment w:val="baseline"/>
        <w:outlineLvl w:val="6"/>
        <w:rPr>
          <w:b/>
          <w:caps/>
          <w:sz w:val="18"/>
        </w:rPr>
      </w:pPr>
      <w:r w:rsidRPr="00951360">
        <w:rPr>
          <w:b/>
          <w:caps/>
          <w:sz w:val="18"/>
        </w:rPr>
        <w:lastRenderedPageBreak/>
        <w:t>Deel III Programma van Eisen</w:t>
      </w:r>
    </w:p>
    <w:p w:rsidR="009C5A8A" w:rsidRPr="00AD6848" w:rsidRDefault="009C5A8A" w:rsidP="00AD6848">
      <w:pPr>
        <w:rPr>
          <w:sz w:val="18"/>
          <w:szCs w:val="18"/>
        </w:rPr>
      </w:pPr>
    </w:p>
    <w:p w:rsidR="009C5A8A" w:rsidRPr="00AD6848" w:rsidRDefault="009C5A8A" w:rsidP="00AD6848">
      <w:pPr>
        <w:rPr>
          <w:sz w:val="18"/>
          <w:szCs w:val="18"/>
        </w:rPr>
      </w:pPr>
    </w:p>
    <w:p w:rsidR="009C5A8A" w:rsidRPr="00AD6848" w:rsidRDefault="009C5A8A" w:rsidP="00AD6848">
      <w:pPr>
        <w:rPr>
          <w:sz w:val="18"/>
          <w:szCs w:val="18"/>
        </w:rPr>
      </w:pPr>
    </w:p>
    <w:p w:rsidR="00951360" w:rsidRDefault="00951360">
      <w:pPr>
        <w:spacing w:after="200" w:line="276" w:lineRule="auto"/>
        <w:jc w:val="left"/>
      </w:pPr>
      <w:r>
        <w:br w:type="page"/>
      </w:r>
    </w:p>
    <w:p w:rsidR="00951360" w:rsidRPr="008F4D24" w:rsidRDefault="00951360" w:rsidP="008F4D24">
      <w:pPr>
        <w:pStyle w:val="Kop1"/>
        <w:ind w:left="0"/>
        <w:rPr>
          <w:sz w:val="18"/>
        </w:rPr>
      </w:pPr>
      <w:bookmarkStart w:id="77" w:name="_Toc451529904"/>
      <w:bookmarkStart w:id="78" w:name="_Toc462317160"/>
      <w:r w:rsidRPr="008F4D24">
        <w:rPr>
          <w:sz w:val="18"/>
        </w:rPr>
        <w:lastRenderedPageBreak/>
        <w:t>Programma van eisen</w:t>
      </w:r>
      <w:bookmarkEnd w:id="77"/>
      <w:r w:rsidR="008F4D24" w:rsidRPr="008F4D24">
        <w:rPr>
          <w:sz w:val="18"/>
        </w:rPr>
        <w:t xml:space="preserve"> verwerking gft-afval</w:t>
      </w:r>
      <w:bookmarkEnd w:id="78"/>
    </w:p>
    <w:p w:rsidR="00951360" w:rsidRPr="0013054A" w:rsidRDefault="00951360" w:rsidP="00951360">
      <w:pPr>
        <w:rPr>
          <w:highlight w:val="yellow"/>
        </w:rPr>
      </w:pPr>
    </w:p>
    <w:p w:rsidR="00951360" w:rsidRPr="008F4D24" w:rsidRDefault="00951360" w:rsidP="008F4D24">
      <w:pPr>
        <w:pStyle w:val="Kop2"/>
      </w:pPr>
      <w:r w:rsidRPr="008F4D24">
        <w:t>Algemene eisen en uitvoering verwerking</w:t>
      </w:r>
    </w:p>
    <w:p w:rsidR="00951360" w:rsidRPr="00A41CC0" w:rsidRDefault="00951360" w:rsidP="00A43E91">
      <w:pPr>
        <w:numPr>
          <w:ilvl w:val="0"/>
          <w:numId w:val="56"/>
        </w:numPr>
        <w:shd w:val="clear" w:color="auto" w:fill="FFFFFF"/>
        <w:rPr>
          <w:sz w:val="18"/>
          <w:szCs w:val="18"/>
        </w:rPr>
      </w:pPr>
      <w:r w:rsidRPr="00A41CC0">
        <w:rPr>
          <w:sz w:val="18"/>
          <w:szCs w:val="18"/>
        </w:rPr>
        <w:t>De opdrachtnemer handelt bij de uitvoering van deze overeenkomst conform de wetten, verordeningen, besluiten, maatregelen en voorschriften die door de rijksoverheid, de provinciale en gemeentelijke overheid dan wel door andere daartoe wettelijk aangewezen organen zijn vastgesteld ten aanzien van het vervoeren, op- en overslaan en verwerken van afval. Voor zover een activiteit (nog) niet valt onder een wettelijke regeling, handelt de opdrachtnemer met inachtneming van de vereiste zorg voor het milieu.</w:t>
      </w:r>
    </w:p>
    <w:p w:rsidR="00951360" w:rsidRPr="00A41CC0" w:rsidRDefault="00951360" w:rsidP="00A43E91">
      <w:pPr>
        <w:numPr>
          <w:ilvl w:val="0"/>
          <w:numId w:val="56"/>
        </w:numPr>
        <w:rPr>
          <w:sz w:val="18"/>
          <w:szCs w:val="18"/>
        </w:rPr>
      </w:pPr>
      <w:r w:rsidRPr="00A41CC0">
        <w:rPr>
          <w:sz w:val="18"/>
          <w:szCs w:val="18"/>
        </w:rPr>
        <w:t xml:space="preserve">Het aangeboden </w:t>
      </w:r>
      <w:r w:rsidR="00A41CC0" w:rsidRPr="00A41CC0">
        <w:rPr>
          <w:sz w:val="18"/>
          <w:szCs w:val="18"/>
        </w:rPr>
        <w:t>gft-</w:t>
      </w:r>
      <w:r w:rsidRPr="00A41CC0">
        <w:rPr>
          <w:sz w:val="18"/>
          <w:szCs w:val="18"/>
        </w:rPr>
        <w:t xml:space="preserve">afval dient te worden verwerkt conform de methode en in de verwerkingslocatie die bij inschrijving worden opgegeven. </w:t>
      </w:r>
    </w:p>
    <w:p w:rsidR="00951360" w:rsidRPr="00A41CC0" w:rsidRDefault="00951360" w:rsidP="00A43E91">
      <w:pPr>
        <w:numPr>
          <w:ilvl w:val="0"/>
          <w:numId w:val="56"/>
        </w:numPr>
        <w:rPr>
          <w:sz w:val="18"/>
          <w:szCs w:val="18"/>
        </w:rPr>
      </w:pPr>
      <w:r w:rsidRPr="00A41CC0">
        <w:rPr>
          <w:sz w:val="18"/>
          <w:szCs w:val="18"/>
        </w:rPr>
        <w:t>Uiterlijk 1 maand voor aanvang van de werkzaamheden dient de inschrijver een geldige en adequate omgevingsvergunning voor de verwerkingsinrichting waar de overslag en/of verwerking plaatsvindt te overleggen aan de opdrachtgever. Uit de omgevingsvergunning moet eenduidig blijken dat de te verwerken hoeveelheid afval past binnen de vigerende vergunning.</w:t>
      </w:r>
    </w:p>
    <w:p w:rsidR="00951360" w:rsidRPr="0013054A" w:rsidRDefault="00951360" w:rsidP="00951360">
      <w:pPr>
        <w:rPr>
          <w:sz w:val="18"/>
          <w:szCs w:val="18"/>
          <w:highlight w:val="yellow"/>
        </w:rPr>
      </w:pPr>
    </w:p>
    <w:p w:rsidR="00951360" w:rsidRPr="00A41CC0" w:rsidRDefault="00951360" w:rsidP="00A41CC0">
      <w:pPr>
        <w:pStyle w:val="Kop2"/>
      </w:pPr>
      <w:r w:rsidRPr="00A41CC0">
        <w:t>Eisen ten aanzien van het personeel van de opdrachtnemer</w:t>
      </w:r>
    </w:p>
    <w:p w:rsidR="00951360" w:rsidRPr="00A41CC0" w:rsidRDefault="00951360" w:rsidP="00A43E91">
      <w:pPr>
        <w:numPr>
          <w:ilvl w:val="0"/>
          <w:numId w:val="57"/>
        </w:numPr>
        <w:rPr>
          <w:sz w:val="18"/>
          <w:szCs w:val="18"/>
        </w:rPr>
      </w:pPr>
      <w:r w:rsidRPr="00A41CC0">
        <w:rPr>
          <w:sz w:val="18"/>
          <w:szCs w:val="18"/>
        </w:rPr>
        <w:t xml:space="preserve">De opdrachtnemer is verplicht voor het verrichten van de werkzaamheden goed geïnstrueerd personeel in te zetten dat is opgeleid overeenkomstig en kennis draagt van de ter zake gestelde wettelijke eisen en beschikt over de nodige vakkennis. </w:t>
      </w:r>
    </w:p>
    <w:p w:rsidR="00951360" w:rsidRPr="00A41CC0" w:rsidRDefault="00951360" w:rsidP="00A43E91">
      <w:pPr>
        <w:numPr>
          <w:ilvl w:val="0"/>
          <w:numId w:val="57"/>
        </w:numPr>
        <w:rPr>
          <w:sz w:val="18"/>
          <w:szCs w:val="18"/>
        </w:rPr>
      </w:pPr>
      <w:r w:rsidRPr="00A41CC0">
        <w:rPr>
          <w:sz w:val="18"/>
          <w:szCs w:val="18"/>
        </w:rPr>
        <w:t xml:space="preserve">De opdrachtnemer dient een contactpersoon aan te wijzen om hem in zake de dienstverlening betreffende te vertegenwoordigen. </w:t>
      </w:r>
    </w:p>
    <w:p w:rsidR="00951360" w:rsidRPr="00A41CC0" w:rsidRDefault="00951360" w:rsidP="00A43E91">
      <w:pPr>
        <w:numPr>
          <w:ilvl w:val="0"/>
          <w:numId w:val="57"/>
        </w:numPr>
        <w:rPr>
          <w:sz w:val="18"/>
          <w:szCs w:val="18"/>
        </w:rPr>
      </w:pPr>
      <w:r w:rsidRPr="00A41CC0">
        <w:rPr>
          <w:sz w:val="18"/>
          <w:szCs w:val="18"/>
        </w:rPr>
        <w:t xml:space="preserve">De opdrachtnemer zal zijn personeel belonen conform de voor de sector geldende arbeidsvoorwaarden, zal alle inhoudingen en afdrachten voor sociale verzekeringswetten, A.O.W. en loonbelasting nakomen en vrijwaart dienaangaande de opdrachtgever. </w:t>
      </w:r>
    </w:p>
    <w:p w:rsidR="00951360" w:rsidRPr="00A41CC0" w:rsidRDefault="00951360" w:rsidP="00A43E91">
      <w:pPr>
        <w:numPr>
          <w:ilvl w:val="0"/>
          <w:numId w:val="57"/>
        </w:numPr>
        <w:rPr>
          <w:sz w:val="18"/>
          <w:szCs w:val="18"/>
        </w:rPr>
      </w:pPr>
      <w:r w:rsidRPr="00A41CC0">
        <w:rPr>
          <w:sz w:val="18"/>
          <w:szCs w:val="18"/>
        </w:rPr>
        <w:t>De opdrachtnemer neemt bij zijn bedrijfsvoering de bepalingen die bij of krachtens de Arbeidsomstandighedenwet zijn gesteld in acht. Daarbij besteedt hij uitdrukkelijk aandacht aan de veiligheid bij de werkzaamheden en informeert en instrueert zijn personeel hiertoe.</w:t>
      </w:r>
    </w:p>
    <w:p w:rsidR="00951360" w:rsidRPr="00A41CC0" w:rsidRDefault="00951360" w:rsidP="00A43E91">
      <w:pPr>
        <w:numPr>
          <w:ilvl w:val="0"/>
          <w:numId w:val="57"/>
        </w:numPr>
        <w:rPr>
          <w:sz w:val="18"/>
          <w:szCs w:val="18"/>
        </w:rPr>
      </w:pPr>
      <w:r w:rsidRPr="00A41CC0">
        <w:rPr>
          <w:sz w:val="18"/>
          <w:szCs w:val="18"/>
        </w:rPr>
        <w:t>De opdrachtnemer dient ervoor zorg te dragen dat zijn personeel:</w:t>
      </w:r>
    </w:p>
    <w:p w:rsidR="00951360" w:rsidRPr="00A41CC0" w:rsidRDefault="00951360" w:rsidP="006D5F08">
      <w:pPr>
        <w:numPr>
          <w:ilvl w:val="0"/>
          <w:numId w:val="65"/>
        </w:numPr>
        <w:rPr>
          <w:sz w:val="18"/>
          <w:szCs w:val="18"/>
        </w:rPr>
      </w:pPr>
      <w:r w:rsidRPr="00A41CC0">
        <w:rPr>
          <w:sz w:val="18"/>
          <w:szCs w:val="18"/>
        </w:rPr>
        <w:t>De Nederlandse taal machtig is;</w:t>
      </w:r>
    </w:p>
    <w:p w:rsidR="00951360" w:rsidRPr="00A41CC0" w:rsidRDefault="00951360" w:rsidP="006D5F08">
      <w:pPr>
        <w:numPr>
          <w:ilvl w:val="0"/>
          <w:numId w:val="65"/>
        </w:numPr>
        <w:rPr>
          <w:sz w:val="18"/>
          <w:szCs w:val="18"/>
        </w:rPr>
      </w:pPr>
      <w:r w:rsidRPr="00A41CC0">
        <w:rPr>
          <w:sz w:val="18"/>
          <w:szCs w:val="18"/>
        </w:rPr>
        <w:t xml:space="preserve">Over kennis beschikt met betrekking tot de juiste uitvoering van de verwerking </w:t>
      </w:r>
      <w:r w:rsidR="00A41CC0">
        <w:rPr>
          <w:sz w:val="18"/>
          <w:szCs w:val="18"/>
        </w:rPr>
        <w:t xml:space="preserve">van gft-afval </w:t>
      </w:r>
      <w:r w:rsidRPr="00A41CC0">
        <w:rPr>
          <w:sz w:val="18"/>
          <w:szCs w:val="18"/>
        </w:rPr>
        <w:t>en de specifieke eisen die de opdrachtgever hieraan stelt;</w:t>
      </w:r>
    </w:p>
    <w:p w:rsidR="00951360" w:rsidRPr="00A41CC0" w:rsidRDefault="00951360" w:rsidP="006D5F08">
      <w:pPr>
        <w:numPr>
          <w:ilvl w:val="0"/>
          <w:numId w:val="65"/>
        </w:numPr>
        <w:rPr>
          <w:sz w:val="18"/>
          <w:szCs w:val="18"/>
        </w:rPr>
      </w:pPr>
      <w:r w:rsidRPr="00A41CC0">
        <w:rPr>
          <w:sz w:val="18"/>
          <w:szCs w:val="18"/>
        </w:rPr>
        <w:t>Bij het verrichten van de bedoelde werkzaamheden voorzien is van veiligheids- en werkkleding, persoonlijke beschermingsmiddelen en gedurende winterse omstandigheden daarop aangepaste werkkleding .</w:t>
      </w:r>
    </w:p>
    <w:p w:rsidR="00951360" w:rsidRPr="00A41CC0" w:rsidRDefault="00951360" w:rsidP="006D5F08">
      <w:pPr>
        <w:numPr>
          <w:ilvl w:val="0"/>
          <w:numId w:val="65"/>
        </w:numPr>
        <w:rPr>
          <w:sz w:val="18"/>
          <w:szCs w:val="18"/>
        </w:rPr>
      </w:pPr>
      <w:r w:rsidRPr="00A41CC0">
        <w:rPr>
          <w:sz w:val="18"/>
          <w:szCs w:val="18"/>
        </w:rPr>
        <w:t>Kennelijk verloren voorwerpen van waarde die bij de uitvoering van de transport- en verwerkingswerkzaamheden worden aangetroffen op het politiebureau afgeeft;</w:t>
      </w:r>
    </w:p>
    <w:p w:rsidR="00951360" w:rsidRPr="00A41CC0" w:rsidRDefault="00951360" w:rsidP="006D5F08">
      <w:pPr>
        <w:numPr>
          <w:ilvl w:val="0"/>
          <w:numId w:val="65"/>
        </w:numPr>
        <w:rPr>
          <w:sz w:val="18"/>
          <w:szCs w:val="18"/>
        </w:rPr>
      </w:pPr>
      <w:r w:rsidRPr="00A41CC0">
        <w:rPr>
          <w:sz w:val="18"/>
          <w:szCs w:val="18"/>
        </w:rPr>
        <w:t>De transport- en verwerkingswerkzaamheden verricht vrij van alcohol en vrij van verdovende en andere rij- en werkgedrag beïnvloedende middelen;</w:t>
      </w:r>
    </w:p>
    <w:p w:rsidR="00951360" w:rsidRPr="00A41CC0" w:rsidRDefault="00951360" w:rsidP="006D5F08">
      <w:pPr>
        <w:numPr>
          <w:ilvl w:val="0"/>
          <w:numId w:val="65"/>
        </w:numPr>
        <w:rPr>
          <w:sz w:val="18"/>
          <w:szCs w:val="18"/>
        </w:rPr>
      </w:pPr>
      <w:r w:rsidRPr="00A41CC0">
        <w:rPr>
          <w:sz w:val="18"/>
          <w:szCs w:val="18"/>
        </w:rPr>
        <w:t>Zich onthoudt van het doorzoeken van de aangeboden afvalstoffen;</w:t>
      </w:r>
    </w:p>
    <w:p w:rsidR="00951360" w:rsidRPr="00A41CC0" w:rsidRDefault="00951360" w:rsidP="00A43E91">
      <w:pPr>
        <w:numPr>
          <w:ilvl w:val="0"/>
          <w:numId w:val="57"/>
        </w:numPr>
        <w:rPr>
          <w:sz w:val="18"/>
          <w:szCs w:val="18"/>
        </w:rPr>
      </w:pPr>
      <w:r w:rsidRPr="00A41CC0">
        <w:rPr>
          <w:sz w:val="18"/>
          <w:szCs w:val="18"/>
        </w:rPr>
        <w:lastRenderedPageBreak/>
        <w:t>Bij het niet nakomen van het gestelde in dit artikel kan de opdrachtgever eisen dat één of meerdere personeelsleden van de opdrachtnemer worden vervangen.</w:t>
      </w:r>
    </w:p>
    <w:p w:rsidR="00951360" w:rsidRPr="00A41CC0" w:rsidRDefault="00951360" w:rsidP="00A43E91">
      <w:pPr>
        <w:numPr>
          <w:ilvl w:val="0"/>
          <w:numId w:val="57"/>
        </w:numPr>
        <w:rPr>
          <w:sz w:val="18"/>
          <w:szCs w:val="18"/>
        </w:rPr>
      </w:pPr>
      <w:r w:rsidRPr="00A41CC0">
        <w:rPr>
          <w:sz w:val="18"/>
          <w:szCs w:val="18"/>
        </w:rPr>
        <w:t>De opdrachtgever zal eventuele aanwijzingen doorgeven aan de opzichter van de opdrachtnemer. De opzichter dient een vast contactpersoon voor de opdrachtgever te zijn.</w:t>
      </w:r>
    </w:p>
    <w:p w:rsidR="00951360" w:rsidRPr="00A41CC0" w:rsidRDefault="00951360" w:rsidP="00A43E91">
      <w:pPr>
        <w:numPr>
          <w:ilvl w:val="0"/>
          <w:numId w:val="57"/>
        </w:numPr>
        <w:rPr>
          <w:sz w:val="18"/>
          <w:szCs w:val="18"/>
        </w:rPr>
      </w:pPr>
      <w:r w:rsidRPr="00A41CC0">
        <w:rPr>
          <w:sz w:val="18"/>
          <w:szCs w:val="18"/>
        </w:rPr>
        <w:t>De vaste chauffeur(s) van het transportvoertuig / de transportvoertuigen dient/dienen de cursus Het Nieuwe Rijden of een daaraan gelijkwaardige cursus met goed gevolg gevolgd te hebben.</w:t>
      </w:r>
    </w:p>
    <w:p w:rsidR="00951360" w:rsidRPr="0013054A" w:rsidRDefault="00951360" w:rsidP="00951360">
      <w:pPr>
        <w:rPr>
          <w:highlight w:val="yellow"/>
        </w:rPr>
      </w:pPr>
    </w:p>
    <w:p w:rsidR="00951360" w:rsidRPr="00A41CC0" w:rsidRDefault="00951360" w:rsidP="00A41CC0">
      <w:pPr>
        <w:pStyle w:val="Kop2"/>
      </w:pPr>
      <w:bookmarkStart w:id="79" w:name="_Toc319487926"/>
      <w:r w:rsidRPr="00A41CC0">
        <w:t xml:space="preserve">Rapportage en overleg verwerking </w:t>
      </w:r>
    </w:p>
    <w:bookmarkEnd w:id="79"/>
    <w:p w:rsidR="00951360" w:rsidRPr="00A41CC0" w:rsidRDefault="00951360" w:rsidP="00A43E91">
      <w:pPr>
        <w:numPr>
          <w:ilvl w:val="0"/>
          <w:numId w:val="55"/>
        </w:numPr>
        <w:rPr>
          <w:sz w:val="18"/>
          <w:szCs w:val="18"/>
        </w:rPr>
      </w:pPr>
      <w:r w:rsidRPr="00A41CC0">
        <w:rPr>
          <w:sz w:val="18"/>
          <w:szCs w:val="18"/>
        </w:rPr>
        <w:t xml:space="preserve">Eens per kalendermaand binnen 2 weken na de betreffende maand dient aan de opdrachtgever een digitaal overzicht verstrekt te worden van de tonnages verwerkt </w:t>
      </w:r>
      <w:r w:rsidR="00A41CC0" w:rsidRPr="00A41CC0">
        <w:rPr>
          <w:sz w:val="18"/>
          <w:szCs w:val="18"/>
        </w:rPr>
        <w:t>gft-</w:t>
      </w:r>
      <w:r w:rsidRPr="00A41CC0">
        <w:rPr>
          <w:sz w:val="18"/>
          <w:szCs w:val="18"/>
        </w:rPr>
        <w:t>afval, uitgesplitst per dag en per aangeleverde vracht.</w:t>
      </w:r>
    </w:p>
    <w:p w:rsidR="00951360" w:rsidRPr="00A41CC0" w:rsidRDefault="00951360" w:rsidP="00A43E91">
      <w:pPr>
        <w:numPr>
          <w:ilvl w:val="0"/>
          <w:numId w:val="55"/>
        </w:numPr>
        <w:rPr>
          <w:sz w:val="18"/>
          <w:szCs w:val="18"/>
        </w:rPr>
      </w:pPr>
      <w:r w:rsidRPr="00A41CC0">
        <w:rPr>
          <w:sz w:val="18"/>
          <w:szCs w:val="18"/>
        </w:rPr>
        <w:t xml:space="preserve">Eens per kalendermaand binnen 2 weken na de betreffende maand dient aan de opdrachtgever een digitaal overzicht verstrekt te worden van de tonnages afgekeurd </w:t>
      </w:r>
      <w:r w:rsidR="00A41CC0" w:rsidRPr="00A41CC0">
        <w:rPr>
          <w:sz w:val="18"/>
          <w:szCs w:val="18"/>
        </w:rPr>
        <w:t>gft-</w:t>
      </w:r>
      <w:r w:rsidRPr="00A41CC0">
        <w:rPr>
          <w:sz w:val="18"/>
          <w:szCs w:val="18"/>
        </w:rPr>
        <w:t>afval, uitgesplitst, per dag en per aangeleverde vracht.</w:t>
      </w:r>
    </w:p>
    <w:p w:rsidR="00951360" w:rsidRPr="00A41CC0" w:rsidRDefault="00951360" w:rsidP="00A43E91">
      <w:pPr>
        <w:numPr>
          <w:ilvl w:val="0"/>
          <w:numId w:val="55"/>
        </w:numPr>
        <w:rPr>
          <w:sz w:val="18"/>
          <w:szCs w:val="18"/>
        </w:rPr>
      </w:pPr>
      <w:r w:rsidRPr="00A41CC0">
        <w:rPr>
          <w:sz w:val="18"/>
          <w:szCs w:val="18"/>
        </w:rPr>
        <w:t xml:space="preserve">Binnen één maand na afloop van elk contractjaar, dient de totaal jaaropgave van het afgelopen jaar aangeleverde tonnage </w:t>
      </w:r>
      <w:r w:rsidR="00A41CC0" w:rsidRPr="00A41CC0">
        <w:rPr>
          <w:sz w:val="18"/>
          <w:szCs w:val="18"/>
        </w:rPr>
        <w:t xml:space="preserve">gft-afval </w:t>
      </w:r>
      <w:r w:rsidR="00A41CC0">
        <w:rPr>
          <w:sz w:val="18"/>
          <w:szCs w:val="18"/>
        </w:rPr>
        <w:t>plaats te vinden</w:t>
      </w:r>
      <w:r w:rsidRPr="00A41CC0">
        <w:rPr>
          <w:sz w:val="18"/>
          <w:szCs w:val="18"/>
        </w:rPr>
        <w:t xml:space="preserve">. </w:t>
      </w:r>
    </w:p>
    <w:p w:rsidR="00951360" w:rsidRPr="00A41CC0" w:rsidRDefault="00951360" w:rsidP="00E359EC">
      <w:pPr>
        <w:numPr>
          <w:ilvl w:val="0"/>
          <w:numId w:val="55"/>
        </w:numPr>
        <w:rPr>
          <w:sz w:val="18"/>
          <w:szCs w:val="18"/>
        </w:rPr>
      </w:pPr>
      <w:r w:rsidRPr="00A41CC0">
        <w:rPr>
          <w:sz w:val="18"/>
          <w:szCs w:val="18"/>
        </w:rPr>
        <w:t>Op verzoek van de opdrachtgever vindt overleg plaats indien de opdrachtgever dit wenselijk of noodzakelijk acht.</w:t>
      </w:r>
      <w:r w:rsidR="00E359EC">
        <w:rPr>
          <w:sz w:val="18"/>
          <w:szCs w:val="18"/>
        </w:rPr>
        <w:t xml:space="preserve"> Dit overleg zal in principe 1 of 2 maal per jaar plaatsvinden. In geval </w:t>
      </w:r>
      <w:r w:rsidR="00E359EC" w:rsidRPr="00E359EC">
        <w:rPr>
          <w:sz w:val="18"/>
          <w:szCs w:val="18"/>
        </w:rPr>
        <w:t>van incidenten, tekortkomingen e.d zal het nodig zijn vaker een overleg te plannen.</w:t>
      </w:r>
    </w:p>
    <w:p w:rsidR="00951360" w:rsidRPr="00A41CC0" w:rsidRDefault="00951360" w:rsidP="00951360">
      <w:pPr>
        <w:shd w:val="clear" w:color="auto" w:fill="FFFFFF"/>
        <w:rPr>
          <w:b/>
          <w:caps/>
          <w:sz w:val="18"/>
          <w:szCs w:val="18"/>
        </w:rPr>
      </w:pPr>
    </w:p>
    <w:p w:rsidR="00951360" w:rsidRPr="00A41CC0" w:rsidRDefault="00951360" w:rsidP="00A41CC0">
      <w:pPr>
        <w:pStyle w:val="Kop2"/>
      </w:pPr>
      <w:r w:rsidRPr="00A41CC0">
        <w:t>Verplichtingen opdrachtgever en opdrachtnemer</w:t>
      </w:r>
    </w:p>
    <w:p w:rsidR="00951360" w:rsidRPr="00A41CC0" w:rsidRDefault="00951360" w:rsidP="00A43E91">
      <w:pPr>
        <w:numPr>
          <w:ilvl w:val="0"/>
          <w:numId w:val="58"/>
        </w:numPr>
        <w:rPr>
          <w:sz w:val="18"/>
          <w:szCs w:val="18"/>
        </w:rPr>
      </w:pPr>
      <w:r w:rsidRPr="00A41CC0">
        <w:rPr>
          <w:sz w:val="18"/>
          <w:szCs w:val="18"/>
        </w:rPr>
        <w:t xml:space="preserve">De opdrachtgever verplicht zich tot levering van </w:t>
      </w:r>
      <w:r w:rsidR="00A41CC0" w:rsidRPr="00A41CC0">
        <w:rPr>
          <w:sz w:val="18"/>
          <w:szCs w:val="18"/>
        </w:rPr>
        <w:t>al het namens de opdrachthgever huis aan huis ingezamelde gft-afval in het Land van Cuijk en Boekel. Het betreft naar verwachting circa 18.000 ton per jaar. Deze hoeveelheid is</w:t>
      </w:r>
      <w:r w:rsidRPr="00A41CC0">
        <w:rPr>
          <w:sz w:val="18"/>
          <w:szCs w:val="18"/>
        </w:rPr>
        <w:t xml:space="preserve"> indicatief. Er worden met nadruk geen aanleverquota of volumeverplichting gesteld.</w:t>
      </w:r>
    </w:p>
    <w:p w:rsidR="00951360" w:rsidRPr="00A41CC0" w:rsidRDefault="00951360" w:rsidP="00A43E91">
      <w:pPr>
        <w:numPr>
          <w:ilvl w:val="0"/>
          <w:numId w:val="58"/>
        </w:numPr>
        <w:rPr>
          <w:sz w:val="18"/>
          <w:szCs w:val="18"/>
        </w:rPr>
      </w:pPr>
      <w:r w:rsidRPr="00A41CC0">
        <w:rPr>
          <w:sz w:val="18"/>
          <w:szCs w:val="18"/>
        </w:rPr>
        <w:t xml:space="preserve">De opdrachtnemer verplicht zich tot het accepteren van het door of namens de opdrachtgever aangeboden </w:t>
      </w:r>
      <w:r w:rsidR="00A41CC0" w:rsidRPr="00A41CC0">
        <w:rPr>
          <w:sz w:val="18"/>
          <w:szCs w:val="18"/>
        </w:rPr>
        <w:t>gft-afval</w:t>
      </w:r>
      <w:r w:rsidRPr="00A41CC0">
        <w:rPr>
          <w:sz w:val="18"/>
          <w:szCs w:val="18"/>
        </w:rPr>
        <w:t xml:space="preserve"> en op een milieu hygiënisch verantwoorde wijze te ver- of bewerken, met inachtneming van de wettelijke voorschriften.</w:t>
      </w:r>
    </w:p>
    <w:p w:rsidR="00951360" w:rsidRPr="00A41CC0" w:rsidRDefault="00951360" w:rsidP="00A43E91">
      <w:pPr>
        <w:numPr>
          <w:ilvl w:val="0"/>
          <w:numId w:val="58"/>
        </w:numPr>
        <w:rPr>
          <w:sz w:val="18"/>
          <w:szCs w:val="18"/>
        </w:rPr>
      </w:pPr>
      <w:r w:rsidRPr="00A41CC0">
        <w:rPr>
          <w:sz w:val="18"/>
          <w:szCs w:val="18"/>
        </w:rPr>
        <w:t xml:space="preserve">De wijze of methode van verwerking van </w:t>
      </w:r>
      <w:r w:rsidR="00A41CC0" w:rsidRPr="00A41CC0">
        <w:rPr>
          <w:sz w:val="18"/>
          <w:szCs w:val="18"/>
        </w:rPr>
        <w:t>het gft-afval</w:t>
      </w:r>
      <w:r w:rsidRPr="00A41CC0">
        <w:rPr>
          <w:sz w:val="18"/>
          <w:szCs w:val="18"/>
        </w:rPr>
        <w:t xml:space="preserve">  wordt niet voorgeschreven, met dien verstande dat de verwerkingsmethode minimaal dient te voldoen aan de standaardbepalingen uit het meest recente LAP (Landelijk AfvalbeheerPlan).</w:t>
      </w:r>
    </w:p>
    <w:p w:rsidR="00951360" w:rsidRPr="00A41CC0" w:rsidRDefault="00951360" w:rsidP="00A43E91">
      <w:pPr>
        <w:numPr>
          <w:ilvl w:val="0"/>
          <w:numId w:val="58"/>
        </w:numPr>
        <w:rPr>
          <w:sz w:val="18"/>
          <w:szCs w:val="18"/>
        </w:rPr>
      </w:pPr>
      <w:r w:rsidRPr="00A41CC0">
        <w:rPr>
          <w:sz w:val="18"/>
          <w:szCs w:val="18"/>
        </w:rPr>
        <w:t>De opdrachtgever verplicht zich de inzamelwagen zodanig te (laten) beladen dat het lossen op locatie van de opdrachtnemer ongestoord en vlot kan verlopen.</w:t>
      </w:r>
    </w:p>
    <w:p w:rsidR="00951360" w:rsidRPr="00A41CC0" w:rsidRDefault="00951360" w:rsidP="00A43E91">
      <w:pPr>
        <w:numPr>
          <w:ilvl w:val="0"/>
          <w:numId w:val="58"/>
        </w:numPr>
        <w:rPr>
          <w:sz w:val="18"/>
          <w:szCs w:val="18"/>
        </w:rPr>
      </w:pPr>
      <w:r w:rsidRPr="00A41CC0">
        <w:rPr>
          <w:sz w:val="18"/>
          <w:szCs w:val="18"/>
        </w:rPr>
        <w:t xml:space="preserve">Ingeval het totale afvalaanbod aan de opdrachtnemer de beschikbare verwerkingscapaciteit overschrijdt, verplicht de opdrachtnemer zich voor zijn rekening in overleg met de opdrachtgever zorg te dragen voor alternatieve verwerking op milieuverantwoorde wijze. Eventuele meerkosten voor het transport zijn tevens voor rekening van de opdrachtnemer. </w:t>
      </w:r>
    </w:p>
    <w:p w:rsidR="00951360" w:rsidRPr="00A41CC0" w:rsidRDefault="00951360" w:rsidP="00A43E91">
      <w:pPr>
        <w:numPr>
          <w:ilvl w:val="0"/>
          <w:numId w:val="58"/>
        </w:numPr>
        <w:rPr>
          <w:sz w:val="18"/>
          <w:szCs w:val="18"/>
        </w:rPr>
      </w:pPr>
      <w:r w:rsidRPr="00A41CC0">
        <w:rPr>
          <w:sz w:val="18"/>
          <w:szCs w:val="18"/>
        </w:rPr>
        <w:t xml:space="preserve">Ingeval het totale afvalaanbod aan de opdrachtnemer de beschikbare overslagcapaciteit overschrijdt, verplicht de opdrachtnemer zich voor zijn rekening in overleg met de </w:t>
      </w:r>
      <w:r w:rsidRPr="00A41CC0">
        <w:rPr>
          <w:sz w:val="18"/>
          <w:szCs w:val="18"/>
        </w:rPr>
        <w:lastRenderedPageBreak/>
        <w:t xml:space="preserve">opdrachtgever zorg te dragen voor alternatieve overslag waarbij eventuele meerkosten hiervoor en voor het transport voor rekening van de opdrachtnemer zijn. </w:t>
      </w:r>
    </w:p>
    <w:p w:rsidR="00951360" w:rsidRPr="00A41CC0" w:rsidRDefault="00951360" w:rsidP="00A43E91">
      <w:pPr>
        <w:numPr>
          <w:ilvl w:val="0"/>
          <w:numId w:val="58"/>
        </w:numPr>
        <w:rPr>
          <w:sz w:val="18"/>
          <w:szCs w:val="18"/>
        </w:rPr>
      </w:pPr>
      <w:r w:rsidRPr="00A41CC0">
        <w:rPr>
          <w:sz w:val="18"/>
          <w:szCs w:val="18"/>
        </w:rPr>
        <w:t xml:space="preserve">Het eigendom van het aangeleverde </w:t>
      </w:r>
      <w:r w:rsidR="00A41CC0" w:rsidRPr="00A41CC0">
        <w:rPr>
          <w:sz w:val="18"/>
          <w:szCs w:val="18"/>
        </w:rPr>
        <w:t>gft-afval</w:t>
      </w:r>
      <w:r w:rsidRPr="00A41CC0">
        <w:rPr>
          <w:sz w:val="18"/>
          <w:szCs w:val="18"/>
        </w:rPr>
        <w:t xml:space="preserve"> gaat over op de opdrachtnemer op moment van storten/lossen van het afval op de afleverlocatie van de opdrachtnemer. </w:t>
      </w:r>
    </w:p>
    <w:p w:rsidR="00951360" w:rsidRPr="00A41CC0" w:rsidRDefault="00951360" w:rsidP="00A43E91">
      <w:pPr>
        <w:numPr>
          <w:ilvl w:val="0"/>
          <w:numId w:val="58"/>
        </w:numPr>
        <w:rPr>
          <w:sz w:val="18"/>
          <w:szCs w:val="18"/>
        </w:rPr>
      </w:pPr>
      <w:r w:rsidRPr="00A41CC0">
        <w:rPr>
          <w:sz w:val="18"/>
          <w:szCs w:val="18"/>
        </w:rPr>
        <w:t>Na eigendomsoverdracht van het afval is de opdrachtgever door de opdrachtnemer gevrijwaard voor wettelijke aansprakelijkheid voor schade ten gevolge van het opslaan, eventueel benodigd transporteren naar de verwerkingsinstallatie en verwerken van het door de opdrachtnemer geaccepteerde afval.</w:t>
      </w:r>
    </w:p>
    <w:p w:rsidR="00951360" w:rsidRPr="00A41CC0" w:rsidRDefault="00951360" w:rsidP="00A43E91">
      <w:pPr>
        <w:numPr>
          <w:ilvl w:val="0"/>
          <w:numId w:val="58"/>
        </w:numPr>
        <w:rPr>
          <w:sz w:val="18"/>
          <w:szCs w:val="18"/>
        </w:rPr>
      </w:pPr>
      <w:r w:rsidRPr="00A41CC0">
        <w:rPr>
          <w:sz w:val="18"/>
          <w:szCs w:val="18"/>
        </w:rPr>
        <w:t>Opdrachtnemer kan een vracht niet accepteren als deze niet voldoet aan de specificaties zoals gesteld in artikel 6.10 en 6.12 De vracht dient hiertoe apart te worden gehouden en te worden gekeurd door opdrachtnemer.</w:t>
      </w:r>
    </w:p>
    <w:p w:rsidR="00951360" w:rsidRPr="00A41CC0" w:rsidRDefault="00951360" w:rsidP="00A43E91">
      <w:pPr>
        <w:numPr>
          <w:ilvl w:val="0"/>
          <w:numId w:val="58"/>
        </w:numPr>
        <w:rPr>
          <w:sz w:val="18"/>
          <w:szCs w:val="18"/>
        </w:rPr>
      </w:pPr>
      <w:r w:rsidRPr="00A41CC0">
        <w:rPr>
          <w:sz w:val="18"/>
          <w:szCs w:val="18"/>
        </w:rPr>
        <w:t>Opdrachtgever wordt onmiddellijk geïnformeerd over een afgekeurde partij en kan zelf desgewenst een keuring uitvoeren. Partijen kunnen in overleg nader afspraken met elkaar maken over de verwerking van afgekeurde partijen.</w:t>
      </w:r>
    </w:p>
    <w:p w:rsidR="00951360" w:rsidRPr="0013054A" w:rsidRDefault="00951360" w:rsidP="00951360">
      <w:pPr>
        <w:shd w:val="clear" w:color="auto" w:fill="FFFFFF"/>
        <w:rPr>
          <w:b/>
          <w:caps/>
          <w:sz w:val="18"/>
          <w:szCs w:val="18"/>
          <w:highlight w:val="yellow"/>
        </w:rPr>
      </w:pPr>
    </w:p>
    <w:p w:rsidR="00951360" w:rsidRPr="00A41CC0" w:rsidRDefault="00951360" w:rsidP="00A41CC0">
      <w:pPr>
        <w:pStyle w:val="Kop2"/>
      </w:pPr>
      <w:r w:rsidRPr="00A41CC0">
        <w:t>Eisen ten aanzien van het materieel en materiaal</w:t>
      </w:r>
    </w:p>
    <w:p w:rsidR="00951360" w:rsidRPr="00A41CC0" w:rsidRDefault="00951360" w:rsidP="006D5F08">
      <w:pPr>
        <w:numPr>
          <w:ilvl w:val="0"/>
          <w:numId w:val="64"/>
        </w:numPr>
        <w:suppressAutoHyphens/>
        <w:rPr>
          <w:rFonts w:cs="Calibri"/>
          <w:sz w:val="18"/>
          <w:szCs w:val="18"/>
        </w:rPr>
      </w:pPr>
      <w:r w:rsidRPr="00A41CC0">
        <w:rPr>
          <w:rFonts w:cs="Calibri"/>
          <w:sz w:val="18"/>
          <w:szCs w:val="18"/>
        </w:rPr>
        <w:t xml:space="preserve">Het transport, de verwerking en de eventuele </w:t>
      </w:r>
      <w:r w:rsidR="00A41CC0" w:rsidRPr="00A41CC0">
        <w:rPr>
          <w:rFonts w:cs="Calibri"/>
          <w:sz w:val="18"/>
          <w:szCs w:val="18"/>
        </w:rPr>
        <w:t>op- en overslag van gft-afval</w:t>
      </w:r>
      <w:r w:rsidRPr="00A41CC0">
        <w:rPr>
          <w:rFonts w:cs="Calibri"/>
          <w:sz w:val="18"/>
          <w:szCs w:val="18"/>
        </w:rPr>
        <w:t xml:space="preserve"> dient te geschieden met in goede staat van onderhoud verkerend geschikt materiaal en materieel. De opdrachtnemer is ten volle aansprakelijk voor de deugdelijkheid van het bij de uitvoering te gebruiken materiaal.</w:t>
      </w:r>
    </w:p>
    <w:p w:rsidR="00951360" w:rsidRPr="00A41CC0" w:rsidRDefault="00951360" w:rsidP="006D5F08">
      <w:pPr>
        <w:numPr>
          <w:ilvl w:val="0"/>
          <w:numId w:val="64"/>
        </w:numPr>
        <w:suppressAutoHyphens/>
        <w:rPr>
          <w:rFonts w:cs="Calibri"/>
          <w:sz w:val="18"/>
          <w:szCs w:val="18"/>
        </w:rPr>
      </w:pPr>
      <w:r w:rsidRPr="00A41CC0">
        <w:rPr>
          <w:rFonts w:cs="Calibri"/>
          <w:sz w:val="18"/>
          <w:szCs w:val="18"/>
        </w:rPr>
        <w:t>De voertuigen ten be</w:t>
      </w:r>
      <w:r w:rsidR="00A41CC0" w:rsidRPr="00A41CC0">
        <w:rPr>
          <w:rFonts w:cs="Calibri"/>
          <w:sz w:val="18"/>
          <w:szCs w:val="18"/>
        </w:rPr>
        <w:t>hoeve van het transport</w:t>
      </w:r>
      <w:r w:rsidRPr="00A41CC0">
        <w:rPr>
          <w:rFonts w:cs="Calibri"/>
          <w:sz w:val="18"/>
          <w:szCs w:val="18"/>
        </w:rPr>
        <w:t xml:space="preserve"> moet minimaal voldoen aan de voorschriften die ter zake bij of krachtens de wet zijn gesteld.</w:t>
      </w:r>
    </w:p>
    <w:p w:rsidR="00951360" w:rsidRPr="00A41CC0" w:rsidRDefault="00951360" w:rsidP="006D5F08">
      <w:pPr>
        <w:numPr>
          <w:ilvl w:val="0"/>
          <w:numId w:val="64"/>
        </w:numPr>
        <w:suppressAutoHyphens/>
        <w:rPr>
          <w:rFonts w:cs="Calibri"/>
          <w:sz w:val="18"/>
          <w:szCs w:val="18"/>
        </w:rPr>
      </w:pPr>
      <w:r w:rsidRPr="00A41CC0">
        <w:rPr>
          <w:rFonts w:cs="Calibri"/>
          <w:sz w:val="18"/>
          <w:szCs w:val="18"/>
        </w:rPr>
        <w:t>De voertuigen moeten in goede staat van onderhoud verkeren en een behoorlijk aanzien hebben, ten aanzien van lakwerk, plaatwerk en mechanische onderdelen.</w:t>
      </w:r>
    </w:p>
    <w:p w:rsidR="00951360" w:rsidRPr="00A41CC0" w:rsidRDefault="00951360" w:rsidP="006D5F08">
      <w:pPr>
        <w:numPr>
          <w:ilvl w:val="0"/>
          <w:numId w:val="64"/>
        </w:numPr>
        <w:suppressAutoHyphens/>
        <w:rPr>
          <w:rFonts w:cs="Calibri"/>
          <w:sz w:val="18"/>
          <w:szCs w:val="18"/>
        </w:rPr>
      </w:pPr>
      <w:r w:rsidRPr="00A41CC0">
        <w:rPr>
          <w:rFonts w:cs="Calibri"/>
          <w:sz w:val="18"/>
          <w:szCs w:val="18"/>
        </w:rPr>
        <w:t xml:space="preserve">Het transport en de verwerking </w:t>
      </w:r>
      <w:r w:rsidR="00A41CC0" w:rsidRPr="00A41CC0">
        <w:rPr>
          <w:rFonts w:cs="Calibri"/>
          <w:sz w:val="18"/>
          <w:szCs w:val="18"/>
        </w:rPr>
        <w:t>van gft-afval</w:t>
      </w:r>
      <w:r w:rsidRPr="00A41CC0">
        <w:rPr>
          <w:rFonts w:cs="Calibri"/>
          <w:sz w:val="18"/>
          <w:szCs w:val="18"/>
        </w:rPr>
        <w:t xml:space="preserve"> dient te worden uitgevoerd met materieel dat afgestemd is op het transport en de verwerking van </w:t>
      </w:r>
      <w:r w:rsidR="00A41CC0" w:rsidRPr="00A41CC0">
        <w:rPr>
          <w:rFonts w:cs="Calibri"/>
          <w:sz w:val="18"/>
          <w:szCs w:val="18"/>
        </w:rPr>
        <w:t>gft-afval</w:t>
      </w:r>
      <w:r w:rsidRPr="00A41CC0">
        <w:rPr>
          <w:rFonts w:cs="Calibri"/>
          <w:sz w:val="18"/>
          <w:szCs w:val="18"/>
        </w:rPr>
        <w:t xml:space="preserve">. </w:t>
      </w:r>
    </w:p>
    <w:p w:rsidR="00951360" w:rsidRPr="00A41CC0" w:rsidRDefault="00951360" w:rsidP="006D5F08">
      <w:pPr>
        <w:numPr>
          <w:ilvl w:val="0"/>
          <w:numId w:val="64"/>
        </w:numPr>
        <w:suppressAutoHyphens/>
        <w:rPr>
          <w:rFonts w:cs="Calibri"/>
          <w:sz w:val="18"/>
          <w:szCs w:val="18"/>
        </w:rPr>
      </w:pPr>
      <w:r w:rsidRPr="00A41CC0">
        <w:rPr>
          <w:rFonts w:cs="Calibri"/>
          <w:sz w:val="18"/>
          <w:szCs w:val="18"/>
        </w:rPr>
        <w:t>Duidelijk dient te zijn dat het voertuig is bestemd voor het transporteren van afvalstoffen en van welk bedrijf het afkomstig is.</w:t>
      </w:r>
    </w:p>
    <w:p w:rsidR="00951360" w:rsidRPr="0013054A" w:rsidRDefault="00951360" w:rsidP="00447CB1">
      <w:pPr>
        <w:rPr>
          <w:highlight w:val="yellow"/>
        </w:rPr>
      </w:pPr>
    </w:p>
    <w:p w:rsidR="00951360" w:rsidRPr="00A41CC0" w:rsidRDefault="00951360" w:rsidP="00A41CC0">
      <w:pPr>
        <w:pStyle w:val="Kop2"/>
      </w:pPr>
      <w:r w:rsidRPr="00A41CC0">
        <w:t>Eisen met betrekking tot de verwerkingslocatie en overslaglocatie</w:t>
      </w:r>
    </w:p>
    <w:p w:rsidR="00951360" w:rsidRPr="00A41CC0" w:rsidRDefault="00951360" w:rsidP="00A43E91">
      <w:pPr>
        <w:numPr>
          <w:ilvl w:val="0"/>
          <w:numId w:val="59"/>
        </w:numPr>
        <w:rPr>
          <w:sz w:val="18"/>
          <w:szCs w:val="18"/>
        </w:rPr>
      </w:pPr>
      <w:r w:rsidRPr="00A41CC0">
        <w:rPr>
          <w:sz w:val="18"/>
          <w:szCs w:val="18"/>
        </w:rPr>
        <w:t xml:space="preserve">Het is de opdrachtnemer toegestaan gebruik te maken van een overslagstation. In dit geval draagt de opdrachtnemer verantwoordelijkheid en zorg voor eventuele overslag en het transport van deze overslaglocatie naar de verwerkingsinrichting. Kosten hiervoor dienen opgenomen te worden in de verwerkingsprijs. </w:t>
      </w:r>
    </w:p>
    <w:p w:rsidR="00951360" w:rsidRPr="00A41CC0" w:rsidRDefault="00951360" w:rsidP="00A43E91">
      <w:pPr>
        <w:numPr>
          <w:ilvl w:val="0"/>
          <w:numId w:val="59"/>
        </w:numPr>
        <w:rPr>
          <w:sz w:val="18"/>
          <w:szCs w:val="18"/>
        </w:rPr>
      </w:pPr>
      <w:r w:rsidRPr="00A41CC0">
        <w:rPr>
          <w:sz w:val="18"/>
          <w:szCs w:val="18"/>
        </w:rPr>
        <w:t xml:space="preserve">Transport van het </w:t>
      </w:r>
      <w:r w:rsidR="00A41CC0" w:rsidRPr="00A41CC0">
        <w:rPr>
          <w:sz w:val="18"/>
          <w:szCs w:val="18"/>
        </w:rPr>
        <w:t>gft-afval vanuit het inzamelgebied in het Land van Cuijk en Boekel</w:t>
      </w:r>
      <w:r w:rsidRPr="00A41CC0">
        <w:rPr>
          <w:sz w:val="18"/>
          <w:szCs w:val="18"/>
        </w:rPr>
        <w:t xml:space="preserve"> naar de verwerkings- of overslaglocatie van de opdrachtnemer, gebeurt door of namens de opdrachtgever tot een maximum van 40 km gerekend vanaf het geografisch middelpunt van de BCA-gemeenten in Sint-Hubert (postcode 5454 GC). Gerekend dient te worden met de volgende routeplanner en routeopties:</w:t>
      </w:r>
    </w:p>
    <w:p w:rsidR="00951360" w:rsidRPr="00A41CC0" w:rsidRDefault="00632736" w:rsidP="00951360">
      <w:pPr>
        <w:ind w:left="1418"/>
        <w:rPr>
          <w:sz w:val="18"/>
          <w:szCs w:val="18"/>
        </w:rPr>
      </w:pPr>
      <w:hyperlink r:id="rId12" w:history="1">
        <w:r w:rsidR="00951360" w:rsidRPr="00A41CC0">
          <w:rPr>
            <w:sz w:val="18"/>
            <w:szCs w:val="18"/>
            <w:u w:val="single"/>
          </w:rPr>
          <w:t>www.routenet.nl</w:t>
        </w:r>
      </w:hyperlink>
    </w:p>
    <w:p w:rsidR="00951360" w:rsidRPr="00A41CC0" w:rsidRDefault="00951360" w:rsidP="00951360">
      <w:pPr>
        <w:ind w:left="1418"/>
        <w:rPr>
          <w:sz w:val="18"/>
          <w:szCs w:val="18"/>
        </w:rPr>
      </w:pPr>
      <w:r w:rsidRPr="00A41CC0">
        <w:rPr>
          <w:sz w:val="18"/>
          <w:szCs w:val="18"/>
        </w:rPr>
        <w:lastRenderedPageBreak/>
        <w:t xml:space="preserve">Routeopties: </w:t>
      </w:r>
    </w:p>
    <w:p w:rsidR="00951360" w:rsidRPr="00A41CC0" w:rsidRDefault="00951360" w:rsidP="00951360">
      <w:pPr>
        <w:ind w:left="1418"/>
        <w:rPr>
          <w:sz w:val="18"/>
          <w:szCs w:val="18"/>
        </w:rPr>
      </w:pPr>
      <w:r w:rsidRPr="00A41CC0">
        <w:rPr>
          <w:sz w:val="18"/>
          <w:szCs w:val="18"/>
        </w:rPr>
        <w:t>Voertuig: truck 40T;</w:t>
      </w:r>
    </w:p>
    <w:p w:rsidR="00951360" w:rsidRPr="00A41CC0" w:rsidRDefault="00951360" w:rsidP="00951360">
      <w:pPr>
        <w:ind w:left="1418"/>
        <w:rPr>
          <w:sz w:val="18"/>
          <w:szCs w:val="18"/>
        </w:rPr>
      </w:pPr>
      <w:r w:rsidRPr="00A41CC0">
        <w:rPr>
          <w:sz w:val="18"/>
          <w:szCs w:val="18"/>
        </w:rPr>
        <w:t>Optimalisatie: kortste;</w:t>
      </w:r>
    </w:p>
    <w:p w:rsidR="00951360" w:rsidRPr="00A41CC0" w:rsidRDefault="00951360" w:rsidP="00951360">
      <w:pPr>
        <w:ind w:left="1418"/>
        <w:rPr>
          <w:sz w:val="18"/>
          <w:szCs w:val="18"/>
        </w:rPr>
      </w:pPr>
      <w:r w:rsidRPr="00A41CC0">
        <w:rPr>
          <w:sz w:val="18"/>
          <w:szCs w:val="18"/>
        </w:rPr>
        <w:t>Vermijden:geen selectie.</w:t>
      </w:r>
    </w:p>
    <w:p w:rsidR="00951360" w:rsidRPr="00A41CC0" w:rsidRDefault="00951360" w:rsidP="00A43E91">
      <w:pPr>
        <w:numPr>
          <w:ilvl w:val="0"/>
          <w:numId w:val="59"/>
        </w:numPr>
        <w:rPr>
          <w:sz w:val="18"/>
          <w:szCs w:val="18"/>
        </w:rPr>
      </w:pPr>
      <w:r w:rsidRPr="00A41CC0">
        <w:rPr>
          <w:sz w:val="18"/>
          <w:szCs w:val="18"/>
        </w:rPr>
        <w:t xml:space="preserve">De verwerkingslocatie dan wel het overslagstation is voor een reguliere inzamelwagen of containercombinatie dan wel alle mogelijk in te zetten inzamelvoertuigen zonder bijzondere hulpmiddelen goed bereikbaar. </w:t>
      </w:r>
    </w:p>
    <w:p w:rsidR="00951360" w:rsidRPr="00A41CC0" w:rsidRDefault="00951360" w:rsidP="00A43E91">
      <w:pPr>
        <w:numPr>
          <w:ilvl w:val="0"/>
          <w:numId w:val="59"/>
        </w:numPr>
        <w:rPr>
          <w:sz w:val="18"/>
          <w:szCs w:val="18"/>
        </w:rPr>
      </w:pPr>
      <w:r w:rsidRPr="00A41CC0">
        <w:rPr>
          <w:sz w:val="18"/>
          <w:szCs w:val="18"/>
        </w:rPr>
        <w:t>De verwerkingslocatie dan wel het overslagstation dient geopend te zijn op maandag tot en met vrijdag van 07.00 uur tot 18.00 uur en bij calamiteiten tot 20.00 uur. Op inhaaldagen, bijvoorbeeld wanneer zon- of feestdagen op doordeweekse dagen vallen, is het overslagstation of verwerkingsinrichting op zaterdag en eventueel buiten de genoemde tijden geopend. Opdrachtgever stelt jaarlijks de inhaaldagen vast (maximaal 8 dagen per jaar) en zal opdrachtnemer hiervan op de hoogte stellen.</w:t>
      </w:r>
    </w:p>
    <w:p w:rsidR="00951360" w:rsidRPr="00A41CC0" w:rsidRDefault="00951360" w:rsidP="00A43E91">
      <w:pPr>
        <w:numPr>
          <w:ilvl w:val="0"/>
          <w:numId w:val="59"/>
        </w:numPr>
        <w:rPr>
          <w:sz w:val="18"/>
          <w:szCs w:val="18"/>
        </w:rPr>
      </w:pPr>
      <w:r w:rsidRPr="00A41CC0">
        <w:rPr>
          <w:sz w:val="18"/>
          <w:szCs w:val="18"/>
        </w:rPr>
        <w:t xml:space="preserve">De lostijd per vracht voor het aanleveren van afval door de opdrachtgever ingeschakelde derde op de verwerkingslocatie dan wel het overslagstation mag niet meer bedragen dan 15 minuten, gerekend vanaf het moment van melden aan de poort tot en met het moment dat de poort weer uitgereden is, en inclusief eventuele wachttijd buiten de poort. Indien het gaat om een containercombinatie met 2 of 3 containers bedraagt genoemde maximale lostijd 30 respectievelijk 45 minuten. </w:t>
      </w:r>
    </w:p>
    <w:p w:rsidR="00951360" w:rsidRPr="00A41CC0" w:rsidRDefault="00951360" w:rsidP="00A43E91">
      <w:pPr>
        <w:numPr>
          <w:ilvl w:val="0"/>
          <w:numId w:val="59"/>
        </w:numPr>
        <w:rPr>
          <w:sz w:val="18"/>
          <w:szCs w:val="18"/>
        </w:rPr>
      </w:pPr>
      <w:r w:rsidRPr="00A41CC0">
        <w:rPr>
          <w:sz w:val="18"/>
          <w:szCs w:val="18"/>
        </w:rPr>
        <w:t>Indien sprake is van wachttijd buiten de poort, zal de opdracht</w:t>
      </w:r>
      <w:r w:rsidR="00F651CB">
        <w:rPr>
          <w:sz w:val="18"/>
          <w:szCs w:val="18"/>
        </w:rPr>
        <w:t>n</w:t>
      </w:r>
      <w:r w:rsidRPr="00A41CC0">
        <w:rPr>
          <w:sz w:val="18"/>
          <w:szCs w:val="18"/>
        </w:rPr>
        <w:t>e</w:t>
      </w:r>
      <w:r w:rsidR="00F651CB">
        <w:rPr>
          <w:sz w:val="18"/>
          <w:szCs w:val="18"/>
        </w:rPr>
        <w:t>m</w:t>
      </w:r>
      <w:r w:rsidRPr="00A41CC0">
        <w:rPr>
          <w:sz w:val="18"/>
          <w:szCs w:val="18"/>
        </w:rPr>
        <w:t>er dit direct telefonisch en/of per mail melden aan de opdracht</w:t>
      </w:r>
      <w:r w:rsidR="00F651CB">
        <w:rPr>
          <w:sz w:val="18"/>
          <w:szCs w:val="18"/>
        </w:rPr>
        <w:t>gev</w:t>
      </w:r>
      <w:r w:rsidRPr="00A41CC0">
        <w:rPr>
          <w:sz w:val="18"/>
          <w:szCs w:val="18"/>
        </w:rPr>
        <w:t>er, dit ter bepaling van de duur van de wachttijd. Ook hier geldt een maximale wachttijd van 15 minuten.</w:t>
      </w:r>
    </w:p>
    <w:p w:rsidR="00951360" w:rsidRPr="00A41CC0" w:rsidRDefault="00951360" w:rsidP="00A43E91">
      <w:pPr>
        <w:numPr>
          <w:ilvl w:val="0"/>
          <w:numId w:val="59"/>
        </w:numPr>
        <w:rPr>
          <w:sz w:val="18"/>
          <w:szCs w:val="18"/>
        </w:rPr>
      </w:pPr>
      <w:r w:rsidRPr="00A41CC0">
        <w:rPr>
          <w:sz w:val="18"/>
          <w:szCs w:val="18"/>
        </w:rPr>
        <w:t>De genoemde maximale wachttijd c.q. lostijd per vracht gelden niet in geval van aantoonbare overmacht. Indien sprake is van een overschrijding van de maximale tijd behoudt de opdrachtgever zich het recht voor bij de opdrachtnemer wachturen in rekening te brengen. Als de voorziene lostijd of wachttijd langer dan 1 uur bedraagt dan dient de opdrachtgever een alternatieve loslocatie aan te wijzen. Alle extra kosten hiervoor zijn voor rekening van de opdrachtnemer.</w:t>
      </w:r>
    </w:p>
    <w:p w:rsidR="00951360" w:rsidRPr="00A41CC0" w:rsidRDefault="00951360" w:rsidP="00A43E91">
      <w:pPr>
        <w:numPr>
          <w:ilvl w:val="0"/>
          <w:numId w:val="59"/>
        </w:numPr>
        <w:rPr>
          <w:sz w:val="18"/>
          <w:szCs w:val="18"/>
        </w:rPr>
      </w:pPr>
      <w:r w:rsidRPr="00A41CC0">
        <w:rPr>
          <w:sz w:val="18"/>
          <w:szCs w:val="18"/>
        </w:rPr>
        <w:t xml:space="preserve">De weegbonnen en overige relevante gegevens, zulks naar oordeel van opdrachtgever, dienen digitaal aan de opdrachtgever verzonden te worden en tevens meegezonden te worden met de factuur voor betreffende opdrachtgever. De weegbonnen zijn leidend en bepalend bij de controle van de facturatie. </w:t>
      </w:r>
    </w:p>
    <w:p w:rsidR="00951360" w:rsidRPr="00251459" w:rsidRDefault="00951360" w:rsidP="00251459">
      <w:pPr>
        <w:pStyle w:val="Kop2"/>
      </w:pPr>
      <w:r w:rsidRPr="00251459">
        <w:t xml:space="preserve">Weging en registratie van afvalstoffen </w:t>
      </w:r>
    </w:p>
    <w:p w:rsidR="00951360" w:rsidRPr="00251459" w:rsidRDefault="00951360" w:rsidP="00A43E91">
      <w:pPr>
        <w:numPr>
          <w:ilvl w:val="0"/>
          <w:numId w:val="60"/>
        </w:numPr>
        <w:rPr>
          <w:sz w:val="18"/>
          <w:szCs w:val="18"/>
        </w:rPr>
      </w:pPr>
      <w:r w:rsidRPr="00251459">
        <w:rPr>
          <w:sz w:val="18"/>
          <w:szCs w:val="18"/>
        </w:rPr>
        <w:t xml:space="preserve">Op de locatie van de opdrachtnemer dient het gewicht van het door de opdrachtgever aangeleverde </w:t>
      </w:r>
      <w:r w:rsidR="00251459" w:rsidRPr="00251459">
        <w:rPr>
          <w:sz w:val="18"/>
          <w:szCs w:val="18"/>
        </w:rPr>
        <w:t>gft-</w:t>
      </w:r>
      <w:r w:rsidRPr="00251459">
        <w:rPr>
          <w:sz w:val="18"/>
          <w:szCs w:val="18"/>
        </w:rPr>
        <w:t>afval gewogen te worden door middel van weging van het voertuig voor en na het storten van het afval met behulp van de daartoe op de locatie aanwezige middelen, zijnde minimaal een weegbrug en een wettelijk geijkt registratiesysteem</w:t>
      </w:r>
      <w:r w:rsidR="00251459" w:rsidRPr="00251459">
        <w:rPr>
          <w:sz w:val="18"/>
          <w:szCs w:val="18"/>
        </w:rPr>
        <w:t>.</w:t>
      </w:r>
      <w:r w:rsidRPr="00251459">
        <w:rPr>
          <w:sz w:val="18"/>
          <w:szCs w:val="18"/>
        </w:rPr>
        <w:t xml:space="preserve"> Bij elke weging zal een kopie van de weegbon worden verstrekt. De aldus vastgestelde gewichten zullen worden gehanteerd ter berekening van de door de opdrachtgever te betalen vergoeding.</w:t>
      </w:r>
    </w:p>
    <w:p w:rsidR="00251459" w:rsidRPr="00251459" w:rsidRDefault="00951360" w:rsidP="00A43E91">
      <w:pPr>
        <w:numPr>
          <w:ilvl w:val="0"/>
          <w:numId w:val="60"/>
        </w:numPr>
        <w:rPr>
          <w:sz w:val="18"/>
          <w:szCs w:val="18"/>
        </w:rPr>
      </w:pPr>
      <w:r w:rsidRPr="00251459">
        <w:rPr>
          <w:sz w:val="18"/>
          <w:szCs w:val="18"/>
        </w:rPr>
        <w:t>Jaarlijks dient de opdrachtnemer een bewijsmiddel (ijksticker of ijkrapport) van de weegbrug en het registratiesysteem naar de opdrachtgever te sturen</w:t>
      </w:r>
      <w:r w:rsidR="00251459" w:rsidRPr="00251459">
        <w:rPr>
          <w:sz w:val="18"/>
          <w:szCs w:val="18"/>
        </w:rPr>
        <w:t xml:space="preserve">. </w:t>
      </w:r>
    </w:p>
    <w:p w:rsidR="00951360" w:rsidRPr="00251459" w:rsidRDefault="00251459" w:rsidP="00A43E91">
      <w:pPr>
        <w:numPr>
          <w:ilvl w:val="0"/>
          <w:numId w:val="60"/>
        </w:numPr>
        <w:rPr>
          <w:sz w:val="18"/>
          <w:szCs w:val="18"/>
        </w:rPr>
      </w:pPr>
      <w:r w:rsidRPr="00251459">
        <w:rPr>
          <w:sz w:val="18"/>
          <w:szCs w:val="18"/>
        </w:rPr>
        <w:lastRenderedPageBreak/>
        <w:t>Na</w:t>
      </w:r>
      <w:r w:rsidR="00951360" w:rsidRPr="00251459">
        <w:rPr>
          <w:sz w:val="18"/>
          <w:szCs w:val="18"/>
        </w:rPr>
        <w:t xml:space="preserve"> definitieve gunning worden tussen opdrachtgever en opdrachtnemer afspraken gemaakt of begeleidingsbrieven en/of weegbonnen digitaal verzonden kunnen worden. Indien opdrachtgever vindt dat dit niet kan worden begeleidingsbrieven en/of weegbonnen door opdrachtnemer op papier naar opdrachtgever verzonden. </w:t>
      </w:r>
    </w:p>
    <w:p w:rsidR="00951360" w:rsidRPr="0013054A" w:rsidRDefault="00951360" w:rsidP="00951360">
      <w:pPr>
        <w:spacing w:after="200" w:line="276" w:lineRule="auto"/>
        <w:jc w:val="left"/>
        <w:rPr>
          <w:b/>
          <w:caps/>
          <w:sz w:val="18"/>
          <w:szCs w:val="18"/>
          <w:highlight w:val="yellow"/>
        </w:rPr>
      </w:pPr>
    </w:p>
    <w:p w:rsidR="00951360" w:rsidRPr="00251459" w:rsidRDefault="00951360" w:rsidP="00251459">
      <w:pPr>
        <w:pStyle w:val="Kop2"/>
      </w:pPr>
      <w:r w:rsidRPr="00251459">
        <w:t>Social return</w:t>
      </w:r>
    </w:p>
    <w:p w:rsidR="00951360" w:rsidRPr="00251459" w:rsidRDefault="00951360" w:rsidP="00A43E91">
      <w:pPr>
        <w:numPr>
          <w:ilvl w:val="0"/>
          <w:numId w:val="62"/>
        </w:numPr>
        <w:rPr>
          <w:sz w:val="18"/>
          <w:szCs w:val="18"/>
        </w:rPr>
      </w:pPr>
      <w:r w:rsidRPr="00251459">
        <w:rPr>
          <w:sz w:val="18"/>
          <w:szCs w:val="18"/>
        </w:rPr>
        <w:t>De opdrachtnemer dient een wezenlijke bijdrage te leveren aan de uitvoering van social return op een van de twee beschreven methoden. Opdrachtnemer kan zelf bepalen van welk van deze methoden hij gebruikt maakt. Bij inschrijving dient de opdrachtnemer in de aanbiedingsbrief aan te geven of hij gebruik maakt van methode 1 dan wel methode 2.</w:t>
      </w:r>
    </w:p>
    <w:p w:rsidR="00951360" w:rsidRPr="00251459" w:rsidRDefault="00951360" w:rsidP="00A43E91">
      <w:pPr>
        <w:numPr>
          <w:ilvl w:val="0"/>
          <w:numId w:val="62"/>
        </w:numPr>
        <w:rPr>
          <w:sz w:val="18"/>
          <w:szCs w:val="18"/>
        </w:rPr>
      </w:pPr>
      <w:r w:rsidRPr="00251459">
        <w:rPr>
          <w:sz w:val="18"/>
          <w:szCs w:val="18"/>
          <w:u w:val="single"/>
        </w:rPr>
        <w:t>Methode 1</w:t>
      </w:r>
      <w:r w:rsidRPr="00251459">
        <w:rPr>
          <w:sz w:val="18"/>
          <w:szCs w:val="18"/>
        </w:rPr>
        <w:t xml:space="preserve"> betreft het bij aanvang van de opdracht in het bezit zijn van het PSO-keurmerk met trede 2 (Prestatieladder Socialer Ondernemen). Indien de opdrachtnemer deze methode hanteert, behoudt opdrachtgever zich het recht voor om het dit keurmerk en trede behorend certificaat op te vragen. Indien dit certificaat niet getoond kan worden danwel indien dit certificaat niet geldig/onjuist is, is de opdrachtnemer verplicht methode 2 toe te passen.</w:t>
      </w:r>
    </w:p>
    <w:p w:rsidR="00951360" w:rsidRPr="00251459" w:rsidRDefault="00951360" w:rsidP="00A43E91">
      <w:pPr>
        <w:numPr>
          <w:ilvl w:val="0"/>
          <w:numId w:val="62"/>
        </w:numPr>
        <w:rPr>
          <w:sz w:val="18"/>
          <w:szCs w:val="18"/>
        </w:rPr>
      </w:pPr>
      <w:r w:rsidRPr="00251459">
        <w:rPr>
          <w:sz w:val="18"/>
          <w:szCs w:val="18"/>
          <w:u w:val="single"/>
        </w:rPr>
        <w:t xml:space="preserve">Methode 2 </w:t>
      </w:r>
      <w:r w:rsidRPr="00251459">
        <w:rPr>
          <w:sz w:val="18"/>
          <w:szCs w:val="18"/>
        </w:rPr>
        <w:t xml:space="preserve">betreft het creëren van werk, leer- en/of stageplekken en het invullen van deze plekken tijdens de uitvoering met mensen met een afstand tot de arbeidsmarkt. De Opdrachtnemer is verplicht minimaal 2% van de aannemingssom aan te wenden voor de inzet van mensen met een afstand tot de arbeidsmarkt. De invulling van de verplichting kan in nader overleg met de opdrachtgever definitief worden bepaald. </w:t>
      </w:r>
    </w:p>
    <w:p w:rsidR="00951360" w:rsidRPr="00251459" w:rsidRDefault="00951360" w:rsidP="006D5F08">
      <w:pPr>
        <w:numPr>
          <w:ilvl w:val="0"/>
          <w:numId w:val="63"/>
        </w:numPr>
        <w:rPr>
          <w:sz w:val="18"/>
          <w:szCs w:val="18"/>
        </w:rPr>
      </w:pPr>
      <w:r w:rsidRPr="00251459">
        <w:rPr>
          <w:sz w:val="18"/>
          <w:szCs w:val="18"/>
        </w:rPr>
        <w:t>De opdrachtgever heeft de voorkeur dat deze uitkeringsgerechtigden uit één of meer van de zes BCA-gemeenten komen.</w:t>
      </w:r>
    </w:p>
    <w:p w:rsidR="00951360" w:rsidRPr="00251459" w:rsidRDefault="00951360" w:rsidP="006D5F08">
      <w:pPr>
        <w:numPr>
          <w:ilvl w:val="0"/>
          <w:numId w:val="63"/>
        </w:numPr>
        <w:rPr>
          <w:sz w:val="18"/>
          <w:szCs w:val="18"/>
        </w:rPr>
      </w:pPr>
      <w:r w:rsidRPr="00251459">
        <w:rPr>
          <w:sz w:val="18"/>
          <w:szCs w:val="18"/>
        </w:rPr>
        <w:t>Bij de mensen met een afstand tot de arbeidsmarkt gaat het concreet om de volgende doelgroep: uitkeringsgerechtigden WWB, IOAW, IOAZ of SW-geïndiceerd (reguliere uitstroom).</w:t>
      </w:r>
    </w:p>
    <w:p w:rsidR="00951360" w:rsidRPr="00251459" w:rsidRDefault="00951360" w:rsidP="006D5F08">
      <w:pPr>
        <w:numPr>
          <w:ilvl w:val="0"/>
          <w:numId w:val="63"/>
        </w:numPr>
        <w:rPr>
          <w:sz w:val="18"/>
          <w:szCs w:val="18"/>
        </w:rPr>
      </w:pPr>
      <w:r w:rsidRPr="00251459">
        <w:rPr>
          <w:sz w:val="18"/>
          <w:szCs w:val="18"/>
        </w:rPr>
        <w:t>Opdrachtnemer is te allen tijde geheel verantwoordelijk voor (de kosten van) de werving, selectie, plaatsing, begeleiding en inzet van deze uitkeringsgerechtigden.</w:t>
      </w:r>
    </w:p>
    <w:p w:rsidR="00951360" w:rsidRPr="00251459" w:rsidRDefault="00951360" w:rsidP="006D5F08">
      <w:pPr>
        <w:numPr>
          <w:ilvl w:val="0"/>
          <w:numId w:val="63"/>
        </w:numPr>
        <w:rPr>
          <w:sz w:val="18"/>
          <w:szCs w:val="18"/>
        </w:rPr>
      </w:pPr>
      <w:r w:rsidRPr="00251459">
        <w:rPr>
          <w:sz w:val="18"/>
          <w:szCs w:val="18"/>
        </w:rPr>
        <w:t xml:space="preserve">De opdrachtnemer, de BCA-gemeenten en/of de opdrachtgever zullen minimaal eenmaal per half jaar evalueren hoe de voortgang van de invulling van social return in deze opdracht verloopt. De opdrachtgever kan deze frequentie naar eigen inzicht wijzigen. Hierbij gaat het specifiek om de uitstroom van uitkeringsgerechtigden naar een reguliere arbeidsovereenkomst met opdrachtnemer conform dit bestek. Controle vindt plaats op basis van een actuele, geaccordeerde accountantsverklaring waarin verklaard wordt dat opdrachtnemer voldoet aan de gestelde eisen voor social return, bijvoorbeeld op basis van de gerealiseerde bruto loonsom behorende bij de inzet bij of ten behoeve van de opdracht van de opgegeven reguliere arbeidsovereenkomsten. Daarbij dienen in ieder geval ook kopieën van de betreffende rechtsgeldige arbeidsovereenkomsten te worden overlegd, tezamen met verklaringen van de betreffende sociale diensten ten aanzien van de uitstroom. De accountantsverklaring met de genoemde documenten dienen binnen 2 maanden na afloop van ieder contractjaar aan opdrachtgever te worden verzonden. De kosten voor de accountantsverklaring zijn voor de opdrachtnemer. </w:t>
      </w:r>
    </w:p>
    <w:p w:rsidR="00951360" w:rsidRPr="00251459" w:rsidRDefault="00951360" w:rsidP="006D5F08">
      <w:pPr>
        <w:numPr>
          <w:ilvl w:val="0"/>
          <w:numId w:val="63"/>
        </w:numPr>
        <w:rPr>
          <w:sz w:val="18"/>
          <w:szCs w:val="18"/>
        </w:rPr>
      </w:pPr>
      <w:r w:rsidRPr="00251459">
        <w:rPr>
          <w:sz w:val="18"/>
          <w:szCs w:val="18"/>
        </w:rPr>
        <w:lastRenderedPageBreak/>
        <w:t>Indien de opdrachtnemer niet voldoet aan het gestelde in onderhavig artikel zal een bedrag op zijn betaling worden ingehouden of worden teruggevorderd ter grootte van het deel van de te besteden som die ten onrechte niet is besteed aan de inzet van mensen zoals bedoeld in dit artikel, vermenigvuldigd met een factor 1,5.</w:t>
      </w:r>
    </w:p>
    <w:p w:rsidR="00951360" w:rsidRPr="0013054A" w:rsidRDefault="00951360" w:rsidP="00951360">
      <w:pPr>
        <w:spacing w:after="200" w:line="276" w:lineRule="auto"/>
        <w:jc w:val="left"/>
        <w:rPr>
          <w:b/>
          <w:caps/>
          <w:sz w:val="18"/>
          <w:szCs w:val="18"/>
          <w:highlight w:val="yellow"/>
        </w:rPr>
      </w:pPr>
    </w:p>
    <w:p w:rsidR="00951360" w:rsidRPr="00251459" w:rsidRDefault="00951360" w:rsidP="00251459">
      <w:pPr>
        <w:pStyle w:val="Kop2"/>
      </w:pPr>
      <w:r w:rsidRPr="00251459">
        <w:t xml:space="preserve">Aanvullende bepalingen verwerking </w:t>
      </w:r>
      <w:r w:rsidR="00E359EC">
        <w:t>gft-afval</w:t>
      </w:r>
    </w:p>
    <w:p w:rsidR="00951360" w:rsidRPr="00251459" w:rsidRDefault="00951360" w:rsidP="00A43E91">
      <w:pPr>
        <w:numPr>
          <w:ilvl w:val="0"/>
          <w:numId w:val="61"/>
        </w:numPr>
        <w:ind w:right="357"/>
        <w:rPr>
          <w:sz w:val="18"/>
          <w:szCs w:val="18"/>
        </w:rPr>
      </w:pPr>
      <w:r w:rsidRPr="00251459">
        <w:rPr>
          <w:sz w:val="18"/>
          <w:szCs w:val="18"/>
        </w:rPr>
        <w:t xml:space="preserve">Jaarlijks in januari, in de eerste inzamelronde direct na Driekoningen, bieden inwoners van de BCA gemeenten hun kerstbomen aan in dezelfde route als het legen van de minicontainers voor </w:t>
      </w:r>
      <w:r w:rsidR="00E455AA">
        <w:rPr>
          <w:sz w:val="18"/>
          <w:szCs w:val="18"/>
        </w:rPr>
        <w:t>gft-</w:t>
      </w:r>
      <w:r w:rsidRPr="00251459">
        <w:rPr>
          <w:sz w:val="18"/>
          <w:szCs w:val="18"/>
        </w:rPr>
        <w:t xml:space="preserve">afval. In januari dient derhalve met het </w:t>
      </w:r>
      <w:r w:rsidR="00E455AA">
        <w:rPr>
          <w:sz w:val="18"/>
          <w:szCs w:val="18"/>
        </w:rPr>
        <w:t>gft-</w:t>
      </w:r>
      <w:r w:rsidR="00E455AA" w:rsidRPr="00251459">
        <w:rPr>
          <w:sz w:val="18"/>
          <w:szCs w:val="18"/>
        </w:rPr>
        <w:t xml:space="preserve">afval </w:t>
      </w:r>
      <w:r w:rsidRPr="00251459">
        <w:rPr>
          <w:sz w:val="18"/>
          <w:szCs w:val="18"/>
        </w:rPr>
        <w:t xml:space="preserve">ook de kerstbomen verwerkt te worden. </w:t>
      </w:r>
    </w:p>
    <w:p w:rsidR="00951360" w:rsidRPr="00251459" w:rsidRDefault="00951360" w:rsidP="00A43E91">
      <w:pPr>
        <w:numPr>
          <w:ilvl w:val="0"/>
          <w:numId w:val="61"/>
        </w:numPr>
        <w:ind w:right="357"/>
        <w:rPr>
          <w:sz w:val="18"/>
          <w:szCs w:val="18"/>
        </w:rPr>
      </w:pPr>
      <w:r w:rsidRPr="00251459">
        <w:rPr>
          <w:sz w:val="18"/>
          <w:szCs w:val="18"/>
        </w:rPr>
        <w:t xml:space="preserve">Het risico van </w:t>
      </w:r>
      <w:r w:rsidR="00251459" w:rsidRPr="00251459">
        <w:rPr>
          <w:sz w:val="18"/>
          <w:szCs w:val="18"/>
        </w:rPr>
        <w:t>kwaliteitsverlies van het gft-</w:t>
      </w:r>
      <w:r w:rsidRPr="00251459">
        <w:rPr>
          <w:sz w:val="18"/>
          <w:szCs w:val="18"/>
        </w:rPr>
        <w:t>afval ten gevolge van het niet tijdig transporteren van het afval van het overslagstation naar de verwerkingsinrichting, berust geheel bij de opdrachtnemer. Kosten die hieruit voortvloeien zijn voor rekening van de opdrachtnemer.</w:t>
      </w:r>
    </w:p>
    <w:p w:rsidR="00951360" w:rsidRPr="00251459" w:rsidRDefault="00951360" w:rsidP="00A43E91">
      <w:pPr>
        <w:numPr>
          <w:ilvl w:val="0"/>
          <w:numId w:val="61"/>
        </w:numPr>
        <w:ind w:right="357"/>
        <w:rPr>
          <w:sz w:val="18"/>
          <w:szCs w:val="18"/>
        </w:rPr>
      </w:pPr>
      <w:r w:rsidRPr="00251459">
        <w:rPr>
          <w:sz w:val="18"/>
          <w:szCs w:val="18"/>
        </w:rPr>
        <w:t xml:space="preserve">De opdrachtgever heeft een inspanningsverplichting om het aangeleverde </w:t>
      </w:r>
      <w:r w:rsidR="00251459" w:rsidRPr="00251459">
        <w:rPr>
          <w:sz w:val="18"/>
          <w:szCs w:val="18"/>
        </w:rPr>
        <w:t>gft-</w:t>
      </w:r>
      <w:r w:rsidRPr="00251459">
        <w:rPr>
          <w:sz w:val="18"/>
          <w:szCs w:val="18"/>
        </w:rPr>
        <w:t>afval te laten voldoen aan onderstaande kwaliteitseisen:</w:t>
      </w:r>
    </w:p>
    <w:p w:rsidR="00951360" w:rsidRPr="00251459" w:rsidRDefault="00951360" w:rsidP="00A43E91">
      <w:pPr>
        <w:widowControl w:val="0"/>
        <w:numPr>
          <w:ilvl w:val="1"/>
          <w:numId w:val="61"/>
        </w:numPr>
        <w:tabs>
          <w:tab w:val="left" w:pos="-1440"/>
          <w:tab w:val="left" w:pos="-720"/>
        </w:tabs>
        <w:suppressAutoHyphens/>
        <w:rPr>
          <w:sz w:val="18"/>
          <w:szCs w:val="18"/>
        </w:rPr>
      </w:pPr>
      <w:r w:rsidRPr="00251459">
        <w:rPr>
          <w:sz w:val="18"/>
          <w:szCs w:val="18"/>
        </w:rPr>
        <w:t xml:space="preserve">Minimaal 95% (gewichtsprocenten) is organisch </w:t>
      </w:r>
      <w:r w:rsidR="00251459" w:rsidRPr="00251459">
        <w:rPr>
          <w:sz w:val="18"/>
          <w:szCs w:val="18"/>
        </w:rPr>
        <w:t>materiaal.</w:t>
      </w:r>
    </w:p>
    <w:p w:rsidR="00951360" w:rsidRPr="00251459" w:rsidRDefault="00951360" w:rsidP="00A43E91">
      <w:pPr>
        <w:widowControl w:val="0"/>
        <w:numPr>
          <w:ilvl w:val="1"/>
          <w:numId w:val="61"/>
        </w:numPr>
        <w:tabs>
          <w:tab w:val="left" w:pos="-1440"/>
          <w:tab w:val="left" w:pos="-720"/>
        </w:tabs>
        <w:suppressAutoHyphens/>
        <w:rPr>
          <w:sz w:val="18"/>
          <w:szCs w:val="18"/>
        </w:rPr>
      </w:pPr>
      <w:r w:rsidRPr="00251459">
        <w:rPr>
          <w:sz w:val="18"/>
          <w:szCs w:val="18"/>
        </w:rPr>
        <w:t>Maximaal 5% (gewichtsprocenten) is niet organisch of slecht composteerbaar materiaal zoals stenen, glas, gips, rubber, metalen, kunststoffen, grof hout etc.</w:t>
      </w:r>
    </w:p>
    <w:p w:rsidR="00951360" w:rsidRPr="00251459" w:rsidRDefault="00951360" w:rsidP="00A43E91">
      <w:pPr>
        <w:widowControl w:val="0"/>
        <w:numPr>
          <w:ilvl w:val="1"/>
          <w:numId w:val="61"/>
        </w:numPr>
        <w:tabs>
          <w:tab w:val="left" w:pos="-1440"/>
          <w:tab w:val="left" w:pos="-720"/>
        </w:tabs>
        <w:suppressAutoHyphens/>
        <w:rPr>
          <w:sz w:val="18"/>
          <w:szCs w:val="18"/>
        </w:rPr>
      </w:pPr>
      <w:r w:rsidRPr="00251459">
        <w:rPr>
          <w:sz w:val="18"/>
          <w:szCs w:val="18"/>
        </w:rPr>
        <w:t xml:space="preserve">Het </w:t>
      </w:r>
      <w:r w:rsidR="0029570A">
        <w:rPr>
          <w:sz w:val="18"/>
          <w:szCs w:val="18"/>
        </w:rPr>
        <w:t>gft-afval</w:t>
      </w:r>
      <w:r w:rsidRPr="00251459">
        <w:rPr>
          <w:sz w:val="18"/>
          <w:szCs w:val="18"/>
        </w:rPr>
        <w:t xml:space="preserve"> bevat geen probleemstoffen zoals chemisch/gevaarlijk afval. </w:t>
      </w:r>
    </w:p>
    <w:p w:rsidR="00951360" w:rsidRPr="007377AA" w:rsidRDefault="00951360" w:rsidP="00A43E91">
      <w:pPr>
        <w:widowControl w:val="0"/>
        <w:numPr>
          <w:ilvl w:val="1"/>
          <w:numId w:val="61"/>
        </w:numPr>
        <w:tabs>
          <w:tab w:val="left" w:pos="-1440"/>
          <w:tab w:val="left" w:pos="-720"/>
        </w:tabs>
        <w:suppressAutoHyphens/>
        <w:rPr>
          <w:sz w:val="18"/>
          <w:szCs w:val="18"/>
        </w:rPr>
      </w:pPr>
      <w:r w:rsidRPr="00251459">
        <w:rPr>
          <w:sz w:val="18"/>
          <w:szCs w:val="18"/>
        </w:rPr>
        <w:t xml:space="preserve">Het </w:t>
      </w:r>
      <w:r w:rsidR="0029570A">
        <w:rPr>
          <w:sz w:val="18"/>
          <w:szCs w:val="18"/>
        </w:rPr>
        <w:t>gft-afval</w:t>
      </w:r>
      <w:r w:rsidRPr="00251459">
        <w:rPr>
          <w:sz w:val="18"/>
          <w:szCs w:val="18"/>
        </w:rPr>
        <w:t xml:space="preserve"> bevat geen stoffen waarvan de verwerking ingevolge enige wettelijke bepaling of daaruit voortvloeiende regeling op andere wijze dient te geschieden </w:t>
      </w:r>
      <w:r w:rsidRPr="007377AA">
        <w:rPr>
          <w:sz w:val="18"/>
          <w:szCs w:val="18"/>
        </w:rPr>
        <w:t>zoals radioactief afval, anatomisch afval, destructieafval, ziekenhuisafval of besmet afval.</w:t>
      </w:r>
    </w:p>
    <w:p w:rsidR="00951360" w:rsidRPr="007377AA" w:rsidRDefault="00951360" w:rsidP="00E359EC">
      <w:pPr>
        <w:numPr>
          <w:ilvl w:val="0"/>
          <w:numId w:val="61"/>
        </w:numPr>
        <w:rPr>
          <w:sz w:val="18"/>
          <w:szCs w:val="18"/>
        </w:rPr>
      </w:pPr>
      <w:r w:rsidRPr="007377AA">
        <w:rPr>
          <w:sz w:val="18"/>
          <w:szCs w:val="18"/>
        </w:rPr>
        <w:t>Indien bij controle door de opdrachtnemer zoals beschreven in dit artikel vastgesteld wordt dat</w:t>
      </w:r>
      <w:r w:rsidR="00251459" w:rsidRPr="007377AA">
        <w:rPr>
          <w:sz w:val="18"/>
          <w:szCs w:val="18"/>
        </w:rPr>
        <w:t xml:space="preserve"> het aangeleverde gft-</w:t>
      </w:r>
      <w:r w:rsidRPr="007377AA">
        <w:rPr>
          <w:sz w:val="18"/>
          <w:szCs w:val="18"/>
        </w:rPr>
        <w:t xml:space="preserve">afval niet voldoet aan de omschreven kwaliteitseisen, heeft de opdrachtnemer het recht het </w:t>
      </w:r>
      <w:r w:rsidR="007377AA" w:rsidRPr="007377AA">
        <w:rPr>
          <w:sz w:val="18"/>
          <w:szCs w:val="18"/>
        </w:rPr>
        <w:t>gft-</w:t>
      </w:r>
      <w:r w:rsidRPr="007377AA">
        <w:rPr>
          <w:sz w:val="18"/>
          <w:szCs w:val="18"/>
        </w:rPr>
        <w:t>afval voor verwerking op de reguliere wijze te weigeren indien hij de  opdrachtgever terstond hiervan in kennis stelt en  hij de opdrachtgever de gelegen</w:t>
      </w:r>
      <w:r w:rsidR="00251459" w:rsidRPr="007377AA">
        <w:rPr>
          <w:sz w:val="18"/>
          <w:szCs w:val="18"/>
        </w:rPr>
        <w:t>heid biedt het afgekeurde gft-</w:t>
      </w:r>
      <w:r w:rsidRPr="007377AA">
        <w:rPr>
          <w:sz w:val="18"/>
          <w:szCs w:val="18"/>
        </w:rPr>
        <w:t xml:space="preserve">afval te controleren. </w:t>
      </w:r>
      <w:r w:rsidR="00E359EC">
        <w:rPr>
          <w:sz w:val="18"/>
          <w:szCs w:val="18"/>
        </w:rPr>
        <w:t>De</w:t>
      </w:r>
      <w:r w:rsidR="00E359EC" w:rsidRPr="00E359EC">
        <w:rPr>
          <w:sz w:val="18"/>
          <w:szCs w:val="18"/>
        </w:rPr>
        <w:t xml:space="preserve"> opdrachtgever </w:t>
      </w:r>
      <w:r w:rsidR="00E455AA">
        <w:rPr>
          <w:sz w:val="18"/>
          <w:szCs w:val="18"/>
        </w:rPr>
        <w:t>kan</w:t>
      </w:r>
      <w:r w:rsidR="00E359EC">
        <w:rPr>
          <w:sz w:val="18"/>
          <w:szCs w:val="18"/>
        </w:rPr>
        <w:t xml:space="preserve"> in dit geval</w:t>
      </w:r>
      <w:r w:rsidR="00E359EC" w:rsidRPr="00E359EC">
        <w:rPr>
          <w:sz w:val="18"/>
          <w:szCs w:val="18"/>
        </w:rPr>
        <w:t xml:space="preserve"> binnen 24 uur na de melding van afkeuring zelf een keur</w:t>
      </w:r>
      <w:r w:rsidR="00E359EC">
        <w:rPr>
          <w:sz w:val="18"/>
          <w:szCs w:val="18"/>
        </w:rPr>
        <w:t xml:space="preserve">ing van de afgekeurde partij (laten) uitvoeren. </w:t>
      </w:r>
      <w:r w:rsidRPr="007377AA">
        <w:rPr>
          <w:sz w:val="18"/>
          <w:szCs w:val="18"/>
        </w:rPr>
        <w:t>In overleg wordt vervolgens vastgesteld of inderdaad sprake is van afkeur. Na opdrachtverlening worden hierover nadere werkafspraken gemaakt. De opdrachtnemer dient alsdan zorg te dragen voor het alsnog op een milieu hygiënisch verantwoorde wijze (laten) afvoeren en (laten) ver</w:t>
      </w:r>
      <w:r w:rsidR="00251459" w:rsidRPr="007377AA">
        <w:rPr>
          <w:sz w:val="18"/>
          <w:szCs w:val="18"/>
        </w:rPr>
        <w:t>werken van het afgekeurde gft-</w:t>
      </w:r>
      <w:r w:rsidRPr="007377AA">
        <w:rPr>
          <w:sz w:val="18"/>
          <w:szCs w:val="18"/>
        </w:rPr>
        <w:t>afval. De extra kosten hiervoor zijn voor rekening van de opdrachtgever, mits deze marktconform zijn. Het op alternatieve wijze verwerken kan slechts plaatsvinden na opgave van en goedkeuring door opdrachtgever van voorgestelde verwerkingsmethode en de daaraan verbonden kosten.</w:t>
      </w:r>
    </w:p>
    <w:p w:rsidR="00951360" w:rsidRPr="007377AA" w:rsidRDefault="00951360" w:rsidP="00A43E91">
      <w:pPr>
        <w:numPr>
          <w:ilvl w:val="0"/>
          <w:numId w:val="61"/>
        </w:numPr>
        <w:rPr>
          <w:sz w:val="18"/>
          <w:szCs w:val="18"/>
        </w:rPr>
      </w:pPr>
      <w:r w:rsidRPr="007377AA">
        <w:rPr>
          <w:sz w:val="18"/>
          <w:szCs w:val="18"/>
        </w:rPr>
        <w:t xml:space="preserve">Het is de opdrachtnemer toegestaan om tijdens of na het productieproces recycling-componenten of andere stoffen toe te voegen, die de chemische of bacteriologische kwaliteit van uit </w:t>
      </w:r>
      <w:r w:rsidR="007377AA" w:rsidRPr="007377AA">
        <w:rPr>
          <w:sz w:val="18"/>
          <w:szCs w:val="18"/>
        </w:rPr>
        <w:t>gft-afval</w:t>
      </w:r>
      <w:r w:rsidRPr="007377AA">
        <w:rPr>
          <w:sz w:val="18"/>
          <w:szCs w:val="18"/>
        </w:rPr>
        <w:t xml:space="preserve"> te produceren compost positief beïnvloeden. Het is de opdrachtnemer toegestaan de aldus verkregen compost verder te bewerken tot een product, dat op de markt kan worden afgezet. </w:t>
      </w:r>
    </w:p>
    <w:p w:rsidR="00951360" w:rsidRPr="00951360" w:rsidRDefault="00951360" w:rsidP="00951360">
      <w:pPr>
        <w:rPr>
          <w:sz w:val="18"/>
          <w:szCs w:val="18"/>
        </w:rPr>
      </w:pPr>
    </w:p>
    <w:p w:rsidR="00D35B35" w:rsidRDefault="00D35B35" w:rsidP="00D35B35">
      <w:pPr>
        <w:pStyle w:val="Kop7"/>
        <w:rPr>
          <w:sz w:val="18"/>
        </w:rPr>
      </w:pPr>
      <w:bookmarkStart w:id="80" w:name="_Toc269813611"/>
      <w:bookmarkEnd w:id="80"/>
      <w:r>
        <w:rPr>
          <w:sz w:val="18"/>
        </w:rPr>
        <w:lastRenderedPageBreak/>
        <w:t>Deel IV Bijlagen</w:t>
      </w:r>
    </w:p>
    <w:p w:rsidR="00D35B35" w:rsidRPr="00043B20" w:rsidRDefault="00D35B35" w:rsidP="00D35B35">
      <w:pPr>
        <w:pStyle w:val="Kop1"/>
        <w:numPr>
          <w:ilvl w:val="0"/>
          <w:numId w:val="0"/>
        </w:numPr>
        <w:rPr>
          <w:sz w:val="18"/>
        </w:rPr>
      </w:pPr>
      <w:bookmarkStart w:id="81" w:name="_Ref309136623"/>
      <w:bookmarkStart w:id="82" w:name="_Ref309725337"/>
      <w:bookmarkStart w:id="83" w:name="_Toc457474071"/>
      <w:bookmarkStart w:id="84" w:name="_Toc462317161"/>
      <w:r w:rsidRPr="00043B20">
        <w:rPr>
          <w:sz w:val="18"/>
        </w:rPr>
        <w:lastRenderedPageBreak/>
        <w:t xml:space="preserve">Bijlage </w:t>
      </w:r>
      <w:r w:rsidR="002C05E3" w:rsidRPr="00043B20">
        <w:rPr>
          <w:sz w:val="18"/>
        </w:rPr>
        <w:fldChar w:fldCharType="begin"/>
      </w:r>
      <w:r w:rsidR="00CF042F" w:rsidRPr="00043B20">
        <w:rPr>
          <w:sz w:val="18"/>
        </w:rPr>
        <w:instrText xml:space="preserve"> SEQ Bijlage \* ARABIC </w:instrText>
      </w:r>
      <w:r w:rsidR="002C05E3" w:rsidRPr="00043B20">
        <w:rPr>
          <w:sz w:val="18"/>
        </w:rPr>
        <w:fldChar w:fldCharType="separate"/>
      </w:r>
      <w:r w:rsidR="00632736">
        <w:rPr>
          <w:noProof/>
          <w:sz w:val="18"/>
        </w:rPr>
        <w:t>1</w:t>
      </w:r>
      <w:r w:rsidR="002C05E3" w:rsidRPr="00043B20">
        <w:rPr>
          <w:sz w:val="18"/>
        </w:rPr>
        <w:fldChar w:fldCharType="end"/>
      </w:r>
      <w:bookmarkEnd w:id="81"/>
      <w:r w:rsidRPr="00043B20">
        <w:rPr>
          <w:sz w:val="18"/>
        </w:rPr>
        <w:tab/>
        <w:t>Gunningcriteria en wijze van beoordeling</w:t>
      </w:r>
      <w:bookmarkEnd w:id="82"/>
      <w:bookmarkEnd w:id="83"/>
      <w:bookmarkEnd w:id="84"/>
      <w:r w:rsidRPr="00043B20">
        <w:rPr>
          <w:sz w:val="18"/>
        </w:rPr>
        <w:t xml:space="preserve"> </w:t>
      </w:r>
    </w:p>
    <w:p w:rsidR="00951360" w:rsidRPr="00C66EFB" w:rsidRDefault="00951360" w:rsidP="00951360">
      <w:pPr>
        <w:pStyle w:val="JMATekst"/>
        <w:rPr>
          <w:bCs w:val="0"/>
          <w:sz w:val="18"/>
        </w:rPr>
      </w:pPr>
      <w:r>
        <w:rPr>
          <w:sz w:val="18"/>
        </w:rPr>
        <w:t xml:space="preserve">Het geheel van de inschrijvingsdocumenten dient als basis voor de beoordeling van de inschrijvingen. </w:t>
      </w:r>
      <w:r w:rsidRPr="00720CF3">
        <w:rPr>
          <w:bCs w:val="0"/>
          <w:sz w:val="18"/>
        </w:rPr>
        <w:t>Aan de in deze bijlage genoemde aantallen kunnen geen rechten worden ontleend.</w:t>
      </w:r>
    </w:p>
    <w:p w:rsidR="00253A57" w:rsidRDefault="00253A57" w:rsidP="00951360">
      <w:pPr>
        <w:pStyle w:val="JMATekst"/>
        <w:rPr>
          <w:sz w:val="18"/>
        </w:rPr>
      </w:pPr>
    </w:p>
    <w:p w:rsidR="00951360" w:rsidRDefault="00951360" w:rsidP="00951360">
      <w:pPr>
        <w:pStyle w:val="JMATekst"/>
        <w:rPr>
          <w:sz w:val="18"/>
        </w:rPr>
      </w:pPr>
      <w:r w:rsidRPr="00C66EFB">
        <w:rPr>
          <w:sz w:val="18"/>
        </w:rPr>
        <w:t>De gunning zal geschieden</w:t>
      </w:r>
      <w:r w:rsidR="00253A57">
        <w:rPr>
          <w:sz w:val="18"/>
        </w:rPr>
        <w:t xml:space="preserve"> aan de inschrijver</w:t>
      </w:r>
      <w:r w:rsidRPr="00C66EFB">
        <w:rPr>
          <w:sz w:val="18"/>
        </w:rPr>
        <w:t xml:space="preserve"> </w:t>
      </w:r>
      <w:r w:rsidR="00253A57" w:rsidRPr="00951360">
        <w:rPr>
          <w:sz w:val="18"/>
          <w:szCs w:val="24"/>
        </w:rPr>
        <w:t>die de beste aanbieding op basis van prijs-</w:t>
      </w:r>
      <w:r w:rsidR="00253A57" w:rsidRPr="00951360">
        <w:rPr>
          <w:sz w:val="18"/>
        </w:rPr>
        <w:t>kwal</w:t>
      </w:r>
      <w:r w:rsidR="0029570A">
        <w:rPr>
          <w:sz w:val="18"/>
        </w:rPr>
        <w:t>iteitsverhouding heeft gedaan (beste</w:t>
      </w:r>
      <w:r w:rsidR="00253A57" w:rsidRPr="00951360">
        <w:rPr>
          <w:sz w:val="18"/>
        </w:rPr>
        <w:t xml:space="preserve"> PKV</w:t>
      </w:r>
      <w:r w:rsidR="00253A57">
        <w:rPr>
          <w:sz w:val="18"/>
        </w:rPr>
        <w:t xml:space="preserve">), </w:t>
      </w:r>
      <w:r w:rsidRPr="003B7A88">
        <w:rPr>
          <w:sz w:val="18"/>
        </w:rPr>
        <w:t xml:space="preserve">indien </w:t>
      </w:r>
      <w:r w:rsidR="00253A57">
        <w:rPr>
          <w:sz w:val="18"/>
        </w:rPr>
        <w:t xml:space="preserve">betreffende inschrijvingt </w:t>
      </w:r>
      <w:r w:rsidRPr="003B7A88">
        <w:rPr>
          <w:sz w:val="18"/>
        </w:rPr>
        <w:t xml:space="preserve">daarnaast ook </w:t>
      </w:r>
      <w:r w:rsidR="00253A57">
        <w:rPr>
          <w:sz w:val="18"/>
        </w:rPr>
        <w:t>voldoet</w:t>
      </w:r>
      <w:r w:rsidRPr="003B7A88">
        <w:rPr>
          <w:sz w:val="18"/>
        </w:rPr>
        <w:t xml:space="preserve"> aan de overige eisen gesteld in de aanbestedingsdocumenten.</w:t>
      </w:r>
      <w:r w:rsidR="00253A57">
        <w:rPr>
          <w:sz w:val="18"/>
        </w:rPr>
        <w:t xml:space="preserve"> De beste aanbieding is de aanbieding die op basis van de hieronder beschreven gunningscriteria de meeste punten heeft behaald.</w:t>
      </w:r>
    </w:p>
    <w:p w:rsidR="00951360" w:rsidRDefault="00951360" w:rsidP="00951360">
      <w:pPr>
        <w:pStyle w:val="JMATekst"/>
        <w:rPr>
          <w:bCs w:val="0"/>
          <w:sz w:val="18"/>
        </w:rPr>
      </w:pPr>
      <w:r w:rsidRPr="006A450C">
        <w:rPr>
          <w:bCs w:val="0"/>
          <w:sz w:val="18"/>
        </w:rPr>
        <w:t>Het totaal aantal punten wordt berekend door het totaal aantal verkregen punten onder prijs en duurzaamheid bij elkaar op te tellen</w:t>
      </w:r>
      <w:r w:rsidR="00253A57">
        <w:rPr>
          <w:bCs w:val="0"/>
          <w:sz w:val="18"/>
        </w:rPr>
        <w:t>.</w:t>
      </w:r>
    </w:p>
    <w:p w:rsidR="00253A57" w:rsidRPr="006A450C" w:rsidRDefault="00253A57" w:rsidP="00951360">
      <w:pPr>
        <w:pStyle w:val="JMATekst"/>
        <w:rPr>
          <w:bCs w:val="0"/>
          <w:sz w:val="18"/>
        </w:rPr>
      </w:pPr>
    </w:p>
    <w:tbl>
      <w:tblPr>
        <w:tblW w:w="0" w:type="auto"/>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54"/>
        <w:gridCol w:w="2638"/>
      </w:tblGrid>
      <w:tr w:rsidR="00951360" w:rsidTr="00253A57">
        <w:trPr>
          <w:trHeight w:val="391"/>
        </w:trPr>
        <w:tc>
          <w:tcPr>
            <w:tcW w:w="5354" w:type="dxa"/>
            <w:tcBorders>
              <w:top w:val="single" w:sz="4" w:space="0" w:color="auto"/>
              <w:left w:val="single" w:sz="4" w:space="0" w:color="auto"/>
              <w:bottom w:val="single" w:sz="4" w:space="0" w:color="auto"/>
              <w:right w:val="single" w:sz="4" w:space="0" w:color="auto"/>
            </w:tcBorders>
            <w:shd w:val="clear" w:color="auto" w:fill="BFBFBF"/>
            <w:hideMark/>
          </w:tcPr>
          <w:p w:rsidR="00951360" w:rsidRPr="001C3E41" w:rsidRDefault="00951360" w:rsidP="00951360">
            <w:pPr>
              <w:spacing w:line="276" w:lineRule="auto"/>
              <w:rPr>
                <w:b/>
                <w:sz w:val="18"/>
                <w:szCs w:val="18"/>
              </w:rPr>
            </w:pPr>
            <w:r w:rsidRPr="001C3E41">
              <w:rPr>
                <w:b/>
                <w:sz w:val="18"/>
                <w:szCs w:val="18"/>
              </w:rPr>
              <w:t>Gunningcriteria</w:t>
            </w:r>
          </w:p>
        </w:tc>
        <w:tc>
          <w:tcPr>
            <w:tcW w:w="2638" w:type="dxa"/>
            <w:tcBorders>
              <w:top w:val="single" w:sz="4" w:space="0" w:color="auto"/>
              <w:left w:val="single" w:sz="4" w:space="0" w:color="auto"/>
              <w:bottom w:val="single" w:sz="4" w:space="0" w:color="auto"/>
              <w:right w:val="single" w:sz="4" w:space="0" w:color="auto"/>
            </w:tcBorders>
            <w:shd w:val="clear" w:color="auto" w:fill="BFBFBF"/>
            <w:hideMark/>
          </w:tcPr>
          <w:p w:rsidR="00951360" w:rsidRPr="001C3E41" w:rsidRDefault="00951360" w:rsidP="00951360">
            <w:pPr>
              <w:spacing w:line="276" w:lineRule="auto"/>
              <w:rPr>
                <w:b/>
                <w:sz w:val="18"/>
                <w:szCs w:val="18"/>
              </w:rPr>
            </w:pPr>
            <w:r w:rsidRPr="001C3E41">
              <w:rPr>
                <w:b/>
                <w:sz w:val="18"/>
                <w:szCs w:val="18"/>
              </w:rPr>
              <w:t>Maximaal aantal punten</w:t>
            </w:r>
          </w:p>
        </w:tc>
      </w:tr>
      <w:tr w:rsidR="00951360" w:rsidTr="00253A57">
        <w:trPr>
          <w:trHeight w:val="443"/>
        </w:trPr>
        <w:tc>
          <w:tcPr>
            <w:tcW w:w="5354"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left"/>
              <w:rPr>
                <w:bCs/>
                <w:sz w:val="18"/>
                <w:szCs w:val="18"/>
              </w:rPr>
            </w:pPr>
            <w:r w:rsidRPr="001C3E41">
              <w:rPr>
                <w:bCs/>
                <w:sz w:val="18"/>
                <w:szCs w:val="18"/>
              </w:rPr>
              <w:t>Prijs</w:t>
            </w:r>
          </w:p>
          <w:p w:rsidR="00951360" w:rsidRPr="001C3E41" w:rsidRDefault="00951360" w:rsidP="00253A57">
            <w:pPr>
              <w:spacing w:line="276" w:lineRule="auto"/>
              <w:jc w:val="left"/>
              <w:rPr>
                <w:bCs/>
                <w:i/>
                <w:sz w:val="18"/>
                <w:szCs w:val="18"/>
              </w:rPr>
            </w:pPr>
            <w:r w:rsidRPr="001C3E41">
              <w:rPr>
                <w:bCs/>
                <w:i/>
                <w:sz w:val="18"/>
                <w:szCs w:val="18"/>
              </w:rPr>
              <w:t>Subcomponenten:</w:t>
            </w:r>
          </w:p>
          <w:p w:rsidR="00951360" w:rsidRPr="001C3E41" w:rsidRDefault="00951360" w:rsidP="00253A57">
            <w:pPr>
              <w:numPr>
                <w:ilvl w:val="0"/>
                <w:numId w:val="66"/>
              </w:numPr>
              <w:spacing w:line="276" w:lineRule="auto"/>
              <w:jc w:val="left"/>
              <w:rPr>
                <w:bCs/>
                <w:i/>
                <w:sz w:val="18"/>
                <w:szCs w:val="18"/>
              </w:rPr>
            </w:pPr>
            <w:r w:rsidRPr="001C3E41">
              <w:rPr>
                <w:bCs/>
                <w:i/>
                <w:sz w:val="18"/>
                <w:szCs w:val="18"/>
              </w:rPr>
              <w:t xml:space="preserve">Verwerkingsprijs </w:t>
            </w:r>
            <w:r w:rsidR="007377AA">
              <w:rPr>
                <w:bCs/>
                <w:i/>
                <w:sz w:val="18"/>
                <w:szCs w:val="18"/>
              </w:rPr>
              <w:t>gft-</w:t>
            </w:r>
            <w:r>
              <w:rPr>
                <w:bCs/>
                <w:i/>
                <w:sz w:val="18"/>
                <w:szCs w:val="18"/>
              </w:rPr>
              <w:t>afval inclusief transport</w:t>
            </w:r>
          </w:p>
          <w:p w:rsidR="00951360" w:rsidRPr="001C3E41" w:rsidRDefault="00951360" w:rsidP="00253A57">
            <w:pPr>
              <w:numPr>
                <w:ilvl w:val="0"/>
                <w:numId w:val="66"/>
              </w:numPr>
              <w:spacing w:line="276" w:lineRule="auto"/>
              <w:jc w:val="left"/>
              <w:rPr>
                <w:bCs/>
                <w:i/>
                <w:sz w:val="18"/>
                <w:szCs w:val="18"/>
              </w:rPr>
            </w:pPr>
            <w:r w:rsidRPr="001C3E41">
              <w:rPr>
                <w:bCs/>
                <w:i/>
                <w:sz w:val="18"/>
                <w:szCs w:val="18"/>
              </w:rPr>
              <w:t>Oversl</w:t>
            </w:r>
            <w:r w:rsidR="007377AA">
              <w:rPr>
                <w:bCs/>
                <w:i/>
                <w:sz w:val="18"/>
                <w:szCs w:val="18"/>
              </w:rPr>
              <w:t>agkosten gft-</w:t>
            </w:r>
            <w:r w:rsidRPr="001C3E41">
              <w:rPr>
                <w:bCs/>
                <w:i/>
                <w:sz w:val="18"/>
                <w:szCs w:val="18"/>
              </w:rPr>
              <w:t>afval</w:t>
            </w:r>
          </w:p>
        </w:tc>
        <w:tc>
          <w:tcPr>
            <w:tcW w:w="2638"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center"/>
              <w:rPr>
                <w:bCs/>
                <w:sz w:val="18"/>
                <w:szCs w:val="18"/>
              </w:rPr>
            </w:pPr>
          </w:p>
          <w:p w:rsidR="00951360" w:rsidRPr="001C3E41" w:rsidRDefault="00951360" w:rsidP="00253A57">
            <w:pPr>
              <w:spacing w:line="276" w:lineRule="auto"/>
              <w:jc w:val="center"/>
              <w:rPr>
                <w:bCs/>
                <w:sz w:val="18"/>
                <w:szCs w:val="18"/>
              </w:rPr>
            </w:pPr>
            <w:r w:rsidRPr="001C3E41">
              <w:rPr>
                <w:bCs/>
                <w:sz w:val="18"/>
                <w:szCs w:val="18"/>
              </w:rPr>
              <w:t>75</w:t>
            </w:r>
          </w:p>
        </w:tc>
      </w:tr>
      <w:tr w:rsidR="00951360" w:rsidTr="00253A57">
        <w:trPr>
          <w:trHeight w:val="513"/>
        </w:trPr>
        <w:tc>
          <w:tcPr>
            <w:tcW w:w="5354"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left"/>
              <w:rPr>
                <w:bCs/>
                <w:sz w:val="18"/>
                <w:szCs w:val="18"/>
              </w:rPr>
            </w:pPr>
            <w:r w:rsidRPr="001C3E41">
              <w:rPr>
                <w:bCs/>
                <w:sz w:val="18"/>
                <w:szCs w:val="18"/>
              </w:rPr>
              <w:t>Duurzaamheid</w:t>
            </w:r>
          </w:p>
          <w:p w:rsidR="00951360" w:rsidRPr="001C3E41" w:rsidRDefault="007377AA" w:rsidP="00253A57">
            <w:pPr>
              <w:numPr>
                <w:ilvl w:val="0"/>
                <w:numId w:val="67"/>
              </w:numPr>
              <w:spacing w:line="276" w:lineRule="auto"/>
              <w:jc w:val="left"/>
              <w:rPr>
                <w:bCs/>
                <w:sz w:val="18"/>
                <w:szCs w:val="18"/>
              </w:rPr>
            </w:pPr>
            <w:r>
              <w:rPr>
                <w:bCs/>
                <w:i/>
                <w:sz w:val="18"/>
                <w:szCs w:val="18"/>
              </w:rPr>
              <w:t xml:space="preserve">Verwerkingsmethode gft- </w:t>
            </w:r>
            <w:r w:rsidR="00951360">
              <w:rPr>
                <w:bCs/>
                <w:i/>
                <w:sz w:val="18"/>
                <w:szCs w:val="18"/>
              </w:rPr>
              <w:t>afval</w:t>
            </w:r>
          </w:p>
        </w:tc>
        <w:tc>
          <w:tcPr>
            <w:tcW w:w="2638"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center"/>
              <w:rPr>
                <w:bCs/>
                <w:sz w:val="18"/>
                <w:szCs w:val="18"/>
              </w:rPr>
            </w:pPr>
          </w:p>
          <w:p w:rsidR="00951360" w:rsidRPr="001C3E41" w:rsidRDefault="007377AA" w:rsidP="00253A57">
            <w:pPr>
              <w:spacing w:line="276" w:lineRule="auto"/>
              <w:jc w:val="center"/>
              <w:rPr>
                <w:bCs/>
                <w:sz w:val="18"/>
                <w:szCs w:val="18"/>
              </w:rPr>
            </w:pPr>
            <w:r>
              <w:rPr>
                <w:bCs/>
                <w:sz w:val="18"/>
                <w:szCs w:val="18"/>
              </w:rPr>
              <w:t>25</w:t>
            </w:r>
          </w:p>
        </w:tc>
      </w:tr>
      <w:tr w:rsidR="00951360" w:rsidTr="00253A57">
        <w:trPr>
          <w:trHeight w:val="417"/>
        </w:trPr>
        <w:tc>
          <w:tcPr>
            <w:tcW w:w="5354"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left"/>
              <w:rPr>
                <w:b/>
                <w:sz w:val="18"/>
                <w:szCs w:val="18"/>
              </w:rPr>
            </w:pPr>
            <w:r w:rsidRPr="001C3E41">
              <w:rPr>
                <w:b/>
                <w:sz w:val="18"/>
                <w:szCs w:val="18"/>
              </w:rPr>
              <w:t>Totaal</w:t>
            </w:r>
          </w:p>
        </w:tc>
        <w:tc>
          <w:tcPr>
            <w:tcW w:w="2638" w:type="dxa"/>
            <w:tcBorders>
              <w:top w:val="single" w:sz="4" w:space="0" w:color="auto"/>
              <w:left w:val="single" w:sz="4" w:space="0" w:color="auto"/>
              <w:bottom w:val="single" w:sz="4" w:space="0" w:color="auto"/>
              <w:right w:val="single" w:sz="4" w:space="0" w:color="auto"/>
            </w:tcBorders>
            <w:vAlign w:val="center"/>
            <w:hideMark/>
          </w:tcPr>
          <w:p w:rsidR="00951360" w:rsidRPr="001C3E41" w:rsidRDefault="00951360" w:rsidP="00253A57">
            <w:pPr>
              <w:spacing w:line="276" w:lineRule="auto"/>
              <w:jc w:val="center"/>
              <w:rPr>
                <w:b/>
                <w:sz w:val="18"/>
                <w:szCs w:val="18"/>
              </w:rPr>
            </w:pPr>
            <w:r w:rsidRPr="001C3E41">
              <w:rPr>
                <w:b/>
                <w:sz w:val="18"/>
                <w:szCs w:val="18"/>
              </w:rPr>
              <w:t>100</w:t>
            </w:r>
          </w:p>
        </w:tc>
      </w:tr>
    </w:tbl>
    <w:p w:rsidR="00951360" w:rsidRPr="006A450C" w:rsidRDefault="00951360" w:rsidP="00951360">
      <w:pPr>
        <w:pStyle w:val="JMATekst"/>
        <w:rPr>
          <w:bCs w:val="0"/>
          <w:sz w:val="18"/>
        </w:rPr>
      </w:pPr>
    </w:p>
    <w:p w:rsidR="00951360" w:rsidRPr="00B955F5" w:rsidRDefault="00951360" w:rsidP="00951360">
      <w:pPr>
        <w:pStyle w:val="JMATekst"/>
        <w:rPr>
          <w:b/>
          <w:bCs w:val="0"/>
          <w:sz w:val="18"/>
        </w:rPr>
      </w:pPr>
      <w:r>
        <w:rPr>
          <w:b/>
          <w:bCs w:val="0"/>
          <w:sz w:val="18"/>
        </w:rPr>
        <w:t>Prijs (maximaal 75</w:t>
      </w:r>
      <w:r w:rsidRPr="00B955F5">
        <w:rPr>
          <w:b/>
          <w:bCs w:val="0"/>
          <w:sz w:val="18"/>
        </w:rPr>
        <w:t xml:space="preserve"> punten):</w:t>
      </w:r>
    </w:p>
    <w:p w:rsidR="00951360" w:rsidRPr="006A450C" w:rsidRDefault="00951360" w:rsidP="00951360">
      <w:pPr>
        <w:pStyle w:val="JMATekst"/>
        <w:rPr>
          <w:bCs w:val="0"/>
          <w:sz w:val="18"/>
        </w:rPr>
      </w:pPr>
      <w:r w:rsidRPr="006A450C">
        <w:rPr>
          <w:bCs w:val="0"/>
          <w:sz w:val="18"/>
        </w:rPr>
        <w:t xml:space="preserve">De inschrijver met de laagste inschrijfprijs </w:t>
      </w:r>
      <w:r>
        <w:rPr>
          <w:bCs w:val="0"/>
          <w:sz w:val="18"/>
        </w:rPr>
        <w:t xml:space="preserve">conform de berekening in het Inschrijvingsbiljet </w:t>
      </w:r>
      <w:r w:rsidRPr="006A450C">
        <w:rPr>
          <w:bCs w:val="0"/>
          <w:sz w:val="18"/>
        </w:rPr>
        <w:t>krijgt het maximale aantal punten (</w:t>
      </w:r>
      <w:r>
        <w:rPr>
          <w:bCs w:val="0"/>
          <w:sz w:val="18"/>
        </w:rPr>
        <w:t>75</w:t>
      </w:r>
      <w:r w:rsidRPr="006A450C">
        <w:rPr>
          <w:bCs w:val="0"/>
          <w:sz w:val="18"/>
        </w:rPr>
        <w:t xml:space="preserve"> punten) toegekend. Voor de overige inschrijvers geldt dat elk procent dat de geboden inschrijfprijs hoger is dan de laagste inschrijfprijs, 1 punt minder oplevert. Er wordt afgerond op één cijfer achter de komma. Negatieve waarden worden omgezet in 0 punten.</w:t>
      </w:r>
    </w:p>
    <w:p w:rsidR="00951360" w:rsidRPr="006A450C" w:rsidRDefault="00951360" w:rsidP="00951360">
      <w:pPr>
        <w:pStyle w:val="JMATekst"/>
        <w:rPr>
          <w:bCs w:val="0"/>
          <w:sz w:val="18"/>
        </w:rPr>
      </w:pPr>
    </w:p>
    <w:p w:rsidR="00951360" w:rsidRPr="00C31740" w:rsidRDefault="00951360" w:rsidP="00951360">
      <w:pPr>
        <w:pStyle w:val="JMATekst"/>
        <w:rPr>
          <w:b/>
          <w:bCs w:val="0"/>
          <w:sz w:val="18"/>
        </w:rPr>
      </w:pPr>
      <w:r w:rsidRPr="00C31740">
        <w:rPr>
          <w:b/>
          <w:bCs w:val="0"/>
          <w:sz w:val="18"/>
        </w:rPr>
        <w:t>Duurzaamheid (</w:t>
      </w:r>
      <w:r>
        <w:rPr>
          <w:b/>
          <w:bCs w:val="0"/>
          <w:sz w:val="18"/>
        </w:rPr>
        <w:t xml:space="preserve">maximaal 25 </w:t>
      </w:r>
      <w:r w:rsidRPr="00C31740">
        <w:rPr>
          <w:b/>
          <w:bCs w:val="0"/>
          <w:sz w:val="18"/>
        </w:rPr>
        <w:t xml:space="preserve"> punten)</w:t>
      </w:r>
    </w:p>
    <w:p w:rsidR="00951360" w:rsidRPr="006A450C" w:rsidRDefault="00951360" w:rsidP="00951360">
      <w:pPr>
        <w:pStyle w:val="JMATekst"/>
        <w:rPr>
          <w:bCs w:val="0"/>
          <w:sz w:val="18"/>
        </w:rPr>
      </w:pPr>
      <w:r w:rsidRPr="006A450C">
        <w:rPr>
          <w:bCs w:val="0"/>
          <w:sz w:val="18"/>
        </w:rPr>
        <w:t xml:space="preserve">Voor duurzaamheid kunt u maximaal </w:t>
      </w:r>
      <w:r>
        <w:rPr>
          <w:bCs w:val="0"/>
          <w:sz w:val="18"/>
        </w:rPr>
        <w:t>25</w:t>
      </w:r>
      <w:r w:rsidRPr="006A450C">
        <w:rPr>
          <w:bCs w:val="0"/>
          <w:sz w:val="18"/>
        </w:rPr>
        <w:t xml:space="preserve"> punten scoren, als volgt:</w:t>
      </w:r>
    </w:p>
    <w:p w:rsidR="00951360" w:rsidRDefault="00951360" w:rsidP="00951360">
      <w:pPr>
        <w:pStyle w:val="JMATekst"/>
        <w:rPr>
          <w:bCs w:val="0"/>
          <w:sz w:val="18"/>
        </w:rPr>
      </w:pPr>
    </w:p>
    <w:p w:rsidR="00951360" w:rsidRPr="00AC4E87" w:rsidRDefault="00253A57" w:rsidP="00951360">
      <w:pPr>
        <w:pStyle w:val="JMATekst"/>
        <w:rPr>
          <w:bCs w:val="0"/>
          <w:sz w:val="18"/>
          <w:u w:val="single"/>
        </w:rPr>
      </w:pPr>
      <w:r>
        <w:rPr>
          <w:bCs w:val="0"/>
          <w:sz w:val="18"/>
          <w:u w:val="single"/>
        </w:rPr>
        <w:t>Verwerkingsmethode gft-</w:t>
      </w:r>
      <w:r w:rsidR="00951360">
        <w:rPr>
          <w:bCs w:val="0"/>
          <w:sz w:val="18"/>
          <w:u w:val="single"/>
        </w:rPr>
        <w:t xml:space="preserve">afval (maximaal </w:t>
      </w:r>
      <w:r>
        <w:rPr>
          <w:bCs w:val="0"/>
          <w:sz w:val="18"/>
          <w:u w:val="single"/>
        </w:rPr>
        <w:t>25</w:t>
      </w:r>
      <w:r w:rsidR="00951360">
        <w:rPr>
          <w:bCs w:val="0"/>
          <w:sz w:val="18"/>
          <w:u w:val="single"/>
        </w:rPr>
        <w:t xml:space="preserve"> punten)</w:t>
      </w:r>
    </w:p>
    <w:p w:rsidR="00951360" w:rsidRDefault="00951360" w:rsidP="00951360">
      <w:pPr>
        <w:pStyle w:val="JMATekst"/>
        <w:rPr>
          <w:bCs w:val="0"/>
          <w:sz w:val="18"/>
        </w:rPr>
      </w:pPr>
      <w:r>
        <w:rPr>
          <w:bCs w:val="0"/>
          <w:sz w:val="18"/>
        </w:rPr>
        <w:t>De punten worden als volgt toegekend:</w:t>
      </w:r>
    </w:p>
    <w:tbl>
      <w:tblPr>
        <w:tblW w:w="9082" w:type="dxa"/>
        <w:tblInd w:w="60" w:type="dxa"/>
        <w:tblCellMar>
          <w:left w:w="70" w:type="dxa"/>
          <w:right w:w="70" w:type="dxa"/>
        </w:tblCellMar>
        <w:tblLook w:val="04A0" w:firstRow="1" w:lastRow="0" w:firstColumn="1" w:lastColumn="0" w:noHBand="0" w:noVBand="1"/>
      </w:tblPr>
      <w:tblGrid>
        <w:gridCol w:w="6814"/>
        <w:gridCol w:w="2268"/>
      </w:tblGrid>
      <w:tr w:rsidR="00951360" w:rsidRPr="00AC261F" w:rsidTr="00951360">
        <w:trPr>
          <w:trHeight w:val="315"/>
        </w:trPr>
        <w:tc>
          <w:tcPr>
            <w:tcW w:w="9082" w:type="dxa"/>
            <w:gridSpan w:val="2"/>
            <w:tcBorders>
              <w:top w:val="single" w:sz="8" w:space="0" w:color="auto"/>
              <w:left w:val="single" w:sz="8" w:space="0" w:color="auto"/>
              <w:bottom w:val="single" w:sz="8" w:space="0" w:color="auto"/>
              <w:right w:val="single" w:sz="8" w:space="0" w:color="000000"/>
            </w:tcBorders>
            <w:shd w:val="clear" w:color="auto" w:fill="BFBFBF"/>
            <w:noWrap/>
            <w:vAlign w:val="bottom"/>
            <w:hideMark/>
          </w:tcPr>
          <w:p w:rsidR="00951360" w:rsidRPr="001E6274" w:rsidRDefault="0029570A" w:rsidP="00951360">
            <w:pPr>
              <w:spacing w:line="240" w:lineRule="auto"/>
              <w:jc w:val="center"/>
              <w:rPr>
                <w:b/>
                <w:bCs/>
                <w:color w:val="000000"/>
                <w:sz w:val="18"/>
                <w:szCs w:val="18"/>
                <w:lang w:eastAsia="en-US"/>
              </w:rPr>
            </w:pPr>
            <w:r>
              <w:rPr>
                <w:b/>
                <w:bCs/>
                <w:color w:val="000000"/>
                <w:sz w:val="18"/>
                <w:szCs w:val="18"/>
                <w:lang w:eastAsia="en-US"/>
              </w:rPr>
              <w:t>Verwerkingsmethode gft-</w:t>
            </w:r>
            <w:r w:rsidR="00951360" w:rsidRPr="001E6274">
              <w:rPr>
                <w:b/>
                <w:bCs/>
                <w:color w:val="000000"/>
                <w:sz w:val="18"/>
                <w:szCs w:val="18"/>
                <w:lang w:eastAsia="en-US"/>
              </w:rPr>
              <w:t>afval</w:t>
            </w:r>
          </w:p>
        </w:tc>
      </w:tr>
      <w:tr w:rsidR="00951360" w:rsidRPr="00AC261F" w:rsidTr="00951360">
        <w:trPr>
          <w:trHeight w:val="315"/>
        </w:trPr>
        <w:tc>
          <w:tcPr>
            <w:tcW w:w="6814" w:type="dxa"/>
            <w:tcBorders>
              <w:top w:val="nil"/>
              <w:left w:val="single" w:sz="8" w:space="0" w:color="auto"/>
              <w:bottom w:val="single" w:sz="8"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b/>
                <w:bCs/>
                <w:color w:val="000000"/>
                <w:sz w:val="18"/>
                <w:szCs w:val="18"/>
                <w:lang w:eastAsia="en-US"/>
              </w:rPr>
              <w:t>Verwerkingstechniek</w:t>
            </w:r>
          </w:p>
        </w:tc>
        <w:tc>
          <w:tcPr>
            <w:tcW w:w="2268" w:type="dxa"/>
            <w:tcBorders>
              <w:top w:val="nil"/>
              <w:left w:val="nil"/>
              <w:bottom w:val="single" w:sz="8" w:space="0" w:color="auto"/>
              <w:right w:val="single" w:sz="8"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te behalen punten</w:t>
            </w:r>
          </w:p>
        </w:tc>
      </w:tr>
      <w:tr w:rsidR="00951360" w:rsidRPr="00AC261F" w:rsidTr="00951360">
        <w:trPr>
          <w:trHeight w:val="300"/>
        </w:trPr>
        <w:tc>
          <w:tcPr>
            <w:tcW w:w="6814" w:type="dxa"/>
            <w:tcBorders>
              <w:top w:val="nil"/>
              <w:left w:val="single" w:sz="8" w:space="0" w:color="auto"/>
              <w:bottom w:val="single" w:sz="4"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composteren</w:t>
            </w:r>
          </w:p>
        </w:tc>
        <w:tc>
          <w:tcPr>
            <w:tcW w:w="2268" w:type="dxa"/>
            <w:tcBorders>
              <w:top w:val="nil"/>
              <w:left w:val="nil"/>
              <w:bottom w:val="single" w:sz="4" w:space="0" w:color="auto"/>
              <w:right w:val="single" w:sz="8" w:space="0" w:color="auto"/>
            </w:tcBorders>
            <w:noWrap/>
            <w:vAlign w:val="bottom"/>
            <w:hideMark/>
          </w:tcPr>
          <w:p w:rsidR="00951360" w:rsidRPr="001E6274" w:rsidRDefault="00951360" w:rsidP="00951360">
            <w:pPr>
              <w:spacing w:line="240" w:lineRule="auto"/>
              <w:jc w:val="center"/>
              <w:rPr>
                <w:color w:val="000000"/>
                <w:sz w:val="18"/>
                <w:szCs w:val="18"/>
                <w:lang w:eastAsia="en-US"/>
              </w:rPr>
            </w:pPr>
            <w:r w:rsidRPr="001E6274">
              <w:rPr>
                <w:color w:val="000000"/>
                <w:sz w:val="18"/>
                <w:szCs w:val="18"/>
                <w:lang w:eastAsia="en-US"/>
              </w:rPr>
              <w:t>0</w:t>
            </w:r>
          </w:p>
        </w:tc>
      </w:tr>
      <w:tr w:rsidR="00951360" w:rsidRPr="00AC261F" w:rsidTr="00951360">
        <w:trPr>
          <w:trHeight w:val="300"/>
        </w:trPr>
        <w:tc>
          <w:tcPr>
            <w:tcW w:w="6814" w:type="dxa"/>
            <w:tcBorders>
              <w:top w:val="nil"/>
              <w:left w:val="single" w:sz="8" w:space="0" w:color="auto"/>
              <w:bottom w:val="single" w:sz="4"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vergisten + nacomposteren (batch, zonder warmteafzet)</w:t>
            </w:r>
          </w:p>
        </w:tc>
        <w:tc>
          <w:tcPr>
            <w:tcW w:w="2268" w:type="dxa"/>
            <w:tcBorders>
              <w:top w:val="nil"/>
              <w:left w:val="nil"/>
              <w:bottom w:val="single" w:sz="4" w:space="0" w:color="auto"/>
              <w:right w:val="single" w:sz="8" w:space="0" w:color="auto"/>
            </w:tcBorders>
            <w:noWrap/>
            <w:vAlign w:val="bottom"/>
            <w:hideMark/>
          </w:tcPr>
          <w:p w:rsidR="00951360" w:rsidRPr="001E6274" w:rsidRDefault="00253A57" w:rsidP="00951360">
            <w:pPr>
              <w:spacing w:line="240" w:lineRule="auto"/>
              <w:jc w:val="center"/>
              <w:rPr>
                <w:color w:val="000000"/>
                <w:sz w:val="18"/>
                <w:szCs w:val="18"/>
                <w:lang w:eastAsia="en-US"/>
              </w:rPr>
            </w:pPr>
            <w:r>
              <w:rPr>
                <w:color w:val="000000"/>
                <w:sz w:val="18"/>
                <w:szCs w:val="18"/>
                <w:lang w:eastAsia="en-US"/>
              </w:rPr>
              <w:t>6</w:t>
            </w:r>
          </w:p>
        </w:tc>
      </w:tr>
      <w:tr w:rsidR="00951360" w:rsidRPr="00AC261F" w:rsidTr="00951360">
        <w:trPr>
          <w:trHeight w:val="300"/>
        </w:trPr>
        <w:tc>
          <w:tcPr>
            <w:tcW w:w="6814" w:type="dxa"/>
            <w:tcBorders>
              <w:top w:val="nil"/>
              <w:left w:val="single" w:sz="8" w:space="0" w:color="auto"/>
              <w:bottom w:val="single" w:sz="4"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vergisten + nacomposteren (batch, met warmteafzet)</w:t>
            </w:r>
          </w:p>
        </w:tc>
        <w:tc>
          <w:tcPr>
            <w:tcW w:w="2268" w:type="dxa"/>
            <w:tcBorders>
              <w:top w:val="nil"/>
              <w:left w:val="nil"/>
              <w:bottom w:val="single" w:sz="4" w:space="0" w:color="auto"/>
              <w:right w:val="single" w:sz="8" w:space="0" w:color="auto"/>
            </w:tcBorders>
            <w:noWrap/>
            <w:vAlign w:val="bottom"/>
            <w:hideMark/>
          </w:tcPr>
          <w:p w:rsidR="00951360" w:rsidRPr="001E6274" w:rsidRDefault="00253A57" w:rsidP="00951360">
            <w:pPr>
              <w:spacing w:line="240" w:lineRule="auto"/>
              <w:jc w:val="center"/>
              <w:rPr>
                <w:color w:val="000000"/>
                <w:sz w:val="18"/>
                <w:szCs w:val="18"/>
                <w:lang w:eastAsia="en-US"/>
              </w:rPr>
            </w:pPr>
            <w:r>
              <w:rPr>
                <w:color w:val="000000"/>
                <w:sz w:val="18"/>
                <w:szCs w:val="18"/>
                <w:lang w:eastAsia="en-US"/>
              </w:rPr>
              <w:t>12</w:t>
            </w:r>
          </w:p>
        </w:tc>
      </w:tr>
      <w:tr w:rsidR="00951360" w:rsidRPr="00AC261F" w:rsidTr="00951360">
        <w:trPr>
          <w:trHeight w:val="300"/>
        </w:trPr>
        <w:tc>
          <w:tcPr>
            <w:tcW w:w="6814" w:type="dxa"/>
            <w:tcBorders>
              <w:top w:val="nil"/>
              <w:left w:val="single" w:sz="8" w:space="0" w:color="auto"/>
              <w:bottom w:val="single" w:sz="4"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vergisten + nacomposteren (continu, zonder warmteafzet)</w:t>
            </w:r>
          </w:p>
        </w:tc>
        <w:tc>
          <w:tcPr>
            <w:tcW w:w="2268" w:type="dxa"/>
            <w:tcBorders>
              <w:top w:val="nil"/>
              <w:left w:val="nil"/>
              <w:bottom w:val="single" w:sz="4" w:space="0" w:color="auto"/>
              <w:right w:val="single" w:sz="8" w:space="0" w:color="auto"/>
            </w:tcBorders>
            <w:noWrap/>
            <w:vAlign w:val="bottom"/>
            <w:hideMark/>
          </w:tcPr>
          <w:p w:rsidR="00951360" w:rsidRPr="001E6274" w:rsidRDefault="00253A57" w:rsidP="00951360">
            <w:pPr>
              <w:spacing w:line="240" w:lineRule="auto"/>
              <w:jc w:val="center"/>
              <w:rPr>
                <w:color w:val="000000"/>
                <w:sz w:val="18"/>
                <w:szCs w:val="18"/>
                <w:lang w:eastAsia="en-US"/>
              </w:rPr>
            </w:pPr>
            <w:r>
              <w:rPr>
                <w:color w:val="000000"/>
                <w:sz w:val="18"/>
                <w:szCs w:val="18"/>
                <w:lang w:eastAsia="en-US"/>
              </w:rPr>
              <w:t>18</w:t>
            </w:r>
          </w:p>
        </w:tc>
      </w:tr>
      <w:tr w:rsidR="00951360" w:rsidRPr="00AC261F" w:rsidTr="00951360">
        <w:trPr>
          <w:trHeight w:val="315"/>
        </w:trPr>
        <w:tc>
          <w:tcPr>
            <w:tcW w:w="6814" w:type="dxa"/>
            <w:tcBorders>
              <w:top w:val="nil"/>
              <w:left w:val="single" w:sz="8" w:space="0" w:color="auto"/>
              <w:bottom w:val="single" w:sz="4" w:space="0" w:color="auto"/>
              <w:right w:val="single" w:sz="4" w:space="0" w:color="auto"/>
            </w:tcBorders>
            <w:noWrap/>
            <w:vAlign w:val="bottom"/>
            <w:hideMark/>
          </w:tcPr>
          <w:p w:rsidR="00951360" w:rsidRPr="001E6274" w:rsidRDefault="00951360" w:rsidP="00951360">
            <w:pPr>
              <w:spacing w:line="240" w:lineRule="auto"/>
              <w:jc w:val="left"/>
              <w:rPr>
                <w:color w:val="000000"/>
                <w:sz w:val="18"/>
                <w:szCs w:val="18"/>
                <w:lang w:eastAsia="en-US"/>
              </w:rPr>
            </w:pPr>
            <w:r w:rsidRPr="001E6274">
              <w:rPr>
                <w:color w:val="000000"/>
                <w:sz w:val="18"/>
                <w:szCs w:val="18"/>
                <w:lang w:eastAsia="en-US"/>
              </w:rPr>
              <w:t>vergisten + nacomposteren (continu, met warmteafzet)</w:t>
            </w:r>
          </w:p>
        </w:tc>
        <w:tc>
          <w:tcPr>
            <w:tcW w:w="2268" w:type="dxa"/>
            <w:tcBorders>
              <w:top w:val="nil"/>
              <w:left w:val="nil"/>
              <w:bottom w:val="single" w:sz="4" w:space="0" w:color="auto"/>
              <w:right w:val="single" w:sz="8" w:space="0" w:color="auto"/>
            </w:tcBorders>
            <w:noWrap/>
            <w:vAlign w:val="bottom"/>
            <w:hideMark/>
          </w:tcPr>
          <w:p w:rsidR="00951360" w:rsidRPr="001E6274" w:rsidRDefault="00253A57" w:rsidP="00951360">
            <w:pPr>
              <w:spacing w:line="240" w:lineRule="auto"/>
              <w:jc w:val="center"/>
              <w:rPr>
                <w:color w:val="000000"/>
                <w:sz w:val="18"/>
                <w:szCs w:val="18"/>
                <w:lang w:eastAsia="en-US"/>
              </w:rPr>
            </w:pPr>
            <w:r>
              <w:rPr>
                <w:color w:val="000000"/>
                <w:sz w:val="18"/>
                <w:szCs w:val="18"/>
                <w:lang w:eastAsia="en-US"/>
              </w:rPr>
              <w:t>25</w:t>
            </w:r>
          </w:p>
        </w:tc>
      </w:tr>
    </w:tbl>
    <w:p w:rsidR="00951360" w:rsidRDefault="00951360" w:rsidP="00951360">
      <w:pPr>
        <w:pStyle w:val="JMATekst"/>
        <w:rPr>
          <w:bCs w:val="0"/>
          <w:sz w:val="18"/>
        </w:rPr>
      </w:pPr>
    </w:p>
    <w:p w:rsidR="00951360" w:rsidRDefault="00951360" w:rsidP="00951360">
      <w:pPr>
        <w:rPr>
          <w:sz w:val="18"/>
        </w:rPr>
      </w:pPr>
    </w:p>
    <w:p w:rsidR="00D35B35" w:rsidRDefault="00D35B35" w:rsidP="00D35B35">
      <w:pPr>
        <w:pStyle w:val="Kop1"/>
        <w:numPr>
          <w:ilvl w:val="0"/>
          <w:numId w:val="0"/>
        </w:numPr>
        <w:rPr>
          <w:sz w:val="18"/>
        </w:rPr>
      </w:pPr>
      <w:bookmarkStart w:id="85" w:name="_Ref290645770"/>
      <w:bookmarkStart w:id="86" w:name="_Toc457474072"/>
      <w:bookmarkStart w:id="87" w:name="_Toc462317162"/>
      <w:r w:rsidRPr="00043B20">
        <w:rPr>
          <w:sz w:val="18"/>
        </w:rPr>
        <w:lastRenderedPageBreak/>
        <w:t xml:space="preserve">Bijlage </w:t>
      </w:r>
      <w:r w:rsidR="002C05E3" w:rsidRPr="00043B20">
        <w:rPr>
          <w:sz w:val="18"/>
        </w:rPr>
        <w:fldChar w:fldCharType="begin"/>
      </w:r>
      <w:r w:rsidR="00CF042F" w:rsidRPr="00043B20">
        <w:rPr>
          <w:sz w:val="18"/>
        </w:rPr>
        <w:instrText xml:space="preserve"> SEQ Bijlage \* ARABIC </w:instrText>
      </w:r>
      <w:r w:rsidR="002C05E3" w:rsidRPr="00043B20">
        <w:rPr>
          <w:sz w:val="18"/>
        </w:rPr>
        <w:fldChar w:fldCharType="separate"/>
      </w:r>
      <w:r w:rsidR="00632736">
        <w:rPr>
          <w:noProof/>
          <w:sz w:val="18"/>
        </w:rPr>
        <w:t>2</w:t>
      </w:r>
      <w:r w:rsidR="002C05E3" w:rsidRPr="00043B20">
        <w:rPr>
          <w:sz w:val="18"/>
        </w:rPr>
        <w:fldChar w:fldCharType="end"/>
      </w:r>
      <w:bookmarkEnd w:id="85"/>
      <w:r w:rsidRPr="00043B20">
        <w:rPr>
          <w:sz w:val="18"/>
        </w:rPr>
        <w:tab/>
      </w:r>
      <w:r w:rsidR="00DD50DA">
        <w:rPr>
          <w:sz w:val="18"/>
        </w:rPr>
        <w:t>Bewijsmiddelen</w:t>
      </w:r>
      <w:bookmarkEnd w:id="86"/>
      <w:bookmarkEnd w:id="87"/>
      <w:r w:rsidRPr="00043B20">
        <w:rPr>
          <w:sz w:val="18"/>
        </w:rPr>
        <w:t xml:space="preserve"> </w:t>
      </w:r>
    </w:p>
    <w:p w:rsidR="00D252FC" w:rsidRDefault="00D252FC" w:rsidP="00BD5EEC">
      <w:pPr>
        <w:rPr>
          <w:sz w:val="18"/>
          <w:szCs w:val="18"/>
        </w:rPr>
      </w:pPr>
    </w:p>
    <w:p w:rsidR="00BD5EEC" w:rsidRPr="00BD5EEC" w:rsidRDefault="00D252FC" w:rsidP="00BD5EEC">
      <w:pPr>
        <w:rPr>
          <w:sz w:val="18"/>
          <w:szCs w:val="18"/>
        </w:rPr>
      </w:pPr>
      <w:r>
        <w:rPr>
          <w:sz w:val="18"/>
          <w:szCs w:val="18"/>
        </w:rPr>
        <w:t xml:space="preserve">De volgende bewijsmiddelen dienen alleen </w:t>
      </w:r>
      <w:r w:rsidR="00E51BAB">
        <w:rPr>
          <w:sz w:val="18"/>
        </w:rPr>
        <w:t>na</w:t>
      </w:r>
      <w:r w:rsidRPr="00D01F56">
        <w:rPr>
          <w:sz w:val="18"/>
        </w:rPr>
        <w:t xml:space="preserve"> een daartoe strekkend schriftelijk verzoek aan de inschrijver</w:t>
      </w:r>
      <w:r w:rsidRPr="00BD5EEC">
        <w:rPr>
          <w:sz w:val="18"/>
          <w:szCs w:val="18"/>
        </w:rPr>
        <w:t xml:space="preserve"> </w:t>
      </w:r>
      <w:r>
        <w:rPr>
          <w:sz w:val="18"/>
          <w:szCs w:val="18"/>
        </w:rPr>
        <w:t>geleverd te worden.</w:t>
      </w:r>
      <w:r w:rsidR="00813124">
        <w:rPr>
          <w:sz w:val="18"/>
          <w:szCs w:val="18"/>
        </w:rPr>
        <w:t xml:space="preserve"> </w:t>
      </w:r>
      <w:r w:rsidR="00BD5EEC" w:rsidRPr="00BD5EEC">
        <w:rPr>
          <w:sz w:val="18"/>
          <w:szCs w:val="18"/>
        </w:rPr>
        <w:t>Let op: D</w:t>
      </w:r>
      <w:r>
        <w:rPr>
          <w:sz w:val="18"/>
          <w:szCs w:val="18"/>
        </w:rPr>
        <w:t>it overzicht is niet uitputtend</w:t>
      </w:r>
    </w:p>
    <w:p w:rsidR="00DD50DA" w:rsidRPr="00DD50DA" w:rsidRDefault="00DD50DA" w:rsidP="00D63E04">
      <w:pPr>
        <w:pStyle w:val="Kop2"/>
        <w:numPr>
          <w:ilvl w:val="0"/>
          <w:numId w:val="0"/>
        </w:numPr>
        <w:ind w:left="284"/>
      </w:pPr>
      <w:r w:rsidRPr="00DD50DA">
        <w:t>Inschrijving in Beroeps- of Handelsregister</w:t>
      </w:r>
    </w:p>
    <w:p w:rsidR="00DD50DA" w:rsidRDefault="00DD50DA" w:rsidP="00A43E91">
      <w:pPr>
        <w:pStyle w:val="Lijstalinea"/>
        <w:numPr>
          <w:ilvl w:val="0"/>
          <w:numId w:val="48"/>
        </w:numPr>
        <w:rPr>
          <w:sz w:val="18"/>
        </w:rPr>
      </w:pPr>
      <w:r>
        <w:rPr>
          <w:sz w:val="18"/>
        </w:rPr>
        <w:t>U</w:t>
      </w:r>
      <w:r w:rsidRPr="00DD50DA">
        <w:rPr>
          <w:sz w:val="18"/>
        </w:rPr>
        <w:t>ittreksel uit het Beroeps- of Handelsregister zoals bedoeld in artikel 2.</w:t>
      </w:r>
      <w:r>
        <w:rPr>
          <w:sz w:val="18"/>
        </w:rPr>
        <w:t xml:space="preserve">98 van de </w:t>
      </w:r>
      <w:r w:rsidR="00AB3A60">
        <w:rPr>
          <w:sz w:val="18"/>
        </w:rPr>
        <w:t>Aanbestedingswet 201</w:t>
      </w:r>
      <w:r w:rsidR="007B54FA">
        <w:rPr>
          <w:sz w:val="18"/>
        </w:rPr>
        <w:t>6</w:t>
      </w:r>
      <w:r>
        <w:rPr>
          <w:sz w:val="18"/>
        </w:rPr>
        <w:t>.</w:t>
      </w:r>
    </w:p>
    <w:p w:rsidR="00DD50DA" w:rsidRPr="00DD50DA" w:rsidRDefault="00DD50DA" w:rsidP="00D63E04">
      <w:pPr>
        <w:pStyle w:val="Kop2"/>
        <w:numPr>
          <w:ilvl w:val="0"/>
          <w:numId w:val="0"/>
        </w:numPr>
        <w:ind w:left="284"/>
      </w:pPr>
      <w:r w:rsidRPr="00DD50DA">
        <w:t>Uitsluitingsgronden</w:t>
      </w:r>
    </w:p>
    <w:p w:rsidR="00DD50DA" w:rsidRPr="000F3F4F" w:rsidRDefault="00DD50DA" w:rsidP="00DD50DA">
      <w:pPr>
        <w:autoSpaceDE w:val="0"/>
        <w:autoSpaceDN w:val="0"/>
        <w:adjustRightInd w:val="0"/>
        <w:spacing w:line="240" w:lineRule="auto"/>
        <w:jc w:val="left"/>
        <w:rPr>
          <w:rFonts w:eastAsiaTheme="minorHAnsi" w:cs="BAFCC C+ Univers"/>
          <w:b/>
          <w:bCs/>
          <w:color w:val="000000"/>
          <w:sz w:val="18"/>
          <w:szCs w:val="18"/>
          <w:lang w:eastAsia="en-US"/>
        </w:rPr>
      </w:pPr>
      <w:r w:rsidRPr="000F3F4F">
        <w:rPr>
          <w:rFonts w:eastAsiaTheme="minorHAnsi" w:cs="BAFCC C+ Univers"/>
          <w:b/>
          <w:bCs/>
          <w:color w:val="000000"/>
          <w:sz w:val="18"/>
          <w:szCs w:val="18"/>
          <w:lang w:eastAsia="en-US"/>
        </w:rPr>
        <w:t xml:space="preserve">(Bewijsmiddelen conform Aanbestedingswet artikel 2.89) </w:t>
      </w:r>
    </w:p>
    <w:p w:rsidR="00DD50DA" w:rsidRPr="00DD50DA" w:rsidRDefault="00DD50DA" w:rsidP="00DD50DA">
      <w:pPr>
        <w:autoSpaceDE w:val="0"/>
        <w:autoSpaceDN w:val="0"/>
        <w:adjustRightInd w:val="0"/>
        <w:spacing w:line="240" w:lineRule="auto"/>
        <w:jc w:val="left"/>
        <w:rPr>
          <w:rFonts w:ascii="BAFCC C+ Univers" w:eastAsiaTheme="minorHAnsi" w:hAnsi="BAFCC C+ Univers" w:cs="BAFCC C+ Univers"/>
          <w:color w:val="000000"/>
          <w:sz w:val="18"/>
          <w:szCs w:val="18"/>
          <w:lang w:eastAsia="en-US"/>
        </w:rPr>
      </w:pPr>
    </w:p>
    <w:p w:rsidR="00E359EC" w:rsidRDefault="00E359EC" w:rsidP="00E359EC">
      <w:pPr>
        <w:pStyle w:val="Lijstalinea"/>
        <w:numPr>
          <w:ilvl w:val="0"/>
          <w:numId w:val="49"/>
        </w:numPr>
        <w:rPr>
          <w:sz w:val="18"/>
        </w:rPr>
      </w:pPr>
      <w:r w:rsidRPr="00DD50DA">
        <w:rPr>
          <w:sz w:val="18"/>
        </w:rPr>
        <w:t xml:space="preserve">Een gegadigde of inschrijver kan door middel van een uittreksel uit het handelsregister, dat op het tijdstip van het indienen van het verzoek tot deelneming of de inschrijving niet ouder is dan zes maanden, aantonen dat de uitsluitingsgrond van artikel 2.87, onderdeel </w:t>
      </w:r>
      <w:r>
        <w:rPr>
          <w:sz w:val="18"/>
        </w:rPr>
        <w:t>b van de Aanbestedingswet 2016</w:t>
      </w:r>
      <w:r w:rsidRPr="00DD50DA">
        <w:rPr>
          <w:sz w:val="18"/>
        </w:rPr>
        <w:t>, op hem niet v</w:t>
      </w:r>
      <w:r>
        <w:rPr>
          <w:sz w:val="18"/>
        </w:rPr>
        <w:t>an toepassing is;</w:t>
      </w:r>
    </w:p>
    <w:p w:rsidR="00E359EC" w:rsidRDefault="00E359EC" w:rsidP="00E359EC">
      <w:pPr>
        <w:pStyle w:val="Lijstalinea"/>
        <w:numPr>
          <w:ilvl w:val="0"/>
          <w:numId w:val="49"/>
        </w:numPr>
        <w:rPr>
          <w:sz w:val="18"/>
        </w:rPr>
      </w:pPr>
      <w:r w:rsidRPr="00DD50DA">
        <w:rPr>
          <w:sz w:val="18"/>
        </w:rPr>
        <w:t>Een gegadigde of inschrijver kan</w:t>
      </w:r>
      <w:r>
        <w:rPr>
          <w:sz w:val="18"/>
        </w:rPr>
        <w:t xml:space="preserve"> door middel van een gedragsver</w:t>
      </w:r>
      <w:r w:rsidRPr="00DD50DA">
        <w:rPr>
          <w:sz w:val="18"/>
        </w:rPr>
        <w:t>klaring aanbesteden, die op het tijdstip van het indienen van het verzoek tot deelneming of de inschrijving niet ouder is dan twee jaar, aantonen dat de uitsluitingsgronden, bedoeld in de artikelen 2.86 en 2.87,</w:t>
      </w:r>
      <w:r>
        <w:rPr>
          <w:sz w:val="18"/>
        </w:rPr>
        <w:t xml:space="preserve"> eerste lid, onderdelen c en d de Aanbestedingswet 2016</w:t>
      </w:r>
      <w:r w:rsidRPr="00DD50DA">
        <w:rPr>
          <w:sz w:val="18"/>
        </w:rPr>
        <w:t xml:space="preserve">, voor zover het een onherroepelijke veroordeling of een onherroepelijke beschikking wegens overtreding van mededingingsregels betreft, op </w:t>
      </w:r>
      <w:r>
        <w:rPr>
          <w:sz w:val="18"/>
        </w:rPr>
        <w:t>hem niet van toepassing zijn;</w:t>
      </w:r>
    </w:p>
    <w:p w:rsidR="00E359EC" w:rsidRDefault="00E359EC" w:rsidP="00E359EC">
      <w:pPr>
        <w:pStyle w:val="Lijstalinea"/>
        <w:numPr>
          <w:ilvl w:val="0"/>
          <w:numId w:val="49"/>
        </w:numPr>
        <w:rPr>
          <w:sz w:val="18"/>
        </w:rPr>
      </w:pPr>
      <w:r w:rsidRPr="00DD50DA">
        <w:rPr>
          <w:sz w:val="18"/>
        </w:rPr>
        <w:t>Een gegadigde of inschrijver kan door middel van een verklaring van de belastingdienst, die op het tijdstip van het indienen van het verzoek tot deelneming of de inschrijving, niet ouder is dan zes maanden, aantonen dat de uitsluitingsgrond, bedoeld in artikel 2.8</w:t>
      </w:r>
      <w:r>
        <w:rPr>
          <w:sz w:val="18"/>
        </w:rPr>
        <w:t>6</w:t>
      </w:r>
      <w:r w:rsidRPr="00DD50DA">
        <w:rPr>
          <w:sz w:val="18"/>
        </w:rPr>
        <w:t>,</w:t>
      </w:r>
      <w:r>
        <w:rPr>
          <w:sz w:val="18"/>
        </w:rPr>
        <w:t xml:space="preserve"> vierde lid, of artikel 2.87, eerste lid onderdeel j van de Aanbestedingswet 2016</w:t>
      </w:r>
      <w:r w:rsidRPr="00DD50DA">
        <w:rPr>
          <w:sz w:val="18"/>
        </w:rPr>
        <w:t>, n</w:t>
      </w:r>
      <w:r>
        <w:rPr>
          <w:sz w:val="18"/>
        </w:rPr>
        <w:t>iet op hem van toepassing is;</w:t>
      </w:r>
    </w:p>
    <w:p w:rsidR="00E359EC" w:rsidRDefault="00E359EC" w:rsidP="00E359EC">
      <w:pPr>
        <w:pStyle w:val="Lijstalinea"/>
        <w:numPr>
          <w:ilvl w:val="0"/>
          <w:numId w:val="49"/>
        </w:numPr>
        <w:rPr>
          <w:sz w:val="18"/>
        </w:rPr>
      </w:pPr>
      <w:r w:rsidRPr="00DD50DA">
        <w:rPr>
          <w:sz w:val="18"/>
        </w:rPr>
        <w:t>Een aanbestedende dienst aan welke een gegadigde of inschrijvergegevens overlegt ten bewijze dat de uitsluitingsgronden, bedoeld in artikel 2.86 of artikel 2.87</w:t>
      </w:r>
      <w:r>
        <w:rPr>
          <w:sz w:val="18"/>
        </w:rPr>
        <w:t xml:space="preserve"> van de Aanbestedingswet 2016</w:t>
      </w:r>
      <w:r w:rsidRPr="00DD50DA">
        <w:rPr>
          <w:sz w:val="18"/>
        </w:rPr>
        <w:t>, niet op hem van toepassing zijn, aanvaardt ook gegevens en bescheiden uit een andere lidstaat</w:t>
      </w:r>
      <w:r>
        <w:rPr>
          <w:sz w:val="18"/>
        </w:rPr>
        <w:t xml:space="preserve">, uit het land van herkomst van de gegadigde of inschrijver of het land waar de gegadigde of inschrijver is gevestigd, </w:t>
      </w:r>
      <w:r w:rsidRPr="00DD50DA">
        <w:rPr>
          <w:sz w:val="18"/>
        </w:rPr>
        <w:t>die een gelijkwaardig doel dienen of waaruit blijkt dat de uitsluitingsgrond niet op hem van toepassing is.</w:t>
      </w:r>
    </w:p>
    <w:p w:rsidR="00D04D9F" w:rsidRPr="00D04D9F" w:rsidRDefault="00D04D9F" w:rsidP="00D63E04">
      <w:pPr>
        <w:pStyle w:val="Kop2"/>
        <w:numPr>
          <w:ilvl w:val="0"/>
          <w:numId w:val="0"/>
        </w:numPr>
        <w:ind w:left="284"/>
      </w:pPr>
      <w:r w:rsidRPr="00D04D9F">
        <w:t xml:space="preserve">Geschiktheidseisen financieel-economische draagkracht </w:t>
      </w:r>
    </w:p>
    <w:p w:rsidR="00D04D9F" w:rsidRPr="00AB5BB7" w:rsidRDefault="00D04D9F" w:rsidP="00A43E91">
      <w:pPr>
        <w:numPr>
          <w:ilvl w:val="0"/>
          <w:numId w:val="50"/>
        </w:numPr>
        <w:rPr>
          <w:sz w:val="18"/>
        </w:rPr>
      </w:pPr>
      <w:r w:rsidRPr="00C65EB8">
        <w:rPr>
          <w:sz w:val="18"/>
        </w:rPr>
        <w:t xml:space="preserve">De </w:t>
      </w:r>
      <w:r w:rsidRPr="00AB5BB7">
        <w:rPr>
          <w:sz w:val="18"/>
        </w:rPr>
        <w:t>jaarrekeningen voorzien van een goedkeurende accountantsverklaring;</w:t>
      </w:r>
    </w:p>
    <w:p w:rsidR="00DD50DA" w:rsidRPr="00AB5BB7" w:rsidRDefault="00D04D9F" w:rsidP="00A43E91">
      <w:pPr>
        <w:numPr>
          <w:ilvl w:val="0"/>
          <w:numId w:val="50"/>
        </w:numPr>
        <w:rPr>
          <w:sz w:val="18"/>
        </w:rPr>
      </w:pPr>
      <w:r w:rsidRPr="00AB5BB7">
        <w:rPr>
          <w:sz w:val="18"/>
        </w:rPr>
        <w:t>Beoordelingsverklaring of een samenstellingsverklaring van een registeraccountant of een daaraan gelijk te stellen accountant.</w:t>
      </w:r>
    </w:p>
    <w:p w:rsidR="004F457A" w:rsidRPr="00853DF9" w:rsidRDefault="004F457A" w:rsidP="00A43E91">
      <w:pPr>
        <w:numPr>
          <w:ilvl w:val="0"/>
          <w:numId w:val="50"/>
        </w:numPr>
        <w:rPr>
          <w:sz w:val="18"/>
        </w:rPr>
      </w:pPr>
      <w:r w:rsidRPr="00853DF9">
        <w:rPr>
          <w:sz w:val="18"/>
        </w:rPr>
        <w:t xml:space="preserve">Een </w:t>
      </w:r>
      <w:r w:rsidR="00E2244A" w:rsidRPr="00853DF9">
        <w:rPr>
          <w:sz w:val="18"/>
        </w:rPr>
        <w:t xml:space="preserve">onvoorwaardelijke first-call </w:t>
      </w:r>
      <w:r w:rsidRPr="00853DF9">
        <w:rPr>
          <w:sz w:val="18"/>
        </w:rPr>
        <w:t xml:space="preserve">bankgarantie ter waarde van 5% van de inschrijvingssom </w:t>
      </w:r>
      <w:r w:rsidR="00C37AED" w:rsidRPr="00853DF9">
        <w:rPr>
          <w:sz w:val="18"/>
        </w:rPr>
        <w:t xml:space="preserve">inclusief BTW </w:t>
      </w:r>
      <w:r w:rsidRPr="00853DF9">
        <w:rPr>
          <w:sz w:val="18"/>
        </w:rPr>
        <w:t>op jaarbasis.</w:t>
      </w:r>
      <w:r w:rsidR="00CB7D4B" w:rsidRPr="00C65EB8">
        <w:t xml:space="preserve"> </w:t>
      </w:r>
    </w:p>
    <w:p w:rsidR="00BD5EEC" w:rsidRPr="00BD5EEC" w:rsidRDefault="00BD5EEC" w:rsidP="00D63E04">
      <w:pPr>
        <w:pStyle w:val="Kop2"/>
        <w:numPr>
          <w:ilvl w:val="0"/>
          <w:numId w:val="0"/>
        </w:numPr>
        <w:ind w:left="284"/>
      </w:pPr>
      <w:r w:rsidRPr="00BD5EEC">
        <w:lastRenderedPageBreak/>
        <w:t>Inschrijven met onderaannemers</w:t>
      </w:r>
    </w:p>
    <w:p w:rsidR="008D0F5A" w:rsidRPr="00813124" w:rsidRDefault="00BD5EEC" w:rsidP="00A43E91">
      <w:pPr>
        <w:numPr>
          <w:ilvl w:val="0"/>
          <w:numId w:val="51"/>
        </w:numPr>
        <w:spacing w:after="200" w:line="276" w:lineRule="auto"/>
        <w:jc w:val="left"/>
        <w:rPr>
          <w:sz w:val="18"/>
        </w:rPr>
      </w:pPr>
      <w:r w:rsidRPr="00813124">
        <w:rPr>
          <w:sz w:val="18"/>
        </w:rPr>
        <w:t>Onderaannemingsovereenkomst met de in te schakelen onderaannemer</w:t>
      </w:r>
      <w:r w:rsidR="00E51BAB" w:rsidRPr="00813124">
        <w:rPr>
          <w:sz w:val="18"/>
          <w:szCs w:val="18"/>
        </w:rPr>
        <w:t>, conform</w:t>
      </w:r>
      <w:r w:rsidR="000A6164" w:rsidRPr="00813124">
        <w:rPr>
          <w:sz w:val="18"/>
          <w:szCs w:val="18"/>
        </w:rPr>
        <w:t xml:space="preserve"> </w:t>
      </w:r>
      <w:r w:rsidR="002C05E3" w:rsidRPr="00813124">
        <w:rPr>
          <w:sz w:val="18"/>
          <w:szCs w:val="18"/>
        </w:rPr>
        <w:fldChar w:fldCharType="begin"/>
      </w:r>
      <w:r w:rsidR="000A6164" w:rsidRPr="00813124">
        <w:rPr>
          <w:sz w:val="18"/>
          <w:szCs w:val="18"/>
        </w:rPr>
        <w:instrText xml:space="preserve"> REF _Ref357509687 \h </w:instrText>
      </w:r>
      <w:r w:rsidR="002C05E3" w:rsidRPr="00813124">
        <w:rPr>
          <w:sz w:val="18"/>
          <w:szCs w:val="18"/>
        </w:rPr>
      </w:r>
      <w:r w:rsidR="002C05E3" w:rsidRPr="00813124">
        <w:rPr>
          <w:sz w:val="18"/>
          <w:szCs w:val="18"/>
        </w:rPr>
        <w:fldChar w:fldCharType="separate"/>
      </w:r>
      <w:r w:rsidR="00632736" w:rsidRPr="005E5C53">
        <w:rPr>
          <w:sz w:val="18"/>
          <w:szCs w:val="18"/>
        </w:rPr>
        <w:t xml:space="preserve">Standaardformulier </w:t>
      </w:r>
      <w:r w:rsidR="00632736">
        <w:rPr>
          <w:noProof/>
          <w:sz w:val="18"/>
          <w:szCs w:val="18"/>
        </w:rPr>
        <w:t>9</w:t>
      </w:r>
      <w:r w:rsidR="002C05E3" w:rsidRPr="00813124">
        <w:rPr>
          <w:sz w:val="18"/>
          <w:szCs w:val="18"/>
        </w:rPr>
        <w:fldChar w:fldCharType="end"/>
      </w:r>
      <w:r w:rsidRPr="00813124">
        <w:rPr>
          <w:sz w:val="18"/>
        </w:rPr>
        <w:t>.</w:t>
      </w:r>
      <w:r w:rsidR="008D0F5A" w:rsidRPr="00813124">
        <w:rPr>
          <w:sz w:val="18"/>
        </w:rPr>
        <w:br w:type="page"/>
      </w:r>
    </w:p>
    <w:p w:rsidR="00DD50DA" w:rsidRPr="00043B20" w:rsidRDefault="00DD50DA" w:rsidP="00DD50DA">
      <w:pPr>
        <w:pStyle w:val="Kop1"/>
        <w:numPr>
          <w:ilvl w:val="0"/>
          <w:numId w:val="0"/>
        </w:numPr>
        <w:rPr>
          <w:sz w:val="18"/>
        </w:rPr>
      </w:pPr>
      <w:bookmarkStart w:id="88" w:name="_Toc457474073"/>
      <w:bookmarkStart w:id="89" w:name="_Toc462317163"/>
      <w:r w:rsidRPr="00043B20">
        <w:rPr>
          <w:sz w:val="18"/>
        </w:rPr>
        <w:lastRenderedPageBreak/>
        <w:t xml:space="preserve">Bijlage </w:t>
      </w:r>
      <w:r w:rsidR="002C05E3" w:rsidRPr="00043B20">
        <w:rPr>
          <w:sz w:val="18"/>
        </w:rPr>
        <w:fldChar w:fldCharType="begin"/>
      </w:r>
      <w:r w:rsidRPr="00043B20">
        <w:rPr>
          <w:sz w:val="18"/>
        </w:rPr>
        <w:instrText xml:space="preserve"> SEQ Bijlage \* ARABIC </w:instrText>
      </w:r>
      <w:r w:rsidR="002C05E3" w:rsidRPr="00043B20">
        <w:rPr>
          <w:sz w:val="18"/>
        </w:rPr>
        <w:fldChar w:fldCharType="separate"/>
      </w:r>
      <w:r w:rsidR="00632736">
        <w:rPr>
          <w:noProof/>
          <w:sz w:val="18"/>
        </w:rPr>
        <w:t>3</w:t>
      </w:r>
      <w:r w:rsidR="002C05E3" w:rsidRPr="00043B20">
        <w:rPr>
          <w:sz w:val="18"/>
        </w:rPr>
        <w:fldChar w:fldCharType="end"/>
      </w:r>
      <w:r w:rsidRPr="00043B20">
        <w:rPr>
          <w:sz w:val="18"/>
        </w:rPr>
        <w:tab/>
        <w:t>Aanvullende informatie</w:t>
      </w:r>
      <w:bookmarkEnd w:id="88"/>
      <w:bookmarkEnd w:id="89"/>
    </w:p>
    <w:p w:rsidR="00DD50DA" w:rsidRDefault="00DD50DA" w:rsidP="00DD50DA"/>
    <w:p w:rsidR="00A43E91" w:rsidRDefault="00A43E91" w:rsidP="00DD50DA"/>
    <w:p w:rsidR="00A43E91" w:rsidRDefault="00A43E91" w:rsidP="00DD50DA">
      <w:r>
        <w:t>Niet van toepassing</w:t>
      </w:r>
    </w:p>
    <w:p w:rsidR="00217549" w:rsidRDefault="00217549" w:rsidP="00217549"/>
    <w:p w:rsidR="00217549" w:rsidRDefault="00217549" w:rsidP="00217549">
      <w:pPr>
        <w:sectPr w:rsidR="00217549">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20"/>
          <w:titlePg/>
        </w:sectPr>
      </w:pPr>
    </w:p>
    <w:p w:rsidR="00D35B35" w:rsidRDefault="00D35B35" w:rsidP="00D35B35">
      <w:pPr>
        <w:pStyle w:val="Kop7"/>
        <w:rPr>
          <w:sz w:val="18"/>
        </w:rPr>
      </w:pPr>
      <w:r>
        <w:rPr>
          <w:sz w:val="18"/>
        </w:rPr>
        <w:lastRenderedPageBreak/>
        <w:t>Deel V Standaardformulieren</w:t>
      </w:r>
    </w:p>
    <w:p w:rsidR="00D35B35" w:rsidRDefault="00D35B35" w:rsidP="00D35B35">
      <w:pPr>
        <w:pStyle w:val="JMATekst"/>
        <w:rPr>
          <w:sz w:val="18"/>
        </w:rPr>
      </w:pPr>
    </w:p>
    <w:p w:rsidR="00D35B35" w:rsidRPr="00040C3D" w:rsidRDefault="00BC20FD" w:rsidP="00BC20FD">
      <w:pPr>
        <w:pStyle w:val="Kop1"/>
        <w:numPr>
          <w:ilvl w:val="0"/>
          <w:numId w:val="0"/>
        </w:numPr>
        <w:rPr>
          <w:sz w:val="18"/>
          <w:szCs w:val="18"/>
        </w:rPr>
      </w:pPr>
      <w:bookmarkStart w:id="90" w:name="_Ref309139821"/>
      <w:bookmarkStart w:id="91" w:name="_Toc336934489"/>
      <w:bookmarkStart w:id="92" w:name="_Toc337461401"/>
      <w:bookmarkStart w:id="93" w:name="_Ref338852244"/>
      <w:bookmarkStart w:id="94" w:name="_Ref349560339"/>
      <w:bookmarkStart w:id="95" w:name="_Toc457474075"/>
      <w:bookmarkStart w:id="96" w:name="_Toc462317164"/>
      <w:r w:rsidRPr="00040C3D">
        <w:rPr>
          <w:sz w:val="18"/>
          <w:szCs w:val="18"/>
        </w:rPr>
        <w:lastRenderedPageBreak/>
        <w:t xml:space="preserve">Standaardformulier </w:t>
      </w:r>
      <w:r w:rsidR="002C05E3" w:rsidRPr="00040C3D">
        <w:rPr>
          <w:sz w:val="18"/>
          <w:szCs w:val="18"/>
        </w:rPr>
        <w:fldChar w:fldCharType="begin"/>
      </w:r>
      <w:r w:rsidR="00CF042F" w:rsidRPr="00040C3D">
        <w:rPr>
          <w:sz w:val="18"/>
          <w:szCs w:val="18"/>
        </w:rPr>
        <w:instrText xml:space="preserve"> SEQ Standaardformulier \* ARABIC </w:instrText>
      </w:r>
      <w:r w:rsidR="002C05E3" w:rsidRPr="00040C3D">
        <w:rPr>
          <w:sz w:val="18"/>
          <w:szCs w:val="18"/>
        </w:rPr>
        <w:fldChar w:fldCharType="separate"/>
      </w:r>
      <w:r w:rsidR="00632736">
        <w:rPr>
          <w:noProof/>
          <w:sz w:val="18"/>
          <w:szCs w:val="18"/>
        </w:rPr>
        <w:t>1</w:t>
      </w:r>
      <w:r w:rsidR="002C05E3" w:rsidRPr="00040C3D">
        <w:rPr>
          <w:noProof/>
          <w:sz w:val="18"/>
          <w:szCs w:val="18"/>
        </w:rPr>
        <w:fldChar w:fldCharType="end"/>
      </w:r>
      <w:bookmarkEnd w:id="90"/>
      <w:r w:rsidRPr="00040C3D">
        <w:rPr>
          <w:noProof/>
          <w:sz w:val="18"/>
          <w:szCs w:val="18"/>
        </w:rPr>
        <w:t xml:space="preserve"> </w:t>
      </w:r>
      <w:r w:rsidR="00D35B35" w:rsidRPr="00040C3D">
        <w:rPr>
          <w:sz w:val="18"/>
          <w:szCs w:val="18"/>
        </w:rPr>
        <w:t>Volgorde bij inschrijving te overleggen documenten</w:t>
      </w:r>
      <w:bookmarkEnd w:id="91"/>
      <w:bookmarkEnd w:id="92"/>
      <w:bookmarkEnd w:id="93"/>
      <w:bookmarkEnd w:id="94"/>
      <w:bookmarkEnd w:id="95"/>
      <w:bookmarkEnd w:id="96"/>
    </w:p>
    <w:p w:rsidR="00D35B35" w:rsidRPr="00D7041B" w:rsidRDefault="00D35B35" w:rsidP="00D35B35">
      <w:pPr>
        <w:rPr>
          <w:sz w:val="18"/>
          <w:szCs w:val="18"/>
        </w:rPr>
      </w:pPr>
    </w:p>
    <w:p w:rsidR="00D35B35" w:rsidRDefault="00D35B35" w:rsidP="00D35B35">
      <w:pPr>
        <w:rPr>
          <w:sz w:val="18"/>
          <w:szCs w:val="18"/>
        </w:rPr>
      </w:pPr>
      <w:r w:rsidRPr="00D7041B">
        <w:rPr>
          <w:sz w:val="18"/>
          <w:szCs w:val="18"/>
        </w:rPr>
        <w:t xml:space="preserve">De inschrijving dient conform onderstaande checklist en indeling te worden opgebouwd. </w:t>
      </w:r>
    </w:p>
    <w:p w:rsidR="00000DF7" w:rsidRDefault="00000DF7" w:rsidP="00D35B35">
      <w:pPr>
        <w:rPr>
          <w:sz w:val="18"/>
          <w:szCs w:val="18"/>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85"/>
        <w:gridCol w:w="15"/>
        <w:gridCol w:w="7367"/>
        <w:gridCol w:w="1275"/>
      </w:tblGrid>
      <w:tr w:rsidR="00000DF7" w:rsidRPr="00D7041B" w:rsidTr="00813124">
        <w:trPr>
          <w:trHeight w:val="213"/>
          <w:tblHeader/>
        </w:trPr>
        <w:tc>
          <w:tcPr>
            <w:tcW w:w="485" w:type="dxa"/>
            <w:shd w:val="clear" w:color="auto" w:fill="E0E0E0"/>
          </w:tcPr>
          <w:p w:rsidR="00000DF7" w:rsidRPr="009B79E3" w:rsidRDefault="00000DF7" w:rsidP="002930BF">
            <w:pPr>
              <w:rPr>
                <w:sz w:val="18"/>
                <w:szCs w:val="18"/>
              </w:rPr>
            </w:pPr>
          </w:p>
        </w:tc>
        <w:tc>
          <w:tcPr>
            <w:tcW w:w="7382" w:type="dxa"/>
            <w:gridSpan w:val="2"/>
            <w:shd w:val="clear" w:color="auto" w:fill="E0E0E0"/>
          </w:tcPr>
          <w:p w:rsidR="00000DF7" w:rsidRPr="009B79E3" w:rsidRDefault="00000DF7" w:rsidP="002930BF">
            <w:pPr>
              <w:rPr>
                <w:sz w:val="18"/>
                <w:szCs w:val="18"/>
              </w:rPr>
            </w:pPr>
            <w:r w:rsidRPr="009B79E3">
              <w:rPr>
                <w:sz w:val="18"/>
                <w:szCs w:val="18"/>
              </w:rPr>
              <w:t>Omschrijving</w:t>
            </w:r>
          </w:p>
        </w:tc>
        <w:tc>
          <w:tcPr>
            <w:tcW w:w="1275" w:type="dxa"/>
            <w:shd w:val="clear" w:color="auto" w:fill="E0E0E0"/>
          </w:tcPr>
          <w:p w:rsidR="00000DF7" w:rsidRPr="009B79E3" w:rsidRDefault="00000DF7" w:rsidP="002930BF">
            <w:pPr>
              <w:rPr>
                <w:sz w:val="18"/>
                <w:szCs w:val="18"/>
              </w:rPr>
            </w:pPr>
            <w:r w:rsidRPr="009B79E3">
              <w:rPr>
                <w:sz w:val="18"/>
                <w:szCs w:val="18"/>
              </w:rPr>
              <w:t>Aanwezig?</w:t>
            </w:r>
          </w:p>
        </w:tc>
      </w:tr>
      <w:tr w:rsidR="00000DF7" w:rsidRPr="00D7041B" w:rsidTr="00813124">
        <w:trPr>
          <w:cantSplit/>
          <w:trHeight w:val="30"/>
        </w:trPr>
        <w:tc>
          <w:tcPr>
            <w:tcW w:w="485" w:type="dxa"/>
            <w:vMerge w:val="restart"/>
            <w:shd w:val="clear" w:color="auto" w:fill="FFFFFF"/>
          </w:tcPr>
          <w:p w:rsidR="00000DF7" w:rsidRPr="009B79E3" w:rsidRDefault="002C05E3" w:rsidP="002930BF">
            <w:pPr>
              <w:rPr>
                <w:bCs/>
                <w:sz w:val="18"/>
                <w:szCs w:val="18"/>
              </w:rPr>
            </w:pPr>
            <w:r w:rsidRPr="009B79E3">
              <w:rPr>
                <w:bCs/>
                <w:sz w:val="18"/>
                <w:szCs w:val="18"/>
              </w:rPr>
              <w:fldChar w:fldCharType="begin"/>
            </w:r>
            <w:r w:rsidR="00000DF7" w:rsidRPr="009B79E3">
              <w:rPr>
                <w:bCs/>
                <w:sz w:val="18"/>
                <w:szCs w:val="18"/>
              </w:rPr>
              <w:instrText xml:space="preserve"> SEQ Tab \* ARABIC </w:instrText>
            </w:r>
            <w:r w:rsidRPr="009B79E3">
              <w:rPr>
                <w:bCs/>
                <w:sz w:val="18"/>
                <w:szCs w:val="18"/>
              </w:rPr>
              <w:fldChar w:fldCharType="separate"/>
            </w:r>
            <w:r w:rsidR="00632736">
              <w:rPr>
                <w:bCs/>
                <w:noProof/>
                <w:sz w:val="18"/>
                <w:szCs w:val="18"/>
              </w:rPr>
              <w:t>1</w:t>
            </w:r>
            <w:r w:rsidRPr="009B79E3">
              <w:rPr>
                <w:bCs/>
                <w:sz w:val="18"/>
                <w:szCs w:val="18"/>
              </w:rPr>
              <w:fldChar w:fldCharType="end"/>
            </w:r>
          </w:p>
        </w:tc>
        <w:tc>
          <w:tcPr>
            <w:tcW w:w="7382" w:type="dxa"/>
            <w:gridSpan w:val="2"/>
            <w:shd w:val="clear" w:color="auto" w:fill="FFFFFF"/>
            <w:vAlign w:val="center"/>
          </w:tcPr>
          <w:p w:rsidR="00000DF7" w:rsidRPr="0015486E" w:rsidRDefault="00000DF7" w:rsidP="002930BF">
            <w:pPr>
              <w:rPr>
                <w:sz w:val="18"/>
                <w:szCs w:val="18"/>
              </w:rPr>
            </w:pPr>
            <w:r w:rsidRPr="002E036C">
              <w:rPr>
                <w:sz w:val="18"/>
                <w:szCs w:val="18"/>
              </w:rPr>
              <w:t>Aanbiedingsbrief</w:t>
            </w:r>
            <w:r w:rsidRPr="0015486E">
              <w:rPr>
                <w:sz w:val="18"/>
                <w:szCs w:val="18"/>
              </w:rPr>
              <w:t xml:space="preserve"> (niet verplicht)</w:t>
            </w:r>
          </w:p>
        </w:tc>
        <w:sdt>
          <w:sdtPr>
            <w:rPr>
              <w:sz w:val="18"/>
              <w:szCs w:val="18"/>
            </w:rPr>
            <w:id w:val="1628049943"/>
            <w:showingPlcHdr/>
            <w:comboBox>
              <w:listItem w:value="Kies een item."/>
              <w:listItem w:displayText="ja" w:value="ja"/>
              <w:listItem w:displayText="nee" w:value="nee"/>
            </w:comboBox>
          </w:sdtPr>
          <w:sdtContent>
            <w:tc>
              <w:tcPr>
                <w:tcW w:w="1275" w:type="dxa"/>
                <w:shd w:val="clear" w:color="auto" w:fill="FFFFFF"/>
              </w:tcPr>
              <w:p w:rsidR="00000DF7" w:rsidRPr="009B79E3" w:rsidRDefault="00000DF7" w:rsidP="002930BF">
                <w:pPr>
                  <w:rPr>
                    <w:sz w:val="18"/>
                    <w:szCs w:val="18"/>
                  </w:rPr>
                </w:pPr>
                <w:r w:rsidRPr="009B79E3">
                  <w:rPr>
                    <w:rStyle w:val="Tekstvantijdelijkeaanduiding"/>
                    <w:highlight w:val="yellow"/>
                  </w:rPr>
                  <w:t>ja/nee</w:t>
                </w:r>
              </w:p>
            </w:tc>
          </w:sdtContent>
        </w:sdt>
      </w:tr>
      <w:tr w:rsidR="00000DF7" w:rsidRPr="00D7041B" w:rsidTr="00813124">
        <w:trPr>
          <w:cantSplit/>
        </w:trPr>
        <w:tc>
          <w:tcPr>
            <w:tcW w:w="485" w:type="dxa"/>
            <w:vMerge/>
            <w:shd w:val="clear" w:color="auto" w:fill="FFFFFF"/>
          </w:tcPr>
          <w:p w:rsidR="00000DF7" w:rsidRPr="009B79E3" w:rsidRDefault="00000DF7" w:rsidP="002930BF">
            <w:pPr>
              <w:jc w:val="center"/>
              <w:rPr>
                <w:sz w:val="18"/>
                <w:szCs w:val="18"/>
              </w:rPr>
            </w:pPr>
          </w:p>
        </w:tc>
        <w:tc>
          <w:tcPr>
            <w:tcW w:w="7382" w:type="dxa"/>
            <w:gridSpan w:val="2"/>
            <w:shd w:val="clear" w:color="auto" w:fill="FFFFFF"/>
            <w:vAlign w:val="center"/>
          </w:tcPr>
          <w:p w:rsidR="00000DF7" w:rsidRPr="009B79E3" w:rsidRDefault="00000DF7" w:rsidP="002930BF">
            <w:pPr>
              <w:rPr>
                <w:sz w:val="18"/>
                <w:szCs w:val="18"/>
              </w:rPr>
            </w:pPr>
            <w:r w:rsidRPr="009B79E3">
              <w:rPr>
                <w:sz w:val="18"/>
                <w:szCs w:val="18"/>
              </w:rPr>
              <w:t xml:space="preserve">Checklist conform </w:t>
            </w:r>
            <w:r w:rsidR="00F651CB">
              <w:fldChar w:fldCharType="begin"/>
            </w:r>
            <w:r w:rsidR="00F651CB">
              <w:instrText xml:space="preserve"> REF _Ref309139821 \h  \* MERGEFORMAT </w:instrText>
            </w:r>
            <w:r w:rsidR="00F651CB">
              <w:fldChar w:fldCharType="separate"/>
            </w:r>
            <w:r w:rsidR="00632736" w:rsidRPr="00040C3D">
              <w:rPr>
                <w:sz w:val="18"/>
                <w:szCs w:val="18"/>
              </w:rPr>
              <w:t xml:space="preserve">Standaardformulier </w:t>
            </w:r>
            <w:r w:rsidR="00632736">
              <w:rPr>
                <w:sz w:val="18"/>
                <w:szCs w:val="18"/>
              </w:rPr>
              <w:t>1</w:t>
            </w:r>
            <w:r w:rsidR="00F651CB">
              <w:fldChar w:fldCharType="end"/>
            </w:r>
          </w:p>
        </w:tc>
        <w:sdt>
          <w:sdtPr>
            <w:rPr>
              <w:sz w:val="18"/>
              <w:szCs w:val="18"/>
            </w:rPr>
            <w:id w:val="1394005725"/>
            <w:showingPlcHdr/>
            <w:comboBox>
              <w:listItem w:value="Kies een item."/>
              <w:listItem w:displayText="ja" w:value="ja"/>
              <w:listItem w:displayText="nee" w:value="nee"/>
            </w:comboBox>
          </w:sdtPr>
          <w:sdtContent>
            <w:tc>
              <w:tcPr>
                <w:tcW w:w="1275" w:type="dxa"/>
                <w:shd w:val="clear" w:color="auto" w:fill="FFFFFF"/>
              </w:tcPr>
              <w:p w:rsidR="00000DF7" w:rsidRPr="009B79E3" w:rsidRDefault="00000DF7" w:rsidP="002930BF">
                <w:pPr>
                  <w:rPr>
                    <w:sz w:val="18"/>
                    <w:szCs w:val="18"/>
                  </w:rPr>
                </w:pPr>
                <w:r w:rsidRPr="009B79E3">
                  <w:rPr>
                    <w:rStyle w:val="Tekstvantijdelijkeaanduiding"/>
                    <w:highlight w:val="yellow"/>
                  </w:rPr>
                  <w:t>ja/nee</w:t>
                </w:r>
              </w:p>
            </w:tc>
          </w:sdtContent>
        </w:sdt>
      </w:tr>
      <w:tr w:rsidR="00000DF7" w:rsidRPr="00D7041B" w:rsidTr="00813124">
        <w:tc>
          <w:tcPr>
            <w:tcW w:w="485" w:type="dxa"/>
            <w:shd w:val="clear" w:color="auto" w:fill="FFFFFF"/>
          </w:tcPr>
          <w:p w:rsidR="00000DF7" w:rsidRPr="009B79E3" w:rsidRDefault="002C05E3" w:rsidP="002930BF">
            <w:pPr>
              <w:rPr>
                <w:bCs/>
                <w:sz w:val="18"/>
                <w:szCs w:val="18"/>
              </w:rPr>
            </w:pPr>
            <w:r w:rsidRPr="009B79E3">
              <w:rPr>
                <w:bCs/>
                <w:sz w:val="18"/>
                <w:szCs w:val="18"/>
              </w:rPr>
              <w:fldChar w:fldCharType="begin"/>
            </w:r>
            <w:r w:rsidR="00000DF7" w:rsidRPr="009B79E3">
              <w:rPr>
                <w:bCs/>
                <w:sz w:val="18"/>
                <w:szCs w:val="18"/>
              </w:rPr>
              <w:instrText xml:space="preserve"> SEQ Tab \* ARABIC </w:instrText>
            </w:r>
            <w:r w:rsidRPr="009B79E3">
              <w:rPr>
                <w:bCs/>
                <w:sz w:val="18"/>
                <w:szCs w:val="18"/>
              </w:rPr>
              <w:fldChar w:fldCharType="separate"/>
            </w:r>
            <w:r w:rsidR="00632736">
              <w:rPr>
                <w:bCs/>
                <w:noProof/>
                <w:sz w:val="18"/>
                <w:szCs w:val="18"/>
              </w:rPr>
              <w:t>2</w:t>
            </w:r>
            <w:r w:rsidRPr="009B79E3">
              <w:rPr>
                <w:bCs/>
                <w:sz w:val="18"/>
                <w:szCs w:val="18"/>
              </w:rPr>
              <w:fldChar w:fldCharType="end"/>
            </w:r>
          </w:p>
        </w:tc>
        <w:tc>
          <w:tcPr>
            <w:tcW w:w="7382" w:type="dxa"/>
            <w:gridSpan w:val="2"/>
            <w:shd w:val="clear" w:color="auto" w:fill="FFFFFF"/>
            <w:vAlign w:val="center"/>
          </w:tcPr>
          <w:p w:rsidR="00000DF7" w:rsidRPr="009B79E3" w:rsidRDefault="00000DF7" w:rsidP="002930BF">
            <w:pPr>
              <w:rPr>
                <w:sz w:val="18"/>
                <w:szCs w:val="18"/>
              </w:rPr>
            </w:pPr>
            <w:r w:rsidRPr="009B79E3">
              <w:rPr>
                <w:sz w:val="18"/>
                <w:szCs w:val="18"/>
              </w:rPr>
              <w:t xml:space="preserve">Het volledig ingevulde en ondertekende inschrijvingsbiljet inclusief </w:t>
            </w:r>
            <w:r>
              <w:rPr>
                <w:sz w:val="18"/>
                <w:szCs w:val="18"/>
              </w:rPr>
              <w:t>inschrijvingstabel</w:t>
            </w:r>
            <w:r w:rsidRPr="009B79E3">
              <w:rPr>
                <w:sz w:val="18"/>
                <w:szCs w:val="18"/>
              </w:rPr>
              <w:t xml:space="preserve"> conform </w:t>
            </w:r>
            <w:r w:rsidR="00F651CB">
              <w:fldChar w:fldCharType="begin"/>
            </w:r>
            <w:r w:rsidR="00F651CB">
              <w:instrText xml:space="preserve"> REF _Ref349560413 \h  \* MERGEFORMAT </w:instrText>
            </w:r>
            <w:r w:rsidR="00F651CB">
              <w:fldChar w:fldCharType="separate"/>
            </w:r>
            <w:r w:rsidR="00632736" w:rsidRPr="008A6960">
              <w:rPr>
                <w:sz w:val="18"/>
                <w:szCs w:val="18"/>
              </w:rPr>
              <w:t xml:space="preserve">Standaardformulier </w:t>
            </w:r>
            <w:r w:rsidR="00632736">
              <w:rPr>
                <w:sz w:val="18"/>
                <w:szCs w:val="18"/>
              </w:rPr>
              <w:t>2</w:t>
            </w:r>
            <w:r w:rsidR="00F651CB">
              <w:fldChar w:fldCharType="end"/>
            </w:r>
          </w:p>
        </w:tc>
        <w:sdt>
          <w:sdtPr>
            <w:rPr>
              <w:sz w:val="18"/>
              <w:szCs w:val="18"/>
            </w:rPr>
            <w:id w:val="1066307318"/>
            <w:showingPlcHdr/>
            <w:comboBox>
              <w:listItem w:value="Kies een item."/>
              <w:listItem w:displayText="ja" w:value="ja"/>
              <w:listItem w:displayText="nee" w:value="nee"/>
            </w:comboBox>
          </w:sdtPr>
          <w:sdtContent>
            <w:tc>
              <w:tcPr>
                <w:tcW w:w="1275" w:type="dxa"/>
                <w:shd w:val="clear" w:color="auto" w:fill="FFFFFF"/>
              </w:tcPr>
              <w:p w:rsidR="00000DF7" w:rsidRPr="009B79E3" w:rsidRDefault="00000DF7" w:rsidP="002930BF">
                <w:pPr>
                  <w:rPr>
                    <w:sz w:val="18"/>
                    <w:szCs w:val="18"/>
                  </w:rPr>
                </w:pPr>
                <w:r w:rsidRPr="009B79E3">
                  <w:rPr>
                    <w:rStyle w:val="Tekstvantijdelijkeaanduiding"/>
                    <w:highlight w:val="yellow"/>
                  </w:rPr>
                  <w:t>ja/nee</w:t>
                </w:r>
              </w:p>
            </w:tc>
          </w:sdtContent>
        </w:sdt>
      </w:tr>
      <w:tr w:rsidR="00000DF7" w:rsidRPr="00D7041B" w:rsidTr="00813124">
        <w:tc>
          <w:tcPr>
            <w:tcW w:w="485" w:type="dxa"/>
            <w:shd w:val="clear" w:color="auto" w:fill="FFFFFF"/>
          </w:tcPr>
          <w:p w:rsidR="00000DF7" w:rsidRPr="009B79E3" w:rsidRDefault="002C05E3" w:rsidP="002930BF">
            <w:pPr>
              <w:rPr>
                <w:bCs/>
                <w:sz w:val="18"/>
                <w:szCs w:val="18"/>
              </w:rPr>
            </w:pPr>
            <w:r w:rsidRPr="009B79E3">
              <w:rPr>
                <w:bCs/>
                <w:sz w:val="18"/>
                <w:szCs w:val="18"/>
              </w:rPr>
              <w:fldChar w:fldCharType="begin"/>
            </w:r>
            <w:r w:rsidR="00000DF7" w:rsidRPr="009B79E3">
              <w:rPr>
                <w:bCs/>
                <w:sz w:val="18"/>
                <w:szCs w:val="18"/>
              </w:rPr>
              <w:instrText xml:space="preserve"> SEQ Tab \* ARABIC </w:instrText>
            </w:r>
            <w:r w:rsidRPr="009B79E3">
              <w:rPr>
                <w:bCs/>
                <w:sz w:val="18"/>
                <w:szCs w:val="18"/>
              </w:rPr>
              <w:fldChar w:fldCharType="separate"/>
            </w:r>
            <w:r w:rsidR="00632736">
              <w:rPr>
                <w:bCs/>
                <w:noProof/>
                <w:sz w:val="18"/>
                <w:szCs w:val="18"/>
              </w:rPr>
              <w:t>3</w:t>
            </w:r>
            <w:r w:rsidRPr="009B79E3">
              <w:rPr>
                <w:bCs/>
                <w:sz w:val="18"/>
                <w:szCs w:val="18"/>
              </w:rPr>
              <w:fldChar w:fldCharType="end"/>
            </w:r>
          </w:p>
        </w:tc>
        <w:tc>
          <w:tcPr>
            <w:tcW w:w="7382" w:type="dxa"/>
            <w:gridSpan w:val="2"/>
            <w:shd w:val="clear" w:color="auto" w:fill="FFFFFF"/>
            <w:vAlign w:val="center"/>
          </w:tcPr>
          <w:p w:rsidR="00E359EC" w:rsidRPr="009B79E3" w:rsidRDefault="007B54FA" w:rsidP="00E359EC">
            <w:pPr>
              <w:rPr>
                <w:sz w:val="18"/>
                <w:szCs w:val="18"/>
              </w:rPr>
            </w:pPr>
            <w:r>
              <w:rPr>
                <w:sz w:val="18"/>
                <w:szCs w:val="18"/>
              </w:rPr>
              <w:t>Uniform Europees Aanbestedingsdocument</w:t>
            </w:r>
            <w:r w:rsidR="00000DF7">
              <w:rPr>
                <w:sz w:val="18"/>
                <w:szCs w:val="18"/>
              </w:rPr>
              <w:t xml:space="preserve"> </w:t>
            </w:r>
            <w:r w:rsidR="00000DF7" w:rsidRPr="009B79E3">
              <w:rPr>
                <w:sz w:val="18"/>
                <w:szCs w:val="18"/>
              </w:rPr>
              <w:t xml:space="preserve">conform </w:t>
            </w:r>
            <w:r w:rsidR="002C3301">
              <w:rPr>
                <w:sz w:val="18"/>
                <w:szCs w:val="18"/>
              </w:rPr>
              <w:t>Standaardformulier 5</w:t>
            </w:r>
          </w:p>
          <w:p w:rsidR="00000DF7" w:rsidRPr="009B79E3" w:rsidRDefault="00000DF7" w:rsidP="002C3301">
            <w:pPr>
              <w:rPr>
                <w:sz w:val="18"/>
                <w:szCs w:val="18"/>
              </w:rPr>
            </w:pPr>
          </w:p>
        </w:tc>
        <w:sdt>
          <w:sdtPr>
            <w:rPr>
              <w:sz w:val="18"/>
              <w:szCs w:val="18"/>
            </w:rPr>
            <w:id w:val="-673108201"/>
            <w:showingPlcHdr/>
            <w:comboBox>
              <w:listItem w:value="Kies een item."/>
              <w:listItem w:displayText="ja" w:value="ja"/>
              <w:listItem w:displayText="nee" w:value="nee"/>
            </w:comboBox>
          </w:sdtPr>
          <w:sdtContent>
            <w:tc>
              <w:tcPr>
                <w:tcW w:w="1275" w:type="dxa"/>
                <w:shd w:val="clear" w:color="auto" w:fill="FFFFFF"/>
              </w:tcPr>
              <w:p w:rsidR="00000DF7" w:rsidRPr="009B79E3" w:rsidRDefault="00000DF7" w:rsidP="002930BF">
                <w:pPr>
                  <w:rPr>
                    <w:sz w:val="18"/>
                    <w:szCs w:val="18"/>
                  </w:rPr>
                </w:pPr>
                <w:r w:rsidRPr="009B79E3">
                  <w:rPr>
                    <w:rStyle w:val="Tekstvantijdelijkeaanduiding"/>
                    <w:highlight w:val="yellow"/>
                  </w:rPr>
                  <w:t>ja/nee</w:t>
                </w:r>
              </w:p>
            </w:tc>
          </w:sdtContent>
        </w:sdt>
      </w:tr>
      <w:tr w:rsidR="009E2E2B" w:rsidRPr="00D7041B" w:rsidTr="00813124">
        <w:trPr>
          <w:trHeight w:val="382"/>
        </w:trPr>
        <w:tc>
          <w:tcPr>
            <w:tcW w:w="500" w:type="dxa"/>
            <w:gridSpan w:val="2"/>
            <w:tcBorders>
              <w:top w:val="single" w:sz="4" w:space="0" w:color="auto"/>
              <w:left w:val="single" w:sz="4" w:space="0" w:color="auto"/>
              <w:bottom w:val="single" w:sz="4" w:space="0" w:color="auto"/>
              <w:right w:val="single" w:sz="4" w:space="0" w:color="auto"/>
            </w:tcBorders>
            <w:shd w:val="clear" w:color="auto" w:fill="auto"/>
          </w:tcPr>
          <w:p w:rsidR="009E2E2B" w:rsidRPr="000274F7" w:rsidRDefault="002C05E3" w:rsidP="002930BF">
            <w:pPr>
              <w:keepNext/>
              <w:rPr>
                <w:sz w:val="18"/>
                <w:szCs w:val="18"/>
              </w:rPr>
            </w:pPr>
            <w:r w:rsidRPr="009B79E3">
              <w:rPr>
                <w:sz w:val="18"/>
                <w:szCs w:val="18"/>
              </w:rPr>
              <w:fldChar w:fldCharType="begin"/>
            </w:r>
            <w:r w:rsidR="009E2E2B" w:rsidRPr="009B79E3">
              <w:rPr>
                <w:sz w:val="18"/>
                <w:szCs w:val="18"/>
              </w:rPr>
              <w:instrText xml:space="preserve"> SEQ Tab \* ARABIC </w:instrText>
            </w:r>
            <w:r w:rsidRPr="009B79E3">
              <w:rPr>
                <w:sz w:val="18"/>
                <w:szCs w:val="18"/>
              </w:rPr>
              <w:fldChar w:fldCharType="separate"/>
            </w:r>
            <w:r w:rsidR="00632736">
              <w:rPr>
                <w:noProof/>
                <w:sz w:val="18"/>
                <w:szCs w:val="18"/>
              </w:rPr>
              <w:t>4</w:t>
            </w:r>
            <w:r w:rsidRPr="009B79E3">
              <w:rPr>
                <w:sz w:val="18"/>
                <w:szCs w:val="18"/>
              </w:rPr>
              <w:fldChar w:fldCharType="end"/>
            </w:r>
          </w:p>
        </w:tc>
        <w:tc>
          <w:tcPr>
            <w:tcW w:w="7367"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Pr="009B79E3" w:rsidRDefault="009E2E2B" w:rsidP="002930BF">
            <w:pPr>
              <w:rPr>
                <w:sz w:val="18"/>
                <w:szCs w:val="18"/>
              </w:rPr>
            </w:pPr>
            <w:r>
              <w:rPr>
                <w:sz w:val="18"/>
                <w:szCs w:val="18"/>
              </w:rPr>
              <w:t xml:space="preserve">Referentielijst inclusief tevredenheidsverklaring </w:t>
            </w:r>
            <w:r w:rsidRPr="00857945">
              <w:rPr>
                <w:sz w:val="18"/>
                <w:szCs w:val="18"/>
              </w:rPr>
              <w:t xml:space="preserve">conform </w:t>
            </w:r>
            <w:r w:rsidR="00F651CB">
              <w:fldChar w:fldCharType="begin"/>
            </w:r>
            <w:r w:rsidR="00F651CB">
              <w:instrText xml:space="preserve"> REF _Ref349559990 \h  \* MERGEFORMAT </w:instrText>
            </w:r>
            <w:r w:rsidR="00F651CB">
              <w:fldChar w:fldCharType="separate"/>
            </w:r>
            <w:r w:rsidR="00632736" w:rsidRPr="00CE69B8">
              <w:rPr>
                <w:sz w:val="18"/>
                <w:szCs w:val="18"/>
              </w:rPr>
              <w:t xml:space="preserve">Standaardformulier </w:t>
            </w:r>
            <w:r w:rsidR="00632736">
              <w:rPr>
                <w:sz w:val="18"/>
                <w:szCs w:val="18"/>
              </w:rPr>
              <w:t>7</w:t>
            </w:r>
            <w:r w:rsidR="00F651CB">
              <w:fldChar w:fldCharType="end"/>
            </w:r>
            <w:r w:rsidRPr="00857945">
              <w:rPr>
                <w:sz w:val="18"/>
                <w:szCs w:val="18"/>
              </w:rPr>
              <w:t>.</w:t>
            </w:r>
          </w:p>
        </w:tc>
        <w:sdt>
          <w:sdtPr>
            <w:rPr>
              <w:sz w:val="18"/>
              <w:szCs w:val="18"/>
            </w:rPr>
            <w:id w:val="-1531640340"/>
            <w:showingPlcHdr/>
            <w:comboBox>
              <w:listItem w:value="Kies een item."/>
              <w:listItem w:displayText="ja" w:value="ja"/>
              <w:listItem w:displayText="nee" w:value="nee"/>
              <w:listItem w:displayText="nvt" w:value="nvt"/>
            </w:comboBox>
          </w:sdtPr>
          <w:sdtContent>
            <w:tc>
              <w:tcPr>
                <w:tcW w:w="1275"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bl>
    <w:p w:rsidR="00000DF7" w:rsidRDefault="00000DF7" w:rsidP="00000DF7">
      <w:pPr>
        <w:rPr>
          <w:sz w:val="18"/>
          <w:szCs w:val="18"/>
        </w:rPr>
      </w:pPr>
    </w:p>
    <w:p w:rsidR="00000DF7" w:rsidRPr="00C65EB8" w:rsidRDefault="00DB1DE5" w:rsidP="00000DF7">
      <w:pPr>
        <w:rPr>
          <w:sz w:val="18"/>
          <w:szCs w:val="18"/>
        </w:rPr>
      </w:pPr>
      <w:r w:rsidRPr="00C65EB8">
        <w:rPr>
          <w:sz w:val="18"/>
          <w:szCs w:val="18"/>
        </w:rPr>
        <w:t>Alleen indien ingeschreven wordt in combinatie, dienen bij inschrijving van elk van de combinanten de volgende documenten ingediend te worden:</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85"/>
        <w:gridCol w:w="15"/>
        <w:gridCol w:w="7367"/>
        <w:gridCol w:w="1275"/>
      </w:tblGrid>
      <w:tr w:rsidR="00C65EB8" w:rsidRPr="00C65EB8" w:rsidTr="00813124">
        <w:trPr>
          <w:trHeight w:val="213"/>
          <w:tblHeader/>
        </w:trPr>
        <w:tc>
          <w:tcPr>
            <w:tcW w:w="485" w:type="dxa"/>
            <w:shd w:val="clear" w:color="auto" w:fill="E0E0E0"/>
          </w:tcPr>
          <w:p w:rsidR="00DB1DE5" w:rsidRPr="00C65EB8" w:rsidRDefault="00DB1DE5" w:rsidP="00DE0AD9">
            <w:pPr>
              <w:rPr>
                <w:sz w:val="18"/>
                <w:szCs w:val="18"/>
              </w:rPr>
            </w:pPr>
          </w:p>
        </w:tc>
        <w:tc>
          <w:tcPr>
            <w:tcW w:w="7382" w:type="dxa"/>
            <w:gridSpan w:val="2"/>
            <w:shd w:val="clear" w:color="auto" w:fill="E0E0E0"/>
          </w:tcPr>
          <w:p w:rsidR="00DB1DE5" w:rsidRPr="00C65EB8" w:rsidRDefault="00DB1DE5" w:rsidP="00DE0AD9">
            <w:pPr>
              <w:rPr>
                <w:sz w:val="18"/>
                <w:szCs w:val="18"/>
              </w:rPr>
            </w:pPr>
            <w:r w:rsidRPr="00C65EB8">
              <w:rPr>
                <w:sz w:val="18"/>
                <w:szCs w:val="18"/>
              </w:rPr>
              <w:t>Omschrijving</w:t>
            </w:r>
          </w:p>
        </w:tc>
        <w:tc>
          <w:tcPr>
            <w:tcW w:w="1275" w:type="dxa"/>
            <w:shd w:val="clear" w:color="auto" w:fill="E0E0E0"/>
          </w:tcPr>
          <w:p w:rsidR="00DB1DE5" w:rsidRPr="00C65EB8" w:rsidRDefault="00DB1DE5" w:rsidP="00DE0AD9">
            <w:pPr>
              <w:rPr>
                <w:sz w:val="18"/>
                <w:szCs w:val="18"/>
              </w:rPr>
            </w:pPr>
            <w:r w:rsidRPr="00C65EB8">
              <w:rPr>
                <w:sz w:val="18"/>
                <w:szCs w:val="18"/>
              </w:rPr>
              <w:t>Aanwezig?</w:t>
            </w:r>
          </w:p>
        </w:tc>
      </w:tr>
      <w:tr w:rsidR="00C65EB8" w:rsidRPr="00C65EB8" w:rsidTr="00813124">
        <w:tc>
          <w:tcPr>
            <w:tcW w:w="485" w:type="dxa"/>
            <w:shd w:val="clear" w:color="auto" w:fill="FFFFFF"/>
          </w:tcPr>
          <w:p w:rsidR="00DB1DE5" w:rsidRPr="00C65EB8" w:rsidRDefault="00E359EC" w:rsidP="00DE0AD9">
            <w:pPr>
              <w:rPr>
                <w:bCs/>
                <w:sz w:val="18"/>
                <w:szCs w:val="18"/>
              </w:rPr>
            </w:pPr>
            <w:r>
              <w:rPr>
                <w:bCs/>
                <w:sz w:val="18"/>
                <w:szCs w:val="18"/>
              </w:rPr>
              <w:t>5</w:t>
            </w:r>
          </w:p>
        </w:tc>
        <w:tc>
          <w:tcPr>
            <w:tcW w:w="7382" w:type="dxa"/>
            <w:gridSpan w:val="2"/>
            <w:shd w:val="clear" w:color="auto" w:fill="FFFFFF"/>
            <w:vAlign w:val="center"/>
          </w:tcPr>
          <w:p w:rsidR="00E359EC" w:rsidRPr="00C65EB8" w:rsidRDefault="007B54FA" w:rsidP="00E359EC">
            <w:pPr>
              <w:rPr>
                <w:sz w:val="18"/>
                <w:szCs w:val="18"/>
              </w:rPr>
            </w:pPr>
            <w:r w:rsidRPr="007B54FA">
              <w:rPr>
                <w:sz w:val="18"/>
                <w:szCs w:val="18"/>
              </w:rPr>
              <w:t xml:space="preserve">Uniform Europees Aanbestedingsdocument </w:t>
            </w:r>
            <w:r w:rsidR="00DB1DE5" w:rsidRPr="00C65EB8">
              <w:rPr>
                <w:sz w:val="18"/>
                <w:szCs w:val="18"/>
              </w:rPr>
              <w:t xml:space="preserve">conform </w:t>
            </w:r>
            <w:r w:rsidR="002C3301">
              <w:rPr>
                <w:sz w:val="18"/>
                <w:szCs w:val="18"/>
              </w:rPr>
              <w:t>Standaardformulier 5</w:t>
            </w:r>
          </w:p>
          <w:p w:rsidR="00DB1DE5" w:rsidRPr="00C65EB8" w:rsidRDefault="00DB1DE5" w:rsidP="00E359EC">
            <w:pPr>
              <w:rPr>
                <w:sz w:val="18"/>
                <w:szCs w:val="18"/>
              </w:rPr>
            </w:pPr>
          </w:p>
        </w:tc>
        <w:sdt>
          <w:sdtPr>
            <w:rPr>
              <w:sz w:val="18"/>
              <w:szCs w:val="18"/>
            </w:rPr>
            <w:id w:val="243844021"/>
            <w:showingPlcHdr/>
            <w:comboBox>
              <w:listItem w:value="Kies een item."/>
              <w:listItem w:displayText="ja" w:value="ja"/>
              <w:listItem w:displayText="nee" w:value="nee"/>
            </w:comboBox>
          </w:sdtPr>
          <w:sdtContent>
            <w:tc>
              <w:tcPr>
                <w:tcW w:w="1275" w:type="dxa"/>
                <w:shd w:val="clear" w:color="auto" w:fill="FFFFFF"/>
              </w:tcPr>
              <w:p w:rsidR="00DB1DE5" w:rsidRPr="00C65EB8" w:rsidRDefault="00DB1DE5" w:rsidP="00DE0AD9">
                <w:pPr>
                  <w:rPr>
                    <w:sz w:val="18"/>
                    <w:szCs w:val="18"/>
                  </w:rPr>
                </w:pPr>
                <w:r w:rsidRPr="00C65EB8">
                  <w:rPr>
                    <w:rStyle w:val="Tekstvantijdelijkeaanduiding"/>
                    <w:color w:val="auto"/>
                    <w:highlight w:val="yellow"/>
                  </w:rPr>
                  <w:t>ja/nee</w:t>
                </w:r>
              </w:p>
            </w:tc>
          </w:sdtContent>
        </w:sdt>
      </w:tr>
      <w:tr w:rsidR="00DB1DE5" w:rsidRPr="00C65EB8" w:rsidTr="00813124">
        <w:trPr>
          <w:trHeight w:val="382"/>
        </w:trPr>
        <w:tc>
          <w:tcPr>
            <w:tcW w:w="500" w:type="dxa"/>
            <w:gridSpan w:val="2"/>
            <w:tcBorders>
              <w:top w:val="single" w:sz="4" w:space="0" w:color="auto"/>
              <w:left w:val="single" w:sz="4" w:space="0" w:color="auto"/>
              <w:bottom w:val="single" w:sz="4" w:space="0" w:color="auto"/>
              <w:right w:val="single" w:sz="4" w:space="0" w:color="auto"/>
            </w:tcBorders>
            <w:shd w:val="clear" w:color="auto" w:fill="auto"/>
          </w:tcPr>
          <w:p w:rsidR="00DB1DE5" w:rsidRPr="00C65EB8" w:rsidRDefault="00E359EC" w:rsidP="00DE0AD9">
            <w:pPr>
              <w:keepNext/>
              <w:rPr>
                <w:sz w:val="18"/>
                <w:szCs w:val="18"/>
              </w:rPr>
            </w:pPr>
            <w:r>
              <w:rPr>
                <w:sz w:val="18"/>
                <w:szCs w:val="18"/>
              </w:rPr>
              <w:t>6</w:t>
            </w:r>
          </w:p>
        </w:tc>
        <w:tc>
          <w:tcPr>
            <w:tcW w:w="7367" w:type="dxa"/>
            <w:tcBorders>
              <w:top w:val="single" w:sz="4" w:space="0" w:color="auto"/>
              <w:left w:val="single" w:sz="4" w:space="0" w:color="auto"/>
              <w:bottom w:val="single" w:sz="4" w:space="0" w:color="auto"/>
              <w:right w:val="single" w:sz="4" w:space="0" w:color="auto"/>
            </w:tcBorders>
            <w:shd w:val="clear" w:color="auto" w:fill="auto"/>
            <w:vAlign w:val="center"/>
          </w:tcPr>
          <w:p w:rsidR="00DB1DE5" w:rsidRPr="00C65EB8" w:rsidRDefault="00DB1DE5" w:rsidP="00DE0AD9">
            <w:pPr>
              <w:rPr>
                <w:sz w:val="18"/>
                <w:szCs w:val="18"/>
              </w:rPr>
            </w:pPr>
            <w:r w:rsidRPr="00C65EB8">
              <w:rPr>
                <w:sz w:val="18"/>
                <w:szCs w:val="18"/>
              </w:rPr>
              <w:t xml:space="preserve">Referentielijst inclusief tevredenheidsverklaring conform </w:t>
            </w:r>
            <w:r w:rsidR="00F651CB">
              <w:fldChar w:fldCharType="begin"/>
            </w:r>
            <w:r w:rsidR="00F651CB">
              <w:instrText xml:space="preserve"> REF _Ref349559990 \h  \* MERGEFORMAT </w:instrText>
            </w:r>
            <w:r w:rsidR="00F651CB">
              <w:fldChar w:fldCharType="separate"/>
            </w:r>
            <w:r w:rsidR="00632736" w:rsidRPr="00CE69B8">
              <w:rPr>
                <w:sz w:val="18"/>
                <w:szCs w:val="18"/>
              </w:rPr>
              <w:t xml:space="preserve">Standaardformulier </w:t>
            </w:r>
            <w:r w:rsidR="00632736">
              <w:rPr>
                <w:sz w:val="18"/>
                <w:szCs w:val="18"/>
              </w:rPr>
              <w:t>7</w:t>
            </w:r>
            <w:r w:rsidR="00F651CB">
              <w:fldChar w:fldCharType="end"/>
            </w:r>
            <w:r w:rsidRPr="00857945">
              <w:rPr>
                <w:sz w:val="18"/>
                <w:szCs w:val="18"/>
              </w:rPr>
              <w:t>.</w:t>
            </w:r>
          </w:p>
        </w:tc>
        <w:sdt>
          <w:sdtPr>
            <w:rPr>
              <w:sz w:val="18"/>
              <w:szCs w:val="18"/>
            </w:rPr>
            <w:id w:val="1564754353"/>
            <w:showingPlcHdr/>
            <w:comboBox>
              <w:listItem w:value="Kies een item."/>
              <w:listItem w:displayText="ja" w:value="ja"/>
              <w:listItem w:displayText="nee" w:value="nee"/>
              <w:listItem w:displayText="nvt" w:value="nvt"/>
            </w:comboBox>
          </w:sdtPr>
          <w:sdtContent>
            <w:tc>
              <w:tcPr>
                <w:tcW w:w="1275" w:type="dxa"/>
                <w:tcBorders>
                  <w:top w:val="single" w:sz="4" w:space="0" w:color="auto"/>
                  <w:left w:val="single" w:sz="4" w:space="0" w:color="auto"/>
                  <w:bottom w:val="single" w:sz="4" w:space="0" w:color="auto"/>
                  <w:right w:val="single" w:sz="4" w:space="0" w:color="auto"/>
                </w:tcBorders>
                <w:shd w:val="clear" w:color="auto" w:fill="auto"/>
              </w:tcPr>
              <w:p w:rsidR="00DB1DE5" w:rsidRPr="00C65EB8" w:rsidRDefault="00DB1DE5" w:rsidP="00DE0AD9">
                <w:pPr>
                  <w:rPr>
                    <w:sz w:val="18"/>
                    <w:szCs w:val="18"/>
                  </w:rPr>
                </w:pPr>
                <w:r w:rsidRPr="00C65EB8">
                  <w:rPr>
                    <w:rStyle w:val="Tekstvantijdelijkeaanduiding"/>
                    <w:color w:val="auto"/>
                    <w:highlight w:val="yellow"/>
                  </w:rPr>
                  <w:t>ja/nee/nvt</w:t>
                </w:r>
              </w:p>
            </w:tc>
          </w:sdtContent>
        </w:sdt>
      </w:tr>
    </w:tbl>
    <w:p w:rsidR="00DB1DE5" w:rsidRPr="00C65EB8" w:rsidRDefault="00DB1DE5" w:rsidP="00000DF7">
      <w:pPr>
        <w:rPr>
          <w:sz w:val="18"/>
          <w:szCs w:val="18"/>
        </w:rPr>
      </w:pPr>
    </w:p>
    <w:p w:rsidR="00000DF7" w:rsidRDefault="005C1FDC" w:rsidP="00000DF7">
      <w:pPr>
        <w:rPr>
          <w:sz w:val="18"/>
          <w:szCs w:val="18"/>
        </w:rPr>
      </w:pPr>
      <w:r>
        <w:rPr>
          <w:sz w:val="18"/>
          <w:szCs w:val="18"/>
        </w:rPr>
        <w:t>Alleen i</w:t>
      </w:r>
      <w:r w:rsidR="00000DF7">
        <w:rPr>
          <w:sz w:val="18"/>
          <w:szCs w:val="18"/>
        </w:rPr>
        <w:t>ndien beroep gedaan wordt op een derde voor financieel economische draagkracht dienen van de derde bij inschrijving de volgende documenten ingediend te worden:</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91"/>
        <w:gridCol w:w="7376"/>
        <w:gridCol w:w="1201"/>
      </w:tblGrid>
      <w:tr w:rsidR="00000DF7"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keepNext/>
              <w:rPr>
                <w:sz w:val="18"/>
                <w:szCs w:val="18"/>
              </w:rPr>
            </w:pPr>
          </w:p>
        </w:tc>
        <w:tc>
          <w:tcPr>
            <w:tcW w:w="7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0DF7" w:rsidRPr="009B79E3" w:rsidRDefault="00000DF7" w:rsidP="002930BF">
            <w:pPr>
              <w:rPr>
                <w:sz w:val="18"/>
                <w:szCs w:val="18"/>
              </w:rPr>
            </w:pPr>
            <w:r w:rsidRPr="009B79E3">
              <w:rPr>
                <w:sz w:val="18"/>
                <w:szCs w:val="18"/>
              </w:rPr>
              <w:t>Omschrijving</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rPr>
                <w:sz w:val="18"/>
                <w:szCs w:val="18"/>
              </w:rPr>
            </w:pPr>
            <w:r w:rsidRPr="009B79E3">
              <w:rPr>
                <w:sz w:val="18"/>
                <w:szCs w:val="18"/>
              </w:rPr>
              <w:t>Aanwezig?</w:t>
            </w:r>
          </w:p>
        </w:tc>
      </w:tr>
      <w:tr w:rsidR="009E2E2B"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9E2E2B" w:rsidRPr="000274F7" w:rsidRDefault="00E359EC" w:rsidP="002930BF">
            <w:pPr>
              <w:keepNext/>
              <w:rPr>
                <w:sz w:val="18"/>
                <w:szCs w:val="18"/>
              </w:rPr>
            </w:pPr>
            <w:r>
              <w:rPr>
                <w:sz w:val="18"/>
                <w:szCs w:val="18"/>
              </w:rPr>
              <w:t>7</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Pr="000274F7" w:rsidRDefault="007B54FA" w:rsidP="002930BF">
            <w:pPr>
              <w:rPr>
                <w:sz w:val="18"/>
                <w:szCs w:val="18"/>
              </w:rPr>
            </w:pPr>
            <w:r w:rsidRPr="007B54FA">
              <w:rPr>
                <w:sz w:val="18"/>
                <w:szCs w:val="18"/>
              </w:rPr>
              <w:t xml:space="preserve">Uniform Europees Aanbestedingsdocument </w:t>
            </w:r>
            <w:r w:rsidR="009E2E2B" w:rsidRPr="000274F7">
              <w:rPr>
                <w:sz w:val="18"/>
                <w:szCs w:val="18"/>
              </w:rPr>
              <w:t xml:space="preserve">conform </w:t>
            </w:r>
            <w:r w:rsidR="00F651CB">
              <w:fldChar w:fldCharType="begin"/>
            </w:r>
            <w:r w:rsidR="00F651CB">
              <w:instrText xml:space="preserve"> REF _Ref357527094 \h  \* MERGEFORMAT </w:instrText>
            </w:r>
            <w:r w:rsidR="00F651CB">
              <w:fldChar w:fldCharType="separate"/>
            </w:r>
            <w:r w:rsidR="00632736" w:rsidRPr="005E5C53">
              <w:rPr>
                <w:sz w:val="18"/>
                <w:szCs w:val="18"/>
              </w:rPr>
              <w:t xml:space="preserve">Standaardformulier </w:t>
            </w:r>
            <w:r w:rsidR="00632736">
              <w:rPr>
                <w:sz w:val="18"/>
                <w:szCs w:val="18"/>
              </w:rPr>
              <w:t>6</w:t>
            </w:r>
            <w:r w:rsidR="00F651CB">
              <w:fldChar w:fldCharType="end"/>
            </w:r>
          </w:p>
        </w:tc>
        <w:sdt>
          <w:sdtPr>
            <w:rPr>
              <w:sz w:val="18"/>
              <w:szCs w:val="18"/>
            </w:rPr>
            <w:id w:val="-978450056"/>
            <w:showingPlcHdr/>
            <w:comboBox>
              <w:listItem w:value="Kies een item."/>
              <w:listItem w:displayText="ja" w:value="ja"/>
              <w:listItem w:displayText="nee" w:value="nee"/>
              <w:listItem w:displayText="nvt" w:value="nvt"/>
            </w:comboBox>
          </w:sdtPr>
          <w:sdtContent>
            <w:tc>
              <w:tcPr>
                <w:tcW w:w="1201"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r w:rsidR="009E2E2B"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9E2E2B" w:rsidRPr="009B79E3" w:rsidRDefault="00E359EC" w:rsidP="002930BF">
            <w:pPr>
              <w:keepNext/>
              <w:rPr>
                <w:sz w:val="18"/>
                <w:szCs w:val="18"/>
              </w:rPr>
            </w:pPr>
            <w:r>
              <w:rPr>
                <w:sz w:val="18"/>
                <w:szCs w:val="18"/>
              </w:rPr>
              <w:t>8</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Pr="009B79E3" w:rsidRDefault="009E2E2B" w:rsidP="002930BF">
            <w:pPr>
              <w:rPr>
                <w:sz w:val="18"/>
                <w:szCs w:val="18"/>
              </w:rPr>
            </w:pPr>
            <w:r>
              <w:rPr>
                <w:sz w:val="18"/>
                <w:szCs w:val="18"/>
              </w:rPr>
              <w:t xml:space="preserve">Garantieverklaring conform </w:t>
            </w:r>
            <w:r w:rsidR="002C05E3">
              <w:rPr>
                <w:sz w:val="18"/>
                <w:szCs w:val="18"/>
              </w:rPr>
              <w:fldChar w:fldCharType="begin"/>
            </w:r>
            <w:r>
              <w:rPr>
                <w:sz w:val="18"/>
                <w:szCs w:val="18"/>
              </w:rPr>
              <w:instrText xml:space="preserve"> REF _Ref357505972 \h </w:instrText>
            </w:r>
            <w:r w:rsidR="002C05E3">
              <w:rPr>
                <w:sz w:val="18"/>
                <w:szCs w:val="18"/>
              </w:rPr>
            </w:r>
            <w:r w:rsidR="002C05E3">
              <w:rPr>
                <w:sz w:val="18"/>
                <w:szCs w:val="18"/>
              </w:rPr>
              <w:fldChar w:fldCharType="separate"/>
            </w:r>
            <w:r w:rsidR="00632736" w:rsidRPr="005E5C53">
              <w:rPr>
                <w:sz w:val="18"/>
                <w:szCs w:val="18"/>
              </w:rPr>
              <w:t xml:space="preserve">Standaardformulier </w:t>
            </w:r>
            <w:r w:rsidR="00632736">
              <w:rPr>
                <w:noProof/>
                <w:sz w:val="18"/>
                <w:szCs w:val="18"/>
              </w:rPr>
              <w:t>8</w:t>
            </w:r>
            <w:r w:rsidR="002C05E3">
              <w:rPr>
                <w:sz w:val="18"/>
                <w:szCs w:val="18"/>
              </w:rPr>
              <w:fldChar w:fldCharType="end"/>
            </w:r>
          </w:p>
        </w:tc>
        <w:sdt>
          <w:sdtPr>
            <w:rPr>
              <w:sz w:val="18"/>
              <w:szCs w:val="18"/>
            </w:rPr>
            <w:id w:val="-1600258840"/>
            <w:showingPlcHdr/>
            <w:comboBox>
              <w:listItem w:value="Kies een item."/>
              <w:listItem w:displayText="ja" w:value="ja"/>
              <w:listItem w:displayText="nee" w:value="nee"/>
              <w:listItem w:displayText="nvt" w:value="nvt"/>
            </w:comboBox>
          </w:sdtPr>
          <w:sdtContent>
            <w:tc>
              <w:tcPr>
                <w:tcW w:w="1201"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bl>
    <w:p w:rsidR="00000DF7" w:rsidRDefault="00000DF7" w:rsidP="00000DF7">
      <w:pPr>
        <w:rPr>
          <w:sz w:val="18"/>
          <w:szCs w:val="18"/>
        </w:rPr>
      </w:pPr>
    </w:p>
    <w:p w:rsidR="00371905" w:rsidRDefault="00371905" w:rsidP="00000DF7">
      <w:pPr>
        <w:rPr>
          <w:sz w:val="18"/>
          <w:szCs w:val="18"/>
        </w:rPr>
      </w:pPr>
    </w:p>
    <w:p w:rsidR="00371905" w:rsidRPr="00C65EB8" w:rsidRDefault="00371905" w:rsidP="00000DF7">
      <w:pPr>
        <w:rPr>
          <w:sz w:val="18"/>
          <w:szCs w:val="18"/>
        </w:rPr>
      </w:pPr>
      <w:r w:rsidRPr="00C65EB8">
        <w:rPr>
          <w:sz w:val="18"/>
          <w:szCs w:val="18"/>
        </w:rPr>
        <w:t>Alleen indien een beroep wordt gedaan op een moeder/holdingmaatschappij</w:t>
      </w:r>
      <w:r w:rsidR="00E0308A" w:rsidRPr="00C65EB8">
        <w:rPr>
          <w:sz w:val="18"/>
          <w:szCs w:val="18"/>
        </w:rPr>
        <w:t xml:space="preserve">/hoofd van </w:t>
      </w:r>
      <w:r w:rsidR="00DB1DE5" w:rsidRPr="00C65EB8">
        <w:rPr>
          <w:sz w:val="18"/>
          <w:szCs w:val="18"/>
        </w:rPr>
        <w:t>de</w:t>
      </w:r>
      <w:r w:rsidR="00E0308A" w:rsidRPr="00C65EB8">
        <w:rPr>
          <w:sz w:val="18"/>
          <w:szCs w:val="18"/>
        </w:rPr>
        <w:t xml:space="preserve"> maatschappij </w:t>
      </w:r>
      <w:r w:rsidRPr="00C65EB8">
        <w:rPr>
          <w:sz w:val="18"/>
          <w:szCs w:val="18"/>
        </w:rPr>
        <w:t xml:space="preserve"> voor financieel-e</w:t>
      </w:r>
      <w:r w:rsidR="00C65EB8">
        <w:rPr>
          <w:sz w:val="18"/>
          <w:szCs w:val="18"/>
        </w:rPr>
        <w:t>c</w:t>
      </w:r>
      <w:r w:rsidRPr="00C65EB8">
        <w:rPr>
          <w:sz w:val="18"/>
          <w:szCs w:val="18"/>
        </w:rPr>
        <w:t>onomische draagkracht, dienen van de mo</w:t>
      </w:r>
      <w:r w:rsidR="00DB1DE5" w:rsidRPr="00C65EB8">
        <w:rPr>
          <w:sz w:val="18"/>
          <w:szCs w:val="18"/>
        </w:rPr>
        <w:t xml:space="preserve">eder/holdingmaatschappij/hoofd van de groep, </w:t>
      </w:r>
      <w:r w:rsidRPr="00C65EB8">
        <w:rPr>
          <w:sz w:val="18"/>
          <w:szCs w:val="18"/>
        </w:rPr>
        <w:t>de volgende documenten ingediend te worden:</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91"/>
        <w:gridCol w:w="7376"/>
        <w:gridCol w:w="1135"/>
      </w:tblGrid>
      <w:tr w:rsidR="00C65EB8" w:rsidRPr="00C65EB8" w:rsidTr="00813124">
        <w:trPr>
          <w:trHeight w:val="580"/>
        </w:trPr>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905" w:rsidRPr="00C65EB8" w:rsidRDefault="00371905" w:rsidP="00371905">
            <w:pPr>
              <w:rPr>
                <w:sz w:val="18"/>
                <w:szCs w:val="18"/>
              </w:rPr>
            </w:pPr>
          </w:p>
        </w:tc>
        <w:tc>
          <w:tcPr>
            <w:tcW w:w="7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71905" w:rsidRPr="00C65EB8" w:rsidRDefault="00371905" w:rsidP="00371905">
            <w:pPr>
              <w:rPr>
                <w:sz w:val="18"/>
                <w:szCs w:val="18"/>
              </w:rPr>
            </w:pPr>
            <w:r w:rsidRPr="00C65EB8">
              <w:rPr>
                <w:sz w:val="18"/>
                <w:szCs w:val="18"/>
              </w:rPr>
              <w:t>Omschrijving</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71905" w:rsidRPr="00C65EB8" w:rsidRDefault="00371905" w:rsidP="00371905">
            <w:pPr>
              <w:rPr>
                <w:sz w:val="18"/>
                <w:szCs w:val="18"/>
              </w:rPr>
            </w:pPr>
            <w:r w:rsidRPr="00C65EB8">
              <w:rPr>
                <w:sz w:val="18"/>
                <w:szCs w:val="18"/>
              </w:rPr>
              <w:t>Aanwezig?</w:t>
            </w:r>
          </w:p>
        </w:tc>
      </w:tr>
      <w:tr w:rsidR="00C65EB8" w:rsidRPr="00C65EB8" w:rsidTr="00813124">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371905" w:rsidRPr="00C65EB8" w:rsidRDefault="00E359EC" w:rsidP="00371905">
            <w:pPr>
              <w:rPr>
                <w:sz w:val="18"/>
                <w:szCs w:val="18"/>
              </w:rPr>
            </w:pPr>
            <w:r>
              <w:rPr>
                <w:sz w:val="18"/>
                <w:szCs w:val="18"/>
              </w:rPr>
              <w:t>9</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371905" w:rsidRPr="00C65EB8" w:rsidRDefault="00371905" w:rsidP="00371905">
            <w:pPr>
              <w:rPr>
                <w:sz w:val="18"/>
                <w:szCs w:val="18"/>
              </w:rPr>
            </w:pPr>
            <w:r w:rsidRPr="00C65EB8">
              <w:rPr>
                <w:sz w:val="18"/>
                <w:szCs w:val="18"/>
              </w:rPr>
              <w:t xml:space="preserve">Eigen Verklaring derde uitsluitingsgronden conform </w:t>
            </w:r>
            <w:r w:rsidR="00F651CB">
              <w:fldChar w:fldCharType="begin"/>
            </w:r>
            <w:r w:rsidR="00F651CB">
              <w:instrText xml:space="preserve"> REF _Ref357527094 \h  \* MERGEFORMAT </w:instrText>
            </w:r>
            <w:r w:rsidR="00F651CB">
              <w:fldChar w:fldCharType="separate"/>
            </w:r>
            <w:r w:rsidR="00632736" w:rsidRPr="005E5C53">
              <w:rPr>
                <w:sz w:val="18"/>
                <w:szCs w:val="18"/>
              </w:rPr>
              <w:t xml:space="preserve">Standaardformulier </w:t>
            </w:r>
            <w:r w:rsidR="00632736">
              <w:rPr>
                <w:sz w:val="18"/>
                <w:szCs w:val="18"/>
              </w:rPr>
              <w:t>6</w:t>
            </w:r>
            <w:r w:rsidR="00F651CB">
              <w:fldChar w:fldCharType="end"/>
            </w:r>
          </w:p>
        </w:tc>
        <w:sdt>
          <w:sdtPr>
            <w:rPr>
              <w:sz w:val="18"/>
              <w:szCs w:val="18"/>
              <w:highlight w:val="yellow"/>
            </w:rPr>
            <w:id w:val="746153930"/>
            <w:comboBox>
              <w:listItem w:value="Kies een item."/>
              <w:listItem w:displayText="ja" w:value="ja"/>
              <w:listItem w:displayText="nee" w:value="nee"/>
              <w:listItem w:displayText="nvt" w:value="nvt"/>
            </w:comboBox>
          </w:sdtPr>
          <w:sdtContent>
            <w:tc>
              <w:tcPr>
                <w:tcW w:w="1135" w:type="dxa"/>
                <w:tcBorders>
                  <w:top w:val="single" w:sz="4" w:space="0" w:color="auto"/>
                  <w:left w:val="single" w:sz="4" w:space="0" w:color="auto"/>
                  <w:bottom w:val="single" w:sz="4" w:space="0" w:color="auto"/>
                  <w:right w:val="single" w:sz="4" w:space="0" w:color="auto"/>
                </w:tcBorders>
                <w:shd w:val="clear" w:color="auto" w:fill="auto"/>
              </w:tcPr>
              <w:p w:rsidR="00371905" w:rsidRPr="00C65EB8" w:rsidRDefault="00150F4F" w:rsidP="00371905">
                <w:pPr>
                  <w:rPr>
                    <w:sz w:val="18"/>
                    <w:szCs w:val="18"/>
                  </w:rPr>
                </w:pPr>
                <w:r w:rsidRPr="004E491D">
                  <w:rPr>
                    <w:sz w:val="18"/>
                    <w:szCs w:val="18"/>
                    <w:highlight w:val="yellow"/>
                  </w:rPr>
                  <w:t>ja/nee/</w:t>
                </w:r>
                <w:proofErr w:type="spellStart"/>
                <w:r w:rsidRPr="004E491D">
                  <w:rPr>
                    <w:sz w:val="18"/>
                    <w:szCs w:val="18"/>
                    <w:highlight w:val="yellow"/>
                  </w:rPr>
                  <w:t>nvt</w:t>
                </w:r>
                <w:proofErr w:type="spellEnd"/>
              </w:p>
            </w:tc>
          </w:sdtContent>
        </w:sdt>
      </w:tr>
      <w:tr w:rsidR="00DB1DE5" w:rsidRPr="00C65EB8" w:rsidTr="00813124">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371905" w:rsidRPr="00C65EB8" w:rsidRDefault="00E359EC" w:rsidP="00371905">
            <w:pPr>
              <w:rPr>
                <w:sz w:val="18"/>
                <w:szCs w:val="18"/>
              </w:rPr>
            </w:pPr>
            <w:r>
              <w:rPr>
                <w:sz w:val="18"/>
                <w:szCs w:val="18"/>
              </w:rPr>
              <w:t>10</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371905" w:rsidRPr="00C65EB8" w:rsidRDefault="00371905" w:rsidP="00371905">
            <w:pPr>
              <w:rPr>
                <w:sz w:val="18"/>
                <w:szCs w:val="18"/>
              </w:rPr>
            </w:pPr>
            <w:r w:rsidRPr="00C65EB8">
              <w:rPr>
                <w:sz w:val="18"/>
                <w:szCs w:val="18"/>
              </w:rPr>
              <w:t xml:space="preserve">Garantieverklaring conform </w:t>
            </w:r>
            <w:r w:rsidR="00F651CB">
              <w:fldChar w:fldCharType="begin"/>
            </w:r>
            <w:r w:rsidR="00F651CB">
              <w:instrText xml:space="preserve"> REF _Ref357505972 \h  \* MERGEFORMAT </w:instrText>
            </w:r>
            <w:r w:rsidR="00F651CB">
              <w:fldChar w:fldCharType="separate"/>
            </w:r>
            <w:r w:rsidR="00632736" w:rsidRPr="005E5C53">
              <w:rPr>
                <w:sz w:val="18"/>
                <w:szCs w:val="18"/>
              </w:rPr>
              <w:t xml:space="preserve">Standaardformulier </w:t>
            </w:r>
            <w:r w:rsidR="00632736">
              <w:rPr>
                <w:sz w:val="18"/>
                <w:szCs w:val="18"/>
              </w:rPr>
              <w:t>8</w:t>
            </w:r>
            <w:r w:rsidR="00F651CB">
              <w:fldChar w:fldCharType="end"/>
            </w:r>
          </w:p>
        </w:tc>
        <w:sdt>
          <w:sdtPr>
            <w:rPr>
              <w:sz w:val="18"/>
              <w:szCs w:val="18"/>
              <w:highlight w:val="yellow"/>
            </w:rPr>
            <w:id w:val="-104280538"/>
            <w:comboBox>
              <w:listItem w:value="Kies een item."/>
              <w:listItem w:displayText="ja" w:value="ja"/>
              <w:listItem w:displayText="nee" w:value="nee"/>
              <w:listItem w:displayText="nvt" w:value="nvt"/>
            </w:comboBox>
          </w:sdtPr>
          <w:sdtContent>
            <w:tc>
              <w:tcPr>
                <w:tcW w:w="1135" w:type="dxa"/>
                <w:tcBorders>
                  <w:top w:val="single" w:sz="4" w:space="0" w:color="auto"/>
                  <w:left w:val="single" w:sz="4" w:space="0" w:color="auto"/>
                  <w:bottom w:val="single" w:sz="4" w:space="0" w:color="auto"/>
                  <w:right w:val="single" w:sz="4" w:space="0" w:color="auto"/>
                </w:tcBorders>
                <w:shd w:val="clear" w:color="auto" w:fill="auto"/>
              </w:tcPr>
              <w:p w:rsidR="00371905" w:rsidRPr="00C65EB8" w:rsidRDefault="00150F4F" w:rsidP="00371905">
                <w:pPr>
                  <w:rPr>
                    <w:sz w:val="18"/>
                    <w:szCs w:val="18"/>
                  </w:rPr>
                </w:pPr>
                <w:r w:rsidRPr="004E491D">
                  <w:rPr>
                    <w:sz w:val="18"/>
                    <w:szCs w:val="18"/>
                    <w:highlight w:val="yellow"/>
                  </w:rPr>
                  <w:t>ja/nee/</w:t>
                </w:r>
                <w:proofErr w:type="spellStart"/>
                <w:r w:rsidRPr="004E491D">
                  <w:rPr>
                    <w:sz w:val="18"/>
                    <w:szCs w:val="18"/>
                    <w:highlight w:val="yellow"/>
                  </w:rPr>
                  <w:t>nvt</w:t>
                </w:r>
                <w:proofErr w:type="spellEnd"/>
              </w:p>
            </w:tc>
          </w:sdtContent>
        </w:sdt>
      </w:tr>
      <w:tr w:rsidR="00AC3524" w:rsidRPr="00C65EB8" w:rsidTr="00813124">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AC3524" w:rsidRPr="00C65EB8" w:rsidRDefault="00E359EC" w:rsidP="00371905">
            <w:pPr>
              <w:rPr>
                <w:sz w:val="18"/>
                <w:szCs w:val="18"/>
              </w:rPr>
            </w:pPr>
            <w:r>
              <w:rPr>
                <w:sz w:val="18"/>
                <w:szCs w:val="18"/>
              </w:rPr>
              <w:t>11</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AC3524" w:rsidRPr="00C65EB8" w:rsidRDefault="00AC3524" w:rsidP="00AD0D7A">
            <w:pPr>
              <w:rPr>
                <w:sz w:val="18"/>
                <w:szCs w:val="18"/>
              </w:rPr>
            </w:pPr>
            <w:r w:rsidRPr="00AD0D7A">
              <w:rPr>
                <w:sz w:val="18"/>
                <w:szCs w:val="18"/>
              </w:rPr>
              <w:t>Aansprakelijkheidsverklaring zoals bedoeld in artikel 2.403 BW (‘403-verklaring’</w:t>
            </w:r>
            <w:r w:rsidR="00AD0D7A" w:rsidRPr="00AD0D7A">
              <w:rPr>
                <w:sz w:val="18"/>
                <w:szCs w:val="18"/>
              </w:rPr>
              <w:t>)</w:t>
            </w:r>
          </w:p>
        </w:tc>
        <w:sdt>
          <w:sdtPr>
            <w:rPr>
              <w:sz w:val="18"/>
              <w:szCs w:val="18"/>
              <w:highlight w:val="yellow"/>
            </w:rPr>
            <w:id w:val="-970123808"/>
            <w:comboBox>
              <w:listItem w:value="Kies een item."/>
              <w:listItem w:displayText="ja" w:value="ja"/>
              <w:listItem w:displayText="nee" w:value="nee"/>
              <w:listItem w:displayText="nvt" w:value="nvt"/>
            </w:comboBox>
          </w:sdtPr>
          <w:sdtContent>
            <w:tc>
              <w:tcPr>
                <w:tcW w:w="1135" w:type="dxa"/>
                <w:tcBorders>
                  <w:top w:val="single" w:sz="4" w:space="0" w:color="auto"/>
                  <w:left w:val="single" w:sz="4" w:space="0" w:color="auto"/>
                  <w:bottom w:val="single" w:sz="4" w:space="0" w:color="auto"/>
                  <w:right w:val="single" w:sz="4" w:space="0" w:color="auto"/>
                </w:tcBorders>
                <w:shd w:val="clear" w:color="auto" w:fill="auto"/>
              </w:tcPr>
              <w:p w:rsidR="00AC3524" w:rsidRDefault="00AC3524" w:rsidP="00371905">
                <w:pPr>
                  <w:rPr>
                    <w:sz w:val="18"/>
                    <w:szCs w:val="18"/>
                    <w:highlight w:val="yellow"/>
                  </w:rPr>
                </w:pPr>
                <w:r w:rsidRPr="004E491D">
                  <w:rPr>
                    <w:sz w:val="18"/>
                    <w:szCs w:val="18"/>
                    <w:highlight w:val="yellow"/>
                  </w:rPr>
                  <w:t>ja/nee/</w:t>
                </w:r>
                <w:proofErr w:type="spellStart"/>
                <w:r w:rsidRPr="004E491D">
                  <w:rPr>
                    <w:sz w:val="18"/>
                    <w:szCs w:val="18"/>
                    <w:highlight w:val="yellow"/>
                  </w:rPr>
                  <w:t>nvt</w:t>
                </w:r>
                <w:proofErr w:type="spellEnd"/>
              </w:p>
            </w:tc>
          </w:sdtContent>
        </w:sdt>
      </w:tr>
    </w:tbl>
    <w:p w:rsidR="00371905" w:rsidRPr="00C65EB8" w:rsidRDefault="00371905" w:rsidP="00000DF7">
      <w:pPr>
        <w:rPr>
          <w:sz w:val="18"/>
          <w:szCs w:val="18"/>
        </w:rPr>
      </w:pPr>
    </w:p>
    <w:p w:rsidR="00371905" w:rsidRDefault="00371905" w:rsidP="00000DF7">
      <w:pPr>
        <w:rPr>
          <w:sz w:val="18"/>
          <w:szCs w:val="18"/>
        </w:rPr>
      </w:pPr>
    </w:p>
    <w:p w:rsidR="00000DF7" w:rsidRDefault="005C1FDC" w:rsidP="00000DF7">
      <w:pPr>
        <w:rPr>
          <w:sz w:val="18"/>
          <w:szCs w:val="18"/>
        </w:rPr>
      </w:pPr>
      <w:r>
        <w:rPr>
          <w:sz w:val="18"/>
          <w:szCs w:val="18"/>
        </w:rPr>
        <w:t>Alleen i</w:t>
      </w:r>
      <w:r w:rsidR="00000DF7">
        <w:rPr>
          <w:sz w:val="18"/>
          <w:szCs w:val="18"/>
        </w:rPr>
        <w:t>ndien beroep gedaan wordt op een derde voor technische bekwaamheid dienen van de derde bij inschrijving de volgende documenten ingediend te worden:</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91"/>
        <w:gridCol w:w="7376"/>
        <w:gridCol w:w="1201"/>
      </w:tblGrid>
      <w:tr w:rsidR="00000DF7"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keepNext/>
              <w:rPr>
                <w:sz w:val="18"/>
                <w:szCs w:val="18"/>
              </w:rPr>
            </w:pPr>
          </w:p>
        </w:tc>
        <w:tc>
          <w:tcPr>
            <w:tcW w:w="7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0DF7" w:rsidRPr="009B79E3" w:rsidRDefault="00000DF7" w:rsidP="002930BF">
            <w:pPr>
              <w:rPr>
                <w:sz w:val="18"/>
                <w:szCs w:val="18"/>
              </w:rPr>
            </w:pPr>
            <w:r w:rsidRPr="009B79E3">
              <w:rPr>
                <w:sz w:val="18"/>
                <w:szCs w:val="18"/>
              </w:rPr>
              <w:t>Omschrijving</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rPr>
                <w:sz w:val="18"/>
                <w:szCs w:val="18"/>
              </w:rPr>
            </w:pPr>
            <w:r w:rsidRPr="009B79E3">
              <w:rPr>
                <w:sz w:val="18"/>
                <w:szCs w:val="18"/>
              </w:rPr>
              <w:t>Aanwezig?</w:t>
            </w:r>
          </w:p>
        </w:tc>
      </w:tr>
      <w:tr w:rsidR="009E2E2B"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9E2E2B" w:rsidRPr="009B79E3" w:rsidRDefault="00E359EC" w:rsidP="002930BF">
            <w:pPr>
              <w:keepNext/>
              <w:rPr>
                <w:sz w:val="18"/>
                <w:szCs w:val="18"/>
              </w:rPr>
            </w:pPr>
            <w:r>
              <w:rPr>
                <w:sz w:val="18"/>
                <w:szCs w:val="18"/>
              </w:rPr>
              <w:t>12</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Default="009E2E2B" w:rsidP="002930BF">
            <w:pPr>
              <w:rPr>
                <w:sz w:val="18"/>
                <w:szCs w:val="18"/>
              </w:rPr>
            </w:pPr>
            <w:r>
              <w:rPr>
                <w:sz w:val="18"/>
                <w:szCs w:val="18"/>
              </w:rPr>
              <w:t xml:space="preserve">Eigen Verklaring derde uitsluitingsgronden conform </w:t>
            </w:r>
            <w:r w:rsidR="00F651CB">
              <w:fldChar w:fldCharType="begin"/>
            </w:r>
            <w:r w:rsidR="00F651CB">
              <w:instrText xml:space="preserve"> REF _Ref357527094 \h  \* MERGEFORMAT </w:instrText>
            </w:r>
            <w:r w:rsidR="00F651CB">
              <w:fldChar w:fldCharType="separate"/>
            </w:r>
            <w:r w:rsidR="00632736" w:rsidRPr="005E5C53">
              <w:rPr>
                <w:sz w:val="18"/>
                <w:szCs w:val="18"/>
              </w:rPr>
              <w:t xml:space="preserve">Standaardformulier </w:t>
            </w:r>
            <w:r w:rsidR="00632736">
              <w:rPr>
                <w:sz w:val="18"/>
                <w:szCs w:val="18"/>
              </w:rPr>
              <w:t>6</w:t>
            </w:r>
            <w:r w:rsidR="00F651CB">
              <w:fldChar w:fldCharType="end"/>
            </w:r>
          </w:p>
        </w:tc>
        <w:sdt>
          <w:sdtPr>
            <w:rPr>
              <w:sz w:val="18"/>
              <w:szCs w:val="18"/>
            </w:rPr>
            <w:id w:val="-349186224"/>
            <w:showingPlcHdr/>
            <w:comboBox>
              <w:listItem w:value="Kies een item."/>
              <w:listItem w:displayText="ja" w:value="ja"/>
              <w:listItem w:displayText="nee" w:value="nee"/>
              <w:listItem w:displayText="nvt" w:value="nvt"/>
            </w:comboBox>
          </w:sdtPr>
          <w:sdtContent>
            <w:tc>
              <w:tcPr>
                <w:tcW w:w="1201"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r w:rsidR="009E2E2B"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9E2E2B" w:rsidRPr="000274F7" w:rsidRDefault="00E359EC" w:rsidP="002930BF">
            <w:pPr>
              <w:keepNext/>
              <w:rPr>
                <w:sz w:val="18"/>
                <w:szCs w:val="18"/>
              </w:rPr>
            </w:pPr>
            <w:r>
              <w:rPr>
                <w:sz w:val="18"/>
                <w:szCs w:val="18"/>
              </w:rPr>
              <w:t>13</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Pr="009B79E3" w:rsidRDefault="009E2E2B" w:rsidP="002930BF">
            <w:pPr>
              <w:rPr>
                <w:sz w:val="18"/>
                <w:szCs w:val="18"/>
              </w:rPr>
            </w:pPr>
            <w:r>
              <w:rPr>
                <w:sz w:val="18"/>
                <w:szCs w:val="18"/>
              </w:rPr>
              <w:t xml:space="preserve">Referentielijst inclusief tevredenheidsverklaring conform </w:t>
            </w:r>
            <w:r w:rsidR="00F651CB">
              <w:fldChar w:fldCharType="begin"/>
            </w:r>
            <w:r w:rsidR="00F651CB">
              <w:instrText xml:space="preserve"> REF _Ref349559990 \h  \* MERGEFORMAT </w:instrText>
            </w:r>
            <w:r w:rsidR="00F651CB">
              <w:fldChar w:fldCharType="separate"/>
            </w:r>
            <w:r w:rsidR="00632736" w:rsidRPr="00CE69B8">
              <w:rPr>
                <w:sz w:val="18"/>
                <w:szCs w:val="18"/>
              </w:rPr>
              <w:t xml:space="preserve">Standaardformulier </w:t>
            </w:r>
            <w:r w:rsidR="00632736">
              <w:rPr>
                <w:sz w:val="18"/>
                <w:szCs w:val="18"/>
              </w:rPr>
              <w:t>7</w:t>
            </w:r>
            <w:r w:rsidR="00F651CB">
              <w:fldChar w:fldCharType="end"/>
            </w:r>
            <w:r>
              <w:rPr>
                <w:sz w:val="18"/>
                <w:szCs w:val="18"/>
              </w:rPr>
              <w:t>.</w:t>
            </w:r>
          </w:p>
        </w:tc>
        <w:sdt>
          <w:sdtPr>
            <w:rPr>
              <w:sz w:val="18"/>
              <w:szCs w:val="18"/>
            </w:rPr>
            <w:id w:val="163821293"/>
            <w:showingPlcHdr/>
            <w:comboBox>
              <w:listItem w:value="Kies een item."/>
              <w:listItem w:displayText="ja" w:value="ja"/>
              <w:listItem w:displayText="nee" w:value="nee"/>
              <w:listItem w:displayText="nvt" w:value="nvt"/>
            </w:comboBox>
          </w:sdtPr>
          <w:sdtContent>
            <w:tc>
              <w:tcPr>
                <w:tcW w:w="1201"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r w:rsidR="009E2E2B"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auto"/>
          </w:tcPr>
          <w:p w:rsidR="009E2E2B" w:rsidRPr="009B79E3" w:rsidRDefault="00E359EC" w:rsidP="00DB1DE5">
            <w:pPr>
              <w:keepNext/>
              <w:rPr>
                <w:sz w:val="18"/>
                <w:szCs w:val="18"/>
              </w:rPr>
            </w:pPr>
            <w:r>
              <w:rPr>
                <w:sz w:val="18"/>
                <w:szCs w:val="18"/>
              </w:rPr>
              <w:t>14</w:t>
            </w:r>
          </w:p>
        </w:tc>
        <w:tc>
          <w:tcPr>
            <w:tcW w:w="7376" w:type="dxa"/>
            <w:tcBorders>
              <w:top w:val="single" w:sz="4" w:space="0" w:color="auto"/>
              <w:left w:val="single" w:sz="4" w:space="0" w:color="auto"/>
              <w:bottom w:val="single" w:sz="4" w:space="0" w:color="auto"/>
              <w:right w:val="single" w:sz="4" w:space="0" w:color="auto"/>
            </w:tcBorders>
            <w:shd w:val="clear" w:color="auto" w:fill="auto"/>
            <w:vAlign w:val="center"/>
          </w:tcPr>
          <w:p w:rsidR="009E2E2B" w:rsidRPr="009B79E3" w:rsidRDefault="009E2E2B" w:rsidP="002930BF">
            <w:pPr>
              <w:rPr>
                <w:sz w:val="18"/>
                <w:szCs w:val="18"/>
              </w:rPr>
            </w:pPr>
            <w:r>
              <w:rPr>
                <w:sz w:val="18"/>
                <w:szCs w:val="18"/>
              </w:rPr>
              <w:t xml:space="preserve">Onderaannemingsovereenkomst conform </w:t>
            </w:r>
            <w:r w:rsidR="002C05E3">
              <w:rPr>
                <w:sz w:val="18"/>
                <w:szCs w:val="18"/>
              </w:rPr>
              <w:fldChar w:fldCharType="begin"/>
            </w:r>
            <w:r>
              <w:rPr>
                <w:sz w:val="18"/>
                <w:szCs w:val="18"/>
              </w:rPr>
              <w:instrText xml:space="preserve"> REF _Ref357509687 \h </w:instrText>
            </w:r>
            <w:r w:rsidR="002C05E3">
              <w:rPr>
                <w:sz w:val="18"/>
                <w:szCs w:val="18"/>
              </w:rPr>
            </w:r>
            <w:r w:rsidR="002C05E3">
              <w:rPr>
                <w:sz w:val="18"/>
                <w:szCs w:val="18"/>
              </w:rPr>
              <w:fldChar w:fldCharType="separate"/>
            </w:r>
            <w:r w:rsidR="00632736" w:rsidRPr="005E5C53">
              <w:rPr>
                <w:sz w:val="18"/>
                <w:szCs w:val="18"/>
              </w:rPr>
              <w:t xml:space="preserve">Standaardformulier </w:t>
            </w:r>
            <w:r w:rsidR="00632736">
              <w:rPr>
                <w:noProof/>
                <w:sz w:val="18"/>
                <w:szCs w:val="18"/>
              </w:rPr>
              <w:t>9</w:t>
            </w:r>
            <w:r w:rsidR="002C05E3">
              <w:rPr>
                <w:sz w:val="18"/>
                <w:szCs w:val="18"/>
              </w:rPr>
              <w:fldChar w:fldCharType="end"/>
            </w:r>
          </w:p>
        </w:tc>
        <w:sdt>
          <w:sdtPr>
            <w:rPr>
              <w:sz w:val="18"/>
              <w:szCs w:val="18"/>
            </w:rPr>
            <w:id w:val="-425202085"/>
            <w:showingPlcHdr/>
            <w:comboBox>
              <w:listItem w:value="Kies een item."/>
              <w:listItem w:displayText="ja" w:value="ja"/>
              <w:listItem w:displayText="nee" w:value="nee"/>
              <w:listItem w:displayText="nvt" w:value="nvt"/>
            </w:comboBox>
          </w:sdtPr>
          <w:sdtContent>
            <w:tc>
              <w:tcPr>
                <w:tcW w:w="1201" w:type="dxa"/>
                <w:tcBorders>
                  <w:top w:val="single" w:sz="4" w:space="0" w:color="auto"/>
                  <w:left w:val="single" w:sz="4" w:space="0" w:color="auto"/>
                  <w:bottom w:val="single" w:sz="4" w:space="0" w:color="auto"/>
                  <w:right w:val="single" w:sz="4" w:space="0" w:color="auto"/>
                </w:tcBorders>
                <w:shd w:val="clear" w:color="auto" w:fill="auto"/>
              </w:tcPr>
              <w:p w:rsidR="009E2E2B" w:rsidRDefault="009E2E2B" w:rsidP="002930BF">
                <w:pPr>
                  <w:rPr>
                    <w:sz w:val="18"/>
                    <w:szCs w:val="18"/>
                  </w:rPr>
                </w:pPr>
                <w:r w:rsidRPr="009B79E3">
                  <w:rPr>
                    <w:rStyle w:val="Tekstvantijdelijkeaanduiding"/>
                    <w:highlight w:val="yellow"/>
                  </w:rPr>
                  <w:t>ja/nee</w:t>
                </w:r>
                <w:r w:rsidRPr="00403986">
                  <w:rPr>
                    <w:rStyle w:val="Tekstvantijdelijkeaanduiding"/>
                    <w:highlight w:val="yellow"/>
                  </w:rPr>
                  <w:t>/nvt</w:t>
                </w:r>
              </w:p>
            </w:tc>
          </w:sdtContent>
        </w:sdt>
      </w:tr>
    </w:tbl>
    <w:p w:rsidR="00000DF7" w:rsidRDefault="00000DF7" w:rsidP="00000DF7">
      <w:pPr>
        <w:rPr>
          <w:sz w:val="18"/>
          <w:szCs w:val="18"/>
        </w:rPr>
      </w:pPr>
    </w:p>
    <w:p w:rsidR="00813124" w:rsidRDefault="00813124" w:rsidP="00000DF7">
      <w:pPr>
        <w:rPr>
          <w:sz w:val="18"/>
          <w:szCs w:val="18"/>
        </w:rPr>
      </w:pPr>
    </w:p>
    <w:p w:rsidR="00000DF7" w:rsidRDefault="005C1FDC" w:rsidP="00000DF7">
      <w:pPr>
        <w:rPr>
          <w:sz w:val="18"/>
          <w:szCs w:val="18"/>
        </w:rPr>
      </w:pPr>
      <w:r>
        <w:rPr>
          <w:sz w:val="18"/>
          <w:szCs w:val="18"/>
        </w:rPr>
        <w:t>Alleen i</w:t>
      </w:r>
      <w:r w:rsidR="00000DF7">
        <w:rPr>
          <w:sz w:val="18"/>
          <w:szCs w:val="18"/>
        </w:rPr>
        <w:t>ndien voor de uitvoering van werkzaamheden een onderaannemer wordt ingezet dient bij inschrijving het volgende document te worden ingediend:</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491"/>
        <w:gridCol w:w="7376"/>
        <w:gridCol w:w="1201"/>
      </w:tblGrid>
      <w:tr w:rsidR="00000DF7" w:rsidRPr="00D7041B" w:rsidTr="002930BF">
        <w:trPr>
          <w:trHeight w:val="382"/>
        </w:trPr>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keepNext/>
              <w:rPr>
                <w:sz w:val="18"/>
                <w:szCs w:val="18"/>
              </w:rPr>
            </w:pPr>
          </w:p>
        </w:tc>
        <w:tc>
          <w:tcPr>
            <w:tcW w:w="7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0DF7" w:rsidRPr="009B79E3" w:rsidRDefault="00000DF7" w:rsidP="002930BF">
            <w:pPr>
              <w:rPr>
                <w:sz w:val="18"/>
                <w:szCs w:val="18"/>
              </w:rPr>
            </w:pPr>
            <w:r w:rsidRPr="009B79E3">
              <w:rPr>
                <w:sz w:val="18"/>
                <w:szCs w:val="18"/>
              </w:rPr>
              <w:t>Omschrijving</w:t>
            </w:r>
          </w:p>
        </w:tc>
        <w:tc>
          <w:tcPr>
            <w:tcW w:w="1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00DF7" w:rsidRPr="009B79E3" w:rsidRDefault="00000DF7" w:rsidP="002930BF">
            <w:pPr>
              <w:rPr>
                <w:sz w:val="18"/>
                <w:szCs w:val="18"/>
              </w:rPr>
            </w:pPr>
            <w:r w:rsidRPr="009B79E3">
              <w:rPr>
                <w:sz w:val="18"/>
                <w:szCs w:val="18"/>
              </w:rPr>
              <w:t>Aanwezig?</w:t>
            </w:r>
          </w:p>
        </w:tc>
      </w:tr>
      <w:tr w:rsidR="009E2E2B" w:rsidRPr="009E2E2B" w:rsidTr="002930BF">
        <w:trPr>
          <w:trHeight w:val="382"/>
        </w:trPr>
        <w:tc>
          <w:tcPr>
            <w:tcW w:w="491" w:type="dxa"/>
            <w:shd w:val="clear" w:color="auto" w:fill="FFFFFF"/>
          </w:tcPr>
          <w:p w:rsidR="009E2E2B" w:rsidRPr="009B79E3" w:rsidRDefault="00E359EC" w:rsidP="002930BF">
            <w:pPr>
              <w:keepNext/>
              <w:rPr>
                <w:sz w:val="18"/>
                <w:szCs w:val="18"/>
              </w:rPr>
            </w:pPr>
            <w:r>
              <w:rPr>
                <w:sz w:val="18"/>
                <w:szCs w:val="18"/>
              </w:rPr>
              <w:t>15</w:t>
            </w:r>
          </w:p>
        </w:tc>
        <w:tc>
          <w:tcPr>
            <w:tcW w:w="7376" w:type="dxa"/>
            <w:shd w:val="clear" w:color="auto" w:fill="FFFFFF"/>
            <w:vAlign w:val="center"/>
          </w:tcPr>
          <w:p w:rsidR="009E2E2B" w:rsidRPr="009B79E3" w:rsidRDefault="009E2E2B" w:rsidP="002930BF">
            <w:pPr>
              <w:rPr>
                <w:sz w:val="18"/>
                <w:szCs w:val="18"/>
              </w:rPr>
            </w:pPr>
            <w:r w:rsidRPr="009B79E3">
              <w:rPr>
                <w:sz w:val="18"/>
                <w:szCs w:val="18"/>
              </w:rPr>
              <w:t xml:space="preserve">Verklaring inzet onderaannemer conform </w:t>
            </w:r>
            <w:r w:rsidR="00F651CB">
              <w:fldChar w:fldCharType="begin"/>
            </w:r>
            <w:r w:rsidR="00F651CB">
              <w:instrText xml:space="preserve"> REF _Ref349560495 \h  \* MERGEFORMAT </w:instrText>
            </w:r>
            <w:r w:rsidR="00F651CB">
              <w:fldChar w:fldCharType="separate"/>
            </w:r>
            <w:r w:rsidR="00632736" w:rsidRPr="00040C3D">
              <w:rPr>
                <w:sz w:val="18"/>
                <w:szCs w:val="18"/>
              </w:rPr>
              <w:t xml:space="preserve">Standaardformulier </w:t>
            </w:r>
            <w:r w:rsidR="00632736">
              <w:rPr>
                <w:sz w:val="18"/>
                <w:szCs w:val="18"/>
              </w:rPr>
              <w:t>4</w:t>
            </w:r>
            <w:r w:rsidR="00F651CB">
              <w:fldChar w:fldCharType="end"/>
            </w:r>
          </w:p>
        </w:tc>
        <w:sdt>
          <w:sdtPr>
            <w:id w:val="-86930093"/>
            <w:showingPlcHdr/>
            <w:comboBox>
              <w:listItem w:value="Kies een item."/>
              <w:listItem w:displayText="ja" w:value="ja"/>
              <w:listItem w:displayText="nee" w:value="nee"/>
              <w:listItem w:displayText="nvt" w:value="nvt"/>
            </w:comboBox>
          </w:sdtPr>
          <w:sdtContent>
            <w:tc>
              <w:tcPr>
                <w:tcW w:w="1201" w:type="dxa"/>
                <w:shd w:val="clear" w:color="auto" w:fill="FFFFFF"/>
              </w:tcPr>
              <w:p w:rsidR="009E2E2B" w:rsidRPr="009E2E2B" w:rsidRDefault="009E2E2B" w:rsidP="002930BF">
                <w:r w:rsidRPr="009E2E2B">
                  <w:rPr>
                    <w:highlight w:val="yellow"/>
                  </w:rPr>
                  <w:t>ja/nee/nvt</w:t>
                </w:r>
              </w:p>
            </w:tc>
          </w:sdtContent>
        </w:sdt>
      </w:tr>
    </w:tbl>
    <w:p w:rsidR="00000DF7" w:rsidRDefault="00000DF7" w:rsidP="00000DF7">
      <w:pPr>
        <w:rPr>
          <w:sz w:val="18"/>
          <w:szCs w:val="18"/>
        </w:rPr>
      </w:pPr>
    </w:p>
    <w:p w:rsidR="00D35B35" w:rsidRPr="00D7041B" w:rsidRDefault="00D35B35" w:rsidP="00D35B35">
      <w:pPr>
        <w:rPr>
          <w:sz w:val="18"/>
          <w:szCs w:val="18"/>
        </w:rPr>
      </w:pPr>
    </w:p>
    <w:p w:rsidR="00D35B35" w:rsidRPr="004F18EF" w:rsidRDefault="00D35B35" w:rsidP="00D35B35">
      <w:pPr>
        <w:rPr>
          <w:b/>
          <w:bCs/>
          <w:szCs w:val="28"/>
        </w:rPr>
      </w:pPr>
      <w:r w:rsidRPr="00D7041B">
        <w:rPr>
          <w:bCs/>
          <w:sz w:val="18"/>
          <w:szCs w:val="18"/>
        </w:rPr>
        <w:t xml:space="preserve">De inschrijver is verantwoordelijk voor de volledigheid en compleetheid van zijn Inschrijving en kan zich in dit kader niet beroepen op een eventuele incompleetheid van deze bijlage. </w:t>
      </w:r>
      <w:bookmarkStart w:id="97" w:name="_Ref309139831"/>
      <w:bookmarkStart w:id="98" w:name="_Toc336934490"/>
    </w:p>
    <w:p w:rsidR="00D35B35" w:rsidRPr="008A6960" w:rsidRDefault="00BC20FD" w:rsidP="00BC20FD">
      <w:pPr>
        <w:pStyle w:val="Kop1"/>
        <w:numPr>
          <w:ilvl w:val="0"/>
          <w:numId w:val="0"/>
        </w:numPr>
        <w:rPr>
          <w:sz w:val="18"/>
          <w:szCs w:val="18"/>
        </w:rPr>
      </w:pPr>
      <w:bookmarkStart w:id="99" w:name="_Ref349560413"/>
      <w:bookmarkStart w:id="100" w:name="_Ref337460850"/>
      <w:bookmarkStart w:id="101" w:name="_Ref337460943"/>
      <w:bookmarkStart w:id="102" w:name="_Toc337461402"/>
      <w:bookmarkStart w:id="103" w:name="_Toc457474076"/>
      <w:bookmarkStart w:id="104" w:name="_Toc462317165"/>
      <w:bookmarkEnd w:id="97"/>
      <w:r w:rsidRPr="008A6960">
        <w:rPr>
          <w:sz w:val="18"/>
          <w:szCs w:val="18"/>
        </w:rPr>
        <w:lastRenderedPageBreak/>
        <w:t xml:space="preserve">Standaardformulier </w:t>
      </w:r>
      <w:r w:rsidR="002C05E3" w:rsidRPr="008A6960">
        <w:rPr>
          <w:sz w:val="18"/>
          <w:szCs w:val="18"/>
        </w:rPr>
        <w:fldChar w:fldCharType="begin"/>
      </w:r>
      <w:r w:rsidR="00CF042F" w:rsidRPr="008A6960">
        <w:rPr>
          <w:sz w:val="18"/>
          <w:szCs w:val="18"/>
        </w:rPr>
        <w:instrText xml:space="preserve"> SEQ Standaardformulier \* ARABIC </w:instrText>
      </w:r>
      <w:r w:rsidR="002C05E3" w:rsidRPr="008A6960">
        <w:rPr>
          <w:sz w:val="18"/>
          <w:szCs w:val="18"/>
        </w:rPr>
        <w:fldChar w:fldCharType="separate"/>
      </w:r>
      <w:r w:rsidR="00632736">
        <w:rPr>
          <w:noProof/>
          <w:sz w:val="18"/>
          <w:szCs w:val="18"/>
        </w:rPr>
        <w:t>2</w:t>
      </w:r>
      <w:r w:rsidR="002C05E3" w:rsidRPr="008A6960">
        <w:rPr>
          <w:noProof/>
          <w:sz w:val="18"/>
          <w:szCs w:val="18"/>
        </w:rPr>
        <w:fldChar w:fldCharType="end"/>
      </w:r>
      <w:bookmarkEnd w:id="99"/>
      <w:r w:rsidRPr="008A6960">
        <w:rPr>
          <w:noProof/>
          <w:sz w:val="18"/>
          <w:szCs w:val="18"/>
        </w:rPr>
        <w:t xml:space="preserve"> </w:t>
      </w:r>
      <w:r w:rsidR="00D35B35" w:rsidRPr="008A6960">
        <w:rPr>
          <w:sz w:val="18"/>
          <w:szCs w:val="18"/>
        </w:rPr>
        <w:t>Inschrijvingsbiljet</w:t>
      </w:r>
      <w:bookmarkEnd w:id="98"/>
      <w:bookmarkEnd w:id="100"/>
      <w:bookmarkEnd w:id="101"/>
      <w:bookmarkEnd w:id="102"/>
      <w:bookmarkEnd w:id="103"/>
      <w:bookmarkEnd w:id="104"/>
    </w:p>
    <w:p w:rsidR="00D35B35" w:rsidRPr="00F82CDF" w:rsidRDefault="00D35B35" w:rsidP="00D35B35"/>
    <w:p w:rsidR="00D35B35" w:rsidRPr="00D7041B" w:rsidRDefault="00D35B35" w:rsidP="00D35B35">
      <w:pPr>
        <w:rPr>
          <w:sz w:val="18"/>
          <w:szCs w:val="18"/>
        </w:rPr>
      </w:pPr>
      <w:r w:rsidRPr="00D7041B">
        <w:rPr>
          <w:sz w:val="18"/>
          <w:szCs w:val="18"/>
        </w:rPr>
        <w:t>Dit inschrijvingsbiljet behoort bij de openbare aanbesteding betreffende de aanbestedingsleidraad ten behoe</w:t>
      </w:r>
      <w:r w:rsidR="00E8210B">
        <w:rPr>
          <w:sz w:val="18"/>
          <w:szCs w:val="18"/>
        </w:rPr>
        <w:t xml:space="preserve">ve van de Europese aanbesteding voor </w:t>
      </w:r>
      <w:r w:rsidR="00A43E91">
        <w:rPr>
          <w:sz w:val="18"/>
          <w:szCs w:val="18"/>
        </w:rPr>
        <w:t xml:space="preserve">de verwerking van gft-afval afkomstig van het </w:t>
      </w:r>
      <w:r w:rsidR="00E8210B">
        <w:rPr>
          <w:sz w:val="18"/>
          <w:szCs w:val="18"/>
        </w:rPr>
        <w:t xml:space="preserve"> ODBN.</w:t>
      </w:r>
    </w:p>
    <w:p w:rsidR="00D35B35" w:rsidRPr="00D7041B" w:rsidRDefault="00D35B35" w:rsidP="00D35B35">
      <w:pPr>
        <w:rPr>
          <w:sz w:val="18"/>
          <w:szCs w:val="18"/>
        </w:rPr>
      </w:pPr>
    </w:p>
    <w:p w:rsidR="00D35B35" w:rsidRPr="00D7041B" w:rsidRDefault="00D35B35" w:rsidP="00D35B35">
      <w:pPr>
        <w:rPr>
          <w:sz w:val="18"/>
          <w:szCs w:val="18"/>
        </w:rPr>
      </w:pPr>
      <w:r w:rsidRPr="00D7041B">
        <w:rPr>
          <w:sz w:val="18"/>
          <w:szCs w:val="18"/>
        </w:rPr>
        <w:t>Het inschrijvingsbiljet bestaat uit:</w:t>
      </w:r>
    </w:p>
    <w:p w:rsidR="00D35B35" w:rsidRPr="00D7041B" w:rsidRDefault="00D35B35" w:rsidP="00D6362C">
      <w:pPr>
        <w:numPr>
          <w:ilvl w:val="0"/>
          <w:numId w:val="36"/>
        </w:numPr>
        <w:rPr>
          <w:sz w:val="18"/>
          <w:szCs w:val="18"/>
        </w:rPr>
      </w:pPr>
      <w:r w:rsidRPr="00D7041B">
        <w:rPr>
          <w:sz w:val="18"/>
          <w:szCs w:val="18"/>
        </w:rPr>
        <w:t>Dit rechtsgeldig te ondertekenen voorblad;</w:t>
      </w:r>
    </w:p>
    <w:p w:rsidR="00D35B35" w:rsidRPr="00D7041B" w:rsidRDefault="00D35B35" w:rsidP="00D6362C">
      <w:pPr>
        <w:numPr>
          <w:ilvl w:val="0"/>
          <w:numId w:val="36"/>
        </w:numPr>
        <w:rPr>
          <w:sz w:val="18"/>
          <w:szCs w:val="18"/>
        </w:rPr>
      </w:pPr>
      <w:r w:rsidRPr="00D7041B">
        <w:rPr>
          <w:sz w:val="18"/>
          <w:szCs w:val="18"/>
        </w:rPr>
        <w:t>Een inschrijvingstabel;</w:t>
      </w:r>
    </w:p>
    <w:p w:rsidR="00D35B35" w:rsidRPr="00D7041B" w:rsidRDefault="00D35B35" w:rsidP="00D35B35">
      <w:pPr>
        <w:rPr>
          <w:sz w:val="18"/>
          <w:szCs w:val="18"/>
        </w:rPr>
      </w:pPr>
    </w:p>
    <w:p w:rsidR="00D35B35" w:rsidRPr="00D7041B" w:rsidRDefault="00D35B35" w:rsidP="00D35B35">
      <w:pPr>
        <w:rPr>
          <w:sz w:val="18"/>
          <w:szCs w:val="18"/>
        </w:rPr>
      </w:pPr>
      <w:r w:rsidRPr="00D7041B">
        <w:rPr>
          <w:sz w:val="18"/>
          <w:szCs w:val="18"/>
        </w:rPr>
        <w:t>Door ondertekening van dit inschrijvingsbiljet verklaart de inschrijver zich bereid en in staat de diensten, goederen en werken te leveren conform de eisen gesteld in de aankondiging in het 'Supplement op het Publicatieblad van de Europese Gemeenschappen', de onderhavige aanbestedingsleidraad, de verstrekte Nota’s van Inlichtingen en de eventuele overige aanbestedingsdocumenten.</w:t>
      </w:r>
    </w:p>
    <w:p w:rsidR="00D35B35" w:rsidRPr="00D7041B" w:rsidRDefault="00D35B35" w:rsidP="00D35B35">
      <w:pPr>
        <w:ind w:left="705" w:hanging="705"/>
        <w:rPr>
          <w:sz w:val="18"/>
          <w:szCs w:val="18"/>
        </w:rPr>
      </w:pPr>
    </w:p>
    <w:p w:rsidR="00D35B35" w:rsidRPr="00D7041B" w:rsidRDefault="00D35B35" w:rsidP="00D35B35">
      <w:pPr>
        <w:ind w:left="705" w:hanging="705"/>
        <w:rPr>
          <w:sz w:val="18"/>
          <w:szCs w:val="18"/>
        </w:rPr>
      </w:pPr>
    </w:p>
    <w:p w:rsidR="00D35B35" w:rsidRPr="00D7041B" w:rsidRDefault="00D35B35" w:rsidP="00D35B35">
      <w:pPr>
        <w:ind w:left="705" w:hanging="705"/>
        <w:rPr>
          <w:sz w:val="18"/>
          <w:szCs w:val="18"/>
        </w:rPr>
      </w:pPr>
    </w:p>
    <w:p w:rsidR="00D35B35" w:rsidRPr="00D7041B" w:rsidRDefault="00D35B35" w:rsidP="00D35B35">
      <w:pPr>
        <w:keepNext/>
        <w:keepLines/>
        <w:rPr>
          <w:sz w:val="18"/>
          <w:szCs w:val="18"/>
        </w:rPr>
      </w:pPr>
    </w:p>
    <w:p w:rsidR="00D35B35" w:rsidRPr="00D7041B" w:rsidRDefault="00D35B35" w:rsidP="00D35B35">
      <w:pPr>
        <w:keepNext/>
        <w:keepLines/>
        <w:rPr>
          <w:sz w:val="18"/>
          <w:szCs w:val="18"/>
        </w:rPr>
      </w:pPr>
    </w:p>
    <w:p w:rsidR="00D35B35" w:rsidRPr="00D7041B" w:rsidRDefault="00D35B35" w:rsidP="00D35B35">
      <w:pPr>
        <w:keepNext/>
        <w:keepLines/>
        <w:rPr>
          <w:sz w:val="18"/>
          <w:szCs w:val="18"/>
        </w:rPr>
      </w:pPr>
    </w:p>
    <w:p w:rsidR="00D35B35" w:rsidRDefault="00D35B35" w:rsidP="00D35B35"/>
    <w:p w:rsidR="00D35B35" w:rsidRDefault="00D35B35" w:rsidP="00D35B35"/>
    <w:p w:rsidR="00D35B35" w:rsidRDefault="00D35B35" w:rsidP="00D35B35"/>
    <w:p w:rsidR="00D35B35" w:rsidRPr="00F82CDF" w:rsidRDefault="00D35B35" w:rsidP="00D35B35"/>
    <w:p w:rsidR="00D35B35" w:rsidRPr="00D5101D" w:rsidRDefault="00D35B35" w:rsidP="00D35B35">
      <w:pPr>
        <w:keepNext/>
        <w:keepLines/>
        <w:rPr>
          <w:sz w:val="18"/>
          <w:szCs w:val="18"/>
        </w:rPr>
      </w:pPr>
    </w:p>
    <w:p w:rsidR="00D35B35" w:rsidRPr="00D5101D" w:rsidRDefault="00D35B35" w:rsidP="00D35B35">
      <w:pPr>
        <w:keepNext/>
        <w:keepLines/>
        <w:rPr>
          <w:sz w:val="18"/>
          <w:szCs w:val="18"/>
        </w:rPr>
      </w:pPr>
      <w:r w:rsidRPr="00D5101D">
        <w:rPr>
          <w:sz w:val="18"/>
          <w:szCs w:val="18"/>
        </w:rPr>
        <w:t xml:space="preserve">Aldus naar waarheid opgemaakt te </w:t>
      </w:r>
      <w:r w:rsidR="002C05E3" w:rsidRPr="001D59C9">
        <w:rPr>
          <w:rFonts w:cs="Arial"/>
          <w:sz w:val="18"/>
          <w:szCs w:val="18"/>
          <w:highlight w:val="yellow"/>
        </w:rPr>
        <w:fldChar w:fldCharType="begin">
          <w:ffData>
            <w:name w:val=""/>
            <w:enabled/>
            <w:calcOnExit w:val="0"/>
            <w:statusText w:type="autoText" w:val=" Leeg"/>
            <w:textInput/>
          </w:ffData>
        </w:fldChar>
      </w:r>
      <w:r w:rsidRPr="001D59C9">
        <w:rPr>
          <w:rFonts w:cs="Arial"/>
          <w:sz w:val="18"/>
          <w:szCs w:val="18"/>
          <w:highlight w:val="yellow"/>
        </w:rPr>
        <w:instrText xml:space="preserve"> FORMTEXT </w:instrText>
      </w:r>
      <w:r w:rsidR="002C05E3" w:rsidRPr="001D59C9">
        <w:rPr>
          <w:rFonts w:cs="Arial"/>
          <w:sz w:val="18"/>
          <w:szCs w:val="18"/>
          <w:highlight w:val="yellow"/>
        </w:rPr>
      </w:r>
      <w:r w:rsidR="002C05E3" w:rsidRPr="001D59C9">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2C05E3" w:rsidRPr="001D59C9">
        <w:rPr>
          <w:rFonts w:cs="Arial"/>
          <w:sz w:val="18"/>
          <w:szCs w:val="18"/>
          <w:highlight w:val="yellow"/>
        </w:rPr>
        <w:fldChar w:fldCharType="end"/>
      </w:r>
      <w:r w:rsidRPr="00D5101D">
        <w:rPr>
          <w:sz w:val="18"/>
          <w:szCs w:val="18"/>
        </w:rPr>
        <w:t xml:space="preserve"> op</w:t>
      </w:r>
      <w:r>
        <w:rPr>
          <w:sz w:val="18"/>
          <w:szCs w:val="18"/>
        </w:rPr>
        <w:t xml:space="preserve"> </w:t>
      </w:r>
      <w:sdt>
        <w:sdtPr>
          <w:rPr>
            <w:sz w:val="18"/>
            <w:szCs w:val="18"/>
          </w:rPr>
          <w:id w:val="-1976449468"/>
          <w:showingPlcHdr/>
          <w:date>
            <w:dateFormat w:val="d-M-yyyy"/>
            <w:lid w:val="nl-NL"/>
            <w:storeMappedDataAs w:val="dateTime"/>
            <w:calendar w:val="gregorian"/>
          </w:date>
        </w:sdtPr>
        <w:sdtContent>
          <w:r w:rsidRPr="0084593B">
            <w:rPr>
              <w:rStyle w:val="Tekstvantijdelijkeaanduiding"/>
              <w:rFonts w:eastAsiaTheme="minorHAnsi"/>
              <w:sz w:val="18"/>
              <w:szCs w:val="18"/>
              <w:highlight w:val="yellow"/>
            </w:rPr>
            <w:t>Klik voor datum</w:t>
          </w:r>
        </w:sdtContent>
      </w:sdt>
      <w:r>
        <w:rPr>
          <w:sz w:val="18"/>
          <w:szCs w:val="18"/>
        </w:rPr>
        <w:t xml:space="preserve">  </w:t>
      </w:r>
    </w:p>
    <w:p w:rsidR="00D35B35" w:rsidRPr="00D5101D" w:rsidRDefault="00D35B35" w:rsidP="00D35B35">
      <w:pPr>
        <w:keepNext/>
        <w:keepLines/>
        <w:rPr>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D35B35" w:rsidRPr="00D5101D" w:rsidTr="009E41D0">
        <w:tc>
          <w:tcPr>
            <w:tcW w:w="2943" w:type="dxa"/>
            <w:tcBorders>
              <w:top w:val="nil"/>
              <w:left w:val="nil"/>
              <w:bottom w:val="nil"/>
              <w:right w:val="nil"/>
            </w:tcBorders>
            <w:shd w:val="clear" w:color="auto" w:fill="auto"/>
          </w:tcPr>
          <w:p w:rsidR="00D35B35" w:rsidRPr="00D5101D" w:rsidRDefault="00D35B35" w:rsidP="009E41D0">
            <w:pPr>
              <w:keepNext/>
              <w:keepLines/>
              <w:rPr>
                <w:sz w:val="18"/>
                <w:szCs w:val="18"/>
              </w:rPr>
            </w:pPr>
            <w:r w:rsidRPr="00D5101D">
              <w:rPr>
                <w:b/>
                <w:sz w:val="18"/>
                <w:szCs w:val="18"/>
              </w:rPr>
              <w:t>Naam inschrijver:</w:t>
            </w:r>
          </w:p>
        </w:tc>
        <w:tc>
          <w:tcPr>
            <w:tcW w:w="6237" w:type="dxa"/>
            <w:tcBorders>
              <w:top w:val="nil"/>
              <w:left w:val="nil"/>
              <w:bottom w:val="dotted" w:sz="4" w:space="0" w:color="auto"/>
              <w:right w:val="nil"/>
            </w:tcBorders>
            <w:shd w:val="clear" w:color="auto" w:fill="auto"/>
          </w:tcPr>
          <w:p w:rsidR="00D35B35" w:rsidRPr="00F44197" w:rsidRDefault="002C05E3" w:rsidP="009E41D0">
            <w:pPr>
              <w:keepNext/>
              <w:keepLines/>
              <w:rPr>
                <w:rFonts w:eastAsia="Calibri" w:cs="Arial"/>
                <w:sz w:val="18"/>
                <w:szCs w:val="18"/>
              </w:rPr>
            </w:pPr>
            <w:r>
              <w:rPr>
                <w:rFonts w:eastAsia="Calibri" w:cs="Arial"/>
                <w:sz w:val="18"/>
                <w:szCs w:val="18"/>
                <w:highlight w:val="yellow"/>
              </w:rPr>
              <w:fldChar w:fldCharType="begin">
                <w:ffData>
                  <w:name w:val=""/>
                  <w:enabled/>
                  <w:calcOnExit w:val="0"/>
                  <w:statusText w:type="autoText" w:val=" Leeg"/>
                  <w:textInput/>
                </w:ffData>
              </w:fldChar>
            </w:r>
            <w:r w:rsidR="00D35B35">
              <w:rPr>
                <w:rFonts w:eastAsia="Calibri" w:cs="Arial"/>
                <w:sz w:val="18"/>
                <w:szCs w:val="18"/>
                <w:highlight w:val="yellow"/>
              </w:rPr>
              <w:instrText xml:space="preserve"> FORMTEXT </w:instrText>
            </w:r>
            <w:r>
              <w:rPr>
                <w:rFonts w:eastAsia="Calibri" w:cs="Arial"/>
                <w:sz w:val="18"/>
                <w:szCs w:val="18"/>
                <w:highlight w:val="yellow"/>
              </w:rPr>
            </w:r>
            <w:r>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Pr>
                <w:rFonts w:eastAsia="Calibri" w:cs="Arial"/>
                <w:sz w:val="18"/>
                <w:szCs w:val="18"/>
                <w:highlight w:val="yellow"/>
              </w:rPr>
              <w:fldChar w:fldCharType="end"/>
            </w:r>
          </w:p>
        </w:tc>
      </w:tr>
      <w:tr w:rsidR="00CF1277" w:rsidRPr="00D5101D" w:rsidTr="009E41D0">
        <w:tc>
          <w:tcPr>
            <w:tcW w:w="2943" w:type="dxa"/>
            <w:tcBorders>
              <w:top w:val="nil"/>
              <w:left w:val="nil"/>
              <w:bottom w:val="nil"/>
              <w:right w:val="nil"/>
            </w:tcBorders>
            <w:shd w:val="clear" w:color="auto" w:fill="auto"/>
          </w:tcPr>
          <w:p w:rsidR="00CF1277" w:rsidRPr="00381503" w:rsidRDefault="00632736" w:rsidP="00DD0F63">
            <w:pPr>
              <w:keepNext/>
              <w:keepLines/>
              <w:rPr>
                <w:sz w:val="18"/>
                <w:szCs w:val="18"/>
              </w:rPr>
            </w:pPr>
            <w:sdt>
              <w:sdtPr>
                <w:rPr>
                  <w:sz w:val="18"/>
                  <w:szCs w:val="18"/>
                  <w:highlight w:val="yellow"/>
                </w:rPr>
                <w:id w:val="-44143207"/>
                <w:showingPlcHdr/>
                <w:dropDownList>
                  <w:listItem w:value="Kies een item."/>
                  <w:listItem w:displayText="dhr." w:value="dhr."/>
                  <w:listItem w:displayText="mevr." w:value="mevr."/>
                </w:dropDownList>
              </w:sdtPr>
              <w:sdtContent>
                <w:r w:rsidR="00CF1277" w:rsidRPr="000762AF">
                  <w:rPr>
                    <w:rStyle w:val="Tekstvantijdelijkeaanduiding"/>
                    <w:sz w:val="18"/>
                    <w:szCs w:val="18"/>
                    <w:highlight w:val="yellow"/>
                  </w:rPr>
                  <w:t>Dhr./mevr.</w:t>
                </w:r>
              </w:sdtContent>
            </w:sdt>
            <w:r w:rsidR="00CF1277" w:rsidRPr="00381503">
              <w:rPr>
                <w:sz w:val="18"/>
                <w:szCs w:val="18"/>
              </w:rPr>
              <w:t>:</w:t>
            </w:r>
          </w:p>
        </w:tc>
        <w:tc>
          <w:tcPr>
            <w:tcW w:w="6237" w:type="dxa"/>
            <w:tcBorders>
              <w:top w:val="nil"/>
              <w:left w:val="nil"/>
              <w:bottom w:val="dotted" w:sz="4" w:space="0" w:color="auto"/>
              <w:right w:val="nil"/>
            </w:tcBorders>
            <w:shd w:val="clear" w:color="auto" w:fill="auto"/>
          </w:tcPr>
          <w:p w:rsidR="00CF1277" w:rsidRPr="00D5101D" w:rsidRDefault="002C05E3" w:rsidP="009E41D0">
            <w:pPr>
              <w:keepNext/>
              <w:keepLines/>
              <w:rPr>
                <w:rFonts w:eastAsia="Calibri" w:cs="Arial"/>
                <w:sz w:val="18"/>
                <w:szCs w:val="18"/>
              </w:rPr>
            </w:pPr>
            <w:r w:rsidRPr="00544144">
              <w:rPr>
                <w:rFonts w:eastAsia="Calibri" w:cs="Arial"/>
                <w:sz w:val="18"/>
                <w:szCs w:val="18"/>
                <w:highlight w:val="yellow"/>
              </w:rPr>
              <w:fldChar w:fldCharType="begin">
                <w:ffData>
                  <w:name w:val=""/>
                  <w:enabled/>
                  <w:calcOnExit w:val="0"/>
                  <w:statusText w:type="autoText" w:val=" Leeg"/>
                  <w:textInput/>
                </w:ffData>
              </w:fldChar>
            </w:r>
            <w:r w:rsidR="00CF1277"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CF1277" w:rsidRPr="00D5101D" w:rsidTr="009E41D0">
        <w:tc>
          <w:tcPr>
            <w:tcW w:w="2943" w:type="dxa"/>
            <w:tcBorders>
              <w:top w:val="nil"/>
              <w:left w:val="nil"/>
              <w:bottom w:val="nil"/>
              <w:right w:val="nil"/>
            </w:tcBorders>
            <w:shd w:val="clear" w:color="auto" w:fill="auto"/>
          </w:tcPr>
          <w:p w:rsidR="00CF1277" w:rsidRPr="00D5101D" w:rsidRDefault="00CF1277" w:rsidP="009E41D0">
            <w:pPr>
              <w:keepNext/>
              <w:keepLines/>
              <w:tabs>
                <w:tab w:val="right" w:pos="9057"/>
              </w:tabs>
              <w:rPr>
                <w:sz w:val="18"/>
                <w:szCs w:val="18"/>
              </w:rPr>
            </w:pPr>
            <w:r w:rsidRPr="00D5101D">
              <w:rPr>
                <w:sz w:val="18"/>
                <w:szCs w:val="18"/>
              </w:rPr>
              <w:t>Functie:</w:t>
            </w:r>
          </w:p>
        </w:tc>
        <w:tc>
          <w:tcPr>
            <w:tcW w:w="6237" w:type="dxa"/>
            <w:tcBorders>
              <w:top w:val="dotted" w:sz="4" w:space="0" w:color="auto"/>
              <w:left w:val="nil"/>
              <w:bottom w:val="dotted" w:sz="4" w:space="0" w:color="auto"/>
              <w:right w:val="nil"/>
            </w:tcBorders>
            <w:shd w:val="clear" w:color="auto" w:fill="auto"/>
          </w:tcPr>
          <w:p w:rsidR="00CF1277" w:rsidRPr="00D5101D" w:rsidRDefault="002C05E3" w:rsidP="009E41D0">
            <w:pPr>
              <w:keepNext/>
              <w:keepLines/>
              <w:rPr>
                <w:sz w:val="18"/>
                <w:szCs w:val="18"/>
                <w:highlight w:val="yellow"/>
              </w:rPr>
            </w:pPr>
            <w:r w:rsidRPr="00544144">
              <w:rPr>
                <w:rFonts w:eastAsia="Calibri" w:cs="Arial"/>
                <w:sz w:val="18"/>
                <w:szCs w:val="18"/>
                <w:highlight w:val="yellow"/>
              </w:rPr>
              <w:fldChar w:fldCharType="begin">
                <w:ffData>
                  <w:name w:val=""/>
                  <w:enabled/>
                  <w:calcOnExit w:val="0"/>
                  <w:statusText w:type="autoText" w:val=" Leeg"/>
                  <w:textInput/>
                </w:ffData>
              </w:fldChar>
            </w:r>
            <w:r w:rsidR="00CF1277"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CF1277" w:rsidRPr="00D5101D" w:rsidTr="009E41D0">
        <w:tc>
          <w:tcPr>
            <w:tcW w:w="2943" w:type="dxa"/>
            <w:tcBorders>
              <w:top w:val="nil"/>
              <w:left w:val="nil"/>
              <w:bottom w:val="nil"/>
              <w:right w:val="nil"/>
            </w:tcBorders>
            <w:shd w:val="clear" w:color="auto" w:fill="auto"/>
          </w:tcPr>
          <w:p w:rsidR="00CF1277" w:rsidRPr="00D5101D" w:rsidRDefault="00CF1277" w:rsidP="009E41D0">
            <w:pPr>
              <w:keepLines/>
              <w:tabs>
                <w:tab w:val="right" w:pos="9057"/>
              </w:tabs>
              <w:rPr>
                <w:sz w:val="18"/>
                <w:szCs w:val="18"/>
              </w:rPr>
            </w:pPr>
            <w:r w:rsidRPr="00D5101D">
              <w:rPr>
                <w:sz w:val="18"/>
                <w:szCs w:val="18"/>
              </w:rPr>
              <w:t>Handtekening:</w:t>
            </w:r>
          </w:p>
        </w:tc>
        <w:tc>
          <w:tcPr>
            <w:tcW w:w="6237" w:type="dxa"/>
            <w:tcBorders>
              <w:top w:val="dotted" w:sz="4" w:space="0" w:color="auto"/>
              <w:left w:val="nil"/>
              <w:bottom w:val="dotted" w:sz="4" w:space="0" w:color="auto"/>
              <w:right w:val="nil"/>
            </w:tcBorders>
            <w:shd w:val="clear" w:color="auto" w:fill="auto"/>
          </w:tcPr>
          <w:p w:rsidR="00CF1277" w:rsidRPr="00D5101D" w:rsidRDefault="00CF1277" w:rsidP="009E41D0">
            <w:pPr>
              <w:keepNext/>
              <w:keepLines/>
              <w:rPr>
                <w:sz w:val="18"/>
                <w:szCs w:val="18"/>
              </w:rPr>
            </w:pPr>
          </w:p>
          <w:p w:rsidR="00CF1277" w:rsidRPr="00D5101D" w:rsidRDefault="00CF1277" w:rsidP="009E41D0">
            <w:pPr>
              <w:keepNext/>
              <w:keepLines/>
              <w:rPr>
                <w:sz w:val="18"/>
                <w:szCs w:val="18"/>
              </w:rPr>
            </w:pPr>
          </w:p>
        </w:tc>
      </w:tr>
    </w:tbl>
    <w:p w:rsidR="00D35B35" w:rsidRPr="008A6960" w:rsidRDefault="005A16D1" w:rsidP="00040C3D">
      <w:pPr>
        <w:spacing w:after="200" w:line="276" w:lineRule="auto"/>
        <w:jc w:val="left"/>
        <w:rPr>
          <w:b/>
          <w:sz w:val="18"/>
          <w:szCs w:val="18"/>
        </w:rPr>
      </w:pPr>
      <w:r>
        <w:rPr>
          <w:b/>
        </w:rPr>
        <w:br w:type="page"/>
      </w:r>
      <w:r w:rsidR="00D35B35" w:rsidRPr="008A6960">
        <w:rPr>
          <w:b/>
          <w:sz w:val="18"/>
          <w:szCs w:val="18"/>
        </w:rPr>
        <w:lastRenderedPageBreak/>
        <w:t>Inschrijvingstabel zie separaat document</w:t>
      </w:r>
      <w:bookmarkStart w:id="105" w:name="_Toc336934491"/>
    </w:p>
    <w:p w:rsidR="00D35B35" w:rsidRPr="004F18EF" w:rsidRDefault="00D35B35" w:rsidP="00D35B35">
      <w:pPr>
        <w:ind w:left="360"/>
        <w:rPr>
          <w:b/>
        </w:rPr>
      </w:pPr>
    </w:p>
    <w:p w:rsidR="00D35B35" w:rsidRPr="00040C3D" w:rsidRDefault="00BC20FD" w:rsidP="00BC20FD">
      <w:pPr>
        <w:pStyle w:val="Kop1"/>
        <w:numPr>
          <w:ilvl w:val="0"/>
          <w:numId w:val="0"/>
        </w:numPr>
        <w:rPr>
          <w:sz w:val="18"/>
          <w:szCs w:val="18"/>
        </w:rPr>
      </w:pPr>
      <w:bookmarkStart w:id="106" w:name="_Ref349560420"/>
      <w:bookmarkStart w:id="107" w:name="_Toc337461403"/>
      <w:bookmarkStart w:id="108" w:name="_Toc457474077"/>
      <w:bookmarkStart w:id="109" w:name="_Toc462317166"/>
      <w:r w:rsidRPr="00040C3D">
        <w:rPr>
          <w:sz w:val="18"/>
          <w:szCs w:val="18"/>
        </w:rPr>
        <w:lastRenderedPageBreak/>
        <w:t xml:space="preserve">Standaardformulier </w:t>
      </w:r>
      <w:r w:rsidR="002C05E3" w:rsidRPr="00040C3D">
        <w:rPr>
          <w:sz w:val="18"/>
          <w:szCs w:val="18"/>
        </w:rPr>
        <w:fldChar w:fldCharType="begin"/>
      </w:r>
      <w:r w:rsidR="00CF042F" w:rsidRPr="00040C3D">
        <w:rPr>
          <w:sz w:val="18"/>
          <w:szCs w:val="18"/>
        </w:rPr>
        <w:instrText xml:space="preserve"> SEQ Standaardformulier \* ARABIC </w:instrText>
      </w:r>
      <w:r w:rsidR="002C05E3" w:rsidRPr="00040C3D">
        <w:rPr>
          <w:sz w:val="18"/>
          <w:szCs w:val="18"/>
        </w:rPr>
        <w:fldChar w:fldCharType="separate"/>
      </w:r>
      <w:r w:rsidR="00632736">
        <w:rPr>
          <w:noProof/>
          <w:sz w:val="18"/>
          <w:szCs w:val="18"/>
        </w:rPr>
        <w:t>3</w:t>
      </w:r>
      <w:r w:rsidR="002C05E3" w:rsidRPr="00040C3D">
        <w:rPr>
          <w:noProof/>
          <w:sz w:val="18"/>
          <w:szCs w:val="18"/>
        </w:rPr>
        <w:fldChar w:fldCharType="end"/>
      </w:r>
      <w:bookmarkEnd w:id="106"/>
      <w:r w:rsidRPr="00040C3D">
        <w:rPr>
          <w:noProof/>
          <w:sz w:val="18"/>
          <w:szCs w:val="18"/>
        </w:rPr>
        <w:t xml:space="preserve"> </w:t>
      </w:r>
      <w:r w:rsidR="00D35B35" w:rsidRPr="00040C3D">
        <w:rPr>
          <w:sz w:val="18"/>
          <w:szCs w:val="18"/>
        </w:rPr>
        <w:t>Open vragen</w:t>
      </w:r>
      <w:bookmarkEnd w:id="105"/>
      <w:bookmarkEnd w:id="107"/>
      <w:bookmarkEnd w:id="108"/>
      <w:bookmarkEnd w:id="109"/>
      <w:r w:rsidR="00D35B35" w:rsidRPr="00040C3D">
        <w:rPr>
          <w:sz w:val="18"/>
          <w:szCs w:val="18"/>
        </w:rPr>
        <w:t xml:space="preserve"> </w:t>
      </w:r>
    </w:p>
    <w:p w:rsidR="00D35B35" w:rsidRPr="00F82CDF" w:rsidRDefault="00D35B35" w:rsidP="00D35B35"/>
    <w:p w:rsidR="00D35B35" w:rsidRPr="00F82CDF" w:rsidRDefault="00195846" w:rsidP="00D35B35">
      <w:r>
        <w:t>Niet van toepassing</w:t>
      </w:r>
    </w:p>
    <w:p w:rsidR="00D35B35" w:rsidRPr="00F82CDF" w:rsidRDefault="00D35B35" w:rsidP="00D35B35"/>
    <w:p w:rsidR="00D35B35" w:rsidRPr="00F82CDF" w:rsidRDefault="00D35B35" w:rsidP="00D35B35"/>
    <w:p w:rsidR="00D35B35" w:rsidRPr="00F82CDF" w:rsidRDefault="00D35B35" w:rsidP="00D35B35"/>
    <w:p w:rsidR="00D35B35" w:rsidRPr="00F82CDF" w:rsidRDefault="00D35B35" w:rsidP="00D35B35"/>
    <w:p w:rsidR="00D35B35" w:rsidRPr="00F82CDF" w:rsidRDefault="00D35B35" w:rsidP="00D35B35"/>
    <w:p w:rsidR="00D35B35" w:rsidRPr="00F82CDF" w:rsidRDefault="00D35B35" w:rsidP="00D35B35"/>
    <w:p w:rsidR="00D35B35" w:rsidRPr="00F82CDF" w:rsidRDefault="00D35B35" w:rsidP="00D35B35"/>
    <w:p w:rsidR="00D35B35" w:rsidRPr="00F82CDF" w:rsidRDefault="00D35B35" w:rsidP="00D35B35"/>
    <w:p w:rsidR="00BC20FD" w:rsidRDefault="00BC20FD">
      <w:pPr>
        <w:spacing w:after="200" w:line="276" w:lineRule="auto"/>
        <w:jc w:val="left"/>
      </w:pPr>
      <w:r>
        <w:br w:type="page"/>
      </w:r>
    </w:p>
    <w:p w:rsidR="00D35B35" w:rsidRPr="00040C3D" w:rsidRDefault="00BC20FD" w:rsidP="00BC20FD">
      <w:pPr>
        <w:pStyle w:val="Kop1"/>
        <w:numPr>
          <w:ilvl w:val="0"/>
          <w:numId w:val="0"/>
        </w:numPr>
        <w:rPr>
          <w:sz w:val="18"/>
          <w:szCs w:val="18"/>
        </w:rPr>
      </w:pPr>
      <w:bookmarkStart w:id="110" w:name="_Ref349560495"/>
      <w:bookmarkStart w:id="111" w:name="_Toc457474078"/>
      <w:bookmarkStart w:id="112" w:name="_Toc462317167"/>
      <w:r w:rsidRPr="00040C3D">
        <w:rPr>
          <w:sz w:val="18"/>
          <w:szCs w:val="18"/>
        </w:rPr>
        <w:lastRenderedPageBreak/>
        <w:t xml:space="preserve">Standaardformulier </w:t>
      </w:r>
      <w:r w:rsidR="002C05E3" w:rsidRPr="00040C3D">
        <w:rPr>
          <w:sz w:val="18"/>
          <w:szCs w:val="18"/>
        </w:rPr>
        <w:fldChar w:fldCharType="begin"/>
      </w:r>
      <w:r w:rsidR="00CF042F" w:rsidRPr="00040C3D">
        <w:rPr>
          <w:sz w:val="18"/>
          <w:szCs w:val="18"/>
        </w:rPr>
        <w:instrText xml:space="preserve"> SEQ Standaardformulier \* ARABIC </w:instrText>
      </w:r>
      <w:r w:rsidR="002C05E3" w:rsidRPr="00040C3D">
        <w:rPr>
          <w:sz w:val="18"/>
          <w:szCs w:val="18"/>
        </w:rPr>
        <w:fldChar w:fldCharType="separate"/>
      </w:r>
      <w:r w:rsidR="00632736">
        <w:rPr>
          <w:noProof/>
          <w:sz w:val="18"/>
          <w:szCs w:val="18"/>
        </w:rPr>
        <w:t>4</w:t>
      </w:r>
      <w:r w:rsidR="002C05E3" w:rsidRPr="00040C3D">
        <w:rPr>
          <w:noProof/>
          <w:sz w:val="18"/>
          <w:szCs w:val="18"/>
        </w:rPr>
        <w:fldChar w:fldCharType="end"/>
      </w:r>
      <w:bookmarkEnd w:id="110"/>
      <w:r w:rsidRPr="00040C3D">
        <w:rPr>
          <w:sz w:val="18"/>
          <w:szCs w:val="18"/>
        </w:rPr>
        <w:t xml:space="preserve"> Verklaring inzet </w:t>
      </w:r>
      <w:r w:rsidR="004D16A5" w:rsidRPr="00040C3D">
        <w:rPr>
          <w:sz w:val="18"/>
          <w:szCs w:val="18"/>
        </w:rPr>
        <w:t>onderaannemer</w:t>
      </w:r>
      <w:bookmarkEnd w:id="111"/>
      <w:bookmarkEnd w:id="112"/>
    </w:p>
    <w:p w:rsidR="004D16A5" w:rsidRDefault="004D16A5" w:rsidP="004D16A5"/>
    <w:p w:rsidR="004D16A5" w:rsidRDefault="004D16A5" w:rsidP="004D16A5">
      <w:pPr>
        <w:rPr>
          <w:sz w:val="18"/>
        </w:rPr>
      </w:pPr>
      <w:r w:rsidRPr="004D16A5">
        <w:rPr>
          <w:sz w:val="18"/>
          <w:szCs w:val="18"/>
        </w:rPr>
        <w:t>Inschrijver verklaar</w:t>
      </w:r>
      <w:r w:rsidR="00C465F6">
        <w:rPr>
          <w:sz w:val="18"/>
          <w:szCs w:val="18"/>
        </w:rPr>
        <w:t>t</w:t>
      </w:r>
      <w:r>
        <w:rPr>
          <w:sz w:val="18"/>
          <w:szCs w:val="18"/>
        </w:rPr>
        <w:t xml:space="preserve"> </w:t>
      </w:r>
      <w:r w:rsidR="00E8210B">
        <w:rPr>
          <w:sz w:val="18"/>
        </w:rPr>
        <w:t>dat indien de opdracht</w:t>
      </w:r>
      <w:r w:rsidRPr="006A6366">
        <w:rPr>
          <w:sz w:val="18"/>
        </w:rPr>
        <w:t xml:space="preserve"> </w:t>
      </w:r>
      <w:r w:rsidR="00E8210B">
        <w:rPr>
          <w:sz w:val="18"/>
          <w:szCs w:val="18"/>
        </w:rPr>
        <w:t xml:space="preserve">voor </w:t>
      </w:r>
      <w:r w:rsidR="00857945">
        <w:rPr>
          <w:sz w:val="18"/>
          <w:szCs w:val="18"/>
        </w:rPr>
        <w:t>inzameling</w:t>
      </w:r>
      <w:r w:rsidR="00E8210B">
        <w:rPr>
          <w:sz w:val="18"/>
          <w:szCs w:val="18"/>
        </w:rPr>
        <w:t xml:space="preserve"> van diverse afvalstromen van het ODBN.</w:t>
      </w:r>
      <w:r w:rsidRPr="006A6366">
        <w:rPr>
          <w:sz w:val="18"/>
        </w:rPr>
        <w:t xml:space="preserve"> wordt gegund aan de inschrijver</w:t>
      </w:r>
      <w:r>
        <w:rPr>
          <w:sz w:val="18"/>
        </w:rPr>
        <w:t>, deze gebruik maakt van de volgende onderaannemer</w:t>
      </w:r>
      <w:r w:rsidR="00957FD9">
        <w:rPr>
          <w:sz w:val="18"/>
        </w:rPr>
        <w:t>(</w:t>
      </w:r>
      <w:r>
        <w:rPr>
          <w:sz w:val="18"/>
        </w:rPr>
        <w:t>s</w:t>
      </w:r>
      <w:r w:rsidR="00957FD9">
        <w:rPr>
          <w:sz w:val="18"/>
        </w:rPr>
        <w:t>)</w:t>
      </w:r>
      <w:r w:rsidRPr="006A6366">
        <w:rPr>
          <w:sz w:val="18"/>
        </w:rPr>
        <w:t xml:space="preserve">: </w:t>
      </w:r>
    </w:p>
    <w:p w:rsidR="004D16A5" w:rsidRDefault="004D16A5" w:rsidP="004D16A5">
      <w:pPr>
        <w:rPr>
          <w:sz w:val="18"/>
        </w:rPr>
      </w:pPr>
    </w:p>
    <w:p w:rsidR="0074721D" w:rsidRDefault="0074721D" w:rsidP="004D16A5">
      <w:pPr>
        <w:rPr>
          <w:sz w:val="18"/>
        </w:rPr>
      </w:pPr>
    </w:p>
    <w:tbl>
      <w:tblPr>
        <w:tblStyle w:val="Tabelraster"/>
        <w:tblW w:w="0" w:type="auto"/>
        <w:tblLook w:val="04A0" w:firstRow="1" w:lastRow="0" w:firstColumn="1" w:lastColumn="0" w:noHBand="0" w:noVBand="1"/>
      </w:tblPr>
      <w:tblGrid>
        <w:gridCol w:w="9210"/>
      </w:tblGrid>
      <w:tr w:rsidR="0074721D" w:rsidTr="0074721D">
        <w:tc>
          <w:tcPr>
            <w:tcW w:w="9210" w:type="dxa"/>
          </w:tcPr>
          <w:p w:rsidR="0074721D" w:rsidRDefault="0074721D" w:rsidP="0074721D">
            <w:pPr>
              <w:rPr>
                <w:sz w:val="18"/>
              </w:rPr>
            </w:pPr>
            <w:r>
              <w:rPr>
                <w:sz w:val="18"/>
              </w:rPr>
              <w:t xml:space="preserve">Maakt u gebruik van onderaannemers? </w:t>
            </w:r>
            <w:sdt>
              <w:sdtPr>
                <w:rPr>
                  <w:sz w:val="18"/>
                  <w:szCs w:val="18"/>
                </w:rPr>
                <w:id w:val="-177281013"/>
                <w:showingPlcHdr/>
                <w:comboBox>
                  <w:listItem w:value="Kies een item."/>
                  <w:listItem w:displayText="ja" w:value="ja"/>
                  <w:listItem w:displayText="nee" w:value="nee"/>
                </w:comboBox>
              </w:sdtPr>
              <w:sdtContent>
                <w:r w:rsidRPr="0032123A">
                  <w:rPr>
                    <w:rStyle w:val="Tekstvantijdelijkeaanduiding"/>
                    <w:highlight w:val="yellow"/>
                  </w:rPr>
                  <w:t>ja/nee</w:t>
                </w:r>
              </w:sdtContent>
            </w:sdt>
          </w:p>
          <w:p w:rsidR="0074721D" w:rsidRDefault="00726D11" w:rsidP="0074721D">
            <w:pPr>
              <w:spacing w:line="240" w:lineRule="auto"/>
              <w:rPr>
                <w:sz w:val="18"/>
              </w:rPr>
            </w:pPr>
            <w:r w:rsidRPr="00224687">
              <w:rPr>
                <w:sz w:val="18"/>
              </w:rPr>
              <w:t xml:space="preserve">Zo ja, dan dient u hieronder de naam van de in te zetten </w:t>
            </w:r>
            <w:r w:rsidR="0074721D" w:rsidRPr="00224687">
              <w:rPr>
                <w:sz w:val="18"/>
              </w:rPr>
              <w:t>onderaannemer</w:t>
            </w:r>
            <w:r w:rsidRPr="00224687">
              <w:rPr>
                <w:sz w:val="18"/>
              </w:rPr>
              <w:t>(</w:t>
            </w:r>
            <w:r w:rsidR="0074721D" w:rsidRPr="00224687">
              <w:rPr>
                <w:sz w:val="18"/>
              </w:rPr>
              <w:t>s</w:t>
            </w:r>
            <w:r w:rsidRPr="00224687">
              <w:rPr>
                <w:sz w:val="18"/>
              </w:rPr>
              <w:t>)</w:t>
            </w:r>
            <w:r w:rsidR="00E76FED" w:rsidRPr="00224687">
              <w:rPr>
                <w:sz w:val="18"/>
              </w:rPr>
              <w:t xml:space="preserve"> en de door </w:t>
            </w:r>
            <w:r w:rsidR="00C0188B" w:rsidRPr="00224687">
              <w:rPr>
                <w:sz w:val="18"/>
              </w:rPr>
              <w:t xml:space="preserve">onderaannemer </w:t>
            </w:r>
            <w:r w:rsidR="00E76FED" w:rsidRPr="00224687">
              <w:rPr>
                <w:sz w:val="18"/>
              </w:rPr>
              <w:t xml:space="preserve">uit te voeren werkzaamheden </w:t>
            </w:r>
            <w:r w:rsidRPr="00224687">
              <w:rPr>
                <w:sz w:val="18"/>
              </w:rPr>
              <w:t>in te vullen</w:t>
            </w:r>
            <w:r w:rsidR="0074721D" w:rsidRPr="00224687">
              <w:rPr>
                <w:sz w:val="18"/>
              </w:rPr>
              <w:t>:</w:t>
            </w:r>
          </w:p>
          <w:p w:rsidR="0074721D" w:rsidRPr="0074721D" w:rsidRDefault="0074721D" w:rsidP="0074721D">
            <w:pPr>
              <w:spacing w:line="240" w:lineRule="auto"/>
              <w:rPr>
                <w:sz w:val="18"/>
                <w:szCs w:val="18"/>
              </w:rPr>
            </w:pPr>
          </w:p>
          <w:p w:rsidR="0074721D" w:rsidRDefault="002C05E3" w:rsidP="0074721D">
            <w:pPr>
              <w:rPr>
                <w:rFonts w:cs="Arial"/>
                <w:sz w:val="18"/>
                <w:szCs w:val="18"/>
              </w:rPr>
            </w:pPr>
            <w:r>
              <w:rPr>
                <w:rFonts w:cs="Arial"/>
                <w:sz w:val="18"/>
                <w:szCs w:val="18"/>
                <w:highlight w:val="yellow"/>
              </w:rPr>
              <w:fldChar w:fldCharType="begin">
                <w:ffData>
                  <w:name w:val=""/>
                  <w:enabled/>
                  <w:calcOnExit w:val="0"/>
                  <w:statusText w:type="autoText" w:val=" Leeg"/>
                  <w:textInput/>
                </w:ffData>
              </w:fldChar>
            </w:r>
            <w:r w:rsidR="0074721D">
              <w:rPr>
                <w:rFonts w:cs="Arial"/>
                <w:sz w:val="18"/>
                <w:szCs w:val="18"/>
                <w:highlight w:val="yellow"/>
              </w:rPr>
              <w:instrText xml:space="preserve"> FORMTEXT </w:instrText>
            </w:r>
            <w:r>
              <w:rPr>
                <w:rFonts w:cs="Arial"/>
                <w:sz w:val="18"/>
                <w:szCs w:val="18"/>
                <w:highlight w:val="yellow"/>
              </w:rPr>
            </w:r>
            <w:r>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Pr>
                <w:rFonts w:cs="Arial"/>
                <w:sz w:val="18"/>
                <w:szCs w:val="18"/>
                <w:highlight w:val="yellow"/>
              </w:rPr>
              <w:fldChar w:fldCharType="end"/>
            </w:r>
          </w:p>
          <w:p w:rsidR="0074721D" w:rsidRDefault="002C05E3" w:rsidP="0074721D">
            <w:pPr>
              <w:rPr>
                <w:rFonts w:cs="Arial"/>
                <w:sz w:val="18"/>
                <w:szCs w:val="18"/>
              </w:rPr>
            </w:pPr>
            <w:r w:rsidRPr="0074721D">
              <w:rPr>
                <w:rFonts w:cs="Arial"/>
                <w:sz w:val="18"/>
                <w:szCs w:val="18"/>
                <w:highlight w:val="yellow"/>
              </w:rPr>
              <w:fldChar w:fldCharType="begin">
                <w:ffData>
                  <w:name w:val=""/>
                  <w:enabled/>
                  <w:calcOnExit w:val="0"/>
                  <w:statusText w:type="autoText" w:val=" Leeg"/>
                  <w:textInput/>
                </w:ffData>
              </w:fldChar>
            </w:r>
            <w:r w:rsidR="0074721D" w:rsidRPr="0074721D">
              <w:rPr>
                <w:rFonts w:cs="Arial"/>
                <w:sz w:val="18"/>
                <w:szCs w:val="18"/>
                <w:highlight w:val="yellow"/>
              </w:rPr>
              <w:instrText xml:space="preserve"> FORMTEXT </w:instrText>
            </w:r>
            <w:r w:rsidRPr="0074721D">
              <w:rPr>
                <w:rFonts w:cs="Arial"/>
                <w:sz w:val="18"/>
                <w:szCs w:val="18"/>
                <w:highlight w:val="yellow"/>
              </w:rPr>
            </w:r>
            <w:r w:rsidRPr="0074721D">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Pr="0074721D">
              <w:rPr>
                <w:rFonts w:cs="Arial"/>
                <w:sz w:val="18"/>
                <w:szCs w:val="18"/>
                <w:highlight w:val="yellow"/>
              </w:rPr>
              <w:fldChar w:fldCharType="end"/>
            </w:r>
          </w:p>
          <w:p w:rsidR="0074721D" w:rsidRDefault="002C05E3" w:rsidP="0074721D">
            <w:pPr>
              <w:rPr>
                <w:rFonts w:cs="Arial"/>
                <w:sz w:val="18"/>
                <w:szCs w:val="18"/>
              </w:rPr>
            </w:pPr>
            <w:r w:rsidRPr="0074721D">
              <w:rPr>
                <w:rFonts w:cs="Arial"/>
                <w:sz w:val="18"/>
                <w:szCs w:val="18"/>
                <w:highlight w:val="yellow"/>
              </w:rPr>
              <w:fldChar w:fldCharType="begin">
                <w:ffData>
                  <w:name w:val=""/>
                  <w:enabled/>
                  <w:calcOnExit w:val="0"/>
                  <w:statusText w:type="autoText" w:val=" Leeg"/>
                  <w:textInput/>
                </w:ffData>
              </w:fldChar>
            </w:r>
            <w:r w:rsidR="0074721D" w:rsidRPr="0074721D">
              <w:rPr>
                <w:rFonts w:cs="Arial"/>
                <w:sz w:val="18"/>
                <w:szCs w:val="18"/>
                <w:highlight w:val="yellow"/>
              </w:rPr>
              <w:instrText xml:space="preserve"> FORMTEXT </w:instrText>
            </w:r>
            <w:r w:rsidRPr="0074721D">
              <w:rPr>
                <w:rFonts w:cs="Arial"/>
                <w:sz w:val="18"/>
                <w:szCs w:val="18"/>
                <w:highlight w:val="yellow"/>
              </w:rPr>
            </w:r>
            <w:r w:rsidRPr="0074721D">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Pr="0074721D">
              <w:rPr>
                <w:rFonts w:cs="Arial"/>
                <w:sz w:val="18"/>
                <w:szCs w:val="18"/>
                <w:highlight w:val="yellow"/>
              </w:rPr>
              <w:fldChar w:fldCharType="end"/>
            </w:r>
          </w:p>
          <w:p w:rsidR="0074721D" w:rsidRDefault="0074721D" w:rsidP="004D16A5">
            <w:pPr>
              <w:rPr>
                <w:sz w:val="18"/>
              </w:rPr>
            </w:pPr>
          </w:p>
        </w:tc>
      </w:tr>
    </w:tbl>
    <w:p w:rsidR="0074721D" w:rsidRPr="00F82CDF" w:rsidRDefault="0074721D" w:rsidP="0074721D"/>
    <w:p w:rsidR="00DA49AD" w:rsidRDefault="00DA49AD" w:rsidP="0074721D">
      <w:pPr>
        <w:keepNext/>
        <w:keepLines/>
        <w:rPr>
          <w:sz w:val="18"/>
          <w:szCs w:val="18"/>
        </w:rPr>
      </w:pPr>
    </w:p>
    <w:p w:rsidR="00957FD9" w:rsidRDefault="00957FD9" w:rsidP="0074721D">
      <w:pPr>
        <w:keepNext/>
        <w:keepLines/>
        <w:rPr>
          <w:sz w:val="18"/>
          <w:szCs w:val="18"/>
        </w:rPr>
      </w:pPr>
    </w:p>
    <w:p w:rsidR="00957FD9" w:rsidRDefault="00957FD9" w:rsidP="0074721D">
      <w:pPr>
        <w:keepNext/>
        <w:keepLines/>
        <w:rPr>
          <w:sz w:val="18"/>
          <w:szCs w:val="18"/>
        </w:rPr>
      </w:pPr>
    </w:p>
    <w:p w:rsidR="00957FD9" w:rsidRDefault="00957FD9" w:rsidP="0074721D">
      <w:pPr>
        <w:keepNext/>
        <w:keepLines/>
        <w:rPr>
          <w:sz w:val="18"/>
          <w:szCs w:val="18"/>
        </w:rPr>
      </w:pPr>
    </w:p>
    <w:p w:rsidR="00957FD9" w:rsidRDefault="00957FD9" w:rsidP="0074721D">
      <w:pPr>
        <w:keepNext/>
        <w:keepLines/>
        <w:rPr>
          <w:sz w:val="18"/>
          <w:szCs w:val="18"/>
        </w:rPr>
      </w:pPr>
    </w:p>
    <w:p w:rsidR="00957FD9" w:rsidRDefault="00957FD9" w:rsidP="0074721D">
      <w:pPr>
        <w:keepNext/>
        <w:keepLines/>
        <w:rPr>
          <w:sz w:val="18"/>
          <w:szCs w:val="18"/>
        </w:rPr>
      </w:pPr>
    </w:p>
    <w:p w:rsidR="00DA49AD" w:rsidRDefault="00DA49AD" w:rsidP="0074721D">
      <w:pPr>
        <w:keepNext/>
        <w:keepLines/>
        <w:rPr>
          <w:sz w:val="18"/>
          <w:szCs w:val="18"/>
        </w:rPr>
      </w:pPr>
    </w:p>
    <w:p w:rsidR="00DA49AD" w:rsidRDefault="00DA49AD" w:rsidP="0074721D">
      <w:pPr>
        <w:keepNext/>
        <w:keepLines/>
        <w:rPr>
          <w:sz w:val="18"/>
          <w:szCs w:val="18"/>
        </w:rPr>
      </w:pPr>
    </w:p>
    <w:p w:rsidR="00DA49AD" w:rsidRDefault="00DA49AD" w:rsidP="0074721D">
      <w:pPr>
        <w:keepNext/>
        <w:keepLines/>
        <w:rPr>
          <w:sz w:val="18"/>
          <w:szCs w:val="18"/>
        </w:rPr>
      </w:pPr>
    </w:p>
    <w:p w:rsidR="0074721D" w:rsidRPr="00D5101D" w:rsidRDefault="0074721D" w:rsidP="0074721D">
      <w:pPr>
        <w:keepNext/>
        <w:keepLines/>
        <w:rPr>
          <w:sz w:val="18"/>
          <w:szCs w:val="18"/>
        </w:rPr>
      </w:pPr>
      <w:r w:rsidRPr="00D5101D">
        <w:rPr>
          <w:sz w:val="18"/>
          <w:szCs w:val="18"/>
        </w:rPr>
        <w:t xml:space="preserve">Aldus naar waarheid opgemaakt te </w:t>
      </w:r>
      <w:r w:rsidR="002C05E3" w:rsidRPr="001D59C9">
        <w:rPr>
          <w:rFonts w:cs="Arial"/>
          <w:sz w:val="18"/>
          <w:szCs w:val="18"/>
          <w:highlight w:val="yellow"/>
        </w:rPr>
        <w:fldChar w:fldCharType="begin">
          <w:ffData>
            <w:name w:val=""/>
            <w:enabled/>
            <w:calcOnExit w:val="0"/>
            <w:statusText w:type="autoText" w:val=" Leeg"/>
            <w:textInput/>
          </w:ffData>
        </w:fldChar>
      </w:r>
      <w:r w:rsidRPr="001D59C9">
        <w:rPr>
          <w:rFonts w:cs="Arial"/>
          <w:sz w:val="18"/>
          <w:szCs w:val="18"/>
          <w:highlight w:val="yellow"/>
        </w:rPr>
        <w:instrText xml:space="preserve"> FORMTEXT </w:instrText>
      </w:r>
      <w:r w:rsidR="002C05E3" w:rsidRPr="001D59C9">
        <w:rPr>
          <w:rFonts w:cs="Arial"/>
          <w:sz w:val="18"/>
          <w:szCs w:val="18"/>
          <w:highlight w:val="yellow"/>
        </w:rPr>
      </w:r>
      <w:r w:rsidR="002C05E3" w:rsidRPr="001D59C9">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2C05E3" w:rsidRPr="001D59C9">
        <w:rPr>
          <w:rFonts w:cs="Arial"/>
          <w:sz w:val="18"/>
          <w:szCs w:val="18"/>
          <w:highlight w:val="yellow"/>
        </w:rPr>
        <w:fldChar w:fldCharType="end"/>
      </w:r>
      <w:r w:rsidRPr="00D5101D">
        <w:rPr>
          <w:sz w:val="18"/>
          <w:szCs w:val="18"/>
        </w:rPr>
        <w:t xml:space="preserve"> op</w:t>
      </w:r>
      <w:r>
        <w:rPr>
          <w:sz w:val="18"/>
          <w:szCs w:val="18"/>
        </w:rPr>
        <w:t xml:space="preserve"> </w:t>
      </w:r>
      <w:sdt>
        <w:sdtPr>
          <w:rPr>
            <w:sz w:val="18"/>
            <w:szCs w:val="18"/>
          </w:rPr>
          <w:id w:val="-548457553"/>
          <w:showingPlcHdr/>
          <w:date>
            <w:dateFormat w:val="d-M-yyyy"/>
            <w:lid w:val="nl-NL"/>
            <w:storeMappedDataAs w:val="dateTime"/>
            <w:calendar w:val="gregorian"/>
          </w:date>
        </w:sdtPr>
        <w:sdtContent>
          <w:r w:rsidRPr="0084593B">
            <w:rPr>
              <w:rStyle w:val="Tekstvantijdelijkeaanduiding"/>
              <w:rFonts w:eastAsiaTheme="minorHAnsi"/>
              <w:sz w:val="18"/>
              <w:szCs w:val="18"/>
              <w:highlight w:val="yellow"/>
            </w:rPr>
            <w:t>Klik voor datum</w:t>
          </w:r>
        </w:sdtContent>
      </w:sdt>
      <w:r>
        <w:rPr>
          <w:sz w:val="18"/>
          <w:szCs w:val="18"/>
        </w:rPr>
        <w:t xml:space="preserve">  </w:t>
      </w:r>
    </w:p>
    <w:p w:rsidR="0074721D" w:rsidRPr="00D5101D" w:rsidRDefault="0074721D" w:rsidP="0074721D">
      <w:pPr>
        <w:keepNext/>
        <w:keepLines/>
        <w:rPr>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74721D" w:rsidRPr="00D5101D" w:rsidTr="008528AD">
        <w:tc>
          <w:tcPr>
            <w:tcW w:w="2943" w:type="dxa"/>
            <w:tcBorders>
              <w:top w:val="nil"/>
              <w:left w:val="nil"/>
              <w:bottom w:val="nil"/>
              <w:right w:val="nil"/>
            </w:tcBorders>
            <w:shd w:val="clear" w:color="auto" w:fill="auto"/>
          </w:tcPr>
          <w:p w:rsidR="0074721D" w:rsidRPr="00D5101D" w:rsidRDefault="0074721D" w:rsidP="008528AD">
            <w:pPr>
              <w:keepNext/>
              <w:keepLines/>
              <w:rPr>
                <w:sz w:val="18"/>
                <w:szCs w:val="18"/>
              </w:rPr>
            </w:pPr>
            <w:r w:rsidRPr="00D5101D">
              <w:rPr>
                <w:b/>
                <w:sz w:val="18"/>
                <w:szCs w:val="18"/>
              </w:rPr>
              <w:t>Naam inschrijver:</w:t>
            </w:r>
          </w:p>
        </w:tc>
        <w:tc>
          <w:tcPr>
            <w:tcW w:w="6237" w:type="dxa"/>
            <w:tcBorders>
              <w:top w:val="nil"/>
              <w:left w:val="nil"/>
              <w:bottom w:val="dotted" w:sz="4" w:space="0" w:color="auto"/>
              <w:right w:val="nil"/>
            </w:tcBorders>
            <w:shd w:val="clear" w:color="auto" w:fill="auto"/>
          </w:tcPr>
          <w:p w:rsidR="0074721D" w:rsidRPr="00F44197" w:rsidRDefault="002C05E3" w:rsidP="008528AD">
            <w:pPr>
              <w:keepNext/>
              <w:keepLines/>
              <w:rPr>
                <w:rFonts w:eastAsia="Calibri" w:cs="Arial"/>
                <w:sz w:val="18"/>
                <w:szCs w:val="18"/>
              </w:rPr>
            </w:pPr>
            <w:r>
              <w:rPr>
                <w:rFonts w:eastAsia="Calibri" w:cs="Arial"/>
                <w:sz w:val="18"/>
                <w:szCs w:val="18"/>
                <w:highlight w:val="yellow"/>
              </w:rPr>
              <w:fldChar w:fldCharType="begin">
                <w:ffData>
                  <w:name w:val=""/>
                  <w:enabled/>
                  <w:calcOnExit w:val="0"/>
                  <w:statusText w:type="autoText" w:val=" Leeg"/>
                  <w:textInput/>
                </w:ffData>
              </w:fldChar>
            </w:r>
            <w:r w:rsidR="0074721D">
              <w:rPr>
                <w:rFonts w:eastAsia="Calibri" w:cs="Arial"/>
                <w:sz w:val="18"/>
                <w:szCs w:val="18"/>
                <w:highlight w:val="yellow"/>
              </w:rPr>
              <w:instrText xml:space="preserve"> FORMTEXT </w:instrText>
            </w:r>
            <w:r>
              <w:rPr>
                <w:rFonts w:eastAsia="Calibri" w:cs="Arial"/>
                <w:sz w:val="18"/>
                <w:szCs w:val="18"/>
                <w:highlight w:val="yellow"/>
              </w:rPr>
            </w:r>
            <w:r>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Pr>
                <w:rFonts w:eastAsia="Calibri" w:cs="Arial"/>
                <w:sz w:val="18"/>
                <w:szCs w:val="18"/>
                <w:highlight w:val="yellow"/>
              </w:rPr>
              <w:fldChar w:fldCharType="end"/>
            </w:r>
          </w:p>
        </w:tc>
      </w:tr>
      <w:tr w:rsidR="0074721D" w:rsidRPr="00D5101D" w:rsidTr="008528AD">
        <w:tc>
          <w:tcPr>
            <w:tcW w:w="2943" w:type="dxa"/>
            <w:tcBorders>
              <w:top w:val="nil"/>
              <w:left w:val="nil"/>
              <w:bottom w:val="nil"/>
              <w:right w:val="nil"/>
            </w:tcBorders>
            <w:shd w:val="clear" w:color="auto" w:fill="auto"/>
          </w:tcPr>
          <w:p w:rsidR="0074721D" w:rsidRPr="00381503" w:rsidRDefault="00632736" w:rsidP="008528AD">
            <w:pPr>
              <w:keepNext/>
              <w:keepLines/>
              <w:rPr>
                <w:sz w:val="18"/>
                <w:szCs w:val="18"/>
              </w:rPr>
            </w:pPr>
            <w:sdt>
              <w:sdtPr>
                <w:rPr>
                  <w:sz w:val="18"/>
                  <w:szCs w:val="18"/>
                  <w:highlight w:val="yellow"/>
                </w:rPr>
                <w:id w:val="535011146"/>
                <w:showingPlcHdr/>
                <w:dropDownList>
                  <w:listItem w:value="Kies een item."/>
                  <w:listItem w:displayText="dhr." w:value="dhr."/>
                  <w:listItem w:displayText="mevr." w:value="mevr."/>
                </w:dropDownList>
              </w:sdtPr>
              <w:sdtContent>
                <w:r w:rsidR="0074721D" w:rsidRPr="000762AF">
                  <w:rPr>
                    <w:rStyle w:val="Tekstvantijdelijkeaanduiding"/>
                    <w:sz w:val="18"/>
                    <w:szCs w:val="18"/>
                    <w:highlight w:val="yellow"/>
                  </w:rPr>
                  <w:t>Dhr./mevr.</w:t>
                </w:r>
              </w:sdtContent>
            </w:sdt>
            <w:r w:rsidR="0074721D" w:rsidRPr="00381503">
              <w:rPr>
                <w:sz w:val="18"/>
                <w:szCs w:val="18"/>
              </w:rPr>
              <w:t>:</w:t>
            </w:r>
          </w:p>
        </w:tc>
        <w:tc>
          <w:tcPr>
            <w:tcW w:w="6237" w:type="dxa"/>
            <w:tcBorders>
              <w:top w:val="nil"/>
              <w:left w:val="nil"/>
              <w:bottom w:val="dotted" w:sz="4" w:space="0" w:color="auto"/>
              <w:right w:val="nil"/>
            </w:tcBorders>
            <w:shd w:val="clear" w:color="auto" w:fill="auto"/>
          </w:tcPr>
          <w:p w:rsidR="0074721D" w:rsidRPr="00D5101D" w:rsidRDefault="002C05E3" w:rsidP="008528AD">
            <w:pPr>
              <w:keepNext/>
              <w:keepLines/>
              <w:rPr>
                <w:rFonts w:eastAsia="Calibri" w:cs="Arial"/>
                <w:sz w:val="18"/>
                <w:szCs w:val="18"/>
              </w:rPr>
            </w:pPr>
            <w:r w:rsidRPr="00544144">
              <w:rPr>
                <w:rFonts w:eastAsia="Calibri" w:cs="Arial"/>
                <w:sz w:val="18"/>
                <w:szCs w:val="18"/>
                <w:highlight w:val="yellow"/>
              </w:rPr>
              <w:fldChar w:fldCharType="begin">
                <w:ffData>
                  <w:name w:val=""/>
                  <w:enabled/>
                  <w:calcOnExit w:val="0"/>
                  <w:statusText w:type="autoText" w:val=" Leeg"/>
                  <w:textInput/>
                </w:ffData>
              </w:fldChar>
            </w:r>
            <w:r w:rsidR="0074721D"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74721D" w:rsidRPr="00D5101D" w:rsidTr="008528AD">
        <w:tc>
          <w:tcPr>
            <w:tcW w:w="2943" w:type="dxa"/>
            <w:tcBorders>
              <w:top w:val="nil"/>
              <w:left w:val="nil"/>
              <w:bottom w:val="nil"/>
              <w:right w:val="nil"/>
            </w:tcBorders>
            <w:shd w:val="clear" w:color="auto" w:fill="auto"/>
          </w:tcPr>
          <w:p w:rsidR="0074721D" w:rsidRPr="00D5101D" w:rsidRDefault="0074721D" w:rsidP="008528AD">
            <w:pPr>
              <w:keepNext/>
              <w:keepLines/>
              <w:tabs>
                <w:tab w:val="right" w:pos="9057"/>
              </w:tabs>
              <w:rPr>
                <w:sz w:val="18"/>
                <w:szCs w:val="18"/>
              </w:rPr>
            </w:pPr>
            <w:r w:rsidRPr="00D5101D">
              <w:rPr>
                <w:sz w:val="18"/>
                <w:szCs w:val="18"/>
              </w:rPr>
              <w:t>Functie:</w:t>
            </w:r>
          </w:p>
        </w:tc>
        <w:tc>
          <w:tcPr>
            <w:tcW w:w="6237" w:type="dxa"/>
            <w:tcBorders>
              <w:top w:val="dotted" w:sz="4" w:space="0" w:color="auto"/>
              <w:left w:val="nil"/>
              <w:bottom w:val="dotted" w:sz="4" w:space="0" w:color="auto"/>
              <w:right w:val="nil"/>
            </w:tcBorders>
            <w:shd w:val="clear" w:color="auto" w:fill="auto"/>
          </w:tcPr>
          <w:p w:rsidR="0074721D" w:rsidRPr="00D5101D" w:rsidRDefault="002C05E3" w:rsidP="008528AD">
            <w:pPr>
              <w:keepNext/>
              <w:keepLines/>
              <w:rPr>
                <w:sz w:val="18"/>
                <w:szCs w:val="18"/>
                <w:highlight w:val="yellow"/>
              </w:rPr>
            </w:pPr>
            <w:r w:rsidRPr="00544144">
              <w:rPr>
                <w:rFonts w:eastAsia="Calibri" w:cs="Arial"/>
                <w:sz w:val="18"/>
                <w:szCs w:val="18"/>
                <w:highlight w:val="yellow"/>
              </w:rPr>
              <w:fldChar w:fldCharType="begin">
                <w:ffData>
                  <w:name w:val=""/>
                  <w:enabled/>
                  <w:calcOnExit w:val="0"/>
                  <w:statusText w:type="autoText" w:val=" Leeg"/>
                  <w:textInput/>
                </w:ffData>
              </w:fldChar>
            </w:r>
            <w:r w:rsidR="0074721D"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74721D" w:rsidRPr="00D5101D" w:rsidTr="008528AD">
        <w:tc>
          <w:tcPr>
            <w:tcW w:w="2943" w:type="dxa"/>
            <w:tcBorders>
              <w:top w:val="nil"/>
              <w:left w:val="nil"/>
              <w:bottom w:val="nil"/>
              <w:right w:val="nil"/>
            </w:tcBorders>
            <w:shd w:val="clear" w:color="auto" w:fill="auto"/>
          </w:tcPr>
          <w:p w:rsidR="0074721D" w:rsidRPr="00D5101D" w:rsidRDefault="0074721D" w:rsidP="008528AD">
            <w:pPr>
              <w:keepLines/>
              <w:tabs>
                <w:tab w:val="right" w:pos="9057"/>
              </w:tabs>
              <w:rPr>
                <w:sz w:val="18"/>
                <w:szCs w:val="18"/>
              </w:rPr>
            </w:pPr>
            <w:r w:rsidRPr="00D5101D">
              <w:rPr>
                <w:sz w:val="18"/>
                <w:szCs w:val="18"/>
              </w:rPr>
              <w:t>Handtekening:</w:t>
            </w:r>
          </w:p>
        </w:tc>
        <w:tc>
          <w:tcPr>
            <w:tcW w:w="6237" w:type="dxa"/>
            <w:tcBorders>
              <w:top w:val="dotted" w:sz="4" w:space="0" w:color="auto"/>
              <w:left w:val="nil"/>
              <w:bottom w:val="dotted" w:sz="4" w:space="0" w:color="auto"/>
              <w:right w:val="nil"/>
            </w:tcBorders>
            <w:shd w:val="clear" w:color="auto" w:fill="auto"/>
          </w:tcPr>
          <w:p w:rsidR="0074721D" w:rsidRPr="00D5101D" w:rsidRDefault="0074721D" w:rsidP="008528AD">
            <w:pPr>
              <w:keepNext/>
              <w:keepLines/>
              <w:rPr>
                <w:sz w:val="18"/>
                <w:szCs w:val="18"/>
              </w:rPr>
            </w:pPr>
          </w:p>
          <w:p w:rsidR="0074721D" w:rsidRPr="00D5101D" w:rsidRDefault="0074721D" w:rsidP="008528AD">
            <w:pPr>
              <w:keepNext/>
              <w:keepLines/>
              <w:rPr>
                <w:sz w:val="18"/>
                <w:szCs w:val="18"/>
              </w:rPr>
            </w:pPr>
          </w:p>
        </w:tc>
      </w:tr>
    </w:tbl>
    <w:p w:rsidR="007B54FA" w:rsidRDefault="007B54FA" w:rsidP="00D35B35">
      <w:pPr>
        <w:rPr>
          <w:rFonts w:cs="Arial"/>
          <w:b/>
          <w:bCs/>
          <w:caps/>
          <w:kern w:val="32"/>
          <w:sz w:val="18"/>
          <w:szCs w:val="18"/>
        </w:rPr>
      </w:pPr>
      <w:bookmarkStart w:id="113" w:name="_Ref349560518"/>
      <w:bookmarkStart w:id="114" w:name="_Toc336934493"/>
      <w:bookmarkStart w:id="115" w:name="_Ref337459545"/>
      <w:bookmarkStart w:id="116" w:name="_Ref337460538"/>
      <w:bookmarkStart w:id="117" w:name="_Ref337460664"/>
      <w:bookmarkStart w:id="118" w:name="_Toc337461405"/>
    </w:p>
    <w:p w:rsidR="007B54FA" w:rsidRDefault="007B54FA">
      <w:pPr>
        <w:spacing w:after="200" w:line="276" w:lineRule="auto"/>
        <w:jc w:val="left"/>
        <w:rPr>
          <w:rFonts w:cs="Arial"/>
          <w:b/>
          <w:bCs/>
          <w:caps/>
          <w:kern w:val="32"/>
          <w:sz w:val="18"/>
          <w:szCs w:val="18"/>
        </w:rPr>
      </w:pPr>
      <w:r>
        <w:rPr>
          <w:rFonts w:cs="Arial"/>
          <w:b/>
          <w:bCs/>
          <w:caps/>
          <w:kern w:val="32"/>
          <w:sz w:val="18"/>
          <w:szCs w:val="18"/>
        </w:rPr>
        <w:br w:type="page"/>
      </w:r>
    </w:p>
    <w:p w:rsidR="007B54FA" w:rsidRDefault="005B77B4" w:rsidP="00D35B35">
      <w:pPr>
        <w:rPr>
          <w:sz w:val="18"/>
          <w:szCs w:val="18"/>
        </w:rPr>
      </w:pPr>
      <w:r w:rsidRPr="000C2EAD">
        <w:rPr>
          <w:rFonts w:cs="Arial"/>
          <w:b/>
          <w:bCs/>
          <w:caps/>
          <w:kern w:val="32"/>
          <w:sz w:val="18"/>
          <w:szCs w:val="18"/>
        </w:rPr>
        <w:lastRenderedPageBreak/>
        <w:t xml:space="preserve">Standaardformulier </w:t>
      </w:r>
      <w:r w:rsidR="002C05E3" w:rsidRPr="000C2EAD">
        <w:rPr>
          <w:rFonts w:cs="Arial"/>
          <w:b/>
          <w:bCs/>
          <w:caps/>
          <w:kern w:val="32"/>
          <w:sz w:val="18"/>
          <w:szCs w:val="18"/>
        </w:rPr>
        <w:fldChar w:fldCharType="begin"/>
      </w:r>
      <w:r w:rsidR="00CF042F" w:rsidRPr="000C2EAD">
        <w:rPr>
          <w:rFonts w:cs="Arial"/>
          <w:b/>
          <w:bCs/>
          <w:caps/>
          <w:kern w:val="32"/>
          <w:sz w:val="18"/>
          <w:szCs w:val="18"/>
        </w:rPr>
        <w:instrText xml:space="preserve"> SEQ Standaardformulier \* ARABIC </w:instrText>
      </w:r>
      <w:r w:rsidR="002C05E3" w:rsidRPr="000C2EAD">
        <w:rPr>
          <w:rFonts w:cs="Arial"/>
          <w:b/>
          <w:bCs/>
          <w:caps/>
          <w:kern w:val="32"/>
          <w:sz w:val="18"/>
          <w:szCs w:val="18"/>
        </w:rPr>
        <w:fldChar w:fldCharType="separate"/>
      </w:r>
      <w:r w:rsidR="00632736">
        <w:rPr>
          <w:rFonts w:cs="Arial"/>
          <w:b/>
          <w:bCs/>
          <w:caps/>
          <w:noProof/>
          <w:kern w:val="32"/>
          <w:sz w:val="18"/>
          <w:szCs w:val="18"/>
        </w:rPr>
        <w:t>5</w:t>
      </w:r>
      <w:r w:rsidR="002C05E3" w:rsidRPr="000C2EAD">
        <w:rPr>
          <w:rFonts w:cs="Arial"/>
          <w:b/>
          <w:bCs/>
          <w:caps/>
          <w:kern w:val="32"/>
          <w:sz w:val="18"/>
          <w:szCs w:val="18"/>
        </w:rPr>
        <w:fldChar w:fldCharType="end"/>
      </w:r>
      <w:bookmarkEnd w:id="113"/>
      <w:r w:rsidRPr="000C2EAD">
        <w:rPr>
          <w:rFonts w:cs="Arial"/>
          <w:b/>
          <w:bCs/>
          <w:caps/>
          <w:kern w:val="32"/>
          <w:sz w:val="18"/>
          <w:szCs w:val="18"/>
        </w:rPr>
        <w:t xml:space="preserve"> </w:t>
      </w:r>
      <w:r w:rsidR="007B54FA" w:rsidRPr="000C2EAD">
        <w:rPr>
          <w:rFonts w:cs="Arial"/>
          <w:b/>
          <w:bCs/>
          <w:caps/>
          <w:kern w:val="32"/>
          <w:sz w:val="18"/>
          <w:szCs w:val="18"/>
        </w:rPr>
        <w:t>Uniform Europees Aanbestedingsdocument</w:t>
      </w:r>
      <w:r w:rsidR="007B54FA">
        <w:rPr>
          <w:sz w:val="18"/>
          <w:szCs w:val="18"/>
        </w:rPr>
        <w:t xml:space="preserve"> </w:t>
      </w:r>
      <w:bookmarkEnd w:id="114"/>
      <w:bookmarkEnd w:id="115"/>
      <w:bookmarkEnd w:id="116"/>
      <w:bookmarkEnd w:id="117"/>
      <w:bookmarkEnd w:id="118"/>
    </w:p>
    <w:p w:rsidR="007B54FA" w:rsidRDefault="007B54FA" w:rsidP="00D35B35">
      <w:pPr>
        <w:rPr>
          <w:sz w:val="18"/>
          <w:szCs w:val="18"/>
        </w:rPr>
      </w:pPr>
    </w:p>
    <w:p w:rsidR="00D35B35" w:rsidRPr="00957FD9" w:rsidRDefault="008A6960" w:rsidP="00D35B35">
      <w:pPr>
        <w:rPr>
          <w:sz w:val="18"/>
          <w:szCs w:val="18"/>
        </w:rPr>
      </w:pPr>
      <w:r w:rsidRPr="00957FD9">
        <w:rPr>
          <w:sz w:val="18"/>
          <w:szCs w:val="18"/>
        </w:rPr>
        <w:t>&lt;&lt;Zie separaat document&gt;&gt;</w:t>
      </w: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Default="00D35B35" w:rsidP="00D35B35">
      <w:pPr>
        <w:rPr>
          <w:rFonts w:cs="Arial"/>
          <w:b/>
          <w:bCs/>
          <w:caps/>
          <w:kern w:val="32"/>
          <w:sz w:val="18"/>
          <w:szCs w:val="18"/>
        </w:rPr>
      </w:pPr>
    </w:p>
    <w:p w:rsidR="00D35B35" w:rsidRDefault="00D35B35" w:rsidP="00D35B35">
      <w:pPr>
        <w:rPr>
          <w:rFonts w:cs="Arial"/>
          <w:b/>
          <w:bCs/>
          <w:caps/>
          <w:kern w:val="32"/>
          <w:sz w:val="18"/>
          <w:szCs w:val="18"/>
        </w:rPr>
      </w:pPr>
    </w:p>
    <w:p w:rsidR="00D35B35" w:rsidRDefault="00D35B35" w:rsidP="00D35B35">
      <w:pPr>
        <w:rPr>
          <w:rFonts w:cs="Arial"/>
          <w:b/>
          <w:bCs/>
          <w:caps/>
          <w:kern w:val="32"/>
          <w:sz w:val="18"/>
          <w:szCs w:val="18"/>
        </w:rPr>
      </w:pPr>
    </w:p>
    <w:p w:rsidR="00D35B35" w:rsidRDefault="00D35B35" w:rsidP="00D35B35">
      <w:pPr>
        <w:rPr>
          <w:rFonts w:cs="Arial"/>
          <w:b/>
          <w:bCs/>
          <w:caps/>
          <w:kern w:val="32"/>
          <w:sz w:val="18"/>
          <w:szCs w:val="18"/>
        </w:rPr>
      </w:pPr>
    </w:p>
    <w:p w:rsidR="00D35B35" w:rsidRDefault="00D35B35"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C0188B" w:rsidRDefault="00C0188B" w:rsidP="00D35B35">
      <w:pPr>
        <w:rPr>
          <w:rFonts w:cs="Arial"/>
          <w:b/>
          <w:bCs/>
          <w:caps/>
          <w:kern w:val="32"/>
          <w:sz w:val="18"/>
          <w:szCs w:val="18"/>
        </w:rPr>
      </w:pPr>
    </w:p>
    <w:p w:rsidR="00D35B35"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D35B35" w:rsidRPr="00D7041B" w:rsidRDefault="00D35B35" w:rsidP="00D35B35">
      <w:pPr>
        <w:rPr>
          <w:rFonts w:cs="Arial"/>
          <w:b/>
          <w:bCs/>
          <w:caps/>
          <w:kern w:val="32"/>
          <w:sz w:val="18"/>
          <w:szCs w:val="18"/>
        </w:rPr>
      </w:pPr>
    </w:p>
    <w:p w:rsidR="00417444" w:rsidRDefault="00417444">
      <w:pPr>
        <w:spacing w:after="200" w:line="276" w:lineRule="auto"/>
        <w:jc w:val="left"/>
        <w:rPr>
          <w:rFonts w:cs="Arial"/>
          <w:b/>
          <w:bCs/>
          <w:caps/>
          <w:kern w:val="32"/>
          <w:sz w:val="18"/>
          <w:szCs w:val="18"/>
        </w:rPr>
      </w:pPr>
      <w:r>
        <w:rPr>
          <w:rFonts w:cs="Arial"/>
          <w:b/>
          <w:bCs/>
          <w:caps/>
          <w:kern w:val="32"/>
          <w:sz w:val="18"/>
          <w:szCs w:val="18"/>
        </w:rPr>
        <w:br w:type="page"/>
      </w:r>
    </w:p>
    <w:p w:rsidR="00417444" w:rsidRDefault="00417444" w:rsidP="00417444">
      <w:pPr>
        <w:pStyle w:val="Kop1"/>
        <w:numPr>
          <w:ilvl w:val="0"/>
          <w:numId w:val="0"/>
        </w:numPr>
        <w:rPr>
          <w:sz w:val="18"/>
          <w:szCs w:val="18"/>
        </w:rPr>
      </w:pPr>
      <w:bookmarkStart w:id="119" w:name="_Ref357527094"/>
      <w:bookmarkStart w:id="120" w:name="_Toc457474079"/>
      <w:bookmarkStart w:id="121" w:name="_Toc462317168"/>
      <w:r w:rsidRPr="005E5C53">
        <w:rPr>
          <w:sz w:val="18"/>
          <w:szCs w:val="18"/>
        </w:rPr>
        <w:lastRenderedPageBreak/>
        <w:t xml:space="preserve">Standaardformulier </w:t>
      </w:r>
      <w:r w:rsidR="002C05E3" w:rsidRPr="005E5C53">
        <w:rPr>
          <w:sz w:val="18"/>
          <w:szCs w:val="18"/>
        </w:rPr>
        <w:fldChar w:fldCharType="begin"/>
      </w:r>
      <w:r w:rsidRPr="005E5C53">
        <w:rPr>
          <w:sz w:val="18"/>
          <w:szCs w:val="18"/>
        </w:rPr>
        <w:instrText xml:space="preserve"> SEQ Standaardformulier \* ARABIC </w:instrText>
      </w:r>
      <w:r w:rsidR="002C05E3" w:rsidRPr="005E5C53">
        <w:rPr>
          <w:sz w:val="18"/>
          <w:szCs w:val="18"/>
        </w:rPr>
        <w:fldChar w:fldCharType="separate"/>
      </w:r>
      <w:r w:rsidR="00632736">
        <w:rPr>
          <w:noProof/>
          <w:sz w:val="18"/>
          <w:szCs w:val="18"/>
        </w:rPr>
        <w:t>6</w:t>
      </w:r>
      <w:r w:rsidR="002C05E3" w:rsidRPr="005E5C53">
        <w:rPr>
          <w:sz w:val="18"/>
          <w:szCs w:val="18"/>
        </w:rPr>
        <w:fldChar w:fldCharType="end"/>
      </w:r>
      <w:bookmarkEnd w:id="119"/>
      <w:r w:rsidRPr="005E5C53">
        <w:rPr>
          <w:sz w:val="18"/>
          <w:szCs w:val="18"/>
        </w:rPr>
        <w:t xml:space="preserve"> </w:t>
      </w:r>
      <w:r>
        <w:rPr>
          <w:sz w:val="18"/>
          <w:szCs w:val="18"/>
        </w:rPr>
        <w:t xml:space="preserve">Eigen </w:t>
      </w:r>
      <w:r w:rsidR="0050326F">
        <w:rPr>
          <w:sz w:val="18"/>
          <w:szCs w:val="18"/>
        </w:rPr>
        <w:t>V</w:t>
      </w:r>
      <w:r>
        <w:rPr>
          <w:sz w:val="18"/>
          <w:szCs w:val="18"/>
        </w:rPr>
        <w:t>erklaring derde uitsluitingsgronden</w:t>
      </w:r>
      <w:bookmarkEnd w:id="120"/>
      <w:bookmarkEnd w:id="121"/>
    </w:p>
    <w:p w:rsidR="00417444" w:rsidRDefault="00417444" w:rsidP="00957FD9"/>
    <w:p w:rsidR="00417444" w:rsidRPr="00C65EB8" w:rsidRDefault="00703494" w:rsidP="00957FD9">
      <w:pPr>
        <w:rPr>
          <w:i/>
        </w:rPr>
      </w:pPr>
      <w:r w:rsidRPr="00C65EB8">
        <w:rPr>
          <w:i/>
        </w:rPr>
        <w:t>NB:</w:t>
      </w:r>
    </w:p>
    <w:p w:rsidR="00703494" w:rsidRPr="00C65EB8" w:rsidRDefault="00703494" w:rsidP="00957FD9">
      <w:pPr>
        <w:rPr>
          <w:i/>
        </w:rPr>
      </w:pPr>
      <w:r w:rsidRPr="00C65EB8">
        <w:rPr>
          <w:i/>
        </w:rPr>
        <w:t>Alleen in te vullen en te ondertekenen indien  voor de financieel-economische draagkracht een beroep wordt gedaan op een derde of een moedermaatschappij/holding/hoofd van een groep</w:t>
      </w:r>
      <w:r w:rsidR="000C40D5" w:rsidRPr="00C65EB8">
        <w:rPr>
          <w:i/>
        </w:rPr>
        <w:t xml:space="preserve"> en of indien voor de technische bekwaamheid een beroep wordt gedaan op een derde.</w:t>
      </w:r>
    </w:p>
    <w:p w:rsidR="00703494" w:rsidRPr="00C65EB8" w:rsidRDefault="00703494" w:rsidP="00957FD9"/>
    <w:p w:rsidR="00703494" w:rsidRPr="00957FD9" w:rsidRDefault="00703494" w:rsidP="00957FD9"/>
    <w:p w:rsidR="001E06D8" w:rsidRPr="00A91AE2" w:rsidRDefault="001E06D8" w:rsidP="001E06D8">
      <w:pPr>
        <w:rPr>
          <w:sz w:val="18"/>
        </w:rPr>
      </w:pPr>
      <w:r w:rsidRPr="00A91AE2">
        <w:rPr>
          <w:sz w:val="18"/>
        </w:rPr>
        <w:t>Ondertekende verklaart dat de</w:t>
      </w:r>
      <w:r w:rsidR="006B2553">
        <w:rPr>
          <w:sz w:val="18"/>
        </w:rPr>
        <w:t>ze</w:t>
      </w:r>
      <w:r w:rsidRPr="00A91AE2">
        <w:rPr>
          <w:sz w:val="18"/>
        </w:rPr>
        <w:t xml:space="preserve"> niet in de omstandigheden verkeert</w:t>
      </w:r>
      <w:r w:rsidR="00E85DD4">
        <w:rPr>
          <w:sz w:val="18"/>
        </w:rPr>
        <w:t>,</w:t>
      </w:r>
      <w:r w:rsidRPr="00A91AE2">
        <w:rPr>
          <w:sz w:val="18"/>
        </w:rPr>
        <w:t xml:space="preserve"> zoals genoemd in </w:t>
      </w:r>
      <w:r w:rsidR="00E85DD4">
        <w:rPr>
          <w:sz w:val="18"/>
        </w:rPr>
        <w:t>a</w:t>
      </w:r>
      <w:r w:rsidRPr="00A91AE2">
        <w:rPr>
          <w:sz w:val="18"/>
        </w:rPr>
        <w:t xml:space="preserve">rtikel </w:t>
      </w:r>
      <w:r>
        <w:rPr>
          <w:sz w:val="18"/>
        </w:rPr>
        <w:t>2.86 en 2.87 van de Aanbestedingswet 201</w:t>
      </w:r>
      <w:r w:rsidR="007B54FA">
        <w:rPr>
          <w:sz w:val="18"/>
        </w:rPr>
        <w:t>6</w:t>
      </w:r>
      <w:r w:rsidRPr="00A91AE2">
        <w:rPr>
          <w:sz w:val="18"/>
        </w:rPr>
        <w:t>.</w:t>
      </w:r>
    </w:p>
    <w:p w:rsidR="001E06D8" w:rsidRPr="00A91AE2" w:rsidRDefault="001E06D8" w:rsidP="001E06D8">
      <w:pPr>
        <w:rPr>
          <w:sz w:val="18"/>
        </w:rPr>
      </w:pPr>
    </w:p>
    <w:p w:rsidR="001E06D8" w:rsidRPr="00A91AE2" w:rsidRDefault="001E06D8" w:rsidP="001E06D8">
      <w:pPr>
        <w:rPr>
          <w:sz w:val="18"/>
        </w:rPr>
      </w:pPr>
      <w:r w:rsidRPr="00A91AE2">
        <w:rPr>
          <w:sz w:val="18"/>
        </w:rPr>
        <w:t>De aanbestedende dienst aanvaardt als voldoende bewijs dat de</w:t>
      </w:r>
      <w:r w:rsidR="006B2553">
        <w:rPr>
          <w:sz w:val="18"/>
        </w:rPr>
        <w:t xml:space="preserve"> derde</w:t>
      </w:r>
      <w:r w:rsidRPr="00A91AE2">
        <w:rPr>
          <w:sz w:val="18"/>
        </w:rPr>
        <w:t xml:space="preserve"> niet in de in de vorige alinea genoemde omstandigheden verkeert, de bewijsstukken zoals beschreven in artikel </w:t>
      </w:r>
      <w:r>
        <w:rPr>
          <w:sz w:val="18"/>
        </w:rPr>
        <w:t>2.89 van de Aanbestedingswet</w:t>
      </w:r>
      <w:r w:rsidR="002F02DB">
        <w:rPr>
          <w:sz w:val="18"/>
        </w:rPr>
        <w:t xml:space="preserve"> 201</w:t>
      </w:r>
      <w:r w:rsidR="007B54FA">
        <w:rPr>
          <w:sz w:val="18"/>
        </w:rPr>
        <w:t>6</w:t>
      </w:r>
      <w:r w:rsidRPr="00A91AE2">
        <w:rPr>
          <w:sz w:val="18"/>
        </w:rPr>
        <w:t>. De inschrijver aan wie de aanbestedende dienst voornemens is de opdracht te gunnen, dient de</w:t>
      </w:r>
      <w:r>
        <w:rPr>
          <w:sz w:val="18"/>
        </w:rPr>
        <w:t>ze</w:t>
      </w:r>
      <w:r w:rsidRPr="00A91AE2">
        <w:rPr>
          <w:sz w:val="18"/>
        </w:rPr>
        <w:t xml:space="preserve"> bewijsmiddelen </w:t>
      </w:r>
      <w:r w:rsidR="006B2553">
        <w:rPr>
          <w:sz w:val="18"/>
        </w:rPr>
        <w:t xml:space="preserve">van deze derde </w:t>
      </w:r>
      <w:r w:rsidRPr="00A91AE2">
        <w:rPr>
          <w:sz w:val="18"/>
        </w:rPr>
        <w:t xml:space="preserve">te verstrekken indien de aanbestedende dienst hem daar schriftelijk om </w:t>
      </w:r>
      <w:r w:rsidR="002F02DB">
        <w:rPr>
          <w:sz w:val="18"/>
        </w:rPr>
        <w:t>verzoekt</w:t>
      </w:r>
      <w:r w:rsidRPr="00A91AE2">
        <w:rPr>
          <w:sz w:val="18"/>
        </w:rPr>
        <w:t xml:space="preserve">. Alsdan dient de inschrijver bedoelde bewijsdocumenten </w:t>
      </w:r>
      <w:r w:rsidR="006B2553">
        <w:rPr>
          <w:sz w:val="18"/>
        </w:rPr>
        <w:t xml:space="preserve">van de derde </w:t>
      </w:r>
      <w:r w:rsidRPr="00A91AE2">
        <w:rPr>
          <w:sz w:val="18"/>
        </w:rPr>
        <w:t>uiterlijk binnen 1</w:t>
      </w:r>
      <w:r>
        <w:rPr>
          <w:sz w:val="18"/>
        </w:rPr>
        <w:t>0</w:t>
      </w:r>
      <w:r w:rsidRPr="00A91AE2">
        <w:rPr>
          <w:sz w:val="18"/>
        </w:rPr>
        <w:t xml:space="preserve"> dagen na dat verzoek te verstrekken.</w:t>
      </w: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FD3813" w:rsidP="00957FD9">
      <w:pPr>
        <w:tabs>
          <w:tab w:val="left" w:pos="3165"/>
        </w:tabs>
        <w:spacing w:after="200" w:line="276" w:lineRule="auto"/>
        <w:jc w:val="left"/>
        <w:rPr>
          <w:rFonts w:cs="Arial"/>
          <w:b/>
          <w:bCs/>
          <w:caps/>
          <w:kern w:val="32"/>
          <w:sz w:val="18"/>
          <w:szCs w:val="18"/>
        </w:rPr>
      </w:pPr>
      <w:r>
        <w:rPr>
          <w:rFonts w:cs="Arial"/>
          <w:b/>
          <w:bCs/>
          <w:caps/>
          <w:kern w:val="32"/>
          <w:sz w:val="18"/>
          <w:szCs w:val="18"/>
        </w:rPr>
        <w:tab/>
      </w: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404F6F">
      <w:pPr>
        <w:spacing w:after="200" w:line="276" w:lineRule="auto"/>
        <w:jc w:val="left"/>
        <w:rPr>
          <w:rFonts w:cs="Arial"/>
          <w:b/>
          <w:bCs/>
          <w:caps/>
          <w:kern w:val="32"/>
          <w:sz w:val="18"/>
          <w:szCs w:val="18"/>
        </w:rPr>
      </w:pPr>
    </w:p>
    <w:p w:rsidR="00404F6F" w:rsidRDefault="00404F6F" w:rsidP="00404F6F">
      <w:pPr>
        <w:keepNext/>
        <w:keepLines/>
        <w:rPr>
          <w:sz w:val="18"/>
          <w:szCs w:val="18"/>
        </w:rPr>
      </w:pPr>
    </w:p>
    <w:p w:rsidR="00404F6F" w:rsidRPr="00D5101D" w:rsidRDefault="00404F6F" w:rsidP="00404F6F">
      <w:pPr>
        <w:keepNext/>
        <w:keepLines/>
        <w:rPr>
          <w:sz w:val="18"/>
          <w:szCs w:val="18"/>
        </w:rPr>
      </w:pPr>
      <w:r w:rsidRPr="00D5101D">
        <w:rPr>
          <w:sz w:val="18"/>
          <w:szCs w:val="18"/>
        </w:rPr>
        <w:t xml:space="preserve">Aldus naar waarheid opgemaakt te </w:t>
      </w:r>
      <w:r w:rsidR="002C05E3" w:rsidRPr="001D59C9">
        <w:rPr>
          <w:rFonts w:cs="Arial"/>
          <w:sz w:val="18"/>
          <w:szCs w:val="18"/>
          <w:highlight w:val="yellow"/>
        </w:rPr>
        <w:fldChar w:fldCharType="begin">
          <w:ffData>
            <w:name w:val=""/>
            <w:enabled/>
            <w:calcOnExit w:val="0"/>
            <w:statusText w:type="autoText" w:val=" Leeg"/>
            <w:textInput/>
          </w:ffData>
        </w:fldChar>
      </w:r>
      <w:r w:rsidRPr="001D59C9">
        <w:rPr>
          <w:rFonts w:cs="Arial"/>
          <w:sz w:val="18"/>
          <w:szCs w:val="18"/>
          <w:highlight w:val="yellow"/>
        </w:rPr>
        <w:instrText xml:space="preserve"> FORMTEXT </w:instrText>
      </w:r>
      <w:r w:rsidR="002C05E3" w:rsidRPr="001D59C9">
        <w:rPr>
          <w:rFonts w:cs="Arial"/>
          <w:sz w:val="18"/>
          <w:szCs w:val="18"/>
          <w:highlight w:val="yellow"/>
        </w:rPr>
      </w:r>
      <w:r w:rsidR="002C05E3" w:rsidRPr="001D59C9">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2C05E3" w:rsidRPr="001D59C9">
        <w:rPr>
          <w:rFonts w:cs="Arial"/>
          <w:sz w:val="18"/>
          <w:szCs w:val="18"/>
          <w:highlight w:val="yellow"/>
        </w:rPr>
        <w:fldChar w:fldCharType="end"/>
      </w:r>
      <w:r w:rsidRPr="00D5101D">
        <w:rPr>
          <w:sz w:val="18"/>
          <w:szCs w:val="18"/>
        </w:rPr>
        <w:t xml:space="preserve"> op</w:t>
      </w:r>
      <w:r>
        <w:rPr>
          <w:sz w:val="18"/>
          <w:szCs w:val="18"/>
        </w:rPr>
        <w:t xml:space="preserve"> </w:t>
      </w:r>
      <w:sdt>
        <w:sdtPr>
          <w:rPr>
            <w:sz w:val="18"/>
            <w:szCs w:val="18"/>
          </w:rPr>
          <w:id w:val="443817463"/>
          <w:showingPlcHdr/>
          <w:date>
            <w:dateFormat w:val="d-M-yyyy"/>
            <w:lid w:val="nl-NL"/>
            <w:storeMappedDataAs w:val="dateTime"/>
            <w:calendar w:val="gregorian"/>
          </w:date>
        </w:sdtPr>
        <w:sdtContent>
          <w:r w:rsidRPr="0084593B">
            <w:rPr>
              <w:rStyle w:val="Tekstvantijdelijkeaanduiding"/>
              <w:rFonts w:eastAsiaTheme="minorHAnsi"/>
              <w:sz w:val="18"/>
              <w:szCs w:val="18"/>
              <w:highlight w:val="yellow"/>
            </w:rPr>
            <w:t>Klik voor datum</w:t>
          </w:r>
        </w:sdtContent>
      </w:sdt>
      <w:r>
        <w:rPr>
          <w:sz w:val="18"/>
          <w:szCs w:val="18"/>
        </w:rPr>
        <w:t xml:space="preserve">  </w:t>
      </w:r>
    </w:p>
    <w:p w:rsidR="00404F6F" w:rsidRPr="00D5101D" w:rsidRDefault="00404F6F" w:rsidP="00404F6F">
      <w:pPr>
        <w:keepNext/>
        <w:keepLines/>
        <w:rPr>
          <w:sz w:val="18"/>
          <w:szCs w:val="1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237"/>
      </w:tblGrid>
      <w:tr w:rsidR="00404F6F" w:rsidRPr="00D5101D" w:rsidTr="009E61BD">
        <w:tc>
          <w:tcPr>
            <w:tcW w:w="2943" w:type="dxa"/>
            <w:tcBorders>
              <w:top w:val="nil"/>
              <w:left w:val="nil"/>
              <w:bottom w:val="nil"/>
              <w:right w:val="nil"/>
            </w:tcBorders>
            <w:shd w:val="clear" w:color="auto" w:fill="auto"/>
          </w:tcPr>
          <w:p w:rsidR="00404F6F" w:rsidRPr="00D5101D" w:rsidRDefault="00404F6F" w:rsidP="006B2553">
            <w:pPr>
              <w:keepNext/>
              <w:keepLines/>
              <w:rPr>
                <w:sz w:val="18"/>
                <w:szCs w:val="18"/>
              </w:rPr>
            </w:pPr>
            <w:r w:rsidRPr="00D5101D">
              <w:rPr>
                <w:b/>
                <w:sz w:val="18"/>
                <w:szCs w:val="18"/>
              </w:rPr>
              <w:t xml:space="preserve">Naam </w:t>
            </w:r>
            <w:r w:rsidR="006B2553">
              <w:rPr>
                <w:b/>
                <w:sz w:val="18"/>
                <w:szCs w:val="18"/>
              </w:rPr>
              <w:t>Derde</w:t>
            </w:r>
            <w:r w:rsidRPr="00D5101D">
              <w:rPr>
                <w:b/>
                <w:sz w:val="18"/>
                <w:szCs w:val="18"/>
              </w:rPr>
              <w:t>:</w:t>
            </w:r>
          </w:p>
        </w:tc>
        <w:tc>
          <w:tcPr>
            <w:tcW w:w="6237" w:type="dxa"/>
            <w:tcBorders>
              <w:top w:val="nil"/>
              <w:left w:val="nil"/>
              <w:bottom w:val="dotted" w:sz="4" w:space="0" w:color="auto"/>
              <w:right w:val="nil"/>
            </w:tcBorders>
            <w:shd w:val="clear" w:color="auto" w:fill="auto"/>
          </w:tcPr>
          <w:p w:rsidR="00404F6F" w:rsidRPr="00F44197" w:rsidRDefault="002C05E3" w:rsidP="009E61BD">
            <w:pPr>
              <w:keepNext/>
              <w:keepLines/>
              <w:rPr>
                <w:rFonts w:eastAsia="Calibri" w:cs="Arial"/>
                <w:sz w:val="18"/>
                <w:szCs w:val="18"/>
              </w:rPr>
            </w:pPr>
            <w:r>
              <w:rPr>
                <w:rFonts w:eastAsia="Calibri" w:cs="Arial"/>
                <w:sz w:val="18"/>
                <w:szCs w:val="18"/>
                <w:highlight w:val="yellow"/>
              </w:rPr>
              <w:fldChar w:fldCharType="begin">
                <w:ffData>
                  <w:name w:val=""/>
                  <w:enabled/>
                  <w:calcOnExit w:val="0"/>
                  <w:statusText w:type="autoText" w:val=" Leeg"/>
                  <w:textInput/>
                </w:ffData>
              </w:fldChar>
            </w:r>
            <w:r w:rsidR="00404F6F">
              <w:rPr>
                <w:rFonts w:eastAsia="Calibri" w:cs="Arial"/>
                <w:sz w:val="18"/>
                <w:szCs w:val="18"/>
                <w:highlight w:val="yellow"/>
              </w:rPr>
              <w:instrText xml:space="preserve"> FORMTEXT </w:instrText>
            </w:r>
            <w:r>
              <w:rPr>
                <w:rFonts w:eastAsia="Calibri" w:cs="Arial"/>
                <w:sz w:val="18"/>
                <w:szCs w:val="18"/>
                <w:highlight w:val="yellow"/>
              </w:rPr>
            </w:r>
            <w:r>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Pr>
                <w:rFonts w:eastAsia="Calibri" w:cs="Arial"/>
                <w:sz w:val="18"/>
                <w:szCs w:val="18"/>
                <w:highlight w:val="yellow"/>
              </w:rPr>
              <w:fldChar w:fldCharType="end"/>
            </w:r>
          </w:p>
        </w:tc>
      </w:tr>
      <w:tr w:rsidR="00404F6F" w:rsidRPr="00D5101D" w:rsidTr="009E61BD">
        <w:tc>
          <w:tcPr>
            <w:tcW w:w="2943" w:type="dxa"/>
            <w:tcBorders>
              <w:top w:val="nil"/>
              <w:left w:val="nil"/>
              <w:bottom w:val="nil"/>
              <w:right w:val="nil"/>
            </w:tcBorders>
            <w:shd w:val="clear" w:color="auto" w:fill="auto"/>
          </w:tcPr>
          <w:p w:rsidR="00404F6F" w:rsidRPr="00381503" w:rsidRDefault="00632736" w:rsidP="009E61BD">
            <w:pPr>
              <w:keepNext/>
              <w:keepLines/>
              <w:rPr>
                <w:sz w:val="18"/>
                <w:szCs w:val="18"/>
              </w:rPr>
            </w:pPr>
            <w:sdt>
              <w:sdtPr>
                <w:rPr>
                  <w:sz w:val="18"/>
                  <w:szCs w:val="18"/>
                  <w:highlight w:val="yellow"/>
                </w:rPr>
                <w:id w:val="-415934728"/>
                <w:showingPlcHdr/>
                <w:dropDownList>
                  <w:listItem w:value="Kies een item."/>
                  <w:listItem w:displayText="dhr." w:value="dhr."/>
                  <w:listItem w:displayText="mevr." w:value="mevr."/>
                </w:dropDownList>
              </w:sdtPr>
              <w:sdtContent>
                <w:r w:rsidR="00404F6F" w:rsidRPr="000762AF">
                  <w:rPr>
                    <w:rStyle w:val="Tekstvantijdelijkeaanduiding"/>
                    <w:sz w:val="18"/>
                    <w:szCs w:val="18"/>
                    <w:highlight w:val="yellow"/>
                  </w:rPr>
                  <w:t>Dhr./mevr.</w:t>
                </w:r>
              </w:sdtContent>
            </w:sdt>
            <w:r w:rsidR="00404F6F" w:rsidRPr="00381503">
              <w:rPr>
                <w:sz w:val="18"/>
                <w:szCs w:val="18"/>
              </w:rPr>
              <w:t>:</w:t>
            </w:r>
          </w:p>
        </w:tc>
        <w:tc>
          <w:tcPr>
            <w:tcW w:w="6237" w:type="dxa"/>
            <w:tcBorders>
              <w:top w:val="nil"/>
              <w:left w:val="nil"/>
              <w:bottom w:val="dotted" w:sz="4" w:space="0" w:color="auto"/>
              <w:right w:val="nil"/>
            </w:tcBorders>
            <w:shd w:val="clear" w:color="auto" w:fill="auto"/>
          </w:tcPr>
          <w:p w:rsidR="00404F6F" w:rsidRPr="00D5101D" w:rsidRDefault="002C05E3" w:rsidP="009E61BD">
            <w:pPr>
              <w:keepNext/>
              <w:keepLines/>
              <w:rPr>
                <w:rFonts w:eastAsia="Calibri" w:cs="Arial"/>
                <w:sz w:val="18"/>
                <w:szCs w:val="18"/>
              </w:rPr>
            </w:pPr>
            <w:r w:rsidRPr="00544144">
              <w:rPr>
                <w:rFonts w:eastAsia="Calibri" w:cs="Arial"/>
                <w:sz w:val="18"/>
                <w:szCs w:val="18"/>
                <w:highlight w:val="yellow"/>
              </w:rPr>
              <w:fldChar w:fldCharType="begin">
                <w:ffData>
                  <w:name w:val=""/>
                  <w:enabled/>
                  <w:calcOnExit w:val="0"/>
                  <w:statusText w:type="autoText" w:val=" Leeg"/>
                  <w:textInput/>
                </w:ffData>
              </w:fldChar>
            </w:r>
            <w:r w:rsidR="00404F6F"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404F6F" w:rsidRPr="00D5101D" w:rsidTr="009E61BD">
        <w:tc>
          <w:tcPr>
            <w:tcW w:w="2943" w:type="dxa"/>
            <w:tcBorders>
              <w:top w:val="nil"/>
              <w:left w:val="nil"/>
              <w:bottom w:val="nil"/>
              <w:right w:val="nil"/>
            </w:tcBorders>
            <w:shd w:val="clear" w:color="auto" w:fill="auto"/>
          </w:tcPr>
          <w:p w:rsidR="00404F6F" w:rsidRPr="00D5101D" w:rsidRDefault="00404F6F" w:rsidP="009E61BD">
            <w:pPr>
              <w:keepNext/>
              <w:keepLines/>
              <w:tabs>
                <w:tab w:val="right" w:pos="9057"/>
              </w:tabs>
              <w:rPr>
                <w:sz w:val="18"/>
                <w:szCs w:val="18"/>
              </w:rPr>
            </w:pPr>
            <w:r w:rsidRPr="00D5101D">
              <w:rPr>
                <w:sz w:val="18"/>
                <w:szCs w:val="18"/>
              </w:rPr>
              <w:t>Functie:</w:t>
            </w:r>
          </w:p>
        </w:tc>
        <w:tc>
          <w:tcPr>
            <w:tcW w:w="6237" w:type="dxa"/>
            <w:tcBorders>
              <w:top w:val="dotted" w:sz="4" w:space="0" w:color="auto"/>
              <w:left w:val="nil"/>
              <w:bottom w:val="dotted" w:sz="4" w:space="0" w:color="auto"/>
              <w:right w:val="nil"/>
            </w:tcBorders>
            <w:shd w:val="clear" w:color="auto" w:fill="auto"/>
          </w:tcPr>
          <w:p w:rsidR="00404F6F" w:rsidRPr="00D5101D" w:rsidRDefault="002C05E3" w:rsidP="009E61BD">
            <w:pPr>
              <w:keepNext/>
              <w:keepLines/>
              <w:rPr>
                <w:sz w:val="18"/>
                <w:szCs w:val="18"/>
                <w:highlight w:val="yellow"/>
              </w:rPr>
            </w:pPr>
            <w:r w:rsidRPr="00544144">
              <w:rPr>
                <w:rFonts w:eastAsia="Calibri" w:cs="Arial"/>
                <w:sz w:val="18"/>
                <w:szCs w:val="18"/>
                <w:highlight w:val="yellow"/>
              </w:rPr>
              <w:fldChar w:fldCharType="begin">
                <w:ffData>
                  <w:name w:val=""/>
                  <w:enabled/>
                  <w:calcOnExit w:val="0"/>
                  <w:statusText w:type="autoText" w:val=" Leeg"/>
                  <w:textInput/>
                </w:ffData>
              </w:fldChar>
            </w:r>
            <w:r w:rsidR="00404F6F" w:rsidRPr="00544144">
              <w:rPr>
                <w:rFonts w:eastAsia="Calibri" w:cs="Arial"/>
                <w:sz w:val="18"/>
                <w:szCs w:val="18"/>
                <w:highlight w:val="yellow"/>
              </w:rPr>
              <w:instrText xml:space="preserve"> FORMTEXT </w:instrText>
            </w:r>
            <w:r w:rsidRPr="00544144">
              <w:rPr>
                <w:rFonts w:eastAsia="Calibri" w:cs="Arial"/>
                <w:sz w:val="18"/>
                <w:szCs w:val="18"/>
                <w:highlight w:val="yellow"/>
              </w:rPr>
            </w:r>
            <w:r w:rsidRPr="00544144">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544144">
              <w:rPr>
                <w:rFonts w:eastAsia="Calibri" w:cs="Arial"/>
                <w:sz w:val="18"/>
                <w:szCs w:val="18"/>
                <w:highlight w:val="yellow"/>
              </w:rPr>
              <w:fldChar w:fldCharType="end"/>
            </w:r>
          </w:p>
        </w:tc>
      </w:tr>
      <w:tr w:rsidR="00404F6F" w:rsidRPr="00D5101D" w:rsidTr="009E61BD">
        <w:tc>
          <w:tcPr>
            <w:tcW w:w="2943" w:type="dxa"/>
            <w:tcBorders>
              <w:top w:val="nil"/>
              <w:left w:val="nil"/>
              <w:bottom w:val="nil"/>
              <w:right w:val="nil"/>
            </w:tcBorders>
            <w:shd w:val="clear" w:color="auto" w:fill="auto"/>
          </w:tcPr>
          <w:p w:rsidR="00404F6F" w:rsidRPr="00D5101D" w:rsidRDefault="00404F6F" w:rsidP="009E61BD">
            <w:pPr>
              <w:keepLines/>
              <w:tabs>
                <w:tab w:val="right" w:pos="9057"/>
              </w:tabs>
              <w:rPr>
                <w:sz w:val="18"/>
                <w:szCs w:val="18"/>
              </w:rPr>
            </w:pPr>
            <w:r w:rsidRPr="00D5101D">
              <w:rPr>
                <w:sz w:val="18"/>
                <w:szCs w:val="18"/>
              </w:rPr>
              <w:t>Handtekening:</w:t>
            </w:r>
          </w:p>
        </w:tc>
        <w:tc>
          <w:tcPr>
            <w:tcW w:w="6237" w:type="dxa"/>
            <w:tcBorders>
              <w:top w:val="dotted" w:sz="4" w:space="0" w:color="auto"/>
              <w:left w:val="nil"/>
              <w:bottom w:val="dotted" w:sz="4" w:space="0" w:color="auto"/>
              <w:right w:val="nil"/>
            </w:tcBorders>
            <w:shd w:val="clear" w:color="auto" w:fill="auto"/>
          </w:tcPr>
          <w:p w:rsidR="00404F6F" w:rsidRPr="00D5101D" w:rsidRDefault="00404F6F" w:rsidP="009E61BD">
            <w:pPr>
              <w:keepNext/>
              <w:keepLines/>
              <w:rPr>
                <w:sz w:val="18"/>
                <w:szCs w:val="18"/>
              </w:rPr>
            </w:pPr>
          </w:p>
          <w:p w:rsidR="00404F6F" w:rsidRPr="00D5101D" w:rsidRDefault="00404F6F" w:rsidP="009E61BD">
            <w:pPr>
              <w:keepNext/>
              <w:keepLines/>
              <w:rPr>
                <w:sz w:val="18"/>
                <w:szCs w:val="18"/>
              </w:rPr>
            </w:pPr>
          </w:p>
        </w:tc>
      </w:tr>
    </w:tbl>
    <w:p w:rsidR="005E5C53" w:rsidRDefault="005E5C53">
      <w:pPr>
        <w:spacing w:after="200" w:line="276" w:lineRule="auto"/>
        <w:jc w:val="left"/>
        <w:rPr>
          <w:rFonts w:cs="Arial"/>
          <w:b/>
          <w:bCs/>
          <w:caps/>
          <w:kern w:val="32"/>
          <w:sz w:val="18"/>
          <w:szCs w:val="18"/>
        </w:rPr>
      </w:pPr>
    </w:p>
    <w:p w:rsidR="005E5C53" w:rsidRPr="00CE69B8" w:rsidRDefault="005E5C53" w:rsidP="005E5C53">
      <w:pPr>
        <w:pStyle w:val="Kop1"/>
        <w:numPr>
          <w:ilvl w:val="0"/>
          <w:numId w:val="0"/>
        </w:numPr>
        <w:rPr>
          <w:sz w:val="18"/>
          <w:szCs w:val="18"/>
        </w:rPr>
      </w:pPr>
      <w:bookmarkStart w:id="122" w:name="_Ref349559990"/>
      <w:bookmarkStart w:id="123" w:name="_Toc336934495"/>
      <w:bookmarkStart w:id="124" w:name="_Ref337460279"/>
      <w:bookmarkStart w:id="125" w:name="_Toc337461407"/>
      <w:bookmarkStart w:id="126" w:name="_Ref338852357"/>
      <w:bookmarkStart w:id="127" w:name="_Ref338852511"/>
      <w:bookmarkStart w:id="128" w:name="_Ref339967289"/>
      <w:bookmarkStart w:id="129" w:name="_Toc349654577"/>
      <w:bookmarkStart w:id="130" w:name="_Toc457474080"/>
      <w:bookmarkStart w:id="131" w:name="_Toc462317169"/>
      <w:r w:rsidRPr="00CE69B8">
        <w:rPr>
          <w:sz w:val="18"/>
          <w:szCs w:val="18"/>
        </w:rPr>
        <w:lastRenderedPageBreak/>
        <w:t xml:space="preserve">Standaardformulier </w:t>
      </w:r>
      <w:r w:rsidR="002C05E3" w:rsidRPr="00CE69B8">
        <w:rPr>
          <w:sz w:val="18"/>
          <w:szCs w:val="18"/>
        </w:rPr>
        <w:fldChar w:fldCharType="begin"/>
      </w:r>
      <w:r w:rsidRPr="00CE69B8">
        <w:rPr>
          <w:sz w:val="18"/>
          <w:szCs w:val="18"/>
        </w:rPr>
        <w:instrText xml:space="preserve"> SEQ Standaardformulier \* ARABIC </w:instrText>
      </w:r>
      <w:r w:rsidR="002C05E3" w:rsidRPr="00CE69B8">
        <w:rPr>
          <w:sz w:val="18"/>
          <w:szCs w:val="18"/>
        </w:rPr>
        <w:fldChar w:fldCharType="separate"/>
      </w:r>
      <w:r w:rsidR="00632736">
        <w:rPr>
          <w:noProof/>
          <w:sz w:val="18"/>
          <w:szCs w:val="18"/>
        </w:rPr>
        <w:t>7</w:t>
      </w:r>
      <w:r w:rsidR="002C05E3" w:rsidRPr="00CE69B8">
        <w:rPr>
          <w:sz w:val="18"/>
          <w:szCs w:val="18"/>
        </w:rPr>
        <w:fldChar w:fldCharType="end"/>
      </w:r>
      <w:bookmarkEnd w:id="122"/>
      <w:r w:rsidRPr="00CE69B8">
        <w:rPr>
          <w:sz w:val="18"/>
          <w:szCs w:val="18"/>
        </w:rPr>
        <w:t xml:space="preserve"> Model referentielijst inclusief model tevredenheidverklaring</w:t>
      </w:r>
      <w:bookmarkEnd w:id="123"/>
      <w:bookmarkEnd w:id="124"/>
      <w:bookmarkEnd w:id="125"/>
      <w:bookmarkEnd w:id="126"/>
      <w:bookmarkEnd w:id="127"/>
      <w:bookmarkEnd w:id="128"/>
      <w:bookmarkEnd w:id="129"/>
      <w:bookmarkEnd w:id="130"/>
      <w:bookmarkEnd w:id="131"/>
      <w:r w:rsidRPr="00CE69B8">
        <w:rPr>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270"/>
        <w:gridCol w:w="486"/>
        <w:gridCol w:w="2370"/>
        <w:gridCol w:w="3063"/>
      </w:tblGrid>
      <w:tr w:rsidR="005E5C53" w:rsidRPr="00CE69B8" w:rsidTr="006F6D04">
        <w:trPr>
          <w:cantSplit/>
        </w:trPr>
        <w:tc>
          <w:tcPr>
            <w:tcW w:w="3756" w:type="dxa"/>
            <w:gridSpan w:val="2"/>
          </w:tcPr>
          <w:p w:rsidR="005E5C53" w:rsidRPr="00857945" w:rsidRDefault="005E5C53" w:rsidP="006F6D04">
            <w:pPr>
              <w:tabs>
                <w:tab w:val="left" w:pos="5630"/>
              </w:tabs>
              <w:overflowPunct w:val="0"/>
              <w:autoSpaceDE w:val="0"/>
              <w:autoSpaceDN w:val="0"/>
              <w:adjustRightInd w:val="0"/>
              <w:textAlignment w:val="baseline"/>
              <w:rPr>
                <w:b/>
                <w:bCs/>
                <w:sz w:val="16"/>
                <w:szCs w:val="16"/>
              </w:rPr>
            </w:pPr>
            <w:r w:rsidRPr="00857945">
              <w:rPr>
                <w:b/>
                <w:bCs/>
                <w:sz w:val="16"/>
                <w:szCs w:val="16"/>
              </w:rPr>
              <w:t>Referentie</w:t>
            </w:r>
            <w:r w:rsidRPr="00857945">
              <w:rPr>
                <w:rFonts w:cs="Arial"/>
                <w:b/>
                <w:sz w:val="16"/>
                <w:szCs w:val="16"/>
              </w:rPr>
              <w:t xml:space="preserve"> </w:t>
            </w:r>
            <w:r w:rsidR="00A43E91">
              <w:rPr>
                <w:rFonts w:cs="Arial"/>
                <w:b/>
                <w:sz w:val="16"/>
                <w:szCs w:val="16"/>
              </w:rPr>
              <w:t>verwerking gft-afval</w:t>
            </w:r>
          </w:p>
        </w:tc>
        <w:tc>
          <w:tcPr>
            <w:tcW w:w="2370" w:type="dxa"/>
          </w:tcPr>
          <w:p w:rsidR="005E5C53" w:rsidRPr="00CE69B8" w:rsidRDefault="005E5C53" w:rsidP="006F6D04">
            <w:pPr>
              <w:tabs>
                <w:tab w:val="left" w:pos="5630"/>
              </w:tabs>
              <w:overflowPunct w:val="0"/>
              <w:autoSpaceDE w:val="0"/>
              <w:autoSpaceDN w:val="0"/>
              <w:adjustRightInd w:val="0"/>
              <w:textAlignment w:val="baseline"/>
              <w:rPr>
                <w:bCs/>
                <w:sz w:val="16"/>
                <w:szCs w:val="16"/>
              </w:rPr>
            </w:pPr>
          </w:p>
        </w:tc>
        <w:tc>
          <w:tcPr>
            <w:tcW w:w="3063" w:type="dxa"/>
          </w:tcPr>
          <w:p w:rsidR="005E5C53" w:rsidRPr="00CE69B8" w:rsidRDefault="005E5C53" w:rsidP="006F6D04">
            <w:pPr>
              <w:tabs>
                <w:tab w:val="left" w:pos="5630"/>
              </w:tabs>
              <w:overflowPunct w:val="0"/>
              <w:autoSpaceDE w:val="0"/>
              <w:autoSpaceDN w:val="0"/>
              <w:adjustRightInd w:val="0"/>
              <w:textAlignment w:val="baseline"/>
              <w:rPr>
                <w:bCs/>
                <w:sz w:val="16"/>
                <w:szCs w:val="16"/>
              </w:rPr>
            </w:pPr>
          </w:p>
        </w:tc>
      </w:tr>
      <w:tr w:rsidR="005E5C53" w:rsidRPr="00CE69B8" w:rsidTr="006F6D04">
        <w:tc>
          <w:tcPr>
            <w:tcW w:w="3756" w:type="dxa"/>
            <w:gridSpan w:val="2"/>
          </w:tcPr>
          <w:p w:rsidR="005E5C53" w:rsidRPr="00CE69B8" w:rsidRDefault="005E5C53" w:rsidP="006F6D04">
            <w:pPr>
              <w:rPr>
                <w:sz w:val="16"/>
                <w:szCs w:val="16"/>
              </w:rPr>
            </w:pPr>
            <w:r w:rsidRPr="00CE69B8">
              <w:rPr>
                <w:sz w:val="16"/>
                <w:szCs w:val="16"/>
              </w:rPr>
              <w:t>Naam ondernemer (inschrijver/derde)</w:t>
            </w:r>
          </w:p>
        </w:tc>
        <w:tc>
          <w:tcPr>
            <w:tcW w:w="5433" w:type="dxa"/>
            <w:gridSpan w:val="2"/>
          </w:tcPr>
          <w:p w:rsidR="005E5C53" w:rsidRPr="00CE69B8" w:rsidRDefault="002C05E3" w:rsidP="006F6D04">
            <w:pPr>
              <w:tabs>
                <w:tab w:val="left" w:pos="5630"/>
              </w:tabs>
              <w:rPr>
                <w:sz w:val="16"/>
                <w:szCs w:val="16"/>
                <w:u w:val="dotted"/>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tc>
      </w:tr>
      <w:tr w:rsidR="005E5C53" w:rsidRPr="00CE69B8" w:rsidTr="006F6D04">
        <w:tc>
          <w:tcPr>
            <w:tcW w:w="3756" w:type="dxa"/>
            <w:gridSpan w:val="2"/>
          </w:tcPr>
          <w:p w:rsidR="005E5C53" w:rsidRPr="00CE69B8" w:rsidRDefault="005E5C53" w:rsidP="006F6D04">
            <w:pPr>
              <w:rPr>
                <w:sz w:val="16"/>
                <w:szCs w:val="16"/>
              </w:rPr>
            </w:pPr>
            <w:r w:rsidRPr="00CE69B8">
              <w:rPr>
                <w:sz w:val="16"/>
                <w:szCs w:val="16"/>
              </w:rPr>
              <w:t>Naam organisatie referentie</w:t>
            </w:r>
          </w:p>
        </w:tc>
        <w:tc>
          <w:tcPr>
            <w:tcW w:w="5433" w:type="dxa"/>
            <w:gridSpan w:val="2"/>
            <w:tcBorders>
              <w:bottom w:val="single" w:sz="4" w:space="0" w:color="auto"/>
            </w:tcBorders>
          </w:tcPr>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bookmarkStart w:id="132" w:name="_GoBack"/>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bookmarkEnd w:id="132"/>
            <w:r w:rsidRPr="00CE69B8">
              <w:rPr>
                <w:rFonts w:cs="Arial"/>
                <w:sz w:val="16"/>
                <w:szCs w:val="16"/>
              </w:rPr>
              <w:fldChar w:fldCharType="end"/>
            </w:r>
          </w:p>
          <w:p w:rsidR="005E5C53" w:rsidRPr="00CE69B8" w:rsidRDefault="005E5C53" w:rsidP="006F6D04">
            <w:pPr>
              <w:rPr>
                <w:sz w:val="16"/>
                <w:szCs w:val="16"/>
              </w:rPr>
            </w:pPr>
          </w:p>
        </w:tc>
      </w:tr>
      <w:tr w:rsidR="005E5C53" w:rsidRPr="00CE69B8" w:rsidTr="006F6D04">
        <w:tc>
          <w:tcPr>
            <w:tcW w:w="3756" w:type="dxa"/>
            <w:gridSpan w:val="2"/>
          </w:tcPr>
          <w:p w:rsidR="005E5C53" w:rsidRPr="00CE69B8" w:rsidRDefault="005E5C53" w:rsidP="006F6D04">
            <w:pPr>
              <w:rPr>
                <w:sz w:val="16"/>
                <w:szCs w:val="16"/>
              </w:rPr>
            </w:pPr>
            <w:r w:rsidRPr="00CE69B8">
              <w:rPr>
                <w:sz w:val="16"/>
                <w:szCs w:val="16"/>
              </w:rPr>
              <w:t>Naam, adresgegevens, telefoonnummer(s) en e-mailadres van contactpersoon</w:t>
            </w:r>
          </w:p>
        </w:tc>
        <w:tc>
          <w:tcPr>
            <w:tcW w:w="5433" w:type="dxa"/>
            <w:gridSpan w:val="2"/>
            <w:tcBorders>
              <w:bottom w:val="single" w:sz="4" w:space="0" w:color="auto"/>
            </w:tcBorders>
          </w:tcPr>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tc>
      </w:tr>
      <w:tr w:rsidR="005E5C53" w:rsidRPr="00CE69B8" w:rsidTr="006F6D04">
        <w:tc>
          <w:tcPr>
            <w:tcW w:w="3756" w:type="dxa"/>
            <w:gridSpan w:val="2"/>
          </w:tcPr>
          <w:p w:rsidR="005E5C53" w:rsidRPr="00CE69B8" w:rsidRDefault="00A43E91" w:rsidP="006F6D04">
            <w:pPr>
              <w:rPr>
                <w:sz w:val="16"/>
                <w:szCs w:val="16"/>
              </w:rPr>
            </w:pPr>
            <w:r>
              <w:rPr>
                <w:sz w:val="16"/>
                <w:szCs w:val="16"/>
              </w:rPr>
              <w:t>Tonnage verwerkt gft-afval per jaar</w:t>
            </w:r>
          </w:p>
          <w:p w:rsidR="005E5C53" w:rsidRPr="00CE69B8" w:rsidRDefault="005E5C53" w:rsidP="006F6D04">
            <w:pPr>
              <w:rPr>
                <w:sz w:val="16"/>
                <w:szCs w:val="16"/>
              </w:rPr>
            </w:pPr>
          </w:p>
        </w:tc>
        <w:tc>
          <w:tcPr>
            <w:tcW w:w="5433" w:type="dxa"/>
            <w:gridSpan w:val="2"/>
            <w:tcBorders>
              <w:top w:val="single" w:sz="4" w:space="0" w:color="auto"/>
            </w:tcBorders>
          </w:tcPr>
          <w:p w:rsidR="005E5C53" w:rsidRPr="00CE69B8" w:rsidRDefault="005E5C53" w:rsidP="006F6D04">
            <w:pPr>
              <w:tabs>
                <w:tab w:val="left" w:pos="5630"/>
              </w:tabs>
              <w:rPr>
                <w:sz w:val="16"/>
                <w:szCs w:val="16"/>
                <w:u w:val="dotted"/>
              </w:rPr>
            </w:pP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5E5C53" w:rsidP="006F6D04">
            <w:pPr>
              <w:tabs>
                <w:tab w:val="left" w:pos="5630"/>
              </w:tabs>
              <w:rPr>
                <w:sz w:val="16"/>
                <w:szCs w:val="16"/>
                <w:u w:val="dotted"/>
              </w:rPr>
            </w:pPr>
          </w:p>
          <w:p w:rsidR="005E5C53" w:rsidRPr="00CE69B8" w:rsidRDefault="002C05E3" w:rsidP="006F6D04">
            <w:pPr>
              <w:tabs>
                <w:tab w:val="left" w:pos="5630"/>
              </w:tabs>
              <w:rPr>
                <w:sz w:val="16"/>
                <w:szCs w:val="16"/>
              </w:rPr>
            </w:pPr>
            <w:r w:rsidRPr="00CE69B8">
              <w:rPr>
                <w:rFonts w:cs="Arial"/>
                <w:sz w:val="16"/>
                <w:szCs w:val="16"/>
              </w:rPr>
              <w:fldChar w:fldCharType="begin">
                <w:ffData>
                  <w:name w:val=""/>
                  <w:enabled/>
                  <w:calcOnExit w:val="0"/>
                  <w:statusText w:type="autoText" w:val=" Leeg"/>
                  <w:textInput/>
                </w:ffData>
              </w:fldChar>
            </w:r>
            <w:r w:rsidR="005E5C53" w:rsidRPr="00CE69B8">
              <w:rPr>
                <w:rFonts w:cs="Arial"/>
                <w:sz w:val="16"/>
                <w:szCs w:val="16"/>
              </w:rPr>
              <w:instrText xml:space="preserve"> FORMTEXT </w:instrText>
            </w:r>
            <w:r w:rsidRPr="00CE69B8">
              <w:rPr>
                <w:rFonts w:cs="Arial"/>
                <w:sz w:val="16"/>
                <w:szCs w:val="16"/>
              </w:rPr>
            </w:r>
            <w:r w:rsidRPr="00CE69B8">
              <w:rPr>
                <w:rFonts w:cs="Arial"/>
                <w:sz w:val="16"/>
                <w:szCs w:val="16"/>
              </w:rPr>
              <w:fldChar w:fldCharType="separate"/>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00632736">
              <w:rPr>
                <w:rFonts w:cs="Arial"/>
                <w:noProof/>
                <w:sz w:val="16"/>
                <w:szCs w:val="16"/>
              </w:rPr>
              <w:t> </w:t>
            </w:r>
            <w:r w:rsidRPr="00CE69B8">
              <w:rPr>
                <w:rFonts w:cs="Arial"/>
                <w:sz w:val="16"/>
                <w:szCs w:val="16"/>
              </w:rPr>
              <w:fldChar w:fldCharType="end"/>
            </w:r>
          </w:p>
          <w:p w:rsidR="005E5C53" w:rsidRPr="00CE69B8" w:rsidRDefault="005E5C53" w:rsidP="006F6D04">
            <w:pPr>
              <w:tabs>
                <w:tab w:val="left" w:pos="5630"/>
              </w:tabs>
              <w:rPr>
                <w:sz w:val="16"/>
                <w:szCs w:val="16"/>
              </w:rPr>
            </w:pPr>
          </w:p>
        </w:tc>
      </w:tr>
      <w:tr w:rsidR="005E5C53" w:rsidRPr="00F82CDF" w:rsidTr="006F6D04">
        <w:tc>
          <w:tcPr>
            <w:tcW w:w="3756" w:type="dxa"/>
            <w:gridSpan w:val="2"/>
          </w:tcPr>
          <w:p w:rsidR="005E5C53" w:rsidRPr="00CE69B8" w:rsidRDefault="005E5C53" w:rsidP="00857945">
            <w:pPr>
              <w:rPr>
                <w:sz w:val="16"/>
                <w:szCs w:val="16"/>
              </w:rPr>
            </w:pPr>
            <w:r w:rsidRPr="00CE69B8">
              <w:rPr>
                <w:sz w:val="16"/>
                <w:szCs w:val="16"/>
              </w:rPr>
              <w:t xml:space="preserve">Periode van </w:t>
            </w:r>
            <w:r w:rsidR="00857945">
              <w:rPr>
                <w:sz w:val="16"/>
                <w:szCs w:val="16"/>
              </w:rPr>
              <w:t>uitvoering</w:t>
            </w:r>
          </w:p>
        </w:tc>
        <w:tc>
          <w:tcPr>
            <w:tcW w:w="5433" w:type="dxa"/>
            <w:gridSpan w:val="2"/>
          </w:tcPr>
          <w:p w:rsidR="005E5C53" w:rsidRPr="00CE69B8" w:rsidRDefault="005E5C53" w:rsidP="006F6D04">
            <w:pPr>
              <w:tabs>
                <w:tab w:val="left" w:pos="830"/>
                <w:tab w:val="left" w:pos="2580"/>
                <w:tab w:val="center" w:pos="4536"/>
                <w:tab w:val="left" w:pos="5630"/>
                <w:tab w:val="right" w:pos="9072"/>
              </w:tabs>
              <w:overflowPunct w:val="0"/>
              <w:textAlignment w:val="baseline"/>
              <w:rPr>
                <w:sz w:val="16"/>
                <w:szCs w:val="16"/>
              </w:rPr>
            </w:pPr>
          </w:p>
          <w:p w:rsidR="005E5C53" w:rsidRPr="00D35B35" w:rsidRDefault="005E5C53" w:rsidP="006F6D04">
            <w:pPr>
              <w:keepNext/>
              <w:keepLines/>
              <w:rPr>
                <w:sz w:val="16"/>
                <w:szCs w:val="16"/>
              </w:rPr>
            </w:pPr>
            <w:r w:rsidRPr="00CE69B8">
              <w:rPr>
                <w:sz w:val="16"/>
                <w:szCs w:val="16"/>
              </w:rPr>
              <w:t xml:space="preserve">Van </w:t>
            </w:r>
            <w:sdt>
              <w:sdtPr>
                <w:rPr>
                  <w:sz w:val="16"/>
                  <w:szCs w:val="16"/>
                </w:rPr>
                <w:id w:val="1697572295"/>
                <w:showingPlcHdr/>
                <w:date>
                  <w:dateFormat w:val="d-M-yyyy"/>
                  <w:lid w:val="nl-NL"/>
                  <w:storeMappedDataAs w:val="dateTime"/>
                  <w:calendar w:val="gregorian"/>
                </w:date>
              </w:sdtPr>
              <w:sdtContent>
                <w:r w:rsidRPr="00CE69B8">
                  <w:rPr>
                    <w:rStyle w:val="Tekstvantijdelijkeaanduiding"/>
                    <w:rFonts w:eastAsiaTheme="minorHAnsi"/>
                    <w:sz w:val="16"/>
                    <w:szCs w:val="16"/>
                  </w:rPr>
                  <w:t>Klik voor datum</w:t>
                </w:r>
              </w:sdtContent>
            </w:sdt>
            <w:r w:rsidRPr="00CE69B8">
              <w:rPr>
                <w:sz w:val="16"/>
                <w:szCs w:val="16"/>
              </w:rPr>
              <w:tab/>
              <w:t xml:space="preserve">tot op  </w:t>
            </w:r>
            <w:sdt>
              <w:sdtPr>
                <w:rPr>
                  <w:sz w:val="16"/>
                  <w:szCs w:val="16"/>
                </w:rPr>
                <w:id w:val="-1350480775"/>
                <w:showingPlcHdr/>
                <w:date>
                  <w:dateFormat w:val="d-M-yyyy"/>
                  <w:lid w:val="nl-NL"/>
                  <w:storeMappedDataAs w:val="dateTime"/>
                  <w:calendar w:val="gregorian"/>
                </w:date>
              </w:sdtPr>
              <w:sdtContent>
                <w:r w:rsidRPr="00CE69B8">
                  <w:rPr>
                    <w:rStyle w:val="Tekstvantijdelijkeaanduiding"/>
                    <w:rFonts w:eastAsiaTheme="minorHAnsi"/>
                    <w:sz w:val="16"/>
                    <w:szCs w:val="16"/>
                  </w:rPr>
                  <w:t>Klik voor datum</w:t>
                </w:r>
              </w:sdtContent>
            </w:sdt>
          </w:p>
          <w:p w:rsidR="005E5C53" w:rsidRPr="00F82CDF" w:rsidRDefault="005E5C53" w:rsidP="006F6D04">
            <w:pPr>
              <w:tabs>
                <w:tab w:val="left" w:pos="830"/>
                <w:tab w:val="left" w:pos="2580"/>
                <w:tab w:val="center" w:pos="4536"/>
                <w:tab w:val="left" w:pos="5630"/>
                <w:tab w:val="right" w:pos="9072"/>
              </w:tabs>
              <w:overflowPunct w:val="0"/>
              <w:textAlignment w:val="baseline"/>
              <w:rPr>
                <w:sz w:val="16"/>
                <w:szCs w:val="16"/>
              </w:rPr>
            </w:pPr>
            <w:r w:rsidRPr="00F82CDF">
              <w:rPr>
                <w:sz w:val="16"/>
                <w:szCs w:val="16"/>
              </w:rPr>
              <w:tab/>
            </w:r>
            <w:r w:rsidRPr="00F82CDF">
              <w:rPr>
                <w:sz w:val="16"/>
                <w:szCs w:val="16"/>
              </w:rPr>
              <w:tab/>
            </w:r>
          </w:p>
        </w:tc>
      </w:tr>
      <w:tr w:rsidR="005E5C53" w:rsidRPr="00F82CDF" w:rsidTr="006F6D04">
        <w:tc>
          <w:tcPr>
            <w:tcW w:w="3756" w:type="dxa"/>
            <w:gridSpan w:val="2"/>
          </w:tcPr>
          <w:p w:rsidR="005E5C53" w:rsidRPr="00F82CDF" w:rsidRDefault="005E5C53" w:rsidP="006F6D04">
            <w:pPr>
              <w:rPr>
                <w:sz w:val="16"/>
                <w:szCs w:val="16"/>
              </w:rPr>
            </w:pPr>
            <w:r w:rsidRPr="00F82CDF">
              <w:rPr>
                <w:sz w:val="16"/>
                <w:szCs w:val="16"/>
              </w:rPr>
              <w:t>Korte beschrijving van</w:t>
            </w:r>
            <w:r>
              <w:rPr>
                <w:sz w:val="16"/>
                <w:szCs w:val="16"/>
              </w:rPr>
              <w:t xml:space="preserve"> aard en inhoud van de opdracht</w:t>
            </w:r>
          </w:p>
          <w:p w:rsidR="005E5C53" w:rsidRPr="00F82CDF" w:rsidRDefault="005E5C53" w:rsidP="006F6D04">
            <w:pPr>
              <w:rPr>
                <w:sz w:val="16"/>
                <w:szCs w:val="16"/>
              </w:rPr>
            </w:pPr>
          </w:p>
        </w:tc>
        <w:tc>
          <w:tcPr>
            <w:tcW w:w="5433" w:type="dxa"/>
            <w:gridSpan w:val="2"/>
            <w:tcBorders>
              <w:bottom w:val="single" w:sz="4" w:space="0" w:color="auto"/>
            </w:tcBorders>
          </w:tcPr>
          <w:p w:rsidR="005E5C53" w:rsidRPr="00F82CDF" w:rsidRDefault="005E5C53" w:rsidP="006F6D04">
            <w:pPr>
              <w:tabs>
                <w:tab w:val="left" w:pos="5630"/>
              </w:tabs>
              <w:rPr>
                <w:sz w:val="16"/>
                <w:szCs w:val="16"/>
                <w:u w:val="dotted"/>
              </w:rPr>
            </w:pPr>
          </w:p>
          <w:p w:rsidR="005E5C53" w:rsidRPr="00F82CDF" w:rsidRDefault="002C05E3" w:rsidP="006F6D04">
            <w:pPr>
              <w:tabs>
                <w:tab w:val="left" w:pos="285"/>
                <w:tab w:val="left" w:pos="5630"/>
              </w:tabs>
              <w:rPr>
                <w:sz w:val="16"/>
                <w:szCs w:val="16"/>
              </w:rPr>
            </w:pPr>
            <w:r w:rsidRPr="00544144">
              <w:rPr>
                <w:rFonts w:cs="Arial"/>
                <w:sz w:val="16"/>
                <w:szCs w:val="16"/>
                <w:highlight w:val="yellow"/>
              </w:rPr>
              <w:fldChar w:fldCharType="begin">
                <w:ffData>
                  <w:name w:val=""/>
                  <w:enabled/>
                  <w:calcOnExit w:val="0"/>
                  <w:statusText w:type="autoText" w:val=" Leeg"/>
                  <w:textInput/>
                </w:ffData>
              </w:fldChar>
            </w:r>
            <w:r w:rsidR="005E5C53" w:rsidRPr="00544144">
              <w:rPr>
                <w:rFonts w:cs="Arial"/>
                <w:sz w:val="16"/>
                <w:szCs w:val="16"/>
                <w:highlight w:val="yellow"/>
              </w:rPr>
              <w:instrText xml:space="preserve"> FORMTEXT </w:instrText>
            </w:r>
            <w:r w:rsidRPr="00544144">
              <w:rPr>
                <w:rFonts w:cs="Arial"/>
                <w:sz w:val="16"/>
                <w:szCs w:val="16"/>
                <w:highlight w:val="yellow"/>
              </w:rPr>
            </w:r>
            <w:r w:rsidRPr="00544144">
              <w:rPr>
                <w:rFonts w:cs="Arial"/>
                <w:sz w:val="16"/>
                <w:szCs w:val="16"/>
                <w:highlight w:val="yellow"/>
              </w:rPr>
              <w:fldChar w:fldCharType="separate"/>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Pr="00544144">
              <w:rPr>
                <w:rFonts w:cs="Arial"/>
                <w:sz w:val="16"/>
                <w:szCs w:val="16"/>
                <w:highlight w:val="yellow"/>
              </w:rPr>
              <w:fldChar w:fldCharType="end"/>
            </w:r>
          </w:p>
          <w:p w:rsidR="005E5C53" w:rsidRPr="00F82CDF" w:rsidRDefault="005E5C53" w:rsidP="006F6D04">
            <w:pPr>
              <w:tabs>
                <w:tab w:val="left" w:pos="5630"/>
              </w:tabs>
              <w:rPr>
                <w:sz w:val="16"/>
                <w:szCs w:val="16"/>
              </w:rPr>
            </w:pPr>
          </w:p>
        </w:tc>
      </w:tr>
      <w:tr w:rsidR="005E5C53" w:rsidRPr="00F82CDF" w:rsidTr="006F6D04">
        <w:tc>
          <w:tcPr>
            <w:tcW w:w="3756" w:type="dxa"/>
            <w:gridSpan w:val="2"/>
          </w:tcPr>
          <w:p w:rsidR="005E5C53" w:rsidRPr="00F82CDF" w:rsidRDefault="005E5C53" w:rsidP="006F6D04">
            <w:pPr>
              <w:rPr>
                <w:sz w:val="16"/>
                <w:szCs w:val="16"/>
              </w:rPr>
            </w:pPr>
            <w:r w:rsidRPr="00F82CDF">
              <w:rPr>
                <w:sz w:val="16"/>
                <w:szCs w:val="16"/>
              </w:rPr>
              <w:t>Betreft het een raamovereenkomst?</w:t>
            </w:r>
          </w:p>
        </w:tc>
        <w:tc>
          <w:tcPr>
            <w:tcW w:w="5433" w:type="dxa"/>
            <w:gridSpan w:val="2"/>
            <w:tcBorders>
              <w:bottom w:val="single" w:sz="4" w:space="0" w:color="auto"/>
            </w:tcBorders>
          </w:tcPr>
          <w:p w:rsidR="005E5C53" w:rsidRDefault="005E5C53" w:rsidP="006F6D04">
            <w:pPr>
              <w:tabs>
                <w:tab w:val="left" w:pos="5630"/>
              </w:tabs>
              <w:rPr>
                <w:sz w:val="16"/>
                <w:szCs w:val="16"/>
                <w:u w:val="dotted"/>
              </w:rPr>
            </w:pPr>
            <w:r w:rsidRPr="00F82CDF">
              <w:rPr>
                <w:sz w:val="16"/>
                <w:szCs w:val="16"/>
              </w:rPr>
              <w:t xml:space="preserve">  </w:t>
            </w:r>
            <w:sdt>
              <w:sdtPr>
                <w:id w:val="1971396197"/>
              </w:sdtPr>
              <w:sdtContent>
                <w:r w:rsidRPr="002C003E">
                  <w:rPr>
                    <w:rFonts w:ascii="MS Gothic" w:eastAsia="MS Gothic" w:hAnsi="MS Gothic" w:hint="eastAsia"/>
                    <w:shd w:val="clear" w:color="auto" w:fill="FFFF00"/>
                  </w:rPr>
                  <w:t>☐</w:t>
                </w:r>
              </w:sdtContent>
            </w:sdt>
            <w:r w:rsidRPr="00F82CDF">
              <w:rPr>
                <w:sz w:val="16"/>
                <w:szCs w:val="16"/>
              </w:rPr>
              <w:t xml:space="preserve"> </w:t>
            </w:r>
            <w:r w:rsidRPr="002C003E">
              <w:rPr>
                <w:sz w:val="16"/>
                <w:szCs w:val="16"/>
              </w:rPr>
              <w:t xml:space="preserve">  ja</w:t>
            </w:r>
            <w:r w:rsidRPr="00F82CDF">
              <w:rPr>
                <w:rFonts w:cs="Arial"/>
                <w:sz w:val="16"/>
                <w:szCs w:val="16"/>
              </w:rPr>
              <w:t xml:space="preserve">  </w:t>
            </w:r>
            <w:r>
              <w:rPr>
                <w:rFonts w:cs="Arial"/>
                <w:sz w:val="16"/>
                <w:szCs w:val="16"/>
              </w:rPr>
              <w:t xml:space="preserve"> </w:t>
            </w:r>
            <w:sdt>
              <w:sdtPr>
                <w:rPr>
                  <w:rFonts w:cs="Arial"/>
                </w:rPr>
                <w:id w:val="624278880"/>
              </w:sdtPr>
              <w:sdtContent>
                <w:r w:rsidRPr="002C003E">
                  <w:rPr>
                    <w:rFonts w:ascii="MS Gothic" w:eastAsia="MS Gothic" w:hAnsi="MS Gothic" w:cs="Arial" w:hint="eastAsia"/>
                    <w:shd w:val="clear" w:color="auto" w:fill="FFFF00"/>
                  </w:rPr>
                  <w:t>☐</w:t>
                </w:r>
              </w:sdtContent>
            </w:sdt>
            <w:r w:rsidRPr="00F82CDF">
              <w:rPr>
                <w:rFonts w:cs="Arial"/>
                <w:sz w:val="16"/>
                <w:szCs w:val="16"/>
              </w:rPr>
              <w:t xml:space="preserve"> </w:t>
            </w:r>
            <w:r w:rsidRPr="002C003E">
              <w:rPr>
                <w:sz w:val="16"/>
                <w:szCs w:val="16"/>
              </w:rPr>
              <w:t>nee</w:t>
            </w:r>
          </w:p>
          <w:p w:rsidR="005E5C53" w:rsidRPr="00120684" w:rsidRDefault="005E5C53" w:rsidP="006F6D04">
            <w:pPr>
              <w:tabs>
                <w:tab w:val="left" w:pos="285"/>
                <w:tab w:val="left" w:pos="5630"/>
              </w:tabs>
              <w:rPr>
                <w:sz w:val="16"/>
                <w:szCs w:val="16"/>
              </w:rPr>
            </w:pPr>
          </w:p>
        </w:tc>
      </w:tr>
      <w:tr w:rsidR="005E5C53" w:rsidRPr="00F82CDF" w:rsidTr="006F6D04">
        <w:tc>
          <w:tcPr>
            <w:tcW w:w="3756" w:type="dxa"/>
            <w:gridSpan w:val="2"/>
          </w:tcPr>
          <w:p w:rsidR="005E5C53" w:rsidRPr="00F82CDF" w:rsidRDefault="005E5C53" w:rsidP="006F6D04">
            <w:pPr>
              <w:rPr>
                <w:sz w:val="16"/>
                <w:szCs w:val="16"/>
              </w:rPr>
            </w:pPr>
            <w:r w:rsidRPr="00F82CDF">
              <w:rPr>
                <w:sz w:val="16"/>
                <w:szCs w:val="16"/>
              </w:rPr>
              <w:t>Handtekening ondertekenaar ondernemer:</w:t>
            </w:r>
          </w:p>
          <w:p w:rsidR="005E5C53" w:rsidRPr="00F82CDF" w:rsidRDefault="005E5C53" w:rsidP="006F6D04">
            <w:pPr>
              <w:rPr>
                <w:sz w:val="16"/>
                <w:szCs w:val="16"/>
              </w:rPr>
            </w:pPr>
          </w:p>
        </w:tc>
        <w:tc>
          <w:tcPr>
            <w:tcW w:w="5433" w:type="dxa"/>
            <w:gridSpan w:val="2"/>
            <w:tcBorders>
              <w:top w:val="single" w:sz="4" w:space="0" w:color="auto"/>
            </w:tcBorders>
          </w:tcPr>
          <w:p w:rsidR="005E5C53" w:rsidRPr="00F82CDF" w:rsidRDefault="005E5C53" w:rsidP="006F6D04">
            <w:pPr>
              <w:tabs>
                <w:tab w:val="left" w:pos="5630"/>
              </w:tabs>
              <w:rPr>
                <w:sz w:val="16"/>
                <w:szCs w:val="16"/>
                <w:u w:val="dotted"/>
              </w:rPr>
            </w:pPr>
          </w:p>
          <w:p w:rsidR="005E5C53" w:rsidRPr="00F82CDF" w:rsidRDefault="005E5C53" w:rsidP="006F6D04">
            <w:pPr>
              <w:tabs>
                <w:tab w:val="left" w:pos="1005"/>
                <w:tab w:val="left" w:pos="5630"/>
              </w:tabs>
              <w:rPr>
                <w:sz w:val="16"/>
                <w:szCs w:val="16"/>
                <w:u w:val="dotted"/>
              </w:rPr>
            </w:pPr>
          </w:p>
        </w:tc>
      </w:tr>
      <w:tr w:rsidR="005E5C53" w:rsidRPr="00F82CDF" w:rsidTr="006F6D04">
        <w:trPr>
          <w:cantSplit/>
        </w:trPr>
        <w:tc>
          <w:tcPr>
            <w:tcW w:w="9189" w:type="dxa"/>
            <w:gridSpan w:val="4"/>
          </w:tcPr>
          <w:p w:rsidR="005E5C53" w:rsidRPr="00F82CDF" w:rsidRDefault="005E5C53" w:rsidP="006F6D04">
            <w:pPr>
              <w:tabs>
                <w:tab w:val="left" w:pos="5630"/>
              </w:tabs>
              <w:rPr>
                <w:sz w:val="16"/>
                <w:szCs w:val="16"/>
              </w:rPr>
            </w:pPr>
            <w:r w:rsidRPr="00F82CDF">
              <w:rPr>
                <w:b/>
                <w:sz w:val="16"/>
                <w:szCs w:val="16"/>
              </w:rPr>
              <w:t>Tevredenheidverklaring</w:t>
            </w:r>
          </w:p>
        </w:tc>
      </w:tr>
      <w:tr w:rsidR="005E5C53" w:rsidRPr="00F82CDF" w:rsidTr="006F6D04">
        <w:trPr>
          <w:cantSplit/>
        </w:trPr>
        <w:tc>
          <w:tcPr>
            <w:tcW w:w="9189" w:type="dxa"/>
            <w:gridSpan w:val="4"/>
          </w:tcPr>
          <w:p w:rsidR="005E5C53" w:rsidRPr="00F82CDF" w:rsidRDefault="005E5C53" w:rsidP="006F6D04">
            <w:pPr>
              <w:tabs>
                <w:tab w:val="left" w:pos="5630"/>
              </w:tabs>
              <w:rPr>
                <w:sz w:val="16"/>
                <w:szCs w:val="16"/>
              </w:rPr>
            </w:pPr>
            <w:r w:rsidRPr="00F82CDF">
              <w:rPr>
                <w:sz w:val="16"/>
                <w:szCs w:val="16"/>
              </w:rPr>
              <w:t>De referent verklaart hierbij dat de genoemde ondernemer onderhavige opdracht naar volle tevredenheid en conform afspraken heeft uitgevoerd.</w:t>
            </w:r>
          </w:p>
        </w:tc>
      </w:tr>
      <w:tr w:rsidR="005E5C53" w:rsidRPr="00F82CDF" w:rsidTr="006F6D04">
        <w:tc>
          <w:tcPr>
            <w:tcW w:w="3270" w:type="dxa"/>
          </w:tcPr>
          <w:p w:rsidR="005E5C53" w:rsidRPr="00F82CDF" w:rsidRDefault="005E5C53" w:rsidP="006F6D04">
            <w:pPr>
              <w:rPr>
                <w:sz w:val="16"/>
                <w:szCs w:val="16"/>
              </w:rPr>
            </w:pPr>
            <w:r w:rsidRPr="00F82CDF">
              <w:rPr>
                <w:sz w:val="16"/>
                <w:szCs w:val="16"/>
              </w:rPr>
              <w:t>Naam organisatie referent:</w:t>
            </w:r>
          </w:p>
          <w:p w:rsidR="005E5C53" w:rsidRPr="00F82CDF" w:rsidRDefault="005E5C53" w:rsidP="006F6D04">
            <w:pPr>
              <w:rPr>
                <w:sz w:val="16"/>
                <w:szCs w:val="16"/>
              </w:rPr>
            </w:pPr>
          </w:p>
        </w:tc>
        <w:tc>
          <w:tcPr>
            <w:tcW w:w="5919" w:type="dxa"/>
            <w:gridSpan w:val="3"/>
          </w:tcPr>
          <w:p w:rsidR="005E5C53" w:rsidRPr="00F82CDF" w:rsidRDefault="005E5C53" w:rsidP="006F6D04">
            <w:pPr>
              <w:tabs>
                <w:tab w:val="left" w:pos="5630"/>
              </w:tabs>
              <w:rPr>
                <w:sz w:val="16"/>
                <w:szCs w:val="16"/>
                <w:u w:val="dotted"/>
              </w:rPr>
            </w:pPr>
          </w:p>
          <w:p w:rsidR="005E5C53" w:rsidRPr="00F82CDF" w:rsidRDefault="002C05E3" w:rsidP="006F6D04">
            <w:pPr>
              <w:tabs>
                <w:tab w:val="left" w:pos="420"/>
                <w:tab w:val="left" w:pos="5630"/>
              </w:tabs>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005E5C53"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Pr="00EB71F4">
              <w:rPr>
                <w:rFonts w:cs="Arial"/>
                <w:sz w:val="16"/>
                <w:szCs w:val="16"/>
                <w:highlight w:val="yellow"/>
              </w:rPr>
              <w:fldChar w:fldCharType="end"/>
            </w:r>
          </w:p>
        </w:tc>
      </w:tr>
      <w:tr w:rsidR="005E5C53" w:rsidRPr="00F82CDF" w:rsidTr="006F6D04">
        <w:tc>
          <w:tcPr>
            <w:tcW w:w="3270" w:type="dxa"/>
          </w:tcPr>
          <w:p w:rsidR="005E5C53" w:rsidRPr="00F82CDF" w:rsidRDefault="00857945" w:rsidP="006F6D04">
            <w:pPr>
              <w:rPr>
                <w:sz w:val="16"/>
                <w:szCs w:val="16"/>
              </w:rPr>
            </w:pPr>
            <w:r>
              <w:rPr>
                <w:sz w:val="16"/>
                <w:szCs w:val="16"/>
              </w:rPr>
              <w:t xml:space="preserve">Naam </w:t>
            </w:r>
            <w:r w:rsidR="005E5C53" w:rsidRPr="00F82CDF">
              <w:rPr>
                <w:sz w:val="16"/>
                <w:szCs w:val="16"/>
              </w:rPr>
              <w:t>ondertekenaar:</w:t>
            </w:r>
          </w:p>
          <w:p w:rsidR="005E5C53" w:rsidRPr="00F82CDF" w:rsidRDefault="005E5C53" w:rsidP="006F6D04">
            <w:pPr>
              <w:rPr>
                <w:sz w:val="16"/>
                <w:szCs w:val="16"/>
              </w:rPr>
            </w:pPr>
          </w:p>
        </w:tc>
        <w:tc>
          <w:tcPr>
            <w:tcW w:w="5919" w:type="dxa"/>
            <w:gridSpan w:val="3"/>
          </w:tcPr>
          <w:p w:rsidR="005E5C53" w:rsidRPr="00F82CDF" w:rsidRDefault="005E5C53" w:rsidP="006F6D04">
            <w:pPr>
              <w:tabs>
                <w:tab w:val="left" w:pos="5630"/>
              </w:tabs>
              <w:rPr>
                <w:sz w:val="16"/>
                <w:szCs w:val="16"/>
                <w:u w:val="dotted"/>
              </w:rPr>
            </w:pPr>
          </w:p>
          <w:p w:rsidR="005E5C53" w:rsidRPr="00F82CDF" w:rsidRDefault="002C05E3" w:rsidP="006F6D04">
            <w:pPr>
              <w:tabs>
                <w:tab w:val="left" w:pos="5630"/>
              </w:tabs>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005E5C53"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Pr="00EB71F4">
              <w:rPr>
                <w:rFonts w:cs="Arial"/>
                <w:sz w:val="16"/>
                <w:szCs w:val="16"/>
                <w:highlight w:val="yellow"/>
              </w:rPr>
              <w:fldChar w:fldCharType="end"/>
            </w:r>
          </w:p>
        </w:tc>
      </w:tr>
      <w:tr w:rsidR="005E5C53" w:rsidRPr="00F82CDF" w:rsidTr="006F6D04">
        <w:tc>
          <w:tcPr>
            <w:tcW w:w="3270" w:type="dxa"/>
          </w:tcPr>
          <w:p w:rsidR="005E5C53" w:rsidRPr="00F82CDF" w:rsidRDefault="005E5C53" w:rsidP="006F6D04">
            <w:pPr>
              <w:rPr>
                <w:sz w:val="16"/>
                <w:szCs w:val="16"/>
              </w:rPr>
            </w:pPr>
            <w:r w:rsidRPr="00F82CDF">
              <w:rPr>
                <w:sz w:val="16"/>
                <w:szCs w:val="16"/>
              </w:rPr>
              <w:t>Datum:</w:t>
            </w:r>
          </w:p>
          <w:p w:rsidR="005E5C53" w:rsidRPr="00F82CDF" w:rsidRDefault="005E5C53" w:rsidP="006F6D04">
            <w:pPr>
              <w:rPr>
                <w:sz w:val="16"/>
                <w:szCs w:val="16"/>
              </w:rPr>
            </w:pPr>
          </w:p>
        </w:tc>
        <w:tc>
          <w:tcPr>
            <w:tcW w:w="5919" w:type="dxa"/>
            <w:gridSpan w:val="3"/>
          </w:tcPr>
          <w:p w:rsidR="005E5C53" w:rsidRPr="00F82CDF" w:rsidRDefault="005E5C53" w:rsidP="006F6D04">
            <w:pPr>
              <w:tabs>
                <w:tab w:val="left" w:pos="5630"/>
              </w:tabs>
              <w:rPr>
                <w:sz w:val="16"/>
                <w:szCs w:val="16"/>
                <w:u w:val="dotted"/>
              </w:rPr>
            </w:pPr>
          </w:p>
          <w:p w:rsidR="005E5C53" w:rsidRPr="00F82CDF" w:rsidRDefault="002C05E3" w:rsidP="006F6D04">
            <w:pPr>
              <w:tabs>
                <w:tab w:val="left" w:pos="5630"/>
              </w:tabs>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005E5C53"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Pr="00EB71F4">
              <w:rPr>
                <w:rFonts w:cs="Arial"/>
                <w:sz w:val="16"/>
                <w:szCs w:val="16"/>
                <w:highlight w:val="yellow"/>
              </w:rPr>
              <w:fldChar w:fldCharType="end"/>
            </w:r>
          </w:p>
        </w:tc>
      </w:tr>
      <w:tr w:rsidR="005E5C53" w:rsidRPr="00F82CDF" w:rsidTr="006F6D04">
        <w:tc>
          <w:tcPr>
            <w:tcW w:w="3270" w:type="dxa"/>
          </w:tcPr>
          <w:p w:rsidR="005E5C53" w:rsidRPr="00F82CDF" w:rsidRDefault="005E5C53" w:rsidP="006F6D04">
            <w:pPr>
              <w:rPr>
                <w:sz w:val="16"/>
                <w:szCs w:val="16"/>
              </w:rPr>
            </w:pPr>
            <w:r w:rsidRPr="00F82CDF">
              <w:rPr>
                <w:sz w:val="16"/>
                <w:szCs w:val="16"/>
              </w:rPr>
              <w:t>Handtekening ondertekenaar:</w:t>
            </w:r>
          </w:p>
        </w:tc>
        <w:tc>
          <w:tcPr>
            <w:tcW w:w="5919" w:type="dxa"/>
            <w:gridSpan w:val="3"/>
          </w:tcPr>
          <w:p w:rsidR="005E5C53" w:rsidRPr="00F82CDF" w:rsidRDefault="005E5C53" w:rsidP="006F6D04">
            <w:pPr>
              <w:tabs>
                <w:tab w:val="left" w:pos="5630"/>
              </w:tabs>
              <w:rPr>
                <w:rFonts w:cs="Arial"/>
                <w:sz w:val="16"/>
                <w:szCs w:val="16"/>
              </w:rPr>
            </w:pPr>
          </w:p>
          <w:p w:rsidR="005E5C53" w:rsidRPr="00F82CDF" w:rsidRDefault="005E5C53" w:rsidP="006F6D04">
            <w:pPr>
              <w:tabs>
                <w:tab w:val="left" w:pos="5630"/>
              </w:tabs>
              <w:rPr>
                <w:sz w:val="16"/>
                <w:szCs w:val="16"/>
                <w:u w:val="dotted"/>
              </w:rPr>
            </w:pPr>
          </w:p>
        </w:tc>
      </w:tr>
      <w:tr w:rsidR="005E5C53" w:rsidRPr="00F82CDF" w:rsidTr="006F6D04">
        <w:trPr>
          <w:cantSplit/>
        </w:trPr>
        <w:tc>
          <w:tcPr>
            <w:tcW w:w="3270" w:type="dxa"/>
          </w:tcPr>
          <w:p w:rsidR="005E5C53" w:rsidRPr="00F82CDF" w:rsidRDefault="005E5C53" w:rsidP="006F6D04">
            <w:pPr>
              <w:rPr>
                <w:sz w:val="16"/>
                <w:szCs w:val="16"/>
              </w:rPr>
            </w:pPr>
            <w:r w:rsidRPr="00F82CDF">
              <w:rPr>
                <w:sz w:val="16"/>
                <w:szCs w:val="16"/>
              </w:rPr>
              <w:t>Eventuele opmerkingen:</w:t>
            </w:r>
          </w:p>
          <w:p w:rsidR="005E5C53" w:rsidRPr="00F82CDF" w:rsidRDefault="005E5C53" w:rsidP="006F6D04">
            <w:pPr>
              <w:rPr>
                <w:sz w:val="16"/>
                <w:szCs w:val="16"/>
              </w:rPr>
            </w:pPr>
          </w:p>
        </w:tc>
        <w:tc>
          <w:tcPr>
            <w:tcW w:w="5919" w:type="dxa"/>
            <w:gridSpan w:val="3"/>
          </w:tcPr>
          <w:p w:rsidR="005E5C53" w:rsidRPr="00F82CDF" w:rsidRDefault="002C05E3" w:rsidP="006F6D04">
            <w:pPr>
              <w:tabs>
                <w:tab w:val="left" w:pos="5630"/>
              </w:tabs>
              <w:rPr>
                <w:sz w:val="16"/>
                <w:szCs w:val="16"/>
                <w:u w:val="dotted"/>
              </w:rPr>
            </w:pPr>
            <w:r w:rsidRPr="00EB71F4">
              <w:rPr>
                <w:rFonts w:cs="Arial"/>
                <w:sz w:val="16"/>
                <w:szCs w:val="16"/>
                <w:highlight w:val="yellow"/>
              </w:rPr>
              <w:fldChar w:fldCharType="begin">
                <w:ffData>
                  <w:name w:val=""/>
                  <w:enabled/>
                  <w:calcOnExit w:val="0"/>
                  <w:statusText w:type="autoText" w:val=" Leeg"/>
                  <w:textInput/>
                </w:ffData>
              </w:fldChar>
            </w:r>
            <w:r w:rsidR="005E5C53" w:rsidRPr="00EB71F4">
              <w:rPr>
                <w:rFonts w:cs="Arial"/>
                <w:sz w:val="16"/>
                <w:szCs w:val="16"/>
                <w:highlight w:val="yellow"/>
              </w:rPr>
              <w:instrText xml:space="preserve"> FORMTEXT </w:instrText>
            </w:r>
            <w:r w:rsidRPr="00EB71F4">
              <w:rPr>
                <w:rFonts w:cs="Arial"/>
                <w:sz w:val="16"/>
                <w:szCs w:val="16"/>
                <w:highlight w:val="yellow"/>
              </w:rPr>
            </w:r>
            <w:r w:rsidRPr="00EB71F4">
              <w:rPr>
                <w:rFonts w:cs="Arial"/>
                <w:sz w:val="16"/>
                <w:szCs w:val="16"/>
                <w:highlight w:val="yellow"/>
              </w:rPr>
              <w:fldChar w:fldCharType="separate"/>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00632736">
              <w:rPr>
                <w:rFonts w:cs="Arial"/>
                <w:noProof/>
                <w:sz w:val="16"/>
                <w:szCs w:val="16"/>
                <w:highlight w:val="yellow"/>
              </w:rPr>
              <w:t> </w:t>
            </w:r>
            <w:r w:rsidRPr="00EB71F4">
              <w:rPr>
                <w:rFonts w:cs="Arial"/>
                <w:sz w:val="16"/>
                <w:szCs w:val="16"/>
                <w:highlight w:val="yellow"/>
              </w:rPr>
              <w:fldChar w:fldCharType="end"/>
            </w:r>
          </w:p>
        </w:tc>
      </w:tr>
    </w:tbl>
    <w:p w:rsidR="003C44CD" w:rsidRDefault="003C44CD">
      <w:pPr>
        <w:spacing w:after="200" w:line="276" w:lineRule="auto"/>
        <w:jc w:val="left"/>
      </w:pPr>
    </w:p>
    <w:p w:rsidR="003C44CD" w:rsidRDefault="003C44CD" w:rsidP="003C44CD">
      <w:pPr>
        <w:pStyle w:val="Kop1"/>
        <w:numPr>
          <w:ilvl w:val="0"/>
          <w:numId w:val="0"/>
        </w:numPr>
        <w:rPr>
          <w:sz w:val="18"/>
          <w:szCs w:val="18"/>
        </w:rPr>
      </w:pPr>
      <w:bookmarkStart w:id="133" w:name="_Ref357505972"/>
      <w:bookmarkStart w:id="134" w:name="_Toc457474081"/>
      <w:bookmarkStart w:id="135" w:name="_Toc462317170"/>
      <w:r w:rsidRPr="005E5C53">
        <w:rPr>
          <w:sz w:val="18"/>
          <w:szCs w:val="18"/>
        </w:rPr>
        <w:lastRenderedPageBreak/>
        <w:t xml:space="preserve">Standaardformulier </w:t>
      </w:r>
      <w:r w:rsidR="002C05E3" w:rsidRPr="005E5C53">
        <w:rPr>
          <w:sz w:val="18"/>
          <w:szCs w:val="18"/>
        </w:rPr>
        <w:fldChar w:fldCharType="begin"/>
      </w:r>
      <w:r w:rsidRPr="005E5C53">
        <w:rPr>
          <w:sz w:val="18"/>
          <w:szCs w:val="18"/>
        </w:rPr>
        <w:instrText xml:space="preserve"> SEQ Standaardformulier \* ARABIC </w:instrText>
      </w:r>
      <w:r w:rsidR="002C05E3" w:rsidRPr="005E5C53">
        <w:rPr>
          <w:sz w:val="18"/>
          <w:szCs w:val="18"/>
        </w:rPr>
        <w:fldChar w:fldCharType="separate"/>
      </w:r>
      <w:r w:rsidR="00632736">
        <w:rPr>
          <w:noProof/>
          <w:sz w:val="18"/>
          <w:szCs w:val="18"/>
        </w:rPr>
        <w:t>8</w:t>
      </w:r>
      <w:r w:rsidR="002C05E3" w:rsidRPr="005E5C53">
        <w:rPr>
          <w:sz w:val="18"/>
          <w:szCs w:val="18"/>
        </w:rPr>
        <w:fldChar w:fldCharType="end"/>
      </w:r>
      <w:bookmarkEnd w:id="133"/>
      <w:r w:rsidRPr="005E5C53">
        <w:rPr>
          <w:sz w:val="18"/>
          <w:szCs w:val="18"/>
        </w:rPr>
        <w:t xml:space="preserve"> Model </w:t>
      </w:r>
      <w:r>
        <w:rPr>
          <w:sz w:val="18"/>
          <w:szCs w:val="18"/>
        </w:rPr>
        <w:t>garantieverklaring</w:t>
      </w:r>
      <w:bookmarkEnd w:id="134"/>
      <w:bookmarkEnd w:id="135"/>
      <w:r w:rsidRPr="005E5C53">
        <w:rPr>
          <w:sz w:val="18"/>
          <w:szCs w:val="18"/>
        </w:rPr>
        <w:t xml:space="preserve"> </w:t>
      </w:r>
    </w:p>
    <w:p w:rsidR="005E5C53" w:rsidRDefault="005E5C53" w:rsidP="005E5C53"/>
    <w:p w:rsidR="003C44CD" w:rsidRPr="006A6366" w:rsidRDefault="003C44CD" w:rsidP="003C44CD">
      <w:pPr>
        <w:rPr>
          <w:sz w:val="18"/>
        </w:rPr>
      </w:pPr>
      <w:r w:rsidRPr="006A6366">
        <w:rPr>
          <w:sz w:val="18"/>
        </w:rPr>
        <w:t xml:space="preserve">De ondergetekenden verklaren en garanderen hierbij namens de hierna genoemde derde en inschrijver, dat </w:t>
      </w:r>
      <w:r>
        <w:rPr>
          <w:sz w:val="18"/>
        </w:rPr>
        <w:t>ten behoeve van de</w:t>
      </w:r>
      <w:r w:rsidR="00E8210B">
        <w:rPr>
          <w:sz w:val="18"/>
        </w:rPr>
        <w:t xml:space="preserve"> uitvoering van de opdracht</w:t>
      </w:r>
      <w:r>
        <w:rPr>
          <w:sz w:val="18"/>
        </w:rPr>
        <w:t xml:space="preserve"> </w:t>
      </w:r>
      <w:r w:rsidR="00E8210B">
        <w:rPr>
          <w:sz w:val="18"/>
          <w:szCs w:val="18"/>
        </w:rPr>
        <w:t xml:space="preserve">voor </w:t>
      </w:r>
      <w:r w:rsidR="00A43E91">
        <w:rPr>
          <w:sz w:val="18"/>
          <w:szCs w:val="18"/>
        </w:rPr>
        <w:t xml:space="preserve">de verwerking van gft-afval van </w:t>
      </w:r>
      <w:r w:rsidR="00E8210B">
        <w:rPr>
          <w:sz w:val="18"/>
          <w:szCs w:val="18"/>
        </w:rPr>
        <w:t>het ODBN.</w:t>
      </w:r>
      <w:r>
        <w:rPr>
          <w:sz w:val="18"/>
        </w:rPr>
        <w:t>:</w:t>
      </w:r>
    </w:p>
    <w:p w:rsidR="003C44CD" w:rsidRPr="00D7041B" w:rsidRDefault="003C44CD" w:rsidP="00A43E91">
      <w:pPr>
        <w:numPr>
          <w:ilvl w:val="0"/>
          <w:numId w:val="52"/>
        </w:numPr>
        <w:rPr>
          <w:sz w:val="18"/>
          <w:szCs w:val="18"/>
        </w:rPr>
      </w:pPr>
      <w:r w:rsidRPr="00D7041B">
        <w:rPr>
          <w:sz w:val="18"/>
          <w:szCs w:val="18"/>
        </w:rPr>
        <w:t xml:space="preserve">de derde zich jegens de inschrijver onherroepelijk en onvoorwaardelijk verplicht tot het fourneren van alle geldmiddelen die de inschrijver nodig heeft om aan al zijn verplichtingen uit hoofde van de opdracht te kunnen voldoen, </w:t>
      </w:r>
    </w:p>
    <w:p w:rsidR="003C44CD" w:rsidRPr="00D7041B" w:rsidRDefault="003C44CD" w:rsidP="00A43E91">
      <w:pPr>
        <w:numPr>
          <w:ilvl w:val="0"/>
          <w:numId w:val="52"/>
        </w:numPr>
        <w:rPr>
          <w:sz w:val="18"/>
          <w:szCs w:val="18"/>
        </w:rPr>
      </w:pPr>
      <w:r w:rsidRPr="00D7041B">
        <w:rPr>
          <w:sz w:val="18"/>
          <w:szCs w:val="18"/>
        </w:rPr>
        <w:t xml:space="preserve">de derde in geval van niet-nakoming door de inschrijver van zijn verplichtingen uit hoofde van de opdracht jegens de opdrachtgever aansprakelijk is voor de schade die de opdrachtgever hierdoor lijdt / heeft geleden, </w:t>
      </w:r>
    </w:p>
    <w:p w:rsidR="003C44CD" w:rsidRPr="00D7041B" w:rsidRDefault="003C44CD" w:rsidP="00A43E91">
      <w:pPr>
        <w:numPr>
          <w:ilvl w:val="0"/>
          <w:numId w:val="52"/>
        </w:numPr>
        <w:rPr>
          <w:sz w:val="18"/>
          <w:szCs w:val="18"/>
        </w:rPr>
      </w:pPr>
      <w:r w:rsidRPr="00D7041B">
        <w:rPr>
          <w:sz w:val="18"/>
          <w:szCs w:val="18"/>
        </w:rPr>
        <w:t xml:space="preserve">de derde in geval van faillissement of surseance van de inschrijver verplicht is om aan de opdrachtgever alle geldmiddelen te verstrekken die de opdrachtgever nodig heeft om de opdracht door een derde uit te laten voeren, </w:t>
      </w:r>
    </w:p>
    <w:p w:rsidR="003C44CD" w:rsidRPr="00D7041B" w:rsidRDefault="003C44CD" w:rsidP="00A43E91">
      <w:pPr>
        <w:numPr>
          <w:ilvl w:val="0"/>
          <w:numId w:val="52"/>
        </w:numPr>
        <w:rPr>
          <w:sz w:val="18"/>
          <w:szCs w:val="18"/>
        </w:rPr>
      </w:pPr>
      <w:r w:rsidRPr="00D7041B">
        <w:rPr>
          <w:sz w:val="18"/>
          <w:szCs w:val="18"/>
        </w:rPr>
        <w:t xml:space="preserve">dat deze </w:t>
      </w:r>
      <w:r>
        <w:rPr>
          <w:sz w:val="18"/>
          <w:szCs w:val="18"/>
        </w:rPr>
        <w:t>g</w:t>
      </w:r>
      <w:r w:rsidRPr="00D7041B">
        <w:rPr>
          <w:sz w:val="18"/>
          <w:szCs w:val="18"/>
        </w:rPr>
        <w:t xml:space="preserve">arantieverklaring een direct opeisbaar derdenbeding ten behoeve van de opdrachtgever behelst, zodat de hierin opgenomen garanties door de opdrachtgever jegens de derde </w:t>
      </w:r>
      <w:proofErr w:type="spellStart"/>
      <w:r w:rsidRPr="00D7041B">
        <w:rPr>
          <w:sz w:val="18"/>
          <w:szCs w:val="18"/>
        </w:rPr>
        <w:t>inroepbaar</w:t>
      </w:r>
      <w:proofErr w:type="spellEnd"/>
      <w:r w:rsidRPr="00D7041B">
        <w:rPr>
          <w:sz w:val="18"/>
          <w:szCs w:val="18"/>
        </w:rPr>
        <w:t xml:space="preserve"> zijn indien en zodra de opdrachtgever aan de derde bericht dat de inschrijver zijn verplichtingen uit hoofde van de opdracht niet juist, volledig of tijdig nakomt, </w:t>
      </w:r>
    </w:p>
    <w:p w:rsidR="003C44CD" w:rsidRPr="00D7041B" w:rsidRDefault="003C44CD" w:rsidP="00A43E91">
      <w:pPr>
        <w:numPr>
          <w:ilvl w:val="0"/>
          <w:numId w:val="52"/>
        </w:numPr>
        <w:rPr>
          <w:sz w:val="18"/>
          <w:szCs w:val="18"/>
        </w:rPr>
      </w:pPr>
      <w:r w:rsidRPr="00D7041B">
        <w:rPr>
          <w:sz w:val="18"/>
          <w:szCs w:val="18"/>
        </w:rPr>
        <w:t xml:space="preserve">dat deze </w:t>
      </w:r>
      <w:r>
        <w:rPr>
          <w:sz w:val="18"/>
          <w:szCs w:val="18"/>
        </w:rPr>
        <w:t>g</w:t>
      </w:r>
      <w:r w:rsidRPr="00D7041B">
        <w:rPr>
          <w:sz w:val="18"/>
          <w:szCs w:val="18"/>
        </w:rPr>
        <w:t>arantieverklaring rechtsgeldig ondertekend en gedateerd is en geen nadere voorwaarden bevat.</w:t>
      </w:r>
    </w:p>
    <w:p w:rsidR="003C44CD" w:rsidRDefault="003C44CD" w:rsidP="003C44CD">
      <w:pPr>
        <w:keepNext/>
        <w:keepLines/>
        <w:rPr>
          <w:sz w:val="18"/>
          <w:szCs w:val="18"/>
        </w:rPr>
      </w:pPr>
    </w:p>
    <w:p w:rsidR="003C44CD" w:rsidRDefault="003C44CD" w:rsidP="003C44CD">
      <w:pPr>
        <w:keepNext/>
        <w:keepLines/>
        <w:rPr>
          <w:sz w:val="18"/>
          <w:szCs w:val="18"/>
        </w:rPr>
      </w:pPr>
    </w:p>
    <w:p w:rsidR="003C44CD" w:rsidRPr="00D5101D" w:rsidRDefault="003C44CD" w:rsidP="003C44CD">
      <w:pPr>
        <w:keepNext/>
        <w:keepLines/>
        <w:rPr>
          <w:sz w:val="18"/>
          <w:szCs w:val="18"/>
        </w:rPr>
      </w:pPr>
      <w:r w:rsidRPr="00D5101D">
        <w:rPr>
          <w:sz w:val="18"/>
          <w:szCs w:val="18"/>
        </w:rPr>
        <w:t xml:space="preserve">Aldus naar waarheid opgemaakt te </w:t>
      </w:r>
      <w:r w:rsidR="002C05E3" w:rsidRPr="001D59C9">
        <w:rPr>
          <w:rFonts w:cs="Arial"/>
          <w:sz w:val="18"/>
          <w:szCs w:val="18"/>
          <w:highlight w:val="yellow"/>
        </w:rPr>
        <w:fldChar w:fldCharType="begin">
          <w:ffData>
            <w:name w:val=""/>
            <w:enabled/>
            <w:calcOnExit w:val="0"/>
            <w:statusText w:type="autoText" w:val=" Leeg"/>
            <w:textInput/>
          </w:ffData>
        </w:fldChar>
      </w:r>
      <w:r w:rsidRPr="001D59C9">
        <w:rPr>
          <w:rFonts w:cs="Arial"/>
          <w:sz w:val="18"/>
          <w:szCs w:val="18"/>
          <w:highlight w:val="yellow"/>
        </w:rPr>
        <w:instrText xml:space="preserve"> FORMTEXT </w:instrText>
      </w:r>
      <w:r w:rsidR="002C05E3" w:rsidRPr="001D59C9">
        <w:rPr>
          <w:rFonts w:cs="Arial"/>
          <w:sz w:val="18"/>
          <w:szCs w:val="18"/>
          <w:highlight w:val="yellow"/>
        </w:rPr>
      </w:r>
      <w:r w:rsidR="002C05E3" w:rsidRPr="001D59C9">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2C05E3" w:rsidRPr="001D59C9">
        <w:rPr>
          <w:rFonts w:cs="Arial"/>
          <w:sz w:val="18"/>
          <w:szCs w:val="18"/>
          <w:highlight w:val="yellow"/>
        </w:rPr>
        <w:fldChar w:fldCharType="end"/>
      </w:r>
      <w:r w:rsidRPr="00D5101D">
        <w:rPr>
          <w:sz w:val="18"/>
          <w:szCs w:val="18"/>
        </w:rPr>
        <w:t xml:space="preserve"> op</w:t>
      </w:r>
      <w:r>
        <w:rPr>
          <w:sz w:val="18"/>
          <w:szCs w:val="18"/>
        </w:rPr>
        <w:t xml:space="preserve"> </w:t>
      </w:r>
      <w:sdt>
        <w:sdtPr>
          <w:rPr>
            <w:sz w:val="18"/>
            <w:szCs w:val="18"/>
          </w:rPr>
          <w:id w:val="-1295289996"/>
          <w:showingPlcHdr/>
          <w:date>
            <w:dateFormat w:val="d-M-yyyy"/>
            <w:lid w:val="nl-NL"/>
            <w:storeMappedDataAs w:val="dateTime"/>
            <w:calendar w:val="gregorian"/>
          </w:date>
        </w:sdtPr>
        <w:sdtContent>
          <w:r w:rsidRPr="009E41D0">
            <w:rPr>
              <w:color w:val="A6A6A6" w:themeColor="background1" w:themeShade="A6"/>
              <w:sz w:val="18"/>
              <w:szCs w:val="18"/>
              <w:highlight w:val="yellow"/>
            </w:rPr>
            <w:t>klik voor datum</w:t>
          </w:r>
        </w:sdtContent>
      </w:sdt>
      <w:r>
        <w:rPr>
          <w:sz w:val="18"/>
          <w:szCs w:val="18"/>
        </w:rPr>
        <w:t xml:space="preserve"> </w:t>
      </w:r>
    </w:p>
    <w:p w:rsidR="003C44CD" w:rsidRPr="00D5101D" w:rsidRDefault="003C44CD" w:rsidP="003C44CD">
      <w:pPr>
        <w:keepNext/>
        <w:keepLines/>
        <w:rPr>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3C44CD" w:rsidRPr="00D7041B" w:rsidTr="00DA0C79">
        <w:tc>
          <w:tcPr>
            <w:tcW w:w="2943" w:type="dxa"/>
            <w:tcBorders>
              <w:top w:val="nil"/>
              <w:left w:val="nil"/>
              <w:bottom w:val="nil"/>
              <w:right w:val="nil"/>
            </w:tcBorders>
            <w:shd w:val="clear" w:color="auto" w:fill="auto"/>
          </w:tcPr>
          <w:p w:rsidR="003C44CD" w:rsidRPr="000422C7" w:rsidRDefault="003C44CD" w:rsidP="00DA0C79">
            <w:pPr>
              <w:keepNext/>
              <w:keepLines/>
              <w:rPr>
                <w:b/>
                <w:sz w:val="18"/>
                <w:szCs w:val="18"/>
              </w:rPr>
            </w:pPr>
            <w:r w:rsidRPr="000422C7">
              <w:rPr>
                <w:rFonts w:eastAsia="Calibri" w:cs="Arial"/>
                <w:b/>
                <w:sz w:val="18"/>
                <w:szCs w:val="18"/>
              </w:rPr>
              <w:t xml:space="preserve">Naam </w:t>
            </w:r>
            <w:r w:rsidR="002F02DB">
              <w:rPr>
                <w:rFonts w:eastAsia="Calibri" w:cs="Arial"/>
                <w:b/>
                <w:sz w:val="18"/>
                <w:szCs w:val="18"/>
              </w:rPr>
              <w:t>i</w:t>
            </w:r>
            <w:r w:rsidRPr="000422C7">
              <w:rPr>
                <w:rFonts w:eastAsia="Calibri" w:cs="Arial"/>
                <w:b/>
                <w:sz w:val="18"/>
                <w:szCs w:val="18"/>
              </w:rPr>
              <w:t>nschrijver</w:t>
            </w:r>
            <w:r w:rsidRPr="000422C7">
              <w:rPr>
                <w:b/>
                <w:sz w:val="18"/>
                <w:szCs w:val="18"/>
              </w:rPr>
              <w:t xml:space="preserve">: </w:t>
            </w:r>
          </w:p>
        </w:tc>
        <w:tc>
          <w:tcPr>
            <w:tcW w:w="5670" w:type="dxa"/>
            <w:tcBorders>
              <w:top w:val="nil"/>
              <w:left w:val="nil"/>
              <w:bottom w:val="dotted" w:sz="4" w:space="0" w:color="auto"/>
              <w:right w:val="nil"/>
            </w:tcBorders>
            <w:shd w:val="clear" w:color="auto" w:fill="auto"/>
          </w:tcPr>
          <w:p w:rsidR="003C44CD" w:rsidRPr="00D7041B"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c>
          <w:tcPr>
            <w:tcW w:w="426" w:type="dxa"/>
            <w:tcBorders>
              <w:top w:val="nil"/>
              <w:left w:val="nil"/>
              <w:bottom w:val="dotted" w:sz="4" w:space="0" w:color="auto"/>
              <w:right w:val="nil"/>
            </w:tcBorders>
          </w:tcPr>
          <w:p w:rsidR="003C44CD" w:rsidRPr="00D7041B" w:rsidRDefault="003C44CD" w:rsidP="00DA0C79">
            <w:pPr>
              <w:keepNext/>
              <w:keepLines/>
              <w:jc w:val="right"/>
              <w:rPr>
                <w:rFonts w:eastAsia="Calibri" w:cs="Arial"/>
                <w:sz w:val="18"/>
                <w:szCs w:val="18"/>
              </w:rPr>
            </w:pPr>
            <w:r w:rsidRPr="00D7041B">
              <w:rPr>
                <w:rFonts w:eastAsia="Calibri" w:cs="Arial"/>
                <w:sz w:val="18"/>
                <w:szCs w:val="18"/>
              </w:rPr>
              <w:t xml:space="preserve">  </w:t>
            </w:r>
          </w:p>
        </w:tc>
      </w:tr>
      <w:tr w:rsidR="003C44CD" w:rsidRPr="00D5101D" w:rsidTr="00DA0C79">
        <w:tc>
          <w:tcPr>
            <w:tcW w:w="2943" w:type="dxa"/>
            <w:tcBorders>
              <w:top w:val="nil"/>
              <w:left w:val="nil"/>
              <w:bottom w:val="nil"/>
              <w:right w:val="nil"/>
            </w:tcBorders>
            <w:shd w:val="clear" w:color="auto" w:fill="auto"/>
          </w:tcPr>
          <w:p w:rsidR="003C44CD" w:rsidRPr="00381503" w:rsidRDefault="00632736" w:rsidP="00DA0C79">
            <w:pPr>
              <w:keepNext/>
              <w:keepLines/>
              <w:rPr>
                <w:sz w:val="18"/>
                <w:szCs w:val="18"/>
              </w:rPr>
            </w:pPr>
            <w:sdt>
              <w:sdtPr>
                <w:rPr>
                  <w:sz w:val="18"/>
                  <w:szCs w:val="18"/>
                  <w:highlight w:val="yellow"/>
                </w:rPr>
                <w:id w:val="-1181809320"/>
                <w:showingPlcHdr/>
                <w:dropDownList>
                  <w:listItem w:value="Kies een item."/>
                  <w:listItem w:displayText="dhr." w:value="dhr."/>
                  <w:listItem w:displayText="mevr." w:value="mevr."/>
                </w:dropDownList>
              </w:sdtPr>
              <w:sdtContent>
                <w:r w:rsidR="003C44CD" w:rsidRPr="000762AF">
                  <w:rPr>
                    <w:rStyle w:val="Tekstvantijdelijkeaanduiding"/>
                    <w:sz w:val="18"/>
                    <w:szCs w:val="18"/>
                    <w:highlight w:val="yellow"/>
                  </w:rPr>
                  <w:t>Dhr./mevr.</w:t>
                </w:r>
              </w:sdtContent>
            </w:sdt>
            <w:r w:rsidR="003C44CD" w:rsidRPr="00381503">
              <w:rPr>
                <w:sz w:val="18"/>
                <w:szCs w:val="18"/>
              </w:rPr>
              <w:t>:</w:t>
            </w:r>
          </w:p>
        </w:tc>
        <w:tc>
          <w:tcPr>
            <w:tcW w:w="6096" w:type="dxa"/>
            <w:gridSpan w:val="2"/>
            <w:tcBorders>
              <w:top w:val="nil"/>
              <w:left w:val="nil"/>
              <w:bottom w:val="dotted" w:sz="4" w:space="0" w:color="auto"/>
              <w:right w:val="nil"/>
            </w:tcBorders>
            <w:shd w:val="clear" w:color="auto" w:fill="auto"/>
          </w:tcPr>
          <w:p w:rsidR="003C44CD" w:rsidRPr="00D5101D" w:rsidRDefault="002C05E3" w:rsidP="00DA0C79">
            <w:pPr>
              <w:keepNext/>
              <w:keepLines/>
              <w:rPr>
                <w:rFonts w:eastAsia="Calibri" w:cs="Arial"/>
                <w:sz w:val="18"/>
                <w:szCs w:val="18"/>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Next/>
              <w:keepLines/>
              <w:tabs>
                <w:tab w:val="right" w:pos="9057"/>
              </w:tabs>
              <w:rPr>
                <w:sz w:val="18"/>
                <w:szCs w:val="18"/>
              </w:rPr>
            </w:pPr>
            <w:r w:rsidRPr="00D5101D">
              <w:rPr>
                <w:sz w:val="18"/>
                <w:szCs w:val="18"/>
              </w:rPr>
              <w:t>Functie:</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Lines/>
              <w:tabs>
                <w:tab w:val="right" w:pos="9057"/>
              </w:tabs>
              <w:rPr>
                <w:sz w:val="18"/>
                <w:szCs w:val="18"/>
              </w:rPr>
            </w:pPr>
            <w:r w:rsidRPr="00D5101D">
              <w:rPr>
                <w:sz w:val="18"/>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3C44CD" w:rsidP="00DA0C79">
            <w:pPr>
              <w:keepNext/>
              <w:keepLines/>
              <w:rPr>
                <w:sz w:val="18"/>
                <w:szCs w:val="18"/>
              </w:rPr>
            </w:pPr>
          </w:p>
          <w:p w:rsidR="003C44CD" w:rsidRPr="00D5101D" w:rsidRDefault="003C44CD" w:rsidP="00DA0C79">
            <w:pPr>
              <w:keepNext/>
              <w:keepLines/>
              <w:rPr>
                <w:sz w:val="18"/>
                <w:szCs w:val="18"/>
              </w:rPr>
            </w:pPr>
          </w:p>
        </w:tc>
      </w:tr>
    </w:tbl>
    <w:p w:rsidR="003C44CD" w:rsidRDefault="003C44CD" w:rsidP="003C44CD">
      <w:pPr>
        <w:keepNext/>
        <w:keepLines/>
        <w:rPr>
          <w:sz w:val="18"/>
          <w:szCs w:val="18"/>
        </w:rPr>
      </w:pPr>
    </w:p>
    <w:p w:rsidR="003C44CD" w:rsidRPr="00D5101D" w:rsidRDefault="003C44CD" w:rsidP="003C44CD">
      <w:pPr>
        <w:keepNext/>
        <w:keepLines/>
        <w:rPr>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3C44CD" w:rsidRPr="00D7041B" w:rsidTr="00DA0C79">
        <w:tc>
          <w:tcPr>
            <w:tcW w:w="2943" w:type="dxa"/>
            <w:tcBorders>
              <w:top w:val="nil"/>
              <w:left w:val="nil"/>
              <w:bottom w:val="nil"/>
              <w:right w:val="nil"/>
            </w:tcBorders>
            <w:shd w:val="clear" w:color="auto" w:fill="auto"/>
          </w:tcPr>
          <w:p w:rsidR="003C44CD" w:rsidRPr="000422C7" w:rsidRDefault="003C44CD" w:rsidP="00DA0C79">
            <w:pPr>
              <w:keepNext/>
              <w:keepLines/>
              <w:rPr>
                <w:b/>
                <w:sz w:val="18"/>
                <w:szCs w:val="18"/>
              </w:rPr>
            </w:pPr>
            <w:r w:rsidRPr="000422C7">
              <w:rPr>
                <w:rFonts w:eastAsia="Calibri" w:cs="Arial"/>
                <w:b/>
                <w:sz w:val="18"/>
                <w:szCs w:val="18"/>
              </w:rPr>
              <w:t>Naam derde</w:t>
            </w:r>
            <w:r w:rsidRPr="000422C7">
              <w:rPr>
                <w:b/>
                <w:sz w:val="18"/>
                <w:szCs w:val="18"/>
              </w:rPr>
              <w:t xml:space="preserve">: </w:t>
            </w:r>
          </w:p>
        </w:tc>
        <w:tc>
          <w:tcPr>
            <w:tcW w:w="5670" w:type="dxa"/>
            <w:tcBorders>
              <w:top w:val="nil"/>
              <w:left w:val="nil"/>
              <w:bottom w:val="dotted" w:sz="4" w:space="0" w:color="auto"/>
              <w:right w:val="nil"/>
            </w:tcBorders>
            <w:shd w:val="clear" w:color="auto" w:fill="auto"/>
          </w:tcPr>
          <w:p w:rsidR="003C44CD" w:rsidRPr="00D7041B"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c>
          <w:tcPr>
            <w:tcW w:w="426" w:type="dxa"/>
            <w:tcBorders>
              <w:top w:val="nil"/>
              <w:left w:val="nil"/>
              <w:bottom w:val="dotted" w:sz="4" w:space="0" w:color="auto"/>
              <w:right w:val="nil"/>
            </w:tcBorders>
          </w:tcPr>
          <w:p w:rsidR="003C44CD" w:rsidRPr="00D7041B" w:rsidRDefault="003C44CD" w:rsidP="00DA0C79">
            <w:pPr>
              <w:keepNext/>
              <w:keepLines/>
              <w:jc w:val="right"/>
              <w:rPr>
                <w:rFonts w:eastAsia="Calibri" w:cs="Arial"/>
                <w:sz w:val="18"/>
                <w:szCs w:val="18"/>
              </w:rPr>
            </w:pPr>
            <w:r w:rsidRPr="00D7041B">
              <w:rPr>
                <w:rFonts w:eastAsia="Calibri" w:cs="Arial"/>
                <w:sz w:val="18"/>
                <w:szCs w:val="18"/>
              </w:rPr>
              <w:t xml:space="preserve">  </w:t>
            </w:r>
          </w:p>
        </w:tc>
      </w:tr>
      <w:tr w:rsidR="003C44CD" w:rsidRPr="00D5101D" w:rsidTr="00DA0C79">
        <w:tc>
          <w:tcPr>
            <w:tcW w:w="2943" w:type="dxa"/>
            <w:tcBorders>
              <w:top w:val="nil"/>
              <w:left w:val="nil"/>
              <w:bottom w:val="nil"/>
              <w:right w:val="nil"/>
            </w:tcBorders>
            <w:shd w:val="clear" w:color="auto" w:fill="auto"/>
          </w:tcPr>
          <w:p w:rsidR="003C44CD" w:rsidRPr="00381503" w:rsidRDefault="00632736" w:rsidP="00DA0C79">
            <w:pPr>
              <w:keepNext/>
              <w:keepLines/>
              <w:rPr>
                <w:sz w:val="18"/>
                <w:szCs w:val="18"/>
              </w:rPr>
            </w:pPr>
            <w:sdt>
              <w:sdtPr>
                <w:rPr>
                  <w:sz w:val="18"/>
                  <w:szCs w:val="18"/>
                  <w:highlight w:val="yellow"/>
                </w:rPr>
                <w:id w:val="1298030241"/>
                <w:showingPlcHdr/>
                <w:dropDownList>
                  <w:listItem w:value="Kies een item."/>
                  <w:listItem w:displayText="dhr." w:value="dhr."/>
                  <w:listItem w:displayText="mevr." w:value="mevr."/>
                </w:dropDownList>
              </w:sdtPr>
              <w:sdtContent>
                <w:r w:rsidR="003C44CD" w:rsidRPr="000762AF">
                  <w:rPr>
                    <w:rStyle w:val="Tekstvantijdelijkeaanduiding"/>
                    <w:sz w:val="18"/>
                    <w:szCs w:val="18"/>
                    <w:highlight w:val="yellow"/>
                  </w:rPr>
                  <w:t>Dhr./mevr.</w:t>
                </w:r>
              </w:sdtContent>
            </w:sdt>
            <w:r w:rsidR="003C44CD" w:rsidRPr="00381503">
              <w:rPr>
                <w:sz w:val="18"/>
                <w:szCs w:val="18"/>
              </w:rPr>
              <w:t>:</w:t>
            </w:r>
          </w:p>
        </w:tc>
        <w:tc>
          <w:tcPr>
            <w:tcW w:w="6096" w:type="dxa"/>
            <w:gridSpan w:val="2"/>
            <w:tcBorders>
              <w:top w:val="nil"/>
              <w:left w:val="nil"/>
              <w:bottom w:val="dotted" w:sz="4" w:space="0" w:color="auto"/>
              <w:right w:val="nil"/>
            </w:tcBorders>
            <w:shd w:val="clear" w:color="auto" w:fill="auto"/>
          </w:tcPr>
          <w:p w:rsidR="003C44CD" w:rsidRPr="00D5101D" w:rsidRDefault="002C05E3" w:rsidP="00DA0C79">
            <w:pPr>
              <w:keepNext/>
              <w:keepLines/>
              <w:rPr>
                <w:rFonts w:eastAsia="Calibri" w:cs="Arial"/>
                <w:sz w:val="18"/>
                <w:szCs w:val="18"/>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Next/>
              <w:keepLines/>
              <w:tabs>
                <w:tab w:val="right" w:pos="9057"/>
              </w:tabs>
              <w:rPr>
                <w:sz w:val="18"/>
                <w:szCs w:val="18"/>
              </w:rPr>
            </w:pPr>
            <w:r w:rsidRPr="00D5101D">
              <w:rPr>
                <w:sz w:val="18"/>
                <w:szCs w:val="18"/>
              </w:rPr>
              <w:t>Functie:</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Lines/>
              <w:tabs>
                <w:tab w:val="right" w:pos="9057"/>
              </w:tabs>
              <w:rPr>
                <w:sz w:val="18"/>
                <w:szCs w:val="18"/>
              </w:rPr>
            </w:pPr>
            <w:r w:rsidRPr="00D5101D">
              <w:rPr>
                <w:sz w:val="18"/>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3C44CD" w:rsidP="00DA0C79">
            <w:pPr>
              <w:keepNext/>
              <w:keepLines/>
              <w:rPr>
                <w:sz w:val="18"/>
                <w:szCs w:val="18"/>
              </w:rPr>
            </w:pPr>
          </w:p>
          <w:p w:rsidR="003C44CD" w:rsidRPr="00D5101D" w:rsidRDefault="003C44CD" w:rsidP="00DA0C79">
            <w:pPr>
              <w:keepNext/>
              <w:keepLines/>
              <w:rPr>
                <w:sz w:val="18"/>
                <w:szCs w:val="18"/>
              </w:rPr>
            </w:pPr>
          </w:p>
        </w:tc>
      </w:tr>
    </w:tbl>
    <w:p w:rsidR="003C44CD" w:rsidRDefault="003C44CD" w:rsidP="003C44CD">
      <w:pPr>
        <w:keepNext/>
        <w:keepLines/>
        <w:rPr>
          <w:sz w:val="18"/>
          <w:szCs w:val="18"/>
        </w:rPr>
      </w:pPr>
    </w:p>
    <w:p w:rsidR="003C44CD" w:rsidRDefault="003C44CD" w:rsidP="003C44CD">
      <w:pPr>
        <w:rPr>
          <w:sz w:val="18"/>
          <w:szCs w:val="18"/>
        </w:rPr>
      </w:pPr>
    </w:p>
    <w:p w:rsidR="003C44CD" w:rsidRDefault="003C44CD">
      <w:pPr>
        <w:spacing w:after="200" w:line="276" w:lineRule="auto"/>
        <w:jc w:val="left"/>
      </w:pPr>
      <w:r>
        <w:br w:type="page"/>
      </w:r>
    </w:p>
    <w:p w:rsidR="003C44CD" w:rsidRDefault="003C44CD" w:rsidP="003C44CD">
      <w:pPr>
        <w:pStyle w:val="Kop1"/>
        <w:numPr>
          <w:ilvl w:val="0"/>
          <w:numId w:val="0"/>
        </w:numPr>
        <w:rPr>
          <w:sz w:val="18"/>
          <w:szCs w:val="18"/>
        </w:rPr>
      </w:pPr>
      <w:bookmarkStart w:id="136" w:name="_Ref357509687"/>
      <w:bookmarkStart w:id="137" w:name="_Toc457474082"/>
      <w:bookmarkStart w:id="138" w:name="_Toc462317171"/>
      <w:r w:rsidRPr="005E5C53">
        <w:rPr>
          <w:sz w:val="18"/>
          <w:szCs w:val="18"/>
        </w:rPr>
        <w:lastRenderedPageBreak/>
        <w:t xml:space="preserve">Standaardformulier </w:t>
      </w:r>
      <w:r w:rsidR="002C05E3" w:rsidRPr="005E5C53">
        <w:rPr>
          <w:sz w:val="18"/>
          <w:szCs w:val="18"/>
        </w:rPr>
        <w:fldChar w:fldCharType="begin"/>
      </w:r>
      <w:r w:rsidRPr="005E5C53">
        <w:rPr>
          <w:sz w:val="18"/>
          <w:szCs w:val="18"/>
        </w:rPr>
        <w:instrText xml:space="preserve"> SEQ Standaardformulier \* ARABIC </w:instrText>
      </w:r>
      <w:r w:rsidR="002C05E3" w:rsidRPr="005E5C53">
        <w:rPr>
          <w:sz w:val="18"/>
          <w:szCs w:val="18"/>
        </w:rPr>
        <w:fldChar w:fldCharType="separate"/>
      </w:r>
      <w:r w:rsidR="00632736">
        <w:rPr>
          <w:noProof/>
          <w:sz w:val="18"/>
          <w:szCs w:val="18"/>
        </w:rPr>
        <w:t>9</w:t>
      </w:r>
      <w:r w:rsidR="002C05E3" w:rsidRPr="005E5C53">
        <w:rPr>
          <w:sz w:val="18"/>
          <w:szCs w:val="18"/>
        </w:rPr>
        <w:fldChar w:fldCharType="end"/>
      </w:r>
      <w:bookmarkEnd w:id="136"/>
      <w:r w:rsidRPr="005E5C53">
        <w:rPr>
          <w:sz w:val="18"/>
          <w:szCs w:val="18"/>
        </w:rPr>
        <w:t xml:space="preserve"> Model </w:t>
      </w:r>
      <w:r>
        <w:rPr>
          <w:sz w:val="18"/>
          <w:szCs w:val="18"/>
        </w:rPr>
        <w:t>onderaannemingsovereenkomst</w:t>
      </w:r>
      <w:bookmarkEnd w:id="137"/>
      <w:bookmarkEnd w:id="138"/>
      <w:r w:rsidRPr="005E5C53">
        <w:rPr>
          <w:sz w:val="18"/>
          <w:szCs w:val="18"/>
        </w:rPr>
        <w:t xml:space="preserve"> </w:t>
      </w:r>
    </w:p>
    <w:p w:rsidR="003C44CD" w:rsidRDefault="003C44CD" w:rsidP="005E5C53"/>
    <w:p w:rsidR="003C44CD" w:rsidRDefault="003C44CD" w:rsidP="005E5C53"/>
    <w:p w:rsidR="003C44CD" w:rsidRDefault="003C44CD" w:rsidP="003C44CD">
      <w:pPr>
        <w:rPr>
          <w:sz w:val="18"/>
        </w:rPr>
      </w:pPr>
      <w:r>
        <w:rPr>
          <w:sz w:val="18"/>
        </w:rPr>
        <w:t xml:space="preserve">Ondergetekenden verklaren en garanderen hierbij namens de hierna genoemde derde en inschrijver, dat ten behoeve van de uitvoering van de </w:t>
      </w:r>
      <w:r w:rsidR="00E8210B">
        <w:rPr>
          <w:sz w:val="18"/>
        </w:rPr>
        <w:t xml:space="preserve">opdracht </w:t>
      </w:r>
      <w:r w:rsidR="00857945">
        <w:rPr>
          <w:sz w:val="18"/>
          <w:szCs w:val="18"/>
        </w:rPr>
        <w:t xml:space="preserve">voor </w:t>
      </w:r>
      <w:r w:rsidR="00A43E91">
        <w:rPr>
          <w:sz w:val="18"/>
          <w:szCs w:val="18"/>
        </w:rPr>
        <w:t>de verwerking van het gft-afval</w:t>
      </w:r>
      <w:r w:rsidR="00E8210B">
        <w:rPr>
          <w:sz w:val="18"/>
          <w:szCs w:val="18"/>
        </w:rPr>
        <w:t xml:space="preserve"> van het ODBN.</w:t>
      </w:r>
      <w:r w:rsidR="00E8210B">
        <w:rPr>
          <w:sz w:val="18"/>
        </w:rPr>
        <w:t xml:space="preserve"> </w:t>
      </w:r>
      <w:r>
        <w:rPr>
          <w:sz w:val="18"/>
        </w:rPr>
        <w:t xml:space="preserve">: </w:t>
      </w:r>
    </w:p>
    <w:p w:rsidR="003C44CD" w:rsidRPr="00D7041B" w:rsidRDefault="003C44CD" w:rsidP="00A43E91">
      <w:pPr>
        <w:numPr>
          <w:ilvl w:val="0"/>
          <w:numId w:val="54"/>
        </w:numPr>
        <w:rPr>
          <w:sz w:val="18"/>
          <w:szCs w:val="18"/>
        </w:rPr>
      </w:pPr>
      <w:r w:rsidRPr="00D7041B">
        <w:rPr>
          <w:sz w:val="18"/>
          <w:szCs w:val="18"/>
        </w:rPr>
        <w:t>De</w:t>
      </w:r>
      <w:r>
        <w:rPr>
          <w:sz w:val="18"/>
          <w:szCs w:val="18"/>
        </w:rPr>
        <w:t xml:space="preserve"> derde </w:t>
      </w:r>
      <w:r w:rsidRPr="00D7041B">
        <w:rPr>
          <w:sz w:val="18"/>
          <w:szCs w:val="18"/>
        </w:rPr>
        <w:t xml:space="preserve">zich jegens de inschrijver onherroepelijk en onvoorwaardelijk verplicht tot het fourneren van voldoende technische middelen, materieel en personeel aan de inschrijver, zodanig dat de inschrijver aan zijn verplichtingen uit hoofde van de opdracht kan voldoen, </w:t>
      </w:r>
    </w:p>
    <w:p w:rsidR="003C44CD" w:rsidRPr="00D7041B" w:rsidRDefault="003C44CD" w:rsidP="00A43E91">
      <w:pPr>
        <w:numPr>
          <w:ilvl w:val="0"/>
          <w:numId w:val="54"/>
        </w:numPr>
        <w:rPr>
          <w:sz w:val="18"/>
          <w:szCs w:val="18"/>
        </w:rPr>
      </w:pPr>
      <w:r w:rsidRPr="00D7041B">
        <w:rPr>
          <w:sz w:val="18"/>
          <w:szCs w:val="18"/>
        </w:rPr>
        <w:t>De</w:t>
      </w:r>
      <w:r>
        <w:rPr>
          <w:sz w:val="18"/>
          <w:szCs w:val="18"/>
        </w:rPr>
        <w:t xml:space="preserve"> derde </w:t>
      </w:r>
      <w:r w:rsidRPr="00D7041B">
        <w:rPr>
          <w:sz w:val="18"/>
          <w:szCs w:val="18"/>
        </w:rPr>
        <w:t>en de inschrijver onherroepelijk zijn overeengekomen dat de inschrijver de derde daadwerkelijk zal inschakelen voor de uitvoering van het deel van de opdracht waarvoor door de inschrijver een beroep is gedaan op de technische bekwaamheden van de</w:t>
      </w:r>
      <w:r w:rsidRPr="003C44CD">
        <w:rPr>
          <w:sz w:val="18"/>
          <w:szCs w:val="18"/>
        </w:rPr>
        <w:t xml:space="preserve"> </w:t>
      </w:r>
      <w:r>
        <w:rPr>
          <w:sz w:val="18"/>
          <w:szCs w:val="18"/>
        </w:rPr>
        <w:t>derde</w:t>
      </w:r>
      <w:r w:rsidRPr="00D7041B">
        <w:rPr>
          <w:sz w:val="18"/>
          <w:szCs w:val="18"/>
        </w:rPr>
        <w:t xml:space="preserve">, </w:t>
      </w:r>
    </w:p>
    <w:p w:rsidR="003C44CD" w:rsidRPr="00D7041B" w:rsidRDefault="003C44CD" w:rsidP="00A43E91">
      <w:pPr>
        <w:numPr>
          <w:ilvl w:val="0"/>
          <w:numId w:val="54"/>
        </w:numPr>
        <w:rPr>
          <w:sz w:val="18"/>
          <w:szCs w:val="18"/>
        </w:rPr>
      </w:pPr>
      <w:r w:rsidRPr="00D7041B">
        <w:rPr>
          <w:sz w:val="18"/>
          <w:szCs w:val="18"/>
        </w:rPr>
        <w:t xml:space="preserve">Deze </w:t>
      </w:r>
      <w:proofErr w:type="spellStart"/>
      <w:r w:rsidR="002F02DB">
        <w:rPr>
          <w:sz w:val="18"/>
          <w:szCs w:val="18"/>
        </w:rPr>
        <w:t>o</w:t>
      </w:r>
      <w:r w:rsidRPr="00D7041B">
        <w:rPr>
          <w:sz w:val="18"/>
          <w:szCs w:val="18"/>
        </w:rPr>
        <w:t>nderaannemingsovereenkomst</w:t>
      </w:r>
      <w:proofErr w:type="spellEnd"/>
      <w:r w:rsidRPr="00D7041B">
        <w:rPr>
          <w:sz w:val="18"/>
          <w:szCs w:val="18"/>
        </w:rPr>
        <w:t xml:space="preserve"> een direct opeisbaar derdenbeding ten behoeve van de opdrachtgever behelst, krachtens welke de opdrachtgever de inzet van de</w:t>
      </w:r>
      <w:r>
        <w:rPr>
          <w:sz w:val="18"/>
          <w:szCs w:val="18"/>
        </w:rPr>
        <w:t xml:space="preserve"> derde </w:t>
      </w:r>
      <w:r w:rsidRPr="00D7041B">
        <w:rPr>
          <w:sz w:val="18"/>
          <w:szCs w:val="18"/>
        </w:rPr>
        <w:t xml:space="preserve">kan verlangen, dat door de opdrachtgever </w:t>
      </w:r>
      <w:proofErr w:type="spellStart"/>
      <w:r w:rsidRPr="00D7041B">
        <w:rPr>
          <w:sz w:val="18"/>
          <w:szCs w:val="18"/>
        </w:rPr>
        <w:t>inroepbaar</w:t>
      </w:r>
      <w:proofErr w:type="spellEnd"/>
      <w:r w:rsidRPr="00D7041B">
        <w:rPr>
          <w:sz w:val="18"/>
          <w:szCs w:val="18"/>
        </w:rPr>
        <w:t xml:space="preserve"> is indien en zodra de inschrijver en/of de</w:t>
      </w:r>
      <w:r>
        <w:rPr>
          <w:sz w:val="18"/>
          <w:szCs w:val="18"/>
        </w:rPr>
        <w:t xml:space="preserve"> derde </w:t>
      </w:r>
      <w:r w:rsidRPr="00D7041B">
        <w:rPr>
          <w:sz w:val="18"/>
          <w:szCs w:val="18"/>
        </w:rPr>
        <w:t xml:space="preserve">zijn verplichtingen uit hoofde van deze </w:t>
      </w:r>
      <w:proofErr w:type="spellStart"/>
      <w:r w:rsidR="002F02DB">
        <w:rPr>
          <w:sz w:val="18"/>
          <w:szCs w:val="18"/>
        </w:rPr>
        <w:t>o</w:t>
      </w:r>
      <w:r w:rsidRPr="00D7041B">
        <w:rPr>
          <w:sz w:val="18"/>
          <w:szCs w:val="18"/>
        </w:rPr>
        <w:t>nderaannemingsovereenkomst</w:t>
      </w:r>
      <w:proofErr w:type="spellEnd"/>
      <w:r w:rsidRPr="00D7041B">
        <w:rPr>
          <w:sz w:val="18"/>
          <w:szCs w:val="18"/>
        </w:rPr>
        <w:t xml:space="preserve"> tussen de inschrijver en </w:t>
      </w:r>
      <w:r>
        <w:rPr>
          <w:sz w:val="18"/>
          <w:szCs w:val="18"/>
        </w:rPr>
        <w:t xml:space="preserve">de derde </w:t>
      </w:r>
      <w:r w:rsidRPr="00D7041B">
        <w:rPr>
          <w:sz w:val="18"/>
          <w:szCs w:val="18"/>
        </w:rPr>
        <w:t xml:space="preserve">niet juist, volledig of tijdig nakomt. </w:t>
      </w:r>
    </w:p>
    <w:p w:rsidR="003C44CD" w:rsidRPr="00D7041B" w:rsidRDefault="003C44CD" w:rsidP="00A43E91">
      <w:pPr>
        <w:numPr>
          <w:ilvl w:val="0"/>
          <w:numId w:val="54"/>
        </w:numPr>
        <w:rPr>
          <w:sz w:val="18"/>
          <w:szCs w:val="18"/>
        </w:rPr>
      </w:pPr>
      <w:r w:rsidRPr="00D7041B">
        <w:rPr>
          <w:sz w:val="18"/>
          <w:szCs w:val="18"/>
        </w:rPr>
        <w:t xml:space="preserve">Deze </w:t>
      </w:r>
      <w:proofErr w:type="spellStart"/>
      <w:r w:rsidR="002F02DB">
        <w:rPr>
          <w:sz w:val="18"/>
          <w:szCs w:val="18"/>
        </w:rPr>
        <w:t>o</w:t>
      </w:r>
      <w:r w:rsidRPr="00D7041B">
        <w:rPr>
          <w:sz w:val="18"/>
          <w:szCs w:val="18"/>
        </w:rPr>
        <w:t>nderaannemingsovereenkomst</w:t>
      </w:r>
      <w:proofErr w:type="spellEnd"/>
      <w:r w:rsidRPr="00D7041B">
        <w:rPr>
          <w:sz w:val="18"/>
          <w:szCs w:val="18"/>
        </w:rPr>
        <w:t xml:space="preserve"> rechtsgeldig ondertekend en gedateerd is en geen nadere voorwaarden bevat.</w:t>
      </w:r>
    </w:p>
    <w:p w:rsidR="003C44CD" w:rsidRPr="00D7041B" w:rsidRDefault="003C44CD" w:rsidP="003C44CD">
      <w:pPr>
        <w:rPr>
          <w:sz w:val="18"/>
          <w:szCs w:val="18"/>
        </w:rPr>
      </w:pPr>
    </w:p>
    <w:p w:rsidR="003C44CD" w:rsidRPr="00D5101D" w:rsidRDefault="003C44CD" w:rsidP="003C44CD">
      <w:pPr>
        <w:keepNext/>
        <w:keepLines/>
        <w:rPr>
          <w:sz w:val="18"/>
          <w:szCs w:val="18"/>
        </w:rPr>
      </w:pPr>
      <w:r w:rsidRPr="00D5101D">
        <w:rPr>
          <w:sz w:val="18"/>
          <w:szCs w:val="18"/>
        </w:rPr>
        <w:t xml:space="preserve">Aldus naar waarheid opgemaakt te </w:t>
      </w:r>
      <w:r w:rsidR="002C05E3" w:rsidRPr="001D59C9">
        <w:rPr>
          <w:rFonts w:cs="Arial"/>
          <w:sz w:val="18"/>
          <w:szCs w:val="18"/>
          <w:highlight w:val="yellow"/>
        </w:rPr>
        <w:fldChar w:fldCharType="begin">
          <w:ffData>
            <w:name w:val=""/>
            <w:enabled/>
            <w:calcOnExit w:val="0"/>
            <w:statusText w:type="autoText" w:val=" Leeg"/>
            <w:textInput/>
          </w:ffData>
        </w:fldChar>
      </w:r>
      <w:r w:rsidRPr="001D59C9">
        <w:rPr>
          <w:rFonts w:cs="Arial"/>
          <w:sz w:val="18"/>
          <w:szCs w:val="18"/>
          <w:highlight w:val="yellow"/>
        </w:rPr>
        <w:instrText xml:space="preserve"> FORMTEXT </w:instrText>
      </w:r>
      <w:r w:rsidR="002C05E3" w:rsidRPr="001D59C9">
        <w:rPr>
          <w:rFonts w:cs="Arial"/>
          <w:sz w:val="18"/>
          <w:szCs w:val="18"/>
          <w:highlight w:val="yellow"/>
        </w:rPr>
      </w:r>
      <w:r w:rsidR="002C05E3" w:rsidRPr="001D59C9">
        <w:rPr>
          <w:rFonts w:cs="Arial"/>
          <w:sz w:val="18"/>
          <w:szCs w:val="18"/>
          <w:highlight w:val="yellow"/>
        </w:rPr>
        <w:fldChar w:fldCharType="separate"/>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632736">
        <w:rPr>
          <w:rFonts w:cs="Arial"/>
          <w:noProof/>
          <w:sz w:val="18"/>
          <w:szCs w:val="18"/>
          <w:highlight w:val="yellow"/>
        </w:rPr>
        <w:t> </w:t>
      </w:r>
      <w:r w:rsidR="002C05E3" w:rsidRPr="001D59C9">
        <w:rPr>
          <w:rFonts w:cs="Arial"/>
          <w:sz w:val="18"/>
          <w:szCs w:val="18"/>
          <w:highlight w:val="yellow"/>
        </w:rPr>
        <w:fldChar w:fldCharType="end"/>
      </w:r>
      <w:r w:rsidRPr="00D5101D">
        <w:rPr>
          <w:sz w:val="18"/>
          <w:szCs w:val="18"/>
        </w:rPr>
        <w:t xml:space="preserve"> op</w:t>
      </w:r>
      <w:r>
        <w:rPr>
          <w:sz w:val="18"/>
          <w:szCs w:val="18"/>
        </w:rPr>
        <w:t xml:space="preserve"> </w:t>
      </w:r>
      <w:sdt>
        <w:sdtPr>
          <w:rPr>
            <w:sz w:val="18"/>
            <w:szCs w:val="18"/>
          </w:rPr>
          <w:id w:val="-1021548386"/>
          <w:showingPlcHdr/>
          <w:date>
            <w:dateFormat w:val="d-M-yyyy"/>
            <w:lid w:val="nl-NL"/>
            <w:storeMappedDataAs w:val="dateTime"/>
            <w:calendar w:val="gregorian"/>
          </w:date>
        </w:sdtPr>
        <w:sdtContent>
          <w:r w:rsidRPr="003C44CD">
            <w:rPr>
              <w:rStyle w:val="Tekstvantijdelijkeaanduiding"/>
              <w:rFonts w:eastAsiaTheme="minorHAnsi"/>
              <w:sz w:val="18"/>
              <w:szCs w:val="18"/>
              <w:highlight w:val="yellow"/>
            </w:rPr>
            <w:t>Klik voor datum</w:t>
          </w:r>
        </w:sdtContent>
      </w:sdt>
    </w:p>
    <w:p w:rsidR="003C44CD" w:rsidRPr="00D5101D" w:rsidRDefault="003C44CD" w:rsidP="003C44CD">
      <w:pPr>
        <w:keepNext/>
        <w:keepLines/>
        <w:rPr>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3C44CD" w:rsidRPr="00D7041B" w:rsidTr="00DA0C79">
        <w:tc>
          <w:tcPr>
            <w:tcW w:w="2943" w:type="dxa"/>
            <w:tcBorders>
              <w:top w:val="nil"/>
              <w:left w:val="nil"/>
              <w:bottom w:val="nil"/>
              <w:right w:val="nil"/>
            </w:tcBorders>
            <w:shd w:val="clear" w:color="auto" w:fill="auto"/>
          </w:tcPr>
          <w:p w:rsidR="003C44CD" w:rsidRPr="000422C7" w:rsidRDefault="003C44CD" w:rsidP="00DA0C79">
            <w:pPr>
              <w:keepNext/>
              <w:keepLines/>
              <w:rPr>
                <w:b/>
                <w:sz w:val="18"/>
                <w:szCs w:val="18"/>
              </w:rPr>
            </w:pPr>
            <w:r w:rsidRPr="000422C7">
              <w:rPr>
                <w:rFonts w:eastAsia="Calibri" w:cs="Arial"/>
                <w:b/>
                <w:sz w:val="18"/>
                <w:szCs w:val="18"/>
              </w:rPr>
              <w:t xml:space="preserve">Naam </w:t>
            </w:r>
            <w:r w:rsidR="002F02DB">
              <w:rPr>
                <w:rFonts w:eastAsia="Calibri" w:cs="Arial"/>
                <w:b/>
                <w:sz w:val="18"/>
                <w:szCs w:val="18"/>
              </w:rPr>
              <w:t>i</w:t>
            </w:r>
            <w:r w:rsidRPr="000422C7">
              <w:rPr>
                <w:rFonts w:eastAsia="Calibri" w:cs="Arial"/>
                <w:b/>
                <w:sz w:val="18"/>
                <w:szCs w:val="18"/>
              </w:rPr>
              <w:t>nschrijver</w:t>
            </w:r>
            <w:r w:rsidRPr="000422C7">
              <w:rPr>
                <w:b/>
                <w:sz w:val="18"/>
                <w:szCs w:val="18"/>
              </w:rPr>
              <w:t xml:space="preserve">: </w:t>
            </w:r>
          </w:p>
        </w:tc>
        <w:tc>
          <w:tcPr>
            <w:tcW w:w="5670" w:type="dxa"/>
            <w:tcBorders>
              <w:top w:val="nil"/>
              <w:left w:val="nil"/>
              <w:bottom w:val="dotted" w:sz="4" w:space="0" w:color="auto"/>
              <w:right w:val="nil"/>
            </w:tcBorders>
            <w:shd w:val="clear" w:color="auto" w:fill="auto"/>
          </w:tcPr>
          <w:p w:rsidR="003C44CD" w:rsidRPr="00D7041B"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c>
          <w:tcPr>
            <w:tcW w:w="426" w:type="dxa"/>
            <w:tcBorders>
              <w:top w:val="nil"/>
              <w:left w:val="nil"/>
              <w:bottom w:val="dotted" w:sz="4" w:space="0" w:color="auto"/>
              <w:right w:val="nil"/>
            </w:tcBorders>
          </w:tcPr>
          <w:p w:rsidR="003C44CD" w:rsidRPr="00D7041B" w:rsidRDefault="003C44CD" w:rsidP="00DA0C79">
            <w:pPr>
              <w:keepNext/>
              <w:keepLines/>
              <w:jc w:val="right"/>
              <w:rPr>
                <w:rFonts w:eastAsia="Calibri" w:cs="Arial"/>
                <w:sz w:val="18"/>
                <w:szCs w:val="18"/>
              </w:rPr>
            </w:pPr>
            <w:r w:rsidRPr="00D7041B">
              <w:rPr>
                <w:rFonts w:eastAsia="Calibri" w:cs="Arial"/>
                <w:sz w:val="18"/>
                <w:szCs w:val="18"/>
              </w:rPr>
              <w:t xml:space="preserve">  </w:t>
            </w:r>
          </w:p>
        </w:tc>
      </w:tr>
      <w:tr w:rsidR="003C44CD" w:rsidRPr="00D5101D" w:rsidTr="00DA0C79">
        <w:tc>
          <w:tcPr>
            <w:tcW w:w="2943" w:type="dxa"/>
            <w:tcBorders>
              <w:top w:val="nil"/>
              <w:left w:val="nil"/>
              <w:bottom w:val="nil"/>
              <w:right w:val="nil"/>
            </w:tcBorders>
            <w:shd w:val="clear" w:color="auto" w:fill="auto"/>
          </w:tcPr>
          <w:p w:rsidR="003C44CD" w:rsidRPr="00381503" w:rsidRDefault="00632736" w:rsidP="00DA0C79">
            <w:pPr>
              <w:keepNext/>
              <w:keepLines/>
              <w:rPr>
                <w:sz w:val="18"/>
                <w:szCs w:val="18"/>
              </w:rPr>
            </w:pPr>
            <w:sdt>
              <w:sdtPr>
                <w:rPr>
                  <w:sz w:val="18"/>
                  <w:szCs w:val="18"/>
                  <w:highlight w:val="yellow"/>
                </w:rPr>
                <w:id w:val="-751037294"/>
                <w:showingPlcHdr/>
                <w:dropDownList>
                  <w:listItem w:value="Kies een item."/>
                  <w:listItem w:displayText="dhr." w:value="dhr."/>
                  <w:listItem w:displayText="mevr." w:value="mevr."/>
                </w:dropDownList>
              </w:sdtPr>
              <w:sdtContent>
                <w:r w:rsidR="003C44CD" w:rsidRPr="000762AF">
                  <w:rPr>
                    <w:rStyle w:val="Tekstvantijdelijkeaanduiding"/>
                    <w:sz w:val="18"/>
                    <w:szCs w:val="18"/>
                    <w:highlight w:val="yellow"/>
                  </w:rPr>
                  <w:t>Dhr./mevr.</w:t>
                </w:r>
              </w:sdtContent>
            </w:sdt>
            <w:r w:rsidR="003C44CD" w:rsidRPr="00381503">
              <w:rPr>
                <w:sz w:val="18"/>
                <w:szCs w:val="18"/>
              </w:rPr>
              <w:t>:</w:t>
            </w:r>
          </w:p>
        </w:tc>
        <w:tc>
          <w:tcPr>
            <w:tcW w:w="6096" w:type="dxa"/>
            <w:gridSpan w:val="2"/>
            <w:tcBorders>
              <w:top w:val="nil"/>
              <w:left w:val="nil"/>
              <w:bottom w:val="dotted" w:sz="4" w:space="0" w:color="auto"/>
              <w:right w:val="nil"/>
            </w:tcBorders>
            <w:shd w:val="clear" w:color="auto" w:fill="auto"/>
          </w:tcPr>
          <w:p w:rsidR="003C44CD" w:rsidRPr="00D5101D" w:rsidRDefault="002C05E3" w:rsidP="00DA0C79">
            <w:pPr>
              <w:keepNext/>
              <w:keepLines/>
              <w:rPr>
                <w:rFonts w:eastAsia="Calibri" w:cs="Arial"/>
                <w:sz w:val="18"/>
                <w:szCs w:val="18"/>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Next/>
              <w:keepLines/>
              <w:tabs>
                <w:tab w:val="right" w:pos="9057"/>
              </w:tabs>
              <w:rPr>
                <w:sz w:val="18"/>
                <w:szCs w:val="18"/>
              </w:rPr>
            </w:pPr>
            <w:r w:rsidRPr="00D5101D">
              <w:rPr>
                <w:sz w:val="18"/>
                <w:szCs w:val="18"/>
              </w:rPr>
              <w:t>Functie:</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Lines/>
              <w:tabs>
                <w:tab w:val="right" w:pos="9057"/>
              </w:tabs>
              <w:rPr>
                <w:sz w:val="18"/>
                <w:szCs w:val="18"/>
              </w:rPr>
            </w:pPr>
            <w:r w:rsidRPr="00D5101D">
              <w:rPr>
                <w:sz w:val="18"/>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3C44CD" w:rsidP="00DA0C79">
            <w:pPr>
              <w:keepNext/>
              <w:keepLines/>
              <w:rPr>
                <w:sz w:val="18"/>
                <w:szCs w:val="18"/>
              </w:rPr>
            </w:pPr>
          </w:p>
          <w:p w:rsidR="003C44CD" w:rsidRPr="00D5101D" w:rsidRDefault="003C44CD" w:rsidP="00DA0C79">
            <w:pPr>
              <w:keepNext/>
              <w:keepLines/>
              <w:rPr>
                <w:sz w:val="18"/>
                <w:szCs w:val="18"/>
              </w:rPr>
            </w:pPr>
          </w:p>
        </w:tc>
      </w:tr>
    </w:tbl>
    <w:p w:rsidR="003C44CD" w:rsidRDefault="003C44CD" w:rsidP="003C44CD">
      <w:pPr>
        <w:keepNext/>
        <w:keepLines/>
        <w:rPr>
          <w:sz w:val="18"/>
          <w:szCs w:val="18"/>
        </w:rPr>
      </w:pPr>
    </w:p>
    <w:p w:rsidR="003C44CD" w:rsidRPr="00D5101D" w:rsidRDefault="003C44CD" w:rsidP="003C44CD">
      <w:pPr>
        <w:keepNext/>
        <w:keepLines/>
        <w:rPr>
          <w:sz w:val="18"/>
          <w:szCs w:val="1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670"/>
        <w:gridCol w:w="426"/>
      </w:tblGrid>
      <w:tr w:rsidR="003C44CD" w:rsidRPr="00D7041B" w:rsidTr="00DA0C79">
        <w:tc>
          <w:tcPr>
            <w:tcW w:w="2943" w:type="dxa"/>
            <w:tcBorders>
              <w:top w:val="nil"/>
              <w:left w:val="nil"/>
              <w:bottom w:val="nil"/>
              <w:right w:val="nil"/>
            </w:tcBorders>
            <w:shd w:val="clear" w:color="auto" w:fill="auto"/>
          </w:tcPr>
          <w:p w:rsidR="003C44CD" w:rsidRPr="00D7041B" w:rsidRDefault="00632736" w:rsidP="00DA0C79">
            <w:pPr>
              <w:keepNext/>
              <w:keepLines/>
              <w:rPr>
                <w:sz w:val="18"/>
                <w:szCs w:val="18"/>
              </w:rPr>
            </w:pPr>
            <w:sdt>
              <w:sdtPr>
                <w:rPr>
                  <w:sz w:val="18"/>
                  <w:szCs w:val="18"/>
                </w:rPr>
                <w:id w:val="-2085904545"/>
                <w:showingPlcHdr/>
                <w:dropDownList>
                  <w:listItem w:value="Kies een item."/>
                  <w:listItem w:displayText="Naam derde" w:value="Naam derde"/>
                  <w:listItem w:displayText="Naam onderaannemer" w:value="Naam onderaannemer"/>
                </w:dropDownList>
              </w:sdtPr>
              <w:sdtContent>
                <w:r w:rsidR="003C44CD" w:rsidRPr="000762AF">
                  <w:rPr>
                    <w:rStyle w:val="Tekstvantijdelijkeaanduiding"/>
                    <w:rFonts w:eastAsiaTheme="minorHAnsi"/>
                    <w:b/>
                    <w:sz w:val="18"/>
                    <w:szCs w:val="18"/>
                    <w:shd w:val="clear" w:color="auto" w:fill="FFFF00"/>
                  </w:rPr>
                  <w:t>naam onderneming</w:t>
                </w:r>
              </w:sdtContent>
            </w:sdt>
            <w:r w:rsidR="003C44CD">
              <w:rPr>
                <w:sz w:val="18"/>
                <w:szCs w:val="18"/>
              </w:rPr>
              <w:t>:</w:t>
            </w:r>
          </w:p>
        </w:tc>
        <w:tc>
          <w:tcPr>
            <w:tcW w:w="5670" w:type="dxa"/>
            <w:tcBorders>
              <w:top w:val="nil"/>
              <w:left w:val="nil"/>
              <w:bottom w:val="dotted" w:sz="4" w:space="0" w:color="auto"/>
              <w:right w:val="nil"/>
            </w:tcBorders>
            <w:shd w:val="clear" w:color="auto" w:fill="auto"/>
          </w:tcPr>
          <w:p w:rsidR="003C44CD" w:rsidRPr="00D7041B"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c>
          <w:tcPr>
            <w:tcW w:w="426" w:type="dxa"/>
            <w:tcBorders>
              <w:top w:val="nil"/>
              <w:left w:val="nil"/>
              <w:bottom w:val="dotted" w:sz="4" w:space="0" w:color="auto"/>
              <w:right w:val="nil"/>
            </w:tcBorders>
          </w:tcPr>
          <w:p w:rsidR="003C44CD" w:rsidRPr="00D7041B" w:rsidRDefault="003C44CD" w:rsidP="00DA0C79">
            <w:pPr>
              <w:keepNext/>
              <w:keepLines/>
              <w:jc w:val="right"/>
              <w:rPr>
                <w:rFonts w:eastAsia="Calibri" w:cs="Arial"/>
                <w:sz w:val="18"/>
                <w:szCs w:val="18"/>
              </w:rPr>
            </w:pPr>
            <w:r w:rsidRPr="00D7041B">
              <w:rPr>
                <w:rFonts w:eastAsia="Calibri" w:cs="Arial"/>
                <w:sz w:val="18"/>
                <w:szCs w:val="18"/>
              </w:rPr>
              <w:t xml:space="preserve">  </w:t>
            </w:r>
          </w:p>
        </w:tc>
      </w:tr>
      <w:tr w:rsidR="003C44CD" w:rsidRPr="00D5101D" w:rsidTr="00DA0C79">
        <w:tc>
          <w:tcPr>
            <w:tcW w:w="2943" w:type="dxa"/>
            <w:tcBorders>
              <w:top w:val="nil"/>
              <w:left w:val="nil"/>
              <w:bottom w:val="nil"/>
              <w:right w:val="nil"/>
            </w:tcBorders>
            <w:shd w:val="clear" w:color="auto" w:fill="auto"/>
          </w:tcPr>
          <w:p w:rsidR="003C44CD" w:rsidRPr="00381503" w:rsidRDefault="00632736" w:rsidP="00DA0C79">
            <w:pPr>
              <w:keepNext/>
              <w:keepLines/>
              <w:rPr>
                <w:sz w:val="18"/>
                <w:szCs w:val="18"/>
              </w:rPr>
            </w:pPr>
            <w:sdt>
              <w:sdtPr>
                <w:rPr>
                  <w:sz w:val="18"/>
                  <w:szCs w:val="18"/>
                  <w:highlight w:val="yellow"/>
                </w:rPr>
                <w:id w:val="1876423227"/>
                <w:showingPlcHdr/>
                <w:dropDownList>
                  <w:listItem w:value="Kies een item."/>
                  <w:listItem w:displayText="dhr." w:value="dhr."/>
                  <w:listItem w:displayText="mevr." w:value="mevr."/>
                </w:dropDownList>
              </w:sdtPr>
              <w:sdtContent>
                <w:r w:rsidR="003C44CD" w:rsidRPr="000762AF">
                  <w:rPr>
                    <w:rStyle w:val="Tekstvantijdelijkeaanduiding"/>
                    <w:sz w:val="18"/>
                    <w:szCs w:val="18"/>
                    <w:highlight w:val="yellow"/>
                  </w:rPr>
                  <w:t>Dhr./mevr.</w:t>
                </w:r>
              </w:sdtContent>
            </w:sdt>
            <w:r w:rsidR="003C44CD" w:rsidRPr="00381503">
              <w:rPr>
                <w:sz w:val="18"/>
                <w:szCs w:val="18"/>
              </w:rPr>
              <w:t>:</w:t>
            </w:r>
          </w:p>
        </w:tc>
        <w:tc>
          <w:tcPr>
            <w:tcW w:w="6096" w:type="dxa"/>
            <w:gridSpan w:val="2"/>
            <w:tcBorders>
              <w:top w:val="nil"/>
              <w:left w:val="nil"/>
              <w:bottom w:val="dotted" w:sz="4" w:space="0" w:color="auto"/>
              <w:right w:val="nil"/>
            </w:tcBorders>
            <w:shd w:val="clear" w:color="auto" w:fill="auto"/>
          </w:tcPr>
          <w:p w:rsidR="003C44CD" w:rsidRPr="00D5101D" w:rsidRDefault="002C05E3" w:rsidP="00DA0C79">
            <w:pPr>
              <w:keepNext/>
              <w:keepLines/>
              <w:rPr>
                <w:rFonts w:eastAsia="Calibri" w:cs="Arial"/>
                <w:sz w:val="18"/>
                <w:szCs w:val="18"/>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Next/>
              <w:keepLines/>
              <w:tabs>
                <w:tab w:val="right" w:pos="9057"/>
              </w:tabs>
              <w:rPr>
                <w:sz w:val="18"/>
                <w:szCs w:val="18"/>
              </w:rPr>
            </w:pPr>
            <w:r w:rsidRPr="00D5101D">
              <w:rPr>
                <w:sz w:val="18"/>
                <w:szCs w:val="18"/>
              </w:rPr>
              <w:t>Functie:</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2C05E3" w:rsidP="00DA0C79">
            <w:pPr>
              <w:keepNext/>
              <w:keepLines/>
              <w:rPr>
                <w:sz w:val="18"/>
                <w:szCs w:val="18"/>
                <w:highlight w:val="yellow"/>
              </w:rPr>
            </w:pPr>
            <w:r w:rsidRPr="001D59C9">
              <w:rPr>
                <w:rFonts w:eastAsia="Calibri" w:cs="Arial"/>
                <w:sz w:val="18"/>
                <w:szCs w:val="18"/>
                <w:highlight w:val="yellow"/>
              </w:rPr>
              <w:fldChar w:fldCharType="begin">
                <w:ffData>
                  <w:name w:val=""/>
                  <w:enabled/>
                  <w:calcOnExit w:val="0"/>
                  <w:statusText w:type="autoText" w:val=" Leeg"/>
                  <w:textInput/>
                </w:ffData>
              </w:fldChar>
            </w:r>
            <w:r w:rsidR="003C44CD" w:rsidRPr="001D59C9">
              <w:rPr>
                <w:rFonts w:eastAsia="Calibri" w:cs="Arial"/>
                <w:sz w:val="18"/>
                <w:szCs w:val="18"/>
                <w:highlight w:val="yellow"/>
              </w:rPr>
              <w:instrText xml:space="preserve"> FORMTEXT </w:instrText>
            </w:r>
            <w:r w:rsidRPr="001D59C9">
              <w:rPr>
                <w:rFonts w:eastAsia="Calibri" w:cs="Arial"/>
                <w:sz w:val="18"/>
                <w:szCs w:val="18"/>
                <w:highlight w:val="yellow"/>
              </w:rPr>
            </w:r>
            <w:r w:rsidRPr="001D59C9">
              <w:rPr>
                <w:rFonts w:eastAsia="Calibri" w:cs="Arial"/>
                <w:sz w:val="18"/>
                <w:szCs w:val="18"/>
                <w:highlight w:val="yellow"/>
              </w:rPr>
              <w:fldChar w:fldCharType="separate"/>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00632736">
              <w:rPr>
                <w:rFonts w:eastAsia="Calibri" w:cs="Arial"/>
                <w:noProof/>
                <w:sz w:val="18"/>
                <w:szCs w:val="18"/>
                <w:highlight w:val="yellow"/>
              </w:rPr>
              <w:t> </w:t>
            </w:r>
            <w:r w:rsidRPr="001D59C9">
              <w:rPr>
                <w:rFonts w:eastAsia="Calibri" w:cs="Arial"/>
                <w:sz w:val="18"/>
                <w:szCs w:val="18"/>
                <w:highlight w:val="yellow"/>
              </w:rPr>
              <w:fldChar w:fldCharType="end"/>
            </w:r>
          </w:p>
        </w:tc>
      </w:tr>
      <w:tr w:rsidR="003C44CD" w:rsidRPr="00D5101D" w:rsidTr="00DA0C79">
        <w:tc>
          <w:tcPr>
            <w:tcW w:w="2943" w:type="dxa"/>
            <w:tcBorders>
              <w:top w:val="nil"/>
              <w:left w:val="nil"/>
              <w:bottom w:val="nil"/>
              <w:right w:val="nil"/>
            </w:tcBorders>
            <w:shd w:val="clear" w:color="auto" w:fill="auto"/>
          </w:tcPr>
          <w:p w:rsidR="003C44CD" w:rsidRPr="00D5101D" w:rsidRDefault="003C44CD" w:rsidP="00DA0C79">
            <w:pPr>
              <w:keepLines/>
              <w:tabs>
                <w:tab w:val="right" w:pos="9057"/>
              </w:tabs>
              <w:rPr>
                <w:sz w:val="18"/>
                <w:szCs w:val="18"/>
              </w:rPr>
            </w:pPr>
            <w:r w:rsidRPr="00D5101D">
              <w:rPr>
                <w:sz w:val="18"/>
                <w:szCs w:val="18"/>
              </w:rPr>
              <w:t>Handtekening:</w:t>
            </w:r>
          </w:p>
        </w:tc>
        <w:tc>
          <w:tcPr>
            <w:tcW w:w="6096" w:type="dxa"/>
            <w:gridSpan w:val="2"/>
            <w:tcBorders>
              <w:top w:val="dotted" w:sz="4" w:space="0" w:color="auto"/>
              <w:left w:val="nil"/>
              <w:bottom w:val="dotted" w:sz="4" w:space="0" w:color="auto"/>
              <w:right w:val="nil"/>
            </w:tcBorders>
            <w:shd w:val="clear" w:color="auto" w:fill="auto"/>
          </w:tcPr>
          <w:p w:rsidR="003C44CD" w:rsidRPr="00D5101D" w:rsidRDefault="003C44CD" w:rsidP="00DA0C79">
            <w:pPr>
              <w:keepNext/>
              <w:keepLines/>
              <w:rPr>
                <w:sz w:val="18"/>
                <w:szCs w:val="18"/>
              </w:rPr>
            </w:pPr>
          </w:p>
          <w:p w:rsidR="003C44CD" w:rsidRPr="00D5101D" w:rsidRDefault="003C44CD" w:rsidP="00DA0C79">
            <w:pPr>
              <w:keepNext/>
              <w:keepLines/>
              <w:rPr>
                <w:sz w:val="18"/>
                <w:szCs w:val="18"/>
              </w:rPr>
            </w:pPr>
          </w:p>
        </w:tc>
      </w:tr>
    </w:tbl>
    <w:p w:rsidR="003C44CD" w:rsidRPr="00D7041B" w:rsidRDefault="003C44CD" w:rsidP="003C44CD">
      <w:pPr>
        <w:keepNext/>
        <w:keepLines/>
        <w:tabs>
          <w:tab w:val="right" w:pos="9057"/>
        </w:tabs>
        <w:rPr>
          <w:sz w:val="18"/>
          <w:szCs w:val="18"/>
        </w:rPr>
      </w:pPr>
    </w:p>
    <w:p w:rsidR="003C44CD" w:rsidRDefault="003C44CD" w:rsidP="003C44CD">
      <w:pPr>
        <w:pStyle w:val="JMATekst"/>
      </w:pPr>
    </w:p>
    <w:p w:rsidR="00493A04" w:rsidRDefault="00493A04" w:rsidP="00493A04">
      <w:pPr>
        <w:pStyle w:val="Kop1"/>
        <w:numPr>
          <w:ilvl w:val="0"/>
          <w:numId w:val="0"/>
        </w:numPr>
        <w:rPr>
          <w:sz w:val="18"/>
          <w:szCs w:val="18"/>
        </w:rPr>
      </w:pPr>
      <w:bookmarkStart w:id="139" w:name="_Ref381015293"/>
      <w:bookmarkStart w:id="140" w:name="_Toc457474083"/>
      <w:bookmarkStart w:id="141" w:name="_Toc462317172"/>
      <w:r w:rsidRPr="005E5C53">
        <w:rPr>
          <w:sz w:val="18"/>
          <w:szCs w:val="18"/>
        </w:rPr>
        <w:lastRenderedPageBreak/>
        <w:t xml:space="preserve">Standaardformulier </w:t>
      </w:r>
      <w:r w:rsidR="002C05E3" w:rsidRPr="005E5C53">
        <w:rPr>
          <w:sz w:val="18"/>
          <w:szCs w:val="18"/>
        </w:rPr>
        <w:fldChar w:fldCharType="begin"/>
      </w:r>
      <w:r w:rsidRPr="005E5C53">
        <w:rPr>
          <w:sz w:val="18"/>
          <w:szCs w:val="18"/>
        </w:rPr>
        <w:instrText xml:space="preserve"> SEQ Standaardformulier \* ARABIC </w:instrText>
      </w:r>
      <w:r w:rsidR="002C05E3" w:rsidRPr="005E5C53">
        <w:rPr>
          <w:sz w:val="18"/>
          <w:szCs w:val="18"/>
        </w:rPr>
        <w:fldChar w:fldCharType="separate"/>
      </w:r>
      <w:r w:rsidR="00632736">
        <w:rPr>
          <w:noProof/>
          <w:sz w:val="18"/>
          <w:szCs w:val="18"/>
        </w:rPr>
        <w:t>10</w:t>
      </w:r>
      <w:r w:rsidR="002C05E3" w:rsidRPr="005E5C53">
        <w:rPr>
          <w:sz w:val="18"/>
          <w:szCs w:val="18"/>
        </w:rPr>
        <w:fldChar w:fldCharType="end"/>
      </w:r>
      <w:bookmarkEnd w:id="139"/>
      <w:r w:rsidRPr="005E5C53">
        <w:rPr>
          <w:sz w:val="18"/>
          <w:szCs w:val="18"/>
        </w:rPr>
        <w:t xml:space="preserve"> </w:t>
      </w:r>
      <w:r>
        <w:rPr>
          <w:sz w:val="18"/>
          <w:szCs w:val="18"/>
        </w:rPr>
        <w:t>Sjabloon NvI</w:t>
      </w:r>
      <w:bookmarkEnd w:id="140"/>
      <w:bookmarkEnd w:id="141"/>
      <w:r w:rsidRPr="005E5C53">
        <w:rPr>
          <w:sz w:val="18"/>
          <w:szCs w:val="18"/>
        </w:rPr>
        <w:t xml:space="preserve"> </w:t>
      </w:r>
    </w:p>
    <w:p w:rsidR="003C44CD" w:rsidRPr="005E5C53" w:rsidRDefault="00493A04" w:rsidP="005E5C53">
      <w:r>
        <w:t>&lt;&lt;als separaat document toegevoegd&gt;&gt;</w:t>
      </w:r>
    </w:p>
    <w:sectPr w:rsidR="003C44CD" w:rsidRPr="005E5C53" w:rsidSect="00AC0A1B">
      <w:headerReference w:type="even" r:id="rId19"/>
      <w:headerReference w:type="default" r:id="rId20"/>
      <w:footerReference w:type="even" r:id="rId21"/>
      <w:footerReference w:type="default" r:id="rId22"/>
      <w:footerReference w:type="first" r:id="rId23"/>
      <w:endnotePr>
        <w:numFmt w:val="decimal"/>
      </w:endnotePr>
      <w:pgSz w:w="11906" w:h="16838" w:code="9"/>
      <w:pgMar w:top="1418" w:right="1418" w:bottom="1701"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736" w:rsidRDefault="00632736">
      <w:pPr>
        <w:spacing w:line="240" w:lineRule="auto"/>
      </w:pPr>
      <w:r>
        <w:separator/>
      </w:r>
    </w:p>
    <w:p w:rsidR="00632736" w:rsidRDefault="00632736"/>
  </w:endnote>
  <w:endnote w:type="continuationSeparator" w:id="0">
    <w:p w:rsidR="00632736" w:rsidRDefault="00632736">
      <w:pPr>
        <w:spacing w:line="240" w:lineRule="auto"/>
      </w:pPr>
      <w:r>
        <w:continuationSeparator/>
      </w:r>
    </w:p>
    <w:p w:rsidR="00632736" w:rsidRDefault="00632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FCC C+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Voettekst"/>
      <w:pBdr>
        <w:top w:val="single" w:sz="4" w:space="0" w:color="auto"/>
      </w:pBdr>
      <w:tabs>
        <w:tab w:val="clear" w:pos="4536"/>
        <w:tab w:val="clear" w:pos="9072"/>
        <w:tab w:val="right" w:pos="9000"/>
      </w:tabs>
      <w:ind w:right="22" w:firstLine="1418"/>
      <w:jc w:val="left"/>
    </w:pPr>
    <w:r>
      <w:tab/>
      <w:t>Paraaf voor akkoord: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Pr="00F92789" w:rsidRDefault="00632736" w:rsidP="00F92789">
    <w:pPr>
      <w:pStyle w:val="Voettekst"/>
    </w:pPr>
    <w:r w:rsidRPr="00F92789">
      <w:t>JMA MA 6.0</w:t>
    </w:r>
    <w:r w:rsidRPr="00F92789">
      <w:tab/>
    </w:r>
    <w:r>
      <w:rPr>
        <w:sz w:val="18"/>
      </w:rPr>
      <w:t xml:space="preserve">Pagina </w:t>
    </w:r>
    <w:r>
      <w:rPr>
        <w:sz w:val="18"/>
      </w:rPr>
      <w:fldChar w:fldCharType="begin"/>
    </w:r>
    <w:r>
      <w:rPr>
        <w:sz w:val="18"/>
      </w:rPr>
      <w:instrText xml:space="preserve"> PAGE </w:instrText>
    </w:r>
    <w:r>
      <w:rPr>
        <w:sz w:val="18"/>
      </w:rPr>
      <w:fldChar w:fldCharType="separate"/>
    </w:r>
    <w:r w:rsidR="00447CB1">
      <w:rPr>
        <w:noProof/>
        <w:sz w:val="18"/>
      </w:rPr>
      <w:t>41</w:t>
    </w:r>
    <w:r>
      <w:rPr>
        <w:sz w:val="18"/>
      </w:rPr>
      <w:fldChar w:fldCharType="end"/>
    </w:r>
    <w:r>
      <w:rPr>
        <w:sz w:val="18"/>
      </w:rPr>
      <w:t xml:space="preserve"> van </w:t>
    </w:r>
    <w:r>
      <w:rPr>
        <w:sz w:val="18"/>
      </w:rPr>
      <w:fldChar w:fldCharType="begin"/>
    </w:r>
    <w:r>
      <w:rPr>
        <w:sz w:val="18"/>
      </w:rPr>
      <w:instrText xml:space="preserve"> NUMPAGES </w:instrText>
    </w:r>
    <w:r>
      <w:rPr>
        <w:sz w:val="18"/>
      </w:rPr>
      <w:fldChar w:fldCharType="separate"/>
    </w:r>
    <w:r w:rsidR="00447CB1">
      <w:rPr>
        <w:noProof/>
        <w:sz w:val="18"/>
      </w:rPr>
      <w:t>54</w:t>
    </w:r>
    <w:r>
      <w:rPr>
        <w:sz w:val="18"/>
      </w:rPr>
      <w:fldChar w:fldCharType="end"/>
    </w:r>
    <w:r w:rsidRPr="00F92789">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rsidP="00F92789">
    <w:pPr>
      <w:pStyle w:val="Voettekst"/>
    </w:pPr>
    <w:r>
      <w:rPr>
        <w:noProof/>
      </w:rPr>
      <w:drawing>
        <wp:anchor distT="0" distB="0" distL="114300" distR="114300" simplePos="0" relativeHeight="251664384" behindDoc="0" locked="0" layoutInCell="1" allowOverlap="1" wp14:anchorId="1C08F212" wp14:editId="1E3B623A">
          <wp:simplePos x="0" y="0"/>
          <wp:positionH relativeFrom="column">
            <wp:posOffset>5323205</wp:posOffset>
          </wp:positionH>
          <wp:positionV relativeFrom="paragraph">
            <wp:posOffset>-86995</wp:posOffset>
          </wp:positionV>
          <wp:extent cx="361950" cy="361950"/>
          <wp:effectExtent l="0" t="0" r="0" b="0"/>
          <wp:wrapNone/>
          <wp:docPr id="21" name="Afbeelding 21" descr="JMA_groen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JMA_groen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pic:spPr>
              </pic:pic>
            </a:graphicData>
          </a:graphic>
        </wp:anchor>
      </w:drawing>
    </w:r>
    <w:r>
      <w:rPr>
        <w:i/>
        <w:sz w:val="14"/>
      </w:rPr>
      <w:t>JMA MA 6.0</w:t>
    </w:r>
    <w:r>
      <w:rPr>
        <w:sz w:val="18"/>
      </w:rPr>
      <w:tab/>
      <w:t xml:space="preserve">Pagina </w:t>
    </w:r>
    <w:r>
      <w:rPr>
        <w:sz w:val="18"/>
      </w:rPr>
      <w:fldChar w:fldCharType="begin"/>
    </w:r>
    <w:r>
      <w:rPr>
        <w:sz w:val="18"/>
      </w:rPr>
      <w:instrText xml:space="preserve"> PAGE </w:instrText>
    </w:r>
    <w:r>
      <w:rPr>
        <w:sz w:val="18"/>
      </w:rPr>
      <w:fldChar w:fldCharType="separate"/>
    </w:r>
    <w:r w:rsidR="00447CB1">
      <w:rPr>
        <w:noProof/>
        <w:sz w:val="18"/>
      </w:rPr>
      <w:t>1</w:t>
    </w:r>
    <w:r>
      <w:rPr>
        <w:sz w:val="18"/>
      </w:rPr>
      <w:fldChar w:fldCharType="end"/>
    </w:r>
    <w:r>
      <w:rPr>
        <w:sz w:val="18"/>
      </w:rPr>
      <w:t xml:space="preserve"> van </w:t>
    </w:r>
    <w:r>
      <w:rPr>
        <w:sz w:val="18"/>
      </w:rPr>
      <w:fldChar w:fldCharType="begin"/>
    </w:r>
    <w:r>
      <w:rPr>
        <w:sz w:val="18"/>
      </w:rPr>
      <w:instrText xml:space="preserve"> NUMPAGES </w:instrText>
    </w:r>
    <w:r>
      <w:rPr>
        <w:sz w:val="18"/>
      </w:rPr>
      <w:fldChar w:fldCharType="separate"/>
    </w:r>
    <w:r w:rsidR="00447CB1">
      <w:rPr>
        <w:noProof/>
        <w:sz w:val="18"/>
      </w:rPr>
      <w:t>54</w:t>
    </w:r>
    <w:r>
      <w:rPr>
        <w:sz w:val="18"/>
      </w:rPr>
      <w:fldChar w:fldCharType="end"/>
    </w:r>
    <w:r>
      <w:rPr>
        <w:sz w:val="18"/>
      </w:rPr>
      <w:tab/>
    </w:r>
  </w:p>
  <w:p w:rsidR="00632736" w:rsidRPr="00F92789" w:rsidRDefault="00632736" w:rsidP="00F9278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Voettekst"/>
      <w:pBdr>
        <w:top w:val="single" w:sz="4" w:space="4" w:color="auto"/>
      </w:pBdr>
    </w:pPr>
    <w:r>
      <w:rPr>
        <w:noProof/>
      </w:rPr>
      <w:drawing>
        <wp:anchor distT="0" distB="0" distL="114300" distR="114300" simplePos="0" relativeHeight="251659264" behindDoc="0" locked="0" layoutInCell="1" allowOverlap="1">
          <wp:simplePos x="0" y="0"/>
          <wp:positionH relativeFrom="margin">
            <wp:posOffset>-15240</wp:posOffset>
          </wp:positionH>
          <wp:positionV relativeFrom="page">
            <wp:posOffset>10044430</wp:posOffset>
          </wp:positionV>
          <wp:extent cx="342900" cy="310515"/>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10515"/>
                  </a:xfrm>
                  <a:prstGeom prst="rect">
                    <a:avLst/>
                  </a:prstGeom>
                  <a:noFill/>
                  <a:ln>
                    <a:noFill/>
                  </a:ln>
                </pic:spPr>
              </pic:pic>
            </a:graphicData>
          </a:graphic>
        </wp:anchor>
      </w:drawing>
    </w:r>
  </w:p>
  <w:p w:rsidR="00632736" w:rsidRDefault="0063273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Voettekst"/>
    </w:pPr>
    <w:r>
      <w:rPr>
        <w:i/>
        <w:noProof/>
        <w:sz w:val="14"/>
      </w:rPr>
      <w:drawing>
        <wp:anchor distT="0" distB="0" distL="114300" distR="114300" simplePos="0" relativeHeight="251660288" behindDoc="0" locked="0" layoutInCell="1" allowOverlap="1" wp14:anchorId="591EACA1" wp14:editId="08D17AFA">
          <wp:simplePos x="0" y="0"/>
          <wp:positionH relativeFrom="column">
            <wp:posOffset>5323205</wp:posOffset>
          </wp:positionH>
          <wp:positionV relativeFrom="paragraph">
            <wp:posOffset>-86995</wp:posOffset>
          </wp:positionV>
          <wp:extent cx="361950" cy="361950"/>
          <wp:effectExtent l="0" t="0" r="0" b="0"/>
          <wp:wrapNone/>
          <wp:docPr id="2" name="Afbeelding 2" descr="JMA_groen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MA_groen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Pr>
        <w:i/>
        <w:sz w:val="14"/>
      </w:rPr>
      <w:t>JMA</w:t>
    </w:r>
    <w:r w:rsidRPr="00F80832">
      <w:rPr>
        <w:i/>
        <w:sz w:val="14"/>
      </w:rPr>
      <w:t xml:space="preserve"> </w:t>
    </w:r>
    <w:r>
      <w:rPr>
        <w:i/>
        <w:sz w:val="14"/>
      </w:rPr>
      <w:t>MA</w:t>
    </w:r>
    <w:r w:rsidRPr="00F80832">
      <w:rPr>
        <w:i/>
        <w:sz w:val="14"/>
      </w:rPr>
      <w:t xml:space="preserve"> </w:t>
    </w:r>
    <w:r>
      <w:rPr>
        <w:i/>
        <w:sz w:val="14"/>
      </w:rPr>
      <w:t>6.0</w:t>
    </w:r>
    <w:r>
      <w:rPr>
        <w:sz w:val="18"/>
      </w:rPr>
      <w:tab/>
      <w:t xml:space="preserve">Pagina </w:t>
    </w:r>
    <w:r>
      <w:rPr>
        <w:sz w:val="18"/>
      </w:rPr>
      <w:fldChar w:fldCharType="begin"/>
    </w:r>
    <w:r>
      <w:rPr>
        <w:sz w:val="18"/>
      </w:rPr>
      <w:instrText xml:space="preserve"> PAGE </w:instrText>
    </w:r>
    <w:r>
      <w:rPr>
        <w:sz w:val="18"/>
      </w:rPr>
      <w:fldChar w:fldCharType="separate"/>
    </w:r>
    <w:r w:rsidR="00447CB1">
      <w:rPr>
        <w:noProof/>
        <w:sz w:val="18"/>
      </w:rPr>
      <w:t>54</w:t>
    </w:r>
    <w:r>
      <w:rPr>
        <w:sz w:val="18"/>
      </w:rPr>
      <w:fldChar w:fldCharType="end"/>
    </w:r>
    <w:r>
      <w:rPr>
        <w:sz w:val="18"/>
      </w:rPr>
      <w:t xml:space="preserve"> van </w:t>
    </w:r>
    <w:r>
      <w:rPr>
        <w:sz w:val="18"/>
      </w:rPr>
      <w:fldChar w:fldCharType="begin"/>
    </w:r>
    <w:r>
      <w:rPr>
        <w:sz w:val="18"/>
      </w:rPr>
      <w:instrText xml:space="preserve"> NUMPAGES </w:instrText>
    </w:r>
    <w:r>
      <w:rPr>
        <w:sz w:val="18"/>
      </w:rPr>
      <w:fldChar w:fldCharType="separate"/>
    </w:r>
    <w:r w:rsidR="00447CB1">
      <w:rPr>
        <w:noProof/>
        <w:sz w:val="18"/>
      </w:rPr>
      <w:t>54</w:t>
    </w:r>
    <w:r>
      <w:rPr>
        <w:sz w:val="18"/>
      </w:rPr>
      <w:fldChar w:fldCharType="end"/>
    </w:r>
    <w:r>
      <w:rPr>
        <w:sz w:val="18"/>
      </w:rPr>
      <w:tab/>
    </w:r>
  </w:p>
  <w:p w:rsidR="00632736" w:rsidRDefault="0063273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Voettekst"/>
    </w:pPr>
    <w:r>
      <w:rPr>
        <w:i/>
        <w:sz w:val="14"/>
      </w:rPr>
      <w:t>JMA</w:t>
    </w:r>
    <w:r w:rsidRPr="00F80832">
      <w:rPr>
        <w:i/>
        <w:sz w:val="14"/>
      </w:rPr>
      <w:t xml:space="preserve"> </w:t>
    </w:r>
    <w:r>
      <w:rPr>
        <w:i/>
        <w:sz w:val="14"/>
      </w:rPr>
      <w:t>MA 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736" w:rsidRDefault="00632736">
      <w:pPr>
        <w:spacing w:line="240" w:lineRule="auto"/>
      </w:pPr>
      <w:r>
        <w:separator/>
      </w:r>
    </w:p>
    <w:p w:rsidR="00632736" w:rsidRDefault="00632736"/>
  </w:footnote>
  <w:footnote w:type="continuationSeparator" w:id="0">
    <w:p w:rsidR="00632736" w:rsidRDefault="00632736">
      <w:pPr>
        <w:spacing w:line="240" w:lineRule="auto"/>
      </w:pPr>
      <w:r>
        <w:continuationSeparator/>
      </w:r>
    </w:p>
    <w:p w:rsidR="00632736" w:rsidRDefault="006327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Koptekst"/>
      <w:pBdr>
        <w:bottom w:val="single" w:sz="4" w:space="1" w:color="auto"/>
      </w:pBdr>
      <w:tabs>
        <w:tab w:val="clear" w:pos="4536"/>
      </w:tabs>
      <w:ind w:left="720" w:hanging="720"/>
      <w:jc w:val="left"/>
      <w:rPr>
        <w:b/>
        <w:bCs/>
      </w:rPr>
    </w:pPr>
    <w:r>
      <w:rPr>
        <w:b/>
        <w:bCs/>
      </w:rPr>
      <w:t>Bestek afvalovereenkomsten RMB</w:t>
    </w:r>
    <w:r>
      <w:rPr>
        <w:rStyle w:val="Paginanummer"/>
        <w:b/>
        <w:bCs/>
      </w:rPr>
      <w:tab/>
      <w:t xml:space="preserve">- </w:t>
    </w:r>
    <w:r>
      <w:rPr>
        <w:rStyle w:val="Paginanummer"/>
        <w:b/>
        <w:bCs/>
      </w:rPr>
      <w:fldChar w:fldCharType="begin"/>
    </w:r>
    <w:r>
      <w:rPr>
        <w:rStyle w:val="Paginanummer"/>
        <w:b/>
        <w:bCs/>
      </w:rPr>
      <w:instrText xml:space="preserve"> PAGE </w:instrText>
    </w:r>
    <w:r>
      <w:rPr>
        <w:rStyle w:val="Paginanummer"/>
        <w:b/>
        <w:bCs/>
      </w:rPr>
      <w:fldChar w:fldCharType="separate"/>
    </w:r>
    <w:r>
      <w:rPr>
        <w:rStyle w:val="Paginanummer"/>
        <w:b/>
        <w:bCs/>
        <w:noProof/>
      </w:rPr>
      <w:t>128</w:t>
    </w:r>
    <w:r>
      <w:rPr>
        <w:rStyle w:val="Paginanummer"/>
        <w:b/>
        <w:bCs/>
      </w:rPr>
      <w:fldChar w:fldCharType="end"/>
    </w:r>
    <w:r>
      <w:rPr>
        <w:rStyle w:val="Paginanummer"/>
        <w:b/>
        <w:bCs/>
      </w:rPr>
      <w:t xml:space="preserve"> </w:t>
    </w:r>
    <w:r>
      <w:rPr>
        <w:b/>
        <w:bCs/>
      </w:rPr>
      <w:t xml:space="preserve">van </w:t>
    </w:r>
    <w:r>
      <w:rPr>
        <w:b/>
        <w:bCs/>
      </w:rPr>
      <w:fldChar w:fldCharType="begin"/>
    </w:r>
    <w:r>
      <w:rPr>
        <w:b/>
        <w:bCs/>
      </w:rPr>
      <w:instrText xml:space="preserve"> NUMPAGES </w:instrText>
    </w:r>
    <w:r>
      <w:rPr>
        <w:b/>
        <w:bCs/>
      </w:rPr>
      <w:fldChar w:fldCharType="separate"/>
    </w:r>
    <w:r>
      <w:rPr>
        <w:b/>
        <w:bCs/>
        <w:noProof/>
      </w:rPr>
      <w:t>1</w:t>
    </w:r>
    <w:r>
      <w:rPr>
        <w:b/>
        <w:bCs/>
      </w:rPr>
      <w:fldChar w:fldCharType="end"/>
    </w: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Pr="00F92789" w:rsidRDefault="00632736" w:rsidP="00F92789">
    <w:pPr>
      <w:pStyle w:val="Koptekst"/>
      <w:jc w:val="right"/>
      <w:rPr>
        <w:i/>
        <w:sz w:val="16"/>
        <w:szCs w:val="16"/>
      </w:rPr>
    </w:pPr>
    <w:r w:rsidRPr="00F92789">
      <w:rPr>
        <w:i/>
        <w:sz w:val="16"/>
        <w:szCs w:val="16"/>
      </w:rPr>
      <w:t>A</w:t>
    </w:r>
    <w:r>
      <w:rPr>
        <w:i/>
        <w:sz w:val="16"/>
        <w:szCs w:val="16"/>
      </w:rPr>
      <w:t>anbestedingsleidraad verwerking gft-afval</w:t>
    </w:r>
    <w:r w:rsidRPr="00F92789">
      <w:rPr>
        <w:i/>
        <w:sz w:val="16"/>
        <w:szCs w:val="16"/>
      </w:rPr>
      <w:t xml:space="preserve"> ODBN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Pr="00F92789" w:rsidRDefault="00632736" w:rsidP="00F92789">
    <w:pPr>
      <w:pStyle w:val="Koptekst"/>
      <w:jc w:val="right"/>
      <w:rPr>
        <w:i/>
        <w:sz w:val="16"/>
        <w:szCs w:val="16"/>
      </w:rPr>
    </w:pPr>
    <w:r w:rsidRPr="00F92789">
      <w:rPr>
        <w:i/>
        <w:sz w:val="16"/>
        <w:szCs w:val="16"/>
      </w:rPr>
      <w:t xml:space="preserve">Aanbestedingsleidraad </w:t>
    </w:r>
    <w:r>
      <w:rPr>
        <w:i/>
        <w:sz w:val="16"/>
        <w:szCs w:val="16"/>
      </w:rPr>
      <w:t>verwerking gft-afval</w:t>
    </w:r>
    <w:r w:rsidRPr="00F92789">
      <w:rPr>
        <w:i/>
        <w:sz w:val="16"/>
        <w:szCs w:val="16"/>
      </w:rPr>
      <w:t xml:space="preserve"> ODBN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Default="00632736">
    <w:pPr>
      <w:pStyle w:val="Koptekst"/>
      <w:pBdr>
        <w:bottom w:val="single" w:sz="6" w:space="1" w:color="000000"/>
      </w:pBd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p w:rsidR="00632736" w:rsidRDefault="006327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736" w:rsidRPr="00CE588E" w:rsidRDefault="00632736" w:rsidP="00AD0D7A">
    <w:pPr>
      <w:pStyle w:val="Koptekst"/>
      <w:jc w:val="right"/>
      <w:rPr>
        <w:i/>
        <w:sz w:val="16"/>
        <w:szCs w:val="16"/>
      </w:rPr>
    </w:pPr>
    <w:r w:rsidRPr="00CE588E">
      <w:rPr>
        <w:i/>
        <w:sz w:val="16"/>
        <w:szCs w:val="16"/>
      </w:rPr>
      <w:t xml:space="preserve">Aanbestedingsleidraad </w:t>
    </w:r>
    <w:r>
      <w:rPr>
        <w:i/>
        <w:sz w:val="16"/>
        <w:szCs w:val="16"/>
      </w:rPr>
      <w:t>verwerking gft-afval</w:t>
    </w:r>
    <w:r w:rsidRPr="00CE588E">
      <w:rPr>
        <w:i/>
        <w:sz w:val="16"/>
        <w:szCs w:val="16"/>
      </w:rPr>
      <w:t xml:space="preserve"> ODBN</w:t>
    </w:r>
  </w:p>
  <w:p w:rsidR="00632736" w:rsidRDefault="00632736">
    <w:pPr>
      <w:pStyle w:val="Koptekst"/>
    </w:pPr>
  </w:p>
  <w:p w:rsidR="00632736" w:rsidRDefault="0063273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5F62"/>
    <w:multiLevelType w:val="multilevel"/>
    <w:tmpl w:val="D6088A36"/>
    <w:lvl w:ilvl="0">
      <w:start w:val="1"/>
      <w:numFmt w:val="lowerLetter"/>
      <w:lvlText w:val="%1)"/>
      <w:lvlJc w:val="left"/>
      <w:pPr>
        <w:tabs>
          <w:tab w:val="num" w:pos="717"/>
        </w:tabs>
        <w:ind w:left="714" w:hanging="357"/>
      </w:pPr>
      <w:rPr>
        <w:b w:val="0"/>
        <w:i w:val="0"/>
        <w:color w:val="auto"/>
      </w:rPr>
    </w:lvl>
    <w:lvl w:ilvl="1">
      <w:start w:val="1"/>
      <w:numFmt w:val="lowerLetter"/>
      <w:lvlText w:val="%2."/>
      <w:lvlJc w:val="left"/>
      <w:pPr>
        <w:tabs>
          <w:tab w:val="num" w:pos="1077"/>
        </w:tabs>
        <w:ind w:left="1077" w:hanging="363"/>
      </w:pPr>
    </w:lvl>
    <w:lvl w:ilvl="2">
      <w:start w:val="1"/>
      <w:numFmt w:val="decimal"/>
      <w:lvlText w:val="%3°"/>
      <w:lvlJc w:val="left"/>
      <w:pPr>
        <w:tabs>
          <w:tab w:val="num" w:pos="1437"/>
        </w:tabs>
        <w:ind w:left="1434" w:hanging="357"/>
      </w:pPr>
    </w:lvl>
    <w:lvl w:ilvl="3">
      <w:start w:val="1"/>
      <w:numFmt w:val="none"/>
      <w:lvlText w:val="•"/>
      <w:lvlJc w:val="left"/>
      <w:pPr>
        <w:tabs>
          <w:tab w:val="num" w:pos="1794"/>
        </w:tabs>
        <w:ind w:left="1792" w:hanging="358"/>
      </w:pPr>
    </w:lvl>
    <w:lvl w:ilvl="4">
      <w:start w:val="1"/>
      <w:numFmt w:val="none"/>
      <w:lvlText w:val="•"/>
      <w:lvlJc w:val="left"/>
      <w:pPr>
        <w:tabs>
          <w:tab w:val="num" w:pos="2154"/>
        </w:tabs>
        <w:ind w:left="2154" w:hanging="362"/>
      </w:pPr>
    </w:lvl>
    <w:lvl w:ilvl="5">
      <w:start w:val="1"/>
      <w:numFmt w:val="none"/>
      <w:lvlText w:val="%6•"/>
      <w:lvlJc w:val="left"/>
      <w:pPr>
        <w:tabs>
          <w:tab w:val="num" w:pos="2514"/>
        </w:tabs>
        <w:ind w:left="2512" w:hanging="358"/>
      </w:pPr>
    </w:lvl>
    <w:lvl w:ilvl="6">
      <w:start w:val="1"/>
      <w:numFmt w:val="none"/>
      <w:lvlText w:val="•"/>
      <w:lvlJc w:val="left"/>
      <w:pPr>
        <w:tabs>
          <w:tab w:val="num" w:pos="2872"/>
        </w:tabs>
        <w:ind w:left="2869" w:hanging="357"/>
      </w:pPr>
    </w:lvl>
    <w:lvl w:ilvl="7">
      <w:start w:val="1"/>
      <w:numFmt w:val="none"/>
      <w:lvlText w:val="•"/>
      <w:lvlJc w:val="left"/>
      <w:pPr>
        <w:tabs>
          <w:tab w:val="num" w:pos="3249"/>
        </w:tabs>
        <w:ind w:left="3249" w:hanging="380"/>
      </w:pPr>
    </w:lvl>
    <w:lvl w:ilvl="8">
      <w:start w:val="1"/>
      <w:numFmt w:val="none"/>
      <w:lvlText w:val="•"/>
      <w:lvlJc w:val="left"/>
      <w:pPr>
        <w:tabs>
          <w:tab w:val="num" w:pos="3609"/>
        </w:tabs>
        <w:ind w:left="3606" w:hanging="357"/>
      </w:pPr>
    </w:lvl>
  </w:abstractNum>
  <w:abstractNum w:abstractNumId="1">
    <w:nsid w:val="0380079A"/>
    <w:multiLevelType w:val="hybridMultilevel"/>
    <w:tmpl w:val="B686BC78"/>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5F37C58"/>
    <w:multiLevelType w:val="multilevel"/>
    <w:tmpl w:val="D6DC6114"/>
    <w:lvl w:ilvl="0">
      <w:start w:val="1"/>
      <w:numFmt w:val="decimal"/>
      <w:isLgl/>
      <w:lvlText w:val="%1."/>
      <w:lvlJc w:val="left"/>
      <w:pPr>
        <w:tabs>
          <w:tab w:val="num" w:pos="360"/>
        </w:tabs>
        <w:ind w:left="357" w:hanging="357"/>
      </w:pPr>
      <w:rPr>
        <w:rFonts w:cs="Times New Roman" w:hint="default"/>
        <w:b w:val="0"/>
        <w:i w:val="0"/>
      </w:rPr>
    </w:lvl>
    <w:lvl w:ilvl="1">
      <w:start w:val="1"/>
      <w:numFmt w:val="lowerLetter"/>
      <w:lvlText w:val="%2."/>
      <w:lvlJc w:val="left"/>
      <w:pPr>
        <w:tabs>
          <w:tab w:val="num" w:pos="720"/>
        </w:tabs>
        <w:ind w:left="720" w:hanging="363"/>
      </w:pPr>
      <w:rPr>
        <w:rFonts w:cs="Times New Roman" w:hint="default"/>
      </w:rPr>
    </w:lvl>
    <w:lvl w:ilvl="2">
      <w:start w:val="1"/>
      <w:numFmt w:val="decimal"/>
      <w:lvlText w:val="%3°"/>
      <w:lvlJc w:val="left"/>
      <w:pPr>
        <w:tabs>
          <w:tab w:val="num" w:pos="1080"/>
        </w:tabs>
        <w:ind w:left="1077" w:hanging="357"/>
      </w:pPr>
      <w:rPr>
        <w:rFonts w:cs="Times New Roman" w:hint="default"/>
      </w:rPr>
    </w:lvl>
    <w:lvl w:ilvl="3">
      <w:start w:val="1"/>
      <w:numFmt w:val="none"/>
      <w:lvlText w:val="•"/>
      <w:lvlJc w:val="left"/>
      <w:pPr>
        <w:tabs>
          <w:tab w:val="num" w:pos="1437"/>
        </w:tabs>
        <w:ind w:left="1435" w:hanging="358"/>
      </w:pPr>
      <w:rPr>
        <w:rFonts w:cs="Times New Roman" w:hint="default"/>
      </w:rPr>
    </w:lvl>
    <w:lvl w:ilvl="4">
      <w:start w:val="1"/>
      <w:numFmt w:val="none"/>
      <w:lvlText w:val="•"/>
      <w:lvlJc w:val="left"/>
      <w:pPr>
        <w:tabs>
          <w:tab w:val="num" w:pos="1797"/>
        </w:tabs>
        <w:ind w:left="1797" w:hanging="362"/>
      </w:pPr>
      <w:rPr>
        <w:rFonts w:cs="Times New Roman" w:hint="default"/>
      </w:rPr>
    </w:lvl>
    <w:lvl w:ilvl="5">
      <w:start w:val="1"/>
      <w:numFmt w:val="none"/>
      <w:lvlText w:val="%6•"/>
      <w:lvlJc w:val="left"/>
      <w:pPr>
        <w:tabs>
          <w:tab w:val="num" w:pos="2157"/>
        </w:tabs>
        <w:ind w:left="2155" w:hanging="358"/>
      </w:pPr>
      <w:rPr>
        <w:rFonts w:cs="Times New Roman" w:hint="default"/>
      </w:rPr>
    </w:lvl>
    <w:lvl w:ilvl="6">
      <w:start w:val="1"/>
      <w:numFmt w:val="none"/>
      <w:lvlText w:val="•"/>
      <w:lvlJc w:val="left"/>
      <w:pPr>
        <w:tabs>
          <w:tab w:val="num" w:pos="2515"/>
        </w:tabs>
        <w:ind w:left="2512" w:hanging="357"/>
      </w:pPr>
      <w:rPr>
        <w:rFonts w:cs="Times New Roman" w:hint="default"/>
      </w:rPr>
    </w:lvl>
    <w:lvl w:ilvl="7">
      <w:start w:val="1"/>
      <w:numFmt w:val="none"/>
      <w:lvlText w:val="•"/>
      <w:lvlJc w:val="left"/>
      <w:pPr>
        <w:tabs>
          <w:tab w:val="num" w:pos="2892"/>
        </w:tabs>
        <w:ind w:left="2892" w:hanging="380"/>
      </w:pPr>
      <w:rPr>
        <w:rFonts w:cs="Times New Roman" w:hint="default"/>
      </w:rPr>
    </w:lvl>
    <w:lvl w:ilvl="8">
      <w:start w:val="1"/>
      <w:numFmt w:val="none"/>
      <w:lvlText w:val="•"/>
      <w:lvlJc w:val="left"/>
      <w:pPr>
        <w:tabs>
          <w:tab w:val="num" w:pos="3252"/>
        </w:tabs>
        <w:ind w:left="3249" w:hanging="357"/>
      </w:pPr>
      <w:rPr>
        <w:rFonts w:cs="Times New Roman" w:hint="default"/>
      </w:rPr>
    </w:lvl>
  </w:abstractNum>
  <w:abstractNum w:abstractNumId="3">
    <w:nsid w:val="060465A2"/>
    <w:multiLevelType w:val="hybridMultilevel"/>
    <w:tmpl w:val="9658487C"/>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B056182"/>
    <w:multiLevelType w:val="hybridMultilevel"/>
    <w:tmpl w:val="FAB23EB6"/>
    <w:lvl w:ilvl="0" w:tplc="45ECBDB6">
      <w:start w:val="1"/>
      <w:numFmt w:val="decimal"/>
      <w:lvlText w:val="%1."/>
      <w:lvlJc w:val="left"/>
      <w:pPr>
        <w:tabs>
          <w:tab w:val="num" w:pos="397"/>
        </w:tabs>
        <w:ind w:left="397" w:hanging="39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nsid w:val="0D4C3D97"/>
    <w:multiLevelType w:val="hybridMultilevel"/>
    <w:tmpl w:val="B9C8B914"/>
    <w:lvl w:ilvl="0" w:tplc="E91A2F72">
      <w:start w:val="1"/>
      <w:numFmt w:val="decimal"/>
      <w:pStyle w:val="GemeenteStandaardGenummerdeLijst"/>
      <w:lvlText w:val="%1."/>
      <w:lvlJc w:val="left"/>
      <w:pPr>
        <w:tabs>
          <w:tab w:val="num" w:pos="360"/>
        </w:tabs>
        <w:ind w:left="360" w:hanging="360"/>
      </w:pPr>
      <w:rPr>
        <w:rFonts w:ascii="Verdana" w:hAnsi="Verdana" w:hint="default"/>
        <w:b w:val="0"/>
        <w:i w:val="0"/>
        <w:sz w:val="18"/>
      </w:rPr>
    </w:lvl>
    <w:lvl w:ilvl="1" w:tplc="04130019">
      <w:start w:val="1"/>
      <w:numFmt w:val="lowerLetter"/>
      <w:lvlText w:val="%2."/>
      <w:lvlJc w:val="left"/>
      <w:pPr>
        <w:tabs>
          <w:tab w:val="num" w:pos="1440"/>
        </w:tabs>
        <w:ind w:left="1440" w:hanging="360"/>
      </w:pPr>
    </w:lvl>
    <w:lvl w:ilvl="2" w:tplc="E91A2F72">
      <w:start w:val="1"/>
      <w:numFmt w:val="decimal"/>
      <w:lvlText w:val="%3."/>
      <w:lvlJc w:val="left"/>
      <w:pPr>
        <w:tabs>
          <w:tab w:val="num" w:pos="2340"/>
        </w:tabs>
        <w:ind w:left="2340" w:hanging="360"/>
      </w:pPr>
      <w:rPr>
        <w:rFonts w:ascii="Verdana" w:hAnsi="Verdana" w:hint="default"/>
        <w:b w:val="0"/>
        <w:i w:val="0"/>
        <w:sz w:val="18"/>
      </w:rPr>
    </w:lvl>
    <w:lvl w:ilvl="3" w:tplc="E59C1426">
      <w:start w:val="1"/>
      <w:numFmt w:val="lowerLetter"/>
      <w:lvlText w:val="%4)"/>
      <w:lvlJc w:val="left"/>
      <w:pPr>
        <w:ind w:left="2880" w:hanging="360"/>
      </w:pPr>
      <w:rPr>
        <w:rFonts w:hint="default"/>
        <w:color w:val="auto"/>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0F183F82"/>
    <w:multiLevelType w:val="hybridMultilevel"/>
    <w:tmpl w:val="067AE5C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nsid w:val="120A2F74"/>
    <w:multiLevelType w:val="hybridMultilevel"/>
    <w:tmpl w:val="9BEA0C4A"/>
    <w:lvl w:ilvl="0" w:tplc="41AE2238">
      <w:start w:val="1"/>
      <w:numFmt w:val="decimal"/>
      <w:lvlText w:val="%1."/>
      <w:lvlJc w:val="left"/>
      <w:pPr>
        <w:tabs>
          <w:tab w:val="num" w:pos="1070"/>
        </w:tabs>
        <w:ind w:left="1050" w:hanging="34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2E175AE"/>
    <w:multiLevelType w:val="hybridMultilevel"/>
    <w:tmpl w:val="B470D6D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6F97F75"/>
    <w:multiLevelType w:val="hybridMultilevel"/>
    <w:tmpl w:val="1F9A9C5E"/>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766611D"/>
    <w:multiLevelType w:val="multilevel"/>
    <w:tmpl w:val="34E0EE30"/>
    <w:lvl w:ilvl="0">
      <w:start w:val="1"/>
      <w:numFmt w:val="decimal"/>
      <w:isLgl/>
      <w:lvlText w:val="%1."/>
      <w:lvlJc w:val="left"/>
      <w:pPr>
        <w:tabs>
          <w:tab w:val="num" w:pos="360"/>
        </w:tabs>
        <w:ind w:left="357" w:hanging="357"/>
      </w:pPr>
      <w:rPr>
        <w:b w:val="0"/>
        <w:i w:val="0"/>
      </w:rPr>
    </w:lvl>
    <w:lvl w:ilvl="1">
      <w:start w:val="1"/>
      <w:numFmt w:val="lowerLetter"/>
      <w:lvlText w:val="%2."/>
      <w:lvlJc w:val="left"/>
      <w:pPr>
        <w:tabs>
          <w:tab w:val="num" w:pos="720"/>
        </w:tabs>
        <w:ind w:left="720" w:hanging="363"/>
      </w:pPr>
    </w:lvl>
    <w:lvl w:ilvl="2">
      <w:start w:val="1"/>
      <w:numFmt w:val="decimal"/>
      <w:lvlText w:val="%3°"/>
      <w:lvlJc w:val="left"/>
      <w:pPr>
        <w:tabs>
          <w:tab w:val="num" w:pos="1080"/>
        </w:tabs>
        <w:ind w:left="1077" w:hanging="357"/>
      </w:pPr>
    </w:lvl>
    <w:lvl w:ilvl="3">
      <w:start w:val="1"/>
      <w:numFmt w:val="none"/>
      <w:lvlText w:val="•"/>
      <w:lvlJc w:val="left"/>
      <w:pPr>
        <w:tabs>
          <w:tab w:val="num" w:pos="1437"/>
        </w:tabs>
        <w:ind w:left="1435" w:hanging="358"/>
      </w:pPr>
    </w:lvl>
    <w:lvl w:ilvl="4">
      <w:start w:val="1"/>
      <w:numFmt w:val="none"/>
      <w:lvlText w:val="•"/>
      <w:lvlJc w:val="left"/>
      <w:pPr>
        <w:tabs>
          <w:tab w:val="num" w:pos="1797"/>
        </w:tabs>
        <w:ind w:left="1797" w:hanging="362"/>
      </w:pPr>
    </w:lvl>
    <w:lvl w:ilvl="5">
      <w:start w:val="1"/>
      <w:numFmt w:val="none"/>
      <w:lvlText w:val="%6•"/>
      <w:lvlJc w:val="left"/>
      <w:pPr>
        <w:tabs>
          <w:tab w:val="num" w:pos="2157"/>
        </w:tabs>
        <w:ind w:left="2155" w:hanging="358"/>
      </w:pPr>
    </w:lvl>
    <w:lvl w:ilvl="6">
      <w:start w:val="1"/>
      <w:numFmt w:val="none"/>
      <w:lvlText w:val="•"/>
      <w:lvlJc w:val="left"/>
      <w:pPr>
        <w:tabs>
          <w:tab w:val="num" w:pos="2515"/>
        </w:tabs>
        <w:ind w:left="2512" w:hanging="357"/>
      </w:pPr>
    </w:lvl>
    <w:lvl w:ilvl="7">
      <w:start w:val="1"/>
      <w:numFmt w:val="none"/>
      <w:lvlText w:val="•"/>
      <w:lvlJc w:val="left"/>
      <w:pPr>
        <w:tabs>
          <w:tab w:val="num" w:pos="2892"/>
        </w:tabs>
        <w:ind w:left="2892" w:hanging="380"/>
      </w:pPr>
    </w:lvl>
    <w:lvl w:ilvl="8">
      <w:start w:val="1"/>
      <w:numFmt w:val="none"/>
      <w:lvlText w:val="•"/>
      <w:lvlJc w:val="left"/>
      <w:pPr>
        <w:tabs>
          <w:tab w:val="num" w:pos="3252"/>
        </w:tabs>
        <w:ind w:left="3249" w:hanging="357"/>
      </w:pPr>
    </w:lvl>
  </w:abstractNum>
  <w:abstractNum w:abstractNumId="11">
    <w:nsid w:val="19451276"/>
    <w:multiLevelType w:val="hybridMultilevel"/>
    <w:tmpl w:val="C77A0B72"/>
    <w:lvl w:ilvl="0" w:tplc="04130017">
      <w:start w:val="1"/>
      <w:numFmt w:val="lowerLetter"/>
      <w:lvlText w:val="%1)"/>
      <w:lvlJc w:val="left"/>
      <w:pPr>
        <w:tabs>
          <w:tab w:val="num" w:pos="1778"/>
        </w:tabs>
        <w:ind w:left="1778" w:hanging="360"/>
      </w:pPr>
      <w:rPr>
        <w:rFonts w:hint="default"/>
      </w:rPr>
    </w:lvl>
    <w:lvl w:ilvl="1" w:tplc="04130003" w:tentative="1">
      <w:start w:val="1"/>
      <w:numFmt w:val="bullet"/>
      <w:lvlText w:val="o"/>
      <w:lvlJc w:val="left"/>
      <w:pPr>
        <w:tabs>
          <w:tab w:val="num" w:pos="2498"/>
        </w:tabs>
        <w:ind w:left="2498" w:hanging="360"/>
      </w:pPr>
      <w:rPr>
        <w:rFonts w:ascii="Courier New" w:hAnsi="Courier New" w:hint="default"/>
      </w:rPr>
    </w:lvl>
    <w:lvl w:ilvl="2" w:tplc="04130005" w:tentative="1">
      <w:start w:val="1"/>
      <w:numFmt w:val="bullet"/>
      <w:lvlText w:val=""/>
      <w:lvlJc w:val="left"/>
      <w:pPr>
        <w:tabs>
          <w:tab w:val="num" w:pos="3218"/>
        </w:tabs>
        <w:ind w:left="3218" w:hanging="360"/>
      </w:pPr>
      <w:rPr>
        <w:rFonts w:ascii="Wingdings" w:hAnsi="Wingdings" w:hint="default"/>
      </w:rPr>
    </w:lvl>
    <w:lvl w:ilvl="3" w:tplc="04130001" w:tentative="1">
      <w:start w:val="1"/>
      <w:numFmt w:val="bullet"/>
      <w:lvlText w:val=""/>
      <w:lvlJc w:val="left"/>
      <w:pPr>
        <w:tabs>
          <w:tab w:val="num" w:pos="3938"/>
        </w:tabs>
        <w:ind w:left="3938" w:hanging="360"/>
      </w:pPr>
      <w:rPr>
        <w:rFonts w:ascii="Symbol" w:hAnsi="Symbol" w:hint="default"/>
      </w:rPr>
    </w:lvl>
    <w:lvl w:ilvl="4" w:tplc="04130003" w:tentative="1">
      <w:start w:val="1"/>
      <w:numFmt w:val="bullet"/>
      <w:lvlText w:val="o"/>
      <w:lvlJc w:val="left"/>
      <w:pPr>
        <w:tabs>
          <w:tab w:val="num" w:pos="4658"/>
        </w:tabs>
        <w:ind w:left="4658" w:hanging="360"/>
      </w:pPr>
      <w:rPr>
        <w:rFonts w:ascii="Courier New" w:hAnsi="Courier New" w:hint="default"/>
      </w:rPr>
    </w:lvl>
    <w:lvl w:ilvl="5" w:tplc="04130005" w:tentative="1">
      <w:start w:val="1"/>
      <w:numFmt w:val="bullet"/>
      <w:lvlText w:val=""/>
      <w:lvlJc w:val="left"/>
      <w:pPr>
        <w:tabs>
          <w:tab w:val="num" w:pos="5378"/>
        </w:tabs>
        <w:ind w:left="5378" w:hanging="360"/>
      </w:pPr>
      <w:rPr>
        <w:rFonts w:ascii="Wingdings" w:hAnsi="Wingdings" w:hint="default"/>
      </w:rPr>
    </w:lvl>
    <w:lvl w:ilvl="6" w:tplc="04130001" w:tentative="1">
      <w:start w:val="1"/>
      <w:numFmt w:val="bullet"/>
      <w:lvlText w:val=""/>
      <w:lvlJc w:val="left"/>
      <w:pPr>
        <w:tabs>
          <w:tab w:val="num" w:pos="6098"/>
        </w:tabs>
        <w:ind w:left="6098" w:hanging="360"/>
      </w:pPr>
      <w:rPr>
        <w:rFonts w:ascii="Symbol" w:hAnsi="Symbol" w:hint="default"/>
      </w:rPr>
    </w:lvl>
    <w:lvl w:ilvl="7" w:tplc="04130003" w:tentative="1">
      <w:start w:val="1"/>
      <w:numFmt w:val="bullet"/>
      <w:lvlText w:val="o"/>
      <w:lvlJc w:val="left"/>
      <w:pPr>
        <w:tabs>
          <w:tab w:val="num" w:pos="6818"/>
        </w:tabs>
        <w:ind w:left="6818" w:hanging="360"/>
      </w:pPr>
      <w:rPr>
        <w:rFonts w:ascii="Courier New" w:hAnsi="Courier New" w:hint="default"/>
      </w:rPr>
    </w:lvl>
    <w:lvl w:ilvl="8" w:tplc="04130005" w:tentative="1">
      <w:start w:val="1"/>
      <w:numFmt w:val="bullet"/>
      <w:lvlText w:val=""/>
      <w:lvlJc w:val="left"/>
      <w:pPr>
        <w:tabs>
          <w:tab w:val="num" w:pos="7538"/>
        </w:tabs>
        <w:ind w:left="7538" w:hanging="360"/>
      </w:pPr>
      <w:rPr>
        <w:rFonts w:ascii="Wingdings" w:hAnsi="Wingdings" w:hint="default"/>
      </w:rPr>
    </w:lvl>
  </w:abstractNum>
  <w:abstractNum w:abstractNumId="12">
    <w:nsid w:val="19BD2463"/>
    <w:multiLevelType w:val="hybridMultilevel"/>
    <w:tmpl w:val="15A6D58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20D13448"/>
    <w:multiLevelType w:val="hybridMultilevel"/>
    <w:tmpl w:val="9536B8E0"/>
    <w:name w:val="Gemeente Juridisch"/>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nsid w:val="22AC69A1"/>
    <w:multiLevelType w:val="hybridMultilevel"/>
    <w:tmpl w:val="1108D4DE"/>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25CA5DE5"/>
    <w:multiLevelType w:val="hybridMultilevel"/>
    <w:tmpl w:val="B8C02E28"/>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27860A2B"/>
    <w:multiLevelType w:val="hybridMultilevel"/>
    <w:tmpl w:val="6282A90A"/>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2875477B"/>
    <w:multiLevelType w:val="hybridMultilevel"/>
    <w:tmpl w:val="10001C6A"/>
    <w:lvl w:ilvl="0" w:tplc="0413001B">
      <w:start w:val="1"/>
      <w:numFmt w:val="lowerRoman"/>
      <w:lvlText w:val="%1."/>
      <w:lvlJc w:val="right"/>
      <w:pPr>
        <w:ind w:left="4636" w:hanging="360"/>
      </w:pPr>
    </w:lvl>
    <w:lvl w:ilvl="1" w:tplc="04130019" w:tentative="1">
      <w:start w:val="1"/>
      <w:numFmt w:val="lowerLetter"/>
      <w:lvlText w:val="%2."/>
      <w:lvlJc w:val="left"/>
      <w:pPr>
        <w:ind w:left="5356" w:hanging="360"/>
      </w:pPr>
    </w:lvl>
    <w:lvl w:ilvl="2" w:tplc="0413001B" w:tentative="1">
      <w:start w:val="1"/>
      <w:numFmt w:val="lowerRoman"/>
      <w:lvlText w:val="%3."/>
      <w:lvlJc w:val="right"/>
      <w:pPr>
        <w:ind w:left="6076" w:hanging="180"/>
      </w:pPr>
    </w:lvl>
    <w:lvl w:ilvl="3" w:tplc="0413000F" w:tentative="1">
      <w:start w:val="1"/>
      <w:numFmt w:val="decimal"/>
      <w:lvlText w:val="%4."/>
      <w:lvlJc w:val="left"/>
      <w:pPr>
        <w:ind w:left="6796" w:hanging="360"/>
      </w:pPr>
    </w:lvl>
    <w:lvl w:ilvl="4" w:tplc="04130019" w:tentative="1">
      <w:start w:val="1"/>
      <w:numFmt w:val="lowerLetter"/>
      <w:lvlText w:val="%5."/>
      <w:lvlJc w:val="left"/>
      <w:pPr>
        <w:ind w:left="7516" w:hanging="360"/>
      </w:pPr>
    </w:lvl>
    <w:lvl w:ilvl="5" w:tplc="0413001B" w:tentative="1">
      <w:start w:val="1"/>
      <w:numFmt w:val="lowerRoman"/>
      <w:lvlText w:val="%6."/>
      <w:lvlJc w:val="right"/>
      <w:pPr>
        <w:ind w:left="8236" w:hanging="180"/>
      </w:pPr>
    </w:lvl>
    <w:lvl w:ilvl="6" w:tplc="0413000F" w:tentative="1">
      <w:start w:val="1"/>
      <w:numFmt w:val="decimal"/>
      <w:lvlText w:val="%7."/>
      <w:lvlJc w:val="left"/>
      <w:pPr>
        <w:ind w:left="8956" w:hanging="360"/>
      </w:pPr>
    </w:lvl>
    <w:lvl w:ilvl="7" w:tplc="04130019" w:tentative="1">
      <w:start w:val="1"/>
      <w:numFmt w:val="lowerLetter"/>
      <w:lvlText w:val="%8."/>
      <w:lvlJc w:val="left"/>
      <w:pPr>
        <w:ind w:left="9676" w:hanging="360"/>
      </w:pPr>
    </w:lvl>
    <w:lvl w:ilvl="8" w:tplc="0413001B" w:tentative="1">
      <w:start w:val="1"/>
      <w:numFmt w:val="lowerRoman"/>
      <w:lvlText w:val="%9."/>
      <w:lvlJc w:val="right"/>
      <w:pPr>
        <w:ind w:left="10396" w:hanging="180"/>
      </w:pPr>
    </w:lvl>
  </w:abstractNum>
  <w:abstractNum w:abstractNumId="18">
    <w:nsid w:val="2BA87998"/>
    <w:multiLevelType w:val="hybridMultilevel"/>
    <w:tmpl w:val="A4861C5A"/>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nsid w:val="2C271C6E"/>
    <w:multiLevelType w:val="multilevel"/>
    <w:tmpl w:val="AB5465CE"/>
    <w:lvl w:ilvl="0">
      <w:start w:val="1"/>
      <w:numFmt w:val="decimal"/>
      <w:isLgl/>
      <w:lvlText w:val="%1."/>
      <w:lvlJc w:val="left"/>
      <w:pPr>
        <w:tabs>
          <w:tab w:val="num" w:pos="360"/>
        </w:tabs>
        <w:ind w:left="357" w:hanging="357"/>
      </w:pPr>
      <w:rPr>
        <w:rFonts w:hint="default"/>
        <w:b/>
        <w:i w:val="0"/>
      </w:rPr>
    </w:lvl>
    <w:lvl w:ilvl="1">
      <w:start w:val="1"/>
      <w:numFmt w:val="lowerLetter"/>
      <w:lvlText w:val="%2."/>
      <w:lvlJc w:val="left"/>
      <w:pPr>
        <w:tabs>
          <w:tab w:val="num" w:pos="720"/>
        </w:tabs>
        <w:ind w:left="720" w:hanging="363"/>
      </w:pPr>
      <w:rPr>
        <w:rFonts w:hint="default"/>
      </w:rPr>
    </w:lvl>
    <w:lvl w:ilvl="2">
      <w:start w:val="1"/>
      <w:numFmt w:val="decimal"/>
      <w:lvlText w:val="%3°"/>
      <w:lvlJc w:val="left"/>
      <w:pPr>
        <w:tabs>
          <w:tab w:val="num" w:pos="1080"/>
        </w:tabs>
        <w:ind w:left="1077" w:hanging="357"/>
      </w:pPr>
      <w:rPr>
        <w:rFonts w:hint="default"/>
      </w:rPr>
    </w:lvl>
    <w:lvl w:ilvl="3">
      <w:start w:val="1"/>
      <w:numFmt w:val="none"/>
      <w:lvlText w:val="•"/>
      <w:lvlJc w:val="left"/>
      <w:pPr>
        <w:tabs>
          <w:tab w:val="num" w:pos="720"/>
        </w:tabs>
        <w:ind w:left="720" w:hanging="363"/>
      </w:pPr>
      <w:rPr>
        <w:rFonts w:hint="default"/>
      </w:rPr>
    </w:lvl>
    <w:lvl w:ilvl="4">
      <w:start w:val="1"/>
      <w:numFmt w:val="bullet"/>
      <w:lvlText w:val=""/>
      <w:lvlJc w:val="left"/>
      <w:pPr>
        <w:tabs>
          <w:tab w:val="num" w:pos="1437"/>
        </w:tabs>
        <w:ind w:left="1435" w:hanging="358"/>
      </w:pPr>
      <w:rPr>
        <w:rFonts w:ascii="Symbol" w:hAnsi="Symbol" w:hint="default"/>
        <w:color w:val="auto"/>
      </w:rPr>
    </w:lvl>
    <w:lvl w:ilvl="5">
      <w:start w:val="1"/>
      <w:numFmt w:val="none"/>
      <w:lvlText w:val="%6•"/>
      <w:lvlJc w:val="left"/>
      <w:pPr>
        <w:tabs>
          <w:tab w:val="num" w:pos="2157"/>
        </w:tabs>
        <w:ind w:left="2155" w:hanging="358"/>
      </w:pPr>
      <w:rPr>
        <w:rFonts w:hint="default"/>
      </w:rPr>
    </w:lvl>
    <w:lvl w:ilvl="6">
      <w:start w:val="1"/>
      <w:numFmt w:val="none"/>
      <w:lvlText w:val="•"/>
      <w:lvlJc w:val="left"/>
      <w:pPr>
        <w:tabs>
          <w:tab w:val="num" w:pos="2515"/>
        </w:tabs>
        <w:ind w:left="2512" w:hanging="357"/>
      </w:pPr>
      <w:rPr>
        <w:rFonts w:hint="default"/>
      </w:rPr>
    </w:lvl>
    <w:lvl w:ilvl="7">
      <w:numFmt w:val="none"/>
      <w:lvlText w:val=""/>
      <w:lvlJc w:val="left"/>
      <w:pPr>
        <w:tabs>
          <w:tab w:val="num" w:pos="360"/>
        </w:tabs>
      </w:pPr>
    </w:lvl>
    <w:lvl w:ilvl="8">
      <w:numFmt w:val="none"/>
      <w:lvlText w:val=""/>
      <w:lvlJc w:val="left"/>
      <w:pPr>
        <w:tabs>
          <w:tab w:val="num" w:pos="360"/>
        </w:tabs>
      </w:pPr>
    </w:lvl>
  </w:abstractNum>
  <w:abstractNum w:abstractNumId="20">
    <w:nsid w:val="2D64159C"/>
    <w:multiLevelType w:val="hybridMultilevel"/>
    <w:tmpl w:val="7764BAC0"/>
    <w:lvl w:ilvl="0" w:tplc="41AE2238">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nsid w:val="2DE90311"/>
    <w:multiLevelType w:val="hybridMultilevel"/>
    <w:tmpl w:val="8F3C95F8"/>
    <w:lvl w:ilvl="0" w:tplc="C78A8282">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2EB80B46"/>
    <w:multiLevelType w:val="hybridMultilevel"/>
    <w:tmpl w:val="42146CA8"/>
    <w:lvl w:ilvl="0" w:tplc="231C5A1C">
      <w:start w:val="1"/>
      <w:numFmt w:val="decimal"/>
      <w:pStyle w:val="Opsommingstekens"/>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5F5CBC9E">
      <w:start w:val="1"/>
      <w:numFmt w:val="decimal"/>
      <w:lvlText w:val="%3."/>
      <w:lvlJc w:val="left"/>
      <w:pPr>
        <w:tabs>
          <w:tab w:val="num" w:pos="2340"/>
        </w:tabs>
        <w:ind w:left="2320" w:hanging="34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2FF46260"/>
    <w:multiLevelType w:val="multilevel"/>
    <w:tmpl w:val="918C4F0A"/>
    <w:lvl w:ilvl="0">
      <w:start w:val="1"/>
      <w:numFmt w:val="decimal"/>
      <w:isLgl/>
      <w:lvlText w:val="%1."/>
      <w:lvlJc w:val="left"/>
      <w:pPr>
        <w:tabs>
          <w:tab w:val="num" w:pos="360"/>
        </w:tabs>
        <w:ind w:left="357" w:hanging="357"/>
      </w:pPr>
      <w:rPr>
        <w:rFonts w:hint="default"/>
        <w:b w:val="0"/>
        <w:i w:val="0"/>
      </w:rPr>
    </w:lvl>
    <w:lvl w:ilvl="1">
      <w:start w:val="1"/>
      <w:numFmt w:val="lowerLetter"/>
      <w:lvlText w:val="%2."/>
      <w:lvlJc w:val="left"/>
      <w:pPr>
        <w:tabs>
          <w:tab w:val="num" w:pos="720"/>
        </w:tabs>
        <w:ind w:left="720" w:hanging="363"/>
      </w:pPr>
      <w:rPr>
        <w:rFonts w:hint="default"/>
      </w:rPr>
    </w:lvl>
    <w:lvl w:ilvl="2">
      <w:start w:val="1"/>
      <w:numFmt w:val="decimal"/>
      <w:lvlText w:val="%3°"/>
      <w:lvlJc w:val="left"/>
      <w:pPr>
        <w:tabs>
          <w:tab w:val="num" w:pos="1080"/>
        </w:tabs>
        <w:ind w:left="1077" w:hanging="357"/>
      </w:pPr>
      <w:rPr>
        <w:rFonts w:hint="default"/>
      </w:rPr>
    </w:lvl>
    <w:lvl w:ilvl="3">
      <w:start w:val="1"/>
      <w:numFmt w:val="none"/>
      <w:lvlText w:val="•"/>
      <w:lvlJc w:val="left"/>
      <w:pPr>
        <w:tabs>
          <w:tab w:val="num" w:pos="1437"/>
        </w:tabs>
        <w:ind w:left="1435" w:hanging="358"/>
      </w:pPr>
      <w:rPr>
        <w:rFonts w:hint="default"/>
      </w:rPr>
    </w:lvl>
    <w:lvl w:ilvl="4">
      <w:start w:val="1"/>
      <w:numFmt w:val="none"/>
      <w:lvlText w:val="•"/>
      <w:lvlJc w:val="left"/>
      <w:pPr>
        <w:tabs>
          <w:tab w:val="num" w:pos="1797"/>
        </w:tabs>
        <w:ind w:left="1797" w:hanging="362"/>
      </w:pPr>
      <w:rPr>
        <w:rFonts w:hint="default"/>
      </w:rPr>
    </w:lvl>
    <w:lvl w:ilvl="5">
      <w:start w:val="1"/>
      <w:numFmt w:val="none"/>
      <w:lvlText w:val="%6•"/>
      <w:lvlJc w:val="left"/>
      <w:pPr>
        <w:tabs>
          <w:tab w:val="num" w:pos="2157"/>
        </w:tabs>
        <w:ind w:left="2155" w:hanging="358"/>
      </w:pPr>
      <w:rPr>
        <w:rFonts w:hint="default"/>
      </w:rPr>
    </w:lvl>
    <w:lvl w:ilvl="6">
      <w:start w:val="1"/>
      <w:numFmt w:val="none"/>
      <w:lvlText w:val="•"/>
      <w:lvlJc w:val="left"/>
      <w:pPr>
        <w:tabs>
          <w:tab w:val="num" w:pos="2515"/>
        </w:tabs>
        <w:ind w:left="2512" w:hanging="357"/>
      </w:pPr>
      <w:rPr>
        <w:rFonts w:hint="default"/>
      </w:rPr>
    </w:lvl>
    <w:lvl w:ilvl="7">
      <w:start w:val="1"/>
      <w:numFmt w:val="none"/>
      <w:lvlText w:val="•"/>
      <w:lvlJc w:val="left"/>
      <w:pPr>
        <w:tabs>
          <w:tab w:val="num" w:pos="2892"/>
        </w:tabs>
        <w:ind w:left="2892" w:hanging="380"/>
      </w:pPr>
      <w:rPr>
        <w:rFonts w:hint="default"/>
      </w:rPr>
    </w:lvl>
    <w:lvl w:ilvl="8">
      <w:start w:val="1"/>
      <w:numFmt w:val="none"/>
      <w:lvlText w:val="•"/>
      <w:lvlJc w:val="left"/>
      <w:pPr>
        <w:tabs>
          <w:tab w:val="num" w:pos="3252"/>
        </w:tabs>
        <w:ind w:left="3249" w:hanging="357"/>
      </w:pPr>
      <w:rPr>
        <w:rFonts w:hint="default"/>
      </w:rPr>
    </w:lvl>
  </w:abstractNum>
  <w:abstractNum w:abstractNumId="24">
    <w:nsid w:val="315A045A"/>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nsid w:val="32E53F2D"/>
    <w:multiLevelType w:val="hybridMultilevel"/>
    <w:tmpl w:val="6282A90A"/>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372B234A"/>
    <w:multiLevelType w:val="hybridMultilevel"/>
    <w:tmpl w:val="F75E529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nsid w:val="37587B35"/>
    <w:multiLevelType w:val="hybridMultilevel"/>
    <w:tmpl w:val="0194DA8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39983EBD"/>
    <w:multiLevelType w:val="hybridMultilevel"/>
    <w:tmpl w:val="1D72F718"/>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3EB72F04"/>
    <w:multiLevelType w:val="hybridMultilevel"/>
    <w:tmpl w:val="AB66D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nsid w:val="41C91084"/>
    <w:multiLevelType w:val="multilevel"/>
    <w:tmpl w:val="024A3268"/>
    <w:lvl w:ilvl="0">
      <w:start w:val="1"/>
      <w:numFmt w:val="decimal"/>
      <w:isLgl/>
      <w:lvlText w:val="%1."/>
      <w:lvlJc w:val="left"/>
      <w:pPr>
        <w:tabs>
          <w:tab w:val="num" w:pos="360"/>
        </w:tabs>
        <w:ind w:left="357" w:hanging="357"/>
      </w:pPr>
      <w:rPr>
        <w:rFonts w:cs="DokChampa" w:hint="default"/>
        <w:b w:val="0"/>
        <w:i w:val="0"/>
      </w:rPr>
    </w:lvl>
    <w:lvl w:ilvl="1">
      <w:start w:val="1"/>
      <w:numFmt w:val="lowerLetter"/>
      <w:lvlText w:val="%2."/>
      <w:lvlJc w:val="left"/>
      <w:pPr>
        <w:tabs>
          <w:tab w:val="num" w:pos="720"/>
        </w:tabs>
        <w:ind w:left="720" w:hanging="363"/>
      </w:pPr>
      <w:rPr>
        <w:rFonts w:cs="DokChampa" w:hint="default"/>
      </w:rPr>
    </w:lvl>
    <w:lvl w:ilvl="2">
      <w:start w:val="1"/>
      <w:numFmt w:val="decimal"/>
      <w:lvlText w:val="%3°"/>
      <w:lvlJc w:val="left"/>
      <w:pPr>
        <w:tabs>
          <w:tab w:val="num" w:pos="1080"/>
        </w:tabs>
        <w:ind w:left="1077" w:hanging="357"/>
      </w:pPr>
      <w:rPr>
        <w:rFonts w:cs="DokChampa" w:hint="default"/>
      </w:rPr>
    </w:lvl>
    <w:lvl w:ilvl="3">
      <w:start w:val="1"/>
      <w:numFmt w:val="none"/>
      <w:lvlText w:val="•"/>
      <w:lvlJc w:val="left"/>
      <w:pPr>
        <w:tabs>
          <w:tab w:val="num" w:pos="1437"/>
        </w:tabs>
        <w:ind w:left="1435" w:hanging="358"/>
      </w:pPr>
      <w:rPr>
        <w:rFonts w:cs="DokChampa" w:hint="default"/>
      </w:rPr>
    </w:lvl>
    <w:lvl w:ilvl="4">
      <w:start w:val="1"/>
      <w:numFmt w:val="none"/>
      <w:lvlText w:val="•"/>
      <w:lvlJc w:val="left"/>
      <w:pPr>
        <w:tabs>
          <w:tab w:val="num" w:pos="1797"/>
        </w:tabs>
        <w:ind w:left="1797" w:hanging="362"/>
      </w:pPr>
      <w:rPr>
        <w:rFonts w:cs="DokChampa" w:hint="default"/>
      </w:rPr>
    </w:lvl>
    <w:lvl w:ilvl="5">
      <w:start w:val="1"/>
      <w:numFmt w:val="none"/>
      <w:lvlText w:val="%6•"/>
      <w:lvlJc w:val="left"/>
      <w:pPr>
        <w:tabs>
          <w:tab w:val="num" w:pos="2157"/>
        </w:tabs>
        <w:ind w:left="2155" w:hanging="358"/>
      </w:pPr>
      <w:rPr>
        <w:rFonts w:cs="DokChampa" w:hint="default"/>
      </w:rPr>
    </w:lvl>
    <w:lvl w:ilvl="6">
      <w:start w:val="1"/>
      <w:numFmt w:val="none"/>
      <w:lvlText w:val="•"/>
      <w:lvlJc w:val="left"/>
      <w:pPr>
        <w:tabs>
          <w:tab w:val="num" w:pos="2515"/>
        </w:tabs>
        <w:ind w:left="2512" w:hanging="357"/>
      </w:pPr>
      <w:rPr>
        <w:rFonts w:cs="DokChampa" w:hint="default"/>
      </w:rPr>
    </w:lvl>
    <w:lvl w:ilvl="7">
      <w:start w:val="1"/>
      <w:numFmt w:val="none"/>
      <w:lvlText w:val="•"/>
      <w:lvlJc w:val="left"/>
      <w:pPr>
        <w:tabs>
          <w:tab w:val="num" w:pos="2892"/>
        </w:tabs>
        <w:ind w:left="2892" w:hanging="380"/>
      </w:pPr>
      <w:rPr>
        <w:rFonts w:cs="DokChampa" w:hint="default"/>
      </w:rPr>
    </w:lvl>
    <w:lvl w:ilvl="8">
      <w:start w:val="1"/>
      <w:numFmt w:val="none"/>
      <w:lvlText w:val="•"/>
      <w:lvlJc w:val="left"/>
      <w:pPr>
        <w:tabs>
          <w:tab w:val="num" w:pos="3252"/>
        </w:tabs>
        <w:ind w:left="3249" w:hanging="357"/>
      </w:pPr>
      <w:rPr>
        <w:rFonts w:cs="DokChampa" w:hint="default"/>
      </w:rPr>
    </w:lvl>
  </w:abstractNum>
  <w:abstractNum w:abstractNumId="31">
    <w:nsid w:val="4207475A"/>
    <w:multiLevelType w:val="hybridMultilevel"/>
    <w:tmpl w:val="30B62DD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nsid w:val="4439748A"/>
    <w:multiLevelType w:val="multilevel"/>
    <w:tmpl w:val="9CF288E0"/>
    <w:lvl w:ilvl="0">
      <w:numFmt w:val="decimal"/>
      <w:pStyle w:val="Kop1"/>
      <w:suff w:val="space"/>
      <w:lvlText w:val="%1."/>
      <w:lvlJc w:val="left"/>
      <w:pPr>
        <w:ind w:left="142" w:firstLine="0"/>
      </w:pPr>
      <w:rPr>
        <w:rFonts w:ascii="Verdana" w:hAnsi="Verdana" w:hint="default"/>
        <w:b/>
        <w:i w:val="0"/>
        <w:sz w:val="18"/>
        <w:szCs w:val="18"/>
      </w:rPr>
    </w:lvl>
    <w:lvl w:ilvl="1">
      <w:start w:val="1"/>
      <w:numFmt w:val="decimal"/>
      <w:pStyle w:val="Kop2"/>
      <w:suff w:val="space"/>
      <w:lvlText w:val="%1.%2"/>
      <w:lvlJc w:val="left"/>
      <w:pPr>
        <w:ind w:left="284" w:firstLine="0"/>
      </w:pPr>
      <w:rPr>
        <w:rFonts w:ascii="Verdana" w:hAnsi="Verdana" w:hint="default"/>
        <w:b/>
        <w:i w:val="0"/>
        <w:sz w:val="18"/>
        <w:szCs w:val="18"/>
      </w:rPr>
    </w:lvl>
    <w:lvl w:ilvl="2">
      <w:start w:val="1"/>
      <w:numFmt w:val="decimal"/>
      <w:pStyle w:val="Kop3"/>
      <w:suff w:val="space"/>
      <w:lvlText w:val="%1.%2.%3"/>
      <w:lvlJc w:val="left"/>
      <w:pPr>
        <w:ind w:left="0" w:firstLine="0"/>
      </w:pPr>
      <w:rPr>
        <w:rFonts w:ascii="Verdana" w:hAnsi="Verdana" w:hint="default"/>
        <w:b/>
        <w:i w:val="0"/>
        <w:sz w:val="20"/>
      </w:rPr>
    </w:lvl>
    <w:lvl w:ilvl="3">
      <w:start w:val="1"/>
      <w:numFmt w:val="decimal"/>
      <w:pStyle w:val="Kop4"/>
      <w:suff w:val="space"/>
      <w:lvlText w:val="%1.%2.%3.%4"/>
      <w:lvlJc w:val="left"/>
      <w:pPr>
        <w:ind w:left="0" w:firstLine="0"/>
      </w:pPr>
      <w:rPr>
        <w:rFonts w:ascii="Verdana" w:hAnsi="Verdana" w:hint="default"/>
        <w:b w:val="0"/>
        <w:i/>
        <w:sz w:val="20"/>
      </w:rPr>
    </w:lvl>
    <w:lvl w:ilvl="4">
      <w:start w:val="1"/>
      <w:numFmt w:val="decimal"/>
      <w:lvlText w:val="%1.%2.%3.%4.%5"/>
      <w:lvlJc w:val="left"/>
      <w:pPr>
        <w:tabs>
          <w:tab w:val="num" w:pos="0"/>
        </w:tabs>
        <w:ind w:left="0" w:firstLine="0"/>
      </w:pPr>
      <w:rPr>
        <w:rFonts w:ascii="Times New Roman" w:hAnsi="Times New Roman" w:hint="default"/>
      </w:rPr>
    </w:lvl>
    <w:lvl w:ilvl="5">
      <w:start w:val="1"/>
      <w:numFmt w:val="decimal"/>
      <w:lvlText w:val="%1.%2.%3.%4.%5.%6"/>
      <w:lvlJc w:val="left"/>
      <w:pPr>
        <w:tabs>
          <w:tab w:val="num" w:pos="0"/>
        </w:tabs>
        <w:ind w:left="0" w:firstLine="0"/>
      </w:pPr>
      <w:rPr>
        <w:rFonts w:ascii="Times New Roman" w:hAnsi="Times New Roman" w:hint="default"/>
      </w:rPr>
    </w:lvl>
    <w:lvl w:ilvl="6">
      <w:start w:val="1"/>
      <w:numFmt w:val="decimal"/>
      <w:lvlText w:val="%1.%2.%3.%4.%5.%6.%7"/>
      <w:lvlJc w:val="left"/>
      <w:pPr>
        <w:tabs>
          <w:tab w:val="num" w:pos="0"/>
        </w:tabs>
        <w:ind w:left="0" w:firstLine="0"/>
      </w:pPr>
      <w:rPr>
        <w:rFonts w:ascii="Times New Roman" w:hAnsi="Times New Roman" w:hint="default"/>
      </w:rPr>
    </w:lvl>
    <w:lvl w:ilvl="7">
      <w:start w:val="1"/>
      <w:numFmt w:val="decimal"/>
      <w:lvlText w:val="%1.%2.%3.%4.%5.%6.%7.%8"/>
      <w:lvlJc w:val="left"/>
      <w:pPr>
        <w:tabs>
          <w:tab w:val="num" w:pos="0"/>
        </w:tabs>
        <w:ind w:left="0" w:firstLine="0"/>
      </w:pPr>
      <w:rPr>
        <w:rFonts w:ascii="Times New Roman" w:hAnsi="Times New Roman" w:hint="default"/>
      </w:rPr>
    </w:lvl>
    <w:lvl w:ilvl="8">
      <w:numFmt w:val="none"/>
      <w:lvlText w:val=""/>
      <w:lvlJc w:val="left"/>
      <w:pPr>
        <w:tabs>
          <w:tab w:val="num" w:pos="0"/>
        </w:tabs>
        <w:ind w:left="0" w:firstLine="0"/>
      </w:pPr>
      <w:rPr>
        <w:rFonts w:hint="default"/>
      </w:rPr>
    </w:lvl>
  </w:abstractNum>
  <w:abstractNum w:abstractNumId="33">
    <w:nsid w:val="45131B79"/>
    <w:multiLevelType w:val="hybridMultilevel"/>
    <w:tmpl w:val="3C40BAB2"/>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4636536A"/>
    <w:multiLevelType w:val="hybridMultilevel"/>
    <w:tmpl w:val="8CFC39D6"/>
    <w:lvl w:ilvl="0" w:tplc="231C5A1C">
      <w:start w:val="1"/>
      <w:numFmt w:val="decimal"/>
      <w:pStyle w:val="GemeenteJuridischGenummerdeLijst"/>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nsid w:val="476250F3"/>
    <w:multiLevelType w:val="hybridMultilevel"/>
    <w:tmpl w:val="6660C676"/>
    <w:lvl w:ilvl="0" w:tplc="04130013">
      <w:start w:val="1"/>
      <w:numFmt w:val="upperRoman"/>
      <w:lvlText w:val="%1."/>
      <w:lvlJc w:val="right"/>
      <w:pPr>
        <w:ind w:left="2476" w:hanging="360"/>
      </w:pPr>
    </w:lvl>
    <w:lvl w:ilvl="1" w:tplc="04130019" w:tentative="1">
      <w:start w:val="1"/>
      <w:numFmt w:val="lowerLetter"/>
      <w:lvlText w:val="%2."/>
      <w:lvlJc w:val="left"/>
      <w:pPr>
        <w:ind w:left="3196" w:hanging="360"/>
      </w:pPr>
    </w:lvl>
    <w:lvl w:ilvl="2" w:tplc="0413001B" w:tentative="1">
      <w:start w:val="1"/>
      <w:numFmt w:val="lowerRoman"/>
      <w:lvlText w:val="%3."/>
      <w:lvlJc w:val="right"/>
      <w:pPr>
        <w:ind w:left="3916" w:hanging="180"/>
      </w:pPr>
    </w:lvl>
    <w:lvl w:ilvl="3" w:tplc="0413001B">
      <w:start w:val="1"/>
      <w:numFmt w:val="lowerRoman"/>
      <w:lvlText w:val="%4."/>
      <w:lvlJc w:val="right"/>
      <w:pPr>
        <w:ind w:left="4636" w:hanging="360"/>
      </w:pPr>
    </w:lvl>
    <w:lvl w:ilvl="4" w:tplc="04130019" w:tentative="1">
      <w:start w:val="1"/>
      <w:numFmt w:val="lowerLetter"/>
      <w:lvlText w:val="%5."/>
      <w:lvlJc w:val="left"/>
      <w:pPr>
        <w:ind w:left="5356" w:hanging="360"/>
      </w:pPr>
    </w:lvl>
    <w:lvl w:ilvl="5" w:tplc="0413001B" w:tentative="1">
      <w:start w:val="1"/>
      <w:numFmt w:val="lowerRoman"/>
      <w:lvlText w:val="%6."/>
      <w:lvlJc w:val="right"/>
      <w:pPr>
        <w:ind w:left="6076" w:hanging="180"/>
      </w:pPr>
    </w:lvl>
    <w:lvl w:ilvl="6" w:tplc="0413000F" w:tentative="1">
      <w:start w:val="1"/>
      <w:numFmt w:val="decimal"/>
      <w:lvlText w:val="%7."/>
      <w:lvlJc w:val="left"/>
      <w:pPr>
        <w:ind w:left="6796" w:hanging="360"/>
      </w:pPr>
    </w:lvl>
    <w:lvl w:ilvl="7" w:tplc="04130019" w:tentative="1">
      <w:start w:val="1"/>
      <w:numFmt w:val="lowerLetter"/>
      <w:lvlText w:val="%8."/>
      <w:lvlJc w:val="left"/>
      <w:pPr>
        <w:ind w:left="7516" w:hanging="360"/>
      </w:pPr>
    </w:lvl>
    <w:lvl w:ilvl="8" w:tplc="0413001B" w:tentative="1">
      <w:start w:val="1"/>
      <w:numFmt w:val="lowerRoman"/>
      <w:lvlText w:val="%9."/>
      <w:lvlJc w:val="right"/>
      <w:pPr>
        <w:ind w:left="8236" w:hanging="180"/>
      </w:pPr>
    </w:lvl>
  </w:abstractNum>
  <w:abstractNum w:abstractNumId="36">
    <w:nsid w:val="49A27FC1"/>
    <w:multiLevelType w:val="hybridMultilevel"/>
    <w:tmpl w:val="E2B4966C"/>
    <w:lvl w:ilvl="0" w:tplc="41AE2238">
      <w:start w:val="1"/>
      <w:numFmt w:val="decimal"/>
      <w:pStyle w:val="Lijstnummering"/>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nsid w:val="4A3D5A6A"/>
    <w:multiLevelType w:val="hybridMultilevel"/>
    <w:tmpl w:val="DFCAE76A"/>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nsid w:val="4AF60E1C"/>
    <w:multiLevelType w:val="hybridMultilevel"/>
    <w:tmpl w:val="19A089EE"/>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nsid w:val="4C011241"/>
    <w:multiLevelType w:val="hybridMultilevel"/>
    <w:tmpl w:val="15A6D580"/>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4C047D9A"/>
    <w:multiLevelType w:val="hybridMultilevel"/>
    <w:tmpl w:val="BDA28A7E"/>
    <w:lvl w:ilvl="0" w:tplc="F17815A4">
      <w:start w:val="1"/>
      <w:numFmt w:val="decimal"/>
      <w:lvlText w:val="%1."/>
      <w:lvlJc w:val="left"/>
      <w:pPr>
        <w:tabs>
          <w:tab w:val="num" w:pos="720"/>
        </w:tabs>
        <w:ind w:left="700" w:hanging="340"/>
      </w:pPr>
      <w:rPr>
        <w:rFonts w:hint="default"/>
        <w:b w:val="0"/>
        <w:i w:val="0"/>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1">
    <w:nsid w:val="4D12762B"/>
    <w:multiLevelType w:val="hybridMultilevel"/>
    <w:tmpl w:val="9D9ABCEA"/>
    <w:lvl w:ilvl="0" w:tplc="231C5A1C">
      <w:start w:val="1"/>
      <w:numFmt w:val="decimal"/>
      <w:lvlText w:val="%1."/>
      <w:lvlJc w:val="left"/>
      <w:pPr>
        <w:tabs>
          <w:tab w:val="num" w:pos="360"/>
        </w:tabs>
        <w:ind w:left="340" w:hanging="340"/>
      </w:pPr>
      <w:rPr>
        <w:rFonts w:hint="default"/>
      </w:rPr>
    </w:lvl>
    <w:lvl w:ilvl="1" w:tplc="0DEA252C">
      <w:start w:val="1"/>
      <w:numFmt w:val="lowerLetter"/>
      <w:lvlText w:val="%2."/>
      <w:lvlJc w:val="left"/>
      <w:pPr>
        <w:tabs>
          <w:tab w:val="num" w:pos="794"/>
        </w:tabs>
        <w:ind w:left="794" w:hanging="454"/>
      </w:pPr>
      <w:rPr>
        <w:rFonts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2">
    <w:nsid w:val="52931119"/>
    <w:multiLevelType w:val="multilevel"/>
    <w:tmpl w:val="E07C743C"/>
    <w:lvl w:ilvl="0">
      <w:start w:val="1"/>
      <w:numFmt w:val="decimal"/>
      <w:isLgl/>
      <w:lvlText w:val="%1."/>
      <w:lvlJc w:val="left"/>
      <w:pPr>
        <w:tabs>
          <w:tab w:val="num" w:pos="360"/>
        </w:tabs>
        <w:ind w:left="357" w:hanging="357"/>
      </w:pPr>
      <w:rPr>
        <w:rFonts w:cs="DokChampa" w:hint="default"/>
        <w:b w:val="0"/>
        <w:i w:val="0"/>
      </w:rPr>
    </w:lvl>
    <w:lvl w:ilvl="1">
      <w:start w:val="1"/>
      <w:numFmt w:val="lowerLetter"/>
      <w:lvlText w:val="%2."/>
      <w:lvlJc w:val="left"/>
      <w:pPr>
        <w:tabs>
          <w:tab w:val="num" w:pos="720"/>
        </w:tabs>
        <w:ind w:left="720" w:hanging="363"/>
      </w:pPr>
      <w:rPr>
        <w:rFonts w:cs="DokChampa" w:hint="default"/>
      </w:rPr>
    </w:lvl>
    <w:lvl w:ilvl="2">
      <w:start w:val="1"/>
      <w:numFmt w:val="decimal"/>
      <w:lvlText w:val="%3°"/>
      <w:lvlJc w:val="left"/>
      <w:pPr>
        <w:tabs>
          <w:tab w:val="num" w:pos="1080"/>
        </w:tabs>
        <w:ind w:left="1077" w:hanging="357"/>
      </w:pPr>
      <w:rPr>
        <w:rFonts w:cs="DokChampa" w:hint="default"/>
      </w:rPr>
    </w:lvl>
    <w:lvl w:ilvl="3">
      <w:start w:val="1"/>
      <w:numFmt w:val="none"/>
      <w:lvlText w:val="•"/>
      <w:lvlJc w:val="left"/>
      <w:pPr>
        <w:tabs>
          <w:tab w:val="num" w:pos="1437"/>
        </w:tabs>
        <w:ind w:left="1435" w:hanging="358"/>
      </w:pPr>
      <w:rPr>
        <w:rFonts w:cs="DokChampa" w:hint="default"/>
      </w:rPr>
    </w:lvl>
    <w:lvl w:ilvl="4">
      <w:start w:val="1"/>
      <w:numFmt w:val="none"/>
      <w:lvlText w:val="•"/>
      <w:lvlJc w:val="left"/>
      <w:pPr>
        <w:tabs>
          <w:tab w:val="num" w:pos="1797"/>
        </w:tabs>
        <w:ind w:left="1797" w:hanging="362"/>
      </w:pPr>
      <w:rPr>
        <w:rFonts w:cs="DokChampa" w:hint="default"/>
      </w:rPr>
    </w:lvl>
    <w:lvl w:ilvl="5">
      <w:start w:val="1"/>
      <w:numFmt w:val="none"/>
      <w:lvlText w:val="%6•"/>
      <w:lvlJc w:val="left"/>
      <w:pPr>
        <w:tabs>
          <w:tab w:val="num" w:pos="2157"/>
        </w:tabs>
        <w:ind w:left="2155" w:hanging="358"/>
      </w:pPr>
      <w:rPr>
        <w:rFonts w:cs="DokChampa" w:hint="default"/>
      </w:rPr>
    </w:lvl>
    <w:lvl w:ilvl="6">
      <w:start w:val="1"/>
      <w:numFmt w:val="none"/>
      <w:lvlText w:val="•"/>
      <w:lvlJc w:val="left"/>
      <w:pPr>
        <w:tabs>
          <w:tab w:val="num" w:pos="2515"/>
        </w:tabs>
        <w:ind w:left="2512" w:hanging="357"/>
      </w:pPr>
      <w:rPr>
        <w:rFonts w:cs="DokChampa" w:hint="default"/>
      </w:rPr>
    </w:lvl>
    <w:lvl w:ilvl="7">
      <w:start w:val="1"/>
      <w:numFmt w:val="none"/>
      <w:lvlText w:val="•"/>
      <w:lvlJc w:val="left"/>
      <w:pPr>
        <w:tabs>
          <w:tab w:val="num" w:pos="2892"/>
        </w:tabs>
        <w:ind w:left="2892" w:hanging="380"/>
      </w:pPr>
      <w:rPr>
        <w:rFonts w:cs="DokChampa" w:hint="default"/>
      </w:rPr>
    </w:lvl>
    <w:lvl w:ilvl="8">
      <w:start w:val="1"/>
      <w:numFmt w:val="none"/>
      <w:lvlText w:val="•"/>
      <w:lvlJc w:val="left"/>
      <w:pPr>
        <w:tabs>
          <w:tab w:val="num" w:pos="3252"/>
        </w:tabs>
        <w:ind w:left="3249" w:hanging="357"/>
      </w:pPr>
      <w:rPr>
        <w:rFonts w:cs="DokChampa" w:hint="default"/>
      </w:rPr>
    </w:lvl>
  </w:abstractNum>
  <w:abstractNum w:abstractNumId="43">
    <w:nsid w:val="53E258EA"/>
    <w:multiLevelType w:val="hybridMultilevel"/>
    <w:tmpl w:val="CA022C92"/>
    <w:lvl w:ilvl="0" w:tplc="3D3A32AC">
      <w:start w:val="1"/>
      <w:numFmt w:val="decimal"/>
      <w:lvlText w:val="%1."/>
      <w:lvlJc w:val="left"/>
      <w:pPr>
        <w:tabs>
          <w:tab w:val="num" w:pos="360"/>
        </w:tabs>
        <w:ind w:left="340" w:hanging="340"/>
      </w:pPr>
      <w:rPr>
        <w:rFonts w:hint="default"/>
        <w:sz w:val="18"/>
      </w:rPr>
    </w:lvl>
    <w:lvl w:ilvl="1" w:tplc="04130001">
      <w:start w:val="1"/>
      <w:numFmt w:val="bullet"/>
      <w:lvlText w:val=""/>
      <w:lvlJc w:val="left"/>
      <w:pPr>
        <w:tabs>
          <w:tab w:val="num" w:pos="794"/>
        </w:tabs>
        <w:ind w:left="794" w:hanging="454"/>
      </w:pPr>
      <w:rPr>
        <w:rFonts w:ascii="Symbol" w:hAnsi="Symbol" w:hint="default"/>
      </w:rPr>
    </w:lvl>
    <w:lvl w:ilvl="2" w:tplc="6248EAA0">
      <w:start w:val="1"/>
      <w:numFmt w:val="bullet"/>
      <w:lvlText w:val=""/>
      <w:lvlJc w:val="left"/>
      <w:pPr>
        <w:tabs>
          <w:tab w:val="num" w:pos="2512"/>
        </w:tabs>
        <w:ind w:left="2512" w:hanging="532"/>
      </w:pPr>
      <w:rPr>
        <w:rFonts w:ascii="Symbol" w:hAnsi="Symbo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nsid w:val="54CB3D57"/>
    <w:multiLevelType w:val="hybridMultilevel"/>
    <w:tmpl w:val="087E09BA"/>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5">
    <w:nsid w:val="565959B3"/>
    <w:multiLevelType w:val="multilevel"/>
    <w:tmpl w:val="C0DC5696"/>
    <w:lvl w:ilvl="0">
      <w:start w:val="1"/>
      <w:numFmt w:val="decimal"/>
      <w:isLgl/>
      <w:lvlText w:val="%1."/>
      <w:lvlJc w:val="left"/>
      <w:pPr>
        <w:tabs>
          <w:tab w:val="num" w:pos="360"/>
        </w:tabs>
        <w:ind w:left="357" w:hanging="357"/>
      </w:pPr>
      <w:rPr>
        <w:rFonts w:hint="default"/>
        <w:b w:val="0"/>
        <w:i w:val="0"/>
      </w:rPr>
    </w:lvl>
    <w:lvl w:ilvl="1">
      <w:start w:val="1"/>
      <w:numFmt w:val="lowerLetter"/>
      <w:lvlText w:val="%2."/>
      <w:lvlJc w:val="left"/>
      <w:pPr>
        <w:tabs>
          <w:tab w:val="num" w:pos="720"/>
        </w:tabs>
        <w:ind w:left="720" w:hanging="363"/>
      </w:pPr>
      <w:rPr>
        <w:rFonts w:hint="default"/>
      </w:rPr>
    </w:lvl>
    <w:lvl w:ilvl="2">
      <w:start w:val="1"/>
      <w:numFmt w:val="decimal"/>
      <w:lvlText w:val="%3°"/>
      <w:lvlJc w:val="left"/>
      <w:pPr>
        <w:tabs>
          <w:tab w:val="num" w:pos="1080"/>
        </w:tabs>
        <w:ind w:left="1077" w:hanging="357"/>
      </w:pPr>
      <w:rPr>
        <w:rFonts w:hint="default"/>
      </w:rPr>
    </w:lvl>
    <w:lvl w:ilvl="3">
      <w:start w:val="1"/>
      <w:numFmt w:val="none"/>
      <w:lvlText w:val="•"/>
      <w:lvlJc w:val="left"/>
      <w:pPr>
        <w:tabs>
          <w:tab w:val="num" w:pos="1437"/>
        </w:tabs>
        <w:ind w:left="1435" w:hanging="358"/>
      </w:pPr>
      <w:rPr>
        <w:rFonts w:hint="default"/>
      </w:rPr>
    </w:lvl>
    <w:lvl w:ilvl="4">
      <w:start w:val="1"/>
      <w:numFmt w:val="none"/>
      <w:lvlText w:val="•"/>
      <w:lvlJc w:val="left"/>
      <w:pPr>
        <w:tabs>
          <w:tab w:val="num" w:pos="1797"/>
        </w:tabs>
        <w:ind w:left="1797" w:hanging="362"/>
      </w:pPr>
      <w:rPr>
        <w:rFonts w:hint="default"/>
      </w:rPr>
    </w:lvl>
    <w:lvl w:ilvl="5">
      <w:start w:val="1"/>
      <w:numFmt w:val="none"/>
      <w:lvlText w:val="%6•"/>
      <w:lvlJc w:val="left"/>
      <w:pPr>
        <w:tabs>
          <w:tab w:val="num" w:pos="2157"/>
        </w:tabs>
        <w:ind w:left="2155" w:hanging="358"/>
      </w:pPr>
      <w:rPr>
        <w:rFonts w:hint="default"/>
      </w:rPr>
    </w:lvl>
    <w:lvl w:ilvl="6">
      <w:start w:val="1"/>
      <w:numFmt w:val="none"/>
      <w:lvlText w:val="•"/>
      <w:lvlJc w:val="left"/>
      <w:pPr>
        <w:tabs>
          <w:tab w:val="num" w:pos="2515"/>
        </w:tabs>
        <w:ind w:left="2512" w:hanging="357"/>
      </w:pPr>
      <w:rPr>
        <w:rFonts w:hint="default"/>
      </w:rPr>
    </w:lvl>
    <w:lvl w:ilvl="7">
      <w:start w:val="1"/>
      <w:numFmt w:val="none"/>
      <w:lvlText w:val="•"/>
      <w:lvlJc w:val="left"/>
      <w:pPr>
        <w:tabs>
          <w:tab w:val="num" w:pos="2892"/>
        </w:tabs>
        <w:ind w:left="2892" w:hanging="380"/>
      </w:pPr>
      <w:rPr>
        <w:rFonts w:hint="default"/>
      </w:rPr>
    </w:lvl>
    <w:lvl w:ilvl="8">
      <w:start w:val="1"/>
      <w:numFmt w:val="none"/>
      <w:lvlText w:val="•"/>
      <w:lvlJc w:val="left"/>
      <w:pPr>
        <w:tabs>
          <w:tab w:val="num" w:pos="3252"/>
        </w:tabs>
        <w:ind w:left="3249" w:hanging="357"/>
      </w:pPr>
      <w:rPr>
        <w:rFonts w:hint="default"/>
      </w:rPr>
    </w:lvl>
  </w:abstractNum>
  <w:abstractNum w:abstractNumId="46">
    <w:nsid w:val="56AB21DF"/>
    <w:multiLevelType w:val="hybridMultilevel"/>
    <w:tmpl w:val="0E2C2FDC"/>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nsid w:val="5A844241"/>
    <w:multiLevelType w:val="hybridMultilevel"/>
    <w:tmpl w:val="067AE5C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8">
    <w:nsid w:val="5A996BFC"/>
    <w:multiLevelType w:val="hybridMultilevel"/>
    <w:tmpl w:val="14CAF9BE"/>
    <w:lvl w:ilvl="0" w:tplc="0413000F">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nsid w:val="5CDE7328"/>
    <w:multiLevelType w:val="hybridMultilevel"/>
    <w:tmpl w:val="2FA8CA68"/>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0">
    <w:nsid w:val="5FE3657C"/>
    <w:multiLevelType w:val="multilevel"/>
    <w:tmpl w:val="E3282606"/>
    <w:lvl w:ilvl="0">
      <w:start w:val="1"/>
      <w:numFmt w:val="decimal"/>
      <w:isLgl/>
      <w:lvlText w:val="%1."/>
      <w:lvlJc w:val="left"/>
      <w:pPr>
        <w:tabs>
          <w:tab w:val="num" w:pos="360"/>
        </w:tabs>
        <w:ind w:left="357" w:hanging="357"/>
      </w:pPr>
      <w:rPr>
        <w:rFonts w:cs="Times New Roman" w:hint="default"/>
        <w:b w:val="0"/>
        <w:i w:val="0"/>
      </w:rPr>
    </w:lvl>
    <w:lvl w:ilvl="1">
      <w:start w:val="1"/>
      <w:numFmt w:val="lowerLetter"/>
      <w:lvlText w:val="%2."/>
      <w:lvlJc w:val="left"/>
      <w:pPr>
        <w:tabs>
          <w:tab w:val="num" w:pos="720"/>
        </w:tabs>
        <w:ind w:left="720" w:hanging="363"/>
      </w:pPr>
      <w:rPr>
        <w:rFonts w:cs="Times New Roman" w:hint="default"/>
      </w:rPr>
    </w:lvl>
    <w:lvl w:ilvl="2">
      <w:start w:val="1"/>
      <w:numFmt w:val="decimal"/>
      <w:lvlText w:val="%3°"/>
      <w:lvlJc w:val="left"/>
      <w:pPr>
        <w:tabs>
          <w:tab w:val="num" w:pos="1080"/>
        </w:tabs>
        <w:ind w:left="1077" w:hanging="357"/>
      </w:pPr>
      <w:rPr>
        <w:rFonts w:cs="Times New Roman" w:hint="default"/>
      </w:rPr>
    </w:lvl>
    <w:lvl w:ilvl="3">
      <w:start w:val="1"/>
      <w:numFmt w:val="none"/>
      <w:lvlText w:val="•"/>
      <w:lvlJc w:val="left"/>
      <w:pPr>
        <w:tabs>
          <w:tab w:val="num" w:pos="1437"/>
        </w:tabs>
        <w:ind w:left="1435" w:hanging="358"/>
      </w:pPr>
      <w:rPr>
        <w:rFonts w:cs="Times New Roman" w:hint="default"/>
      </w:rPr>
    </w:lvl>
    <w:lvl w:ilvl="4">
      <w:start w:val="1"/>
      <w:numFmt w:val="none"/>
      <w:lvlText w:val="•"/>
      <w:lvlJc w:val="left"/>
      <w:pPr>
        <w:tabs>
          <w:tab w:val="num" w:pos="1797"/>
        </w:tabs>
        <w:ind w:left="1797" w:hanging="362"/>
      </w:pPr>
      <w:rPr>
        <w:rFonts w:cs="Times New Roman" w:hint="default"/>
      </w:rPr>
    </w:lvl>
    <w:lvl w:ilvl="5">
      <w:start w:val="1"/>
      <w:numFmt w:val="none"/>
      <w:lvlText w:val="%6•"/>
      <w:lvlJc w:val="left"/>
      <w:pPr>
        <w:tabs>
          <w:tab w:val="num" w:pos="2157"/>
        </w:tabs>
        <w:ind w:left="2155" w:hanging="358"/>
      </w:pPr>
      <w:rPr>
        <w:rFonts w:cs="Times New Roman" w:hint="default"/>
      </w:rPr>
    </w:lvl>
    <w:lvl w:ilvl="6">
      <w:start w:val="1"/>
      <w:numFmt w:val="none"/>
      <w:lvlText w:val="•"/>
      <w:lvlJc w:val="left"/>
      <w:pPr>
        <w:tabs>
          <w:tab w:val="num" w:pos="2515"/>
        </w:tabs>
        <w:ind w:left="2512" w:hanging="357"/>
      </w:pPr>
      <w:rPr>
        <w:rFonts w:cs="Times New Roman" w:hint="default"/>
      </w:rPr>
    </w:lvl>
    <w:lvl w:ilvl="7">
      <w:start w:val="1"/>
      <w:numFmt w:val="none"/>
      <w:lvlText w:val="•"/>
      <w:lvlJc w:val="left"/>
      <w:pPr>
        <w:tabs>
          <w:tab w:val="num" w:pos="2892"/>
        </w:tabs>
        <w:ind w:left="2892" w:hanging="380"/>
      </w:pPr>
      <w:rPr>
        <w:rFonts w:cs="Times New Roman" w:hint="default"/>
      </w:rPr>
    </w:lvl>
    <w:lvl w:ilvl="8">
      <w:start w:val="1"/>
      <w:numFmt w:val="none"/>
      <w:lvlText w:val="•"/>
      <w:lvlJc w:val="left"/>
      <w:pPr>
        <w:tabs>
          <w:tab w:val="num" w:pos="3252"/>
        </w:tabs>
        <w:ind w:left="3249" w:hanging="357"/>
      </w:pPr>
      <w:rPr>
        <w:rFonts w:cs="Times New Roman" w:hint="default"/>
      </w:rPr>
    </w:lvl>
  </w:abstractNum>
  <w:abstractNum w:abstractNumId="51">
    <w:nsid w:val="609218F6"/>
    <w:multiLevelType w:val="hybridMultilevel"/>
    <w:tmpl w:val="CDF48CE0"/>
    <w:lvl w:ilvl="0" w:tplc="41AE2238">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2">
    <w:nsid w:val="60AA2887"/>
    <w:multiLevelType w:val="multilevel"/>
    <w:tmpl w:val="0986D848"/>
    <w:lvl w:ilvl="0">
      <w:start w:val="1"/>
      <w:numFmt w:val="bullet"/>
      <w:lvlText w:val=""/>
      <w:lvlJc w:val="left"/>
      <w:pPr>
        <w:tabs>
          <w:tab w:val="num" w:pos="717"/>
        </w:tabs>
        <w:ind w:left="714" w:hanging="357"/>
      </w:pPr>
      <w:rPr>
        <w:rFonts w:ascii="Symbol" w:hAnsi="Symbol" w:hint="default"/>
        <w:b w:val="0"/>
        <w:i w:val="0"/>
      </w:rPr>
    </w:lvl>
    <w:lvl w:ilvl="1">
      <w:start w:val="1"/>
      <w:numFmt w:val="lowerLetter"/>
      <w:lvlText w:val="%2."/>
      <w:lvlJc w:val="left"/>
      <w:pPr>
        <w:tabs>
          <w:tab w:val="num" w:pos="1077"/>
        </w:tabs>
        <w:ind w:left="1077" w:hanging="363"/>
      </w:pPr>
      <w:rPr>
        <w:rFonts w:cs="Times New Roman" w:hint="default"/>
      </w:rPr>
    </w:lvl>
    <w:lvl w:ilvl="2">
      <w:start w:val="1"/>
      <w:numFmt w:val="decimal"/>
      <w:lvlText w:val="%3°"/>
      <w:lvlJc w:val="left"/>
      <w:pPr>
        <w:tabs>
          <w:tab w:val="num" w:pos="1437"/>
        </w:tabs>
        <w:ind w:left="1434" w:hanging="357"/>
      </w:pPr>
      <w:rPr>
        <w:rFonts w:cs="Times New Roman" w:hint="default"/>
      </w:rPr>
    </w:lvl>
    <w:lvl w:ilvl="3">
      <w:start w:val="1"/>
      <w:numFmt w:val="none"/>
      <w:lvlText w:val="•"/>
      <w:lvlJc w:val="left"/>
      <w:pPr>
        <w:tabs>
          <w:tab w:val="num" w:pos="1794"/>
        </w:tabs>
        <w:ind w:left="1792" w:hanging="358"/>
      </w:pPr>
      <w:rPr>
        <w:rFonts w:cs="Times New Roman" w:hint="default"/>
      </w:rPr>
    </w:lvl>
    <w:lvl w:ilvl="4">
      <w:start w:val="1"/>
      <w:numFmt w:val="none"/>
      <w:lvlText w:val="•"/>
      <w:lvlJc w:val="left"/>
      <w:pPr>
        <w:tabs>
          <w:tab w:val="num" w:pos="2154"/>
        </w:tabs>
        <w:ind w:left="2154" w:hanging="362"/>
      </w:pPr>
      <w:rPr>
        <w:rFonts w:cs="Times New Roman" w:hint="default"/>
      </w:rPr>
    </w:lvl>
    <w:lvl w:ilvl="5">
      <w:start w:val="1"/>
      <w:numFmt w:val="none"/>
      <w:lvlText w:val="%6•"/>
      <w:lvlJc w:val="left"/>
      <w:pPr>
        <w:tabs>
          <w:tab w:val="num" w:pos="2514"/>
        </w:tabs>
        <w:ind w:left="2512" w:hanging="358"/>
      </w:pPr>
      <w:rPr>
        <w:rFonts w:cs="Times New Roman" w:hint="default"/>
      </w:rPr>
    </w:lvl>
    <w:lvl w:ilvl="6">
      <w:start w:val="1"/>
      <w:numFmt w:val="none"/>
      <w:lvlText w:val="•"/>
      <w:lvlJc w:val="left"/>
      <w:pPr>
        <w:tabs>
          <w:tab w:val="num" w:pos="2872"/>
        </w:tabs>
        <w:ind w:left="2869" w:hanging="357"/>
      </w:pPr>
      <w:rPr>
        <w:rFonts w:cs="Times New Roman" w:hint="default"/>
      </w:rPr>
    </w:lvl>
    <w:lvl w:ilvl="7">
      <w:start w:val="1"/>
      <w:numFmt w:val="none"/>
      <w:lvlText w:val="•"/>
      <w:lvlJc w:val="left"/>
      <w:pPr>
        <w:tabs>
          <w:tab w:val="num" w:pos="3249"/>
        </w:tabs>
        <w:ind w:left="3249" w:hanging="380"/>
      </w:pPr>
      <w:rPr>
        <w:rFonts w:cs="Times New Roman" w:hint="default"/>
      </w:rPr>
    </w:lvl>
    <w:lvl w:ilvl="8">
      <w:start w:val="1"/>
      <w:numFmt w:val="none"/>
      <w:lvlText w:val="•"/>
      <w:lvlJc w:val="left"/>
      <w:pPr>
        <w:tabs>
          <w:tab w:val="num" w:pos="3609"/>
        </w:tabs>
        <w:ind w:left="3606" w:hanging="357"/>
      </w:pPr>
      <w:rPr>
        <w:rFonts w:cs="Times New Roman" w:hint="default"/>
      </w:rPr>
    </w:lvl>
  </w:abstractNum>
  <w:abstractNum w:abstractNumId="53">
    <w:nsid w:val="60B95E23"/>
    <w:multiLevelType w:val="multilevel"/>
    <w:tmpl w:val="95DEF86C"/>
    <w:lvl w:ilvl="0">
      <w:start w:val="1"/>
      <w:numFmt w:val="decimal"/>
      <w:isLgl/>
      <w:lvlText w:val="%1."/>
      <w:lvlJc w:val="left"/>
      <w:pPr>
        <w:tabs>
          <w:tab w:val="num" w:pos="360"/>
        </w:tabs>
        <w:ind w:left="357" w:hanging="357"/>
      </w:pPr>
      <w:rPr>
        <w:rFonts w:cs="DokChampa" w:hint="default"/>
        <w:b w:val="0"/>
        <w:i w:val="0"/>
      </w:rPr>
    </w:lvl>
    <w:lvl w:ilvl="1">
      <w:start w:val="1"/>
      <w:numFmt w:val="lowerLetter"/>
      <w:lvlText w:val="%2."/>
      <w:lvlJc w:val="left"/>
      <w:pPr>
        <w:tabs>
          <w:tab w:val="num" w:pos="720"/>
        </w:tabs>
        <w:ind w:left="720" w:hanging="363"/>
      </w:pPr>
      <w:rPr>
        <w:rFonts w:cs="DokChampa" w:hint="default"/>
      </w:rPr>
    </w:lvl>
    <w:lvl w:ilvl="2">
      <w:start w:val="1"/>
      <w:numFmt w:val="decimal"/>
      <w:lvlText w:val="%3°"/>
      <w:lvlJc w:val="left"/>
      <w:pPr>
        <w:tabs>
          <w:tab w:val="num" w:pos="1080"/>
        </w:tabs>
        <w:ind w:left="1077" w:hanging="357"/>
      </w:pPr>
      <w:rPr>
        <w:rFonts w:cs="DokChampa" w:hint="default"/>
      </w:rPr>
    </w:lvl>
    <w:lvl w:ilvl="3">
      <w:start w:val="1"/>
      <w:numFmt w:val="none"/>
      <w:lvlText w:val="•"/>
      <w:lvlJc w:val="left"/>
      <w:pPr>
        <w:tabs>
          <w:tab w:val="num" w:pos="1437"/>
        </w:tabs>
        <w:ind w:left="1435" w:hanging="358"/>
      </w:pPr>
      <w:rPr>
        <w:rFonts w:cs="DokChampa" w:hint="default"/>
      </w:rPr>
    </w:lvl>
    <w:lvl w:ilvl="4">
      <w:start w:val="1"/>
      <w:numFmt w:val="none"/>
      <w:lvlText w:val="•"/>
      <w:lvlJc w:val="left"/>
      <w:pPr>
        <w:tabs>
          <w:tab w:val="num" w:pos="1797"/>
        </w:tabs>
        <w:ind w:left="1797" w:hanging="362"/>
      </w:pPr>
      <w:rPr>
        <w:rFonts w:cs="DokChampa" w:hint="default"/>
      </w:rPr>
    </w:lvl>
    <w:lvl w:ilvl="5">
      <w:start w:val="1"/>
      <w:numFmt w:val="none"/>
      <w:lvlText w:val="%6•"/>
      <w:lvlJc w:val="left"/>
      <w:pPr>
        <w:tabs>
          <w:tab w:val="num" w:pos="2157"/>
        </w:tabs>
        <w:ind w:left="2155" w:hanging="358"/>
      </w:pPr>
      <w:rPr>
        <w:rFonts w:cs="DokChampa" w:hint="default"/>
      </w:rPr>
    </w:lvl>
    <w:lvl w:ilvl="6">
      <w:start w:val="1"/>
      <w:numFmt w:val="none"/>
      <w:lvlText w:val="•"/>
      <w:lvlJc w:val="left"/>
      <w:pPr>
        <w:tabs>
          <w:tab w:val="num" w:pos="2515"/>
        </w:tabs>
        <w:ind w:left="2512" w:hanging="357"/>
      </w:pPr>
      <w:rPr>
        <w:rFonts w:cs="DokChampa" w:hint="default"/>
      </w:rPr>
    </w:lvl>
    <w:lvl w:ilvl="7">
      <w:start w:val="1"/>
      <w:numFmt w:val="none"/>
      <w:lvlText w:val="•"/>
      <w:lvlJc w:val="left"/>
      <w:pPr>
        <w:tabs>
          <w:tab w:val="num" w:pos="2892"/>
        </w:tabs>
        <w:ind w:left="2892" w:hanging="380"/>
      </w:pPr>
      <w:rPr>
        <w:rFonts w:cs="DokChampa" w:hint="default"/>
      </w:rPr>
    </w:lvl>
    <w:lvl w:ilvl="8">
      <w:start w:val="1"/>
      <w:numFmt w:val="none"/>
      <w:lvlText w:val="•"/>
      <w:lvlJc w:val="left"/>
      <w:pPr>
        <w:tabs>
          <w:tab w:val="num" w:pos="3252"/>
        </w:tabs>
        <w:ind w:left="3249" w:hanging="357"/>
      </w:pPr>
      <w:rPr>
        <w:rFonts w:cs="DokChampa" w:hint="default"/>
      </w:rPr>
    </w:lvl>
  </w:abstractNum>
  <w:abstractNum w:abstractNumId="54">
    <w:nsid w:val="61A539DD"/>
    <w:multiLevelType w:val="hybridMultilevel"/>
    <w:tmpl w:val="14CAF9BE"/>
    <w:lvl w:ilvl="0" w:tplc="0413000F">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5">
    <w:nsid w:val="65D45582"/>
    <w:multiLevelType w:val="singleLevel"/>
    <w:tmpl w:val="61F44EC4"/>
    <w:lvl w:ilvl="0">
      <w:start w:val="1"/>
      <w:numFmt w:val="none"/>
      <w:lvlText w:val=""/>
      <w:legacy w:legacy="1" w:legacySpace="0" w:legacyIndent="0"/>
      <w:lvlJc w:val="left"/>
      <w:rPr>
        <w:rFonts w:ascii="Courier" w:hAnsi="Courier" w:hint="default"/>
      </w:rPr>
    </w:lvl>
  </w:abstractNum>
  <w:abstractNum w:abstractNumId="56">
    <w:nsid w:val="66260207"/>
    <w:multiLevelType w:val="hybridMultilevel"/>
    <w:tmpl w:val="DE7E2E74"/>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7">
    <w:nsid w:val="687E6CEA"/>
    <w:multiLevelType w:val="hybridMultilevel"/>
    <w:tmpl w:val="8CFC39D6"/>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8">
    <w:nsid w:val="6C40166E"/>
    <w:multiLevelType w:val="hybridMultilevel"/>
    <w:tmpl w:val="713C6DF8"/>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5944F9EA">
      <w:start w:val="1"/>
      <w:numFmt w:val="lowerRoman"/>
      <w:lvlText w:val="(%4)"/>
      <w:lvlJc w:val="left"/>
      <w:pPr>
        <w:ind w:left="3240" w:hanging="72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9">
    <w:nsid w:val="6D117B15"/>
    <w:multiLevelType w:val="hybridMultilevel"/>
    <w:tmpl w:val="5650B394"/>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0">
    <w:nsid w:val="6F8C2C02"/>
    <w:multiLevelType w:val="hybridMultilevel"/>
    <w:tmpl w:val="EE445D32"/>
    <w:lvl w:ilvl="0" w:tplc="231C5A1C">
      <w:start w:val="1"/>
      <w:numFmt w:val="decimal"/>
      <w:lvlText w:val="%1."/>
      <w:lvlJc w:val="left"/>
      <w:pPr>
        <w:tabs>
          <w:tab w:val="num" w:pos="360"/>
        </w:tabs>
        <w:ind w:left="340" w:hanging="340"/>
      </w:pPr>
      <w:rPr>
        <w:rFonts w:hint="default"/>
      </w:rPr>
    </w:lvl>
    <w:lvl w:ilvl="1" w:tplc="0DEA252C">
      <w:start w:val="1"/>
      <w:numFmt w:val="lowerLetter"/>
      <w:lvlText w:val="%2."/>
      <w:lvlJc w:val="left"/>
      <w:pPr>
        <w:tabs>
          <w:tab w:val="num" w:pos="794"/>
        </w:tabs>
        <w:ind w:left="794" w:hanging="454"/>
      </w:pPr>
      <w:rPr>
        <w:rFonts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1">
    <w:nsid w:val="6FB07ABC"/>
    <w:multiLevelType w:val="hybridMultilevel"/>
    <w:tmpl w:val="441C40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2">
    <w:nsid w:val="70C33B33"/>
    <w:multiLevelType w:val="hybridMultilevel"/>
    <w:tmpl w:val="C0C60246"/>
    <w:lvl w:ilvl="0" w:tplc="231C5A1C">
      <w:start w:val="1"/>
      <w:numFmt w:val="decimal"/>
      <w:lvlText w:val="%1."/>
      <w:lvlJc w:val="left"/>
      <w:pPr>
        <w:tabs>
          <w:tab w:val="num" w:pos="360"/>
        </w:tabs>
        <w:ind w:left="340" w:hanging="3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3">
    <w:nsid w:val="796D2DF7"/>
    <w:multiLevelType w:val="hybridMultilevel"/>
    <w:tmpl w:val="B442D3EC"/>
    <w:lvl w:ilvl="0" w:tplc="D14042CC">
      <w:start w:val="1"/>
      <w:numFmt w:val="decimal"/>
      <w:lvlText w:val="%1."/>
      <w:lvlJc w:val="left"/>
      <w:pPr>
        <w:tabs>
          <w:tab w:val="num" w:pos="644"/>
        </w:tabs>
        <w:ind w:left="624" w:hanging="340"/>
      </w:pPr>
      <w:rPr>
        <w:rFonts w:hint="default"/>
      </w:rPr>
    </w:lvl>
    <w:lvl w:ilvl="1" w:tplc="0DEA252C">
      <w:start w:val="1"/>
      <w:numFmt w:val="lowerLetter"/>
      <w:lvlText w:val="%2."/>
      <w:lvlJc w:val="left"/>
      <w:pPr>
        <w:tabs>
          <w:tab w:val="num" w:pos="1588"/>
        </w:tabs>
        <w:ind w:left="1588" w:hanging="454"/>
      </w:pPr>
      <w:rPr>
        <w:rFonts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nsid w:val="797F5608"/>
    <w:multiLevelType w:val="hybridMultilevel"/>
    <w:tmpl w:val="5A06EE5A"/>
    <w:lvl w:ilvl="0" w:tplc="231C5A1C">
      <w:start w:val="1"/>
      <w:numFmt w:val="decimal"/>
      <w:lvlText w:val="%1."/>
      <w:lvlJc w:val="left"/>
      <w:pPr>
        <w:tabs>
          <w:tab w:val="num" w:pos="360"/>
        </w:tabs>
        <w:ind w:left="340" w:hanging="34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nsid w:val="7A252828"/>
    <w:multiLevelType w:val="multilevel"/>
    <w:tmpl w:val="ABA2EB3A"/>
    <w:lvl w:ilvl="0">
      <w:start w:val="1"/>
      <w:numFmt w:val="decimal"/>
      <w:isLgl/>
      <w:lvlText w:val="%1."/>
      <w:lvlJc w:val="left"/>
      <w:pPr>
        <w:tabs>
          <w:tab w:val="num" w:pos="360"/>
        </w:tabs>
        <w:ind w:left="357" w:hanging="357"/>
      </w:pPr>
      <w:rPr>
        <w:rFonts w:hint="default"/>
        <w:b/>
        <w:i w:val="0"/>
      </w:rPr>
    </w:lvl>
    <w:lvl w:ilvl="1">
      <w:start w:val="1"/>
      <w:numFmt w:val="lowerLetter"/>
      <w:lvlText w:val="%2."/>
      <w:lvlJc w:val="left"/>
      <w:pPr>
        <w:tabs>
          <w:tab w:val="num" w:pos="720"/>
        </w:tabs>
        <w:ind w:left="720" w:hanging="363"/>
      </w:pPr>
      <w:rPr>
        <w:rFonts w:hint="default"/>
      </w:rPr>
    </w:lvl>
    <w:lvl w:ilvl="2">
      <w:start w:val="1"/>
      <w:numFmt w:val="decimal"/>
      <w:lvlText w:val="%3°"/>
      <w:lvlJc w:val="left"/>
      <w:pPr>
        <w:tabs>
          <w:tab w:val="num" w:pos="1080"/>
        </w:tabs>
        <w:ind w:left="1077" w:hanging="357"/>
      </w:pPr>
      <w:rPr>
        <w:rFonts w:hint="default"/>
      </w:rPr>
    </w:lvl>
    <w:lvl w:ilvl="3">
      <w:start w:val="1"/>
      <w:numFmt w:val="none"/>
      <w:lvlText w:val="•"/>
      <w:lvlJc w:val="left"/>
      <w:pPr>
        <w:tabs>
          <w:tab w:val="num" w:pos="1437"/>
        </w:tabs>
        <w:ind w:left="1435" w:hanging="358"/>
      </w:pPr>
      <w:rPr>
        <w:rFonts w:hint="default"/>
      </w:rPr>
    </w:lvl>
    <w:lvl w:ilvl="4">
      <w:start w:val="1"/>
      <w:numFmt w:val="none"/>
      <w:lvlText w:val="•"/>
      <w:lvlJc w:val="left"/>
      <w:pPr>
        <w:tabs>
          <w:tab w:val="num" w:pos="1797"/>
        </w:tabs>
        <w:ind w:left="1797" w:hanging="362"/>
      </w:pPr>
      <w:rPr>
        <w:rFonts w:hint="default"/>
      </w:rPr>
    </w:lvl>
    <w:lvl w:ilvl="5">
      <w:start w:val="1"/>
      <w:numFmt w:val="none"/>
      <w:lvlText w:val="%6•"/>
      <w:lvlJc w:val="left"/>
      <w:pPr>
        <w:tabs>
          <w:tab w:val="num" w:pos="2157"/>
        </w:tabs>
        <w:ind w:left="2155" w:hanging="358"/>
      </w:pPr>
      <w:rPr>
        <w:rFonts w:hint="default"/>
      </w:rPr>
    </w:lvl>
    <w:lvl w:ilvl="6">
      <w:start w:val="1"/>
      <w:numFmt w:val="none"/>
      <w:lvlText w:val="•"/>
      <w:lvlJc w:val="left"/>
      <w:pPr>
        <w:tabs>
          <w:tab w:val="num" w:pos="2515"/>
        </w:tabs>
        <w:ind w:left="2512" w:hanging="357"/>
      </w:pPr>
      <w:rPr>
        <w:rFonts w:hint="default"/>
      </w:rPr>
    </w:lvl>
    <w:lvl w:ilvl="7">
      <w:start w:val="1"/>
      <w:numFmt w:val="none"/>
      <w:lvlText w:val="•"/>
      <w:lvlJc w:val="left"/>
      <w:pPr>
        <w:tabs>
          <w:tab w:val="num" w:pos="2892"/>
        </w:tabs>
        <w:ind w:left="2892" w:hanging="380"/>
      </w:pPr>
      <w:rPr>
        <w:rFonts w:hint="default"/>
      </w:rPr>
    </w:lvl>
    <w:lvl w:ilvl="8">
      <w:start w:val="1"/>
      <w:numFmt w:val="none"/>
      <w:lvlText w:val="•"/>
      <w:lvlJc w:val="left"/>
      <w:pPr>
        <w:tabs>
          <w:tab w:val="num" w:pos="3252"/>
        </w:tabs>
        <w:ind w:left="3249" w:hanging="357"/>
      </w:pPr>
      <w:rPr>
        <w:rFonts w:hint="default"/>
      </w:rPr>
    </w:lvl>
  </w:abstractNum>
  <w:abstractNum w:abstractNumId="66">
    <w:nsid w:val="7E7F16F4"/>
    <w:multiLevelType w:val="hybridMultilevel"/>
    <w:tmpl w:val="9D9ABCEA"/>
    <w:lvl w:ilvl="0" w:tplc="231C5A1C">
      <w:start w:val="1"/>
      <w:numFmt w:val="decimal"/>
      <w:lvlText w:val="%1."/>
      <w:lvlJc w:val="left"/>
      <w:pPr>
        <w:tabs>
          <w:tab w:val="num" w:pos="360"/>
        </w:tabs>
        <w:ind w:left="340" w:hanging="340"/>
      </w:pPr>
      <w:rPr>
        <w:rFonts w:hint="default"/>
      </w:rPr>
    </w:lvl>
    <w:lvl w:ilvl="1" w:tplc="0DEA252C">
      <w:start w:val="1"/>
      <w:numFmt w:val="lowerLetter"/>
      <w:lvlText w:val="%2."/>
      <w:lvlJc w:val="left"/>
      <w:pPr>
        <w:tabs>
          <w:tab w:val="num" w:pos="794"/>
        </w:tabs>
        <w:ind w:left="794" w:hanging="454"/>
      </w:pPr>
      <w:rPr>
        <w:rFonts w:hint="default"/>
      </w:rPr>
    </w:lvl>
    <w:lvl w:ilvl="2" w:tplc="0413000F">
      <w:start w:val="1"/>
      <w:numFmt w:val="decimal"/>
      <w:lvlText w:val="%3."/>
      <w:lvlJc w:val="left"/>
      <w:pPr>
        <w:tabs>
          <w:tab w:val="num" w:pos="2340"/>
        </w:tabs>
        <w:ind w:left="2340" w:hanging="36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7">
    <w:nsid w:val="7F733906"/>
    <w:multiLevelType w:val="hybridMultilevel"/>
    <w:tmpl w:val="CA76AE3E"/>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num w:numId="1">
    <w:abstractNumId w:val="56"/>
  </w:num>
  <w:num w:numId="2">
    <w:abstractNumId w:val="36"/>
  </w:num>
  <w:num w:numId="3">
    <w:abstractNumId w:val="7"/>
  </w:num>
  <w:num w:numId="4">
    <w:abstractNumId w:val="34"/>
  </w:num>
  <w:num w:numId="5">
    <w:abstractNumId w:val="5"/>
  </w:num>
  <w:num w:numId="6">
    <w:abstractNumId w:val="22"/>
  </w:num>
  <w:num w:numId="7">
    <w:abstractNumId w:val="66"/>
  </w:num>
  <w:num w:numId="8">
    <w:abstractNumId w:val="58"/>
  </w:num>
  <w:num w:numId="9">
    <w:abstractNumId w:val="43"/>
  </w:num>
  <w:num w:numId="10">
    <w:abstractNumId w:val="54"/>
  </w:num>
  <w:num w:numId="11">
    <w:abstractNumId w:val="38"/>
  </w:num>
  <w:num w:numId="12">
    <w:abstractNumId w:val="1"/>
  </w:num>
  <w:num w:numId="13">
    <w:abstractNumId w:val="64"/>
  </w:num>
  <w:num w:numId="14">
    <w:abstractNumId w:val="33"/>
  </w:num>
  <w:num w:numId="15">
    <w:abstractNumId w:val="59"/>
  </w:num>
  <w:num w:numId="16">
    <w:abstractNumId w:val="15"/>
  </w:num>
  <w:num w:numId="17">
    <w:abstractNumId w:val="3"/>
  </w:num>
  <w:num w:numId="18">
    <w:abstractNumId w:val="9"/>
  </w:num>
  <w:num w:numId="19">
    <w:abstractNumId w:val="14"/>
  </w:num>
  <w:num w:numId="20">
    <w:abstractNumId w:val="62"/>
  </w:num>
  <w:num w:numId="21">
    <w:abstractNumId w:val="20"/>
  </w:num>
  <w:num w:numId="22">
    <w:abstractNumId w:val="51"/>
  </w:num>
  <w:num w:numId="23">
    <w:abstractNumId w:val="63"/>
  </w:num>
  <w:num w:numId="24">
    <w:abstractNumId w:val="37"/>
  </w:num>
  <w:num w:numId="25">
    <w:abstractNumId w:val="65"/>
  </w:num>
  <w:num w:numId="26">
    <w:abstractNumId w:val="67"/>
  </w:num>
  <w:num w:numId="27">
    <w:abstractNumId w:val="31"/>
  </w:num>
  <w:num w:numId="28">
    <w:abstractNumId w:val="49"/>
  </w:num>
  <w:num w:numId="29">
    <w:abstractNumId w:val="46"/>
  </w:num>
  <w:num w:numId="30">
    <w:abstractNumId w:val="44"/>
  </w:num>
  <w:num w:numId="31">
    <w:abstractNumId w:val="32"/>
  </w:num>
  <w:num w:numId="32">
    <w:abstractNumId w:val="39"/>
  </w:num>
  <w:num w:numId="33">
    <w:abstractNumId w:val="27"/>
  </w:num>
  <w:num w:numId="34">
    <w:abstractNumId w:val="40"/>
  </w:num>
  <w:num w:numId="35">
    <w:abstractNumId w:val="4"/>
  </w:num>
  <w:num w:numId="36">
    <w:abstractNumId w:val="8"/>
  </w:num>
  <w:num w:numId="37">
    <w:abstractNumId w:val="11"/>
  </w:num>
  <w:num w:numId="38">
    <w:abstractNumId w:val="21"/>
  </w:num>
  <w:num w:numId="39">
    <w:abstractNumId w:val="57"/>
  </w:num>
  <w:num w:numId="40">
    <w:abstractNumId w:val="48"/>
  </w:num>
  <w:num w:numId="41">
    <w:abstractNumId w:val="18"/>
  </w:num>
  <w:num w:numId="42">
    <w:abstractNumId w:val="55"/>
  </w:num>
  <w:num w:numId="43">
    <w:abstractNumId w:val="35"/>
  </w:num>
  <w:num w:numId="44">
    <w:abstractNumId w:val="17"/>
  </w:num>
  <w:num w:numId="45">
    <w:abstractNumId w:val="47"/>
  </w:num>
  <w:num w:numId="46">
    <w:abstractNumId w:val="6"/>
  </w:num>
  <w:num w:numId="47">
    <w:abstractNumId w:val="12"/>
  </w:num>
  <w:num w:numId="48">
    <w:abstractNumId w:val="25"/>
  </w:num>
  <w:num w:numId="49">
    <w:abstractNumId w:val="16"/>
  </w:num>
  <w:num w:numId="50">
    <w:abstractNumId w:val="60"/>
  </w:num>
  <w:num w:numId="51">
    <w:abstractNumId w:val="41"/>
  </w:num>
  <w:num w:numId="52">
    <w:abstractNumId w:val="24"/>
  </w:num>
  <w:num w:numId="53">
    <w:abstractNumId w:val="26"/>
  </w:num>
  <w:num w:numId="54">
    <w:abstractNumId w:val="28"/>
  </w:num>
  <w:num w:numId="55">
    <w:abstractNumId w:val="45"/>
  </w:num>
  <w:num w:numId="56">
    <w:abstractNumId w:val="50"/>
  </w:num>
  <w:num w:numId="57">
    <w:abstractNumId w:val="2"/>
  </w:num>
  <w:num w:numId="58">
    <w:abstractNumId w:val="30"/>
  </w:num>
  <w:num w:numId="59">
    <w:abstractNumId w:val="42"/>
  </w:num>
  <w:num w:numId="60">
    <w:abstractNumId w:val="53"/>
  </w:num>
  <w:num w:numId="61">
    <w:abstractNumId w:val="23"/>
  </w:num>
  <w:num w:numId="62">
    <w:abstractNumId w:val="10"/>
  </w:num>
  <w:num w:numId="63">
    <w:abstractNumId w:val="0"/>
  </w:num>
  <w:num w:numId="64">
    <w:abstractNumId w:val="19"/>
  </w:num>
  <w:num w:numId="65">
    <w:abstractNumId w:val="52"/>
  </w:num>
  <w:num w:numId="66">
    <w:abstractNumId w:val="29"/>
  </w:num>
  <w:num w:numId="67">
    <w:abstractNumId w:val="61"/>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ocumentProtection w:edit="forms" w:formatting="1" w:enforcement="1" w:cryptProviderType="rsaFull" w:cryptAlgorithmClass="hash" w:cryptAlgorithmType="typeAny" w:cryptAlgorithmSid="4" w:cryptSpinCount="100000" w:hash="wITi2/+bc3XFjnb2vPcQiKW/Hd8=" w:salt="byIteWSI/gDohu9h+CZZOA=="/>
  <w:defaultTabStop w:val="708"/>
  <w:hyphenationZone w:val="425"/>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35"/>
    <w:rsid w:val="00000DF7"/>
    <w:rsid w:val="00005B34"/>
    <w:rsid w:val="00007110"/>
    <w:rsid w:val="0001040E"/>
    <w:rsid w:val="0001129B"/>
    <w:rsid w:val="00011566"/>
    <w:rsid w:val="0002251E"/>
    <w:rsid w:val="00023507"/>
    <w:rsid w:val="000249DD"/>
    <w:rsid w:val="00025538"/>
    <w:rsid w:val="00025BFA"/>
    <w:rsid w:val="0002621B"/>
    <w:rsid w:val="00026C4E"/>
    <w:rsid w:val="00027137"/>
    <w:rsid w:val="00040C3D"/>
    <w:rsid w:val="000422E5"/>
    <w:rsid w:val="00043B20"/>
    <w:rsid w:val="00052B69"/>
    <w:rsid w:val="0005779B"/>
    <w:rsid w:val="00057F0F"/>
    <w:rsid w:val="0006512B"/>
    <w:rsid w:val="00066ECB"/>
    <w:rsid w:val="00067866"/>
    <w:rsid w:val="000762AF"/>
    <w:rsid w:val="000774B4"/>
    <w:rsid w:val="000806D4"/>
    <w:rsid w:val="000812EA"/>
    <w:rsid w:val="00083559"/>
    <w:rsid w:val="00085E93"/>
    <w:rsid w:val="00087CB1"/>
    <w:rsid w:val="00087FA0"/>
    <w:rsid w:val="000909B6"/>
    <w:rsid w:val="0009210B"/>
    <w:rsid w:val="000942C8"/>
    <w:rsid w:val="00094755"/>
    <w:rsid w:val="00095613"/>
    <w:rsid w:val="000A033E"/>
    <w:rsid w:val="000A6164"/>
    <w:rsid w:val="000A6582"/>
    <w:rsid w:val="000A798C"/>
    <w:rsid w:val="000B282C"/>
    <w:rsid w:val="000B28DD"/>
    <w:rsid w:val="000B3EE0"/>
    <w:rsid w:val="000B6C45"/>
    <w:rsid w:val="000C02DE"/>
    <w:rsid w:val="000C2EAD"/>
    <w:rsid w:val="000C40D5"/>
    <w:rsid w:val="000C6B77"/>
    <w:rsid w:val="000D081A"/>
    <w:rsid w:val="000D2526"/>
    <w:rsid w:val="000D5763"/>
    <w:rsid w:val="000E2BAC"/>
    <w:rsid w:val="000E3362"/>
    <w:rsid w:val="000E5BD9"/>
    <w:rsid w:val="000F1CB7"/>
    <w:rsid w:val="000F3F4F"/>
    <w:rsid w:val="000F68C4"/>
    <w:rsid w:val="000F7B6D"/>
    <w:rsid w:val="001026DC"/>
    <w:rsid w:val="001101BE"/>
    <w:rsid w:val="00110ED0"/>
    <w:rsid w:val="00111426"/>
    <w:rsid w:val="001213D0"/>
    <w:rsid w:val="0012144D"/>
    <w:rsid w:val="001273C0"/>
    <w:rsid w:val="0013054A"/>
    <w:rsid w:val="001334A3"/>
    <w:rsid w:val="00133E13"/>
    <w:rsid w:val="00134F12"/>
    <w:rsid w:val="00137518"/>
    <w:rsid w:val="0014200B"/>
    <w:rsid w:val="00142F28"/>
    <w:rsid w:val="00143A26"/>
    <w:rsid w:val="00145178"/>
    <w:rsid w:val="0014663C"/>
    <w:rsid w:val="00146D62"/>
    <w:rsid w:val="00150F4F"/>
    <w:rsid w:val="001530E7"/>
    <w:rsid w:val="0015486E"/>
    <w:rsid w:val="001561F1"/>
    <w:rsid w:val="00173522"/>
    <w:rsid w:val="0018083A"/>
    <w:rsid w:val="00181200"/>
    <w:rsid w:val="00182F0D"/>
    <w:rsid w:val="0018525F"/>
    <w:rsid w:val="001879B4"/>
    <w:rsid w:val="001907FE"/>
    <w:rsid w:val="0019171D"/>
    <w:rsid w:val="00195846"/>
    <w:rsid w:val="00196D8D"/>
    <w:rsid w:val="001A111B"/>
    <w:rsid w:val="001A14ED"/>
    <w:rsid w:val="001A7C41"/>
    <w:rsid w:val="001B22E7"/>
    <w:rsid w:val="001B40C4"/>
    <w:rsid w:val="001B5BDA"/>
    <w:rsid w:val="001D38BA"/>
    <w:rsid w:val="001D7A5F"/>
    <w:rsid w:val="001E06D8"/>
    <w:rsid w:val="001E532E"/>
    <w:rsid w:val="001E63FE"/>
    <w:rsid w:val="001E6A30"/>
    <w:rsid w:val="001F58B7"/>
    <w:rsid w:val="001F5AE5"/>
    <w:rsid w:val="0020768B"/>
    <w:rsid w:val="002127F7"/>
    <w:rsid w:val="00217549"/>
    <w:rsid w:val="00223690"/>
    <w:rsid w:val="00224687"/>
    <w:rsid w:val="00225BA5"/>
    <w:rsid w:val="00226DF1"/>
    <w:rsid w:val="002322AC"/>
    <w:rsid w:val="0023413A"/>
    <w:rsid w:val="0024025F"/>
    <w:rsid w:val="00241DCF"/>
    <w:rsid w:val="00243455"/>
    <w:rsid w:val="0024407B"/>
    <w:rsid w:val="00244DF4"/>
    <w:rsid w:val="002477B5"/>
    <w:rsid w:val="00250838"/>
    <w:rsid w:val="00250D44"/>
    <w:rsid w:val="00250DF7"/>
    <w:rsid w:val="00251459"/>
    <w:rsid w:val="002518E8"/>
    <w:rsid w:val="00253A57"/>
    <w:rsid w:val="0025471C"/>
    <w:rsid w:val="002607A2"/>
    <w:rsid w:val="00261622"/>
    <w:rsid w:val="00261BE1"/>
    <w:rsid w:val="00270B7D"/>
    <w:rsid w:val="002717AF"/>
    <w:rsid w:val="00272417"/>
    <w:rsid w:val="00277120"/>
    <w:rsid w:val="0028070F"/>
    <w:rsid w:val="00280E44"/>
    <w:rsid w:val="002824CA"/>
    <w:rsid w:val="00284C7E"/>
    <w:rsid w:val="002930BF"/>
    <w:rsid w:val="00295203"/>
    <w:rsid w:val="0029570A"/>
    <w:rsid w:val="002959FE"/>
    <w:rsid w:val="00296900"/>
    <w:rsid w:val="002A3D17"/>
    <w:rsid w:val="002A4E6B"/>
    <w:rsid w:val="002B0813"/>
    <w:rsid w:val="002B0A79"/>
    <w:rsid w:val="002B18B0"/>
    <w:rsid w:val="002B24DB"/>
    <w:rsid w:val="002B4A88"/>
    <w:rsid w:val="002B56A1"/>
    <w:rsid w:val="002B63FC"/>
    <w:rsid w:val="002B7501"/>
    <w:rsid w:val="002B77D7"/>
    <w:rsid w:val="002C003E"/>
    <w:rsid w:val="002C05E3"/>
    <w:rsid w:val="002C3301"/>
    <w:rsid w:val="002C4002"/>
    <w:rsid w:val="002C6905"/>
    <w:rsid w:val="002D2FA2"/>
    <w:rsid w:val="002D42E5"/>
    <w:rsid w:val="002D5291"/>
    <w:rsid w:val="002E036C"/>
    <w:rsid w:val="002F02DB"/>
    <w:rsid w:val="002F0FDE"/>
    <w:rsid w:val="002F2936"/>
    <w:rsid w:val="002F726F"/>
    <w:rsid w:val="003051FD"/>
    <w:rsid w:val="0030527F"/>
    <w:rsid w:val="00311E19"/>
    <w:rsid w:val="00312786"/>
    <w:rsid w:val="0032123A"/>
    <w:rsid w:val="00321823"/>
    <w:rsid w:val="00322FA0"/>
    <w:rsid w:val="003243DB"/>
    <w:rsid w:val="0032555D"/>
    <w:rsid w:val="00326CD8"/>
    <w:rsid w:val="003343E3"/>
    <w:rsid w:val="00351BC9"/>
    <w:rsid w:val="003527B5"/>
    <w:rsid w:val="00360ED3"/>
    <w:rsid w:val="00371905"/>
    <w:rsid w:val="003728B6"/>
    <w:rsid w:val="00374972"/>
    <w:rsid w:val="00375868"/>
    <w:rsid w:val="00381147"/>
    <w:rsid w:val="0038338B"/>
    <w:rsid w:val="00387DFD"/>
    <w:rsid w:val="00390AF9"/>
    <w:rsid w:val="003942FC"/>
    <w:rsid w:val="003A497C"/>
    <w:rsid w:val="003A5D23"/>
    <w:rsid w:val="003A6D51"/>
    <w:rsid w:val="003B1D30"/>
    <w:rsid w:val="003B459C"/>
    <w:rsid w:val="003B60D3"/>
    <w:rsid w:val="003B67EA"/>
    <w:rsid w:val="003C0040"/>
    <w:rsid w:val="003C2920"/>
    <w:rsid w:val="003C44CD"/>
    <w:rsid w:val="003C549F"/>
    <w:rsid w:val="003C69AF"/>
    <w:rsid w:val="003C7031"/>
    <w:rsid w:val="003D204B"/>
    <w:rsid w:val="003D30EA"/>
    <w:rsid w:val="003E15AD"/>
    <w:rsid w:val="003E3E5A"/>
    <w:rsid w:val="003E5B37"/>
    <w:rsid w:val="003E7CB3"/>
    <w:rsid w:val="0040064B"/>
    <w:rsid w:val="00401F22"/>
    <w:rsid w:val="00402D1A"/>
    <w:rsid w:val="00403F1E"/>
    <w:rsid w:val="00404F6F"/>
    <w:rsid w:val="0040550C"/>
    <w:rsid w:val="004125BF"/>
    <w:rsid w:val="00412D5E"/>
    <w:rsid w:val="004132C5"/>
    <w:rsid w:val="004151DD"/>
    <w:rsid w:val="00416E76"/>
    <w:rsid w:val="00417444"/>
    <w:rsid w:val="00417F9F"/>
    <w:rsid w:val="004247AE"/>
    <w:rsid w:val="00424938"/>
    <w:rsid w:val="00426309"/>
    <w:rsid w:val="0043210D"/>
    <w:rsid w:val="00432858"/>
    <w:rsid w:val="00434201"/>
    <w:rsid w:val="00435E72"/>
    <w:rsid w:val="0044153A"/>
    <w:rsid w:val="00441EA9"/>
    <w:rsid w:val="00444239"/>
    <w:rsid w:val="00444D7B"/>
    <w:rsid w:val="00446C10"/>
    <w:rsid w:val="00447CB1"/>
    <w:rsid w:val="00451B76"/>
    <w:rsid w:val="00455766"/>
    <w:rsid w:val="004569D5"/>
    <w:rsid w:val="0045762E"/>
    <w:rsid w:val="00457AF7"/>
    <w:rsid w:val="00463755"/>
    <w:rsid w:val="0046456C"/>
    <w:rsid w:val="00464831"/>
    <w:rsid w:val="00470D22"/>
    <w:rsid w:val="00472D39"/>
    <w:rsid w:val="00475D7B"/>
    <w:rsid w:val="0047604A"/>
    <w:rsid w:val="004842CF"/>
    <w:rsid w:val="00493A04"/>
    <w:rsid w:val="00495F6E"/>
    <w:rsid w:val="004961CB"/>
    <w:rsid w:val="004A0728"/>
    <w:rsid w:val="004A0CB6"/>
    <w:rsid w:val="004A10BE"/>
    <w:rsid w:val="004A3833"/>
    <w:rsid w:val="004A4CFF"/>
    <w:rsid w:val="004A5751"/>
    <w:rsid w:val="004B175B"/>
    <w:rsid w:val="004B1C16"/>
    <w:rsid w:val="004B2CD2"/>
    <w:rsid w:val="004B3039"/>
    <w:rsid w:val="004B6C78"/>
    <w:rsid w:val="004C14D3"/>
    <w:rsid w:val="004C523D"/>
    <w:rsid w:val="004D16A5"/>
    <w:rsid w:val="004D2C04"/>
    <w:rsid w:val="004D70A9"/>
    <w:rsid w:val="004E1AA7"/>
    <w:rsid w:val="004E491D"/>
    <w:rsid w:val="004E721E"/>
    <w:rsid w:val="004F264E"/>
    <w:rsid w:val="004F457A"/>
    <w:rsid w:val="00501AF2"/>
    <w:rsid w:val="005026EA"/>
    <w:rsid w:val="00502EFC"/>
    <w:rsid w:val="0050326F"/>
    <w:rsid w:val="005063F7"/>
    <w:rsid w:val="00506552"/>
    <w:rsid w:val="00507226"/>
    <w:rsid w:val="00513895"/>
    <w:rsid w:val="00513A87"/>
    <w:rsid w:val="00513FBC"/>
    <w:rsid w:val="00514220"/>
    <w:rsid w:val="00516D48"/>
    <w:rsid w:val="005215CB"/>
    <w:rsid w:val="00523B14"/>
    <w:rsid w:val="005269ED"/>
    <w:rsid w:val="005331D3"/>
    <w:rsid w:val="00533323"/>
    <w:rsid w:val="005377EE"/>
    <w:rsid w:val="005411A8"/>
    <w:rsid w:val="00544061"/>
    <w:rsid w:val="005509F2"/>
    <w:rsid w:val="00556AC4"/>
    <w:rsid w:val="00561833"/>
    <w:rsid w:val="0056217B"/>
    <w:rsid w:val="00563128"/>
    <w:rsid w:val="00566E59"/>
    <w:rsid w:val="005673F6"/>
    <w:rsid w:val="00575EC8"/>
    <w:rsid w:val="00576E2F"/>
    <w:rsid w:val="005826EE"/>
    <w:rsid w:val="00586AB8"/>
    <w:rsid w:val="005918AA"/>
    <w:rsid w:val="005937C4"/>
    <w:rsid w:val="00594550"/>
    <w:rsid w:val="0059562D"/>
    <w:rsid w:val="00595F4F"/>
    <w:rsid w:val="00597DE8"/>
    <w:rsid w:val="005A16D1"/>
    <w:rsid w:val="005A37BE"/>
    <w:rsid w:val="005A43F3"/>
    <w:rsid w:val="005A55FA"/>
    <w:rsid w:val="005A58C7"/>
    <w:rsid w:val="005B77B4"/>
    <w:rsid w:val="005C1FDC"/>
    <w:rsid w:val="005C313D"/>
    <w:rsid w:val="005C6822"/>
    <w:rsid w:val="005D321D"/>
    <w:rsid w:val="005D36C4"/>
    <w:rsid w:val="005D54AF"/>
    <w:rsid w:val="005D798C"/>
    <w:rsid w:val="005D7AE6"/>
    <w:rsid w:val="005E5C53"/>
    <w:rsid w:val="005E73F2"/>
    <w:rsid w:val="005F20B9"/>
    <w:rsid w:val="005F2530"/>
    <w:rsid w:val="005F265C"/>
    <w:rsid w:val="005F40ED"/>
    <w:rsid w:val="005F5864"/>
    <w:rsid w:val="00600876"/>
    <w:rsid w:val="00601964"/>
    <w:rsid w:val="00603368"/>
    <w:rsid w:val="00603731"/>
    <w:rsid w:val="00605B76"/>
    <w:rsid w:val="00606E27"/>
    <w:rsid w:val="00612EF1"/>
    <w:rsid w:val="006255F9"/>
    <w:rsid w:val="00631B3D"/>
    <w:rsid w:val="00632736"/>
    <w:rsid w:val="00640732"/>
    <w:rsid w:val="006458FF"/>
    <w:rsid w:val="006521D6"/>
    <w:rsid w:val="00654C31"/>
    <w:rsid w:val="00654FFE"/>
    <w:rsid w:val="00655422"/>
    <w:rsid w:val="006602D2"/>
    <w:rsid w:val="0066778A"/>
    <w:rsid w:val="006700E1"/>
    <w:rsid w:val="0067054C"/>
    <w:rsid w:val="00675245"/>
    <w:rsid w:val="00675852"/>
    <w:rsid w:val="00682D42"/>
    <w:rsid w:val="00684DAF"/>
    <w:rsid w:val="00685ACD"/>
    <w:rsid w:val="00686015"/>
    <w:rsid w:val="00686D82"/>
    <w:rsid w:val="00686F35"/>
    <w:rsid w:val="006878E4"/>
    <w:rsid w:val="00687FE0"/>
    <w:rsid w:val="00691B0D"/>
    <w:rsid w:val="00693256"/>
    <w:rsid w:val="006958A1"/>
    <w:rsid w:val="00697741"/>
    <w:rsid w:val="006A2FDD"/>
    <w:rsid w:val="006A3F7B"/>
    <w:rsid w:val="006B2532"/>
    <w:rsid w:val="006B2553"/>
    <w:rsid w:val="006B70EB"/>
    <w:rsid w:val="006C0E06"/>
    <w:rsid w:val="006C11FF"/>
    <w:rsid w:val="006C4522"/>
    <w:rsid w:val="006D2B45"/>
    <w:rsid w:val="006D5981"/>
    <w:rsid w:val="006D5A31"/>
    <w:rsid w:val="006D5F08"/>
    <w:rsid w:val="006D6EA6"/>
    <w:rsid w:val="006E0CC8"/>
    <w:rsid w:val="006E56FC"/>
    <w:rsid w:val="006F6C0F"/>
    <w:rsid w:val="006F6D04"/>
    <w:rsid w:val="0070091D"/>
    <w:rsid w:val="00703494"/>
    <w:rsid w:val="00705DD7"/>
    <w:rsid w:val="0070712C"/>
    <w:rsid w:val="0070732A"/>
    <w:rsid w:val="00712E54"/>
    <w:rsid w:val="00724BEA"/>
    <w:rsid w:val="0072698F"/>
    <w:rsid w:val="00726A01"/>
    <w:rsid w:val="00726D11"/>
    <w:rsid w:val="00736BD3"/>
    <w:rsid w:val="007377AA"/>
    <w:rsid w:val="00740A0A"/>
    <w:rsid w:val="007410B9"/>
    <w:rsid w:val="00743D53"/>
    <w:rsid w:val="007444B0"/>
    <w:rsid w:val="00744BAC"/>
    <w:rsid w:val="00746790"/>
    <w:rsid w:val="0074721D"/>
    <w:rsid w:val="00747F1E"/>
    <w:rsid w:val="007512C3"/>
    <w:rsid w:val="00751578"/>
    <w:rsid w:val="00763711"/>
    <w:rsid w:val="00763B52"/>
    <w:rsid w:val="007700CF"/>
    <w:rsid w:val="0077165B"/>
    <w:rsid w:val="00774092"/>
    <w:rsid w:val="007777C3"/>
    <w:rsid w:val="00783C12"/>
    <w:rsid w:val="0078419B"/>
    <w:rsid w:val="00784244"/>
    <w:rsid w:val="00786EE5"/>
    <w:rsid w:val="0078798E"/>
    <w:rsid w:val="00787DFA"/>
    <w:rsid w:val="007970E1"/>
    <w:rsid w:val="007976C4"/>
    <w:rsid w:val="00797D6E"/>
    <w:rsid w:val="007A4A62"/>
    <w:rsid w:val="007A5CB6"/>
    <w:rsid w:val="007A791D"/>
    <w:rsid w:val="007B0487"/>
    <w:rsid w:val="007B2894"/>
    <w:rsid w:val="007B34A6"/>
    <w:rsid w:val="007B4AD7"/>
    <w:rsid w:val="007B54FA"/>
    <w:rsid w:val="007B6CBA"/>
    <w:rsid w:val="007C2FDD"/>
    <w:rsid w:val="007C4CDD"/>
    <w:rsid w:val="007C4DC9"/>
    <w:rsid w:val="007C5D86"/>
    <w:rsid w:val="007C6EAF"/>
    <w:rsid w:val="007D29D8"/>
    <w:rsid w:val="007D55E3"/>
    <w:rsid w:val="007E5816"/>
    <w:rsid w:val="007E7E20"/>
    <w:rsid w:val="007F02FD"/>
    <w:rsid w:val="007F2423"/>
    <w:rsid w:val="007F3BBA"/>
    <w:rsid w:val="007F46FF"/>
    <w:rsid w:val="007F7B58"/>
    <w:rsid w:val="00800B74"/>
    <w:rsid w:val="00801F1F"/>
    <w:rsid w:val="00803400"/>
    <w:rsid w:val="00813124"/>
    <w:rsid w:val="00817707"/>
    <w:rsid w:val="0082146B"/>
    <w:rsid w:val="00823E77"/>
    <w:rsid w:val="008255DE"/>
    <w:rsid w:val="00827826"/>
    <w:rsid w:val="00831654"/>
    <w:rsid w:val="0083676B"/>
    <w:rsid w:val="00837FF1"/>
    <w:rsid w:val="00843C58"/>
    <w:rsid w:val="0084593B"/>
    <w:rsid w:val="00847381"/>
    <w:rsid w:val="008528AD"/>
    <w:rsid w:val="00853DF9"/>
    <w:rsid w:val="00857945"/>
    <w:rsid w:val="008615CB"/>
    <w:rsid w:val="00867A3B"/>
    <w:rsid w:val="0087021B"/>
    <w:rsid w:val="00870C32"/>
    <w:rsid w:val="00871B5E"/>
    <w:rsid w:val="00872377"/>
    <w:rsid w:val="00872D8B"/>
    <w:rsid w:val="00873D3A"/>
    <w:rsid w:val="00876AEB"/>
    <w:rsid w:val="00876FB4"/>
    <w:rsid w:val="00877DA1"/>
    <w:rsid w:val="008823A7"/>
    <w:rsid w:val="0088295F"/>
    <w:rsid w:val="008874CA"/>
    <w:rsid w:val="00891398"/>
    <w:rsid w:val="00894C71"/>
    <w:rsid w:val="008A115B"/>
    <w:rsid w:val="008A2940"/>
    <w:rsid w:val="008A2A0A"/>
    <w:rsid w:val="008A54F1"/>
    <w:rsid w:val="008A6960"/>
    <w:rsid w:val="008B2305"/>
    <w:rsid w:val="008B2B72"/>
    <w:rsid w:val="008B762F"/>
    <w:rsid w:val="008C024F"/>
    <w:rsid w:val="008C25D2"/>
    <w:rsid w:val="008C3BDB"/>
    <w:rsid w:val="008D0F5A"/>
    <w:rsid w:val="008D17AD"/>
    <w:rsid w:val="008D607F"/>
    <w:rsid w:val="008D7502"/>
    <w:rsid w:val="008E538A"/>
    <w:rsid w:val="008E7F99"/>
    <w:rsid w:val="008F4C84"/>
    <w:rsid w:val="008F4D24"/>
    <w:rsid w:val="008F740F"/>
    <w:rsid w:val="00901FBD"/>
    <w:rsid w:val="00904F06"/>
    <w:rsid w:val="009058DE"/>
    <w:rsid w:val="00906A1F"/>
    <w:rsid w:val="00907D21"/>
    <w:rsid w:val="00910579"/>
    <w:rsid w:val="00913584"/>
    <w:rsid w:val="00920872"/>
    <w:rsid w:val="009260B1"/>
    <w:rsid w:val="00931EA7"/>
    <w:rsid w:val="00935138"/>
    <w:rsid w:val="009362B5"/>
    <w:rsid w:val="00937357"/>
    <w:rsid w:val="00942265"/>
    <w:rsid w:val="00944DB0"/>
    <w:rsid w:val="00951266"/>
    <w:rsid w:val="00951303"/>
    <w:rsid w:val="00951360"/>
    <w:rsid w:val="00951F24"/>
    <w:rsid w:val="00955962"/>
    <w:rsid w:val="00957FD9"/>
    <w:rsid w:val="009642D3"/>
    <w:rsid w:val="009649C6"/>
    <w:rsid w:val="00971A5C"/>
    <w:rsid w:val="00976E87"/>
    <w:rsid w:val="00983E8C"/>
    <w:rsid w:val="0098540B"/>
    <w:rsid w:val="009904ED"/>
    <w:rsid w:val="00990818"/>
    <w:rsid w:val="00991774"/>
    <w:rsid w:val="0099216B"/>
    <w:rsid w:val="009933F1"/>
    <w:rsid w:val="009A17B6"/>
    <w:rsid w:val="009A61A4"/>
    <w:rsid w:val="009A7BF7"/>
    <w:rsid w:val="009B79E3"/>
    <w:rsid w:val="009C19B8"/>
    <w:rsid w:val="009C25DC"/>
    <w:rsid w:val="009C4139"/>
    <w:rsid w:val="009C5A8A"/>
    <w:rsid w:val="009C5E82"/>
    <w:rsid w:val="009D2A87"/>
    <w:rsid w:val="009D58F5"/>
    <w:rsid w:val="009D5E9E"/>
    <w:rsid w:val="009D6004"/>
    <w:rsid w:val="009E08F6"/>
    <w:rsid w:val="009E1D4E"/>
    <w:rsid w:val="009E2E2B"/>
    <w:rsid w:val="009E3173"/>
    <w:rsid w:val="009E39E4"/>
    <w:rsid w:val="009E41D0"/>
    <w:rsid w:val="009E4289"/>
    <w:rsid w:val="009E4BDC"/>
    <w:rsid w:val="009E61BD"/>
    <w:rsid w:val="009E6810"/>
    <w:rsid w:val="009F0641"/>
    <w:rsid w:val="009F6E4A"/>
    <w:rsid w:val="009F7C63"/>
    <w:rsid w:val="00A0137D"/>
    <w:rsid w:val="00A0311A"/>
    <w:rsid w:val="00A03344"/>
    <w:rsid w:val="00A054A1"/>
    <w:rsid w:val="00A057E7"/>
    <w:rsid w:val="00A11746"/>
    <w:rsid w:val="00A139B5"/>
    <w:rsid w:val="00A1634B"/>
    <w:rsid w:val="00A21F95"/>
    <w:rsid w:val="00A22FB8"/>
    <w:rsid w:val="00A273FF"/>
    <w:rsid w:val="00A27962"/>
    <w:rsid w:val="00A27FD1"/>
    <w:rsid w:val="00A34C92"/>
    <w:rsid w:val="00A37B33"/>
    <w:rsid w:val="00A4025E"/>
    <w:rsid w:val="00A41CC0"/>
    <w:rsid w:val="00A43E2E"/>
    <w:rsid w:val="00A43E91"/>
    <w:rsid w:val="00A44F2D"/>
    <w:rsid w:val="00A46196"/>
    <w:rsid w:val="00A5207B"/>
    <w:rsid w:val="00A544C5"/>
    <w:rsid w:val="00A5480B"/>
    <w:rsid w:val="00A55B3C"/>
    <w:rsid w:val="00A6261F"/>
    <w:rsid w:val="00A76364"/>
    <w:rsid w:val="00A76AE9"/>
    <w:rsid w:val="00A85BA4"/>
    <w:rsid w:val="00A917D5"/>
    <w:rsid w:val="00A92FA4"/>
    <w:rsid w:val="00A930EC"/>
    <w:rsid w:val="00A94A44"/>
    <w:rsid w:val="00AA1FDF"/>
    <w:rsid w:val="00AA212D"/>
    <w:rsid w:val="00AA2DDF"/>
    <w:rsid w:val="00AB3A60"/>
    <w:rsid w:val="00AB420E"/>
    <w:rsid w:val="00AB5274"/>
    <w:rsid w:val="00AB5BB7"/>
    <w:rsid w:val="00AC05A3"/>
    <w:rsid w:val="00AC0A1B"/>
    <w:rsid w:val="00AC3524"/>
    <w:rsid w:val="00AC49E6"/>
    <w:rsid w:val="00AC501A"/>
    <w:rsid w:val="00AD0D7A"/>
    <w:rsid w:val="00AD32C6"/>
    <w:rsid w:val="00AD6848"/>
    <w:rsid w:val="00AD73C5"/>
    <w:rsid w:val="00AE1F8B"/>
    <w:rsid w:val="00AE3AAE"/>
    <w:rsid w:val="00AE4DC0"/>
    <w:rsid w:val="00AE4E2D"/>
    <w:rsid w:val="00AE5706"/>
    <w:rsid w:val="00AE72CC"/>
    <w:rsid w:val="00AF04CB"/>
    <w:rsid w:val="00AF2D12"/>
    <w:rsid w:val="00AF5CAD"/>
    <w:rsid w:val="00AF6FC1"/>
    <w:rsid w:val="00B11B26"/>
    <w:rsid w:val="00B14F7F"/>
    <w:rsid w:val="00B17DC7"/>
    <w:rsid w:val="00B203C5"/>
    <w:rsid w:val="00B226C2"/>
    <w:rsid w:val="00B2648E"/>
    <w:rsid w:val="00B311B5"/>
    <w:rsid w:val="00B3124F"/>
    <w:rsid w:val="00B324CA"/>
    <w:rsid w:val="00B34815"/>
    <w:rsid w:val="00B34BE6"/>
    <w:rsid w:val="00B3682C"/>
    <w:rsid w:val="00B401CB"/>
    <w:rsid w:val="00B4070B"/>
    <w:rsid w:val="00B431FE"/>
    <w:rsid w:val="00B52164"/>
    <w:rsid w:val="00B5257B"/>
    <w:rsid w:val="00B56DCE"/>
    <w:rsid w:val="00B70A68"/>
    <w:rsid w:val="00B71772"/>
    <w:rsid w:val="00B81FC1"/>
    <w:rsid w:val="00B83A40"/>
    <w:rsid w:val="00B9034E"/>
    <w:rsid w:val="00B91036"/>
    <w:rsid w:val="00B91990"/>
    <w:rsid w:val="00B92368"/>
    <w:rsid w:val="00B95489"/>
    <w:rsid w:val="00B9748B"/>
    <w:rsid w:val="00BA1560"/>
    <w:rsid w:val="00BA398B"/>
    <w:rsid w:val="00BB36EB"/>
    <w:rsid w:val="00BB726C"/>
    <w:rsid w:val="00BB7E03"/>
    <w:rsid w:val="00BC20FD"/>
    <w:rsid w:val="00BC5908"/>
    <w:rsid w:val="00BD08AB"/>
    <w:rsid w:val="00BD08F4"/>
    <w:rsid w:val="00BD2852"/>
    <w:rsid w:val="00BD3D8E"/>
    <w:rsid w:val="00BD5AFB"/>
    <w:rsid w:val="00BD5EEC"/>
    <w:rsid w:val="00BE28BB"/>
    <w:rsid w:val="00BE6274"/>
    <w:rsid w:val="00BF00D7"/>
    <w:rsid w:val="00BF2A75"/>
    <w:rsid w:val="00BF3B06"/>
    <w:rsid w:val="00BF506D"/>
    <w:rsid w:val="00C00259"/>
    <w:rsid w:val="00C00DD8"/>
    <w:rsid w:val="00C0188B"/>
    <w:rsid w:val="00C112E2"/>
    <w:rsid w:val="00C12666"/>
    <w:rsid w:val="00C20927"/>
    <w:rsid w:val="00C2252D"/>
    <w:rsid w:val="00C23472"/>
    <w:rsid w:val="00C3143F"/>
    <w:rsid w:val="00C37AED"/>
    <w:rsid w:val="00C37C5E"/>
    <w:rsid w:val="00C40472"/>
    <w:rsid w:val="00C427A4"/>
    <w:rsid w:val="00C465F6"/>
    <w:rsid w:val="00C475CD"/>
    <w:rsid w:val="00C515E8"/>
    <w:rsid w:val="00C5311E"/>
    <w:rsid w:val="00C53558"/>
    <w:rsid w:val="00C57AF8"/>
    <w:rsid w:val="00C606D4"/>
    <w:rsid w:val="00C60C69"/>
    <w:rsid w:val="00C6156C"/>
    <w:rsid w:val="00C62C39"/>
    <w:rsid w:val="00C65529"/>
    <w:rsid w:val="00C65EB8"/>
    <w:rsid w:val="00C72976"/>
    <w:rsid w:val="00C75A07"/>
    <w:rsid w:val="00C77ABB"/>
    <w:rsid w:val="00C86D91"/>
    <w:rsid w:val="00C875DB"/>
    <w:rsid w:val="00C9163A"/>
    <w:rsid w:val="00C94483"/>
    <w:rsid w:val="00C9667D"/>
    <w:rsid w:val="00C96BF8"/>
    <w:rsid w:val="00C97D44"/>
    <w:rsid w:val="00CA0627"/>
    <w:rsid w:val="00CB048B"/>
    <w:rsid w:val="00CB3F0A"/>
    <w:rsid w:val="00CB59EF"/>
    <w:rsid w:val="00CB7D4B"/>
    <w:rsid w:val="00CB7E98"/>
    <w:rsid w:val="00CC0D46"/>
    <w:rsid w:val="00CC1593"/>
    <w:rsid w:val="00CD3674"/>
    <w:rsid w:val="00CE0BBE"/>
    <w:rsid w:val="00CE14C5"/>
    <w:rsid w:val="00CE588E"/>
    <w:rsid w:val="00CE69B8"/>
    <w:rsid w:val="00CF042F"/>
    <w:rsid w:val="00CF1277"/>
    <w:rsid w:val="00D011FA"/>
    <w:rsid w:val="00D01F56"/>
    <w:rsid w:val="00D0265B"/>
    <w:rsid w:val="00D048A1"/>
    <w:rsid w:val="00D04D9F"/>
    <w:rsid w:val="00D04F2E"/>
    <w:rsid w:val="00D07471"/>
    <w:rsid w:val="00D1082A"/>
    <w:rsid w:val="00D15E19"/>
    <w:rsid w:val="00D170A7"/>
    <w:rsid w:val="00D17890"/>
    <w:rsid w:val="00D2190E"/>
    <w:rsid w:val="00D23298"/>
    <w:rsid w:val="00D24FC5"/>
    <w:rsid w:val="00D252FC"/>
    <w:rsid w:val="00D254C6"/>
    <w:rsid w:val="00D35B35"/>
    <w:rsid w:val="00D35D7C"/>
    <w:rsid w:val="00D363FF"/>
    <w:rsid w:val="00D4063F"/>
    <w:rsid w:val="00D420C2"/>
    <w:rsid w:val="00D50BF5"/>
    <w:rsid w:val="00D50E2B"/>
    <w:rsid w:val="00D5794D"/>
    <w:rsid w:val="00D62CA5"/>
    <w:rsid w:val="00D6362C"/>
    <w:rsid w:val="00D63D10"/>
    <w:rsid w:val="00D63E04"/>
    <w:rsid w:val="00D74CDD"/>
    <w:rsid w:val="00D7527F"/>
    <w:rsid w:val="00D75B58"/>
    <w:rsid w:val="00D83667"/>
    <w:rsid w:val="00D8473F"/>
    <w:rsid w:val="00D87D0B"/>
    <w:rsid w:val="00D92CEC"/>
    <w:rsid w:val="00D94581"/>
    <w:rsid w:val="00D9512F"/>
    <w:rsid w:val="00D9638C"/>
    <w:rsid w:val="00D96427"/>
    <w:rsid w:val="00DA0C79"/>
    <w:rsid w:val="00DA4919"/>
    <w:rsid w:val="00DA49AD"/>
    <w:rsid w:val="00DA5E6F"/>
    <w:rsid w:val="00DA69A4"/>
    <w:rsid w:val="00DA741A"/>
    <w:rsid w:val="00DA7FC2"/>
    <w:rsid w:val="00DB157E"/>
    <w:rsid w:val="00DB1DE5"/>
    <w:rsid w:val="00DC052A"/>
    <w:rsid w:val="00DC1E01"/>
    <w:rsid w:val="00DC3895"/>
    <w:rsid w:val="00DC4924"/>
    <w:rsid w:val="00DC52CC"/>
    <w:rsid w:val="00DC5B72"/>
    <w:rsid w:val="00DC670A"/>
    <w:rsid w:val="00DC7299"/>
    <w:rsid w:val="00DD0F63"/>
    <w:rsid w:val="00DD50DA"/>
    <w:rsid w:val="00DD5F99"/>
    <w:rsid w:val="00DE0AD9"/>
    <w:rsid w:val="00DE2342"/>
    <w:rsid w:val="00DE2A42"/>
    <w:rsid w:val="00DE2FF9"/>
    <w:rsid w:val="00DE4802"/>
    <w:rsid w:val="00DF446C"/>
    <w:rsid w:val="00DF71F6"/>
    <w:rsid w:val="00E01CF5"/>
    <w:rsid w:val="00E02904"/>
    <w:rsid w:val="00E0308A"/>
    <w:rsid w:val="00E04CBF"/>
    <w:rsid w:val="00E06BC1"/>
    <w:rsid w:val="00E06EB3"/>
    <w:rsid w:val="00E14D81"/>
    <w:rsid w:val="00E170C0"/>
    <w:rsid w:val="00E2244A"/>
    <w:rsid w:val="00E2267A"/>
    <w:rsid w:val="00E232A6"/>
    <w:rsid w:val="00E24436"/>
    <w:rsid w:val="00E26E95"/>
    <w:rsid w:val="00E359EC"/>
    <w:rsid w:val="00E455AA"/>
    <w:rsid w:val="00E46BF7"/>
    <w:rsid w:val="00E46D69"/>
    <w:rsid w:val="00E500E8"/>
    <w:rsid w:val="00E50124"/>
    <w:rsid w:val="00E50743"/>
    <w:rsid w:val="00E51BAB"/>
    <w:rsid w:val="00E5712A"/>
    <w:rsid w:val="00E57C93"/>
    <w:rsid w:val="00E62692"/>
    <w:rsid w:val="00E63986"/>
    <w:rsid w:val="00E63DA0"/>
    <w:rsid w:val="00E658ED"/>
    <w:rsid w:val="00E72C05"/>
    <w:rsid w:val="00E74943"/>
    <w:rsid w:val="00E76168"/>
    <w:rsid w:val="00E76FED"/>
    <w:rsid w:val="00E8051C"/>
    <w:rsid w:val="00E80B64"/>
    <w:rsid w:val="00E8210B"/>
    <w:rsid w:val="00E83DC4"/>
    <w:rsid w:val="00E8413D"/>
    <w:rsid w:val="00E84E2F"/>
    <w:rsid w:val="00E85DD4"/>
    <w:rsid w:val="00E8732B"/>
    <w:rsid w:val="00E904DD"/>
    <w:rsid w:val="00E95930"/>
    <w:rsid w:val="00E97968"/>
    <w:rsid w:val="00EA3DE0"/>
    <w:rsid w:val="00EA6BE0"/>
    <w:rsid w:val="00EB1BE9"/>
    <w:rsid w:val="00EB60C0"/>
    <w:rsid w:val="00EC2C53"/>
    <w:rsid w:val="00EC6254"/>
    <w:rsid w:val="00EC7510"/>
    <w:rsid w:val="00ED034D"/>
    <w:rsid w:val="00ED1C23"/>
    <w:rsid w:val="00EE293F"/>
    <w:rsid w:val="00EF0D87"/>
    <w:rsid w:val="00EF3342"/>
    <w:rsid w:val="00F0115D"/>
    <w:rsid w:val="00F031B2"/>
    <w:rsid w:val="00F034D9"/>
    <w:rsid w:val="00F0659C"/>
    <w:rsid w:val="00F136A0"/>
    <w:rsid w:val="00F154A0"/>
    <w:rsid w:val="00F1567D"/>
    <w:rsid w:val="00F17C41"/>
    <w:rsid w:val="00F22288"/>
    <w:rsid w:val="00F27296"/>
    <w:rsid w:val="00F31966"/>
    <w:rsid w:val="00F32C9E"/>
    <w:rsid w:val="00F354B1"/>
    <w:rsid w:val="00F358D6"/>
    <w:rsid w:val="00F359AB"/>
    <w:rsid w:val="00F4738F"/>
    <w:rsid w:val="00F611CC"/>
    <w:rsid w:val="00F6146B"/>
    <w:rsid w:val="00F637E2"/>
    <w:rsid w:val="00F637E7"/>
    <w:rsid w:val="00F651CB"/>
    <w:rsid w:val="00F65256"/>
    <w:rsid w:val="00F74E88"/>
    <w:rsid w:val="00F772AA"/>
    <w:rsid w:val="00F80934"/>
    <w:rsid w:val="00F80E00"/>
    <w:rsid w:val="00F83E8F"/>
    <w:rsid w:val="00F83ED8"/>
    <w:rsid w:val="00F84ED5"/>
    <w:rsid w:val="00F872BC"/>
    <w:rsid w:val="00F91736"/>
    <w:rsid w:val="00F92789"/>
    <w:rsid w:val="00F92B3D"/>
    <w:rsid w:val="00F95C03"/>
    <w:rsid w:val="00FA149C"/>
    <w:rsid w:val="00FA173C"/>
    <w:rsid w:val="00FA1C37"/>
    <w:rsid w:val="00FA5CA4"/>
    <w:rsid w:val="00FB0B37"/>
    <w:rsid w:val="00FB19BF"/>
    <w:rsid w:val="00FC1D41"/>
    <w:rsid w:val="00FC3285"/>
    <w:rsid w:val="00FC33D8"/>
    <w:rsid w:val="00FC45EA"/>
    <w:rsid w:val="00FC568C"/>
    <w:rsid w:val="00FC6717"/>
    <w:rsid w:val="00FD1E8C"/>
    <w:rsid w:val="00FD3813"/>
    <w:rsid w:val="00FD4645"/>
    <w:rsid w:val="00FD552C"/>
    <w:rsid w:val="00FE0DF7"/>
    <w:rsid w:val="00FE3DF5"/>
    <w:rsid w:val="00FE458C"/>
    <w:rsid w:val="00FF0732"/>
    <w:rsid w:val="00FF1D77"/>
    <w:rsid w:val="00FF7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25DC"/>
    <w:pPr>
      <w:spacing w:after="0" w:line="360" w:lineRule="auto"/>
      <w:jc w:val="both"/>
    </w:pPr>
    <w:rPr>
      <w:rFonts w:ascii="Verdana" w:eastAsia="Times New Roman" w:hAnsi="Verdana" w:cs="Times New Roman"/>
      <w:sz w:val="20"/>
      <w:szCs w:val="20"/>
      <w:lang w:eastAsia="nl-NL"/>
    </w:rPr>
  </w:style>
  <w:style w:type="paragraph" w:styleId="Kop1">
    <w:name w:val="heading 1"/>
    <w:aliases w:val="Section Heading,Hoofdstuk,sectionHeading"/>
    <w:basedOn w:val="Standaard"/>
    <w:next w:val="Standaard"/>
    <w:link w:val="Kop1Char"/>
    <w:qFormat/>
    <w:rsid w:val="00D35B35"/>
    <w:pPr>
      <w:keepNext/>
      <w:pageBreakBefore/>
      <w:numPr>
        <w:numId w:val="31"/>
      </w:numPr>
      <w:spacing w:before="240" w:after="60"/>
      <w:outlineLvl w:val="0"/>
    </w:pPr>
    <w:rPr>
      <w:rFonts w:cs="Arial"/>
      <w:b/>
      <w:bCs/>
      <w:caps/>
      <w:kern w:val="32"/>
      <w:szCs w:val="32"/>
    </w:rPr>
  </w:style>
  <w:style w:type="paragraph" w:styleId="Kop2">
    <w:name w:val="heading 2"/>
    <w:basedOn w:val="Standaard"/>
    <w:next w:val="Standaard"/>
    <w:link w:val="Kop2Char"/>
    <w:qFormat/>
    <w:rsid w:val="00D63E04"/>
    <w:pPr>
      <w:keepNext/>
      <w:numPr>
        <w:ilvl w:val="1"/>
        <w:numId w:val="31"/>
      </w:numPr>
      <w:spacing w:before="240" w:after="120"/>
      <w:outlineLvl w:val="1"/>
    </w:pPr>
    <w:rPr>
      <w:b/>
      <w:bCs/>
      <w:sz w:val="18"/>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Heading "/>
    <w:basedOn w:val="Standaard"/>
    <w:next w:val="Standaard"/>
    <w:link w:val="Kop3Char"/>
    <w:qFormat/>
    <w:rsid w:val="00D35B35"/>
    <w:pPr>
      <w:keepNext/>
      <w:numPr>
        <w:ilvl w:val="2"/>
        <w:numId w:val="31"/>
      </w:numPr>
      <w:tabs>
        <w:tab w:val="left" w:pos="1418"/>
      </w:tabs>
      <w:spacing w:before="120" w:after="120"/>
      <w:outlineLvl w:val="2"/>
    </w:pPr>
    <w:rPr>
      <w:b/>
    </w:rPr>
  </w:style>
  <w:style w:type="paragraph" w:styleId="Kop4">
    <w:name w:val="heading 4"/>
    <w:aliases w:val="Level 2 - a"/>
    <w:basedOn w:val="Standaard"/>
    <w:next w:val="Standaard"/>
    <w:link w:val="Kop4Char"/>
    <w:qFormat/>
    <w:rsid w:val="00D35B35"/>
    <w:pPr>
      <w:keepNext/>
      <w:numPr>
        <w:ilvl w:val="3"/>
        <w:numId w:val="31"/>
      </w:numPr>
      <w:outlineLvl w:val="3"/>
    </w:pPr>
    <w:rPr>
      <w:b/>
      <w:bCs/>
    </w:rPr>
  </w:style>
  <w:style w:type="paragraph" w:styleId="Kop5">
    <w:name w:val="heading 5"/>
    <w:aliases w:val="Level 3 - i"/>
    <w:basedOn w:val="Standaard"/>
    <w:next w:val="Standaard"/>
    <w:link w:val="Kop5Char"/>
    <w:qFormat/>
    <w:rsid w:val="00D35B35"/>
    <w:pPr>
      <w:keepNext/>
      <w:outlineLvl w:val="4"/>
    </w:pPr>
    <w:rPr>
      <w:b/>
    </w:rPr>
  </w:style>
  <w:style w:type="paragraph" w:styleId="Kop6">
    <w:name w:val="heading 6"/>
    <w:aliases w:val="Legal Level 1."/>
    <w:basedOn w:val="Standaard"/>
    <w:next w:val="Standaard"/>
    <w:link w:val="Kop6Char"/>
    <w:qFormat/>
    <w:rsid w:val="00D35B35"/>
    <w:pPr>
      <w:keepNext/>
      <w:widowControl w:val="0"/>
      <w:tabs>
        <w:tab w:val="left" w:pos="-612"/>
        <w:tab w:val="left" w:pos="0"/>
        <w:tab w:val="left" w:pos="108"/>
        <w:tab w:val="left" w:pos="339"/>
        <w:tab w:val="left" w:pos="828"/>
        <w:tab w:val="left" w:pos="1206"/>
        <w:tab w:val="left" w:pos="1585"/>
        <w:tab w:val="left" w:pos="1964"/>
        <w:tab w:val="left" w:pos="2343"/>
        <w:tab w:val="left" w:pos="2988"/>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outlineLvl w:val="5"/>
    </w:pPr>
  </w:style>
  <w:style w:type="paragraph" w:styleId="Kop7">
    <w:name w:val="heading 7"/>
    <w:aliases w:val="Legal Level 1.1."/>
    <w:basedOn w:val="Standaard"/>
    <w:next w:val="Standaard"/>
    <w:link w:val="Kop7Char"/>
    <w:qFormat/>
    <w:rsid w:val="00D35B35"/>
    <w:pPr>
      <w:keepNext/>
      <w:pageBreakBefore/>
      <w:overflowPunct w:val="0"/>
      <w:autoSpaceDE w:val="0"/>
      <w:autoSpaceDN w:val="0"/>
      <w:adjustRightInd w:val="0"/>
      <w:spacing w:before="6000"/>
      <w:jc w:val="center"/>
      <w:textAlignment w:val="baseline"/>
      <w:outlineLvl w:val="6"/>
    </w:pPr>
    <w:rPr>
      <w:b/>
      <w:caps/>
      <w:sz w:val="24"/>
    </w:rPr>
  </w:style>
  <w:style w:type="paragraph" w:styleId="Kop8">
    <w:name w:val="heading 8"/>
    <w:aliases w:val="Legal Level 1.1.1.,Legal Level 1.1.1. Char"/>
    <w:basedOn w:val="Standaard"/>
    <w:next w:val="Standaard"/>
    <w:link w:val="Kop8Char"/>
    <w:qFormat/>
    <w:rsid w:val="00D35B35"/>
    <w:pPr>
      <w:keepNext/>
      <w:overflowPunct w:val="0"/>
      <w:autoSpaceDE w:val="0"/>
      <w:autoSpaceDN w:val="0"/>
      <w:adjustRightInd w:val="0"/>
      <w:textAlignment w:val="baseline"/>
      <w:outlineLvl w:val="7"/>
    </w:pPr>
    <w:rPr>
      <w:b/>
      <w:bCs/>
    </w:rPr>
  </w:style>
  <w:style w:type="paragraph" w:styleId="Kop9">
    <w:name w:val="heading 9"/>
    <w:aliases w:val="Legal Level 1.1.1.1."/>
    <w:basedOn w:val="Standaard"/>
    <w:next w:val="Standaard"/>
    <w:link w:val="Kop9Char"/>
    <w:qFormat/>
    <w:rsid w:val="00D35B35"/>
    <w:pPr>
      <w:keepNext/>
      <w:overflowPunct w:val="0"/>
      <w:autoSpaceDE w:val="0"/>
      <w:autoSpaceDN w:val="0"/>
      <w:adjustRightInd w:val="0"/>
      <w:jc w:val="center"/>
      <w:textAlignment w:val="baseline"/>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
    <w:basedOn w:val="Standaardalinea-lettertype"/>
    <w:link w:val="Kop1"/>
    <w:rsid w:val="00D35B35"/>
    <w:rPr>
      <w:rFonts w:ascii="Verdana" w:eastAsia="Times New Roman" w:hAnsi="Verdana" w:cs="Arial"/>
      <w:b/>
      <w:bCs/>
      <w:caps/>
      <w:kern w:val="32"/>
      <w:sz w:val="20"/>
      <w:szCs w:val="32"/>
      <w:lang w:eastAsia="nl-NL"/>
    </w:rPr>
  </w:style>
  <w:style w:type="character" w:customStyle="1" w:styleId="Kop2Char">
    <w:name w:val="Kop 2 Char"/>
    <w:basedOn w:val="Standaardalinea-lettertype"/>
    <w:link w:val="Kop2"/>
    <w:rsid w:val="00D63E04"/>
    <w:rPr>
      <w:rFonts w:ascii="Verdana" w:eastAsia="Times New Roman" w:hAnsi="Verdana" w:cs="Times New Roman"/>
      <w:b/>
      <w:bCs/>
      <w:sz w:val="18"/>
      <w:szCs w:val="20"/>
      <w:lang w:eastAsia="nl-NL"/>
    </w:rPr>
  </w:style>
  <w:style w:type="character" w:customStyle="1" w:styleId="Kop3Char">
    <w:name w:val="Kop 3 Char"/>
    <w:aliases w:val="Level 1 - 1 Char,Voorwoord Char,subparagraaf Char,Subparagraaf Char,h3 Char,Heading 3s Char,3 Char,Bold 12 Char,L3 Char,3scr Char,Episteem PvA Kop 3 Char,Heading 3 Char Char,H3 Char Char,H3 Char1,Third Level Topic Char,Org Heading 1 Char"/>
    <w:basedOn w:val="Standaardalinea-lettertype"/>
    <w:link w:val="Kop3"/>
    <w:rsid w:val="00D35B35"/>
    <w:rPr>
      <w:rFonts w:ascii="Verdana" w:eastAsia="Times New Roman" w:hAnsi="Verdana" w:cs="Times New Roman"/>
      <w:b/>
      <w:sz w:val="20"/>
      <w:szCs w:val="20"/>
      <w:lang w:eastAsia="nl-NL"/>
    </w:rPr>
  </w:style>
  <w:style w:type="character" w:customStyle="1" w:styleId="Kop4Char">
    <w:name w:val="Kop 4 Char"/>
    <w:aliases w:val="Level 2 - a Char"/>
    <w:basedOn w:val="Standaardalinea-lettertype"/>
    <w:link w:val="Kop4"/>
    <w:rsid w:val="00D35B35"/>
    <w:rPr>
      <w:rFonts w:ascii="Verdana" w:eastAsia="Times New Roman" w:hAnsi="Verdana" w:cs="Times New Roman"/>
      <w:b/>
      <w:bCs/>
      <w:sz w:val="20"/>
      <w:szCs w:val="20"/>
      <w:lang w:eastAsia="nl-NL"/>
    </w:rPr>
  </w:style>
  <w:style w:type="character" w:customStyle="1" w:styleId="Kop5Char">
    <w:name w:val="Kop 5 Char"/>
    <w:aliases w:val="Level 3 - i Char"/>
    <w:basedOn w:val="Standaardalinea-lettertype"/>
    <w:link w:val="Kop5"/>
    <w:rsid w:val="00D35B35"/>
    <w:rPr>
      <w:rFonts w:ascii="Verdana" w:eastAsia="Times New Roman" w:hAnsi="Verdana" w:cs="Times New Roman"/>
      <w:b/>
      <w:sz w:val="20"/>
      <w:szCs w:val="20"/>
      <w:lang w:eastAsia="nl-NL"/>
    </w:rPr>
  </w:style>
  <w:style w:type="character" w:customStyle="1" w:styleId="Kop6Char">
    <w:name w:val="Kop 6 Char"/>
    <w:aliases w:val="Legal Level 1. Char"/>
    <w:basedOn w:val="Standaardalinea-lettertype"/>
    <w:link w:val="Kop6"/>
    <w:rsid w:val="00D35B35"/>
    <w:rPr>
      <w:rFonts w:ascii="Verdana" w:eastAsia="Times New Roman" w:hAnsi="Verdana" w:cs="Times New Roman"/>
      <w:sz w:val="20"/>
      <w:szCs w:val="20"/>
      <w:lang w:eastAsia="nl-NL"/>
    </w:rPr>
  </w:style>
  <w:style w:type="character" w:customStyle="1" w:styleId="Kop7Char">
    <w:name w:val="Kop 7 Char"/>
    <w:aliases w:val="Legal Level 1.1. Char"/>
    <w:basedOn w:val="Standaardalinea-lettertype"/>
    <w:link w:val="Kop7"/>
    <w:rsid w:val="00D35B35"/>
    <w:rPr>
      <w:rFonts w:ascii="Verdana" w:eastAsia="Times New Roman" w:hAnsi="Verdana" w:cs="Times New Roman"/>
      <w:b/>
      <w:caps/>
      <w:sz w:val="24"/>
      <w:szCs w:val="20"/>
      <w:lang w:eastAsia="nl-NL"/>
    </w:rPr>
  </w:style>
  <w:style w:type="character" w:customStyle="1" w:styleId="Kop8Char">
    <w:name w:val="Kop 8 Char"/>
    <w:aliases w:val="Legal Level 1.1.1. Char1,Legal Level 1.1.1. Char Char"/>
    <w:basedOn w:val="Standaardalinea-lettertype"/>
    <w:link w:val="Kop8"/>
    <w:rsid w:val="00D35B35"/>
    <w:rPr>
      <w:rFonts w:ascii="Verdana" w:eastAsia="Times New Roman" w:hAnsi="Verdana" w:cs="Times New Roman"/>
      <w:b/>
      <w:bCs/>
      <w:sz w:val="20"/>
      <w:szCs w:val="20"/>
      <w:lang w:eastAsia="nl-NL"/>
    </w:rPr>
  </w:style>
  <w:style w:type="character" w:customStyle="1" w:styleId="Kop9Char">
    <w:name w:val="Kop 9 Char"/>
    <w:aliases w:val="Legal Level 1.1.1.1. Char"/>
    <w:basedOn w:val="Standaardalinea-lettertype"/>
    <w:link w:val="Kop9"/>
    <w:rsid w:val="00D35B35"/>
    <w:rPr>
      <w:rFonts w:ascii="Verdana" w:eastAsia="Times New Roman" w:hAnsi="Verdana" w:cs="Times New Roman"/>
      <w:b/>
      <w:sz w:val="20"/>
      <w:szCs w:val="20"/>
      <w:lang w:eastAsia="nl-NL"/>
    </w:rPr>
  </w:style>
  <w:style w:type="paragraph" w:customStyle="1" w:styleId="Bijlage">
    <w:name w:val="Bijlage"/>
    <w:aliases w:val="Formulier"/>
    <w:basedOn w:val="Kop2"/>
    <w:next w:val="Standaard"/>
    <w:rsid w:val="00D35B35"/>
    <w:pPr>
      <w:spacing w:before="280" w:after="80"/>
    </w:pPr>
    <w:rPr>
      <w:rFonts w:cs="Arial"/>
      <w:bCs w:val="0"/>
      <w:iCs/>
      <w:szCs w:val="28"/>
    </w:rPr>
  </w:style>
  <w:style w:type="paragraph" w:styleId="Bijschrift">
    <w:name w:val="caption"/>
    <w:basedOn w:val="Standaard"/>
    <w:next w:val="Standaard"/>
    <w:qFormat/>
    <w:rsid w:val="00D35B35"/>
    <w:pPr>
      <w:spacing w:before="120" w:after="120"/>
    </w:pPr>
    <w:rPr>
      <w:b/>
      <w:bCs/>
    </w:rPr>
  </w:style>
  <w:style w:type="paragraph" w:styleId="Inhopg1">
    <w:name w:val="toc 1"/>
    <w:basedOn w:val="Standaard"/>
    <w:next w:val="Standaard"/>
    <w:autoRedefine/>
    <w:uiPriority w:val="39"/>
    <w:qFormat/>
    <w:rsid w:val="00576E2F"/>
    <w:pPr>
      <w:tabs>
        <w:tab w:val="left" w:pos="1134"/>
        <w:tab w:val="right" w:pos="9060"/>
      </w:tabs>
    </w:pPr>
    <w:rPr>
      <w:rFonts w:cs="Calibri"/>
      <w:bCs/>
      <w:noProof/>
      <w:sz w:val="18"/>
      <w:szCs w:val="18"/>
    </w:rPr>
  </w:style>
  <w:style w:type="paragraph" w:styleId="Inhopg2">
    <w:name w:val="toc 2"/>
    <w:basedOn w:val="Standaard"/>
    <w:next w:val="Standaard"/>
    <w:autoRedefine/>
    <w:uiPriority w:val="39"/>
    <w:qFormat/>
    <w:rsid w:val="00D35B35"/>
    <w:pPr>
      <w:ind w:left="1332" w:hanging="1134"/>
      <w:jc w:val="left"/>
    </w:pPr>
    <w:rPr>
      <w:szCs w:val="24"/>
    </w:rPr>
  </w:style>
  <w:style w:type="paragraph" w:styleId="Inhopg3">
    <w:name w:val="toc 3"/>
    <w:basedOn w:val="Standaard"/>
    <w:next w:val="Standaard"/>
    <w:autoRedefine/>
    <w:uiPriority w:val="39"/>
    <w:qFormat/>
    <w:rsid w:val="00D35B35"/>
    <w:pPr>
      <w:ind w:left="400"/>
      <w:jc w:val="left"/>
    </w:pPr>
    <w:rPr>
      <w:rFonts w:ascii="Times New Roman" w:hAnsi="Times New Roman"/>
      <w:i/>
      <w:iCs/>
      <w:szCs w:val="24"/>
    </w:rPr>
  </w:style>
  <w:style w:type="paragraph" w:styleId="Inhopg4">
    <w:name w:val="toc 4"/>
    <w:basedOn w:val="Standaard"/>
    <w:next w:val="Standaard"/>
    <w:autoRedefine/>
    <w:uiPriority w:val="39"/>
    <w:rsid w:val="00D35B35"/>
    <w:pPr>
      <w:ind w:left="600"/>
      <w:jc w:val="left"/>
    </w:pPr>
    <w:rPr>
      <w:rFonts w:ascii="Times New Roman" w:hAnsi="Times New Roman"/>
      <w:szCs w:val="21"/>
    </w:rPr>
  </w:style>
  <w:style w:type="paragraph" w:styleId="Inhopg5">
    <w:name w:val="toc 5"/>
    <w:basedOn w:val="Standaard"/>
    <w:next w:val="Standaard"/>
    <w:autoRedefine/>
    <w:uiPriority w:val="39"/>
    <w:rsid w:val="00D35B35"/>
    <w:pPr>
      <w:ind w:left="800"/>
      <w:jc w:val="left"/>
    </w:pPr>
    <w:rPr>
      <w:rFonts w:ascii="Times New Roman" w:hAnsi="Times New Roman"/>
      <w:szCs w:val="21"/>
    </w:rPr>
  </w:style>
  <w:style w:type="paragraph" w:styleId="Inhopg6">
    <w:name w:val="toc 6"/>
    <w:basedOn w:val="Standaard"/>
    <w:next w:val="Standaard"/>
    <w:autoRedefine/>
    <w:uiPriority w:val="39"/>
    <w:rsid w:val="00D35B35"/>
    <w:pPr>
      <w:ind w:left="1000"/>
      <w:jc w:val="left"/>
    </w:pPr>
    <w:rPr>
      <w:rFonts w:ascii="Times New Roman" w:hAnsi="Times New Roman"/>
      <w:szCs w:val="21"/>
    </w:rPr>
  </w:style>
  <w:style w:type="paragraph" w:styleId="Inhopg7">
    <w:name w:val="toc 7"/>
    <w:basedOn w:val="Standaard"/>
    <w:next w:val="Standaard"/>
    <w:autoRedefine/>
    <w:uiPriority w:val="39"/>
    <w:rsid w:val="00D35B35"/>
    <w:pPr>
      <w:ind w:left="1200"/>
      <w:jc w:val="left"/>
    </w:pPr>
    <w:rPr>
      <w:rFonts w:ascii="Times New Roman" w:hAnsi="Times New Roman"/>
      <w:szCs w:val="21"/>
    </w:rPr>
  </w:style>
  <w:style w:type="paragraph" w:styleId="Inhopg8">
    <w:name w:val="toc 8"/>
    <w:basedOn w:val="Standaard"/>
    <w:next w:val="Standaard"/>
    <w:autoRedefine/>
    <w:uiPriority w:val="39"/>
    <w:rsid w:val="00D35B35"/>
    <w:pPr>
      <w:ind w:left="1400"/>
      <w:jc w:val="left"/>
    </w:pPr>
    <w:rPr>
      <w:rFonts w:ascii="Times New Roman" w:hAnsi="Times New Roman"/>
      <w:szCs w:val="21"/>
    </w:rPr>
  </w:style>
  <w:style w:type="paragraph" w:styleId="Inhopg9">
    <w:name w:val="toc 9"/>
    <w:basedOn w:val="Standaard"/>
    <w:next w:val="Standaard"/>
    <w:autoRedefine/>
    <w:uiPriority w:val="39"/>
    <w:rsid w:val="00D35B35"/>
    <w:pPr>
      <w:ind w:left="1600"/>
      <w:jc w:val="left"/>
    </w:pPr>
    <w:rPr>
      <w:rFonts w:ascii="Times New Roman" w:hAnsi="Times New Roman"/>
      <w:szCs w:val="21"/>
    </w:rPr>
  </w:style>
  <w:style w:type="paragraph" w:customStyle="1" w:styleId="Inhoudsopgave">
    <w:name w:val="Inhoudsopgave"/>
    <w:basedOn w:val="Inhopg1"/>
    <w:next w:val="Standaard"/>
    <w:rsid w:val="00D35B35"/>
    <w:pPr>
      <w:widowControl w:val="0"/>
      <w:tabs>
        <w:tab w:val="left" w:pos="851"/>
      </w:tabs>
      <w:overflowPunct w:val="0"/>
      <w:autoSpaceDE w:val="0"/>
      <w:autoSpaceDN w:val="0"/>
      <w:adjustRightInd w:val="0"/>
      <w:spacing w:before="60" w:line="240" w:lineRule="auto"/>
      <w:textAlignment w:val="baseline"/>
    </w:pPr>
    <w:rPr>
      <w:b/>
      <w:bCs w:val="0"/>
      <w:caps/>
      <w:smallCaps/>
    </w:rPr>
  </w:style>
  <w:style w:type="paragraph" w:customStyle="1" w:styleId="JMATekst">
    <w:name w:val="JMA Tekst"/>
    <w:rsid w:val="00D35B35"/>
    <w:pPr>
      <w:spacing w:after="0" w:line="360" w:lineRule="auto"/>
      <w:jc w:val="both"/>
    </w:pPr>
    <w:rPr>
      <w:rFonts w:ascii="Verdana" w:eastAsia="Times New Roman" w:hAnsi="Verdana" w:cs="Times New Roman"/>
      <w:bCs/>
      <w:sz w:val="20"/>
      <w:szCs w:val="20"/>
      <w:lang w:eastAsia="nl-NL"/>
    </w:rPr>
  </w:style>
  <w:style w:type="paragraph" w:customStyle="1" w:styleId="JMATitelrapport">
    <w:name w:val="JMA Titel rapport"/>
    <w:basedOn w:val="JMATekst"/>
    <w:next w:val="JMATekst"/>
    <w:rsid w:val="00D35B35"/>
    <w:pPr>
      <w:jc w:val="center"/>
    </w:pPr>
    <w:rPr>
      <w:b/>
      <w:bCs w:val="0"/>
    </w:rPr>
  </w:style>
  <w:style w:type="paragraph" w:styleId="Koptekst">
    <w:name w:val="header"/>
    <w:basedOn w:val="Standaard"/>
    <w:link w:val="KoptekstChar"/>
    <w:rsid w:val="00D35B35"/>
    <w:pPr>
      <w:tabs>
        <w:tab w:val="center" w:pos="4536"/>
        <w:tab w:val="right" w:pos="9072"/>
      </w:tabs>
    </w:pPr>
  </w:style>
  <w:style w:type="character" w:customStyle="1" w:styleId="KoptekstChar">
    <w:name w:val="Koptekst Char"/>
    <w:basedOn w:val="Standaardalinea-lettertype"/>
    <w:link w:val="Koptekst"/>
    <w:rsid w:val="00D35B35"/>
    <w:rPr>
      <w:rFonts w:ascii="Verdana" w:eastAsia="Times New Roman" w:hAnsi="Verdana" w:cs="Times New Roman"/>
      <w:sz w:val="20"/>
      <w:szCs w:val="20"/>
      <w:lang w:eastAsia="nl-NL"/>
    </w:rPr>
  </w:style>
  <w:style w:type="character" w:styleId="Hyperlink">
    <w:name w:val="Hyperlink"/>
    <w:uiPriority w:val="99"/>
    <w:rsid w:val="00D35B35"/>
    <w:rPr>
      <w:rFonts w:ascii="Verdana" w:hAnsi="Verdana"/>
      <w:b w:val="0"/>
      <w:color w:val="auto"/>
      <w:sz w:val="18"/>
      <w:u w:val="single"/>
    </w:rPr>
  </w:style>
  <w:style w:type="paragraph" w:styleId="Voettekst">
    <w:name w:val="footer"/>
    <w:basedOn w:val="Standaard"/>
    <w:link w:val="VoettekstChar"/>
    <w:semiHidden/>
    <w:rsid w:val="00D35B35"/>
    <w:pPr>
      <w:tabs>
        <w:tab w:val="center" w:pos="4536"/>
        <w:tab w:val="right" w:pos="9072"/>
      </w:tabs>
    </w:pPr>
  </w:style>
  <w:style w:type="character" w:customStyle="1" w:styleId="VoettekstChar">
    <w:name w:val="Voettekst Char"/>
    <w:basedOn w:val="Standaardalinea-lettertype"/>
    <w:link w:val="Voettekst"/>
    <w:semiHidden/>
    <w:rsid w:val="00D35B35"/>
    <w:rPr>
      <w:rFonts w:ascii="Verdana" w:eastAsia="Times New Roman" w:hAnsi="Verdana" w:cs="Times New Roman"/>
      <w:sz w:val="20"/>
      <w:szCs w:val="20"/>
      <w:lang w:eastAsia="nl-NL"/>
    </w:rPr>
  </w:style>
  <w:style w:type="character" w:styleId="Paginanummer">
    <w:name w:val="page number"/>
    <w:semiHidden/>
    <w:rsid w:val="00D35B35"/>
    <w:rPr>
      <w:rFonts w:ascii="Verdana" w:hAnsi="Verdana"/>
      <w:sz w:val="20"/>
    </w:rPr>
  </w:style>
  <w:style w:type="paragraph" w:styleId="Voetnoottekst">
    <w:name w:val="footnote text"/>
    <w:basedOn w:val="JMATekst"/>
    <w:link w:val="VoetnoottekstChar"/>
    <w:semiHidden/>
    <w:rsid w:val="00D35B35"/>
    <w:rPr>
      <w:sz w:val="16"/>
    </w:rPr>
  </w:style>
  <w:style w:type="character" w:customStyle="1" w:styleId="VoetnoottekstChar">
    <w:name w:val="Voetnoottekst Char"/>
    <w:basedOn w:val="Standaardalinea-lettertype"/>
    <w:link w:val="Voetnoottekst"/>
    <w:semiHidden/>
    <w:rsid w:val="00D35B35"/>
    <w:rPr>
      <w:rFonts w:ascii="Verdana" w:eastAsia="Times New Roman" w:hAnsi="Verdana" w:cs="Times New Roman"/>
      <w:bCs/>
      <w:sz w:val="16"/>
      <w:szCs w:val="20"/>
      <w:lang w:eastAsia="nl-NL"/>
    </w:rPr>
  </w:style>
  <w:style w:type="character" w:styleId="Voetnootmarkering">
    <w:name w:val="footnote reference"/>
    <w:semiHidden/>
    <w:rsid w:val="00D35B35"/>
    <w:rPr>
      <w:vertAlign w:val="superscript"/>
    </w:rPr>
  </w:style>
  <w:style w:type="paragraph" w:styleId="Index1">
    <w:name w:val="index 1"/>
    <w:basedOn w:val="JMATekst"/>
    <w:next w:val="JMATekst"/>
    <w:autoRedefine/>
    <w:semiHidden/>
    <w:rsid w:val="00D35B35"/>
    <w:pPr>
      <w:ind w:left="200" w:hanging="200"/>
    </w:pPr>
  </w:style>
  <w:style w:type="character" w:customStyle="1" w:styleId="Standaardalinea-lettertypeJMA">
    <w:name w:val="Standaardalinea-lettertype JMA"/>
    <w:rsid w:val="00D35B35"/>
    <w:rPr>
      <w:rFonts w:ascii="Verdana" w:hAnsi="Verdana"/>
      <w:noProof/>
      <w:sz w:val="20"/>
    </w:rPr>
  </w:style>
  <w:style w:type="paragraph" w:styleId="Index2">
    <w:name w:val="index 2"/>
    <w:basedOn w:val="JMATekst"/>
    <w:next w:val="JMATekst"/>
    <w:autoRedefine/>
    <w:semiHidden/>
    <w:rsid w:val="00D35B35"/>
    <w:pPr>
      <w:ind w:left="400" w:hanging="200"/>
    </w:pPr>
  </w:style>
  <w:style w:type="paragraph" w:styleId="Index3">
    <w:name w:val="index 3"/>
    <w:basedOn w:val="JMATekst"/>
    <w:next w:val="JMATekst"/>
    <w:autoRedefine/>
    <w:semiHidden/>
    <w:rsid w:val="00D35B35"/>
    <w:pPr>
      <w:ind w:left="600" w:hanging="200"/>
    </w:pPr>
  </w:style>
  <w:style w:type="paragraph" w:styleId="Index4">
    <w:name w:val="index 4"/>
    <w:basedOn w:val="JMATekst"/>
    <w:next w:val="JMATekst"/>
    <w:autoRedefine/>
    <w:semiHidden/>
    <w:rsid w:val="00D35B35"/>
    <w:pPr>
      <w:ind w:left="800" w:hanging="200"/>
    </w:pPr>
  </w:style>
  <w:style w:type="paragraph" w:styleId="Index5">
    <w:name w:val="index 5"/>
    <w:basedOn w:val="JMATekst"/>
    <w:next w:val="JMATekst"/>
    <w:autoRedefine/>
    <w:semiHidden/>
    <w:rsid w:val="00D35B35"/>
    <w:pPr>
      <w:ind w:left="1000" w:hanging="200"/>
    </w:pPr>
  </w:style>
  <w:style w:type="paragraph" w:styleId="Index6">
    <w:name w:val="index 6"/>
    <w:basedOn w:val="JMATekst"/>
    <w:next w:val="JMATekst"/>
    <w:autoRedefine/>
    <w:semiHidden/>
    <w:rsid w:val="00D35B35"/>
    <w:pPr>
      <w:ind w:left="1200" w:hanging="200"/>
    </w:pPr>
  </w:style>
  <w:style w:type="paragraph" w:styleId="Index7">
    <w:name w:val="index 7"/>
    <w:basedOn w:val="JMATekst"/>
    <w:next w:val="JMATekst"/>
    <w:autoRedefine/>
    <w:semiHidden/>
    <w:rsid w:val="00D35B35"/>
    <w:pPr>
      <w:ind w:left="1400" w:hanging="200"/>
    </w:pPr>
  </w:style>
  <w:style w:type="paragraph" w:styleId="Index8">
    <w:name w:val="index 8"/>
    <w:basedOn w:val="JMATekst"/>
    <w:next w:val="JMATekst"/>
    <w:autoRedefine/>
    <w:semiHidden/>
    <w:rsid w:val="00D35B35"/>
    <w:pPr>
      <w:ind w:left="1600" w:hanging="200"/>
    </w:pPr>
  </w:style>
  <w:style w:type="paragraph" w:styleId="Index9">
    <w:name w:val="index 9"/>
    <w:basedOn w:val="JMATekst"/>
    <w:next w:val="JMATekst"/>
    <w:autoRedefine/>
    <w:semiHidden/>
    <w:rsid w:val="00D35B35"/>
    <w:pPr>
      <w:ind w:left="1800" w:hanging="200"/>
    </w:pPr>
  </w:style>
  <w:style w:type="paragraph" w:styleId="Indexkop">
    <w:name w:val="index heading"/>
    <w:basedOn w:val="JMATekst"/>
    <w:next w:val="Index1"/>
    <w:semiHidden/>
    <w:rsid w:val="00D35B35"/>
  </w:style>
  <w:style w:type="paragraph" w:customStyle="1" w:styleId="JMAVoorpaginatekst">
    <w:name w:val="JMA Voorpagina tekst"/>
    <w:basedOn w:val="JMATekst"/>
    <w:rsid w:val="00D35B35"/>
    <w:pPr>
      <w:framePr w:w="9072" w:hSpace="142" w:vSpace="142" w:wrap="notBeside" w:hAnchor="margin" w:yAlign="bottom" w:anchorLock="1"/>
    </w:pPr>
  </w:style>
  <w:style w:type="paragraph" w:styleId="Normaalweb">
    <w:name w:val="Normal (Web)"/>
    <w:basedOn w:val="Standaard"/>
    <w:semiHidden/>
    <w:rsid w:val="00D35B35"/>
    <w:pPr>
      <w:spacing w:line="270" w:lineRule="atLeast"/>
      <w:jc w:val="left"/>
    </w:pPr>
    <w:rPr>
      <w:rFonts w:ascii="Arial" w:eastAsia="Arial Unicode MS" w:hAnsi="Arial" w:cs="Arial"/>
      <w:sz w:val="17"/>
      <w:szCs w:val="17"/>
    </w:rPr>
  </w:style>
  <w:style w:type="character" w:customStyle="1" w:styleId="Inhopg1Char">
    <w:name w:val="Inhopg 1 Char"/>
    <w:rsid w:val="00D35B35"/>
    <w:rPr>
      <w:rFonts w:ascii="Verdana" w:hAnsi="Verdana"/>
      <w:b/>
      <w:lang w:val="nl-NL" w:eastAsia="en-US" w:bidi="ar-SA"/>
    </w:rPr>
  </w:style>
  <w:style w:type="paragraph" w:styleId="Documentstructuur">
    <w:name w:val="Document Map"/>
    <w:basedOn w:val="Standaard"/>
    <w:link w:val="DocumentstructuurChar"/>
    <w:semiHidden/>
    <w:rsid w:val="00D35B35"/>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D35B35"/>
    <w:rPr>
      <w:rFonts w:ascii="Tahoma" w:eastAsia="Times New Roman" w:hAnsi="Tahoma" w:cs="Tahoma"/>
      <w:sz w:val="20"/>
      <w:szCs w:val="20"/>
      <w:shd w:val="clear" w:color="auto" w:fill="000080"/>
      <w:lang w:eastAsia="nl-NL"/>
    </w:rPr>
  </w:style>
  <w:style w:type="character" w:styleId="GevolgdeHyperlink">
    <w:name w:val="FollowedHyperlink"/>
    <w:semiHidden/>
    <w:rsid w:val="00D35B35"/>
    <w:rPr>
      <w:color w:val="800080"/>
      <w:u w:val="single"/>
    </w:rPr>
  </w:style>
  <w:style w:type="paragraph" w:styleId="Plattetekst">
    <w:name w:val="Body Text"/>
    <w:basedOn w:val="Standaard"/>
    <w:link w:val="PlattetekstChar"/>
    <w:semiHidden/>
    <w:rsid w:val="00D35B35"/>
    <w:rPr>
      <w:sz w:val="18"/>
    </w:rPr>
  </w:style>
  <w:style w:type="character" w:customStyle="1" w:styleId="PlattetekstChar">
    <w:name w:val="Platte tekst Char"/>
    <w:basedOn w:val="Standaardalinea-lettertype"/>
    <w:link w:val="Plattetekst"/>
    <w:semiHidden/>
    <w:rsid w:val="00D35B35"/>
    <w:rPr>
      <w:rFonts w:ascii="Verdana" w:eastAsia="Times New Roman" w:hAnsi="Verdana" w:cs="Times New Roman"/>
      <w:sz w:val="18"/>
      <w:szCs w:val="20"/>
      <w:lang w:eastAsia="nl-NL"/>
    </w:rPr>
  </w:style>
  <w:style w:type="paragraph" w:styleId="Plattetekst2">
    <w:name w:val="Body Text 2"/>
    <w:basedOn w:val="Standaard"/>
    <w:link w:val="Plattetekst2Char"/>
    <w:semiHidden/>
    <w:rsid w:val="00D35B35"/>
    <w:rPr>
      <w:b/>
      <w:bCs/>
      <w:i/>
      <w:iCs/>
    </w:rPr>
  </w:style>
  <w:style w:type="character" w:customStyle="1" w:styleId="Plattetekst2Char">
    <w:name w:val="Platte tekst 2 Char"/>
    <w:basedOn w:val="Standaardalinea-lettertype"/>
    <w:link w:val="Plattetekst2"/>
    <w:semiHidden/>
    <w:rsid w:val="00D35B35"/>
    <w:rPr>
      <w:rFonts w:ascii="Verdana" w:eastAsia="Times New Roman" w:hAnsi="Verdana" w:cs="Times New Roman"/>
      <w:b/>
      <w:bCs/>
      <w:i/>
      <w:iCs/>
      <w:sz w:val="20"/>
      <w:szCs w:val="20"/>
      <w:lang w:eastAsia="nl-NL"/>
    </w:rPr>
  </w:style>
  <w:style w:type="paragraph" w:styleId="Plattetekstinspringen">
    <w:name w:val="Body Text Indent"/>
    <w:basedOn w:val="Standaard"/>
    <w:link w:val="PlattetekstinspringenChar"/>
    <w:semiHidden/>
    <w:rsid w:val="00D35B35"/>
    <w:pPr>
      <w:ind w:left="709"/>
    </w:pPr>
  </w:style>
  <w:style w:type="character" w:customStyle="1" w:styleId="PlattetekstinspringenChar">
    <w:name w:val="Platte tekst inspringen Char"/>
    <w:basedOn w:val="Standaardalinea-lettertype"/>
    <w:link w:val="Plattetekstinspringen"/>
    <w:semiHidden/>
    <w:rsid w:val="00D35B35"/>
    <w:rPr>
      <w:rFonts w:ascii="Verdana" w:eastAsia="Times New Roman" w:hAnsi="Verdana" w:cs="Times New Roman"/>
      <w:sz w:val="20"/>
      <w:szCs w:val="20"/>
      <w:lang w:eastAsia="nl-NL"/>
    </w:rPr>
  </w:style>
  <w:style w:type="paragraph" w:styleId="Plattetekstinspringen2">
    <w:name w:val="Body Text Indent 2"/>
    <w:basedOn w:val="Standaard"/>
    <w:link w:val="Plattetekstinspringen2Char"/>
    <w:semiHidden/>
    <w:rsid w:val="00D35B35"/>
    <w:pPr>
      <w:ind w:left="720"/>
    </w:pPr>
    <w:rPr>
      <w:b/>
      <w:bCs/>
      <w:i/>
      <w:iCs/>
    </w:rPr>
  </w:style>
  <w:style w:type="character" w:customStyle="1" w:styleId="Plattetekstinspringen2Char">
    <w:name w:val="Platte tekst inspringen 2 Char"/>
    <w:basedOn w:val="Standaardalinea-lettertype"/>
    <w:link w:val="Plattetekstinspringen2"/>
    <w:semiHidden/>
    <w:rsid w:val="00D35B35"/>
    <w:rPr>
      <w:rFonts w:ascii="Verdana" w:eastAsia="Times New Roman" w:hAnsi="Verdana" w:cs="Times New Roman"/>
      <w:b/>
      <w:bCs/>
      <w:i/>
      <w:iCs/>
      <w:sz w:val="20"/>
      <w:szCs w:val="20"/>
      <w:lang w:eastAsia="nl-NL"/>
    </w:rPr>
  </w:style>
  <w:style w:type="paragraph" w:styleId="Plattetekstinspringen3">
    <w:name w:val="Body Text Indent 3"/>
    <w:basedOn w:val="Standaard"/>
    <w:link w:val="Plattetekstinspringen3Char"/>
    <w:semiHidden/>
    <w:rsid w:val="00D35B35"/>
    <w:pPr>
      <w:ind w:left="1080"/>
    </w:pPr>
    <w:rPr>
      <w:b/>
      <w:bCs/>
      <w:i/>
      <w:iCs/>
    </w:rPr>
  </w:style>
  <w:style w:type="character" w:customStyle="1" w:styleId="Plattetekstinspringen3Char">
    <w:name w:val="Platte tekst inspringen 3 Char"/>
    <w:basedOn w:val="Standaardalinea-lettertype"/>
    <w:link w:val="Plattetekstinspringen3"/>
    <w:semiHidden/>
    <w:rsid w:val="00D35B35"/>
    <w:rPr>
      <w:rFonts w:ascii="Verdana" w:eastAsia="Times New Roman" w:hAnsi="Verdana" w:cs="Times New Roman"/>
      <w:b/>
      <w:bCs/>
      <w:i/>
      <w:iCs/>
      <w:sz w:val="20"/>
      <w:szCs w:val="20"/>
      <w:lang w:eastAsia="nl-NL"/>
    </w:rPr>
  </w:style>
  <w:style w:type="character" w:styleId="Nadruk">
    <w:name w:val="Emphasis"/>
    <w:qFormat/>
    <w:rsid w:val="00D35B35"/>
    <w:rPr>
      <w:i/>
      <w:iCs/>
    </w:rPr>
  </w:style>
  <w:style w:type="paragraph" w:customStyle="1" w:styleId="xl34">
    <w:name w:val="xl34"/>
    <w:basedOn w:val="Standaard"/>
    <w:rsid w:val="00D35B35"/>
    <w:pPr>
      <w:spacing w:before="100" w:beforeAutospacing="1" w:after="100" w:afterAutospacing="1" w:line="240" w:lineRule="auto"/>
    </w:pPr>
    <w:rPr>
      <w:rFonts w:ascii="Arial" w:hAnsi="Arial" w:cs="Arial"/>
      <w:sz w:val="18"/>
      <w:szCs w:val="18"/>
    </w:rPr>
  </w:style>
  <w:style w:type="paragraph" w:styleId="Ballontekst">
    <w:name w:val="Balloon Text"/>
    <w:basedOn w:val="Standaard"/>
    <w:link w:val="BallontekstChar"/>
    <w:rsid w:val="00D35B35"/>
    <w:pPr>
      <w:jc w:val="left"/>
    </w:pPr>
    <w:rPr>
      <w:rFonts w:ascii="Tahoma" w:hAnsi="Tahoma" w:cs="Tahoma"/>
      <w:sz w:val="16"/>
      <w:szCs w:val="16"/>
    </w:rPr>
  </w:style>
  <w:style w:type="character" w:customStyle="1" w:styleId="BallontekstChar">
    <w:name w:val="Ballontekst Char"/>
    <w:basedOn w:val="Standaardalinea-lettertype"/>
    <w:link w:val="Ballontekst"/>
    <w:rsid w:val="00D35B35"/>
    <w:rPr>
      <w:rFonts w:ascii="Tahoma" w:eastAsia="Times New Roman" w:hAnsi="Tahoma" w:cs="Tahoma"/>
      <w:sz w:val="16"/>
      <w:szCs w:val="16"/>
      <w:lang w:eastAsia="nl-NL"/>
    </w:rPr>
  </w:style>
  <w:style w:type="paragraph" w:styleId="Plattetekst3">
    <w:name w:val="Body Text 3"/>
    <w:basedOn w:val="Standaard"/>
    <w:link w:val="Plattetekst3Char"/>
    <w:semiHidden/>
    <w:rsid w:val="00D35B35"/>
    <w:rPr>
      <w:sz w:val="16"/>
    </w:rPr>
  </w:style>
  <w:style w:type="character" w:customStyle="1" w:styleId="Plattetekst3Char">
    <w:name w:val="Platte tekst 3 Char"/>
    <w:basedOn w:val="Standaardalinea-lettertype"/>
    <w:link w:val="Plattetekst3"/>
    <w:semiHidden/>
    <w:rsid w:val="00D35B35"/>
    <w:rPr>
      <w:rFonts w:ascii="Verdana" w:eastAsia="Times New Roman" w:hAnsi="Verdana" w:cs="Times New Roman"/>
      <w:sz w:val="16"/>
      <w:szCs w:val="20"/>
      <w:lang w:eastAsia="nl-NL"/>
    </w:rPr>
  </w:style>
  <w:style w:type="paragraph" w:customStyle="1" w:styleId="BodyText21">
    <w:name w:val="Body Text 21"/>
    <w:basedOn w:val="Standaard"/>
    <w:rsid w:val="00D35B35"/>
    <w:pPr>
      <w:tabs>
        <w:tab w:val="left" w:pos="426"/>
      </w:tabs>
      <w:overflowPunct w:val="0"/>
      <w:autoSpaceDE w:val="0"/>
      <w:autoSpaceDN w:val="0"/>
      <w:adjustRightInd w:val="0"/>
      <w:ind w:left="709" w:hanging="426"/>
      <w:textAlignment w:val="baseline"/>
    </w:pPr>
  </w:style>
  <w:style w:type="character" w:customStyle="1" w:styleId="tdefaulth18">
    <w:name w:val="t_default h_18"/>
    <w:basedOn w:val="Standaardalinea-lettertype"/>
    <w:rsid w:val="00D35B35"/>
  </w:style>
  <w:style w:type="paragraph" w:customStyle="1" w:styleId="NummeringOverwegingen">
    <w:name w:val="NummeringOverwegingen"/>
    <w:basedOn w:val="Standaard"/>
    <w:rsid w:val="00D35B35"/>
    <w:pPr>
      <w:tabs>
        <w:tab w:val="num" w:pos="737"/>
      </w:tabs>
      <w:spacing w:before="240" w:line="310" w:lineRule="atLeast"/>
      <w:ind w:left="737" w:hanging="737"/>
      <w:outlineLvl w:val="0"/>
    </w:pPr>
    <w:rPr>
      <w:rFonts w:ascii="Arial" w:hAnsi="Arial"/>
      <w:spacing w:val="4"/>
      <w:sz w:val="21"/>
      <w:lang w:eastAsia="en-US"/>
    </w:rPr>
  </w:style>
  <w:style w:type="paragraph" w:customStyle="1" w:styleId="NummeringOverwegingen2">
    <w:name w:val="NummeringOverwegingen2"/>
    <w:basedOn w:val="Standaard"/>
    <w:rsid w:val="00D35B35"/>
    <w:pPr>
      <w:widowControl w:val="0"/>
      <w:tabs>
        <w:tab w:val="num" w:pos="1191"/>
      </w:tabs>
      <w:spacing w:before="240" w:line="310" w:lineRule="atLeast"/>
      <w:ind w:left="1191" w:hanging="454"/>
      <w:outlineLvl w:val="1"/>
    </w:pPr>
    <w:rPr>
      <w:rFonts w:ascii="Arial" w:hAnsi="Arial"/>
      <w:spacing w:val="4"/>
      <w:sz w:val="21"/>
      <w:lang w:eastAsia="en-US"/>
    </w:rPr>
  </w:style>
  <w:style w:type="paragraph" w:styleId="Lijstalinea">
    <w:name w:val="List Paragraph"/>
    <w:basedOn w:val="Standaard"/>
    <w:link w:val="LijstalineaChar"/>
    <w:uiPriority w:val="34"/>
    <w:qFormat/>
    <w:rsid w:val="00D35B35"/>
    <w:pPr>
      <w:ind w:left="708"/>
    </w:pPr>
  </w:style>
  <w:style w:type="character" w:styleId="Verwijzingopmerking">
    <w:name w:val="annotation reference"/>
    <w:semiHidden/>
    <w:unhideWhenUsed/>
    <w:rsid w:val="00D35B35"/>
    <w:rPr>
      <w:sz w:val="16"/>
      <w:szCs w:val="16"/>
    </w:rPr>
  </w:style>
  <w:style w:type="paragraph" w:styleId="Tekstopmerking">
    <w:name w:val="annotation text"/>
    <w:basedOn w:val="Standaard"/>
    <w:link w:val="TekstopmerkingChar"/>
    <w:semiHidden/>
    <w:unhideWhenUsed/>
    <w:rsid w:val="00D35B35"/>
    <w:rPr>
      <w:lang w:val="x-none" w:eastAsia="x-none"/>
    </w:rPr>
  </w:style>
  <w:style w:type="character" w:customStyle="1" w:styleId="TekstopmerkingChar">
    <w:name w:val="Tekst opmerking Char"/>
    <w:basedOn w:val="Standaardalinea-lettertype"/>
    <w:link w:val="Tekstopmerking"/>
    <w:semiHidden/>
    <w:rsid w:val="00D35B35"/>
    <w:rPr>
      <w:rFonts w:ascii="Verdana" w:eastAsia="Times New Roman" w:hAnsi="Verdana" w:cs="Times New Roman"/>
      <w:sz w:val="20"/>
      <w:szCs w:val="20"/>
      <w:lang w:val="x-none" w:eastAsia="x-none"/>
    </w:rPr>
  </w:style>
  <w:style w:type="paragraph" w:styleId="Onderwerpvanopmerking">
    <w:name w:val="annotation subject"/>
    <w:basedOn w:val="Tekstopmerking"/>
    <w:next w:val="Tekstopmerking"/>
    <w:link w:val="OnderwerpvanopmerkingChar"/>
    <w:semiHidden/>
    <w:unhideWhenUsed/>
    <w:rsid w:val="00D35B35"/>
    <w:rPr>
      <w:b/>
      <w:bCs/>
    </w:rPr>
  </w:style>
  <w:style w:type="character" w:customStyle="1" w:styleId="OnderwerpvanopmerkingChar">
    <w:name w:val="Onderwerp van opmerking Char"/>
    <w:basedOn w:val="TekstopmerkingChar"/>
    <w:link w:val="Onderwerpvanopmerking"/>
    <w:semiHidden/>
    <w:rsid w:val="00D35B35"/>
    <w:rPr>
      <w:rFonts w:ascii="Verdana" w:eastAsia="Times New Roman" w:hAnsi="Verdana" w:cs="Times New Roman"/>
      <w:b/>
      <w:bCs/>
      <w:sz w:val="20"/>
      <w:szCs w:val="20"/>
      <w:lang w:val="x-none" w:eastAsia="x-none"/>
    </w:rPr>
  </w:style>
  <w:style w:type="paragraph" w:customStyle="1" w:styleId="plattetekst0">
    <w:name w:val="platte tekst"/>
    <w:basedOn w:val="Standaard"/>
    <w:rsid w:val="00D35B35"/>
    <w:pPr>
      <w:spacing w:line="295" w:lineRule="auto"/>
      <w:jc w:val="left"/>
    </w:pPr>
    <w:rPr>
      <w:rFonts w:ascii="Arial" w:hAnsi="Arial" w:cs="Arial"/>
    </w:rPr>
  </w:style>
  <w:style w:type="character" w:styleId="Zwaar">
    <w:name w:val="Strong"/>
    <w:qFormat/>
    <w:rsid w:val="00D35B35"/>
    <w:rPr>
      <w:b/>
      <w:bCs/>
    </w:rPr>
  </w:style>
  <w:style w:type="table" w:styleId="Tabelraster">
    <w:name w:val="Table Grid"/>
    <w:basedOn w:val="Standaardtabel"/>
    <w:uiPriority w:val="59"/>
    <w:rsid w:val="00D35B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5B35"/>
    <w:pPr>
      <w:autoSpaceDE w:val="0"/>
      <w:autoSpaceDN w:val="0"/>
      <w:adjustRightInd w:val="0"/>
      <w:spacing w:after="0" w:line="240" w:lineRule="auto"/>
    </w:pPr>
    <w:rPr>
      <w:rFonts w:ascii="Verdana" w:eastAsia="Calibri" w:hAnsi="Verdana" w:cs="Verdana"/>
      <w:color w:val="000000"/>
      <w:sz w:val="24"/>
      <w:szCs w:val="24"/>
    </w:rPr>
  </w:style>
  <w:style w:type="character" w:styleId="Tekstvantijdelijkeaanduiding">
    <w:name w:val="Placeholder Text"/>
    <w:uiPriority w:val="99"/>
    <w:semiHidden/>
    <w:rsid w:val="00D35B35"/>
    <w:rPr>
      <w:color w:val="808080"/>
    </w:rPr>
  </w:style>
  <w:style w:type="numbering" w:customStyle="1" w:styleId="Geenlijst1">
    <w:name w:val="Geen lijst1"/>
    <w:next w:val="Geenlijst"/>
    <w:uiPriority w:val="99"/>
    <w:semiHidden/>
    <w:unhideWhenUsed/>
    <w:rsid w:val="00D35B35"/>
  </w:style>
  <w:style w:type="numbering" w:customStyle="1" w:styleId="Geenlijst11">
    <w:name w:val="Geen lijst11"/>
    <w:next w:val="Geenlijst"/>
    <w:uiPriority w:val="99"/>
    <w:semiHidden/>
    <w:unhideWhenUsed/>
    <w:rsid w:val="00D35B35"/>
  </w:style>
  <w:style w:type="table" w:customStyle="1" w:styleId="Tabelraster1">
    <w:name w:val="Tabelraster1"/>
    <w:basedOn w:val="Standaardtabel"/>
    <w:next w:val="Tabelraster"/>
    <w:uiPriority w:val="59"/>
    <w:rsid w:val="00D35B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D35B35"/>
  </w:style>
  <w:style w:type="paragraph" w:styleId="Geenafstand">
    <w:name w:val="No Spacing"/>
    <w:uiPriority w:val="1"/>
    <w:qFormat/>
    <w:rsid w:val="00D35B35"/>
    <w:pPr>
      <w:spacing w:after="0" w:line="240" w:lineRule="auto"/>
    </w:pPr>
    <w:rPr>
      <w:rFonts w:ascii="Verdana" w:eastAsia="Calibri" w:hAnsi="Verdana" w:cs="Times New Roman"/>
      <w:sz w:val="18"/>
    </w:rPr>
  </w:style>
  <w:style w:type="paragraph" w:customStyle="1" w:styleId="Lijstalinea1">
    <w:name w:val="Lijstalinea1"/>
    <w:basedOn w:val="Standaard"/>
    <w:rsid w:val="009C5A8A"/>
    <w:pPr>
      <w:ind w:left="720"/>
      <w:contextualSpacing/>
    </w:pPr>
    <w:rPr>
      <w:rFonts w:eastAsia="Calibri"/>
    </w:rPr>
  </w:style>
  <w:style w:type="paragraph" w:styleId="Lijst">
    <w:name w:val="List"/>
    <w:basedOn w:val="Standaard"/>
    <w:unhideWhenUsed/>
    <w:rsid w:val="005D321D"/>
    <w:pPr>
      <w:ind w:left="283" w:hanging="283"/>
      <w:jc w:val="left"/>
    </w:pPr>
  </w:style>
  <w:style w:type="paragraph" w:styleId="Lijstnummering">
    <w:name w:val="List Number"/>
    <w:basedOn w:val="Standaard"/>
    <w:semiHidden/>
    <w:unhideWhenUsed/>
    <w:rsid w:val="00FC45EA"/>
    <w:pPr>
      <w:widowControl w:val="0"/>
      <w:numPr>
        <w:numId w:val="2"/>
      </w:numPr>
      <w:suppressAutoHyphens/>
    </w:pPr>
  </w:style>
  <w:style w:type="paragraph" w:styleId="Lijst2">
    <w:name w:val="List 2"/>
    <w:basedOn w:val="Standaard"/>
    <w:semiHidden/>
    <w:unhideWhenUsed/>
    <w:rsid w:val="00FC45EA"/>
    <w:pPr>
      <w:ind w:left="566" w:hanging="283"/>
      <w:jc w:val="left"/>
    </w:pPr>
  </w:style>
  <w:style w:type="paragraph" w:styleId="Datum">
    <w:name w:val="Date"/>
    <w:basedOn w:val="Standaard"/>
    <w:next w:val="Standaard"/>
    <w:link w:val="DatumChar"/>
    <w:semiHidden/>
    <w:unhideWhenUsed/>
    <w:rsid w:val="00FC45EA"/>
    <w:pPr>
      <w:jc w:val="left"/>
    </w:pPr>
    <w:rPr>
      <w:rFonts w:ascii="Times New Roman" w:hAnsi="Times New Roman"/>
    </w:rPr>
  </w:style>
  <w:style w:type="character" w:customStyle="1" w:styleId="DatumChar">
    <w:name w:val="Datum Char"/>
    <w:basedOn w:val="Standaardalinea-lettertype"/>
    <w:link w:val="Datum"/>
    <w:semiHidden/>
    <w:rsid w:val="00FC45EA"/>
    <w:rPr>
      <w:rFonts w:ascii="Times New Roman" w:eastAsia="Times New Roman" w:hAnsi="Times New Roman" w:cs="Times New Roman"/>
      <w:sz w:val="20"/>
      <w:szCs w:val="20"/>
      <w:lang w:eastAsia="nl-NL"/>
    </w:rPr>
  </w:style>
  <w:style w:type="paragraph" w:styleId="Bloktekst">
    <w:name w:val="Block Text"/>
    <w:basedOn w:val="Standaard"/>
    <w:semiHidden/>
    <w:unhideWhenUsed/>
    <w:rsid w:val="00FC45EA"/>
    <w:pPr>
      <w:tabs>
        <w:tab w:val="left" w:pos="-612"/>
      </w:tabs>
      <w:suppressAutoHyphens/>
      <w:ind w:left="720" w:right="357"/>
    </w:pPr>
  </w:style>
  <w:style w:type="paragraph" w:customStyle="1" w:styleId="Tekstzonderopmaak1">
    <w:name w:val="Tekst zonder opmaak1"/>
    <w:basedOn w:val="Standaard"/>
    <w:rsid w:val="00FC45EA"/>
    <w:pPr>
      <w:overflowPunct w:val="0"/>
      <w:autoSpaceDE w:val="0"/>
      <w:autoSpaceDN w:val="0"/>
      <w:adjustRightInd w:val="0"/>
      <w:jc w:val="left"/>
    </w:pPr>
    <w:rPr>
      <w:rFonts w:ascii="Courier New" w:hAnsi="Courier New"/>
    </w:rPr>
  </w:style>
  <w:style w:type="paragraph" w:customStyle="1" w:styleId="Plattetekst31">
    <w:name w:val="Platte tekst 31"/>
    <w:basedOn w:val="Standaard"/>
    <w:rsid w:val="00FC45EA"/>
    <w:pPr>
      <w:overflowPunct w:val="0"/>
      <w:autoSpaceDE w:val="0"/>
      <w:autoSpaceDN w:val="0"/>
      <w:adjustRightInd w:val="0"/>
    </w:pPr>
    <w:rPr>
      <w:i/>
    </w:rPr>
  </w:style>
  <w:style w:type="paragraph" w:customStyle="1" w:styleId="bronvermelding">
    <w:name w:val="bronvermelding"/>
    <w:basedOn w:val="Standaard"/>
    <w:rsid w:val="00FC45EA"/>
    <w:pPr>
      <w:tabs>
        <w:tab w:val="right" w:pos="9360"/>
      </w:tabs>
      <w:suppressAutoHyphens/>
    </w:pPr>
    <w:rPr>
      <w:lang w:val="en-US"/>
    </w:rPr>
  </w:style>
  <w:style w:type="paragraph" w:customStyle="1" w:styleId="Tussenkop">
    <w:name w:val="Tussenkop"/>
    <w:basedOn w:val="Standaard"/>
    <w:next w:val="Standaard"/>
    <w:rsid w:val="00FC45EA"/>
    <w:pPr>
      <w:spacing w:line="270" w:lineRule="atLeast"/>
      <w:jc w:val="left"/>
    </w:pPr>
    <w:rPr>
      <w:rFonts w:ascii="Arial" w:hAnsi="Arial"/>
      <w:b/>
    </w:rPr>
  </w:style>
  <w:style w:type="paragraph" w:customStyle="1" w:styleId="PlainText1">
    <w:name w:val="Plain Text1"/>
    <w:basedOn w:val="Standaard"/>
    <w:rsid w:val="00FC45EA"/>
    <w:pPr>
      <w:overflowPunct w:val="0"/>
      <w:autoSpaceDE w:val="0"/>
      <w:autoSpaceDN w:val="0"/>
      <w:adjustRightInd w:val="0"/>
    </w:pPr>
    <w:rPr>
      <w:rFonts w:ascii="Courier New" w:hAnsi="Courier New"/>
    </w:rPr>
  </w:style>
  <w:style w:type="paragraph" w:customStyle="1" w:styleId="GemeenteJuridischGenummerdeLijst">
    <w:name w:val="GemeenteJuridischGenummerdeLijst"/>
    <w:basedOn w:val="Standaard"/>
    <w:rsid w:val="00FC45EA"/>
    <w:pPr>
      <w:numPr>
        <w:numId w:val="4"/>
      </w:numPr>
      <w:spacing w:line="240" w:lineRule="auto"/>
      <w:jc w:val="left"/>
    </w:pPr>
    <w:rPr>
      <w:rFonts w:ascii="Univers" w:hAnsi="Univers"/>
      <w:szCs w:val="24"/>
    </w:rPr>
  </w:style>
  <w:style w:type="paragraph" w:customStyle="1" w:styleId="GemeenteStandaardGenummerdeLijst">
    <w:name w:val="GemeenteStandaardGenummerdeLijst"/>
    <w:basedOn w:val="GemeenteJuridischGenummerdeLijst"/>
    <w:rsid w:val="00FC45EA"/>
    <w:pPr>
      <w:numPr>
        <w:numId w:val="5"/>
      </w:numPr>
      <w:tabs>
        <w:tab w:val="num" w:pos="454"/>
        <w:tab w:val="num" w:pos="1068"/>
      </w:tabs>
      <w:ind w:left="1068"/>
    </w:pPr>
  </w:style>
  <w:style w:type="paragraph" w:customStyle="1" w:styleId="Opsommingstekens">
    <w:name w:val="Opsommingstekens"/>
    <w:basedOn w:val="Standaard"/>
    <w:rsid w:val="00FC45EA"/>
    <w:pPr>
      <w:numPr>
        <w:numId w:val="6"/>
      </w:numPr>
      <w:spacing w:line="240" w:lineRule="auto"/>
      <w:jc w:val="left"/>
    </w:pPr>
    <w:rPr>
      <w:rFonts w:ascii="Univers" w:hAnsi="Univers"/>
      <w:szCs w:val="24"/>
    </w:rPr>
  </w:style>
  <w:style w:type="paragraph" w:customStyle="1" w:styleId="Opmaakprofiel1">
    <w:name w:val="Opmaakprofiel1"/>
    <w:basedOn w:val="Koptekst"/>
    <w:rsid w:val="00FC45EA"/>
    <w:pPr>
      <w:tabs>
        <w:tab w:val="clear" w:pos="4536"/>
        <w:tab w:val="clear" w:pos="9072"/>
      </w:tabs>
    </w:pPr>
    <w:rPr>
      <w:bCs/>
    </w:rPr>
  </w:style>
  <w:style w:type="paragraph" w:customStyle="1" w:styleId="xl24">
    <w:name w:val="xl24"/>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5">
    <w:name w:val="xl25"/>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6">
    <w:name w:val="xl26"/>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7">
    <w:name w:val="xl27"/>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16"/>
      <w:szCs w:val="16"/>
    </w:rPr>
  </w:style>
  <w:style w:type="paragraph" w:customStyle="1" w:styleId="xl28">
    <w:name w:val="xl28"/>
    <w:basedOn w:val="Standaard"/>
    <w:rsid w:val="00FC45EA"/>
    <w:pPr>
      <w:spacing w:before="100" w:beforeAutospacing="1" w:after="100" w:afterAutospacing="1" w:line="240" w:lineRule="auto"/>
      <w:jc w:val="left"/>
    </w:pPr>
    <w:rPr>
      <w:rFonts w:ascii="Arial Unicode MS" w:eastAsia="Arial Unicode MS" w:hAnsi="Arial Unicode MS" w:cs="Arial Unicode MS"/>
      <w:b/>
      <w:bCs/>
      <w:color w:val="993300"/>
      <w:sz w:val="24"/>
      <w:szCs w:val="24"/>
    </w:rPr>
  </w:style>
  <w:style w:type="paragraph" w:customStyle="1" w:styleId="xl29">
    <w:name w:val="xl29"/>
    <w:basedOn w:val="Standaard"/>
    <w:rsid w:val="00FC45EA"/>
    <w:pPr>
      <w:pBdr>
        <w:bottom w:val="single" w:sz="4" w:space="0" w:color="800000"/>
      </w:pBdr>
      <w:spacing w:before="100" w:beforeAutospacing="1" w:after="100" w:afterAutospacing="1" w:line="240" w:lineRule="auto"/>
      <w:jc w:val="left"/>
    </w:pPr>
    <w:rPr>
      <w:rFonts w:ascii="Arial Unicode MS" w:eastAsia="Arial Unicode MS" w:hAnsi="Arial Unicode MS" w:cs="Arial Unicode MS"/>
      <w:color w:val="000080"/>
      <w:sz w:val="16"/>
      <w:szCs w:val="16"/>
    </w:rPr>
  </w:style>
  <w:style w:type="paragraph" w:customStyle="1" w:styleId="xl30">
    <w:name w:val="xl30"/>
    <w:basedOn w:val="Standaard"/>
    <w:rsid w:val="00FC45EA"/>
    <w:pPr>
      <w:pBdr>
        <w:bottom w:val="single" w:sz="4" w:space="0" w:color="800000"/>
      </w:pBdr>
      <w:spacing w:before="100" w:beforeAutospacing="1" w:after="100" w:afterAutospacing="1" w:line="240" w:lineRule="auto"/>
      <w:jc w:val="right"/>
    </w:pPr>
    <w:rPr>
      <w:rFonts w:ascii="Arial Unicode MS" w:eastAsia="Arial Unicode MS" w:hAnsi="Arial Unicode MS" w:cs="Arial Unicode MS"/>
      <w:color w:val="000080"/>
      <w:sz w:val="16"/>
      <w:szCs w:val="16"/>
    </w:rPr>
  </w:style>
  <w:style w:type="paragraph" w:customStyle="1" w:styleId="xl31">
    <w:name w:val="xl31"/>
    <w:basedOn w:val="Standaard"/>
    <w:rsid w:val="00FC45EA"/>
    <w:pPr>
      <w:spacing w:before="100" w:beforeAutospacing="1" w:after="100" w:afterAutospacing="1" w:line="240" w:lineRule="auto"/>
      <w:jc w:val="right"/>
    </w:pPr>
    <w:rPr>
      <w:rFonts w:ascii="Arial Unicode MS" w:eastAsia="Arial Unicode MS" w:hAnsi="Arial Unicode MS" w:cs="Arial Unicode MS"/>
      <w:color w:val="000000"/>
      <w:sz w:val="16"/>
      <w:szCs w:val="16"/>
    </w:rPr>
  </w:style>
  <w:style w:type="paragraph" w:customStyle="1" w:styleId="xl32">
    <w:name w:val="xl32"/>
    <w:basedOn w:val="Standaard"/>
    <w:rsid w:val="00FC45EA"/>
    <w:pPr>
      <w:spacing w:before="100" w:beforeAutospacing="1" w:after="100" w:afterAutospacing="1" w:line="240" w:lineRule="auto"/>
      <w:jc w:val="right"/>
    </w:pPr>
    <w:rPr>
      <w:rFonts w:ascii="Arial Unicode MS" w:eastAsia="Arial Unicode MS" w:hAnsi="Arial Unicode MS" w:cs="Arial Unicode MS"/>
      <w:color w:val="000000"/>
      <w:sz w:val="16"/>
      <w:szCs w:val="16"/>
    </w:rPr>
  </w:style>
  <w:style w:type="paragraph" w:customStyle="1" w:styleId="xl33">
    <w:name w:val="xl33"/>
    <w:basedOn w:val="Standaard"/>
    <w:rsid w:val="00FC45EA"/>
    <w:pPr>
      <w:spacing w:before="100" w:beforeAutospacing="1" w:after="100" w:afterAutospacing="1" w:line="240" w:lineRule="auto"/>
      <w:jc w:val="left"/>
    </w:pPr>
    <w:rPr>
      <w:rFonts w:ascii="Arial Unicode MS" w:eastAsia="Arial Unicode MS" w:hAnsi="Arial Unicode MS" w:cs="Arial Unicode MS"/>
      <w:b/>
      <w:bCs/>
      <w:color w:val="000080"/>
      <w:sz w:val="16"/>
      <w:szCs w:val="16"/>
    </w:rPr>
  </w:style>
  <w:style w:type="paragraph" w:customStyle="1" w:styleId="xl35">
    <w:name w:val="xl35"/>
    <w:basedOn w:val="Standaard"/>
    <w:rsid w:val="00FC45EA"/>
    <w:pPr>
      <w:shd w:val="clear" w:color="auto" w:fill="FFFFFF"/>
      <w:spacing w:before="100" w:beforeAutospacing="1" w:after="100" w:afterAutospacing="1" w:line="240" w:lineRule="auto"/>
      <w:jc w:val="left"/>
    </w:pPr>
    <w:rPr>
      <w:rFonts w:ascii="Arial Unicode MS" w:eastAsia="Arial Unicode MS" w:hAnsi="Arial Unicode MS" w:cs="Arial Unicode MS"/>
      <w:b/>
      <w:bCs/>
      <w:color w:val="000080"/>
      <w:sz w:val="16"/>
      <w:szCs w:val="16"/>
    </w:rPr>
  </w:style>
  <w:style w:type="paragraph" w:customStyle="1" w:styleId="xl36">
    <w:name w:val="xl36"/>
    <w:basedOn w:val="Standaard"/>
    <w:rsid w:val="00FC45EA"/>
    <w:pPr>
      <w:shd w:val="clear" w:color="auto" w:fill="FFFFFF"/>
      <w:spacing w:before="100" w:beforeAutospacing="1" w:after="100" w:afterAutospacing="1" w:line="240" w:lineRule="auto"/>
      <w:jc w:val="right"/>
    </w:pPr>
    <w:rPr>
      <w:rFonts w:ascii="Arial Unicode MS" w:eastAsia="Arial Unicode MS" w:hAnsi="Arial Unicode MS" w:cs="Arial Unicode MS"/>
      <w:b/>
      <w:bCs/>
      <w:color w:val="000080"/>
      <w:sz w:val="16"/>
      <w:szCs w:val="16"/>
    </w:rPr>
  </w:style>
  <w:style w:type="paragraph" w:customStyle="1" w:styleId="xl37">
    <w:name w:val="xl37"/>
    <w:basedOn w:val="Standaard"/>
    <w:rsid w:val="00FC45EA"/>
    <w:pPr>
      <w:shd w:val="clear" w:color="auto" w:fill="FFFFFF"/>
      <w:spacing w:before="100" w:beforeAutospacing="1" w:after="100" w:afterAutospacing="1" w:line="240" w:lineRule="auto"/>
      <w:jc w:val="right"/>
    </w:pPr>
    <w:rPr>
      <w:rFonts w:ascii="Arial Unicode MS" w:eastAsia="Arial Unicode MS" w:hAnsi="Arial Unicode MS" w:cs="Arial Unicode MS"/>
      <w:b/>
      <w:bCs/>
      <w:color w:val="000080"/>
      <w:sz w:val="16"/>
      <w:szCs w:val="16"/>
    </w:rPr>
  </w:style>
  <w:style w:type="character" w:customStyle="1" w:styleId="detailpagebody2">
    <w:name w:val="detail_page_body2"/>
    <w:basedOn w:val="Standaardalinea-lettertype"/>
    <w:rsid w:val="00FC45EA"/>
  </w:style>
  <w:style w:type="character" w:customStyle="1" w:styleId="f11">
    <w:name w:val="f11"/>
    <w:basedOn w:val="Standaardalinea-lettertype"/>
    <w:rsid w:val="00FC45EA"/>
    <w:rPr>
      <w:rFonts w:ascii="Arial" w:hAnsi="Arial" w:cs="Arial" w:hint="default"/>
      <w:color w:val="000000"/>
      <w:sz w:val="20"/>
      <w:szCs w:val="20"/>
    </w:rPr>
  </w:style>
  <w:style w:type="character" w:customStyle="1" w:styleId="Persoonlijkeantwoordstijl">
    <w:name w:val="Persoonlijke antwoordstijl"/>
    <w:basedOn w:val="Standaardalinea-lettertype"/>
    <w:rsid w:val="00FC45EA"/>
    <w:rPr>
      <w:rFonts w:ascii="Arial" w:hAnsi="Arial" w:cs="Arial" w:hint="default"/>
      <w:color w:val="auto"/>
      <w:sz w:val="20"/>
    </w:rPr>
  </w:style>
  <w:style w:type="character" w:customStyle="1" w:styleId="Persoonlijkeopmaakstijl">
    <w:name w:val="Persoonlijke opmaakstijl"/>
    <w:basedOn w:val="Standaardalinea-lettertype"/>
    <w:rsid w:val="00FC45EA"/>
    <w:rPr>
      <w:rFonts w:ascii="Arial" w:hAnsi="Arial" w:cs="Arial" w:hint="default"/>
      <w:color w:val="auto"/>
      <w:sz w:val="20"/>
    </w:rPr>
  </w:style>
  <w:style w:type="character" w:customStyle="1" w:styleId="LijstalineaChar">
    <w:name w:val="Lijstalinea Char"/>
    <w:basedOn w:val="Standaardalinea-lettertype"/>
    <w:link w:val="Lijstalinea"/>
    <w:uiPriority w:val="34"/>
    <w:locked/>
    <w:rsid w:val="00823E77"/>
    <w:rPr>
      <w:rFonts w:ascii="Verdana" w:eastAsia="Times New Roman" w:hAnsi="Verdana" w:cs="Times New Roman"/>
      <w:sz w:val="20"/>
      <w:szCs w:val="20"/>
      <w:lang w:eastAsia="nl-NL"/>
    </w:rPr>
  </w:style>
  <w:style w:type="paragraph" w:styleId="Kopvaninhoudsopgave">
    <w:name w:val="TOC Heading"/>
    <w:basedOn w:val="Kop1"/>
    <w:next w:val="Standaard"/>
    <w:uiPriority w:val="39"/>
    <w:semiHidden/>
    <w:unhideWhenUsed/>
    <w:qFormat/>
    <w:rsid w:val="00457AF7"/>
    <w:pPr>
      <w:keepLines/>
      <w:pageBreakBefore w:val="0"/>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List" w:uiPriority="0"/>
    <w:lsdException w:name="List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25DC"/>
    <w:pPr>
      <w:spacing w:after="0" w:line="360" w:lineRule="auto"/>
      <w:jc w:val="both"/>
    </w:pPr>
    <w:rPr>
      <w:rFonts w:ascii="Verdana" w:eastAsia="Times New Roman" w:hAnsi="Verdana" w:cs="Times New Roman"/>
      <w:sz w:val="20"/>
      <w:szCs w:val="20"/>
      <w:lang w:eastAsia="nl-NL"/>
    </w:rPr>
  </w:style>
  <w:style w:type="paragraph" w:styleId="Kop1">
    <w:name w:val="heading 1"/>
    <w:aliases w:val="Section Heading,Hoofdstuk,sectionHeading"/>
    <w:basedOn w:val="Standaard"/>
    <w:next w:val="Standaard"/>
    <w:link w:val="Kop1Char"/>
    <w:qFormat/>
    <w:rsid w:val="00D35B35"/>
    <w:pPr>
      <w:keepNext/>
      <w:pageBreakBefore/>
      <w:numPr>
        <w:numId w:val="31"/>
      </w:numPr>
      <w:spacing w:before="240" w:after="60"/>
      <w:outlineLvl w:val="0"/>
    </w:pPr>
    <w:rPr>
      <w:rFonts w:cs="Arial"/>
      <w:b/>
      <w:bCs/>
      <w:caps/>
      <w:kern w:val="32"/>
      <w:szCs w:val="32"/>
    </w:rPr>
  </w:style>
  <w:style w:type="paragraph" w:styleId="Kop2">
    <w:name w:val="heading 2"/>
    <w:basedOn w:val="Standaard"/>
    <w:next w:val="Standaard"/>
    <w:link w:val="Kop2Char"/>
    <w:qFormat/>
    <w:rsid w:val="00D63E04"/>
    <w:pPr>
      <w:keepNext/>
      <w:numPr>
        <w:ilvl w:val="1"/>
        <w:numId w:val="31"/>
      </w:numPr>
      <w:spacing w:before="240" w:after="120"/>
      <w:outlineLvl w:val="1"/>
    </w:pPr>
    <w:rPr>
      <w:b/>
      <w:bCs/>
      <w:sz w:val="18"/>
    </w:rPr>
  </w:style>
  <w:style w:type="paragraph" w:styleId="Kop3">
    <w:name w:val="heading 3"/>
    <w:aliases w:val="Level 1 - 1,Voorwoord,subparagraaf,Subparagraaf,h3,Heading 3s,3,Bold 12,L3,3scr,Episteem PvA Kop 3,Heading 3 Char,H3 Char,H3,Third Level Topic,Level 3 Topic Heading,Org Heading 1,Map,Paragrf 3,Head C,Section,H31,H32,H33,H311,Subhead B,Heading "/>
    <w:basedOn w:val="Standaard"/>
    <w:next w:val="Standaard"/>
    <w:link w:val="Kop3Char"/>
    <w:qFormat/>
    <w:rsid w:val="00D35B35"/>
    <w:pPr>
      <w:keepNext/>
      <w:numPr>
        <w:ilvl w:val="2"/>
        <w:numId w:val="31"/>
      </w:numPr>
      <w:tabs>
        <w:tab w:val="left" w:pos="1418"/>
      </w:tabs>
      <w:spacing w:before="120" w:after="120"/>
      <w:outlineLvl w:val="2"/>
    </w:pPr>
    <w:rPr>
      <w:b/>
    </w:rPr>
  </w:style>
  <w:style w:type="paragraph" w:styleId="Kop4">
    <w:name w:val="heading 4"/>
    <w:aliases w:val="Level 2 - a"/>
    <w:basedOn w:val="Standaard"/>
    <w:next w:val="Standaard"/>
    <w:link w:val="Kop4Char"/>
    <w:qFormat/>
    <w:rsid w:val="00D35B35"/>
    <w:pPr>
      <w:keepNext/>
      <w:numPr>
        <w:ilvl w:val="3"/>
        <w:numId w:val="31"/>
      </w:numPr>
      <w:outlineLvl w:val="3"/>
    </w:pPr>
    <w:rPr>
      <w:b/>
      <w:bCs/>
    </w:rPr>
  </w:style>
  <w:style w:type="paragraph" w:styleId="Kop5">
    <w:name w:val="heading 5"/>
    <w:aliases w:val="Level 3 - i"/>
    <w:basedOn w:val="Standaard"/>
    <w:next w:val="Standaard"/>
    <w:link w:val="Kop5Char"/>
    <w:qFormat/>
    <w:rsid w:val="00D35B35"/>
    <w:pPr>
      <w:keepNext/>
      <w:outlineLvl w:val="4"/>
    </w:pPr>
    <w:rPr>
      <w:b/>
    </w:rPr>
  </w:style>
  <w:style w:type="paragraph" w:styleId="Kop6">
    <w:name w:val="heading 6"/>
    <w:aliases w:val="Legal Level 1."/>
    <w:basedOn w:val="Standaard"/>
    <w:next w:val="Standaard"/>
    <w:link w:val="Kop6Char"/>
    <w:qFormat/>
    <w:rsid w:val="00D35B35"/>
    <w:pPr>
      <w:keepNext/>
      <w:widowControl w:val="0"/>
      <w:tabs>
        <w:tab w:val="left" w:pos="-612"/>
        <w:tab w:val="left" w:pos="0"/>
        <w:tab w:val="left" w:pos="108"/>
        <w:tab w:val="left" w:pos="339"/>
        <w:tab w:val="left" w:pos="828"/>
        <w:tab w:val="left" w:pos="1206"/>
        <w:tab w:val="left" w:pos="1585"/>
        <w:tab w:val="left" w:pos="1964"/>
        <w:tab w:val="left" w:pos="2343"/>
        <w:tab w:val="left" w:pos="2988"/>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outlineLvl w:val="5"/>
    </w:pPr>
  </w:style>
  <w:style w:type="paragraph" w:styleId="Kop7">
    <w:name w:val="heading 7"/>
    <w:aliases w:val="Legal Level 1.1."/>
    <w:basedOn w:val="Standaard"/>
    <w:next w:val="Standaard"/>
    <w:link w:val="Kop7Char"/>
    <w:qFormat/>
    <w:rsid w:val="00D35B35"/>
    <w:pPr>
      <w:keepNext/>
      <w:pageBreakBefore/>
      <w:overflowPunct w:val="0"/>
      <w:autoSpaceDE w:val="0"/>
      <w:autoSpaceDN w:val="0"/>
      <w:adjustRightInd w:val="0"/>
      <w:spacing w:before="6000"/>
      <w:jc w:val="center"/>
      <w:textAlignment w:val="baseline"/>
      <w:outlineLvl w:val="6"/>
    </w:pPr>
    <w:rPr>
      <w:b/>
      <w:caps/>
      <w:sz w:val="24"/>
    </w:rPr>
  </w:style>
  <w:style w:type="paragraph" w:styleId="Kop8">
    <w:name w:val="heading 8"/>
    <w:aliases w:val="Legal Level 1.1.1.,Legal Level 1.1.1. Char"/>
    <w:basedOn w:val="Standaard"/>
    <w:next w:val="Standaard"/>
    <w:link w:val="Kop8Char"/>
    <w:qFormat/>
    <w:rsid w:val="00D35B35"/>
    <w:pPr>
      <w:keepNext/>
      <w:overflowPunct w:val="0"/>
      <w:autoSpaceDE w:val="0"/>
      <w:autoSpaceDN w:val="0"/>
      <w:adjustRightInd w:val="0"/>
      <w:textAlignment w:val="baseline"/>
      <w:outlineLvl w:val="7"/>
    </w:pPr>
    <w:rPr>
      <w:b/>
      <w:bCs/>
    </w:rPr>
  </w:style>
  <w:style w:type="paragraph" w:styleId="Kop9">
    <w:name w:val="heading 9"/>
    <w:aliases w:val="Legal Level 1.1.1.1."/>
    <w:basedOn w:val="Standaard"/>
    <w:next w:val="Standaard"/>
    <w:link w:val="Kop9Char"/>
    <w:qFormat/>
    <w:rsid w:val="00D35B35"/>
    <w:pPr>
      <w:keepNext/>
      <w:overflowPunct w:val="0"/>
      <w:autoSpaceDE w:val="0"/>
      <w:autoSpaceDN w:val="0"/>
      <w:adjustRightInd w:val="0"/>
      <w:jc w:val="center"/>
      <w:textAlignment w:val="baseline"/>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
    <w:basedOn w:val="Standaardalinea-lettertype"/>
    <w:link w:val="Kop1"/>
    <w:rsid w:val="00D35B35"/>
    <w:rPr>
      <w:rFonts w:ascii="Verdana" w:eastAsia="Times New Roman" w:hAnsi="Verdana" w:cs="Arial"/>
      <w:b/>
      <w:bCs/>
      <w:caps/>
      <w:kern w:val="32"/>
      <w:sz w:val="20"/>
      <w:szCs w:val="32"/>
      <w:lang w:eastAsia="nl-NL"/>
    </w:rPr>
  </w:style>
  <w:style w:type="character" w:customStyle="1" w:styleId="Kop2Char">
    <w:name w:val="Kop 2 Char"/>
    <w:basedOn w:val="Standaardalinea-lettertype"/>
    <w:link w:val="Kop2"/>
    <w:rsid w:val="00D63E04"/>
    <w:rPr>
      <w:rFonts w:ascii="Verdana" w:eastAsia="Times New Roman" w:hAnsi="Verdana" w:cs="Times New Roman"/>
      <w:b/>
      <w:bCs/>
      <w:sz w:val="18"/>
      <w:szCs w:val="20"/>
      <w:lang w:eastAsia="nl-NL"/>
    </w:rPr>
  </w:style>
  <w:style w:type="character" w:customStyle="1" w:styleId="Kop3Char">
    <w:name w:val="Kop 3 Char"/>
    <w:aliases w:val="Level 1 - 1 Char,Voorwoord Char,subparagraaf Char,Subparagraaf Char,h3 Char,Heading 3s Char,3 Char,Bold 12 Char,L3 Char,3scr Char,Episteem PvA Kop 3 Char,Heading 3 Char Char,H3 Char Char,H3 Char1,Third Level Topic Char,Org Heading 1 Char"/>
    <w:basedOn w:val="Standaardalinea-lettertype"/>
    <w:link w:val="Kop3"/>
    <w:rsid w:val="00D35B35"/>
    <w:rPr>
      <w:rFonts w:ascii="Verdana" w:eastAsia="Times New Roman" w:hAnsi="Verdana" w:cs="Times New Roman"/>
      <w:b/>
      <w:sz w:val="20"/>
      <w:szCs w:val="20"/>
      <w:lang w:eastAsia="nl-NL"/>
    </w:rPr>
  </w:style>
  <w:style w:type="character" w:customStyle="1" w:styleId="Kop4Char">
    <w:name w:val="Kop 4 Char"/>
    <w:aliases w:val="Level 2 - a Char"/>
    <w:basedOn w:val="Standaardalinea-lettertype"/>
    <w:link w:val="Kop4"/>
    <w:rsid w:val="00D35B35"/>
    <w:rPr>
      <w:rFonts w:ascii="Verdana" w:eastAsia="Times New Roman" w:hAnsi="Verdana" w:cs="Times New Roman"/>
      <w:b/>
      <w:bCs/>
      <w:sz w:val="20"/>
      <w:szCs w:val="20"/>
      <w:lang w:eastAsia="nl-NL"/>
    </w:rPr>
  </w:style>
  <w:style w:type="character" w:customStyle="1" w:styleId="Kop5Char">
    <w:name w:val="Kop 5 Char"/>
    <w:aliases w:val="Level 3 - i Char"/>
    <w:basedOn w:val="Standaardalinea-lettertype"/>
    <w:link w:val="Kop5"/>
    <w:rsid w:val="00D35B35"/>
    <w:rPr>
      <w:rFonts w:ascii="Verdana" w:eastAsia="Times New Roman" w:hAnsi="Verdana" w:cs="Times New Roman"/>
      <w:b/>
      <w:sz w:val="20"/>
      <w:szCs w:val="20"/>
      <w:lang w:eastAsia="nl-NL"/>
    </w:rPr>
  </w:style>
  <w:style w:type="character" w:customStyle="1" w:styleId="Kop6Char">
    <w:name w:val="Kop 6 Char"/>
    <w:aliases w:val="Legal Level 1. Char"/>
    <w:basedOn w:val="Standaardalinea-lettertype"/>
    <w:link w:val="Kop6"/>
    <w:rsid w:val="00D35B35"/>
    <w:rPr>
      <w:rFonts w:ascii="Verdana" w:eastAsia="Times New Roman" w:hAnsi="Verdana" w:cs="Times New Roman"/>
      <w:sz w:val="20"/>
      <w:szCs w:val="20"/>
      <w:lang w:eastAsia="nl-NL"/>
    </w:rPr>
  </w:style>
  <w:style w:type="character" w:customStyle="1" w:styleId="Kop7Char">
    <w:name w:val="Kop 7 Char"/>
    <w:aliases w:val="Legal Level 1.1. Char"/>
    <w:basedOn w:val="Standaardalinea-lettertype"/>
    <w:link w:val="Kop7"/>
    <w:rsid w:val="00D35B35"/>
    <w:rPr>
      <w:rFonts w:ascii="Verdana" w:eastAsia="Times New Roman" w:hAnsi="Verdana" w:cs="Times New Roman"/>
      <w:b/>
      <w:caps/>
      <w:sz w:val="24"/>
      <w:szCs w:val="20"/>
      <w:lang w:eastAsia="nl-NL"/>
    </w:rPr>
  </w:style>
  <w:style w:type="character" w:customStyle="1" w:styleId="Kop8Char">
    <w:name w:val="Kop 8 Char"/>
    <w:aliases w:val="Legal Level 1.1.1. Char1,Legal Level 1.1.1. Char Char"/>
    <w:basedOn w:val="Standaardalinea-lettertype"/>
    <w:link w:val="Kop8"/>
    <w:rsid w:val="00D35B35"/>
    <w:rPr>
      <w:rFonts w:ascii="Verdana" w:eastAsia="Times New Roman" w:hAnsi="Verdana" w:cs="Times New Roman"/>
      <w:b/>
      <w:bCs/>
      <w:sz w:val="20"/>
      <w:szCs w:val="20"/>
      <w:lang w:eastAsia="nl-NL"/>
    </w:rPr>
  </w:style>
  <w:style w:type="character" w:customStyle="1" w:styleId="Kop9Char">
    <w:name w:val="Kop 9 Char"/>
    <w:aliases w:val="Legal Level 1.1.1.1. Char"/>
    <w:basedOn w:val="Standaardalinea-lettertype"/>
    <w:link w:val="Kop9"/>
    <w:rsid w:val="00D35B35"/>
    <w:rPr>
      <w:rFonts w:ascii="Verdana" w:eastAsia="Times New Roman" w:hAnsi="Verdana" w:cs="Times New Roman"/>
      <w:b/>
      <w:sz w:val="20"/>
      <w:szCs w:val="20"/>
      <w:lang w:eastAsia="nl-NL"/>
    </w:rPr>
  </w:style>
  <w:style w:type="paragraph" w:customStyle="1" w:styleId="Bijlage">
    <w:name w:val="Bijlage"/>
    <w:aliases w:val="Formulier"/>
    <w:basedOn w:val="Kop2"/>
    <w:next w:val="Standaard"/>
    <w:rsid w:val="00D35B35"/>
    <w:pPr>
      <w:spacing w:before="280" w:after="80"/>
    </w:pPr>
    <w:rPr>
      <w:rFonts w:cs="Arial"/>
      <w:bCs w:val="0"/>
      <w:iCs/>
      <w:szCs w:val="28"/>
    </w:rPr>
  </w:style>
  <w:style w:type="paragraph" w:styleId="Bijschrift">
    <w:name w:val="caption"/>
    <w:basedOn w:val="Standaard"/>
    <w:next w:val="Standaard"/>
    <w:qFormat/>
    <w:rsid w:val="00D35B35"/>
    <w:pPr>
      <w:spacing w:before="120" w:after="120"/>
    </w:pPr>
    <w:rPr>
      <w:b/>
      <w:bCs/>
    </w:rPr>
  </w:style>
  <w:style w:type="paragraph" w:styleId="Inhopg1">
    <w:name w:val="toc 1"/>
    <w:basedOn w:val="Standaard"/>
    <w:next w:val="Standaard"/>
    <w:autoRedefine/>
    <w:uiPriority w:val="39"/>
    <w:qFormat/>
    <w:rsid w:val="00576E2F"/>
    <w:pPr>
      <w:tabs>
        <w:tab w:val="left" w:pos="1134"/>
        <w:tab w:val="right" w:pos="9060"/>
      </w:tabs>
    </w:pPr>
    <w:rPr>
      <w:rFonts w:cs="Calibri"/>
      <w:bCs/>
      <w:noProof/>
      <w:sz w:val="18"/>
      <w:szCs w:val="18"/>
    </w:rPr>
  </w:style>
  <w:style w:type="paragraph" w:styleId="Inhopg2">
    <w:name w:val="toc 2"/>
    <w:basedOn w:val="Standaard"/>
    <w:next w:val="Standaard"/>
    <w:autoRedefine/>
    <w:uiPriority w:val="39"/>
    <w:qFormat/>
    <w:rsid w:val="00D35B35"/>
    <w:pPr>
      <w:ind w:left="1332" w:hanging="1134"/>
      <w:jc w:val="left"/>
    </w:pPr>
    <w:rPr>
      <w:szCs w:val="24"/>
    </w:rPr>
  </w:style>
  <w:style w:type="paragraph" w:styleId="Inhopg3">
    <w:name w:val="toc 3"/>
    <w:basedOn w:val="Standaard"/>
    <w:next w:val="Standaard"/>
    <w:autoRedefine/>
    <w:uiPriority w:val="39"/>
    <w:qFormat/>
    <w:rsid w:val="00D35B35"/>
    <w:pPr>
      <w:ind w:left="400"/>
      <w:jc w:val="left"/>
    </w:pPr>
    <w:rPr>
      <w:rFonts w:ascii="Times New Roman" w:hAnsi="Times New Roman"/>
      <w:i/>
      <w:iCs/>
      <w:szCs w:val="24"/>
    </w:rPr>
  </w:style>
  <w:style w:type="paragraph" w:styleId="Inhopg4">
    <w:name w:val="toc 4"/>
    <w:basedOn w:val="Standaard"/>
    <w:next w:val="Standaard"/>
    <w:autoRedefine/>
    <w:uiPriority w:val="39"/>
    <w:rsid w:val="00D35B35"/>
    <w:pPr>
      <w:ind w:left="600"/>
      <w:jc w:val="left"/>
    </w:pPr>
    <w:rPr>
      <w:rFonts w:ascii="Times New Roman" w:hAnsi="Times New Roman"/>
      <w:szCs w:val="21"/>
    </w:rPr>
  </w:style>
  <w:style w:type="paragraph" w:styleId="Inhopg5">
    <w:name w:val="toc 5"/>
    <w:basedOn w:val="Standaard"/>
    <w:next w:val="Standaard"/>
    <w:autoRedefine/>
    <w:uiPriority w:val="39"/>
    <w:rsid w:val="00D35B35"/>
    <w:pPr>
      <w:ind w:left="800"/>
      <w:jc w:val="left"/>
    </w:pPr>
    <w:rPr>
      <w:rFonts w:ascii="Times New Roman" w:hAnsi="Times New Roman"/>
      <w:szCs w:val="21"/>
    </w:rPr>
  </w:style>
  <w:style w:type="paragraph" w:styleId="Inhopg6">
    <w:name w:val="toc 6"/>
    <w:basedOn w:val="Standaard"/>
    <w:next w:val="Standaard"/>
    <w:autoRedefine/>
    <w:uiPriority w:val="39"/>
    <w:rsid w:val="00D35B35"/>
    <w:pPr>
      <w:ind w:left="1000"/>
      <w:jc w:val="left"/>
    </w:pPr>
    <w:rPr>
      <w:rFonts w:ascii="Times New Roman" w:hAnsi="Times New Roman"/>
      <w:szCs w:val="21"/>
    </w:rPr>
  </w:style>
  <w:style w:type="paragraph" w:styleId="Inhopg7">
    <w:name w:val="toc 7"/>
    <w:basedOn w:val="Standaard"/>
    <w:next w:val="Standaard"/>
    <w:autoRedefine/>
    <w:uiPriority w:val="39"/>
    <w:rsid w:val="00D35B35"/>
    <w:pPr>
      <w:ind w:left="1200"/>
      <w:jc w:val="left"/>
    </w:pPr>
    <w:rPr>
      <w:rFonts w:ascii="Times New Roman" w:hAnsi="Times New Roman"/>
      <w:szCs w:val="21"/>
    </w:rPr>
  </w:style>
  <w:style w:type="paragraph" w:styleId="Inhopg8">
    <w:name w:val="toc 8"/>
    <w:basedOn w:val="Standaard"/>
    <w:next w:val="Standaard"/>
    <w:autoRedefine/>
    <w:uiPriority w:val="39"/>
    <w:rsid w:val="00D35B35"/>
    <w:pPr>
      <w:ind w:left="1400"/>
      <w:jc w:val="left"/>
    </w:pPr>
    <w:rPr>
      <w:rFonts w:ascii="Times New Roman" w:hAnsi="Times New Roman"/>
      <w:szCs w:val="21"/>
    </w:rPr>
  </w:style>
  <w:style w:type="paragraph" w:styleId="Inhopg9">
    <w:name w:val="toc 9"/>
    <w:basedOn w:val="Standaard"/>
    <w:next w:val="Standaard"/>
    <w:autoRedefine/>
    <w:uiPriority w:val="39"/>
    <w:rsid w:val="00D35B35"/>
    <w:pPr>
      <w:ind w:left="1600"/>
      <w:jc w:val="left"/>
    </w:pPr>
    <w:rPr>
      <w:rFonts w:ascii="Times New Roman" w:hAnsi="Times New Roman"/>
      <w:szCs w:val="21"/>
    </w:rPr>
  </w:style>
  <w:style w:type="paragraph" w:customStyle="1" w:styleId="Inhoudsopgave">
    <w:name w:val="Inhoudsopgave"/>
    <w:basedOn w:val="Inhopg1"/>
    <w:next w:val="Standaard"/>
    <w:rsid w:val="00D35B35"/>
    <w:pPr>
      <w:widowControl w:val="0"/>
      <w:tabs>
        <w:tab w:val="left" w:pos="851"/>
      </w:tabs>
      <w:overflowPunct w:val="0"/>
      <w:autoSpaceDE w:val="0"/>
      <w:autoSpaceDN w:val="0"/>
      <w:adjustRightInd w:val="0"/>
      <w:spacing w:before="60" w:line="240" w:lineRule="auto"/>
      <w:textAlignment w:val="baseline"/>
    </w:pPr>
    <w:rPr>
      <w:b/>
      <w:bCs w:val="0"/>
      <w:caps/>
      <w:smallCaps/>
    </w:rPr>
  </w:style>
  <w:style w:type="paragraph" w:customStyle="1" w:styleId="JMATekst">
    <w:name w:val="JMA Tekst"/>
    <w:rsid w:val="00D35B35"/>
    <w:pPr>
      <w:spacing w:after="0" w:line="360" w:lineRule="auto"/>
      <w:jc w:val="both"/>
    </w:pPr>
    <w:rPr>
      <w:rFonts w:ascii="Verdana" w:eastAsia="Times New Roman" w:hAnsi="Verdana" w:cs="Times New Roman"/>
      <w:bCs/>
      <w:sz w:val="20"/>
      <w:szCs w:val="20"/>
      <w:lang w:eastAsia="nl-NL"/>
    </w:rPr>
  </w:style>
  <w:style w:type="paragraph" w:customStyle="1" w:styleId="JMATitelrapport">
    <w:name w:val="JMA Titel rapport"/>
    <w:basedOn w:val="JMATekst"/>
    <w:next w:val="JMATekst"/>
    <w:rsid w:val="00D35B35"/>
    <w:pPr>
      <w:jc w:val="center"/>
    </w:pPr>
    <w:rPr>
      <w:b/>
      <w:bCs w:val="0"/>
    </w:rPr>
  </w:style>
  <w:style w:type="paragraph" w:styleId="Koptekst">
    <w:name w:val="header"/>
    <w:basedOn w:val="Standaard"/>
    <w:link w:val="KoptekstChar"/>
    <w:rsid w:val="00D35B35"/>
    <w:pPr>
      <w:tabs>
        <w:tab w:val="center" w:pos="4536"/>
        <w:tab w:val="right" w:pos="9072"/>
      </w:tabs>
    </w:pPr>
  </w:style>
  <w:style w:type="character" w:customStyle="1" w:styleId="KoptekstChar">
    <w:name w:val="Koptekst Char"/>
    <w:basedOn w:val="Standaardalinea-lettertype"/>
    <w:link w:val="Koptekst"/>
    <w:rsid w:val="00D35B35"/>
    <w:rPr>
      <w:rFonts w:ascii="Verdana" w:eastAsia="Times New Roman" w:hAnsi="Verdana" w:cs="Times New Roman"/>
      <w:sz w:val="20"/>
      <w:szCs w:val="20"/>
      <w:lang w:eastAsia="nl-NL"/>
    </w:rPr>
  </w:style>
  <w:style w:type="character" w:styleId="Hyperlink">
    <w:name w:val="Hyperlink"/>
    <w:uiPriority w:val="99"/>
    <w:rsid w:val="00D35B35"/>
    <w:rPr>
      <w:rFonts w:ascii="Verdana" w:hAnsi="Verdana"/>
      <w:b w:val="0"/>
      <w:color w:val="auto"/>
      <w:sz w:val="18"/>
      <w:u w:val="single"/>
    </w:rPr>
  </w:style>
  <w:style w:type="paragraph" w:styleId="Voettekst">
    <w:name w:val="footer"/>
    <w:basedOn w:val="Standaard"/>
    <w:link w:val="VoettekstChar"/>
    <w:semiHidden/>
    <w:rsid w:val="00D35B35"/>
    <w:pPr>
      <w:tabs>
        <w:tab w:val="center" w:pos="4536"/>
        <w:tab w:val="right" w:pos="9072"/>
      </w:tabs>
    </w:pPr>
  </w:style>
  <w:style w:type="character" w:customStyle="1" w:styleId="VoettekstChar">
    <w:name w:val="Voettekst Char"/>
    <w:basedOn w:val="Standaardalinea-lettertype"/>
    <w:link w:val="Voettekst"/>
    <w:semiHidden/>
    <w:rsid w:val="00D35B35"/>
    <w:rPr>
      <w:rFonts w:ascii="Verdana" w:eastAsia="Times New Roman" w:hAnsi="Verdana" w:cs="Times New Roman"/>
      <w:sz w:val="20"/>
      <w:szCs w:val="20"/>
      <w:lang w:eastAsia="nl-NL"/>
    </w:rPr>
  </w:style>
  <w:style w:type="character" w:styleId="Paginanummer">
    <w:name w:val="page number"/>
    <w:semiHidden/>
    <w:rsid w:val="00D35B35"/>
    <w:rPr>
      <w:rFonts w:ascii="Verdana" w:hAnsi="Verdana"/>
      <w:sz w:val="20"/>
    </w:rPr>
  </w:style>
  <w:style w:type="paragraph" w:styleId="Voetnoottekst">
    <w:name w:val="footnote text"/>
    <w:basedOn w:val="JMATekst"/>
    <w:link w:val="VoetnoottekstChar"/>
    <w:semiHidden/>
    <w:rsid w:val="00D35B35"/>
    <w:rPr>
      <w:sz w:val="16"/>
    </w:rPr>
  </w:style>
  <w:style w:type="character" w:customStyle="1" w:styleId="VoetnoottekstChar">
    <w:name w:val="Voetnoottekst Char"/>
    <w:basedOn w:val="Standaardalinea-lettertype"/>
    <w:link w:val="Voetnoottekst"/>
    <w:semiHidden/>
    <w:rsid w:val="00D35B35"/>
    <w:rPr>
      <w:rFonts w:ascii="Verdana" w:eastAsia="Times New Roman" w:hAnsi="Verdana" w:cs="Times New Roman"/>
      <w:bCs/>
      <w:sz w:val="16"/>
      <w:szCs w:val="20"/>
      <w:lang w:eastAsia="nl-NL"/>
    </w:rPr>
  </w:style>
  <w:style w:type="character" w:styleId="Voetnootmarkering">
    <w:name w:val="footnote reference"/>
    <w:semiHidden/>
    <w:rsid w:val="00D35B35"/>
    <w:rPr>
      <w:vertAlign w:val="superscript"/>
    </w:rPr>
  </w:style>
  <w:style w:type="paragraph" w:styleId="Index1">
    <w:name w:val="index 1"/>
    <w:basedOn w:val="JMATekst"/>
    <w:next w:val="JMATekst"/>
    <w:autoRedefine/>
    <w:semiHidden/>
    <w:rsid w:val="00D35B35"/>
    <w:pPr>
      <w:ind w:left="200" w:hanging="200"/>
    </w:pPr>
  </w:style>
  <w:style w:type="character" w:customStyle="1" w:styleId="Standaardalinea-lettertypeJMA">
    <w:name w:val="Standaardalinea-lettertype JMA"/>
    <w:rsid w:val="00D35B35"/>
    <w:rPr>
      <w:rFonts w:ascii="Verdana" w:hAnsi="Verdana"/>
      <w:noProof/>
      <w:sz w:val="20"/>
    </w:rPr>
  </w:style>
  <w:style w:type="paragraph" w:styleId="Index2">
    <w:name w:val="index 2"/>
    <w:basedOn w:val="JMATekst"/>
    <w:next w:val="JMATekst"/>
    <w:autoRedefine/>
    <w:semiHidden/>
    <w:rsid w:val="00D35B35"/>
    <w:pPr>
      <w:ind w:left="400" w:hanging="200"/>
    </w:pPr>
  </w:style>
  <w:style w:type="paragraph" w:styleId="Index3">
    <w:name w:val="index 3"/>
    <w:basedOn w:val="JMATekst"/>
    <w:next w:val="JMATekst"/>
    <w:autoRedefine/>
    <w:semiHidden/>
    <w:rsid w:val="00D35B35"/>
    <w:pPr>
      <w:ind w:left="600" w:hanging="200"/>
    </w:pPr>
  </w:style>
  <w:style w:type="paragraph" w:styleId="Index4">
    <w:name w:val="index 4"/>
    <w:basedOn w:val="JMATekst"/>
    <w:next w:val="JMATekst"/>
    <w:autoRedefine/>
    <w:semiHidden/>
    <w:rsid w:val="00D35B35"/>
    <w:pPr>
      <w:ind w:left="800" w:hanging="200"/>
    </w:pPr>
  </w:style>
  <w:style w:type="paragraph" w:styleId="Index5">
    <w:name w:val="index 5"/>
    <w:basedOn w:val="JMATekst"/>
    <w:next w:val="JMATekst"/>
    <w:autoRedefine/>
    <w:semiHidden/>
    <w:rsid w:val="00D35B35"/>
    <w:pPr>
      <w:ind w:left="1000" w:hanging="200"/>
    </w:pPr>
  </w:style>
  <w:style w:type="paragraph" w:styleId="Index6">
    <w:name w:val="index 6"/>
    <w:basedOn w:val="JMATekst"/>
    <w:next w:val="JMATekst"/>
    <w:autoRedefine/>
    <w:semiHidden/>
    <w:rsid w:val="00D35B35"/>
    <w:pPr>
      <w:ind w:left="1200" w:hanging="200"/>
    </w:pPr>
  </w:style>
  <w:style w:type="paragraph" w:styleId="Index7">
    <w:name w:val="index 7"/>
    <w:basedOn w:val="JMATekst"/>
    <w:next w:val="JMATekst"/>
    <w:autoRedefine/>
    <w:semiHidden/>
    <w:rsid w:val="00D35B35"/>
    <w:pPr>
      <w:ind w:left="1400" w:hanging="200"/>
    </w:pPr>
  </w:style>
  <w:style w:type="paragraph" w:styleId="Index8">
    <w:name w:val="index 8"/>
    <w:basedOn w:val="JMATekst"/>
    <w:next w:val="JMATekst"/>
    <w:autoRedefine/>
    <w:semiHidden/>
    <w:rsid w:val="00D35B35"/>
    <w:pPr>
      <w:ind w:left="1600" w:hanging="200"/>
    </w:pPr>
  </w:style>
  <w:style w:type="paragraph" w:styleId="Index9">
    <w:name w:val="index 9"/>
    <w:basedOn w:val="JMATekst"/>
    <w:next w:val="JMATekst"/>
    <w:autoRedefine/>
    <w:semiHidden/>
    <w:rsid w:val="00D35B35"/>
    <w:pPr>
      <w:ind w:left="1800" w:hanging="200"/>
    </w:pPr>
  </w:style>
  <w:style w:type="paragraph" w:styleId="Indexkop">
    <w:name w:val="index heading"/>
    <w:basedOn w:val="JMATekst"/>
    <w:next w:val="Index1"/>
    <w:semiHidden/>
    <w:rsid w:val="00D35B35"/>
  </w:style>
  <w:style w:type="paragraph" w:customStyle="1" w:styleId="JMAVoorpaginatekst">
    <w:name w:val="JMA Voorpagina tekst"/>
    <w:basedOn w:val="JMATekst"/>
    <w:rsid w:val="00D35B35"/>
    <w:pPr>
      <w:framePr w:w="9072" w:hSpace="142" w:vSpace="142" w:wrap="notBeside" w:hAnchor="margin" w:yAlign="bottom" w:anchorLock="1"/>
    </w:pPr>
  </w:style>
  <w:style w:type="paragraph" w:styleId="Normaalweb">
    <w:name w:val="Normal (Web)"/>
    <w:basedOn w:val="Standaard"/>
    <w:semiHidden/>
    <w:rsid w:val="00D35B35"/>
    <w:pPr>
      <w:spacing w:line="270" w:lineRule="atLeast"/>
      <w:jc w:val="left"/>
    </w:pPr>
    <w:rPr>
      <w:rFonts w:ascii="Arial" w:eastAsia="Arial Unicode MS" w:hAnsi="Arial" w:cs="Arial"/>
      <w:sz w:val="17"/>
      <w:szCs w:val="17"/>
    </w:rPr>
  </w:style>
  <w:style w:type="character" w:customStyle="1" w:styleId="Inhopg1Char">
    <w:name w:val="Inhopg 1 Char"/>
    <w:rsid w:val="00D35B35"/>
    <w:rPr>
      <w:rFonts w:ascii="Verdana" w:hAnsi="Verdana"/>
      <w:b/>
      <w:lang w:val="nl-NL" w:eastAsia="en-US" w:bidi="ar-SA"/>
    </w:rPr>
  </w:style>
  <w:style w:type="paragraph" w:styleId="Documentstructuur">
    <w:name w:val="Document Map"/>
    <w:basedOn w:val="Standaard"/>
    <w:link w:val="DocumentstructuurChar"/>
    <w:semiHidden/>
    <w:rsid w:val="00D35B35"/>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D35B35"/>
    <w:rPr>
      <w:rFonts w:ascii="Tahoma" w:eastAsia="Times New Roman" w:hAnsi="Tahoma" w:cs="Tahoma"/>
      <w:sz w:val="20"/>
      <w:szCs w:val="20"/>
      <w:shd w:val="clear" w:color="auto" w:fill="000080"/>
      <w:lang w:eastAsia="nl-NL"/>
    </w:rPr>
  </w:style>
  <w:style w:type="character" w:styleId="GevolgdeHyperlink">
    <w:name w:val="FollowedHyperlink"/>
    <w:semiHidden/>
    <w:rsid w:val="00D35B35"/>
    <w:rPr>
      <w:color w:val="800080"/>
      <w:u w:val="single"/>
    </w:rPr>
  </w:style>
  <w:style w:type="paragraph" w:styleId="Plattetekst">
    <w:name w:val="Body Text"/>
    <w:basedOn w:val="Standaard"/>
    <w:link w:val="PlattetekstChar"/>
    <w:semiHidden/>
    <w:rsid w:val="00D35B35"/>
    <w:rPr>
      <w:sz w:val="18"/>
    </w:rPr>
  </w:style>
  <w:style w:type="character" w:customStyle="1" w:styleId="PlattetekstChar">
    <w:name w:val="Platte tekst Char"/>
    <w:basedOn w:val="Standaardalinea-lettertype"/>
    <w:link w:val="Plattetekst"/>
    <w:semiHidden/>
    <w:rsid w:val="00D35B35"/>
    <w:rPr>
      <w:rFonts w:ascii="Verdana" w:eastAsia="Times New Roman" w:hAnsi="Verdana" w:cs="Times New Roman"/>
      <w:sz w:val="18"/>
      <w:szCs w:val="20"/>
      <w:lang w:eastAsia="nl-NL"/>
    </w:rPr>
  </w:style>
  <w:style w:type="paragraph" w:styleId="Plattetekst2">
    <w:name w:val="Body Text 2"/>
    <w:basedOn w:val="Standaard"/>
    <w:link w:val="Plattetekst2Char"/>
    <w:semiHidden/>
    <w:rsid w:val="00D35B35"/>
    <w:rPr>
      <w:b/>
      <w:bCs/>
      <w:i/>
      <w:iCs/>
    </w:rPr>
  </w:style>
  <w:style w:type="character" w:customStyle="1" w:styleId="Plattetekst2Char">
    <w:name w:val="Platte tekst 2 Char"/>
    <w:basedOn w:val="Standaardalinea-lettertype"/>
    <w:link w:val="Plattetekst2"/>
    <w:semiHidden/>
    <w:rsid w:val="00D35B35"/>
    <w:rPr>
      <w:rFonts w:ascii="Verdana" w:eastAsia="Times New Roman" w:hAnsi="Verdana" w:cs="Times New Roman"/>
      <w:b/>
      <w:bCs/>
      <w:i/>
      <w:iCs/>
      <w:sz w:val="20"/>
      <w:szCs w:val="20"/>
      <w:lang w:eastAsia="nl-NL"/>
    </w:rPr>
  </w:style>
  <w:style w:type="paragraph" w:styleId="Plattetekstinspringen">
    <w:name w:val="Body Text Indent"/>
    <w:basedOn w:val="Standaard"/>
    <w:link w:val="PlattetekstinspringenChar"/>
    <w:semiHidden/>
    <w:rsid w:val="00D35B35"/>
    <w:pPr>
      <w:ind w:left="709"/>
    </w:pPr>
  </w:style>
  <w:style w:type="character" w:customStyle="1" w:styleId="PlattetekstinspringenChar">
    <w:name w:val="Platte tekst inspringen Char"/>
    <w:basedOn w:val="Standaardalinea-lettertype"/>
    <w:link w:val="Plattetekstinspringen"/>
    <w:semiHidden/>
    <w:rsid w:val="00D35B35"/>
    <w:rPr>
      <w:rFonts w:ascii="Verdana" w:eastAsia="Times New Roman" w:hAnsi="Verdana" w:cs="Times New Roman"/>
      <w:sz w:val="20"/>
      <w:szCs w:val="20"/>
      <w:lang w:eastAsia="nl-NL"/>
    </w:rPr>
  </w:style>
  <w:style w:type="paragraph" w:styleId="Plattetekstinspringen2">
    <w:name w:val="Body Text Indent 2"/>
    <w:basedOn w:val="Standaard"/>
    <w:link w:val="Plattetekstinspringen2Char"/>
    <w:semiHidden/>
    <w:rsid w:val="00D35B35"/>
    <w:pPr>
      <w:ind w:left="720"/>
    </w:pPr>
    <w:rPr>
      <w:b/>
      <w:bCs/>
      <w:i/>
      <w:iCs/>
    </w:rPr>
  </w:style>
  <w:style w:type="character" w:customStyle="1" w:styleId="Plattetekstinspringen2Char">
    <w:name w:val="Platte tekst inspringen 2 Char"/>
    <w:basedOn w:val="Standaardalinea-lettertype"/>
    <w:link w:val="Plattetekstinspringen2"/>
    <w:semiHidden/>
    <w:rsid w:val="00D35B35"/>
    <w:rPr>
      <w:rFonts w:ascii="Verdana" w:eastAsia="Times New Roman" w:hAnsi="Verdana" w:cs="Times New Roman"/>
      <w:b/>
      <w:bCs/>
      <w:i/>
      <w:iCs/>
      <w:sz w:val="20"/>
      <w:szCs w:val="20"/>
      <w:lang w:eastAsia="nl-NL"/>
    </w:rPr>
  </w:style>
  <w:style w:type="paragraph" w:styleId="Plattetekstinspringen3">
    <w:name w:val="Body Text Indent 3"/>
    <w:basedOn w:val="Standaard"/>
    <w:link w:val="Plattetekstinspringen3Char"/>
    <w:semiHidden/>
    <w:rsid w:val="00D35B35"/>
    <w:pPr>
      <w:ind w:left="1080"/>
    </w:pPr>
    <w:rPr>
      <w:b/>
      <w:bCs/>
      <w:i/>
      <w:iCs/>
    </w:rPr>
  </w:style>
  <w:style w:type="character" w:customStyle="1" w:styleId="Plattetekstinspringen3Char">
    <w:name w:val="Platte tekst inspringen 3 Char"/>
    <w:basedOn w:val="Standaardalinea-lettertype"/>
    <w:link w:val="Plattetekstinspringen3"/>
    <w:semiHidden/>
    <w:rsid w:val="00D35B35"/>
    <w:rPr>
      <w:rFonts w:ascii="Verdana" w:eastAsia="Times New Roman" w:hAnsi="Verdana" w:cs="Times New Roman"/>
      <w:b/>
      <w:bCs/>
      <w:i/>
      <w:iCs/>
      <w:sz w:val="20"/>
      <w:szCs w:val="20"/>
      <w:lang w:eastAsia="nl-NL"/>
    </w:rPr>
  </w:style>
  <w:style w:type="character" w:styleId="Nadruk">
    <w:name w:val="Emphasis"/>
    <w:qFormat/>
    <w:rsid w:val="00D35B35"/>
    <w:rPr>
      <w:i/>
      <w:iCs/>
    </w:rPr>
  </w:style>
  <w:style w:type="paragraph" w:customStyle="1" w:styleId="xl34">
    <w:name w:val="xl34"/>
    <w:basedOn w:val="Standaard"/>
    <w:rsid w:val="00D35B35"/>
    <w:pPr>
      <w:spacing w:before="100" w:beforeAutospacing="1" w:after="100" w:afterAutospacing="1" w:line="240" w:lineRule="auto"/>
    </w:pPr>
    <w:rPr>
      <w:rFonts w:ascii="Arial" w:hAnsi="Arial" w:cs="Arial"/>
      <w:sz w:val="18"/>
      <w:szCs w:val="18"/>
    </w:rPr>
  </w:style>
  <w:style w:type="paragraph" w:styleId="Ballontekst">
    <w:name w:val="Balloon Text"/>
    <w:basedOn w:val="Standaard"/>
    <w:link w:val="BallontekstChar"/>
    <w:rsid w:val="00D35B35"/>
    <w:pPr>
      <w:jc w:val="left"/>
    </w:pPr>
    <w:rPr>
      <w:rFonts w:ascii="Tahoma" w:hAnsi="Tahoma" w:cs="Tahoma"/>
      <w:sz w:val="16"/>
      <w:szCs w:val="16"/>
    </w:rPr>
  </w:style>
  <w:style w:type="character" w:customStyle="1" w:styleId="BallontekstChar">
    <w:name w:val="Ballontekst Char"/>
    <w:basedOn w:val="Standaardalinea-lettertype"/>
    <w:link w:val="Ballontekst"/>
    <w:rsid w:val="00D35B35"/>
    <w:rPr>
      <w:rFonts w:ascii="Tahoma" w:eastAsia="Times New Roman" w:hAnsi="Tahoma" w:cs="Tahoma"/>
      <w:sz w:val="16"/>
      <w:szCs w:val="16"/>
      <w:lang w:eastAsia="nl-NL"/>
    </w:rPr>
  </w:style>
  <w:style w:type="paragraph" w:styleId="Plattetekst3">
    <w:name w:val="Body Text 3"/>
    <w:basedOn w:val="Standaard"/>
    <w:link w:val="Plattetekst3Char"/>
    <w:semiHidden/>
    <w:rsid w:val="00D35B35"/>
    <w:rPr>
      <w:sz w:val="16"/>
    </w:rPr>
  </w:style>
  <w:style w:type="character" w:customStyle="1" w:styleId="Plattetekst3Char">
    <w:name w:val="Platte tekst 3 Char"/>
    <w:basedOn w:val="Standaardalinea-lettertype"/>
    <w:link w:val="Plattetekst3"/>
    <w:semiHidden/>
    <w:rsid w:val="00D35B35"/>
    <w:rPr>
      <w:rFonts w:ascii="Verdana" w:eastAsia="Times New Roman" w:hAnsi="Verdana" w:cs="Times New Roman"/>
      <w:sz w:val="16"/>
      <w:szCs w:val="20"/>
      <w:lang w:eastAsia="nl-NL"/>
    </w:rPr>
  </w:style>
  <w:style w:type="paragraph" w:customStyle="1" w:styleId="BodyText21">
    <w:name w:val="Body Text 21"/>
    <w:basedOn w:val="Standaard"/>
    <w:rsid w:val="00D35B35"/>
    <w:pPr>
      <w:tabs>
        <w:tab w:val="left" w:pos="426"/>
      </w:tabs>
      <w:overflowPunct w:val="0"/>
      <w:autoSpaceDE w:val="0"/>
      <w:autoSpaceDN w:val="0"/>
      <w:adjustRightInd w:val="0"/>
      <w:ind w:left="709" w:hanging="426"/>
      <w:textAlignment w:val="baseline"/>
    </w:pPr>
  </w:style>
  <w:style w:type="character" w:customStyle="1" w:styleId="tdefaulth18">
    <w:name w:val="t_default h_18"/>
    <w:basedOn w:val="Standaardalinea-lettertype"/>
    <w:rsid w:val="00D35B35"/>
  </w:style>
  <w:style w:type="paragraph" w:customStyle="1" w:styleId="NummeringOverwegingen">
    <w:name w:val="NummeringOverwegingen"/>
    <w:basedOn w:val="Standaard"/>
    <w:rsid w:val="00D35B35"/>
    <w:pPr>
      <w:tabs>
        <w:tab w:val="num" w:pos="737"/>
      </w:tabs>
      <w:spacing w:before="240" w:line="310" w:lineRule="atLeast"/>
      <w:ind w:left="737" w:hanging="737"/>
      <w:outlineLvl w:val="0"/>
    </w:pPr>
    <w:rPr>
      <w:rFonts w:ascii="Arial" w:hAnsi="Arial"/>
      <w:spacing w:val="4"/>
      <w:sz w:val="21"/>
      <w:lang w:eastAsia="en-US"/>
    </w:rPr>
  </w:style>
  <w:style w:type="paragraph" w:customStyle="1" w:styleId="NummeringOverwegingen2">
    <w:name w:val="NummeringOverwegingen2"/>
    <w:basedOn w:val="Standaard"/>
    <w:rsid w:val="00D35B35"/>
    <w:pPr>
      <w:widowControl w:val="0"/>
      <w:tabs>
        <w:tab w:val="num" w:pos="1191"/>
      </w:tabs>
      <w:spacing w:before="240" w:line="310" w:lineRule="atLeast"/>
      <w:ind w:left="1191" w:hanging="454"/>
      <w:outlineLvl w:val="1"/>
    </w:pPr>
    <w:rPr>
      <w:rFonts w:ascii="Arial" w:hAnsi="Arial"/>
      <w:spacing w:val="4"/>
      <w:sz w:val="21"/>
      <w:lang w:eastAsia="en-US"/>
    </w:rPr>
  </w:style>
  <w:style w:type="paragraph" w:styleId="Lijstalinea">
    <w:name w:val="List Paragraph"/>
    <w:basedOn w:val="Standaard"/>
    <w:link w:val="LijstalineaChar"/>
    <w:uiPriority w:val="34"/>
    <w:qFormat/>
    <w:rsid w:val="00D35B35"/>
    <w:pPr>
      <w:ind w:left="708"/>
    </w:pPr>
  </w:style>
  <w:style w:type="character" w:styleId="Verwijzingopmerking">
    <w:name w:val="annotation reference"/>
    <w:semiHidden/>
    <w:unhideWhenUsed/>
    <w:rsid w:val="00D35B35"/>
    <w:rPr>
      <w:sz w:val="16"/>
      <w:szCs w:val="16"/>
    </w:rPr>
  </w:style>
  <w:style w:type="paragraph" w:styleId="Tekstopmerking">
    <w:name w:val="annotation text"/>
    <w:basedOn w:val="Standaard"/>
    <w:link w:val="TekstopmerkingChar"/>
    <w:semiHidden/>
    <w:unhideWhenUsed/>
    <w:rsid w:val="00D35B35"/>
    <w:rPr>
      <w:lang w:val="x-none" w:eastAsia="x-none"/>
    </w:rPr>
  </w:style>
  <w:style w:type="character" w:customStyle="1" w:styleId="TekstopmerkingChar">
    <w:name w:val="Tekst opmerking Char"/>
    <w:basedOn w:val="Standaardalinea-lettertype"/>
    <w:link w:val="Tekstopmerking"/>
    <w:semiHidden/>
    <w:rsid w:val="00D35B35"/>
    <w:rPr>
      <w:rFonts w:ascii="Verdana" w:eastAsia="Times New Roman" w:hAnsi="Verdana" w:cs="Times New Roman"/>
      <w:sz w:val="20"/>
      <w:szCs w:val="20"/>
      <w:lang w:val="x-none" w:eastAsia="x-none"/>
    </w:rPr>
  </w:style>
  <w:style w:type="paragraph" w:styleId="Onderwerpvanopmerking">
    <w:name w:val="annotation subject"/>
    <w:basedOn w:val="Tekstopmerking"/>
    <w:next w:val="Tekstopmerking"/>
    <w:link w:val="OnderwerpvanopmerkingChar"/>
    <w:semiHidden/>
    <w:unhideWhenUsed/>
    <w:rsid w:val="00D35B35"/>
    <w:rPr>
      <w:b/>
      <w:bCs/>
    </w:rPr>
  </w:style>
  <w:style w:type="character" w:customStyle="1" w:styleId="OnderwerpvanopmerkingChar">
    <w:name w:val="Onderwerp van opmerking Char"/>
    <w:basedOn w:val="TekstopmerkingChar"/>
    <w:link w:val="Onderwerpvanopmerking"/>
    <w:semiHidden/>
    <w:rsid w:val="00D35B35"/>
    <w:rPr>
      <w:rFonts w:ascii="Verdana" w:eastAsia="Times New Roman" w:hAnsi="Verdana" w:cs="Times New Roman"/>
      <w:b/>
      <w:bCs/>
      <w:sz w:val="20"/>
      <w:szCs w:val="20"/>
      <w:lang w:val="x-none" w:eastAsia="x-none"/>
    </w:rPr>
  </w:style>
  <w:style w:type="paragraph" w:customStyle="1" w:styleId="plattetekst0">
    <w:name w:val="platte tekst"/>
    <w:basedOn w:val="Standaard"/>
    <w:rsid w:val="00D35B35"/>
    <w:pPr>
      <w:spacing w:line="295" w:lineRule="auto"/>
      <w:jc w:val="left"/>
    </w:pPr>
    <w:rPr>
      <w:rFonts w:ascii="Arial" w:hAnsi="Arial" w:cs="Arial"/>
    </w:rPr>
  </w:style>
  <w:style w:type="character" w:styleId="Zwaar">
    <w:name w:val="Strong"/>
    <w:qFormat/>
    <w:rsid w:val="00D35B35"/>
    <w:rPr>
      <w:b/>
      <w:bCs/>
    </w:rPr>
  </w:style>
  <w:style w:type="table" w:styleId="Tabelraster">
    <w:name w:val="Table Grid"/>
    <w:basedOn w:val="Standaardtabel"/>
    <w:uiPriority w:val="59"/>
    <w:rsid w:val="00D35B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5B35"/>
    <w:pPr>
      <w:autoSpaceDE w:val="0"/>
      <w:autoSpaceDN w:val="0"/>
      <w:adjustRightInd w:val="0"/>
      <w:spacing w:after="0" w:line="240" w:lineRule="auto"/>
    </w:pPr>
    <w:rPr>
      <w:rFonts w:ascii="Verdana" w:eastAsia="Calibri" w:hAnsi="Verdana" w:cs="Verdana"/>
      <w:color w:val="000000"/>
      <w:sz w:val="24"/>
      <w:szCs w:val="24"/>
    </w:rPr>
  </w:style>
  <w:style w:type="character" w:styleId="Tekstvantijdelijkeaanduiding">
    <w:name w:val="Placeholder Text"/>
    <w:uiPriority w:val="99"/>
    <w:semiHidden/>
    <w:rsid w:val="00D35B35"/>
    <w:rPr>
      <w:color w:val="808080"/>
    </w:rPr>
  </w:style>
  <w:style w:type="numbering" w:customStyle="1" w:styleId="Geenlijst1">
    <w:name w:val="Geen lijst1"/>
    <w:next w:val="Geenlijst"/>
    <w:uiPriority w:val="99"/>
    <w:semiHidden/>
    <w:unhideWhenUsed/>
    <w:rsid w:val="00D35B35"/>
  </w:style>
  <w:style w:type="numbering" w:customStyle="1" w:styleId="Geenlijst11">
    <w:name w:val="Geen lijst11"/>
    <w:next w:val="Geenlijst"/>
    <w:uiPriority w:val="99"/>
    <w:semiHidden/>
    <w:unhideWhenUsed/>
    <w:rsid w:val="00D35B35"/>
  </w:style>
  <w:style w:type="table" w:customStyle="1" w:styleId="Tabelraster1">
    <w:name w:val="Tabelraster1"/>
    <w:basedOn w:val="Standaardtabel"/>
    <w:next w:val="Tabelraster"/>
    <w:uiPriority w:val="59"/>
    <w:rsid w:val="00D35B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2">
    <w:name w:val="Geen lijst2"/>
    <w:next w:val="Geenlijst"/>
    <w:uiPriority w:val="99"/>
    <w:semiHidden/>
    <w:unhideWhenUsed/>
    <w:rsid w:val="00D35B35"/>
  </w:style>
  <w:style w:type="paragraph" w:styleId="Geenafstand">
    <w:name w:val="No Spacing"/>
    <w:uiPriority w:val="1"/>
    <w:qFormat/>
    <w:rsid w:val="00D35B35"/>
    <w:pPr>
      <w:spacing w:after="0" w:line="240" w:lineRule="auto"/>
    </w:pPr>
    <w:rPr>
      <w:rFonts w:ascii="Verdana" w:eastAsia="Calibri" w:hAnsi="Verdana" w:cs="Times New Roman"/>
      <w:sz w:val="18"/>
    </w:rPr>
  </w:style>
  <w:style w:type="paragraph" w:customStyle="1" w:styleId="Lijstalinea1">
    <w:name w:val="Lijstalinea1"/>
    <w:basedOn w:val="Standaard"/>
    <w:rsid w:val="009C5A8A"/>
    <w:pPr>
      <w:ind w:left="720"/>
      <w:contextualSpacing/>
    </w:pPr>
    <w:rPr>
      <w:rFonts w:eastAsia="Calibri"/>
    </w:rPr>
  </w:style>
  <w:style w:type="paragraph" w:styleId="Lijst">
    <w:name w:val="List"/>
    <w:basedOn w:val="Standaard"/>
    <w:unhideWhenUsed/>
    <w:rsid w:val="005D321D"/>
    <w:pPr>
      <w:ind w:left="283" w:hanging="283"/>
      <w:jc w:val="left"/>
    </w:pPr>
  </w:style>
  <w:style w:type="paragraph" w:styleId="Lijstnummering">
    <w:name w:val="List Number"/>
    <w:basedOn w:val="Standaard"/>
    <w:semiHidden/>
    <w:unhideWhenUsed/>
    <w:rsid w:val="00FC45EA"/>
    <w:pPr>
      <w:widowControl w:val="0"/>
      <w:numPr>
        <w:numId w:val="2"/>
      </w:numPr>
      <w:suppressAutoHyphens/>
    </w:pPr>
  </w:style>
  <w:style w:type="paragraph" w:styleId="Lijst2">
    <w:name w:val="List 2"/>
    <w:basedOn w:val="Standaard"/>
    <w:semiHidden/>
    <w:unhideWhenUsed/>
    <w:rsid w:val="00FC45EA"/>
    <w:pPr>
      <w:ind w:left="566" w:hanging="283"/>
      <w:jc w:val="left"/>
    </w:pPr>
  </w:style>
  <w:style w:type="paragraph" w:styleId="Datum">
    <w:name w:val="Date"/>
    <w:basedOn w:val="Standaard"/>
    <w:next w:val="Standaard"/>
    <w:link w:val="DatumChar"/>
    <w:semiHidden/>
    <w:unhideWhenUsed/>
    <w:rsid w:val="00FC45EA"/>
    <w:pPr>
      <w:jc w:val="left"/>
    </w:pPr>
    <w:rPr>
      <w:rFonts w:ascii="Times New Roman" w:hAnsi="Times New Roman"/>
    </w:rPr>
  </w:style>
  <w:style w:type="character" w:customStyle="1" w:styleId="DatumChar">
    <w:name w:val="Datum Char"/>
    <w:basedOn w:val="Standaardalinea-lettertype"/>
    <w:link w:val="Datum"/>
    <w:semiHidden/>
    <w:rsid w:val="00FC45EA"/>
    <w:rPr>
      <w:rFonts w:ascii="Times New Roman" w:eastAsia="Times New Roman" w:hAnsi="Times New Roman" w:cs="Times New Roman"/>
      <w:sz w:val="20"/>
      <w:szCs w:val="20"/>
      <w:lang w:eastAsia="nl-NL"/>
    </w:rPr>
  </w:style>
  <w:style w:type="paragraph" w:styleId="Bloktekst">
    <w:name w:val="Block Text"/>
    <w:basedOn w:val="Standaard"/>
    <w:semiHidden/>
    <w:unhideWhenUsed/>
    <w:rsid w:val="00FC45EA"/>
    <w:pPr>
      <w:tabs>
        <w:tab w:val="left" w:pos="-612"/>
      </w:tabs>
      <w:suppressAutoHyphens/>
      <w:ind w:left="720" w:right="357"/>
    </w:pPr>
  </w:style>
  <w:style w:type="paragraph" w:customStyle="1" w:styleId="Tekstzonderopmaak1">
    <w:name w:val="Tekst zonder opmaak1"/>
    <w:basedOn w:val="Standaard"/>
    <w:rsid w:val="00FC45EA"/>
    <w:pPr>
      <w:overflowPunct w:val="0"/>
      <w:autoSpaceDE w:val="0"/>
      <w:autoSpaceDN w:val="0"/>
      <w:adjustRightInd w:val="0"/>
      <w:jc w:val="left"/>
    </w:pPr>
    <w:rPr>
      <w:rFonts w:ascii="Courier New" w:hAnsi="Courier New"/>
    </w:rPr>
  </w:style>
  <w:style w:type="paragraph" w:customStyle="1" w:styleId="Plattetekst31">
    <w:name w:val="Platte tekst 31"/>
    <w:basedOn w:val="Standaard"/>
    <w:rsid w:val="00FC45EA"/>
    <w:pPr>
      <w:overflowPunct w:val="0"/>
      <w:autoSpaceDE w:val="0"/>
      <w:autoSpaceDN w:val="0"/>
      <w:adjustRightInd w:val="0"/>
    </w:pPr>
    <w:rPr>
      <w:i/>
    </w:rPr>
  </w:style>
  <w:style w:type="paragraph" w:customStyle="1" w:styleId="bronvermelding">
    <w:name w:val="bronvermelding"/>
    <w:basedOn w:val="Standaard"/>
    <w:rsid w:val="00FC45EA"/>
    <w:pPr>
      <w:tabs>
        <w:tab w:val="right" w:pos="9360"/>
      </w:tabs>
      <w:suppressAutoHyphens/>
    </w:pPr>
    <w:rPr>
      <w:lang w:val="en-US"/>
    </w:rPr>
  </w:style>
  <w:style w:type="paragraph" w:customStyle="1" w:styleId="Tussenkop">
    <w:name w:val="Tussenkop"/>
    <w:basedOn w:val="Standaard"/>
    <w:next w:val="Standaard"/>
    <w:rsid w:val="00FC45EA"/>
    <w:pPr>
      <w:spacing w:line="270" w:lineRule="atLeast"/>
      <w:jc w:val="left"/>
    </w:pPr>
    <w:rPr>
      <w:rFonts w:ascii="Arial" w:hAnsi="Arial"/>
      <w:b/>
    </w:rPr>
  </w:style>
  <w:style w:type="paragraph" w:customStyle="1" w:styleId="PlainText1">
    <w:name w:val="Plain Text1"/>
    <w:basedOn w:val="Standaard"/>
    <w:rsid w:val="00FC45EA"/>
    <w:pPr>
      <w:overflowPunct w:val="0"/>
      <w:autoSpaceDE w:val="0"/>
      <w:autoSpaceDN w:val="0"/>
      <w:adjustRightInd w:val="0"/>
    </w:pPr>
    <w:rPr>
      <w:rFonts w:ascii="Courier New" w:hAnsi="Courier New"/>
    </w:rPr>
  </w:style>
  <w:style w:type="paragraph" w:customStyle="1" w:styleId="GemeenteJuridischGenummerdeLijst">
    <w:name w:val="GemeenteJuridischGenummerdeLijst"/>
    <w:basedOn w:val="Standaard"/>
    <w:rsid w:val="00FC45EA"/>
    <w:pPr>
      <w:numPr>
        <w:numId w:val="4"/>
      </w:numPr>
      <w:spacing w:line="240" w:lineRule="auto"/>
      <w:jc w:val="left"/>
    </w:pPr>
    <w:rPr>
      <w:rFonts w:ascii="Univers" w:hAnsi="Univers"/>
      <w:szCs w:val="24"/>
    </w:rPr>
  </w:style>
  <w:style w:type="paragraph" w:customStyle="1" w:styleId="GemeenteStandaardGenummerdeLijst">
    <w:name w:val="GemeenteStandaardGenummerdeLijst"/>
    <w:basedOn w:val="GemeenteJuridischGenummerdeLijst"/>
    <w:rsid w:val="00FC45EA"/>
    <w:pPr>
      <w:numPr>
        <w:numId w:val="5"/>
      </w:numPr>
      <w:tabs>
        <w:tab w:val="num" w:pos="454"/>
        <w:tab w:val="num" w:pos="1068"/>
      </w:tabs>
      <w:ind w:left="1068"/>
    </w:pPr>
  </w:style>
  <w:style w:type="paragraph" w:customStyle="1" w:styleId="Opsommingstekens">
    <w:name w:val="Opsommingstekens"/>
    <w:basedOn w:val="Standaard"/>
    <w:rsid w:val="00FC45EA"/>
    <w:pPr>
      <w:numPr>
        <w:numId w:val="6"/>
      </w:numPr>
      <w:spacing w:line="240" w:lineRule="auto"/>
      <w:jc w:val="left"/>
    </w:pPr>
    <w:rPr>
      <w:rFonts w:ascii="Univers" w:hAnsi="Univers"/>
      <w:szCs w:val="24"/>
    </w:rPr>
  </w:style>
  <w:style w:type="paragraph" w:customStyle="1" w:styleId="Opmaakprofiel1">
    <w:name w:val="Opmaakprofiel1"/>
    <w:basedOn w:val="Koptekst"/>
    <w:rsid w:val="00FC45EA"/>
    <w:pPr>
      <w:tabs>
        <w:tab w:val="clear" w:pos="4536"/>
        <w:tab w:val="clear" w:pos="9072"/>
      </w:tabs>
    </w:pPr>
    <w:rPr>
      <w:bCs/>
    </w:rPr>
  </w:style>
  <w:style w:type="paragraph" w:customStyle="1" w:styleId="xl24">
    <w:name w:val="xl24"/>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5">
    <w:name w:val="xl25"/>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6">
    <w:name w:val="xl26"/>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xl27">
    <w:name w:val="xl27"/>
    <w:basedOn w:val="Standaard"/>
    <w:rsid w:val="00FC45EA"/>
    <w:pPr>
      <w:spacing w:before="100" w:beforeAutospacing="1" w:after="100" w:afterAutospacing="1" w:line="240" w:lineRule="auto"/>
      <w:jc w:val="left"/>
    </w:pPr>
    <w:rPr>
      <w:rFonts w:ascii="Arial Unicode MS" w:eastAsia="Arial Unicode MS" w:hAnsi="Arial Unicode MS" w:cs="Arial Unicode MS"/>
      <w:color w:val="000000"/>
      <w:sz w:val="16"/>
      <w:szCs w:val="16"/>
    </w:rPr>
  </w:style>
  <w:style w:type="paragraph" w:customStyle="1" w:styleId="xl28">
    <w:name w:val="xl28"/>
    <w:basedOn w:val="Standaard"/>
    <w:rsid w:val="00FC45EA"/>
    <w:pPr>
      <w:spacing w:before="100" w:beforeAutospacing="1" w:after="100" w:afterAutospacing="1" w:line="240" w:lineRule="auto"/>
      <w:jc w:val="left"/>
    </w:pPr>
    <w:rPr>
      <w:rFonts w:ascii="Arial Unicode MS" w:eastAsia="Arial Unicode MS" w:hAnsi="Arial Unicode MS" w:cs="Arial Unicode MS"/>
      <w:b/>
      <w:bCs/>
      <w:color w:val="993300"/>
      <w:sz w:val="24"/>
      <w:szCs w:val="24"/>
    </w:rPr>
  </w:style>
  <w:style w:type="paragraph" w:customStyle="1" w:styleId="xl29">
    <w:name w:val="xl29"/>
    <w:basedOn w:val="Standaard"/>
    <w:rsid w:val="00FC45EA"/>
    <w:pPr>
      <w:pBdr>
        <w:bottom w:val="single" w:sz="4" w:space="0" w:color="800000"/>
      </w:pBdr>
      <w:spacing w:before="100" w:beforeAutospacing="1" w:after="100" w:afterAutospacing="1" w:line="240" w:lineRule="auto"/>
      <w:jc w:val="left"/>
    </w:pPr>
    <w:rPr>
      <w:rFonts w:ascii="Arial Unicode MS" w:eastAsia="Arial Unicode MS" w:hAnsi="Arial Unicode MS" w:cs="Arial Unicode MS"/>
      <w:color w:val="000080"/>
      <w:sz w:val="16"/>
      <w:szCs w:val="16"/>
    </w:rPr>
  </w:style>
  <w:style w:type="paragraph" w:customStyle="1" w:styleId="xl30">
    <w:name w:val="xl30"/>
    <w:basedOn w:val="Standaard"/>
    <w:rsid w:val="00FC45EA"/>
    <w:pPr>
      <w:pBdr>
        <w:bottom w:val="single" w:sz="4" w:space="0" w:color="800000"/>
      </w:pBdr>
      <w:spacing w:before="100" w:beforeAutospacing="1" w:after="100" w:afterAutospacing="1" w:line="240" w:lineRule="auto"/>
      <w:jc w:val="right"/>
    </w:pPr>
    <w:rPr>
      <w:rFonts w:ascii="Arial Unicode MS" w:eastAsia="Arial Unicode MS" w:hAnsi="Arial Unicode MS" w:cs="Arial Unicode MS"/>
      <w:color w:val="000080"/>
      <w:sz w:val="16"/>
      <w:szCs w:val="16"/>
    </w:rPr>
  </w:style>
  <w:style w:type="paragraph" w:customStyle="1" w:styleId="xl31">
    <w:name w:val="xl31"/>
    <w:basedOn w:val="Standaard"/>
    <w:rsid w:val="00FC45EA"/>
    <w:pPr>
      <w:spacing w:before="100" w:beforeAutospacing="1" w:after="100" w:afterAutospacing="1" w:line="240" w:lineRule="auto"/>
      <w:jc w:val="right"/>
    </w:pPr>
    <w:rPr>
      <w:rFonts w:ascii="Arial Unicode MS" w:eastAsia="Arial Unicode MS" w:hAnsi="Arial Unicode MS" w:cs="Arial Unicode MS"/>
      <w:color w:val="000000"/>
      <w:sz w:val="16"/>
      <w:szCs w:val="16"/>
    </w:rPr>
  </w:style>
  <w:style w:type="paragraph" w:customStyle="1" w:styleId="xl32">
    <w:name w:val="xl32"/>
    <w:basedOn w:val="Standaard"/>
    <w:rsid w:val="00FC45EA"/>
    <w:pPr>
      <w:spacing w:before="100" w:beforeAutospacing="1" w:after="100" w:afterAutospacing="1" w:line="240" w:lineRule="auto"/>
      <w:jc w:val="right"/>
    </w:pPr>
    <w:rPr>
      <w:rFonts w:ascii="Arial Unicode MS" w:eastAsia="Arial Unicode MS" w:hAnsi="Arial Unicode MS" w:cs="Arial Unicode MS"/>
      <w:color w:val="000000"/>
      <w:sz w:val="16"/>
      <w:szCs w:val="16"/>
    </w:rPr>
  </w:style>
  <w:style w:type="paragraph" w:customStyle="1" w:styleId="xl33">
    <w:name w:val="xl33"/>
    <w:basedOn w:val="Standaard"/>
    <w:rsid w:val="00FC45EA"/>
    <w:pPr>
      <w:spacing w:before="100" w:beforeAutospacing="1" w:after="100" w:afterAutospacing="1" w:line="240" w:lineRule="auto"/>
      <w:jc w:val="left"/>
    </w:pPr>
    <w:rPr>
      <w:rFonts w:ascii="Arial Unicode MS" w:eastAsia="Arial Unicode MS" w:hAnsi="Arial Unicode MS" w:cs="Arial Unicode MS"/>
      <w:b/>
      <w:bCs/>
      <w:color w:val="000080"/>
      <w:sz w:val="16"/>
      <w:szCs w:val="16"/>
    </w:rPr>
  </w:style>
  <w:style w:type="paragraph" w:customStyle="1" w:styleId="xl35">
    <w:name w:val="xl35"/>
    <w:basedOn w:val="Standaard"/>
    <w:rsid w:val="00FC45EA"/>
    <w:pPr>
      <w:shd w:val="clear" w:color="auto" w:fill="FFFFFF"/>
      <w:spacing w:before="100" w:beforeAutospacing="1" w:after="100" w:afterAutospacing="1" w:line="240" w:lineRule="auto"/>
      <w:jc w:val="left"/>
    </w:pPr>
    <w:rPr>
      <w:rFonts w:ascii="Arial Unicode MS" w:eastAsia="Arial Unicode MS" w:hAnsi="Arial Unicode MS" w:cs="Arial Unicode MS"/>
      <w:b/>
      <w:bCs/>
      <w:color w:val="000080"/>
      <w:sz w:val="16"/>
      <w:szCs w:val="16"/>
    </w:rPr>
  </w:style>
  <w:style w:type="paragraph" w:customStyle="1" w:styleId="xl36">
    <w:name w:val="xl36"/>
    <w:basedOn w:val="Standaard"/>
    <w:rsid w:val="00FC45EA"/>
    <w:pPr>
      <w:shd w:val="clear" w:color="auto" w:fill="FFFFFF"/>
      <w:spacing w:before="100" w:beforeAutospacing="1" w:after="100" w:afterAutospacing="1" w:line="240" w:lineRule="auto"/>
      <w:jc w:val="right"/>
    </w:pPr>
    <w:rPr>
      <w:rFonts w:ascii="Arial Unicode MS" w:eastAsia="Arial Unicode MS" w:hAnsi="Arial Unicode MS" w:cs="Arial Unicode MS"/>
      <w:b/>
      <w:bCs/>
      <w:color w:val="000080"/>
      <w:sz w:val="16"/>
      <w:szCs w:val="16"/>
    </w:rPr>
  </w:style>
  <w:style w:type="paragraph" w:customStyle="1" w:styleId="xl37">
    <w:name w:val="xl37"/>
    <w:basedOn w:val="Standaard"/>
    <w:rsid w:val="00FC45EA"/>
    <w:pPr>
      <w:shd w:val="clear" w:color="auto" w:fill="FFFFFF"/>
      <w:spacing w:before="100" w:beforeAutospacing="1" w:after="100" w:afterAutospacing="1" w:line="240" w:lineRule="auto"/>
      <w:jc w:val="right"/>
    </w:pPr>
    <w:rPr>
      <w:rFonts w:ascii="Arial Unicode MS" w:eastAsia="Arial Unicode MS" w:hAnsi="Arial Unicode MS" w:cs="Arial Unicode MS"/>
      <w:b/>
      <w:bCs/>
      <w:color w:val="000080"/>
      <w:sz w:val="16"/>
      <w:szCs w:val="16"/>
    </w:rPr>
  </w:style>
  <w:style w:type="character" w:customStyle="1" w:styleId="detailpagebody2">
    <w:name w:val="detail_page_body2"/>
    <w:basedOn w:val="Standaardalinea-lettertype"/>
    <w:rsid w:val="00FC45EA"/>
  </w:style>
  <w:style w:type="character" w:customStyle="1" w:styleId="f11">
    <w:name w:val="f11"/>
    <w:basedOn w:val="Standaardalinea-lettertype"/>
    <w:rsid w:val="00FC45EA"/>
    <w:rPr>
      <w:rFonts w:ascii="Arial" w:hAnsi="Arial" w:cs="Arial" w:hint="default"/>
      <w:color w:val="000000"/>
      <w:sz w:val="20"/>
      <w:szCs w:val="20"/>
    </w:rPr>
  </w:style>
  <w:style w:type="character" w:customStyle="1" w:styleId="Persoonlijkeantwoordstijl">
    <w:name w:val="Persoonlijke antwoordstijl"/>
    <w:basedOn w:val="Standaardalinea-lettertype"/>
    <w:rsid w:val="00FC45EA"/>
    <w:rPr>
      <w:rFonts w:ascii="Arial" w:hAnsi="Arial" w:cs="Arial" w:hint="default"/>
      <w:color w:val="auto"/>
      <w:sz w:val="20"/>
    </w:rPr>
  </w:style>
  <w:style w:type="character" w:customStyle="1" w:styleId="Persoonlijkeopmaakstijl">
    <w:name w:val="Persoonlijke opmaakstijl"/>
    <w:basedOn w:val="Standaardalinea-lettertype"/>
    <w:rsid w:val="00FC45EA"/>
    <w:rPr>
      <w:rFonts w:ascii="Arial" w:hAnsi="Arial" w:cs="Arial" w:hint="default"/>
      <w:color w:val="auto"/>
      <w:sz w:val="20"/>
    </w:rPr>
  </w:style>
  <w:style w:type="character" w:customStyle="1" w:styleId="LijstalineaChar">
    <w:name w:val="Lijstalinea Char"/>
    <w:basedOn w:val="Standaardalinea-lettertype"/>
    <w:link w:val="Lijstalinea"/>
    <w:uiPriority w:val="34"/>
    <w:locked/>
    <w:rsid w:val="00823E77"/>
    <w:rPr>
      <w:rFonts w:ascii="Verdana" w:eastAsia="Times New Roman" w:hAnsi="Verdana" w:cs="Times New Roman"/>
      <w:sz w:val="20"/>
      <w:szCs w:val="20"/>
      <w:lang w:eastAsia="nl-NL"/>
    </w:rPr>
  </w:style>
  <w:style w:type="paragraph" w:styleId="Kopvaninhoudsopgave">
    <w:name w:val="TOC Heading"/>
    <w:basedOn w:val="Kop1"/>
    <w:next w:val="Standaard"/>
    <w:uiPriority w:val="39"/>
    <w:semiHidden/>
    <w:unhideWhenUsed/>
    <w:qFormat/>
    <w:rsid w:val="00457AF7"/>
    <w:pPr>
      <w:keepLines/>
      <w:pageBreakBefore w:val="0"/>
      <w:numPr>
        <w:numId w:val="0"/>
      </w:numPr>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263">
      <w:bodyDiv w:val="1"/>
      <w:marLeft w:val="0"/>
      <w:marRight w:val="0"/>
      <w:marTop w:val="0"/>
      <w:marBottom w:val="0"/>
      <w:divBdr>
        <w:top w:val="none" w:sz="0" w:space="0" w:color="auto"/>
        <w:left w:val="none" w:sz="0" w:space="0" w:color="auto"/>
        <w:bottom w:val="none" w:sz="0" w:space="0" w:color="auto"/>
        <w:right w:val="none" w:sz="0" w:space="0" w:color="auto"/>
      </w:divBdr>
    </w:div>
    <w:div w:id="117840217">
      <w:bodyDiv w:val="1"/>
      <w:marLeft w:val="0"/>
      <w:marRight w:val="0"/>
      <w:marTop w:val="0"/>
      <w:marBottom w:val="0"/>
      <w:divBdr>
        <w:top w:val="none" w:sz="0" w:space="0" w:color="auto"/>
        <w:left w:val="none" w:sz="0" w:space="0" w:color="auto"/>
        <w:bottom w:val="none" w:sz="0" w:space="0" w:color="auto"/>
        <w:right w:val="none" w:sz="0" w:space="0" w:color="auto"/>
      </w:divBdr>
    </w:div>
    <w:div w:id="144976598">
      <w:bodyDiv w:val="1"/>
      <w:marLeft w:val="0"/>
      <w:marRight w:val="0"/>
      <w:marTop w:val="0"/>
      <w:marBottom w:val="0"/>
      <w:divBdr>
        <w:top w:val="none" w:sz="0" w:space="0" w:color="auto"/>
        <w:left w:val="none" w:sz="0" w:space="0" w:color="auto"/>
        <w:bottom w:val="none" w:sz="0" w:space="0" w:color="auto"/>
        <w:right w:val="none" w:sz="0" w:space="0" w:color="auto"/>
      </w:divBdr>
    </w:div>
    <w:div w:id="294599982">
      <w:bodyDiv w:val="1"/>
      <w:marLeft w:val="0"/>
      <w:marRight w:val="0"/>
      <w:marTop w:val="0"/>
      <w:marBottom w:val="0"/>
      <w:divBdr>
        <w:top w:val="none" w:sz="0" w:space="0" w:color="auto"/>
        <w:left w:val="none" w:sz="0" w:space="0" w:color="auto"/>
        <w:bottom w:val="none" w:sz="0" w:space="0" w:color="auto"/>
        <w:right w:val="none" w:sz="0" w:space="0" w:color="auto"/>
      </w:divBdr>
    </w:div>
    <w:div w:id="354617409">
      <w:bodyDiv w:val="1"/>
      <w:marLeft w:val="0"/>
      <w:marRight w:val="0"/>
      <w:marTop w:val="0"/>
      <w:marBottom w:val="0"/>
      <w:divBdr>
        <w:top w:val="none" w:sz="0" w:space="0" w:color="auto"/>
        <w:left w:val="none" w:sz="0" w:space="0" w:color="auto"/>
        <w:bottom w:val="none" w:sz="0" w:space="0" w:color="auto"/>
        <w:right w:val="none" w:sz="0" w:space="0" w:color="auto"/>
      </w:divBdr>
    </w:div>
    <w:div w:id="380399817">
      <w:bodyDiv w:val="1"/>
      <w:marLeft w:val="0"/>
      <w:marRight w:val="0"/>
      <w:marTop w:val="0"/>
      <w:marBottom w:val="0"/>
      <w:divBdr>
        <w:top w:val="none" w:sz="0" w:space="0" w:color="auto"/>
        <w:left w:val="none" w:sz="0" w:space="0" w:color="auto"/>
        <w:bottom w:val="none" w:sz="0" w:space="0" w:color="auto"/>
        <w:right w:val="none" w:sz="0" w:space="0" w:color="auto"/>
      </w:divBdr>
    </w:div>
    <w:div w:id="394624332">
      <w:bodyDiv w:val="1"/>
      <w:marLeft w:val="0"/>
      <w:marRight w:val="0"/>
      <w:marTop w:val="0"/>
      <w:marBottom w:val="0"/>
      <w:divBdr>
        <w:top w:val="none" w:sz="0" w:space="0" w:color="auto"/>
        <w:left w:val="none" w:sz="0" w:space="0" w:color="auto"/>
        <w:bottom w:val="none" w:sz="0" w:space="0" w:color="auto"/>
        <w:right w:val="none" w:sz="0" w:space="0" w:color="auto"/>
      </w:divBdr>
    </w:div>
    <w:div w:id="401876273">
      <w:bodyDiv w:val="1"/>
      <w:marLeft w:val="0"/>
      <w:marRight w:val="0"/>
      <w:marTop w:val="0"/>
      <w:marBottom w:val="0"/>
      <w:divBdr>
        <w:top w:val="none" w:sz="0" w:space="0" w:color="auto"/>
        <w:left w:val="none" w:sz="0" w:space="0" w:color="auto"/>
        <w:bottom w:val="none" w:sz="0" w:space="0" w:color="auto"/>
        <w:right w:val="none" w:sz="0" w:space="0" w:color="auto"/>
      </w:divBdr>
    </w:div>
    <w:div w:id="448011884">
      <w:bodyDiv w:val="1"/>
      <w:marLeft w:val="0"/>
      <w:marRight w:val="0"/>
      <w:marTop w:val="0"/>
      <w:marBottom w:val="0"/>
      <w:divBdr>
        <w:top w:val="none" w:sz="0" w:space="0" w:color="auto"/>
        <w:left w:val="none" w:sz="0" w:space="0" w:color="auto"/>
        <w:bottom w:val="none" w:sz="0" w:space="0" w:color="auto"/>
        <w:right w:val="none" w:sz="0" w:space="0" w:color="auto"/>
      </w:divBdr>
    </w:div>
    <w:div w:id="458837139">
      <w:bodyDiv w:val="1"/>
      <w:marLeft w:val="0"/>
      <w:marRight w:val="0"/>
      <w:marTop w:val="0"/>
      <w:marBottom w:val="0"/>
      <w:divBdr>
        <w:top w:val="none" w:sz="0" w:space="0" w:color="auto"/>
        <w:left w:val="none" w:sz="0" w:space="0" w:color="auto"/>
        <w:bottom w:val="none" w:sz="0" w:space="0" w:color="auto"/>
        <w:right w:val="none" w:sz="0" w:space="0" w:color="auto"/>
      </w:divBdr>
    </w:div>
    <w:div w:id="516970890">
      <w:bodyDiv w:val="1"/>
      <w:marLeft w:val="0"/>
      <w:marRight w:val="0"/>
      <w:marTop w:val="0"/>
      <w:marBottom w:val="0"/>
      <w:divBdr>
        <w:top w:val="none" w:sz="0" w:space="0" w:color="auto"/>
        <w:left w:val="none" w:sz="0" w:space="0" w:color="auto"/>
        <w:bottom w:val="none" w:sz="0" w:space="0" w:color="auto"/>
        <w:right w:val="none" w:sz="0" w:space="0" w:color="auto"/>
      </w:divBdr>
    </w:div>
    <w:div w:id="582298531">
      <w:bodyDiv w:val="1"/>
      <w:marLeft w:val="0"/>
      <w:marRight w:val="0"/>
      <w:marTop w:val="0"/>
      <w:marBottom w:val="0"/>
      <w:divBdr>
        <w:top w:val="none" w:sz="0" w:space="0" w:color="auto"/>
        <w:left w:val="none" w:sz="0" w:space="0" w:color="auto"/>
        <w:bottom w:val="none" w:sz="0" w:space="0" w:color="auto"/>
        <w:right w:val="none" w:sz="0" w:space="0" w:color="auto"/>
      </w:divBdr>
    </w:div>
    <w:div w:id="587081466">
      <w:bodyDiv w:val="1"/>
      <w:marLeft w:val="0"/>
      <w:marRight w:val="0"/>
      <w:marTop w:val="0"/>
      <w:marBottom w:val="0"/>
      <w:divBdr>
        <w:top w:val="none" w:sz="0" w:space="0" w:color="auto"/>
        <w:left w:val="none" w:sz="0" w:space="0" w:color="auto"/>
        <w:bottom w:val="none" w:sz="0" w:space="0" w:color="auto"/>
        <w:right w:val="none" w:sz="0" w:space="0" w:color="auto"/>
      </w:divBdr>
    </w:div>
    <w:div w:id="617184357">
      <w:bodyDiv w:val="1"/>
      <w:marLeft w:val="0"/>
      <w:marRight w:val="0"/>
      <w:marTop w:val="0"/>
      <w:marBottom w:val="0"/>
      <w:divBdr>
        <w:top w:val="none" w:sz="0" w:space="0" w:color="auto"/>
        <w:left w:val="none" w:sz="0" w:space="0" w:color="auto"/>
        <w:bottom w:val="none" w:sz="0" w:space="0" w:color="auto"/>
        <w:right w:val="none" w:sz="0" w:space="0" w:color="auto"/>
      </w:divBdr>
    </w:div>
    <w:div w:id="749695917">
      <w:bodyDiv w:val="1"/>
      <w:marLeft w:val="0"/>
      <w:marRight w:val="0"/>
      <w:marTop w:val="0"/>
      <w:marBottom w:val="0"/>
      <w:divBdr>
        <w:top w:val="none" w:sz="0" w:space="0" w:color="auto"/>
        <w:left w:val="none" w:sz="0" w:space="0" w:color="auto"/>
        <w:bottom w:val="none" w:sz="0" w:space="0" w:color="auto"/>
        <w:right w:val="none" w:sz="0" w:space="0" w:color="auto"/>
      </w:divBdr>
    </w:div>
    <w:div w:id="863247756">
      <w:bodyDiv w:val="1"/>
      <w:marLeft w:val="0"/>
      <w:marRight w:val="0"/>
      <w:marTop w:val="0"/>
      <w:marBottom w:val="0"/>
      <w:divBdr>
        <w:top w:val="none" w:sz="0" w:space="0" w:color="auto"/>
        <w:left w:val="none" w:sz="0" w:space="0" w:color="auto"/>
        <w:bottom w:val="none" w:sz="0" w:space="0" w:color="auto"/>
        <w:right w:val="none" w:sz="0" w:space="0" w:color="auto"/>
      </w:divBdr>
    </w:div>
    <w:div w:id="876620333">
      <w:bodyDiv w:val="1"/>
      <w:marLeft w:val="0"/>
      <w:marRight w:val="0"/>
      <w:marTop w:val="0"/>
      <w:marBottom w:val="0"/>
      <w:divBdr>
        <w:top w:val="none" w:sz="0" w:space="0" w:color="auto"/>
        <w:left w:val="none" w:sz="0" w:space="0" w:color="auto"/>
        <w:bottom w:val="none" w:sz="0" w:space="0" w:color="auto"/>
        <w:right w:val="none" w:sz="0" w:space="0" w:color="auto"/>
      </w:divBdr>
    </w:div>
    <w:div w:id="909080284">
      <w:bodyDiv w:val="1"/>
      <w:marLeft w:val="0"/>
      <w:marRight w:val="0"/>
      <w:marTop w:val="0"/>
      <w:marBottom w:val="0"/>
      <w:divBdr>
        <w:top w:val="none" w:sz="0" w:space="0" w:color="auto"/>
        <w:left w:val="none" w:sz="0" w:space="0" w:color="auto"/>
        <w:bottom w:val="none" w:sz="0" w:space="0" w:color="auto"/>
        <w:right w:val="none" w:sz="0" w:space="0" w:color="auto"/>
      </w:divBdr>
    </w:div>
    <w:div w:id="924149649">
      <w:bodyDiv w:val="1"/>
      <w:marLeft w:val="0"/>
      <w:marRight w:val="0"/>
      <w:marTop w:val="0"/>
      <w:marBottom w:val="0"/>
      <w:divBdr>
        <w:top w:val="none" w:sz="0" w:space="0" w:color="auto"/>
        <w:left w:val="none" w:sz="0" w:space="0" w:color="auto"/>
        <w:bottom w:val="none" w:sz="0" w:space="0" w:color="auto"/>
        <w:right w:val="none" w:sz="0" w:space="0" w:color="auto"/>
      </w:divBdr>
    </w:div>
    <w:div w:id="984625139">
      <w:bodyDiv w:val="1"/>
      <w:marLeft w:val="0"/>
      <w:marRight w:val="0"/>
      <w:marTop w:val="0"/>
      <w:marBottom w:val="0"/>
      <w:divBdr>
        <w:top w:val="none" w:sz="0" w:space="0" w:color="auto"/>
        <w:left w:val="none" w:sz="0" w:space="0" w:color="auto"/>
        <w:bottom w:val="none" w:sz="0" w:space="0" w:color="auto"/>
        <w:right w:val="none" w:sz="0" w:space="0" w:color="auto"/>
      </w:divBdr>
    </w:div>
    <w:div w:id="1005403808">
      <w:bodyDiv w:val="1"/>
      <w:marLeft w:val="0"/>
      <w:marRight w:val="0"/>
      <w:marTop w:val="0"/>
      <w:marBottom w:val="0"/>
      <w:divBdr>
        <w:top w:val="none" w:sz="0" w:space="0" w:color="auto"/>
        <w:left w:val="none" w:sz="0" w:space="0" w:color="auto"/>
        <w:bottom w:val="none" w:sz="0" w:space="0" w:color="auto"/>
        <w:right w:val="none" w:sz="0" w:space="0" w:color="auto"/>
      </w:divBdr>
    </w:div>
    <w:div w:id="1034816496">
      <w:bodyDiv w:val="1"/>
      <w:marLeft w:val="0"/>
      <w:marRight w:val="0"/>
      <w:marTop w:val="0"/>
      <w:marBottom w:val="0"/>
      <w:divBdr>
        <w:top w:val="none" w:sz="0" w:space="0" w:color="auto"/>
        <w:left w:val="none" w:sz="0" w:space="0" w:color="auto"/>
        <w:bottom w:val="none" w:sz="0" w:space="0" w:color="auto"/>
        <w:right w:val="none" w:sz="0" w:space="0" w:color="auto"/>
      </w:divBdr>
    </w:div>
    <w:div w:id="1182469727">
      <w:bodyDiv w:val="1"/>
      <w:marLeft w:val="0"/>
      <w:marRight w:val="0"/>
      <w:marTop w:val="0"/>
      <w:marBottom w:val="0"/>
      <w:divBdr>
        <w:top w:val="none" w:sz="0" w:space="0" w:color="auto"/>
        <w:left w:val="none" w:sz="0" w:space="0" w:color="auto"/>
        <w:bottom w:val="none" w:sz="0" w:space="0" w:color="auto"/>
        <w:right w:val="none" w:sz="0" w:space="0" w:color="auto"/>
      </w:divBdr>
    </w:div>
    <w:div w:id="1231308043">
      <w:bodyDiv w:val="1"/>
      <w:marLeft w:val="0"/>
      <w:marRight w:val="0"/>
      <w:marTop w:val="0"/>
      <w:marBottom w:val="0"/>
      <w:divBdr>
        <w:top w:val="none" w:sz="0" w:space="0" w:color="auto"/>
        <w:left w:val="none" w:sz="0" w:space="0" w:color="auto"/>
        <w:bottom w:val="none" w:sz="0" w:space="0" w:color="auto"/>
        <w:right w:val="none" w:sz="0" w:space="0" w:color="auto"/>
      </w:divBdr>
    </w:div>
    <w:div w:id="1339960900">
      <w:bodyDiv w:val="1"/>
      <w:marLeft w:val="0"/>
      <w:marRight w:val="0"/>
      <w:marTop w:val="0"/>
      <w:marBottom w:val="0"/>
      <w:divBdr>
        <w:top w:val="none" w:sz="0" w:space="0" w:color="auto"/>
        <w:left w:val="none" w:sz="0" w:space="0" w:color="auto"/>
        <w:bottom w:val="none" w:sz="0" w:space="0" w:color="auto"/>
        <w:right w:val="none" w:sz="0" w:space="0" w:color="auto"/>
      </w:divBdr>
    </w:div>
    <w:div w:id="1412501988">
      <w:bodyDiv w:val="1"/>
      <w:marLeft w:val="0"/>
      <w:marRight w:val="0"/>
      <w:marTop w:val="0"/>
      <w:marBottom w:val="0"/>
      <w:divBdr>
        <w:top w:val="none" w:sz="0" w:space="0" w:color="auto"/>
        <w:left w:val="none" w:sz="0" w:space="0" w:color="auto"/>
        <w:bottom w:val="none" w:sz="0" w:space="0" w:color="auto"/>
        <w:right w:val="none" w:sz="0" w:space="0" w:color="auto"/>
      </w:divBdr>
    </w:div>
    <w:div w:id="1442069974">
      <w:bodyDiv w:val="1"/>
      <w:marLeft w:val="0"/>
      <w:marRight w:val="0"/>
      <w:marTop w:val="0"/>
      <w:marBottom w:val="0"/>
      <w:divBdr>
        <w:top w:val="none" w:sz="0" w:space="0" w:color="auto"/>
        <w:left w:val="none" w:sz="0" w:space="0" w:color="auto"/>
        <w:bottom w:val="none" w:sz="0" w:space="0" w:color="auto"/>
        <w:right w:val="none" w:sz="0" w:space="0" w:color="auto"/>
      </w:divBdr>
    </w:div>
    <w:div w:id="1453476901">
      <w:bodyDiv w:val="1"/>
      <w:marLeft w:val="0"/>
      <w:marRight w:val="0"/>
      <w:marTop w:val="0"/>
      <w:marBottom w:val="0"/>
      <w:divBdr>
        <w:top w:val="none" w:sz="0" w:space="0" w:color="auto"/>
        <w:left w:val="none" w:sz="0" w:space="0" w:color="auto"/>
        <w:bottom w:val="none" w:sz="0" w:space="0" w:color="auto"/>
        <w:right w:val="none" w:sz="0" w:space="0" w:color="auto"/>
      </w:divBdr>
    </w:div>
    <w:div w:id="1516841252">
      <w:bodyDiv w:val="1"/>
      <w:marLeft w:val="0"/>
      <w:marRight w:val="0"/>
      <w:marTop w:val="0"/>
      <w:marBottom w:val="0"/>
      <w:divBdr>
        <w:top w:val="none" w:sz="0" w:space="0" w:color="auto"/>
        <w:left w:val="none" w:sz="0" w:space="0" w:color="auto"/>
        <w:bottom w:val="none" w:sz="0" w:space="0" w:color="auto"/>
        <w:right w:val="none" w:sz="0" w:space="0" w:color="auto"/>
      </w:divBdr>
    </w:div>
    <w:div w:id="1581914113">
      <w:bodyDiv w:val="1"/>
      <w:marLeft w:val="0"/>
      <w:marRight w:val="0"/>
      <w:marTop w:val="0"/>
      <w:marBottom w:val="0"/>
      <w:divBdr>
        <w:top w:val="none" w:sz="0" w:space="0" w:color="auto"/>
        <w:left w:val="none" w:sz="0" w:space="0" w:color="auto"/>
        <w:bottom w:val="none" w:sz="0" w:space="0" w:color="auto"/>
        <w:right w:val="none" w:sz="0" w:space="0" w:color="auto"/>
      </w:divBdr>
    </w:div>
    <w:div w:id="1646154677">
      <w:bodyDiv w:val="1"/>
      <w:marLeft w:val="0"/>
      <w:marRight w:val="0"/>
      <w:marTop w:val="0"/>
      <w:marBottom w:val="0"/>
      <w:divBdr>
        <w:top w:val="none" w:sz="0" w:space="0" w:color="auto"/>
        <w:left w:val="none" w:sz="0" w:space="0" w:color="auto"/>
        <w:bottom w:val="none" w:sz="0" w:space="0" w:color="auto"/>
        <w:right w:val="none" w:sz="0" w:space="0" w:color="auto"/>
      </w:divBdr>
    </w:div>
    <w:div w:id="1652634149">
      <w:bodyDiv w:val="1"/>
      <w:marLeft w:val="0"/>
      <w:marRight w:val="0"/>
      <w:marTop w:val="0"/>
      <w:marBottom w:val="0"/>
      <w:divBdr>
        <w:top w:val="none" w:sz="0" w:space="0" w:color="auto"/>
        <w:left w:val="none" w:sz="0" w:space="0" w:color="auto"/>
        <w:bottom w:val="none" w:sz="0" w:space="0" w:color="auto"/>
        <w:right w:val="none" w:sz="0" w:space="0" w:color="auto"/>
      </w:divBdr>
    </w:div>
    <w:div w:id="1704595853">
      <w:bodyDiv w:val="1"/>
      <w:marLeft w:val="0"/>
      <w:marRight w:val="0"/>
      <w:marTop w:val="0"/>
      <w:marBottom w:val="0"/>
      <w:divBdr>
        <w:top w:val="none" w:sz="0" w:space="0" w:color="auto"/>
        <w:left w:val="none" w:sz="0" w:space="0" w:color="auto"/>
        <w:bottom w:val="none" w:sz="0" w:space="0" w:color="auto"/>
        <w:right w:val="none" w:sz="0" w:space="0" w:color="auto"/>
      </w:divBdr>
    </w:div>
    <w:div w:id="1712606260">
      <w:bodyDiv w:val="1"/>
      <w:marLeft w:val="0"/>
      <w:marRight w:val="0"/>
      <w:marTop w:val="0"/>
      <w:marBottom w:val="0"/>
      <w:divBdr>
        <w:top w:val="none" w:sz="0" w:space="0" w:color="auto"/>
        <w:left w:val="none" w:sz="0" w:space="0" w:color="auto"/>
        <w:bottom w:val="none" w:sz="0" w:space="0" w:color="auto"/>
        <w:right w:val="none" w:sz="0" w:space="0" w:color="auto"/>
      </w:divBdr>
    </w:div>
    <w:div w:id="1748263756">
      <w:bodyDiv w:val="1"/>
      <w:marLeft w:val="0"/>
      <w:marRight w:val="0"/>
      <w:marTop w:val="0"/>
      <w:marBottom w:val="0"/>
      <w:divBdr>
        <w:top w:val="none" w:sz="0" w:space="0" w:color="auto"/>
        <w:left w:val="none" w:sz="0" w:space="0" w:color="auto"/>
        <w:bottom w:val="none" w:sz="0" w:space="0" w:color="auto"/>
        <w:right w:val="none" w:sz="0" w:space="0" w:color="auto"/>
      </w:divBdr>
    </w:div>
    <w:div w:id="1816680142">
      <w:bodyDiv w:val="1"/>
      <w:marLeft w:val="0"/>
      <w:marRight w:val="0"/>
      <w:marTop w:val="0"/>
      <w:marBottom w:val="0"/>
      <w:divBdr>
        <w:top w:val="none" w:sz="0" w:space="0" w:color="auto"/>
        <w:left w:val="none" w:sz="0" w:space="0" w:color="auto"/>
        <w:bottom w:val="none" w:sz="0" w:space="0" w:color="auto"/>
        <w:right w:val="none" w:sz="0" w:space="0" w:color="auto"/>
      </w:divBdr>
    </w:div>
    <w:div w:id="1852648364">
      <w:bodyDiv w:val="1"/>
      <w:marLeft w:val="0"/>
      <w:marRight w:val="0"/>
      <w:marTop w:val="0"/>
      <w:marBottom w:val="0"/>
      <w:divBdr>
        <w:top w:val="none" w:sz="0" w:space="0" w:color="auto"/>
        <w:left w:val="none" w:sz="0" w:space="0" w:color="auto"/>
        <w:bottom w:val="none" w:sz="0" w:space="0" w:color="auto"/>
        <w:right w:val="none" w:sz="0" w:space="0" w:color="auto"/>
      </w:divBdr>
    </w:div>
    <w:div w:id="1883323636">
      <w:bodyDiv w:val="1"/>
      <w:marLeft w:val="0"/>
      <w:marRight w:val="0"/>
      <w:marTop w:val="0"/>
      <w:marBottom w:val="0"/>
      <w:divBdr>
        <w:top w:val="none" w:sz="0" w:space="0" w:color="auto"/>
        <w:left w:val="none" w:sz="0" w:space="0" w:color="auto"/>
        <w:bottom w:val="none" w:sz="0" w:space="0" w:color="auto"/>
        <w:right w:val="none" w:sz="0" w:space="0" w:color="auto"/>
      </w:divBdr>
    </w:div>
    <w:div w:id="1884901939">
      <w:bodyDiv w:val="1"/>
      <w:marLeft w:val="0"/>
      <w:marRight w:val="0"/>
      <w:marTop w:val="0"/>
      <w:marBottom w:val="0"/>
      <w:divBdr>
        <w:top w:val="none" w:sz="0" w:space="0" w:color="auto"/>
        <w:left w:val="none" w:sz="0" w:space="0" w:color="auto"/>
        <w:bottom w:val="none" w:sz="0" w:space="0" w:color="auto"/>
        <w:right w:val="none" w:sz="0" w:space="0" w:color="auto"/>
      </w:divBdr>
    </w:div>
    <w:div w:id="1914729807">
      <w:bodyDiv w:val="1"/>
      <w:marLeft w:val="0"/>
      <w:marRight w:val="0"/>
      <w:marTop w:val="0"/>
      <w:marBottom w:val="0"/>
      <w:divBdr>
        <w:top w:val="none" w:sz="0" w:space="0" w:color="auto"/>
        <w:left w:val="none" w:sz="0" w:space="0" w:color="auto"/>
        <w:bottom w:val="none" w:sz="0" w:space="0" w:color="auto"/>
        <w:right w:val="none" w:sz="0" w:space="0" w:color="auto"/>
      </w:divBdr>
    </w:div>
    <w:div w:id="1994143691">
      <w:bodyDiv w:val="1"/>
      <w:marLeft w:val="0"/>
      <w:marRight w:val="0"/>
      <w:marTop w:val="0"/>
      <w:marBottom w:val="0"/>
      <w:divBdr>
        <w:top w:val="none" w:sz="0" w:space="0" w:color="auto"/>
        <w:left w:val="none" w:sz="0" w:space="0" w:color="auto"/>
        <w:bottom w:val="none" w:sz="0" w:space="0" w:color="auto"/>
        <w:right w:val="none" w:sz="0" w:space="0" w:color="auto"/>
      </w:divBdr>
    </w:div>
    <w:div w:id="2022202832">
      <w:bodyDiv w:val="1"/>
      <w:marLeft w:val="0"/>
      <w:marRight w:val="0"/>
      <w:marTop w:val="0"/>
      <w:marBottom w:val="0"/>
      <w:divBdr>
        <w:top w:val="none" w:sz="0" w:space="0" w:color="auto"/>
        <w:left w:val="none" w:sz="0" w:space="0" w:color="auto"/>
        <w:bottom w:val="none" w:sz="0" w:space="0" w:color="auto"/>
        <w:right w:val="none" w:sz="0" w:space="0" w:color="auto"/>
      </w:divBdr>
    </w:div>
    <w:div w:id="20563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www.routenet.nl"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enderned.nl/contac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hyperlink" Target="http://www.TenderNed.nl"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D766D-7ECD-48CA-8894-88046CF3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CB35AB45</Template>
  <TotalTime>67</TotalTime>
  <Pages>54</Pages>
  <Words>15195</Words>
  <Characters>83574</Characters>
  <Application>Microsoft Office Word</Application>
  <DocSecurity>0</DocSecurity>
  <Lines>696</Lines>
  <Paragraphs>197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van den Brink</dc:creator>
  <cp:lastModifiedBy>Anneke Buijze</cp:lastModifiedBy>
  <cp:revision>3</cp:revision>
  <cp:lastPrinted>2016-08-04T12:54:00Z</cp:lastPrinted>
  <dcterms:created xsi:type="dcterms:W3CDTF">2016-09-21T07:41:00Z</dcterms:created>
  <dcterms:modified xsi:type="dcterms:W3CDTF">2016-09-22T13:26:00Z</dcterms:modified>
</cp:coreProperties>
</file>