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82921843"/>
    <w:p w:rsidR="000728B7" w:rsidRPr="00114DD3" w:rsidRDefault="005E1F1D" w:rsidP="00114DD3">
      <w:pPr>
        <w:pStyle w:val="Kop1"/>
        <w:rPr>
          <w:rFonts w:ascii="Lucida Sans Unicode" w:hAnsi="Lucida Sans Unicode" w:cs="Lucida Sans Unicode"/>
        </w:rPr>
      </w:pPr>
      <w:r w:rsidRPr="00114DD3">
        <w:rPr>
          <w:rFonts w:ascii="Lucida Sans Unicode" w:hAnsi="Lucida Sans Unicode" w:cs="Lucida Sans Unicode"/>
          <w:noProof/>
        </w:rPr>
        <mc:AlternateContent>
          <mc:Choice Requires="wps">
            <w:drawing>
              <wp:anchor distT="0" distB="0" distL="114300" distR="114300" simplePos="0" relativeHeight="251659264" behindDoc="0" locked="0" layoutInCell="1" allowOverlap="1" wp14:anchorId="3469CB37" wp14:editId="59A5C4FC">
                <wp:simplePos x="0" y="0"/>
                <wp:positionH relativeFrom="column">
                  <wp:posOffset>5891529</wp:posOffset>
                </wp:positionH>
                <wp:positionV relativeFrom="paragraph">
                  <wp:posOffset>-556895</wp:posOffset>
                </wp:positionV>
                <wp:extent cx="3371215" cy="1066800"/>
                <wp:effectExtent l="0" t="0" r="635" b="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1066800"/>
                        </a:xfrm>
                        <a:prstGeom prst="rect">
                          <a:avLst/>
                        </a:prstGeom>
                        <a:solidFill>
                          <a:srgbClr val="FFFFFF"/>
                        </a:solidFill>
                        <a:ln w="9525">
                          <a:noFill/>
                          <a:miter lim="800000"/>
                          <a:headEnd/>
                          <a:tailEnd/>
                        </a:ln>
                      </wps:spPr>
                      <wps:txbx>
                        <w:txbxContent>
                          <w:p w:rsidR="005E1F1D" w:rsidRDefault="005E1F1D">
                            <w:r>
                              <w:rPr>
                                <w:noProof/>
                              </w:rPr>
                              <w:drawing>
                                <wp:inline distT="0" distB="0" distL="0" distR="0" wp14:anchorId="02B82629" wp14:editId="6D9CAB03">
                                  <wp:extent cx="2838450" cy="828675"/>
                                  <wp:effectExtent l="0" t="0" r="0" b="9525"/>
                                  <wp:docPr id="1" name="Afbeelding 1" descr="Alphen aan den Rij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phen aan den Rijn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8450" cy="8286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463.9pt;margin-top:-43.85pt;width:265.45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" stroked="f">
                <v:textbox>
                  <w:txbxContent>
                    <w:p w:rsidR="005E1F1D" w:rsidRDefault="005E1F1D">
                      <w:r>
                        <w:rPr>
                          <w:noProof/>
                        </w:rPr>
                        <w:drawing>
                          <wp:inline distT="0" distB="0" distL="0" distR="0" wp14:anchorId="02B82629" wp14:editId="6D9CAB03">
                            <wp:extent cx="2838450" cy="828675"/>
                            <wp:effectExtent l="0" t="0" r="0" b="9525"/>
                            <wp:docPr id="1" name="Afbeelding 1" descr="Alphen aan den Rij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phen aan den Rijn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8450" cy="828675"/>
                                    </a:xfrm>
                                    <a:prstGeom prst="rect">
                                      <a:avLst/>
                                    </a:prstGeom>
                                    <a:noFill/>
                                    <a:ln>
                                      <a:noFill/>
                                    </a:ln>
                                  </pic:spPr>
                                </pic:pic>
                              </a:graphicData>
                            </a:graphic>
                          </wp:inline>
                        </w:drawing>
                      </w:r>
                    </w:p>
                  </w:txbxContent>
                </v:textbox>
              </v:shape>
            </w:pict>
          </mc:Fallback>
        </mc:AlternateContent>
      </w:r>
      <w:r w:rsidR="000728B7" w:rsidRPr="00114DD3">
        <w:rPr>
          <w:rFonts w:ascii="Lucida Sans Unicode" w:hAnsi="Lucida Sans Unicode" w:cs="Lucida Sans Unicode"/>
        </w:rPr>
        <w:t>Nota van Inlichtingen</w:t>
      </w:r>
      <w:bookmarkEnd w:id="0"/>
      <w:r w:rsidR="006E39BD">
        <w:rPr>
          <w:rFonts w:ascii="Lucida Sans Unicode" w:hAnsi="Lucida Sans Unicode" w:cs="Lucida Sans Unicode"/>
        </w:rPr>
        <w:t xml:space="preserve"> 10 augustus 2016</w:t>
      </w:r>
      <w:bookmarkStart w:id="1" w:name="_GoBack"/>
      <w:bookmarkEnd w:id="1"/>
    </w:p>
    <w:p w:rsidR="000728B7" w:rsidRPr="00114DD3" w:rsidRDefault="000728B7" w:rsidP="00114DD3">
      <w:pPr>
        <w:rPr>
          <w:rFonts w:cs="Lucida Sans Unicode"/>
        </w:rPr>
      </w:pPr>
    </w:p>
    <w:p w:rsidR="000728B7" w:rsidRPr="00114DD3" w:rsidRDefault="000728B7" w:rsidP="00114DD3">
      <w:pPr>
        <w:rPr>
          <w:rFonts w:cs="Lucida Sans Unicode"/>
        </w:rPr>
      </w:pPr>
      <w:r w:rsidRPr="00114DD3">
        <w:rPr>
          <w:rFonts w:cs="Lucida Sans Unicode"/>
        </w:rPr>
        <w:t>Behorende bij aanbestedingsdocument: 2510 Gunningssysteem Ingenieursdiensten 2014-2018</w:t>
      </w:r>
      <w:r w:rsidR="00A72FBC" w:rsidRPr="00114DD3">
        <w:rPr>
          <w:rFonts w:cs="Lucida Sans Unicode"/>
        </w:rPr>
        <w:t>, 2</w:t>
      </w:r>
      <w:r w:rsidR="00A72FBC" w:rsidRPr="00114DD3">
        <w:rPr>
          <w:rFonts w:cs="Lucida Sans Unicode"/>
          <w:vertAlign w:val="superscript"/>
        </w:rPr>
        <w:t>e</w:t>
      </w:r>
      <w:r w:rsidR="00A72FBC" w:rsidRPr="00114DD3">
        <w:rPr>
          <w:rFonts w:cs="Lucida Sans Unicode"/>
        </w:rPr>
        <w:t xml:space="preserve"> mogelijkheid inschrijving 2016 </w:t>
      </w:r>
    </w:p>
    <w:p w:rsidR="000728B7" w:rsidRPr="00114DD3" w:rsidRDefault="000728B7" w:rsidP="00114DD3">
      <w:pPr>
        <w:rPr>
          <w:rFonts w:cs="Lucida Sans Unicode"/>
        </w:rPr>
      </w:pPr>
      <w:r w:rsidRPr="00114DD3">
        <w:rPr>
          <w:rFonts w:cs="Lucida Sans Unicode"/>
        </w:rPr>
        <w:t>Kenmerk: 2014/25058</w:t>
      </w:r>
    </w:p>
    <w:p w:rsidR="00F54CA5" w:rsidRPr="00114DD3" w:rsidRDefault="00F54CA5" w:rsidP="00114DD3">
      <w:pPr>
        <w:rPr>
          <w:rFonts w:cs="Lucida Sans Unicode"/>
        </w:rPr>
      </w:pPr>
    </w:p>
    <w:p w:rsidR="00F54CA5" w:rsidRPr="00114DD3" w:rsidRDefault="00F54CA5" w:rsidP="00114DD3">
      <w:pPr>
        <w:rPr>
          <w:rFonts w:cs="Lucida Sans Unicode"/>
          <w:b/>
        </w:rPr>
      </w:pPr>
      <w:r w:rsidRPr="00114DD3">
        <w:rPr>
          <w:rFonts w:cs="Lucida Sans Unicode"/>
          <w:b/>
        </w:rPr>
        <w:t xml:space="preserve">Mededeling Aanbestedende dienst: </w:t>
      </w:r>
    </w:p>
    <w:p w:rsidR="00F54CA5" w:rsidRPr="00114DD3" w:rsidRDefault="00F54CA5" w:rsidP="00114DD3">
      <w:pPr>
        <w:rPr>
          <w:rFonts w:cs="Lucida Sans Unicode"/>
          <w:b/>
          <w:sz w:val="28"/>
          <w:szCs w:val="28"/>
        </w:rPr>
      </w:pPr>
      <w:r w:rsidRPr="00114DD3">
        <w:rPr>
          <w:rFonts w:cs="Lucida Sans Unicode"/>
          <w:b/>
          <w:sz w:val="28"/>
          <w:szCs w:val="28"/>
          <w:highlight w:val="yellow"/>
        </w:rPr>
        <w:t>LET OP! : Uiterst tijdstip voor aanmelding 31 augustus 2016 23.59 uur</w:t>
      </w:r>
      <w:r w:rsidR="00E12041" w:rsidRPr="00114DD3">
        <w:rPr>
          <w:rFonts w:cs="Lucida Sans Unicode"/>
          <w:b/>
          <w:sz w:val="28"/>
          <w:szCs w:val="28"/>
          <w:highlight w:val="yellow"/>
        </w:rPr>
        <w:t>,</w:t>
      </w:r>
      <w:r w:rsidRPr="00114DD3">
        <w:rPr>
          <w:rFonts w:cs="Lucida Sans Unicode"/>
          <w:b/>
          <w:sz w:val="28"/>
          <w:szCs w:val="28"/>
          <w:highlight w:val="yellow"/>
        </w:rPr>
        <w:t xml:space="preserve"> </w:t>
      </w:r>
      <w:r w:rsidR="00E12041" w:rsidRPr="00114DD3">
        <w:rPr>
          <w:rFonts w:cs="Lucida Sans Unicode"/>
          <w:b/>
          <w:sz w:val="28"/>
          <w:szCs w:val="28"/>
          <w:highlight w:val="yellow"/>
        </w:rPr>
        <w:t>via</w:t>
      </w:r>
      <w:r w:rsidRPr="00114DD3">
        <w:rPr>
          <w:rFonts w:cs="Lucida Sans Unicode"/>
          <w:b/>
          <w:sz w:val="28"/>
          <w:szCs w:val="28"/>
          <w:highlight w:val="yellow"/>
        </w:rPr>
        <w:t xml:space="preserve"> TenderNed</w:t>
      </w:r>
    </w:p>
    <w:p w:rsidR="00F54CA5" w:rsidRPr="00114DD3" w:rsidRDefault="00F54CA5" w:rsidP="00114DD3">
      <w:pPr>
        <w:rPr>
          <w:rFonts w:cs="Lucida Sans Unicode"/>
        </w:rPr>
      </w:pPr>
    </w:p>
    <w:p w:rsidR="00F54CA5" w:rsidRPr="00114DD3" w:rsidRDefault="00F54CA5" w:rsidP="00114DD3">
      <w:pPr>
        <w:rPr>
          <w:rFonts w:cs="Lucida Sans Unicode"/>
        </w:rPr>
      </w:pPr>
      <w:r w:rsidRPr="00114DD3">
        <w:rPr>
          <w:rFonts w:cs="Lucida Sans Unicode"/>
        </w:rPr>
        <w:t xml:space="preserve">De Inschrijving dient uiterlijk vóór </w:t>
      </w:r>
      <w:r w:rsidRPr="00114DD3">
        <w:rPr>
          <w:rFonts w:cs="Lucida Sans Unicode"/>
          <w:b/>
        </w:rPr>
        <w:t>de in de planning genoemde datum en tijdstip</w:t>
      </w:r>
      <w:r w:rsidRPr="00114DD3">
        <w:rPr>
          <w:rFonts w:cs="Lucida Sans Unicode"/>
        </w:rPr>
        <w:t xml:space="preserve"> in de digitale kluis van deze aanbesteding op TenderNed te zijn ingediend (geüpload). Uitsluitend Inschrijvingen die op TenderNed zijn ingediend, worden door de Aanbestedende dienst geaccepteerd.</w:t>
      </w:r>
    </w:p>
    <w:p w:rsidR="00F54CA5" w:rsidRPr="00114DD3" w:rsidRDefault="00F54CA5" w:rsidP="00114DD3">
      <w:pPr>
        <w:rPr>
          <w:rFonts w:cs="Lucida Sans Unicode"/>
        </w:rPr>
      </w:pPr>
    </w:p>
    <w:p w:rsidR="00F54CA5" w:rsidRPr="00114DD3" w:rsidRDefault="00F54CA5" w:rsidP="00114DD3">
      <w:pPr>
        <w:rPr>
          <w:rFonts w:cs="Lucida Sans Unicode"/>
          <w:b/>
        </w:rPr>
      </w:pPr>
      <w:r w:rsidRPr="00114DD3">
        <w:rPr>
          <w:rFonts w:cs="Lucida Sans Unicode"/>
        </w:rPr>
        <w:t xml:space="preserve">Op het bovengenoemde tijdstip sluit de kluis met Inschrijvingen en kunnen er geen Inschrijvingen meer worden geüpload naar TenderNed. De Aanbestedende dienst adviseert Inschrijvers dringend om de Inschrijving ruim op tijd op TenderNed te uploaden naar de digitale kluis van deze aanbesteding. Eventuele problemen die worden ondervonden door het niet tijdig uploaden van de Inschrijving naar de digitale kluis vallen onder de verantwoordelijkheid van Inschrijver. Wanneer Inschrijver tijdens het uploaden problemen ervaart, dan dient Inschrijver hierover terstond contact op te nemen met de servicedesk van TenderNed. </w:t>
      </w:r>
      <w:r w:rsidRPr="00114DD3">
        <w:rPr>
          <w:rFonts w:cs="Lucida Sans Unicode"/>
          <w:b/>
        </w:rPr>
        <w:t xml:space="preserve">De verantwoordelijkheid van het tijdig starten met het uploaden en hierdoor het tijdig indienen van de Inschrijving in de digitale kluis, ligt te allen tijde bij de Inschrijver. </w:t>
      </w:r>
    </w:p>
    <w:p w:rsidR="00F54CA5" w:rsidRPr="00114DD3" w:rsidRDefault="00F54CA5" w:rsidP="00114DD3">
      <w:pPr>
        <w:rPr>
          <w:rFonts w:cs="Lucida Sans Unicode"/>
        </w:rPr>
      </w:pPr>
    </w:p>
    <w:p w:rsidR="00F54CA5" w:rsidRPr="00114DD3" w:rsidRDefault="00F54CA5" w:rsidP="00114DD3">
      <w:pPr>
        <w:rPr>
          <w:rFonts w:cs="Lucida Sans Unicode"/>
        </w:rPr>
      </w:pPr>
      <w:r w:rsidRPr="00114DD3">
        <w:rPr>
          <w:rFonts w:cs="Lucida Sans Unicode"/>
        </w:rPr>
        <w:t>Voor vragen over TenderNed kan de Inschrijver op TenderNed de e</w:t>
      </w:r>
      <w:r w:rsidR="00E12041" w:rsidRPr="00114DD3">
        <w:rPr>
          <w:rFonts w:cs="Lucida Sans Unicode"/>
        </w:rPr>
        <w:t>-</w:t>
      </w:r>
      <w:r w:rsidRPr="00114DD3">
        <w:rPr>
          <w:rFonts w:cs="Lucida Sans Unicode"/>
        </w:rPr>
        <w:t xml:space="preserve">Gids voor ondernemingen raadplegen, of telefonisch contact opnemen met de servicedesk van TenderNed, telefoonnummer 0800-8363376, of e-mail: </w:t>
      </w:r>
      <w:hyperlink r:id="rId9" w:history="1">
        <w:r w:rsidRPr="00114DD3">
          <w:rPr>
            <w:rStyle w:val="Hyperlink"/>
            <w:rFonts w:cs="Lucida Sans Unicode"/>
          </w:rPr>
          <w:t>servicedesk@TenderNed.nl</w:t>
        </w:r>
      </w:hyperlink>
      <w:r w:rsidRPr="00114DD3">
        <w:rPr>
          <w:rFonts w:cs="Lucida Sans Unicode"/>
        </w:rPr>
        <w:t>. De servicedesk is bereikbaar op werkdagen van 8:30 tot 17:00 uur.</w:t>
      </w:r>
    </w:p>
    <w:p w:rsidR="00F54CA5" w:rsidRPr="00114DD3" w:rsidRDefault="00F54CA5" w:rsidP="00114DD3">
      <w:pPr>
        <w:rPr>
          <w:rFonts w:cs="Lucida Sans Unicode"/>
        </w:rPr>
      </w:pPr>
    </w:p>
    <w:p w:rsidR="00F54CA5" w:rsidRPr="00114DD3" w:rsidRDefault="00F54CA5" w:rsidP="00114DD3">
      <w:pPr>
        <w:rPr>
          <w:rFonts w:cs="Lucida Sans Unicode"/>
        </w:rPr>
      </w:pPr>
      <w:r w:rsidRPr="00114DD3">
        <w:rPr>
          <w:rFonts w:cs="Lucida Sans Unicode"/>
        </w:rPr>
        <w:t>Uitsluitend Inschrijvingen die voldoen aan de volgende Inschrijvingsvoorwaarden en vormvereisten worden in behandeling genomen.</w:t>
      </w:r>
    </w:p>
    <w:p w:rsidR="00F54CA5" w:rsidRPr="00114DD3" w:rsidRDefault="00F54CA5" w:rsidP="00114DD3">
      <w:pPr>
        <w:rPr>
          <w:rFonts w:cs="Lucida Sans Unicode"/>
        </w:rPr>
      </w:pPr>
    </w:p>
    <w:p w:rsidR="00F54CA5" w:rsidRPr="00114DD3" w:rsidRDefault="00F54CA5" w:rsidP="00114DD3">
      <w:pPr>
        <w:rPr>
          <w:rFonts w:cs="Lucida Sans Unicode"/>
          <w:b/>
        </w:rPr>
      </w:pPr>
    </w:p>
    <w:p w:rsidR="000728B7" w:rsidRPr="00114DD3" w:rsidRDefault="00F54CA5" w:rsidP="00114DD3">
      <w:pPr>
        <w:rPr>
          <w:rFonts w:cs="Lucida Sans Unicode"/>
          <w:b/>
        </w:rPr>
      </w:pPr>
      <w:r w:rsidRPr="00114DD3">
        <w:rPr>
          <w:rFonts w:cs="Lucida Sans Unicode"/>
          <w:b/>
        </w:rPr>
        <w:t xml:space="preserve">De beantwoording van de vragen leest u op de volgende bladzijden. </w:t>
      </w:r>
    </w:p>
    <w:p w:rsidR="00F54CA5" w:rsidRPr="00114DD3" w:rsidRDefault="00F54CA5" w:rsidP="00114DD3">
      <w:pPr>
        <w:rPr>
          <w:rFonts w:cs="Lucida Sans Unicode"/>
          <w:b/>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000" w:firstRow="0" w:lastRow="0" w:firstColumn="0" w:lastColumn="0" w:noHBand="0" w:noVBand="0"/>
      </w:tblPr>
      <w:tblGrid>
        <w:gridCol w:w="910"/>
        <w:gridCol w:w="870"/>
        <w:gridCol w:w="3330"/>
        <w:gridCol w:w="4569"/>
        <w:gridCol w:w="4575"/>
      </w:tblGrid>
      <w:tr w:rsidR="005E1F1D" w:rsidRPr="00114DD3" w:rsidTr="006374E4">
        <w:trPr>
          <w:cantSplit/>
          <w:tblCellSpacing w:w="20" w:type="dxa"/>
        </w:trPr>
        <w:tc>
          <w:tcPr>
            <w:tcW w:w="298" w:type="pct"/>
            <w:shd w:val="clear" w:color="auto" w:fill="99CCFF"/>
            <w:vAlign w:val="center"/>
          </w:tcPr>
          <w:p w:rsidR="005E1F1D" w:rsidRPr="00114DD3" w:rsidRDefault="005E1F1D" w:rsidP="00114DD3">
            <w:pPr>
              <w:numPr>
                <w:ilvl w:val="12"/>
                <w:numId w:val="0"/>
              </w:numPr>
              <w:autoSpaceDE w:val="0"/>
              <w:autoSpaceDN w:val="0"/>
              <w:adjustRightInd w:val="0"/>
              <w:rPr>
                <w:rFonts w:cs="Lucida Sans Unicode"/>
                <w:b/>
              </w:rPr>
            </w:pPr>
            <w:r w:rsidRPr="00114DD3">
              <w:rPr>
                <w:rFonts w:cs="Lucida Sans Unicode"/>
                <w:b/>
              </w:rPr>
              <w:lastRenderedPageBreak/>
              <w:t>Vraag</w:t>
            </w:r>
          </w:p>
        </w:tc>
        <w:tc>
          <w:tcPr>
            <w:tcW w:w="291" w:type="pct"/>
            <w:shd w:val="clear" w:color="auto" w:fill="99CCFF"/>
            <w:vAlign w:val="center"/>
          </w:tcPr>
          <w:p w:rsidR="005E1F1D" w:rsidRPr="00114DD3" w:rsidRDefault="005E1F1D" w:rsidP="00114DD3">
            <w:pPr>
              <w:numPr>
                <w:ilvl w:val="12"/>
                <w:numId w:val="0"/>
              </w:numPr>
              <w:autoSpaceDE w:val="0"/>
              <w:autoSpaceDN w:val="0"/>
              <w:adjustRightInd w:val="0"/>
              <w:rPr>
                <w:rFonts w:cs="Lucida Sans Unicode"/>
                <w:b/>
              </w:rPr>
            </w:pPr>
            <w:r w:rsidRPr="00114DD3">
              <w:rPr>
                <w:rFonts w:cs="Lucida Sans Unicode"/>
                <w:b/>
              </w:rPr>
              <w:t>Blz.</w:t>
            </w:r>
          </w:p>
        </w:tc>
        <w:tc>
          <w:tcPr>
            <w:tcW w:w="1154" w:type="pct"/>
            <w:shd w:val="clear" w:color="auto" w:fill="99CCFF"/>
            <w:vAlign w:val="center"/>
          </w:tcPr>
          <w:p w:rsidR="005E1F1D" w:rsidRPr="00114DD3" w:rsidRDefault="005E1F1D" w:rsidP="00114DD3">
            <w:pPr>
              <w:numPr>
                <w:ilvl w:val="12"/>
                <w:numId w:val="0"/>
              </w:numPr>
              <w:autoSpaceDE w:val="0"/>
              <w:autoSpaceDN w:val="0"/>
              <w:adjustRightInd w:val="0"/>
              <w:rPr>
                <w:rFonts w:cs="Lucida Sans Unicode"/>
                <w:b/>
              </w:rPr>
            </w:pPr>
            <w:r w:rsidRPr="00114DD3">
              <w:rPr>
                <w:rFonts w:cs="Lucida Sans Unicode"/>
                <w:b/>
              </w:rPr>
              <w:t>Betrekking op (deel van het bestek aangeven)</w:t>
            </w:r>
          </w:p>
        </w:tc>
        <w:tc>
          <w:tcPr>
            <w:tcW w:w="1589" w:type="pct"/>
            <w:shd w:val="clear" w:color="auto" w:fill="99CCFF"/>
            <w:vAlign w:val="center"/>
          </w:tcPr>
          <w:p w:rsidR="005E1F1D" w:rsidRPr="00114DD3" w:rsidRDefault="005E1F1D" w:rsidP="00114DD3">
            <w:pPr>
              <w:numPr>
                <w:ilvl w:val="12"/>
                <w:numId w:val="0"/>
              </w:numPr>
              <w:autoSpaceDE w:val="0"/>
              <w:autoSpaceDN w:val="0"/>
              <w:adjustRightInd w:val="0"/>
              <w:rPr>
                <w:rFonts w:cs="Lucida Sans Unicode"/>
                <w:b/>
              </w:rPr>
            </w:pPr>
            <w:r w:rsidRPr="00114DD3">
              <w:rPr>
                <w:rFonts w:cs="Lucida Sans Unicode"/>
                <w:b/>
              </w:rPr>
              <w:t>Vraag/opmerking</w:t>
            </w:r>
          </w:p>
        </w:tc>
        <w:tc>
          <w:tcPr>
            <w:tcW w:w="1584" w:type="pct"/>
            <w:shd w:val="clear" w:color="auto" w:fill="99CCFF"/>
          </w:tcPr>
          <w:p w:rsidR="005E1F1D" w:rsidRPr="006E39BD" w:rsidRDefault="005E1F1D" w:rsidP="00114DD3">
            <w:pPr>
              <w:numPr>
                <w:ilvl w:val="12"/>
                <w:numId w:val="0"/>
              </w:numPr>
              <w:autoSpaceDE w:val="0"/>
              <w:autoSpaceDN w:val="0"/>
              <w:adjustRightInd w:val="0"/>
              <w:rPr>
                <w:rFonts w:cs="Lucida Sans Unicode"/>
                <w:b/>
              </w:rPr>
            </w:pPr>
            <w:r w:rsidRPr="006E39BD">
              <w:rPr>
                <w:rFonts w:cs="Lucida Sans Unicode"/>
                <w:b/>
              </w:rPr>
              <w:t>Antwoord</w:t>
            </w:r>
          </w:p>
        </w:tc>
      </w:tr>
      <w:tr w:rsidR="005E1F1D" w:rsidRPr="00114DD3" w:rsidTr="006374E4">
        <w:trPr>
          <w:cantSplit/>
          <w:tblCellSpacing w:w="20" w:type="dxa"/>
        </w:trPr>
        <w:tc>
          <w:tcPr>
            <w:tcW w:w="298" w:type="pct"/>
          </w:tcPr>
          <w:p w:rsidR="005E1F1D" w:rsidRPr="00114DD3" w:rsidRDefault="005E1F1D" w:rsidP="00114DD3">
            <w:pPr>
              <w:numPr>
                <w:ilvl w:val="12"/>
                <w:numId w:val="0"/>
              </w:numPr>
              <w:autoSpaceDE w:val="0"/>
              <w:autoSpaceDN w:val="0"/>
              <w:adjustRightInd w:val="0"/>
              <w:rPr>
                <w:rFonts w:cs="Lucida Sans Unicode"/>
              </w:rPr>
            </w:pPr>
            <w:r w:rsidRPr="00114DD3">
              <w:rPr>
                <w:rFonts w:cs="Lucida Sans Unicode"/>
              </w:rPr>
              <w:t>1</w:t>
            </w:r>
          </w:p>
        </w:tc>
        <w:tc>
          <w:tcPr>
            <w:tcW w:w="291" w:type="pct"/>
          </w:tcPr>
          <w:p w:rsidR="005E1F1D" w:rsidRPr="00114DD3" w:rsidRDefault="005E1F1D" w:rsidP="00114DD3">
            <w:pPr>
              <w:numPr>
                <w:ilvl w:val="12"/>
                <w:numId w:val="0"/>
              </w:numPr>
              <w:autoSpaceDE w:val="0"/>
              <w:autoSpaceDN w:val="0"/>
              <w:adjustRightInd w:val="0"/>
              <w:rPr>
                <w:rFonts w:cs="Lucida Sans Unicode"/>
              </w:rPr>
            </w:pPr>
          </w:p>
        </w:tc>
        <w:tc>
          <w:tcPr>
            <w:tcW w:w="1154" w:type="pct"/>
          </w:tcPr>
          <w:p w:rsidR="005E1F1D" w:rsidRPr="00114DD3" w:rsidRDefault="00F54CA5" w:rsidP="00114DD3">
            <w:pPr>
              <w:numPr>
                <w:ilvl w:val="12"/>
                <w:numId w:val="0"/>
              </w:numPr>
              <w:autoSpaceDE w:val="0"/>
              <w:autoSpaceDN w:val="0"/>
              <w:adjustRightInd w:val="0"/>
              <w:rPr>
                <w:rFonts w:cs="Lucida Sans Unicode"/>
              </w:rPr>
            </w:pPr>
            <w:r w:rsidRPr="00114DD3">
              <w:rPr>
                <w:rFonts w:cs="Lucida Sans Unicode"/>
              </w:rPr>
              <w:t>Algemeen</w:t>
            </w:r>
          </w:p>
        </w:tc>
        <w:tc>
          <w:tcPr>
            <w:tcW w:w="1589" w:type="pct"/>
          </w:tcPr>
          <w:p w:rsidR="005E1F1D" w:rsidRPr="00114DD3" w:rsidRDefault="005E1F1D" w:rsidP="00114DD3">
            <w:pPr>
              <w:rPr>
                <w:rFonts w:cs="Lucida Sans Unicode"/>
              </w:rPr>
            </w:pPr>
            <w:r w:rsidRPr="00114DD3">
              <w:rPr>
                <w:rFonts w:cs="Lucida Sans Unicode"/>
              </w:rPr>
              <w:t>Wij willen graag inschrijven voor ingenieursdiensten voor de Gemeente Alphen aan de Rijn maar de aanmeldingsmogelijkheid betreft diensten voor advieswerkzaamheden in de openbare ruimte.</w:t>
            </w:r>
          </w:p>
          <w:p w:rsidR="005E1F1D" w:rsidRPr="00114DD3" w:rsidRDefault="005E1F1D" w:rsidP="00114DD3">
            <w:pPr>
              <w:rPr>
                <w:rFonts w:cs="Lucida Sans Unicode"/>
              </w:rPr>
            </w:pPr>
            <w:r w:rsidRPr="00114DD3">
              <w:rPr>
                <w:rFonts w:cs="Lucida Sans Unicode"/>
              </w:rPr>
              <w:t>Onze advieswerkzaamheden betreffen in hoofdzaak elektrotechnische en werktuigkundige installaties voor gebouwen.</w:t>
            </w:r>
          </w:p>
          <w:p w:rsidR="005E1F1D" w:rsidRPr="00114DD3" w:rsidRDefault="005E1F1D" w:rsidP="00114DD3">
            <w:pPr>
              <w:rPr>
                <w:rFonts w:cs="Lucida Sans Unicode"/>
              </w:rPr>
            </w:pPr>
            <w:r w:rsidRPr="00114DD3">
              <w:rPr>
                <w:rFonts w:cs="Lucida Sans Unicode"/>
              </w:rPr>
              <w:t>Wellicht is het mogelijk ons daarvoor in te schrijven?</w:t>
            </w:r>
          </w:p>
          <w:p w:rsidR="005E1F1D" w:rsidRPr="00114DD3" w:rsidRDefault="005E1F1D" w:rsidP="00114DD3">
            <w:pPr>
              <w:numPr>
                <w:ilvl w:val="12"/>
                <w:numId w:val="0"/>
              </w:numPr>
              <w:autoSpaceDE w:val="0"/>
              <w:autoSpaceDN w:val="0"/>
              <w:adjustRightInd w:val="0"/>
              <w:rPr>
                <w:rFonts w:cs="Lucida Sans Unicode"/>
              </w:rPr>
            </w:pPr>
          </w:p>
        </w:tc>
        <w:tc>
          <w:tcPr>
            <w:tcW w:w="1584" w:type="pct"/>
          </w:tcPr>
          <w:p w:rsidR="005E1F1D" w:rsidRPr="006E39BD" w:rsidRDefault="005E1F1D" w:rsidP="00114DD3">
            <w:pPr>
              <w:rPr>
                <w:rFonts w:cs="Lucida Sans Unicode"/>
              </w:rPr>
            </w:pPr>
            <w:r w:rsidRPr="006E39BD">
              <w:rPr>
                <w:rFonts w:cs="Lucida Sans Unicode"/>
              </w:rPr>
              <w:t>Nee, de aanme</w:t>
            </w:r>
            <w:r w:rsidR="006826C2" w:rsidRPr="006E39BD">
              <w:rPr>
                <w:rFonts w:cs="Lucida Sans Unicode"/>
              </w:rPr>
              <w:t>l</w:t>
            </w:r>
            <w:r w:rsidRPr="006E39BD">
              <w:rPr>
                <w:rFonts w:cs="Lucida Sans Unicode"/>
              </w:rPr>
              <w:t xml:space="preserve">dingsmogelijkheid betreft alleen de twee percelen zoals opgenomen in de aanbesteding. </w:t>
            </w:r>
          </w:p>
        </w:tc>
      </w:tr>
      <w:tr w:rsidR="005E1F1D" w:rsidRPr="00114DD3" w:rsidTr="006374E4">
        <w:trPr>
          <w:cantSplit/>
          <w:tblCellSpacing w:w="20" w:type="dxa"/>
        </w:trPr>
        <w:tc>
          <w:tcPr>
            <w:tcW w:w="298" w:type="pct"/>
          </w:tcPr>
          <w:p w:rsidR="005E1F1D" w:rsidRPr="00114DD3" w:rsidRDefault="005E1F1D" w:rsidP="00114DD3">
            <w:pPr>
              <w:numPr>
                <w:ilvl w:val="12"/>
                <w:numId w:val="0"/>
              </w:numPr>
              <w:autoSpaceDE w:val="0"/>
              <w:autoSpaceDN w:val="0"/>
              <w:adjustRightInd w:val="0"/>
              <w:rPr>
                <w:rFonts w:cs="Lucida Sans Unicode"/>
              </w:rPr>
            </w:pPr>
            <w:r w:rsidRPr="00114DD3">
              <w:rPr>
                <w:rFonts w:cs="Lucida Sans Unicode"/>
              </w:rPr>
              <w:t>2</w:t>
            </w:r>
          </w:p>
        </w:tc>
        <w:tc>
          <w:tcPr>
            <w:tcW w:w="291" w:type="pct"/>
          </w:tcPr>
          <w:p w:rsidR="005E1F1D" w:rsidRPr="00114DD3" w:rsidRDefault="005E1F1D" w:rsidP="00114DD3">
            <w:pPr>
              <w:numPr>
                <w:ilvl w:val="12"/>
                <w:numId w:val="0"/>
              </w:numPr>
              <w:autoSpaceDE w:val="0"/>
              <w:autoSpaceDN w:val="0"/>
              <w:adjustRightInd w:val="0"/>
              <w:rPr>
                <w:rFonts w:cs="Lucida Sans Unicode"/>
              </w:rPr>
            </w:pPr>
          </w:p>
        </w:tc>
        <w:tc>
          <w:tcPr>
            <w:tcW w:w="1154" w:type="pct"/>
          </w:tcPr>
          <w:p w:rsidR="007B7CE3" w:rsidRPr="00114DD3" w:rsidRDefault="007B7CE3" w:rsidP="00114DD3">
            <w:pPr>
              <w:rPr>
                <w:rFonts w:cs="Lucida Sans Unicode"/>
                <w:color w:val="000000"/>
              </w:rPr>
            </w:pPr>
            <w:r w:rsidRPr="00114DD3">
              <w:rPr>
                <w:rFonts w:cs="Lucida Sans Unicode"/>
                <w:color w:val="000000"/>
              </w:rPr>
              <w:t>5.2.3 Referenties</w:t>
            </w:r>
          </w:p>
          <w:p w:rsidR="005E1F1D" w:rsidRPr="00114DD3" w:rsidRDefault="005E1F1D" w:rsidP="00114DD3">
            <w:pPr>
              <w:numPr>
                <w:ilvl w:val="12"/>
                <w:numId w:val="0"/>
              </w:numPr>
              <w:autoSpaceDE w:val="0"/>
              <w:autoSpaceDN w:val="0"/>
              <w:adjustRightInd w:val="0"/>
              <w:rPr>
                <w:rFonts w:cs="Lucida Sans Unicode"/>
              </w:rPr>
            </w:pPr>
          </w:p>
        </w:tc>
        <w:tc>
          <w:tcPr>
            <w:tcW w:w="1589" w:type="pct"/>
          </w:tcPr>
          <w:p w:rsidR="007B7CE3" w:rsidRPr="00114DD3" w:rsidRDefault="007B7CE3" w:rsidP="00114DD3">
            <w:pPr>
              <w:rPr>
                <w:rFonts w:cs="Lucida Sans Unicode"/>
                <w:color w:val="000000"/>
              </w:rPr>
            </w:pPr>
            <w:r w:rsidRPr="00114DD3">
              <w:rPr>
                <w:rFonts w:cs="Lucida Sans Unicode"/>
                <w:color w:val="000000"/>
              </w:rPr>
              <w:t>U geeft aan dat de referentie in de afgelopen 3 jaar afgerond en opgeleverd moet zijn. Mogen wij aannemen dat het project afgerond en opgeleverd moet zijn in 2013?</w:t>
            </w:r>
          </w:p>
          <w:p w:rsidR="005E1F1D" w:rsidRPr="00114DD3" w:rsidRDefault="005E1F1D" w:rsidP="00114DD3">
            <w:pPr>
              <w:numPr>
                <w:ilvl w:val="12"/>
                <w:numId w:val="0"/>
              </w:numPr>
              <w:autoSpaceDE w:val="0"/>
              <w:autoSpaceDN w:val="0"/>
              <w:adjustRightInd w:val="0"/>
              <w:rPr>
                <w:rFonts w:cs="Lucida Sans Unicode"/>
              </w:rPr>
            </w:pPr>
          </w:p>
        </w:tc>
        <w:tc>
          <w:tcPr>
            <w:tcW w:w="1584" w:type="pct"/>
          </w:tcPr>
          <w:p w:rsidR="005E1F1D" w:rsidRPr="006E39BD" w:rsidRDefault="00F54CA5" w:rsidP="00114DD3">
            <w:pPr>
              <w:autoSpaceDE w:val="0"/>
              <w:autoSpaceDN w:val="0"/>
              <w:adjustRightInd w:val="0"/>
              <w:rPr>
                <w:rFonts w:cs="Lucida Sans Unicode"/>
              </w:rPr>
            </w:pPr>
            <w:r w:rsidRPr="006E39BD">
              <w:rPr>
                <w:rFonts w:cs="Lucida Sans Unicode"/>
              </w:rPr>
              <w:t xml:space="preserve">Het gaat om referenties van projecten </w:t>
            </w:r>
            <w:r w:rsidRPr="006E39BD">
              <w:rPr>
                <w:rFonts w:eastAsiaTheme="minorHAnsi" w:cs="Lucida Sans Unicode"/>
                <w:sz w:val="19"/>
                <w:szCs w:val="19"/>
                <w:lang w:eastAsia="en-US"/>
              </w:rPr>
              <w:t>waarbij de opdracht in de afgelopen drie jaar afgerond en opgeleverd dient zijn. Het gaat dus om opdrachten die afgerond en opgeleverd zijn in de periode augustus 2013 t/m  augustus 2016.</w:t>
            </w:r>
          </w:p>
        </w:tc>
      </w:tr>
      <w:tr w:rsidR="005E1F1D" w:rsidRPr="00114DD3" w:rsidTr="006374E4">
        <w:trPr>
          <w:cantSplit/>
          <w:tblCellSpacing w:w="20" w:type="dxa"/>
        </w:trPr>
        <w:tc>
          <w:tcPr>
            <w:tcW w:w="298" w:type="pct"/>
          </w:tcPr>
          <w:p w:rsidR="005E1F1D" w:rsidRPr="00114DD3" w:rsidRDefault="005E1F1D" w:rsidP="00114DD3">
            <w:pPr>
              <w:numPr>
                <w:ilvl w:val="12"/>
                <w:numId w:val="0"/>
              </w:numPr>
              <w:autoSpaceDE w:val="0"/>
              <w:autoSpaceDN w:val="0"/>
              <w:adjustRightInd w:val="0"/>
              <w:rPr>
                <w:rFonts w:cs="Lucida Sans Unicode"/>
              </w:rPr>
            </w:pPr>
            <w:r w:rsidRPr="00114DD3">
              <w:rPr>
                <w:rFonts w:cs="Lucida Sans Unicode"/>
              </w:rPr>
              <w:lastRenderedPageBreak/>
              <w:t>3</w:t>
            </w:r>
          </w:p>
        </w:tc>
        <w:tc>
          <w:tcPr>
            <w:tcW w:w="291" w:type="pct"/>
          </w:tcPr>
          <w:p w:rsidR="005E1F1D" w:rsidRPr="00114DD3" w:rsidRDefault="005E1F1D" w:rsidP="00114DD3">
            <w:pPr>
              <w:numPr>
                <w:ilvl w:val="12"/>
                <w:numId w:val="0"/>
              </w:numPr>
              <w:autoSpaceDE w:val="0"/>
              <w:autoSpaceDN w:val="0"/>
              <w:adjustRightInd w:val="0"/>
              <w:rPr>
                <w:rFonts w:cs="Lucida Sans Unicode"/>
              </w:rPr>
            </w:pPr>
          </w:p>
        </w:tc>
        <w:tc>
          <w:tcPr>
            <w:tcW w:w="1154" w:type="pct"/>
          </w:tcPr>
          <w:p w:rsidR="005E1F1D" w:rsidRPr="00114DD3" w:rsidRDefault="005E1F1D" w:rsidP="00114DD3">
            <w:pPr>
              <w:numPr>
                <w:ilvl w:val="12"/>
                <w:numId w:val="0"/>
              </w:numPr>
              <w:autoSpaceDE w:val="0"/>
              <w:autoSpaceDN w:val="0"/>
              <w:adjustRightInd w:val="0"/>
              <w:rPr>
                <w:rFonts w:cs="Lucida Sans Unicode"/>
              </w:rPr>
            </w:pPr>
          </w:p>
        </w:tc>
        <w:tc>
          <w:tcPr>
            <w:tcW w:w="1589" w:type="pct"/>
          </w:tcPr>
          <w:p w:rsidR="00E12041" w:rsidRPr="00114DD3" w:rsidRDefault="00E12041" w:rsidP="00114DD3">
            <w:pPr>
              <w:rPr>
                <w:rFonts w:cs="Lucida Sans Unicode"/>
              </w:rPr>
            </w:pPr>
            <w:r w:rsidRPr="00114DD3">
              <w:rPr>
                <w:rFonts w:cs="Lucida Sans Unicode"/>
              </w:rPr>
              <w:t>Wij hebben aan de vooravond van onze vakantie de aanmelding in Tenderned ingevoerd.</w:t>
            </w:r>
          </w:p>
          <w:p w:rsidR="00E12041" w:rsidRPr="00114DD3" w:rsidRDefault="00E12041" w:rsidP="00114DD3">
            <w:pPr>
              <w:rPr>
                <w:rFonts w:cs="Lucida Sans Unicode"/>
              </w:rPr>
            </w:pPr>
            <w:r w:rsidRPr="00114DD3">
              <w:rPr>
                <w:rFonts w:cs="Lucida Sans Unicode"/>
              </w:rPr>
              <w:t>Echter het is ons nu niet gelukt om te voldoen aan de verstrekking van de volgende formulieren:</w:t>
            </w:r>
          </w:p>
          <w:p w:rsidR="00E12041" w:rsidRPr="00114DD3" w:rsidRDefault="00E12041" w:rsidP="00114DD3">
            <w:pPr>
              <w:rPr>
                <w:rFonts w:cs="Lucida Sans Unicode"/>
              </w:rPr>
            </w:pPr>
            <w:r w:rsidRPr="00114DD3">
              <w:rPr>
                <w:rFonts w:cs="Lucida Sans Unicode"/>
              </w:rPr>
              <w:t>- non-faillissement-verklaring. Reden: het ontbreekt ons aan tijd om dit tijdig aan te vragen i.v.m. vakantie.</w:t>
            </w:r>
          </w:p>
          <w:p w:rsidR="00E12041" w:rsidRPr="00114DD3" w:rsidRDefault="00E12041" w:rsidP="00114DD3">
            <w:pPr>
              <w:rPr>
                <w:rFonts w:cs="Lucida Sans Unicode"/>
              </w:rPr>
            </w:pPr>
            <w:r w:rsidRPr="00114DD3">
              <w:rPr>
                <w:rFonts w:cs="Lucida Sans Unicode"/>
              </w:rPr>
              <w:t>- 2 x referentieverklaring met goedwerkverklaringen: i.v.m. de vakantie krijgen wij dit momenteel niet rond.</w:t>
            </w:r>
          </w:p>
          <w:p w:rsidR="00E12041" w:rsidRPr="00114DD3" w:rsidRDefault="00E12041" w:rsidP="00114DD3">
            <w:pPr>
              <w:rPr>
                <w:rFonts w:cs="Lucida Sans Unicode"/>
              </w:rPr>
            </w:pPr>
            <w:r w:rsidRPr="00114DD3">
              <w:rPr>
                <w:rFonts w:cs="Lucida Sans Unicode"/>
              </w:rPr>
              <w:t>Kunt u ons laten weten hoe wij hiermee om moeten gaan?</w:t>
            </w:r>
          </w:p>
          <w:p w:rsidR="005E1F1D" w:rsidRPr="00114DD3" w:rsidRDefault="00FF3FDE" w:rsidP="00114DD3">
            <w:pPr>
              <w:rPr>
                <w:rFonts w:cs="Lucida Sans Unicode"/>
                <w:b/>
              </w:rPr>
            </w:pPr>
            <w:r w:rsidRPr="00114DD3">
              <w:rPr>
                <w:rFonts w:cs="Lucida Sans Unicode"/>
              </w:rPr>
              <w:t xml:space="preserve"> </w:t>
            </w:r>
          </w:p>
        </w:tc>
        <w:tc>
          <w:tcPr>
            <w:tcW w:w="1584" w:type="pct"/>
          </w:tcPr>
          <w:p w:rsidR="00E12041" w:rsidRPr="006E39BD" w:rsidRDefault="00E12041" w:rsidP="00114DD3">
            <w:pPr>
              <w:autoSpaceDE w:val="0"/>
              <w:autoSpaceDN w:val="0"/>
              <w:adjustRightInd w:val="0"/>
              <w:rPr>
                <w:rFonts w:eastAsiaTheme="minorHAnsi" w:cs="Lucida Sans Unicode"/>
                <w:lang w:eastAsia="en-US"/>
              </w:rPr>
            </w:pPr>
            <w:r w:rsidRPr="006E39BD">
              <w:rPr>
                <w:rFonts w:eastAsiaTheme="minorHAnsi" w:cs="Lucida Sans Unicode"/>
                <w:lang w:eastAsia="en-US"/>
              </w:rPr>
              <w:t>De referentie-verklaringen (bijlage 6 en bijlage 7) dient u bij inschrijving in te dienen.</w:t>
            </w:r>
          </w:p>
          <w:p w:rsidR="006826C2" w:rsidRPr="006E39BD" w:rsidRDefault="006826C2" w:rsidP="00114DD3">
            <w:pPr>
              <w:autoSpaceDE w:val="0"/>
              <w:autoSpaceDN w:val="0"/>
              <w:adjustRightInd w:val="0"/>
              <w:rPr>
                <w:rFonts w:eastAsiaTheme="minorHAnsi" w:cs="Lucida Sans Unicode"/>
                <w:lang w:eastAsia="en-US"/>
              </w:rPr>
            </w:pPr>
            <w:r w:rsidRPr="006E39BD">
              <w:rPr>
                <w:rFonts w:cs="Lucida Sans Unicode"/>
              </w:rPr>
              <w:t xml:space="preserve">In de selectieleidraad is in hoofdstuk 4. de aanbestedingsprocedure opgenomen. </w:t>
            </w:r>
            <w:r w:rsidRPr="006E39BD">
              <w:rPr>
                <w:rFonts w:eastAsiaTheme="minorHAnsi" w:cs="Lucida Sans Unicode"/>
                <w:lang w:eastAsia="en-US"/>
              </w:rPr>
              <w:t>Indien verklaringen,</w:t>
            </w:r>
            <w:r w:rsidR="000D15F1" w:rsidRPr="006E39BD">
              <w:rPr>
                <w:rFonts w:eastAsiaTheme="minorHAnsi" w:cs="Lucida Sans Unicode"/>
                <w:lang w:eastAsia="en-US"/>
              </w:rPr>
              <w:t xml:space="preserve"> </w:t>
            </w:r>
            <w:r w:rsidRPr="006E39BD">
              <w:rPr>
                <w:rFonts w:eastAsiaTheme="minorHAnsi" w:cs="Lucida Sans Unicode"/>
                <w:lang w:eastAsia="en-US"/>
              </w:rPr>
              <w:t>gegevens en/of bewijsstukken ontbreken, kan de Aanbestedende Dienst de</w:t>
            </w:r>
          </w:p>
          <w:p w:rsidR="005E1F1D" w:rsidRPr="006E39BD" w:rsidRDefault="006826C2" w:rsidP="00114DD3">
            <w:pPr>
              <w:numPr>
                <w:ilvl w:val="12"/>
                <w:numId w:val="0"/>
              </w:numPr>
              <w:autoSpaceDE w:val="0"/>
              <w:autoSpaceDN w:val="0"/>
              <w:adjustRightInd w:val="0"/>
              <w:rPr>
                <w:rFonts w:eastAsiaTheme="minorHAnsi" w:cs="Lucida Sans Unicode"/>
                <w:lang w:eastAsia="en-US"/>
              </w:rPr>
            </w:pPr>
            <w:r w:rsidRPr="006E39BD">
              <w:rPr>
                <w:rFonts w:eastAsiaTheme="minorHAnsi" w:cs="Lucida Sans Unicode"/>
                <w:lang w:eastAsia="en-US"/>
              </w:rPr>
              <w:t>gegadigde uitsluiten van verdere deelname aan de procedure.</w:t>
            </w:r>
            <w:r w:rsidR="00E12041" w:rsidRPr="006E39BD">
              <w:rPr>
                <w:rFonts w:eastAsiaTheme="minorHAnsi" w:cs="Lucida Sans Unicode"/>
                <w:lang w:eastAsia="en-US"/>
              </w:rPr>
              <w:t xml:space="preserve"> </w:t>
            </w:r>
          </w:p>
          <w:p w:rsidR="00E12041" w:rsidRPr="006E39BD" w:rsidRDefault="00E12041" w:rsidP="00114DD3">
            <w:pPr>
              <w:numPr>
                <w:ilvl w:val="12"/>
                <w:numId w:val="0"/>
              </w:numPr>
              <w:autoSpaceDE w:val="0"/>
              <w:autoSpaceDN w:val="0"/>
              <w:adjustRightInd w:val="0"/>
              <w:rPr>
                <w:rFonts w:eastAsiaTheme="minorHAnsi" w:cs="Lucida Sans Unicode"/>
                <w:lang w:eastAsia="en-US"/>
              </w:rPr>
            </w:pPr>
          </w:p>
          <w:p w:rsidR="00E12041" w:rsidRPr="006E39BD" w:rsidRDefault="00E12041" w:rsidP="00114DD3">
            <w:pPr>
              <w:numPr>
                <w:ilvl w:val="12"/>
                <w:numId w:val="0"/>
              </w:numPr>
              <w:autoSpaceDE w:val="0"/>
              <w:autoSpaceDN w:val="0"/>
              <w:adjustRightInd w:val="0"/>
              <w:rPr>
                <w:rFonts w:cs="Lucida Sans Unicode"/>
              </w:rPr>
            </w:pPr>
            <w:r w:rsidRPr="006E39BD">
              <w:rPr>
                <w:rFonts w:eastAsiaTheme="minorHAnsi" w:cs="Lucida Sans Unicode"/>
                <w:lang w:eastAsia="en-US"/>
              </w:rPr>
              <w:t>Voor de non-faillissement-verklaring kunt u voor dit moment volstaan met het ondertekenen van de Eigen Verklaring.</w:t>
            </w:r>
          </w:p>
        </w:tc>
      </w:tr>
      <w:tr w:rsidR="006374E4" w:rsidRPr="00114DD3" w:rsidTr="006374E4">
        <w:trPr>
          <w:cantSplit/>
          <w:tblCellSpacing w:w="20" w:type="dxa"/>
        </w:trPr>
        <w:tc>
          <w:tcPr>
            <w:tcW w:w="298" w:type="pct"/>
          </w:tcPr>
          <w:p w:rsidR="006374E4" w:rsidRPr="00114DD3" w:rsidRDefault="006374E4" w:rsidP="00114DD3">
            <w:pPr>
              <w:numPr>
                <w:ilvl w:val="12"/>
                <w:numId w:val="0"/>
              </w:numPr>
              <w:autoSpaceDE w:val="0"/>
              <w:autoSpaceDN w:val="0"/>
              <w:adjustRightInd w:val="0"/>
              <w:rPr>
                <w:rFonts w:cs="Lucida Sans Unicode"/>
              </w:rPr>
            </w:pPr>
            <w:r w:rsidRPr="00114DD3">
              <w:rPr>
                <w:rFonts w:cs="Lucida Sans Unicode"/>
              </w:rPr>
              <w:t>4</w:t>
            </w:r>
          </w:p>
        </w:tc>
        <w:tc>
          <w:tcPr>
            <w:tcW w:w="291" w:type="pct"/>
          </w:tcPr>
          <w:p w:rsidR="00CE0881" w:rsidRPr="00114DD3" w:rsidRDefault="006374E4" w:rsidP="00114DD3">
            <w:pPr>
              <w:numPr>
                <w:ilvl w:val="12"/>
                <w:numId w:val="0"/>
              </w:numPr>
              <w:autoSpaceDE w:val="0"/>
              <w:autoSpaceDN w:val="0"/>
              <w:adjustRightInd w:val="0"/>
              <w:rPr>
                <w:rFonts w:cs="Lucida Sans Unicode"/>
              </w:rPr>
            </w:pPr>
            <w:r w:rsidRPr="00114DD3">
              <w:rPr>
                <w:rFonts w:cs="Lucida Sans Unicode"/>
              </w:rPr>
              <w:t>15</w:t>
            </w:r>
          </w:p>
          <w:p w:rsidR="006374E4" w:rsidRPr="00114DD3" w:rsidRDefault="00CE0881" w:rsidP="00114DD3">
            <w:pPr>
              <w:numPr>
                <w:ilvl w:val="12"/>
                <w:numId w:val="0"/>
              </w:numPr>
              <w:autoSpaceDE w:val="0"/>
              <w:autoSpaceDN w:val="0"/>
              <w:adjustRightInd w:val="0"/>
              <w:rPr>
                <w:rFonts w:cs="Lucida Sans Unicode"/>
              </w:rPr>
            </w:pPr>
            <w:r w:rsidRPr="00114DD3">
              <w:rPr>
                <w:rFonts w:cs="Lucida Sans Unicode"/>
              </w:rPr>
              <w:t>17</w:t>
            </w:r>
          </w:p>
          <w:p w:rsidR="00CE0881" w:rsidRPr="00114DD3" w:rsidRDefault="00CE0881" w:rsidP="00114DD3">
            <w:pPr>
              <w:numPr>
                <w:ilvl w:val="12"/>
                <w:numId w:val="0"/>
              </w:numPr>
              <w:autoSpaceDE w:val="0"/>
              <w:autoSpaceDN w:val="0"/>
              <w:adjustRightInd w:val="0"/>
              <w:rPr>
                <w:rFonts w:cs="Lucida Sans Unicode"/>
              </w:rPr>
            </w:pPr>
          </w:p>
        </w:tc>
        <w:tc>
          <w:tcPr>
            <w:tcW w:w="1154" w:type="pct"/>
          </w:tcPr>
          <w:p w:rsidR="006374E4" w:rsidRPr="00114DD3" w:rsidRDefault="006374E4" w:rsidP="00114DD3">
            <w:pPr>
              <w:numPr>
                <w:ilvl w:val="12"/>
                <w:numId w:val="0"/>
              </w:numPr>
              <w:autoSpaceDE w:val="0"/>
              <w:autoSpaceDN w:val="0"/>
              <w:adjustRightInd w:val="0"/>
              <w:rPr>
                <w:rFonts w:cs="Lucida Sans Unicode"/>
              </w:rPr>
            </w:pPr>
            <w:r w:rsidRPr="00114DD3">
              <w:rPr>
                <w:rFonts w:cs="Lucida Sans Unicode"/>
              </w:rPr>
              <w:t>4.3</w:t>
            </w:r>
            <w:r w:rsidR="00CE0881" w:rsidRPr="00114DD3">
              <w:rPr>
                <w:rFonts w:cs="Lucida Sans Unicode"/>
              </w:rPr>
              <w:t xml:space="preserve"> Selectieleidraad</w:t>
            </w:r>
          </w:p>
          <w:p w:rsidR="006374E4" w:rsidRPr="00114DD3" w:rsidRDefault="006374E4" w:rsidP="00114DD3">
            <w:pPr>
              <w:numPr>
                <w:ilvl w:val="12"/>
                <w:numId w:val="0"/>
              </w:numPr>
              <w:autoSpaceDE w:val="0"/>
              <w:autoSpaceDN w:val="0"/>
              <w:adjustRightInd w:val="0"/>
              <w:rPr>
                <w:rFonts w:cs="Lucida Sans Unicode"/>
              </w:rPr>
            </w:pPr>
            <w:r w:rsidRPr="00114DD3">
              <w:rPr>
                <w:rFonts w:cs="Lucida Sans Unicode"/>
              </w:rPr>
              <w:t>5.1</w:t>
            </w:r>
          </w:p>
        </w:tc>
        <w:tc>
          <w:tcPr>
            <w:tcW w:w="1589" w:type="pct"/>
          </w:tcPr>
          <w:p w:rsidR="006374E4" w:rsidRPr="00114DD3" w:rsidRDefault="00CE0881" w:rsidP="00114DD3">
            <w:pPr>
              <w:numPr>
                <w:ilvl w:val="12"/>
                <w:numId w:val="0"/>
              </w:numPr>
              <w:autoSpaceDE w:val="0"/>
              <w:autoSpaceDN w:val="0"/>
              <w:adjustRightInd w:val="0"/>
              <w:rPr>
                <w:rFonts w:cs="Lucida Sans Unicode"/>
              </w:rPr>
            </w:pPr>
            <w:r w:rsidRPr="00114DD3">
              <w:rPr>
                <w:rFonts w:cs="Lucida Sans Unicode"/>
              </w:rPr>
              <w:t>U vraagt specifiek om ISO9001:2008, wij hebben ISO9001:2015, dit is de nieuwe versie. Kunt u bevestigen dat deze ook voldoet.</w:t>
            </w:r>
          </w:p>
        </w:tc>
        <w:tc>
          <w:tcPr>
            <w:tcW w:w="1584" w:type="pct"/>
          </w:tcPr>
          <w:p w:rsidR="006374E4" w:rsidRPr="006E39BD" w:rsidRDefault="00C221B7" w:rsidP="00114DD3">
            <w:pPr>
              <w:numPr>
                <w:ilvl w:val="12"/>
                <w:numId w:val="0"/>
              </w:numPr>
              <w:autoSpaceDE w:val="0"/>
              <w:autoSpaceDN w:val="0"/>
              <w:adjustRightInd w:val="0"/>
              <w:rPr>
                <w:rFonts w:cs="Lucida Sans Unicode"/>
              </w:rPr>
            </w:pPr>
            <w:r w:rsidRPr="006E39BD">
              <w:rPr>
                <w:rFonts w:cs="Lucida Sans Unicode"/>
              </w:rPr>
              <w:t>Ja, deze nieuwe versie 2015 voldoet ook.</w:t>
            </w:r>
          </w:p>
        </w:tc>
      </w:tr>
      <w:tr w:rsidR="006374E4" w:rsidRPr="00114DD3" w:rsidTr="006374E4">
        <w:trPr>
          <w:cantSplit/>
          <w:tblCellSpacing w:w="20" w:type="dxa"/>
        </w:trPr>
        <w:tc>
          <w:tcPr>
            <w:tcW w:w="298" w:type="pct"/>
          </w:tcPr>
          <w:p w:rsidR="006374E4" w:rsidRPr="00114DD3" w:rsidRDefault="006374E4" w:rsidP="00114DD3">
            <w:pPr>
              <w:numPr>
                <w:ilvl w:val="12"/>
                <w:numId w:val="0"/>
              </w:numPr>
              <w:autoSpaceDE w:val="0"/>
              <w:autoSpaceDN w:val="0"/>
              <w:adjustRightInd w:val="0"/>
              <w:rPr>
                <w:rFonts w:cs="Lucida Sans Unicode"/>
              </w:rPr>
            </w:pPr>
            <w:r w:rsidRPr="00114DD3">
              <w:rPr>
                <w:rFonts w:cs="Lucida Sans Unicode"/>
              </w:rPr>
              <w:lastRenderedPageBreak/>
              <w:t>5</w:t>
            </w:r>
          </w:p>
        </w:tc>
        <w:tc>
          <w:tcPr>
            <w:tcW w:w="291" w:type="pct"/>
          </w:tcPr>
          <w:p w:rsidR="006374E4" w:rsidRPr="00114DD3" w:rsidRDefault="006374E4" w:rsidP="00114DD3">
            <w:pPr>
              <w:numPr>
                <w:ilvl w:val="12"/>
                <w:numId w:val="0"/>
              </w:numPr>
              <w:autoSpaceDE w:val="0"/>
              <w:autoSpaceDN w:val="0"/>
              <w:adjustRightInd w:val="0"/>
              <w:rPr>
                <w:rFonts w:cs="Lucida Sans Unicode"/>
              </w:rPr>
            </w:pPr>
            <w:r w:rsidRPr="00114DD3">
              <w:rPr>
                <w:rFonts w:cs="Lucida Sans Unicode"/>
              </w:rPr>
              <w:t>17</w:t>
            </w:r>
          </w:p>
        </w:tc>
        <w:tc>
          <w:tcPr>
            <w:tcW w:w="1154" w:type="pct"/>
          </w:tcPr>
          <w:p w:rsidR="006374E4" w:rsidRPr="00114DD3" w:rsidRDefault="006374E4" w:rsidP="00114DD3">
            <w:pPr>
              <w:numPr>
                <w:ilvl w:val="12"/>
                <w:numId w:val="0"/>
              </w:numPr>
              <w:autoSpaceDE w:val="0"/>
              <w:autoSpaceDN w:val="0"/>
              <w:adjustRightInd w:val="0"/>
              <w:rPr>
                <w:rFonts w:cs="Lucida Sans Unicode"/>
              </w:rPr>
            </w:pPr>
            <w:r w:rsidRPr="00114DD3">
              <w:rPr>
                <w:rFonts w:cs="Lucida Sans Unicode"/>
              </w:rPr>
              <w:t>Selectieleidraad</w:t>
            </w:r>
          </w:p>
        </w:tc>
        <w:tc>
          <w:tcPr>
            <w:tcW w:w="1589" w:type="pct"/>
          </w:tcPr>
          <w:p w:rsidR="006374E4" w:rsidRPr="00114DD3" w:rsidRDefault="006374E4" w:rsidP="00114DD3">
            <w:pPr>
              <w:numPr>
                <w:ilvl w:val="12"/>
                <w:numId w:val="0"/>
              </w:numPr>
              <w:autoSpaceDE w:val="0"/>
              <w:autoSpaceDN w:val="0"/>
              <w:adjustRightInd w:val="0"/>
              <w:rPr>
                <w:rFonts w:cs="Lucida Sans Unicode"/>
              </w:rPr>
            </w:pPr>
            <w:r w:rsidRPr="00114DD3">
              <w:rPr>
                <w:rFonts w:cs="Lucida Sans Unicode"/>
              </w:rPr>
              <w:t>Onder 5.1</w:t>
            </w:r>
            <w:r w:rsidR="00CE0881" w:rsidRPr="00114DD3">
              <w:rPr>
                <w:rFonts w:cs="Lucida Sans Unicode"/>
              </w:rPr>
              <w:t xml:space="preserve"> </w:t>
            </w:r>
            <w:r w:rsidRPr="00114DD3">
              <w:rPr>
                <w:rFonts w:cs="Lucida Sans Unicode"/>
              </w:rPr>
              <w:t xml:space="preserve">wordt verwezen naar 13 juni 2014 is dit correct? </w:t>
            </w:r>
          </w:p>
        </w:tc>
        <w:tc>
          <w:tcPr>
            <w:tcW w:w="1584" w:type="pct"/>
          </w:tcPr>
          <w:p w:rsidR="00416155" w:rsidRPr="006E39BD" w:rsidRDefault="00416155" w:rsidP="00114DD3">
            <w:pPr>
              <w:autoSpaceDE w:val="0"/>
              <w:autoSpaceDN w:val="0"/>
              <w:adjustRightInd w:val="0"/>
              <w:rPr>
                <w:rFonts w:cs="Lucida Sans Unicode"/>
              </w:rPr>
            </w:pPr>
            <w:r w:rsidRPr="006E39BD">
              <w:rPr>
                <w:rFonts w:cs="Lucida Sans Unicode"/>
              </w:rPr>
              <w:t>Voor de planning van de 2</w:t>
            </w:r>
            <w:r w:rsidRPr="006E39BD">
              <w:rPr>
                <w:rFonts w:cs="Lucida Sans Unicode"/>
                <w:vertAlign w:val="superscript"/>
              </w:rPr>
              <w:t>e</w:t>
            </w:r>
            <w:r w:rsidRPr="006E39BD">
              <w:rPr>
                <w:rFonts w:cs="Lucida Sans Unicode"/>
              </w:rPr>
              <w:t xml:space="preserve"> aanmeldingsmogelijkheid in 2016, zie bijlage 11. Hierin zijn de data van 2016 opgenomen. Uiterst tijdstip van aanmelding voor de 2</w:t>
            </w:r>
            <w:r w:rsidRPr="006E39BD">
              <w:rPr>
                <w:rFonts w:cs="Lucida Sans Unicode"/>
                <w:vertAlign w:val="superscript"/>
              </w:rPr>
              <w:t>e</w:t>
            </w:r>
            <w:r w:rsidRPr="006E39BD">
              <w:rPr>
                <w:rFonts w:cs="Lucida Sans Unicode"/>
              </w:rPr>
              <w:t xml:space="preserve"> inschrijvingsmogelijkheid is </w:t>
            </w:r>
          </w:p>
          <w:p w:rsidR="00416155" w:rsidRPr="006E39BD" w:rsidRDefault="00416155" w:rsidP="00114DD3">
            <w:pPr>
              <w:autoSpaceDE w:val="0"/>
              <w:autoSpaceDN w:val="0"/>
              <w:adjustRightInd w:val="0"/>
              <w:rPr>
                <w:rFonts w:cs="Lucida Sans Unicode"/>
                <w:b/>
              </w:rPr>
            </w:pPr>
            <w:r w:rsidRPr="006E39BD">
              <w:rPr>
                <w:rFonts w:cs="Lucida Sans Unicode"/>
                <w:b/>
              </w:rPr>
              <w:t xml:space="preserve">31 augustus om 23.59 uur, via TenderNed. </w:t>
            </w:r>
            <w:r w:rsidRPr="006E39BD">
              <w:rPr>
                <w:rFonts w:cs="Lucida Sans Unicode"/>
              </w:rPr>
              <w:t xml:space="preserve">(De documenten in TenderNed betreffen de </w:t>
            </w:r>
            <w:r w:rsidR="00CE0881" w:rsidRPr="006E39BD">
              <w:rPr>
                <w:rFonts w:cs="Lucida Sans Unicode"/>
              </w:rPr>
              <w:t xml:space="preserve"> </w:t>
            </w:r>
            <w:r w:rsidRPr="006E39BD">
              <w:rPr>
                <w:rFonts w:cs="Lucida Sans Unicode"/>
              </w:rPr>
              <w:t xml:space="preserve">oorspronkelijke aanbestedingsdocumenten uit 2014, dus ook </w:t>
            </w:r>
            <w:r w:rsidR="00CE0881" w:rsidRPr="006E39BD">
              <w:rPr>
                <w:rFonts w:cs="Lucida Sans Unicode"/>
              </w:rPr>
              <w:t>de selectieleidraad</w:t>
            </w:r>
            <w:r w:rsidRPr="006E39BD">
              <w:rPr>
                <w:rFonts w:cs="Lucida Sans Unicode"/>
              </w:rPr>
              <w:t>.</w:t>
            </w:r>
            <w:r w:rsidR="00CE0881" w:rsidRPr="006E39BD">
              <w:rPr>
                <w:rFonts w:cs="Lucida Sans Unicode"/>
              </w:rPr>
              <w:t xml:space="preserve"> In die z</w:t>
            </w:r>
            <w:r w:rsidRPr="006E39BD">
              <w:rPr>
                <w:rFonts w:cs="Lucida Sans Unicode"/>
              </w:rPr>
              <w:t>in is de datum in 2014 correct. Het ging immers om de inschrijving in 2014.</w:t>
            </w:r>
            <w:r w:rsidR="00F54CA5" w:rsidRPr="006E39BD">
              <w:rPr>
                <w:rFonts w:cs="Lucida Sans Unicode"/>
              </w:rPr>
              <w:t xml:space="preserve"> In de nieuwe planning 2016 staan de </w:t>
            </w:r>
            <w:r w:rsidR="00AE110D" w:rsidRPr="006E39BD">
              <w:rPr>
                <w:rFonts w:cs="Lucida Sans Unicode"/>
              </w:rPr>
              <w:t xml:space="preserve">relevante </w:t>
            </w:r>
            <w:r w:rsidR="00F54CA5" w:rsidRPr="006E39BD">
              <w:rPr>
                <w:rFonts w:cs="Lucida Sans Unicode"/>
              </w:rPr>
              <w:t>data voor 2016 opgenomen</w:t>
            </w:r>
            <w:r w:rsidRPr="006E39BD">
              <w:rPr>
                <w:rFonts w:cs="Lucida Sans Unicode"/>
              </w:rPr>
              <w:t>)</w:t>
            </w:r>
          </w:p>
          <w:p w:rsidR="006374E4" w:rsidRPr="006E39BD" w:rsidRDefault="006374E4" w:rsidP="00114DD3">
            <w:pPr>
              <w:autoSpaceDE w:val="0"/>
              <w:autoSpaceDN w:val="0"/>
              <w:adjustRightInd w:val="0"/>
              <w:rPr>
                <w:rFonts w:cs="Lucida Sans Unicode"/>
                <w:b/>
              </w:rPr>
            </w:pPr>
          </w:p>
        </w:tc>
      </w:tr>
      <w:tr w:rsidR="001A2F6E" w:rsidRPr="00114DD3" w:rsidTr="006374E4">
        <w:trPr>
          <w:cantSplit/>
          <w:tblCellSpacing w:w="20" w:type="dxa"/>
        </w:trPr>
        <w:tc>
          <w:tcPr>
            <w:tcW w:w="298" w:type="pct"/>
          </w:tcPr>
          <w:p w:rsidR="001A2F6E" w:rsidRPr="00114DD3" w:rsidRDefault="001A2F6E" w:rsidP="00114DD3">
            <w:pPr>
              <w:numPr>
                <w:ilvl w:val="12"/>
                <w:numId w:val="0"/>
              </w:numPr>
              <w:autoSpaceDE w:val="0"/>
              <w:autoSpaceDN w:val="0"/>
              <w:adjustRightInd w:val="0"/>
              <w:rPr>
                <w:rFonts w:cs="Lucida Sans Unicode"/>
              </w:rPr>
            </w:pPr>
            <w:r>
              <w:rPr>
                <w:rFonts w:cs="Lucida Sans Unicode"/>
              </w:rPr>
              <w:t>6</w:t>
            </w:r>
          </w:p>
        </w:tc>
        <w:tc>
          <w:tcPr>
            <w:tcW w:w="291" w:type="pct"/>
          </w:tcPr>
          <w:p w:rsidR="001A2F6E" w:rsidRPr="00114DD3" w:rsidRDefault="001A2F6E" w:rsidP="00114DD3">
            <w:pPr>
              <w:numPr>
                <w:ilvl w:val="12"/>
                <w:numId w:val="0"/>
              </w:numPr>
              <w:autoSpaceDE w:val="0"/>
              <w:autoSpaceDN w:val="0"/>
              <w:adjustRightInd w:val="0"/>
              <w:rPr>
                <w:rFonts w:cs="Lucida Sans Unicode"/>
              </w:rPr>
            </w:pPr>
            <w:r>
              <w:rPr>
                <w:rFonts w:cs="Lucida Sans Unicode"/>
              </w:rPr>
              <w:t>14</w:t>
            </w:r>
          </w:p>
        </w:tc>
        <w:tc>
          <w:tcPr>
            <w:tcW w:w="1154" w:type="pct"/>
          </w:tcPr>
          <w:tbl>
            <w:tblPr>
              <w:tblW w:w="0" w:type="auto"/>
              <w:tblBorders>
                <w:top w:val="nil"/>
                <w:left w:val="nil"/>
                <w:bottom w:val="nil"/>
                <w:right w:val="nil"/>
              </w:tblBorders>
              <w:tblLook w:val="0000" w:firstRow="0" w:lastRow="0" w:firstColumn="0" w:lastColumn="0" w:noHBand="0" w:noVBand="0"/>
            </w:tblPr>
            <w:tblGrid>
              <w:gridCol w:w="1733"/>
            </w:tblGrid>
            <w:tr w:rsidR="001A2F6E">
              <w:trPr>
                <w:trHeight w:val="98"/>
              </w:trPr>
              <w:tc>
                <w:tcPr>
                  <w:tcW w:w="0" w:type="auto"/>
                </w:tcPr>
                <w:p w:rsidR="001A2F6E" w:rsidRDefault="001A2F6E">
                  <w:pPr>
                    <w:pStyle w:val="Default"/>
                    <w:rPr>
                      <w:sz w:val="20"/>
                      <w:szCs w:val="20"/>
                    </w:rPr>
                  </w:pPr>
                  <w:r>
                    <w:rPr>
                      <w:sz w:val="20"/>
                      <w:szCs w:val="20"/>
                    </w:rPr>
                    <w:t xml:space="preserve">Selectieleidraad </w:t>
                  </w:r>
                </w:p>
              </w:tc>
            </w:tr>
          </w:tbl>
          <w:p w:rsidR="001A2F6E" w:rsidRPr="00114DD3" w:rsidRDefault="001A2F6E" w:rsidP="00114DD3">
            <w:pPr>
              <w:numPr>
                <w:ilvl w:val="12"/>
                <w:numId w:val="0"/>
              </w:numPr>
              <w:autoSpaceDE w:val="0"/>
              <w:autoSpaceDN w:val="0"/>
              <w:adjustRightInd w:val="0"/>
              <w:rPr>
                <w:rFonts w:cs="Lucida Sans Unicode"/>
              </w:rPr>
            </w:pPr>
          </w:p>
        </w:tc>
        <w:tc>
          <w:tcPr>
            <w:tcW w:w="1589" w:type="pct"/>
          </w:tcPr>
          <w:tbl>
            <w:tblPr>
              <w:tblW w:w="0" w:type="auto"/>
              <w:tblBorders>
                <w:top w:val="nil"/>
                <w:left w:val="nil"/>
                <w:bottom w:val="nil"/>
                <w:right w:val="nil"/>
              </w:tblBorders>
              <w:tblLook w:val="0000" w:firstRow="0" w:lastRow="0" w:firstColumn="0" w:lastColumn="0" w:noHBand="0" w:noVBand="0"/>
            </w:tblPr>
            <w:tblGrid>
              <w:gridCol w:w="4359"/>
            </w:tblGrid>
            <w:tr w:rsidR="001A2F6E">
              <w:trPr>
                <w:trHeight w:val="407"/>
              </w:trPr>
              <w:tc>
                <w:tcPr>
                  <w:tcW w:w="0" w:type="auto"/>
                </w:tcPr>
                <w:p w:rsidR="001A2F6E" w:rsidRDefault="001A2F6E">
                  <w:pPr>
                    <w:pStyle w:val="Default"/>
                    <w:rPr>
                      <w:sz w:val="20"/>
                      <w:szCs w:val="20"/>
                    </w:rPr>
                  </w:pPr>
                  <w:r>
                    <w:rPr>
                      <w:sz w:val="20"/>
                      <w:szCs w:val="20"/>
                    </w:rPr>
                    <w:t xml:space="preserve">Is er op 31 augustus een uiterlijke tijdstip voorzien voor het indienen van de stukken? </w:t>
                  </w:r>
                </w:p>
              </w:tc>
            </w:tr>
          </w:tbl>
          <w:p w:rsidR="001A2F6E" w:rsidRPr="00114DD3" w:rsidRDefault="001A2F6E" w:rsidP="00114DD3">
            <w:pPr>
              <w:numPr>
                <w:ilvl w:val="12"/>
                <w:numId w:val="0"/>
              </w:numPr>
              <w:autoSpaceDE w:val="0"/>
              <w:autoSpaceDN w:val="0"/>
              <w:adjustRightInd w:val="0"/>
              <w:rPr>
                <w:rFonts w:cs="Lucida Sans Unicode"/>
              </w:rPr>
            </w:pPr>
          </w:p>
        </w:tc>
        <w:tc>
          <w:tcPr>
            <w:tcW w:w="1584" w:type="pct"/>
          </w:tcPr>
          <w:p w:rsidR="001A2F6E" w:rsidRPr="006E39BD" w:rsidRDefault="001A2F6E" w:rsidP="00114DD3">
            <w:pPr>
              <w:autoSpaceDE w:val="0"/>
              <w:autoSpaceDN w:val="0"/>
              <w:adjustRightInd w:val="0"/>
              <w:rPr>
                <w:rFonts w:cs="Lucida Sans Unicode"/>
              </w:rPr>
            </w:pPr>
            <w:r w:rsidRPr="006E39BD">
              <w:rPr>
                <w:rFonts w:cs="Lucida Sans Unicode"/>
              </w:rPr>
              <w:t xml:space="preserve">Zie beantwoording </w:t>
            </w:r>
            <w:r w:rsidR="003637ED" w:rsidRPr="006E39BD">
              <w:rPr>
                <w:rFonts w:cs="Lucida Sans Unicode"/>
              </w:rPr>
              <w:t>vraag 5, zie ook TenderNed.</w:t>
            </w:r>
          </w:p>
        </w:tc>
      </w:tr>
      <w:tr w:rsidR="001A2F6E" w:rsidRPr="00114DD3" w:rsidTr="006374E4">
        <w:trPr>
          <w:cantSplit/>
          <w:tblCellSpacing w:w="20" w:type="dxa"/>
        </w:trPr>
        <w:tc>
          <w:tcPr>
            <w:tcW w:w="298" w:type="pct"/>
          </w:tcPr>
          <w:p w:rsidR="001A2F6E" w:rsidRDefault="001A2F6E" w:rsidP="00114DD3">
            <w:pPr>
              <w:numPr>
                <w:ilvl w:val="12"/>
                <w:numId w:val="0"/>
              </w:numPr>
              <w:autoSpaceDE w:val="0"/>
              <w:autoSpaceDN w:val="0"/>
              <w:adjustRightInd w:val="0"/>
              <w:rPr>
                <w:rFonts w:cs="Lucida Sans Unicode"/>
              </w:rPr>
            </w:pPr>
            <w:r>
              <w:rPr>
                <w:rFonts w:cs="Lucida Sans Unicode"/>
              </w:rPr>
              <w:t>7</w:t>
            </w:r>
          </w:p>
        </w:tc>
        <w:tc>
          <w:tcPr>
            <w:tcW w:w="291" w:type="pct"/>
          </w:tcPr>
          <w:p w:rsidR="001A2F6E" w:rsidRDefault="001A2F6E" w:rsidP="00114DD3">
            <w:pPr>
              <w:numPr>
                <w:ilvl w:val="12"/>
                <w:numId w:val="0"/>
              </w:numPr>
              <w:autoSpaceDE w:val="0"/>
              <w:autoSpaceDN w:val="0"/>
              <w:adjustRightInd w:val="0"/>
              <w:rPr>
                <w:rFonts w:cs="Lucida Sans Unicode"/>
              </w:rPr>
            </w:pPr>
            <w:r>
              <w:rPr>
                <w:rFonts w:cs="Lucida Sans Unicode"/>
              </w:rPr>
              <w:t>17</w:t>
            </w:r>
          </w:p>
        </w:tc>
        <w:tc>
          <w:tcPr>
            <w:tcW w:w="1154" w:type="pct"/>
          </w:tcPr>
          <w:tbl>
            <w:tblPr>
              <w:tblW w:w="0" w:type="auto"/>
              <w:tblBorders>
                <w:top w:val="nil"/>
                <w:left w:val="nil"/>
                <w:bottom w:val="nil"/>
                <w:right w:val="nil"/>
              </w:tblBorders>
              <w:tblLook w:val="0000" w:firstRow="0" w:lastRow="0" w:firstColumn="0" w:lastColumn="0" w:noHBand="0" w:noVBand="0"/>
            </w:tblPr>
            <w:tblGrid>
              <w:gridCol w:w="2935"/>
            </w:tblGrid>
            <w:tr w:rsidR="001A2F6E">
              <w:trPr>
                <w:trHeight w:val="98"/>
              </w:trPr>
              <w:tc>
                <w:tcPr>
                  <w:tcW w:w="0" w:type="auto"/>
                </w:tcPr>
                <w:p w:rsidR="001A2F6E" w:rsidRDefault="001A2F6E">
                  <w:pPr>
                    <w:pStyle w:val="Default"/>
                    <w:rPr>
                      <w:sz w:val="20"/>
                      <w:szCs w:val="20"/>
                    </w:rPr>
                  </w:pPr>
                  <w:r>
                    <w:rPr>
                      <w:sz w:val="20"/>
                      <w:szCs w:val="20"/>
                    </w:rPr>
                    <w:t xml:space="preserve">5.2 – Lid3 - Selectieleidraad </w:t>
                  </w:r>
                </w:p>
              </w:tc>
            </w:tr>
          </w:tbl>
          <w:p w:rsidR="001A2F6E" w:rsidRDefault="001A2F6E">
            <w:pPr>
              <w:pStyle w:val="Default"/>
              <w:rPr>
                <w:sz w:val="20"/>
                <w:szCs w:val="20"/>
              </w:rPr>
            </w:pPr>
          </w:p>
        </w:tc>
        <w:tc>
          <w:tcPr>
            <w:tcW w:w="1589" w:type="pct"/>
          </w:tcPr>
          <w:tbl>
            <w:tblPr>
              <w:tblW w:w="0" w:type="auto"/>
              <w:tblBorders>
                <w:top w:val="nil"/>
                <w:left w:val="nil"/>
                <w:bottom w:val="nil"/>
                <w:right w:val="nil"/>
              </w:tblBorders>
              <w:tblLook w:val="0000" w:firstRow="0" w:lastRow="0" w:firstColumn="0" w:lastColumn="0" w:noHBand="0" w:noVBand="0"/>
            </w:tblPr>
            <w:tblGrid>
              <w:gridCol w:w="4359"/>
            </w:tblGrid>
            <w:tr w:rsidR="001A2F6E">
              <w:trPr>
                <w:trHeight w:val="1173"/>
              </w:trPr>
              <w:tc>
                <w:tcPr>
                  <w:tcW w:w="0" w:type="auto"/>
                </w:tcPr>
                <w:p w:rsidR="001A2F6E" w:rsidRDefault="001A2F6E">
                  <w:pPr>
                    <w:pStyle w:val="Default"/>
                    <w:rPr>
                      <w:sz w:val="20"/>
                      <w:szCs w:val="20"/>
                    </w:rPr>
                  </w:pPr>
                  <w:r>
                    <w:rPr>
                      <w:sz w:val="20"/>
                      <w:szCs w:val="20"/>
                    </w:rPr>
                    <w:t xml:space="preserve">Er wordt gevraagd om op diverse competenties referenties aan te bieden. Is er een beperking aan het aantal referenties dat wij mogen indienen? Voorbeeld: Wij zien 6 hoofdcompetenties die gevraagd worden. Is het mogelijk dat wij 6 referenties van maximaal 6 a4 indienen? </w:t>
                  </w:r>
                </w:p>
              </w:tc>
            </w:tr>
          </w:tbl>
          <w:p w:rsidR="001A2F6E" w:rsidRDefault="001A2F6E">
            <w:pPr>
              <w:pStyle w:val="Default"/>
              <w:rPr>
                <w:sz w:val="20"/>
                <w:szCs w:val="20"/>
              </w:rPr>
            </w:pPr>
          </w:p>
        </w:tc>
        <w:tc>
          <w:tcPr>
            <w:tcW w:w="1584" w:type="pct"/>
          </w:tcPr>
          <w:p w:rsidR="00AE110D" w:rsidRPr="006E39BD" w:rsidRDefault="00CA433B" w:rsidP="00AE110D">
            <w:pPr>
              <w:autoSpaceDE w:val="0"/>
              <w:autoSpaceDN w:val="0"/>
              <w:adjustRightInd w:val="0"/>
              <w:rPr>
                <w:rFonts w:cs="Lucida Sans Unicode"/>
              </w:rPr>
            </w:pPr>
            <w:r w:rsidRPr="006E39BD">
              <w:rPr>
                <w:rFonts w:eastAsiaTheme="minorHAnsi" w:cs="Lucida Sans Unicode"/>
                <w:lang w:eastAsia="en-US"/>
              </w:rPr>
              <w:t>Ja, dat is mogelijk. U dient wel voor het opgeven van referenties de format van bijlage 6 en 7 aan te houden.</w:t>
            </w:r>
            <w:r w:rsidR="00A52EA2" w:rsidRPr="006E39BD">
              <w:rPr>
                <w:rFonts w:eastAsiaTheme="minorHAnsi" w:cs="Lucida Sans Unicode"/>
                <w:lang w:eastAsia="en-US"/>
              </w:rPr>
              <w:t xml:space="preserve"> Zie ook de beantwoording van eerdere vragen </w:t>
            </w:r>
            <w:r w:rsidR="00B0364E" w:rsidRPr="006E39BD">
              <w:rPr>
                <w:rFonts w:eastAsiaTheme="minorHAnsi" w:cs="Lucida Sans Unicode"/>
                <w:lang w:eastAsia="en-US"/>
              </w:rPr>
              <w:t xml:space="preserve">over de geschiktheidseisen </w:t>
            </w:r>
            <w:r w:rsidR="00A52EA2" w:rsidRPr="006E39BD">
              <w:rPr>
                <w:rFonts w:eastAsiaTheme="minorHAnsi" w:cs="Lucida Sans Unicode"/>
                <w:lang w:eastAsia="en-US"/>
              </w:rPr>
              <w:t>in de Nota van Inlichtingen uit 2014.</w:t>
            </w:r>
            <w:r w:rsidR="000067F3" w:rsidRPr="006E39BD">
              <w:rPr>
                <w:rFonts w:eastAsiaTheme="minorHAnsi" w:cs="Lucida Sans Unicode"/>
                <w:lang w:eastAsia="en-US"/>
              </w:rPr>
              <w:t xml:space="preserve"> Zie hiervoor TenderNed.</w:t>
            </w:r>
          </w:p>
        </w:tc>
      </w:tr>
    </w:tbl>
    <w:p w:rsidR="000728B7" w:rsidRPr="00114DD3" w:rsidRDefault="000728B7" w:rsidP="00114DD3">
      <w:pPr>
        <w:autoSpaceDE w:val="0"/>
        <w:autoSpaceDN w:val="0"/>
        <w:adjustRightInd w:val="0"/>
        <w:rPr>
          <w:rFonts w:cs="Lucida Sans Unicode"/>
          <w:sz w:val="18"/>
          <w:szCs w:val="24"/>
        </w:rPr>
      </w:pPr>
    </w:p>
    <w:sectPr w:rsidR="000728B7" w:rsidRPr="00114DD3" w:rsidSect="005E1F1D">
      <w:foot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CA5" w:rsidRDefault="00F54CA5" w:rsidP="00F54CA5">
      <w:r>
        <w:separator/>
      </w:r>
    </w:p>
  </w:endnote>
  <w:endnote w:type="continuationSeparator" w:id="0">
    <w:p w:rsidR="00F54CA5" w:rsidRDefault="00F54CA5" w:rsidP="00F54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86893"/>
      <w:docPartObj>
        <w:docPartGallery w:val="Page Numbers (Bottom of Page)"/>
        <w:docPartUnique/>
      </w:docPartObj>
    </w:sdtPr>
    <w:sdtEndPr/>
    <w:sdtContent>
      <w:p w:rsidR="00F54CA5" w:rsidRDefault="00F54CA5">
        <w:pPr>
          <w:pStyle w:val="Voettekst"/>
          <w:jc w:val="right"/>
        </w:pPr>
        <w:r>
          <w:fldChar w:fldCharType="begin"/>
        </w:r>
        <w:r>
          <w:instrText>PAGE   \* MERGEFORMAT</w:instrText>
        </w:r>
        <w:r>
          <w:fldChar w:fldCharType="separate"/>
        </w:r>
        <w:r w:rsidR="006E39BD">
          <w:rPr>
            <w:noProof/>
          </w:rPr>
          <w:t>1</w:t>
        </w:r>
        <w:r>
          <w:fldChar w:fldCharType="end"/>
        </w:r>
      </w:p>
    </w:sdtContent>
  </w:sdt>
  <w:p w:rsidR="00F54CA5" w:rsidRDefault="00F54CA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CA5" w:rsidRDefault="00F54CA5" w:rsidP="00F54CA5">
      <w:r>
        <w:separator/>
      </w:r>
    </w:p>
  </w:footnote>
  <w:footnote w:type="continuationSeparator" w:id="0">
    <w:p w:rsidR="00F54CA5" w:rsidRDefault="00F54CA5" w:rsidP="00F54C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8B7"/>
    <w:rsid w:val="0000176F"/>
    <w:rsid w:val="000067F3"/>
    <w:rsid w:val="000728B7"/>
    <w:rsid w:val="000D15F1"/>
    <w:rsid w:val="00114DD3"/>
    <w:rsid w:val="001A2F6E"/>
    <w:rsid w:val="003637ED"/>
    <w:rsid w:val="00416155"/>
    <w:rsid w:val="00443AF6"/>
    <w:rsid w:val="005E1F1D"/>
    <w:rsid w:val="006374E4"/>
    <w:rsid w:val="006826C2"/>
    <w:rsid w:val="006E39BD"/>
    <w:rsid w:val="007B7CE3"/>
    <w:rsid w:val="00806F46"/>
    <w:rsid w:val="00A52EA2"/>
    <w:rsid w:val="00A57998"/>
    <w:rsid w:val="00A72FBC"/>
    <w:rsid w:val="00AE110D"/>
    <w:rsid w:val="00B0364E"/>
    <w:rsid w:val="00C221B7"/>
    <w:rsid w:val="00CA433B"/>
    <w:rsid w:val="00CE0881"/>
    <w:rsid w:val="00D21579"/>
    <w:rsid w:val="00DD5794"/>
    <w:rsid w:val="00E12041"/>
    <w:rsid w:val="00F54CA5"/>
    <w:rsid w:val="00FF3F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728B7"/>
    <w:pPr>
      <w:spacing w:after="0" w:line="240" w:lineRule="auto"/>
    </w:pPr>
    <w:rPr>
      <w:rFonts w:ascii="Lucida Sans Unicode" w:eastAsia="Times New Roman" w:hAnsi="Lucida Sans Unicode" w:cs="Times New Roman"/>
      <w:sz w:val="20"/>
      <w:szCs w:val="20"/>
      <w:lang w:eastAsia="nl-NL"/>
    </w:rPr>
  </w:style>
  <w:style w:type="paragraph" w:styleId="Kop1">
    <w:name w:val="heading 1"/>
    <w:basedOn w:val="Standaard"/>
    <w:next w:val="Standaard"/>
    <w:link w:val="Kop1Char"/>
    <w:qFormat/>
    <w:rsid w:val="000728B7"/>
    <w:pPr>
      <w:keepNext/>
      <w:spacing w:before="240" w:after="60"/>
      <w:outlineLvl w:val="0"/>
    </w:pPr>
    <w:rPr>
      <w:rFonts w:ascii="Cambria" w:hAnsi="Cambria"/>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0728B7"/>
    <w:rPr>
      <w:rFonts w:ascii="Cambria" w:eastAsia="Times New Roman" w:hAnsi="Cambria" w:cs="Times New Roman"/>
      <w:b/>
      <w:bCs/>
      <w:kern w:val="32"/>
      <w:sz w:val="32"/>
      <w:szCs w:val="32"/>
      <w:lang w:eastAsia="nl-NL"/>
    </w:rPr>
  </w:style>
  <w:style w:type="paragraph" w:styleId="Ballontekst">
    <w:name w:val="Balloon Text"/>
    <w:basedOn w:val="Standaard"/>
    <w:link w:val="BallontekstChar"/>
    <w:uiPriority w:val="99"/>
    <w:semiHidden/>
    <w:unhideWhenUsed/>
    <w:rsid w:val="005E1F1D"/>
    <w:rPr>
      <w:rFonts w:ascii="Tahoma" w:hAnsi="Tahoma" w:cs="Tahoma"/>
      <w:sz w:val="16"/>
      <w:szCs w:val="16"/>
    </w:rPr>
  </w:style>
  <w:style w:type="character" w:customStyle="1" w:styleId="BallontekstChar">
    <w:name w:val="Ballontekst Char"/>
    <w:basedOn w:val="Standaardalinea-lettertype"/>
    <w:link w:val="Ballontekst"/>
    <w:uiPriority w:val="99"/>
    <w:semiHidden/>
    <w:rsid w:val="005E1F1D"/>
    <w:rPr>
      <w:rFonts w:ascii="Tahoma" w:eastAsia="Times New Roman" w:hAnsi="Tahoma" w:cs="Tahoma"/>
      <w:sz w:val="16"/>
      <w:szCs w:val="16"/>
      <w:lang w:eastAsia="nl-NL"/>
    </w:rPr>
  </w:style>
  <w:style w:type="table" w:styleId="Tabelraster">
    <w:name w:val="Table Grid"/>
    <w:basedOn w:val="Standaardtabel"/>
    <w:uiPriority w:val="59"/>
    <w:rsid w:val="00F54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rsid w:val="00F54CA5"/>
    <w:rPr>
      <w:color w:val="0000FF"/>
      <w:u w:val="single"/>
    </w:rPr>
  </w:style>
  <w:style w:type="paragraph" w:styleId="Koptekst">
    <w:name w:val="header"/>
    <w:basedOn w:val="Standaard"/>
    <w:link w:val="KoptekstChar"/>
    <w:uiPriority w:val="99"/>
    <w:unhideWhenUsed/>
    <w:rsid w:val="00F54CA5"/>
    <w:pPr>
      <w:tabs>
        <w:tab w:val="center" w:pos="4536"/>
        <w:tab w:val="right" w:pos="9072"/>
      </w:tabs>
    </w:pPr>
  </w:style>
  <w:style w:type="character" w:customStyle="1" w:styleId="KoptekstChar">
    <w:name w:val="Koptekst Char"/>
    <w:basedOn w:val="Standaardalinea-lettertype"/>
    <w:link w:val="Koptekst"/>
    <w:uiPriority w:val="99"/>
    <w:rsid w:val="00F54CA5"/>
    <w:rPr>
      <w:rFonts w:ascii="Lucida Sans Unicode" w:eastAsia="Times New Roman" w:hAnsi="Lucida Sans Unicode" w:cs="Times New Roman"/>
      <w:sz w:val="20"/>
      <w:szCs w:val="20"/>
      <w:lang w:eastAsia="nl-NL"/>
    </w:rPr>
  </w:style>
  <w:style w:type="paragraph" w:styleId="Voettekst">
    <w:name w:val="footer"/>
    <w:basedOn w:val="Standaard"/>
    <w:link w:val="VoettekstChar"/>
    <w:uiPriority w:val="99"/>
    <w:unhideWhenUsed/>
    <w:rsid w:val="00F54CA5"/>
    <w:pPr>
      <w:tabs>
        <w:tab w:val="center" w:pos="4536"/>
        <w:tab w:val="right" w:pos="9072"/>
      </w:tabs>
    </w:pPr>
  </w:style>
  <w:style w:type="character" w:customStyle="1" w:styleId="VoettekstChar">
    <w:name w:val="Voettekst Char"/>
    <w:basedOn w:val="Standaardalinea-lettertype"/>
    <w:link w:val="Voettekst"/>
    <w:uiPriority w:val="99"/>
    <w:rsid w:val="00F54CA5"/>
    <w:rPr>
      <w:rFonts w:ascii="Lucida Sans Unicode" w:eastAsia="Times New Roman" w:hAnsi="Lucida Sans Unicode" w:cs="Times New Roman"/>
      <w:sz w:val="20"/>
      <w:szCs w:val="20"/>
      <w:lang w:eastAsia="nl-NL"/>
    </w:rPr>
  </w:style>
  <w:style w:type="paragraph" w:customStyle="1" w:styleId="Default">
    <w:name w:val="Default"/>
    <w:rsid w:val="001A2F6E"/>
    <w:pPr>
      <w:autoSpaceDE w:val="0"/>
      <w:autoSpaceDN w:val="0"/>
      <w:adjustRightInd w:val="0"/>
      <w:spacing w:after="0" w:line="240" w:lineRule="auto"/>
    </w:pPr>
    <w:rPr>
      <w:rFonts w:ascii="Lucida Sans Unicode" w:hAnsi="Lucida Sans Unicode" w:cs="Lucida Sans Unicode"/>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728B7"/>
    <w:pPr>
      <w:spacing w:after="0" w:line="240" w:lineRule="auto"/>
    </w:pPr>
    <w:rPr>
      <w:rFonts w:ascii="Lucida Sans Unicode" w:eastAsia="Times New Roman" w:hAnsi="Lucida Sans Unicode" w:cs="Times New Roman"/>
      <w:sz w:val="20"/>
      <w:szCs w:val="20"/>
      <w:lang w:eastAsia="nl-NL"/>
    </w:rPr>
  </w:style>
  <w:style w:type="paragraph" w:styleId="Kop1">
    <w:name w:val="heading 1"/>
    <w:basedOn w:val="Standaard"/>
    <w:next w:val="Standaard"/>
    <w:link w:val="Kop1Char"/>
    <w:qFormat/>
    <w:rsid w:val="000728B7"/>
    <w:pPr>
      <w:keepNext/>
      <w:spacing w:before="240" w:after="60"/>
      <w:outlineLvl w:val="0"/>
    </w:pPr>
    <w:rPr>
      <w:rFonts w:ascii="Cambria" w:hAnsi="Cambria"/>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0728B7"/>
    <w:rPr>
      <w:rFonts w:ascii="Cambria" w:eastAsia="Times New Roman" w:hAnsi="Cambria" w:cs="Times New Roman"/>
      <w:b/>
      <w:bCs/>
      <w:kern w:val="32"/>
      <w:sz w:val="32"/>
      <w:szCs w:val="32"/>
      <w:lang w:eastAsia="nl-NL"/>
    </w:rPr>
  </w:style>
  <w:style w:type="paragraph" w:styleId="Ballontekst">
    <w:name w:val="Balloon Text"/>
    <w:basedOn w:val="Standaard"/>
    <w:link w:val="BallontekstChar"/>
    <w:uiPriority w:val="99"/>
    <w:semiHidden/>
    <w:unhideWhenUsed/>
    <w:rsid w:val="005E1F1D"/>
    <w:rPr>
      <w:rFonts w:ascii="Tahoma" w:hAnsi="Tahoma" w:cs="Tahoma"/>
      <w:sz w:val="16"/>
      <w:szCs w:val="16"/>
    </w:rPr>
  </w:style>
  <w:style w:type="character" w:customStyle="1" w:styleId="BallontekstChar">
    <w:name w:val="Ballontekst Char"/>
    <w:basedOn w:val="Standaardalinea-lettertype"/>
    <w:link w:val="Ballontekst"/>
    <w:uiPriority w:val="99"/>
    <w:semiHidden/>
    <w:rsid w:val="005E1F1D"/>
    <w:rPr>
      <w:rFonts w:ascii="Tahoma" w:eastAsia="Times New Roman" w:hAnsi="Tahoma" w:cs="Tahoma"/>
      <w:sz w:val="16"/>
      <w:szCs w:val="16"/>
      <w:lang w:eastAsia="nl-NL"/>
    </w:rPr>
  </w:style>
  <w:style w:type="table" w:styleId="Tabelraster">
    <w:name w:val="Table Grid"/>
    <w:basedOn w:val="Standaardtabel"/>
    <w:uiPriority w:val="59"/>
    <w:rsid w:val="00F54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rsid w:val="00F54CA5"/>
    <w:rPr>
      <w:color w:val="0000FF"/>
      <w:u w:val="single"/>
    </w:rPr>
  </w:style>
  <w:style w:type="paragraph" w:styleId="Koptekst">
    <w:name w:val="header"/>
    <w:basedOn w:val="Standaard"/>
    <w:link w:val="KoptekstChar"/>
    <w:uiPriority w:val="99"/>
    <w:unhideWhenUsed/>
    <w:rsid w:val="00F54CA5"/>
    <w:pPr>
      <w:tabs>
        <w:tab w:val="center" w:pos="4536"/>
        <w:tab w:val="right" w:pos="9072"/>
      </w:tabs>
    </w:pPr>
  </w:style>
  <w:style w:type="character" w:customStyle="1" w:styleId="KoptekstChar">
    <w:name w:val="Koptekst Char"/>
    <w:basedOn w:val="Standaardalinea-lettertype"/>
    <w:link w:val="Koptekst"/>
    <w:uiPriority w:val="99"/>
    <w:rsid w:val="00F54CA5"/>
    <w:rPr>
      <w:rFonts w:ascii="Lucida Sans Unicode" w:eastAsia="Times New Roman" w:hAnsi="Lucida Sans Unicode" w:cs="Times New Roman"/>
      <w:sz w:val="20"/>
      <w:szCs w:val="20"/>
      <w:lang w:eastAsia="nl-NL"/>
    </w:rPr>
  </w:style>
  <w:style w:type="paragraph" w:styleId="Voettekst">
    <w:name w:val="footer"/>
    <w:basedOn w:val="Standaard"/>
    <w:link w:val="VoettekstChar"/>
    <w:uiPriority w:val="99"/>
    <w:unhideWhenUsed/>
    <w:rsid w:val="00F54CA5"/>
    <w:pPr>
      <w:tabs>
        <w:tab w:val="center" w:pos="4536"/>
        <w:tab w:val="right" w:pos="9072"/>
      </w:tabs>
    </w:pPr>
  </w:style>
  <w:style w:type="character" w:customStyle="1" w:styleId="VoettekstChar">
    <w:name w:val="Voettekst Char"/>
    <w:basedOn w:val="Standaardalinea-lettertype"/>
    <w:link w:val="Voettekst"/>
    <w:uiPriority w:val="99"/>
    <w:rsid w:val="00F54CA5"/>
    <w:rPr>
      <w:rFonts w:ascii="Lucida Sans Unicode" w:eastAsia="Times New Roman" w:hAnsi="Lucida Sans Unicode" w:cs="Times New Roman"/>
      <w:sz w:val="20"/>
      <w:szCs w:val="20"/>
      <w:lang w:eastAsia="nl-NL"/>
    </w:rPr>
  </w:style>
  <w:style w:type="paragraph" w:customStyle="1" w:styleId="Default">
    <w:name w:val="Default"/>
    <w:rsid w:val="001A2F6E"/>
    <w:pPr>
      <w:autoSpaceDE w:val="0"/>
      <w:autoSpaceDN w:val="0"/>
      <w:adjustRightInd w:val="0"/>
      <w:spacing w:after="0" w:line="240" w:lineRule="auto"/>
    </w:pPr>
    <w:rPr>
      <w:rFonts w:ascii="Lucida Sans Unicode" w:hAnsi="Lucida Sans Unicode" w:cs="Lucida Sans Unicod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27847">
      <w:bodyDiv w:val="1"/>
      <w:marLeft w:val="0"/>
      <w:marRight w:val="0"/>
      <w:marTop w:val="0"/>
      <w:marBottom w:val="0"/>
      <w:divBdr>
        <w:top w:val="none" w:sz="0" w:space="0" w:color="auto"/>
        <w:left w:val="none" w:sz="0" w:space="0" w:color="auto"/>
        <w:bottom w:val="none" w:sz="0" w:space="0" w:color="auto"/>
        <w:right w:val="none" w:sz="0" w:space="0" w:color="auto"/>
      </w:divBdr>
    </w:div>
    <w:div w:id="290674988">
      <w:bodyDiv w:val="1"/>
      <w:marLeft w:val="0"/>
      <w:marRight w:val="0"/>
      <w:marTop w:val="0"/>
      <w:marBottom w:val="0"/>
      <w:divBdr>
        <w:top w:val="none" w:sz="0" w:space="0" w:color="auto"/>
        <w:left w:val="none" w:sz="0" w:space="0" w:color="auto"/>
        <w:bottom w:val="none" w:sz="0" w:space="0" w:color="auto"/>
        <w:right w:val="none" w:sz="0" w:space="0" w:color="auto"/>
      </w:divBdr>
    </w:div>
    <w:div w:id="557285003">
      <w:bodyDiv w:val="1"/>
      <w:marLeft w:val="0"/>
      <w:marRight w:val="0"/>
      <w:marTop w:val="0"/>
      <w:marBottom w:val="0"/>
      <w:divBdr>
        <w:top w:val="none" w:sz="0" w:space="0" w:color="auto"/>
        <w:left w:val="none" w:sz="0" w:space="0" w:color="auto"/>
        <w:bottom w:val="none" w:sz="0" w:space="0" w:color="auto"/>
        <w:right w:val="none" w:sz="0" w:space="0" w:color="auto"/>
      </w:divBdr>
    </w:div>
    <w:div w:id="1186014447">
      <w:bodyDiv w:val="1"/>
      <w:marLeft w:val="0"/>
      <w:marRight w:val="0"/>
      <w:marTop w:val="0"/>
      <w:marBottom w:val="0"/>
      <w:divBdr>
        <w:top w:val="none" w:sz="0" w:space="0" w:color="auto"/>
        <w:left w:val="none" w:sz="0" w:space="0" w:color="auto"/>
        <w:bottom w:val="none" w:sz="0" w:space="0" w:color="auto"/>
        <w:right w:val="none" w:sz="0" w:space="0" w:color="auto"/>
      </w:divBdr>
    </w:div>
    <w:div w:id="131329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ervicedesk@TenderNed.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5FF80BC4.dotm</Template>
  <TotalTime>2</TotalTime>
  <Pages>4</Pages>
  <Words>815</Words>
  <Characters>4488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Gemeente Alphen aan den Rijn</Company>
  <LinksUpToDate>false</LinksUpToDate>
  <CharactersWithSpaces>5293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rrhijn</dc:creator>
  <cp:lastModifiedBy>Ligtvoet - Smit, Ank</cp:lastModifiedBy>
  <cp:revision>3</cp:revision>
  <cp:lastPrinted>2016-08-09T09:24:00Z</cp:lastPrinted>
  <dcterms:created xsi:type="dcterms:W3CDTF">2016-08-10T06:25:00Z</dcterms:created>
  <dcterms:modified xsi:type="dcterms:W3CDTF">2016-08-10T06:26:00Z</dcterms:modified>
</cp:coreProperties>
</file>