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6" w:rsidRDefault="00A85C36" w:rsidP="00A85C36">
      <w:pPr>
        <w:spacing w:after="0" w:line="284" w:lineRule="atLeast"/>
        <w:rPr>
          <w:rFonts w:ascii="Verdana" w:eastAsia="Times New Roman" w:hAnsi="Verdana" w:cs="Times New Roman"/>
          <w:b/>
          <w:sz w:val="24"/>
          <w:szCs w:val="24"/>
          <w:lang w:val="en-GB"/>
        </w:rPr>
      </w:pPr>
    </w:p>
    <w:p w:rsidR="00A85C36" w:rsidRPr="00A85C36" w:rsidRDefault="00F854F6" w:rsidP="00A85C36">
      <w:pPr>
        <w:spacing w:after="0" w:line="284" w:lineRule="atLeast"/>
        <w:rPr>
          <w:rFonts w:ascii="Verdana" w:eastAsia="Times New Roman" w:hAnsi="Verdana" w:cs="Times New Roman"/>
          <w:b/>
          <w:sz w:val="24"/>
          <w:szCs w:val="24"/>
          <w:lang w:val="en-GB"/>
        </w:rPr>
      </w:pPr>
      <w:r>
        <w:rPr>
          <w:rFonts w:ascii="Verdana" w:eastAsia="Times New Roman" w:hAnsi="Verdana" w:cs="Times New Roman"/>
          <w:b/>
          <w:sz w:val="24"/>
          <w:szCs w:val="24"/>
          <w:lang w:val="en-GB"/>
        </w:rPr>
        <w:t>Annex 20</w:t>
      </w:r>
      <w:r w:rsidR="00A85C36" w:rsidRPr="00A85C36">
        <w:rPr>
          <w:rFonts w:ascii="Verdana" w:eastAsia="Times New Roman" w:hAnsi="Verdana" w:cs="Times New Roman"/>
          <w:b/>
          <w:sz w:val="24"/>
          <w:szCs w:val="24"/>
          <w:lang w:val="en-GB"/>
        </w:rPr>
        <w:t xml:space="preserve"> Additional minimum requirements</w:t>
      </w:r>
    </w:p>
    <w:p w:rsidR="00A85C36" w:rsidRPr="00A85C36" w:rsidRDefault="00A85C36" w:rsidP="00A85C36">
      <w:pPr>
        <w:spacing w:after="0" w:line="284" w:lineRule="atLeast"/>
        <w:rPr>
          <w:rFonts w:ascii="Verdana" w:eastAsia="Times New Roman" w:hAnsi="Verdana" w:cs="Times New Roman"/>
          <w:sz w:val="18"/>
          <w:szCs w:val="18"/>
          <w:lang w:val="en-GB"/>
        </w:rPr>
      </w:pPr>
    </w:p>
    <w:tbl>
      <w:tblPr>
        <w:tblpPr w:leftFromText="141" w:rightFromText="141" w:vertAnchor="text" w:horzAnchor="margin" w:tblpY="293"/>
        <w:tblW w:w="9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81"/>
        <w:gridCol w:w="5670"/>
        <w:gridCol w:w="2693"/>
      </w:tblGrid>
      <w:tr w:rsidR="00A85C36" w:rsidRPr="00A85C36" w:rsidTr="00B472A2">
        <w:trPr>
          <w:cantSplit/>
          <w:trHeight w:val="480"/>
        </w:trPr>
        <w:tc>
          <w:tcPr>
            <w:tcW w:w="781" w:type="dxa"/>
          </w:tcPr>
          <w:p w:rsidR="00A85C36" w:rsidRPr="00A85C36" w:rsidRDefault="00A85C36" w:rsidP="00A85C36">
            <w:pPr>
              <w:tabs>
                <w:tab w:val="center" w:pos="4536"/>
                <w:tab w:val="right" w:pos="9072"/>
              </w:tabs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>4.6.1</w:t>
            </w:r>
          </w:p>
        </w:tc>
        <w:tc>
          <w:tcPr>
            <w:tcW w:w="5670" w:type="dxa"/>
          </w:tcPr>
          <w:p w:rsidR="00A85C36" w:rsidRPr="00A85C36" w:rsidRDefault="005033B1" w:rsidP="00A85C36">
            <w:pPr>
              <w:tabs>
                <w:tab w:val="center" w:pos="4536"/>
                <w:tab w:val="right" w:pos="9072"/>
              </w:tabs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 w:rsidRPr="00FD38C3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Tenderer</w:t>
            </w:r>
            <w:r w:rsidRPr="00FD38C3">
              <w:rPr>
                <w:lang w:val="en-US"/>
              </w:rPr>
              <w:t xml:space="preserve"> must, if necessary, be willing and able to accept an inspection by personnel of Enexis and/or an independent external inspection organization appointed by Enexis.</w:t>
            </w:r>
          </w:p>
        </w:tc>
        <w:tc>
          <w:tcPr>
            <w:tcW w:w="2693" w:type="dxa"/>
          </w:tcPr>
          <w:p w:rsidR="00A85C36" w:rsidRPr="00A85C36" w:rsidRDefault="00A85C36" w:rsidP="00A85C36">
            <w:pPr>
              <w:tabs>
                <w:tab w:val="center" w:pos="4536"/>
                <w:tab w:val="right" w:pos="9072"/>
              </w:tabs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begin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instrText>SYMBOL 168 \f "Wingdings" \s 9</w:instrTex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separate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>¨</w: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end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 xml:space="preserve"> yes     </w:t>
            </w:r>
          </w:p>
          <w:p w:rsidR="00A85C36" w:rsidRPr="00A85C36" w:rsidRDefault="00A85C36" w:rsidP="00A85C36">
            <w:pPr>
              <w:tabs>
                <w:tab w:val="center" w:pos="4536"/>
                <w:tab w:val="right" w:pos="9072"/>
              </w:tabs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begin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instrText>SYMBOL 168 \f "Wingdings" \s 9</w:instrTex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separate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>¨</w: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end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 xml:space="preserve"> no</w:t>
            </w:r>
          </w:p>
        </w:tc>
      </w:tr>
    </w:tbl>
    <w:p w:rsidR="00A85C36" w:rsidRPr="00A85C36" w:rsidRDefault="00A85C36" w:rsidP="00A85C36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en-GB" w:eastAsia="nl-NL"/>
        </w:rPr>
      </w:pPr>
    </w:p>
    <w:p w:rsidR="00A85C36" w:rsidRPr="00A85C36" w:rsidRDefault="00A85C36" w:rsidP="00A85C36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en-GB" w:eastAsia="nl-NL"/>
        </w:rPr>
      </w:pPr>
    </w:p>
    <w:tbl>
      <w:tblPr>
        <w:tblW w:w="91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682"/>
        <w:gridCol w:w="2681"/>
      </w:tblGrid>
      <w:tr w:rsidR="00A85C36" w:rsidRPr="00A85C36" w:rsidTr="00B472A2">
        <w:trPr>
          <w:cantSplit/>
          <w:trHeight w:val="480"/>
        </w:trPr>
        <w:tc>
          <w:tcPr>
            <w:tcW w:w="77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85C36" w:rsidRPr="00A85C36" w:rsidRDefault="00A85C36" w:rsidP="00A85C36">
            <w:pPr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>4.6.2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C36" w:rsidRPr="00A85C36" w:rsidRDefault="005033B1" w:rsidP="00A85C36">
            <w:pPr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 w:rsidRPr="00DA4588">
              <w:rPr>
                <w:lang w:val="en-US"/>
              </w:rPr>
              <w:t xml:space="preserve">The Framework Agreement will </w:t>
            </w:r>
            <w:r>
              <w:rPr>
                <w:lang w:val="en-US"/>
              </w:rPr>
              <w:t>have</w:t>
            </w:r>
            <w:r w:rsidRPr="00DA4588">
              <w:rPr>
                <w:lang w:val="en-US"/>
              </w:rPr>
              <w:t xml:space="preserve"> an initial </w:t>
            </w:r>
            <w:r>
              <w:rPr>
                <w:lang w:val="en-US"/>
              </w:rPr>
              <w:t>duration</w:t>
            </w:r>
            <w:r w:rsidRPr="00DA4588">
              <w:rPr>
                <w:lang w:val="en-US"/>
              </w:rPr>
              <w:t xml:space="preserve"> of </w:t>
            </w:r>
            <w:r>
              <w:rPr>
                <w:lang w:val="en-US"/>
              </w:rPr>
              <w:t>1</w:t>
            </w:r>
            <w:r w:rsidRPr="00DA4588">
              <w:rPr>
                <w:lang w:val="en-US"/>
              </w:rPr>
              <w:t xml:space="preserve"> (</w:t>
            </w:r>
            <w:r>
              <w:rPr>
                <w:lang w:val="en-US"/>
              </w:rPr>
              <w:t>one</w:t>
            </w:r>
            <w:r w:rsidRPr="00DA4588">
              <w:rPr>
                <w:lang w:val="en-US"/>
              </w:rPr>
              <w:t xml:space="preserve">) year, with </w:t>
            </w:r>
            <w:r>
              <w:rPr>
                <w:lang w:val="en-US"/>
              </w:rPr>
              <w:t>2</w:t>
            </w:r>
            <w:r w:rsidRPr="00DA4588">
              <w:rPr>
                <w:lang w:val="en-US"/>
              </w:rPr>
              <w:t xml:space="preserve"> (</w:t>
            </w:r>
            <w:r>
              <w:rPr>
                <w:lang w:val="en-US"/>
              </w:rPr>
              <w:t>two</w:t>
            </w:r>
            <w:r w:rsidRPr="00DA4588">
              <w:rPr>
                <w:lang w:val="en-US"/>
              </w:rPr>
              <w:t xml:space="preserve">) options for prolongation. Each option is a period of 1 years. The </w:t>
            </w:r>
            <w:r>
              <w:rPr>
                <w:lang w:val="en-US"/>
              </w:rPr>
              <w:t>Tenderer</w:t>
            </w:r>
            <w:r w:rsidRPr="00DA4588">
              <w:rPr>
                <w:lang w:val="en-US"/>
              </w:rPr>
              <w:t xml:space="preserve"> must guarantee the supply of </w:t>
            </w:r>
            <w:r>
              <w:rPr>
                <w:lang w:val="en-US"/>
              </w:rPr>
              <w:t xml:space="preserve">any </w:t>
            </w:r>
            <w:r w:rsidRPr="00DA4588">
              <w:rPr>
                <w:lang w:val="en-US"/>
              </w:rPr>
              <w:t>(spare) components and OS/Software for at least 8 years after ending of the Framework Agreement.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85C36" w:rsidRPr="00A85C36" w:rsidRDefault="00A85C36" w:rsidP="00A85C36">
            <w:pPr>
              <w:tabs>
                <w:tab w:val="center" w:pos="4536"/>
                <w:tab w:val="right" w:pos="9072"/>
              </w:tabs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begin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instrText>SYMBOL 168 \f "Wingdings" \s 9</w:instrTex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separate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>¨</w: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end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 xml:space="preserve"> yes</w:t>
            </w:r>
          </w:p>
          <w:p w:rsidR="00A85C36" w:rsidRPr="00A85C36" w:rsidRDefault="00A85C36" w:rsidP="00A85C36">
            <w:pPr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begin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instrText>SYMBOL 168 \f "Wingdings" \s 9</w:instrTex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separate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>¨</w: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end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 xml:space="preserve"> no  </w:t>
            </w:r>
          </w:p>
        </w:tc>
      </w:tr>
    </w:tbl>
    <w:p w:rsidR="00A85C36" w:rsidRPr="00A85C36" w:rsidRDefault="00A85C36" w:rsidP="00A85C36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en-GB" w:eastAsia="nl-NL"/>
        </w:rPr>
      </w:pPr>
    </w:p>
    <w:tbl>
      <w:tblPr>
        <w:tblW w:w="91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681"/>
        <w:gridCol w:w="2682"/>
      </w:tblGrid>
      <w:tr w:rsidR="00A85C36" w:rsidRPr="00A85C36" w:rsidTr="00B472A2">
        <w:trPr>
          <w:cantSplit/>
          <w:trHeight w:val="480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85C36" w:rsidRPr="00A85C36" w:rsidRDefault="00A85C36" w:rsidP="00A85C36">
            <w:pPr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>4.6.3</w:t>
            </w:r>
          </w:p>
          <w:p w:rsidR="00A85C36" w:rsidRPr="00A85C36" w:rsidRDefault="00A85C36" w:rsidP="00A85C36">
            <w:pPr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</w:p>
        </w:tc>
        <w:tc>
          <w:tcPr>
            <w:tcW w:w="5681" w:type="dxa"/>
            <w:tcBorders>
              <w:top w:val="single" w:sz="6" w:space="0" w:color="000000"/>
              <w:bottom w:val="single" w:sz="6" w:space="0" w:color="000000"/>
            </w:tcBorders>
          </w:tcPr>
          <w:p w:rsidR="00A85C36" w:rsidRPr="00A85C36" w:rsidRDefault="005033B1" w:rsidP="005B35B0">
            <w:pPr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 w:rsidRPr="008642EC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Tenderer</w:t>
            </w:r>
            <w:r w:rsidRPr="008642EC">
              <w:rPr>
                <w:lang w:val="en-US"/>
              </w:rPr>
              <w:t xml:space="preserve"> must have a technical service department which can answer</w:t>
            </w:r>
            <w:r w:rsidRPr="00385EA7">
              <w:rPr>
                <w:lang w:val="en-US"/>
              </w:rPr>
              <w:t xml:space="preserve"> (incidental) complex technical questions during normal working hours (CET) in Dutch or English language</w:t>
            </w:r>
            <w:r>
              <w:rPr>
                <w:lang w:val="en-US"/>
              </w:rPr>
              <w:t>.</w:t>
            </w:r>
          </w:p>
        </w:tc>
        <w:tc>
          <w:tcPr>
            <w:tcW w:w="2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C36" w:rsidRPr="00A85C36" w:rsidRDefault="00A85C36" w:rsidP="00A85C36">
            <w:pPr>
              <w:tabs>
                <w:tab w:val="center" w:pos="4536"/>
                <w:tab w:val="right" w:pos="9072"/>
              </w:tabs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begin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instrText>SYMBOL 168 \f "Wingdings" \s 9</w:instrTex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separate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>¨</w: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end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 xml:space="preserve"> yes </w:t>
            </w:r>
          </w:p>
          <w:p w:rsidR="00A85C36" w:rsidRPr="00A85C36" w:rsidRDefault="00A85C36" w:rsidP="00A85C36">
            <w:pPr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begin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instrText>SYMBOL 168 \f "Wingdings" \s 9</w:instrTex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separate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>¨</w: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end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 xml:space="preserve"> no </w:t>
            </w:r>
          </w:p>
        </w:tc>
      </w:tr>
    </w:tbl>
    <w:p w:rsidR="00A85C36" w:rsidRDefault="00A85C36" w:rsidP="00A85C36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en-GB" w:eastAsia="nl-NL"/>
        </w:rPr>
      </w:pPr>
    </w:p>
    <w:tbl>
      <w:tblPr>
        <w:tblW w:w="914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681"/>
        <w:gridCol w:w="2682"/>
      </w:tblGrid>
      <w:tr w:rsidR="0081139A" w:rsidRPr="00A85C36" w:rsidTr="00154AB6">
        <w:trPr>
          <w:cantSplit/>
          <w:trHeight w:val="480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139A" w:rsidRPr="00A85C36" w:rsidRDefault="0081139A" w:rsidP="00154AB6">
            <w:pPr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>4.6.4</w:t>
            </w:r>
          </w:p>
          <w:p w:rsidR="0081139A" w:rsidRPr="00A85C36" w:rsidRDefault="0081139A" w:rsidP="00154AB6">
            <w:pPr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</w:p>
        </w:tc>
        <w:tc>
          <w:tcPr>
            <w:tcW w:w="5681" w:type="dxa"/>
            <w:tcBorders>
              <w:top w:val="single" w:sz="6" w:space="0" w:color="000000"/>
              <w:bottom w:val="single" w:sz="6" w:space="0" w:color="000000"/>
            </w:tcBorders>
          </w:tcPr>
          <w:p w:rsidR="0081139A" w:rsidRDefault="005033B1" w:rsidP="0081139A">
            <w:pPr>
              <w:spacing w:after="0" w:line="284" w:lineRule="atLeast"/>
              <w:rPr>
                <w:lang w:val="en-GB"/>
              </w:rPr>
            </w:pPr>
            <w:r>
              <w:rPr>
                <w:lang w:val="en-GB"/>
              </w:rPr>
              <w:t>The l</w:t>
            </w:r>
            <w:r w:rsidRPr="008642EC">
              <w:rPr>
                <w:lang w:val="en-GB"/>
              </w:rPr>
              <w:t>anguage</w:t>
            </w:r>
            <w:r>
              <w:rPr>
                <w:lang w:val="en-GB"/>
              </w:rPr>
              <w:t xml:space="preserve"> </w:t>
            </w:r>
            <w:r w:rsidRPr="008642EC">
              <w:rPr>
                <w:lang w:val="en-GB"/>
              </w:rPr>
              <w:t xml:space="preserve">skills </w:t>
            </w:r>
            <w:r>
              <w:rPr>
                <w:lang w:val="en-GB"/>
              </w:rPr>
              <w:t xml:space="preserve">of Tenderers personnel </w:t>
            </w:r>
            <w:r w:rsidRPr="008642EC">
              <w:rPr>
                <w:lang w:val="en-GB"/>
              </w:rPr>
              <w:t xml:space="preserve">in Dutch or English </w:t>
            </w:r>
            <w:r>
              <w:rPr>
                <w:lang w:val="en-GB"/>
              </w:rPr>
              <w:t>must</w:t>
            </w:r>
            <w:r w:rsidRPr="008642EC">
              <w:rPr>
                <w:lang w:val="en-GB"/>
              </w:rPr>
              <w:t xml:space="preserve"> be </w:t>
            </w:r>
            <w:r>
              <w:rPr>
                <w:lang w:val="en-GB"/>
              </w:rPr>
              <w:t xml:space="preserve">at </w:t>
            </w:r>
            <w:r w:rsidRPr="008642EC">
              <w:rPr>
                <w:lang w:val="en-GB"/>
              </w:rPr>
              <w:t>minimum level B2 according to the</w:t>
            </w:r>
            <w:r w:rsidRPr="00374578">
              <w:rPr>
                <w:lang w:val="en-GB"/>
              </w:rPr>
              <w:t xml:space="preserve"> </w:t>
            </w:r>
            <w:r w:rsidRPr="005C6B60">
              <w:rPr>
                <w:lang w:val="en-GB"/>
              </w:rPr>
              <w:t xml:space="preserve">European framework of references. Refer </w:t>
            </w:r>
            <w:r>
              <w:rPr>
                <w:lang w:val="en-GB"/>
              </w:rPr>
              <w:t xml:space="preserve">to </w:t>
            </w:r>
            <w:r w:rsidRPr="005C6B60">
              <w:rPr>
                <w:lang w:val="en-GB"/>
              </w:rPr>
              <w:t>included sub annex 1 and 2</w:t>
            </w:r>
            <w:r>
              <w:rPr>
                <w:lang w:val="en-GB"/>
              </w:rPr>
              <w:t>.</w:t>
            </w:r>
          </w:p>
          <w:p w:rsidR="005033B1" w:rsidRPr="0081139A" w:rsidRDefault="005033B1" w:rsidP="0081139A">
            <w:pPr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bookmarkStart w:id="0" w:name="_GoBack"/>
            <w:bookmarkEnd w:id="0"/>
          </w:p>
          <w:p w:rsidR="0081139A" w:rsidRDefault="0081139A" w:rsidP="0081139A">
            <w:pPr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 w:rsidRPr="0081139A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 xml:space="preserve">More information can be found on website: </w:t>
            </w:r>
            <w:hyperlink r:id="rId7" w:history="1">
              <w:r w:rsidR="00886100" w:rsidRPr="00F127D9">
                <w:rPr>
                  <w:rStyle w:val="Hyperlink"/>
                  <w:rFonts w:ascii="Arial" w:eastAsia="Times New Roman" w:hAnsi="Arial" w:cs="Arial"/>
                  <w:sz w:val="18"/>
                  <w:szCs w:val="20"/>
                  <w:lang w:val="en-GB" w:eastAsia="nl-NL"/>
                </w:rPr>
                <w:t>http://www.coe.int/t/dg4/education/elp/elp-reg/Source/Key_reference/Overview_CEFRscales_EN.pdf</w:t>
              </w:r>
            </w:hyperlink>
          </w:p>
          <w:p w:rsidR="00886100" w:rsidRDefault="00886100" w:rsidP="0081139A">
            <w:pPr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</w:p>
          <w:p w:rsidR="00886100" w:rsidRDefault="00886100" w:rsidP="0088610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  <w:lang w:val="en-GB" w:eastAsia="nl-NL"/>
              </w:rPr>
            </w:pPr>
            <w:r w:rsidRPr="00886100">
              <w:rPr>
                <w:rFonts w:ascii="Verdana" w:eastAsia="Times New Roman" w:hAnsi="Verdana" w:cs="Times New Roman"/>
                <w:b/>
                <w:sz w:val="18"/>
                <w:szCs w:val="20"/>
                <w:lang w:val="en-GB" w:eastAsia="nl-NL"/>
              </w:rPr>
              <w:t>Sub annex 1 and two of annex 7</w:t>
            </w:r>
            <w:r>
              <w:rPr>
                <w:rFonts w:ascii="Verdana" w:eastAsia="Times New Roman" w:hAnsi="Verdana" w:cs="Times New Roman"/>
                <w:b/>
                <w:sz w:val="18"/>
                <w:szCs w:val="20"/>
                <w:lang w:val="en-GB" w:eastAsia="nl-NL"/>
              </w:rPr>
              <w:t>:</w:t>
            </w:r>
          </w:p>
          <w:p w:rsidR="00886100" w:rsidRDefault="00886100" w:rsidP="0081139A">
            <w:pPr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</w:p>
          <w:p w:rsidR="00886100" w:rsidRPr="00886100" w:rsidRDefault="00886100" w:rsidP="0088610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  <w:lang w:val="en-GB" w:eastAsia="nl-NL"/>
              </w:rPr>
            </w:pPr>
            <w:r>
              <w:object w:dxaOrig="1551" w:dyaOrig="1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65pt;height:50.1pt" o:ole="">
                  <v:imagedata r:id="rId8" o:title=""/>
                </v:shape>
                <o:OLEObject Type="Embed" ProgID="AcroExch.Document.11" ShapeID="_x0000_i1025" DrawAspect="Icon" ObjectID="_1530298043" r:id="rId9"/>
              </w:object>
            </w:r>
            <w:r>
              <w:object w:dxaOrig="1551" w:dyaOrig="1004">
                <v:shape id="_x0000_i1026" type="#_x0000_t75" style="width:77.65pt;height:50.1pt" o:ole="">
                  <v:imagedata r:id="rId10" o:title=""/>
                </v:shape>
                <o:OLEObject Type="Embed" ProgID="AcroExch.Document.11" ShapeID="_x0000_i1026" DrawAspect="Icon" ObjectID="_1530298044" r:id="rId11"/>
              </w:object>
            </w:r>
          </w:p>
          <w:p w:rsidR="00886100" w:rsidRPr="00A85C36" w:rsidRDefault="00886100" w:rsidP="0081139A">
            <w:pPr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</w:p>
        </w:tc>
        <w:tc>
          <w:tcPr>
            <w:tcW w:w="2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39A" w:rsidRPr="00A85C36" w:rsidRDefault="0081139A" w:rsidP="00154AB6">
            <w:pPr>
              <w:tabs>
                <w:tab w:val="center" w:pos="4536"/>
                <w:tab w:val="right" w:pos="9072"/>
              </w:tabs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begin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instrText>SYMBOL 168 \f "Wingdings" \s 9</w:instrTex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separate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>¨</w: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end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 xml:space="preserve"> yes </w:t>
            </w:r>
          </w:p>
          <w:p w:rsidR="0081139A" w:rsidRPr="00A85C36" w:rsidRDefault="0081139A" w:rsidP="00154AB6">
            <w:pPr>
              <w:spacing w:after="0" w:line="284" w:lineRule="atLeast"/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</w:pP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begin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instrText>SYMBOL 168 \f "Wingdings" \s 9</w:instrTex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separate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>¨</w:t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fldChar w:fldCharType="end"/>
            </w:r>
            <w:r w:rsidRPr="00A85C36">
              <w:rPr>
                <w:rFonts w:ascii="Arial" w:eastAsia="Times New Roman" w:hAnsi="Arial" w:cs="Arial"/>
                <w:sz w:val="18"/>
                <w:szCs w:val="20"/>
                <w:lang w:val="en-GB" w:eastAsia="nl-NL"/>
              </w:rPr>
              <w:t xml:space="preserve"> no </w:t>
            </w:r>
          </w:p>
        </w:tc>
      </w:tr>
    </w:tbl>
    <w:p w:rsidR="0081139A" w:rsidRDefault="0081139A" w:rsidP="00A85C36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en-GB" w:eastAsia="nl-NL"/>
        </w:rPr>
      </w:pPr>
    </w:p>
    <w:p w:rsidR="00886100" w:rsidRDefault="00886100" w:rsidP="00A85C36">
      <w:pPr>
        <w:spacing w:after="0" w:line="240" w:lineRule="auto"/>
        <w:rPr>
          <w:rFonts w:ascii="Verdana" w:eastAsia="Times New Roman" w:hAnsi="Verdana" w:cs="Times New Roman"/>
          <w:sz w:val="18"/>
          <w:szCs w:val="20"/>
          <w:lang w:val="en-GB" w:eastAsia="nl-NL"/>
        </w:rPr>
      </w:pPr>
    </w:p>
    <w:p w:rsidR="00886100" w:rsidRDefault="00886100" w:rsidP="00A85C36">
      <w:pPr>
        <w:spacing w:after="0" w:line="240" w:lineRule="auto"/>
        <w:rPr>
          <w:rFonts w:ascii="Verdana" w:eastAsia="Times New Roman" w:hAnsi="Verdana" w:cs="Times New Roman"/>
          <w:b/>
          <w:sz w:val="18"/>
          <w:szCs w:val="20"/>
          <w:lang w:val="en-GB" w:eastAsia="nl-NL"/>
        </w:rPr>
      </w:pPr>
    </w:p>
    <w:p w:rsidR="00886100" w:rsidRDefault="00886100" w:rsidP="00A85C36">
      <w:pPr>
        <w:spacing w:after="0" w:line="240" w:lineRule="auto"/>
        <w:rPr>
          <w:rFonts w:ascii="Verdana" w:eastAsia="Times New Roman" w:hAnsi="Verdana" w:cs="Times New Roman"/>
          <w:b/>
          <w:sz w:val="18"/>
          <w:szCs w:val="20"/>
          <w:lang w:val="en-GB" w:eastAsia="nl-NL"/>
        </w:rPr>
      </w:pPr>
    </w:p>
    <w:p w:rsidR="00886100" w:rsidRPr="00886100" w:rsidRDefault="00886100">
      <w:pPr>
        <w:spacing w:after="0" w:line="240" w:lineRule="auto"/>
        <w:rPr>
          <w:rFonts w:ascii="Verdana" w:eastAsia="Times New Roman" w:hAnsi="Verdana" w:cs="Times New Roman"/>
          <w:b/>
          <w:sz w:val="18"/>
          <w:szCs w:val="20"/>
          <w:lang w:val="en-GB" w:eastAsia="nl-NL"/>
        </w:rPr>
      </w:pPr>
    </w:p>
    <w:sectPr w:rsidR="00886100" w:rsidRPr="0088610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36" w:rsidRDefault="00A85C36" w:rsidP="00A85C36">
      <w:pPr>
        <w:spacing w:after="0" w:line="240" w:lineRule="auto"/>
      </w:pPr>
      <w:r>
        <w:separator/>
      </w:r>
    </w:p>
  </w:endnote>
  <w:endnote w:type="continuationSeparator" w:id="0">
    <w:p w:rsidR="00A85C36" w:rsidRDefault="00A85C36" w:rsidP="00A8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36" w:rsidRDefault="00A85C36" w:rsidP="00A85C36">
      <w:pPr>
        <w:spacing w:after="0" w:line="240" w:lineRule="auto"/>
      </w:pPr>
      <w:r>
        <w:separator/>
      </w:r>
    </w:p>
  </w:footnote>
  <w:footnote w:type="continuationSeparator" w:id="0">
    <w:p w:rsidR="00A85C36" w:rsidRDefault="00A85C36" w:rsidP="00A8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C36" w:rsidRDefault="00A85C36" w:rsidP="00A85C36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392C1376" wp14:editId="6AF37194">
          <wp:extent cx="1562100" cy="590550"/>
          <wp:effectExtent l="0" t="0" r="0" b="0"/>
          <wp:docPr id="1" name="Afbeelding 1" descr="ENEX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EXI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5" t="7464" r="11167"/>
                  <a:stretch/>
                </pic:blipFill>
                <pic:spPr bwMode="auto">
                  <a:xfrm>
                    <a:off x="0" y="0"/>
                    <a:ext cx="1562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36"/>
    <w:rsid w:val="000E6478"/>
    <w:rsid w:val="003F3AE0"/>
    <w:rsid w:val="00440ABA"/>
    <w:rsid w:val="004F6206"/>
    <w:rsid w:val="005033B1"/>
    <w:rsid w:val="005B35B0"/>
    <w:rsid w:val="0081139A"/>
    <w:rsid w:val="00886100"/>
    <w:rsid w:val="0097356B"/>
    <w:rsid w:val="00A85C36"/>
    <w:rsid w:val="00B3614B"/>
    <w:rsid w:val="00C70C00"/>
    <w:rsid w:val="00F47B8B"/>
    <w:rsid w:val="00F854F6"/>
    <w:rsid w:val="00FA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5C36"/>
  </w:style>
  <w:style w:type="paragraph" w:styleId="Voettekst">
    <w:name w:val="footer"/>
    <w:basedOn w:val="Standaard"/>
    <w:link w:val="VoettekstChar"/>
    <w:uiPriority w:val="99"/>
    <w:unhideWhenUsed/>
    <w:rsid w:val="00A8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5C36"/>
  </w:style>
  <w:style w:type="paragraph" w:styleId="Ballontekst">
    <w:name w:val="Balloon Text"/>
    <w:basedOn w:val="Standaard"/>
    <w:link w:val="BallontekstChar"/>
    <w:uiPriority w:val="99"/>
    <w:semiHidden/>
    <w:unhideWhenUsed/>
    <w:rsid w:val="00A8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5C3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861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5C36"/>
  </w:style>
  <w:style w:type="paragraph" w:styleId="Voettekst">
    <w:name w:val="footer"/>
    <w:basedOn w:val="Standaard"/>
    <w:link w:val="VoettekstChar"/>
    <w:uiPriority w:val="99"/>
    <w:unhideWhenUsed/>
    <w:rsid w:val="00A8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5C36"/>
  </w:style>
  <w:style w:type="paragraph" w:styleId="Ballontekst">
    <w:name w:val="Balloon Text"/>
    <w:basedOn w:val="Standaard"/>
    <w:link w:val="BallontekstChar"/>
    <w:uiPriority w:val="99"/>
    <w:semiHidden/>
    <w:unhideWhenUsed/>
    <w:rsid w:val="00A8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5C3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86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e.int/t/dg4/education/elp/elp-reg/Source/Key_reference/Overview_CEFRscales_EN.pdf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Enexis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Hachhouchi, Hossain el</dc:creator>
  <cp:lastModifiedBy>Hachhouchi, Hossain el</cp:lastModifiedBy>
  <cp:revision>12</cp:revision>
  <dcterms:created xsi:type="dcterms:W3CDTF">2016-06-02T14:43:00Z</dcterms:created>
  <dcterms:modified xsi:type="dcterms:W3CDTF">2016-07-17T19:58:00Z</dcterms:modified>
</cp:coreProperties>
</file>