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E4FB4A" w14:textId="77777777" w:rsidR="00DB0294" w:rsidRDefault="00DB0294" w:rsidP="00DB0294">
      <w:pPr>
        <w:pStyle w:val="ArcadisDocumentTitleFirstPage2"/>
      </w:pPr>
      <w:bookmarkStart w:id="0" w:name="dpFirstPageInformation2"/>
      <w:r>
        <w:t>Vraagspecificatie Proces OVL</w:t>
      </w:r>
    </w:p>
    <w:p w14:paraId="4189D766" w14:textId="629720C7" w:rsidR="00DB0294" w:rsidRDefault="006C4C0C" w:rsidP="00DB0294">
      <w:pPr>
        <w:pStyle w:val="ArcadisDocumentSubtitleFirstPage2"/>
      </w:pPr>
      <w:r>
        <w:t xml:space="preserve">Bijlage </w:t>
      </w:r>
      <w:r w:rsidR="00F40ED2">
        <w:t>K</w:t>
      </w:r>
      <w:bookmarkStart w:id="1" w:name="_GoBack"/>
      <w:bookmarkEnd w:id="1"/>
      <w:r w:rsidR="00DB0294">
        <w:t>, Overeenkomst OVL Blaricum en Laren</w:t>
      </w:r>
    </w:p>
    <w:p w14:paraId="40D8E95A" w14:textId="77777777" w:rsidR="00DB0294" w:rsidRDefault="00DB0294" w:rsidP="00DB0294">
      <w:pPr>
        <w:pStyle w:val="ArcadisDocumentSubtitleFirstPage2"/>
      </w:pPr>
    </w:p>
    <w:p w14:paraId="3E534034" w14:textId="077A5163" w:rsidR="005F4A4F" w:rsidRPr="005F12B8" w:rsidRDefault="00995BD4" w:rsidP="00DB0294">
      <w:pPr>
        <w:pStyle w:val="ArcadisDateFirstPage2"/>
      </w:pPr>
      <w:r>
        <w:t>22</w:t>
      </w:r>
      <w:r w:rsidR="00DB0294">
        <w:t xml:space="preserve"> juli 2016</w:t>
      </w:r>
      <w:bookmarkEnd w:id="0"/>
    </w:p>
    <w:p w14:paraId="1AD2D96B" w14:textId="77777777" w:rsidR="005577F2" w:rsidRDefault="005577F2" w:rsidP="00F10604"/>
    <w:p w14:paraId="25EB9F23" w14:textId="77777777" w:rsidR="005F4A4F" w:rsidRPr="00567435" w:rsidRDefault="005F4A4F" w:rsidP="00F10604">
      <w:r>
        <w:rPr>
          <w:noProof/>
          <w:lang w:eastAsia="nl-NL"/>
        </w:rPr>
        <mc:AlternateContent>
          <mc:Choice Requires="wps">
            <w:drawing>
              <wp:anchor distT="0" distB="0" distL="114300" distR="114300" simplePos="0" relativeHeight="251659264" behindDoc="0" locked="0" layoutInCell="1" allowOverlap="1" wp14:anchorId="7D1CB80F" wp14:editId="51CE0ECF">
                <wp:simplePos x="0" y="0"/>
                <wp:positionH relativeFrom="page">
                  <wp:posOffset>360045</wp:posOffset>
                </wp:positionH>
                <wp:positionV relativeFrom="page">
                  <wp:posOffset>2160270</wp:posOffset>
                </wp:positionV>
                <wp:extent cx="6840000" cy="8172000"/>
                <wp:effectExtent l="0" t="0" r="0" b="0"/>
                <wp:wrapNone/>
                <wp:docPr id="1" name="ARC_CoverPage" hidden="1"/>
                <wp:cNvGraphicFramePr/>
                <a:graphic xmlns:a="http://schemas.openxmlformats.org/drawingml/2006/main">
                  <a:graphicData uri="http://schemas.microsoft.com/office/word/2010/wordprocessingShape">
                    <wps:wsp>
                      <wps:cNvSpPr txBox="1"/>
                      <wps:spPr>
                        <a:xfrm>
                          <a:off x="0" y="0"/>
                          <a:ext cx="6840000" cy="8172000"/>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773" w:type="dxa"/>
                              <w:tblLayout w:type="fixed"/>
                              <w:tblCellMar>
                                <w:left w:w="0" w:type="dxa"/>
                                <w:right w:w="0" w:type="dxa"/>
                              </w:tblCellMar>
                              <w:tblLook w:val="0600" w:firstRow="0" w:lastRow="0" w:firstColumn="0" w:lastColumn="0" w:noHBand="1" w:noVBand="1"/>
                            </w:tblPr>
                            <w:tblGrid>
                              <w:gridCol w:w="10773"/>
                            </w:tblGrid>
                            <w:tr w:rsidR="001F2E65" w14:paraId="61E92B23" w14:textId="77777777" w:rsidTr="00A03C7E">
                              <w:trPr>
                                <w:trHeight w:hRule="exact" w:val="3969"/>
                              </w:trPr>
                              <w:tc>
                                <w:tcPr>
                                  <w:tcW w:w="10773" w:type="dxa"/>
                                  <w:shd w:val="clear" w:color="auto" w:fill="auto"/>
                                </w:tcPr>
                                <w:p w14:paraId="1785B50B" w14:textId="77777777" w:rsidR="001F2E65" w:rsidRDefault="001F2E65" w:rsidP="00DB0294">
                                  <w:pPr>
                                    <w:pStyle w:val="ArcadisDocumentTitleFirstPage"/>
                                  </w:pPr>
                                  <w:bookmarkStart w:id="2" w:name="dpFirstPageInformation"/>
                                  <w:r>
                                    <w:t>Vraagspecificatie Proces OVL</w:t>
                                  </w:r>
                                </w:p>
                                <w:p w14:paraId="4D7D1F38" w14:textId="77777777" w:rsidR="001F2E65" w:rsidRDefault="001F2E65" w:rsidP="00DB0294">
                                  <w:pPr>
                                    <w:pStyle w:val="ArcadisDocumentSubtitleFirstPage"/>
                                  </w:pPr>
                                  <w:r>
                                    <w:t>Bijlage L, Overeenkomst OVL Blaricum en Laren</w:t>
                                  </w:r>
                                </w:p>
                                <w:p w14:paraId="719E340E" w14:textId="77777777" w:rsidR="001F2E65" w:rsidRDefault="001F2E65" w:rsidP="00DB0294">
                                  <w:pPr>
                                    <w:pStyle w:val="ArcadisDocumentSubtitleFirstPage"/>
                                  </w:pPr>
                                </w:p>
                                <w:p w14:paraId="4763FCE1" w14:textId="5D3FE0F7" w:rsidR="001F2E65" w:rsidRPr="00F45A82" w:rsidRDefault="001F2E65" w:rsidP="00DB0294">
                                  <w:pPr>
                                    <w:pStyle w:val="ArcadisDateFirstPage"/>
                                  </w:pPr>
                                  <w:r>
                                    <w:t>18 juli 2016</w:t>
                                  </w:r>
                                  <w:bookmarkEnd w:id="2"/>
                                </w:p>
                              </w:tc>
                            </w:tr>
                            <w:tr w:rsidR="001F2E65" w14:paraId="3DE7E84A" w14:textId="77777777" w:rsidTr="00A03C7E">
                              <w:trPr>
                                <w:trHeight w:hRule="exact" w:val="8902"/>
                              </w:trPr>
                              <w:tc>
                                <w:tcPr>
                                  <w:tcW w:w="10773" w:type="dxa"/>
                                  <w:shd w:val="clear" w:color="auto" w:fill="auto"/>
                                  <w:tcMar>
                                    <w:top w:w="0" w:type="dxa"/>
                                    <w:left w:w="0" w:type="dxa"/>
                                    <w:right w:w="0" w:type="dxa"/>
                                  </w:tcMar>
                                </w:tcPr>
                                <w:p w14:paraId="4928D107" w14:textId="77777777" w:rsidR="001F2E65" w:rsidRPr="00F45A82" w:rsidRDefault="001F2E65" w:rsidP="00A03C7E">
                                  <w:pPr>
                                    <w:suppressOverlap/>
                                  </w:pPr>
                                  <w:bookmarkStart w:id="3" w:name="dpTitleImage"/>
                                  <w:bookmarkEnd w:id="3"/>
                                </w:p>
                              </w:tc>
                            </w:tr>
                          </w:tbl>
                          <w:p w14:paraId="04C72432" w14:textId="77777777" w:rsidR="001F2E65" w:rsidRPr="00A03C7E" w:rsidRDefault="001F2E65" w:rsidP="005F4A4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D1CB80F" id="_x0000_t202" coordsize="21600,21600" o:spt="202" path="m,l,21600r21600,l21600,xe">
                <v:stroke joinstyle="miter"/>
                <v:path gradientshapeok="t" o:connecttype="rect"/>
              </v:shapetype>
              <v:shape id="ARC_CoverPage" o:spid="_x0000_s1026" type="#_x0000_t202" style="position:absolute;margin-left:28.35pt;margin-top:170.1pt;width:538.6pt;height:643.45pt;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" stroked="f" strokeweight=".5pt">
                <v:fill r:id="rId10" o:title="" recolor="t" rotate="t" type="frame"/>
                <v:textbox inset="0,0,0,0">
                  <w:txbxContent>
                    <w:tbl>
                      <w:tblPr>
                        <w:tblOverlap w:val="never"/>
                        <w:tblW w:w="10773" w:type="dxa"/>
                        <w:tblLayout w:type="fixed"/>
                        <w:tblCellMar>
                          <w:left w:w="0" w:type="dxa"/>
                          <w:right w:w="0" w:type="dxa"/>
                        </w:tblCellMar>
                        <w:tblLook w:val="0600" w:firstRow="0" w:lastRow="0" w:firstColumn="0" w:lastColumn="0" w:noHBand="1" w:noVBand="1"/>
                      </w:tblPr>
                      <w:tblGrid>
                        <w:gridCol w:w="10773"/>
                      </w:tblGrid>
                      <w:tr w:rsidR="001F2E65" w14:paraId="61E92B23" w14:textId="77777777" w:rsidTr="00A03C7E">
                        <w:trPr>
                          <w:trHeight w:hRule="exact" w:val="3969"/>
                        </w:trPr>
                        <w:tc>
                          <w:tcPr>
                            <w:tcW w:w="10773" w:type="dxa"/>
                            <w:shd w:val="clear" w:color="auto" w:fill="auto"/>
                          </w:tcPr>
                          <w:p w14:paraId="1785B50B" w14:textId="77777777" w:rsidR="001F2E65" w:rsidRDefault="001F2E65" w:rsidP="00DB0294">
                            <w:pPr>
                              <w:pStyle w:val="ArcadisDocumentTitleFirstPage"/>
                            </w:pPr>
                            <w:bookmarkStart w:id="3" w:name="dpFirstPageInformation"/>
                            <w:r>
                              <w:t>Vraagspecificatie Proces OVL</w:t>
                            </w:r>
                          </w:p>
                          <w:p w14:paraId="4D7D1F38" w14:textId="77777777" w:rsidR="001F2E65" w:rsidRDefault="001F2E65" w:rsidP="00DB0294">
                            <w:pPr>
                              <w:pStyle w:val="ArcadisDocumentSubtitleFirstPage"/>
                            </w:pPr>
                            <w:r>
                              <w:t>Bijlage L, Overeenkomst OVL Blaricum en Laren</w:t>
                            </w:r>
                          </w:p>
                          <w:p w14:paraId="719E340E" w14:textId="77777777" w:rsidR="001F2E65" w:rsidRDefault="001F2E65" w:rsidP="00DB0294">
                            <w:pPr>
                              <w:pStyle w:val="ArcadisDocumentSubtitleFirstPage"/>
                            </w:pPr>
                          </w:p>
                          <w:p w14:paraId="4763FCE1" w14:textId="5D3FE0F7" w:rsidR="001F2E65" w:rsidRPr="00F45A82" w:rsidRDefault="001F2E65" w:rsidP="00DB0294">
                            <w:pPr>
                              <w:pStyle w:val="ArcadisDateFirstPage"/>
                            </w:pPr>
                            <w:r>
                              <w:t>18 juli 2016</w:t>
                            </w:r>
                            <w:bookmarkEnd w:id="3"/>
                          </w:p>
                        </w:tc>
                      </w:tr>
                      <w:tr w:rsidR="001F2E65" w14:paraId="3DE7E84A" w14:textId="77777777" w:rsidTr="00A03C7E">
                        <w:trPr>
                          <w:trHeight w:hRule="exact" w:val="8902"/>
                        </w:trPr>
                        <w:tc>
                          <w:tcPr>
                            <w:tcW w:w="10773" w:type="dxa"/>
                            <w:shd w:val="clear" w:color="auto" w:fill="auto"/>
                            <w:tcMar>
                              <w:top w:w="0" w:type="dxa"/>
                              <w:left w:w="0" w:type="dxa"/>
                              <w:right w:w="0" w:type="dxa"/>
                            </w:tcMar>
                          </w:tcPr>
                          <w:p w14:paraId="4928D107" w14:textId="77777777" w:rsidR="001F2E65" w:rsidRPr="00F45A82" w:rsidRDefault="001F2E65" w:rsidP="00A03C7E">
                            <w:pPr>
                              <w:suppressOverlap/>
                            </w:pPr>
                            <w:bookmarkStart w:id="4" w:name="dpTitleImage"/>
                            <w:bookmarkEnd w:id="4"/>
                          </w:p>
                        </w:tc>
                      </w:tr>
                    </w:tbl>
                    <w:p w14:paraId="04C72432" w14:textId="77777777" w:rsidR="001F2E65" w:rsidRPr="00A03C7E" w:rsidRDefault="001F2E65" w:rsidP="005F4A4F"/>
                  </w:txbxContent>
                </v:textbox>
                <w10:wrap anchorx="page" anchory="page"/>
              </v:shape>
            </w:pict>
          </mc:Fallback>
        </mc:AlternateContent>
      </w:r>
    </w:p>
    <w:p w14:paraId="5B44BD35" w14:textId="77777777" w:rsidR="005577F2" w:rsidRPr="00567435" w:rsidRDefault="005577F2">
      <w:r w:rsidRPr="00567435">
        <w:br w:type="page"/>
      </w:r>
    </w:p>
    <w:tbl>
      <w:tblPr>
        <w:tblW w:w="0" w:type="auto"/>
        <w:tblLayout w:type="fixed"/>
        <w:tblCellMar>
          <w:left w:w="0" w:type="dxa"/>
          <w:right w:w="0" w:type="dxa"/>
        </w:tblCellMar>
        <w:tblLook w:val="04A0" w:firstRow="1" w:lastRow="0" w:firstColumn="1" w:lastColumn="0" w:noHBand="0" w:noVBand="1"/>
      </w:tblPr>
      <w:tblGrid>
        <w:gridCol w:w="7631"/>
      </w:tblGrid>
      <w:tr w:rsidR="002A0D65" w:rsidRPr="00567435" w14:paraId="74893FA5" w14:textId="77777777" w:rsidTr="005C36BE">
        <w:trPr>
          <w:trHeight w:val="1559"/>
        </w:trPr>
        <w:tc>
          <w:tcPr>
            <w:tcW w:w="7631" w:type="dxa"/>
            <w:shd w:val="clear" w:color="auto" w:fill="auto"/>
          </w:tcPr>
          <w:p w14:paraId="771B7CA2" w14:textId="77777777" w:rsidR="002A0D65" w:rsidRPr="00567435" w:rsidRDefault="002A0D65" w:rsidP="005C36BE"/>
        </w:tc>
      </w:tr>
    </w:tbl>
    <w:p w14:paraId="721FEF48" w14:textId="77777777" w:rsidR="005D5CF4" w:rsidRPr="00567435" w:rsidRDefault="005D5CF4" w:rsidP="005D5CF4">
      <w:pPr>
        <w:sectPr w:rsidR="005D5CF4" w:rsidRPr="00567435" w:rsidSect="00DB0294">
          <w:headerReference w:type="even" r:id="rId11"/>
          <w:headerReference w:type="default" r:id="rId12"/>
          <w:footerReference w:type="even" r:id="rId13"/>
          <w:footerReference w:type="default" r:id="rId14"/>
          <w:headerReference w:type="first" r:id="rId15"/>
          <w:pgSz w:w="11906" w:h="16838" w:code="9"/>
          <w:pgMar w:top="1701" w:right="1134" w:bottom="851" w:left="1134" w:header="426" w:footer="397" w:gutter="0"/>
          <w:cols w:space="708"/>
          <w:titlePg/>
          <w:docGrid w:linePitch="360"/>
        </w:sectPr>
      </w:pPr>
    </w:p>
    <w:tbl>
      <w:tblPr>
        <w:tblW w:w="0" w:type="auto"/>
        <w:tblLayout w:type="fixed"/>
        <w:tblCellMar>
          <w:left w:w="0" w:type="dxa"/>
          <w:right w:w="0" w:type="dxa"/>
        </w:tblCellMar>
        <w:tblLook w:val="04A0" w:firstRow="1" w:lastRow="0" w:firstColumn="1" w:lastColumn="0" w:noHBand="0" w:noVBand="1"/>
      </w:tblPr>
      <w:tblGrid>
        <w:gridCol w:w="7631"/>
      </w:tblGrid>
      <w:tr w:rsidR="00865BB3" w:rsidRPr="00567435" w14:paraId="797D2CF6" w14:textId="77777777" w:rsidTr="00865BB3">
        <w:trPr>
          <w:trHeight w:val="1502"/>
        </w:trPr>
        <w:tc>
          <w:tcPr>
            <w:tcW w:w="7631" w:type="dxa"/>
            <w:shd w:val="clear" w:color="auto" w:fill="auto"/>
          </w:tcPr>
          <w:p w14:paraId="4E2B9843" w14:textId="77777777" w:rsidR="00865BB3" w:rsidRPr="00567435" w:rsidRDefault="00865BB3" w:rsidP="005C36BE"/>
        </w:tc>
      </w:tr>
    </w:tbl>
    <w:p w14:paraId="5232C56A" w14:textId="76A6096C" w:rsidR="003900AC" w:rsidRPr="00567435" w:rsidRDefault="00DB0294" w:rsidP="005D5CF4">
      <w:pPr>
        <w:pStyle w:val="ArcadisReportContents"/>
      </w:pPr>
      <w:bookmarkStart w:id="6" w:name="dtContents"/>
      <w:r>
        <w:t>Inhoudsopgave</w:t>
      </w:r>
      <w:bookmarkEnd w:id="6"/>
    </w:p>
    <w:p w14:paraId="00CC4AA7" w14:textId="77777777" w:rsidR="005D5CF4" w:rsidRPr="00567435" w:rsidRDefault="005D5CF4" w:rsidP="005D5CF4"/>
    <w:p w14:paraId="0A28EC0F" w14:textId="77777777" w:rsidR="001F2E65" w:rsidRDefault="000C4757">
      <w:pPr>
        <w:pStyle w:val="Inhopg1"/>
        <w:rPr>
          <w:rFonts w:eastAsiaTheme="minorEastAsia"/>
          <w:b w:val="0"/>
          <w:caps w:val="0"/>
          <w:noProof/>
          <w:color w:val="auto"/>
          <w:sz w:val="22"/>
          <w:szCs w:val="22"/>
          <w:lang w:eastAsia="nl-NL"/>
        </w:rPr>
      </w:pPr>
      <w:r>
        <w:rPr>
          <w:b w:val="0"/>
          <w:caps w:val="0"/>
        </w:rPr>
        <w:fldChar w:fldCharType="begin"/>
      </w:r>
      <w:r>
        <w:rPr>
          <w:b w:val="0"/>
          <w:caps w:val="0"/>
        </w:rPr>
        <w:instrText xml:space="preserve"> TOC \o "1-3" \h \z \u </w:instrText>
      </w:r>
      <w:r>
        <w:rPr>
          <w:b w:val="0"/>
          <w:caps w:val="0"/>
        </w:rPr>
        <w:fldChar w:fldCharType="separate"/>
      </w:r>
      <w:hyperlink w:anchor="_Toc456948926" w:history="1">
        <w:r w:rsidR="001F2E65" w:rsidRPr="003024C9">
          <w:rPr>
            <w:rStyle w:val="Hyperlink"/>
            <w:noProof/>
          </w:rPr>
          <w:t>1</w:t>
        </w:r>
        <w:r w:rsidR="001F2E65">
          <w:rPr>
            <w:rFonts w:eastAsiaTheme="minorEastAsia"/>
            <w:b w:val="0"/>
            <w:caps w:val="0"/>
            <w:noProof/>
            <w:color w:val="auto"/>
            <w:sz w:val="22"/>
            <w:szCs w:val="22"/>
            <w:lang w:eastAsia="nl-NL"/>
          </w:rPr>
          <w:tab/>
        </w:r>
        <w:r w:rsidR="001F2E65" w:rsidRPr="003024C9">
          <w:rPr>
            <w:rStyle w:val="Hyperlink"/>
            <w:noProof/>
          </w:rPr>
          <w:t>Inleiding</w:t>
        </w:r>
        <w:r w:rsidR="001F2E65">
          <w:rPr>
            <w:noProof/>
            <w:webHidden/>
          </w:rPr>
          <w:tab/>
        </w:r>
        <w:r w:rsidR="001F2E65">
          <w:rPr>
            <w:noProof/>
            <w:webHidden/>
          </w:rPr>
          <w:fldChar w:fldCharType="begin"/>
        </w:r>
        <w:r w:rsidR="001F2E65">
          <w:rPr>
            <w:noProof/>
            <w:webHidden/>
          </w:rPr>
          <w:instrText xml:space="preserve"> PAGEREF _Toc456948926 \h </w:instrText>
        </w:r>
        <w:r w:rsidR="001F2E65">
          <w:rPr>
            <w:noProof/>
            <w:webHidden/>
          </w:rPr>
        </w:r>
        <w:r w:rsidR="001F2E65">
          <w:rPr>
            <w:noProof/>
            <w:webHidden/>
          </w:rPr>
          <w:fldChar w:fldCharType="separate"/>
        </w:r>
        <w:r w:rsidR="001F2E65">
          <w:rPr>
            <w:noProof/>
            <w:webHidden/>
          </w:rPr>
          <w:t>7</w:t>
        </w:r>
        <w:r w:rsidR="001F2E65">
          <w:rPr>
            <w:noProof/>
            <w:webHidden/>
          </w:rPr>
          <w:fldChar w:fldCharType="end"/>
        </w:r>
      </w:hyperlink>
    </w:p>
    <w:p w14:paraId="5EF4AE2D" w14:textId="77777777" w:rsidR="001F2E65" w:rsidRDefault="00F40ED2">
      <w:pPr>
        <w:pStyle w:val="Inhopg2"/>
        <w:rPr>
          <w:rFonts w:eastAsiaTheme="minorEastAsia"/>
          <w:noProof/>
          <w:color w:val="auto"/>
          <w:sz w:val="22"/>
          <w:szCs w:val="22"/>
          <w:lang w:eastAsia="nl-NL"/>
        </w:rPr>
      </w:pPr>
      <w:hyperlink w:anchor="_Toc456948927" w:history="1">
        <w:r w:rsidR="001F2E65" w:rsidRPr="003024C9">
          <w:rPr>
            <w:rStyle w:val="Hyperlink"/>
            <w:noProof/>
          </w:rPr>
          <w:t>1.1</w:t>
        </w:r>
        <w:r w:rsidR="001F2E65">
          <w:rPr>
            <w:rFonts w:eastAsiaTheme="minorEastAsia"/>
            <w:noProof/>
            <w:color w:val="auto"/>
            <w:sz w:val="22"/>
            <w:szCs w:val="22"/>
            <w:lang w:eastAsia="nl-NL"/>
          </w:rPr>
          <w:tab/>
        </w:r>
        <w:r w:rsidR="001F2E65" w:rsidRPr="003024C9">
          <w:rPr>
            <w:rStyle w:val="Hyperlink"/>
            <w:noProof/>
          </w:rPr>
          <w:t>Algemeen</w:t>
        </w:r>
        <w:r w:rsidR="001F2E65">
          <w:rPr>
            <w:noProof/>
            <w:webHidden/>
          </w:rPr>
          <w:tab/>
        </w:r>
        <w:r w:rsidR="001F2E65">
          <w:rPr>
            <w:noProof/>
            <w:webHidden/>
          </w:rPr>
          <w:fldChar w:fldCharType="begin"/>
        </w:r>
        <w:r w:rsidR="001F2E65">
          <w:rPr>
            <w:noProof/>
            <w:webHidden/>
          </w:rPr>
          <w:instrText xml:space="preserve"> PAGEREF _Toc456948927 \h </w:instrText>
        </w:r>
        <w:r w:rsidR="001F2E65">
          <w:rPr>
            <w:noProof/>
            <w:webHidden/>
          </w:rPr>
        </w:r>
        <w:r w:rsidR="001F2E65">
          <w:rPr>
            <w:noProof/>
            <w:webHidden/>
          </w:rPr>
          <w:fldChar w:fldCharType="separate"/>
        </w:r>
        <w:r w:rsidR="001F2E65">
          <w:rPr>
            <w:noProof/>
            <w:webHidden/>
          </w:rPr>
          <w:t>7</w:t>
        </w:r>
        <w:r w:rsidR="001F2E65">
          <w:rPr>
            <w:noProof/>
            <w:webHidden/>
          </w:rPr>
          <w:fldChar w:fldCharType="end"/>
        </w:r>
      </w:hyperlink>
    </w:p>
    <w:p w14:paraId="6BCAE40E" w14:textId="77777777" w:rsidR="001F2E65" w:rsidRDefault="00F40ED2">
      <w:pPr>
        <w:pStyle w:val="Inhopg2"/>
        <w:rPr>
          <w:rFonts w:eastAsiaTheme="minorEastAsia"/>
          <w:noProof/>
          <w:color w:val="auto"/>
          <w:sz w:val="22"/>
          <w:szCs w:val="22"/>
          <w:lang w:eastAsia="nl-NL"/>
        </w:rPr>
      </w:pPr>
      <w:hyperlink w:anchor="_Toc456948928" w:history="1">
        <w:r w:rsidR="001F2E65" w:rsidRPr="003024C9">
          <w:rPr>
            <w:rStyle w:val="Hyperlink"/>
            <w:noProof/>
          </w:rPr>
          <w:t>1.2</w:t>
        </w:r>
        <w:r w:rsidR="001F2E65">
          <w:rPr>
            <w:rFonts w:eastAsiaTheme="minorEastAsia"/>
            <w:noProof/>
            <w:color w:val="auto"/>
            <w:sz w:val="22"/>
            <w:szCs w:val="22"/>
            <w:lang w:eastAsia="nl-NL"/>
          </w:rPr>
          <w:tab/>
        </w:r>
        <w:r w:rsidR="001F2E65" w:rsidRPr="003024C9">
          <w:rPr>
            <w:rStyle w:val="Hyperlink"/>
            <w:noProof/>
          </w:rPr>
          <w:t>Doelstelling van het contractdocument</w:t>
        </w:r>
        <w:r w:rsidR="001F2E65">
          <w:rPr>
            <w:noProof/>
            <w:webHidden/>
          </w:rPr>
          <w:tab/>
        </w:r>
        <w:r w:rsidR="001F2E65">
          <w:rPr>
            <w:noProof/>
            <w:webHidden/>
          </w:rPr>
          <w:fldChar w:fldCharType="begin"/>
        </w:r>
        <w:r w:rsidR="001F2E65">
          <w:rPr>
            <w:noProof/>
            <w:webHidden/>
          </w:rPr>
          <w:instrText xml:space="preserve"> PAGEREF _Toc456948928 \h </w:instrText>
        </w:r>
        <w:r w:rsidR="001F2E65">
          <w:rPr>
            <w:noProof/>
            <w:webHidden/>
          </w:rPr>
        </w:r>
        <w:r w:rsidR="001F2E65">
          <w:rPr>
            <w:noProof/>
            <w:webHidden/>
          </w:rPr>
          <w:fldChar w:fldCharType="separate"/>
        </w:r>
        <w:r w:rsidR="001F2E65">
          <w:rPr>
            <w:noProof/>
            <w:webHidden/>
          </w:rPr>
          <w:t>7</w:t>
        </w:r>
        <w:r w:rsidR="001F2E65">
          <w:rPr>
            <w:noProof/>
            <w:webHidden/>
          </w:rPr>
          <w:fldChar w:fldCharType="end"/>
        </w:r>
      </w:hyperlink>
    </w:p>
    <w:p w14:paraId="619BD755" w14:textId="77777777" w:rsidR="001F2E65" w:rsidRDefault="00F40ED2">
      <w:pPr>
        <w:pStyle w:val="Inhopg2"/>
        <w:rPr>
          <w:rFonts w:eastAsiaTheme="minorEastAsia"/>
          <w:noProof/>
          <w:color w:val="auto"/>
          <w:sz w:val="22"/>
          <w:szCs w:val="22"/>
          <w:lang w:eastAsia="nl-NL"/>
        </w:rPr>
      </w:pPr>
      <w:hyperlink w:anchor="_Toc456948929" w:history="1">
        <w:r w:rsidR="001F2E65" w:rsidRPr="003024C9">
          <w:rPr>
            <w:rStyle w:val="Hyperlink"/>
            <w:noProof/>
          </w:rPr>
          <w:t>1.3</w:t>
        </w:r>
        <w:r w:rsidR="001F2E65">
          <w:rPr>
            <w:rFonts w:eastAsiaTheme="minorEastAsia"/>
            <w:noProof/>
            <w:color w:val="auto"/>
            <w:sz w:val="22"/>
            <w:szCs w:val="22"/>
            <w:lang w:eastAsia="nl-NL"/>
          </w:rPr>
          <w:tab/>
        </w:r>
        <w:r w:rsidR="001F2E65" w:rsidRPr="003024C9">
          <w:rPr>
            <w:rStyle w:val="Hyperlink"/>
            <w:noProof/>
          </w:rPr>
          <w:t>Aanleiding van het werk</w:t>
        </w:r>
        <w:r w:rsidR="001F2E65">
          <w:rPr>
            <w:noProof/>
            <w:webHidden/>
          </w:rPr>
          <w:tab/>
        </w:r>
        <w:r w:rsidR="001F2E65">
          <w:rPr>
            <w:noProof/>
            <w:webHidden/>
          </w:rPr>
          <w:fldChar w:fldCharType="begin"/>
        </w:r>
        <w:r w:rsidR="001F2E65">
          <w:rPr>
            <w:noProof/>
            <w:webHidden/>
          </w:rPr>
          <w:instrText xml:space="preserve"> PAGEREF _Toc456948929 \h </w:instrText>
        </w:r>
        <w:r w:rsidR="001F2E65">
          <w:rPr>
            <w:noProof/>
            <w:webHidden/>
          </w:rPr>
        </w:r>
        <w:r w:rsidR="001F2E65">
          <w:rPr>
            <w:noProof/>
            <w:webHidden/>
          </w:rPr>
          <w:fldChar w:fldCharType="separate"/>
        </w:r>
        <w:r w:rsidR="001F2E65">
          <w:rPr>
            <w:noProof/>
            <w:webHidden/>
          </w:rPr>
          <w:t>7</w:t>
        </w:r>
        <w:r w:rsidR="001F2E65">
          <w:rPr>
            <w:noProof/>
            <w:webHidden/>
          </w:rPr>
          <w:fldChar w:fldCharType="end"/>
        </w:r>
      </w:hyperlink>
    </w:p>
    <w:p w14:paraId="32A0C799" w14:textId="77777777" w:rsidR="001F2E65" w:rsidRDefault="00F40ED2">
      <w:pPr>
        <w:pStyle w:val="Inhopg2"/>
        <w:rPr>
          <w:rFonts w:eastAsiaTheme="minorEastAsia"/>
          <w:noProof/>
          <w:color w:val="auto"/>
          <w:sz w:val="22"/>
          <w:szCs w:val="22"/>
          <w:lang w:eastAsia="nl-NL"/>
        </w:rPr>
      </w:pPr>
      <w:hyperlink w:anchor="_Toc456948930" w:history="1">
        <w:r w:rsidR="001F2E65" w:rsidRPr="003024C9">
          <w:rPr>
            <w:rStyle w:val="Hyperlink"/>
            <w:noProof/>
          </w:rPr>
          <w:t>1.4</w:t>
        </w:r>
        <w:r w:rsidR="001F2E65">
          <w:rPr>
            <w:rFonts w:eastAsiaTheme="minorEastAsia"/>
            <w:noProof/>
            <w:color w:val="auto"/>
            <w:sz w:val="22"/>
            <w:szCs w:val="22"/>
            <w:lang w:eastAsia="nl-NL"/>
          </w:rPr>
          <w:tab/>
        </w:r>
        <w:r w:rsidR="001F2E65" w:rsidRPr="003024C9">
          <w:rPr>
            <w:rStyle w:val="Hyperlink"/>
            <w:noProof/>
          </w:rPr>
          <w:t>Opbouw van het contract</w:t>
        </w:r>
        <w:r w:rsidR="001F2E65">
          <w:rPr>
            <w:noProof/>
            <w:webHidden/>
          </w:rPr>
          <w:tab/>
        </w:r>
        <w:r w:rsidR="001F2E65">
          <w:rPr>
            <w:noProof/>
            <w:webHidden/>
          </w:rPr>
          <w:fldChar w:fldCharType="begin"/>
        </w:r>
        <w:r w:rsidR="001F2E65">
          <w:rPr>
            <w:noProof/>
            <w:webHidden/>
          </w:rPr>
          <w:instrText xml:space="preserve"> PAGEREF _Toc456948930 \h </w:instrText>
        </w:r>
        <w:r w:rsidR="001F2E65">
          <w:rPr>
            <w:noProof/>
            <w:webHidden/>
          </w:rPr>
        </w:r>
        <w:r w:rsidR="001F2E65">
          <w:rPr>
            <w:noProof/>
            <w:webHidden/>
          </w:rPr>
          <w:fldChar w:fldCharType="separate"/>
        </w:r>
        <w:r w:rsidR="001F2E65">
          <w:rPr>
            <w:noProof/>
            <w:webHidden/>
          </w:rPr>
          <w:t>7</w:t>
        </w:r>
        <w:r w:rsidR="001F2E65">
          <w:rPr>
            <w:noProof/>
            <w:webHidden/>
          </w:rPr>
          <w:fldChar w:fldCharType="end"/>
        </w:r>
      </w:hyperlink>
    </w:p>
    <w:p w14:paraId="5D160BC0" w14:textId="77777777" w:rsidR="001F2E65" w:rsidRDefault="00F40ED2">
      <w:pPr>
        <w:pStyle w:val="Inhopg2"/>
        <w:rPr>
          <w:rFonts w:eastAsiaTheme="minorEastAsia"/>
          <w:noProof/>
          <w:color w:val="auto"/>
          <w:sz w:val="22"/>
          <w:szCs w:val="22"/>
          <w:lang w:eastAsia="nl-NL"/>
        </w:rPr>
      </w:pPr>
      <w:hyperlink w:anchor="_Toc456948931" w:history="1">
        <w:r w:rsidR="001F2E65" w:rsidRPr="003024C9">
          <w:rPr>
            <w:rStyle w:val="Hyperlink"/>
            <w:noProof/>
          </w:rPr>
          <w:t>1.5</w:t>
        </w:r>
        <w:r w:rsidR="001F2E65">
          <w:rPr>
            <w:rFonts w:eastAsiaTheme="minorEastAsia"/>
            <w:noProof/>
            <w:color w:val="auto"/>
            <w:sz w:val="22"/>
            <w:szCs w:val="22"/>
            <w:lang w:eastAsia="nl-NL"/>
          </w:rPr>
          <w:tab/>
        </w:r>
        <w:r w:rsidR="001F2E65" w:rsidRPr="003024C9">
          <w:rPr>
            <w:rStyle w:val="Hyperlink"/>
            <w:noProof/>
          </w:rPr>
          <w:t>Geest van de overeenkomst</w:t>
        </w:r>
        <w:r w:rsidR="001F2E65">
          <w:rPr>
            <w:noProof/>
            <w:webHidden/>
          </w:rPr>
          <w:tab/>
        </w:r>
        <w:r w:rsidR="001F2E65">
          <w:rPr>
            <w:noProof/>
            <w:webHidden/>
          </w:rPr>
          <w:fldChar w:fldCharType="begin"/>
        </w:r>
        <w:r w:rsidR="001F2E65">
          <w:rPr>
            <w:noProof/>
            <w:webHidden/>
          </w:rPr>
          <w:instrText xml:space="preserve"> PAGEREF _Toc456948931 \h </w:instrText>
        </w:r>
        <w:r w:rsidR="001F2E65">
          <w:rPr>
            <w:noProof/>
            <w:webHidden/>
          </w:rPr>
        </w:r>
        <w:r w:rsidR="001F2E65">
          <w:rPr>
            <w:noProof/>
            <w:webHidden/>
          </w:rPr>
          <w:fldChar w:fldCharType="separate"/>
        </w:r>
        <w:r w:rsidR="001F2E65">
          <w:rPr>
            <w:noProof/>
            <w:webHidden/>
          </w:rPr>
          <w:t>8</w:t>
        </w:r>
        <w:r w:rsidR="001F2E65">
          <w:rPr>
            <w:noProof/>
            <w:webHidden/>
          </w:rPr>
          <w:fldChar w:fldCharType="end"/>
        </w:r>
      </w:hyperlink>
    </w:p>
    <w:p w14:paraId="31CDB66B" w14:textId="77777777" w:rsidR="001F2E65" w:rsidRDefault="00F40ED2">
      <w:pPr>
        <w:pStyle w:val="Inhopg2"/>
        <w:rPr>
          <w:rFonts w:eastAsiaTheme="minorEastAsia"/>
          <w:noProof/>
          <w:color w:val="auto"/>
          <w:sz w:val="22"/>
          <w:szCs w:val="22"/>
          <w:lang w:eastAsia="nl-NL"/>
        </w:rPr>
      </w:pPr>
      <w:hyperlink w:anchor="_Toc456948932" w:history="1">
        <w:r w:rsidR="001F2E65" w:rsidRPr="003024C9">
          <w:rPr>
            <w:rStyle w:val="Hyperlink"/>
            <w:noProof/>
          </w:rPr>
          <w:t>1.6</w:t>
        </w:r>
        <w:r w:rsidR="001F2E65">
          <w:rPr>
            <w:rFonts w:eastAsiaTheme="minorEastAsia"/>
            <w:noProof/>
            <w:color w:val="auto"/>
            <w:sz w:val="22"/>
            <w:szCs w:val="22"/>
            <w:lang w:eastAsia="nl-NL"/>
          </w:rPr>
          <w:tab/>
        </w:r>
        <w:r w:rsidR="001F2E65" w:rsidRPr="003024C9">
          <w:rPr>
            <w:rStyle w:val="Hyperlink"/>
            <w:noProof/>
          </w:rPr>
          <w:t>Contractbeheerfilosofie</w:t>
        </w:r>
        <w:r w:rsidR="001F2E65">
          <w:rPr>
            <w:noProof/>
            <w:webHidden/>
          </w:rPr>
          <w:tab/>
        </w:r>
        <w:r w:rsidR="001F2E65">
          <w:rPr>
            <w:noProof/>
            <w:webHidden/>
          </w:rPr>
          <w:fldChar w:fldCharType="begin"/>
        </w:r>
        <w:r w:rsidR="001F2E65">
          <w:rPr>
            <w:noProof/>
            <w:webHidden/>
          </w:rPr>
          <w:instrText xml:space="preserve"> PAGEREF _Toc456948932 \h </w:instrText>
        </w:r>
        <w:r w:rsidR="001F2E65">
          <w:rPr>
            <w:noProof/>
            <w:webHidden/>
          </w:rPr>
        </w:r>
        <w:r w:rsidR="001F2E65">
          <w:rPr>
            <w:noProof/>
            <w:webHidden/>
          </w:rPr>
          <w:fldChar w:fldCharType="separate"/>
        </w:r>
        <w:r w:rsidR="001F2E65">
          <w:rPr>
            <w:noProof/>
            <w:webHidden/>
          </w:rPr>
          <w:t>8</w:t>
        </w:r>
        <w:r w:rsidR="001F2E65">
          <w:rPr>
            <w:noProof/>
            <w:webHidden/>
          </w:rPr>
          <w:fldChar w:fldCharType="end"/>
        </w:r>
      </w:hyperlink>
    </w:p>
    <w:p w14:paraId="3BDBEF67" w14:textId="77777777" w:rsidR="001F2E65" w:rsidRDefault="00F40ED2">
      <w:pPr>
        <w:pStyle w:val="Inhopg2"/>
        <w:rPr>
          <w:rFonts w:eastAsiaTheme="minorEastAsia"/>
          <w:noProof/>
          <w:color w:val="auto"/>
          <w:sz w:val="22"/>
          <w:szCs w:val="22"/>
          <w:lang w:eastAsia="nl-NL"/>
        </w:rPr>
      </w:pPr>
      <w:hyperlink w:anchor="_Toc456948933" w:history="1">
        <w:r w:rsidR="001F2E65" w:rsidRPr="003024C9">
          <w:rPr>
            <w:rStyle w:val="Hyperlink"/>
            <w:noProof/>
          </w:rPr>
          <w:t>1.7</w:t>
        </w:r>
        <w:r w:rsidR="001F2E65">
          <w:rPr>
            <w:rFonts w:eastAsiaTheme="minorEastAsia"/>
            <w:noProof/>
            <w:color w:val="auto"/>
            <w:sz w:val="22"/>
            <w:szCs w:val="22"/>
            <w:lang w:eastAsia="nl-NL"/>
          </w:rPr>
          <w:tab/>
        </w:r>
        <w:r w:rsidR="001F2E65" w:rsidRPr="003024C9">
          <w:rPr>
            <w:rStyle w:val="Hyperlink"/>
            <w:noProof/>
          </w:rPr>
          <w:t>Leeswijzer</w:t>
        </w:r>
        <w:r w:rsidR="001F2E65">
          <w:rPr>
            <w:noProof/>
            <w:webHidden/>
          </w:rPr>
          <w:tab/>
        </w:r>
        <w:r w:rsidR="001F2E65">
          <w:rPr>
            <w:noProof/>
            <w:webHidden/>
          </w:rPr>
          <w:fldChar w:fldCharType="begin"/>
        </w:r>
        <w:r w:rsidR="001F2E65">
          <w:rPr>
            <w:noProof/>
            <w:webHidden/>
          </w:rPr>
          <w:instrText xml:space="preserve"> PAGEREF _Toc456948933 \h </w:instrText>
        </w:r>
        <w:r w:rsidR="001F2E65">
          <w:rPr>
            <w:noProof/>
            <w:webHidden/>
          </w:rPr>
        </w:r>
        <w:r w:rsidR="001F2E65">
          <w:rPr>
            <w:noProof/>
            <w:webHidden/>
          </w:rPr>
          <w:fldChar w:fldCharType="separate"/>
        </w:r>
        <w:r w:rsidR="001F2E65">
          <w:rPr>
            <w:noProof/>
            <w:webHidden/>
          </w:rPr>
          <w:t>8</w:t>
        </w:r>
        <w:r w:rsidR="001F2E65">
          <w:rPr>
            <w:noProof/>
            <w:webHidden/>
          </w:rPr>
          <w:fldChar w:fldCharType="end"/>
        </w:r>
      </w:hyperlink>
    </w:p>
    <w:p w14:paraId="7F7C15A9" w14:textId="77777777" w:rsidR="001F2E65" w:rsidRDefault="00F40ED2">
      <w:pPr>
        <w:pStyle w:val="Inhopg1"/>
        <w:rPr>
          <w:rFonts w:eastAsiaTheme="minorEastAsia"/>
          <w:b w:val="0"/>
          <w:caps w:val="0"/>
          <w:noProof/>
          <w:color w:val="auto"/>
          <w:sz w:val="22"/>
          <w:szCs w:val="22"/>
          <w:lang w:eastAsia="nl-NL"/>
        </w:rPr>
      </w:pPr>
      <w:hyperlink w:anchor="_Toc456948934" w:history="1">
        <w:r w:rsidR="001F2E65" w:rsidRPr="003024C9">
          <w:rPr>
            <w:rStyle w:val="Hyperlink"/>
            <w:noProof/>
          </w:rPr>
          <w:t>2</w:t>
        </w:r>
        <w:r w:rsidR="001F2E65">
          <w:rPr>
            <w:rFonts w:eastAsiaTheme="minorEastAsia"/>
            <w:b w:val="0"/>
            <w:caps w:val="0"/>
            <w:noProof/>
            <w:color w:val="auto"/>
            <w:sz w:val="22"/>
            <w:szCs w:val="22"/>
            <w:lang w:eastAsia="nl-NL"/>
          </w:rPr>
          <w:tab/>
        </w:r>
        <w:r w:rsidR="001F2E65" w:rsidRPr="003024C9">
          <w:rPr>
            <w:rStyle w:val="Hyperlink"/>
            <w:noProof/>
          </w:rPr>
          <w:t>Scope beschrijving</w:t>
        </w:r>
        <w:r w:rsidR="001F2E65">
          <w:rPr>
            <w:noProof/>
            <w:webHidden/>
          </w:rPr>
          <w:tab/>
        </w:r>
        <w:r w:rsidR="001F2E65">
          <w:rPr>
            <w:noProof/>
            <w:webHidden/>
          </w:rPr>
          <w:fldChar w:fldCharType="begin"/>
        </w:r>
        <w:r w:rsidR="001F2E65">
          <w:rPr>
            <w:noProof/>
            <w:webHidden/>
          </w:rPr>
          <w:instrText xml:space="preserve"> PAGEREF _Toc456948934 \h </w:instrText>
        </w:r>
        <w:r w:rsidR="001F2E65">
          <w:rPr>
            <w:noProof/>
            <w:webHidden/>
          </w:rPr>
        </w:r>
        <w:r w:rsidR="001F2E65">
          <w:rPr>
            <w:noProof/>
            <w:webHidden/>
          </w:rPr>
          <w:fldChar w:fldCharType="separate"/>
        </w:r>
        <w:r w:rsidR="001F2E65">
          <w:rPr>
            <w:noProof/>
            <w:webHidden/>
          </w:rPr>
          <w:t>9</w:t>
        </w:r>
        <w:r w:rsidR="001F2E65">
          <w:rPr>
            <w:noProof/>
            <w:webHidden/>
          </w:rPr>
          <w:fldChar w:fldCharType="end"/>
        </w:r>
      </w:hyperlink>
    </w:p>
    <w:p w14:paraId="5657ED07" w14:textId="77777777" w:rsidR="001F2E65" w:rsidRDefault="00F40ED2">
      <w:pPr>
        <w:pStyle w:val="Inhopg2"/>
        <w:rPr>
          <w:rFonts w:eastAsiaTheme="minorEastAsia"/>
          <w:noProof/>
          <w:color w:val="auto"/>
          <w:sz w:val="22"/>
          <w:szCs w:val="22"/>
          <w:lang w:eastAsia="nl-NL"/>
        </w:rPr>
      </w:pPr>
      <w:hyperlink w:anchor="_Toc456948935" w:history="1">
        <w:r w:rsidR="001F2E65" w:rsidRPr="003024C9">
          <w:rPr>
            <w:rStyle w:val="Hyperlink"/>
            <w:noProof/>
          </w:rPr>
          <w:t>2.1</w:t>
        </w:r>
        <w:r w:rsidR="001F2E65">
          <w:rPr>
            <w:rFonts w:eastAsiaTheme="minorEastAsia"/>
            <w:noProof/>
            <w:color w:val="auto"/>
            <w:sz w:val="22"/>
            <w:szCs w:val="22"/>
            <w:lang w:eastAsia="nl-NL"/>
          </w:rPr>
          <w:tab/>
        </w:r>
        <w:r w:rsidR="001F2E65" w:rsidRPr="003024C9">
          <w:rPr>
            <w:rStyle w:val="Hyperlink"/>
            <w:noProof/>
          </w:rPr>
          <w:t>Huidige situatie</w:t>
        </w:r>
        <w:r w:rsidR="001F2E65">
          <w:rPr>
            <w:noProof/>
            <w:webHidden/>
          </w:rPr>
          <w:tab/>
        </w:r>
        <w:r w:rsidR="001F2E65">
          <w:rPr>
            <w:noProof/>
            <w:webHidden/>
          </w:rPr>
          <w:fldChar w:fldCharType="begin"/>
        </w:r>
        <w:r w:rsidR="001F2E65">
          <w:rPr>
            <w:noProof/>
            <w:webHidden/>
          </w:rPr>
          <w:instrText xml:space="preserve"> PAGEREF _Toc456948935 \h </w:instrText>
        </w:r>
        <w:r w:rsidR="001F2E65">
          <w:rPr>
            <w:noProof/>
            <w:webHidden/>
          </w:rPr>
        </w:r>
        <w:r w:rsidR="001F2E65">
          <w:rPr>
            <w:noProof/>
            <w:webHidden/>
          </w:rPr>
          <w:fldChar w:fldCharType="separate"/>
        </w:r>
        <w:r w:rsidR="001F2E65">
          <w:rPr>
            <w:noProof/>
            <w:webHidden/>
          </w:rPr>
          <w:t>9</w:t>
        </w:r>
        <w:r w:rsidR="001F2E65">
          <w:rPr>
            <w:noProof/>
            <w:webHidden/>
          </w:rPr>
          <w:fldChar w:fldCharType="end"/>
        </w:r>
      </w:hyperlink>
    </w:p>
    <w:p w14:paraId="062D1078" w14:textId="77777777" w:rsidR="001F2E65" w:rsidRDefault="00F40ED2">
      <w:pPr>
        <w:pStyle w:val="Inhopg2"/>
        <w:rPr>
          <w:rFonts w:eastAsiaTheme="minorEastAsia"/>
          <w:noProof/>
          <w:color w:val="auto"/>
          <w:sz w:val="22"/>
          <w:szCs w:val="22"/>
          <w:lang w:eastAsia="nl-NL"/>
        </w:rPr>
      </w:pPr>
      <w:hyperlink w:anchor="_Toc456948936" w:history="1">
        <w:r w:rsidR="001F2E65" w:rsidRPr="003024C9">
          <w:rPr>
            <w:rStyle w:val="Hyperlink"/>
            <w:noProof/>
          </w:rPr>
          <w:t>2.2</w:t>
        </w:r>
        <w:r w:rsidR="001F2E65">
          <w:rPr>
            <w:rFonts w:eastAsiaTheme="minorEastAsia"/>
            <w:noProof/>
            <w:color w:val="auto"/>
            <w:sz w:val="22"/>
            <w:szCs w:val="22"/>
            <w:lang w:eastAsia="nl-NL"/>
          </w:rPr>
          <w:tab/>
        </w:r>
        <w:r w:rsidR="001F2E65" w:rsidRPr="003024C9">
          <w:rPr>
            <w:rStyle w:val="Hyperlink"/>
            <w:noProof/>
          </w:rPr>
          <w:t>Gewenste situatie</w:t>
        </w:r>
        <w:r w:rsidR="001F2E65">
          <w:rPr>
            <w:noProof/>
            <w:webHidden/>
          </w:rPr>
          <w:tab/>
        </w:r>
        <w:r w:rsidR="001F2E65">
          <w:rPr>
            <w:noProof/>
            <w:webHidden/>
          </w:rPr>
          <w:fldChar w:fldCharType="begin"/>
        </w:r>
        <w:r w:rsidR="001F2E65">
          <w:rPr>
            <w:noProof/>
            <w:webHidden/>
          </w:rPr>
          <w:instrText xml:space="preserve"> PAGEREF _Toc456948936 \h </w:instrText>
        </w:r>
        <w:r w:rsidR="001F2E65">
          <w:rPr>
            <w:noProof/>
            <w:webHidden/>
          </w:rPr>
        </w:r>
        <w:r w:rsidR="001F2E65">
          <w:rPr>
            <w:noProof/>
            <w:webHidden/>
          </w:rPr>
          <w:fldChar w:fldCharType="separate"/>
        </w:r>
        <w:r w:rsidR="001F2E65">
          <w:rPr>
            <w:noProof/>
            <w:webHidden/>
          </w:rPr>
          <w:t>10</w:t>
        </w:r>
        <w:r w:rsidR="001F2E65">
          <w:rPr>
            <w:noProof/>
            <w:webHidden/>
          </w:rPr>
          <w:fldChar w:fldCharType="end"/>
        </w:r>
      </w:hyperlink>
    </w:p>
    <w:p w14:paraId="09DD86CA" w14:textId="77777777" w:rsidR="001F2E65" w:rsidRDefault="00F40ED2">
      <w:pPr>
        <w:pStyle w:val="Inhopg2"/>
        <w:rPr>
          <w:rFonts w:eastAsiaTheme="minorEastAsia"/>
          <w:noProof/>
          <w:color w:val="auto"/>
          <w:sz w:val="22"/>
          <w:szCs w:val="22"/>
          <w:lang w:eastAsia="nl-NL"/>
        </w:rPr>
      </w:pPr>
      <w:hyperlink w:anchor="_Toc456948937" w:history="1">
        <w:r w:rsidR="001F2E65" w:rsidRPr="003024C9">
          <w:rPr>
            <w:rStyle w:val="Hyperlink"/>
            <w:noProof/>
          </w:rPr>
          <w:t>2.3</w:t>
        </w:r>
        <w:r w:rsidR="001F2E65">
          <w:rPr>
            <w:rFonts w:eastAsiaTheme="minorEastAsia"/>
            <w:noProof/>
            <w:color w:val="auto"/>
            <w:sz w:val="22"/>
            <w:szCs w:val="22"/>
            <w:lang w:eastAsia="nl-NL"/>
          </w:rPr>
          <w:tab/>
        </w:r>
        <w:r w:rsidR="001F2E65" w:rsidRPr="003024C9">
          <w:rPr>
            <w:rStyle w:val="Hyperlink"/>
            <w:noProof/>
          </w:rPr>
          <w:t>Voorgeschreven activiteiten</w:t>
        </w:r>
        <w:r w:rsidR="001F2E65">
          <w:rPr>
            <w:noProof/>
            <w:webHidden/>
          </w:rPr>
          <w:tab/>
        </w:r>
        <w:r w:rsidR="001F2E65">
          <w:rPr>
            <w:noProof/>
            <w:webHidden/>
          </w:rPr>
          <w:fldChar w:fldCharType="begin"/>
        </w:r>
        <w:r w:rsidR="001F2E65">
          <w:rPr>
            <w:noProof/>
            <w:webHidden/>
          </w:rPr>
          <w:instrText xml:space="preserve"> PAGEREF _Toc456948937 \h </w:instrText>
        </w:r>
        <w:r w:rsidR="001F2E65">
          <w:rPr>
            <w:noProof/>
            <w:webHidden/>
          </w:rPr>
        </w:r>
        <w:r w:rsidR="001F2E65">
          <w:rPr>
            <w:noProof/>
            <w:webHidden/>
          </w:rPr>
          <w:fldChar w:fldCharType="separate"/>
        </w:r>
        <w:r w:rsidR="001F2E65">
          <w:rPr>
            <w:noProof/>
            <w:webHidden/>
          </w:rPr>
          <w:t>10</w:t>
        </w:r>
        <w:r w:rsidR="001F2E65">
          <w:rPr>
            <w:noProof/>
            <w:webHidden/>
          </w:rPr>
          <w:fldChar w:fldCharType="end"/>
        </w:r>
      </w:hyperlink>
    </w:p>
    <w:p w14:paraId="1288B9E5" w14:textId="77777777" w:rsidR="001F2E65" w:rsidRDefault="00F40ED2">
      <w:pPr>
        <w:pStyle w:val="Inhopg3"/>
        <w:rPr>
          <w:rFonts w:eastAsiaTheme="minorEastAsia"/>
          <w:noProof/>
          <w:color w:val="auto"/>
          <w:sz w:val="22"/>
          <w:szCs w:val="22"/>
          <w:lang w:eastAsia="nl-NL"/>
        </w:rPr>
      </w:pPr>
      <w:hyperlink w:anchor="_Toc456948938" w:history="1">
        <w:r w:rsidR="001F2E65" w:rsidRPr="003024C9">
          <w:rPr>
            <w:rStyle w:val="Hyperlink"/>
            <w:noProof/>
          </w:rPr>
          <w:t>2.3.1</w:t>
        </w:r>
        <w:r w:rsidR="001F2E65">
          <w:rPr>
            <w:rFonts w:eastAsiaTheme="minorEastAsia"/>
            <w:noProof/>
            <w:color w:val="auto"/>
            <w:sz w:val="22"/>
            <w:szCs w:val="22"/>
            <w:lang w:eastAsia="nl-NL"/>
          </w:rPr>
          <w:tab/>
        </w:r>
        <w:r w:rsidR="001F2E65" w:rsidRPr="003024C9">
          <w:rPr>
            <w:rStyle w:val="Hyperlink"/>
            <w:noProof/>
          </w:rPr>
          <w:t>Scope beschrijving Blaricum</w:t>
        </w:r>
        <w:r w:rsidR="001F2E65">
          <w:rPr>
            <w:noProof/>
            <w:webHidden/>
          </w:rPr>
          <w:tab/>
        </w:r>
        <w:r w:rsidR="001F2E65">
          <w:rPr>
            <w:noProof/>
            <w:webHidden/>
          </w:rPr>
          <w:fldChar w:fldCharType="begin"/>
        </w:r>
        <w:r w:rsidR="001F2E65">
          <w:rPr>
            <w:noProof/>
            <w:webHidden/>
          </w:rPr>
          <w:instrText xml:space="preserve"> PAGEREF _Toc456948938 \h </w:instrText>
        </w:r>
        <w:r w:rsidR="001F2E65">
          <w:rPr>
            <w:noProof/>
            <w:webHidden/>
          </w:rPr>
        </w:r>
        <w:r w:rsidR="001F2E65">
          <w:rPr>
            <w:noProof/>
            <w:webHidden/>
          </w:rPr>
          <w:fldChar w:fldCharType="separate"/>
        </w:r>
        <w:r w:rsidR="001F2E65">
          <w:rPr>
            <w:noProof/>
            <w:webHidden/>
          </w:rPr>
          <w:t>10</w:t>
        </w:r>
        <w:r w:rsidR="001F2E65">
          <w:rPr>
            <w:noProof/>
            <w:webHidden/>
          </w:rPr>
          <w:fldChar w:fldCharType="end"/>
        </w:r>
      </w:hyperlink>
    </w:p>
    <w:p w14:paraId="225036BF" w14:textId="77777777" w:rsidR="001F2E65" w:rsidRDefault="00F40ED2">
      <w:pPr>
        <w:pStyle w:val="Inhopg3"/>
        <w:rPr>
          <w:rFonts w:eastAsiaTheme="minorEastAsia"/>
          <w:noProof/>
          <w:color w:val="auto"/>
          <w:sz w:val="22"/>
          <w:szCs w:val="22"/>
          <w:lang w:eastAsia="nl-NL"/>
        </w:rPr>
      </w:pPr>
      <w:hyperlink w:anchor="_Toc456948939" w:history="1">
        <w:r w:rsidR="001F2E65" w:rsidRPr="003024C9">
          <w:rPr>
            <w:rStyle w:val="Hyperlink"/>
            <w:noProof/>
          </w:rPr>
          <w:t>2.3.2</w:t>
        </w:r>
        <w:r w:rsidR="001F2E65">
          <w:rPr>
            <w:rFonts w:eastAsiaTheme="minorEastAsia"/>
            <w:noProof/>
            <w:color w:val="auto"/>
            <w:sz w:val="22"/>
            <w:szCs w:val="22"/>
            <w:lang w:eastAsia="nl-NL"/>
          </w:rPr>
          <w:tab/>
        </w:r>
        <w:r w:rsidR="001F2E65" w:rsidRPr="003024C9">
          <w:rPr>
            <w:rStyle w:val="Hyperlink"/>
            <w:noProof/>
          </w:rPr>
          <w:t>Scope beschrijving Laren</w:t>
        </w:r>
        <w:r w:rsidR="001F2E65">
          <w:rPr>
            <w:noProof/>
            <w:webHidden/>
          </w:rPr>
          <w:tab/>
        </w:r>
        <w:r w:rsidR="001F2E65">
          <w:rPr>
            <w:noProof/>
            <w:webHidden/>
          </w:rPr>
          <w:fldChar w:fldCharType="begin"/>
        </w:r>
        <w:r w:rsidR="001F2E65">
          <w:rPr>
            <w:noProof/>
            <w:webHidden/>
          </w:rPr>
          <w:instrText xml:space="preserve"> PAGEREF _Toc456948939 \h </w:instrText>
        </w:r>
        <w:r w:rsidR="001F2E65">
          <w:rPr>
            <w:noProof/>
            <w:webHidden/>
          </w:rPr>
        </w:r>
        <w:r w:rsidR="001F2E65">
          <w:rPr>
            <w:noProof/>
            <w:webHidden/>
          </w:rPr>
          <w:fldChar w:fldCharType="separate"/>
        </w:r>
        <w:r w:rsidR="001F2E65">
          <w:rPr>
            <w:noProof/>
            <w:webHidden/>
          </w:rPr>
          <w:t>11</w:t>
        </w:r>
        <w:r w:rsidR="001F2E65">
          <w:rPr>
            <w:noProof/>
            <w:webHidden/>
          </w:rPr>
          <w:fldChar w:fldCharType="end"/>
        </w:r>
      </w:hyperlink>
    </w:p>
    <w:p w14:paraId="7A510BD5" w14:textId="77777777" w:rsidR="001F2E65" w:rsidRDefault="00F40ED2">
      <w:pPr>
        <w:pStyle w:val="Inhopg3"/>
        <w:rPr>
          <w:rFonts w:eastAsiaTheme="minorEastAsia"/>
          <w:noProof/>
          <w:color w:val="auto"/>
          <w:sz w:val="22"/>
          <w:szCs w:val="22"/>
          <w:lang w:eastAsia="nl-NL"/>
        </w:rPr>
      </w:pPr>
      <w:hyperlink w:anchor="_Toc456948940" w:history="1">
        <w:r w:rsidR="001F2E65" w:rsidRPr="003024C9">
          <w:rPr>
            <w:rStyle w:val="Hyperlink"/>
            <w:noProof/>
          </w:rPr>
          <w:t>2.3.3</w:t>
        </w:r>
        <w:r w:rsidR="001F2E65">
          <w:rPr>
            <w:rFonts w:eastAsiaTheme="minorEastAsia"/>
            <w:noProof/>
            <w:color w:val="auto"/>
            <w:sz w:val="22"/>
            <w:szCs w:val="22"/>
            <w:lang w:eastAsia="nl-NL"/>
          </w:rPr>
          <w:tab/>
        </w:r>
        <w:r w:rsidR="001F2E65" w:rsidRPr="003024C9">
          <w:rPr>
            <w:rStyle w:val="Hyperlink"/>
            <w:noProof/>
          </w:rPr>
          <w:t>Scope beschrijving meerjarig onderhoud</w:t>
        </w:r>
        <w:r w:rsidR="001F2E65">
          <w:rPr>
            <w:noProof/>
            <w:webHidden/>
          </w:rPr>
          <w:tab/>
        </w:r>
        <w:r w:rsidR="001F2E65">
          <w:rPr>
            <w:noProof/>
            <w:webHidden/>
          </w:rPr>
          <w:fldChar w:fldCharType="begin"/>
        </w:r>
        <w:r w:rsidR="001F2E65">
          <w:rPr>
            <w:noProof/>
            <w:webHidden/>
          </w:rPr>
          <w:instrText xml:space="preserve"> PAGEREF _Toc456948940 \h </w:instrText>
        </w:r>
        <w:r w:rsidR="001F2E65">
          <w:rPr>
            <w:noProof/>
            <w:webHidden/>
          </w:rPr>
        </w:r>
        <w:r w:rsidR="001F2E65">
          <w:rPr>
            <w:noProof/>
            <w:webHidden/>
          </w:rPr>
          <w:fldChar w:fldCharType="separate"/>
        </w:r>
        <w:r w:rsidR="001F2E65">
          <w:rPr>
            <w:noProof/>
            <w:webHidden/>
          </w:rPr>
          <w:t>11</w:t>
        </w:r>
        <w:r w:rsidR="001F2E65">
          <w:rPr>
            <w:noProof/>
            <w:webHidden/>
          </w:rPr>
          <w:fldChar w:fldCharType="end"/>
        </w:r>
      </w:hyperlink>
    </w:p>
    <w:p w14:paraId="123FF167" w14:textId="77777777" w:rsidR="001F2E65" w:rsidRDefault="00F40ED2">
      <w:pPr>
        <w:pStyle w:val="Inhopg2"/>
        <w:rPr>
          <w:rFonts w:eastAsiaTheme="minorEastAsia"/>
          <w:noProof/>
          <w:color w:val="auto"/>
          <w:sz w:val="22"/>
          <w:szCs w:val="22"/>
          <w:lang w:eastAsia="nl-NL"/>
        </w:rPr>
      </w:pPr>
      <w:hyperlink w:anchor="_Toc456948941" w:history="1">
        <w:r w:rsidR="001F2E65" w:rsidRPr="003024C9">
          <w:rPr>
            <w:rStyle w:val="Hyperlink"/>
            <w:noProof/>
          </w:rPr>
          <w:t>2.4</w:t>
        </w:r>
        <w:r w:rsidR="001F2E65">
          <w:rPr>
            <w:rFonts w:eastAsiaTheme="minorEastAsia"/>
            <w:noProof/>
            <w:color w:val="auto"/>
            <w:sz w:val="22"/>
            <w:szCs w:val="22"/>
            <w:lang w:eastAsia="nl-NL"/>
          </w:rPr>
          <w:tab/>
        </w:r>
        <w:r w:rsidR="001F2E65" w:rsidRPr="003024C9">
          <w:rPr>
            <w:rStyle w:val="Hyperlink"/>
            <w:noProof/>
          </w:rPr>
          <w:t>Contextdiagram Openbare Verlichting</w:t>
        </w:r>
        <w:r w:rsidR="001F2E65">
          <w:rPr>
            <w:noProof/>
            <w:webHidden/>
          </w:rPr>
          <w:tab/>
        </w:r>
        <w:r w:rsidR="001F2E65">
          <w:rPr>
            <w:noProof/>
            <w:webHidden/>
          </w:rPr>
          <w:fldChar w:fldCharType="begin"/>
        </w:r>
        <w:r w:rsidR="001F2E65">
          <w:rPr>
            <w:noProof/>
            <w:webHidden/>
          </w:rPr>
          <w:instrText xml:space="preserve"> PAGEREF _Toc456948941 \h </w:instrText>
        </w:r>
        <w:r w:rsidR="001F2E65">
          <w:rPr>
            <w:noProof/>
            <w:webHidden/>
          </w:rPr>
        </w:r>
        <w:r w:rsidR="001F2E65">
          <w:rPr>
            <w:noProof/>
            <w:webHidden/>
          </w:rPr>
          <w:fldChar w:fldCharType="separate"/>
        </w:r>
        <w:r w:rsidR="001F2E65">
          <w:rPr>
            <w:noProof/>
            <w:webHidden/>
          </w:rPr>
          <w:t>11</w:t>
        </w:r>
        <w:r w:rsidR="001F2E65">
          <w:rPr>
            <w:noProof/>
            <w:webHidden/>
          </w:rPr>
          <w:fldChar w:fldCharType="end"/>
        </w:r>
      </w:hyperlink>
    </w:p>
    <w:p w14:paraId="3A1CBC2F" w14:textId="77777777" w:rsidR="001F2E65" w:rsidRDefault="00F40ED2">
      <w:pPr>
        <w:pStyle w:val="Inhopg2"/>
        <w:rPr>
          <w:rFonts w:eastAsiaTheme="minorEastAsia"/>
          <w:noProof/>
          <w:color w:val="auto"/>
          <w:sz w:val="22"/>
          <w:szCs w:val="22"/>
          <w:lang w:eastAsia="nl-NL"/>
        </w:rPr>
      </w:pPr>
      <w:hyperlink w:anchor="_Toc456948942" w:history="1">
        <w:r w:rsidR="001F2E65" w:rsidRPr="003024C9">
          <w:rPr>
            <w:rStyle w:val="Hyperlink"/>
            <w:noProof/>
          </w:rPr>
          <w:t>2.5</w:t>
        </w:r>
        <w:r w:rsidR="001F2E65">
          <w:rPr>
            <w:rFonts w:eastAsiaTheme="minorEastAsia"/>
            <w:noProof/>
            <w:color w:val="auto"/>
            <w:sz w:val="22"/>
            <w:szCs w:val="22"/>
            <w:lang w:eastAsia="nl-NL"/>
          </w:rPr>
          <w:tab/>
        </w:r>
        <w:r w:rsidR="001F2E65" w:rsidRPr="003024C9">
          <w:rPr>
            <w:rStyle w:val="Hyperlink"/>
            <w:noProof/>
          </w:rPr>
          <w:t>Functies Openbare Verlichting</w:t>
        </w:r>
        <w:r w:rsidR="001F2E65">
          <w:rPr>
            <w:noProof/>
            <w:webHidden/>
          </w:rPr>
          <w:tab/>
        </w:r>
        <w:r w:rsidR="001F2E65">
          <w:rPr>
            <w:noProof/>
            <w:webHidden/>
          </w:rPr>
          <w:fldChar w:fldCharType="begin"/>
        </w:r>
        <w:r w:rsidR="001F2E65">
          <w:rPr>
            <w:noProof/>
            <w:webHidden/>
          </w:rPr>
          <w:instrText xml:space="preserve"> PAGEREF _Toc456948942 \h </w:instrText>
        </w:r>
        <w:r w:rsidR="001F2E65">
          <w:rPr>
            <w:noProof/>
            <w:webHidden/>
          </w:rPr>
        </w:r>
        <w:r w:rsidR="001F2E65">
          <w:rPr>
            <w:noProof/>
            <w:webHidden/>
          </w:rPr>
          <w:fldChar w:fldCharType="separate"/>
        </w:r>
        <w:r w:rsidR="001F2E65">
          <w:rPr>
            <w:noProof/>
            <w:webHidden/>
          </w:rPr>
          <w:t>12</w:t>
        </w:r>
        <w:r w:rsidR="001F2E65">
          <w:rPr>
            <w:noProof/>
            <w:webHidden/>
          </w:rPr>
          <w:fldChar w:fldCharType="end"/>
        </w:r>
      </w:hyperlink>
    </w:p>
    <w:p w14:paraId="7B6C20A7" w14:textId="77777777" w:rsidR="001F2E65" w:rsidRDefault="00F40ED2">
      <w:pPr>
        <w:pStyle w:val="Inhopg2"/>
        <w:rPr>
          <w:rFonts w:eastAsiaTheme="minorEastAsia"/>
          <w:noProof/>
          <w:color w:val="auto"/>
          <w:sz w:val="22"/>
          <w:szCs w:val="22"/>
          <w:lang w:eastAsia="nl-NL"/>
        </w:rPr>
      </w:pPr>
      <w:hyperlink w:anchor="_Toc456948943" w:history="1">
        <w:r w:rsidR="001F2E65" w:rsidRPr="003024C9">
          <w:rPr>
            <w:rStyle w:val="Hyperlink"/>
            <w:noProof/>
          </w:rPr>
          <w:t>2.6</w:t>
        </w:r>
        <w:r w:rsidR="001F2E65">
          <w:rPr>
            <w:rFonts w:eastAsiaTheme="minorEastAsia"/>
            <w:noProof/>
            <w:color w:val="auto"/>
            <w:sz w:val="22"/>
            <w:szCs w:val="22"/>
            <w:lang w:eastAsia="nl-NL"/>
          </w:rPr>
          <w:tab/>
        </w:r>
        <w:r w:rsidR="001F2E65" w:rsidRPr="003024C9">
          <w:rPr>
            <w:rStyle w:val="Hyperlink"/>
            <w:noProof/>
          </w:rPr>
          <w:t>Objectenboom</w:t>
        </w:r>
        <w:r w:rsidR="001F2E65">
          <w:rPr>
            <w:noProof/>
            <w:webHidden/>
          </w:rPr>
          <w:tab/>
        </w:r>
        <w:r w:rsidR="001F2E65">
          <w:rPr>
            <w:noProof/>
            <w:webHidden/>
          </w:rPr>
          <w:fldChar w:fldCharType="begin"/>
        </w:r>
        <w:r w:rsidR="001F2E65">
          <w:rPr>
            <w:noProof/>
            <w:webHidden/>
          </w:rPr>
          <w:instrText xml:space="preserve"> PAGEREF _Toc456948943 \h </w:instrText>
        </w:r>
        <w:r w:rsidR="001F2E65">
          <w:rPr>
            <w:noProof/>
            <w:webHidden/>
          </w:rPr>
        </w:r>
        <w:r w:rsidR="001F2E65">
          <w:rPr>
            <w:noProof/>
            <w:webHidden/>
          </w:rPr>
          <w:fldChar w:fldCharType="separate"/>
        </w:r>
        <w:r w:rsidR="001F2E65">
          <w:rPr>
            <w:noProof/>
            <w:webHidden/>
          </w:rPr>
          <w:t>13</w:t>
        </w:r>
        <w:r w:rsidR="001F2E65">
          <w:rPr>
            <w:noProof/>
            <w:webHidden/>
          </w:rPr>
          <w:fldChar w:fldCharType="end"/>
        </w:r>
      </w:hyperlink>
    </w:p>
    <w:p w14:paraId="7E2D8EBD" w14:textId="77777777" w:rsidR="001F2E65" w:rsidRDefault="00F40ED2">
      <w:pPr>
        <w:pStyle w:val="Inhopg2"/>
        <w:rPr>
          <w:rFonts w:eastAsiaTheme="minorEastAsia"/>
          <w:noProof/>
          <w:color w:val="auto"/>
          <w:sz w:val="22"/>
          <w:szCs w:val="22"/>
          <w:lang w:eastAsia="nl-NL"/>
        </w:rPr>
      </w:pPr>
      <w:hyperlink w:anchor="_Toc456948944" w:history="1">
        <w:r w:rsidR="001F2E65" w:rsidRPr="003024C9">
          <w:rPr>
            <w:rStyle w:val="Hyperlink"/>
            <w:noProof/>
          </w:rPr>
          <w:t>2.7</w:t>
        </w:r>
        <w:r w:rsidR="001F2E65">
          <w:rPr>
            <w:rFonts w:eastAsiaTheme="minorEastAsia"/>
            <w:noProof/>
            <w:color w:val="auto"/>
            <w:sz w:val="22"/>
            <w:szCs w:val="22"/>
            <w:lang w:eastAsia="nl-NL"/>
          </w:rPr>
          <w:tab/>
        </w:r>
        <w:r w:rsidR="001F2E65" w:rsidRPr="003024C9">
          <w:rPr>
            <w:rStyle w:val="Hyperlink"/>
            <w:noProof/>
          </w:rPr>
          <w:t>Areaal Blaricum</w:t>
        </w:r>
        <w:r w:rsidR="001F2E65">
          <w:rPr>
            <w:noProof/>
            <w:webHidden/>
          </w:rPr>
          <w:tab/>
        </w:r>
        <w:r w:rsidR="001F2E65">
          <w:rPr>
            <w:noProof/>
            <w:webHidden/>
          </w:rPr>
          <w:fldChar w:fldCharType="begin"/>
        </w:r>
        <w:r w:rsidR="001F2E65">
          <w:rPr>
            <w:noProof/>
            <w:webHidden/>
          </w:rPr>
          <w:instrText xml:space="preserve"> PAGEREF _Toc456948944 \h </w:instrText>
        </w:r>
        <w:r w:rsidR="001F2E65">
          <w:rPr>
            <w:noProof/>
            <w:webHidden/>
          </w:rPr>
        </w:r>
        <w:r w:rsidR="001F2E65">
          <w:rPr>
            <w:noProof/>
            <w:webHidden/>
          </w:rPr>
          <w:fldChar w:fldCharType="separate"/>
        </w:r>
        <w:r w:rsidR="001F2E65">
          <w:rPr>
            <w:noProof/>
            <w:webHidden/>
          </w:rPr>
          <w:t>14</w:t>
        </w:r>
        <w:r w:rsidR="001F2E65">
          <w:rPr>
            <w:noProof/>
            <w:webHidden/>
          </w:rPr>
          <w:fldChar w:fldCharType="end"/>
        </w:r>
      </w:hyperlink>
    </w:p>
    <w:p w14:paraId="34C9F467" w14:textId="77777777" w:rsidR="001F2E65" w:rsidRDefault="00F40ED2">
      <w:pPr>
        <w:pStyle w:val="Inhopg2"/>
        <w:rPr>
          <w:rFonts w:eastAsiaTheme="minorEastAsia"/>
          <w:noProof/>
          <w:color w:val="auto"/>
          <w:sz w:val="22"/>
          <w:szCs w:val="22"/>
          <w:lang w:eastAsia="nl-NL"/>
        </w:rPr>
      </w:pPr>
      <w:hyperlink w:anchor="_Toc456948945" w:history="1">
        <w:r w:rsidR="001F2E65" w:rsidRPr="003024C9">
          <w:rPr>
            <w:rStyle w:val="Hyperlink"/>
            <w:noProof/>
          </w:rPr>
          <w:t>2.8</w:t>
        </w:r>
        <w:r w:rsidR="001F2E65">
          <w:rPr>
            <w:rFonts w:eastAsiaTheme="minorEastAsia"/>
            <w:noProof/>
            <w:color w:val="auto"/>
            <w:sz w:val="22"/>
            <w:szCs w:val="22"/>
            <w:lang w:eastAsia="nl-NL"/>
          </w:rPr>
          <w:tab/>
        </w:r>
        <w:r w:rsidR="001F2E65" w:rsidRPr="003024C9">
          <w:rPr>
            <w:rStyle w:val="Hyperlink"/>
            <w:noProof/>
          </w:rPr>
          <w:t>Areaal Laren</w:t>
        </w:r>
        <w:r w:rsidR="001F2E65">
          <w:rPr>
            <w:noProof/>
            <w:webHidden/>
          </w:rPr>
          <w:tab/>
        </w:r>
        <w:r w:rsidR="001F2E65">
          <w:rPr>
            <w:noProof/>
            <w:webHidden/>
          </w:rPr>
          <w:fldChar w:fldCharType="begin"/>
        </w:r>
        <w:r w:rsidR="001F2E65">
          <w:rPr>
            <w:noProof/>
            <w:webHidden/>
          </w:rPr>
          <w:instrText xml:space="preserve"> PAGEREF _Toc456948945 \h </w:instrText>
        </w:r>
        <w:r w:rsidR="001F2E65">
          <w:rPr>
            <w:noProof/>
            <w:webHidden/>
          </w:rPr>
        </w:r>
        <w:r w:rsidR="001F2E65">
          <w:rPr>
            <w:noProof/>
            <w:webHidden/>
          </w:rPr>
          <w:fldChar w:fldCharType="separate"/>
        </w:r>
        <w:r w:rsidR="001F2E65">
          <w:rPr>
            <w:noProof/>
            <w:webHidden/>
          </w:rPr>
          <w:t>15</w:t>
        </w:r>
        <w:r w:rsidR="001F2E65">
          <w:rPr>
            <w:noProof/>
            <w:webHidden/>
          </w:rPr>
          <w:fldChar w:fldCharType="end"/>
        </w:r>
      </w:hyperlink>
    </w:p>
    <w:p w14:paraId="42B1E41E" w14:textId="77777777" w:rsidR="001F2E65" w:rsidRDefault="00F40ED2">
      <w:pPr>
        <w:pStyle w:val="Inhopg1"/>
        <w:rPr>
          <w:rFonts w:eastAsiaTheme="minorEastAsia"/>
          <w:b w:val="0"/>
          <w:caps w:val="0"/>
          <w:noProof/>
          <w:color w:val="auto"/>
          <w:sz w:val="22"/>
          <w:szCs w:val="22"/>
          <w:lang w:eastAsia="nl-NL"/>
        </w:rPr>
      </w:pPr>
      <w:hyperlink w:anchor="_Toc456948946" w:history="1">
        <w:r w:rsidR="001F2E65" w:rsidRPr="003024C9">
          <w:rPr>
            <w:rStyle w:val="Hyperlink"/>
            <w:noProof/>
          </w:rPr>
          <w:t>3</w:t>
        </w:r>
        <w:r w:rsidR="001F2E65">
          <w:rPr>
            <w:rFonts w:eastAsiaTheme="minorEastAsia"/>
            <w:b w:val="0"/>
            <w:caps w:val="0"/>
            <w:noProof/>
            <w:color w:val="auto"/>
            <w:sz w:val="22"/>
            <w:szCs w:val="22"/>
            <w:lang w:eastAsia="nl-NL"/>
          </w:rPr>
          <w:tab/>
        </w:r>
        <w:r w:rsidR="001F2E65" w:rsidRPr="003024C9">
          <w:rPr>
            <w:rStyle w:val="Hyperlink"/>
            <w:noProof/>
          </w:rPr>
          <w:t>Van toepassing zijnde documenten en Normen</w:t>
        </w:r>
        <w:r w:rsidR="001F2E65">
          <w:rPr>
            <w:noProof/>
            <w:webHidden/>
          </w:rPr>
          <w:tab/>
        </w:r>
        <w:r w:rsidR="001F2E65">
          <w:rPr>
            <w:noProof/>
            <w:webHidden/>
          </w:rPr>
          <w:fldChar w:fldCharType="begin"/>
        </w:r>
        <w:r w:rsidR="001F2E65">
          <w:rPr>
            <w:noProof/>
            <w:webHidden/>
          </w:rPr>
          <w:instrText xml:space="preserve"> PAGEREF _Toc456948946 \h </w:instrText>
        </w:r>
        <w:r w:rsidR="001F2E65">
          <w:rPr>
            <w:noProof/>
            <w:webHidden/>
          </w:rPr>
        </w:r>
        <w:r w:rsidR="001F2E65">
          <w:rPr>
            <w:noProof/>
            <w:webHidden/>
          </w:rPr>
          <w:fldChar w:fldCharType="separate"/>
        </w:r>
        <w:r w:rsidR="001F2E65">
          <w:rPr>
            <w:noProof/>
            <w:webHidden/>
          </w:rPr>
          <w:t>16</w:t>
        </w:r>
        <w:r w:rsidR="001F2E65">
          <w:rPr>
            <w:noProof/>
            <w:webHidden/>
          </w:rPr>
          <w:fldChar w:fldCharType="end"/>
        </w:r>
      </w:hyperlink>
    </w:p>
    <w:p w14:paraId="3D891E6D" w14:textId="77777777" w:rsidR="001F2E65" w:rsidRDefault="00F40ED2">
      <w:pPr>
        <w:pStyle w:val="Inhopg2"/>
        <w:rPr>
          <w:rFonts w:eastAsiaTheme="minorEastAsia"/>
          <w:noProof/>
          <w:color w:val="auto"/>
          <w:sz w:val="22"/>
          <w:szCs w:val="22"/>
          <w:lang w:eastAsia="nl-NL"/>
        </w:rPr>
      </w:pPr>
      <w:hyperlink w:anchor="_Toc456948947" w:history="1">
        <w:r w:rsidR="001F2E65" w:rsidRPr="003024C9">
          <w:rPr>
            <w:rStyle w:val="Hyperlink"/>
            <w:noProof/>
          </w:rPr>
          <w:t>3.1</w:t>
        </w:r>
        <w:r w:rsidR="001F2E65">
          <w:rPr>
            <w:rFonts w:eastAsiaTheme="minorEastAsia"/>
            <w:noProof/>
            <w:color w:val="auto"/>
            <w:sz w:val="22"/>
            <w:szCs w:val="22"/>
            <w:lang w:eastAsia="nl-NL"/>
          </w:rPr>
          <w:tab/>
        </w:r>
        <w:r w:rsidR="001F2E65" w:rsidRPr="003024C9">
          <w:rPr>
            <w:rStyle w:val="Hyperlink"/>
            <w:noProof/>
          </w:rPr>
          <w:t>Wet informatie-uitwisseling ondergrondse netten WION</w:t>
        </w:r>
        <w:r w:rsidR="001F2E65">
          <w:rPr>
            <w:noProof/>
            <w:webHidden/>
          </w:rPr>
          <w:tab/>
        </w:r>
        <w:r w:rsidR="001F2E65">
          <w:rPr>
            <w:noProof/>
            <w:webHidden/>
          </w:rPr>
          <w:fldChar w:fldCharType="begin"/>
        </w:r>
        <w:r w:rsidR="001F2E65">
          <w:rPr>
            <w:noProof/>
            <w:webHidden/>
          </w:rPr>
          <w:instrText xml:space="preserve"> PAGEREF _Toc456948947 \h </w:instrText>
        </w:r>
        <w:r w:rsidR="001F2E65">
          <w:rPr>
            <w:noProof/>
            <w:webHidden/>
          </w:rPr>
        </w:r>
        <w:r w:rsidR="001F2E65">
          <w:rPr>
            <w:noProof/>
            <w:webHidden/>
          </w:rPr>
          <w:fldChar w:fldCharType="separate"/>
        </w:r>
        <w:r w:rsidR="001F2E65">
          <w:rPr>
            <w:noProof/>
            <w:webHidden/>
          </w:rPr>
          <w:t>16</w:t>
        </w:r>
        <w:r w:rsidR="001F2E65">
          <w:rPr>
            <w:noProof/>
            <w:webHidden/>
          </w:rPr>
          <w:fldChar w:fldCharType="end"/>
        </w:r>
      </w:hyperlink>
    </w:p>
    <w:p w14:paraId="50611908" w14:textId="77777777" w:rsidR="001F2E65" w:rsidRDefault="00F40ED2">
      <w:pPr>
        <w:pStyle w:val="Inhopg2"/>
        <w:rPr>
          <w:rFonts w:eastAsiaTheme="minorEastAsia"/>
          <w:noProof/>
          <w:color w:val="auto"/>
          <w:sz w:val="22"/>
          <w:szCs w:val="22"/>
          <w:lang w:eastAsia="nl-NL"/>
        </w:rPr>
      </w:pPr>
      <w:hyperlink w:anchor="_Toc456948948" w:history="1">
        <w:r w:rsidR="001F2E65" w:rsidRPr="003024C9">
          <w:rPr>
            <w:rStyle w:val="Hyperlink"/>
            <w:noProof/>
          </w:rPr>
          <w:t>3.2</w:t>
        </w:r>
        <w:r w:rsidR="001F2E65">
          <w:rPr>
            <w:rFonts w:eastAsiaTheme="minorEastAsia"/>
            <w:noProof/>
            <w:color w:val="auto"/>
            <w:sz w:val="22"/>
            <w:szCs w:val="22"/>
            <w:lang w:eastAsia="nl-NL"/>
          </w:rPr>
          <w:tab/>
        </w:r>
        <w:r w:rsidR="001F2E65" w:rsidRPr="003024C9">
          <w:rPr>
            <w:rStyle w:val="Hyperlink"/>
            <w:noProof/>
          </w:rPr>
          <w:t>Definities</w:t>
        </w:r>
        <w:r w:rsidR="001F2E65">
          <w:rPr>
            <w:noProof/>
            <w:webHidden/>
          </w:rPr>
          <w:tab/>
        </w:r>
        <w:r w:rsidR="001F2E65">
          <w:rPr>
            <w:noProof/>
            <w:webHidden/>
          </w:rPr>
          <w:fldChar w:fldCharType="begin"/>
        </w:r>
        <w:r w:rsidR="001F2E65">
          <w:rPr>
            <w:noProof/>
            <w:webHidden/>
          </w:rPr>
          <w:instrText xml:space="preserve"> PAGEREF _Toc456948948 \h </w:instrText>
        </w:r>
        <w:r w:rsidR="001F2E65">
          <w:rPr>
            <w:noProof/>
            <w:webHidden/>
          </w:rPr>
        </w:r>
        <w:r w:rsidR="001F2E65">
          <w:rPr>
            <w:noProof/>
            <w:webHidden/>
          </w:rPr>
          <w:fldChar w:fldCharType="separate"/>
        </w:r>
        <w:r w:rsidR="001F2E65">
          <w:rPr>
            <w:noProof/>
            <w:webHidden/>
          </w:rPr>
          <w:t>16</w:t>
        </w:r>
        <w:r w:rsidR="001F2E65">
          <w:rPr>
            <w:noProof/>
            <w:webHidden/>
          </w:rPr>
          <w:fldChar w:fldCharType="end"/>
        </w:r>
      </w:hyperlink>
    </w:p>
    <w:p w14:paraId="380A3527" w14:textId="77777777" w:rsidR="001F2E65" w:rsidRDefault="00F40ED2">
      <w:pPr>
        <w:pStyle w:val="Inhopg2"/>
        <w:rPr>
          <w:rFonts w:eastAsiaTheme="minorEastAsia"/>
          <w:noProof/>
          <w:color w:val="auto"/>
          <w:sz w:val="22"/>
          <w:szCs w:val="22"/>
          <w:lang w:eastAsia="nl-NL"/>
        </w:rPr>
      </w:pPr>
      <w:hyperlink w:anchor="_Toc456948949" w:history="1">
        <w:r w:rsidR="001F2E65" w:rsidRPr="003024C9">
          <w:rPr>
            <w:rStyle w:val="Hyperlink"/>
            <w:noProof/>
          </w:rPr>
          <w:t>3.3</w:t>
        </w:r>
        <w:r w:rsidR="001F2E65">
          <w:rPr>
            <w:rFonts w:eastAsiaTheme="minorEastAsia"/>
            <w:noProof/>
            <w:color w:val="auto"/>
            <w:sz w:val="22"/>
            <w:szCs w:val="22"/>
            <w:lang w:eastAsia="nl-NL"/>
          </w:rPr>
          <w:tab/>
        </w:r>
        <w:r w:rsidR="001F2E65" w:rsidRPr="003024C9">
          <w:rPr>
            <w:rStyle w:val="Hyperlink"/>
            <w:noProof/>
          </w:rPr>
          <w:t>Rangorde</w:t>
        </w:r>
        <w:r w:rsidR="001F2E65">
          <w:rPr>
            <w:noProof/>
            <w:webHidden/>
          </w:rPr>
          <w:tab/>
        </w:r>
        <w:r w:rsidR="001F2E65">
          <w:rPr>
            <w:noProof/>
            <w:webHidden/>
          </w:rPr>
          <w:fldChar w:fldCharType="begin"/>
        </w:r>
        <w:r w:rsidR="001F2E65">
          <w:rPr>
            <w:noProof/>
            <w:webHidden/>
          </w:rPr>
          <w:instrText xml:space="preserve"> PAGEREF _Toc456948949 \h </w:instrText>
        </w:r>
        <w:r w:rsidR="001F2E65">
          <w:rPr>
            <w:noProof/>
            <w:webHidden/>
          </w:rPr>
        </w:r>
        <w:r w:rsidR="001F2E65">
          <w:rPr>
            <w:noProof/>
            <w:webHidden/>
          </w:rPr>
          <w:fldChar w:fldCharType="separate"/>
        </w:r>
        <w:r w:rsidR="001F2E65">
          <w:rPr>
            <w:noProof/>
            <w:webHidden/>
          </w:rPr>
          <w:t>16</w:t>
        </w:r>
        <w:r w:rsidR="001F2E65">
          <w:rPr>
            <w:noProof/>
            <w:webHidden/>
          </w:rPr>
          <w:fldChar w:fldCharType="end"/>
        </w:r>
      </w:hyperlink>
    </w:p>
    <w:p w14:paraId="7AA5EC8F" w14:textId="77777777" w:rsidR="001F2E65" w:rsidRDefault="00F40ED2">
      <w:pPr>
        <w:pStyle w:val="Inhopg2"/>
        <w:rPr>
          <w:rFonts w:eastAsiaTheme="minorEastAsia"/>
          <w:noProof/>
          <w:color w:val="auto"/>
          <w:sz w:val="22"/>
          <w:szCs w:val="22"/>
          <w:lang w:eastAsia="nl-NL"/>
        </w:rPr>
      </w:pPr>
      <w:hyperlink w:anchor="_Toc456948950" w:history="1">
        <w:r w:rsidR="001F2E65" w:rsidRPr="003024C9">
          <w:rPr>
            <w:rStyle w:val="Hyperlink"/>
            <w:noProof/>
          </w:rPr>
          <w:t>3.4</w:t>
        </w:r>
        <w:r w:rsidR="001F2E65">
          <w:rPr>
            <w:rFonts w:eastAsiaTheme="minorEastAsia"/>
            <w:noProof/>
            <w:color w:val="auto"/>
            <w:sz w:val="22"/>
            <w:szCs w:val="22"/>
            <w:lang w:eastAsia="nl-NL"/>
          </w:rPr>
          <w:tab/>
        </w:r>
        <w:r w:rsidR="001F2E65" w:rsidRPr="003024C9">
          <w:rPr>
            <w:rStyle w:val="Hyperlink"/>
            <w:noProof/>
          </w:rPr>
          <w:t>Documentenlijst</w:t>
        </w:r>
        <w:r w:rsidR="001F2E65">
          <w:rPr>
            <w:noProof/>
            <w:webHidden/>
          </w:rPr>
          <w:tab/>
        </w:r>
        <w:r w:rsidR="001F2E65">
          <w:rPr>
            <w:noProof/>
            <w:webHidden/>
          </w:rPr>
          <w:fldChar w:fldCharType="begin"/>
        </w:r>
        <w:r w:rsidR="001F2E65">
          <w:rPr>
            <w:noProof/>
            <w:webHidden/>
          </w:rPr>
          <w:instrText xml:space="preserve"> PAGEREF _Toc456948950 \h </w:instrText>
        </w:r>
        <w:r w:rsidR="001F2E65">
          <w:rPr>
            <w:noProof/>
            <w:webHidden/>
          </w:rPr>
        </w:r>
        <w:r w:rsidR="001F2E65">
          <w:rPr>
            <w:noProof/>
            <w:webHidden/>
          </w:rPr>
          <w:fldChar w:fldCharType="separate"/>
        </w:r>
        <w:r w:rsidR="001F2E65">
          <w:rPr>
            <w:noProof/>
            <w:webHidden/>
          </w:rPr>
          <w:t>16</w:t>
        </w:r>
        <w:r w:rsidR="001F2E65">
          <w:rPr>
            <w:noProof/>
            <w:webHidden/>
          </w:rPr>
          <w:fldChar w:fldCharType="end"/>
        </w:r>
      </w:hyperlink>
    </w:p>
    <w:p w14:paraId="4A713085" w14:textId="77777777" w:rsidR="001F2E65" w:rsidRDefault="00F40ED2">
      <w:pPr>
        <w:pStyle w:val="Inhopg1"/>
        <w:rPr>
          <w:rFonts w:eastAsiaTheme="minorEastAsia"/>
          <w:b w:val="0"/>
          <w:caps w:val="0"/>
          <w:noProof/>
          <w:color w:val="auto"/>
          <w:sz w:val="22"/>
          <w:szCs w:val="22"/>
          <w:lang w:eastAsia="nl-NL"/>
        </w:rPr>
      </w:pPr>
      <w:hyperlink w:anchor="_Toc456948951" w:history="1">
        <w:r w:rsidR="001F2E65" w:rsidRPr="003024C9">
          <w:rPr>
            <w:rStyle w:val="Hyperlink"/>
            <w:noProof/>
          </w:rPr>
          <w:t>4</w:t>
        </w:r>
        <w:r w:rsidR="001F2E65">
          <w:rPr>
            <w:rFonts w:eastAsiaTheme="minorEastAsia"/>
            <w:b w:val="0"/>
            <w:caps w:val="0"/>
            <w:noProof/>
            <w:color w:val="auto"/>
            <w:sz w:val="22"/>
            <w:szCs w:val="22"/>
            <w:lang w:eastAsia="nl-NL"/>
          </w:rPr>
          <w:tab/>
        </w:r>
        <w:r w:rsidR="001F2E65" w:rsidRPr="003024C9">
          <w:rPr>
            <w:rStyle w:val="Hyperlink"/>
            <w:noProof/>
          </w:rPr>
          <w:t>Vraagspecificatie Proces</w:t>
        </w:r>
        <w:r w:rsidR="001F2E65">
          <w:rPr>
            <w:noProof/>
            <w:webHidden/>
          </w:rPr>
          <w:tab/>
        </w:r>
        <w:r w:rsidR="001F2E65">
          <w:rPr>
            <w:noProof/>
            <w:webHidden/>
          </w:rPr>
          <w:fldChar w:fldCharType="begin"/>
        </w:r>
        <w:r w:rsidR="001F2E65">
          <w:rPr>
            <w:noProof/>
            <w:webHidden/>
          </w:rPr>
          <w:instrText xml:space="preserve"> PAGEREF _Toc456948951 \h </w:instrText>
        </w:r>
        <w:r w:rsidR="001F2E65">
          <w:rPr>
            <w:noProof/>
            <w:webHidden/>
          </w:rPr>
        </w:r>
        <w:r w:rsidR="001F2E65">
          <w:rPr>
            <w:noProof/>
            <w:webHidden/>
          </w:rPr>
          <w:fldChar w:fldCharType="separate"/>
        </w:r>
        <w:r w:rsidR="001F2E65">
          <w:rPr>
            <w:noProof/>
            <w:webHidden/>
          </w:rPr>
          <w:t>18</w:t>
        </w:r>
        <w:r w:rsidR="001F2E65">
          <w:rPr>
            <w:noProof/>
            <w:webHidden/>
          </w:rPr>
          <w:fldChar w:fldCharType="end"/>
        </w:r>
      </w:hyperlink>
    </w:p>
    <w:p w14:paraId="735F40D8" w14:textId="77777777" w:rsidR="001F2E65" w:rsidRDefault="00F40ED2">
      <w:pPr>
        <w:pStyle w:val="Inhopg2"/>
        <w:rPr>
          <w:rFonts w:eastAsiaTheme="minorEastAsia"/>
          <w:noProof/>
          <w:color w:val="auto"/>
          <w:sz w:val="22"/>
          <w:szCs w:val="22"/>
          <w:lang w:eastAsia="nl-NL"/>
        </w:rPr>
      </w:pPr>
      <w:hyperlink w:anchor="_Toc456948952" w:history="1">
        <w:r w:rsidR="001F2E65" w:rsidRPr="003024C9">
          <w:rPr>
            <w:rStyle w:val="Hyperlink"/>
            <w:noProof/>
          </w:rPr>
          <w:t>4.1</w:t>
        </w:r>
        <w:r w:rsidR="001F2E65">
          <w:rPr>
            <w:rFonts w:eastAsiaTheme="minorEastAsia"/>
            <w:noProof/>
            <w:color w:val="auto"/>
            <w:sz w:val="22"/>
            <w:szCs w:val="22"/>
            <w:lang w:eastAsia="nl-NL"/>
          </w:rPr>
          <w:tab/>
        </w:r>
        <w:r w:rsidR="001F2E65" w:rsidRPr="003024C9">
          <w:rPr>
            <w:rStyle w:val="Hyperlink"/>
            <w:noProof/>
          </w:rPr>
          <w:t>Inleiding</w:t>
        </w:r>
        <w:r w:rsidR="001F2E65">
          <w:rPr>
            <w:noProof/>
            <w:webHidden/>
          </w:rPr>
          <w:tab/>
        </w:r>
        <w:r w:rsidR="001F2E65">
          <w:rPr>
            <w:noProof/>
            <w:webHidden/>
          </w:rPr>
          <w:fldChar w:fldCharType="begin"/>
        </w:r>
        <w:r w:rsidR="001F2E65">
          <w:rPr>
            <w:noProof/>
            <w:webHidden/>
          </w:rPr>
          <w:instrText xml:space="preserve"> PAGEREF _Toc456948952 \h </w:instrText>
        </w:r>
        <w:r w:rsidR="001F2E65">
          <w:rPr>
            <w:noProof/>
            <w:webHidden/>
          </w:rPr>
        </w:r>
        <w:r w:rsidR="001F2E65">
          <w:rPr>
            <w:noProof/>
            <w:webHidden/>
          </w:rPr>
          <w:fldChar w:fldCharType="separate"/>
        </w:r>
        <w:r w:rsidR="001F2E65">
          <w:rPr>
            <w:noProof/>
            <w:webHidden/>
          </w:rPr>
          <w:t>18</w:t>
        </w:r>
        <w:r w:rsidR="001F2E65">
          <w:rPr>
            <w:noProof/>
            <w:webHidden/>
          </w:rPr>
          <w:fldChar w:fldCharType="end"/>
        </w:r>
      </w:hyperlink>
    </w:p>
    <w:p w14:paraId="28479934" w14:textId="77777777" w:rsidR="001F2E65" w:rsidRDefault="00F40ED2">
      <w:pPr>
        <w:pStyle w:val="Inhopg2"/>
        <w:rPr>
          <w:rFonts w:eastAsiaTheme="minorEastAsia"/>
          <w:noProof/>
          <w:color w:val="auto"/>
          <w:sz w:val="22"/>
          <w:szCs w:val="22"/>
          <w:lang w:eastAsia="nl-NL"/>
        </w:rPr>
      </w:pPr>
      <w:hyperlink w:anchor="_Toc456948953" w:history="1">
        <w:r w:rsidR="001F2E65" w:rsidRPr="003024C9">
          <w:rPr>
            <w:rStyle w:val="Hyperlink"/>
            <w:noProof/>
          </w:rPr>
          <w:t>4.2</w:t>
        </w:r>
        <w:r w:rsidR="001F2E65">
          <w:rPr>
            <w:rFonts w:eastAsiaTheme="minorEastAsia"/>
            <w:noProof/>
            <w:color w:val="auto"/>
            <w:sz w:val="22"/>
            <w:szCs w:val="22"/>
            <w:lang w:eastAsia="nl-NL"/>
          </w:rPr>
          <w:tab/>
        </w:r>
        <w:r w:rsidR="001F2E65" w:rsidRPr="003024C9">
          <w:rPr>
            <w:rStyle w:val="Hyperlink"/>
            <w:noProof/>
          </w:rPr>
          <w:t>Projectmanagement</w:t>
        </w:r>
        <w:r w:rsidR="001F2E65">
          <w:rPr>
            <w:noProof/>
            <w:webHidden/>
          </w:rPr>
          <w:tab/>
        </w:r>
        <w:r w:rsidR="001F2E65">
          <w:rPr>
            <w:noProof/>
            <w:webHidden/>
          </w:rPr>
          <w:fldChar w:fldCharType="begin"/>
        </w:r>
        <w:r w:rsidR="001F2E65">
          <w:rPr>
            <w:noProof/>
            <w:webHidden/>
          </w:rPr>
          <w:instrText xml:space="preserve"> PAGEREF _Toc456948953 \h </w:instrText>
        </w:r>
        <w:r w:rsidR="001F2E65">
          <w:rPr>
            <w:noProof/>
            <w:webHidden/>
          </w:rPr>
        </w:r>
        <w:r w:rsidR="001F2E65">
          <w:rPr>
            <w:noProof/>
            <w:webHidden/>
          </w:rPr>
          <w:fldChar w:fldCharType="separate"/>
        </w:r>
        <w:r w:rsidR="001F2E65">
          <w:rPr>
            <w:noProof/>
            <w:webHidden/>
          </w:rPr>
          <w:t>18</w:t>
        </w:r>
        <w:r w:rsidR="001F2E65">
          <w:rPr>
            <w:noProof/>
            <w:webHidden/>
          </w:rPr>
          <w:fldChar w:fldCharType="end"/>
        </w:r>
      </w:hyperlink>
    </w:p>
    <w:p w14:paraId="5DCD27BF" w14:textId="77777777" w:rsidR="001F2E65" w:rsidRDefault="00F40ED2">
      <w:pPr>
        <w:pStyle w:val="Inhopg3"/>
        <w:rPr>
          <w:rFonts w:eastAsiaTheme="minorEastAsia"/>
          <w:noProof/>
          <w:color w:val="auto"/>
          <w:sz w:val="22"/>
          <w:szCs w:val="22"/>
          <w:lang w:eastAsia="nl-NL"/>
        </w:rPr>
      </w:pPr>
      <w:hyperlink w:anchor="_Toc456948954" w:history="1">
        <w:r w:rsidR="001F2E65" w:rsidRPr="003024C9">
          <w:rPr>
            <w:rStyle w:val="Hyperlink"/>
            <w:noProof/>
          </w:rPr>
          <w:t>4.2.1</w:t>
        </w:r>
        <w:r w:rsidR="001F2E65">
          <w:rPr>
            <w:rFonts w:eastAsiaTheme="minorEastAsia"/>
            <w:noProof/>
            <w:color w:val="auto"/>
            <w:sz w:val="22"/>
            <w:szCs w:val="22"/>
            <w:lang w:eastAsia="nl-NL"/>
          </w:rPr>
          <w:tab/>
        </w:r>
        <w:r w:rsidR="001F2E65" w:rsidRPr="003024C9">
          <w:rPr>
            <w:rStyle w:val="Hyperlink"/>
            <w:noProof/>
          </w:rPr>
          <w:t>Plannen van de werkzaamheden</w:t>
        </w:r>
        <w:r w:rsidR="001F2E65">
          <w:rPr>
            <w:noProof/>
            <w:webHidden/>
          </w:rPr>
          <w:tab/>
        </w:r>
        <w:r w:rsidR="001F2E65">
          <w:rPr>
            <w:noProof/>
            <w:webHidden/>
          </w:rPr>
          <w:fldChar w:fldCharType="begin"/>
        </w:r>
        <w:r w:rsidR="001F2E65">
          <w:rPr>
            <w:noProof/>
            <w:webHidden/>
          </w:rPr>
          <w:instrText xml:space="preserve"> PAGEREF _Toc456948954 \h </w:instrText>
        </w:r>
        <w:r w:rsidR="001F2E65">
          <w:rPr>
            <w:noProof/>
            <w:webHidden/>
          </w:rPr>
        </w:r>
        <w:r w:rsidR="001F2E65">
          <w:rPr>
            <w:noProof/>
            <w:webHidden/>
          </w:rPr>
          <w:fldChar w:fldCharType="separate"/>
        </w:r>
        <w:r w:rsidR="001F2E65">
          <w:rPr>
            <w:noProof/>
            <w:webHidden/>
          </w:rPr>
          <w:t>18</w:t>
        </w:r>
        <w:r w:rsidR="001F2E65">
          <w:rPr>
            <w:noProof/>
            <w:webHidden/>
          </w:rPr>
          <w:fldChar w:fldCharType="end"/>
        </w:r>
      </w:hyperlink>
    </w:p>
    <w:p w14:paraId="227AABA5" w14:textId="77777777" w:rsidR="001F2E65" w:rsidRDefault="00F40ED2">
      <w:pPr>
        <w:pStyle w:val="Inhopg3"/>
        <w:rPr>
          <w:rFonts w:eastAsiaTheme="minorEastAsia"/>
          <w:noProof/>
          <w:color w:val="auto"/>
          <w:sz w:val="22"/>
          <w:szCs w:val="22"/>
          <w:lang w:eastAsia="nl-NL"/>
        </w:rPr>
      </w:pPr>
      <w:hyperlink w:anchor="_Toc456948955" w:history="1">
        <w:r w:rsidR="001F2E65" w:rsidRPr="003024C9">
          <w:rPr>
            <w:rStyle w:val="Hyperlink"/>
            <w:noProof/>
          </w:rPr>
          <w:t>4.2.2</w:t>
        </w:r>
        <w:r w:rsidR="001F2E65">
          <w:rPr>
            <w:rFonts w:eastAsiaTheme="minorEastAsia"/>
            <w:noProof/>
            <w:color w:val="auto"/>
            <w:sz w:val="22"/>
            <w:szCs w:val="22"/>
            <w:lang w:eastAsia="nl-NL"/>
          </w:rPr>
          <w:tab/>
        </w:r>
        <w:r w:rsidR="001F2E65" w:rsidRPr="003024C9">
          <w:rPr>
            <w:rStyle w:val="Hyperlink"/>
            <w:noProof/>
          </w:rPr>
          <w:t>Interactie met de opdrachtgever</w:t>
        </w:r>
        <w:r w:rsidR="001F2E65">
          <w:rPr>
            <w:noProof/>
            <w:webHidden/>
          </w:rPr>
          <w:tab/>
        </w:r>
        <w:r w:rsidR="001F2E65">
          <w:rPr>
            <w:noProof/>
            <w:webHidden/>
          </w:rPr>
          <w:fldChar w:fldCharType="begin"/>
        </w:r>
        <w:r w:rsidR="001F2E65">
          <w:rPr>
            <w:noProof/>
            <w:webHidden/>
          </w:rPr>
          <w:instrText xml:space="preserve"> PAGEREF _Toc456948955 \h </w:instrText>
        </w:r>
        <w:r w:rsidR="001F2E65">
          <w:rPr>
            <w:noProof/>
            <w:webHidden/>
          </w:rPr>
        </w:r>
        <w:r w:rsidR="001F2E65">
          <w:rPr>
            <w:noProof/>
            <w:webHidden/>
          </w:rPr>
          <w:fldChar w:fldCharType="separate"/>
        </w:r>
        <w:r w:rsidR="001F2E65">
          <w:rPr>
            <w:noProof/>
            <w:webHidden/>
          </w:rPr>
          <w:t>20</w:t>
        </w:r>
        <w:r w:rsidR="001F2E65">
          <w:rPr>
            <w:noProof/>
            <w:webHidden/>
          </w:rPr>
          <w:fldChar w:fldCharType="end"/>
        </w:r>
      </w:hyperlink>
    </w:p>
    <w:p w14:paraId="5717A9F0" w14:textId="77777777" w:rsidR="001F2E65" w:rsidRDefault="00F40ED2">
      <w:pPr>
        <w:pStyle w:val="Inhopg3"/>
        <w:rPr>
          <w:rFonts w:eastAsiaTheme="minorEastAsia"/>
          <w:noProof/>
          <w:color w:val="auto"/>
          <w:sz w:val="22"/>
          <w:szCs w:val="22"/>
          <w:lang w:eastAsia="nl-NL"/>
        </w:rPr>
      </w:pPr>
      <w:hyperlink w:anchor="_Toc456948956" w:history="1">
        <w:r w:rsidR="001F2E65" w:rsidRPr="003024C9">
          <w:rPr>
            <w:rStyle w:val="Hyperlink"/>
            <w:noProof/>
          </w:rPr>
          <w:t>4.2.3</w:t>
        </w:r>
        <w:r w:rsidR="001F2E65">
          <w:rPr>
            <w:rFonts w:eastAsiaTheme="minorEastAsia"/>
            <w:noProof/>
            <w:color w:val="auto"/>
            <w:sz w:val="22"/>
            <w:szCs w:val="22"/>
            <w:lang w:eastAsia="nl-NL"/>
          </w:rPr>
          <w:tab/>
        </w:r>
        <w:r w:rsidR="001F2E65" w:rsidRPr="003024C9">
          <w:rPr>
            <w:rStyle w:val="Hyperlink"/>
            <w:noProof/>
          </w:rPr>
          <w:t>Producteisen voortgangsrapport</w:t>
        </w:r>
        <w:r w:rsidR="001F2E65">
          <w:rPr>
            <w:noProof/>
            <w:webHidden/>
          </w:rPr>
          <w:tab/>
        </w:r>
        <w:r w:rsidR="001F2E65">
          <w:rPr>
            <w:noProof/>
            <w:webHidden/>
          </w:rPr>
          <w:fldChar w:fldCharType="begin"/>
        </w:r>
        <w:r w:rsidR="001F2E65">
          <w:rPr>
            <w:noProof/>
            <w:webHidden/>
          </w:rPr>
          <w:instrText xml:space="preserve"> PAGEREF _Toc456948956 \h </w:instrText>
        </w:r>
        <w:r w:rsidR="001F2E65">
          <w:rPr>
            <w:noProof/>
            <w:webHidden/>
          </w:rPr>
        </w:r>
        <w:r w:rsidR="001F2E65">
          <w:rPr>
            <w:noProof/>
            <w:webHidden/>
          </w:rPr>
          <w:fldChar w:fldCharType="separate"/>
        </w:r>
        <w:r w:rsidR="001F2E65">
          <w:rPr>
            <w:noProof/>
            <w:webHidden/>
          </w:rPr>
          <w:t>21</w:t>
        </w:r>
        <w:r w:rsidR="001F2E65">
          <w:rPr>
            <w:noProof/>
            <w:webHidden/>
          </w:rPr>
          <w:fldChar w:fldCharType="end"/>
        </w:r>
      </w:hyperlink>
    </w:p>
    <w:p w14:paraId="41DF4397" w14:textId="77777777" w:rsidR="001F2E65" w:rsidRDefault="00F40ED2">
      <w:pPr>
        <w:pStyle w:val="Inhopg3"/>
        <w:rPr>
          <w:rFonts w:eastAsiaTheme="minorEastAsia"/>
          <w:noProof/>
          <w:color w:val="auto"/>
          <w:sz w:val="22"/>
          <w:szCs w:val="22"/>
          <w:lang w:eastAsia="nl-NL"/>
        </w:rPr>
      </w:pPr>
      <w:hyperlink w:anchor="_Toc456948957" w:history="1">
        <w:r w:rsidR="001F2E65" w:rsidRPr="003024C9">
          <w:rPr>
            <w:rStyle w:val="Hyperlink"/>
            <w:noProof/>
          </w:rPr>
          <w:t>4.2.4</w:t>
        </w:r>
        <w:r w:rsidR="001F2E65">
          <w:rPr>
            <w:rFonts w:eastAsiaTheme="minorEastAsia"/>
            <w:noProof/>
            <w:color w:val="auto"/>
            <w:sz w:val="22"/>
            <w:szCs w:val="22"/>
            <w:lang w:eastAsia="nl-NL"/>
          </w:rPr>
          <w:tab/>
        </w:r>
        <w:r w:rsidR="001F2E65" w:rsidRPr="003024C9">
          <w:rPr>
            <w:rStyle w:val="Hyperlink"/>
            <w:noProof/>
          </w:rPr>
          <w:t>Gegevens beveiliging</w:t>
        </w:r>
        <w:r w:rsidR="001F2E65">
          <w:rPr>
            <w:noProof/>
            <w:webHidden/>
          </w:rPr>
          <w:tab/>
        </w:r>
        <w:r w:rsidR="001F2E65">
          <w:rPr>
            <w:noProof/>
            <w:webHidden/>
          </w:rPr>
          <w:fldChar w:fldCharType="begin"/>
        </w:r>
        <w:r w:rsidR="001F2E65">
          <w:rPr>
            <w:noProof/>
            <w:webHidden/>
          </w:rPr>
          <w:instrText xml:space="preserve"> PAGEREF _Toc456948957 \h </w:instrText>
        </w:r>
        <w:r w:rsidR="001F2E65">
          <w:rPr>
            <w:noProof/>
            <w:webHidden/>
          </w:rPr>
        </w:r>
        <w:r w:rsidR="001F2E65">
          <w:rPr>
            <w:noProof/>
            <w:webHidden/>
          </w:rPr>
          <w:fldChar w:fldCharType="separate"/>
        </w:r>
        <w:r w:rsidR="001F2E65">
          <w:rPr>
            <w:noProof/>
            <w:webHidden/>
          </w:rPr>
          <w:t>23</w:t>
        </w:r>
        <w:r w:rsidR="001F2E65">
          <w:rPr>
            <w:noProof/>
            <w:webHidden/>
          </w:rPr>
          <w:fldChar w:fldCharType="end"/>
        </w:r>
      </w:hyperlink>
    </w:p>
    <w:p w14:paraId="2D30C4CF" w14:textId="77777777" w:rsidR="001F2E65" w:rsidRDefault="00F40ED2">
      <w:pPr>
        <w:pStyle w:val="Inhopg2"/>
        <w:rPr>
          <w:rFonts w:eastAsiaTheme="minorEastAsia"/>
          <w:noProof/>
          <w:color w:val="auto"/>
          <w:sz w:val="22"/>
          <w:szCs w:val="22"/>
          <w:lang w:eastAsia="nl-NL"/>
        </w:rPr>
      </w:pPr>
      <w:hyperlink w:anchor="_Toc456948958" w:history="1">
        <w:r w:rsidR="001F2E65" w:rsidRPr="003024C9">
          <w:rPr>
            <w:rStyle w:val="Hyperlink"/>
            <w:noProof/>
          </w:rPr>
          <w:t>4.3</w:t>
        </w:r>
        <w:r w:rsidR="001F2E65">
          <w:rPr>
            <w:rFonts w:eastAsiaTheme="minorEastAsia"/>
            <w:noProof/>
            <w:color w:val="auto"/>
            <w:sz w:val="22"/>
            <w:szCs w:val="22"/>
            <w:lang w:eastAsia="nl-NL"/>
          </w:rPr>
          <w:tab/>
        </w:r>
        <w:r w:rsidR="001F2E65" w:rsidRPr="003024C9">
          <w:rPr>
            <w:rStyle w:val="Hyperlink"/>
            <w:noProof/>
          </w:rPr>
          <w:t>Omgevingsmanagement</w:t>
        </w:r>
        <w:r w:rsidR="001F2E65">
          <w:rPr>
            <w:noProof/>
            <w:webHidden/>
          </w:rPr>
          <w:tab/>
        </w:r>
        <w:r w:rsidR="001F2E65">
          <w:rPr>
            <w:noProof/>
            <w:webHidden/>
          </w:rPr>
          <w:fldChar w:fldCharType="begin"/>
        </w:r>
        <w:r w:rsidR="001F2E65">
          <w:rPr>
            <w:noProof/>
            <w:webHidden/>
          </w:rPr>
          <w:instrText xml:space="preserve"> PAGEREF _Toc456948958 \h </w:instrText>
        </w:r>
        <w:r w:rsidR="001F2E65">
          <w:rPr>
            <w:noProof/>
            <w:webHidden/>
          </w:rPr>
        </w:r>
        <w:r w:rsidR="001F2E65">
          <w:rPr>
            <w:noProof/>
            <w:webHidden/>
          </w:rPr>
          <w:fldChar w:fldCharType="separate"/>
        </w:r>
        <w:r w:rsidR="001F2E65">
          <w:rPr>
            <w:noProof/>
            <w:webHidden/>
          </w:rPr>
          <w:t>24</w:t>
        </w:r>
        <w:r w:rsidR="001F2E65">
          <w:rPr>
            <w:noProof/>
            <w:webHidden/>
          </w:rPr>
          <w:fldChar w:fldCharType="end"/>
        </w:r>
      </w:hyperlink>
    </w:p>
    <w:p w14:paraId="42FB0195" w14:textId="77777777" w:rsidR="001F2E65" w:rsidRDefault="00F40ED2">
      <w:pPr>
        <w:pStyle w:val="Inhopg3"/>
        <w:rPr>
          <w:rFonts w:eastAsiaTheme="minorEastAsia"/>
          <w:noProof/>
          <w:color w:val="auto"/>
          <w:sz w:val="22"/>
          <w:szCs w:val="22"/>
          <w:lang w:eastAsia="nl-NL"/>
        </w:rPr>
      </w:pPr>
      <w:hyperlink w:anchor="_Toc456948959" w:history="1">
        <w:r w:rsidR="001F2E65" w:rsidRPr="003024C9">
          <w:rPr>
            <w:rStyle w:val="Hyperlink"/>
            <w:noProof/>
          </w:rPr>
          <w:t>4.3.1</w:t>
        </w:r>
        <w:r w:rsidR="001F2E65">
          <w:rPr>
            <w:rFonts w:eastAsiaTheme="minorEastAsia"/>
            <w:noProof/>
            <w:color w:val="auto"/>
            <w:sz w:val="22"/>
            <w:szCs w:val="22"/>
            <w:lang w:eastAsia="nl-NL"/>
          </w:rPr>
          <w:tab/>
        </w:r>
        <w:r w:rsidR="001F2E65" w:rsidRPr="003024C9">
          <w:rPr>
            <w:rStyle w:val="Hyperlink"/>
            <w:noProof/>
          </w:rPr>
          <w:t>Verkrijgen vergunningen, ontheffingen, beschikkingen en/of toestemmingen</w:t>
        </w:r>
        <w:r w:rsidR="001F2E65">
          <w:rPr>
            <w:noProof/>
            <w:webHidden/>
          </w:rPr>
          <w:tab/>
        </w:r>
        <w:r w:rsidR="001F2E65">
          <w:rPr>
            <w:noProof/>
            <w:webHidden/>
          </w:rPr>
          <w:fldChar w:fldCharType="begin"/>
        </w:r>
        <w:r w:rsidR="001F2E65">
          <w:rPr>
            <w:noProof/>
            <w:webHidden/>
          </w:rPr>
          <w:instrText xml:space="preserve"> PAGEREF _Toc456948959 \h </w:instrText>
        </w:r>
        <w:r w:rsidR="001F2E65">
          <w:rPr>
            <w:noProof/>
            <w:webHidden/>
          </w:rPr>
        </w:r>
        <w:r w:rsidR="001F2E65">
          <w:rPr>
            <w:noProof/>
            <w:webHidden/>
          </w:rPr>
          <w:fldChar w:fldCharType="separate"/>
        </w:r>
        <w:r w:rsidR="001F2E65">
          <w:rPr>
            <w:noProof/>
            <w:webHidden/>
          </w:rPr>
          <w:t>25</w:t>
        </w:r>
        <w:r w:rsidR="001F2E65">
          <w:rPr>
            <w:noProof/>
            <w:webHidden/>
          </w:rPr>
          <w:fldChar w:fldCharType="end"/>
        </w:r>
      </w:hyperlink>
    </w:p>
    <w:p w14:paraId="32787670" w14:textId="77777777" w:rsidR="001F2E65" w:rsidRDefault="00F40ED2">
      <w:pPr>
        <w:pStyle w:val="Inhopg3"/>
        <w:rPr>
          <w:rFonts w:eastAsiaTheme="minorEastAsia"/>
          <w:noProof/>
          <w:color w:val="auto"/>
          <w:sz w:val="22"/>
          <w:szCs w:val="22"/>
          <w:lang w:eastAsia="nl-NL"/>
        </w:rPr>
      </w:pPr>
      <w:hyperlink w:anchor="_Toc456948960" w:history="1">
        <w:r w:rsidR="001F2E65" w:rsidRPr="003024C9">
          <w:rPr>
            <w:rStyle w:val="Hyperlink"/>
            <w:noProof/>
          </w:rPr>
          <w:t>4.3.2</w:t>
        </w:r>
        <w:r w:rsidR="001F2E65">
          <w:rPr>
            <w:rFonts w:eastAsiaTheme="minorEastAsia"/>
            <w:noProof/>
            <w:color w:val="auto"/>
            <w:sz w:val="22"/>
            <w:szCs w:val="22"/>
            <w:lang w:eastAsia="nl-NL"/>
          </w:rPr>
          <w:tab/>
        </w:r>
        <w:r w:rsidR="001F2E65" w:rsidRPr="003024C9">
          <w:rPr>
            <w:rStyle w:val="Hyperlink"/>
            <w:noProof/>
          </w:rPr>
          <w:t>Communiceren met derden</w:t>
        </w:r>
        <w:r w:rsidR="001F2E65">
          <w:rPr>
            <w:noProof/>
            <w:webHidden/>
          </w:rPr>
          <w:tab/>
        </w:r>
        <w:r w:rsidR="001F2E65">
          <w:rPr>
            <w:noProof/>
            <w:webHidden/>
          </w:rPr>
          <w:fldChar w:fldCharType="begin"/>
        </w:r>
        <w:r w:rsidR="001F2E65">
          <w:rPr>
            <w:noProof/>
            <w:webHidden/>
          </w:rPr>
          <w:instrText xml:space="preserve"> PAGEREF _Toc456948960 \h </w:instrText>
        </w:r>
        <w:r w:rsidR="001F2E65">
          <w:rPr>
            <w:noProof/>
            <w:webHidden/>
          </w:rPr>
        </w:r>
        <w:r w:rsidR="001F2E65">
          <w:rPr>
            <w:noProof/>
            <w:webHidden/>
          </w:rPr>
          <w:fldChar w:fldCharType="separate"/>
        </w:r>
        <w:r w:rsidR="001F2E65">
          <w:rPr>
            <w:noProof/>
            <w:webHidden/>
          </w:rPr>
          <w:t>25</w:t>
        </w:r>
        <w:r w:rsidR="001F2E65">
          <w:rPr>
            <w:noProof/>
            <w:webHidden/>
          </w:rPr>
          <w:fldChar w:fldCharType="end"/>
        </w:r>
      </w:hyperlink>
    </w:p>
    <w:p w14:paraId="52648133" w14:textId="77777777" w:rsidR="001F2E65" w:rsidRDefault="00F40ED2">
      <w:pPr>
        <w:pStyle w:val="Inhopg3"/>
        <w:rPr>
          <w:rFonts w:eastAsiaTheme="minorEastAsia"/>
          <w:noProof/>
          <w:color w:val="auto"/>
          <w:sz w:val="22"/>
          <w:szCs w:val="22"/>
          <w:lang w:eastAsia="nl-NL"/>
        </w:rPr>
      </w:pPr>
      <w:hyperlink w:anchor="_Toc456948961" w:history="1">
        <w:r w:rsidR="001F2E65" w:rsidRPr="003024C9">
          <w:rPr>
            <w:rStyle w:val="Hyperlink"/>
            <w:noProof/>
            <w:lang w:eastAsia="nl-NL"/>
          </w:rPr>
          <w:t>4.3.3</w:t>
        </w:r>
        <w:r w:rsidR="001F2E65">
          <w:rPr>
            <w:rFonts w:eastAsiaTheme="minorEastAsia"/>
            <w:noProof/>
            <w:color w:val="auto"/>
            <w:sz w:val="22"/>
            <w:szCs w:val="22"/>
            <w:lang w:eastAsia="nl-NL"/>
          </w:rPr>
          <w:tab/>
        </w:r>
        <w:r w:rsidR="001F2E65" w:rsidRPr="003024C9">
          <w:rPr>
            <w:rStyle w:val="Hyperlink"/>
            <w:noProof/>
          </w:rPr>
          <w:t>Publiekscommunicatie</w:t>
        </w:r>
        <w:r w:rsidR="001F2E65">
          <w:rPr>
            <w:noProof/>
            <w:webHidden/>
          </w:rPr>
          <w:tab/>
        </w:r>
        <w:r w:rsidR="001F2E65">
          <w:rPr>
            <w:noProof/>
            <w:webHidden/>
          </w:rPr>
          <w:fldChar w:fldCharType="begin"/>
        </w:r>
        <w:r w:rsidR="001F2E65">
          <w:rPr>
            <w:noProof/>
            <w:webHidden/>
          </w:rPr>
          <w:instrText xml:space="preserve"> PAGEREF _Toc456948961 \h </w:instrText>
        </w:r>
        <w:r w:rsidR="001F2E65">
          <w:rPr>
            <w:noProof/>
            <w:webHidden/>
          </w:rPr>
        </w:r>
        <w:r w:rsidR="001F2E65">
          <w:rPr>
            <w:noProof/>
            <w:webHidden/>
          </w:rPr>
          <w:fldChar w:fldCharType="separate"/>
        </w:r>
        <w:r w:rsidR="001F2E65">
          <w:rPr>
            <w:noProof/>
            <w:webHidden/>
          </w:rPr>
          <w:t>26</w:t>
        </w:r>
        <w:r w:rsidR="001F2E65">
          <w:rPr>
            <w:noProof/>
            <w:webHidden/>
          </w:rPr>
          <w:fldChar w:fldCharType="end"/>
        </w:r>
      </w:hyperlink>
    </w:p>
    <w:p w14:paraId="74BD6B8C" w14:textId="77777777" w:rsidR="001F2E65" w:rsidRDefault="00F40ED2">
      <w:pPr>
        <w:pStyle w:val="Inhopg3"/>
        <w:rPr>
          <w:rFonts w:eastAsiaTheme="minorEastAsia"/>
          <w:noProof/>
          <w:color w:val="auto"/>
          <w:sz w:val="22"/>
          <w:szCs w:val="22"/>
          <w:lang w:eastAsia="nl-NL"/>
        </w:rPr>
      </w:pPr>
      <w:hyperlink w:anchor="_Toc456948962" w:history="1">
        <w:r w:rsidR="001F2E65" w:rsidRPr="003024C9">
          <w:rPr>
            <w:rStyle w:val="Hyperlink"/>
            <w:noProof/>
          </w:rPr>
          <w:t>4.3.4</w:t>
        </w:r>
        <w:r w:rsidR="001F2E65">
          <w:rPr>
            <w:rFonts w:eastAsiaTheme="minorEastAsia"/>
            <w:noProof/>
            <w:color w:val="auto"/>
            <w:sz w:val="22"/>
            <w:szCs w:val="22"/>
            <w:lang w:eastAsia="nl-NL"/>
          </w:rPr>
          <w:tab/>
        </w:r>
        <w:r w:rsidR="001F2E65" w:rsidRPr="003024C9">
          <w:rPr>
            <w:rStyle w:val="Hyperlink"/>
            <w:noProof/>
          </w:rPr>
          <w:t>Aanvragen werkzaamheden</w:t>
        </w:r>
        <w:r w:rsidR="001F2E65">
          <w:rPr>
            <w:noProof/>
            <w:webHidden/>
          </w:rPr>
          <w:tab/>
        </w:r>
        <w:r w:rsidR="001F2E65">
          <w:rPr>
            <w:noProof/>
            <w:webHidden/>
          </w:rPr>
          <w:fldChar w:fldCharType="begin"/>
        </w:r>
        <w:r w:rsidR="001F2E65">
          <w:rPr>
            <w:noProof/>
            <w:webHidden/>
          </w:rPr>
          <w:instrText xml:space="preserve"> PAGEREF _Toc456948962 \h </w:instrText>
        </w:r>
        <w:r w:rsidR="001F2E65">
          <w:rPr>
            <w:noProof/>
            <w:webHidden/>
          </w:rPr>
        </w:r>
        <w:r w:rsidR="001F2E65">
          <w:rPr>
            <w:noProof/>
            <w:webHidden/>
          </w:rPr>
          <w:fldChar w:fldCharType="separate"/>
        </w:r>
        <w:r w:rsidR="001F2E65">
          <w:rPr>
            <w:noProof/>
            <w:webHidden/>
          </w:rPr>
          <w:t>26</w:t>
        </w:r>
        <w:r w:rsidR="001F2E65">
          <w:rPr>
            <w:noProof/>
            <w:webHidden/>
          </w:rPr>
          <w:fldChar w:fldCharType="end"/>
        </w:r>
      </w:hyperlink>
    </w:p>
    <w:p w14:paraId="21D3DAE3" w14:textId="77777777" w:rsidR="001F2E65" w:rsidRDefault="00F40ED2">
      <w:pPr>
        <w:pStyle w:val="Inhopg1"/>
        <w:rPr>
          <w:rFonts w:eastAsiaTheme="minorEastAsia"/>
          <w:b w:val="0"/>
          <w:caps w:val="0"/>
          <w:noProof/>
          <w:color w:val="auto"/>
          <w:sz w:val="22"/>
          <w:szCs w:val="22"/>
          <w:lang w:eastAsia="nl-NL"/>
        </w:rPr>
      </w:pPr>
      <w:hyperlink w:anchor="_Toc456948963" w:history="1">
        <w:r w:rsidR="001F2E65" w:rsidRPr="003024C9">
          <w:rPr>
            <w:rStyle w:val="Hyperlink"/>
            <w:noProof/>
          </w:rPr>
          <w:t>5</w:t>
        </w:r>
        <w:r w:rsidR="001F2E65">
          <w:rPr>
            <w:rFonts w:eastAsiaTheme="minorEastAsia"/>
            <w:b w:val="0"/>
            <w:caps w:val="0"/>
            <w:noProof/>
            <w:color w:val="auto"/>
            <w:sz w:val="22"/>
            <w:szCs w:val="22"/>
            <w:lang w:eastAsia="nl-NL"/>
          </w:rPr>
          <w:tab/>
        </w:r>
        <w:r w:rsidR="001F2E65" w:rsidRPr="003024C9">
          <w:rPr>
            <w:rStyle w:val="Hyperlink"/>
            <w:noProof/>
          </w:rPr>
          <w:t>Technisch management vervangingen</w:t>
        </w:r>
        <w:r w:rsidR="001F2E65">
          <w:rPr>
            <w:noProof/>
            <w:webHidden/>
          </w:rPr>
          <w:tab/>
        </w:r>
        <w:r w:rsidR="001F2E65">
          <w:rPr>
            <w:noProof/>
            <w:webHidden/>
          </w:rPr>
          <w:fldChar w:fldCharType="begin"/>
        </w:r>
        <w:r w:rsidR="001F2E65">
          <w:rPr>
            <w:noProof/>
            <w:webHidden/>
          </w:rPr>
          <w:instrText xml:space="preserve"> PAGEREF _Toc456948963 \h </w:instrText>
        </w:r>
        <w:r w:rsidR="001F2E65">
          <w:rPr>
            <w:noProof/>
            <w:webHidden/>
          </w:rPr>
        </w:r>
        <w:r w:rsidR="001F2E65">
          <w:rPr>
            <w:noProof/>
            <w:webHidden/>
          </w:rPr>
          <w:fldChar w:fldCharType="separate"/>
        </w:r>
        <w:r w:rsidR="001F2E65">
          <w:rPr>
            <w:noProof/>
            <w:webHidden/>
          </w:rPr>
          <w:t>28</w:t>
        </w:r>
        <w:r w:rsidR="001F2E65">
          <w:rPr>
            <w:noProof/>
            <w:webHidden/>
          </w:rPr>
          <w:fldChar w:fldCharType="end"/>
        </w:r>
      </w:hyperlink>
    </w:p>
    <w:p w14:paraId="57810836" w14:textId="77777777" w:rsidR="001F2E65" w:rsidRDefault="00F40ED2">
      <w:pPr>
        <w:pStyle w:val="Inhopg2"/>
        <w:rPr>
          <w:rFonts w:eastAsiaTheme="minorEastAsia"/>
          <w:noProof/>
          <w:color w:val="auto"/>
          <w:sz w:val="22"/>
          <w:szCs w:val="22"/>
          <w:lang w:eastAsia="nl-NL"/>
        </w:rPr>
      </w:pPr>
      <w:hyperlink w:anchor="_Toc456948964" w:history="1">
        <w:r w:rsidR="001F2E65" w:rsidRPr="003024C9">
          <w:rPr>
            <w:rStyle w:val="Hyperlink"/>
            <w:noProof/>
          </w:rPr>
          <w:t>5.1</w:t>
        </w:r>
        <w:r w:rsidR="001F2E65">
          <w:rPr>
            <w:rFonts w:eastAsiaTheme="minorEastAsia"/>
            <w:noProof/>
            <w:color w:val="auto"/>
            <w:sz w:val="22"/>
            <w:szCs w:val="22"/>
            <w:lang w:eastAsia="nl-NL"/>
          </w:rPr>
          <w:tab/>
        </w:r>
        <w:r w:rsidR="001F2E65" w:rsidRPr="003024C9">
          <w:rPr>
            <w:rStyle w:val="Hyperlink"/>
            <w:noProof/>
          </w:rPr>
          <w:t>Ontwerpen</w:t>
        </w:r>
        <w:r w:rsidR="001F2E65">
          <w:rPr>
            <w:noProof/>
            <w:webHidden/>
          </w:rPr>
          <w:tab/>
        </w:r>
        <w:r w:rsidR="001F2E65">
          <w:rPr>
            <w:noProof/>
            <w:webHidden/>
          </w:rPr>
          <w:fldChar w:fldCharType="begin"/>
        </w:r>
        <w:r w:rsidR="001F2E65">
          <w:rPr>
            <w:noProof/>
            <w:webHidden/>
          </w:rPr>
          <w:instrText xml:space="preserve"> PAGEREF _Toc456948964 \h </w:instrText>
        </w:r>
        <w:r w:rsidR="001F2E65">
          <w:rPr>
            <w:noProof/>
            <w:webHidden/>
          </w:rPr>
        </w:r>
        <w:r w:rsidR="001F2E65">
          <w:rPr>
            <w:noProof/>
            <w:webHidden/>
          </w:rPr>
          <w:fldChar w:fldCharType="separate"/>
        </w:r>
        <w:r w:rsidR="001F2E65">
          <w:rPr>
            <w:noProof/>
            <w:webHidden/>
          </w:rPr>
          <w:t>28</w:t>
        </w:r>
        <w:r w:rsidR="001F2E65">
          <w:rPr>
            <w:noProof/>
            <w:webHidden/>
          </w:rPr>
          <w:fldChar w:fldCharType="end"/>
        </w:r>
      </w:hyperlink>
    </w:p>
    <w:p w14:paraId="0C24DFFA" w14:textId="77777777" w:rsidR="001F2E65" w:rsidRDefault="00F40ED2">
      <w:pPr>
        <w:pStyle w:val="Inhopg3"/>
        <w:rPr>
          <w:rFonts w:eastAsiaTheme="minorEastAsia"/>
          <w:noProof/>
          <w:color w:val="auto"/>
          <w:sz w:val="22"/>
          <w:szCs w:val="22"/>
          <w:lang w:eastAsia="nl-NL"/>
        </w:rPr>
      </w:pPr>
      <w:hyperlink w:anchor="_Toc456948965" w:history="1">
        <w:r w:rsidR="001F2E65" w:rsidRPr="003024C9">
          <w:rPr>
            <w:rStyle w:val="Hyperlink"/>
            <w:noProof/>
          </w:rPr>
          <w:t>5.1.1</w:t>
        </w:r>
        <w:r w:rsidR="001F2E65">
          <w:rPr>
            <w:rFonts w:eastAsiaTheme="minorEastAsia"/>
            <w:noProof/>
            <w:color w:val="auto"/>
            <w:sz w:val="22"/>
            <w:szCs w:val="22"/>
            <w:lang w:eastAsia="nl-NL"/>
          </w:rPr>
          <w:tab/>
        </w:r>
        <w:r w:rsidR="001F2E65" w:rsidRPr="003024C9">
          <w:rPr>
            <w:rStyle w:val="Hyperlink"/>
            <w:noProof/>
          </w:rPr>
          <w:t>Algemene eisen ontwerpen</w:t>
        </w:r>
        <w:r w:rsidR="001F2E65">
          <w:rPr>
            <w:noProof/>
            <w:webHidden/>
          </w:rPr>
          <w:tab/>
        </w:r>
        <w:r w:rsidR="001F2E65">
          <w:rPr>
            <w:noProof/>
            <w:webHidden/>
          </w:rPr>
          <w:fldChar w:fldCharType="begin"/>
        </w:r>
        <w:r w:rsidR="001F2E65">
          <w:rPr>
            <w:noProof/>
            <w:webHidden/>
          </w:rPr>
          <w:instrText xml:space="preserve"> PAGEREF _Toc456948965 \h </w:instrText>
        </w:r>
        <w:r w:rsidR="001F2E65">
          <w:rPr>
            <w:noProof/>
            <w:webHidden/>
          </w:rPr>
        </w:r>
        <w:r w:rsidR="001F2E65">
          <w:rPr>
            <w:noProof/>
            <w:webHidden/>
          </w:rPr>
          <w:fldChar w:fldCharType="separate"/>
        </w:r>
        <w:r w:rsidR="001F2E65">
          <w:rPr>
            <w:noProof/>
            <w:webHidden/>
          </w:rPr>
          <w:t>28</w:t>
        </w:r>
        <w:r w:rsidR="001F2E65">
          <w:rPr>
            <w:noProof/>
            <w:webHidden/>
          </w:rPr>
          <w:fldChar w:fldCharType="end"/>
        </w:r>
      </w:hyperlink>
    </w:p>
    <w:p w14:paraId="7DB143EC" w14:textId="77777777" w:rsidR="001F2E65" w:rsidRDefault="00F40ED2">
      <w:pPr>
        <w:pStyle w:val="Inhopg3"/>
        <w:rPr>
          <w:rFonts w:eastAsiaTheme="minorEastAsia"/>
          <w:noProof/>
          <w:color w:val="auto"/>
          <w:sz w:val="22"/>
          <w:szCs w:val="22"/>
          <w:lang w:eastAsia="nl-NL"/>
        </w:rPr>
      </w:pPr>
      <w:hyperlink w:anchor="_Toc456948966" w:history="1">
        <w:r w:rsidR="001F2E65" w:rsidRPr="003024C9">
          <w:rPr>
            <w:rStyle w:val="Hyperlink"/>
            <w:noProof/>
          </w:rPr>
          <w:t>5.1.2</w:t>
        </w:r>
        <w:r w:rsidR="001F2E65">
          <w:rPr>
            <w:rFonts w:eastAsiaTheme="minorEastAsia"/>
            <w:noProof/>
            <w:color w:val="auto"/>
            <w:sz w:val="22"/>
            <w:szCs w:val="22"/>
            <w:lang w:eastAsia="nl-NL"/>
          </w:rPr>
          <w:tab/>
        </w:r>
        <w:r w:rsidR="001F2E65" w:rsidRPr="003024C9">
          <w:rPr>
            <w:rStyle w:val="Hyperlink"/>
            <w:noProof/>
          </w:rPr>
          <w:t>Specificeren</w:t>
        </w:r>
        <w:r w:rsidR="001F2E65">
          <w:rPr>
            <w:noProof/>
            <w:webHidden/>
          </w:rPr>
          <w:tab/>
        </w:r>
        <w:r w:rsidR="001F2E65">
          <w:rPr>
            <w:noProof/>
            <w:webHidden/>
          </w:rPr>
          <w:fldChar w:fldCharType="begin"/>
        </w:r>
        <w:r w:rsidR="001F2E65">
          <w:rPr>
            <w:noProof/>
            <w:webHidden/>
          </w:rPr>
          <w:instrText xml:space="preserve"> PAGEREF _Toc456948966 \h </w:instrText>
        </w:r>
        <w:r w:rsidR="001F2E65">
          <w:rPr>
            <w:noProof/>
            <w:webHidden/>
          </w:rPr>
        </w:r>
        <w:r w:rsidR="001F2E65">
          <w:rPr>
            <w:noProof/>
            <w:webHidden/>
          </w:rPr>
          <w:fldChar w:fldCharType="separate"/>
        </w:r>
        <w:r w:rsidR="001F2E65">
          <w:rPr>
            <w:noProof/>
            <w:webHidden/>
          </w:rPr>
          <w:t>28</w:t>
        </w:r>
        <w:r w:rsidR="001F2E65">
          <w:rPr>
            <w:noProof/>
            <w:webHidden/>
          </w:rPr>
          <w:fldChar w:fldCharType="end"/>
        </w:r>
      </w:hyperlink>
    </w:p>
    <w:p w14:paraId="1487A73A" w14:textId="77777777" w:rsidR="001F2E65" w:rsidRDefault="00F40ED2">
      <w:pPr>
        <w:pStyle w:val="Inhopg3"/>
        <w:rPr>
          <w:rFonts w:eastAsiaTheme="minorEastAsia"/>
          <w:noProof/>
          <w:color w:val="auto"/>
          <w:sz w:val="22"/>
          <w:szCs w:val="22"/>
          <w:lang w:eastAsia="nl-NL"/>
        </w:rPr>
      </w:pPr>
      <w:hyperlink w:anchor="_Toc456948967" w:history="1">
        <w:r w:rsidR="001F2E65" w:rsidRPr="003024C9">
          <w:rPr>
            <w:rStyle w:val="Hyperlink"/>
            <w:noProof/>
          </w:rPr>
          <w:t>5.1.3</w:t>
        </w:r>
        <w:r w:rsidR="001F2E65">
          <w:rPr>
            <w:rFonts w:eastAsiaTheme="minorEastAsia"/>
            <w:noProof/>
            <w:color w:val="auto"/>
            <w:sz w:val="22"/>
            <w:szCs w:val="22"/>
            <w:lang w:eastAsia="nl-NL"/>
          </w:rPr>
          <w:tab/>
        </w:r>
        <w:r w:rsidR="001F2E65" w:rsidRPr="003024C9">
          <w:rPr>
            <w:rStyle w:val="Hyperlink"/>
            <w:noProof/>
          </w:rPr>
          <w:t>Genereren van oplossingen</w:t>
        </w:r>
        <w:r w:rsidR="001F2E65">
          <w:rPr>
            <w:noProof/>
            <w:webHidden/>
          </w:rPr>
          <w:tab/>
        </w:r>
        <w:r w:rsidR="001F2E65">
          <w:rPr>
            <w:noProof/>
            <w:webHidden/>
          </w:rPr>
          <w:fldChar w:fldCharType="begin"/>
        </w:r>
        <w:r w:rsidR="001F2E65">
          <w:rPr>
            <w:noProof/>
            <w:webHidden/>
          </w:rPr>
          <w:instrText xml:space="preserve"> PAGEREF _Toc456948967 \h </w:instrText>
        </w:r>
        <w:r w:rsidR="001F2E65">
          <w:rPr>
            <w:noProof/>
            <w:webHidden/>
          </w:rPr>
        </w:r>
        <w:r w:rsidR="001F2E65">
          <w:rPr>
            <w:noProof/>
            <w:webHidden/>
          </w:rPr>
          <w:fldChar w:fldCharType="separate"/>
        </w:r>
        <w:r w:rsidR="001F2E65">
          <w:rPr>
            <w:noProof/>
            <w:webHidden/>
          </w:rPr>
          <w:t>29</w:t>
        </w:r>
        <w:r w:rsidR="001F2E65">
          <w:rPr>
            <w:noProof/>
            <w:webHidden/>
          </w:rPr>
          <w:fldChar w:fldCharType="end"/>
        </w:r>
      </w:hyperlink>
    </w:p>
    <w:p w14:paraId="33272487" w14:textId="77777777" w:rsidR="001F2E65" w:rsidRDefault="00F40ED2">
      <w:pPr>
        <w:pStyle w:val="Inhopg2"/>
        <w:rPr>
          <w:rFonts w:eastAsiaTheme="minorEastAsia"/>
          <w:noProof/>
          <w:color w:val="auto"/>
          <w:sz w:val="22"/>
          <w:szCs w:val="22"/>
          <w:lang w:eastAsia="nl-NL"/>
        </w:rPr>
      </w:pPr>
      <w:hyperlink w:anchor="_Toc456948968" w:history="1">
        <w:r w:rsidR="001F2E65" w:rsidRPr="003024C9">
          <w:rPr>
            <w:rStyle w:val="Hyperlink"/>
            <w:noProof/>
          </w:rPr>
          <w:t>5.2</w:t>
        </w:r>
        <w:r w:rsidR="001F2E65">
          <w:rPr>
            <w:rFonts w:eastAsiaTheme="minorEastAsia"/>
            <w:noProof/>
            <w:color w:val="auto"/>
            <w:sz w:val="22"/>
            <w:szCs w:val="22"/>
            <w:lang w:eastAsia="nl-NL"/>
          </w:rPr>
          <w:tab/>
        </w:r>
        <w:r w:rsidR="001F2E65" w:rsidRPr="003024C9">
          <w:rPr>
            <w:rStyle w:val="Hyperlink"/>
            <w:noProof/>
          </w:rPr>
          <w:t>Raakvlakmanagement</w:t>
        </w:r>
        <w:r w:rsidR="001F2E65">
          <w:rPr>
            <w:noProof/>
            <w:webHidden/>
          </w:rPr>
          <w:tab/>
        </w:r>
        <w:r w:rsidR="001F2E65">
          <w:rPr>
            <w:noProof/>
            <w:webHidden/>
          </w:rPr>
          <w:fldChar w:fldCharType="begin"/>
        </w:r>
        <w:r w:rsidR="001F2E65">
          <w:rPr>
            <w:noProof/>
            <w:webHidden/>
          </w:rPr>
          <w:instrText xml:space="preserve"> PAGEREF _Toc456948968 \h </w:instrText>
        </w:r>
        <w:r w:rsidR="001F2E65">
          <w:rPr>
            <w:noProof/>
            <w:webHidden/>
          </w:rPr>
        </w:r>
        <w:r w:rsidR="001F2E65">
          <w:rPr>
            <w:noProof/>
            <w:webHidden/>
          </w:rPr>
          <w:fldChar w:fldCharType="separate"/>
        </w:r>
        <w:r w:rsidR="001F2E65">
          <w:rPr>
            <w:noProof/>
            <w:webHidden/>
          </w:rPr>
          <w:t>30</w:t>
        </w:r>
        <w:r w:rsidR="001F2E65">
          <w:rPr>
            <w:noProof/>
            <w:webHidden/>
          </w:rPr>
          <w:fldChar w:fldCharType="end"/>
        </w:r>
      </w:hyperlink>
    </w:p>
    <w:p w14:paraId="7FB11B51" w14:textId="77777777" w:rsidR="001F2E65" w:rsidRDefault="00F40ED2">
      <w:pPr>
        <w:pStyle w:val="Inhopg3"/>
        <w:rPr>
          <w:rFonts w:eastAsiaTheme="minorEastAsia"/>
          <w:noProof/>
          <w:color w:val="auto"/>
          <w:sz w:val="22"/>
          <w:szCs w:val="22"/>
          <w:lang w:eastAsia="nl-NL"/>
        </w:rPr>
      </w:pPr>
      <w:hyperlink w:anchor="_Toc456948969" w:history="1">
        <w:r w:rsidR="001F2E65" w:rsidRPr="003024C9">
          <w:rPr>
            <w:rStyle w:val="Hyperlink"/>
            <w:noProof/>
          </w:rPr>
          <w:t>5.2.1</w:t>
        </w:r>
        <w:r w:rsidR="001F2E65">
          <w:rPr>
            <w:rFonts w:eastAsiaTheme="minorEastAsia"/>
            <w:noProof/>
            <w:color w:val="auto"/>
            <w:sz w:val="22"/>
            <w:szCs w:val="22"/>
            <w:lang w:eastAsia="nl-NL"/>
          </w:rPr>
          <w:tab/>
        </w:r>
        <w:r w:rsidR="001F2E65" w:rsidRPr="003024C9">
          <w:rPr>
            <w:rStyle w:val="Hyperlink"/>
            <w:noProof/>
          </w:rPr>
          <w:t>Doelstelling raakvlakmanagement</w:t>
        </w:r>
        <w:r w:rsidR="001F2E65">
          <w:rPr>
            <w:noProof/>
            <w:webHidden/>
          </w:rPr>
          <w:tab/>
        </w:r>
        <w:r w:rsidR="001F2E65">
          <w:rPr>
            <w:noProof/>
            <w:webHidden/>
          </w:rPr>
          <w:fldChar w:fldCharType="begin"/>
        </w:r>
        <w:r w:rsidR="001F2E65">
          <w:rPr>
            <w:noProof/>
            <w:webHidden/>
          </w:rPr>
          <w:instrText xml:space="preserve"> PAGEREF _Toc456948969 \h </w:instrText>
        </w:r>
        <w:r w:rsidR="001F2E65">
          <w:rPr>
            <w:noProof/>
            <w:webHidden/>
          </w:rPr>
        </w:r>
        <w:r w:rsidR="001F2E65">
          <w:rPr>
            <w:noProof/>
            <w:webHidden/>
          </w:rPr>
          <w:fldChar w:fldCharType="separate"/>
        </w:r>
        <w:r w:rsidR="001F2E65">
          <w:rPr>
            <w:noProof/>
            <w:webHidden/>
          </w:rPr>
          <w:t>30</w:t>
        </w:r>
        <w:r w:rsidR="001F2E65">
          <w:rPr>
            <w:noProof/>
            <w:webHidden/>
          </w:rPr>
          <w:fldChar w:fldCharType="end"/>
        </w:r>
      </w:hyperlink>
    </w:p>
    <w:p w14:paraId="4871EF2E" w14:textId="77777777" w:rsidR="001F2E65" w:rsidRDefault="00F40ED2">
      <w:pPr>
        <w:pStyle w:val="Inhopg3"/>
        <w:rPr>
          <w:rFonts w:eastAsiaTheme="minorEastAsia"/>
          <w:noProof/>
          <w:color w:val="auto"/>
          <w:sz w:val="22"/>
          <w:szCs w:val="22"/>
          <w:lang w:eastAsia="nl-NL"/>
        </w:rPr>
      </w:pPr>
      <w:hyperlink w:anchor="_Toc456948970" w:history="1">
        <w:r w:rsidR="001F2E65" w:rsidRPr="003024C9">
          <w:rPr>
            <w:rStyle w:val="Hyperlink"/>
            <w:noProof/>
          </w:rPr>
          <w:t>5.2.2</w:t>
        </w:r>
        <w:r w:rsidR="001F2E65">
          <w:rPr>
            <w:rFonts w:eastAsiaTheme="minorEastAsia"/>
            <w:noProof/>
            <w:color w:val="auto"/>
            <w:sz w:val="22"/>
            <w:szCs w:val="22"/>
            <w:lang w:eastAsia="nl-NL"/>
          </w:rPr>
          <w:tab/>
        </w:r>
        <w:r w:rsidR="001F2E65" w:rsidRPr="003024C9">
          <w:rPr>
            <w:rStyle w:val="Hyperlink"/>
            <w:noProof/>
          </w:rPr>
          <w:t>Werkzaamheden raakvlakmanagement</w:t>
        </w:r>
        <w:r w:rsidR="001F2E65">
          <w:rPr>
            <w:noProof/>
            <w:webHidden/>
          </w:rPr>
          <w:tab/>
        </w:r>
        <w:r w:rsidR="001F2E65">
          <w:rPr>
            <w:noProof/>
            <w:webHidden/>
          </w:rPr>
          <w:fldChar w:fldCharType="begin"/>
        </w:r>
        <w:r w:rsidR="001F2E65">
          <w:rPr>
            <w:noProof/>
            <w:webHidden/>
          </w:rPr>
          <w:instrText xml:space="preserve"> PAGEREF _Toc456948970 \h </w:instrText>
        </w:r>
        <w:r w:rsidR="001F2E65">
          <w:rPr>
            <w:noProof/>
            <w:webHidden/>
          </w:rPr>
        </w:r>
        <w:r w:rsidR="001F2E65">
          <w:rPr>
            <w:noProof/>
            <w:webHidden/>
          </w:rPr>
          <w:fldChar w:fldCharType="separate"/>
        </w:r>
        <w:r w:rsidR="001F2E65">
          <w:rPr>
            <w:noProof/>
            <w:webHidden/>
          </w:rPr>
          <w:t>30</w:t>
        </w:r>
        <w:r w:rsidR="001F2E65">
          <w:rPr>
            <w:noProof/>
            <w:webHidden/>
          </w:rPr>
          <w:fldChar w:fldCharType="end"/>
        </w:r>
      </w:hyperlink>
    </w:p>
    <w:p w14:paraId="55F1A22F" w14:textId="77777777" w:rsidR="001F2E65" w:rsidRDefault="00F40ED2">
      <w:pPr>
        <w:pStyle w:val="Inhopg3"/>
        <w:rPr>
          <w:rFonts w:eastAsiaTheme="minorEastAsia"/>
          <w:noProof/>
          <w:color w:val="auto"/>
          <w:sz w:val="22"/>
          <w:szCs w:val="22"/>
          <w:lang w:eastAsia="nl-NL"/>
        </w:rPr>
      </w:pPr>
      <w:hyperlink w:anchor="_Toc456948971" w:history="1">
        <w:r w:rsidR="001F2E65" w:rsidRPr="003024C9">
          <w:rPr>
            <w:rStyle w:val="Hyperlink"/>
            <w:noProof/>
          </w:rPr>
          <w:t>5.2.3</w:t>
        </w:r>
        <w:r w:rsidR="001F2E65">
          <w:rPr>
            <w:rFonts w:eastAsiaTheme="minorEastAsia"/>
            <w:noProof/>
            <w:color w:val="auto"/>
            <w:sz w:val="22"/>
            <w:szCs w:val="22"/>
            <w:lang w:eastAsia="nl-NL"/>
          </w:rPr>
          <w:tab/>
        </w:r>
        <w:r w:rsidR="001F2E65" w:rsidRPr="003024C9">
          <w:rPr>
            <w:rStyle w:val="Hyperlink"/>
            <w:noProof/>
          </w:rPr>
          <w:t>Proceseisen raakvlakmanagement</w:t>
        </w:r>
        <w:r w:rsidR="001F2E65">
          <w:rPr>
            <w:noProof/>
            <w:webHidden/>
          </w:rPr>
          <w:tab/>
        </w:r>
        <w:r w:rsidR="001F2E65">
          <w:rPr>
            <w:noProof/>
            <w:webHidden/>
          </w:rPr>
          <w:fldChar w:fldCharType="begin"/>
        </w:r>
        <w:r w:rsidR="001F2E65">
          <w:rPr>
            <w:noProof/>
            <w:webHidden/>
          </w:rPr>
          <w:instrText xml:space="preserve"> PAGEREF _Toc456948971 \h </w:instrText>
        </w:r>
        <w:r w:rsidR="001F2E65">
          <w:rPr>
            <w:noProof/>
            <w:webHidden/>
          </w:rPr>
        </w:r>
        <w:r w:rsidR="001F2E65">
          <w:rPr>
            <w:noProof/>
            <w:webHidden/>
          </w:rPr>
          <w:fldChar w:fldCharType="separate"/>
        </w:r>
        <w:r w:rsidR="001F2E65">
          <w:rPr>
            <w:noProof/>
            <w:webHidden/>
          </w:rPr>
          <w:t>30</w:t>
        </w:r>
        <w:r w:rsidR="001F2E65">
          <w:rPr>
            <w:noProof/>
            <w:webHidden/>
          </w:rPr>
          <w:fldChar w:fldCharType="end"/>
        </w:r>
      </w:hyperlink>
    </w:p>
    <w:p w14:paraId="31E7C32F" w14:textId="77777777" w:rsidR="001F2E65" w:rsidRDefault="00F40ED2">
      <w:pPr>
        <w:pStyle w:val="Inhopg3"/>
        <w:rPr>
          <w:rFonts w:eastAsiaTheme="minorEastAsia"/>
          <w:noProof/>
          <w:color w:val="auto"/>
          <w:sz w:val="22"/>
          <w:szCs w:val="22"/>
          <w:lang w:eastAsia="nl-NL"/>
        </w:rPr>
      </w:pPr>
      <w:hyperlink w:anchor="_Toc456948972" w:history="1">
        <w:r w:rsidR="001F2E65" w:rsidRPr="003024C9">
          <w:rPr>
            <w:rStyle w:val="Hyperlink"/>
            <w:noProof/>
          </w:rPr>
          <w:t>5.2.4</w:t>
        </w:r>
        <w:r w:rsidR="001F2E65">
          <w:rPr>
            <w:rFonts w:eastAsiaTheme="minorEastAsia"/>
            <w:noProof/>
            <w:color w:val="auto"/>
            <w:sz w:val="22"/>
            <w:szCs w:val="22"/>
            <w:lang w:eastAsia="nl-NL"/>
          </w:rPr>
          <w:tab/>
        </w:r>
        <w:r w:rsidR="001F2E65" w:rsidRPr="003024C9">
          <w:rPr>
            <w:rStyle w:val="Hyperlink"/>
            <w:noProof/>
          </w:rPr>
          <w:t>Producteisen raakvlakmanagement</w:t>
        </w:r>
        <w:r w:rsidR="001F2E65">
          <w:rPr>
            <w:noProof/>
            <w:webHidden/>
          </w:rPr>
          <w:tab/>
        </w:r>
        <w:r w:rsidR="001F2E65">
          <w:rPr>
            <w:noProof/>
            <w:webHidden/>
          </w:rPr>
          <w:fldChar w:fldCharType="begin"/>
        </w:r>
        <w:r w:rsidR="001F2E65">
          <w:rPr>
            <w:noProof/>
            <w:webHidden/>
          </w:rPr>
          <w:instrText xml:space="preserve"> PAGEREF _Toc456948972 \h </w:instrText>
        </w:r>
        <w:r w:rsidR="001F2E65">
          <w:rPr>
            <w:noProof/>
            <w:webHidden/>
          </w:rPr>
        </w:r>
        <w:r w:rsidR="001F2E65">
          <w:rPr>
            <w:noProof/>
            <w:webHidden/>
          </w:rPr>
          <w:fldChar w:fldCharType="separate"/>
        </w:r>
        <w:r w:rsidR="001F2E65">
          <w:rPr>
            <w:noProof/>
            <w:webHidden/>
          </w:rPr>
          <w:t>30</w:t>
        </w:r>
        <w:r w:rsidR="001F2E65">
          <w:rPr>
            <w:noProof/>
            <w:webHidden/>
          </w:rPr>
          <w:fldChar w:fldCharType="end"/>
        </w:r>
      </w:hyperlink>
    </w:p>
    <w:p w14:paraId="2337C14F" w14:textId="77777777" w:rsidR="001F2E65" w:rsidRDefault="00F40ED2">
      <w:pPr>
        <w:pStyle w:val="Inhopg2"/>
        <w:rPr>
          <w:rFonts w:eastAsiaTheme="minorEastAsia"/>
          <w:noProof/>
          <w:color w:val="auto"/>
          <w:sz w:val="22"/>
          <w:szCs w:val="22"/>
          <w:lang w:eastAsia="nl-NL"/>
        </w:rPr>
      </w:pPr>
      <w:hyperlink w:anchor="_Toc456948973" w:history="1">
        <w:r w:rsidR="001F2E65" w:rsidRPr="003024C9">
          <w:rPr>
            <w:rStyle w:val="Hyperlink"/>
            <w:noProof/>
          </w:rPr>
          <w:t>5.3</w:t>
        </w:r>
        <w:r w:rsidR="001F2E65">
          <w:rPr>
            <w:rFonts w:eastAsiaTheme="minorEastAsia"/>
            <w:noProof/>
            <w:color w:val="auto"/>
            <w:sz w:val="22"/>
            <w:szCs w:val="22"/>
            <w:lang w:eastAsia="nl-NL"/>
          </w:rPr>
          <w:tab/>
        </w:r>
        <w:r w:rsidR="001F2E65" w:rsidRPr="003024C9">
          <w:rPr>
            <w:rStyle w:val="Hyperlink"/>
            <w:noProof/>
          </w:rPr>
          <w:t>Verifiëren</w:t>
        </w:r>
        <w:r w:rsidR="001F2E65">
          <w:rPr>
            <w:noProof/>
            <w:webHidden/>
          </w:rPr>
          <w:tab/>
        </w:r>
        <w:r w:rsidR="001F2E65">
          <w:rPr>
            <w:noProof/>
            <w:webHidden/>
          </w:rPr>
          <w:fldChar w:fldCharType="begin"/>
        </w:r>
        <w:r w:rsidR="001F2E65">
          <w:rPr>
            <w:noProof/>
            <w:webHidden/>
          </w:rPr>
          <w:instrText xml:space="preserve"> PAGEREF _Toc456948973 \h </w:instrText>
        </w:r>
        <w:r w:rsidR="001F2E65">
          <w:rPr>
            <w:noProof/>
            <w:webHidden/>
          </w:rPr>
        </w:r>
        <w:r w:rsidR="001F2E65">
          <w:rPr>
            <w:noProof/>
            <w:webHidden/>
          </w:rPr>
          <w:fldChar w:fldCharType="separate"/>
        </w:r>
        <w:r w:rsidR="001F2E65">
          <w:rPr>
            <w:noProof/>
            <w:webHidden/>
          </w:rPr>
          <w:t>30</w:t>
        </w:r>
        <w:r w:rsidR="001F2E65">
          <w:rPr>
            <w:noProof/>
            <w:webHidden/>
          </w:rPr>
          <w:fldChar w:fldCharType="end"/>
        </w:r>
      </w:hyperlink>
    </w:p>
    <w:p w14:paraId="2CFFC85F" w14:textId="77777777" w:rsidR="001F2E65" w:rsidRDefault="00F40ED2">
      <w:pPr>
        <w:pStyle w:val="Inhopg3"/>
        <w:rPr>
          <w:rFonts w:eastAsiaTheme="minorEastAsia"/>
          <w:noProof/>
          <w:color w:val="auto"/>
          <w:sz w:val="22"/>
          <w:szCs w:val="22"/>
          <w:lang w:eastAsia="nl-NL"/>
        </w:rPr>
      </w:pPr>
      <w:hyperlink w:anchor="_Toc456948974" w:history="1">
        <w:r w:rsidR="001F2E65" w:rsidRPr="003024C9">
          <w:rPr>
            <w:rStyle w:val="Hyperlink"/>
            <w:noProof/>
          </w:rPr>
          <w:t>5.3.1</w:t>
        </w:r>
        <w:r w:rsidR="001F2E65">
          <w:rPr>
            <w:rFonts w:eastAsiaTheme="minorEastAsia"/>
            <w:noProof/>
            <w:color w:val="auto"/>
            <w:sz w:val="22"/>
            <w:szCs w:val="22"/>
            <w:lang w:eastAsia="nl-NL"/>
          </w:rPr>
          <w:tab/>
        </w:r>
        <w:r w:rsidR="001F2E65" w:rsidRPr="003024C9">
          <w:rPr>
            <w:rStyle w:val="Hyperlink"/>
            <w:noProof/>
          </w:rPr>
          <w:t>Doel</w:t>
        </w:r>
        <w:r w:rsidR="001F2E65">
          <w:rPr>
            <w:noProof/>
            <w:webHidden/>
          </w:rPr>
          <w:tab/>
        </w:r>
        <w:r w:rsidR="001F2E65">
          <w:rPr>
            <w:noProof/>
            <w:webHidden/>
          </w:rPr>
          <w:fldChar w:fldCharType="begin"/>
        </w:r>
        <w:r w:rsidR="001F2E65">
          <w:rPr>
            <w:noProof/>
            <w:webHidden/>
          </w:rPr>
          <w:instrText xml:space="preserve"> PAGEREF _Toc456948974 \h </w:instrText>
        </w:r>
        <w:r w:rsidR="001F2E65">
          <w:rPr>
            <w:noProof/>
            <w:webHidden/>
          </w:rPr>
        </w:r>
        <w:r w:rsidR="001F2E65">
          <w:rPr>
            <w:noProof/>
            <w:webHidden/>
          </w:rPr>
          <w:fldChar w:fldCharType="separate"/>
        </w:r>
        <w:r w:rsidR="001F2E65">
          <w:rPr>
            <w:noProof/>
            <w:webHidden/>
          </w:rPr>
          <w:t>30</w:t>
        </w:r>
        <w:r w:rsidR="001F2E65">
          <w:rPr>
            <w:noProof/>
            <w:webHidden/>
          </w:rPr>
          <w:fldChar w:fldCharType="end"/>
        </w:r>
      </w:hyperlink>
    </w:p>
    <w:p w14:paraId="6BB6A1BA" w14:textId="77777777" w:rsidR="001F2E65" w:rsidRDefault="00F40ED2">
      <w:pPr>
        <w:pStyle w:val="Inhopg3"/>
        <w:rPr>
          <w:rFonts w:eastAsiaTheme="minorEastAsia"/>
          <w:noProof/>
          <w:color w:val="auto"/>
          <w:sz w:val="22"/>
          <w:szCs w:val="22"/>
          <w:lang w:eastAsia="nl-NL"/>
        </w:rPr>
      </w:pPr>
      <w:hyperlink w:anchor="_Toc456948975" w:history="1">
        <w:r w:rsidR="001F2E65" w:rsidRPr="003024C9">
          <w:rPr>
            <w:rStyle w:val="Hyperlink"/>
            <w:noProof/>
          </w:rPr>
          <w:t>5.3.2</w:t>
        </w:r>
        <w:r w:rsidR="001F2E65">
          <w:rPr>
            <w:rFonts w:eastAsiaTheme="minorEastAsia"/>
            <w:noProof/>
            <w:color w:val="auto"/>
            <w:sz w:val="22"/>
            <w:szCs w:val="22"/>
            <w:lang w:eastAsia="nl-NL"/>
          </w:rPr>
          <w:tab/>
        </w:r>
        <w:r w:rsidR="001F2E65" w:rsidRPr="003024C9">
          <w:rPr>
            <w:rStyle w:val="Hyperlink"/>
            <w:noProof/>
          </w:rPr>
          <w:t>Werkzaamheden</w:t>
        </w:r>
        <w:r w:rsidR="001F2E65">
          <w:rPr>
            <w:noProof/>
            <w:webHidden/>
          </w:rPr>
          <w:tab/>
        </w:r>
        <w:r w:rsidR="001F2E65">
          <w:rPr>
            <w:noProof/>
            <w:webHidden/>
          </w:rPr>
          <w:fldChar w:fldCharType="begin"/>
        </w:r>
        <w:r w:rsidR="001F2E65">
          <w:rPr>
            <w:noProof/>
            <w:webHidden/>
          </w:rPr>
          <w:instrText xml:space="preserve"> PAGEREF _Toc456948975 \h </w:instrText>
        </w:r>
        <w:r w:rsidR="001F2E65">
          <w:rPr>
            <w:noProof/>
            <w:webHidden/>
          </w:rPr>
        </w:r>
        <w:r w:rsidR="001F2E65">
          <w:rPr>
            <w:noProof/>
            <w:webHidden/>
          </w:rPr>
          <w:fldChar w:fldCharType="separate"/>
        </w:r>
        <w:r w:rsidR="001F2E65">
          <w:rPr>
            <w:noProof/>
            <w:webHidden/>
          </w:rPr>
          <w:t>30</w:t>
        </w:r>
        <w:r w:rsidR="001F2E65">
          <w:rPr>
            <w:noProof/>
            <w:webHidden/>
          </w:rPr>
          <w:fldChar w:fldCharType="end"/>
        </w:r>
      </w:hyperlink>
    </w:p>
    <w:p w14:paraId="586745C5" w14:textId="77777777" w:rsidR="001F2E65" w:rsidRDefault="00F40ED2">
      <w:pPr>
        <w:pStyle w:val="Inhopg3"/>
        <w:rPr>
          <w:rFonts w:eastAsiaTheme="minorEastAsia"/>
          <w:noProof/>
          <w:color w:val="auto"/>
          <w:sz w:val="22"/>
          <w:szCs w:val="22"/>
          <w:lang w:eastAsia="nl-NL"/>
        </w:rPr>
      </w:pPr>
      <w:hyperlink w:anchor="_Toc456948976" w:history="1">
        <w:r w:rsidR="001F2E65" w:rsidRPr="003024C9">
          <w:rPr>
            <w:rStyle w:val="Hyperlink"/>
            <w:noProof/>
          </w:rPr>
          <w:t>5.3.3</w:t>
        </w:r>
        <w:r w:rsidR="001F2E65">
          <w:rPr>
            <w:rFonts w:eastAsiaTheme="minorEastAsia"/>
            <w:noProof/>
            <w:color w:val="auto"/>
            <w:sz w:val="22"/>
            <w:szCs w:val="22"/>
            <w:lang w:eastAsia="nl-NL"/>
          </w:rPr>
          <w:tab/>
        </w:r>
        <w:r w:rsidR="001F2E65" w:rsidRPr="003024C9">
          <w:rPr>
            <w:rStyle w:val="Hyperlink"/>
            <w:noProof/>
          </w:rPr>
          <w:t>Proceseisen</w:t>
        </w:r>
        <w:r w:rsidR="001F2E65">
          <w:rPr>
            <w:noProof/>
            <w:webHidden/>
          </w:rPr>
          <w:tab/>
        </w:r>
        <w:r w:rsidR="001F2E65">
          <w:rPr>
            <w:noProof/>
            <w:webHidden/>
          </w:rPr>
          <w:fldChar w:fldCharType="begin"/>
        </w:r>
        <w:r w:rsidR="001F2E65">
          <w:rPr>
            <w:noProof/>
            <w:webHidden/>
          </w:rPr>
          <w:instrText xml:space="preserve"> PAGEREF _Toc456948976 \h </w:instrText>
        </w:r>
        <w:r w:rsidR="001F2E65">
          <w:rPr>
            <w:noProof/>
            <w:webHidden/>
          </w:rPr>
        </w:r>
        <w:r w:rsidR="001F2E65">
          <w:rPr>
            <w:noProof/>
            <w:webHidden/>
          </w:rPr>
          <w:fldChar w:fldCharType="separate"/>
        </w:r>
        <w:r w:rsidR="001F2E65">
          <w:rPr>
            <w:noProof/>
            <w:webHidden/>
          </w:rPr>
          <w:t>31</w:t>
        </w:r>
        <w:r w:rsidR="001F2E65">
          <w:rPr>
            <w:noProof/>
            <w:webHidden/>
          </w:rPr>
          <w:fldChar w:fldCharType="end"/>
        </w:r>
      </w:hyperlink>
    </w:p>
    <w:p w14:paraId="0CEC714F" w14:textId="77777777" w:rsidR="001F2E65" w:rsidRDefault="00F40ED2">
      <w:pPr>
        <w:pStyle w:val="Inhopg2"/>
        <w:rPr>
          <w:rFonts w:eastAsiaTheme="minorEastAsia"/>
          <w:noProof/>
          <w:color w:val="auto"/>
          <w:sz w:val="22"/>
          <w:szCs w:val="22"/>
          <w:lang w:eastAsia="nl-NL"/>
        </w:rPr>
      </w:pPr>
      <w:hyperlink w:anchor="_Toc456948977" w:history="1">
        <w:r w:rsidR="001F2E65" w:rsidRPr="003024C9">
          <w:rPr>
            <w:rStyle w:val="Hyperlink"/>
            <w:noProof/>
          </w:rPr>
          <w:t>5.4</w:t>
        </w:r>
        <w:r w:rsidR="001F2E65">
          <w:rPr>
            <w:rFonts w:eastAsiaTheme="minorEastAsia"/>
            <w:noProof/>
            <w:color w:val="auto"/>
            <w:sz w:val="22"/>
            <w:szCs w:val="22"/>
            <w:lang w:eastAsia="nl-NL"/>
          </w:rPr>
          <w:tab/>
        </w:r>
        <w:r w:rsidR="001F2E65" w:rsidRPr="003024C9">
          <w:rPr>
            <w:rStyle w:val="Hyperlink"/>
            <w:noProof/>
          </w:rPr>
          <w:t>Uitvoeren aanleg en vervanging objecten OVL</w:t>
        </w:r>
        <w:r w:rsidR="001F2E65">
          <w:rPr>
            <w:noProof/>
            <w:webHidden/>
          </w:rPr>
          <w:tab/>
        </w:r>
        <w:r w:rsidR="001F2E65">
          <w:rPr>
            <w:noProof/>
            <w:webHidden/>
          </w:rPr>
          <w:fldChar w:fldCharType="begin"/>
        </w:r>
        <w:r w:rsidR="001F2E65">
          <w:rPr>
            <w:noProof/>
            <w:webHidden/>
          </w:rPr>
          <w:instrText xml:space="preserve"> PAGEREF _Toc456948977 \h </w:instrText>
        </w:r>
        <w:r w:rsidR="001F2E65">
          <w:rPr>
            <w:noProof/>
            <w:webHidden/>
          </w:rPr>
        </w:r>
        <w:r w:rsidR="001F2E65">
          <w:rPr>
            <w:noProof/>
            <w:webHidden/>
          </w:rPr>
          <w:fldChar w:fldCharType="separate"/>
        </w:r>
        <w:r w:rsidR="001F2E65">
          <w:rPr>
            <w:noProof/>
            <w:webHidden/>
          </w:rPr>
          <w:t>32</w:t>
        </w:r>
        <w:r w:rsidR="001F2E65">
          <w:rPr>
            <w:noProof/>
            <w:webHidden/>
          </w:rPr>
          <w:fldChar w:fldCharType="end"/>
        </w:r>
      </w:hyperlink>
    </w:p>
    <w:p w14:paraId="65C395E6" w14:textId="77777777" w:rsidR="001F2E65" w:rsidRDefault="00F40ED2">
      <w:pPr>
        <w:pStyle w:val="Inhopg3"/>
        <w:rPr>
          <w:rFonts w:eastAsiaTheme="minorEastAsia"/>
          <w:noProof/>
          <w:color w:val="auto"/>
          <w:sz w:val="22"/>
          <w:szCs w:val="22"/>
          <w:lang w:eastAsia="nl-NL"/>
        </w:rPr>
      </w:pPr>
      <w:hyperlink w:anchor="_Toc456948978" w:history="1">
        <w:r w:rsidR="001F2E65" w:rsidRPr="003024C9">
          <w:rPr>
            <w:rStyle w:val="Hyperlink"/>
            <w:noProof/>
          </w:rPr>
          <w:t>5.4.1</w:t>
        </w:r>
        <w:r w:rsidR="001F2E65">
          <w:rPr>
            <w:rFonts w:eastAsiaTheme="minorEastAsia"/>
            <w:noProof/>
            <w:color w:val="auto"/>
            <w:sz w:val="22"/>
            <w:szCs w:val="22"/>
            <w:lang w:eastAsia="nl-NL"/>
          </w:rPr>
          <w:tab/>
        </w:r>
        <w:r w:rsidR="001F2E65" w:rsidRPr="003024C9">
          <w:rPr>
            <w:rStyle w:val="Hyperlink"/>
            <w:noProof/>
          </w:rPr>
          <w:t>Realiseren objecten</w:t>
        </w:r>
        <w:r w:rsidR="001F2E65">
          <w:rPr>
            <w:noProof/>
            <w:webHidden/>
          </w:rPr>
          <w:tab/>
        </w:r>
        <w:r w:rsidR="001F2E65">
          <w:rPr>
            <w:noProof/>
            <w:webHidden/>
          </w:rPr>
          <w:fldChar w:fldCharType="begin"/>
        </w:r>
        <w:r w:rsidR="001F2E65">
          <w:rPr>
            <w:noProof/>
            <w:webHidden/>
          </w:rPr>
          <w:instrText xml:space="preserve"> PAGEREF _Toc456948978 \h </w:instrText>
        </w:r>
        <w:r w:rsidR="001F2E65">
          <w:rPr>
            <w:noProof/>
            <w:webHidden/>
          </w:rPr>
        </w:r>
        <w:r w:rsidR="001F2E65">
          <w:rPr>
            <w:noProof/>
            <w:webHidden/>
          </w:rPr>
          <w:fldChar w:fldCharType="separate"/>
        </w:r>
        <w:r w:rsidR="001F2E65">
          <w:rPr>
            <w:noProof/>
            <w:webHidden/>
          </w:rPr>
          <w:t>32</w:t>
        </w:r>
        <w:r w:rsidR="001F2E65">
          <w:rPr>
            <w:noProof/>
            <w:webHidden/>
          </w:rPr>
          <w:fldChar w:fldCharType="end"/>
        </w:r>
      </w:hyperlink>
    </w:p>
    <w:p w14:paraId="1B5A8D38" w14:textId="77777777" w:rsidR="001F2E65" w:rsidRDefault="00F40ED2">
      <w:pPr>
        <w:pStyle w:val="Inhopg3"/>
        <w:rPr>
          <w:rFonts w:eastAsiaTheme="minorEastAsia"/>
          <w:noProof/>
          <w:color w:val="auto"/>
          <w:sz w:val="22"/>
          <w:szCs w:val="22"/>
          <w:lang w:eastAsia="nl-NL"/>
        </w:rPr>
      </w:pPr>
      <w:hyperlink w:anchor="_Toc456948979" w:history="1">
        <w:r w:rsidR="001F2E65" w:rsidRPr="003024C9">
          <w:rPr>
            <w:rStyle w:val="Hyperlink"/>
            <w:noProof/>
          </w:rPr>
          <w:t>5.4.2</w:t>
        </w:r>
        <w:r w:rsidR="001F2E65">
          <w:rPr>
            <w:rFonts w:eastAsiaTheme="minorEastAsia"/>
            <w:noProof/>
            <w:color w:val="auto"/>
            <w:sz w:val="22"/>
            <w:szCs w:val="22"/>
            <w:lang w:eastAsia="nl-NL"/>
          </w:rPr>
          <w:tab/>
        </w:r>
        <w:r w:rsidR="001F2E65" w:rsidRPr="003024C9">
          <w:rPr>
            <w:rStyle w:val="Hyperlink"/>
            <w:noProof/>
          </w:rPr>
          <w:t>Werkzaamheden</w:t>
        </w:r>
        <w:r w:rsidR="001F2E65">
          <w:rPr>
            <w:noProof/>
            <w:webHidden/>
          </w:rPr>
          <w:tab/>
        </w:r>
        <w:r w:rsidR="001F2E65">
          <w:rPr>
            <w:noProof/>
            <w:webHidden/>
          </w:rPr>
          <w:fldChar w:fldCharType="begin"/>
        </w:r>
        <w:r w:rsidR="001F2E65">
          <w:rPr>
            <w:noProof/>
            <w:webHidden/>
          </w:rPr>
          <w:instrText xml:space="preserve"> PAGEREF _Toc456948979 \h </w:instrText>
        </w:r>
        <w:r w:rsidR="001F2E65">
          <w:rPr>
            <w:noProof/>
            <w:webHidden/>
          </w:rPr>
        </w:r>
        <w:r w:rsidR="001F2E65">
          <w:rPr>
            <w:noProof/>
            <w:webHidden/>
          </w:rPr>
          <w:fldChar w:fldCharType="separate"/>
        </w:r>
        <w:r w:rsidR="001F2E65">
          <w:rPr>
            <w:noProof/>
            <w:webHidden/>
          </w:rPr>
          <w:t>32</w:t>
        </w:r>
        <w:r w:rsidR="001F2E65">
          <w:rPr>
            <w:noProof/>
            <w:webHidden/>
          </w:rPr>
          <w:fldChar w:fldCharType="end"/>
        </w:r>
      </w:hyperlink>
    </w:p>
    <w:p w14:paraId="7BE87010" w14:textId="77777777" w:rsidR="001F2E65" w:rsidRDefault="00F40ED2">
      <w:pPr>
        <w:pStyle w:val="Inhopg3"/>
        <w:rPr>
          <w:rFonts w:eastAsiaTheme="minorEastAsia"/>
          <w:noProof/>
          <w:color w:val="auto"/>
          <w:sz w:val="22"/>
          <w:szCs w:val="22"/>
          <w:lang w:eastAsia="nl-NL"/>
        </w:rPr>
      </w:pPr>
      <w:hyperlink w:anchor="_Toc456948980" w:history="1">
        <w:r w:rsidR="001F2E65" w:rsidRPr="003024C9">
          <w:rPr>
            <w:rStyle w:val="Hyperlink"/>
            <w:noProof/>
          </w:rPr>
          <w:t>5.4.3</w:t>
        </w:r>
        <w:r w:rsidR="001F2E65">
          <w:rPr>
            <w:rFonts w:eastAsiaTheme="minorEastAsia"/>
            <w:noProof/>
            <w:color w:val="auto"/>
            <w:sz w:val="22"/>
            <w:szCs w:val="22"/>
            <w:lang w:eastAsia="nl-NL"/>
          </w:rPr>
          <w:tab/>
        </w:r>
        <w:r w:rsidR="001F2E65" w:rsidRPr="003024C9">
          <w:rPr>
            <w:rStyle w:val="Hyperlink"/>
            <w:noProof/>
          </w:rPr>
          <w:t>Proces- en producteisen</w:t>
        </w:r>
        <w:r w:rsidR="001F2E65">
          <w:rPr>
            <w:noProof/>
            <w:webHidden/>
          </w:rPr>
          <w:tab/>
        </w:r>
        <w:r w:rsidR="001F2E65">
          <w:rPr>
            <w:noProof/>
            <w:webHidden/>
          </w:rPr>
          <w:fldChar w:fldCharType="begin"/>
        </w:r>
        <w:r w:rsidR="001F2E65">
          <w:rPr>
            <w:noProof/>
            <w:webHidden/>
          </w:rPr>
          <w:instrText xml:space="preserve"> PAGEREF _Toc456948980 \h </w:instrText>
        </w:r>
        <w:r w:rsidR="001F2E65">
          <w:rPr>
            <w:noProof/>
            <w:webHidden/>
          </w:rPr>
        </w:r>
        <w:r w:rsidR="001F2E65">
          <w:rPr>
            <w:noProof/>
            <w:webHidden/>
          </w:rPr>
          <w:fldChar w:fldCharType="separate"/>
        </w:r>
        <w:r w:rsidR="001F2E65">
          <w:rPr>
            <w:noProof/>
            <w:webHidden/>
          </w:rPr>
          <w:t>32</w:t>
        </w:r>
        <w:r w:rsidR="001F2E65">
          <w:rPr>
            <w:noProof/>
            <w:webHidden/>
          </w:rPr>
          <w:fldChar w:fldCharType="end"/>
        </w:r>
      </w:hyperlink>
    </w:p>
    <w:p w14:paraId="1F200409" w14:textId="77777777" w:rsidR="001F2E65" w:rsidRDefault="00F40ED2">
      <w:pPr>
        <w:pStyle w:val="Inhopg2"/>
        <w:rPr>
          <w:rFonts w:eastAsiaTheme="minorEastAsia"/>
          <w:noProof/>
          <w:color w:val="auto"/>
          <w:sz w:val="22"/>
          <w:szCs w:val="22"/>
          <w:lang w:eastAsia="nl-NL"/>
        </w:rPr>
      </w:pPr>
      <w:hyperlink w:anchor="_Toc456948981" w:history="1">
        <w:r w:rsidR="001F2E65" w:rsidRPr="003024C9">
          <w:rPr>
            <w:rStyle w:val="Hyperlink"/>
            <w:noProof/>
          </w:rPr>
          <w:t>5.5</w:t>
        </w:r>
        <w:r w:rsidR="001F2E65">
          <w:rPr>
            <w:rFonts w:eastAsiaTheme="minorEastAsia"/>
            <w:noProof/>
            <w:color w:val="auto"/>
            <w:sz w:val="22"/>
            <w:szCs w:val="22"/>
            <w:lang w:eastAsia="nl-NL"/>
          </w:rPr>
          <w:tab/>
        </w:r>
        <w:r w:rsidR="001F2E65" w:rsidRPr="003024C9">
          <w:rPr>
            <w:rStyle w:val="Hyperlink"/>
            <w:noProof/>
          </w:rPr>
          <w:t>Uitvoeren maatregelen in het kader van vrijkomende maatregelen</w:t>
        </w:r>
        <w:r w:rsidR="001F2E65">
          <w:rPr>
            <w:noProof/>
            <w:webHidden/>
          </w:rPr>
          <w:tab/>
        </w:r>
        <w:r w:rsidR="001F2E65">
          <w:rPr>
            <w:noProof/>
            <w:webHidden/>
          </w:rPr>
          <w:fldChar w:fldCharType="begin"/>
        </w:r>
        <w:r w:rsidR="001F2E65">
          <w:rPr>
            <w:noProof/>
            <w:webHidden/>
          </w:rPr>
          <w:instrText xml:space="preserve"> PAGEREF _Toc456948981 \h </w:instrText>
        </w:r>
        <w:r w:rsidR="001F2E65">
          <w:rPr>
            <w:noProof/>
            <w:webHidden/>
          </w:rPr>
        </w:r>
        <w:r w:rsidR="001F2E65">
          <w:rPr>
            <w:noProof/>
            <w:webHidden/>
          </w:rPr>
          <w:fldChar w:fldCharType="separate"/>
        </w:r>
        <w:r w:rsidR="001F2E65">
          <w:rPr>
            <w:noProof/>
            <w:webHidden/>
          </w:rPr>
          <w:t>33</w:t>
        </w:r>
        <w:r w:rsidR="001F2E65">
          <w:rPr>
            <w:noProof/>
            <w:webHidden/>
          </w:rPr>
          <w:fldChar w:fldCharType="end"/>
        </w:r>
      </w:hyperlink>
    </w:p>
    <w:p w14:paraId="2A47883D" w14:textId="77777777" w:rsidR="001F2E65" w:rsidRDefault="00F40ED2">
      <w:pPr>
        <w:pStyle w:val="Inhopg3"/>
        <w:rPr>
          <w:rFonts w:eastAsiaTheme="minorEastAsia"/>
          <w:noProof/>
          <w:color w:val="auto"/>
          <w:sz w:val="22"/>
          <w:szCs w:val="22"/>
          <w:lang w:eastAsia="nl-NL"/>
        </w:rPr>
      </w:pPr>
      <w:hyperlink w:anchor="_Toc456948982" w:history="1">
        <w:r w:rsidR="001F2E65" w:rsidRPr="003024C9">
          <w:rPr>
            <w:rStyle w:val="Hyperlink"/>
            <w:noProof/>
          </w:rPr>
          <w:t>5.5.1</w:t>
        </w:r>
        <w:r w:rsidR="001F2E65">
          <w:rPr>
            <w:rFonts w:eastAsiaTheme="minorEastAsia"/>
            <w:noProof/>
            <w:color w:val="auto"/>
            <w:sz w:val="22"/>
            <w:szCs w:val="22"/>
            <w:lang w:eastAsia="nl-NL"/>
          </w:rPr>
          <w:tab/>
        </w:r>
        <w:r w:rsidR="001F2E65" w:rsidRPr="003024C9">
          <w:rPr>
            <w:rStyle w:val="Hyperlink"/>
            <w:noProof/>
          </w:rPr>
          <w:t>Doelstelling</w:t>
        </w:r>
        <w:r w:rsidR="001F2E65">
          <w:rPr>
            <w:noProof/>
            <w:webHidden/>
          </w:rPr>
          <w:tab/>
        </w:r>
        <w:r w:rsidR="001F2E65">
          <w:rPr>
            <w:noProof/>
            <w:webHidden/>
          </w:rPr>
          <w:fldChar w:fldCharType="begin"/>
        </w:r>
        <w:r w:rsidR="001F2E65">
          <w:rPr>
            <w:noProof/>
            <w:webHidden/>
          </w:rPr>
          <w:instrText xml:space="preserve"> PAGEREF _Toc456948982 \h </w:instrText>
        </w:r>
        <w:r w:rsidR="001F2E65">
          <w:rPr>
            <w:noProof/>
            <w:webHidden/>
          </w:rPr>
        </w:r>
        <w:r w:rsidR="001F2E65">
          <w:rPr>
            <w:noProof/>
            <w:webHidden/>
          </w:rPr>
          <w:fldChar w:fldCharType="separate"/>
        </w:r>
        <w:r w:rsidR="001F2E65">
          <w:rPr>
            <w:noProof/>
            <w:webHidden/>
          </w:rPr>
          <w:t>33</w:t>
        </w:r>
        <w:r w:rsidR="001F2E65">
          <w:rPr>
            <w:noProof/>
            <w:webHidden/>
          </w:rPr>
          <w:fldChar w:fldCharType="end"/>
        </w:r>
      </w:hyperlink>
    </w:p>
    <w:p w14:paraId="15426421" w14:textId="77777777" w:rsidR="001F2E65" w:rsidRDefault="00F40ED2">
      <w:pPr>
        <w:pStyle w:val="Inhopg3"/>
        <w:rPr>
          <w:rFonts w:eastAsiaTheme="minorEastAsia"/>
          <w:noProof/>
          <w:color w:val="auto"/>
          <w:sz w:val="22"/>
          <w:szCs w:val="22"/>
          <w:lang w:eastAsia="nl-NL"/>
        </w:rPr>
      </w:pPr>
      <w:hyperlink w:anchor="_Toc456948983" w:history="1">
        <w:r w:rsidR="001F2E65" w:rsidRPr="003024C9">
          <w:rPr>
            <w:rStyle w:val="Hyperlink"/>
            <w:noProof/>
          </w:rPr>
          <w:t>5.5.2</w:t>
        </w:r>
        <w:r w:rsidR="001F2E65">
          <w:rPr>
            <w:rFonts w:eastAsiaTheme="minorEastAsia"/>
            <w:noProof/>
            <w:color w:val="auto"/>
            <w:sz w:val="22"/>
            <w:szCs w:val="22"/>
            <w:lang w:eastAsia="nl-NL"/>
          </w:rPr>
          <w:tab/>
        </w:r>
        <w:r w:rsidR="001F2E65" w:rsidRPr="003024C9">
          <w:rPr>
            <w:rStyle w:val="Hyperlink"/>
            <w:noProof/>
          </w:rPr>
          <w:t>Werkzaamheden</w:t>
        </w:r>
        <w:r w:rsidR="001F2E65">
          <w:rPr>
            <w:noProof/>
            <w:webHidden/>
          </w:rPr>
          <w:tab/>
        </w:r>
        <w:r w:rsidR="001F2E65">
          <w:rPr>
            <w:noProof/>
            <w:webHidden/>
          </w:rPr>
          <w:fldChar w:fldCharType="begin"/>
        </w:r>
        <w:r w:rsidR="001F2E65">
          <w:rPr>
            <w:noProof/>
            <w:webHidden/>
          </w:rPr>
          <w:instrText xml:space="preserve"> PAGEREF _Toc456948983 \h </w:instrText>
        </w:r>
        <w:r w:rsidR="001F2E65">
          <w:rPr>
            <w:noProof/>
            <w:webHidden/>
          </w:rPr>
        </w:r>
        <w:r w:rsidR="001F2E65">
          <w:rPr>
            <w:noProof/>
            <w:webHidden/>
          </w:rPr>
          <w:fldChar w:fldCharType="separate"/>
        </w:r>
        <w:r w:rsidR="001F2E65">
          <w:rPr>
            <w:noProof/>
            <w:webHidden/>
          </w:rPr>
          <w:t>33</w:t>
        </w:r>
        <w:r w:rsidR="001F2E65">
          <w:rPr>
            <w:noProof/>
            <w:webHidden/>
          </w:rPr>
          <w:fldChar w:fldCharType="end"/>
        </w:r>
      </w:hyperlink>
    </w:p>
    <w:p w14:paraId="2F0802E8" w14:textId="77777777" w:rsidR="001F2E65" w:rsidRDefault="00F40ED2">
      <w:pPr>
        <w:pStyle w:val="Inhopg3"/>
        <w:rPr>
          <w:rFonts w:eastAsiaTheme="minorEastAsia"/>
          <w:noProof/>
          <w:color w:val="auto"/>
          <w:sz w:val="22"/>
          <w:szCs w:val="22"/>
          <w:lang w:eastAsia="nl-NL"/>
        </w:rPr>
      </w:pPr>
      <w:hyperlink w:anchor="_Toc456948984" w:history="1">
        <w:r w:rsidR="001F2E65" w:rsidRPr="003024C9">
          <w:rPr>
            <w:rStyle w:val="Hyperlink"/>
            <w:noProof/>
            <w:lang w:eastAsia="nl-NL"/>
          </w:rPr>
          <w:t>5.5.3</w:t>
        </w:r>
        <w:r w:rsidR="001F2E65">
          <w:rPr>
            <w:rFonts w:eastAsiaTheme="minorEastAsia"/>
            <w:noProof/>
            <w:color w:val="auto"/>
            <w:sz w:val="22"/>
            <w:szCs w:val="22"/>
            <w:lang w:eastAsia="nl-NL"/>
          </w:rPr>
          <w:tab/>
        </w:r>
        <w:r w:rsidR="001F2E65" w:rsidRPr="003024C9">
          <w:rPr>
            <w:rStyle w:val="Hyperlink"/>
            <w:noProof/>
          </w:rPr>
          <w:t>Proceseisen</w:t>
        </w:r>
        <w:r w:rsidR="001F2E65">
          <w:rPr>
            <w:noProof/>
            <w:webHidden/>
          </w:rPr>
          <w:tab/>
        </w:r>
        <w:r w:rsidR="001F2E65">
          <w:rPr>
            <w:noProof/>
            <w:webHidden/>
          </w:rPr>
          <w:fldChar w:fldCharType="begin"/>
        </w:r>
        <w:r w:rsidR="001F2E65">
          <w:rPr>
            <w:noProof/>
            <w:webHidden/>
          </w:rPr>
          <w:instrText xml:space="preserve"> PAGEREF _Toc456948984 \h </w:instrText>
        </w:r>
        <w:r w:rsidR="001F2E65">
          <w:rPr>
            <w:noProof/>
            <w:webHidden/>
          </w:rPr>
        </w:r>
        <w:r w:rsidR="001F2E65">
          <w:rPr>
            <w:noProof/>
            <w:webHidden/>
          </w:rPr>
          <w:fldChar w:fldCharType="separate"/>
        </w:r>
        <w:r w:rsidR="001F2E65">
          <w:rPr>
            <w:noProof/>
            <w:webHidden/>
          </w:rPr>
          <w:t>33</w:t>
        </w:r>
        <w:r w:rsidR="001F2E65">
          <w:rPr>
            <w:noProof/>
            <w:webHidden/>
          </w:rPr>
          <w:fldChar w:fldCharType="end"/>
        </w:r>
      </w:hyperlink>
    </w:p>
    <w:p w14:paraId="61644B9B" w14:textId="77777777" w:rsidR="001F2E65" w:rsidRDefault="00F40ED2">
      <w:pPr>
        <w:pStyle w:val="Inhopg3"/>
        <w:rPr>
          <w:rFonts w:eastAsiaTheme="minorEastAsia"/>
          <w:noProof/>
          <w:color w:val="auto"/>
          <w:sz w:val="22"/>
          <w:szCs w:val="22"/>
          <w:lang w:eastAsia="nl-NL"/>
        </w:rPr>
      </w:pPr>
      <w:hyperlink w:anchor="_Toc456948985" w:history="1">
        <w:r w:rsidR="001F2E65" w:rsidRPr="003024C9">
          <w:rPr>
            <w:rStyle w:val="Hyperlink"/>
            <w:noProof/>
          </w:rPr>
          <w:t>5.5.4</w:t>
        </w:r>
        <w:r w:rsidR="001F2E65">
          <w:rPr>
            <w:rFonts w:eastAsiaTheme="minorEastAsia"/>
            <w:noProof/>
            <w:color w:val="auto"/>
            <w:sz w:val="22"/>
            <w:szCs w:val="22"/>
            <w:lang w:eastAsia="nl-NL"/>
          </w:rPr>
          <w:tab/>
        </w:r>
        <w:r w:rsidR="001F2E65" w:rsidRPr="003024C9">
          <w:rPr>
            <w:rStyle w:val="Hyperlink"/>
            <w:noProof/>
          </w:rPr>
          <w:t>Producteisen</w:t>
        </w:r>
        <w:r w:rsidR="001F2E65">
          <w:rPr>
            <w:noProof/>
            <w:webHidden/>
          </w:rPr>
          <w:tab/>
        </w:r>
        <w:r w:rsidR="001F2E65">
          <w:rPr>
            <w:noProof/>
            <w:webHidden/>
          </w:rPr>
          <w:fldChar w:fldCharType="begin"/>
        </w:r>
        <w:r w:rsidR="001F2E65">
          <w:rPr>
            <w:noProof/>
            <w:webHidden/>
          </w:rPr>
          <w:instrText xml:space="preserve"> PAGEREF _Toc456948985 \h </w:instrText>
        </w:r>
        <w:r w:rsidR="001F2E65">
          <w:rPr>
            <w:noProof/>
            <w:webHidden/>
          </w:rPr>
        </w:r>
        <w:r w:rsidR="001F2E65">
          <w:rPr>
            <w:noProof/>
            <w:webHidden/>
          </w:rPr>
          <w:fldChar w:fldCharType="separate"/>
        </w:r>
        <w:r w:rsidR="001F2E65">
          <w:rPr>
            <w:noProof/>
            <w:webHidden/>
          </w:rPr>
          <w:t>33</w:t>
        </w:r>
        <w:r w:rsidR="001F2E65">
          <w:rPr>
            <w:noProof/>
            <w:webHidden/>
          </w:rPr>
          <w:fldChar w:fldCharType="end"/>
        </w:r>
      </w:hyperlink>
    </w:p>
    <w:p w14:paraId="5FB56488" w14:textId="77777777" w:rsidR="001F2E65" w:rsidRDefault="00F40ED2">
      <w:pPr>
        <w:pStyle w:val="Inhopg2"/>
        <w:rPr>
          <w:rFonts w:eastAsiaTheme="minorEastAsia"/>
          <w:noProof/>
          <w:color w:val="auto"/>
          <w:sz w:val="22"/>
          <w:szCs w:val="22"/>
          <w:lang w:eastAsia="nl-NL"/>
        </w:rPr>
      </w:pPr>
      <w:hyperlink w:anchor="_Toc456948986" w:history="1">
        <w:r w:rsidR="001F2E65" w:rsidRPr="003024C9">
          <w:rPr>
            <w:rStyle w:val="Hyperlink"/>
            <w:noProof/>
          </w:rPr>
          <w:t>5.6</w:t>
        </w:r>
        <w:r w:rsidR="001F2E65">
          <w:rPr>
            <w:rFonts w:eastAsiaTheme="minorEastAsia"/>
            <w:noProof/>
            <w:color w:val="auto"/>
            <w:sz w:val="22"/>
            <w:szCs w:val="22"/>
            <w:lang w:eastAsia="nl-NL"/>
          </w:rPr>
          <w:tab/>
        </w:r>
        <w:r w:rsidR="001F2E65" w:rsidRPr="003024C9">
          <w:rPr>
            <w:rStyle w:val="Hyperlink"/>
            <w:noProof/>
          </w:rPr>
          <w:t>Keuren en testen</w:t>
        </w:r>
        <w:r w:rsidR="001F2E65">
          <w:rPr>
            <w:noProof/>
            <w:webHidden/>
          </w:rPr>
          <w:tab/>
        </w:r>
        <w:r w:rsidR="001F2E65">
          <w:rPr>
            <w:noProof/>
            <w:webHidden/>
          </w:rPr>
          <w:fldChar w:fldCharType="begin"/>
        </w:r>
        <w:r w:rsidR="001F2E65">
          <w:rPr>
            <w:noProof/>
            <w:webHidden/>
          </w:rPr>
          <w:instrText xml:space="preserve"> PAGEREF _Toc456948986 \h </w:instrText>
        </w:r>
        <w:r w:rsidR="001F2E65">
          <w:rPr>
            <w:noProof/>
            <w:webHidden/>
          </w:rPr>
        </w:r>
        <w:r w:rsidR="001F2E65">
          <w:rPr>
            <w:noProof/>
            <w:webHidden/>
          </w:rPr>
          <w:fldChar w:fldCharType="separate"/>
        </w:r>
        <w:r w:rsidR="001F2E65">
          <w:rPr>
            <w:noProof/>
            <w:webHidden/>
          </w:rPr>
          <w:t>34</w:t>
        </w:r>
        <w:r w:rsidR="001F2E65">
          <w:rPr>
            <w:noProof/>
            <w:webHidden/>
          </w:rPr>
          <w:fldChar w:fldCharType="end"/>
        </w:r>
      </w:hyperlink>
    </w:p>
    <w:p w14:paraId="4CDE8C79" w14:textId="77777777" w:rsidR="001F2E65" w:rsidRDefault="00F40ED2">
      <w:pPr>
        <w:pStyle w:val="Inhopg3"/>
        <w:rPr>
          <w:rFonts w:eastAsiaTheme="minorEastAsia"/>
          <w:noProof/>
          <w:color w:val="auto"/>
          <w:sz w:val="22"/>
          <w:szCs w:val="22"/>
          <w:lang w:eastAsia="nl-NL"/>
        </w:rPr>
      </w:pPr>
      <w:hyperlink w:anchor="_Toc456948987" w:history="1">
        <w:r w:rsidR="001F2E65" w:rsidRPr="003024C9">
          <w:rPr>
            <w:rStyle w:val="Hyperlink"/>
            <w:noProof/>
          </w:rPr>
          <w:t>5.6.2</w:t>
        </w:r>
        <w:r w:rsidR="001F2E65">
          <w:rPr>
            <w:rFonts w:eastAsiaTheme="minorEastAsia"/>
            <w:noProof/>
            <w:color w:val="auto"/>
            <w:sz w:val="22"/>
            <w:szCs w:val="22"/>
            <w:lang w:eastAsia="nl-NL"/>
          </w:rPr>
          <w:tab/>
        </w:r>
        <w:r w:rsidR="001F2E65" w:rsidRPr="003024C9">
          <w:rPr>
            <w:rStyle w:val="Hyperlink"/>
            <w:noProof/>
          </w:rPr>
          <w:t>Proceseisen</w:t>
        </w:r>
        <w:r w:rsidR="001F2E65">
          <w:rPr>
            <w:noProof/>
            <w:webHidden/>
          </w:rPr>
          <w:tab/>
        </w:r>
        <w:r w:rsidR="001F2E65">
          <w:rPr>
            <w:noProof/>
            <w:webHidden/>
          </w:rPr>
          <w:fldChar w:fldCharType="begin"/>
        </w:r>
        <w:r w:rsidR="001F2E65">
          <w:rPr>
            <w:noProof/>
            <w:webHidden/>
          </w:rPr>
          <w:instrText xml:space="preserve"> PAGEREF _Toc456948987 \h </w:instrText>
        </w:r>
        <w:r w:rsidR="001F2E65">
          <w:rPr>
            <w:noProof/>
            <w:webHidden/>
          </w:rPr>
        </w:r>
        <w:r w:rsidR="001F2E65">
          <w:rPr>
            <w:noProof/>
            <w:webHidden/>
          </w:rPr>
          <w:fldChar w:fldCharType="separate"/>
        </w:r>
        <w:r w:rsidR="001F2E65">
          <w:rPr>
            <w:noProof/>
            <w:webHidden/>
          </w:rPr>
          <w:t>34</w:t>
        </w:r>
        <w:r w:rsidR="001F2E65">
          <w:rPr>
            <w:noProof/>
            <w:webHidden/>
          </w:rPr>
          <w:fldChar w:fldCharType="end"/>
        </w:r>
      </w:hyperlink>
    </w:p>
    <w:p w14:paraId="10BFDA59" w14:textId="77777777" w:rsidR="001F2E65" w:rsidRDefault="00F40ED2">
      <w:pPr>
        <w:pStyle w:val="Inhopg3"/>
        <w:rPr>
          <w:rFonts w:eastAsiaTheme="minorEastAsia"/>
          <w:noProof/>
          <w:color w:val="auto"/>
          <w:sz w:val="22"/>
          <w:szCs w:val="22"/>
          <w:lang w:eastAsia="nl-NL"/>
        </w:rPr>
      </w:pPr>
      <w:hyperlink w:anchor="_Toc456948988" w:history="1">
        <w:r w:rsidR="001F2E65" w:rsidRPr="003024C9">
          <w:rPr>
            <w:rStyle w:val="Hyperlink"/>
            <w:noProof/>
          </w:rPr>
          <w:t>5.6.3</w:t>
        </w:r>
        <w:r w:rsidR="001F2E65">
          <w:rPr>
            <w:rFonts w:eastAsiaTheme="minorEastAsia"/>
            <w:noProof/>
            <w:color w:val="auto"/>
            <w:sz w:val="22"/>
            <w:szCs w:val="22"/>
            <w:lang w:eastAsia="nl-NL"/>
          </w:rPr>
          <w:tab/>
        </w:r>
        <w:r w:rsidR="001F2E65" w:rsidRPr="003024C9">
          <w:rPr>
            <w:rStyle w:val="Hyperlink"/>
            <w:noProof/>
          </w:rPr>
          <w:t>Producteisen</w:t>
        </w:r>
        <w:r w:rsidR="001F2E65">
          <w:rPr>
            <w:noProof/>
            <w:webHidden/>
          </w:rPr>
          <w:tab/>
        </w:r>
        <w:r w:rsidR="001F2E65">
          <w:rPr>
            <w:noProof/>
            <w:webHidden/>
          </w:rPr>
          <w:fldChar w:fldCharType="begin"/>
        </w:r>
        <w:r w:rsidR="001F2E65">
          <w:rPr>
            <w:noProof/>
            <w:webHidden/>
          </w:rPr>
          <w:instrText xml:space="preserve"> PAGEREF _Toc456948988 \h </w:instrText>
        </w:r>
        <w:r w:rsidR="001F2E65">
          <w:rPr>
            <w:noProof/>
            <w:webHidden/>
          </w:rPr>
        </w:r>
        <w:r w:rsidR="001F2E65">
          <w:rPr>
            <w:noProof/>
            <w:webHidden/>
          </w:rPr>
          <w:fldChar w:fldCharType="separate"/>
        </w:r>
        <w:r w:rsidR="001F2E65">
          <w:rPr>
            <w:noProof/>
            <w:webHidden/>
          </w:rPr>
          <w:t>35</w:t>
        </w:r>
        <w:r w:rsidR="001F2E65">
          <w:rPr>
            <w:noProof/>
            <w:webHidden/>
          </w:rPr>
          <w:fldChar w:fldCharType="end"/>
        </w:r>
      </w:hyperlink>
    </w:p>
    <w:p w14:paraId="2B283A63" w14:textId="77777777" w:rsidR="001F2E65" w:rsidRDefault="00F40ED2">
      <w:pPr>
        <w:pStyle w:val="Inhopg2"/>
        <w:rPr>
          <w:rFonts w:eastAsiaTheme="minorEastAsia"/>
          <w:noProof/>
          <w:color w:val="auto"/>
          <w:sz w:val="22"/>
          <w:szCs w:val="22"/>
          <w:lang w:eastAsia="nl-NL"/>
        </w:rPr>
      </w:pPr>
      <w:hyperlink w:anchor="_Toc456948989" w:history="1">
        <w:r w:rsidR="001F2E65" w:rsidRPr="003024C9">
          <w:rPr>
            <w:rStyle w:val="Hyperlink"/>
            <w:noProof/>
          </w:rPr>
          <w:t>5.7</w:t>
        </w:r>
        <w:r w:rsidR="001F2E65">
          <w:rPr>
            <w:rFonts w:eastAsiaTheme="minorEastAsia"/>
            <w:noProof/>
            <w:color w:val="auto"/>
            <w:sz w:val="22"/>
            <w:szCs w:val="22"/>
            <w:lang w:eastAsia="nl-NL"/>
          </w:rPr>
          <w:tab/>
        </w:r>
        <w:r w:rsidR="001F2E65" w:rsidRPr="003024C9">
          <w:rPr>
            <w:rStyle w:val="Hyperlink"/>
            <w:noProof/>
          </w:rPr>
          <w:t>Ingebruikname</w:t>
        </w:r>
        <w:r w:rsidR="001F2E65">
          <w:rPr>
            <w:noProof/>
            <w:webHidden/>
          </w:rPr>
          <w:tab/>
        </w:r>
        <w:r w:rsidR="001F2E65">
          <w:rPr>
            <w:noProof/>
            <w:webHidden/>
          </w:rPr>
          <w:fldChar w:fldCharType="begin"/>
        </w:r>
        <w:r w:rsidR="001F2E65">
          <w:rPr>
            <w:noProof/>
            <w:webHidden/>
          </w:rPr>
          <w:instrText xml:space="preserve"> PAGEREF _Toc456948989 \h </w:instrText>
        </w:r>
        <w:r w:rsidR="001F2E65">
          <w:rPr>
            <w:noProof/>
            <w:webHidden/>
          </w:rPr>
        </w:r>
        <w:r w:rsidR="001F2E65">
          <w:rPr>
            <w:noProof/>
            <w:webHidden/>
          </w:rPr>
          <w:fldChar w:fldCharType="separate"/>
        </w:r>
        <w:r w:rsidR="001F2E65">
          <w:rPr>
            <w:noProof/>
            <w:webHidden/>
          </w:rPr>
          <w:t>38</w:t>
        </w:r>
        <w:r w:rsidR="001F2E65">
          <w:rPr>
            <w:noProof/>
            <w:webHidden/>
          </w:rPr>
          <w:fldChar w:fldCharType="end"/>
        </w:r>
      </w:hyperlink>
    </w:p>
    <w:p w14:paraId="4154A854" w14:textId="77777777" w:rsidR="001F2E65" w:rsidRDefault="00F40ED2">
      <w:pPr>
        <w:pStyle w:val="Inhopg3"/>
        <w:rPr>
          <w:rFonts w:eastAsiaTheme="minorEastAsia"/>
          <w:noProof/>
          <w:color w:val="auto"/>
          <w:sz w:val="22"/>
          <w:szCs w:val="22"/>
          <w:lang w:eastAsia="nl-NL"/>
        </w:rPr>
      </w:pPr>
      <w:hyperlink w:anchor="_Toc456948990" w:history="1">
        <w:r w:rsidR="001F2E65" w:rsidRPr="003024C9">
          <w:rPr>
            <w:rStyle w:val="Hyperlink"/>
            <w:noProof/>
          </w:rPr>
          <w:t>5.7.1</w:t>
        </w:r>
        <w:r w:rsidR="001F2E65">
          <w:rPr>
            <w:rFonts w:eastAsiaTheme="minorEastAsia"/>
            <w:noProof/>
            <w:color w:val="auto"/>
            <w:sz w:val="22"/>
            <w:szCs w:val="22"/>
            <w:lang w:eastAsia="nl-NL"/>
          </w:rPr>
          <w:tab/>
        </w:r>
        <w:r w:rsidR="001F2E65" w:rsidRPr="003024C9">
          <w:rPr>
            <w:rStyle w:val="Hyperlink"/>
            <w:noProof/>
          </w:rPr>
          <w:t>Doelstelling</w:t>
        </w:r>
        <w:r w:rsidR="001F2E65">
          <w:rPr>
            <w:noProof/>
            <w:webHidden/>
          </w:rPr>
          <w:tab/>
        </w:r>
        <w:r w:rsidR="001F2E65">
          <w:rPr>
            <w:noProof/>
            <w:webHidden/>
          </w:rPr>
          <w:fldChar w:fldCharType="begin"/>
        </w:r>
        <w:r w:rsidR="001F2E65">
          <w:rPr>
            <w:noProof/>
            <w:webHidden/>
          </w:rPr>
          <w:instrText xml:space="preserve"> PAGEREF _Toc456948990 \h </w:instrText>
        </w:r>
        <w:r w:rsidR="001F2E65">
          <w:rPr>
            <w:noProof/>
            <w:webHidden/>
          </w:rPr>
        </w:r>
        <w:r w:rsidR="001F2E65">
          <w:rPr>
            <w:noProof/>
            <w:webHidden/>
          </w:rPr>
          <w:fldChar w:fldCharType="separate"/>
        </w:r>
        <w:r w:rsidR="001F2E65">
          <w:rPr>
            <w:noProof/>
            <w:webHidden/>
          </w:rPr>
          <w:t>38</w:t>
        </w:r>
        <w:r w:rsidR="001F2E65">
          <w:rPr>
            <w:noProof/>
            <w:webHidden/>
          </w:rPr>
          <w:fldChar w:fldCharType="end"/>
        </w:r>
      </w:hyperlink>
    </w:p>
    <w:p w14:paraId="67CA797A" w14:textId="77777777" w:rsidR="001F2E65" w:rsidRDefault="00F40ED2">
      <w:pPr>
        <w:pStyle w:val="Inhopg3"/>
        <w:rPr>
          <w:rFonts w:eastAsiaTheme="minorEastAsia"/>
          <w:noProof/>
          <w:color w:val="auto"/>
          <w:sz w:val="22"/>
          <w:szCs w:val="22"/>
          <w:lang w:eastAsia="nl-NL"/>
        </w:rPr>
      </w:pPr>
      <w:hyperlink w:anchor="_Toc456948991" w:history="1">
        <w:r w:rsidR="001F2E65" w:rsidRPr="003024C9">
          <w:rPr>
            <w:rStyle w:val="Hyperlink"/>
            <w:noProof/>
          </w:rPr>
          <w:t>5.7.2</w:t>
        </w:r>
        <w:r w:rsidR="001F2E65">
          <w:rPr>
            <w:rFonts w:eastAsiaTheme="minorEastAsia"/>
            <w:noProof/>
            <w:color w:val="auto"/>
            <w:sz w:val="22"/>
            <w:szCs w:val="22"/>
            <w:lang w:eastAsia="nl-NL"/>
          </w:rPr>
          <w:tab/>
        </w:r>
        <w:r w:rsidR="001F2E65" w:rsidRPr="003024C9">
          <w:rPr>
            <w:rStyle w:val="Hyperlink"/>
            <w:noProof/>
          </w:rPr>
          <w:t>Werkzaamheden</w:t>
        </w:r>
        <w:r w:rsidR="001F2E65">
          <w:rPr>
            <w:noProof/>
            <w:webHidden/>
          </w:rPr>
          <w:tab/>
        </w:r>
        <w:r w:rsidR="001F2E65">
          <w:rPr>
            <w:noProof/>
            <w:webHidden/>
          </w:rPr>
          <w:fldChar w:fldCharType="begin"/>
        </w:r>
        <w:r w:rsidR="001F2E65">
          <w:rPr>
            <w:noProof/>
            <w:webHidden/>
          </w:rPr>
          <w:instrText xml:space="preserve"> PAGEREF _Toc456948991 \h </w:instrText>
        </w:r>
        <w:r w:rsidR="001F2E65">
          <w:rPr>
            <w:noProof/>
            <w:webHidden/>
          </w:rPr>
        </w:r>
        <w:r w:rsidR="001F2E65">
          <w:rPr>
            <w:noProof/>
            <w:webHidden/>
          </w:rPr>
          <w:fldChar w:fldCharType="separate"/>
        </w:r>
        <w:r w:rsidR="001F2E65">
          <w:rPr>
            <w:noProof/>
            <w:webHidden/>
          </w:rPr>
          <w:t>38</w:t>
        </w:r>
        <w:r w:rsidR="001F2E65">
          <w:rPr>
            <w:noProof/>
            <w:webHidden/>
          </w:rPr>
          <w:fldChar w:fldCharType="end"/>
        </w:r>
      </w:hyperlink>
    </w:p>
    <w:p w14:paraId="5DA32ACA" w14:textId="77777777" w:rsidR="001F2E65" w:rsidRDefault="00F40ED2">
      <w:pPr>
        <w:pStyle w:val="Inhopg3"/>
        <w:rPr>
          <w:rFonts w:eastAsiaTheme="minorEastAsia"/>
          <w:noProof/>
          <w:color w:val="auto"/>
          <w:sz w:val="22"/>
          <w:szCs w:val="22"/>
          <w:lang w:eastAsia="nl-NL"/>
        </w:rPr>
      </w:pPr>
      <w:hyperlink w:anchor="_Toc456948992" w:history="1">
        <w:r w:rsidR="001F2E65" w:rsidRPr="003024C9">
          <w:rPr>
            <w:rStyle w:val="Hyperlink"/>
            <w:noProof/>
          </w:rPr>
          <w:t>5.7.3</w:t>
        </w:r>
        <w:r w:rsidR="001F2E65">
          <w:rPr>
            <w:rFonts w:eastAsiaTheme="minorEastAsia"/>
            <w:noProof/>
            <w:color w:val="auto"/>
            <w:sz w:val="22"/>
            <w:szCs w:val="22"/>
            <w:lang w:eastAsia="nl-NL"/>
          </w:rPr>
          <w:tab/>
        </w:r>
        <w:r w:rsidR="001F2E65" w:rsidRPr="003024C9">
          <w:rPr>
            <w:rStyle w:val="Hyperlink"/>
            <w:noProof/>
          </w:rPr>
          <w:t>Proceseisen</w:t>
        </w:r>
        <w:r w:rsidR="001F2E65">
          <w:rPr>
            <w:noProof/>
            <w:webHidden/>
          </w:rPr>
          <w:tab/>
        </w:r>
        <w:r w:rsidR="001F2E65">
          <w:rPr>
            <w:noProof/>
            <w:webHidden/>
          </w:rPr>
          <w:fldChar w:fldCharType="begin"/>
        </w:r>
        <w:r w:rsidR="001F2E65">
          <w:rPr>
            <w:noProof/>
            <w:webHidden/>
          </w:rPr>
          <w:instrText xml:space="preserve"> PAGEREF _Toc456948992 \h </w:instrText>
        </w:r>
        <w:r w:rsidR="001F2E65">
          <w:rPr>
            <w:noProof/>
            <w:webHidden/>
          </w:rPr>
        </w:r>
        <w:r w:rsidR="001F2E65">
          <w:rPr>
            <w:noProof/>
            <w:webHidden/>
          </w:rPr>
          <w:fldChar w:fldCharType="separate"/>
        </w:r>
        <w:r w:rsidR="001F2E65">
          <w:rPr>
            <w:noProof/>
            <w:webHidden/>
          </w:rPr>
          <w:t>38</w:t>
        </w:r>
        <w:r w:rsidR="001F2E65">
          <w:rPr>
            <w:noProof/>
            <w:webHidden/>
          </w:rPr>
          <w:fldChar w:fldCharType="end"/>
        </w:r>
      </w:hyperlink>
    </w:p>
    <w:p w14:paraId="57AD6FAF" w14:textId="77777777" w:rsidR="001F2E65" w:rsidRDefault="00F40ED2">
      <w:pPr>
        <w:pStyle w:val="Inhopg2"/>
        <w:rPr>
          <w:rFonts w:eastAsiaTheme="minorEastAsia"/>
          <w:noProof/>
          <w:color w:val="auto"/>
          <w:sz w:val="22"/>
          <w:szCs w:val="22"/>
          <w:lang w:eastAsia="nl-NL"/>
        </w:rPr>
      </w:pPr>
      <w:hyperlink w:anchor="_Toc456948993" w:history="1">
        <w:r w:rsidR="001F2E65" w:rsidRPr="003024C9">
          <w:rPr>
            <w:rStyle w:val="Hyperlink"/>
            <w:noProof/>
          </w:rPr>
          <w:t>5.8</w:t>
        </w:r>
        <w:r w:rsidR="001F2E65">
          <w:rPr>
            <w:rFonts w:eastAsiaTheme="minorEastAsia"/>
            <w:noProof/>
            <w:color w:val="auto"/>
            <w:sz w:val="22"/>
            <w:szCs w:val="22"/>
            <w:lang w:eastAsia="nl-NL"/>
          </w:rPr>
          <w:tab/>
        </w:r>
        <w:r w:rsidR="001F2E65" w:rsidRPr="003024C9">
          <w:rPr>
            <w:rStyle w:val="Hyperlink"/>
            <w:noProof/>
          </w:rPr>
          <w:t>Afleveren en opleveren</w:t>
        </w:r>
        <w:r w:rsidR="001F2E65">
          <w:rPr>
            <w:noProof/>
            <w:webHidden/>
          </w:rPr>
          <w:tab/>
        </w:r>
        <w:r w:rsidR="001F2E65">
          <w:rPr>
            <w:noProof/>
            <w:webHidden/>
          </w:rPr>
          <w:fldChar w:fldCharType="begin"/>
        </w:r>
        <w:r w:rsidR="001F2E65">
          <w:rPr>
            <w:noProof/>
            <w:webHidden/>
          </w:rPr>
          <w:instrText xml:space="preserve"> PAGEREF _Toc456948993 \h </w:instrText>
        </w:r>
        <w:r w:rsidR="001F2E65">
          <w:rPr>
            <w:noProof/>
            <w:webHidden/>
          </w:rPr>
        </w:r>
        <w:r w:rsidR="001F2E65">
          <w:rPr>
            <w:noProof/>
            <w:webHidden/>
          </w:rPr>
          <w:fldChar w:fldCharType="separate"/>
        </w:r>
        <w:r w:rsidR="001F2E65">
          <w:rPr>
            <w:noProof/>
            <w:webHidden/>
          </w:rPr>
          <w:t>38</w:t>
        </w:r>
        <w:r w:rsidR="001F2E65">
          <w:rPr>
            <w:noProof/>
            <w:webHidden/>
          </w:rPr>
          <w:fldChar w:fldCharType="end"/>
        </w:r>
      </w:hyperlink>
    </w:p>
    <w:p w14:paraId="33A2606C" w14:textId="77777777" w:rsidR="001F2E65" w:rsidRDefault="00F40ED2">
      <w:pPr>
        <w:pStyle w:val="Inhopg3"/>
        <w:rPr>
          <w:rFonts w:eastAsiaTheme="minorEastAsia"/>
          <w:noProof/>
          <w:color w:val="auto"/>
          <w:sz w:val="22"/>
          <w:szCs w:val="22"/>
          <w:lang w:eastAsia="nl-NL"/>
        </w:rPr>
      </w:pPr>
      <w:hyperlink w:anchor="_Toc456948994" w:history="1">
        <w:r w:rsidR="001F2E65" w:rsidRPr="003024C9">
          <w:rPr>
            <w:rStyle w:val="Hyperlink"/>
            <w:noProof/>
          </w:rPr>
          <w:t>5.8.1</w:t>
        </w:r>
        <w:r w:rsidR="001F2E65">
          <w:rPr>
            <w:rFonts w:eastAsiaTheme="minorEastAsia"/>
            <w:noProof/>
            <w:color w:val="auto"/>
            <w:sz w:val="22"/>
            <w:szCs w:val="22"/>
            <w:lang w:eastAsia="nl-NL"/>
          </w:rPr>
          <w:tab/>
        </w:r>
        <w:r w:rsidR="001F2E65" w:rsidRPr="003024C9">
          <w:rPr>
            <w:rStyle w:val="Hyperlink"/>
            <w:noProof/>
          </w:rPr>
          <w:t>Doelstelling</w:t>
        </w:r>
        <w:r w:rsidR="001F2E65">
          <w:rPr>
            <w:noProof/>
            <w:webHidden/>
          </w:rPr>
          <w:tab/>
        </w:r>
        <w:r w:rsidR="001F2E65">
          <w:rPr>
            <w:noProof/>
            <w:webHidden/>
          </w:rPr>
          <w:fldChar w:fldCharType="begin"/>
        </w:r>
        <w:r w:rsidR="001F2E65">
          <w:rPr>
            <w:noProof/>
            <w:webHidden/>
          </w:rPr>
          <w:instrText xml:space="preserve"> PAGEREF _Toc456948994 \h </w:instrText>
        </w:r>
        <w:r w:rsidR="001F2E65">
          <w:rPr>
            <w:noProof/>
            <w:webHidden/>
          </w:rPr>
        </w:r>
        <w:r w:rsidR="001F2E65">
          <w:rPr>
            <w:noProof/>
            <w:webHidden/>
          </w:rPr>
          <w:fldChar w:fldCharType="separate"/>
        </w:r>
        <w:r w:rsidR="001F2E65">
          <w:rPr>
            <w:noProof/>
            <w:webHidden/>
          </w:rPr>
          <w:t>38</w:t>
        </w:r>
        <w:r w:rsidR="001F2E65">
          <w:rPr>
            <w:noProof/>
            <w:webHidden/>
          </w:rPr>
          <w:fldChar w:fldCharType="end"/>
        </w:r>
      </w:hyperlink>
    </w:p>
    <w:p w14:paraId="7759CC86" w14:textId="77777777" w:rsidR="001F2E65" w:rsidRDefault="00F40ED2">
      <w:pPr>
        <w:pStyle w:val="Inhopg3"/>
        <w:rPr>
          <w:rFonts w:eastAsiaTheme="minorEastAsia"/>
          <w:noProof/>
          <w:color w:val="auto"/>
          <w:sz w:val="22"/>
          <w:szCs w:val="22"/>
          <w:lang w:eastAsia="nl-NL"/>
        </w:rPr>
      </w:pPr>
      <w:hyperlink w:anchor="_Toc456948995" w:history="1">
        <w:r w:rsidR="001F2E65" w:rsidRPr="003024C9">
          <w:rPr>
            <w:rStyle w:val="Hyperlink"/>
            <w:noProof/>
          </w:rPr>
          <w:t>5.8.2</w:t>
        </w:r>
        <w:r w:rsidR="001F2E65">
          <w:rPr>
            <w:rFonts w:eastAsiaTheme="minorEastAsia"/>
            <w:noProof/>
            <w:color w:val="auto"/>
            <w:sz w:val="22"/>
            <w:szCs w:val="22"/>
            <w:lang w:eastAsia="nl-NL"/>
          </w:rPr>
          <w:tab/>
        </w:r>
        <w:r w:rsidR="001F2E65" w:rsidRPr="003024C9">
          <w:rPr>
            <w:rStyle w:val="Hyperlink"/>
            <w:noProof/>
          </w:rPr>
          <w:t>Werkzaamheden</w:t>
        </w:r>
        <w:r w:rsidR="001F2E65">
          <w:rPr>
            <w:noProof/>
            <w:webHidden/>
          </w:rPr>
          <w:tab/>
        </w:r>
        <w:r w:rsidR="001F2E65">
          <w:rPr>
            <w:noProof/>
            <w:webHidden/>
          </w:rPr>
          <w:fldChar w:fldCharType="begin"/>
        </w:r>
        <w:r w:rsidR="001F2E65">
          <w:rPr>
            <w:noProof/>
            <w:webHidden/>
          </w:rPr>
          <w:instrText xml:space="preserve"> PAGEREF _Toc456948995 \h </w:instrText>
        </w:r>
        <w:r w:rsidR="001F2E65">
          <w:rPr>
            <w:noProof/>
            <w:webHidden/>
          </w:rPr>
        </w:r>
        <w:r w:rsidR="001F2E65">
          <w:rPr>
            <w:noProof/>
            <w:webHidden/>
          </w:rPr>
          <w:fldChar w:fldCharType="separate"/>
        </w:r>
        <w:r w:rsidR="001F2E65">
          <w:rPr>
            <w:noProof/>
            <w:webHidden/>
          </w:rPr>
          <w:t>38</w:t>
        </w:r>
        <w:r w:rsidR="001F2E65">
          <w:rPr>
            <w:noProof/>
            <w:webHidden/>
          </w:rPr>
          <w:fldChar w:fldCharType="end"/>
        </w:r>
      </w:hyperlink>
    </w:p>
    <w:p w14:paraId="4B0820D9" w14:textId="77777777" w:rsidR="001F2E65" w:rsidRDefault="00F40ED2">
      <w:pPr>
        <w:pStyle w:val="Inhopg3"/>
        <w:rPr>
          <w:rFonts w:eastAsiaTheme="minorEastAsia"/>
          <w:noProof/>
          <w:color w:val="auto"/>
          <w:sz w:val="22"/>
          <w:szCs w:val="22"/>
          <w:lang w:eastAsia="nl-NL"/>
        </w:rPr>
      </w:pPr>
      <w:hyperlink w:anchor="_Toc456948996" w:history="1">
        <w:r w:rsidR="001F2E65" w:rsidRPr="003024C9">
          <w:rPr>
            <w:rStyle w:val="Hyperlink"/>
            <w:noProof/>
          </w:rPr>
          <w:t>5.8.3</w:t>
        </w:r>
        <w:r w:rsidR="001F2E65">
          <w:rPr>
            <w:rFonts w:eastAsiaTheme="minorEastAsia"/>
            <w:noProof/>
            <w:color w:val="auto"/>
            <w:sz w:val="22"/>
            <w:szCs w:val="22"/>
            <w:lang w:eastAsia="nl-NL"/>
          </w:rPr>
          <w:tab/>
        </w:r>
        <w:r w:rsidR="001F2E65" w:rsidRPr="003024C9">
          <w:rPr>
            <w:rStyle w:val="Hyperlink"/>
            <w:noProof/>
          </w:rPr>
          <w:t>Proceseisen</w:t>
        </w:r>
        <w:r w:rsidR="001F2E65">
          <w:rPr>
            <w:noProof/>
            <w:webHidden/>
          </w:rPr>
          <w:tab/>
        </w:r>
        <w:r w:rsidR="001F2E65">
          <w:rPr>
            <w:noProof/>
            <w:webHidden/>
          </w:rPr>
          <w:fldChar w:fldCharType="begin"/>
        </w:r>
        <w:r w:rsidR="001F2E65">
          <w:rPr>
            <w:noProof/>
            <w:webHidden/>
          </w:rPr>
          <w:instrText xml:space="preserve"> PAGEREF _Toc456948996 \h </w:instrText>
        </w:r>
        <w:r w:rsidR="001F2E65">
          <w:rPr>
            <w:noProof/>
            <w:webHidden/>
          </w:rPr>
        </w:r>
        <w:r w:rsidR="001F2E65">
          <w:rPr>
            <w:noProof/>
            <w:webHidden/>
          </w:rPr>
          <w:fldChar w:fldCharType="separate"/>
        </w:r>
        <w:r w:rsidR="001F2E65">
          <w:rPr>
            <w:noProof/>
            <w:webHidden/>
          </w:rPr>
          <w:t>39</w:t>
        </w:r>
        <w:r w:rsidR="001F2E65">
          <w:rPr>
            <w:noProof/>
            <w:webHidden/>
          </w:rPr>
          <w:fldChar w:fldCharType="end"/>
        </w:r>
      </w:hyperlink>
    </w:p>
    <w:p w14:paraId="11E0FB87" w14:textId="77777777" w:rsidR="001F2E65" w:rsidRDefault="00F40ED2">
      <w:pPr>
        <w:pStyle w:val="Inhopg3"/>
        <w:rPr>
          <w:rFonts w:eastAsiaTheme="minorEastAsia"/>
          <w:noProof/>
          <w:color w:val="auto"/>
          <w:sz w:val="22"/>
          <w:szCs w:val="22"/>
          <w:lang w:eastAsia="nl-NL"/>
        </w:rPr>
      </w:pPr>
      <w:hyperlink w:anchor="_Toc456948997" w:history="1">
        <w:r w:rsidR="001F2E65" w:rsidRPr="003024C9">
          <w:rPr>
            <w:rStyle w:val="Hyperlink"/>
            <w:noProof/>
          </w:rPr>
          <w:t>5.8.4</w:t>
        </w:r>
        <w:r w:rsidR="001F2E65">
          <w:rPr>
            <w:rFonts w:eastAsiaTheme="minorEastAsia"/>
            <w:noProof/>
            <w:color w:val="auto"/>
            <w:sz w:val="22"/>
            <w:szCs w:val="22"/>
            <w:lang w:eastAsia="nl-NL"/>
          </w:rPr>
          <w:tab/>
        </w:r>
        <w:r w:rsidR="001F2E65" w:rsidRPr="003024C9">
          <w:rPr>
            <w:rStyle w:val="Hyperlink"/>
            <w:noProof/>
          </w:rPr>
          <w:t>Producteisen</w:t>
        </w:r>
        <w:r w:rsidR="001F2E65">
          <w:rPr>
            <w:noProof/>
            <w:webHidden/>
          </w:rPr>
          <w:tab/>
        </w:r>
        <w:r w:rsidR="001F2E65">
          <w:rPr>
            <w:noProof/>
            <w:webHidden/>
          </w:rPr>
          <w:fldChar w:fldCharType="begin"/>
        </w:r>
        <w:r w:rsidR="001F2E65">
          <w:rPr>
            <w:noProof/>
            <w:webHidden/>
          </w:rPr>
          <w:instrText xml:space="preserve"> PAGEREF _Toc456948997 \h </w:instrText>
        </w:r>
        <w:r w:rsidR="001F2E65">
          <w:rPr>
            <w:noProof/>
            <w:webHidden/>
          </w:rPr>
        </w:r>
        <w:r w:rsidR="001F2E65">
          <w:rPr>
            <w:noProof/>
            <w:webHidden/>
          </w:rPr>
          <w:fldChar w:fldCharType="separate"/>
        </w:r>
        <w:r w:rsidR="001F2E65">
          <w:rPr>
            <w:noProof/>
            <w:webHidden/>
          </w:rPr>
          <w:t>39</w:t>
        </w:r>
        <w:r w:rsidR="001F2E65">
          <w:rPr>
            <w:noProof/>
            <w:webHidden/>
          </w:rPr>
          <w:fldChar w:fldCharType="end"/>
        </w:r>
      </w:hyperlink>
    </w:p>
    <w:p w14:paraId="7F1E2396" w14:textId="77777777" w:rsidR="001F2E65" w:rsidRDefault="00F40ED2">
      <w:pPr>
        <w:pStyle w:val="Inhopg1"/>
        <w:rPr>
          <w:rFonts w:eastAsiaTheme="minorEastAsia"/>
          <w:b w:val="0"/>
          <w:caps w:val="0"/>
          <w:noProof/>
          <w:color w:val="auto"/>
          <w:sz w:val="22"/>
          <w:szCs w:val="22"/>
          <w:lang w:eastAsia="nl-NL"/>
        </w:rPr>
      </w:pPr>
      <w:hyperlink w:anchor="_Toc456948998" w:history="1">
        <w:r w:rsidR="001F2E65" w:rsidRPr="003024C9">
          <w:rPr>
            <w:rStyle w:val="Hyperlink"/>
            <w:noProof/>
          </w:rPr>
          <w:t>6</w:t>
        </w:r>
        <w:r w:rsidR="001F2E65">
          <w:rPr>
            <w:rFonts w:eastAsiaTheme="minorEastAsia"/>
            <w:b w:val="0"/>
            <w:caps w:val="0"/>
            <w:noProof/>
            <w:color w:val="auto"/>
            <w:sz w:val="22"/>
            <w:szCs w:val="22"/>
            <w:lang w:eastAsia="nl-NL"/>
          </w:rPr>
          <w:tab/>
        </w:r>
        <w:r w:rsidR="001F2E65" w:rsidRPr="003024C9">
          <w:rPr>
            <w:rStyle w:val="Hyperlink"/>
            <w:noProof/>
          </w:rPr>
          <w:t>Technisch management Meerjarig Onderhoud</w:t>
        </w:r>
        <w:r w:rsidR="001F2E65">
          <w:rPr>
            <w:noProof/>
            <w:webHidden/>
          </w:rPr>
          <w:tab/>
        </w:r>
        <w:r w:rsidR="001F2E65">
          <w:rPr>
            <w:noProof/>
            <w:webHidden/>
          </w:rPr>
          <w:fldChar w:fldCharType="begin"/>
        </w:r>
        <w:r w:rsidR="001F2E65">
          <w:rPr>
            <w:noProof/>
            <w:webHidden/>
          </w:rPr>
          <w:instrText xml:space="preserve"> PAGEREF _Toc456948998 \h </w:instrText>
        </w:r>
        <w:r w:rsidR="001F2E65">
          <w:rPr>
            <w:noProof/>
            <w:webHidden/>
          </w:rPr>
        </w:r>
        <w:r w:rsidR="001F2E65">
          <w:rPr>
            <w:noProof/>
            <w:webHidden/>
          </w:rPr>
          <w:fldChar w:fldCharType="separate"/>
        </w:r>
        <w:r w:rsidR="001F2E65">
          <w:rPr>
            <w:noProof/>
            <w:webHidden/>
          </w:rPr>
          <w:t>41</w:t>
        </w:r>
        <w:r w:rsidR="001F2E65">
          <w:rPr>
            <w:noProof/>
            <w:webHidden/>
          </w:rPr>
          <w:fldChar w:fldCharType="end"/>
        </w:r>
      </w:hyperlink>
    </w:p>
    <w:p w14:paraId="42481E83" w14:textId="77777777" w:rsidR="001F2E65" w:rsidRDefault="00F40ED2">
      <w:pPr>
        <w:pStyle w:val="Inhopg2"/>
        <w:rPr>
          <w:rFonts w:eastAsiaTheme="minorEastAsia"/>
          <w:noProof/>
          <w:color w:val="auto"/>
          <w:sz w:val="22"/>
          <w:szCs w:val="22"/>
          <w:lang w:eastAsia="nl-NL"/>
        </w:rPr>
      </w:pPr>
      <w:hyperlink w:anchor="_Toc456948999" w:history="1">
        <w:r w:rsidR="001F2E65" w:rsidRPr="003024C9">
          <w:rPr>
            <w:rStyle w:val="Hyperlink"/>
            <w:noProof/>
          </w:rPr>
          <w:t>6.1</w:t>
        </w:r>
        <w:r w:rsidR="001F2E65">
          <w:rPr>
            <w:rFonts w:eastAsiaTheme="minorEastAsia"/>
            <w:noProof/>
            <w:color w:val="auto"/>
            <w:sz w:val="22"/>
            <w:szCs w:val="22"/>
            <w:lang w:eastAsia="nl-NL"/>
          </w:rPr>
          <w:tab/>
        </w:r>
        <w:r w:rsidR="001F2E65" w:rsidRPr="003024C9">
          <w:rPr>
            <w:rStyle w:val="Hyperlink"/>
            <w:noProof/>
          </w:rPr>
          <w:t>Classificatie functieverlies</w:t>
        </w:r>
        <w:r w:rsidR="001F2E65">
          <w:rPr>
            <w:noProof/>
            <w:webHidden/>
          </w:rPr>
          <w:tab/>
        </w:r>
        <w:r w:rsidR="001F2E65">
          <w:rPr>
            <w:noProof/>
            <w:webHidden/>
          </w:rPr>
          <w:fldChar w:fldCharType="begin"/>
        </w:r>
        <w:r w:rsidR="001F2E65">
          <w:rPr>
            <w:noProof/>
            <w:webHidden/>
          </w:rPr>
          <w:instrText xml:space="preserve"> PAGEREF _Toc456948999 \h </w:instrText>
        </w:r>
        <w:r w:rsidR="001F2E65">
          <w:rPr>
            <w:noProof/>
            <w:webHidden/>
          </w:rPr>
        </w:r>
        <w:r w:rsidR="001F2E65">
          <w:rPr>
            <w:noProof/>
            <w:webHidden/>
          </w:rPr>
          <w:fldChar w:fldCharType="separate"/>
        </w:r>
        <w:r w:rsidR="001F2E65">
          <w:rPr>
            <w:noProof/>
            <w:webHidden/>
          </w:rPr>
          <w:t>41</w:t>
        </w:r>
        <w:r w:rsidR="001F2E65">
          <w:rPr>
            <w:noProof/>
            <w:webHidden/>
          </w:rPr>
          <w:fldChar w:fldCharType="end"/>
        </w:r>
      </w:hyperlink>
    </w:p>
    <w:p w14:paraId="63C76C84" w14:textId="77777777" w:rsidR="001F2E65" w:rsidRDefault="00F40ED2">
      <w:pPr>
        <w:pStyle w:val="Inhopg3"/>
        <w:rPr>
          <w:rFonts w:eastAsiaTheme="minorEastAsia"/>
          <w:noProof/>
          <w:color w:val="auto"/>
          <w:sz w:val="22"/>
          <w:szCs w:val="22"/>
          <w:lang w:eastAsia="nl-NL"/>
        </w:rPr>
      </w:pPr>
      <w:hyperlink w:anchor="_Toc456949000" w:history="1">
        <w:r w:rsidR="001F2E65" w:rsidRPr="003024C9">
          <w:rPr>
            <w:rStyle w:val="Hyperlink"/>
            <w:noProof/>
          </w:rPr>
          <w:t>6.1.1</w:t>
        </w:r>
        <w:r w:rsidR="001F2E65">
          <w:rPr>
            <w:rFonts w:eastAsiaTheme="minorEastAsia"/>
            <w:noProof/>
            <w:color w:val="auto"/>
            <w:sz w:val="22"/>
            <w:szCs w:val="22"/>
            <w:lang w:eastAsia="nl-NL"/>
          </w:rPr>
          <w:tab/>
        </w:r>
        <w:r w:rsidR="001F2E65" w:rsidRPr="003024C9">
          <w:rPr>
            <w:rStyle w:val="Hyperlink"/>
            <w:noProof/>
          </w:rPr>
          <w:t>Urgent functieverlies</w:t>
        </w:r>
        <w:r w:rsidR="001F2E65">
          <w:rPr>
            <w:noProof/>
            <w:webHidden/>
          </w:rPr>
          <w:tab/>
        </w:r>
        <w:r w:rsidR="001F2E65">
          <w:rPr>
            <w:noProof/>
            <w:webHidden/>
          </w:rPr>
          <w:fldChar w:fldCharType="begin"/>
        </w:r>
        <w:r w:rsidR="001F2E65">
          <w:rPr>
            <w:noProof/>
            <w:webHidden/>
          </w:rPr>
          <w:instrText xml:space="preserve"> PAGEREF _Toc456949000 \h </w:instrText>
        </w:r>
        <w:r w:rsidR="001F2E65">
          <w:rPr>
            <w:noProof/>
            <w:webHidden/>
          </w:rPr>
        </w:r>
        <w:r w:rsidR="001F2E65">
          <w:rPr>
            <w:noProof/>
            <w:webHidden/>
          </w:rPr>
          <w:fldChar w:fldCharType="separate"/>
        </w:r>
        <w:r w:rsidR="001F2E65">
          <w:rPr>
            <w:noProof/>
            <w:webHidden/>
          </w:rPr>
          <w:t>41</w:t>
        </w:r>
        <w:r w:rsidR="001F2E65">
          <w:rPr>
            <w:noProof/>
            <w:webHidden/>
          </w:rPr>
          <w:fldChar w:fldCharType="end"/>
        </w:r>
      </w:hyperlink>
    </w:p>
    <w:p w14:paraId="749AF77D" w14:textId="77777777" w:rsidR="001F2E65" w:rsidRDefault="00F40ED2">
      <w:pPr>
        <w:pStyle w:val="Inhopg3"/>
        <w:rPr>
          <w:rFonts w:eastAsiaTheme="minorEastAsia"/>
          <w:noProof/>
          <w:color w:val="auto"/>
          <w:sz w:val="22"/>
          <w:szCs w:val="22"/>
          <w:lang w:eastAsia="nl-NL"/>
        </w:rPr>
      </w:pPr>
      <w:hyperlink w:anchor="_Toc456949001" w:history="1">
        <w:r w:rsidR="001F2E65" w:rsidRPr="003024C9">
          <w:rPr>
            <w:rStyle w:val="Hyperlink"/>
            <w:noProof/>
          </w:rPr>
          <w:t>6.1.2</w:t>
        </w:r>
        <w:r w:rsidR="001F2E65">
          <w:rPr>
            <w:rFonts w:eastAsiaTheme="minorEastAsia"/>
            <w:noProof/>
            <w:color w:val="auto"/>
            <w:sz w:val="22"/>
            <w:szCs w:val="22"/>
            <w:lang w:eastAsia="nl-NL"/>
          </w:rPr>
          <w:tab/>
        </w:r>
        <w:r w:rsidR="001F2E65" w:rsidRPr="003024C9">
          <w:rPr>
            <w:rStyle w:val="Hyperlink"/>
            <w:noProof/>
          </w:rPr>
          <w:t>Niet Urgent functieverlies</w:t>
        </w:r>
        <w:r w:rsidR="001F2E65">
          <w:rPr>
            <w:noProof/>
            <w:webHidden/>
          </w:rPr>
          <w:tab/>
        </w:r>
        <w:r w:rsidR="001F2E65">
          <w:rPr>
            <w:noProof/>
            <w:webHidden/>
          </w:rPr>
          <w:fldChar w:fldCharType="begin"/>
        </w:r>
        <w:r w:rsidR="001F2E65">
          <w:rPr>
            <w:noProof/>
            <w:webHidden/>
          </w:rPr>
          <w:instrText xml:space="preserve"> PAGEREF _Toc456949001 \h </w:instrText>
        </w:r>
        <w:r w:rsidR="001F2E65">
          <w:rPr>
            <w:noProof/>
            <w:webHidden/>
          </w:rPr>
        </w:r>
        <w:r w:rsidR="001F2E65">
          <w:rPr>
            <w:noProof/>
            <w:webHidden/>
          </w:rPr>
          <w:fldChar w:fldCharType="separate"/>
        </w:r>
        <w:r w:rsidR="001F2E65">
          <w:rPr>
            <w:noProof/>
            <w:webHidden/>
          </w:rPr>
          <w:t>41</w:t>
        </w:r>
        <w:r w:rsidR="001F2E65">
          <w:rPr>
            <w:noProof/>
            <w:webHidden/>
          </w:rPr>
          <w:fldChar w:fldCharType="end"/>
        </w:r>
      </w:hyperlink>
    </w:p>
    <w:p w14:paraId="78157A0E" w14:textId="77777777" w:rsidR="001F2E65" w:rsidRDefault="00F40ED2">
      <w:pPr>
        <w:pStyle w:val="Inhopg2"/>
        <w:rPr>
          <w:rFonts w:eastAsiaTheme="minorEastAsia"/>
          <w:noProof/>
          <w:color w:val="auto"/>
          <w:sz w:val="22"/>
          <w:szCs w:val="22"/>
          <w:lang w:eastAsia="nl-NL"/>
        </w:rPr>
      </w:pPr>
      <w:hyperlink w:anchor="_Toc456949002" w:history="1">
        <w:r w:rsidR="001F2E65" w:rsidRPr="003024C9">
          <w:rPr>
            <w:rStyle w:val="Hyperlink"/>
            <w:noProof/>
          </w:rPr>
          <w:t>6.2</w:t>
        </w:r>
        <w:r w:rsidR="001F2E65">
          <w:rPr>
            <w:rFonts w:eastAsiaTheme="minorEastAsia"/>
            <w:noProof/>
            <w:color w:val="auto"/>
            <w:sz w:val="22"/>
            <w:szCs w:val="22"/>
            <w:lang w:eastAsia="nl-NL"/>
          </w:rPr>
          <w:tab/>
        </w:r>
        <w:r w:rsidR="001F2E65" w:rsidRPr="003024C9">
          <w:rPr>
            <w:rStyle w:val="Hyperlink"/>
            <w:noProof/>
          </w:rPr>
          <w:t>Taken</w:t>
        </w:r>
        <w:r w:rsidR="001F2E65">
          <w:rPr>
            <w:noProof/>
            <w:webHidden/>
          </w:rPr>
          <w:tab/>
        </w:r>
        <w:r w:rsidR="001F2E65">
          <w:rPr>
            <w:noProof/>
            <w:webHidden/>
          </w:rPr>
          <w:fldChar w:fldCharType="begin"/>
        </w:r>
        <w:r w:rsidR="001F2E65">
          <w:rPr>
            <w:noProof/>
            <w:webHidden/>
          </w:rPr>
          <w:instrText xml:space="preserve"> PAGEREF _Toc456949002 \h </w:instrText>
        </w:r>
        <w:r w:rsidR="001F2E65">
          <w:rPr>
            <w:noProof/>
            <w:webHidden/>
          </w:rPr>
        </w:r>
        <w:r w:rsidR="001F2E65">
          <w:rPr>
            <w:noProof/>
            <w:webHidden/>
          </w:rPr>
          <w:fldChar w:fldCharType="separate"/>
        </w:r>
        <w:r w:rsidR="001F2E65">
          <w:rPr>
            <w:noProof/>
            <w:webHidden/>
          </w:rPr>
          <w:t>42</w:t>
        </w:r>
        <w:r w:rsidR="001F2E65">
          <w:rPr>
            <w:noProof/>
            <w:webHidden/>
          </w:rPr>
          <w:fldChar w:fldCharType="end"/>
        </w:r>
      </w:hyperlink>
    </w:p>
    <w:p w14:paraId="6AF870D5" w14:textId="77777777" w:rsidR="001F2E65" w:rsidRDefault="00F40ED2">
      <w:pPr>
        <w:pStyle w:val="Inhopg3"/>
        <w:rPr>
          <w:rFonts w:eastAsiaTheme="minorEastAsia"/>
          <w:noProof/>
          <w:color w:val="auto"/>
          <w:sz w:val="22"/>
          <w:szCs w:val="22"/>
          <w:lang w:eastAsia="nl-NL"/>
        </w:rPr>
      </w:pPr>
      <w:hyperlink w:anchor="_Toc456949003" w:history="1">
        <w:r w:rsidR="001F2E65" w:rsidRPr="003024C9">
          <w:rPr>
            <w:rStyle w:val="Hyperlink"/>
            <w:rFonts w:ascii="Tahoma" w:hAnsi="Tahoma"/>
            <w:noProof/>
          </w:rPr>
          <w:t>Erkenning / Certificering / Opleidingseisen</w:t>
        </w:r>
        <w:r w:rsidR="001F2E65">
          <w:rPr>
            <w:noProof/>
            <w:webHidden/>
          </w:rPr>
          <w:tab/>
        </w:r>
        <w:r w:rsidR="001F2E65">
          <w:rPr>
            <w:noProof/>
            <w:webHidden/>
          </w:rPr>
          <w:fldChar w:fldCharType="begin"/>
        </w:r>
        <w:r w:rsidR="001F2E65">
          <w:rPr>
            <w:noProof/>
            <w:webHidden/>
          </w:rPr>
          <w:instrText xml:space="preserve"> PAGEREF _Toc456949003 \h </w:instrText>
        </w:r>
        <w:r w:rsidR="001F2E65">
          <w:rPr>
            <w:noProof/>
            <w:webHidden/>
          </w:rPr>
        </w:r>
        <w:r w:rsidR="001F2E65">
          <w:rPr>
            <w:noProof/>
            <w:webHidden/>
          </w:rPr>
          <w:fldChar w:fldCharType="separate"/>
        </w:r>
        <w:r w:rsidR="001F2E65">
          <w:rPr>
            <w:noProof/>
            <w:webHidden/>
          </w:rPr>
          <w:t>42</w:t>
        </w:r>
        <w:r w:rsidR="001F2E65">
          <w:rPr>
            <w:noProof/>
            <w:webHidden/>
          </w:rPr>
          <w:fldChar w:fldCharType="end"/>
        </w:r>
      </w:hyperlink>
    </w:p>
    <w:p w14:paraId="580D7E0F" w14:textId="77777777" w:rsidR="001F2E65" w:rsidRDefault="00F40ED2">
      <w:pPr>
        <w:pStyle w:val="Inhopg3"/>
        <w:rPr>
          <w:rFonts w:eastAsiaTheme="minorEastAsia"/>
          <w:noProof/>
          <w:color w:val="auto"/>
          <w:sz w:val="22"/>
          <w:szCs w:val="22"/>
          <w:lang w:eastAsia="nl-NL"/>
        </w:rPr>
      </w:pPr>
      <w:hyperlink w:anchor="_Toc456949004" w:history="1">
        <w:r w:rsidR="001F2E65" w:rsidRPr="003024C9">
          <w:rPr>
            <w:rStyle w:val="Hyperlink"/>
            <w:noProof/>
          </w:rPr>
          <w:t>6.2.2</w:t>
        </w:r>
        <w:r w:rsidR="001F2E65">
          <w:rPr>
            <w:rFonts w:eastAsiaTheme="minorEastAsia"/>
            <w:noProof/>
            <w:color w:val="auto"/>
            <w:sz w:val="22"/>
            <w:szCs w:val="22"/>
            <w:lang w:eastAsia="nl-NL"/>
          </w:rPr>
          <w:tab/>
        </w:r>
        <w:r w:rsidR="001F2E65" w:rsidRPr="003024C9">
          <w:rPr>
            <w:rStyle w:val="Hyperlink"/>
            <w:noProof/>
          </w:rPr>
          <w:t>Gebruik afhankelijk onderhoud (GAO)</w:t>
        </w:r>
        <w:r w:rsidR="001F2E65">
          <w:rPr>
            <w:noProof/>
            <w:webHidden/>
          </w:rPr>
          <w:tab/>
        </w:r>
        <w:r w:rsidR="001F2E65">
          <w:rPr>
            <w:noProof/>
            <w:webHidden/>
          </w:rPr>
          <w:fldChar w:fldCharType="begin"/>
        </w:r>
        <w:r w:rsidR="001F2E65">
          <w:rPr>
            <w:noProof/>
            <w:webHidden/>
          </w:rPr>
          <w:instrText xml:space="preserve"> PAGEREF _Toc456949004 \h </w:instrText>
        </w:r>
        <w:r w:rsidR="001F2E65">
          <w:rPr>
            <w:noProof/>
            <w:webHidden/>
          </w:rPr>
        </w:r>
        <w:r w:rsidR="001F2E65">
          <w:rPr>
            <w:noProof/>
            <w:webHidden/>
          </w:rPr>
          <w:fldChar w:fldCharType="separate"/>
        </w:r>
        <w:r w:rsidR="001F2E65">
          <w:rPr>
            <w:noProof/>
            <w:webHidden/>
          </w:rPr>
          <w:t>43</w:t>
        </w:r>
        <w:r w:rsidR="001F2E65">
          <w:rPr>
            <w:noProof/>
            <w:webHidden/>
          </w:rPr>
          <w:fldChar w:fldCharType="end"/>
        </w:r>
      </w:hyperlink>
    </w:p>
    <w:p w14:paraId="18A9E7D5" w14:textId="77777777" w:rsidR="001F2E65" w:rsidRDefault="00F40ED2">
      <w:pPr>
        <w:pStyle w:val="Inhopg3"/>
        <w:rPr>
          <w:rFonts w:eastAsiaTheme="minorEastAsia"/>
          <w:noProof/>
          <w:color w:val="auto"/>
          <w:sz w:val="22"/>
          <w:szCs w:val="22"/>
          <w:lang w:eastAsia="nl-NL"/>
        </w:rPr>
      </w:pPr>
      <w:hyperlink w:anchor="_Toc456949005" w:history="1">
        <w:r w:rsidR="001F2E65" w:rsidRPr="003024C9">
          <w:rPr>
            <w:rStyle w:val="Hyperlink"/>
            <w:noProof/>
          </w:rPr>
          <w:t>6.2.3</w:t>
        </w:r>
        <w:r w:rsidR="001F2E65">
          <w:rPr>
            <w:rFonts w:eastAsiaTheme="minorEastAsia"/>
            <w:noProof/>
            <w:color w:val="auto"/>
            <w:sz w:val="22"/>
            <w:szCs w:val="22"/>
            <w:lang w:eastAsia="nl-NL"/>
          </w:rPr>
          <w:tab/>
        </w:r>
        <w:r w:rsidR="001F2E65" w:rsidRPr="003024C9">
          <w:rPr>
            <w:rStyle w:val="Hyperlink"/>
            <w:noProof/>
          </w:rPr>
          <w:t>Toestand afhankelijk onderhoud (TAO)</w:t>
        </w:r>
        <w:r w:rsidR="001F2E65">
          <w:rPr>
            <w:noProof/>
            <w:webHidden/>
          </w:rPr>
          <w:tab/>
        </w:r>
        <w:r w:rsidR="001F2E65">
          <w:rPr>
            <w:noProof/>
            <w:webHidden/>
          </w:rPr>
          <w:fldChar w:fldCharType="begin"/>
        </w:r>
        <w:r w:rsidR="001F2E65">
          <w:rPr>
            <w:noProof/>
            <w:webHidden/>
          </w:rPr>
          <w:instrText xml:space="preserve"> PAGEREF _Toc456949005 \h </w:instrText>
        </w:r>
        <w:r w:rsidR="001F2E65">
          <w:rPr>
            <w:noProof/>
            <w:webHidden/>
          </w:rPr>
        </w:r>
        <w:r w:rsidR="001F2E65">
          <w:rPr>
            <w:noProof/>
            <w:webHidden/>
          </w:rPr>
          <w:fldChar w:fldCharType="separate"/>
        </w:r>
        <w:r w:rsidR="001F2E65">
          <w:rPr>
            <w:noProof/>
            <w:webHidden/>
          </w:rPr>
          <w:t>43</w:t>
        </w:r>
        <w:r w:rsidR="001F2E65">
          <w:rPr>
            <w:noProof/>
            <w:webHidden/>
          </w:rPr>
          <w:fldChar w:fldCharType="end"/>
        </w:r>
      </w:hyperlink>
    </w:p>
    <w:p w14:paraId="492F9CD0" w14:textId="77777777" w:rsidR="001F2E65" w:rsidRDefault="00F40ED2">
      <w:pPr>
        <w:pStyle w:val="Inhopg3"/>
        <w:rPr>
          <w:rFonts w:eastAsiaTheme="minorEastAsia"/>
          <w:noProof/>
          <w:color w:val="auto"/>
          <w:sz w:val="22"/>
          <w:szCs w:val="22"/>
          <w:lang w:eastAsia="nl-NL"/>
        </w:rPr>
      </w:pPr>
      <w:hyperlink w:anchor="_Toc456949006" w:history="1">
        <w:r w:rsidR="001F2E65" w:rsidRPr="003024C9">
          <w:rPr>
            <w:rStyle w:val="Hyperlink"/>
            <w:noProof/>
          </w:rPr>
          <w:t>6.2.4</w:t>
        </w:r>
        <w:r w:rsidR="001F2E65">
          <w:rPr>
            <w:rFonts w:eastAsiaTheme="minorEastAsia"/>
            <w:noProof/>
            <w:color w:val="auto"/>
            <w:sz w:val="22"/>
            <w:szCs w:val="22"/>
            <w:lang w:eastAsia="nl-NL"/>
          </w:rPr>
          <w:tab/>
        </w:r>
        <w:r w:rsidR="001F2E65" w:rsidRPr="003024C9">
          <w:rPr>
            <w:rStyle w:val="Hyperlink"/>
            <w:noProof/>
          </w:rPr>
          <w:t>Defect afhankelijk onderhoud DAO</w:t>
        </w:r>
        <w:r w:rsidR="001F2E65">
          <w:rPr>
            <w:noProof/>
            <w:webHidden/>
          </w:rPr>
          <w:tab/>
        </w:r>
        <w:r w:rsidR="001F2E65">
          <w:rPr>
            <w:noProof/>
            <w:webHidden/>
          </w:rPr>
          <w:fldChar w:fldCharType="begin"/>
        </w:r>
        <w:r w:rsidR="001F2E65">
          <w:rPr>
            <w:noProof/>
            <w:webHidden/>
          </w:rPr>
          <w:instrText xml:space="preserve"> PAGEREF _Toc456949006 \h </w:instrText>
        </w:r>
        <w:r w:rsidR="001F2E65">
          <w:rPr>
            <w:noProof/>
            <w:webHidden/>
          </w:rPr>
        </w:r>
        <w:r w:rsidR="001F2E65">
          <w:rPr>
            <w:noProof/>
            <w:webHidden/>
          </w:rPr>
          <w:fldChar w:fldCharType="separate"/>
        </w:r>
        <w:r w:rsidR="001F2E65">
          <w:rPr>
            <w:noProof/>
            <w:webHidden/>
          </w:rPr>
          <w:t>44</w:t>
        </w:r>
        <w:r w:rsidR="001F2E65">
          <w:rPr>
            <w:noProof/>
            <w:webHidden/>
          </w:rPr>
          <w:fldChar w:fldCharType="end"/>
        </w:r>
      </w:hyperlink>
    </w:p>
    <w:p w14:paraId="429FA783" w14:textId="77777777" w:rsidR="001F2E65" w:rsidRDefault="00F40ED2">
      <w:pPr>
        <w:pStyle w:val="Inhopg3"/>
        <w:rPr>
          <w:rFonts w:eastAsiaTheme="minorEastAsia"/>
          <w:noProof/>
          <w:color w:val="auto"/>
          <w:sz w:val="22"/>
          <w:szCs w:val="22"/>
          <w:lang w:eastAsia="nl-NL"/>
        </w:rPr>
      </w:pPr>
      <w:hyperlink w:anchor="_Toc456949007" w:history="1">
        <w:r w:rsidR="001F2E65" w:rsidRPr="003024C9">
          <w:rPr>
            <w:rStyle w:val="Hyperlink"/>
            <w:noProof/>
          </w:rPr>
          <w:t>6.2.5</w:t>
        </w:r>
        <w:r w:rsidR="001F2E65">
          <w:rPr>
            <w:rFonts w:eastAsiaTheme="minorEastAsia"/>
            <w:noProof/>
            <w:color w:val="auto"/>
            <w:sz w:val="22"/>
            <w:szCs w:val="22"/>
            <w:lang w:eastAsia="nl-NL"/>
          </w:rPr>
          <w:tab/>
        </w:r>
        <w:r w:rsidR="001F2E65" w:rsidRPr="003024C9">
          <w:rPr>
            <w:rStyle w:val="Hyperlink"/>
            <w:noProof/>
          </w:rPr>
          <w:t>Areaaluitbreidingen vanuit reconstructies, renovatie- of nieuwbouwprojecten</w:t>
        </w:r>
        <w:r w:rsidR="001F2E65">
          <w:rPr>
            <w:noProof/>
            <w:webHidden/>
          </w:rPr>
          <w:tab/>
        </w:r>
        <w:r w:rsidR="001F2E65">
          <w:rPr>
            <w:noProof/>
            <w:webHidden/>
          </w:rPr>
          <w:fldChar w:fldCharType="begin"/>
        </w:r>
        <w:r w:rsidR="001F2E65">
          <w:rPr>
            <w:noProof/>
            <w:webHidden/>
          </w:rPr>
          <w:instrText xml:space="preserve"> PAGEREF _Toc456949007 \h </w:instrText>
        </w:r>
        <w:r w:rsidR="001F2E65">
          <w:rPr>
            <w:noProof/>
            <w:webHidden/>
          </w:rPr>
        </w:r>
        <w:r w:rsidR="001F2E65">
          <w:rPr>
            <w:noProof/>
            <w:webHidden/>
          </w:rPr>
          <w:fldChar w:fldCharType="separate"/>
        </w:r>
        <w:r w:rsidR="001F2E65">
          <w:rPr>
            <w:noProof/>
            <w:webHidden/>
          </w:rPr>
          <w:t>46</w:t>
        </w:r>
        <w:r w:rsidR="001F2E65">
          <w:rPr>
            <w:noProof/>
            <w:webHidden/>
          </w:rPr>
          <w:fldChar w:fldCharType="end"/>
        </w:r>
      </w:hyperlink>
    </w:p>
    <w:p w14:paraId="01EA1F2A" w14:textId="77777777" w:rsidR="001F2E65" w:rsidRDefault="00F40ED2">
      <w:pPr>
        <w:pStyle w:val="Inhopg3"/>
        <w:rPr>
          <w:rFonts w:eastAsiaTheme="minorEastAsia"/>
          <w:noProof/>
          <w:color w:val="auto"/>
          <w:sz w:val="22"/>
          <w:szCs w:val="22"/>
          <w:lang w:eastAsia="nl-NL"/>
        </w:rPr>
      </w:pPr>
      <w:hyperlink w:anchor="_Toc456949008" w:history="1">
        <w:r w:rsidR="001F2E65" w:rsidRPr="003024C9">
          <w:rPr>
            <w:rStyle w:val="Hyperlink"/>
            <w:noProof/>
          </w:rPr>
          <w:t>6.2.6</w:t>
        </w:r>
        <w:r w:rsidR="001F2E65">
          <w:rPr>
            <w:rFonts w:eastAsiaTheme="minorEastAsia"/>
            <w:noProof/>
            <w:color w:val="auto"/>
            <w:sz w:val="22"/>
            <w:szCs w:val="22"/>
            <w:lang w:eastAsia="nl-NL"/>
          </w:rPr>
          <w:tab/>
        </w:r>
        <w:r w:rsidR="001F2E65" w:rsidRPr="003024C9">
          <w:rPr>
            <w:rStyle w:val="Hyperlink"/>
            <w:noProof/>
          </w:rPr>
          <w:t>Verbruiksmaterialen en vervanging onderdelen t.b.v. onderhoud</w:t>
        </w:r>
        <w:r w:rsidR="001F2E65">
          <w:rPr>
            <w:noProof/>
            <w:webHidden/>
          </w:rPr>
          <w:tab/>
        </w:r>
        <w:r w:rsidR="001F2E65">
          <w:rPr>
            <w:noProof/>
            <w:webHidden/>
          </w:rPr>
          <w:fldChar w:fldCharType="begin"/>
        </w:r>
        <w:r w:rsidR="001F2E65">
          <w:rPr>
            <w:noProof/>
            <w:webHidden/>
          </w:rPr>
          <w:instrText xml:space="preserve"> PAGEREF _Toc456949008 \h </w:instrText>
        </w:r>
        <w:r w:rsidR="001F2E65">
          <w:rPr>
            <w:noProof/>
            <w:webHidden/>
          </w:rPr>
        </w:r>
        <w:r w:rsidR="001F2E65">
          <w:rPr>
            <w:noProof/>
            <w:webHidden/>
          </w:rPr>
          <w:fldChar w:fldCharType="separate"/>
        </w:r>
        <w:r w:rsidR="001F2E65">
          <w:rPr>
            <w:noProof/>
            <w:webHidden/>
          </w:rPr>
          <w:t>47</w:t>
        </w:r>
        <w:r w:rsidR="001F2E65">
          <w:rPr>
            <w:noProof/>
            <w:webHidden/>
          </w:rPr>
          <w:fldChar w:fldCharType="end"/>
        </w:r>
      </w:hyperlink>
    </w:p>
    <w:p w14:paraId="0DBA482E" w14:textId="77777777" w:rsidR="001F2E65" w:rsidRDefault="00F40ED2">
      <w:pPr>
        <w:pStyle w:val="Inhopg3"/>
        <w:rPr>
          <w:rFonts w:eastAsiaTheme="minorEastAsia"/>
          <w:noProof/>
          <w:color w:val="auto"/>
          <w:sz w:val="22"/>
          <w:szCs w:val="22"/>
          <w:lang w:eastAsia="nl-NL"/>
        </w:rPr>
      </w:pPr>
      <w:hyperlink w:anchor="_Toc456949009" w:history="1">
        <w:r w:rsidR="001F2E65" w:rsidRPr="003024C9">
          <w:rPr>
            <w:rStyle w:val="Hyperlink"/>
            <w:noProof/>
          </w:rPr>
          <w:t>6.2.7</w:t>
        </w:r>
        <w:r w:rsidR="001F2E65">
          <w:rPr>
            <w:rFonts w:eastAsiaTheme="minorEastAsia"/>
            <w:noProof/>
            <w:color w:val="auto"/>
            <w:sz w:val="22"/>
            <w:szCs w:val="22"/>
            <w:lang w:eastAsia="nl-NL"/>
          </w:rPr>
          <w:tab/>
        </w:r>
        <w:r w:rsidR="001F2E65" w:rsidRPr="003024C9">
          <w:rPr>
            <w:rStyle w:val="Hyperlink"/>
            <w:noProof/>
          </w:rPr>
          <w:t>Calamiteiten en schadeherstel</w:t>
        </w:r>
        <w:r w:rsidR="001F2E65">
          <w:rPr>
            <w:noProof/>
            <w:webHidden/>
          </w:rPr>
          <w:tab/>
        </w:r>
        <w:r w:rsidR="001F2E65">
          <w:rPr>
            <w:noProof/>
            <w:webHidden/>
          </w:rPr>
          <w:fldChar w:fldCharType="begin"/>
        </w:r>
        <w:r w:rsidR="001F2E65">
          <w:rPr>
            <w:noProof/>
            <w:webHidden/>
          </w:rPr>
          <w:instrText xml:space="preserve"> PAGEREF _Toc456949009 \h </w:instrText>
        </w:r>
        <w:r w:rsidR="001F2E65">
          <w:rPr>
            <w:noProof/>
            <w:webHidden/>
          </w:rPr>
        </w:r>
        <w:r w:rsidR="001F2E65">
          <w:rPr>
            <w:noProof/>
            <w:webHidden/>
          </w:rPr>
          <w:fldChar w:fldCharType="separate"/>
        </w:r>
        <w:r w:rsidR="001F2E65">
          <w:rPr>
            <w:noProof/>
            <w:webHidden/>
          </w:rPr>
          <w:t>48</w:t>
        </w:r>
        <w:r w:rsidR="001F2E65">
          <w:rPr>
            <w:noProof/>
            <w:webHidden/>
          </w:rPr>
          <w:fldChar w:fldCharType="end"/>
        </w:r>
      </w:hyperlink>
    </w:p>
    <w:p w14:paraId="3E6FCFD9" w14:textId="77777777" w:rsidR="001F2E65" w:rsidRDefault="00F40ED2">
      <w:pPr>
        <w:pStyle w:val="Inhopg2"/>
        <w:rPr>
          <w:rFonts w:eastAsiaTheme="minorEastAsia"/>
          <w:noProof/>
          <w:color w:val="auto"/>
          <w:sz w:val="22"/>
          <w:szCs w:val="22"/>
          <w:lang w:eastAsia="nl-NL"/>
        </w:rPr>
      </w:pPr>
      <w:hyperlink w:anchor="_Toc456949010" w:history="1">
        <w:r w:rsidR="001F2E65" w:rsidRPr="003024C9">
          <w:rPr>
            <w:rStyle w:val="Hyperlink"/>
            <w:noProof/>
          </w:rPr>
          <w:t>6.3</w:t>
        </w:r>
        <w:r w:rsidR="001F2E65">
          <w:rPr>
            <w:rFonts w:eastAsiaTheme="minorEastAsia"/>
            <w:noProof/>
            <w:color w:val="auto"/>
            <w:sz w:val="22"/>
            <w:szCs w:val="22"/>
            <w:lang w:eastAsia="nl-NL"/>
          </w:rPr>
          <w:tab/>
        </w:r>
        <w:r w:rsidR="001F2E65" w:rsidRPr="003024C9">
          <w:rPr>
            <w:rStyle w:val="Hyperlink"/>
            <w:noProof/>
          </w:rPr>
          <w:t>Services</w:t>
        </w:r>
        <w:r w:rsidR="001F2E65">
          <w:rPr>
            <w:noProof/>
            <w:webHidden/>
          </w:rPr>
          <w:tab/>
        </w:r>
        <w:r w:rsidR="001F2E65">
          <w:rPr>
            <w:noProof/>
            <w:webHidden/>
          </w:rPr>
          <w:fldChar w:fldCharType="begin"/>
        </w:r>
        <w:r w:rsidR="001F2E65">
          <w:rPr>
            <w:noProof/>
            <w:webHidden/>
          </w:rPr>
          <w:instrText xml:space="preserve"> PAGEREF _Toc456949010 \h </w:instrText>
        </w:r>
        <w:r w:rsidR="001F2E65">
          <w:rPr>
            <w:noProof/>
            <w:webHidden/>
          </w:rPr>
        </w:r>
        <w:r w:rsidR="001F2E65">
          <w:rPr>
            <w:noProof/>
            <w:webHidden/>
          </w:rPr>
          <w:fldChar w:fldCharType="separate"/>
        </w:r>
        <w:r w:rsidR="001F2E65">
          <w:rPr>
            <w:noProof/>
            <w:webHidden/>
          </w:rPr>
          <w:t>49</w:t>
        </w:r>
        <w:r w:rsidR="001F2E65">
          <w:rPr>
            <w:noProof/>
            <w:webHidden/>
          </w:rPr>
          <w:fldChar w:fldCharType="end"/>
        </w:r>
      </w:hyperlink>
    </w:p>
    <w:p w14:paraId="62859F15" w14:textId="77777777" w:rsidR="001F2E65" w:rsidRDefault="00F40ED2">
      <w:pPr>
        <w:pStyle w:val="Inhopg3"/>
        <w:rPr>
          <w:rFonts w:eastAsiaTheme="minorEastAsia"/>
          <w:noProof/>
          <w:color w:val="auto"/>
          <w:sz w:val="22"/>
          <w:szCs w:val="22"/>
          <w:lang w:eastAsia="nl-NL"/>
        </w:rPr>
      </w:pPr>
      <w:hyperlink w:anchor="_Toc456949011" w:history="1">
        <w:r w:rsidR="001F2E65" w:rsidRPr="003024C9">
          <w:rPr>
            <w:rStyle w:val="Hyperlink"/>
            <w:noProof/>
          </w:rPr>
          <w:t>6.3.1</w:t>
        </w:r>
        <w:r w:rsidR="001F2E65">
          <w:rPr>
            <w:rFonts w:eastAsiaTheme="minorEastAsia"/>
            <w:noProof/>
            <w:color w:val="auto"/>
            <w:sz w:val="22"/>
            <w:szCs w:val="22"/>
            <w:lang w:eastAsia="nl-NL"/>
          </w:rPr>
          <w:tab/>
        </w:r>
        <w:r w:rsidR="001F2E65" w:rsidRPr="003024C9">
          <w:rPr>
            <w:rStyle w:val="Hyperlink"/>
            <w:noProof/>
          </w:rPr>
          <w:t>Storingswachtdienst</w:t>
        </w:r>
        <w:r w:rsidR="001F2E65">
          <w:rPr>
            <w:noProof/>
            <w:webHidden/>
          </w:rPr>
          <w:tab/>
        </w:r>
        <w:r w:rsidR="001F2E65">
          <w:rPr>
            <w:noProof/>
            <w:webHidden/>
          </w:rPr>
          <w:fldChar w:fldCharType="begin"/>
        </w:r>
        <w:r w:rsidR="001F2E65">
          <w:rPr>
            <w:noProof/>
            <w:webHidden/>
          </w:rPr>
          <w:instrText xml:space="preserve"> PAGEREF _Toc456949011 \h </w:instrText>
        </w:r>
        <w:r w:rsidR="001F2E65">
          <w:rPr>
            <w:noProof/>
            <w:webHidden/>
          </w:rPr>
        </w:r>
        <w:r w:rsidR="001F2E65">
          <w:rPr>
            <w:noProof/>
            <w:webHidden/>
          </w:rPr>
          <w:fldChar w:fldCharType="separate"/>
        </w:r>
        <w:r w:rsidR="001F2E65">
          <w:rPr>
            <w:noProof/>
            <w:webHidden/>
          </w:rPr>
          <w:t>49</w:t>
        </w:r>
        <w:r w:rsidR="001F2E65">
          <w:rPr>
            <w:noProof/>
            <w:webHidden/>
          </w:rPr>
          <w:fldChar w:fldCharType="end"/>
        </w:r>
      </w:hyperlink>
    </w:p>
    <w:p w14:paraId="3B34CE02" w14:textId="77777777" w:rsidR="001F2E65" w:rsidRDefault="00F40ED2">
      <w:pPr>
        <w:pStyle w:val="Inhopg3"/>
        <w:rPr>
          <w:rFonts w:eastAsiaTheme="minorEastAsia"/>
          <w:noProof/>
          <w:color w:val="auto"/>
          <w:sz w:val="22"/>
          <w:szCs w:val="22"/>
          <w:lang w:eastAsia="nl-NL"/>
        </w:rPr>
      </w:pPr>
      <w:hyperlink w:anchor="_Toc456949012" w:history="1">
        <w:r w:rsidR="001F2E65" w:rsidRPr="003024C9">
          <w:rPr>
            <w:rStyle w:val="Hyperlink"/>
            <w:noProof/>
          </w:rPr>
          <w:t>6.3.2</w:t>
        </w:r>
        <w:r w:rsidR="001F2E65">
          <w:rPr>
            <w:rFonts w:eastAsiaTheme="minorEastAsia"/>
            <w:noProof/>
            <w:color w:val="auto"/>
            <w:sz w:val="22"/>
            <w:szCs w:val="22"/>
            <w:lang w:eastAsia="nl-NL"/>
          </w:rPr>
          <w:tab/>
        </w:r>
        <w:r w:rsidR="001F2E65" w:rsidRPr="003024C9">
          <w:rPr>
            <w:rStyle w:val="Hyperlink"/>
            <w:noProof/>
          </w:rPr>
          <w:t>Gegevensbeheer en –onderhoud</w:t>
        </w:r>
        <w:r w:rsidR="001F2E65">
          <w:rPr>
            <w:noProof/>
            <w:webHidden/>
          </w:rPr>
          <w:tab/>
        </w:r>
        <w:r w:rsidR="001F2E65">
          <w:rPr>
            <w:noProof/>
            <w:webHidden/>
          </w:rPr>
          <w:fldChar w:fldCharType="begin"/>
        </w:r>
        <w:r w:rsidR="001F2E65">
          <w:rPr>
            <w:noProof/>
            <w:webHidden/>
          </w:rPr>
          <w:instrText xml:space="preserve"> PAGEREF _Toc456949012 \h </w:instrText>
        </w:r>
        <w:r w:rsidR="001F2E65">
          <w:rPr>
            <w:noProof/>
            <w:webHidden/>
          </w:rPr>
        </w:r>
        <w:r w:rsidR="001F2E65">
          <w:rPr>
            <w:noProof/>
            <w:webHidden/>
          </w:rPr>
          <w:fldChar w:fldCharType="separate"/>
        </w:r>
        <w:r w:rsidR="001F2E65">
          <w:rPr>
            <w:noProof/>
            <w:webHidden/>
          </w:rPr>
          <w:t>49</w:t>
        </w:r>
        <w:r w:rsidR="001F2E65">
          <w:rPr>
            <w:noProof/>
            <w:webHidden/>
          </w:rPr>
          <w:fldChar w:fldCharType="end"/>
        </w:r>
      </w:hyperlink>
    </w:p>
    <w:p w14:paraId="73CFF359" w14:textId="77777777" w:rsidR="001F2E65" w:rsidRDefault="00F40ED2">
      <w:pPr>
        <w:pStyle w:val="Inhopg2"/>
        <w:rPr>
          <w:rFonts w:eastAsiaTheme="minorEastAsia"/>
          <w:noProof/>
          <w:color w:val="auto"/>
          <w:sz w:val="22"/>
          <w:szCs w:val="22"/>
          <w:lang w:eastAsia="nl-NL"/>
        </w:rPr>
      </w:pPr>
      <w:hyperlink w:anchor="_Toc456949013" w:history="1">
        <w:r w:rsidR="001F2E65" w:rsidRPr="003024C9">
          <w:rPr>
            <w:rStyle w:val="Hyperlink"/>
            <w:noProof/>
          </w:rPr>
          <w:t>6.4</w:t>
        </w:r>
        <w:r w:rsidR="001F2E65">
          <w:rPr>
            <w:rFonts w:eastAsiaTheme="minorEastAsia"/>
            <w:noProof/>
            <w:color w:val="auto"/>
            <w:sz w:val="22"/>
            <w:szCs w:val="22"/>
            <w:lang w:eastAsia="nl-NL"/>
          </w:rPr>
          <w:tab/>
        </w:r>
        <w:r w:rsidR="001F2E65" w:rsidRPr="003024C9">
          <w:rPr>
            <w:rStyle w:val="Hyperlink"/>
            <w:noProof/>
          </w:rPr>
          <w:t>Verifiëren</w:t>
        </w:r>
        <w:r w:rsidR="001F2E65">
          <w:rPr>
            <w:noProof/>
            <w:webHidden/>
          </w:rPr>
          <w:tab/>
        </w:r>
        <w:r w:rsidR="001F2E65">
          <w:rPr>
            <w:noProof/>
            <w:webHidden/>
          </w:rPr>
          <w:fldChar w:fldCharType="begin"/>
        </w:r>
        <w:r w:rsidR="001F2E65">
          <w:rPr>
            <w:noProof/>
            <w:webHidden/>
          </w:rPr>
          <w:instrText xml:space="preserve"> PAGEREF _Toc456949013 \h </w:instrText>
        </w:r>
        <w:r w:rsidR="001F2E65">
          <w:rPr>
            <w:noProof/>
            <w:webHidden/>
          </w:rPr>
        </w:r>
        <w:r w:rsidR="001F2E65">
          <w:rPr>
            <w:noProof/>
            <w:webHidden/>
          </w:rPr>
          <w:fldChar w:fldCharType="separate"/>
        </w:r>
        <w:r w:rsidR="001F2E65">
          <w:rPr>
            <w:noProof/>
            <w:webHidden/>
          </w:rPr>
          <w:t>50</w:t>
        </w:r>
        <w:r w:rsidR="001F2E65">
          <w:rPr>
            <w:noProof/>
            <w:webHidden/>
          </w:rPr>
          <w:fldChar w:fldCharType="end"/>
        </w:r>
      </w:hyperlink>
    </w:p>
    <w:p w14:paraId="0BB78842" w14:textId="77777777" w:rsidR="001F2E65" w:rsidRDefault="00F40ED2">
      <w:pPr>
        <w:pStyle w:val="Inhopg3"/>
        <w:rPr>
          <w:rFonts w:eastAsiaTheme="minorEastAsia"/>
          <w:noProof/>
          <w:color w:val="auto"/>
          <w:sz w:val="22"/>
          <w:szCs w:val="22"/>
          <w:lang w:eastAsia="nl-NL"/>
        </w:rPr>
      </w:pPr>
      <w:hyperlink w:anchor="_Toc456949014" w:history="1">
        <w:r w:rsidR="001F2E65" w:rsidRPr="003024C9">
          <w:rPr>
            <w:rStyle w:val="Hyperlink"/>
            <w:noProof/>
          </w:rPr>
          <w:t>6.4.1</w:t>
        </w:r>
        <w:r w:rsidR="001F2E65">
          <w:rPr>
            <w:rFonts w:eastAsiaTheme="minorEastAsia"/>
            <w:noProof/>
            <w:color w:val="auto"/>
            <w:sz w:val="22"/>
            <w:szCs w:val="22"/>
            <w:lang w:eastAsia="nl-NL"/>
          </w:rPr>
          <w:tab/>
        </w:r>
        <w:r w:rsidR="001F2E65" w:rsidRPr="003024C9">
          <w:rPr>
            <w:rStyle w:val="Hyperlink"/>
            <w:noProof/>
          </w:rPr>
          <w:t>Doel</w:t>
        </w:r>
        <w:r w:rsidR="001F2E65">
          <w:rPr>
            <w:noProof/>
            <w:webHidden/>
          </w:rPr>
          <w:tab/>
        </w:r>
        <w:r w:rsidR="001F2E65">
          <w:rPr>
            <w:noProof/>
            <w:webHidden/>
          </w:rPr>
          <w:fldChar w:fldCharType="begin"/>
        </w:r>
        <w:r w:rsidR="001F2E65">
          <w:rPr>
            <w:noProof/>
            <w:webHidden/>
          </w:rPr>
          <w:instrText xml:space="preserve"> PAGEREF _Toc456949014 \h </w:instrText>
        </w:r>
        <w:r w:rsidR="001F2E65">
          <w:rPr>
            <w:noProof/>
            <w:webHidden/>
          </w:rPr>
        </w:r>
        <w:r w:rsidR="001F2E65">
          <w:rPr>
            <w:noProof/>
            <w:webHidden/>
          </w:rPr>
          <w:fldChar w:fldCharType="separate"/>
        </w:r>
        <w:r w:rsidR="001F2E65">
          <w:rPr>
            <w:noProof/>
            <w:webHidden/>
          </w:rPr>
          <w:t>50</w:t>
        </w:r>
        <w:r w:rsidR="001F2E65">
          <w:rPr>
            <w:noProof/>
            <w:webHidden/>
          </w:rPr>
          <w:fldChar w:fldCharType="end"/>
        </w:r>
      </w:hyperlink>
    </w:p>
    <w:p w14:paraId="1AF3073F" w14:textId="77777777" w:rsidR="001F2E65" w:rsidRDefault="00F40ED2">
      <w:pPr>
        <w:pStyle w:val="Inhopg3"/>
        <w:rPr>
          <w:rFonts w:eastAsiaTheme="minorEastAsia"/>
          <w:noProof/>
          <w:color w:val="auto"/>
          <w:sz w:val="22"/>
          <w:szCs w:val="22"/>
          <w:lang w:eastAsia="nl-NL"/>
        </w:rPr>
      </w:pPr>
      <w:hyperlink w:anchor="_Toc456949015" w:history="1">
        <w:r w:rsidR="001F2E65" w:rsidRPr="003024C9">
          <w:rPr>
            <w:rStyle w:val="Hyperlink"/>
            <w:noProof/>
          </w:rPr>
          <w:t>6.4.2</w:t>
        </w:r>
        <w:r w:rsidR="001F2E65">
          <w:rPr>
            <w:rFonts w:eastAsiaTheme="minorEastAsia"/>
            <w:noProof/>
            <w:color w:val="auto"/>
            <w:sz w:val="22"/>
            <w:szCs w:val="22"/>
            <w:lang w:eastAsia="nl-NL"/>
          </w:rPr>
          <w:tab/>
        </w:r>
        <w:r w:rsidR="001F2E65" w:rsidRPr="003024C9">
          <w:rPr>
            <w:rStyle w:val="Hyperlink"/>
            <w:noProof/>
          </w:rPr>
          <w:t>Werkzaamheden</w:t>
        </w:r>
        <w:r w:rsidR="001F2E65">
          <w:rPr>
            <w:noProof/>
            <w:webHidden/>
          </w:rPr>
          <w:tab/>
        </w:r>
        <w:r w:rsidR="001F2E65">
          <w:rPr>
            <w:noProof/>
            <w:webHidden/>
          </w:rPr>
          <w:fldChar w:fldCharType="begin"/>
        </w:r>
        <w:r w:rsidR="001F2E65">
          <w:rPr>
            <w:noProof/>
            <w:webHidden/>
          </w:rPr>
          <w:instrText xml:space="preserve"> PAGEREF _Toc456949015 \h </w:instrText>
        </w:r>
        <w:r w:rsidR="001F2E65">
          <w:rPr>
            <w:noProof/>
            <w:webHidden/>
          </w:rPr>
        </w:r>
        <w:r w:rsidR="001F2E65">
          <w:rPr>
            <w:noProof/>
            <w:webHidden/>
          </w:rPr>
          <w:fldChar w:fldCharType="separate"/>
        </w:r>
        <w:r w:rsidR="001F2E65">
          <w:rPr>
            <w:noProof/>
            <w:webHidden/>
          </w:rPr>
          <w:t>50</w:t>
        </w:r>
        <w:r w:rsidR="001F2E65">
          <w:rPr>
            <w:noProof/>
            <w:webHidden/>
          </w:rPr>
          <w:fldChar w:fldCharType="end"/>
        </w:r>
      </w:hyperlink>
    </w:p>
    <w:p w14:paraId="7869C95C" w14:textId="77777777" w:rsidR="001F2E65" w:rsidRDefault="00F40ED2">
      <w:pPr>
        <w:pStyle w:val="Inhopg3"/>
        <w:rPr>
          <w:rFonts w:eastAsiaTheme="minorEastAsia"/>
          <w:noProof/>
          <w:color w:val="auto"/>
          <w:sz w:val="22"/>
          <w:szCs w:val="22"/>
          <w:lang w:eastAsia="nl-NL"/>
        </w:rPr>
      </w:pPr>
      <w:hyperlink w:anchor="_Toc456949016" w:history="1">
        <w:r w:rsidR="001F2E65" w:rsidRPr="003024C9">
          <w:rPr>
            <w:rStyle w:val="Hyperlink"/>
            <w:noProof/>
          </w:rPr>
          <w:t>6.4.3</w:t>
        </w:r>
        <w:r w:rsidR="001F2E65">
          <w:rPr>
            <w:rFonts w:eastAsiaTheme="minorEastAsia"/>
            <w:noProof/>
            <w:color w:val="auto"/>
            <w:sz w:val="22"/>
            <w:szCs w:val="22"/>
            <w:lang w:eastAsia="nl-NL"/>
          </w:rPr>
          <w:tab/>
        </w:r>
        <w:r w:rsidR="001F2E65" w:rsidRPr="003024C9">
          <w:rPr>
            <w:rStyle w:val="Hyperlink"/>
            <w:noProof/>
          </w:rPr>
          <w:t>Proceseisen</w:t>
        </w:r>
        <w:r w:rsidR="001F2E65">
          <w:rPr>
            <w:noProof/>
            <w:webHidden/>
          </w:rPr>
          <w:tab/>
        </w:r>
        <w:r w:rsidR="001F2E65">
          <w:rPr>
            <w:noProof/>
            <w:webHidden/>
          </w:rPr>
          <w:fldChar w:fldCharType="begin"/>
        </w:r>
        <w:r w:rsidR="001F2E65">
          <w:rPr>
            <w:noProof/>
            <w:webHidden/>
          </w:rPr>
          <w:instrText xml:space="preserve"> PAGEREF _Toc456949016 \h </w:instrText>
        </w:r>
        <w:r w:rsidR="001F2E65">
          <w:rPr>
            <w:noProof/>
            <w:webHidden/>
          </w:rPr>
        </w:r>
        <w:r w:rsidR="001F2E65">
          <w:rPr>
            <w:noProof/>
            <w:webHidden/>
          </w:rPr>
          <w:fldChar w:fldCharType="separate"/>
        </w:r>
        <w:r w:rsidR="001F2E65">
          <w:rPr>
            <w:noProof/>
            <w:webHidden/>
          </w:rPr>
          <w:t>50</w:t>
        </w:r>
        <w:r w:rsidR="001F2E65">
          <w:rPr>
            <w:noProof/>
            <w:webHidden/>
          </w:rPr>
          <w:fldChar w:fldCharType="end"/>
        </w:r>
      </w:hyperlink>
    </w:p>
    <w:p w14:paraId="0D5EC796" w14:textId="77777777" w:rsidR="001F2E65" w:rsidRDefault="00F40ED2">
      <w:pPr>
        <w:pStyle w:val="Inhopg3"/>
        <w:rPr>
          <w:rFonts w:eastAsiaTheme="minorEastAsia"/>
          <w:noProof/>
          <w:color w:val="auto"/>
          <w:sz w:val="22"/>
          <w:szCs w:val="22"/>
          <w:lang w:eastAsia="nl-NL"/>
        </w:rPr>
      </w:pPr>
      <w:hyperlink w:anchor="_Toc456949017" w:history="1">
        <w:r w:rsidR="001F2E65" w:rsidRPr="003024C9">
          <w:rPr>
            <w:rStyle w:val="Hyperlink"/>
            <w:noProof/>
          </w:rPr>
          <w:t>6.4.4</w:t>
        </w:r>
        <w:r w:rsidR="001F2E65">
          <w:rPr>
            <w:rFonts w:eastAsiaTheme="minorEastAsia"/>
            <w:noProof/>
            <w:color w:val="auto"/>
            <w:sz w:val="22"/>
            <w:szCs w:val="22"/>
            <w:lang w:eastAsia="nl-NL"/>
          </w:rPr>
          <w:tab/>
        </w:r>
        <w:r w:rsidR="001F2E65" w:rsidRPr="003024C9">
          <w:rPr>
            <w:rStyle w:val="Hyperlink"/>
            <w:noProof/>
          </w:rPr>
          <w:t>Producteisen</w:t>
        </w:r>
        <w:r w:rsidR="001F2E65">
          <w:rPr>
            <w:noProof/>
            <w:webHidden/>
          </w:rPr>
          <w:tab/>
        </w:r>
        <w:r w:rsidR="001F2E65">
          <w:rPr>
            <w:noProof/>
            <w:webHidden/>
          </w:rPr>
          <w:fldChar w:fldCharType="begin"/>
        </w:r>
        <w:r w:rsidR="001F2E65">
          <w:rPr>
            <w:noProof/>
            <w:webHidden/>
          </w:rPr>
          <w:instrText xml:space="preserve"> PAGEREF _Toc456949017 \h </w:instrText>
        </w:r>
        <w:r w:rsidR="001F2E65">
          <w:rPr>
            <w:noProof/>
            <w:webHidden/>
          </w:rPr>
        </w:r>
        <w:r w:rsidR="001F2E65">
          <w:rPr>
            <w:noProof/>
            <w:webHidden/>
          </w:rPr>
          <w:fldChar w:fldCharType="separate"/>
        </w:r>
        <w:r w:rsidR="001F2E65">
          <w:rPr>
            <w:noProof/>
            <w:webHidden/>
          </w:rPr>
          <w:t>50</w:t>
        </w:r>
        <w:r w:rsidR="001F2E65">
          <w:rPr>
            <w:noProof/>
            <w:webHidden/>
          </w:rPr>
          <w:fldChar w:fldCharType="end"/>
        </w:r>
      </w:hyperlink>
    </w:p>
    <w:p w14:paraId="081B6E08" w14:textId="77777777" w:rsidR="001F2E65" w:rsidRDefault="00F40ED2">
      <w:pPr>
        <w:pStyle w:val="Inhopg3"/>
        <w:rPr>
          <w:rFonts w:eastAsiaTheme="minorEastAsia"/>
          <w:noProof/>
          <w:color w:val="auto"/>
          <w:sz w:val="22"/>
          <w:szCs w:val="22"/>
          <w:lang w:eastAsia="nl-NL"/>
        </w:rPr>
      </w:pPr>
      <w:hyperlink w:anchor="_Toc456949018" w:history="1">
        <w:r w:rsidR="001F2E65" w:rsidRPr="003024C9">
          <w:rPr>
            <w:rStyle w:val="Hyperlink"/>
            <w:noProof/>
          </w:rPr>
          <w:t>6.4.5</w:t>
        </w:r>
        <w:r w:rsidR="001F2E65">
          <w:rPr>
            <w:rFonts w:eastAsiaTheme="minorEastAsia"/>
            <w:noProof/>
            <w:color w:val="auto"/>
            <w:sz w:val="22"/>
            <w:szCs w:val="22"/>
            <w:lang w:eastAsia="nl-NL"/>
          </w:rPr>
          <w:tab/>
        </w:r>
        <w:r w:rsidR="001F2E65" w:rsidRPr="003024C9">
          <w:rPr>
            <w:rStyle w:val="Hyperlink"/>
            <w:noProof/>
          </w:rPr>
          <w:t>Verkeersmaatregelen</w:t>
        </w:r>
        <w:r w:rsidR="001F2E65">
          <w:rPr>
            <w:noProof/>
            <w:webHidden/>
          </w:rPr>
          <w:tab/>
        </w:r>
        <w:r w:rsidR="001F2E65">
          <w:rPr>
            <w:noProof/>
            <w:webHidden/>
          </w:rPr>
          <w:fldChar w:fldCharType="begin"/>
        </w:r>
        <w:r w:rsidR="001F2E65">
          <w:rPr>
            <w:noProof/>
            <w:webHidden/>
          </w:rPr>
          <w:instrText xml:space="preserve"> PAGEREF _Toc456949018 \h </w:instrText>
        </w:r>
        <w:r w:rsidR="001F2E65">
          <w:rPr>
            <w:noProof/>
            <w:webHidden/>
          </w:rPr>
        </w:r>
        <w:r w:rsidR="001F2E65">
          <w:rPr>
            <w:noProof/>
            <w:webHidden/>
          </w:rPr>
          <w:fldChar w:fldCharType="separate"/>
        </w:r>
        <w:r w:rsidR="001F2E65">
          <w:rPr>
            <w:noProof/>
            <w:webHidden/>
          </w:rPr>
          <w:t>51</w:t>
        </w:r>
        <w:r w:rsidR="001F2E65">
          <w:rPr>
            <w:noProof/>
            <w:webHidden/>
          </w:rPr>
          <w:fldChar w:fldCharType="end"/>
        </w:r>
      </w:hyperlink>
    </w:p>
    <w:p w14:paraId="1F58E6A6" w14:textId="77777777" w:rsidR="001F2E65" w:rsidRDefault="00F40ED2">
      <w:pPr>
        <w:pStyle w:val="Inhopg3"/>
        <w:rPr>
          <w:rFonts w:eastAsiaTheme="minorEastAsia"/>
          <w:noProof/>
          <w:color w:val="auto"/>
          <w:sz w:val="22"/>
          <w:szCs w:val="22"/>
          <w:lang w:eastAsia="nl-NL"/>
        </w:rPr>
      </w:pPr>
      <w:hyperlink w:anchor="_Toc456949019" w:history="1">
        <w:r w:rsidR="001F2E65" w:rsidRPr="003024C9">
          <w:rPr>
            <w:rStyle w:val="Hyperlink"/>
            <w:noProof/>
          </w:rPr>
          <w:t>6.4.6</w:t>
        </w:r>
        <w:r w:rsidR="001F2E65">
          <w:rPr>
            <w:rFonts w:eastAsiaTheme="minorEastAsia"/>
            <w:noProof/>
            <w:color w:val="auto"/>
            <w:sz w:val="22"/>
            <w:szCs w:val="22"/>
            <w:lang w:eastAsia="nl-NL"/>
          </w:rPr>
          <w:tab/>
        </w:r>
        <w:r w:rsidR="001F2E65" w:rsidRPr="003024C9">
          <w:rPr>
            <w:rStyle w:val="Hyperlink"/>
            <w:noProof/>
          </w:rPr>
          <w:t>Uitvoeren maatregelen vrijkomende materialen</w:t>
        </w:r>
        <w:r w:rsidR="001F2E65">
          <w:rPr>
            <w:noProof/>
            <w:webHidden/>
          </w:rPr>
          <w:tab/>
        </w:r>
        <w:r w:rsidR="001F2E65">
          <w:rPr>
            <w:noProof/>
            <w:webHidden/>
          </w:rPr>
          <w:fldChar w:fldCharType="begin"/>
        </w:r>
        <w:r w:rsidR="001F2E65">
          <w:rPr>
            <w:noProof/>
            <w:webHidden/>
          </w:rPr>
          <w:instrText xml:space="preserve"> PAGEREF _Toc456949019 \h </w:instrText>
        </w:r>
        <w:r w:rsidR="001F2E65">
          <w:rPr>
            <w:noProof/>
            <w:webHidden/>
          </w:rPr>
        </w:r>
        <w:r w:rsidR="001F2E65">
          <w:rPr>
            <w:noProof/>
            <w:webHidden/>
          </w:rPr>
          <w:fldChar w:fldCharType="separate"/>
        </w:r>
        <w:r w:rsidR="001F2E65">
          <w:rPr>
            <w:noProof/>
            <w:webHidden/>
          </w:rPr>
          <w:t>52</w:t>
        </w:r>
        <w:r w:rsidR="001F2E65">
          <w:rPr>
            <w:noProof/>
            <w:webHidden/>
          </w:rPr>
          <w:fldChar w:fldCharType="end"/>
        </w:r>
      </w:hyperlink>
    </w:p>
    <w:p w14:paraId="30953B8F" w14:textId="77777777" w:rsidR="001F2E65" w:rsidRDefault="00F40ED2">
      <w:pPr>
        <w:pStyle w:val="Inhopg3"/>
        <w:rPr>
          <w:rFonts w:eastAsiaTheme="minorEastAsia"/>
          <w:noProof/>
          <w:color w:val="auto"/>
          <w:sz w:val="22"/>
          <w:szCs w:val="22"/>
          <w:lang w:eastAsia="nl-NL"/>
        </w:rPr>
      </w:pPr>
      <w:hyperlink w:anchor="_Toc456949020" w:history="1">
        <w:r w:rsidR="001F2E65" w:rsidRPr="003024C9">
          <w:rPr>
            <w:rStyle w:val="Hyperlink"/>
            <w:noProof/>
          </w:rPr>
          <w:t>6.4.7</w:t>
        </w:r>
        <w:r w:rsidR="001F2E65">
          <w:rPr>
            <w:rFonts w:eastAsiaTheme="minorEastAsia"/>
            <w:noProof/>
            <w:color w:val="auto"/>
            <w:sz w:val="22"/>
            <w:szCs w:val="22"/>
            <w:lang w:eastAsia="nl-NL"/>
          </w:rPr>
          <w:tab/>
        </w:r>
        <w:r w:rsidR="001F2E65" w:rsidRPr="003024C9">
          <w:rPr>
            <w:rStyle w:val="Hyperlink"/>
            <w:noProof/>
          </w:rPr>
          <w:t>Bepalen onderhoudstoestand voor aanvang van de Overeenkomst</w:t>
        </w:r>
        <w:r w:rsidR="001F2E65">
          <w:rPr>
            <w:noProof/>
            <w:webHidden/>
          </w:rPr>
          <w:tab/>
        </w:r>
        <w:r w:rsidR="001F2E65">
          <w:rPr>
            <w:noProof/>
            <w:webHidden/>
          </w:rPr>
          <w:fldChar w:fldCharType="begin"/>
        </w:r>
        <w:r w:rsidR="001F2E65">
          <w:rPr>
            <w:noProof/>
            <w:webHidden/>
          </w:rPr>
          <w:instrText xml:space="preserve"> PAGEREF _Toc456949020 \h </w:instrText>
        </w:r>
        <w:r w:rsidR="001F2E65">
          <w:rPr>
            <w:noProof/>
            <w:webHidden/>
          </w:rPr>
        </w:r>
        <w:r w:rsidR="001F2E65">
          <w:rPr>
            <w:noProof/>
            <w:webHidden/>
          </w:rPr>
          <w:fldChar w:fldCharType="separate"/>
        </w:r>
        <w:r w:rsidR="001F2E65">
          <w:rPr>
            <w:noProof/>
            <w:webHidden/>
          </w:rPr>
          <w:t>52</w:t>
        </w:r>
        <w:r w:rsidR="001F2E65">
          <w:rPr>
            <w:noProof/>
            <w:webHidden/>
          </w:rPr>
          <w:fldChar w:fldCharType="end"/>
        </w:r>
      </w:hyperlink>
    </w:p>
    <w:p w14:paraId="681A9AD6" w14:textId="77777777" w:rsidR="001F2E65" w:rsidRDefault="00F40ED2">
      <w:pPr>
        <w:pStyle w:val="Inhopg2"/>
        <w:rPr>
          <w:rFonts w:eastAsiaTheme="minorEastAsia"/>
          <w:noProof/>
          <w:color w:val="auto"/>
          <w:sz w:val="22"/>
          <w:szCs w:val="22"/>
          <w:lang w:eastAsia="nl-NL"/>
        </w:rPr>
      </w:pPr>
      <w:hyperlink w:anchor="_Toc456949021" w:history="1">
        <w:r w:rsidR="001F2E65" w:rsidRPr="003024C9">
          <w:rPr>
            <w:rStyle w:val="Hyperlink"/>
            <w:noProof/>
          </w:rPr>
          <w:t>6.5</w:t>
        </w:r>
        <w:r w:rsidR="001F2E65">
          <w:rPr>
            <w:rFonts w:eastAsiaTheme="minorEastAsia"/>
            <w:noProof/>
            <w:color w:val="auto"/>
            <w:sz w:val="22"/>
            <w:szCs w:val="22"/>
            <w:lang w:eastAsia="nl-NL"/>
          </w:rPr>
          <w:tab/>
        </w:r>
        <w:r w:rsidR="001F2E65" w:rsidRPr="003024C9">
          <w:rPr>
            <w:rStyle w:val="Hyperlink"/>
            <w:noProof/>
          </w:rPr>
          <w:t>Inkoopmanagement</w:t>
        </w:r>
        <w:r w:rsidR="001F2E65">
          <w:rPr>
            <w:noProof/>
            <w:webHidden/>
          </w:rPr>
          <w:tab/>
        </w:r>
        <w:r w:rsidR="001F2E65">
          <w:rPr>
            <w:noProof/>
            <w:webHidden/>
          </w:rPr>
          <w:fldChar w:fldCharType="begin"/>
        </w:r>
        <w:r w:rsidR="001F2E65">
          <w:rPr>
            <w:noProof/>
            <w:webHidden/>
          </w:rPr>
          <w:instrText xml:space="preserve"> PAGEREF _Toc456949021 \h </w:instrText>
        </w:r>
        <w:r w:rsidR="001F2E65">
          <w:rPr>
            <w:noProof/>
            <w:webHidden/>
          </w:rPr>
        </w:r>
        <w:r w:rsidR="001F2E65">
          <w:rPr>
            <w:noProof/>
            <w:webHidden/>
          </w:rPr>
          <w:fldChar w:fldCharType="separate"/>
        </w:r>
        <w:r w:rsidR="001F2E65">
          <w:rPr>
            <w:noProof/>
            <w:webHidden/>
          </w:rPr>
          <w:t>53</w:t>
        </w:r>
        <w:r w:rsidR="001F2E65">
          <w:rPr>
            <w:noProof/>
            <w:webHidden/>
          </w:rPr>
          <w:fldChar w:fldCharType="end"/>
        </w:r>
      </w:hyperlink>
    </w:p>
    <w:p w14:paraId="5FB3054B" w14:textId="77777777" w:rsidR="001F2E65" w:rsidRDefault="00F40ED2">
      <w:pPr>
        <w:pStyle w:val="Inhopg3"/>
        <w:rPr>
          <w:rFonts w:eastAsiaTheme="minorEastAsia"/>
          <w:noProof/>
          <w:color w:val="auto"/>
          <w:sz w:val="22"/>
          <w:szCs w:val="22"/>
          <w:lang w:eastAsia="nl-NL"/>
        </w:rPr>
      </w:pPr>
      <w:hyperlink w:anchor="_Toc456949022" w:history="1">
        <w:r w:rsidR="001F2E65" w:rsidRPr="003024C9">
          <w:rPr>
            <w:rStyle w:val="Hyperlink"/>
            <w:noProof/>
          </w:rPr>
          <w:t>6.5.1</w:t>
        </w:r>
        <w:r w:rsidR="001F2E65">
          <w:rPr>
            <w:rFonts w:eastAsiaTheme="minorEastAsia"/>
            <w:noProof/>
            <w:color w:val="auto"/>
            <w:sz w:val="22"/>
            <w:szCs w:val="22"/>
            <w:lang w:eastAsia="nl-NL"/>
          </w:rPr>
          <w:tab/>
        </w:r>
        <w:r w:rsidR="001F2E65" w:rsidRPr="003024C9">
          <w:rPr>
            <w:rStyle w:val="Hyperlink"/>
            <w:noProof/>
          </w:rPr>
          <w:t>Doelstelling</w:t>
        </w:r>
        <w:r w:rsidR="001F2E65">
          <w:rPr>
            <w:noProof/>
            <w:webHidden/>
          </w:rPr>
          <w:tab/>
        </w:r>
        <w:r w:rsidR="001F2E65">
          <w:rPr>
            <w:noProof/>
            <w:webHidden/>
          </w:rPr>
          <w:fldChar w:fldCharType="begin"/>
        </w:r>
        <w:r w:rsidR="001F2E65">
          <w:rPr>
            <w:noProof/>
            <w:webHidden/>
          </w:rPr>
          <w:instrText xml:space="preserve"> PAGEREF _Toc456949022 \h </w:instrText>
        </w:r>
        <w:r w:rsidR="001F2E65">
          <w:rPr>
            <w:noProof/>
            <w:webHidden/>
          </w:rPr>
        </w:r>
        <w:r w:rsidR="001F2E65">
          <w:rPr>
            <w:noProof/>
            <w:webHidden/>
          </w:rPr>
          <w:fldChar w:fldCharType="separate"/>
        </w:r>
        <w:r w:rsidR="001F2E65">
          <w:rPr>
            <w:noProof/>
            <w:webHidden/>
          </w:rPr>
          <w:t>53</w:t>
        </w:r>
        <w:r w:rsidR="001F2E65">
          <w:rPr>
            <w:noProof/>
            <w:webHidden/>
          </w:rPr>
          <w:fldChar w:fldCharType="end"/>
        </w:r>
      </w:hyperlink>
    </w:p>
    <w:p w14:paraId="71DEEA41" w14:textId="77777777" w:rsidR="001F2E65" w:rsidRDefault="00F40ED2">
      <w:pPr>
        <w:pStyle w:val="Inhopg3"/>
        <w:rPr>
          <w:rFonts w:eastAsiaTheme="minorEastAsia"/>
          <w:noProof/>
          <w:color w:val="auto"/>
          <w:sz w:val="22"/>
          <w:szCs w:val="22"/>
          <w:lang w:eastAsia="nl-NL"/>
        </w:rPr>
      </w:pPr>
      <w:hyperlink w:anchor="_Toc456949023" w:history="1">
        <w:r w:rsidR="001F2E65" w:rsidRPr="003024C9">
          <w:rPr>
            <w:rStyle w:val="Hyperlink"/>
            <w:noProof/>
          </w:rPr>
          <w:t>6.5.2</w:t>
        </w:r>
        <w:r w:rsidR="001F2E65">
          <w:rPr>
            <w:rFonts w:eastAsiaTheme="minorEastAsia"/>
            <w:noProof/>
            <w:color w:val="auto"/>
            <w:sz w:val="22"/>
            <w:szCs w:val="22"/>
            <w:lang w:eastAsia="nl-NL"/>
          </w:rPr>
          <w:tab/>
        </w:r>
        <w:r w:rsidR="001F2E65" w:rsidRPr="003024C9">
          <w:rPr>
            <w:rStyle w:val="Hyperlink"/>
            <w:noProof/>
          </w:rPr>
          <w:t>Werkzaamheden</w:t>
        </w:r>
        <w:r w:rsidR="001F2E65">
          <w:rPr>
            <w:noProof/>
            <w:webHidden/>
          </w:rPr>
          <w:tab/>
        </w:r>
        <w:r w:rsidR="001F2E65">
          <w:rPr>
            <w:noProof/>
            <w:webHidden/>
          </w:rPr>
          <w:fldChar w:fldCharType="begin"/>
        </w:r>
        <w:r w:rsidR="001F2E65">
          <w:rPr>
            <w:noProof/>
            <w:webHidden/>
          </w:rPr>
          <w:instrText xml:space="preserve"> PAGEREF _Toc456949023 \h </w:instrText>
        </w:r>
        <w:r w:rsidR="001F2E65">
          <w:rPr>
            <w:noProof/>
            <w:webHidden/>
          </w:rPr>
        </w:r>
        <w:r w:rsidR="001F2E65">
          <w:rPr>
            <w:noProof/>
            <w:webHidden/>
          </w:rPr>
          <w:fldChar w:fldCharType="separate"/>
        </w:r>
        <w:r w:rsidR="001F2E65">
          <w:rPr>
            <w:noProof/>
            <w:webHidden/>
          </w:rPr>
          <w:t>53</w:t>
        </w:r>
        <w:r w:rsidR="001F2E65">
          <w:rPr>
            <w:noProof/>
            <w:webHidden/>
          </w:rPr>
          <w:fldChar w:fldCharType="end"/>
        </w:r>
      </w:hyperlink>
    </w:p>
    <w:p w14:paraId="0FCDC1EB" w14:textId="77777777" w:rsidR="001F2E65" w:rsidRDefault="00F40ED2">
      <w:pPr>
        <w:pStyle w:val="Inhopg3"/>
        <w:rPr>
          <w:rFonts w:eastAsiaTheme="minorEastAsia"/>
          <w:noProof/>
          <w:color w:val="auto"/>
          <w:sz w:val="22"/>
          <w:szCs w:val="22"/>
          <w:lang w:eastAsia="nl-NL"/>
        </w:rPr>
      </w:pPr>
      <w:hyperlink w:anchor="_Toc456949024" w:history="1">
        <w:r w:rsidR="001F2E65" w:rsidRPr="003024C9">
          <w:rPr>
            <w:rStyle w:val="Hyperlink"/>
            <w:noProof/>
          </w:rPr>
          <w:t>6.5.3</w:t>
        </w:r>
        <w:r w:rsidR="001F2E65">
          <w:rPr>
            <w:rFonts w:eastAsiaTheme="minorEastAsia"/>
            <w:noProof/>
            <w:color w:val="auto"/>
            <w:sz w:val="22"/>
            <w:szCs w:val="22"/>
            <w:lang w:eastAsia="nl-NL"/>
          </w:rPr>
          <w:tab/>
        </w:r>
        <w:r w:rsidR="001F2E65" w:rsidRPr="003024C9">
          <w:rPr>
            <w:rStyle w:val="Hyperlink"/>
            <w:noProof/>
          </w:rPr>
          <w:t>Proceseisen</w:t>
        </w:r>
        <w:r w:rsidR="001F2E65">
          <w:rPr>
            <w:noProof/>
            <w:webHidden/>
          </w:rPr>
          <w:tab/>
        </w:r>
        <w:r w:rsidR="001F2E65">
          <w:rPr>
            <w:noProof/>
            <w:webHidden/>
          </w:rPr>
          <w:fldChar w:fldCharType="begin"/>
        </w:r>
        <w:r w:rsidR="001F2E65">
          <w:rPr>
            <w:noProof/>
            <w:webHidden/>
          </w:rPr>
          <w:instrText xml:space="preserve"> PAGEREF _Toc456949024 \h </w:instrText>
        </w:r>
        <w:r w:rsidR="001F2E65">
          <w:rPr>
            <w:noProof/>
            <w:webHidden/>
          </w:rPr>
        </w:r>
        <w:r w:rsidR="001F2E65">
          <w:rPr>
            <w:noProof/>
            <w:webHidden/>
          </w:rPr>
          <w:fldChar w:fldCharType="separate"/>
        </w:r>
        <w:r w:rsidR="001F2E65">
          <w:rPr>
            <w:noProof/>
            <w:webHidden/>
          </w:rPr>
          <w:t>53</w:t>
        </w:r>
        <w:r w:rsidR="001F2E65">
          <w:rPr>
            <w:noProof/>
            <w:webHidden/>
          </w:rPr>
          <w:fldChar w:fldCharType="end"/>
        </w:r>
      </w:hyperlink>
    </w:p>
    <w:p w14:paraId="6395030D" w14:textId="77777777" w:rsidR="001F2E65" w:rsidRDefault="00F40ED2">
      <w:pPr>
        <w:pStyle w:val="Inhopg3"/>
        <w:rPr>
          <w:rFonts w:eastAsiaTheme="minorEastAsia"/>
          <w:noProof/>
          <w:color w:val="auto"/>
          <w:sz w:val="22"/>
          <w:szCs w:val="22"/>
          <w:lang w:eastAsia="nl-NL"/>
        </w:rPr>
      </w:pPr>
      <w:hyperlink w:anchor="_Toc456949025" w:history="1">
        <w:r w:rsidR="001F2E65" w:rsidRPr="003024C9">
          <w:rPr>
            <w:rStyle w:val="Hyperlink"/>
            <w:noProof/>
          </w:rPr>
          <w:t>6.5.4</w:t>
        </w:r>
        <w:r w:rsidR="001F2E65">
          <w:rPr>
            <w:rFonts w:eastAsiaTheme="minorEastAsia"/>
            <w:noProof/>
            <w:color w:val="auto"/>
            <w:sz w:val="22"/>
            <w:szCs w:val="22"/>
            <w:lang w:eastAsia="nl-NL"/>
          </w:rPr>
          <w:tab/>
        </w:r>
        <w:r w:rsidR="001F2E65" w:rsidRPr="003024C9">
          <w:rPr>
            <w:rStyle w:val="Hyperlink"/>
            <w:noProof/>
          </w:rPr>
          <w:t>Producteisen</w:t>
        </w:r>
        <w:r w:rsidR="001F2E65">
          <w:rPr>
            <w:noProof/>
            <w:webHidden/>
          </w:rPr>
          <w:tab/>
        </w:r>
        <w:r w:rsidR="001F2E65">
          <w:rPr>
            <w:noProof/>
            <w:webHidden/>
          </w:rPr>
          <w:fldChar w:fldCharType="begin"/>
        </w:r>
        <w:r w:rsidR="001F2E65">
          <w:rPr>
            <w:noProof/>
            <w:webHidden/>
          </w:rPr>
          <w:instrText xml:space="preserve"> PAGEREF _Toc456949025 \h </w:instrText>
        </w:r>
        <w:r w:rsidR="001F2E65">
          <w:rPr>
            <w:noProof/>
            <w:webHidden/>
          </w:rPr>
        </w:r>
        <w:r w:rsidR="001F2E65">
          <w:rPr>
            <w:noProof/>
            <w:webHidden/>
          </w:rPr>
          <w:fldChar w:fldCharType="separate"/>
        </w:r>
        <w:r w:rsidR="001F2E65">
          <w:rPr>
            <w:noProof/>
            <w:webHidden/>
          </w:rPr>
          <w:t>54</w:t>
        </w:r>
        <w:r w:rsidR="001F2E65">
          <w:rPr>
            <w:noProof/>
            <w:webHidden/>
          </w:rPr>
          <w:fldChar w:fldCharType="end"/>
        </w:r>
      </w:hyperlink>
    </w:p>
    <w:p w14:paraId="66A2E9C7" w14:textId="77777777" w:rsidR="001F2E65" w:rsidRDefault="00F40ED2">
      <w:pPr>
        <w:pStyle w:val="Inhopg2"/>
        <w:rPr>
          <w:rFonts w:eastAsiaTheme="minorEastAsia"/>
          <w:noProof/>
          <w:color w:val="auto"/>
          <w:sz w:val="22"/>
          <w:szCs w:val="22"/>
          <w:lang w:eastAsia="nl-NL"/>
        </w:rPr>
      </w:pPr>
      <w:hyperlink w:anchor="_Toc456949026" w:history="1">
        <w:r w:rsidR="001F2E65" w:rsidRPr="003024C9">
          <w:rPr>
            <w:rStyle w:val="Hyperlink"/>
            <w:noProof/>
          </w:rPr>
          <w:t>6.6</w:t>
        </w:r>
        <w:r w:rsidR="001F2E65">
          <w:rPr>
            <w:rFonts w:eastAsiaTheme="minorEastAsia"/>
            <w:noProof/>
            <w:color w:val="auto"/>
            <w:sz w:val="22"/>
            <w:szCs w:val="22"/>
            <w:lang w:eastAsia="nl-NL"/>
          </w:rPr>
          <w:tab/>
        </w:r>
        <w:r w:rsidR="001F2E65" w:rsidRPr="003024C9">
          <w:rPr>
            <w:rStyle w:val="Hyperlink"/>
            <w:noProof/>
          </w:rPr>
          <w:t>Projectbeheersing</w:t>
        </w:r>
        <w:r w:rsidR="001F2E65">
          <w:rPr>
            <w:noProof/>
            <w:webHidden/>
          </w:rPr>
          <w:tab/>
        </w:r>
        <w:r w:rsidR="001F2E65">
          <w:rPr>
            <w:noProof/>
            <w:webHidden/>
          </w:rPr>
          <w:fldChar w:fldCharType="begin"/>
        </w:r>
        <w:r w:rsidR="001F2E65">
          <w:rPr>
            <w:noProof/>
            <w:webHidden/>
          </w:rPr>
          <w:instrText xml:space="preserve"> PAGEREF _Toc456949026 \h </w:instrText>
        </w:r>
        <w:r w:rsidR="001F2E65">
          <w:rPr>
            <w:noProof/>
            <w:webHidden/>
          </w:rPr>
        </w:r>
        <w:r w:rsidR="001F2E65">
          <w:rPr>
            <w:noProof/>
            <w:webHidden/>
          </w:rPr>
          <w:fldChar w:fldCharType="separate"/>
        </w:r>
        <w:r w:rsidR="001F2E65">
          <w:rPr>
            <w:noProof/>
            <w:webHidden/>
          </w:rPr>
          <w:t>54</w:t>
        </w:r>
        <w:r w:rsidR="001F2E65">
          <w:rPr>
            <w:noProof/>
            <w:webHidden/>
          </w:rPr>
          <w:fldChar w:fldCharType="end"/>
        </w:r>
      </w:hyperlink>
    </w:p>
    <w:p w14:paraId="12EF7241" w14:textId="77777777" w:rsidR="001F2E65" w:rsidRDefault="00F40ED2">
      <w:pPr>
        <w:pStyle w:val="Inhopg3"/>
        <w:rPr>
          <w:rFonts w:eastAsiaTheme="minorEastAsia"/>
          <w:noProof/>
          <w:color w:val="auto"/>
          <w:sz w:val="22"/>
          <w:szCs w:val="22"/>
          <w:lang w:eastAsia="nl-NL"/>
        </w:rPr>
      </w:pPr>
      <w:hyperlink w:anchor="_Toc456949027" w:history="1">
        <w:r w:rsidR="001F2E65" w:rsidRPr="003024C9">
          <w:rPr>
            <w:rStyle w:val="Hyperlink"/>
            <w:noProof/>
          </w:rPr>
          <w:t>6.6.1</w:t>
        </w:r>
        <w:r w:rsidR="001F2E65">
          <w:rPr>
            <w:rFonts w:eastAsiaTheme="minorEastAsia"/>
            <w:noProof/>
            <w:color w:val="auto"/>
            <w:sz w:val="22"/>
            <w:szCs w:val="22"/>
            <w:lang w:eastAsia="nl-NL"/>
          </w:rPr>
          <w:tab/>
        </w:r>
        <w:r w:rsidR="001F2E65" w:rsidRPr="003024C9">
          <w:rPr>
            <w:rStyle w:val="Hyperlink"/>
            <w:noProof/>
          </w:rPr>
          <w:t>Risicomanagement</w:t>
        </w:r>
        <w:r w:rsidR="001F2E65">
          <w:rPr>
            <w:noProof/>
            <w:webHidden/>
          </w:rPr>
          <w:tab/>
        </w:r>
        <w:r w:rsidR="001F2E65">
          <w:rPr>
            <w:noProof/>
            <w:webHidden/>
          </w:rPr>
          <w:fldChar w:fldCharType="begin"/>
        </w:r>
        <w:r w:rsidR="001F2E65">
          <w:rPr>
            <w:noProof/>
            <w:webHidden/>
          </w:rPr>
          <w:instrText xml:space="preserve"> PAGEREF _Toc456949027 \h </w:instrText>
        </w:r>
        <w:r w:rsidR="001F2E65">
          <w:rPr>
            <w:noProof/>
            <w:webHidden/>
          </w:rPr>
        </w:r>
        <w:r w:rsidR="001F2E65">
          <w:rPr>
            <w:noProof/>
            <w:webHidden/>
          </w:rPr>
          <w:fldChar w:fldCharType="separate"/>
        </w:r>
        <w:r w:rsidR="001F2E65">
          <w:rPr>
            <w:noProof/>
            <w:webHidden/>
          </w:rPr>
          <w:t>54</w:t>
        </w:r>
        <w:r w:rsidR="001F2E65">
          <w:rPr>
            <w:noProof/>
            <w:webHidden/>
          </w:rPr>
          <w:fldChar w:fldCharType="end"/>
        </w:r>
      </w:hyperlink>
    </w:p>
    <w:p w14:paraId="06FEDDDD" w14:textId="77777777" w:rsidR="001F2E65" w:rsidRDefault="00F40ED2">
      <w:pPr>
        <w:pStyle w:val="Inhopg3"/>
        <w:rPr>
          <w:rFonts w:eastAsiaTheme="minorEastAsia"/>
          <w:noProof/>
          <w:color w:val="auto"/>
          <w:sz w:val="22"/>
          <w:szCs w:val="22"/>
          <w:lang w:eastAsia="nl-NL"/>
        </w:rPr>
      </w:pPr>
      <w:hyperlink w:anchor="_Toc456949028" w:history="1">
        <w:r w:rsidR="001F2E65" w:rsidRPr="003024C9">
          <w:rPr>
            <w:rStyle w:val="Hyperlink"/>
            <w:noProof/>
          </w:rPr>
          <w:t>6.6.2</w:t>
        </w:r>
        <w:r w:rsidR="001F2E65">
          <w:rPr>
            <w:rFonts w:eastAsiaTheme="minorEastAsia"/>
            <w:noProof/>
            <w:color w:val="auto"/>
            <w:sz w:val="22"/>
            <w:szCs w:val="22"/>
            <w:lang w:eastAsia="nl-NL"/>
          </w:rPr>
          <w:tab/>
        </w:r>
        <w:r w:rsidR="001F2E65" w:rsidRPr="003024C9">
          <w:rPr>
            <w:rStyle w:val="Hyperlink"/>
            <w:noProof/>
          </w:rPr>
          <w:t>Planningsmanagement</w:t>
        </w:r>
        <w:r w:rsidR="001F2E65">
          <w:rPr>
            <w:noProof/>
            <w:webHidden/>
          </w:rPr>
          <w:tab/>
        </w:r>
        <w:r w:rsidR="001F2E65">
          <w:rPr>
            <w:noProof/>
            <w:webHidden/>
          </w:rPr>
          <w:fldChar w:fldCharType="begin"/>
        </w:r>
        <w:r w:rsidR="001F2E65">
          <w:rPr>
            <w:noProof/>
            <w:webHidden/>
          </w:rPr>
          <w:instrText xml:space="preserve"> PAGEREF _Toc456949028 \h </w:instrText>
        </w:r>
        <w:r w:rsidR="001F2E65">
          <w:rPr>
            <w:noProof/>
            <w:webHidden/>
          </w:rPr>
        </w:r>
        <w:r w:rsidR="001F2E65">
          <w:rPr>
            <w:noProof/>
            <w:webHidden/>
          </w:rPr>
          <w:fldChar w:fldCharType="separate"/>
        </w:r>
        <w:r w:rsidR="001F2E65">
          <w:rPr>
            <w:noProof/>
            <w:webHidden/>
          </w:rPr>
          <w:t>55</w:t>
        </w:r>
        <w:r w:rsidR="001F2E65">
          <w:rPr>
            <w:noProof/>
            <w:webHidden/>
          </w:rPr>
          <w:fldChar w:fldCharType="end"/>
        </w:r>
      </w:hyperlink>
    </w:p>
    <w:p w14:paraId="7A922E3D" w14:textId="77777777" w:rsidR="001F2E65" w:rsidRDefault="00F40ED2">
      <w:pPr>
        <w:pStyle w:val="Inhopg3"/>
        <w:rPr>
          <w:rFonts w:eastAsiaTheme="minorEastAsia"/>
          <w:noProof/>
          <w:color w:val="auto"/>
          <w:sz w:val="22"/>
          <w:szCs w:val="22"/>
          <w:lang w:eastAsia="nl-NL"/>
        </w:rPr>
      </w:pPr>
      <w:hyperlink w:anchor="_Toc456949029" w:history="1">
        <w:r w:rsidR="001F2E65" w:rsidRPr="003024C9">
          <w:rPr>
            <w:rStyle w:val="Hyperlink"/>
            <w:noProof/>
          </w:rPr>
          <w:t>6.6.3</w:t>
        </w:r>
        <w:r w:rsidR="001F2E65">
          <w:rPr>
            <w:rFonts w:eastAsiaTheme="minorEastAsia"/>
            <w:noProof/>
            <w:color w:val="auto"/>
            <w:sz w:val="22"/>
            <w:szCs w:val="22"/>
            <w:lang w:eastAsia="nl-NL"/>
          </w:rPr>
          <w:tab/>
        </w:r>
        <w:r w:rsidR="001F2E65" w:rsidRPr="003024C9">
          <w:rPr>
            <w:rStyle w:val="Hyperlink"/>
            <w:noProof/>
          </w:rPr>
          <w:t>Financieel management meerjarig onderhoud</w:t>
        </w:r>
        <w:r w:rsidR="001F2E65">
          <w:rPr>
            <w:noProof/>
            <w:webHidden/>
          </w:rPr>
          <w:tab/>
        </w:r>
        <w:r w:rsidR="001F2E65">
          <w:rPr>
            <w:noProof/>
            <w:webHidden/>
          </w:rPr>
          <w:fldChar w:fldCharType="begin"/>
        </w:r>
        <w:r w:rsidR="001F2E65">
          <w:rPr>
            <w:noProof/>
            <w:webHidden/>
          </w:rPr>
          <w:instrText xml:space="preserve"> PAGEREF _Toc456949029 \h </w:instrText>
        </w:r>
        <w:r w:rsidR="001F2E65">
          <w:rPr>
            <w:noProof/>
            <w:webHidden/>
          </w:rPr>
        </w:r>
        <w:r w:rsidR="001F2E65">
          <w:rPr>
            <w:noProof/>
            <w:webHidden/>
          </w:rPr>
          <w:fldChar w:fldCharType="separate"/>
        </w:r>
        <w:r w:rsidR="001F2E65">
          <w:rPr>
            <w:noProof/>
            <w:webHidden/>
          </w:rPr>
          <w:t>57</w:t>
        </w:r>
        <w:r w:rsidR="001F2E65">
          <w:rPr>
            <w:noProof/>
            <w:webHidden/>
          </w:rPr>
          <w:fldChar w:fldCharType="end"/>
        </w:r>
      </w:hyperlink>
    </w:p>
    <w:p w14:paraId="5504DAE3" w14:textId="77777777" w:rsidR="001F2E65" w:rsidRDefault="00F40ED2">
      <w:pPr>
        <w:pStyle w:val="Inhopg3"/>
        <w:rPr>
          <w:rFonts w:eastAsiaTheme="minorEastAsia"/>
          <w:noProof/>
          <w:color w:val="auto"/>
          <w:sz w:val="22"/>
          <w:szCs w:val="22"/>
          <w:lang w:eastAsia="nl-NL"/>
        </w:rPr>
      </w:pPr>
      <w:hyperlink w:anchor="_Toc456949030" w:history="1">
        <w:r w:rsidR="001F2E65" w:rsidRPr="003024C9">
          <w:rPr>
            <w:rStyle w:val="Hyperlink"/>
            <w:noProof/>
          </w:rPr>
          <w:t>6.6.4</w:t>
        </w:r>
        <w:r w:rsidR="001F2E65">
          <w:rPr>
            <w:rFonts w:eastAsiaTheme="minorEastAsia"/>
            <w:noProof/>
            <w:color w:val="auto"/>
            <w:sz w:val="22"/>
            <w:szCs w:val="22"/>
            <w:lang w:eastAsia="nl-NL"/>
          </w:rPr>
          <w:tab/>
        </w:r>
        <w:r w:rsidR="001F2E65" w:rsidRPr="003024C9">
          <w:rPr>
            <w:rStyle w:val="Hyperlink"/>
            <w:noProof/>
          </w:rPr>
          <w:t>Financieel management vervangingen verlichting.</w:t>
        </w:r>
        <w:r w:rsidR="001F2E65">
          <w:rPr>
            <w:noProof/>
            <w:webHidden/>
          </w:rPr>
          <w:tab/>
        </w:r>
        <w:r w:rsidR="001F2E65">
          <w:rPr>
            <w:noProof/>
            <w:webHidden/>
          </w:rPr>
          <w:fldChar w:fldCharType="begin"/>
        </w:r>
        <w:r w:rsidR="001F2E65">
          <w:rPr>
            <w:noProof/>
            <w:webHidden/>
          </w:rPr>
          <w:instrText xml:space="preserve"> PAGEREF _Toc456949030 \h </w:instrText>
        </w:r>
        <w:r w:rsidR="001F2E65">
          <w:rPr>
            <w:noProof/>
            <w:webHidden/>
          </w:rPr>
        </w:r>
        <w:r w:rsidR="001F2E65">
          <w:rPr>
            <w:noProof/>
            <w:webHidden/>
          </w:rPr>
          <w:fldChar w:fldCharType="separate"/>
        </w:r>
        <w:r w:rsidR="001F2E65">
          <w:rPr>
            <w:noProof/>
            <w:webHidden/>
          </w:rPr>
          <w:t>59</w:t>
        </w:r>
        <w:r w:rsidR="001F2E65">
          <w:rPr>
            <w:noProof/>
            <w:webHidden/>
          </w:rPr>
          <w:fldChar w:fldCharType="end"/>
        </w:r>
      </w:hyperlink>
    </w:p>
    <w:p w14:paraId="364E12B4" w14:textId="77777777" w:rsidR="001F2E65" w:rsidRDefault="00F40ED2">
      <w:pPr>
        <w:pStyle w:val="Inhopg3"/>
        <w:rPr>
          <w:rFonts w:eastAsiaTheme="minorEastAsia"/>
          <w:noProof/>
          <w:color w:val="auto"/>
          <w:sz w:val="22"/>
          <w:szCs w:val="22"/>
          <w:lang w:eastAsia="nl-NL"/>
        </w:rPr>
      </w:pPr>
      <w:hyperlink w:anchor="_Toc456949031" w:history="1">
        <w:r w:rsidR="001F2E65" w:rsidRPr="003024C9">
          <w:rPr>
            <w:rStyle w:val="Hyperlink"/>
            <w:noProof/>
          </w:rPr>
          <w:t>6.6.5</w:t>
        </w:r>
        <w:r w:rsidR="001F2E65">
          <w:rPr>
            <w:rFonts w:eastAsiaTheme="minorEastAsia"/>
            <w:noProof/>
            <w:color w:val="auto"/>
            <w:sz w:val="22"/>
            <w:szCs w:val="22"/>
            <w:lang w:eastAsia="nl-NL"/>
          </w:rPr>
          <w:tab/>
        </w:r>
        <w:r w:rsidR="001F2E65" w:rsidRPr="003024C9">
          <w:rPr>
            <w:rStyle w:val="Hyperlink"/>
            <w:noProof/>
          </w:rPr>
          <w:t>CO2 reductie</w:t>
        </w:r>
        <w:r w:rsidR="001F2E65">
          <w:rPr>
            <w:noProof/>
            <w:webHidden/>
          </w:rPr>
          <w:tab/>
        </w:r>
        <w:r w:rsidR="001F2E65">
          <w:rPr>
            <w:noProof/>
            <w:webHidden/>
          </w:rPr>
          <w:fldChar w:fldCharType="begin"/>
        </w:r>
        <w:r w:rsidR="001F2E65">
          <w:rPr>
            <w:noProof/>
            <w:webHidden/>
          </w:rPr>
          <w:instrText xml:space="preserve"> PAGEREF _Toc456949031 \h </w:instrText>
        </w:r>
        <w:r w:rsidR="001F2E65">
          <w:rPr>
            <w:noProof/>
            <w:webHidden/>
          </w:rPr>
        </w:r>
        <w:r w:rsidR="001F2E65">
          <w:rPr>
            <w:noProof/>
            <w:webHidden/>
          </w:rPr>
          <w:fldChar w:fldCharType="separate"/>
        </w:r>
        <w:r w:rsidR="001F2E65">
          <w:rPr>
            <w:noProof/>
            <w:webHidden/>
          </w:rPr>
          <w:t>61</w:t>
        </w:r>
        <w:r w:rsidR="001F2E65">
          <w:rPr>
            <w:noProof/>
            <w:webHidden/>
          </w:rPr>
          <w:fldChar w:fldCharType="end"/>
        </w:r>
      </w:hyperlink>
    </w:p>
    <w:p w14:paraId="6C304DDE" w14:textId="77777777" w:rsidR="001F2E65" w:rsidRDefault="00F40ED2">
      <w:pPr>
        <w:pStyle w:val="Inhopg2"/>
        <w:rPr>
          <w:rFonts w:eastAsiaTheme="minorEastAsia"/>
          <w:noProof/>
          <w:color w:val="auto"/>
          <w:sz w:val="22"/>
          <w:szCs w:val="22"/>
          <w:lang w:eastAsia="nl-NL"/>
        </w:rPr>
      </w:pPr>
      <w:hyperlink w:anchor="_Toc456949032" w:history="1">
        <w:r w:rsidR="001F2E65" w:rsidRPr="003024C9">
          <w:rPr>
            <w:rStyle w:val="Hyperlink"/>
            <w:noProof/>
          </w:rPr>
          <w:t>6.7</w:t>
        </w:r>
        <w:r w:rsidR="001F2E65">
          <w:rPr>
            <w:rFonts w:eastAsiaTheme="minorEastAsia"/>
            <w:noProof/>
            <w:color w:val="auto"/>
            <w:sz w:val="22"/>
            <w:szCs w:val="22"/>
            <w:lang w:eastAsia="nl-NL"/>
          </w:rPr>
          <w:tab/>
        </w:r>
        <w:r w:rsidR="001F2E65" w:rsidRPr="003024C9">
          <w:rPr>
            <w:rStyle w:val="Hyperlink"/>
            <w:noProof/>
          </w:rPr>
          <w:t>Projectondersteuning</w:t>
        </w:r>
        <w:r w:rsidR="001F2E65">
          <w:rPr>
            <w:noProof/>
            <w:webHidden/>
          </w:rPr>
          <w:tab/>
        </w:r>
        <w:r w:rsidR="001F2E65">
          <w:rPr>
            <w:noProof/>
            <w:webHidden/>
          </w:rPr>
          <w:fldChar w:fldCharType="begin"/>
        </w:r>
        <w:r w:rsidR="001F2E65">
          <w:rPr>
            <w:noProof/>
            <w:webHidden/>
          </w:rPr>
          <w:instrText xml:space="preserve"> PAGEREF _Toc456949032 \h </w:instrText>
        </w:r>
        <w:r w:rsidR="001F2E65">
          <w:rPr>
            <w:noProof/>
            <w:webHidden/>
          </w:rPr>
        </w:r>
        <w:r w:rsidR="001F2E65">
          <w:rPr>
            <w:noProof/>
            <w:webHidden/>
          </w:rPr>
          <w:fldChar w:fldCharType="separate"/>
        </w:r>
        <w:r w:rsidR="001F2E65">
          <w:rPr>
            <w:noProof/>
            <w:webHidden/>
          </w:rPr>
          <w:t>61</w:t>
        </w:r>
        <w:r w:rsidR="001F2E65">
          <w:rPr>
            <w:noProof/>
            <w:webHidden/>
          </w:rPr>
          <w:fldChar w:fldCharType="end"/>
        </w:r>
      </w:hyperlink>
    </w:p>
    <w:p w14:paraId="14282C9F" w14:textId="77777777" w:rsidR="001F2E65" w:rsidRDefault="00F40ED2">
      <w:pPr>
        <w:pStyle w:val="Inhopg3"/>
        <w:rPr>
          <w:rFonts w:eastAsiaTheme="minorEastAsia"/>
          <w:noProof/>
          <w:color w:val="auto"/>
          <w:sz w:val="22"/>
          <w:szCs w:val="22"/>
          <w:lang w:eastAsia="nl-NL"/>
        </w:rPr>
      </w:pPr>
      <w:hyperlink w:anchor="_Toc456949033" w:history="1">
        <w:r w:rsidR="001F2E65" w:rsidRPr="003024C9">
          <w:rPr>
            <w:rStyle w:val="Hyperlink"/>
            <w:noProof/>
          </w:rPr>
          <w:t>6.7.1</w:t>
        </w:r>
        <w:r w:rsidR="001F2E65">
          <w:rPr>
            <w:rFonts w:eastAsiaTheme="minorEastAsia"/>
            <w:noProof/>
            <w:color w:val="auto"/>
            <w:sz w:val="22"/>
            <w:szCs w:val="22"/>
            <w:lang w:eastAsia="nl-NL"/>
          </w:rPr>
          <w:tab/>
        </w:r>
        <w:r w:rsidR="001F2E65" w:rsidRPr="003024C9">
          <w:rPr>
            <w:rStyle w:val="Hyperlink"/>
            <w:noProof/>
          </w:rPr>
          <w:t>Kwaliteitsmanagement</w:t>
        </w:r>
        <w:r w:rsidR="001F2E65">
          <w:rPr>
            <w:noProof/>
            <w:webHidden/>
          </w:rPr>
          <w:tab/>
        </w:r>
        <w:r w:rsidR="001F2E65">
          <w:rPr>
            <w:noProof/>
            <w:webHidden/>
          </w:rPr>
          <w:fldChar w:fldCharType="begin"/>
        </w:r>
        <w:r w:rsidR="001F2E65">
          <w:rPr>
            <w:noProof/>
            <w:webHidden/>
          </w:rPr>
          <w:instrText xml:space="preserve"> PAGEREF _Toc456949033 \h </w:instrText>
        </w:r>
        <w:r w:rsidR="001F2E65">
          <w:rPr>
            <w:noProof/>
            <w:webHidden/>
          </w:rPr>
        </w:r>
        <w:r w:rsidR="001F2E65">
          <w:rPr>
            <w:noProof/>
            <w:webHidden/>
          </w:rPr>
          <w:fldChar w:fldCharType="separate"/>
        </w:r>
        <w:r w:rsidR="001F2E65">
          <w:rPr>
            <w:noProof/>
            <w:webHidden/>
          </w:rPr>
          <w:t>62</w:t>
        </w:r>
        <w:r w:rsidR="001F2E65">
          <w:rPr>
            <w:noProof/>
            <w:webHidden/>
          </w:rPr>
          <w:fldChar w:fldCharType="end"/>
        </w:r>
      </w:hyperlink>
    </w:p>
    <w:p w14:paraId="644483AF" w14:textId="77777777" w:rsidR="001F2E65" w:rsidRDefault="00F40ED2">
      <w:pPr>
        <w:pStyle w:val="Inhopg3"/>
        <w:rPr>
          <w:rFonts w:eastAsiaTheme="minorEastAsia"/>
          <w:noProof/>
          <w:color w:val="auto"/>
          <w:sz w:val="22"/>
          <w:szCs w:val="22"/>
          <w:lang w:eastAsia="nl-NL"/>
        </w:rPr>
      </w:pPr>
      <w:hyperlink w:anchor="_Toc456949034" w:history="1">
        <w:r w:rsidR="001F2E65" w:rsidRPr="003024C9">
          <w:rPr>
            <w:rStyle w:val="Hyperlink"/>
            <w:noProof/>
          </w:rPr>
          <w:t>6.7.2</w:t>
        </w:r>
        <w:r w:rsidR="001F2E65">
          <w:rPr>
            <w:rFonts w:eastAsiaTheme="minorEastAsia"/>
            <w:noProof/>
            <w:color w:val="auto"/>
            <w:sz w:val="22"/>
            <w:szCs w:val="22"/>
            <w:lang w:eastAsia="nl-NL"/>
          </w:rPr>
          <w:tab/>
        </w:r>
        <w:r w:rsidR="001F2E65" w:rsidRPr="003024C9">
          <w:rPr>
            <w:rStyle w:val="Hyperlink"/>
            <w:noProof/>
          </w:rPr>
          <w:t>Veiligheids- en gezondheidsmanagement</w:t>
        </w:r>
        <w:r w:rsidR="001F2E65">
          <w:rPr>
            <w:noProof/>
            <w:webHidden/>
          </w:rPr>
          <w:tab/>
        </w:r>
        <w:r w:rsidR="001F2E65">
          <w:rPr>
            <w:noProof/>
            <w:webHidden/>
          </w:rPr>
          <w:fldChar w:fldCharType="begin"/>
        </w:r>
        <w:r w:rsidR="001F2E65">
          <w:rPr>
            <w:noProof/>
            <w:webHidden/>
          </w:rPr>
          <w:instrText xml:space="preserve"> PAGEREF _Toc456949034 \h </w:instrText>
        </w:r>
        <w:r w:rsidR="001F2E65">
          <w:rPr>
            <w:noProof/>
            <w:webHidden/>
          </w:rPr>
        </w:r>
        <w:r w:rsidR="001F2E65">
          <w:rPr>
            <w:noProof/>
            <w:webHidden/>
          </w:rPr>
          <w:fldChar w:fldCharType="separate"/>
        </w:r>
        <w:r w:rsidR="001F2E65">
          <w:rPr>
            <w:noProof/>
            <w:webHidden/>
          </w:rPr>
          <w:t>64</w:t>
        </w:r>
        <w:r w:rsidR="001F2E65">
          <w:rPr>
            <w:noProof/>
            <w:webHidden/>
          </w:rPr>
          <w:fldChar w:fldCharType="end"/>
        </w:r>
      </w:hyperlink>
    </w:p>
    <w:p w14:paraId="337CCC0F" w14:textId="77777777" w:rsidR="001F2E65" w:rsidRDefault="00F40ED2">
      <w:pPr>
        <w:pStyle w:val="Inhopg3"/>
        <w:rPr>
          <w:rFonts w:eastAsiaTheme="minorEastAsia"/>
          <w:noProof/>
          <w:color w:val="auto"/>
          <w:sz w:val="22"/>
          <w:szCs w:val="22"/>
          <w:lang w:eastAsia="nl-NL"/>
        </w:rPr>
      </w:pPr>
      <w:hyperlink w:anchor="_Toc456949035" w:history="1">
        <w:r w:rsidR="001F2E65" w:rsidRPr="003024C9">
          <w:rPr>
            <w:rStyle w:val="Hyperlink"/>
            <w:noProof/>
          </w:rPr>
          <w:t>6.7.3</w:t>
        </w:r>
        <w:r w:rsidR="001F2E65">
          <w:rPr>
            <w:rFonts w:eastAsiaTheme="minorEastAsia"/>
            <w:noProof/>
            <w:color w:val="auto"/>
            <w:sz w:val="22"/>
            <w:szCs w:val="22"/>
            <w:lang w:eastAsia="nl-NL"/>
          </w:rPr>
          <w:tab/>
        </w:r>
        <w:r w:rsidR="001F2E65" w:rsidRPr="003024C9">
          <w:rPr>
            <w:rStyle w:val="Hyperlink"/>
            <w:noProof/>
          </w:rPr>
          <w:t>Organisatiemanagement</w:t>
        </w:r>
        <w:r w:rsidR="001F2E65">
          <w:rPr>
            <w:noProof/>
            <w:webHidden/>
          </w:rPr>
          <w:tab/>
        </w:r>
        <w:r w:rsidR="001F2E65">
          <w:rPr>
            <w:noProof/>
            <w:webHidden/>
          </w:rPr>
          <w:fldChar w:fldCharType="begin"/>
        </w:r>
        <w:r w:rsidR="001F2E65">
          <w:rPr>
            <w:noProof/>
            <w:webHidden/>
          </w:rPr>
          <w:instrText xml:space="preserve"> PAGEREF _Toc456949035 \h </w:instrText>
        </w:r>
        <w:r w:rsidR="001F2E65">
          <w:rPr>
            <w:noProof/>
            <w:webHidden/>
          </w:rPr>
        </w:r>
        <w:r w:rsidR="001F2E65">
          <w:rPr>
            <w:noProof/>
            <w:webHidden/>
          </w:rPr>
          <w:fldChar w:fldCharType="separate"/>
        </w:r>
        <w:r w:rsidR="001F2E65">
          <w:rPr>
            <w:noProof/>
            <w:webHidden/>
          </w:rPr>
          <w:t>66</w:t>
        </w:r>
        <w:r w:rsidR="001F2E65">
          <w:rPr>
            <w:noProof/>
            <w:webHidden/>
          </w:rPr>
          <w:fldChar w:fldCharType="end"/>
        </w:r>
      </w:hyperlink>
    </w:p>
    <w:p w14:paraId="55AD1C1D" w14:textId="77777777" w:rsidR="001F2E65" w:rsidRDefault="00F40ED2">
      <w:pPr>
        <w:pStyle w:val="Inhopg3"/>
        <w:rPr>
          <w:rFonts w:eastAsiaTheme="minorEastAsia"/>
          <w:noProof/>
          <w:color w:val="auto"/>
          <w:sz w:val="22"/>
          <w:szCs w:val="22"/>
          <w:lang w:eastAsia="nl-NL"/>
        </w:rPr>
      </w:pPr>
      <w:hyperlink w:anchor="_Toc456949036" w:history="1">
        <w:r w:rsidR="001F2E65" w:rsidRPr="003024C9">
          <w:rPr>
            <w:rStyle w:val="Hyperlink"/>
            <w:noProof/>
          </w:rPr>
          <w:t>6.7.4</w:t>
        </w:r>
        <w:r w:rsidR="001F2E65">
          <w:rPr>
            <w:rFonts w:eastAsiaTheme="minorEastAsia"/>
            <w:noProof/>
            <w:color w:val="auto"/>
            <w:sz w:val="22"/>
            <w:szCs w:val="22"/>
            <w:lang w:eastAsia="nl-NL"/>
          </w:rPr>
          <w:tab/>
        </w:r>
        <w:r w:rsidR="001F2E65" w:rsidRPr="003024C9">
          <w:rPr>
            <w:rStyle w:val="Hyperlink"/>
            <w:noProof/>
          </w:rPr>
          <w:t>Documentmanagement</w:t>
        </w:r>
        <w:r w:rsidR="001F2E65">
          <w:rPr>
            <w:noProof/>
            <w:webHidden/>
          </w:rPr>
          <w:tab/>
        </w:r>
        <w:r w:rsidR="001F2E65">
          <w:rPr>
            <w:noProof/>
            <w:webHidden/>
          </w:rPr>
          <w:fldChar w:fldCharType="begin"/>
        </w:r>
        <w:r w:rsidR="001F2E65">
          <w:rPr>
            <w:noProof/>
            <w:webHidden/>
          </w:rPr>
          <w:instrText xml:space="preserve"> PAGEREF _Toc456949036 \h </w:instrText>
        </w:r>
        <w:r w:rsidR="001F2E65">
          <w:rPr>
            <w:noProof/>
            <w:webHidden/>
          </w:rPr>
        </w:r>
        <w:r w:rsidR="001F2E65">
          <w:rPr>
            <w:noProof/>
            <w:webHidden/>
          </w:rPr>
          <w:fldChar w:fldCharType="separate"/>
        </w:r>
        <w:r w:rsidR="001F2E65">
          <w:rPr>
            <w:noProof/>
            <w:webHidden/>
          </w:rPr>
          <w:t>67</w:t>
        </w:r>
        <w:r w:rsidR="001F2E65">
          <w:rPr>
            <w:noProof/>
            <w:webHidden/>
          </w:rPr>
          <w:fldChar w:fldCharType="end"/>
        </w:r>
      </w:hyperlink>
    </w:p>
    <w:p w14:paraId="6D1C5501" w14:textId="77777777" w:rsidR="001F2E65" w:rsidRDefault="00F40ED2">
      <w:pPr>
        <w:pStyle w:val="Inhopg2"/>
        <w:rPr>
          <w:rFonts w:eastAsiaTheme="minorEastAsia"/>
          <w:noProof/>
          <w:color w:val="auto"/>
          <w:sz w:val="22"/>
          <w:szCs w:val="22"/>
          <w:lang w:eastAsia="nl-NL"/>
        </w:rPr>
      </w:pPr>
      <w:hyperlink w:anchor="_Toc456949037" w:history="1">
        <w:r w:rsidR="001F2E65" w:rsidRPr="003024C9">
          <w:rPr>
            <w:rStyle w:val="Hyperlink"/>
            <w:noProof/>
          </w:rPr>
          <w:t>6.8</w:t>
        </w:r>
        <w:r w:rsidR="001F2E65">
          <w:rPr>
            <w:rFonts w:eastAsiaTheme="minorEastAsia"/>
            <w:noProof/>
            <w:color w:val="auto"/>
            <w:sz w:val="22"/>
            <w:szCs w:val="22"/>
            <w:lang w:eastAsia="nl-NL"/>
          </w:rPr>
          <w:tab/>
        </w:r>
        <w:r w:rsidR="001F2E65" w:rsidRPr="003024C9">
          <w:rPr>
            <w:rStyle w:val="Hyperlink"/>
            <w:noProof/>
          </w:rPr>
          <w:t>Aanvaarding</w:t>
        </w:r>
        <w:r w:rsidR="001F2E65">
          <w:rPr>
            <w:noProof/>
            <w:webHidden/>
          </w:rPr>
          <w:tab/>
        </w:r>
        <w:r w:rsidR="001F2E65">
          <w:rPr>
            <w:noProof/>
            <w:webHidden/>
          </w:rPr>
          <w:fldChar w:fldCharType="begin"/>
        </w:r>
        <w:r w:rsidR="001F2E65">
          <w:rPr>
            <w:noProof/>
            <w:webHidden/>
          </w:rPr>
          <w:instrText xml:space="preserve"> PAGEREF _Toc456949037 \h </w:instrText>
        </w:r>
        <w:r w:rsidR="001F2E65">
          <w:rPr>
            <w:noProof/>
            <w:webHidden/>
          </w:rPr>
        </w:r>
        <w:r w:rsidR="001F2E65">
          <w:rPr>
            <w:noProof/>
            <w:webHidden/>
          </w:rPr>
          <w:fldChar w:fldCharType="separate"/>
        </w:r>
        <w:r w:rsidR="001F2E65">
          <w:rPr>
            <w:noProof/>
            <w:webHidden/>
          </w:rPr>
          <w:t>68</w:t>
        </w:r>
        <w:r w:rsidR="001F2E65">
          <w:rPr>
            <w:noProof/>
            <w:webHidden/>
          </w:rPr>
          <w:fldChar w:fldCharType="end"/>
        </w:r>
      </w:hyperlink>
    </w:p>
    <w:p w14:paraId="72F60AB6" w14:textId="77777777" w:rsidR="001F2E65" w:rsidRDefault="00F40ED2">
      <w:pPr>
        <w:pStyle w:val="Inhopg3"/>
        <w:rPr>
          <w:rFonts w:eastAsiaTheme="minorEastAsia"/>
          <w:noProof/>
          <w:color w:val="auto"/>
          <w:sz w:val="22"/>
          <w:szCs w:val="22"/>
          <w:lang w:eastAsia="nl-NL"/>
        </w:rPr>
      </w:pPr>
      <w:hyperlink w:anchor="_Toc456949038" w:history="1">
        <w:r w:rsidR="001F2E65" w:rsidRPr="003024C9">
          <w:rPr>
            <w:rStyle w:val="Hyperlink"/>
            <w:noProof/>
          </w:rPr>
          <w:t>6.8.1</w:t>
        </w:r>
        <w:r w:rsidR="001F2E65">
          <w:rPr>
            <w:rFonts w:eastAsiaTheme="minorEastAsia"/>
            <w:noProof/>
            <w:color w:val="auto"/>
            <w:sz w:val="22"/>
            <w:szCs w:val="22"/>
            <w:lang w:eastAsia="nl-NL"/>
          </w:rPr>
          <w:tab/>
        </w:r>
        <w:r w:rsidR="001F2E65" w:rsidRPr="003024C9">
          <w:rPr>
            <w:rStyle w:val="Hyperlink"/>
            <w:noProof/>
          </w:rPr>
          <w:t>Technisch Constructie Dossier</w:t>
        </w:r>
        <w:r w:rsidR="001F2E65">
          <w:rPr>
            <w:noProof/>
            <w:webHidden/>
          </w:rPr>
          <w:tab/>
        </w:r>
        <w:r w:rsidR="001F2E65">
          <w:rPr>
            <w:noProof/>
            <w:webHidden/>
          </w:rPr>
          <w:fldChar w:fldCharType="begin"/>
        </w:r>
        <w:r w:rsidR="001F2E65">
          <w:rPr>
            <w:noProof/>
            <w:webHidden/>
          </w:rPr>
          <w:instrText xml:space="preserve"> PAGEREF _Toc456949038 \h </w:instrText>
        </w:r>
        <w:r w:rsidR="001F2E65">
          <w:rPr>
            <w:noProof/>
            <w:webHidden/>
          </w:rPr>
        </w:r>
        <w:r w:rsidR="001F2E65">
          <w:rPr>
            <w:noProof/>
            <w:webHidden/>
          </w:rPr>
          <w:fldChar w:fldCharType="separate"/>
        </w:r>
        <w:r w:rsidR="001F2E65">
          <w:rPr>
            <w:noProof/>
            <w:webHidden/>
          </w:rPr>
          <w:t>69</w:t>
        </w:r>
        <w:r w:rsidR="001F2E65">
          <w:rPr>
            <w:noProof/>
            <w:webHidden/>
          </w:rPr>
          <w:fldChar w:fldCharType="end"/>
        </w:r>
      </w:hyperlink>
    </w:p>
    <w:p w14:paraId="6405D1FD" w14:textId="77777777" w:rsidR="001F2E65" w:rsidRDefault="00F40ED2">
      <w:pPr>
        <w:pStyle w:val="Inhopg3"/>
        <w:rPr>
          <w:rFonts w:eastAsiaTheme="minorEastAsia"/>
          <w:noProof/>
          <w:color w:val="auto"/>
          <w:sz w:val="22"/>
          <w:szCs w:val="22"/>
          <w:lang w:eastAsia="nl-NL"/>
        </w:rPr>
      </w:pPr>
      <w:hyperlink w:anchor="_Toc456949039" w:history="1">
        <w:r w:rsidR="001F2E65" w:rsidRPr="003024C9">
          <w:rPr>
            <w:rStyle w:val="Hyperlink"/>
            <w:noProof/>
          </w:rPr>
          <w:t>6.8.2</w:t>
        </w:r>
        <w:r w:rsidR="001F2E65">
          <w:rPr>
            <w:rFonts w:eastAsiaTheme="minorEastAsia"/>
            <w:noProof/>
            <w:color w:val="auto"/>
            <w:sz w:val="22"/>
            <w:szCs w:val="22"/>
            <w:lang w:eastAsia="nl-NL"/>
          </w:rPr>
          <w:tab/>
        </w:r>
        <w:r w:rsidR="001F2E65" w:rsidRPr="003024C9">
          <w:rPr>
            <w:rStyle w:val="Hyperlink"/>
            <w:noProof/>
          </w:rPr>
          <w:t>Conditiemeting aanvaarding</w:t>
        </w:r>
        <w:r w:rsidR="001F2E65">
          <w:rPr>
            <w:noProof/>
            <w:webHidden/>
          </w:rPr>
          <w:tab/>
        </w:r>
        <w:r w:rsidR="001F2E65">
          <w:rPr>
            <w:noProof/>
            <w:webHidden/>
          </w:rPr>
          <w:fldChar w:fldCharType="begin"/>
        </w:r>
        <w:r w:rsidR="001F2E65">
          <w:rPr>
            <w:noProof/>
            <w:webHidden/>
          </w:rPr>
          <w:instrText xml:space="preserve"> PAGEREF _Toc456949039 \h </w:instrText>
        </w:r>
        <w:r w:rsidR="001F2E65">
          <w:rPr>
            <w:noProof/>
            <w:webHidden/>
          </w:rPr>
        </w:r>
        <w:r w:rsidR="001F2E65">
          <w:rPr>
            <w:noProof/>
            <w:webHidden/>
          </w:rPr>
          <w:fldChar w:fldCharType="separate"/>
        </w:r>
        <w:r w:rsidR="001F2E65">
          <w:rPr>
            <w:noProof/>
            <w:webHidden/>
          </w:rPr>
          <w:t>70</w:t>
        </w:r>
        <w:r w:rsidR="001F2E65">
          <w:rPr>
            <w:noProof/>
            <w:webHidden/>
          </w:rPr>
          <w:fldChar w:fldCharType="end"/>
        </w:r>
      </w:hyperlink>
    </w:p>
    <w:p w14:paraId="4E55CA13" w14:textId="77777777" w:rsidR="001F2E65" w:rsidRDefault="00F40ED2">
      <w:pPr>
        <w:pStyle w:val="Inhopg3"/>
        <w:rPr>
          <w:rFonts w:eastAsiaTheme="minorEastAsia"/>
          <w:noProof/>
          <w:color w:val="auto"/>
          <w:sz w:val="22"/>
          <w:szCs w:val="22"/>
          <w:lang w:eastAsia="nl-NL"/>
        </w:rPr>
      </w:pPr>
      <w:hyperlink w:anchor="_Toc456949040" w:history="1">
        <w:r w:rsidR="001F2E65" w:rsidRPr="003024C9">
          <w:rPr>
            <w:rStyle w:val="Hyperlink"/>
            <w:noProof/>
          </w:rPr>
          <w:t>6.8.3</w:t>
        </w:r>
        <w:r w:rsidR="001F2E65">
          <w:rPr>
            <w:rFonts w:eastAsiaTheme="minorEastAsia"/>
            <w:noProof/>
            <w:color w:val="auto"/>
            <w:sz w:val="22"/>
            <w:szCs w:val="22"/>
            <w:lang w:eastAsia="nl-NL"/>
          </w:rPr>
          <w:tab/>
        </w:r>
        <w:r w:rsidR="001F2E65" w:rsidRPr="003024C9">
          <w:rPr>
            <w:rStyle w:val="Hyperlink"/>
            <w:noProof/>
          </w:rPr>
          <w:t>Functietesten aanvaarding</w:t>
        </w:r>
        <w:r w:rsidR="001F2E65">
          <w:rPr>
            <w:noProof/>
            <w:webHidden/>
          </w:rPr>
          <w:tab/>
        </w:r>
        <w:r w:rsidR="001F2E65">
          <w:rPr>
            <w:noProof/>
            <w:webHidden/>
          </w:rPr>
          <w:fldChar w:fldCharType="begin"/>
        </w:r>
        <w:r w:rsidR="001F2E65">
          <w:rPr>
            <w:noProof/>
            <w:webHidden/>
          </w:rPr>
          <w:instrText xml:space="preserve"> PAGEREF _Toc456949040 \h </w:instrText>
        </w:r>
        <w:r w:rsidR="001F2E65">
          <w:rPr>
            <w:noProof/>
            <w:webHidden/>
          </w:rPr>
        </w:r>
        <w:r w:rsidR="001F2E65">
          <w:rPr>
            <w:noProof/>
            <w:webHidden/>
          </w:rPr>
          <w:fldChar w:fldCharType="separate"/>
        </w:r>
        <w:r w:rsidR="001F2E65">
          <w:rPr>
            <w:noProof/>
            <w:webHidden/>
          </w:rPr>
          <w:t>70</w:t>
        </w:r>
        <w:r w:rsidR="001F2E65">
          <w:rPr>
            <w:noProof/>
            <w:webHidden/>
          </w:rPr>
          <w:fldChar w:fldCharType="end"/>
        </w:r>
      </w:hyperlink>
    </w:p>
    <w:p w14:paraId="4C361BB6" w14:textId="77777777" w:rsidR="001F2E65" w:rsidRDefault="00F40ED2">
      <w:pPr>
        <w:pStyle w:val="Inhopg3"/>
        <w:rPr>
          <w:rFonts w:eastAsiaTheme="minorEastAsia"/>
          <w:noProof/>
          <w:color w:val="auto"/>
          <w:sz w:val="22"/>
          <w:szCs w:val="22"/>
          <w:lang w:eastAsia="nl-NL"/>
        </w:rPr>
      </w:pPr>
      <w:hyperlink w:anchor="_Toc456949041" w:history="1">
        <w:r w:rsidR="001F2E65" w:rsidRPr="003024C9">
          <w:rPr>
            <w:rStyle w:val="Hyperlink"/>
            <w:noProof/>
          </w:rPr>
          <w:t>6.8.4</w:t>
        </w:r>
        <w:r w:rsidR="001F2E65">
          <w:rPr>
            <w:rFonts w:eastAsiaTheme="minorEastAsia"/>
            <w:noProof/>
            <w:color w:val="auto"/>
            <w:sz w:val="22"/>
            <w:szCs w:val="22"/>
            <w:lang w:eastAsia="nl-NL"/>
          </w:rPr>
          <w:tab/>
        </w:r>
        <w:r w:rsidR="001F2E65" w:rsidRPr="003024C9">
          <w:rPr>
            <w:rStyle w:val="Hyperlink"/>
            <w:noProof/>
          </w:rPr>
          <w:t>Kennisoverdracht</w:t>
        </w:r>
        <w:r w:rsidR="001F2E65">
          <w:rPr>
            <w:noProof/>
            <w:webHidden/>
          </w:rPr>
          <w:tab/>
        </w:r>
        <w:r w:rsidR="001F2E65">
          <w:rPr>
            <w:noProof/>
            <w:webHidden/>
          </w:rPr>
          <w:fldChar w:fldCharType="begin"/>
        </w:r>
        <w:r w:rsidR="001F2E65">
          <w:rPr>
            <w:noProof/>
            <w:webHidden/>
          </w:rPr>
          <w:instrText xml:space="preserve"> PAGEREF _Toc456949041 \h </w:instrText>
        </w:r>
        <w:r w:rsidR="001F2E65">
          <w:rPr>
            <w:noProof/>
            <w:webHidden/>
          </w:rPr>
        </w:r>
        <w:r w:rsidR="001F2E65">
          <w:rPr>
            <w:noProof/>
            <w:webHidden/>
          </w:rPr>
          <w:fldChar w:fldCharType="separate"/>
        </w:r>
        <w:r w:rsidR="001F2E65">
          <w:rPr>
            <w:noProof/>
            <w:webHidden/>
          </w:rPr>
          <w:t>71</w:t>
        </w:r>
        <w:r w:rsidR="001F2E65">
          <w:rPr>
            <w:noProof/>
            <w:webHidden/>
          </w:rPr>
          <w:fldChar w:fldCharType="end"/>
        </w:r>
      </w:hyperlink>
    </w:p>
    <w:p w14:paraId="52D1E2AB" w14:textId="77777777" w:rsidR="001F2E65" w:rsidRDefault="00F40ED2">
      <w:pPr>
        <w:pStyle w:val="Inhopg3"/>
        <w:rPr>
          <w:rFonts w:eastAsiaTheme="minorEastAsia"/>
          <w:noProof/>
          <w:color w:val="auto"/>
          <w:sz w:val="22"/>
          <w:szCs w:val="22"/>
          <w:lang w:eastAsia="nl-NL"/>
        </w:rPr>
      </w:pPr>
      <w:hyperlink w:anchor="_Toc456949042" w:history="1">
        <w:r w:rsidR="001F2E65" w:rsidRPr="003024C9">
          <w:rPr>
            <w:rStyle w:val="Hyperlink"/>
            <w:noProof/>
          </w:rPr>
          <w:t>6.8.5</w:t>
        </w:r>
        <w:r w:rsidR="001F2E65">
          <w:rPr>
            <w:rFonts w:eastAsiaTheme="minorEastAsia"/>
            <w:noProof/>
            <w:color w:val="auto"/>
            <w:sz w:val="22"/>
            <w:szCs w:val="22"/>
            <w:lang w:eastAsia="nl-NL"/>
          </w:rPr>
          <w:tab/>
        </w:r>
        <w:r w:rsidR="001F2E65" w:rsidRPr="003024C9">
          <w:rPr>
            <w:rStyle w:val="Hyperlink"/>
            <w:noProof/>
          </w:rPr>
          <w:t>Aanvaarding reservedelen en speciale gereedschappen</w:t>
        </w:r>
        <w:r w:rsidR="001F2E65">
          <w:rPr>
            <w:noProof/>
            <w:webHidden/>
          </w:rPr>
          <w:tab/>
        </w:r>
        <w:r w:rsidR="001F2E65">
          <w:rPr>
            <w:noProof/>
            <w:webHidden/>
          </w:rPr>
          <w:fldChar w:fldCharType="begin"/>
        </w:r>
        <w:r w:rsidR="001F2E65">
          <w:rPr>
            <w:noProof/>
            <w:webHidden/>
          </w:rPr>
          <w:instrText xml:space="preserve"> PAGEREF _Toc456949042 \h </w:instrText>
        </w:r>
        <w:r w:rsidR="001F2E65">
          <w:rPr>
            <w:noProof/>
            <w:webHidden/>
          </w:rPr>
        </w:r>
        <w:r w:rsidR="001F2E65">
          <w:rPr>
            <w:noProof/>
            <w:webHidden/>
          </w:rPr>
          <w:fldChar w:fldCharType="separate"/>
        </w:r>
        <w:r w:rsidR="001F2E65">
          <w:rPr>
            <w:noProof/>
            <w:webHidden/>
          </w:rPr>
          <w:t>71</w:t>
        </w:r>
        <w:r w:rsidR="001F2E65">
          <w:rPr>
            <w:noProof/>
            <w:webHidden/>
          </w:rPr>
          <w:fldChar w:fldCharType="end"/>
        </w:r>
      </w:hyperlink>
    </w:p>
    <w:p w14:paraId="455D7099" w14:textId="56E13561" w:rsidR="00150B17" w:rsidRDefault="000C4757" w:rsidP="00D752B5">
      <w:pPr>
        <w:rPr>
          <w:b/>
          <w:caps/>
          <w:color w:val="E4610F" w:themeColor="background2"/>
          <w:sz w:val="24"/>
        </w:rPr>
      </w:pPr>
      <w:r>
        <w:rPr>
          <w:b/>
          <w:caps/>
          <w:color w:val="E4610F" w:themeColor="background2"/>
          <w:sz w:val="24"/>
        </w:rPr>
        <w:fldChar w:fldCharType="end"/>
      </w:r>
    </w:p>
    <w:p w14:paraId="4BE4901A" w14:textId="77777777" w:rsidR="00082FD7" w:rsidRPr="00150B17" w:rsidRDefault="00082FD7" w:rsidP="00150B17">
      <w:bookmarkStart w:id="7" w:name="dpExtraToc"/>
      <w:bookmarkEnd w:id="7"/>
    </w:p>
    <w:p w14:paraId="1A7911FC" w14:textId="77777777" w:rsidR="005D5CF4" w:rsidRPr="00567435" w:rsidRDefault="005D5CF4">
      <w:pPr>
        <w:rPr>
          <w:b/>
          <w:color w:val="FFFFFF" w:themeColor="background1"/>
          <w:sz w:val="24"/>
        </w:rPr>
      </w:pPr>
      <w:r w:rsidRPr="00567435">
        <w:br w:type="page"/>
      </w:r>
    </w:p>
    <w:p w14:paraId="31B3B089" w14:textId="77777777" w:rsidR="001E7F3F" w:rsidRDefault="00875BB7" w:rsidP="009D2B7E">
      <w:pPr>
        <w:pStyle w:val="Kop1"/>
      </w:pPr>
      <w:bookmarkStart w:id="8" w:name="_Toc456948926"/>
      <w:r>
        <w:lastRenderedPageBreak/>
        <w:t>Inleiding</w:t>
      </w:r>
      <w:bookmarkEnd w:id="8"/>
    </w:p>
    <w:p w14:paraId="55885641" w14:textId="77777777" w:rsidR="00F20A2C" w:rsidRDefault="00875BB7" w:rsidP="00875BB7">
      <w:pPr>
        <w:pStyle w:val="Kop2"/>
      </w:pPr>
      <w:bookmarkStart w:id="9" w:name="dpStart"/>
      <w:bookmarkStart w:id="10" w:name="_Toc456948927"/>
      <w:bookmarkEnd w:id="9"/>
      <w:r>
        <w:t>Algemeen</w:t>
      </w:r>
      <w:bookmarkEnd w:id="10"/>
    </w:p>
    <w:p w14:paraId="68F6AEE6" w14:textId="77777777" w:rsidR="00814A82" w:rsidRDefault="00814A82" w:rsidP="00814A82">
      <w:r w:rsidRPr="00814A82">
        <w:t>Deze Vraagspecificatie maakt onderdeel uit van de Overeenkomst Openbare Verlichting gemeente Laren en Blaricum voor het gedurende 48 maanden (4 jaar) met een optie op verlenging van maximaal 48 maanden bestaande uit 2 x 24 maanden (2 x 2 jaar) in stand houden van de openbare verlichting in de gemeenten Blaricum en Laren.</w:t>
      </w:r>
    </w:p>
    <w:p w14:paraId="6A61D753" w14:textId="5FB001D6" w:rsidR="00875BB7" w:rsidRDefault="005C36BE" w:rsidP="00875BB7">
      <w:r>
        <w:t xml:space="preserve">Dit document omvat de eisen aan de processen die betrekking hebben op het Meerjarig Onderhoud van de Openbare Verlichting van de gemeente Blaricum en Laren. Daarnaast zijn in dit document de </w:t>
      </w:r>
      <w:r w:rsidR="00814A82">
        <w:t xml:space="preserve">proces </w:t>
      </w:r>
      <w:r>
        <w:t xml:space="preserve">eisen opgenomen voor </w:t>
      </w:r>
      <w:r w:rsidRPr="00EB2336">
        <w:t xml:space="preserve">de eenmalige werkzaamheden die samenhangen met </w:t>
      </w:r>
      <w:r>
        <w:t xml:space="preserve">de verLEDing van de wijk de Bijvanck in de gemeente Blaricum en de gefaseerde verLEDing van de openbare verlichting in de gemeente Laren. </w:t>
      </w:r>
    </w:p>
    <w:p w14:paraId="468E7194" w14:textId="77777777" w:rsidR="00875BB7" w:rsidRDefault="00875BB7" w:rsidP="00875BB7">
      <w:pPr>
        <w:pStyle w:val="Kop2"/>
      </w:pPr>
      <w:bookmarkStart w:id="11" w:name="_Toc456948928"/>
      <w:r>
        <w:t>Doelstelling van het contractdocument</w:t>
      </w:r>
      <w:bookmarkEnd w:id="11"/>
    </w:p>
    <w:p w14:paraId="61A82038" w14:textId="558762E7" w:rsidR="00875BB7" w:rsidRDefault="0080798A" w:rsidP="00875BB7">
      <w:r>
        <w:t xml:space="preserve">Het voorliggende document is </w:t>
      </w:r>
      <w:r w:rsidR="005C36BE">
        <w:t xml:space="preserve">de </w:t>
      </w:r>
      <w:r>
        <w:t xml:space="preserve">Vraagspecificatie. Deze Vraagspecificatie geeft, als onderdeel van de Overeenkomst, een omschrijving van de scope van de </w:t>
      </w:r>
      <w:r w:rsidR="00AE3ABB">
        <w:t>werkzaamheden aan de Openbare Verlichting</w:t>
      </w:r>
      <w:r>
        <w:t xml:space="preserve"> de </w:t>
      </w:r>
      <w:r w:rsidR="005C36BE">
        <w:t xml:space="preserve">proces eisen </w:t>
      </w:r>
      <w:r>
        <w:t>waaraan de Werkzaamheden moeten voldoen.</w:t>
      </w:r>
      <w:r w:rsidR="00814A82">
        <w:t xml:space="preserve"> De technische eisen zijn opgenomen in Bijlage I Vraagspecificatie Eisen OVL.</w:t>
      </w:r>
    </w:p>
    <w:p w14:paraId="09E8DBF0" w14:textId="77777777" w:rsidR="00875BB7" w:rsidRDefault="00875BB7" w:rsidP="00875BB7">
      <w:pPr>
        <w:pStyle w:val="Kop2"/>
      </w:pPr>
      <w:bookmarkStart w:id="12" w:name="_Toc456948929"/>
      <w:r>
        <w:t>Aanleiding van het werk</w:t>
      </w:r>
      <w:bookmarkEnd w:id="12"/>
    </w:p>
    <w:p w14:paraId="32938404" w14:textId="008ABF6E" w:rsidR="006F5BE5" w:rsidRDefault="006F5BE5" w:rsidP="006F5BE5">
      <w:r>
        <w:t xml:space="preserve">Het werk </w:t>
      </w:r>
      <w:r w:rsidR="008D1995">
        <w:t>bestaat uit het vervangen van</w:t>
      </w:r>
      <w:r>
        <w:t xml:space="preserve"> de verlichting in de wijk Bijvanck van de gemeente Blaricum </w:t>
      </w:r>
      <w:r w:rsidR="008D1995">
        <w:t xml:space="preserve">door deze </w:t>
      </w:r>
      <w:r>
        <w:t xml:space="preserve">te voorzien van </w:t>
      </w:r>
      <w:r w:rsidR="008D1995">
        <w:t xml:space="preserve">nieuwe masten met </w:t>
      </w:r>
      <w:r>
        <w:t>LED armaturen, de verlichting in de komende jaren in de gemeente Laren geleidelijk te vervangen voor LED verlichting en voor beide gemeenten het meerjarig behe</w:t>
      </w:r>
      <w:r w:rsidR="008D1995">
        <w:t>er</w:t>
      </w:r>
      <w:r>
        <w:t xml:space="preserve"> en onderhoud</w:t>
      </w:r>
      <w:r w:rsidR="008D1995">
        <w:t xml:space="preserve"> uit te voeren </w:t>
      </w:r>
      <w:r>
        <w:t xml:space="preserve">van de Openbare Verlichting. </w:t>
      </w:r>
    </w:p>
    <w:p w14:paraId="400C5A1E" w14:textId="77777777" w:rsidR="008D1995" w:rsidRDefault="006F5BE5" w:rsidP="006F5BE5">
      <w:r w:rsidRPr="006F5BE5">
        <w:t>Binnen</w:t>
      </w:r>
      <w:r>
        <w:t xml:space="preserve"> de BEL organisatie is nu één medewerker verantwoordelijk voor het beheer en onderhoud van de openbare verlichting. De nadruk van de werkzaamheden ligt hierbij op het dagelijks beheer zoals het aannemen van storingen en klachten van het Klant Contact Centrum en de meldingen van het webportaal Meldingen Openbare Ruimte. De storingen doorzetten naar de aannemer, het terugkoppelen van de uitgevoerde werkzaamheden en het beantwoorden van de klachten. De BEL organisatie wil meer als regieorganisatie gaan functioneren. </w:t>
      </w:r>
      <w:r w:rsidR="008D1995">
        <w:t>Binnen deze overeenkomst is de opdrachtnemer verantwoordelijk voor deze beheeractiviteiten</w:t>
      </w:r>
      <w:r>
        <w:t>, onderhoudsactiviteiten en verantwoordelijkheden</w:t>
      </w:r>
      <w:r w:rsidR="008D1995">
        <w:t>.</w:t>
      </w:r>
      <w:r>
        <w:t xml:space="preserve"> </w:t>
      </w:r>
      <w:r w:rsidR="008D1995">
        <w:t xml:space="preserve">Met deze overeenkomst moet er een </w:t>
      </w:r>
      <w:r>
        <w:t xml:space="preserve">werkwijze </w:t>
      </w:r>
      <w:r w:rsidR="008D1995">
        <w:t>ontstaan</w:t>
      </w:r>
      <w:r>
        <w:t xml:space="preserve"> die past bij een regieorganisatie.</w:t>
      </w:r>
    </w:p>
    <w:p w14:paraId="4D844A0E" w14:textId="34EA01BF" w:rsidR="00875BB7" w:rsidRDefault="008D1995" w:rsidP="008D1995">
      <w:pPr>
        <w:pStyle w:val="Kop2"/>
      </w:pPr>
      <w:bookmarkStart w:id="13" w:name="_Toc456948930"/>
      <w:r>
        <w:t>Opbou</w:t>
      </w:r>
      <w:r w:rsidR="00875BB7">
        <w:t>w van het contract</w:t>
      </w:r>
      <w:bookmarkEnd w:id="13"/>
    </w:p>
    <w:p w14:paraId="2C00F692" w14:textId="77777777" w:rsidR="008D1995" w:rsidRDefault="008D1995" w:rsidP="008D1995">
      <w:r w:rsidRPr="00B923CC">
        <w:t>Het totale contract bestaat uit de volgende documenten:</w:t>
      </w:r>
    </w:p>
    <w:p w14:paraId="0FD9DB38"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Volgorde offerte / Checklist</w:t>
      </w:r>
    </w:p>
    <w:p w14:paraId="33BBA206"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 xml:space="preserve">Algemene gegevens inschrijver </w:t>
      </w:r>
    </w:p>
    <w:p w14:paraId="4043A03D"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Eigen verklaring</w:t>
      </w:r>
    </w:p>
    <w:p w14:paraId="7D6718C0"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Holdingverklaring</w:t>
      </w:r>
    </w:p>
    <w:p w14:paraId="772D80B9"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Modelformulier referenties</w:t>
      </w:r>
    </w:p>
    <w:p w14:paraId="27B02687"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Basis overeenkomst Openbare Verlichting (UAV-GC 2005)</w:t>
      </w:r>
    </w:p>
    <w:p w14:paraId="2BC2E37C"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Uitvoeringsprogramma Openbare Verlichting juli 2016</w:t>
      </w:r>
    </w:p>
    <w:p w14:paraId="6E9DC8BC"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Annexen behorende bij de overeenkomst OVL Blaricum en Laren</w:t>
      </w:r>
    </w:p>
    <w:p w14:paraId="362AD972"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Vraag specificatie eisen; technische eisen OVL</w:t>
      </w:r>
    </w:p>
    <w:p w14:paraId="24E4BBB7"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Specificatie Openbare Verlichting (behorende bij Technisch PvE: H)</w:t>
      </w:r>
    </w:p>
    <w:p w14:paraId="76021206"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Akkoordverklaring eisen OVL incl. specificatie bijlage</w:t>
      </w:r>
    </w:p>
    <w:p w14:paraId="487A7960"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 xml:space="preserve">Vraag specificatie proces OVL; procesgericht </w:t>
      </w:r>
    </w:p>
    <w:p w14:paraId="1D8F21D5" w14:textId="77777777" w:rsidR="00301BBB" w:rsidRDefault="00301BBB" w:rsidP="00301BBB">
      <w:pPr>
        <w:numPr>
          <w:ilvl w:val="0"/>
          <w:numId w:val="76"/>
        </w:numPr>
        <w:spacing w:after="0" w:line="240" w:lineRule="auto"/>
        <w:rPr>
          <w:rFonts w:ascii="Calibri" w:eastAsia="CenturySchoolbook" w:hAnsi="Calibri"/>
        </w:rPr>
      </w:pPr>
      <w:r>
        <w:rPr>
          <w:rFonts w:ascii="Calibri" w:eastAsia="CenturySchoolbook" w:hAnsi="Calibri"/>
        </w:rPr>
        <w:t>Akkoordverklaring proces gerichte eisen PvE</w:t>
      </w:r>
    </w:p>
    <w:p w14:paraId="1711A692" w14:textId="77777777" w:rsidR="00301BBB" w:rsidRPr="00F77D08" w:rsidRDefault="00301BBB" w:rsidP="00301BBB">
      <w:pPr>
        <w:numPr>
          <w:ilvl w:val="0"/>
          <w:numId w:val="76"/>
        </w:numPr>
        <w:spacing w:after="0" w:line="240" w:lineRule="auto"/>
        <w:rPr>
          <w:rFonts w:ascii="Calibri" w:eastAsia="CenturySchoolbook" w:hAnsi="Calibri"/>
        </w:rPr>
      </w:pPr>
      <w:r w:rsidRPr="00F77D08">
        <w:rPr>
          <w:rFonts w:ascii="Calibri" w:eastAsia="CenturySchoolbook" w:hAnsi="Calibri"/>
        </w:rPr>
        <w:t>Prijzen blad</w:t>
      </w:r>
    </w:p>
    <w:p w14:paraId="1B2FFFBD" w14:textId="77777777" w:rsidR="00301BBB" w:rsidRPr="003D59EC" w:rsidRDefault="00301BBB" w:rsidP="00301BBB">
      <w:pPr>
        <w:numPr>
          <w:ilvl w:val="0"/>
          <w:numId w:val="76"/>
        </w:numPr>
        <w:spacing w:after="0" w:line="240" w:lineRule="auto"/>
        <w:rPr>
          <w:rFonts w:ascii="Calibri" w:eastAsia="CenturySchoolbook" w:hAnsi="Calibri"/>
        </w:rPr>
      </w:pPr>
      <w:r>
        <w:rPr>
          <w:rFonts w:ascii="Calibri" w:eastAsia="CenturySchoolbook" w:hAnsi="Calibri"/>
        </w:rPr>
        <w:t>Social Return “bouwblokken”</w:t>
      </w:r>
    </w:p>
    <w:p w14:paraId="53C01CF6" w14:textId="1B72C131" w:rsidR="008D1995" w:rsidRPr="00B923CC" w:rsidRDefault="00301BBB" w:rsidP="008D1995">
      <w:r>
        <w:t xml:space="preserve">Bijlage L </w:t>
      </w:r>
      <w:r w:rsidR="008D1995">
        <w:t xml:space="preserve">Vraagspecificatie </w:t>
      </w:r>
      <w:r w:rsidR="00A06D66">
        <w:t>Proces</w:t>
      </w:r>
      <w:r w:rsidR="008D1995">
        <w:t>(voorliggende document)</w:t>
      </w:r>
      <w:r w:rsidR="008D1995" w:rsidRPr="00B923CC">
        <w:t>:</w:t>
      </w:r>
    </w:p>
    <w:p w14:paraId="0C23DBDE" w14:textId="3ABB269D" w:rsidR="008D1995" w:rsidRPr="00EB2336" w:rsidRDefault="008D1995" w:rsidP="008D1995">
      <w:r w:rsidRPr="00B923CC">
        <w:t xml:space="preserve">Dit document </w:t>
      </w:r>
      <w:r w:rsidRPr="00EB2336">
        <w:t>beschrijft</w:t>
      </w:r>
      <w:r w:rsidR="00A06D66">
        <w:t xml:space="preserve"> </w:t>
      </w:r>
      <w:r w:rsidRPr="00B923CC">
        <w:t>de eisen die worden gesteld aan diverse processen</w:t>
      </w:r>
      <w:r w:rsidRPr="00EB2336">
        <w:t xml:space="preserve"> en de eisen die worden gesteld aan de</w:t>
      </w:r>
      <w:r>
        <w:t xml:space="preserve"> vervanging van de verlich</w:t>
      </w:r>
      <w:r w:rsidR="00204666">
        <w:t>ting in de wijk de Bijvanck en de gemeente Laren</w:t>
      </w:r>
      <w:r w:rsidRPr="00EB2336">
        <w:t>;</w:t>
      </w:r>
    </w:p>
    <w:p w14:paraId="21509C3E" w14:textId="77777777" w:rsidR="008D1995" w:rsidRDefault="008D1995" w:rsidP="008D1995">
      <w:r>
        <w:t>Daarnaast zijn</w:t>
      </w:r>
      <w:r w:rsidRPr="00B923CC">
        <w:t xml:space="preserve"> er een aantal bijlagen en documenten bij de Vraagspecificatie</w:t>
      </w:r>
      <w:r>
        <w:t>s bijgevoegd</w:t>
      </w:r>
      <w:r w:rsidRPr="00B923CC">
        <w:t>.</w:t>
      </w:r>
    </w:p>
    <w:p w14:paraId="675D5EFF" w14:textId="77777777" w:rsidR="00875BB7" w:rsidRDefault="00875BB7" w:rsidP="00875BB7">
      <w:pPr>
        <w:pStyle w:val="Kop2"/>
      </w:pPr>
      <w:bookmarkStart w:id="14" w:name="_Toc456948931"/>
      <w:r>
        <w:lastRenderedPageBreak/>
        <w:t>Geest van de overeenkomst</w:t>
      </w:r>
      <w:bookmarkEnd w:id="14"/>
    </w:p>
    <w:p w14:paraId="363EE472" w14:textId="2F844485" w:rsidR="00204666" w:rsidRPr="00262A25" w:rsidRDefault="00204666" w:rsidP="00204666">
      <w:pPr>
        <w:rPr>
          <w:rFonts w:cs="V&amp;WSyntax(Adobe)"/>
        </w:rPr>
      </w:pPr>
      <w:r>
        <w:t xml:space="preserve">De Overeenkomst heeft betrekking op het meerjarig in stand houden en het deels vervangen van de openbare verlichting in de gemeenten Blaricum en Laren. Daarbij is het streven dat de onderhoudswerkzaamheden zodanig worden geoptimaliseerd dat de betrouwbaarheid en beschikbaarheid van de Openbare Verlichting in het areaal kwalitatief wordt verbeterd </w:t>
      </w:r>
      <w:r w:rsidR="00C3602F">
        <w:t>en</w:t>
      </w:r>
      <w:r>
        <w:t xml:space="preserve"> geoptimaliseerd, met als bovenliggend doel, het verlagen van de energielasten, het verduurzamen </w:t>
      </w:r>
      <w:r w:rsidR="00C3602F">
        <w:t xml:space="preserve">van de installatie, </w:t>
      </w:r>
      <w:r>
        <w:t xml:space="preserve">een maximale doorstroming en veiligheid van het verkeer. </w:t>
      </w:r>
      <w:r>
        <w:rPr>
          <w:rFonts w:cs="V&amp;WSyntax(Adobe)"/>
        </w:rPr>
        <w:t>Doel hiervan is aantoonbaar in</w:t>
      </w:r>
      <w:r w:rsidR="00C3602F">
        <w:rPr>
          <w:rFonts w:cs="V&amp;WSyntax(Adobe)"/>
        </w:rPr>
        <w:t xml:space="preserve"> </w:t>
      </w:r>
      <w:r>
        <w:rPr>
          <w:rFonts w:cs="V&amp;WSyntax(Adobe)"/>
        </w:rPr>
        <w:t>stand</w:t>
      </w:r>
      <w:r w:rsidR="00C3602F">
        <w:rPr>
          <w:rFonts w:cs="V&amp;WSyntax(Adobe)"/>
        </w:rPr>
        <w:t xml:space="preserve"> </w:t>
      </w:r>
      <w:r>
        <w:rPr>
          <w:rFonts w:cs="V&amp;WSyntax(Adobe)"/>
        </w:rPr>
        <w:t xml:space="preserve">houden van en voldoen aan de gestelde eisen tegen zo laag mogelijke kosten. Het beheer en onderhoud wordt zo ingericht en gemanaged, dat bijvoorbeeld de onderhoudstoestand van de openbare Verlichting binnen de gestelde normen blijft. </w:t>
      </w:r>
    </w:p>
    <w:p w14:paraId="25CEC8BA" w14:textId="77777777" w:rsidR="00204666" w:rsidRPr="00262A25" w:rsidRDefault="00204666" w:rsidP="00204666">
      <w:pPr>
        <w:autoSpaceDE w:val="0"/>
        <w:autoSpaceDN w:val="0"/>
        <w:adjustRightInd w:val="0"/>
        <w:spacing w:line="240" w:lineRule="auto"/>
        <w:rPr>
          <w:rFonts w:cs="V&amp;WSyntax(Adobe)"/>
        </w:rPr>
      </w:pPr>
    </w:p>
    <w:p w14:paraId="08F73CD9" w14:textId="77777777" w:rsidR="00204666" w:rsidRPr="00262A25" w:rsidRDefault="00204666" w:rsidP="00204666">
      <w:pPr>
        <w:autoSpaceDE w:val="0"/>
        <w:autoSpaceDN w:val="0"/>
        <w:adjustRightInd w:val="0"/>
        <w:spacing w:line="240" w:lineRule="auto"/>
        <w:rPr>
          <w:rFonts w:cs="V&amp;WSyntax(Adobe)"/>
        </w:rPr>
      </w:pPr>
      <w:r w:rsidRPr="00262A25">
        <w:rPr>
          <w:rFonts w:cs="V&amp;WSyntax(Adobe)"/>
        </w:rPr>
        <w:t>In het kader van de Overeenkomst wordt van de Opdrachtnemer verwacht dat hij:</w:t>
      </w:r>
    </w:p>
    <w:p w14:paraId="0FE609EE" w14:textId="3368F002" w:rsidR="00204666" w:rsidRPr="00C3602F" w:rsidRDefault="00204666" w:rsidP="00C3602F">
      <w:pPr>
        <w:pStyle w:val="ArcadisListBulletOrange"/>
      </w:pPr>
      <w:r w:rsidRPr="00C3602F">
        <w:t xml:space="preserve">Als een ‘goed huisvader’ de </w:t>
      </w:r>
      <w:r w:rsidR="00C3602F">
        <w:t>Openbare Verlichting</w:t>
      </w:r>
      <w:r w:rsidRPr="00C3602F">
        <w:t xml:space="preserve"> binnen het omschreven beheersgebied onderhoudt en zo nodig in overeenstemming met de Opdrachtgever verbetert, gedurende de looptijd van het contract; </w:t>
      </w:r>
    </w:p>
    <w:p w14:paraId="0717B2AD" w14:textId="2084A249" w:rsidR="00204666" w:rsidRPr="00C3602F" w:rsidRDefault="00204666" w:rsidP="00C3602F">
      <w:pPr>
        <w:pStyle w:val="ArcadisListBulletOrange"/>
      </w:pPr>
      <w:r w:rsidRPr="00C3602F">
        <w:t>publieksgericht werkt waarbij veiligheid van de weggebruiker</w:t>
      </w:r>
      <w:r w:rsidR="00242C32">
        <w:t>, de bewoners</w:t>
      </w:r>
      <w:r w:rsidRPr="00C3602F">
        <w:t xml:space="preserve"> en de beschikbaarheid van </w:t>
      </w:r>
      <w:r w:rsidR="00C3602F" w:rsidRPr="00C3602F">
        <w:t xml:space="preserve">de </w:t>
      </w:r>
      <w:r w:rsidR="00C3602F">
        <w:t>Openbare Verlichting</w:t>
      </w:r>
      <w:r w:rsidRPr="00C3602F">
        <w:t xml:space="preserve"> zo groot mogelijk is, waarmee de doorstroming van het wegverkeer</w:t>
      </w:r>
      <w:r w:rsidR="00C3602F">
        <w:t xml:space="preserve"> en de veiligheid</w:t>
      </w:r>
      <w:r w:rsidRPr="00C3602F">
        <w:t xml:space="preserve"> maximaal is</w:t>
      </w:r>
      <w:r w:rsidR="00242C32">
        <w:t xml:space="preserve"> en de overlast door de werkzaamheden minimaal is</w:t>
      </w:r>
      <w:r w:rsidRPr="00C3602F">
        <w:t>;</w:t>
      </w:r>
    </w:p>
    <w:p w14:paraId="332E47B4" w14:textId="77777777" w:rsidR="00204666" w:rsidRPr="00C3602F" w:rsidRDefault="00204666" w:rsidP="00C3602F">
      <w:pPr>
        <w:pStyle w:val="ArcadisListBulletOrange"/>
      </w:pPr>
      <w:r w:rsidRPr="00C3602F">
        <w:t>een verandering bewerkstelligt van onderhoud naar onderhoudsmanagement;</w:t>
      </w:r>
    </w:p>
    <w:p w14:paraId="1181885B" w14:textId="77777777" w:rsidR="00204666" w:rsidRPr="00C3602F" w:rsidRDefault="00204666" w:rsidP="00C3602F">
      <w:pPr>
        <w:pStyle w:val="ArcadisListBulletOrange"/>
      </w:pPr>
      <w:r w:rsidRPr="00C3602F">
        <w:t>de processen binnen de Overeenkomst beheersbaar tot stand brengt met gebruikmaking van kwaliteitsborging en zelf aantoont dat voldaan wordt aan de in de Overeenkomst gestelde eisen;</w:t>
      </w:r>
    </w:p>
    <w:p w14:paraId="3158B4DF" w14:textId="77777777" w:rsidR="00204666" w:rsidRPr="00C3602F" w:rsidRDefault="00204666" w:rsidP="00C3602F">
      <w:pPr>
        <w:pStyle w:val="ArcadisListBulletOrange"/>
      </w:pPr>
      <w:r w:rsidRPr="00C3602F">
        <w:t>zich tot doel stelt de kwaliteit van de werkprocessen continue te verbeteren door invulling te geven aan een zelflerende organisatie;</w:t>
      </w:r>
    </w:p>
    <w:p w14:paraId="331F9020" w14:textId="00664C5A" w:rsidR="00204666" w:rsidRPr="00C3602F" w:rsidRDefault="00204666" w:rsidP="00C3602F">
      <w:pPr>
        <w:pStyle w:val="ArcadisListBulletOrange"/>
      </w:pPr>
      <w:r w:rsidRPr="00C3602F">
        <w:t xml:space="preserve">de Areaalgegevens en Beheer &amp; Onderhoud Management Gegevens van de </w:t>
      </w:r>
      <w:r w:rsidR="00C3602F">
        <w:t>Openbare Verlichting</w:t>
      </w:r>
      <w:r w:rsidRPr="00C3602F">
        <w:t xml:space="preserve">installaties en/of systemen die onderdeel zijn van </w:t>
      </w:r>
      <w:r w:rsidR="00C3602F" w:rsidRPr="00C3602F">
        <w:t xml:space="preserve">de </w:t>
      </w:r>
      <w:r w:rsidR="00C3602F">
        <w:t>Openbare Verlichting</w:t>
      </w:r>
      <w:r w:rsidRPr="00C3602F">
        <w:t xml:space="preserve"> binnen het beheersgebied actueel houdt en waar nodig verbetert, teneinde te beschikken over bruikbare gegevens voor het beheer en onderhoud binnen het areaal, voor zowel Opdrachtnemer als Opdrachtgever;</w:t>
      </w:r>
    </w:p>
    <w:p w14:paraId="5CE8EF8B" w14:textId="6F8BDB9B" w:rsidR="00204666" w:rsidRPr="00C3602F" w:rsidRDefault="00204666" w:rsidP="00C3602F">
      <w:pPr>
        <w:pStyle w:val="ArcadisListBulletOrange"/>
      </w:pPr>
      <w:r w:rsidRPr="00C3602F">
        <w:t xml:space="preserve">het overdragen van verantwoordelijkheden en opleverdossier aan het einde van het Meerjarig onderhoud </w:t>
      </w:r>
      <w:r w:rsidR="00C3602F">
        <w:t>Openbare Verlichting</w:t>
      </w:r>
      <w:r w:rsidR="00C3602F" w:rsidRPr="00C3602F">
        <w:t xml:space="preserve"> </w:t>
      </w:r>
      <w:r w:rsidRPr="00C3602F">
        <w:t xml:space="preserve">ten behoeve van aanvaarding door Opdrachtgever. </w:t>
      </w:r>
    </w:p>
    <w:p w14:paraId="04125354" w14:textId="4D2014FD" w:rsidR="00875BB7" w:rsidRDefault="00875BB7" w:rsidP="00875BB7"/>
    <w:p w14:paraId="4E136633" w14:textId="77777777" w:rsidR="00875BB7" w:rsidRDefault="00875BB7" w:rsidP="00875BB7">
      <w:pPr>
        <w:pStyle w:val="Kop2"/>
      </w:pPr>
      <w:bookmarkStart w:id="15" w:name="_Toc456948932"/>
      <w:r>
        <w:t>Contractbeheerfilosofie</w:t>
      </w:r>
      <w:bookmarkEnd w:id="15"/>
    </w:p>
    <w:p w14:paraId="429740F2" w14:textId="35DE7F22" w:rsidR="00C13619" w:rsidRPr="007860EF" w:rsidRDefault="00C13619" w:rsidP="00C13619">
      <w:pPr>
        <w:autoSpaceDE w:val="0"/>
        <w:autoSpaceDN w:val="0"/>
        <w:adjustRightInd w:val="0"/>
        <w:rPr>
          <w:szCs w:val="18"/>
        </w:rPr>
      </w:pPr>
      <w:r w:rsidRPr="007860EF">
        <w:rPr>
          <w:rFonts w:cs="V&amp;WSyntax(Adobe)"/>
          <w:szCs w:val="18"/>
          <w:lang w:eastAsia="nl-NL"/>
        </w:rPr>
        <w:t xml:space="preserve">Voor de onderhavige Overeenkomst is gekozen voor een aanpak van </w:t>
      </w:r>
      <w:r w:rsidRPr="008E1017">
        <w:rPr>
          <w:rFonts w:cs="V&amp;WSyntax(Adobe)"/>
          <w:szCs w:val="18"/>
          <w:lang w:eastAsia="nl-NL"/>
        </w:rPr>
        <w:t>systeemgerichte contractbeheersing door</w:t>
      </w:r>
      <w:r w:rsidRPr="007860EF">
        <w:rPr>
          <w:rFonts w:cs="V&amp;WSyntax(Adobe)"/>
          <w:szCs w:val="18"/>
          <w:lang w:eastAsia="nl-NL"/>
        </w:rPr>
        <w:t xml:space="preserve"> de opdrachtgever. De opdrachtgever wenst zoveel mogelijk op afstand te blijven staan van het proces en product van de opdrachtnemer. Desondanks heeft de opdrachtgever een maatschappelijke verantwoordelijkheid bij de realisatie van het Werk. Met het oog daarop wordt van de opdrachtnemer een beheerste werkwijze en borging daarvan geëist. De eisen die gesteld worden aan de beheerste werkwijze zijn nader uitgewerkt in </w:t>
      </w:r>
      <w:r>
        <w:rPr>
          <w:rFonts w:cs="V&amp;WSyntax(Adobe)"/>
          <w:szCs w:val="18"/>
          <w:lang w:eastAsia="nl-NL"/>
        </w:rPr>
        <w:t xml:space="preserve">hoofdstuk </w:t>
      </w:r>
      <w:r>
        <w:rPr>
          <w:rFonts w:cs="V&amp;WSyntax(Adobe)"/>
          <w:szCs w:val="18"/>
          <w:lang w:eastAsia="nl-NL"/>
        </w:rPr>
        <w:fldChar w:fldCharType="begin"/>
      </w:r>
      <w:r>
        <w:rPr>
          <w:rFonts w:cs="V&amp;WSyntax(Adobe)"/>
          <w:szCs w:val="18"/>
          <w:lang w:eastAsia="nl-NL"/>
        </w:rPr>
        <w:instrText xml:space="preserve"> REF _Ref449946897 \r \h </w:instrText>
      </w:r>
      <w:r>
        <w:rPr>
          <w:rFonts w:cs="V&amp;WSyntax(Adobe)"/>
          <w:szCs w:val="18"/>
          <w:lang w:eastAsia="nl-NL"/>
        </w:rPr>
      </w:r>
      <w:r>
        <w:rPr>
          <w:rFonts w:cs="V&amp;WSyntax(Adobe)"/>
          <w:szCs w:val="18"/>
          <w:lang w:eastAsia="nl-NL"/>
        </w:rPr>
        <w:fldChar w:fldCharType="separate"/>
      </w:r>
      <w:r w:rsidR="001F2E65">
        <w:rPr>
          <w:rFonts w:cs="V&amp;WSyntax(Adobe)"/>
          <w:szCs w:val="18"/>
          <w:lang w:eastAsia="nl-NL"/>
        </w:rPr>
        <w:t>4</w:t>
      </w:r>
      <w:r>
        <w:rPr>
          <w:rFonts w:cs="V&amp;WSyntax(Adobe)"/>
          <w:szCs w:val="18"/>
          <w:lang w:eastAsia="nl-NL"/>
        </w:rPr>
        <w:fldChar w:fldCharType="end"/>
      </w:r>
      <w:r>
        <w:rPr>
          <w:rFonts w:cs="V&amp;WSyntax(Adobe)"/>
          <w:szCs w:val="18"/>
          <w:lang w:eastAsia="nl-NL"/>
        </w:rPr>
        <w:t xml:space="preserve"> van </w:t>
      </w:r>
      <w:r w:rsidRPr="007860EF">
        <w:rPr>
          <w:rFonts w:cs="V&amp;WSyntax(Adobe)"/>
          <w:szCs w:val="18"/>
          <w:lang w:eastAsia="nl-NL"/>
        </w:rPr>
        <w:t>de</w:t>
      </w:r>
      <w:r>
        <w:rPr>
          <w:rFonts w:cs="V&amp;WSyntax(Adobe)"/>
          <w:szCs w:val="18"/>
          <w:lang w:eastAsia="nl-NL"/>
        </w:rPr>
        <w:t>ze</w:t>
      </w:r>
      <w:r w:rsidRPr="007860EF">
        <w:rPr>
          <w:rFonts w:cs="V&amp;WSyntax(Adobe)"/>
          <w:szCs w:val="18"/>
          <w:lang w:eastAsia="nl-NL"/>
        </w:rPr>
        <w:t xml:space="preserve"> Vraagspecificatie. Indien de opdrachtnemer een werkwijze implementeert die voldoet aan de eisen uit </w:t>
      </w:r>
      <w:r>
        <w:rPr>
          <w:rFonts w:cs="V&amp;WSyntax(Adobe)"/>
          <w:szCs w:val="18"/>
          <w:lang w:eastAsia="nl-NL"/>
        </w:rPr>
        <w:t xml:space="preserve">hoofdstuk </w:t>
      </w:r>
      <w:r>
        <w:rPr>
          <w:rFonts w:cs="V&amp;WSyntax(Adobe)"/>
          <w:szCs w:val="18"/>
          <w:lang w:eastAsia="nl-NL"/>
        </w:rPr>
        <w:fldChar w:fldCharType="begin"/>
      </w:r>
      <w:r>
        <w:rPr>
          <w:rFonts w:cs="V&amp;WSyntax(Adobe)"/>
          <w:szCs w:val="18"/>
          <w:lang w:eastAsia="nl-NL"/>
        </w:rPr>
        <w:instrText xml:space="preserve"> REF _Ref449946968 \r \h </w:instrText>
      </w:r>
      <w:r>
        <w:rPr>
          <w:rFonts w:cs="V&amp;WSyntax(Adobe)"/>
          <w:szCs w:val="18"/>
          <w:lang w:eastAsia="nl-NL"/>
        </w:rPr>
      </w:r>
      <w:r>
        <w:rPr>
          <w:rFonts w:cs="V&amp;WSyntax(Adobe)"/>
          <w:szCs w:val="18"/>
          <w:lang w:eastAsia="nl-NL"/>
        </w:rPr>
        <w:fldChar w:fldCharType="separate"/>
      </w:r>
      <w:r w:rsidR="001F2E65">
        <w:rPr>
          <w:rFonts w:cs="V&amp;WSyntax(Adobe)"/>
          <w:szCs w:val="18"/>
          <w:lang w:eastAsia="nl-NL"/>
        </w:rPr>
        <w:t>4</w:t>
      </w:r>
      <w:r>
        <w:rPr>
          <w:rFonts w:cs="V&amp;WSyntax(Adobe)"/>
          <w:szCs w:val="18"/>
          <w:lang w:eastAsia="nl-NL"/>
        </w:rPr>
        <w:fldChar w:fldCharType="end"/>
      </w:r>
      <w:r w:rsidRPr="007860EF">
        <w:rPr>
          <w:rFonts w:cs="V&amp;WSyntax(Adobe)"/>
          <w:szCs w:val="18"/>
          <w:lang w:eastAsia="nl-NL"/>
        </w:rPr>
        <w:t xml:space="preserve">, hetgeen hij aan de opdrachtgever inzichtelijk moet maken, geeft dit de opdrachtgever in beginsel het vertrouwen dat het eindresultaat aan de gestelde eisen zal gaan voldoen. Om dit vertrouwen te onderbouwen toetst de opdrachtgever. De toetsen worden op basis van het risicoregister ingepland. Gegeven de wens om op afstand te blijven toetst de opdrachtgever </w:t>
      </w:r>
      <w:r w:rsidR="00242C32">
        <w:rPr>
          <w:rFonts w:cs="V&amp;WSyntax(Adobe)"/>
          <w:szCs w:val="18"/>
          <w:lang w:eastAsia="nl-NL"/>
        </w:rPr>
        <w:t xml:space="preserve">primair </w:t>
      </w:r>
      <w:r w:rsidRPr="007860EF">
        <w:rPr>
          <w:rFonts w:cs="V&amp;WSyntax(Adobe)"/>
          <w:szCs w:val="18"/>
          <w:lang w:eastAsia="nl-NL"/>
        </w:rPr>
        <w:t xml:space="preserve">of de opdrachtnemer werkt volgens zijn kwaliteitsmanagementsysteem en of de registraties van de opdrachtnemer betrouwbaar zijn. </w:t>
      </w:r>
      <w:r w:rsidR="00242C32">
        <w:rPr>
          <w:rFonts w:cs="V&amp;WSyntax(Adobe)"/>
          <w:szCs w:val="18"/>
          <w:lang w:eastAsia="nl-NL"/>
        </w:rPr>
        <w:t xml:space="preserve">Secundair zal de opdrachtgever voor o.a. de </w:t>
      </w:r>
      <w:r w:rsidR="00FB4510">
        <w:rPr>
          <w:rFonts w:cs="V&amp;WSyntax(Adobe)"/>
          <w:szCs w:val="18"/>
          <w:lang w:eastAsia="nl-NL"/>
        </w:rPr>
        <w:t>vervanging</w:t>
      </w:r>
      <w:r w:rsidR="00242C32">
        <w:rPr>
          <w:rFonts w:cs="V&amp;WSyntax(Adobe)"/>
          <w:szCs w:val="18"/>
          <w:lang w:eastAsia="nl-NL"/>
        </w:rPr>
        <w:t xml:space="preserve"> werkzaamheden ter plaatse toezicht houden op het werk. </w:t>
      </w:r>
      <w:r w:rsidRPr="007860EF">
        <w:rPr>
          <w:rFonts w:cs="V&amp;WSyntax(Adobe)"/>
          <w:szCs w:val="18"/>
          <w:lang w:eastAsia="nl-NL"/>
        </w:rPr>
        <w:t>Om tot dit oordeel te kunnen komen maakt de opdrachtgever gebruik van een mix van systeem-, proces- en producttoetsen.</w:t>
      </w:r>
    </w:p>
    <w:p w14:paraId="396A3A0C" w14:textId="77777777" w:rsidR="00875BB7" w:rsidRDefault="00875BB7" w:rsidP="00875BB7">
      <w:pPr>
        <w:pStyle w:val="Kop2"/>
      </w:pPr>
      <w:bookmarkStart w:id="16" w:name="_Toc456948933"/>
      <w:r>
        <w:t>Leeswijzer</w:t>
      </w:r>
      <w:bookmarkEnd w:id="16"/>
    </w:p>
    <w:p w14:paraId="3C7A38B9" w14:textId="6BD3859D" w:rsidR="00242C32" w:rsidRPr="00242C32" w:rsidRDefault="00242C32" w:rsidP="00242C32">
      <w:r w:rsidRPr="00242C32">
        <w:t xml:space="preserve">Hoofdstuk 2 beschrijft de </w:t>
      </w:r>
      <w:r>
        <w:t xml:space="preserve">scope van de werkzaamheden </w:t>
      </w:r>
      <w:r w:rsidRPr="00242C32">
        <w:t xml:space="preserve">en de </w:t>
      </w:r>
      <w:r>
        <w:t>bij het werk betrokken onder</w:t>
      </w:r>
      <w:r w:rsidRPr="00242C32">
        <w:t xml:space="preserve">delen van de </w:t>
      </w:r>
      <w:r>
        <w:t>Openbare Verlichting</w:t>
      </w:r>
      <w:r w:rsidRPr="00242C32">
        <w:t>.</w:t>
      </w:r>
    </w:p>
    <w:p w14:paraId="7D790233" w14:textId="35FE67F6" w:rsidR="00242C32" w:rsidRDefault="00242C32" w:rsidP="00242C32">
      <w:r w:rsidRPr="00242C32">
        <w:t>Hoof</w:t>
      </w:r>
      <w:r w:rsidR="00FB4510">
        <w:t>d</w:t>
      </w:r>
      <w:r w:rsidRPr="00242C32">
        <w:t xml:space="preserve">stuk </w:t>
      </w:r>
      <w:r>
        <w:t>3</w:t>
      </w:r>
      <w:r w:rsidRPr="00242C32">
        <w:t xml:space="preserve"> beschrijft de van toepassing zijnde documenten op deze vraagspecificatie.</w:t>
      </w:r>
    </w:p>
    <w:p w14:paraId="265669AC" w14:textId="577DBEE5" w:rsidR="00242C32" w:rsidRPr="00242C32" w:rsidRDefault="00242C32" w:rsidP="00242C32">
      <w:r w:rsidRPr="00242C32">
        <w:t xml:space="preserve">In hoofdstuk </w:t>
      </w:r>
      <w:r w:rsidR="00FB4510">
        <w:t>4</w:t>
      </w:r>
      <w:r w:rsidRPr="00242C32">
        <w:t xml:space="preserve"> zijn de </w:t>
      </w:r>
      <w:r w:rsidR="00D744EC">
        <w:t xml:space="preserve">proces </w:t>
      </w:r>
      <w:r w:rsidRPr="00242C32">
        <w:t xml:space="preserve">eisen opgenomen die gelden voor de </w:t>
      </w:r>
      <w:r w:rsidR="00D744EC">
        <w:t xml:space="preserve">Openbare Verlichting </w:t>
      </w:r>
      <w:r w:rsidRPr="00242C32">
        <w:t xml:space="preserve">binnen de scope van deze Vraagspecificatie. </w:t>
      </w:r>
    </w:p>
    <w:p w14:paraId="13FC70B7" w14:textId="77777777" w:rsidR="00242C32" w:rsidRPr="00242C32" w:rsidRDefault="00242C32" w:rsidP="00242C32"/>
    <w:p w14:paraId="06027856" w14:textId="77777777" w:rsidR="00301BBB" w:rsidRDefault="00301BBB" w:rsidP="00301BBB">
      <w:pPr>
        <w:pStyle w:val="Kop1"/>
      </w:pPr>
      <w:bookmarkStart w:id="17" w:name="_Toc455647548"/>
      <w:bookmarkStart w:id="18" w:name="_Toc456948934"/>
      <w:r>
        <w:lastRenderedPageBreak/>
        <w:t>Scope beschrijving</w:t>
      </w:r>
      <w:bookmarkEnd w:id="17"/>
      <w:bookmarkEnd w:id="18"/>
    </w:p>
    <w:p w14:paraId="27CF2607" w14:textId="42C832CD" w:rsidR="00301BBB" w:rsidRDefault="00301BBB" w:rsidP="00301BBB">
      <w:r>
        <w:t xml:space="preserve">Het werk bestaat uit een aantal activiteiten zoals beschreven in dit hoofdstuk. De technische eisen die aan deze activiteiten worden gesteld zijn beschreven in </w:t>
      </w:r>
      <w:r w:rsidR="001F2E65">
        <w:t>Bijlage J Vraagspecificatie Eisen</w:t>
      </w:r>
      <w:r>
        <w:t xml:space="preserve">. De proceseisen die aan de activiteiten worden gesteld zijn opgenomen in </w:t>
      </w:r>
      <w:r w:rsidR="00007397">
        <w:t>hoofdstuk 4 van deze</w:t>
      </w:r>
      <w:r>
        <w:t xml:space="preserve"> Vraagspecificatie Proces. De activiteiten bestaan uit het vervangen van de verlichting in de wijk Bijvanck van de gemeente Blaricum door deze te voorzien van nieuwe masten met LED armaturen, de verlichting in de komende jaren in de gemeente Laren geleidelijk te vervangen voor LED verlichting en voor beide gemeenten het meerjarig beheer en onderhoud uit te voeren van de Openbare Verlichting. </w:t>
      </w:r>
    </w:p>
    <w:p w14:paraId="50F2A984" w14:textId="77777777" w:rsidR="00301BBB" w:rsidRDefault="00301BBB" w:rsidP="00301BBB">
      <w:r>
        <w:t>Tot de openbare verlichtingsinstallatie behoren alle componenten en onderdelen die nodig zijn voor een ongestoord en veilig functioneren van de openbare verlichtingsinstallatie, inclusief:</w:t>
      </w:r>
    </w:p>
    <w:p w14:paraId="085E1808" w14:textId="77777777" w:rsidR="00301BBB" w:rsidRDefault="00301BBB" w:rsidP="00301BBB">
      <w:pPr>
        <w:pStyle w:val="ArcadisListBullet"/>
      </w:pPr>
      <w:r>
        <w:t>De aansturing in lokale aanstuurkasten voor zover eigendom van de gemeenten, lichtmasten en/of armaturen;</w:t>
      </w:r>
    </w:p>
    <w:p w14:paraId="1CCC8DAD" w14:textId="77777777" w:rsidR="00301BBB" w:rsidRDefault="00301BBB" w:rsidP="00301BBB">
      <w:pPr>
        <w:pStyle w:val="ArcadisListBullet"/>
      </w:pPr>
      <w:r>
        <w:t>De verlichting van de bewegwijzering e.d.;</w:t>
      </w:r>
    </w:p>
    <w:p w14:paraId="6E63E41C" w14:textId="77777777" w:rsidR="00301BBB" w:rsidRDefault="00301BBB" w:rsidP="00301BBB">
      <w:pPr>
        <w:pStyle w:val="ArcadisListBullet"/>
      </w:pPr>
      <w:r>
        <w:t>De ondergrondse infrastructuur (voedingskabels) zover deze eigendom zijn van de gemeenten.</w:t>
      </w:r>
    </w:p>
    <w:p w14:paraId="09330434" w14:textId="77777777" w:rsidR="00301BBB" w:rsidRDefault="00301BBB" w:rsidP="00301BBB">
      <w:pPr>
        <w:pStyle w:val="Kop2"/>
      </w:pPr>
      <w:bookmarkStart w:id="19" w:name="_Toc455647549"/>
      <w:bookmarkStart w:id="20" w:name="_Toc456948935"/>
      <w:r>
        <w:t>Huidige situatie</w:t>
      </w:r>
      <w:bookmarkEnd w:id="19"/>
      <w:bookmarkEnd w:id="20"/>
    </w:p>
    <w:p w14:paraId="05350673" w14:textId="77777777" w:rsidR="00301BBB" w:rsidRDefault="00301BBB" w:rsidP="00301BBB">
      <w:r>
        <w:t xml:space="preserve">De Openbare Verlichting in de gemeenten Blaricum en Laren wordt door medewerkers van BEL organisatie beheerd en onderhouden. Storingen en klachten aan de Openbare Verlichting worden via de website van de desbetreffende gemeente ondersteund door de BEL organisatie of telefonisch bij Klant Contact Centrum (KCC) gemeld middels een melding openbare ruimte. Het KCC geeft deze meldingen door aan de beheerder Openbare Verlichting die hier vervolgens actie op onderneemt. Voor het onderhoud aan de Openbare Verlichting wordt op afroep gebruik gemaakt van een onderhoudsaannemer die de opgedragen werkzaamheden uitvoert. Storingen aan de ondergrondse infrastructuur worden doorgegeven aan de netbeheerder als deze niet in eigendom is van de gemeente. De werkzaamheden bestaan voornamelijk uit het oplossen en verhelpen van storingen en klachten zoals uitgevallen verlichting en defecte lampen. In </w:t>
      </w:r>
      <w:r>
        <w:fldChar w:fldCharType="begin"/>
      </w:r>
      <w:r>
        <w:instrText xml:space="preserve"> REF _Ref452463250 \h </w:instrText>
      </w:r>
      <w:r>
        <w:fldChar w:fldCharType="separate"/>
      </w:r>
      <w:r w:rsidR="001F2E65">
        <w:t xml:space="preserve">Figuur </w:t>
      </w:r>
      <w:r w:rsidR="001F2E65">
        <w:rPr>
          <w:noProof/>
        </w:rPr>
        <w:t>1</w:t>
      </w:r>
      <w:r w:rsidR="001F2E65">
        <w:t xml:space="preserve"> Huidige situatie taken</w:t>
      </w:r>
      <w:r>
        <w:fldChar w:fldCharType="end"/>
      </w:r>
      <w:r>
        <w:t xml:space="preserve"> is een vereenvoudigde weergave gegeven van de taakverdeling Opdrachtgever – Opdrachtnemer voor het beheer en onderhoud zoals het oplossen en afhandelen van storingen en klachten.</w:t>
      </w:r>
    </w:p>
    <w:p w14:paraId="5E452F29" w14:textId="77777777" w:rsidR="00301BBB" w:rsidRDefault="00301BBB" w:rsidP="00301BBB">
      <w:pPr>
        <w:keepNext/>
      </w:pPr>
      <w:r>
        <w:rPr>
          <w:noProof/>
          <w:lang w:eastAsia="nl-NL"/>
        </w:rPr>
        <w:drawing>
          <wp:inline distT="0" distB="0" distL="0" distR="0" wp14:anchorId="67468FD1" wp14:editId="017127DA">
            <wp:extent cx="4057650" cy="2790825"/>
            <wp:effectExtent l="38100" t="19050" r="19050" b="2857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F2F1961" w14:textId="77777777" w:rsidR="00301BBB" w:rsidRDefault="00301BBB" w:rsidP="00301BBB">
      <w:pPr>
        <w:pStyle w:val="Bijschrift"/>
      </w:pPr>
      <w:bookmarkStart w:id="21" w:name="_Ref452463250"/>
      <w:r>
        <w:t xml:space="preserve">Figuur </w:t>
      </w:r>
      <w:fldSimple w:instr=" SEQ Figuur \* ARABIC ">
        <w:r w:rsidR="001F2E65">
          <w:rPr>
            <w:noProof/>
          </w:rPr>
          <w:t>1</w:t>
        </w:r>
      </w:fldSimple>
      <w:r>
        <w:t xml:space="preserve"> Huidige situatie taken</w:t>
      </w:r>
      <w:bookmarkEnd w:id="21"/>
    </w:p>
    <w:p w14:paraId="6CED5DC6" w14:textId="2C46C5D7" w:rsidR="00301BBB" w:rsidRPr="005E6DBE" w:rsidRDefault="0058507E" w:rsidP="00301BBB">
      <w:r>
        <w:t xml:space="preserve">Het areaal van de Openbare Verlichting in de gemeenten is divers in leeftijd en in opbouw. De leeftijd van de onderdelen varieert van recent tot ca. 40 jaar. Lichtmasten worden vervangen daar waar nodig of gelijktijdig met het herinrichten van een straat of wijk. De lichtmasten in de gemeente Laren zijn voorzien van een uniek lichtmastnummer. De lichtmasten in de gemeente Blaricum zijn niet of genummerd op straatniveau. De onderhoudstoestand van het areaal (masten en armaturen) is in 2015 en 2016 beoordeeld. De onderhoudstoestand is aangegeven in het uitvoeringsprogramma bijlage G van deze overeenkomst. De BEL organisatie houdt de areaalgegevens van de Openbare Verlichting bij in Greenpoint een applicatie voor </w:t>
      </w:r>
      <w:r>
        <w:lastRenderedPageBreak/>
        <w:t>beheer van de openbare Ruimte. Greenpoint fungeert als Beheer Management Systeem (BMS). De BEL organisatie beschikt niet over een OVL management systeem.</w:t>
      </w:r>
    </w:p>
    <w:p w14:paraId="69337654" w14:textId="77777777" w:rsidR="00301BBB" w:rsidRDefault="00301BBB" w:rsidP="00301BBB">
      <w:pPr>
        <w:pStyle w:val="Kop2"/>
      </w:pPr>
      <w:bookmarkStart w:id="22" w:name="_Toc455647550"/>
      <w:bookmarkStart w:id="23" w:name="_Toc456948936"/>
      <w:r>
        <w:t>Gewenste situatie</w:t>
      </w:r>
      <w:bookmarkEnd w:id="22"/>
      <w:bookmarkEnd w:id="23"/>
    </w:p>
    <w:p w14:paraId="764F6907" w14:textId="77777777" w:rsidR="00301BBB" w:rsidRDefault="00301BBB" w:rsidP="00301BBB">
      <w:r>
        <w:t xml:space="preserve">De gemeenten Blaricum en Laren willen hun areaal Openbare Verlichting verduurzamen. De BEL Combinatie (ambtelijke organisatie van de gemeenten) heeft de ambitie om een regieorganisatie te worden. Daarbij behoort het overdragen van taken naar de markt middels uitbesteding. De organisatie blijft verantwoordelijk en stuurt leveranciers en dienstverleners aan. Dit prestatiecontract meerjarig onderhoud Openbare Verlichting dient bij te dragen aan de ontwikkeling van de BEL Combinatie als regieorganisatie. De taken die eerder door de beheerder Openbare Verlichting werden gedaan zijn overgenomen door de Opdrachtnemer. De BEL Combinatie heeft geen beheerder Openbare Verlichting meer. De BEL Combinatie heeft één aanspreekpunt (de accountmanager) als contractgemachtigde voor de Opdrachtnemer voor de Openbare Verlichting. </w:t>
      </w:r>
    </w:p>
    <w:p w14:paraId="5F7D1CB0" w14:textId="77777777" w:rsidR="00301BBB" w:rsidRDefault="00301BBB" w:rsidP="00301BBB">
      <w:pPr>
        <w:keepNext/>
      </w:pPr>
      <w:r>
        <w:rPr>
          <w:noProof/>
          <w:lang w:eastAsia="nl-NL"/>
        </w:rPr>
        <w:drawing>
          <wp:inline distT="0" distB="0" distL="0" distR="0" wp14:anchorId="6AC17225" wp14:editId="38C48F6D">
            <wp:extent cx="4076700" cy="2724150"/>
            <wp:effectExtent l="57150" t="19050" r="19050" b="3810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DC2828C" w14:textId="77777777" w:rsidR="00301BBB" w:rsidRDefault="00301BBB" w:rsidP="00301BBB">
      <w:pPr>
        <w:pStyle w:val="Bijschrift"/>
      </w:pPr>
      <w:bookmarkStart w:id="24" w:name="_Ref452463379"/>
      <w:r>
        <w:t xml:space="preserve">Figuur </w:t>
      </w:r>
      <w:fldSimple w:instr=" SEQ Figuur \* ARABIC ">
        <w:r w:rsidR="001F2E65">
          <w:rPr>
            <w:noProof/>
          </w:rPr>
          <w:t>2</w:t>
        </w:r>
      </w:fldSimple>
      <w:r>
        <w:t xml:space="preserve"> Gewenste situatie taken</w:t>
      </w:r>
      <w:bookmarkEnd w:id="24"/>
    </w:p>
    <w:p w14:paraId="0A17234F" w14:textId="77777777" w:rsidR="00301BBB" w:rsidRDefault="00301BBB" w:rsidP="00301BBB">
      <w:r>
        <w:t xml:space="preserve">In </w:t>
      </w:r>
      <w:r>
        <w:fldChar w:fldCharType="begin"/>
      </w:r>
      <w:r>
        <w:instrText xml:space="preserve"> REF _Ref452463379 \h </w:instrText>
      </w:r>
      <w:r>
        <w:fldChar w:fldCharType="separate"/>
      </w:r>
      <w:r w:rsidR="001F2E65">
        <w:t xml:space="preserve">Figuur </w:t>
      </w:r>
      <w:r w:rsidR="001F2E65">
        <w:rPr>
          <w:noProof/>
        </w:rPr>
        <w:t>2</w:t>
      </w:r>
      <w:r w:rsidR="001F2E65">
        <w:t xml:space="preserve"> Gewenste situatie taken</w:t>
      </w:r>
      <w:r>
        <w:fldChar w:fldCharType="end"/>
      </w:r>
      <w:r>
        <w:t xml:space="preserve"> is een vereenvoudigde weergave gegeven van de taakverdeling tussen Opdrachtgever en Opdrachtnemer voor het beheer en onderhoud zoals het oplossen en afhandelen van storingen en klachten. De Opdrachtnemer handelt zelfstandig de meldingen vanuit het KCC af middels het systeem Topdesk. De Opdrachtnemer draagt tijdig zorg voor de betrouwbaarheid en het actueel van de areaalgegevens in Greenpoint. De BEL organisatie beschikt zelf niet over een OVL management systeem. De Opdrachtnemer mag wel apparatuur plaatsen waarmee op afstand de technische toestand kan worden gemonitord en de Openbare Verlichting kan worden geschakeld en of gedimd van de lichtmasten die onder deze overeenkomst zijn vervangen of geplaatst. Indien de Opdrachtnemer hier gebruik van maakt zijn de van toepassing zijnde eisen in deze Vraagspecificatie Eisen van toepassing. Alle apparatuur en materiaal geplaatst binnen deze overeenkomst wordt eigendom van de Gemeente op wiens grondgebied deze is geïnstalleerd of geplaatst.</w:t>
      </w:r>
    </w:p>
    <w:p w14:paraId="740FBE0A" w14:textId="1AFA695D" w:rsidR="00995BD4" w:rsidRPr="00995BD4" w:rsidRDefault="00995BD4" w:rsidP="00995BD4">
      <w:pPr>
        <w:pStyle w:val="Kop2"/>
      </w:pPr>
      <w:bookmarkStart w:id="25" w:name="_Toc456948937"/>
      <w:r>
        <w:t>Voorgeschreven activiteiten</w:t>
      </w:r>
      <w:bookmarkEnd w:id="25"/>
    </w:p>
    <w:p w14:paraId="34B23723" w14:textId="77777777" w:rsidR="00301BBB" w:rsidRDefault="00301BBB" w:rsidP="00301BBB">
      <w:pPr>
        <w:pStyle w:val="Kop3"/>
      </w:pPr>
      <w:bookmarkStart w:id="26" w:name="_Toc455647551"/>
      <w:bookmarkStart w:id="27" w:name="_Toc456948938"/>
      <w:r>
        <w:t xml:space="preserve">Scope </w:t>
      </w:r>
      <w:r w:rsidRPr="00C83842">
        <w:t>beschrijving</w:t>
      </w:r>
      <w:r>
        <w:t xml:space="preserve"> Blaricum</w:t>
      </w:r>
      <w:bookmarkEnd w:id="26"/>
      <w:bookmarkEnd w:id="27"/>
    </w:p>
    <w:p w14:paraId="33F9FE5A" w14:textId="4F0D13E6" w:rsidR="00301BBB" w:rsidRDefault="00301BBB" w:rsidP="00301BBB">
      <w:r>
        <w:t xml:space="preserve">De openbare verlichting in de wijk de Bijvanck van de gemeente Blaricum is einde technische levensduur. De openbare verlichting in deze wijk dient uiterlijk </w:t>
      </w:r>
      <w:r w:rsidRPr="003A0442">
        <w:t>2</w:t>
      </w:r>
      <w:r w:rsidRPr="003A0442">
        <w:rPr>
          <w:vertAlign w:val="superscript"/>
        </w:rPr>
        <w:t>e</w:t>
      </w:r>
      <w:r w:rsidRPr="003A0442">
        <w:t xml:space="preserve"> kwartaal 2017</w:t>
      </w:r>
      <w:r>
        <w:t xml:space="preserve"> te zijn vernieuwd. Het vernieuwen moet bestaan uit het vervangen van de bestaande complete lichtmasten met conventionele armaturen en lichtbronnen voor nieuwe complete lichtmasten met LED armaturen. Masten die nu al voorzien van een LED armatuur behoeven niet te worden vervangen. Lichtmasten met een goede technische staat en die niet ouder zijn dan 10 jaar mogen worden hergebruikt. Vrijkomende armaturen met een goede technische staat </w:t>
      </w:r>
      <w:r w:rsidR="0058507E">
        <w:t>dienen te</w:t>
      </w:r>
      <w:r>
        <w:t xml:space="preserve"> worden opgeslagen door de Opdrachtnemer en worden ingezet bij het onderhoud in de rest van de gemeente.</w:t>
      </w:r>
    </w:p>
    <w:p w14:paraId="189F84DC" w14:textId="77777777" w:rsidR="00301BBB" w:rsidRDefault="00301BBB" w:rsidP="00301BBB">
      <w:r>
        <w:t>Bij deze vraagspecificatie is in bijlage G Uitvoeringsprogramma OVL een opsomming gegeven van de straten met het aantal masten per straat en een opgaaf van de toegepaste lichtpunthoogtes.</w:t>
      </w:r>
    </w:p>
    <w:p w14:paraId="0BB1F7B9" w14:textId="107D7B9F" w:rsidR="0058507E" w:rsidRDefault="0058507E" w:rsidP="00301BBB">
      <w:r>
        <w:lastRenderedPageBreak/>
        <w:t>Alle lichtmasten in de gemeente Blaricum dienen te zijn voorzien van een uniek lichtmastnummer. Het lichtmastnummer dient te zijn verwerkt op de installatietekeningen, areaallijsten en het beheermanagementsysteem Greenpoint.</w:t>
      </w:r>
    </w:p>
    <w:p w14:paraId="3AB8AE4F" w14:textId="77777777" w:rsidR="00301BBB" w:rsidRDefault="00301BBB" w:rsidP="00301BBB">
      <w:pPr>
        <w:pStyle w:val="Kop3"/>
      </w:pPr>
      <w:bookmarkStart w:id="28" w:name="_Toc455647552"/>
      <w:bookmarkStart w:id="29" w:name="_Toc456948939"/>
      <w:r w:rsidRPr="00C83842">
        <w:t>Scope</w:t>
      </w:r>
      <w:r>
        <w:t xml:space="preserve"> beschrijving Laren</w:t>
      </w:r>
      <w:bookmarkEnd w:id="28"/>
      <w:bookmarkEnd w:id="29"/>
    </w:p>
    <w:p w14:paraId="5A03E3FD" w14:textId="77777777" w:rsidR="00301BBB" w:rsidRDefault="00301BBB" w:rsidP="00301BBB">
      <w:r>
        <w:t xml:space="preserve">De openbare verlichting in de gemeente Laren is gedeeltelijk einde technische levensduur. De openbare verlichting in deze gemeente moet gedurende de looptijd van de overeenkomst gedeeltelijk en gefaseerd worden vernieuwd. Het vernieuwen moet bestaan uit het vervangen van de bestaande complete lichtmasten met conventionele armaturen en lichtbronnen voor nieuwe complete lichtmasten met LED armaturen. Masten die nu al voorzien van een LED armatuur behoeven niet te worden vervangen. Lichtmasten met een goede technische staat en die niet ouder zijn dan 10 jaar mogen worden hergebruikt. Vrijkomende armaturen met een goede technische staat moeten worden opgeslagen door de Opdrachtnemer en mogen worden ingezet bij het onderhoud in de rest van de gemeente als ze nog minimaal een conditiescore 2 bezitten conform NEN 2767-4. </w:t>
      </w:r>
    </w:p>
    <w:p w14:paraId="624E5233" w14:textId="0B46E386" w:rsidR="00301BBB" w:rsidRDefault="00301BBB" w:rsidP="00301BBB">
      <w:r>
        <w:t>Bij deze vraagspecificatie is in bijlage G Uitvoeringsprogramma OVL een opsomming gegeven van de straten met het aantal masten per straat en een opgaaf van de toegepaste lichtpunthoogtes. In deze bijlage is tevens een opsomming gegeven van de straten die binnen de looptijd van deze overeenkomst moeten zijn voorzien van nieuwe verlichting.</w:t>
      </w:r>
      <w:r w:rsidR="00D26AE4">
        <w:t xml:space="preserve"> Het uitvoeringsprogramma is een leidraad voor het opstellen van de jaarplanningen vervangingen en moeten in overleg met de opdrachtgever worden vastgesteld.</w:t>
      </w:r>
    </w:p>
    <w:p w14:paraId="71B460F1" w14:textId="77777777" w:rsidR="00301BBB" w:rsidRDefault="00301BBB" w:rsidP="001F2E65">
      <w:pPr>
        <w:pStyle w:val="Kop2"/>
      </w:pPr>
      <w:bookmarkStart w:id="30" w:name="_Toc455647553"/>
      <w:bookmarkStart w:id="31" w:name="_Toc456948940"/>
      <w:r w:rsidRPr="001F2E65">
        <w:t>Scope</w:t>
      </w:r>
      <w:r>
        <w:t xml:space="preserve"> beschrijving meerjarig onderhoud</w:t>
      </w:r>
      <w:bookmarkEnd w:id="30"/>
      <w:bookmarkEnd w:id="31"/>
    </w:p>
    <w:p w14:paraId="2FF7E567" w14:textId="77777777" w:rsidR="00301BBB" w:rsidRDefault="00301BBB" w:rsidP="00301BBB">
      <w:pPr>
        <w:pStyle w:val="Kop4"/>
      </w:pPr>
      <w:bookmarkStart w:id="32" w:name="_Toc455647554"/>
      <w:r w:rsidRPr="00C83842">
        <w:t>Onderhoud</w:t>
      </w:r>
      <w:bookmarkEnd w:id="32"/>
    </w:p>
    <w:p w14:paraId="542870F7" w14:textId="77777777" w:rsidR="00301BBB" w:rsidRDefault="00301BBB" w:rsidP="00301BBB">
      <w:r>
        <w:t>De Openbare Verlichting moet met verschillende typen onderhoud principes worden onderhouden. De Opdrachtnemer moet gebruiksafhankelijk onderhoud (GAO), toestandsafhankelijk onderhoud (TAO) en defectafhankelijk onderhoud uitvoeren (DAO).</w:t>
      </w:r>
    </w:p>
    <w:p w14:paraId="2E8297B0" w14:textId="77777777" w:rsidR="00301BBB" w:rsidRDefault="00301BBB" w:rsidP="00301BBB">
      <w:pPr>
        <w:pStyle w:val="Kop4"/>
      </w:pPr>
      <w:bookmarkStart w:id="33" w:name="_Toc455647555"/>
      <w:r w:rsidRPr="00C83842">
        <w:t>Beheer</w:t>
      </w:r>
      <w:bookmarkEnd w:id="33"/>
    </w:p>
    <w:p w14:paraId="6301FA40" w14:textId="77777777" w:rsidR="00301BBB" w:rsidRDefault="00301BBB" w:rsidP="00301BBB">
      <w:r>
        <w:t>De Opdrachtnemer moet voor het beheer de volgende werkzaamheden uitvoeren:</w:t>
      </w:r>
    </w:p>
    <w:p w14:paraId="5DEA55BF" w14:textId="77777777" w:rsidR="00301BBB" w:rsidRDefault="00301BBB" w:rsidP="00301BBB">
      <w:pPr>
        <w:pStyle w:val="ArcadisListBulletOrange"/>
      </w:pPr>
      <w:r>
        <w:t>veiligstellen onderdelen openbare verlichting na schaderijding of vandalisme;</w:t>
      </w:r>
    </w:p>
    <w:p w14:paraId="01E85AD4" w14:textId="62C4FDDD" w:rsidR="00301BBB" w:rsidRDefault="00301BBB" w:rsidP="00301BBB">
      <w:pPr>
        <w:pStyle w:val="ArcadisListBulletOrange"/>
      </w:pPr>
      <w:r>
        <w:t>beheren areaalgegevens middels areaallijst en BMS</w:t>
      </w:r>
      <w:r w:rsidR="00D26AE4">
        <w:t xml:space="preserve"> applicatie (G</w:t>
      </w:r>
      <w:r>
        <w:t>reenpoint);</w:t>
      </w:r>
    </w:p>
    <w:p w14:paraId="49F133B5" w14:textId="77777777" w:rsidR="00301BBB" w:rsidRDefault="00301BBB" w:rsidP="00301BBB">
      <w:pPr>
        <w:pStyle w:val="ArcadisListBulletOrange"/>
      </w:pPr>
      <w:r>
        <w:t>aannemen, registreren en afhandelen van klachten en meldingen betreffende de openbare verlichting van het klanten contact centrum (KCC);</w:t>
      </w:r>
    </w:p>
    <w:p w14:paraId="4559858A" w14:textId="77777777" w:rsidR="00301BBB" w:rsidRDefault="00301BBB" w:rsidP="00301BBB">
      <w:pPr>
        <w:pStyle w:val="ArcadisListBulletOrange"/>
      </w:pPr>
      <w:r>
        <w:t>coördinerend aannemer bij werkzaamheden aan of in de nabijheid van openbare verlichting door derden;</w:t>
      </w:r>
    </w:p>
    <w:p w14:paraId="1664E75C" w14:textId="77777777" w:rsidR="00301BBB" w:rsidRDefault="00301BBB" w:rsidP="00301BBB">
      <w:pPr>
        <w:pStyle w:val="ArcadisListBulletOrange"/>
      </w:pPr>
      <w:r>
        <w:t>optreden als laagspanningsverantwoordelijke t.b.v. de Openbare Verlichtingsinstallatie;</w:t>
      </w:r>
    </w:p>
    <w:p w14:paraId="380C814D" w14:textId="77777777" w:rsidR="00301BBB" w:rsidRDefault="00301BBB" w:rsidP="00301BBB">
      <w:pPr>
        <w:pStyle w:val="ArcadisListBulletOrange"/>
      </w:pPr>
      <w:r>
        <w:t>opdrachtgever voor de netbeheerder voor werkzaamheden aan de ondergrondse infrastructuur indien Opdrachtgever geen eigenaar is van de infrastructuur.</w:t>
      </w:r>
    </w:p>
    <w:p w14:paraId="5E9EC63D" w14:textId="031F1701" w:rsidR="00D26AE4" w:rsidRDefault="00D26AE4" w:rsidP="00301BBB">
      <w:pPr>
        <w:pStyle w:val="ArcadisListBulletOrange"/>
      </w:pPr>
      <w:r>
        <w:t>verhalen van schades veroorzaakt door schaderijdingen aan de openbare verlichting namens de gemeente bij veroorzaker of waarborgfonds motorverkeer;</w:t>
      </w:r>
    </w:p>
    <w:p w14:paraId="559964B5" w14:textId="77777777" w:rsidR="00814A82" w:rsidRPr="0025570E" w:rsidRDefault="00814A82" w:rsidP="00814A82">
      <w:pPr>
        <w:pStyle w:val="ArcadisListBulletOrange"/>
      </w:pPr>
      <w:bookmarkStart w:id="34" w:name="_Toc455647556"/>
      <w:r w:rsidRPr="0025570E">
        <w:t>het uitvoeren van aanvullende werkzaamheden voor de Openbare Verlichting zoals het maken van licht en kabelberekeningen op verzoek van de Opdrachtgever.</w:t>
      </w:r>
    </w:p>
    <w:p w14:paraId="0A1F2766" w14:textId="77777777" w:rsidR="00301BBB" w:rsidRDefault="00301BBB" w:rsidP="00301BBB">
      <w:pPr>
        <w:pStyle w:val="Kop2"/>
      </w:pPr>
      <w:bookmarkStart w:id="35" w:name="_Toc456948941"/>
      <w:r>
        <w:t>Contextdiagram Openbare Verlichting</w:t>
      </w:r>
      <w:bookmarkEnd w:id="34"/>
      <w:bookmarkEnd w:id="35"/>
    </w:p>
    <w:p w14:paraId="683727D4" w14:textId="77777777" w:rsidR="00301BBB" w:rsidRDefault="00301BBB" w:rsidP="00301BBB">
      <w:r>
        <w:t>Openbare Verlichting is een technische installatie die geplaatst is de openbare ruimte. De Openbare Verlichting heeft raakvlakken met de volgende stakeholders:</w:t>
      </w:r>
    </w:p>
    <w:p w14:paraId="26FFDD90" w14:textId="77777777" w:rsidR="00301BBB" w:rsidRDefault="00301BBB" w:rsidP="00301BBB">
      <w:pPr>
        <w:pStyle w:val="Lijstalinea"/>
        <w:numPr>
          <w:ilvl w:val="0"/>
          <w:numId w:val="17"/>
        </w:numPr>
      </w:pPr>
      <w:r>
        <w:t>Opdrachtgever: BEL Combinatie, bestuurlijk gemeente Blaricum en Laren;</w:t>
      </w:r>
    </w:p>
    <w:p w14:paraId="40E3A638" w14:textId="77777777" w:rsidR="00301BBB" w:rsidRDefault="00301BBB" w:rsidP="00301BBB">
      <w:pPr>
        <w:pStyle w:val="Lijstalinea"/>
        <w:numPr>
          <w:ilvl w:val="0"/>
          <w:numId w:val="17"/>
        </w:numPr>
      </w:pPr>
      <w:r>
        <w:t>Klant Contact Centrum voor de BEL Combinatie;</w:t>
      </w:r>
    </w:p>
    <w:p w14:paraId="786C8210" w14:textId="77777777" w:rsidR="00301BBB" w:rsidRDefault="00301BBB" w:rsidP="00301BBB">
      <w:pPr>
        <w:pStyle w:val="Lijstalinea"/>
        <w:numPr>
          <w:ilvl w:val="0"/>
          <w:numId w:val="17"/>
        </w:numPr>
      </w:pPr>
      <w:r>
        <w:t>Wegbeheerder BEL Combinatie voor:</w:t>
      </w:r>
    </w:p>
    <w:p w14:paraId="75C6AA34" w14:textId="77777777" w:rsidR="00301BBB" w:rsidRDefault="00301BBB" w:rsidP="00301BBB">
      <w:pPr>
        <w:pStyle w:val="Lijstalinea"/>
        <w:numPr>
          <w:ilvl w:val="1"/>
          <w:numId w:val="17"/>
        </w:numPr>
      </w:pPr>
      <w:r>
        <w:t>Verharding;</w:t>
      </w:r>
    </w:p>
    <w:p w14:paraId="617C799C" w14:textId="77777777" w:rsidR="00301BBB" w:rsidRDefault="00301BBB" w:rsidP="00301BBB">
      <w:pPr>
        <w:pStyle w:val="Lijstalinea"/>
        <w:numPr>
          <w:ilvl w:val="1"/>
          <w:numId w:val="17"/>
        </w:numPr>
      </w:pPr>
      <w:r>
        <w:t>Groen;</w:t>
      </w:r>
    </w:p>
    <w:p w14:paraId="7F524516" w14:textId="77777777" w:rsidR="00301BBB" w:rsidRDefault="00301BBB" w:rsidP="00301BBB">
      <w:pPr>
        <w:pStyle w:val="Lijstalinea"/>
        <w:numPr>
          <w:ilvl w:val="1"/>
          <w:numId w:val="17"/>
        </w:numPr>
      </w:pPr>
      <w:r>
        <w:t>Bewegwijzering en bebording;</w:t>
      </w:r>
    </w:p>
    <w:p w14:paraId="12316105" w14:textId="77777777" w:rsidR="00301BBB" w:rsidRDefault="00301BBB" w:rsidP="00301BBB">
      <w:pPr>
        <w:pStyle w:val="Lijstalinea"/>
        <w:numPr>
          <w:ilvl w:val="1"/>
          <w:numId w:val="17"/>
        </w:numPr>
      </w:pPr>
      <w:r>
        <w:t>Overig wegmeubilair;</w:t>
      </w:r>
    </w:p>
    <w:p w14:paraId="0B63B265" w14:textId="77777777" w:rsidR="00301BBB" w:rsidRDefault="00301BBB" w:rsidP="00301BBB">
      <w:pPr>
        <w:pStyle w:val="Lijstalinea"/>
        <w:numPr>
          <w:ilvl w:val="0"/>
          <w:numId w:val="17"/>
        </w:numPr>
      </w:pPr>
      <w:r>
        <w:t>Reclamebureau eigenaren reclameborden;</w:t>
      </w:r>
    </w:p>
    <w:p w14:paraId="0ABF7B4D" w14:textId="77777777" w:rsidR="00301BBB" w:rsidRDefault="00301BBB" w:rsidP="00301BBB">
      <w:pPr>
        <w:pStyle w:val="Lijstalinea"/>
        <w:numPr>
          <w:ilvl w:val="0"/>
          <w:numId w:val="17"/>
        </w:numPr>
      </w:pPr>
      <w:r>
        <w:t>Netbeheerder ondergrondse infrastructuur;</w:t>
      </w:r>
    </w:p>
    <w:p w14:paraId="6EE9EBB2" w14:textId="77777777" w:rsidR="00301BBB" w:rsidRDefault="00301BBB" w:rsidP="00301BBB">
      <w:pPr>
        <w:pStyle w:val="Lijstalinea"/>
        <w:numPr>
          <w:ilvl w:val="0"/>
          <w:numId w:val="17"/>
        </w:numPr>
      </w:pPr>
      <w:r>
        <w:t>Weggebruikers;</w:t>
      </w:r>
    </w:p>
    <w:p w14:paraId="1F040ABF" w14:textId="77777777" w:rsidR="00301BBB" w:rsidRDefault="00301BBB" w:rsidP="00301BBB">
      <w:pPr>
        <w:pStyle w:val="Lijstalinea"/>
        <w:numPr>
          <w:ilvl w:val="0"/>
          <w:numId w:val="17"/>
        </w:numPr>
      </w:pPr>
      <w:r>
        <w:t>Bewoners en bedrijven;</w:t>
      </w:r>
    </w:p>
    <w:p w14:paraId="791CF742" w14:textId="77777777" w:rsidR="00301BBB" w:rsidRPr="004D258F" w:rsidRDefault="00301BBB" w:rsidP="00301BBB">
      <w:pPr>
        <w:pStyle w:val="Lijstalinea"/>
        <w:numPr>
          <w:ilvl w:val="0"/>
          <w:numId w:val="17"/>
        </w:numPr>
      </w:pPr>
      <w:r>
        <w:t>Vervoerbedrijven ivm verlichting haltes.</w:t>
      </w:r>
    </w:p>
    <w:p w14:paraId="42CA7588" w14:textId="77777777" w:rsidR="008C4FDA" w:rsidRDefault="00D744EC" w:rsidP="008C4FDA">
      <w:pPr>
        <w:keepNext/>
      </w:pPr>
      <w:r>
        <w:rPr>
          <w:noProof/>
          <w:lang w:eastAsia="nl-NL"/>
        </w:rPr>
        <w:lastRenderedPageBreak/>
        <w:drawing>
          <wp:inline distT="0" distB="0" distL="0" distR="0" wp14:anchorId="56C9398D" wp14:editId="22B832F7">
            <wp:extent cx="6019800" cy="381952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7E53F089" w14:textId="5121BEDE" w:rsidR="00D744EC" w:rsidRDefault="008C4FDA" w:rsidP="008C4FDA">
      <w:pPr>
        <w:pStyle w:val="Bijschrift"/>
      </w:pPr>
      <w:r>
        <w:t xml:space="preserve">Figuur </w:t>
      </w:r>
      <w:fldSimple w:instr=" SEQ Figuur \* ARABIC ">
        <w:r w:rsidR="001F2E65">
          <w:rPr>
            <w:noProof/>
          </w:rPr>
          <w:t>3</w:t>
        </w:r>
      </w:fldSimple>
      <w:r>
        <w:t xml:space="preserve"> Contextdiagram Openbare Verlichting</w:t>
      </w:r>
    </w:p>
    <w:p w14:paraId="24E0F575" w14:textId="77777777" w:rsidR="00D744EC" w:rsidRPr="00D744EC" w:rsidRDefault="00D744EC" w:rsidP="00D744EC"/>
    <w:p w14:paraId="5F48CBA5" w14:textId="77777777" w:rsidR="008C4FDA" w:rsidRDefault="00875BB7" w:rsidP="00675393">
      <w:pPr>
        <w:pStyle w:val="Kop2"/>
      </w:pPr>
      <w:bookmarkStart w:id="36" w:name="_Toc456948942"/>
      <w:r>
        <w:t>Functie</w:t>
      </w:r>
      <w:r w:rsidR="00C02C1E">
        <w:t>s</w:t>
      </w:r>
      <w:r w:rsidR="008C4FDA">
        <w:t xml:space="preserve"> O</w:t>
      </w:r>
      <w:r w:rsidR="00C02C1E">
        <w:t>penbare Verlichting</w:t>
      </w:r>
      <w:bookmarkEnd w:id="36"/>
    </w:p>
    <w:p w14:paraId="6FACB4E0" w14:textId="77777777" w:rsidR="008C4FDA" w:rsidRPr="008C4FDA" w:rsidRDefault="008C4FDA" w:rsidP="008C4FDA">
      <w:r w:rsidRPr="008C4FDA">
        <w:t xml:space="preserve">Openbare verlichting maakt het mogelijk dat verkeer, in samenhang met de eigen verlichting, ook bij afwezigheid van daglicht op een redelijke wijze kan plaatsvinden. Daarbij wordt meestal aangenomen dat de afwikkeling van het gemotoriseerd verkeer (het volgen van de route en het vinden van de weg daarbij inbegrepen) op een acceptabele, maar niet ruime, wijze kan worden gewaarborgd door middel van koplampen. Voetgangers zijn alleen op openbare verlichting aangewezen. Dit geldt in iets mindere mate ook voor fietsers. </w:t>
      </w:r>
    </w:p>
    <w:p w14:paraId="4FA3F354" w14:textId="018D1416" w:rsidR="008C4FDA" w:rsidRPr="008C4FDA" w:rsidRDefault="008C4FDA" w:rsidP="008C4FDA">
      <w:r w:rsidRPr="008C4FDA">
        <w:rPr>
          <w:rFonts w:ascii="museo300" w:hAnsi="museo300"/>
          <w:i/>
          <w:iCs/>
          <w:color w:val="3C3C3C"/>
        </w:rPr>
        <w:t>Functie</w:t>
      </w:r>
      <w:r w:rsidRPr="008C4FDA">
        <w:rPr>
          <w:rFonts w:ascii="museo300" w:hAnsi="museo300"/>
          <w:color w:val="3C3C3C"/>
        </w:rPr>
        <w:br/>
      </w:r>
      <w:r w:rsidRPr="008C4FDA">
        <w:t>Meer specifiek worden drie functies van de openbare verlichting onderscheiden:</w:t>
      </w:r>
    </w:p>
    <w:p w14:paraId="5FBAC464" w14:textId="77777777" w:rsidR="008C4FDA" w:rsidRPr="008C4FDA" w:rsidRDefault="008C4FDA" w:rsidP="008C4FDA">
      <w:pPr>
        <w:pStyle w:val="ArcadisListNumber"/>
      </w:pPr>
      <w:r w:rsidRPr="008C4FDA">
        <w:t>bevorderen van de verkeersveiligheid;</w:t>
      </w:r>
    </w:p>
    <w:p w14:paraId="1B0D193B" w14:textId="77777777" w:rsidR="008C4FDA" w:rsidRPr="008C4FDA" w:rsidRDefault="008C4FDA" w:rsidP="008C4FDA">
      <w:pPr>
        <w:pStyle w:val="ArcadisListNumber"/>
      </w:pPr>
      <w:r w:rsidRPr="008C4FDA">
        <w:t>bevorderen van de openbare veiligheid;</w:t>
      </w:r>
    </w:p>
    <w:p w14:paraId="608DAB4C" w14:textId="77777777" w:rsidR="008C4FDA" w:rsidRPr="008C4FDA" w:rsidRDefault="008C4FDA" w:rsidP="008C4FDA">
      <w:pPr>
        <w:pStyle w:val="ArcadisListNumber"/>
      </w:pPr>
      <w:r w:rsidRPr="008C4FDA">
        <w:t>bevorderen van de leefbaarheid, de sociale veiligheid en het comfort.</w:t>
      </w:r>
    </w:p>
    <w:p w14:paraId="35F16BA9" w14:textId="77777777" w:rsidR="008C4FDA" w:rsidRPr="008C4FDA" w:rsidRDefault="008C4FDA" w:rsidP="008C4FDA">
      <w:r w:rsidRPr="008C4FDA">
        <w:t xml:space="preserve">De eerste functie is van belang voor zowel wegen met een verkeersfunctie (gebiedsontsluitingswegen) als voor wegen met een verblijfsfunctie (erftoegangswegen). De tweede en de derde functie zijn vooral voor wegen met een verblijfsfunctie van belang. </w:t>
      </w:r>
    </w:p>
    <w:p w14:paraId="09BBFF33" w14:textId="77777777" w:rsidR="008C4FDA" w:rsidRPr="008C4FDA" w:rsidRDefault="008C4FDA" w:rsidP="008C4FDA">
      <w:r w:rsidRPr="008C4FDA">
        <w:rPr>
          <w:i/>
        </w:rPr>
        <w:t>Verkeersveiligheid</w:t>
      </w:r>
      <w:r w:rsidRPr="008C4FDA">
        <w:rPr>
          <w:i/>
        </w:rPr>
        <w:br/>
      </w:r>
      <w:r w:rsidRPr="008C4FDA">
        <w:t xml:space="preserve">Een belangrijke functie van openbare verlichting vormt het bevorderen van de verkeersveiligheid. Over het effect van openbare verlichting op de verkeersveiligheid bestaan enige kwantitatieve gegevens. Er blijkt een relatie te bestaan tussen het lichtniveau en de verhouding tussen het aantal ongevallen bij duisternis en bij dag. Dit verband is aangetoond voor binnen de bebouwde kom gelegen wegen met een aanzienlijke verkeersfunctie die niet zijn voorzien van een middenberm en waarop gemengd verkeer is toegestaan. Het blijkt bijvoorbeeld, dat als het lichtniveau toeneemt van 1 tot 2 cd/m2 de kans op nachtongevallen kan afnemen tot 65 procent van het oorspronkelijke aantal ongevallen bij nacht. Het is niet bekend in welke mate dit cijfer kan worden gebruikt voor andere typen wegen of straten. </w:t>
      </w:r>
    </w:p>
    <w:p w14:paraId="0C3A01FA" w14:textId="77777777" w:rsidR="008C4FDA" w:rsidRPr="008C4FDA" w:rsidRDefault="008C4FDA" w:rsidP="008C4FDA">
      <w:r w:rsidRPr="008C4FDA">
        <w:rPr>
          <w:i/>
        </w:rPr>
        <w:t>Openbare veiligheid en comfort</w:t>
      </w:r>
      <w:r w:rsidRPr="008C4FDA">
        <w:rPr>
          <w:i/>
        </w:rPr>
        <w:br/>
      </w:r>
      <w:r w:rsidRPr="008C4FDA">
        <w:t xml:space="preserve">Gezien de tweede en derde functie van openbare verlichting is het begrijpelijk dat in Nederland de regel bestaat, dat alle wegen en straten binnen de bebouwde gebieden van openbare verlichting moeten worden </w:t>
      </w:r>
      <w:r w:rsidRPr="008C4FDA">
        <w:lastRenderedPageBreak/>
        <w:t>voorzien. De vraag welke wegen voor openbare verlichting in aanmerking komen, speelt dus binnen de bebouwde gebieden geen rol.</w:t>
      </w:r>
    </w:p>
    <w:p w14:paraId="7825A3D2" w14:textId="77777777" w:rsidR="008C4FDA" w:rsidRDefault="008C4FDA" w:rsidP="008C4FDA">
      <w:pPr>
        <w:keepNext/>
      </w:pPr>
      <w:r>
        <w:rPr>
          <w:noProof/>
          <w:lang w:eastAsia="nl-NL"/>
        </w:rPr>
        <w:t xml:space="preserve"> </w:t>
      </w:r>
      <w:r w:rsidR="00424CD1">
        <w:rPr>
          <w:noProof/>
          <w:lang w:eastAsia="nl-NL"/>
        </w:rPr>
        <w:drawing>
          <wp:inline distT="0" distB="0" distL="0" distR="0" wp14:anchorId="5CAA72F9" wp14:editId="53F7FDFC">
            <wp:extent cx="5486400" cy="3200400"/>
            <wp:effectExtent l="0" t="3810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70AABE5" w14:textId="25F61ADD" w:rsidR="008C4FDA" w:rsidRDefault="008C4FDA" w:rsidP="008C4FDA">
      <w:pPr>
        <w:pStyle w:val="Bijschrift"/>
      </w:pPr>
      <w:r>
        <w:t xml:space="preserve">Figuur </w:t>
      </w:r>
      <w:fldSimple w:instr=" SEQ Figuur \* ARABIC ">
        <w:r w:rsidR="001F2E65">
          <w:rPr>
            <w:noProof/>
          </w:rPr>
          <w:t>4</w:t>
        </w:r>
      </w:fldSimple>
      <w:r>
        <w:t xml:space="preserve"> Functieboom</w:t>
      </w:r>
      <w:r w:rsidR="00133617">
        <w:t xml:space="preserve"> en processenboom</w:t>
      </w:r>
    </w:p>
    <w:p w14:paraId="7CE8168F" w14:textId="7768522E" w:rsidR="00047577" w:rsidRPr="00047577" w:rsidRDefault="00047577" w:rsidP="008C4FDA"/>
    <w:p w14:paraId="77D15ACE" w14:textId="77777777" w:rsidR="00875BB7" w:rsidRDefault="00875BB7" w:rsidP="00875BB7">
      <w:pPr>
        <w:pStyle w:val="Kop2"/>
      </w:pPr>
      <w:bookmarkStart w:id="37" w:name="_Toc456948943"/>
      <w:r>
        <w:t>Objectenboom</w:t>
      </w:r>
      <w:bookmarkEnd w:id="37"/>
    </w:p>
    <w:p w14:paraId="62C30901" w14:textId="1929D37D" w:rsidR="00A9375B" w:rsidRPr="00A9375B" w:rsidRDefault="00A9375B" w:rsidP="00A9375B">
      <w:r>
        <w:t xml:space="preserve">In </w:t>
      </w:r>
      <w:r>
        <w:fldChar w:fldCharType="begin"/>
      </w:r>
      <w:r>
        <w:instrText xml:space="preserve"> REF _Ref452452785 \h </w:instrText>
      </w:r>
      <w:r>
        <w:fldChar w:fldCharType="separate"/>
      </w:r>
      <w:r w:rsidR="001F2E65">
        <w:t xml:space="preserve">Figuur </w:t>
      </w:r>
      <w:r w:rsidR="001F2E65">
        <w:rPr>
          <w:noProof/>
        </w:rPr>
        <w:t>5</w:t>
      </w:r>
      <w:r w:rsidR="001F2E65">
        <w:t xml:space="preserve"> Objectenboom</w:t>
      </w:r>
      <w:r>
        <w:fldChar w:fldCharType="end"/>
      </w:r>
      <w:r>
        <w:t xml:space="preserve"> zijn de hoofdcomponenten opgenomen van de Openbare Verlichting zoals die wordt toegepast in de gemeenten Blaricum en Laren. Alle componenten die benodigd zijn om tot een werkend geheel te komen behoren tot de scope. </w:t>
      </w:r>
    </w:p>
    <w:p w14:paraId="259E06F7" w14:textId="77777777" w:rsidR="008C4FDA" w:rsidRDefault="006D4B11" w:rsidP="008C4FDA">
      <w:pPr>
        <w:keepNext/>
      </w:pPr>
      <w:r>
        <w:rPr>
          <w:noProof/>
          <w:lang w:eastAsia="nl-NL"/>
        </w:rPr>
        <w:lastRenderedPageBreak/>
        <w:drawing>
          <wp:inline distT="0" distB="0" distL="0" distR="0" wp14:anchorId="3DFD4AFB" wp14:editId="340B983B">
            <wp:extent cx="5486400" cy="428625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2D245DF5" w14:textId="7E531123" w:rsidR="008C4FDA" w:rsidRDefault="008C4FDA" w:rsidP="008C4FDA">
      <w:pPr>
        <w:pStyle w:val="Bijschrift"/>
      </w:pPr>
      <w:bookmarkStart w:id="38" w:name="_Ref452452785"/>
      <w:r>
        <w:t xml:space="preserve">Figuur </w:t>
      </w:r>
      <w:fldSimple w:instr=" SEQ Figuur \* ARABIC ">
        <w:r w:rsidR="001F2E65">
          <w:rPr>
            <w:noProof/>
          </w:rPr>
          <w:t>5</w:t>
        </w:r>
      </w:fldSimple>
      <w:r>
        <w:t xml:space="preserve"> Objectenboom</w:t>
      </w:r>
      <w:bookmarkEnd w:id="38"/>
    </w:p>
    <w:p w14:paraId="6F2B858B" w14:textId="667EB2CB" w:rsidR="006D4B11" w:rsidRPr="006D4B11" w:rsidRDefault="006D4B11" w:rsidP="006D4B11"/>
    <w:p w14:paraId="35958F64" w14:textId="77777777" w:rsidR="00875BB7" w:rsidRDefault="00875BB7" w:rsidP="00875BB7">
      <w:pPr>
        <w:pStyle w:val="Kop2"/>
      </w:pPr>
      <w:bookmarkStart w:id="39" w:name="_Toc456948944"/>
      <w:r>
        <w:t>Areaal Blaricum</w:t>
      </w:r>
      <w:bookmarkEnd w:id="39"/>
    </w:p>
    <w:p w14:paraId="61804F77" w14:textId="2E558DD4" w:rsidR="00D70A81" w:rsidRDefault="00007397" w:rsidP="00D70A81">
      <w:pPr>
        <w:keepNext/>
      </w:pPr>
      <w:r>
        <w:rPr>
          <w:noProof/>
          <w:lang w:eastAsia="nl-NL"/>
        </w:rPr>
        <w:drawing>
          <wp:inline distT="0" distB="0" distL="0" distR="0" wp14:anchorId="07FDD762" wp14:editId="7A2D1397">
            <wp:extent cx="6120130" cy="3533775"/>
            <wp:effectExtent l="0" t="0" r="0" b="9525"/>
            <wp:docPr id="4" name="Afbeelding 4" descr="C:\Users\schath\AppData\Local\Microsoft\Windows\Temporary Internet Files\Content.Word\Areaal_Blaric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ath\AppData\Local\Microsoft\Windows\Temporary Internet Files\Content.Word\Areaal_Blaricum.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3533775"/>
                    </a:xfrm>
                    <a:prstGeom prst="rect">
                      <a:avLst/>
                    </a:prstGeom>
                    <a:noFill/>
                    <a:ln>
                      <a:noFill/>
                    </a:ln>
                  </pic:spPr>
                </pic:pic>
              </a:graphicData>
            </a:graphic>
          </wp:inline>
        </w:drawing>
      </w:r>
    </w:p>
    <w:p w14:paraId="263EC31F" w14:textId="7758FC7B" w:rsidR="00627336" w:rsidRDefault="00D70A81" w:rsidP="00D70A81">
      <w:pPr>
        <w:pStyle w:val="Bijschrift"/>
      </w:pPr>
      <w:r>
        <w:t xml:space="preserve">Figuur </w:t>
      </w:r>
      <w:fldSimple w:instr=" SEQ Figuur \* ARABIC ">
        <w:r w:rsidR="001F2E65">
          <w:rPr>
            <w:noProof/>
          </w:rPr>
          <w:t>6</w:t>
        </w:r>
      </w:fldSimple>
      <w:r>
        <w:t xml:space="preserve"> Gemeente Blaricum</w:t>
      </w:r>
    </w:p>
    <w:p w14:paraId="4696B337" w14:textId="77777777" w:rsidR="00D70A81" w:rsidRDefault="00D70A81" w:rsidP="00627336"/>
    <w:p w14:paraId="5F397BEA" w14:textId="5A381B76" w:rsidR="00D70A81" w:rsidRDefault="00007397" w:rsidP="00D70A81">
      <w:pPr>
        <w:keepNext/>
      </w:pPr>
      <w:r>
        <w:rPr>
          <w:noProof/>
          <w:lang w:eastAsia="nl-NL"/>
        </w:rPr>
        <w:lastRenderedPageBreak/>
        <w:drawing>
          <wp:inline distT="0" distB="0" distL="0" distR="0" wp14:anchorId="35825FF3" wp14:editId="63444734">
            <wp:extent cx="6120130" cy="4509135"/>
            <wp:effectExtent l="0" t="0" r="0" b="5715"/>
            <wp:docPr id="6" name="Afbeelding 6" descr="C:\Users\schath\AppData\Local\Microsoft\Windows\Temporary Internet Files\Content.Word\Bijvanck Blaric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ath\AppData\Local\Microsoft\Windows\Temporary Internet Files\Content.Word\Bijvanck Blaricum.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4509135"/>
                    </a:xfrm>
                    <a:prstGeom prst="rect">
                      <a:avLst/>
                    </a:prstGeom>
                    <a:noFill/>
                    <a:ln>
                      <a:noFill/>
                    </a:ln>
                  </pic:spPr>
                </pic:pic>
              </a:graphicData>
            </a:graphic>
          </wp:inline>
        </w:drawing>
      </w:r>
    </w:p>
    <w:p w14:paraId="3B53AC81" w14:textId="2597AF28" w:rsidR="00D70A81" w:rsidRDefault="00D70A81" w:rsidP="00D70A81">
      <w:pPr>
        <w:pStyle w:val="Bijschrift"/>
      </w:pPr>
      <w:r>
        <w:t xml:space="preserve">Figuur </w:t>
      </w:r>
      <w:fldSimple w:instr=" SEQ Figuur \* ARABIC ">
        <w:r w:rsidR="001F2E65">
          <w:rPr>
            <w:noProof/>
          </w:rPr>
          <w:t>7</w:t>
        </w:r>
      </w:fldSimple>
      <w:r>
        <w:t xml:space="preserve"> Bijvanck (Gemeente Blaricum)</w:t>
      </w:r>
    </w:p>
    <w:p w14:paraId="760B80FA" w14:textId="0EFB7162" w:rsidR="00D70A81" w:rsidRPr="00627336" w:rsidRDefault="00D70A81" w:rsidP="00627336"/>
    <w:p w14:paraId="45AAC13A" w14:textId="77777777" w:rsidR="00875BB7" w:rsidRDefault="00875BB7" w:rsidP="00875BB7">
      <w:pPr>
        <w:pStyle w:val="Kop2"/>
      </w:pPr>
      <w:bookmarkStart w:id="40" w:name="_Toc456948945"/>
      <w:r>
        <w:lastRenderedPageBreak/>
        <w:t>Areaal Laren</w:t>
      </w:r>
      <w:bookmarkEnd w:id="40"/>
    </w:p>
    <w:p w14:paraId="15E65FCB" w14:textId="2157CDA5" w:rsidR="00D70A81" w:rsidRDefault="00007397" w:rsidP="00D70A81">
      <w:pPr>
        <w:keepNext/>
      </w:pPr>
      <w:r>
        <w:rPr>
          <w:noProof/>
          <w:lang w:eastAsia="nl-NL"/>
        </w:rPr>
        <w:drawing>
          <wp:inline distT="0" distB="0" distL="0" distR="0" wp14:anchorId="4078E751" wp14:editId="794EE6FD">
            <wp:extent cx="5038725" cy="5838825"/>
            <wp:effectExtent l="0" t="0" r="9525" b="9525"/>
            <wp:docPr id="7" name="Afbeelding 7" descr="C:\Users\schath\AppData\Local\Microsoft\Windows\Temporary Internet Files\Content.Word\Areaal_La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ath\AppData\Local\Microsoft\Windows\Temporary Internet Files\Content.Word\Areaal_Laren.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38725" cy="5838825"/>
                    </a:xfrm>
                    <a:prstGeom prst="rect">
                      <a:avLst/>
                    </a:prstGeom>
                    <a:noFill/>
                    <a:ln>
                      <a:noFill/>
                    </a:ln>
                  </pic:spPr>
                </pic:pic>
              </a:graphicData>
            </a:graphic>
          </wp:inline>
        </w:drawing>
      </w:r>
    </w:p>
    <w:p w14:paraId="41D29B57" w14:textId="6D35A3DE" w:rsidR="00D70A81" w:rsidRDefault="00D70A81" w:rsidP="00D70A81">
      <w:pPr>
        <w:pStyle w:val="Bijschrift"/>
      </w:pPr>
      <w:r>
        <w:t xml:space="preserve">Figuur </w:t>
      </w:r>
      <w:fldSimple w:instr=" SEQ Figuur \* ARABIC ">
        <w:r w:rsidR="001F2E65">
          <w:rPr>
            <w:noProof/>
          </w:rPr>
          <w:t>8</w:t>
        </w:r>
      </w:fldSimple>
      <w:r>
        <w:t xml:space="preserve"> Gemeente Laren</w:t>
      </w:r>
    </w:p>
    <w:p w14:paraId="1E2C5D8A" w14:textId="693AF56E" w:rsidR="00627336" w:rsidRPr="00627336" w:rsidRDefault="00627336" w:rsidP="00627336"/>
    <w:p w14:paraId="42C39600" w14:textId="1504F608" w:rsidR="00875BB7" w:rsidRDefault="00D26EEE" w:rsidP="00875BB7">
      <w:pPr>
        <w:pStyle w:val="Kop1"/>
      </w:pPr>
      <w:bookmarkStart w:id="41" w:name="_Toc456948946"/>
      <w:r>
        <w:lastRenderedPageBreak/>
        <w:t>V</w:t>
      </w:r>
      <w:r w:rsidR="00875BB7">
        <w:t>an toepassing zijnde documenten</w:t>
      </w:r>
      <w:r w:rsidR="00F80431">
        <w:t xml:space="preserve"> en Normen</w:t>
      </w:r>
      <w:bookmarkEnd w:id="41"/>
    </w:p>
    <w:p w14:paraId="3C7D258A" w14:textId="51A56258" w:rsidR="00133617" w:rsidRPr="007121CA" w:rsidRDefault="00133617" w:rsidP="00133617">
      <w:r w:rsidRPr="007121CA">
        <w:t xml:space="preserve">Daar waar in de Vraagspecificatie een reglement, norm, praktijkrichtlijn, aanbeveling, beoordelingsrichtlijn of een andere </w:t>
      </w:r>
      <w:r w:rsidRPr="00EB2336">
        <w:t xml:space="preserve">publicatie is vermeld, is deze geheel van toepassing op </w:t>
      </w:r>
      <w:r w:rsidR="009E4E87">
        <w:t xml:space="preserve">de vernieuwing </w:t>
      </w:r>
      <w:r w:rsidR="00F74973">
        <w:t>en/</w:t>
      </w:r>
      <w:r w:rsidR="009E4E87">
        <w:t xml:space="preserve">of </w:t>
      </w:r>
      <w:r w:rsidRPr="00EB2336">
        <w:t xml:space="preserve">het onderhoud van de </w:t>
      </w:r>
      <w:r w:rsidR="009E4E87">
        <w:t>Openbare Verlichting</w:t>
      </w:r>
      <w:r w:rsidRPr="00EB2336">
        <w:t xml:space="preserve">, zoals deze </w:t>
      </w:r>
      <w:r w:rsidRPr="002013B2">
        <w:t>twee maanden voor de dag van aanbesteding van</w:t>
      </w:r>
      <w:r w:rsidRPr="007121CA">
        <w:t xml:space="preserve"> deze Overeenkomst</w:t>
      </w:r>
      <w:r>
        <w:t xml:space="preserve"> </w:t>
      </w:r>
      <w:r w:rsidRPr="007121CA">
        <w:t>luidt, tenzij daarvan in deze Overeenkomst wordt afgeweken.</w:t>
      </w:r>
    </w:p>
    <w:p w14:paraId="6CAA0963" w14:textId="77777777" w:rsidR="00133617" w:rsidRPr="007121CA" w:rsidRDefault="00133617" w:rsidP="00133617">
      <w:r w:rsidRPr="007121CA">
        <w:t>De Opdrachtnemer wordt geacht bekend te zijn met alle in deze Vraagspecificatie genoemde</w:t>
      </w:r>
      <w:r>
        <w:t xml:space="preserve"> </w:t>
      </w:r>
      <w:r w:rsidRPr="007121CA">
        <w:t>wetten, reglementen, normen, praktijkrichtlijnen, aanbevelingen, beoordelingsrichtlijnen</w:t>
      </w:r>
      <w:r>
        <w:t xml:space="preserve"> </w:t>
      </w:r>
      <w:r w:rsidRPr="007121CA">
        <w:t>en andere publicaties.</w:t>
      </w:r>
    </w:p>
    <w:p w14:paraId="52370E47" w14:textId="56109BAC" w:rsidR="00133617" w:rsidRDefault="00133617" w:rsidP="00133617">
      <w:r>
        <w:t>De Opdrachtnemer wordt tevens geacht bekend te zijn met wetten, reglementen, normen, praktijkrichtlijnen, aanbevelingen, beoordelingsrichtlijnen of andere publicaties die niet zijn opgenomen in deze Vraagspecificatie, maar van belang zijn of van toepassing zijn op de door hem te verrichten Werkzaamheden en/of resultaten daarvan.</w:t>
      </w:r>
      <w:r w:rsidR="00831222">
        <w:t xml:space="preserve"> </w:t>
      </w:r>
    </w:p>
    <w:p w14:paraId="58449729" w14:textId="243C17F4" w:rsidR="00831222" w:rsidRPr="00831222" w:rsidRDefault="00831222" w:rsidP="00831222">
      <w:pPr>
        <w:pStyle w:val="Kop2"/>
      </w:pPr>
      <w:bookmarkStart w:id="42" w:name="_Toc456948947"/>
      <w:r>
        <w:t>Wet informatie-uitwisseling ondergrondse netten WION</w:t>
      </w:r>
      <w:bookmarkEnd w:id="42"/>
    </w:p>
    <w:p w14:paraId="0A5E1321" w14:textId="6AEE3746" w:rsidR="00831222" w:rsidRDefault="00831222" w:rsidP="00133617">
      <w:r>
        <w:t>De opdrachtnemer is vanuit de WION voor deze overeenkomst de grondroerder. De beheerder vanuit de WION is de opdrachtgever. Voor de ondergrondse infrastructuur waarvan de gemeenten geen eigenaar zijn, is de netbeheerder de beheerder.</w:t>
      </w:r>
      <w:r w:rsidR="00C170CE">
        <w:t xml:space="preserve"> </w:t>
      </w:r>
    </w:p>
    <w:p w14:paraId="1CE485F2" w14:textId="637CA55E" w:rsidR="00133617" w:rsidRDefault="009E4E87" w:rsidP="00133617">
      <w:pPr>
        <w:pStyle w:val="Kop2"/>
      </w:pPr>
      <w:bookmarkStart w:id="43" w:name="_Toc456948948"/>
      <w:r>
        <w:t>Definities</w:t>
      </w:r>
      <w:bookmarkEnd w:id="43"/>
    </w:p>
    <w:p w14:paraId="52A885BF" w14:textId="77777777" w:rsidR="009E4E87" w:rsidRDefault="009E4E87" w:rsidP="009E4E87">
      <w:r>
        <w:t xml:space="preserve">Bindende documenten: </w:t>
      </w:r>
      <w:r w:rsidRPr="007121CA">
        <w:t>Opdrachtnemer mag hier niet van afwijken tenzij uit de hiërarchie</w:t>
      </w:r>
      <w:r>
        <w:t xml:space="preserve"> </w:t>
      </w:r>
      <w:r w:rsidRPr="007121CA">
        <w:t>van bindende documenten het tegendeel volgt.</w:t>
      </w:r>
    </w:p>
    <w:p w14:paraId="52A27401" w14:textId="270C9E05" w:rsidR="009E4E87" w:rsidRPr="007121CA" w:rsidRDefault="009E4E87" w:rsidP="009E4E87">
      <w:pPr>
        <w:pStyle w:val="Kop2"/>
      </w:pPr>
      <w:bookmarkStart w:id="44" w:name="_Toc364403681"/>
      <w:bookmarkStart w:id="45" w:name="_Toc456948949"/>
      <w:r w:rsidRPr="009E4E87">
        <w:t>Rangorde</w:t>
      </w:r>
      <w:bookmarkEnd w:id="44"/>
      <w:bookmarkEnd w:id="45"/>
    </w:p>
    <w:p w14:paraId="5BDDEEA0" w14:textId="12DE2D46" w:rsidR="009E4E87" w:rsidRPr="007121CA" w:rsidRDefault="009E4E87" w:rsidP="009E4E87">
      <w:r w:rsidRPr="007121CA">
        <w:t>Indien tegenstrijdigheid bestaat tussen de eisen in de Vraagspecificatie, reglementen, normen,</w:t>
      </w:r>
      <w:r>
        <w:t xml:space="preserve"> </w:t>
      </w:r>
      <w:r w:rsidRPr="007121CA">
        <w:t>praktijkrichtlijnen, aanbevelingen, beoordelingsrichtlijnen of andere publicaties, dan</w:t>
      </w:r>
      <w:r>
        <w:t xml:space="preserve"> </w:t>
      </w:r>
      <w:r w:rsidRPr="007121CA">
        <w:t>geldt onderstaande rangorde, in aanvulling op de rangorde die reeds in de Basisovereenkomst</w:t>
      </w:r>
      <w:r>
        <w:t xml:space="preserve"> </w:t>
      </w:r>
      <w:r w:rsidRPr="007121CA">
        <w:t>(artikel 3 lid 2) is aangebracht:</w:t>
      </w:r>
    </w:p>
    <w:p w14:paraId="6C184BC3" w14:textId="15396EDF" w:rsidR="009E4E87" w:rsidRPr="009E4E87" w:rsidRDefault="009E4E87" w:rsidP="00C77C69">
      <w:pPr>
        <w:pStyle w:val="ArcadisListNumber"/>
        <w:numPr>
          <w:ilvl w:val="0"/>
          <w:numId w:val="18"/>
        </w:numPr>
      </w:pPr>
      <w:r w:rsidRPr="009E4E87">
        <w:t>Eisen uit de Vraagspecificatie</w:t>
      </w:r>
    </w:p>
    <w:p w14:paraId="7B1F574C" w14:textId="795F31D4" w:rsidR="009E4E87" w:rsidRPr="009E4E87" w:rsidRDefault="009E4E87" w:rsidP="00C77C69">
      <w:pPr>
        <w:pStyle w:val="ArcadisListNumber"/>
        <w:numPr>
          <w:ilvl w:val="0"/>
          <w:numId w:val="18"/>
        </w:numPr>
      </w:pPr>
      <w:r w:rsidRPr="009E4E87">
        <w:t>Eisen uit bindende documenten</w:t>
      </w:r>
    </w:p>
    <w:p w14:paraId="6D7159B6" w14:textId="05F35FC5" w:rsidR="00133617" w:rsidRDefault="00133617" w:rsidP="00133617">
      <w:pPr>
        <w:pStyle w:val="Kop2"/>
      </w:pPr>
      <w:bookmarkStart w:id="46" w:name="_Toc456948950"/>
      <w:r>
        <w:t>Documentenlijst</w:t>
      </w:r>
      <w:bookmarkEnd w:id="46"/>
    </w:p>
    <w:p w14:paraId="69E75BB7" w14:textId="77CD5FE3" w:rsidR="00133617" w:rsidRPr="00133617" w:rsidRDefault="00133617" w:rsidP="00133617">
      <w:r>
        <w:t>In de onderstaande tabel zijn de op de van toepassing zijnde documenten opgenomen:</w:t>
      </w:r>
    </w:p>
    <w:tbl>
      <w:tblPr>
        <w:tblStyle w:val="Tabelraster"/>
        <w:tblW w:w="0" w:type="auto"/>
        <w:tblLook w:val="04A0" w:firstRow="1" w:lastRow="0" w:firstColumn="1" w:lastColumn="0" w:noHBand="0" w:noVBand="1"/>
      </w:tblPr>
      <w:tblGrid>
        <w:gridCol w:w="993"/>
        <w:gridCol w:w="3543"/>
        <w:gridCol w:w="2410"/>
        <w:gridCol w:w="2410"/>
      </w:tblGrid>
      <w:tr w:rsidR="00F80431" w14:paraId="436D7847" w14:textId="77777777" w:rsidTr="00F80431">
        <w:trPr>
          <w:cnfStyle w:val="100000000000" w:firstRow="1" w:lastRow="0" w:firstColumn="0" w:lastColumn="0" w:oddVBand="0" w:evenVBand="0" w:oddHBand="0" w:evenHBand="0" w:firstRowFirstColumn="0" w:firstRowLastColumn="0" w:lastRowFirstColumn="0" w:lastRowLastColumn="0"/>
        </w:trPr>
        <w:tc>
          <w:tcPr>
            <w:tcW w:w="993" w:type="dxa"/>
          </w:tcPr>
          <w:p w14:paraId="355C9362" w14:textId="7492DC62" w:rsidR="00F80431" w:rsidRDefault="00F80431" w:rsidP="00D26EEE">
            <w:r>
              <w:t>Nr</w:t>
            </w:r>
          </w:p>
        </w:tc>
        <w:tc>
          <w:tcPr>
            <w:tcW w:w="3543" w:type="dxa"/>
          </w:tcPr>
          <w:p w14:paraId="3B8EE580" w14:textId="707E7752" w:rsidR="00F80431" w:rsidRDefault="00F80431" w:rsidP="00D26EEE">
            <w:r>
              <w:t>Naam</w:t>
            </w:r>
          </w:p>
        </w:tc>
        <w:tc>
          <w:tcPr>
            <w:tcW w:w="2410" w:type="dxa"/>
          </w:tcPr>
          <w:p w14:paraId="7407439A" w14:textId="3EB47DCC" w:rsidR="00F80431" w:rsidRDefault="00F80431" w:rsidP="00D26EEE">
            <w:r>
              <w:t>Uitgegeven door</w:t>
            </w:r>
          </w:p>
        </w:tc>
        <w:tc>
          <w:tcPr>
            <w:tcW w:w="2410" w:type="dxa"/>
          </w:tcPr>
          <w:p w14:paraId="55B95E8F" w14:textId="2D4AE270" w:rsidR="00F80431" w:rsidRDefault="00F80431" w:rsidP="00D26EEE">
            <w:r>
              <w:t>Datum</w:t>
            </w:r>
          </w:p>
        </w:tc>
      </w:tr>
      <w:tr w:rsidR="00E602BD" w14:paraId="31478E96" w14:textId="77777777" w:rsidTr="00F80431">
        <w:tc>
          <w:tcPr>
            <w:tcW w:w="993" w:type="dxa"/>
          </w:tcPr>
          <w:p w14:paraId="70DFD0CC" w14:textId="77777777" w:rsidR="00E602BD" w:rsidRPr="00E602BD" w:rsidRDefault="00E602BD" w:rsidP="00C77C69">
            <w:pPr>
              <w:pStyle w:val="Lijstalinea"/>
              <w:numPr>
                <w:ilvl w:val="0"/>
                <w:numId w:val="16"/>
              </w:numPr>
            </w:pPr>
          </w:p>
        </w:tc>
        <w:tc>
          <w:tcPr>
            <w:tcW w:w="3543" w:type="dxa"/>
          </w:tcPr>
          <w:p w14:paraId="555A1593" w14:textId="501BFB41" w:rsidR="00E602BD" w:rsidRDefault="00E602BD" w:rsidP="00D26EEE">
            <w:r>
              <w:t>ROVL-2011</w:t>
            </w:r>
          </w:p>
        </w:tc>
        <w:tc>
          <w:tcPr>
            <w:tcW w:w="2410" w:type="dxa"/>
          </w:tcPr>
          <w:p w14:paraId="7BFA7ECB" w14:textId="77777777" w:rsidR="00E602BD" w:rsidRDefault="00E602BD" w:rsidP="00D26EEE"/>
        </w:tc>
        <w:tc>
          <w:tcPr>
            <w:tcW w:w="2410" w:type="dxa"/>
          </w:tcPr>
          <w:p w14:paraId="53DF1C25" w14:textId="77777777" w:rsidR="00E602BD" w:rsidRDefault="00E602BD" w:rsidP="00D26EEE"/>
        </w:tc>
      </w:tr>
      <w:tr w:rsidR="00F80431" w14:paraId="278387EA" w14:textId="77777777" w:rsidTr="00F80431">
        <w:tc>
          <w:tcPr>
            <w:tcW w:w="993" w:type="dxa"/>
          </w:tcPr>
          <w:p w14:paraId="59AC1DF3" w14:textId="6BAEB0C3" w:rsidR="00F80431" w:rsidRPr="00C02C1E" w:rsidRDefault="00F80431" w:rsidP="00C77C69">
            <w:pPr>
              <w:pStyle w:val="Lijstalinea"/>
              <w:numPr>
                <w:ilvl w:val="0"/>
                <w:numId w:val="16"/>
              </w:numPr>
            </w:pPr>
          </w:p>
        </w:tc>
        <w:tc>
          <w:tcPr>
            <w:tcW w:w="3543" w:type="dxa"/>
          </w:tcPr>
          <w:p w14:paraId="3B05CB2B" w14:textId="3BFBBE18" w:rsidR="00F80431" w:rsidRDefault="00F80431" w:rsidP="00E602BD">
            <w:r>
              <w:t>Handboek lichtmasten</w:t>
            </w:r>
          </w:p>
        </w:tc>
        <w:tc>
          <w:tcPr>
            <w:tcW w:w="2410" w:type="dxa"/>
          </w:tcPr>
          <w:p w14:paraId="68500CEE" w14:textId="3AF73865" w:rsidR="00F80431" w:rsidRDefault="00F80431" w:rsidP="00D26EEE">
            <w:r>
              <w:t>CROW</w:t>
            </w:r>
          </w:p>
        </w:tc>
        <w:tc>
          <w:tcPr>
            <w:tcW w:w="2410" w:type="dxa"/>
          </w:tcPr>
          <w:p w14:paraId="620CFE45" w14:textId="1F01D49B" w:rsidR="00F80431" w:rsidRDefault="00C02C1E" w:rsidP="00D26EEE">
            <w:r>
              <w:t>Augustus 2005</w:t>
            </w:r>
          </w:p>
        </w:tc>
      </w:tr>
      <w:tr w:rsidR="00F80431" w14:paraId="69C39D6B" w14:textId="77777777" w:rsidTr="00F80431">
        <w:tc>
          <w:tcPr>
            <w:tcW w:w="993" w:type="dxa"/>
          </w:tcPr>
          <w:p w14:paraId="7C01F698" w14:textId="77777777" w:rsidR="00F80431" w:rsidRPr="00C02C1E" w:rsidRDefault="00F80431" w:rsidP="00C77C69">
            <w:pPr>
              <w:pStyle w:val="Lijstalinea"/>
              <w:numPr>
                <w:ilvl w:val="0"/>
                <w:numId w:val="16"/>
              </w:numPr>
            </w:pPr>
          </w:p>
        </w:tc>
        <w:tc>
          <w:tcPr>
            <w:tcW w:w="3543" w:type="dxa"/>
          </w:tcPr>
          <w:p w14:paraId="725E1635" w14:textId="393B58A7" w:rsidR="00F80431" w:rsidRDefault="00F80431" w:rsidP="00D26EEE">
            <w:r>
              <w:t>NEN 1010</w:t>
            </w:r>
          </w:p>
        </w:tc>
        <w:tc>
          <w:tcPr>
            <w:tcW w:w="2410" w:type="dxa"/>
          </w:tcPr>
          <w:p w14:paraId="1E86EC29" w14:textId="34C4CFF7" w:rsidR="00F80431" w:rsidRDefault="00F80431" w:rsidP="00D26EEE">
            <w:r>
              <w:t>NNI</w:t>
            </w:r>
          </w:p>
        </w:tc>
        <w:tc>
          <w:tcPr>
            <w:tcW w:w="2410" w:type="dxa"/>
          </w:tcPr>
          <w:p w14:paraId="391EB2F1" w14:textId="019C6E68" w:rsidR="00F80431" w:rsidRDefault="00C02C1E" w:rsidP="00D26EEE">
            <w:r>
              <w:t>Geldend zoals op dag van aanbesteding</w:t>
            </w:r>
          </w:p>
        </w:tc>
      </w:tr>
      <w:tr w:rsidR="00F80431" w14:paraId="0AC9F48C" w14:textId="77777777" w:rsidTr="00F80431">
        <w:tc>
          <w:tcPr>
            <w:tcW w:w="993" w:type="dxa"/>
          </w:tcPr>
          <w:p w14:paraId="107AF1DC" w14:textId="77777777" w:rsidR="00F80431" w:rsidRPr="00C02C1E" w:rsidRDefault="00F80431" w:rsidP="00C77C69">
            <w:pPr>
              <w:pStyle w:val="Lijstalinea"/>
              <w:numPr>
                <w:ilvl w:val="0"/>
                <w:numId w:val="16"/>
              </w:numPr>
            </w:pPr>
          </w:p>
        </w:tc>
        <w:tc>
          <w:tcPr>
            <w:tcW w:w="3543" w:type="dxa"/>
          </w:tcPr>
          <w:p w14:paraId="579D2C2F" w14:textId="7D6B13A3" w:rsidR="00F80431" w:rsidRDefault="00F80431" w:rsidP="00D26EEE">
            <w:r>
              <w:t>NEN 3145</w:t>
            </w:r>
          </w:p>
        </w:tc>
        <w:tc>
          <w:tcPr>
            <w:tcW w:w="2410" w:type="dxa"/>
          </w:tcPr>
          <w:p w14:paraId="43B4E7CF" w14:textId="0FDD5D69" w:rsidR="00F80431" w:rsidRDefault="00F80431" w:rsidP="00D26EEE">
            <w:r>
              <w:t>NNI</w:t>
            </w:r>
          </w:p>
        </w:tc>
        <w:tc>
          <w:tcPr>
            <w:tcW w:w="2410" w:type="dxa"/>
          </w:tcPr>
          <w:p w14:paraId="0E2DB6C9" w14:textId="308B7AE6" w:rsidR="00F80431" w:rsidRDefault="00C02C1E" w:rsidP="00D26EEE">
            <w:r>
              <w:t>Geldend zoals op dag van aanbesteding</w:t>
            </w:r>
          </w:p>
        </w:tc>
      </w:tr>
      <w:tr w:rsidR="00F80431" w14:paraId="238A37AD" w14:textId="77777777" w:rsidTr="00F80431">
        <w:tc>
          <w:tcPr>
            <w:tcW w:w="993" w:type="dxa"/>
          </w:tcPr>
          <w:p w14:paraId="00B742D4" w14:textId="77777777" w:rsidR="00F80431" w:rsidRPr="00C02C1E" w:rsidRDefault="00F80431" w:rsidP="00C77C69">
            <w:pPr>
              <w:pStyle w:val="Lijstalinea"/>
              <w:numPr>
                <w:ilvl w:val="0"/>
                <w:numId w:val="16"/>
              </w:numPr>
            </w:pPr>
          </w:p>
        </w:tc>
        <w:tc>
          <w:tcPr>
            <w:tcW w:w="3543" w:type="dxa"/>
          </w:tcPr>
          <w:p w14:paraId="118B79B0" w14:textId="5277A797" w:rsidR="00F80431" w:rsidRDefault="00F80431" w:rsidP="00D26EEE">
            <w:r>
              <w:t>NEN 2767</w:t>
            </w:r>
            <w:r w:rsidR="00E5298A">
              <w:t>-4</w:t>
            </w:r>
          </w:p>
        </w:tc>
        <w:tc>
          <w:tcPr>
            <w:tcW w:w="2410" w:type="dxa"/>
          </w:tcPr>
          <w:p w14:paraId="2EC81108" w14:textId="75C856A2" w:rsidR="00F80431" w:rsidRDefault="00F80431" w:rsidP="00D26EEE">
            <w:r>
              <w:t>NNI</w:t>
            </w:r>
          </w:p>
        </w:tc>
        <w:tc>
          <w:tcPr>
            <w:tcW w:w="2410" w:type="dxa"/>
          </w:tcPr>
          <w:p w14:paraId="4C4238CF" w14:textId="71F69D19" w:rsidR="00F80431" w:rsidRDefault="00C02C1E" w:rsidP="00D26EEE">
            <w:r>
              <w:t>Geldend zoals op dag van aanbesteding</w:t>
            </w:r>
          </w:p>
        </w:tc>
      </w:tr>
      <w:tr w:rsidR="00F80431" w14:paraId="1B9D0E5C" w14:textId="77777777" w:rsidTr="00F80431">
        <w:tc>
          <w:tcPr>
            <w:tcW w:w="993" w:type="dxa"/>
          </w:tcPr>
          <w:p w14:paraId="0886BB2C" w14:textId="77777777" w:rsidR="00F80431" w:rsidRPr="00C02C1E" w:rsidRDefault="00F80431" w:rsidP="00C77C69">
            <w:pPr>
              <w:pStyle w:val="Lijstalinea"/>
              <w:numPr>
                <w:ilvl w:val="0"/>
                <w:numId w:val="16"/>
              </w:numPr>
            </w:pPr>
          </w:p>
        </w:tc>
        <w:tc>
          <w:tcPr>
            <w:tcW w:w="3543" w:type="dxa"/>
          </w:tcPr>
          <w:p w14:paraId="33C739DD" w14:textId="4AF416C0" w:rsidR="00F80431" w:rsidRDefault="00F80431" w:rsidP="00F80431">
            <w:r>
              <w:t>NEN-EN 40</w:t>
            </w:r>
          </w:p>
        </w:tc>
        <w:tc>
          <w:tcPr>
            <w:tcW w:w="2410" w:type="dxa"/>
          </w:tcPr>
          <w:p w14:paraId="7D039392" w14:textId="47306B9E" w:rsidR="00F80431" w:rsidRDefault="00C02C1E" w:rsidP="00D26EEE">
            <w:r>
              <w:t>NNI</w:t>
            </w:r>
          </w:p>
        </w:tc>
        <w:tc>
          <w:tcPr>
            <w:tcW w:w="2410" w:type="dxa"/>
          </w:tcPr>
          <w:p w14:paraId="0D414266" w14:textId="1CF5B63B" w:rsidR="00F80431" w:rsidRDefault="00C02C1E" w:rsidP="00D26EEE">
            <w:r>
              <w:t>Geldend zoals op dag van aanbesteding</w:t>
            </w:r>
          </w:p>
        </w:tc>
      </w:tr>
      <w:tr w:rsidR="00F80431" w14:paraId="2094C0AC" w14:textId="77777777" w:rsidTr="00F80431">
        <w:tc>
          <w:tcPr>
            <w:tcW w:w="993" w:type="dxa"/>
          </w:tcPr>
          <w:p w14:paraId="2F698097" w14:textId="77777777" w:rsidR="00F80431" w:rsidRPr="00C02C1E" w:rsidRDefault="00F80431" w:rsidP="00C77C69">
            <w:pPr>
              <w:pStyle w:val="Lijstalinea"/>
              <w:numPr>
                <w:ilvl w:val="0"/>
                <w:numId w:val="16"/>
              </w:numPr>
            </w:pPr>
          </w:p>
        </w:tc>
        <w:tc>
          <w:tcPr>
            <w:tcW w:w="3543" w:type="dxa"/>
          </w:tcPr>
          <w:p w14:paraId="7D76E2F0" w14:textId="005F4527" w:rsidR="00F80431" w:rsidRDefault="00F80431" w:rsidP="00D26EEE">
            <w:r>
              <w:t>EMC Richtlijn</w:t>
            </w:r>
          </w:p>
        </w:tc>
        <w:tc>
          <w:tcPr>
            <w:tcW w:w="2410" w:type="dxa"/>
          </w:tcPr>
          <w:p w14:paraId="54ED1955" w14:textId="457B2572" w:rsidR="00F80431" w:rsidRDefault="00C02C1E" w:rsidP="00D26EEE">
            <w:r>
              <w:t>EG</w:t>
            </w:r>
          </w:p>
        </w:tc>
        <w:tc>
          <w:tcPr>
            <w:tcW w:w="2410" w:type="dxa"/>
          </w:tcPr>
          <w:p w14:paraId="26F1AD5E" w14:textId="2D537FF1" w:rsidR="00F80431" w:rsidRDefault="00C02C1E" w:rsidP="00D26EEE">
            <w:r>
              <w:t>2005</w:t>
            </w:r>
          </w:p>
        </w:tc>
      </w:tr>
      <w:tr w:rsidR="00F80431" w14:paraId="6A5DD02F" w14:textId="77777777" w:rsidTr="00F80431">
        <w:tc>
          <w:tcPr>
            <w:tcW w:w="993" w:type="dxa"/>
          </w:tcPr>
          <w:p w14:paraId="7C396CD7" w14:textId="77777777" w:rsidR="00F80431" w:rsidRPr="00C02C1E" w:rsidRDefault="00F80431" w:rsidP="00C77C69">
            <w:pPr>
              <w:pStyle w:val="Lijstalinea"/>
              <w:numPr>
                <w:ilvl w:val="0"/>
                <w:numId w:val="16"/>
              </w:numPr>
            </w:pPr>
          </w:p>
        </w:tc>
        <w:tc>
          <w:tcPr>
            <w:tcW w:w="3543" w:type="dxa"/>
          </w:tcPr>
          <w:p w14:paraId="42117B6D" w14:textId="6C926872" w:rsidR="00F80431" w:rsidRDefault="00F80431" w:rsidP="00D26EEE">
            <w:r>
              <w:t>NEN-EN-IEC 62305</w:t>
            </w:r>
          </w:p>
        </w:tc>
        <w:tc>
          <w:tcPr>
            <w:tcW w:w="2410" w:type="dxa"/>
          </w:tcPr>
          <w:p w14:paraId="33B8E03C" w14:textId="205853D1" w:rsidR="00F80431" w:rsidRDefault="00C02C1E" w:rsidP="00D26EEE">
            <w:r>
              <w:t>NNI</w:t>
            </w:r>
          </w:p>
        </w:tc>
        <w:tc>
          <w:tcPr>
            <w:tcW w:w="2410" w:type="dxa"/>
          </w:tcPr>
          <w:p w14:paraId="567F3D41" w14:textId="12DFC349" w:rsidR="00F80431" w:rsidRDefault="00C02C1E" w:rsidP="00D26EEE">
            <w:r>
              <w:t>Geldend zoals op dag van aanbesteding</w:t>
            </w:r>
          </w:p>
        </w:tc>
      </w:tr>
      <w:tr w:rsidR="0023533D" w14:paraId="30989A4D" w14:textId="77777777" w:rsidTr="00F80431">
        <w:tc>
          <w:tcPr>
            <w:tcW w:w="993" w:type="dxa"/>
          </w:tcPr>
          <w:p w14:paraId="69389569" w14:textId="77777777" w:rsidR="0023533D" w:rsidRPr="00C02C1E" w:rsidRDefault="0023533D" w:rsidP="00C77C69">
            <w:pPr>
              <w:pStyle w:val="Lijstalinea"/>
              <w:numPr>
                <w:ilvl w:val="0"/>
                <w:numId w:val="16"/>
              </w:numPr>
            </w:pPr>
          </w:p>
        </w:tc>
        <w:tc>
          <w:tcPr>
            <w:tcW w:w="3543" w:type="dxa"/>
          </w:tcPr>
          <w:p w14:paraId="3AC8C140" w14:textId="49903A7C" w:rsidR="0023533D" w:rsidRDefault="0023533D" w:rsidP="00D26EEE">
            <w:r>
              <w:t>Standaard RAW bepalingen 2015</w:t>
            </w:r>
          </w:p>
        </w:tc>
        <w:tc>
          <w:tcPr>
            <w:tcW w:w="2410" w:type="dxa"/>
          </w:tcPr>
          <w:p w14:paraId="42AA8180" w14:textId="3D207C04" w:rsidR="0023533D" w:rsidRDefault="0023533D" w:rsidP="00D26EEE">
            <w:r>
              <w:t>CROW</w:t>
            </w:r>
          </w:p>
        </w:tc>
        <w:tc>
          <w:tcPr>
            <w:tcW w:w="2410" w:type="dxa"/>
          </w:tcPr>
          <w:p w14:paraId="2236EFC2" w14:textId="22427E8C" w:rsidR="0023533D" w:rsidRDefault="0023533D" w:rsidP="00D26EEE">
            <w:r>
              <w:t>2015</w:t>
            </w:r>
          </w:p>
        </w:tc>
      </w:tr>
    </w:tbl>
    <w:p w14:paraId="645E6639" w14:textId="77777777" w:rsidR="00D26EEE" w:rsidRPr="00D26EEE" w:rsidRDefault="00D26EEE" w:rsidP="00D26EEE"/>
    <w:p w14:paraId="66AE49C4" w14:textId="77777777" w:rsidR="00D26EEE" w:rsidRDefault="00875BB7" w:rsidP="00875BB7">
      <w:pPr>
        <w:pStyle w:val="Kop1"/>
      </w:pPr>
      <w:bookmarkStart w:id="47" w:name="_Ref449946897"/>
      <w:bookmarkStart w:id="48" w:name="_Ref449946900"/>
      <w:bookmarkStart w:id="49" w:name="_Ref449946968"/>
      <w:bookmarkStart w:id="50" w:name="_Toc456948951"/>
      <w:r>
        <w:lastRenderedPageBreak/>
        <w:t>Vraagspecifica</w:t>
      </w:r>
      <w:r w:rsidR="00D26EEE">
        <w:t>t</w:t>
      </w:r>
      <w:r>
        <w:t>ie Proces</w:t>
      </w:r>
      <w:bookmarkEnd w:id="47"/>
      <w:bookmarkEnd w:id="48"/>
      <w:bookmarkEnd w:id="49"/>
      <w:bookmarkEnd w:id="50"/>
    </w:p>
    <w:p w14:paraId="4750D62B" w14:textId="77777777" w:rsidR="00D26EEE" w:rsidRDefault="00D26EEE" w:rsidP="00D26EEE">
      <w:pPr>
        <w:pStyle w:val="Kop2"/>
      </w:pPr>
      <w:bookmarkStart w:id="51" w:name="_Toc456948952"/>
      <w:r>
        <w:t>Inleiding</w:t>
      </w:r>
      <w:bookmarkEnd w:id="51"/>
    </w:p>
    <w:p w14:paraId="3A099E5B" w14:textId="3A4EC886" w:rsidR="00472D38" w:rsidRPr="00472D38" w:rsidRDefault="00921C0D" w:rsidP="00472D38">
      <w:r>
        <w:t>In dit hoofdstuk worden de eisen beschreven die worden gesteld aan diverse processen. De opdrachtnemer dient deze eisen op te nemen en verder uit te werken in zijn projectmanagementplan.</w:t>
      </w:r>
    </w:p>
    <w:p w14:paraId="264E134E" w14:textId="77777777" w:rsidR="00D26EEE" w:rsidRDefault="00325FD7" w:rsidP="00325FD7">
      <w:pPr>
        <w:pStyle w:val="Kop2"/>
      </w:pPr>
      <w:bookmarkStart w:id="52" w:name="_Toc456948953"/>
      <w:r>
        <w:t>Projectmanagement</w:t>
      </w:r>
      <w:bookmarkEnd w:id="52"/>
    </w:p>
    <w:p w14:paraId="622DA3D1" w14:textId="77777777" w:rsidR="00921C0D" w:rsidRDefault="00921C0D" w:rsidP="00921C0D">
      <w:r>
        <w:t>Het proces Projectmanagement is opgedeeld in de volgende deelprocessen:</w:t>
      </w:r>
    </w:p>
    <w:p w14:paraId="0BF27E7E" w14:textId="77777777" w:rsidR="00921C0D" w:rsidRDefault="00921C0D" w:rsidP="00921C0D">
      <w:pPr>
        <w:pStyle w:val="ArcadisListBullet"/>
      </w:pPr>
      <w:r>
        <w:t>Plannen van de werkzaamheden;</w:t>
      </w:r>
    </w:p>
    <w:p w14:paraId="100FD850" w14:textId="7B8AE2C3" w:rsidR="00921C0D" w:rsidRDefault="00921C0D" w:rsidP="002B5795">
      <w:pPr>
        <w:pStyle w:val="ArcadisListBullet"/>
      </w:pPr>
      <w:r>
        <w:t>Interactie met de opdrachtgever vervanging OVL Bijvanck</w:t>
      </w:r>
      <w:r w:rsidR="00557CE1">
        <w:t xml:space="preserve">, </w:t>
      </w:r>
      <w:r>
        <w:t>OVL gemeente Laren</w:t>
      </w:r>
      <w:r w:rsidR="00557CE1">
        <w:t xml:space="preserve"> en </w:t>
      </w:r>
      <w:r>
        <w:t>Meerjarig Onderhoud;</w:t>
      </w:r>
    </w:p>
    <w:p w14:paraId="4AEA3487" w14:textId="77777777" w:rsidR="00921C0D" w:rsidRPr="00921C0D" w:rsidRDefault="00921C0D" w:rsidP="00921C0D">
      <w:pPr>
        <w:pStyle w:val="ArcadisListBullet"/>
      </w:pPr>
      <w:r>
        <w:t>Beveiliging waaronder informatiebeveiliging.</w:t>
      </w:r>
    </w:p>
    <w:p w14:paraId="1C476B1C" w14:textId="77777777" w:rsidR="00325FD7" w:rsidRDefault="00325FD7" w:rsidP="00325FD7">
      <w:pPr>
        <w:pStyle w:val="Kop3"/>
      </w:pPr>
      <w:bookmarkStart w:id="53" w:name="_Toc456948954"/>
      <w:r>
        <w:t>Plannen van de werkzaamheden</w:t>
      </w:r>
      <w:bookmarkEnd w:id="53"/>
    </w:p>
    <w:p w14:paraId="4C7B730B" w14:textId="12DE3ACD" w:rsidR="00921C0D" w:rsidRDefault="00921C0D" w:rsidP="00921C0D">
      <w:pPr>
        <w:pStyle w:val="Kop4"/>
      </w:pPr>
      <w:r>
        <w:t>Doelstelling</w:t>
      </w:r>
    </w:p>
    <w:p w14:paraId="13DCA623" w14:textId="629A621C" w:rsidR="00921C0D" w:rsidRDefault="00921C0D" w:rsidP="00921C0D">
      <w:r>
        <w:t>De opdrachtnemer dient de werkzaamheden zodanig in te richten en bij te sturen dat de werkzaamheden beheerst verlopen en resultaten worden gerealiseerd binnen de kaders van deze overeenkomst.</w:t>
      </w:r>
    </w:p>
    <w:p w14:paraId="3012F6FF" w14:textId="6A7050C6" w:rsidR="00921C0D" w:rsidRDefault="00921C0D" w:rsidP="00921C0D">
      <w:pPr>
        <w:pStyle w:val="Kop4"/>
      </w:pPr>
      <w:r>
        <w:t>Werkzaamheden</w:t>
      </w:r>
    </w:p>
    <w:p w14:paraId="4A34E635" w14:textId="7A314EDA" w:rsidR="00921C0D" w:rsidRDefault="00921C0D" w:rsidP="00921C0D">
      <w:r>
        <w:t>De volgende werkzaamheden binnen PM dienen te worden uitgevoerd:</w:t>
      </w:r>
    </w:p>
    <w:p w14:paraId="71D7ADBE" w14:textId="764E73F9" w:rsidR="00921C0D" w:rsidRDefault="00921C0D" w:rsidP="00921C0D">
      <w:pPr>
        <w:pStyle w:val="ArcadisListBullet"/>
      </w:pPr>
      <w:r>
        <w:t>Opstellen, implementeren en actualiseren Projectmanagementplan (PMP)</w:t>
      </w:r>
      <w:r w:rsidR="00290131">
        <w:t>;</w:t>
      </w:r>
    </w:p>
    <w:p w14:paraId="6D2A721E" w14:textId="0F1A482A" w:rsidR="00921C0D" w:rsidRDefault="00921C0D" w:rsidP="00921C0D">
      <w:pPr>
        <w:pStyle w:val="ArcadisListBullet"/>
      </w:pPr>
      <w:r>
        <w:t>Opstellen, implementeren en actualiseren</w:t>
      </w:r>
      <w:r w:rsidR="00290131">
        <w:t xml:space="preserve"> work breakdown structure (WBS) en werkpakketbeschrijvingen;</w:t>
      </w:r>
    </w:p>
    <w:p w14:paraId="3AC41304" w14:textId="73461A89" w:rsidR="00290131" w:rsidRDefault="00290131" w:rsidP="00921C0D">
      <w:pPr>
        <w:pStyle w:val="ArcadisListBullet"/>
      </w:pPr>
      <w:r>
        <w:t>Opstellen plan informatiebeveiliging.</w:t>
      </w:r>
    </w:p>
    <w:p w14:paraId="65687464" w14:textId="1063B3D1" w:rsidR="00290131" w:rsidRDefault="00290131" w:rsidP="00290131">
      <w:pPr>
        <w:pStyle w:val="Kop4"/>
      </w:pPr>
      <w:r>
        <w:t>Proceseisen</w:t>
      </w:r>
    </w:p>
    <w:p w14:paraId="0B0315B0" w14:textId="1C8A844A" w:rsidR="00290131" w:rsidRDefault="00290131" w:rsidP="00290131">
      <w:pPr>
        <w:rPr>
          <w:b/>
          <w:i/>
        </w:rPr>
      </w:pPr>
      <w:r>
        <w:rPr>
          <w:b/>
          <w:i/>
        </w:rPr>
        <w:t>Opstellen WBS en werkpakketbeschrijving</w:t>
      </w:r>
    </w:p>
    <w:p w14:paraId="3B2EE5E8" w14:textId="77777777" w:rsidR="00290131" w:rsidRDefault="00290131" w:rsidP="00290131">
      <w:pPr>
        <w:autoSpaceDE w:val="0"/>
        <w:autoSpaceDN w:val="0"/>
        <w:adjustRightInd w:val="0"/>
        <w:spacing w:line="240" w:lineRule="auto"/>
        <w:rPr>
          <w:rFonts w:cs="V&amp;WSyntax(Adobe)"/>
          <w:szCs w:val="18"/>
          <w:lang w:eastAsia="nl-NL"/>
        </w:rPr>
      </w:pPr>
      <w:r w:rsidRPr="00866A9E">
        <w:rPr>
          <w:rFonts w:cs="V&amp;WSyntax(Adobe)"/>
          <w:szCs w:val="18"/>
          <w:lang w:eastAsia="nl-NL"/>
        </w:rPr>
        <w:t>De opdrachtnemer dient zijn Werkzaamheden onder te brengen in werkpakketten en deze werkpakketten te structureren in een Work Breakdown Structure (WBS) en verder te decomponeren op basis van de (verder) te ontwikkelen objectenboom.</w:t>
      </w:r>
    </w:p>
    <w:p w14:paraId="7E7B2C84" w14:textId="77777777" w:rsidR="00290131" w:rsidRDefault="00290131" w:rsidP="00290131">
      <w:pPr>
        <w:autoSpaceDE w:val="0"/>
        <w:autoSpaceDN w:val="0"/>
        <w:adjustRightInd w:val="0"/>
        <w:spacing w:line="240" w:lineRule="auto"/>
        <w:rPr>
          <w:rFonts w:cs="V&amp;WSyntax(Adobe)"/>
          <w:szCs w:val="18"/>
          <w:highlight w:val="yellow"/>
          <w:lang w:eastAsia="nl-NL"/>
        </w:rPr>
      </w:pPr>
      <w:r w:rsidRPr="00866A9E">
        <w:rPr>
          <w:rFonts w:cs="V&amp;WSyntax(Adobe)"/>
          <w:szCs w:val="18"/>
          <w:lang w:eastAsia="nl-NL"/>
        </w:rPr>
        <w:t xml:space="preserve">Met de Werkzaamheden, deel uitmakend van bovengenoemde werkpakketten, mag pas worden gestart nadat de op de Werkzaamheden betrekking hebbende werkpakketbeschrijving, indien van toepassing verificatieplan </w:t>
      </w:r>
      <w:r>
        <w:rPr>
          <w:rFonts w:cs="V&amp;WSyntax(Adobe)"/>
          <w:szCs w:val="18"/>
          <w:lang w:eastAsia="nl-NL"/>
        </w:rPr>
        <w:t>e</w:t>
      </w:r>
      <w:r w:rsidRPr="00866A9E">
        <w:rPr>
          <w:rFonts w:cs="V&amp;WSyntax(Adobe)"/>
          <w:szCs w:val="18"/>
          <w:lang w:eastAsia="nl-NL"/>
        </w:rPr>
        <w:t xml:space="preserve">n/of keuringsplan, auditplan en procedures, ter kennis zijn gebracht van, dan wel zijn geaccepteerd door de opdrachtgever </w:t>
      </w:r>
      <w:r w:rsidRPr="00007014">
        <w:rPr>
          <w:rFonts w:cs="V&amp;WSyntax(Adobe)"/>
          <w:szCs w:val="18"/>
          <w:lang w:eastAsia="nl-NL"/>
        </w:rPr>
        <w:t>(zie annex III en IV).</w:t>
      </w:r>
    </w:p>
    <w:p w14:paraId="1E0E100D" w14:textId="4FC89A35" w:rsidR="00290131" w:rsidRDefault="00290131" w:rsidP="00290131">
      <w:pPr>
        <w:rPr>
          <w:b/>
          <w:i/>
        </w:rPr>
      </w:pPr>
      <w:r>
        <w:rPr>
          <w:b/>
          <w:i/>
        </w:rPr>
        <w:t>Opstellen PMP</w:t>
      </w:r>
    </w:p>
    <w:p w14:paraId="577850DE" w14:textId="77777777" w:rsidR="006B1A2B" w:rsidRDefault="006B1A2B" w:rsidP="006B1A2B">
      <w:pPr>
        <w:autoSpaceDE w:val="0"/>
        <w:autoSpaceDN w:val="0"/>
        <w:adjustRightInd w:val="0"/>
        <w:spacing w:line="240" w:lineRule="auto"/>
        <w:rPr>
          <w:rFonts w:cs="V&amp;WSyntax(Adobe)"/>
          <w:szCs w:val="18"/>
          <w:lang w:eastAsia="nl-NL"/>
        </w:rPr>
      </w:pPr>
      <w:r w:rsidRPr="00FB3384">
        <w:rPr>
          <w:rFonts w:cs="V&amp;WSyntax(Adobe)"/>
          <w:szCs w:val="18"/>
          <w:lang w:eastAsia="nl-NL"/>
        </w:rPr>
        <w:t xml:space="preserve">De opdrachtnemer dient bij aanvang van het onderhoudscontract </w:t>
      </w:r>
      <w:r>
        <w:rPr>
          <w:rFonts w:cs="V&amp;WSyntax(Adobe)"/>
          <w:szCs w:val="18"/>
          <w:lang w:eastAsia="nl-NL"/>
        </w:rPr>
        <w:t>een Project Management Plan op te stellen.</w:t>
      </w:r>
    </w:p>
    <w:p w14:paraId="02D2CEFC" w14:textId="78B43EE0" w:rsidR="006B1A2B" w:rsidRPr="00FB3384" w:rsidRDefault="006B1A2B" w:rsidP="006B1A2B">
      <w:pPr>
        <w:autoSpaceDE w:val="0"/>
        <w:autoSpaceDN w:val="0"/>
        <w:adjustRightInd w:val="0"/>
        <w:spacing w:line="240" w:lineRule="auto"/>
        <w:rPr>
          <w:rFonts w:cs="V&amp;WSyntax(Adobe)"/>
          <w:szCs w:val="18"/>
          <w:lang w:eastAsia="nl-NL"/>
        </w:rPr>
      </w:pPr>
      <w:r>
        <w:rPr>
          <w:rFonts w:cs="V&amp;WSyntax(Adobe)"/>
          <w:szCs w:val="18"/>
          <w:lang w:eastAsia="nl-NL"/>
        </w:rPr>
        <w:t>De opdrachtnemer dient het Project Management Plan dient ieder jaar te actualiseren.</w:t>
      </w:r>
    </w:p>
    <w:p w14:paraId="5089F491" w14:textId="77777777" w:rsidR="006B1A2B" w:rsidRDefault="006B1A2B" w:rsidP="00290131">
      <w:pPr>
        <w:rPr>
          <w:b/>
          <w:i/>
        </w:rPr>
      </w:pPr>
    </w:p>
    <w:p w14:paraId="651E2043" w14:textId="5DC6FBC3" w:rsidR="00290131" w:rsidRDefault="00290131" w:rsidP="00290131">
      <w:pPr>
        <w:pStyle w:val="Kop4"/>
      </w:pPr>
      <w:r>
        <w:t>Procucteisen</w:t>
      </w:r>
      <w:r w:rsidR="006B1A2B">
        <w:t xml:space="preserve"> Projectmanagementplan</w:t>
      </w:r>
    </w:p>
    <w:p w14:paraId="452375C3" w14:textId="77777777" w:rsidR="006B1A2B" w:rsidRDefault="006B1A2B" w:rsidP="006B1A2B">
      <w:pPr>
        <w:autoSpaceDE w:val="0"/>
        <w:autoSpaceDN w:val="0"/>
        <w:adjustRightInd w:val="0"/>
        <w:spacing w:line="240" w:lineRule="auto"/>
        <w:rPr>
          <w:rFonts w:cs="V&amp;WSyntax(Adobe)"/>
          <w:lang w:eastAsia="nl-NL"/>
        </w:rPr>
      </w:pPr>
      <w:r w:rsidRPr="009E15D5">
        <w:rPr>
          <w:rFonts w:cs="V&amp;WSyntax(Adobe)"/>
          <w:lang w:eastAsia="nl-NL"/>
        </w:rPr>
        <w:t>Een PMP en onderliggende plannen wordt beschouwd als een kwaliteitsplan in de zin van §19-2 UAV-GC 2005. In het Projectmanagementplan dienen minimaal de volgende onderwerpen specifiek voor het Werk volledig te zijn of worden uitgewerkt:</w:t>
      </w:r>
    </w:p>
    <w:p w14:paraId="7C6988D0" w14:textId="77777777" w:rsidR="006B1A2B" w:rsidRPr="009E15D5" w:rsidRDefault="006B1A2B" w:rsidP="006B1A2B">
      <w:pPr>
        <w:autoSpaceDE w:val="0"/>
        <w:autoSpaceDN w:val="0"/>
        <w:adjustRightInd w:val="0"/>
        <w:spacing w:line="240" w:lineRule="auto"/>
        <w:rPr>
          <w:rFonts w:cs="V&amp;WSyntax(Adobe)"/>
          <w:lang w:eastAsia="nl-NL"/>
        </w:rPr>
      </w:pPr>
    </w:p>
    <w:p w14:paraId="77B27EA2"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een beschrijving van het projectdoel;</w:t>
      </w:r>
    </w:p>
    <w:p w14:paraId="15B0FC6C"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de fasering van het Werk;</w:t>
      </w:r>
    </w:p>
    <w:p w14:paraId="41D0808B"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de projectdecomposities in de vorm van de objectenboom en de WBS conform de eisen uit de Vraagspecificatie;</w:t>
      </w:r>
    </w:p>
    <w:p w14:paraId="76E02F02"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de interne en externe overlegstructuur;</w:t>
      </w:r>
    </w:p>
    <w:p w14:paraId="117849C1"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de wijze van informatieoverdracht richting opdrachtgever en andere externe betrokkenen;</w:t>
      </w:r>
    </w:p>
    <w:p w14:paraId="4EB2257D"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een beschrijving en planning van de op te stellen kwaliteitsplannen inclusief een koppeling naar het technisch management (bijbehorende verificatie-, review-, keurings- en testplannen);</w:t>
      </w:r>
    </w:p>
    <w:p w14:paraId="235504FA"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lastRenderedPageBreak/>
        <w:t>beschrijving van het voor zijn Werkzaamheden te hanteren kwaliteitsmanagementsysteem waaronder:</w:t>
      </w:r>
    </w:p>
    <w:p w14:paraId="0FACB920" w14:textId="77777777" w:rsidR="006B1A2B" w:rsidRPr="009E15D5" w:rsidRDefault="006B1A2B" w:rsidP="00C77C69">
      <w:pPr>
        <w:pStyle w:val="Lijstalinea"/>
        <w:numPr>
          <w:ilvl w:val="0"/>
          <w:numId w:val="22"/>
        </w:numPr>
        <w:autoSpaceDE w:val="0"/>
        <w:autoSpaceDN w:val="0"/>
        <w:adjustRightInd w:val="0"/>
        <w:spacing w:after="0" w:line="240" w:lineRule="auto"/>
        <w:contextualSpacing w:val="0"/>
        <w:rPr>
          <w:rFonts w:cs="V&amp;WSyntax(Adobe)"/>
        </w:rPr>
      </w:pPr>
      <w:r w:rsidRPr="009E15D5">
        <w:rPr>
          <w:rFonts w:cs="V&amp;WSyntax(Adobe)"/>
        </w:rPr>
        <w:t>een beschrijving van de integratie van het(de) gecertificeerde kwaliteitsmanagementsysteem(systemen) die de basis vormen voor zijn kwaliteitsmanagementsysteem;</w:t>
      </w:r>
    </w:p>
    <w:p w14:paraId="7046ACFB" w14:textId="77777777" w:rsidR="006B1A2B" w:rsidRPr="009E15D5" w:rsidRDefault="006B1A2B" w:rsidP="00C77C69">
      <w:pPr>
        <w:pStyle w:val="Lijstalinea"/>
        <w:numPr>
          <w:ilvl w:val="0"/>
          <w:numId w:val="22"/>
        </w:numPr>
        <w:autoSpaceDE w:val="0"/>
        <w:autoSpaceDN w:val="0"/>
        <w:adjustRightInd w:val="0"/>
        <w:spacing w:after="0" w:line="240" w:lineRule="auto"/>
        <w:contextualSpacing w:val="0"/>
        <w:rPr>
          <w:rFonts w:cs="V&amp;WSyntax(Adobe)"/>
        </w:rPr>
      </w:pPr>
      <w:r w:rsidRPr="009E15D5">
        <w:rPr>
          <w:rFonts w:cs="V&amp;WSyntax(Adobe)"/>
        </w:rPr>
        <w:t>een beschrijving van, of een verwijzing naar de van toepassing zijnde procedures en werkinstructies die deel uitmaken van het gecertificeerde kwaliteitsmanagementsysteem( en);</w:t>
      </w:r>
    </w:p>
    <w:p w14:paraId="62670767" w14:textId="1061CB5B" w:rsidR="006B1A2B" w:rsidRPr="009E15D5" w:rsidRDefault="006B1A2B" w:rsidP="00C77C69">
      <w:pPr>
        <w:pStyle w:val="Lijstalinea"/>
        <w:numPr>
          <w:ilvl w:val="0"/>
          <w:numId w:val="22"/>
        </w:numPr>
        <w:autoSpaceDE w:val="0"/>
        <w:autoSpaceDN w:val="0"/>
        <w:adjustRightInd w:val="0"/>
        <w:spacing w:after="0" w:line="240" w:lineRule="auto"/>
        <w:contextualSpacing w:val="0"/>
        <w:rPr>
          <w:rFonts w:cs="V&amp;WSyntax(Adobe)"/>
        </w:rPr>
      </w:pPr>
      <w:r w:rsidRPr="009E15D5">
        <w:rPr>
          <w:rFonts w:cs="V&amp;WSyntax(Adobe)"/>
        </w:rPr>
        <w:t>de van toepassing zijnde procedures en werkinstructies die geen deel uitmaken</w:t>
      </w:r>
      <w:r w:rsidR="00CC3107">
        <w:rPr>
          <w:rFonts w:cs="V&amp;WSyntax(Adobe)"/>
        </w:rPr>
        <w:t xml:space="preserve"> </w:t>
      </w:r>
      <w:r w:rsidRPr="009E15D5">
        <w:rPr>
          <w:rFonts w:cs="V&amp;WSyntax(Adobe)"/>
        </w:rPr>
        <w:t>van het gecertificeerde kwaliteitsmanagementsysteem;</w:t>
      </w:r>
    </w:p>
    <w:p w14:paraId="2593DBC0"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beschrijving van de wijze waarop invulling wordt gegeven aan de implementatie en de evaluatie van de doeltreffendheid van het kwaliteitsmanagementsysteem;</w:t>
      </w:r>
    </w:p>
    <w:p w14:paraId="34622CB8"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in geval van een combinatie een opgave van de partijen die participeren in de combinatie en de wijze waarop de combinatie is georganiseerd;</w:t>
      </w:r>
    </w:p>
    <w:p w14:paraId="355A4BC3"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een organogram van de projectorganisatie van de opdrachtnemer, waarin alle betrokken leidinggevende en sleutelfuncties zijn weergegeven;</w:t>
      </w:r>
    </w:p>
    <w:p w14:paraId="6419452A"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de taken, verantwoordelijkheden en bevoegdheden van de leidinggevende functies en de sleutelfuncties. Bij deze functies tevens aangeven de minimale kwalificaties voor deze functies en aan welke functionaris verantwoording wordt afgelegd;</w:t>
      </w:r>
    </w:p>
    <w:p w14:paraId="387F477B"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een lijst van hulppersonen die deze functies vervullen en de bijbehorende vervangingsregeling;</w:t>
      </w:r>
    </w:p>
    <w:p w14:paraId="05E610C1"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een beschrijving van de positie van zelfstandige hulppersonen (van producten en diensten) in de organisatie.</w:t>
      </w:r>
    </w:p>
    <w:p w14:paraId="661D7222" w14:textId="77777777" w:rsidR="006B1A2B"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sidRPr="004F584C">
        <w:rPr>
          <w:rFonts w:cs="V&amp;WSyntax(Adobe)"/>
        </w:rPr>
        <w:t>een beschrijving van het Meerjarig Onderhoud in relatie tot het preventief en correctief onderhoud.</w:t>
      </w:r>
    </w:p>
    <w:p w14:paraId="12B08122" w14:textId="77777777" w:rsidR="006B1A2B"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Pr>
          <w:rFonts w:cs="V&amp;WSyntax(Adobe)"/>
        </w:rPr>
        <w:t>Een beschrijving van de KPI’s en de manier waarop deze worden vastgesteld, beheerd en gerapporteerd aan de opdrachtgever;</w:t>
      </w:r>
    </w:p>
    <w:p w14:paraId="1856B5B8" w14:textId="77777777" w:rsidR="006B1A2B" w:rsidRPr="004F584C" w:rsidRDefault="006B1A2B" w:rsidP="00EF089E">
      <w:pPr>
        <w:pStyle w:val="Lijstalinea"/>
        <w:numPr>
          <w:ilvl w:val="0"/>
          <w:numId w:val="23"/>
        </w:numPr>
        <w:autoSpaceDE w:val="0"/>
        <w:autoSpaceDN w:val="0"/>
        <w:adjustRightInd w:val="0"/>
        <w:spacing w:after="0" w:line="240" w:lineRule="auto"/>
        <w:contextualSpacing w:val="0"/>
        <w:rPr>
          <w:rFonts w:cs="V&amp;WSyntax(Adobe)"/>
        </w:rPr>
      </w:pPr>
      <w:r>
        <w:rPr>
          <w:rFonts w:cs="V&amp;WSyntax(Adobe)"/>
        </w:rPr>
        <w:t>Een beschrijving van de faaldefinities en de manier waarop deze worden vastgesteld, beheerd en gerapporteerd aan de opdrachtgever;</w:t>
      </w:r>
    </w:p>
    <w:p w14:paraId="51860871" w14:textId="77777777" w:rsidR="006B1A2B" w:rsidRDefault="006B1A2B" w:rsidP="006B1A2B">
      <w:pPr>
        <w:rPr>
          <w:rFonts w:cs="V&amp;WSyntax(Adobe)"/>
          <w:lang w:eastAsia="nl-NL"/>
        </w:rPr>
      </w:pPr>
    </w:p>
    <w:p w14:paraId="1DFEC486" w14:textId="6EC71ABE" w:rsidR="006B1A2B" w:rsidRDefault="006B1A2B" w:rsidP="006B1A2B">
      <w:pPr>
        <w:rPr>
          <w:rFonts w:cs="V&amp;WSyntax(Adobe)"/>
          <w:lang w:eastAsia="nl-NL"/>
        </w:rPr>
      </w:pPr>
      <w:r>
        <w:rPr>
          <w:rFonts w:cs="V&amp;WSyntax(Adobe)"/>
          <w:lang w:eastAsia="nl-NL"/>
        </w:rPr>
        <w:t>Gebruiksafhankelijk onderhoud (GAO)</w:t>
      </w:r>
    </w:p>
    <w:p w14:paraId="51C60A9E" w14:textId="2C15EBEF" w:rsidR="006B1A2B" w:rsidRPr="009E15D5" w:rsidRDefault="006B1A2B" w:rsidP="006B1A2B">
      <w:pPr>
        <w:autoSpaceDE w:val="0"/>
        <w:autoSpaceDN w:val="0"/>
        <w:adjustRightInd w:val="0"/>
        <w:spacing w:line="240" w:lineRule="auto"/>
        <w:rPr>
          <w:rFonts w:cs="V&amp;WSyntax(Adobe)"/>
          <w:lang w:eastAsia="nl-NL"/>
        </w:rPr>
      </w:pPr>
      <w:r w:rsidRPr="009E15D5">
        <w:rPr>
          <w:rFonts w:cs="V&amp;WSyntax(Adobe)"/>
          <w:lang w:eastAsia="nl-NL"/>
        </w:rPr>
        <w:t xml:space="preserve">Een beschrijving van alle werkzaamheden en middelen die noodzakelijk zijn voor het uitvoeren van </w:t>
      </w:r>
      <w:r>
        <w:rPr>
          <w:rFonts w:cs="V&amp;WSyntax(Adobe)"/>
          <w:lang w:eastAsia="nl-NL"/>
        </w:rPr>
        <w:t xml:space="preserve">gebruiksafhankelijk </w:t>
      </w:r>
      <w:r w:rsidRPr="009E15D5">
        <w:rPr>
          <w:rFonts w:cs="V&amp;WSyntax(Adobe)"/>
          <w:lang w:eastAsia="nl-NL"/>
        </w:rPr>
        <w:t>onderhoud, inclusief frequenties waarmee dit onderhoud wordt uitgevoerd. De volgende aspecten dienen in ieder geval nader te worden beschreven:</w:t>
      </w:r>
    </w:p>
    <w:p w14:paraId="3592233F" w14:textId="77777777" w:rsidR="006B1A2B" w:rsidRPr="00EF089E" w:rsidRDefault="006B1A2B" w:rsidP="00EF089E">
      <w:pPr>
        <w:pStyle w:val="ArcadisListBullet"/>
      </w:pPr>
      <w:r w:rsidRPr="00EF089E">
        <w:t>Geplande controles en onderhoud. opdrachtnemer zal regelmatig controles uitvoeren en onderhoud plegen aan de producten waarbij ten minste de instructies van de leverancier van deze producten in acht worden genomen.</w:t>
      </w:r>
    </w:p>
    <w:p w14:paraId="425EE52E" w14:textId="71DD67D8" w:rsidR="006B1A2B" w:rsidRPr="00EF089E" w:rsidRDefault="006B1A2B" w:rsidP="00EF089E">
      <w:pPr>
        <w:pStyle w:val="ArcadisListBullet"/>
      </w:pPr>
      <w:r w:rsidRPr="00EF089E">
        <w:t xml:space="preserve">Beschikbaarheidsbewaking. opdrachtnemer zal de beschikbaarheid van de functies zoals beschreven in vraagspecificatie bewaken en tijdig alle benodigde maatregelen nemen om te garanderen dat het geconfigureerd </w:t>
      </w:r>
      <w:r w:rsidR="00DA0B21" w:rsidRPr="00EF089E">
        <w:t>OV managementsysteem</w:t>
      </w:r>
      <w:r w:rsidRPr="00EF089E">
        <w:t xml:space="preserve"> voldoet en blijft voldoen aan de gestelde beschikbaarheidseisen. Een beschrijving hoe de bewaking van beschikbaarheid wordt opgezet en uitgevoerd.</w:t>
      </w:r>
    </w:p>
    <w:p w14:paraId="307605F7" w14:textId="7B79E763" w:rsidR="006B1A2B" w:rsidRPr="006B1A2B" w:rsidRDefault="006B1A2B" w:rsidP="00EF089E">
      <w:pPr>
        <w:pStyle w:val="ArcadisListBullet"/>
        <w:rPr>
          <w:rFonts w:cs="V&amp;WSyntax(Adobe)"/>
        </w:rPr>
      </w:pPr>
      <w:r w:rsidRPr="00EF089E">
        <w:t xml:space="preserve">Capaciteitsbewaking. opdrachtnemer zal de prestaties van </w:t>
      </w:r>
      <w:r w:rsidR="002B5795" w:rsidRPr="00EF089E">
        <w:t>de Openbare Verlichting</w:t>
      </w:r>
      <w:r w:rsidRPr="00EF089E">
        <w:t xml:space="preserve"> bewaken en tijdig maatregelen nemen indien de prestatie van het </w:t>
      </w:r>
      <w:r w:rsidR="00DA0B21" w:rsidRPr="00EF089E">
        <w:t xml:space="preserve">totale </w:t>
      </w:r>
      <w:r w:rsidRPr="00EF089E">
        <w:t>systeem in gevaar dreigt te komen. Een beschrijving hoe de bewaking van prestaties wordt opgezet en uitgevoerd</w:t>
      </w:r>
      <w:r w:rsidRPr="006B1A2B">
        <w:rPr>
          <w:rFonts w:cs="V&amp;WSyntax(Adobe)"/>
        </w:rPr>
        <w:t>.</w:t>
      </w:r>
    </w:p>
    <w:p w14:paraId="189B7AFB" w14:textId="77777777" w:rsidR="006B1A2B" w:rsidRPr="009E15D5" w:rsidRDefault="006B1A2B" w:rsidP="006B1A2B">
      <w:pPr>
        <w:rPr>
          <w:rFonts w:cs="V&amp;WSyntax(Adobe)"/>
          <w:lang w:eastAsia="nl-NL"/>
        </w:rPr>
      </w:pPr>
    </w:p>
    <w:p w14:paraId="1FC9BFBC" w14:textId="514DB089" w:rsidR="006B1A2B" w:rsidRPr="009E15D5" w:rsidRDefault="006B1A2B" w:rsidP="006B1A2B">
      <w:pPr>
        <w:autoSpaceDE w:val="0"/>
        <w:autoSpaceDN w:val="0"/>
        <w:adjustRightInd w:val="0"/>
        <w:spacing w:line="240" w:lineRule="auto"/>
        <w:rPr>
          <w:rFonts w:cs="V&amp;WSyntax(Adobe)"/>
          <w:lang w:eastAsia="nl-NL"/>
        </w:rPr>
      </w:pPr>
      <w:r>
        <w:rPr>
          <w:rFonts w:cs="V&amp;WSyntax(Adobe)"/>
          <w:lang w:eastAsia="nl-NL"/>
        </w:rPr>
        <w:t xml:space="preserve">Tijdafhankelijk </w:t>
      </w:r>
      <w:r w:rsidRPr="009E15D5">
        <w:rPr>
          <w:rFonts w:cs="V&amp;WSyntax(Adobe)"/>
          <w:lang w:eastAsia="nl-NL"/>
        </w:rPr>
        <w:t>onderhoud</w:t>
      </w:r>
      <w:r>
        <w:rPr>
          <w:rFonts w:cs="V&amp;WSyntax(Adobe)"/>
          <w:lang w:eastAsia="nl-NL"/>
        </w:rPr>
        <w:t xml:space="preserve"> (TAO)</w:t>
      </w:r>
    </w:p>
    <w:p w14:paraId="19CD4CE4" w14:textId="27363E80" w:rsidR="006B1A2B" w:rsidRPr="009E15D5" w:rsidRDefault="006B1A2B" w:rsidP="006B1A2B">
      <w:pPr>
        <w:autoSpaceDE w:val="0"/>
        <w:autoSpaceDN w:val="0"/>
        <w:adjustRightInd w:val="0"/>
        <w:spacing w:line="240" w:lineRule="auto"/>
        <w:rPr>
          <w:rFonts w:cs="V&amp;WSyntax(Adobe)"/>
          <w:lang w:eastAsia="nl-NL"/>
        </w:rPr>
      </w:pPr>
      <w:r w:rsidRPr="009E15D5">
        <w:rPr>
          <w:rFonts w:cs="V&amp;WSyntax(Adobe)"/>
          <w:lang w:eastAsia="nl-NL"/>
        </w:rPr>
        <w:t xml:space="preserve">Een beschrijving van alle werkzaamheden en middelen die noodzakelijk zijn voor het uitvoeren van </w:t>
      </w:r>
      <w:r>
        <w:rPr>
          <w:rFonts w:cs="V&amp;WSyntax(Adobe)"/>
          <w:lang w:eastAsia="nl-NL"/>
        </w:rPr>
        <w:t>tijdafhankelijk</w:t>
      </w:r>
      <w:r w:rsidRPr="009E15D5">
        <w:rPr>
          <w:rFonts w:cs="V&amp;WSyntax(Adobe)"/>
          <w:lang w:eastAsia="nl-NL"/>
        </w:rPr>
        <w:t xml:space="preserve"> onderhoud, inclusief frequenties waarmee dit onderhoud wordt uitgevoerd. De volgende aspecten dienen in ieder geval nader te worden beschreven:</w:t>
      </w:r>
    </w:p>
    <w:p w14:paraId="740B8624" w14:textId="2FD3C272" w:rsidR="006B1A2B" w:rsidRPr="00EF089E" w:rsidRDefault="006B1A2B" w:rsidP="00EF089E">
      <w:pPr>
        <w:pStyle w:val="ArcadisListBullet"/>
      </w:pPr>
      <w:r w:rsidRPr="00EF089E">
        <w:t xml:space="preserve">Geplande </w:t>
      </w:r>
      <w:r w:rsidR="00DA0B21" w:rsidRPr="00EF089E">
        <w:t xml:space="preserve">periodieke </w:t>
      </w:r>
      <w:r w:rsidR="00CC3107" w:rsidRPr="00EF089E">
        <w:t xml:space="preserve">inspecties, </w:t>
      </w:r>
      <w:r w:rsidRPr="00EF089E">
        <w:t xml:space="preserve">controles en onderhoud. opdrachtnemer </w:t>
      </w:r>
      <w:r w:rsidR="00CC3107" w:rsidRPr="00EF089E">
        <w:t>dient</w:t>
      </w:r>
      <w:r w:rsidRPr="00EF089E">
        <w:t xml:space="preserve"> regelmatig controles uit</w:t>
      </w:r>
      <w:r w:rsidR="00CC3107" w:rsidRPr="00EF089E">
        <w:t xml:space="preserve"> te </w:t>
      </w:r>
      <w:r w:rsidRPr="00EF089E">
        <w:t xml:space="preserve">voeren en onderhoud </w:t>
      </w:r>
      <w:r w:rsidR="00CC3107" w:rsidRPr="00EF089E">
        <w:t xml:space="preserve">te </w:t>
      </w:r>
      <w:r w:rsidRPr="00EF089E">
        <w:t>plegen aan de producten waarbij ten minste de instructies van de leverancier van deze producten in acht worden genomen.</w:t>
      </w:r>
    </w:p>
    <w:p w14:paraId="7925FF92" w14:textId="4DDA65B3" w:rsidR="006B1A2B" w:rsidRPr="00EF089E" w:rsidRDefault="006B1A2B" w:rsidP="00EF089E">
      <w:pPr>
        <w:pStyle w:val="ArcadisListBullet"/>
      </w:pPr>
      <w:r w:rsidRPr="00EF089E">
        <w:t xml:space="preserve">Beschikbaarheidsbewaking. opdrachtnemer zal de beschikbaarheid van de functies zoals beschreven in </w:t>
      </w:r>
      <w:r w:rsidR="00EF089E">
        <w:t>deze vraagspecificatie</w:t>
      </w:r>
      <w:r w:rsidRPr="00EF089E">
        <w:t xml:space="preserve"> bewaken en tijdig alle benodigde maatregelen nemen om te garanderen dat het geconfigureerd systeem voldoet en blijft voldoen aan de gestelde beschikbaarheidseisen. Een beschrijving hoe de bewaking van beschikbaarheid wordt opgezet en uitgevoerd.</w:t>
      </w:r>
    </w:p>
    <w:p w14:paraId="41CA84D7" w14:textId="3969A0AF" w:rsidR="006B1A2B" w:rsidRPr="00EF089E" w:rsidRDefault="006B1A2B" w:rsidP="00EF089E">
      <w:pPr>
        <w:pStyle w:val="ArcadisListBullet"/>
      </w:pPr>
      <w:r w:rsidRPr="00EF089E">
        <w:t xml:space="preserve">Capaciteitsbewaking. opdrachtnemer zal de prestaties van </w:t>
      </w:r>
      <w:r w:rsidR="00CC3107" w:rsidRPr="00EF089E">
        <w:t xml:space="preserve">het systeem </w:t>
      </w:r>
      <w:r w:rsidRPr="00EF089E">
        <w:t>bewaken en tijdig maatregelen nemen indien de prestatie van het systeem in gevaar dreigt te komen. Een beschrijving hoe de bewaking van capaciteit wordt opgezet en uitgevoerd.</w:t>
      </w:r>
    </w:p>
    <w:p w14:paraId="11570F3D" w14:textId="77777777" w:rsidR="006B1A2B" w:rsidRPr="009E15D5" w:rsidRDefault="006B1A2B" w:rsidP="006B1A2B">
      <w:pPr>
        <w:rPr>
          <w:rFonts w:cs="V&amp;WSyntax(Adobe)"/>
          <w:lang w:eastAsia="nl-NL"/>
        </w:rPr>
      </w:pPr>
    </w:p>
    <w:p w14:paraId="53F0568C" w14:textId="1C54C87C" w:rsidR="006B1A2B" w:rsidRPr="009E15D5" w:rsidRDefault="006B1A2B" w:rsidP="006B1A2B">
      <w:pPr>
        <w:autoSpaceDE w:val="0"/>
        <w:autoSpaceDN w:val="0"/>
        <w:adjustRightInd w:val="0"/>
        <w:spacing w:line="240" w:lineRule="auto"/>
        <w:rPr>
          <w:rFonts w:cs="V&amp;WSyntax(Adobe)"/>
          <w:lang w:eastAsia="nl-NL"/>
        </w:rPr>
      </w:pPr>
      <w:r>
        <w:rPr>
          <w:rFonts w:cs="V&amp;WSyntax(Adobe)"/>
          <w:lang w:eastAsia="nl-NL"/>
        </w:rPr>
        <w:t xml:space="preserve">Defect afhankelijk </w:t>
      </w:r>
      <w:r w:rsidRPr="009E15D5">
        <w:rPr>
          <w:rFonts w:cs="V&amp;WSyntax(Adobe)"/>
          <w:lang w:eastAsia="nl-NL"/>
        </w:rPr>
        <w:t>onderhoud</w:t>
      </w:r>
      <w:r>
        <w:rPr>
          <w:rFonts w:cs="V&amp;WSyntax(Adobe)"/>
          <w:lang w:eastAsia="nl-NL"/>
        </w:rPr>
        <w:t xml:space="preserve"> (DAO)</w:t>
      </w:r>
    </w:p>
    <w:p w14:paraId="46352C53" w14:textId="11414787" w:rsidR="006B1A2B" w:rsidRPr="009E15D5" w:rsidRDefault="006B1A2B" w:rsidP="006B1A2B">
      <w:pPr>
        <w:autoSpaceDE w:val="0"/>
        <w:autoSpaceDN w:val="0"/>
        <w:adjustRightInd w:val="0"/>
        <w:spacing w:line="240" w:lineRule="auto"/>
        <w:rPr>
          <w:rFonts w:cs="V&amp;WSyntax(Adobe)"/>
          <w:lang w:eastAsia="nl-NL"/>
        </w:rPr>
      </w:pPr>
      <w:r w:rsidRPr="009E15D5">
        <w:rPr>
          <w:rFonts w:cs="V&amp;WSyntax(Adobe)"/>
          <w:lang w:eastAsia="nl-NL"/>
        </w:rPr>
        <w:t xml:space="preserve">Een beschrijving hoe opdrachtnemer de afhandeling van incidenten uitvoert waarbij rekening wordt gehouden met de verschillende categoriedefinities als beschreven in paragraaf </w:t>
      </w:r>
      <w:r>
        <w:rPr>
          <w:rFonts w:cs="V&amp;WSyntax(Adobe)"/>
          <w:lang w:eastAsia="nl-NL"/>
        </w:rPr>
        <w:t>5.1</w:t>
      </w:r>
      <w:r w:rsidRPr="009E15D5">
        <w:rPr>
          <w:rFonts w:cs="V&amp;WSyntax(Adobe)"/>
          <w:lang w:eastAsia="nl-NL"/>
        </w:rPr>
        <w:t xml:space="preserve"> van deze Vraagspecificatie.</w:t>
      </w:r>
      <w:r w:rsidR="00CC3107">
        <w:rPr>
          <w:rFonts w:cs="V&amp;WSyntax(Adobe)"/>
          <w:lang w:eastAsia="nl-NL"/>
        </w:rPr>
        <w:br/>
      </w:r>
      <w:r w:rsidR="00CC3107">
        <w:t>Storingen aan de ondergrondse infrastructuur en de voeding installatie van de OVL valt buiten de verantwoordelijkheid van de gemeenten als de ze hiervan geen eigenaar zijn. De netbeheerder is hiervoor verantwoordelijk en hanteert zijn eigen tijden voor response en herstel. De demarcatie van wat tot het eigendom van de gemeente en dat van de netbeheerder behoort zijn in kaart (bijlage D van deze overeenkomst) gebracht per gemeente.</w:t>
      </w:r>
    </w:p>
    <w:p w14:paraId="00F24279" w14:textId="77777777" w:rsidR="006B1A2B" w:rsidRPr="009E15D5" w:rsidRDefault="006B1A2B" w:rsidP="006B1A2B">
      <w:pPr>
        <w:autoSpaceDE w:val="0"/>
        <w:autoSpaceDN w:val="0"/>
        <w:adjustRightInd w:val="0"/>
        <w:spacing w:line="240" w:lineRule="auto"/>
        <w:rPr>
          <w:rFonts w:cs="V&amp;WSyntax(Adobe)"/>
          <w:lang w:eastAsia="nl-NL"/>
        </w:rPr>
      </w:pPr>
    </w:p>
    <w:p w14:paraId="68ECD905" w14:textId="77777777" w:rsidR="006B1A2B" w:rsidRPr="009E15D5" w:rsidRDefault="006B1A2B" w:rsidP="006B1A2B">
      <w:pPr>
        <w:autoSpaceDE w:val="0"/>
        <w:autoSpaceDN w:val="0"/>
        <w:adjustRightInd w:val="0"/>
        <w:spacing w:line="240" w:lineRule="auto"/>
        <w:rPr>
          <w:rFonts w:cs="V&amp;WSyntax(Adobe)"/>
          <w:lang w:eastAsia="nl-NL"/>
        </w:rPr>
      </w:pPr>
      <w:r w:rsidRPr="009E15D5">
        <w:rPr>
          <w:rFonts w:cs="V&amp;WSyntax(Adobe)"/>
          <w:lang w:eastAsia="nl-NL"/>
        </w:rPr>
        <w:t>Het PMP mag, in overleg met de opdrachtgever, worden onderverdeeld in onderliggende</w:t>
      </w:r>
    </w:p>
    <w:p w14:paraId="614E9671" w14:textId="77777777" w:rsidR="006B1A2B" w:rsidRPr="009E15D5" w:rsidRDefault="006B1A2B" w:rsidP="006B1A2B">
      <w:pPr>
        <w:rPr>
          <w:rFonts w:cs="V&amp;WSyntax(Adobe)"/>
          <w:lang w:eastAsia="nl-NL"/>
        </w:rPr>
      </w:pPr>
      <w:r w:rsidRPr="009E15D5">
        <w:rPr>
          <w:rFonts w:cs="V&amp;WSyntax(Adobe)"/>
          <w:lang w:eastAsia="nl-NL"/>
        </w:rPr>
        <w:t>plannen.</w:t>
      </w:r>
    </w:p>
    <w:p w14:paraId="545BB8A2" w14:textId="32154587" w:rsidR="006B1A2B" w:rsidRDefault="00CC3107" w:rsidP="00CC3107">
      <w:pPr>
        <w:pStyle w:val="Kop4"/>
      </w:pPr>
      <w:r>
        <w:t>Producteisen WBS en werkpaketten</w:t>
      </w:r>
    </w:p>
    <w:p w14:paraId="691A958D" w14:textId="77777777" w:rsidR="00CC3107" w:rsidRDefault="00CC3107" w:rsidP="00CC3107">
      <w:pPr>
        <w:autoSpaceDE w:val="0"/>
        <w:autoSpaceDN w:val="0"/>
        <w:adjustRightInd w:val="0"/>
        <w:spacing w:line="240" w:lineRule="auto"/>
        <w:rPr>
          <w:rFonts w:cs="V&amp;WSyntax(Adobe)"/>
          <w:lang w:eastAsia="nl-NL"/>
        </w:rPr>
      </w:pPr>
      <w:r w:rsidRPr="009E15D5">
        <w:rPr>
          <w:rFonts w:cs="V&amp;WSyntax(Adobe)"/>
          <w:lang w:eastAsia="nl-NL"/>
        </w:rPr>
        <w:t>De WBS bevat de beschrijving van de decompositie van de Werkzaamheden in samenstellende werkpakketten door middel van een grafisch weergegeven structuur. In de WBS dienen alle Werkzaamheden te zijn opgenomen.</w:t>
      </w:r>
    </w:p>
    <w:p w14:paraId="54582EA9" w14:textId="77777777" w:rsidR="00CC3107" w:rsidRPr="009E15D5" w:rsidRDefault="00CC3107" w:rsidP="00CC3107">
      <w:pPr>
        <w:autoSpaceDE w:val="0"/>
        <w:autoSpaceDN w:val="0"/>
        <w:adjustRightInd w:val="0"/>
        <w:spacing w:line="240" w:lineRule="auto"/>
        <w:rPr>
          <w:rFonts w:cs="V&amp;WSyntax(Adobe)"/>
          <w:lang w:eastAsia="nl-NL"/>
        </w:rPr>
      </w:pPr>
      <w:r w:rsidRPr="009E15D5">
        <w:rPr>
          <w:rFonts w:cs="V&amp;WSyntax(Adobe)"/>
          <w:lang w:eastAsia="nl-NL"/>
        </w:rPr>
        <w:t>Elk werkpakket dient een uniek nummer (WBS-code) en unieke omschrijving te hebben. Werkzaamheden uit Technisch Management dienen herkenbaar te worden gekoppeld aan objecten uit de objectenboom.</w:t>
      </w:r>
    </w:p>
    <w:p w14:paraId="4BD0B88F" w14:textId="77777777" w:rsidR="00CC3107" w:rsidRPr="009E15D5" w:rsidRDefault="00CC3107" w:rsidP="00CC3107">
      <w:pPr>
        <w:autoSpaceDE w:val="0"/>
        <w:autoSpaceDN w:val="0"/>
        <w:adjustRightInd w:val="0"/>
        <w:spacing w:line="240" w:lineRule="auto"/>
        <w:rPr>
          <w:sz w:val="16"/>
        </w:rPr>
      </w:pPr>
      <w:r w:rsidRPr="009E15D5">
        <w:rPr>
          <w:rFonts w:cs="V&amp;WSyntax(Adobe)"/>
          <w:lang w:eastAsia="nl-NL"/>
        </w:rPr>
        <w:t>De werkpakketten op het laagste niveau in de WBS dienen te worden voorzien van een heldere en complete beschrijving van de Werkzaamheden.</w:t>
      </w:r>
    </w:p>
    <w:p w14:paraId="7309C3C0" w14:textId="77777777" w:rsidR="00CC3107" w:rsidRPr="009E15D5" w:rsidRDefault="00CC3107" w:rsidP="00CC3107">
      <w:pPr>
        <w:autoSpaceDE w:val="0"/>
        <w:autoSpaceDN w:val="0"/>
        <w:adjustRightInd w:val="0"/>
        <w:spacing w:line="240" w:lineRule="auto"/>
        <w:rPr>
          <w:rFonts w:cs="V&amp;WSyntax(Adobe)"/>
          <w:lang w:eastAsia="nl-NL"/>
        </w:rPr>
      </w:pPr>
      <w:r w:rsidRPr="009E15D5">
        <w:rPr>
          <w:rFonts w:cs="V&amp;WSyntax(Adobe)"/>
          <w:lang w:eastAsia="nl-NL"/>
        </w:rPr>
        <w:t>Indien risico's zijn verbonden aan een werkpakket dienen beheersmaatregelen benoemd te zijn bij de input van een werkpakket.</w:t>
      </w:r>
    </w:p>
    <w:p w14:paraId="317F2B7D" w14:textId="77777777" w:rsidR="00CC3107" w:rsidRPr="009E15D5" w:rsidRDefault="00CC3107" w:rsidP="00CC3107">
      <w:pPr>
        <w:autoSpaceDE w:val="0"/>
        <w:autoSpaceDN w:val="0"/>
        <w:adjustRightInd w:val="0"/>
        <w:spacing w:line="240" w:lineRule="auto"/>
        <w:rPr>
          <w:rFonts w:cs="V&amp;WSyntax(Adobe)"/>
          <w:lang w:eastAsia="nl-NL"/>
        </w:rPr>
      </w:pPr>
      <w:r w:rsidRPr="009E15D5">
        <w:rPr>
          <w:rFonts w:cs="V&amp;WSyntax(Adobe)"/>
          <w:lang w:eastAsia="nl-NL"/>
        </w:rPr>
        <w:t>De output van werkpakketten en Werkzaamheden dient een fysiek en waarneembaar resultaat op te leveren.</w:t>
      </w:r>
    </w:p>
    <w:p w14:paraId="70A62CE5" w14:textId="34103E06" w:rsidR="00CC3107" w:rsidRDefault="00CC3107" w:rsidP="00CC3107">
      <w:pPr>
        <w:pStyle w:val="Kop4"/>
      </w:pPr>
      <w:r>
        <w:t>Areaalgegevens en beheer en onderhoud management gegevens</w:t>
      </w:r>
    </w:p>
    <w:p w14:paraId="6E283861" w14:textId="77777777" w:rsidR="00CC3107" w:rsidRPr="009E15D5" w:rsidRDefault="00CC3107" w:rsidP="00CC3107">
      <w:pPr>
        <w:autoSpaceDE w:val="0"/>
        <w:autoSpaceDN w:val="0"/>
        <w:adjustRightInd w:val="0"/>
        <w:spacing w:line="240" w:lineRule="auto"/>
        <w:rPr>
          <w:rFonts w:cs="V&amp;WSyntax(Adobe)"/>
          <w:color w:val="000000"/>
          <w:lang w:eastAsia="nl-NL"/>
        </w:rPr>
      </w:pPr>
      <w:r w:rsidRPr="009E15D5">
        <w:rPr>
          <w:rFonts w:cs="V&amp;WSyntax(Adobe)"/>
          <w:color w:val="000000"/>
          <w:lang w:eastAsia="nl-NL"/>
        </w:rPr>
        <w:t>De opdrachtnemer dient een werkpakket “Areaalgegevens en Beheer en Onderhoud Management</w:t>
      </w:r>
      <w:r>
        <w:rPr>
          <w:rFonts w:cs="V&amp;WSyntax(Adobe)"/>
          <w:color w:val="000000"/>
          <w:lang w:eastAsia="nl-NL"/>
        </w:rPr>
        <w:t xml:space="preserve"> </w:t>
      </w:r>
      <w:r w:rsidRPr="009E15D5">
        <w:rPr>
          <w:rFonts w:cs="V&amp;WSyntax(Adobe)"/>
          <w:color w:val="000000"/>
          <w:lang w:eastAsia="nl-NL"/>
        </w:rPr>
        <w:t>Gegevens” te maken, met behulp waarvan de opdrachtnemer aangeeft dat afdoende is geborgd, dat Areaalgegevens en Beheer en Onderhoud Management Gegevens voldoen aan de daartoe in de Vraagspecificatie gestelde eisen.</w:t>
      </w:r>
    </w:p>
    <w:p w14:paraId="7AE4DE7F" w14:textId="77777777" w:rsidR="00325FD7" w:rsidRDefault="00325FD7" w:rsidP="00325FD7">
      <w:pPr>
        <w:pStyle w:val="Kop3"/>
      </w:pPr>
      <w:bookmarkStart w:id="54" w:name="_Toc456948955"/>
      <w:r>
        <w:t>Interactie met de opdrachtgever</w:t>
      </w:r>
      <w:bookmarkEnd w:id="54"/>
      <w:r>
        <w:t xml:space="preserve"> </w:t>
      </w:r>
    </w:p>
    <w:p w14:paraId="4C86E7C8" w14:textId="77777777" w:rsidR="00CC3107" w:rsidRPr="00CC3107" w:rsidRDefault="00CC3107" w:rsidP="00CC3107">
      <w:pPr>
        <w:pStyle w:val="Kop4"/>
      </w:pPr>
      <w:bookmarkStart w:id="55" w:name="_Toc360792835"/>
      <w:bookmarkStart w:id="56" w:name="_Toc361394617"/>
      <w:bookmarkStart w:id="57" w:name="_Toc362880943"/>
      <w:bookmarkStart w:id="58" w:name="_Toc363543699"/>
      <w:r w:rsidRPr="00CC3107">
        <w:t>Doelstelling</w:t>
      </w:r>
      <w:bookmarkEnd w:id="55"/>
      <w:bookmarkEnd w:id="56"/>
      <w:bookmarkEnd w:id="57"/>
      <w:bookmarkEnd w:id="58"/>
    </w:p>
    <w:p w14:paraId="5C3F4395" w14:textId="78C3F8F9" w:rsidR="00CC3107" w:rsidRPr="009E15D5" w:rsidRDefault="00CC3107" w:rsidP="00B27768">
      <w:pPr>
        <w:autoSpaceDE w:val="0"/>
        <w:autoSpaceDN w:val="0"/>
        <w:adjustRightInd w:val="0"/>
        <w:spacing w:line="240" w:lineRule="auto"/>
        <w:rPr>
          <w:sz w:val="16"/>
        </w:rPr>
      </w:pPr>
      <w:r w:rsidRPr="009E15D5">
        <w:rPr>
          <w:rFonts w:cs="V&amp;WSyntax(Adobe)"/>
          <w:lang w:eastAsia="nl-NL"/>
        </w:rPr>
        <w:t>Tijdig informatie uitwisselen over de voortgang en geplande Werkzaamheden om bij eventuele</w:t>
      </w:r>
      <w:r w:rsidR="00B27768">
        <w:rPr>
          <w:rFonts w:cs="V&amp;WSyntax(Adobe)"/>
          <w:lang w:eastAsia="nl-NL"/>
        </w:rPr>
        <w:t xml:space="preserve"> </w:t>
      </w:r>
      <w:r w:rsidRPr="009E15D5">
        <w:rPr>
          <w:rFonts w:cs="V&amp;WSyntax(Adobe)"/>
          <w:lang w:eastAsia="nl-NL"/>
        </w:rPr>
        <w:t>risico’s tijdig beheersmaatregelen te kunnen treffen</w:t>
      </w:r>
    </w:p>
    <w:p w14:paraId="02109D40" w14:textId="77777777" w:rsidR="00CC3107" w:rsidRPr="007860EF" w:rsidRDefault="00CC3107" w:rsidP="00CC3107">
      <w:pPr>
        <w:pStyle w:val="Kop4"/>
      </w:pPr>
      <w:bookmarkStart w:id="59" w:name="_Toc360792836"/>
      <w:bookmarkStart w:id="60" w:name="_Toc361394618"/>
      <w:bookmarkStart w:id="61" w:name="_Toc362880944"/>
      <w:bookmarkStart w:id="62" w:name="_Toc363543700"/>
      <w:r w:rsidRPr="00CC3107">
        <w:t>Werkzaamheden</w:t>
      </w:r>
      <w:bookmarkEnd w:id="59"/>
      <w:bookmarkEnd w:id="60"/>
      <w:bookmarkEnd w:id="61"/>
      <w:bookmarkEnd w:id="62"/>
    </w:p>
    <w:p w14:paraId="451E102B" w14:textId="77777777" w:rsidR="00CC3107" w:rsidRPr="00EF089E" w:rsidRDefault="00CC3107" w:rsidP="00EF089E">
      <w:pPr>
        <w:pStyle w:val="ArcadisListBullet"/>
      </w:pPr>
      <w:r w:rsidRPr="00EF089E">
        <w:t>Opstellen van voortgangsrapporten</w:t>
      </w:r>
    </w:p>
    <w:p w14:paraId="2D5F2D25" w14:textId="77777777" w:rsidR="00CC3107" w:rsidRPr="00EF089E" w:rsidRDefault="00CC3107" w:rsidP="00EF089E">
      <w:pPr>
        <w:pStyle w:val="ArcadisListBullet"/>
      </w:pPr>
      <w:r w:rsidRPr="00EF089E">
        <w:t>Overleggen met opdrachtgever</w:t>
      </w:r>
    </w:p>
    <w:p w14:paraId="3753B105" w14:textId="77777777" w:rsidR="00CC3107" w:rsidRPr="00EF089E" w:rsidRDefault="00CC3107" w:rsidP="00EF089E">
      <w:pPr>
        <w:pStyle w:val="ArcadisListBullet"/>
      </w:pPr>
      <w:r w:rsidRPr="00EF089E">
        <w:t>Opstellen verslagen</w:t>
      </w:r>
    </w:p>
    <w:p w14:paraId="20BAD8B9" w14:textId="11335D93" w:rsidR="00CC3107" w:rsidRPr="007860EF" w:rsidRDefault="00CC3107" w:rsidP="00EF089E">
      <w:pPr>
        <w:pStyle w:val="ArcadisListBullet"/>
      </w:pPr>
      <w:r w:rsidRPr="00EF089E">
        <w:t xml:space="preserve">Opstellen </w:t>
      </w:r>
      <w:r w:rsidRPr="007860EF">
        <w:t>en actualiseren lijst van documenten (LVD)</w:t>
      </w:r>
      <w:r w:rsidR="00B27768">
        <w:br/>
      </w:r>
    </w:p>
    <w:p w14:paraId="3B18E4C2" w14:textId="36A7CBF5" w:rsidR="00CC3107" w:rsidRPr="007860EF" w:rsidRDefault="00CC3107" w:rsidP="00CC3107">
      <w:pPr>
        <w:pStyle w:val="Kop4"/>
      </w:pPr>
      <w:bookmarkStart w:id="63" w:name="_Toc360792837"/>
      <w:bookmarkStart w:id="64" w:name="_Toc361394619"/>
      <w:bookmarkStart w:id="65" w:name="_Toc362880945"/>
      <w:bookmarkStart w:id="66" w:name="_Toc363543701"/>
      <w:r w:rsidRPr="007860EF">
        <w:t>Proceseisen</w:t>
      </w:r>
      <w:bookmarkEnd w:id="63"/>
      <w:bookmarkEnd w:id="64"/>
      <w:bookmarkEnd w:id="65"/>
      <w:bookmarkEnd w:id="66"/>
      <w:r w:rsidR="00B27768">
        <w:t xml:space="preserve"> voortgangsrapport</w:t>
      </w:r>
    </w:p>
    <w:p w14:paraId="23DBBB39" w14:textId="3F7962E6" w:rsidR="00CC3107" w:rsidRPr="009E15D5" w:rsidRDefault="00CC3107" w:rsidP="00CC3107">
      <w:pPr>
        <w:autoSpaceDE w:val="0"/>
        <w:autoSpaceDN w:val="0"/>
        <w:adjustRightInd w:val="0"/>
        <w:spacing w:line="240" w:lineRule="auto"/>
        <w:rPr>
          <w:rFonts w:cs="V&amp;WSyntax(Adobe)"/>
          <w:lang w:eastAsia="nl-NL"/>
        </w:rPr>
      </w:pPr>
      <w:r w:rsidRPr="009E15D5">
        <w:rPr>
          <w:rFonts w:cs="V&amp;WSyntax(Adobe)"/>
          <w:lang w:eastAsia="nl-NL"/>
        </w:rPr>
        <w:t>Communicatie met de opdrachtgever vindt plaats aan de han</w:t>
      </w:r>
      <w:r w:rsidR="00586961">
        <w:rPr>
          <w:rFonts w:cs="V&amp;WSyntax(Adobe)"/>
          <w:lang w:eastAsia="nl-NL"/>
        </w:rPr>
        <w:t xml:space="preserve">d van overleg en rapportages via één persoon </w:t>
      </w:r>
      <w:r w:rsidRPr="009E15D5">
        <w:rPr>
          <w:rFonts w:cs="V&amp;WSyntax(Adobe)"/>
          <w:lang w:eastAsia="nl-NL"/>
        </w:rPr>
        <w:t>vanuit de onderhoudsorganisatie van de opdrachtnemer.</w:t>
      </w:r>
    </w:p>
    <w:p w14:paraId="3FAA41F0" w14:textId="77777777" w:rsidR="00CC3107" w:rsidRPr="009E15D5" w:rsidRDefault="00CC3107" w:rsidP="00CC3107">
      <w:pPr>
        <w:autoSpaceDE w:val="0"/>
        <w:autoSpaceDN w:val="0"/>
        <w:adjustRightInd w:val="0"/>
        <w:spacing w:line="240" w:lineRule="auto"/>
        <w:rPr>
          <w:rFonts w:cs="V&amp;WSyntax(Adobe)"/>
          <w:lang w:eastAsia="nl-NL"/>
        </w:rPr>
      </w:pPr>
      <w:r w:rsidRPr="009E15D5">
        <w:rPr>
          <w:rFonts w:cs="V&amp;WSyntax(Adobe)"/>
          <w:lang w:eastAsia="nl-NL"/>
        </w:rPr>
        <w:t xml:space="preserve">Rapportages worden periodiek verstrekt aan de opdrachtgever </w:t>
      </w:r>
      <w:r>
        <w:rPr>
          <w:rFonts w:cs="V&amp;WSyntax(Adobe)"/>
          <w:lang w:eastAsia="nl-NL"/>
        </w:rPr>
        <w:t xml:space="preserve">en de partij die zorgdraagt voor de contractbegeleiding voor de opdrachtgever </w:t>
      </w:r>
      <w:r w:rsidRPr="009E15D5">
        <w:rPr>
          <w:rFonts w:cs="V&amp;WSyntax(Adobe)"/>
          <w:lang w:eastAsia="nl-NL"/>
        </w:rPr>
        <w:t xml:space="preserve">en </w:t>
      </w:r>
      <w:r>
        <w:rPr>
          <w:rFonts w:cs="V&amp;WSyntax(Adobe)"/>
          <w:lang w:eastAsia="nl-NL"/>
        </w:rPr>
        <w:t xml:space="preserve">worden </w:t>
      </w:r>
      <w:r w:rsidRPr="009E15D5">
        <w:rPr>
          <w:rFonts w:cs="V&amp;WSyntax(Adobe)"/>
          <w:lang w:eastAsia="nl-NL"/>
        </w:rPr>
        <w:t>tijdens specifieke overleggen behandeld met de opdrachtgever, elke functionele lijn op een ander (detail)niveau.</w:t>
      </w:r>
    </w:p>
    <w:p w14:paraId="01B071ED" w14:textId="162EEE86" w:rsidR="00CC3107" w:rsidRPr="001E79FD" w:rsidRDefault="00B27768" w:rsidP="00B27768">
      <w:pPr>
        <w:pStyle w:val="Kop4"/>
      </w:pPr>
      <w:bookmarkStart w:id="67" w:name="_Toc360792839"/>
      <w:bookmarkStart w:id="68" w:name="_Toc361394621"/>
      <w:bookmarkStart w:id="69" w:name="_Toc362880947"/>
      <w:bookmarkStart w:id="70" w:name="_Toc363543703"/>
      <w:bookmarkStart w:id="71" w:name="_Ref452728288"/>
      <w:r>
        <w:lastRenderedPageBreak/>
        <w:t>Proceseisen o</w:t>
      </w:r>
      <w:r w:rsidR="00CC3107" w:rsidRPr="001E79FD">
        <w:t>verleggen met opdrachtgever</w:t>
      </w:r>
      <w:bookmarkEnd w:id="67"/>
      <w:bookmarkEnd w:id="68"/>
      <w:bookmarkEnd w:id="69"/>
      <w:bookmarkEnd w:id="70"/>
      <w:bookmarkEnd w:id="71"/>
    </w:p>
    <w:p w14:paraId="0B1C9DB1" w14:textId="77777777" w:rsidR="00CC3107" w:rsidRPr="009E15D5" w:rsidRDefault="00CC3107" w:rsidP="00B27768">
      <w:pPr>
        <w:keepNext/>
        <w:autoSpaceDE w:val="0"/>
        <w:autoSpaceDN w:val="0"/>
        <w:adjustRightInd w:val="0"/>
        <w:spacing w:line="240" w:lineRule="auto"/>
        <w:rPr>
          <w:rFonts w:cs="V&amp;WSyntax(Adobe)"/>
          <w:szCs w:val="18"/>
          <w:lang w:eastAsia="nl-NL"/>
        </w:rPr>
      </w:pPr>
      <w:r w:rsidRPr="009E15D5">
        <w:rPr>
          <w:rFonts w:cs="V&amp;WSyntax(Adobe)"/>
          <w:szCs w:val="18"/>
          <w:lang w:eastAsia="nl-NL"/>
        </w:rPr>
        <w:t>De opdrachtgever organiseert:</w:t>
      </w:r>
    </w:p>
    <w:p w14:paraId="63DA3B48" w14:textId="77777777" w:rsidR="00CC3107" w:rsidRPr="009E15D5" w:rsidRDefault="00CC3107" w:rsidP="00EF089E">
      <w:pPr>
        <w:pStyle w:val="ArcadisListBullet"/>
      </w:pPr>
      <w:r w:rsidRPr="009E15D5">
        <w:t>direct na het sluiten van de Overeenkomst een project-start-up bijeenkomst (PSU) met als belangrijkste doel het opstellen van het dossier afspraken en procedures (DAP).</w:t>
      </w:r>
    </w:p>
    <w:p w14:paraId="46212AE6" w14:textId="77777777" w:rsidR="00CC3107" w:rsidRPr="009E15D5" w:rsidRDefault="00CC3107" w:rsidP="00EF089E">
      <w:pPr>
        <w:pStyle w:val="ArcadisListBullet"/>
      </w:pPr>
      <w:r w:rsidRPr="009E15D5">
        <w:t>Eenmaal per maand een projectoverleg. Hierin wordt in hoofdzaak de voortgang besproken, maar geeft ook ruimte voor de verrichte en geplande werkzaamheden. De opdrachtnemer stuurt vooraf een agenda naar de opdrachtgever, die vervolgens de agenda mag of kan aanvullen. Minimaal zullen worden besproken:</w:t>
      </w:r>
    </w:p>
    <w:p w14:paraId="0177890F" w14:textId="6F33FEBB" w:rsidR="00CC3107" w:rsidRDefault="00CC3107" w:rsidP="00C77C69">
      <w:pPr>
        <w:pStyle w:val="Lijstalinea"/>
        <w:numPr>
          <w:ilvl w:val="1"/>
          <w:numId w:val="21"/>
        </w:numPr>
        <w:spacing w:after="0" w:line="240" w:lineRule="auto"/>
        <w:contextualSpacing w:val="0"/>
      </w:pPr>
      <w:r w:rsidRPr="009E15D5">
        <w:t>Rapportage van</w:t>
      </w:r>
      <w:r w:rsidR="00B27768">
        <w:t xml:space="preserve"> uitgevoerd</w:t>
      </w:r>
      <w:r w:rsidRPr="009E15D5">
        <w:t xml:space="preserve"> preventief en correctief onderhoud</w:t>
      </w:r>
      <w:r w:rsidR="00557CE1">
        <w:t>;</w:t>
      </w:r>
    </w:p>
    <w:p w14:paraId="1A2A53CB" w14:textId="1B56E24A" w:rsidR="00557CE1" w:rsidRPr="009E15D5" w:rsidRDefault="00557CE1" w:rsidP="00C77C69">
      <w:pPr>
        <w:pStyle w:val="Lijstalinea"/>
        <w:numPr>
          <w:ilvl w:val="1"/>
          <w:numId w:val="21"/>
        </w:numPr>
        <w:spacing w:after="0" w:line="240" w:lineRule="auto"/>
        <w:contextualSpacing w:val="0"/>
      </w:pPr>
      <w:r>
        <w:t>Rapportage van de vervangingswerkzaamheden;</w:t>
      </w:r>
    </w:p>
    <w:p w14:paraId="61D1AD35" w14:textId="38C04192" w:rsidR="00CC3107" w:rsidRPr="009E15D5" w:rsidRDefault="00CC3107" w:rsidP="00C77C69">
      <w:pPr>
        <w:pStyle w:val="Lijstalinea"/>
        <w:numPr>
          <w:ilvl w:val="1"/>
          <w:numId w:val="21"/>
        </w:numPr>
        <w:spacing w:after="0" w:line="240" w:lineRule="auto"/>
        <w:contextualSpacing w:val="0"/>
      </w:pPr>
      <w:r w:rsidRPr="009E15D5">
        <w:t>Openstaande punten t</w:t>
      </w:r>
      <w:r>
        <w:t>.</w:t>
      </w:r>
      <w:r w:rsidRPr="009E15D5">
        <w:t>a</w:t>
      </w:r>
      <w:r>
        <w:t>.</w:t>
      </w:r>
      <w:r w:rsidRPr="009E15D5">
        <w:t>v</w:t>
      </w:r>
      <w:r>
        <w:t>.</w:t>
      </w:r>
      <w:r w:rsidRPr="009E15D5">
        <w:t xml:space="preserve"> vorige onderhoudswerkzaamheden</w:t>
      </w:r>
      <w:r w:rsidR="00557CE1">
        <w:t>;</w:t>
      </w:r>
    </w:p>
    <w:p w14:paraId="43EEC344" w14:textId="42A05EC6" w:rsidR="00CC3107" w:rsidRPr="009E15D5" w:rsidRDefault="00CC3107" w:rsidP="00C77C69">
      <w:pPr>
        <w:pStyle w:val="Lijstalinea"/>
        <w:numPr>
          <w:ilvl w:val="1"/>
          <w:numId w:val="21"/>
        </w:numPr>
        <w:spacing w:after="0" w:line="240" w:lineRule="auto"/>
        <w:contextualSpacing w:val="0"/>
      </w:pPr>
      <w:r w:rsidRPr="009E15D5">
        <w:t>Openstaande punten door inspectie van de beheerder of derden</w:t>
      </w:r>
      <w:r w:rsidR="00557CE1">
        <w:t>;</w:t>
      </w:r>
    </w:p>
    <w:p w14:paraId="39C5D40E" w14:textId="1D609884" w:rsidR="00CC3107" w:rsidRPr="009E15D5" w:rsidRDefault="00CC3107" w:rsidP="00C77C69">
      <w:pPr>
        <w:pStyle w:val="Lijstalinea"/>
        <w:numPr>
          <w:ilvl w:val="1"/>
          <w:numId w:val="21"/>
        </w:numPr>
        <w:spacing w:after="0" w:line="240" w:lineRule="auto"/>
        <w:contextualSpacing w:val="0"/>
      </w:pPr>
      <w:r w:rsidRPr="009E15D5">
        <w:t>Planning en voor</w:t>
      </w:r>
      <w:r w:rsidR="00B27768">
        <w:t>t</w:t>
      </w:r>
      <w:r w:rsidRPr="009E15D5">
        <w:t>gang van het werk</w:t>
      </w:r>
      <w:r w:rsidR="00557CE1">
        <w:t>;</w:t>
      </w:r>
    </w:p>
    <w:p w14:paraId="0C1F946E" w14:textId="62852A20" w:rsidR="00557CE1" w:rsidRDefault="00CC3107" w:rsidP="00C77C69">
      <w:pPr>
        <w:pStyle w:val="Lijstalinea"/>
        <w:numPr>
          <w:ilvl w:val="1"/>
          <w:numId w:val="21"/>
        </w:numPr>
        <w:spacing w:after="0" w:line="240" w:lineRule="auto"/>
        <w:contextualSpacing w:val="0"/>
      </w:pPr>
      <w:r w:rsidRPr="009E15D5">
        <w:t>Kwaliteit en (cumulatieve) niet beschikbaarheid</w:t>
      </w:r>
      <w:r w:rsidR="00C932C3">
        <w:t>;</w:t>
      </w:r>
    </w:p>
    <w:p w14:paraId="3DE8CDB1" w14:textId="29ADEC43" w:rsidR="00CC3107" w:rsidRDefault="00CC3107" w:rsidP="00C77C69">
      <w:pPr>
        <w:pStyle w:val="Lijstalinea"/>
        <w:numPr>
          <w:ilvl w:val="1"/>
          <w:numId w:val="21"/>
        </w:numPr>
        <w:spacing w:after="0" w:line="240" w:lineRule="auto"/>
        <w:contextualSpacing w:val="0"/>
      </w:pPr>
      <w:r w:rsidRPr="009E15D5">
        <w:t>Veiligheid</w:t>
      </w:r>
      <w:r w:rsidR="00B27768">
        <w:t>, Gezondheid en Milieu</w:t>
      </w:r>
      <w:r w:rsidR="00C932C3">
        <w:t>;</w:t>
      </w:r>
    </w:p>
    <w:p w14:paraId="1EBFD255" w14:textId="104D89A1" w:rsidR="00B27768" w:rsidRPr="009E15D5" w:rsidRDefault="00B27768" w:rsidP="00C77C69">
      <w:pPr>
        <w:pStyle w:val="Lijstalinea"/>
        <w:numPr>
          <w:ilvl w:val="1"/>
          <w:numId w:val="21"/>
        </w:numPr>
        <w:spacing w:after="0" w:line="240" w:lineRule="auto"/>
        <w:contextualSpacing w:val="0"/>
      </w:pPr>
      <w:r>
        <w:t>Wet Arbeid Vreemdelingen</w:t>
      </w:r>
      <w:r w:rsidR="00C932C3">
        <w:t>;</w:t>
      </w:r>
    </w:p>
    <w:p w14:paraId="2727D6E5" w14:textId="09A59D50" w:rsidR="00CC3107" w:rsidRPr="009E15D5" w:rsidRDefault="00CC3107" w:rsidP="00C77C69">
      <w:pPr>
        <w:pStyle w:val="Lijstalinea"/>
        <w:numPr>
          <w:ilvl w:val="1"/>
          <w:numId w:val="21"/>
        </w:numPr>
        <w:spacing w:after="0" w:line="240" w:lineRule="auto"/>
        <w:contextualSpacing w:val="0"/>
      </w:pPr>
      <w:r w:rsidRPr="009E15D5">
        <w:t>Eventuele extra werkzaamheden</w:t>
      </w:r>
      <w:r w:rsidR="00C932C3">
        <w:t>;</w:t>
      </w:r>
    </w:p>
    <w:p w14:paraId="3E6BCFA1" w14:textId="77777777" w:rsidR="00CC3107" w:rsidRPr="009E15D5" w:rsidRDefault="00CC3107" w:rsidP="00C77C69">
      <w:pPr>
        <w:pStyle w:val="Lijstalinea"/>
        <w:numPr>
          <w:ilvl w:val="1"/>
          <w:numId w:val="21"/>
        </w:numPr>
        <w:spacing w:after="0" w:line="240" w:lineRule="auto"/>
        <w:contextualSpacing w:val="0"/>
      </w:pPr>
      <w:r w:rsidRPr="009E15D5">
        <w:t xml:space="preserve">Facturering </w:t>
      </w:r>
    </w:p>
    <w:p w14:paraId="4909356B" w14:textId="70BD9011" w:rsidR="00CC3107" w:rsidRPr="009E15D5" w:rsidRDefault="00CC3107" w:rsidP="00EF089E">
      <w:pPr>
        <w:pStyle w:val="ArcadisListBullet"/>
      </w:pPr>
      <w:r w:rsidRPr="00EF089E">
        <w:t>Tenminste</w:t>
      </w:r>
      <w:r w:rsidRPr="009E15D5">
        <w:t xml:space="preserve"> 1 maal per kwartaal, doch vaker indien relevant, een contractoverleg betreffende alle contractuele aspecten welke voortvloeien uit door één der partijen voorgestelde en goedgekeurde wijzigingen.</w:t>
      </w:r>
      <w:r w:rsidRPr="009E15D5">
        <w:br/>
        <w:t>In overleg tussen de opdrachtgever en de opdrachtnemer kunnen het voortgangsoverleg en het contractoverleg worden gecombineerd.</w:t>
      </w:r>
      <w:r w:rsidR="00B27768">
        <w:br/>
      </w:r>
    </w:p>
    <w:p w14:paraId="6FE0D404" w14:textId="77777777" w:rsidR="00CC3107" w:rsidRPr="004B1541" w:rsidRDefault="00CC3107" w:rsidP="00CC3107">
      <w:r w:rsidRPr="004B1541">
        <w:t>De opdrachtnemer dient:</w:t>
      </w:r>
    </w:p>
    <w:p w14:paraId="1F329425" w14:textId="77777777" w:rsidR="00CC3107" w:rsidRPr="00EF089E" w:rsidRDefault="00CC3107" w:rsidP="00EF089E">
      <w:pPr>
        <w:pStyle w:val="ArcadisListBullet"/>
      </w:pPr>
      <w:r w:rsidRPr="00EF089E">
        <w:t>deel te nemen aan overleggen die door de opdrachtgever noodzakelijk worden geacht en waarvoor opdrachtnemer wordt uitgenodigd;</w:t>
      </w:r>
    </w:p>
    <w:p w14:paraId="726A03AA" w14:textId="77777777" w:rsidR="00CC3107" w:rsidRPr="00EF089E" w:rsidRDefault="00CC3107" w:rsidP="00EF089E">
      <w:pPr>
        <w:pStyle w:val="ArcadisListBullet"/>
      </w:pPr>
      <w:r w:rsidRPr="00EF089E">
        <w:t>bij overleggen vertegenwoordigd te zijn door (een) functionaris(sen) met de juiste bevoegdheden overeenkomstig het onderwerp van het overleg;</w:t>
      </w:r>
    </w:p>
    <w:p w14:paraId="681B81BF" w14:textId="77777777" w:rsidR="00CC3107" w:rsidRPr="00EF089E" w:rsidRDefault="00CC3107" w:rsidP="00EF089E">
      <w:pPr>
        <w:pStyle w:val="ArcadisListBullet"/>
      </w:pPr>
      <w:r w:rsidRPr="00EF089E">
        <w:t>binnen 28 dagen na het sluiten van de Overeenkomst op basis van het risicoregister en na actualisatie van het risicoregister de opdrachtgever uit te nodigen voor een afstemoverleg over de geïdentificeerde en actuele risico’s en beheersmaatregelen.</w:t>
      </w:r>
    </w:p>
    <w:p w14:paraId="024D794C" w14:textId="2ED3F237" w:rsidR="00CC3107" w:rsidRPr="00EF089E" w:rsidRDefault="00CC3107" w:rsidP="00EF089E">
      <w:pPr>
        <w:pStyle w:val="ArcadisListBullet"/>
      </w:pPr>
      <w:r w:rsidRPr="00EF089E">
        <w:t xml:space="preserve">De opdrachtnemer verzorgt </w:t>
      </w:r>
      <w:r w:rsidR="00586961">
        <w:t xml:space="preserve">de agenda en </w:t>
      </w:r>
      <w:r w:rsidRPr="00EF089E">
        <w:t>de verslaglegging van de verschillende overleggen.</w:t>
      </w:r>
    </w:p>
    <w:p w14:paraId="349B79CB" w14:textId="3EFC6E9C" w:rsidR="00CC3107" w:rsidRDefault="00B27768" w:rsidP="00B27768">
      <w:pPr>
        <w:pStyle w:val="Kop4"/>
      </w:pPr>
      <w:r>
        <w:t>Proceseisen voorstel KPI’s</w:t>
      </w:r>
    </w:p>
    <w:p w14:paraId="3BEA00B8" w14:textId="77777777" w:rsidR="007D39CB" w:rsidRDefault="00B27768" w:rsidP="00B27768">
      <w:r>
        <w:t xml:space="preserve">De opdrachtnemer dient de </w:t>
      </w:r>
      <w:r w:rsidR="007D39CB">
        <w:t xml:space="preserve">volgende </w:t>
      </w:r>
      <w:r>
        <w:t xml:space="preserve">Key Performance Indicators (KPI’s) verder uit te werken. </w:t>
      </w:r>
    </w:p>
    <w:p w14:paraId="44D7AFE9" w14:textId="033309F3" w:rsidR="007D39CB" w:rsidRDefault="007D39CB" w:rsidP="007D39CB">
      <w:pPr>
        <w:pStyle w:val="Lijstalinea"/>
        <w:numPr>
          <w:ilvl w:val="0"/>
          <w:numId w:val="77"/>
        </w:numPr>
      </w:pPr>
      <w:r>
        <w:t>Afhandeling meldingen en klachten Openbare Verlichting onderscheiden in:</w:t>
      </w:r>
    </w:p>
    <w:p w14:paraId="2EF0E2A5" w14:textId="6057DB6C" w:rsidR="007D39CB" w:rsidRDefault="007D39CB" w:rsidP="007D39CB">
      <w:pPr>
        <w:pStyle w:val="Lijstalinea"/>
        <w:numPr>
          <w:ilvl w:val="1"/>
          <w:numId w:val="77"/>
        </w:numPr>
      </w:pPr>
      <w:r>
        <w:t>Omgevingshinder</w:t>
      </w:r>
      <w:r w:rsidR="00101824">
        <w:t>;</w:t>
      </w:r>
    </w:p>
    <w:p w14:paraId="57A2313D" w14:textId="2589A45D" w:rsidR="007D39CB" w:rsidRDefault="007D39CB" w:rsidP="007D39CB">
      <w:pPr>
        <w:pStyle w:val="Lijstalinea"/>
        <w:numPr>
          <w:ilvl w:val="1"/>
          <w:numId w:val="77"/>
        </w:numPr>
      </w:pPr>
      <w:r>
        <w:t>Betrouwbaarheid en beschikbaarheid</w:t>
      </w:r>
      <w:r w:rsidR="00101824">
        <w:t>.</w:t>
      </w:r>
    </w:p>
    <w:p w14:paraId="05F75B96" w14:textId="7D813193" w:rsidR="00101824" w:rsidRDefault="00101824" w:rsidP="00101824">
      <w:pPr>
        <w:pStyle w:val="Lijstalinea"/>
        <w:numPr>
          <w:ilvl w:val="0"/>
          <w:numId w:val="77"/>
        </w:numPr>
      </w:pPr>
      <w:r>
        <w:t>Activiteiten beheer en onderhoud onderscheiden in:</w:t>
      </w:r>
    </w:p>
    <w:p w14:paraId="58115B1C" w14:textId="2C734D5E" w:rsidR="007D39CB" w:rsidRDefault="007D39CB" w:rsidP="007D39CB">
      <w:pPr>
        <w:pStyle w:val="Lijstalinea"/>
        <w:numPr>
          <w:ilvl w:val="1"/>
          <w:numId w:val="77"/>
        </w:numPr>
      </w:pPr>
      <w:r>
        <w:t>Respons- en hersteltijden</w:t>
      </w:r>
      <w:r w:rsidR="00101824">
        <w:t>;</w:t>
      </w:r>
    </w:p>
    <w:p w14:paraId="5D61EAF5" w14:textId="5E6BD0DC" w:rsidR="00101824" w:rsidRDefault="00101824" w:rsidP="007D39CB">
      <w:pPr>
        <w:pStyle w:val="Lijstalinea"/>
        <w:numPr>
          <w:ilvl w:val="1"/>
          <w:numId w:val="77"/>
        </w:numPr>
      </w:pPr>
      <w:r>
        <w:t>Onderhoudstoestand areaal;</w:t>
      </w:r>
    </w:p>
    <w:p w14:paraId="107FAFFE" w14:textId="7E61B8B1" w:rsidR="00101824" w:rsidRDefault="00101824" w:rsidP="007D39CB">
      <w:pPr>
        <w:pStyle w:val="Lijstalinea"/>
        <w:numPr>
          <w:ilvl w:val="1"/>
          <w:numId w:val="77"/>
        </w:numPr>
      </w:pPr>
      <w:r>
        <w:t>Betrouwbaarheid areaalgegevens</w:t>
      </w:r>
    </w:p>
    <w:p w14:paraId="770A9C72" w14:textId="1B2A67AA" w:rsidR="00B27768" w:rsidRPr="00435492" w:rsidRDefault="00B27768" w:rsidP="00B27768">
      <w:r>
        <w:t xml:space="preserve">Hierbij dienen onder andere normwaarden en verificatiemethoden te worden uitgewerkt.  </w:t>
      </w:r>
    </w:p>
    <w:p w14:paraId="050F820A" w14:textId="625A5149" w:rsidR="00B27768" w:rsidRDefault="00557CE1" w:rsidP="007D39CB">
      <w:pPr>
        <w:pStyle w:val="Kop3"/>
      </w:pPr>
      <w:bookmarkStart w:id="72" w:name="_Toc456948956"/>
      <w:r w:rsidRPr="007D39CB">
        <w:t>Producteisen</w:t>
      </w:r>
      <w:r>
        <w:t xml:space="preserve"> voortgangsrapport</w:t>
      </w:r>
      <w:bookmarkEnd w:id="72"/>
    </w:p>
    <w:p w14:paraId="0ADDB675" w14:textId="0EA575D7" w:rsidR="00557CE1" w:rsidRPr="00F5096B" w:rsidRDefault="00557CE1" w:rsidP="00557CE1">
      <w:pPr>
        <w:rPr>
          <w:rFonts w:cs="V&amp;WSyntax(Adobe)"/>
        </w:rPr>
      </w:pPr>
      <w:r w:rsidRPr="002E5E82">
        <w:rPr>
          <w:rFonts w:cs="V&amp;WSyntax(Adobe)"/>
          <w:szCs w:val="18"/>
          <w:lang w:eastAsia="nl-NL"/>
        </w:rPr>
        <w:t>Van de uitgevoerde onderhoudswerkzaamheden en de reinigingswerkzaamheden, dient de opdrachtnemer maandelijks een voortgangsrapportage op te stellen en ter goedkeuring bij de opdrachtgever</w:t>
      </w:r>
      <w:r>
        <w:rPr>
          <w:rFonts w:cs="V&amp;WSyntax(Adobe)"/>
          <w:szCs w:val="18"/>
          <w:lang w:eastAsia="nl-NL"/>
        </w:rPr>
        <w:t xml:space="preserve"> </w:t>
      </w:r>
      <w:r>
        <w:rPr>
          <w:rFonts w:cs="V&amp;WSyntax(Adobe)"/>
          <w:lang w:eastAsia="nl-NL"/>
        </w:rPr>
        <w:t>en de partij die zorgdraagt voor de contractbegeleiding voor de opdrachtgever</w:t>
      </w:r>
      <w:r w:rsidRPr="002E5E82">
        <w:rPr>
          <w:rFonts w:cs="V&amp;WSyntax(Adobe)"/>
          <w:szCs w:val="18"/>
          <w:lang w:eastAsia="nl-NL"/>
        </w:rPr>
        <w:t xml:space="preserve"> in te dienen. Deze voortgangsrapportage dient binnen tien werkdagen na het verstrijken van de betreffende maand te worden ingediend. Rapportages mogen niet handmatig zijn ingevuld en dienen digitaal te worden aangeleverd. Het voortgangsrapport dient ten minste de volgende informatie te bevatten:</w:t>
      </w:r>
    </w:p>
    <w:p w14:paraId="76AD5FF9" w14:textId="77777777" w:rsidR="00557CE1" w:rsidRPr="005566B4" w:rsidRDefault="00557CE1" w:rsidP="00EF089E">
      <w:pPr>
        <w:pStyle w:val="Lijstalinea"/>
        <w:numPr>
          <w:ilvl w:val="0"/>
          <w:numId w:val="24"/>
        </w:numPr>
        <w:spacing w:after="0" w:line="240" w:lineRule="auto"/>
        <w:contextualSpacing w:val="0"/>
      </w:pPr>
      <w:r>
        <w:t xml:space="preserve">Status </w:t>
      </w:r>
      <w:r w:rsidRPr="005566B4">
        <w:t>KPI’s</w:t>
      </w:r>
    </w:p>
    <w:p w14:paraId="7447B982" w14:textId="63349394" w:rsidR="00557CE1" w:rsidRPr="00C00DBB" w:rsidRDefault="00557CE1" w:rsidP="00EF089E">
      <w:pPr>
        <w:pStyle w:val="Lijstalinea"/>
        <w:numPr>
          <w:ilvl w:val="0"/>
          <w:numId w:val="24"/>
        </w:numPr>
        <w:autoSpaceDE w:val="0"/>
        <w:autoSpaceDN w:val="0"/>
        <w:adjustRightInd w:val="0"/>
        <w:spacing w:after="0" w:line="240" w:lineRule="auto"/>
        <w:contextualSpacing w:val="0"/>
        <w:rPr>
          <w:rFonts w:cs="V&amp;WSyntax(Adobe)"/>
        </w:rPr>
      </w:pPr>
      <w:r>
        <w:t>S</w:t>
      </w:r>
      <w:r w:rsidRPr="00F5096B">
        <w:t xml:space="preserve">tatus van de </w:t>
      </w:r>
      <w:r>
        <w:t>OVL</w:t>
      </w:r>
      <w:r w:rsidRPr="00F5096B">
        <w:t xml:space="preserve"> op basis van betrouwbaarheid en beschikbaarheid</w:t>
      </w:r>
      <w:r>
        <w:t>;</w:t>
      </w:r>
    </w:p>
    <w:p w14:paraId="7EA49959" w14:textId="0B6A8806" w:rsidR="00557CE1" w:rsidRPr="00C00DBB" w:rsidRDefault="00557CE1" w:rsidP="00EF089E">
      <w:pPr>
        <w:pStyle w:val="Lijstalinea"/>
        <w:numPr>
          <w:ilvl w:val="0"/>
          <w:numId w:val="24"/>
        </w:numPr>
        <w:autoSpaceDE w:val="0"/>
        <w:autoSpaceDN w:val="0"/>
        <w:adjustRightInd w:val="0"/>
        <w:spacing w:after="0" w:line="240" w:lineRule="auto"/>
        <w:contextualSpacing w:val="0"/>
        <w:rPr>
          <w:rFonts w:cs="V&amp;WSyntax(Adobe)"/>
        </w:rPr>
      </w:pPr>
      <w:r>
        <w:t>Levensduur OVL per object;</w:t>
      </w:r>
    </w:p>
    <w:p w14:paraId="0B9BE58B" w14:textId="1DDBA2AB" w:rsidR="00557CE1" w:rsidRPr="00C00DBB" w:rsidRDefault="00557CE1" w:rsidP="00EF089E">
      <w:pPr>
        <w:pStyle w:val="Lijstalinea"/>
        <w:numPr>
          <w:ilvl w:val="0"/>
          <w:numId w:val="24"/>
        </w:numPr>
        <w:autoSpaceDE w:val="0"/>
        <w:autoSpaceDN w:val="0"/>
        <w:adjustRightInd w:val="0"/>
        <w:spacing w:after="0" w:line="240" w:lineRule="auto"/>
        <w:contextualSpacing w:val="0"/>
        <w:rPr>
          <w:rFonts w:cs="V&amp;WSyntax(Adobe)"/>
        </w:rPr>
      </w:pPr>
      <w:r>
        <w:t>Conditie OVL per object;</w:t>
      </w:r>
    </w:p>
    <w:p w14:paraId="76C1C2DC" w14:textId="77777777" w:rsidR="00557CE1" w:rsidRPr="00F5096B" w:rsidRDefault="00557CE1" w:rsidP="00EF089E">
      <w:pPr>
        <w:pStyle w:val="Lijstalinea"/>
        <w:numPr>
          <w:ilvl w:val="0"/>
          <w:numId w:val="24"/>
        </w:numPr>
        <w:spacing w:after="0" w:line="240" w:lineRule="auto"/>
        <w:contextualSpacing w:val="0"/>
      </w:pPr>
      <w:r w:rsidRPr="00F5096B">
        <w:lastRenderedPageBreak/>
        <w:t>(tussentijdse) inspectierapporten</w:t>
      </w:r>
      <w:r>
        <w:t xml:space="preserve"> conditiemetingen</w:t>
      </w:r>
      <w:r w:rsidRPr="00F5096B">
        <w:t>;</w:t>
      </w:r>
    </w:p>
    <w:p w14:paraId="025D6910" w14:textId="77777777" w:rsidR="00557CE1" w:rsidRPr="00F5096B" w:rsidRDefault="00557CE1" w:rsidP="00EF089E">
      <w:pPr>
        <w:pStyle w:val="Lijstalinea"/>
        <w:numPr>
          <w:ilvl w:val="0"/>
          <w:numId w:val="24"/>
        </w:numPr>
        <w:spacing w:after="0" w:line="240" w:lineRule="auto"/>
        <w:contextualSpacing w:val="0"/>
      </w:pPr>
      <w:r>
        <w:t>R</w:t>
      </w:r>
      <w:r w:rsidRPr="00F5096B">
        <w:t>apportage van opgetreden functieverliezen;</w:t>
      </w:r>
    </w:p>
    <w:p w14:paraId="54943718" w14:textId="6A40BF3E" w:rsidR="00557CE1" w:rsidRPr="00F5096B" w:rsidRDefault="00557CE1" w:rsidP="00EF089E">
      <w:pPr>
        <w:pStyle w:val="Lijstalinea"/>
        <w:numPr>
          <w:ilvl w:val="0"/>
          <w:numId w:val="24"/>
        </w:numPr>
        <w:autoSpaceDE w:val="0"/>
        <w:autoSpaceDN w:val="0"/>
        <w:adjustRightInd w:val="0"/>
        <w:spacing w:after="0" w:line="240" w:lineRule="auto"/>
        <w:contextualSpacing w:val="0"/>
        <w:rPr>
          <w:rFonts w:cs="V&amp;WSyntax(Adobe)"/>
        </w:rPr>
      </w:pPr>
      <w:r>
        <w:t>T</w:t>
      </w:r>
      <w:r w:rsidRPr="00F5096B">
        <w:t xml:space="preserve">rendanalyses in relatie tot het probleembeheer, de algehele toestand en/of de life </w:t>
      </w:r>
      <w:r w:rsidRPr="00F5096B">
        <w:rPr>
          <w:rFonts w:cs="V&amp;WSyntax(Adobe)"/>
        </w:rPr>
        <w:t>cycle van de (deel)</w:t>
      </w:r>
      <w:r w:rsidR="00DA0B21">
        <w:rPr>
          <w:rFonts w:cs="V&amp;WSyntax(Adobe)"/>
        </w:rPr>
        <w:t xml:space="preserve">OVL </w:t>
      </w:r>
      <w:r w:rsidRPr="00F5096B">
        <w:rPr>
          <w:rFonts w:cs="V&amp;WSyntax(Adobe)"/>
        </w:rPr>
        <w:t xml:space="preserve">installatie, </w:t>
      </w:r>
      <w:r w:rsidR="00DA0B21">
        <w:rPr>
          <w:rFonts w:cs="V&amp;WSyntax(Adobe)"/>
        </w:rPr>
        <w:t>OV management</w:t>
      </w:r>
      <w:r w:rsidRPr="00F5096B">
        <w:rPr>
          <w:rFonts w:cs="V&amp;WSyntax(Adobe)"/>
        </w:rPr>
        <w:t xml:space="preserve">systeem of </w:t>
      </w:r>
      <w:r w:rsidR="00DA0B21">
        <w:rPr>
          <w:rFonts w:cs="V&amp;WSyntax(Adobe)"/>
        </w:rPr>
        <w:t xml:space="preserve">de </w:t>
      </w:r>
      <w:r w:rsidRPr="00F5096B">
        <w:rPr>
          <w:rFonts w:cs="V&amp;WSyntax(Adobe)"/>
        </w:rPr>
        <w:t>keten;</w:t>
      </w:r>
    </w:p>
    <w:p w14:paraId="55127AF9" w14:textId="72C42943" w:rsidR="00557CE1" w:rsidRPr="00F5096B" w:rsidRDefault="00557CE1" w:rsidP="00EF089E">
      <w:pPr>
        <w:pStyle w:val="Lijstalinea"/>
        <w:numPr>
          <w:ilvl w:val="0"/>
          <w:numId w:val="24"/>
        </w:numPr>
        <w:autoSpaceDE w:val="0"/>
        <w:autoSpaceDN w:val="0"/>
        <w:adjustRightInd w:val="0"/>
        <w:spacing w:after="0" w:line="240" w:lineRule="auto"/>
        <w:contextualSpacing w:val="0"/>
        <w:rPr>
          <w:rFonts w:cs="V&amp;WSyntax(Adobe)"/>
        </w:rPr>
      </w:pPr>
      <w:r>
        <w:t>V</w:t>
      </w:r>
      <w:r w:rsidRPr="00F5096B">
        <w:t xml:space="preserve">erbetervoorstellen t.b.v. het preventief onderhoud en/of </w:t>
      </w:r>
      <w:r w:rsidRPr="00F5096B">
        <w:rPr>
          <w:rFonts w:cs="V&amp;WSyntax(Adobe)"/>
        </w:rPr>
        <w:t>vervangingsvoorstellen in het kader van het probleembeheer;</w:t>
      </w:r>
    </w:p>
    <w:p w14:paraId="4104787A" w14:textId="77777777" w:rsidR="00557CE1" w:rsidRPr="00F5096B" w:rsidRDefault="00557CE1" w:rsidP="00EF089E">
      <w:pPr>
        <w:pStyle w:val="Lijstalinea"/>
        <w:numPr>
          <w:ilvl w:val="0"/>
          <w:numId w:val="24"/>
        </w:numPr>
        <w:spacing w:after="0" w:line="240" w:lineRule="auto"/>
        <w:contextualSpacing w:val="0"/>
      </w:pPr>
      <w:r>
        <w:t>K</w:t>
      </w:r>
      <w:r w:rsidRPr="00F5096B">
        <w:t>lachtenregistratie;</w:t>
      </w:r>
    </w:p>
    <w:p w14:paraId="638EA7E0" w14:textId="77777777" w:rsidR="00557CE1" w:rsidRDefault="00557CE1" w:rsidP="00EF089E">
      <w:pPr>
        <w:pStyle w:val="Lijstalinea"/>
        <w:numPr>
          <w:ilvl w:val="0"/>
          <w:numId w:val="24"/>
        </w:numPr>
        <w:spacing w:after="0" w:line="240" w:lineRule="auto"/>
        <w:contextualSpacing w:val="0"/>
      </w:pPr>
      <w:r>
        <w:t>B</w:t>
      </w:r>
      <w:r w:rsidRPr="00F5096B">
        <w:t>eveiligingsrapportage.</w:t>
      </w:r>
    </w:p>
    <w:p w14:paraId="5CD771F7" w14:textId="603F6456" w:rsidR="00557CE1" w:rsidRPr="00557CE1" w:rsidRDefault="00557CE1" w:rsidP="00EF089E">
      <w:pPr>
        <w:pStyle w:val="Lijstalinea"/>
        <w:numPr>
          <w:ilvl w:val="0"/>
          <w:numId w:val="24"/>
        </w:numPr>
        <w:spacing w:after="0" w:line="240" w:lineRule="auto"/>
        <w:contextualSpacing w:val="0"/>
      </w:pPr>
      <w:r w:rsidRPr="00557CE1">
        <w:t>Storings- en schademeldingen, incl. ;</w:t>
      </w:r>
    </w:p>
    <w:p w14:paraId="503BFDD3" w14:textId="3159D0CB" w:rsidR="00557CE1" w:rsidRPr="00557CE1" w:rsidRDefault="00557CE1" w:rsidP="00557CE1">
      <w:pPr>
        <w:pStyle w:val="ArcadisListLetter"/>
        <w:ind w:firstLine="850"/>
      </w:pPr>
      <w:r w:rsidRPr="00557CE1">
        <w:t xml:space="preserve">Naam van de </w:t>
      </w:r>
      <w:r>
        <w:t>(</w:t>
      </w:r>
      <w:r w:rsidRPr="00557CE1">
        <w:t>deel</w:t>
      </w:r>
      <w:r>
        <w:t>)</w:t>
      </w:r>
      <w:r w:rsidRPr="00557CE1">
        <w:t>installatie</w:t>
      </w:r>
    </w:p>
    <w:p w14:paraId="2885737A" w14:textId="77777777" w:rsidR="00557CE1" w:rsidRPr="00557CE1" w:rsidRDefault="00557CE1" w:rsidP="00557CE1">
      <w:pPr>
        <w:pStyle w:val="ArcadisListLetter"/>
        <w:ind w:firstLine="850"/>
      </w:pPr>
      <w:r w:rsidRPr="00557CE1">
        <w:t>Locatie</w:t>
      </w:r>
    </w:p>
    <w:p w14:paraId="22ABD169" w14:textId="77777777" w:rsidR="00557CE1" w:rsidRPr="00557CE1" w:rsidRDefault="00557CE1" w:rsidP="00557CE1">
      <w:pPr>
        <w:pStyle w:val="ArcadisListLetter"/>
        <w:ind w:firstLine="850"/>
      </w:pPr>
      <w:r w:rsidRPr="00557CE1">
        <w:t>Datum en tijdstip</w:t>
      </w:r>
    </w:p>
    <w:p w14:paraId="348D6490" w14:textId="77777777" w:rsidR="00557CE1" w:rsidRPr="00557CE1" w:rsidRDefault="00557CE1" w:rsidP="00557CE1">
      <w:pPr>
        <w:pStyle w:val="ArcadisListLetter"/>
        <w:ind w:firstLine="850"/>
      </w:pPr>
      <w:r w:rsidRPr="00557CE1">
        <w:t>Reactietijd per storing/schade;</w:t>
      </w:r>
    </w:p>
    <w:p w14:paraId="2F57C3BA" w14:textId="77777777" w:rsidR="00557CE1" w:rsidRPr="00557CE1" w:rsidRDefault="00557CE1" w:rsidP="00557CE1">
      <w:pPr>
        <w:pStyle w:val="ArcadisListLetter"/>
        <w:ind w:firstLine="850"/>
      </w:pPr>
      <w:r w:rsidRPr="00557CE1">
        <w:t>Hersteltijd per storing/schade;</w:t>
      </w:r>
    </w:p>
    <w:p w14:paraId="54FC811F" w14:textId="77777777" w:rsidR="00557CE1" w:rsidRPr="00557CE1" w:rsidRDefault="00557CE1" w:rsidP="00557CE1">
      <w:pPr>
        <w:pStyle w:val="ArcadisListLetter"/>
        <w:ind w:firstLine="850"/>
      </w:pPr>
      <w:r w:rsidRPr="00557CE1">
        <w:t>Gebruikte oplossing.</w:t>
      </w:r>
    </w:p>
    <w:p w14:paraId="71FA129E" w14:textId="13C9211A" w:rsidR="00557CE1" w:rsidRDefault="00557CE1" w:rsidP="00EF089E">
      <w:pPr>
        <w:pStyle w:val="Lijstalinea"/>
        <w:numPr>
          <w:ilvl w:val="0"/>
          <w:numId w:val="24"/>
        </w:numPr>
        <w:spacing w:after="0" w:line="240" w:lineRule="auto"/>
        <w:contextualSpacing w:val="0"/>
      </w:pPr>
      <w:r>
        <w:t>Afwijkingen</w:t>
      </w:r>
      <w:r w:rsidR="00C932C3">
        <w:t xml:space="preserve"> en eventuele door de opdrachtgever geconstateerde tekortkomingen;</w:t>
      </w:r>
    </w:p>
    <w:p w14:paraId="21A92C5D" w14:textId="3190C5E7" w:rsidR="00557CE1" w:rsidRDefault="00557CE1" w:rsidP="00EF089E">
      <w:pPr>
        <w:pStyle w:val="Lijstalinea"/>
        <w:numPr>
          <w:ilvl w:val="0"/>
          <w:numId w:val="24"/>
        </w:numPr>
        <w:spacing w:after="0" w:line="240" w:lineRule="auto"/>
        <w:contextualSpacing w:val="0"/>
      </w:pPr>
      <w:r w:rsidRPr="005566B4">
        <w:t xml:space="preserve">Uitgevoerde </w:t>
      </w:r>
      <w:r w:rsidR="00C932C3">
        <w:t xml:space="preserve">vervangings- en </w:t>
      </w:r>
      <w:r w:rsidRPr="005566B4">
        <w:t>onderhoudswerkzaamheden</w:t>
      </w:r>
      <w:r>
        <w:t>, uitgesplitst naar (deel)installatie, incl.;</w:t>
      </w:r>
    </w:p>
    <w:p w14:paraId="7217B417" w14:textId="5E58C5B4" w:rsidR="00557CE1" w:rsidRPr="007860EF" w:rsidRDefault="00557CE1" w:rsidP="00EF089E">
      <w:pPr>
        <w:pStyle w:val="Lijstalinea"/>
        <w:numPr>
          <w:ilvl w:val="1"/>
          <w:numId w:val="24"/>
        </w:numPr>
        <w:spacing w:after="0" w:line="240" w:lineRule="auto"/>
        <w:contextualSpacing w:val="0"/>
      </w:pPr>
      <w:r>
        <w:t>N</w:t>
      </w:r>
      <w:r w:rsidRPr="007860EF">
        <w:t xml:space="preserve">aam van de </w:t>
      </w:r>
      <w:r>
        <w:t>(</w:t>
      </w:r>
      <w:r w:rsidRPr="007860EF">
        <w:t>deel</w:t>
      </w:r>
      <w:r>
        <w:t>)</w:t>
      </w:r>
      <w:r w:rsidRPr="007860EF">
        <w:t>installatie</w:t>
      </w:r>
    </w:p>
    <w:p w14:paraId="1264BB10" w14:textId="77777777" w:rsidR="00557CE1" w:rsidRPr="007860EF" w:rsidRDefault="00557CE1" w:rsidP="00EF089E">
      <w:pPr>
        <w:pStyle w:val="Lijstalinea"/>
        <w:numPr>
          <w:ilvl w:val="1"/>
          <w:numId w:val="24"/>
        </w:numPr>
        <w:spacing w:after="0" w:line="240" w:lineRule="auto"/>
        <w:contextualSpacing w:val="0"/>
      </w:pPr>
      <w:r>
        <w:t>L</w:t>
      </w:r>
      <w:r w:rsidRPr="007860EF">
        <w:t>ocatie</w:t>
      </w:r>
    </w:p>
    <w:p w14:paraId="3D690D16" w14:textId="77777777" w:rsidR="00557CE1" w:rsidRPr="007860EF" w:rsidRDefault="00557CE1" w:rsidP="00EF089E">
      <w:pPr>
        <w:pStyle w:val="Lijstalinea"/>
        <w:numPr>
          <w:ilvl w:val="1"/>
          <w:numId w:val="24"/>
        </w:numPr>
        <w:spacing w:after="0" w:line="240" w:lineRule="auto"/>
        <w:contextualSpacing w:val="0"/>
      </w:pPr>
      <w:r>
        <w:t>D</w:t>
      </w:r>
      <w:r w:rsidRPr="007860EF">
        <w:t>atum en tijdstip werkzaamheden</w:t>
      </w:r>
    </w:p>
    <w:p w14:paraId="0227C848" w14:textId="77777777" w:rsidR="00557CE1" w:rsidRPr="007860EF" w:rsidRDefault="00557CE1" w:rsidP="00EF089E">
      <w:pPr>
        <w:pStyle w:val="Lijstalinea"/>
        <w:numPr>
          <w:ilvl w:val="1"/>
          <w:numId w:val="24"/>
        </w:numPr>
        <w:spacing w:after="0" w:line="240" w:lineRule="auto"/>
        <w:contextualSpacing w:val="0"/>
      </w:pPr>
      <w:r>
        <w:t>A</w:t>
      </w:r>
      <w:r w:rsidRPr="007860EF">
        <w:t>ard van de werkzaamheden</w:t>
      </w:r>
    </w:p>
    <w:p w14:paraId="4B3B29FA" w14:textId="77777777" w:rsidR="00557CE1" w:rsidRDefault="00557CE1" w:rsidP="00EF089E">
      <w:pPr>
        <w:pStyle w:val="Lijstalinea"/>
        <w:numPr>
          <w:ilvl w:val="1"/>
          <w:numId w:val="24"/>
        </w:numPr>
        <w:spacing w:after="0" w:line="240" w:lineRule="auto"/>
        <w:contextualSpacing w:val="0"/>
      </w:pPr>
      <w:r>
        <w:t>N</w:t>
      </w:r>
      <w:r w:rsidRPr="007860EF">
        <w:t>aam van de monteur en/of onderaannemer monteur</w:t>
      </w:r>
    </w:p>
    <w:p w14:paraId="37C64207" w14:textId="77777777" w:rsidR="00557CE1" w:rsidRDefault="00557CE1" w:rsidP="00EF089E">
      <w:pPr>
        <w:pStyle w:val="Lijstalinea"/>
        <w:numPr>
          <w:ilvl w:val="0"/>
          <w:numId w:val="24"/>
        </w:numPr>
        <w:spacing w:after="0" w:line="240" w:lineRule="auto"/>
        <w:contextualSpacing w:val="0"/>
      </w:pPr>
      <w:r>
        <w:t>Uit te voeren werkzaamheden, met daarin opgenomen;</w:t>
      </w:r>
    </w:p>
    <w:p w14:paraId="4BDFC7BB" w14:textId="77777777" w:rsidR="00557CE1" w:rsidRDefault="00557CE1" w:rsidP="00EF089E">
      <w:pPr>
        <w:pStyle w:val="Lijstalinea"/>
        <w:numPr>
          <w:ilvl w:val="1"/>
          <w:numId w:val="24"/>
        </w:numPr>
        <w:spacing w:after="0" w:line="240" w:lineRule="auto"/>
        <w:contextualSpacing w:val="0"/>
      </w:pPr>
      <w:r>
        <w:t>Zwakke onderdelen etc. die aanleiding kunnen geven tot het voorstellen van een wijziging in constructie en/of bedrijfsvoering met als doen een betere onderhoudbaarheid, verhoogde betrouwbaarheid en veiligheid</w:t>
      </w:r>
    </w:p>
    <w:p w14:paraId="62FE2BD2" w14:textId="77777777" w:rsidR="00557CE1" w:rsidRDefault="00557CE1" w:rsidP="00EF089E">
      <w:pPr>
        <w:pStyle w:val="Lijstalinea"/>
        <w:numPr>
          <w:ilvl w:val="1"/>
          <w:numId w:val="24"/>
        </w:numPr>
        <w:spacing w:after="0" w:line="240" w:lineRule="auto"/>
        <w:contextualSpacing w:val="0"/>
      </w:pPr>
      <w:r>
        <w:t>Omstandigheden bij de installaties die tot een naar het oordeel van de opdrachtnemer te hoog energiegebruik (kunnen) leiden</w:t>
      </w:r>
    </w:p>
    <w:p w14:paraId="4BE3FDCA" w14:textId="77777777" w:rsidR="00557CE1" w:rsidRDefault="00557CE1" w:rsidP="00EF089E">
      <w:pPr>
        <w:pStyle w:val="Lijstalinea"/>
        <w:numPr>
          <w:ilvl w:val="1"/>
          <w:numId w:val="24"/>
        </w:numPr>
        <w:spacing w:after="0" w:line="240" w:lineRule="auto"/>
        <w:contextualSpacing w:val="0"/>
      </w:pPr>
      <w:r>
        <w:t>Condities van installaties of onderdelen van installaties, die niet als normaal kunnen worden aangemerkt</w:t>
      </w:r>
    </w:p>
    <w:p w14:paraId="048C1ACF" w14:textId="77777777" w:rsidR="00557CE1" w:rsidRPr="005566B4" w:rsidRDefault="00557CE1" w:rsidP="00EF089E">
      <w:pPr>
        <w:pStyle w:val="Lijstalinea"/>
        <w:numPr>
          <w:ilvl w:val="0"/>
          <w:numId w:val="24"/>
        </w:numPr>
        <w:spacing w:after="0" w:line="240" w:lineRule="auto"/>
        <w:contextualSpacing w:val="0"/>
      </w:pPr>
      <w:r w:rsidRPr="005566B4">
        <w:t>Status updaten documenten en tekeningen</w:t>
      </w:r>
    </w:p>
    <w:p w14:paraId="0DED244F" w14:textId="77777777" w:rsidR="00557CE1" w:rsidRPr="005566B4" w:rsidRDefault="00557CE1" w:rsidP="00EF089E">
      <w:pPr>
        <w:pStyle w:val="Lijstalinea"/>
        <w:numPr>
          <w:ilvl w:val="0"/>
          <w:numId w:val="24"/>
        </w:numPr>
        <w:spacing w:after="0" w:line="240" w:lineRule="auto"/>
        <w:contextualSpacing w:val="0"/>
      </w:pPr>
      <w:r w:rsidRPr="005566B4">
        <w:t>Uitgevoerde metingen</w:t>
      </w:r>
    </w:p>
    <w:p w14:paraId="5D96AB83" w14:textId="77777777" w:rsidR="00557CE1" w:rsidRPr="005566B4" w:rsidRDefault="00557CE1" w:rsidP="00EF089E">
      <w:pPr>
        <w:pStyle w:val="Lijstalinea"/>
        <w:numPr>
          <w:ilvl w:val="0"/>
          <w:numId w:val="24"/>
        </w:numPr>
        <w:spacing w:after="0" w:line="240" w:lineRule="auto"/>
        <w:contextualSpacing w:val="0"/>
      </w:pPr>
      <w:r w:rsidRPr="005566B4">
        <w:t>Bijzonderheden in de betreffende maand</w:t>
      </w:r>
    </w:p>
    <w:p w14:paraId="783E9EFF" w14:textId="77777777" w:rsidR="00557CE1" w:rsidRPr="005566B4" w:rsidRDefault="00557CE1" w:rsidP="00EF089E">
      <w:pPr>
        <w:pStyle w:val="Lijstalinea"/>
        <w:numPr>
          <w:ilvl w:val="0"/>
          <w:numId w:val="24"/>
        </w:numPr>
        <w:spacing w:after="0" w:line="240" w:lineRule="auto"/>
        <w:contextualSpacing w:val="0"/>
      </w:pPr>
      <w:r w:rsidRPr="005566B4">
        <w:t>Vervangen componenten</w:t>
      </w:r>
    </w:p>
    <w:p w14:paraId="156697BF" w14:textId="7CBB2E8C" w:rsidR="00557CE1" w:rsidRDefault="00557CE1" w:rsidP="00EF089E">
      <w:pPr>
        <w:pStyle w:val="Lijstalinea"/>
        <w:numPr>
          <w:ilvl w:val="0"/>
          <w:numId w:val="24"/>
        </w:numPr>
        <w:spacing w:after="0" w:line="240" w:lineRule="auto"/>
        <w:contextualSpacing w:val="0"/>
      </w:pPr>
      <w:r w:rsidRPr="005566B4">
        <w:t>Status meerwerken</w:t>
      </w:r>
      <w:r w:rsidR="00C932C3">
        <w:t xml:space="preserve"> cq. Voorstel tot wijzigingen</w:t>
      </w:r>
    </w:p>
    <w:p w14:paraId="1BD83EA6" w14:textId="38DB8696" w:rsidR="00557CE1" w:rsidRPr="005566B4" w:rsidRDefault="00557CE1" w:rsidP="00EF089E">
      <w:pPr>
        <w:pStyle w:val="Lijstalinea"/>
        <w:numPr>
          <w:ilvl w:val="0"/>
          <w:numId w:val="24"/>
        </w:numPr>
        <w:spacing w:after="0" w:line="240" w:lineRule="auto"/>
        <w:contextualSpacing w:val="0"/>
      </w:pPr>
      <w:r w:rsidRPr="005566B4">
        <w:t xml:space="preserve">Geüpdatete </w:t>
      </w:r>
      <w:r>
        <w:t xml:space="preserve">jaar- en </w:t>
      </w:r>
      <w:r w:rsidRPr="005566B4">
        <w:t>uitvoeringsplanning</w:t>
      </w:r>
      <w:r w:rsidR="00C932C3">
        <w:t>;</w:t>
      </w:r>
    </w:p>
    <w:p w14:paraId="51E82BFD" w14:textId="77777777" w:rsidR="00557CE1" w:rsidRPr="005566B4" w:rsidRDefault="00557CE1" w:rsidP="00EF089E">
      <w:pPr>
        <w:pStyle w:val="Lijstalinea"/>
        <w:numPr>
          <w:ilvl w:val="0"/>
          <w:numId w:val="24"/>
        </w:numPr>
        <w:spacing w:after="0" w:line="240" w:lineRule="auto"/>
        <w:contextualSpacing w:val="0"/>
      </w:pPr>
      <w:r w:rsidRPr="005566B4">
        <w:t>Risicoregister aannemer</w:t>
      </w:r>
    </w:p>
    <w:p w14:paraId="52EC5FE7" w14:textId="77777777" w:rsidR="00557CE1" w:rsidRDefault="00557CE1" w:rsidP="00EF089E">
      <w:pPr>
        <w:pStyle w:val="Lijstalinea"/>
        <w:numPr>
          <w:ilvl w:val="0"/>
          <w:numId w:val="24"/>
        </w:numPr>
        <w:spacing w:after="0" w:line="240" w:lineRule="auto"/>
        <w:contextualSpacing w:val="0"/>
      </w:pPr>
      <w:r w:rsidRPr="005566B4">
        <w:t>Uitgevoerde audits</w:t>
      </w:r>
    </w:p>
    <w:p w14:paraId="691FC250" w14:textId="5E81BD0B" w:rsidR="004B1BD5" w:rsidRDefault="004B1BD5" w:rsidP="00736650">
      <w:pPr>
        <w:pStyle w:val="Lijstalinea"/>
        <w:numPr>
          <w:ilvl w:val="0"/>
          <w:numId w:val="24"/>
        </w:numPr>
        <w:spacing w:after="0" w:line="240" w:lineRule="auto"/>
        <w:contextualSpacing w:val="0"/>
      </w:pPr>
      <w:r>
        <w:t>status van initiatieven op het gebied van energieverbruik, energiereductie, communicatie en CO2-reductie in het kader van de bij inschrijving aangeboden CO2-reductieambitie;</w:t>
      </w:r>
    </w:p>
    <w:p w14:paraId="5127F656" w14:textId="77777777" w:rsidR="00557CE1" w:rsidRDefault="00557CE1" w:rsidP="00EF089E">
      <w:pPr>
        <w:pStyle w:val="Lijstalinea"/>
        <w:numPr>
          <w:ilvl w:val="0"/>
          <w:numId w:val="24"/>
        </w:numPr>
        <w:spacing w:after="0" w:line="240" w:lineRule="auto"/>
        <w:contextualSpacing w:val="0"/>
      </w:pPr>
      <w:r>
        <w:t xml:space="preserve">Andere door de opdrachtgever gewenste en/of nader op te geven informatie </w:t>
      </w:r>
    </w:p>
    <w:p w14:paraId="05221DC8" w14:textId="77777777" w:rsidR="00557CE1" w:rsidRPr="007860EF" w:rsidRDefault="00557CE1" w:rsidP="00557CE1"/>
    <w:p w14:paraId="08DD41A6" w14:textId="4CC95C2F" w:rsidR="00557CE1" w:rsidRDefault="00557CE1" w:rsidP="00557CE1">
      <w:r w:rsidRPr="007860EF">
        <w:t>Indien tijdens correctieve onderhoudswerkzaamheden condities van installaties of onderd</w:t>
      </w:r>
      <w:r w:rsidR="00C932C3">
        <w:t>elen zijn vastgesteld, die</w:t>
      </w:r>
      <w:r w:rsidRPr="007860EF">
        <w:t xml:space="preserve"> niet als normaal kunnen worden aangemerkt, </w:t>
      </w:r>
      <w:r>
        <w:t>dien</w:t>
      </w:r>
      <w:r w:rsidRPr="007860EF">
        <w:t xml:space="preserve">en deze direct aan de opdrachtgever </w:t>
      </w:r>
      <w:r>
        <w:t xml:space="preserve">te </w:t>
      </w:r>
      <w:r w:rsidRPr="007860EF">
        <w:t>worden gemeld.</w:t>
      </w:r>
    </w:p>
    <w:p w14:paraId="2B2C356D" w14:textId="63E25CC0" w:rsidR="00557CE1" w:rsidRPr="00C932C3" w:rsidRDefault="00C932C3" w:rsidP="00C932C3">
      <w:pPr>
        <w:pStyle w:val="Kop4"/>
      </w:pPr>
      <w:r>
        <w:t>Producteisen lijst van documenten</w:t>
      </w:r>
    </w:p>
    <w:p w14:paraId="584E3153" w14:textId="77777777" w:rsidR="00C932C3" w:rsidRPr="00713D96" w:rsidRDefault="00C932C3" w:rsidP="00C932C3">
      <w:pPr>
        <w:autoSpaceDE w:val="0"/>
        <w:autoSpaceDN w:val="0"/>
        <w:adjustRightInd w:val="0"/>
        <w:spacing w:line="240" w:lineRule="auto"/>
        <w:rPr>
          <w:rFonts w:cs="V&amp;WSyntax(Adobe)"/>
          <w:szCs w:val="18"/>
          <w:lang w:eastAsia="nl-NL"/>
        </w:rPr>
      </w:pPr>
      <w:r w:rsidRPr="00713D96">
        <w:rPr>
          <w:rFonts w:cs="V&amp;WSyntax(Adobe)"/>
          <w:szCs w:val="18"/>
          <w:lang w:eastAsia="nl-NL"/>
        </w:rPr>
        <w:t>De Opdrachtnemer dient een lijst van Documenten op te stellen op basis waarvan de opdrachtgever</w:t>
      </w:r>
      <w:r>
        <w:rPr>
          <w:rFonts w:cs="V&amp;WSyntax(Adobe)"/>
          <w:szCs w:val="18"/>
          <w:lang w:eastAsia="nl-NL"/>
        </w:rPr>
        <w:t xml:space="preserve"> </w:t>
      </w:r>
      <w:r w:rsidRPr="00713D96">
        <w:rPr>
          <w:rFonts w:cs="V&amp;WSyntax(Adobe)"/>
          <w:szCs w:val="18"/>
          <w:lang w:eastAsia="nl-NL"/>
        </w:rPr>
        <w:t>geïnformeerd wordt over het hoe en wanneer indienen van documenten. Deze</w:t>
      </w:r>
      <w:r>
        <w:rPr>
          <w:rFonts w:cs="V&amp;WSyntax(Adobe)"/>
          <w:szCs w:val="18"/>
          <w:lang w:eastAsia="nl-NL"/>
        </w:rPr>
        <w:t xml:space="preserve"> </w:t>
      </w:r>
      <w:r w:rsidRPr="00713D96">
        <w:rPr>
          <w:rFonts w:cs="V&amp;WSyntax(Adobe)"/>
          <w:szCs w:val="18"/>
          <w:lang w:eastAsia="nl-NL"/>
        </w:rPr>
        <w:t>lijst dient bij wijzigingen geactualiseerd te worden.</w:t>
      </w:r>
    </w:p>
    <w:p w14:paraId="6DAA1BA0" w14:textId="7055D26D" w:rsidR="007D4D1A" w:rsidRDefault="007D4D1A" w:rsidP="007D4D1A">
      <w:pPr>
        <w:rPr>
          <w:lang w:eastAsia="nl-NL"/>
        </w:rPr>
      </w:pPr>
      <w:r>
        <w:rPr>
          <w:lang w:eastAsia="nl-NL"/>
        </w:rPr>
        <w:t>In deze lijst van documenten dienen minimaal de volgende onderwerpen volledig te zijn uitgewerkt:</w:t>
      </w:r>
    </w:p>
    <w:p w14:paraId="49EEAF97" w14:textId="77777777" w:rsidR="007D4D1A" w:rsidRDefault="007D4D1A" w:rsidP="007D4D1A">
      <w:pPr>
        <w:rPr>
          <w:lang w:eastAsia="nl-NL"/>
        </w:rPr>
      </w:pPr>
      <w:r>
        <w:rPr>
          <w:lang w:eastAsia="nl-NL"/>
        </w:rPr>
        <w:t>- Documentidentificatie;</w:t>
      </w:r>
    </w:p>
    <w:p w14:paraId="64D311AA" w14:textId="77777777" w:rsidR="007D4D1A" w:rsidRDefault="007D4D1A" w:rsidP="007D4D1A">
      <w:pPr>
        <w:rPr>
          <w:lang w:eastAsia="nl-NL"/>
        </w:rPr>
      </w:pPr>
      <w:r>
        <w:rPr>
          <w:lang w:eastAsia="nl-NL"/>
        </w:rPr>
        <w:t>- Beschrijving voor ieder document</w:t>
      </w:r>
    </w:p>
    <w:p w14:paraId="1059907C" w14:textId="77777777" w:rsidR="007D4D1A" w:rsidRPr="00EF089E" w:rsidRDefault="007D4D1A" w:rsidP="00EF089E">
      <w:pPr>
        <w:pStyle w:val="ArcadisListBullet"/>
      </w:pPr>
      <w:r w:rsidRPr="00EF089E">
        <w:t>Identificatiecode</w:t>
      </w:r>
    </w:p>
    <w:p w14:paraId="5708A3D6" w14:textId="77777777" w:rsidR="007D4D1A" w:rsidRPr="00EF089E" w:rsidRDefault="007D4D1A" w:rsidP="00EF089E">
      <w:pPr>
        <w:pStyle w:val="ArcadisListBullet"/>
      </w:pPr>
      <w:r w:rsidRPr="00EF089E">
        <w:t>Naam</w:t>
      </w:r>
    </w:p>
    <w:p w14:paraId="01822AD4" w14:textId="77777777" w:rsidR="007D4D1A" w:rsidRPr="00EF089E" w:rsidRDefault="007D4D1A" w:rsidP="00EF089E">
      <w:pPr>
        <w:pStyle w:val="ArcadisListBullet"/>
      </w:pPr>
      <w:r w:rsidRPr="00EF089E">
        <w:t>(Prognose van de ) data voor een toets of acceptatie door de Opdrachtgever of vervroegde ingebruikname in overleg met de Opdrachtgever</w:t>
      </w:r>
    </w:p>
    <w:p w14:paraId="79B1B192" w14:textId="77777777" w:rsidR="007D4D1A" w:rsidRPr="00EF089E" w:rsidRDefault="007D4D1A" w:rsidP="00EF089E">
      <w:pPr>
        <w:pStyle w:val="ArcadisListBullet"/>
      </w:pPr>
      <w:r w:rsidRPr="00EF089E">
        <w:t>Aantal, vorm en medium van het document</w:t>
      </w:r>
    </w:p>
    <w:p w14:paraId="14F3A6FF" w14:textId="77777777" w:rsidR="00557CE1" w:rsidRPr="00557CE1" w:rsidRDefault="00557CE1" w:rsidP="00557CE1"/>
    <w:p w14:paraId="3938995C" w14:textId="3C973F06" w:rsidR="00325FD7" w:rsidRDefault="00586961" w:rsidP="00325FD7">
      <w:pPr>
        <w:pStyle w:val="Kop3"/>
      </w:pPr>
      <w:bookmarkStart w:id="73" w:name="_Toc456948957"/>
      <w:r>
        <w:t>Gegevens b</w:t>
      </w:r>
      <w:r w:rsidR="00325FD7">
        <w:t>eveiliging</w:t>
      </w:r>
      <w:bookmarkEnd w:id="73"/>
    </w:p>
    <w:p w14:paraId="21E3F83C" w14:textId="77777777" w:rsidR="00C52373" w:rsidRPr="00FB3384" w:rsidRDefault="00C52373" w:rsidP="00C52373">
      <w:pPr>
        <w:pStyle w:val="Kop4"/>
        <w:rPr>
          <w:rFonts w:cs="V&amp;WSyntax(Adobe)"/>
          <w:lang w:eastAsia="nl-NL"/>
        </w:rPr>
      </w:pPr>
      <w:bookmarkStart w:id="74" w:name="_Toc360792844"/>
      <w:bookmarkStart w:id="75" w:name="_Toc361394627"/>
      <w:bookmarkStart w:id="76" w:name="_Toc362880962"/>
      <w:bookmarkStart w:id="77" w:name="_Toc363543718"/>
      <w:r w:rsidRPr="00FB3384">
        <w:t>Doelstelling</w:t>
      </w:r>
      <w:bookmarkEnd w:id="74"/>
      <w:bookmarkEnd w:id="75"/>
      <w:bookmarkEnd w:id="76"/>
      <w:bookmarkEnd w:id="77"/>
    </w:p>
    <w:p w14:paraId="1DF2417B" w14:textId="77777777" w:rsidR="00C52373" w:rsidRPr="00FB3384" w:rsidRDefault="00C52373" w:rsidP="00C52373">
      <w:pPr>
        <w:autoSpaceDE w:val="0"/>
        <w:autoSpaceDN w:val="0"/>
        <w:adjustRightInd w:val="0"/>
        <w:spacing w:line="240" w:lineRule="auto"/>
        <w:rPr>
          <w:rFonts w:cs="V&amp;WSyntax(Adobe)"/>
          <w:szCs w:val="18"/>
          <w:lang w:eastAsia="nl-NL"/>
        </w:rPr>
      </w:pPr>
      <w:r w:rsidRPr="00FB3384">
        <w:rPr>
          <w:rFonts w:cs="V&amp;WSyntax(Adobe)"/>
          <w:szCs w:val="18"/>
          <w:lang w:eastAsia="nl-NL"/>
        </w:rPr>
        <w:t>Beveiliging is er op gericht om de beschikbaarheid, de integriteit, de vertrouwelijkheid, de</w:t>
      </w:r>
      <w:r>
        <w:rPr>
          <w:rFonts w:cs="V&amp;WSyntax(Adobe)"/>
          <w:szCs w:val="18"/>
          <w:lang w:eastAsia="nl-NL"/>
        </w:rPr>
        <w:t xml:space="preserve"> </w:t>
      </w:r>
      <w:r w:rsidRPr="00FB3384">
        <w:rPr>
          <w:rFonts w:cs="V&amp;WSyntax(Adobe)"/>
          <w:szCs w:val="18"/>
          <w:lang w:eastAsia="nl-NL"/>
        </w:rPr>
        <w:t>controleerbaarheid en de continuïteit van de gegevensverwerking binnen de hele organisatie</w:t>
      </w:r>
      <w:r>
        <w:rPr>
          <w:rFonts w:cs="V&amp;WSyntax(Adobe)"/>
          <w:szCs w:val="18"/>
          <w:lang w:eastAsia="nl-NL"/>
        </w:rPr>
        <w:t xml:space="preserve"> </w:t>
      </w:r>
      <w:r w:rsidRPr="00FB3384">
        <w:rPr>
          <w:rFonts w:cs="V&amp;WSyntax(Adobe)"/>
          <w:szCs w:val="18"/>
          <w:lang w:eastAsia="nl-NL"/>
        </w:rPr>
        <w:t>van de Opdrachtnemer en Opdrachtgever te waarborgen. De continuïteit van de bedrijfsprocessen</w:t>
      </w:r>
      <w:r>
        <w:rPr>
          <w:rFonts w:cs="V&amp;WSyntax(Adobe)"/>
          <w:szCs w:val="18"/>
          <w:lang w:eastAsia="nl-NL"/>
        </w:rPr>
        <w:t xml:space="preserve"> </w:t>
      </w:r>
      <w:r w:rsidRPr="00FB3384">
        <w:rPr>
          <w:rFonts w:cs="V&amp;WSyntax(Adobe)"/>
          <w:szCs w:val="18"/>
          <w:lang w:eastAsia="nl-NL"/>
        </w:rPr>
        <w:t>heeft de hoogste prioriteit van de Opdrachtgever. Zowel Opdrachtgever als</w:t>
      </w:r>
      <w:r>
        <w:rPr>
          <w:rFonts w:cs="V&amp;WSyntax(Adobe)"/>
          <w:szCs w:val="18"/>
          <w:lang w:eastAsia="nl-NL"/>
        </w:rPr>
        <w:t xml:space="preserve"> </w:t>
      </w:r>
      <w:r w:rsidRPr="00FB3384">
        <w:rPr>
          <w:rFonts w:cs="V&amp;WSyntax(Adobe)"/>
          <w:szCs w:val="18"/>
          <w:lang w:eastAsia="nl-NL"/>
        </w:rPr>
        <w:t>Opdrachtnemer hebben hun verantwoordelijkheid waar het om beveiliging gaat. Van Opdrachtnemer</w:t>
      </w:r>
      <w:r>
        <w:rPr>
          <w:rFonts w:cs="V&amp;WSyntax(Adobe)"/>
          <w:szCs w:val="18"/>
          <w:lang w:eastAsia="nl-NL"/>
        </w:rPr>
        <w:t xml:space="preserve"> </w:t>
      </w:r>
      <w:r w:rsidRPr="00FB3384">
        <w:rPr>
          <w:rFonts w:cs="V&amp;WSyntax(Adobe)"/>
          <w:szCs w:val="18"/>
          <w:lang w:eastAsia="nl-NL"/>
        </w:rPr>
        <w:t>wordt verwacht dat hij zich coöperatief, pro-actief en innovatief opstelt om</w:t>
      </w:r>
    </w:p>
    <w:p w14:paraId="71C6D316" w14:textId="77777777" w:rsidR="00C52373" w:rsidRDefault="00C52373" w:rsidP="00C52373">
      <w:pPr>
        <w:autoSpaceDE w:val="0"/>
        <w:autoSpaceDN w:val="0"/>
        <w:adjustRightInd w:val="0"/>
        <w:spacing w:line="240" w:lineRule="auto"/>
        <w:rPr>
          <w:rFonts w:cs="V&amp;WSyntax(Adobe)"/>
          <w:szCs w:val="18"/>
          <w:lang w:eastAsia="nl-NL"/>
        </w:rPr>
      </w:pPr>
      <w:r w:rsidRPr="00FB3384">
        <w:rPr>
          <w:rFonts w:cs="V&amp;WSyntax(Adobe)"/>
          <w:szCs w:val="18"/>
          <w:lang w:eastAsia="nl-NL"/>
        </w:rPr>
        <w:t>beveiliging continu te verbeteren en te borgen.</w:t>
      </w:r>
    </w:p>
    <w:p w14:paraId="67C2EFFB" w14:textId="77777777" w:rsidR="00C52373" w:rsidRDefault="00C52373" w:rsidP="00C52373">
      <w:pPr>
        <w:autoSpaceDE w:val="0"/>
        <w:autoSpaceDN w:val="0"/>
        <w:adjustRightInd w:val="0"/>
        <w:spacing w:line="240" w:lineRule="auto"/>
        <w:rPr>
          <w:rFonts w:cs="V&amp;WSyntax(Adobe)"/>
          <w:szCs w:val="18"/>
          <w:lang w:eastAsia="nl-NL"/>
        </w:rPr>
      </w:pPr>
      <w:r w:rsidRPr="00FB3384">
        <w:rPr>
          <w:rFonts w:cs="V&amp;WSyntax(Adobe)"/>
          <w:szCs w:val="18"/>
          <w:lang w:eastAsia="nl-NL"/>
        </w:rPr>
        <w:t>De Opdrachtnemer zal moeten zorgdragen voor een niveau van beveiliging zodanig dat de</w:t>
      </w:r>
      <w:r>
        <w:rPr>
          <w:rFonts w:cs="V&amp;WSyntax(Adobe)"/>
          <w:szCs w:val="18"/>
          <w:lang w:eastAsia="nl-NL"/>
        </w:rPr>
        <w:t xml:space="preserve"> </w:t>
      </w:r>
      <w:r w:rsidRPr="00FB3384">
        <w:rPr>
          <w:rFonts w:cs="V&amp;WSyntax(Adobe)"/>
          <w:szCs w:val="18"/>
          <w:lang w:eastAsia="nl-NL"/>
        </w:rPr>
        <w:t>beschikbaarheid, integriteit, vertrouwelijkheid, controleerbaarheid en continuïteit van de</w:t>
      </w:r>
      <w:r>
        <w:rPr>
          <w:rFonts w:cs="V&amp;WSyntax(Adobe)"/>
          <w:szCs w:val="18"/>
          <w:lang w:eastAsia="nl-NL"/>
        </w:rPr>
        <w:t xml:space="preserve"> </w:t>
      </w:r>
      <w:r w:rsidRPr="00FB3384">
        <w:rPr>
          <w:rFonts w:cs="V&amp;WSyntax(Adobe)"/>
          <w:szCs w:val="18"/>
          <w:lang w:eastAsia="nl-NL"/>
        </w:rPr>
        <w:t>geleverde diensten conform het Beveiligingsbeleid van de Opdrachtgever worden gewaarborgd.</w:t>
      </w:r>
      <w:r>
        <w:rPr>
          <w:rFonts w:cs="V&amp;WSyntax(Adobe)"/>
          <w:szCs w:val="18"/>
          <w:lang w:eastAsia="nl-NL"/>
        </w:rPr>
        <w:t xml:space="preserve"> </w:t>
      </w:r>
      <w:r w:rsidRPr="00FB3384">
        <w:rPr>
          <w:rFonts w:cs="V&amp;WSyntax(Adobe)"/>
          <w:szCs w:val="18"/>
          <w:lang w:eastAsia="nl-NL"/>
        </w:rPr>
        <w:t>De Opdrachtgever zal altijd de meest recente versie van zijn Beveiligingsbeleid aan</w:t>
      </w:r>
      <w:r>
        <w:rPr>
          <w:rFonts w:cs="V&amp;WSyntax(Adobe)"/>
          <w:szCs w:val="18"/>
          <w:lang w:eastAsia="nl-NL"/>
        </w:rPr>
        <w:t xml:space="preserve"> </w:t>
      </w:r>
      <w:r w:rsidRPr="00FB3384">
        <w:rPr>
          <w:rFonts w:cs="V&amp;WSyntax(Adobe)"/>
          <w:szCs w:val="18"/>
          <w:lang w:eastAsia="nl-NL"/>
        </w:rPr>
        <w:t>Opdrachtnemer beschikbaar stellen, zodat de Opdrachtnemer aan de hand van zijn beveiligingsplan</w:t>
      </w:r>
      <w:r>
        <w:rPr>
          <w:rFonts w:cs="V&amp;WSyntax(Adobe)"/>
          <w:szCs w:val="18"/>
          <w:lang w:eastAsia="nl-NL"/>
        </w:rPr>
        <w:t xml:space="preserve"> </w:t>
      </w:r>
      <w:r w:rsidRPr="00FB3384">
        <w:rPr>
          <w:rFonts w:cs="V&amp;WSyntax(Adobe)"/>
          <w:szCs w:val="18"/>
          <w:lang w:eastAsia="nl-NL"/>
        </w:rPr>
        <w:t>de consequenties van het beleid ten aanzien van de diensten kan bepalen.</w:t>
      </w:r>
    </w:p>
    <w:p w14:paraId="2F428632" w14:textId="77777777" w:rsidR="00C52373" w:rsidRPr="00FB3384" w:rsidRDefault="00C52373" w:rsidP="00C52373">
      <w:pPr>
        <w:autoSpaceDE w:val="0"/>
        <w:autoSpaceDN w:val="0"/>
        <w:adjustRightInd w:val="0"/>
        <w:spacing w:line="240" w:lineRule="auto"/>
        <w:rPr>
          <w:rFonts w:cs="V&amp;WSyntax(Adobe)"/>
          <w:szCs w:val="18"/>
          <w:lang w:eastAsia="nl-NL"/>
        </w:rPr>
      </w:pPr>
      <w:r w:rsidRPr="00FB3384">
        <w:rPr>
          <w:rFonts w:cs="V&amp;WSyntax(Adobe)"/>
          <w:szCs w:val="18"/>
          <w:lang w:eastAsia="nl-NL"/>
        </w:rPr>
        <w:t>Medewerkers die werkzaamheden voor Opdrachtnemer verrichten zijn op de hoogte van</w:t>
      </w:r>
      <w:r>
        <w:rPr>
          <w:rFonts w:cs="V&amp;WSyntax(Adobe)"/>
          <w:szCs w:val="18"/>
          <w:lang w:eastAsia="nl-NL"/>
        </w:rPr>
        <w:t xml:space="preserve"> </w:t>
      </w:r>
      <w:r w:rsidRPr="00FB3384">
        <w:rPr>
          <w:rFonts w:cs="V&amp;WSyntax(Adobe)"/>
          <w:szCs w:val="18"/>
          <w:lang w:eastAsia="nl-NL"/>
        </w:rPr>
        <w:t>beleid en voorschriften op het gebied van beveiliging, zodat deze conform kunnen handelen</w:t>
      </w:r>
      <w:r>
        <w:rPr>
          <w:rFonts w:cs="V&amp;WSyntax(Adobe)"/>
          <w:szCs w:val="18"/>
          <w:lang w:eastAsia="nl-NL"/>
        </w:rPr>
        <w:t xml:space="preserve"> </w:t>
      </w:r>
      <w:r w:rsidRPr="00FB3384">
        <w:rPr>
          <w:rFonts w:cs="V&amp;WSyntax(Adobe)"/>
          <w:szCs w:val="18"/>
          <w:lang w:eastAsia="nl-NL"/>
        </w:rPr>
        <w:t>en verantwoordelijk gesteld kunnen worden voor afwijkingen. Beleid en voorschriften</w:t>
      </w:r>
      <w:r>
        <w:rPr>
          <w:rFonts w:cs="V&amp;WSyntax(Adobe)"/>
          <w:szCs w:val="18"/>
          <w:lang w:eastAsia="nl-NL"/>
        </w:rPr>
        <w:t xml:space="preserve"> </w:t>
      </w:r>
      <w:r w:rsidRPr="00FB3384">
        <w:rPr>
          <w:rFonts w:cs="V&amp;WSyntax(Adobe)"/>
          <w:szCs w:val="18"/>
          <w:lang w:eastAsia="nl-NL"/>
        </w:rPr>
        <w:t>zijn vertaald naar afspraken, procedures en werkinstructies die zijn uitgedragen in de organisatie</w:t>
      </w:r>
      <w:r>
        <w:rPr>
          <w:rFonts w:cs="V&amp;WSyntax(Adobe)"/>
          <w:szCs w:val="18"/>
          <w:lang w:eastAsia="nl-NL"/>
        </w:rPr>
        <w:t xml:space="preserve"> </w:t>
      </w:r>
      <w:r w:rsidRPr="00FB3384">
        <w:rPr>
          <w:rFonts w:cs="V&amp;WSyntax(Adobe)"/>
          <w:szCs w:val="18"/>
          <w:lang w:eastAsia="nl-NL"/>
        </w:rPr>
        <w:t>van de Opdrachtnemer.</w:t>
      </w:r>
    </w:p>
    <w:p w14:paraId="2622F8F8" w14:textId="77777777" w:rsidR="00C52373" w:rsidRPr="00FB3384" w:rsidRDefault="00C52373" w:rsidP="00C52373">
      <w:pPr>
        <w:pStyle w:val="Kop4"/>
        <w:rPr>
          <w:rFonts w:cs="V&amp;WSyntax(Adobe)"/>
          <w:sz w:val="20"/>
          <w:lang w:eastAsia="nl-NL"/>
        </w:rPr>
      </w:pPr>
      <w:bookmarkStart w:id="78" w:name="_Toc360792846"/>
      <w:bookmarkStart w:id="79" w:name="_Toc361394629"/>
      <w:bookmarkStart w:id="80" w:name="_Toc362880964"/>
      <w:bookmarkStart w:id="81" w:name="_Toc363543720"/>
      <w:r w:rsidRPr="00C52373">
        <w:t>Vertrouwelijkheid</w:t>
      </w:r>
      <w:bookmarkEnd w:id="78"/>
      <w:bookmarkEnd w:id="79"/>
      <w:bookmarkEnd w:id="80"/>
      <w:bookmarkEnd w:id="81"/>
    </w:p>
    <w:p w14:paraId="26B5FC8A" w14:textId="6BF47BF9" w:rsidR="00C52373" w:rsidRPr="00FB3384" w:rsidRDefault="00C52373" w:rsidP="00C52373">
      <w:pPr>
        <w:autoSpaceDE w:val="0"/>
        <w:autoSpaceDN w:val="0"/>
        <w:adjustRightInd w:val="0"/>
        <w:spacing w:line="240" w:lineRule="auto"/>
        <w:rPr>
          <w:rFonts w:cs="V&amp;WSyntax(Adobe)"/>
          <w:szCs w:val="18"/>
          <w:lang w:eastAsia="nl-NL"/>
        </w:rPr>
      </w:pPr>
      <w:r w:rsidRPr="00FB3384">
        <w:rPr>
          <w:rFonts w:cs="V&amp;WSyntax(Adobe)"/>
          <w:szCs w:val="18"/>
          <w:lang w:eastAsia="nl-NL"/>
        </w:rPr>
        <w:t>Alleen geautoriseerde</w:t>
      </w:r>
      <w:r>
        <w:rPr>
          <w:rFonts w:cs="V&amp;WSyntax(Adobe)"/>
          <w:szCs w:val="18"/>
          <w:lang w:eastAsia="nl-NL"/>
        </w:rPr>
        <w:t xml:space="preserve"> personen</w:t>
      </w:r>
      <w:r w:rsidRPr="00FB3384">
        <w:rPr>
          <w:rFonts w:cs="V&amp;WSyntax(Adobe)"/>
          <w:szCs w:val="18"/>
          <w:lang w:eastAsia="nl-NL"/>
        </w:rPr>
        <w:t xml:space="preserve"> mogen toegang krijgen tot de bedrijfsprocessen, informatiesystemen,</w:t>
      </w:r>
      <w:r>
        <w:rPr>
          <w:rFonts w:cs="V&amp;WSyntax(Adobe)"/>
          <w:szCs w:val="18"/>
          <w:lang w:eastAsia="nl-NL"/>
        </w:rPr>
        <w:t xml:space="preserve"> </w:t>
      </w:r>
      <w:r w:rsidRPr="00FB3384">
        <w:rPr>
          <w:rFonts w:cs="V&amp;WSyntax(Adobe)"/>
          <w:szCs w:val="18"/>
          <w:lang w:eastAsia="nl-NL"/>
        </w:rPr>
        <w:t>informatie en/of bedrijfsmiddelen van de Opdrachtgever. De Opdrachtgever en Opdrachtnemer</w:t>
      </w:r>
      <w:r>
        <w:rPr>
          <w:rFonts w:cs="V&amp;WSyntax(Adobe)"/>
          <w:szCs w:val="18"/>
          <w:lang w:eastAsia="nl-NL"/>
        </w:rPr>
        <w:t xml:space="preserve"> </w:t>
      </w:r>
      <w:r w:rsidRPr="00FB3384">
        <w:rPr>
          <w:rFonts w:cs="V&amp;WSyntax(Adobe)"/>
          <w:szCs w:val="18"/>
          <w:lang w:eastAsia="nl-NL"/>
        </w:rPr>
        <w:t>zullen strikte vertrouwelijkheid in acht nemen en zijn verplicht tot geheimhouding</w:t>
      </w:r>
      <w:r>
        <w:rPr>
          <w:rFonts w:cs="V&amp;WSyntax(Adobe)"/>
          <w:szCs w:val="18"/>
          <w:lang w:eastAsia="nl-NL"/>
        </w:rPr>
        <w:t xml:space="preserve"> </w:t>
      </w:r>
      <w:r w:rsidRPr="00FB3384">
        <w:rPr>
          <w:rFonts w:cs="V&amp;WSyntax(Adobe)"/>
          <w:szCs w:val="18"/>
          <w:lang w:eastAsia="nl-NL"/>
        </w:rPr>
        <w:t>van informatie over elkaars organisatie, overeenkomsten, de werking van apparatuur,</w:t>
      </w:r>
      <w:r>
        <w:rPr>
          <w:rFonts w:cs="V&amp;WSyntax(Adobe)"/>
          <w:szCs w:val="18"/>
          <w:lang w:eastAsia="nl-NL"/>
        </w:rPr>
        <w:t xml:space="preserve"> </w:t>
      </w:r>
      <w:r w:rsidRPr="00FB3384">
        <w:rPr>
          <w:rFonts w:cs="V&amp;WSyntax(Adobe)"/>
          <w:szCs w:val="18"/>
          <w:lang w:eastAsia="nl-NL"/>
        </w:rPr>
        <w:t>de bestanden, gegevens, programmatuur en hun cliënten. Behoudens voorafgaande schriftelijke</w:t>
      </w:r>
      <w:r>
        <w:rPr>
          <w:rFonts w:cs="V&amp;WSyntax(Adobe)"/>
          <w:szCs w:val="18"/>
          <w:lang w:eastAsia="nl-NL"/>
        </w:rPr>
        <w:t xml:space="preserve"> </w:t>
      </w:r>
      <w:r w:rsidRPr="00FB3384">
        <w:rPr>
          <w:rFonts w:cs="V&amp;WSyntax(Adobe)"/>
          <w:szCs w:val="18"/>
          <w:lang w:eastAsia="nl-NL"/>
        </w:rPr>
        <w:t>toestemming van de andere partij zal ieder der partijen informatie, gegevens en gegevensdragers</w:t>
      </w:r>
    </w:p>
    <w:p w14:paraId="2EA607AF" w14:textId="77777777" w:rsidR="00C52373" w:rsidRPr="00FB3384" w:rsidRDefault="00C52373" w:rsidP="00C52373">
      <w:pPr>
        <w:autoSpaceDE w:val="0"/>
        <w:autoSpaceDN w:val="0"/>
        <w:adjustRightInd w:val="0"/>
        <w:spacing w:line="240" w:lineRule="auto"/>
        <w:rPr>
          <w:rFonts w:cs="V&amp;WSyntax(Adobe)"/>
          <w:szCs w:val="18"/>
          <w:lang w:eastAsia="nl-NL"/>
        </w:rPr>
      </w:pPr>
      <w:r w:rsidRPr="00FB3384">
        <w:rPr>
          <w:rFonts w:cs="V&amp;WSyntax(Adobe)"/>
          <w:szCs w:val="18"/>
          <w:lang w:eastAsia="nl-NL"/>
        </w:rPr>
        <w:t>die hem ter beschikking staan, op geen enkele wijze aan derden openbaren</w:t>
      </w:r>
      <w:r>
        <w:rPr>
          <w:rFonts w:cs="V&amp;WSyntax(Adobe)"/>
          <w:szCs w:val="18"/>
          <w:lang w:eastAsia="nl-NL"/>
        </w:rPr>
        <w:t xml:space="preserve"> </w:t>
      </w:r>
      <w:r w:rsidRPr="00FB3384">
        <w:rPr>
          <w:rFonts w:cs="V&amp;WSyntax(Adobe)"/>
          <w:szCs w:val="18"/>
          <w:lang w:eastAsia="nl-NL"/>
        </w:rPr>
        <w:t>of bekend maken, direct noch indirect, schriftelijk noch mondeling en aan zijn personeel of</w:t>
      </w:r>
      <w:r>
        <w:rPr>
          <w:rFonts w:cs="V&amp;WSyntax(Adobe)"/>
          <w:szCs w:val="18"/>
          <w:lang w:eastAsia="nl-NL"/>
        </w:rPr>
        <w:t xml:space="preserve"> </w:t>
      </w:r>
      <w:r w:rsidRPr="00FB3384">
        <w:rPr>
          <w:rFonts w:cs="V&amp;WSyntax(Adobe)"/>
          <w:szCs w:val="18"/>
          <w:lang w:eastAsia="nl-NL"/>
        </w:rPr>
        <w:t>bij de uitvoering van een overeenkomst ingeschakelde derden slechts bekend maken voor</w:t>
      </w:r>
      <w:r>
        <w:rPr>
          <w:rFonts w:cs="V&amp;WSyntax(Adobe)"/>
          <w:szCs w:val="18"/>
          <w:lang w:eastAsia="nl-NL"/>
        </w:rPr>
        <w:t xml:space="preserve"> </w:t>
      </w:r>
      <w:r w:rsidRPr="00FB3384">
        <w:rPr>
          <w:rFonts w:cs="V&amp;WSyntax(Adobe)"/>
          <w:szCs w:val="18"/>
          <w:lang w:eastAsia="nl-NL"/>
        </w:rPr>
        <w:t>zover dit nodig is voor het verrichten van de overeengekomen prestaties.</w:t>
      </w:r>
    </w:p>
    <w:p w14:paraId="32819E57" w14:textId="624BEF6A" w:rsidR="00C52373" w:rsidRPr="00FB3384" w:rsidRDefault="00C52373" w:rsidP="00C52373">
      <w:pPr>
        <w:pStyle w:val="Kop4"/>
        <w:rPr>
          <w:rFonts w:cs="V&amp;WSyntax(Adobe)"/>
          <w:lang w:eastAsia="nl-NL"/>
        </w:rPr>
      </w:pPr>
      <w:bookmarkStart w:id="82" w:name="_Toc360792847"/>
      <w:bookmarkStart w:id="83" w:name="_Toc361394630"/>
      <w:bookmarkStart w:id="84" w:name="_Toc362880965"/>
      <w:bookmarkStart w:id="85" w:name="_Toc363543721"/>
      <w:r w:rsidRPr="00FB3384">
        <w:t>Werkzaamheden</w:t>
      </w:r>
      <w:bookmarkEnd w:id="82"/>
      <w:bookmarkEnd w:id="83"/>
      <w:bookmarkEnd w:id="84"/>
      <w:bookmarkEnd w:id="85"/>
      <w:r>
        <w:t xml:space="preserve"> beveiliging</w:t>
      </w:r>
    </w:p>
    <w:p w14:paraId="31A43A4F" w14:textId="77777777" w:rsidR="00C52373" w:rsidRPr="00FB3384" w:rsidRDefault="00C52373" w:rsidP="00C52373">
      <w:pPr>
        <w:autoSpaceDE w:val="0"/>
        <w:autoSpaceDN w:val="0"/>
        <w:adjustRightInd w:val="0"/>
        <w:spacing w:line="240" w:lineRule="auto"/>
        <w:rPr>
          <w:szCs w:val="18"/>
        </w:rPr>
      </w:pPr>
      <w:r w:rsidRPr="00FB3384">
        <w:rPr>
          <w:rFonts w:cs="V&amp;WSyntax(Adobe)"/>
          <w:szCs w:val="18"/>
          <w:lang w:eastAsia="nl-NL"/>
        </w:rPr>
        <w:t>Het opstellen en bijhouden van een beveiligingsplan en het rapporteren van wijzigingen en</w:t>
      </w:r>
      <w:r>
        <w:rPr>
          <w:rFonts w:cs="V&amp;WSyntax(Adobe)"/>
          <w:szCs w:val="18"/>
          <w:lang w:eastAsia="nl-NL"/>
        </w:rPr>
        <w:t xml:space="preserve"> </w:t>
      </w:r>
      <w:r w:rsidRPr="00FB3384">
        <w:rPr>
          <w:rFonts w:cs="V&amp;WSyntax(Adobe)"/>
          <w:szCs w:val="18"/>
          <w:lang w:eastAsia="nl-NL"/>
        </w:rPr>
        <w:t>incidenten in relatie tot dat beveiligingsplan en het beleid van de Opdrachtgever.</w:t>
      </w:r>
    </w:p>
    <w:p w14:paraId="1C89D378" w14:textId="048E4DD1" w:rsidR="00C52373" w:rsidRPr="00FB3384" w:rsidRDefault="00C52373" w:rsidP="00C52373">
      <w:pPr>
        <w:pStyle w:val="Kop4"/>
        <w:rPr>
          <w:rFonts w:cs="V&amp;WSyntax(Adobe)"/>
          <w:lang w:eastAsia="nl-NL"/>
        </w:rPr>
      </w:pPr>
      <w:bookmarkStart w:id="86" w:name="_Toc360792848"/>
      <w:bookmarkStart w:id="87" w:name="_Toc361394631"/>
      <w:bookmarkStart w:id="88" w:name="_Toc362880966"/>
      <w:bookmarkStart w:id="89" w:name="_Toc363543722"/>
      <w:r w:rsidRPr="00C52373">
        <w:t>Proceseisen</w:t>
      </w:r>
      <w:bookmarkEnd w:id="86"/>
      <w:bookmarkEnd w:id="87"/>
      <w:bookmarkEnd w:id="88"/>
      <w:bookmarkEnd w:id="89"/>
      <w:r>
        <w:t xml:space="preserve"> beveiliging</w:t>
      </w:r>
    </w:p>
    <w:p w14:paraId="6E8271DE" w14:textId="77777777" w:rsidR="00C52373" w:rsidRDefault="00C52373" w:rsidP="00C52373">
      <w:pPr>
        <w:autoSpaceDE w:val="0"/>
        <w:autoSpaceDN w:val="0"/>
        <w:adjustRightInd w:val="0"/>
        <w:spacing w:line="240" w:lineRule="auto"/>
        <w:rPr>
          <w:rFonts w:cs="V&amp;WSyntax(Adobe)"/>
          <w:szCs w:val="18"/>
          <w:lang w:eastAsia="nl-NL"/>
        </w:rPr>
      </w:pPr>
      <w:r w:rsidRPr="00FB3384">
        <w:rPr>
          <w:rFonts w:cs="V&amp;WSyntax(Adobe)"/>
          <w:szCs w:val="18"/>
          <w:lang w:eastAsia="nl-NL"/>
        </w:rPr>
        <w:t>De Opdrachtnemer draagt er zorg voor dat de geldende wet en regelgeving met betrekking</w:t>
      </w:r>
      <w:r>
        <w:rPr>
          <w:rFonts w:cs="V&amp;WSyntax(Adobe)"/>
          <w:szCs w:val="18"/>
          <w:lang w:eastAsia="nl-NL"/>
        </w:rPr>
        <w:t xml:space="preserve"> </w:t>
      </w:r>
      <w:r w:rsidRPr="00FB3384">
        <w:rPr>
          <w:rFonts w:cs="V&amp;WSyntax(Adobe)"/>
          <w:szCs w:val="18"/>
          <w:lang w:eastAsia="nl-NL"/>
        </w:rPr>
        <w:t>tot beveiliging in acht worden genomen. Partijen zullen elkaar daarbij steeds tijdig van relevante</w:t>
      </w:r>
      <w:r>
        <w:rPr>
          <w:rFonts w:cs="V&amp;WSyntax(Adobe)"/>
          <w:szCs w:val="18"/>
          <w:lang w:eastAsia="nl-NL"/>
        </w:rPr>
        <w:t xml:space="preserve"> </w:t>
      </w:r>
      <w:r w:rsidRPr="00FB3384">
        <w:rPr>
          <w:rFonts w:cs="V&amp;WSyntax(Adobe)"/>
          <w:szCs w:val="18"/>
          <w:lang w:eastAsia="nl-NL"/>
        </w:rPr>
        <w:t>informatie voorzien en zo nodig ondersteuning verlenen. Voor de Opdrachtgever</w:t>
      </w:r>
      <w:r>
        <w:rPr>
          <w:rFonts w:cs="V&amp;WSyntax(Adobe)"/>
          <w:szCs w:val="18"/>
          <w:lang w:eastAsia="nl-NL"/>
        </w:rPr>
        <w:t xml:space="preserve"> </w:t>
      </w:r>
      <w:r w:rsidRPr="00FB3384">
        <w:rPr>
          <w:rFonts w:cs="V&amp;WSyntax(Adobe)"/>
          <w:szCs w:val="18"/>
          <w:lang w:eastAsia="nl-NL"/>
        </w:rPr>
        <w:t>vormen naast de Tactische Beveiligingseisen waarin de relevante eisen uit vigerende wet en</w:t>
      </w:r>
      <w:r>
        <w:rPr>
          <w:rFonts w:cs="V&amp;WSyntax(Adobe)"/>
          <w:szCs w:val="18"/>
          <w:lang w:eastAsia="nl-NL"/>
        </w:rPr>
        <w:t xml:space="preserve"> </w:t>
      </w:r>
      <w:r w:rsidRPr="00FB3384">
        <w:rPr>
          <w:rFonts w:cs="V&amp;WSyntax(Adobe)"/>
          <w:szCs w:val="18"/>
          <w:lang w:eastAsia="nl-NL"/>
        </w:rPr>
        <w:t>regelgeving zijn opgenomen de volgende beveiligingseisen het uitgangspunt waaraan de</w:t>
      </w:r>
      <w:r>
        <w:rPr>
          <w:rFonts w:cs="V&amp;WSyntax(Adobe)"/>
          <w:szCs w:val="18"/>
          <w:lang w:eastAsia="nl-NL"/>
        </w:rPr>
        <w:t xml:space="preserve"> </w:t>
      </w:r>
      <w:r w:rsidRPr="00FB3384">
        <w:rPr>
          <w:rFonts w:cs="V&amp;WSyntax(Adobe)"/>
          <w:szCs w:val="18"/>
          <w:lang w:eastAsia="nl-NL"/>
        </w:rPr>
        <w:t xml:space="preserve">dienstverlening door Opdrachtnemer </w:t>
      </w:r>
      <w:r>
        <w:rPr>
          <w:rFonts w:cs="V&amp;WSyntax(Adobe)"/>
          <w:szCs w:val="18"/>
          <w:lang w:eastAsia="nl-NL"/>
        </w:rPr>
        <w:t>dient te</w:t>
      </w:r>
      <w:r w:rsidRPr="00FB3384">
        <w:rPr>
          <w:rFonts w:cs="V&amp;WSyntax(Adobe)"/>
          <w:szCs w:val="18"/>
          <w:lang w:eastAsia="nl-NL"/>
        </w:rPr>
        <w:t xml:space="preserve"> voldoen:</w:t>
      </w:r>
    </w:p>
    <w:p w14:paraId="1D57323C" w14:textId="77777777" w:rsidR="00C52373" w:rsidRPr="00FB3384" w:rsidRDefault="00C52373" w:rsidP="00C52373">
      <w:pPr>
        <w:autoSpaceDE w:val="0"/>
        <w:autoSpaceDN w:val="0"/>
        <w:adjustRightInd w:val="0"/>
        <w:spacing w:line="240" w:lineRule="auto"/>
        <w:rPr>
          <w:rFonts w:cs="V&amp;WSyntax(Adobe)"/>
          <w:szCs w:val="18"/>
          <w:lang w:eastAsia="nl-NL"/>
        </w:rPr>
      </w:pPr>
    </w:p>
    <w:p w14:paraId="352EE085" w14:textId="13FFE799"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Voor de Opdrachtnemer is het beveiligingsbeleid</w:t>
      </w:r>
      <w:r w:rsidR="00586961">
        <w:rPr>
          <w:rFonts w:cs="V&amp;WSyntax(Adobe)"/>
        </w:rPr>
        <w:t xml:space="preserve"> ICT</w:t>
      </w:r>
      <w:r w:rsidRPr="008B419D">
        <w:rPr>
          <w:rFonts w:cs="V&amp;WSyntax(Adobe)"/>
        </w:rPr>
        <w:t xml:space="preserve"> van de Opdrachtgever leidend en geeft hier op een controleerbare manier invulling aan. De Opdrachtnemer doet periodiek opgave van de maatregelen die ze getroffen heeft om te voldoen aan de betrouwbaarheidseisen zoals gevraagd door de Opdrachtgever.</w:t>
      </w:r>
    </w:p>
    <w:p w14:paraId="6268150C" w14:textId="77777777"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De meest recente versie van de Code voor Informatiebeveiliging (CvI) namelijk NENISO/IEC 27001 is het referentiekader voor de wijze waarop de beveiliging wordt geregeld binnen de organisatie van de Opdrachtnemer. Dit om een algemeen en gedragen referentiekader te hebben, controles en rapportages over organisaties heen mogelijk te maken. De opdrachtnemer treft afdoende maatregelen om de beheersdoelstellingen te waarborgen hierbij gebruik makende van de structuur van de CvI.</w:t>
      </w:r>
    </w:p>
    <w:p w14:paraId="4DFC592E" w14:textId="77777777"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lastRenderedPageBreak/>
        <w:t>Communicatie ten behoeve van beheerdoeleinden mag alleen die informatie bevatten en die functionaliteiten toestaan die noodzakelijk zijn om het beheer van de te leveren netwerkdiensten mogelijk te maken.</w:t>
      </w:r>
    </w:p>
    <w:p w14:paraId="64F62229" w14:textId="77777777"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In geval van onderaanneming onder verantwoordelijkheid van de Opdrachtnemer zal de Opdrachtnemer alle relevante beveiligingseisen opleggen middels overeenkomst aan de onderaannemer. Desgewenst zal de Opdrachtnemer dit aantoonbaar maken aan de Opdrachtgever.</w:t>
      </w:r>
    </w:p>
    <w:p w14:paraId="518960AD" w14:textId="77777777"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De Opdrachtnemer zal, desgewenst, haar medewerkers, voor zoverre deze worden ingezet ten behoeve van de verlening van diensten aan de Opdrachtgever, een geheimhoudingsverklaring laten ondertekenen en de Opdrachtgever daar inzage in te verlenen.</w:t>
      </w:r>
    </w:p>
    <w:p w14:paraId="1E4EA843" w14:textId="77777777"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Opdrachtnemer verplicht zich alle noodzakelijke (voorzorgs)maatregelen te treffen ter voorkoming van malware besmetting en ter beveiliging en geheimhouding van de bedrijfsprocessen, informatiesystemen, informatie en bedrijfsmiddelen van Opdrachtgever alsmede ongeoorloofd gebruik en verveelvoudiging, diefstal, openbaarmaking, vervreemding e.d.</w:t>
      </w:r>
    </w:p>
    <w:p w14:paraId="4A99DCE5" w14:textId="77777777"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Opdrachtnemer is, binnen de overeengekomen beheertaken, verantwoordelijk voor het onderhouden van een registratie van alle aan medewerkers, zowel van Opdrachtnemer als onderaannemers, toegekende autorisaties. In deze registratie is duidelijk welke need-to-know rechten voor gebruikers gelden en welke need-to-have rechten voor beheerders gelden.</w:t>
      </w:r>
    </w:p>
    <w:p w14:paraId="0BBC0CC5" w14:textId="77777777"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Fysieke toegang tot ruimten waar zich informatie, software en andere bedrijfsmiddelen  - en middelen (o.a. apparatuur) die nodig zijn om de dienstverlening uit te voeren -bevinden, is enkel toegestaan voor personen die hiertoe door Opdrachtgever en/of Opdrachtnemer geautoriseerd zijn.</w:t>
      </w:r>
    </w:p>
    <w:p w14:paraId="4842914C" w14:textId="77777777"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Opdrachtnemer dient de continuïteit van de overeengekomen diensten te waarborgen bij calamiteiten in zijn eigen (beheer)omgeving volgens de gemaakte afspraken. 10. Opdrachtnemer draagt zorg voor een veilige afscherming van IT- en netwerkvoorzieningen indien deze worden ingezet voor gemeenschappelijk gebruik door meerdere partijen of als deze logisch of fysiek met elkaar verbonden zijn. In overleg wordt bepaald welke afscherming voor welke IT- en netwerkvoorzieningen noodzakelijk is.</w:t>
      </w:r>
    </w:p>
    <w:p w14:paraId="3CCCDF22" w14:textId="4B90A5F9"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Producten en diensten mogen alleen gebruikt worden waarvoor ze bedoeld zijn en/of op de wijze zoals beschreven in de</w:t>
      </w:r>
      <w:r>
        <w:rPr>
          <w:rFonts w:cs="V&amp;WSyntax(Adobe)"/>
        </w:rPr>
        <w:t>ze overeenkomst</w:t>
      </w:r>
      <w:r w:rsidRPr="008B419D">
        <w:rPr>
          <w:rFonts w:cs="V&amp;WSyntax(Adobe)"/>
        </w:rPr>
        <w:t xml:space="preserve"> en/of (gebruikers) handleidingen.</w:t>
      </w:r>
    </w:p>
    <w:p w14:paraId="1A9902FB" w14:textId="77777777"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De door de Opdrachtgever getroffen beveiligingsmaatregelen mogen niet omzeild worden.</w:t>
      </w:r>
    </w:p>
    <w:p w14:paraId="7B1412AC" w14:textId="77777777" w:rsidR="00C52373" w:rsidRPr="008B419D" w:rsidRDefault="00C52373" w:rsidP="00EF089E">
      <w:pPr>
        <w:pStyle w:val="Lijstalinea"/>
        <w:numPr>
          <w:ilvl w:val="0"/>
          <w:numId w:val="25"/>
        </w:numPr>
        <w:autoSpaceDE w:val="0"/>
        <w:autoSpaceDN w:val="0"/>
        <w:adjustRightInd w:val="0"/>
        <w:spacing w:after="0" w:line="240" w:lineRule="auto"/>
        <w:contextualSpacing w:val="0"/>
        <w:rPr>
          <w:rFonts w:cs="V&amp;WSyntax(Adobe)"/>
        </w:rPr>
      </w:pPr>
      <w:r w:rsidRPr="008B419D">
        <w:rPr>
          <w:rFonts w:cs="V&amp;WSyntax(Adobe)"/>
        </w:rPr>
        <w:t>Opdrachtnemer heeft een security management proces ingericht dat de organisaties van de Opdrachtgever en Leveranciers omspant. Het kwaliteitsniveau van het securitymanagement proces wordt continu verbeterd en de realisatie ervan wordt periodiek gerapporteerd.</w:t>
      </w:r>
    </w:p>
    <w:p w14:paraId="1CF4F2F2" w14:textId="77777777" w:rsidR="00C52373" w:rsidRPr="008B419D" w:rsidRDefault="00C52373" w:rsidP="00C52373">
      <w:pPr>
        <w:pStyle w:val="Kop4"/>
        <w:rPr>
          <w:lang w:eastAsia="nl-NL"/>
        </w:rPr>
      </w:pPr>
      <w:bookmarkStart w:id="90" w:name="_Toc360792849"/>
      <w:bookmarkStart w:id="91" w:name="_Toc361394632"/>
      <w:bookmarkStart w:id="92" w:name="_Toc362880967"/>
      <w:bookmarkStart w:id="93" w:name="_Toc363543723"/>
      <w:r w:rsidRPr="00C52373">
        <w:t>Aanvullende</w:t>
      </w:r>
      <w:r w:rsidRPr="008B419D">
        <w:rPr>
          <w:lang w:eastAsia="nl-NL"/>
        </w:rPr>
        <w:t xml:space="preserve"> beveiligingseisen</w:t>
      </w:r>
      <w:bookmarkEnd w:id="90"/>
      <w:bookmarkEnd w:id="91"/>
      <w:bookmarkEnd w:id="92"/>
      <w:bookmarkEnd w:id="93"/>
    </w:p>
    <w:p w14:paraId="7C18DE77" w14:textId="77777777" w:rsidR="00C52373" w:rsidRPr="00FB3384" w:rsidRDefault="00C52373" w:rsidP="00C52373">
      <w:pPr>
        <w:autoSpaceDE w:val="0"/>
        <w:autoSpaceDN w:val="0"/>
        <w:adjustRightInd w:val="0"/>
        <w:spacing w:line="240" w:lineRule="auto"/>
        <w:rPr>
          <w:rFonts w:cs="V&amp;WSyntax(Adobe)"/>
          <w:szCs w:val="18"/>
          <w:lang w:eastAsia="nl-NL"/>
        </w:rPr>
      </w:pPr>
      <w:r w:rsidRPr="00FB3384">
        <w:rPr>
          <w:rFonts w:cs="V&amp;WSyntax(Adobe)"/>
          <w:szCs w:val="18"/>
          <w:lang w:eastAsia="nl-NL"/>
        </w:rPr>
        <w:t>Afhankelijk van de classificatie en/of de uitkomsten van de risicoanalyses van de bedrijfsprocessen,</w:t>
      </w:r>
      <w:r>
        <w:rPr>
          <w:rFonts w:cs="V&amp;WSyntax(Adobe)"/>
          <w:szCs w:val="18"/>
          <w:lang w:eastAsia="nl-NL"/>
        </w:rPr>
        <w:t xml:space="preserve"> </w:t>
      </w:r>
      <w:r w:rsidRPr="00FB3384">
        <w:rPr>
          <w:rFonts w:cs="V&amp;WSyntax(Adobe)"/>
          <w:szCs w:val="18"/>
          <w:lang w:eastAsia="nl-NL"/>
        </w:rPr>
        <w:t>informatiesystemen, informatie en/of de bedrijfsmiddelen kunnen door de Opdrachtgever</w:t>
      </w:r>
      <w:r>
        <w:rPr>
          <w:rFonts w:cs="V&amp;WSyntax(Adobe)"/>
          <w:szCs w:val="18"/>
          <w:lang w:eastAsia="nl-NL"/>
        </w:rPr>
        <w:t xml:space="preserve"> </w:t>
      </w:r>
      <w:r w:rsidRPr="00FB3384">
        <w:rPr>
          <w:rFonts w:cs="V&amp;WSyntax(Adobe)"/>
          <w:szCs w:val="18"/>
          <w:lang w:eastAsia="nl-NL"/>
        </w:rPr>
        <w:t>aanvullende beveiligingseisen worden gesteld en vastgelegd in een beveiligingsovereenkomst.</w:t>
      </w:r>
      <w:r>
        <w:rPr>
          <w:rFonts w:cs="V&amp;WSyntax(Adobe)"/>
          <w:szCs w:val="18"/>
          <w:lang w:eastAsia="nl-NL"/>
        </w:rPr>
        <w:t xml:space="preserve"> </w:t>
      </w:r>
      <w:r w:rsidRPr="00FB3384">
        <w:rPr>
          <w:rFonts w:cs="V&amp;WSyntax(Adobe)"/>
          <w:szCs w:val="18"/>
          <w:lang w:eastAsia="nl-NL"/>
        </w:rPr>
        <w:t>Voorgestelde beveiligingsmaatregelen door Opdrachtnemer worden na</w:t>
      </w:r>
      <w:r>
        <w:rPr>
          <w:rFonts w:cs="V&amp;WSyntax(Adobe)"/>
          <w:szCs w:val="18"/>
          <w:lang w:eastAsia="nl-NL"/>
        </w:rPr>
        <w:t xml:space="preserve"> </w:t>
      </w:r>
      <w:r w:rsidRPr="00FB3384">
        <w:rPr>
          <w:rFonts w:cs="V&amp;WSyntax(Adobe)"/>
          <w:szCs w:val="18"/>
          <w:lang w:eastAsia="nl-NL"/>
        </w:rPr>
        <w:t>overeenstemming met Opdrachtgever geïmplementeerd. Element van de aanvullende beveiligingseisen</w:t>
      </w:r>
      <w:r>
        <w:rPr>
          <w:rFonts w:cs="V&amp;WSyntax(Adobe)"/>
          <w:szCs w:val="18"/>
          <w:lang w:eastAsia="nl-NL"/>
        </w:rPr>
        <w:t xml:space="preserve"> </w:t>
      </w:r>
      <w:r w:rsidRPr="00FB3384">
        <w:rPr>
          <w:rFonts w:cs="V&amp;WSyntax(Adobe)"/>
          <w:szCs w:val="18"/>
          <w:lang w:eastAsia="nl-NL"/>
        </w:rPr>
        <w:t>kan een rapportage van de Opdrachtnemer zijn over de naleving van beveiliging.</w:t>
      </w:r>
      <w:r>
        <w:rPr>
          <w:rFonts w:cs="V&amp;WSyntax(Adobe)"/>
          <w:szCs w:val="18"/>
          <w:lang w:eastAsia="nl-NL"/>
        </w:rPr>
        <w:t xml:space="preserve"> </w:t>
      </w:r>
      <w:r w:rsidRPr="00FB3384">
        <w:rPr>
          <w:rFonts w:cs="V&amp;WSyntax(Adobe)"/>
          <w:szCs w:val="18"/>
          <w:lang w:eastAsia="nl-NL"/>
        </w:rPr>
        <w:t xml:space="preserve">In dat kader </w:t>
      </w:r>
      <w:r>
        <w:rPr>
          <w:rFonts w:cs="V&amp;WSyntax(Adobe)"/>
          <w:szCs w:val="18"/>
          <w:lang w:eastAsia="nl-NL"/>
        </w:rPr>
        <w:t>dient</w:t>
      </w:r>
      <w:r w:rsidRPr="00FB3384">
        <w:rPr>
          <w:rFonts w:cs="V&amp;WSyntax(Adobe)"/>
          <w:szCs w:val="18"/>
          <w:lang w:eastAsia="nl-NL"/>
        </w:rPr>
        <w:t xml:space="preserve"> de Opdrachtnemer zich bereid </w:t>
      </w:r>
      <w:r>
        <w:rPr>
          <w:rFonts w:cs="V&amp;WSyntax(Adobe)"/>
          <w:szCs w:val="18"/>
          <w:lang w:eastAsia="nl-NL"/>
        </w:rPr>
        <w:t xml:space="preserve">te </w:t>
      </w:r>
      <w:r w:rsidRPr="00FB3384">
        <w:rPr>
          <w:rFonts w:cs="V&amp;WSyntax(Adobe)"/>
          <w:szCs w:val="18"/>
          <w:lang w:eastAsia="nl-NL"/>
        </w:rPr>
        <w:t>verklaren om derden dit onderzoek</w:t>
      </w:r>
      <w:r>
        <w:rPr>
          <w:rFonts w:cs="V&amp;WSyntax(Adobe)"/>
          <w:szCs w:val="18"/>
          <w:lang w:eastAsia="nl-NL"/>
        </w:rPr>
        <w:t xml:space="preserve"> </w:t>
      </w:r>
      <w:r w:rsidRPr="00FB3384">
        <w:rPr>
          <w:rFonts w:cs="V&amp;WSyntax(Adobe)"/>
          <w:szCs w:val="18"/>
          <w:lang w:eastAsia="nl-NL"/>
        </w:rPr>
        <w:t>te laten doen.</w:t>
      </w:r>
    </w:p>
    <w:p w14:paraId="611B700B" w14:textId="162CA0F5" w:rsidR="00C52373" w:rsidRPr="00FB3384" w:rsidRDefault="00C52373" w:rsidP="00C52373">
      <w:pPr>
        <w:pStyle w:val="Kop4"/>
        <w:rPr>
          <w:rFonts w:cs="V&amp;WSyntax(Adobe)"/>
          <w:lang w:eastAsia="nl-NL"/>
        </w:rPr>
      </w:pPr>
      <w:bookmarkStart w:id="94" w:name="_Toc360792850"/>
      <w:bookmarkStart w:id="95" w:name="_Toc361394633"/>
      <w:bookmarkStart w:id="96" w:name="_Toc362880968"/>
      <w:bookmarkStart w:id="97" w:name="_Toc363543724"/>
      <w:r w:rsidRPr="00FB3384">
        <w:t>Producteisen</w:t>
      </w:r>
      <w:bookmarkEnd w:id="94"/>
      <w:bookmarkEnd w:id="95"/>
      <w:bookmarkEnd w:id="96"/>
      <w:bookmarkEnd w:id="97"/>
      <w:r>
        <w:t xml:space="preserve"> beveiligingsplan</w:t>
      </w:r>
    </w:p>
    <w:p w14:paraId="74A636BA" w14:textId="77777777" w:rsidR="00C52373" w:rsidRPr="00FB3384" w:rsidRDefault="00C52373" w:rsidP="00C52373">
      <w:pPr>
        <w:autoSpaceDE w:val="0"/>
        <w:autoSpaceDN w:val="0"/>
        <w:adjustRightInd w:val="0"/>
        <w:spacing w:line="240" w:lineRule="auto"/>
        <w:rPr>
          <w:rFonts w:cs="V&amp;WSyntax(Adobe)"/>
          <w:lang w:eastAsia="nl-NL"/>
        </w:rPr>
      </w:pPr>
      <w:r w:rsidRPr="00FB3384">
        <w:rPr>
          <w:rFonts w:cs="V&amp;WSyntax(Adobe)"/>
          <w:lang w:eastAsia="nl-NL"/>
        </w:rPr>
        <w:t>De volgende producten met daaraan verbonden eisen zijn van toepassing:</w:t>
      </w:r>
    </w:p>
    <w:p w14:paraId="278E6A85" w14:textId="77777777" w:rsidR="00C52373" w:rsidRPr="008B419D" w:rsidRDefault="00C52373" w:rsidP="00EF089E">
      <w:pPr>
        <w:pStyle w:val="Lijstalinea"/>
        <w:numPr>
          <w:ilvl w:val="0"/>
          <w:numId w:val="26"/>
        </w:numPr>
        <w:autoSpaceDE w:val="0"/>
        <w:autoSpaceDN w:val="0"/>
        <w:adjustRightInd w:val="0"/>
        <w:spacing w:after="0" w:line="240" w:lineRule="auto"/>
        <w:contextualSpacing w:val="0"/>
        <w:rPr>
          <w:rFonts w:cs="V&amp;WSyntax(Adobe)"/>
        </w:rPr>
      </w:pPr>
      <w:r w:rsidRPr="008B419D">
        <w:rPr>
          <w:rFonts w:cs="V&amp;WSyntax(Adobe)"/>
        </w:rPr>
        <w:t>Het opstellen van een beveiligingsplan aan de hand van het Beveiligingsbeleid van Opdrachtgever waarin het de consequenties van het beleid ten aanzien van de diensten worden bepaald.</w:t>
      </w:r>
    </w:p>
    <w:p w14:paraId="1D9927FE" w14:textId="77777777" w:rsidR="00C52373" w:rsidRPr="008B419D" w:rsidRDefault="00C52373" w:rsidP="00EF089E">
      <w:pPr>
        <w:pStyle w:val="Lijstalinea"/>
        <w:numPr>
          <w:ilvl w:val="0"/>
          <w:numId w:val="26"/>
        </w:numPr>
        <w:autoSpaceDE w:val="0"/>
        <w:autoSpaceDN w:val="0"/>
        <w:adjustRightInd w:val="0"/>
        <w:spacing w:after="0" w:line="240" w:lineRule="auto"/>
        <w:contextualSpacing w:val="0"/>
        <w:rPr>
          <w:rFonts w:cs="V&amp;WSyntax(Adobe)"/>
        </w:rPr>
      </w:pPr>
      <w:r w:rsidRPr="008B419D">
        <w:rPr>
          <w:rFonts w:cs="V&amp;WSyntax(Adobe)"/>
        </w:rPr>
        <w:t>Het opstellen van een dossier van afspraken, procedures en werkinstructies die zijn uitgedragen in de organisatie van de Opdrachtnemer.</w:t>
      </w:r>
    </w:p>
    <w:p w14:paraId="179FED2E" w14:textId="77777777" w:rsidR="00C52373" w:rsidRPr="008B419D" w:rsidRDefault="00C52373" w:rsidP="00EF089E">
      <w:pPr>
        <w:pStyle w:val="Lijstalinea"/>
        <w:numPr>
          <w:ilvl w:val="0"/>
          <w:numId w:val="26"/>
        </w:numPr>
        <w:autoSpaceDE w:val="0"/>
        <w:autoSpaceDN w:val="0"/>
        <w:adjustRightInd w:val="0"/>
        <w:spacing w:after="0" w:line="240" w:lineRule="auto"/>
        <w:contextualSpacing w:val="0"/>
        <w:rPr>
          <w:rFonts w:cs="V&amp;WSyntax(Adobe)"/>
        </w:rPr>
      </w:pPr>
      <w:r w:rsidRPr="008B419D">
        <w:rPr>
          <w:rFonts w:cs="V&amp;WSyntax(Adobe)"/>
        </w:rPr>
        <w:t>Aan de Opdrachtgever wordt een regelmatige rapportage verstrekt van alle beveiligingsincidenten en van alle maatregelen die ter zake getroffen zijn.</w:t>
      </w:r>
    </w:p>
    <w:p w14:paraId="6D5AB023" w14:textId="77777777" w:rsidR="00C52373" w:rsidRPr="008B419D" w:rsidRDefault="00C52373" w:rsidP="00EF089E">
      <w:pPr>
        <w:pStyle w:val="Lijstalinea"/>
        <w:numPr>
          <w:ilvl w:val="0"/>
          <w:numId w:val="26"/>
        </w:numPr>
        <w:autoSpaceDE w:val="0"/>
        <w:autoSpaceDN w:val="0"/>
        <w:adjustRightInd w:val="0"/>
        <w:spacing w:after="0" w:line="240" w:lineRule="auto"/>
        <w:contextualSpacing w:val="0"/>
        <w:rPr>
          <w:sz w:val="16"/>
        </w:rPr>
      </w:pPr>
      <w:r w:rsidRPr="008B419D">
        <w:rPr>
          <w:rFonts w:cs="V&amp;WSyntax(Adobe)"/>
        </w:rPr>
        <w:t>Het opstellen van een onderaannemingovereenkomst waarin alle relevante beveiligingseisen aan de onderaannemer worden opgelegd.</w:t>
      </w:r>
    </w:p>
    <w:p w14:paraId="3CDAFDEA" w14:textId="77777777" w:rsidR="007D4D1A" w:rsidRPr="007D4D1A" w:rsidRDefault="007D4D1A" w:rsidP="007D4D1A"/>
    <w:p w14:paraId="4B603590" w14:textId="77777777" w:rsidR="00325FD7" w:rsidRDefault="00325FD7" w:rsidP="00325FD7">
      <w:pPr>
        <w:pStyle w:val="Kop2"/>
      </w:pPr>
      <w:bookmarkStart w:id="98" w:name="_Toc456948958"/>
      <w:r>
        <w:t>Omgevingsmanagement</w:t>
      </w:r>
      <w:bookmarkEnd w:id="98"/>
    </w:p>
    <w:p w14:paraId="039971B9" w14:textId="77777777" w:rsidR="00C52373" w:rsidRPr="004F584C" w:rsidRDefault="00C52373" w:rsidP="00C52373">
      <w:pPr>
        <w:autoSpaceDE w:val="0"/>
        <w:autoSpaceDN w:val="0"/>
        <w:adjustRightInd w:val="0"/>
        <w:spacing w:line="240" w:lineRule="auto"/>
        <w:rPr>
          <w:rFonts w:cs="V&amp;WSyntax(Adobe)"/>
          <w:szCs w:val="18"/>
          <w:lang w:eastAsia="nl-NL"/>
        </w:rPr>
      </w:pPr>
      <w:r w:rsidRPr="004F584C">
        <w:rPr>
          <w:rFonts w:cs="V&amp;WSyntax(Adobe)"/>
          <w:szCs w:val="18"/>
          <w:lang w:eastAsia="nl-NL"/>
        </w:rPr>
        <w:t xml:space="preserve">Het proces </w:t>
      </w:r>
      <w:r>
        <w:rPr>
          <w:rFonts w:cs="V&amp;WSyntax(Adobe)"/>
          <w:szCs w:val="18"/>
          <w:lang w:eastAsia="nl-NL"/>
        </w:rPr>
        <w:t>Omgevings</w:t>
      </w:r>
      <w:r w:rsidRPr="004F584C">
        <w:rPr>
          <w:rFonts w:cs="V&amp;WSyntax(Adobe)"/>
          <w:szCs w:val="18"/>
          <w:lang w:eastAsia="nl-NL"/>
        </w:rPr>
        <w:t>management is opgedeeld in de volgende deelprocessen:</w:t>
      </w:r>
    </w:p>
    <w:p w14:paraId="30AC8479" w14:textId="77777777" w:rsidR="00C52373" w:rsidRPr="00EF089E" w:rsidRDefault="00C52373" w:rsidP="00EF089E">
      <w:pPr>
        <w:pStyle w:val="ArcadisListBullet"/>
      </w:pPr>
      <w:r w:rsidRPr="00EF089E">
        <w:t>Verkrijgen vergunningen, ontheffingen, beschikkingen en/of toestemmingen;</w:t>
      </w:r>
    </w:p>
    <w:p w14:paraId="6562ED9F" w14:textId="77777777" w:rsidR="00C52373" w:rsidRPr="00EF089E" w:rsidRDefault="00C52373" w:rsidP="00EF089E">
      <w:pPr>
        <w:pStyle w:val="ArcadisListBullet"/>
      </w:pPr>
      <w:r w:rsidRPr="00EF089E">
        <w:t>Communiceren met derden;</w:t>
      </w:r>
    </w:p>
    <w:p w14:paraId="1F42DA89" w14:textId="77777777" w:rsidR="00C52373" w:rsidRDefault="00C52373" w:rsidP="00EF089E">
      <w:pPr>
        <w:pStyle w:val="ArcadisListBullet"/>
      </w:pPr>
      <w:r w:rsidRPr="00EF089E">
        <w:t>Aanvragen werkzaamheden</w:t>
      </w:r>
      <w:r>
        <w:t>;</w:t>
      </w:r>
    </w:p>
    <w:p w14:paraId="1198D2C1" w14:textId="77777777" w:rsidR="00C52373" w:rsidRPr="00C52373" w:rsidRDefault="00C52373" w:rsidP="00C52373"/>
    <w:p w14:paraId="44F3B8AB" w14:textId="77777777" w:rsidR="00325FD7" w:rsidRDefault="00325FD7" w:rsidP="00325FD7">
      <w:pPr>
        <w:pStyle w:val="Kop3"/>
      </w:pPr>
      <w:bookmarkStart w:id="99" w:name="_Toc456948959"/>
      <w:r>
        <w:t>Verkrijgen vergunningen, ontheffingen, beschikkingen en/of toestemmingen</w:t>
      </w:r>
      <w:bookmarkEnd w:id="99"/>
    </w:p>
    <w:p w14:paraId="3ADEE1CA" w14:textId="302E363C" w:rsidR="00C52373" w:rsidRPr="00C52373" w:rsidRDefault="00C52373" w:rsidP="00C52373">
      <w:r w:rsidRPr="00C52373">
        <w:t xml:space="preserve">Eventueel benodigde vergunningen dienen namens de opdrachtgever te worden aangevraagd. Voor elke benodigde vergunning dient overleg te worden gevoerd met de opdrachtgever. Uitgangspunt is dat voor het uitvoeren van het Werk en Meerjarig Onderhoud geen vergunningen benodigd zijn. </w:t>
      </w:r>
    </w:p>
    <w:p w14:paraId="1388E42B" w14:textId="77777777" w:rsidR="00C52373" w:rsidRPr="007E5CBD" w:rsidRDefault="00C52373" w:rsidP="00C52373">
      <w:pPr>
        <w:rPr>
          <w:strike/>
        </w:rPr>
      </w:pPr>
    </w:p>
    <w:p w14:paraId="55004C6A" w14:textId="77777777" w:rsidR="00325FD7" w:rsidRDefault="00325FD7" w:rsidP="00325FD7">
      <w:pPr>
        <w:pStyle w:val="Kop3"/>
      </w:pPr>
      <w:bookmarkStart w:id="100" w:name="_Toc456948960"/>
      <w:r>
        <w:t>Communiceren met derden</w:t>
      </w:r>
      <w:bookmarkEnd w:id="100"/>
    </w:p>
    <w:p w14:paraId="1DC1654D" w14:textId="75E540FA" w:rsidR="00C52373" w:rsidRDefault="00C52373" w:rsidP="00C52373">
      <w:pPr>
        <w:rPr>
          <w:rFonts w:cs="V&amp;WSyntax(Adobe)"/>
          <w:lang w:eastAsia="nl-NL"/>
        </w:rPr>
      </w:pPr>
      <w:r w:rsidRPr="009E15D5">
        <w:rPr>
          <w:rFonts w:cs="V&amp;WSyntax(Adobe)"/>
          <w:lang w:eastAsia="nl-NL"/>
        </w:rPr>
        <w:t xml:space="preserve">Waarborgen van een beheerste communicatie met derden, waaronder </w:t>
      </w:r>
      <w:r>
        <w:rPr>
          <w:rFonts w:cs="V&amp;WSyntax(Adobe)"/>
          <w:lang w:eastAsia="nl-NL"/>
        </w:rPr>
        <w:t xml:space="preserve">bedrijven, ingezetenen en andere </w:t>
      </w:r>
      <w:r w:rsidRPr="009E15D5">
        <w:rPr>
          <w:rFonts w:cs="V&amp;WSyntax(Adobe)"/>
          <w:lang w:eastAsia="nl-NL"/>
        </w:rPr>
        <w:t>gebruikers</w:t>
      </w:r>
      <w:r>
        <w:rPr>
          <w:rFonts w:cs="V&amp;WSyntax(Adobe)"/>
          <w:lang w:eastAsia="nl-NL"/>
        </w:rPr>
        <w:t xml:space="preserve"> van de Openbare Verlichting</w:t>
      </w:r>
      <w:r w:rsidRPr="009E15D5">
        <w:rPr>
          <w:rFonts w:cs="V&amp;WSyntax(Adobe)"/>
          <w:lang w:eastAsia="nl-NL"/>
        </w:rPr>
        <w:t>.</w:t>
      </w:r>
    </w:p>
    <w:p w14:paraId="079857CD" w14:textId="7A6D0153" w:rsidR="00C52373" w:rsidRDefault="00C52373" w:rsidP="00C52373">
      <w:pPr>
        <w:rPr>
          <w:rFonts w:cs="V&amp;WSyntax(Adobe)"/>
          <w:lang w:eastAsia="nl-NL"/>
        </w:rPr>
      </w:pPr>
      <w:r>
        <w:rPr>
          <w:rFonts w:cs="V&amp;WSyntax(Adobe)"/>
          <w:lang w:eastAsia="nl-NL"/>
        </w:rPr>
        <w:t>De communicatiewerkzaamheden bestaan uit:</w:t>
      </w:r>
    </w:p>
    <w:p w14:paraId="3A81EF9A" w14:textId="3E52EF60" w:rsidR="00C52373" w:rsidRPr="00101821" w:rsidRDefault="00C52373" w:rsidP="00EF089E">
      <w:pPr>
        <w:pStyle w:val="ArcadisListNumber"/>
        <w:numPr>
          <w:ilvl w:val="0"/>
          <w:numId w:val="27"/>
        </w:numPr>
        <w:rPr>
          <w:lang w:eastAsia="nl-NL"/>
        </w:rPr>
      </w:pPr>
      <w:r w:rsidRPr="00101821">
        <w:rPr>
          <w:lang w:eastAsia="nl-NL"/>
        </w:rPr>
        <w:t>Bouwcommunicatie</w:t>
      </w:r>
      <w:r>
        <w:rPr>
          <w:lang w:eastAsia="nl-NL"/>
        </w:rPr>
        <w:t xml:space="preserve"> (vervangingswerkzaamheden)</w:t>
      </w:r>
    </w:p>
    <w:p w14:paraId="25D1C355" w14:textId="77777777" w:rsidR="00C52373" w:rsidRPr="00EF089E" w:rsidRDefault="00C52373" w:rsidP="00EF089E">
      <w:pPr>
        <w:pStyle w:val="ArcadisListBullet"/>
      </w:pPr>
      <w:r w:rsidRPr="00EF089E">
        <w:t>Communiceren met belanghebbenden;</w:t>
      </w:r>
    </w:p>
    <w:p w14:paraId="7B3F6C4A" w14:textId="77777777" w:rsidR="00C52373" w:rsidRPr="00EF089E" w:rsidRDefault="00C52373" w:rsidP="00EF089E">
      <w:pPr>
        <w:pStyle w:val="ArcadisListBullet"/>
      </w:pPr>
      <w:r w:rsidRPr="00EF089E">
        <w:t>Onderhouden contacten met overige contractpartijen.</w:t>
      </w:r>
    </w:p>
    <w:p w14:paraId="4B2A5FF9" w14:textId="77777777" w:rsidR="00C52373" w:rsidRDefault="00C52373" w:rsidP="00EF089E">
      <w:pPr>
        <w:pStyle w:val="ArcadisListBullet"/>
        <w:rPr>
          <w:rFonts w:cs="V&amp;WSyntax(Adobe)"/>
        </w:rPr>
      </w:pPr>
      <w:r w:rsidRPr="00EF089E">
        <w:t>Afhandelen klachten</w:t>
      </w:r>
    </w:p>
    <w:p w14:paraId="1C230C37" w14:textId="0EB602AE" w:rsidR="00C52373" w:rsidRPr="00101821" w:rsidRDefault="00C52373" w:rsidP="00C52373">
      <w:pPr>
        <w:pStyle w:val="ArcadisListNumber"/>
        <w:rPr>
          <w:rFonts w:cs="V&amp;WSyntax(Adobe)"/>
        </w:rPr>
      </w:pPr>
      <w:r w:rsidRPr="00C52373">
        <w:t>Publiekscommuncatie</w:t>
      </w:r>
      <w:r>
        <w:t xml:space="preserve"> (meerjarig onderhoud)</w:t>
      </w:r>
    </w:p>
    <w:p w14:paraId="3D7613E0" w14:textId="77777777" w:rsidR="00C52373" w:rsidRDefault="00C52373" w:rsidP="00C52373">
      <w:pPr>
        <w:rPr>
          <w:rFonts w:cs="V&amp;WSyntax(Adobe)"/>
          <w:lang w:eastAsia="nl-NL"/>
        </w:rPr>
      </w:pPr>
    </w:p>
    <w:p w14:paraId="25416BE5" w14:textId="6328A745" w:rsidR="00C52373" w:rsidRDefault="00764A14" w:rsidP="00C52373">
      <w:pPr>
        <w:pStyle w:val="Kop4"/>
        <w:rPr>
          <w:lang w:eastAsia="nl-NL"/>
        </w:rPr>
      </w:pPr>
      <w:r>
        <w:rPr>
          <w:lang w:eastAsia="nl-NL"/>
        </w:rPr>
        <w:t>Bouwcommunicatie – communiceren met belanghebbenden</w:t>
      </w:r>
    </w:p>
    <w:p w14:paraId="4EFA91B3" w14:textId="05E2FB27" w:rsidR="00764A14" w:rsidRDefault="00764A14" w:rsidP="00764A14">
      <w:pPr>
        <w:rPr>
          <w:lang w:eastAsia="nl-NL"/>
        </w:rPr>
      </w:pPr>
      <w:r>
        <w:rPr>
          <w:lang w:eastAsia="nl-NL"/>
        </w:rPr>
        <w:t>De Opdrachtnemer is verantwoordelijk voor bouwcommunicatie en moet daarbij de volgende doelen nastreven:</w:t>
      </w:r>
    </w:p>
    <w:p w14:paraId="7DB46926" w14:textId="77777777" w:rsidR="00764A14" w:rsidRDefault="00764A14" w:rsidP="00EF089E">
      <w:pPr>
        <w:pStyle w:val="Lijstalinea"/>
        <w:numPr>
          <w:ilvl w:val="0"/>
          <w:numId w:val="28"/>
        </w:numPr>
        <w:spacing w:after="0" w:line="240" w:lineRule="auto"/>
        <w:contextualSpacing w:val="0"/>
      </w:pPr>
      <w:r>
        <w:t>een zo publieksvriendelijk mogelijke invulling van de Werkzaamheden en communicatie;</w:t>
      </w:r>
    </w:p>
    <w:p w14:paraId="0D32D0F1" w14:textId="77777777" w:rsidR="00764A14" w:rsidRDefault="00764A14" w:rsidP="00EF089E">
      <w:pPr>
        <w:pStyle w:val="Lijstalinea"/>
        <w:numPr>
          <w:ilvl w:val="0"/>
          <w:numId w:val="28"/>
        </w:numPr>
        <w:spacing w:after="0" w:line="240" w:lineRule="auto"/>
        <w:contextualSpacing w:val="0"/>
      </w:pPr>
      <w:r>
        <w:t>een zo goed mogelijke (lange termijn) relatie met de betreffende belanghebbenden;</w:t>
      </w:r>
    </w:p>
    <w:p w14:paraId="71866405" w14:textId="77777777" w:rsidR="00764A14" w:rsidRDefault="00764A14" w:rsidP="00EF089E">
      <w:pPr>
        <w:pStyle w:val="Lijstalinea"/>
        <w:numPr>
          <w:ilvl w:val="0"/>
          <w:numId w:val="28"/>
        </w:numPr>
        <w:spacing w:after="0" w:line="240" w:lineRule="auto"/>
        <w:contextualSpacing w:val="0"/>
      </w:pPr>
      <w:r>
        <w:t>een zo effectief en efficiënt mogelijke verrichting van de Werkzaamheden.</w:t>
      </w:r>
    </w:p>
    <w:p w14:paraId="4BB8160B" w14:textId="77777777" w:rsidR="00764A14" w:rsidRDefault="00764A14" w:rsidP="00764A14">
      <w:pPr>
        <w:pStyle w:val="Lijstalinea"/>
      </w:pPr>
    </w:p>
    <w:p w14:paraId="70327225" w14:textId="77777777" w:rsidR="00764A14" w:rsidRDefault="00764A14" w:rsidP="00764A14">
      <w:pPr>
        <w:rPr>
          <w:lang w:eastAsia="nl-NL"/>
        </w:rPr>
      </w:pPr>
      <w:r>
        <w:rPr>
          <w:lang w:eastAsia="nl-NL"/>
        </w:rPr>
        <w:t xml:space="preserve">De Opdrachtnemer moet hiertoe tijdig met belanghebbenden afstemmen en deze informeren over zaken die de Opdrachtnemer nodig heeft om zijn Werkzaamheden te kunnen verrichten, c.q. over de directe gevolgen van zijn Werkzaamheden voor die belanghebbenden. </w:t>
      </w:r>
    </w:p>
    <w:p w14:paraId="5A51E096" w14:textId="77777777" w:rsidR="00764A14" w:rsidRDefault="00764A14" w:rsidP="00764A14">
      <w:pPr>
        <w:rPr>
          <w:lang w:eastAsia="nl-NL"/>
        </w:rPr>
      </w:pPr>
      <w:r>
        <w:rPr>
          <w:lang w:eastAsia="nl-NL"/>
        </w:rPr>
        <w:t>De Opdrachtnemer wijst een vaste functionaris (inclusief vervanger) aan, die namens de Opdrachtnemer integraal verantwoordelijk is voor:</w:t>
      </w:r>
    </w:p>
    <w:p w14:paraId="1221D11B" w14:textId="77777777" w:rsidR="00764A14" w:rsidRDefault="00764A14" w:rsidP="00EF089E">
      <w:pPr>
        <w:pStyle w:val="Lijstalinea"/>
        <w:numPr>
          <w:ilvl w:val="0"/>
          <w:numId w:val="29"/>
        </w:numPr>
        <w:spacing w:after="0" w:line="240" w:lineRule="auto"/>
        <w:contextualSpacing w:val="0"/>
      </w:pPr>
      <w:r>
        <w:t>het afstemmen met de Opdrachtgever ten aanzien van het communicatieplan van de Opdrachtgever en de planning van de Werkzaamheden;</w:t>
      </w:r>
    </w:p>
    <w:p w14:paraId="365FC0E4" w14:textId="77777777" w:rsidR="00764A14" w:rsidRDefault="00764A14" w:rsidP="00EF089E">
      <w:pPr>
        <w:pStyle w:val="Lijstalinea"/>
        <w:numPr>
          <w:ilvl w:val="0"/>
          <w:numId w:val="29"/>
        </w:numPr>
        <w:spacing w:after="0" w:line="240" w:lineRule="auto"/>
        <w:contextualSpacing w:val="0"/>
      </w:pPr>
      <w:r>
        <w:t>het verstrekken van informatie ten behoeve van de publiekscommunicatie door de Opdrachtgever;</w:t>
      </w:r>
    </w:p>
    <w:p w14:paraId="1277BAA1" w14:textId="77777777" w:rsidR="00764A14" w:rsidRDefault="00764A14" w:rsidP="00EF089E">
      <w:pPr>
        <w:pStyle w:val="Lijstalinea"/>
        <w:numPr>
          <w:ilvl w:val="0"/>
          <w:numId w:val="29"/>
        </w:numPr>
        <w:spacing w:after="0" w:line="240" w:lineRule="auto"/>
        <w:contextualSpacing w:val="0"/>
      </w:pPr>
      <w:r>
        <w:t>het beantwoorden van vragen betreffende de Werkzaamheden, welke worden gesteld tijdens informatiebijeenkomsten zoals door de Opdrachtgever zullen worden georganiseerd. De functionaris moet hiertoe op verzoek van de Opdrachtgever bij de informatiebijeenkomsten aanwezig zijn;</w:t>
      </w:r>
    </w:p>
    <w:p w14:paraId="163F7720" w14:textId="77777777" w:rsidR="00764A14" w:rsidRDefault="00764A14" w:rsidP="00EF089E">
      <w:pPr>
        <w:pStyle w:val="Lijstalinea"/>
        <w:numPr>
          <w:ilvl w:val="0"/>
          <w:numId w:val="29"/>
        </w:numPr>
        <w:spacing w:after="0" w:line="240" w:lineRule="auto"/>
        <w:contextualSpacing w:val="0"/>
      </w:pPr>
      <w:r>
        <w:t>het begeleiden van excursies welke worden geïnitieerd door de Opdrachtgever, het geven van technische toelichtingen over de Werkzaamheden en het aanbrengen van voorzieningen om excursies mogelijk te maken inclusief het verstrekken van de voor bezoekers benodigde V&amp;G hulpmiddelen (in de tijdelijke situaties zijn excursies niet mogelijk).</w:t>
      </w:r>
    </w:p>
    <w:p w14:paraId="1BC9C8CA" w14:textId="77777777" w:rsidR="00764A14" w:rsidRDefault="00764A14" w:rsidP="00EF089E">
      <w:pPr>
        <w:pStyle w:val="Lijstalinea"/>
        <w:numPr>
          <w:ilvl w:val="0"/>
          <w:numId w:val="29"/>
        </w:numPr>
        <w:spacing w:after="0" w:line="240" w:lineRule="auto"/>
        <w:contextualSpacing w:val="0"/>
      </w:pPr>
      <w:r>
        <w:t>en het vertrekken van informatie over elders genoemde communicatieaspecten zoals  klachtenafhandeling, informatievoorziening etc. Deze functionaris van de Opdrachtnemer moet tijdens de Werkzaamheden op kantooruren bereikbaar zijn voor de Opdrachtgever.</w:t>
      </w:r>
    </w:p>
    <w:p w14:paraId="2728AFC5" w14:textId="77777777" w:rsidR="00764A14" w:rsidRDefault="00764A14" w:rsidP="00764A14"/>
    <w:p w14:paraId="5EEBEFDB" w14:textId="77777777" w:rsidR="00764A14" w:rsidRDefault="00764A14" w:rsidP="00764A14">
      <w:r>
        <w:t>De Opdrachtnemer moet te allen tijde actuele informatie communiceren met belanghebbenden. Bij een Wijziging moet de Opdrachtnemer terstond de Wijziging melden aan deze partij(en) en hen terstond voorzien van de actuele informatie.</w:t>
      </w:r>
    </w:p>
    <w:p w14:paraId="4D4A983F" w14:textId="66824A8B" w:rsidR="00764A14" w:rsidRDefault="00764A14" w:rsidP="00764A14">
      <w:r>
        <w:t>De Opdrachtnemer dient de Opdrachtgever (</w:t>
      </w:r>
      <w:r w:rsidR="00E040CB">
        <w:t>accountmanager</w:t>
      </w:r>
      <w:r>
        <w:t>) tijdig</w:t>
      </w:r>
      <w:r w:rsidR="00E040CB">
        <w:t>,</w:t>
      </w:r>
      <w:r>
        <w:t xml:space="preserve"> accuraat </w:t>
      </w:r>
      <w:r w:rsidR="00E040CB">
        <w:t xml:space="preserve">en binnen deze overeenkomst afgesproken termijnen </w:t>
      </w:r>
      <w:r>
        <w:t xml:space="preserve">te informeren over de door de Opdrachtnemer uit te voeren werkzaamheden zodat de Opdrachtgever in staat is zijn functie en rol op een goede manier te kunnen blijven uitoefenen en zo min mogelijk hinder ondervinden van de werkzaamheden. De Opdrachtnemer dient hierbij te communiceren over </w:t>
      </w:r>
      <w:r>
        <w:lastRenderedPageBreak/>
        <w:t xml:space="preserve">de planning en voortgang en over de (on)mogelijkheden voor de gebruikers. Communiceren dient zowel mondeling als schriftelijk te geschieden en daarnaast dient informatie raadpleegbaar te zijn in het </w:t>
      </w:r>
      <w:r w:rsidR="000F7FBA">
        <w:t>BMS</w:t>
      </w:r>
      <w:r>
        <w:t xml:space="preserve"> en/of OVL management systeem. Ook dient er een 24/7 helpdesk-functie te zijn voor de opdrachtgever, telefonisch en per e-mail.</w:t>
      </w:r>
    </w:p>
    <w:p w14:paraId="41BF90BD" w14:textId="77777777" w:rsidR="00764A14" w:rsidRDefault="00764A14" w:rsidP="00764A14"/>
    <w:p w14:paraId="6D20730E" w14:textId="3BEC37C3" w:rsidR="00764A14" w:rsidRDefault="00764A14" w:rsidP="00764A14">
      <w:pPr>
        <w:pStyle w:val="Kop4"/>
        <w:rPr>
          <w:lang w:eastAsia="nl-NL"/>
        </w:rPr>
      </w:pPr>
      <w:bookmarkStart w:id="101" w:name="_Toc362880976"/>
      <w:bookmarkStart w:id="102" w:name="_Toc363543732"/>
      <w:r>
        <w:rPr>
          <w:lang w:eastAsia="nl-NL"/>
        </w:rPr>
        <w:t>Bouwcommunicatie</w:t>
      </w:r>
      <w:r w:rsidR="00BF3389">
        <w:rPr>
          <w:lang w:eastAsia="nl-NL"/>
        </w:rPr>
        <w:t xml:space="preserve"> en coördinatieverplichting</w:t>
      </w:r>
      <w:r>
        <w:rPr>
          <w:lang w:eastAsia="nl-NL"/>
        </w:rPr>
        <w:t xml:space="preserve"> – Onderhouden contacten met overige contractpartijen</w:t>
      </w:r>
      <w:bookmarkEnd w:id="101"/>
      <w:bookmarkEnd w:id="102"/>
    </w:p>
    <w:p w14:paraId="10EADC78" w14:textId="77C1A08F" w:rsidR="00764A14" w:rsidRDefault="00764A14" w:rsidP="00764A14">
      <w:pPr>
        <w:rPr>
          <w:lang w:eastAsia="nl-NL"/>
        </w:rPr>
      </w:pPr>
      <w:r>
        <w:rPr>
          <w:lang w:eastAsia="nl-NL"/>
        </w:rPr>
        <w:t>De Opdrachtgever heeft het beheer van sommige (deel)installaties, systemen en/of applicaties ondergebracht in specifieke contracten (of eigen afdelingen). Die contracten (of werkomschrijvingen van de eigen afdelingen) maken inherent onderdeel uit van de Openbare Verlichting en daarmee het onderhavige OVL prestatiecontract meerjarig onderhoud.</w:t>
      </w:r>
    </w:p>
    <w:p w14:paraId="5704308D" w14:textId="77777777" w:rsidR="00764A14" w:rsidRDefault="00764A14" w:rsidP="00764A14">
      <w:pPr>
        <w:rPr>
          <w:lang w:eastAsia="nl-NL"/>
        </w:rPr>
      </w:pPr>
      <w:r>
        <w:rPr>
          <w:lang w:eastAsia="nl-NL"/>
        </w:rPr>
        <w:t>De Opdrachtnemer van deze Overeenkomst heeft een herstelverplichting doch daar waar het functieverlies buiten de herstelverplichting van de Opdrachtnemer valt, als gevolg van de door Opdrachtgever met derden overeengekomen specifieke contracten, gaat deze verplichting over in een coördinatieverplichting waarbij genoemde specifieke contracten voor hem “underpinning” contracten zijn.</w:t>
      </w:r>
    </w:p>
    <w:p w14:paraId="3C88494B" w14:textId="77777777" w:rsidR="00764A14" w:rsidRDefault="00764A14" w:rsidP="00764A14">
      <w:pPr>
        <w:rPr>
          <w:lang w:eastAsia="nl-NL"/>
        </w:rPr>
      </w:pPr>
      <w:r>
        <w:rPr>
          <w:lang w:eastAsia="nl-NL"/>
        </w:rPr>
        <w:t xml:space="preserve">In geval van door Opdrachtgever voorgeschreven bestaande onderhoudscontracten met derden, zal geen korting voor functieverlies worden verbeurd, indien door de Opdrachtnemer aantoonbaar kan worden gemaakt dat de oorzaak van het functieverlies is gelegen in de (onderdelen van) installaties of systemen behorende bij het betreffende bestaande onderhoudscontract en de Opdrachtnemer heeft voldaan aan zijn coördinatieverplichting. In geval dat de oorzaak van het functieverlies is gelegen in (onderdelen van) installaties of systemen van onderhoudscontracten met derden dient de Opdrachtnemer binnen 15 minuten na melding van het functieverlies de aannemer van het onderhoudscontract met derden te hebben opgeroepen. </w:t>
      </w:r>
    </w:p>
    <w:p w14:paraId="224EC799" w14:textId="19F59C08" w:rsidR="00764A14" w:rsidRDefault="00764A14" w:rsidP="00764A14">
      <w:pPr>
        <w:rPr>
          <w:lang w:eastAsia="nl-NL"/>
        </w:rPr>
      </w:pPr>
      <w:r>
        <w:rPr>
          <w:lang w:eastAsia="nl-NL"/>
        </w:rPr>
        <w:t>De Opdrachtnemer dient contacten te onderhouden met de contractpartijen van Opdrachtgever in het kader van eerdergenoemde specifieke contracten. In het kader van zijn coördinatieverplichting in deze draagt Opdrachtnemer de zorg voor het aansturen, registreren en controleren van de activiteiten van die betreffende contractpartij(en) en rapporteert de resultaten daarvan aan Opdrachtgever.</w:t>
      </w:r>
    </w:p>
    <w:p w14:paraId="434BF666" w14:textId="77777777" w:rsidR="00764A14" w:rsidRPr="008B419D" w:rsidRDefault="00764A14" w:rsidP="00764A14">
      <w:pPr>
        <w:pStyle w:val="Kop4"/>
        <w:rPr>
          <w:lang w:eastAsia="nl-NL"/>
        </w:rPr>
      </w:pPr>
      <w:bookmarkStart w:id="103" w:name="_Toc362880977"/>
      <w:bookmarkStart w:id="104" w:name="_Toc363543733"/>
      <w:r>
        <w:rPr>
          <w:lang w:eastAsia="nl-NL"/>
        </w:rPr>
        <w:t>Bouwcommunicatie – Afhandelen klachten</w:t>
      </w:r>
      <w:bookmarkEnd w:id="103"/>
      <w:bookmarkEnd w:id="104"/>
    </w:p>
    <w:p w14:paraId="15DE0C91" w14:textId="02D3C95B" w:rsidR="00764A14" w:rsidRDefault="00764A14" w:rsidP="00764A14">
      <w:pPr>
        <w:rPr>
          <w:lang w:eastAsia="nl-NL"/>
        </w:rPr>
      </w:pPr>
      <w:r>
        <w:rPr>
          <w:lang w:eastAsia="nl-NL"/>
        </w:rPr>
        <w:t>Klachten van derden (waaronder gebruikers) die, direct of via de Opdrachtgever worden geuit aan de Opdrachtnemer, betreffende de Werkzaamheden, moeten door de Opdrachtnemer zo snel als redelijkerwijs mogelijk worden afgehandeld</w:t>
      </w:r>
      <w:r w:rsidR="00E040CB">
        <w:rPr>
          <w:lang w:eastAsia="nl-NL"/>
        </w:rPr>
        <w:t xml:space="preserve"> maar tenminste binnen deze overeenkomst overeengekomen termijnen afgesproken</w:t>
      </w:r>
      <w:r>
        <w:rPr>
          <w:lang w:eastAsia="nl-NL"/>
        </w:rPr>
        <w:t xml:space="preserve">. </w:t>
      </w:r>
    </w:p>
    <w:p w14:paraId="215E28DE" w14:textId="77777777" w:rsidR="00764A14" w:rsidRDefault="00764A14" w:rsidP="00764A14">
      <w:pPr>
        <w:rPr>
          <w:lang w:eastAsia="nl-NL"/>
        </w:rPr>
      </w:pPr>
      <w:r>
        <w:rPr>
          <w:lang w:eastAsia="nl-NL"/>
        </w:rPr>
        <w:t>De Opdrachtnemer moet klachten van derden (waaronder gebruikers) terstond melden aan de Opdrachtgever.</w:t>
      </w:r>
    </w:p>
    <w:p w14:paraId="5F03F207" w14:textId="77777777" w:rsidR="00764A14" w:rsidRDefault="00764A14" w:rsidP="00764A14">
      <w:pPr>
        <w:rPr>
          <w:lang w:eastAsia="nl-NL"/>
        </w:rPr>
      </w:pPr>
      <w:r>
        <w:rPr>
          <w:lang w:eastAsia="nl-NL"/>
        </w:rPr>
        <w:t>De Opdrachtnemer meldt aan de Opdrachtgever zo spoedig mogelijk doch uiterlijk binnen 2 werkdagen, na het uiten van een klacht, welke maatregelen hij zal treffen ten einde de oorzaak van de klacht te verhelpen. De Opdrachtnemer voorziet de Opdrachtgever terstond van informatie omtrent actuele vorderingen/verandering omtrent het afhandelen van de klacht. De Opdrachtgever zorgt voor terugkoppeling richting de melder, waarbij de Opdrachtnemer de Opdrachtgever voorziet van benodigde informatie.</w:t>
      </w:r>
    </w:p>
    <w:p w14:paraId="3568DB53" w14:textId="15FD90CE" w:rsidR="00764A14" w:rsidRDefault="005A06F1" w:rsidP="00764A14">
      <w:r>
        <w:rPr>
          <w:lang w:eastAsia="nl-NL"/>
        </w:rPr>
        <w:t xml:space="preserve">De opdrachtnemer krijgt alle meldingen aangedragen via het KCC van de Opdrachtgever middels Topdesk. De opdrachtnemer dient alle meldingen af te handelen </w:t>
      </w:r>
      <w:r w:rsidR="00CA1E1E">
        <w:rPr>
          <w:lang w:eastAsia="nl-NL"/>
        </w:rPr>
        <w:t xml:space="preserve">en af te melden </w:t>
      </w:r>
      <w:r>
        <w:rPr>
          <w:lang w:eastAsia="nl-NL"/>
        </w:rPr>
        <w:t>via het KCC van de Opdrachtgever middels het systeem Topdesk. De Opdrachtnemer krijgt na opdracht de inloggegevens van het systeem Topdesk.</w:t>
      </w:r>
    </w:p>
    <w:p w14:paraId="12B2BE65" w14:textId="77777777" w:rsidR="00764A14" w:rsidRPr="008B419D" w:rsidRDefault="00764A14" w:rsidP="00764A14">
      <w:pPr>
        <w:pStyle w:val="Kop3"/>
        <w:rPr>
          <w:lang w:eastAsia="nl-NL"/>
        </w:rPr>
      </w:pPr>
      <w:bookmarkStart w:id="105" w:name="_Toc362880978"/>
      <w:bookmarkStart w:id="106" w:name="_Toc363543734"/>
      <w:bookmarkStart w:id="107" w:name="_Toc456948961"/>
      <w:r w:rsidRPr="00764A14">
        <w:t>Publiekscommunicatie</w:t>
      </w:r>
      <w:bookmarkEnd w:id="105"/>
      <w:bookmarkEnd w:id="106"/>
      <w:bookmarkEnd w:id="107"/>
    </w:p>
    <w:p w14:paraId="7E519B1D" w14:textId="77777777" w:rsidR="00764A14" w:rsidRPr="007860EF" w:rsidRDefault="00764A14" w:rsidP="00764A14">
      <w:r>
        <w:t>Alle overige communicatie verloopt via de opdrachtgever.</w:t>
      </w:r>
    </w:p>
    <w:p w14:paraId="6A15D8BD" w14:textId="77777777" w:rsidR="00764A14" w:rsidRPr="00764A14" w:rsidRDefault="00764A14" w:rsidP="00764A14">
      <w:pPr>
        <w:rPr>
          <w:lang w:eastAsia="nl-NL"/>
        </w:rPr>
      </w:pPr>
    </w:p>
    <w:p w14:paraId="0780659D" w14:textId="77777777" w:rsidR="00325FD7" w:rsidRDefault="00325FD7" w:rsidP="00325FD7">
      <w:pPr>
        <w:pStyle w:val="Kop3"/>
      </w:pPr>
      <w:bookmarkStart w:id="108" w:name="_Toc456948962"/>
      <w:r>
        <w:t>Aanvragen werkzaamheden</w:t>
      </w:r>
      <w:bookmarkEnd w:id="108"/>
    </w:p>
    <w:p w14:paraId="70241445" w14:textId="55380E5F" w:rsidR="00BF3389" w:rsidRDefault="00BF3389" w:rsidP="00BF3389">
      <w:r>
        <w:t xml:space="preserve">Voor het waarborgen van een beheerste afstemming met de Opdrachtgever en aanvragen van toegang en toestemming voor het uitvoeren van de Werkzaamheden is het noodzakelijk </w:t>
      </w:r>
      <w:r w:rsidR="00EF40FF">
        <w:t xml:space="preserve">dient de </w:t>
      </w:r>
      <w:r>
        <w:t xml:space="preserve">Opdrachtnemer </w:t>
      </w:r>
      <w:r w:rsidR="00EF40FF">
        <w:t xml:space="preserve">zich aan- en af te melden bij de Opdrachtgever (beheerder). Het aanmelden bij de beheerder dient minimaal één </w:t>
      </w:r>
      <w:r w:rsidR="00EF40FF">
        <w:lastRenderedPageBreak/>
        <w:t xml:space="preserve">week voorafgaand aan de werkzaamheden plaats te vinden. Het afmelden dient direct na het afronden van de werkzaamheden bij de Opdrachtgever (beheerder) te geschieden. Opdrachtnemer en Opdrachtgever maken direct na opdracht aanvullend afspraken over de te volgen procedure. </w:t>
      </w:r>
    </w:p>
    <w:p w14:paraId="62D1E6CC" w14:textId="27822411" w:rsidR="00EF40FF" w:rsidRDefault="00EF40FF" w:rsidP="00EF40FF">
      <w:pPr>
        <w:rPr>
          <w:rFonts w:cs="V&amp;WSyntax(Adobe)"/>
        </w:rPr>
      </w:pPr>
      <w:r w:rsidRPr="009E15D5">
        <w:rPr>
          <w:rFonts w:cs="V&amp;WSyntax(Adobe)"/>
        </w:rPr>
        <w:t xml:space="preserve">Onderhoudspersoneel dient zich voorafgaand aan de werkzaamheden aan te melden en aansluitend aan de werkzaamheden af te melden bij </w:t>
      </w:r>
      <w:r>
        <w:rPr>
          <w:rFonts w:cs="V&amp;WSyntax(Adobe)"/>
        </w:rPr>
        <w:t>de beheerder of de receptie van het desbetreffende gebouw.</w:t>
      </w:r>
    </w:p>
    <w:p w14:paraId="205993A7" w14:textId="03440E0E" w:rsidR="00EF40FF" w:rsidRDefault="00EF40FF" w:rsidP="00EF40FF">
      <w:pPr>
        <w:pStyle w:val="Kop4"/>
      </w:pPr>
      <w:r>
        <w:t>Toegangsbeveiliging</w:t>
      </w:r>
    </w:p>
    <w:p w14:paraId="7A2F4A58" w14:textId="55B6381B" w:rsidR="00EF40FF" w:rsidRDefault="00EF40FF" w:rsidP="00EF40FF">
      <w:r>
        <w:t>Onderdelen van de Openbare Verlichting zijn afgesloten zijn beveiligd om selectief personen te kunnen toelaten.</w:t>
      </w:r>
      <w:r w:rsidR="00B12B31">
        <w:t xml:space="preserve"> De opdrachtnemer dient alle onderdelen na beëindiging van de werkzaamheden of werkdag correct af te sluiten. Opdrachtnemer en Opdrachtgever maken direct na opdracht aanvullend afspraken over de te volgen procedure voor het verstrekken van sleutels of toegangspassen.</w:t>
      </w:r>
    </w:p>
    <w:p w14:paraId="3365713E" w14:textId="077E1B8A" w:rsidR="00B12B31" w:rsidRPr="00EF40FF" w:rsidRDefault="00B12B31" w:rsidP="00EF40FF">
      <w:r>
        <w:t>Verstrekte sleutels en/of passen worden op de man verstrekt. Bij verlies of beschadiging kan de opdrachtgever de opdrachtnemer een vergoeding vragen. De vergoeding is op basis van de werkelijk gemaakte kosten voor vervanging of reparatie.</w:t>
      </w:r>
    </w:p>
    <w:p w14:paraId="60E9D666" w14:textId="77777777" w:rsidR="00325FD7" w:rsidRDefault="00325FD7" w:rsidP="00A4361D">
      <w:pPr>
        <w:pStyle w:val="Kop1"/>
      </w:pPr>
      <w:bookmarkStart w:id="109" w:name="_Toc456948963"/>
      <w:r>
        <w:lastRenderedPageBreak/>
        <w:t xml:space="preserve">Technisch </w:t>
      </w:r>
      <w:r w:rsidRPr="00F56D55">
        <w:t>management</w:t>
      </w:r>
      <w:r>
        <w:t xml:space="preserve"> vervangingen</w:t>
      </w:r>
      <w:bookmarkEnd w:id="109"/>
    </w:p>
    <w:p w14:paraId="05D2F13B" w14:textId="77777777" w:rsidR="00325FD7" w:rsidRDefault="00325FD7" w:rsidP="00A4361D">
      <w:pPr>
        <w:pStyle w:val="Kop2"/>
      </w:pPr>
      <w:bookmarkStart w:id="110" w:name="_Toc456948964"/>
      <w:r w:rsidRPr="00A4361D">
        <w:t>Ontwerpen</w:t>
      </w:r>
      <w:bookmarkEnd w:id="110"/>
    </w:p>
    <w:p w14:paraId="781AC9E8" w14:textId="77777777" w:rsidR="00EF6E5C" w:rsidRDefault="00EF6E5C" w:rsidP="00EF6E5C">
      <w:pPr>
        <w:autoSpaceDE w:val="0"/>
        <w:autoSpaceDN w:val="0"/>
        <w:adjustRightInd w:val="0"/>
        <w:spacing w:line="240" w:lineRule="auto"/>
        <w:rPr>
          <w:rFonts w:cs="V&amp;WSyntax(Adobe)"/>
          <w:szCs w:val="18"/>
          <w:lang w:eastAsia="nl-NL"/>
        </w:rPr>
      </w:pPr>
      <w:r w:rsidRPr="004C0E38">
        <w:rPr>
          <w:rFonts w:cs="V&amp;WSyntax(Adobe)"/>
          <w:szCs w:val="18"/>
          <w:lang w:eastAsia="nl-NL"/>
        </w:rPr>
        <w:t>Ontwerpen valt uiteen in de volgende deelprocessen:</w:t>
      </w:r>
    </w:p>
    <w:p w14:paraId="194136F0" w14:textId="77777777" w:rsidR="00EF6E5C" w:rsidRPr="004C0E38" w:rsidRDefault="00EF6E5C" w:rsidP="00EF089E">
      <w:pPr>
        <w:pStyle w:val="Lijstalinea"/>
        <w:numPr>
          <w:ilvl w:val="0"/>
          <w:numId w:val="31"/>
        </w:numPr>
        <w:autoSpaceDE w:val="0"/>
        <w:autoSpaceDN w:val="0"/>
        <w:adjustRightInd w:val="0"/>
        <w:spacing w:after="0" w:line="240" w:lineRule="auto"/>
        <w:contextualSpacing w:val="0"/>
        <w:rPr>
          <w:rFonts w:cs="V&amp;WSyntax(Adobe)"/>
        </w:rPr>
      </w:pPr>
      <w:r w:rsidRPr="004C0E38">
        <w:rPr>
          <w:rFonts w:cs="V&amp;WSyntax(Adobe)"/>
        </w:rPr>
        <w:t>Specificeren.</w:t>
      </w:r>
    </w:p>
    <w:p w14:paraId="75E54D61" w14:textId="77777777" w:rsidR="00EF6E5C" w:rsidRPr="004C0E38" w:rsidRDefault="00EF6E5C" w:rsidP="00EF089E">
      <w:pPr>
        <w:pStyle w:val="Lijstalinea"/>
        <w:numPr>
          <w:ilvl w:val="0"/>
          <w:numId w:val="31"/>
        </w:numPr>
        <w:autoSpaceDE w:val="0"/>
        <w:autoSpaceDN w:val="0"/>
        <w:adjustRightInd w:val="0"/>
        <w:spacing w:after="0" w:line="240" w:lineRule="auto"/>
        <w:contextualSpacing w:val="0"/>
        <w:rPr>
          <w:rFonts w:cs="V&amp;WSyntax(Adobe)"/>
        </w:rPr>
      </w:pPr>
      <w:r w:rsidRPr="004C0E38">
        <w:rPr>
          <w:rFonts w:cs="V&amp;WSyntax(Adobe)"/>
        </w:rPr>
        <w:t>Genereren van oplossingen.</w:t>
      </w:r>
    </w:p>
    <w:p w14:paraId="78D68B47" w14:textId="77777777" w:rsidR="00EF6E5C" w:rsidRPr="004C0E38" w:rsidRDefault="00EF6E5C" w:rsidP="00EF089E">
      <w:pPr>
        <w:pStyle w:val="Lijstalinea"/>
        <w:numPr>
          <w:ilvl w:val="0"/>
          <w:numId w:val="31"/>
        </w:numPr>
        <w:autoSpaceDE w:val="0"/>
        <w:autoSpaceDN w:val="0"/>
        <w:adjustRightInd w:val="0"/>
        <w:spacing w:after="0" w:line="240" w:lineRule="auto"/>
        <w:contextualSpacing w:val="0"/>
        <w:rPr>
          <w:rFonts w:cs="V&amp;WSyntax(Adobe)"/>
        </w:rPr>
      </w:pPr>
      <w:r w:rsidRPr="004C0E38">
        <w:rPr>
          <w:rFonts w:cs="V&amp;WSyntax(Adobe)"/>
        </w:rPr>
        <w:t>Raakvlakmanagement.</w:t>
      </w:r>
    </w:p>
    <w:p w14:paraId="59AA2B89" w14:textId="77777777" w:rsidR="00EF6E5C" w:rsidRPr="004C0E38" w:rsidRDefault="00EF6E5C" w:rsidP="00EF089E">
      <w:pPr>
        <w:pStyle w:val="Lijstalinea"/>
        <w:numPr>
          <w:ilvl w:val="0"/>
          <w:numId w:val="31"/>
        </w:numPr>
        <w:autoSpaceDE w:val="0"/>
        <w:autoSpaceDN w:val="0"/>
        <w:adjustRightInd w:val="0"/>
        <w:spacing w:after="0" w:line="240" w:lineRule="auto"/>
        <w:contextualSpacing w:val="0"/>
        <w:rPr>
          <w:rFonts w:cs="V&amp;WSyntax(Adobe)"/>
        </w:rPr>
      </w:pPr>
      <w:r w:rsidRPr="004C0E38">
        <w:rPr>
          <w:rFonts w:cs="V&amp;WSyntax(Adobe)"/>
        </w:rPr>
        <w:t>Verifiëren.</w:t>
      </w:r>
    </w:p>
    <w:p w14:paraId="705513A3" w14:textId="77777777" w:rsidR="00EF6E5C" w:rsidRDefault="00EF6E5C" w:rsidP="00EF6E5C">
      <w:pPr>
        <w:autoSpaceDE w:val="0"/>
        <w:autoSpaceDN w:val="0"/>
        <w:adjustRightInd w:val="0"/>
        <w:spacing w:line="240" w:lineRule="auto"/>
        <w:rPr>
          <w:rFonts w:cs="V&amp;WSyntax(Adobe)"/>
          <w:szCs w:val="18"/>
          <w:lang w:eastAsia="nl-NL"/>
        </w:rPr>
      </w:pPr>
    </w:p>
    <w:p w14:paraId="0ADF5180" w14:textId="461BF995" w:rsidR="00EF6E5C" w:rsidRPr="004C0E38" w:rsidRDefault="00EF6E5C" w:rsidP="00EF6E5C">
      <w:pPr>
        <w:autoSpaceDE w:val="0"/>
        <w:autoSpaceDN w:val="0"/>
        <w:adjustRightInd w:val="0"/>
        <w:spacing w:line="240" w:lineRule="auto"/>
        <w:rPr>
          <w:rFonts w:cs="V&amp;WSyntax(Adobe)"/>
          <w:szCs w:val="18"/>
          <w:lang w:eastAsia="nl-NL"/>
        </w:rPr>
      </w:pPr>
      <w:r w:rsidRPr="004C0E38">
        <w:rPr>
          <w:rFonts w:cs="V&amp;WSyntax(Adobe)"/>
          <w:szCs w:val="18"/>
          <w:lang w:eastAsia="nl-NL"/>
        </w:rPr>
        <w:t>Hieronder zijn eerst de algemene eisen voor ontwerpen o</w:t>
      </w:r>
      <w:r>
        <w:rPr>
          <w:rFonts w:cs="V&amp;WSyntax(Adobe)"/>
          <w:szCs w:val="18"/>
          <w:lang w:eastAsia="nl-NL"/>
        </w:rPr>
        <w:t xml:space="preserve">mschreven: De deelprocessen die </w:t>
      </w:r>
      <w:r w:rsidRPr="004C0E38">
        <w:rPr>
          <w:rFonts w:cs="V&amp;WSyntax(Adobe)"/>
          <w:szCs w:val="18"/>
          <w:lang w:eastAsia="nl-NL"/>
        </w:rPr>
        <w:t xml:space="preserve">doorlopen </w:t>
      </w:r>
      <w:r>
        <w:rPr>
          <w:rFonts w:cs="V&amp;WSyntax(Adobe)"/>
          <w:szCs w:val="18"/>
          <w:lang w:eastAsia="nl-NL"/>
        </w:rPr>
        <w:t>dien</w:t>
      </w:r>
      <w:r w:rsidRPr="004C0E38">
        <w:rPr>
          <w:rFonts w:cs="V&amp;WSyntax(Adobe)"/>
          <w:szCs w:val="18"/>
          <w:lang w:eastAsia="nl-NL"/>
        </w:rPr>
        <w:t>en</w:t>
      </w:r>
      <w:r>
        <w:rPr>
          <w:rFonts w:cs="V&amp;WSyntax(Adobe)"/>
          <w:szCs w:val="18"/>
          <w:lang w:eastAsia="nl-NL"/>
        </w:rPr>
        <w:t xml:space="preserve"> te</w:t>
      </w:r>
      <w:r w:rsidRPr="004C0E38">
        <w:rPr>
          <w:rFonts w:cs="V&amp;WSyntax(Adobe)"/>
          <w:szCs w:val="18"/>
          <w:lang w:eastAsia="nl-NL"/>
        </w:rPr>
        <w:t xml:space="preserve"> worden staan in de paragrafen </w:t>
      </w:r>
      <w:r>
        <w:rPr>
          <w:rFonts w:cs="V&amp;WSyntax(Adobe)"/>
          <w:szCs w:val="18"/>
          <w:lang w:eastAsia="nl-NL"/>
        </w:rPr>
        <w:fldChar w:fldCharType="begin"/>
      </w:r>
      <w:r>
        <w:rPr>
          <w:rFonts w:cs="V&amp;WSyntax(Adobe)"/>
          <w:szCs w:val="18"/>
          <w:lang w:eastAsia="nl-NL"/>
        </w:rPr>
        <w:instrText xml:space="preserve"> REF _Ref452472656 \r \h </w:instrText>
      </w:r>
      <w:r>
        <w:rPr>
          <w:rFonts w:cs="V&amp;WSyntax(Adobe)"/>
          <w:szCs w:val="18"/>
          <w:lang w:eastAsia="nl-NL"/>
        </w:rPr>
      </w:r>
      <w:r>
        <w:rPr>
          <w:rFonts w:cs="V&amp;WSyntax(Adobe)"/>
          <w:szCs w:val="18"/>
          <w:lang w:eastAsia="nl-NL"/>
        </w:rPr>
        <w:fldChar w:fldCharType="separate"/>
      </w:r>
      <w:r w:rsidR="001F2E65">
        <w:rPr>
          <w:rFonts w:cs="V&amp;WSyntax(Adobe)"/>
          <w:szCs w:val="18"/>
          <w:lang w:eastAsia="nl-NL"/>
        </w:rPr>
        <w:t>5.1.2</w:t>
      </w:r>
      <w:r>
        <w:rPr>
          <w:rFonts w:cs="V&amp;WSyntax(Adobe)"/>
          <w:szCs w:val="18"/>
          <w:lang w:eastAsia="nl-NL"/>
        </w:rPr>
        <w:fldChar w:fldCharType="end"/>
      </w:r>
      <w:r w:rsidRPr="004C0E38">
        <w:rPr>
          <w:rFonts w:cs="V&amp;WSyntax(Adobe)"/>
          <w:szCs w:val="18"/>
          <w:lang w:eastAsia="nl-NL"/>
        </w:rPr>
        <w:t xml:space="preserve"> tot en met </w:t>
      </w:r>
      <w:r>
        <w:rPr>
          <w:rFonts w:cs="V&amp;WSyntax(Adobe)"/>
          <w:szCs w:val="18"/>
          <w:lang w:eastAsia="nl-NL"/>
        </w:rPr>
        <w:fldChar w:fldCharType="begin"/>
      </w:r>
      <w:r>
        <w:rPr>
          <w:rFonts w:cs="V&amp;WSyntax(Adobe)"/>
          <w:szCs w:val="18"/>
          <w:lang w:eastAsia="nl-NL"/>
        </w:rPr>
        <w:instrText xml:space="preserve"> REF _Ref452472713 \r \h </w:instrText>
      </w:r>
      <w:r>
        <w:rPr>
          <w:rFonts w:cs="V&amp;WSyntax(Adobe)"/>
          <w:szCs w:val="18"/>
          <w:lang w:eastAsia="nl-NL"/>
        </w:rPr>
      </w:r>
      <w:r>
        <w:rPr>
          <w:rFonts w:cs="V&amp;WSyntax(Adobe)"/>
          <w:szCs w:val="18"/>
          <w:lang w:eastAsia="nl-NL"/>
        </w:rPr>
        <w:fldChar w:fldCharType="separate"/>
      </w:r>
      <w:r w:rsidR="001F2E65">
        <w:rPr>
          <w:rFonts w:cs="V&amp;WSyntax(Adobe)"/>
          <w:szCs w:val="18"/>
          <w:lang w:eastAsia="nl-NL"/>
        </w:rPr>
        <w:t>5.1.3</w:t>
      </w:r>
      <w:r>
        <w:rPr>
          <w:rFonts w:cs="V&amp;WSyntax(Adobe)"/>
          <w:szCs w:val="18"/>
          <w:lang w:eastAsia="nl-NL"/>
        </w:rPr>
        <w:fldChar w:fldCharType="end"/>
      </w:r>
      <w:r>
        <w:rPr>
          <w:rFonts w:cs="V&amp;WSyntax(Adobe)"/>
          <w:szCs w:val="18"/>
          <w:lang w:eastAsia="nl-NL"/>
        </w:rPr>
        <w:t xml:space="preserve"> </w:t>
      </w:r>
      <w:r w:rsidRPr="004C0E38">
        <w:rPr>
          <w:rFonts w:cs="V&amp;WSyntax(Adobe)"/>
          <w:szCs w:val="18"/>
          <w:lang w:eastAsia="nl-NL"/>
        </w:rPr>
        <w:t>beschreven, tezamen</w:t>
      </w:r>
      <w:r>
        <w:rPr>
          <w:rFonts w:cs="V&amp;WSyntax(Adobe)"/>
          <w:szCs w:val="18"/>
          <w:lang w:eastAsia="nl-NL"/>
        </w:rPr>
        <w:t xml:space="preserve"> </w:t>
      </w:r>
      <w:r w:rsidRPr="004C0E38">
        <w:rPr>
          <w:rFonts w:cs="V&amp;WSyntax(Adobe)"/>
          <w:szCs w:val="18"/>
          <w:lang w:eastAsia="nl-NL"/>
        </w:rPr>
        <w:t>met de producten die voortkomen uit de betreffende deelprocessen.</w:t>
      </w:r>
    </w:p>
    <w:p w14:paraId="069BB227" w14:textId="77777777" w:rsidR="00EF6E5C" w:rsidRDefault="00EF6E5C" w:rsidP="00A4361D">
      <w:pPr>
        <w:pStyle w:val="Kop3"/>
      </w:pPr>
      <w:bookmarkStart w:id="111" w:name="_Toc362881097"/>
      <w:bookmarkStart w:id="112" w:name="_Toc363543853"/>
      <w:bookmarkStart w:id="113" w:name="_Toc456948965"/>
      <w:r>
        <w:t>Algemene eisen ontwerpen</w:t>
      </w:r>
      <w:bookmarkEnd w:id="111"/>
      <w:bookmarkEnd w:id="112"/>
      <w:bookmarkEnd w:id="113"/>
    </w:p>
    <w:p w14:paraId="23FE77AA" w14:textId="77777777" w:rsidR="00EF6E5C" w:rsidRPr="004C0E38" w:rsidRDefault="00EF6E5C" w:rsidP="00EF6E5C">
      <w:pPr>
        <w:autoSpaceDE w:val="0"/>
        <w:autoSpaceDN w:val="0"/>
        <w:adjustRightInd w:val="0"/>
        <w:spacing w:line="240" w:lineRule="auto"/>
        <w:rPr>
          <w:rFonts w:cs="V&amp;WSyntax(Adobe)"/>
          <w:szCs w:val="18"/>
          <w:lang w:eastAsia="nl-NL"/>
        </w:rPr>
      </w:pPr>
      <w:r w:rsidRPr="004C0E38">
        <w:rPr>
          <w:rFonts w:cs="V&amp;WSyntax(Adobe)"/>
          <w:szCs w:val="18"/>
          <w:lang w:eastAsia="nl-NL"/>
        </w:rPr>
        <w:t>De Opdrachtnemer dient gedurende het gehele ontwerp-en uitvoeringsproces zorg te dragen voor een integraal (sub)systeemontwerp. In het (sub)systeemontwerp dienen ook alle (toe)leveringen van derden evenals de raakvlakken tussen de componenten en (sub)systemen verwerkt te zijn.</w:t>
      </w:r>
    </w:p>
    <w:p w14:paraId="0FA6F0AD" w14:textId="77777777" w:rsidR="00EF6E5C" w:rsidRPr="004C0E38" w:rsidRDefault="00EF6E5C" w:rsidP="00EF6E5C">
      <w:pPr>
        <w:autoSpaceDE w:val="0"/>
        <w:autoSpaceDN w:val="0"/>
        <w:adjustRightInd w:val="0"/>
        <w:spacing w:line="240" w:lineRule="auto"/>
        <w:rPr>
          <w:rFonts w:cs="V&amp;WSyntax(Adobe)"/>
          <w:szCs w:val="18"/>
          <w:lang w:eastAsia="nl-NL"/>
        </w:rPr>
      </w:pPr>
      <w:r w:rsidRPr="004C0E38">
        <w:rPr>
          <w:rFonts w:cs="V&amp;WSyntax(Adobe)"/>
          <w:szCs w:val="18"/>
          <w:lang w:eastAsia="nl-NL"/>
        </w:rPr>
        <w:t>De Opdrachtnemer dient de ontwerpwerkzaamheden iteratief te herhalen totdat alle eisen zover zijn gespecificeerd dat het ontwerp een betrouwbaar product oplevert.</w:t>
      </w:r>
    </w:p>
    <w:p w14:paraId="4BCAE158" w14:textId="77777777" w:rsidR="00EF6E5C" w:rsidRPr="004C0E38" w:rsidRDefault="00EF6E5C" w:rsidP="00EF6E5C">
      <w:pPr>
        <w:autoSpaceDE w:val="0"/>
        <w:autoSpaceDN w:val="0"/>
        <w:adjustRightInd w:val="0"/>
        <w:spacing w:line="240" w:lineRule="auto"/>
        <w:rPr>
          <w:rFonts w:cs="V&amp;WSyntax(Adobe)"/>
          <w:szCs w:val="18"/>
          <w:lang w:eastAsia="nl-NL"/>
        </w:rPr>
      </w:pPr>
      <w:r w:rsidRPr="004C0E38">
        <w:rPr>
          <w:rFonts w:cs="V&amp;WSyntax(Adobe)"/>
          <w:szCs w:val="18"/>
          <w:lang w:eastAsia="nl-NL"/>
        </w:rPr>
        <w:t>De Opdrachtnemer dient ontwerpactiviteiten te herhalen totdat er in de ontwerpproducten een ontwerp is vastgelegd, waarmee aangetoond kan worden dat de objecten realiseerbaar, keur- en/of testbaar en onderhoudbaar zijn en voldoen aan de Vraagspecificatie, de van toepassing zijnde normen en richtlijnen en de vergunningvoorwaarden.</w:t>
      </w:r>
    </w:p>
    <w:p w14:paraId="79AC8CE3" w14:textId="77777777" w:rsidR="00EF6E5C" w:rsidRPr="004C0E38" w:rsidRDefault="00EF6E5C" w:rsidP="00EF6E5C">
      <w:pPr>
        <w:autoSpaceDE w:val="0"/>
        <w:autoSpaceDN w:val="0"/>
        <w:adjustRightInd w:val="0"/>
        <w:spacing w:line="240" w:lineRule="auto"/>
        <w:rPr>
          <w:rFonts w:cs="V&amp;WSyntax(Adobe)"/>
          <w:szCs w:val="18"/>
          <w:lang w:eastAsia="nl-NL"/>
        </w:rPr>
      </w:pPr>
      <w:r w:rsidRPr="004C0E38">
        <w:rPr>
          <w:rFonts w:cs="V&amp;WSyntax(Adobe)"/>
          <w:szCs w:val="18"/>
          <w:lang w:eastAsia="nl-NL"/>
        </w:rPr>
        <w:t>De Opdrachtnemer kan de producten die voortkomen uit de ontwerpactiviteiten clusteren voor herhalende objecten die dezelfde eisen en ontwerpoplossingen hebben. Tevens mogen producten voor (deel-)objecten die verwant aan elkaar zijn geclusterd worden.</w:t>
      </w:r>
    </w:p>
    <w:p w14:paraId="53A36925" w14:textId="03A4B4CA" w:rsidR="00EF6E5C" w:rsidRPr="004C0E38" w:rsidRDefault="00EF6E5C" w:rsidP="00EF6E5C">
      <w:pPr>
        <w:autoSpaceDE w:val="0"/>
        <w:autoSpaceDN w:val="0"/>
        <w:adjustRightInd w:val="0"/>
        <w:spacing w:line="240" w:lineRule="auto"/>
        <w:rPr>
          <w:rFonts w:cs="V&amp;WSyntax(Adobe)"/>
          <w:szCs w:val="18"/>
          <w:lang w:eastAsia="nl-NL"/>
        </w:rPr>
      </w:pPr>
      <w:r w:rsidRPr="004C0E38">
        <w:rPr>
          <w:rFonts w:cs="V&amp;WSyntax(Adobe)"/>
          <w:szCs w:val="18"/>
          <w:lang w:eastAsia="nl-NL"/>
        </w:rPr>
        <w:t xml:space="preserve">De opdrachtnemer dient er rekening mee te houden dat de bestaande (revisie)gegevens van de </w:t>
      </w:r>
      <w:r w:rsidR="00184FDB">
        <w:rPr>
          <w:rFonts w:cs="V&amp;WSyntax(Adobe)"/>
          <w:szCs w:val="18"/>
          <w:lang w:eastAsia="nl-NL"/>
        </w:rPr>
        <w:t>Openbare Verlichting</w:t>
      </w:r>
      <w:r w:rsidRPr="004C0E38">
        <w:rPr>
          <w:rFonts w:cs="V&amp;WSyntax(Adobe)"/>
          <w:szCs w:val="18"/>
          <w:lang w:eastAsia="nl-NL"/>
        </w:rPr>
        <w:t xml:space="preserve"> mogelijk niet up to date en compleet zijn. </w:t>
      </w:r>
    </w:p>
    <w:p w14:paraId="7B80D2F9" w14:textId="50472392" w:rsidR="00EF6E5C" w:rsidRDefault="00EF6E5C" w:rsidP="00A4361D">
      <w:pPr>
        <w:pStyle w:val="Kop3"/>
      </w:pPr>
      <w:bookmarkStart w:id="114" w:name="_Toc362881098"/>
      <w:bookmarkStart w:id="115" w:name="_Toc363543854"/>
      <w:bookmarkStart w:id="116" w:name="_Ref452472656"/>
      <w:bookmarkStart w:id="117" w:name="_Toc456948966"/>
      <w:r w:rsidRPr="004C0E38">
        <w:t>Specificeren</w:t>
      </w:r>
      <w:bookmarkEnd w:id="114"/>
      <w:bookmarkEnd w:id="115"/>
      <w:bookmarkEnd w:id="116"/>
      <w:bookmarkEnd w:id="117"/>
    </w:p>
    <w:p w14:paraId="36D7E76B" w14:textId="1B895308" w:rsidR="00EF6E5C" w:rsidRPr="003B119D" w:rsidRDefault="00EF6E5C" w:rsidP="003B119D">
      <w:pPr>
        <w:rPr>
          <w:b/>
          <w:i/>
        </w:rPr>
      </w:pPr>
      <w:bookmarkStart w:id="118" w:name="_Toc362881099"/>
      <w:bookmarkStart w:id="119" w:name="_Toc363543855"/>
      <w:r w:rsidRPr="003B119D">
        <w:rPr>
          <w:b/>
          <w:i/>
        </w:rPr>
        <w:t>Doelstelling</w:t>
      </w:r>
      <w:bookmarkEnd w:id="118"/>
      <w:bookmarkEnd w:id="119"/>
      <w:r w:rsidR="003B119D" w:rsidRPr="003B119D">
        <w:rPr>
          <w:b/>
          <w:i/>
        </w:rPr>
        <w:t xml:space="preserve"> specificeren</w:t>
      </w:r>
    </w:p>
    <w:p w14:paraId="0C333170" w14:textId="77777777" w:rsidR="00EF6E5C" w:rsidRPr="004C0E38" w:rsidRDefault="00EF6E5C" w:rsidP="00EF6E5C">
      <w:pPr>
        <w:autoSpaceDE w:val="0"/>
        <w:autoSpaceDN w:val="0"/>
        <w:adjustRightInd w:val="0"/>
        <w:spacing w:line="240" w:lineRule="auto"/>
        <w:rPr>
          <w:rFonts w:cs="V&amp;WSyntax(Adobe)"/>
          <w:szCs w:val="18"/>
          <w:lang w:eastAsia="nl-NL"/>
        </w:rPr>
      </w:pPr>
      <w:r w:rsidRPr="004C0E38">
        <w:rPr>
          <w:rFonts w:cs="V&amp;WSyntax(Adobe)"/>
          <w:szCs w:val="18"/>
          <w:lang w:eastAsia="nl-NL"/>
        </w:rPr>
        <w:t>Het maken van een ontwerp, inclusief een beschrijving van eisen, dat aan de eisen uit de Vraagspecificatie voldoet, tot op het niveau waarop uitvoering mogelijk is.</w:t>
      </w:r>
    </w:p>
    <w:p w14:paraId="22FC5D52" w14:textId="2EBBEC90" w:rsidR="00EF6E5C" w:rsidRPr="003B119D" w:rsidRDefault="003B119D" w:rsidP="003B119D">
      <w:pPr>
        <w:rPr>
          <w:b/>
          <w:i/>
        </w:rPr>
      </w:pPr>
      <w:bookmarkStart w:id="120" w:name="_Toc362881100"/>
      <w:bookmarkStart w:id="121" w:name="_Toc363543856"/>
      <w:r w:rsidRPr="003B119D">
        <w:rPr>
          <w:b/>
          <w:i/>
        </w:rPr>
        <w:t>W</w:t>
      </w:r>
      <w:r w:rsidR="00EF6E5C" w:rsidRPr="003B119D">
        <w:rPr>
          <w:b/>
          <w:i/>
        </w:rPr>
        <w:t>erkzaamheden</w:t>
      </w:r>
      <w:bookmarkEnd w:id="120"/>
      <w:bookmarkEnd w:id="121"/>
      <w:r w:rsidRPr="003B119D">
        <w:rPr>
          <w:b/>
          <w:i/>
        </w:rPr>
        <w:t xml:space="preserve"> specificeren</w:t>
      </w:r>
    </w:p>
    <w:p w14:paraId="58414570" w14:textId="77777777" w:rsidR="00EF6E5C" w:rsidRPr="004C0E38" w:rsidRDefault="00EF6E5C" w:rsidP="00EF089E">
      <w:pPr>
        <w:pStyle w:val="Lijstalinea"/>
        <w:numPr>
          <w:ilvl w:val="0"/>
          <w:numId w:val="32"/>
        </w:numPr>
        <w:autoSpaceDE w:val="0"/>
        <w:autoSpaceDN w:val="0"/>
        <w:adjustRightInd w:val="0"/>
        <w:spacing w:after="0" w:line="240" w:lineRule="auto"/>
        <w:contextualSpacing w:val="0"/>
        <w:rPr>
          <w:rFonts w:cs="V&amp;WSyntax(Adobe)"/>
        </w:rPr>
      </w:pPr>
      <w:r w:rsidRPr="004C0E38">
        <w:rPr>
          <w:rFonts w:cs="V&amp;WSyntax(Adobe)"/>
        </w:rPr>
        <w:t>Decomponeren en identificeren van objecten en vastleggen in de objectenboom;</w:t>
      </w:r>
    </w:p>
    <w:p w14:paraId="5B11BFF7" w14:textId="77777777" w:rsidR="00EF6E5C" w:rsidRPr="004C0E38" w:rsidRDefault="00EF6E5C" w:rsidP="00EF089E">
      <w:pPr>
        <w:pStyle w:val="Lijstalinea"/>
        <w:numPr>
          <w:ilvl w:val="0"/>
          <w:numId w:val="32"/>
        </w:numPr>
        <w:autoSpaceDE w:val="0"/>
        <w:autoSpaceDN w:val="0"/>
        <w:adjustRightInd w:val="0"/>
        <w:spacing w:after="0" w:line="240" w:lineRule="auto"/>
        <w:contextualSpacing w:val="0"/>
        <w:rPr>
          <w:rFonts w:cs="V&amp;WSyntax(Adobe)"/>
        </w:rPr>
      </w:pPr>
      <w:r w:rsidRPr="004C0E38">
        <w:rPr>
          <w:rFonts w:cs="V&amp;WSyntax(Adobe)"/>
        </w:rPr>
        <w:t>Opstellen specificaties voor alle objecten uit de objectenboom waarin de afgeleide eisen zijn gespecificeerd.</w:t>
      </w:r>
    </w:p>
    <w:p w14:paraId="52FE3E3F" w14:textId="7A6F1FE2" w:rsidR="00EF6E5C" w:rsidRPr="003B119D" w:rsidRDefault="00EF6E5C" w:rsidP="003B119D">
      <w:pPr>
        <w:rPr>
          <w:b/>
          <w:i/>
        </w:rPr>
      </w:pPr>
      <w:bookmarkStart w:id="122" w:name="_Toc362881101"/>
      <w:bookmarkStart w:id="123" w:name="_Toc363543857"/>
      <w:r w:rsidRPr="003B119D">
        <w:rPr>
          <w:b/>
          <w:i/>
        </w:rPr>
        <w:t>Proceseisen</w:t>
      </w:r>
      <w:bookmarkEnd w:id="122"/>
      <w:bookmarkEnd w:id="123"/>
      <w:r w:rsidR="003B119D" w:rsidRPr="003B119D">
        <w:rPr>
          <w:b/>
          <w:i/>
        </w:rPr>
        <w:t xml:space="preserve"> specificeren</w:t>
      </w:r>
    </w:p>
    <w:p w14:paraId="7EA6D6B7" w14:textId="77777777" w:rsidR="00EF6E5C" w:rsidRDefault="00EF6E5C" w:rsidP="00EF6E5C">
      <w:r>
        <w:t>Geen</w:t>
      </w:r>
    </w:p>
    <w:p w14:paraId="618836E5" w14:textId="14271D8F" w:rsidR="00EF6E5C" w:rsidRDefault="00EF6E5C" w:rsidP="003B119D">
      <w:pPr>
        <w:rPr>
          <w:b/>
          <w:i/>
        </w:rPr>
      </w:pPr>
      <w:bookmarkStart w:id="124" w:name="_Toc362881102"/>
      <w:bookmarkStart w:id="125" w:name="_Toc363543858"/>
      <w:r w:rsidRPr="0021386E">
        <w:rPr>
          <w:b/>
          <w:i/>
        </w:rPr>
        <w:t>Producteisen</w:t>
      </w:r>
      <w:bookmarkEnd w:id="124"/>
      <w:bookmarkEnd w:id="125"/>
      <w:r w:rsidR="003B119D" w:rsidRPr="0021386E">
        <w:rPr>
          <w:b/>
          <w:i/>
        </w:rPr>
        <w:t xml:space="preserve"> specificeren</w:t>
      </w:r>
    </w:p>
    <w:p w14:paraId="37759C3D" w14:textId="728BF26B" w:rsidR="00A85B5F" w:rsidRPr="00A85B5F" w:rsidRDefault="00A85B5F" w:rsidP="00A85B5F">
      <w:r>
        <w:t xml:space="preserve">De toe te passen materialen voor de Openbare Verlichting die moeten worden ingekocht dienen te </w:t>
      </w:r>
      <w:r w:rsidRPr="00A85B5F">
        <w:t>voldoen aan duurzaamheidscriteria van Agentschap-nl.</w:t>
      </w:r>
    </w:p>
    <w:p w14:paraId="41AED851" w14:textId="77777777" w:rsidR="00EF6E5C" w:rsidRPr="00A85B5F" w:rsidRDefault="00EF6E5C" w:rsidP="003B119D">
      <w:pPr>
        <w:rPr>
          <w:b/>
          <w:i/>
          <w:lang w:val="en-US"/>
        </w:rPr>
      </w:pPr>
      <w:bookmarkStart w:id="126" w:name="_Toc362881103"/>
      <w:bookmarkStart w:id="127" w:name="_Toc363543859"/>
      <w:r w:rsidRPr="00A85B5F">
        <w:rPr>
          <w:b/>
          <w:i/>
          <w:lang w:val="en-US"/>
        </w:rPr>
        <w:t>Objectenboom (System Breakdown Structure (SBS))</w:t>
      </w:r>
      <w:bookmarkEnd w:id="126"/>
      <w:bookmarkEnd w:id="127"/>
    </w:p>
    <w:p w14:paraId="778FADD9" w14:textId="77777777" w:rsidR="00EF6E5C" w:rsidRDefault="00EF6E5C" w:rsidP="00EF6E5C">
      <w:r>
        <w:t xml:space="preserve">De objectenboom dient een hiërarchische en complete opdeling te zijn van het Werk (het systeem) in te onderscheiden objecten, waarbij de som van alle objecten het Werk dient te zijn. Tijdelijke objecten dienen eveneens onderdeel te zijn van de objectenboom. </w:t>
      </w:r>
    </w:p>
    <w:p w14:paraId="40172573" w14:textId="77777777" w:rsidR="00EF6E5C" w:rsidRDefault="00EF6E5C" w:rsidP="00EF6E5C">
      <w:r>
        <w:t>Ieder object van de objectenboom heeft een uniek nummer en titel.</w:t>
      </w:r>
    </w:p>
    <w:p w14:paraId="707F03A0" w14:textId="084436EB" w:rsidR="00EF6E5C" w:rsidRPr="004C0E38" w:rsidRDefault="00EF6E5C" w:rsidP="00EF6E5C">
      <w:r>
        <w:t xml:space="preserve">Het detailleringniveau van de objectenboom is dusdanig dat een eenduidige relatie gelegd kan worden tussen het object en de eis (eisen uit </w:t>
      </w:r>
      <w:r w:rsidR="00F0267E">
        <w:t xml:space="preserve">deze </w:t>
      </w:r>
      <w:r>
        <w:t xml:space="preserve">Vraagspecificatie </w:t>
      </w:r>
      <w:r w:rsidR="00F0267E">
        <w:t xml:space="preserve">hoofdstuk 4, </w:t>
      </w:r>
      <w:r>
        <w:t>uitbreiding en hiervan afgeleide eisen) op het niveau waarop de eis wordt geverifieerd.</w:t>
      </w:r>
    </w:p>
    <w:p w14:paraId="4B6C2BA3" w14:textId="77777777" w:rsidR="00EF6E5C" w:rsidRPr="00A41017" w:rsidRDefault="00EF6E5C" w:rsidP="003B119D">
      <w:pPr>
        <w:rPr>
          <w:b/>
          <w:i/>
        </w:rPr>
      </w:pPr>
      <w:bookmarkStart w:id="128" w:name="_Toc362881104"/>
      <w:bookmarkStart w:id="129" w:name="_Toc363543860"/>
      <w:r w:rsidRPr="00A41017">
        <w:rPr>
          <w:b/>
          <w:i/>
        </w:rPr>
        <w:lastRenderedPageBreak/>
        <w:t>Objectspecificatie</w:t>
      </w:r>
      <w:bookmarkEnd w:id="128"/>
      <w:bookmarkEnd w:id="129"/>
    </w:p>
    <w:p w14:paraId="2A82853B" w14:textId="77777777" w:rsidR="00EF6E5C" w:rsidRDefault="00EF6E5C" w:rsidP="00EF6E5C">
      <w:r>
        <w:t>In de specificatie voor een object dient tenminste het volgende te zijn geïdentificeerd en vastgelegd:</w:t>
      </w:r>
    </w:p>
    <w:p w14:paraId="6C3DF95B" w14:textId="77777777" w:rsidR="00EF6E5C" w:rsidRDefault="00EF6E5C" w:rsidP="00EF089E">
      <w:pPr>
        <w:pStyle w:val="Lijstalinea"/>
        <w:numPr>
          <w:ilvl w:val="0"/>
          <w:numId w:val="33"/>
        </w:numPr>
        <w:spacing w:after="0" w:line="240" w:lineRule="auto"/>
        <w:contextualSpacing w:val="0"/>
      </w:pPr>
      <w:r>
        <w:t>een éénduidige objectomschrijving;</w:t>
      </w:r>
    </w:p>
    <w:p w14:paraId="2093F87E" w14:textId="77777777" w:rsidR="00EF6E5C" w:rsidRDefault="00EF6E5C" w:rsidP="00EF089E">
      <w:pPr>
        <w:pStyle w:val="Lijstalinea"/>
        <w:numPr>
          <w:ilvl w:val="0"/>
          <w:numId w:val="33"/>
        </w:numPr>
        <w:spacing w:after="0" w:line="240" w:lineRule="auto"/>
        <w:contextualSpacing w:val="0"/>
      </w:pPr>
      <w:r>
        <w:t>een koppeling met de objectenboom;</w:t>
      </w:r>
    </w:p>
    <w:p w14:paraId="67B0CAEB" w14:textId="77777777" w:rsidR="00EF6E5C" w:rsidRDefault="00EF6E5C" w:rsidP="00EF089E">
      <w:pPr>
        <w:pStyle w:val="Lijstalinea"/>
        <w:numPr>
          <w:ilvl w:val="0"/>
          <w:numId w:val="33"/>
        </w:numPr>
        <w:spacing w:after="0" w:line="240" w:lineRule="auto"/>
        <w:contextualSpacing w:val="0"/>
      </w:pPr>
      <w:r>
        <w:t>de eisen uit Vraagspecificatie deel 1 en daarvan afgeleide eisen waaraan het object dient te voldoen; de eisen uit de bindende, informatieve of overige documenten die van toepassing worden verklaard op het betreffende object;</w:t>
      </w:r>
    </w:p>
    <w:p w14:paraId="04658EB6" w14:textId="77777777" w:rsidR="00EF6E5C" w:rsidRDefault="00EF6E5C" w:rsidP="00EF089E">
      <w:pPr>
        <w:pStyle w:val="Lijstalinea"/>
        <w:numPr>
          <w:ilvl w:val="0"/>
          <w:numId w:val="33"/>
        </w:numPr>
        <w:spacing w:after="0" w:line="240" w:lineRule="auto"/>
        <w:contextualSpacing w:val="0"/>
      </w:pPr>
      <w:r>
        <w:t>de raakvlakken van het betreffende object met andere objecten en omgeving (eventueel in aparte raakvlakspecificatie);</w:t>
      </w:r>
    </w:p>
    <w:p w14:paraId="4720A0D4" w14:textId="77777777" w:rsidR="00EF6E5C" w:rsidRDefault="00EF6E5C" w:rsidP="00EF089E">
      <w:pPr>
        <w:pStyle w:val="Lijstalinea"/>
        <w:numPr>
          <w:ilvl w:val="0"/>
          <w:numId w:val="33"/>
        </w:numPr>
        <w:spacing w:after="0" w:line="240" w:lineRule="auto"/>
        <w:contextualSpacing w:val="0"/>
      </w:pPr>
      <w:r>
        <w:t>de relevante overige voorwaarden (inclusief vergunningvoorwaarden) die van toepassing zijn op (de uitvoering van) het betreffende object.</w:t>
      </w:r>
    </w:p>
    <w:p w14:paraId="49C6AE25" w14:textId="77777777" w:rsidR="00EF6E5C" w:rsidRDefault="00EF6E5C" w:rsidP="00EF6E5C">
      <w:r>
        <w:t>Het uitwerkingsniveau van de specificatie dient afhankelijk te zijn van de fase in het ontwerpproces.</w:t>
      </w:r>
    </w:p>
    <w:p w14:paraId="1AD6D835" w14:textId="77777777" w:rsidR="00EF6E5C" w:rsidRDefault="00EF6E5C" w:rsidP="00EF6E5C">
      <w:r>
        <w:t>Per eis in de specificatie dient de volgende informatie te worden aangegeven in de specificatie:</w:t>
      </w:r>
    </w:p>
    <w:p w14:paraId="3F3130A9" w14:textId="77777777" w:rsidR="00EF6E5C" w:rsidRDefault="00EF6E5C" w:rsidP="00EF089E">
      <w:pPr>
        <w:pStyle w:val="Lijstalinea"/>
        <w:numPr>
          <w:ilvl w:val="0"/>
          <w:numId w:val="34"/>
        </w:numPr>
        <w:spacing w:after="0" w:line="240" w:lineRule="auto"/>
        <w:contextualSpacing w:val="0"/>
      </w:pPr>
      <w:r>
        <w:t>uniek identificatienummer;</w:t>
      </w:r>
    </w:p>
    <w:p w14:paraId="5D24A134" w14:textId="77777777" w:rsidR="00EF6E5C" w:rsidRDefault="00EF6E5C" w:rsidP="00EF089E">
      <w:pPr>
        <w:pStyle w:val="Lijstalinea"/>
        <w:numPr>
          <w:ilvl w:val="0"/>
          <w:numId w:val="34"/>
        </w:numPr>
        <w:spacing w:after="0" w:line="240" w:lineRule="auto"/>
        <w:contextualSpacing w:val="0"/>
      </w:pPr>
      <w:r>
        <w:t>omschrijving;</w:t>
      </w:r>
    </w:p>
    <w:p w14:paraId="6149319D" w14:textId="77777777" w:rsidR="00EF6E5C" w:rsidRDefault="00EF6E5C" w:rsidP="00EF089E">
      <w:pPr>
        <w:pStyle w:val="Lijstalinea"/>
        <w:numPr>
          <w:ilvl w:val="0"/>
          <w:numId w:val="34"/>
        </w:numPr>
        <w:spacing w:after="0" w:line="240" w:lineRule="auto"/>
        <w:contextualSpacing w:val="0"/>
      </w:pPr>
      <w:r>
        <w:t>verwijzing naar bovenliggende eis;</w:t>
      </w:r>
    </w:p>
    <w:p w14:paraId="50013930" w14:textId="77777777" w:rsidR="00EF6E5C" w:rsidRDefault="00EF6E5C" w:rsidP="00EF089E">
      <w:pPr>
        <w:pStyle w:val="Lijstalinea"/>
        <w:numPr>
          <w:ilvl w:val="0"/>
          <w:numId w:val="34"/>
        </w:numPr>
        <w:spacing w:after="0" w:line="240" w:lineRule="auto"/>
        <w:contextualSpacing w:val="0"/>
      </w:pPr>
      <w:r>
        <w:t>indien onderliggende specificaties aanwezig zijn, verwijzing naar onderliggende eis;</w:t>
      </w:r>
    </w:p>
    <w:p w14:paraId="59FBC884" w14:textId="77777777" w:rsidR="00EF6E5C" w:rsidRDefault="00EF6E5C" w:rsidP="00EF089E">
      <w:pPr>
        <w:pStyle w:val="Lijstalinea"/>
        <w:numPr>
          <w:ilvl w:val="0"/>
          <w:numId w:val="34"/>
        </w:numPr>
        <w:spacing w:after="0" w:line="240" w:lineRule="auto"/>
        <w:contextualSpacing w:val="0"/>
      </w:pPr>
      <w:r>
        <w:t>initiator;</w:t>
      </w:r>
    </w:p>
    <w:p w14:paraId="2B48673E" w14:textId="77777777" w:rsidR="00EF6E5C" w:rsidRDefault="00EF6E5C" w:rsidP="00EF089E">
      <w:pPr>
        <w:pStyle w:val="Lijstalinea"/>
        <w:numPr>
          <w:ilvl w:val="0"/>
          <w:numId w:val="34"/>
        </w:numPr>
        <w:spacing w:after="0" w:line="240" w:lineRule="auto"/>
        <w:contextualSpacing w:val="0"/>
      </w:pPr>
      <w:r>
        <w:t>bron.</w:t>
      </w:r>
    </w:p>
    <w:p w14:paraId="13AD6F99" w14:textId="77777777" w:rsidR="00EF6E5C" w:rsidRDefault="00EF6E5C" w:rsidP="00EF6E5C">
      <w:r>
        <w:t>Elke eis dient verifieerbaar en keurbaar te zijn en indien relevant voorzien te zijn van marges.</w:t>
      </w:r>
    </w:p>
    <w:p w14:paraId="0EB56441" w14:textId="77777777" w:rsidR="00EF6E5C" w:rsidRDefault="00EF6E5C" w:rsidP="00A4361D">
      <w:pPr>
        <w:pStyle w:val="Kop3"/>
      </w:pPr>
      <w:bookmarkStart w:id="130" w:name="_Toc362881105"/>
      <w:bookmarkStart w:id="131" w:name="_Toc363543861"/>
      <w:bookmarkStart w:id="132" w:name="_Ref452472713"/>
      <w:bookmarkStart w:id="133" w:name="_Toc456948967"/>
      <w:r>
        <w:t>Genereren van oplossingen</w:t>
      </w:r>
      <w:bookmarkEnd w:id="130"/>
      <w:bookmarkEnd w:id="131"/>
      <w:bookmarkEnd w:id="132"/>
      <w:bookmarkEnd w:id="133"/>
    </w:p>
    <w:p w14:paraId="1D6F93AA" w14:textId="4984B863" w:rsidR="00EF6E5C" w:rsidRPr="003B119D" w:rsidRDefault="00EF6E5C" w:rsidP="00A41017">
      <w:pPr>
        <w:keepNext/>
        <w:rPr>
          <w:b/>
          <w:i/>
        </w:rPr>
      </w:pPr>
      <w:bookmarkStart w:id="134" w:name="_Toc362881106"/>
      <w:bookmarkStart w:id="135" w:name="_Toc363543862"/>
      <w:r w:rsidRPr="003B119D">
        <w:rPr>
          <w:b/>
          <w:i/>
        </w:rPr>
        <w:t>Doelstelling</w:t>
      </w:r>
      <w:bookmarkEnd w:id="134"/>
      <w:bookmarkEnd w:id="135"/>
      <w:r w:rsidR="003B119D">
        <w:rPr>
          <w:b/>
          <w:i/>
        </w:rPr>
        <w:t xml:space="preserve"> genereren van oplossingen</w:t>
      </w:r>
    </w:p>
    <w:p w14:paraId="4E951302" w14:textId="77777777" w:rsidR="00EF6E5C" w:rsidRPr="00C013AB" w:rsidRDefault="00EF6E5C" w:rsidP="00A41017">
      <w:pPr>
        <w:keepNext/>
      </w:pPr>
      <w:r>
        <w:t>Waarborgen dat het ontwerpen van de objecten op beheerste, expliciete en transparante wijze wordt uitgevoerd.</w:t>
      </w:r>
    </w:p>
    <w:p w14:paraId="48070E8A" w14:textId="65895AEF" w:rsidR="00EF6E5C" w:rsidRPr="003B119D" w:rsidRDefault="00EF6E5C" w:rsidP="003B119D">
      <w:pPr>
        <w:rPr>
          <w:b/>
          <w:i/>
        </w:rPr>
      </w:pPr>
      <w:bookmarkStart w:id="136" w:name="_Toc362881107"/>
      <w:bookmarkStart w:id="137" w:name="_Toc363543863"/>
      <w:r w:rsidRPr="003B119D">
        <w:rPr>
          <w:b/>
          <w:i/>
        </w:rPr>
        <w:t>Werkzaamheden</w:t>
      </w:r>
      <w:bookmarkEnd w:id="136"/>
      <w:bookmarkEnd w:id="137"/>
      <w:r w:rsidR="003B119D">
        <w:rPr>
          <w:b/>
          <w:i/>
        </w:rPr>
        <w:t xml:space="preserve"> voor het genere</w:t>
      </w:r>
      <w:r w:rsidR="00E040CB">
        <w:rPr>
          <w:b/>
          <w:i/>
        </w:rPr>
        <w:t>re</w:t>
      </w:r>
      <w:r w:rsidR="003B119D">
        <w:rPr>
          <w:b/>
          <w:i/>
        </w:rPr>
        <w:t>n van oplossingen</w:t>
      </w:r>
    </w:p>
    <w:p w14:paraId="2624A14D" w14:textId="77777777" w:rsidR="00EF6E5C" w:rsidRPr="00C013AB" w:rsidRDefault="00EF6E5C" w:rsidP="00EF089E">
      <w:pPr>
        <w:pStyle w:val="Lijstalinea"/>
        <w:numPr>
          <w:ilvl w:val="0"/>
          <w:numId w:val="32"/>
        </w:numPr>
        <w:autoSpaceDE w:val="0"/>
        <w:autoSpaceDN w:val="0"/>
        <w:adjustRightInd w:val="0"/>
        <w:spacing w:after="0" w:line="240" w:lineRule="auto"/>
        <w:contextualSpacing w:val="0"/>
        <w:rPr>
          <w:rFonts w:cs="V&amp;WSyntax(Adobe)"/>
        </w:rPr>
      </w:pPr>
      <w:r w:rsidRPr="00C013AB">
        <w:rPr>
          <w:rFonts w:cs="V&amp;WSyntax(Adobe)"/>
        </w:rPr>
        <w:t>Opstellen ontwerpnota’s voor de geïdentificeerde objecten;</w:t>
      </w:r>
    </w:p>
    <w:p w14:paraId="664CDA11" w14:textId="77693113" w:rsidR="00EF6E5C" w:rsidRPr="004C0E38" w:rsidRDefault="00EF6E5C" w:rsidP="00EF089E">
      <w:pPr>
        <w:pStyle w:val="Lijstalinea"/>
        <w:numPr>
          <w:ilvl w:val="0"/>
          <w:numId w:val="32"/>
        </w:numPr>
        <w:autoSpaceDE w:val="0"/>
        <w:autoSpaceDN w:val="0"/>
        <w:adjustRightInd w:val="0"/>
        <w:spacing w:after="0" w:line="240" w:lineRule="auto"/>
        <w:contextualSpacing w:val="0"/>
        <w:rPr>
          <w:rFonts w:cs="V&amp;WSyntax(Adobe)"/>
        </w:rPr>
      </w:pPr>
      <w:r w:rsidRPr="00C013AB">
        <w:rPr>
          <w:rFonts w:cs="V&amp;WSyntax(Adobe)"/>
        </w:rPr>
        <w:t>Raakvlakkenmanagement</w:t>
      </w:r>
      <w:r w:rsidR="003B119D">
        <w:rPr>
          <w:rFonts w:cs="V&amp;WSyntax(Adobe)"/>
        </w:rPr>
        <w:br/>
      </w:r>
    </w:p>
    <w:p w14:paraId="2D56A8E0" w14:textId="11E050D3" w:rsidR="00EF6E5C" w:rsidRPr="003B119D" w:rsidRDefault="00EF6E5C" w:rsidP="003B119D">
      <w:pPr>
        <w:rPr>
          <w:b/>
          <w:i/>
        </w:rPr>
      </w:pPr>
      <w:bookmarkStart w:id="138" w:name="_Toc362881108"/>
      <w:bookmarkStart w:id="139" w:name="_Toc363543864"/>
      <w:r w:rsidRPr="003B119D">
        <w:rPr>
          <w:b/>
          <w:i/>
        </w:rPr>
        <w:t>Proceseisen</w:t>
      </w:r>
      <w:bookmarkEnd w:id="138"/>
      <w:bookmarkEnd w:id="139"/>
      <w:r w:rsidR="003B119D">
        <w:rPr>
          <w:b/>
          <w:i/>
        </w:rPr>
        <w:t xml:space="preserve"> voor het genere</w:t>
      </w:r>
      <w:r w:rsidR="00E040CB">
        <w:rPr>
          <w:b/>
          <w:i/>
        </w:rPr>
        <w:t>re</w:t>
      </w:r>
      <w:r w:rsidR="003B119D">
        <w:rPr>
          <w:b/>
          <w:i/>
        </w:rPr>
        <w:t>n van oplossingen</w:t>
      </w:r>
    </w:p>
    <w:p w14:paraId="31130FBB" w14:textId="00CEB895" w:rsidR="00EF6E5C" w:rsidRPr="00C013AB" w:rsidRDefault="00EF6E5C" w:rsidP="00EF6E5C">
      <w:r>
        <w:t xml:space="preserve">De Opdrachtnemer dient </w:t>
      </w:r>
      <w:r w:rsidR="00AC5108">
        <w:t xml:space="preserve">tenminste </w:t>
      </w:r>
      <w:r>
        <w:t xml:space="preserve">voor </w:t>
      </w:r>
      <w:r w:rsidR="003B119D">
        <w:t xml:space="preserve">de wijk de Bijvanck en voor de vervanging Openbare Verlichting Laren </w:t>
      </w:r>
      <w:r>
        <w:t>een ontwerpnota op te stellen.</w:t>
      </w:r>
      <w:r w:rsidR="00AC5108">
        <w:t xml:space="preserve"> </w:t>
      </w:r>
    </w:p>
    <w:p w14:paraId="52B4A3CB" w14:textId="181CF5AF" w:rsidR="00EF6E5C" w:rsidRPr="003B119D" w:rsidRDefault="00EF6E5C" w:rsidP="003B119D">
      <w:pPr>
        <w:rPr>
          <w:b/>
          <w:i/>
        </w:rPr>
      </w:pPr>
      <w:bookmarkStart w:id="140" w:name="_Toc362881110"/>
      <w:bookmarkStart w:id="141" w:name="_Toc363543866"/>
      <w:r w:rsidRPr="003B119D">
        <w:rPr>
          <w:b/>
          <w:i/>
        </w:rPr>
        <w:t>Producteisen</w:t>
      </w:r>
      <w:bookmarkEnd w:id="140"/>
      <w:bookmarkEnd w:id="141"/>
      <w:r w:rsidR="003B119D">
        <w:rPr>
          <w:b/>
          <w:i/>
        </w:rPr>
        <w:t xml:space="preserve"> ontwerpnota, berekeningen en tekeningen</w:t>
      </w:r>
    </w:p>
    <w:p w14:paraId="657AF96F" w14:textId="79833400" w:rsidR="003B119D" w:rsidRDefault="003B119D" w:rsidP="00EF6E5C">
      <w:r>
        <w:t xml:space="preserve">Een ontwerpnota dient te beschrijven hoe wordt voldaan aan de eisen </w:t>
      </w:r>
      <w:r w:rsidR="00A41017">
        <w:t xml:space="preserve">zoals gesteld in deze vraagspecificatie. Onderdeel van de ontwerpnota zijn de </w:t>
      </w:r>
      <w:r>
        <w:t>tekeningen</w:t>
      </w:r>
      <w:r w:rsidR="00F0267E">
        <w:t>,</w:t>
      </w:r>
      <w:r>
        <w:t xml:space="preserve"> </w:t>
      </w:r>
      <w:r w:rsidR="00A41017">
        <w:t>licht-, kabel- , lichtmast- en constructie</w:t>
      </w:r>
      <w:r>
        <w:t>berekeningen</w:t>
      </w:r>
      <w:r w:rsidR="00A41017">
        <w:t xml:space="preserve"> van de oplossing</w:t>
      </w:r>
      <w:r>
        <w:t xml:space="preserve">. </w:t>
      </w:r>
    </w:p>
    <w:p w14:paraId="477841F9" w14:textId="77777777" w:rsidR="00EF6E5C" w:rsidRDefault="00EF6E5C" w:rsidP="00EF6E5C">
      <w:r>
        <w:t>In een Ontwerpnota dient te zijn geïdentificeerd en vastgelegd:</w:t>
      </w:r>
    </w:p>
    <w:p w14:paraId="5379BA55" w14:textId="6D80CDC5" w:rsidR="00EF6E5C" w:rsidRDefault="00EF6E5C" w:rsidP="00EF089E">
      <w:pPr>
        <w:pStyle w:val="Lijstalinea"/>
        <w:numPr>
          <w:ilvl w:val="0"/>
          <w:numId w:val="36"/>
        </w:numPr>
        <w:spacing w:after="0" w:line="240" w:lineRule="auto"/>
        <w:contextualSpacing w:val="0"/>
      </w:pPr>
      <w:r>
        <w:t xml:space="preserve">het </w:t>
      </w:r>
      <w:r w:rsidR="00A41017">
        <w:t xml:space="preserve">gebied, wijk, straat, </w:t>
      </w:r>
      <w:r>
        <w:t xml:space="preserve">c.q. </w:t>
      </w:r>
      <w:r w:rsidR="00A41017">
        <w:t>straten</w:t>
      </w:r>
      <w:r>
        <w:t xml:space="preserve"> </w:t>
      </w:r>
      <w:r w:rsidR="00AC5108">
        <w:t xml:space="preserve">of systeem </w:t>
      </w:r>
      <w:r>
        <w:t>waarop de Ontwerpnota van toepassing is;</w:t>
      </w:r>
    </w:p>
    <w:p w14:paraId="7FEE2A83" w14:textId="77777777" w:rsidR="00EF6E5C" w:rsidRDefault="00EF6E5C" w:rsidP="00EF089E">
      <w:pPr>
        <w:pStyle w:val="Lijstalinea"/>
        <w:numPr>
          <w:ilvl w:val="0"/>
          <w:numId w:val="36"/>
        </w:numPr>
        <w:spacing w:after="0" w:line="240" w:lineRule="auto"/>
        <w:contextualSpacing w:val="0"/>
      </w:pPr>
      <w:r>
        <w:t>gemaakte ontwerpkeuzes inclusief onderbouwing;</w:t>
      </w:r>
    </w:p>
    <w:p w14:paraId="6EE1E969" w14:textId="77777777" w:rsidR="00EF6E5C" w:rsidRDefault="00EF6E5C" w:rsidP="00EF089E">
      <w:pPr>
        <w:pStyle w:val="Lijstalinea"/>
        <w:numPr>
          <w:ilvl w:val="0"/>
          <w:numId w:val="36"/>
        </w:numPr>
        <w:spacing w:after="0" w:line="240" w:lineRule="auto"/>
        <w:contextualSpacing w:val="0"/>
      </w:pPr>
      <w:r>
        <w:t>beheersmaatregelen met betrekking tot het voorkomen van schade aan omgevingsobjecten;</w:t>
      </w:r>
    </w:p>
    <w:p w14:paraId="6BC44ADE" w14:textId="77777777" w:rsidR="00EF6E5C" w:rsidRDefault="00EF6E5C" w:rsidP="00EF089E">
      <w:pPr>
        <w:pStyle w:val="Lijstalinea"/>
        <w:numPr>
          <w:ilvl w:val="0"/>
          <w:numId w:val="36"/>
        </w:numPr>
        <w:spacing w:after="0" w:line="240" w:lineRule="auto"/>
        <w:contextualSpacing w:val="0"/>
      </w:pPr>
      <w:r>
        <w:t>een ontwerp van de eindsituatie op een niveau, waarop de afzonderlijke objecten en systemen verder kunnen worden ontwikkeld en waarbij ze een goed inzicht geven in de gekozen ontwerpvariant en de logische eisen van het nieuwe systeem o.a. beschreven in tekeningen en eventuele berekeningen;</w:t>
      </w:r>
    </w:p>
    <w:p w14:paraId="64790BE0" w14:textId="42524DF8" w:rsidR="00EF6E5C" w:rsidRDefault="00EF6E5C" w:rsidP="00EF089E">
      <w:pPr>
        <w:pStyle w:val="Lijstalinea"/>
        <w:numPr>
          <w:ilvl w:val="0"/>
          <w:numId w:val="36"/>
        </w:numPr>
        <w:spacing w:after="0" w:line="240" w:lineRule="auto"/>
        <w:contextualSpacing w:val="0"/>
      </w:pPr>
      <w:r>
        <w:t>een beschrijving van hoe het object dient te worden gerealiseerd (uitvoeringsconcept met ombouwplan) waaruit bli</w:t>
      </w:r>
      <w:r w:rsidR="00F0267E">
        <w:t xml:space="preserve">jkt dat de continuïteit van de Openbare Verlichting </w:t>
      </w:r>
      <w:r>
        <w:t>gewaarborgd blijft tijdens de uitvoering;</w:t>
      </w:r>
    </w:p>
    <w:p w14:paraId="12C97981" w14:textId="6A98A4C3" w:rsidR="00EF6E5C" w:rsidRDefault="00EF6E5C" w:rsidP="00EF089E">
      <w:pPr>
        <w:pStyle w:val="Lijstalinea"/>
        <w:numPr>
          <w:ilvl w:val="0"/>
          <w:numId w:val="36"/>
        </w:numPr>
        <w:spacing w:after="0" w:line="240" w:lineRule="auto"/>
        <w:contextualSpacing w:val="0"/>
      </w:pPr>
      <w:r>
        <w:t>beschrijving van hoe een object</w:t>
      </w:r>
      <w:r w:rsidR="00F0267E">
        <w:t xml:space="preserve"> of systeem</w:t>
      </w:r>
      <w:r>
        <w:t xml:space="preserve"> dient te worden getest (testconcept), indien het object een te testen </w:t>
      </w:r>
      <w:r w:rsidR="00F0267E">
        <w:t xml:space="preserve">systeem </w:t>
      </w:r>
      <w:r>
        <w:t>is of omvat;</w:t>
      </w:r>
    </w:p>
    <w:p w14:paraId="5646F745" w14:textId="77777777" w:rsidR="00EF6E5C" w:rsidRDefault="00EF6E5C" w:rsidP="00EF089E">
      <w:pPr>
        <w:pStyle w:val="Lijstalinea"/>
        <w:numPr>
          <w:ilvl w:val="0"/>
          <w:numId w:val="30"/>
        </w:numPr>
        <w:spacing w:after="0" w:line="240" w:lineRule="auto"/>
        <w:contextualSpacing w:val="0"/>
      </w:pPr>
      <w:r>
        <w:t>beschrijving van hoe het object dient te worden bediend (bedieningsconcept);</w:t>
      </w:r>
    </w:p>
    <w:p w14:paraId="7B88EEC0" w14:textId="77777777" w:rsidR="00EF6E5C" w:rsidRDefault="00EF6E5C" w:rsidP="00EF089E">
      <w:pPr>
        <w:pStyle w:val="Lijstalinea"/>
        <w:numPr>
          <w:ilvl w:val="0"/>
          <w:numId w:val="30"/>
        </w:numPr>
        <w:spacing w:after="0" w:line="240" w:lineRule="auto"/>
        <w:contextualSpacing w:val="0"/>
      </w:pPr>
      <w:r>
        <w:t>beschrijving van hoe het object dient te worden onderhouden (onderhoudsconcept);</w:t>
      </w:r>
    </w:p>
    <w:p w14:paraId="4F3C300A" w14:textId="77777777" w:rsidR="00EF6E5C" w:rsidRDefault="00EF6E5C" w:rsidP="00EF089E">
      <w:pPr>
        <w:pStyle w:val="Lijstalinea"/>
        <w:numPr>
          <w:ilvl w:val="0"/>
          <w:numId w:val="30"/>
        </w:numPr>
        <w:spacing w:after="0" w:line="240" w:lineRule="auto"/>
        <w:contextualSpacing w:val="0"/>
      </w:pPr>
      <w:r>
        <w:lastRenderedPageBreak/>
        <w:t>het uitvoeringsconcept, testconcept, bedieningsconcept en onderhoudsconcept dienen van dusdanig niveau te zijn dat de uitvoerbaarheid, testbaarheid, bedienbaarheid en onderhoudbaarheid kan worden onderbouwd;</w:t>
      </w:r>
    </w:p>
    <w:p w14:paraId="530BC5E0" w14:textId="77777777" w:rsidR="00EF6E5C" w:rsidRDefault="00EF6E5C" w:rsidP="00EF089E">
      <w:pPr>
        <w:pStyle w:val="Lijstalinea"/>
        <w:numPr>
          <w:ilvl w:val="0"/>
          <w:numId w:val="30"/>
        </w:numPr>
        <w:spacing w:after="0" w:line="240" w:lineRule="auto"/>
        <w:contextualSpacing w:val="0"/>
      </w:pPr>
      <w:r>
        <w:t>de uitvoeringsuitgangspunten waarmee in het ontwerp rekening is gehouden;</w:t>
      </w:r>
    </w:p>
    <w:p w14:paraId="05B2FED7" w14:textId="77777777" w:rsidR="00EF6E5C" w:rsidRDefault="00EF6E5C" w:rsidP="00EF089E">
      <w:pPr>
        <w:pStyle w:val="Lijstalinea"/>
        <w:numPr>
          <w:ilvl w:val="0"/>
          <w:numId w:val="30"/>
        </w:numPr>
        <w:spacing w:after="0" w:line="240" w:lineRule="auto"/>
        <w:contextualSpacing w:val="0"/>
      </w:pPr>
      <w:r>
        <w:t>een beschrijving van de interne en externe raakvlakken inclusief bijbehorende beheersmaatregelen;</w:t>
      </w:r>
    </w:p>
    <w:p w14:paraId="3EE73720" w14:textId="77777777" w:rsidR="00EF6E5C" w:rsidRDefault="00EF6E5C" w:rsidP="00EF089E">
      <w:pPr>
        <w:pStyle w:val="Lijstalinea"/>
        <w:numPr>
          <w:ilvl w:val="0"/>
          <w:numId w:val="30"/>
        </w:numPr>
        <w:spacing w:after="0" w:line="240" w:lineRule="auto"/>
        <w:contextualSpacing w:val="0"/>
      </w:pPr>
      <w:r>
        <w:t>de bedieningsuitgangspunten waarmee in het ontwerp rekening is gehouden;</w:t>
      </w:r>
    </w:p>
    <w:p w14:paraId="502E1115" w14:textId="77777777" w:rsidR="00A41017" w:rsidRDefault="00A41017" w:rsidP="00A41017">
      <w:r>
        <w:t>De berekeningen dienen te voldoen aan de volgende eisen:</w:t>
      </w:r>
    </w:p>
    <w:p w14:paraId="1252219B" w14:textId="77777777" w:rsidR="00A41017" w:rsidRDefault="00A41017" w:rsidP="00EF089E">
      <w:pPr>
        <w:pStyle w:val="Lijstalinea"/>
        <w:numPr>
          <w:ilvl w:val="0"/>
          <w:numId w:val="35"/>
        </w:numPr>
        <w:spacing w:after="0" w:line="240" w:lineRule="auto"/>
        <w:contextualSpacing w:val="0"/>
      </w:pPr>
      <w:r>
        <w:t>Bij het ontwerp van de permanente constructies en de tijdelijke constructies ten behoeve van de uitvoering dienen algemeen gehanteerde en erkende rekenmethodieken en state-of-the-art rekenmodellen te worden gehanteerd;</w:t>
      </w:r>
    </w:p>
    <w:p w14:paraId="73DFFC04" w14:textId="1F8C5DDA" w:rsidR="00A41017" w:rsidRDefault="00A41017" w:rsidP="00EF089E">
      <w:pPr>
        <w:pStyle w:val="Lijstalinea"/>
        <w:numPr>
          <w:ilvl w:val="0"/>
          <w:numId w:val="35"/>
        </w:numPr>
        <w:spacing w:after="0" w:line="240" w:lineRule="auto"/>
        <w:contextualSpacing w:val="0"/>
      </w:pPr>
      <w:r>
        <w:t>De berekeningen en de berekeningsresultaten dienen logisch opgebouwd, overzichtelijk, gemakkelijk toegankelijk, duidelijk leesbaar en volledig gepresenteerd te worden.Indien voor het goed kunnen beoordelen van een berekening een uitvoer (schetsen, figuren, tekeningen) in kleur noodzakelijk is, dient deze uitvoer in kleur aangeleverd te worden;</w:t>
      </w:r>
    </w:p>
    <w:p w14:paraId="72D414F2" w14:textId="77777777" w:rsidR="00A41017" w:rsidRDefault="00A41017" w:rsidP="00EF089E">
      <w:pPr>
        <w:pStyle w:val="Lijstalinea"/>
        <w:numPr>
          <w:ilvl w:val="0"/>
          <w:numId w:val="35"/>
        </w:numPr>
        <w:spacing w:after="0" w:line="240" w:lineRule="auto"/>
        <w:contextualSpacing w:val="0"/>
      </w:pPr>
      <w:r>
        <w:t>Indien in een berekening eigen programmatuur (bv. spreadsheets) wordt gebruikt dient de kwaliteit van het programma separaat van de overige kwaliteitscontroles te zijn aangetoond door middel van een verificatierapport. Het verificatierapport dient rekenvoorbeelden te bevatten anders dan de eigenlijke constructieberekening.</w:t>
      </w:r>
    </w:p>
    <w:p w14:paraId="4D346C8B" w14:textId="77777777" w:rsidR="00A41017" w:rsidRDefault="00A41017" w:rsidP="00A41017"/>
    <w:p w14:paraId="6F34E83C" w14:textId="77777777" w:rsidR="00A41017" w:rsidRDefault="00A41017" w:rsidP="00A41017">
      <w:r>
        <w:t>De tekeningen dienen aangeleverd te worden in PDF- en DXF- en/of DWG-formaat.</w:t>
      </w:r>
    </w:p>
    <w:p w14:paraId="100BC2D5" w14:textId="77777777" w:rsidR="00EF6E5C" w:rsidRPr="00EF6E5C" w:rsidRDefault="00EF6E5C" w:rsidP="00EF6E5C"/>
    <w:p w14:paraId="1AB9D447" w14:textId="77777777" w:rsidR="00325FD7" w:rsidRDefault="00325FD7" w:rsidP="00A4361D">
      <w:pPr>
        <w:pStyle w:val="Kop2"/>
      </w:pPr>
      <w:bookmarkStart w:id="142" w:name="_Toc456948968"/>
      <w:r w:rsidRPr="00F56D55">
        <w:t>Raakvlakmanagement</w:t>
      </w:r>
      <w:bookmarkEnd w:id="142"/>
    </w:p>
    <w:p w14:paraId="361868C4" w14:textId="2C0D5489" w:rsidR="00D30EC0" w:rsidRPr="00D30EC0" w:rsidRDefault="00D30EC0" w:rsidP="00A4361D">
      <w:pPr>
        <w:pStyle w:val="Kop3"/>
      </w:pPr>
      <w:bookmarkStart w:id="143" w:name="_Toc362881114"/>
      <w:bookmarkStart w:id="144" w:name="_Toc363543870"/>
      <w:bookmarkStart w:id="145" w:name="_Toc456948969"/>
      <w:r w:rsidRPr="00D30EC0">
        <w:t>Doelstelling</w:t>
      </w:r>
      <w:bookmarkEnd w:id="143"/>
      <w:bookmarkEnd w:id="144"/>
      <w:r>
        <w:t xml:space="preserve"> raakvlakmanagement</w:t>
      </w:r>
      <w:bookmarkEnd w:id="145"/>
    </w:p>
    <w:p w14:paraId="6177E937" w14:textId="3A0B301A" w:rsidR="00D30EC0" w:rsidRDefault="00D30EC0" w:rsidP="00D30EC0">
      <w:r>
        <w:t xml:space="preserve">Door middel van raakvlakmanagement dient de Opdrachtnemer ervoor zorg te dragen dat de raakvlakken binnen het Werk en van het Werk met zijn omgeving beheerst worden. De in </w:t>
      </w:r>
      <w:r w:rsidR="00DA0B21">
        <w:t xml:space="preserve">deze </w:t>
      </w:r>
      <w:r>
        <w:t>Vraagspecificatie benoemde raakvlakken zijn niet volledig. Raakvlakmanagement dient tevens voor het realiseren van een integraal (sub)systeem ontwerp.</w:t>
      </w:r>
    </w:p>
    <w:p w14:paraId="503ABDCB" w14:textId="1670D534" w:rsidR="00D30EC0" w:rsidRDefault="00D30EC0" w:rsidP="00A4361D">
      <w:pPr>
        <w:pStyle w:val="Kop3"/>
        <w:rPr>
          <w:sz w:val="20"/>
        </w:rPr>
      </w:pPr>
      <w:bookmarkStart w:id="146" w:name="_Toc362881115"/>
      <w:bookmarkStart w:id="147" w:name="_Toc363543871"/>
      <w:bookmarkStart w:id="148" w:name="_Toc456948970"/>
      <w:r w:rsidRPr="00A4361D">
        <w:t>Werkzaamheden</w:t>
      </w:r>
      <w:bookmarkEnd w:id="146"/>
      <w:bookmarkEnd w:id="147"/>
      <w:r>
        <w:t xml:space="preserve"> raakvlakmanagement</w:t>
      </w:r>
      <w:bookmarkEnd w:id="148"/>
    </w:p>
    <w:p w14:paraId="459B3856" w14:textId="77777777" w:rsidR="00D30EC0" w:rsidRDefault="00D30EC0" w:rsidP="00D30EC0">
      <w:r w:rsidRPr="00222C19">
        <w:t>Beheersen van externe en interne raakvlakken.</w:t>
      </w:r>
    </w:p>
    <w:p w14:paraId="6ECD0E7C" w14:textId="01AFDFAC" w:rsidR="00D30EC0" w:rsidRDefault="00D30EC0" w:rsidP="00A4361D">
      <w:pPr>
        <w:pStyle w:val="Kop3"/>
      </w:pPr>
      <w:bookmarkStart w:id="149" w:name="_Toc362881116"/>
      <w:bookmarkStart w:id="150" w:name="_Toc363543872"/>
      <w:bookmarkStart w:id="151" w:name="_Toc456948971"/>
      <w:r>
        <w:t>Proceseisen</w:t>
      </w:r>
      <w:bookmarkEnd w:id="149"/>
      <w:bookmarkEnd w:id="150"/>
      <w:r>
        <w:t xml:space="preserve"> raakvlakmanagement</w:t>
      </w:r>
      <w:bookmarkEnd w:id="151"/>
    </w:p>
    <w:p w14:paraId="78E13521" w14:textId="77777777" w:rsidR="00D30EC0" w:rsidRPr="00DA0B21" w:rsidRDefault="00D30EC0" w:rsidP="00DA0B21">
      <w:pPr>
        <w:pStyle w:val="ArcadisListBullet"/>
      </w:pPr>
      <w:r w:rsidRPr="00DA0B21">
        <w:t>De Opdrachtnemer dient de raakvlakken tussen de objecten en de omgeving en de objecten onderling te beheersen, zodanig dat de objecten fysiek en functioneel op de omgeving en elkaar aansluiten.</w:t>
      </w:r>
    </w:p>
    <w:p w14:paraId="72C03AE8" w14:textId="50F5A123" w:rsidR="00D30EC0" w:rsidRDefault="00D30EC0" w:rsidP="00DA0B21">
      <w:pPr>
        <w:pStyle w:val="ArcadisListBullet"/>
      </w:pPr>
      <w:r w:rsidRPr="00DA0B21">
        <w:t>De Opdrachtnemer dient daartoe een raakvlakkenregister op te stellen, waarin de raakvlakken benoemd in Vraagspecificatie deel 1 worden aangevuld en uitgewerkt.</w:t>
      </w:r>
    </w:p>
    <w:p w14:paraId="53A0C34D" w14:textId="53246A4D" w:rsidR="00D30EC0" w:rsidRDefault="00D30EC0" w:rsidP="00A4361D">
      <w:pPr>
        <w:pStyle w:val="Kop3"/>
      </w:pPr>
      <w:bookmarkStart w:id="152" w:name="_Toc362881117"/>
      <w:bookmarkStart w:id="153" w:name="_Toc363543873"/>
      <w:bookmarkStart w:id="154" w:name="_Toc456948972"/>
      <w:r>
        <w:t>Producteisen</w:t>
      </w:r>
      <w:bookmarkEnd w:id="152"/>
      <w:bookmarkEnd w:id="153"/>
      <w:r>
        <w:t xml:space="preserve"> raakvlakmanagement</w:t>
      </w:r>
      <w:bookmarkEnd w:id="154"/>
    </w:p>
    <w:p w14:paraId="69937C18" w14:textId="77777777" w:rsidR="00D30EC0" w:rsidRDefault="00D30EC0" w:rsidP="00D30EC0">
      <w:r>
        <w:t>In het raakvlakkenregister dient tenminste het volgende  te zijn geïdentificeerd en vastgelegd:</w:t>
      </w:r>
    </w:p>
    <w:p w14:paraId="2CE43FAC" w14:textId="77777777" w:rsidR="00D30EC0" w:rsidRPr="00DA0B21" w:rsidRDefault="00D30EC0" w:rsidP="00DA0B21">
      <w:pPr>
        <w:pStyle w:val="ArcadisListBullet"/>
      </w:pPr>
      <w:r w:rsidRPr="00DA0B21">
        <w:t>verwijzing naar de specificaties waarin raakvlakken zijn uitgewerkt in eisen, of in andere Documenten waarin het raakvlak wordt beheerst;</w:t>
      </w:r>
    </w:p>
    <w:p w14:paraId="4B6B851F" w14:textId="77777777" w:rsidR="00D30EC0" w:rsidRPr="00DA0B21" w:rsidRDefault="00D30EC0" w:rsidP="00DA0B21">
      <w:pPr>
        <w:pStyle w:val="ArcadisListBullet"/>
      </w:pPr>
      <w:r w:rsidRPr="00DA0B21">
        <w:t>relaties met de planning en het transitieplan;</w:t>
      </w:r>
    </w:p>
    <w:p w14:paraId="7AA49FA9" w14:textId="7135E5CE" w:rsidR="00D30EC0" w:rsidRPr="00DA0B21" w:rsidRDefault="00D30EC0" w:rsidP="00DA0B21">
      <w:pPr>
        <w:pStyle w:val="ArcadisListBullet"/>
      </w:pPr>
      <w:r w:rsidRPr="00DA0B21">
        <w:t>beheersmaatregelen voor de bij de raakvlakken behorende geïnventariseerde risico’s.</w:t>
      </w:r>
    </w:p>
    <w:p w14:paraId="66117318" w14:textId="77777777" w:rsidR="00325FD7" w:rsidRDefault="00325FD7" w:rsidP="00A4361D">
      <w:pPr>
        <w:pStyle w:val="Kop2"/>
      </w:pPr>
      <w:bookmarkStart w:id="155" w:name="_Toc456948973"/>
      <w:r w:rsidRPr="00F56D55">
        <w:t>Verifiëren</w:t>
      </w:r>
      <w:bookmarkEnd w:id="155"/>
    </w:p>
    <w:p w14:paraId="512754BD" w14:textId="77777777" w:rsidR="00D30EC0" w:rsidRDefault="00D30EC0" w:rsidP="00A4361D">
      <w:pPr>
        <w:pStyle w:val="Kop3"/>
        <w:rPr>
          <w:sz w:val="20"/>
        </w:rPr>
      </w:pPr>
      <w:bookmarkStart w:id="156" w:name="_Toc362881119"/>
      <w:bookmarkStart w:id="157" w:name="_Toc363543875"/>
      <w:bookmarkStart w:id="158" w:name="_Toc456948974"/>
      <w:r w:rsidRPr="00D30EC0">
        <w:t>Doel</w:t>
      </w:r>
      <w:bookmarkEnd w:id="156"/>
      <w:bookmarkEnd w:id="157"/>
      <w:bookmarkEnd w:id="158"/>
    </w:p>
    <w:p w14:paraId="05B24B72" w14:textId="77777777" w:rsidR="00D30EC0" w:rsidRDefault="00D30EC0" w:rsidP="00D30EC0">
      <w:r w:rsidRPr="00222C19">
        <w:t>Het aantonen dat wordt voldaan aan de eisen in de Overeenkomst.</w:t>
      </w:r>
    </w:p>
    <w:p w14:paraId="24051A79" w14:textId="77777777" w:rsidR="00D30EC0" w:rsidRDefault="00D30EC0" w:rsidP="00A4361D">
      <w:pPr>
        <w:pStyle w:val="Kop3"/>
      </w:pPr>
      <w:bookmarkStart w:id="159" w:name="_Toc362881120"/>
      <w:bookmarkStart w:id="160" w:name="_Toc363543876"/>
      <w:bookmarkStart w:id="161" w:name="_Toc456948975"/>
      <w:r>
        <w:t>Werkzaamheden</w:t>
      </w:r>
      <w:bookmarkEnd w:id="159"/>
      <w:bookmarkEnd w:id="160"/>
      <w:bookmarkEnd w:id="161"/>
    </w:p>
    <w:p w14:paraId="7FEDA7C5" w14:textId="77777777" w:rsidR="00D30EC0" w:rsidRPr="00DA0B21" w:rsidRDefault="00D30EC0" w:rsidP="00DA0B21">
      <w:pPr>
        <w:pStyle w:val="ArcadisListBullet"/>
      </w:pPr>
      <w:r w:rsidRPr="00DA0B21">
        <w:t>Opstellen verificatieplannen;</w:t>
      </w:r>
    </w:p>
    <w:p w14:paraId="5B4A356A" w14:textId="77777777" w:rsidR="00D30EC0" w:rsidRPr="00DA0B21" w:rsidRDefault="00D30EC0" w:rsidP="00DA0B21">
      <w:pPr>
        <w:pStyle w:val="ArcadisListBullet"/>
      </w:pPr>
      <w:r w:rsidRPr="00DA0B21">
        <w:t>Verifiëren en in verificatierapporten vastleggen of de ontwerpen van de objecten voldoen aan alle daaraan gestelde eisen;</w:t>
      </w:r>
    </w:p>
    <w:p w14:paraId="48EFFF4B" w14:textId="77777777" w:rsidR="00D30EC0" w:rsidRPr="00DA0B21" w:rsidRDefault="00D30EC0" w:rsidP="00DA0B21">
      <w:pPr>
        <w:pStyle w:val="ArcadisListBullet"/>
      </w:pPr>
      <w:r w:rsidRPr="00DA0B21">
        <w:lastRenderedPageBreak/>
        <w:t>Opstellen verificatienota;</w:t>
      </w:r>
    </w:p>
    <w:p w14:paraId="3A21CDA4" w14:textId="77777777" w:rsidR="00D30EC0" w:rsidRPr="00D30EC0" w:rsidRDefault="00D30EC0" w:rsidP="00A4361D">
      <w:pPr>
        <w:pStyle w:val="Kop3"/>
      </w:pPr>
      <w:bookmarkStart w:id="162" w:name="_Toc362881121"/>
      <w:bookmarkStart w:id="163" w:name="_Toc363543877"/>
      <w:bookmarkStart w:id="164" w:name="_Ref452479590"/>
      <w:bookmarkStart w:id="165" w:name="_Ref452479646"/>
      <w:bookmarkStart w:id="166" w:name="_Toc456948976"/>
      <w:r w:rsidRPr="00D30EC0">
        <w:t>Proceseisen</w:t>
      </w:r>
      <w:bookmarkEnd w:id="162"/>
      <w:bookmarkEnd w:id="163"/>
      <w:bookmarkEnd w:id="164"/>
      <w:bookmarkEnd w:id="165"/>
      <w:bookmarkEnd w:id="166"/>
    </w:p>
    <w:p w14:paraId="3DDAEDE9" w14:textId="77777777" w:rsidR="00D30EC0" w:rsidRDefault="00D30EC0" w:rsidP="00D30EC0">
      <w:r>
        <w:t>De Opdrachtnemer dient verificatieplannen, verificatierapporten en een verificatienota op te stellen.</w:t>
      </w:r>
    </w:p>
    <w:p w14:paraId="1726D2F4" w14:textId="2E3190D6" w:rsidR="00D30EC0" w:rsidRPr="00D30EC0" w:rsidRDefault="00D30EC0" w:rsidP="00D30EC0">
      <w:pPr>
        <w:rPr>
          <w:b/>
          <w:i/>
        </w:rPr>
      </w:pPr>
      <w:bookmarkStart w:id="167" w:name="_Toc362881122"/>
      <w:bookmarkStart w:id="168" w:name="_Toc363543878"/>
      <w:r w:rsidRPr="00D30EC0">
        <w:rPr>
          <w:b/>
          <w:i/>
        </w:rPr>
        <w:t>Producteisen</w:t>
      </w:r>
      <w:bookmarkEnd w:id="167"/>
      <w:bookmarkEnd w:id="168"/>
      <w:r w:rsidRPr="00D30EC0">
        <w:rPr>
          <w:b/>
          <w:i/>
        </w:rPr>
        <w:t xml:space="preserve"> </w:t>
      </w:r>
      <w:bookmarkStart w:id="169" w:name="_Toc362881123"/>
      <w:bookmarkStart w:id="170" w:name="_Toc363543879"/>
      <w:r>
        <w:rPr>
          <w:b/>
          <w:i/>
        </w:rPr>
        <w:t>v</w:t>
      </w:r>
      <w:r w:rsidRPr="00D30EC0">
        <w:rPr>
          <w:b/>
          <w:i/>
        </w:rPr>
        <w:t>erificatieplan</w:t>
      </w:r>
      <w:bookmarkEnd w:id="169"/>
      <w:bookmarkEnd w:id="170"/>
    </w:p>
    <w:p w14:paraId="547399F4" w14:textId="77777777" w:rsidR="00D30EC0" w:rsidRDefault="00D30EC0" w:rsidP="00D30EC0">
      <w:r>
        <w:t>In het verificatieplan dient voor een object per eis tenminste het volgende te zijn vastgelegd:</w:t>
      </w:r>
    </w:p>
    <w:p w14:paraId="1F1C8825" w14:textId="77777777" w:rsidR="00D30EC0" w:rsidRPr="00DA0B21" w:rsidRDefault="00D30EC0" w:rsidP="00DA0B21">
      <w:pPr>
        <w:pStyle w:val="ArcadisListBullet"/>
      </w:pPr>
      <w:r w:rsidRPr="00DA0B21">
        <w:t>omschrijving eis (met eisnummer);</w:t>
      </w:r>
    </w:p>
    <w:p w14:paraId="249FA592" w14:textId="77777777" w:rsidR="00D30EC0" w:rsidRPr="00DA0B21" w:rsidRDefault="00D30EC0" w:rsidP="00DA0B21">
      <w:pPr>
        <w:pStyle w:val="ArcadisListBullet"/>
      </w:pPr>
      <w:r w:rsidRPr="00DA0B21">
        <w:t>verwijzing naar afgeleide onderliggende eisen;</w:t>
      </w:r>
    </w:p>
    <w:p w14:paraId="1B9F9960" w14:textId="77777777" w:rsidR="00D30EC0" w:rsidRPr="00DA0B21" w:rsidRDefault="00D30EC0" w:rsidP="00DA0B21">
      <w:pPr>
        <w:pStyle w:val="ArcadisListBullet"/>
      </w:pPr>
      <w:r w:rsidRPr="00DA0B21">
        <w:t>van toepassing zijnde uitgangspunten uit bindende, informatieve en overige documenten;</w:t>
      </w:r>
    </w:p>
    <w:p w14:paraId="54CBA85A" w14:textId="77777777" w:rsidR="00D30EC0" w:rsidRPr="00DA0B21" w:rsidRDefault="00D30EC0" w:rsidP="00DA0B21">
      <w:pPr>
        <w:pStyle w:val="ArcadisListBullet"/>
      </w:pPr>
      <w:r w:rsidRPr="00DA0B21">
        <w:t>beschrijving van de toe te passen verificatiemethode.</w:t>
      </w:r>
    </w:p>
    <w:p w14:paraId="2664FCEA" w14:textId="77777777" w:rsidR="00D30EC0" w:rsidRDefault="00D30EC0" w:rsidP="00D30EC0">
      <w:r>
        <w:t>Voor elke verificatiemethode dient de geldigheid te worden vastgesteld, tenzij:</w:t>
      </w:r>
    </w:p>
    <w:p w14:paraId="4BAAC26A" w14:textId="77777777" w:rsidR="00D30EC0" w:rsidRDefault="00D30EC0" w:rsidP="00DA0B21">
      <w:pPr>
        <w:pStyle w:val="ArcadisListBullet"/>
      </w:pPr>
      <w:r>
        <w:t xml:space="preserve">een gestandaardiseerde verificatiemethode wordt toegepast die door de Opdrachtgever wordt erkend </w:t>
      </w:r>
    </w:p>
    <w:p w14:paraId="70F13B11" w14:textId="77777777" w:rsidR="00D30EC0" w:rsidRDefault="00D30EC0" w:rsidP="00D30EC0">
      <w:r>
        <w:t>of</w:t>
      </w:r>
    </w:p>
    <w:p w14:paraId="7173DDDB" w14:textId="77777777" w:rsidR="00D30EC0" w:rsidRDefault="00D30EC0" w:rsidP="00DA0B21">
      <w:pPr>
        <w:pStyle w:val="ArcadisListBullet"/>
      </w:pPr>
      <w:r w:rsidRPr="00DA0B21">
        <w:t>een</w:t>
      </w:r>
      <w:r>
        <w:t xml:space="preserve"> binnen de Overeenkomst van toepassing verklaard document wordt toegepast </w:t>
      </w:r>
    </w:p>
    <w:p w14:paraId="0512FCF2" w14:textId="77777777" w:rsidR="00D30EC0" w:rsidRDefault="00D30EC0" w:rsidP="00D30EC0">
      <w:r>
        <w:t>of</w:t>
      </w:r>
    </w:p>
    <w:p w14:paraId="447E700F" w14:textId="23845114" w:rsidR="00D30EC0" w:rsidRDefault="00D30EC0" w:rsidP="00DA0B21">
      <w:pPr>
        <w:pStyle w:val="ArcadisListBullet"/>
      </w:pPr>
      <w:r>
        <w:t xml:space="preserve">een </w:t>
      </w:r>
      <w:r w:rsidRPr="00DA0B21">
        <w:t>verificatiemethode</w:t>
      </w:r>
      <w:r>
        <w:t xml:space="preserve"> zich in de praktijk heeft bewezen en de referentie door de Opdrachtgever wordt aanvaard.</w:t>
      </w:r>
      <w:r>
        <w:br/>
      </w:r>
    </w:p>
    <w:p w14:paraId="5CCFD299" w14:textId="77777777" w:rsidR="00D30EC0" w:rsidRDefault="00D30EC0" w:rsidP="00D30EC0">
      <w:r>
        <w:t>Bij elke eis uit de specificatie wordt, indien relevant, aangegeven</w:t>
      </w:r>
    </w:p>
    <w:p w14:paraId="2BCF183E" w14:textId="77777777" w:rsidR="00D30EC0" w:rsidRPr="00DA0B21" w:rsidRDefault="00D30EC0" w:rsidP="00DA0B21">
      <w:pPr>
        <w:pStyle w:val="ArcadisListBullet"/>
      </w:pPr>
      <w:r w:rsidRPr="00DA0B21">
        <w:t>wanneer wordt aangetoond dat is voldaan aan de eis;</w:t>
      </w:r>
    </w:p>
    <w:p w14:paraId="42E1C223" w14:textId="77777777" w:rsidR="00D30EC0" w:rsidRPr="00DA0B21" w:rsidRDefault="00D30EC0" w:rsidP="00DA0B21">
      <w:pPr>
        <w:pStyle w:val="ArcadisListBullet"/>
      </w:pPr>
      <w:r w:rsidRPr="00DA0B21">
        <w:t>wie verificatie uitvoert;</w:t>
      </w:r>
    </w:p>
    <w:p w14:paraId="5A4CE87A" w14:textId="77777777" w:rsidR="00DA0B21" w:rsidRPr="00DA0B21" w:rsidRDefault="00D30EC0" w:rsidP="001004BE">
      <w:pPr>
        <w:pStyle w:val="ArcadisListBullet"/>
        <w:rPr>
          <w:b/>
          <w:i/>
        </w:rPr>
      </w:pPr>
      <w:r w:rsidRPr="00DA0B21">
        <w:t>validatie van de verificatie methode.</w:t>
      </w:r>
    </w:p>
    <w:p w14:paraId="0EF9752A" w14:textId="5A46767F" w:rsidR="00D30EC0" w:rsidRPr="00DA0B21" w:rsidRDefault="00D30EC0" w:rsidP="00DA0B21">
      <w:pPr>
        <w:pStyle w:val="Cursiefenvet"/>
      </w:pPr>
      <w:bookmarkStart w:id="171" w:name="_Toc362881124"/>
      <w:bookmarkStart w:id="172" w:name="_Toc363543880"/>
      <w:r w:rsidRPr="00DA0B21">
        <w:t>Producteisen verificatierapport</w:t>
      </w:r>
      <w:bookmarkEnd w:id="171"/>
      <w:bookmarkEnd w:id="172"/>
    </w:p>
    <w:p w14:paraId="7C9C2E79" w14:textId="77777777" w:rsidR="00D30EC0" w:rsidRDefault="00D30EC0" w:rsidP="00D30EC0">
      <w:r>
        <w:t>In het verificatierapport dient tenminste het volgende te zijn vastgelegd:</w:t>
      </w:r>
    </w:p>
    <w:p w14:paraId="08DF6745" w14:textId="77777777" w:rsidR="00D30EC0" w:rsidRPr="00DA0B21" w:rsidRDefault="00D30EC0" w:rsidP="00DA0B21">
      <w:pPr>
        <w:pStyle w:val="ArcadisListBullet"/>
      </w:pPr>
      <w:r w:rsidRPr="00DA0B21">
        <w:t>eis (met eisnummer);</w:t>
      </w:r>
    </w:p>
    <w:p w14:paraId="7D8988F2" w14:textId="77777777" w:rsidR="00D30EC0" w:rsidRPr="00DA0B21" w:rsidRDefault="00D30EC0" w:rsidP="00DA0B21">
      <w:pPr>
        <w:pStyle w:val="ArcadisListBullet"/>
      </w:pPr>
      <w:r w:rsidRPr="00DA0B21">
        <w:t>van toepassing zijnde bindende, informatieve en overige documenten;</w:t>
      </w:r>
    </w:p>
    <w:p w14:paraId="2057A5AD" w14:textId="77777777" w:rsidR="00D30EC0" w:rsidRPr="00DA0B21" w:rsidRDefault="00D30EC0" w:rsidP="00DA0B21">
      <w:pPr>
        <w:pStyle w:val="ArcadisListBullet"/>
      </w:pPr>
      <w:r w:rsidRPr="00DA0B21">
        <w:t>bewijsdocument of verwijzing naar bewijsdocument, waarin is aangetoond dat wordt voldaan aan de gestelde eis;</w:t>
      </w:r>
    </w:p>
    <w:p w14:paraId="5D7B97C4" w14:textId="77777777" w:rsidR="00D30EC0" w:rsidRPr="00DA0B21" w:rsidRDefault="00D30EC0" w:rsidP="00DA0B21">
      <w:pPr>
        <w:pStyle w:val="ArcadisListBullet"/>
      </w:pPr>
      <w:r w:rsidRPr="00DA0B21">
        <w:t>hoe de eisen zijn geverifieerd en wat de beoordelingscriteria zijn;</w:t>
      </w:r>
    </w:p>
    <w:p w14:paraId="697A23B3" w14:textId="77777777" w:rsidR="00D30EC0" w:rsidRPr="00DA0B21" w:rsidRDefault="00D30EC0" w:rsidP="00DA0B21">
      <w:pPr>
        <w:pStyle w:val="ArcadisListBullet"/>
      </w:pPr>
      <w:r w:rsidRPr="00DA0B21">
        <w:t>dat is aangetoond dat is voldaan aan de eisen;</w:t>
      </w:r>
    </w:p>
    <w:p w14:paraId="0DB880A4" w14:textId="77777777" w:rsidR="00D30EC0" w:rsidRPr="00DA0B21" w:rsidRDefault="00D30EC0" w:rsidP="00DA0B21">
      <w:pPr>
        <w:pStyle w:val="ArcadisListBullet"/>
      </w:pPr>
      <w:r w:rsidRPr="00DA0B21">
        <w:t>hoe met relevante risico’s is omgegaan;</w:t>
      </w:r>
    </w:p>
    <w:p w14:paraId="7A2BDBA8" w14:textId="77777777" w:rsidR="00D30EC0" w:rsidRPr="00DA0B21" w:rsidRDefault="00D30EC0" w:rsidP="00DA0B21">
      <w:pPr>
        <w:pStyle w:val="ArcadisListBullet"/>
      </w:pPr>
      <w:r w:rsidRPr="00DA0B21">
        <w:t>welke functionaris verificaties heeft uitgevoerd;</w:t>
      </w:r>
    </w:p>
    <w:p w14:paraId="7F96B231" w14:textId="77777777" w:rsidR="00D30EC0" w:rsidRPr="00DA0B21" w:rsidRDefault="00D30EC0" w:rsidP="00DA0B21">
      <w:pPr>
        <w:pStyle w:val="ArcadisListBullet"/>
      </w:pPr>
      <w:r w:rsidRPr="00DA0B21">
        <w:t>welke functionaris de verificatie heeft beoordeeld en geautoriseerd;</w:t>
      </w:r>
    </w:p>
    <w:p w14:paraId="533EECDF" w14:textId="77777777" w:rsidR="00D30EC0" w:rsidRPr="00DA0B21" w:rsidRDefault="00D30EC0" w:rsidP="00DA0B21">
      <w:pPr>
        <w:pStyle w:val="ArcadisListBullet"/>
      </w:pPr>
      <w:r w:rsidRPr="00DA0B21">
        <w:t>eventuele maatregelen ter correctie;</w:t>
      </w:r>
    </w:p>
    <w:p w14:paraId="30121695" w14:textId="77777777" w:rsidR="00D30EC0" w:rsidRPr="00DA0B21" w:rsidRDefault="00D30EC0" w:rsidP="00DA0B21">
      <w:pPr>
        <w:pStyle w:val="ArcadisListBullet"/>
      </w:pPr>
      <w:r w:rsidRPr="00DA0B21">
        <w:t>herziene verificatie (inclusief tijdstip, beoordeling en autorisatie).</w:t>
      </w:r>
    </w:p>
    <w:p w14:paraId="2F021E55" w14:textId="77777777" w:rsidR="00D30EC0" w:rsidRDefault="00D30EC0" w:rsidP="00D30EC0">
      <w:r>
        <w:t>De validatie van de verificatiemethode dient te worden uitgewerkt in het verificatierapport. In het rapport dient voor een verificatiemethode ten minste het volgende te zijn geïdentificeerd en vastgelegd:</w:t>
      </w:r>
    </w:p>
    <w:p w14:paraId="17D2AFB0" w14:textId="77777777" w:rsidR="00D30EC0" w:rsidRPr="00DA0B21" w:rsidRDefault="00D30EC0" w:rsidP="00DA0B21">
      <w:pPr>
        <w:pStyle w:val="ArcadisListBullet"/>
      </w:pPr>
      <w:r w:rsidRPr="00DA0B21">
        <w:t>de verificatiemethode;</w:t>
      </w:r>
    </w:p>
    <w:p w14:paraId="08AAA1C5" w14:textId="77777777" w:rsidR="00D30EC0" w:rsidRPr="00DA0B21" w:rsidRDefault="00D30EC0" w:rsidP="00DA0B21">
      <w:pPr>
        <w:pStyle w:val="ArcadisListBullet"/>
      </w:pPr>
      <w:r w:rsidRPr="00DA0B21">
        <w:t>bewijsdocument of verwijzing naar bewijsdocument, waarin de geldigheid van de</w:t>
      </w:r>
    </w:p>
    <w:p w14:paraId="150CCA33" w14:textId="77777777" w:rsidR="00D30EC0" w:rsidRPr="00DA0B21" w:rsidRDefault="00D30EC0" w:rsidP="00DA0B21">
      <w:pPr>
        <w:pStyle w:val="ArcadisListBullet"/>
      </w:pPr>
      <w:r w:rsidRPr="00DA0B21">
        <w:t>verificatiemethode is aangetoond.</w:t>
      </w:r>
    </w:p>
    <w:p w14:paraId="26B5D2E2" w14:textId="77777777" w:rsidR="00D30EC0" w:rsidRDefault="00D30EC0" w:rsidP="00D30EC0"/>
    <w:p w14:paraId="2867DF1A" w14:textId="36F8B23B" w:rsidR="00D30EC0" w:rsidRPr="00D30EC0" w:rsidRDefault="00D30EC0" w:rsidP="00D30EC0">
      <w:pPr>
        <w:rPr>
          <w:b/>
          <w:i/>
        </w:rPr>
      </w:pPr>
      <w:bookmarkStart w:id="173" w:name="_Toc362881125"/>
      <w:bookmarkStart w:id="174" w:name="_Toc363543881"/>
      <w:r>
        <w:rPr>
          <w:b/>
          <w:i/>
        </w:rPr>
        <w:t>Producteisen v</w:t>
      </w:r>
      <w:r w:rsidRPr="00D30EC0">
        <w:rPr>
          <w:b/>
          <w:i/>
        </w:rPr>
        <w:t>erificatienota</w:t>
      </w:r>
      <w:bookmarkEnd w:id="173"/>
      <w:bookmarkEnd w:id="174"/>
    </w:p>
    <w:p w14:paraId="33E6A85C" w14:textId="77777777" w:rsidR="00D30EC0" w:rsidRDefault="00D30EC0" w:rsidP="00D30EC0">
      <w:r>
        <w:t>Een verificatienota dient traceerbaar te maken dat in alle fasen wordt voldaan aan de eisen uit de Vraagspecificatie. De verificatienota is een document waarin de relatie wordt vastgelegd tussen de afgeleide eisen, de objecten en de verificaties en keuringen (inclusief testen). In de verificatienota wordt verwezen naar de betreffende bovenliggende eisen en registraties (verificatie- en keuringsrapporten) waaruit blijkt hoe is aangetoond en traceerbaar is dat aan deze eisen wordt voldaan (combinatie van specificatie, verificatieplan, keuringsplan, verificatierapport, keuringsrapport en testrapport).</w:t>
      </w:r>
    </w:p>
    <w:p w14:paraId="49BEDF05" w14:textId="77777777" w:rsidR="00D30EC0" w:rsidRDefault="00D30EC0" w:rsidP="00D30EC0">
      <w:r>
        <w:t>De verificatienota dient de volgende informatie te bevatten:</w:t>
      </w:r>
    </w:p>
    <w:p w14:paraId="3A7EA8DF" w14:textId="77777777" w:rsidR="00D30EC0" w:rsidRPr="00D30EC0" w:rsidRDefault="00D30EC0" w:rsidP="00D30EC0">
      <w:pPr>
        <w:pStyle w:val="ArcadisListBullet"/>
      </w:pPr>
      <w:r w:rsidRPr="00D30EC0">
        <w:t>identificatie van de objecten waarop de verificatienota van toepassing is;</w:t>
      </w:r>
    </w:p>
    <w:p w14:paraId="282135A0" w14:textId="083B9FDC" w:rsidR="00D30EC0" w:rsidRPr="00D30EC0" w:rsidRDefault="00D30EC0" w:rsidP="00D30EC0">
      <w:pPr>
        <w:pStyle w:val="ArcadisListBullet"/>
      </w:pPr>
      <w:r w:rsidRPr="00D30EC0">
        <w:lastRenderedPageBreak/>
        <w:t xml:space="preserve">overzicht van de (afgeleide eisen van de) eisen uit </w:t>
      </w:r>
      <w:r w:rsidR="00235DAE">
        <w:t xml:space="preserve">Bijlage I </w:t>
      </w:r>
      <w:r w:rsidRPr="00D30EC0">
        <w:t>Vraagspecificatie</w:t>
      </w:r>
      <w:r>
        <w:t xml:space="preserve"> </w:t>
      </w:r>
      <w:r w:rsidR="00235DAE">
        <w:t>Eisen</w:t>
      </w:r>
      <w:r>
        <w:fldChar w:fldCharType="begin"/>
      </w:r>
      <w:r>
        <w:instrText xml:space="preserve"> REF _Ref452475739 \w \h </w:instrText>
      </w:r>
      <w:r w:rsidR="00E040CB">
        <w:instrText xml:space="preserve"> \* MERGEFORMAT </w:instrText>
      </w:r>
      <w:r>
        <w:fldChar w:fldCharType="separate"/>
      </w:r>
      <w:r w:rsidR="001F2E65">
        <w:rPr>
          <w:b/>
          <w:bCs/>
        </w:rPr>
        <w:t>Fout! Verwijzingsbron niet gevonden.</w:t>
      </w:r>
      <w:r>
        <w:fldChar w:fldCharType="end"/>
      </w:r>
      <w:r w:rsidRPr="00D30EC0">
        <w:t xml:space="preserve"> (nummer en beschrijving van de eis) die van toepassing zijn op de betreffende objecten;</w:t>
      </w:r>
    </w:p>
    <w:p w14:paraId="1D1300F6" w14:textId="019281F0" w:rsidR="00D30EC0" w:rsidRPr="00235DAE" w:rsidRDefault="00D30EC0" w:rsidP="00D30EC0">
      <w:pPr>
        <w:pStyle w:val="ArcadisListBullet"/>
      </w:pPr>
      <w:r w:rsidRPr="00235DAE">
        <w:t xml:space="preserve">per afgeleide eis de traceerbaarheid naar de eisen uit de Vraagspecificatie </w:t>
      </w:r>
      <w:r w:rsidR="00235DAE" w:rsidRPr="00235DAE">
        <w:t>Bijlage I Vraagspecificatie</w:t>
      </w:r>
      <w:r w:rsidRPr="00235DAE">
        <w:t xml:space="preserve">; </w:t>
      </w:r>
    </w:p>
    <w:p w14:paraId="7D189BEE" w14:textId="77777777" w:rsidR="00D30EC0" w:rsidRPr="00D30EC0" w:rsidRDefault="00D30EC0" w:rsidP="00D30EC0">
      <w:pPr>
        <w:pStyle w:val="ArcadisListBullet"/>
      </w:pPr>
      <w:r w:rsidRPr="00D30EC0">
        <w:t>per eis een verwijzing naar de bijbehorende verificatie- keurings- of testrapporten;</w:t>
      </w:r>
    </w:p>
    <w:p w14:paraId="3422ED00" w14:textId="77777777" w:rsidR="00D30EC0" w:rsidRPr="00D30EC0" w:rsidRDefault="00D30EC0" w:rsidP="00D30EC0">
      <w:pPr>
        <w:pStyle w:val="ArcadisListBullet"/>
      </w:pPr>
      <w:r w:rsidRPr="00D30EC0">
        <w:t>overzicht van de opgetreden afwijkingen met de genomen corrigerende en preventieve maatregelen voor zover deze afwijkingen betrekking hebben op de objecten waarop de verificatienota van toepassing is.</w:t>
      </w:r>
    </w:p>
    <w:p w14:paraId="1E984CB0" w14:textId="77777777" w:rsidR="00D30EC0" w:rsidRPr="00D30EC0" w:rsidRDefault="00D30EC0" w:rsidP="00D30EC0"/>
    <w:p w14:paraId="46794E9D" w14:textId="0C532834" w:rsidR="00325FD7" w:rsidRDefault="00325FD7" w:rsidP="00A4361D">
      <w:pPr>
        <w:pStyle w:val="Kop2"/>
      </w:pPr>
      <w:bookmarkStart w:id="175" w:name="_Toc456948977"/>
      <w:r w:rsidRPr="00F56D55">
        <w:t>Uitvoeren</w:t>
      </w:r>
      <w:r w:rsidR="0048295B">
        <w:t xml:space="preserve"> aanleg en vervanging objecten OVL</w:t>
      </w:r>
      <w:bookmarkEnd w:id="175"/>
    </w:p>
    <w:p w14:paraId="4D64103A" w14:textId="77777777" w:rsidR="0048295B" w:rsidRDefault="0048295B" w:rsidP="0048295B">
      <w:r>
        <w:t>Uitvoeren valt uiteen in de volgende deelprocessen:</w:t>
      </w:r>
    </w:p>
    <w:p w14:paraId="36EB194F" w14:textId="70A5A99D" w:rsidR="0048295B" w:rsidRPr="00650491" w:rsidRDefault="0048295B" w:rsidP="0048295B">
      <w:pPr>
        <w:pStyle w:val="ArcadisListBullet"/>
      </w:pPr>
      <w:r w:rsidRPr="00650491">
        <w:t>Realiseren Vervanging Openbare Verlichting</w:t>
      </w:r>
    </w:p>
    <w:p w14:paraId="74F468EA" w14:textId="739E1D4D" w:rsidR="0048295B" w:rsidRPr="0048295B" w:rsidRDefault="0048295B" w:rsidP="0048295B">
      <w:pPr>
        <w:pStyle w:val="ArcadisListBullet"/>
      </w:pPr>
      <w:r w:rsidRPr="0048295B">
        <w:t>Uitvoeren maatregelen in het kader van vrijkomende materialen</w:t>
      </w:r>
    </w:p>
    <w:p w14:paraId="5F69C3A1" w14:textId="13D7114E" w:rsidR="0048295B" w:rsidRPr="0048295B" w:rsidRDefault="0048295B" w:rsidP="0048295B">
      <w:pPr>
        <w:pStyle w:val="ArcadisListBullet"/>
      </w:pPr>
      <w:r w:rsidRPr="0048295B">
        <w:t>Keuren en testen</w:t>
      </w:r>
    </w:p>
    <w:p w14:paraId="7362B5A1" w14:textId="1D933CAF" w:rsidR="0048295B" w:rsidRPr="0048295B" w:rsidRDefault="0048295B" w:rsidP="0048295B">
      <w:pPr>
        <w:pStyle w:val="ArcadisListBullet"/>
      </w:pPr>
      <w:r w:rsidRPr="0048295B">
        <w:t>Ingebruikname</w:t>
      </w:r>
    </w:p>
    <w:p w14:paraId="2CDED94D" w14:textId="348BC231" w:rsidR="0048295B" w:rsidRPr="00222C19" w:rsidRDefault="0048295B" w:rsidP="0048295B">
      <w:pPr>
        <w:pStyle w:val="ArcadisListBullet"/>
      </w:pPr>
      <w:r w:rsidRPr="0048295B">
        <w:t>Afleveren en opleveren</w:t>
      </w:r>
      <w:r w:rsidRPr="0048295B">
        <w:br/>
      </w:r>
    </w:p>
    <w:p w14:paraId="7C432387" w14:textId="77777777" w:rsidR="0048295B" w:rsidRPr="000E3BCA" w:rsidRDefault="0048295B" w:rsidP="00A4361D">
      <w:pPr>
        <w:pStyle w:val="Kop3"/>
      </w:pPr>
      <w:bookmarkStart w:id="176" w:name="_Toc362881127"/>
      <w:bookmarkStart w:id="177" w:name="_Toc363543883"/>
      <w:bookmarkStart w:id="178" w:name="_Toc456948978"/>
      <w:r>
        <w:t>Realiseren objecten</w:t>
      </w:r>
      <w:bookmarkEnd w:id="176"/>
      <w:bookmarkEnd w:id="177"/>
      <w:bookmarkEnd w:id="178"/>
    </w:p>
    <w:p w14:paraId="36B6F9F7" w14:textId="40192A60" w:rsidR="0048295B" w:rsidRPr="0048295B" w:rsidRDefault="0048295B" w:rsidP="0048295B">
      <w:pPr>
        <w:rPr>
          <w:b/>
          <w:i/>
        </w:rPr>
      </w:pPr>
      <w:bookmarkStart w:id="179" w:name="_Toc362881128"/>
      <w:bookmarkStart w:id="180" w:name="_Toc363543884"/>
      <w:r w:rsidRPr="0048295B">
        <w:rPr>
          <w:b/>
          <w:i/>
        </w:rPr>
        <w:t>Doelstelling</w:t>
      </w:r>
      <w:bookmarkEnd w:id="179"/>
      <w:bookmarkEnd w:id="180"/>
      <w:r>
        <w:rPr>
          <w:b/>
          <w:i/>
        </w:rPr>
        <w:t xml:space="preserve"> realiseren objecten</w:t>
      </w:r>
    </w:p>
    <w:p w14:paraId="32AC9DD2" w14:textId="77777777" w:rsidR="0048295B" w:rsidRDefault="0048295B" w:rsidP="0048295B">
      <w:r>
        <w:t>Waarborgen dat het ontwerp op beheerste, expliciete en transparante wijze wordt gerealiseerd.</w:t>
      </w:r>
    </w:p>
    <w:p w14:paraId="67D6B48B" w14:textId="3920D02F" w:rsidR="0048295B" w:rsidRPr="00DA0B21" w:rsidRDefault="0048295B" w:rsidP="00DA0B21">
      <w:pPr>
        <w:pStyle w:val="ArcadisListBullet"/>
      </w:pPr>
      <w:r w:rsidRPr="00DA0B21">
        <w:t xml:space="preserve">Het realiseren van </w:t>
      </w:r>
      <w:r w:rsidR="00650491">
        <w:t>de vervangingen zoals opgenomen in bijlage G het uitvoeringsprogramma</w:t>
      </w:r>
      <w:r w:rsidRPr="00DA0B21">
        <w:t>:</w:t>
      </w:r>
    </w:p>
    <w:p w14:paraId="32D9176E" w14:textId="296428E1" w:rsidR="0048295B" w:rsidRPr="00DA0B21" w:rsidRDefault="0048295B" w:rsidP="00DA0B21">
      <w:pPr>
        <w:pStyle w:val="ArcadisListBullet"/>
      </w:pPr>
      <w:r w:rsidRPr="00DA0B21">
        <w:t xml:space="preserve">Voor nieuwe </w:t>
      </w:r>
      <w:r w:rsidR="00650491">
        <w:t xml:space="preserve">kasten, masten en armaturen en andere </w:t>
      </w:r>
      <w:r w:rsidRPr="00DA0B21">
        <w:t>objecten (waaronder software): fabricage met aansluitend een FAT, SAT en ISAT.</w:t>
      </w:r>
    </w:p>
    <w:p w14:paraId="2BAB90F7" w14:textId="77777777" w:rsidR="0048295B" w:rsidRDefault="0048295B" w:rsidP="00DA0B21">
      <w:pPr>
        <w:pStyle w:val="ArcadisListBullet"/>
      </w:pPr>
      <w:r w:rsidRPr="00DA0B21">
        <w:t xml:space="preserve">Voor te plaatsen, verplaatsen en of uit te breiden objecten en systemen: verplaatsen, </w:t>
      </w:r>
      <w:r>
        <w:t>(her)configureren, integreren en testen;</w:t>
      </w:r>
    </w:p>
    <w:p w14:paraId="42661600" w14:textId="08E79DC7" w:rsidR="0048295B" w:rsidRPr="005A3E78" w:rsidRDefault="0048295B" w:rsidP="0048295B">
      <w:r>
        <w:t xml:space="preserve">De eisen aan een FAT, SAT en ISAT staan weergegeven </w:t>
      </w:r>
      <w:r w:rsidRPr="002A36E6">
        <w:t>in paragraaf 6.2.4.</w:t>
      </w:r>
    </w:p>
    <w:p w14:paraId="6166DC55" w14:textId="77777777" w:rsidR="0048295B" w:rsidRDefault="0048295B" w:rsidP="00A4361D">
      <w:pPr>
        <w:pStyle w:val="Kop3"/>
      </w:pPr>
      <w:bookmarkStart w:id="181" w:name="_Toc362881129"/>
      <w:bookmarkStart w:id="182" w:name="_Toc363543885"/>
      <w:bookmarkStart w:id="183" w:name="_Toc456948979"/>
      <w:r w:rsidRPr="00A4361D">
        <w:t>Werkzaamheden</w:t>
      </w:r>
      <w:bookmarkEnd w:id="181"/>
      <w:bookmarkEnd w:id="182"/>
      <w:bookmarkEnd w:id="183"/>
    </w:p>
    <w:p w14:paraId="51D7911F" w14:textId="77777777" w:rsidR="0048295B" w:rsidRDefault="0048295B" w:rsidP="00DA0B21">
      <w:pPr>
        <w:pStyle w:val="ArcadisListBullet"/>
      </w:pPr>
      <w:r w:rsidRPr="00DA0B21">
        <w:t xml:space="preserve"> Starten met de Uitvoeringswerkzaamheden.</w:t>
      </w:r>
    </w:p>
    <w:p w14:paraId="7EF68FA8" w14:textId="0283471C" w:rsidR="00E624C6" w:rsidRPr="00DA0B21" w:rsidRDefault="00E624C6" w:rsidP="00DA0B21">
      <w:pPr>
        <w:pStyle w:val="ArcadisListBullet"/>
      </w:pPr>
      <w:r>
        <w:t xml:space="preserve"> Afkoppelen en aansluiten lichtmasten op net van de netbeheerder</w:t>
      </w:r>
    </w:p>
    <w:p w14:paraId="55E736F7" w14:textId="77777777" w:rsidR="0048295B" w:rsidRPr="00DA0B21" w:rsidRDefault="0048295B" w:rsidP="00DA0B21">
      <w:pPr>
        <w:pStyle w:val="ArcadisListBullet"/>
      </w:pPr>
      <w:r w:rsidRPr="00DA0B21">
        <w:t xml:space="preserve"> Uitvoeren integratiewerkzaamheden</w:t>
      </w:r>
    </w:p>
    <w:p w14:paraId="2234805E" w14:textId="6873827C" w:rsidR="0048295B" w:rsidRPr="00DA0B21" w:rsidRDefault="0048295B" w:rsidP="00DA0B21">
      <w:pPr>
        <w:pStyle w:val="ArcadisListBullet"/>
      </w:pPr>
      <w:r w:rsidRPr="00DA0B21">
        <w:t xml:space="preserve"> Herstellen schades veroorzaakt door Opdrachtnemer tijdens de realisatiefase.</w:t>
      </w:r>
      <w:r w:rsidRPr="00DA0B21">
        <w:br/>
      </w:r>
    </w:p>
    <w:p w14:paraId="532D596F" w14:textId="77777777" w:rsidR="0048295B" w:rsidRDefault="0048295B" w:rsidP="00A4361D">
      <w:pPr>
        <w:pStyle w:val="Kop3"/>
      </w:pPr>
      <w:bookmarkStart w:id="184" w:name="_Toc362881130"/>
      <w:bookmarkStart w:id="185" w:name="_Toc363543886"/>
      <w:bookmarkStart w:id="186" w:name="_Toc456948980"/>
      <w:r>
        <w:t>Proces- en producteisen</w:t>
      </w:r>
      <w:bookmarkEnd w:id="184"/>
      <w:bookmarkEnd w:id="185"/>
      <w:bookmarkEnd w:id="186"/>
    </w:p>
    <w:p w14:paraId="0DCCD583" w14:textId="5C1B16B6" w:rsidR="0048295B" w:rsidRPr="0048295B" w:rsidRDefault="0048295B" w:rsidP="0048295B">
      <w:pPr>
        <w:rPr>
          <w:b/>
          <w:i/>
        </w:rPr>
      </w:pPr>
      <w:bookmarkStart w:id="187" w:name="_Toc362881131"/>
      <w:bookmarkStart w:id="188" w:name="_Toc363543887"/>
      <w:r w:rsidRPr="0048295B">
        <w:rPr>
          <w:b/>
          <w:i/>
        </w:rPr>
        <w:t>Starten met de uitvoeringswerkzaamheden (</w:t>
      </w:r>
      <w:r>
        <w:rPr>
          <w:b/>
          <w:i/>
        </w:rPr>
        <w:t>vervanging OVL en realiseren managementsysteem OVL</w:t>
      </w:r>
      <w:r w:rsidRPr="0048295B">
        <w:rPr>
          <w:b/>
          <w:i/>
        </w:rPr>
        <w:t>)</w:t>
      </w:r>
      <w:bookmarkEnd w:id="187"/>
      <w:bookmarkEnd w:id="188"/>
    </w:p>
    <w:p w14:paraId="3E5AC682" w14:textId="013C06D5" w:rsidR="0048295B" w:rsidRDefault="0048295B" w:rsidP="0048295B">
      <w:r>
        <w:t xml:space="preserve">De Opdrachtnemer mag niet eerder starten met de Uitvoeringswerkzaamheden dan nadat de Ontwerpwerkzaamheden gereed zijn en alle plannen ten behoeve van de Uitvoeringswerkzaamheden gereed zijn en, indien aangegeven in annex III, geaccepteerd. Hierbij dient gedacht te worden aan zowel algemene plannen in het kader van kwaliteit en aanpak als specifieke plannen in het kader van de uitvoeringswijze. De Opdrachtnemer zal niet aanvangen met de Werkzaamheden, indien in verband met die Werkzaamheden een verlegging, verwijdering en/of aanpassing van </w:t>
      </w:r>
      <w:r w:rsidR="006F4AE2" w:rsidRPr="00E040CB">
        <w:t>een groenvoorziening</w:t>
      </w:r>
      <w:r w:rsidR="006F4AE2">
        <w:t xml:space="preserve">, </w:t>
      </w:r>
      <w:r>
        <w:t>kabels of leidingen noodzakelijk is, voordat er een projectovereenstemming is afgesloten voor de verlegging, verwijdering en/of aanpassen van de betreffende kabels en leidingen. De Opdrachtnemer zal niet aanvangen met de Werkzaamheden voordat de opdrachtgever akkoord is met de voorgenomen Werkzaamheden.</w:t>
      </w:r>
    </w:p>
    <w:p w14:paraId="02811277" w14:textId="70F19539" w:rsidR="00650491" w:rsidRDefault="00650491" w:rsidP="0048295B">
      <w:pPr>
        <w:rPr>
          <w:b/>
          <w:i/>
        </w:rPr>
      </w:pPr>
      <w:r>
        <w:rPr>
          <w:b/>
          <w:i/>
        </w:rPr>
        <w:t xml:space="preserve">Afkoppelen en aansluiten lichtmasten op </w:t>
      </w:r>
      <w:r w:rsidR="00E624C6">
        <w:rPr>
          <w:b/>
          <w:i/>
        </w:rPr>
        <w:t>net van de netbeheerder</w:t>
      </w:r>
    </w:p>
    <w:p w14:paraId="5C5CDFAA" w14:textId="77777777" w:rsidR="00E624C6" w:rsidRPr="003E2C6C" w:rsidRDefault="00E624C6" w:rsidP="00E624C6">
      <w:bookmarkStart w:id="189" w:name="_Toc362881132"/>
      <w:bookmarkStart w:id="190" w:name="_Toc363543888"/>
      <w:r w:rsidRPr="003E2C6C">
        <w:t>Ca. 5% van het netwerk voor de openbare verlichting is eigendom van de gemeente en de overige 95% is eigendom van Liander.</w:t>
      </w:r>
    </w:p>
    <w:p w14:paraId="5D3360B8" w14:textId="62489B5D" w:rsidR="00E624C6" w:rsidRDefault="00E624C6" w:rsidP="0048295B">
      <w:pPr>
        <w:rPr>
          <w:b/>
          <w:i/>
        </w:rPr>
      </w:pPr>
      <w:r w:rsidRPr="003E2C6C">
        <w:t>De opdrachtnemer of zijn onderaannemer dient voorzien te zijn van de juiste certificering en/of aanwijzing voor de regio ‘t Gooi bij Liander m.b.t. de uitvoering van de werkzaamheden van dit bestek aan het netwerk van Liander.</w:t>
      </w:r>
      <w:r>
        <w:t xml:space="preserve"> Zie voor de eisen paragraaf </w:t>
      </w:r>
      <w:r>
        <w:fldChar w:fldCharType="begin"/>
      </w:r>
      <w:r>
        <w:instrText xml:space="preserve"> REF _Ref456791562 \r \h </w:instrText>
      </w:r>
      <w:r>
        <w:fldChar w:fldCharType="separate"/>
      </w:r>
      <w:r w:rsidR="001F2E65">
        <w:t>6.2.1.1</w:t>
      </w:r>
      <w:r>
        <w:fldChar w:fldCharType="end"/>
      </w:r>
      <w:r>
        <w:t xml:space="preserve"> van deze vraagspecificatie.</w:t>
      </w:r>
    </w:p>
    <w:p w14:paraId="205CB2F8" w14:textId="77777777" w:rsidR="0048295B" w:rsidRPr="0048295B" w:rsidRDefault="0048295B" w:rsidP="0048295B">
      <w:pPr>
        <w:rPr>
          <w:b/>
          <w:i/>
        </w:rPr>
      </w:pPr>
      <w:r w:rsidRPr="0048295B">
        <w:rPr>
          <w:b/>
          <w:i/>
        </w:rPr>
        <w:t>Uitvoeren Integratiewerkzaamheden</w:t>
      </w:r>
      <w:bookmarkEnd w:id="189"/>
      <w:bookmarkEnd w:id="190"/>
    </w:p>
    <w:p w14:paraId="1F4A9638" w14:textId="77777777" w:rsidR="0048295B" w:rsidRPr="00C50EF5" w:rsidRDefault="0048295B" w:rsidP="0048295B">
      <w:r>
        <w:lastRenderedPageBreak/>
        <w:t>De Opdrachtnemer is verantwoordelijk voor de volledige integratie van de systemen teneinde aan de topeis van het Werk te kunnen voldoen. De systeem en of ketenintegratie van systemen dient volledig gecoördineerd te worden door de Opdrachtnemer. De Opdrachtnemer neemt het initiatief en stemt werkzaamheden af met de toeleveranciers van systemen en componenten.</w:t>
      </w:r>
    </w:p>
    <w:p w14:paraId="0B71B46E" w14:textId="77777777" w:rsidR="0048295B" w:rsidRPr="0048295B" w:rsidRDefault="0048295B" w:rsidP="0048295B">
      <w:pPr>
        <w:rPr>
          <w:b/>
          <w:i/>
        </w:rPr>
      </w:pPr>
      <w:bookmarkStart w:id="191" w:name="_Toc362881133"/>
      <w:bookmarkStart w:id="192" w:name="_Toc363543889"/>
      <w:r w:rsidRPr="0048295B">
        <w:rPr>
          <w:b/>
          <w:i/>
        </w:rPr>
        <w:t>Herstellen schades</w:t>
      </w:r>
      <w:bookmarkEnd w:id="191"/>
      <w:bookmarkEnd w:id="192"/>
    </w:p>
    <w:p w14:paraId="2423A622" w14:textId="1D1355E2" w:rsidR="0048295B" w:rsidRPr="00C50EF5" w:rsidRDefault="0048295B" w:rsidP="0048295B">
      <w:r>
        <w:t xml:space="preserve">De Opdrachtnemer dient door hemzelf veroorzaakte schades aan bestaande infrastructuur </w:t>
      </w:r>
      <w:r w:rsidR="006F4AE2">
        <w:t xml:space="preserve">te melden bij de Opdrachtgever en/of beheerder derden, te registreren en </w:t>
      </w:r>
      <w:r>
        <w:t>terstond te herstellen</w:t>
      </w:r>
      <w:r w:rsidR="006F4AE2">
        <w:t xml:space="preserve"> indien eigendom van de Opdrachtgever</w:t>
      </w:r>
      <w:r>
        <w:t>.</w:t>
      </w:r>
      <w:r w:rsidR="006F4AE2">
        <w:t xml:space="preserve"> Bij schade aan eigendommen van derden dient in overleg met de derde partij tot herstel van de schade over te gaan. De opdrachtnemer dient te allen tijde die maatregelen te treffen die verdere schade voorkomen en eventuele gevaren wegnemen.</w:t>
      </w:r>
    </w:p>
    <w:p w14:paraId="36C9B048" w14:textId="77777777" w:rsidR="00325FD7" w:rsidRDefault="00325FD7" w:rsidP="00A4361D">
      <w:pPr>
        <w:pStyle w:val="Kop2"/>
      </w:pPr>
      <w:bookmarkStart w:id="193" w:name="_Toc456948981"/>
      <w:r w:rsidRPr="00F56D55">
        <w:t>Uitvoeren maatregelen in het kader van vrijkomende maatregelen</w:t>
      </w:r>
      <w:bookmarkEnd w:id="193"/>
    </w:p>
    <w:p w14:paraId="01795198" w14:textId="77777777" w:rsidR="006F4AE2" w:rsidRDefault="006F4AE2" w:rsidP="006F4AE2">
      <w:pPr>
        <w:rPr>
          <w:lang w:eastAsia="nl-NL"/>
        </w:rPr>
      </w:pPr>
      <w:r w:rsidRPr="00811563">
        <w:rPr>
          <w:lang w:eastAsia="nl-NL"/>
        </w:rPr>
        <w:t>Deze subparagraaf dient gelezen te worden in samenhang met annex V, Vrijkomende materialen.</w:t>
      </w:r>
    </w:p>
    <w:p w14:paraId="438A50BF" w14:textId="77777777" w:rsidR="006F4AE2" w:rsidRPr="005B4449" w:rsidRDefault="006F4AE2" w:rsidP="00A4361D">
      <w:pPr>
        <w:pStyle w:val="Kop3"/>
      </w:pPr>
      <w:bookmarkStart w:id="194" w:name="_Toc362881138"/>
      <w:bookmarkStart w:id="195" w:name="_Toc363543894"/>
      <w:bookmarkStart w:id="196" w:name="_Toc456948982"/>
      <w:r w:rsidRPr="005B4449">
        <w:t>Doelstelling</w:t>
      </w:r>
      <w:bookmarkEnd w:id="194"/>
      <w:bookmarkEnd w:id="195"/>
      <w:bookmarkEnd w:id="196"/>
    </w:p>
    <w:p w14:paraId="2C487A04" w14:textId="77777777" w:rsidR="006F4AE2" w:rsidRDefault="006F4AE2" w:rsidP="006F4AE2">
      <w:pPr>
        <w:rPr>
          <w:lang w:eastAsia="nl-NL"/>
        </w:rPr>
      </w:pPr>
      <w:r w:rsidRPr="005B4449">
        <w:rPr>
          <w:lang w:eastAsia="nl-NL"/>
        </w:rPr>
        <w:t>Het beheerst omgaan met vrijkomende materialen waaronder afvalstoffen.</w:t>
      </w:r>
    </w:p>
    <w:p w14:paraId="737DC1FE" w14:textId="77777777" w:rsidR="006F4AE2" w:rsidRPr="005B4449" w:rsidRDefault="006F4AE2" w:rsidP="00A4361D">
      <w:pPr>
        <w:pStyle w:val="Kop3"/>
        <w:rPr>
          <w:sz w:val="20"/>
        </w:rPr>
      </w:pPr>
      <w:bookmarkStart w:id="197" w:name="_Toc362881139"/>
      <w:bookmarkStart w:id="198" w:name="_Toc363543895"/>
      <w:bookmarkStart w:id="199" w:name="_Toc456948983"/>
      <w:r w:rsidRPr="006F4AE2">
        <w:t>Werkzaamheden</w:t>
      </w:r>
      <w:bookmarkEnd w:id="197"/>
      <w:bookmarkEnd w:id="198"/>
      <w:bookmarkEnd w:id="199"/>
    </w:p>
    <w:p w14:paraId="3A88259C" w14:textId="77777777" w:rsidR="006F4AE2" w:rsidRPr="00DA0B21" w:rsidRDefault="006F4AE2" w:rsidP="00DA0B21">
      <w:pPr>
        <w:pStyle w:val="ArcadisListBullet"/>
      </w:pPr>
      <w:r w:rsidRPr="00DA0B21">
        <w:t>Onderzoeken milieukundige kwaliteit van vrijkomende materialen.</w:t>
      </w:r>
    </w:p>
    <w:p w14:paraId="1417A0B9" w14:textId="77777777" w:rsidR="006F4AE2" w:rsidRPr="00DA0B21" w:rsidRDefault="006F4AE2" w:rsidP="00DA0B21">
      <w:pPr>
        <w:pStyle w:val="ArcadisListBullet"/>
      </w:pPr>
      <w:r w:rsidRPr="00DA0B21">
        <w:t>Opstellen en naleven van een plan voor het omgaan met vrijgekomen materialen waaronder afvalstoffen.</w:t>
      </w:r>
    </w:p>
    <w:p w14:paraId="697DA4E2" w14:textId="5E1EB8B8" w:rsidR="006F4AE2" w:rsidRPr="00DA0B21" w:rsidRDefault="006F4AE2" w:rsidP="00DA0B21">
      <w:pPr>
        <w:pStyle w:val="ArcadisListBullet"/>
      </w:pPr>
      <w:r w:rsidRPr="00DA0B21">
        <w:t>Het vastleggen en rapporteren van afgevoerde afvalstoffen in een afvalstoffenregistratie.</w:t>
      </w:r>
    </w:p>
    <w:p w14:paraId="142B5D7A" w14:textId="77777777" w:rsidR="006F4AE2" w:rsidRDefault="006F4AE2" w:rsidP="00A4361D">
      <w:pPr>
        <w:pStyle w:val="Kop3"/>
        <w:rPr>
          <w:lang w:eastAsia="nl-NL"/>
        </w:rPr>
      </w:pPr>
      <w:bookmarkStart w:id="200" w:name="_Toc362881140"/>
      <w:bookmarkStart w:id="201" w:name="_Toc363543896"/>
      <w:bookmarkStart w:id="202" w:name="_Toc456948984"/>
      <w:r w:rsidRPr="006F4AE2">
        <w:t>Proceseisen</w:t>
      </w:r>
      <w:bookmarkEnd w:id="200"/>
      <w:bookmarkEnd w:id="201"/>
      <w:bookmarkEnd w:id="202"/>
    </w:p>
    <w:p w14:paraId="5EADCFF5" w14:textId="77777777" w:rsidR="006F4AE2" w:rsidRPr="006F4AE2" w:rsidRDefault="006F4AE2" w:rsidP="0035658F">
      <w:pPr>
        <w:pStyle w:val="Cursiefenvet"/>
      </w:pPr>
      <w:bookmarkStart w:id="203" w:name="_Toc362881141"/>
      <w:bookmarkStart w:id="204" w:name="_Toc363543897"/>
      <w:r w:rsidRPr="006F4AE2">
        <w:t>Algemeen</w:t>
      </w:r>
      <w:bookmarkEnd w:id="203"/>
      <w:bookmarkEnd w:id="204"/>
    </w:p>
    <w:p w14:paraId="4D0FE483" w14:textId="77777777" w:rsidR="006F4AE2" w:rsidRPr="005B4449" w:rsidRDefault="006F4AE2" w:rsidP="0035658F">
      <w:pPr>
        <w:spacing w:after="0" w:line="240" w:lineRule="auto"/>
        <w:ind w:left="360"/>
      </w:pPr>
      <w:r>
        <w:t>Opdrachtnemer dient voor adequate en wetconforme verwerking en/of afvoer van vrijkomende materialen waaronder afvalstoffen zorg te dragen, met in achtneming van alle ter zake geldende (wettelijke en bestuursrechtelijke) voorschriften. De Opdrachtnemer vertegenwoordigt met betrekking tot afvalstoffen de Opdrachtgever als ontdoener in de zin van de Wet milieubeheer. De Opdrachtnemer informeert de Opdrachtgever direct schriftelijk over de gemaakte afspraken met het bevoegd gezag.</w:t>
      </w:r>
    </w:p>
    <w:p w14:paraId="75BE4EC0" w14:textId="77777777" w:rsidR="006F4AE2" w:rsidRPr="0035658F" w:rsidRDefault="006F4AE2" w:rsidP="0035658F">
      <w:pPr>
        <w:pStyle w:val="Cursiefenvet"/>
      </w:pPr>
      <w:bookmarkStart w:id="205" w:name="_Toc362881142"/>
      <w:bookmarkStart w:id="206" w:name="_Toc363543898"/>
      <w:r w:rsidRPr="0035658F">
        <w:t>Onderzoeken milieukundige kwaliteit</w:t>
      </w:r>
      <w:bookmarkEnd w:id="205"/>
      <w:bookmarkEnd w:id="206"/>
    </w:p>
    <w:p w14:paraId="20E021CD" w14:textId="77777777" w:rsidR="006F4AE2" w:rsidRPr="00DA0B21" w:rsidRDefault="006F4AE2" w:rsidP="00DA0B21">
      <w:pPr>
        <w:pStyle w:val="ArcadisListBullet"/>
      </w:pPr>
      <w:r w:rsidRPr="00DA0B21">
        <w:t>De Opdrachtnemer dient van de vrijkomende materialen, waarvan de milieukundige kwaliteit niet of onvoldoende bekend is, voorafgaand aan het vrijkomen van de materialen de milieukundige kwaliteit vast te stellen door middel van een milieukundig onderzoek. Milieukundige onderzoeken dienen conform de geldende onderzoeksnormen te worden uitgevoerd.</w:t>
      </w:r>
    </w:p>
    <w:p w14:paraId="517D674D" w14:textId="77777777" w:rsidR="006F4AE2" w:rsidRPr="00DA0B21" w:rsidRDefault="006F4AE2" w:rsidP="00DA0B21">
      <w:pPr>
        <w:pStyle w:val="ArcadisListBullet"/>
      </w:pPr>
      <w:r w:rsidRPr="00DA0B21">
        <w:t>Bij vrijkomen van asfalt is hoofdstuk 4 van CROW Publicatie 210 “Richtlijn omgaan met vrijkomend asfalt” van toepassing.</w:t>
      </w:r>
    </w:p>
    <w:p w14:paraId="52F0C6CB" w14:textId="77777777" w:rsidR="006F4AE2" w:rsidRPr="006F4AE2" w:rsidRDefault="006F4AE2" w:rsidP="0035658F">
      <w:pPr>
        <w:pStyle w:val="Cursiefenvet"/>
        <w:rPr>
          <w:b w:val="0"/>
          <w:i w:val="0"/>
        </w:rPr>
      </w:pPr>
      <w:bookmarkStart w:id="207" w:name="_Toc362881143"/>
      <w:bookmarkStart w:id="208" w:name="_Toc363543899"/>
      <w:r w:rsidRPr="0035658F">
        <w:t>Opstellen</w:t>
      </w:r>
      <w:r w:rsidRPr="006F4AE2">
        <w:rPr>
          <w:b w:val="0"/>
          <w:i w:val="0"/>
        </w:rPr>
        <w:t xml:space="preserve"> plan vrijkomende materialen</w:t>
      </w:r>
      <w:bookmarkEnd w:id="207"/>
      <w:bookmarkEnd w:id="208"/>
    </w:p>
    <w:p w14:paraId="7A074112" w14:textId="77777777" w:rsidR="006F4AE2" w:rsidRPr="00DA0B21" w:rsidRDefault="006F4AE2" w:rsidP="00DA0B21">
      <w:pPr>
        <w:pStyle w:val="ArcadisListBullet"/>
      </w:pPr>
      <w:r w:rsidRPr="00DA0B21">
        <w:t>De Opdrachtnemer dient uiterlijk 14 dagen voor de start van de Uitvoeringswerkzaamheden een plan “vrijkomende materialen” in, dat betrekking heeft op het Werk.</w:t>
      </w:r>
    </w:p>
    <w:p w14:paraId="03583BE4" w14:textId="279D4A4E" w:rsidR="006F4AE2" w:rsidRPr="00DA0B21" w:rsidRDefault="006F4AE2" w:rsidP="00DA0B21">
      <w:pPr>
        <w:pStyle w:val="ArcadisListBullet"/>
      </w:pPr>
      <w:r w:rsidRPr="00DA0B21">
        <w:t>De Opdrachtnemer dient het plan, voor verstrekking aan de Opdrachtgever, af te stemmen met het bevoegd gezag besluit bodemkwaliteit, Wet bodembescherming en Wet milieubeheer.</w:t>
      </w:r>
    </w:p>
    <w:p w14:paraId="6AFE401D" w14:textId="77777777" w:rsidR="006F4AE2" w:rsidRDefault="006F4AE2" w:rsidP="00A4361D">
      <w:pPr>
        <w:pStyle w:val="Kop3"/>
      </w:pPr>
      <w:bookmarkStart w:id="209" w:name="_Toc362881144"/>
      <w:bookmarkStart w:id="210" w:name="_Toc363543900"/>
      <w:bookmarkStart w:id="211" w:name="_Toc456948985"/>
      <w:r w:rsidRPr="005B4449">
        <w:t>Producteisen</w:t>
      </w:r>
      <w:bookmarkEnd w:id="209"/>
      <w:bookmarkEnd w:id="210"/>
      <w:bookmarkEnd w:id="211"/>
    </w:p>
    <w:p w14:paraId="36EE91C5" w14:textId="77777777" w:rsidR="006F4AE2" w:rsidRPr="006F4AE2" w:rsidRDefault="006F4AE2" w:rsidP="006F4AE2">
      <w:pPr>
        <w:rPr>
          <w:b/>
          <w:i/>
        </w:rPr>
      </w:pPr>
      <w:bookmarkStart w:id="212" w:name="_Toc362881145"/>
      <w:bookmarkStart w:id="213" w:name="_Toc363543901"/>
      <w:r w:rsidRPr="006F4AE2">
        <w:rPr>
          <w:b/>
          <w:i/>
        </w:rPr>
        <w:t>Plan vrijkomende materialen</w:t>
      </w:r>
      <w:bookmarkEnd w:id="212"/>
      <w:bookmarkEnd w:id="213"/>
    </w:p>
    <w:p w14:paraId="795B0882" w14:textId="77777777" w:rsidR="006F4AE2" w:rsidRDefault="006F4AE2" w:rsidP="00DA0B21">
      <w:pPr>
        <w:pStyle w:val="ArcadisListBullet"/>
      </w:pPr>
      <w:r>
        <w:t>Het plan vrijkomende materialen dient te beschrijven hoe wordt omgegaan met vrijkomende materialen. Het plan dient minimaal uit de volgende onderdelen te bestaan:</w:t>
      </w:r>
    </w:p>
    <w:p w14:paraId="34624A2E" w14:textId="77777777" w:rsidR="006F4AE2" w:rsidRDefault="006F4AE2" w:rsidP="00EF089E">
      <w:pPr>
        <w:pStyle w:val="Lijstalinea"/>
        <w:numPr>
          <w:ilvl w:val="1"/>
          <w:numId w:val="38"/>
        </w:numPr>
        <w:spacing w:after="0" w:line="240" w:lineRule="auto"/>
        <w:contextualSpacing w:val="0"/>
      </w:pPr>
      <w:r>
        <w:t>werkvolgorde en werkmethode.</w:t>
      </w:r>
    </w:p>
    <w:p w14:paraId="39C4905E" w14:textId="77777777" w:rsidR="006F4AE2" w:rsidRDefault="006F4AE2" w:rsidP="00EF089E">
      <w:pPr>
        <w:pStyle w:val="Lijstalinea"/>
        <w:numPr>
          <w:ilvl w:val="1"/>
          <w:numId w:val="38"/>
        </w:numPr>
        <w:spacing w:after="0" w:line="240" w:lineRule="auto"/>
        <w:contextualSpacing w:val="0"/>
      </w:pPr>
      <w:r>
        <w:t>te nemen veiligheidsvoorzieningen en veiligheidsmaatregelen.</w:t>
      </w:r>
    </w:p>
    <w:p w14:paraId="44E32ED4" w14:textId="77777777" w:rsidR="006F4AE2" w:rsidRDefault="006F4AE2" w:rsidP="00EF089E">
      <w:pPr>
        <w:pStyle w:val="Lijstalinea"/>
        <w:numPr>
          <w:ilvl w:val="1"/>
          <w:numId w:val="38"/>
        </w:numPr>
        <w:spacing w:after="0" w:line="240" w:lineRule="auto"/>
        <w:contextualSpacing w:val="0"/>
      </w:pPr>
      <w:r>
        <w:t>aard, kwaliteit en hoeveelheden van vrijkomende materialen</w:t>
      </w:r>
    </w:p>
    <w:p w14:paraId="5A885C32" w14:textId="77777777" w:rsidR="006F4AE2" w:rsidRDefault="006F4AE2" w:rsidP="00EF089E">
      <w:pPr>
        <w:pStyle w:val="Lijstalinea"/>
        <w:numPr>
          <w:ilvl w:val="1"/>
          <w:numId w:val="38"/>
        </w:numPr>
        <w:spacing w:after="0" w:line="240" w:lineRule="auto"/>
        <w:contextualSpacing w:val="0"/>
      </w:pPr>
      <w:r>
        <w:t>wijze en locatie van afvoer, verwerking of toepassing van de vrijkomende materialen.</w:t>
      </w:r>
    </w:p>
    <w:p w14:paraId="3C45DA8F" w14:textId="77777777" w:rsidR="006F4AE2" w:rsidRDefault="006F4AE2" w:rsidP="00EF089E">
      <w:pPr>
        <w:pStyle w:val="Lijstalinea"/>
        <w:numPr>
          <w:ilvl w:val="1"/>
          <w:numId w:val="38"/>
        </w:numPr>
        <w:spacing w:after="0" w:line="240" w:lineRule="auto"/>
        <w:contextualSpacing w:val="0"/>
      </w:pPr>
      <w:r>
        <w:t>wijze van laden en vervoeren van vrijgekomen materialen en de plaats van bestemming ervan.</w:t>
      </w:r>
    </w:p>
    <w:p w14:paraId="5EDE651B" w14:textId="77777777" w:rsidR="006F4AE2" w:rsidRDefault="006F4AE2" w:rsidP="00EF089E">
      <w:pPr>
        <w:pStyle w:val="Lijstalinea"/>
        <w:numPr>
          <w:ilvl w:val="1"/>
          <w:numId w:val="38"/>
        </w:numPr>
        <w:spacing w:after="0" w:line="240" w:lineRule="auto"/>
        <w:contextualSpacing w:val="0"/>
      </w:pPr>
      <w:r>
        <w:lastRenderedPageBreak/>
        <w:t>wijze waarop wordt omgegaan met onbekende vrijkomende materialen, b.v. bodemverontreiniging.</w:t>
      </w:r>
    </w:p>
    <w:p w14:paraId="14D9AFC0" w14:textId="77777777" w:rsidR="006F4AE2" w:rsidRDefault="006F4AE2" w:rsidP="00EF089E">
      <w:pPr>
        <w:pStyle w:val="Lijstalinea"/>
        <w:numPr>
          <w:ilvl w:val="1"/>
          <w:numId w:val="38"/>
        </w:numPr>
        <w:spacing w:after="0" w:line="240" w:lineRule="auto"/>
        <w:contextualSpacing w:val="0"/>
      </w:pPr>
      <w:r>
        <w:t>de te volgen procedures, inclusief aan te vragen of aangevraagde vergunningen, meldingen, afvalstroomnummers.</w:t>
      </w:r>
    </w:p>
    <w:p w14:paraId="7E3824A6" w14:textId="77777777" w:rsidR="006F4AE2" w:rsidRDefault="006F4AE2" w:rsidP="00EF089E">
      <w:pPr>
        <w:pStyle w:val="Lijstalinea"/>
        <w:numPr>
          <w:ilvl w:val="1"/>
          <w:numId w:val="38"/>
        </w:numPr>
        <w:spacing w:after="0" w:line="240" w:lineRule="auto"/>
        <w:contextualSpacing w:val="0"/>
      </w:pPr>
      <w:r>
        <w:t>Planning.</w:t>
      </w:r>
    </w:p>
    <w:p w14:paraId="4AE2F495" w14:textId="77777777" w:rsidR="006F4AE2" w:rsidRPr="00DA0B21" w:rsidRDefault="006F4AE2" w:rsidP="00DA0B21">
      <w:pPr>
        <w:pStyle w:val="ArcadisListBullet"/>
      </w:pPr>
      <w:r w:rsidRPr="00DA0B21">
        <w:t>In het plan dient onderscheid gemaakt te worden tussen afvalstoffen en niet afvalstoffen, conform annex V.</w:t>
      </w:r>
    </w:p>
    <w:p w14:paraId="7FCDD0C4" w14:textId="77777777" w:rsidR="006F4AE2" w:rsidRPr="00DA0B21" w:rsidRDefault="006F4AE2" w:rsidP="00DA0B21">
      <w:pPr>
        <w:pStyle w:val="ArcadisListBullet"/>
      </w:pPr>
      <w:r w:rsidRPr="00DA0B21">
        <w:t>Het plan vrijkomende materialen dient betrekking te hebben op het gehele Werk.</w:t>
      </w:r>
    </w:p>
    <w:p w14:paraId="15CEEAD6" w14:textId="77777777" w:rsidR="006F4AE2" w:rsidRPr="00DA0B21" w:rsidRDefault="006F4AE2" w:rsidP="00DA0B21">
      <w:pPr>
        <w:pStyle w:val="ArcadisListBullet"/>
      </w:pPr>
      <w:r w:rsidRPr="00DA0B21">
        <w:t>De Opdrachtnemer kan ervoor kiezen om deelplannen vrijkomende materialen op te stellen, per gedeelte van het Werk (b.v. op basis van tijd, geografie, materiaal b.v. grond). De eisen voor het plan vrijkomende materialen zijn overeenkomstig van toepassing op het deelplan vrijkomende materialen. Het totaal aan deelplannen dient het gehele Werk te omvatten.</w:t>
      </w:r>
    </w:p>
    <w:p w14:paraId="3E13E27E" w14:textId="2E59AE01" w:rsidR="006F4AE2" w:rsidRPr="00DA0B21" w:rsidRDefault="006F4AE2" w:rsidP="00DA0B21">
      <w:pPr>
        <w:pStyle w:val="ArcadisListBullet"/>
      </w:pPr>
      <w:r w:rsidRPr="00DA0B21">
        <w:t>Indien in het kader van andere wetgeving voor een onderdeel reeds een plan moet worden opgesteld dient in het plan vrijkomende materialen een expliciete verwijzing te zijn opgenomen. Een voorbeeld hiervan is een saneringsplan in het kader van de Wet bodembescherming.</w:t>
      </w:r>
    </w:p>
    <w:p w14:paraId="1BE4D1F2" w14:textId="77777777" w:rsidR="006F4AE2" w:rsidRPr="006F4AE2" w:rsidRDefault="006F4AE2" w:rsidP="0035658F">
      <w:pPr>
        <w:pStyle w:val="Cursiefenvet"/>
      </w:pPr>
      <w:bookmarkStart w:id="214" w:name="_Toc362881146"/>
      <w:bookmarkStart w:id="215" w:name="_Toc363543902"/>
      <w:r w:rsidRPr="006F4AE2">
        <w:t>Afvalstoffenregistratie</w:t>
      </w:r>
      <w:bookmarkEnd w:id="214"/>
      <w:bookmarkEnd w:id="215"/>
    </w:p>
    <w:p w14:paraId="3456E00C" w14:textId="77777777" w:rsidR="006F4AE2" w:rsidRPr="00DA0B21" w:rsidRDefault="006F4AE2" w:rsidP="00DA0B21">
      <w:pPr>
        <w:pStyle w:val="ArcadisListBullet"/>
      </w:pPr>
      <w:r w:rsidRPr="00DA0B21">
        <w:t>Opdrachtnemer houdt een op het plan vrijkomende materialen afgestemde administratie bij van de bewijzen van acceptatie van de naar een bewerkings-, verwerkings- of eindverwerkingsinrichting vervoerde afvalstoffen, in welke bewijzen de naam en het adres van de inrichting, het afvalstroomnummer, de aard, de hoeveelheid, de herkomst en de vervoerder van de materialen zijn vermeld.</w:t>
      </w:r>
    </w:p>
    <w:p w14:paraId="03DDE981" w14:textId="77777777" w:rsidR="006F4AE2" w:rsidRPr="00DA0B21" w:rsidRDefault="006F4AE2" w:rsidP="00DA0B21">
      <w:pPr>
        <w:pStyle w:val="ArcadisListBullet"/>
      </w:pPr>
      <w:r w:rsidRPr="00DA0B21">
        <w:t>Elke 4 weken levert de Opdrachtnemer een overzicht van de in die periode afgevoerde afvalstoffen: aard, hoeveelheid, herkomst, bestemming, afvalstroomnummer (indien van toepassing).</w:t>
      </w:r>
    </w:p>
    <w:p w14:paraId="7353B5BA" w14:textId="77777777" w:rsidR="006F4AE2" w:rsidRPr="00DA0B21" w:rsidRDefault="006F4AE2" w:rsidP="00DA0B21">
      <w:pPr>
        <w:pStyle w:val="ArcadisListBullet"/>
      </w:pPr>
      <w:r w:rsidRPr="00DA0B21">
        <w:t>Bij oplevering van het Werk draagt de Opdrachtnemer de afvalstoffenregistratie over aan de Opdrachtgever.</w:t>
      </w:r>
    </w:p>
    <w:p w14:paraId="748FD624" w14:textId="77777777" w:rsidR="006F4AE2" w:rsidRPr="006F4AE2" w:rsidRDefault="006F4AE2" w:rsidP="006F4AE2"/>
    <w:p w14:paraId="727C8C6D" w14:textId="77777777" w:rsidR="00325FD7" w:rsidRDefault="00325FD7" w:rsidP="00A4361D">
      <w:pPr>
        <w:pStyle w:val="Kop2"/>
      </w:pPr>
      <w:bookmarkStart w:id="216" w:name="_Toc456948986"/>
      <w:r w:rsidRPr="00F56D55">
        <w:t>Keuren en testen</w:t>
      </w:r>
      <w:bookmarkEnd w:id="216"/>
    </w:p>
    <w:p w14:paraId="6525F4F9" w14:textId="77777777" w:rsidR="00041EB0" w:rsidRDefault="00041EB0" w:rsidP="00041EB0">
      <w:pPr>
        <w:pStyle w:val="Kop4"/>
      </w:pPr>
      <w:bookmarkStart w:id="217" w:name="_Toc362881148"/>
      <w:bookmarkStart w:id="218" w:name="_Toc363543904"/>
      <w:r w:rsidRPr="00041EB0">
        <w:t>Doelstelling</w:t>
      </w:r>
      <w:bookmarkEnd w:id="217"/>
      <w:bookmarkEnd w:id="218"/>
    </w:p>
    <w:p w14:paraId="7C33E9DE" w14:textId="5FDCB2E2" w:rsidR="00041EB0" w:rsidRDefault="00041EB0" w:rsidP="00041EB0">
      <w:r>
        <w:t xml:space="preserve">Het keuren en/of testen van objecten zodat expliciet aantoonbaar kan worden gemaakt dat de objecten </w:t>
      </w:r>
      <w:r w:rsidR="00447E37">
        <w:t xml:space="preserve">van de Openbare Verlichting </w:t>
      </w:r>
      <w:r>
        <w:t>voldoen aan de eisen. Het keuren en/of testen dient tevens aantoonbaar te maken dat het systeem de functies zoals genoemd in deze vraagspecificatie kan vervullen.</w:t>
      </w:r>
      <w:r w:rsidR="00447E37">
        <w:t xml:space="preserve"> Indien geen OV management systeem of onderdelen hiervan worden aangebracht kan in overleg met de opdrachtgever een vereenvoudigd testregiem worden aangehouden. Hierbij dient tenminste altijd sprake te zijn van keuringen, FAT en een SAT.</w:t>
      </w:r>
    </w:p>
    <w:p w14:paraId="6E9FDBB0" w14:textId="77777777" w:rsidR="00041EB0" w:rsidRDefault="00041EB0" w:rsidP="00041EB0">
      <w:pPr>
        <w:pStyle w:val="Kop4"/>
      </w:pPr>
      <w:bookmarkStart w:id="219" w:name="_Toc362881149"/>
      <w:bookmarkStart w:id="220" w:name="_Toc363543905"/>
      <w:r>
        <w:t>Werkzaamheden</w:t>
      </w:r>
      <w:bookmarkEnd w:id="219"/>
      <w:bookmarkEnd w:id="220"/>
    </w:p>
    <w:p w14:paraId="12B8AD86" w14:textId="77777777" w:rsidR="00041EB0" w:rsidRPr="00DA0B21" w:rsidRDefault="00041EB0" w:rsidP="00DA0B21">
      <w:pPr>
        <w:pStyle w:val="ArcadisListBullet"/>
      </w:pPr>
      <w:r w:rsidRPr="00DA0B21">
        <w:t>Opstellen en naleven testplannen</w:t>
      </w:r>
    </w:p>
    <w:p w14:paraId="51E59A30" w14:textId="77777777" w:rsidR="00041EB0" w:rsidRPr="00DA0B21" w:rsidRDefault="00041EB0" w:rsidP="00DA0B21">
      <w:pPr>
        <w:pStyle w:val="ArcadisListBullet"/>
      </w:pPr>
      <w:r w:rsidRPr="00DA0B21">
        <w:t>Uitvoeren van de testen</w:t>
      </w:r>
    </w:p>
    <w:p w14:paraId="7058F93A" w14:textId="77777777" w:rsidR="00041EB0" w:rsidRDefault="00041EB0" w:rsidP="00EF089E">
      <w:pPr>
        <w:pStyle w:val="Lijstalinea"/>
        <w:numPr>
          <w:ilvl w:val="1"/>
          <w:numId w:val="37"/>
        </w:numPr>
        <w:spacing w:after="0" w:line="240" w:lineRule="auto"/>
        <w:contextualSpacing w:val="0"/>
      </w:pPr>
      <w:r>
        <w:t>Keuringen</w:t>
      </w:r>
    </w:p>
    <w:p w14:paraId="56CF7E86" w14:textId="77777777" w:rsidR="00041EB0" w:rsidRDefault="00041EB0" w:rsidP="00EF089E">
      <w:pPr>
        <w:pStyle w:val="Lijstalinea"/>
        <w:numPr>
          <w:ilvl w:val="1"/>
          <w:numId w:val="37"/>
        </w:numPr>
        <w:spacing w:after="0" w:line="240" w:lineRule="auto"/>
        <w:contextualSpacing w:val="0"/>
      </w:pPr>
      <w:r>
        <w:t>Factory Acceptance Test (FAT)</w:t>
      </w:r>
    </w:p>
    <w:p w14:paraId="7135BB09" w14:textId="77777777" w:rsidR="00041EB0" w:rsidRDefault="00041EB0" w:rsidP="00EF089E">
      <w:pPr>
        <w:pStyle w:val="Lijstalinea"/>
        <w:numPr>
          <w:ilvl w:val="1"/>
          <w:numId w:val="37"/>
        </w:numPr>
        <w:spacing w:after="0" w:line="240" w:lineRule="auto"/>
        <w:contextualSpacing w:val="0"/>
      </w:pPr>
      <w:r>
        <w:t>Site Acceptance Test (SAT)</w:t>
      </w:r>
    </w:p>
    <w:p w14:paraId="355538BD" w14:textId="77777777" w:rsidR="00041EB0" w:rsidRPr="00207382" w:rsidRDefault="00041EB0" w:rsidP="00EF089E">
      <w:pPr>
        <w:pStyle w:val="Lijstalinea"/>
        <w:numPr>
          <w:ilvl w:val="1"/>
          <w:numId w:val="37"/>
        </w:numPr>
        <w:spacing w:after="0" w:line="240" w:lineRule="auto"/>
        <w:contextualSpacing w:val="0"/>
        <w:rPr>
          <w:lang w:val="en-US"/>
        </w:rPr>
      </w:pPr>
      <w:r w:rsidRPr="00207382">
        <w:rPr>
          <w:lang w:val="en-US"/>
        </w:rPr>
        <w:t>Integrated Site Acceptance Test (ISAT)</w:t>
      </w:r>
    </w:p>
    <w:p w14:paraId="216E76DD" w14:textId="77777777" w:rsidR="00041EB0" w:rsidRPr="00DA0B21" w:rsidRDefault="00041EB0" w:rsidP="00DA0B21">
      <w:pPr>
        <w:pStyle w:val="ArcadisListBullet"/>
      </w:pPr>
      <w:r w:rsidRPr="00DA0B21">
        <w:t>Opstellen testrapporten</w:t>
      </w:r>
    </w:p>
    <w:p w14:paraId="25D2CBB6" w14:textId="77777777" w:rsidR="00041EB0" w:rsidRDefault="00041EB0" w:rsidP="00DA0B21">
      <w:pPr>
        <w:pStyle w:val="ArcadisListBullet"/>
      </w:pPr>
      <w:r w:rsidRPr="00DA0B21">
        <w:t xml:space="preserve">Opstellen </w:t>
      </w:r>
      <w:r>
        <w:t>verificatienota</w:t>
      </w:r>
    </w:p>
    <w:p w14:paraId="22DDCD46" w14:textId="77777777" w:rsidR="00041EB0" w:rsidRDefault="00041EB0" w:rsidP="00A4361D">
      <w:pPr>
        <w:pStyle w:val="Kop3"/>
      </w:pPr>
      <w:bookmarkStart w:id="221" w:name="_Toc362881150"/>
      <w:bookmarkStart w:id="222" w:name="_Toc363543906"/>
      <w:bookmarkStart w:id="223" w:name="_Toc456948987"/>
      <w:r w:rsidRPr="00041EB0">
        <w:t>Proceseisen</w:t>
      </w:r>
      <w:bookmarkEnd w:id="221"/>
      <w:bookmarkEnd w:id="222"/>
      <w:bookmarkEnd w:id="223"/>
    </w:p>
    <w:p w14:paraId="3218CD33" w14:textId="77777777" w:rsidR="00041EB0" w:rsidRDefault="00041EB0" w:rsidP="00041EB0">
      <w:pPr>
        <w:pStyle w:val="Cursiefenvet"/>
      </w:pPr>
      <w:bookmarkStart w:id="224" w:name="_Toc362881151"/>
      <w:bookmarkStart w:id="225" w:name="_Toc363543907"/>
      <w:r w:rsidRPr="0039627A">
        <w:t>Opstellen en naleven Test Master Plan</w:t>
      </w:r>
      <w:bookmarkEnd w:id="224"/>
      <w:bookmarkEnd w:id="225"/>
    </w:p>
    <w:p w14:paraId="7C84DE0A" w14:textId="77777777" w:rsidR="00041EB0" w:rsidRDefault="00041EB0" w:rsidP="00041EB0">
      <w:r>
        <w:t>De Opdrachtnemer dient een Test Master Plan op te stellen. Dit plan is op te vatten als het keuringsplan in de zin van de UAV-GC 2005.</w:t>
      </w:r>
    </w:p>
    <w:p w14:paraId="10470E89" w14:textId="77777777" w:rsidR="00041EB0" w:rsidRDefault="00041EB0" w:rsidP="00041EB0">
      <w:pPr>
        <w:pStyle w:val="Cursiefenvet"/>
      </w:pPr>
      <w:bookmarkStart w:id="226" w:name="_Toc362881152"/>
      <w:bookmarkStart w:id="227" w:name="_Toc363543908"/>
      <w:r w:rsidRPr="00A72306">
        <w:t>Opstellen en naleven testplannen</w:t>
      </w:r>
      <w:bookmarkEnd w:id="226"/>
      <w:bookmarkEnd w:id="227"/>
    </w:p>
    <w:p w14:paraId="11055CA3" w14:textId="72F77242" w:rsidR="00041EB0" w:rsidRPr="00DA0B21" w:rsidRDefault="00041EB0" w:rsidP="00DA0B21">
      <w:pPr>
        <w:pStyle w:val="ArcadisListBullet"/>
      </w:pPr>
      <w:r w:rsidRPr="00DA0B21">
        <w:t>De Opdrachtnemer dient per uitvoeringsgereed ontwerp een testplan op te stellen dat gebaseerd is op de dat consistent is met het Test Master Plan.</w:t>
      </w:r>
    </w:p>
    <w:p w14:paraId="15BF9BE7" w14:textId="77777777" w:rsidR="00041EB0" w:rsidRPr="00DA0B21" w:rsidRDefault="00041EB0" w:rsidP="00DA0B21">
      <w:pPr>
        <w:pStyle w:val="ArcadisListBullet"/>
      </w:pPr>
      <w:r w:rsidRPr="00DA0B21">
        <w:t>In de testplannen dient per object het type test te worden vastgelegd. Daarbij worden ten minste de volgende typen onderscheiden:</w:t>
      </w:r>
    </w:p>
    <w:p w14:paraId="72CCB9B7" w14:textId="77777777" w:rsidR="00041EB0" w:rsidRDefault="00041EB0" w:rsidP="00EF089E">
      <w:pPr>
        <w:pStyle w:val="Lijstalinea"/>
        <w:numPr>
          <w:ilvl w:val="1"/>
          <w:numId w:val="37"/>
        </w:numPr>
        <w:spacing w:after="0" w:line="240" w:lineRule="auto"/>
        <w:contextualSpacing w:val="0"/>
      </w:pPr>
      <w:r>
        <w:lastRenderedPageBreak/>
        <w:t>Inspecties (I)</w:t>
      </w:r>
    </w:p>
    <w:p w14:paraId="32FDA8A7" w14:textId="77777777" w:rsidR="00041EB0" w:rsidRPr="00A72306" w:rsidRDefault="00041EB0" w:rsidP="00EF089E">
      <w:pPr>
        <w:pStyle w:val="Lijstalinea"/>
        <w:numPr>
          <w:ilvl w:val="1"/>
          <w:numId w:val="37"/>
        </w:numPr>
        <w:spacing w:after="0" w:line="240" w:lineRule="auto"/>
        <w:contextualSpacing w:val="0"/>
      </w:pPr>
      <w:r>
        <w:t>Functionele Demonstraties (FD)</w:t>
      </w:r>
    </w:p>
    <w:p w14:paraId="483BDC38" w14:textId="77777777" w:rsidR="00041EB0" w:rsidRPr="00A72306" w:rsidRDefault="00041EB0" w:rsidP="00041EB0">
      <w:pPr>
        <w:pStyle w:val="Cursiefenvet"/>
      </w:pPr>
      <w:bookmarkStart w:id="228" w:name="_Toc362881153"/>
      <w:bookmarkStart w:id="229" w:name="_Toc363543909"/>
      <w:r w:rsidRPr="00A72306">
        <w:t>Uitvoeren testen</w:t>
      </w:r>
      <w:bookmarkEnd w:id="228"/>
      <w:bookmarkEnd w:id="229"/>
    </w:p>
    <w:p w14:paraId="3B7C2A1C" w14:textId="52649005" w:rsidR="00041EB0" w:rsidRPr="00DA0B21" w:rsidRDefault="00041EB0" w:rsidP="00DA0B21">
      <w:pPr>
        <w:pStyle w:val="ArcadisListBullet"/>
      </w:pPr>
      <w:r w:rsidRPr="00DA0B21">
        <w:t>De Opdrachtnemer dient de testen volgens het TMP en de onderliggende testplannen uit te voeren, in samenspraak met de Opdrachtgever.</w:t>
      </w:r>
    </w:p>
    <w:p w14:paraId="25683EE1" w14:textId="77777777" w:rsidR="00041EB0" w:rsidRPr="00DA0B21" w:rsidRDefault="00041EB0" w:rsidP="00DA0B21">
      <w:pPr>
        <w:pStyle w:val="ArcadisListBullet"/>
      </w:pPr>
      <w:r w:rsidRPr="00DA0B21">
        <w:t>De Opdrachtnemer dient tijdens de realisatie testen uit te voeren en de resultaten hiervan schriftelijk vast te leggen om aan te tonen dat de gerealiseerde objecten voldoen aan de eisen. Hierbij dienen minimaal de volgende testsoorten te worden onderscheiden:</w:t>
      </w:r>
    </w:p>
    <w:p w14:paraId="2B40F4E3" w14:textId="77777777" w:rsidR="00041EB0" w:rsidRDefault="00041EB0" w:rsidP="00EF089E">
      <w:pPr>
        <w:pStyle w:val="Lijstalinea"/>
        <w:numPr>
          <w:ilvl w:val="1"/>
          <w:numId w:val="37"/>
        </w:numPr>
        <w:spacing w:after="0" w:line="240" w:lineRule="auto"/>
        <w:contextualSpacing w:val="0"/>
      </w:pPr>
      <w:r>
        <w:t>Keuringen</w:t>
      </w:r>
    </w:p>
    <w:p w14:paraId="646AD0B3" w14:textId="77777777" w:rsidR="00041EB0" w:rsidRDefault="00041EB0" w:rsidP="00EF089E">
      <w:pPr>
        <w:pStyle w:val="Lijstalinea"/>
        <w:numPr>
          <w:ilvl w:val="1"/>
          <w:numId w:val="37"/>
        </w:numPr>
        <w:spacing w:after="0" w:line="240" w:lineRule="auto"/>
        <w:contextualSpacing w:val="0"/>
      </w:pPr>
      <w:r>
        <w:t>Factory Acceptance Test (FAT)</w:t>
      </w:r>
    </w:p>
    <w:p w14:paraId="70D543C2" w14:textId="77777777" w:rsidR="00041EB0" w:rsidRDefault="00041EB0" w:rsidP="00EF089E">
      <w:pPr>
        <w:pStyle w:val="Lijstalinea"/>
        <w:numPr>
          <w:ilvl w:val="1"/>
          <w:numId w:val="37"/>
        </w:numPr>
        <w:spacing w:after="0" w:line="240" w:lineRule="auto"/>
        <w:contextualSpacing w:val="0"/>
      </w:pPr>
      <w:r>
        <w:t>Site Acceptance Test (SAT)</w:t>
      </w:r>
    </w:p>
    <w:p w14:paraId="4095566C" w14:textId="77777777" w:rsidR="00041EB0" w:rsidRPr="00207382" w:rsidRDefault="00041EB0" w:rsidP="00EF089E">
      <w:pPr>
        <w:pStyle w:val="Lijstalinea"/>
        <w:numPr>
          <w:ilvl w:val="1"/>
          <w:numId w:val="37"/>
        </w:numPr>
        <w:spacing w:after="0" w:line="240" w:lineRule="auto"/>
        <w:contextualSpacing w:val="0"/>
        <w:rPr>
          <w:lang w:val="en-US"/>
        </w:rPr>
      </w:pPr>
      <w:r w:rsidRPr="00207382">
        <w:rPr>
          <w:lang w:val="en-US"/>
        </w:rPr>
        <w:t>Integrated Site Acceptance Test (ISAT)</w:t>
      </w:r>
    </w:p>
    <w:p w14:paraId="3C214B45" w14:textId="30C77114" w:rsidR="00041EB0" w:rsidRDefault="00041EB0" w:rsidP="00041EB0">
      <w:pPr>
        <w:ind w:firstLine="743"/>
      </w:pPr>
      <w:r>
        <w:t>Waarbij wettelijk opgelegde test(onderde</w:t>
      </w:r>
      <w:r w:rsidR="00447E37">
        <w:t>e</w:t>
      </w:r>
      <w:r>
        <w:t>l)en tevens uitgevoerd worden.</w:t>
      </w:r>
    </w:p>
    <w:p w14:paraId="64516E54" w14:textId="77777777" w:rsidR="00041EB0" w:rsidRPr="00DA0B21" w:rsidRDefault="00041EB0" w:rsidP="00DA0B21">
      <w:pPr>
        <w:pStyle w:val="ArcadisListBullet"/>
      </w:pPr>
      <w:r w:rsidRPr="00DA0B21">
        <w:t>De Opdrachtnemer dient testen sequentieel uit te voeren, hetgeen betekent dat een opvolgende test, of een integratietest niet eerder kan worden gestart dan wanneer de voorgaande testen succesvol zijn afgesloten.</w:t>
      </w:r>
    </w:p>
    <w:p w14:paraId="23028BAC" w14:textId="77777777" w:rsidR="00041EB0" w:rsidRPr="00DA0B21" w:rsidRDefault="00041EB0" w:rsidP="00DA0B21">
      <w:pPr>
        <w:pStyle w:val="ArcadisListBullet"/>
      </w:pPr>
      <w:r w:rsidRPr="00DA0B21">
        <w:t>De Opdrachtnemer dient voor zover sprake is van het opleveren van objecten waarvan de goede werking bijdraagt aan de werking van een systeemketen of een integraal systeem, allereerst de correcte werking van iedere component van de keten aan te tonen alvorens de integrale werking van de keten aan te tonen.</w:t>
      </w:r>
    </w:p>
    <w:p w14:paraId="33B50254" w14:textId="19E73B13" w:rsidR="00041EB0" w:rsidRPr="00DA0B21" w:rsidRDefault="00041EB0" w:rsidP="00DA0B21">
      <w:pPr>
        <w:pStyle w:val="ArcadisListBullet"/>
      </w:pPr>
      <w:r w:rsidRPr="00DA0B21">
        <w:t xml:space="preserve">De Opdrachtnemer mag, bij het testen c.q. aantonen dat een object aan de eisen voldoet, gebruik maken van geldige certificaten verstrekt door een </w:t>
      </w:r>
      <w:r w:rsidR="006B3C7A" w:rsidRPr="00DA0B21">
        <w:t xml:space="preserve">geaccrediteerd </w:t>
      </w:r>
      <w:r w:rsidRPr="00DA0B21">
        <w:t>keuringsinstituut.</w:t>
      </w:r>
    </w:p>
    <w:p w14:paraId="70A5585A" w14:textId="77777777" w:rsidR="00041EB0" w:rsidRDefault="00041EB0" w:rsidP="006B3C7A">
      <w:pPr>
        <w:pStyle w:val="Cursiefenvet"/>
      </w:pPr>
      <w:bookmarkStart w:id="230" w:name="_Toc362881154"/>
      <w:bookmarkStart w:id="231" w:name="_Toc363543910"/>
      <w:r w:rsidRPr="00A72306">
        <w:t>Opstellen testrapporten</w:t>
      </w:r>
      <w:bookmarkEnd w:id="230"/>
      <w:bookmarkEnd w:id="231"/>
    </w:p>
    <w:p w14:paraId="29FD7578" w14:textId="00F08785" w:rsidR="00041EB0" w:rsidRPr="00DA0B21" w:rsidRDefault="00041EB0" w:rsidP="00DA0B21">
      <w:pPr>
        <w:pStyle w:val="ArcadisListBullet"/>
      </w:pPr>
      <w:r w:rsidRPr="00DA0B21">
        <w:t xml:space="preserve">De Opdrachtnemer dient per test de bevindingen vast te leggen in een testrapport en aan iedere bevinding een </w:t>
      </w:r>
      <w:r w:rsidR="006B3C7A" w:rsidRPr="00DA0B21">
        <w:t xml:space="preserve">oordeel </w:t>
      </w:r>
      <w:r w:rsidRPr="00DA0B21">
        <w:t>toe te kennen</w:t>
      </w:r>
      <w:r w:rsidR="00447E37">
        <w:t>;</w:t>
      </w:r>
    </w:p>
    <w:p w14:paraId="7B90432C" w14:textId="77777777" w:rsidR="00041EB0" w:rsidRPr="00DA0B21" w:rsidRDefault="00041EB0" w:rsidP="00DA0B21">
      <w:pPr>
        <w:pStyle w:val="ArcadisListBullet"/>
      </w:pPr>
      <w:r w:rsidRPr="00DA0B21">
        <w:t>Indien er geen bevindingen zijn, is de test geslaagd;</w:t>
      </w:r>
    </w:p>
    <w:p w14:paraId="5D190F33" w14:textId="2F0423E9" w:rsidR="00041EB0" w:rsidRPr="00DA0B21" w:rsidRDefault="00041EB0" w:rsidP="009E2E08">
      <w:pPr>
        <w:pStyle w:val="ArcadisListBullet"/>
      </w:pPr>
      <w:r w:rsidRPr="00DA0B21">
        <w:t>De Opdrachtnemer dient eventuele vervolg- en/of restwerkzaamheden voortkomend uit</w:t>
      </w:r>
      <w:r w:rsidR="00447E37">
        <w:t xml:space="preserve"> </w:t>
      </w:r>
      <w:r w:rsidRPr="00DA0B21">
        <w:t>de testen vast te leggen en uit te voeren.</w:t>
      </w:r>
    </w:p>
    <w:p w14:paraId="728B24BB" w14:textId="77777777" w:rsidR="00041EB0" w:rsidRDefault="00041EB0" w:rsidP="006B3C7A">
      <w:pPr>
        <w:pStyle w:val="Cursiefenvet"/>
      </w:pPr>
      <w:bookmarkStart w:id="232" w:name="_Toc362881155"/>
      <w:bookmarkStart w:id="233" w:name="_Toc363543911"/>
      <w:r w:rsidRPr="00A72306">
        <w:t>Opstellen verificatienota</w:t>
      </w:r>
      <w:bookmarkEnd w:id="232"/>
      <w:bookmarkEnd w:id="233"/>
    </w:p>
    <w:p w14:paraId="5F0D1723" w14:textId="3E378932" w:rsidR="00041EB0" w:rsidRDefault="00041EB0" w:rsidP="00041EB0">
      <w:r>
        <w:t xml:space="preserve">De Opdrachtnemer dient de verwijzing naar de registraties waaruit het voldoen aan de eisen blijkt, op te nemen in de verificatienota, zodat na realisatie van de objecten ook geverifieerd wordt of het object aan de eisen gesteld in Vraagspecificatie </w:t>
      </w:r>
      <w:r w:rsidR="00447E37">
        <w:t>eisen</w:t>
      </w:r>
      <w:r>
        <w:t xml:space="preserve"> voldoet.</w:t>
      </w:r>
    </w:p>
    <w:p w14:paraId="17893D9A" w14:textId="77777777" w:rsidR="00041EB0" w:rsidRDefault="00041EB0" w:rsidP="00A4361D">
      <w:pPr>
        <w:pStyle w:val="Kop3"/>
      </w:pPr>
      <w:bookmarkStart w:id="234" w:name="_Toc362881156"/>
      <w:bookmarkStart w:id="235" w:name="_Toc363543912"/>
      <w:bookmarkStart w:id="236" w:name="_Toc456948988"/>
      <w:r w:rsidRPr="006B3C7A">
        <w:t>Producteisen</w:t>
      </w:r>
      <w:bookmarkEnd w:id="234"/>
      <w:bookmarkEnd w:id="235"/>
      <w:bookmarkEnd w:id="236"/>
    </w:p>
    <w:p w14:paraId="070CF811" w14:textId="77777777" w:rsidR="00041EB0" w:rsidRDefault="00041EB0" w:rsidP="006B3C7A">
      <w:pPr>
        <w:pStyle w:val="Cursiefenvet"/>
      </w:pPr>
      <w:bookmarkStart w:id="237" w:name="_Toc362881157"/>
      <w:bookmarkStart w:id="238" w:name="_Toc363543913"/>
      <w:r w:rsidRPr="006B4FCA">
        <w:t>Test Master Plan</w:t>
      </w:r>
      <w:bookmarkEnd w:id="237"/>
      <w:bookmarkEnd w:id="238"/>
    </w:p>
    <w:p w14:paraId="179563B8" w14:textId="77777777" w:rsidR="00041EB0" w:rsidRDefault="00041EB0" w:rsidP="00041EB0">
      <w:r>
        <w:t>Het Test Master Plan dient de opzet, de methode, de werkwijze, de te hanteren technieken, en de verslaglegging vast te leggen op basis waarvan de correcte werking van het object wordt aangetoond.</w:t>
      </w:r>
    </w:p>
    <w:p w14:paraId="1EAE4265" w14:textId="77777777" w:rsidR="00041EB0" w:rsidRDefault="00041EB0" w:rsidP="00041EB0">
      <w:r>
        <w:t>Het Test Master Plan dient minimaal het volgende te bevatten:</w:t>
      </w:r>
    </w:p>
    <w:p w14:paraId="1E35DA82" w14:textId="77777777" w:rsidR="00041EB0" w:rsidRPr="00DA0B21" w:rsidRDefault="00041EB0" w:rsidP="00DA0B21">
      <w:pPr>
        <w:pStyle w:val="ArcadisListBullet"/>
      </w:pPr>
      <w:r w:rsidRPr="00DA0B21">
        <w:t>Beschrijving van het testproces</w:t>
      </w:r>
    </w:p>
    <w:p w14:paraId="130C8173" w14:textId="77777777" w:rsidR="00041EB0" w:rsidRPr="00DA0B21" w:rsidRDefault="00041EB0" w:rsidP="00DA0B21">
      <w:pPr>
        <w:pStyle w:val="ArcadisListBullet"/>
      </w:pPr>
      <w:r w:rsidRPr="00DA0B21">
        <w:t>Testorganisatie met functieprofielen incl. de testmanager;</w:t>
      </w:r>
    </w:p>
    <w:p w14:paraId="61CED28C" w14:textId="43A1205E" w:rsidR="00041EB0" w:rsidRPr="00DA0B21" w:rsidRDefault="00041EB0" w:rsidP="00DA0B21">
      <w:pPr>
        <w:pStyle w:val="ArcadisListBullet"/>
      </w:pPr>
      <w:r w:rsidRPr="00DA0B21">
        <w:t>Risicoanalyse;</w:t>
      </w:r>
    </w:p>
    <w:p w14:paraId="5670206C" w14:textId="70DDC1BD" w:rsidR="00041EB0" w:rsidRPr="00DA0B21" w:rsidRDefault="00041EB0" w:rsidP="00DA0B21">
      <w:pPr>
        <w:pStyle w:val="ArcadisListBullet"/>
      </w:pPr>
      <w:r w:rsidRPr="00DA0B21">
        <w:t>Beschrijving van de teststrategie gebaseerd op de risicoanalyse</w:t>
      </w:r>
      <w:r w:rsidR="006B3C7A" w:rsidRPr="00DA0B21">
        <w:t>;</w:t>
      </w:r>
    </w:p>
    <w:p w14:paraId="2698A7BA" w14:textId="065E75A3" w:rsidR="00041EB0" w:rsidRPr="00DA0B21" w:rsidRDefault="00041EB0" w:rsidP="00DA0B21">
      <w:pPr>
        <w:pStyle w:val="ArcadisListBullet"/>
      </w:pPr>
      <w:r w:rsidRPr="00DA0B21">
        <w:t>Beschrijving van alle op te leveren mijlpaalproducten</w:t>
      </w:r>
      <w:r w:rsidR="006B3C7A" w:rsidRPr="00DA0B21">
        <w:t>;</w:t>
      </w:r>
    </w:p>
    <w:p w14:paraId="4EDAD814" w14:textId="00A163FB" w:rsidR="006B3C7A" w:rsidRPr="00DA0B21" w:rsidRDefault="00041EB0" w:rsidP="00DA0B21">
      <w:pPr>
        <w:pStyle w:val="ArcadisListBullet"/>
      </w:pPr>
      <w:r w:rsidRPr="00DA0B21">
        <w:t>De relatie tussen het testsysteem en het kwaliteitssysteem</w:t>
      </w:r>
      <w:r w:rsidR="006B3C7A" w:rsidRPr="00DA0B21">
        <w:t>;</w:t>
      </w:r>
    </w:p>
    <w:p w14:paraId="1BBDE1C3" w14:textId="3CA068B5" w:rsidR="00041EB0" w:rsidRPr="00DA0B21" w:rsidRDefault="00041EB0" w:rsidP="00DA0B21">
      <w:pPr>
        <w:pStyle w:val="ArcadisListBullet"/>
      </w:pPr>
      <w:r w:rsidRPr="00DA0B21">
        <w:t>Identificatie van alle onderliggende testplannen;</w:t>
      </w:r>
    </w:p>
    <w:p w14:paraId="5E8ABD52" w14:textId="77777777" w:rsidR="00041EB0" w:rsidRPr="00DA0B21" w:rsidRDefault="00041EB0" w:rsidP="00DA0B21">
      <w:pPr>
        <w:pStyle w:val="ArcadisListBullet"/>
      </w:pPr>
      <w:r w:rsidRPr="00DA0B21">
        <w:t>Aantal uit te voeren testen in ontwerp en realisatiefasen;</w:t>
      </w:r>
    </w:p>
    <w:p w14:paraId="0B8DD792" w14:textId="77777777" w:rsidR="00041EB0" w:rsidRPr="00DA0B21" w:rsidRDefault="00041EB0" w:rsidP="00DA0B21">
      <w:pPr>
        <w:pStyle w:val="ArcadisListBullet"/>
      </w:pPr>
      <w:r w:rsidRPr="00DA0B21">
        <w:t>Testsoorten en doel van de testsoort;</w:t>
      </w:r>
    </w:p>
    <w:p w14:paraId="5B93BB47" w14:textId="77777777" w:rsidR="00041EB0" w:rsidRPr="00DA0B21" w:rsidRDefault="00041EB0" w:rsidP="00DA0B21">
      <w:pPr>
        <w:pStyle w:val="ArcadisListBullet"/>
      </w:pPr>
      <w:r w:rsidRPr="00DA0B21">
        <w:t>Testomgeving;</w:t>
      </w:r>
    </w:p>
    <w:p w14:paraId="4D847852" w14:textId="77777777" w:rsidR="00041EB0" w:rsidRPr="00DA0B21" w:rsidRDefault="00041EB0" w:rsidP="00DA0B21">
      <w:pPr>
        <w:pStyle w:val="ArcadisListBullet"/>
      </w:pPr>
      <w:r w:rsidRPr="00DA0B21">
        <w:t>Onderlinge samenhang tussen de testen;</w:t>
      </w:r>
    </w:p>
    <w:p w14:paraId="6E08C059" w14:textId="77777777" w:rsidR="00041EB0" w:rsidRPr="00DA0B21" w:rsidRDefault="00041EB0" w:rsidP="00DA0B21">
      <w:pPr>
        <w:pStyle w:val="ArcadisListBullet"/>
      </w:pPr>
      <w:r w:rsidRPr="00DA0B21">
        <w:t>Fasering en planning van de testen;</w:t>
      </w:r>
    </w:p>
    <w:p w14:paraId="60C7F903" w14:textId="77777777" w:rsidR="00041EB0" w:rsidRPr="00DA0B21" w:rsidRDefault="00041EB0" w:rsidP="00DA0B21">
      <w:pPr>
        <w:pStyle w:val="ArcadisListBullet"/>
      </w:pPr>
      <w:r w:rsidRPr="00DA0B21">
        <w:t>De dekkingsgraad van de testen;</w:t>
      </w:r>
    </w:p>
    <w:p w14:paraId="72A8CA78" w14:textId="77777777" w:rsidR="00041EB0" w:rsidRPr="00DA0B21" w:rsidRDefault="00041EB0" w:rsidP="00DA0B21">
      <w:pPr>
        <w:pStyle w:val="ArcadisListBullet"/>
      </w:pPr>
      <w:r w:rsidRPr="00DA0B21">
        <w:t>Verwachte middelen van de OG en/of beheerder voor de test(en).</w:t>
      </w:r>
    </w:p>
    <w:p w14:paraId="656EAE46" w14:textId="77777777" w:rsidR="00041EB0" w:rsidRDefault="00041EB0" w:rsidP="006B3C7A">
      <w:pPr>
        <w:pStyle w:val="Cursiefenvet"/>
      </w:pPr>
      <w:bookmarkStart w:id="239" w:name="_Toc362881158"/>
      <w:bookmarkStart w:id="240" w:name="_Toc363543914"/>
      <w:r w:rsidRPr="006B4FCA">
        <w:t>Testplan</w:t>
      </w:r>
      <w:bookmarkEnd w:id="239"/>
      <w:bookmarkEnd w:id="240"/>
    </w:p>
    <w:p w14:paraId="6220AC5D" w14:textId="77777777" w:rsidR="00041EB0" w:rsidRDefault="00041EB0" w:rsidP="00041EB0">
      <w:r>
        <w:lastRenderedPageBreak/>
        <w:t>In een testplan dient voor een object per eis tenminste het volgende te zijn geïdentificeerd en vastgelegd:</w:t>
      </w:r>
    </w:p>
    <w:p w14:paraId="1A814C12" w14:textId="77777777" w:rsidR="00041EB0" w:rsidRPr="00DA0B21" w:rsidRDefault="00041EB0" w:rsidP="00DA0B21">
      <w:pPr>
        <w:pStyle w:val="ArcadisListBullet"/>
      </w:pPr>
      <w:r w:rsidRPr="00DA0B21">
        <w:t>eis (met eisnummer);</w:t>
      </w:r>
    </w:p>
    <w:p w14:paraId="6D5011AC" w14:textId="77777777" w:rsidR="00041EB0" w:rsidRPr="00DA0B21" w:rsidRDefault="00041EB0" w:rsidP="00DA0B21">
      <w:pPr>
        <w:pStyle w:val="ArcadisListBullet"/>
      </w:pPr>
      <w:r w:rsidRPr="00DA0B21">
        <w:t>welke waarden moeten worden waargenomen;</w:t>
      </w:r>
    </w:p>
    <w:p w14:paraId="33C2EA19" w14:textId="77777777" w:rsidR="00041EB0" w:rsidRPr="00DA0B21" w:rsidRDefault="00041EB0" w:rsidP="00DA0B21">
      <w:pPr>
        <w:pStyle w:val="ArcadisListBullet"/>
      </w:pPr>
      <w:r w:rsidRPr="00DA0B21">
        <w:t>van toepassing zijnde bindende, informatieve en overige documenten;</w:t>
      </w:r>
    </w:p>
    <w:p w14:paraId="098BCDFA" w14:textId="44562C36" w:rsidR="00041EB0" w:rsidRPr="00DA0B21" w:rsidRDefault="00041EB0" w:rsidP="00DA0B21">
      <w:pPr>
        <w:pStyle w:val="ArcadisListBullet"/>
      </w:pPr>
      <w:r w:rsidRPr="00DA0B21">
        <w:t>beschrijving van de keurings- of testmethode, keurings- of testtraject, de keurings</w:t>
      </w:r>
      <w:r w:rsidR="006B3C7A" w:rsidRPr="00DA0B21">
        <w:t xml:space="preserve"> </w:t>
      </w:r>
      <w:r w:rsidRPr="00DA0B21">
        <w:t>of</w:t>
      </w:r>
      <w:r w:rsidR="006B3C7A" w:rsidRPr="00DA0B21">
        <w:t xml:space="preserve"> </w:t>
      </w:r>
      <w:r w:rsidRPr="00DA0B21">
        <w:t>testmeetmiddelen, de geldende nauwkeurigheidseisen alsmede de calibratiemethoden,</w:t>
      </w:r>
      <w:r w:rsidR="006B3C7A" w:rsidRPr="00DA0B21">
        <w:t xml:space="preserve"> </w:t>
      </w:r>
      <w:r w:rsidRPr="00DA0B21">
        <w:t>-frequentie en –registratie;</w:t>
      </w:r>
    </w:p>
    <w:p w14:paraId="5369B25B" w14:textId="77777777" w:rsidR="00041EB0" w:rsidRPr="00DA0B21" w:rsidRDefault="00041EB0" w:rsidP="00DA0B21">
      <w:pPr>
        <w:pStyle w:val="ArcadisListBullet"/>
      </w:pPr>
      <w:r w:rsidRPr="00DA0B21">
        <w:t>wanneer is aangetoond dat aan de eis is voldaan;</w:t>
      </w:r>
    </w:p>
    <w:p w14:paraId="18EC324A" w14:textId="77777777" w:rsidR="00041EB0" w:rsidRPr="00DA0B21" w:rsidRDefault="00041EB0" w:rsidP="00DA0B21">
      <w:pPr>
        <w:pStyle w:val="ArcadisListBullet"/>
      </w:pPr>
      <w:r w:rsidRPr="00DA0B21">
        <w:t>fallback-scenario;</w:t>
      </w:r>
    </w:p>
    <w:p w14:paraId="38520392" w14:textId="77777777" w:rsidR="00041EB0" w:rsidRPr="00DA0B21" w:rsidRDefault="00041EB0" w:rsidP="00DA0B21">
      <w:pPr>
        <w:pStyle w:val="ArcadisListBullet"/>
      </w:pPr>
      <w:r w:rsidRPr="00DA0B21">
        <w:t>applicatie / raakvlakken van geteste item;</w:t>
      </w:r>
    </w:p>
    <w:p w14:paraId="3D5FC4D7" w14:textId="77777777" w:rsidR="00041EB0" w:rsidRPr="00DA0B21" w:rsidRDefault="00041EB0" w:rsidP="00DA0B21">
      <w:pPr>
        <w:pStyle w:val="ArcadisListBullet"/>
      </w:pPr>
      <w:r w:rsidRPr="00DA0B21">
        <w:t>betrokkenen bij keuring of test (incl. bevoegdheden en verantwoordelijkheden);</w:t>
      </w:r>
    </w:p>
    <w:p w14:paraId="1E0F4CEA" w14:textId="77777777" w:rsidR="00041EB0" w:rsidRPr="00DA0B21" w:rsidRDefault="00041EB0" w:rsidP="00DA0B21">
      <w:pPr>
        <w:pStyle w:val="ArcadisListBullet"/>
      </w:pPr>
      <w:r w:rsidRPr="00DA0B21">
        <w:t>validatie van de keurings- en testmethode;</w:t>
      </w:r>
    </w:p>
    <w:p w14:paraId="4C067A8F" w14:textId="77777777" w:rsidR="00041EB0" w:rsidRPr="00DA0B21" w:rsidRDefault="00041EB0" w:rsidP="00DA0B21">
      <w:pPr>
        <w:pStyle w:val="ArcadisListBullet"/>
      </w:pPr>
      <w:r w:rsidRPr="00DA0B21">
        <w:t>de aanvaardingscriteria voor de keuring;</w:t>
      </w:r>
    </w:p>
    <w:p w14:paraId="2F9899B7" w14:textId="77777777" w:rsidR="00041EB0" w:rsidRPr="00DA0B21" w:rsidRDefault="00041EB0" w:rsidP="00DA0B21">
      <w:pPr>
        <w:pStyle w:val="ArcadisListBullet"/>
      </w:pPr>
      <w:r w:rsidRPr="00DA0B21">
        <w:t>de formulieren die worden gebruikt tijdens de test;</w:t>
      </w:r>
    </w:p>
    <w:p w14:paraId="0C4DCC30" w14:textId="77777777" w:rsidR="00041EB0" w:rsidRPr="00DA0B21" w:rsidRDefault="00041EB0" w:rsidP="00DA0B21">
      <w:pPr>
        <w:pStyle w:val="ArcadisListBullet"/>
      </w:pPr>
      <w:r w:rsidRPr="00DA0B21">
        <w:t>testprocedures in overeenstemming met het gestelde in de IEC 62381-2006 (E);</w:t>
      </w:r>
    </w:p>
    <w:p w14:paraId="318B6CD2" w14:textId="77777777" w:rsidR="00041EB0" w:rsidRPr="006B4FCA" w:rsidRDefault="00041EB0" w:rsidP="006B3C7A">
      <w:pPr>
        <w:pStyle w:val="Cursiefenvet"/>
      </w:pPr>
      <w:bookmarkStart w:id="241" w:name="_Toc362881159"/>
      <w:bookmarkStart w:id="242" w:name="_Toc363543915"/>
      <w:r w:rsidRPr="006B4FCA">
        <w:t>Testrapport</w:t>
      </w:r>
      <w:bookmarkEnd w:id="241"/>
      <w:bookmarkEnd w:id="242"/>
    </w:p>
    <w:p w14:paraId="4CDA740D" w14:textId="77777777" w:rsidR="00041EB0" w:rsidRDefault="00041EB0" w:rsidP="00041EB0">
      <w:r>
        <w:t>Het testrapport dient te voldoen aan dezelfde eisen als het testplan.</w:t>
      </w:r>
    </w:p>
    <w:p w14:paraId="50438FD5" w14:textId="77777777" w:rsidR="00041EB0" w:rsidRDefault="00041EB0" w:rsidP="00041EB0">
      <w:r>
        <w:t>Aanvullend op hetgeen gesteld in paragraaf 21 lid 3 UAV-GC 2005 dient in het testrapport voor een object per eis tenminste het volgende te zijn vastgelegd:</w:t>
      </w:r>
    </w:p>
    <w:p w14:paraId="4AF1C3C2" w14:textId="77777777" w:rsidR="00041EB0" w:rsidRPr="00DA0B21" w:rsidRDefault="00041EB0" w:rsidP="00DA0B21">
      <w:pPr>
        <w:pStyle w:val="ArcadisListBullet"/>
      </w:pPr>
      <w:r w:rsidRPr="00DA0B21">
        <w:t>Datum van de test</w:t>
      </w:r>
    </w:p>
    <w:p w14:paraId="37EFBA1A" w14:textId="77777777" w:rsidR="00041EB0" w:rsidRPr="00DA0B21" w:rsidRDefault="00041EB0" w:rsidP="00DA0B21">
      <w:pPr>
        <w:pStyle w:val="ArcadisListBullet"/>
      </w:pPr>
      <w:r w:rsidRPr="00DA0B21">
        <w:t>Functionaris die de test heeft verricht</w:t>
      </w:r>
    </w:p>
    <w:p w14:paraId="02C33C02" w14:textId="77777777" w:rsidR="00041EB0" w:rsidRPr="00DA0B21" w:rsidRDefault="00041EB0" w:rsidP="00DA0B21">
      <w:pPr>
        <w:pStyle w:val="ArcadisListBullet"/>
      </w:pPr>
      <w:r w:rsidRPr="00DA0B21">
        <w:t>Andere bij de test aanwezige functionarissen van ON en/of OG</w:t>
      </w:r>
    </w:p>
    <w:p w14:paraId="16E1D3EC" w14:textId="77777777" w:rsidR="00041EB0" w:rsidRPr="00DA0B21" w:rsidRDefault="00041EB0" w:rsidP="00DA0B21">
      <w:pPr>
        <w:pStyle w:val="ArcadisListBullet"/>
      </w:pPr>
      <w:r w:rsidRPr="00DA0B21">
        <w:t>Testresultaat (Ja/Nee)</w:t>
      </w:r>
    </w:p>
    <w:p w14:paraId="708BCB3E" w14:textId="77777777" w:rsidR="00041EB0" w:rsidRPr="00DA0B21" w:rsidRDefault="00041EB0" w:rsidP="00DA0B21">
      <w:pPr>
        <w:pStyle w:val="ArcadisListBullet"/>
      </w:pPr>
      <w:r w:rsidRPr="00DA0B21">
        <w:t>indien niet wordt voldaan de risico’s op het niet voldoen aan de eis en de noodzakelijke maatregelen;</w:t>
      </w:r>
    </w:p>
    <w:p w14:paraId="3E00F772" w14:textId="77777777" w:rsidR="00041EB0" w:rsidRPr="00DA0B21" w:rsidRDefault="00041EB0" w:rsidP="00DA0B21">
      <w:pPr>
        <w:pStyle w:val="ArcadisListBullet"/>
      </w:pPr>
      <w:r w:rsidRPr="00DA0B21">
        <w:t>identificatie van geconstateerde afwijkingen;</w:t>
      </w:r>
    </w:p>
    <w:p w14:paraId="462195DF" w14:textId="77777777" w:rsidR="00041EB0" w:rsidRPr="00DA0B21" w:rsidRDefault="00041EB0" w:rsidP="00DA0B21">
      <w:pPr>
        <w:pStyle w:val="ArcadisListBullet"/>
      </w:pPr>
      <w:r w:rsidRPr="00DA0B21">
        <w:t>eventuele afwijkingen in de testuitvoering ten opzichte van de gedefinieerde test en de impact ervan</w:t>
      </w:r>
    </w:p>
    <w:p w14:paraId="117F7477" w14:textId="77777777" w:rsidR="00041EB0" w:rsidRPr="00DA0B21" w:rsidRDefault="00041EB0" w:rsidP="00DA0B21">
      <w:pPr>
        <w:pStyle w:val="ArcadisListBullet"/>
      </w:pPr>
      <w:r w:rsidRPr="00DA0B21">
        <w:t>feitelijke registratie van de keuringsresultaten, de waarde en eventuele marges;</w:t>
      </w:r>
    </w:p>
    <w:p w14:paraId="61A3B4A6" w14:textId="77777777" w:rsidR="00041EB0" w:rsidRPr="00DA0B21" w:rsidRDefault="00041EB0" w:rsidP="00DA0B21">
      <w:pPr>
        <w:pStyle w:val="ArcadisListBullet"/>
      </w:pPr>
      <w:r w:rsidRPr="00DA0B21">
        <w:t>Per bevinding dient de classificatie te worden aangegeven, per test kunnen meerdere bevindingen worden vastgesteld</w:t>
      </w:r>
    </w:p>
    <w:p w14:paraId="60561FB7" w14:textId="77777777" w:rsidR="00041EB0" w:rsidRPr="00DA0B21" w:rsidRDefault="00041EB0" w:rsidP="00DA0B21">
      <w:pPr>
        <w:pStyle w:val="ArcadisListBullet"/>
      </w:pPr>
      <w:r w:rsidRPr="00DA0B21">
        <w:t>beperkingen tijdens keuring of test;</w:t>
      </w:r>
    </w:p>
    <w:p w14:paraId="630BA065" w14:textId="77777777" w:rsidR="00041EB0" w:rsidRPr="00DA0B21" w:rsidRDefault="00041EB0" w:rsidP="00DA0B21">
      <w:pPr>
        <w:pStyle w:val="ArcadisListBullet"/>
      </w:pPr>
      <w:r w:rsidRPr="00DA0B21">
        <w:t>invloed van de testomgeving;</w:t>
      </w:r>
    </w:p>
    <w:p w14:paraId="501538A1" w14:textId="77777777" w:rsidR="00041EB0" w:rsidRPr="00DA0B21" w:rsidRDefault="00041EB0" w:rsidP="00DA0B21">
      <w:pPr>
        <w:pStyle w:val="ArcadisListBullet"/>
      </w:pPr>
      <w:r w:rsidRPr="00DA0B21">
        <w:t>in hoeverre wijkt de testomgeving af van de werkelijkheid;</w:t>
      </w:r>
    </w:p>
    <w:p w14:paraId="592A4E94" w14:textId="77777777" w:rsidR="00041EB0" w:rsidRPr="00DA0B21" w:rsidRDefault="00041EB0" w:rsidP="00DA0B21">
      <w:pPr>
        <w:pStyle w:val="ArcadisListBullet"/>
      </w:pPr>
      <w:r w:rsidRPr="00DA0B21">
        <w:t>bewijsdocument of verwijzing naar bewijsdocument, waarin wordt aangetoond dat wordt voldaan aan de gestelde eis.</w:t>
      </w:r>
    </w:p>
    <w:p w14:paraId="471578A7" w14:textId="72F61447" w:rsidR="00041EB0" w:rsidRPr="00DA0B21" w:rsidRDefault="00041EB0" w:rsidP="00DA0B21">
      <w:pPr>
        <w:pStyle w:val="ArcadisListBullet"/>
      </w:pPr>
      <w:r w:rsidRPr="00DA0B21">
        <w:t>(gegenereerde) T</w:t>
      </w:r>
      <w:r w:rsidR="006B3C7A" w:rsidRPr="00DA0B21">
        <w:t>est log (chronologische weegave</w:t>
      </w:r>
      <w:r w:rsidRPr="00DA0B21">
        <w:t xml:space="preserve"> van de test)</w:t>
      </w:r>
    </w:p>
    <w:p w14:paraId="4AA6CD1A" w14:textId="77777777" w:rsidR="00041EB0" w:rsidRDefault="00041EB0" w:rsidP="006B3C7A">
      <w:pPr>
        <w:pStyle w:val="Cursiefenvet"/>
      </w:pPr>
      <w:bookmarkStart w:id="243" w:name="_Toc362881160"/>
      <w:bookmarkStart w:id="244" w:name="_Toc363543916"/>
      <w:r>
        <w:t>Keur</w:t>
      </w:r>
      <w:r w:rsidRPr="006B4FCA">
        <w:t>ingen</w:t>
      </w:r>
      <w:bookmarkEnd w:id="243"/>
      <w:bookmarkEnd w:id="244"/>
    </w:p>
    <w:p w14:paraId="7C1740D3" w14:textId="77777777" w:rsidR="00041EB0" w:rsidRDefault="00041EB0" w:rsidP="00041EB0">
      <w:r>
        <w:t>Voor het uitvoeren van keuringen gelden de volgende eisen:</w:t>
      </w:r>
    </w:p>
    <w:p w14:paraId="231ECB73" w14:textId="77777777" w:rsidR="00041EB0" w:rsidRPr="00DA0B21" w:rsidRDefault="00041EB0" w:rsidP="00DA0B21">
      <w:pPr>
        <w:pStyle w:val="ArcadisListBullet"/>
      </w:pPr>
      <w:r w:rsidRPr="00DA0B21">
        <w:t>De leiding en coördinatie van de keuringen berust bij de Opdrachtnemer;</w:t>
      </w:r>
    </w:p>
    <w:p w14:paraId="6F6FCAB9" w14:textId="77777777" w:rsidR="00041EB0" w:rsidRPr="00DA0B21" w:rsidRDefault="00041EB0" w:rsidP="00DA0B21">
      <w:pPr>
        <w:pStyle w:val="ArcadisListBullet"/>
      </w:pPr>
      <w:r w:rsidRPr="00DA0B21">
        <w:t>Geconstateerde onvolkomenheden dienen te worden verholpen en opnieuw gekeurd.</w:t>
      </w:r>
    </w:p>
    <w:p w14:paraId="51F8AEA8" w14:textId="77777777" w:rsidR="00041EB0" w:rsidRPr="006B4FCA" w:rsidRDefault="00041EB0" w:rsidP="006B3C7A">
      <w:pPr>
        <w:pStyle w:val="Cursiefenvet"/>
      </w:pPr>
      <w:bookmarkStart w:id="245" w:name="_Toc362881162"/>
      <w:bookmarkStart w:id="246" w:name="_Toc363543918"/>
      <w:r>
        <w:t>FAT (fabrieksafnametest)</w:t>
      </w:r>
      <w:bookmarkEnd w:id="245"/>
      <w:bookmarkEnd w:id="246"/>
    </w:p>
    <w:p w14:paraId="65B5705E" w14:textId="77777777" w:rsidR="00041EB0" w:rsidRDefault="00041EB0" w:rsidP="00041EB0">
      <w:r>
        <w:t>Algemeen</w:t>
      </w:r>
    </w:p>
    <w:p w14:paraId="7CA4BE68" w14:textId="4D4EBD7D" w:rsidR="00041EB0" w:rsidRPr="00DA0B21" w:rsidRDefault="00041EB0" w:rsidP="00DA0B21">
      <w:pPr>
        <w:pStyle w:val="ArcadisListBullet"/>
      </w:pPr>
      <w:r w:rsidRPr="00DA0B21">
        <w:t>Alle onderdelen van de objectenboom (hierna: onderdeel) die geleverd of gemodificeerd worden, dienen door de Opdrachtnemer te worden onderworpen aan een FAT.</w:t>
      </w:r>
    </w:p>
    <w:p w14:paraId="57298A13" w14:textId="77777777" w:rsidR="00041EB0" w:rsidRPr="00DA0B21" w:rsidRDefault="00041EB0" w:rsidP="00DA0B21">
      <w:pPr>
        <w:pStyle w:val="ArcadisListBullet"/>
      </w:pPr>
      <w:r w:rsidRPr="00DA0B21">
        <w:t>De FAT dient (eventueel in aanwezigheid van de Opdrachtgever) te bewijzen, dat een te leveren onderdeel aan de eisen voldoet.</w:t>
      </w:r>
    </w:p>
    <w:p w14:paraId="6FA2E320" w14:textId="77777777" w:rsidR="00041EB0" w:rsidRPr="00DA0B21" w:rsidRDefault="00041EB0" w:rsidP="00DA0B21">
      <w:pPr>
        <w:pStyle w:val="ArcadisListBullet"/>
      </w:pPr>
      <w:r w:rsidRPr="00DA0B21">
        <w:t>Alle (100%) hard- en software dient getest te worden.</w:t>
      </w:r>
    </w:p>
    <w:p w14:paraId="56F035DD" w14:textId="77777777" w:rsidR="00041EB0" w:rsidRPr="00DA0B21" w:rsidRDefault="00041EB0" w:rsidP="00DA0B21">
      <w:pPr>
        <w:pStyle w:val="ArcadisListBullet"/>
      </w:pPr>
      <w:r w:rsidRPr="00DA0B21">
        <w:t>Gedurende de FAT dienen de resultaten per getest item vastgelegd te worden in verifieerbare testprotocollen voorzien van paraaf en datum van de tester en Opdrachtgever.</w:t>
      </w:r>
    </w:p>
    <w:p w14:paraId="584F4736" w14:textId="77777777" w:rsidR="00041EB0" w:rsidRPr="00DA0B21" w:rsidRDefault="00041EB0" w:rsidP="00DA0B21">
      <w:pPr>
        <w:pStyle w:val="ArcadisListBullet"/>
      </w:pPr>
      <w:r w:rsidRPr="00DA0B21">
        <w:t>Het onderdeel dient functioneel werkend getest te worden in de testruimte van de leverancier met alle onderdelen (w.o. VPT bedieningssysteem en periferie aansluitingen indien van toepassing).</w:t>
      </w:r>
    </w:p>
    <w:p w14:paraId="746BB9FB" w14:textId="77777777" w:rsidR="00041EB0" w:rsidRPr="00DA0B21" w:rsidRDefault="00041EB0" w:rsidP="00DA0B21">
      <w:pPr>
        <w:pStyle w:val="ArcadisListBullet"/>
      </w:pPr>
      <w:r w:rsidRPr="00DA0B21">
        <w:t>Voor onderdeel in- en uitgangen volstaat het aantonen van de goede werking met één sensor of actuator per type sensor/ actuator en bekrachtiging respectievelijk waarneming van de overige in- en uitgangen.</w:t>
      </w:r>
    </w:p>
    <w:p w14:paraId="63CACA71" w14:textId="77777777" w:rsidR="00041EB0" w:rsidRPr="00DA0B21" w:rsidRDefault="00041EB0" w:rsidP="00DA0B21">
      <w:pPr>
        <w:pStyle w:val="ArcadisListBullet"/>
      </w:pPr>
      <w:r w:rsidRPr="00DA0B21">
        <w:t>Indien leverancier voornemens is de testen buiten Nederland te laten plaatsvinden, dan dient hij dit te vermelden in de “gereed voor FAT melding”.</w:t>
      </w:r>
    </w:p>
    <w:p w14:paraId="75C53F6B" w14:textId="77777777" w:rsidR="00041EB0" w:rsidRDefault="00041EB0" w:rsidP="00041EB0"/>
    <w:p w14:paraId="2B1EDB11" w14:textId="77777777" w:rsidR="00041EB0" w:rsidRDefault="00041EB0" w:rsidP="00041EB0">
      <w:r>
        <w:t>FAT voorwaarden</w:t>
      </w:r>
    </w:p>
    <w:p w14:paraId="59C6E3EE" w14:textId="77777777" w:rsidR="00041EB0" w:rsidRPr="00DA0B21" w:rsidRDefault="00041EB0" w:rsidP="00DA0B21">
      <w:pPr>
        <w:pStyle w:val="ArcadisListBullet"/>
      </w:pPr>
      <w:r w:rsidRPr="00DA0B21">
        <w:t>Tenminste twee weken voor de start van de FAT dient de leverancier met de Opdrachtgever een FAT datum overeen te komen en een "gereed voor FAT melding" te sturen. De Opdrachtgever zal aangeven of hij bij de FAT aanwezig zal zijn.</w:t>
      </w:r>
    </w:p>
    <w:p w14:paraId="3E23099D" w14:textId="77777777" w:rsidR="00041EB0" w:rsidRPr="00DA0B21" w:rsidRDefault="00041EB0" w:rsidP="00DA0B21">
      <w:pPr>
        <w:pStyle w:val="ArcadisListBullet"/>
      </w:pPr>
      <w:r w:rsidRPr="00DA0B21">
        <w:t>De 'gereed voor FAT' melding dient het volgende te bevestigen:</w:t>
      </w:r>
    </w:p>
    <w:p w14:paraId="613491F1" w14:textId="77777777" w:rsidR="00041EB0" w:rsidRDefault="00041EB0" w:rsidP="00EF089E">
      <w:pPr>
        <w:pStyle w:val="Lijstalinea"/>
        <w:numPr>
          <w:ilvl w:val="1"/>
          <w:numId w:val="44"/>
        </w:numPr>
        <w:spacing w:after="0" w:line="240" w:lineRule="auto"/>
        <w:contextualSpacing w:val="0"/>
      </w:pPr>
      <w:r>
        <w:t>De Opdrachtnemer heeft een geschikte testruimte beschikbaar.</w:t>
      </w:r>
    </w:p>
    <w:p w14:paraId="38CFB673" w14:textId="77777777" w:rsidR="00041EB0" w:rsidRDefault="00041EB0" w:rsidP="00EF089E">
      <w:pPr>
        <w:pStyle w:val="Lijstalinea"/>
        <w:numPr>
          <w:ilvl w:val="1"/>
          <w:numId w:val="44"/>
        </w:numPr>
        <w:spacing w:after="0" w:line="240" w:lineRule="auto"/>
        <w:contextualSpacing w:val="0"/>
      </w:pPr>
      <w:r>
        <w:t>Het personeel van de Opdrachtnemer is gereed met de Werkzaamheden aan de onderdelen.</w:t>
      </w:r>
    </w:p>
    <w:p w14:paraId="139722D6" w14:textId="77777777" w:rsidR="00041EB0" w:rsidRDefault="00041EB0" w:rsidP="00EF089E">
      <w:pPr>
        <w:pStyle w:val="Lijstalinea"/>
        <w:numPr>
          <w:ilvl w:val="1"/>
          <w:numId w:val="44"/>
        </w:numPr>
        <w:spacing w:after="0" w:line="240" w:lineRule="auto"/>
        <w:contextualSpacing w:val="0"/>
      </w:pPr>
      <w:r>
        <w:t>Dat alle hard- en software systemen reeds 100% zijn getest door de Opdrachtnemer.</w:t>
      </w:r>
    </w:p>
    <w:p w14:paraId="2820230B" w14:textId="77777777" w:rsidR="00041EB0" w:rsidRDefault="00041EB0" w:rsidP="00EF089E">
      <w:pPr>
        <w:pStyle w:val="Lijstalinea"/>
        <w:numPr>
          <w:ilvl w:val="1"/>
          <w:numId w:val="44"/>
        </w:numPr>
        <w:spacing w:after="0" w:line="240" w:lineRule="auto"/>
        <w:contextualSpacing w:val="0"/>
      </w:pPr>
      <w:r>
        <w:t>Door de Opdrachtgever geaccepteerde testprocedures en testprotocollen per item en onderdeel (input/output, grafische presentatie, alarmafhandeling, rapportage, etc) zijn beschikbaar voor gebruik tijdens de FAT.</w:t>
      </w:r>
    </w:p>
    <w:p w14:paraId="73ED126B" w14:textId="77777777" w:rsidR="00041EB0" w:rsidRDefault="00041EB0" w:rsidP="00EF089E">
      <w:pPr>
        <w:pStyle w:val="Lijstalinea"/>
        <w:numPr>
          <w:ilvl w:val="1"/>
          <w:numId w:val="44"/>
        </w:numPr>
        <w:spacing w:after="0" w:line="240" w:lineRule="auto"/>
        <w:contextualSpacing w:val="0"/>
      </w:pPr>
      <w:r>
        <w:t>Test-, simulatie-, en tijdelijke apparatuur, voedingen, etc. zijn beschikbaar.</w:t>
      </w:r>
    </w:p>
    <w:p w14:paraId="68E88044" w14:textId="77777777" w:rsidR="00041EB0" w:rsidRDefault="00041EB0" w:rsidP="00EF089E">
      <w:pPr>
        <w:pStyle w:val="Lijstalinea"/>
        <w:numPr>
          <w:ilvl w:val="1"/>
          <w:numId w:val="44"/>
        </w:numPr>
        <w:spacing w:after="0" w:line="240" w:lineRule="auto"/>
        <w:contextualSpacing w:val="0"/>
      </w:pPr>
      <w:r>
        <w:t>Een complete set documentatie is beschikbaar voor controle op overeenstemming met de opdracht en als naslagwerk.</w:t>
      </w:r>
    </w:p>
    <w:p w14:paraId="3A8D9209" w14:textId="77777777" w:rsidR="00041EB0" w:rsidRDefault="00041EB0" w:rsidP="00041EB0"/>
    <w:p w14:paraId="64283B3C" w14:textId="77777777" w:rsidR="00041EB0" w:rsidRDefault="00041EB0" w:rsidP="00041EB0">
      <w:r>
        <w:t>Inhoud FAT</w:t>
      </w:r>
    </w:p>
    <w:p w14:paraId="76755013" w14:textId="77777777" w:rsidR="00041EB0" w:rsidRDefault="00041EB0" w:rsidP="00041EB0">
      <w:r>
        <w:t>De FAT dient tenminste het volgende te omvatten:</w:t>
      </w:r>
    </w:p>
    <w:p w14:paraId="0D8DDC98" w14:textId="77777777" w:rsidR="00041EB0" w:rsidRPr="00DA0B21" w:rsidRDefault="00041EB0" w:rsidP="00DA0B21">
      <w:pPr>
        <w:pStyle w:val="ArcadisListBullet"/>
      </w:pPr>
      <w:r w:rsidRPr="00DA0B21">
        <w:t>Controle op correcte vermelding van module-, model-, type-, serie-, revisienummers en softwareversies.</w:t>
      </w:r>
    </w:p>
    <w:p w14:paraId="16547815" w14:textId="77777777" w:rsidR="00041EB0" w:rsidRPr="00DA0B21" w:rsidRDefault="00041EB0" w:rsidP="00DA0B21">
      <w:pPr>
        <w:pStyle w:val="ArcadisListBullet"/>
      </w:pPr>
      <w:r w:rsidRPr="00DA0B21">
        <w:t>Controle op naam- en kenplaten</w:t>
      </w:r>
    </w:p>
    <w:p w14:paraId="418F6E55" w14:textId="77777777" w:rsidR="00041EB0" w:rsidRPr="00DA0B21" w:rsidRDefault="00041EB0" w:rsidP="00DA0B21">
      <w:pPr>
        <w:pStyle w:val="ArcadisListBullet"/>
      </w:pPr>
      <w:r w:rsidRPr="00DA0B21">
        <w:t>Controle op overeenstemming met de tekeningen</w:t>
      </w:r>
    </w:p>
    <w:p w14:paraId="36888F44" w14:textId="77777777" w:rsidR="00041EB0" w:rsidRPr="00DA0B21" w:rsidRDefault="00041EB0" w:rsidP="00DA0B21">
      <w:pPr>
        <w:pStyle w:val="ArcadisListBullet"/>
      </w:pPr>
      <w:r w:rsidRPr="00DA0B21">
        <w:t>Hard- en software tests</w:t>
      </w:r>
    </w:p>
    <w:p w14:paraId="2FECFC1F" w14:textId="77777777" w:rsidR="00041EB0" w:rsidRPr="00DA0B21" w:rsidRDefault="00041EB0" w:rsidP="00DA0B21">
      <w:pPr>
        <w:pStyle w:val="ArcadisListBullet"/>
      </w:pPr>
      <w:r w:rsidRPr="00DA0B21">
        <w:t>Controle op systeemmeldingen</w:t>
      </w:r>
    </w:p>
    <w:p w14:paraId="3190F1A0" w14:textId="77777777" w:rsidR="00041EB0" w:rsidRPr="00DA0B21" w:rsidRDefault="00041EB0" w:rsidP="00DA0B21">
      <w:pPr>
        <w:pStyle w:val="ArcadisListBullet"/>
      </w:pPr>
      <w:r w:rsidRPr="00DA0B21">
        <w:t>Controle op beeldscherm-, rapport- en printerlayouts</w:t>
      </w:r>
    </w:p>
    <w:p w14:paraId="20926217" w14:textId="77777777" w:rsidR="00041EB0" w:rsidRPr="00DA0B21" w:rsidRDefault="00041EB0" w:rsidP="00DA0B21">
      <w:pPr>
        <w:pStyle w:val="ArcadisListBullet"/>
      </w:pPr>
      <w:r w:rsidRPr="00DA0B21">
        <w:t>Test op processor-, geheugen- en communicatiebus gebruik onder verschillende belastingen</w:t>
      </w:r>
    </w:p>
    <w:p w14:paraId="2AC9D377" w14:textId="77777777" w:rsidR="00041EB0" w:rsidRPr="00DA0B21" w:rsidRDefault="00041EB0" w:rsidP="00DA0B21">
      <w:pPr>
        <w:pStyle w:val="ArcadisListBullet"/>
      </w:pPr>
      <w:r w:rsidRPr="00DA0B21">
        <w:t>Tests op responstijden</w:t>
      </w:r>
    </w:p>
    <w:p w14:paraId="1BC23E2B" w14:textId="77777777" w:rsidR="00041EB0" w:rsidRPr="00DA0B21" w:rsidRDefault="00041EB0" w:rsidP="00DA0B21">
      <w:pPr>
        <w:pStyle w:val="ArcadisListBullet"/>
      </w:pPr>
      <w:r w:rsidRPr="00DA0B21">
        <w:t>Controle op gedrag bij uitval van de electrische voeding en terugkomst van de voeding</w:t>
      </w:r>
    </w:p>
    <w:p w14:paraId="05D7CB78" w14:textId="77777777" w:rsidR="00041EB0" w:rsidRPr="00DA0B21" w:rsidRDefault="00041EB0" w:rsidP="00DA0B21">
      <w:pPr>
        <w:pStyle w:val="ArcadisListBullet"/>
      </w:pPr>
      <w:r w:rsidRPr="00DA0B21">
        <w:t>Tests op redundantie (voeding, modulen, communicatie etc)</w:t>
      </w:r>
    </w:p>
    <w:p w14:paraId="42A577E3" w14:textId="77777777" w:rsidR="00041EB0" w:rsidRPr="00DA0B21" w:rsidRDefault="00041EB0" w:rsidP="00DA0B21">
      <w:pPr>
        <w:pStyle w:val="ArcadisListBullet"/>
      </w:pPr>
      <w:r w:rsidRPr="00DA0B21">
        <w:t>Een test op correct gedrag bij het doorlopen van (schrikkel) jaargangen en kalenderdata</w:t>
      </w:r>
    </w:p>
    <w:p w14:paraId="60F50944" w14:textId="77777777" w:rsidR="00041EB0" w:rsidRPr="00DA0B21" w:rsidRDefault="00041EB0" w:rsidP="00DA0B21">
      <w:pPr>
        <w:pStyle w:val="ArcadisListBullet"/>
      </w:pPr>
      <w:r w:rsidRPr="00DA0B21">
        <w:t>Een ononderbroken duurproef gedurende tenminste 100 uur zonder storingen. In het geval van een storing dient de duurproef na het verhelpen van de storing herhaald te worden.</w:t>
      </w:r>
    </w:p>
    <w:p w14:paraId="337172AF" w14:textId="77777777" w:rsidR="00041EB0" w:rsidRPr="00DA0B21" w:rsidRDefault="00041EB0" w:rsidP="00DA0B21">
      <w:pPr>
        <w:pStyle w:val="ArcadisListBullet"/>
      </w:pPr>
      <w:r w:rsidRPr="00DA0B21">
        <w:t>In de situatie dat systeemdelen niet beschikbaar zijn, dient de leverancier de communicatie en prestatie van het systeem aan te tonen met behulp van identieke (tijdelijke) apparatuur en software.</w:t>
      </w:r>
    </w:p>
    <w:p w14:paraId="22497C84" w14:textId="77777777" w:rsidR="00041EB0" w:rsidRPr="00DA0B21" w:rsidRDefault="00041EB0" w:rsidP="00DA0B21">
      <w:pPr>
        <w:pStyle w:val="ArcadisListBullet"/>
      </w:pPr>
      <w:r w:rsidRPr="00DA0B21">
        <w:t>Onderdelen die niet door de test zijn gekomen dienen zo spoedig mogelijk te worden gerepareerd, waarbij eventueel van een separaat systeem gebruik zal worden gemaakt, teneinde het verdere verloop van de FAT niet te verstoren. De gerepareerde onderdelen dienen opnieuw FAT testen te ondergaan.</w:t>
      </w:r>
    </w:p>
    <w:p w14:paraId="783A9EBA" w14:textId="77777777" w:rsidR="00041EB0" w:rsidRPr="00DA0B21" w:rsidRDefault="00041EB0" w:rsidP="00DA0B21">
      <w:pPr>
        <w:pStyle w:val="ArcadisListBullet"/>
      </w:pPr>
      <w:r w:rsidRPr="00DA0B21">
        <w:t>Slechts na een succesvolle FAT én ontvangst van een betreffende verklaring door Opdrachtgever is het de Opdrachtnemer toegestaan over te gaan tot verzending naar de locatie.</w:t>
      </w:r>
    </w:p>
    <w:p w14:paraId="7BE85069" w14:textId="77777777" w:rsidR="00041EB0" w:rsidRDefault="00041EB0" w:rsidP="00041EB0"/>
    <w:p w14:paraId="1A61BC51" w14:textId="77777777" w:rsidR="00041EB0" w:rsidRDefault="00041EB0" w:rsidP="0021386E">
      <w:pPr>
        <w:pStyle w:val="Cursiefenvet"/>
      </w:pPr>
      <w:bookmarkStart w:id="247" w:name="_Toc362881163"/>
      <w:bookmarkStart w:id="248" w:name="_Toc363543919"/>
      <w:r w:rsidRPr="00AA6E15">
        <w:t>SAT (locatie acceptatietest)</w:t>
      </w:r>
      <w:bookmarkEnd w:id="247"/>
      <w:bookmarkEnd w:id="248"/>
    </w:p>
    <w:p w14:paraId="32821FC1" w14:textId="77777777" w:rsidR="00041EB0" w:rsidRDefault="00041EB0" w:rsidP="00041EB0">
      <w:r>
        <w:t>Algemeen</w:t>
      </w:r>
    </w:p>
    <w:p w14:paraId="45090F06" w14:textId="527AA733" w:rsidR="00041EB0" w:rsidRPr="00DA0B21" w:rsidRDefault="00041EB0" w:rsidP="00DA0B21">
      <w:pPr>
        <w:pStyle w:val="ArcadisListBullet"/>
      </w:pPr>
      <w:r w:rsidRPr="00DA0B21">
        <w:t>Minimaal twee weken voor de uitvoering van de testen dient de Opdrachtnemer de</w:t>
      </w:r>
      <w:r w:rsidR="00447E37">
        <w:t xml:space="preserve"> </w:t>
      </w:r>
      <w:r w:rsidRPr="00DA0B21">
        <w:t>Opdrachtgever uit te nodigen tot het bijwonen van de testen.</w:t>
      </w:r>
    </w:p>
    <w:p w14:paraId="07921FD7" w14:textId="77777777" w:rsidR="00041EB0" w:rsidRDefault="00041EB0" w:rsidP="00DA0B21">
      <w:pPr>
        <w:pStyle w:val="ArcadisListBullet"/>
      </w:pPr>
      <w:r w:rsidRPr="00DA0B21">
        <w:t xml:space="preserve">Na </w:t>
      </w:r>
      <w:r>
        <w:t>installatie op de locatie zal de Opdrachtnemer het onderdeel:</w:t>
      </w:r>
    </w:p>
    <w:p w14:paraId="0BDC3999" w14:textId="77777777" w:rsidR="00041EB0" w:rsidRDefault="00041EB0" w:rsidP="00041EB0">
      <w:pPr>
        <w:ind w:left="720"/>
      </w:pPr>
      <w:r>
        <w:t>a) inspecteren op eventuele transportschade en juiste installatie</w:t>
      </w:r>
    </w:p>
    <w:p w14:paraId="1A9A68CB" w14:textId="77777777" w:rsidR="00041EB0" w:rsidRDefault="00041EB0" w:rsidP="00041EB0">
      <w:pPr>
        <w:ind w:left="720"/>
      </w:pPr>
      <w:r>
        <w:t>b) inschakelen en opstarten</w:t>
      </w:r>
    </w:p>
    <w:p w14:paraId="30B2EECA" w14:textId="77777777" w:rsidR="00041EB0" w:rsidRDefault="00041EB0" w:rsidP="00041EB0">
      <w:pPr>
        <w:ind w:left="720"/>
      </w:pPr>
      <w:r>
        <w:t>c) testen op juiste werking. Deze test is een beperkte 10% ad-random herhaling van de FAT, waarbij in aanvulling die systeemdelen, die tijdens de FAT niet geheel getest zijn nu een volledige test dienen te ondergaan. De resultaten dienen verifieerbaar in protocollen vastgelegd te worden.</w:t>
      </w:r>
    </w:p>
    <w:p w14:paraId="5B7F9A51" w14:textId="77777777" w:rsidR="00041EB0" w:rsidRDefault="00041EB0" w:rsidP="00041EB0"/>
    <w:p w14:paraId="494FF496" w14:textId="77777777" w:rsidR="00041EB0" w:rsidRDefault="00041EB0" w:rsidP="00041EB0">
      <w:r>
        <w:t>Inhoud SAT</w:t>
      </w:r>
    </w:p>
    <w:p w14:paraId="1B66EC32" w14:textId="77777777" w:rsidR="00041EB0" w:rsidRDefault="00041EB0" w:rsidP="00041EB0">
      <w:r>
        <w:lastRenderedPageBreak/>
        <w:t>De volgende werkzaamheden zullen minimaal uitgevoerd worden:</w:t>
      </w:r>
    </w:p>
    <w:p w14:paraId="567FFB80" w14:textId="77777777" w:rsidR="00041EB0" w:rsidRPr="00DA0B21" w:rsidRDefault="00041EB0" w:rsidP="00DA0B21">
      <w:pPr>
        <w:pStyle w:val="ArcadisListBullet"/>
      </w:pPr>
      <w:r w:rsidRPr="00DA0B21">
        <w:t>Vastleggen van module-, model-, type-, serie-, revisienummers en softwareversies.</w:t>
      </w:r>
    </w:p>
    <w:p w14:paraId="06E04654" w14:textId="77777777" w:rsidR="00041EB0" w:rsidRPr="00DA0B21" w:rsidRDefault="00041EB0" w:rsidP="00DA0B21">
      <w:pPr>
        <w:pStyle w:val="ArcadisListBullet"/>
      </w:pPr>
      <w:r w:rsidRPr="00DA0B21">
        <w:t>Vergelijken met gegevens van de FAT</w:t>
      </w:r>
    </w:p>
    <w:p w14:paraId="64F6BC69" w14:textId="77777777" w:rsidR="00041EB0" w:rsidRPr="00DA0B21" w:rsidRDefault="00041EB0" w:rsidP="00DA0B21">
      <w:pPr>
        <w:pStyle w:val="ArcadisListBullet"/>
      </w:pPr>
      <w:r w:rsidRPr="00DA0B21">
        <w:t>Vastleggen van de overeenstemming of de verschillen.</w:t>
      </w:r>
    </w:p>
    <w:p w14:paraId="68A6F550" w14:textId="77777777" w:rsidR="00041EB0" w:rsidRPr="00DA0B21" w:rsidRDefault="00041EB0" w:rsidP="00DA0B21">
      <w:pPr>
        <w:pStyle w:val="ArcadisListBullet"/>
      </w:pPr>
      <w:r w:rsidRPr="00DA0B21">
        <w:t>Bij verschillen dient de FAT voor de betreffende onderdelen opnieuw gedaan te worden, alvorens het systeem aan de SAT te onderwerpen.</w:t>
      </w:r>
    </w:p>
    <w:p w14:paraId="681DF0DA" w14:textId="77777777" w:rsidR="00041EB0" w:rsidRPr="00DA0B21" w:rsidRDefault="00041EB0" w:rsidP="00DA0B21">
      <w:pPr>
        <w:pStyle w:val="ArcadisListBullet"/>
      </w:pPr>
      <w:r w:rsidRPr="00DA0B21">
        <w:t>Controle op doorgifte van beeldscherm- en printer presentaties.</w:t>
      </w:r>
    </w:p>
    <w:p w14:paraId="5FADBF86" w14:textId="77777777" w:rsidR="00041EB0" w:rsidRPr="00DA0B21" w:rsidRDefault="00041EB0" w:rsidP="00DA0B21">
      <w:pPr>
        <w:pStyle w:val="ArcadisListBullet"/>
      </w:pPr>
      <w:r w:rsidRPr="00DA0B21">
        <w:t>Gebrekkige, incorrecte of ontbrekende delen of functionaliteit dienen te worden hersteld.</w:t>
      </w:r>
    </w:p>
    <w:p w14:paraId="279959D6" w14:textId="77777777" w:rsidR="00041EB0" w:rsidRPr="00DA0B21" w:rsidRDefault="00041EB0" w:rsidP="00DA0B21">
      <w:pPr>
        <w:pStyle w:val="ArcadisListBullet"/>
      </w:pPr>
      <w:r w:rsidRPr="00DA0B21">
        <w:t>De test en inspectie resultaten dienen accuraat te worden geregistreerd. Dit rapport met protocollen dient onmiddellijk na de (deel)testen aan de Opdrachtgever te worden overhandigd.</w:t>
      </w:r>
    </w:p>
    <w:p w14:paraId="5A27A929" w14:textId="77777777" w:rsidR="00041EB0" w:rsidRDefault="00041EB0" w:rsidP="0021386E">
      <w:pPr>
        <w:pStyle w:val="Cursiefenvet"/>
      </w:pPr>
      <w:bookmarkStart w:id="249" w:name="_Toc362881164"/>
      <w:bookmarkStart w:id="250" w:name="_Toc363543920"/>
      <w:r>
        <w:t>I</w:t>
      </w:r>
      <w:r w:rsidRPr="00AA6E15">
        <w:t>SAT (</w:t>
      </w:r>
      <w:r>
        <w:t>integratietest</w:t>
      </w:r>
      <w:r w:rsidRPr="00AA6E15">
        <w:t>)</w:t>
      </w:r>
      <w:bookmarkEnd w:id="249"/>
      <w:bookmarkEnd w:id="250"/>
    </w:p>
    <w:p w14:paraId="3E9181B5" w14:textId="77777777" w:rsidR="00041EB0" w:rsidRPr="00DA0B21" w:rsidRDefault="00041EB0" w:rsidP="00DA0B21">
      <w:pPr>
        <w:pStyle w:val="ArcadisListBullet"/>
      </w:pPr>
      <w:r w:rsidRPr="00DA0B21">
        <w:t>Tijdens de integratietest wordt het systeem van de Opdrachtnemer verbonden met de buitenapparatuur en het beheersingssysteem. Het totale systeem dient door de Opdrachtnemer te worden getest als één functionerend geheel op basis van een door de Opdrachtgever geaccepteerde procedure en het resultaat vastgelegd met verifieerbare protocollen.</w:t>
      </w:r>
    </w:p>
    <w:p w14:paraId="6F29C13C" w14:textId="77777777" w:rsidR="00041EB0" w:rsidRPr="00DA0B21" w:rsidRDefault="00041EB0" w:rsidP="00DA0B21">
      <w:pPr>
        <w:pStyle w:val="ArcadisListBullet"/>
      </w:pPr>
      <w:r w:rsidRPr="00DA0B21">
        <w:t>De Opdrachtnemer stelt capabel personeel ter beschikking voor het houden van integratietesten.</w:t>
      </w:r>
    </w:p>
    <w:p w14:paraId="2FE71BC0" w14:textId="77777777" w:rsidR="00041EB0" w:rsidRPr="00DA0B21" w:rsidRDefault="00041EB0" w:rsidP="00DA0B21">
      <w:pPr>
        <w:pStyle w:val="ArcadisListBullet"/>
      </w:pPr>
      <w:r w:rsidRPr="00DA0B21">
        <w:t>De leiding en coördinatie van het integratie testteam berust bij de Opdrachtnemer.</w:t>
      </w:r>
    </w:p>
    <w:p w14:paraId="50205F74" w14:textId="77777777" w:rsidR="00041EB0" w:rsidRPr="00DA0B21" w:rsidRDefault="00041EB0" w:rsidP="00DA0B21">
      <w:pPr>
        <w:pStyle w:val="ArcadisListBullet"/>
      </w:pPr>
      <w:r w:rsidRPr="00DA0B21">
        <w:t>Geconstateerde onvolkomenheden dienen te worden verholpen en opnieuw getest.</w:t>
      </w:r>
    </w:p>
    <w:p w14:paraId="04FAC2A8" w14:textId="77777777" w:rsidR="00041EB0" w:rsidRPr="00DA0B21" w:rsidRDefault="00041EB0" w:rsidP="00DA0B21">
      <w:pPr>
        <w:pStyle w:val="ArcadisListBullet"/>
      </w:pPr>
      <w:r w:rsidRPr="00DA0B21">
        <w:t>Een GebruikersAcceptanceTest (GAT) en een ProductieAcceptanceTest (PAT) dienen onderdeel uit te maken van de integratietest.</w:t>
      </w:r>
    </w:p>
    <w:p w14:paraId="230A4E85" w14:textId="77777777" w:rsidR="00041EB0" w:rsidRDefault="00041EB0" w:rsidP="00DA0B21">
      <w:pPr>
        <w:pStyle w:val="ArcadisListBullet"/>
      </w:pPr>
      <w:r w:rsidRPr="00DA0B21">
        <w:t>Na succesvolle uitvoering van bovengenoemde testen is aangetoond dat het systeem integraal functioneert als gespecificeerd en gebruikt en onderhouden kan worden door de betreffende partijen. V</w:t>
      </w:r>
      <w:r>
        <w:t>ervolgens kan het systeem in dienst gesteld worden.</w:t>
      </w:r>
    </w:p>
    <w:p w14:paraId="5D731397" w14:textId="77777777" w:rsidR="00041EB0" w:rsidRDefault="00041EB0" w:rsidP="00041EB0"/>
    <w:p w14:paraId="22C36871" w14:textId="77777777" w:rsidR="00041EB0" w:rsidRDefault="00041EB0" w:rsidP="0021386E">
      <w:pPr>
        <w:pStyle w:val="Cursiefenvet"/>
      </w:pPr>
      <w:bookmarkStart w:id="251" w:name="_Toc362881165"/>
      <w:bookmarkStart w:id="252" w:name="_Toc363543921"/>
      <w:r w:rsidRPr="00AA6E15">
        <w:t>Verificatienota</w:t>
      </w:r>
      <w:bookmarkEnd w:id="251"/>
      <w:bookmarkEnd w:id="252"/>
    </w:p>
    <w:p w14:paraId="3D8A6FB2" w14:textId="1E943C97" w:rsidR="00041EB0" w:rsidRDefault="00041EB0" w:rsidP="00041EB0">
      <w:r w:rsidRPr="005B49CA">
        <w:t xml:space="preserve">Zie paragraaf </w:t>
      </w:r>
      <w:r w:rsidR="0021386E">
        <w:fldChar w:fldCharType="begin"/>
      </w:r>
      <w:r w:rsidR="0021386E">
        <w:instrText xml:space="preserve"> REF _Ref452479646 \w \h </w:instrText>
      </w:r>
      <w:r w:rsidR="0021386E">
        <w:fldChar w:fldCharType="separate"/>
      </w:r>
      <w:r w:rsidR="001F2E65">
        <w:t>5.3.3</w:t>
      </w:r>
      <w:r w:rsidR="0021386E">
        <w:fldChar w:fldCharType="end"/>
      </w:r>
      <w:r w:rsidR="0021386E">
        <w:t xml:space="preserve"> </w:t>
      </w:r>
      <w:r w:rsidR="0021386E">
        <w:fldChar w:fldCharType="begin"/>
      </w:r>
      <w:r w:rsidR="0021386E">
        <w:instrText xml:space="preserve"> REF _Ref452479590 \h </w:instrText>
      </w:r>
      <w:r w:rsidR="0021386E">
        <w:fldChar w:fldCharType="separate"/>
      </w:r>
      <w:r w:rsidR="001F2E65" w:rsidRPr="00D30EC0">
        <w:t>Proceseisen</w:t>
      </w:r>
      <w:r w:rsidR="0021386E">
        <w:fldChar w:fldCharType="end"/>
      </w:r>
      <w:r w:rsidR="0021386E">
        <w:t xml:space="preserve"> Verifiëren</w:t>
      </w:r>
    </w:p>
    <w:p w14:paraId="2F241C5F" w14:textId="77777777" w:rsidR="00325FD7" w:rsidRDefault="00325FD7" w:rsidP="00A4361D">
      <w:pPr>
        <w:pStyle w:val="Kop2"/>
      </w:pPr>
      <w:bookmarkStart w:id="253" w:name="_Toc456948989"/>
      <w:r w:rsidRPr="00F56D55">
        <w:t>Ingebruikname</w:t>
      </w:r>
      <w:bookmarkEnd w:id="253"/>
    </w:p>
    <w:p w14:paraId="51B9F396" w14:textId="77777777" w:rsidR="00DB5E9F" w:rsidRDefault="00DB5E9F" w:rsidP="00A4361D">
      <w:pPr>
        <w:pStyle w:val="Kop3"/>
      </w:pPr>
      <w:bookmarkStart w:id="254" w:name="_Toc362881176"/>
      <w:bookmarkStart w:id="255" w:name="_Toc363543932"/>
      <w:bookmarkStart w:id="256" w:name="_Toc456948990"/>
      <w:r>
        <w:t>Doelstelling</w:t>
      </w:r>
      <w:bookmarkEnd w:id="254"/>
      <w:bookmarkEnd w:id="255"/>
      <w:bookmarkEnd w:id="256"/>
    </w:p>
    <w:p w14:paraId="65C299C1" w14:textId="7839D007" w:rsidR="00DB5E9F" w:rsidRPr="00AA6E15" w:rsidRDefault="00DB5E9F" w:rsidP="00DB5E9F">
      <w:r w:rsidRPr="00AA6E15">
        <w:t xml:space="preserve">Waarborgen dat ingebruikname </w:t>
      </w:r>
      <w:r>
        <w:t xml:space="preserve">op gestructureerde en volgens de verwachtingen </w:t>
      </w:r>
      <w:r w:rsidRPr="00AA6E15">
        <w:t xml:space="preserve">van </w:t>
      </w:r>
      <w:r>
        <w:t>de Opdrachtgever</w:t>
      </w:r>
      <w:r w:rsidRPr="00AA6E15">
        <w:t xml:space="preserve"> plaatsvindt.</w:t>
      </w:r>
    </w:p>
    <w:p w14:paraId="75918043" w14:textId="77777777" w:rsidR="00DB5E9F" w:rsidRDefault="00DB5E9F" w:rsidP="00A4361D">
      <w:pPr>
        <w:pStyle w:val="Kop3"/>
      </w:pPr>
      <w:bookmarkStart w:id="257" w:name="_Toc362881177"/>
      <w:bookmarkStart w:id="258" w:name="_Toc363543933"/>
      <w:bookmarkStart w:id="259" w:name="_Toc456948991"/>
      <w:r w:rsidRPr="00DB5E9F">
        <w:t>Werkzaamheden</w:t>
      </w:r>
      <w:bookmarkEnd w:id="257"/>
      <w:bookmarkEnd w:id="258"/>
      <w:bookmarkEnd w:id="259"/>
    </w:p>
    <w:p w14:paraId="69F293E8" w14:textId="77777777" w:rsidR="00DB5E9F" w:rsidRPr="00DA0B21" w:rsidRDefault="00DB5E9F" w:rsidP="00DA0B21">
      <w:pPr>
        <w:pStyle w:val="ArcadisListBullet"/>
      </w:pPr>
      <w:r w:rsidRPr="00DA0B21">
        <w:t>Opstellen protocol van ingebruikname</w:t>
      </w:r>
    </w:p>
    <w:p w14:paraId="1A211801" w14:textId="77777777" w:rsidR="00DB5E9F" w:rsidRPr="00DA0B21" w:rsidRDefault="00DB5E9F" w:rsidP="00DA0B21">
      <w:pPr>
        <w:pStyle w:val="ArcadisListBullet"/>
      </w:pPr>
      <w:r w:rsidRPr="00DA0B21">
        <w:t>Beschikbaar hebben van actuele informatie gewijzigde systemen (t.b.v. beheerders)</w:t>
      </w:r>
    </w:p>
    <w:p w14:paraId="02A2A759" w14:textId="77777777" w:rsidR="00DB5E9F" w:rsidRDefault="00DB5E9F" w:rsidP="00A4361D">
      <w:pPr>
        <w:pStyle w:val="Kop3"/>
      </w:pPr>
      <w:bookmarkStart w:id="260" w:name="_Toc362881178"/>
      <w:bookmarkStart w:id="261" w:name="_Toc363543934"/>
      <w:bookmarkStart w:id="262" w:name="_Toc456948992"/>
      <w:r w:rsidRPr="00A4361D">
        <w:t>Proceseisen</w:t>
      </w:r>
      <w:bookmarkEnd w:id="260"/>
      <w:bookmarkEnd w:id="261"/>
      <w:bookmarkEnd w:id="262"/>
    </w:p>
    <w:p w14:paraId="34FAB1A9" w14:textId="77777777" w:rsidR="00DB5E9F" w:rsidRDefault="00DB5E9F" w:rsidP="00DB5E9F">
      <w:pPr>
        <w:pStyle w:val="Cursiefenvet"/>
      </w:pPr>
      <w:bookmarkStart w:id="263" w:name="_Toc362881179"/>
      <w:bookmarkStart w:id="264" w:name="_Toc363543935"/>
      <w:r w:rsidRPr="00D431DA">
        <w:t>Opstellen protocol van ingebruikname</w:t>
      </w:r>
      <w:bookmarkEnd w:id="263"/>
      <w:bookmarkEnd w:id="264"/>
    </w:p>
    <w:p w14:paraId="107E804F" w14:textId="77777777" w:rsidR="00DB5E9F" w:rsidRDefault="00DB5E9F" w:rsidP="00DB5E9F">
      <w:r>
        <w:t>De Opdrachtnemer dient voorafgaand aan ingebruikname een protocol van ingebruikname op te stellen. Dit protocol van ingebruikname kan pas ingediend worden nadat alle benodigde testen zijn uitgevoerd en de gebruikers, beheerders en onderhoudspersoneel zijn opgeleid/geïnstrueerd.</w:t>
      </w:r>
    </w:p>
    <w:p w14:paraId="600D0DFF" w14:textId="77777777" w:rsidR="00DB5E9F" w:rsidRDefault="00DB5E9F" w:rsidP="00DB5E9F">
      <w:pPr>
        <w:pStyle w:val="Cursiefenvet"/>
      </w:pPr>
      <w:bookmarkStart w:id="265" w:name="_Toc362881180"/>
      <w:bookmarkStart w:id="266" w:name="_Toc363543936"/>
      <w:r w:rsidRPr="00D431DA">
        <w:t>Beschikbaar hebben van actuele informatie gewijzigde systemen</w:t>
      </w:r>
      <w:bookmarkEnd w:id="265"/>
      <w:bookmarkEnd w:id="266"/>
    </w:p>
    <w:p w14:paraId="69189D90" w14:textId="5CEE8C8F" w:rsidR="00DB5E9F" w:rsidRPr="00DB5E9F" w:rsidRDefault="00DB5E9F" w:rsidP="00DB5E9F">
      <w:r>
        <w:t>De Opdrachtnemer dient op moment van ingebruikname over alle actuele informatie te beschikken van het in gebruik te nemen systeem. Deze informatie dient tevens beschikbaar te zijn voor beheerders.</w:t>
      </w:r>
    </w:p>
    <w:p w14:paraId="17613C36" w14:textId="77777777" w:rsidR="00325FD7" w:rsidRDefault="00067B25" w:rsidP="00A4361D">
      <w:pPr>
        <w:pStyle w:val="Kop2"/>
      </w:pPr>
      <w:bookmarkStart w:id="267" w:name="_Toc456948993"/>
      <w:r w:rsidRPr="00F56D55">
        <w:t>Afleveren</w:t>
      </w:r>
      <w:r>
        <w:t xml:space="preserve"> en opleveren</w:t>
      </w:r>
      <w:bookmarkEnd w:id="267"/>
    </w:p>
    <w:p w14:paraId="4DA1F658" w14:textId="77777777" w:rsidR="00DB5E9F" w:rsidRDefault="00DB5E9F" w:rsidP="00A4361D">
      <w:pPr>
        <w:pStyle w:val="Kop3"/>
      </w:pPr>
      <w:bookmarkStart w:id="268" w:name="_Toc362881182"/>
      <w:bookmarkStart w:id="269" w:name="_Toc363543938"/>
      <w:bookmarkStart w:id="270" w:name="_Toc456948994"/>
      <w:r w:rsidRPr="00DB5E9F">
        <w:t>Doelstelling</w:t>
      </w:r>
      <w:bookmarkEnd w:id="268"/>
      <w:bookmarkEnd w:id="269"/>
      <w:bookmarkEnd w:id="270"/>
    </w:p>
    <w:p w14:paraId="59746B67" w14:textId="77777777" w:rsidR="00DB5E9F" w:rsidRDefault="00DB5E9F" w:rsidP="00DB5E9F">
      <w:r>
        <w:t>Waarborgen dat de documentatie van de gerealiseerde objecten op beheerste, expliciete en transparante wijze wordt vastgelegd in aflever- en opleverdossiers.</w:t>
      </w:r>
    </w:p>
    <w:p w14:paraId="62493BA9" w14:textId="77777777" w:rsidR="00DB5E9F" w:rsidRDefault="00DB5E9F" w:rsidP="00A4361D">
      <w:pPr>
        <w:pStyle w:val="Kop3"/>
      </w:pPr>
      <w:bookmarkStart w:id="271" w:name="_Toc362881183"/>
      <w:bookmarkStart w:id="272" w:name="_Toc363543939"/>
      <w:bookmarkStart w:id="273" w:name="_Toc456948995"/>
      <w:r w:rsidRPr="00DB5E9F">
        <w:t>Werkzaamheden</w:t>
      </w:r>
      <w:bookmarkEnd w:id="271"/>
      <w:bookmarkEnd w:id="272"/>
      <w:bookmarkEnd w:id="273"/>
    </w:p>
    <w:p w14:paraId="2E82BC28" w14:textId="77777777" w:rsidR="00DB5E9F" w:rsidRPr="00DA0B21" w:rsidRDefault="00DB5E9F" w:rsidP="00DA0B21">
      <w:pPr>
        <w:pStyle w:val="ArcadisListBullet"/>
      </w:pPr>
      <w:r w:rsidRPr="00DA0B21">
        <w:t>Opstellen afleverdossier</w:t>
      </w:r>
    </w:p>
    <w:p w14:paraId="68790460" w14:textId="77777777" w:rsidR="00DB5E9F" w:rsidRPr="00DA0B21" w:rsidRDefault="00DB5E9F" w:rsidP="00DA0B21">
      <w:pPr>
        <w:pStyle w:val="ArcadisListBullet"/>
      </w:pPr>
      <w:r w:rsidRPr="00DA0B21">
        <w:lastRenderedPageBreak/>
        <w:t>Opstellen opleverdossier</w:t>
      </w:r>
    </w:p>
    <w:p w14:paraId="05A9B969" w14:textId="77777777" w:rsidR="00DB5E9F" w:rsidRDefault="00DB5E9F" w:rsidP="00A4361D">
      <w:pPr>
        <w:pStyle w:val="Kop3"/>
      </w:pPr>
      <w:bookmarkStart w:id="274" w:name="_Toc362881184"/>
      <w:bookmarkStart w:id="275" w:name="_Toc363543940"/>
      <w:bookmarkStart w:id="276" w:name="_Toc456948996"/>
      <w:r w:rsidRPr="00DB5E9F">
        <w:t>Proceseisen</w:t>
      </w:r>
      <w:bookmarkEnd w:id="274"/>
      <w:bookmarkEnd w:id="275"/>
      <w:bookmarkEnd w:id="276"/>
    </w:p>
    <w:p w14:paraId="5B3A9F26" w14:textId="77777777" w:rsidR="00DB5E9F" w:rsidRDefault="00DB5E9F" w:rsidP="00DB5E9F">
      <w:pPr>
        <w:pStyle w:val="Cursiefenvet"/>
      </w:pPr>
      <w:bookmarkStart w:id="277" w:name="_Toc362881185"/>
      <w:bookmarkStart w:id="278" w:name="_Toc363543941"/>
      <w:r w:rsidRPr="00AA219D">
        <w:t>Opstellen afleverdossier</w:t>
      </w:r>
      <w:bookmarkEnd w:id="277"/>
      <w:bookmarkEnd w:id="278"/>
    </w:p>
    <w:p w14:paraId="72F862DF" w14:textId="77777777" w:rsidR="00DB5E9F" w:rsidRDefault="00DB5E9F" w:rsidP="00DB5E9F">
      <w:r w:rsidRPr="00AA219D">
        <w:t>De Opdrachtnemer dient bij afronding van een betaalpost een afleverdossier te verstrekken.</w:t>
      </w:r>
    </w:p>
    <w:p w14:paraId="2138CBE8" w14:textId="77777777" w:rsidR="00DB5E9F" w:rsidRDefault="00DB5E9F" w:rsidP="00DB5E9F">
      <w:pPr>
        <w:pStyle w:val="Cursiefenvet"/>
      </w:pPr>
      <w:bookmarkStart w:id="279" w:name="_Toc362881186"/>
      <w:bookmarkStart w:id="280" w:name="_Toc363543942"/>
      <w:r w:rsidRPr="00AA219D">
        <w:t>Opstellen opleverdossier</w:t>
      </w:r>
      <w:bookmarkEnd w:id="279"/>
      <w:bookmarkEnd w:id="280"/>
    </w:p>
    <w:p w14:paraId="1AF34393" w14:textId="2D5EC6DF" w:rsidR="00DB5E9F" w:rsidRPr="00AA219D" w:rsidRDefault="00DB5E9F" w:rsidP="00DB5E9F">
      <w:r>
        <w:t>De Opdrachtnemer dient vóór desbetreffende mijlpaaldatum, zoals gesteld in Annex II en rekening houdende met de acceptatietermijn zoals gesteld in Annex IV, het opleverdossier verstrekt te hebben, inclusief de areaalgegevens ten behoeve van toekomstig areaalbeheer door of namens de Opdrachtgever.</w:t>
      </w:r>
    </w:p>
    <w:p w14:paraId="5BFE807F" w14:textId="77777777" w:rsidR="00DB5E9F" w:rsidRDefault="00DB5E9F" w:rsidP="00A4361D">
      <w:pPr>
        <w:pStyle w:val="Kop3"/>
      </w:pPr>
      <w:bookmarkStart w:id="281" w:name="_Toc362881187"/>
      <w:bookmarkStart w:id="282" w:name="_Toc363543943"/>
      <w:bookmarkStart w:id="283" w:name="_Toc456948997"/>
      <w:r w:rsidRPr="00DB5E9F">
        <w:t>Producteisen</w:t>
      </w:r>
      <w:bookmarkEnd w:id="281"/>
      <w:bookmarkEnd w:id="282"/>
      <w:bookmarkEnd w:id="283"/>
    </w:p>
    <w:p w14:paraId="4D947010" w14:textId="77777777" w:rsidR="00DB5E9F" w:rsidRDefault="00DB5E9F" w:rsidP="00DB5E9F">
      <w:pPr>
        <w:pStyle w:val="Cursiefenvet"/>
      </w:pPr>
      <w:bookmarkStart w:id="284" w:name="_Toc362881188"/>
      <w:bookmarkStart w:id="285" w:name="_Toc363543944"/>
      <w:r w:rsidRPr="00AA219D">
        <w:t>Afleverdossier</w:t>
      </w:r>
      <w:bookmarkEnd w:id="284"/>
      <w:bookmarkEnd w:id="285"/>
    </w:p>
    <w:p w14:paraId="529BF8A4" w14:textId="77777777" w:rsidR="00DB5E9F" w:rsidRDefault="00DB5E9F" w:rsidP="00DB5E9F">
      <w:r>
        <w:t>Een afleverdossier bestaat uit:</w:t>
      </w:r>
    </w:p>
    <w:p w14:paraId="449E9BD2" w14:textId="77777777" w:rsidR="00DB5E9F" w:rsidRDefault="00DB5E9F" w:rsidP="00DB5E9F">
      <w:pPr>
        <w:pStyle w:val="ArcadisListBullet"/>
      </w:pPr>
      <w:r>
        <w:t xml:space="preserve">Een </w:t>
      </w:r>
      <w:r w:rsidRPr="00DB5E9F">
        <w:t>overzicht</w:t>
      </w:r>
      <w:r>
        <w:t xml:space="preserve"> van afwijkingen die betrekking hebben op de betaalpost en de daarbij behorende werkpakketten;</w:t>
      </w:r>
    </w:p>
    <w:p w14:paraId="2CDDFA32" w14:textId="2A0AAE1C" w:rsidR="00DB5E9F" w:rsidRDefault="00DB5E9F" w:rsidP="00DB5E9F">
      <w:r>
        <w:t xml:space="preserve">Indien </w:t>
      </w:r>
      <w:r w:rsidRPr="00DB5E9F">
        <w:t>binnen</w:t>
      </w:r>
      <w:r>
        <w:t xml:space="preserve"> de betaalpost en de daarbij behorende werkpakketten sprake is van Ontwerpwerkzaamheden, aangevuld met:</w:t>
      </w:r>
    </w:p>
    <w:p w14:paraId="5AD41B51" w14:textId="77777777" w:rsidR="00DB5E9F" w:rsidRPr="00DA0B21" w:rsidRDefault="00DB5E9F" w:rsidP="00DA0B21">
      <w:pPr>
        <w:pStyle w:val="ArcadisListBullet"/>
      </w:pPr>
      <w:r w:rsidRPr="00DA0B21">
        <w:t>Specificaties</w:t>
      </w:r>
    </w:p>
    <w:p w14:paraId="1628D363" w14:textId="77777777" w:rsidR="00DB5E9F" w:rsidRPr="00DA0B21" w:rsidRDefault="00DB5E9F" w:rsidP="00DA0B21">
      <w:pPr>
        <w:pStyle w:val="ArcadisListBullet"/>
      </w:pPr>
      <w:r w:rsidRPr="00DA0B21">
        <w:t>Ontwerpnota’s</w:t>
      </w:r>
    </w:p>
    <w:p w14:paraId="37423217" w14:textId="77777777" w:rsidR="00DB5E9F" w:rsidRPr="00DA0B21" w:rsidRDefault="00DB5E9F" w:rsidP="00DA0B21">
      <w:pPr>
        <w:pStyle w:val="ArcadisListBullet"/>
      </w:pPr>
      <w:r w:rsidRPr="00DA0B21">
        <w:t>Verificatierapporten</w:t>
      </w:r>
    </w:p>
    <w:p w14:paraId="01886DE2" w14:textId="77777777" w:rsidR="00DB5E9F" w:rsidRPr="00DA0B21" w:rsidRDefault="00DB5E9F" w:rsidP="00DA0B21">
      <w:pPr>
        <w:pStyle w:val="ArcadisListBullet"/>
      </w:pPr>
      <w:r w:rsidRPr="00DA0B21">
        <w:t>Verificatienota’s</w:t>
      </w:r>
    </w:p>
    <w:p w14:paraId="69EC1C30" w14:textId="77777777" w:rsidR="00DB5E9F" w:rsidRPr="00DA0B21" w:rsidRDefault="00DB5E9F" w:rsidP="00DA0B21">
      <w:pPr>
        <w:pStyle w:val="ArcadisListBullet"/>
      </w:pPr>
      <w:r w:rsidRPr="00DA0B21">
        <w:t>Raakvlakkenregister</w:t>
      </w:r>
    </w:p>
    <w:p w14:paraId="22025A45" w14:textId="77777777" w:rsidR="00DB5E9F" w:rsidRPr="00DA0B21" w:rsidRDefault="00DB5E9F" w:rsidP="00DA0B21">
      <w:pPr>
        <w:pStyle w:val="ArcadisListBullet"/>
      </w:pPr>
      <w:r w:rsidRPr="00DA0B21">
        <w:t>Berekeningenlijst</w:t>
      </w:r>
    </w:p>
    <w:p w14:paraId="4F4DDF88" w14:textId="77777777" w:rsidR="00DB5E9F" w:rsidRPr="00DA0B21" w:rsidRDefault="00DB5E9F" w:rsidP="00DA0B21">
      <w:pPr>
        <w:pStyle w:val="ArcadisListBullet"/>
      </w:pPr>
      <w:r w:rsidRPr="00DA0B21">
        <w:t>Tekeningenlijst</w:t>
      </w:r>
    </w:p>
    <w:p w14:paraId="0B385FF4" w14:textId="77777777" w:rsidR="00DB5E9F" w:rsidRDefault="00DB5E9F" w:rsidP="00DB5E9F">
      <w:r>
        <w:t>Indien binnen de betaalpost en de daarbij behorende werkpakketten sprake is van Uitvoeringswerkzaamheden,</w:t>
      </w:r>
    </w:p>
    <w:p w14:paraId="0CC5D103" w14:textId="77777777" w:rsidR="00DB5E9F" w:rsidRDefault="00DB5E9F" w:rsidP="00DB5E9F">
      <w:r>
        <w:t>aangevuld met:</w:t>
      </w:r>
    </w:p>
    <w:p w14:paraId="1BF00A80" w14:textId="77777777" w:rsidR="00DB5E9F" w:rsidRPr="00DA0B21" w:rsidRDefault="00DB5E9F" w:rsidP="00DA0B21">
      <w:pPr>
        <w:pStyle w:val="ArcadisListBullet"/>
      </w:pPr>
      <w:r w:rsidRPr="00DA0B21">
        <w:t>As-built gegevens van de in de grond achtergebleven hulpconstructies en van de permanente werken in de vorm van tekeningen</w:t>
      </w:r>
    </w:p>
    <w:p w14:paraId="62CFA2FF" w14:textId="77777777" w:rsidR="00DB5E9F" w:rsidRPr="00DA0B21" w:rsidRDefault="00DB5E9F" w:rsidP="00DA0B21">
      <w:pPr>
        <w:pStyle w:val="ArcadisListBullet"/>
      </w:pPr>
      <w:r w:rsidRPr="00DA0B21">
        <w:t>Keurings- en testrapporten</w:t>
      </w:r>
    </w:p>
    <w:p w14:paraId="52ACE9F3" w14:textId="77777777" w:rsidR="00DB5E9F" w:rsidRPr="00DA0B21" w:rsidRDefault="00DB5E9F" w:rsidP="00DA0B21">
      <w:pPr>
        <w:pStyle w:val="ArcadisListBullet"/>
      </w:pPr>
      <w:r w:rsidRPr="00DA0B21">
        <w:t>Verificatienota’s</w:t>
      </w:r>
    </w:p>
    <w:p w14:paraId="4E97FCE6" w14:textId="77777777" w:rsidR="00DB5E9F" w:rsidRPr="00DA0B21" w:rsidRDefault="00DB5E9F" w:rsidP="00DA0B21">
      <w:pPr>
        <w:pStyle w:val="ArcadisListBullet"/>
      </w:pPr>
      <w:r w:rsidRPr="00DA0B21">
        <w:t>Inspectierapporten</w:t>
      </w:r>
    </w:p>
    <w:p w14:paraId="37CDD36E" w14:textId="77777777" w:rsidR="00DB5E9F" w:rsidRPr="00DA0B21" w:rsidRDefault="00DB5E9F" w:rsidP="00DA0B21">
      <w:pPr>
        <w:pStyle w:val="ArcadisListBullet"/>
      </w:pPr>
      <w:r w:rsidRPr="00DA0B21">
        <w:t>B&amp;O-documenten</w:t>
      </w:r>
    </w:p>
    <w:p w14:paraId="7FB0EEB6" w14:textId="77777777" w:rsidR="00DB5E9F" w:rsidRDefault="00DB5E9F" w:rsidP="00DB5E9F">
      <w:pPr>
        <w:pStyle w:val="Cursiefenvet"/>
      </w:pPr>
      <w:bookmarkStart w:id="286" w:name="_Toc362881189"/>
      <w:bookmarkStart w:id="287" w:name="_Toc363543945"/>
      <w:r w:rsidRPr="00AA219D">
        <w:t>Opleverdossier</w:t>
      </w:r>
      <w:bookmarkEnd w:id="286"/>
      <w:bookmarkEnd w:id="287"/>
    </w:p>
    <w:p w14:paraId="41C2CB9B" w14:textId="77777777" w:rsidR="00DB5E9F" w:rsidRDefault="00DB5E9F" w:rsidP="00DB5E9F">
      <w:r>
        <w:t>Het opleverdossier bestaat uit:</w:t>
      </w:r>
    </w:p>
    <w:p w14:paraId="6909CD27" w14:textId="77777777" w:rsidR="00DB5E9F" w:rsidRPr="00DA0B21" w:rsidRDefault="00DB5E9F" w:rsidP="00DA0B21">
      <w:pPr>
        <w:pStyle w:val="ArcadisListBullet"/>
      </w:pPr>
      <w:r w:rsidRPr="00DA0B21">
        <w:t>Integrale As-built gegevens van de permanente werken in de vorm van tekeningen en alle producten (waaronder tenminste de Kerngis-bestanden);</w:t>
      </w:r>
    </w:p>
    <w:p w14:paraId="381034D3" w14:textId="77777777" w:rsidR="00DB5E9F" w:rsidRPr="00DA0B21" w:rsidRDefault="00DB5E9F" w:rsidP="00DA0B21">
      <w:pPr>
        <w:pStyle w:val="ArcadisListBullet"/>
      </w:pPr>
      <w:r w:rsidRPr="00DA0B21">
        <w:t>Een opsomming van alle verstrekte afleverdossiers;</w:t>
      </w:r>
    </w:p>
    <w:p w14:paraId="60C74C74" w14:textId="77777777" w:rsidR="00DB5E9F" w:rsidRPr="00DA0B21" w:rsidRDefault="00DB5E9F" w:rsidP="00DA0B21">
      <w:pPr>
        <w:pStyle w:val="ArcadisListBullet"/>
      </w:pPr>
      <w:r w:rsidRPr="00DA0B21">
        <w:t>Geactualiseerd beheer &amp; onderhoudsplan;</w:t>
      </w:r>
    </w:p>
    <w:p w14:paraId="58CCFB1F" w14:textId="77777777" w:rsidR="00DB5E9F" w:rsidRPr="00DA0B21" w:rsidRDefault="00DB5E9F" w:rsidP="00DA0B21">
      <w:pPr>
        <w:pStyle w:val="ArcadisListBullet"/>
      </w:pPr>
      <w:r w:rsidRPr="00DA0B21">
        <w:t>V&amp;G-dossier;</w:t>
      </w:r>
    </w:p>
    <w:p w14:paraId="4ACAAD34" w14:textId="77777777" w:rsidR="00DB5E9F" w:rsidRPr="00DA0B21" w:rsidRDefault="00DB5E9F" w:rsidP="00DA0B21">
      <w:pPr>
        <w:pStyle w:val="ArcadisListBullet"/>
      </w:pPr>
      <w:r w:rsidRPr="00DA0B21">
        <w:t>Garantieverklaringen;</w:t>
      </w:r>
    </w:p>
    <w:p w14:paraId="6D997A99" w14:textId="77777777" w:rsidR="00DB5E9F" w:rsidRPr="00DA0B21" w:rsidRDefault="00DB5E9F" w:rsidP="00DA0B21">
      <w:pPr>
        <w:pStyle w:val="ArcadisListBullet"/>
      </w:pPr>
      <w:r w:rsidRPr="00DA0B21">
        <w:t>Areaalgegevens, zie hieronder.</w:t>
      </w:r>
    </w:p>
    <w:p w14:paraId="34012FAD" w14:textId="77777777" w:rsidR="00DB5E9F" w:rsidRDefault="00DB5E9F" w:rsidP="00DB5E9F">
      <w:pPr>
        <w:pStyle w:val="Cursiefenvet"/>
      </w:pPr>
      <w:bookmarkStart w:id="288" w:name="_Toc362881190"/>
      <w:bookmarkStart w:id="289" w:name="_Toc363543946"/>
      <w:r w:rsidRPr="00AA219D">
        <w:t>Eisen aan areaalgegevens</w:t>
      </w:r>
      <w:bookmarkEnd w:id="288"/>
      <w:bookmarkEnd w:id="289"/>
    </w:p>
    <w:p w14:paraId="2C8ECF7F" w14:textId="77777777" w:rsidR="00DB5E9F" w:rsidRPr="00DA0B21" w:rsidRDefault="00DB5E9F" w:rsidP="00DA0B21">
      <w:pPr>
        <w:pStyle w:val="ArcadisListBullet"/>
      </w:pPr>
      <w:r w:rsidRPr="00DA0B21">
        <w:t>De areaalgegevens dienen te zijn gebaseerd op de feitelijk gerealiseerde (as built) situatie.</w:t>
      </w:r>
    </w:p>
    <w:p w14:paraId="7DBB1832" w14:textId="77777777" w:rsidR="00DB5E9F" w:rsidRDefault="00DB5E9F" w:rsidP="00DA0B21">
      <w:pPr>
        <w:pStyle w:val="ArcadisListBullet"/>
      </w:pPr>
      <w:r w:rsidRPr="00DA0B21">
        <w:t xml:space="preserve">De </w:t>
      </w:r>
      <w:r>
        <w:t>areaalgegevens bestaan uit ten minste de volgende onderdelen:</w:t>
      </w:r>
    </w:p>
    <w:p w14:paraId="0D9C26EF" w14:textId="77777777" w:rsidR="00DB5E9F" w:rsidRDefault="00DB5E9F" w:rsidP="00EF089E">
      <w:pPr>
        <w:pStyle w:val="Lijstalinea"/>
        <w:numPr>
          <w:ilvl w:val="0"/>
          <w:numId w:val="40"/>
        </w:numPr>
        <w:spacing w:after="0" w:line="240" w:lineRule="auto"/>
        <w:contextualSpacing w:val="0"/>
      </w:pPr>
      <w:r>
        <w:t>As built tekeningen, inclusief Tekeningenlijst</w:t>
      </w:r>
    </w:p>
    <w:p w14:paraId="3A8E6089" w14:textId="77777777" w:rsidR="00DB5E9F" w:rsidRDefault="00DB5E9F" w:rsidP="00EF089E">
      <w:pPr>
        <w:pStyle w:val="Lijstalinea"/>
        <w:numPr>
          <w:ilvl w:val="0"/>
          <w:numId w:val="40"/>
        </w:numPr>
        <w:spacing w:after="0" w:line="240" w:lineRule="auto"/>
        <w:contextualSpacing w:val="0"/>
      </w:pPr>
      <w:r>
        <w:t>apparatuur- en kabel- en adercoderingen;</w:t>
      </w:r>
    </w:p>
    <w:p w14:paraId="031A4D14" w14:textId="77777777" w:rsidR="00DB5E9F" w:rsidRDefault="00DB5E9F" w:rsidP="00EF089E">
      <w:pPr>
        <w:pStyle w:val="Lijstalinea"/>
        <w:numPr>
          <w:ilvl w:val="0"/>
          <w:numId w:val="40"/>
        </w:numPr>
        <w:spacing w:after="0" w:line="240" w:lineRule="auto"/>
        <w:contextualSpacing w:val="0"/>
      </w:pPr>
      <w:r>
        <w:t>specificatie van verwijderde kabels met kabelnummers;</w:t>
      </w:r>
    </w:p>
    <w:p w14:paraId="230B9B8F" w14:textId="77777777" w:rsidR="00DB5E9F" w:rsidRDefault="00DB5E9F" w:rsidP="00EF089E">
      <w:pPr>
        <w:pStyle w:val="Lijstalinea"/>
        <w:numPr>
          <w:ilvl w:val="0"/>
          <w:numId w:val="40"/>
        </w:numPr>
        <w:spacing w:after="0" w:line="240" w:lineRule="auto"/>
        <w:contextualSpacing w:val="0"/>
      </w:pPr>
      <w:r>
        <w:t>as built beschrijving van de functionaliteit van de installatie;</w:t>
      </w:r>
    </w:p>
    <w:p w14:paraId="0F5B85A3" w14:textId="77777777" w:rsidR="00DB5E9F" w:rsidRDefault="00DB5E9F" w:rsidP="00EF089E">
      <w:pPr>
        <w:pStyle w:val="Lijstalinea"/>
        <w:numPr>
          <w:ilvl w:val="0"/>
          <w:numId w:val="40"/>
        </w:numPr>
        <w:spacing w:after="0" w:line="240" w:lineRule="auto"/>
        <w:contextualSpacing w:val="0"/>
      </w:pPr>
      <w:r>
        <w:t>as built beschrijving van de technische oplossingen;</w:t>
      </w:r>
    </w:p>
    <w:p w14:paraId="452269AC" w14:textId="77777777" w:rsidR="00DB5E9F" w:rsidRDefault="00DB5E9F" w:rsidP="00EF089E">
      <w:pPr>
        <w:pStyle w:val="Lijstalinea"/>
        <w:numPr>
          <w:ilvl w:val="0"/>
          <w:numId w:val="40"/>
        </w:numPr>
        <w:spacing w:after="0" w:line="240" w:lineRule="auto"/>
        <w:contextualSpacing w:val="0"/>
      </w:pPr>
      <w:r>
        <w:t>documentatie behorende bij de hardware;</w:t>
      </w:r>
    </w:p>
    <w:p w14:paraId="543CD2CF" w14:textId="77777777" w:rsidR="00DB5E9F" w:rsidRDefault="00DB5E9F" w:rsidP="00EF089E">
      <w:pPr>
        <w:pStyle w:val="Lijstalinea"/>
        <w:numPr>
          <w:ilvl w:val="0"/>
          <w:numId w:val="40"/>
        </w:numPr>
        <w:spacing w:after="0" w:line="240" w:lineRule="auto"/>
        <w:contextualSpacing w:val="0"/>
      </w:pPr>
      <w:r>
        <w:t>alle op de installatie betrekking hebbende tekeningen-, kabel- en tekeninglijsten;</w:t>
      </w:r>
    </w:p>
    <w:p w14:paraId="3C703B8C" w14:textId="77777777" w:rsidR="00DB5E9F" w:rsidRDefault="00DB5E9F" w:rsidP="00EF089E">
      <w:pPr>
        <w:pStyle w:val="Lijstalinea"/>
        <w:numPr>
          <w:ilvl w:val="0"/>
          <w:numId w:val="40"/>
        </w:numPr>
        <w:spacing w:after="0" w:line="240" w:lineRule="auto"/>
        <w:contextualSpacing w:val="0"/>
      </w:pPr>
      <w:r>
        <w:lastRenderedPageBreak/>
        <w:t>fabrieksservice documentatie;</w:t>
      </w:r>
    </w:p>
    <w:p w14:paraId="38A9365D" w14:textId="77777777" w:rsidR="00DB5E9F" w:rsidRDefault="00DB5E9F" w:rsidP="00EF089E">
      <w:pPr>
        <w:pStyle w:val="Lijstalinea"/>
        <w:numPr>
          <w:ilvl w:val="0"/>
          <w:numId w:val="40"/>
        </w:numPr>
        <w:spacing w:after="0" w:line="240" w:lineRule="auto"/>
        <w:contextualSpacing w:val="0"/>
      </w:pPr>
      <w:r>
        <w:t>lasdocumentatie;</w:t>
      </w:r>
    </w:p>
    <w:p w14:paraId="4E9752B8" w14:textId="77777777" w:rsidR="00DB5E9F" w:rsidRDefault="00DB5E9F" w:rsidP="00EF089E">
      <w:pPr>
        <w:pStyle w:val="Lijstalinea"/>
        <w:numPr>
          <w:ilvl w:val="0"/>
          <w:numId w:val="40"/>
        </w:numPr>
        <w:spacing w:after="0" w:line="240" w:lineRule="auto"/>
        <w:contextualSpacing w:val="0"/>
      </w:pPr>
      <w:r>
        <w:t>materiaalcertificaten;</w:t>
      </w:r>
    </w:p>
    <w:p w14:paraId="1E4D3AE2" w14:textId="77777777" w:rsidR="00DB5E9F" w:rsidRDefault="00DB5E9F" w:rsidP="00EF089E">
      <w:pPr>
        <w:pStyle w:val="Lijstalinea"/>
        <w:numPr>
          <w:ilvl w:val="0"/>
          <w:numId w:val="40"/>
        </w:numPr>
        <w:spacing w:after="0" w:line="240" w:lineRule="auto"/>
        <w:contextualSpacing w:val="0"/>
      </w:pPr>
      <w:r>
        <w:t>conserveringsdocumentatie;</w:t>
      </w:r>
    </w:p>
    <w:p w14:paraId="78CBD926" w14:textId="77777777" w:rsidR="00DB5E9F" w:rsidRDefault="00DB5E9F" w:rsidP="00EF089E">
      <w:pPr>
        <w:pStyle w:val="Lijstalinea"/>
        <w:numPr>
          <w:ilvl w:val="0"/>
          <w:numId w:val="40"/>
        </w:numPr>
        <w:spacing w:after="0" w:line="240" w:lineRule="auto"/>
        <w:contextualSpacing w:val="0"/>
      </w:pPr>
      <w:r>
        <w:t>overige technische afname protocollen;</w:t>
      </w:r>
    </w:p>
    <w:p w14:paraId="76ED793B" w14:textId="2EE4FE81" w:rsidR="00DB5E9F" w:rsidRDefault="00DB5E9F" w:rsidP="00EF089E">
      <w:pPr>
        <w:pStyle w:val="Lijstalinea"/>
        <w:numPr>
          <w:ilvl w:val="0"/>
          <w:numId w:val="40"/>
        </w:numPr>
        <w:spacing w:after="0" w:line="240" w:lineRule="auto"/>
        <w:contextualSpacing w:val="0"/>
      </w:pPr>
      <w:r>
        <w:t>kabelmeetrapporten;</w:t>
      </w:r>
    </w:p>
    <w:p w14:paraId="0F50BBC8" w14:textId="77777777" w:rsidR="00DB5E9F" w:rsidRDefault="00DB5E9F" w:rsidP="00EF089E">
      <w:pPr>
        <w:pStyle w:val="Lijstalinea"/>
        <w:numPr>
          <w:ilvl w:val="0"/>
          <w:numId w:val="40"/>
        </w:numPr>
        <w:spacing w:after="0" w:line="240" w:lineRule="auto"/>
        <w:contextualSpacing w:val="0"/>
      </w:pPr>
      <w:r>
        <w:t>opname- en/of nul inspectie documenten;</w:t>
      </w:r>
    </w:p>
    <w:p w14:paraId="27409823" w14:textId="77777777" w:rsidR="00DB5E9F" w:rsidRDefault="00DB5E9F" w:rsidP="00EF089E">
      <w:pPr>
        <w:pStyle w:val="Lijstalinea"/>
        <w:numPr>
          <w:ilvl w:val="0"/>
          <w:numId w:val="40"/>
        </w:numPr>
        <w:spacing w:after="0" w:line="240" w:lineRule="auto"/>
        <w:contextualSpacing w:val="0"/>
      </w:pPr>
      <w:r>
        <w:t>Inspectierapport(en) NEN 1010 deel 6</w:t>
      </w:r>
    </w:p>
    <w:p w14:paraId="0773E8F2" w14:textId="77777777" w:rsidR="00DB5E9F" w:rsidRDefault="00DB5E9F" w:rsidP="00DB5E9F"/>
    <w:p w14:paraId="04BC4B3B" w14:textId="77777777" w:rsidR="00DB5E9F" w:rsidRDefault="00DB5E9F" w:rsidP="00DA0B21">
      <w:pPr>
        <w:pStyle w:val="ArcadisListBullet"/>
      </w:pPr>
      <w:r>
        <w:t>Alle bovenstaande informatie dient te worden georganiseerd en aangeboden:</w:t>
      </w:r>
    </w:p>
    <w:p w14:paraId="469EDC91" w14:textId="77777777" w:rsidR="00DB5E9F" w:rsidRDefault="00DB5E9F" w:rsidP="00EF089E">
      <w:pPr>
        <w:pStyle w:val="Lijstalinea"/>
        <w:numPr>
          <w:ilvl w:val="1"/>
          <w:numId w:val="37"/>
        </w:numPr>
        <w:spacing w:after="0" w:line="240" w:lineRule="auto"/>
        <w:contextualSpacing w:val="0"/>
      </w:pPr>
      <w:r>
        <w:t>Documentatie gebruikte materialen</w:t>
      </w:r>
    </w:p>
    <w:p w14:paraId="5780811D" w14:textId="77777777" w:rsidR="00DB5E9F" w:rsidRDefault="00DB5E9F" w:rsidP="00EF089E">
      <w:pPr>
        <w:pStyle w:val="Lijstalinea"/>
        <w:numPr>
          <w:ilvl w:val="1"/>
          <w:numId w:val="37"/>
        </w:numPr>
        <w:spacing w:after="0" w:line="240" w:lineRule="auto"/>
        <w:contextualSpacing w:val="0"/>
      </w:pPr>
      <w:r>
        <w:t>Van alle Commercial Off The Shelf (COTS) producten of componenten een volledige set van documentatie houdende tenminste:</w:t>
      </w:r>
    </w:p>
    <w:p w14:paraId="77E61896" w14:textId="77777777" w:rsidR="00DB5E9F" w:rsidRDefault="00DB5E9F" w:rsidP="00EF089E">
      <w:pPr>
        <w:pStyle w:val="Lijstalinea"/>
        <w:numPr>
          <w:ilvl w:val="2"/>
          <w:numId w:val="37"/>
        </w:numPr>
        <w:spacing w:after="0" w:line="240" w:lineRule="auto"/>
        <w:contextualSpacing w:val="0"/>
      </w:pPr>
      <w:r>
        <w:t>de product ID,</w:t>
      </w:r>
    </w:p>
    <w:p w14:paraId="514A37A4" w14:textId="77777777" w:rsidR="00DB5E9F" w:rsidRDefault="00DB5E9F" w:rsidP="00EF089E">
      <w:pPr>
        <w:pStyle w:val="Lijstalinea"/>
        <w:numPr>
          <w:ilvl w:val="2"/>
          <w:numId w:val="37"/>
        </w:numPr>
        <w:spacing w:after="0" w:line="240" w:lineRule="auto"/>
        <w:contextualSpacing w:val="0"/>
      </w:pPr>
      <w:r>
        <w:t>de garantiebewijzen,</w:t>
      </w:r>
    </w:p>
    <w:p w14:paraId="27455FE1" w14:textId="77777777" w:rsidR="00DB5E9F" w:rsidRDefault="00DB5E9F" w:rsidP="00EF089E">
      <w:pPr>
        <w:pStyle w:val="Lijstalinea"/>
        <w:numPr>
          <w:ilvl w:val="2"/>
          <w:numId w:val="37"/>
        </w:numPr>
        <w:spacing w:after="0" w:line="240" w:lineRule="auto"/>
        <w:contextualSpacing w:val="0"/>
      </w:pPr>
      <w:r>
        <w:t>de montage-,en installatievoorschriften</w:t>
      </w:r>
    </w:p>
    <w:p w14:paraId="2B7BF14A" w14:textId="77777777" w:rsidR="00DB5E9F" w:rsidRDefault="00DB5E9F" w:rsidP="00EF089E">
      <w:pPr>
        <w:pStyle w:val="Lijstalinea"/>
        <w:numPr>
          <w:ilvl w:val="2"/>
          <w:numId w:val="37"/>
        </w:numPr>
        <w:spacing w:after="0" w:line="240" w:lineRule="auto"/>
        <w:contextualSpacing w:val="0"/>
      </w:pPr>
      <w:r>
        <w:t>onderhoudsvoorschriften</w:t>
      </w:r>
    </w:p>
    <w:p w14:paraId="4CE46059" w14:textId="77777777" w:rsidR="00DB5E9F" w:rsidRDefault="00DB5E9F" w:rsidP="00EF089E">
      <w:pPr>
        <w:pStyle w:val="Lijstalinea"/>
        <w:numPr>
          <w:ilvl w:val="2"/>
          <w:numId w:val="37"/>
        </w:numPr>
        <w:spacing w:after="0" w:line="240" w:lineRule="auto"/>
        <w:contextualSpacing w:val="0"/>
      </w:pPr>
      <w:r>
        <w:t>gebruiksvoorschriften,</w:t>
      </w:r>
    </w:p>
    <w:p w14:paraId="70512692" w14:textId="77777777" w:rsidR="00DB5E9F" w:rsidRDefault="00DB5E9F" w:rsidP="00EF089E">
      <w:pPr>
        <w:pStyle w:val="Lijstalinea"/>
        <w:numPr>
          <w:ilvl w:val="2"/>
          <w:numId w:val="37"/>
        </w:numPr>
        <w:spacing w:after="0" w:line="240" w:lineRule="auto"/>
        <w:contextualSpacing w:val="0"/>
      </w:pPr>
      <w:r>
        <w:t>specifieke documentatie,</w:t>
      </w:r>
    </w:p>
    <w:p w14:paraId="7441B2FC" w14:textId="77777777" w:rsidR="00DB5E9F" w:rsidRDefault="00DB5E9F" w:rsidP="00EF089E">
      <w:pPr>
        <w:pStyle w:val="Lijstalinea"/>
        <w:numPr>
          <w:ilvl w:val="2"/>
          <w:numId w:val="37"/>
        </w:numPr>
        <w:spacing w:after="0" w:line="240" w:lineRule="auto"/>
        <w:contextualSpacing w:val="0"/>
      </w:pPr>
      <w:r>
        <w:t>gebruikershandleiding</w:t>
      </w:r>
    </w:p>
    <w:p w14:paraId="177C68CF" w14:textId="77777777" w:rsidR="00DB5E9F" w:rsidRDefault="00DB5E9F" w:rsidP="00EF089E">
      <w:pPr>
        <w:pStyle w:val="Lijstalinea"/>
        <w:numPr>
          <w:ilvl w:val="2"/>
          <w:numId w:val="37"/>
        </w:numPr>
        <w:spacing w:after="0" w:line="240" w:lineRule="auto"/>
        <w:contextualSpacing w:val="0"/>
      </w:pPr>
      <w:r>
        <w:t>technische handleidingen;</w:t>
      </w:r>
    </w:p>
    <w:p w14:paraId="1ACD7909" w14:textId="77777777" w:rsidR="00DB5E9F" w:rsidRDefault="00DB5E9F" w:rsidP="00EF089E">
      <w:pPr>
        <w:pStyle w:val="Lijstalinea"/>
        <w:numPr>
          <w:ilvl w:val="1"/>
          <w:numId w:val="37"/>
        </w:numPr>
        <w:spacing w:after="0" w:line="240" w:lineRule="auto"/>
        <w:contextualSpacing w:val="0"/>
      </w:pPr>
      <w:r>
        <w:t>Hardware, o.a.</w:t>
      </w:r>
    </w:p>
    <w:p w14:paraId="57A90BB6" w14:textId="77777777" w:rsidR="00DB5E9F" w:rsidRDefault="00DB5E9F" w:rsidP="00EF089E">
      <w:pPr>
        <w:pStyle w:val="Lijstalinea"/>
        <w:numPr>
          <w:ilvl w:val="2"/>
          <w:numId w:val="37"/>
        </w:numPr>
        <w:spacing w:after="0" w:line="240" w:lineRule="auto"/>
        <w:contextualSpacing w:val="0"/>
      </w:pPr>
      <w:r>
        <w:t>Hardware documentatie, zowel witdruk als digitaal</w:t>
      </w:r>
    </w:p>
    <w:p w14:paraId="0B331CDD" w14:textId="77777777" w:rsidR="00DB5E9F" w:rsidRDefault="00DB5E9F" w:rsidP="00EF089E">
      <w:pPr>
        <w:pStyle w:val="Lijstalinea"/>
        <w:numPr>
          <w:ilvl w:val="2"/>
          <w:numId w:val="37"/>
        </w:numPr>
        <w:spacing w:after="0" w:line="240" w:lineRule="auto"/>
        <w:contextualSpacing w:val="0"/>
      </w:pPr>
      <w:r>
        <w:t>Lijst met kritische onderdelen</w:t>
      </w:r>
    </w:p>
    <w:p w14:paraId="42E6F24C" w14:textId="77777777" w:rsidR="00DB5E9F" w:rsidRDefault="00DB5E9F" w:rsidP="00DB5E9F"/>
    <w:p w14:paraId="30EA274D" w14:textId="7244729D" w:rsidR="00DB5E9F" w:rsidRDefault="00DB5E9F" w:rsidP="00DA0B21">
      <w:pPr>
        <w:pStyle w:val="ArcadisListBullet"/>
      </w:pPr>
      <w:r>
        <w:t>Vorm</w:t>
      </w:r>
      <w:r w:rsidR="00041EB0">
        <w:t xml:space="preserve"> van de (digitale) gegevensdrager </w:t>
      </w:r>
      <w:r>
        <w:t>van gevraagde Areaalgegevens</w:t>
      </w:r>
      <w:r w:rsidR="00041EB0">
        <w:t xml:space="preserve"> wordt in overleg bepaald met de opdrachtgever c.q. toekomstig beheerder</w:t>
      </w:r>
      <w:r w:rsidRPr="00AA219D">
        <w:t>:</w:t>
      </w:r>
    </w:p>
    <w:p w14:paraId="4187E4BE" w14:textId="77777777" w:rsidR="00DB5E9F" w:rsidRDefault="00DB5E9F" w:rsidP="00DA0B21">
      <w:pPr>
        <w:pStyle w:val="ArcadisListBullet"/>
      </w:pPr>
      <w:r>
        <w:t xml:space="preserve">Voor </w:t>
      </w:r>
      <w:r w:rsidRPr="00DA0B21">
        <w:t>software</w:t>
      </w:r>
      <w:r>
        <w:t xml:space="preserve"> gelden de volgende eisen bij oplevering:</w:t>
      </w:r>
    </w:p>
    <w:p w14:paraId="155F1F13" w14:textId="77777777" w:rsidR="00DB5E9F" w:rsidRDefault="00DB5E9F" w:rsidP="00EF089E">
      <w:pPr>
        <w:pStyle w:val="Lijstalinea"/>
        <w:numPr>
          <w:ilvl w:val="1"/>
          <w:numId w:val="41"/>
        </w:numPr>
        <w:spacing w:after="0" w:line="240" w:lineRule="auto"/>
        <w:contextualSpacing w:val="0"/>
      </w:pPr>
      <w:r>
        <w:t>Alle intellectuele eigendomsrechten welke ten aanzien van de in het kader van dit contract ontwikkelde en beschreven producten zullen worden uitgeoefend, komen toe aan de Opdrachtgever. Daaronder wordt mede verstaan het onbeperkt gebruiksrecht op de in dit contract genoemde documentatie en programmatuur. De Opdrachtgever kan derhalve naar eigen inzicht, eventueel door derden, de genoemde producten, documentatie en programmatuur (laten) gebruiken, wijzigen en verder ontwikkelen. Het is de Opdrachtnemer niet toegestaan in bedoelde producten eigen producten die niet specifiek ten behoeve van de Opdrachtgever vervaardigd zijn en ten aanzien waarvan door de Opdrachtnemer of anderen intellectuele eigendomsrechten kunnen worden uitgeoefend, te verwerken. Alle broncodes dienen derhalve deel uit te maken van de levering.</w:t>
      </w:r>
    </w:p>
    <w:p w14:paraId="7D37CB67" w14:textId="0FBBAA6A" w:rsidR="00DB5E9F" w:rsidRDefault="00DB5E9F" w:rsidP="00EF089E">
      <w:pPr>
        <w:pStyle w:val="Lijstalinea"/>
        <w:numPr>
          <w:ilvl w:val="1"/>
          <w:numId w:val="41"/>
        </w:numPr>
        <w:spacing w:after="0" w:line="240" w:lineRule="auto"/>
        <w:contextualSpacing w:val="0"/>
      </w:pPr>
      <w:r>
        <w:t xml:space="preserve">Alle ten behoeve van dit project benodigde licenties, alsmede eventueel aanwezige open licenties, dienen in eigendom te worden overdragen aan en op naam te worden gesteld van </w:t>
      </w:r>
      <w:r w:rsidRPr="00EE7AD5">
        <w:t xml:space="preserve">de gemeente </w:t>
      </w:r>
      <w:r w:rsidR="00184FDB">
        <w:t>Blaricum en Laren</w:t>
      </w:r>
      <w:r>
        <w:t>. Het betreft hier onder andere de software runtime- en ontwikkellicenties.</w:t>
      </w:r>
    </w:p>
    <w:p w14:paraId="608334C3" w14:textId="77777777" w:rsidR="00DB5E9F" w:rsidRDefault="00DB5E9F" w:rsidP="00EF089E">
      <w:pPr>
        <w:pStyle w:val="Lijstalinea"/>
        <w:numPr>
          <w:ilvl w:val="1"/>
          <w:numId w:val="42"/>
        </w:numPr>
        <w:spacing w:after="0" w:line="240" w:lineRule="auto"/>
        <w:contextualSpacing w:val="0"/>
      </w:pPr>
      <w:r>
        <w:t>Alle software op CD-ROM aanleveren en voorzien van labels. Tevens lijsten bijleveren waarop de filenummers per CD-ROM, alsmede het betreffende installatieonderdeel, staan vermeld. De CD-ROM's per installatieonderdeel in directories indelen.</w:t>
      </w:r>
    </w:p>
    <w:p w14:paraId="248C10E8" w14:textId="77777777" w:rsidR="00DB5E9F" w:rsidRDefault="00DB5E9F" w:rsidP="00EF089E">
      <w:pPr>
        <w:pStyle w:val="Lijstalinea"/>
        <w:numPr>
          <w:ilvl w:val="1"/>
          <w:numId w:val="42"/>
        </w:numPr>
        <w:spacing w:after="0" w:line="240" w:lineRule="auto"/>
        <w:contextualSpacing w:val="0"/>
      </w:pPr>
      <w:r>
        <w:t>Overige: parameterinstellingen, omschrijving hoe te downloaden en hoe instellingen te wijzigen, lijst met wachtwoorden en veiligheidsinstellingen</w:t>
      </w:r>
    </w:p>
    <w:p w14:paraId="2282170E" w14:textId="77777777" w:rsidR="00DB5E9F" w:rsidRPr="00DB5E9F" w:rsidRDefault="00DB5E9F" w:rsidP="00DB5E9F"/>
    <w:p w14:paraId="084F92FA" w14:textId="77777777" w:rsidR="00325FD7" w:rsidRDefault="00325FD7" w:rsidP="00A4361D">
      <w:pPr>
        <w:pStyle w:val="Kop1"/>
      </w:pPr>
      <w:bookmarkStart w:id="290" w:name="_Toc456948998"/>
      <w:r w:rsidRPr="00F56D55">
        <w:lastRenderedPageBreak/>
        <w:t>Technisch</w:t>
      </w:r>
      <w:r>
        <w:t xml:space="preserve"> management Meerjarig Onderhoud</w:t>
      </w:r>
      <w:bookmarkEnd w:id="290"/>
    </w:p>
    <w:p w14:paraId="5DD505D1" w14:textId="6B3C86E8" w:rsidR="00F14B9F" w:rsidRPr="004F584C" w:rsidRDefault="00F14B9F" w:rsidP="00F14B9F">
      <w:pPr>
        <w:autoSpaceDE w:val="0"/>
        <w:autoSpaceDN w:val="0"/>
        <w:adjustRightInd w:val="0"/>
        <w:spacing w:line="240" w:lineRule="auto"/>
        <w:rPr>
          <w:rFonts w:cs="V&amp;WSyntax(Adobe)"/>
          <w:szCs w:val="18"/>
          <w:lang w:eastAsia="nl-NL"/>
        </w:rPr>
      </w:pPr>
      <w:r w:rsidRPr="004F584C">
        <w:rPr>
          <w:rFonts w:cs="V&amp;WSyntax(Adobe)"/>
          <w:szCs w:val="18"/>
          <w:lang w:eastAsia="nl-NL"/>
        </w:rPr>
        <w:t xml:space="preserve">Het proces Technisch management </w:t>
      </w:r>
      <w:r w:rsidR="00FB0D2D">
        <w:rPr>
          <w:rFonts w:cs="V&amp;WSyntax(Adobe)"/>
          <w:szCs w:val="18"/>
          <w:lang w:eastAsia="nl-NL"/>
        </w:rPr>
        <w:t xml:space="preserve">meerjarig onderhoud </w:t>
      </w:r>
      <w:r w:rsidRPr="004F584C">
        <w:rPr>
          <w:rFonts w:cs="V&amp;WSyntax(Adobe)"/>
          <w:szCs w:val="18"/>
          <w:lang w:eastAsia="nl-NL"/>
        </w:rPr>
        <w:t xml:space="preserve">is </w:t>
      </w:r>
      <w:r w:rsidR="00FB0D2D">
        <w:rPr>
          <w:rFonts w:cs="V&amp;WSyntax(Adobe)"/>
          <w:szCs w:val="18"/>
          <w:lang w:eastAsia="nl-NL"/>
        </w:rPr>
        <w:t xml:space="preserve">voor elk onderdeel </w:t>
      </w:r>
      <w:r w:rsidRPr="004F584C">
        <w:rPr>
          <w:rFonts w:cs="V&amp;WSyntax(Adobe)"/>
          <w:szCs w:val="18"/>
          <w:lang w:eastAsia="nl-NL"/>
        </w:rPr>
        <w:t>opgedeeld in de volgende deelprocessen:</w:t>
      </w:r>
    </w:p>
    <w:p w14:paraId="40ADE7BF" w14:textId="77777777" w:rsidR="00A4361D" w:rsidRDefault="00A4361D" w:rsidP="00A4361D">
      <w:pPr>
        <w:pStyle w:val="ArcadisListBullet"/>
      </w:pPr>
      <w:r>
        <w:t>Classificatie functieverlies</w:t>
      </w:r>
    </w:p>
    <w:p w14:paraId="504D0921" w14:textId="77777777" w:rsidR="00F14B9F" w:rsidRDefault="00F14B9F" w:rsidP="00F14B9F">
      <w:pPr>
        <w:pStyle w:val="ArcadisListBullet"/>
      </w:pPr>
      <w:r w:rsidRPr="00F14B9F">
        <w:t>Taken;</w:t>
      </w:r>
    </w:p>
    <w:p w14:paraId="36640789" w14:textId="77777777" w:rsidR="00F14B9F" w:rsidRPr="00F14B9F" w:rsidRDefault="00F14B9F" w:rsidP="00F14B9F">
      <w:pPr>
        <w:pStyle w:val="ArcadisListBullet"/>
      </w:pPr>
      <w:r w:rsidRPr="00F14B9F">
        <w:t>Services;</w:t>
      </w:r>
    </w:p>
    <w:p w14:paraId="3681F6BA" w14:textId="77777777" w:rsidR="00F14B9F" w:rsidRPr="00F14B9F" w:rsidRDefault="00F14B9F" w:rsidP="00F14B9F">
      <w:pPr>
        <w:pStyle w:val="ArcadisListBullet"/>
      </w:pPr>
      <w:r w:rsidRPr="00F14B9F">
        <w:t>Activiteiten;</w:t>
      </w:r>
    </w:p>
    <w:p w14:paraId="32E2FCE3" w14:textId="77777777" w:rsidR="00F14B9F" w:rsidRPr="00F14B9F" w:rsidRDefault="00F14B9F" w:rsidP="00F14B9F">
      <w:pPr>
        <w:pStyle w:val="ArcadisListBullet"/>
      </w:pPr>
      <w:r w:rsidRPr="00F14B9F">
        <w:t>Generieke processen.</w:t>
      </w:r>
    </w:p>
    <w:p w14:paraId="79630604" w14:textId="77777777" w:rsidR="00F14B9F" w:rsidRPr="004F584C" w:rsidRDefault="00F14B9F" w:rsidP="00F14B9F">
      <w:pPr>
        <w:autoSpaceDE w:val="0"/>
        <w:autoSpaceDN w:val="0"/>
        <w:adjustRightInd w:val="0"/>
        <w:spacing w:line="240" w:lineRule="auto"/>
        <w:rPr>
          <w:rFonts w:cs="V&amp;WSyntax(Adobe)"/>
          <w:szCs w:val="18"/>
          <w:lang w:eastAsia="nl-NL"/>
        </w:rPr>
      </w:pPr>
      <w:r w:rsidRPr="004F584C">
        <w:rPr>
          <w:rFonts w:cs="V&amp;WSyntax(Adobe)"/>
          <w:szCs w:val="18"/>
          <w:lang w:eastAsia="nl-NL"/>
        </w:rPr>
        <w:t>Van de opdrachtnemer wordt verlangd dat hij processen inricht en wel zodanig dat de doelstellingen van de opdrachtgever worden gerealiseerd.</w:t>
      </w:r>
    </w:p>
    <w:p w14:paraId="595BD9F2" w14:textId="77777777" w:rsidR="00F14B9F" w:rsidRPr="004F584C" w:rsidRDefault="00F14B9F" w:rsidP="00F14B9F">
      <w:pPr>
        <w:autoSpaceDE w:val="0"/>
        <w:autoSpaceDN w:val="0"/>
        <w:adjustRightInd w:val="0"/>
        <w:spacing w:line="240" w:lineRule="auto"/>
        <w:rPr>
          <w:rFonts w:cs="V&amp;WSyntax(Adobe)"/>
          <w:szCs w:val="18"/>
          <w:lang w:eastAsia="nl-NL"/>
        </w:rPr>
      </w:pPr>
      <w:r w:rsidRPr="004F584C">
        <w:rPr>
          <w:rFonts w:cs="V&amp;WSyntax(Adobe)"/>
          <w:szCs w:val="18"/>
          <w:lang w:eastAsia="nl-NL"/>
        </w:rPr>
        <w:t>Processen dienen door de opdrachtnemer eigenstandig te worden ingevuld, met inachtneming van de eisen en bepalingen in de Overeenkomst.</w:t>
      </w:r>
    </w:p>
    <w:p w14:paraId="78ACF9FD" w14:textId="0180FC0B" w:rsidR="00F14B9F" w:rsidRPr="00F14B9F" w:rsidRDefault="00F14B9F" w:rsidP="00F14B9F">
      <w:pPr>
        <w:autoSpaceDE w:val="0"/>
        <w:autoSpaceDN w:val="0"/>
        <w:adjustRightInd w:val="0"/>
        <w:spacing w:line="240" w:lineRule="auto"/>
      </w:pPr>
      <w:r w:rsidRPr="004F584C">
        <w:rPr>
          <w:rFonts w:cs="V&amp;WSyntax(Adobe)"/>
          <w:szCs w:val="18"/>
          <w:lang w:eastAsia="nl-NL"/>
        </w:rPr>
        <w:t xml:space="preserve">Dit hoofdstuk bevat voor een aantal processen minimale bepalingen waaraan de opdrachtnemer </w:t>
      </w:r>
      <w:r>
        <w:rPr>
          <w:rFonts w:cs="V&amp;WSyntax(Adobe)"/>
          <w:szCs w:val="18"/>
          <w:lang w:eastAsia="nl-NL"/>
        </w:rPr>
        <w:t>dient te voldoen.</w:t>
      </w:r>
    </w:p>
    <w:p w14:paraId="6FC62C80" w14:textId="77777777" w:rsidR="00067B25" w:rsidRDefault="00067B25" w:rsidP="00A4361D">
      <w:pPr>
        <w:pStyle w:val="Kop2"/>
      </w:pPr>
      <w:bookmarkStart w:id="291" w:name="_Toc456948999"/>
      <w:r w:rsidRPr="00F56D55">
        <w:t>Classificatie functieverlies</w:t>
      </w:r>
      <w:bookmarkEnd w:id="291"/>
    </w:p>
    <w:p w14:paraId="325A0424" w14:textId="684ABE93" w:rsidR="00F14B9F" w:rsidRPr="00F14B9F" w:rsidRDefault="00F14B9F" w:rsidP="00F14B9F">
      <w:r w:rsidRPr="00F14B9F">
        <w:t xml:space="preserve">Afhankelijk van de impact van het niet (goed) beschikbaar zijn van (delen van) de </w:t>
      </w:r>
      <w:r w:rsidR="00FB7227">
        <w:t xml:space="preserve">Openbare Verlichting </w:t>
      </w:r>
      <w:r w:rsidRPr="00F14B9F">
        <w:t xml:space="preserve">zijn de </w:t>
      </w:r>
      <w:r w:rsidR="00937B0F">
        <w:t>onderdelen</w:t>
      </w:r>
      <w:r w:rsidRPr="00F14B9F">
        <w:t xml:space="preserve"> ingedeeld in een urgentie categorie. Per categorie zijn de functionele reactietijden aangegeven.</w:t>
      </w:r>
    </w:p>
    <w:p w14:paraId="1E32E3BA" w14:textId="7B72DA08" w:rsidR="00F14B9F" w:rsidRDefault="00FB7227" w:rsidP="00F14B9F">
      <w:r>
        <w:t xml:space="preserve">De </w:t>
      </w:r>
      <w:r w:rsidR="00F14B9F" w:rsidRPr="00F14B9F">
        <w:t xml:space="preserve">opdrachtnemer stelt de urgentiecategorie van een gemelde of gedetecteerde storing vast op basis van de eisen uit </w:t>
      </w:r>
      <w:r>
        <w:t>d</w:t>
      </w:r>
      <w:r w:rsidR="00937B0F">
        <w:t>e</w:t>
      </w:r>
      <w:r>
        <w:t xml:space="preserve"> </w:t>
      </w:r>
      <w:r w:rsidR="00F14B9F" w:rsidRPr="00F14B9F">
        <w:t xml:space="preserve">Vraagspecificatie </w:t>
      </w:r>
      <w:r w:rsidR="00937B0F">
        <w:t xml:space="preserve">Eisen </w:t>
      </w:r>
      <w:r w:rsidR="00F14B9F" w:rsidRPr="00F14B9F">
        <w:t>en zal op basis hiervan de vereiste werkzaamheden uitvoeren.</w:t>
      </w:r>
    </w:p>
    <w:p w14:paraId="41D84CA2" w14:textId="1276824A" w:rsidR="00FB7227" w:rsidRDefault="00FB7227" w:rsidP="00F14B9F">
      <w:r>
        <w:t xml:space="preserve">Binnen deze overeenkomst is er sprake van twee typen functieverlies, urgent en niet urgent. </w:t>
      </w:r>
    </w:p>
    <w:p w14:paraId="6771178A" w14:textId="78A0EDFC" w:rsidR="00FB7227" w:rsidRDefault="00FB7227" w:rsidP="00A4361D">
      <w:pPr>
        <w:pStyle w:val="Kop3"/>
      </w:pPr>
      <w:bookmarkStart w:id="292" w:name="_Toc456949000"/>
      <w:r>
        <w:t>Urgent functieverlies</w:t>
      </w:r>
      <w:bookmarkEnd w:id="292"/>
    </w:p>
    <w:p w14:paraId="527C995D" w14:textId="0FE6B674" w:rsidR="00ED2863" w:rsidRPr="004F584C" w:rsidRDefault="00ED2863" w:rsidP="00ED2863">
      <w:pPr>
        <w:autoSpaceDE w:val="0"/>
        <w:autoSpaceDN w:val="0"/>
        <w:adjustRightInd w:val="0"/>
        <w:spacing w:line="240" w:lineRule="auto"/>
        <w:rPr>
          <w:rFonts w:cs="V&amp;WSyntax(Adobe)"/>
          <w:szCs w:val="18"/>
          <w:lang w:eastAsia="nl-NL"/>
        </w:rPr>
      </w:pPr>
      <w:r w:rsidRPr="004F584C">
        <w:rPr>
          <w:rFonts w:cs="V&amp;WSyntax(Adobe)"/>
          <w:szCs w:val="18"/>
          <w:lang w:eastAsia="nl-NL"/>
        </w:rPr>
        <w:t xml:space="preserve">Er is sprake van </w:t>
      </w:r>
      <w:r>
        <w:rPr>
          <w:rFonts w:cs="V&amp;WSyntax(Adobe)"/>
          <w:szCs w:val="18"/>
          <w:lang w:eastAsia="nl-NL"/>
        </w:rPr>
        <w:t xml:space="preserve">urgent functieverlies </w:t>
      </w:r>
      <w:r w:rsidRPr="004F584C">
        <w:rPr>
          <w:rFonts w:cs="V&amp;WSyntax(Adobe)"/>
          <w:szCs w:val="18"/>
          <w:lang w:eastAsia="nl-NL"/>
        </w:rPr>
        <w:t xml:space="preserve">wanneer </w:t>
      </w:r>
      <w:r>
        <w:rPr>
          <w:rFonts w:cs="V&amp;WSyntax(Adobe)"/>
          <w:szCs w:val="18"/>
          <w:lang w:eastAsia="nl-NL"/>
        </w:rPr>
        <w:t>de Openbare Verlichting</w:t>
      </w:r>
      <w:r w:rsidRPr="004F584C">
        <w:rPr>
          <w:rFonts w:cs="V&amp;WSyntax(Adobe)"/>
          <w:szCs w:val="18"/>
          <w:lang w:eastAsia="nl-NL"/>
        </w:rPr>
        <w:t xml:space="preserve"> niet meer </w:t>
      </w:r>
      <w:r>
        <w:rPr>
          <w:rFonts w:cs="V&amp;WSyntax(Adobe)"/>
          <w:szCs w:val="18"/>
          <w:lang w:eastAsia="nl-NL"/>
        </w:rPr>
        <w:t xml:space="preserve">beschikbaar </w:t>
      </w:r>
      <w:r w:rsidRPr="004F584C">
        <w:rPr>
          <w:rFonts w:cs="V&amp;WSyntax(Adobe)"/>
          <w:szCs w:val="18"/>
          <w:lang w:eastAsia="nl-NL"/>
        </w:rPr>
        <w:t xml:space="preserve">is </w:t>
      </w:r>
      <w:r>
        <w:rPr>
          <w:rFonts w:cs="V&amp;WSyntax(Adobe)"/>
          <w:szCs w:val="18"/>
          <w:lang w:eastAsia="nl-NL"/>
        </w:rPr>
        <w:t xml:space="preserve">op een moment dat deze zeer gewenst is voor </w:t>
      </w:r>
      <w:r w:rsidRPr="004F584C">
        <w:rPr>
          <w:rFonts w:cs="V&amp;WSyntax(Adobe)"/>
          <w:szCs w:val="18"/>
          <w:lang w:eastAsia="nl-NL"/>
        </w:rPr>
        <w:t>de veiligheid van de weggebruikers en personen die wegwerkzaamheden en/of objectwerkzaamheden uitvoeren dan wel de doorstroming van het verkeer op kritieke momenten zoals files, grote ongelukken en calamiteiten.</w:t>
      </w:r>
      <w:r w:rsidR="00C528BF">
        <w:rPr>
          <w:rFonts w:cs="V&amp;WSyntax(Adobe)"/>
          <w:szCs w:val="18"/>
          <w:lang w:eastAsia="nl-NL"/>
        </w:rPr>
        <w:t xml:space="preserve"> Opmerking: de procedure voor schadeherstel wordt hier niet bedoeld. Deze is benoemd in paragraaf </w:t>
      </w:r>
      <w:r w:rsidR="00C528BF">
        <w:rPr>
          <w:rFonts w:cs="V&amp;WSyntax(Adobe)"/>
          <w:szCs w:val="18"/>
          <w:lang w:eastAsia="nl-NL"/>
        </w:rPr>
        <w:fldChar w:fldCharType="begin"/>
      </w:r>
      <w:r w:rsidR="00C528BF">
        <w:rPr>
          <w:rFonts w:cs="V&amp;WSyntax(Adobe)"/>
          <w:szCs w:val="18"/>
          <w:lang w:eastAsia="nl-NL"/>
        </w:rPr>
        <w:instrText xml:space="preserve"> REF _Ref452726375 \r \h </w:instrText>
      </w:r>
      <w:r w:rsidR="00C528BF">
        <w:rPr>
          <w:rFonts w:cs="V&amp;WSyntax(Adobe)"/>
          <w:szCs w:val="18"/>
          <w:lang w:eastAsia="nl-NL"/>
        </w:rPr>
      </w:r>
      <w:r w:rsidR="00C528BF">
        <w:rPr>
          <w:rFonts w:cs="V&amp;WSyntax(Adobe)"/>
          <w:szCs w:val="18"/>
          <w:lang w:eastAsia="nl-NL"/>
        </w:rPr>
        <w:fldChar w:fldCharType="separate"/>
      </w:r>
      <w:r w:rsidR="001F2E65">
        <w:rPr>
          <w:rFonts w:cs="V&amp;WSyntax(Adobe)"/>
          <w:szCs w:val="18"/>
          <w:lang w:eastAsia="nl-NL"/>
        </w:rPr>
        <w:t>6.2.7</w:t>
      </w:r>
      <w:r w:rsidR="00C528BF">
        <w:rPr>
          <w:rFonts w:cs="V&amp;WSyntax(Adobe)"/>
          <w:szCs w:val="18"/>
          <w:lang w:eastAsia="nl-NL"/>
        </w:rPr>
        <w:fldChar w:fldCharType="end"/>
      </w:r>
      <w:r w:rsidR="00C528BF">
        <w:rPr>
          <w:rFonts w:cs="V&amp;WSyntax(Adobe)"/>
          <w:szCs w:val="18"/>
          <w:lang w:eastAsia="nl-NL"/>
        </w:rPr>
        <w:t>.</w:t>
      </w:r>
    </w:p>
    <w:p w14:paraId="0DC82693" w14:textId="34277F1C" w:rsidR="00ED2863" w:rsidRDefault="00ED2863" w:rsidP="00ED2863">
      <w:pPr>
        <w:rPr>
          <w:rFonts w:cs="V&amp;WSyntax(Adobe)"/>
          <w:szCs w:val="18"/>
          <w:lang w:eastAsia="nl-NL"/>
        </w:rPr>
      </w:pPr>
      <w:r w:rsidRPr="004F584C">
        <w:rPr>
          <w:rFonts w:cs="V&amp;WSyntax(Adobe)"/>
          <w:szCs w:val="18"/>
          <w:lang w:eastAsia="nl-NL"/>
        </w:rPr>
        <w:t xml:space="preserve">Bij </w:t>
      </w:r>
      <w:r w:rsidR="0051624E">
        <w:rPr>
          <w:rFonts w:cs="V&amp;WSyntax(Adobe)"/>
          <w:szCs w:val="18"/>
          <w:lang w:eastAsia="nl-NL"/>
        </w:rPr>
        <w:t xml:space="preserve">urgent functieverlies </w:t>
      </w:r>
      <w:r w:rsidRPr="004F584C">
        <w:rPr>
          <w:rFonts w:cs="V&amp;WSyntax(Adobe)"/>
          <w:szCs w:val="18"/>
          <w:lang w:eastAsia="nl-NL"/>
        </w:rPr>
        <w:t>zal de opdrachtnemer ervoor zorg dragen dat binnen 2 uur na melding</w:t>
      </w:r>
      <w:r w:rsidR="002F3DDB">
        <w:rPr>
          <w:rFonts w:cs="V&amp;WSyntax(Adobe)"/>
          <w:szCs w:val="18"/>
          <w:lang w:eastAsia="nl-NL"/>
        </w:rPr>
        <w:t xml:space="preserve"> een daartoe bevoegd en met de juiste materiaal en materieel uitgeruste monteur </w:t>
      </w:r>
      <w:r w:rsidR="00C528BF">
        <w:rPr>
          <w:rFonts w:cs="V&amp;WSyntax(Adobe)"/>
          <w:szCs w:val="18"/>
          <w:lang w:eastAsia="nl-NL"/>
        </w:rPr>
        <w:t xml:space="preserve">of werkploeg </w:t>
      </w:r>
      <w:r w:rsidR="002F3DDB">
        <w:rPr>
          <w:rFonts w:cs="V&amp;WSyntax(Adobe)"/>
          <w:szCs w:val="18"/>
          <w:lang w:eastAsia="nl-NL"/>
        </w:rPr>
        <w:t xml:space="preserve">is aangevangen met de werkzaamheden zodanig dat </w:t>
      </w:r>
      <w:r w:rsidR="00C528BF">
        <w:rPr>
          <w:rFonts w:cs="V&amp;WSyntax(Adobe)"/>
          <w:szCs w:val="18"/>
          <w:lang w:eastAsia="nl-NL"/>
        </w:rPr>
        <w:t xml:space="preserve">zo spoedig mogelijk </w:t>
      </w:r>
      <w:r w:rsidR="002F3DDB">
        <w:rPr>
          <w:rFonts w:cs="V&amp;WSyntax(Adobe)"/>
          <w:szCs w:val="18"/>
          <w:lang w:eastAsia="nl-NL"/>
        </w:rPr>
        <w:t xml:space="preserve">na aanvang </w:t>
      </w:r>
      <w:r w:rsidR="0051624E">
        <w:rPr>
          <w:rFonts w:cs="V&amp;WSyntax(Adobe)"/>
          <w:szCs w:val="18"/>
          <w:lang w:eastAsia="nl-NL"/>
        </w:rPr>
        <w:t xml:space="preserve">de Openbare Verlichting </w:t>
      </w:r>
      <w:r w:rsidRPr="004F584C">
        <w:rPr>
          <w:rFonts w:cs="V&amp;WSyntax(Adobe)"/>
          <w:szCs w:val="18"/>
          <w:lang w:eastAsia="nl-NL"/>
        </w:rPr>
        <w:t xml:space="preserve">weer beschikbaar </w:t>
      </w:r>
      <w:r w:rsidR="0051624E">
        <w:rPr>
          <w:rFonts w:cs="V&amp;WSyntax(Adobe)"/>
          <w:szCs w:val="18"/>
          <w:lang w:eastAsia="nl-NL"/>
        </w:rPr>
        <w:t>is</w:t>
      </w:r>
      <w:r w:rsidR="002F3DDB">
        <w:rPr>
          <w:rFonts w:cs="V&amp;WSyntax(Adobe)"/>
          <w:szCs w:val="18"/>
          <w:lang w:eastAsia="nl-NL"/>
        </w:rPr>
        <w:t xml:space="preserve"> en/of </w:t>
      </w:r>
      <w:r w:rsidR="0051624E">
        <w:rPr>
          <w:rFonts w:cs="V&amp;WSyntax(Adobe)"/>
          <w:szCs w:val="18"/>
          <w:lang w:eastAsia="nl-NL"/>
        </w:rPr>
        <w:t>dat de veiligheid van de weggebruikers en/of personen</w:t>
      </w:r>
      <w:r w:rsidR="002F3DDB">
        <w:rPr>
          <w:rFonts w:cs="V&amp;WSyntax(Adobe)"/>
          <w:szCs w:val="18"/>
          <w:lang w:eastAsia="nl-NL"/>
        </w:rPr>
        <w:t xml:space="preserve"> weer is hersteld</w:t>
      </w:r>
      <w:r w:rsidRPr="004F584C">
        <w:rPr>
          <w:rFonts w:cs="V&amp;WSyntax(Adobe)"/>
          <w:szCs w:val="18"/>
          <w:lang w:eastAsia="nl-NL"/>
        </w:rPr>
        <w:t>.</w:t>
      </w:r>
    </w:p>
    <w:p w14:paraId="1BD5076E" w14:textId="413ABEF3" w:rsidR="002F3DDB" w:rsidRDefault="0051624E" w:rsidP="00ED2863">
      <w:pPr>
        <w:rPr>
          <w:rFonts w:cs="V&amp;WSyntax(Adobe)"/>
          <w:szCs w:val="18"/>
          <w:lang w:eastAsia="nl-NL"/>
        </w:rPr>
      </w:pPr>
      <w:r>
        <w:rPr>
          <w:rFonts w:cs="V&amp;WSyntax(Adobe)"/>
          <w:szCs w:val="18"/>
          <w:lang w:eastAsia="nl-NL"/>
        </w:rPr>
        <w:t>Voorbeeld</w:t>
      </w:r>
      <w:r w:rsidR="002F3DDB">
        <w:rPr>
          <w:rFonts w:cs="V&amp;WSyntax(Adobe)"/>
          <w:szCs w:val="18"/>
          <w:lang w:eastAsia="nl-NL"/>
        </w:rPr>
        <w:t>en</w:t>
      </w:r>
      <w:r>
        <w:rPr>
          <w:rFonts w:cs="V&amp;WSyntax(Adobe)"/>
          <w:szCs w:val="18"/>
          <w:lang w:eastAsia="nl-NL"/>
        </w:rPr>
        <w:t xml:space="preserve"> </w:t>
      </w:r>
      <w:r w:rsidR="002F3DDB">
        <w:rPr>
          <w:rFonts w:cs="V&amp;WSyntax(Adobe)"/>
          <w:szCs w:val="18"/>
          <w:lang w:eastAsia="nl-NL"/>
        </w:rPr>
        <w:t xml:space="preserve">niet </w:t>
      </w:r>
      <w:r w:rsidR="00C528BF">
        <w:rPr>
          <w:rFonts w:cs="V&amp;WSyntax(Adobe)"/>
          <w:szCs w:val="18"/>
          <w:lang w:eastAsia="nl-NL"/>
        </w:rPr>
        <w:t>uitputtend</w:t>
      </w:r>
      <w:r w:rsidR="002F3DDB">
        <w:rPr>
          <w:rFonts w:cs="V&amp;WSyntax(Adobe)"/>
          <w:szCs w:val="18"/>
          <w:lang w:eastAsia="nl-NL"/>
        </w:rPr>
        <w:t xml:space="preserve"> </w:t>
      </w:r>
      <w:r>
        <w:rPr>
          <w:rFonts w:cs="V&amp;WSyntax(Adobe)"/>
          <w:szCs w:val="18"/>
          <w:lang w:eastAsia="nl-NL"/>
        </w:rPr>
        <w:t xml:space="preserve">van urgent functieverlies: </w:t>
      </w:r>
    </w:p>
    <w:p w14:paraId="2A9D3202" w14:textId="7F07B8D2" w:rsidR="0051624E" w:rsidRDefault="0051624E" w:rsidP="002F3DDB">
      <w:pPr>
        <w:pStyle w:val="ArcadisListBulletOrange"/>
      </w:pPr>
      <w:r>
        <w:rPr>
          <w:lang w:eastAsia="nl-NL"/>
        </w:rPr>
        <w:t>uitval van meer dan 5 opeen volgende lichtm</w:t>
      </w:r>
      <w:r w:rsidR="002F3DDB">
        <w:rPr>
          <w:lang w:eastAsia="nl-NL"/>
        </w:rPr>
        <w:t>asten i.c.m. een kritiek moment;</w:t>
      </w:r>
    </w:p>
    <w:p w14:paraId="73D798F4" w14:textId="65E2ED97" w:rsidR="002F3DDB" w:rsidRDefault="002F3DDB" w:rsidP="002F3DDB">
      <w:pPr>
        <w:pStyle w:val="ArcadisListBulletOrange"/>
      </w:pPr>
      <w:r>
        <w:rPr>
          <w:lang w:eastAsia="nl-NL"/>
        </w:rPr>
        <w:t>loshangend armatuur;</w:t>
      </w:r>
    </w:p>
    <w:p w14:paraId="686AD173" w14:textId="4DC1A9CC" w:rsidR="002F3DDB" w:rsidRDefault="002F3DDB" w:rsidP="002F3DDB">
      <w:pPr>
        <w:pStyle w:val="ArcadisListBulletOrange"/>
      </w:pPr>
      <w:r>
        <w:rPr>
          <w:lang w:eastAsia="nl-NL"/>
        </w:rPr>
        <w:t>ontbreken lichtmastluik;</w:t>
      </w:r>
    </w:p>
    <w:p w14:paraId="0151C82D" w14:textId="631A9A66" w:rsidR="002F3DDB" w:rsidRPr="00ED2863" w:rsidRDefault="002F3DDB" w:rsidP="002F3DDB">
      <w:pPr>
        <w:pStyle w:val="ArcadisListBulletOrange"/>
      </w:pPr>
      <w:r>
        <w:rPr>
          <w:lang w:eastAsia="nl-NL"/>
        </w:rPr>
        <w:t>omgewaaide of sterk scheefgezakte lichtmast met gevaar voor aanrijding.</w:t>
      </w:r>
    </w:p>
    <w:p w14:paraId="50D6C91E" w14:textId="06B42025" w:rsidR="00FB7227" w:rsidRPr="00FB7227" w:rsidRDefault="00FB7227" w:rsidP="00A4361D">
      <w:pPr>
        <w:pStyle w:val="Kop3"/>
      </w:pPr>
      <w:bookmarkStart w:id="293" w:name="_Toc456949001"/>
      <w:r>
        <w:t>Niet Urgent functieverlies</w:t>
      </w:r>
      <w:bookmarkEnd w:id="293"/>
    </w:p>
    <w:p w14:paraId="322DAEFB" w14:textId="5B470DDC" w:rsidR="00ED2863" w:rsidRPr="004F584C" w:rsidRDefault="00ED2863" w:rsidP="00ED2863">
      <w:pPr>
        <w:autoSpaceDE w:val="0"/>
        <w:autoSpaceDN w:val="0"/>
        <w:adjustRightInd w:val="0"/>
        <w:spacing w:line="240" w:lineRule="auto"/>
        <w:rPr>
          <w:rFonts w:cs="V&amp;WSyntax(Adobe)"/>
          <w:szCs w:val="18"/>
          <w:lang w:eastAsia="nl-NL"/>
        </w:rPr>
      </w:pPr>
      <w:r w:rsidRPr="004F584C">
        <w:rPr>
          <w:rFonts w:cs="V&amp;WSyntax(Adobe)"/>
          <w:szCs w:val="18"/>
          <w:lang w:eastAsia="nl-NL"/>
        </w:rPr>
        <w:t xml:space="preserve">Er is sprake van niet </w:t>
      </w:r>
      <w:r>
        <w:rPr>
          <w:rFonts w:cs="V&amp;WSyntax(Adobe)"/>
          <w:szCs w:val="18"/>
          <w:lang w:eastAsia="nl-NL"/>
        </w:rPr>
        <w:t>urgent functie</w:t>
      </w:r>
      <w:r w:rsidRPr="004F584C">
        <w:rPr>
          <w:rFonts w:cs="V&amp;WSyntax(Adobe)"/>
          <w:szCs w:val="18"/>
          <w:lang w:eastAsia="nl-NL"/>
        </w:rPr>
        <w:t xml:space="preserve">verlies wanneer de </w:t>
      </w:r>
      <w:r>
        <w:rPr>
          <w:rFonts w:cs="V&amp;WSyntax(Adobe)"/>
          <w:szCs w:val="18"/>
          <w:lang w:eastAsia="nl-NL"/>
        </w:rPr>
        <w:t xml:space="preserve">Openbare Verlichting </w:t>
      </w:r>
      <w:r w:rsidRPr="004F584C">
        <w:rPr>
          <w:rFonts w:cs="V&amp;WSyntax(Adobe)"/>
          <w:szCs w:val="18"/>
          <w:lang w:eastAsia="nl-NL"/>
        </w:rPr>
        <w:t xml:space="preserve">nog wel </w:t>
      </w:r>
      <w:r>
        <w:rPr>
          <w:rFonts w:cs="V&amp;WSyntax(Adobe)"/>
          <w:szCs w:val="18"/>
          <w:lang w:eastAsia="nl-NL"/>
        </w:rPr>
        <w:t xml:space="preserve">beschikbaar </w:t>
      </w:r>
      <w:r w:rsidRPr="004F584C">
        <w:rPr>
          <w:rFonts w:cs="V&amp;WSyntax(Adobe)"/>
          <w:szCs w:val="18"/>
          <w:lang w:eastAsia="nl-NL"/>
        </w:rPr>
        <w:t xml:space="preserve">is </w:t>
      </w:r>
      <w:r w:rsidR="005B16A3">
        <w:rPr>
          <w:rFonts w:cs="V&amp;WSyntax(Adobe)"/>
          <w:szCs w:val="18"/>
          <w:lang w:eastAsia="nl-NL"/>
        </w:rPr>
        <w:t>en</w:t>
      </w:r>
      <w:r w:rsidRPr="004F584C">
        <w:rPr>
          <w:rFonts w:cs="V&amp;WSyntax(Adobe)"/>
          <w:szCs w:val="18"/>
          <w:lang w:eastAsia="nl-NL"/>
        </w:rPr>
        <w:t xml:space="preserve"> het functieverlies niet direct de bruikbaarheid en inzetbaarheid van </w:t>
      </w:r>
      <w:r w:rsidR="005B16A3">
        <w:rPr>
          <w:rFonts w:cs="V&amp;WSyntax(Adobe)"/>
          <w:szCs w:val="18"/>
          <w:lang w:eastAsia="nl-NL"/>
        </w:rPr>
        <w:t>de Openbare Verlichting</w:t>
      </w:r>
      <w:r w:rsidRPr="004F584C">
        <w:rPr>
          <w:rFonts w:cs="V&amp;WSyntax(Adobe)"/>
          <w:szCs w:val="18"/>
          <w:lang w:eastAsia="nl-NL"/>
        </w:rPr>
        <w:t xml:space="preserve"> </w:t>
      </w:r>
      <w:r w:rsidR="005B16A3">
        <w:rPr>
          <w:rFonts w:cs="V&amp;WSyntax(Adobe)"/>
          <w:szCs w:val="18"/>
          <w:lang w:eastAsia="nl-NL"/>
        </w:rPr>
        <w:t xml:space="preserve">ernstig </w:t>
      </w:r>
      <w:r w:rsidRPr="004F584C">
        <w:rPr>
          <w:rFonts w:cs="V&amp;WSyntax(Adobe)"/>
          <w:szCs w:val="18"/>
          <w:lang w:eastAsia="nl-NL"/>
        </w:rPr>
        <w:t>nadelig beïnvloedt en dat niet leidt tot extra werkzaamheden voor het uitvoeren van taken.</w:t>
      </w:r>
    </w:p>
    <w:p w14:paraId="6944292A" w14:textId="12885C3D" w:rsidR="00ED2863" w:rsidRDefault="00ED2863" w:rsidP="00ED2863">
      <w:pPr>
        <w:autoSpaceDE w:val="0"/>
        <w:autoSpaceDN w:val="0"/>
        <w:adjustRightInd w:val="0"/>
        <w:spacing w:line="240" w:lineRule="auto"/>
        <w:rPr>
          <w:rFonts w:cs="V&amp;WSyntax(Adobe)"/>
          <w:szCs w:val="18"/>
          <w:lang w:eastAsia="nl-NL"/>
        </w:rPr>
      </w:pPr>
      <w:r w:rsidRPr="004F584C">
        <w:rPr>
          <w:rFonts w:cs="V&amp;WSyntax(Adobe)"/>
          <w:szCs w:val="18"/>
          <w:lang w:eastAsia="nl-NL"/>
        </w:rPr>
        <w:t xml:space="preserve">Bij niet </w:t>
      </w:r>
      <w:r w:rsidR="005B16A3">
        <w:rPr>
          <w:rFonts w:cs="V&amp;WSyntax(Adobe)"/>
          <w:szCs w:val="18"/>
          <w:lang w:eastAsia="nl-NL"/>
        </w:rPr>
        <w:t xml:space="preserve">urgent </w:t>
      </w:r>
      <w:r w:rsidR="0051624E">
        <w:rPr>
          <w:rFonts w:cs="V&amp;WSyntax(Adobe)"/>
          <w:szCs w:val="18"/>
          <w:lang w:eastAsia="nl-NL"/>
        </w:rPr>
        <w:t xml:space="preserve">functieverlies </w:t>
      </w:r>
      <w:r w:rsidRPr="004F584C">
        <w:rPr>
          <w:rFonts w:cs="V&amp;WSyntax(Adobe)"/>
          <w:szCs w:val="18"/>
          <w:lang w:eastAsia="nl-NL"/>
        </w:rPr>
        <w:t xml:space="preserve">zal de opdrachtnemer ervoor zorg dragen dat binnen </w:t>
      </w:r>
      <w:r w:rsidR="005B16A3">
        <w:rPr>
          <w:rFonts w:cs="V&amp;WSyntax(Adobe)"/>
          <w:szCs w:val="18"/>
          <w:lang w:eastAsia="nl-NL"/>
        </w:rPr>
        <w:t>10 werkdagen</w:t>
      </w:r>
      <w:r w:rsidRPr="004F584C">
        <w:rPr>
          <w:rFonts w:cs="V&amp;WSyntax(Adobe)"/>
          <w:szCs w:val="18"/>
          <w:lang w:eastAsia="nl-NL"/>
        </w:rPr>
        <w:t xml:space="preserve"> na melding het niet</w:t>
      </w:r>
      <w:r w:rsidR="005B16A3">
        <w:rPr>
          <w:rFonts w:cs="V&amp;WSyntax(Adobe)"/>
          <w:szCs w:val="18"/>
          <w:lang w:eastAsia="nl-NL"/>
        </w:rPr>
        <w:t xml:space="preserve"> urgent </w:t>
      </w:r>
      <w:r w:rsidRPr="004F584C">
        <w:rPr>
          <w:rFonts w:cs="V&amp;WSyntax(Adobe)"/>
          <w:szCs w:val="18"/>
          <w:lang w:eastAsia="nl-NL"/>
        </w:rPr>
        <w:t>functieverlies is opgeheven.</w:t>
      </w:r>
    </w:p>
    <w:p w14:paraId="597FAFCE" w14:textId="78C37F1B" w:rsidR="0051624E" w:rsidRDefault="0051624E" w:rsidP="00ED2863">
      <w:pPr>
        <w:autoSpaceDE w:val="0"/>
        <w:autoSpaceDN w:val="0"/>
        <w:adjustRightInd w:val="0"/>
        <w:spacing w:line="240" w:lineRule="auto"/>
        <w:rPr>
          <w:rFonts w:cs="V&amp;WSyntax(Adobe)"/>
          <w:szCs w:val="18"/>
          <w:lang w:eastAsia="nl-NL"/>
        </w:rPr>
      </w:pPr>
      <w:r>
        <w:rPr>
          <w:rFonts w:cs="V&amp;WSyntax(Adobe)"/>
          <w:szCs w:val="18"/>
          <w:lang w:eastAsia="nl-NL"/>
        </w:rPr>
        <w:t xml:space="preserve">Voorbeeld van niet urgent functieverlies: uitval van </w:t>
      </w:r>
      <w:r w:rsidR="00C34B8C">
        <w:rPr>
          <w:rFonts w:cs="V&amp;WSyntax(Adobe)"/>
          <w:szCs w:val="18"/>
          <w:lang w:eastAsia="nl-NL"/>
        </w:rPr>
        <w:t>1 of meerdere opeen volgende lichtmasten niet i.c.m. een kritiek moment.</w:t>
      </w:r>
      <w:r w:rsidR="00162336">
        <w:rPr>
          <w:rFonts w:cs="V&amp;WSyntax(Adobe)"/>
          <w:szCs w:val="18"/>
          <w:lang w:eastAsia="nl-NL"/>
        </w:rPr>
        <w:t xml:space="preserve"> </w:t>
      </w:r>
    </w:p>
    <w:p w14:paraId="6C7BC0EB" w14:textId="7E43E250" w:rsidR="00C34B8C" w:rsidRPr="00C34B8C" w:rsidRDefault="00C34B8C" w:rsidP="00C34B8C">
      <w:r w:rsidRPr="00C34B8C">
        <w:t xml:space="preserve">Het kan </w:t>
      </w:r>
      <w:r>
        <w:t xml:space="preserve">in uitzonderlijke situaties </w:t>
      </w:r>
      <w:r w:rsidRPr="00C34B8C">
        <w:t xml:space="preserve">voorkomen dat functieverlies </w:t>
      </w:r>
      <w:r>
        <w:t xml:space="preserve">van de Openbare Verlichting </w:t>
      </w:r>
      <w:r w:rsidRPr="00C34B8C">
        <w:t xml:space="preserve">leidt tot onacceptabele veiligheidsrisico’s, doorstromingsproblemen of economische afbreukrisico’s. In die gevallen is de opdrachtgever gerechtigd om functieverliezen op te schalen naar een hogere urgentiecategorie, zulks ter </w:t>
      </w:r>
      <w:r w:rsidRPr="00C34B8C">
        <w:lastRenderedPageBreak/>
        <w:t>beoordeling door de opdrachtgever, zonder dat de opdrachtnemer recht heeft op schadevergoeding of bijbetaling.</w:t>
      </w:r>
    </w:p>
    <w:p w14:paraId="20A626BC" w14:textId="77777777" w:rsidR="00067B25" w:rsidRDefault="00067B25" w:rsidP="00A4361D">
      <w:pPr>
        <w:pStyle w:val="Kop2"/>
      </w:pPr>
      <w:bookmarkStart w:id="294" w:name="_Toc456949002"/>
      <w:r w:rsidRPr="00F56D55">
        <w:t>Taken</w:t>
      </w:r>
      <w:bookmarkEnd w:id="294"/>
    </w:p>
    <w:p w14:paraId="4D47CB4D" w14:textId="5A0BBF45" w:rsidR="008E583F" w:rsidRDefault="008E583F" w:rsidP="008E583F">
      <w:pPr>
        <w:pStyle w:val="ArcadisListBullet"/>
      </w:pPr>
      <w:r w:rsidRPr="008E583F">
        <w:t>Het</w:t>
      </w:r>
      <w:r>
        <w:t xml:space="preserve"> uitvoeren van gebruik afhankelijk onderhoud GAO</w:t>
      </w:r>
      <w:r w:rsidR="00573955">
        <w:t>;</w:t>
      </w:r>
    </w:p>
    <w:p w14:paraId="614DE4AA" w14:textId="0DE34529" w:rsidR="008E583F" w:rsidRDefault="008E583F" w:rsidP="008E583F">
      <w:pPr>
        <w:pStyle w:val="ArcadisListBullet"/>
      </w:pPr>
      <w:r>
        <w:t>Het uitvoeren van toestand afhankelijk onderhoud TAO</w:t>
      </w:r>
      <w:r w:rsidR="00573955">
        <w:t>;</w:t>
      </w:r>
    </w:p>
    <w:p w14:paraId="4BF8F8C1" w14:textId="590C1F7A" w:rsidR="008E583F" w:rsidRDefault="008E583F" w:rsidP="008E583F">
      <w:pPr>
        <w:pStyle w:val="ArcadisListBullet"/>
      </w:pPr>
      <w:r>
        <w:t>Het uitvoeren van defect afhankelijk onderhoud DAO</w:t>
      </w:r>
      <w:r w:rsidR="00573955">
        <w:t>;</w:t>
      </w:r>
    </w:p>
    <w:p w14:paraId="1029453F" w14:textId="2F16DB9A" w:rsidR="00573955" w:rsidRDefault="00573955" w:rsidP="008E583F">
      <w:pPr>
        <w:pStyle w:val="ArcadisListBullet"/>
      </w:pPr>
      <w:r>
        <w:t>Opzetten en in stand houden storingsmeldpunt;</w:t>
      </w:r>
    </w:p>
    <w:p w14:paraId="04B9B06A" w14:textId="27B61AA7" w:rsidR="008E583F" w:rsidRDefault="008E583F" w:rsidP="008E583F">
      <w:pPr>
        <w:pStyle w:val="ArcadisListBullet"/>
      </w:pPr>
      <w:r>
        <w:t>Areaaluitbreid</w:t>
      </w:r>
      <w:r w:rsidR="00573955">
        <w:t>ingen vanuit nieuwbouwprojecten.</w:t>
      </w:r>
    </w:p>
    <w:p w14:paraId="14C83FFF" w14:textId="05880EB4" w:rsidR="00006A8F" w:rsidRPr="00006A8F" w:rsidRDefault="00006A8F" w:rsidP="00006A8F">
      <w:pPr>
        <w:pStyle w:val="Kop4"/>
      </w:pPr>
      <w:bookmarkStart w:id="295" w:name="_Ref456791562"/>
      <w:r>
        <w:t xml:space="preserve">Samenwerking </w:t>
      </w:r>
      <w:r w:rsidRPr="00006A8F">
        <w:t>Netbeheerder</w:t>
      </w:r>
      <w:bookmarkEnd w:id="295"/>
    </w:p>
    <w:p w14:paraId="466A6BD6" w14:textId="77777777" w:rsidR="00006A8F" w:rsidRPr="003E2C6C" w:rsidRDefault="00006A8F" w:rsidP="00006A8F">
      <w:r w:rsidRPr="003E2C6C">
        <w:t>Ca. 5% van het netwerk voor de openbare verlichting is eigendom van de gemeente en de overige 95% is eigendom van Liander.</w:t>
      </w:r>
    </w:p>
    <w:p w14:paraId="7BB7C7A8" w14:textId="77777777" w:rsidR="00006A8F" w:rsidRPr="003E2C6C" w:rsidRDefault="00006A8F" w:rsidP="00006A8F">
      <w:r w:rsidRPr="003E2C6C">
        <w:t>De opdrachtnemer of zijn onderaannemer dient voorzien te zijn van de juiste certificering en/of aanwijzing voor de regio ‘t Gooi bij Liander m.b.t. de uitvoering van de werkzaamheden van dit bestek aan het netwerk van Liander.</w:t>
      </w:r>
    </w:p>
    <w:p w14:paraId="3B76BE16" w14:textId="2C3C2CD8" w:rsidR="003E2C6C" w:rsidRDefault="003E2C6C" w:rsidP="003E2C6C">
      <w:pPr>
        <w:pStyle w:val="Kop3"/>
        <w:numPr>
          <w:ilvl w:val="0"/>
          <w:numId w:val="0"/>
        </w:numPr>
        <w:rPr>
          <w:rFonts w:ascii="Tahoma" w:hAnsi="Tahoma"/>
          <w:sz w:val="20"/>
        </w:rPr>
      </w:pPr>
      <w:bookmarkStart w:id="296" w:name="_Toc456949003"/>
      <w:r>
        <w:rPr>
          <w:rFonts w:ascii="Tahoma" w:hAnsi="Tahoma"/>
          <w:bCs w:val="0"/>
          <w:sz w:val="20"/>
        </w:rPr>
        <w:t>Erkenning / Certificering / Opleidingseisen</w:t>
      </w:r>
      <w:bookmarkEnd w:id="296"/>
      <w:r>
        <w:rPr>
          <w:rFonts w:ascii="Tahoma" w:hAnsi="Tahoma"/>
          <w:bCs w:val="0"/>
          <w:sz w:val="20"/>
        </w:rPr>
        <w:t xml:space="preserve"> </w:t>
      </w:r>
    </w:p>
    <w:p w14:paraId="556717F9" w14:textId="77777777" w:rsidR="003E2C6C" w:rsidRDefault="003E2C6C" w:rsidP="003E2C6C">
      <w:pPr>
        <w:pStyle w:val="Kop4"/>
        <w:numPr>
          <w:ilvl w:val="0"/>
          <w:numId w:val="0"/>
        </w:numPr>
        <w:tabs>
          <w:tab w:val="left" w:pos="708"/>
        </w:tabs>
        <w:ind w:left="864" w:hanging="864"/>
        <w:rPr>
          <w:rFonts w:ascii="Tahoma" w:hAnsi="Tahoma"/>
          <w:iCs w:val="0"/>
          <w:sz w:val="20"/>
        </w:rPr>
      </w:pPr>
      <w:bookmarkStart w:id="297" w:name="_Toc266197941"/>
      <w:bookmarkStart w:id="298" w:name="_Toc266197940"/>
      <w:r>
        <w:rPr>
          <w:rFonts w:ascii="Tahoma" w:hAnsi="Tahoma"/>
          <w:i/>
          <w:iCs w:val="0"/>
          <w:sz w:val="20"/>
        </w:rPr>
        <w:t>Erkenning</w:t>
      </w:r>
    </w:p>
    <w:p w14:paraId="6F0F9E52" w14:textId="77777777" w:rsidR="003E2C6C" w:rsidRDefault="003E2C6C" w:rsidP="003E2C6C">
      <w:pPr>
        <w:rPr>
          <w:rFonts w:ascii="Tahoma" w:hAnsi="Tahoma" w:cs="Tahoma"/>
        </w:rPr>
      </w:pPr>
      <w:r>
        <w:rPr>
          <w:rFonts w:ascii="Tahoma" w:hAnsi="Tahoma" w:cs="Tahoma"/>
        </w:rPr>
        <w:t>De opdrachtnemer dient een erkende aannemer te zijn van de Netbeheerder Liander.</w:t>
      </w:r>
    </w:p>
    <w:p w14:paraId="45399B16" w14:textId="77777777" w:rsidR="003E2C6C" w:rsidRDefault="003E2C6C" w:rsidP="003E2C6C">
      <w:pPr>
        <w:rPr>
          <w:rFonts w:ascii="Tahoma" w:hAnsi="Tahoma" w:cs="Tahoma"/>
        </w:rPr>
      </w:pPr>
      <w:r>
        <w:rPr>
          <w:rFonts w:ascii="Tahoma" w:hAnsi="Tahoma" w:cs="Tahoma"/>
        </w:rPr>
        <w:t>De huidige aanwijzing is geldig t/m 31 december 2016 bij het op tijd indienen van de geldige certificerings documenten (ISO, VCA, CKB, etc.), daarna moet men een nieuwe erkenning aanvragen bij de netbeheerder Liander.</w:t>
      </w:r>
    </w:p>
    <w:p w14:paraId="5CD2D9CF" w14:textId="77777777" w:rsidR="003E2C6C" w:rsidRDefault="003E2C6C" w:rsidP="003E2C6C">
      <w:pPr>
        <w:pStyle w:val="Kop4"/>
        <w:numPr>
          <w:ilvl w:val="0"/>
          <w:numId w:val="0"/>
        </w:numPr>
        <w:tabs>
          <w:tab w:val="left" w:pos="708"/>
        </w:tabs>
        <w:ind w:left="864" w:hanging="864"/>
        <w:rPr>
          <w:rFonts w:ascii="Tahoma" w:hAnsi="Tahoma"/>
          <w:i/>
          <w:iCs w:val="0"/>
          <w:sz w:val="20"/>
        </w:rPr>
      </w:pPr>
      <w:r>
        <w:rPr>
          <w:rFonts w:ascii="Tahoma" w:hAnsi="Tahoma"/>
          <w:i/>
          <w:iCs w:val="0"/>
          <w:sz w:val="20"/>
        </w:rPr>
        <w:t>Certificeringen</w:t>
      </w:r>
      <w:bookmarkEnd w:id="297"/>
    </w:p>
    <w:p w14:paraId="1FFAB2FE" w14:textId="77777777" w:rsidR="003E2C6C" w:rsidRDefault="003E2C6C" w:rsidP="003E2C6C">
      <w:pPr>
        <w:rPr>
          <w:rFonts w:ascii="Tahoma" w:hAnsi="Tahoma" w:cs="Tahoma"/>
        </w:rPr>
      </w:pPr>
      <w:r>
        <w:rPr>
          <w:rFonts w:ascii="Tahoma" w:hAnsi="Tahoma" w:cs="Tahoma"/>
        </w:rPr>
        <w:t>De opdrachtnemer (uitvoerende partij) dient gecertificeerd te zijn volgens NEN-ISO 9002, VCA en CKB.</w:t>
      </w:r>
    </w:p>
    <w:p w14:paraId="06338043" w14:textId="77777777" w:rsidR="003E2C6C" w:rsidRDefault="003E2C6C" w:rsidP="003E2C6C">
      <w:pPr>
        <w:pStyle w:val="Kop4"/>
        <w:numPr>
          <w:ilvl w:val="0"/>
          <w:numId w:val="0"/>
        </w:numPr>
        <w:tabs>
          <w:tab w:val="left" w:pos="708"/>
        </w:tabs>
        <w:ind w:left="864" w:hanging="864"/>
        <w:rPr>
          <w:rFonts w:ascii="Tahoma" w:hAnsi="Tahoma"/>
          <w:i/>
          <w:iCs w:val="0"/>
          <w:sz w:val="20"/>
        </w:rPr>
      </w:pPr>
      <w:r>
        <w:rPr>
          <w:rFonts w:ascii="Tahoma" w:hAnsi="Tahoma"/>
          <w:i/>
          <w:iCs w:val="0"/>
          <w:sz w:val="20"/>
        </w:rPr>
        <w:t>Opleidingseisen</w:t>
      </w:r>
      <w:bookmarkEnd w:id="298"/>
    </w:p>
    <w:p w14:paraId="00CC2D09" w14:textId="77777777" w:rsidR="003E2C6C" w:rsidRDefault="003E2C6C" w:rsidP="003E2C6C">
      <w:pPr>
        <w:pStyle w:val="Jan"/>
        <w:ind w:left="0"/>
        <w:rPr>
          <w:rFonts w:ascii="Tahoma" w:hAnsi="Tahoma" w:cs="Tahoma"/>
        </w:rPr>
      </w:pPr>
      <w:r>
        <w:rPr>
          <w:rFonts w:ascii="Tahoma" w:hAnsi="Tahoma" w:cs="Tahoma"/>
          <w:bCs/>
        </w:rPr>
        <w:t>Op het moment van uitvoering dient het met de uitvoering belaste personeel, zowel van de aannemer als van diens onderaannemer(s) of ingehuurd personeel, de vereiste kennis,</w:t>
      </w:r>
      <w:r>
        <w:rPr>
          <w:rFonts w:ascii="Tahoma" w:hAnsi="Tahoma" w:cs="Tahoma"/>
        </w:rPr>
        <w:t xml:space="preserve"> kunde, vaardigheid en vakbekwaamheid te hebben conform de erkenningsregelingen en/of opleidingseisen van de Netbeheerder en/of Opdrachtgever evenals om die werkzaamheden te verrichten, blijkende uit het bezit van genoemde door derden en/of door of namens de opdrachtgever te verstrekken certificaten en/of bewijzen:</w:t>
      </w:r>
    </w:p>
    <w:p w14:paraId="33E86991" w14:textId="77777777" w:rsidR="003E2C6C" w:rsidRDefault="003E2C6C" w:rsidP="003E2C6C">
      <w:pPr>
        <w:pStyle w:val="Jan"/>
        <w:numPr>
          <w:ilvl w:val="0"/>
          <w:numId w:val="78"/>
        </w:numPr>
        <w:rPr>
          <w:rFonts w:ascii="Tahoma" w:hAnsi="Tahoma" w:cs="Tahoma"/>
        </w:rPr>
      </w:pPr>
      <w:r>
        <w:rPr>
          <w:rFonts w:ascii="Tahoma" w:hAnsi="Tahoma" w:cs="Tahoma"/>
        </w:rPr>
        <w:t>Stipel certificaat geldende BEI-BS Netbeheer Nederland (NEN-EN 50110 + NEN 3140)</w:t>
      </w:r>
    </w:p>
    <w:p w14:paraId="7626BB76" w14:textId="77777777" w:rsidR="003E2C6C" w:rsidRDefault="003E2C6C" w:rsidP="003E2C6C">
      <w:pPr>
        <w:pStyle w:val="Jan"/>
        <w:numPr>
          <w:ilvl w:val="0"/>
          <w:numId w:val="78"/>
        </w:numPr>
        <w:rPr>
          <w:rFonts w:ascii="Tahoma" w:hAnsi="Tahoma" w:cs="Tahoma"/>
        </w:rPr>
      </w:pPr>
      <w:r>
        <w:rPr>
          <w:rFonts w:ascii="Tahoma" w:hAnsi="Tahoma" w:cs="Tahoma"/>
        </w:rPr>
        <w:t>BEI aanwijzing afgegeven door de directie van de opdrachtnemer</w:t>
      </w:r>
    </w:p>
    <w:p w14:paraId="46F296C4" w14:textId="77777777" w:rsidR="003E2C6C" w:rsidRDefault="003E2C6C" w:rsidP="003E2C6C">
      <w:pPr>
        <w:pStyle w:val="Jan"/>
        <w:numPr>
          <w:ilvl w:val="0"/>
          <w:numId w:val="78"/>
        </w:numPr>
        <w:rPr>
          <w:rFonts w:ascii="Tahoma" w:hAnsi="Tahoma" w:cs="Tahoma"/>
        </w:rPr>
      </w:pPr>
      <w:r>
        <w:rPr>
          <w:rFonts w:ascii="Tahoma" w:hAnsi="Tahoma" w:cs="Tahoma"/>
        </w:rPr>
        <w:t>Erkenning WV-netten door Netbeheerder</w:t>
      </w:r>
    </w:p>
    <w:p w14:paraId="638EA6DB" w14:textId="77777777" w:rsidR="003E2C6C" w:rsidRDefault="003E2C6C" w:rsidP="003E2C6C">
      <w:pPr>
        <w:pStyle w:val="Jan"/>
        <w:numPr>
          <w:ilvl w:val="0"/>
          <w:numId w:val="78"/>
        </w:numPr>
        <w:rPr>
          <w:rFonts w:ascii="Tahoma" w:hAnsi="Tahoma" w:cs="Tahoma"/>
        </w:rPr>
      </w:pPr>
      <w:r>
        <w:rPr>
          <w:rFonts w:ascii="Tahoma" w:hAnsi="Tahoma" w:cs="Tahoma"/>
        </w:rPr>
        <w:t>Raamopdracht voor met regelmaat wederkerende diensten uitgeschreven door de WV-netten opdrachtnemer conform aanwijzing door directie</w:t>
      </w:r>
    </w:p>
    <w:p w14:paraId="72A40E99" w14:textId="77777777" w:rsidR="003E2C6C" w:rsidRDefault="003E2C6C" w:rsidP="003E2C6C">
      <w:pPr>
        <w:pStyle w:val="Jan"/>
        <w:numPr>
          <w:ilvl w:val="0"/>
          <w:numId w:val="78"/>
        </w:numPr>
        <w:rPr>
          <w:rFonts w:ascii="Tahoma" w:hAnsi="Tahoma" w:cs="Tahoma"/>
        </w:rPr>
      </w:pPr>
      <w:r>
        <w:rPr>
          <w:rFonts w:ascii="Tahoma" w:hAnsi="Tahoma" w:cs="Tahoma"/>
        </w:rPr>
        <w:t>Elektriciteit, laagspanning spuit/wikkelmof</w:t>
      </w:r>
    </w:p>
    <w:p w14:paraId="1AD10B21" w14:textId="77777777" w:rsidR="003E2C6C" w:rsidRDefault="003E2C6C" w:rsidP="003E2C6C">
      <w:pPr>
        <w:pStyle w:val="Jan"/>
        <w:numPr>
          <w:ilvl w:val="0"/>
          <w:numId w:val="78"/>
        </w:numPr>
        <w:rPr>
          <w:rFonts w:ascii="Tahoma" w:hAnsi="Tahoma" w:cs="Tahoma"/>
        </w:rPr>
      </w:pPr>
      <w:r>
        <w:rPr>
          <w:rFonts w:ascii="Tahoma" w:hAnsi="Tahoma" w:cs="Tahoma"/>
        </w:rPr>
        <w:t>VCA</w:t>
      </w:r>
    </w:p>
    <w:p w14:paraId="60A4BB17" w14:textId="77777777" w:rsidR="003E2C6C" w:rsidRDefault="003E2C6C" w:rsidP="003E2C6C">
      <w:pPr>
        <w:pStyle w:val="Jan"/>
        <w:numPr>
          <w:ilvl w:val="0"/>
          <w:numId w:val="78"/>
        </w:numPr>
        <w:rPr>
          <w:rFonts w:ascii="Tahoma" w:hAnsi="Tahoma" w:cs="Tahoma"/>
        </w:rPr>
      </w:pPr>
      <w:r>
        <w:rPr>
          <w:rFonts w:ascii="Tahoma" w:hAnsi="Tahoma" w:cs="Tahoma"/>
        </w:rPr>
        <w:t>Een ieder die betrokken is bij de uitvoering van de werkzaamheden aan, met, of nabij elektrotechnische installaties, moet in staat zijn om levensreddende eerste hulp te verlenen bij explosie en/of verbrandingen. Dit moet worden bereikt door betrokkenen te (laten) instrueren via cursussen over levensreddende handelingen, een en ander nader door de betreffende werkgever te bepalen.</w:t>
      </w:r>
    </w:p>
    <w:p w14:paraId="2AAA53D9" w14:textId="77777777" w:rsidR="003E2C6C" w:rsidRDefault="003E2C6C" w:rsidP="003E2C6C">
      <w:pPr>
        <w:pStyle w:val="Lijstalinea"/>
        <w:widowControl w:val="0"/>
        <w:numPr>
          <w:ilvl w:val="0"/>
          <w:numId w:val="78"/>
        </w:numPr>
        <w:overflowPunct w:val="0"/>
        <w:autoSpaceDE w:val="0"/>
        <w:autoSpaceDN w:val="0"/>
        <w:adjustRightInd w:val="0"/>
        <w:spacing w:after="0" w:line="240" w:lineRule="auto"/>
        <w:rPr>
          <w:rFonts w:ascii="Tahoma" w:hAnsi="Tahoma" w:cs="Tahoma"/>
        </w:rPr>
      </w:pPr>
      <w:r>
        <w:rPr>
          <w:rFonts w:ascii="Tahoma" w:hAnsi="Tahoma" w:cs="Tahoma"/>
        </w:rPr>
        <w:t xml:space="preserve">Van het met de coördinatie en uitvoering belaste personeel van de aannemer dient een voldoende aantal de Nederlandse taal te beheersen. </w:t>
      </w:r>
    </w:p>
    <w:p w14:paraId="635F7449" w14:textId="77777777" w:rsidR="003E2C6C" w:rsidRDefault="003E2C6C" w:rsidP="003E2C6C">
      <w:pPr>
        <w:pStyle w:val="Jan"/>
        <w:rPr>
          <w:rFonts w:ascii="Tahoma" w:hAnsi="Tahoma" w:cs="Tahoma"/>
        </w:rPr>
      </w:pPr>
    </w:p>
    <w:p w14:paraId="5FFD0728" w14:textId="77777777" w:rsidR="003E2C6C" w:rsidRDefault="003E2C6C" w:rsidP="003E2C6C">
      <w:pPr>
        <w:rPr>
          <w:rFonts w:ascii="Tahoma" w:hAnsi="Tahoma" w:cs="Tahoma"/>
        </w:rPr>
      </w:pPr>
      <w:r>
        <w:rPr>
          <w:rFonts w:ascii="Tahoma" w:hAnsi="Tahoma" w:cs="Tahoma"/>
        </w:rPr>
        <w:t>De aannemer dient de bovengenoemde certificaten en bewijzen vóór uitvoering van de eerste deelopdracht een lijst van voor het werk vereist gecertificeerd en bevoegd personeel te overleggen, alsmede  kopieën van de betreffende certificaten of andere bewijzen van bekwaamheid. Wijzigingen in bedoelde lijst dienen voorafgaande aan de inzet van het betreffende personeel, tijdig aan de opdrachtgever te worden gemeld.</w:t>
      </w:r>
    </w:p>
    <w:p w14:paraId="0908864A" w14:textId="77777777" w:rsidR="003E2C6C" w:rsidRDefault="003E2C6C" w:rsidP="003E2C6C">
      <w:pPr>
        <w:pStyle w:val="Jan"/>
        <w:ind w:left="0"/>
        <w:jc w:val="both"/>
      </w:pPr>
    </w:p>
    <w:p w14:paraId="271488EB" w14:textId="77777777" w:rsidR="003E2C6C" w:rsidRDefault="003E2C6C" w:rsidP="003E2C6C">
      <w:pPr>
        <w:pStyle w:val="Jan"/>
        <w:ind w:left="0"/>
        <w:jc w:val="both"/>
        <w:rPr>
          <w:rFonts w:ascii="Tahoma" w:hAnsi="Tahoma" w:cs="Tahoma"/>
        </w:rPr>
      </w:pPr>
      <w:r>
        <w:rPr>
          <w:rFonts w:ascii="Tahoma" w:hAnsi="Tahoma" w:cs="Tahoma"/>
        </w:rPr>
        <w:t xml:space="preserve">Opdrachtgever heeft het recht om, na overleg met Opdrachtnemer, te bepalen dat iedere medewerker die zich misdraagt, niet vakbekwaam is of handelt in strijd met van toepassing zijnde voorschriften met betrekking tot veiligheid, gezondheid, welzijn en milieu, niet meer met Werkzaamheden in het kader van de </w:t>
      </w:r>
      <w:r>
        <w:rPr>
          <w:rFonts w:ascii="Tahoma" w:hAnsi="Tahoma" w:cs="Tahoma"/>
        </w:rPr>
        <w:lastRenderedPageBreak/>
        <w:t>uitvoering van in opdracht gegeven werkzaamheden mag worden belast. Opdrachtnemer is dan verplicht er voor te zorgen dat betreffende Medewerker wordt vervangen. Eventuele financiële consequenties die voortvloeien uit deze vervanging, zijn voor rekening van Opdrachtnemer.</w:t>
      </w:r>
    </w:p>
    <w:p w14:paraId="59D57683" w14:textId="77777777" w:rsidR="003E2C6C" w:rsidRDefault="003E2C6C" w:rsidP="003E2C6C">
      <w:pPr>
        <w:pStyle w:val="Jan"/>
        <w:ind w:left="0"/>
        <w:jc w:val="both"/>
        <w:rPr>
          <w:rFonts w:ascii="Tahoma" w:hAnsi="Tahoma" w:cs="Tahoma"/>
        </w:rPr>
      </w:pPr>
    </w:p>
    <w:p w14:paraId="6D3062F1" w14:textId="77777777" w:rsidR="003E2C6C" w:rsidRDefault="003E2C6C" w:rsidP="003E2C6C">
      <w:pPr>
        <w:jc w:val="both"/>
        <w:rPr>
          <w:rFonts w:ascii="Tahoma" w:hAnsi="Tahoma" w:cs="Tahoma"/>
        </w:rPr>
      </w:pPr>
      <w:r>
        <w:rPr>
          <w:rFonts w:ascii="Tahoma" w:hAnsi="Tahoma" w:cs="Tahoma"/>
        </w:rPr>
        <w:t>Opdrachtgever stelt dat het is toegestaan de onderhavige opdracht of een deel daarvan in onderaanneming uit te voeren, onder voorwaarde dat de hoofdaannemer in zijn aanbieding aantoont, dat hij in de uitvoeringsfase daadwerkelijk kan beschikken over de in te zetten middelen/diensten van de onderaannemer(s).</w:t>
      </w:r>
    </w:p>
    <w:p w14:paraId="56D1826E" w14:textId="77777777" w:rsidR="003E2C6C" w:rsidRDefault="003E2C6C" w:rsidP="003E2C6C">
      <w:pPr>
        <w:jc w:val="both"/>
        <w:rPr>
          <w:rFonts w:ascii="Tahoma" w:hAnsi="Tahoma" w:cs="Tahoma"/>
        </w:rPr>
      </w:pPr>
      <w:r>
        <w:rPr>
          <w:rFonts w:ascii="Tahoma" w:hAnsi="Tahoma" w:cs="Tahoma"/>
        </w:rPr>
        <w:t>De aannemer stelt voor alle werkzaamheden in het kader van dit bestek één Werkverantwoordelijke aan conform NEN-EN 50110 en NEN 3140.</w:t>
      </w:r>
    </w:p>
    <w:p w14:paraId="794A32F2" w14:textId="259CB521" w:rsidR="003E2C6C" w:rsidRPr="00A50541" w:rsidRDefault="003E2C6C" w:rsidP="003E2C6C">
      <w:pPr>
        <w:rPr>
          <w:highlight w:val="yellow"/>
        </w:rPr>
      </w:pPr>
      <w:r>
        <w:rPr>
          <w:rFonts w:ascii="Tahoma" w:hAnsi="Tahoma" w:cs="Tahoma"/>
        </w:rPr>
        <w:t>Alle personen die elektrotechnische werkzaamheden verrichten in het kader van dit bestek hebben een aanwijzing van tenminste Voldoende Onderricht Person (VOP), conform NEN-EN 50110 en NEN 3140.</w:t>
      </w:r>
    </w:p>
    <w:p w14:paraId="6B237B33" w14:textId="77777777" w:rsidR="00006A8F" w:rsidRDefault="00006A8F" w:rsidP="00006A8F">
      <w:pPr>
        <w:pStyle w:val="Kop4"/>
      </w:pPr>
      <w:r w:rsidRPr="00EA760D">
        <w:t>Installatieverantwoordelijke</w:t>
      </w:r>
    </w:p>
    <w:p w14:paraId="4B3A4079" w14:textId="4FA8D3E0" w:rsidR="00006A8F" w:rsidRPr="002C6A7D" w:rsidRDefault="00006A8F" w:rsidP="00006A8F">
      <w:r>
        <w:t>De opdrachtnemer is de installatieverantwoordelijke conform NEN 3140 van de Openbare Verlichting namens de gemeenten Blaricum en Laren.</w:t>
      </w:r>
    </w:p>
    <w:p w14:paraId="52E137CD" w14:textId="77777777" w:rsidR="00006A8F" w:rsidRDefault="00006A8F" w:rsidP="00006A8F">
      <w:pPr>
        <w:pStyle w:val="ArcadisListBullet"/>
        <w:numPr>
          <w:ilvl w:val="0"/>
          <w:numId w:val="0"/>
        </w:numPr>
      </w:pPr>
    </w:p>
    <w:p w14:paraId="2128B412" w14:textId="7C1E59EF" w:rsidR="00067B25" w:rsidRDefault="00067B25" w:rsidP="00A4361D">
      <w:pPr>
        <w:pStyle w:val="Kop3"/>
      </w:pPr>
      <w:bookmarkStart w:id="299" w:name="_Ref452634738"/>
      <w:bookmarkStart w:id="300" w:name="_Toc456949004"/>
      <w:r w:rsidRPr="00F56D55">
        <w:t>Gebruik afhankelijk onderhoud</w:t>
      </w:r>
      <w:r w:rsidR="00FC1AF7">
        <w:t xml:space="preserve"> (GAO)</w:t>
      </w:r>
      <w:bookmarkEnd w:id="299"/>
      <w:bookmarkEnd w:id="300"/>
    </w:p>
    <w:p w14:paraId="4EC688AA" w14:textId="7F3AD47D" w:rsidR="00BD2C90" w:rsidRDefault="00BD2C90" w:rsidP="002B5795">
      <w:pPr>
        <w:rPr>
          <w:b/>
          <w:i/>
        </w:rPr>
      </w:pPr>
      <w:r>
        <w:rPr>
          <w:b/>
          <w:i/>
        </w:rPr>
        <w:t>Doelstelling</w:t>
      </w:r>
      <w:r w:rsidR="00211A76">
        <w:rPr>
          <w:b/>
          <w:i/>
        </w:rPr>
        <w:t xml:space="preserve"> GAO</w:t>
      </w:r>
    </w:p>
    <w:p w14:paraId="0AEDEA81" w14:textId="7D6C775E" w:rsidR="002B5795" w:rsidRDefault="0023533D" w:rsidP="002B5795">
      <w:r w:rsidRPr="0023533D">
        <w:t xml:space="preserve">Het gebruiksafhankelijk onderhoud bij OVL </w:t>
      </w:r>
      <w:r>
        <w:t xml:space="preserve">kan </w:t>
      </w:r>
      <w:r w:rsidRPr="0023533D">
        <w:t>bestaa</w:t>
      </w:r>
      <w:r>
        <w:t xml:space="preserve">n uit </w:t>
      </w:r>
      <w:r w:rsidRPr="0023533D">
        <w:t xml:space="preserve">o.a. het vervangen van de lampen e.e.a. afhankelijk van hun brandduur. </w:t>
      </w:r>
      <w:r w:rsidR="002B5795">
        <w:t xml:space="preserve">Gelijktijdig met het vervangen van de lampen wordt ook het armatuur gereinigd en geïnspecteerd </w:t>
      </w:r>
      <w:r w:rsidR="00FC1AF7">
        <w:t xml:space="preserve">(zie ook GAO) </w:t>
      </w:r>
      <w:r w:rsidR="002B5795">
        <w:t xml:space="preserve">op gebreken. Bij LED armaturen zal er wel periodiek (variërend tussen de 3 en de 5 jaar) gereinigd moeten blijven worden. E.e.a. sterk afhankelijk van de locatie ivm de gevoeligheid van groenaanslag e.d. </w:t>
      </w:r>
    </w:p>
    <w:p w14:paraId="4D838243" w14:textId="0EF6AFE1" w:rsidR="00BD2C90" w:rsidRDefault="00BD2C90" w:rsidP="002B5795">
      <w:pPr>
        <w:rPr>
          <w:b/>
          <w:i/>
        </w:rPr>
      </w:pPr>
      <w:r>
        <w:rPr>
          <w:b/>
          <w:i/>
        </w:rPr>
        <w:t>Werkzaamheden</w:t>
      </w:r>
      <w:r w:rsidR="00211A76">
        <w:rPr>
          <w:b/>
          <w:i/>
        </w:rPr>
        <w:t xml:space="preserve"> GAO</w:t>
      </w:r>
    </w:p>
    <w:p w14:paraId="0FE68903" w14:textId="55EE6DAB" w:rsidR="00BD2C90" w:rsidRDefault="00BD2C90" w:rsidP="002B5795">
      <w:r>
        <w:t xml:space="preserve">Het vervangen van onderdelen afhankelijk van hun gebruik. </w:t>
      </w:r>
    </w:p>
    <w:p w14:paraId="4A6E7D43" w14:textId="2C5A8D97" w:rsidR="00211A76" w:rsidRDefault="00211A76" w:rsidP="002B5795">
      <w:pPr>
        <w:rPr>
          <w:b/>
          <w:i/>
        </w:rPr>
      </w:pPr>
      <w:r>
        <w:rPr>
          <w:b/>
          <w:i/>
        </w:rPr>
        <w:t>Proceseisen GAO</w:t>
      </w:r>
    </w:p>
    <w:p w14:paraId="6AC540F9" w14:textId="462BE09A" w:rsidR="00211A76" w:rsidRDefault="00211A76" w:rsidP="002B5795">
      <w:r>
        <w:t>Indien van een te vervangen onderdeel geen gelijkwaardige versie meer verkrijgbaar is, dient de Opdrachtnemer de Opdrachtgever aan te geven welke andere types, soorten of merken e.d. gebruikt kunnen worden voor vervanging.</w:t>
      </w:r>
    </w:p>
    <w:p w14:paraId="447B384E" w14:textId="791BE30D" w:rsidR="00211A76" w:rsidRDefault="00211A76" w:rsidP="002B5795">
      <w:r>
        <w:t>De Opdrachtnemer moet bij de eerstvolgende voortgangsrapportage na een vervanging van een onderdeel aan de Opdrachtgever de specificaties verstrekken van het desbetreffende onderdeel of op diens verzoek.</w:t>
      </w:r>
    </w:p>
    <w:p w14:paraId="6D809688" w14:textId="0E083FDD" w:rsidR="00211A76" w:rsidRDefault="00211A76" w:rsidP="002B5795">
      <w:r>
        <w:t>De gebruikte onderdelen dienen ten minste gelijkwaardig te zijn aan de onderdelen die worden vervangen.</w:t>
      </w:r>
    </w:p>
    <w:p w14:paraId="3190CBBD" w14:textId="6587618A" w:rsidR="00067B25" w:rsidRDefault="00067B25" w:rsidP="00A4361D">
      <w:pPr>
        <w:pStyle w:val="Kop3"/>
      </w:pPr>
      <w:bookmarkStart w:id="301" w:name="_Ref452634744"/>
      <w:bookmarkStart w:id="302" w:name="_Toc456949005"/>
      <w:r w:rsidRPr="00F56D55">
        <w:t>Toestand afhankelijk onderhoud</w:t>
      </w:r>
      <w:r w:rsidR="00FC1AF7">
        <w:t xml:space="preserve"> (TAO)</w:t>
      </w:r>
      <w:bookmarkEnd w:id="301"/>
      <w:bookmarkEnd w:id="302"/>
    </w:p>
    <w:p w14:paraId="605E9F03" w14:textId="3AD7DB3A" w:rsidR="00FC1AF7" w:rsidRDefault="00FC1AF7" w:rsidP="002B5795">
      <w:r>
        <w:rPr>
          <w:b/>
        </w:rPr>
        <w:t>Doelstelling TAO</w:t>
      </w:r>
    </w:p>
    <w:p w14:paraId="6960D684" w14:textId="20030190" w:rsidR="002C6A7D" w:rsidRDefault="002C6A7D" w:rsidP="002C6A7D">
      <w:r>
        <w:t>Het uitvoeren van toestands afhankelijk onderhoud heeft binnen deze overeenkomst de volgende doelstellingen:</w:t>
      </w:r>
    </w:p>
    <w:p w14:paraId="27516012" w14:textId="7529912D" w:rsidR="002C6A7D" w:rsidRPr="002C6A7D" w:rsidRDefault="002C6A7D" w:rsidP="00EF089E">
      <w:pPr>
        <w:pStyle w:val="ArcadisListNumber"/>
        <w:numPr>
          <w:ilvl w:val="0"/>
          <w:numId w:val="49"/>
        </w:numPr>
      </w:pPr>
      <w:r w:rsidRPr="002C6A7D">
        <w:rPr>
          <w:rFonts w:cs="V&amp;WSyntax(Adobe)"/>
          <w:lang w:eastAsia="nl-NL"/>
        </w:rPr>
        <w:t>Het beschikken over informatie omtrent de actuele onderhoudstoestand, mede vanuit de wettelijke verantwoordelijkheden van de opdrachtgever als beheerder van de weg.</w:t>
      </w:r>
    </w:p>
    <w:p w14:paraId="79B6CED4" w14:textId="4F641F0C" w:rsidR="002C6A7D" w:rsidRPr="002C6A7D" w:rsidRDefault="002C6A7D" w:rsidP="00EF089E">
      <w:pPr>
        <w:pStyle w:val="ArcadisListNumber"/>
        <w:numPr>
          <w:ilvl w:val="0"/>
          <w:numId w:val="49"/>
        </w:numPr>
      </w:pPr>
      <w:r>
        <w:rPr>
          <w:rFonts w:cs="V&amp;WSyntax(Adobe)"/>
          <w:lang w:eastAsia="nl-NL"/>
        </w:rPr>
        <w:t>Het bepalen van de maatregelen om de Openbare Verlichting in de gewenste onderhoudstoestand te houden.</w:t>
      </w:r>
    </w:p>
    <w:p w14:paraId="575ABF27" w14:textId="63746869" w:rsidR="002C6A7D" w:rsidRDefault="002C6A7D" w:rsidP="00EF089E">
      <w:pPr>
        <w:pStyle w:val="ArcadisListNumber"/>
        <w:numPr>
          <w:ilvl w:val="0"/>
          <w:numId w:val="49"/>
        </w:numPr>
      </w:pPr>
      <w:r>
        <w:rPr>
          <w:rFonts w:cs="V&amp;WSyntax(Adobe)"/>
          <w:lang w:eastAsia="nl-NL"/>
        </w:rPr>
        <w:t>Het uitvoeren van de maatregelen die uit de uitgevoerde inspecties blijken.</w:t>
      </w:r>
    </w:p>
    <w:p w14:paraId="17668668" w14:textId="153E2852" w:rsidR="002B5795" w:rsidRDefault="002B5795" w:rsidP="002B5795">
      <w:r>
        <w:t xml:space="preserve">Het toestandsafhankelijk onderhoud wordt uitgevoerd </w:t>
      </w:r>
      <w:r w:rsidR="002C6A7D">
        <w:t>met behulp</w:t>
      </w:r>
      <w:r>
        <w:t xml:space="preserve"> van </w:t>
      </w:r>
      <w:r w:rsidR="002C6A7D">
        <w:t xml:space="preserve">periodieke inspecties en specifieke </w:t>
      </w:r>
      <w:r>
        <w:t xml:space="preserve">toestandsinspecties NEN 2767 en veiligheidsinspectie NEN 3140. </w:t>
      </w:r>
    </w:p>
    <w:p w14:paraId="533EF77B" w14:textId="35DD422D" w:rsidR="002B5795" w:rsidRDefault="002B5795" w:rsidP="002B5795">
      <w:r>
        <w:t>Op basis van de uitkomst van deze inspectie</w:t>
      </w:r>
      <w:r w:rsidR="002C6A7D">
        <w:t>s</w:t>
      </w:r>
      <w:r>
        <w:t xml:space="preserve"> kunnen herstelwerkzaamheden worden ingepland variërend van reiniging tot vervangingswerkzaamheden. Afhankelijk van de locatie van de lichtmast is deze onderhavig aan beschadiging, verweer en vervuiling door o.a. groenaanslag. Middels het gewenste beeld (onderhoudstoestand) moeten de masten en armaturen worden vervangen, </w:t>
      </w:r>
      <w:r w:rsidR="00EE01EE">
        <w:t xml:space="preserve">geschilderd, </w:t>
      </w:r>
      <w:r>
        <w:t>hersteld</w:t>
      </w:r>
      <w:r w:rsidR="00FC1AF7">
        <w:t xml:space="preserve"> </w:t>
      </w:r>
      <w:r>
        <w:t>of gereinigd. Hierbij moet ook worden betrokken het onderhoud van het groen (snoeiwerkzaamheden door BEL en bewoners) omdat lichtmasten in de kruin van een (particuliere) boom of haag kunnen staan.</w:t>
      </w:r>
    </w:p>
    <w:p w14:paraId="31A91043" w14:textId="661A23B8" w:rsidR="002B5795" w:rsidRDefault="002B5795" w:rsidP="002B5795">
      <w:r>
        <w:lastRenderedPageBreak/>
        <w:t xml:space="preserve">Voor verzinkte stalen gecoate lichtmasten geldt dat ze periodiek (ca. elke 10 jaar) moeten worden geschilderd. </w:t>
      </w:r>
      <w:r w:rsidR="008E583F" w:rsidRPr="00DC158E">
        <w:t>Het schilderen van de lichtmasten behoort tot de werkzaamheden van deze overeenkomst.</w:t>
      </w:r>
    </w:p>
    <w:p w14:paraId="2AFF6B2B" w14:textId="5ADD5C5D" w:rsidR="00FC1AF7" w:rsidRPr="00EA479A" w:rsidRDefault="00FC1AF7" w:rsidP="002B5795">
      <w:pPr>
        <w:rPr>
          <w:b/>
          <w:i/>
        </w:rPr>
      </w:pPr>
      <w:r w:rsidRPr="00EA479A">
        <w:rPr>
          <w:b/>
          <w:i/>
        </w:rPr>
        <w:t xml:space="preserve">Werkzaamheden </w:t>
      </w:r>
      <w:r w:rsidR="008640AE" w:rsidRPr="00EA479A">
        <w:rPr>
          <w:b/>
          <w:i/>
        </w:rPr>
        <w:t>T</w:t>
      </w:r>
      <w:r w:rsidRPr="00EA479A">
        <w:rPr>
          <w:b/>
          <w:i/>
        </w:rPr>
        <w:t>AO</w:t>
      </w:r>
    </w:p>
    <w:p w14:paraId="12477CFB" w14:textId="63CFD750" w:rsidR="00EA479A" w:rsidRPr="00EA479A" w:rsidRDefault="008640AE" w:rsidP="00EA479A">
      <w:pPr>
        <w:pStyle w:val="ArcadisListBullet"/>
      </w:pPr>
      <w:r w:rsidRPr="00EA479A">
        <w:t xml:space="preserve">Het uitvoeren van </w:t>
      </w:r>
      <w:r w:rsidR="002C6A7D">
        <w:t xml:space="preserve">een </w:t>
      </w:r>
      <w:r w:rsidRPr="00EA479A">
        <w:t>toestandsinspectie NEN 2767</w:t>
      </w:r>
      <w:r w:rsidR="00EA479A">
        <w:t xml:space="preserve"> in het eerste jaar van de overeenkomst en in het laatste jaar van deze overeenkomst</w:t>
      </w:r>
      <w:r w:rsidRPr="00EA479A">
        <w:t>.</w:t>
      </w:r>
      <w:r w:rsidR="00EA479A">
        <w:t xml:space="preserve"> Er is geen historische data aanwezig van het areaal.</w:t>
      </w:r>
      <w:r w:rsidRPr="00EA479A">
        <w:t xml:space="preserve"> </w:t>
      </w:r>
    </w:p>
    <w:p w14:paraId="3CA32C0A" w14:textId="0440909E" w:rsidR="008640AE" w:rsidRDefault="008640AE" w:rsidP="00EA479A">
      <w:pPr>
        <w:pStyle w:val="ArcadisListBullet"/>
      </w:pPr>
      <w:r w:rsidRPr="00EA479A">
        <w:t>Het elke vijf jaar uitvoeren van statische en dynamische stabiliteitsmetingen bij lichtmasten ouder dan twintig jaar.</w:t>
      </w:r>
      <w:r w:rsidR="00EA479A">
        <w:t xml:space="preserve"> Er is beperkt historische data aanwezig van het areaal. </w:t>
      </w:r>
    </w:p>
    <w:p w14:paraId="12DA2E69" w14:textId="77777777" w:rsidR="00EE01EE" w:rsidRDefault="00EE01EE" w:rsidP="00EA479A">
      <w:pPr>
        <w:pStyle w:val="ArcadisListBullet"/>
      </w:pPr>
      <w:r>
        <w:t xml:space="preserve">Binnen één jaar na opdracht het </w:t>
      </w:r>
      <w:r w:rsidR="00EA479A">
        <w:t>uitvoeren van veiligheidsinspectie NEN 3140. Er is geen historische data aanwezig van het areaal.</w:t>
      </w:r>
      <w:r w:rsidR="00983ABC">
        <w:t xml:space="preserve"> </w:t>
      </w:r>
    </w:p>
    <w:p w14:paraId="1EFAB696" w14:textId="76132EF2" w:rsidR="00EA479A" w:rsidRDefault="00983ABC" w:rsidP="00EA479A">
      <w:pPr>
        <w:pStyle w:val="ArcadisListBullet"/>
      </w:pPr>
      <w:r>
        <w:t xml:space="preserve">Het </w:t>
      </w:r>
      <w:r w:rsidR="00EE01EE">
        <w:t xml:space="preserve">direct </w:t>
      </w:r>
      <w:r>
        <w:t xml:space="preserve">herstellen van </w:t>
      </w:r>
      <w:r w:rsidR="00EE01EE">
        <w:t xml:space="preserve">de geconstateerde </w:t>
      </w:r>
      <w:r>
        <w:t>gebreken die een direct levensgevaar leveren</w:t>
      </w:r>
      <w:r w:rsidR="00EE01EE">
        <w:t>.</w:t>
      </w:r>
    </w:p>
    <w:p w14:paraId="58FD037B" w14:textId="7D7B7267" w:rsidR="00EE01EE" w:rsidRDefault="00EE01EE" w:rsidP="00EA479A">
      <w:pPr>
        <w:pStyle w:val="ArcadisListBullet"/>
      </w:pPr>
      <w:r>
        <w:t>Het planmatig herstellen van de overige gebreken.</w:t>
      </w:r>
    </w:p>
    <w:p w14:paraId="4298D47C" w14:textId="50165959" w:rsidR="00EA479A" w:rsidRDefault="00EA479A" w:rsidP="00EA479A">
      <w:pPr>
        <w:pStyle w:val="ArcadisListBullet"/>
      </w:pPr>
      <w:r>
        <w:t>Het uitvoeren van tussentijdse inspecties conform bijlage V handboek lichtmasten CROW.</w:t>
      </w:r>
    </w:p>
    <w:p w14:paraId="1F150B28" w14:textId="23428A63" w:rsidR="00983ABC" w:rsidRDefault="00983ABC" w:rsidP="00EA479A">
      <w:pPr>
        <w:pStyle w:val="ArcadisListBullet"/>
      </w:pPr>
      <w:r>
        <w:t xml:space="preserve">Het rapporteren </w:t>
      </w:r>
      <w:r w:rsidR="008E583F">
        <w:t xml:space="preserve">van de uitkomsten </w:t>
      </w:r>
      <w:r w:rsidR="002C6A7D">
        <w:t xml:space="preserve">van de inspecties </w:t>
      </w:r>
      <w:r w:rsidR="008E583F">
        <w:t>aan de Opdrachtgever en het doen van verbetervoorstellen.</w:t>
      </w:r>
    </w:p>
    <w:p w14:paraId="3127D291" w14:textId="36B741B4" w:rsidR="00C34B8C" w:rsidRDefault="00EA479A" w:rsidP="00C34B8C">
      <w:pPr>
        <w:pStyle w:val="Cursiefenvet"/>
      </w:pPr>
      <w:r>
        <w:t>Proceseisen TAO</w:t>
      </w:r>
    </w:p>
    <w:p w14:paraId="19C85D7D" w14:textId="4BB0C18F" w:rsidR="008138BC" w:rsidRDefault="008138BC" w:rsidP="008138BC">
      <w:r>
        <w:t>Gelijk aan proceseisen GAO.</w:t>
      </w:r>
    </w:p>
    <w:p w14:paraId="717FB788" w14:textId="22461D1C" w:rsidR="008138BC" w:rsidRDefault="002C6A7D" w:rsidP="002C6A7D">
      <w:pPr>
        <w:pStyle w:val="Cursiefenvet"/>
      </w:pPr>
      <w:r>
        <w:t>Veiligheidsinspecties</w:t>
      </w:r>
    </w:p>
    <w:p w14:paraId="3F034C16" w14:textId="1304407A" w:rsidR="002C6A7D" w:rsidRPr="004F584C" w:rsidRDefault="002C6A7D" w:rsidP="002C6A7D">
      <w:pPr>
        <w:autoSpaceDE w:val="0"/>
        <w:autoSpaceDN w:val="0"/>
        <w:adjustRightInd w:val="0"/>
        <w:spacing w:line="240" w:lineRule="auto"/>
        <w:rPr>
          <w:szCs w:val="18"/>
        </w:rPr>
      </w:pPr>
      <w:r w:rsidRPr="004F584C">
        <w:rPr>
          <w:rFonts w:cs="V&amp;WSyntax(Adobe)"/>
          <w:szCs w:val="18"/>
          <w:lang w:eastAsia="nl-NL"/>
        </w:rPr>
        <w:t>De opdrachtnemer is wettelijk verplicht om gedurende de looptijd van deze Overeenkomst ervoor zorg</w:t>
      </w:r>
      <w:r w:rsidR="00CA3396">
        <w:rPr>
          <w:rFonts w:cs="V&amp;WSyntax(Adobe)"/>
          <w:szCs w:val="18"/>
          <w:lang w:eastAsia="nl-NL"/>
        </w:rPr>
        <w:t xml:space="preserve"> te dragen dat alle installatiedelen</w:t>
      </w:r>
      <w:r w:rsidRPr="004F584C">
        <w:rPr>
          <w:rFonts w:cs="V&amp;WSyntax(Adobe)"/>
          <w:szCs w:val="18"/>
          <w:lang w:eastAsia="nl-NL"/>
        </w:rPr>
        <w:t xml:space="preserve"> </w:t>
      </w:r>
      <w:r w:rsidR="00CA3396">
        <w:rPr>
          <w:rFonts w:cs="V&amp;WSyntax(Adobe)"/>
          <w:szCs w:val="18"/>
          <w:lang w:eastAsia="nl-NL"/>
        </w:rPr>
        <w:t xml:space="preserve">aantoonbaar </w:t>
      </w:r>
      <w:r w:rsidRPr="004F584C">
        <w:rPr>
          <w:rFonts w:cs="V&amp;WSyntax(Adobe)"/>
          <w:szCs w:val="18"/>
          <w:lang w:eastAsia="nl-NL"/>
        </w:rPr>
        <w:t xml:space="preserve">blijvend voldoen aan de </w:t>
      </w:r>
      <w:r>
        <w:rPr>
          <w:rFonts w:cs="V&amp;WSyntax(Adobe)"/>
          <w:szCs w:val="18"/>
          <w:lang w:eastAsia="nl-NL"/>
        </w:rPr>
        <w:t xml:space="preserve">wettelijke </w:t>
      </w:r>
      <w:r w:rsidRPr="004F584C">
        <w:rPr>
          <w:rFonts w:cs="V&amp;WSyntax(Adobe)"/>
          <w:szCs w:val="18"/>
          <w:lang w:eastAsia="nl-NL"/>
        </w:rPr>
        <w:t>geldende NEN-normen.</w:t>
      </w:r>
    </w:p>
    <w:p w14:paraId="23D0F4A5" w14:textId="77777777" w:rsidR="002C6A7D" w:rsidRPr="00EA479A" w:rsidRDefault="002C6A7D" w:rsidP="002C6A7D">
      <w:pPr>
        <w:pStyle w:val="Cursiefenvet"/>
      </w:pPr>
    </w:p>
    <w:p w14:paraId="1AE4EA27" w14:textId="0A2E15B9" w:rsidR="00067B25" w:rsidRDefault="00067B25" w:rsidP="00A4361D">
      <w:pPr>
        <w:pStyle w:val="Kop3"/>
      </w:pPr>
      <w:bookmarkStart w:id="303" w:name="_Ref452634747"/>
      <w:bookmarkStart w:id="304" w:name="_Toc456949006"/>
      <w:r w:rsidRPr="00F56D55">
        <w:t>Defect afhankelijk onderhoud</w:t>
      </w:r>
      <w:bookmarkEnd w:id="303"/>
      <w:r w:rsidR="00137A31">
        <w:t xml:space="preserve"> DAO</w:t>
      </w:r>
      <w:bookmarkEnd w:id="304"/>
    </w:p>
    <w:p w14:paraId="3056F393" w14:textId="14F679AB" w:rsidR="00B5235A" w:rsidRPr="00B5235A" w:rsidRDefault="00B5235A" w:rsidP="002B5795">
      <w:pPr>
        <w:rPr>
          <w:b/>
          <w:i/>
        </w:rPr>
      </w:pPr>
      <w:r>
        <w:rPr>
          <w:b/>
          <w:i/>
        </w:rPr>
        <w:t>Doelstelling DAO</w:t>
      </w:r>
    </w:p>
    <w:p w14:paraId="6E8BF993" w14:textId="73189C99" w:rsidR="002B5795" w:rsidRDefault="002B5795" w:rsidP="002B5795">
      <w:r>
        <w:t xml:space="preserve">Het defect afhankelijk onderhoud ook wel correctief onderhoud genoemd aan de openbare verlichting bestaat voornamelijk uit het vervangen van defecte lampen, voorschakelapparaten en armaturen door een defect of schade. Dit onderhoud wordt </w:t>
      </w:r>
      <w:r w:rsidR="00B5235A">
        <w:t xml:space="preserve">o.a. </w:t>
      </w:r>
      <w:r>
        <w:t xml:space="preserve">uitgevoerd op basis van </w:t>
      </w:r>
      <w:r w:rsidR="00B5235A">
        <w:t xml:space="preserve">eigen waarneming van de opdrachtnemer, de opdrachtgever en/of </w:t>
      </w:r>
      <w:r>
        <w:t>geregistreerde klachten van</w:t>
      </w:r>
      <w:r w:rsidR="00B5235A">
        <w:t>uit het klantencontactcentrum</w:t>
      </w:r>
      <w:r>
        <w:t xml:space="preserve">. Deze vorm van onderhoud is erg onvoorspelbaar en kostbaar i.v.m. registratie en communicatie. </w:t>
      </w:r>
      <w:r w:rsidR="00B5235A">
        <w:t xml:space="preserve">Meldingen </w:t>
      </w:r>
      <w:r w:rsidR="00EE01EE">
        <w:t xml:space="preserve">en klachten die </w:t>
      </w:r>
      <w:r w:rsidR="00B5235A">
        <w:t xml:space="preserve">via het KCC </w:t>
      </w:r>
      <w:r w:rsidR="00EE01EE">
        <w:t xml:space="preserve">worden aangemeld </w:t>
      </w:r>
      <w:r>
        <w:t xml:space="preserve">dienen </w:t>
      </w:r>
      <w:r w:rsidR="00B5235A">
        <w:t xml:space="preserve">op uniforme wijze te </w:t>
      </w:r>
      <w:r w:rsidR="00EE01EE">
        <w:t>worden ge</w:t>
      </w:r>
      <w:r w:rsidR="00B5235A">
        <w:t>formule</w:t>
      </w:r>
      <w:r w:rsidR="00EE01EE">
        <w:t>e</w:t>
      </w:r>
      <w:r w:rsidR="00B5235A">
        <w:t>r</w:t>
      </w:r>
      <w:r w:rsidR="00EE01EE">
        <w:t xml:space="preserve">d en te worden geregistreerd via Topdesk zodat </w:t>
      </w:r>
      <w:r>
        <w:t xml:space="preserve">dat er weinig interpretatie ruimte is over de locatie van de defecte lichtmast. </w:t>
      </w:r>
      <w:r w:rsidR="00EE01EE">
        <w:t>Het gebruik van de u</w:t>
      </w:r>
      <w:r>
        <w:t>nieke lichtmastnummering of foto kan hierin ondersteunen</w:t>
      </w:r>
      <w:r w:rsidR="002756ED">
        <w:t>.</w:t>
      </w:r>
    </w:p>
    <w:p w14:paraId="1864F026" w14:textId="5E3A289A" w:rsidR="00B5235A" w:rsidRDefault="00B5235A" w:rsidP="002B5795">
      <w:r>
        <w:t>Functieverlies veroorzaakt door storingen en/of gebreken dient zo spoedig mogelijk te worden opgelost zodat de functionaliteit van het systeem of installatie wordt hersteld.</w:t>
      </w:r>
    </w:p>
    <w:p w14:paraId="0AF2781D" w14:textId="7B7397C6" w:rsidR="002B5795" w:rsidRDefault="002B5795" w:rsidP="002B5795">
      <w:r>
        <w:t xml:space="preserve">Storingen aan de ondergrondse infrastructuur en de voeding installatie van de OVL valt buiten de verantwoordelijkheid van de gemeenten als de ze hiervan geen eigenaar zijn. De netbeheerder is hiervoor verantwoordelijk en hanteert zijn eigen tijden voor response en herstel. De demarcatie van wat tot het eigendom van de gemeente en dat van de netbeheerder behoort </w:t>
      </w:r>
      <w:r w:rsidR="00B5235A">
        <w:t>is</w:t>
      </w:r>
      <w:r>
        <w:t xml:space="preserve"> in kaart gebracht per gemeente.</w:t>
      </w:r>
      <w:r w:rsidR="00DC158E">
        <w:t xml:space="preserve"> De opdrachtnemer heeft in deze wel een coördinatieverplichting voor het oplossen van storingen door de netbeheerder.</w:t>
      </w:r>
    </w:p>
    <w:p w14:paraId="37143874" w14:textId="09787254" w:rsidR="00B5235A" w:rsidRDefault="00B5235A" w:rsidP="002B5795">
      <w:pPr>
        <w:rPr>
          <w:b/>
          <w:i/>
        </w:rPr>
      </w:pPr>
      <w:r>
        <w:rPr>
          <w:b/>
          <w:i/>
        </w:rPr>
        <w:t>Werkzaamheden DAO</w:t>
      </w:r>
    </w:p>
    <w:p w14:paraId="6F4DAB6E" w14:textId="58803E17" w:rsidR="00B5235A" w:rsidRDefault="00B5235A" w:rsidP="002B5795">
      <w:r>
        <w:t>De volgende werkzaamheden dienen tenminste onder DAO te worden ingericht:</w:t>
      </w:r>
    </w:p>
    <w:p w14:paraId="6724CA79" w14:textId="21848231" w:rsidR="00B5235A" w:rsidRDefault="00B5235A" w:rsidP="00B5235A">
      <w:pPr>
        <w:pStyle w:val="ArcadisListBullet"/>
      </w:pPr>
      <w:r w:rsidRPr="00B5235A">
        <w:t xml:space="preserve">Het </w:t>
      </w:r>
      <w:r>
        <w:t>inrichten van processen voor het constateren van storingen en gebreken;</w:t>
      </w:r>
    </w:p>
    <w:p w14:paraId="1AFE1BFD" w14:textId="6A1678B5" w:rsidR="00B5235A" w:rsidRDefault="00BF1670" w:rsidP="00B5235A">
      <w:pPr>
        <w:pStyle w:val="ArcadisListBullet"/>
      </w:pPr>
      <w:r>
        <w:t>Het afhandelen van storingen en gebreken aan de OVL en onderliggende deelsystemen (ondergrondse infrastructuur in kader van de coördinatieverplichting) welke in het kader van de overeenkomst dienen te worden onderhouden;</w:t>
      </w:r>
    </w:p>
    <w:p w14:paraId="7B219BC8" w14:textId="494F91E8" w:rsidR="00BF1670" w:rsidRDefault="00BF1670" w:rsidP="00B5235A">
      <w:pPr>
        <w:pStyle w:val="ArcadisListBullet"/>
      </w:pPr>
      <w:r>
        <w:t>Het aanleveren van storingsrapporten aan de Opdrachtgever.</w:t>
      </w:r>
    </w:p>
    <w:p w14:paraId="20FF5939" w14:textId="0C9D4A26" w:rsidR="00B5235A" w:rsidRPr="00BF1670" w:rsidRDefault="00BF1670" w:rsidP="002B5795">
      <w:pPr>
        <w:rPr>
          <w:b/>
          <w:i/>
        </w:rPr>
      </w:pPr>
      <w:r>
        <w:rPr>
          <w:b/>
          <w:i/>
        </w:rPr>
        <w:t>Proceseisen DAO</w:t>
      </w:r>
    </w:p>
    <w:p w14:paraId="59B7A7ED" w14:textId="27067027" w:rsidR="002B5795" w:rsidRDefault="00BF1670" w:rsidP="002B5795">
      <w:r>
        <w:t>De Opdrachtnemer dient zijn processen zodanig in te richten dat storingen en gebreken op de juiste manier worden gesignaleerd, geregistreerd, verholpen en worden afgemeld. De opdrachtnemer dient zijn proces zodanig te optimaliseren dat hij zelf storingen en gebreken kan waarnemen voordat daar een melding van komt van het KCC of Opdrachtgever.</w:t>
      </w:r>
    </w:p>
    <w:p w14:paraId="5C4C0165" w14:textId="77777777" w:rsidR="00BF1670" w:rsidRPr="00E379EE" w:rsidRDefault="00BF1670" w:rsidP="00E379EE">
      <w:r w:rsidRPr="00E379EE">
        <w:lastRenderedPageBreak/>
        <w:t>De volgende soorten storingen of gebreken worden onderscheiden:</w:t>
      </w:r>
    </w:p>
    <w:p w14:paraId="6ADE631E" w14:textId="4610697F" w:rsidR="00BF1670" w:rsidRPr="00E379EE" w:rsidRDefault="00BF1670" w:rsidP="00E379EE">
      <w:pPr>
        <w:pStyle w:val="ArcadisListBullet"/>
      </w:pPr>
      <w:r w:rsidRPr="00E379EE">
        <w:t xml:space="preserve">urgent </w:t>
      </w:r>
      <w:r w:rsidR="00C34B8C">
        <w:t>functieverlies</w:t>
      </w:r>
      <w:r w:rsidRPr="00E379EE">
        <w:t xml:space="preserve"> of gebreken;</w:t>
      </w:r>
    </w:p>
    <w:p w14:paraId="708D7786" w14:textId="2F11B7A7" w:rsidR="00BF1670" w:rsidRPr="00E379EE" w:rsidRDefault="00BF1670" w:rsidP="00E379EE">
      <w:pPr>
        <w:pStyle w:val="ArcadisListBullet"/>
      </w:pPr>
      <w:r w:rsidRPr="00E379EE">
        <w:t xml:space="preserve">niet-urgente </w:t>
      </w:r>
      <w:r w:rsidR="00C34B8C">
        <w:t>functieverlies</w:t>
      </w:r>
      <w:r w:rsidRPr="00E379EE">
        <w:t xml:space="preserve"> of gebreken.</w:t>
      </w:r>
    </w:p>
    <w:p w14:paraId="7E2F32CE" w14:textId="06B8418B" w:rsidR="00BF1670" w:rsidRPr="00A50541" w:rsidRDefault="00BF1670" w:rsidP="00937B0F">
      <w:pPr>
        <w:pStyle w:val="ArcadisListBullet"/>
        <w:numPr>
          <w:ilvl w:val="0"/>
          <w:numId w:val="0"/>
        </w:numPr>
        <w:rPr>
          <w:highlight w:val="yellow"/>
        </w:rPr>
      </w:pPr>
      <w:r w:rsidRPr="00E379EE">
        <w:t xml:space="preserve">Zie voor indeling van urgent en niet-urgent Vraagspecificatie </w:t>
      </w:r>
      <w:r w:rsidR="00EE01EE">
        <w:t xml:space="preserve">Eisen </w:t>
      </w:r>
      <w:r w:rsidRPr="00E379EE">
        <w:t>H</w:t>
      </w:r>
      <w:r w:rsidR="00E379EE">
        <w:t xml:space="preserve">oofdstuk </w:t>
      </w:r>
      <w:r w:rsidR="00937B0F">
        <w:t>4.</w:t>
      </w:r>
    </w:p>
    <w:p w14:paraId="648581AE" w14:textId="77777777" w:rsidR="00E379EE" w:rsidRDefault="00BF1670" w:rsidP="00E379EE">
      <w:r w:rsidRPr="00E379EE">
        <w:t>Daarbij gelden de in onderstaande tabel aangegeven respons-, oplos- en</w:t>
      </w:r>
      <w:r w:rsidR="00E379EE">
        <w:t xml:space="preserve"> </w:t>
      </w:r>
      <w:r w:rsidRPr="00E379EE">
        <w:t>hersteltijden</w:t>
      </w:r>
      <w:r w:rsidR="00E379EE">
        <w:t xml:space="preserve"> </w:t>
      </w:r>
    </w:p>
    <w:tbl>
      <w:tblPr>
        <w:tblStyle w:val="Tabelraster"/>
        <w:tblW w:w="0" w:type="auto"/>
        <w:tblLook w:val="04A0" w:firstRow="1" w:lastRow="0" w:firstColumn="1" w:lastColumn="0" w:noHBand="0" w:noVBand="1"/>
      </w:tblPr>
      <w:tblGrid>
        <w:gridCol w:w="2409"/>
        <w:gridCol w:w="2409"/>
        <w:gridCol w:w="2410"/>
        <w:gridCol w:w="2410"/>
      </w:tblGrid>
      <w:tr w:rsidR="00E379EE" w14:paraId="669D6F0F" w14:textId="77777777" w:rsidTr="00E379EE">
        <w:trPr>
          <w:cnfStyle w:val="100000000000" w:firstRow="1" w:lastRow="0" w:firstColumn="0" w:lastColumn="0" w:oddVBand="0" w:evenVBand="0" w:oddHBand="0" w:evenHBand="0" w:firstRowFirstColumn="0" w:firstRowLastColumn="0" w:lastRowFirstColumn="0" w:lastRowLastColumn="0"/>
        </w:trPr>
        <w:tc>
          <w:tcPr>
            <w:tcW w:w="2409" w:type="dxa"/>
          </w:tcPr>
          <w:p w14:paraId="23D28794" w14:textId="3108BE7E" w:rsidR="00E379EE" w:rsidRDefault="00E379EE" w:rsidP="00C34B8C">
            <w:r w:rsidRPr="00E379EE">
              <w:t xml:space="preserve">Soort </w:t>
            </w:r>
            <w:r w:rsidR="00C34B8C">
              <w:t xml:space="preserve">functieverlies </w:t>
            </w:r>
            <w:r w:rsidRPr="00E379EE">
              <w:t>of gebrek</w:t>
            </w:r>
          </w:p>
        </w:tc>
        <w:tc>
          <w:tcPr>
            <w:tcW w:w="2409" w:type="dxa"/>
          </w:tcPr>
          <w:p w14:paraId="5EA7F468" w14:textId="04BECAFD" w:rsidR="00E379EE" w:rsidRDefault="00E379EE" w:rsidP="00E379EE">
            <w:r w:rsidRPr="00E379EE">
              <w:t>Responstijd</w:t>
            </w:r>
          </w:p>
        </w:tc>
        <w:tc>
          <w:tcPr>
            <w:tcW w:w="2410" w:type="dxa"/>
          </w:tcPr>
          <w:p w14:paraId="6C582A19" w14:textId="393B8C0E" w:rsidR="00E379EE" w:rsidRDefault="00E379EE" w:rsidP="00E379EE">
            <w:r w:rsidRPr="00E379EE">
              <w:t>Oplostijd tot</w:t>
            </w:r>
            <w:r>
              <w:t xml:space="preserve"> </w:t>
            </w:r>
            <w:r w:rsidRPr="00E379EE">
              <w:t>functioneel</w:t>
            </w:r>
            <w:r>
              <w:t xml:space="preserve"> </w:t>
            </w:r>
            <w:r w:rsidRPr="00E379EE">
              <w:t>herstel</w:t>
            </w:r>
          </w:p>
        </w:tc>
        <w:tc>
          <w:tcPr>
            <w:tcW w:w="2410" w:type="dxa"/>
          </w:tcPr>
          <w:p w14:paraId="13826EF1" w14:textId="77777777" w:rsidR="00E379EE" w:rsidRPr="00E379EE" w:rsidRDefault="00E379EE" w:rsidP="00E379EE">
            <w:r w:rsidRPr="00E379EE">
              <w:t>Hersteltijd</w:t>
            </w:r>
          </w:p>
          <w:p w14:paraId="0DE6C47B" w14:textId="77777777" w:rsidR="00E379EE" w:rsidRPr="00E379EE" w:rsidRDefault="00E379EE" w:rsidP="00E379EE">
            <w:r w:rsidRPr="00E379EE">
              <w:t>tot definitief</w:t>
            </w:r>
          </w:p>
          <w:p w14:paraId="690C6D9C" w14:textId="77777777" w:rsidR="00E379EE" w:rsidRPr="00E379EE" w:rsidRDefault="00E379EE" w:rsidP="00E379EE">
            <w:r w:rsidRPr="00E379EE">
              <w:t>herstel</w:t>
            </w:r>
          </w:p>
          <w:p w14:paraId="0D53E5A4" w14:textId="77777777" w:rsidR="00E379EE" w:rsidRDefault="00E379EE" w:rsidP="00E379EE"/>
        </w:tc>
      </w:tr>
      <w:tr w:rsidR="00E379EE" w14:paraId="38E30545" w14:textId="77777777" w:rsidTr="00E379EE">
        <w:tc>
          <w:tcPr>
            <w:tcW w:w="2409" w:type="dxa"/>
          </w:tcPr>
          <w:p w14:paraId="40BA9247" w14:textId="13C88C7C" w:rsidR="00E379EE" w:rsidRDefault="00E379EE" w:rsidP="00E379EE">
            <w:r w:rsidRPr="00E379EE">
              <w:t xml:space="preserve">Urgent </w:t>
            </w:r>
          </w:p>
        </w:tc>
        <w:tc>
          <w:tcPr>
            <w:tcW w:w="2409" w:type="dxa"/>
          </w:tcPr>
          <w:p w14:paraId="508A82FC" w14:textId="6A16AD9B" w:rsidR="00E379EE" w:rsidRDefault="00E379EE" w:rsidP="00E379EE">
            <w:r>
              <w:t>2</w:t>
            </w:r>
            <w:r w:rsidRPr="00E379EE">
              <w:t xml:space="preserve"> uur</w:t>
            </w:r>
          </w:p>
        </w:tc>
        <w:tc>
          <w:tcPr>
            <w:tcW w:w="2410" w:type="dxa"/>
          </w:tcPr>
          <w:p w14:paraId="6CCFEB8A" w14:textId="4BEC14A8" w:rsidR="00E379EE" w:rsidRDefault="00E379EE" w:rsidP="00E379EE">
            <w:r w:rsidRPr="00E379EE">
              <w:t>2 uur</w:t>
            </w:r>
          </w:p>
        </w:tc>
        <w:tc>
          <w:tcPr>
            <w:tcW w:w="2410" w:type="dxa"/>
          </w:tcPr>
          <w:p w14:paraId="7F8BFFD8" w14:textId="4E0E252B" w:rsidR="00E379EE" w:rsidRDefault="00E379EE" w:rsidP="00E379EE">
            <w:r>
              <w:t>10</w:t>
            </w:r>
            <w:r w:rsidRPr="00E379EE">
              <w:t xml:space="preserve"> </w:t>
            </w:r>
            <w:r w:rsidR="00A37318">
              <w:t>werk</w:t>
            </w:r>
            <w:r w:rsidRPr="00E379EE">
              <w:t>dagen</w:t>
            </w:r>
          </w:p>
        </w:tc>
      </w:tr>
      <w:tr w:rsidR="00E379EE" w14:paraId="020107E7" w14:textId="77777777" w:rsidTr="00E379EE">
        <w:tc>
          <w:tcPr>
            <w:tcW w:w="2409" w:type="dxa"/>
          </w:tcPr>
          <w:p w14:paraId="784DEF05" w14:textId="4C7A8837" w:rsidR="00E379EE" w:rsidRDefault="00E379EE" w:rsidP="00E379EE">
            <w:r w:rsidRPr="00E379EE">
              <w:t xml:space="preserve">Niet-urgent </w:t>
            </w:r>
          </w:p>
        </w:tc>
        <w:tc>
          <w:tcPr>
            <w:tcW w:w="2409" w:type="dxa"/>
          </w:tcPr>
          <w:p w14:paraId="60D7938B" w14:textId="0351526B" w:rsidR="00E379EE" w:rsidRDefault="00E379EE" w:rsidP="00E379EE">
            <w:r w:rsidRPr="00E379EE">
              <w:t>n.v.t.</w:t>
            </w:r>
          </w:p>
        </w:tc>
        <w:tc>
          <w:tcPr>
            <w:tcW w:w="2410" w:type="dxa"/>
          </w:tcPr>
          <w:p w14:paraId="494417BC" w14:textId="49F16DCD" w:rsidR="00E379EE" w:rsidRDefault="00E379EE" w:rsidP="00E379EE">
            <w:r>
              <w:t>10</w:t>
            </w:r>
            <w:r w:rsidRPr="00E379EE">
              <w:t xml:space="preserve"> </w:t>
            </w:r>
            <w:r w:rsidR="00A37318">
              <w:t>werk</w:t>
            </w:r>
            <w:r w:rsidRPr="00E53351">
              <w:t>dagen</w:t>
            </w:r>
          </w:p>
        </w:tc>
        <w:tc>
          <w:tcPr>
            <w:tcW w:w="2410" w:type="dxa"/>
          </w:tcPr>
          <w:p w14:paraId="544F51C6" w14:textId="0FB4B858" w:rsidR="00E379EE" w:rsidRDefault="00E379EE" w:rsidP="00E379EE">
            <w:r w:rsidRPr="00E379EE">
              <w:t xml:space="preserve">28 </w:t>
            </w:r>
            <w:r w:rsidR="00A37318">
              <w:t>werk</w:t>
            </w:r>
            <w:r w:rsidRPr="00E379EE">
              <w:t>dagen</w:t>
            </w:r>
          </w:p>
        </w:tc>
      </w:tr>
      <w:tr w:rsidR="008729A4" w14:paraId="4BD7A2E9" w14:textId="77777777" w:rsidTr="00E379EE">
        <w:tc>
          <w:tcPr>
            <w:tcW w:w="2409" w:type="dxa"/>
          </w:tcPr>
          <w:p w14:paraId="718FAF11" w14:textId="2A91962B" w:rsidR="008729A4" w:rsidRPr="00E379EE" w:rsidRDefault="008729A4" w:rsidP="00E379EE">
            <w:r>
              <w:t>Ondergrondse infra</w:t>
            </w:r>
          </w:p>
        </w:tc>
        <w:tc>
          <w:tcPr>
            <w:tcW w:w="2409" w:type="dxa"/>
          </w:tcPr>
          <w:p w14:paraId="303C1A5C" w14:textId="77777777" w:rsidR="008729A4" w:rsidRPr="00E379EE" w:rsidRDefault="008729A4" w:rsidP="00E379EE"/>
        </w:tc>
        <w:tc>
          <w:tcPr>
            <w:tcW w:w="2410" w:type="dxa"/>
          </w:tcPr>
          <w:p w14:paraId="0CCC0694" w14:textId="77777777" w:rsidR="008729A4" w:rsidRDefault="008729A4" w:rsidP="00E379EE"/>
        </w:tc>
        <w:tc>
          <w:tcPr>
            <w:tcW w:w="2410" w:type="dxa"/>
          </w:tcPr>
          <w:p w14:paraId="0A25165D" w14:textId="77777777" w:rsidR="008729A4" w:rsidRPr="00E379EE" w:rsidRDefault="008729A4" w:rsidP="00E379EE"/>
        </w:tc>
      </w:tr>
    </w:tbl>
    <w:p w14:paraId="7D7B4EDB" w14:textId="77777777" w:rsidR="00E379EE" w:rsidRDefault="00E379EE" w:rsidP="00E379EE"/>
    <w:p w14:paraId="3A0C267F" w14:textId="5A1B2C37" w:rsidR="00BF1670" w:rsidRPr="00E379EE" w:rsidRDefault="00BF1670" w:rsidP="00E379EE">
      <w:r w:rsidRPr="00E379EE">
        <w:t>Indien een storing of gebrek vanwege de Opdrachtgever aan de</w:t>
      </w:r>
      <w:r w:rsidR="00E379EE">
        <w:t xml:space="preserve"> </w:t>
      </w:r>
      <w:r w:rsidRPr="00E379EE">
        <w:t>Opdrachtnemer wordt gemeld wordt daarbij de urgentie van de storing of</w:t>
      </w:r>
      <w:r w:rsidR="00E379EE">
        <w:t xml:space="preserve"> </w:t>
      </w:r>
      <w:r w:rsidRPr="00E379EE">
        <w:t>gebrek aangegeven. Indien storingen of gebreken door het systeem of de</w:t>
      </w:r>
      <w:r w:rsidR="00C34B8C">
        <w:t xml:space="preserve"> </w:t>
      </w:r>
      <w:r w:rsidRPr="00E379EE">
        <w:t>installatie automatisch worden gemeld wordt daarbij tevens de urgentie</w:t>
      </w:r>
      <w:r w:rsidR="00E379EE">
        <w:t xml:space="preserve"> </w:t>
      </w:r>
      <w:r w:rsidRPr="00E379EE">
        <w:t>van de storing of gebrek aangegeven. De respons, oplos- en hersteltijden</w:t>
      </w:r>
      <w:r w:rsidR="00E379EE">
        <w:t xml:space="preserve"> </w:t>
      </w:r>
      <w:r w:rsidRPr="00E379EE">
        <w:t>gelden vanaf het moment waarop een storing of gebrek vanwege de</w:t>
      </w:r>
      <w:r w:rsidR="00E379EE">
        <w:t xml:space="preserve"> </w:t>
      </w:r>
      <w:r w:rsidRPr="00E379EE">
        <w:t>Opdrachtgever aan de Opdrachtnemer wordt gemeld c.q. vanaf het</w:t>
      </w:r>
      <w:r w:rsidR="00E379EE">
        <w:t xml:space="preserve"> </w:t>
      </w:r>
      <w:r w:rsidRPr="00E379EE">
        <w:t>moment waarop een storing of gebrek door de Opdrachtnemer wordt</w:t>
      </w:r>
      <w:r w:rsidR="00E379EE">
        <w:t xml:space="preserve"> </w:t>
      </w:r>
      <w:r w:rsidRPr="00E379EE">
        <w:t>geconstateerd.</w:t>
      </w:r>
    </w:p>
    <w:p w14:paraId="7F2DA39C" w14:textId="4E7663D2" w:rsidR="00BF1670" w:rsidRPr="00E379EE" w:rsidRDefault="00BF1670" w:rsidP="00E379EE">
      <w:pPr>
        <w:rPr>
          <w:b/>
          <w:i/>
        </w:rPr>
      </w:pPr>
      <w:r w:rsidRPr="00E379EE">
        <w:rPr>
          <w:b/>
          <w:i/>
        </w:rPr>
        <w:t>Aanvang herstel</w:t>
      </w:r>
    </w:p>
    <w:p w14:paraId="266E29E6" w14:textId="5DF4CE8C" w:rsidR="00BF1670" w:rsidRPr="00E379EE" w:rsidRDefault="00BF1670" w:rsidP="00E379EE">
      <w:pPr>
        <w:pStyle w:val="ArcadisListBullet"/>
      </w:pPr>
      <w:r w:rsidRPr="00E379EE">
        <w:t xml:space="preserve">de Opdrachtnemer dient, in het geval van een urgent </w:t>
      </w:r>
      <w:r w:rsidR="00C34B8C">
        <w:t>functieverlies</w:t>
      </w:r>
      <w:r w:rsidRPr="00E379EE">
        <w:t>, na melding binnen de aangegeven responstijd te beginnen met</w:t>
      </w:r>
      <w:r w:rsidR="00E379EE">
        <w:t xml:space="preserve"> </w:t>
      </w:r>
      <w:r w:rsidRPr="00E379EE">
        <w:t xml:space="preserve">het </w:t>
      </w:r>
      <w:r w:rsidR="00162336">
        <w:t>herstellen van het functieverlies</w:t>
      </w:r>
      <w:r w:rsidRPr="00E379EE">
        <w:t>.</w:t>
      </w:r>
    </w:p>
    <w:p w14:paraId="6B4A29CE" w14:textId="6608A1BA" w:rsidR="00BF1670" w:rsidRPr="00E379EE" w:rsidRDefault="00BF1670" w:rsidP="00E379EE">
      <w:pPr>
        <w:rPr>
          <w:b/>
          <w:i/>
        </w:rPr>
      </w:pPr>
      <w:r w:rsidRPr="00E379EE">
        <w:rPr>
          <w:b/>
          <w:i/>
        </w:rPr>
        <w:t>Functioneel herstel</w:t>
      </w:r>
    </w:p>
    <w:p w14:paraId="1D8C3628" w14:textId="5C926F45" w:rsidR="00BF1670" w:rsidRDefault="00BF1670" w:rsidP="00E379EE">
      <w:pPr>
        <w:pStyle w:val="ArcadisListBullet"/>
      </w:pPr>
      <w:r w:rsidRPr="00E379EE">
        <w:t xml:space="preserve">de Opdrachtnemer dient </w:t>
      </w:r>
      <w:r w:rsidR="00162336">
        <w:t>functieverlies</w:t>
      </w:r>
      <w:r w:rsidRPr="00E379EE">
        <w:t xml:space="preserve"> en gebreken– binnen de aangegeven</w:t>
      </w:r>
      <w:r w:rsidR="00E379EE">
        <w:t xml:space="preserve"> </w:t>
      </w:r>
      <w:r w:rsidRPr="00E379EE">
        <w:t>oplostijden – zodanig te verhelpen dat het betreffende object, systeem</w:t>
      </w:r>
      <w:r w:rsidR="00E379EE">
        <w:t xml:space="preserve"> </w:t>
      </w:r>
      <w:r w:rsidRPr="00E379EE">
        <w:t>of installatie weer volledig alle functies kan vervullen. De jaarlijkse</w:t>
      </w:r>
      <w:r w:rsidR="00E379EE">
        <w:t xml:space="preserve"> </w:t>
      </w:r>
      <w:r w:rsidRPr="00E379EE">
        <w:t>gemiddelden van de oplostijden van storingen of gebreken mogen de</w:t>
      </w:r>
      <w:r w:rsidR="00E379EE">
        <w:t xml:space="preserve"> </w:t>
      </w:r>
      <w:r w:rsidRPr="00E379EE">
        <w:t>hierboven genoemde oplostijden niet overschrijden;</w:t>
      </w:r>
    </w:p>
    <w:p w14:paraId="1EA29550" w14:textId="295B8E53" w:rsidR="00E379EE" w:rsidRPr="008729A4" w:rsidRDefault="00E379EE" w:rsidP="008729A4">
      <w:pPr>
        <w:pStyle w:val="ArcadisListBullet"/>
      </w:pPr>
      <w:r w:rsidRPr="008729A4">
        <w:t>indien</w:t>
      </w:r>
      <w:r>
        <w:t xml:space="preserve"> het een storing of gebrek betreft die één of meer van de functies </w:t>
      </w:r>
      <w:r w:rsidRPr="008729A4">
        <w:t>van een object, systeem of installatie belemmert of blokkeert, mag – in plaats van een definitieve herstelmaatregel – een tijdelijke</w:t>
      </w:r>
      <w:r w:rsidR="008729A4" w:rsidRPr="008729A4">
        <w:t xml:space="preserve"> </w:t>
      </w:r>
      <w:r w:rsidRPr="008729A4">
        <w:t>herstelmaatregel worden genomen zodat de functies weer kunnen worden hervat;</w:t>
      </w:r>
    </w:p>
    <w:p w14:paraId="19C2CC96" w14:textId="27C1B5A3" w:rsidR="00E379EE" w:rsidRPr="008729A4" w:rsidRDefault="00E379EE" w:rsidP="008729A4">
      <w:pPr>
        <w:pStyle w:val="ArcadisListBullet"/>
      </w:pPr>
      <w:r w:rsidRPr="008729A4">
        <w:t>indien</w:t>
      </w:r>
      <w:r>
        <w:t xml:space="preserve"> een storing of gebrek niet binnen de oplostijd kan worden</w:t>
      </w:r>
      <w:r w:rsidR="008729A4">
        <w:t xml:space="preserve"> </w:t>
      </w:r>
      <w:r w:rsidRPr="008729A4">
        <w:t>opgelost, dient de Opdrachtnemer dit met opgaaf van redenen direct</w:t>
      </w:r>
      <w:r w:rsidR="008729A4" w:rsidRPr="008729A4">
        <w:t xml:space="preserve"> </w:t>
      </w:r>
      <w:r w:rsidRPr="008729A4">
        <w:t>aan de Opdrachtgever te melden;</w:t>
      </w:r>
    </w:p>
    <w:p w14:paraId="6D8628A7" w14:textId="34D47D42" w:rsidR="00E379EE" w:rsidRDefault="00E379EE" w:rsidP="008729A4">
      <w:pPr>
        <w:pStyle w:val="ArcadisListBullet"/>
      </w:pPr>
      <w:r>
        <w:t xml:space="preserve">de </w:t>
      </w:r>
      <w:r w:rsidRPr="008729A4">
        <w:t>Opdrachtnemer</w:t>
      </w:r>
      <w:r>
        <w:t xml:space="preserve"> moet na het oplossen van een storing of gebrek,</w:t>
      </w:r>
      <w:r w:rsidR="008729A4">
        <w:t xml:space="preserve"> </w:t>
      </w:r>
      <w:r>
        <w:t>binnen één dag een rapportage verstrekken aan de Opdrachtgever;</w:t>
      </w:r>
      <w:r w:rsidR="008729A4">
        <w:t xml:space="preserve"> </w:t>
      </w:r>
    </w:p>
    <w:p w14:paraId="655F28A8" w14:textId="71AA2570" w:rsidR="00E379EE" w:rsidRDefault="00E379EE" w:rsidP="008729A4">
      <w:pPr>
        <w:pStyle w:val="ArcadisListBullet"/>
      </w:pPr>
      <w:r>
        <w:t xml:space="preserve">de </w:t>
      </w:r>
      <w:r w:rsidRPr="008729A4">
        <w:t>Opdrachtnemer</w:t>
      </w:r>
      <w:r>
        <w:t xml:space="preserve"> moet na het oplossen van een niet-urgente storing</w:t>
      </w:r>
      <w:r w:rsidR="008729A4">
        <w:t xml:space="preserve"> </w:t>
      </w:r>
      <w:r>
        <w:t>of gebrek, een rapportage verstrekken aan de Opdrachtgever binnen de</w:t>
      </w:r>
      <w:r w:rsidR="008729A4">
        <w:t xml:space="preserve"> </w:t>
      </w:r>
      <w:r>
        <w:t>in deze paragraaf aangegeven periode.</w:t>
      </w:r>
    </w:p>
    <w:p w14:paraId="0EA79E75" w14:textId="6657A51B" w:rsidR="00E379EE" w:rsidRPr="008729A4" w:rsidRDefault="00E379EE" w:rsidP="00E379EE">
      <w:pPr>
        <w:autoSpaceDE w:val="0"/>
        <w:autoSpaceDN w:val="0"/>
        <w:adjustRightInd w:val="0"/>
        <w:spacing w:after="0" w:line="240" w:lineRule="auto"/>
        <w:rPr>
          <w:rFonts w:ascii="Verdana" w:hAnsi="Verdana" w:cs="Verdana"/>
          <w:b/>
          <w:i/>
          <w:iCs/>
          <w:sz w:val="17"/>
          <w:szCs w:val="17"/>
        </w:rPr>
      </w:pPr>
      <w:r w:rsidRPr="008729A4">
        <w:rPr>
          <w:rFonts w:ascii="Verdana" w:hAnsi="Verdana" w:cs="Verdana"/>
          <w:b/>
          <w:i/>
          <w:iCs/>
          <w:sz w:val="17"/>
          <w:szCs w:val="17"/>
        </w:rPr>
        <w:t>Definitief herstel</w:t>
      </w:r>
    </w:p>
    <w:p w14:paraId="17AAA883" w14:textId="5A7716B0" w:rsidR="00E379EE" w:rsidRPr="008729A4" w:rsidRDefault="00E379EE" w:rsidP="005E6DBE">
      <w:pPr>
        <w:pStyle w:val="ArcadisListBullet"/>
      </w:pPr>
      <w:r w:rsidRPr="008729A4">
        <w:t>de Opdrachtnemer dient storingen of gebreken – binnen de</w:t>
      </w:r>
      <w:r w:rsidR="008729A4">
        <w:t xml:space="preserve"> </w:t>
      </w:r>
      <w:r w:rsidRPr="008729A4">
        <w:t>aangegeven hersteltijden –definitief te herstellen De jaarlijkse</w:t>
      </w:r>
      <w:r w:rsidR="008729A4">
        <w:t xml:space="preserve"> </w:t>
      </w:r>
      <w:r w:rsidRPr="008729A4">
        <w:t>gemiddelden van de hersteltijden van storingen of gebreken mogen de</w:t>
      </w:r>
      <w:r w:rsidR="008729A4">
        <w:t xml:space="preserve"> </w:t>
      </w:r>
      <w:r w:rsidRPr="008729A4">
        <w:t>aangegeven hersteltijden niet overschrijden;</w:t>
      </w:r>
    </w:p>
    <w:p w14:paraId="5448A098" w14:textId="68F9EDDD" w:rsidR="00E379EE" w:rsidRPr="008729A4" w:rsidRDefault="00E379EE" w:rsidP="005E6DBE">
      <w:pPr>
        <w:pStyle w:val="ArcadisListBullet"/>
      </w:pPr>
      <w:r w:rsidRPr="008729A4">
        <w:t>indien een storing of gebrek niet binnen de na te streven hersteltijd</w:t>
      </w:r>
      <w:r w:rsidR="008729A4">
        <w:t xml:space="preserve"> </w:t>
      </w:r>
      <w:r w:rsidRPr="008729A4">
        <w:t>definitief kan worden hersteld, dient de Opdrachtnemer dit met opgaaf</w:t>
      </w:r>
      <w:r w:rsidR="008729A4">
        <w:t xml:space="preserve"> </w:t>
      </w:r>
      <w:r w:rsidRPr="008729A4">
        <w:t>van redenen zo spoedig mogelijk aan de Opdrachtgever te melden.</w:t>
      </w:r>
    </w:p>
    <w:p w14:paraId="4B81257C" w14:textId="29BCB33A" w:rsidR="00E379EE" w:rsidRPr="008729A4" w:rsidRDefault="00E379EE" w:rsidP="005E6DBE">
      <w:pPr>
        <w:pStyle w:val="ArcadisListBullet"/>
      </w:pPr>
      <w:r w:rsidRPr="008729A4">
        <w:t>Hierbij dient, indien mogelijk, het moment aangegeven te worden</w:t>
      </w:r>
      <w:r w:rsidR="008729A4">
        <w:t xml:space="preserve"> </w:t>
      </w:r>
      <w:r w:rsidRPr="008729A4">
        <w:t>waarop verwacht wordt dat de storing of gebrek volledig zal zijn</w:t>
      </w:r>
      <w:r w:rsidR="008729A4">
        <w:t xml:space="preserve"> </w:t>
      </w:r>
      <w:r w:rsidRPr="008729A4">
        <w:t>hersteld;</w:t>
      </w:r>
    </w:p>
    <w:p w14:paraId="6F1B4063" w14:textId="59552FDB" w:rsidR="00E379EE" w:rsidRPr="008729A4" w:rsidRDefault="00E379EE" w:rsidP="005E6DBE">
      <w:pPr>
        <w:pStyle w:val="ArcadisListBullet"/>
      </w:pPr>
      <w:r w:rsidRPr="008729A4">
        <w:t>de Opdrachtnemer moet na het definitieve herstel van een storing of</w:t>
      </w:r>
      <w:r w:rsidR="008729A4">
        <w:t xml:space="preserve"> </w:t>
      </w:r>
      <w:r w:rsidRPr="008729A4">
        <w:t>gebrek of een schade een rapportage verstrekken aan de</w:t>
      </w:r>
      <w:r w:rsidR="008729A4">
        <w:t xml:space="preserve"> </w:t>
      </w:r>
      <w:r w:rsidRPr="008729A4">
        <w:t xml:space="preserve">Opdrachtgever. Hierbij moeten de in het </w:t>
      </w:r>
      <w:r w:rsidR="000F7FBA">
        <w:t>BMS</w:t>
      </w:r>
      <w:r w:rsidRPr="008729A4">
        <w:t xml:space="preserve"> gevraagde gegevens</w:t>
      </w:r>
      <w:r w:rsidR="008729A4">
        <w:t xml:space="preserve"> </w:t>
      </w:r>
      <w:r w:rsidRPr="008729A4">
        <w:t>worden ingevuld binnen de in deze paragraaf aangegeven periode voor</w:t>
      </w:r>
      <w:r w:rsidR="008729A4">
        <w:t xml:space="preserve"> </w:t>
      </w:r>
      <w:r w:rsidRPr="008729A4">
        <w:t>functioneel herstel;</w:t>
      </w:r>
    </w:p>
    <w:p w14:paraId="497AD85A" w14:textId="46FF6951" w:rsidR="00E379EE" w:rsidRPr="008729A4" w:rsidRDefault="00E379EE" w:rsidP="005E6DBE">
      <w:pPr>
        <w:pStyle w:val="ArcadisListBullet"/>
      </w:pPr>
      <w:r w:rsidRPr="008729A4">
        <w:t>een storing of gebrek is opgeheven zodra alle functies van het</w:t>
      </w:r>
      <w:r w:rsidR="008729A4">
        <w:t xml:space="preserve"> </w:t>
      </w:r>
      <w:r w:rsidRPr="008729A4">
        <w:t>betreffende object c.q. de betreffende (deel)installatie volledig zijn</w:t>
      </w:r>
      <w:r w:rsidR="008729A4">
        <w:t xml:space="preserve"> </w:t>
      </w:r>
      <w:r w:rsidRPr="008729A4">
        <w:t>hersteld, het object c.q. de (deel)installatie in de staat is hersteld van</w:t>
      </w:r>
      <w:r w:rsidR="008729A4">
        <w:t xml:space="preserve"> </w:t>
      </w:r>
      <w:r w:rsidRPr="008729A4">
        <w:t>voor de storing of het gebrek, het object c.q. de (deel)installatie veilig</w:t>
      </w:r>
      <w:r w:rsidR="008729A4">
        <w:t xml:space="preserve"> </w:t>
      </w:r>
      <w:r w:rsidRPr="008729A4">
        <w:t>is en er een definitieve oplossing is gerealiseerd ter voorkoming van</w:t>
      </w:r>
      <w:r w:rsidR="008729A4">
        <w:t xml:space="preserve"> </w:t>
      </w:r>
      <w:r w:rsidRPr="008729A4">
        <w:t>terugkerend storingsgedrag.</w:t>
      </w:r>
    </w:p>
    <w:p w14:paraId="08CAC446" w14:textId="1247C773" w:rsidR="00E379EE" w:rsidRPr="008729A4" w:rsidRDefault="00E379EE" w:rsidP="008729A4">
      <w:pPr>
        <w:pStyle w:val="ArcadisListBullet"/>
        <w:numPr>
          <w:ilvl w:val="0"/>
          <w:numId w:val="0"/>
        </w:numPr>
        <w:rPr>
          <w:b/>
          <w:i/>
        </w:rPr>
      </w:pPr>
      <w:r w:rsidRPr="008729A4">
        <w:rPr>
          <w:b/>
          <w:i/>
        </w:rPr>
        <w:lastRenderedPageBreak/>
        <w:t>Vaststellen storingsoorzaak</w:t>
      </w:r>
    </w:p>
    <w:p w14:paraId="4EC53858" w14:textId="4D49E206" w:rsidR="00E379EE" w:rsidRDefault="00E379EE" w:rsidP="008729A4">
      <w:pPr>
        <w:pStyle w:val="ArcadisListBullet"/>
        <w:numPr>
          <w:ilvl w:val="0"/>
          <w:numId w:val="0"/>
        </w:numPr>
      </w:pPr>
      <w:r w:rsidRPr="008729A4">
        <w:t>Alle kosten samenhangend met het vaststellen van de oorzaak van een</w:t>
      </w:r>
      <w:r w:rsidR="008729A4">
        <w:t xml:space="preserve"> </w:t>
      </w:r>
      <w:r w:rsidRPr="008729A4">
        <w:t>storing of gebrek zijn voor rekening van de Opdrachtnemer.</w:t>
      </w:r>
    </w:p>
    <w:p w14:paraId="7E9FA355" w14:textId="77777777" w:rsidR="008729A4" w:rsidRDefault="008729A4" w:rsidP="008729A4">
      <w:pPr>
        <w:pStyle w:val="ArcadisListBullet"/>
        <w:numPr>
          <w:ilvl w:val="0"/>
          <w:numId w:val="0"/>
        </w:numPr>
      </w:pPr>
    </w:p>
    <w:p w14:paraId="08EC1D60" w14:textId="52F43E74" w:rsidR="008729A4" w:rsidRPr="008729A4" w:rsidRDefault="008729A4" w:rsidP="008729A4">
      <w:pPr>
        <w:pStyle w:val="ArcadisListBullet"/>
        <w:numPr>
          <w:ilvl w:val="0"/>
          <w:numId w:val="0"/>
        </w:numPr>
        <w:rPr>
          <w:b/>
          <w:i/>
        </w:rPr>
      </w:pPr>
      <w:r w:rsidRPr="008729A4">
        <w:rPr>
          <w:b/>
          <w:i/>
        </w:rPr>
        <w:t>Storingen of gebreken</w:t>
      </w:r>
    </w:p>
    <w:p w14:paraId="5F723781" w14:textId="5E9A5350" w:rsidR="008729A4" w:rsidRPr="00F14918" w:rsidRDefault="008729A4" w:rsidP="00F14918">
      <w:r w:rsidRPr="00F14918">
        <w:t>Tot en met een bedrag van € 5.000,00 (exclusief BTW) per gebeurtenis zijn</w:t>
      </w:r>
      <w:r w:rsidR="00F14918">
        <w:t xml:space="preserve"> </w:t>
      </w:r>
      <w:r w:rsidRPr="00F14918">
        <w:t xml:space="preserve">alle kosten (inclusief de kosten voor onderdelen als bedoeld in </w:t>
      </w:r>
      <w:r w:rsidR="00F14918">
        <w:t xml:space="preserve">het hoofdstuk 5 Proces </w:t>
      </w:r>
      <w:r w:rsidRPr="00F14918">
        <w:t>van deze Vraagspecificatie</w:t>
      </w:r>
      <w:r w:rsidR="00F14918">
        <w:t>)</w:t>
      </w:r>
      <w:r w:rsidRPr="00F14918">
        <w:t xml:space="preserve"> die samenhangen met het verhelpen</w:t>
      </w:r>
      <w:r w:rsidR="00F14918">
        <w:t xml:space="preserve"> </w:t>
      </w:r>
      <w:r w:rsidRPr="00F14918">
        <w:t>van een storing of gebrek voor rekening van de Opdrachtnemer ongeacht</w:t>
      </w:r>
      <w:r w:rsidR="00F14918">
        <w:t xml:space="preserve"> </w:t>
      </w:r>
      <w:r w:rsidRPr="00F14918">
        <w:t>de oorzaak van de storing of het gebrek.</w:t>
      </w:r>
    </w:p>
    <w:p w14:paraId="5D6C283B" w14:textId="3D8F2F9C" w:rsidR="008729A4" w:rsidRPr="00F14918" w:rsidRDefault="008729A4" w:rsidP="00F14918">
      <w:r w:rsidRPr="00F14918">
        <w:t>Indien de kosten van een storing of gebrek meer bedragen dan € 5.000,00</w:t>
      </w:r>
      <w:r w:rsidR="00F14918">
        <w:t xml:space="preserve"> </w:t>
      </w:r>
      <w:r w:rsidRPr="00F14918">
        <w:t>(exclusief BTW) zijn de kosten boven dit bedrag voor rekening van de</w:t>
      </w:r>
      <w:r w:rsidR="00F14918">
        <w:t xml:space="preserve"> </w:t>
      </w:r>
      <w:r w:rsidRPr="00F14918">
        <w:t>Opdrachtgever. Deze kosten komen uitsluitend voor rekening van de</w:t>
      </w:r>
    </w:p>
    <w:p w14:paraId="0B898EE3" w14:textId="11FADC29" w:rsidR="008729A4" w:rsidRPr="00F14918" w:rsidRDefault="008729A4" w:rsidP="00F14918">
      <w:r w:rsidRPr="00F14918">
        <w:t>Opdrachtgever indien uit de door de Opdrachtnemer aan de Opdrachtgever</w:t>
      </w:r>
      <w:r w:rsidR="00F14918">
        <w:t xml:space="preserve"> </w:t>
      </w:r>
      <w:r w:rsidRPr="00F14918">
        <w:t>verstrekte rapportages blijkt dat de storing of het gebrek niet te wijten is</w:t>
      </w:r>
      <w:r w:rsidR="00F14918">
        <w:t xml:space="preserve"> </w:t>
      </w:r>
      <w:r w:rsidRPr="00F14918">
        <w:t>aan het nalaten van Onderhoudswerkzaamheden door de Opdrachtnemer.</w:t>
      </w:r>
    </w:p>
    <w:p w14:paraId="45EE71C7" w14:textId="563C4AB3" w:rsidR="008729A4" w:rsidRPr="00F14918" w:rsidRDefault="008729A4" w:rsidP="00F14918">
      <w:r w:rsidRPr="00F14918">
        <w:t xml:space="preserve">Het bepaalde </w:t>
      </w:r>
      <w:r w:rsidR="00F14918">
        <w:fldChar w:fldCharType="begin"/>
      </w:r>
      <w:r w:rsidR="00F14918">
        <w:instrText xml:space="preserve"> REF _Ref452390072 \r \h </w:instrText>
      </w:r>
      <w:r w:rsidR="00F14918">
        <w:fldChar w:fldCharType="separate"/>
      </w:r>
      <w:r w:rsidR="001F2E65">
        <w:t>6.2.6</w:t>
      </w:r>
      <w:r w:rsidR="00F14918">
        <w:fldChar w:fldCharType="end"/>
      </w:r>
      <w:r w:rsidRPr="00F14918">
        <w:t xml:space="preserve"> van deze Vraagspecificatie Proces is niet van</w:t>
      </w:r>
      <w:r w:rsidR="00F14918">
        <w:t xml:space="preserve"> </w:t>
      </w:r>
      <w:r w:rsidRPr="00F14918">
        <w:t>toepassing ingeval vervanging noodzakelijk is in verband met het verhelpen</w:t>
      </w:r>
      <w:r w:rsidR="00F14918">
        <w:t xml:space="preserve"> </w:t>
      </w:r>
      <w:r w:rsidRPr="00F14918">
        <w:t>van een storing.</w:t>
      </w:r>
    </w:p>
    <w:p w14:paraId="733E2208" w14:textId="77777777" w:rsidR="008729A4" w:rsidRDefault="008729A4" w:rsidP="008729A4">
      <w:pPr>
        <w:pStyle w:val="ArcadisListBullet"/>
        <w:numPr>
          <w:ilvl w:val="0"/>
          <w:numId w:val="0"/>
        </w:numPr>
        <w:rPr>
          <w:rFonts w:ascii="Verdana" w:hAnsi="Verdana" w:cs="Verdana"/>
          <w:sz w:val="17"/>
          <w:szCs w:val="17"/>
        </w:rPr>
      </w:pPr>
    </w:p>
    <w:p w14:paraId="565B9442" w14:textId="2FD0781E" w:rsidR="008729A4" w:rsidRPr="008729A4" w:rsidRDefault="008729A4" w:rsidP="00A4361D">
      <w:pPr>
        <w:pStyle w:val="Kop3"/>
      </w:pPr>
      <w:bookmarkStart w:id="305" w:name="_Ref452390670"/>
      <w:bookmarkStart w:id="306" w:name="_Toc456949007"/>
      <w:r w:rsidRPr="00A4361D">
        <w:t>Areaaluitbreidingen</w:t>
      </w:r>
      <w:r w:rsidRPr="008729A4">
        <w:t xml:space="preserve"> vanuit </w:t>
      </w:r>
      <w:r>
        <w:t>reconstructies</w:t>
      </w:r>
      <w:r w:rsidR="00F14918">
        <w:t>,</w:t>
      </w:r>
      <w:r>
        <w:t xml:space="preserve"> renovatie</w:t>
      </w:r>
      <w:r w:rsidR="00F14918">
        <w:t>-</w:t>
      </w:r>
      <w:r>
        <w:t xml:space="preserve"> of nieuw</w:t>
      </w:r>
      <w:r w:rsidRPr="008729A4">
        <w:t>bouwprojecten</w:t>
      </w:r>
      <w:bookmarkEnd w:id="305"/>
      <w:bookmarkEnd w:id="306"/>
    </w:p>
    <w:p w14:paraId="12537B3A" w14:textId="10C07AAE" w:rsidR="008729A4" w:rsidRPr="008729A4" w:rsidRDefault="008729A4" w:rsidP="008729A4">
      <w:pPr>
        <w:pStyle w:val="ArcadisListBullet"/>
        <w:numPr>
          <w:ilvl w:val="0"/>
          <w:numId w:val="0"/>
        </w:numPr>
        <w:rPr>
          <w:b/>
          <w:i/>
        </w:rPr>
      </w:pPr>
      <w:r w:rsidRPr="008729A4">
        <w:rPr>
          <w:b/>
          <w:i/>
        </w:rPr>
        <w:t>Doelstelling</w:t>
      </w:r>
    </w:p>
    <w:p w14:paraId="11E79FBB" w14:textId="695CD03C" w:rsidR="008729A4" w:rsidRPr="009B0009" w:rsidRDefault="008729A4" w:rsidP="009B0009">
      <w:r w:rsidRPr="009B0009">
        <w:t>Waarborgen dat areaaluitbreidingen vanuit nieuwbouwprojecten</w:t>
      </w:r>
      <w:r w:rsidR="00F14918" w:rsidRPr="009B0009">
        <w:t xml:space="preserve"> </w:t>
      </w:r>
      <w:r w:rsidRPr="009B0009">
        <w:t>beheerst worden geïmplementeerd en dat beschikbaarheids- en</w:t>
      </w:r>
      <w:r w:rsidR="00F14918" w:rsidRPr="009B0009">
        <w:t xml:space="preserve"> </w:t>
      </w:r>
      <w:r w:rsidRPr="009B0009">
        <w:t>betrouwbaarheidseisen van de reeds bestaande operationele</w:t>
      </w:r>
      <w:r w:rsidR="00F14918" w:rsidRPr="009B0009">
        <w:t xml:space="preserve"> </w:t>
      </w:r>
      <w:r w:rsidRPr="009B0009">
        <w:t>onderdelen als beschreven in de Vraagspecificatie Eisen, blijven</w:t>
      </w:r>
      <w:r w:rsidR="00F14918" w:rsidRPr="009B0009">
        <w:t xml:space="preserve"> </w:t>
      </w:r>
      <w:r w:rsidRPr="009B0009">
        <w:t>gehandhaafd.</w:t>
      </w:r>
    </w:p>
    <w:p w14:paraId="7DE7780F" w14:textId="1B6BF2D1" w:rsidR="008729A4" w:rsidRPr="00F14918" w:rsidRDefault="008729A4" w:rsidP="008729A4">
      <w:pPr>
        <w:autoSpaceDE w:val="0"/>
        <w:autoSpaceDN w:val="0"/>
        <w:adjustRightInd w:val="0"/>
        <w:spacing w:after="0" w:line="240" w:lineRule="auto"/>
        <w:rPr>
          <w:rFonts w:ascii="Verdana" w:hAnsi="Verdana" w:cs="Verdana"/>
          <w:b/>
          <w:iCs/>
          <w:sz w:val="17"/>
          <w:szCs w:val="17"/>
        </w:rPr>
      </w:pPr>
      <w:r w:rsidRPr="00F14918">
        <w:rPr>
          <w:rFonts w:ascii="Verdana" w:hAnsi="Verdana" w:cs="Verdana"/>
          <w:b/>
          <w:iCs/>
          <w:sz w:val="17"/>
          <w:szCs w:val="17"/>
        </w:rPr>
        <w:t>Werkzaamheden</w:t>
      </w:r>
    </w:p>
    <w:p w14:paraId="33F5E151" w14:textId="41CD7A91" w:rsidR="008729A4" w:rsidRPr="00F14918" w:rsidRDefault="008729A4" w:rsidP="00F14918">
      <w:pPr>
        <w:pStyle w:val="ArcadisListBullet"/>
        <w:rPr>
          <w:lang w:val="en-US"/>
        </w:rPr>
      </w:pPr>
      <w:r w:rsidRPr="00F14918">
        <w:rPr>
          <w:lang w:val="en-US"/>
        </w:rPr>
        <w:t>Bijwonen integrale Site Acceptance Test ((i)SAT);</w:t>
      </w:r>
    </w:p>
    <w:p w14:paraId="7AD1C2A7" w14:textId="4BB30389" w:rsidR="008729A4" w:rsidRDefault="008729A4" w:rsidP="00F14918">
      <w:pPr>
        <w:pStyle w:val="ArcadisListBullet"/>
      </w:pPr>
      <w:r>
        <w:t>In onderhoud nemen nieuwbouw onderdelen.</w:t>
      </w:r>
    </w:p>
    <w:p w14:paraId="5C2585E4" w14:textId="2BFA9122" w:rsidR="008729A4" w:rsidRPr="00F14918" w:rsidRDefault="008729A4" w:rsidP="00F14918">
      <w:pPr>
        <w:rPr>
          <w:b/>
          <w:i/>
        </w:rPr>
      </w:pPr>
      <w:r w:rsidRPr="00F14918">
        <w:rPr>
          <w:b/>
          <w:i/>
        </w:rPr>
        <w:t>Proceseisen</w:t>
      </w:r>
    </w:p>
    <w:p w14:paraId="27DD3BE3" w14:textId="75B894BE" w:rsidR="008729A4" w:rsidRPr="00F14918" w:rsidRDefault="008729A4" w:rsidP="00F14918">
      <w:r w:rsidRPr="00F14918">
        <w:t>De Opdrachtnemer is niet verantwoordelijk voor onderhoud aan</w:t>
      </w:r>
      <w:r w:rsidR="00F14918" w:rsidRPr="00F14918">
        <w:t xml:space="preserve"> </w:t>
      </w:r>
      <w:r w:rsidRPr="00F14918">
        <w:t>nieuwe installaties en systemen gedurende de aanleg door</w:t>
      </w:r>
      <w:r w:rsidR="00F14918" w:rsidRPr="00F14918">
        <w:t xml:space="preserve"> </w:t>
      </w:r>
      <w:r w:rsidRPr="00F14918">
        <w:t>derden, dan wel ten tijde dat installaties of systemen significant</w:t>
      </w:r>
      <w:r w:rsidR="00F14918" w:rsidRPr="00F14918">
        <w:t xml:space="preserve"> </w:t>
      </w:r>
      <w:r w:rsidRPr="00F14918">
        <w:t>worden aangepast of worden vervangen door derden.</w:t>
      </w:r>
    </w:p>
    <w:p w14:paraId="6D4F38EC" w14:textId="12A014DA" w:rsidR="008729A4" w:rsidRPr="00F14918" w:rsidRDefault="008729A4" w:rsidP="00F14918">
      <w:pPr>
        <w:rPr>
          <w:b/>
          <w:i/>
        </w:rPr>
      </w:pPr>
      <w:r w:rsidRPr="00F14918">
        <w:rPr>
          <w:b/>
          <w:i/>
        </w:rPr>
        <w:t>In onderhoud nemen nieuwbouw onderdelen</w:t>
      </w:r>
    </w:p>
    <w:p w14:paraId="7BB789C6" w14:textId="55C9827E" w:rsidR="008729A4" w:rsidRPr="00F14918" w:rsidRDefault="008729A4" w:rsidP="00F14918">
      <w:r w:rsidRPr="00F14918">
        <w:t>De Opdrachtnemer dient de opgeleverde installaties en systemen</w:t>
      </w:r>
      <w:r w:rsidR="00F14918" w:rsidRPr="00F14918">
        <w:t xml:space="preserve"> </w:t>
      </w:r>
      <w:r w:rsidRPr="00F14918">
        <w:t>van</w:t>
      </w:r>
      <w:r w:rsidR="00F14918">
        <w:t xml:space="preserve"> </w:t>
      </w:r>
      <w:r w:rsidRPr="00F14918">
        <w:t>nieuwbouwprojecten, na de eventuele onderhoudstermijn, in</w:t>
      </w:r>
      <w:r w:rsidR="00F14918" w:rsidRPr="00F14918">
        <w:t xml:space="preserve"> </w:t>
      </w:r>
      <w:r w:rsidRPr="00F14918">
        <w:t>onderhoud te nemen.</w:t>
      </w:r>
      <w:r w:rsidR="00F14918">
        <w:br/>
      </w:r>
      <w:r w:rsidRPr="00F14918">
        <w:t>Het niet tekenen van het acceptatieformulier ontslaat deOpdrachtnemer niet van de verplichting tot het onderhouden van</w:t>
      </w:r>
      <w:r w:rsidR="00F14918" w:rsidRPr="00F14918">
        <w:t xml:space="preserve"> </w:t>
      </w:r>
      <w:r w:rsidRPr="00F14918">
        <w:t>de betreffende installaties of systemen.</w:t>
      </w:r>
      <w:r w:rsidR="00F14918">
        <w:br/>
      </w:r>
      <w:r w:rsidRPr="00F14918">
        <w:t>Het PMP en bijbehorende planning dienen te worden aangepast.</w:t>
      </w:r>
    </w:p>
    <w:p w14:paraId="10E3AF7B" w14:textId="7AB6D050" w:rsidR="008729A4" w:rsidRPr="00F14918" w:rsidRDefault="008729A4" w:rsidP="00F14918">
      <w:r w:rsidRPr="00F14918">
        <w:t>Indien voor de nieuwbouwprojecten na de onderhoudstermijn</w:t>
      </w:r>
      <w:r w:rsidR="00F14918" w:rsidRPr="00F14918">
        <w:t xml:space="preserve"> </w:t>
      </w:r>
      <w:r w:rsidRPr="00F14918">
        <w:t>een garantieperiode ingaat, dient de Opdrachtnemer onderhoud</w:t>
      </w:r>
      <w:r w:rsidR="00F14918" w:rsidRPr="00F14918">
        <w:t xml:space="preserve"> </w:t>
      </w:r>
      <w:r w:rsidRPr="00F14918">
        <w:t>volgens de voorgeschreven garantiebepalingen uit te voeren,</w:t>
      </w:r>
      <w:r w:rsidR="00F14918" w:rsidRPr="00F14918">
        <w:t xml:space="preserve"> </w:t>
      </w:r>
      <w:r w:rsidRPr="00F14918">
        <w:t>tenzij anders wordt bepaald.</w:t>
      </w:r>
    </w:p>
    <w:p w14:paraId="09CFB371" w14:textId="1845E5C8" w:rsidR="008729A4" w:rsidRPr="00F14918" w:rsidRDefault="008729A4" w:rsidP="00F14918">
      <w:pPr>
        <w:rPr>
          <w:b/>
          <w:i/>
          <w:lang w:val="en-US"/>
        </w:rPr>
      </w:pPr>
      <w:r w:rsidRPr="00F14918">
        <w:rPr>
          <w:b/>
          <w:i/>
          <w:lang w:val="en-US"/>
        </w:rPr>
        <w:t>Bijwonen integrale Site Acceptance Test ((i)SAT)</w:t>
      </w:r>
    </w:p>
    <w:p w14:paraId="650ACD36" w14:textId="6CCAE66D" w:rsidR="008729A4" w:rsidRPr="00F14918" w:rsidRDefault="008729A4" w:rsidP="00F14918">
      <w:r w:rsidRPr="00F14918">
        <w:t>De Opdrachtnemer dient bij de (i)SAT van een installatie of</w:t>
      </w:r>
      <w:r w:rsidR="00F14918" w:rsidRPr="00F14918">
        <w:t xml:space="preserve"> </w:t>
      </w:r>
      <w:r w:rsidRPr="00F14918">
        <w:t>systeem van een nieuwbouwproject als bedoeld in paragraaf</w:t>
      </w:r>
      <w:r w:rsidR="00F14918" w:rsidRPr="00F14918">
        <w:t xml:space="preserve"> </w:t>
      </w:r>
      <w:r w:rsidR="009B0009">
        <w:rPr>
          <w:highlight w:val="yellow"/>
        </w:rPr>
        <w:fldChar w:fldCharType="begin"/>
      </w:r>
      <w:r w:rsidR="009B0009">
        <w:instrText xml:space="preserve"> REF _Ref452390670 \h </w:instrText>
      </w:r>
      <w:r w:rsidR="009B0009">
        <w:rPr>
          <w:highlight w:val="yellow"/>
        </w:rPr>
      </w:r>
      <w:r w:rsidR="009B0009">
        <w:rPr>
          <w:highlight w:val="yellow"/>
        </w:rPr>
        <w:fldChar w:fldCharType="separate"/>
      </w:r>
      <w:r w:rsidR="001F2E65" w:rsidRPr="00A4361D">
        <w:t>Areaaluitbreidingen</w:t>
      </w:r>
      <w:r w:rsidR="001F2E65" w:rsidRPr="008729A4">
        <w:t xml:space="preserve"> vanuit </w:t>
      </w:r>
      <w:r w:rsidR="001F2E65">
        <w:t>reconstructies, renovatie- of nieuw</w:t>
      </w:r>
      <w:r w:rsidR="001F2E65" w:rsidRPr="008729A4">
        <w:t>bouwprojecten</w:t>
      </w:r>
      <w:r w:rsidR="009B0009">
        <w:rPr>
          <w:highlight w:val="yellow"/>
        </w:rPr>
        <w:fldChar w:fldCharType="end"/>
      </w:r>
      <w:r w:rsidRPr="00F14918">
        <w:t xml:space="preserve"> aanwezig zijn en moet zich er van overtuigen dat de</w:t>
      </w:r>
      <w:r w:rsidR="00F14918" w:rsidRPr="00F14918">
        <w:t xml:space="preserve"> </w:t>
      </w:r>
      <w:r w:rsidRPr="00F14918">
        <w:t>installatie of het systeem in goede technische staat is en aan de</w:t>
      </w:r>
      <w:r w:rsidR="00F14918" w:rsidRPr="00F14918">
        <w:t xml:space="preserve"> </w:t>
      </w:r>
      <w:r w:rsidRPr="00F14918">
        <w:t>betreffende technische specificatie voldoet. De Opdrachtnemer</w:t>
      </w:r>
      <w:r w:rsidR="00F14918" w:rsidRPr="00F14918">
        <w:t xml:space="preserve"> </w:t>
      </w:r>
      <w:r w:rsidRPr="00F14918">
        <w:t>dient hiertoe een, door de Vertegenwoordiger van de</w:t>
      </w:r>
      <w:r w:rsidR="00F14918" w:rsidRPr="00F14918">
        <w:t xml:space="preserve"> </w:t>
      </w:r>
      <w:r w:rsidRPr="00F14918">
        <w:t>Opdrachtgever voor te leggen, acceptatieformulier te</w:t>
      </w:r>
      <w:r w:rsidR="00F14918" w:rsidRPr="00F14918">
        <w:t xml:space="preserve"> </w:t>
      </w:r>
      <w:r w:rsidRPr="00F14918">
        <w:t>ondertekenen.</w:t>
      </w:r>
    </w:p>
    <w:p w14:paraId="59B5D489" w14:textId="7D14A8A2" w:rsidR="008729A4" w:rsidRDefault="008729A4" w:rsidP="00F14918">
      <w:r w:rsidRPr="00F14918">
        <w:t>Bij niet tekenen van het acceptatieformulier dient de</w:t>
      </w:r>
      <w:r w:rsidR="00F14918" w:rsidRPr="00F14918">
        <w:t xml:space="preserve"> </w:t>
      </w:r>
      <w:r w:rsidRPr="00F14918">
        <w:t>Opdrachtnemer binnen 7</w:t>
      </w:r>
      <w:r w:rsidR="009B0009">
        <w:t xml:space="preserve"> </w:t>
      </w:r>
      <w:r w:rsidRPr="00F14918">
        <w:t>kalenderdagen een schriftelijke</w:t>
      </w:r>
      <w:r w:rsidR="00F14918">
        <w:t xml:space="preserve"> </w:t>
      </w:r>
      <w:r w:rsidRPr="00F14918">
        <w:t>motivering in dienen bij de Opdrachtgever. Indien de Opdrachtnemer niet binnen 7</w:t>
      </w:r>
      <w:r w:rsidR="00F14918">
        <w:t xml:space="preserve"> </w:t>
      </w:r>
      <w:r w:rsidRPr="00F14918">
        <w:t>kalenderdagen de schriftelijke motivering heeft ingediend, dan</w:t>
      </w:r>
      <w:r w:rsidR="00F14918" w:rsidRPr="00F14918">
        <w:t xml:space="preserve"> </w:t>
      </w:r>
      <w:r w:rsidRPr="00F14918">
        <w:t>wordt het acceptatieformulier gezien als zijnde getekend dat de</w:t>
      </w:r>
      <w:r w:rsidR="00F14918" w:rsidRPr="00F14918">
        <w:t xml:space="preserve"> </w:t>
      </w:r>
      <w:r w:rsidRPr="00F14918">
        <w:t>Opdrachtnemer zich er van overtuigd heeft dat de installatie of</w:t>
      </w:r>
      <w:r w:rsidR="00F14918" w:rsidRPr="00F14918">
        <w:t xml:space="preserve"> </w:t>
      </w:r>
      <w:r w:rsidRPr="00F14918">
        <w:t>het systeem in goede technische staat is en aan de betreffende</w:t>
      </w:r>
      <w:r w:rsidR="00F14918" w:rsidRPr="00F14918">
        <w:t xml:space="preserve"> </w:t>
      </w:r>
      <w:r w:rsidRPr="00F14918">
        <w:t>technische specificatie voldoet.</w:t>
      </w:r>
    </w:p>
    <w:p w14:paraId="5AF7A180" w14:textId="027D5326" w:rsidR="00067B25" w:rsidRDefault="00EA760D" w:rsidP="00EA760D">
      <w:pPr>
        <w:pStyle w:val="Kop3"/>
      </w:pPr>
      <w:bookmarkStart w:id="307" w:name="_Ref452390072"/>
      <w:bookmarkStart w:id="308" w:name="_Toc456949008"/>
      <w:r>
        <w:lastRenderedPageBreak/>
        <w:t>V</w:t>
      </w:r>
      <w:r w:rsidR="00067B25" w:rsidRPr="00F56D55">
        <w:t>erbruiksmaterialen</w:t>
      </w:r>
      <w:r w:rsidR="00FA5314">
        <w:t xml:space="preserve"> en vervanging onderdelen</w:t>
      </w:r>
      <w:r w:rsidR="00067B25" w:rsidRPr="00F56D55">
        <w:t xml:space="preserve"> t.b.v. </w:t>
      </w:r>
      <w:r w:rsidR="00067B25" w:rsidRPr="00EA760D">
        <w:t>onderhoud</w:t>
      </w:r>
      <w:bookmarkEnd w:id="307"/>
      <w:bookmarkEnd w:id="308"/>
    </w:p>
    <w:p w14:paraId="5098711F" w14:textId="0AB8B1C6" w:rsidR="00FA5314" w:rsidRDefault="00FA5314" w:rsidP="00EA760D">
      <w:pPr>
        <w:pStyle w:val="Kop4"/>
      </w:pPr>
      <w:r w:rsidRPr="00EA760D">
        <w:t>Doelstelling</w:t>
      </w:r>
    </w:p>
    <w:p w14:paraId="522FB17C" w14:textId="18CD416F" w:rsidR="00FA5314" w:rsidRDefault="00FA5314" w:rsidP="00FA5314">
      <w:r>
        <w:t>Het voorkomen van uitval c.q. het herstellen van de functie</w:t>
      </w:r>
      <w:r w:rsidR="00EA760D">
        <w:t xml:space="preserve"> en het in stand houden van de gevraagde onderhoudstoestand</w:t>
      </w:r>
      <w:r>
        <w:t xml:space="preserve"> van de Openbare Verlichting.</w:t>
      </w:r>
    </w:p>
    <w:p w14:paraId="4B189B6D" w14:textId="11EDA3C8" w:rsidR="00FA5314" w:rsidRPr="00FA5314" w:rsidRDefault="00FA5314" w:rsidP="00EA760D">
      <w:pPr>
        <w:pStyle w:val="Kop4"/>
      </w:pPr>
      <w:r w:rsidRPr="00EA760D">
        <w:t>Werkzaamheden</w:t>
      </w:r>
    </w:p>
    <w:p w14:paraId="64B0ECA5" w14:textId="359C7A55" w:rsidR="00FA5314" w:rsidRDefault="00FA5314" w:rsidP="00865F06">
      <w:r>
        <w:t xml:space="preserve">Zie </w:t>
      </w:r>
      <w:r w:rsidR="00137A31">
        <w:t xml:space="preserve">GAO artikel </w:t>
      </w:r>
      <w:r w:rsidR="00137A31">
        <w:fldChar w:fldCharType="begin"/>
      </w:r>
      <w:r w:rsidR="00137A31">
        <w:instrText xml:space="preserve"> REF _Ref452634738 \w \h </w:instrText>
      </w:r>
      <w:r w:rsidR="00137A31">
        <w:fldChar w:fldCharType="separate"/>
      </w:r>
      <w:r w:rsidR="001F2E65">
        <w:t>6.2.2</w:t>
      </w:r>
      <w:r w:rsidR="00137A31">
        <w:fldChar w:fldCharType="end"/>
      </w:r>
      <w:r w:rsidR="00137A31">
        <w:t xml:space="preserve">, TAO artikel </w:t>
      </w:r>
      <w:r w:rsidR="00137A31">
        <w:fldChar w:fldCharType="begin"/>
      </w:r>
      <w:r w:rsidR="00137A31">
        <w:instrText xml:space="preserve"> REF _Ref452634744 \w \h </w:instrText>
      </w:r>
      <w:r w:rsidR="00137A31">
        <w:fldChar w:fldCharType="separate"/>
      </w:r>
      <w:r w:rsidR="001F2E65">
        <w:t>6.2.3</w:t>
      </w:r>
      <w:r w:rsidR="00137A31">
        <w:fldChar w:fldCharType="end"/>
      </w:r>
      <w:r w:rsidR="00137A31">
        <w:t xml:space="preserve"> en DAO artikel </w:t>
      </w:r>
      <w:r w:rsidR="00137A31">
        <w:fldChar w:fldCharType="begin"/>
      </w:r>
      <w:r w:rsidR="00137A31">
        <w:instrText xml:space="preserve"> REF _Ref452634747 \w \h </w:instrText>
      </w:r>
      <w:r w:rsidR="00137A31">
        <w:fldChar w:fldCharType="separate"/>
      </w:r>
      <w:r w:rsidR="001F2E65">
        <w:t>6.2.4</w:t>
      </w:r>
      <w:r w:rsidR="00137A31">
        <w:fldChar w:fldCharType="end"/>
      </w:r>
      <w:r>
        <w:t>.</w:t>
      </w:r>
    </w:p>
    <w:p w14:paraId="7623A96D" w14:textId="159D601C" w:rsidR="00865F06" w:rsidRDefault="00865F06" w:rsidP="00865F06">
      <w:r>
        <w:t xml:space="preserve">De materiaalkosten van vervanging van </w:t>
      </w:r>
      <w:r w:rsidR="00FA5314">
        <w:t xml:space="preserve">verbruiksmaterialen en </w:t>
      </w:r>
      <w:r>
        <w:t xml:space="preserve">onderdelen zijn, tot een bedrag van € 2.500,00 per afzonderlijk onderdeel , voor rekening van de opdrachtnemer. Indien de materiaalkosten van vervanging van een onderdeel meer bedragen dan € 2.500,0 (exclusief BTW), zijn de kosten boven dit bedrag voor rekening van de Opdrachtgever. </w:t>
      </w:r>
    </w:p>
    <w:p w14:paraId="5127A658" w14:textId="77777777" w:rsidR="00865F06" w:rsidRDefault="00865F06" w:rsidP="00865F06">
      <w:r>
        <w:t>Alle overige kosten die zijn gemoeid met de vervanging van onderdelen zijn voor rekening van de Opdrachtnemer. Indien de opdrachtnemer voornemens is een onderdeel te vervangen waarvan de materiaalkosten meer bedragen dan € 2.500,00 behoeft dit de voorafgaande toestemming van de Opdrachtgever.</w:t>
      </w:r>
    </w:p>
    <w:p w14:paraId="56683CAB" w14:textId="3DC114E3" w:rsidR="00865F06" w:rsidRDefault="00137A31" w:rsidP="00EA760D">
      <w:pPr>
        <w:pStyle w:val="Kop4"/>
      </w:pPr>
      <w:r w:rsidRPr="00A4361D">
        <w:t>Proceseisen</w:t>
      </w:r>
    </w:p>
    <w:p w14:paraId="7DE10D1D" w14:textId="20E67AB4" w:rsidR="00137A31" w:rsidRDefault="00137A31" w:rsidP="00137A31">
      <w:pPr>
        <w:pStyle w:val="Cursiefenvet"/>
      </w:pPr>
      <w:r>
        <w:t xml:space="preserve">Vervangen onderdelen </w:t>
      </w:r>
    </w:p>
    <w:p w14:paraId="6F275208" w14:textId="72AC8E9E" w:rsidR="00137A31" w:rsidRDefault="00137A31" w:rsidP="00137A31">
      <w:pPr>
        <w:autoSpaceDE w:val="0"/>
        <w:autoSpaceDN w:val="0"/>
        <w:adjustRightInd w:val="0"/>
        <w:spacing w:line="240" w:lineRule="auto"/>
        <w:rPr>
          <w:rFonts w:cs="V&amp;WSyntax(Adobe)"/>
          <w:lang w:eastAsia="nl-NL"/>
        </w:rPr>
      </w:pPr>
      <w:r w:rsidRPr="004F584C">
        <w:rPr>
          <w:rFonts w:cs="V&amp;WSyntax(Adobe)"/>
          <w:lang w:eastAsia="nl-NL"/>
        </w:rPr>
        <w:t xml:space="preserve">Indien van een te vervangen onderdeel of component geen gelijkwaardige versie meer verkrijgbaar is, dient </w:t>
      </w:r>
      <w:r>
        <w:rPr>
          <w:rFonts w:cs="V&amp;WSyntax(Adobe)"/>
          <w:lang w:eastAsia="nl-NL"/>
        </w:rPr>
        <w:t>d</w:t>
      </w:r>
      <w:r w:rsidRPr="004F584C">
        <w:rPr>
          <w:rFonts w:cs="V&amp;WSyntax(Adobe)"/>
          <w:lang w:eastAsia="nl-NL"/>
        </w:rPr>
        <w:t>e opdrachtnemer de opdrachtgever aan te geven welke andere types, soorten of merken e.d. gebruikt kunnen worden voor de vervanging. De opdrachtgever zal het voorgestelde alternatief vervolgens aan ter zake kundige personen binnen haar organisatie ter acceptatie voorleggen en na acceptatie daarvan het voorgestelde alternatief goedkeuren.</w:t>
      </w:r>
    </w:p>
    <w:p w14:paraId="4B01390B" w14:textId="3753B085" w:rsidR="00766CCB" w:rsidRDefault="00766CCB" w:rsidP="00137A31">
      <w:pPr>
        <w:autoSpaceDE w:val="0"/>
        <w:autoSpaceDN w:val="0"/>
        <w:adjustRightInd w:val="0"/>
        <w:spacing w:line="240" w:lineRule="auto"/>
        <w:rPr>
          <w:rFonts w:cs="V&amp;WSyntax(Adobe)"/>
          <w:lang w:eastAsia="nl-NL"/>
        </w:rPr>
      </w:pPr>
      <w:r>
        <w:rPr>
          <w:rFonts w:cs="V&amp;WSyntax(Adobe)"/>
          <w:lang w:eastAsia="nl-NL"/>
        </w:rPr>
        <w:t>Op of aan lichtmasten kunnen straatnaamborden, reclameborden, wegwijzers e.d. zijn aangebracht. Bij vervanging van een lichtmast dienen de aanwezige onderdelen teruggeplaatst te worden op of aan de nieuwe lichtmast.</w:t>
      </w:r>
    </w:p>
    <w:p w14:paraId="3DD4014D" w14:textId="77777777" w:rsidR="00137A31" w:rsidRPr="001E79FD" w:rsidRDefault="00137A31" w:rsidP="00137A31">
      <w:pPr>
        <w:pStyle w:val="Cursiefenvet"/>
      </w:pPr>
      <w:bookmarkStart w:id="309" w:name="_Toc360792888"/>
      <w:bookmarkStart w:id="310" w:name="_Toc361394671"/>
      <w:bookmarkStart w:id="311" w:name="_Toc362881012"/>
      <w:bookmarkStart w:id="312" w:name="_Toc363543768"/>
      <w:r w:rsidRPr="001E79FD">
        <w:t>Vastleggen vervangingen</w:t>
      </w:r>
      <w:bookmarkEnd w:id="309"/>
      <w:bookmarkEnd w:id="310"/>
      <w:bookmarkEnd w:id="311"/>
      <w:bookmarkEnd w:id="312"/>
    </w:p>
    <w:p w14:paraId="0942B9C6" w14:textId="59E9263D" w:rsidR="00137A31" w:rsidRPr="004F584C" w:rsidRDefault="00137A31" w:rsidP="00137A31">
      <w:pPr>
        <w:autoSpaceDE w:val="0"/>
        <w:autoSpaceDN w:val="0"/>
        <w:adjustRightInd w:val="0"/>
        <w:spacing w:line="240" w:lineRule="auto"/>
        <w:rPr>
          <w:rFonts w:cs="V&amp;WSyntax(Adobe)"/>
          <w:lang w:eastAsia="nl-NL"/>
        </w:rPr>
      </w:pPr>
      <w:r w:rsidRPr="004F584C">
        <w:rPr>
          <w:rFonts w:cs="V&amp;WSyntax(Adobe)"/>
          <w:lang w:eastAsia="nl-NL"/>
        </w:rPr>
        <w:t>De opdrachtnemer</w:t>
      </w:r>
      <w:r>
        <w:rPr>
          <w:rFonts w:cs="V&amp;WSyntax(Adobe)"/>
          <w:lang w:eastAsia="nl-NL"/>
        </w:rPr>
        <w:t xml:space="preserve"> dien</w:t>
      </w:r>
      <w:r w:rsidRPr="004F584C">
        <w:rPr>
          <w:rFonts w:cs="V&amp;WSyntax(Adobe)"/>
          <w:lang w:eastAsia="nl-NL"/>
        </w:rPr>
        <w:t xml:space="preserve">t binnen één week na een vervanging van een onderdeel of component in het </w:t>
      </w:r>
      <w:r>
        <w:rPr>
          <w:rFonts w:cs="V&amp;WSyntax(Adobe)"/>
          <w:lang w:eastAsia="nl-NL"/>
        </w:rPr>
        <w:t>B</w:t>
      </w:r>
      <w:r w:rsidRPr="004F584C">
        <w:rPr>
          <w:rFonts w:cs="V&amp;WSyntax(Adobe)"/>
          <w:lang w:eastAsia="nl-NL"/>
        </w:rPr>
        <w:t xml:space="preserve">MS </w:t>
      </w:r>
      <w:r>
        <w:rPr>
          <w:rFonts w:cs="V&amp;WSyntax(Adobe)"/>
          <w:lang w:eastAsia="nl-NL"/>
        </w:rPr>
        <w:t xml:space="preserve">van de opdrachtgever </w:t>
      </w:r>
      <w:r w:rsidRPr="004F584C">
        <w:rPr>
          <w:rFonts w:cs="V&amp;WSyntax(Adobe)"/>
          <w:lang w:eastAsia="nl-NL"/>
        </w:rPr>
        <w:t>de daar gevraagde gegevens vast</w:t>
      </w:r>
      <w:r>
        <w:rPr>
          <w:rFonts w:cs="V&amp;WSyntax(Adobe)"/>
          <w:lang w:eastAsia="nl-NL"/>
        </w:rPr>
        <w:t xml:space="preserve"> te </w:t>
      </w:r>
      <w:r w:rsidRPr="004F584C">
        <w:rPr>
          <w:rFonts w:cs="V&amp;WSyntax(Adobe)"/>
          <w:lang w:eastAsia="nl-NL"/>
        </w:rPr>
        <w:t>leggen van het desbetreffende onderdeel of component.</w:t>
      </w:r>
    </w:p>
    <w:p w14:paraId="50EC9E77" w14:textId="7379BB99" w:rsidR="00137A31" w:rsidRPr="004F584C" w:rsidRDefault="00137A31" w:rsidP="00137A31">
      <w:pPr>
        <w:autoSpaceDE w:val="0"/>
        <w:autoSpaceDN w:val="0"/>
        <w:adjustRightInd w:val="0"/>
        <w:spacing w:line="240" w:lineRule="auto"/>
        <w:rPr>
          <w:rFonts w:cs="V&amp;WSyntax(Adobe)"/>
          <w:lang w:eastAsia="nl-NL"/>
        </w:rPr>
      </w:pPr>
      <w:r w:rsidRPr="004F584C">
        <w:rPr>
          <w:rFonts w:cs="V&amp;WSyntax(Adobe)"/>
          <w:lang w:eastAsia="nl-NL"/>
        </w:rPr>
        <w:t xml:space="preserve">Wijzigingen in de installaties, uitgevoerd tijdens </w:t>
      </w:r>
      <w:r>
        <w:rPr>
          <w:rFonts w:cs="V&amp;WSyntax(Adobe)"/>
          <w:lang w:eastAsia="nl-NL"/>
        </w:rPr>
        <w:t xml:space="preserve">het </w:t>
      </w:r>
      <w:r w:rsidRPr="004F584C">
        <w:rPr>
          <w:rFonts w:cs="V&amp;WSyntax(Adobe)"/>
          <w:lang w:eastAsia="nl-NL"/>
        </w:rPr>
        <w:t xml:space="preserve">onderhoud, </w:t>
      </w:r>
      <w:r>
        <w:rPr>
          <w:rFonts w:cs="V&amp;WSyntax(Adobe)"/>
          <w:lang w:eastAsia="nl-NL"/>
        </w:rPr>
        <w:t>dient</w:t>
      </w:r>
      <w:r w:rsidRPr="004F584C">
        <w:rPr>
          <w:rFonts w:cs="V&amp;WSyntax(Adobe)"/>
          <w:lang w:eastAsia="nl-NL"/>
        </w:rPr>
        <w:t xml:space="preserve"> de opdrachtnemer direct, in rood, aan</w:t>
      </w:r>
      <w:r>
        <w:rPr>
          <w:rFonts w:cs="V&amp;WSyntax(Adobe)"/>
          <w:lang w:eastAsia="nl-NL"/>
        </w:rPr>
        <w:t xml:space="preserve"> te </w:t>
      </w:r>
      <w:r w:rsidRPr="004F584C">
        <w:rPr>
          <w:rFonts w:cs="V&amp;WSyntax(Adobe)"/>
          <w:lang w:eastAsia="nl-NL"/>
        </w:rPr>
        <w:t xml:space="preserve">geven op </w:t>
      </w:r>
      <w:r>
        <w:rPr>
          <w:rFonts w:cs="V&amp;WSyntax(Adobe)"/>
          <w:lang w:eastAsia="nl-NL"/>
        </w:rPr>
        <w:t xml:space="preserve">de </w:t>
      </w:r>
      <w:r w:rsidRPr="004F584C">
        <w:rPr>
          <w:rFonts w:cs="V&amp;WSyntax(Adobe)"/>
          <w:lang w:eastAsia="nl-NL"/>
        </w:rPr>
        <w:t>documentatie (bedieningsvoorschriften, tekeningen en dergelijke).</w:t>
      </w:r>
    </w:p>
    <w:p w14:paraId="1E5853D4" w14:textId="7EC8EF42" w:rsidR="00137A31" w:rsidRDefault="00137A31" w:rsidP="00137A31">
      <w:pPr>
        <w:autoSpaceDE w:val="0"/>
        <w:autoSpaceDN w:val="0"/>
        <w:adjustRightInd w:val="0"/>
        <w:spacing w:line="240" w:lineRule="auto"/>
        <w:rPr>
          <w:rFonts w:cs="V&amp;WSyntax(Adobe)"/>
          <w:lang w:eastAsia="nl-NL"/>
        </w:rPr>
      </w:pPr>
      <w:r w:rsidRPr="004F584C">
        <w:rPr>
          <w:rFonts w:cs="V&amp;WSyntax(Adobe)"/>
          <w:lang w:eastAsia="nl-NL"/>
        </w:rPr>
        <w:t xml:space="preserve">Uiterlijk 1 maand na afronding van de betreffende onderhoudswerkzaamheden </w:t>
      </w:r>
      <w:r>
        <w:rPr>
          <w:rFonts w:cs="V&amp;WSyntax(Adobe)"/>
          <w:lang w:eastAsia="nl-NL"/>
        </w:rPr>
        <w:t>dien</w:t>
      </w:r>
      <w:r w:rsidRPr="004F584C">
        <w:rPr>
          <w:rFonts w:cs="V&amp;WSyntax(Adobe)"/>
          <w:lang w:eastAsia="nl-NL"/>
        </w:rPr>
        <w:t xml:space="preserve">t de opdrachtnemer de wijzigingen in de digitale documentatie </w:t>
      </w:r>
      <w:r>
        <w:rPr>
          <w:rFonts w:cs="V&amp;WSyntax(Adobe)"/>
          <w:lang w:eastAsia="nl-NL"/>
        </w:rPr>
        <w:t xml:space="preserve">te </w:t>
      </w:r>
      <w:r w:rsidRPr="004F584C">
        <w:rPr>
          <w:rFonts w:cs="V&amp;WSyntax(Adobe)"/>
          <w:lang w:eastAsia="nl-NL"/>
        </w:rPr>
        <w:t>hebben verwerkt en bij de opdrachtnemer hebben aangeleverd.</w:t>
      </w:r>
      <w:r>
        <w:rPr>
          <w:rFonts w:cs="V&amp;WSyntax(Adobe)"/>
          <w:lang w:eastAsia="nl-NL"/>
        </w:rPr>
        <w:t xml:space="preserve"> </w:t>
      </w:r>
    </w:p>
    <w:p w14:paraId="3E91E9F3" w14:textId="47A491A5" w:rsidR="00137A31" w:rsidRDefault="00137A31" w:rsidP="00137A31">
      <w:pPr>
        <w:pStyle w:val="Cursiefenvet"/>
        <w:rPr>
          <w:lang w:eastAsia="nl-NL"/>
        </w:rPr>
      </w:pPr>
      <w:r>
        <w:rPr>
          <w:lang w:eastAsia="nl-NL"/>
        </w:rPr>
        <w:t>Producteisen</w:t>
      </w:r>
    </w:p>
    <w:p w14:paraId="08C1EA5F" w14:textId="77777777" w:rsidR="00137A31" w:rsidRPr="004F584C" w:rsidRDefault="00137A31" w:rsidP="00137A31">
      <w:pPr>
        <w:autoSpaceDE w:val="0"/>
        <w:autoSpaceDN w:val="0"/>
        <w:adjustRightInd w:val="0"/>
        <w:spacing w:line="240" w:lineRule="auto"/>
        <w:rPr>
          <w:rFonts w:cs="V&amp;WSyntax(Adobe)"/>
          <w:lang w:eastAsia="nl-NL"/>
        </w:rPr>
      </w:pPr>
      <w:r w:rsidRPr="004F584C">
        <w:rPr>
          <w:rFonts w:cs="V&amp;WSyntax(Adobe)"/>
          <w:lang w:eastAsia="nl-NL"/>
        </w:rPr>
        <w:t>De gebruikte onderdelen of componenten dienen ten minste gelijkwaardig te zijn aan de onderdelen of componenten die worden vervangen.</w:t>
      </w:r>
    </w:p>
    <w:p w14:paraId="16132A95" w14:textId="77777777" w:rsidR="00137A31" w:rsidRPr="004F584C" w:rsidRDefault="00137A31" w:rsidP="00137A31">
      <w:pPr>
        <w:rPr>
          <w:rFonts w:cs="V&amp;WSyntax(Adobe)"/>
          <w:lang w:eastAsia="nl-NL"/>
        </w:rPr>
      </w:pPr>
      <w:r w:rsidRPr="004F584C">
        <w:rPr>
          <w:rFonts w:cs="V&amp;WSyntax(Adobe)"/>
          <w:lang w:eastAsia="nl-NL"/>
        </w:rPr>
        <w:t>Alle verwerkte materialen dienen (indien niet anders vermeld) nieuw, geschikt, vrij van gebreken en toereikend te zijn voor de doeleinden waarvoor zij bestemd zijn</w:t>
      </w:r>
    </w:p>
    <w:p w14:paraId="7B574C94" w14:textId="77777777" w:rsidR="00137A31" w:rsidRPr="004F584C" w:rsidRDefault="00137A31" w:rsidP="00137A31">
      <w:pPr>
        <w:rPr>
          <w:rFonts w:cs="V&amp;WSyntax(Adobe)"/>
          <w:lang w:eastAsia="nl-NL"/>
        </w:rPr>
      </w:pPr>
      <w:r w:rsidRPr="004F584C">
        <w:rPr>
          <w:rFonts w:cs="V&amp;WSyntax(Adobe)"/>
          <w:lang w:eastAsia="nl-NL"/>
        </w:rPr>
        <w:t>Alle gerepareerde of vervangen goederen en de uitgevoerde  aanverwante diensten, dienen te   worden gegarandeerd door de opdrachtnemer voor een periode van één jaar na  de datum waarop de reparatie, vervanging of uitvoering gereed is.</w:t>
      </w:r>
    </w:p>
    <w:p w14:paraId="68FB8257" w14:textId="77777777" w:rsidR="00067B25" w:rsidRDefault="00067B25" w:rsidP="00EA760D">
      <w:pPr>
        <w:pStyle w:val="Kop3"/>
      </w:pPr>
      <w:bookmarkStart w:id="313" w:name="_Ref452726375"/>
      <w:bookmarkStart w:id="314" w:name="_Toc456949009"/>
      <w:r w:rsidRPr="00EA760D">
        <w:t>Calamiteiten</w:t>
      </w:r>
      <w:r w:rsidRPr="00F56D55">
        <w:t xml:space="preserve"> en schadeherstel</w:t>
      </w:r>
      <w:bookmarkEnd w:id="313"/>
      <w:bookmarkEnd w:id="314"/>
    </w:p>
    <w:p w14:paraId="155205AB" w14:textId="213DBD9B" w:rsidR="00137A31" w:rsidRDefault="00137A31" w:rsidP="00EA760D">
      <w:pPr>
        <w:pStyle w:val="Kop4"/>
      </w:pPr>
      <w:r w:rsidRPr="00EA760D">
        <w:t>Doelstelling</w:t>
      </w:r>
    </w:p>
    <w:p w14:paraId="589FADB6" w14:textId="63E81FAA" w:rsidR="00137A31" w:rsidRPr="004F584C" w:rsidRDefault="00137A31" w:rsidP="00137A31">
      <w:pPr>
        <w:autoSpaceDE w:val="0"/>
        <w:autoSpaceDN w:val="0"/>
        <w:adjustRightInd w:val="0"/>
        <w:spacing w:line="240" w:lineRule="auto"/>
        <w:rPr>
          <w:sz w:val="16"/>
        </w:rPr>
      </w:pPr>
      <w:r w:rsidRPr="004F584C">
        <w:rPr>
          <w:rFonts w:cs="V&amp;WSyntax(Adobe)"/>
          <w:lang w:eastAsia="nl-NL"/>
        </w:rPr>
        <w:t xml:space="preserve">Het adequaat en afdoende kunnen reageren bij calamiteiten en incidenten die zich voor doen en het </w:t>
      </w:r>
      <w:r w:rsidR="009C7125">
        <w:rPr>
          <w:rFonts w:cs="V&amp;WSyntax(Adobe)"/>
          <w:lang w:eastAsia="nl-NL"/>
        </w:rPr>
        <w:t>per direct</w:t>
      </w:r>
      <w:r w:rsidRPr="004F584C">
        <w:rPr>
          <w:rFonts w:cs="V&amp;WSyntax(Adobe)"/>
          <w:lang w:eastAsia="nl-NL"/>
        </w:rPr>
        <w:t xml:space="preserve"> in goede en veilige staat brengen van het areaal.</w:t>
      </w:r>
    </w:p>
    <w:p w14:paraId="16701377" w14:textId="0B001613" w:rsidR="00137A31" w:rsidRDefault="00137A31" w:rsidP="00EA760D">
      <w:pPr>
        <w:pStyle w:val="Kop4"/>
      </w:pPr>
      <w:bookmarkStart w:id="315" w:name="_Toc360792896"/>
      <w:bookmarkStart w:id="316" w:name="_Toc361394679"/>
      <w:bookmarkStart w:id="317" w:name="_Toc362881021"/>
      <w:bookmarkStart w:id="318" w:name="_Toc363543777"/>
      <w:r w:rsidRPr="00EA760D">
        <w:t>Werkzaamheden</w:t>
      </w:r>
    </w:p>
    <w:p w14:paraId="25A8DC25" w14:textId="77777777" w:rsidR="00137A31" w:rsidRPr="004F584C" w:rsidRDefault="00137A31" w:rsidP="00EF089E">
      <w:pPr>
        <w:pStyle w:val="Lijstalinea"/>
        <w:numPr>
          <w:ilvl w:val="0"/>
          <w:numId w:val="47"/>
        </w:numPr>
        <w:autoSpaceDE w:val="0"/>
        <w:autoSpaceDN w:val="0"/>
        <w:adjustRightInd w:val="0"/>
        <w:spacing w:after="0" w:line="240" w:lineRule="auto"/>
        <w:contextualSpacing w:val="0"/>
        <w:rPr>
          <w:rFonts w:cs="V&amp;WSyntax(Adobe)"/>
        </w:rPr>
      </w:pPr>
      <w:r w:rsidRPr="004F584C">
        <w:rPr>
          <w:rFonts w:cs="V&amp;WSyntax(Adobe)"/>
        </w:rPr>
        <w:t>Het instellen en in stand houden van een bereikbaarheidsdienst.</w:t>
      </w:r>
    </w:p>
    <w:p w14:paraId="5A123CAD" w14:textId="77777777" w:rsidR="00137A31" w:rsidRPr="009C7125" w:rsidRDefault="00137A31" w:rsidP="00EF089E">
      <w:pPr>
        <w:pStyle w:val="Lijstalinea"/>
        <w:numPr>
          <w:ilvl w:val="0"/>
          <w:numId w:val="47"/>
        </w:numPr>
        <w:autoSpaceDE w:val="0"/>
        <w:autoSpaceDN w:val="0"/>
        <w:adjustRightInd w:val="0"/>
        <w:spacing w:after="0" w:line="240" w:lineRule="auto"/>
        <w:contextualSpacing w:val="0"/>
        <w:rPr>
          <w:sz w:val="16"/>
        </w:rPr>
      </w:pPr>
      <w:r w:rsidRPr="004F584C">
        <w:rPr>
          <w:rFonts w:cs="V&amp;WSyntax(Adobe)"/>
        </w:rPr>
        <w:lastRenderedPageBreak/>
        <w:t>Het op afroep verrichten van werkzaamheden, leveringen en diensten ter afhandeling en/of bestrijding van calamiteiten en incidenten, alsmede voor het herstel van schades.</w:t>
      </w:r>
    </w:p>
    <w:p w14:paraId="5B13A4C2" w14:textId="1BA484D0" w:rsidR="009C7125" w:rsidRPr="004F584C" w:rsidRDefault="009C7125" w:rsidP="00EF089E">
      <w:pPr>
        <w:pStyle w:val="Lijstalinea"/>
        <w:numPr>
          <w:ilvl w:val="0"/>
          <w:numId w:val="47"/>
        </w:numPr>
        <w:autoSpaceDE w:val="0"/>
        <w:autoSpaceDN w:val="0"/>
        <w:adjustRightInd w:val="0"/>
        <w:spacing w:after="0" w:line="240" w:lineRule="auto"/>
        <w:contextualSpacing w:val="0"/>
        <w:rPr>
          <w:sz w:val="16"/>
        </w:rPr>
      </w:pPr>
      <w:r>
        <w:rPr>
          <w:rFonts w:cs="V&amp;WSyntax(Adobe)"/>
        </w:rPr>
        <w:t>Het verhalen van de schade bij de wederpartij of waarborgfonds.</w:t>
      </w:r>
    </w:p>
    <w:p w14:paraId="75183563" w14:textId="77777777" w:rsidR="00137A31" w:rsidRPr="001E79FD" w:rsidRDefault="00137A31" w:rsidP="00EA760D">
      <w:pPr>
        <w:pStyle w:val="Kop4"/>
      </w:pPr>
      <w:bookmarkStart w:id="319" w:name="_Toc360792906"/>
      <w:bookmarkStart w:id="320" w:name="_Toc361394689"/>
      <w:bookmarkStart w:id="321" w:name="_Toc362881031"/>
      <w:bookmarkStart w:id="322" w:name="_Toc363543787"/>
      <w:r w:rsidRPr="00EA760D">
        <w:t>Proces</w:t>
      </w:r>
      <w:r w:rsidRPr="001E79FD">
        <w:t>- en producteisen</w:t>
      </w:r>
      <w:bookmarkEnd w:id="319"/>
      <w:bookmarkEnd w:id="320"/>
      <w:bookmarkEnd w:id="321"/>
      <w:bookmarkEnd w:id="322"/>
    </w:p>
    <w:p w14:paraId="2244A42E" w14:textId="5A9FD15C" w:rsidR="00137A31" w:rsidRDefault="00137A31" w:rsidP="00137A31">
      <w:pPr>
        <w:pStyle w:val="Cursiefenvet"/>
      </w:pPr>
      <w:r>
        <w:t>Voorstellen calamiteiten en schadeherstel</w:t>
      </w:r>
    </w:p>
    <w:p w14:paraId="1550265A" w14:textId="440DDCE9" w:rsidR="00137A31" w:rsidRDefault="00137A31" w:rsidP="00EF089E">
      <w:pPr>
        <w:pStyle w:val="ArcadisListNumber"/>
        <w:numPr>
          <w:ilvl w:val="0"/>
          <w:numId w:val="48"/>
        </w:numPr>
        <w:rPr>
          <w:lang w:eastAsia="nl-NL"/>
        </w:rPr>
      </w:pPr>
      <w:r w:rsidRPr="00137A31">
        <w:t xml:space="preserve">De opdrachtnemer zal, op verzoek van de opdrachtgever, voorstellen doen ten aanzien van het uitvoeren van </w:t>
      </w:r>
      <w:r>
        <w:t>het v</w:t>
      </w:r>
      <w:r w:rsidRPr="00137A31">
        <w:rPr>
          <w:lang w:eastAsia="nl-NL"/>
        </w:rPr>
        <w:t>eiligstellen en herstellen van schades</w:t>
      </w:r>
      <w:r>
        <w:rPr>
          <w:lang w:eastAsia="nl-NL"/>
        </w:rPr>
        <w:t>.</w:t>
      </w:r>
    </w:p>
    <w:p w14:paraId="17BB7AC8" w14:textId="77777777" w:rsidR="00137A31" w:rsidRPr="00137A31" w:rsidRDefault="00137A31" w:rsidP="00EF089E">
      <w:pPr>
        <w:pStyle w:val="ArcadisListNumber"/>
        <w:numPr>
          <w:ilvl w:val="0"/>
          <w:numId w:val="48"/>
        </w:numPr>
        <w:rPr>
          <w:lang w:eastAsia="nl-NL"/>
        </w:rPr>
      </w:pPr>
      <w:r w:rsidRPr="00137A31">
        <w:rPr>
          <w:rFonts w:cs="V&amp;WSyntax(Adobe)"/>
        </w:rPr>
        <w:t>De opdrachtgever zal een dergelijk voorstel beoordelen en indien het voorstel voor de opdrachtgever in kwalitatieve en prijstechnische zin acceptabel is, zal hij de opdrachtnemer opdracht verlenen tot uitvoering. Een en ander zal worden vastgelegd ineen nader te sluiten aanvullende overeenkomst.</w:t>
      </w:r>
    </w:p>
    <w:p w14:paraId="61ACA105" w14:textId="77777777" w:rsidR="00137A31" w:rsidRPr="00137A31" w:rsidRDefault="00137A31" w:rsidP="00EF089E">
      <w:pPr>
        <w:pStyle w:val="ArcadisListNumber"/>
        <w:numPr>
          <w:ilvl w:val="0"/>
          <w:numId w:val="48"/>
        </w:numPr>
        <w:rPr>
          <w:lang w:eastAsia="nl-NL"/>
        </w:rPr>
      </w:pPr>
      <w:r w:rsidRPr="00137A31">
        <w:rPr>
          <w:rFonts w:cs="V&amp;WSyntax(Adobe)"/>
        </w:rPr>
        <w:t>Indien de opdrachtgever een voorstel van de opdrachtnemer in kwalitatieve en/of prijstechnische niet acceptabel vindt is hij gerechtigd een derde een zelfde voorstel te laten uitwerken en te doen uitvoeren.</w:t>
      </w:r>
    </w:p>
    <w:p w14:paraId="36AA2AE3" w14:textId="77777777" w:rsidR="00137A31" w:rsidRPr="004F584C" w:rsidRDefault="00137A31" w:rsidP="00C528BF">
      <w:pPr>
        <w:autoSpaceDE w:val="0"/>
        <w:autoSpaceDN w:val="0"/>
        <w:adjustRightInd w:val="0"/>
        <w:spacing w:after="100" w:afterAutospacing="1" w:line="240" w:lineRule="auto"/>
        <w:rPr>
          <w:rFonts w:cs="V&amp;WSyntax(Adobe)"/>
          <w:lang w:eastAsia="nl-NL"/>
        </w:rPr>
      </w:pPr>
      <w:r w:rsidRPr="004F584C">
        <w:rPr>
          <w:rFonts w:cs="V&amp;WSyntax(Adobe)"/>
          <w:lang w:eastAsia="nl-NL"/>
        </w:rPr>
        <w:t>Indien de opdrachtgever het voorstel uitsluitend om prijstechnische redenen afwijst is de opdrachtgever hiertoe evenwel eerst gerechtigd nadat met de opdrachtnemer overeenstemming is bereikt over een vergoeding van de door de opdrachtnemer in redelijkheid gemaakte kosten voor het maken van het voorstel.</w:t>
      </w:r>
    </w:p>
    <w:p w14:paraId="393C19C9" w14:textId="77777777" w:rsidR="00137A31" w:rsidRPr="004F584C" w:rsidRDefault="00137A31" w:rsidP="00137A31">
      <w:pPr>
        <w:autoSpaceDE w:val="0"/>
        <w:autoSpaceDN w:val="0"/>
        <w:adjustRightInd w:val="0"/>
        <w:spacing w:line="240" w:lineRule="auto"/>
        <w:rPr>
          <w:sz w:val="16"/>
        </w:rPr>
      </w:pPr>
      <w:r w:rsidRPr="004F584C">
        <w:rPr>
          <w:rFonts w:cs="V&amp;WSyntax(Adobe)"/>
          <w:lang w:eastAsia="nl-NL"/>
        </w:rPr>
        <w:t>Het niet accepteren van een voorstel van de opdrachtnemer laat onverlet de verplichting van de opdrachtnemer het areaal naar de eisen van de Overeenkomst te blijven onderhouden.</w:t>
      </w:r>
    </w:p>
    <w:p w14:paraId="21FFE360" w14:textId="64A76ECE" w:rsidR="00137A31" w:rsidRPr="001E79FD" w:rsidRDefault="00137A31" w:rsidP="00137A31">
      <w:pPr>
        <w:pStyle w:val="Cursiefenvet"/>
      </w:pPr>
      <w:r w:rsidRPr="001E79FD">
        <w:t>Afhandelen van (aanrijd)schades</w:t>
      </w:r>
      <w:bookmarkEnd w:id="315"/>
      <w:bookmarkEnd w:id="316"/>
      <w:bookmarkEnd w:id="317"/>
      <w:bookmarkEnd w:id="318"/>
    </w:p>
    <w:p w14:paraId="70C29331" w14:textId="5F5889B2" w:rsidR="00137A31" w:rsidRPr="004F584C" w:rsidRDefault="00137A31" w:rsidP="00EF089E">
      <w:pPr>
        <w:pStyle w:val="Lijstalinea"/>
        <w:numPr>
          <w:ilvl w:val="0"/>
          <w:numId w:val="46"/>
        </w:numPr>
        <w:spacing w:after="0" w:line="240" w:lineRule="auto"/>
        <w:contextualSpacing w:val="0"/>
      </w:pPr>
      <w:r w:rsidRPr="004F584C">
        <w:t xml:space="preserve">Na melding door de </w:t>
      </w:r>
      <w:r>
        <w:t xml:space="preserve">Opdrachtgever </w:t>
      </w:r>
      <w:r w:rsidRPr="004F584C">
        <w:t xml:space="preserve">of diens plaatsvervanger dient de opdrachtnemer de installatie </w:t>
      </w:r>
      <w:r w:rsidR="00CC3C90">
        <w:t>in overleg met de opdrachtgever</w:t>
      </w:r>
      <w:r w:rsidRPr="004F584C">
        <w:t xml:space="preserve"> </w:t>
      </w:r>
      <w:r w:rsidR="00E308F1">
        <w:t xml:space="preserve">direct </w:t>
      </w:r>
      <w:r w:rsidRPr="004F584C">
        <w:t>veilig te stellen</w:t>
      </w:r>
      <w:r w:rsidR="00E308F1">
        <w:t xml:space="preserve"> (responstijd 2 uur)</w:t>
      </w:r>
      <w:r w:rsidRPr="004F584C">
        <w:t xml:space="preserve"> en over te gaan tot tijdelijk (provisorisch) of, indien mogelijk, definitief herstel. Vervolgens zal de opdrachtgever aangeven wanneer (in geval van tijdelijk herstel) tot definitief herstel kan worden overgegaan.</w:t>
      </w:r>
    </w:p>
    <w:p w14:paraId="7395BD47" w14:textId="77777777" w:rsidR="00137A31" w:rsidRPr="004F584C" w:rsidRDefault="00137A31" w:rsidP="00EF089E">
      <w:pPr>
        <w:pStyle w:val="Lijstalinea"/>
        <w:numPr>
          <w:ilvl w:val="0"/>
          <w:numId w:val="46"/>
        </w:numPr>
        <w:spacing w:after="0" w:line="240" w:lineRule="auto"/>
        <w:contextualSpacing w:val="0"/>
      </w:pPr>
      <w:r w:rsidRPr="004F584C">
        <w:t>De opdrachtnemer dient zo spoedig mogelijk de opdrachtgever op de hoogte te stellen van de omvang van de schade. Indien de veroorzaker van de schade (kenteken betrokken motorvoertuig) bekend is dient deze kenbaar gemaakt te worden aan de opdrachtgever.</w:t>
      </w:r>
    </w:p>
    <w:p w14:paraId="528B3E02" w14:textId="77777777" w:rsidR="00137A31" w:rsidRPr="004F584C" w:rsidRDefault="00137A31" w:rsidP="00EF089E">
      <w:pPr>
        <w:pStyle w:val="Lijstalinea"/>
        <w:numPr>
          <w:ilvl w:val="0"/>
          <w:numId w:val="46"/>
        </w:numPr>
        <w:spacing w:after="0" w:line="240" w:lineRule="auto"/>
        <w:contextualSpacing w:val="0"/>
      </w:pPr>
      <w:r w:rsidRPr="004F584C">
        <w:t xml:space="preserve">In verband met het verhalen van de (aanrijd)schade dienen </w:t>
      </w:r>
      <w:r>
        <w:t>ten minste</w:t>
      </w:r>
      <w:r w:rsidRPr="004F584C">
        <w:t xml:space="preserve"> drie (3) foto’s (digitaal) te worden genomen, vanuit drie (3) verschillende invalshoeken, zodanig dat duidelijk de aard, omvang, omgeving en detailopname van de schade te zien is. Op deze foto’s dienen ook eventueel aanwezige stille getuigen zichtbaar te zijn zoals remsporen, glas of verf. </w:t>
      </w:r>
    </w:p>
    <w:p w14:paraId="42D6BE40" w14:textId="77777777" w:rsidR="00137A31" w:rsidRPr="004F584C" w:rsidRDefault="00137A31" w:rsidP="00EF089E">
      <w:pPr>
        <w:pStyle w:val="Lijstalinea"/>
        <w:numPr>
          <w:ilvl w:val="0"/>
          <w:numId w:val="46"/>
        </w:numPr>
        <w:spacing w:after="0" w:line="240" w:lineRule="auto"/>
        <w:contextualSpacing w:val="0"/>
      </w:pPr>
      <w:r w:rsidRPr="004F584C">
        <w:t xml:space="preserve">De onder punt 3 genoemde bescheiden dienen zo spoedig mogelijk, doch uiterlijk binnen één werkdag, te worden overhandigd aan de opdrachtgever. Digitale foto’s dienen per e-mail te worden toegezonden aan de opdrachtgever en te worden ingevoerd in het </w:t>
      </w:r>
      <w:r>
        <w:t>B</w:t>
      </w:r>
      <w:r w:rsidRPr="004F584C">
        <w:t>MS.</w:t>
      </w:r>
    </w:p>
    <w:p w14:paraId="434D69D4" w14:textId="77777777" w:rsidR="00137A31" w:rsidRPr="004F584C" w:rsidRDefault="00137A31" w:rsidP="00EF089E">
      <w:pPr>
        <w:pStyle w:val="Lijstalinea"/>
        <w:numPr>
          <w:ilvl w:val="0"/>
          <w:numId w:val="46"/>
        </w:numPr>
        <w:spacing w:after="0" w:line="240" w:lineRule="auto"/>
        <w:contextualSpacing w:val="0"/>
      </w:pPr>
      <w:r w:rsidRPr="004F584C">
        <w:t>De kosten van het (tijdelijk) herstel van deze (aanrijd)schade dienen binnen één week na melding per incident afzonderlijk te worden gespecificeerd.</w:t>
      </w:r>
    </w:p>
    <w:p w14:paraId="0BE1B5EC" w14:textId="77777777" w:rsidR="00137A31" w:rsidRPr="004F584C" w:rsidRDefault="00137A31" w:rsidP="00EF089E">
      <w:pPr>
        <w:pStyle w:val="Lijstalinea"/>
        <w:numPr>
          <w:ilvl w:val="0"/>
          <w:numId w:val="46"/>
        </w:numPr>
        <w:spacing w:after="0" w:line="240" w:lineRule="auto"/>
        <w:contextualSpacing w:val="0"/>
      </w:pPr>
      <w:r w:rsidRPr="004F584C">
        <w:t>De opdrachtnemer dient het beschadigde materiaal gescheiden op te slaan, voorzien van datum en locatie, totdat een expertise bureau deze heeft onderzocht en de opdrachtgever het materiaal heeft vrijgegeven. Deze termijn kan ongeveer zes weken bedragen. De opdrachtnemer draagt zorg voor het voorkomen van verdere beschadiging van het materiaal.</w:t>
      </w:r>
    </w:p>
    <w:p w14:paraId="6D0CD248" w14:textId="4A2D4153" w:rsidR="00137A31" w:rsidRDefault="00137A31" w:rsidP="00EF089E">
      <w:pPr>
        <w:pStyle w:val="Lijstalinea"/>
        <w:numPr>
          <w:ilvl w:val="0"/>
          <w:numId w:val="46"/>
        </w:numPr>
        <w:spacing w:after="0" w:line="240" w:lineRule="auto"/>
        <w:contextualSpacing w:val="0"/>
      </w:pPr>
      <w:r w:rsidRPr="004F584C">
        <w:t>De terreinen waarop de (door aanrijding) beschadigde materialen zijn opgeslagen dienen tijdens kantooruren vrij toegankelijk te zijn voor het expertisebureau en de opdrachtgever</w:t>
      </w:r>
      <w:r w:rsidR="00E308F1">
        <w:t>.</w:t>
      </w:r>
    </w:p>
    <w:p w14:paraId="62A7607B" w14:textId="149B6776" w:rsidR="00E308F1" w:rsidRDefault="00E308F1" w:rsidP="00EF089E">
      <w:pPr>
        <w:pStyle w:val="Lijstalinea"/>
        <w:numPr>
          <w:ilvl w:val="0"/>
          <w:numId w:val="46"/>
        </w:numPr>
        <w:spacing w:after="0" w:line="240" w:lineRule="auto"/>
        <w:contextualSpacing w:val="0"/>
      </w:pPr>
      <w:r>
        <w:t>De opdrachtnemer dient namens de opdrachtgever de schade te verhalen bij de veroorzaker of als deze niet achterhaald kan worden bij het waarborgfonds motorverkeer.</w:t>
      </w:r>
    </w:p>
    <w:p w14:paraId="28DCE83E" w14:textId="13361807" w:rsidR="00E308F1" w:rsidRPr="004F584C" w:rsidRDefault="00E308F1" w:rsidP="00EF089E">
      <w:pPr>
        <w:pStyle w:val="Lijstalinea"/>
        <w:numPr>
          <w:ilvl w:val="0"/>
          <w:numId w:val="46"/>
        </w:numPr>
        <w:spacing w:after="0" w:line="240" w:lineRule="auto"/>
        <w:contextualSpacing w:val="0"/>
      </w:pPr>
      <w:r>
        <w:t>De opdrachtnemer dient tenminste 6 maanden na de schaderijding de schade te hebben hersteld.</w:t>
      </w:r>
    </w:p>
    <w:p w14:paraId="40A8371D" w14:textId="6F120B33" w:rsidR="00137A31" w:rsidRDefault="00137A31" w:rsidP="00137A31">
      <w:pPr>
        <w:pStyle w:val="Cursiefenvet"/>
      </w:pPr>
      <w:r>
        <w:t>Vervangen onderdelen</w:t>
      </w:r>
    </w:p>
    <w:p w14:paraId="2AE82BD9" w14:textId="77777777" w:rsidR="00137A31" w:rsidRDefault="00137A31" w:rsidP="00137A31">
      <w:pPr>
        <w:autoSpaceDE w:val="0"/>
        <w:autoSpaceDN w:val="0"/>
        <w:adjustRightInd w:val="0"/>
        <w:spacing w:line="240" w:lineRule="auto"/>
        <w:rPr>
          <w:rFonts w:cs="V&amp;WSyntax(Adobe)"/>
          <w:lang w:eastAsia="nl-NL"/>
        </w:rPr>
      </w:pPr>
      <w:r>
        <w:rPr>
          <w:rFonts w:cs="V&amp;WSyntax(Adobe)"/>
          <w:lang w:eastAsia="nl-NL"/>
        </w:rPr>
        <w:t>Vervangende materialen dienen van een gelijkwaardige kwaliteit te zijn als de originele materialen.</w:t>
      </w:r>
    </w:p>
    <w:p w14:paraId="27E6EF23" w14:textId="77777777" w:rsidR="00137A31" w:rsidRDefault="00137A31" w:rsidP="00137A31">
      <w:pPr>
        <w:autoSpaceDE w:val="0"/>
        <w:autoSpaceDN w:val="0"/>
        <w:adjustRightInd w:val="0"/>
        <w:spacing w:line="240" w:lineRule="auto"/>
        <w:rPr>
          <w:rFonts w:cs="V&amp;WSyntax(Adobe)"/>
          <w:lang w:eastAsia="nl-NL"/>
        </w:rPr>
      </w:pPr>
      <w:r w:rsidRPr="004F584C">
        <w:rPr>
          <w:rFonts w:cs="V&amp;WSyntax(Adobe)"/>
          <w:lang w:eastAsia="nl-NL"/>
        </w:rPr>
        <w:t>Indien van een te vervangen onderdeel of component geen gelijkwaardige versie meer verkrijgbaar is, dient te opdrachtnemer de opdrachtgever aan te geven welke andere types, soorten of merken e.d. gebruikt kunnen worden voor de vervanging. De opdrachtgever zal het voorgestelde alternatief vervolgens aan ter zake kundige personen binnen haar organisatie ter acceptatie voorleggen en na acceptatie daarvan het voorgestelde alternatief goedkeuren.</w:t>
      </w:r>
    </w:p>
    <w:p w14:paraId="259554C6" w14:textId="77777777" w:rsidR="00006A8F" w:rsidRPr="00F14918" w:rsidRDefault="00006A8F" w:rsidP="00006A8F">
      <w:pPr>
        <w:pStyle w:val="Kop2"/>
      </w:pPr>
      <w:bookmarkStart w:id="323" w:name="_Toc456949010"/>
      <w:bookmarkStart w:id="324" w:name="_Ref452726426"/>
      <w:bookmarkStart w:id="325" w:name="_Ref452726433"/>
      <w:r>
        <w:lastRenderedPageBreak/>
        <w:t>Services</w:t>
      </w:r>
      <w:bookmarkEnd w:id="323"/>
    </w:p>
    <w:p w14:paraId="2C49D64B" w14:textId="6CE1F8D5" w:rsidR="00067B25" w:rsidRDefault="00006A8F" w:rsidP="00006A8F">
      <w:pPr>
        <w:pStyle w:val="Kop3"/>
      </w:pPr>
      <w:r w:rsidRPr="00EA760D">
        <w:t xml:space="preserve"> </w:t>
      </w:r>
      <w:bookmarkStart w:id="326" w:name="_Toc456949011"/>
      <w:r w:rsidR="00067B25" w:rsidRPr="00EA760D">
        <w:t>Storingswachtdienst</w:t>
      </w:r>
      <w:bookmarkEnd w:id="324"/>
      <w:bookmarkEnd w:id="325"/>
      <w:bookmarkEnd w:id="326"/>
    </w:p>
    <w:p w14:paraId="505332C1" w14:textId="77777777" w:rsidR="00247D04" w:rsidRPr="00AE7871" w:rsidRDefault="00247D04" w:rsidP="00EA760D">
      <w:pPr>
        <w:pStyle w:val="Kop4"/>
        <w:rPr>
          <w:sz w:val="20"/>
        </w:rPr>
      </w:pPr>
      <w:bookmarkStart w:id="327" w:name="_Toc360792922"/>
      <w:bookmarkStart w:id="328" w:name="_Toc361394705"/>
      <w:bookmarkStart w:id="329" w:name="_Toc362881048"/>
      <w:bookmarkStart w:id="330" w:name="_Toc363543804"/>
      <w:r w:rsidRPr="00EA760D">
        <w:t>Doelstelling</w:t>
      </w:r>
      <w:bookmarkEnd w:id="327"/>
      <w:bookmarkEnd w:id="328"/>
      <w:bookmarkEnd w:id="329"/>
      <w:bookmarkEnd w:id="330"/>
    </w:p>
    <w:p w14:paraId="7662861F" w14:textId="6CB81840" w:rsidR="00247D04" w:rsidRPr="004F584C" w:rsidRDefault="00247D04" w:rsidP="00247D04">
      <w:pPr>
        <w:autoSpaceDE w:val="0"/>
        <w:autoSpaceDN w:val="0"/>
        <w:adjustRightInd w:val="0"/>
        <w:spacing w:line="240" w:lineRule="auto"/>
        <w:rPr>
          <w:rFonts w:cs="V&amp;WSyntax(Adobe)"/>
          <w:szCs w:val="18"/>
          <w:lang w:eastAsia="nl-NL"/>
        </w:rPr>
      </w:pPr>
      <w:r w:rsidRPr="004F584C">
        <w:rPr>
          <w:rFonts w:cs="V&amp;WSyntax(Adobe)"/>
          <w:szCs w:val="18"/>
          <w:lang w:eastAsia="nl-NL"/>
        </w:rPr>
        <w:t xml:space="preserve">Het opzetten en in stand houden van een organisatie voor het aannemen van </w:t>
      </w:r>
      <w:r>
        <w:rPr>
          <w:rFonts w:cs="V&amp;WSyntax(Adobe)"/>
          <w:szCs w:val="18"/>
          <w:lang w:eastAsia="nl-NL"/>
        </w:rPr>
        <w:t>functieverlies</w:t>
      </w:r>
      <w:r w:rsidRPr="004F584C">
        <w:rPr>
          <w:rFonts w:cs="V&amp;WSyntax(Adobe)"/>
          <w:szCs w:val="18"/>
          <w:lang w:eastAsia="nl-NL"/>
        </w:rPr>
        <w:t xml:space="preserve"> </w:t>
      </w:r>
      <w:r>
        <w:rPr>
          <w:rFonts w:cs="V&amp;WSyntax(Adobe)"/>
          <w:szCs w:val="18"/>
          <w:lang w:eastAsia="nl-NL"/>
        </w:rPr>
        <w:t xml:space="preserve">en gebreken </w:t>
      </w:r>
      <w:r w:rsidRPr="004F584C">
        <w:rPr>
          <w:rFonts w:cs="V&amp;WSyntax(Adobe)"/>
          <w:szCs w:val="18"/>
          <w:lang w:eastAsia="nl-NL"/>
        </w:rPr>
        <w:t xml:space="preserve">aan </w:t>
      </w:r>
      <w:r>
        <w:rPr>
          <w:rFonts w:cs="V&amp;WSyntax(Adobe)"/>
          <w:szCs w:val="18"/>
          <w:lang w:eastAsia="nl-NL"/>
        </w:rPr>
        <w:t>de Openbare Verlichting</w:t>
      </w:r>
      <w:r w:rsidRPr="004F584C">
        <w:rPr>
          <w:rFonts w:cs="V&amp;WSyntax(Adobe)"/>
          <w:szCs w:val="18"/>
          <w:lang w:eastAsia="nl-NL"/>
        </w:rPr>
        <w:t xml:space="preserve">, opdat </w:t>
      </w:r>
      <w:r>
        <w:rPr>
          <w:rFonts w:cs="V&amp;WSyntax(Adobe)"/>
          <w:szCs w:val="18"/>
          <w:lang w:eastAsia="nl-NL"/>
        </w:rPr>
        <w:t xml:space="preserve">het functieverlies en/of gebreken </w:t>
      </w:r>
      <w:r w:rsidRPr="004F584C">
        <w:rPr>
          <w:rFonts w:cs="V&amp;WSyntax(Adobe)"/>
          <w:szCs w:val="18"/>
          <w:lang w:eastAsia="nl-NL"/>
        </w:rPr>
        <w:t xml:space="preserve">zo spoedig mogelijk kunnen worden opgelost en de functionaliteit van </w:t>
      </w:r>
      <w:r>
        <w:rPr>
          <w:rFonts w:cs="V&amp;WSyntax(Adobe)"/>
          <w:szCs w:val="18"/>
          <w:lang w:eastAsia="nl-NL"/>
        </w:rPr>
        <w:t xml:space="preserve">het </w:t>
      </w:r>
      <w:r w:rsidRPr="004F584C">
        <w:rPr>
          <w:rFonts w:cs="V&amp;WSyntax(Adobe)"/>
          <w:szCs w:val="18"/>
          <w:lang w:eastAsia="nl-NL"/>
        </w:rPr>
        <w:t>systeem of de installatie wordt hersteld.</w:t>
      </w:r>
    </w:p>
    <w:p w14:paraId="3CC051AB" w14:textId="77777777" w:rsidR="00247D04" w:rsidRPr="00AE7871" w:rsidRDefault="00247D04" w:rsidP="00EA760D">
      <w:pPr>
        <w:pStyle w:val="Kop4"/>
        <w:rPr>
          <w:sz w:val="20"/>
        </w:rPr>
      </w:pPr>
      <w:bookmarkStart w:id="331" w:name="_Toc360792923"/>
      <w:bookmarkStart w:id="332" w:name="_Toc361394706"/>
      <w:bookmarkStart w:id="333" w:name="_Toc362881049"/>
      <w:bookmarkStart w:id="334" w:name="_Toc363543805"/>
      <w:r w:rsidRPr="00EA760D">
        <w:t>Werkzaamheden</w:t>
      </w:r>
      <w:bookmarkEnd w:id="331"/>
      <w:bookmarkEnd w:id="332"/>
      <w:bookmarkEnd w:id="333"/>
      <w:bookmarkEnd w:id="334"/>
    </w:p>
    <w:p w14:paraId="48A6E2CD" w14:textId="77777777" w:rsidR="00247D04" w:rsidRPr="00247D04" w:rsidRDefault="00247D04" w:rsidP="00247D04">
      <w:pPr>
        <w:pStyle w:val="ArcadisListBullet"/>
      </w:pPr>
      <w:r w:rsidRPr="00247D04">
        <w:t>Het instellen van een centraal punt waar door of namens de opdrachtgever meldingen aan de opdrachtnemer kunnen worden gedaan over optredende storingen of schade(s);</w:t>
      </w:r>
    </w:p>
    <w:p w14:paraId="4557B9F3" w14:textId="77777777" w:rsidR="00247D04" w:rsidRPr="00247D04" w:rsidRDefault="00247D04" w:rsidP="00247D04">
      <w:pPr>
        <w:pStyle w:val="ArcadisListBullet"/>
      </w:pPr>
      <w:r w:rsidRPr="00247D04">
        <w:t>Het aannemen van storings- meldingen die worden gedaan door of namens de opdrachtgever en het vervolgens initiëren van het verhelpen van de storing(en) of schade(s).</w:t>
      </w:r>
    </w:p>
    <w:p w14:paraId="51857332" w14:textId="77777777" w:rsidR="00247D04" w:rsidRPr="00AE7871" w:rsidRDefault="00247D04" w:rsidP="00247D04">
      <w:pPr>
        <w:pStyle w:val="Kop4"/>
        <w:rPr>
          <w:sz w:val="20"/>
        </w:rPr>
      </w:pPr>
      <w:bookmarkStart w:id="335" w:name="_Toc360792924"/>
      <w:bookmarkStart w:id="336" w:name="_Toc361394707"/>
      <w:bookmarkStart w:id="337" w:name="_Toc362881050"/>
      <w:bookmarkStart w:id="338" w:name="_Toc363543806"/>
      <w:r w:rsidRPr="00247D04">
        <w:t>Proceseisen</w:t>
      </w:r>
      <w:bookmarkEnd w:id="335"/>
      <w:bookmarkEnd w:id="336"/>
      <w:bookmarkEnd w:id="337"/>
      <w:bookmarkEnd w:id="338"/>
    </w:p>
    <w:p w14:paraId="07A12FCA" w14:textId="77777777" w:rsidR="00247D04" w:rsidRPr="007860EF" w:rsidRDefault="00247D04" w:rsidP="00247D04"/>
    <w:p w14:paraId="4DB31E11" w14:textId="77777777" w:rsidR="00247D04" w:rsidRPr="004F584C" w:rsidRDefault="00247D04" w:rsidP="00247D04">
      <w:pPr>
        <w:autoSpaceDE w:val="0"/>
        <w:autoSpaceDN w:val="0"/>
        <w:adjustRightInd w:val="0"/>
        <w:spacing w:line="240" w:lineRule="auto"/>
        <w:rPr>
          <w:rFonts w:cs="V&amp;WSyntax(Adobe)"/>
          <w:szCs w:val="18"/>
          <w:lang w:eastAsia="nl-NL"/>
        </w:rPr>
      </w:pPr>
      <w:r w:rsidRPr="004F584C">
        <w:rPr>
          <w:rFonts w:cs="V&amp;WSyntax(Adobe)"/>
          <w:szCs w:val="18"/>
          <w:lang w:eastAsia="nl-NL"/>
        </w:rPr>
        <w:t>Meldingen van de opdrachtgever aan de opdrachtnemer in het kader van storingen en schades zullen:</w:t>
      </w:r>
    </w:p>
    <w:p w14:paraId="6B95492A" w14:textId="7B7001EA" w:rsidR="00247D04" w:rsidRPr="00247D04" w:rsidRDefault="00247D04" w:rsidP="00247D04">
      <w:pPr>
        <w:pStyle w:val="ArcadisListBullet"/>
      </w:pPr>
      <w:r w:rsidRPr="00247D04">
        <w:t>Door of namens de opdrachtgever worden ingevoerd in het BMS;</w:t>
      </w:r>
    </w:p>
    <w:p w14:paraId="5924CC0A" w14:textId="77777777" w:rsidR="00247D04" w:rsidRPr="00247D04" w:rsidRDefault="00247D04" w:rsidP="00247D04">
      <w:pPr>
        <w:pStyle w:val="ArcadisListBullet"/>
      </w:pPr>
      <w:r w:rsidRPr="00247D04">
        <w:t>Telefonisch, per fax of per e-mail door of namens de opdrachtgever aan de opdrachtnemer worden gemeld, of</w:t>
      </w:r>
    </w:p>
    <w:p w14:paraId="73B4782B" w14:textId="34E64490" w:rsidR="00247D04" w:rsidRPr="00247D04" w:rsidRDefault="00247D04" w:rsidP="00247D04">
      <w:pPr>
        <w:pStyle w:val="ArcadisListBullet"/>
      </w:pPr>
      <w:r>
        <w:t>m</w:t>
      </w:r>
      <w:r w:rsidRPr="00247D04">
        <w:t>ondeling door of namens de opdrachtgever aan de opdrachtnemer worden gemeld.</w:t>
      </w:r>
    </w:p>
    <w:p w14:paraId="40B9E27E" w14:textId="4E7912D8" w:rsidR="00247D04" w:rsidRPr="00247D04" w:rsidRDefault="00247D04" w:rsidP="00247D04">
      <w:r w:rsidRPr="00247D04">
        <w:t xml:space="preserve">De reactietijd begint op het tijdstip, dat </w:t>
      </w:r>
      <w:r>
        <w:t>de Opdrachtgever</w:t>
      </w:r>
      <w:r w:rsidRPr="00247D04">
        <w:t xml:space="preserve"> of diens plaatsvervanger contact heeft gehad met het storingsmeldpunt van de opdrachtnemer.</w:t>
      </w:r>
    </w:p>
    <w:p w14:paraId="59813F74" w14:textId="77777777" w:rsidR="00247D04" w:rsidRPr="004F584C" w:rsidRDefault="00247D04" w:rsidP="00247D04">
      <w:pPr>
        <w:rPr>
          <w:szCs w:val="18"/>
        </w:rPr>
      </w:pPr>
      <w:r w:rsidRPr="004F584C">
        <w:rPr>
          <w:szCs w:val="18"/>
        </w:rPr>
        <w:t>Om discussie over het tijdstip van melding en afmelding te voorkomen dient de opdrachtnemer:</w:t>
      </w:r>
    </w:p>
    <w:p w14:paraId="4E6C25F3" w14:textId="26892EDA" w:rsidR="00247D04" w:rsidRPr="00247D04" w:rsidRDefault="00247D04" w:rsidP="00247D04">
      <w:pPr>
        <w:pStyle w:val="ArcadisListBullet"/>
      </w:pPr>
      <w:r w:rsidRPr="00247D04">
        <w:t xml:space="preserve">na melding van de storing aan het storingsmeldpunt  binnen 10 minuten een bevestiging sturen van de storing aan </w:t>
      </w:r>
      <w:r w:rsidR="00184FDB">
        <w:t xml:space="preserve">de Opdrachtgever </w:t>
      </w:r>
      <w:r w:rsidRPr="00247D04">
        <w:t>door middel van het toesturen van een e-mailbericht</w:t>
      </w:r>
    </w:p>
    <w:p w14:paraId="25F8A8D4" w14:textId="509F8835" w:rsidR="00247D04" w:rsidRPr="00247D04" w:rsidRDefault="00247D04" w:rsidP="00247D04">
      <w:pPr>
        <w:pStyle w:val="ArcadisListBullet"/>
      </w:pPr>
      <w:r w:rsidRPr="00247D04">
        <w:t xml:space="preserve">het hersteld zijn van de storing terugkoppelen per e-mailbericht </w:t>
      </w:r>
      <w:r w:rsidR="00184FDB">
        <w:t>aan de Opdrachtgever</w:t>
      </w:r>
      <w:r w:rsidRPr="00247D04">
        <w:t>.</w:t>
      </w:r>
    </w:p>
    <w:p w14:paraId="4F71A6C7" w14:textId="77777777" w:rsidR="00247D04" w:rsidRPr="00AE7871" w:rsidRDefault="00247D04" w:rsidP="00247D04">
      <w:pPr>
        <w:pStyle w:val="Kop4"/>
        <w:rPr>
          <w:sz w:val="20"/>
        </w:rPr>
      </w:pPr>
      <w:bookmarkStart w:id="339" w:name="_Toc360792925"/>
      <w:bookmarkStart w:id="340" w:name="_Toc361394708"/>
      <w:bookmarkStart w:id="341" w:name="_Toc362881051"/>
      <w:bookmarkStart w:id="342" w:name="_Toc363543807"/>
      <w:r w:rsidRPr="00247D04">
        <w:t>Producteisen</w:t>
      </w:r>
      <w:bookmarkEnd w:id="339"/>
      <w:bookmarkEnd w:id="340"/>
      <w:bookmarkEnd w:id="341"/>
      <w:bookmarkEnd w:id="342"/>
    </w:p>
    <w:p w14:paraId="745ED3EE" w14:textId="77777777" w:rsidR="00247D04" w:rsidRPr="009E15D5" w:rsidRDefault="00247D04" w:rsidP="00247D04">
      <w:pPr>
        <w:autoSpaceDE w:val="0"/>
        <w:autoSpaceDN w:val="0"/>
        <w:adjustRightInd w:val="0"/>
        <w:spacing w:line="240" w:lineRule="auto"/>
        <w:rPr>
          <w:rFonts w:cs="V&amp;WSyntax(Adobe)"/>
          <w:lang w:eastAsia="nl-NL"/>
        </w:rPr>
      </w:pPr>
      <w:r w:rsidRPr="009E15D5">
        <w:rPr>
          <w:rFonts w:cs="V&amp;WSyntax(Adobe)"/>
          <w:lang w:eastAsia="nl-NL"/>
        </w:rPr>
        <w:t>De opdrachtnemer</w:t>
      </w:r>
      <w:r>
        <w:rPr>
          <w:rFonts w:cs="V&amp;WSyntax(Adobe)"/>
          <w:lang w:eastAsia="nl-NL"/>
        </w:rPr>
        <w:t xml:space="preserve"> dien</w:t>
      </w:r>
      <w:r w:rsidRPr="009E15D5">
        <w:rPr>
          <w:rFonts w:cs="V&amp;WSyntax(Adobe)"/>
          <w:lang w:eastAsia="nl-NL"/>
        </w:rPr>
        <w:t xml:space="preserve">t 24 uur per dag en 7 dagen per week bereikbaar </w:t>
      </w:r>
      <w:r>
        <w:rPr>
          <w:rFonts w:cs="V&amp;WSyntax(Adobe)"/>
          <w:lang w:eastAsia="nl-NL"/>
        </w:rPr>
        <w:t xml:space="preserve">te </w:t>
      </w:r>
      <w:r w:rsidRPr="009E15D5">
        <w:rPr>
          <w:rFonts w:cs="V&amp;WSyntax(Adobe)"/>
          <w:lang w:eastAsia="nl-NL"/>
        </w:rPr>
        <w:t>zijn voor het</w:t>
      </w:r>
      <w:r>
        <w:rPr>
          <w:rFonts w:cs="V&amp;WSyntax(Adobe)"/>
          <w:lang w:eastAsia="nl-NL"/>
        </w:rPr>
        <w:t xml:space="preserve"> </w:t>
      </w:r>
      <w:r w:rsidRPr="009E15D5">
        <w:rPr>
          <w:rFonts w:cs="V&amp;WSyntax(Adobe)"/>
          <w:lang w:eastAsia="nl-NL"/>
        </w:rPr>
        <w:t>aannemen van storings- c.q. schademeldingen op een direct na opdracht door de opdrachtnemer</w:t>
      </w:r>
      <w:r>
        <w:rPr>
          <w:rFonts w:cs="V&amp;WSyntax(Adobe)"/>
          <w:lang w:eastAsia="nl-NL"/>
        </w:rPr>
        <w:t xml:space="preserve"> </w:t>
      </w:r>
      <w:r w:rsidRPr="009E15D5">
        <w:rPr>
          <w:rFonts w:cs="V&amp;WSyntax(Adobe)"/>
          <w:lang w:eastAsia="nl-NL"/>
        </w:rPr>
        <w:t>kenbaar te maken telefoon- en faxnummer en e-mailadres. Daarbij mag geen</w:t>
      </w:r>
      <w:r>
        <w:rPr>
          <w:rFonts w:cs="V&amp;WSyntax(Adobe)"/>
          <w:lang w:eastAsia="nl-NL"/>
        </w:rPr>
        <w:t xml:space="preserve"> </w:t>
      </w:r>
      <w:r w:rsidRPr="009E15D5">
        <w:rPr>
          <w:rFonts w:cs="V&amp;WSyntax(Adobe)"/>
          <w:lang w:eastAsia="nl-NL"/>
        </w:rPr>
        <w:t>gebruik worden gemaakt van een antwoordapparaat of een callcenter. De beantwoording</w:t>
      </w:r>
      <w:r>
        <w:rPr>
          <w:rFonts w:cs="V&amp;WSyntax(Adobe)"/>
          <w:lang w:eastAsia="nl-NL"/>
        </w:rPr>
        <w:t xml:space="preserve"> </w:t>
      </w:r>
      <w:r w:rsidRPr="009E15D5">
        <w:rPr>
          <w:rFonts w:cs="V&amp;WSyntax(Adobe)"/>
          <w:lang w:eastAsia="nl-NL"/>
        </w:rPr>
        <w:t>dient binnen 5 minuten te geschieden in de Nederlandse taal door een ter zake kundig persoon.</w:t>
      </w:r>
    </w:p>
    <w:p w14:paraId="007ECD33" w14:textId="77777777" w:rsidR="00247D04" w:rsidRPr="009E15D5" w:rsidRDefault="00247D04" w:rsidP="00247D04">
      <w:pPr>
        <w:rPr>
          <w:sz w:val="16"/>
        </w:rPr>
      </w:pPr>
      <w:r w:rsidRPr="009E15D5">
        <w:rPr>
          <w:rFonts w:cs="V&amp;WSyntax(Adobe)"/>
          <w:lang w:eastAsia="nl-NL"/>
        </w:rPr>
        <w:t>Het storingsmeldpunt draagt er zorg voor dat, na melding een aanvang wordt gemaakt met het correctieve onderhoud conform de gestelde eisen van de vraagspecificatie. Dit heeft zowel betrekking op storingen van apparatuur als op alle andere voorkomende calamiteiten zoals brand, blikseminslag, aanrijdingen, etc.</w:t>
      </w:r>
    </w:p>
    <w:p w14:paraId="27AEB7B7" w14:textId="77777777" w:rsidR="00067B25" w:rsidRDefault="00067B25" w:rsidP="00F56D55">
      <w:pPr>
        <w:pStyle w:val="Kop3"/>
      </w:pPr>
      <w:bookmarkStart w:id="343" w:name="_Toc456949012"/>
      <w:r w:rsidRPr="00F56D55">
        <w:t>Gegevensbeheer en –onderhoud</w:t>
      </w:r>
      <w:bookmarkEnd w:id="343"/>
    </w:p>
    <w:p w14:paraId="196EEC79" w14:textId="77777777" w:rsidR="00247D04" w:rsidRPr="00AE7871" w:rsidRDefault="00247D04" w:rsidP="00247D04">
      <w:pPr>
        <w:pStyle w:val="Kop4"/>
        <w:rPr>
          <w:sz w:val="20"/>
        </w:rPr>
      </w:pPr>
      <w:bookmarkStart w:id="344" w:name="_Toc360792927"/>
      <w:bookmarkStart w:id="345" w:name="_Toc361394710"/>
      <w:bookmarkStart w:id="346" w:name="_Toc362881053"/>
      <w:bookmarkStart w:id="347" w:name="_Toc363543809"/>
      <w:r w:rsidRPr="00247D04">
        <w:t>Doelstelling</w:t>
      </w:r>
      <w:bookmarkEnd w:id="344"/>
      <w:bookmarkEnd w:id="345"/>
      <w:bookmarkEnd w:id="346"/>
      <w:bookmarkEnd w:id="347"/>
    </w:p>
    <w:p w14:paraId="7B10EC2C" w14:textId="71437D06" w:rsidR="00247D04" w:rsidRPr="009E15D5" w:rsidRDefault="00247D04" w:rsidP="00247D04">
      <w:pPr>
        <w:autoSpaceDE w:val="0"/>
        <w:autoSpaceDN w:val="0"/>
        <w:adjustRightInd w:val="0"/>
        <w:spacing w:line="240" w:lineRule="auto"/>
        <w:rPr>
          <w:rFonts w:cs="V&amp;WSyntax(Adobe)"/>
          <w:lang w:eastAsia="nl-NL"/>
        </w:rPr>
      </w:pPr>
      <w:r w:rsidRPr="009E15D5">
        <w:rPr>
          <w:rFonts w:cs="V&amp;WSyntax(Adobe)"/>
          <w:lang w:eastAsia="nl-NL"/>
        </w:rPr>
        <w:t xml:space="preserve">De opdrachtnemer dient </w:t>
      </w:r>
      <w:r w:rsidR="00E76E79">
        <w:rPr>
          <w:rFonts w:cs="V&amp;WSyntax(Adobe)"/>
          <w:lang w:eastAsia="nl-NL"/>
        </w:rPr>
        <w:t xml:space="preserve">voor het areaalbeheer het BMS Greenpoint </w:t>
      </w:r>
      <w:r w:rsidR="000F7FBA">
        <w:rPr>
          <w:rFonts w:cs="V&amp;WSyntax(Adobe)"/>
          <w:lang w:eastAsia="nl-NL"/>
        </w:rPr>
        <w:t xml:space="preserve">van de opdrachtgever </w:t>
      </w:r>
      <w:r w:rsidR="00E76E79">
        <w:rPr>
          <w:rFonts w:cs="V&amp;WSyntax(Adobe)"/>
          <w:lang w:eastAsia="nl-NL"/>
        </w:rPr>
        <w:t>te gebruiken</w:t>
      </w:r>
      <w:r w:rsidRPr="009E15D5">
        <w:rPr>
          <w:rFonts w:cs="V&amp;WSyntax(Adobe)"/>
          <w:lang w:eastAsia="nl-NL"/>
        </w:rPr>
        <w:t>. Doel voor de opdrachtgever is het opbouwen van een systeem waarin de historie en de kennis van de objecten, install</w:t>
      </w:r>
      <w:r w:rsidR="000F7FBA">
        <w:rPr>
          <w:rFonts w:cs="V&amp;WSyntax(Adobe)"/>
          <w:lang w:eastAsia="nl-NL"/>
        </w:rPr>
        <w:t>aties en systemen is vastgelegd</w:t>
      </w:r>
      <w:r w:rsidRPr="009E15D5">
        <w:rPr>
          <w:rFonts w:cs="V&amp;WSyntax(Adobe)"/>
          <w:lang w:eastAsia="nl-NL"/>
        </w:rPr>
        <w:t>.</w:t>
      </w:r>
    </w:p>
    <w:p w14:paraId="7D5E54DC" w14:textId="77777777" w:rsidR="00247D04" w:rsidRPr="00AE7871" w:rsidRDefault="00247D04" w:rsidP="00247D04">
      <w:pPr>
        <w:pStyle w:val="Kop4"/>
      </w:pPr>
      <w:bookmarkStart w:id="348" w:name="_Toc360792928"/>
      <w:bookmarkStart w:id="349" w:name="_Toc361394711"/>
      <w:bookmarkStart w:id="350" w:name="_Toc362881054"/>
      <w:bookmarkStart w:id="351" w:name="_Toc363543810"/>
      <w:r w:rsidRPr="00AE7871">
        <w:t>Werkzaamheden</w:t>
      </w:r>
      <w:bookmarkEnd w:id="348"/>
      <w:bookmarkEnd w:id="349"/>
      <w:bookmarkEnd w:id="350"/>
      <w:bookmarkEnd w:id="351"/>
    </w:p>
    <w:p w14:paraId="26EA7E26" w14:textId="6809CBBC" w:rsidR="00247D04" w:rsidRPr="009E15D5" w:rsidRDefault="00247D04" w:rsidP="00EF089E">
      <w:pPr>
        <w:pStyle w:val="Lijstalinea"/>
        <w:numPr>
          <w:ilvl w:val="0"/>
          <w:numId w:val="50"/>
        </w:numPr>
        <w:autoSpaceDE w:val="0"/>
        <w:autoSpaceDN w:val="0"/>
        <w:adjustRightInd w:val="0"/>
        <w:spacing w:after="0" w:line="240" w:lineRule="auto"/>
        <w:contextualSpacing w:val="0"/>
        <w:rPr>
          <w:rFonts w:cs="V&amp;WSyntax(Adobe)"/>
        </w:rPr>
      </w:pPr>
      <w:r w:rsidRPr="009E15D5">
        <w:rPr>
          <w:rFonts w:cs="V&amp;WSyntax(Adobe)"/>
        </w:rPr>
        <w:t xml:space="preserve">Het invoeren en bijhouden van alle uitgevoerde werkzaamheden in het </w:t>
      </w:r>
      <w:r w:rsidR="00E76E79">
        <w:rPr>
          <w:rFonts w:cs="V&amp;WSyntax(Adobe)"/>
        </w:rPr>
        <w:t>BMS</w:t>
      </w:r>
      <w:r w:rsidRPr="009E15D5">
        <w:rPr>
          <w:rFonts w:cs="V&amp;WSyntax(Adobe)"/>
        </w:rPr>
        <w:t>.</w:t>
      </w:r>
    </w:p>
    <w:p w14:paraId="5EE68CC9" w14:textId="51D9EB82" w:rsidR="00247D04" w:rsidRPr="009E15D5" w:rsidRDefault="00247D04" w:rsidP="00EF089E">
      <w:pPr>
        <w:pStyle w:val="Lijstalinea"/>
        <w:numPr>
          <w:ilvl w:val="0"/>
          <w:numId w:val="50"/>
        </w:numPr>
        <w:spacing w:after="0" w:line="240" w:lineRule="auto"/>
        <w:contextualSpacing w:val="0"/>
        <w:rPr>
          <w:sz w:val="16"/>
        </w:rPr>
      </w:pPr>
      <w:r>
        <w:rPr>
          <w:rFonts w:cs="V&amp;WSyntax(Adobe)"/>
        </w:rPr>
        <w:t>Het versiebeheer van tekeningen, software en documenten.</w:t>
      </w:r>
    </w:p>
    <w:p w14:paraId="4DB3F17B" w14:textId="77777777" w:rsidR="00247D04" w:rsidRPr="00AE7871" w:rsidRDefault="00247D04" w:rsidP="00247D04">
      <w:pPr>
        <w:pStyle w:val="Kop4"/>
        <w:rPr>
          <w:sz w:val="20"/>
        </w:rPr>
      </w:pPr>
      <w:bookmarkStart w:id="352" w:name="_Toc360792929"/>
      <w:bookmarkStart w:id="353" w:name="_Toc361394712"/>
      <w:bookmarkStart w:id="354" w:name="_Toc362881055"/>
      <w:bookmarkStart w:id="355" w:name="_Toc363543811"/>
      <w:r w:rsidRPr="00247D04">
        <w:t>Proceseisen</w:t>
      </w:r>
      <w:bookmarkEnd w:id="352"/>
      <w:bookmarkEnd w:id="353"/>
      <w:bookmarkEnd w:id="354"/>
      <w:bookmarkEnd w:id="355"/>
    </w:p>
    <w:p w14:paraId="0B43DC32" w14:textId="22E4CA80" w:rsidR="00247D04" w:rsidRDefault="00247D04" w:rsidP="00247D04">
      <w:pPr>
        <w:autoSpaceDE w:val="0"/>
        <w:autoSpaceDN w:val="0"/>
        <w:adjustRightInd w:val="0"/>
        <w:spacing w:line="240" w:lineRule="auto"/>
        <w:rPr>
          <w:rFonts w:cs="V&amp;WSyntax(Adobe)"/>
          <w:lang w:eastAsia="nl-NL"/>
        </w:rPr>
      </w:pPr>
      <w:r w:rsidRPr="009E15D5">
        <w:rPr>
          <w:rFonts w:cs="V&amp;WSyntax(Adobe)"/>
          <w:lang w:eastAsia="nl-NL"/>
        </w:rPr>
        <w:t>De opdrachtnemer dient alle (onderhouds)werkzaamheden, constateringen, analyses, inspecties,</w:t>
      </w:r>
      <w:r>
        <w:rPr>
          <w:rFonts w:cs="V&amp;WSyntax(Adobe)"/>
          <w:lang w:eastAsia="nl-NL"/>
        </w:rPr>
        <w:t xml:space="preserve"> </w:t>
      </w:r>
      <w:r w:rsidRPr="009E15D5">
        <w:rPr>
          <w:rFonts w:cs="V&amp;WSyntax(Adobe)"/>
          <w:lang w:eastAsia="nl-NL"/>
        </w:rPr>
        <w:t>wijzigingen en dergelijke dagelijks in te v</w:t>
      </w:r>
      <w:r w:rsidR="000F7FBA">
        <w:rPr>
          <w:rFonts w:cs="V&amp;WSyntax(Adobe)"/>
          <w:lang w:eastAsia="nl-NL"/>
        </w:rPr>
        <w:t>oeren en vast te leggen in het B</w:t>
      </w:r>
      <w:r w:rsidRPr="009E15D5">
        <w:rPr>
          <w:rFonts w:cs="V&amp;WSyntax(Adobe)"/>
          <w:lang w:eastAsia="nl-NL"/>
        </w:rPr>
        <w:t>MS.</w:t>
      </w:r>
    </w:p>
    <w:p w14:paraId="062FF15C" w14:textId="36D1D568" w:rsidR="00247D04" w:rsidRPr="009E15D5" w:rsidRDefault="00247D04" w:rsidP="00247D04">
      <w:pPr>
        <w:autoSpaceDE w:val="0"/>
        <w:autoSpaceDN w:val="0"/>
        <w:adjustRightInd w:val="0"/>
        <w:spacing w:line="240" w:lineRule="auto"/>
        <w:rPr>
          <w:rFonts w:cs="V&amp;WSyntax(Adobe)"/>
          <w:lang w:eastAsia="nl-NL"/>
        </w:rPr>
      </w:pPr>
      <w:r w:rsidRPr="009E15D5">
        <w:rPr>
          <w:rFonts w:cs="V&amp;WSyntax(Adobe)"/>
          <w:lang w:eastAsia="nl-NL"/>
        </w:rPr>
        <w:t xml:space="preserve">Na correctief onderhoud dient de daarvoor samengestelde analyse in het </w:t>
      </w:r>
      <w:r w:rsidR="000F7FBA">
        <w:rPr>
          <w:rFonts w:cs="V&amp;WSyntax(Adobe)"/>
          <w:lang w:eastAsia="nl-NL"/>
        </w:rPr>
        <w:t>B</w:t>
      </w:r>
      <w:r w:rsidRPr="009E15D5">
        <w:rPr>
          <w:rFonts w:cs="V&amp;WSyntax(Adobe)"/>
          <w:lang w:eastAsia="nl-NL"/>
        </w:rPr>
        <w:t>MS vastgelegd</w:t>
      </w:r>
      <w:r>
        <w:rPr>
          <w:rFonts w:cs="V&amp;WSyntax(Adobe)"/>
          <w:lang w:eastAsia="nl-NL"/>
        </w:rPr>
        <w:t xml:space="preserve"> </w:t>
      </w:r>
      <w:r w:rsidRPr="009E15D5">
        <w:rPr>
          <w:rFonts w:cs="V&amp;WSyntax(Adobe)"/>
          <w:lang w:eastAsia="nl-NL"/>
        </w:rPr>
        <w:t>te worden.</w:t>
      </w:r>
    </w:p>
    <w:p w14:paraId="63C49027" w14:textId="435FDE27" w:rsidR="00247D04" w:rsidRDefault="00247D04" w:rsidP="00247D04">
      <w:pPr>
        <w:autoSpaceDE w:val="0"/>
        <w:autoSpaceDN w:val="0"/>
        <w:adjustRightInd w:val="0"/>
        <w:spacing w:line="240" w:lineRule="auto"/>
        <w:rPr>
          <w:rFonts w:cs="V&amp;WSyntax(Adobe)"/>
          <w:lang w:eastAsia="nl-NL"/>
        </w:rPr>
      </w:pPr>
      <w:r>
        <w:rPr>
          <w:rFonts w:cs="V&amp;WSyntax(Adobe)"/>
          <w:lang w:eastAsia="nl-NL"/>
        </w:rPr>
        <w:lastRenderedPageBreak/>
        <w:t xml:space="preserve">De opdrachtnemer dient versiebeheer uit te voeren op documenten, tekeningen en </w:t>
      </w:r>
      <w:r w:rsidR="000F7FBA">
        <w:rPr>
          <w:rFonts w:cs="V&amp;WSyntax(Adobe)"/>
          <w:lang w:eastAsia="nl-NL"/>
        </w:rPr>
        <w:t xml:space="preserve">eventuele </w:t>
      </w:r>
      <w:r>
        <w:rPr>
          <w:rFonts w:cs="V&amp;WSyntax(Adobe)"/>
          <w:lang w:eastAsia="nl-NL"/>
        </w:rPr>
        <w:t>systeem</w:t>
      </w:r>
      <w:r w:rsidR="000F7FBA">
        <w:rPr>
          <w:rFonts w:cs="V&amp;WSyntax(Adobe)"/>
          <w:lang w:eastAsia="nl-NL"/>
        </w:rPr>
        <w:t xml:space="preserve"> en of applicatie</w:t>
      </w:r>
      <w:r>
        <w:rPr>
          <w:rFonts w:cs="V&amp;WSyntax(Adobe)"/>
          <w:lang w:eastAsia="nl-NL"/>
        </w:rPr>
        <w:t xml:space="preserve">software. </w:t>
      </w:r>
    </w:p>
    <w:p w14:paraId="1C084B78" w14:textId="35A178E2" w:rsidR="00247D04" w:rsidRDefault="00247D04" w:rsidP="00247D04">
      <w:pPr>
        <w:autoSpaceDE w:val="0"/>
        <w:autoSpaceDN w:val="0"/>
        <w:adjustRightInd w:val="0"/>
        <w:spacing w:line="240" w:lineRule="auto"/>
        <w:rPr>
          <w:rFonts w:cs="V&amp;WSyntax(Adobe)"/>
          <w:lang w:eastAsia="nl-NL"/>
        </w:rPr>
      </w:pPr>
      <w:r>
        <w:rPr>
          <w:rFonts w:cs="V&amp;WSyntax(Adobe)"/>
          <w:lang w:eastAsia="nl-NL"/>
        </w:rPr>
        <w:t xml:space="preserve">Oude en huidige versies van documenten, tekeningen en software dienen te allen tijde voor de opdrachtgever beschikbaar te zijn in het </w:t>
      </w:r>
      <w:r w:rsidR="000F7FBA">
        <w:rPr>
          <w:rFonts w:cs="V&amp;WSyntax(Adobe)"/>
          <w:lang w:eastAsia="nl-NL"/>
        </w:rPr>
        <w:t>BMS</w:t>
      </w:r>
      <w:r>
        <w:rPr>
          <w:rFonts w:cs="V&amp;WSyntax(Adobe)"/>
          <w:lang w:eastAsia="nl-NL"/>
        </w:rPr>
        <w:t xml:space="preserve">. </w:t>
      </w:r>
    </w:p>
    <w:p w14:paraId="1B7B29EB" w14:textId="1423E606" w:rsidR="00247D04" w:rsidRPr="000134DE" w:rsidRDefault="00247D04" w:rsidP="00247D04">
      <w:pPr>
        <w:autoSpaceDE w:val="0"/>
        <w:autoSpaceDN w:val="0"/>
        <w:adjustRightInd w:val="0"/>
        <w:rPr>
          <w:rFonts w:cs="V&amp;WSyntax(Adobe)"/>
          <w:lang w:eastAsia="nl-NL"/>
        </w:rPr>
      </w:pPr>
      <w:bookmarkStart w:id="356" w:name="_Toc360792930"/>
      <w:r w:rsidRPr="000134DE">
        <w:rPr>
          <w:rFonts w:cs="V&amp;WSyntax(Adobe)"/>
          <w:lang w:eastAsia="nl-NL"/>
        </w:rPr>
        <w:t xml:space="preserve">De versienummers van huidig gebruikte </w:t>
      </w:r>
      <w:r>
        <w:rPr>
          <w:rFonts w:cs="V&amp;WSyntax(Adobe)"/>
          <w:lang w:eastAsia="nl-NL"/>
        </w:rPr>
        <w:t>document,- tekeningen- en software</w:t>
      </w:r>
      <w:r w:rsidRPr="000134DE">
        <w:rPr>
          <w:rFonts w:cs="V&amp;WSyntax(Adobe)"/>
          <w:lang w:eastAsia="nl-NL"/>
        </w:rPr>
        <w:t xml:space="preserve">versies dienen continu bekend te zijn in het </w:t>
      </w:r>
      <w:r w:rsidR="000F7FBA">
        <w:rPr>
          <w:rFonts w:cs="V&amp;WSyntax(Adobe)"/>
          <w:lang w:eastAsia="nl-NL"/>
        </w:rPr>
        <w:t>BMS.</w:t>
      </w:r>
    </w:p>
    <w:p w14:paraId="5F03E13B" w14:textId="77777777" w:rsidR="00247D04" w:rsidRPr="00AE7871" w:rsidRDefault="00247D04" w:rsidP="00E76E79">
      <w:pPr>
        <w:pStyle w:val="Kop4"/>
        <w:rPr>
          <w:sz w:val="20"/>
        </w:rPr>
      </w:pPr>
      <w:bookmarkStart w:id="357" w:name="_Toc361394713"/>
      <w:bookmarkStart w:id="358" w:name="_Toc362881056"/>
      <w:bookmarkStart w:id="359" w:name="_Toc363543812"/>
      <w:r w:rsidRPr="00E76E79">
        <w:t>Producteisen</w:t>
      </w:r>
      <w:bookmarkEnd w:id="356"/>
      <w:bookmarkEnd w:id="357"/>
      <w:bookmarkEnd w:id="358"/>
      <w:bookmarkEnd w:id="359"/>
    </w:p>
    <w:p w14:paraId="32E46B80" w14:textId="049FAF41" w:rsidR="00247D04" w:rsidRPr="009E15D5" w:rsidRDefault="00247D04" w:rsidP="00247D04">
      <w:pPr>
        <w:autoSpaceDE w:val="0"/>
        <w:autoSpaceDN w:val="0"/>
        <w:adjustRightInd w:val="0"/>
        <w:spacing w:line="240" w:lineRule="auto"/>
        <w:rPr>
          <w:rFonts w:cs="V&amp;WSyntax(Adobe)"/>
          <w:lang w:eastAsia="nl-NL"/>
        </w:rPr>
      </w:pPr>
      <w:r w:rsidRPr="009E15D5">
        <w:rPr>
          <w:rFonts w:cs="V&amp;WSyntax(Adobe)"/>
          <w:lang w:eastAsia="nl-NL"/>
        </w:rPr>
        <w:t xml:space="preserve">Het </w:t>
      </w:r>
      <w:r w:rsidR="000F7FBA">
        <w:rPr>
          <w:rFonts w:cs="V&amp;WSyntax(Adobe)"/>
          <w:lang w:eastAsia="nl-NL"/>
        </w:rPr>
        <w:t>BMS</w:t>
      </w:r>
      <w:r w:rsidRPr="009E15D5">
        <w:rPr>
          <w:rFonts w:cs="V&amp;WSyntax(Adobe)"/>
          <w:lang w:eastAsia="nl-NL"/>
        </w:rPr>
        <w:t xml:space="preserve"> van de opdracht</w:t>
      </w:r>
      <w:r w:rsidR="000F7FBA">
        <w:rPr>
          <w:rFonts w:cs="V&amp;WSyntax(Adobe)"/>
          <w:lang w:eastAsia="nl-NL"/>
        </w:rPr>
        <w:t>gever</w:t>
      </w:r>
      <w:r w:rsidRPr="009E15D5">
        <w:rPr>
          <w:rFonts w:cs="V&amp;WSyntax(Adobe)"/>
          <w:lang w:eastAsia="nl-NL"/>
        </w:rPr>
        <w:t xml:space="preserve"> </w:t>
      </w:r>
      <w:r>
        <w:rPr>
          <w:rFonts w:cs="V&amp;WSyntax(Adobe)"/>
          <w:lang w:eastAsia="nl-NL"/>
        </w:rPr>
        <w:t>dien</w:t>
      </w:r>
      <w:r w:rsidRPr="009E15D5">
        <w:rPr>
          <w:rFonts w:cs="V&amp;WSyntax(Adobe)"/>
          <w:lang w:eastAsia="nl-NL"/>
        </w:rPr>
        <w:t xml:space="preserve">t te allen tijde volledig en actueel </w:t>
      </w:r>
      <w:r>
        <w:rPr>
          <w:rFonts w:cs="V&amp;WSyntax(Adobe)"/>
          <w:lang w:eastAsia="nl-NL"/>
        </w:rPr>
        <w:t xml:space="preserve">te </w:t>
      </w:r>
      <w:r w:rsidRPr="009E15D5">
        <w:rPr>
          <w:rFonts w:cs="V&amp;WSyntax(Adobe)"/>
          <w:lang w:eastAsia="nl-NL"/>
        </w:rPr>
        <w:t>zijn. De volledigheid</w:t>
      </w:r>
      <w:r>
        <w:rPr>
          <w:rFonts w:cs="V&amp;WSyntax(Adobe)"/>
          <w:lang w:eastAsia="nl-NL"/>
        </w:rPr>
        <w:t xml:space="preserve"> </w:t>
      </w:r>
      <w:r w:rsidRPr="009E15D5">
        <w:rPr>
          <w:rFonts w:cs="V&amp;WSyntax(Adobe)"/>
          <w:lang w:eastAsia="nl-NL"/>
        </w:rPr>
        <w:t xml:space="preserve">en actualiteit van het </w:t>
      </w:r>
      <w:r w:rsidR="000F7FBA">
        <w:rPr>
          <w:rFonts w:cs="V&amp;WSyntax(Adobe)"/>
          <w:lang w:eastAsia="nl-NL"/>
        </w:rPr>
        <w:t>BMS</w:t>
      </w:r>
      <w:r w:rsidRPr="009E15D5">
        <w:rPr>
          <w:rFonts w:cs="V&amp;WSyntax(Adobe)"/>
          <w:lang w:eastAsia="nl-NL"/>
        </w:rPr>
        <w:t xml:space="preserve"> zal door de vertegenwoordiger van de opdrachtgever worden</w:t>
      </w:r>
      <w:r>
        <w:rPr>
          <w:rFonts w:cs="V&amp;WSyntax(Adobe)"/>
          <w:lang w:eastAsia="nl-NL"/>
        </w:rPr>
        <w:t xml:space="preserve"> </w:t>
      </w:r>
      <w:r w:rsidRPr="009E15D5">
        <w:rPr>
          <w:rFonts w:cs="V&amp;WSyntax(Adobe)"/>
          <w:lang w:eastAsia="nl-NL"/>
        </w:rPr>
        <w:t>getoetst.</w:t>
      </w:r>
    </w:p>
    <w:p w14:paraId="24A581E2" w14:textId="1718AAD3" w:rsidR="00247D04" w:rsidRPr="009E15D5" w:rsidRDefault="000F7FBA" w:rsidP="00247D04">
      <w:pPr>
        <w:autoSpaceDE w:val="0"/>
        <w:autoSpaceDN w:val="0"/>
        <w:adjustRightInd w:val="0"/>
        <w:spacing w:line="240" w:lineRule="auto"/>
        <w:rPr>
          <w:rFonts w:cs="V&amp;WSyntax(Adobe)"/>
          <w:lang w:eastAsia="nl-NL"/>
        </w:rPr>
      </w:pPr>
      <w:r>
        <w:rPr>
          <w:rFonts w:cs="V&amp;WSyntax(Adobe)"/>
          <w:lang w:eastAsia="nl-NL"/>
        </w:rPr>
        <w:t>De opdrachtgever draagt zorg dat h</w:t>
      </w:r>
      <w:r w:rsidR="00247D04">
        <w:rPr>
          <w:rFonts w:cs="V&amp;WSyntax(Adobe)"/>
          <w:lang w:eastAsia="nl-NL"/>
        </w:rPr>
        <w:t xml:space="preserve">et </w:t>
      </w:r>
      <w:r>
        <w:rPr>
          <w:rFonts w:cs="V&amp;WSyntax(Adobe)"/>
          <w:lang w:eastAsia="nl-NL"/>
        </w:rPr>
        <w:t>BMS</w:t>
      </w:r>
      <w:r w:rsidR="00247D04">
        <w:rPr>
          <w:rFonts w:cs="V&amp;WSyntax(Adobe)"/>
          <w:lang w:eastAsia="nl-NL"/>
        </w:rPr>
        <w:t xml:space="preserve"> te allen tijde toegankelijk te </w:t>
      </w:r>
      <w:r>
        <w:rPr>
          <w:rFonts w:cs="V&amp;WSyntax(Adobe)"/>
          <w:lang w:eastAsia="nl-NL"/>
        </w:rPr>
        <w:t>is voor de opdrachtnemer</w:t>
      </w:r>
      <w:r w:rsidR="00247D04">
        <w:rPr>
          <w:rFonts w:cs="V&amp;WSyntax(Adobe)"/>
          <w:lang w:eastAsia="nl-NL"/>
        </w:rPr>
        <w:t xml:space="preserve"> en de partij die zorgdraagt voor de contractbegeleiding voor de opdrachtgever</w:t>
      </w:r>
      <w:r>
        <w:rPr>
          <w:rFonts w:cs="V&amp;WSyntax(Adobe)"/>
          <w:lang w:eastAsia="nl-NL"/>
        </w:rPr>
        <w:t>.</w:t>
      </w:r>
    </w:p>
    <w:p w14:paraId="63615FA7" w14:textId="3B3E8343" w:rsidR="00247D04" w:rsidRPr="009E15D5" w:rsidRDefault="00247D04" w:rsidP="00247D04">
      <w:pPr>
        <w:autoSpaceDE w:val="0"/>
        <w:autoSpaceDN w:val="0"/>
        <w:adjustRightInd w:val="0"/>
        <w:spacing w:line="240" w:lineRule="auto"/>
        <w:rPr>
          <w:rFonts w:cs="V&amp;WSyntax(Adobe)"/>
          <w:lang w:eastAsia="nl-NL"/>
        </w:rPr>
      </w:pPr>
      <w:r w:rsidRPr="009E15D5">
        <w:rPr>
          <w:rFonts w:cs="V&amp;WSyntax(Adobe)"/>
          <w:lang w:eastAsia="nl-NL"/>
        </w:rPr>
        <w:t xml:space="preserve">Indien opdrachtnemer binnen haar verantwoordelijkheden verzuimd het </w:t>
      </w:r>
      <w:r w:rsidR="00E76E79">
        <w:rPr>
          <w:rFonts w:cs="V&amp;WSyntax(Adobe)"/>
          <w:lang w:eastAsia="nl-NL"/>
        </w:rPr>
        <w:t xml:space="preserve">BMS </w:t>
      </w:r>
      <w:r w:rsidRPr="009E15D5">
        <w:rPr>
          <w:rFonts w:cs="V&amp;WSyntax(Adobe)"/>
          <w:lang w:eastAsia="nl-NL"/>
        </w:rPr>
        <w:t xml:space="preserve">volledig en actueel te houden, dan wordt een </w:t>
      </w:r>
      <w:r>
        <w:rPr>
          <w:rFonts w:cs="V&amp;WSyntax(Adobe)"/>
          <w:lang w:eastAsia="nl-NL"/>
        </w:rPr>
        <w:t>korting toegepast</w:t>
      </w:r>
      <w:r w:rsidRPr="009E15D5">
        <w:rPr>
          <w:rFonts w:cs="V&amp;WSyntax(Adobe)"/>
          <w:lang w:eastAsia="nl-NL"/>
        </w:rPr>
        <w:t xml:space="preserve"> overeenkomstig </w:t>
      </w:r>
      <w:r>
        <w:rPr>
          <w:rFonts w:cs="V&amp;WSyntax(Adobe)"/>
          <w:lang w:eastAsia="nl-NL"/>
        </w:rPr>
        <w:t xml:space="preserve">paragraaf </w:t>
      </w:r>
      <w:r w:rsidR="00E53351">
        <w:rPr>
          <w:rFonts w:cs="V&amp;WSyntax(Adobe)"/>
          <w:lang w:eastAsia="nl-NL"/>
        </w:rPr>
        <w:t>6.6.3.3</w:t>
      </w:r>
      <w:r>
        <w:rPr>
          <w:rFonts w:cs="V&amp;WSyntax(Adobe)"/>
          <w:lang w:eastAsia="nl-NL"/>
        </w:rPr>
        <w:t xml:space="preserve"> van deze vraagspecificatie</w:t>
      </w:r>
      <w:r w:rsidRPr="0033322D">
        <w:rPr>
          <w:rFonts w:cs="V&amp;WSyntax(Adobe)"/>
          <w:lang w:eastAsia="nl-NL"/>
        </w:rPr>
        <w:t>.</w:t>
      </w:r>
    </w:p>
    <w:p w14:paraId="63BBF842" w14:textId="2EE6187C" w:rsidR="00247D04" w:rsidRPr="009E15D5" w:rsidRDefault="00247D04" w:rsidP="00247D04">
      <w:pPr>
        <w:autoSpaceDE w:val="0"/>
        <w:autoSpaceDN w:val="0"/>
        <w:adjustRightInd w:val="0"/>
        <w:spacing w:line="240" w:lineRule="auto"/>
        <w:rPr>
          <w:rFonts w:cs="V&amp;WSyntax(Adobe)"/>
          <w:lang w:eastAsia="nl-NL"/>
        </w:rPr>
      </w:pPr>
      <w:r w:rsidRPr="009E15D5">
        <w:rPr>
          <w:rFonts w:cs="V&amp;WSyntax(Adobe)"/>
          <w:lang w:eastAsia="nl-NL"/>
        </w:rPr>
        <w:t xml:space="preserve">Het staat opdrachtnemer vrij om naast het </w:t>
      </w:r>
      <w:r w:rsidR="000F7FBA">
        <w:rPr>
          <w:rFonts w:cs="V&amp;WSyntax(Adobe)"/>
          <w:lang w:eastAsia="nl-NL"/>
        </w:rPr>
        <w:t>BMS</w:t>
      </w:r>
      <w:r w:rsidRPr="009E15D5">
        <w:rPr>
          <w:rFonts w:cs="V&amp;WSyntax(Adobe)"/>
          <w:lang w:eastAsia="nl-NL"/>
        </w:rPr>
        <w:t xml:space="preserve"> een eigen onderhoudsbeheersysteem (OBS) in te richten en in stand te houden waarin specifieke informatie wordt geregistreerd waarvoor het </w:t>
      </w:r>
      <w:r w:rsidR="000F7FBA">
        <w:rPr>
          <w:rFonts w:cs="V&amp;WSyntax(Adobe)"/>
          <w:lang w:eastAsia="nl-NL"/>
        </w:rPr>
        <w:t>BMS</w:t>
      </w:r>
      <w:r w:rsidRPr="009E15D5">
        <w:rPr>
          <w:rFonts w:cs="V&amp;WSyntax(Adobe)"/>
          <w:lang w:eastAsia="nl-NL"/>
        </w:rPr>
        <w:t xml:space="preserve"> geen ruimte c.q. functionaliteit biedt.</w:t>
      </w:r>
    </w:p>
    <w:p w14:paraId="754536E1" w14:textId="77777777" w:rsidR="00067B25" w:rsidRDefault="00067B25" w:rsidP="003D60F3">
      <w:pPr>
        <w:pStyle w:val="Kop2"/>
      </w:pPr>
      <w:bookmarkStart w:id="360" w:name="_Toc456949013"/>
      <w:r w:rsidRPr="00730B2A">
        <w:t>Verifiëren</w:t>
      </w:r>
      <w:bookmarkEnd w:id="360"/>
    </w:p>
    <w:p w14:paraId="5FEE5645" w14:textId="77777777" w:rsidR="00730B2A" w:rsidRDefault="00730B2A" w:rsidP="003D60F3">
      <w:pPr>
        <w:pStyle w:val="Kop3"/>
        <w:rPr>
          <w:sz w:val="20"/>
        </w:rPr>
      </w:pPr>
      <w:bookmarkStart w:id="361" w:name="_Toc362881076"/>
      <w:bookmarkStart w:id="362" w:name="_Toc363543832"/>
      <w:bookmarkStart w:id="363" w:name="_Toc456949014"/>
      <w:r w:rsidRPr="003D60F3">
        <w:t>Doel</w:t>
      </w:r>
      <w:bookmarkEnd w:id="361"/>
      <w:bookmarkEnd w:id="362"/>
      <w:bookmarkEnd w:id="363"/>
    </w:p>
    <w:p w14:paraId="56839EA2" w14:textId="77777777" w:rsidR="00730B2A" w:rsidRDefault="00730B2A" w:rsidP="00730B2A">
      <w:r w:rsidRPr="00222C19">
        <w:t>Het aantonen dat wordt voldaan aan de eisen in de Overeenkomst.</w:t>
      </w:r>
    </w:p>
    <w:p w14:paraId="126983C6" w14:textId="77777777" w:rsidR="00730B2A" w:rsidRDefault="00730B2A" w:rsidP="003D60F3">
      <w:pPr>
        <w:pStyle w:val="Kop3"/>
      </w:pPr>
      <w:bookmarkStart w:id="364" w:name="_Toc362881077"/>
      <w:bookmarkStart w:id="365" w:name="_Toc363543833"/>
      <w:bookmarkStart w:id="366" w:name="_Toc456949015"/>
      <w:r w:rsidRPr="003D60F3">
        <w:t>Werkzaamheden</w:t>
      </w:r>
      <w:bookmarkEnd w:id="364"/>
      <w:bookmarkEnd w:id="365"/>
      <w:bookmarkEnd w:id="366"/>
    </w:p>
    <w:p w14:paraId="5974D91C" w14:textId="77777777" w:rsidR="00730B2A" w:rsidRDefault="00730B2A" w:rsidP="00170CA8">
      <w:pPr>
        <w:pStyle w:val="ArcadisListBullet"/>
      </w:pPr>
      <w:r w:rsidRPr="00170CA8">
        <w:t>Opstellen verificatieplannen;</w:t>
      </w:r>
    </w:p>
    <w:p w14:paraId="785FF17C" w14:textId="7AA0F087" w:rsidR="00170CA8" w:rsidRPr="00170CA8" w:rsidRDefault="00170CA8" w:rsidP="00170CA8">
      <w:pPr>
        <w:pStyle w:val="ArcadisListBullet"/>
      </w:pPr>
      <w:r>
        <w:t>Opstellen testrapporten, checklisten en keurings</w:t>
      </w:r>
      <w:r w:rsidR="00553AB2">
        <w:t>rapporten</w:t>
      </w:r>
      <w:r>
        <w:t>.</w:t>
      </w:r>
    </w:p>
    <w:p w14:paraId="72B9ED4C" w14:textId="6F9C0B84" w:rsidR="00730B2A" w:rsidRPr="00170CA8" w:rsidRDefault="00730B2A" w:rsidP="00170CA8">
      <w:pPr>
        <w:pStyle w:val="ArcadisListBullet"/>
      </w:pPr>
      <w:r w:rsidRPr="00170CA8">
        <w:t>Verifiëren en in verifi</w:t>
      </w:r>
      <w:r w:rsidR="00170CA8">
        <w:t>catierapporten vastleggen of het werk voldoet</w:t>
      </w:r>
      <w:r w:rsidRPr="00170CA8">
        <w:t xml:space="preserve"> aan alle daaraan gestelde eisen;</w:t>
      </w:r>
    </w:p>
    <w:p w14:paraId="61D16C8D" w14:textId="77777777" w:rsidR="00730B2A" w:rsidRPr="00170CA8" w:rsidRDefault="00730B2A" w:rsidP="00170CA8">
      <w:pPr>
        <w:pStyle w:val="ArcadisListBullet"/>
      </w:pPr>
      <w:r w:rsidRPr="00170CA8">
        <w:t>Opstellen verificatienota;</w:t>
      </w:r>
    </w:p>
    <w:p w14:paraId="3A3E4573" w14:textId="77777777" w:rsidR="00730B2A" w:rsidRDefault="00730B2A" w:rsidP="003D60F3">
      <w:pPr>
        <w:pStyle w:val="Kop3"/>
        <w:rPr>
          <w:sz w:val="20"/>
        </w:rPr>
      </w:pPr>
      <w:bookmarkStart w:id="367" w:name="_Toc362881078"/>
      <w:bookmarkStart w:id="368" w:name="_Toc363543834"/>
      <w:bookmarkStart w:id="369" w:name="_Toc456949016"/>
      <w:r w:rsidRPr="003D60F3">
        <w:t>Proceseisen</w:t>
      </w:r>
      <w:bookmarkEnd w:id="367"/>
      <w:bookmarkEnd w:id="368"/>
      <w:bookmarkEnd w:id="369"/>
    </w:p>
    <w:p w14:paraId="01FB19A8" w14:textId="5CA5AE6B" w:rsidR="00730B2A" w:rsidRDefault="00730B2A" w:rsidP="00730B2A">
      <w:r>
        <w:t xml:space="preserve">De Opdrachtnemer dient verificatieplannen, </w:t>
      </w:r>
      <w:r w:rsidR="00170CA8">
        <w:t xml:space="preserve">testrapporten, checkljisten en keuringsplannen, </w:t>
      </w:r>
      <w:r>
        <w:t>verificatierapporten en een verificatienota op te stellen.</w:t>
      </w:r>
    </w:p>
    <w:p w14:paraId="19140372" w14:textId="77777777" w:rsidR="00730B2A" w:rsidRDefault="00730B2A" w:rsidP="003D60F3">
      <w:pPr>
        <w:pStyle w:val="Kop3"/>
        <w:rPr>
          <w:sz w:val="20"/>
        </w:rPr>
      </w:pPr>
      <w:bookmarkStart w:id="370" w:name="_Toc362881079"/>
      <w:bookmarkStart w:id="371" w:name="_Toc363543835"/>
      <w:bookmarkStart w:id="372" w:name="_Toc456949017"/>
      <w:r w:rsidRPr="003D60F3">
        <w:t>Producteisen</w:t>
      </w:r>
      <w:bookmarkEnd w:id="370"/>
      <w:bookmarkEnd w:id="371"/>
      <w:bookmarkEnd w:id="372"/>
    </w:p>
    <w:p w14:paraId="1BB595A8" w14:textId="77777777" w:rsidR="00730B2A" w:rsidRDefault="00730B2A" w:rsidP="00730B2A">
      <w:pPr>
        <w:pStyle w:val="Cursiefenvet"/>
      </w:pPr>
      <w:bookmarkStart w:id="373" w:name="_Toc362881080"/>
      <w:bookmarkStart w:id="374" w:name="_Toc363543836"/>
      <w:r>
        <w:t>Ver</w:t>
      </w:r>
      <w:r w:rsidRPr="00730B2A">
        <w:rPr>
          <w:rStyle w:val="CursiefenvetChar"/>
        </w:rPr>
        <w:t>i</w:t>
      </w:r>
      <w:r>
        <w:t>ficatieplan</w:t>
      </w:r>
      <w:bookmarkEnd w:id="373"/>
      <w:bookmarkEnd w:id="374"/>
    </w:p>
    <w:p w14:paraId="14CC51D9" w14:textId="77777777" w:rsidR="00730B2A" w:rsidRDefault="00730B2A" w:rsidP="00730B2A">
      <w:r>
        <w:t>In het verificatieplan dient voor een object per eis tenminste het volgende te zijn vastgelegd:</w:t>
      </w:r>
    </w:p>
    <w:p w14:paraId="4C1A18DA" w14:textId="77777777" w:rsidR="00730B2A" w:rsidRPr="00170CA8" w:rsidRDefault="00730B2A" w:rsidP="00170CA8">
      <w:pPr>
        <w:pStyle w:val="ArcadisListBullet"/>
      </w:pPr>
      <w:r w:rsidRPr="00170CA8">
        <w:t>omschrijving eis (met eisnummer);</w:t>
      </w:r>
    </w:p>
    <w:p w14:paraId="2038529E" w14:textId="77777777" w:rsidR="00730B2A" w:rsidRPr="00170CA8" w:rsidRDefault="00730B2A" w:rsidP="00170CA8">
      <w:pPr>
        <w:pStyle w:val="ArcadisListBullet"/>
      </w:pPr>
      <w:r w:rsidRPr="00170CA8">
        <w:t>verwijzing naar afgeleide onderliggende eisen;</w:t>
      </w:r>
    </w:p>
    <w:p w14:paraId="2BC62EB2" w14:textId="77777777" w:rsidR="00730B2A" w:rsidRPr="00170CA8" w:rsidRDefault="00730B2A" w:rsidP="00170CA8">
      <w:pPr>
        <w:pStyle w:val="ArcadisListBullet"/>
      </w:pPr>
      <w:r w:rsidRPr="00170CA8">
        <w:t>van toepassing zijnde uitgangspunten uit bindende, informatieve en overige documenten;</w:t>
      </w:r>
    </w:p>
    <w:p w14:paraId="573AAF2C" w14:textId="27115225" w:rsidR="00730B2A" w:rsidRPr="00170CA8" w:rsidRDefault="00730B2A" w:rsidP="008E4642">
      <w:pPr>
        <w:pStyle w:val="ArcadisListBullet"/>
      </w:pPr>
      <w:r w:rsidRPr="00170CA8">
        <w:t>beschrijving van de toe te passen verificatiemethode.</w:t>
      </w:r>
    </w:p>
    <w:p w14:paraId="015F0C52" w14:textId="77777777" w:rsidR="00730B2A" w:rsidRDefault="00730B2A" w:rsidP="00730B2A">
      <w:r>
        <w:t>Voor elke verificatiemethode dient de geldigheid te worden vastgesteld, tenzij:</w:t>
      </w:r>
    </w:p>
    <w:p w14:paraId="5BED7A9C" w14:textId="77777777" w:rsidR="00730B2A" w:rsidRDefault="00730B2A" w:rsidP="00170CA8">
      <w:pPr>
        <w:pStyle w:val="ArcadisListBullet"/>
      </w:pPr>
      <w:r>
        <w:t xml:space="preserve">een gestandaardiseerde verificatiemethode wordt toegepast die door de Opdrachtgever wordt erkend </w:t>
      </w:r>
    </w:p>
    <w:p w14:paraId="40858B76" w14:textId="77777777" w:rsidR="00730B2A" w:rsidRDefault="00730B2A" w:rsidP="00730B2A">
      <w:r>
        <w:t>of</w:t>
      </w:r>
    </w:p>
    <w:p w14:paraId="5E441112" w14:textId="77777777" w:rsidR="00730B2A" w:rsidRDefault="00730B2A" w:rsidP="00170CA8">
      <w:pPr>
        <w:pStyle w:val="ArcadisListBullet"/>
      </w:pPr>
      <w:r>
        <w:t xml:space="preserve">een binnen de Overeenkomst van toepassing verklaard document wordt toegepast </w:t>
      </w:r>
    </w:p>
    <w:p w14:paraId="744FCC42" w14:textId="77777777" w:rsidR="00730B2A" w:rsidRDefault="00730B2A" w:rsidP="00730B2A">
      <w:r>
        <w:t>of</w:t>
      </w:r>
    </w:p>
    <w:p w14:paraId="345BEF52" w14:textId="77777777" w:rsidR="00730B2A" w:rsidRDefault="00730B2A" w:rsidP="00170CA8">
      <w:pPr>
        <w:pStyle w:val="ArcadisListBullet"/>
      </w:pPr>
      <w:r w:rsidRPr="00170CA8">
        <w:t>een</w:t>
      </w:r>
      <w:r>
        <w:t xml:space="preserve"> verificatiemethode zich in de praktijk heeft bewezen en de referentie door de Opdrachtgever wordt aanvaard.</w:t>
      </w:r>
    </w:p>
    <w:p w14:paraId="7AA75554" w14:textId="77777777" w:rsidR="00730B2A" w:rsidRDefault="00730B2A" w:rsidP="00730B2A">
      <w:r>
        <w:t>Bij elke eis uit de specificatie wordt, indien relevant, aangegeven</w:t>
      </w:r>
    </w:p>
    <w:p w14:paraId="008182A9" w14:textId="77777777" w:rsidR="00730B2A" w:rsidRPr="00170CA8" w:rsidRDefault="00730B2A" w:rsidP="00170CA8">
      <w:pPr>
        <w:pStyle w:val="ArcadisListBullet"/>
      </w:pPr>
      <w:r w:rsidRPr="00170CA8">
        <w:t>wanneer wordt aangetoond dat is voldaan aan de eis;</w:t>
      </w:r>
    </w:p>
    <w:p w14:paraId="037E4CB7" w14:textId="77777777" w:rsidR="00730B2A" w:rsidRPr="00170CA8" w:rsidRDefault="00730B2A" w:rsidP="00170CA8">
      <w:pPr>
        <w:pStyle w:val="ArcadisListBullet"/>
      </w:pPr>
      <w:r w:rsidRPr="00170CA8">
        <w:t>wie verificatie uitvoert;</w:t>
      </w:r>
    </w:p>
    <w:p w14:paraId="1F51A841" w14:textId="77777777" w:rsidR="00730B2A" w:rsidRDefault="00730B2A" w:rsidP="00170CA8">
      <w:pPr>
        <w:pStyle w:val="ArcadisListBullet"/>
      </w:pPr>
      <w:r w:rsidRPr="00170CA8">
        <w:t>validatie van de verificatie methode</w:t>
      </w:r>
      <w:r>
        <w:t>.</w:t>
      </w:r>
    </w:p>
    <w:p w14:paraId="7D2ECCDD" w14:textId="45CCDA35" w:rsidR="00553AB2" w:rsidRDefault="00553AB2" w:rsidP="00730B2A">
      <w:pPr>
        <w:pStyle w:val="Cursiefenvet"/>
      </w:pPr>
      <w:bookmarkStart w:id="375" w:name="_Toc362881081"/>
      <w:bookmarkStart w:id="376" w:name="_Toc363543837"/>
      <w:r>
        <w:lastRenderedPageBreak/>
        <w:t>Testrapport, checklist en keuringsrapport</w:t>
      </w:r>
    </w:p>
    <w:p w14:paraId="565D71C6" w14:textId="41F3BEE2" w:rsidR="00553AB2" w:rsidRDefault="00553AB2" w:rsidP="00553AB2">
      <w:r>
        <w:t>De opdrachtnemer dient testplannen, checklisten en keuringsplannen te vervaardigen die voldoende informatie bevatten om als bewijsdocument van het verificatieproces te kunnen dienen.</w:t>
      </w:r>
    </w:p>
    <w:p w14:paraId="1AB08530" w14:textId="77777777" w:rsidR="00730B2A" w:rsidRDefault="00730B2A" w:rsidP="00730B2A">
      <w:pPr>
        <w:pStyle w:val="Cursiefenvet"/>
      </w:pPr>
      <w:r w:rsidRPr="00730B2A">
        <w:t>Verificatierapport</w:t>
      </w:r>
      <w:bookmarkEnd w:id="375"/>
      <w:bookmarkEnd w:id="376"/>
    </w:p>
    <w:p w14:paraId="697977AE" w14:textId="77777777" w:rsidR="00730B2A" w:rsidRDefault="00730B2A" w:rsidP="00730B2A">
      <w:r>
        <w:t>In het verificatierapport dient tenminste het volgende te zijn vastgelegd:</w:t>
      </w:r>
    </w:p>
    <w:p w14:paraId="06EEF893" w14:textId="77777777" w:rsidR="00730B2A" w:rsidRPr="00170CA8" w:rsidRDefault="00730B2A" w:rsidP="00170CA8">
      <w:pPr>
        <w:pStyle w:val="ArcadisListBullet"/>
      </w:pPr>
      <w:r w:rsidRPr="00170CA8">
        <w:t>eis (met eisnummer);</w:t>
      </w:r>
    </w:p>
    <w:p w14:paraId="18C2D847" w14:textId="77777777" w:rsidR="00730B2A" w:rsidRPr="00170CA8" w:rsidRDefault="00730B2A" w:rsidP="00170CA8">
      <w:pPr>
        <w:pStyle w:val="ArcadisListBullet"/>
      </w:pPr>
      <w:r w:rsidRPr="00170CA8">
        <w:t>van toepassing zijnde bindende, informatieve en overige documenten;</w:t>
      </w:r>
    </w:p>
    <w:p w14:paraId="05EFCA1A" w14:textId="77777777" w:rsidR="00730B2A" w:rsidRPr="00170CA8" w:rsidRDefault="00730B2A" w:rsidP="00170CA8">
      <w:pPr>
        <w:pStyle w:val="ArcadisListBullet"/>
      </w:pPr>
      <w:r w:rsidRPr="00170CA8">
        <w:t>bewijsdocument of verwijzing naar bewijsdocument, waarin is aangetoond dat wordt voldaan aan de gestelde eis;</w:t>
      </w:r>
    </w:p>
    <w:p w14:paraId="5B2904A9" w14:textId="77777777" w:rsidR="00730B2A" w:rsidRPr="00170CA8" w:rsidRDefault="00730B2A" w:rsidP="00170CA8">
      <w:pPr>
        <w:pStyle w:val="ArcadisListBullet"/>
      </w:pPr>
      <w:r w:rsidRPr="00170CA8">
        <w:t>hoe de eisen zijn geverifieerd en wat de beoordelingscriteria zijn;</w:t>
      </w:r>
    </w:p>
    <w:p w14:paraId="4FA4B098" w14:textId="77777777" w:rsidR="00730B2A" w:rsidRPr="00170CA8" w:rsidRDefault="00730B2A" w:rsidP="00170CA8">
      <w:pPr>
        <w:pStyle w:val="ArcadisListBullet"/>
      </w:pPr>
      <w:r w:rsidRPr="00170CA8">
        <w:t>dat is aangetoond dat is voldaan aan de eisen;</w:t>
      </w:r>
    </w:p>
    <w:p w14:paraId="7C1791F4" w14:textId="77777777" w:rsidR="00730B2A" w:rsidRPr="00170CA8" w:rsidRDefault="00730B2A" w:rsidP="00170CA8">
      <w:pPr>
        <w:pStyle w:val="ArcadisListBullet"/>
      </w:pPr>
      <w:r w:rsidRPr="00170CA8">
        <w:t>hoe met relevante risico’s is omgegaan;</w:t>
      </w:r>
    </w:p>
    <w:p w14:paraId="2F473C92" w14:textId="77777777" w:rsidR="00730B2A" w:rsidRPr="00170CA8" w:rsidRDefault="00730B2A" w:rsidP="00170CA8">
      <w:pPr>
        <w:pStyle w:val="ArcadisListBullet"/>
      </w:pPr>
      <w:r w:rsidRPr="00170CA8">
        <w:t>welke functionaris verificaties heeft uitgevoerd;</w:t>
      </w:r>
    </w:p>
    <w:p w14:paraId="5AEB7B7D" w14:textId="77777777" w:rsidR="00730B2A" w:rsidRPr="00170CA8" w:rsidRDefault="00730B2A" w:rsidP="00170CA8">
      <w:pPr>
        <w:pStyle w:val="ArcadisListBullet"/>
      </w:pPr>
      <w:r w:rsidRPr="00170CA8">
        <w:t>welke functionaris de verificatie heeft beoordeeld en geautoriseerd;</w:t>
      </w:r>
    </w:p>
    <w:p w14:paraId="16ED4B12" w14:textId="77777777" w:rsidR="00730B2A" w:rsidRPr="00170CA8" w:rsidRDefault="00730B2A" w:rsidP="00170CA8">
      <w:pPr>
        <w:pStyle w:val="ArcadisListBullet"/>
      </w:pPr>
      <w:r w:rsidRPr="00170CA8">
        <w:t>eventuele maatregelen ter correctie;</w:t>
      </w:r>
    </w:p>
    <w:p w14:paraId="2865B128" w14:textId="77777777" w:rsidR="00730B2A" w:rsidRPr="00170CA8" w:rsidRDefault="00730B2A" w:rsidP="00170CA8">
      <w:pPr>
        <w:pStyle w:val="ArcadisListBullet"/>
      </w:pPr>
      <w:r w:rsidRPr="00170CA8">
        <w:t>herziene verificatie (inclusief tijdstip, beoordeling en autorisatie).</w:t>
      </w:r>
    </w:p>
    <w:p w14:paraId="604A072C" w14:textId="77777777" w:rsidR="00730B2A" w:rsidRPr="00170CA8" w:rsidRDefault="00730B2A" w:rsidP="00170CA8">
      <w:pPr>
        <w:pStyle w:val="ArcadisListBullet"/>
        <w:numPr>
          <w:ilvl w:val="0"/>
          <w:numId w:val="0"/>
        </w:numPr>
        <w:ind w:left="284"/>
      </w:pPr>
    </w:p>
    <w:p w14:paraId="1302134E" w14:textId="77777777" w:rsidR="00730B2A" w:rsidRDefault="00730B2A" w:rsidP="00730B2A">
      <w:r>
        <w:t>De validatie van de verificatiemethode dient te worden uitgewerkt in het verificatierapport. In het rapport dient voor een verificatiemethode ten minste het volgende te zijn geïdentificeerd en vastgelegd:</w:t>
      </w:r>
    </w:p>
    <w:p w14:paraId="34FCECBE" w14:textId="77777777" w:rsidR="00730B2A" w:rsidRPr="00170CA8" w:rsidRDefault="00730B2A" w:rsidP="00170CA8">
      <w:pPr>
        <w:pStyle w:val="ArcadisListBullet"/>
      </w:pPr>
      <w:r w:rsidRPr="00170CA8">
        <w:t>de verificatiemethode;</w:t>
      </w:r>
    </w:p>
    <w:p w14:paraId="6613008D" w14:textId="77777777" w:rsidR="00730B2A" w:rsidRPr="00170CA8" w:rsidRDefault="00730B2A" w:rsidP="00170CA8">
      <w:pPr>
        <w:pStyle w:val="ArcadisListBullet"/>
      </w:pPr>
      <w:r w:rsidRPr="00170CA8">
        <w:t>bewijsdocument of verwijzing naar bewijsdocument, waarin de geldigheid van de</w:t>
      </w:r>
    </w:p>
    <w:p w14:paraId="0208FEAA" w14:textId="77777777" w:rsidR="00730B2A" w:rsidRPr="00170CA8" w:rsidRDefault="00730B2A" w:rsidP="00170CA8">
      <w:pPr>
        <w:pStyle w:val="ArcadisListBullet"/>
      </w:pPr>
      <w:r w:rsidRPr="00170CA8">
        <w:t>verificatiemethode is aangetoond.</w:t>
      </w:r>
    </w:p>
    <w:p w14:paraId="5E605730" w14:textId="77777777" w:rsidR="00730B2A" w:rsidRDefault="00730B2A" w:rsidP="00730B2A">
      <w:pPr>
        <w:pStyle w:val="Cursiefenvet"/>
      </w:pPr>
      <w:bookmarkStart w:id="377" w:name="_Toc362881082"/>
      <w:bookmarkStart w:id="378" w:name="_Toc363543838"/>
      <w:r>
        <w:t>Veri</w:t>
      </w:r>
      <w:r w:rsidRPr="00730B2A">
        <w:rPr>
          <w:rStyle w:val="CursiefenvetChar"/>
        </w:rPr>
        <w:t>f</w:t>
      </w:r>
      <w:r>
        <w:t>icatienota</w:t>
      </w:r>
      <w:bookmarkEnd w:id="377"/>
      <w:bookmarkEnd w:id="378"/>
    </w:p>
    <w:p w14:paraId="30FDC3A6" w14:textId="77777777" w:rsidR="00730B2A" w:rsidRDefault="00730B2A" w:rsidP="00730B2A">
      <w:r>
        <w:t>Een verificatienota dient traceerbaar te maken dat in alle fasen wordt voldaan aan de eisen uit de Vraagspecificatie. De verificatienota is een document waarin de relatie wordt vastgelegd tussen de afgeleide eisen, de objecten en de verificaties en keuringen (inclusief testen). In de verificatienota wordt verwezen naar de betreffende bovenliggende eisen en registraties (verificatie- en keuringsrapporten) waaruit blijkt hoe is aangetoond en traceerbaar is dat aan deze eisen wordt voldaan (combinatie van specificatie, verificatieplan, keuringsplan, verificatierapport, keuringsrapport en testrapport).</w:t>
      </w:r>
    </w:p>
    <w:p w14:paraId="5E89AAC2" w14:textId="77777777" w:rsidR="00730B2A" w:rsidRDefault="00730B2A" w:rsidP="00730B2A">
      <w:r>
        <w:t>De verificatienota dient de volgende informatie te bevatten:</w:t>
      </w:r>
    </w:p>
    <w:p w14:paraId="6268C278" w14:textId="77777777" w:rsidR="00730B2A" w:rsidRPr="00730B2A" w:rsidRDefault="00730B2A" w:rsidP="00730B2A">
      <w:pPr>
        <w:pStyle w:val="ArcadisListBullet"/>
      </w:pPr>
      <w:r w:rsidRPr="00730B2A">
        <w:t>identificatie van de objecten waarop de verificatienota van toepassing is;</w:t>
      </w:r>
    </w:p>
    <w:p w14:paraId="67F9684F" w14:textId="77777777" w:rsidR="00730B2A" w:rsidRPr="00730B2A" w:rsidRDefault="00730B2A" w:rsidP="00730B2A">
      <w:pPr>
        <w:pStyle w:val="ArcadisListBullet"/>
      </w:pPr>
      <w:r w:rsidRPr="00730B2A">
        <w:t>overzicht van de (afgeleide eisen van de) eisen uit Vraagspecificatie deel 1 (nummer en beschrijving van de eis) die van toepassing zijn op de betreffende objecten;</w:t>
      </w:r>
    </w:p>
    <w:p w14:paraId="66237C0F" w14:textId="77777777" w:rsidR="00730B2A" w:rsidRPr="00730B2A" w:rsidRDefault="00730B2A" w:rsidP="00730B2A">
      <w:pPr>
        <w:pStyle w:val="ArcadisListBullet"/>
      </w:pPr>
      <w:r w:rsidRPr="00730B2A">
        <w:t xml:space="preserve">per afgeleide eis de traceerbaarheid naar de eisen uit de Vraagspecificatie deel1; </w:t>
      </w:r>
    </w:p>
    <w:p w14:paraId="7A5B31B9" w14:textId="77777777" w:rsidR="00730B2A" w:rsidRPr="00730B2A" w:rsidRDefault="00730B2A" w:rsidP="00730B2A">
      <w:pPr>
        <w:pStyle w:val="ArcadisListBullet"/>
      </w:pPr>
      <w:r w:rsidRPr="00730B2A">
        <w:t>per eis een verwijzing naar de bijbehorende verificatie- keurings- of testrapporten;</w:t>
      </w:r>
    </w:p>
    <w:p w14:paraId="178F8417" w14:textId="77777777" w:rsidR="00730B2A" w:rsidRPr="00730B2A" w:rsidRDefault="00730B2A" w:rsidP="00730B2A">
      <w:pPr>
        <w:pStyle w:val="ArcadisListBullet"/>
      </w:pPr>
      <w:r w:rsidRPr="00730B2A">
        <w:t>overzicht van de opgetreden afwijkingen met de genomen corrigerende en preventieve maatregelen voor zover deze afwijkingen betrekking hebben op de objecten waarop de verificatienota van toepassing is.</w:t>
      </w:r>
    </w:p>
    <w:p w14:paraId="7B5758EF" w14:textId="77777777" w:rsidR="00067B25" w:rsidRDefault="00067B25" w:rsidP="00F56D55">
      <w:pPr>
        <w:pStyle w:val="Kop3"/>
      </w:pPr>
      <w:bookmarkStart w:id="379" w:name="_Toc456949018"/>
      <w:r w:rsidRPr="00F56D55">
        <w:t>Verkeersmaatregelen</w:t>
      </w:r>
      <w:bookmarkEnd w:id="379"/>
    </w:p>
    <w:p w14:paraId="35C6648A" w14:textId="6D9AE3CE" w:rsidR="003D60F3" w:rsidRDefault="003D60F3" w:rsidP="003D60F3">
      <w:r>
        <w:t xml:space="preserve">De opdrachtnemer is verantwoordelijk voor het </w:t>
      </w:r>
      <w:r w:rsidR="005046E3">
        <w:t>uitvoeren</w:t>
      </w:r>
      <w:r>
        <w:t xml:space="preserve"> van de </w:t>
      </w:r>
      <w:r w:rsidR="005046E3">
        <w:t xml:space="preserve">benodigde </w:t>
      </w:r>
      <w:r>
        <w:t>verkeersmaatregelen noodzakelijk voor het uitvoeren van het werk. De verkeersmaatregelen dienen te voldoen aan de CROW-richtlijnen Werk in Uitvoering 96b. ‘Maatregelen op niet-autosnelwegen’  De toe te passen materialen dienen te voldoen aan Publicatie 515: ‘Specificaties voor materieel en materiaal’.</w:t>
      </w:r>
    </w:p>
    <w:p w14:paraId="13FB54FF" w14:textId="3FD0BD2F" w:rsidR="003D60F3" w:rsidRPr="003D60F3" w:rsidRDefault="003D60F3" w:rsidP="003D60F3">
      <w:r>
        <w:t xml:space="preserve">Voor het voorbereiden van verkeersmaateregelen moeten de aanbevelingen in acht worden genomen van </w:t>
      </w:r>
      <w:r w:rsidR="005046E3">
        <w:t>de publicatie 516: ‘Beleid en proces veilig werken aan wegen’.</w:t>
      </w:r>
    </w:p>
    <w:p w14:paraId="60FBCB1F" w14:textId="77777777" w:rsidR="00067B25" w:rsidRDefault="00186D4D" w:rsidP="00F56D55">
      <w:pPr>
        <w:pStyle w:val="Kop3"/>
      </w:pPr>
      <w:bookmarkStart w:id="380" w:name="_Toc456949019"/>
      <w:r w:rsidRPr="00F56D55">
        <w:t>Uitvoeren maatregelen vrijkomende materialen</w:t>
      </w:r>
      <w:bookmarkEnd w:id="380"/>
    </w:p>
    <w:p w14:paraId="6A224088" w14:textId="5CDE168E" w:rsidR="005046E3" w:rsidRDefault="005C4485" w:rsidP="005C4485">
      <w:pPr>
        <w:pStyle w:val="Kop4"/>
      </w:pPr>
      <w:r>
        <w:t>Doelstelling</w:t>
      </w:r>
    </w:p>
    <w:p w14:paraId="22096115" w14:textId="37D3A358" w:rsidR="005C4485" w:rsidRDefault="005C4485" w:rsidP="005C4485">
      <w:r>
        <w:t>Het beheerst omgaan met vrijkomende materialen, inclusief afvalstoffen.</w:t>
      </w:r>
    </w:p>
    <w:p w14:paraId="5151526B" w14:textId="3EEDED32" w:rsidR="005C4485" w:rsidRDefault="005C4485" w:rsidP="005C4485">
      <w:pPr>
        <w:pStyle w:val="Kop4"/>
      </w:pPr>
      <w:r>
        <w:t>Werkzaamheden</w:t>
      </w:r>
    </w:p>
    <w:p w14:paraId="23D8602A" w14:textId="57195C2F" w:rsidR="005C4485" w:rsidRDefault="005C4485" w:rsidP="005C4485">
      <w:r>
        <w:t>Het opstellen en naleven van een plan voor het omgaan met vrijgekomen materialen inclusief (chemische) afvalstoffen</w:t>
      </w:r>
      <w:r w:rsidR="00F42275">
        <w:t xml:space="preserve"> zoals o.a. gasontladingslampen</w:t>
      </w:r>
      <w:r>
        <w:t>.</w:t>
      </w:r>
    </w:p>
    <w:p w14:paraId="59630F61" w14:textId="0405AA00" w:rsidR="005C4485" w:rsidRDefault="005C4485" w:rsidP="005C4485">
      <w:r>
        <w:lastRenderedPageBreak/>
        <w:t>Het vastleggen en rapporteren van afgevoerde afvalstoffen in een afvalstoffenregistratie.</w:t>
      </w:r>
    </w:p>
    <w:p w14:paraId="09E72867" w14:textId="011E8B2D" w:rsidR="005C4485" w:rsidRDefault="00F42275" w:rsidP="005C4485">
      <w:pPr>
        <w:pStyle w:val="Kop4"/>
      </w:pPr>
      <w:r>
        <w:t>Proceseisen</w:t>
      </w:r>
    </w:p>
    <w:p w14:paraId="466A8FE1" w14:textId="0BCDE80F" w:rsidR="00F42275" w:rsidRDefault="00F42275" w:rsidP="00F42275">
      <w:pPr>
        <w:rPr>
          <w:b/>
        </w:rPr>
      </w:pPr>
      <w:r w:rsidRPr="00F42275">
        <w:rPr>
          <w:b/>
        </w:rPr>
        <w:t>Algemeen</w:t>
      </w:r>
    </w:p>
    <w:p w14:paraId="0BC16EC1" w14:textId="77777777" w:rsidR="00F42275" w:rsidRPr="00175BD5" w:rsidRDefault="00F42275" w:rsidP="00F42275">
      <w:pPr>
        <w:pStyle w:val="Lijstalinea"/>
        <w:numPr>
          <w:ilvl w:val="0"/>
          <w:numId w:val="50"/>
        </w:numPr>
        <w:spacing w:after="0" w:line="240" w:lineRule="auto"/>
        <w:contextualSpacing w:val="0"/>
      </w:pPr>
      <w:r>
        <w:t>De o</w:t>
      </w:r>
      <w:r w:rsidRPr="00175BD5">
        <w:t>pdrachtnemer dient voor adequate en wetsconforme afvoer en verwerking van vrijkomende materialen, inclusief afvalstoffen, zorg te dragen, met inachtneming van alle</w:t>
      </w:r>
      <w:r>
        <w:t xml:space="preserve"> </w:t>
      </w:r>
      <w:r w:rsidRPr="00175BD5">
        <w:t>terzake geldende (wettelijke en bestuursrechtelijke) voorschriften. De opdrachtnemer</w:t>
      </w:r>
      <w:r>
        <w:t xml:space="preserve"> </w:t>
      </w:r>
      <w:r w:rsidRPr="00175BD5">
        <w:t>vertegenwoordigt hierbij de opdrachtgever als ontdoener in de zin van de Wet Milieubeheer.</w:t>
      </w:r>
    </w:p>
    <w:p w14:paraId="16C296A4" w14:textId="77777777" w:rsidR="00F42275" w:rsidRPr="00175BD5" w:rsidRDefault="00F42275" w:rsidP="00F42275">
      <w:pPr>
        <w:pStyle w:val="Lijstalinea"/>
        <w:numPr>
          <w:ilvl w:val="0"/>
          <w:numId w:val="21"/>
        </w:numPr>
        <w:spacing w:after="0" w:line="240" w:lineRule="auto"/>
        <w:contextualSpacing w:val="0"/>
      </w:pPr>
      <w:r w:rsidRPr="00175BD5">
        <w:t>De opdrachtnemer informeert de opdrachtgever terstond schriftelijk over de gemaakte afspraken met het bevoegd gezag.</w:t>
      </w:r>
    </w:p>
    <w:p w14:paraId="4219D1B8" w14:textId="77777777" w:rsidR="00F42275" w:rsidRPr="00175BD5" w:rsidRDefault="00F42275" w:rsidP="00F42275">
      <w:pPr>
        <w:pStyle w:val="Lijstalinea"/>
        <w:numPr>
          <w:ilvl w:val="0"/>
          <w:numId w:val="50"/>
        </w:numPr>
        <w:spacing w:after="0" w:line="240" w:lineRule="auto"/>
        <w:contextualSpacing w:val="0"/>
      </w:pPr>
      <w:r w:rsidRPr="00175BD5">
        <w:t>Afvalstoffen dienen te worden afgevoerd naar en afgeleverd aan een door het bevoegd gezag erkende verwerker of te worden afgegeven aan een door het bevoegd gezag erkende inzamelaar. Indien de betreffende verwerker of inzamelaar kosten in rekening brengt voor het accepteren van de materialen, zijn deze kosten voor rekening van de opdrachtnemer.</w:t>
      </w:r>
    </w:p>
    <w:p w14:paraId="738F45E6" w14:textId="77777777" w:rsidR="00F42275" w:rsidRPr="00175BD5" w:rsidRDefault="00F42275" w:rsidP="00F42275">
      <w:pPr>
        <w:pStyle w:val="Lijstalinea"/>
        <w:numPr>
          <w:ilvl w:val="0"/>
          <w:numId w:val="66"/>
        </w:numPr>
        <w:spacing w:after="0" w:line="240" w:lineRule="auto"/>
        <w:contextualSpacing w:val="0"/>
      </w:pPr>
      <w:r w:rsidRPr="00175BD5">
        <w:t>Tenzij anders in de Overeenkomst of in het plan vrijkomende materialen is vastgelegd dienen afvalstoffen direct van het werkterrein te worden afgevoerd. Afvalstoffenregistratie</w:t>
      </w:r>
      <w:r>
        <w:t xml:space="preserve"> </w:t>
      </w:r>
      <w:r w:rsidRPr="00175BD5">
        <w:t>opdrachtnemer houdt een op het plan vrijkomende materialen afgestemde administratie</w:t>
      </w:r>
      <w:r>
        <w:t xml:space="preserve"> </w:t>
      </w:r>
      <w:r w:rsidRPr="00175BD5">
        <w:t>bij van de bewijzen van acceptatie van de naar een bewerkings-, verwerkings- of</w:t>
      </w:r>
      <w:r>
        <w:t xml:space="preserve"> </w:t>
      </w:r>
      <w:r w:rsidRPr="00175BD5">
        <w:t>eindverwerkingsinrichting vervoerde afvalstoffen, in welke bewijzen de naam en het</w:t>
      </w:r>
      <w:r>
        <w:t xml:space="preserve"> </w:t>
      </w:r>
      <w:r w:rsidRPr="00175BD5">
        <w:t>adres van de inrichting, het afvalstroomnummer, de aard, de hoeveelheid, de herkomst</w:t>
      </w:r>
      <w:r>
        <w:t xml:space="preserve"> </w:t>
      </w:r>
      <w:r w:rsidRPr="00175BD5">
        <w:t>en de vervoerder van de materialen zijn vermeld.</w:t>
      </w:r>
    </w:p>
    <w:p w14:paraId="5A798263" w14:textId="77777777" w:rsidR="00F42275" w:rsidRPr="00175BD5" w:rsidRDefault="00F42275" w:rsidP="00F42275">
      <w:pPr>
        <w:pStyle w:val="Lijstalinea"/>
        <w:numPr>
          <w:ilvl w:val="0"/>
          <w:numId w:val="66"/>
        </w:numPr>
        <w:spacing w:after="0" w:line="240" w:lineRule="auto"/>
        <w:contextualSpacing w:val="0"/>
      </w:pPr>
      <w:r w:rsidRPr="00175BD5">
        <w:t>Op verzoek van de opdrachtgever verstrekt de opdrachtnemer binnen één week een</w:t>
      </w:r>
      <w:r>
        <w:t xml:space="preserve"> </w:t>
      </w:r>
      <w:r w:rsidRPr="00175BD5">
        <w:t>overzicht aan de opdrachtgever van de in de in de afgelopen periode afgevoerde afvalstoffen: aard, hoeveelheid, herkomst, bestemming, afvalstroomnummer (indien van</w:t>
      </w:r>
      <w:r>
        <w:t xml:space="preserve"> </w:t>
      </w:r>
      <w:r w:rsidRPr="00175BD5">
        <w:t>toepassing).</w:t>
      </w:r>
    </w:p>
    <w:p w14:paraId="4E9ABE3B" w14:textId="62D83B67" w:rsidR="00F42275" w:rsidRDefault="00F42275" w:rsidP="00197769">
      <w:pPr>
        <w:pStyle w:val="Lijstalinea"/>
        <w:numPr>
          <w:ilvl w:val="0"/>
          <w:numId w:val="66"/>
        </w:numPr>
        <w:spacing w:after="0" w:line="240" w:lineRule="auto"/>
        <w:contextualSpacing w:val="0"/>
      </w:pPr>
      <w:r w:rsidRPr="00175BD5">
        <w:t>Bij beëindiging van de Overeenkomst draagt de opdrachtnemer de afvalstoffenregistratie</w:t>
      </w:r>
      <w:r>
        <w:t xml:space="preserve"> </w:t>
      </w:r>
      <w:r w:rsidRPr="00175BD5">
        <w:t>over aan de opdrachtgever.</w:t>
      </w:r>
    </w:p>
    <w:p w14:paraId="124F6AD0" w14:textId="77777777" w:rsidR="00F42275" w:rsidRPr="00F42275" w:rsidRDefault="00F42275" w:rsidP="00F42275">
      <w:pPr>
        <w:rPr>
          <w:b/>
        </w:rPr>
      </w:pPr>
    </w:p>
    <w:p w14:paraId="36AC5FAB" w14:textId="77777777" w:rsidR="00186D4D" w:rsidRPr="00F56D55" w:rsidRDefault="00186D4D" w:rsidP="00F56D55">
      <w:pPr>
        <w:pStyle w:val="Kop3"/>
      </w:pPr>
      <w:bookmarkStart w:id="381" w:name="_Toc456949020"/>
      <w:r w:rsidRPr="00F56D55">
        <w:t>Bepalen onderhoudstoestand voor aanvang van de Overeenkomst</w:t>
      </w:r>
      <w:bookmarkEnd w:id="381"/>
    </w:p>
    <w:p w14:paraId="0DDF032F" w14:textId="7DC0F4ED" w:rsidR="00067B25" w:rsidRDefault="00F42275" w:rsidP="005C4485">
      <w:pPr>
        <w:pStyle w:val="Kop4"/>
      </w:pPr>
      <w:r>
        <w:t>Doelstelling</w:t>
      </w:r>
    </w:p>
    <w:p w14:paraId="6FD29C3E" w14:textId="3CA2F938" w:rsidR="00F42275" w:rsidRDefault="00F42275" w:rsidP="00F42275">
      <w:pPr>
        <w:rPr>
          <w:rFonts w:cs="V&amp;WSyntax(Adobe)"/>
          <w:lang w:eastAsia="nl-NL"/>
        </w:rPr>
      </w:pPr>
      <w:r w:rsidRPr="001B2D35">
        <w:rPr>
          <w:rFonts w:cs="V&amp;WSyntax(Adobe)"/>
          <w:lang w:eastAsia="nl-NL"/>
        </w:rPr>
        <w:t>Het bepalen van de actuele toestand van het te onderhouden areaal teneinde het in stand</w:t>
      </w:r>
      <w:r>
        <w:rPr>
          <w:rFonts w:cs="V&amp;WSyntax(Adobe)"/>
          <w:lang w:eastAsia="nl-NL"/>
        </w:rPr>
        <w:t xml:space="preserve"> </w:t>
      </w:r>
      <w:r w:rsidRPr="001B2D35">
        <w:rPr>
          <w:rFonts w:cs="V&amp;WSyntax(Adobe)"/>
          <w:lang w:eastAsia="nl-NL"/>
        </w:rPr>
        <w:t xml:space="preserve">te houden onderhoudsniveau definitief vast te stellen. Het bepalen van de actuele toestand van door de opdrachtgever verstrekte </w:t>
      </w:r>
      <w:r>
        <w:rPr>
          <w:rFonts w:cs="V&amp;WSyntax(Adobe)"/>
          <w:lang w:eastAsia="nl-NL"/>
        </w:rPr>
        <w:t>areaalgegevens</w:t>
      </w:r>
      <w:r w:rsidRPr="001B2D35">
        <w:rPr>
          <w:rFonts w:cs="V&amp;WSyntax(Adobe)"/>
          <w:lang w:eastAsia="nl-NL"/>
        </w:rPr>
        <w:t xml:space="preserve"> </w:t>
      </w:r>
      <w:r w:rsidRPr="003A6EF6">
        <w:rPr>
          <w:rFonts w:cs="V&amp;WSyntax(Adobe)"/>
          <w:lang w:eastAsia="nl-NL"/>
        </w:rPr>
        <w:t>en Onderhoud Management Gegevens teneinde gegevens aan te vullen of te verbeteren.</w:t>
      </w:r>
    </w:p>
    <w:p w14:paraId="533FA3F9" w14:textId="06C64D84" w:rsidR="00F42275" w:rsidRDefault="00F42275" w:rsidP="00F42275">
      <w:pPr>
        <w:pStyle w:val="Kop4"/>
      </w:pPr>
      <w:r>
        <w:t>Werkzaamheden</w:t>
      </w:r>
    </w:p>
    <w:p w14:paraId="3D3290C1" w14:textId="77777777" w:rsidR="00F42275" w:rsidRPr="001B2D35" w:rsidRDefault="00F42275" w:rsidP="00F42275">
      <w:pPr>
        <w:pStyle w:val="Lijstalinea"/>
        <w:numPr>
          <w:ilvl w:val="0"/>
          <w:numId w:val="66"/>
        </w:numPr>
        <w:autoSpaceDE w:val="0"/>
        <w:autoSpaceDN w:val="0"/>
        <w:adjustRightInd w:val="0"/>
        <w:spacing w:after="0" w:line="240" w:lineRule="auto"/>
        <w:contextualSpacing w:val="0"/>
        <w:rPr>
          <w:rFonts w:cs="V&amp;WSyntax(Adobe)"/>
        </w:rPr>
      </w:pPr>
      <w:r w:rsidRPr="001B2D35">
        <w:rPr>
          <w:rFonts w:cs="V&amp;WSyntax(Adobe)"/>
        </w:rPr>
        <w:t>Bepalen actuele toestand te onderhouden areaal en het vastleggen van, ten opzichte van de eisen in de Overeenkomst afwijkende onderhoudstoestand in een rapportage.</w:t>
      </w:r>
    </w:p>
    <w:p w14:paraId="57E81547" w14:textId="7D852479" w:rsidR="00F42275" w:rsidRPr="001B2D35" w:rsidRDefault="00F42275" w:rsidP="00F42275">
      <w:pPr>
        <w:pStyle w:val="Lijstalinea"/>
        <w:numPr>
          <w:ilvl w:val="0"/>
          <w:numId w:val="66"/>
        </w:numPr>
        <w:autoSpaceDE w:val="0"/>
        <w:autoSpaceDN w:val="0"/>
        <w:adjustRightInd w:val="0"/>
        <w:spacing w:after="0" w:line="240" w:lineRule="auto"/>
        <w:contextualSpacing w:val="0"/>
        <w:rPr>
          <w:rFonts w:cs="V&amp;WSyntax(Adobe)"/>
        </w:rPr>
      </w:pPr>
      <w:r w:rsidRPr="001B2D35">
        <w:rPr>
          <w:rFonts w:cs="V&amp;WSyntax(Adobe)"/>
        </w:rPr>
        <w:t>Bepalen actuele toestand van door de opdrachtgever verstrekte Areaalgegevens en Onderhoud Management Gegevens en het, bij afwijkingen, vastleggen van bevindingen in een rapportage</w:t>
      </w:r>
      <w:r>
        <w:rPr>
          <w:rFonts w:cs="V&amp;WSyntax(Adobe)"/>
        </w:rPr>
        <w:t>.</w:t>
      </w:r>
    </w:p>
    <w:p w14:paraId="5C42B929" w14:textId="45A31593" w:rsidR="00F42275" w:rsidRDefault="00F42275" w:rsidP="00F42275">
      <w:pPr>
        <w:pStyle w:val="Kop4"/>
      </w:pPr>
      <w:r>
        <w:t>Proceseisen</w:t>
      </w:r>
    </w:p>
    <w:p w14:paraId="29A1FF72" w14:textId="77777777" w:rsidR="00F42275" w:rsidRPr="001B2D35" w:rsidRDefault="00F42275" w:rsidP="00F42275">
      <w:pPr>
        <w:pStyle w:val="Lijstalinea"/>
        <w:numPr>
          <w:ilvl w:val="0"/>
          <w:numId w:val="75"/>
        </w:numPr>
        <w:autoSpaceDE w:val="0"/>
        <w:autoSpaceDN w:val="0"/>
        <w:adjustRightInd w:val="0"/>
        <w:spacing w:after="0" w:line="240" w:lineRule="auto"/>
        <w:contextualSpacing w:val="0"/>
        <w:rPr>
          <w:rFonts w:cs="V&amp;WSyntax(Adobe)"/>
        </w:rPr>
      </w:pPr>
      <w:r w:rsidRPr="001B2D35">
        <w:rPr>
          <w:rFonts w:cs="V&amp;WSyntax(Adobe)"/>
        </w:rPr>
        <w:t>Tot aan de datum van de start van de Werkzaamheden is de opdrachtnemer in de gelegenheid de actuele toestand van het te onderhouden areaal vast te stellen. Indien de opdrachtnemer van mening is dat onderdelen van het areaal niet voldoen aan de daaraan gestelde eisen als opgenomen in Vraagspecificatie deel 1 (er is sprake van achterstallig onderhoud), meldt hij dit schriftelijk aan de opdrachtgever. De opdrachtgever kan alsdan besluiten om, hetzij het achterstallig onderhoud te laten herstellen door de opdrachtnemer of door een derde, dan wel de afwijkende onderhoudstoestand als norm te hanteren.</w:t>
      </w:r>
    </w:p>
    <w:p w14:paraId="46D18704" w14:textId="044CBE07" w:rsidR="00F42275" w:rsidRPr="004B67E0" w:rsidRDefault="00F42275" w:rsidP="00F42275">
      <w:pPr>
        <w:pStyle w:val="Lijstalinea"/>
        <w:numPr>
          <w:ilvl w:val="0"/>
          <w:numId w:val="75"/>
        </w:numPr>
        <w:autoSpaceDE w:val="0"/>
        <w:autoSpaceDN w:val="0"/>
        <w:adjustRightInd w:val="0"/>
        <w:spacing w:after="0" w:line="240" w:lineRule="auto"/>
        <w:contextualSpacing w:val="0"/>
        <w:rPr>
          <w:sz w:val="16"/>
        </w:rPr>
      </w:pPr>
      <w:r w:rsidRPr="001B2D35">
        <w:rPr>
          <w:rFonts w:cs="V&amp;WSyntax(Adobe)"/>
        </w:rPr>
        <w:t xml:space="preserve">Tot aan de datum van de start van de Werkzaamheden is de opdrachtnemer in de gelegenheid de actuele toestand van de door de opdrachtgever verstrekte Areaalgegevens vast te stellen. </w:t>
      </w:r>
      <w:r w:rsidR="00A418F9">
        <w:rPr>
          <w:rFonts w:cs="V&amp;WSyntax(Adobe)"/>
        </w:rPr>
        <w:t>De areaal</w:t>
      </w:r>
      <w:r w:rsidRPr="001B2D35">
        <w:rPr>
          <w:rFonts w:cs="V&amp;WSyntax(Adobe)"/>
        </w:rPr>
        <w:t>gegevens voldoen</w:t>
      </w:r>
      <w:r>
        <w:rPr>
          <w:rFonts w:cs="V&amp;WSyntax(Adobe)"/>
        </w:rPr>
        <w:t xml:space="preserve"> nu niet </w:t>
      </w:r>
      <w:r w:rsidRPr="001B2D35">
        <w:rPr>
          <w:rFonts w:cs="V&amp;WSyntax(Adobe)"/>
        </w:rPr>
        <w:t>aan de daaraan gestelde eisen als opgenomen in Vraagspecificatie deel 1 en deel 2,</w:t>
      </w:r>
      <w:r w:rsidR="00A418F9">
        <w:rPr>
          <w:rFonts w:cs="V&amp;WSyntax(Adobe)"/>
        </w:rPr>
        <w:t xml:space="preserve"> de toestand van de Openbare Verlichting heeft voor de onderdelen die niet tijdens contract benoemd zijn om te worden vervangen tenminste de onderhoudstoestand 3 of 4 conform NEN 2767-4 of aan de gevraagde beeldkwaliteit conform CROW in de vraagspecificatie Eisen</w:t>
      </w:r>
      <w:r w:rsidRPr="001B2D35">
        <w:rPr>
          <w:rFonts w:cs="V&amp;WSyntax(Adobe)"/>
        </w:rPr>
        <w:t>. De opdracht</w:t>
      </w:r>
      <w:r w:rsidR="00A418F9">
        <w:rPr>
          <w:rFonts w:cs="V&amp;WSyntax(Adobe)"/>
        </w:rPr>
        <w:t xml:space="preserve">nemer dient de </w:t>
      </w:r>
      <w:r w:rsidRPr="001B2D35">
        <w:rPr>
          <w:rFonts w:cs="V&amp;WSyntax(Adobe)"/>
        </w:rPr>
        <w:t xml:space="preserve">onvolledige of onjuiste areaalgegevens </w:t>
      </w:r>
      <w:r w:rsidR="00A418F9">
        <w:rPr>
          <w:rFonts w:cs="V&amp;WSyntax(Adobe)"/>
        </w:rPr>
        <w:t xml:space="preserve">binnen de opdracht aan </w:t>
      </w:r>
      <w:r w:rsidRPr="001B2D35">
        <w:rPr>
          <w:rFonts w:cs="V&amp;WSyntax(Adobe)"/>
        </w:rPr>
        <w:t xml:space="preserve">te vullen of </w:t>
      </w:r>
      <w:r w:rsidR="00A418F9">
        <w:rPr>
          <w:rFonts w:cs="V&amp;WSyntax(Adobe)"/>
        </w:rPr>
        <w:t xml:space="preserve">te </w:t>
      </w:r>
      <w:r w:rsidRPr="001B2D35">
        <w:rPr>
          <w:rFonts w:cs="V&amp;WSyntax(Adobe)"/>
        </w:rPr>
        <w:t>verbeteren.</w:t>
      </w:r>
    </w:p>
    <w:p w14:paraId="0399FD9D" w14:textId="77777777" w:rsidR="00F42275" w:rsidRPr="00F42275" w:rsidRDefault="00F42275" w:rsidP="00F42275"/>
    <w:p w14:paraId="3F89D04E" w14:textId="77777777" w:rsidR="00325FD7" w:rsidRDefault="00325FD7" w:rsidP="00325FD7">
      <w:pPr>
        <w:pStyle w:val="Kop2"/>
      </w:pPr>
      <w:bookmarkStart w:id="382" w:name="_Toc456949021"/>
      <w:r>
        <w:lastRenderedPageBreak/>
        <w:t>Inkoopmanagement</w:t>
      </w:r>
      <w:bookmarkEnd w:id="382"/>
    </w:p>
    <w:p w14:paraId="760FEAC8" w14:textId="77777777" w:rsidR="003E4AD1" w:rsidRPr="007860EF" w:rsidRDefault="003E4AD1" w:rsidP="003E4AD1">
      <w:pPr>
        <w:pStyle w:val="Kop3"/>
      </w:pPr>
      <w:bookmarkStart w:id="383" w:name="_Toc362881192"/>
      <w:bookmarkStart w:id="384" w:name="_Toc363543948"/>
      <w:bookmarkStart w:id="385" w:name="_Toc456949022"/>
      <w:r w:rsidRPr="003E4AD1">
        <w:t>Doelstelling</w:t>
      </w:r>
      <w:bookmarkEnd w:id="383"/>
      <w:bookmarkEnd w:id="384"/>
      <w:bookmarkEnd w:id="385"/>
    </w:p>
    <w:p w14:paraId="5BAEF84F" w14:textId="77777777" w:rsidR="003E4AD1" w:rsidRPr="001B2D35" w:rsidRDefault="003E4AD1" w:rsidP="003E4AD1">
      <w:pPr>
        <w:rPr>
          <w:sz w:val="16"/>
        </w:rPr>
      </w:pPr>
      <w:r w:rsidRPr="001B2D35">
        <w:rPr>
          <w:rFonts w:cs="V&amp;WSyntax(Adobe)"/>
          <w:lang w:eastAsia="nl-NL"/>
        </w:rPr>
        <w:t>Waarborgen van een navolgbaar, beheerst en transparant inkoopproces.</w:t>
      </w:r>
    </w:p>
    <w:p w14:paraId="6278E010" w14:textId="77777777" w:rsidR="003E4AD1" w:rsidRPr="007860EF" w:rsidRDefault="003E4AD1" w:rsidP="003E4AD1">
      <w:pPr>
        <w:pStyle w:val="Kop3"/>
      </w:pPr>
      <w:bookmarkStart w:id="386" w:name="_Toc362881193"/>
      <w:bookmarkStart w:id="387" w:name="_Toc363543949"/>
      <w:bookmarkStart w:id="388" w:name="_Toc456949023"/>
      <w:r w:rsidRPr="003E4AD1">
        <w:t>Werkzaamheden</w:t>
      </w:r>
      <w:bookmarkEnd w:id="386"/>
      <w:bookmarkEnd w:id="387"/>
      <w:bookmarkEnd w:id="388"/>
    </w:p>
    <w:p w14:paraId="5238BF32" w14:textId="77777777" w:rsidR="003E4AD1" w:rsidRPr="003E4AD1" w:rsidRDefault="003E4AD1" w:rsidP="003E4AD1">
      <w:pPr>
        <w:pStyle w:val="ArcadisListBullet"/>
      </w:pPr>
      <w:r w:rsidRPr="003E4AD1">
        <w:t>Voldoen aan BIBOB-eisen</w:t>
      </w:r>
    </w:p>
    <w:p w14:paraId="660BC4E4" w14:textId="2E6875B1" w:rsidR="003E4AD1" w:rsidRPr="003E4AD1" w:rsidRDefault="003E4AD1" w:rsidP="003E4AD1">
      <w:pPr>
        <w:pStyle w:val="ArcadisListBullet"/>
      </w:pPr>
      <w:r w:rsidRPr="003E4AD1">
        <w:t xml:space="preserve">Leveringen BEL combinatie </w:t>
      </w:r>
    </w:p>
    <w:p w14:paraId="6C8D55F6" w14:textId="77777777" w:rsidR="003E4AD1" w:rsidRPr="007860EF" w:rsidRDefault="003E4AD1" w:rsidP="003E4AD1">
      <w:pPr>
        <w:pStyle w:val="Kop3"/>
      </w:pPr>
      <w:bookmarkStart w:id="389" w:name="_Toc362881194"/>
      <w:bookmarkStart w:id="390" w:name="_Toc363543950"/>
      <w:bookmarkStart w:id="391" w:name="_Toc456949024"/>
      <w:r w:rsidRPr="003E4AD1">
        <w:t>Proceseisen</w:t>
      </w:r>
      <w:bookmarkEnd w:id="389"/>
      <w:bookmarkEnd w:id="390"/>
      <w:bookmarkEnd w:id="391"/>
    </w:p>
    <w:p w14:paraId="0527B73B" w14:textId="77777777" w:rsidR="003E4AD1" w:rsidRPr="000E3BCA" w:rsidRDefault="003E4AD1" w:rsidP="003E4AD1">
      <w:pPr>
        <w:pStyle w:val="Kop4"/>
      </w:pPr>
      <w:bookmarkStart w:id="392" w:name="_Toc361394749"/>
      <w:bookmarkStart w:id="393" w:name="_Toc362881195"/>
      <w:bookmarkStart w:id="394" w:name="_Toc363543951"/>
      <w:r w:rsidRPr="000E3BCA">
        <w:t>Zelfstandige hulppersonen en BIBOB-eisen</w:t>
      </w:r>
      <w:bookmarkEnd w:id="392"/>
      <w:bookmarkEnd w:id="393"/>
      <w:bookmarkEnd w:id="394"/>
    </w:p>
    <w:p w14:paraId="0BB74E19" w14:textId="6E507B45"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 xml:space="preserve">Indien de opdrachtnemer onderdelen van de Werkzaamheden door zelfstandige hulppersonen, niet zijnde leveranciers, laat verrichten en de waarde van de door de zelfstandige hulppersoon te verrichten werkzaamheden groter is dan </w:t>
      </w:r>
      <w:r>
        <w:rPr>
          <w:rFonts w:cs="V&amp;WSyntax(Adobe)"/>
          <w:lang w:eastAsia="nl-NL"/>
        </w:rPr>
        <w:t>of gelijk is aan € 50</w:t>
      </w:r>
      <w:r w:rsidRPr="001B2D35">
        <w:rPr>
          <w:rFonts w:cs="V&amp;WSyntax(Adobe)"/>
          <w:lang w:eastAsia="nl-NL"/>
        </w:rPr>
        <w:t xml:space="preserve">.000,= (excl. omzetbelasting), </w:t>
      </w:r>
      <w:r>
        <w:rPr>
          <w:rFonts w:cs="V&amp;WSyntax(Adobe)"/>
          <w:lang w:eastAsia="nl-NL"/>
        </w:rPr>
        <w:t>dient</w:t>
      </w:r>
      <w:r w:rsidRPr="001B2D35">
        <w:rPr>
          <w:rFonts w:cs="V&amp;WSyntax(Adobe)"/>
          <w:lang w:eastAsia="nl-NL"/>
        </w:rPr>
        <w:t xml:space="preserve"> de inschakeling van de zelfstandige hulppersoon tevoren</w:t>
      </w:r>
      <w:r>
        <w:rPr>
          <w:rFonts w:cs="V&amp;WSyntax(Adobe)"/>
          <w:lang w:eastAsia="nl-NL"/>
        </w:rPr>
        <w:t xml:space="preserve"> te</w:t>
      </w:r>
      <w:r w:rsidRPr="001B2D35">
        <w:rPr>
          <w:rFonts w:cs="V&amp;WSyntax(Adobe)"/>
          <w:lang w:eastAsia="nl-NL"/>
        </w:rPr>
        <w:t xml:space="preserve"> zijn geaccepteerd door de opdrachtgever</w:t>
      </w:r>
      <w:r>
        <w:rPr>
          <w:rFonts w:cs="V&amp;WSyntax(Adobe)"/>
          <w:lang w:eastAsia="nl-NL"/>
        </w:rPr>
        <w:t>.</w:t>
      </w:r>
    </w:p>
    <w:p w14:paraId="186D7FF0" w14:textId="4FCC70B1"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De opdrachtnemer meldt de inzet van de zelfstandige hulppersoon tijdig aan de opdrachtgever en verstrekt daarbij aan de opdrachtgever een door de zelfstandige hulppersoon ingevulde en ondertekende Eigen Verklaring, volgens het model dat bij inschrijving voor deze opdracht is gehanteerd. Van deze Eigen Verklaring dienen de onderdelen 1 en 2 te zijn in</w:t>
      </w:r>
      <w:r>
        <w:rPr>
          <w:rFonts w:cs="V&amp;WSyntax(Adobe)"/>
          <w:lang w:eastAsia="nl-NL"/>
        </w:rPr>
        <w:t>gevuld.</w:t>
      </w:r>
    </w:p>
    <w:p w14:paraId="3BD1D4B5" w14:textId="77777777"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 xml:space="preserve">Acceptatie door de opdrachtgever beperkt zich uitsluitend tot de genoemde omstandigheden in artikel 45 leden 1 en 2, van de richtlijn 2004/18/EG. Indien uit de beoordeling blijkt dat de zelfstandige hulppersoon zich bevindt in één van de omstandigheden, genoemd in artikel 45 leden 1 en 2, van de richtlijn 2004/18/EG, dan kan opdrachtgever besluiten dat: </w:t>
      </w:r>
    </w:p>
    <w:p w14:paraId="7BD9F845" w14:textId="77777777" w:rsidR="003E4AD1" w:rsidRPr="003E4AD1" w:rsidRDefault="003E4AD1" w:rsidP="003E4AD1">
      <w:pPr>
        <w:pStyle w:val="ArcadisListBullet"/>
      </w:pPr>
      <w:r w:rsidRPr="003E4AD1">
        <w:t>de door de opdrachtnemer gekozen zelfstandige hulppersoon niet wordt geaccepteerd,</w:t>
      </w:r>
    </w:p>
    <w:p w14:paraId="74166B12" w14:textId="77777777"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en;</w:t>
      </w:r>
    </w:p>
    <w:p w14:paraId="1B16830F" w14:textId="77777777" w:rsidR="003E4AD1" w:rsidRPr="003E4AD1" w:rsidRDefault="003E4AD1" w:rsidP="003E4AD1">
      <w:pPr>
        <w:pStyle w:val="ArcadisListBullet"/>
      </w:pPr>
      <w:r w:rsidRPr="003E4AD1">
        <w:t xml:space="preserve">de opdrachtnemer de gelegenheid krijgt om een andere zelfstandige hulppersoon te vinden die de betreffende Werkzaamheden kan uitvoeren of aan te geven dat hij het betreffende deel alsnog zelf zal uitvoeren. </w:t>
      </w:r>
    </w:p>
    <w:p w14:paraId="49020E5B" w14:textId="77777777" w:rsidR="003E4AD1" w:rsidRPr="001B2D35" w:rsidRDefault="003E4AD1" w:rsidP="003E4AD1">
      <w:pPr>
        <w:autoSpaceDE w:val="0"/>
        <w:autoSpaceDN w:val="0"/>
        <w:adjustRightInd w:val="0"/>
        <w:rPr>
          <w:rFonts w:cs="V&amp;WSyntax(Adobe)"/>
        </w:rPr>
      </w:pPr>
      <w:r w:rsidRPr="001B2D35">
        <w:rPr>
          <w:rFonts w:cs="V&amp;WSyntax(Adobe)"/>
        </w:rPr>
        <w:t>Indien de opdrachtgever aanwijzingen heeft dat een zelfstandige hulppersoon zich bevindt in één van de omstandigheden, genoemd in artikel 45 leden 1 en 2, van richtlijn 2004/18/EG, maar er nog onvoldoende informatie beschikbaar is om het uitsluiten van die zelfstandige hulppersoon te motiveren dan zal advies worden gevraagd aan het Bureau BIBOB (zie artikel 8 van de Wet BIBOB). De zelfstandige hulppersoon over wie advies is gevraagd, wordt door de opdrachtgever over de inhoud van dat advies geïnformeerd.</w:t>
      </w:r>
    </w:p>
    <w:p w14:paraId="294C28B2" w14:textId="77777777" w:rsidR="003E4AD1" w:rsidRDefault="003E4AD1" w:rsidP="003E4AD1">
      <w:pPr>
        <w:autoSpaceDE w:val="0"/>
        <w:autoSpaceDN w:val="0"/>
        <w:adjustRightInd w:val="0"/>
        <w:spacing w:line="240" w:lineRule="auto"/>
        <w:rPr>
          <w:rFonts w:cs="V&amp;WSyntax(Adobe)"/>
          <w:lang w:eastAsia="nl-NL"/>
        </w:rPr>
      </w:pPr>
      <w:r w:rsidRPr="001B2D35">
        <w:rPr>
          <w:rFonts w:cs="V&amp;WSyntax(Adobe)"/>
          <w:lang w:eastAsia="nl-NL"/>
        </w:rPr>
        <w:t>Het in dit artikel bepaalde laat onverlet de verantwoordelijkheid en aansprakelijkheid van de opdrachtnemer voor de juiste en tijdige voltooiing van het Werk. In geval een Zelfstandig hulppersoon door de opdrachtgever niet wordt geaccepteerd, geeft dat de opdrachtnemer geen enkel recht op schadevergoeding, bijbetaling of termijnverlenging.</w:t>
      </w:r>
    </w:p>
    <w:p w14:paraId="69C2079C" w14:textId="77777777" w:rsidR="003E4AD1" w:rsidRDefault="003E4AD1" w:rsidP="003E4AD1">
      <w:pPr>
        <w:autoSpaceDE w:val="0"/>
        <w:autoSpaceDN w:val="0"/>
        <w:adjustRightInd w:val="0"/>
        <w:spacing w:line="240" w:lineRule="auto"/>
        <w:rPr>
          <w:rFonts w:cs="V&amp;WSyntax(Adobe)"/>
          <w:lang w:eastAsia="nl-NL"/>
        </w:rPr>
      </w:pPr>
    </w:p>
    <w:p w14:paraId="53AAC86F" w14:textId="2F2B9AB5" w:rsidR="003E4AD1" w:rsidRPr="00C83280" w:rsidRDefault="003E4AD1" w:rsidP="003E4AD1">
      <w:pPr>
        <w:pStyle w:val="Kop4"/>
      </w:pPr>
      <w:bookmarkStart w:id="395" w:name="_Toc361394750"/>
      <w:bookmarkStart w:id="396" w:name="_Toc362881196"/>
      <w:bookmarkStart w:id="397" w:name="_Toc363543952"/>
      <w:r w:rsidRPr="003E4AD1">
        <w:t>Leveringen</w:t>
      </w:r>
      <w:r w:rsidRPr="00C83280">
        <w:t xml:space="preserve"> </w:t>
      </w:r>
      <w:bookmarkEnd w:id="395"/>
      <w:bookmarkEnd w:id="396"/>
      <w:bookmarkEnd w:id="397"/>
      <w:r>
        <w:t>BEL combinatie.</w:t>
      </w:r>
    </w:p>
    <w:p w14:paraId="59D81F37" w14:textId="77777777" w:rsidR="003E4AD1" w:rsidRDefault="003E4AD1" w:rsidP="003E4AD1">
      <w:r w:rsidRPr="00C83280">
        <w:t>De Opdrachtgever stelt een aantal producten ter beschikking welke worden geleverd door of via de opdrachtgever zulks voor rekening van de Opdrachtgever. Deze producten zijn aangegeven in de Vraagspecificatie deel 1. De Opdrachtnemer dient de levering af te stemmen met de opdrachtgever en is verantwoordelijk voor de integratie en tijdige levering van deze producten.</w:t>
      </w:r>
    </w:p>
    <w:p w14:paraId="53327977" w14:textId="77777777" w:rsidR="003E4AD1" w:rsidRDefault="003E4AD1" w:rsidP="003E4AD1"/>
    <w:p w14:paraId="3E17E70A" w14:textId="77777777" w:rsidR="003E4AD1" w:rsidRPr="00C83280" w:rsidRDefault="003E4AD1" w:rsidP="003E4AD1">
      <w:pPr>
        <w:pStyle w:val="Kop3"/>
      </w:pPr>
      <w:bookmarkStart w:id="398" w:name="_Toc362881198"/>
      <w:bookmarkStart w:id="399" w:name="_Toc363543954"/>
      <w:bookmarkStart w:id="400" w:name="_Toc456949025"/>
      <w:r w:rsidRPr="00C83280">
        <w:t>Producteisen</w:t>
      </w:r>
      <w:bookmarkEnd w:id="398"/>
      <w:bookmarkEnd w:id="399"/>
      <w:bookmarkEnd w:id="400"/>
    </w:p>
    <w:p w14:paraId="36074380" w14:textId="77777777" w:rsidR="003E4AD1" w:rsidRPr="001B2D35" w:rsidRDefault="003E4AD1" w:rsidP="003E4AD1">
      <w:pPr>
        <w:rPr>
          <w:sz w:val="16"/>
        </w:rPr>
      </w:pPr>
      <w:r w:rsidRPr="001B2D35">
        <w:rPr>
          <w:rFonts w:cs="V&amp;WSyntax(Adobe)"/>
          <w:lang w:eastAsia="nl-NL"/>
        </w:rPr>
        <w:t>Geen.</w:t>
      </w:r>
    </w:p>
    <w:p w14:paraId="25091CF3" w14:textId="77777777" w:rsidR="00325FD7" w:rsidRDefault="00325FD7" w:rsidP="00325FD7">
      <w:pPr>
        <w:pStyle w:val="Kop2"/>
      </w:pPr>
      <w:bookmarkStart w:id="401" w:name="_Toc456949026"/>
      <w:r w:rsidRPr="003E4AD1">
        <w:t>Projectbeheersing</w:t>
      </w:r>
      <w:bookmarkEnd w:id="401"/>
    </w:p>
    <w:p w14:paraId="0F768850" w14:textId="77777777"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Het proces Projectbeheersing is opgesplitst in de deelprocessen:</w:t>
      </w:r>
    </w:p>
    <w:p w14:paraId="51582C52" w14:textId="77777777" w:rsidR="003E4AD1" w:rsidRPr="003E4AD1" w:rsidRDefault="003E4AD1" w:rsidP="003E4AD1">
      <w:pPr>
        <w:pStyle w:val="ArcadisListBullet"/>
      </w:pPr>
      <w:r w:rsidRPr="003E4AD1">
        <w:t>Risicomanagement</w:t>
      </w:r>
    </w:p>
    <w:p w14:paraId="3EA915AA" w14:textId="77777777" w:rsidR="003E4AD1" w:rsidRPr="003E4AD1" w:rsidRDefault="003E4AD1" w:rsidP="003E4AD1">
      <w:pPr>
        <w:pStyle w:val="ArcadisListBullet"/>
      </w:pPr>
      <w:r w:rsidRPr="003E4AD1">
        <w:t>Planningsmanagement</w:t>
      </w:r>
    </w:p>
    <w:p w14:paraId="77B0E65B" w14:textId="77777777" w:rsidR="003E4AD1" w:rsidRPr="003E4AD1" w:rsidRDefault="003E4AD1" w:rsidP="003E4AD1">
      <w:pPr>
        <w:pStyle w:val="ArcadisListBullet"/>
      </w:pPr>
      <w:r w:rsidRPr="003E4AD1">
        <w:lastRenderedPageBreak/>
        <w:t>Financieel management meerjarig onderhoud</w:t>
      </w:r>
    </w:p>
    <w:p w14:paraId="58823BD3" w14:textId="56CC1665" w:rsidR="003E4AD1" w:rsidRPr="003E4AD1" w:rsidRDefault="003E4AD1" w:rsidP="003E4AD1">
      <w:pPr>
        <w:pStyle w:val="ArcadisListBullet"/>
      </w:pPr>
      <w:r w:rsidRPr="003E4AD1">
        <w:t>Financieel management vervanging Openbare Verlichting</w:t>
      </w:r>
    </w:p>
    <w:p w14:paraId="173DF6C8" w14:textId="77777777" w:rsidR="003E4AD1" w:rsidRPr="007860EF" w:rsidRDefault="003E4AD1" w:rsidP="003E4AD1">
      <w:pPr>
        <w:pStyle w:val="Kop3"/>
      </w:pPr>
      <w:bookmarkStart w:id="402" w:name="_Toc362881200"/>
      <w:bookmarkStart w:id="403" w:name="_Toc363543956"/>
      <w:bookmarkStart w:id="404" w:name="_Toc456949027"/>
      <w:r w:rsidRPr="003E4AD1">
        <w:t>Risicomanagement</w:t>
      </w:r>
      <w:bookmarkEnd w:id="402"/>
      <w:bookmarkEnd w:id="403"/>
      <w:bookmarkEnd w:id="404"/>
    </w:p>
    <w:p w14:paraId="3F310410" w14:textId="77777777" w:rsidR="003E4AD1" w:rsidRPr="007860EF" w:rsidRDefault="003E4AD1" w:rsidP="003E4AD1">
      <w:pPr>
        <w:pStyle w:val="Kop4"/>
      </w:pPr>
      <w:bookmarkStart w:id="405" w:name="_Toc360792969"/>
      <w:bookmarkStart w:id="406" w:name="_Toc361394755"/>
      <w:bookmarkStart w:id="407" w:name="_Toc362881201"/>
      <w:bookmarkStart w:id="408" w:name="_Toc363543957"/>
      <w:r w:rsidRPr="003E4AD1">
        <w:t>Doelstelling</w:t>
      </w:r>
      <w:bookmarkEnd w:id="405"/>
      <w:bookmarkEnd w:id="406"/>
      <w:bookmarkEnd w:id="407"/>
      <w:bookmarkEnd w:id="408"/>
    </w:p>
    <w:p w14:paraId="5675B67F" w14:textId="77777777" w:rsidR="003E4AD1" w:rsidRPr="001B2D35" w:rsidRDefault="003E4AD1" w:rsidP="003E4AD1">
      <w:pPr>
        <w:autoSpaceDE w:val="0"/>
        <w:autoSpaceDN w:val="0"/>
        <w:adjustRightInd w:val="0"/>
        <w:spacing w:line="240" w:lineRule="auto"/>
        <w:rPr>
          <w:sz w:val="16"/>
        </w:rPr>
      </w:pPr>
      <w:r w:rsidRPr="001B2D35">
        <w:rPr>
          <w:rFonts w:cs="V&amp;WSyntax(Adobe)"/>
          <w:lang w:eastAsia="nl-NL"/>
        </w:rPr>
        <w:t>Identificeren en beheersen van risico’s. Specifiek het beheersen van risico’s door bewust</w:t>
      </w:r>
      <w:r>
        <w:rPr>
          <w:rFonts w:cs="V&amp;WSyntax(Adobe)"/>
          <w:lang w:eastAsia="nl-NL"/>
        </w:rPr>
        <w:t xml:space="preserve"> </w:t>
      </w:r>
      <w:r w:rsidRPr="001B2D35">
        <w:rPr>
          <w:rFonts w:cs="V&amp;WSyntax(Adobe)"/>
          <w:lang w:eastAsia="nl-NL"/>
        </w:rPr>
        <w:t>omgaan met keuzes in het ontwerp en uitvoering.</w:t>
      </w:r>
    </w:p>
    <w:p w14:paraId="7CE71A6C" w14:textId="77777777" w:rsidR="003E4AD1" w:rsidRPr="007860EF" w:rsidRDefault="003E4AD1" w:rsidP="003E4AD1">
      <w:pPr>
        <w:pStyle w:val="Kop4"/>
      </w:pPr>
      <w:bookmarkStart w:id="409" w:name="_Toc360792970"/>
      <w:bookmarkStart w:id="410" w:name="_Toc361394756"/>
      <w:bookmarkStart w:id="411" w:name="_Toc362881202"/>
      <w:bookmarkStart w:id="412" w:name="_Toc363543958"/>
      <w:r w:rsidRPr="003E4AD1">
        <w:t>Werkzaamheden</w:t>
      </w:r>
      <w:bookmarkEnd w:id="409"/>
      <w:bookmarkEnd w:id="410"/>
      <w:bookmarkEnd w:id="411"/>
      <w:bookmarkEnd w:id="412"/>
    </w:p>
    <w:p w14:paraId="48ED9DD7" w14:textId="77777777" w:rsidR="003E4AD1" w:rsidRPr="003E4AD1" w:rsidRDefault="003E4AD1" w:rsidP="003E4AD1">
      <w:pPr>
        <w:pStyle w:val="ArcadisListBullet"/>
      </w:pPr>
      <w:r w:rsidRPr="003E4AD1">
        <w:t>Inventariseren en analyseren van risico’s.</w:t>
      </w:r>
    </w:p>
    <w:p w14:paraId="5ECD1DA4" w14:textId="77777777" w:rsidR="003E4AD1" w:rsidRPr="003E4AD1" w:rsidRDefault="003E4AD1" w:rsidP="003E4AD1">
      <w:pPr>
        <w:pStyle w:val="ArcadisListBullet"/>
      </w:pPr>
      <w:r w:rsidRPr="003E4AD1">
        <w:t>Kwantificeren van risico’s.</w:t>
      </w:r>
    </w:p>
    <w:p w14:paraId="7DF702ED" w14:textId="77777777" w:rsidR="003E4AD1" w:rsidRPr="003E4AD1" w:rsidRDefault="003E4AD1" w:rsidP="003E4AD1">
      <w:pPr>
        <w:pStyle w:val="ArcadisListBullet"/>
      </w:pPr>
      <w:r w:rsidRPr="003E4AD1">
        <w:t>Vaststellen, realiseren en evalueren van beheersmaatregelen.</w:t>
      </w:r>
    </w:p>
    <w:p w14:paraId="083842F3" w14:textId="77777777" w:rsidR="003E4AD1" w:rsidRPr="003E4AD1" w:rsidRDefault="003E4AD1" w:rsidP="003E4AD1">
      <w:pPr>
        <w:pStyle w:val="ArcadisListBullet"/>
      </w:pPr>
      <w:r w:rsidRPr="003E4AD1">
        <w:t>Opstellen en bijhouden van een risicoregister.</w:t>
      </w:r>
    </w:p>
    <w:p w14:paraId="716D19B3" w14:textId="77777777" w:rsidR="003E4AD1" w:rsidRPr="007860EF" w:rsidRDefault="003E4AD1" w:rsidP="003E4AD1">
      <w:pPr>
        <w:pStyle w:val="Kop4"/>
      </w:pPr>
      <w:bookmarkStart w:id="413" w:name="_Toc360792971"/>
      <w:bookmarkStart w:id="414" w:name="_Toc361394757"/>
      <w:bookmarkStart w:id="415" w:name="_Toc362881203"/>
      <w:bookmarkStart w:id="416" w:name="_Toc363543959"/>
      <w:r w:rsidRPr="003E4AD1">
        <w:t>Proceseisen</w:t>
      </w:r>
      <w:bookmarkEnd w:id="413"/>
      <w:bookmarkEnd w:id="414"/>
      <w:bookmarkEnd w:id="415"/>
      <w:bookmarkEnd w:id="416"/>
    </w:p>
    <w:p w14:paraId="017FD56D" w14:textId="77777777" w:rsidR="003E4AD1" w:rsidRPr="000E3BCA" w:rsidRDefault="003E4AD1" w:rsidP="003E4AD1">
      <w:pPr>
        <w:pStyle w:val="Cursiefenvet"/>
      </w:pPr>
      <w:bookmarkStart w:id="417" w:name="_Toc360792972"/>
      <w:bookmarkStart w:id="418" w:name="_Toc361394758"/>
      <w:bookmarkStart w:id="419" w:name="_Toc362881204"/>
      <w:bookmarkStart w:id="420" w:name="_Toc363543960"/>
      <w:r w:rsidRPr="000E3BCA">
        <w:t>Algemeen</w:t>
      </w:r>
      <w:bookmarkEnd w:id="417"/>
      <w:bookmarkEnd w:id="418"/>
      <w:bookmarkEnd w:id="419"/>
      <w:bookmarkEnd w:id="420"/>
    </w:p>
    <w:p w14:paraId="202B7192" w14:textId="77777777" w:rsidR="003E4AD1" w:rsidRPr="001B2D35" w:rsidRDefault="003E4AD1" w:rsidP="003E4AD1">
      <w:pPr>
        <w:autoSpaceDE w:val="0"/>
        <w:autoSpaceDN w:val="0"/>
        <w:adjustRightInd w:val="0"/>
        <w:spacing w:line="240" w:lineRule="auto"/>
        <w:rPr>
          <w:sz w:val="16"/>
        </w:rPr>
      </w:pPr>
      <w:r w:rsidRPr="001B2D35">
        <w:rPr>
          <w:rFonts w:cs="V&amp;WSyntax(Adobe)"/>
          <w:lang w:eastAsia="nl-NL"/>
        </w:rPr>
        <w:t>De opdrachtnemer dient risicomanagement (risicoanalyse en risicobeheersing) uit te voeren</w:t>
      </w:r>
      <w:r>
        <w:rPr>
          <w:rFonts w:cs="V&amp;WSyntax(Adobe)"/>
          <w:lang w:eastAsia="nl-NL"/>
        </w:rPr>
        <w:t xml:space="preserve"> </w:t>
      </w:r>
      <w:r w:rsidRPr="001B2D35">
        <w:rPr>
          <w:rFonts w:cs="V&amp;WSyntax(Adobe)"/>
          <w:lang w:eastAsia="nl-NL"/>
        </w:rPr>
        <w:t>gedurende alle fasen van het Werk.</w:t>
      </w:r>
    </w:p>
    <w:p w14:paraId="3DB09FA5" w14:textId="77777777" w:rsidR="003E4AD1" w:rsidRPr="000E3BCA" w:rsidRDefault="003E4AD1" w:rsidP="003E4AD1">
      <w:pPr>
        <w:pStyle w:val="Cursiefenvet"/>
      </w:pPr>
      <w:bookmarkStart w:id="421" w:name="_Toc360792973"/>
      <w:bookmarkStart w:id="422" w:name="_Toc361394759"/>
      <w:bookmarkStart w:id="423" w:name="_Toc362881205"/>
      <w:bookmarkStart w:id="424" w:name="_Toc363543961"/>
      <w:r w:rsidRPr="000E3BCA">
        <w:t>Inventariseren en analyseren van risico’s</w:t>
      </w:r>
      <w:bookmarkEnd w:id="421"/>
      <w:bookmarkEnd w:id="422"/>
      <w:bookmarkEnd w:id="423"/>
      <w:bookmarkEnd w:id="424"/>
    </w:p>
    <w:p w14:paraId="3BE9455C" w14:textId="77777777"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De opdrachtnemer dient:</w:t>
      </w:r>
    </w:p>
    <w:p w14:paraId="7F16B66E" w14:textId="77777777" w:rsidR="003E4AD1" w:rsidRPr="003E4AD1" w:rsidRDefault="003E4AD1" w:rsidP="003E4AD1">
      <w:pPr>
        <w:pStyle w:val="ArcadisListBullet"/>
      </w:pPr>
      <w:r w:rsidRPr="003E4AD1">
        <w:t>tijdens de Ontwerpwerkzaamheden de risico’s dat het ontwerp niet voldoet aan een eis te inventariseren en te analyseren.</w:t>
      </w:r>
    </w:p>
    <w:p w14:paraId="25619C43" w14:textId="77777777" w:rsidR="003E4AD1" w:rsidRPr="003E4AD1" w:rsidRDefault="003E4AD1" w:rsidP="003E4AD1">
      <w:pPr>
        <w:pStyle w:val="ArcadisListBullet"/>
      </w:pPr>
      <w:r w:rsidRPr="003E4AD1">
        <w:t>voor ieder werkpakket de risico’s te inventariseren en te analyseren die verbonden zijn aan het uitvoeren van het werkpakket of de Werkzaamheden hierbinnen.</w:t>
      </w:r>
    </w:p>
    <w:p w14:paraId="2CB48B63" w14:textId="77777777" w:rsidR="003E4AD1" w:rsidRPr="003E4AD1" w:rsidRDefault="003E4AD1" w:rsidP="003E4AD1">
      <w:pPr>
        <w:pStyle w:val="ArcadisListBullet"/>
      </w:pPr>
      <w:r w:rsidRPr="003E4AD1">
        <w:t>de door de opdrachtgever geïdentificeerde over te nemen in zijn risico inventarisatie.</w:t>
      </w:r>
    </w:p>
    <w:p w14:paraId="25540EA9" w14:textId="1D637C95" w:rsidR="003E4AD1" w:rsidRPr="003E4AD1" w:rsidRDefault="003E4AD1" w:rsidP="003E4AD1">
      <w:pPr>
        <w:pStyle w:val="ArcadisListBullet"/>
      </w:pPr>
      <w:r w:rsidRPr="003E4AD1">
        <w:t>de risico’s te kwantificeren.</w:t>
      </w:r>
    </w:p>
    <w:p w14:paraId="24C33DFE" w14:textId="77777777" w:rsidR="003E4AD1" w:rsidRPr="000E3BCA" w:rsidRDefault="003E4AD1" w:rsidP="003E4AD1">
      <w:pPr>
        <w:pStyle w:val="Cursiefenvet"/>
      </w:pPr>
      <w:bookmarkStart w:id="425" w:name="_Toc360792974"/>
      <w:bookmarkStart w:id="426" w:name="_Toc361394760"/>
      <w:bookmarkStart w:id="427" w:name="_Toc362881206"/>
      <w:bookmarkStart w:id="428" w:name="_Toc363543962"/>
      <w:r w:rsidRPr="000E3BCA">
        <w:t>Kwantificeren van risico’s</w:t>
      </w:r>
      <w:bookmarkEnd w:id="425"/>
      <w:bookmarkEnd w:id="426"/>
      <w:bookmarkEnd w:id="427"/>
      <w:bookmarkEnd w:id="428"/>
    </w:p>
    <w:p w14:paraId="712DEF85" w14:textId="77777777"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De opdrachtnemer dient een systeem voor het kwantificeren van risico’s op te zetten en</w:t>
      </w:r>
    </w:p>
    <w:p w14:paraId="0A4AAEA4" w14:textId="77777777"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toe te passen waarbij:</w:t>
      </w:r>
    </w:p>
    <w:p w14:paraId="6E1A7DA7" w14:textId="77777777" w:rsidR="003E4AD1" w:rsidRPr="003E4AD1" w:rsidRDefault="003E4AD1" w:rsidP="003E4AD1">
      <w:pPr>
        <w:pStyle w:val="ArcadisListBullet"/>
      </w:pPr>
      <w:r w:rsidRPr="003E4AD1">
        <w:t>gebruik gemaakt wordt van één kansklasse-indeling voor de kansen tussen 0% en 100%;</w:t>
      </w:r>
    </w:p>
    <w:p w14:paraId="095352BA" w14:textId="77777777" w:rsidR="003E4AD1" w:rsidRPr="003E4AD1" w:rsidRDefault="003E4AD1" w:rsidP="003E4AD1">
      <w:pPr>
        <w:pStyle w:val="ArcadisListBullet"/>
      </w:pPr>
      <w:r w:rsidRPr="003E4AD1">
        <w:t>gebruik gemaakt wordt van een kwantitatieve classificatie voor het gevolg voor de aspecten tijd en geld;</w:t>
      </w:r>
    </w:p>
    <w:p w14:paraId="5C996224" w14:textId="77777777" w:rsidR="003E4AD1" w:rsidRPr="003E4AD1" w:rsidRDefault="003E4AD1" w:rsidP="003E4AD1">
      <w:pPr>
        <w:pStyle w:val="ArcadisListBullet"/>
      </w:pPr>
      <w:r w:rsidRPr="003E4AD1">
        <w:t>gebruik gemaakt wordt van een kwalitatieve classificatie voor het gevolg op de aspecten productkwaliteit, veiligheid &amp; gezondheid en omgeving;</w:t>
      </w:r>
    </w:p>
    <w:p w14:paraId="0356DE3E" w14:textId="77777777" w:rsidR="003E4AD1" w:rsidRPr="003E4AD1" w:rsidRDefault="003E4AD1" w:rsidP="003E4AD1">
      <w:pPr>
        <w:pStyle w:val="ArcadisListBullet"/>
      </w:pPr>
      <w:r w:rsidRPr="003E4AD1">
        <w:t>het aantal en de indeling voor de kans- en gevolgklassen zodanig wordt ingericht dat het mogelijk is onderscheidenheid tussen risico’s in kaart te brengen.</w:t>
      </w:r>
    </w:p>
    <w:p w14:paraId="369897DD" w14:textId="77777777" w:rsidR="003E4AD1" w:rsidRPr="000E3BCA" w:rsidRDefault="003E4AD1" w:rsidP="003E4AD1">
      <w:pPr>
        <w:pStyle w:val="Cursiefenvet"/>
      </w:pPr>
      <w:bookmarkStart w:id="429" w:name="_Toc360792975"/>
      <w:bookmarkStart w:id="430" w:name="_Toc361394761"/>
      <w:bookmarkStart w:id="431" w:name="_Toc362881207"/>
      <w:bookmarkStart w:id="432" w:name="_Toc363543963"/>
      <w:r w:rsidRPr="000E3BCA">
        <w:t>Vaststellen, realiseren en evalueren van beheersmaatregelen</w:t>
      </w:r>
      <w:bookmarkEnd w:id="429"/>
      <w:bookmarkEnd w:id="430"/>
      <w:bookmarkEnd w:id="431"/>
      <w:bookmarkEnd w:id="432"/>
    </w:p>
    <w:p w14:paraId="1706BAA0" w14:textId="77777777"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De opdrachtnemer dient:</w:t>
      </w:r>
    </w:p>
    <w:p w14:paraId="78324E95" w14:textId="77777777" w:rsidR="003E4AD1" w:rsidRPr="003E4AD1" w:rsidRDefault="003E4AD1" w:rsidP="003E4AD1">
      <w:pPr>
        <w:pStyle w:val="ArcadisListBullet"/>
      </w:pPr>
      <w:r w:rsidRPr="003E4AD1">
        <w:t>voor elk geïdentificeerd risico beheersmaatregelen vast te stellen;</w:t>
      </w:r>
    </w:p>
    <w:p w14:paraId="3CFDAEC1" w14:textId="77777777" w:rsidR="003E4AD1" w:rsidRPr="003E4AD1" w:rsidRDefault="003E4AD1" w:rsidP="003E4AD1">
      <w:pPr>
        <w:pStyle w:val="ArcadisListBullet"/>
      </w:pPr>
      <w:r w:rsidRPr="003E4AD1">
        <w:t xml:space="preserve">indien de beheersmaatregelen leiden tot meerdere acties die geïmplementeerd moeten worden, dient de opdrachtnemer daarvan een plan op te stellen en toe te wijzen aan een verantwoordelijke functionaris ter implementatie. </w:t>
      </w:r>
    </w:p>
    <w:p w14:paraId="6B25E911" w14:textId="77777777" w:rsidR="003E4AD1" w:rsidRPr="003E4AD1" w:rsidRDefault="003E4AD1" w:rsidP="003E4AD1">
      <w:pPr>
        <w:pStyle w:val="ArcadisListBullet"/>
      </w:pPr>
      <w:r w:rsidRPr="003E4AD1">
        <w:t>aan te tonen dat beheersmaatregelen genomen zijn.</w:t>
      </w:r>
    </w:p>
    <w:p w14:paraId="286B31E8" w14:textId="77777777" w:rsidR="003E4AD1" w:rsidRPr="000E3BCA" w:rsidRDefault="003E4AD1" w:rsidP="003E4AD1">
      <w:pPr>
        <w:pStyle w:val="Cursiefenvet"/>
      </w:pPr>
      <w:bookmarkStart w:id="433" w:name="_Toc360792976"/>
      <w:bookmarkStart w:id="434" w:name="_Toc361394762"/>
      <w:bookmarkStart w:id="435" w:name="_Toc362881208"/>
      <w:bookmarkStart w:id="436" w:name="_Toc363543964"/>
      <w:r w:rsidRPr="000E3BCA">
        <w:t>Opstellen en bijhouden van een risicoregister</w:t>
      </w:r>
      <w:bookmarkEnd w:id="433"/>
      <w:bookmarkEnd w:id="434"/>
      <w:bookmarkEnd w:id="435"/>
      <w:bookmarkEnd w:id="436"/>
    </w:p>
    <w:p w14:paraId="33664728" w14:textId="77777777"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De opdrachtnemer dient:</w:t>
      </w:r>
    </w:p>
    <w:p w14:paraId="75C49402" w14:textId="77777777" w:rsidR="003E4AD1" w:rsidRPr="003E4AD1" w:rsidRDefault="003E4AD1" w:rsidP="003E4AD1">
      <w:pPr>
        <w:pStyle w:val="ArcadisListBullet"/>
      </w:pPr>
      <w:r w:rsidRPr="003E4AD1">
        <w:t>een risicoregister aan te leggen waarin de risico’s worden geregistreerd, inclusief de in §8.1.4 genoemde gegevens per risico;</w:t>
      </w:r>
    </w:p>
    <w:p w14:paraId="116EFFB3" w14:textId="77777777" w:rsidR="003E4AD1" w:rsidRPr="003E4AD1" w:rsidRDefault="003E4AD1" w:rsidP="003E4AD1">
      <w:pPr>
        <w:pStyle w:val="ArcadisListBullet"/>
      </w:pPr>
      <w:r w:rsidRPr="003E4AD1">
        <w:t>het risicoregister actueel te houden;</w:t>
      </w:r>
    </w:p>
    <w:p w14:paraId="6A5429F3" w14:textId="77777777" w:rsidR="003E4AD1" w:rsidRPr="003E4AD1" w:rsidRDefault="003E4AD1" w:rsidP="003E4AD1">
      <w:pPr>
        <w:pStyle w:val="ArcadisListBullet"/>
      </w:pPr>
      <w:r w:rsidRPr="003E4AD1">
        <w:t>elke vier weken een actueel risicoregister bij de voortgangsrapportage te voegen;</w:t>
      </w:r>
    </w:p>
    <w:p w14:paraId="39DA4AC3" w14:textId="77777777" w:rsidR="003E4AD1" w:rsidRPr="003E4AD1" w:rsidRDefault="003E4AD1" w:rsidP="003E4AD1">
      <w:pPr>
        <w:pStyle w:val="ArcadisListBullet"/>
      </w:pPr>
      <w:r w:rsidRPr="003E4AD1">
        <w:t>risico’s die door de opdrachtgever worden gesignaleerd en doorgegeven aan de opdrachtnemer op te nemen in het risicoregister;</w:t>
      </w:r>
    </w:p>
    <w:p w14:paraId="0672DB82" w14:textId="77777777" w:rsidR="003E4AD1" w:rsidRPr="003E4AD1" w:rsidRDefault="003E4AD1" w:rsidP="003E4AD1">
      <w:pPr>
        <w:pStyle w:val="ArcadisListBullet"/>
      </w:pPr>
      <w:r w:rsidRPr="003E4AD1">
        <w:lastRenderedPageBreak/>
        <w:t>de kwantificering van de (rest)risico’s in het risicoregister aan te passen als de opdrachtgever hierom verzoekt;</w:t>
      </w:r>
    </w:p>
    <w:p w14:paraId="7F5BB455" w14:textId="77777777" w:rsidR="003E4AD1" w:rsidRPr="007860EF" w:rsidRDefault="003E4AD1" w:rsidP="003E4AD1">
      <w:pPr>
        <w:pStyle w:val="Kop4"/>
      </w:pPr>
      <w:bookmarkStart w:id="437" w:name="_Toc360792977"/>
      <w:bookmarkStart w:id="438" w:name="_Toc361394763"/>
      <w:bookmarkStart w:id="439" w:name="_Toc362881209"/>
      <w:bookmarkStart w:id="440" w:name="_Toc363543965"/>
      <w:r w:rsidRPr="003E4AD1">
        <w:t>Producteisen</w:t>
      </w:r>
      <w:bookmarkEnd w:id="437"/>
      <w:bookmarkEnd w:id="438"/>
      <w:bookmarkEnd w:id="439"/>
      <w:bookmarkEnd w:id="440"/>
    </w:p>
    <w:p w14:paraId="7C22243A" w14:textId="77777777" w:rsidR="003E4AD1" w:rsidRPr="000E3BCA" w:rsidRDefault="003E4AD1" w:rsidP="003E4AD1">
      <w:pPr>
        <w:pStyle w:val="Cursiefenvet"/>
      </w:pPr>
      <w:bookmarkStart w:id="441" w:name="_Toc360792978"/>
      <w:bookmarkStart w:id="442" w:name="_Toc361394764"/>
      <w:bookmarkStart w:id="443" w:name="_Toc362881210"/>
      <w:bookmarkStart w:id="444" w:name="_Toc363543966"/>
      <w:r w:rsidRPr="000E3BCA">
        <w:t>Risicoregister</w:t>
      </w:r>
      <w:bookmarkEnd w:id="441"/>
      <w:bookmarkEnd w:id="442"/>
      <w:bookmarkEnd w:id="443"/>
      <w:bookmarkEnd w:id="444"/>
    </w:p>
    <w:p w14:paraId="44D4AEF2" w14:textId="77777777"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Het risicoregister dient minimaal de volgende gegevens te bevatten:</w:t>
      </w:r>
    </w:p>
    <w:p w14:paraId="2E4846B8" w14:textId="77777777" w:rsidR="003E4AD1" w:rsidRPr="001B2D35" w:rsidRDefault="003E4AD1" w:rsidP="00EF089E">
      <w:pPr>
        <w:pStyle w:val="Lijstalinea"/>
        <w:numPr>
          <w:ilvl w:val="0"/>
          <w:numId w:val="52"/>
        </w:numPr>
        <w:autoSpaceDE w:val="0"/>
        <w:autoSpaceDN w:val="0"/>
        <w:adjustRightInd w:val="0"/>
        <w:spacing w:after="0" w:line="240" w:lineRule="auto"/>
        <w:contextualSpacing w:val="0"/>
        <w:rPr>
          <w:rFonts w:cs="V&amp;WSyntax(Adobe)"/>
        </w:rPr>
      </w:pPr>
      <w:r w:rsidRPr="001B2D35">
        <w:rPr>
          <w:rFonts w:cs="V&amp;WSyntax(Adobe)"/>
        </w:rPr>
        <w:t>de actuele risico’s en inmiddels beheerste risico’s, per werkpakket.</w:t>
      </w:r>
    </w:p>
    <w:p w14:paraId="6096D36F" w14:textId="77777777" w:rsidR="003E4AD1" w:rsidRPr="001B2D35" w:rsidRDefault="003E4AD1" w:rsidP="003E4AD1">
      <w:pPr>
        <w:autoSpaceDE w:val="0"/>
        <w:autoSpaceDN w:val="0"/>
        <w:adjustRightInd w:val="0"/>
        <w:spacing w:line="240" w:lineRule="auto"/>
        <w:rPr>
          <w:rFonts w:cs="V&amp;WSyntax(Adobe)"/>
          <w:lang w:eastAsia="nl-NL"/>
        </w:rPr>
      </w:pPr>
      <w:r w:rsidRPr="001B2D35">
        <w:rPr>
          <w:rFonts w:cs="V&amp;WSyntax(Adobe)"/>
          <w:lang w:eastAsia="nl-NL"/>
        </w:rPr>
        <w:t>Per geïnventariseerd risico:</w:t>
      </w:r>
    </w:p>
    <w:p w14:paraId="153A2317" w14:textId="77777777" w:rsidR="003E4AD1" w:rsidRPr="003E4AD1" w:rsidRDefault="003E4AD1" w:rsidP="003E4AD1">
      <w:pPr>
        <w:pStyle w:val="ArcadisListBullet"/>
      </w:pPr>
      <w:r w:rsidRPr="003E4AD1">
        <w:t>eenduidig identificatienummer van het risico;</w:t>
      </w:r>
    </w:p>
    <w:p w14:paraId="7260F40E" w14:textId="77777777" w:rsidR="003E4AD1" w:rsidRPr="003E4AD1" w:rsidRDefault="003E4AD1" w:rsidP="003E4AD1">
      <w:pPr>
        <w:pStyle w:val="ArcadisListBullet"/>
      </w:pPr>
      <w:r w:rsidRPr="003E4AD1">
        <w:t>eenduidige verwijzing naar eisnummer en WBS waarop het risico betrekking heeft;</w:t>
      </w:r>
    </w:p>
    <w:p w14:paraId="0C7FC0F7" w14:textId="77777777" w:rsidR="003E4AD1" w:rsidRPr="003E4AD1" w:rsidRDefault="003E4AD1" w:rsidP="003E4AD1">
      <w:pPr>
        <w:pStyle w:val="ArcadisListBullet"/>
      </w:pPr>
      <w:r w:rsidRPr="003E4AD1">
        <w:t>eenduidige beschrijving van het risico (de ongewenste gebeurtenis);</w:t>
      </w:r>
    </w:p>
    <w:p w14:paraId="1C1A6B38" w14:textId="77777777" w:rsidR="003E4AD1" w:rsidRPr="003E4AD1" w:rsidRDefault="003E4AD1" w:rsidP="003E4AD1">
      <w:pPr>
        <w:pStyle w:val="ArcadisListBullet"/>
      </w:pPr>
      <w:r w:rsidRPr="003E4AD1">
        <w:t>eenduidige omschrijving van oorzaak;</w:t>
      </w:r>
    </w:p>
    <w:p w14:paraId="3C90129E" w14:textId="77777777" w:rsidR="003E4AD1" w:rsidRPr="003E4AD1" w:rsidRDefault="003E4AD1" w:rsidP="003E4AD1">
      <w:pPr>
        <w:pStyle w:val="ArcadisListBullet"/>
      </w:pPr>
      <w:r w:rsidRPr="003E4AD1">
        <w:t>eenduidige omschrijving van gevolg, uitgedrukt in de betreffende beheersaspecten (tijd, geld, kwaliteit, veiligheid en omgeving);</w:t>
      </w:r>
    </w:p>
    <w:p w14:paraId="7E2717FA" w14:textId="77777777" w:rsidR="003E4AD1" w:rsidRPr="003E4AD1" w:rsidRDefault="003E4AD1" w:rsidP="003E4AD1">
      <w:pPr>
        <w:pStyle w:val="ArcadisListBullet"/>
      </w:pPr>
      <w:r w:rsidRPr="003E4AD1">
        <w:t>inschatting in kans en gevolgklassen van het initieel risico en het restrisico;</w:t>
      </w:r>
    </w:p>
    <w:p w14:paraId="3CCFD731" w14:textId="77777777" w:rsidR="003E4AD1" w:rsidRPr="003E4AD1" w:rsidRDefault="003E4AD1" w:rsidP="003E4AD1">
      <w:pPr>
        <w:pStyle w:val="ArcadisListBullet"/>
      </w:pPr>
      <w:r w:rsidRPr="003E4AD1">
        <w:t>werkpakket waarop het risico betrekking heeft;</w:t>
      </w:r>
    </w:p>
    <w:p w14:paraId="0C7F58EE" w14:textId="77777777" w:rsidR="003E4AD1" w:rsidRPr="003E4AD1" w:rsidRDefault="003E4AD1" w:rsidP="003E4AD1">
      <w:pPr>
        <w:pStyle w:val="ArcadisListBullet"/>
      </w:pPr>
      <w:r w:rsidRPr="003E4AD1">
        <w:t>risico-eigenaar (en risico verantwoordelijke);</w:t>
      </w:r>
    </w:p>
    <w:p w14:paraId="0C836C0B" w14:textId="77777777" w:rsidR="003E4AD1" w:rsidRPr="003E4AD1" w:rsidRDefault="003E4AD1" w:rsidP="003E4AD1">
      <w:pPr>
        <w:pStyle w:val="ArcadisListBullet"/>
      </w:pPr>
      <w:r w:rsidRPr="003E4AD1">
        <w:t>eenduidige omschrijving van de beheersmaatregelen;</w:t>
      </w:r>
    </w:p>
    <w:p w14:paraId="28D4A3B6" w14:textId="77777777" w:rsidR="003E4AD1" w:rsidRPr="003E4AD1" w:rsidRDefault="003E4AD1" w:rsidP="003E4AD1">
      <w:pPr>
        <w:pStyle w:val="ArcadisListBullet"/>
      </w:pPr>
      <w:r w:rsidRPr="003E4AD1">
        <w:t>de actiehouder(s) van de beheersmaatregelen;</w:t>
      </w:r>
    </w:p>
    <w:p w14:paraId="00993C10" w14:textId="77777777" w:rsidR="003E4AD1" w:rsidRPr="003E4AD1" w:rsidRDefault="003E4AD1" w:rsidP="003E4AD1">
      <w:pPr>
        <w:pStyle w:val="ArcadisListBullet"/>
      </w:pPr>
      <w:r w:rsidRPr="003E4AD1">
        <w:t>verwijzing naar het plan of Document waar de beheersmaatregel wordt uitgewerkt;</w:t>
      </w:r>
    </w:p>
    <w:p w14:paraId="11A1D51B" w14:textId="6BFDB411" w:rsidR="003E4AD1" w:rsidRDefault="003E4AD1" w:rsidP="003E4AD1">
      <w:pPr>
        <w:pStyle w:val="ArcadisListBullet"/>
      </w:pPr>
      <w:r w:rsidRPr="003E4AD1">
        <w:t>status van de beheersmaatregel(en).</w:t>
      </w:r>
    </w:p>
    <w:p w14:paraId="07F18430" w14:textId="77777777" w:rsidR="006E327C" w:rsidRPr="007860EF" w:rsidRDefault="006E327C" w:rsidP="006E327C">
      <w:pPr>
        <w:pStyle w:val="Kop3"/>
      </w:pPr>
      <w:bookmarkStart w:id="445" w:name="_Toc362881211"/>
      <w:bookmarkStart w:id="446" w:name="_Toc363543967"/>
      <w:bookmarkStart w:id="447" w:name="_Toc456949028"/>
      <w:r w:rsidRPr="006E327C">
        <w:t>Planningsmanagement</w:t>
      </w:r>
      <w:bookmarkEnd w:id="445"/>
      <w:bookmarkEnd w:id="446"/>
      <w:bookmarkEnd w:id="447"/>
    </w:p>
    <w:p w14:paraId="6C36BC1A" w14:textId="77777777" w:rsidR="006E327C" w:rsidRPr="007860EF" w:rsidRDefault="006E327C" w:rsidP="006E327C">
      <w:pPr>
        <w:pStyle w:val="Kop4"/>
      </w:pPr>
      <w:bookmarkStart w:id="448" w:name="_Toc360792980"/>
      <w:bookmarkStart w:id="449" w:name="_Toc361394766"/>
      <w:bookmarkStart w:id="450" w:name="_Toc362881212"/>
      <w:bookmarkStart w:id="451" w:name="_Toc363543968"/>
      <w:r w:rsidRPr="006E327C">
        <w:t>Doelstelling</w:t>
      </w:r>
      <w:bookmarkEnd w:id="448"/>
      <w:bookmarkEnd w:id="449"/>
      <w:bookmarkEnd w:id="450"/>
      <w:bookmarkEnd w:id="451"/>
    </w:p>
    <w:p w14:paraId="0ADB11CF" w14:textId="77777777" w:rsidR="006E327C" w:rsidRPr="001B2D35" w:rsidRDefault="006E327C" w:rsidP="006E327C">
      <w:pPr>
        <w:rPr>
          <w:sz w:val="16"/>
        </w:rPr>
      </w:pPr>
      <w:r w:rsidRPr="001B2D35">
        <w:rPr>
          <w:rFonts w:cs="V&amp;WSyntax(Adobe)"/>
          <w:lang w:eastAsia="nl-NL"/>
        </w:rPr>
        <w:t>Beheren van de planning van Werkzaamheden.</w:t>
      </w:r>
    </w:p>
    <w:p w14:paraId="1146D618" w14:textId="77777777" w:rsidR="006E327C" w:rsidRPr="007860EF" w:rsidRDefault="006E327C" w:rsidP="006E327C">
      <w:pPr>
        <w:pStyle w:val="Kop4"/>
      </w:pPr>
      <w:bookmarkStart w:id="452" w:name="_Toc360792981"/>
      <w:bookmarkStart w:id="453" w:name="_Toc361394767"/>
      <w:bookmarkStart w:id="454" w:name="_Toc362881213"/>
      <w:bookmarkStart w:id="455" w:name="_Toc363543969"/>
      <w:r w:rsidRPr="007860EF">
        <w:t>Werkzaamheden</w:t>
      </w:r>
      <w:bookmarkEnd w:id="452"/>
      <w:bookmarkEnd w:id="453"/>
      <w:bookmarkEnd w:id="454"/>
      <w:bookmarkEnd w:id="455"/>
    </w:p>
    <w:p w14:paraId="65900A6B" w14:textId="77777777" w:rsidR="006E327C" w:rsidRDefault="006E327C" w:rsidP="00EF089E">
      <w:pPr>
        <w:pStyle w:val="Lijstalinea"/>
        <w:numPr>
          <w:ilvl w:val="0"/>
          <w:numId w:val="53"/>
        </w:numPr>
        <w:autoSpaceDE w:val="0"/>
        <w:autoSpaceDN w:val="0"/>
        <w:adjustRightInd w:val="0"/>
        <w:spacing w:after="0" w:line="240" w:lineRule="auto"/>
        <w:contextualSpacing w:val="0"/>
        <w:rPr>
          <w:rFonts w:cs="V&amp;WSyntax(Adobe)"/>
        </w:rPr>
      </w:pPr>
      <w:r w:rsidRPr="001B2D35">
        <w:rPr>
          <w:rFonts w:cs="V&amp;WSyntax(Adobe)"/>
        </w:rPr>
        <w:t>Opstellen overall planning</w:t>
      </w:r>
    </w:p>
    <w:p w14:paraId="61EC9172" w14:textId="2E70B658" w:rsidR="006E327C" w:rsidRDefault="006E327C" w:rsidP="00EF089E">
      <w:pPr>
        <w:pStyle w:val="Lijstalinea"/>
        <w:numPr>
          <w:ilvl w:val="0"/>
          <w:numId w:val="53"/>
        </w:numPr>
        <w:autoSpaceDE w:val="0"/>
        <w:autoSpaceDN w:val="0"/>
        <w:adjustRightInd w:val="0"/>
        <w:spacing w:after="0" w:line="240" w:lineRule="auto"/>
        <w:contextualSpacing w:val="0"/>
        <w:rPr>
          <w:rFonts w:cs="V&amp;WSyntax(Adobe)"/>
        </w:rPr>
      </w:pPr>
      <w:r>
        <w:rPr>
          <w:rFonts w:cs="V&amp;WSyntax(Adobe)"/>
        </w:rPr>
        <w:t>Opstellen jaarplanning</w:t>
      </w:r>
      <w:r w:rsidR="00447E37">
        <w:rPr>
          <w:rFonts w:cs="V&amp;WSyntax(Adobe)"/>
        </w:rPr>
        <w:t xml:space="preserve"> MJO</w:t>
      </w:r>
    </w:p>
    <w:p w14:paraId="210DEE03" w14:textId="35100BDC" w:rsidR="00447E37" w:rsidRPr="001B2D35" w:rsidRDefault="00447E37" w:rsidP="00EF089E">
      <w:pPr>
        <w:pStyle w:val="Lijstalinea"/>
        <w:numPr>
          <w:ilvl w:val="0"/>
          <w:numId w:val="53"/>
        </w:numPr>
        <w:autoSpaceDE w:val="0"/>
        <w:autoSpaceDN w:val="0"/>
        <w:adjustRightInd w:val="0"/>
        <w:spacing w:after="0" w:line="240" w:lineRule="auto"/>
        <w:contextualSpacing w:val="0"/>
        <w:rPr>
          <w:rFonts w:cs="V&amp;WSyntax(Adobe)"/>
        </w:rPr>
      </w:pPr>
      <w:r>
        <w:rPr>
          <w:rFonts w:cs="V&amp;WSyntax(Adobe)"/>
        </w:rPr>
        <w:t>Opstellen jaarplanning vervangingen</w:t>
      </w:r>
    </w:p>
    <w:p w14:paraId="4B94B5CE" w14:textId="77777777" w:rsidR="006E327C" w:rsidRPr="001B2D35" w:rsidRDefault="006E327C" w:rsidP="00EF089E">
      <w:pPr>
        <w:pStyle w:val="Lijstalinea"/>
        <w:numPr>
          <w:ilvl w:val="0"/>
          <w:numId w:val="53"/>
        </w:numPr>
        <w:autoSpaceDE w:val="0"/>
        <w:autoSpaceDN w:val="0"/>
        <w:adjustRightInd w:val="0"/>
        <w:spacing w:after="0" w:line="240" w:lineRule="auto"/>
        <w:contextualSpacing w:val="0"/>
        <w:rPr>
          <w:rFonts w:cs="V&amp;WSyntax(Adobe)"/>
        </w:rPr>
      </w:pPr>
      <w:r w:rsidRPr="001B2D35">
        <w:rPr>
          <w:rFonts w:cs="V&amp;WSyntax(Adobe)"/>
        </w:rPr>
        <w:t>Registreren en bijsturen van de voortgang</w:t>
      </w:r>
    </w:p>
    <w:p w14:paraId="230F6F30" w14:textId="77777777" w:rsidR="006E327C" w:rsidRPr="007860EF" w:rsidRDefault="006E327C" w:rsidP="006E327C">
      <w:pPr>
        <w:pStyle w:val="Kop4"/>
      </w:pPr>
      <w:bookmarkStart w:id="456" w:name="_Toc360792982"/>
      <w:bookmarkStart w:id="457" w:name="_Toc361394768"/>
      <w:bookmarkStart w:id="458" w:name="_Toc362881214"/>
      <w:bookmarkStart w:id="459" w:name="_Toc363543970"/>
      <w:r w:rsidRPr="006E327C">
        <w:t>Proceseisen</w:t>
      </w:r>
      <w:bookmarkEnd w:id="456"/>
      <w:bookmarkEnd w:id="457"/>
      <w:bookmarkEnd w:id="458"/>
      <w:bookmarkEnd w:id="459"/>
    </w:p>
    <w:p w14:paraId="222945A1" w14:textId="77777777" w:rsidR="006E327C" w:rsidRPr="000E3BCA" w:rsidRDefault="006E327C" w:rsidP="006E327C">
      <w:pPr>
        <w:pStyle w:val="Cursiefenvet"/>
      </w:pPr>
      <w:bookmarkStart w:id="460" w:name="_Toc360792983"/>
      <w:bookmarkStart w:id="461" w:name="_Toc361394769"/>
      <w:bookmarkStart w:id="462" w:name="_Toc362881215"/>
      <w:bookmarkStart w:id="463" w:name="_Toc363543971"/>
      <w:r w:rsidRPr="000E3BCA">
        <w:t>Opstellen overall planning</w:t>
      </w:r>
      <w:bookmarkEnd w:id="460"/>
      <w:bookmarkEnd w:id="461"/>
      <w:bookmarkEnd w:id="462"/>
      <w:bookmarkEnd w:id="463"/>
    </w:p>
    <w:p w14:paraId="3464E798" w14:textId="77777777" w:rsidR="006E327C" w:rsidRPr="001B2D35" w:rsidRDefault="006E327C" w:rsidP="006E327C">
      <w:pPr>
        <w:autoSpaceDE w:val="0"/>
        <w:autoSpaceDN w:val="0"/>
        <w:adjustRightInd w:val="0"/>
        <w:spacing w:line="240" w:lineRule="auto"/>
        <w:rPr>
          <w:rFonts w:cs="V&amp;WSyntax(Adobe)"/>
          <w:lang w:eastAsia="nl-NL"/>
        </w:rPr>
      </w:pPr>
      <w:r w:rsidRPr="001B2D35">
        <w:rPr>
          <w:rFonts w:cs="V&amp;WSyntax(Adobe)"/>
          <w:lang w:eastAsia="nl-NL"/>
        </w:rPr>
        <w:t>De opdrachtnemer dient een overall planning op te stellen die de gehele periode van het onderhoudscontract omvat. Deze bevat onder andere een meerjarenplanning voor het vervangen van onderdelen.</w:t>
      </w:r>
    </w:p>
    <w:p w14:paraId="1A90B675" w14:textId="687E117E" w:rsidR="006E327C" w:rsidRPr="006E327C" w:rsidRDefault="006E327C" w:rsidP="006E327C">
      <w:r w:rsidRPr="006E327C">
        <w:t>Een meerjarenplanning is in dit geval een planning die de gehele contractduur bestrijkt, uitgaande van een contractduur van 4 jaar. Het detailniveau moet gaan tot de vervanging van periodiek te vervangen onderdelen (in het geval van TAO en GAO). Dit is tot op tenminste één niveau dieper dan de in deze vraagspecificatie gegeven objectenboom. Preventief onderhoud dient hierin voor het eerste jaar te worden meegenomen.</w:t>
      </w:r>
    </w:p>
    <w:p w14:paraId="38B40F44" w14:textId="77777777" w:rsidR="006E327C" w:rsidRPr="001B2D35" w:rsidRDefault="006E327C" w:rsidP="006E327C">
      <w:pPr>
        <w:autoSpaceDE w:val="0"/>
        <w:autoSpaceDN w:val="0"/>
        <w:adjustRightInd w:val="0"/>
        <w:spacing w:line="240" w:lineRule="auto"/>
        <w:rPr>
          <w:rFonts w:cs="V&amp;WSyntax(Adobe)"/>
          <w:lang w:eastAsia="nl-NL"/>
        </w:rPr>
      </w:pPr>
      <w:r w:rsidRPr="001B2D35">
        <w:rPr>
          <w:rFonts w:cs="V&amp;WSyntax(Adobe)"/>
          <w:lang w:eastAsia="nl-NL"/>
        </w:rPr>
        <w:t>De overall planning dient door de opdrachtnemer te worden geactualiseerd indien:</w:t>
      </w:r>
    </w:p>
    <w:p w14:paraId="6EBA6483" w14:textId="77777777" w:rsidR="006E327C" w:rsidRPr="001B2D35" w:rsidRDefault="006E327C" w:rsidP="00EF089E">
      <w:pPr>
        <w:pStyle w:val="Lijstalinea"/>
        <w:numPr>
          <w:ilvl w:val="0"/>
          <w:numId w:val="54"/>
        </w:numPr>
        <w:autoSpaceDE w:val="0"/>
        <w:autoSpaceDN w:val="0"/>
        <w:adjustRightInd w:val="0"/>
        <w:spacing w:after="0" w:line="240" w:lineRule="auto"/>
        <w:contextualSpacing w:val="0"/>
        <w:rPr>
          <w:rFonts w:cs="V&amp;WSyntax(Adobe)"/>
        </w:rPr>
      </w:pPr>
      <w:r w:rsidRPr="001B2D35">
        <w:rPr>
          <w:rFonts w:cs="V&amp;WSyntax(Adobe)"/>
        </w:rPr>
        <w:t>de daadwerkelijke voortgang van Werkzaamheden op het kritieke pad meer dan twee weken afwijken van de geplande voortgang, en/of;</w:t>
      </w:r>
    </w:p>
    <w:p w14:paraId="7FAEFA5C" w14:textId="77777777" w:rsidR="006E327C" w:rsidRPr="001B2D35" w:rsidRDefault="006E327C" w:rsidP="00EF089E">
      <w:pPr>
        <w:pStyle w:val="Lijstalinea"/>
        <w:numPr>
          <w:ilvl w:val="0"/>
          <w:numId w:val="54"/>
        </w:numPr>
        <w:autoSpaceDE w:val="0"/>
        <w:autoSpaceDN w:val="0"/>
        <w:adjustRightInd w:val="0"/>
        <w:spacing w:after="0" w:line="240" w:lineRule="auto"/>
        <w:contextualSpacing w:val="0"/>
        <w:rPr>
          <w:rFonts w:cs="V&amp;WSyntax(Adobe)"/>
        </w:rPr>
      </w:pPr>
      <w:r w:rsidRPr="001B2D35">
        <w:rPr>
          <w:rFonts w:cs="V&amp;WSyntax(Adobe)"/>
        </w:rPr>
        <w:t>er zodanige afwijkingen optreden in de begin- of einddatum van een werkpakket, ni</w:t>
      </w:r>
      <w:r>
        <w:rPr>
          <w:rFonts w:cs="V&amp;WSyntax(Adobe)"/>
        </w:rPr>
        <w:t>et gelegen op het kritieke pad,.</w:t>
      </w:r>
    </w:p>
    <w:p w14:paraId="1EC2ED30" w14:textId="43A3D21C" w:rsidR="006E327C" w:rsidRPr="00C45D62" w:rsidRDefault="006E327C" w:rsidP="006E327C">
      <w:pPr>
        <w:pStyle w:val="Cursiefenvet"/>
      </w:pPr>
      <w:bookmarkStart w:id="464" w:name="_Toc360792984"/>
      <w:bookmarkStart w:id="465" w:name="_Toc361394770"/>
      <w:bookmarkStart w:id="466" w:name="_Toc362881216"/>
      <w:bookmarkStart w:id="467" w:name="_Toc363543972"/>
      <w:r w:rsidRPr="00C45D62">
        <w:t>Opstellen jaarplanning</w:t>
      </w:r>
      <w:bookmarkEnd w:id="464"/>
      <w:bookmarkEnd w:id="465"/>
      <w:bookmarkEnd w:id="466"/>
      <w:bookmarkEnd w:id="467"/>
      <w:r w:rsidRPr="00C45D62">
        <w:t xml:space="preserve"> </w:t>
      </w:r>
      <w:r w:rsidR="00447E37">
        <w:t>Meerjarig Onderhoud</w:t>
      </w:r>
    </w:p>
    <w:p w14:paraId="69A68CCA" w14:textId="79813A93" w:rsidR="006E327C" w:rsidRPr="006E327C" w:rsidRDefault="006E327C" w:rsidP="006E327C">
      <w:r w:rsidRPr="006E327C">
        <w:t xml:space="preserve">De opdrachtnemer dient </w:t>
      </w:r>
      <w:r w:rsidR="008047EB">
        <w:t xml:space="preserve">tijdig </w:t>
      </w:r>
      <w:r w:rsidRPr="006E327C">
        <w:t xml:space="preserve">een jaarplanning op te stellen </w:t>
      </w:r>
      <w:r w:rsidR="008047EB">
        <w:t xml:space="preserve">die </w:t>
      </w:r>
      <w:r w:rsidRPr="006E327C">
        <w:t xml:space="preserve">de werkzaamheden </w:t>
      </w:r>
      <w:r w:rsidR="008047EB">
        <w:t>omvat van het opvolgend kalenderjaar</w:t>
      </w:r>
      <w:r w:rsidRPr="006E327C">
        <w:t>.</w:t>
      </w:r>
      <w:r w:rsidR="00447E37">
        <w:t xml:space="preserve"> De jaarplanning dient ter acceptatie in de maand oktober voorafgaand aan het jaar waar de werkzaamheden plaatsvinden bij de Opdrachtgever worden ingediend.</w:t>
      </w:r>
      <w:r w:rsidR="008047EB">
        <w:t xml:space="preserve"> In het van jaar van opdracht gelijktijdig met het PMP.</w:t>
      </w:r>
    </w:p>
    <w:p w14:paraId="7EC0582E" w14:textId="3403DF03" w:rsidR="00447E37" w:rsidRDefault="006E327C" w:rsidP="006E327C">
      <w:r w:rsidRPr="006E327C">
        <w:lastRenderedPageBreak/>
        <w:t>De jaarplanning dient iedere maand door de opdrachtnemer te worden geactualiseerd. De wijzigingen dienen ter accordering te worden aangeboden aan de opdrachtgever.</w:t>
      </w:r>
    </w:p>
    <w:p w14:paraId="72857CCD" w14:textId="4CE20C72" w:rsidR="00447E37" w:rsidRPr="00C45D62" w:rsidRDefault="00447E37" w:rsidP="00447E37">
      <w:pPr>
        <w:pStyle w:val="Cursiefenvet"/>
      </w:pPr>
      <w:r w:rsidRPr="00C45D62">
        <w:t xml:space="preserve">Opstellen jaarplanning </w:t>
      </w:r>
      <w:r>
        <w:t>Vervangingen</w:t>
      </w:r>
    </w:p>
    <w:p w14:paraId="4FB36949" w14:textId="4ED5C8D9" w:rsidR="008047EB" w:rsidRDefault="008047EB" w:rsidP="008047EB">
      <w:r w:rsidRPr="006E327C">
        <w:t xml:space="preserve">De opdrachtnemer dient </w:t>
      </w:r>
      <w:r>
        <w:t xml:space="preserve">tijdig </w:t>
      </w:r>
      <w:r w:rsidRPr="006E327C">
        <w:t xml:space="preserve">een jaarplanning op te stellen </w:t>
      </w:r>
      <w:r>
        <w:t xml:space="preserve">die </w:t>
      </w:r>
      <w:r w:rsidRPr="006E327C">
        <w:t>de werkzaamheden</w:t>
      </w:r>
      <w:r>
        <w:t xml:space="preserve"> voor de vervangingen</w:t>
      </w:r>
      <w:r w:rsidRPr="006E327C">
        <w:t xml:space="preserve"> </w:t>
      </w:r>
      <w:r>
        <w:t>omvat van het opvolgend kalenderjaar</w:t>
      </w:r>
      <w:r w:rsidRPr="006E327C">
        <w:t>.</w:t>
      </w:r>
      <w:r>
        <w:t xml:space="preserve"> De jaarplanning dient ter acceptatie in de maand oktober voorafgaand aan het jaar waar de werkzaamheden plaatsvinden bij de Opdrachtgever </w:t>
      </w:r>
      <w:r w:rsidR="00E5298A">
        <w:t xml:space="preserve">te </w:t>
      </w:r>
      <w:r>
        <w:t>worden ingediend. In het van jaar van opdracht gelijktijdig met het PMP.</w:t>
      </w:r>
    </w:p>
    <w:p w14:paraId="67362818" w14:textId="56B091CA" w:rsidR="008047EB" w:rsidRPr="006E327C" w:rsidRDefault="008047EB" w:rsidP="008047EB">
      <w:r>
        <w:t>Bij het opstellen van de jaarplanning</w:t>
      </w:r>
      <w:r w:rsidR="00E5298A">
        <w:t xml:space="preserve"> vervangingen</w:t>
      </w:r>
      <w:r>
        <w:t xml:space="preserve"> dient Bijlage G het uitvoeringsprogramma als leidraad.</w:t>
      </w:r>
    </w:p>
    <w:p w14:paraId="36548BBD" w14:textId="78A24C3C" w:rsidR="00447E37" w:rsidRPr="006E327C" w:rsidRDefault="00447E37" w:rsidP="006E327C">
      <w:r w:rsidRPr="006E327C">
        <w:t>De jaarplanning dient iedere maand door de opdrachtnemer te worden geactualiseerd. De wijzigingen dienen ter accordering te worden aangeboden aan de opdrachtgever.</w:t>
      </w:r>
      <w:r w:rsidR="008047EB">
        <w:t xml:space="preserve"> De opdrachtgever heeft het recht om prioriteiten te stellen en/of wijzigingen aan te brengen.</w:t>
      </w:r>
    </w:p>
    <w:p w14:paraId="3FD53039" w14:textId="77777777" w:rsidR="006E327C" w:rsidRPr="000E3BCA" w:rsidRDefault="006E327C" w:rsidP="006E327C">
      <w:pPr>
        <w:pStyle w:val="Cursiefenvet"/>
      </w:pPr>
      <w:bookmarkStart w:id="468" w:name="_Toc360792985"/>
      <w:bookmarkStart w:id="469" w:name="_Toc361394771"/>
      <w:bookmarkStart w:id="470" w:name="_Toc362881217"/>
      <w:bookmarkStart w:id="471" w:name="_Toc363543973"/>
      <w:r w:rsidRPr="000E3BCA">
        <w:t>Registreren en bijsturen van de voortgang</w:t>
      </w:r>
      <w:bookmarkEnd w:id="468"/>
      <w:bookmarkEnd w:id="469"/>
      <w:bookmarkEnd w:id="470"/>
      <w:bookmarkEnd w:id="471"/>
      <w:r w:rsidRPr="000E3BCA">
        <w:t xml:space="preserve"> </w:t>
      </w:r>
    </w:p>
    <w:p w14:paraId="70A7BEAA" w14:textId="77777777" w:rsidR="006E327C" w:rsidRPr="001B2D35" w:rsidRDefault="006E327C" w:rsidP="006E327C">
      <w:pPr>
        <w:autoSpaceDE w:val="0"/>
        <w:autoSpaceDN w:val="0"/>
        <w:adjustRightInd w:val="0"/>
        <w:spacing w:line="240" w:lineRule="auto"/>
        <w:rPr>
          <w:sz w:val="16"/>
        </w:rPr>
      </w:pPr>
      <w:r w:rsidRPr="001B2D35">
        <w:rPr>
          <w:rFonts w:cs="V&amp;WSyntax(Adobe)"/>
          <w:lang w:eastAsia="nl-NL"/>
        </w:rPr>
        <w:t>De opdrachtnemer dient het achterlopen op een kritiek pad als een afwijking te beschouwen en conform de afwijkingsprocedure te handelen.</w:t>
      </w:r>
    </w:p>
    <w:p w14:paraId="6E4A764B" w14:textId="77777777" w:rsidR="006E327C" w:rsidRPr="007860EF" w:rsidRDefault="006E327C" w:rsidP="006E327C">
      <w:pPr>
        <w:pStyle w:val="Kop4"/>
      </w:pPr>
      <w:bookmarkStart w:id="472" w:name="_Toc360792986"/>
      <w:bookmarkStart w:id="473" w:name="_Toc361394772"/>
      <w:bookmarkStart w:id="474" w:name="_Toc362881218"/>
      <w:bookmarkStart w:id="475" w:name="_Toc363543974"/>
      <w:r w:rsidRPr="006E327C">
        <w:t>Producteisen</w:t>
      </w:r>
      <w:bookmarkEnd w:id="472"/>
      <w:bookmarkEnd w:id="473"/>
      <w:bookmarkEnd w:id="474"/>
      <w:bookmarkEnd w:id="475"/>
    </w:p>
    <w:p w14:paraId="39A902DF" w14:textId="77777777" w:rsidR="006E327C" w:rsidRPr="000E3BCA" w:rsidRDefault="006E327C" w:rsidP="006E327C">
      <w:pPr>
        <w:pStyle w:val="Cursiefenvet"/>
      </w:pPr>
      <w:bookmarkStart w:id="476" w:name="_Toc360792987"/>
      <w:bookmarkStart w:id="477" w:name="_Toc361394773"/>
      <w:bookmarkStart w:id="478" w:name="_Toc362881219"/>
      <w:bookmarkStart w:id="479" w:name="_Toc363543975"/>
      <w:r w:rsidRPr="000E3BCA">
        <w:t>Planning algemeen</w:t>
      </w:r>
      <w:bookmarkEnd w:id="476"/>
      <w:bookmarkEnd w:id="477"/>
      <w:bookmarkEnd w:id="478"/>
      <w:bookmarkEnd w:id="479"/>
    </w:p>
    <w:p w14:paraId="647734E6" w14:textId="749534BE" w:rsidR="006E327C" w:rsidRPr="001B2D35" w:rsidRDefault="006E327C" w:rsidP="008047EB">
      <w:pPr>
        <w:autoSpaceDE w:val="0"/>
        <w:autoSpaceDN w:val="0"/>
        <w:adjustRightInd w:val="0"/>
        <w:spacing w:line="240" w:lineRule="auto"/>
        <w:rPr>
          <w:sz w:val="16"/>
        </w:rPr>
      </w:pPr>
      <w:r w:rsidRPr="001B2D35">
        <w:rPr>
          <w:rFonts w:cs="V&amp;WSyntax(Adobe)"/>
          <w:lang w:eastAsia="nl-NL"/>
        </w:rPr>
        <w:t>Planningen dienen zowel als 'hard-copy' als in digitale vorm aan de opdrachtgever ter beschikking</w:t>
      </w:r>
      <w:r w:rsidR="008047EB">
        <w:rPr>
          <w:rFonts w:cs="V&amp;WSyntax(Adobe)"/>
          <w:lang w:eastAsia="nl-NL"/>
        </w:rPr>
        <w:t xml:space="preserve"> </w:t>
      </w:r>
      <w:r w:rsidRPr="001B2D35">
        <w:rPr>
          <w:rFonts w:cs="V&amp;WSyntax(Adobe)"/>
          <w:lang w:eastAsia="nl-NL"/>
        </w:rPr>
        <w:t>te worden gesteld.</w:t>
      </w:r>
    </w:p>
    <w:p w14:paraId="4C35443B" w14:textId="77777777" w:rsidR="006E327C" w:rsidRPr="000E3BCA" w:rsidRDefault="006E327C" w:rsidP="006E327C">
      <w:pPr>
        <w:pStyle w:val="Cursiefenvet"/>
      </w:pPr>
      <w:bookmarkStart w:id="480" w:name="_Toc360792988"/>
      <w:bookmarkStart w:id="481" w:name="_Toc361394774"/>
      <w:bookmarkStart w:id="482" w:name="_Toc362881220"/>
      <w:bookmarkStart w:id="483" w:name="_Toc363543976"/>
      <w:r w:rsidRPr="000E3BCA">
        <w:t>Overall planning</w:t>
      </w:r>
      <w:bookmarkEnd w:id="480"/>
      <w:bookmarkEnd w:id="481"/>
      <w:bookmarkEnd w:id="482"/>
      <w:bookmarkEnd w:id="483"/>
    </w:p>
    <w:p w14:paraId="32875BC2" w14:textId="77777777" w:rsidR="006E327C" w:rsidRPr="001B2D35" w:rsidRDefault="006E327C" w:rsidP="006E327C">
      <w:pPr>
        <w:autoSpaceDE w:val="0"/>
        <w:autoSpaceDN w:val="0"/>
        <w:adjustRightInd w:val="0"/>
        <w:spacing w:line="240" w:lineRule="auto"/>
        <w:rPr>
          <w:rFonts w:cs="V&amp;WSyntax(Adobe)"/>
          <w:szCs w:val="18"/>
          <w:lang w:eastAsia="nl-NL"/>
        </w:rPr>
      </w:pPr>
      <w:r w:rsidRPr="001B2D35">
        <w:rPr>
          <w:rFonts w:cs="V&amp;WSyntax(Adobe)"/>
          <w:szCs w:val="18"/>
          <w:lang w:eastAsia="nl-NL"/>
        </w:rPr>
        <w:t>De overall planning dient:</w:t>
      </w:r>
    </w:p>
    <w:p w14:paraId="0DD7F088" w14:textId="77777777" w:rsidR="006E327C" w:rsidRPr="006E327C" w:rsidRDefault="006E327C" w:rsidP="006E327C">
      <w:pPr>
        <w:pStyle w:val="ArcadisListBullet"/>
      </w:pPr>
      <w:r w:rsidRPr="006E327C">
        <w:t>de WBS zichtbaar te maken;</w:t>
      </w:r>
    </w:p>
    <w:p w14:paraId="303336B9" w14:textId="77777777" w:rsidR="006E327C" w:rsidRPr="006E327C" w:rsidRDefault="006E327C" w:rsidP="006E327C">
      <w:pPr>
        <w:pStyle w:val="ArcadisListBullet"/>
      </w:pPr>
      <w:r w:rsidRPr="006E327C">
        <w:t xml:space="preserve">de start- en einddata van de werkpakketten weer te geven, </w:t>
      </w:r>
    </w:p>
    <w:p w14:paraId="37C71C38" w14:textId="77777777" w:rsidR="006E327C" w:rsidRPr="006E327C" w:rsidRDefault="006E327C" w:rsidP="006E327C">
      <w:pPr>
        <w:pStyle w:val="ArcadisListBullet"/>
      </w:pPr>
      <w:r w:rsidRPr="006E327C">
        <w:t>een reële inschatting te geven van doorlooptijden;</w:t>
      </w:r>
    </w:p>
    <w:p w14:paraId="6C924EFB" w14:textId="77777777" w:rsidR="006E327C" w:rsidRPr="006E327C" w:rsidRDefault="006E327C" w:rsidP="006E327C">
      <w:pPr>
        <w:pStyle w:val="ArcadisListBullet"/>
      </w:pPr>
      <w:r w:rsidRPr="006E327C">
        <w:t>alle data en mijlpalen te bevatten voortkomend uit de Basisovereenkomst en annex II;</w:t>
      </w:r>
    </w:p>
    <w:p w14:paraId="43ECEDB1" w14:textId="77777777" w:rsidR="006E327C" w:rsidRPr="006E327C" w:rsidRDefault="006E327C" w:rsidP="006E327C">
      <w:pPr>
        <w:pStyle w:val="ArcadisListBullet"/>
      </w:pPr>
      <w:r w:rsidRPr="006E327C">
        <w:t>conform een balkenschema (Gantt chart) te zijn opgezet;</w:t>
      </w:r>
    </w:p>
    <w:p w14:paraId="7367788A" w14:textId="77777777" w:rsidR="006E327C" w:rsidRPr="006E327C" w:rsidRDefault="006E327C" w:rsidP="006E327C">
      <w:pPr>
        <w:pStyle w:val="ArcadisListBullet"/>
      </w:pPr>
      <w:r w:rsidRPr="006E327C">
        <w:t>een gesloten netwerk te zijn, wat betekent dat ieder werkpakket/activiteit een voorganger en een opvolger heeft, met uitzondering van het eerste en laatste werkpakket of activiteit;</w:t>
      </w:r>
    </w:p>
    <w:p w14:paraId="63882CC8" w14:textId="77777777" w:rsidR="006E327C" w:rsidRPr="006E327C" w:rsidRDefault="006E327C" w:rsidP="006E327C">
      <w:pPr>
        <w:pStyle w:val="ArcadisListBullet"/>
      </w:pPr>
      <w:r w:rsidRPr="006E327C">
        <w:t>de voor het kritieke pad relevante vergunningsprocedures weer te geven;</w:t>
      </w:r>
    </w:p>
    <w:p w14:paraId="7A2AEF29" w14:textId="77777777" w:rsidR="006E327C" w:rsidRPr="006E327C" w:rsidRDefault="006E327C" w:rsidP="006E327C">
      <w:pPr>
        <w:pStyle w:val="ArcadisListBullet"/>
      </w:pPr>
      <w:r w:rsidRPr="006E327C">
        <w:t>(het) kritieke pad(en) weer te geven;</w:t>
      </w:r>
    </w:p>
    <w:p w14:paraId="5C25F76C" w14:textId="77777777" w:rsidR="006E327C" w:rsidRPr="006E327C" w:rsidRDefault="006E327C" w:rsidP="006E327C">
      <w:pPr>
        <w:pStyle w:val="ArcadisListBullet"/>
      </w:pPr>
      <w:r w:rsidRPr="006E327C">
        <w:t>de top10 van tijdsrisico’s weer te geven.</w:t>
      </w:r>
    </w:p>
    <w:p w14:paraId="3791CA12" w14:textId="77777777" w:rsidR="006E327C" w:rsidRPr="000E3BCA" w:rsidRDefault="006E327C" w:rsidP="006E327C">
      <w:pPr>
        <w:pStyle w:val="Cursiefenvet"/>
      </w:pPr>
      <w:bookmarkStart w:id="484" w:name="_Toc360792989"/>
      <w:bookmarkStart w:id="485" w:name="_Toc361394775"/>
      <w:bookmarkStart w:id="486" w:name="_Toc362881221"/>
      <w:bookmarkStart w:id="487" w:name="_Toc363543977"/>
      <w:r w:rsidRPr="000E3BCA">
        <w:t>Jaarplanning</w:t>
      </w:r>
      <w:bookmarkEnd w:id="484"/>
      <w:bookmarkEnd w:id="485"/>
      <w:bookmarkEnd w:id="486"/>
      <w:bookmarkEnd w:id="487"/>
    </w:p>
    <w:p w14:paraId="28433A9B" w14:textId="77777777" w:rsidR="006E327C" w:rsidRPr="00C45D62" w:rsidRDefault="006E327C" w:rsidP="006E327C">
      <w:r w:rsidRPr="00C45D62">
        <w:t xml:space="preserve">Een </w:t>
      </w:r>
      <w:r w:rsidRPr="006E327C">
        <w:t>jaarplanning</w:t>
      </w:r>
      <w:r w:rsidRPr="00C45D62">
        <w:t xml:space="preserve"> dient:</w:t>
      </w:r>
    </w:p>
    <w:p w14:paraId="362C057B" w14:textId="06646066" w:rsidR="006E327C" w:rsidRPr="006E327C" w:rsidRDefault="006E327C" w:rsidP="006E327C">
      <w:pPr>
        <w:pStyle w:val="ArcadisListBullet"/>
      </w:pPr>
      <w:r w:rsidRPr="006E327C">
        <w:t>de Werkzaamheden van de werkpakketten inzichtelijk te maken;</w:t>
      </w:r>
    </w:p>
    <w:p w14:paraId="51DB09DD" w14:textId="15806D27" w:rsidR="006E327C" w:rsidRPr="006E327C" w:rsidRDefault="006E327C" w:rsidP="006E327C">
      <w:pPr>
        <w:pStyle w:val="ArcadisListBullet"/>
      </w:pPr>
      <w:r w:rsidRPr="006E327C">
        <w:t>afgeleid te zijn van de overall planning;</w:t>
      </w:r>
    </w:p>
    <w:p w14:paraId="5B163661" w14:textId="70ABA821" w:rsidR="006E327C" w:rsidRPr="006E327C" w:rsidRDefault="006E327C" w:rsidP="006E327C">
      <w:pPr>
        <w:pStyle w:val="ArcadisListBullet"/>
      </w:pPr>
      <w:r w:rsidRPr="006E327C">
        <w:t>een overzicht te bevatten met ter Acceptatie en ter toetsing voor te leggen Documenten;</w:t>
      </w:r>
    </w:p>
    <w:p w14:paraId="7E3111EF" w14:textId="60047270" w:rsidR="006E327C" w:rsidRPr="006E327C" w:rsidRDefault="006E327C" w:rsidP="006E327C">
      <w:pPr>
        <w:pStyle w:val="ArcadisListBullet"/>
      </w:pPr>
      <w:r w:rsidRPr="006E327C">
        <w:t>de doorlooptijd van het totstandkomingsproces van Documenten aan te geven;</w:t>
      </w:r>
    </w:p>
    <w:p w14:paraId="35E93B0D" w14:textId="0479A89C" w:rsidR="006E327C" w:rsidRPr="006E327C" w:rsidRDefault="006E327C" w:rsidP="001004BE">
      <w:pPr>
        <w:pStyle w:val="ArcadisListBullet"/>
      </w:pPr>
      <w:r w:rsidRPr="006E327C">
        <w:t>een nadere uitwerking van faseringen, inclusief Werkzaamheden die hinder voor de omgeving kunnen veroorzaken zoals bijvoorbeeld verkeersmaatregelen en overige verkeershinder weer te geven.</w:t>
      </w:r>
    </w:p>
    <w:p w14:paraId="4F8B3E7C" w14:textId="63E7EDD1" w:rsidR="006E327C" w:rsidRPr="006E327C" w:rsidRDefault="006E327C" w:rsidP="006E327C">
      <w:pPr>
        <w:pStyle w:val="ArcadisListBullet"/>
      </w:pPr>
      <w:r w:rsidRPr="006E327C">
        <w:t>een voortgangsregistratie van ten minste een standlijn weer te geven.</w:t>
      </w:r>
    </w:p>
    <w:p w14:paraId="2BE8EFF1" w14:textId="77777777" w:rsidR="006E327C" w:rsidRPr="000E3BCA" w:rsidRDefault="006E327C" w:rsidP="006E327C">
      <w:pPr>
        <w:pStyle w:val="Cursiefenvet"/>
      </w:pPr>
      <w:bookmarkStart w:id="488" w:name="_Toc360792990"/>
      <w:bookmarkStart w:id="489" w:name="_Toc361394776"/>
      <w:bookmarkStart w:id="490" w:name="_Toc362881222"/>
      <w:bookmarkStart w:id="491" w:name="_Toc363543978"/>
      <w:r w:rsidRPr="000E3BCA">
        <w:t>Uitvoeringsplanning</w:t>
      </w:r>
      <w:bookmarkEnd w:id="488"/>
      <w:bookmarkEnd w:id="489"/>
      <w:bookmarkEnd w:id="490"/>
      <w:bookmarkEnd w:id="491"/>
    </w:p>
    <w:p w14:paraId="5277AEA6" w14:textId="5256F3E5" w:rsidR="006E327C" w:rsidRPr="001B2D35" w:rsidRDefault="006E327C" w:rsidP="006E327C">
      <w:pPr>
        <w:autoSpaceDE w:val="0"/>
        <w:autoSpaceDN w:val="0"/>
        <w:adjustRightInd w:val="0"/>
        <w:spacing w:line="240" w:lineRule="auto"/>
        <w:rPr>
          <w:rFonts w:cs="V&amp;WSyntax(Adobe)"/>
          <w:szCs w:val="18"/>
          <w:lang w:eastAsia="nl-NL"/>
        </w:rPr>
      </w:pPr>
      <w:r w:rsidRPr="001B2D35">
        <w:rPr>
          <w:rFonts w:cs="V&amp;WSyntax(Adobe)"/>
          <w:szCs w:val="18"/>
          <w:lang w:eastAsia="nl-NL"/>
        </w:rPr>
        <w:t>Aan het begin van de contractperiode wordt het PMP aangevuld met een uitvoeringsplanning</w:t>
      </w:r>
      <w:r>
        <w:rPr>
          <w:rFonts w:cs="V&amp;WSyntax(Adobe)"/>
          <w:szCs w:val="18"/>
          <w:lang w:eastAsia="nl-NL"/>
        </w:rPr>
        <w:t xml:space="preserve"> </w:t>
      </w:r>
      <w:r w:rsidRPr="001B2D35">
        <w:rPr>
          <w:rFonts w:cs="V&amp;WSyntax(Adobe)"/>
          <w:szCs w:val="18"/>
          <w:lang w:eastAsia="nl-NL"/>
        </w:rPr>
        <w:t>met daarin de geplande activiteiten. De planning is een dynamisch document.</w:t>
      </w:r>
    </w:p>
    <w:p w14:paraId="02CA3657" w14:textId="77777777" w:rsidR="006E327C" w:rsidRPr="001B2D35" w:rsidRDefault="006E327C" w:rsidP="006E327C">
      <w:pPr>
        <w:autoSpaceDE w:val="0"/>
        <w:autoSpaceDN w:val="0"/>
        <w:adjustRightInd w:val="0"/>
        <w:spacing w:line="240" w:lineRule="auto"/>
        <w:rPr>
          <w:rFonts w:cs="V&amp;WSyntax(Adobe)"/>
          <w:szCs w:val="18"/>
          <w:lang w:eastAsia="nl-NL"/>
        </w:rPr>
      </w:pPr>
      <w:r w:rsidRPr="001B2D35">
        <w:rPr>
          <w:rFonts w:cs="V&amp;WSyntax(Adobe)"/>
          <w:szCs w:val="18"/>
          <w:lang w:eastAsia="nl-NL"/>
        </w:rPr>
        <w:t>Algemene uitgangspunten ten aanzien van de uitvoeringsplanning zijn:</w:t>
      </w:r>
    </w:p>
    <w:p w14:paraId="22935085" w14:textId="77777777" w:rsidR="006E327C" w:rsidRPr="006E327C" w:rsidRDefault="006E327C" w:rsidP="006E327C">
      <w:pPr>
        <w:pStyle w:val="ArcadisListBullet"/>
      </w:pPr>
      <w:r w:rsidRPr="006E327C">
        <w:t>Voor de planning wordt onderscheid gemaakt tussen werkzaamheden welke gevolgen hebben voor het in- of uit bedrijf kunnen uitvoeren van werken;</w:t>
      </w:r>
    </w:p>
    <w:p w14:paraId="0884B88B" w14:textId="77777777" w:rsidR="006E327C" w:rsidRPr="006E327C" w:rsidRDefault="006E327C" w:rsidP="006E327C">
      <w:pPr>
        <w:pStyle w:val="ArcadisListBullet"/>
      </w:pPr>
      <w:r w:rsidRPr="006E327C">
        <w:t>Indien als gevolg van de geplande werkzaamheden preferente systemen niet beschikbaar blijven dan dient opdrachtnemer er rekening mee te houden dat die werkzaamheden dienen te worden ingepland in het meest gunstige (minste overlast voor gebruikers) tijdsvenster;</w:t>
      </w:r>
    </w:p>
    <w:p w14:paraId="66A855C8" w14:textId="77777777" w:rsidR="006E327C" w:rsidRPr="006E327C" w:rsidRDefault="006E327C" w:rsidP="006E327C">
      <w:pPr>
        <w:pStyle w:val="ArcadisListBullet"/>
      </w:pPr>
      <w:r w:rsidRPr="006E327C">
        <w:t>Werkzaamheden dienen naar activiteit/discipline te worden geclusterd;</w:t>
      </w:r>
    </w:p>
    <w:p w14:paraId="62EFB6B7" w14:textId="77777777" w:rsidR="006E327C" w:rsidRPr="006E327C" w:rsidRDefault="006E327C" w:rsidP="006E327C">
      <w:pPr>
        <w:pStyle w:val="ArcadisListBullet"/>
      </w:pPr>
      <w:r w:rsidRPr="006E327C">
        <w:lastRenderedPageBreak/>
        <w:t>Indien installaties en/of systemen in een specifiek tijdgebied van een dag, week, maand of jaar worden ingezet worden de activiteiten voor deze periode in daluren gepland (bijvoorbeeld koeling in het najaar, verwarming in de zomer) en afgestemd met de opdrachtgever.</w:t>
      </w:r>
    </w:p>
    <w:p w14:paraId="21417B40" w14:textId="77777777" w:rsidR="006E327C" w:rsidRPr="001B2D35" w:rsidRDefault="006E327C" w:rsidP="006E327C">
      <w:pPr>
        <w:autoSpaceDE w:val="0"/>
        <w:autoSpaceDN w:val="0"/>
        <w:adjustRightInd w:val="0"/>
        <w:rPr>
          <w:rFonts w:cs="V&amp;WSyntax(Adobe)"/>
          <w:szCs w:val="18"/>
        </w:rPr>
      </w:pPr>
    </w:p>
    <w:p w14:paraId="682207E3" w14:textId="77777777" w:rsidR="006E327C" w:rsidRPr="001B2D35" w:rsidRDefault="006E327C" w:rsidP="006E327C">
      <w:pPr>
        <w:rPr>
          <w:rFonts w:cs="V&amp;WSyntax(Adobe)"/>
          <w:szCs w:val="18"/>
          <w:lang w:eastAsia="nl-NL"/>
        </w:rPr>
      </w:pPr>
      <w:r w:rsidRPr="001B2D35">
        <w:rPr>
          <w:rFonts w:cs="V&amp;WSyntax(Adobe)"/>
          <w:szCs w:val="18"/>
          <w:lang w:eastAsia="nl-NL"/>
        </w:rPr>
        <w:t>De werkzaamheden dienen te worden uitgevoerd in de, per onderwerp, aangegeven werkbare uren (WBU):</w:t>
      </w:r>
    </w:p>
    <w:p w14:paraId="0BA21F40" w14:textId="43783C56" w:rsidR="006E327C" w:rsidRDefault="006E327C" w:rsidP="006E327C">
      <w:pPr>
        <w:pStyle w:val="ArcadisListBullet"/>
        <w:rPr>
          <w:lang w:eastAsia="nl-NL"/>
        </w:rPr>
      </w:pPr>
      <w:r>
        <w:rPr>
          <w:lang w:eastAsia="nl-NL"/>
        </w:rPr>
        <w:t>GAO en TAO</w:t>
      </w:r>
      <w:r w:rsidRPr="001B2D35">
        <w:rPr>
          <w:lang w:eastAsia="nl-NL"/>
        </w:rPr>
        <w:t xml:space="preserve"> (</w:t>
      </w:r>
      <w:r>
        <w:rPr>
          <w:lang w:eastAsia="nl-NL"/>
        </w:rPr>
        <w:t>werkdagen niet zijnde zon- en feestdagen van 07</w:t>
      </w:r>
      <w:r w:rsidRPr="001B2D35">
        <w:rPr>
          <w:lang w:eastAsia="nl-NL"/>
        </w:rPr>
        <w:t xml:space="preserve">.00 tot </w:t>
      </w:r>
      <w:r>
        <w:rPr>
          <w:lang w:eastAsia="nl-NL"/>
        </w:rPr>
        <w:t>18</w:t>
      </w:r>
      <w:r w:rsidRPr="001B2D35">
        <w:rPr>
          <w:lang w:eastAsia="nl-NL"/>
        </w:rPr>
        <w:t>.00)</w:t>
      </w:r>
    </w:p>
    <w:p w14:paraId="6595A2B4" w14:textId="77777777" w:rsidR="006E327C" w:rsidRDefault="006E327C" w:rsidP="006E327C">
      <w:pPr>
        <w:rPr>
          <w:rFonts w:cs="V&amp;WSyntax(Adobe)"/>
          <w:szCs w:val="18"/>
          <w:lang w:eastAsia="nl-NL"/>
        </w:rPr>
      </w:pPr>
    </w:p>
    <w:p w14:paraId="5D887A24" w14:textId="77777777" w:rsidR="006E327C" w:rsidRPr="007860EF" w:rsidRDefault="006E327C" w:rsidP="006E327C">
      <w:pPr>
        <w:pStyle w:val="Kop3"/>
      </w:pPr>
      <w:bookmarkStart w:id="492" w:name="_Toc362881223"/>
      <w:bookmarkStart w:id="493" w:name="_Toc363543979"/>
      <w:bookmarkStart w:id="494" w:name="_Toc456949029"/>
      <w:r w:rsidRPr="007860EF">
        <w:t>Financieel management</w:t>
      </w:r>
      <w:r>
        <w:t xml:space="preserve"> meerjarig onderhoud</w:t>
      </w:r>
      <w:bookmarkEnd w:id="492"/>
      <w:bookmarkEnd w:id="493"/>
      <w:bookmarkEnd w:id="494"/>
    </w:p>
    <w:p w14:paraId="57C28F58" w14:textId="77777777" w:rsidR="006E327C" w:rsidRPr="007860EF" w:rsidRDefault="006E327C" w:rsidP="006E327C">
      <w:pPr>
        <w:pStyle w:val="Kop4"/>
      </w:pPr>
      <w:bookmarkStart w:id="495" w:name="_Toc360792992"/>
      <w:bookmarkStart w:id="496" w:name="_Toc361394778"/>
      <w:bookmarkStart w:id="497" w:name="_Toc362881224"/>
      <w:bookmarkStart w:id="498" w:name="_Toc363543980"/>
      <w:r w:rsidRPr="006E327C">
        <w:t>Doelstelling</w:t>
      </w:r>
      <w:bookmarkEnd w:id="495"/>
      <w:bookmarkEnd w:id="496"/>
      <w:bookmarkEnd w:id="497"/>
      <w:bookmarkEnd w:id="498"/>
    </w:p>
    <w:p w14:paraId="5E01FBC2" w14:textId="77777777" w:rsidR="006E327C" w:rsidRPr="001B2D35" w:rsidRDefault="006E327C" w:rsidP="006E327C">
      <w:pPr>
        <w:rPr>
          <w:szCs w:val="18"/>
        </w:rPr>
      </w:pPr>
      <w:r w:rsidRPr="001B2D35">
        <w:rPr>
          <w:rFonts w:cs="V&amp;WSyntax(Adobe)"/>
          <w:szCs w:val="18"/>
          <w:lang w:eastAsia="nl-NL"/>
        </w:rPr>
        <w:t>Het financiële beheer overeenkomstig de contractuele voorwaarden te laten verlopen.</w:t>
      </w:r>
    </w:p>
    <w:p w14:paraId="0D2424AF" w14:textId="77777777" w:rsidR="006E327C" w:rsidRPr="007860EF" w:rsidRDefault="006E327C" w:rsidP="006E327C">
      <w:pPr>
        <w:pStyle w:val="Kop4"/>
      </w:pPr>
      <w:bookmarkStart w:id="499" w:name="_Toc360792993"/>
      <w:bookmarkStart w:id="500" w:name="_Toc361394779"/>
      <w:bookmarkStart w:id="501" w:name="_Toc362881225"/>
      <w:bookmarkStart w:id="502" w:name="_Toc363543981"/>
      <w:r w:rsidRPr="006E327C">
        <w:t>Proces</w:t>
      </w:r>
      <w:r w:rsidRPr="007860EF">
        <w:t>- en producteisen</w:t>
      </w:r>
      <w:bookmarkEnd w:id="499"/>
      <w:bookmarkEnd w:id="500"/>
      <w:bookmarkEnd w:id="501"/>
      <w:bookmarkEnd w:id="502"/>
    </w:p>
    <w:p w14:paraId="3EA013EF" w14:textId="77777777" w:rsidR="006E327C" w:rsidRPr="001B2D35" w:rsidRDefault="006E327C" w:rsidP="006E327C">
      <w:pPr>
        <w:rPr>
          <w:szCs w:val="18"/>
        </w:rPr>
      </w:pPr>
      <w:r w:rsidRPr="001B2D35">
        <w:rPr>
          <w:rFonts w:cs="V&amp;WSyntax(Adobe)"/>
          <w:szCs w:val="18"/>
          <w:lang w:eastAsia="nl-NL"/>
        </w:rPr>
        <w:t>Betaling in vaste termijnen van telkens 2 maanden.</w:t>
      </w:r>
    </w:p>
    <w:p w14:paraId="1E2980CF" w14:textId="77777777" w:rsidR="006E327C" w:rsidRPr="000E3BCA" w:rsidRDefault="006E327C" w:rsidP="006E327C">
      <w:pPr>
        <w:pStyle w:val="Cursiefenvet"/>
      </w:pPr>
      <w:bookmarkStart w:id="503" w:name="_Toc360792994"/>
      <w:bookmarkStart w:id="504" w:name="_Toc361394780"/>
      <w:bookmarkStart w:id="505" w:name="_Toc362881226"/>
      <w:bookmarkStart w:id="506" w:name="_Toc363543982"/>
      <w:r w:rsidRPr="000E3BCA">
        <w:t>Algemeen</w:t>
      </w:r>
      <w:bookmarkEnd w:id="503"/>
      <w:bookmarkEnd w:id="504"/>
      <w:bookmarkEnd w:id="505"/>
      <w:bookmarkEnd w:id="506"/>
    </w:p>
    <w:p w14:paraId="393F3587" w14:textId="77777777" w:rsidR="006E327C" w:rsidRPr="001B2D35" w:rsidRDefault="006E327C" w:rsidP="006E327C">
      <w:pPr>
        <w:autoSpaceDE w:val="0"/>
        <w:autoSpaceDN w:val="0"/>
        <w:adjustRightInd w:val="0"/>
        <w:spacing w:line="240" w:lineRule="auto"/>
        <w:rPr>
          <w:rFonts w:cs="V&amp;WSyntax(Adobe)"/>
          <w:szCs w:val="18"/>
          <w:lang w:eastAsia="nl-NL"/>
        </w:rPr>
      </w:pPr>
      <w:r w:rsidRPr="001B2D35">
        <w:rPr>
          <w:rFonts w:cs="V&amp;WSyntax(Adobe)"/>
          <w:szCs w:val="18"/>
          <w:lang w:eastAsia="nl-NL"/>
        </w:rPr>
        <w:t>In aanvulling op art. 14 van de Basisovereenkomst en par. 33 UAV-GC 2005 gelden onderstaande</w:t>
      </w:r>
    </w:p>
    <w:p w14:paraId="48F55BF3" w14:textId="77777777" w:rsidR="006E327C" w:rsidRPr="000E3BCA" w:rsidRDefault="006E327C" w:rsidP="006E327C">
      <w:pPr>
        <w:pStyle w:val="Cursiefenvet"/>
      </w:pPr>
      <w:bookmarkStart w:id="507" w:name="_Toc360792995"/>
      <w:bookmarkStart w:id="508" w:name="_Toc361394781"/>
      <w:bookmarkStart w:id="509" w:name="_Toc362881227"/>
      <w:bookmarkStart w:id="510" w:name="_Toc363543983"/>
      <w:r w:rsidRPr="000E3BCA">
        <w:t>Betaling meerjarig onderhoud</w:t>
      </w:r>
      <w:bookmarkEnd w:id="507"/>
      <w:bookmarkEnd w:id="508"/>
      <w:bookmarkEnd w:id="509"/>
      <w:bookmarkEnd w:id="510"/>
    </w:p>
    <w:p w14:paraId="07D5664D" w14:textId="6F78E9EA" w:rsidR="006E327C" w:rsidRPr="001B2D35" w:rsidRDefault="006E327C" w:rsidP="00EF089E">
      <w:pPr>
        <w:pStyle w:val="Lijstalinea"/>
        <w:numPr>
          <w:ilvl w:val="0"/>
          <w:numId w:val="55"/>
        </w:numPr>
        <w:autoSpaceDE w:val="0"/>
        <w:autoSpaceDN w:val="0"/>
        <w:adjustRightInd w:val="0"/>
        <w:spacing w:after="0" w:line="240" w:lineRule="auto"/>
        <w:contextualSpacing w:val="0"/>
        <w:rPr>
          <w:rFonts w:cs="V&amp;WSyntax(Adobe)"/>
        </w:rPr>
      </w:pPr>
      <w:r w:rsidRPr="001B2D35">
        <w:rPr>
          <w:rFonts w:cs="V&amp;WSyntax(Adobe)"/>
        </w:rPr>
        <w:t xml:space="preserve">De betaling van het in artikel 2 lid 4 van de Basisovereenkomst voor Meerjarig Onderhoud </w:t>
      </w:r>
      <w:r w:rsidR="00DC4663">
        <w:rPr>
          <w:rFonts w:cs="V&amp;WSyntax(Adobe)"/>
        </w:rPr>
        <w:t>Openbare Verlichting</w:t>
      </w:r>
      <w:r w:rsidRPr="001B2D35">
        <w:rPr>
          <w:rFonts w:cs="V&amp;WSyntax(Adobe)"/>
        </w:rPr>
        <w:t xml:space="preserve"> genoemde bedrag geschiedt in gelijke tweemaandelijkse termijnen.</w:t>
      </w:r>
    </w:p>
    <w:p w14:paraId="20C25677" w14:textId="77777777" w:rsidR="006E327C" w:rsidRPr="001B2D35" w:rsidRDefault="006E327C" w:rsidP="00EF089E">
      <w:pPr>
        <w:pStyle w:val="Lijstalinea"/>
        <w:numPr>
          <w:ilvl w:val="0"/>
          <w:numId w:val="55"/>
        </w:numPr>
        <w:autoSpaceDE w:val="0"/>
        <w:autoSpaceDN w:val="0"/>
        <w:adjustRightInd w:val="0"/>
        <w:spacing w:after="0" w:line="240" w:lineRule="auto"/>
        <w:contextualSpacing w:val="0"/>
        <w:rPr>
          <w:rFonts w:cs="V&amp;WSyntax(Adobe)"/>
        </w:rPr>
      </w:pPr>
      <w:r w:rsidRPr="001B2D35">
        <w:rPr>
          <w:rFonts w:cs="V&amp;WSyntax(Adobe)"/>
        </w:rPr>
        <w:t>De eerste betalingstermijn verschijnt twee maanden na de datum van de start van de Meerjarige Onderhoudsperiode. De volgende termijnen verschijnen steeds twee maanden later.</w:t>
      </w:r>
    </w:p>
    <w:p w14:paraId="5A7BD970" w14:textId="77777777" w:rsidR="006E327C" w:rsidRPr="001B2D35" w:rsidRDefault="006E327C" w:rsidP="00EF089E">
      <w:pPr>
        <w:pStyle w:val="Lijstalinea"/>
        <w:numPr>
          <w:ilvl w:val="0"/>
          <w:numId w:val="55"/>
        </w:numPr>
        <w:autoSpaceDE w:val="0"/>
        <w:autoSpaceDN w:val="0"/>
        <w:adjustRightInd w:val="0"/>
        <w:spacing w:after="0" w:line="240" w:lineRule="auto"/>
        <w:contextualSpacing w:val="0"/>
        <w:rPr>
          <w:rFonts w:cs="V&amp;WSyntax(Adobe)"/>
        </w:rPr>
      </w:pPr>
      <w:r w:rsidRPr="001B2D35">
        <w:rPr>
          <w:rFonts w:cs="V&amp;WSyntax(Adobe)"/>
        </w:rPr>
        <w:t>Het laatste termijnbedrag verschijnt bij het einde van de Meerjarige Onderhoudsperiode en nadat het Meerjarig Onderhoud door de opdrachtgever is aanvaard.</w:t>
      </w:r>
    </w:p>
    <w:p w14:paraId="5C517F18" w14:textId="77777777" w:rsidR="006E327C" w:rsidRPr="000E3BCA" w:rsidRDefault="006E327C" w:rsidP="00DC4663">
      <w:pPr>
        <w:pStyle w:val="Cursiefenvet"/>
      </w:pPr>
      <w:bookmarkStart w:id="511" w:name="_Toc360792996"/>
      <w:bookmarkStart w:id="512" w:name="_Toc361394782"/>
      <w:bookmarkStart w:id="513" w:name="_Toc362881228"/>
      <w:bookmarkStart w:id="514" w:name="_Toc363543984"/>
      <w:r w:rsidRPr="000E3BCA">
        <w:t>Betaling uitbreiding meerjarig onderhoud</w:t>
      </w:r>
      <w:bookmarkEnd w:id="511"/>
      <w:bookmarkEnd w:id="512"/>
      <w:bookmarkEnd w:id="513"/>
      <w:bookmarkEnd w:id="514"/>
    </w:p>
    <w:p w14:paraId="498AD7D4" w14:textId="644DED58" w:rsidR="006E327C" w:rsidRPr="007F3808" w:rsidRDefault="006E327C" w:rsidP="001F2E65">
      <w:pPr>
        <w:pStyle w:val="Lijstalinea"/>
        <w:numPr>
          <w:ilvl w:val="0"/>
          <w:numId w:val="56"/>
        </w:numPr>
        <w:autoSpaceDE w:val="0"/>
        <w:autoSpaceDN w:val="0"/>
        <w:adjustRightInd w:val="0"/>
        <w:spacing w:after="0" w:line="240" w:lineRule="auto"/>
        <w:contextualSpacing w:val="0"/>
        <w:rPr>
          <w:rFonts w:cs="V&amp;WSyntax(Adobe)"/>
        </w:rPr>
      </w:pPr>
      <w:r w:rsidRPr="007F3808">
        <w:rPr>
          <w:rFonts w:cs="V&amp;WSyntax(Adobe)"/>
        </w:rPr>
        <w:t>De betaling van bedragen genoemd in de aanvullende overeenkomsten voor uitbreidingen en/ of aanpassingen van het Meerjarig Onderhoud geschiedt in gelijke tweemaandelijkse termijnen.</w:t>
      </w:r>
    </w:p>
    <w:p w14:paraId="6E86ADB7" w14:textId="77777777" w:rsidR="006E327C" w:rsidRPr="001B2D35" w:rsidRDefault="006E327C" w:rsidP="00EF089E">
      <w:pPr>
        <w:pStyle w:val="Lijstalinea"/>
        <w:numPr>
          <w:ilvl w:val="0"/>
          <w:numId w:val="56"/>
        </w:numPr>
        <w:autoSpaceDE w:val="0"/>
        <w:autoSpaceDN w:val="0"/>
        <w:adjustRightInd w:val="0"/>
        <w:spacing w:after="0" w:line="240" w:lineRule="auto"/>
        <w:contextualSpacing w:val="0"/>
        <w:rPr>
          <w:rFonts w:cs="V&amp;WSyntax(Adobe)"/>
        </w:rPr>
      </w:pPr>
      <w:r w:rsidRPr="001B2D35">
        <w:rPr>
          <w:rFonts w:cs="V&amp;WSyntax(Adobe)"/>
        </w:rPr>
        <w:t xml:space="preserve">De betalingstermijnen vallen samen met termijnen van betaling voor het Meerjarig Onderhoud zoals bedoeld in </w:t>
      </w:r>
      <w:r w:rsidRPr="000E3BCA">
        <w:rPr>
          <w:rFonts w:cs="V&amp;WSyntax(Adobe)"/>
        </w:rPr>
        <w:t xml:space="preserve">artikel </w:t>
      </w:r>
      <w:r>
        <w:rPr>
          <w:rFonts w:cs="V&amp;WSyntax(Adobe)"/>
        </w:rPr>
        <w:t>8</w:t>
      </w:r>
      <w:r w:rsidRPr="000E3BCA">
        <w:rPr>
          <w:rFonts w:cs="V&amp;WSyntax(Adobe)"/>
        </w:rPr>
        <w:t>.3.2.2, voor</w:t>
      </w:r>
      <w:r w:rsidRPr="001B2D35">
        <w:rPr>
          <w:rFonts w:cs="V&amp;WSyntax(Adobe)"/>
        </w:rPr>
        <w:t xml:space="preserve"> het eerst na de datum van aanvang van de aanvullende overeenkomst.</w:t>
      </w:r>
    </w:p>
    <w:p w14:paraId="3FC32D2E" w14:textId="77777777" w:rsidR="006E327C" w:rsidRPr="001B2D35" w:rsidRDefault="006E327C" w:rsidP="00EF089E">
      <w:pPr>
        <w:pStyle w:val="Lijstalinea"/>
        <w:numPr>
          <w:ilvl w:val="0"/>
          <w:numId w:val="56"/>
        </w:numPr>
        <w:autoSpaceDE w:val="0"/>
        <w:autoSpaceDN w:val="0"/>
        <w:adjustRightInd w:val="0"/>
        <w:spacing w:after="0" w:line="240" w:lineRule="auto"/>
        <w:contextualSpacing w:val="0"/>
        <w:rPr>
          <w:rFonts w:cs="V&amp;WSyntax(Adobe)"/>
        </w:rPr>
      </w:pPr>
      <w:r w:rsidRPr="001B2D35">
        <w:rPr>
          <w:rFonts w:cs="V&amp;WSyntax(Adobe)"/>
        </w:rPr>
        <w:t>Het laatste termijnbedrag wordt betaalbaar gesteld bij het einde van de Meerjarige Onderhoudsperiode en nadat het Meerjarig Onderhoud door de opdrachtgever is aanvaard.</w:t>
      </w:r>
    </w:p>
    <w:p w14:paraId="3DA92689" w14:textId="77777777" w:rsidR="006E327C" w:rsidRPr="000E3BCA" w:rsidRDefault="006E327C" w:rsidP="00DC4663">
      <w:pPr>
        <w:pStyle w:val="Cursiefenvet"/>
      </w:pPr>
      <w:bookmarkStart w:id="515" w:name="_Toc360792997"/>
      <w:bookmarkStart w:id="516" w:name="_Toc361394783"/>
      <w:bookmarkStart w:id="517" w:name="_Toc362881229"/>
      <w:bookmarkStart w:id="518" w:name="_Toc363543985"/>
      <w:r w:rsidRPr="000E3BCA">
        <w:t>Betaling schadeherstel bij calamiteiten</w:t>
      </w:r>
      <w:bookmarkEnd w:id="515"/>
      <w:bookmarkEnd w:id="516"/>
      <w:bookmarkEnd w:id="517"/>
      <w:bookmarkEnd w:id="518"/>
    </w:p>
    <w:p w14:paraId="1D383408" w14:textId="4644E847" w:rsidR="006E327C" w:rsidRPr="001B2D35" w:rsidRDefault="006E327C" w:rsidP="00EF089E">
      <w:pPr>
        <w:pStyle w:val="Lijstalinea"/>
        <w:numPr>
          <w:ilvl w:val="0"/>
          <w:numId w:val="58"/>
        </w:numPr>
        <w:autoSpaceDE w:val="0"/>
        <w:autoSpaceDN w:val="0"/>
        <w:adjustRightInd w:val="0"/>
        <w:spacing w:after="0" w:line="240" w:lineRule="auto"/>
        <w:contextualSpacing w:val="0"/>
        <w:rPr>
          <w:rFonts w:cs="V&amp;WSyntax(Adobe)"/>
        </w:rPr>
      </w:pPr>
      <w:r w:rsidRPr="001B2D35">
        <w:rPr>
          <w:rFonts w:cs="V&amp;WSyntax(Adobe)"/>
        </w:rPr>
        <w:t xml:space="preserve">Betaling van de kosten in verband met schadeherstel bij Calamiteiten, als bedoeld in </w:t>
      </w:r>
      <w:r w:rsidRPr="00713F4D">
        <w:rPr>
          <w:rFonts w:cs="V&amp;WSyntax(Adobe)"/>
        </w:rPr>
        <w:t xml:space="preserve">artikel </w:t>
      </w:r>
      <w:r w:rsidR="00DC4663">
        <w:rPr>
          <w:rFonts w:cs="V&amp;WSyntax(Adobe)"/>
        </w:rPr>
        <w:fldChar w:fldCharType="begin"/>
      </w:r>
      <w:r w:rsidR="00DC4663">
        <w:rPr>
          <w:rFonts w:cs="V&amp;WSyntax(Adobe)"/>
        </w:rPr>
        <w:instrText xml:space="preserve"> REF _Ref452726375 \r \h </w:instrText>
      </w:r>
      <w:r w:rsidR="00DC4663">
        <w:rPr>
          <w:rFonts w:cs="V&amp;WSyntax(Adobe)"/>
        </w:rPr>
      </w:r>
      <w:r w:rsidR="00DC4663">
        <w:rPr>
          <w:rFonts w:cs="V&amp;WSyntax(Adobe)"/>
        </w:rPr>
        <w:fldChar w:fldCharType="separate"/>
      </w:r>
      <w:r w:rsidR="001F2E65">
        <w:rPr>
          <w:rFonts w:cs="V&amp;WSyntax(Adobe)"/>
        </w:rPr>
        <w:t>6.2.7</w:t>
      </w:r>
      <w:r w:rsidR="00DC4663">
        <w:rPr>
          <w:rFonts w:cs="V&amp;WSyntax(Adobe)"/>
        </w:rPr>
        <w:fldChar w:fldCharType="end"/>
      </w:r>
      <w:r w:rsidR="00DC4663">
        <w:rPr>
          <w:rFonts w:cs="V&amp;WSyntax(Adobe)"/>
        </w:rPr>
        <w:t xml:space="preserve"> </w:t>
      </w:r>
      <w:r w:rsidRPr="001B2D35">
        <w:rPr>
          <w:rFonts w:cs="V&amp;WSyntax(Adobe)"/>
        </w:rPr>
        <w:t xml:space="preserve">van deze Vraagspecificatie </w:t>
      </w:r>
      <w:r>
        <w:rPr>
          <w:rFonts w:cs="V&amp;WSyntax(Adobe)"/>
        </w:rPr>
        <w:t>en met uitzondering van werkzaamheden die benodigd zijn voor het veiligstellen van de situatie</w:t>
      </w:r>
      <w:r w:rsidRPr="001B2D35">
        <w:rPr>
          <w:rFonts w:cs="V&amp;WSyntax(Adobe)"/>
        </w:rPr>
        <w:t>, worden met de opdrachtnemer afzonderlijk overeengekomen en verrekend.</w:t>
      </w:r>
    </w:p>
    <w:p w14:paraId="1030DDB7" w14:textId="77777777" w:rsidR="006E327C" w:rsidRPr="001B2D35" w:rsidRDefault="006E327C" w:rsidP="00EF089E">
      <w:pPr>
        <w:pStyle w:val="Lijstalinea"/>
        <w:numPr>
          <w:ilvl w:val="0"/>
          <w:numId w:val="58"/>
        </w:numPr>
        <w:autoSpaceDE w:val="0"/>
        <w:autoSpaceDN w:val="0"/>
        <w:adjustRightInd w:val="0"/>
        <w:spacing w:after="0" w:line="240" w:lineRule="auto"/>
        <w:contextualSpacing w:val="0"/>
        <w:rPr>
          <w:rFonts w:cs="V&amp;WSyntax(Adobe)"/>
        </w:rPr>
      </w:pPr>
      <w:r w:rsidRPr="001B2D35">
        <w:rPr>
          <w:rFonts w:cs="V&amp;WSyntax(Adobe)"/>
        </w:rPr>
        <w:t>De betaling geschiedt telkens nadat de betreffende werkzaamheden door de opdrachtnemer volledig zijn uitgevoerd en opgeleverd en de werkzaamheden door de opdrachtgever zijn aanvaard.</w:t>
      </w:r>
    </w:p>
    <w:p w14:paraId="3DB681E8" w14:textId="0F28A9D0" w:rsidR="006E327C" w:rsidRPr="001B2D35" w:rsidRDefault="006E327C" w:rsidP="00EF089E">
      <w:pPr>
        <w:pStyle w:val="Lijstalinea"/>
        <w:numPr>
          <w:ilvl w:val="0"/>
          <w:numId w:val="58"/>
        </w:numPr>
        <w:autoSpaceDE w:val="0"/>
        <w:autoSpaceDN w:val="0"/>
        <w:adjustRightInd w:val="0"/>
        <w:spacing w:after="0" w:line="240" w:lineRule="auto"/>
        <w:contextualSpacing w:val="0"/>
        <w:rPr>
          <w:sz w:val="16"/>
        </w:rPr>
      </w:pPr>
      <w:r w:rsidRPr="001B2D35">
        <w:rPr>
          <w:rFonts w:cs="V&amp;WSyntax(Adobe)"/>
        </w:rPr>
        <w:t xml:space="preserve">De kosten voor het opzetten en in stand houden van de bereikbaarheidsdienst worden geacht te zijn begrepen in het bedrag bedoeld in </w:t>
      </w:r>
      <w:r w:rsidRPr="000E3BCA">
        <w:rPr>
          <w:rFonts w:cs="V&amp;WSyntax(Adobe)"/>
        </w:rPr>
        <w:t xml:space="preserve">artikel </w:t>
      </w:r>
      <w:r w:rsidR="00DC4663">
        <w:rPr>
          <w:rFonts w:cs="V&amp;WSyntax(Adobe)"/>
        </w:rPr>
        <w:fldChar w:fldCharType="begin"/>
      </w:r>
      <w:r w:rsidR="00DC4663">
        <w:rPr>
          <w:rFonts w:cs="V&amp;WSyntax(Adobe)"/>
        </w:rPr>
        <w:instrText xml:space="preserve"> REF _Ref452726426 \r \h </w:instrText>
      </w:r>
      <w:r w:rsidR="00DC4663">
        <w:rPr>
          <w:rFonts w:cs="V&amp;WSyntax(Adobe)"/>
        </w:rPr>
      </w:r>
      <w:r w:rsidR="00DC4663">
        <w:rPr>
          <w:rFonts w:cs="V&amp;WSyntax(Adobe)"/>
        </w:rPr>
        <w:fldChar w:fldCharType="separate"/>
      </w:r>
      <w:r w:rsidR="001F2E65">
        <w:rPr>
          <w:rFonts w:cs="V&amp;WSyntax(Adobe)"/>
        </w:rPr>
        <w:t>6.3</w:t>
      </w:r>
      <w:r w:rsidR="00DC4663">
        <w:rPr>
          <w:rFonts w:cs="V&amp;WSyntax(Adobe)"/>
        </w:rPr>
        <w:fldChar w:fldCharType="end"/>
      </w:r>
      <w:r w:rsidRPr="000E3BCA">
        <w:rPr>
          <w:rFonts w:cs="V&amp;WSyntax(Adobe)"/>
        </w:rPr>
        <w:t xml:space="preserve"> van</w:t>
      </w:r>
      <w:r w:rsidRPr="001B2D35">
        <w:rPr>
          <w:rFonts w:cs="V&amp;WSyntax(Adobe)"/>
        </w:rPr>
        <w:t xml:space="preserve"> deze Vraagspecificatie.</w:t>
      </w:r>
    </w:p>
    <w:p w14:paraId="1DA2859D" w14:textId="77777777" w:rsidR="006E327C" w:rsidRPr="000E3BCA" w:rsidRDefault="006E327C" w:rsidP="00DC4663">
      <w:pPr>
        <w:pStyle w:val="Cursiefenvet"/>
      </w:pPr>
      <w:bookmarkStart w:id="519" w:name="_Toc360792998"/>
      <w:bookmarkStart w:id="520" w:name="_Toc361394784"/>
      <w:bookmarkStart w:id="521" w:name="_Toc362881230"/>
      <w:bookmarkStart w:id="522" w:name="_Toc363543986"/>
      <w:r w:rsidRPr="000E3BCA">
        <w:t>Opschorten van betaling</w:t>
      </w:r>
      <w:bookmarkEnd w:id="519"/>
      <w:bookmarkEnd w:id="520"/>
      <w:bookmarkEnd w:id="521"/>
      <w:bookmarkEnd w:id="522"/>
    </w:p>
    <w:p w14:paraId="7EEC93D3" w14:textId="77777777" w:rsidR="006E327C" w:rsidRPr="001B2D35" w:rsidRDefault="006E327C" w:rsidP="00EF089E">
      <w:pPr>
        <w:pStyle w:val="Lijstalinea"/>
        <w:numPr>
          <w:ilvl w:val="0"/>
          <w:numId w:val="57"/>
        </w:numPr>
        <w:autoSpaceDE w:val="0"/>
        <w:autoSpaceDN w:val="0"/>
        <w:adjustRightInd w:val="0"/>
        <w:spacing w:after="0" w:line="240" w:lineRule="auto"/>
        <w:contextualSpacing w:val="0"/>
        <w:rPr>
          <w:rFonts w:cs="V&amp;WSyntax(Adobe)"/>
        </w:rPr>
      </w:pPr>
      <w:r w:rsidRPr="001B2D35">
        <w:rPr>
          <w:rFonts w:cs="V&amp;WSyntax(Adobe)"/>
        </w:rPr>
        <w:t>De betaling van een termijnbedrag kan geheel of gedeeltelijk worden opgeschort.</w:t>
      </w:r>
    </w:p>
    <w:p w14:paraId="54F003E8" w14:textId="77777777" w:rsidR="006E327C" w:rsidRPr="001B2D35" w:rsidRDefault="006E327C" w:rsidP="00EF089E">
      <w:pPr>
        <w:pStyle w:val="Lijstalinea"/>
        <w:numPr>
          <w:ilvl w:val="0"/>
          <w:numId w:val="57"/>
        </w:numPr>
        <w:autoSpaceDE w:val="0"/>
        <w:autoSpaceDN w:val="0"/>
        <w:adjustRightInd w:val="0"/>
        <w:spacing w:after="0" w:line="240" w:lineRule="auto"/>
        <w:contextualSpacing w:val="0"/>
        <w:rPr>
          <w:rFonts w:cs="V&amp;WSyntax(Adobe)"/>
        </w:rPr>
      </w:pPr>
      <w:r w:rsidRPr="001B2D35">
        <w:rPr>
          <w:rFonts w:cs="V&amp;WSyntax(Adobe)"/>
        </w:rPr>
        <w:t xml:space="preserve">Het opschorten van de betaling van het gehele termijnbedrag geschiedt door het niet afgeven van een prestatieverklaring, als bedoeld in par. 33 UAV-GC 2005. Een prestatieverklaring wordt niet afgegeven, indien naar het oordeel van de opdrachtgever een tekortkoming in de nakoming van opdrachtnemers contractuele verplichtingen is geconstateerd en aan de opdrachtnemer is gemeld (conform par. 20-4, 21-10 UAV-GC 2005) en die nog niet is hersteld of op andere wijze afdoende is opgelost. </w:t>
      </w:r>
    </w:p>
    <w:p w14:paraId="16D2B7AC" w14:textId="77777777" w:rsidR="006E327C" w:rsidRPr="001B2D35" w:rsidRDefault="006E327C" w:rsidP="00EF089E">
      <w:pPr>
        <w:pStyle w:val="Lijstalinea"/>
        <w:numPr>
          <w:ilvl w:val="0"/>
          <w:numId w:val="57"/>
        </w:numPr>
        <w:autoSpaceDE w:val="0"/>
        <w:autoSpaceDN w:val="0"/>
        <w:adjustRightInd w:val="0"/>
        <w:spacing w:after="0" w:line="240" w:lineRule="auto"/>
        <w:contextualSpacing w:val="0"/>
        <w:rPr>
          <w:rFonts w:cs="V&amp;WSyntax(Adobe)"/>
        </w:rPr>
      </w:pPr>
      <w:r w:rsidRPr="001B2D35">
        <w:rPr>
          <w:rFonts w:cs="V&amp;WSyntax(Adobe)"/>
        </w:rPr>
        <w:t>Betaling van een opgeschort termijnbedrag zal bij een volgende termijn plaatsvinden nadat de tekortkoming is hersteld of op andere wijze afdoende is opgelost. De opdrachtnemer heeft in geval van opschorting van betaling van het termijnbedrag geen recht op vergoeding van rente en indexering.</w:t>
      </w:r>
    </w:p>
    <w:p w14:paraId="2CDCF38A" w14:textId="77777777" w:rsidR="006E327C" w:rsidRPr="007860EF" w:rsidRDefault="006E327C" w:rsidP="006E327C">
      <w:pPr>
        <w:rPr>
          <w:rFonts w:cs="V&amp;WSyntax(Adobe)"/>
          <w:lang w:eastAsia="nl-NL"/>
        </w:rPr>
      </w:pPr>
    </w:p>
    <w:p w14:paraId="3377B57F" w14:textId="77777777" w:rsidR="006E327C" w:rsidRPr="000E3BCA" w:rsidRDefault="006E327C" w:rsidP="001C176B">
      <w:pPr>
        <w:pStyle w:val="Kop4"/>
      </w:pPr>
      <w:bookmarkStart w:id="523" w:name="_Toc360792999"/>
      <w:bookmarkStart w:id="524" w:name="_Toc361394785"/>
      <w:bookmarkStart w:id="525" w:name="_Toc362881231"/>
      <w:bookmarkStart w:id="526" w:name="_Toc363543987"/>
      <w:r w:rsidRPr="000E3BCA">
        <w:t>Kortingen</w:t>
      </w:r>
      <w:bookmarkEnd w:id="523"/>
      <w:bookmarkEnd w:id="524"/>
      <w:bookmarkEnd w:id="525"/>
      <w:bookmarkEnd w:id="526"/>
    </w:p>
    <w:p w14:paraId="127AA41A" w14:textId="77777777" w:rsidR="006E327C" w:rsidRPr="001B2D35" w:rsidRDefault="006E327C" w:rsidP="006E327C">
      <w:pPr>
        <w:rPr>
          <w:rFonts w:cs="V&amp;WSyntax(Adobe)"/>
          <w:szCs w:val="18"/>
          <w:lang w:eastAsia="nl-NL"/>
        </w:rPr>
      </w:pPr>
      <w:r w:rsidRPr="001B2D35">
        <w:rPr>
          <w:rFonts w:cs="V&amp;WSyntax(Adobe)"/>
          <w:szCs w:val="18"/>
          <w:lang w:eastAsia="nl-NL"/>
        </w:rPr>
        <w:t>Kortingen zullen worden toegepast conform onderstaande tabel.</w:t>
      </w:r>
    </w:p>
    <w:p w14:paraId="05F6408E" w14:textId="77777777" w:rsidR="006E327C" w:rsidRPr="001B2D35" w:rsidRDefault="006E327C" w:rsidP="006E327C">
      <w:pPr>
        <w:rPr>
          <w:rFonts w:cs="V&amp;WSyntax(Adobe)"/>
          <w:szCs w:val="18"/>
          <w:lang w:eastAsia="nl-NL"/>
        </w:rPr>
      </w:pPr>
    </w:p>
    <w:tbl>
      <w:tblPr>
        <w:tblStyle w:val="Tabelraster"/>
        <w:tblW w:w="0" w:type="auto"/>
        <w:tblLook w:val="04A0" w:firstRow="1" w:lastRow="0" w:firstColumn="1" w:lastColumn="0" w:noHBand="0" w:noVBand="1"/>
      </w:tblPr>
      <w:tblGrid>
        <w:gridCol w:w="4715"/>
        <w:gridCol w:w="2127"/>
        <w:gridCol w:w="2268"/>
      </w:tblGrid>
      <w:tr w:rsidR="006E327C" w:rsidRPr="00C83280" w14:paraId="067E5A0D" w14:textId="77777777" w:rsidTr="008E4642">
        <w:trPr>
          <w:cnfStyle w:val="100000000000" w:firstRow="1" w:lastRow="0" w:firstColumn="0" w:lastColumn="0" w:oddVBand="0" w:evenVBand="0" w:oddHBand="0" w:evenHBand="0" w:firstRowFirstColumn="0" w:firstRowLastColumn="0" w:lastRowFirstColumn="0" w:lastRowLastColumn="0"/>
        </w:trPr>
        <w:tc>
          <w:tcPr>
            <w:tcW w:w="4715" w:type="dxa"/>
            <w:shd w:val="clear" w:color="auto" w:fill="1D1D1D" w:themeFill="text1"/>
          </w:tcPr>
          <w:p w14:paraId="53174986" w14:textId="77777777" w:rsidR="006E327C" w:rsidRPr="00C83280" w:rsidRDefault="006E327C" w:rsidP="008E4642">
            <w:pPr>
              <w:rPr>
                <w:rFonts w:cs="V&amp;WSyntax(Adobe)"/>
                <w:b w:val="0"/>
                <w:szCs w:val="18"/>
                <w:lang w:eastAsia="nl-NL"/>
              </w:rPr>
            </w:pPr>
            <w:r w:rsidRPr="00C83280">
              <w:rPr>
                <w:rFonts w:cs="V&amp;WSyntax(Adobe)"/>
                <w:b w:val="0"/>
                <w:szCs w:val="18"/>
                <w:lang w:eastAsia="nl-NL"/>
              </w:rPr>
              <w:t>Omschrijving</w:t>
            </w:r>
          </w:p>
        </w:tc>
        <w:tc>
          <w:tcPr>
            <w:tcW w:w="2127" w:type="dxa"/>
            <w:shd w:val="clear" w:color="auto" w:fill="1D1D1D" w:themeFill="text1"/>
          </w:tcPr>
          <w:p w14:paraId="3F6C6D86" w14:textId="77777777" w:rsidR="006E327C" w:rsidRPr="00C83280" w:rsidRDefault="006E327C" w:rsidP="008E4642">
            <w:pPr>
              <w:rPr>
                <w:rFonts w:cs="V&amp;WSyntax(Adobe)"/>
                <w:b w:val="0"/>
                <w:szCs w:val="18"/>
                <w:lang w:eastAsia="nl-NL"/>
              </w:rPr>
            </w:pPr>
            <w:r w:rsidRPr="00C83280">
              <w:rPr>
                <w:rFonts w:cs="V&amp;WSyntax(Adobe)"/>
                <w:b w:val="0"/>
                <w:szCs w:val="18"/>
                <w:lang w:eastAsia="nl-NL"/>
              </w:rPr>
              <w:t>Tijdslimiet</w:t>
            </w:r>
          </w:p>
        </w:tc>
        <w:tc>
          <w:tcPr>
            <w:tcW w:w="2268" w:type="dxa"/>
            <w:shd w:val="clear" w:color="auto" w:fill="1D1D1D" w:themeFill="text1"/>
          </w:tcPr>
          <w:p w14:paraId="3DB29156" w14:textId="77777777" w:rsidR="006E327C" w:rsidRPr="00C83280" w:rsidRDefault="006E327C" w:rsidP="008E4642">
            <w:pPr>
              <w:rPr>
                <w:rFonts w:cs="V&amp;WSyntax(Adobe)"/>
                <w:b w:val="0"/>
                <w:szCs w:val="18"/>
                <w:lang w:eastAsia="nl-NL"/>
              </w:rPr>
            </w:pPr>
            <w:r w:rsidRPr="00C83280">
              <w:rPr>
                <w:rFonts w:cs="V&amp;WSyntax(Adobe)"/>
                <w:b w:val="0"/>
                <w:szCs w:val="18"/>
                <w:lang w:eastAsia="nl-NL"/>
              </w:rPr>
              <w:t>Korting</w:t>
            </w:r>
          </w:p>
        </w:tc>
      </w:tr>
      <w:tr w:rsidR="006E327C" w:rsidRPr="001B2D35" w14:paraId="04E353E2" w14:textId="77777777" w:rsidTr="008E4642">
        <w:tc>
          <w:tcPr>
            <w:tcW w:w="4715" w:type="dxa"/>
          </w:tcPr>
          <w:p w14:paraId="385154FA" w14:textId="77777777" w:rsidR="006E327C" w:rsidRPr="001B2D35" w:rsidRDefault="006E327C" w:rsidP="008E4642">
            <w:pPr>
              <w:rPr>
                <w:rFonts w:cs="V&amp;WSyntax(Adobe)"/>
                <w:szCs w:val="18"/>
                <w:lang w:eastAsia="nl-NL"/>
              </w:rPr>
            </w:pPr>
            <w:r w:rsidRPr="001B2D35">
              <w:rPr>
                <w:rFonts w:cs="V&amp;WSyntax(Adobe)"/>
                <w:szCs w:val="18"/>
                <w:lang w:eastAsia="nl-NL"/>
              </w:rPr>
              <w:t>Niet direct afvoeren van vrijgekomen materialen van het werk</w:t>
            </w:r>
          </w:p>
        </w:tc>
        <w:tc>
          <w:tcPr>
            <w:tcW w:w="2127" w:type="dxa"/>
          </w:tcPr>
          <w:p w14:paraId="2335D3C3" w14:textId="77777777" w:rsidR="006E327C" w:rsidRPr="001B2D35" w:rsidRDefault="006E327C" w:rsidP="008E4642">
            <w:pPr>
              <w:rPr>
                <w:rFonts w:cs="V&amp;WSyntax(Adobe)"/>
                <w:szCs w:val="18"/>
                <w:lang w:eastAsia="nl-NL"/>
              </w:rPr>
            </w:pPr>
            <w:r w:rsidRPr="001B2D35">
              <w:rPr>
                <w:rFonts w:cs="V&amp;WSyntax(Adobe)"/>
                <w:szCs w:val="18"/>
                <w:lang w:eastAsia="nl-NL"/>
              </w:rPr>
              <w:t>Na 1 waarschuwing</w:t>
            </w:r>
          </w:p>
        </w:tc>
        <w:tc>
          <w:tcPr>
            <w:tcW w:w="2268" w:type="dxa"/>
          </w:tcPr>
          <w:p w14:paraId="6309AA9E" w14:textId="77777777" w:rsidR="006E327C" w:rsidRPr="001B2D35" w:rsidRDefault="006E327C" w:rsidP="008E4642">
            <w:pPr>
              <w:rPr>
                <w:rFonts w:cs="V&amp;WSyntax(Adobe)"/>
                <w:szCs w:val="18"/>
                <w:lang w:eastAsia="nl-NL"/>
              </w:rPr>
            </w:pPr>
            <w:r w:rsidRPr="001B2D35">
              <w:rPr>
                <w:rFonts w:cs="V&amp;WSyntax(Adobe)"/>
                <w:szCs w:val="18"/>
                <w:lang w:eastAsia="nl-NL"/>
              </w:rPr>
              <w:t>€ 100,- per dag</w:t>
            </w:r>
          </w:p>
        </w:tc>
      </w:tr>
      <w:tr w:rsidR="006E327C" w:rsidRPr="001B2D35" w14:paraId="3BB21B0C" w14:textId="77777777" w:rsidTr="008E4642">
        <w:tc>
          <w:tcPr>
            <w:tcW w:w="4715" w:type="dxa"/>
          </w:tcPr>
          <w:p w14:paraId="2015A878" w14:textId="77777777" w:rsidR="006E327C" w:rsidRPr="001B2D35" w:rsidRDefault="006E327C" w:rsidP="008E4642">
            <w:pPr>
              <w:rPr>
                <w:rFonts w:cs="V&amp;WSyntax(Adobe)"/>
                <w:szCs w:val="18"/>
                <w:lang w:eastAsia="nl-NL"/>
              </w:rPr>
            </w:pPr>
            <w:r w:rsidRPr="001B2D35">
              <w:rPr>
                <w:rFonts w:cs="V&amp;WSyntax(Adobe)"/>
                <w:szCs w:val="18"/>
                <w:lang w:eastAsia="nl-NL"/>
              </w:rPr>
              <w:t>Niet tijdig indienen werkplan</w:t>
            </w:r>
          </w:p>
        </w:tc>
        <w:tc>
          <w:tcPr>
            <w:tcW w:w="2127" w:type="dxa"/>
          </w:tcPr>
          <w:p w14:paraId="79ECD33D" w14:textId="77777777" w:rsidR="006E327C" w:rsidRPr="001B2D35" w:rsidRDefault="006E327C" w:rsidP="008E4642">
            <w:pPr>
              <w:rPr>
                <w:rFonts w:cs="V&amp;WSyntax(Adobe)"/>
                <w:szCs w:val="18"/>
                <w:lang w:eastAsia="nl-NL"/>
              </w:rPr>
            </w:pPr>
          </w:p>
        </w:tc>
        <w:tc>
          <w:tcPr>
            <w:tcW w:w="2268" w:type="dxa"/>
          </w:tcPr>
          <w:p w14:paraId="0D70CE96" w14:textId="77777777" w:rsidR="006E327C" w:rsidRPr="001B2D35" w:rsidRDefault="006E327C" w:rsidP="008E4642">
            <w:pPr>
              <w:rPr>
                <w:rFonts w:cs="V&amp;WSyntax(Adobe)"/>
                <w:szCs w:val="18"/>
                <w:lang w:eastAsia="nl-NL"/>
              </w:rPr>
            </w:pPr>
            <w:r w:rsidRPr="001B2D35">
              <w:rPr>
                <w:rFonts w:cs="V&amp;WSyntax(Adobe)"/>
                <w:szCs w:val="18"/>
                <w:lang w:eastAsia="nl-NL"/>
              </w:rPr>
              <w:t>€ 250,- per dag</w:t>
            </w:r>
          </w:p>
        </w:tc>
      </w:tr>
      <w:tr w:rsidR="006E327C" w:rsidRPr="001B2D35" w14:paraId="30C571D2" w14:textId="77777777" w:rsidTr="008E4642">
        <w:tc>
          <w:tcPr>
            <w:tcW w:w="4715" w:type="dxa"/>
          </w:tcPr>
          <w:p w14:paraId="3AC46AEF" w14:textId="77777777" w:rsidR="006E327C" w:rsidRPr="001B2D35" w:rsidRDefault="006E327C" w:rsidP="008E4642">
            <w:pPr>
              <w:rPr>
                <w:rFonts w:cs="V&amp;WSyntax(Adobe)"/>
                <w:szCs w:val="18"/>
                <w:lang w:eastAsia="nl-NL"/>
              </w:rPr>
            </w:pPr>
            <w:r w:rsidRPr="001B2D35">
              <w:rPr>
                <w:rFonts w:cs="V&amp;WSyntax(Adobe)"/>
                <w:szCs w:val="18"/>
                <w:lang w:eastAsia="nl-NL"/>
              </w:rPr>
              <w:t>Reinigen niet conform aangegeven kwaliteit</w:t>
            </w:r>
          </w:p>
        </w:tc>
        <w:tc>
          <w:tcPr>
            <w:tcW w:w="2127" w:type="dxa"/>
          </w:tcPr>
          <w:p w14:paraId="1C4728EB" w14:textId="77777777" w:rsidR="006E327C" w:rsidRPr="001B2D35" w:rsidRDefault="006E327C" w:rsidP="008E4642">
            <w:pPr>
              <w:rPr>
                <w:rFonts w:cs="V&amp;WSyntax(Adobe)"/>
                <w:szCs w:val="18"/>
                <w:lang w:eastAsia="nl-NL"/>
              </w:rPr>
            </w:pPr>
            <w:r w:rsidRPr="001B2D35">
              <w:rPr>
                <w:rFonts w:cs="V&amp;WSyntax(Adobe)"/>
                <w:szCs w:val="18"/>
                <w:lang w:eastAsia="nl-NL"/>
              </w:rPr>
              <w:t>Na 1 waarschuwing</w:t>
            </w:r>
          </w:p>
        </w:tc>
        <w:tc>
          <w:tcPr>
            <w:tcW w:w="2268" w:type="dxa"/>
          </w:tcPr>
          <w:p w14:paraId="70F98DE5" w14:textId="77777777" w:rsidR="006E327C" w:rsidRPr="001B2D35" w:rsidRDefault="006E327C" w:rsidP="008E4642">
            <w:pPr>
              <w:rPr>
                <w:rFonts w:cs="V&amp;WSyntax(Adobe)"/>
                <w:szCs w:val="18"/>
                <w:lang w:eastAsia="nl-NL"/>
              </w:rPr>
            </w:pPr>
            <w:r w:rsidRPr="001B2D35">
              <w:rPr>
                <w:rFonts w:cs="V&amp;WSyntax(Adobe)"/>
                <w:szCs w:val="18"/>
                <w:lang w:eastAsia="nl-NL"/>
              </w:rPr>
              <w:t>€ 100,- per gebeurtenis</w:t>
            </w:r>
          </w:p>
        </w:tc>
      </w:tr>
      <w:tr w:rsidR="006E327C" w:rsidRPr="001B2D35" w14:paraId="68A14D53" w14:textId="77777777" w:rsidTr="008E4642">
        <w:tc>
          <w:tcPr>
            <w:tcW w:w="4715" w:type="dxa"/>
          </w:tcPr>
          <w:p w14:paraId="21AC40DC" w14:textId="77777777" w:rsidR="006E327C" w:rsidRPr="001B2D35" w:rsidRDefault="006E327C" w:rsidP="008E4642">
            <w:pPr>
              <w:rPr>
                <w:rFonts w:cs="V&amp;WSyntax(Adobe)"/>
                <w:szCs w:val="18"/>
                <w:lang w:eastAsia="nl-NL"/>
              </w:rPr>
            </w:pPr>
            <w:r w:rsidRPr="001B2D35">
              <w:rPr>
                <w:rFonts w:cs="V&amp;WSyntax(Adobe)"/>
                <w:szCs w:val="18"/>
                <w:lang w:eastAsia="nl-NL"/>
              </w:rPr>
              <w:t>Uitvoeren werkzaamheden buiten de voorgeschreven tijden</w:t>
            </w:r>
          </w:p>
        </w:tc>
        <w:tc>
          <w:tcPr>
            <w:tcW w:w="2127" w:type="dxa"/>
          </w:tcPr>
          <w:p w14:paraId="6840FAE8" w14:textId="77777777" w:rsidR="006E327C" w:rsidRPr="001B2D35" w:rsidRDefault="006E327C" w:rsidP="008E4642">
            <w:pPr>
              <w:rPr>
                <w:rFonts w:cs="V&amp;WSyntax(Adobe)"/>
                <w:szCs w:val="18"/>
                <w:lang w:eastAsia="nl-NL"/>
              </w:rPr>
            </w:pPr>
          </w:p>
        </w:tc>
        <w:tc>
          <w:tcPr>
            <w:tcW w:w="2268" w:type="dxa"/>
          </w:tcPr>
          <w:p w14:paraId="1FE67EF5" w14:textId="77777777" w:rsidR="006E327C" w:rsidRPr="001B2D35" w:rsidRDefault="006E327C" w:rsidP="008E4642">
            <w:pPr>
              <w:rPr>
                <w:rFonts w:cs="V&amp;WSyntax(Adobe)"/>
                <w:szCs w:val="18"/>
                <w:lang w:eastAsia="nl-NL"/>
              </w:rPr>
            </w:pPr>
            <w:r w:rsidRPr="001B2D35">
              <w:rPr>
                <w:rFonts w:cs="V&amp;WSyntax(Adobe)"/>
                <w:szCs w:val="18"/>
                <w:lang w:eastAsia="nl-NL"/>
              </w:rPr>
              <w:t>€ 100,- per uur</w:t>
            </w:r>
          </w:p>
        </w:tc>
      </w:tr>
      <w:tr w:rsidR="006E327C" w:rsidRPr="001B2D35" w14:paraId="3332452E" w14:textId="77777777" w:rsidTr="008E4642">
        <w:tc>
          <w:tcPr>
            <w:tcW w:w="4715" w:type="dxa"/>
          </w:tcPr>
          <w:p w14:paraId="0F205E91" w14:textId="683E878A" w:rsidR="006E327C" w:rsidRPr="001B2D35" w:rsidRDefault="006E327C" w:rsidP="008E4642">
            <w:pPr>
              <w:rPr>
                <w:rFonts w:cs="V&amp;WSyntax(Adobe)"/>
                <w:szCs w:val="18"/>
                <w:lang w:eastAsia="nl-NL"/>
              </w:rPr>
            </w:pPr>
            <w:r w:rsidRPr="001B2D35">
              <w:rPr>
                <w:rFonts w:cs="V&amp;WSyntax(Adobe)"/>
                <w:szCs w:val="18"/>
                <w:lang w:eastAsia="nl-NL"/>
              </w:rPr>
              <w:t>Bijwerken documentatie; niet tijdig indienen digitale revisie</w:t>
            </w:r>
            <w:r w:rsidR="00E53351">
              <w:rPr>
                <w:rFonts w:cs="V&amp;WSyntax(Adobe)"/>
                <w:szCs w:val="18"/>
                <w:lang w:eastAsia="nl-NL"/>
              </w:rPr>
              <w:t>, niet tijdig bijwerken BMS</w:t>
            </w:r>
          </w:p>
        </w:tc>
        <w:tc>
          <w:tcPr>
            <w:tcW w:w="2127" w:type="dxa"/>
          </w:tcPr>
          <w:p w14:paraId="67D8AC5A" w14:textId="77777777" w:rsidR="006E327C" w:rsidRPr="001B2D35" w:rsidRDefault="006E327C" w:rsidP="008E4642">
            <w:pPr>
              <w:rPr>
                <w:rFonts w:cs="V&amp;WSyntax(Adobe)"/>
                <w:szCs w:val="18"/>
                <w:lang w:eastAsia="nl-NL"/>
              </w:rPr>
            </w:pPr>
          </w:p>
        </w:tc>
        <w:tc>
          <w:tcPr>
            <w:tcW w:w="2268" w:type="dxa"/>
          </w:tcPr>
          <w:p w14:paraId="7E58E410" w14:textId="77777777" w:rsidR="006E327C" w:rsidRPr="001B2D35" w:rsidRDefault="006E327C" w:rsidP="008E4642">
            <w:pPr>
              <w:rPr>
                <w:rFonts w:cs="V&amp;WSyntax(Adobe)"/>
                <w:szCs w:val="18"/>
                <w:lang w:eastAsia="nl-NL"/>
              </w:rPr>
            </w:pPr>
            <w:r w:rsidRPr="001B2D35">
              <w:rPr>
                <w:rFonts w:cs="V&amp;WSyntax(Adobe)"/>
                <w:szCs w:val="18"/>
                <w:lang w:eastAsia="nl-NL"/>
              </w:rPr>
              <w:t>€ 250,- per week</w:t>
            </w:r>
          </w:p>
        </w:tc>
      </w:tr>
      <w:tr w:rsidR="006E327C" w:rsidRPr="001B2D35" w14:paraId="27DF4AA5" w14:textId="77777777" w:rsidTr="008E4642">
        <w:tc>
          <w:tcPr>
            <w:tcW w:w="4715" w:type="dxa"/>
          </w:tcPr>
          <w:p w14:paraId="3D701244" w14:textId="77777777" w:rsidR="006E327C" w:rsidRPr="001B2D35" w:rsidRDefault="006E327C" w:rsidP="008E4642">
            <w:pPr>
              <w:rPr>
                <w:rFonts w:cs="V&amp;WSyntax(Adobe)"/>
                <w:szCs w:val="18"/>
                <w:lang w:eastAsia="nl-NL"/>
              </w:rPr>
            </w:pPr>
            <w:r w:rsidRPr="001B2D35">
              <w:rPr>
                <w:rFonts w:cs="V&amp;WSyntax(Adobe)"/>
                <w:szCs w:val="18"/>
                <w:lang w:eastAsia="nl-NL"/>
              </w:rPr>
              <w:t>Niet tijdig indienen voortgangsrapportage</w:t>
            </w:r>
          </w:p>
        </w:tc>
        <w:tc>
          <w:tcPr>
            <w:tcW w:w="2127" w:type="dxa"/>
          </w:tcPr>
          <w:p w14:paraId="0F79A122" w14:textId="77777777" w:rsidR="006E327C" w:rsidRPr="001B2D35" w:rsidRDefault="006E327C" w:rsidP="008E4642">
            <w:pPr>
              <w:rPr>
                <w:rFonts w:cs="V&amp;WSyntax(Adobe)"/>
                <w:szCs w:val="18"/>
                <w:lang w:eastAsia="nl-NL"/>
              </w:rPr>
            </w:pPr>
          </w:p>
        </w:tc>
        <w:tc>
          <w:tcPr>
            <w:tcW w:w="2268" w:type="dxa"/>
          </w:tcPr>
          <w:p w14:paraId="48275471" w14:textId="77777777" w:rsidR="006E327C" w:rsidRPr="001B2D35" w:rsidRDefault="006E327C" w:rsidP="008E4642">
            <w:pPr>
              <w:rPr>
                <w:rFonts w:cs="V&amp;WSyntax(Adobe)"/>
                <w:szCs w:val="18"/>
                <w:lang w:eastAsia="nl-NL"/>
              </w:rPr>
            </w:pPr>
            <w:r w:rsidRPr="001B2D35">
              <w:rPr>
                <w:rFonts w:cs="V&amp;WSyntax(Adobe)"/>
                <w:szCs w:val="18"/>
                <w:lang w:eastAsia="nl-NL"/>
              </w:rPr>
              <w:t>€ 100,- per dag</w:t>
            </w:r>
          </w:p>
        </w:tc>
      </w:tr>
      <w:tr w:rsidR="006E327C" w:rsidRPr="001B2D35" w14:paraId="66BE71C0" w14:textId="77777777" w:rsidTr="008E4642">
        <w:tc>
          <w:tcPr>
            <w:tcW w:w="4715" w:type="dxa"/>
          </w:tcPr>
          <w:p w14:paraId="6E89BCE3" w14:textId="77777777" w:rsidR="006E327C" w:rsidRPr="001B2D35" w:rsidRDefault="006E327C" w:rsidP="008E4642">
            <w:pPr>
              <w:rPr>
                <w:rFonts w:cs="V&amp;WSyntax(Adobe)"/>
                <w:szCs w:val="18"/>
                <w:lang w:eastAsia="nl-NL"/>
              </w:rPr>
            </w:pPr>
            <w:r w:rsidRPr="001B2D35">
              <w:rPr>
                <w:rFonts w:cs="V&amp;WSyntax(Adobe)"/>
                <w:szCs w:val="18"/>
                <w:lang w:eastAsia="nl-NL"/>
              </w:rPr>
              <w:t>Niet functioneren storingsmeldpunt</w:t>
            </w:r>
          </w:p>
        </w:tc>
        <w:tc>
          <w:tcPr>
            <w:tcW w:w="2127" w:type="dxa"/>
          </w:tcPr>
          <w:p w14:paraId="352045E1" w14:textId="77777777" w:rsidR="006E327C" w:rsidRPr="001B2D35" w:rsidRDefault="006E327C" w:rsidP="008E4642">
            <w:pPr>
              <w:rPr>
                <w:rFonts w:cs="V&amp;WSyntax(Adobe)"/>
                <w:szCs w:val="18"/>
                <w:lang w:eastAsia="nl-NL"/>
              </w:rPr>
            </w:pPr>
          </w:p>
        </w:tc>
        <w:tc>
          <w:tcPr>
            <w:tcW w:w="2268" w:type="dxa"/>
          </w:tcPr>
          <w:p w14:paraId="3225947E" w14:textId="77777777" w:rsidR="006E327C" w:rsidRPr="001B2D35" w:rsidRDefault="006E327C" w:rsidP="008E4642">
            <w:pPr>
              <w:rPr>
                <w:rFonts w:cs="V&amp;WSyntax(Adobe)"/>
                <w:szCs w:val="18"/>
                <w:lang w:eastAsia="nl-NL"/>
              </w:rPr>
            </w:pPr>
            <w:r w:rsidRPr="001B2D35">
              <w:rPr>
                <w:rFonts w:cs="V&amp;WSyntax(Adobe)"/>
                <w:szCs w:val="18"/>
                <w:lang w:eastAsia="nl-NL"/>
              </w:rPr>
              <w:t>€ 500,- per keer dat het storingsmeldpunt niet bereikbaar is</w:t>
            </w:r>
          </w:p>
        </w:tc>
      </w:tr>
      <w:tr w:rsidR="006E327C" w:rsidRPr="00DC4663" w14:paraId="63A29EFE" w14:textId="77777777" w:rsidTr="008E4642">
        <w:tc>
          <w:tcPr>
            <w:tcW w:w="4715" w:type="dxa"/>
          </w:tcPr>
          <w:p w14:paraId="69835F5B" w14:textId="4A71D30A" w:rsidR="006E327C" w:rsidRPr="00DC4663" w:rsidRDefault="006E327C" w:rsidP="00DC4663">
            <w:pPr>
              <w:rPr>
                <w:rFonts w:cs="V&amp;WSyntax(Adobe)"/>
                <w:szCs w:val="18"/>
                <w:lang w:eastAsia="nl-NL"/>
              </w:rPr>
            </w:pPr>
            <w:r w:rsidRPr="00DC4663">
              <w:rPr>
                <w:rFonts w:cs="V&amp;WSyntax(Adobe)"/>
                <w:szCs w:val="18"/>
                <w:lang w:eastAsia="nl-NL"/>
              </w:rPr>
              <w:t xml:space="preserve">Overschrijden maximale reactietijd </w:t>
            </w:r>
            <w:r w:rsidR="00DC4663">
              <w:rPr>
                <w:rFonts w:cs="V&amp;WSyntax(Adobe)"/>
                <w:szCs w:val="18"/>
                <w:lang w:eastAsia="nl-NL"/>
              </w:rPr>
              <w:t>urgent functieverlies</w:t>
            </w:r>
          </w:p>
        </w:tc>
        <w:tc>
          <w:tcPr>
            <w:tcW w:w="2127" w:type="dxa"/>
          </w:tcPr>
          <w:p w14:paraId="6FEE1014" w14:textId="77777777" w:rsidR="006E327C" w:rsidRPr="00DC4663" w:rsidRDefault="006E327C" w:rsidP="008E4642">
            <w:pPr>
              <w:rPr>
                <w:rFonts w:cs="V&amp;WSyntax(Adobe)"/>
                <w:szCs w:val="18"/>
                <w:lang w:eastAsia="nl-NL"/>
              </w:rPr>
            </w:pPr>
          </w:p>
        </w:tc>
        <w:tc>
          <w:tcPr>
            <w:tcW w:w="2268" w:type="dxa"/>
          </w:tcPr>
          <w:p w14:paraId="1AEBD04B" w14:textId="77777777" w:rsidR="006E327C" w:rsidRPr="00DC4663" w:rsidRDefault="006E327C" w:rsidP="008E4642">
            <w:pPr>
              <w:rPr>
                <w:rFonts w:cs="V&amp;WSyntax(Adobe)"/>
                <w:szCs w:val="18"/>
                <w:lang w:eastAsia="nl-NL"/>
              </w:rPr>
            </w:pPr>
            <w:r w:rsidRPr="00DC4663">
              <w:rPr>
                <w:rFonts w:cs="V&amp;WSyntax(Adobe)"/>
                <w:szCs w:val="18"/>
                <w:lang w:eastAsia="nl-NL"/>
              </w:rPr>
              <w:t>€250,- per uur</w:t>
            </w:r>
          </w:p>
        </w:tc>
      </w:tr>
      <w:tr w:rsidR="006E327C" w:rsidRPr="00DC4663" w14:paraId="1B4095AE" w14:textId="77777777" w:rsidTr="008E4642">
        <w:tc>
          <w:tcPr>
            <w:tcW w:w="4715" w:type="dxa"/>
          </w:tcPr>
          <w:p w14:paraId="70BA56A1" w14:textId="77CB297B" w:rsidR="006E327C" w:rsidRPr="00DC4663" w:rsidRDefault="006E327C" w:rsidP="00DC4663">
            <w:pPr>
              <w:rPr>
                <w:rFonts w:cs="V&amp;WSyntax(Adobe)"/>
                <w:szCs w:val="18"/>
                <w:lang w:eastAsia="nl-NL"/>
              </w:rPr>
            </w:pPr>
            <w:r w:rsidRPr="00DC4663">
              <w:rPr>
                <w:rFonts w:cs="V&amp;WSyntax(Adobe)"/>
                <w:szCs w:val="18"/>
                <w:lang w:eastAsia="nl-NL"/>
              </w:rPr>
              <w:t xml:space="preserve">Overschrijden maximale reactietijd </w:t>
            </w:r>
            <w:r w:rsidR="00DC4663">
              <w:rPr>
                <w:rFonts w:cs="V&amp;WSyntax(Adobe)"/>
                <w:szCs w:val="18"/>
                <w:lang w:eastAsia="nl-NL"/>
              </w:rPr>
              <w:t xml:space="preserve">niet urgent functieverlies </w:t>
            </w:r>
          </w:p>
        </w:tc>
        <w:tc>
          <w:tcPr>
            <w:tcW w:w="2127" w:type="dxa"/>
          </w:tcPr>
          <w:p w14:paraId="379A4EF5" w14:textId="77777777" w:rsidR="006E327C" w:rsidRPr="00DC4663" w:rsidRDefault="006E327C" w:rsidP="008E4642">
            <w:pPr>
              <w:rPr>
                <w:rFonts w:cs="V&amp;WSyntax(Adobe)"/>
                <w:szCs w:val="18"/>
                <w:lang w:eastAsia="nl-NL"/>
              </w:rPr>
            </w:pPr>
          </w:p>
        </w:tc>
        <w:tc>
          <w:tcPr>
            <w:tcW w:w="2268" w:type="dxa"/>
          </w:tcPr>
          <w:p w14:paraId="35D3D935" w14:textId="4CD1331F" w:rsidR="006E327C" w:rsidRPr="00DC4663" w:rsidRDefault="00DC4663" w:rsidP="008E4642">
            <w:pPr>
              <w:rPr>
                <w:rFonts w:cs="V&amp;WSyntax(Adobe)"/>
                <w:szCs w:val="18"/>
                <w:lang w:eastAsia="nl-NL"/>
              </w:rPr>
            </w:pPr>
            <w:r>
              <w:rPr>
                <w:rFonts w:cs="V&amp;WSyntax(Adobe)"/>
                <w:szCs w:val="18"/>
                <w:lang w:eastAsia="nl-NL"/>
              </w:rPr>
              <w:t xml:space="preserve">€ </w:t>
            </w:r>
            <w:r w:rsidR="006E327C" w:rsidRPr="00DC4663">
              <w:rPr>
                <w:rFonts w:cs="V&amp;WSyntax(Adobe)"/>
                <w:szCs w:val="18"/>
                <w:lang w:eastAsia="nl-NL"/>
              </w:rPr>
              <w:t>50,- per uur</w:t>
            </w:r>
          </w:p>
        </w:tc>
      </w:tr>
      <w:tr w:rsidR="006E327C" w:rsidRPr="001B2D35" w14:paraId="5F38BB5C" w14:textId="77777777" w:rsidTr="008E4642">
        <w:tc>
          <w:tcPr>
            <w:tcW w:w="4715" w:type="dxa"/>
          </w:tcPr>
          <w:p w14:paraId="63006E9B" w14:textId="77777777" w:rsidR="006E327C" w:rsidRPr="001B2D35" w:rsidRDefault="006E327C" w:rsidP="008E4642">
            <w:pPr>
              <w:rPr>
                <w:rFonts w:cs="V&amp;WSyntax(Adobe)"/>
                <w:szCs w:val="18"/>
                <w:lang w:eastAsia="nl-NL"/>
              </w:rPr>
            </w:pPr>
            <w:r w:rsidRPr="001B2D35">
              <w:rPr>
                <w:rFonts w:cs="V&amp;WSyntax(Adobe)"/>
                <w:szCs w:val="18"/>
                <w:lang w:eastAsia="nl-NL"/>
              </w:rPr>
              <w:t>Niet correct nemen van verkeersmaatregelen</w:t>
            </w:r>
          </w:p>
        </w:tc>
        <w:tc>
          <w:tcPr>
            <w:tcW w:w="2127" w:type="dxa"/>
          </w:tcPr>
          <w:p w14:paraId="22A02101" w14:textId="77777777" w:rsidR="006E327C" w:rsidRPr="001B2D35" w:rsidRDefault="006E327C" w:rsidP="008E4642">
            <w:pPr>
              <w:rPr>
                <w:rFonts w:cs="V&amp;WSyntax(Adobe)"/>
                <w:szCs w:val="18"/>
                <w:lang w:eastAsia="nl-NL"/>
              </w:rPr>
            </w:pPr>
          </w:p>
        </w:tc>
        <w:tc>
          <w:tcPr>
            <w:tcW w:w="2268" w:type="dxa"/>
          </w:tcPr>
          <w:p w14:paraId="741EDE07" w14:textId="77777777" w:rsidR="006E327C" w:rsidRPr="001B2D35" w:rsidRDefault="006E327C" w:rsidP="008E4642">
            <w:pPr>
              <w:rPr>
                <w:rFonts w:cs="V&amp;WSyntax(Adobe)"/>
                <w:szCs w:val="18"/>
                <w:lang w:eastAsia="nl-NL"/>
              </w:rPr>
            </w:pPr>
            <w:r w:rsidRPr="001B2D35">
              <w:rPr>
                <w:rFonts w:cs="V&amp;WSyntax(Adobe)"/>
                <w:szCs w:val="18"/>
                <w:lang w:eastAsia="nl-NL"/>
              </w:rPr>
              <w:t>€ 500,- per gebeurtenis</w:t>
            </w:r>
          </w:p>
        </w:tc>
      </w:tr>
    </w:tbl>
    <w:p w14:paraId="21A903FA" w14:textId="77777777" w:rsidR="006E327C" w:rsidRPr="001B2D35" w:rsidRDefault="006E327C" w:rsidP="006E327C">
      <w:pPr>
        <w:rPr>
          <w:rFonts w:cs="V&amp;WSyntax(Adobe)"/>
          <w:szCs w:val="18"/>
          <w:lang w:eastAsia="nl-NL"/>
        </w:rPr>
      </w:pPr>
    </w:p>
    <w:p w14:paraId="6C0A585F" w14:textId="77777777" w:rsidR="006E327C" w:rsidRPr="001B2D35" w:rsidRDefault="006E327C" w:rsidP="006E327C">
      <w:pPr>
        <w:rPr>
          <w:rFonts w:cs="V&amp;WSyntax(Adobe)"/>
          <w:szCs w:val="18"/>
          <w:lang w:eastAsia="nl-NL"/>
        </w:rPr>
      </w:pPr>
      <w:r w:rsidRPr="001B2D35">
        <w:rPr>
          <w:rFonts w:cs="V&amp;WSyntax(Adobe)"/>
          <w:szCs w:val="18"/>
          <w:lang w:eastAsia="nl-NL"/>
        </w:rPr>
        <w:t>Nb.:</w:t>
      </w:r>
    </w:p>
    <w:p w14:paraId="63ED2A72" w14:textId="653B3AB2" w:rsidR="006E327C" w:rsidRPr="001B2D35" w:rsidRDefault="006E327C" w:rsidP="006E327C">
      <w:pPr>
        <w:rPr>
          <w:rFonts w:cs="V&amp;WSyntax(Adobe)"/>
          <w:szCs w:val="18"/>
          <w:lang w:eastAsia="nl-NL"/>
        </w:rPr>
      </w:pPr>
      <w:r w:rsidRPr="001B2D35">
        <w:rPr>
          <w:rFonts w:cs="V&amp;WSyntax(Adobe)"/>
          <w:szCs w:val="18"/>
          <w:lang w:eastAsia="nl-NL"/>
        </w:rPr>
        <w:t xml:space="preserve">Bij overschrijding van het maximale aantal storingen per jaar (niet beschikbaar zijn van de </w:t>
      </w:r>
      <w:r w:rsidR="00DC4663">
        <w:rPr>
          <w:rFonts w:cs="V&amp;WSyntax(Adobe)"/>
          <w:szCs w:val="18"/>
          <w:lang w:eastAsia="nl-NL"/>
        </w:rPr>
        <w:t>Openbare Verlichting zoals genoemd, wordt voor dat</w:t>
      </w:r>
      <w:r w:rsidRPr="001B2D35">
        <w:rPr>
          <w:rFonts w:cs="V&amp;WSyntax(Adobe)"/>
          <w:szCs w:val="18"/>
          <w:lang w:eastAsia="nl-NL"/>
        </w:rPr>
        <w:t xml:space="preserve"> betreffende </w:t>
      </w:r>
      <w:r w:rsidR="00DC4663">
        <w:rPr>
          <w:rFonts w:cs="V&amp;WSyntax(Adobe)"/>
          <w:szCs w:val="18"/>
          <w:lang w:eastAsia="nl-NL"/>
        </w:rPr>
        <w:t xml:space="preserve">functieverlies </w:t>
      </w:r>
      <w:r w:rsidRPr="001B2D35">
        <w:rPr>
          <w:rFonts w:cs="V&amp;WSyntax(Adobe)"/>
          <w:szCs w:val="18"/>
          <w:lang w:eastAsia="nl-NL"/>
        </w:rPr>
        <w:t>(en iedere volgend</w:t>
      </w:r>
      <w:r w:rsidR="00DC4663">
        <w:rPr>
          <w:rFonts w:cs="V&amp;WSyntax(Adobe)"/>
          <w:szCs w:val="18"/>
          <w:lang w:eastAsia="nl-NL"/>
        </w:rPr>
        <w:t xml:space="preserve"> functieverlies</w:t>
      </w:r>
      <w:r w:rsidRPr="001B2D35">
        <w:rPr>
          <w:rFonts w:cs="V&amp;WSyntax(Adobe)"/>
          <w:szCs w:val="18"/>
          <w:lang w:eastAsia="nl-NL"/>
        </w:rPr>
        <w:t>) een korting per uur in rekening gebracht voor</w:t>
      </w:r>
      <w:r w:rsidR="00DC4663">
        <w:rPr>
          <w:rFonts w:cs="V&amp;WSyntax(Adobe)"/>
          <w:szCs w:val="18"/>
          <w:lang w:eastAsia="nl-NL"/>
        </w:rPr>
        <w:t xml:space="preserve"> het betreffende functieverlies</w:t>
      </w:r>
      <w:r w:rsidRPr="001B2D35">
        <w:rPr>
          <w:rFonts w:cs="V&amp;WSyntax(Adobe)"/>
          <w:szCs w:val="18"/>
          <w:lang w:eastAsia="nl-NL"/>
        </w:rPr>
        <w:t>. Dit ondanks het feit dat de maximale tijd niet beschikbaarheid per jaar misschien nog niet is bereikt.</w:t>
      </w:r>
    </w:p>
    <w:p w14:paraId="1C825406" w14:textId="77777777" w:rsidR="006E327C" w:rsidRPr="001B2D35" w:rsidRDefault="006E327C" w:rsidP="006E327C">
      <w:pPr>
        <w:rPr>
          <w:rFonts w:cs="V&amp;WSyntax(Adobe)"/>
          <w:szCs w:val="18"/>
          <w:lang w:eastAsia="nl-NL"/>
        </w:rPr>
      </w:pPr>
    </w:p>
    <w:p w14:paraId="4EDE2047" w14:textId="4C9D0A6F" w:rsidR="006E327C" w:rsidRDefault="006E327C" w:rsidP="006E327C">
      <w:pPr>
        <w:rPr>
          <w:rFonts w:cs="V&amp;WSyntax(Adobe)"/>
          <w:szCs w:val="18"/>
          <w:lang w:eastAsia="nl-NL"/>
        </w:rPr>
      </w:pPr>
      <w:r w:rsidRPr="001B2D35">
        <w:rPr>
          <w:rFonts w:cs="V&amp;WSyntax(Adobe)"/>
          <w:szCs w:val="18"/>
          <w:lang w:eastAsia="nl-NL"/>
        </w:rPr>
        <w:t xml:space="preserve">Let op: dit betekent dat kortingen “gestapeld” kunnen worden! Indien bijvoorbeeld het maximale aantal </w:t>
      </w:r>
      <w:r w:rsidR="00DC4663">
        <w:rPr>
          <w:rFonts w:cs="V&amp;WSyntax(Adobe)"/>
          <w:szCs w:val="18"/>
          <w:lang w:eastAsia="nl-NL"/>
        </w:rPr>
        <w:t>functieverliezen</w:t>
      </w:r>
      <w:r w:rsidRPr="001B2D35">
        <w:rPr>
          <w:rFonts w:cs="V&amp;WSyntax(Adobe)"/>
          <w:szCs w:val="18"/>
          <w:lang w:eastAsia="nl-NL"/>
        </w:rPr>
        <w:t xml:space="preserve"> per jaar wordt overschreden, de maximale </w:t>
      </w:r>
      <w:r w:rsidR="00DC4663">
        <w:rPr>
          <w:rFonts w:cs="V&amp;WSyntax(Adobe)"/>
          <w:szCs w:val="18"/>
          <w:lang w:eastAsia="nl-NL"/>
        </w:rPr>
        <w:t>functiehersteltijd van dat betreffend</w:t>
      </w:r>
      <w:r w:rsidRPr="001B2D35">
        <w:rPr>
          <w:rFonts w:cs="V&amp;WSyntax(Adobe)"/>
          <w:szCs w:val="18"/>
          <w:lang w:eastAsia="nl-NL"/>
        </w:rPr>
        <w:t xml:space="preserve"> </w:t>
      </w:r>
      <w:r w:rsidR="00DC4663">
        <w:rPr>
          <w:rFonts w:cs="V&amp;WSyntax(Adobe)"/>
          <w:szCs w:val="18"/>
          <w:lang w:eastAsia="nl-NL"/>
        </w:rPr>
        <w:t xml:space="preserve">functieverlies </w:t>
      </w:r>
      <w:r w:rsidRPr="001B2D35">
        <w:rPr>
          <w:rFonts w:cs="V&amp;WSyntax(Adobe)"/>
          <w:szCs w:val="18"/>
          <w:lang w:eastAsia="nl-NL"/>
        </w:rPr>
        <w:t>wordt overschreden en het maximale aantal uren niet beschikbaarheid per jaar wordt overschreden, dan worden dus drie afzonderlijke kortingen in rekening gebracht.</w:t>
      </w:r>
    </w:p>
    <w:p w14:paraId="3A1757F4" w14:textId="1B1B8325" w:rsidR="006E327C" w:rsidRPr="00C83280" w:rsidRDefault="006E327C" w:rsidP="00DC4663">
      <w:pPr>
        <w:pStyle w:val="Kop3"/>
      </w:pPr>
      <w:bookmarkStart w:id="527" w:name="_Toc362881232"/>
      <w:bookmarkStart w:id="528" w:name="_Toc363543988"/>
      <w:bookmarkStart w:id="529" w:name="_Toc456949030"/>
      <w:r w:rsidRPr="00C83280">
        <w:t xml:space="preserve">Financieel management </w:t>
      </w:r>
      <w:bookmarkEnd w:id="527"/>
      <w:bookmarkEnd w:id="528"/>
      <w:r w:rsidR="00736650">
        <w:t>vervangingen verlichting.</w:t>
      </w:r>
      <w:bookmarkEnd w:id="529"/>
    </w:p>
    <w:p w14:paraId="2C9606FB" w14:textId="77777777" w:rsidR="006E327C" w:rsidRPr="00C83280" w:rsidRDefault="006E327C" w:rsidP="00DC4663">
      <w:pPr>
        <w:pStyle w:val="Kop4"/>
        <w:rPr>
          <w:color w:val="1D1D1D" w:themeColor="text1"/>
        </w:rPr>
      </w:pPr>
      <w:bookmarkStart w:id="530" w:name="_Toc362881233"/>
      <w:bookmarkStart w:id="531" w:name="_Toc363543989"/>
      <w:r w:rsidRPr="00DC4663">
        <w:t>Doelstelling</w:t>
      </w:r>
      <w:bookmarkEnd w:id="530"/>
      <w:bookmarkEnd w:id="531"/>
    </w:p>
    <w:p w14:paraId="12968EC6" w14:textId="77777777" w:rsidR="006E327C" w:rsidRPr="00C83280" w:rsidRDefault="006E327C" w:rsidP="006E327C">
      <w:r w:rsidRPr="00C83280">
        <w:t>Het financiële beheer overeenkomstig de contractuele voorwaarden te laten verlopen.</w:t>
      </w:r>
    </w:p>
    <w:p w14:paraId="34EFEF43" w14:textId="77777777" w:rsidR="006E327C" w:rsidRPr="00C83280" w:rsidRDefault="006E327C" w:rsidP="00DC4663">
      <w:pPr>
        <w:pStyle w:val="Kop4"/>
        <w:rPr>
          <w:color w:val="1D1D1D" w:themeColor="text1"/>
        </w:rPr>
      </w:pPr>
      <w:bookmarkStart w:id="532" w:name="_Toc362881234"/>
      <w:bookmarkStart w:id="533" w:name="_Toc363543990"/>
      <w:r w:rsidRPr="00DC4663">
        <w:t>Werkzaamheden</w:t>
      </w:r>
      <w:bookmarkEnd w:id="532"/>
      <w:bookmarkEnd w:id="533"/>
    </w:p>
    <w:p w14:paraId="73BAB30E" w14:textId="77777777" w:rsidR="006E327C" w:rsidRDefault="006E327C" w:rsidP="00EF089E">
      <w:pPr>
        <w:pStyle w:val="Lijstalinea"/>
        <w:numPr>
          <w:ilvl w:val="0"/>
          <w:numId w:val="59"/>
        </w:numPr>
        <w:spacing w:after="0" w:line="240" w:lineRule="auto"/>
        <w:contextualSpacing w:val="0"/>
      </w:pPr>
      <w:r>
        <w:t xml:space="preserve"> Opstellen termijnstaat</w:t>
      </w:r>
    </w:p>
    <w:p w14:paraId="5C74187F" w14:textId="77777777" w:rsidR="006E327C" w:rsidRPr="00C83280" w:rsidRDefault="006E327C" w:rsidP="00EF089E">
      <w:pPr>
        <w:pStyle w:val="Lijstalinea"/>
        <w:numPr>
          <w:ilvl w:val="0"/>
          <w:numId w:val="59"/>
        </w:numPr>
        <w:spacing w:after="0" w:line="240" w:lineRule="auto"/>
        <w:contextualSpacing w:val="0"/>
      </w:pPr>
      <w:r>
        <w:t xml:space="preserve"> Opstellen onderbouwing opdrachtsom</w:t>
      </w:r>
    </w:p>
    <w:p w14:paraId="6CDC9614" w14:textId="77777777" w:rsidR="006E327C" w:rsidRDefault="006E327C" w:rsidP="00DC4663">
      <w:pPr>
        <w:pStyle w:val="Kop4"/>
      </w:pPr>
      <w:bookmarkStart w:id="534" w:name="_Toc362881235"/>
      <w:bookmarkStart w:id="535" w:name="_Toc363543991"/>
      <w:r w:rsidRPr="00DC4663">
        <w:t>Proces</w:t>
      </w:r>
      <w:r w:rsidRPr="00C83280">
        <w:t>- en producteisen</w:t>
      </w:r>
      <w:bookmarkEnd w:id="534"/>
      <w:bookmarkEnd w:id="535"/>
    </w:p>
    <w:p w14:paraId="65766437" w14:textId="77777777" w:rsidR="006E327C" w:rsidRPr="00C83280" w:rsidRDefault="006E327C" w:rsidP="006E327C">
      <w:r w:rsidRPr="00C83280">
        <w:t>Betaling op planning</w:t>
      </w:r>
    </w:p>
    <w:p w14:paraId="09EF8200" w14:textId="77777777" w:rsidR="006E327C" w:rsidRDefault="006E327C" w:rsidP="00DC4663">
      <w:pPr>
        <w:pStyle w:val="Cursiefenvet"/>
      </w:pPr>
      <w:bookmarkStart w:id="536" w:name="_Toc362881236"/>
      <w:bookmarkStart w:id="537" w:name="_Toc363543992"/>
      <w:r w:rsidRPr="00C83280">
        <w:t>Algemeen</w:t>
      </w:r>
      <w:bookmarkEnd w:id="536"/>
      <w:bookmarkEnd w:id="537"/>
      <w:r w:rsidRPr="00C83280">
        <w:t xml:space="preserve"> </w:t>
      </w:r>
    </w:p>
    <w:p w14:paraId="445B02AE" w14:textId="77777777" w:rsidR="006E327C" w:rsidRDefault="006E327C" w:rsidP="006E327C"/>
    <w:p w14:paraId="7282AE64" w14:textId="77777777" w:rsidR="006E327C" w:rsidRDefault="006E327C" w:rsidP="00EF089E">
      <w:pPr>
        <w:pStyle w:val="Lijstalinea"/>
        <w:numPr>
          <w:ilvl w:val="1"/>
          <w:numId w:val="43"/>
        </w:numPr>
        <w:spacing w:after="0" w:line="240" w:lineRule="auto"/>
        <w:ind w:left="720"/>
        <w:contextualSpacing w:val="0"/>
      </w:pPr>
      <w:r>
        <w:t>In aanvulling op art. 14 van de Basisovereenkomst en §33 UAV-GC 2005 gelden onderstaande bepalingen inzake de betalingsregeling.</w:t>
      </w:r>
    </w:p>
    <w:p w14:paraId="1A6922B9" w14:textId="77777777" w:rsidR="006E327C" w:rsidRDefault="006E327C" w:rsidP="006E327C"/>
    <w:p w14:paraId="4E65D85E" w14:textId="77777777" w:rsidR="006E327C" w:rsidRDefault="006E327C" w:rsidP="00EF089E">
      <w:pPr>
        <w:pStyle w:val="Lijstalinea"/>
        <w:numPr>
          <w:ilvl w:val="1"/>
          <w:numId w:val="43"/>
        </w:numPr>
        <w:spacing w:after="0" w:line="240" w:lineRule="auto"/>
        <w:ind w:left="720"/>
        <w:contextualSpacing w:val="0"/>
      </w:pPr>
      <w:r>
        <w:t>Met “opdrachtsom” wordt in deze betalingsregeling bedoeld het totaalbedrag als genoemd in artikel 2 lid 4 van de Basisovereenkomst.</w:t>
      </w:r>
    </w:p>
    <w:p w14:paraId="342A5ABA" w14:textId="77777777" w:rsidR="006E327C" w:rsidRDefault="006E327C" w:rsidP="00DC4663">
      <w:pPr>
        <w:pStyle w:val="Cursiefenvet"/>
      </w:pPr>
      <w:bookmarkStart w:id="538" w:name="_Toc362881237"/>
      <w:bookmarkStart w:id="539" w:name="_Toc363543993"/>
      <w:r w:rsidRPr="00C83280">
        <w:t>Termijnstaat</w:t>
      </w:r>
      <w:bookmarkEnd w:id="538"/>
      <w:bookmarkEnd w:id="539"/>
    </w:p>
    <w:p w14:paraId="61F9C4DF" w14:textId="77777777" w:rsidR="006E327C" w:rsidRDefault="006E327C" w:rsidP="00EF089E">
      <w:pPr>
        <w:pStyle w:val="Lijstalinea"/>
        <w:numPr>
          <w:ilvl w:val="0"/>
          <w:numId w:val="60"/>
        </w:numPr>
        <w:spacing w:after="0" w:line="240" w:lineRule="auto"/>
        <w:contextualSpacing w:val="0"/>
      </w:pPr>
      <w:r>
        <w:t>De Opdrachtnemer legt de termijnstaat ter Acceptatie voor, conform het onderstaande</w:t>
      </w:r>
    </w:p>
    <w:p w14:paraId="460277A7" w14:textId="77777777" w:rsidR="006E327C" w:rsidRDefault="006E327C" w:rsidP="006E327C">
      <w:pPr>
        <w:pStyle w:val="Lijstalinea"/>
      </w:pPr>
      <w:r>
        <w:t>format. De Opdrachtgever kan één of meerdere betaalposten alsmede hun financiële</w:t>
      </w:r>
    </w:p>
    <w:p w14:paraId="67B516EF" w14:textId="77777777" w:rsidR="006E327C" w:rsidRDefault="006E327C" w:rsidP="006E327C">
      <w:pPr>
        <w:pStyle w:val="Lijstalinea"/>
      </w:pPr>
      <w:r>
        <w:t>waarde precoderen, die de Opdrachtnemer dient over te nemen in zijn termijnstaat.</w:t>
      </w:r>
    </w:p>
    <w:p w14:paraId="293DC3CA" w14:textId="77777777" w:rsidR="006E327C" w:rsidRDefault="006E327C" w:rsidP="006E327C"/>
    <w:p w14:paraId="418CE49D" w14:textId="77777777" w:rsidR="006E327C" w:rsidRDefault="006E327C" w:rsidP="006E327C">
      <w:pPr>
        <w:ind w:left="720"/>
      </w:pPr>
      <w:r>
        <w:t>Format termijnstaat</w:t>
      </w:r>
    </w:p>
    <w:p w14:paraId="552B38C5" w14:textId="77777777" w:rsidR="006E327C" w:rsidRDefault="006E327C" w:rsidP="006E327C">
      <w:pPr>
        <w:ind w:left="720"/>
      </w:pPr>
    </w:p>
    <w:tbl>
      <w:tblPr>
        <w:tblStyle w:val="Tabelraster"/>
        <w:tblW w:w="0" w:type="auto"/>
        <w:tblInd w:w="720" w:type="dxa"/>
        <w:tblLook w:val="04A0" w:firstRow="1" w:lastRow="0" w:firstColumn="1" w:lastColumn="0" w:noHBand="0" w:noVBand="1"/>
      </w:tblPr>
      <w:tblGrid>
        <w:gridCol w:w="2221"/>
        <w:gridCol w:w="2224"/>
        <w:gridCol w:w="2237"/>
        <w:gridCol w:w="2236"/>
      </w:tblGrid>
      <w:tr w:rsidR="006E327C" w:rsidRPr="00C83280" w14:paraId="647C6968" w14:textId="77777777" w:rsidTr="008E4642">
        <w:trPr>
          <w:cnfStyle w:val="100000000000" w:firstRow="1" w:lastRow="0" w:firstColumn="0" w:lastColumn="0" w:oddVBand="0" w:evenVBand="0" w:oddHBand="0" w:evenHBand="0" w:firstRowFirstColumn="0" w:firstRowLastColumn="0" w:lastRowFirstColumn="0" w:lastRowLastColumn="0"/>
        </w:trPr>
        <w:tc>
          <w:tcPr>
            <w:tcW w:w="2263" w:type="dxa"/>
            <w:shd w:val="clear" w:color="auto" w:fill="1D1D1D" w:themeFill="text1"/>
          </w:tcPr>
          <w:p w14:paraId="762DC052" w14:textId="77777777" w:rsidR="006E327C" w:rsidRPr="00C83280" w:rsidRDefault="006E327C" w:rsidP="008E4642">
            <w:pPr>
              <w:rPr>
                <w:b w:val="0"/>
              </w:rPr>
            </w:pPr>
            <w:r w:rsidRPr="00C83280">
              <w:rPr>
                <w:b w:val="0"/>
              </w:rPr>
              <w:t>Betaalpost</w:t>
            </w:r>
          </w:p>
        </w:tc>
        <w:tc>
          <w:tcPr>
            <w:tcW w:w="2263" w:type="dxa"/>
            <w:shd w:val="clear" w:color="auto" w:fill="1D1D1D" w:themeFill="text1"/>
          </w:tcPr>
          <w:p w14:paraId="5437F310" w14:textId="77777777" w:rsidR="006E327C" w:rsidRPr="00C83280" w:rsidRDefault="006E327C" w:rsidP="008E4642">
            <w:pPr>
              <w:rPr>
                <w:b w:val="0"/>
              </w:rPr>
            </w:pPr>
            <w:r w:rsidRPr="00C83280">
              <w:rPr>
                <w:b w:val="0"/>
              </w:rPr>
              <w:t>Financiële waarde van de betaalpost</w:t>
            </w:r>
          </w:p>
        </w:tc>
        <w:tc>
          <w:tcPr>
            <w:tcW w:w="2264" w:type="dxa"/>
            <w:shd w:val="clear" w:color="auto" w:fill="1D1D1D" w:themeFill="text1"/>
          </w:tcPr>
          <w:p w14:paraId="01748E99" w14:textId="77777777" w:rsidR="006E327C" w:rsidRPr="00C83280" w:rsidRDefault="006E327C" w:rsidP="008E4642">
            <w:pPr>
              <w:rPr>
                <w:b w:val="0"/>
              </w:rPr>
            </w:pPr>
            <w:r w:rsidRPr="00C83280">
              <w:rPr>
                <w:b w:val="0"/>
              </w:rPr>
              <w:t>Geplande startdatum Werkzaamheden van betaalpost</w:t>
            </w:r>
          </w:p>
        </w:tc>
        <w:tc>
          <w:tcPr>
            <w:tcW w:w="2264" w:type="dxa"/>
            <w:shd w:val="clear" w:color="auto" w:fill="1D1D1D" w:themeFill="text1"/>
          </w:tcPr>
          <w:p w14:paraId="6F8F38A1" w14:textId="77777777" w:rsidR="006E327C" w:rsidRPr="00C83280" w:rsidRDefault="006E327C" w:rsidP="008E4642">
            <w:pPr>
              <w:rPr>
                <w:b w:val="0"/>
              </w:rPr>
            </w:pPr>
            <w:r w:rsidRPr="00C83280">
              <w:rPr>
                <w:b w:val="0"/>
              </w:rPr>
              <w:t>Geplande einddatum Werkzaamheden van betaalpost</w:t>
            </w:r>
          </w:p>
        </w:tc>
      </w:tr>
      <w:tr w:rsidR="006E327C" w14:paraId="018F8BBA" w14:textId="77777777" w:rsidTr="008E4642">
        <w:tc>
          <w:tcPr>
            <w:tcW w:w="2263" w:type="dxa"/>
          </w:tcPr>
          <w:p w14:paraId="13E495F9" w14:textId="77777777" w:rsidR="006E327C" w:rsidRDefault="006E327C" w:rsidP="008E4642">
            <w:r>
              <w:t>Opleverdossier</w:t>
            </w:r>
          </w:p>
        </w:tc>
        <w:tc>
          <w:tcPr>
            <w:tcW w:w="2263" w:type="dxa"/>
          </w:tcPr>
          <w:p w14:paraId="435A271B" w14:textId="3FA6177F" w:rsidR="006E327C" w:rsidRDefault="006E327C" w:rsidP="008E4642">
            <w:r>
              <w:t>inschrijvingsprijs</w:t>
            </w:r>
          </w:p>
          <w:p w14:paraId="749B12BE" w14:textId="696AF538" w:rsidR="006E327C" w:rsidRDefault="00DC4663" w:rsidP="008E4642">
            <w:r>
              <w:t>(vervanging de Bijvanck)</w:t>
            </w:r>
          </w:p>
        </w:tc>
        <w:tc>
          <w:tcPr>
            <w:tcW w:w="2264" w:type="dxa"/>
          </w:tcPr>
          <w:p w14:paraId="7C2AFE5A" w14:textId="77777777" w:rsidR="006E327C" w:rsidRDefault="006E327C" w:rsidP="008E4642">
            <w:r>
              <w:t>Aflevering eerste</w:t>
            </w:r>
          </w:p>
          <w:p w14:paraId="186CC24D" w14:textId="77777777" w:rsidR="006E327C" w:rsidRDefault="006E327C" w:rsidP="008E4642">
            <w:r>
              <w:t>afleverdossier door</w:t>
            </w:r>
          </w:p>
          <w:p w14:paraId="1F66C457" w14:textId="77777777" w:rsidR="006E327C" w:rsidRDefault="006E327C" w:rsidP="008E4642">
            <w:r>
              <w:t>de Opdrachtnemer</w:t>
            </w:r>
          </w:p>
        </w:tc>
        <w:tc>
          <w:tcPr>
            <w:tcW w:w="2264" w:type="dxa"/>
          </w:tcPr>
          <w:p w14:paraId="4486F235" w14:textId="77777777" w:rsidR="006E327C" w:rsidRDefault="006E327C" w:rsidP="008E4642">
            <w:r>
              <w:t>Opleverdossier geaccepteerd</w:t>
            </w:r>
          </w:p>
          <w:p w14:paraId="0806A25D" w14:textId="77777777" w:rsidR="006E327C" w:rsidRDefault="006E327C" w:rsidP="008E4642">
            <w:r>
              <w:t>door Opdrachtgever</w:t>
            </w:r>
          </w:p>
        </w:tc>
      </w:tr>
      <w:tr w:rsidR="006E327C" w14:paraId="412E4423" w14:textId="77777777" w:rsidTr="008E4642">
        <w:tc>
          <w:tcPr>
            <w:tcW w:w="2263" w:type="dxa"/>
          </w:tcPr>
          <w:p w14:paraId="7AF00C0C" w14:textId="77777777" w:rsidR="006E327C" w:rsidRDefault="006E327C" w:rsidP="008E4642">
            <w:r>
              <w:t>…</w:t>
            </w:r>
          </w:p>
        </w:tc>
        <w:tc>
          <w:tcPr>
            <w:tcW w:w="2263" w:type="dxa"/>
          </w:tcPr>
          <w:p w14:paraId="660B3260" w14:textId="77777777" w:rsidR="006E327C" w:rsidRDefault="006E327C" w:rsidP="008E4642"/>
        </w:tc>
        <w:tc>
          <w:tcPr>
            <w:tcW w:w="2264" w:type="dxa"/>
          </w:tcPr>
          <w:p w14:paraId="56988895" w14:textId="77777777" w:rsidR="006E327C" w:rsidRDefault="006E327C" w:rsidP="008E4642"/>
        </w:tc>
        <w:tc>
          <w:tcPr>
            <w:tcW w:w="2264" w:type="dxa"/>
          </w:tcPr>
          <w:p w14:paraId="34BC91B3" w14:textId="77777777" w:rsidR="006E327C" w:rsidRDefault="006E327C" w:rsidP="008E4642"/>
        </w:tc>
      </w:tr>
      <w:tr w:rsidR="006E327C" w14:paraId="2E5064A9" w14:textId="77777777" w:rsidTr="008E4642">
        <w:tc>
          <w:tcPr>
            <w:tcW w:w="2263" w:type="dxa"/>
          </w:tcPr>
          <w:p w14:paraId="26F8D0D4" w14:textId="77777777" w:rsidR="006E327C" w:rsidRDefault="006E327C" w:rsidP="008E4642">
            <w:r>
              <w:t>Door de Opdrachtnemer benoemde betaalposten</w:t>
            </w:r>
          </w:p>
        </w:tc>
        <w:tc>
          <w:tcPr>
            <w:tcW w:w="2263" w:type="dxa"/>
          </w:tcPr>
          <w:p w14:paraId="32700DE3" w14:textId="77777777" w:rsidR="006E327C" w:rsidRDefault="006E327C" w:rsidP="008E4642"/>
        </w:tc>
        <w:tc>
          <w:tcPr>
            <w:tcW w:w="2264" w:type="dxa"/>
          </w:tcPr>
          <w:p w14:paraId="0FD19223" w14:textId="77777777" w:rsidR="006E327C" w:rsidRDefault="006E327C" w:rsidP="008E4642"/>
        </w:tc>
        <w:tc>
          <w:tcPr>
            <w:tcW w:w="2264" w:type="dxa"/>
          </w:tcPr>
          <w:p w14:paraId="75E005EE" w14:textId="77777777" w:rsidR="006E327C" w:rsidRDefault="006E327C" w:rsidP="008E4642"/>
        </w:tc>
      </w:tr>
      <w:tr w:rsidR="006E327C" w14:paraId="3D9BECFB" w14:textId="77777777" w:rsidTr="008E4642">
        <w:tc>
          <w:tcPr>
            <w:tcW w:w="2263" w:type="dxa"/>
          </w:tcPr>
          <w:p w14:paraId="5D328222" w14:textId="77777777" w:rsidR="006E327C" w:rsidRDefault="006E327C" w:rsidP="008E4642">
            <w:r>
              <w:t>…</w:t>
            </w:r>
          </w:p>
        </w:tc>
        <w:tc>
          <w:tcPr>
            <w:tcW w:w="2263" w:type="dxa"/>
          </w:tcPr>
          <w:p w14:paraId="75B72AEA" w14:textId="77777777" w:rsidR="006E327C" w:rsidRDefault="006E327C" w:rsidP="008E4642"/>
        </w:tc>
        <w:tc>
          <w:tcPr>
            <w:tcW w:w="2264" w:type="dxa"/>
          </w:tcPr>
          <w:p w14:paraId="0EF647AD" w14:textId="77777777" w:rsidR="006E327C" w:rsidRDefault="006E327C" w:rsidP="008E4642"/>
        </w:tc>
        <w:tc>
          <w:tcPr>
            <w:tcW w:w="2264" w:type="dxa"/>
          </w:tcPr>
          <w:p w14:paraId="19286448" w14:textId="77777777" w:rsidR="006E327C" w:rsidRDefault="006E327C" w:rsidP="008E4642"/>
        </w:tc>
      </w:tr>
    </w:tbl>
    <w:p w14:paraId="21DF3652" w14:textId="77777777" w:rsidR="006E327C" w:rsidRDefault="006E327C" w:rsidP="006E327C">
      <w:pPr>
        <w:ind w:left="720"/>
      </w:pPr>
    </w:p>
    <w:p w14:paraId="0B33B92A" w14:textId="77777777" w:rsidR="006E327C" w:rsidRDefault="006E327C" w:rsidP="00EF089E">
      <w:pPr>
        <w:pStyle w:val="Lijstalinea"/>
        <w:numPr>
          <w:ilvl w:val="0"/>
          <w:numId w:val="60"/>
        </w:numPr>
        <w:spacing w:after="0" w:line="240" w:lineRule="auto"/>
        <w:contextualSpacing w:val="0"/>
      </w:pPr>
      <w:r>
        <w:t>Op de termijnstaat benoemt de Opdrachtnemer betaalposten uitgezet in de tijd op basis van de door de Opdrachtgever geaccepteerde planning, waarbij een betaalpost een door de Opdrachtnemer te benoemen werkpakket of logisch samenstel van werkpakketten is conform de WBS, die leiden tot (een) blijvend(e) product(en) als onderdeel van het Werk,</w:t>
      </w:r>
    </w:p>
    <w:p w14:paraId="5A533DC6" w14:textId="2ACA8556" w:rsidR="006E327C" w:rsidRDefault="006E327C" w:rsidP="00EF089E">
      <w:pPr>
        <w:pStyle w:val="Lijstalinea"/>
        <w:numPr>
          <w:ilvl w:val="0"/>
          <w:numId w:val="61"/>
        </w:numPr>
        <w:spacing w:after="0" w:line="240" w:lineRule="auto"/>
        <w:contextualSpacing w:val="0"/>
      </w:pPr>
      <w:r>
        <w:t xml:space="preserve">met een maximaal aantal van </w:t>
      </w:r>
      <w:r w:rsidR="00736650">
        <w:t xml:space="preserve">6 </w:t>
      </w:r>
      <w:r>
        <w:t>betaalposten</w:t>
      </w:r>
    </w:p>
    <w:p w14:paraId="4675B3A4" w14:textId="77777777" w:rsidR="006E327C" w:rsidRDefault="006E327C" w:rsidP="006E327C">
      <w:pPr>
        <w:ind w:left="720"/>
      </w:pPr>
    </w:p>
    <w:p w14:paraId="2C7964D5" w14:textId="77777777" w:rsidR="006E327C" w:rsidRDefault="006E327C" w:rsidP="00EF089E">
      <w:pPr>
        <w:pStyle w:val="Lijstalinea"/>
        <w:numPr>
          <w:ilvl w:val="0"/>
          <w:numId w:val="60"/>
        </w:numPr>
        <w:spacing w:after="0" w:line="240" w:lineRule="auto"/>
        <w:contextualSpacing w:val="0"/>
      </w:pPr>
      <w:r>
        <w:t>De indeling in betaalposten dient uit te gaan van de concept termijnstaat als onderdeel van zijn Aanbieding. De Opdrachtgever is evenwel gerechtigd te verlangen dat de verdeling in betaalposten of de financiële waarde van betaalposten wordt aangepast, zonder dat de opdrachtsom wordt gewijzigd.</w:t>
      </w:r>
    </w:p>
    <w:p w14:paraId="481E1971" w14:textId="77777777" w:rsidR="006E327C" w:rsidRDefault="006E327C" w:rsidP="006E327C">
      <w:pPr>
        <w:pStyle w:val="Lijstalinea"/>
        <w:ind w:hanging="360"/>
      </w:pPr>
    </w:p>
    <w:p w14:paraId="2780E863" w14:textId="77777777" w:rsidR="006E327C" w:rsidRDefault="006E327C" w:rsidP="00EF089E">
      <w:pPr>
        <w:pStyle w:val="Lijstalinea"/>
        <w:numPr>
          <w:ilvl w:val="0"/>
          <w:numId w:val="60"/>
        </w:numPr>
        <w:spacing w:after="0" w:line="240" w:lineRule="auto"/>
        <w:contextualSpacing w:val="0"/>
      </w:pPr>
      <w:r>
        <w:t>Van iedere door de Opdrachtnemer te benoemen betaalpost dient bij de termijnstaat een korte beschrijving van de daartoe behorende Werkzaamheden en het resultaat daarvan te worden weergegeven.</w:t>
      </w:r>
    </w:p>
    <w:p w14:paraId="175FDDF5" w14:textId="77777777" w:rsidR="006E327C" w:rsidRDefault="006E327C" w:rsidP="006E327C">
      <w:pPr>
        <w:pStyle w:val="Lijstalinea"/>
      </w:pPr>
    </w:p>
    <w:p w14:paraId="53D2B820" w14:textId="77777777" w:rsidR="006E327C" w:rsidRDefault="006E327C" w:rsidP="00EF089E">
      <w:pPr>
        <w:pStyle w:val="Lijstalinea"/>
        <w:numPr>
          <w:ilvl w:val="0"/>
          <w:numId w:val="60"/>
        </w:numPr>
        <w:spacing w:after="0" w:line="240" w:lineRule="auto"/>
        <w:contextualSpacing w:val="0"/>
      </w:pPr>
      <w:r>
        <w:t>De som van de financiële waarden van alle betaalposten is gelijk aan de opdrachtsom.</w:t>
      </w:r>
    </w:p>
    <w:p w14:paraId="55EE7F56" w14:textId="77777777" w:rsidR="006E327C" w:rsidRDefault="006E327C" w:rsidP="006E327C">
      <w:pPr>
        <w:ind w:left="360"/>
      </w:pPr>
    </w:p>
    <w:p w14:paraId="3997ECAB" w14:textId="77777777" w:rsidR="006E327C" w:rsidRDefault="006E327C" w:rsidP="00EF089E">
      <w:pPr>
        <w:pStyle w:val="Lijstalinea"/>
        <w:numPr>
          <w:ilvl w:val="0"/>
          <w:numId w:val="60"/>
        </w:numPr>
        <w:spacing w:after="0" w:line="240" w:lineRule="auto"/>
        <w:contextualSpacing w:val="0"/>
      </w:pPr>
      <w:r>
        <w:t>De financiële waarde van de door de Opdrachtnemer te benoemen betaalposten dient in redelijke verhouding te staan tot de directe kosten en de gerelateerde eenmalige kosten, gemoeid met de Werkzaamheden die behoren tot het (de) betreffende werkpakket( ten).</w:t>
      </w:r>
    </w:p>
    <w:p w14:paraId="145F4194" w14:textId="77777777" w:rsidR="006E327C" w:rsidRDefault="006E327C" w:rsidP="006E327C">
      <w:pPr>
        <w:pStyle w:val="Lijstalinea"/>
      </w:pPr>
    </w:p>
    <w:p w14:paraId="25637BFF" w14:textId="77777777" w:rsidR="006E327C" w:rsidRDefault="006E327C" w:rsidP="00EF089E">
      <w:pPr>
        <w:pStyle w:val="Lijstalinea"/>
        <w:numPr>
          <w:ilvl w:val="0"/>
          <w:numId w:val="60"/>
        </w:numPr>
        <w:spacing w:after="0" w:line="240" w:lineRule="auto"/>
        <w:contextualSpacing w:val="0"/>
      </w:pPr>
      <w:r>
        <w:t>Alle overige kosten (waaronder algemene eenmalige kosten, tijdgebonden kosten, AKWR en bijdragen) dienen naar rato van de directe kosten plus de gerelateerde eenmalige kosten te worden verdeeld over de door de Opdrachtnemer te benoemen betaalposten.</w:t>
      </w:r>
    </w:p>
    <w:p w14:paraId="7498A612" w14:textId="77777777" w:rsidR="006E327C" w:rsidRDefault="006E327C" w:rsidP="006E327C">
      <w:pPr>
        <w:pStyle w:val="Lijstalinea"/>
      </w:pPr>
    </w:p>
    <w:p w14:paraId="1F2808D6" w14:textId="59248FD7" w:rsidR="006E327C" w:rsidRPr="00C83280" w:rsidRDefault="006E327C" w:rsidP="00EF089E">
      <w:pPr>
        <w:pStyle w:val="Lijstalinea"/>
        <w:numPr>
          <w:ilvl w:val="0"/>
          <w:numId w:val="60"/>
        </w:numPr>
        <w:spacing w:after="0" w:line="240" w:lineRule="auto"/>
        <w:contextualSpacing w:val="0"/>
      </w:pPr>
      <w:r>
        <w:lastRenderedPageBreak/>
        <w:t xml:space="preserve">Bij het door de Opdrachtnemer ter Acceptatie voorleggen van een Wijziging van de planning die tevens een Wijziging inhoudt van de begin- of einddatum van een betaalpost dient tevens een Wijziging van de termijnstaat ter Acceptatie te worden voorgelegd. Hierbij blijft het gestelde in </w:t>
      </w:r>
      <w:r w:rsidR="008E4642">
        <w:t xml:space="preserve">deze </w:t>
      </w:r>
      <w:r>
        <w:t>par</w:t>
      </w:r>
      <w:r w:rsidR="008E4642">
        <w:t>agraaf</w:t>
      </w:r>
      <w:r>
        <w:t xml:space="preserve"> sub 2 onverkort van kracht.</w:t>
      </w:r>
    </w:p>
    <w:p w14:paraId="5DE7BCCD" w14:textId="77777777" w:rsidR="006E327C" w:rsidRDefault="006E327C" w:rsidP="00DC4663">
      <w:pPr>
        <w:pStyle w:val="Cursiefenvet"/>
      </w:pPr>
      <w:bookmarkStart w:id="540" w:name="_Toc362881238"/>
      <w:bookmarkStart w:id="541" w:name="_Toc363543994"/>
      <w:r w:rsidRPr="00EE7AD5">
        <w:t>Betaling</w:t>
      </w:r>
      <w:bookmarkEnd w:id="540"/>
      <w:bookmarkEnd w:id="541"/>
    </w:p>
    <w:p w14:paraId="099BEF1B" w14:textId="77777777" w:rsidR="006E327C" w:rsidRDefault="006E327C" w:rsidP="00EF089E">
      <w:pPr>
        <w:pStyle w:val="Lijstalinea"/>
        <w:numPr>
          <w:ilvl w:val="0"/>
          <w:numId w:val="62"/>
        </w:numPr>
        <w:spacing w:after="0" w:line="240" w:lineRule="auto"/>
        <w:contextualSpacing w:val="0"/>
      </w:pPr>
      <w:r>
        <w:t>De betaling van de opdrachtsom, verminderd met het bedrag van de eventuele stelpost(en), geschiedt in termijnen van vier weken. De grootte van het bedrag per termijn, verder genoemd het termijnbedrag, wordt bepaald aan de hand van de geaccepteerde termijnstaat.</w:t>
      </w:r>
      <w:r>
        <w:br/>
      </w:r>
    </w:p>
    <w:p w14:paraId="3E3087DF" w14:textId="77777777" w:rsidR="006E327C" w:rsidRDefault="006E327C" w:rsidP="00EF089E">
      <w:pPr>
        <w:pStyle w:val="Lijstalinea"/>
        <w:numPr>
          <w:ilvl w:val="0"/>
          <w:numId w:val="62"/>
        </w:numPr>
        <w:spacing w:after="0" w:line="240" w:lineRule="auto"/>
        <w:contextualSpacing w:val="0"/>
      </w:pPr>
      <w:r>
        <w:t>De financiële waarde van een betaalpost (met uitzondering van een eventuele stelpost) wordt, in het kader van de betalingsregeling, lineair verdeeld over de geplande doorlooptijd van de betreffende betaalpost.</w:t>
      </w:r>
      <w:r>
        <w:br/>
      </w:r>
    </w:p>
    <w:p w14:paraId="66D93E2A" w14:textId="77777777" w:rsidR="006E327C" w:rsidRDefault="006E327C" w:rsidP="00EF089E">
      <w:pPr>
        <w:pStyle w:val="Lijstalinea"/>
        <w:numPr>
          <w:ilvl w:val="0"/>
          <w:numId w:val="62"/>
        </w:numPr>
        <w:spacing w:after="0" w:line="240" w:lineRule="auto"/>
        <w:contextualSpacing w:val="0"/>
      </w:pPr>
      <w:r>
        <w:t>Een termijnbedrag wordt bepaald door de som van de financiële stand van de betaalposten op het moment van het verschijnen van een termijnbedrag, te verminderen met de som van de reeds eerder verschenen termijnbedragen.</w:t>
      </w:r>
      <w:r>
        <w:br/>
      </w:r>
    </w:p>
    <w:p w14:paraId="3732CE64" w14:textId="77777777" w:rsidR="006E327C" w:rsidRDefault="006E327C" w:rsidP="00EF089E">
      <w:pPr>
        <w:pStyle w:val="Lijstalinea"/>
        <w:numPr>
          <w:ilvl w:val="0"/>
          <w:numId w:val="62"/>
        </w:numPr>
        <w:spacing w:after="0" w:line="240" w:lineRule="auto"/>
        <w:contextualSpacing w:val="0"/>
      </w:pPr>
      <w:r>
        <w:t>Het eerste termijnbedrag verschijnt op de vierde maandag na de datum van opdrachtverlening. De volgende termijnbedragen verschijnen steeds vier weken later.</w:t>
      </w:r>
      <w:r>
        <w:br/>
      </w:r>
    </w:p>
    <w:p w14:paraId="332492D8" w14:textId="77777777" w:rsidR="006E327C" w:rsidRDefault="006E327C" w:rsidP="00EF089E">
      <w:pPr>
        <w:pStyle w:val="Lijstalinea"/>
        <w:numPr>
          <w:ilvl w:val="0"/>
          <w:numId w:val="62"/>
        </w:numPr>
        <w:spacing w:after="0" w:line="240" w:lineRule="auto"/>
        <w:contextualSpacing w:val="0"/>
      </w:pPr>
      <w:r>
        <w:t>Het laatste termijnbedrag verschijnt wanneer het Werk is opgeleverd of het eventuele Meerjarig Onderhoud is aanvaard.</w:t>
      </w:r>
      <w:r>
        <w:br/>
      </w:r>
    </w:p>
    <w:p w14:paraId="1D222B02" w14:textId="77777777" w:rsidR="006E327C" w:rsidRDefault="006E327C" w:rsidP="00EF089E">
      <w:pPr>
        <w:pStyle w:val="Lijstalinea"/>
        <w:numPr>
          <w:ilvl w:val="0"/>
          <w:numId w:val="62"/>
        </w:numPr>
        <w:spacing w:after="0" w:line="240" w:lineRule="auto"/>
        <w:contextualSpacing w:val="0"/>
      </w:pPr>
      <w:r>
        <w:t>Betaling van een stelpost geschiedt op afzonderlijke factuur onafhankelijk van termijnen,</w:t>
      </w:r>
    </w:p>
    <w:p w14:paraId="42D8AA97" w14:textId="77777777" w:rsidR="006E327C" w:rsidRPr="00EE7AD5" w:rsidRDefault="006E327C" w:rsidP="006E327C">
      <w:pPr>
        <w:pStyle w:val="Lijstalinea"/>
      </w:pPr>
      <w:r>
        <w:t>tegen overlegging van bewijsstukken.</w:t>
      </w:r>
    </w:p>
    <w:p w14:paraId="0D154BE9" w14:textId="77777777" w:rsidR="006E327C" w:rsidRDefault="006E327C" w:rsidP="00DC4663">
      <w:pPr>
        <w:pStyle w:val="Cursiefenvet"/>
      </w:pPr>
      <w:bookmarkStart w:id="542" w:name="_Toc362881239"/>
      <w:bookmarkStart w:id="543" w:name="_Toc363543995"/>
      <w:r w:rsidRPr="00EE7AD5">
        <w:t>Opschor</w:t>
      </w:r>
      <w:r w:rsidRPr="00DC4663">
        <w:rPr>
          <w:rStyle w:val="CursiefenvetChar"/>
        </w:rPr>
        <w:t>t</w:t>
      </w:r>
      <w:r w:rsidRPr="00EE7AD5">
        <w:t>ing van betaling</w:t>
      </w:r>
      <w:bookmarkEnd w:id="542"/>
      <w:bookmarkEnd w:id="543"/>
    </w:p>
    <w:p w14:paraId="2B3C143D" w14:textId="77777777" w:rsidR="006E327C" w:rsidRDefault="006E327C" w:rsidP="00EF089E">
      <w:pPr>
        <w:pStyle w:val="Lijstalinea"/>
        <w:numPr>
          <w:ilvl w:val="0"/>
          <w:numId w:val="63"/>
        </w:numPr>
        <w:spacing w:after="0" w:line="240" w:lineRule="auto"/>
        <w:contextualSpacing w:val="0"/>
      </w:pPr>
      <w:r>
        <w:t>De betaling van een termijnbedrag kan geheel of gedeeltelijk worden opgeschort.</w:t>
      </w:r>
    </w:p>
    <w:p w14:paraId="3AE14200" w14:textId="77777777" w:rsidR="006E327C" w:rsidRDefault="006E327C" w:rsidP="006E327C">
      <w:pPr>
        <w:pStyle w:val="Lijstalinea"/>
      </w:pPr>
    </w:p>
    <w:p w14:paraId="6EADCBAB" w14:textId="77777777" w:rsidR="006E327C" w:rsidRDefault="006E327C" w:rsidP="00EF089E">
      <w:pPr>
        <w:pStyle w:val="Lijstalinea"/>
        <w:numPr>
          <w:ilvl w:val="0"/>
          <w:numId w:val="63"/>
        </w:numPr>
        <w:spacing w:after="0" w:line="240" w:lineRule="auto"/>
        <w:contextualSpacing w:val="0"/>
      </w:pPr>
      <w:r>
        <w:t>Het opschorten van de betaling van het gehele termijnbedrag geschiedt door het niet afgeven van een prestatieverklaring, als bedoeld in par. 33 UAV-GC 2005. Een prestatieverklaring wordt niet afgegeven, indien naar het oordeel van de Opdrachtgever een tekortkoming in de nakoming van Opdrachtnemers contractuele verplichtingen is geconstateerd en aan de Opdrachtnemer is gemeld (conform par. 20-4, 21-10 UAV-GC 2005) en die nog niet is hersteld of op andere wijze afdoende is opgelost.</w:t>
      </w:r>
      <w:r>
        <w:br/>
      </w:r>
    </w:p>
    <w:p w14:paraId="1C6B5EE0" w14:textId="77777777" w:rsidR="006E327C" w:rsidRDefault="006E327C" w:rsidP="00EF089E">
      <w:pPr>
        <w:pStyle w:val="Lijstalinea"/>
        <w:numPr>
          <w:ilvl w:val="0"/>
          <w:numId w:val="63"/>
        </w:numPr>
        <w:spacing w:after="0" w:line="240" w:lineRule="auto"/>
        <w:contextualSpacing w:val="0"/>
      </w:pPr>
      <w:r>
        <w:t>Als tekortkoming als bedoeld in voorgaand lid wordt in ieder geval aangemerkt:</w:t>
      </w:r>
    </w:p>
    <w:p w14:paraId="5E2385AC" w14:textId="77777777" w:rsidR="006E327C" w:rsidRDefault="006E327C" w:rsidP="00EF089E">
      <w:pPr>
        <w:pStyle w:val="Lijstalinea"/>
        <w:numPr>
          <w:ilvl w:val="0"/>
          <w:numId w:val="64"/>
        </w:numPr>
        <w:spacing w:after="0" w:line="240" w:lineRule="auto"/>
        <w:contextualSpacing w:val="0"/>
      </w:pPr>
      <w:r>
        <w:t>het niet hebben van een geaccepteerde termijnstaat;</w:t>
      </w:r>
    </w:p>
    <w:p w14:paraId="13CC1092" w14:textId="77777777" w:rsidR="006E327C" w:rsidRDefault="006E327C" w:rsidP="00EF089E">
      <w:pPr>
        <w:pStyle w:val="Lijstalinea"/>
        <w:numPr>
          <w:ilvl w:val="0"/>
          <w:numId w:val="64"/>
        </w:numPr>
        <w:spacing w:after="0" w:line="240" w:lineRule="auto"/>
        <w:contextualSpacing w:val="0"/>
      </w:pPr>
      <w:r>
        <w:t>het niet hebben van een geaccepteerde bankgarantie.</w:t>
      </w:r>
      <w:r>
        <w:br/>
      </w:r>
    </w:p>
    <w:p w14:paraId="16A478E6" w14:textId="77777777" w:rsidR="006E327C" w:rsidRDefault="006E327C" w:rsidP="00EF089E">
      <w:pPr>
        <w:pStyle w:val="Lijstalinea"/>
        <w:numPr>
          <w:ilvl w:val="0"/>
          <w:numId w:val="63"/>
        </w:numPr>
        <w:spacing w:after="0" w:line="240" w:lineRule="auto"/>
        <w:contextualSpacing w:val="0"/>
      </w:pPr>
      <w:r>
        <w:t>Het opschorten van de betaling van een gedeelte van een termijnbedrag geschiedt indien naar het oordeel van de Opdrachtgever een tekortkoming in de nakoming van Opdrachtnemers contractuele verplichtingen is geconstateerd, welke betrekking heeft op (uitsluitend) een betaalpost, welke aan de Opdrachtnemer is gemeld (conform par. 20-4, 21-10 UAV-GC 2005) en welke nog niet is hersteld of op ander wijze afdoende  is opgelost. In dat geval wordt een prestatieverklaring afgegeven ter hoogte van het termijnbedrag conform de termijnstaat, verminderd met het termijnbedrag van de betreffende betaalpost.</w:t>
      </w:r>
      <w:r>
        <w:br/>
      </w:r>
    </w:p>
    <w:p w14:paraId="3EBECA73" w14:textId="77777777" w:rsidR="006E327C" w:rsidRDefault="006E327C" w:rsidP="00EF089E">
      <w:pPr>
        <w:pStyle w:val="Lijstalinea"/>
        <w:numPr>
          <w:ilvl w:val="0"/>
          <w:numId w:val="63"/>
        </w:numPr>
        <w:spacing w:after="0" w:line="240" w:lineRule="auto"/>
        <w:contextualSpacing w:val="0"/>
      </w:pPr>
      <w:r>
        <w:t>Betaling van een opgeschort termijnbedrag zal bij een volgende termijn plaatsvinden nadat de tekortkoming is hersteld of op andere wijze afdoende is opgelost.</w:t>
      </w:r>
      <w:r>
        <w:br/>
      </w:r>
    </w:p>
    <w:p w14:paraId="38696EC7" w14:textId="77777777" w:rsidR="006E327C" w:rsidRDefault="006E327C" w:rsidP="00EF089E">
      <w:pPr>
        <w:pStyle w:val="Lijstalinea"/>
        <w:numPr>
          <w:ilvl w:val="0"/>
          <w:numId w:val="63"/>
        </w:numPr>
        <w:spacing w:after="0" w:line="240" w:lineRule="auto"/>
        <w:contextualSpacing w:val="0"/>
      </w:pPr>
      <w:r>
        <w:t>De Opdrachtnemer heeft in geval van opschorting van betaling van het gehele of gedeeltelijke termijnbedrag geen recht op vergoeding van rente en indexering.</w:t>
      </w:r>
    </w:p>
    <w:p w14:paraId="3FCB8955" w14:textId="77777777" w:rsidR="006E327C" w:rsidRPr="00EE7AD5" w:rsidRDefault="006E327C" w:rsidP="006E327C"/>
    <w:p w14:paraId="7E604ED4" w14:textId="77777777" w:rsidR="006E327C" w:rsidRDefault="006E327C" w:rsidP="008E4642">
      <w:pPr>
        <w:pStyle w:val="Cursiefenvet"/>
        <w:keepNext/>
      </w:pPr>
      <w:bookmarkStart w:id="544" w:name="_Toc362881240"/>
      <w:bookmarkStart w:id="545" w:name="_Toc363543996"/>
      <w:r w:rsidRPr="00C83280">
        <w:t>Planning</w:t>
      </w:r>
      <w:bookmarkEnd w:id="544"/>
      <w:bookmarkEnd w:id="545"/>
    </w:p>
    <w:p w14:paraId="222C434D" w14:textId="77777777" w:rsidR="006E327C" w:rsidRDefault="006E327C" w:rsidP="00EF089E">
      <w:pPr>
        <w:pStyle w:val="Lijstalinea"/>
        <w:numPr>
          <w:ilvl w:val="0"/>
          <w:numId w:val="65"/>
        </w:numPr>
        <w:spacing w:after="0" w:line="240" w:lineRule="auto"/>
        <w:contextualSpacing w:val="0"/>
      </w:pPr>
      <w:r>
        <w:t>Een betaalpost wordt gevormd door een blijvend resultaat van Werkzaamheden dan wel bundeling daarvan, waarbij een blijvend resultaat een onderdeel is van het Werk.</w:t>
      </w:r>
      <w:r>
        <w:br/>
      </w:r>
    </w:p>
    <w:p w14:paraId="171EA310" w14:textId="77777777" w:rsidR="006E327C" w:rsidRDefault="006E327C" w:rsidP="00EF089E">
      <w:pPr>
        <w:pStyle w:val="Lijstalinea"/>
        <w:numPr>
          <w:ilvl w:val="0"/>
          <w:numId w:val="65"/>
        </w:numPr>
        <w:spacing w:after="0" w:line="240" w:lineRule="auto"/>
        <w:contextualSpacing w:val="0"/>
      </w:pPr>
      <w:r>
        <w:lastRenderedPageBreak/>
        <w:t>Een betaalpost dient als (logisch samenstel van) Werkpakketten in te planning herkenbaar te zijn weergegeven.</w:t>
      </w:r>
      <w:r>
        <w:br/>
      </w:r>
    </w:p>
    <w:p w14:paraId="0D62583C" w14:textId="77777777" w:rsidR="006E327C" w:rsidRDefault="006E327C" w:rsidP="00EF089E">
      <w:pPr>
        <w:pStyle w:val="Lijstalinea"/>
        <w:numPr>
          <w:ilvl w:val="0"/>
          <w:numId w:val="65"/>
        </w:numPr>
        <w:spacing w:after="0" w:line="240" w:lineRule="auto"/>
        <w:contextualSpacing w:val="0"/>
      </w:pPr>
      <w:r>
        <w:t>Een betaalpost dient een eenduidige startdatum te hebben, gekoppeld aan de startdatum van een of meerdere werkpakketten behorende tot die betaalpost.</w:t>
      </w:r>
      <w:r>
        <w:br/>
      </w:r>
    </w:p>
    <w:p w14:paraId="10DFAAD9" w14:textId="77777777" w:rsidR="006E327C" w:rsidRDefault="006E327C" w:rsidP="00EF089E">
      <w:pPr>
        <w:pStyle w:val="Lijstalinea"/>
        <w:numPr>
          <w:ilvl w:val="0"/>
          <w:numId w:val="65"/>
        </w:numPr>
        <w:spacing w:after="0" w:line="240" w:lineRule="auto"/>
        <w:contextualSpacing w:val="0"/>
      </w:pPr>
      <w:r>
        <w:t>Een betaalpost dient een eenduidige einddatum te hebben, gekoppeld aan de einddatum van een of meerdere werkpakketten behorende tot die betaalpost</w:t>
      </w:r>
      <w:r>
        <w:br/>
      </w:r>
    </w:p>
    <w:p w14:paraId="6FAA1162" w14:textId="77777777" w:rsidR="006E327C" w:rsidRDefault="006E327C" w:rsidP="00EF089E">
      <w:pPr>
        <w:pStyle w:val="Lijstalinea"/>
        <w:numPr>
          <w:ilvl w:val="0"/>
          <w:numId w:val="65"/>
        </w:numPr>
        <w:spacing w:after="0" w:line="240" w:lineRule="auto"/>
        <w:contextualSpacing w:val="0"/>
      </w:pPr>
      <w:r>
        <w:t>De duur van een betaalpost wordt bepaald door het kritieke pad per werkpakket, zijnde een aaneenschakeling van Werkzaamheden, met een speling van 0 kalenderdagen.</w:t>
      </w:r>
    </w:p>
    <w:p w14:paraId="6A69D289" w14:textId="77777777" w:rsidR="006E327C" w:rsidRDefault="006E327C" w:rsidP="006E327C"/>
    <w:p w14:paraId="4B001556" w14:textId="77777777" w:rsidR="006E327C" w:rsidRDefault="006E327C" w:rsidP="00DC4663">
      <w:pPr>
        <w:pStyle w:val="Kop4"/>
      </w:pPr>
      <w:bookmarkStart w:id="546" w:name="_Toc362881241"/>
      <w:bookmarkStart w:id="547" w:name="_Toc363543997"/>
      <w:r w:rsidRPr="00DC4663">
        <w:t>Onderbouwing</w:t>
      </w:r>
      <w:r>
        <w:t xml:space="preserve"> opdrachtsom</w:t>
      </w:r>
      <w:bookmarkEnd w:id="546"/>
      <w:bookmarkEnd w:id="547"/>
    </w:p>
    <w:p w14:paraId="63E39378" w14:textId="77777777" w:rsidR="006E327C" w:rsidRDefault="006E327C" w:rsidP="006E327C">
      <w:r>
        <w:t>De Opdrachtnemer verstrekt uiterlijk binnen tien dagen na opdrachtverlening een realistische en uitlegbare nadere onderbouwing van de Staat van ontleding van de inschrijvingsprijs. In geval van een prijsaanbieding conform paragraaf 45 lid 2 UAV-GC 2005 verstrekt de Opdrachtnemer een niet-gesaldeerde onderbouwing bij die prijsaanbieding. In de onderbouwing dient onderscheid gemaakt te worden in directe en indirecte kosten.</w:t>
      </w:r>
    </w:p>
    <w:p w14:paraId="7D52C933" w14:textId="2B3D9215" w:rsidR="003E4AD1" w:rsidRDefault="006E327C" w:rsidP="008E4642">
      <w:r>
        <w:t>De directe kosten dienen te zijn uitgesplitst naar de benodigde hoeveelheden of activiteiten maal de prijs per eenheid en de gerelateerde eenmalige kosten. De indirecte kosten dienen te zijn uitgesplitst naar algemene eenmalige kosten, engineering, tijdgebonden kosten (waaronder uitvoeringskosten) en toeslagen als bijdragen, algemene kosten, winst en risico.</w:t>
      </w:r>
    </w:p>
    <w:p w14:paraId="4F381770" w14:textId="77777777" w:rsidR="00282765" w:rsidRDefault="00282765" w:rsidP="008E4642"/>
    <w:p w14:paraId="1685BE17" w14:textId="45B0379F" w:rsidR="00282765" w:rsidRPr="00C83280" w:rsidRDefault="00282765" w:rsidP="00282765">
      <w:pPr>
        <w:pStyle w:val="Kop3"/>
      </w:pPr>
      <w:bookmarkStart w:id="548" w:name="_Toc456949031"/>
      <w:r w:rsidRPr="00282765">
        <w:t>CO2 reductie</w:t>
      </w:r>
      <w:bookmarkEnd w:id="548"/>
    </w:p>
    <w:p w14:paraId="0481A469" w14:textId="77777777" w:rsidR="00501975" w:rsidRDefault="00501975" w:rsidP="00282765">
      <w:pPr>
        <w:autoSpaceDE w:val="0"/>
        <w:autoSpaceDN w:val="0"/>
        <w:adjustRightInd w:val="0"/>
        <w:spacing w:after="0" w:line="240" w:lineRule="auto"/>
        <w:rPr>
          <w:rFonts w:ascii="Verdana" w:hAnsi="Verdana" w:cs="Verdana"/>
          <w:sz w:val="18"/>
          <w:szCs w:val="18"/>
        </w:rPr>
      </w:pPr>
    </w:p>
    <w:p w14:paraId="373A8464" w14:textId="7DAAC392" w:rsidR="00282765" w:rsidRPr="00736650" w:rsidRDefault="00282765" w:rsidP="00736650">
      <w:pPr>
        <w:pStyle w:val="ArcadisListNumber"/>
      </w:pPr>
      <w:r w:rsidRPr="00736650">
        <w:t>De Opdrachtnemer dient de Werkzaamheden met betrekking tot CO2 reductie te verrichten, zodanig dat CO2 emissie wordt gereduceerd conform zijn Aanbieding.</w:t>
      </w:r>
    </w:p>
    <w:p w14:paraId="41D1D7DB" w14:textId="77777777" w:rsidR="00282765" w:rsidRPr="00736650" w:rsidRDefault="00282765" w:rsidP="00736650">
      <w:pPr>
        <w:pStyle w:val="ArcadisListNumber"/>
        <w:numPr>
          <w:ilvl w:val="0"/>
          <w:numId w:val="0"/>
        </w:numPr>
        <w:ind w:left="284"/>
      </w:pPr>
    </w:p>
    <w:p w14:paraId="347D0054" w14:textId="516FA6D2" w:rsidR="00282765" w:rsidRPr="00736650" w:rsidRDefault="00282765" w:rsidP="00736650">
      <w:pPr>
        <w:pStyle w:val="ArcadisListNumber"/>
      </w:pPr>
      <w:r w:rsidRPr="00736650">
        <w:t>De Opdrachtnemer dient, gedurende de looptijd van de Overeenkomst, jaarlijks aan te tonen dat ten minste aan het aangeboden ambitieniveau is voldaan. Dit kan op twee manieren:</w:t>
      </w:r>
    </w:p>
    <w:p w14:paraId="646A77AA" w14:textId="77777777" w:rsidR="00501975" w:rsidRPr="00501975" w:rsidRDefault="00501975" w:rsidP="00736650">
      <w:pPr>
        <w:pStyle w:val="ArcadisListBulletOrange"/>
        <w:numPr>
          <w:ilvl w:val="1"/>
          <w:numId w:val="13"/>
        </w:numPr>
      </w:pPr>
      <w:r w:rsidRPr="00501975">
        <w:t>Een CO2-bewust certificaat: het CO2-bewust certificaat is een bedrijfscertificaat op basis van het vigerende Handboek CO2-Prestatieladder. Heeft Opdrachtnemer (uiterlijk een jaar na gunning) een CO2-bewust certificaat op het aangegeven CO2-ambitieniveau dan geldt dat als voldoende bewijs dat Opdrachtnemer bij de uitvoering van projecten op het corresponderende ambitieniveau (en onderliggende niveaus) aan het EMVI Criterium voldoet; OF</w:t>
      </w:r>
    </w:p>
    <w:p w14:paraId="637D9E2E" w14:textId="77777777" w:rsidR="00501975" w:rsidRPr="00501975" w:rsidRDefault="00501975" w:rsidP="00736650">
      <w:pPr>
        <w:pStyle w:val="ArcadisListBulletOrange"/>
        <w:numPr>
          <w:ilvl w:val="1"/>
          <w:numId w:val="13"/>
        </w:numPr>
      </w:pPr>
      <w:r w:rsidRPr="00501975">
        <w:t>Een projectdossier en een verklaring van een certificerende instelling (CI) dat voldaan wordt aan het aangeboden CO2-ambitieniveau (en onderliggende niveaus).</w:t>
      </w:r>
    </w:p>
    <w:p w14:paraId="2300F2AB" w14:textId="77777777" w:rsidR="00282765" w:rsidRPr="00501975" w:rsidRDefault="00282765" w:rsidP="00736650">
      <w:pPr>
        <w:pStyle w:val="ArcadisListBulletOrange"/>
        <w:numPr>
          <w:ilvl w:val="0"/>
          <w:numId w:val="0"/>
        </w:numPr>
        <w:ind w:left="568"/>
      </w:pPr>
    </w:p>
    <w:p w14:paraId="69A85D3B" w14:textId="77777777" w:rsidR="00325FD7" w:rsidRDefault="00325FD7" w:rsidP="00325FD7">
      <w:pPr>
        <w:pStyle w:val="Kop2"/>
      </w:pPr>
      <w:bookmarkStart w:id="549" w:name="_Toc456949032"/>
      <w:r>
        <w:t>Projectondersteuning</w:t>
      </w:r>
      <w:bookmarkEnd w:id="549"/>
    </w:p>
    <w:p w14:paraId="79315A69"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Het proces Projectondersteuning is opgesplitst in de deelprocessen:</w:t>
      </w:r>
    </w:p>
    <w:p w14:paraId="75665D1C" w14:textId="77777777" w:rsidR="008E4642" w:rsidRPr="008E4642" w:rsidRDefault="008E4642" w:rsidP="008E4642">
      <w:pPr>
        <w:pStyle w:val="ArcadisListBullet"/>
      </w:pPr>
      <w:r w:rsidRPr="008E4642">
        <w:t>Kwaliteitsmanagement;</w:t>
      </w:r>
    </w:p>
    <w:p w14:paraId="730EFBD2" w14:textId="77777777" w:rsidR="008E4642" w:rsidRPr="008E4642" w:rsidRDefault="008E4642" w:rsidP="008E4642">
      <w:pPr>
        <w:pStyle w:val="ArcadisListBullet"/>
      </w:pPr>
      <w:r w:rsidRPr="008E4642">
        <w:t>V&amp;G-management;</w:t>
      </w:r>
    </w:p>
    <w:p w14:paraId="20DFA2D9" w14:textId="77777777" w:rsidR="008E4642" w:rsidRPr="008E4642" w:rsidRDefault="008E4642" w:rsidP="008E4642">
      <w:pPr>
        <w:pStyle w:val="ArcadisListBullet"/>
      </w:pPr>
      <w:r w:rsidRPr="008E4642">
        <w:t>Organisatiemanagement;</w:t>
      </w:r>
    </w:p>
    <w:p w14:paraId="3E77268A" w14:textId="77777777" w:rsidR="008E4642" w:rsidRPr="008E4642" w:rsidRDefault="008E4642" w:rsidP="008E4642">
      <w:pPr>
        <w:pStyle w:val="ArcadisListBullet"/>
      </w:pPr>
      <w:r w:rsidRPr="008E4642">
        <w:t>Documentmanagement.</w:t>
      </w:r>
    </w:p>
    <w:p w14:paraId="7C0E4F73" w14:textId="77777777" w:rsidR="008E4642" w:rsidRPr="007860EF" w:rsidRDefault="008E4642" w:rsidP="008E4642">
      <w:pPr>
        <w:pStyle w:val="Kop3"/>
      </w:pPr>
      <w:bookmarkStart w:id="550" w:name="_Toc362881243"/>
      <w:bookmarkStart w:id="551" w:name="_Toc363543999"/>
      <w:bookmarkStart w:id="552" w:name="_Toc456949033"/>
      <w:r w:rsidRPr="008E4642">
        <w:t>Kwaliteitsmanagement</w:t>
      </w:r>
      <w:bookmarkEnd w:id="550"/>
      <w:bookmarkEnd w:id="551"/>
      <w:bookmarkEnd w:id="552"/>
    </w:p>
    <w:p w14:paraId="4C0AEE61" w14:textId="77777777" w:rsidR="008E4642" w:rsidRPr="007860EF" w:rsidRDefault="008E4642" w:rsidP="008E4642">
      <w:pPr>
        <w:pStyle w:val="Kop4"/>
      </w:pPr>
      <w:bookmarkStart w:id="553" w:name="_Toc360793002"/>
      <w:bookmarkStart w:id="554" w:name="_Toc361394789"/>
      <w:bookmarkStart w:id="555" w:name="_Toc362881244"/>
      <w:bookmarkStart w:id="556" w:name="_Toc363544000"/>
      <w:r w:rsidRPr="007860EF">
        <w:t>Doelstelling</w:t>
      </w:r>
      <w:bookmarkEnd w:id="553"/>
      <w:bookmarkEnd w:id="554"/>
      <w:bookmarkEnd w:id="555"/>
      <w:bookmarkEnd w:id="556"/>
    </w:p>
    <w:p w14:paraId="5EEE0FB1" w14:textId="77777777" w:rsidR="008E4642" w:rsidRPr="001B2D35" w:rsidRDefault="008E4642" w:rsidP="008E4642">
      <w:pPr>
        <w:autoSpaceDE w:val="0"/>
        <w:autoSpaceDN w:val="0"/>
        <w:adjustRightInd w:val="0"/>
        <w:spacing w:line="240" w:lineRule="auto"/>
        <w:rPr>
          <w:sz w:val="16"/>
        </w:rPr>
      </w:pPr>
      <w:r w:rsidRPr="001B2D35">
        <w:rPr>
          <w:rFonts w:cs="V&amp;WSyntax(Adobe)"/>
          <w:lang w:eastAsia="nl-NL"/>
        </w:rPr>
        <w:t>Waarborgen dat geëiste product- en proceskwaliteit op beheerste, expliciete en transparante wijze wordt geleverd. Beheren van afwijkingen op de Overeenkomst. Meten, analyseren en verbeteren van de geleverde proces- en productkwaliteit.</w:t>
      </w:r>
    </w:p>
    <w:p w14:paraId="6DDCE6C5" w14:textId="77777777" w:rsidR="008E4642" w:rsidRPr="007860EF" w:rsidRDefault="008E4642" w:rsidP="008E4642">
      <w:pPr>
        <w:pStyle w:val="Kop4"/>
      </w:pPr>
      <w:bookmarkStart w:id="557" w:name="_Toc360793003"/>
      <w:bookmarkStart w:id="558" w:name="_Toc361394790"/>
      <w:bookmarkStart w:id="559" w:name="_Toc362881245"/>
      <w:bookmarkStart w:id="560" w:name="_Toc363544001"/>
      <w:r w:rsidRPr="008E4642">
        <w:t>Werkzaamheden</w:t>
      </w:r>
      <w:bookmarkEnd w:id="557"/>
      <w:bookmarkEnd w:id="558"/>
      <w:bookmarkEnd w:id="559"/>
      <w:bookmarkEnd w:id="560"/>
    </w:p>
    <w:p w14:paraId="3804477E" w14:textId="77777777" w:rsidR="008E4642" w:rsidRPr="008E4642" w:rsidRDefault="008E4642" w:rsidP="008E4642">
      <w:pPr>
        <w:pStyle w:val="ArcadisListBullet"/>
      </w:pPr>
      <w:r w:rsidRPr="008E4642">
        <w:t>Hanteren kwaliteitsmanagementsysteem</w:t>
      </w:r>
    </w:p>
    <w:p w14:paraId="1737906E" w14:textId="77777777" w:rsidR="008E4642" w:rsidRPr="008E4642" w:rsidRDefault="008E4642" w:rsidP="008E4642">
      <w:pPr>
        <w:pStyle w:val="ArcadisListBullet"/>
      </w:pPr>
      <w:r w:rsidRPr="008E4642">
        <w:t>Medewerking verlenen aan audits en toetsen van de opdrachtgever</w:t>
      </w:r>
    </w:p>
    <w:p w14:paraId="49AC95C4" w14:textId="77777777" w:rsidR="008E4642" w:rsidRPr="008E4642" w:rsidRDefault="008E4642" w:rsidP="008E4642">
      <w:pPr>
        <w:pStyle w:val="ArcadisListBullet"/>
      </w:pPr>
      <w:r w:rsidRPr="008E4642">
        <w:lastRenderedPageBreak/>
        <w:t>Plannen, uitvoeren en registreren audits.</w:t>
      </w:r>
    </w:p>
    <w:p w14:paraId="7CFA56D1" w14:textId="77777777" w:rsidR="008E4642" w:rsidRPr="008E4642" w:rsidRDefault="008E4642" w:rsidP="008E4642">
      <w:pPr>
        <w:pStyle w:val="ArcadisListBullet"/>
      </w:pPr>
      <w:r w:rsidRPr="008E4642">
        <w:t>Identificeren en registeren van afwijkingen.</w:t>
      </w:r>
    </w:p>
    <w:p w14:paraId="2AE18F3B" w14:textId="77777777" w:rsidR="008E4642" w:rsidRPr="008E4642" w:rsidRDefault="008E4642" w:rsidP="008E4642">
      <w:pPr>
        <w:pStyle w:val="ArcadisListBullet"/>
      </w:pPr>
      <w:r w:rsidRPr="008E4642">
        <w:t>Implementeren van de (corrigerende) maatregelen.</w:t>
      </w:r>
    </w:p>
    <w:p w14:paraId="2A40954A" w14:textId="77777777" w:rsidR="008E4642" w:rsidRPr="008E4642" w:rsidRDefault="008E4642" w:rsidP="008E4642">
      <w:pPr>
        <w:pStyle w:val="ArcadisListBullet"/>
      </w:pPr>
      <w:r w:rsidRPr="008E4642">
        <w:t>Verbeteringen doorvoeren en bewaken</w:t>
      </w:r>
    </w:p>
    <w:p w14:paraId="0AABFCF8" w14:textId="77777777" w:rsidR="008E4642" w:rsidRPr="008E4642" w:rsidRDefault="008E4642" w:rsidP="008E4642">
      <w:pPr>
        <w:pStyle w:val="ArcadisListBullet"/>
      </w:pPr>
      <w:r w:rsidRPr="008E4642">
        <w:t>Opstellen en beheren van een afwijkingenregister.</w:t>
      </w:r>
    </w:p>
    <w:p w14:paraId="03147BB5" w14:textId="77777777" w:rsidR="008E4642" w:rsidRPr="007860EF" w:rsidRDefault="008E4642" w:rsidP="008E4642">
      <w:pPr>
        <w:pStyle w:val="Kop4"/>
      </w:pPr>
      <w:bookmarkStart w:id="561" w:name="_Toc360793004"/>
      <w:bookmarkStart w:id="562" w:name="_Toc361394791"/>
      <w:bookmarkStart w:id="563" w:name="_Toc362881246"/>
      <w:bookmarkStart w:id="564" w:name="_Toc363544002"/>
      <w:r w:rsidRPr="008E4642">
        <w:t>Proceseisen</w:t>
      </w:r>
      <w:bookmarkEnd w:id="561"/>
      <w:bookmarkEnd w:id="562"/>
      <w:bookmarkEnd w:id="563"/>
      <w:bookmarkEnd w:id="564"/>
    </w:p>
    <w:p w14:paraId="43DA786A" w14:textId="77777777" w:rsidR="008E4642" w:rsidRPr="007860EF" w:rsidRDefault="008E4642" w:rsidP="008E4642">
      <w:pPr>
        <w:pStyle w:val="Cursiefenvet"/>
      </w:pPr>
      <w:bookmarkStart w:id="565" w:name="_Toc360793005"/>
      <w:bookmarkStart w:id="566" w:name="_Toc361394792"/>
      <w:bookmarkStart w:id="567" w:name="_Toc362881247"/>
      <w:bookmarkStart w:id="568" w:name="_Toc363544003"/>
      <w:r w:rsidRPr="007860EF">
        <w:t>Hanteren kwaliteitsmanagementsysteem</w:t>
      </w:r>
      <w:bookmarkEnd w:id="565"/>
      <w:bookmarkEnd w:id="566"/>
      <w:bookmarkEnd w:id="567"/>
      <w:bookmarkEnd w:id="568"/>
    </w:p>
    <w:p w14:paraId="4D364C7D" w14:textId="3B1580CE" w:rsidR="008E4642" w:rsidRPr="001B2D35" w:rsidRDefault="008E4642" w:rsidP="008E4642">
      <w:pPr>
        <w:autoSpaceDE w:val="0"/>
        <w:autoSpaceDN w:val="0"/>
        <w:adjustRightInd w:val="0"/>
        <w:spacing w:line="240" w:lineRule="auto"/>
        <w:rPr>
          <w:sz w:val="16"/>
        </w:rPr>
      </w:pPr>
      <w:r w:rsidRPr="001B2D35">
        <w:rPr>
          <w:rFonts w:cs="V&amp;WSyntax(Adobe)"/>
          <w:lang w:eastAsia="nl-NL"/>
        </w:rPr>
        <w:t>Alle werkzaamheden volgens de overeenkomst dienen verricht te worden op basis van een</w:t>
      </w:r>
      <w:r>
        <w:rPr>
          <w:rFonts w:cs="V&amp;WSyntax(Adobe)"/>
          <w:lang w:eastAsia="nl-NL"/>
        </w:rPr>
        <w:t xml:space="preserve"> </w:t>
      </w:r>
      <w:r w:rsidRPr="001B2D35">
        <w:rPr>
          <w:rFonts w:cs="V&amp;WSyntax(Adobe)"/>
          <w:lang w:eastAsia="nl-NL"/>
        </w:rPr>
        <w:t>kwaliteitsmanagementsysteem. Dit kwaliteitsmanagementsysteem dient gebaseerd te zijn op één of in geval van een combinatie eventueel meerdere kwaliteitsmanagementsystemen die zijn gecertificeerd door een daartoe geaccrediteerde certificatie-instelling op basis van de vigerende versie van de norm NEN-EN-ISO 9001.</w:t>
      </w:r>
    </w:p>
    <w:p w14:paraId="372124F6" w14:textId="77777777" w:rsidR="008E4642" w:rsidRPr="007860EF" w:rsidRDefault="008E4642" w:rsidP="008E4642">
      <w:pPr>
        <w:pStyle w:val="Cursiefenvet"/>
      </w:pPr>
      <w:bookmarkStart w:id="569" w:name="_Toc360793006"/>
      <w:bookmarkStart w:id="570" w:name="_Toc361394793"/>
      <w:bookmarkStart w:id="571" w:name="_Toc362881248"/>
      <w:bookmarkStart w:id="572" w:name="_Toc363544004"/>
      <w:r w:rsidRPr="007860EF">
        <w:t>Medewerking verlenen aan audits en toetsen van de opdrachtgever</w:t>
      </w:r>
      <w:bookmarkEnd w:id="569"/>
      <w:bookmarkEnd w:id="570"/>
      <w:bookmarkEnd w:id="571"/>
      <w:bookmarkEnd w:id="572"/>
    </w:p>
    <w:p w14:paraId="79E4A20D" w14:textId="77777777" w:rsidR="008E4642" w:rsidRPr="001B2D35" w:rsidRDefault="008E4642" w:rsidP="008E4642">
      <w:pPr>
        <w:autoSpaceDE w:val="0"/>
        <w:autoSpaceDN w:val="0"/>
        <w:adjustRightInd w:val="0"/>
        <w:spacing w:line="240" w:lineRule="auto"/>
        <w:rPr>
          <w:sz w:val="16"/>
        </w:rPr>
      </w:pPr>
      <w:r w:rsidRPr="001B2D35">
        <w:rPr>
          <w:rFonts w:cs="V&amp;WSyntax(Adobe)"/>
          <w:lang w:eastAsia="nl-NL"/>
        </w:rPr>
        <w:t>De opdrachtnemer dient de opdrachtgever te allen tijde medewerking te verlenen om een audit, systeem-, proces- of producttoets te (laten) verrichten en de hiervoor benodigde Documenten en informatie te leveren. Hierbij heeft de opdrachtgever de bevoegdheid om te allen tijde alle bouw- en werkterreinen, fabrieken, werkplaatsen en loodsen van de opdrachtnemer, zelfstandige hulppersonen en leveranciers, te betreden waar Werkzaamheden ten behoeve van de Overeenkomst worden verricht en zich daarbij te doen vergezellen door derden of deskundigen.</w:t>
      </w:r>
    </w:p>
    <w:p w14:paraId="5329D098" w14:textId="77777777" w:rsidR="008E4642" w:rsidRPr="007860EF" w:rsidRDefault="008E4642" w:rsidP="008E4642">
      <w:pPr>
        <w:pStyle w:val="Cursiefenvet"/>
      </w:pPr>
      <w:bookmarkStart w:id="573" w:name="_Toc360793007"/>
      <w:bookmarkStart w:id="574" w:name="_Toc361394794"/>
      <w:bookmarkStart w:id="575" w:name="_Toc362881249"/>
      <w:bookmarkStart w:id="576" w:name="_Toc363544005"/>
      <w:r w:rsidRPr="007860EF">
        <w:t>Plannen, uitvoeren en registreren audits</w:t>
      </w:r>
      <w:bookmarkEnd w:id="573"/>
      <w:bookmarkEnd w:id="574"/>
      <w:bookmarkEnd w:id="575"/>
      <w:bookmarkEnd w:id="576"/>
    </w:p>
    <w:p w14:paraId="1F3EB09A"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De opdrachtnemer dient:</w:t>
      </w:r>
    </w:p>
    <w:p w14:paraId="4309BE2A" w14:textId="77777777" w:rsidR="008E4642" w:rsidRPr="008E4642" w:rsidRDefault="008E4642" w:rsidP="008E4642">
      <w:pPr>
        <w:pStyle w:val="ArcadisListBullet"/>
      </w:pPr>
      <w:r w:rsidRPr="008E4642">
        <w:t>een auditplanning op te stellen voor het Werk. De planning na te leven;</w:t>
      </w:r>
    </w:p>
    <w:p w14:paraId="67D13044" w14:textId="77777777" w:rsidR="008E4642" w:rsidRPr="008E4642" w:rsidRDefault="008E4642" w:rsidP="008E4642">
      <w:pPr>
        <w:pStyle w:val="ArcadisListBullet"/>
      </w:pPr>
      <w:r w:rsidRPr="008E4642">
        <w:t>minimaal 1 maal per kwartaal een audit te houden;</w:t>
      </w:r>
    </w:p>
    <w:p w14:paraId="5F3586D4" w14:textId="77777777" w:rsidR="008E4642" w:rsidRPr="008E4642" w:rsidRDefault="008E4642" w:rsidP="008E4642">
      <w:pPr>
        <w:pStyle w:val="ArcadisListBullet"/>
      </w:pPr>
      <w:r w:rsidRPr="008E4642">
        <w:t>zijn auditplanning te actualiseren op basis van risico’s en afwijkingen;</w:t>
      </w:r>
    </w:p>
    <w:p w14:paraId="238262F6" w14:textId="77777777" w:rsidR="008E4642" w:rsidRPr="008E4642" w:rsidRDefault="008E4642" w:rsidP="008E4642">
      <w:pPr>
        <w:pStyle w:val="ArcadisListBullet"/>
      </w:pPr>
      <w:r w:rsidRPr="008E4642">
        <w:t>op basis van het afwijkingenregister tenminste één maal per kwartaal een analyse uit te voeren van de afwijkingen om mogelijke corrigerende of preventieve maatregelen vast te stellen en te implementeren;</w:t>
      </w:r>
    </w:p>
    <w:p w14:paraId="5C1B3914" w14:textId="3C01C7C7" w:rsidR="008E4642" w:rsidRPr="008E4642" w:rsidRDefault="008E4642" w:rsidP="008E4642">
      <w:pPr>
        <w:pStyle w:val="ArcadisListBullet"/>
      </w:pPr>
      <w:r w:rsidRPr="008E4642">
        <w:t xml:space="preserve">de auditresultaten binnen zeven dagen na uitvoeren van de audit verwerkt te hebben in het auditregister en het </w:t>
      </w:r>
      <w:r>
        <w:t>B</w:t>
      </w:r>
      <w:r w:rsidRPr="008E4642">
        <w:t>MS.</w:t>
      </w:r>
    </w:p>
    <w:p w14:paraId="1B699992" w14:textId="77777777" w:rsidR="008E4642" w:rsidRPr="007860EF" w:rsidRDefault="008E4642" w:rsidP="008E4642">
      <w:pPr>
        <w:pStyle w:val="Cursiefenvet"/>
      </w:pPr>
      <w:bookmarkStart w:id="577" w:name="_Toc360793008"/>
      <w:bookmarkStart w:id="578" w:name="_Toc361394795"/>
      <w:bookmarkStart w:id="579" w:name="_Toc362881250"/>
      <w:bookmarkStart w:id="580" w:name="_Toc363544006"/>
      <w:r w:rsidRPr="007860EF">
        <w:t>Identificeren en registeren van afwijkingen</w:t>
      </w:r>
      <w:bookmarkEnd w:id="577"/>
      <w:bookmarkEnd w:id="578"/>
      <w:bookmarkEnd w:id="579"/>
      <w:bookmarkEnd w:id="580"/>
    </w:p>
    <w:p w14:paraId="3ED95858" w14:textId="77777777" w:rsidR="008E4642" w:rsidRPr="008E4642" w:rsidRDefault="008E4642" w:rsidP="008E4642">
      <w:pPr>
        <w:pStyle w:val="ArcadisListBullet"/>
      </w:pPr>
      <w:r w:rsidRPr="008E4642">
        <w:t>De opdrachtnemer dient afwijkingen te identificeren.</w:t>
      </w:r>
    </w:p>
    <w:p w14:paraId="331F0927" w14:textId="77777777" w:rsidR="008E4642" w:rsidRPr="008E4642" w:rsidRDefault="008E4642" w:rsidP="008E4642">
      <w:pPr>
        <w:pStyle w:val="ArcadisListBullet"/>
      </w:pPr>
      <w:r w:rsidRPr="008E4642">
        <w:t>De opdrachtnemer dient afwijkingen vast te leggen in een afwijkingsrapport.</w:t>
      </w:r>
    </w:p>
    <w:p w14:paraId="48AEE732" w14:textId="77777777" w:rsidR="008E4642" w:rsidRPr="008E4642" w:rsidRDefault="008E4642" w:rsidP="008E4642">
      <w:pPr>
        <w:pStyle w:val="ArcadisListBullet"/>
      </w:pPr>
      <w:r w:rsidRPr="008E4642">
        <w:t>De opdrachtnemer dient negatieve bevindingen en tekortkomingen die door de opdrachtgever zijn geconstateerd en gemeld aan de opdrachtnemer, af te handelen op gelijke wijze als afwijkingen door de opdrachtnemer geconstateerd;</w:t>
      </w:r>
    </w:p>
    <w:p w14:paraId="0405B085"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De opdrachtnemer dient</w:t>
      </w:r>
    </w:p>
    <w:p w14:paraId="69518401" w14:textId="77777777" w:rsidR="008E4642" w:rsidRPr="008E4642" w:rsidRDefault="008E4642" w:rsidP="008E4642">
      <w:pPr>
        <w:pStyle w:val="ArcadisListBullet"/>
      </w:pPr>
      <w:r w:rsidRPr="008E4642">
        <w:t>binnen twee dagen na het constateren van een afwijking alle relevante basisinformatie in het afwijkingsrapport verwerkt te hebben;</w:t>
      </w:r>
    </w:p>
    <w:p w14:paraId="77420236" w14:textId="77777777" w:rsidR="008E4642" w:rsidRPr="008E4642" w:rsidRDefault="008E4642" w:rsidP="008E4642">
      <w:pPr>
        <w:pStyle w:val="ArcadisListBullet"/>
      </w:pPr>
      <w:r w:rsidRPr="008E4642">
        <w:t>binnen tien dagen na het constateren alle te treffen maatregelen inclusief plandata in het afwijkingsrapport verwerkt te hebben. Indien het een afwijking betreft die is opgesteld naar aanleiding van een negatieve bevinding die schriftelijk door de opdrachtgever is gemeld, dient de opdrachtnemer de maatregel en de geplande datum schriftelijk terug te melden aan de opdrachtgever;</w:t>
      </w:r>
    </w:p>
    <w:p w14:paraId="3A5BC861" w14:textId="77777777" w:rsidR="008E4642" w:rsidRPr="008E4642" w:rsidRDefault="008E4642" w:rsidP="008E4642">
      <w:pPr>
        <w:pStyle w:val="ArcadisListBullet"/>
      </w:pPr>
      <w:r w:rsidRPr="008E4642">
        <w:t>binnen 10 dagen een wijzigingsvoorstel in te dienen, indien de opdrachtnemer meent dat een afwijking niet gecorrigeerd kan worden en van blijvende aard is;</w:t>
      </w:r>
    </w:p>
    <w:p w14:paraId="6E230754" w14:textId="77777777" w:rsidR="008E4642" w:rsidRPr="008E4642" w:rsidRDefault="008E4642" w:rsidP="008E4642">
      <w:pPr>
        <w:pStyle w:val="ArcadisListBullet"/>
      </w:pPr>
      <w:r w:rsidRPr="008E4642">
        <w:t>een afwijkingenregister bij te houden. De correctie van een afwijking dient uiterlijk plaats te vinden voor afronding het betreffende werkpakket.</w:t>
      </w:r>
    </w:p>
    <w:p w14:paraId="50DD1667" w14:textId="77777777" w:rsidR="008E4642" w:rsidRPr="007860EF" w:rsidRDefault="008E4642" w:rsidP="008E4642">
      <w:pPr>
        <w:pStyle w:val="Cursiefenvet"/>
      </w:pPr>
      <w:bookmarkStart w:id="581" w:name="_Toc360793009"/>
      <w:bookmarkStart w:id="582" w:name="_Toc361394796"/>
      <w:bookmarkStart w:id="583" w:name="_Toc362881251"/>
      <w:bookmarkStart w:id="584" w:name="_Toc363544007"/>
      <w:r w:rsidRPr="007860EF">
        <w:t>Verbeteringen doorvoeren en bewaken</w:t>
      </w:r>
      <w:bookmarkEnd w:id="581"/>
      <w:bookmarkEnd w:id="582"/>
      <w:bookmarkEnd w:id="583"/>
      <w:bookmarkEnd w:id="584"/>
    </w:p>
    <w:p w14:paraId="4A1868DA" w14:textId="77777777" w:rsidR="008E4642" w:rsidRPr="001B2D35" w:rsidRDefault="008E4642" w:rsidP="008E4642">
      <w:pPr>
        <w:autoSpaceDE w:val="0"/>
        <w:autoSpaceDN w:val="0"/>
        <w:adjustRightInd w:val="0"/>
        <w:spacing w:line="240" w:lineRule="auto"/>
        <w:rPr>
          <w:sz w:val="16"/>
        </w:rPr>
      </w:pPr>
      <w:r w:rsidRPr="001B2D35">
        <w:rPr>
          <w:rFonts w:cs="V&amp;WSyntax(Adobe)"/>
          <w:lang w:eastAsia="nl-NL"/>
        </w:rPr>
        <w:t>De opdrachtnemer dient op basis van de geïdentificeerde risico’s en tijdsduur van de betreffende Werkzaamheden waarop de risico’s betrekking hebben een beoordeling door de opdrachtgever van de onderneming voor het project uit te voeren om de effecten van de getroffen corrigerende en preventieve maatregelen te beoordelen en indien nodig maatregelen te treffen om de gewenste verbeteringen door te voeren.</w:t>
      </w:r>
    </w:p>
    <w:p w14:paraId="257B5594" w14:textId="77777777" w:rsidR="008E4642" w:rsidRPr="007860EF" w:rsidRDefault="008E4642" w:rsidP="008E4642">
      <w:pPr>
        <w:pStyle w:val="Kop4"/>
      </w:pPr>
      <w:bookmarkStart w:id="585" w:name="_Toc360793010"/>
      <w:bookmarkStart w:id="586" w:name="_Toc361394797"/>
      <w:bookmarkStart w:id="587" w:name="_Toc362881252"/>
      <w:bookmarkStart w:id="588" w:name="_Toc363544008"/>
      <w:r w:rsidRPr="008E4642">
        <w:lastRenderedPageBreak/>
        <w:t>Producteisen</w:t>
      </w:r>
      <w:bookmarkEnd w:id="585"/>
      <w:bookmarkEnd w:id="586"/>
      <w:bookmarkEnd w:id="587"/>
      <w:bookmarkEnd w:id="588"/>
    </w:p>
    <w:p w14:paraId="078ED534" w14:textId="77777777" w:rsidR="008E4642" w:rsidRPr="007860EF" w:rsidRDefault="008E4642" w:rsidP="008E4642">
      <w:pPr>
        <w:pStyle w:val="Cursiefenvet"/>
      </w:pPr>
      <w:bookmarkStart w:id="589" w:name="_Toc360793011"/>
      <w:bookmarkStart w:id="590" w:name="_Toc361394798"/>
      <w:bookmarkStart w:id="591" w:name="_Toc362881253"/>
      <w:bookmarkStart w:id="592" w:name="_Toc363544009"/>
      <w:r w:rsidRPr="007860EF">
        <w:t>Auditregister</w:t>
      </w:r>
      <w:bookmarkEnd w:id="589"/>
      <w:bookmarkEnd w:id="590"/>
      <w:bookmarkEnd w:id="591"/>
      <w:bookmarkEnd w:id="592"/>
    </w:p>
    <w:p w14:paraId="482B7BE4"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Het auditregister dient minimaal de volgende zaken te bevatten:</w:t>
      </w:r>
    </w:p>
    <w:p w14:paraId="473CBA1C" w14:textId="77777777" w:rsidR="008E4642" w:rsidRPr="008E4642" w:rsidRDefault="008E4642" w:rsidP="008E4642">
      <w:pPr>
        <w:pStyle w:val="ArcadisListBullet"/>
      </w:pPr>
      <w:r w:rsidRPr="008E4642">
        <w:t>werkpakketnummer(s) waar audit betrekking op heeft;</w:t>
      </w:r>
    </w:p>
    <w:p w14:paraId="7FBCADAB" w14:textId="77777777" w:rsidR="008E4642" w:rsidRPr="008E4642" w:rsidRDefault="008E4642" w:rsidP="008E4642">
      <w:pPr>
        <w:pStyle w:val="ArcadisListBullet"/>
      </w:pPr>
      <w:r w:rsidRPr="008E4642">
        <w:t>geplande datum audit;</w:t>
      </w:r>
    </w:p>
    <w:p w14:paraId="045F6FBD" w14:textId="77777777" w:rsidR="008E4642" w:rsidRPr="008E4642" w:rsidRDefault="008E4642" w:rsidP="008E4642">
      <w:pPr>
        <w:pStyle w:val="ArcadisListBullet"/>
      </w:pPr>
      <w:r w:rsidRPr="008E4642">
        <w:t>datum uitgevoerde audit;</w:t>
      </w:r>
    </w:p>
    <w:p w14:paraId="5C4E4774" w14:textId="77777777" w:rsidR="008E4642" w:rsidRPr="008E4642" w:rsidRDefault="008E4642" w:rsidP="008E4642">
      <w:pPr>
        <w:pStyle w:val="ArcadisListBullet"/>
      </w:pPr>
      <w:r w:rsidRPr="008E4642">
        <w:t>uniek auditnummer;</w:t>
      </w:r>
    </w:p>
    <w:p w14:paraId="421803E8" w14:textId="77777777" w:rsidR="008E4642" w:rsidRPr="008E4642" w:rsidRDefault="008E4642" w:rsidP="008E4642">
      <w:pPr>
        <w:pStyle w:val="ArcadisListBullet"/>
      </w:pPr>
      <w:r w:rsidRPr="008E4642">
        <w:t>auditor;</w:t>
      </w:r>
    </w:p>
    <w:p w14:paraId="2E5AC229" w14:textId="77777777" w:rsidR="008E4642" w:rsidRPr="008E4642" w:rsidRDefault="008E4642" w:rsidP="008E4642">
      <w:pPr>
        <w:pStyle w:val="ArcadisListBullet"/>
      </w:pPr>
      <w:r w:rsidRPr="008E4642">
        <w:t>resultaten audit;</w:t>
      </w:r>
    </w:p>
    <w:p w14:paraId="6AD7616E" w14:textId="77777777" w:rsidR="008E4642" w:rsidRPr="008E4642" w:rsidRDefault="008E4642" w:rsidP="008E4642">
      <w:pPr>
        <w:pStyle w:val="ArcadisListBullet"/>
      </w:pPr>
      <w:r w:rsidRPr="008E4642">
        <w:t>vervolgactie audit.</w:t>
      </w:r>
    </w:p>
    <w:p w14:paraId="63C19E30" w14:textId="77777777" w:rsidR="008E4642" w:rsidRPr="007860EF" w:rsidRDefault="008E4642" w:rsidP="008E4642">
      <w:pPr>
        <w:pStyle w:val="Cursiefenvet"/>
      </w:pPr>
      <w:bookmarkStart w:id="593" w:name="_Toc360793012"/>
      <w:bookmarkStart w:id="594" w:name="_Toc361394799"/>
      <w:bookmarkStart w:id="595" w:name="_Toc362881254"/>
      <w:bookmarkStart w:id="596" w:name="_Toc363544010"/>
      <w:r w:rsidRPr="007860EF">
        <w:t>Afwijkingsrapport</w:t>
      </w:r>
      <w:bookmarkEnd w:id="593"/>
      <w:bookmarkEnd w:id="594"/>
      <w:bookmarkEnd w:id="595"/>
      <w:bookmarkEnd w:id="596"/>
    </w:p>
    <w:p w14:paraId="15DE8091" w14:textId="77777777" w:rsidR="008E4642" w:rsidRPr="007860EF" w:rsidRDefault="008E4642" w:rsidP="008E4642"/>
    <w:p w14:paraId="13F6E816" w14:textId="77777777" w:rsidR="008E4642" w:rsidRPr="001B2D35" w:rsidRDefault="008E4642" w:rsidP="008E4642">
      <w:r w:rsidRPr="001B2D35">
        <w:t>Het afwijkingsrapport dient minimaal te bevatten:</w:t>
      </w:r>
    </w:p>
    <w:p w14:paraId="02324A52" w14:textId="77777777" w:rsidR="008E4642" w:rsidRPr="008E4642" w:rsidRDefault="008E4642" w:rsidP="008E4642">
      <w:pPr>
        <w:pStyle w:val="ArcadisListBullet"/>
      </w:pPr>
      <w:r w:rsidRPr="008E4642">
        <w:t>uniek volgnummer;</w:t>
      </w:r>
    </w:p>
    <w:p w14:paraId="5E59D35A" w14:textId="77777777" w:rsidR="008E4642" w:rsidRPr="008E4642" w:rsidRDefault="008E4642" w:rsidP="008E4642">
      <w:pPr>
        <w:pStyle w:val="ArcadisListBullet"/>
      </w:pPr>
      <w:r w:rsidRPr="008E4642">
        <w:t>het auditnummer;</w:t>
      </w:r>
    </w:p>
    <w:p w14:paraId="370DF9F1" w14:textId="77777777" w:rsidR="008E4642" w:rsidRPr="008E4642" w:rsidRDefault="008E4642" w:rsidP="008E4642">
      <w:pPr>
        <w:pStyle w:val="ArcadisListBullet"/>
      </w:pPr>
      <w:r w:rsidRPr="008E4642">
        <w:t>geconstateerd door opdrachtgever of opdrachtnemer;</w:t>
      </w:r>
    </w:p>
    <w:p w14:paraId="2E3A5FA7" w14:textId="77777777" w:rsidR="008E4642" w:rsidRPr="008E4642" w:rsidRDefault="008E4642" w:rsidP="008E4642">
      <w:pPr>
        <w:pStyle w:val="ArcadisListBullet"/>
      </w:pPr>
      <w:r w:rsidRPr="008E4642">
        <w:t>datum constatering;</w:t>
      </w:r>
    </w:p>
    <w:p w14:paraId="10745FFD" w14:textId="77777777" w:rsidR="008E4642" w:rsidRPr="008E4642" w:rsidRDefault="008E4642" w:rsidP="008E4642">
      <w:pPr>
        <w:pStyle w:val="ArcadisListBullet"/>
      </w:pPr>
      <w:r w:rsidRPr="008E4642">
        <w:t>omschrijving afwijking;</w:t>
      </w:r>
    </w:p>
    <w:p w14:paraId="5B9329FA" w14:textId="77777777" w:rsidR="008E4642" w:rsidRPr="008E4642" w:rsidRDefault="008E4642" w:rsidP="008E4642">
      <w:pPr>
        <w:pStyle w:val="ArcadisListBullet"/>
      </w:pPr>
      <w:r w:rsidRPr="008E4642">
        <w:t>oorzaak afwijking;</w:t>
      </w:r>
    </w:p>
    <w:p w14:paraId="37BE3715" w14:textId="77777777" w:rsidR="008E4642" w:rsidRPr="008E4642" w:rsidRDefault="008E4642" w:rsidP="008E4642">
      <w:pPr>
        <w:pStyle w:val="ArcadisListBullet"/>
      </w:pPr>
      <w:r w:rsidRPr="008E4642">
        <w:t>afwijking op eisnummer;</w:t>
      </w:r>
    </w:p>
    <w:p w14:paraId="1754039D" w14:textId="77777777" w:rsidR="008E4642" w:rsidRPr="008E4642" w:rsidRDefault="008E4642" w:rsidP="008E4642">
      <w:pPr>
        <w:pStyle w:val="ArcadisListBullet"/>
      </w:pPr>
      <w:r w:rsidRPr="008E4642">
        <w:t>afwijking op werkpakket;</w:t>
      </w:r>
    </w:p>
    <w:p w14:paraId="0D1B4F7E" w14:textId="77777777" w:rsidR="008E4642" w:rsidRPr="008E4642" w:rsidRDefault="008E4642" w:rsidP="008E4642">
      <w:pPr>
        <w:pStyle w:val="ArcadisListBullet"/>
      </w:pPr>
      <w:r w:rsidRPr="008E4642">
        <w:t>verantwoordelijke actor;</w:t>
      </w:r>
    </w:p>
    <w:p w14:paraId="6BC543C0" w14:textId="77777777" w:rsidR="008E4642" w:rsidRPr="008E4642" w:rsidRDefault="008E4642" w:rsidP="008E4642">
      <w:pPr>
        <w:pStyle w:val="ArcadisListBullet"/>
      </w:pPr>
      <w:r w:rsidRPr="008E4642">
        <w:t>of correctie mogelijk is;</w:t>
      </w:r>
    </w:p>
    <w:p w14:paraId="09C518AF" w14:textId="77777777" w:rsidR="008E4642" w:rsidRPr="008E4642" w:rsidRDefault="008E4642" w:rsidP="008E4642">
      <w:pPr>
        <w:pStyle w:val="ArcadisListBullet"/>
      </w:pPr>
      <w:r w:rsidRPr="008E4642">
        <w:t>omschrijving correctie;</w:t>
      </w:r>
    </w:p>
    <w:p w14:paraId="6950B5D5" w14:textId="77777777" w:rsidR="008E4642" w:rsidRPr="008E4642" w:rsidRDefault="008E4642" w:rsidP="008E4642">
      <w:pPr>
        <w:pStyle w:val="ArcadisListBullet"/>
      </w:pPr>
      <w:r w:rsidRPr="008E4642">
        <w:t>resultaat afweging of er een corrigerende maatregel nodig is;</w:t>
      </w:r>
    </w:p>
    <w:p w14:paraId="585C986D" w14:textId="77777777" w:rsidR="008E4642" w:rsidRPr="008E4642" w:rsidRDefault="008E4642" w:rsidP="008E4642">
      <w:pPr>
        <w:pStyle w:val="ArcadisListBullet"/>
      </w:pPr>
      <w:r w:rsidRPr="008E4642">
        <w:t>omschrijving van de corrigerende maatregel;</w:t>
      </w:r>
    </w:p>
    <w:p w14:paraId="73506496" w14:textId="77777777" w:rsidR="008E4642" w:rsidRPr="008E4642" w:rsidRDefault="008E4642" w:rsidP="008E4642">
      <w:pPr>
        <w:pStyle w:val="ArcadisListBullet"/>
      </w:pPr>
      <w:r w:rsidRPr="008E4642">
        <w:t>datum wanneer de corrigerende maatregel uitgevoerd zal zijn;</w:t>
      </w:r>
    </w:p>
    <w:p w14:paraId="6E2FCA45" w14:textId="77777777" w:rsidR="008E4642" w:rsidRPr="008E4642" w:rsidRDefault="008E4642" w:rsidP="008E4642">
      <w:pPr>
        <w:pStyle w:val="ArcadisListBullet"/>
      </w:pPr>
      <w:r w:rsidRPr="008E4642">
        <w:t>hoe wordt gemeten dat de corrigerende maatregel wordt geëffectueerd;</w:t>
      </w:r>
    </w:p>
    <w:p w14:paraId="3A6FBBF8" w14:textId="77777777" w:rsidR="008E4642" w:rsidRPr="008E4642" w:rsidRDefault="008E4642" w:rsidP="008E4642">
      <w:pPr>
        <w:pStyle w:val="ArcadisListBullet"/>
      </w:pPr>
      <w:r w:rsidRPr="008E4642">
        <w:t>resultaat afweging of er een preventieve maatregel nodig is;</w:t>
      </w:r>
    </w:p>
    <w:p w14:paraId="6B8AD928" w14:textId="77777777" w:rsidR="008E4642" w:rsidRPr="008E4642" w:rsidRDefault="008E4642" w:rsidP="008E4642">
      <w:pPr>
        <w:pStyle w:val="ArcadisListBullet"/>
      </w:pPr>
      <w:r w:rsidRPr="008E4642">
        <w:t>omschrijving van de preventieve maatregel;</w:t>
      </w:r>
    </w:p>
    <w:p w14:paraId="48B9B8FC" w14:textId="77777777" w:rsidR="008E4642" w:rsidRPr="008E4642" w:rsidRDefault="008E4642" w:rsidP="008E4642">
      <w:pPr>
        <w:pStyle w:val="ArcadisListBullet"/>
      </w:pPr>
      <w:r w:rsidRPr="008E4642">
        <w:t>datum wanneer de preventieve maatregel uitgevoerd zal zijn;</w:t>
      </w:r>
    </w:p>
    <w:p w14:paraId="17FA734A" w14:textId="77777777" w:rsidR="008E4642" w:rsidRPr="008E4642" w:rsidRDefault="008E4642" w:rsidP="008E4642">
      <w:pPr>
        <w:pStyle w:val="ArcadisListBullet"/>
      </w:pPr>
      <w:r w:rsidRPr="008E4642">
        <w:t>hoe wordt gemeten dat de preventieve maatregelen wordt geëffectueerd;</w:t>
      </w:r>
    </w:p>
    <w:p w14:paraId="7E25AC41" w14:textId="77777777" w:rsidR="008E4642" w:rsidRPr="008E4642" w:rsidRDefault="008E4642" w:rsidP="008E4642">
      <w:pPr>
        <w:pStyle w:val="ArcadisListBullet"/>
      </w:pPr>
      <w:r w:rsidRPr="008E4642">
        <w:t>geplande datum implementatie corrigerende maatregel;</w:t>
      </w:r>
    </w:p>
    <w:p w14:paraId="064E39AB" w14:textId="77777777" w:rsidR="008E4642" w:rsidRPr="008E4642" w:rsidRDefault="008E4642" w:rsidP="008E4642">
      <w:pPr>
        <w:pStyle w:val="ArcadisListBullet"/>
      </w:pPr>
      <w:r w:rsidRPr="008E4642">
        <w:t>geplande datum implementatie preventieve maatregel;</w:t>
      </w:r>
    </w:p>
    <w:p w14:paraId="020718EF" w14:textId="77777777" w:rsidR="008E4642" w:rsidRPr="008E4642" w:rsidRDefault="008E4642" w:rsidP="008E4642">
      <w:pPr>
        <w:pStyle w:val="ArcadisListBullet"/>
      </w:pPr>
      <w:r w:rsidRPr="008E4642">
        <w:t>werkelijke datum implementatie corrigerende maatregelen;</w:t>
      </w:r>
    </w:p>
    <w:p w14:paraId="65544B0F" w14:textId="77777777" w:rsidR="008E4642" w:rsidRPr="008E4642" w:rsidRDefault="008E4642" w:rsidP="008E4642">
      <w:pPr>
        <w:pStyle w:val="ArcadisListBullet"/>
      </w:pPr>
      <w:r w:rsidRPr="008E4642">
        <w:t>werkelijke datum implementatie preventieve maatregelen;</w:t>
      </w:r>
    </w:p>
    <w:p w14:paraId="6DD06E2B" w14:textId="77777777" w:rsidR="008E4642" w:rsidRPr="008E4642" w:rsidRDefault="008E4642" w:rsidP="008E4642">
      <w:pPr>
        <w:pStyle w:val="ArcadisListBullet"/>
      </w:pPr>
      <w:r w:rsidRPr="008E4642">
        <w:t>status van de afwijking;</w:t>
      </w:r>
    </w:p>
    <w:p w14:paraId="701F51CB" w14:textId="77777777" w:rsidR="008E4642" w:rsidRPr="008E4642" w:rsidRDefault="008E4642" w:rsidP="008E4642">
      <w:pPr>
        <w:pStyle w:val="ArcadisListBullet"/>
      </w:pPr>
      <w:r w:rsidRPr="008E4642">
        <w:t>datum sluiting van het afwijkingsrapport;</w:t>
      </w:r>
    </w:p>
    <w:p w14:paraId="7C91C16B" w14:textId="77777777" w:rsidR="008E4642" w:rsidRPr="008E4642" w:rsidRDefault="008E4642" w:rsidP="008E4642">
      <w:pPr>
        <w:pStyle w:val="ArcadisListBullet"/>
      </w:pPr>
      <w:r w:rsidRPr="008E4642">
        <w:t>resultaat afweging of er een Wijziging nodig is.</w:t>
      </w:r>
    </w:p>
    <w:p w14:paraId="7EB61CA1" w14:textId="77777777" w:rsidR="008E4642" w:rsidRPr="007860EF" w:rsidRDefault="008E4642" w:rsidP="008E4642">
      <w:pPr>
        <w:pStyle w:val="Cursiefenvet"/>
      </w:pPr>
      <w:bookmarkStart w:id="597" w:name="_Toc360793013"/>
      <w:bookmarkStart w:id="598" w:name="_Toc361394800"/>
      <w:bookmarkStart w:id="599" w:name="_Toc362881255"/>
      <w:bookmarkStart w:id="600" w:name="_Toc363544011"/>
      <w:r w:rsidRPr="007860EF">
        <w:t>Afwijkingenregister</w:t>
      </w:r>
      <w:bookmarkEnd w:id="597"/>
      <w:bookmarkEnd w:id="598"/>
      <w:bookmarkEnd w:id="599"/>
      <w:bookmarkEnd w:id="600"/>
    </w:p>
    <w:p w14:paraId="4D7C3A83"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Het afwijkingenregister dient per afwijking weer te geven:</w:t>
      </w:r>
    </w:p>
    <w:p w14:paraId="31DDA22F" w14:textId="77777777" w:rsidR="008E4642" w:rsidRPr="008E4642" w:rsidRDefault="008E4642" w:rsidP="008E4642">
      <w:pPr>
        <w:pStyle w:val="ArcadisListBullet"/>
      </w:pPr>
      <w:r w:rsidRPr="008E4642">
        <w:t>uniek volgnummer van de afwijking;</w:t>
      </w:r>
    </w:p>
    <w:p w14:paraId="1EA3C2D0" w14:textId="77777777" w:rsidR="008E4642" w:rsidRPr="008E4642" w:rsidRDefault="008E4642" w:rsidP="008E4642">
      <w:pPr>
        <w:pStyle w:val="ArcadisListBullet"/>
      </w:pPr>
      <w:r w:rsidRPr="008E4642">
        <w:t>omschrijving van de afwijking;</w:t>
      </w:r>
    </w:p>
    <w:p w14:paraId="0B7561F5" w14:textId="77777777" w:rsidR="008E4642" w:rsidRPr="008E4642" w:rsidRDefault="008E4642" w:rsidP="008E4642">
      <w:pPr>
        <w:pStyle w:val="ArcadisListBullet"/>
      </w:pPr>
      <w:r w:rsidRPr="008E4642">
        <w:t>datum constatering;</w:t>
      </w:r>
    </w:p>
    <w:p w14:paraId="313BB6EB" w14:textId="77777777" w:rsidR="008E4642" w:rsidRPr="008E4642" w:rsidRDefault="008E4642" w:rsidP="008E4642">
      <w:pPr>
        <w:pStyle w:val="ArcadisListBullet"/>
      </w:pPr>
      <w:r w:rsidRPr="008E4642">
        <w:t>verantwoordelijke actor;</w:t>
      </w:r>
    </w:p>
    <w:p w14:paraId="5AE510B7" w14:textId="77777777" w:rsidR="008E4642" w:rsidRPr="008E4642" w:rsidRDefault="008E4642" w:rsidP="008E4642">
      <w:pPr>
        <w:pStyle w:val="ArcadisListBullet"/>
      </w:pPr>
      <w:r w:rsidRPr="008E4642">
        <w:t>werkpakket (WBS-code);</w:t>
      </w:r>
    </w:p>
    <w:p w14:paraId="20BF10ED" w14:textId="77777777" w:rsidR="008E4642" w:rsidRPr="008E4642" w:rsidRDefault="008E4642" w:rsidP="008E4642">
      <w:pPr>
        <w:pStyle w:val="ArcadisListBullet"/>
      </w:pPr>
      <w:r w:rsidRPr="008E4642">
        <w:t>status van de Correctie;</w:t>
      </w:r>
    </w:p>
    <w:p w14:paraId="5CF922C5" w14:textId="77777777" w:rsidR="008E4642" w:rsidRPr="008E4642" w:rsidRDefault="008E4642" w:rsidP="008E4642">
      <w:pPr>
        <w:pStyle w:val="ArcadisListBullet"/>
      </w:pPr>
      <w:r w:rsidRPr="008E4642">
        <w:t>datum wanneer corrigerende maatregel(en) uitgevoerd zullen zijn;</w:t>
      </w:r>
    </w:p>
    <w:p w14:paraId="5CB7D521" w14:textId="77777777" w:rsidR="008E4642" w:rsidRPr="008E4642" w:rsidRDefault="008E4642" w:rsidP="008E4642">
      <w:pPr>
        <w:pStyle w:val="ArcadisListBullet"/>
      </w:pPr>
      <w:r w:rsidRPr="008E4642">
        <w:t>status van de Corrigerende maatregelen;</w:t>
      </w:r>
    </w:p>
    <w:p w14:paraId="13782C9B" w14:textId="77777777" w:rsidR="008E4642" w:rsidRPr="008E4642" w:rsidRDefault="008E4642" w:rsidP="008E4642">
      <w:pPr>
        <w:pStyle w:val="ArcadisListBullet"/>
      </w:pPr>
      <w:r w:rsidRPr="008E4642">
        <w:t>geplande datum implementatie corrigerende maatregelen;</w:t>
      </w:r>
    </w:p>
    <w:p w14:paraId="0453F314" w14:textId="77777777" w:rsidR="008E4642" w:rsidRPr="008E4642" w:rsidRDefault="008E4642" w:rsidP="008E4642">
      <w:pPr>
        <w:pStyle w:val="ArcadisListBullet"/>
      </w:pPr>
      <w:r w:rsidRPr="008E4642">
        <w:t>geplande datum implementatie preventieve maatregelen;</w:t>
      </w:r>
    </w:p>
    <w:p w14:paraId="23A105A8" w14:textId="77777777" w:rsidR="008E4642" w:rsidRPr="008E4642" w:rsidRDefault="008E4642" w:rsidP="008E4642">
      <w:pPr>
        <w:pStyle w:val="ArcadisListBullet"/>
      </w:pPr>
      <w:r w:rsidRPr="008E4642">
        <w:t>werkelijke datum implementatie corrigerende maatregelen;</w:t>
      </w:r>
    </w:p>
    <w:p w14:paraId="7362CB21" w14:textId="77777777" w:rsidR="008E4642" w:rsidRPr="008E4642" w:rsidRDefault="008E4642" w:rsidP="008E4642">
      <w:pPr>
        <w:pStyle w:val="ArcadisListBullet"/>
      </w:pPr>
      <w:r w:rsidRPr="008E4642">
        <w:t>werkelijke datum implementatie preventieve maatregelen;</w:t>
      </w:r>
    </w:p>
    <w:p w14:paraId="3017ADAC" w14:textId="77777777" w:rsidR="008E4642" w:rsidRPr="008E4642" w:rsidRDefault="008E4642" w:rsidP="008E4642">
      <w:pPr>
        <w:pStyle w:val="ArcadisListBullet"/>
      </w:pPr>
      <w:r w:rsidRPr="008E4642">
        <w:t>status afwijking;</w:t>
      </w:r>
    </w:p>
    <w:p w14:paraId="176E5C8E" w14:textId="77777777" w:rsidR="008E4642" w:rsidRPr="008E4642" w:rsidRDefault="008E4642" w:rsidP="008E4642">
      <w:pPr>
        <w:pStyle w:val="ArcadisListBullet"/>
      </w:pPr>
      <w:r w:rsidRPr="008E4642">
        <w:lastRenderedPageBreak/>
        <w:t>datum sluiting van het afwijkingsrapport.</w:t>
      </w:r>
    </w:p>
    <w:p w14:paraId="7FE1687B" w14:textId="77777777" w:rsidR="008E4642" w:rsidRPr="007860EF" w:rsidRDefault="008E4642" w:rsidP="008E4642">
      <w:pPr>
        <w:pStyle w:val="Kop3"/>
      </w:pPr>
      <w:bookmarkStart w:id="601" w:name="_Toc362881256"/>
      <w:bookmarkStart w:id="602" w:name="_Toc363544012"/>
      <w:bookmarkStart w:id="603" w:name="_Toc456949034"/>
      <w:r w:rsidRPr="008E4642">
        <w:t>Veiligheids</w:t>
      </w:r>
      <w:r w:rsidRPr="007860EF">
        <w:t>- en gezondheidsmanagement</w:t>
      </w:r>
      <w:bookmarkEnd w:id="601"/>
      <w:bookmarkEnd w:id="602"/>
      <w:bookmarkEnd w:id="603"/>
    </w:p>
    <w:p w14:paraId="05724008" w14:textId="77777777" w:rsidR="008E4642" w:rsidRPr="007860EF" w:rsidRDefault="008E4642" w:rsidP="008E4642">
      <w:pPr>
        <w:pStyle w:val="Kop4"/>
      </w:pPr>
      <w:bookmarkStart w:id="604" w:name="_Toc360793015"/>
      <w:bookmarkStart w:id="605" w:name="_Toc361394802"/>
      <w:bookmarkStart w:id="606" w:name="_Toc362881257"/>
      <w:bookmarkStart w:id="607" w:name="_Toc363544013"/>
      <w:r w:rsidRPr="007860EF">
        <w:t>Doelstelling</w:t>
      </w:r>
      <w:bookmarkEnd w:id="604"/>
      <w:bookmarkEnd w:id="605"/>
      <w:bookmarkEnd w:id="606"/>
      <w:bookmarkEnd w:id="607"/>
    </w:p>
    <w:p w14:paraId="5EF592A2" w14:textId="77777777" w:rsidR="008E4642" w:rsidRPr="001B2D35" w:rsidRDefault="008E4642" w:rsidP="008E4642">
      <w:pPr>
        <w:autoSpaceDE w:val="0"/>
        <w:autoSpaceDN w:val="0"/>
        <w:adjustRightInd w:val="0"/>
        <w:spacing w:line="240" w:lineRule="auto"/>
        <w:rPr>
          <w:sz w:val="16"/>
        </w:rPr>
      </w:pPr>
      <w:r w:rsidRPr="001B2D35">
        <w:rPr>
          <w:rFonts w:cs="V&amp;WSyntax(Adobe)"/>
          <w:lang w:eastAsia="nl-NL"/>
        </w:rPr>
        <w:t>De opdrachtgever stelt prioriteit aan veiligheid en gezondheid. Het doel van veiligheids- en gezondheidsmanagement is het waarborgen dat het Werk op een, voor alle betrokken natuurlijke en rechtspersonen, veilige en gezonde wijze tot stand komt, onderhouden wordt en gebruikt kan worden.</w:t>
      </w:r>
    </w:p>
    <w:p w14:paraId="0E0748AA" w14:textId="77777777" w:rsidR="008E4642" w:rsidRPr="007860EF" w:rsidRDefault="008E4642" w:rsidP="008E4642">
      <w:pPr>
        <w:pStyle w:val="Kop4"/>
      </w:pPr>
      <w:bookmarkStart w:id="608" w:name="_Toc360793016"/>
      <w:bookmarkStart w:id="609" w:name="_Toc361394803"/>
      <w:bookmarkStart w:id="610" w:name="_Toc362881258"/>
      <w:bookmarkStart w:id="611" w:name="_Toc363544014"/>
      <w:r w:rsidRPr="008E4642">
        <w:t>Informatie</w:t>
      </w:r>
      <w:bookmarkEnd w:id="608"/>
      <w:bookmarkEnd w:id="609"/>
      <w:bookmarkEnd w:id="610"/>
      <w:bookmarkEnd w:id="611"/>
    </w:p>
    <w:p w14:paraId="58CBAA2A" w14:textId="73B3F2EA" w:rsidR="008E4642" w:rsidRPr="007860EF" w:rsidRDefault="008E4642" w:rsidP="00E53351">
      <w:pPr>
        <w:autoSpaceDE w:val="0"/>
        <w:autoSpaceDN w:val="0"/>
        <w:adjustRightInd w:val="0"/>
        <w:spacing w:line="240" w:lineRule="auto"/>
      </w:pPr>
      <w:r w:rsidRPr="001B2D35">
        <w:rPr>
          <w:rFonts w:cs="V&amp;WSyntax(Adobe)"/>
          <w:lang w:eastAsia="nl-NL"/>
        </w:rPr>
        <w:t xml:space="preserve">De opdrachtgever heeft een Veiligheids- en Gezondheidsplan Voorbereidingsfase </w:t>
      </w:r>
      <w:r w:rsidRPr="001C7573">
        <w:rPr>
          <w:rFonts w:cs="V&amp;WSyntax(Adobe)"/>
          <w:lang w:eastAsia="nl-NL"/>
        </w:rPr>
        <w:t xml:space="preserve">opgesteld </w:t>
      </w:r>
      <w:bookmarkStart w:id="612" w:name="_Toc360793017"/>
      <w:bookmarkStart w:id="613" w:name="_Toc361394804"/>
      <w:bookmarkStart w:id="614" w:name="_Toc362881259"/>
      <w:bookmarkStart w:id="615" w:name="_Toc363544015"/>
      <w:r w:rsidR="00E53351">
        <w:rPr>
          <w:rFonts w:cs="V&amp;WSyntax(Adobe)"/>
          <w:lang w:eastAsia="nl-NL"/>
        </w:rPr>
        <w:t>voor de werkz</w:t>
      </w:r>
      <w:r w:rsidRPr="00184FDB">
        <w:t>aamheden</w:t>
      </w:r>
      <w:bookmarkEnd w:id="612"/>
      <w:bookmarkEnd w:id="613"/>
      <w:bookmarkEnd w:id="614"/>
      <w:bookmarkEnd w:id="615"/>
      <w:r w:rsidR="00E53351">
        <w:t xml:space="preserve"> welke zal worden verstrekt bij de 1</w:t>
      </w:r>
      <w:r w:rsidR="00E53351" w:rsidRPr="00E53351">
        <w:rPr>
          <w:vertAlign w:val="superscript"/>
        </w:rPr>
        <w:t>e</w:t>
      </w:r>
      <w:r w:rsidR="00E53351">
        <w:t xml:space="preserve"> NvI.</w:t>
      </w:r>
    </w:p>
    <w:p w14:paraId="326F0172" w14:textId="77777777" w:rsidR="008E4642" w:rsidRPr="00184FDB" w:rsidRDefault="008E4642" w:rsidP="00184FDB">
      <w:pPr>
        <w:pStyle w:val="ArcadisListBullet"/>
      </w:pPr>
      <w:r w:rsidRPr="00184FDB">
        <w:t>Het toepassen van een veiligheidssysteem;</w:t>
      </w:r>
    </w:p>
    <w:p w14:paraId="67974150" w14:textId="77777777" w:rsidR="008E4642" w:rsidRPr="00184FDB" w:rsidRDefault="008E4642" w:rsidP="00184FDB">
      <w:pPr>
        <w:pStyle w:val="ArcadisListBullet"/>
      </w:pPr>
      <w:r w:rsidRPr="00184FDB">
        <w:t>Alle Werkzaamheden die voortkomen uit het Arbeidsomstandighedenbesluit;</w:t>
      </w:r>
    </w:p>
    <w:p w14:paraId="30B17E2B" w14:textId="77777777" w:rsidR="008E4642" w:rsidRPr="00184FDB" w:rsidRDefault="008E4642" w:rsidP="00184FDB">
      <w:pPr>
        <w:pStyle w:val="ArcadisListBullet"/>
      </w:pPr>
      <w:r w:rsidRPr="00184FDB">
        <w:t>Het aanstellen van V&amp;G- coördinatoren en verzorgen van de V&amp;G- coördinatie;</w:t>
      </w:r>
    </w:p>
    <w:p w14:paraId="244204E0" w14:textId="77777777" w:rsidR="008E4642" w:rsidRPr="00184FDB" w:rsidRDefault="008E4642" w:rsidP="00184FDB">
      <w:pPr>
        <w:pStyle w:val="ArcadisListBullet"/>
      </w:pPr>
      <w:r w:rsidRPr="00184FDB">
        <w:t>Het opstellen en implementeren van een V&amp;G-plan, V&amp;G-dossier en calamiteitenplan;</w:t>
      </w:r>
    </w:p>
    <w:p w14:paraId="13C1C345" w14:textId="77777777" w:rsidR="008E4642" w:rsidRPr="00184FDB" w:rsidRDefault="008E4642" w:rsidP="00184FDB">
      <w:pPr>
        <w:pStyle w:val="ArcadisListBullet"/>
      </w:pPr>
      <w:r w:rsidRPr="00184FDB">
        <w:t>Het organiseren van de nodige veiligheidsmaatregelen en relevante V&amp;G-instructie voor werknemers, hulppersonen, personeel van opdrachtgever en bezoekers van de bouwplaats;</w:t>
      </w:r>
    </w:p>
    <w:p w14:paraId="0B6CE2E5" w14:textId="77777777" w:rsidR="008E4642" w:rsidRPr="00184FDB" w:rsidRDefault="008E4642" w:rsidP="00184FDB">
      <w:pPr>
        <w:pStyle w:val="ArcadisListBullet"/>
      </w:pPr>
      <w:r w:rsidRPr="00184FDB">
        <w:t>Implementeren van risicomanagement ten behoeve van V&amp;G;</w:t>
      </w:r>
    </w:p>
    <w:p w14:paraId="6B4920D6" w14:textId="77777777" w:rsidR="008E4642" w:rsidRPr="00184FDB" w:rsidRDefault="008E4642" w:rsidP="00184FDB">
      <w:pPr>
        <w:pStyle w:val="ArcadisListBullet"/>
      </w:pPr>
      <w:r w:rsidRPr="00184FDB">
        <w:t>Registreren en behandelen van incidenten en (bijna) ongevallen.</w:t>
      </w:r>
    </w:p>
    <w:p w14:paraId="6F7DB40A" w14:textId="77777777" w:rsidR="008E4642" w:rsidRPr="00184FDB" w:rsidRDefault="008E4642" w:rsidP="00184FDB">
      <w:pPr>
        <w:pStyle w:val="ArcadisListBullet"/>
        <w:numPr>
          <w:ilvl w:val="0"/>
          <w:numId w:val="0"/>
        </w:numPr>
      </w:pPr>
    </w:p>
    <w:p w14:paraId="4470DF0A" w14:textId="77777777" w:rsidR="008E4642" w:rsidRPr="001B2D35" w:rsidRDefault="008E4642" w:rsidP="008E4642">
      <w:pPr>
        <w:autoSpaceDE w:val="0"/>
        <w:autoSpaceDN w:val="0"/>
        <w:adjustRightInd w:val="0"/>
        <w:spacing w:line="240" w:lineRule="auto"/>
        <w:rPr>
          <w:sz w:val="16"/>
        </w:rPr>
      </w:pPr>
      <w:r w:rsidRPr="001B2D35">
        <w:rPr>
          <w:rFonts w:cs="V&amp;WSyntax(Adobe)"/>
          <w:lang w:eastAsia="nl-NL"/>
        </w:rPr>
        <w:t>Met nadruk wordt er op gewezen dat gedurende de looptijd van de Overeenkomst de</w:t>
      </w:r>
      <w:r>
        <w:rPr>
          <w:rFonts w:cs="V&amp;WSyntax(Adobe)"/>
          <w:lang w:eastAsia="nl-NL"/>
        </w:rPr>
        <w:t xml:space="preserve"> </w:t>
      </w:r>
      <w:r w:rsidRPr="001B2D35">
        <w:rPr>
          <w:rFonts w:cs="V&amp;WSyntax(Adobe)"/>
          <w:lang w:eastAsia="nl-NL"/>
        </w:rPr>
        <w:t>werkverantwoordelijkheid, welke voortvloeit uit de norm NEN-EN 5011</w:t>
      </w:r>
      <w:r>
        <w:rPr>
          <w:rFonts w:cs="V&amp;WSyntax(Adobe)"/>
          <w:lang w:eastAsia="nl-NL"/>
        </w:rPr>
        <w:t>0</w:t>
      </w:r>
      <w:r w:rsidRPr="001B2D35">
        <w:rPr>
          <w:rFonts w:cs="V&amp;WSyntax(Adobe)"/>
          <w:lang w:eastAsia="nl-NL"/>
        </w:rPr>
        <w:t>-1:</w:t>
      </w:r>
      <w:r>
        <w:rPr>
          <w:rFonts w:cs="V&amp;WSyntax(Adobe)"/>
          <w:lang w:eastAsia="nl-NL"/>
        </w:rPr>
        <w:t>2013</w:t>
      </w:r>
      <w:r w:rsidRPr="001B2D35">
        <w:rPr>
          <w:rFonts w:cs="V&amp;WSyntax(Adobe)"/>
          <w:lang w:eastAsia="nl-NL"/>
        </w:rPr>
        <w:t>, de norm</w:t>
      </w:r>
      <w:r>
        <w:rPr>
          <w:rFonts w:cs="V&amp;WSyntax(Adobe)"/>
          <w:lang w:eastAsia="nl-NL"/>
        </w:rPr>
        <w:t xml:space="preserve"> </w:t>
      </w:r>
      <w:r w:rsidRPr="001B2D35">
        <w:rPr>
          <w:rFonts w:cs="V&amp;WSyntax(Adobe)"/>
          <w:lang w:eastAsia="nl-NL"/>
        </w:rPr>
        <w:t>NEN 3140:</w:t>
      </w:r>
      <w:r>
        <w:rPr>
          <w:rFonts w:cs="V&amp;WSyntax(Adobe)"/>
          <w:lang w:eastAsia="nl-NL"/>
        </w:rPr>
        <w:t>2011</w:t>
      </w:r>
      <w:r w:rsidRPr="001B2D35">
        <w:rPr>
          <w:rFonts w:cs="V&amp;WSyntax(Adobe)"/>
          <w:lang w:eastAsia="nl-NL"/>
        </w:rPr>
        <w:t xml:space="preserve"> c.q. de norm NEN 3840:</w:t>
      </w:r>
      <w:r>
        <w:rPr>
          <w:rFonts w:cs="V&amp;WSyntax(Adobe)"/>
          <w:lang w:eastAsia="nl-NL"/>
        </w:rPr>
        <w:t>2011</w:t>
      </w:r>
      <w:r w:rsidRPr="001B2D35">
        <w:rPr>
          <w:rFonts w:cs="V&amp;WSyntax(Adobe)"/>
          <w:lang w:eastAsia="nl-NL"/>
        </w:rPr>
        <w:t xml:space="preserve"> en de norm NEN 1010, bij de opdrachtnemer</w:t>
      </w:r>
      <w:r>
        <w:rPr>
          <w:rFonts w:cs="V&amp;WSyntax(Adobe)"/>
          <w:lang w:eastAsia="nl-NL"/>
        </w:rPr>
        <w:t xml:space="preserve"> </w:t>
      </w:r>
      <w:r w:rsidRPr="001B2D35">
        <w:rPr>
          <w:rFonts w:cs="V&amp;WSyntax(Adobe)"/>
          <w:lang w:eastAsia="nl-NL"/>
        </w:rPr>
        <w:t>ligt.</w:t>
      </w:r>
    </w:p>
    <w:p w14:paraId="392962C4" w14:textId="77777777" w:rsidR="008E4642" w:rsidRPr="007860EF" w:rsidRDefault="008E4642" w:rsidP="00184FDB">
      <w:pPr>
        <w:pStyle w:val="Kop4"/>
      </w:pPr>
      <w:bookmarkStart w:id="616" w:name="_Toc360793018"/>
      <w:bookmarkStart w:id="617" w:name="_Toc361394805"/>
      <w:bookmarkStart w:id="618" w:name="_Toc362881260"/>
      <w:bookmarkStart w:id="619" w:name="_Toc363544016"/>
      <w:r w:rsidRPr="00184FDB">
        <w:t>Proceseisen</w:t>
      </w:r>
      <w:bookmarkEnd w:id="616"/>
      <w:bookmarkEnd w:id="617"/>
      <w:bookmarkEnd w:id="618"/>
      <w:bookmarkEnd w:id="619"/>
    </w:p>
    <w:p w14:paraId="03BED4C5" w14:textId="77777777" w:rsidR="008E4642" w:rsidRPr="007860EF" w:rsidRDefault="008E4642" w:rsidP="00184FDB">
      <w:pPr>
        <w:pStyle w:val="Cursiefenvet"/>
      </w:pPr>
      <w:bookmarkStart w:id="620" w:name="_Toc360793019"/>
      <w:bookmarkStart w:id="621" w:name="_Toc361394806"/>
      <w:bookmarkStart w:id="622" w:name="_Toc362881261"/>
      <w:bookmarkStart w:id="623" w:name="_Toc363544017"/>
      <w:r w:rsidRPr="007860EF">
        <w:t>Algemeen</w:t>
      </w:r>
      <w:bookmarkEnd w:id="620"/>
      <w:bookmarkEnd w:id="621"/>
      <w:bookmarkEnd w:id="622"/>
      <w:bookmarkEnd w:id="623"/>
    </w:p>
    <w:p w14:paraId="3CFFE2FF"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De opdrachtnemer dient:</w:t>
      </w:r>
    </w:p>
    <w:p w14:paraId="3FB4277B" w14:textId="77777777" w:rsidR="008E4642" w:rsidRPr="00184FDB" w:rsidRDefault="008E4642" w:rsidP="00184FDB">
      <w:pPr>
        <w:pStyle w:val="ArcadisListBullet"/>
      </w:pPr>
      <w:r w:rsidRPr="00184FDB">
        <w:t>indien de opdrachtnemer is georganiseerd in de vorm van een combinatie van meerdere partijen, er voor te zorgen dat ieder van de afzonderlijke combinanten over het voornoemde veiligheidsmanagementsysteem beschikt, waarbij het systeem of de combinatie van systemen van toepassing dient respectievelijk dienen te zijn op alle Werkzaamheden;</w:t>
      </w:r>
    </w:p>
    <w:p w14:paraId="7D5B6129" w14:textId="77777777" w:rsidR="008E4642" w:rsidRPr="001B2D35" w:rsidRDefault="008E4642" w:rsidP="00184FDB">
      <w:pPr>
        <w:pStyle w:val="ArcadisListBullet"/>
        <w:rPr>
          <w:rFonts w:cs="V&amp;WSyntax(Adobe)"/>
        </w:rPr>
      </w:pPr>
      <w:r w:rsidRPr="00184FDB">
        <w:t>op te treden als enig zaakwaarnemer en als enig vertegenwoordiger voor opdrachtgever waar het gaat om het zekeren van alle maatregelen en verplichtingen die vereist zijn op basis van de Arbowet en –regelgeving</w:t>
      </w:r>
      <w:r w:rsidRPr="001B2D35">
        <w:rPr>
          <w:rFonts w:cs="V&amp;WSyntax(Adobe)"/>
        </w:rPr>
        <w:t>;</w:t>
      </w:r>
    </w:p>
    <w:p w14:paraId="35AB6D0A" w14:textId="77777777" w:rsidR="008E4642" w:rsidRPr="007860EF" w:rsidRDefault="008E4642" w:rsidP="00184FDB">
      <w:pPr>
        <w:pStyle w:val="Cursiefenvet"/>
      </w:pPr>
      <w:bookmarkStart w:id="624" w:name="_Toc360793020"/>
      <w:bookmarkStart w:id="625" w:name="_Toc361394807"/>
      <w:bookmarkStart w:id="626" w:name="_Toc362881262"/>
      <w:bookmarkStart w:id="627" w:name="_Toc363544018"/>
      <w:r w:rsidRPr="007860EF">
        <w:t>Veiligheid en gezondheid ontwerp</w:t>
      </w:r>
      <w:bookmarkEnd w:id="624"/>
      <w:bookmarkEnd w:id="625"/>
      <w:bookmarkEnd w:id="626"/>
      <w:bookmarkEnd w:id="627"/>
    </w:p>
    <w:p w14:paraId="12A34B6A" w14:textId="77777777" w:rsidR="008E4642" w:rsidRPr="001B2D35" w:rsidRDefault="008E4642" w:rsidP="008E4642">
      <w:pPr>
        <w:rPr>
          <w:rFonts w:cs="V&amp;WSyntax(Adobe)"/>
          <w:lang w:eastAsia="nl-NL"/>
        </w:rPr>
      </w:pPr>
      <w:r w:rsidRPr="001B2D35">
        <w:rPr>
          <w:rFonts w:cs="V&amp;WSyntax(Adobe)"/>
          <w:lang w:eastAsia="nl-NL"/>
        </w:rPr>
        <w:t>De opdrachtnemer dient:</w:t>
      </w:r>
    </w:p>
    <w:p w14:paraId="1D90D596" w14:textId="77777777" w:rsidR="008E4642" w:rsidRPr="00184FDB" w:rsidRDefault="008E4642" w:rsidP="00184FDB">
      <w:pPr>
        <w:pStyle w:val="ArcadisListBullet"/>
      </w:pPr>
      <w:r w:rsidRPr="00184FDB">
        <w:t>een coördinator ontwerpfase aan te stellen overeenkomstig artikel 2.29 van het Arbeidsomstandighedenbesluit en de opdrachtgever hierover te informeren. De V&amp;G coördinator ontwerpfase dient tenminste de taken overeenkomstig artikel 2.30 uit te voeren en voldoende bevoegdheid te hebben om de benodigde maatregelen in het kader van het Arbeidsomstandighedenbesluit door te voeren;</w:t>
      </w:r>
    </w:p>
    <w:p w14:paraId="585E982F" w14:textId="77777777" w:rsidR="008E4642" w:rsidRPr="00184FDB" w:rsidRDefault="008E4642" w:rsidP="00184FDB">
      <w:pPr>
        <w:pStyle w:val="ArcadisListBullet"/>
      </w:pPr>
      <w:r w:rsidRPr="00184FDB">
        <w:t>tijdens het ontwerpen de veiligheids- en gezondheidsrisico’s verbonden aan de realisatie en het beheer en onderhoud van het Werk te inventariseren, analyseren en evalueren overeenkomstig de eisen als gesteld in paragraaf 9.1 en 9.2 van deze vraagspecificatie deel 2;</w:t>
      </w:r>
    </w:p>
    <w:p w14:paraId="400121DC" w14:textId="77777777" w:rsidR="008E4642" w:rsidRPr="00184FDB" w:rsidRDefault="008E4642" w:rsidP="00184FDB">
      <w:pPr>
        <w:pStyle w:val="ArcadisListBullet"/>
      </w:pPr>
      <w:r w:rsidRPr="00184FDB">
        <w:t>de Kennisgeving conform artikel 2.27 van het Arbeidsomstandighedenbesluit te</w:t>
      </w:r>
    </w:p>
    <w:p w14:paraId="067CC626" w14:textId="77777777" w:rsidR="008E4642" w:rsidRPr="00184FDB" w:rsidRDefault="008E4642" w:rsidP="00184FDB">
      <w:pPr>
        <w:pStyle w:val="ArcadisListBullet"/>
      </w:pPr>
      <w:r w:rsidRPr="00184FDB">
        <w:t>verzorgen.</w:t>
      </w:r>
    </w:p>
    <w:p w14:paraId="7BCA4F61" w14:textId="77777777" w:rsidR="008E4642" w:rsidRPr="007860EF" w:rsidRDefault="008E4642" w:rsidP="00184FDB">
      <w:pPr>
        <w:pStyle w:val="Cursiefenvet"/>
      </w:pPr>
      <w:bookmarkStart w:id="628" w:name="_Toc360793021"/>
      <w:bookmarkStart w:id="629" w:name="_Toc361394808"/>
      <w:bookmarkStart w:id="630" w:name="_Toc362881263"/>
      <w:bookmarkStart w:id="631" w:name="_Toc363544019"/>
      <w:r w:rsidRPr="007860EF">
        <w:t>Veiligheid en gezondheid uitvoering</w:t>
      </w:r>
      <w:bookmarkEnd w:id="628"/>
      <w:bookmarkEnd w:id="629"/>
      <w:bookmarkEnd w:id="630"/>
      <w:bookmarkEnd w:id="631"/>
    </w:p>
    <w:p w14:paraId="0B96963E"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De opdrachtnemer dient:</w:t>
      </w:r>
    </w:p>
    <w:p w14:paraId="2B0E9135" w14:textId="77777777" w:rsidR="008E4642" w:rsidRPr="00184FDB" w:rsidRDefault="008E4642" w:rsidP="00184FDB">
      <w:pPr>
        <w:pStyle w:val="ArcadisListBullet"/>
      </w:pPr>
      <w:r w:rsidRPr="00184FDB">
        <w:t>een V&amp;G-coördinator uitvoeringsfase aan te stellen overeenkomstig artikel 2.29 van het Arbeidsomstandighedenbesluit en de opdrachtgever hierover schriftelijk te informeren. De V&amp;G coördinator uitvoeringsfase dient tenminste de taken overeenkomstig artikel 2.31 van het Arbeidsomstandighedenbesluit uit te voeren en voldoende bevoegdheid te hebben om de benodigde maatregelen in het kader van het Arbeidsomstandighedenbesluit door te voeren;</w:t>
      </w:r>
    </w:p>
    <w:p w14:paraId="68E55912" w14:textId="77777777" w:rsidR="008E4642" w:rsidRPr="00184FDB" w:rsidRDefault="008E4642" w:rsidP="00184FDB">
      <w:pPr>
        <w:pStyle w:val="ArcadisListBullet"/>
      </w:pPr>
      <w:r w:rsidRPr="00184FDB">
        <w:lastRenderedPageBreak/>
        <w:t>tijdens de uitvoering de veiligheids- en gezondheidsrisico’s verbonden aan de realisatie en het beheer en onderhoud van het Werk te inventariseren, analyseren en evalueren overeenkomstig de eisen als gesteld in paragraaf 9.1 en 9.2 van deze vraagspecificatie deel 2;</w:t>
      </w:r>
    </w:p>
    <w:p w14:paraId="4196F7EF" w14:textId="77777777" w:rsidR="008E4642" w:rsidRPr="00184FDB" w:rsidRDefault="008E4642" w:rsidP="00184FDB">
      <w:pPr>
        <w:pStyle w:val="ArcadisListBullet"/>
      </w:pPr>
      <w:r w:rsidRPr="00184FDB">
        <w:t>er voor zorg te dragen dat door opdrachtnemer ingeschakelde hulppersonen in het bezit zijn van geldige, door de opdrachtgever te verstrekken, verklaring waarmee ontheffing wordt verleend van artikelen van het Voertuigenreglement en het Reglement Verkeersregels en Verkeerstekens 1990, voor zover noodzakelijk voor de uitvoering van vorenbedoelde werkzaamheden;</w:t>
      </w:r>
    </w:p>
    <w:p w14:paraId="57B250FB" w14:textId="77777777" w:rsidR="008E4642" w:rsidRPr="00184FDB" w:rsidRDefault="008E4642" w:rsidP="00184FDB">
      <w:pPr>
        <w:pStyle w:val="ArcadisListBullet"/>
      </w:pPr>
      <w:r w:rsidRPr="00184FDB">
        <w:t>de voorlichting van werknemers van de opdrachtgever, door opdrachtgever ingeschakelde personen en derden op de bouwplaats te coördineren en verzorgen;</w:t>
      </w:r>
    </w:p>
    <w:p w14:paraId="6ED9A01F" w14:textId="77777777" w:rsidR="008E4642" w:rsidRPr="00184FDB" w:rsidRDefault="008E4642" w:rsidP="00184FDB">
      <w:pPr>
        <w:pStyle w:val="ArcadisListBullet"/>
      </w:pPr>
      <w:r w:rsidRPr="00184FDB">
        <w:t>een calamiteitenplan op te stellen en actueel te houden.</w:t>
      </w:r>
    </w:p>
    <w:p w14:paraId="2DE0B787" w14:textId="77777777" w:rsidR="008E4642" w:rsidRPr="007860EF" w:rsidRDefault="008E4642" w:rsidP="00184FDB">
      <w:pPr>
        <w:pStyle w:val="Cursiefenvet"/>
      </w:pPr>
      <w:bookmarkStart w:id="632" w:name="_Toc360793022"/>
      <w:bookmarkStart w:id="633" w:name="_Toc361394809"/>
      <w:bookmarkStart w:id="634" w:name="_Toc362881264"/>
      <w:bookmarkStart w:id="635" w:name="_Toc363544020"/>
      <w:r w:rsidRPr="007860EF">
        <w:t>Incidenten en (bijna) ongevallen</w:t>
      </w:r>
      <w:bookmarkEnd w:id="632"/>
      <w:bookmarkEnd w:id="633"/>
      <w:bookmarkEnd w:id="634"/>
      <w:bookmarkEnd w:id="635"/>
    </w:p>
    <w:p w14:paraId="20ED9009" w14:textId="77777777" w:rsidR="008E4642" w:rsidRPr="007860EF" w:rsidRDefault="008E4642" w:rsidP="008E4642"/>
    <w:p w14:paraId="54BB6284"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De opdrachtnemer dient:</w:t>
      </w:r>
    </w:p>
    <w:p w14:paraId="33BF331A" w14:textId="77777777" w:rsidR="008E4642" w:rsidRPr="00184FDB" w:rsidRDefault="008E4642" w:rsidP="00184FDB">
      <w:pPr>
        <w:pStyle w:val="ArcadisListBullet"/>
      </w:pPr>
      <w:r w:rsidRPr="00184FDB">
        <w:t>alle incidenten en (bijna) ongevallen te registreren en terstond aan de opdrachtgever te rapporteren;</w:t>
      </w:r>
    </w:p>
    <w:p w14:paraId="49183B6B" w14:textId="77777777" w:rsidR="008E4642" w:rsidRPr="00184FDB" w:rsidRDefault="008E4642" w:rsidP="00184FDB">
      <w:pPr>
        <w:pStyle w:val="ArcadisListBullet"/>
      </w:pPr>
      <w:r w:rsidRPr="00184FDB">
        <w:t>onderzoek te doen naar de oorzaak van opgetreden incidenten en (bijna) ongevallen en maatregelen te nemen om de oorzaak weg te nemen teneinde vergelijkbare incidenten en (bijna) ongevallen in de toekomst te voorkomen;</w:t>
      </w:r>
    </w:p>
    <w:p w14:paraId="41AC62F2" w14:textId="77777777" w:rsidR="008E4642" w:rsidRPr="00184FDB" w:rsidRDefault="008E4642" w:rsidP="00184FDB">
      <w:pPr>
        <w:pStyle w:val="ArcadisListBullet"/>
      </w:pPr>
      <w:r w:rsidRPr="00184FDB">
        <w:t>de opdrachtgever inzage te verlenen in de afhandeling van incidenten en (bijna) ongevallen;</w:t>
      </w:r>
    </w:p>
    <w:p w14:paraId="0D5CA70C" w14:textId="77777777" w:rsidR="008E4642" w:rsidRPr="00184FDB" w:rsidRDefault="008E4642" w:rsidP="00184FDB">
      <w:pPr>
        <w:pStyle w:val="ArcadisListBullet"/>
      </w:pPr>
      <w:r w:rsidRPr="00184FDB">
        <w:t>relevante rapportages van incidenten en (bijna) ongevallen te verwerken in het V&amp;G-dossier.</w:t>
      </w:r>
    </w:p>
    <w:p w14:paraId="368135A0" w14:textId="77777777" w:rsidR="008E4642" w:rsidRPr="007860EF" w:rsidRDefault="008E4642" w:rsidP="00184FDB">
      <w:pPr>
        <w:pStyle w:val="Kop4"/>
      </w:pPr>
      <w:bookmarkStart w:id="636" w:name="_Toc360793023"/>
      <w:bookmarkStart w:id="637" w:name="_Toc361394810"/>
      <w:bookmarkStart w:id="638" w:name="_Toc362881265"/>
      <w:bookmarkStart w:id="639" w:name="_Toc363544021"/>
      <w:r w:rsidRPr="00184FDB">
        <w:t>Producteisen</w:t>
      </w:r>
      <w:bookmarkEnd w:id="636"/>
      <w:bookmarkEnd w:id="637"/>
      <w:bookmarkEnd w:id="638"/>
      <w:bookmarkEnd w:id="639"/>
    </w:p>
    <w:p w14:paraId="15F312CB" w14:textId="77777777" w:rsidR="008E4642" w:rsidRPr="007860EF" w:rsidRDefault="008E4642" w:rsidP="00184FDB">
      <w:pPr>
        <w:pStyle w:val="Cursiefenvet"/>
      </w:pPr>
      <w:bookmarkStart w:id="640" w:name="_Toc360793024"/>
      <w:bookmarkStart w:id="641" w:name="_Toc361394811"/>
      <w:bookmarkStart w:id="642" w:name="_Toc362881266"/>
      <w:bookmarkStart w:id="643" w:name="_Toc363544022"/>
      <w:r w:rsidRPr="007860EF">
        <w:t>V&amp;G-plan</w:t>
      </w:r>
      <w:bookmarkEnd w:id="640"/>
      <w:bookmarkEnd w:id="641"/>
      <w:bookmarkEnd w:id="642"/>
      <w:bookmarkEnd w:id="643"/>
    </w:p>
    <w:p w14:paraId="01795EFB"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Het V&amp;G-plan dient tenminste te voldoen aan artikel 2.27 van het Arbeidsomstandighedenbesluit en omvat minimaal de volgende onderdelen:</w:t>
      </w:r>
    </w:p>
    <w:p w14:paraId="283D868C" w14:textId="77777777" w:rsidR="008E4642" w:rsidRPr="00184FDB" w:rsidRDefault="008E4642" w:rsidP="00184FDB">
      <w:pPr>
        <w:pStyle w:val="ArcadisListBullet"/>
      </w:pPr>
      <w:r w:rsidRPr="00184FDB">
        <w:t>de naam van de coördinator voor de ontwerp-, uitvoering- en onderhoudsfase;</w:t>
      </w:r>
    </w:p>
    <w:p w14:paraId="5B5F67A6" w14:textId="77777777" w:rsidR="008E4642" w:rsidRPr="00184FDB" w:rsidRDefault="008E4642" w:rsidP="00184FDB">
      <w:pPr>
        <w:pStyle w:val="ArcadisListBullet"/>
      </w:pPr>
      <w:r w:rsidRPr="00184FDB">
        <w:t>een beschrijving van de wijze waarop wordt voldaan aan de van toepassing zijnde wet- en regelgeving, normen en overige eisen op het gebied van veiligheid en gezondheid; Vraagspecificatie deel 2 Contractnummer: 31037509 88</w:t>
      </w:r>
    </w:p>
    <w:p w14:paraId="761838E2" w14:textId="77777777" w:rsidR="008E4642" w:rsidRPr="00184FDB" w:rsidRDefault="008E4642" w:rsidP="00184FDB">
      <w:pPr>
        <w:pStyle w:val="ArcadisListBullet"/>
      </w:pPr>
      <w:r w:rsidRPr="00184FDB">
        <w:t>beschrijving van de organisatie met betrekking tot V&amp;G;</w:t>
      </w:r>
    </w:p>
    <w:p w14:paraId="1A4B3C13" w14:textId="77777777" w:rsidR="008E4642" w:rsidRPr="00184FDB" w:rsidRDefault="008E4642" w:rsidP="00184FDB">
      <w:pPr>
        <w:pStyle w:val="ArcadisListBullet"/>
      </w:pPr>
      <w:r w:rsidRPr="00184FDB">
        <w:t>beschrijving van de wijze voor melding, rapportage en afhandeling van incidenten en (bijna) ongevallen;</w:t>
      </w:r>
    </w:p>
    <w:p w14:paraId="534C760D" w14:textId="77777777" w:rsidR="008E4642" w:rsidRPr="00184FDB" w:rsidRDefault="008E4642" w:rsidP="00184FDB">
      <w:pPr>
        <w:pStyle w:val="ArcadisListBullet"/>
      </w:pPr>
      <w:r w:rsidRPr="00184FDB">
        <w:t>beschrijving van de wijze waarop het V&amp;G-dossier actueel gehouden wordt;</w:t>
      </w:r>
    </w:p>
    <w:p w14:paraId="37599FB3" w14:textId="77777777" w:rsidR="008E4642" w:rsidRPr="00184FDB" w:rsidRDefault="008E4642" w:rsidP="00184FDB">
      <w:pPr>
        <w:pStyle w:val="ArcadisListBullet"/>
      </w:pPr>
      <w:r w:rsidRPr="00184FDB">
        <w:t>beschrijving van het proces van risico-inventarisatie en evaluatie met betrekking tot V&amp;G-risico’s;</w:t>
      </w:r>
    </w:p>
    <w:p w14:paraId="04505ABE" w14:textId="77777777" w:rsidR="008E4642" w:rsidRPr="00184FDB" w:rsidRDefault="008E4642" w:rsidP="00184FDB">
      <w:pPr>
        <w:pStyle w:val="ArcadisListBullet"/>
      </w:pPr>
      <w:r w:rsidRPr="00184FDB">
        <w:t>het risicoregister op het gebied van V&amp;G;</w:t>
      </w:r>
    </w:p>
    <w:p w14:paraId="19B5CDCB" w14:textId="77777777" w:rsidR="008E4642" w:rsidRPr="00184FDB" w:rsidRDefault="008E4642" w:rsidP="00184FDB">
      <w:pPr>
        <w:pStyle w:val="ArcadisListBullet"/>
      </w:pPr>
      <w:r w:rsidRPr="00184FDB">
        <w:t>beschrijving van de wijze waarop voorlichting op het gebied van V&amp;G wordt verzorgd.</w:t>
      </w:r>
    </w:p>
    <w:p w14:paraId="6EA4A302" w14:textId="77777777" w:rsidR="008E4642" w:rsidRPr="007860EF" w:rsidRDefault="008E4642" w:rsidP="00184FDB">
      <w:pPr>
        <w:pStyle w:val="Cursiefenvet"/>
      </w:pPr>
      <w:bookmarkStart w:id="644" w:name="_Toc360793025"/>
      <w:bookmarkStart w:id="645" w:name="_Toc361394812"/>
      <w:bookmarkStart w:id="646" w:name="_Toc362881267"/>
      <w:bookmarkStart w:id="647" w:name="_Toc363544023"/>
      <w:r w:rsidRPr="007860EF">
        <w:t>Calamiteitenplan</w:t>
      </w:r>
      <w:bookmarkEnd w:id="644"/>
      <w:bookmarkEnd w:id="645"/>
      <w:bookmarkEnd w:id="646"/>
      <w:bookmarkEnd w:id="647"/>
    </w:p>
    <w:p w14:paraId="7094B708"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In het calamiteitenplan dient te worden beschreven:</w:t>
      </w:r>
    </w:p>
    <w:p w14:paraId="143E99A8" w14:textId="77777777" w:rsidR="008E4642" w:rsidRPr="00184FDB" w:rsidRDefault="008E4642" w:rsidP="00184FDB">
      <w:pPr>
        <w:pStyle w:val="ArcadisListBullet"/>
      </w:pPr>
      <w:r w:rsidRPr="00184FDB">
        <w:t>geïdentificeerde mogelijke calamiteiten (scenario’s)</w:t>
      </w:r>
    </w:p>
    <w:p w14:paraId="40997D4D" w14:textId="77777777" w:rsidR="008E4642" w:rsidRPr="00184FDB" w:rsidRDefault="008E4642" w:rsidP="00184FDB">
      <w:pPr>
        <w:pStyle w:val="ArcadisListBullet"/>
      </w:pPr>
      <w:r w:rsidRPr="00184FDB">
        <w:t>het tijdig signaleren van calamiteiten;</w:t>
      </w:r>
    </w:p>
    <w:p w14:paraId="5B68C072" w14:textId="77777777" w:rsidR="008E4642" w:rsidRPr="00184FDB" w:rsidRDefault="008E4642" w:rsidP="00184FDB">
      <w:pPr>
        <w:pStyle w:val="ArcadisListBullet"/>
      </w:pPr>
      <w:r w:rsidRPr="00184FDB">
        <w:t>instructies over hoe te handelen bij calamiteiten;</w:t>
      </w:r>
    </w:p>
    <w:p w14:paraId="5CABCE92" w14:textId="77777777" w:rsidR="008E4642" w:rsidRPr="00184FDB" w:rsidRDefault="008E4642" w:rsidP="00184FDB">
      <w:pPr>
        <w:pStyle w:val="ArcadisListBullet"/>
      </w:pPr>
      <w:r w:rsidRPr="00184FDB">
        <w:t>coördinatie van Werkzaamheden tijdens calamiteiten, inclusief aangewezen hulpverleners en coördinatoren;</w:t>
      </w:r>
    </w:p>
    <w:p w14:paraId="4620AC3A" w14:textId="77777777" w:rsidR="008E4642" w:rsidRPr="00184FDB" w:rsidRDefault="008E4642" w:rsidP="00184FDB">
      <w:pPr>
        <w:pStyle w:val="ArcadisListBullet"/>
      </w:pPr>
      <w:r w:rsidRPr="00184FDB">
        <w:t>eventuele acties ter voorkoming van escalatie en het beperken van vervolgschade;</w:t>
      </w:r>
    </w:p>
    <w:p w14:paraId="6E7C0A34" w14:textId="77777777" w:rsidR="008E4642" w:rsidRPr="00184FDB" w:rsidRDefault="008E4642" w:rsidP="00184FDB">
      <w:pPr>
        <w:pStyle w:val="ArcadisListBullet"/>
      </w:pPr>
      <w:r w:rsidRPr="00184FDB">
        <w:t>de bereikbaarheid voor hulpverleningsdiensten;</w:t>
      </w:r>
    </w:p>
    <w:p w14:paraId="27A064A1" w14:textId="77777777" w:rsidR="008E4642" w:rsidRPr="00184FDB" w:rsidRDefault="008E4642" w:rsidP="00184FDB">
      <w:pPr>
        <w:pStyle w:val="ArcadisListBullet"/>
      </w:pPr>
      <w:r w:rsidRPr="00184FDB">
        <w:t>de wijze van hulpverlening;</w:t>
      </w:r>
    </w:p>
    <w:p w14:paraId="4F413227" w14:textId="77777777" w:rsidR="008E4642" w:rsidRPr="00184FDB" w:rsidRDefault="008E4642" w:rsidP="00184FDB">
      <w:pPr>
        <w:pStyle w:val="ArcadisListBullet"/>
      </w:pPr>
      <w:r w:rsidRPr="00184FDB">
        <w:t>de beschikbaarheid van materiaal en materieel;</w:t>
      </w:r>
    </w:p>
    <w:p w14:paraId="132DEED1" w14:textId="77777777" w:rsidR="008E4642" w:rsidRPr="00184FDB" w:rsidRDefault="008E4642" w:rsidP="00184FDB">
      <w:pPr>
        <w:pStyle w:val="ArcadisListBullet"/>
      </w:pPr>
      <w:r w:rsidRPr="00184FDB">
        <w:t>communicatie met opdrachtgever en (vaar)wegbeheerders;</w:t>
      </w:r>
    </w:p>
    <w:p w14:paraId="642F89F0" w14:textId="77777777" w:rsidR="008E4642" w:rsidRPr="00184FDB" w:rsidRDefault="008E4642" w:rsidP="00184FDB">
      <w:pPr>
        <w:pStyle w:val="ArcadisListBullet"/>
      </w:pPr>
      <w:r w:rsidRPr="00184FDB">
        <w:t>door opdrachtnemer te nemen maatregelen in geval van calamiteiten;</w:t>
      </w:r>
    </w:p>
    <w:p w14:paraId="0ECB9701" w14:textId="77777777" w:rsidR="008E4642" w:rsidRPr="00184FDB" w:rsidRDefault="008E4642" w:rsidP="00184FDB">
      <w:pPr>
        <w:pStyle w:val="ArcadisListBullet"/>
      </w:pPr>
      <w:r w:rsidRPr="00184FDB">
        <w:t>communicatie van het calamiteitenplan aan alle betrokkenen;</w:t>
      </w:r>
    </w:p>
    <w:p w14:paraId="336CBA89" w14:textId="77777777" w:rsidR="008E4642" w:rsidRPr="00184FDB" w:rsidRDefault="008E4642" w:rsidP="00184FDB">
      <w:pPr>
        <w:pStyle w:val="ArcadisListBullet"/>
      </w:pPr>
      <w:r w:rsidRPr="00184FDB">
        <w:t>training van coördinatoren en hulpverleners;</w:t>
      </w:r>
    </w:p>
    <w:p w14:paraId="6D3CE3F2" w14:textId="77777777" w:rsidR="008E4642" w:rsidRPr="00184FDB" w:rsidRDefault="008E4642" w:rsidP="00184FDB">
      <w:pPr>
        <w:pStyle w:val="ArcadisListBullet"/>
      </w:pPr>
      <w:r w:rsidRPr="00184FDB">
        <w:t>geplande oefeningen.</w:t>
      </w:r>
    </w:p>
    <w:p w14:paraId="5401B45F" w14:textId="77777777" w:rsidR="008E4642" w:rsidRPr="001B2D35" w:rsidRDefault="008E4642" w:rsidP="008E4642">
      <w:pPr>
        <w:autoSpaceDE w:val="0"/>
        <w:autoSpaceDN w:val="0"/>
        <w:adjustRightInd w:val="0"/>
        <w:spacing w:line="240" w:lineRule="auto"/>
        <w:rPr>
          <w:rFonts w:cs="V&amp;WSyntax(Adobe)"/>
          <w:lang w:eastAsia="nl-NL"/>
        </w:rPr>
      </w:pPr>
    </w:p>
    <w:p w14:paraId="7EF94323" w14:textId="06DF37BA" w:rsidR="008E4642" w:rsidRPr="001B2D35" w:rsidRDefault="008E4642" w:rsidP="00184FDB">
      <w:pPr>
        <w:autoSpaceDE w:val="0"/>
        <w:autoSpaceDN w:val="0"/>
        <w:adjustRightInd w:val="0"/>
        <w:spacing w:line="240" w:lineRule="auto"/>
        <w:rPr>
          <w:sz w:val="16"/>
        </w:rPr>
      </w:pPr>
      <w:r w:rsidRPr="001B2D35">
        <w:rPr>
          <w:rFonts w:cs="V&amp;WSyntax(Adobe)"/>
          <w:lang w:eastAsia="nl-NL"/>
        </w:rPr>
        <w:t>Hierbij dient gebruik te worden gemaakt van vigerende plannen op dit vlak, onder andere</w:t>
      </w:r>
      <w:r w:rsidR="00184FDB">
        <w:rPr>
          <w:rFonts w:cs="V&amp;WSyntax(Adobe)"/>
          <w:lang w:eastAsia="nl-NL"/>
        </w:rPr>
        <w:t xml:space="preserve"> </w:t>
      </w:r>
      <w:r w:rsidRPr="001B2D35">
        <w:rPr>
          <w:rFonts w:cs="V&amp;WSyntax(Adobe)"/>
          <w:lang w:eastAsia="nl-NL"/>
        </w:rPr>
        <w:t>Business Impact Analysis, calamiteitenplan en een ontruimingsplan.</w:t>
      </w:r>
    </w:p>
    <w:p w14:paraId="3B918AD4" w14:textId="77777777" w:rsidR="008E4642" w:rsidRPr="007860EF" w:rsidRDefault="008E4642" w:rsidP="00184FDB">
      <w:pPr>
        <w:pStyle w:val="Cursiefenvet"/>
      </w:pPr>
      <w:bookmarkStart w:id="648" w:name="_Toc360793026"/>
      <w:bookmarkStart w:id="649" w:name="_Toc361394813"/>
      <w:bookmarkStart w:id="650" w:name="_Toc362881268"/>
      <w:bookmarkStart w:id="651" w:name="_Toc363544024"/>
      <w:r w:rsidRPr="007860EF">
        <w:lastRenderedPageBreak/>
        <w:t>V&amp;G-dossier</w:t>
      </w:r>
      <w:bookmarkEnd w:id="648"/>
      <w:bookmarkEnd w:id="649"/>
      <w:bookmarkEnd w:id="650"/>
      <w:bookmarkEnd w:id="651"/>
    </w:p>
    <w:p w14:paraId="47746970" w14:textId="77777777" w:rsidR="008E4642" w:rsidRPr="001B2D35" w:rsidRDefault="008E4642" w:rsidP="008E4642">
      <w:pPr>
        <w:rPr>
          <w:sz w:val="16"/>
        </w:rPr>
      </w:pPr>
      <w:r w:rsidRPr="001B2D35">
        <w:rPr>
          <w:rFonts w:cs="V&amp;WSyntax(Adobe)"/>
          <w:lang w:eastAsia="nl-NL"/>
        </w:rPr>
        <w:t>Het V&amp;G-dossier dient te voldoen aan de eisen van het Arbeidsomstandighedenbesluit.</w:t>
      </w:r>
    </w:p>
    <w:p w14:paraId="57FDCD12" w14:textId="77777777" w:rsidR="008E4642" w:rsidRPr="007860EF" w:rsidRDefault="008E4642" w:rsidP="00184FDB">
      <w:pPr>
        <w:pStyle w:val="Cursiefenvet"/>
      </w:pPr>
      <w:bookmarkStart w:id="652" w:name="_Toc360793027"/>
      <w:bookmarkStart w:id="653" w:name="_Toc361394814"/>
      <w:bookmarkStart w:id="654" w:name="_Toc362881269"/>
      <w:bookmarkStart w:id="655" w:name="_Toc363544025"/>
      <w:r w:rsidRPr="007860EF">
        <w:t>Risicoregister</w:t>
      </w:r>
      <w:bookmarkEnd w:id="652"/>
      <w:bookmarkEnd w:id="653"/>
      <w:bookmarkEnd w:id="654"/>
      <w:bookmarkEnd w:id="655"/>
    </w:p>
    <w:p w14:paraId="29787CC8" w14:textId="77777777" w:rsidR="008E4642" w:rsidRPr="001B2D35" w:rsidRDefault="008E4642" w:rsidP="008E4642">
      <w:pPr>
        <w:autoSpaceDE w:val="0"/>
        <w:autoSpaceDN w:val="0"/>
        <w:adjustRightInd w:val="0"/>
        <w:spacing w:line="240" w:lineRule="auto"/>
        <w:rPr>
          <w:sz w:val="16"/>
        </w:rPr>
      </w:pPr>
      <w:r w:rsidRPr="001B2D35">
        <w:rPr>
          <w:rFonts w:cs="V&amp;WSyntax(Adobe)"/>
          <w:lang w:eastAsia="nl-NL"/>
        </w:rPr>
        <w:t>Het risicoregister op het gebied van V&amp;G dient te voldoen aan de eisen als gesteld in het</w:t>
      </w:r>
      <w:r>
        <w:rPr>
          <w:rFonts w:cs="V&amp;WSyntax(Adobe)"/>
          <w:lang w:eastAsia="nl-NL"/>
        </w:rPr>
        <w:t xml:space="preserve"> </w:t>
      </w:r>
      <w:r w:rsidRPr="001B2D35">
        <w:rPr>
          <w:rFonts w:cs="V&amp;WSyntax(Adobe)"/>
          <w:lang w:eastAsia="nl-NL"/>
        </w:rPr>
        <w:t>hoofdstuk risicomanagement van deze Vraagspecificatie.</w:t>
      </w:r>
    </w:p>
    <w:p w14:paraId="0E57C83F" w14:textId="77777777" w:rsidR="008E4642" w:rsidRPr="007860EF" w:rsidRDefault="008E4642" w:rsidP="008E4642"/>
    <w:p w14:paraId="58A9C638" w14:textId="37110454" w:rsidR="008E4642" w:rsidRPr="007860EF" w:rsidRDefault="008E4642" w:rsidP="00184FDB">
      <w:pPr>
        <w:pStyle w:val="Kop3"/>
      </w:pPr>
      <w:bookmarkStart w:id="656" w:name="_Toc362881270"/>
      <w:bookmarkStart w:id="657" w:name="_Toc363544026"/>
      <w:bookmarkStart w:id="658" w:name="_Toc456949035"/>
      <w:r w:rsidRPr="00184FDB">
        <w:t>Organisa</w:t>
      </w:r>
      <w:r w:rsidR="00184FDB" w:rsidRPr="00184FDB">
        <w:t>t</w:t>
      </w:r>
      <w:r w:rsidRPr="00184FDB">
        <w:t>iemanagement</w:t>
      </w:r>
      <w:bookmarkEnd w:id="656"/>
      <w:bookmarkEnd w:id="657"/>
      <w:bookmarkEnd w:id="658"/>
    </w:p>
    <w:p w14:paraId="04262811" w14:textId="77777777" w:rsidR="008E4642" w:rsidRPr="007860EF" w:rsidRDefault="008E4642" w:rsidP="00184FDB">
      <w:pPr>
        <w:pStyle w:val="Kop4"/>
      </w:pPr>
      <w:bookmarkStart w:id="659" w:name="_Toc360793029"/>
      <w:bookmarkStart w:id="660" w:name="_Toc361394816"/>
      <w:bookmarkStart w:id="661" w:name="_Toc362881271"/>
      <w:bookmarkStart w:id="662" w:name="_Toc363544027"/>
      <w:r w:rsidRPr="007860EF">
        <w:t>Doelstelling</w:t>
      </w:r>
      <w:bookmarkEnd w:id="659"/>
      <w:bookmarkEnd w:id="660"/>
      <w:bookmarkEnd w:id="661"/>
      <w:bookmarkEnd w:id="662"/>
    </w:p>
    <w:p w14:paraId="46DBBFDC" w14:textId="77777777" w:rsidR="008E4642" w:rsidRPr="007860EF" w:rsidRDefault="008E4642" w:rsidP="008E4642"/>
    <w:p w14:paraId="775C30C9" w14:textId="77777777" w:rsidR="008E4642" w:rsidRPr="001B2D35" w:rsidRDefault="008E4642" w:rsidP="008E4642">
      <w:pPr>
        <w:autoSpaceDE w:val="0"/>
        <w:autoSpaceDN w:val="0"/>
        <w:adjustRightInd w:val="0"/>
        <w:spacing w:line="240" w:lineRule="auto"/>
        <w:rPr>
          <w:sz w:val="16"/>
        </w:rPr>
      </w:pPr>
      <w:r w:rsidRPr="001B2D35">
        <w:rPr>
          <w:rFonts w:cs="V&amp;WSyntax(Adobe)"/>
          <w:lang w:eastAsia="nl-NL"/>
        </w:rPr>
        <w:t>Waarborgen dat de bij het Werk ingezette mensen aan bijdragen dat het Werk op een beheerste wijze tot stand komt en kan worden beheerd en onderhouden.</w:t>
      </w:r>
    </w:p>
    <w:p w14:paraId="26C8955E" w14:textId="77777777" w:rsidR="008E4642" w:rsidRPr="007860EF" w:rsidRDefault="008E4642" w:rsidP="00184FDB">
      <w:pPr>
        <w:pStyle w:val="Kop4"/>
      </w:pPr>
      <w:bookmarkStart w:id="663" w:name="_Toc360793030"/>
      <w:bookmarkStart w:id="664" w:name="_Toc361394817"/>
      <w:bookmarkStart w:id="665" w:name="_Toc362881272"/>
      <w:bookmarkStart w:id="666" w:name="_Toc363544028"/>
      <w:r w:rsidRPr="00184FDB">
        <w:t>Werkzaamheden</w:t>
      </w:r>
      <w:bookmarkEnd w:id="663"/>
      <w:bookmarkEnd w:id="664"/>
      <w:bookmarkEnd w:id="665"/>
      <w:bookmarkEnd w:id="666"/>
    </w:p>
    <w:p w14:paraId="781704D9" w14:textId="77777777" w:rsidR="008E4642" w:rsidRPr="007860EF" w:rsidRDefault="008E4642" w:rsidP="008E4642"/>
    <w:p w14:paraId="2621E089" w14:textId="77777777" w:rsidR="008E4642" w:rsidRPr="001B2D35" w:rsidRDefault="008E4642" w:rsidP="00EF089E">
      <w:pPr>
        <w:pStyle w:val="Lijstalinea"/>
        <w:numPr>
          <w:ilvl w:val="0"/>
          <w:numId w:val="67"/>
        </w:numPr>
        <w:autoSpaceDE w:val="0"/>
        <w:autoSpaceDN w:val="0"/>
        <w:adjustRightInd w:val="0"/>
        <w:spacing w:after="0" w:line="240" w:lineRule="auto"/>
        <w:contextualSpacing w:val="0"/>
        <w:rPr>
          <w:rFonts w:cs="V&amp;WSyntax(Adobe)"/>
        </w:rPr>
      </w:pPr>
      <w:r>
        <w:rPr>
          <w:rFonts w:cs="V&amp;WSyntax(Adobe)"/>
        </w:rPr>
        <w:t>Opstellen Organisational Breakd</w:t>
      </w:r>
      <w:r w:rsidRPr="001B2D35">
        <w:rPr>
          <w:rFonts w:cs="V&amp;WSyntax(Adobe)"/>
        </w:rPr>
        <w:t>own Structure (OBS) en functieprofielen en invullen functies.</w:t>
      </w:r>
    </w:p>
    <w:p w14:paraId="7CAFAA3A" w14:textId="77777777" w:rsidR="008E4642" w:rsidRPr="001B2D35" w:rsidRDefault="008E4642" w:rsidP="00EF089E">
      <w:pPr>
        <w:pStyle w:val="Lijstalinea"/>
        <w:numPr>
          <w:ilvl w:val="0"/>
          <w:numId w:val="67"/>
        </w:numPr>
        <w:autoSpaceDE w:val="0"/>
        <w:autoSpaceDN w:val="0"/>
        <w:adjustRightInd w:val="0"/>
        <w:spacing w:after="0" w:line="240" w:lineRule="auto"/>
        <w:contextualSpacing w:val="0"/>
        <w:rPr>
          <w:rFonts w:cs="V&amp;WSyntax(Adobe)"/>
        </w:rPr>
      </w:pPr>
      <w:r w:rsidRPr="001B2D35">
        <w:rPr>
          <w:rFonts w:cs="V&amp;WSyntax(Adobe)"/>
        </w:rPr>
        <w:t>Beheren OBS en functieprofielen.</w:t>
      </w:r>
    </w:p>
    <w:p w14:paraId="7A2277B1" w14:textId="77777777" w:rsidR="008E4642" w:rsidRPr="001B2D35" w:rsidRDefault="008E4642" w:rsidP="00EF089E">
      <w:pPr>
        <w:pStyle w:val="Lijstalinea"/>
        <w:numPr>
          <w:ilvl w:val="0"/>
          <w:numId w:val="67"/>
        </w:numPr>
        <w:spacing w:after="0" w:line="240" w:lineRule="auto"/>
        <w:contextualSpacing w:val="0"/>
        <w:rPr>
          <w:sz w:val="16"/>
        </w:rPr>
      </w:pPr>
      <w:r w:rsidRPr="001B2D35">
        <w:rPr>
          <w:rFonts w:cs="V&amp;WSyntax(Adobe)"/>
        </w:rPr>
        <w:t>Naleven Wet Arbeid Vreemdelingen.</w:t>
      </w:r>
    </w:p>
    <w:p w14:paraId="1756AEA0" w14:textId="77777777" w:rsidR="008E4642" w:rsidRPr="007860EF" w:rsidRDefault="008E4642" w:rsidP="00184FDB">
      <w:pPr>
        <w:pStyle w:val="Kop4"/>
      </w:pPr>
      <w:bookmarkStart w:id="667" w:name="_Toc360793031"/>
      <w:bookmarkStart w:id="668" w:name="_Toc361394818"/>
      <w:bookmarkStart w:id="669" w:name="_Toc362881273"/>
      <w:bookmarkStart w:id="670" w:name="_Toc363544029"/>
      <w:r w:rsidRPr="00184FDB">
        <w:t>Proceseisen</w:t>
      </w:r>
      <w:bookmarkEnd w:id="667"/>
      <w:bookmarkEnd w:id="668"/>
      <w:bookmarkEnd w:id="669"/>
      <w:bookmarkEnd w:id="670"/>
    </w:p>
    <w:p w14:paraId="7375E433" w14:textId="77777777" w:rsidR="008E4642" w:rsidRPr="007860EF" w:rsidRDefault="008E4642" w:rsidP="00184FDB">
      <w:pPr>
        <w:pStyle w:val="Cursiefenvet"/>
      </w:pPr>
      <w:bookmarkStart w:id="671" w:name="_Toc360793032"/>
      <w:bookmarkStart w:id="672" w:name="_Toc361394819"/>
      <w:bookmarkStart w:id="673" w:name="_Toc362881274"/>
      <w:bookmarkStart w:id="674" w:name="_Toc363544030"/>
      <w:r w:rsidRPr="007860EF">
        <w:t>Opstellen OBS en functieprofielen</w:t>
      </w:r>
      <w:bookmarkEnd w:id="671"/>
      <w:bookmarkEnd w:id="672"/>
      <w:bookmarkEnd w:id="673"/>
      <w:bookmarkEnd w:id="674"/>
    </w:p>
    <w:p w14:paraId="0CC05B96" w14:textId="77777777" w:rsidR="008E4642" w:rsidRPr="001B2D35" w:rsidRDefault="008E4642" w:rsidP="008E4642">
      <w:pPr>
        <w:spacing w:line="240" w:lineRule="auto"/>
        <w:rPr>
          <w:rFonts w:cs="V&amp;WSyntax(Adobe)"/>
          <w:lang w:eastAsia="nl-NL"/>
        </w:rPr>
      </w:pPr>
      <w:r w:rsidRPr="001B2D35">
        <w:rPr>
          <w:sz w:val="16"/>
        </w:rPr>
        <w:t>D</w:t>
      </w:r>
      <w:r w:rsidRPr="001B2D35">
        <w:rPr>
          <w:rFonts w:cs="V&amp;WSyntax(Adobe)"/>
          <w:lang w:eastAsia="nl-NL"/>
        </w:rPr>
        <w:t>e opdrachtnemer dient een Organizational Breakdown System (OBS) en functieprofielen</w:t>
      </w:r>
      <w:r>
        <w:rPr>
          <w:rFonts w:cs="V&amp;WSyntax(Adobe)"/>
          <w:lang w:eastAsia="nl-NL"/>
        </w:rPr>
        <w:t xml:space="preserve"> </w:t>
      </w:r>
      <w:r w:rsidRPr="001B2D35">
        <w:rPr>
          <w:rFonts w:cs="V&amp;WSyntax(Adobe)"/>
          <w:lang w:eastAsia="nl-NL"/>
        </w:rPr>
        <w:t>op te stellen die is afgestemd op de WBS.</w:t>
      </w:r>
    </w:p>
    <w:p w14:paraId="1BA13EF9"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De opdrachtnemer dient:</w:t>
      </w:r>
    </w:p>
    <w:p w14:paraId="13F9A429" w14:textId="77777777" w:rsidR="008E4642" w:rsidRPr="001B2D35" w:rsidRDefault="008E4642" w:rsidP="00EF089E">
      <w:pPr>
        <w:pStyle w:val="Lijstalinea"/>
        <w:numPr>
          <w:ilvl w:val="0"/>
          <w:numId w:val="68"/>
        </w:numPr>
        <w:autoSpaceDE w:val="0"/>
        <w:autoSpaceDN w:val="0"/>
        <w:adjustRightInd w:val="0"/>
        <w:spacing w:after="0" w:line="240" w:lineRule="auto"/>
        <w:contextualSpacing w:val="0"/>
        <w:rPr>
          <w:rFonts w:cs="V&amp;WSyntax(Adobe)"/>
        </w:rPr>
      </w:pPr>
      <w:r w:rsidRPr="001B2D35">
        <w:rPr>
          <w:rFonts w:cs="V&amp;WSyntax(Adobe)"/>
        </w:rPr>
        <w:t>er voor zorg te dragen dat de sleutelfunctionarissen c.q. de plaatsvervangers voor de opdrachtgever op werkdagen bereikbaar zijn;</w:t>
      </w:r>
    </w:p>
    <w:p w14:paraId="6B1B7A3B" w14:textId="77777777" w:rsidR="008E4642" w:rsidRPr="001B2D35" w:rsidRDefault="008E4642" w:rsidP="00EF089E">
      <w:pPr>
        <w:pStyle w:val="Lijstalinea"/>
        <w:numPr>
          <w:ilvl w:val="0"/>
          <w:numId w:val="68"/>
        </w:numPr>
        <w:autoSpaceDE w:val="0"/>
        <w:autoSpaceDN w:val="0"/>
        <w:adjustRightInd w:val="0"/>
        <w:spacing w:after="0" w:line="240" w:lineRule="auto"/>
        <w:contextualSpacing w:val="0"/>
        <w:rPr>
          <w:rFonts w:cs="V&amp;WSyntax(Adobe)"/>
        </w:rPr>
      </w:pPr>
      <w:r w:rsidRPr="001B2D35">
        <w:rPr>
          <w:rFonts w:cs="V&amp;WSyntax(Adobe)"/>
        </w:rPr>
        <w:t>een procedure vast te stellen en na te leven voor de vervanging van sleutelfunctionarissen;</w:t>
      </w:r>
    </w:p>
    <w:p w14:paraId="182D1243" w14:textId="77777777" w:rsidR="008E4642" w:rsidRPr="001B2D35" w:rsidRDefault="008E4642" w:rsidP="00EF089E">
      <w:pPr>
        <w:pStyle w:val="Lijstalinea"/>
        <w:numPr>
          <w:ilvl w:val="0"/>
          <w:numId w:val="68"/>
        </w:numPr>
        <w:autoSpaceDE w:val="0"/>
        <w:autoSpaceDN w:val="0"/>
        <w:adjustRightInd w:val="0"/>
        <w:spacing w:after="0" w:line="240" w:lineRule="auto"/>
        <w:contextualSpacing w:val="0"/>
        <w:rPr>
          <w:rFonts w:cs="V&amp;WSyntax(Adobe)"/>
        </w:rPr>
      </w:pPr>
      <w:r w:rsidRPr="001B2D35">
        <w:rPr>
          <w:rFonts w:cs="V&amp;WSyntax(Adobe)"/>
        </w:rPr>
        <w:t>voor aanvang van de Werkzaamheden een contactpersoon aan te stellen die 24- uur per dag bereikbaar dient te zijn tijdens de uitvoering van de Werkzaamheden.</w:t>
      </w:r>
    </w:p>
    <w:p w14:paraId="14224C50" w14:textId="77777777" w:rsidR="008E4642" w:rsidRPr="007860EF" w:rsidRDefault="008E4642" w:rsidP="00184FDB">
      <w:pPr>
        <w:pStyle w:val="Cursiefenvet"/>
      </w:pPr>
      <w:bookmarkStart w:id="675" w:name="_Toc360793033"/>
      <w:bookmarkStart w:id="676" w:name="_Toc361394820"/>
      <w:bookmarkStart w:id="677" w:name="_Toc362881275"/>
      <w:bookmarkStart w:id="678" w:name="_Toc363544031"/>
      <w:r w:rsidRPr="007860EF">
        <w:t>Naleven Wet Arbeid Vreemdelingen</w:t>
      </w:r>
      <w:bookmarkEnd w:id="675"/>
      <w:bookmarkEnd w:id="676"/>
      <w:bookmarkEnd w:id="677"/>
      <w:bookmarkEnd w:id="678"/>
    </w:p>
    <w:p w14:paraId="76340E69"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Onder verwijzing naar paragraaf 11 van de UAV-GC 2005 wordt de opdrachtnemer geacht bekend te zijn met hetgeen in de Wet arbeid vreemdelingen (Wav) bepaald is omtrent het verbod om vreemdelingen in Nederland arbeid te laten verrichten zonder tewerkstellingsvergunning, alsmede met de overige verplichtingen die uit de Wav voortvloeien.</w:t>
      </w:r>
    </w:p>
    <w:p w14:paraId="6388988B" w14:textId="77777777" w:rsidR="008E4642" w:rsidRPr="00184FDB" w:rsidRDefault="008E4642" w:rsidP="00184FDB">
      <w:pPr>
        <w:pStyle w:val="ArcadisListBullet"/>
      </w:pPr>
      <w:r w:rsidRPr="00184FDB">
        <w:t>De opdrachtnemer leeft de bepalingen van de Wav na.</w:t>
      </w:r>
    </w:p>
    <w:p w14:paraId="0A50F40D" w14:textId="77777777" w:rsidR="008E4642" w:rsidRPr="00184FDB" w:rsidRDefault="008E4642" w:rsidP="00184FDB">
      <w:pPr>
        <w:pStyle w:val="ArcadisListBullet"/>
      </w:pPr>
      <w:r w:rsidRPr="00184FDB">
        <w:t>De opdrachtnemer zorgt er tevens voor dat zijn zelfstandige hulppersonen op de bepalingen van de Wav gewezen worden en dat zij deze bepalingen naleven.</w:t>
      </w:r>
    </w:p>
    <w:p w14:paraId="5EAF4B3F" w14:textId="77777777" w:rsidR="008E4642" w:rsidRPr="00184FDB" w:rsidRDefault="008E4642" w:rsidP="00184FDB">
      <w:pPr>
        <w:pStyle w:val="ArcadisListBullet"/>
      </w:pPr>
      <w:r w:rsidRPr="00184FDB">
        <w:t>De aan de naleving verbonden gevolgen en kosten zijn voor rekening van de opdrachtnemer.</w:t>
      </w:r>
    </w:p>
    <w:p w14:paraId="05E69664" w14:textId="77777777" w:rsidR="008E4642" w:rsidRPr="00184FDB" w:rsidRDefault="008E4642" w:rsidP="00184FDB">
      <w:pPr>
        <w:pStyle w:val="ArcadisListBullet"/>
      </w:pPr>
      <w:r w:rsidRPr="00184FDB">
        <w:t>Mede namens de opdrachtgever houdt de opdrachtnemer een administratie bij van alle op het werkterrein aanwezige vreemdelingen.</w:t>
      </w:r>
    </w:p>
    <w:p w14:paraId="7A244062" w14:textId="77777777" w:rsidR="008E4642" w:rsidRPr="00184FDB" w:rsidRDefault="008E4642" w:rsidP="00184FDB">
      <w:pPr>
        <w:pStyle w:val="ArcadisListBullet"/>
      </w:pPr>
      <w:r w:rsidRPr="00184FDB">
        <w:t>Deze administratie voldoet aan artikel 15 van de Wav.</w:t>
      </w:r>
    </w:p>
    <w:p w14:paraId="5BC6E96F" w14:textId="77777777" w:rsidR="008E4642" w:rsidRPr="00184FDB" w:rsidRDefault="008E4642" w:rsidP="00184FDB">
      <w:pPr>
        <w:pStyle w:val="ArcadisListBullet"/>
      </w:pPr>
      <w:r w:rsidRPr="00184FDB">
        <w:t>Deze administratie bevat afschriften van de identiteitsbewijzen en zo nodig tewerkstellingsvergunningen van alle op het werkterrein aanwezige vreemdelingen.</w:t>
      </w:r>
    </w:p>
    <w:p w14:paraId="78F62EA6" w14:textId="77777777" w:rsidR="008E4642" w:rsidRPr="00184FDB" w:rsidRDefault="008E4642" w:rsidP="00184FDB">
      <w:pPr>
        <w:pStyle w:val="ArcadisListBullet"/>
      </w:pPr>
      <w:r w:rsidRPr="00184FDB">
        <w:t>De documenten dienen, indien nodig, te worden geactualiseerd en dienen mede namens de opdrachtgever door de opdrachtnemer te worden bewaard.</w:t>
      </w:r>
    </w:p>
    <w:p w14:paraId="1F690D52" w14:textId="16EC94DB" w:rsidR="008E4642" w:rsidRPr="00184FDB" w:rsidRDefault="008E4642" w:rsidP="001004BE">
      <w:pPr>
        <w:pStyle w:val="ArcadisListBullet"/>
      </w:pPr>
      <w:r w:rsidRPr="00184FDB">
        <w:t>De identiteit van de vreemdelingen dient mede namens de opdrachtgever door de opdrachtnemer</w:t>
      </w:r>
      <w:r w:rsidR="00184FDB">
        <w:t xml:space="preserve"> </w:t>
      </w:r>
      <w:r w:rsidRPr="00184FDB">
        <w:t>te worden gecontroleerd. Dat deze controle heeft plaatsgevonden dient te blijken uit de administratie.</w:t>
      </w:r>
    </w:p>
    <w:p w14:paraId="1C30D5AA" w14:textId="77777777" w:rsidR="008E4642" w:rsidRPr="00184FDB" w:rsidRDefault="008E4642" w:rsidP="00184FDB">
      <w:pPr>
        <w:pStyle w:val="ArcadisListBullet"/>
      </w:pPr>
      <w:r w:rsidRPr="00184FDB">
        <w:t>Ten behoeve van de administratie kan door de opdrachtnemer gebruik worden gemaakt van elektronische middelen.</w:t>
      </w:r>
    </w:p>
    <w:p w14:paraId="18818A31" w14:textId="77777777" w:rsidR="008E4642" w:rsidRPr="00184FDB" w:rsidRDefault="008E4642" w:rsidP="00184FDB">
      <w:pPr>
        <w:pStyle w:val="ArcadisListBullet"/>
      </w:pPr>
      <w:r w:rsidRPr="00184FDB">
        <w:t>De opdrachtnemer verleent de opdrachtgever, dan wel door de opdrachtgever aan te wijzen personen, op eerste verzoek toegang tot de bij de opdrachtnemer aanwezige administratie.</w:t>
      </w:r>
    </w:p>
    <w:p w14:paraId="3C9F2C74" w14:textId="77777777" w:rsidR="008E4642" w:rsidRPr="00184FDB" w:rsidRDefault="008E4642" w:rsidP="00184FDB">
      <w:pPr>
        <w:pStyle w:val="ArcadisListBullet"/>
      </w:pPr>
      <w:r w:rsidRPr="00184FDB">
        <w:t>De opdrachtnemer toont de opdrachtgever aan dat hij de bepalingen van de Wav naleeft.</w:t>
      </w:r>
    </w:p>
    <w:p w14:paraId="41792FE3" w14:textId="77777777" w:rsidR="008E4642" w:rsidRPr="00184FDB" w:rsidRDefault="008E4642" w:rsidP="00184FDB">
      <w:pPr>
        <w:pStyle w:val="ArcadisListBullet"/>
      </w:pPr>
      <w:r w:rsidRPr="00184FDB">
        <w:lastRenderedPageBreak/>
        <w:t>Tijdens de uitvoering van de Werkzaamheden zal de opdrachtgever toetsen op het aantoonbaar naleven door de opdrachtnemer van de Wav alsmede op het aantoonbaar naleven van de verplichtingen, die de opdrachtnemer namens de opdrachtgever nakomt.</w:t>
      </w:r>
    </w:p>
    <w:p w14:paraId="612EF7D2" w14:textId="1B3769AD" w:rsidR="008E4642" w:rsidRPr="00184FDB" w:rsidRDefault="008E4642" w:rsidP="00184FDB">
      <w:pPr>
        <w:pStyle w:val="ArcadisListBullet"/>
      </w:pPr>
      <w:r w:rsidRPr="00184FDB">
        <w:t xml:space="preserve">Bij elke overleg in de zin van paragraaf </w:t>
      </w:r>
      <w:r w:rsidR="00184FDB">
        <w:fldChar w:fldCharType="begin"/>
      </w:r>
      <w:r w:rsidR="00184FDB">
        <w:instrText xml:space="preserve"> REF _Ref452728288 \r \h </w:instrText>
      </w:r>
      <w:r w:rsidR="00184FDB">
        <w:fldChar w:fldCharType="separate"/>
      </w:r>
      <w:r w:rsidR="001F2E65">
        <w:t>4.2.2.4</w:t>
      </w:r>
      <w:r w:rsidR="00184FDB">
        <w:fldChar w:fldCharType="end"/>
      </w:r>
      <w:r w:rsidRPr="00184FDB">
        <w:t xml:space="preserve"> van deze Vraagspecificatie zorgt de opdrachtnemer ervoor dat ‘de tewerkstelling van vreemdelingen’ wordt geagendeerd.</w:t>
      </w:r>
    </w:p>
    <w:p w14:paraId="12D623C4" w14:textId="74A4DD94" w:rsidR="008E4642" w:rsidRPr="00184FDB" w:rsidRDefault="008E4642" w:rsidP="001004BE">
      <w:pPr>
        <w:pStyle w:val="ArcadisListBullet"/>
      </w:pPr>
      <w:r w:rsidRPr="00184FDB">
        <w:t>Bij welke overtreding dan ook van de Wav, geconstateerd door de Arbeidsinspectie of enig</w:t>
      </w:r>
      <w:r w:rsidR="00184FDB">
        <w:t xml:space="preserve"> </w:t>
      </w:r>
      <w:r w:rsidRPr="00184FDB">
        <w:t>ander orgaan, komen boetes, die daaruit voor de opdrachtgever voortvloeien, voor rekening</w:t>
      </w:r>
      <w:r w:rsidR="00184FDB">
        <w:t xml:space="preserve"> </w:t>
      </w:r>
      <w:r w:rsidRPr="00184FDB">
        <w:t>van de opdrachtnemer en vrijwaart de opdrachtnemer de opdrachtgever ter zake.</w:t>
      </w:r>
    </w:p>
    <w:p w14:paraId="3C26E27B" w14:textId="77777777" w:rsidR="008E4642" w:rsidRPr="00184FDB" w:rsidRDefault="008E4642" w:rsidP="00184FDB">
      <w:pPr>
        <w:pStyle w:val="ArcadisListBullet"/>
      </w:pPr>
      <w:r w:rsidRPr="00184FDB">
        <w:t>De opdrachtgever zal deze boetes aan de opdrachtnemer doorbelasten en de opdrachtnemer zal deze op eerste verzoek aan de opdrachtgever vergoeden dan wel zal de opdrachtgever deze boetes verrekenen met de eerstvolgende [termijn]betaling[en] door de opdrachtgever aan de opdrachtnemer te doen, zonder dat deswege een ingebrekestelling nodig is.</w:t>
      </w:r>
    </w:p>
    <w:p w14:paraId="3ACB5F14" w14:textId="77777777" w:rsidR="008E4642" w:rsidRPr="007860EF" w:rsidRDefault="008E4642" w:rsidP="00184FDB">
      <w:pPr>
        <w:pStyle w:val="Kop4"/>
      </w:pPr>
      <w:bookmarkStart w:id="679" w:name="_Toc360793034"/>
      <w:bookmarkStart w:id="680" w:name="_Toc361394821"/>
      <w:bookmarkStart w:id="681" w:name="_Toc362881276"/>
      <w:bookmarkStart w:id="682" w:name="_Toc363544032"/>
      <w:r w:rsidRPr="007860EF">
        <w:t>Eisen aan producten en personen</w:t>
      </w:r>
      <w:bookmarkEnd w:id="679"/>
      <w:bookmarkEnd w:id="680"/>
      <w:bookmarkEnd w:id="681"/>
      <w:bookmarkEnd w:id="682"/>
    </w:p>
    <w:p w14:paraId="270B464D" w14:textId="77777777" w:rsidR="008E4642" w:rsidRPr="007860EF" w:rsidRDefault="008E4642" w:rsidP="00184FDB">
      <w:pPr>
        <w:pStyle w:val="Cursiefenvet"/>
      </w:pPr>
      <w:bookmarkStart w:id="683" w:name="_Toc360793035"/>
      <w:bookmarkStart w:id="684" w:name="_Toc361394822"/>
      <w:bookmarkStart w:id="685" w:name="_Toc362881277"/>
      <w:bookmarkStart w:id="686" w:name="_Toc363544033"/>
      <w:r w:rsidRPr="007860EF">
        <w:t>Functieprofiel</w:t>
      </w:r>
      <w:bookmarkEnd w:id="683"/>
      <w:bookmarkEnd w:id="684"/>
      <w:bookmarkEnd w:id="685"/>
      <w:bookmarkEnd w:id="686"/>
    </w:p>
    <w:p w14:paraId="67DCF545" w14:textId="79EEE875" w:rsidR="008E4642" w:rsidRPr="001B2D35" w:rsidRDefault="008E4642" w:rsidP="00184FDB">
      <w:pPr>
        <w:autoSpaceDE w:val="0"/>
        <w:autoSpaceDN w:val="0"/>
        <w:adjustRightInd w:val="0"/>
        <w:spacing w:line="240" w:lineRule="auto"/>
        <w:rPr>
          <w:sz w:val="16"/>
        </w:rPr>
      </w:pPr>
      <w:r w:rsidRPr="001B2D35">
        <w:rPr>
          <w:rFonts w:cs="V&amp;WSyntax(Adobe)"/>
          <w:lang w:eastAsia="nl-NL"/>
        </w:rPr>
        <w:t xml:space="preserve">In een functieprofiel dient tenminste omschreven te zijn taken, verantwoordelijkheden </w:t>
      </w:r>
      <w:r w:rsidR="00184FDB">
        <w:rPr>
          <w:rFonts w:cs="V&amp;WSyntax(Adobe)"/>
          <w:lang w:eastAsia="nl-NL"/>
        </w:rPr>
        <w:t xml:space="preserve">e.e.a conform aanwijzingsbeleid NEN 3140 </w:t>
      </w:r>
      <w:r w:rsidRPr="001B2D35">
        <w:rPr>
          <w:rFonts w:cs="V&amp;WSyntax(Adobe)"/>
          <w:lang w:eastAsia="nl-NL"/>
        </w:rPr>
        <w:t>en</w:t>
      </w:r>
      <w:r w:rsidR="00184FDB">
        <w:rPr>
          <w:rFonts w:cs="V&amp;WSyntax(Adobe)"/>
          <w:lang w:eastAsia="nl-NL"/>
        </w:rPr>
        <w:t xml:space="preserve"> </w:t>
      </w:r>
      <w:r w:rsidRPr="001B2D35">
        <w:rPr>
          <w:rFonts w:cs="V&amp;WSyntax(Adobe)"/>
          <w:lang w:eastAsia="nl-NL"/>
        </w:rPr>
        <w:t>bevoegdheden van sleutelfuncties, inclusief de CV’s van de betrokken personen als bijlage.</w:t>
      </w:r>
    </w:p>
    <w:p w14:paraId="22BA4D1B" w14:textId="77777777" w:rsidR="008E4642" w:rsidRPr="007860EF" w:rsidRDefault="008E4642" w:rsidP="00184FDB">
      <w:pPr>
        <w:pStyle w:val="Kop3"/>
      </w:pPr>
      <w:bookmarkStart w:id="687" w:name="_Toc362881278"/>
      <w:bookmarkStart w:id="688" w:name="_Toc363544034"/>
      <w:bookmarkStart w:id="689" w:name="_Toc456949036"/>
      <w:r w:rsidRPr="00184FDB">
        <w:t>Documentmanagement</w:t>
      </w:r>
      <w:bookmarkEnd w:id="687"/>
      <w:bookmarkEnd w:id="688"/>
      <w:bookmarkEnd w:id="689"/>
    </w:p>
    <w:p w14:paraId="602CD402" w14:textId="77777777" w:rsidR="008E4642" w:rsidRPr="007860EF" w:rsidRDefault="008E4642" w:rsidP="00184FDB">
      <w:pPr>
        <w:pStyle w:val="Kop4"/>
      </w:pPr>
      <w:bookmarkStart w:id="690" w:name="_Toc360793037"/>
      <w:bookmarkStart w:id="691" w:name="_Toc361394824"/>
      <w:bookmarkStart w:id="692" w:name="_Toc362881279"/>
      <w:bookmarkStart w:id="693" w:name="_Toc363544035"/>
      <w:r w:rsidRPr="007860EF">
        <w:t>Doelstelling</w:t>
      </w:r>
      <w:bookmarkEnd w:id="690"/>
      <w:bookmarkEnd w:id="691"/>
      <w:bookmarkEnd w:id="692"/>
      <w:bookmarkEnd w:id="693"/>
    </w:p>
    <w:p w14:paraId="32CE2A58" w14:textId="77777777" w:rsidR="008E4642" w:rsidRPr="001B2D35" w:rsidRDefault="008E4642" w:rsidP="008E4642">
      <w:pPr>
        <w:rPr>
          <w:sz w:val="16"/>
        </w:rPr>
      </w:pPr>
      <w:r w:rsidRPr="001B2D35">
        <w:rPr>
          <w:rFonts w:cs="V&amp;WSyntax(Adobe)"/>
          <w:lang w:eastAsia="nl-NL"/>
        </w:rPr>
        <w:t>Waarborgen van de uniformiteit, traceerbaarheid en beschikbaarheid van de Documenten.</w:t>
      </w:r>
    </w:p>
    <w:p w14:paraId="2A3B2EBD" w14:textId="77777777" w:rsidR="008E4642" w:rsidRPr="007860EF" w:rsidRDefault="008E4642" w:rsidP="00184FDB">
      <w:pPr>
        <w:pStyle w:val="Kop4"/>
      </w:pPr>
      <w:bookmarkStart w:id="694" w:name="_Toc360793038"/>
      <w:bookmarkStart w:id="695" w:name="_Toc361394825"/>
      <w:bookmarkStart w:id="696" w:name="_Toc362881280"/>
      <w:bookmarkStart w:id="697" w:name="_Toc363544036"/>
      <w:r w:rsidRPr="00184FDB">
        <w:t>Werkzaamheden</w:t>
      </w:r>
      <w:bookmarkEnd w:id="694"/>
      <w:bookmarkEnd w:id="695"/>
      <w:bookmarkEnd w:id="696"/>
      <w:bookmarkEnd w:id="697"/>
    </w:p>
    <w:p w14:paraId="3B7CC80D" w14:textId="77777777" w:rsidR="008E4642" w:rsidRPr="007860EF" w:rsidRDefault="008E4642" w:rsidP="00EF089E">
      <w:pPr>
        <w:pStyle w:val="Lijstalinea"/>
        <w:numPr>
          <w:ilvl w:val="0"/>
          <w:numId w:val="66"/>
        </w:numPr>
        <w:spacing w:after="0" w:line="240" w:lineRule="auto"/>
        <w:contextualSpacing w:val="0"/>
      </w:pPr>
      <w:r w:rsidRPr="007860EF">
        <w:t>Opstellen archiefplan.</w:t>
      </w:r>
    </w:p>
    <w:p w14:paraId="3D1367D3" w14:textId="77777777" w:rsidR="008E4642" w:rsidRPr="007860EF" w:rsidRDefault="008E4642" w:rsidP="00EF089E">
      <w:pPr>
        <w:pStyle w:val="Lijstalinea"/>
        <w:numPr>
          <w:ilvl w:val="0"/>
          <w:numId w:val="66"/>
        </w:numPr>
        <w:spacing w:after="0" w:line="240" w:lineRule="auto"/>
        <w:contextualSpacing w:val="0"/>
      </w:pPr>
      <w:r w:rsidRPr="007860EF">
        <w:t>Indienen Verzoek tot Wijziging.</w:t>
      </w:r>
    </w:p>
    <w:p w14:paraId="2C82DFF9" w14:textId="77777777" w:rsidR="008E4642" w:rsidRPr="007860EF" w:rsidRDefault="008E4642" w:rsidP="00184FDB">
      <w:pPr>
        <w:pStyle w:val="Kop4"/>
      </w:pPr>
      <w:bookmarkStart w:id="698" w:name="_Toc360793039"/>
      <w:bookmarkStart w:id="699" w:name="_Toc361394826"/>
      <w:bookmarkStart w:id="700" w:name="_Toc362881281"/>
      <w:bookmarkStart w:id="701" w:name="_Toc363544037"/>
      <w:r w:rsidRPr="00184FDB">
        <w:t>Proceseisen</w:t>
      </w:r>
      <w:bookmarkEnd w:id="698"/>
      <w:bookmarkEnd w:id="699"/>
      <w:bookmarkEnd w:id="700"/>
      <w:bookmarkEnd w:id="701"/>
    </w:p>
    <w:p w14:paraId="33D71086" w14:textId="77777777" w:rsidR="008E4642" w:rsidRPr="001B2D35" w:rsidRDefault="008E4642" w:rsidP="008E4642">
      <w:pPr>
        <w:rPr>
          <w:sz w:val="16"/>
        </w:rPr>
      </w:pPr>
      <w:r w:rsidRPr="001B2D35">
        <w:rPr>
          <w:rFonts w:cs="V&amp;WSyntax(Adobe)"/>
          <w:lang w:eastAsia="nl-NL"/>
        </w:rPr>
        <w:t>Geen eisen.</w:t>
      </w:r>
    </w:p>
    <w:p w14:paraId="5CA1BFF1" w14:textId="77777777" w:rsidR="008E4642" w:rsidRPr="007860EF" w:rsidRDefault="008E4642" w:rsidP="00184FDB">
      <w:pPr>
        <w:pStyle w:val="Kop4"/>
      </w:pPr>
      <w:bookmarkStart w:id="702" w:name="_Toc360793040"/>
      <w:bookmarkStart w:id="703" w:name="_Toc361394827"/>
      <w:bookmarkStart w:id="704" w:name="_Toc362881282"/>
      <w:bookmarkStart w:id="705" w:name="_Toc363544038"/>
      <w:r w:rsidRPr="00184FDB">
        <w:t>Producteisen</w:t>
      </w:r>
      <w:bookmarkEnd w:id="702"/>
      <w:bookmarkEnd w:id="703"/>
      <w:bookmarkEnd w:id="704"/>
      <w:bookmarkEnd w:id="705"/>
    </w:p>
    <w:p w14:paraId="444D6388" w14:textId="77777777" w:rsidR="008E4642" w:rsidRPr="007860EF" w:rsidRDefault="008E4642" w:rsidP="00184FDB">
      <w:pPr>
        <w:pStyle w:val="Cursiefenvet"/>
      </w:pPr>
      <w:bookmarkStart w:id="706" w:name="_Toc360793041"/>
      <w:bookmarkStart w:id="707" w:name="_Toc361394828"/>
      <w:bookmarkStart w:id="708" w:name="_Toc362881283"/>
      <w:bookmarkStart w:id="709" w:name="_Toc363544039"/>
      <w:r w:rsidRPr="007860EF">
        <w:t>Documenten</w:t>
      </w:r>
      <w:bookmarkEnd w:id="706"/>
      <w:bookmarkEnd w:id="707"/>
      <w:bookmarkEnd w:id="708"/>
      <w:bookmarkEnd w:id="709"/>
    </w:p>
    <w:p w14:paraId="67F03038"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Documenten dienen in de Nederlandse taal gesteld te zijn. Of, waar dit niet mogelijk of niet gewenst is, met schriftelijke toestemming van de opdrachtgever, in het Engels. De inhoud van alle Documenten dient leesbaar en eenduidig te zijn. Elk document omvat minimaal:</w:t>
      </w:r>
    </w:p>
    <w:p w14:paraId="0476D00E" w14:textId="77777777" w:rsidR="008E4642" w:rsidRPr="001B2D35" w:rsidRDefault="008E4642" w:rsidP="00EF089E">
      <w:pPr>
        <w:pStyle w:val="Lijstalinea"/>
        <w:numPr>
          <w:ilvl w:val="0"/>
          <w:numId w:val="69"/>
        </w:numPr>
        <w:autoSpaceDE w:val="0"/>
        <w:autoSpaceDN w:val="0"/>
        <w:adjustRightInd w:val="0"/>
        <w:spacing w:after="0" w:line="240" w:lineRule="auto"/>
        <w:contextualSpacing w:val="0"/>
        <w:rPr>
          <w:rFonts w:cs="V&amp;WSyntax(Adobe)"/>
        </w:rPr>
      </w:pPr>
      <w:r w:rsidRPr="001B2D35">
        <w:rPr>
          <w:rFonts w:cs="V&amp;WSyntax(Adobe)"/>
        </w:rPr>
        <w:t>type document;</w:t>
      </w:r>
    </w:p>
    <w:p w14:paraId="5D18584A" w14:textId="77777777" w:rsidR="008E4642" w:rsidRPr="001B2D35" w:rsidRDefault="008E4642" w:rsidP="00EF089E">
      <w:pPr>
        <w:pStyle w:val="Lijstalinea"/>
        <w:numPr>
          <w:ilvl w:val="0"/>
          <w:numId w:val="69"/>
        </w:numPr>
        <w:autoSpaceDE w:val="0"/>
        <w:autoSpaceDN w:val="0"/>
        <w:adjustRightInd w:val="0"/>
        <w:spacing w:after="0" w:line="240" w:lineRule="auto"/>
        <w:contextualSpacing w:val="0"/>
        <w:rPr>
          <w:rFonts w:cs="V&amp;WSyntax(Adobe)"/>
        </w:rPr>
      </w:pPr>
      <w:r w:rsidRPr="001B2D35">
        <w:rPr>
          <w:rFonts w:cs="V&amp;WSyntax(Adobe)"/>
        </w:rPr>
        <w:t>een uniek identificatienummer;</w:t>
      </w:r>
    </w:p>
    <w:p w14:paraId="09FFF95C" w14:textId="77777777" w:rsidR="008E4642" w:rsidRPr="001B2D35" w:rsidRDefault="008E4642" w:rsidP="00EF089E">
      <w:pPr>
        <w:pStyle w:val="Lijstalinea"/>
        <w:numPr>
          <w:ilvl w:val="0"/>
          <w:numId w:val="69"/>
        </w:numPr>
        <w:autoSpaceDE w:val="0"/>
        <w:autoSpaceDN w:val="0"/>
        <w:adjustRightInd w:val="0"/>
        <w:spacing w:after="0" w:line="240" w:lineRule="auto"/>
        <w:contextualSpacing w:val="0"/>
        <w:rPr>
          <w:rFonts w:cs="V&amp;WSyntax(Adobe)"/>
        </w:rPr>
      </w:pPr>
      <w:r w:rsidRPr="001B2D35">
        <w:rPr>
          <w:rFonts w:cs="V&amp;WSyntax(Adobe)"/>
        </w:rPr>
        <w:t>status (concept of definitief);</w:t>
      </w:r>
    </w:p>
    <w:p w14:paraId="3C0DF62B" w14:textId="77777777" w:rsidR="008E4642" w:rsidRPr="001B2D35" w:rsidRDefault="008E4642" w:rsidP="00EF089E">
      <w:pPr>
        <w:pStyle w:val="Lijstalinea"/>
        <w:numPr>
          <w:ilvl w:val="0"/>
          <w:numId w:val="69"/>
        </w:numPr>
        <w:autoSpaceDE w:val="0"/>
        <w:autoSpaceDN w:val="0"/>
        <w:adjustRightInd w:val="0"/>
        <w:spacing w:after="0" w:line="240" w:lineRule="auto"/>
        <w:contextualSpacing w:val="0"/>
        <w:rPr>
          <w:rFonts w:cs="V&amp;WSyntax(Adobe)"/>
        </w:rPr>
      </w:pPr>
      <w:r w:rsidRPr="001B2D35">
        <w:rPr>
          <w:rFonts w:cs="V&amp;WSyntax(Adobe)"/>
        </w:rPr>
        <w:t>autorisatie (naam, functie, datum, paraaf)</w:t>
      </w:r>
    </w:p>
    <w:p w14:paraId="7EA9AEDA" w14:textId="77777777" w:rsidR="008E4642" w:rsidRPr="001B2D35" w:rsidRDefault="008E4642" w:rsidP="00EF089E">
      <w:pPr>
        <w:pStyle w:val="Lijstalinea"/>
        <w:numPr>
          <w:ilvl w:val="0"/>
          <w:numId w:val="69"/>
        </w:numPr>
        <w:autoSpaceDE w:val="0"/>
        <w:autoSpaceDN w:val="0"/>
        <w:adjustRightInd w:val="0"/>
        <w:spacing w:after="0" w:line="240" w:lineRule="auto"/>
        <w:contextualSpacing w:val="0"/>
        <w:rPr>
          <w:rFonts w:cs="V&amp;WSyntax(Adobe)"/>
        </w:rPr>
      </w:pPr>
      <w:r w:rsidRPr="001B2D35">
        <w:rPr>
          <w:rFonts w:cs="V&amp;WSyntax(Adobe)"/>
        </w:rPr>
        <w:t>inhoudsopgave;</w:t>
      </w:r>
    </w:p>
    <w:p w14:paraId="4EA5DC3A" w14:textId="77777777" w:rsidR="008E4642" w:rsidRPr="001B2D35" w:rsidRDefault="008E4642" w:rsidP="00EF089E">
      <w:pPr>
        <w:pStyle w:val="Lijstalinea"/>
        <w:numPr>
          <w:ilvl w:val="0"/>
          <w:numId w:val="69"/>
        </w:numPr>
        <w:autoSpaceDE w:val="0"/>
        <w:autoSpaceDN w:val="0"/>
        <w:adjustRightInd w:val="0"/>
        <w:spacing w:after="0" w:line="240" w:lineRule="auto"/>
        <w:contextualSpacing w:val="0"/>
        <w:rPr>
          <w:rFonts w:cs="V&amp;WSyntax(Adobe)"/>
        </w:rPr>
      </w:pPr>
      <w:r w:rsidRPr="001B2D35">
        <w:rPr>
          <w:rFonts w:cs="V&amp;WSyntax(Adobe)"/>
        </w:rPr>
        <w:t>paginanummering;</w:t>
      </w:r>
    </w:p>
    <w:p w14:paraId="4BFE80CD" w14:textId="77777777" w:rsidR="008E4642" w:rsidRPr="001B2D35" w:rsidRDefault="008E4642" w:rsidP="00EF089E">
      <w:pPr>
        <w:pStyle w:val="Lijstalinea"/>
        <w:numPr>
          <w:ilvl w:val="0"/>
          <w:numId w:val="69"/>
        </w:numPr>
        <w:autoSpaceDE w:val="0"/>
        <w:autoSpaceDN w:val="0"/>
        <w:adjustRightInd w:val="0"/>
        <w:spacing w:after="0" w:line="240" w:lineRule="auto"/>
        <w:contextualSpacing w:val="0"/>
        <w:rPr>
          <w:rFonts w:cs="V&amp;WSyntax(Adobe)"/>
        </w:rPr>
      </w:pPr>
      <w:r w:rsidRPr="001B2D35">
        <w:rPr>
          <w:rFonts w:cs="V&amp;WSyntax(Adobe)"/>
        </w:rPr>
        <w:t>versienummer;</w:t>
      </w:r>
    </w:p>
    <w:p w14:paraId="7DA0093E" w14:textId="77777777" w:rsidR="008E4642" w:rsidRPr="001B2D35" w:rsidRDefault="008E4642" w:rsidP="00EF089E">
      <w:pPr>
        <w:pStyle w:val="Lijstalinea"/>
        <w:numPr>
          <w:ilvl w:val="0"/>
          <w:numId w:val="69"/>
        </w:numPr>
        <w:autoSpaceDE w:val="0"/>
        <w:autoSpaceDN w:val="0"/>
        <w:adjustRightInd w:val="0"/>
        <w:spacing w:after="0" w:line="240" w:lineRule="auto"/>
        <w:contextualSpacing w:val="0"/>
        <w:rPr>
          <w:rFonts w:cs="V&amp;WSyntax(Adobe)"/>
        </w:rPr>
      </w:pPr>
      <w:r w:rsidRPr="001B2D35">
        <w:rPr>
          <w:rFonts w:cs="V&amp;WSyntax(Adobe)"/>
        </w:rPr>
        <w:t>datum;</w:t>
      </w:r>
    </w:p>
    <w:p w14:paraId="7F8F8861" w14:textId="77777777" w:rsidR="008E4642" w:rsidRPr="001B2D35" w:rsidRDefault="008E4642" w:rsidP="00EF089E">
      <w:pPr>
        <w:pStyle w:val="Lijstalinea"/>
        <w:numPr>
          <w:ilvl w:val="0"/>
          <w:numId w:val="69"/>
        </w:numPr>
        <w:autoSpaceDE w:val="0"/>
        <w:autoSpaceDN w:val="0"/>
        <w:adjustRightInd w:val="0"/>
        <w:spacing w:after="0" w:line="240" w:lineRule="auto"/>
        <w:contextualSpacing w:val="0"/>
        <w:rPr>
          <w:rFonts w:cs="V&amp;WSyntax(Adobe)"/>
        </w:rPr>
      </w:pPr>
      <w:r w:rsidRPr="001B2D35">
        <w:rPr>
          <w:rFonts w:cs="V&amp;WSyntax(Adobe)"/>
        </w:rPr>
        <w:t>titel;</w:t>
      </w:r>
    </w:p>
    <w:p w14:paraId="406FF0FE" w14:textId="77777777" w:rsidR="008E4642" w:rsidRPr="001B2D35" w:rsidRDefault="008E4642" w:rsidP="00EF089E">
      <w:pPr>
        <w:pStyle w:val="Lijstalinea"/>
        <w:numPr>
          <w:ilvl w:val="0"/>
          <w:numId w:val="69"/>
        </w:numPr>
        <w:autoSpaceDE w:val="0"/>
        <w:autoSpaceDN w:val="0"/>
        <w:adjustRightInd w:val="0"/>
        <w:spacing w:after="0" w:line="240" w:lineRule="auto"/>
        <w:contextualSpacing w:val="0"/>
        <w:rPr>
          <w:rFonts w:cs="V&amp;WSyntax(Adobe)"/>
        </w:rPr>
      </w:pPr>
      <w:r w:rsidRPr="001B2D35">
        <w:rPr>
          <w:rFonts w:cs="V&amp;WSyntax(Adobe)"/>
        </w:rPr>
        <w:t>naam auteur/opsteller.</w:t>
      </w:r>
    </w:p>
    <w:p w14:paraId="217D0E93" w14:textId="77777777" w:rsidR="008E4642" w:rsidRPr="001B2D35" w:rsidRDefault="008E4642" w:rsidP="008E4642">
      <w:pPr>
        <w:autoSpaceDE w:val="0"/>
        <w:autoSpaceDN w:val="0"/>
        <w:adjustRightInd w:val="0"/>
        <w:spacing w:line="240" w:lineRule="auto"/>
        <w:rPr>
          <w:rFonts w:cs="V&amp;WSyntax(Adobe)"/>
          <w:lang w:eastAsia="nl-NL"/>
        </w:rPr>
      </w:pPr>
    </w:p>
    <w:p w14:paraId="55A4F01F"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De opdrachtnemer dient papieren versies van Documenten, niet zijnde tekeningen, in DIN A4 formaat, of indien dit de leesbaarheid van het Document ten goede komt in DIN A3 formaat op A4 formaat teruggevouwen te leveren.</w:t>
      </w:r>
    </w:p>
    <w:p w14:paraId="200426F1"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De overdracht van definitieve tekeningen dient, voorzien van de benodigde gegevens, digitaal te geschieden in dwg- en pdf-formaat op CD-rom.</w:t>
      </w:r>
    </w:p>
    <w:p w14:paraId="4C8C2E43"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Voor de Werkzaamheden dient gebruik gemaakt te worden van in Nederland algemeen gehanteerde en erkende software.</w:t>
      </w:r>
    </w:p>
    <w:p w14:paraId="40543EA1"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lastRenderedPageBreak/>
        <w:t>De opdrachtnemer dient de tekeningen te vervaardigen en aan te leveren in het standaard bestandsformaat van AutoCad (versie 13 of hoger).</w:t>
      </w:r>
    </w:p>
    <w:p w14:paraId="677B4B9F" w14:textId="27A553D8"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De opdrachtnemer dient Documenten, met uitzondering van tekeningen, berekeningen en de planning op te stellen met behulp van MS Office (versie 20</w:t>
      </w:r>
      <w:r w:rsidR="00184FDB">
        <w:rPr>
          <w:rFonts w:cs="V&amp;WSyntax(Adobe)"/>
          <w:lang w:eastAsia="nl-NL"/>
        </w:rPr>
        <w:t>10</w:t>
      </w:r>
      <w:r w:rsidRPr="001B2D35">
        <w:rPr>
          <w:rFonts w:cs="V&amp;WSyntax(Adobe)"/>
          <w:lang w:eastAsia="nl-NL"/>
        </w:rPr>
        <w:t xml:space="preserve"> of later).</w:t>
      </w:r>
    </w:p>
    <w:p w14:paraId="26BE85AF" w14:textId="078CFAA9"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 xml:space="preserve">Na wijziging van de digitale versie </w:t>
      </w:r>
      <w:r>
        <w:rPr>
          <w:rFonts w:cs="V&amp;WSyntax(Adobe)"/>
          <w:lang w:eastAsia="nl-NL"/>
        </w:rPr>
        <w:t>dien</w:t>
      </w:r>
      <w:r w:rsidRPr="001B2D35">
        <w:rPr>
          <w:rFonts w:cs="V&amp;WSyntax(Adobe)"/>
          <w:lang w:eastAsia="nl-NL"/>
        </w:rPr>
        <w:t xml:space="preserve">en de gewijzigde bladen in 3-voud </w:t>
      </w:r>
      <w:r>
        <w:rPr>
          <w:rFonts w:cs="V&amp;WSyntax(Adobe)"/>
          <w:lang w:eastAsia="nl-NL"/>
        </w:rPr>
        <w:t xml:space="preserve">te </w:t>
      </w:r>
      <w:r w:rsidRPr="001B2D35">
        <w:rPr>
          <w:rFonts w:cs="V&amp;WSyntax(Adobe)"/>
          <w:lang w:eastAsia="nl-NL"/>
        </w:rPr>
        <w:t xml:space="preserve">worden afgedrukt. Één set </w:t>
      </w:r>
      <w:r>
        <w:rPr>
          <w:rFonts w:cs="V&amp;WSyntax(Adobe)"/>
          <w:lang w:eastAsia="nl-NL"/>
        </w:rPr>
        <w:t>dien</w:t>
      </w:r>
      <w:r w:rsidRPr="001B2D35">
        <w:rPr>
          <w:rFonts w:cs="V&amp;WSyntax(Adobe)"/>
          <w:lang w:eastAsia="nl-NL"/>
        </w:rPr>
        <w:t xml:space="preserve">t door de opdrachtnemer </w:t>
      </w:r>
      <w:r>
        <w:rPr>
          <w:rFonts w:cs="V&amp;WSyntax(Adobe)"/>
          <w:lang w:eastAsia="nl-NL"/>
        </w:rPr>
        <w:t xml:space="preserve">te </w:t>
      </w:r>
      <w:r w:rsidRPr="001B2D35">
        <w:rPr>
          <w:rFonts w:cs="V&amp;WSyntax(Adobe)"/>
          <w:lang w:eastAsia="nl-NL"/>
        </w:rPr>
        <w:t xml:space="preserve">worden ondergebracht in de originele projectdocumentatie in de technische ruimte van de </w:t>
      </w:r>
      <w:r w:rsidR="00184FDB">
        <w:rPr>
          <w:rFonts w:cs="V&amp;WSyntax(Adobe)"/>
          <w:lang w:eastAsia="nl-NL"/>
        </w:rPr>
        <w:t>Openbare Verlichting</w:t>
      </w:r>
      <w:r w:rsidRPr="001B2D35">
        <w:rPr>
          <w:rFonts w:cs="V&amp;WSyntax(Adobe)"/>
          <w:lang w:eastAsia="nl-NL"/>
        </w:rPr>
        <w:t xml:space="preserve">. De twee andere sets dienen aan de opdrachtgever worden overhandigd. </w:t>
      </w:r>
    </w:p>
    <w:p w14:paraId="12ABE40C" w14:textId="77777777" w:rsidR="008E4642" w:rsidRPr="007860EF" w:rsidRDefault="008E4642" w:rsidP="00184FDB">
      <w:pPr>
        <w:pStyle w:val="Cursiefenvet"/>
      </w:pPr>
      <w:bookmarkStart w:id="710" w:name="_Toc360793042"/>
      <w:bookmarkStart w:id="711" w:name="_Toc361394829"/>
      <w:bookmarkStart w:id="712" w:name="_Toc362881284"/>
      <w:bookmarkStart w:id="713" w:name="_Toc363544040"/>
      <w:r w:rsidRPr="007860EF">
        <w:t>Archiefplan</w:t>
      </w:r>
      <w:bookmarkEnd w:id="710"/>
      <w:bookmarkEnd w:id="711"/>
      <w:bookmarkEnd w:id="712"/>
      <w:bookmarkEnd w:id="713"/>
    </w:p>
    <w:p w14:paraId="67584EBD"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Vaststelling van Documenten dient (ofwel status definitief):</w:t>
      </w:r>
    </w:p>
    <w:p w14:paraId="41D19335" w14:textId="77777777" w:rsidR="008E4642" w:rsidRPr="001B2D35" w:rsidRDefault="008E4642" w:rsidP="00EF089E">
      <w:pPr>
        <w:pStyle w:val="Lijstalinea"/>
        <w:numPr>
          <w:ilvl w:val="0"/>
          <w:numId w:val="70"/>
        </w:numPr>
        <w:autoSpaceDE w:val="0"/>
        <w:autoSpaceDN w:val="0"/>
        <w:adjustRightInd w:val="0"/>
        <w:spacing w:after="0" w:line="240" w:lineRule="auto"/>
        <w:contextualSpacing w:val="0"/>
        <w:rPr>
          <w:rFonts w:cs="V&amp;WSyntax(Adobe)"/>
        </w:rPr>
      </w:pPr>
      <w:r w:rsidRPr="001B2D35">
        <w:rPr>
          <w:rFonts w:cs="V&amp;WSyntax(Adobe)"/>
        </w:rPr>
        <w:t>fysiek waarneembaar te zijn;</w:t>
      </w:r>
    </w:p>
    <w:p w14:paraId="20093D56" w14:textId="77777777" w:rsidR="008E4642" w:rsidRPr="001B2D35" w:rsidRDefault="008E4642" w:rsidP="00EF089E">
      <w:pPr>
        <w:pStyle w:val="Lijstalinea"/>
        <w:numPr>
          <w:ilvl w:val="0"/>
          <w:numId w:val="70"/>
        </w:numPr>
        <w:autoSpaceDE w:val="0"/>
        <w:autoSpaceDN w:val="0"/>
        <w:adjustRightInd w:val="0"/>
        <w:spacing w:after="0" w:line="240" w:lineRule="auto"/>
        <w:contextualSpacing w:val="0"/>
        <w:rPr>
          <w:rFonts w:cs="V&amp;WSyntax(Adobe)"/>
        </w:rPr>
      </w:pPr>
      <w:r w:rsidRPr="001B2D35">
        <w:rPr>
          <w:rFonts w:cs="V&amp;WSyntax(Adobe)"/>
        </w:rPr>
        <w:t>plaats te vinden door verantwoordelijke van het betreffende werkpakket.</w:t>
      </w:r>
    </w:p>
    <w:p w14:paraId="1D82C0FE" w14:textId="77777777" w:rsidR="008E4642" w:rsidRPr="001B2D35" w:rsidRDefault="008E4642" w:rsidP="008E4642">
      <w:pPr>
        <w:autoSpaceDE w:val="0"/>
        <w:autoSpaceDN w:val="0"/>
        <w:adjustRightInd w:val="0"/>
        <w:ind w:left="360"/>
        <w:rPr>
          <w:rFonts w:cs="V&amp;WSyntax(Adobe)"/>
        </w:rPr>
      </w:pPr>
    </w:p>
    <w:p w14:paraId="3C32A551" w14:textId="77777777" w:rsidR="008E4642" w:rsidRPr="001B2D35" w:rsidRDefault="008E4642" w:rsidP="008E4642">
      <w:pPr>
        <w:rPr>
          <w:sz w:val="16"/>
        </w:rPr>
      </w:pPr>
      <w:r w:rsidRPr="001B2D35">
        <w:rPr>
          <w:rFonts w:cs="V&amp;WSyntax(Adobe)"/>
          <w:lang w:eastAsia="nl-NL"/>
        </w:rPr>
        <w:t>Documenten dienen binnen 2 dagen na vaststelling geregistreerd te zijn in het archief.</w:t>
      </w:r>
    </w:p>
    <w:p w14:paraId="7DFCF47B" w14:textId="77777777" w:rsidR="008E4642" w:rsidRPr="007860EF" w:rsidRDefault="008E4642" w:rsidP="00184FDB">
      <w:pPr>
        <w:pStyle w:val="Cursiefenvet"/>
      </w:pPr>
      <w:bookmarkStart w:id="714" w:name="_Toc360793043"/>
      <w:bookmarkStart w:id="715" w:name="_Toc361394830"/>
      <w:bookmarkStart w:id="716" w:name="_Toc362881285"/>
      <w:bookmarkStart w:id="717" w:name="_Toc363544041"/>
      <w:r w:rsidRPr="007860EF">
        <w:t>Verzoek tot wijziging</w:t>
      </w:r>
      <w:bookmarkEnd w:id="714"/>
      <w:bookmarkEnd w:id="715"/>
      <w:bookmarkEnd w:id="716"/>
      <w:bookmarkEnd w:id="717"/>
    </w:p>
    <w:p w14:paraId="56E42943"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Een Verzoek tot Wijziging op de Overeenkomst dient de volgende zaken te bevatten:</w:t>
      </w:r>
    </w:p>
    <w:p w14:paraId="0A0FE3B5" w14:textId="77777777" w:rsidR="008E4642" w:rsidRPr="001B2D35" w:rsidRDefault="008E4642" w:rsidP="008E4642">
      <w:pPr>
        <w:autoSpaceDE w:val="0"/>
        <w:autoSpaceDN w:val="0"/>
        <w:adjustRightInd w:val="0"/>
        <w:spacing w:line="240" w:lineRule="auto"/>
        <w:rPr>
          <w:rFonts w:cs="V&amp;WSyntax(Adobe)"/>
          <w:lang w:eastAsia="nl-NL"/>
        </w:rPr>
      </w:pPr>
      <w:r w:rsidRPr="001B2D35">
        <w:rPr>
          <w:rFonts w:cs="V&amp;WSyntax(Adobe)"/>
          <w:lang w:eastAsia="nl-NL"/>
        </w:rPr>
        <w:t>omschrijving van de Wijziging;</w:t>
      </w:r>
    </w:p>
    <w:p w14:paraId="1E9F4D9B" w14:textId="77777777" w:rsidR="008E4642" w:rsidRPr="001B2D35" w:rsidRDefault="008E4642" w:rsidP="00EF089E">
      <w:pPr>
        <w:pStyle w:val="Lijstalinea"/>
        <w:numPr>
          <w:ilvl w:val="0"/>
          <w:numId w:val="71"/>
        </w:numPr>
        <w:autoSpaceDE w:val="0"/>
        <w:autoSpaceDN w:val="0"/>
        <w:adjustRightInd w:val="0"/>
        <w:spacing w:after="0" w:line="240" w:lineRule="auto"/>
        <w:contextualSpacing w:val="0"/>
        <w:rPr>
          <w:rFonts w:cs="V&amp;WSyntax(Adobe)"/>
        </w:rPr>
      </w:pPr>
      <w:r w:rsidRPr="001B2D35">
        <w:rPr>
          <w:rFonts w:cs="V&amp;WSyntax(Adobe)"/>
        </w:rPr>
        <w:t>werkpakket en Werkzaamheden waar de Wijziging op van toepassing is;</w:t>
      </w:r>
    </w:p>
    <w:p w14:paraId="6070E549" w14:textId="77777777" w:rsidR="008E4642" w:rsidRPr="001B2D35" w:rsidRDefault="008E4642" w:rsidP="00EF089E">
      <w:pPr>
        <w:pStyle w:val="Lijstalinea"/>
        <w:numPr>
          <w:ilvl w:val="0"/>
          <w:numId w:val="71"/>
        </w:numPr>
        <w:autoSpaceDE w:val="0"/>
        <w:autoSpaceDN w:val="0"/>
        <w:adjustRightInd w:val="0"/>
        <w:spacing w:after="0" w:line="240" w:lineRule="auto"/>
        <w:contextualSpacing w:val="0"/>
        <w:rPr>
          <w:rFonts w:cs="V&amp;WSyntax(Adobe)"/>
        </w:rPr>
      </w:pPr>
      <w:r w:rsidRPr="001B2D35">
        <w:rPr>
          <w:rFonts w:cs="V&amp;WSyntax(Adobe)"/>
        </w:rPr>
        <w:t>object uit de objectenboom waar de Wijziging op van toepassing is, inclusief de overige betrokken objecten (raakvlakken) en/of te wijzigingen Document(en);</w:t>
      </w:r>
    </w:p>
    <w:p w14:paraId="66190147" w14:textId="77777777" w:rsidR="008E4642" w:rsidRPr="001B2D35" w:rsidRDefault="008E4642" w:rsidP="00EF089E">
      <w:pPr>
        <w:pStyle w:val="Lijstalinea"/>
        <w:numPr>
          <w:ilvl w:val="0"/>
          <w:numId w:val="71"/>
        </w:numPr>
        <w:autoSpaceDE w:val="0"/>
        <w:autoSpaceDN w:val="0"/>
        <w:adjustRightInd w:val="0"/>
        <w:spacing w:after="0" w:line="240" w:lineRule="auto"/>
        <w:contextualSpacing w:val="0"/>
        <w:rPr>
          <w:rFonts w:cs="V&amp;WSyntax(Adobe)"/>
        </w:rPr>
      </w:pPr>
      <w:r w:rsidRPr="001B2D35">
        <w:rPr>
          <w:rFonts w:cs="V&amp;WSyntax(Adobe)"/>
        </w:rPr>
        <w:t>welke eisen (eisenboom en/of Vraagspecificatie) de Wijziging betrekking heeft</w:t>
      </w:r>
    </w:p>
    <w:p w14:paraId="6852DFE0" w14:textId="77777777" w:rsidR="008E4642" w:rsidRPr="001B2D35" w:rsidRDefault="008E4642" w:rsidP="00EF089E">
      <w:pPr>
        <w:pStyle w:val="Lijstalinea"/>
        <w:numPr>
          <w:ilvl w:val="0"/>
          <w:numId w:val="71"/>
        </w:numPr>
        <w:autoSpaceDE w:val="0"/>
        <w:autoSpaceDN w:val="0"/>
        <w:adjustRightInd w:val="0"/>
        <w:spacing w:after="0" w:line="240" w:lineRule="auto"/>
        <w:contextualSpacing w:val="0"/>
        <w:rPr>
          <w:rFonts w:cs="V&amp;WSyntax(Adobe)"/>
        </w:rPr>
      </w:pPr>
      <w:r w:rsidRPr="001B2D35">
        <w:rPr>
          <w:rFonts w:cs="V&amp;WSyntax(Adobe)"/>
        </w:rPr>
        <w:t>een beschrijving van het tot stand te brengen bouwwerk;</w:t>
      </w:r>
    </w:p>
    <w:p w14:paraId="4E638178" w14:textId="77777777" w:rsidR="008E4642" w:rsidRPr="001B2D35" w:rsidRDefault="008E4642" w:rsidP="00EF089E">
      <w:pPr>
        <w:pStyle w:val="Lijstalinea"/>
        <w:numPr>
          <w:ilvl w:val="0"/>
          <w:numId w:val="71"/>
        </w:numPr>
        <w:autoSpaceDE w:val="0"/>
        <w:autoSpaceDN w:val="0"/>
        <w:adjustRightInd w:val="0"/>
        <w:spacing w:after="0" w:line="240" w:lineRule="auto"/>
        <w:contextualSpacing w:val="0"/>
        <w:rPr>
          <w:rFonts w:cs="V&amp;WSyntax(Adobe)"/>
        </w:rPr>
      </w:pPr>
      <w:r w:rsidRPr="001B2D35">
        <w:rPr>
          <w:rFonts w:cs="V&amp;WSyntax(Adobe)"/>
        </w:rPr>
        <w:t>datum;</w:t>
      </w:r>
    </w:p>
    <w:p w14:paraId="5A6AC46A" w14:textId="77777777" w:rsidR="008E4642" w:rsidRPr="001B2D35" w:rsidRDefault="008E4642" w:rsidP="00EF089E">
      <w:pPr>
        <w:pStyle w:val="Lijstalinea"/>
        <w:numPr>
          <w:ilvl w:val="0"/>
          <w:numId w:val="71"/>
        </w:numPr>
        <w:autoSpaceDE w:val="0"/>
        <w:autoSpaceDN w:val="0"/>
        <w:adjustRightInd w:val="0"/>
        <w:spacing w:after="0" w:line="240" w:lineRule="auto"/>
        <w:contextualSpacing w:val="0"/>
        <w:rPr>
          <w:rFonts w:cs="V&amp;WSyntax(Adobe)"/>
        </w:rPr>
      </w:pPr>
      <w:r w:rsidRPr="001B2D35">
        <w:rPr>
          <w:rFonts w:cs="V&amp;WSyntax(Adobe)"/>
        </w:rPr>
        <w:t>oorzaak en noodzaak Wijziging;</w:t>
      </w:r>
    </w:p>
    <w:p w14:paraId="4CFDFEF5" w14:textId="77777777" w:rsidR="008E4642" w:rsidRPr="001B2D35" w:rsidRDefault="008E4642" w:rsidP="00EF089E">
      <w:pPr>
        <w:pStyle w:val="Lijstalinea"/>
        <w:numPr>
          <w:ilvl w:val="0"/>
          <w:numId w:val="71"/>
        </w:numPr>
        <w:autoSpaceDE w:val="0"/>
        <w:autoSpaceDN w:val="0"/>
        <w:adjustRightInd w:val="0"/>
        <w:spacing w:after="0" w:line="240" w:lineRule="auto"/>
        <w:contextualSpacing w:val="0"/>
        <w:rPr>
          <w:rFonts w:cs="V&amp;WSyntax(Adobe)"/>
        </w:rPr>
      </w:pPr>
      <w:r w:rsidRPr="001B2D35">
        <w:rPr>
          <w:rFonts w:cs="V&amp;WSyntax(Adobe)"/>
        </w:rPr>
        <w:t>initiator van de Wijziging (opdrachtgever of opdrachtnemer);</w:t>
      </w:r>
    </w:p>
    <w:p w14:paraId="472ADEC9" w14:textId="77777777" w:rsidR="008E4642" w:rsidRPr="001B2D35" w:rsidRDefault="008E4642" w:rsidP="00EF089E">
      <w:pPr>
        <w:pStyle w:val="Lijstalinea"/>
        <w:numPr>
          <w:ilvl w:val="0"/>
          <w:numId w:val="71"/>
        </w:numPr>
        <w:autoSpaceDE w:val="0"/>
        <w:autoSpaceDN w:val="0"/>
        <w:adjustRightInd w:val="0"/>
        <w:spacing w:after="0" w:line="240" w:lineRule="auto"/>
        <w:contextualSpacing w:val="0"/>
        <w:rPr>
          <w:rFonts w:cs="V&amp;WSyntax(Adobe)"/>
        </w:rPr>
      </w:pPr>
      <w:r w:rsidRPr="001B2D35">
        <w:rPr>
          <w:rFonts w:cs="V&amp;WSyntax(Adobe)"/>
        </w:rPr>
        <w:t>voorgestelde maatregel en mogelijke alternatieven;</w:t>
      </w:r>
    </w:p>
    <w:p w14:paraId="52B1A06E" w14:textId="77777777" w:rsidR="008E4642" w:rsidRPr="001B2D35" w:rsidRDefault="008E4642" w:rsidP="00EF089E">
      <w:pPr>
        <w:pStyle w:val="Lijstalinea"/>
        <w:numPr>
          <w:ilvl w:val="0"/>
          <w:numId w:val="71"/>
        </w:numPr>
        <w:autoSpaceDE w:val="0"/>
        <w:autoSpaceDN w:val="0"/>
        <w:adjustRightInd w:val="0"/>
        <w:spacing w:after="0" w:line="240" w:lineRule="auto"/>
        <w:contextualSpacing w:val="0"/>
        <w:rPr>
          <w:rFonts w:cs="V&amp;WSyntax(Adobe)"/>
        </w:rPr>
      </w:pPr>
      <w:r w:rsidRPr="001B2D35">
        <w:rPr>
          <w:rFonts w:cs="V&amp;WSyntax(Adobe)"/>
        </w:rPr>
        <w:t>gevolg voor geld, tijd en kwaliteit;</w:t>
      </w:r>
    </w:p>
    <w:p w14:paraId="03648CE2" w14:textId="77777777" w:rsidR="008E4642" w:rsidRPr="001B2D35" w:rsidRDefault="008E4642" w:rsidP="00EF089E">
      <w:pPr>
        <w:pStyle w:val="Lijstalinea"/>
        <w:numPr>
          <w:ilvl w:val="0"/>
          <w:numId w:val="71"/>
        </w:numPr>
        <w:spacing w:after="0" w:line="240" w:lineRule="auto"/>
        <w:contextualSpacing w:val="0"/>
        <w:rPr>
          <w:sz w:val="16"/>
        </w:rPr>
      </w:pPr>
      <w:r w:rsidRPr="001B2D35">
        <w:rPr>
          <w:rFonts w:cs="V&amp;WSyntax(Adobe)"/>
        </w:rPr>
        <w:t>(rest)risico’s inclusief identificatienummer van de desbetreffende risico’s.</w:t>
      </w:r>
    </w:p>
    <w:p w14:paraId="38729A7A" w14:textId="4B52FDBC" w:rsidR="008E4642" w:rsidRPr="008E4642" w:rsidRDefault="008E4642" w:rsidP="008E4642"/>
    <w:p w14:paraId="7B0DA128" w14:textId="77777777" w:rsidR="00325FD7" w:rsidRDefault="00325FD7" w:rsidP="00325FD7">
      <w:pPr>
        <w:pStyle w:val="Kop2"/>
      </w:pPr>
      <w:bookmarkStart w:id="718" w:name="_Toc456949037"/>
      <w:r>
        <w:t>Aanvaarding</w:t>
      </w:r>
      <w:bookmarkEnd w:id="718"/>
    </w:p>
    <w:p w14:paraId="4B1BCE97" w14:textId="7AE5A321" w:rsidR="00AC301A" w:rsidRPr="005C114C" w:rsidRDefault="00AC301A" w:rsidP="00AC301A">
      <w:pPr>
        <w:autoSpaceDE w:val="0"/>
        <w:autoSpaceDN w:val="0"/>
        <w:adjustRightInd w:val="0"/>
        <w:spacing w:line="240" w:lineRule="auto"/>
        <w:rPr>
          <w:rFonts w:cs="V&amp;WSyntax(Adobe)"/>
          <w:lang w:eastAsia="nl-NL"/>
        </w:rPr>
      </w:pPr>
      <w:r w:rsidRPr="005C114C">
        <w:rPr>
          <w:rFonts w:cs="V&amp;WSyntax(Adobe)"/>
          <w:lang w:eastAsia="nl-NL"/>
        </w:rPr>
        <w:t xml:space="preserve">Voor aanvaarding van het gerealiseerde </w:t>
      </w:r>
      <w:r w:rsidR="00DA0B21">
        <w:rPr>
          <w:rFonts w:cs="V&amp;WSyntax(Adobe)"/>
          <w:lang w:eastAsia="nl-NL"/>
        </w:rPr>
        <w:t>MJO Openbare Verlichting</w:t>
      </w:r>
      <w:r w:rsidRPr="005C114C">
        <w:rPr>
          <w:rFonts w:cs="V&amp;WSyntax(Adobe)"/>
          <w:lang w:eastAsia="nl-NL"/>
        </w:rPr>
        <w:t xml:space="preserve"> conform UAV-GC 2005 paragraaf 30 dient Opdrachtgever een compleet beeld te hebben van onderhavige (deel)objecten. De aanvaarding behelst:</w:t>
      </w:r>
    </w:p>
    <w:p w14:paraId="04D15DBC" w14:textId="77777777" w:rsidR="00AC301A" w:rsidRDefault="00AC301A" w:rsidP="00AC301A"/>
    <w:p w14:paraId="6F05B7D5" w14:textId="77777777" w:rsidR="00AC301A" w:rsidRPr="005C114C" w:rsidRDefault="00AC301A" w:rsidP="00EF089E">
      <w:pPr>
        <w:pStyle w:val="Lijstalinea"/>
        <w:numPr>
          <w:ilvl w:val="0"/>
          <w:numId w:val="71"/>
        </w:numPr>
        <w:autoSpaceDE w:val="0"/>
        <w:autoSpaceDN w:val="0"/>
        <w:adjustRightInd w:val="0"/>
        <w:spacing w:after="0" w:line="240" w:lineRule="auto"/>
        <w:contextualSpacing w:val="0"/>
        <w:rPr>
          <w:rFonts w:cs="V&amp;WSyntax(Adobe)"/>
        </w:rPr>
      </w:pPr>
      <w:r w:rsidRPr="005C114C">
        <w:rPr>
          <w:rFonts w:cs="V&amp;WSyntax(Adobe)"/>
        </w:rPr>
        <w:t>Het Technisch ConstructieDossier</w:t>
      </w:r>
    </w:p>
    <w:p w14:paraId="496A4B9B" w14:textId="77777777" w:rsidR="00AC301A" w:rsidRPr="005C114C" w:rsidRDefault="00AC301A" w:rsidP="00EF089E">
      <w:pPr>
        <w:pStyle w:val="Lijstalinea"/>
        <w:numPr>
          <w:ilvl w:val="0"/>
          <w:numId w:val="71"/>
        </w:numPr>
        <w:autoSpaceDE w:val="0"/>
        <w:autoSpaceDN w:val="0"/>
        <w:adjustRightInd w:val="0"/>
        <w:spacing w:after="0" w:line="240" w:lineRule="auto"/>
        <w:contextualSpacing w:val="0"/>
        <w:rPr>
          <w:rFonts w:cs="V&amp;WSyntax(Adobe)"/>
        </w:rPr>
      </w:pPr>
      <w:r w:rsidRPr="005C114C">
        <w:rPr>
          <w:rFonts w:cs="V&amp;WSyntax(Adobe)"/>
        </w:rPr>
        <w:t>Conditiemeting conform NEN-2767-4</w:t>
      </w:r>
    </w:p>
    <w:p w14:paraId="0DE36270" w14:textId="77777777" w:rsidR="00AC301A" w:rsidRPr="005C114C" w:rsidRDefault="00AC301A" w:rsidP="00EF089E">
      <w:pPr>
        <w:pStyle w:val="Lijstalinea"/>
        <w:numPr>
          <w:ilvl w:val="0"/>
          <w:numId w:val="71"/>
        </w:numPr>
        <w:autoSpaceDE w:val="0"/>
        <w:autoSpaceDN w:val="0"/>
        <w:adjustRightInd w:val="0"/>
        <w:spacing w:after="0" w:line="240" w:lineRule="auto"/>
        <w:contextualSpacing w:val="0"/>
        <w:rPr>
          <w:rFonts w:cs="V&amp;WSyntax(Adobe)"/>
        </w:rPr>
      </w:pPr>
      <w:r w:rsidRPr="005C114C">
        <w:rPr>
          <w:rFonts w:cs="V&amp;WSyntax(Adobe)"/>
        </w:rPr>
        <w:t>Functietesten</w:t>
      </w:r>
    </w:p>
    <w:p w14:paraId="67441018" w14:textId="77777777" w:rsidR="00AC301A" w:rsidRPr="005C114C" w:rsidRDefault="00AC301A" w:rsidP="00EF089E">
      <w:pPr>
        <w:pStyle w:val="Lijstalinea"/>
        <w:numPr>
          <w:ilvl w:val="0"/>
          <w:numId w:val="71"/>
        </w:numPr>
        <w:autoSpaceDE w:val="0"/>
        <w:autoSpaceDN w:val="0"/>
        <w:adjustRightInd w:val="0"/>
        <w:spacing w:after="0" w:line="240" w:lineRule="auto"/>
        <w:contextualSpacing w:val="0"/>
        <w:rPr>
          <w:rFonts w:cs="V&amp;WSyntax(Adobe)"/>
        </w:rPr>
      </w:pPr>
      <w:r w:rsidRPr="005C114C">
        <w:rPr>
          <w:rFonts w:cs="V&amp;WSyntax(Adobe)"/>
        </w:rPr>
        <w:t>Kennisoverdracht</w:t>
      </w:r>
    </w:p>
    <w:p w14:paraId="392A4568" w14:textId="77777777" w:rsidR="00AC301A" w:rsidRPr="005C114C" w:rsidRDefault="00AC301A" w:rsidP="00EF089E">
      <w:pPr>
        <w:pStyle w:val="Lijstalinea"/>
        <w:numPr>
          <w:ilvl w:val="0"/>
          <w:numId w:val="71"/>
        </w:numPr>
        <w:autoSpaceDE w:val="0"/>
        <w:autoSpaceDN w:val="0"/>
        <w:adjustRightInd w:val="0"/>
        <w:spacing w:after="0" w:line="240" w:lineRule="auto"/>
        <w:contextualSpacing w:val="0"/>
        <w:rPr>
          <w:rFonts w:cs="V&amp;WSyntax(Adobe)"/>
        </w:rPr>
      </w:pPr>
      <w:r w:rsidRPr="005C114C">
        <w:rPr>
          <w:rFonts w:cs="V&amp;WSyntax(Adobe)"/>
        </w:rPr>
        <w:t>Reservedelen en speciale gereedschappenoverdracht</w:t>
      </w:r>
    </w:p>
    <w:p w14:paraId="25B574B5" w14:textId="77777777" w:rsidR="00AC301A" w:rsidRDefault="00AC301A" w:rsidP="00AC301A">
      <w:pPr>
        <w:pStyle w:val="Kop3"/>
      </w:pPr>
      <w:bookmarkStart w:id="719" w:name="_Toc362881287"/>
      <w:bookmarkStart w:id="720" w:name="_Toc363544043"/>
      <w:bookmarkStart w:id="721" w:name="_Toc456949038"/>
      <w:r w:rsidRPr="00AC301A">
        <w:t>Technisch</w:t>
      </w:r>
      <w:r>
        <w:t xml:space="preserve"> Constructie Dossier</w:t>
      </w:r>
      <w:bookmarkEnd w:id="719"/>
      <w:bookmarkEnd w:id="720"/>
      <w:bookmarkEnd w:id="721"/>
    </w:p>
    <w:p w14:paraId="0531281A" w14:textId="77777777" w:rsidR="00AC301A" w:rsidRDefault="00AC301A" w:rsidP="00AC301A">
      <w:pPr>
        <w:pStyle w:val="Kop4"/>
      </w:pPr>
      <w:bookmarkStart w:id="722" w:name="_Toc362881288"/>
      <w:bookmarkStart w:id="723" w:name="_Toc363544044"/>
      <w:r w:rsidRPr="007860EF">
        <w:t>Doelstelling</w:t>
      </w:r>
      <w:bookmarkEnd w:id="722"/>
      <w:bookmarkEnd w:id="723"/>
    </w:p>
    <w:p w14:paraId="49DC2677" w14:textId="73D1C636" w:rsidR="00AC301A" w:rsidRDefault="00AC301A" w:rsidP="00AC301A">
      <w:r>
        <w:t xml:space="preserve">Waarborgen overdracht </w:t>
      </w:r>
      <w:r w:rsidRPr="005C114C">
        <w:rPr>
          <w:rFonts w:cs="Arial"/>
          <w:snapToGrid w:val="0"/>
        </w:rPr>
        <w:t xml:space="preserve">actuele en historische gegevens van </w:t>
      </w:r>
      <w:r>
        <w:rPr>
          <w:rFonts w:cs="Arial"/>
          <w:snapToGrid w:val="0"/>
        </w:rPr>
        <w:t>de</w:t>
      </w:r>
      <w:r w:rsidRPr="005C114C">
        <w:rPr>
          <w:rFonts w:cs="Arial"/>
          <w:snapToGrid w:val="0"/>
        </w:rPr>
        <w:t xml:space="preserve"> </w:t>
      </w:r>
      <w:r w:rsidR="00633675">
        <w:rPr>
          <w:rFonts w:cs="Arial"/>
          <w:snapToGrid w:val="0"/>
        </w:rPr>
        <w:t>Openbare Verlichting</w:t>
      </w:r>
      <w:r w:rsidRPr="005C114C">
        <w:rPr>
          <w:rFonts w:cs="Arial"/>
          <w:snapToGrid w:val="0"/>
        </w:rPr>
        <w:t>.</w:t>
      </w:r>
    </w:p>
    <w:p w14:paraId="1DBC85D7" w14:textId="77777777" w:rsidR="00AC301A" w:rsidRPr="007860EF" w:rsidRDefault="00AC301A" w:rsidP="00AC301A">
      <w:pPr>
        <w:pStyle w:val="Kop4"/>
      </w:pPr>
      <w:bookmarkStart w:id="724" w:name="_Toc362881289"/>
      <w:bookmarkStart w:id="725" w:name="_Toc363544045"/>
      <w:r w:rsidRPr="00AC301A">
        <w:t>Proces</w:t>
      </w:r>
      <w:r>
        <w:t>- en producteisen</w:t>
      </w:r>
      <w:bookmarkEnd w:id="724"/>
      <w:bookmarkEnd w:id="725"/>
    </w:p>
    <w:p w14:paraId="1C4864AE" w14:textId="205B7852" w:rsidR="00AC301A" w:rsidRDefault="00AC301A" w:rsidP="00AC301A">
      <w:pPr>
        <w:rPr>
          <w:rFonts w:cs="Arial"/>
          <w:snapToGrid w:val="0"/>
        </w:rPr>
      </w:pPr>
      <w:r w:rsidRPr="005C114C">
        <w:rPr>
          <w:rFonts w:cs="Arial"/>
          <w:snapToGrid w:val="0"/>
        </w:rPr>
        <w:t>Opdrachtnemer dient conform UAV-GC-2005 §30 een volledig Technisch Constructie-Dossier (TCD) aan Opdrachtgever op te</w:t>
      </w:r>
      <w:r>
        <w:rPr>
          <w:rFonts w:cs="Arial"/>
          <w:snapToGrid w:val="0"/>
        </w:rPr>
        <w:t xml:space="preserve"> </w:t>
      </w:r>
      <w:r w:rsidRPr="005C114C">
        <w:rPr>
          <w:rFonts w:cs="Arial"/>
          <w:snapToGrid w:val="0"/>
        </w:rPr>
        <w:t xml:space="preserve">leveren met alle actuele en historische gegevens van </w:t>
      </w:r>
      <w:r w:rsidR="00633675">
        <w:rPr>
          <w:rFonts w:cs="Arial"/>
          <w:snapToGrid w:val="0"/>
        </w:rPr>
        <w:t>de Openbare Verlichting</w:t>
      </w:r>
      <w:r w:rsidRPr="005C114C">
        <w:rPr>
          <w:rFonts w:cs="Arial"/>
          <w:snapToGrid w:val="0"/>
        </w:rPr>
        <w:t>.</w:t>
      </w:r>
    </w:p>
    <w:p w14:paraId="7BAD8AB8" w14:textId="61006B29" w:rsidR="00AC301A" w:rsidRPr="005C114C" w:rsidRDefault="00AC301A" w:rsidP="00AC301A">
      <w:pPr>
        <w:rPr>
          <w:rFonts w:cs="Arial"/>
          <w:snapToGrid w:val="0"/>
        </w:rPr>
      </w:pPr>
      <w:r w:rsidRPr="005C114C">
        <w:rPr>
          <w:rFonts w:cs="Arial"/>
          <w:snapToGrid w:val="0"/>
        </w:rPr>
        <w:t>Opdr</w:t>
      </w:r>
      <w:r w:rsidR="00633675">
        <w:rPr>
          <w:rFonts w:cs="Arial"/>
          <w:snapToGrid w:val="0"/>
        </w:rPr>
        <w:t xml:space="preserve">achtnemer dient een TCD van de Openbare Verlichting </w:t>
      </w:r>
      <w:r w:rsidRPr="005C114C">
        <w:rPr>
          <w:rFonts w:cs="Arial"/>
          <w:snapToGrid w:val="0"/>
        </w:rPr>
        <w:t xml:space="preserve">digitaal op te leveren ten behoeve van aanvaarding het gerealiseerde </w:t>
      </w:r>
      <w:r w:rsidR="00DA0B21">
        <w:rPr>
          <w:rFonts w:cs="Arial"/>
          <w:snapToGrid w:val="0"/>
        </w:rPr>
        <w:t>MJO Openbare Verlichting</w:t>
      </w:r>
      <w:r w:rsidRPr="005C114C">
        <w:rPr>
          <w:rFonts w:cs="Arial"/>
          <w:snapToGrid w:val="0"/>
        </w:rPr>
        <w:t>.</w:t>
      </w:r>
    </w:p>
    <w:p w14:paraId="2E290609" w14:textId="77777777" w:rsidR="00AC301A" w:rsidRPr="005C114C" w:rsidRDefault="00AC301A" w:rsidP="00AC301A">
      <w:pPr>
        <w:rPr>
          <w:rFonts w:cs="Arial"/>
          <w:snapToGrid w:val="0"/>
        </w:rPr>
      </w:pPr>
      <w:r w:rsidRPr="005C114C">
        <w:rPr>
          <w:rFonts w:cs="Arial"/>
          <w:snapToGrid w:val="0"/>
        </w:rPr>
        <w:t>Opdrachtnemer dient de digitale bestanden in het TCD conform één van de volgende bestandsformaten op te leveren:</w:t>
      </w:r>
    </w:p>
    <w:p w14:paraId="76D962D4" w14:textId="77777777" w:rsidR="00AC301A" w:rsidRPr="00AC301A" w:rsidRDefault="00AC301A" w:rsidP="00AC301A">
      <w:pPr>
        <w:pStyle w:val="ArcadisListBullet"/>
      </w:pPr>
      <w:r w:rsidRPr="00AC301A">
        <w:lastRenderedPageBreak/>
        <w:t>AutoCad-tekeningen in DWG–formaat (versie in overleg te bepalen)</w:t>
      </w:r>
    </w:p>
    <w:p w14:paraId="0CB15DDF" w14:textId="77777777" w:rsidR="00AC301A" w:rsidRPr="00AC301A" w:rsidRDefault="00AC301A" w:rsidP="00AC301A">
      <w:pPr>
        <w:pStyle w:val="ArcadisListBullet"/>
      </w:pPr>
      <w:r w:rsidRPr="00AC301A">
        <w:t>Excel/Word-documenten in MS-Office–formaat (versie in overleg te bepalen)</w:t>
      </w:r>
    </w:p>
    <w:p w14:paraId="0B6AFB6C" w14:textId="77777777" w:rsidR="00AC301A" w:rsidRPr="00AC301A" w:rsidRDefault="00AC301A" w:rsidP="00AC301A">
      <w:pPr>
        <w:pStyle w:val="ArcadisListBullet"/>
      </w:pPr>
      <w:r w:rsidRPr="00AC301A">
        <w:t>Documenten in PDF-formaat met een minimale resolutie van 300 DPI</w:t>
      </w:r>
    </w:p>
    <w:p w14:paraId="223C15AF" w14:textId="77777777" w:rsidR="00AC301A" w:rsidRPr="00AC301A" w:rsidRDefault="00AC301A" w:rsidP="00AC301A">
      <w:pPr>
        <w:pStyle w:val="ArcadisListBullet"/>
      </w:pPr>
      <w:r w:rsidRPr="00AC301A">
        <w:t xml:space="preserve">Applicaties subsysteem Technische Installaties </w:t>
      </w:r>
    </w:p>
    <w:p w14:paraId="76189DEF" w14:textId="6C5ED6A2" w:rsidR="00AC301A" w:rsidRPr="00AC301A" w:rsidRDefault="00633675" w:rsidP="00AC301A">
      <w:pPr>
        <w:pStyle w:val="ArcadisListBullet"/>
      </w:pPr>
      <w:r>
        <w:t>BM</w:t>
      </w:r>
      <w:r w:rsidR="00AC301A" w:rsidRPr="00AC301A">
        <w:t xml:space="preserve">S-data </w:t>
      </w:r>
    </w:p>
    <w:p w14:paraId="3EFE5F0D" w14:textId="77777777" w:rsidR="00AC301A" w:rsidRPr="005C114C" w:rsidRDefault="00AC301A" w:rsidP="00AC301A">
      <w:pPr>
        <w:rPr>
          <w:rFonts w:cs="Arial"/>
          <w:snapToGrid w:val="0"/>
        </w:rPr>
      </w:pPr>
      <w:r w:rsidRPr="005C114C">
        <w:rPr>
          <w:rFonts w:cs="Arial"/>
          <w:snapToGrid w:val="0"/>
        </w:rPr>
        <w:t>Opdrachtnemer dient de digitale bestanden van het TCD in tweevoud op afzonderlijke digitale dragers op te leveren.</w:t>
      </w:r>
      <w:r>
        <w:rPr>
          <w:rFonts w:cs="Arial"/>
          <w:snapToGrid w:val="0"/>
        </w:rPr>
        <w:t xml:space="preserve"> </w:t>
      </w:r>
      <w:r w:rsidRPr="005C114C">
        <w:rPr>
          <w:rFonts w:cs="Arial"/>
          <w:snapToGrid w:val="0"/>
        </w:rPr>
        <w:t>Toelichting: Onder digitale dragers wordt verstaan CD, DVD, harddisk, USB stick of een andere op dat moment gangbare en</w:t>
      </w:r>
      <w:r>
        <w:rPr>
          <w:rFonts w:cs="Arial"/>
          <w:snapToGrid w:val="0"/>
        </w:rPr>
        <w:t xml:space="preserve"> </w:t>
      </w:r>
      <w:r w:rsidRPr="005C114C">
        <w:rPr>
          <w:rFonts w:cs="Arial"/>
          <w:snapToGrid w:val="0"/>
        </w:rPr>
        <w:t>geschikte digitale gegevensdrager.</w:t>
      </w:r>
    </w:p>
    <w:p w14:paraId="4566B052" w14:textId="77777777" w:rsidR="00AC301A" w:rsidRPr="005C114C" w:rsidRDefault="00AC301A" w:rsidP="00AC301A">
      <w:pPr>
        <w:rPr>
          <w:rFonts w:cs="Arial"/>
          <w:snapToGrid w:val="0"/>
        </w:rPr>
      </w:pPr>
      <w:r w:rsidRPr="005C114C">
        <w:rPr>
          <w:rFonts w:cs="Arial"/>
          <w:snapToGrid w:val="0"/>
        </w:rPr>
        <w:t>Opdrachtnemer dient een fysiek documentatiepakket in tweevoud op papier op de originele</w:t>
      </w:r>
      <w:r>
        <w:rPr>
          <w:rFonts w:cs="Arial"/>
          <w:snapToGrid w:val="0"/>
        </w:rPr>
        <w:t xml:space="preserve"> </w:t>
      </w:r>
      <w:r w:rsidRPr="005C114C">
        <w:rPr>
          <w:rFonts w:cs="Arial"/>
          <w:snapToGrid w:val="0"/>
        </w:rPr>
        <w:t>bladgrootte op te leveren en dit pakket dient de actuele staat weer te geven.</w:t>
      </w:r>
    </w:p>
    <w:p w14:paraId="4AD546FF" w14:textId="77777777" w:rsidR="00AC301A" w:rsidRDefault="00AC301A" w:rsidP="00AC301A">
      <w:pPr>
        <w:rPr>
          <w:rFonts w:cs="Arial"/>
          <w:snapToGrid w:val="0"/>
        </w:rPr>
      </w:pPr>
      <w:r w:rsidRPr="005C114C">
        <w:rPr>
          <w:rFonts w:cs="Arial"/>
          <w:snapToGrid w:val="0"/>
        </w:rPr>
        <w:t>Opdrachtnemer dient het TCD op te leveren waarin minimaal de volgende onderdelen en gegevens zijn opgenomen:</w:t>
      </w:r>
    </w:p>
    <w:p w14:paraId="731190FB" w14:textId="77777777" w:rsidR="00AC301A" w:rsidRPr="005C114C" w:rsidRDefault="00AC301A" w:rsidP="00AC301A">
      <w:pPr>
        <w:rPr>
          <w:rFonts w:cs="Arial"/>
          <w:snapToGrid w:val="0"/>
        </w:rPr>
      </w:pPr>
    </w:p>
    <w:p w14:paraId="03F3E00D" w14:textId="2AEE01C1" w:rsidR="00AC301A" w:rsidRPr="00AC301A" w:rsidRDefault="00AC301A" w:rsidP="00EF089E">
      <w:pPr>
        <w:pStyle w:val="ArcadisListNumber"/>
        <w:numPr>
          <w:ilvl w:val="0"/>
          <w:numId w:val="73"/>
        </w:numPr>
      </w:pPr>
      <w:r w:rsidRPr="00AC301A">
        <w:t xml:space="preserve">Actuele en historische gegevens van de </w:t>
      </w:r>
      <w:r w:rsidR="00DA0B21">
        <w:t>Openbare Verlichting</w:t>
      </w:r>
      <w:r w:rsidRPr="00AC301A">
        <w:t xml:space="preserve"> tot op componentniveau</w:t>
      </w:r>
    </w:p>
    <w:p w14:paraId="3DE717BB" w14:textId="77777777" w:rsidR="00AC301A" w:rsidRPr="00AC301A" w:rsidRDefault="00AC301A" w:rsidP="00AC301A">
      <w:pPr>
        <w:pStyle w:val="ArcadisListNumber"/>
      </w:pPr>
      <w:r w:rsidRPr="00AC301A">
        <w:t>Technische documentatie componenten</w:t>
      </w:r>
    </w:p>
    <w:p w14:paraId="658645EF" w14:textId="77777777" w:rsidR="00AC301A" w:rsidRPr="00AC301A" w:rsidRDefault="00AC301A" w:rsidP="00AC301A">
      <w:pPr>
        <w:pStyle w:val="ArcadisListNumber"/>
      </w:pPr>
      <w:r w:rsidRPr="00AC301A">
        <w:t>As-built tekeningen</w:t>
      </w:r>
    </w:p>
    <w:p w14:paraId="6B35DC54" w14:textId="554672AF" w:rsidR="00AC301A" w:rsidRPr="00AC301A" w:rsidRDefault="00AC301A" w:rsidP="00AC301A">
      <w:pPr>
        <w:pStyle w:val="ArcadisListNumber"/>
      </w:pPr>
      <w:r w:rsidRPr="00AC301A">
        <w:t xml:space="preserve">Onderhoudshistorie van de </w:t>
      </w:r>
      <w:r w:rsidR="00DA0B21">
        <w:t>Openbare Verlichting</w:t>
      </w:r>
      <w:r w:rsidRPr="00AC301A">
        <w:t xml:space="preserve"> over de gehele Meerjarig Onderhoudsperiode.</w:t>
      </w:r>
    </w:p>
    <w:p w14:paraId="0C52820C" w14:textId="6642C794" w:rsidR="00AC301A" w:rsidRPr="00AC301A" w:rsidRDefault="00AC301A" w:rsidP="00AC301A">
      <w:pPr>
        <w:pStyle w:val="ArcadisListNumber"/>
      </w:pPr>
      <w:r w:rsidRPr="00AC301A">
        <w:t xml:space="preserve">Historische prestaties van de </w:t>
      </w:r>
      <w:r w:rsidR="00DA0B21">
        <w:t>Openbare Verlichting</w:t>
      </w:r>
      <w:r w:rsidRPr="00AC301A">
        <w:t xml:space="preserve"> en de ontwikkeling hiervan gedurende de totale periode van het </w:t>
      </w:r>
      <w:r w:rsidR="00DA0B21">
        <w:t>MJO Openbare Verlichting</w:t>
      </w:r>
    </w:p>
    <w:p w14:paraId="5453BFD4" w14:textId="77777777" w:rsidR="00AC301A" w:rsidRPr="00AC301A" w:rsidRDefault="00AC301A" w:rsidP="00AC301A">
      <w:pPr>
        <w:pStyle w:val="ArcadisListNumber"/>
      </w:pPr>
      <w:r w:rsidRPr="00AC301A">
        <w:t>Toelichting: KPI’s</w:t>
      </w:r>
    </w:p>
    <w:p w14:paraId="2BF30E12" w14:textId="4C5F9332" w:rsidR="00AC301A" w:rsidRPr="00AC301A" w:rsidRDefault="00AC301A" w:rsidP="00AC301A">
      <w:pPr>
        <w:pStyle w:val="ArcadisListNumber"/>
      </w:pPr>
      <w:r w:rsidRPr="00AC301A">
        <w:t xml:space="preserve">Meerjarenplanning tot 4 jaar na beëindiging van de contractperiode </w:t>
      </w:r>
      <w:r w:rsidR="00DA0B21">
        <w:t>MJO Openbare Verlichting</w:t>
      </w:r>
    </w:p>
    <w:p w14:paraId="266F8B27" w14:textId="77777777" w:rsidR="00AC301A" w:rsidRPr="00AC301A" w:rsidRDefault="00AC301A" w:rsidP="00AC301A">
      <w:pPr>
        <w:pStyle w:val="ArcadisListNumber"/>
      </w:pPr>
      <w:r w:rsidRPr="00AC301A">
        <w:t>Toelichting: Het betreft zowel de vervangings- als onderhoudsplanning.</w:t>
      </w:r>
    </w:p>
    <w:p w14:paraId="203A1D01" w14:textId="77777777" w:rsidR="00AC301A" w:rsidRPr="00AC301A" w:rsidRDefault="00AC301A" w:rsidP="00AC301A">
      <w:pPr>
        <w:pStyle w:val="ArcadisListNumber"/>
      </w:pPr>
      <w:r w:rsidRPr="00AC301A">
        <w:t>Applicaties en applicatie software ontwikkeltools inclusief wachtwoorden en gebruiksnamen</w:t>
      </w:r>
    </w:p>
    <w:p w14:paraId="70776DED" w14:textId="77777777" w:rsidR="00AC301A" w:rsidRPr="00AC301A" w:rsidRDefault="00AC301A" w:rsidP="00AC301A">
      <w:pPr>
        <w:pStyle w:val="ArcadisListNumber"/>
      </w:pPr>
      <w:r w:rsidRPr="00AC301A">
        <w:t>Toelichting: de volledige gedocumenteerde applicaties en applicatiesoftware ontwikkeltool, inclusief actuele back-ups,</w:t>
      </w:r>
    </w:p>
    <w:p w14:paraId="30C110A3" w14:textId="77777777" w:rsidR="00AC301A" w:rsidRPr="00AC301A" w:rsidRDefault="00AC301A" w:rsidP="00AC301A">
      <w:pPr>
        <w:pStyle w:val="ArcadisListNumber"/>
      </w:pPr>
      <w:r w:rsidRPr="00AC301A">
        <w:t>licenties en bijbehorende documentatie.</w:t>
      </w:r>
    </w:p>
    <w:p w14:paraId="79A81AA6" w14:textId="3FA1B809" w:rsidR="00AC301A" w:rsidRPr="00AC301A" w:rsidRDefault="00AC301A" w:rsidP="00AC301A">
      <w:pPr>
        <w:pStyle w:val="ArcadisListNumber"/>
      </w:pPr>
      <w:r w:rsidRPr="00AC301A">
        <w:t xml:space="preserve">Actueel overzicht van de nog beschikbare reservedelen van de </w:t>
      </w:r>
      <w:r w:rsidR="00DA0B21">
        <w:t>Openbare Verlichting</w:t>
      </w:r>
    </w:p>
    <w:p w14:paraId="41133F8D" w14:textId="77777777" w:rsidR="00AC301A" w:rsidRPr="00AC301A" w:rsidRDefault="00AC301A" w:rsidP="00AC301A">
      <w:pPr>
        <w:pStyle w:val="ArcadisListNumber"/>
      </w:pPr>
      <w:r w:rsidRPr="00AC301A">
        <w:t>Toelichting: Afhandeling van de beschikbare reservedelen bij aanvaarding te bepalen.</w:t>
      </w:r>
    </w:p>
    <w:p w14:paraId="1A79D7C5" w14:textId="77777777" w:rsidR="00AC301A" w:rsidRPr="00AC301A" w:rsidRDefault="00AC301A" w:rsidP="00AC301A">
      <w:pPr>
        <w:pStyle w:val="ArcadisListNumber"/>
        <w:rPr>
          <w:lang w:val="fr-FR"/>
        </w:rPr>
      </w:pPr>
      <w:r w:rsidRPr="00AC301A">
        <w:rPr>
          <w:lang w:val="fr-FR"/>
        </w:rPr>
        <w:t>Actuele en historische conditierapportages conform NEN-2767-4</w:t>
      </w:r>
    </w:p>
    <w:p w14:paraId="4F576859" w14:textId="77777777" w:rsidR="00AC301A" w:rsidRPr="00AC301A" w:rsidRDefault="00AC301A" w:rsidP="00AC301A">
      <w:pPr>
        <w:pStyle w:val="ArcadisListNumber"/>
      </w:pPr>
      <w:r w:rsidRPr="00AC301A">
        <w:t>Gegevens, berekeningen en resultaten uitgevoerd in het kader van het Probabilistisch Beheer en Onderhoud (ProBO)</w:t>
      </w:r>
    </w:p>
    <w:p w14:paraId="674AF89E" w14:textId="77777777" w:rsidR="00AC301A" w:rsidRPr="00AC301A" w:rsidRDefault="00AC301A" w:rsidP="00AC301A">
      <w:pPr>
        <w:pStyle w:val="ArcadisListNumber"/>
      </w:pPr>
      <w:r w:rsidRPr="00AC301A">
        <w:t>Handleidingen</w:t>
      </w:r>
    </w:p>
    <w:p w14:paraId="4230C0E1" w14:textId="77777777" w:rsidR="00AC301A" w:rsidRPr="00AC301A" w:rsidRDefault="00AC301A" w:rsidP="00AC301A">
      <w:pPr>
        <w:pStyle w:val="ArcadisListNumber"/>
      </w:pPr>
      <w:r w:rsidRPr="00AC301A">
        <w:t>Audiobestanden communicatie-installaties</w:t>
      </w:r>
    </w:p>
    <w:p w14:paraId="63645EC3" w14:textId="77777777" w:rsidR="00AC301A" w:rsidRPr="00AC301A" w:rsidRDefault="00AC301A" w:rsidP="00AC301A">
      <w:pPr>
        <w:pStyle w:val="ArcadisListNumber"/>
      </w:pPr>
      <w:r w:rsidRPr="00AC301A">
        <w:t>V&amp;G dossier</w:t>
      </w:r>
    </w:p>
    <w:p w14:paraId="1C9455AE" w14:textId="77777777" w:rsidR="00AC301A" w:rsidRPr="00AC301A" w:rsidRDefault="00AC301A" w:rsidP="00AC301A">
      <w:pPr>
        <w:pStyle w:val="ArcadisListNumber"/>
      </w:pPr>
      <w:r w:rsidRPr="00AC301A">
        <w:t>RI&amp;E dossier</w:t>
      </w:r>
    </w:p>
    <w:p w14:paraId="01A7AAD6" w14:textId="77777777" w:rsidR="00AC301A" w:rsidRPr="00AC301A" w:rsidRDefault="00AC301A" w:rsidP="00AC301A">
      <w:pPr>
        <w:pStyle w:val="ArcadisListNumber"/>
      </w:pPr>
      <w:r w:rsidRPr="00AC301A">
        <w:t>Actueel risicodossier</w:t>
      </w:r>
    </w:p>
    <w:p w14:paraId="1851972E" w14:textId="77777777" w:rsidR="00AC301A" w:rsidRPr="00AC301A" w:rsidRDefault="00AC301A" w:rsidP="00AC301A">
      <w:pPr>
        <w:pStyle w:val="ArcadisListNumber"/>
      </w:pPr>
      <w:r w:rsidRPr="00AC301A">
        <w:t>Fysiek documentatiepakket</w:t>
      </w:r>
    </w:p>
    <w:p w14:paraId="0D218579" w14:textId="77777777" w:rsidR="00AC301A" w:rsidRPr="005C114C" w:rsidRDefault="00AC301A" w:rsidP="00AC301A">
      <w:pPr>
        <w:pStyle w:val="ArcadisListNumber"/>
        <w:rPr>
          <w:rFonts w:cs="Arial"/>
          <w:snapToGrid w:val="0"/>
        </w:rPr>
      </w:pPr>
      <w:r w:rsidRPr="00AC301A">
        <w:t>Garantieverklaringen</w:t>
      </w:r>
    </w:p>
    <w:p w14:paraId="5A0A360E" w14:textId="77777777" w:rsidR="00AC301A" w:rsidRPr="005C114C" w:rsidRDefault="00AC301A" w:rsidP="00AC301A">
      <w:pPr>
        <w:rPr>
          <w:rFonts w:cs="Arial"/>
          <w:snapToGrid w:val="0"/>
        </w:rPr>
      </w:pPr>
    </w:p>
    <w:p w14:paraId="54C89708" w14:textId="77777777" w:rsidR="00AC301A" w:rsidRPr="005C114C" w:rsidRDefault="00AC301A" w:rsidP="00AC301A">
      <w:pPr>
        <w:rPr>
          <w:rFonts w:cs="Arial"/>
          <w:snapToGrid w:val="0"/>
        </w:rPr>
      </w:pPr>
      <w:r w:rsidRPr="005C114C">
        <w:rPr>
          <w:rFonts w:cs="Arial"/>
          <w:snapToGrid w:val="0"/>
        </w:rPr>
        <w:t>Opdrachtnemer dient het EOD op te leveren waarin minimaal de volgende onderdelen en gegevens zijn opgenomen:</w:t>
      </w:r>
    </w:p>
    <w:p w14:paraId="2E56EB45" w14:textId="77777777" w:rsidR="00AC301A" w:rsidRPr="00AC301A" w:rsidRDefault="00AC301A" w:rsidP="00EF089E">
      <w:pPr>
        <w:pStyle w:val="ArcadisListNumber"/>
        <w:numPr>
          <w:ilvl w:val="0"/>
          <w:numId w:val="74"/>
        </w:numPr>
      </w:pPr>
      <w:r w:rsidRPr="00AC301A">
        <w:t>Opdrachtnemer dient het gehele TCD voor aanvaarding digitaal en in aparte EOD’s aan te leveren aan Opdrachtgever.</w:t>
      </w:r>
    </w:p>
    <w:p w14:paraId="578C75FB" w14:textId="77777777" w:rsidR="00AC301A" w:rsidRPr="00AC301A" w:rsidRDefault="00AC301A" w:rsidP="00EF089E">
      <w:pPr>
        <w:pStyle w:val="ArcadisListNumber"/>
        <w:numPr>
          <w:ilvl w:val="0"/>
          <w:numId w:val="74"/>
        </w:numPr>
      </w:pPr>
      <w:r w:rsidRPr="00AC301A">
        <w:t>Opdrachtnemer dient de aan te leveren EOD’s op te slaan op een geschikte gegevensdrager (bijvoorbeeld DVD, FTP server).</w:t>
      </w:r>
    </w:p>
    <w:p w14:paraId="4296F5B3" w14:textId="77777777" w:rsidR="00AC301A" w:rsidRPr="00AC301A" w:rsidRDefault="00AC301A" w:rsidP="00EF089E">
      <w:pPr>
        <w:pStyle w:val="ArcadisListNumber"/>
        <w:numPr>
          <w:ilvl w:val="0"/>
          <w:numId w:val="74"/>
        </w:numPr>
      </w:pPr>
      <w:r w:rsidRPr="00AC301A">
        <w:t>Per bestand dient aangegeven te worden welke bestandsformaat het betreft en met welke applicatieversie deze is gegenereerd.</w:t>
      </w:r>
    </w:p>
    <w:p w14:paraId="345CB3DD" w14:textId="77777777" w:rsidR="00AC301A" w:rsidRPr="00AC301A" w:rsidRDefault="00AC301A" w:rsidP="00EF089E">
      <w:pPr>
        <w:pStyle w:val="ArcadisListNumber"/>
        <w:numPr>
          <w:ilvl w:val="0"/>
          <w:numId w:val="74"/>
        </w:numPr>
      </w:pPr>
      <w:r w:rsidRPr="00AC301A">
        <w:t>Opdrachtgever zal minimaal 3 maanden voor aanvaarding aan Opdrachtnemer opgeven welke aparte EOD’s ter beschikking dienen te worden gesteld.</w:t>
      </w:r>
    </w:p>
    <w:p w14:paraId="636CE4F9" w14:textId="77777777" w:rsidR="00AC301A" w:rsidRPr="00AC301A" w:rsidRDefault="00AC301A" w:rsidP="00EF089E">
      <w:pPr>
        <w:pStyle w:val="ArcadisListNumber"/>
        <w:numPr>
          <w:ilvl w:val="0"/>
          <w:numId w:val="74"/>
        </w:numPr>
      </w:pPr>
      <w:r w:rsidRPr="00AC301A">
        <w:t>Opdrachtnemer dient de (eigendoms)rechten van minimaal de volgende onderdelen over te dragen aan Opdrachtgever:</w:t>
      </w:r>
    </w:p>
    <w:p w14:paraId="63990D6E" w14:textId="77777777" w:rsidR="00AC301A" w:rsidRPr="00C77095" w:rsidRDefault="00AC301A" w:rsidP="00EF089E">
      <w:pPr>
        <w:pStyle w:val="Lijstalinea"/>
        <w:numPr>
          <w:ilvl w:val="0"/>
          <w:numId w:val="72"/>
        </w:numPr>
        <w:spacing w:after="0" w:line="240" w:lineRule="auto"/>
        <w:contextualSpacing w:val="0"/>
        <w:rPr>
          <w:rFonts w:cs="Arial"/>
          <w:snapToGrid w:val="0"/>
        </w:rPr>
      </w:pPr>
      <w:r w:rsidRPr="00C77095">
        <w:rPr>
          <w:rFonts w:cs="Arial"/>
          <w:snapToGrid w:val="0"/>
        </w:rPr>
        <w:t>ontwikkel-, ontwerp-, programmeer- en tekenwerkzaamheden;</w:t>
      </w:r>
    </w:p>
    <w:p w14:paraId="01A52129" w14:textId="77777777" w:rsidR="00AC301A" w:rsidRPr="00C77095" w:rsidRDefault="00AC301A" w:rsidP="00EF089E">
      <w:pPr>
        <w:pStyle w:val="Lijstalinea"/>
        <w:numPr>
          <w:ilvl w:val="0"/>
          <w:numId w:val="72"/>
        </w:numPr>
        <w:spacing w:after="0" w:line="240" w:lineRule="auto"/>
        <w:contextualSpacing w:val="0"/>
        <w:rPr>
          <w:rFonts w:cs="Arial"/>
          <w:snapToGrid w:val="0"/>
        </w:rPr>
      </w:pPr>
      <w:r w:rsidRPr="00C77095">
        <w:rPr>
          <w:rFonts w:cs="Arial"/>
          <w:snapToGrid w:val="0"/>
        </w:rPr>
        <w:t>documentatie;</w:t>
      </w:r>
    </w:p>
    <w:p w14:paraId="36F5E076" w14:textId="77777777" w:rsidR="00AC301A" w:rsidRPr="00C77095" w:rsidRDefault="00AC301A" w:rsidP="00EF089E">
      <w:pPr>
        <w:pStyle w:val="Lijstalinea"/>
        <w:numPr>
          <w:ilvl w:val="0"/>
          <w:numId w:val="72"/>
        </w:numPr>
        <w:spacing w:after="0" w:line="240" w:lineRule="auto"/>
        <w:contextualSpacing w:val="0"/>
        <w:rPr>
          <w:rFonts w:cs="Arial"/>
          <w:snapToGrid w:val="0"/>
        </w:rPr>
      </w:pPr>
      <w:r w:rsidRPr="00C77095">
        <w:rPr>
          <w:rFonts w:cs="Arial"/>
          <w:snapToGrid w:val="0"/>
        </w:rPr>
        <w:t>licenties, passwords, etc.;</w:t>
      </w:r>
    </w:p>
    <w:p w14:paraId="11B0DC0C" w14:textId="77777777" w:rsidR="00AC301A" w:rsidRPr="00C77095" w:rsidRDefault="00AC301A" w:rsidP="00EF089E">
      <w:pPr>
        <w:pStyle w:val="Lijstalinea"/>
        <w:numPr>
          <w:ilvl w:val="0"/>
          <w:numId w:val="72"/>
        </w:numPr>
        <w:spacing w:after="0" w:line="240" w:lineRule="auto"/>
        <w:contextualSpacing w:val="0"/>
        <w:rPr>
          <w:rFonts w:cs="Arial"/>
          <w:snapToGrid w:val="0"/>
        </w:rPr>
      </w:pPr>
      <w:r w:rsidRPr="00C77095">
        <w:rPr>
          <w:rFonts w:cs="Arial"/>
          <w:snapToGrid w:val="0"/>
        </w:rPr>
        <w:lastRenderedPageBreak/>
        <w:t>digitaal bestand en papieren uitdraai van het gevulde onderhoudsmanagementsysteem;</w:t>
      </w:r>
    </w:p>
    <w:p w14:paraId="48F67ABF" w14:textId="77777777" w:rsidR="00AC301A" w:rsidRPr="00C77095" w:rsidRDefault="00AC301A" w:rsidP="00EF089E">
      <w:pPr>
        <w:pStyle w:val="Lijstalinea"/>
        <w:numPr>
          <w:ilvl w:val="0"/>
          <w:numId w:val="72"/>
        </w:numPr>
        <w:spacing w:after="0" w:line="240" w:lineRule="auto"/>
        <w:contextualSpacing w:val="0"/>
        <w:rPr>
          <w:rFonts w:cs="Arial"/>
          <w:snapToGrid w:val="0"/>
        </w:rPr>
      </w:pPr>
      <w:r w:rsidRPr="00C77095">
        <w:rPr>
          <w:rFonts w:cs="Arial"/>
          <w:snapToGrid w:val="0"/>
        </w:rPr>
        <w:t>geaccepteerde onderhoudsplannen van alle te onderhouden objecten.</w:t>
      </w:r>
    </w:p>
    <w:p w14:paraId="32CFC8AE" w14:textId="77777777" w:rsidR="00AC301A" w:rsidRPr="005C114C" w:rsidRDefault="00AC301A" w:rsidP="00AC301A">
      <w:pPr>
        <w:rPr>
          <w:rFonts w:cs="Arial"/>
          <w:snapToGrid w:val="0"/>
        </w:rPr>
      </w:pPr>
    </w:p>
    <w:p w14:paraId="68528623" w14:textId="27ED53BD" w:rsidR="00AC301A" w:rsidRPr="005C114C" w:rsidRDefault="00AC301A" w:rsidP="00AC301A">
      <w:pPr>
        <w:rPr>
          <w:rFonts w:cs="Arial"/>
          <w:snapToGrid w:val="0"/>
        </w:rPr>
      </w:pPr>
      <w:r w:rsidRPr="005C114C">
        <w:rPr>
          <w:rFonts w:cs="Arial"/>
          <w:snapToGrid w:val="0"/>
        </w:rPr>
        <w:t xml:space="preserve">Opdrachtnemer dient het OMS voor aanvaarding van het </w:t>
      </w:r>
      <w:r w:rsidR="00DA0B21">
        <w:rPr>
          <w:rFonts w:cs="Arial"/>
          <w:snapToGrid w:val="0"/>
        </w:rPr>
        <w:t>MJO Openbare Verlichting</w:t>
      </w:r>
      <w:r w:rsidRPr="005C114C">
        <w:rPr>
          <w:rFonts w:cs="Arial"/>
          <w:snapToGrid w:val="0"/>
        </w:rPr>
        <w:t xml:space="preserve"> over te dragen aan Opdrachtgever. Dit betreft</w:t>
      </w:r>
      <w:r>
        <w:rPr>
          <w:rFonts w:cs="Arial"/>
          <w:snapToGrid w:val="0"/>
        </w:rPr>
        <w:t xml:space="preserve"> </w:t>
      </w:r>
      <w:r w:rsidRPr="005C114C">
        <w:rPr>
          <w:rFonts w:cs="Arial"/>
          <w:snapToGrid w:val="0"/>
        </w:rPr>
        <w:t>de volledige database bestaande uit de softwareapplicatie inclusief licentie voor één jaar en de gegevens die in het OMS zijn</w:t>
      </w:r>
      <w:r>
        <w:rPr>
          <w:rFonts w:cs="Arial"/>
          <w:snapToGrid w:val="0"/>
        </w:rPr>
        <w:t xml:space="preserve"> </w:t>
      </w:r>
      <w:r w:rsidRPr="005C114C">
        <w:rPr>
          <w:rFonts w:cs="Arial"/>
          <w:snapToGrid w:val="0"/>
        </w:rPr>
        <w:t>opgeslagen.</w:t>
      </w:r>
    </w:p>
    <w:p w14:paraId="73ACDCD6" w14:textId="77777777" w:rsidR="00AC301A" w:rsidRDefault="00AC301A" w:rsidP="00AC301A">
      <w:pPr>
        <w:rPr>
          <w:rFonts w:cs="Arial"/>
          <w:snapToGrid w:val="0"/>
        </w:rPr>
      </w:pPr>
    </w:p>
    <w:p w14:paraId="49A0F481" w14:textId="77777777" w:rsidR="00AC301A" w:rsidRDefault="00AC301A" w:rsidP="00AC301A">
      <w:pPr>
        <w:pStyle w:val="Kop3"/>
      </w:pPr>
      <w:bookmarkStart w:id="726" w:name="_Toc362881290"/>
      <w:bookmarkStart w:id="727" w:name="_Toc363544046"/>
      <w:bookmarkStart w:id="728" w:name="_Toc456949039"/>
      <w:r w:rsidRPr="00AC301A">
        <w:t>Conditiemeting</w:t>
      </w:r>
      <w:r>
        <w:t xml:space="preserve"> aanvaarding</w:t>
      </w:r>
      <w:bookmarkEnd w:id="726"/>
      <w:bookmarkEnd w:id="727"/>
      <w:bookmarkEnd w:id="728"/>
    </w:p>
    <w:p w14:paraId="6BA05B87" w14:textId="77777777" w:rsidR="00AC301A" w:rsidRDefault="00AC301A" w:rsidP="00AC301A">
      <w:pPr>
        <w:pStyle w:val="Kop4"/>
      </w:pPr>
      <w:bookmarkStart w:id="729" w:name="_Toc362881291"/>
      <w:bookmarkStart w:id="730" w:name="_Toc363544047"/>
      <w:r w:rsidRPr="007860EF">
        <w:t>Doelstelling</w:t>
      </w:r>
      <w:bookmarkEnd w:id="729"/>
      <w:bookmarkEnd w:id="730"/>
    </w:p>
    <w:p w14:paraId="01E431AC" w14:textId="77777777" w:rsidR="00AC301A" w:rsidRDefault="00AC301A" w:rsidP="00AC301A">
      <w:r>
        <w:t>Waarborgen conditie Technische Installaties bij overdracht</w:t>
      </w:r>
      <w:r w:rsidRPr="005C114C">
        <w:rPr>
          <w:rFonts w:cs="Arial"/>
          <w:snapToGrid w:val="0"/>
        </w:rPr>
        <w:t>.</w:t>
      </w:r>
    </w:p>
    <w:p w14:paraId="2A524F0E" w14:textId="77777777" w:rsidR="00AC301A" w:rsidRPr="007860EF" w:rsidRDefault="00AC301A" w:rsidP="00AC301A">
      <w:pPr>
        <w:pStyle w:val="Kop4"/>
      </w:pPr>
      <w:bookmarkStart w:id="731" w:name="_Toc362881292"/>
      <w:bookmarkStart w:id="732" w:name="_Toc363544048"/>
      <w:r w:rsidRPr="00AC301A">
        <w:t>Proces</w:t>
      </w:r>
      <w:r>
        <w:t>- en producteisen</w:t>
      </w:r>
      <w:bookmarkEnd w:id="731"/>
      <w:bookmarkEnd w:id="732"/>
    </w:p>
    <w:p w14:paraId="32AF8F13" w14:textId="580A0EC3" w:rsidR="00AC301A" w:rsidRPr="00C77095" w:rsidRDefault="00AC301A" w:rsidP="00AC301A">
      <w:pPr>
        <w:rPr>
          <w:rFonts w:cs="Arial"/>
          <w:snapToGrid w:val="0"/>
        </w:rPr>
      </w:pPr>
      <w:r w:rsidRPr="00C77095">
        <w:rPr>
          <w:rFonts w:cs="Arial"/>
          <w:snapToGrid w:val="0"/>
        </w:rPr>
        <w:t>Opdrachtnemer dient in het laatste kwartaal van het Meerjarig Onderhoud een</w:t>
      </w:r>
      <w:r>
        <w:rPr>
          <w:rFonts w:cs="Arial"/>
          <w:snapToGrid w:val="0"/>
        </w:rPr>
        <w:t xml:space="preserve"> </w:t>
      </w:r>
      <w:r w:rsidRPr="00C77095">
        <w:rPr>
          <w:rFonts w:cs="Arial"/>
          <w:snapToGrid w:val="0"/>
        </w:rPr>
        <w:t xml:space="preserve">conditiemeting conform NEN-2767-4 door een in overleg met Opdrachtgever aan te wijzen onafhankelijk </w:t>
      </w:r>
      <w:r>
        <w:rPr>
          <w:rFonts w:cs="Arial"/>
          <w:snapToGrid w:val="0"/>
        </w:rPr>
        <w:t xml:space="preserve">ter zake kundig </w:t>
      </w:r>
      <w:r w:rsidRPr="00C77095">
        <w:rPr>
          <w:rFonts w:cs="Arial"/>
          <w:snapToGrid w:val="0"/>
        </w:rPr>
        <w:t>inspectiebureau uit te</w:t>
      </w:r>
      <w:r>
        <w:rPr>
          <w:rFonts w:cs="Arial"/>
          <w:snapToGrid w:val="0"/>
        </w:rPr>
        <w:t xml:space="preserve"> </w:t>
      </w:r>
      <w:r w:rsidRPr="00C77095">
        <w:rPr>
          <w:rFonts w:cs="Arial"/>
          <w:snapToGrid w:val="0"/>
        </w:rPr>
        <w:t>laten voeren.</w:t>
      </w:r>
    </w:p>
    <w:p w14:paraId="22F78B2D" w14:textId="3813F8D7" w:rsidR="00AC301A" w:rsidRPr="004F584C" w:rsidRDefault="00AC301A" w:rsidP="00AC301A">
      <w:pPr>
        <w:autoSpaceDE w:val="0"/>
        <w:autoSpaceDN w:val="0"/>
        <w:adjustRightInd w:val="0"/>
        <w:spacing w:line="240" w:lineRule="auto"/>
        <w:rPr>
          <w:rFonts w:cs="V&amp;WSyntax(Adobe)"/>
          <w:szCs w:val="18"/>
          <w:lang w:eastAsia="nl-NL"/>
        </w:rPr>
      </w:pPr>
      <w:r>
        <w:rPr>
          <w:rFonts w:cs="V&amp;WSyntax(Adobe)"/>
          <w:szCs w:val="18"/>
          <w:lang w:eastAsia="nl-NL"/>
        </w:rPr>
        <w:t xml:space="preserve">Voor de decompositie van de onderdelen dient de objectenboom zoals is gegeven in deze vraagspecificatie te worden gehanteerd waarbij het laagste niveau als bouwdeel moet worden aangehouden. Voor het bepalen van de conditiescore dient gerekend te worden met de vervangingswaarde van de bouwdelen in relatie met de restlevensduur. De conditie van de Openbare Verlichting dient op straatniveau bepaald te worden. </w:t>
      </w:r>
    </w:p>
    <w:p w14:paraId="0DA2F579" w14:textId="77777777" w:rsidR="00AC301A" w:rsidRPr="004F584C" w:rsidRDefault="00AC301A" w:rsidP="00AC301A">
      <w:pPr>
        <w:autoSpaceDE w:val="0"/>
        <w:autoSpaceDN w:val="0"/>
        <w:adjustRightInd w:val="0"/>
        <w:spacing w:line="240" w:lineRule="auto"/>
        <w:rPr>
          <w:szCs w:val="18"/>
        </w:rPr>
      </w:pPr>
      <w:r w:rsidRPr="004F584C">
        <w:rPr>
          <w:rFonts w:cs="V&amp;WSyntax(Adobe)"/>
          <w:szCs w:val="18"/>
          <w:lang w:eastAsia="nl-NL"/>
        </w:rPr>
        <w:t xml:space="preserve">Uit het inspectierapport </w:t>
      </w:r>
      <w:r>
        <w:rPr>
          <w:rFonts w:cs="V&amp;WSyntax(Adobe)"/>
          <w:szCs w:val="18"/>
          <w:lang w:eastAsia="nl-NL"/>
        </w:rPr>
        <w:t>dient te</w:t>
      </w:r>
      <w:r w:rsidRPr="004F584C">
        <w:rPr>
          <w:rFonts w:cs="V&amp;WSyntax(Adobe)"/>
          <w:szCs w:val="18"/>
          <w:lang w:eastAsia="nl-NL"/>
        </w:rPr>
        <w:t xml:space="preserve"> blijken dat installaties zijn onderhouden overeenkomstig de eisen van de Overeenkomst. Indien uit de resultaten blijkt dat niet is onderhouden overeenkomstig de eisen </w:t>
      </w:r>
      <w:r>
        <w:rPr>
          <w:rFonts w:cs="V&amp;WSyntax(Adobe)"/>
          <w:szCs w:val="18"/>
          <w:lang w:eastAsia="nl-NL"/>
        </w:rPr>
        <w:t>dient</w:t>
      </w:r>
      <w:r w:rsidRPr="004F584C">
        <w:rPr>
          <w:rFonts w:cs="V&amp;WSyntax(Adobe)"/>
          <w:szCs w:val="18"/>
          <w:lang w:eastAsia="nl-NL"/>
        </w:rPr>
        <w:t xml:space="preserve"> de </w:t>
      </w:r>
      <w:r>
        <w:rPr>
          <w:rFonts w:cs="V&amp;WSyntax(Adobe)"/>
          <w:szCs w:val="18"/>
          <w:lang w:eastAsia="nl-NL"/>
        </w:rPr>
        <w:t>opdrachtne</w:t>
      </w:r>
      <w:r w:rsidRPr="004F584C">
        <w:rPr>
          <w:rFonts w:cs="V&amp;WSyntax(Adobe)"/>
          <w:szCs w:val="18"/>
          <w:lang w:eastAsia="nl-NL"/>
        </w:rPr>
        <w:t xml:space="preserve">mer de installatie zodanig </w:t>
      </w:r>
      <w:r>
        <w:rPr>
          <w:rFonts w:cs="V&amp;WSyntax(Adobe)"/>
          <w:szCs w:val="18"/>
          <w:lang w:eastAsia="nl-NL"/>
        </w:rPr>
        <w:t xml:space="preserve">te </w:t>
      </w:r>
      <w:r w:rsidRPr="004F584C">
        <w:rPr>
          <w:rFonts w:cs="V&amp;WSyntax(Adobe)"/>
          <w:szCs w:val="18"/>
          <w:lang w:eastAsia="nl-NL"/>
        </w:rPr>
        <w:t>reviseren dat deze in een toestand komt welke de installaties zou hebben gehad indien deze overeenkomstig de eisen zou zijn onderhouden. De hiermee samenhangende kosten zijn voor rekening van de opdrachtnemer. Tevens vermeldt de opdrachtnemer in de rapportages over de door hem in de afgelopen periode m.b.t. de genoemde objecten uitgevoerde onderhoudsactiviteiten.</w:t>
      </w:r>
    </w:p>
    <w:p w14:paraId="5D9F1C99" w14:textId="77777777" w:rsidR="00AC301A" w:rsidRDefault="00AC301A" w:rsidP="00AC301A">
      <w:pPr>
        <w:pStyle w:val="Kop3"/>
      </w:pPr>
      <w:bookmarkStart w:id="733" w:name="_Toc362881293"/>
      <w:bookmarkStart w:id="734" w:name="_Toc363544049"/>
      <w:bookmarkStart w:id="735" w:name="_Toc456949040"/>
      <w:r w:rsidRPr="00AC301A">
        <w:t>Functietesten</w:t>
      </w:r>
      <w:r>
        <w:t xml:space="preserve"> aanvaarding</w:t>
      </w:r>
      <w:bookmarkEnd w:id="733"/>
      <w:bookmarkEnd w:id="734"/>
      <w:bookmarkEnd w:id="735"/>
    </w:p>
    <w:p w14:paraId="3C190FD2" w14:textId="77777777" w:rsidR="00AC301A" w:rsidRDefault="00AC301A" w:rsidP="00AC301A">
      <w:pPr>
        <w:pStyle w:val="Kop4"/>
      </w:pPr>
      <w:bookmarkStart w:id="736" w:name="_Toc362881294"/>
      <w:bookmarkStart w:id="737" w:name="_Toc363544050"/>
      <w:r w:rsidRPr="00AC301A">
        <w:t>Doelstelling</w:t>
      </w:r>
      <w:bookmarkEnd w:id="736"/>
      <w:bookmarkEnd w:id="737"/>
    </w:p>
    <w:p w14:paraId="2880B6E5" w14:textId="77777777" w:rsidR="00AC301A" w:rsidRDefault="00AC301A" w:rsidP="00AC301A">
      <w:r>
        <w:t>Waarborgen functies Technische Installaties bij overdracht</w:t>
      </w:r>
      <w:r w:rsidRPr="005C114C">
        <w:rPr>
          <w:rFonts w:cs="Arial"/>
          <w:snapToGrid w:val="0"/>
        </w:rPr>
        <w:t>.</w:t>
      </w:r>
    </w:p>
    <w:p w14:paraId="6CF52D3B" w14:textId="77777777" w:rsidR="00AC301A" w:rsidRPr="007860EF" w:rsidRDefault="00AC301A" w:rsidP="00DA0B21">
      <w:pPr>
        <w:pStyle w:val="Kop4"/>
      </w:pPr>
      <w:bookmarkStart w:id="738" w:name="_Toc362881295"/>
      <w:bookmarkStart w:id="739" w:name="_Toc363544051"/>
      <w:r w:rsidRPr="00DA0B21">
        <w:t>Proces</w:t>
      </w:r>
      <w:r>
        <w:t>- en producteisen</w:t>
      </w:r>
      <w:bookmarkEnd w:id="738"/>
      <w:bookmarkEnd w:id="739"/>
    </w:p>
    <w:p w14:paraId="14D51990" w14:textId="77777777" w:rsidR="00AC301A" w:rsidRPr="00C77095" w:rsidRDefault="00AC301A" w:rsidP="00AC301A">
      <w:pPr>
        <w:rPr>
          <w:rFonts w:cs="Arial"/>
          <w:snapToGrid w:val="0"/>
        </w:rPr>
      </w:pPr>
      <w:r w:rsidRPr="00C77095">
        <w:rPr>
          <w:rFonts w:cs="Arial"/>
          <w:snapToGrid w:val="0"/>
        </w:rPr>
        <w:t>Middels functietesten dient Opdrachtnemer ten behoeve van de aanvaarding de juiste werking van het subsysteem Technische</w:t>
      </w:r>
      <w:r>
        <w:rPr>
          <w:rFonts w:cs="Arial"/>
          <w:snapToGrid w:val="0"/>
        </w:rPr>
        <w:t xml:space="preserve"> </w:t>
      </w:r>
      <w:r w:rsidRPr="00C77095">
        <w:rPr>
          <w:rFonts w:cs="Arial"/>
          <w:snapToGrid w:val="0"/>
        </w:rPr>
        <w:t xml:space="preserve">Installaties aan te tonen. Hiertoe maken de functietesten zoals deze zijn beschreven in </w:t>
      </w:r>
      <w:r>
        <w:rPr>
          <w:rFonts w:cs="Arial"/>
          <w:snapToGrid w:val="0"/>
        </w:rPr>
        <w:t>de vraagspecificatie deel 1</w:t>
      </w:r>
      <w:r w:rsidRPr="00C77095">
        <w:rPr>
          <w:rFonts w:cs="Arial"/>
          <w:snapToGrid w:val="0"/>
        </w:rPr>
        <w:t xml:space="preserve"> ook deel uit van de aanvaarding. Deze functietesten aanvaarding </w:t>
      </w:r>
      <w:r>
        <w:rPr>
          <w:rFonts w:cs="Arial"/>
          <w:snapToGrid w:val="0"/>
        </w:rPr>
        <w:t>dien</w:t>
      </w:r>
      <w:r w:rsidRPr="00C77095">
        <w:rPr>
          <w:rFonts w:cs="Arial"/>
          <w:snapToGrid w:val="0"/>
        </w:rPr>
        <w:t xml:space="preserve">en uitgevoerd </w:t>
      </w:r>
      <w:r>
        <w:rPr>
          <w:rFonts w:cs="Arial"/>
          <w:snapToGrid w:val="0"/>
        </w:rPr>
        <w:t xml:space="preserve">te </w:t>
      </w:r>
      <w:r w:rsidRPr="00C77095">
        <w:rPr>
          <w:rFonts w:cs="Arial"/>
          <w:snapToGrid w:val="0"/>
        </w:rPr>
        <w:t>worden in het laatste kwartaal</w:t>
      </w:r>
      <w:r>
        <w:rPr>
          <w:rFonts w:cs="Arial"/>
          <w:snapToGrid w:val="0"/>
        </w:rPr>
        <w:t xml:space="preserve"> </w:t>
      </w:r>
      <w:r w:rsidRPr="00C77095">
        <w:rPr>
          <w:rFonts w:cs="Arial"/>
          <w:snapToGrid w:val="0"/>
        </w:rPr>
        <w:t>van het Meerjarig Onderhoud.</w:t>
      </w:r>
    </w:p>
    <w:p w14:paraId="4E4256CB" w14:textId="77777777" w:rsidR="00AC301A" w:rsidRPr="00C77095" w:rsidRDefault="00AC301A" w:rsidP="00AC301A">
      <w:pPr>
        <w:rPr>
          <w:rFonts w:cs="Arial"/>
          <w:snapToGrid w:val="0"/>
        </w:rPr>
      </w:pPr>
      <w:r w:rsidRPr="00C77095">
        <w:rPr>
          <w:rFonts w:cs="Arial"/>
          <w:snapToGrid w:val="0"/>
        </w:rPr>
        <w:t>Toelichting: De laatste jaarlijkse functietesten mogen worden gecombineerd met de Functietesten aanvaarding.</w:t>
      </w:r>
    </w:p>
    <w:p w14:paraId="62088D66" w14:textId="77777777" w:rsidR="00AC301A" w:rsidRPr="00C77095" w:rsidRDefault="00AC301A" w:rsidP="00AC301A">
      <w:pPr>
        <w:rPr>
          <w:rFonts w:cs="Arial"/>
          <w:snapToGrid w:val="0"/>
        </w:rPr>
      </w:pPr>
    </w:p>
    <w:p w14:paraId="7D257238" w14:textId="77777777" w:rsidR="00AC301A" w:rsidRDefault="00AC301A" w:rsidP="00DA0B21">
      <w:pPr>
        <w:pStyle w:val="Kop3"/>
      </w:pPr>
      <w:bookmarkStart w:id="740" w:name="_Toc362881296"/>
      <w:bookmarkStart w:id="741" w:name="_Toc363544052"/>
      <w:bookmarkStart w:id="742" w:name="_Toc456949041"/>
      <w:r w:rsidRPr="00DA0B21">
        <w:t>Kennisoverdracht</w:t>
      </w:r>
      <w:bookmarkEnd w:id="740"/>
      <w:bookmarkEnd w:id="741"/>
      <w:bookmarkEnd w:id="742"/>
    </w:p>
    <w:p w14:paraId="209BCB54" w14:textId="77777777" w:rsidR="00AC301A" w:rsidRDefault="00AC301A" w:rsidP="00DA0B21">
      <w:pPr>
        <w:pStyle w:val="Kop4"/>
      </w:pPr>
      <w:bookmarkStart w:id="743" w:name="_Toc362881297"/>
      <w:bookmarkStart w:id="744" w:name="_Toc363544053"/>
      <w:r w:rsidRPr="00DA0B21">
        <w:t>Doelstelling</w:t>
      </w:r>
      <w:bookmarkEnd w:id="743"/>
      <w:bookmarkEnd w:id="744"/>
    </w:p>
    <w:p w14:paraId="13D40818" w14:textId="77777777" w:rsidR="00AC301A" w:rsidRDefault="00AC301A" w:rsidP="00AC301A">
      <w:r>
        <w:t>Waarborgen kennis bij overdracht</w:t>
      </w:r>
      <w:r w:rsidRPr="005C114C">
        <w:rPr>
          <w:rFonts w:cs="Arial"/>
          <w:snapToGrid w:val="0"/>
        </w:rPr>
        <w:t>.</w:t>
      </w:r>
    </w:p>
    <w:p w14:paraId="48474B7F" w14:textId="77777777" w:rsidR="00AC301A" w:rsidRPr="007860EF" w:rsidRDefault="00AC301A" w:rsidP="00DA0B21">
      <w:pPr>
        <w:pStyle w:val="Kop4"/>
      </w:pPr>
      <w:bookmarkStart w:id="745" w:name="_Toc362881298"/>
      <w:bookmarkStart w:id="746" w:name="_Toc363544054"/>
      <w:r>
        <w:t>Proces- en producteisen</w:t>
      </w:r>
      <w:bookmarkEnd w:id="745"/>
      <w:bookmarkEnd w:id="746"/>
    </w:p>
    <w:p w14:paraId="0A1E1622" w14:textId="49B5232D" w:rsidR="00AC301A" w:rsidRPr="00C77095" w:rsidRDefault="00AC301A" w:rsidP="00AC301A">
      <w:pPr>
        <w:rPr>
          <w:rFonts w:cs="Arial"/>
          <w:snapToGrid w:val="0"/>
        </w:rPr>
      </w:pPr>
      <w:r w:rsidRPr="00C77095">
        <w:rPr>
          <w:rFonts w:cs="Arial"/>
          <w:snapToGrid w:val="0"/>
        </w:rPr>
        <w:t xml:space="preserve">Aan het einde van het </w:t>
      </w:r>
      <w:r w:rsidR="00DA0B21">
        <w:rPr>
          <w:rFonts w:cs="Arial"/>
          <w:snapToGrid w:val="0"/>
        </w:rPr>
        <w:t>MJO Openbare Verlichting</w:t>
      </w:r>
      <w:r w:rsidRPr="00C77095">
        <w:rPr>
          <w:rFonts w:cs="Arial"/>
          <w:snapToGrid w:val="0"/>
        </w:rPr>
        <w:t xml:space="preserve"> zal de opgebouwde </w:t>
      </w:r>
      <w:r>
        <w:rPr>
          <w:rFonts w:cs="Arial"/>
          <w:snapToGrid w:val="0"/>
        </w:rPr>
        <w:t xml:space="preserve"> </w:t>
      </w:r>
      <w:r w:rsidRPr="00C77095">
        <w:rPr>
          <w:rFonts w:cs="Arial"/>
          <w:snapToGrid w:val="0"/>
        </w:rPr>
        <w:t xml:space="preserve">kennis met betrekking tot het </w:t>
      </w:r>
      <w:r w:rsidR="00DA0B21">
        <w:rPr>
          <w:rFonts w:cs="Arial"/>
          <w:snapToGrid w:val="0"/>
        </w:rPr>
        <w:t>MJO Openbare Verlichting</w:t>
      </w:r>
      <w:r w:rsidRPr="00C77095">
        <w:rPr>
          <w:rFonts w:cs="Arial"/>
          <w:snapToGrid w:val="0"/>
        </w:rPr>
        <w:t xml:space="preserve"> </w:t>
      </w:r>
      <w:r>
        <w:rPr>
          <w:rFonts w:cs="Arial"/>
          <w:snapToGrid w:val="0"/>
        </w:rPr>
        <w:t>dien</w:t>
      </w:r>
      <w:r w:rsidRPr="00C77095">
        <w:rPr>
          <w:rFonts w:cs="Arial"/>
          <w:snapToGrid w:val="0"/>
        </w:rPr>
        <w:t>en</w:t>
      </w:r>
      <w:r>
        <w:rPr>
          <w:rFonts w:cs="Arial"/>
          <w:snapToGrid w:val="0"/>
        </w:rPr>
        <w:t xml:space="preserve"> te </w:t>
      </w:r>
      <w:r w:rsidRPr="00C77095">
        <w:rPr>
          <w:rFonts w:cs="Arial"/>
          <w:snapToGrid w:val="0"/>
        </w:rPr>
        <w:t>worden overgedragen aan de Opvolgende Aannemer. Het betreft kennis met betrekking tot alle activiteiten welke deel uitmaken</w:t>
      </w:r>
      <w:r>
        <w:rPr>
          <w:rFonts w:cs="Arial"/>
          <w:snapToGrid w:val="0"/>
        </w:rPr>
        <w:t xml:space="preserve"> </w:t>
      </w:r>
      <w:r w:rsidRPr="00C77095">
        <w:rPr>
          <w:rFonts w:cs="Arial"/>
          <w:snapToGrid w:val="0"/>
        </w:rPr>
        <w:t xml:space="preserve">van het </w:t>
      </w:r>
      <w:r w:rsidR="00DA0B21">
        <w:rPr>
          <w:rFonts w:cs="Arial"/>
          <w:snapToGrid w:val="0"/>
        </w:rPr>
        <w:t>MJO Openbare Verlichting</w:t>
      </w:r>
      <w:r w:rsidRPr="00C77095">
        <w:rPr>
          <w:rFonts w:cs="Arial"/>
          <w:snapToGrid w:val="0"/>
        </w:rPr>
        <w:t>.</w:t>
      </w:r>
    </w:p>
    <w:p w14:paraId="251BAD47" w14:textId="6B6D0890" w:rsidR="00AC301A" w:rsidRPr="00C77095" w:rsidRDefault="00AC301A" w:rsidP="00AC301A">
      <w:pPr>
        <w:rPr>
          <w:rFonts w:cs="Arial"/>
          <w:snapToGrid w:val="0"/>
        </w:rPr>
      </w:pPr>
      <w:r w:rsidRPr="00C77095">
        <w:rPr>
          <w:rFonts w:cs="Arial"/>
          <w:snapToGrid w:val="0"/>
        </w:rPr>
        <w:t xml:space="preserve">Opdrachtnemer dient in het laatste kwartaal van het </w:t>
      </w:r>
      <w:r w:rsidR="00DA0B21">
        <w:rPr>
          <w:rFonts w:cs="Arial"/>
          <w:snapToGrid w:val="0"/>
        </w:rPr>
        <w:t>MJO Openbare Verlichting</w:t>
      </w:r>
      <w:r w:rsidRPr="00C77095">
        <w:rPr>
          <w:rFonts w:cs="Arial"/>
          <w:snapToGrid w:val="0"/>
        </w:rPr>
        <w:t xml:space="preserve"> personeel van Opdrachtgever en van de</w:t>
      </w:r>
      <w:r>
        <w:rPr>
          <w:rFonts w:cs="Arial"/>
          <w:snapToGrid w:val="0"/>
        </w:rPr>
        <w:t xml:space="preserve"> </w:t>
      </w:r>
      <w:r w:rsidRPr="00C77095">
        <w:rPr>
          <w:rFonts w:cs="Arial"/>
          <w:snapToGrid w:val="0"/>
        </w:rPr>
        <w:t>Opvolgende Aannemer op te le</w:t>
      </w:r>
      <w:r w:rsidR="00995BD4">
        <w:rPr>
          <w:rFonts w:cs="Arial"/>
          <w:snapToGrid w:val="0"/>
        </w:rPr>
        <w:t xml:space="preserve">iden in het onderhouden van de Openbare </w:t>
      </w:r>
      <w:r w:rsidR="00995BD4">
        <w:rPr>
          <w:rFonts w:cs="Arial"/>
          <w:snapToGrid w:val="0"/>
        </w:rPr>
        <w:lastRenderedPageBreak/>
        <w:t>Verlichting</w:t>
      </w:r>
      <w:r w:rsidRPr="00C77095">
        <w:rPr>
          <w:rFonts w:cs="Arial"/>
          <w:snapToGrid w:val="0"/>
        </w:rPr>
        <w:t>, zodat op het moment van</w:t>
      </w:r>
      <w:r>
        <w:rPr>
          <w:rFonts w:cs="Arial"/>
          <w:snapToGrid w:val="0"/>
        </w:rPr>
        <w:t xml:space="preserve"> </w:t>
      </w:r>
      <w:r w:rsidRPr="00C77095">
        <w:rPr>
          <w:rFonts w:cs="Arial"/>
          <w:snapToGrid w:val="0"/>
        </w:rPr>
        <w:t>aanvaarding het nieuwe beherende en onderhoudend personeel geïnstrueerd is in het beheren en onderhouden van de</w:t>
      </w:r>
      <w:r>
        <w:rPr>
          <w:rFonts w:cs="Arial"/>
          <w:snapToGrid w:val="0"/>
        </w:rPr>
        <w:t xml:space="preserve"> </w:t>
      </w:r>
      <w:r w:rsidR="00995BD4">
        <w:rPr>
          <w:rFonts w:cs="Arial"/>
          <w:snapToGrid w:val="0"/>
        </w:rPr>
        <w:t>installatiedelen</w:t>
      </w:r>
      <w:r w:rsidRPr="00C77095">
        <w:rPr>
          <w:rFonts w:cs="Arial"/>
          <w:snapToGrid w:val="0"/>
        </w:rPr>
        <w:t>.</w:t>
      </w:r>
    </w:p>
    <w:p w14:paraId="115F312B" w14:textId="2B0C05E6" w:rsidR="00AC301A" w:rsidRDefault="00AC301A" w:rsidP="00AC301A">
      <w:pPr>
        <w:rPr>
          <w:rFonts w:cs="Arial"/>
          <w:snapToGrid w:val="0"/>
        </w:rPr>
      </w:pPr>
      <w:r w:rsidRPr="00C77095">
        <w:rPr>
          <w:rFonts w:cs="Arial"/>
          <w:snapToGrid w:val="0"/>
        </w:rPr>
        <w:t xml:space="preserve">Opdrachtnemer dient een half jaar voor de aanvaarding van het gerealiseerde </w:t>
      </w:r>
      <w:r w:rsidR="00DA0B21">
        <w:rPr>
          <w:rFonts w:cs="Arial"/>
          <w:snapToGrid w:val="0"/>
        </w:rPr>
        <w:t>MJO Openbare Verlichting</w:t>
      </w:r>
      <w:r w:rsidRPr="00C77095">
        <w:rPr>
          <w:rFonts w:cs="Arial"/>
          <w:snapToGrid w:val="0"/>
        </w:rPr>
        <w:t xml:space="preserve"> een geaccepteerd</w:t>
      </w:r>
      <w:r>
        <w:rPr>
          <w:rFonts w:cs="Arial"/>
          <w:snapToGrid w:val="0"/>
        </w:rPr>
        <w:t xml:space="preserve"> </w:t>
      </w:r>
      <w:r w:rsidRPr="00C77095">
        <w:rPr>
          <w:rFonts w:cs="Arial"/>
          <w:snapToGrid w:val="0"/>
        </w:rPr>
        <w:t>opleidingsplan te verstrekken ten behoeve van de kennisoverdracht naar en instructie van het nieuwe onderhoudspersoneel van</w:t>
      </w:r>
      <w:r>
        <w:rPr>
          <w:rFonts w:cs="Arial"/>
          <w:snapToGrid w:val="0"/>
        </w:rPr>
        <w:t xml:space="preserve"> </w:t>
      </w:r>
      <w:r w:rsidRPr="00C77095">
        <w:rPr>
          <w:rFonts w:cs="Arial"/>
          <w:snapToGrid w:val="0"/>
        </w:rPr>
        <w:t>de Opvolgende Aannemer.</w:t>
      </w:r>
    </w:p>
    <w:p w14:paraId="4319F2FF" w14:textId="77777777" w:rsidR="00AC301A" w:rsidRDefault="00AC301A" w:rsidP="00DA0B21">
      <w:pPr>
        <w:pStyle w:val="Kop3"/>
      </w:pPr>
      <w:bookmarkStart w:id="747" w:name="_Toc362881299"/>
      <w:bookmarkStart w:id="748" w:name="_Toc363544055"/>
      <w:bookmarkStart w:id="749" w:name="_Toc456949042"/>
      <w:r>
        <w:t>Aanvaarding reservedelen en speciale gereedschappen</w:t>
      </w:r>
      <w:bookmarkEnd w:id="747"/>
      <w:bookmarkEnd w:id="748"/>
      <w:bookmarkEnd w:id="749"/>
    </w:p>
    <w:p w14:paraId="558BE8F1" w14:textId="77777777" w:rsidR="00AC301A" w:rsidRDefault="00AC301A" w:rsidP="00DA0B21">
      <w:pPr>
        <w:pStyle w:val="Kop4"/>
      </w:pPr>
      <w:bookmarkStart w:id="750" w:name="_Toc362881300"/>
      <w:bookmarkStart w:id="751" w:name="_Toc363544056"/>
      <w:r w:rsidRPr="00DA0B21">
        <w:t>Doelstelling</w:t>
      </w:r>
      <w:bookmarkEnd w:id="750"/>
      <w:bookmarkEnd w:id="751"/>
    </w:p>
    <w:p w14:paraId="73744A40" w14:textId="77777777" w:rsidR="00AC301A" w:rsidRDefault="00AC301A" w:rsidP="00AC301A">
      <w:r>
        <w:t>Waarborgen overdracht reservedelen en speciale gereedschappen</w:t>
      </w:r>
      <w:r w:rsidRPr="005C114C">
        <w:rPr>
          <w:rFonts w:cs="Arial"/>
          <w:snapToGrid w:val="0"/>
        </w:rPr>
        <w:t>.</w:t>
      </w:r>
    </w:p>
    <w:p w14:paraId="4F517E3F" w14:textId="77777777" w:rsidR="00AC301A" w:rsidRPr="007860EF" w:rsidRDefault="00AC301A" w:rsidP="00DA0B21">
      <w:pPr>
        <w:pStyle w:val="Kop4"/>
      </w:pPr>
      <w:bookmarkStart w:id="752" w:name="_Toc362881301"/>
      <w:bookmarkStart w:id="753" w:name="_Toc363544057"/>
      <w:r>
        <w:t>Proces- en producteisen</w:t>
      </w:r>
      <w:bookmarkEnd w:id="752"/>
      <w:bookmarkEnd w:id="753"/>
    </w:p>
    <w:p w14:paraId="36A0E5D3" w14:textId="77777777" w:rsidR="00AC301A" w:rsidRPr="00F367FC" w:rsidRDefault="00AC301A" w:rsidP="00AC301A">
      <w:r w:rsidRPr="00F367FC">
        <w:t>Opdrachtnemer dient bij aanvaarding alle reservedelen en speciale hulpmiddelen en gereedschappen inclusief gerelateerde documenten en certificaten aan Opdrachtgever over te dragen.</w:t>
      </w:r>
    </w:p>
    <w:p w14:paraId="54EC7DFB" w14:textId="76694883" w:rsidR="002A0D65" w:rsidRPr="001E7F3F" w:rsidRDefault="00AC301A" w:rsidP="009E2E08">
      <w:r w:rsidRPr="00F367FC">
        <w:t>Ten behoeve van de aanvaarding dient het conditieniveau conform NEN-2767-4 van de reservedelen en, indien van toepassing, van de speciale hulpmiddelen en gereedschappen de waarde 1 of 2 te zijn.</w:t>
      </w:r>
    </w:p>
    <w:tbl>
      <w:tblPr>
        <w:tblW w:w="0" w:type="auto"/>
        <w:tblLayout w:type="fixed"/>
        <w:tblCellMar>
          <w:left w:w="0" w:type="dxa"/>
          <w:right w:w="0" w:type="dxa"/>
        </w:tblCellMar>
        <w:tblLook w:val="04A0" w:firstRow="1" w:lastRow="0" w:firstColumn="1" w:lastColumn="0" w:noHBand="0" w:noVBand="1"/>
      </w:tblPr>
      <w:tblGrid>
        <w:gridCol w:w="9638"/>
      </w:tblGrid>
      <w:tr w:rsidR="002A0D65" w:rsidRPr="00BA6749" w14:paraId="0462C814" w14:textId="77777777" w:rsidTr="005C36BE">
        <w:trPr>
          <w:trHeight w:val="1655"/>
        </w:trPr>
        <w:tc>
          <w:tcPr>
            <w:tcW w:w="9638" w:type="dxa"/>
            <w:shd w:val="clear" w:color="auto" w:fill="auto"/>
          </w:tcPr>
          <w:p w14:paraId="0FA9E92B" w14:textId="77777777" w:rsidR="002A0D65" w:rsidRPr="001E7F3F" w:rsidRDefault="002A0D65" w:rsidP="005C36BE"/>
        </w:tc>
      </w:tr>
    </w:tbl>
    <w:p w14:paraId="4336405F" w14:textId="77777777" w:rsidR="00DB0294" w:rsidRDefault="00DB0294" w:rsidP="00DB0294">
      <w:pPr>
        <w:pStyle w:val="ArcadisColofonCompanyName"/>
      </w:pPr>
      <w:bookmarkStart w:id="754" w:name="dpColofon"/>
      <w:r>
        <w:t>Arcadis Nederland B.V.</w:t>
      </w:r>
    </w:p>
    <w:p w14:paraId="0B7AF2F7" w14:textId="77777777" w:rsidR="00DB0294" w:rsidRDefault="00DB0294" w:rsidP="00DB0294">
      <w:r>
        <w:t>Postbus 220</w:t>
      </w:r>
    </w:p>
    <w:p w14:paraId="362F4105" w14:textId="77777777" w:rsidR="00DB0294" w:rsidRDefault="00DB0294" w:rsidP="00DB0294">
      <w:r>
        <w:t>3800 AE Amersfoort</w:t>
      </w:r>
    </w:p>
    <w:p w14:paraId="5CF2AA18" w14:textId="77777777" w:rsidR="00DB0294" w:rsidRDefault="00DB0294" w:rsidP="00DB0294">
      <w:r>
        <w:t>Nederland</w:t>
      </w:r>
    </w:p>
    <w:p w14:paraId="5D0D95B5" w14:textId="77777777" w:rsidR="00DB0294" w:rsidRDefault="00DB0294" w:rsidP="00DB0294">
      <w:r>
        <w:t>+31 (0)88 4261261</w:t>
      </w:r>
    </w:p>
    <w:p w14:paraId="2E323260" w14:textId="77777777" w:rsidR="00DB0294" w:rsidRDefault="00DB0294" w:rsidP="00DB0294"/>
    <w:p w14:paraId="218D490D" w14:textId="77777777" w:rsidR="00DB0294" w:rsidRDefault="00DB0294" w:rsidP="00DB0294">
      <w:pPr>
        <w:pStyle w:val="ArcadisColofonWebsite"/>
      </w:pPr>
      <w:r>
        <w:t>www.arcadis.com</w:t>
      </w:r>
    </w:p>
    <w:p w14:paraId="3C39BA0B" w14:textId="77777777" w:rsidR="00DB0294" w:rsidRDefault="00DB0294" w:rsidP="00DB0294">
      <w:pPr>
        <w:pStyle w:val="ArcadisColofonWebsite"/>
      </w:pPr>
    </w:p>
    <w:p w14:paraId="40A8B62D" w14:textId="77777777" w:rsidR="00DB0294" w:rsidRDefault="00DB0294" w:rsidP="00DB0294">
      <w:pPr>
        <w:pStyle w:val="ArcadisColofonWebsite"/>
      </w:pPr>
    </w:p>
    <w:p w14:paraId="78A24992" w14:textId="77777777" w:rsidR="00DB0294" w:rsidRDefault="00DB0294" w:rsidP="00DB0294">
      <w:r>
        <w:t>Projectnummer: D03061.000214.0100</w:t>
      </w:r>
    </w:p>
    <w:p w14:paraId="4C36DA4E" w14:textId="78B35B56" w:rsidR="00DB0294" w:rsidRDefault="00DB0294" w:rsidP="002A0D65">
      <w:r>
        <w:t xml:space="preserve">Onze referentie: </w:t>
      </w:r>
      <w:bookmarkStart w:id="755" w:name="tmpReference"/>
      <w:r>
        <w:fldChar w:fldCharType="begin"/>
      </w:r>
      <w:r>
        <w:instrText xml:space="preserve"> DOCPROPERTY cdpFileNetID </w:instrText>
      </w:r>
      <w:r>
        <w:fldChar w:fldCharType="separate"/>
      </w:r>
      <w:r w:rsidR="001F2E65">
        <w:t>079014129</w:t>
      </w:r>
      <w:r>
        <w:fldChar w:fldCharType="end"/>
      </w:r>
      <w:r>
        <w:t xml:space="preserve"> </w:t>
      </w:r>
      <w:fldSimple w:instr=" DOCPROPERTY cdpVersienummer ">
        <w:r w:rsidR="001F2E65">
          <w:t>0.8</w:t>
        </w:r>
      </w:fldSimple>
      <w:r>
        <w:t xml:space="preserve"> </w:t>
      </w:r>
      <w:bookmarkEnd w:id="755"/>
    </w:p>
    <w:bookmarkEnd w:id="754"/>
    <w:p w14:paraId="52301BC6" w14:textId="67C358E9" w:rsidR="002A0D65" w:rsidRPr="001E7F3F" w:rsidRDefault="002A0D65" w:rsidP="002A0D65"/>
    <w:p w14:paraId="1AA66927" w14:textId="77777777" w:rsidR="00F10AF1" w:rsidRPr="00F10AF1" w:rsidRDefault="00F10AF1" w:rsidP="00F10AF1">
      <w:bookmarkStart w:id="756" w:name="_Toc441839179"/>
      <w:bookmarkEnd w:id="756"/>
    </w:p>
    <w:sectPr w:rsidR="00F10AF1" w:rsidRPr="00F10AF1" w:rsidSect="00187BA3">
      <w:headerReference w:type="first" r:id="rId44"/>
      <w:footerReference w:type="first" r:id="rId45"/>
      <w:type w:val="oddPage"/>
      <w:pgSz w:w="11906" w:h="16838" w:code="9"/>
      <w:pgMar w:top="1701" w:right="1134" w:bottom="851" w:left="1134" w:header="851"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90A98" w14:textId="77777777" w:rsidR="00B2736A" w:rsidRDefault="00B2736A" w:rsidP="00A9511F">
      <w:pPr>
        <w:spacing w:line="240" w:lineRule="auto"/>
      </w:pPr>
      <w:r>
        <w:separator/>
      </w:r>
    </w:p>
  </w:endnote>
  <w:endnote w:type="continuationSeparator" w:id="0">
    <w:p w14:paraId="25F8B7F5" w14:textId="77777777" w:rsidR="00B2736A" w:rsidRDefault="00B2736A" w:rsidP="00A95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Schoolbook">
    <w:altName w:val="Times New Roman"/>
    <w:panose1 w:val="00000000000000000000"/>
    <w:charset w:val="00"/>
    <w:family w:val="auto"/>
    <w:notTrueType/>
    <w:pitch w:val="default"/>
    <w:sig w:usb0="00000003" w:usb1="08070000" w:usb2="00000010" w:usb3="00000000" w:csb0="00020001" w:csb1="00000000"/>
  </w:font>
  <w:font w:name="V&amp;WSyntax(Adobe)">
    <w:panose1 w:val="00000000000000000000"/>
    <w:charset w:val="00"/>
    <w:family w:val="auto"/>
    <w:notTrueType/>
    <w:pitch w:val="default"/>
    <w:sig w:usb0="00000003" w:usb1="00000000" w:usb2="00000000" w:usb3="00000000" w:csb0="00000001" w:csb1="00000000"/>
  </w:font>
  <w:font w:name="museo300">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D6ADF" w14:textId="77777777" w:rsidR="001F2E65" w:rsidRDefault="001F2E65" w:rsidP="004C3DC1">
    <w:pPr>
      <w:pStyle w:val="ArcadisPageNumber"/>
      <w:framePr w:wrap="around"/>
    </w:pPr>
    <w:r w:rsidRPr="00A577F2">
      <w:rPr>
        <w:color w:val="1D1D1D" w:themeColor="text1"/>
      </w:rPr>
      <w:fldChar w:fldCharType="begin"/>
    </w:r>
    <w:r w:rsidRPr="00A577F2">
      <w:rPr>
        <w:color w:val="1D1D1D" w:themeColor="text1"/>
      </w:rPr>
      <w:instrText xml:space="preserve"> PAGE </w:instrText>
    </w:r>
    <w:r w:rsidRPr="00A577F2">
      <w:rPr>
        <w:color w:val="1D1D1D" w:themeColor="text1"/>
      </w:rPr>
      <w:fldChar w:fldCharType="separate"/>
    </w:r>
    <w:r w:rsidR="00F40ED2">
      <w:rPr>
        <w:noProof/>
        <w:color w:val="1D1D1D" w:themeColor="text1"/>
      </w:rPr>
      <w:t>72</w:t>
    </w:r>
    <w:r w:rsidRPr="00A577F2">
      <w:rPr>
        <w:color w:val="1D1D1D" w:themeColor="text1"/>
      </w:rPr>
      <w:fldChar w:fldCharType="end"/>
    </w:r>
  </w:p>
  <w:p w14:paraId="2279CCD9" w14:textId="77777777" w:rsidR="001F2E65" w:rsidRDefault="001F2E65" w:rsidP="004C3D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A9729" w14:textId="77777777" w:rsidR="001F2E65" w:rsidRDefault="001F2E65" w:rsidP="004C3DC1">
    <w:pPr>
      <w:pStyle w:val="ArcadisPageNumber"/>
      <w:framePr w:wrap="around"/>
    </w:pPr>
    <w:r w:rsidRPr="00A577F2">
      <w:rPr>
        <w:color w:val="1D1D1D" w:themeColor="text1"/>
      </w:rPr>
      <w:fldChar w:fldCharType="begin"/>
    </w:r>
    <w:r w:rsidRPr="00A577F2">
      <w:rPr>
        <w:color w:val="1D1D1D" w:themeColor="text1"/>
      </w:rPr>
      <w:instrText xml:space="preserve"> PAGE </w:instrText>
    </w:r>
    <w:r w:rsidRPr="00A577F2">
      <w:rPr>
        <w:color w:val="1D1D1D" w:themeColor="text1"/>
      </w:rPr>
      <w:fldChar w:fldCharType="separate"/>
    </w:r>
    <w:r w:rsidR="00F40ED2">
      <w:rPr>
        <w:noProof/>
        <w:color w:val="1D1D1D" w:themeColor="text1"/>
      </w:rPr>
      <w:t>71</w:t>
    </w:r>
    <w:r w:rsidRPr="00A577F2">
      <w:rPr>
        <w:color w:val="1D1D1D" w:themeColor="text1"/>
      </w:rPr>
      <w:fldChar w:fldCharType="end"/>
    </w:r>
  </w:p>
  <w:p w14:paraId="39B5E7F8" w14:textId="77777777" w:rsidR="001F2E65" w:rsidRDefault="001F2E65" w:rsidP="004C3DC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A59E1" w14:textId="77777777" w:rsidR="001F2E65" w:rsidRDefault="001F2E6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D7D0E" w14:textId="77777777" w:rsidR="00B2736A" w:rsidRDefault="00B2736A" w:rsidP="00A9511F">
      <w:pPr>
        <w:spacing w:line="240" w:lineRule="auto"/>
      </w:pPr>
      <w:r>
        <w:separator/>
      </w:r>
    </w:p>
  </w:footnote>
  <w:footnote w:type="continuationSeparator" w:id="0">
    <w:p w14:paraId="2377C54A" w14:textId="77777777" w:rsidR="00B2736A" w:rsidRDefault="00B2736A" w:rsidP="00A951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1123B" w14:textId="282A1755" w:rsidR="001F2E65" w:rsidRDefault="00F40ED2">
    <w:pPr>
      <w:pStyle w:val="Koptekst"/>
    </w:pPr>
    <w:r>
      <w:rPr>
        <w:noProof/>
      </w:rPr>
      <w:pict w14:anchorId="53FA9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img" o:spid="_x0000_s2049" type="#_x0000_t75" alt="Logo, BEL Combinatie" href="http://www.belcombinatie.nl/Over_de_BEL_Combinatie" title="&quot;Ga naar de startpagina&quot;" style="position:absolute;margin-left:544pt;margin-top:-60.5pt;width:120pt;height:60pt;z-index:251662336;mso-position-horizontal-relative:margin;mso-position-vertical-relative:margin" o:button="t">
          <v:imagedata r:id="rId1" o:title="dsresource?objectid=417737c4-4475-4b89-b7e6-0d60a66027ba"/>
          <w10:wrap type="square" anchorx="margin" anchory="margin"/>
        </v:shape>
      </w:pict>
    </w:r>
  </w:p>
  <w:p w14:paraId="10056C5B" w14:textId="3F9F0981" w:rsidR="001F2E65" w:rsidRDefault="001F2E65" w:rsidP="00DD6BBF">
    <w:pPr>
      <w:pStyle w:val="ArcadisHeaderTitle"/>
      <w:framePr w:wrap="around"/>
    </w:pPr>
    <w:bookmarkStart w:id="4" w:name="dvHeaderTitle"/>
    <w:r>
      <w:t>Vraagspecificatie Proces OVL</w:t>
    </w:r>
    <w:bookmarkEnd w:id="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61B44" w14:textId="3A1F4850" w:rsidR="001F2E65" w:rsidRDefault="00F40ED2">
    <w:pPr>
      <w:pStyle w:val="Koptekst"/>
    </w:pPr>
    <w:r>
      <w:rPr>
        <w:noProof/>
      </w:rPr>
      <w:pict w14:anchorId="2BBBC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Logo, BEL Combinatie" href="http://www.belcombinatie.nl/Over_de_BEL_Combinatie" title="&quot;Ga naar de startpagina&quot;" style="position:absolute;margin-left:538pt;margin-top:-58.25pt;width:122.25pt;height:57.75pt;z-index:251664384;mso-position-horizontal-relative:margin;mso-position-vertical-relative:margin" o:button="t">
          <v:imagedata r:id="rId1" o:title="dsresource?objectid=417737c4-4475-4b89-b7e6-0d60a66027ba"/>
          <w10:wrap type="square" anchorx="margin" anchory="margin"/>
        </v:shape>
      </w:pict>
    </w:r>
  </w:p>
  <w:p w14:paraId="0AC0DD11" w14:textId="34CF6A9A" w:rsidR="001F2E65" w:rsidRDefault="001F2E65" w:rsidP="00DD6BBF">
    <w:pPr>
      <w:pStyle w:val="ArcadisHeaderTitle"/>
      <w:framePr w:wrap="around"/>
    </w:pPr>
    <w:bookmarkStart w:id="5" w:name="dvHeaderTitle2"/>
    <w:r>
      <w:t>Vraagspecificatie Proces OVL</w:t>
    </w:r>
    <w:bookmarkEnd w:id="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6237" w:type="dxa"/>
      <w:tblInd w:w="3544" w:type="dxa"/>
      <w:shd w:val="clear" w:color="auto" w:fill="FFFFFF" w:themeFill="background1"/>
      <w:tblLook w:val="04A0" w:firstRow="1" w:lastRow="0" w:firstColumn="1" w:lastColumn="0" w:noHBand="0" w:noVBand="1"/>
    </w:tblPr>
    <w:tblGrid>
      <w:gridCol w:w="3023"/>
      <w:gridCol w:w="1513"/>
      <w:gridCol w:w="1701"/>
    </w:tblGrid>
    <w:tr w:rsidR="001F2E65" w14:paraId="69F9F7D4" w14:textId="77777777" w:rsidTr="00CA1E1E">
      <w:trPr>
        <w:cnfStyle w:val="100000000000" w:firstRow="1" w:lastRow="0" w:firstColumn="0" w:lastColumn="0" w:oddVBand="0" w:evenVBand="0" w:oddHBand="0" w:evenHBand="0" w:firstRowFirstColumn="0" w:firstRowLastColumn="0" w:lastRowFirstColumn="0" w:lastRowLastColumn="0"/>
      </w:trPr>
      <w:tc>
        <w:tcPr>
          <w:tcW w:w="3023" w:type="dxa"/>
          <w:shd w:val="clear" w:color="auto" w:fill="FFFFFF" w:themeFill="background1"/>
        </w:tcPr>
        <w:p w14:paraId="3D3AB836" w14:textId="77777777" w:rsidR="001F2E65" w:rsidRDefault="001F2E65" w:rsidP="00DB0294">
          <w:pPr>
            <w:jc w:val="right"/>
          </w:pPr>
          <w:r>
            <w:rPr>
              <w:rFonts w:ascii="Arial" w:hAnsi="Arial" w:cs="Arial"/>
              <w:noProof/>
              <w:sz w:val="22"/>
              <w:szCs w:val="22"/>
              <w:lang w:eastAsia="nl-NL"/>
            </w:rPr>
            <w:drawing>
              <wp:inline distT="0" distB="0" distL="0" distR="0" wp14:anchorId="35A570DC" wp14:editId="26E77087">
                <wp:extent cx="1409700" cy="676275"/>
                <wp:effectExtent l="0" t="0" r="0" b="9525"/>
                <wp:docPr id="27" name="Afbeelding 27" descr="Logo BEL Combin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BEL Combinat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676275"/>
                        </a:xfrm>
                        <a:prstGeom prst="rect">
                          <a:avLst/>
                        </a:prstGeom>
                        <a:noFill/>
                        <a:ln>
                          <a:noFill/>
                        </a:ln>
                      </pic:spPr>
                    </pic:pic>
                  </a:graphicData>
                </a:graphic>
              </wp:inline>
            </w:drawing>
          </w:r>
        </w:p>
      </w:tc>
      <w:tc>
        <w:tcPr>
          <w:tcW w:w="1513" w:type="dxa"/>
          <w:shd w:val="clear" w:color="auto" w:fill="FFFFFF" w:themeFill="background1"/>
        </w:tcPr>
        <w:p w14:paraId="10B9C8B6" w14:textId="77777777" w:rsidR="001F2E65" w:rsidRDefault="001F2E65" w:rsidP="00DB0294">
          <w:pPr>
            <w:jc w:val="center"/>
          </w:pPr>
          <w:r>
            <w:rPr>
              <w:rFonts w:cs="Tahoma"/>
              <w:bCs/>
              <w:noProof/>
              <w:color w:val="CC0000"/>
              <w:sz w:val="18"/>
              <w:szCs w:val="18"/>
              <w:lang w:eastAsia="nl-NL"/>
            </w:rPr>
            <w:drawing>
              <wp:inline distT="0" distB="0" distL="0" distR="0" wp14:anchorId="17D4C542" wp14:editId="58A04320">
                <wp:extent cx="819150" cy="752475"/>
                <wp:effectExtent l="0" t="0" r="0" b="9525"/>
                <wp:docPr id="28" name="Afbeelding 28" descr="Blaricum 04.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laricum 04.JP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819150" cy="752475"/>
                        </a:xfrm>
                        <a:prstGeom prst="rect">
                          <a:avLst/>
                        </a:prstGeom>
                        <a:noFill/>
                        <a:ln>
                          <a:noFill/>
                        </a:ln>
                      </pic:spPr>
                    </pic:pic>
                  </a:graphicData>
                </a:graphic>
              </wp:inline>
            </w:drawing>
          </w:r>
        </w:p>
      </w:tc>
      <w:tc>
        <w:tcPr>
          <w:tcW w:w="1701" w:type="dxa"/>
          <w:shd w:val="clear" w:color="auto" w:fill="FFFFFF" w:themeFill="background1"/>
        </w:tcPr>
        <w:p w14:paraId="4255A078" w14:textId="77777777" w:rsidR="001F2E65" w:rsidRDefault="001F2E65" w:rsidP="00DB0294">
          <w:pPr>
            <w:jc w:val="center"/>
          </w:pPr>
          <w:r>
            <w:rPr>
              <w:rFonts w:cs="Tahoma"/>
              <w:noProof/>
              <w:color w:val="CC0000"/>
              <w:sz w:val="18"/>
              <w:szCs w:val="18"/>
              <w:lang w:eastAsia="nl-NL"/>
            </w:rPr>
            <w:drawing>
              <wp:anchor distT="0" distB="0" distL="114300" distR="114300" simplePos="0" relativeHeight="251666432" behindDoc="0" locked="0" layoutInCell="1" allowOverlap="1" wp14:anchorId="173C0DC6" wp14:editId="75E93506">
                <wp:simplePos x="0" y="0"/>
                <wp:positionH relativeFrom="column">
                  <wp:posOffset>159385</wp:posOffset>
                </wp:positionH>
                <wp:positionV relativeFrom="paragraph">
                  <wp:posOffset>74930</wp:posOffset>
                </wp:positionV>
                <wp:extent cx="809625" cy="800100"/>
                <wp:effectExtent l="0" t="0" r="9525" b="0"/>
                <wp:wrapThrough wrapText="bothSides">
                  <wp:wrapPolygon edited="0">
                    <wp:start x="0" y="0"/>
                    <wp:lineTo x="0" y="21086"/>
                    <wp:lineTo x="21346" y="21086"/>
                    <wp:lineTo x="21346" y="0"/>
                    <wp:lineTo x="0" y="0"/>
                  </wp:wrapPolygon>
                </wp:wrapThrough>
                <wp:docPr id="29" name="Afbeelding 29" descr="logo laren 04.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laren 04.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3AE6537" w14:textId="77777777" w:rsidR="001F2E65" w:rsidRDefault="001F2E65" w:rsidP="007014CD">
    <w:r>
      <w:rPr>
        <w:noProof/>
        <w:lang w:eastAsia="nl-NL"/>
      </w:rPr>
      <w:drawing>
        <wp:anchor distT="0" distB="0" distL="114300" distR="114300" simplePos="0" relativeHeight="251660288" behindDoc="1" locked="0" layoutInCell="1" allowOverlap="1" wp14:anchorId="4D837D07" wp14:editId="486043D8">
          <wp:simplePos x="0" y="0"/>
          <wp:positionH relativeFrom="page">
            <wp:posOffset>360045</wp:posOffset>
          </wp:positionH>
          <wp:positionV relativeFrom="page">
            <wp:posOffset>5364480</wp:posOffset>
          </wp:positionV>
          <wp:extent cx="6840000" cy="4964400"/>
          <wp:effectExtent l="0" t="0" r="0" b="8255"/>
          <wp:wrapNone/>
          <wp:docPr id="30" name="Picture 4" descr="asdfas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dfas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0000" cy="4964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707CC" w14:textId="77777777" w:rsidR="001F2E65" w:rsidRPr="00E5379F" w:rsidRDefault="001F2E65" w:rsidP="007014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06B2AE"/>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nsid w:val="030C157B"/>
    <w:multiLevelType w:val="multilevel"/>
    <w:tmpl w:val="F61C2BBA"/>
    <w:styleLink w:val="ArcadisBullet"/>
    <w:lvl w:ilvl="0">
      <w:start w:val="1"/>
      <w:numFmt w:val="bullet"/>
      <w:pStyle w:val="ArcadisList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
    <w:nsid w:val="03145652"/>
    <w:multiLevelType w:val="hybridMultilevel"/>
    <w:tmpl w:val="8ECEF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A200DE9"/>
    <w:multiLevelType w:val="hybridMultilevel"/>
    <w:tmpl w:val="74F0A6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B28263F"/>
    <w:multiLevelType w:val="hybridMultilevel"/>
    <w:tmpl w:val="D0109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D1E74F2"/>
    <w:multiLevelType w:val="hybridMultilevel"/>
    <w:tmpl w:val="506E166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nsid w:val="12B73976"/>
    <w:multiLevelType w:val="multilevel"/>
    <w:tmpl w:val="4A145E96"/>
    <w:numStyleLink w:val="ArcadisItem"/>
  </w:abstractNum>
  <w:abstractNum w:abstractNumId="7">
    <w:nsid w:val="154F2F4E"/>
    <w:multiLevelType w:val="hybridMultilevel"/>
    <w:tmpl w:val="9E3E33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57259AB"/>
    <w:multiLevelType w:val="hybridMultilevel"/>
    <w:tmpl w:val="711CBC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7072EFA"/>
    <w:multiLevelType w:val="hybridMultilevel"/>
    <w:tmpl w:val="D0E45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70D0A2F"/>
    <w:multiLevelType w:val="hybridMultilevel"/>
    <w:tmpl w:val="CD082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7C51E56"/>
    <w:multiLevelType w:val="multilevel"/>
    <w:tmpl w:val="B72A4476"/>
    <w:styleLink w:val="ArcadisLetterOrange"/>
    <w:lvl w:ilvl="0">
      <w:start w:val="1"/>
      <w:numFmt w:val="lowerLetter"/>
      <w:pStyle w:val="ArcadisListLetterOrange"/>
      <w:lvlText w:val="%1."/>
      <w:lvlJc w:val="left"/>
      <w:pPr>
        <w:ind w:left="284" w:hanging="284"/>
      </w:pPr>
      <w:rPr>
        <w:rFonts w:hint="default"/>
        <w:color w:val="E4610F" w:themeColor="background2"/>
      </w:rPr>
    </w:lvl>
    <w:lvl w:ilvl="1">
      <w:start w:val="1"/>
      <w:numFmt w:val="lowerLetter"/>
      <w:lvlText w:val="%2."/>
      <w:lvlJc w:val="left"/>
      <w:pPr>
        <w:ind w:left="568" w:hanging="284"/>
      </w:pPr>
      <w:rPr>
        <w:rFonts w:hint="default"/>
        <w:color w:val="E4610F" w:themeColor="background2"/>
      </w:rPr>
    </w:lvl>
    <w:lvl w:ilvl="2">
      <w:start w:val="1"/>
      <w:numFmt w:val="lowerLetter"/>
      <w:lvlText w:val="%3."/>
      <w:lvlJc w:val="left"/>
      <w:pPr>
        <w:ind w:left="852" w:hanging="284"/>
      </w:pPr>
      <w:rPr>
        <w:rFonts w:hint="default"/>
        <w:color w:val="E4610F" w:themeColor="background2"/>
      </w:rPr>
    </w:lvl>
    <w:lvl w:ilvl="3">
      <w:start w:val="1"/>
      <w:numFmt w:val="lowerLetter"/>
      <w:lvlText w:val="%4."/>
      <w:lvlJc w:val="left"/>
      <w:pPr>
        <w:ind w:left="1136" w:hanging="284"/>
      </w:pPr>
      <w:rPr>
        <w:rFonts w:hint="default"/>
        <w:color w:val="E4610F" w:themeColor="background2"/>
      </w:rPr>
    </w:lvl>
    <w:lvl w:ilvl="4">
      <w:start w:val="1"/>
      <w:numFmt w:val="lowerLetter"/>
      <w:lvlText w:val="%5."/>
      <w:lvlJc w:val="left"/>
      <w:pPr>
        <w:ind w:left="1420" w:hanging="284"/>
      </w:pPr>
      <w:rPr>
        <w:rFonts w:hint="default"/>
        <w:color w:val="E4610F" w:themeColor="background2"/>
      </w:rPr>
    </w:lvl>
    <w:lvl w:ilvl="5">
      <w:start w:val="1"/>
      <w:numFmt w:val="lowerLetter"/>
      <w:lvlText w:val="%6."/>
      <w:lvlJc w:val="left"/>
      <w:pPr>
        <w:ind w:left="1704" w:hanging="284"/>
      </w:pPr>
      <w:rPr>
        <w:rFonts w:hint="default"/>
        <w:color w:val="E4610F" w:themeColor="background2"/>
      </w:rPr>
    </w:lvl>
    <w:lvl w:ilvl="6">
      <w:start w:val="1"/>
      <w:numFmt w:val="lowerLetter"/>
      <w:lvlText w:val="%7."/>
      <w:lvlJc w:val="left"/>
      <w:pPr>
        <w:ind w:left="1988" w:hanging="284"/>
      </w:pPr>
      <w:rPr>
        <w:rFonts w:hint="default"/>
        <w:color w:val="E4610F" w:themeColor="background2"/>
      </w:rPr>
    </w:lvl>
    <w:lvl w:ilvl="7">
      <w:start w:val="1"/>
      <w:numFmt w:val="lowerLetter"/>
      <w:lvlText w:val="%8."/>
      <w:lvlJc w:val="left"/>
      <w:pPr>
        <w:ind w:left="2272" w:hanging="284"/>
      </w:pPr>
      <w:rPr>
        <w:rFonts w:hint="default"/>
        <w:color w:val="E4610F" w:themeColor="background2"/>
      </w:rPr>
    </w:lvl>
    <w:lvl w:ilvl="8">
      <w:start w:val="1"/>
      <w:numFmt w:val="lowerLetter"/>
      <w:lvlText w:val="%9."/>
      <w:lvlJc w:val="left"/>
      <w:pPr>
        <w:ind w:left="2556" w:hanging="284"/>
      </w:pPr>
      <w:rPr>
        <w:rFonts w:hint="default"/>
        <w:color w:val="E4610F" w:themeColor="background2"/>
      </w:rPr>
    </w:lvl>
  </w:abstractNum>
  <w:abstractNum w:abstractNumId="12">
    <w:nsid w:val="17D91A42"/>
    <w:multiLevelType w:val="multilevel"/>
    <w:tmpl w:val="AC0825EA"/>
    <w:numStyleLink w:val="ArcadisBulletOrange"/>
  </w:abstractNum>
  <w:abstractNum w:abstractNumId="13">
    <w:nsid w:val="196F7EC8"/>
    <w:multiLevelType w:val="hybridMultilevel"/>
    <w:tmpl w:val="2862B9C8"/>
    <w:lvl w:ilvl="0" w:tplc="04130001">
      <w:start w:val="1"/>
      <w:numFmt w:val="bullet"/>
      <w:lvlText w:val=""/>
      <w:lvlJc w:val="left"/>
      <w:pPr>
        <w:ind w:left="2160" w:hanging="360"/>
      </w:pPr>
      <w:rPr>
        <w:rFonts w:ascii="Symbol" w:hAnsi="Symbol" w:hint="default"/>
      </w:rPr>
    </w:lvl>
    <w:lvl w:ilvl="1" w:tplc="04130003">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4">
    <w:nsid w:val="1CE35E7F"/>
    <w:multiLevelType w:val="hybridMultilevel"/>
    <w:tmpl w:val="E1E6C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D5F7F59"/>
    <w:multiLevelType w:val="hybridMultilevel"/>
    <w:tmpl w:val="FFB8B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0201BC7"/>
    <w:multiLevelType w:val="hybridMultilevel"/>
    <w:tmpl w:val="C0EA5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1846E2D"/>
    <w:multiLevelType w:val="hybridMultilevel"/>
    <w:tmpl w:val="F1F00D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37F09F4"/>
    <w:multiLevelType w:val="hybridMultilevel"/>
    <w:tmpl w:val="D78A85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6E2666B"/>
    <w:multiLevelType w:val="multilevel"/>
    <w:tmpl w:val="AC0825EA"/>
    <w:styleLink w:val="ArcadisBulletOrange"/>
    <w:lvl w:ilvl="0">
      <w:start w:val="1"/>
      <w:numFmt w:val="bullet"/>
      <w:pStyle w:val="ArcadisListBulletOrange"/>
      <w:lvlText w:val="•"/>
      <w:lvlJc w:val="left"/>
      <w:pPr>
        <w:ind w:left="284" w:hanging="284"/>
      </w:pPr>
      <w:rPr>
        <w:rFonts w:ascii="Arial" w:hAnsi="Arial" w:hint="default"/>
        <w:color w:val="E4610F" w:themeColor="background2"/>
      </w:rPr>
    </w:lvl>
    <w:lvl w:ilvl="1">
      <w:start w:val="1"/>
      <w:numFmt w:val="bullet"/>
      <w:lvlText w:val="•"/>
      <w:lvlJc w:val="left"/>
      <w:pPr>
        <w:ind w:left="568" w:hanging="284"/>
      </w:pPr>
      <w:rPr>
        <w:rFonts w:ascii="Arial" w:hAnsi="Arial" w:hint="default"/>
        <w:color w:val="E4610F" w:themeColor="background2"/>
      </w:rPr>
    </w:lvl>
    <w:lvl w:ilvl="2">
      <w:start w:val="1"/>
      <w:numFmt w:val="bullet"/>
      <w:lvlText w:val="•"/>
      <w:lvlJc w:val="left"/>
      <w:pPr>
        <w:ind w:left="852" w:hanging="284"/>
      </w:pPr>
      <w:rPr>
        <w:rFonts w:ascii="Arial" w:hAnsi="Arial" w:hint="default"/>
        <w:color w:val="E4610F" w:themeColor="background2"/>
      </w:rPr>
    </w:lvl>
    <w:lvl w:ilvl="3">
      <w:start w:val="1"/>
      <w:numFmt w:val="bullet"/>
      <w:lvlText w:val="•"/>
      <w:lvlJc w:val="left"/>
      <w:pPr>
        <w:ind w:left="1136" w:hanging="284"/>
      </w:pPr>
      <w:rPr>
        <w:rFonts w:ascii="Arial" w:hAnsi="Arial" w:hint="default"/>
        <w:color w:val="E4610F" w:themeColor="background2"/>
      </w:rPr>
    </w:lvl>
    <w:lvl w:ilvl="4">
      <w:start w:val="1"/>
      <w:numFmt w:val="bullet"/>
      <w:lvlText w:val="•"/>
      <w:lvlJc w:val="left"/>
      <w:pPr>
        <w:ind w:left="1420" w:hanging="284"/>
      </w:pPr>
      <w:rPr>
        <w:rFonts w:ascii="Arial" w:hAnsi="Arial" w:hint="default"/>
        <w:color w:val="E4610F" w:themeColor="background2"/>
      </w:rPr>
    </w:lvl>
    <w:lvl w:ilvl="5">
      <w:start w:val="1"/>
      <w:numFmt w:val="bullet"/>
      <w:lvlText w:val="•"/>
      <w:lvlJc w:val="left"/>
      <w:pPr>
        <w:ind w:left="1704" w:hanging="284"/>
      </w:pPr>
      <w:rPr>
        <w:rFonts w:ascii="Arial" w:hAnsi="Arial" w:hint="default"/>
        <w:color w:val="E4610F" w:themeColor="background2"/>
      </w:rPr>
    </w:lvl>
    <w:lvl w:ilvl="6">
      <w:start w:val="1"/>
      <w:numFmt w:val="bullet"/>
      <w:lvlText w:val="•"/>
      <w:lvlJc w:val="left"/>
      <w:pPr>
        <w:ind w:left="1988" w:hanging="284"/>
      </w:pPr>
      <w:rPr>
        <w:rFonts w:ascii="Arial" w:hAnsi="Arial" w:hint="default"/>
        <w:color w:val="E4610F" w:themeColor="background2"/>
      </w:rPr>
    </w:lvl>
    <w:lvl w:ilvl="7">
      <w:start w:val="1"/>
      <w:numFmt w:val="bullet"/>
      <w:lvlText w:val="•"/>
      <w:lvlJc w:val="left"/>
      <w:pPr>
        <w:ind w:left="2272" w:hanging="284"/>
      </w:pPr>
      <w:rPr>
        <w:rFonts w:ascii="Arial" w:hAnsi="Arial" w:hint="default"/>
        <w:color w:val="E4610F" w:themeColor="background2"/>
      </w:rPr>
    </w:lvl>
    <w:lvl w:ilvl="8">
      <w:start w:val="1"/>
      <w:numFmt w:val="bullet"/>
      <w:lvlText w:val="•"/>
      <w:lvlJc w:val="left"/>
      <w:pPr>
        <w:ind w:left="2556" w:hanging="284"/>
      </w:pPr>
      <w:rPr>
        <w:rFonts w:ascii="Arial" w:hAnsi="Arial" w:hint="default"/>
        <w:color w:val="E4610F" w:themeColor="background2"/>
      </w:rPr>
    </w:lvl>
  </w:abstractNum>
  <w:abstractNum w:abstractNumId="20">
    <w:nsid w:val="273967B6"/>
    <w:multiLevelType w:val="hybridMultilevel"/>
    <w:tmpl w:val="FEEEA1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27657B69"/>
    <w:multiLevelType w:val="hybridMultilevel"/>
    <w:tmpl w:val="3BFCB7BC"/>
    <w:lvl w:ilvl="0" w:tplc="04130001">
      <w:start w:val="1"/>
      <w:numFmt w:val="bullet"/>
      <w:lvlText w:val=""/>
      <w:lvlJc w:val="left"/>
      <w:pPr>
        <w:ind w:left="1080" w:hanging="360"/>
      </w:pPr>
      <w:rPr>
        <w:rFonts w:ascii="Symbol" w:hAnsi="Symbol" w:hint="default"/>
      </w:rPr>
    </w:lvl>
    <w:lvl w:ilvl="1" w:tplc="58F05206">
      <w:start w:val="1"/>
      <w:numFmt w:val="decimal"/>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nsid w:val="284C20ED"/>
    <w:multiLevelType w:val="hybridMultilevel"/>
    <w:tmpl w:val="89E0E0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29CF313D"/>
    <w:multiLevelType w:val="multilevel"/>
    <w:tmpl w:val="B72A4476"/>
    <w:numStyleLink w:val="ArcadisLetterOrange"/>
  </w:abstractNum>
  <w:abstractNum w:abstractNumId="24">
    <w:nsid w:val="2CC956CD"/>
    <w:multiLevelType w:val="multilevel"/>
    <w:tmpl w:val="703C1F50"/>
    <w:styleLink w:val="ArcadisNumber"/>
    <w:lvl w:ilvl="0">
      <w:start w:val="1"/>
      <w:numFmt w:val="decimal"/>
      <w:pStyle w:val="ArcadisListNumb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5">
    <w:nsid w:val="2D1422C9"/>
    <w:multiLevelType w:val="multilevel"/>
    <w:tmpl w:val="D8DC285A"/>
    <w:lvl w:ilvl="0">
      <w:start w:val="1"/>
      <w:numFmt w:val="decimal"/>
      <w:lvlText w:val="%1"/>
      <w:lvlJc w:val="left"/>
      <w:pPr>
        <w:tabs>
          <w:tab w:val="num" w:pos="744"/>
        </w:tabs>
        <w:ind w:left="744" w:hanging="744"/>
      </w:pPr>
      <w:rPr>
        <w:rFonts w:hint="default"/>
        <w:color w:val="auto"/>
      </w:rPr>
    </w:lvl>
    <w:lvl w:ilvl="1">
      <w:start w:val="1"/>
      <w:numFmt w:val="decimal"/>
      <w:lvlText w:val="%1.%2"/>
      <w:lvlJc w:val="left"/>
      <w:pPr>
        <w:tabs>
          <w:tab w:val="num" w:pos="1225"/>
        </w:tabs>
        <w:ind w:left="1225" w:hanging="515"/>
      </w:pPr>
      <w:rPr>
        <w:rFonts w:hint="default"/>
      </w:rPr>
    </w:lvl>
    <w:lvl w:ilvl="2">
      <w:start w:val="1"/>
      <w:numFmt w:val="decimal"/>
      <w:lvlText w:val="%1.%2.%3."/>
      <w:lvlJc w:val="left"/>
      <w:pPr>
        <w:tabs>
          <w:tab w:val="num" w:pos="2443"/>
        </w:tabs>
        <w:ind w:left="1507" w:hanging="504"/>
      </w:pPr>
      <w:rPr>
        <w:rFonts w:hint="default"/>
        <w:sz w:val="24"/>
        <w:szCs w:val="24"/>
      </w:rPr>
    </w:lvl>
    <w:lvl w:ilvl="3">
      <w:start w:val="1"/>
      <w:numFmt w:val="decimal"/>
      <w:lvlText w:val="%1.%2.%3.%4."/>
      <w:lvlJc w:val="left"/>
      <w:pPr>
        <w:tabs>
          <w:tab w:val="num" w:pos="3077"/>
        </w:tabs>
        <w:ind w:left="1925" w:hanging="648"/>
      </w:pPr>
    </w:lvl>
    <w:lvl w:ilvl="4">
      <w:start w:val="1"/>
      <w:numFmt w:val="decimal"/>
      <w:lvlText w:val="%1.%2.%3.%4.%5."/>
      <w:lvlJc w:val="left"/>
      <w:pPr>
        <w:tabs>
          <w:tab w:val="num" w:pos="4243"/>
        </w:tabs>
        <w:ind w:left="2515" w:hanging="792"/>
      </w:p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26">
    <w:nsid w:val="2D457AD4"/>
    <w:multiLevelType w:val="hybridMultilevel"/>
    <w:tmpl w:val="EB70B058"/>
    <w:lvl w:ilvl="0" w:tplc="0413000F">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nsid w:val="2D5D7D37"/>
    <w:multiLevelType w:val="hybridMultilevel"/>
    <w:tmpl w:val="D7822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2DEB5720"/>
    <w:multiLevelType w:val="multilevel"/>
    <w:tmpl w:val="91B09E6E"/>
    <w:lvl w:ilvl="0">
      <w:start w:val="1"/>
      <w:numFmt w:val="decimal"/>
      <w:lvlText w:val="%1."/>
      <w:lvlJc w:val="left"/>
      <w:pPr>
        <w:tabs>
          <w:tab w:val="num" w:pos="744"/>
        </w:tabs>
        <w:ind w:left="744" w:hanging="744"/>
      </w:pPr>
      <w:rPr>
        <w:rFonts w:hint="default"/>
        <w:color w:val="auto"/>
      </w:rPr>
    </w:lvl>
    <w:lvl w:ilvl="1">
      <w:start w:val="1"/>
      <w:numFmt w:val="decimal"/>
      <w:lvlText w:val="%1.%2"/>
      <w:lvlJc w:val="left"/>
      <w:pPr>
        <w:tabs>
          <w:tab w:val="num" w:pos="1225"/>
        </w:tabs>
        <w:ind w:left="1225" w:hanging="515"/>
      </w:pPr>
      <w:rPr>
        <w:rFonts w:hint="default"/>
      </w:rPr>
    </w:lvl>
    <w:lvl w:ilvl="2">
      <w:start w:val="1"/>
      <w:numFmt w:val="decimal"/>
      <w:lvlText w:val="%1.%2.%3."/>
      <w:lvlJc w:val="left"/>
      <w:pPr>
        <w:tabs>
          <w:tab w:val="num" w:pos="2443"/>
        </w:tabs>
        <w:ind w:left="1507" w:hanging="504"/>
      </w:pPr>
      <w:rPr>
        <w:rFonts w:hint="default"/>
      </w:rPr>
    </w:lvl>
    <w:lvl w:ilvl="3">
      <w:start w:val="1"/>
      <w:numFmt w:val="decimal"/>
      <w:lvlText w:val="%1.%2.%3.%4."/>
      <w:lvlJc w:val="left"/>
      <w:pPr>
        <w:tabs>
          <w:tab w:val="num" w:pos="3163"/>
        </w:tabs>
        <w:ind w:left="2011"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29">
    <w:nsid w:val="2E4547BB"/>
    <w:multiLevelType w:val="multilevel"/>
    <w:tmpl w:val="5E94BF44"/>
    <w:styleLink w:val="ArcadisLetter"/>
    <w:lvl w:ilvl="0">
      <w:start w:val="1"/>
      <w:numFmt w:val="lowerLetter"/>
      <w:pStyle w:val="ArcadisList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Letter"/>
      <w:lvlText w:val="%9."/>
      <w:lvlJc w:val="left"/>
      <w:pPr>
        <w:ind w:left="2556" w:hanging="284"/>
      </w:pPr>
      <w:rPr>
        <w:rFonts w:hint="default"/>
      </w:rPr>
    </w:lvl>
  </w:abstractNum>
  <w:abstractNum w:abstractNumId="30">
    <w:nsid w:val="3036346E"/>
    <w:multiLevelType w:val="multilevel"/>
    <w:tmpl w:val="69B26190"/>
    <w:styleLink w:val="ArcadisNumberOrange"/>
    <w:lvl w:ilvl="0">
      <w:start w:val="1"/>
      <w:numFmt w:val="decimal"/>
      <w:pStyle w:val="ArcadisListNumberOrange"/>
      <w:lvlText w:val="%1."/>
      <w:lvlJc w:val="left"/>
      <w:pPr>
        <w:ind w:left="284" w:hanging="284"/>
      </w:pPr>
      <w:rPr>
        <w:rFonts w:hint="default"/>
        <w:color w:val="E4610F" w:themeColor="background2"/>
      </w:rPr>
    </w:lvl>
    <w:lvl w:ilvl="1">
      <w:start w:val="1"/>
      <w:numFmt w:val="decimal"/>
      <w:lvlText w:val="%2."/>
      <w:lvlJc w:val="left"/>
      <w:pPr>
        <w:ind w:left="568" w:hanging="284"/>
      </w:pPr>
      <w:rPr>
        <w:rFonts w:hint="default"/>
        <w:color w:val="E4610F" w:themeColor="background2"/>
      </w:rPr>
    </w:lvl>
    <w:lvl w:ilvl="2">
      <w:start w:val="1"/>
      <w:numFmt w:val="decimal"/>
      <w:lvlText w:val="%3."/>
      <w:lvlJc w:val="left"/>
      <w:pPr>
        <w:ind w:left="852" w:hanging="284"/>
      </w:pPr>
      <w:rPr>
        <w:rFonts w:hint="default"/>
        <w:color w:val="E4610F" w:themeColor="background2"/>
      </w:rPr>
    </w:lvl>
    <w:lvl w:ilvl="3">
      <w:start w:val="1"/>
      <w:numFmt w:val="decimal"/>
      <w:lvlText w:val="%4."/>
      <w:lvlJc w:val="left"/>
      <w:pPr>
        <w:ind w:left="1136" w:hanging="284"/>
      </w:pPr>
      <w:rPr>
        <w:rFonts w:hint="default"/>
        <w:color w:val="E4610F" w:themeColor="background2"/>
      </w:rPr>
    </w:lvl>
    <w:lvl w:ilvl="4">
      <w:start w:val="1"/>
      <w:numFmt w:val="decimal"/>
      <w:lvlText w:val="%5."/>
      <w:lvlJc w:val="left"/>
      <w:pPr>
        <w:ind w:left="1420" w:hanging="284"/>
      </w:pPr>
      <w:rPr>
        <w:rFonts w:hint="default"/>
        <w:color w:val="E4610F" w:themeColor="background2"/>
      </w:rPr>
    </w:lvl>
    <w:lvl w:ilvl="5">
      <w:start w:val="1"/>
      <w:numFmt w:val="decimal"/>
      <w:lvlText w:val="%6."/>
      <w:lvlJc w:val="left"/>
      <w:pPr>
        <w:ind w:left="1704" w:hanging="284"/>
      </w:pPr>
      <w:rPr>
        <w:rFonts w:hint="default"/>
        <w:color w:val="E4610F" w:themeColor="background2"/>
      </w:rPr>
    </w:lvl>
    <w:lvl w:ilvl="6">
      <w:start w:val="1"/>
      <w:numFmt w:val="decimal"/>
      <w:lvlText w:val="%7."/>
      <w:lvlJc w:val="left"/>
      <w:pPr>
        <w:ind w:left="1988" w:hanging="284"/>
      </w:pPr>
      <w:rPr>
        <w:rFonts w:hint="default"/>
        <w:color w:val="E4610F" w:themeColor="background2"/>
      </w:rPr>
    </w:lvl>
    <w:lvl w:ilvl="7">
      <w:start w:val="1"/>
      <w:numFmt w:val="decimal"/>
      <w:lvlText w:val="%8."/>
      <w:lvlJc w:val="left"/>
      <w:pPr>
        <w:ind w:left="2272" w:hanging="284"/>
      </w:pPr>
      <w:rPr>
        <w:rFonts w:hint="default"/>
        <w:color w:val="E4610F" w:themeColor="background2"/>
      </w:rPr>
    </w:lvl>
    <w:lvl w:ilvl="8">
      <w:start w:val="1"/>
      <w:numFmt w:val="decimal"/>
      <w:lvlText w:val="%9."/>
      <w:lvlJc w:val="left"/>
      <w:pPr>
        <w:ind w:left="2556" w:hanging="284"/>
      </w:pPr>
      <w:rPr>
        <w:rFonts w:hint="default"/>
        <w:color w:val="E4610F" w:themeColor="background2"/>
      </w:rPr>
    </w:lvl>
  </w:abstractNum>
  <w:abstractNum w:abstractNumId="31">
    <w:nsid w:val="31DC02F1"/>
    <w:multiLevelType w:val="hybridMultilevel"/>
    <w:tmpl w:val="8F8A24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324960D7"/>
    <w:multiLevelType w:val="hybridMultilevel"/>
    <w:tmpl w:val="13B8E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3405685E"/>
    <w:multiLevelType w:val="multilevel"/>
    <w:tmpl w:val="EC6A3E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5FC5007"/>
    <w:multiLevelType w:val="hybridMultilevel"/>
    <w:tmpl w:val="2AE266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39BB6E41"/>
    <w:multiLevelType w:val="hybridMultilevel"/>
    <w:tmpl w:val="DA0E0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37">
    <w:nsid w:val="3F8A6335"/>
    <w:multiLevelType w:val="hybridMultilevel"/>
    <w:tmpl w:val="8444C9CC"/>
    <w:lvl w:ilvl="0" w:tplc="04130003">
      <w:start w:val="1"/>
      <w:numFmt w:val="bullet"/>
      <w:lvlText w:val="o"/>
      <w:lvlJc w:val="left"/>
      <w:pPr>
        <w:ind w:left="1080" w:hanging="360"/>
      </w:pPr>
      <w:rPr>
        <w:rFonts w:ascii="Courier New" w:hAnsi="Courier New" w:cs="Courier New" w:hint="default"/>
      </w:rPr>
    </w:lvl>
    <w:lvl w:ilvl="1" w:tplc="3926B750">
      <w:start w:val="1"/>
      <w:numFmt w:val="decimal"/>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nsid w:val="458F450B"/>
    <w:multiLevelType w:val="hybridMultilevel"/>
    <w:tmpl w:val="2EACF208"/>
    <w:lvl w:ilvl="0" w:tplc="CFB6351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459E018A"/>
    <w:multiLevelType w:val="hybridMultilevel"/>
    <w:tmpl w:val="67BE5B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4781573D"/>
    <w:multiLevelType w:val="multilevel"/>
    <w:tmpl w:val="78C46056"/>
    <w:lvl w:ilvl="0">
      <w:start w:val="1"/>
      <w:numFmt w:val="decimal"/>
      <w:pStyle w:val="Kop1"/>
      <w:lvlText w:val="%1"/>
      <w:lvlJc w:val="left"/>
      <w:pPr>
        <w:ind w:left="1276" w:hanging="1276"/>
      </w:pPr>
      <w:rPr>
        <w:rFonts w:hint="default"/>
      </w:rPr>
    </w:lvl>
    <w:lvl w:ilvl="1">
      <w:start w:val="1"/>
      <w:numFmt w:val="decimal"/>
      <w:pStyle w:val="Kop2"/>
      <w:lvlText w:val="%1.%2"/>
      <w:lvlJc w:val="left"/>
      <w:pPr>
        <w:ind w:left="1276" w:hanging="1276"/>
      </w:pPr>
      <w:rPr>
        <w:rFonts w:hint="default"/>
      </w:rPr>
    </w:lvl>
    <w:lvl w:ilvl="2">
      <w:start w:val="1"/>
      <w:numFmt w:val="decimal"/>
      <w:pStyle w:val="Kop3"/>
      <w:lvlText w:val="%1.%2.%3"/>
      <w:lvlJc w:val="left"/>
      <w:pPr>
        <w:ind w:left="3687" w:hanging="1276"/>
      </w:pPr>
    </w:lvl>
    <w:lvl w:ilvl="3">
      <w:start w:val="1"/>
      <w:numFmt w:val="decimal"/>
      <w:pStyle w:val="Kop4"/>
      <w:lvlText w:val="%1.%2.%3.%4"/>
      <w:lvlJc w:val="left"/>
      <w:pPr>
        <w:ind w:left="1276" w:hanging="1276"/>
      </w:pPr>
      <w:rPr>
        <w:rFonts w:hint="default"/>
      </w:rPr>
    </w:lvl>
    <w:lvl w:ilvl="4">
      <w:start w:val="1"/>
      <w:numFmt w:val="decimal"/>
      <w:pStyle w:val="Kop5"/>
      <w:suff w:val="space"/>
      <w:lvlText w:val="%1.%2.%3.%4.%5"/>
      <w:lvlJc w:val="left"/>
      <w:pPr>
        <w:ind w:left="1276" w:hanging="1276"/>
      </w:pPr>
      <w:rPr>
        <w:rFonts w:hint="default"/>
      </w:rPr>
    </w:lvl>
    <w:lvl w:ilvl="5">
      <w:start w:val="1"/>
      <w:numFmt w:val="decimal"/>
      <w:pStyle w:val="Kop6"/>
      <w:suff w:val="space"/>
      <w:lvlText w:val="%1.%2.%3.%4.%5.%6"/>
      <w:lvlJc w:val="left"/>
      <w:pPr>
        <w:ind w:left="1276" w:hanging="1276"/>
      </w:pPr>
      <w:rPr>
        <w:rFonts w:hint="default"/>
      </w:rPr>
    </w:lvl>
    <w:lvl w:ilvl="6">
      <w:start w:val="1"/>
      <w:numFmt w:val="decimal"/>
      <w:pStyle w:val="Kop7"/>
      <w:suff w:val="space"/>
      <w:lvlText w:val="%1.%2.%3.%4.%5.%6.%7"/>
      <w:lvlJc w:val="left"/>
      <w:pPr>
        <w:ind w:left="1276" w:hanging="1276"/>
      </w:pPr>
      <w:rPr>
        <w:rFonts w:hint="default"/>
      </w:rPr>
    </w:lvl>
    <w:lvl w:ilvl="7">
      <w:start w:val="1"/>
      <w:numFmt w:val="upperLetter"/>
      <w:pStyle w:val="Kop8"/>
      <w:suff w:val="space"/>
      <w:lvlText w:val="Bijlage %8"/>
      <w:lvlJc w:val="left"/>
      <w:pPr>
        <w:ind w:left="1440" w:hanging="1440"/>
      </w:pPr>
      <w:rPr>
        <w:rFonts w:hint="default"/>
      </w:rPr>
    </w:lvl>
    <w:lvl w:ilvl="8">
      <w:start w:val="1"/>
      <w:numFmt w:val="none"/>
      <w:pStyle w:val="Kop9"/>
      <w:suff w:val="nothing"/>
      <w:lvlText w:val=""/>
      <w:lvlJc w:val="left"/>
      <w:pPr>
        <w:ind w:left="1584" w:hanging="1584"/>
      </w:pPr>
      <w:rPr>
        <w:rFonts w:hint="default"/>
      </w:rPr>
    </w:lvl>
  </w:abstractNum>
  <w:abstractNum w:abstractNumId="41">
    <w:nsid w:val="47D02D41"/>
    <w:multiLevelType w:val="multilevel"/>
    <w:tmpl w:val="703C1F50"/>
    <w:numStyleLink w:val="ArcadisNumber"/>
  </w:abstractNum>
  <w:abstractNum w:abstractNumId="42">
    <w:nsid w:val="488905F2"/>
    <w:multiLevelType w:val="hybridMultilevel"/>
    <w:tmpl w:val="96CEC9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4F1F1D86"/>
    <w:multiLevelType w:val="hybridMultilevel"/>
    <w:tmpl w:val="5ECE6E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505A62DF"/>
    <w:multiLevelType w:val="hybridMultilevel"/>
    <w:tmpl w:val="7BEA54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nsid w:val="507E3328"/>
    <w:multiLevelType w:val="multilevel"/>
    <w:tmpl w:val="69B26190"/>
    <w:numStyleLink w:val="ArcadisNumberOrange"/>
  </w:abstractNum>
  <w:abstractNum w:abstractNumId="46">
    <w:nsid w:val="518F1C8B"/>
    <w:multiLevelType w:val="hybridMultilevel"/>
    <w:tmpl w:val="86B2EB0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nsid w:val="56F70415"/>
    <w:multiLevelType w:val="hybridMultilevel"/>
    <w:tmpl w:val="0DBC6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nsid w:val="58447641"/>
    <w:multiLevelType w:val="hybridMultilevel"/>
    <w:tmpl w:val="E26AB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nsid w:val="5940317C"/>
    <w:multiLevelType w:val="hybridMultilevel"/>
    <w:tmpl w:val="2FDC9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nsid w:val="5A2D2E82"/>
    <w:multiLevelType w:val="multilevel"/>
    <w:tmpl w:val="4A145E96"/>
    <w:styleLink w:val="ArcadisItem"/>
    <w:lvl w:ilvl="0">
      <w:start w:val="1"/>
      <w:numFmt w:val="decimal"/>
      <w:pStyle w:val="ArcadisListItem"/>
      <w:suff w:val="nothing"/>
      <w:lvlText w:val="%1."/>
      <w:lvlJc w:val="left"/>
      <w:pPr>
        <w:ind w:left="0" w:firstLine="0"/>
      </w:pPr>
      <w:rPr>
        <w:rFonts w:hint="default"/>
        <w:color w:val="1D1D1D" w:themeColor="text1"/>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51">
    <w:nsid w:val="5E871B3C"/>
    <w:multiLevelType w:val="hybridMultilevel"/>
    <w:tmpl w:val="AFEA3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nsid w:val="5FCA232F"/>
    <w:multiLevelType w:val="hybridMultilevel"/>
    <w:tmpl w:val="D2685ED4"/>
    <w:lvl w:ilvl="0" w:tplc="C876040C">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3">
    <w:nsid w:val="62AA6A59"/>
    <w:multiLevelType w:val="hybridMultilevel"/>
    <w:tmpl w:val="D48CA6EA"/>
    <w:lvl w:ilvl="0" w:tplc="DC6002F0">
      <w:start w:val="1"/>
      <w:numFmt w:val="bullet"/>
      <w:lvlText w:val=""/>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nsid w:val="63115362"/>
    <w:multiLevelType w:val="hybridMultilevel"/>
    <w:tmpl w:val="15247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nsid w:val="640F4FB6"/>
    <w:multiLevelType w:val="hybridMultilevel"/>
    <w:tmpl w:val="83C83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nsid w:val="64C944E3"/>
    <w:multiLevelType w:val="hybridMultilevel"/>
    <w:tmpl w:val="8C368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nsid w:val="657042D1"/>
    <w:multiLevelType w:val="hybridMultilevel"/>
    <w:tmpl w:val="1D9A0B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67F02931"/>
    <w:multiLevelType w:val="hybridMultilevel"/>
    <w:tmpl w:val="F6641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nsid w:val="69D603C6"/>
    <w:multiLevelType w:val="hybridMultilevel"/>
    <w:tmpl w:val="E458B0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nsid w:val="6C572683"/>
    <w:multiLevelType w:val="hybridMultilevel"/>
    <w:tmpl w:val="4E2C6F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nsid w:val="6E562C0C"/>
    <w:multiLevelType w:val="hybridMultilevel"/>
    <w:tmpl w:val="1FCAE358"/>
    <w:lvl w:ilvl="0" w:tplc="04130003">
      <w:start w:val="1"/>
      <w:numFmt w:val="bullet"/>
      <w:lvlText w:val="o"/>
      <w:lvlJc w:val="left"/>
      <w:pPr>
        <w:ind w:left="1463" w:hanging="360"/>
      </w:pPr>
      <w:rPr>
        <w:rFonts w:ascii="Courier New" w:hAnsi="Courier New" w:cs="Courier New" w:hint="default"/>
      </w:rPr>
    </w:lvl>
    <w:lvl w:ilvl="1" w:tplc="04130003">
      <w:start w:val="1"/>
      <w:numFmt w:val="bullet"/>
      <w:lvlText w:val="o"/>
      <w:lvlJc w:val="left"/>
      <w:pPr>
        <w:ind w:left="2183" w:hanging="360"/>
      </w:pPr>
      <w:rPr>
        <w:rFonts w:ascii="Courier New" w:hAnsi="Courier New" w:cs="Courier New" w:hint="default"/>
      </w:rPr>
    </w:lvl>
    <w:lvl w:ilvl="2" w:tplc="04130005" w:tentative="1">
      <w:start w:val="1"/>
      <w:numFmt w:val="bullet"/>
      <w:lvlText w:val=""/>
      <w:lvlJc w:val="left"/>
      <w:pPr>
        <w:ind w:left="2903" w:hanging="360"/>
      </w:pPr>
      <w:rPr>
        <w:rFonts w:ascii="Wingdings" w:hAnsi="Wingdings" w:hint="default"/>
      </w:rPr>
    </w:lvl>
    <w:lvl w:ilvl="3" w:tplc="04130001" w:tentative="1">
      <w:start w:val="1"/>
      <w:numFmt w:val="bullet"/>
      <w:lvlText w:val=""/>
      <w:lvlJc w:val="left"/>
      <w:pPr>
        <w:ind w:left="3623" w:hanging="360"/>
      </w:pPr>
      <w:rPr>
        <w:rFonts w:ascii="Symbol" w:hAnsi="Symbol" w:hint="default"/>
      </w:rPr>
    </w:lvl>
    <w:lvl w:ilvl="4" w:tplc="04130003" w:tentative="1">
      <w:start w:val="1"/>
      <w:numFmt w:val="bullet"/>
      <w:lvlText w:val="o"/>
      <w:lvlJc w:val="left"/>
      <w:pPr>
        <w:ind w:left="4343" w:hanging="360"/>
      </w:pPr>
      <w:rPr>
        <w:rFonts w:ascii="Courier New" w:hAnsi="Courier New" w:cs="Courier New" w:hint="default"/>
      </w:rPr>
    </w:lvl>
    <w:lvl w:ilvl="5" w:tplc="04130005" w:tentative="1">
      <w:start w:val="1"/>
      <w:numFmt w:val="bullet"/>
      <w:lvlText w:val=""/>
      <w:lvlJc w:val="left"/>
      <w:pPr>
        <w:ind w:left="5063" w:hanging="360"/>
      </w:pPr>
      <w:rPr>
        <w:rFonts w:ascii="Wingdings" w:hAnsi="Wingdings" w:hint="default"/>
      </w:rPr>
    </w:lvl>
    <w:lvl w:ilvl="6" w:tplc="04130001" w:tentative="1">
      <w:start w:val="1"/>
      <w:numFmt w:val="bullet"/>
      <w:lvlText w:val=""/>
      <w:lvlJc w:val="left"/>
      <w:pPr>
        <w:ind w:left="5783" w:hanging="360"/>
      </w:pPr>
      <w:rPr>
        <w:rFonts w:ascii="Symbol" w:hAnsi="Symbol" w:hint="default"/>
      </w:rPr>
    </w:lvl>
    <w:lvl w:ilvl="7" w:tplc="04130003" w:tentative="1">
      <w:start w:val="1"/>
      <w:numFmt w:val="bullet"/>
      <w:lvlText w:val="o"/>
      <w:lvlJc w:val="left"/>
      <w:pPr>
        <w:ind w:left="6503" w:hanging="360"/>
      </w:pPr>
      <w:rPr>
        <w:rFonts w:ascii="Courier New" w:hAnsi="Courier New" w:cs="Courier New" w:hint="default"/>
      </w:rPr>
    </w:lvl>
    <w:lvl w:ilvl="8" w:tplc="04130005" w:tentative="1">
      <w:start w:val="1"/>
      <w:numFmt w:val="bullet"/>
      <w:lvlText w:val=""/>
      <w:lvlJc w:val="left"/>
      <w:pPr>
        <w:ind w:left="7223" w:hanging="360"/>
      </w:pPr>
      <w:rPr>
        <w:rFonts w:ascii="Wingdings" w:hAnsi="Wingdings" w:hint="default"/>
      </w:rPr>
    </w:lvl>
  </w:abstractNum>
  <w:abstractNum w:abstractNumId="62">
    <w:nsid w:val="70040F52"/>
    <w:multiLevelType w:val="hybridMultilevel"/>
    <w:tmpl w:val="E1647E2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nsid w:val="70151ED1"/>
    <w:multiLevelType w:val="hybridMultilevel"/>
    <w:tmpl w:val="47C60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nsid w:val="7349794B"/>
    <w:multiLevelType w:val="hybridMultilevel"/>
    <w:tmpl w:val="7432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nsid w:val="74D324A2"/>
    <w:multiLevelType w:val="hybridMultilevel"/>
    <w:tmpl w:val="1744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nsid w:val="7547732D"/>
    <w:multiLevelType w:val="hybridMultilevel"/>
    <w:tmpl w:val="BD6201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nsid w:val="79D35E23"/>
    <w:multiLevelType w:val="hybridMultilevel"/>
    <w:tmpl w:val="553C5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nsid w:val="7DD2225E"/>
    <w:multiLevelType w:val="multilevel"/>
    <w:tmpl w:val="F61C2BBA"/>
    <w:numStyleLink w:val="ArcadisBullet"/>
  </w:abstractNum>
  <w:abstractNum w:abstractNumId="69">
    <w:nsid w:val="7F5363B5"/>
    <w:multiLevelType w:val="multilevel"/>
    <w:tmpl w:val="5E94BF44"/>
    <w:numStyleLink w:val="ArcadisLetter"/>
  </w:abstractNum>
  <w:abstractNum w:abstractNumId="70">
    <w:nsid w:val="7FD44707"/>
    <w:multiLevelType w:val="hybridMultilevel"/>
    <w:tmpl w:val="2FEA98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0"/>
  </w:num>
  <w:num w:numId="2">
    <w:abstractNumId w:val="1"/>
  </w:num>
  <w:num w:numId="3">
    <w:abstractNumId w:val="24"/>
  </w:num>
  <w:num w:numId="4">
    <w:abstractNumId w:val="29"/>
  </w:num>
  <w:num w:numId="5">
    <w:abstractNumId w:val="19"/>
  </w:num>
  <w:num w:numId="6">
    <w:abstractNumId w:val="68"/>
    <w:lvlOverride w:ilvl="0">
      <w:lvl w:ilvl="0">
        <w:start w:val="1"/>
        <w:numFmt w:val="bullet"/>
        <w:pStyle w:val="ArcadisListBullet"/>
        <w:lvlText w:val="•"/>
        <w:lvlJc w:val="left"/>
        <w:pPr>
          <w:ind w:left="284" w:hanging="284"/>
        </w:pPr>
        <w:rPr>
          <w:rFonts w:ascii="Arial" w:hAnsi="Arial" w:hint="default"/>
          <w:color w:val="1D1D1D" w:themeColor="text1"/>
        </w:rPr>
      </w:lvl>
    </w:lvlOverride>
  </w:num>
  <w:num w:numId="7">
    <w:abstractNumId w:val="69"/>
  </w:num>
  <w:num w:numId="8">
    <w:abstractNumId w:val="41"/>
  </w:num>
  <w:num w:numId="9">
    <w:abstractNumId w:val="30"/>
  </w:num>
  <w:num w:numId="10">
    <w:abstractNumId w:val="11"/>
  </w:num>
  <w:num w:numId="11">
    <w:abstractNumId w:val="50"/>
  </w:num>
  <w:num w:numId="12">
    <w:abstractNumId w:val="6"/>
  </w:num>
  <w:num w:numId="13">
    <w:abstractNumId w:val="12"/>
  </w:num>
  <w:num w:numId="14">
    <w:abstractNumId w:val="23"/>
  </w:num>
  <w:num w:numId="15">
    <w:abstractNumId w:val="45"/>
  </w:num>
  <w:num w:numId="16">
    <w:abstractNumId w:val="70"/>
  </w:num>
  <w:num w:numId="17">
    <w:abstractNumId w:val="39"/>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6"/>
  </w:num>
  <w:num w:numId="23">
    <w:abstractNumId w:val="60"/>
  </w:num>
  <w:num w:numId="24">
    <w:abstractNumId w:val="33"/>
  </w:num>
  <w:num w:numId="25">
    <w:abstractNumId w:val="31"/>
  </w:num>
  <w:num w:numId="26">
    <w:abstractNumId w:val="47"/>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5"/>
  </w:num>
  <w:num w:numId="29">
    <w:abstractNumId w:val="46"/>
  </w:num>
  <w:num w:numId="30">
    <w:abstractNumId w:val="26"/>
  </w:num>
  <w:num w:numId="31">
    <w:abstractNumId w:val="2"/>
  </w:num>
  <w:num w:numId="32">
    <w:abstractNumId w:val="42"/>
  </w:num>
  <w:num w:numId="33">
    <w:abstractNumId w:val="67"/>
  </w:num>
  <w:num w:numId="34">
    <w:abstractNumId w:val="4"/>
  </w:num>
  <w:num w:numId="35">
    <w:abstractNumId w:val="16"/>
  </w:num>
  <w:num w:numId="36">
    <w:abstractNumId w:val="7"/>
  </w:num>
  <w:num w:numId="37">
    <w:abstractNumId w:val="3"/>
  </w:num>
  <w:num w:numId="38">
    <w:abstractNumId w:val="18"/>
  </w:num>
  <w:num w:numId="39">
    <w:abstractNumId w:val="53"/>
  </w:num>
  <w:num w:numId="40">
    <w:abstractNumId w:val="61"/>
  </w:num>
  <w:num w:numId="41">
    <w:abstractNumId w:val="57"/>
  </w:num>
  <w:num w:numId="42">
    <w:abstractNumId w:val="62"/>
  </w:num>
  <w:num w:numId="43">
    <w:abstractNumId w:val="21"/>
  </w:num>
  <w:num w:numId="44">
    <w:abstractNumId w:val="59"/>
  </w:num>
  <w:num w:numId="45">
    <w:abstractNumId w:val="25"/>
  </w:num>
  <w:num w:numId="46">
    <w:abstractNumId w:val="28"/>
  </w:num>
  <w:num w:numId="47">
    <w:abstractNumId w:val="64"/>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 w:numId="51">
    <w:abstractNumId w:val="0"/>
  </w:num>
  <w:num w:numId="52">
    <w:abstractNumId w:val="58"/>
  </w:num>
  <w:num w:numId="53">
    <w:abstractNumId w:val="15"/>
  </w:num>
  <w:num w:numId="54">
    <w:abstractNumId w:val="32"/>
  </w:num>
  <w:num w:numId="55">
    <w:abstractNumId w:val="48"/>
  </w:num>
  <w:num w:numId="56">
    <w:abstractNumId w:val="55"/>
  </w:num>
  <w:num w:numId="57">
    <w:abstractNumId w:val="35"/>
  </w:num>
  <w:num w:numId="58">
    <w:abstractNumId w:val="9"/>
  </w:num>
  <w:num w:numId="59">
    <w:abstractNumId w:val="14"/>
  </w:num>
  <w:num w:numId="60">
    <w:abstractNumId w:val="22"/>
  </w:num>
  <w:num w:numId="61">
    <w:abstractNumId w:val="5"/>
  </w:num>
  <w:num w:numId="62">
    <w:abstractNumId w:val="63"/>
  </w:num>
  <w:num w:numId="63">
    <w:abstractNumId w:val="34"/>
  </w:num>
  <w:num w:numId="64">
    <w:abstractNumId w:val="37"/>
  </w:num>
  <w:num w:numId="65">
    <w:abstractNumId w:val="54"/>
  </w:num>
  <w:num w:numId="66">
    <w:abstractNumId w:val="8"/>
  </w:num>
  <w:num w:numId="67">
    <w:abstractNumId w:val="49"/>
  </w:num>
  <w:num w:numId="68">
    <w:abstractNumId w:val="20"/>
  </w:num>
  <w:num w:numId="69">
    <w:abstractNumId w:val="10"/>
  </w:num>
  <w:num w:numId="70">
    <w:abstractNumId w:val="66"/>
  </w:num>
  <w:num w:numId="71">
    <w:abstractNumId w:val="27"/>
  </w:num>
  <w:num w:numId="72">
    <w:abstractNumId w:val="13"/>
  </w:num>
  <w:num w:numId="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1"/>
  </w:num>
  <w:num w:numId="76">
    <w:abstractNumId w:val="52"/>
  </w:num>
  <w:num w:numId="77">
    <w:abstractNumId w:val="17"/>
  </w:num>
  <w:num w:numId="78">
    <w:abstractNumId w:val="4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09"/>
  <w:hyphenationZone w:val="425"/>
  <w:evenAndOddHeaders/>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DBS_ActiveMasterVersion" w:val="3"/>
    <w:docVar w:name="eDBS_InitialMasterVersion" w:val="3"/>
    <w:docVar w:name="eDBS_LogoType" w:val="Arcadis"/>
    <w:docVar w:name="eDBS_LogoVersion" w:val="2"/>
    <w:docVar w:name="eDBS_TemplateName" w:val="Report"/>
    <w:docVar w:name="eDbsDocumentInfo" w:val="&lt;?xml version=&quot;1.0&quot; encoding=&quot;utf-16&quot;?&gt;_x000d__x000a_&lt;documentinfo version=&quot;1.0&quot; projectname=&quot;Arcadis&quot; projectid=&quot;56a9c715-87b0-40fa-ac77-5a8497ed70ef&quot; pagemasterid=&quot;00000000-0000-0000-0000-000000000000&quot; documentid=&quot;d99ec1c8-c3df-4825-adaa-bec5f9c38061&quot; profileid=&quot;fae6b8b2-9ca5-47d1-99b1-8015a5b909c2&quot; culture=&quot;nl-NL&quot;&gt;_x000d__x000a_  &lt;content&gt;_x000d__x000a_    &lt;document sourcepath=&quot;\Report&quot; sourceid=&quot;413d4d58-3119-4ea9-a060-f9fdd617fb8b&quot;&gt;_x000d__x000a_      &lt;variables&gt;_x000d__x000a_        &lt;ProjectNumber&gt;D03061.000214.0100&lt;/ProjectNumber&gt;_x000d__x000a_        &lt;Title&gt;Vraagspecificatie Proces OVL&lt;/Title&gt;_x000d__x000a_        &lt;Subtitle&gt;Bijlage L, Overeenkomst OVL Blaricum en Laren&lt;/Subtitle&gt;_x000d__x000a_        &lt;Date&gt;18-7-2016 00:00:00&lt;/Date&gt;_x000d__x000a_        &lt;TitleImage /&gt;_x000d__x000a_        &lt;Passphoto /&gt;_x000d__x000a_        &lt;OurRef&gt;Imandra&lt;/OurRef&gt;_x000d__x000a_        &lt;SenderData&gt;_x000d__x000a_          &lt;SignerName&gt;Henk Jan Schat&lt;/SignerName&gt;_x000d__x000a_          &lt;SignerId&gt;1993aa13-00f3-46c2-aad3-983e35cd2286&lt;/SignerId&gt;_x000d__x000a_          &lt;OrganizationId&gt;0ec47909-e87d-418c-98d3-cc633c254ff1&lt;/OrganizationId&gt;_x000d__x000a_          &lt;LocationId&gt;54407f73-5545-4b9b-91dd-b4cf77e1bc09&lt;/LocationId&gt;_x000d__x000a_        &lt;/SenderData&gt;_x000d__x000a_        &lt;TemplateChoice&gt;Blank&lt;/TemplateChoice&gt;_x000d__x000a_        &lt;AddListOfFigures&gt;False&lt;/AddListOfFigures&gt;_x000d__x000a_        &lt;AddListOfTables&gt;False&lt;/AddListOfTables&gt;_x000d__x000a_        &lt;AddListOfAppendices&gt;False&lt;/AddListOfAppendices&gt;_x000d__x000a_        &lt;UseTitleImageSelection&gt;False&lt;/UseTitleImageSelection&gt;_x000d__x000a_        &lt;UsePassportPhotoSelection&gt;False&lt;/UsePassportPhotoSelection&gt;_x000d__x000a_        &lt;ModifyDocument&gt;True&lt;/ModifyDocument&gt;_x000d__x000a_        &lt;InitialTemplateVersion&gt;3&lt;/InitialTemplateVersion&gt;_x000d__x000a_        &lt;ActiveTemplateVersion&gt;3&lt;/ActiveTemplateVersion&gt;_x000d__x000a_      &lt;/variables&gt;_x000d__x000a_    &lt;/document&gt;_x000d__x000a_  &lt;/content&gt;_x000d__x000a_&lt;/documentinfo&gt;"/>
    <w:docVar w:name="eDbsPath" w:val="\Report"/>
  </w:docVars>
  <w:rsids>
    <w:rsidRoot w:val="00875BB7"/>
    <w:rsid w:val="000003E2"/>
    <w:rsid w:val="00001B11"/>
    <w:rsid w:val="00002C95"/>
    <w:rsid w:val="00004010"/>
    <w:rsid w:val="00004634"/>
    <w:rsid w:val="00005505"/>
    <w:rsid w:val="00006A8F"/>
    <w:rsid w:val="00007397"/>
    <w:rsid w:val="000106EA"/>
    <w:rsid w:val="00011260"/>
    <w:rsid w:val="00012048"/>
    <w:rsid w:val="0001293C"/>
    <w:rsid w:val="000138DA"/>
    <w:rsid w:val="00014A95"/>
    <w:rsid w:val="00016AE3"/>
    <w:rsid w:val="0002120F"/>
    <w:rsid w:val="00022F5F"/>
    <w:rsid w:val="00025938"/>
    <w:rsid w:val="00027228"/>
    <w:rsid w:val="00027F53"/>
    <w:rsid w:val="00030A83"/>
    <w:rsid w:val="00031E8F"/>
    <w:rsid w:val="00032EB6"/>
    <w:rsid w:val="00033C90"/>
    <w:rsid w:val="000357C1"/>
    <w:rsid w:val="00040E51"/>
    <w:rsid w:val="00041EB0"/>
    <w:rsid w:val="00041FCA"/>
    <w:rsid w:val="00043229"/>
    <w:rsid w:val="0004449A"/>
    <w:rsid w:val="00044CB9"/>
    <w:rsid w:val="00046C4C"/>
    <w:rsid w:val="00047577"/>
    <w:rsid w:val="00050815"/>
    <w:rsid w:val="00050CB7"/>
    <w:rsid w:val="00052437"/>
    <w:rsid w:val="000539C1"/>
    <w:rsid w:val="00057394"/>
    <w:rsid w:val="00060A86"/>
    <w:rsid w:val="00061279"/>
    <w:rsid w:val="00062613"/>
    <w:rsid w:val="00062667"/>
    <w:rsid w:val="0006327E"/>
    <w:rsid w:val="00063678"/>
    <w:rsid w:val="000652F0"/>
    <w:rsid w:val="000667F7"/>
    <w:rsid w:val="000669E3"/>
    <w:rsid w:val="00067B25"/>
    <w:rsid w:val="00070A39"/>
    <w:rsid w:val="00073EE0"/>
    <w:rsid w:val="00076A05"/>
    <w:rsid w:val="000777CA"/>
    <w:rsid w:val="00082FD7"/>
    <w:rsid w:val="00084E1F"/>
    <w:rsid w:val="00085121"/>
    <w:rsid w:val="00085C14"/>
    <w:rsid w:val="00086FF1"/>
    <w:rsid w:val="000931D7"/>
    <w:rsid w:val="0009690B"/>
    <w:rsid w:val="000970BD"/>
    <w:rsid w:val="000A2687"/>
    <w:rsid w:val="000A5E63"/>
    <w:rsid w:val="000B30D4"/>
    <w:rsid w:val="000B4105"/>
    <w:rsid w:val="000B6BC1"/>
    <w:rsid w:val="000B6CBA"/>
    <w:rsid w:val="000B7D4C"/>
    <w:rsid w:val="000C13D1"/>
    <w:rsid w:val="000C4757"/>
    <w:rsid w:val="000C573C"/>
    <w:rsid w:val="000C7C78"/>
    <w:rsid w:val="000D1964"/>
    <w:rsid w:val="000D201F"/>
    <w:rsid w:val="000D4E13"/>
    <w:rsid w:val="000F1AFA"/>
    <w:rsid w:val="000F54A9"/>
    <w:rsid w:val="000F7FBA"/>
    <w:rsid w:val="001004BE"/>
    <w:rsid w:val="00100720"/>
    <w:rsid w:val="00101824"/>
    <w:rsid w:val="0010481E"/>
    <w:rsid w:val="00104A71"/>
    <w:rsid w:val="00105529"/>
    <w:rsid w:val="00106153"/>
    <w:rsid w:val="00106EFC"/>
    <w:rsid w:val="0010703D"/>
    <w:rsid w:val="0011073B"/>
    <w:rsid w:val="00112389"/>
    <w:rsid w:val="0012090D"/>
    <w:rsid w:val="00120D5E"/>
    <w:rsid w:val="00120EF2"/>
    <w:rsid w:val="00121447"/>
    <w:rsid w:val="00125B99"/>
    <w:rsid w:val="00127C6B"/>
    <w:rsid w:val="00130C43"/>
    <w:rsid w:val="00131D13"/>
    <w:rsid w:val="00131E11"/>
    <w:rsid w:val="00132080"/>
    <w:rsid w:val="001328FE"/>
    <w:rsid w:val="00133617"/>
    <w:rsid w:val="001354DD"/>
    <w:rsid w:val="00136644"/>
    <w:rsid w:val="0013725D"/>
    <w:rsid w:val="00137A31"/>
    <w:rsid w:val="00141C7D"/>
    <w:rsid w:val="0014287A"/>
    <w:rsid w:val="00142C68"/>
    <w:rsid w:val="001448A8"/>
    <w:rsid w:val="001456F8"/>
    <w:rsid w:val="00146285"/>
    <w:rsid w:val="001502BA"/>
    <w:rsid w:val="00150B17"/>
    <w:rsid w:val="001516CC"/>
    <w:rsid w:val="00154DDF"/>
    <w:rsid w:val="00155051"/>
    <w:rsid w:val="0015554B"/>
    <w:rsid w:val="001578D4"/>
    <w:rsid w:val="00157D83"/>
    <w:rsid w:val="00157E22"/>
    <w:rsid w:val="00157F0A"/>
    <w:rsid w:val="00162336"/>
    <w:rsid w:val="00164A21"/>
    <w:rsid w:val="00170CA8"/>
    <w:rsid w:val="00171CC4"/>
    <w:rsid w:val="00173221"/>
    <w:rsid w:val="00174DC0"/>
    <w:rsid w:val="001763A0"/>
    <w:rsid w:val="00177422"/>
    <w:rsid w:val="00180378"/>
    <w:rsid w:val="001818A9"/>
    <w:rsid w:val="00182642"/>
    <w:rsid w:val="0018318A"/>
    <w:rsid w:val="00183360"/>
    <w:rsid w:val="00184FDB"/>
    <w:rsid w:val="001853A3"/>
    <w:rsid w:val="00185496"/>
    <w:rsid w:val="00185C1F"/>
    <w:rsid w:val="00186AD0"/>
    <w:rsid w:val="00186D4D"/>
    <w:rsid w:val="00187471"/>
    <w:rsid w:val="00187BA3"/>
    <w:rsid w:val="00190BB2"/>
    <w:rsid w:val="00190E16"/>
    <w:rsid w:val="001930A9"/>
    <w:rsid w:val="0019399D"/>
    <w:rsid w:val="00197769"/>
    <w:rsid w:val="00197EF9"/>
    <w:rsid w:val="001A05F1"/>
    <w:rsid w:val="001B0F45"/>
    <w:rsid w:val="001B4868"/>
    <w:rsid w:val="001B5784"/>
    <w:rsid w:val="001B5E0E"/>
    <w:rsid w:val="001C176B"/>
    <w:rsid w:val="001C2FDB"/>
    <w:rsid w:val="001C3567"/>
    <w:rsid w:val="001C3E24"/>
    <w:rsid w:val="001C4406"/>
    <w:rsid w:val="001C546B"/>
    <w:rsid w:val="001C56E9"/>
    <w:rsid w:val="001C671C"/>
    <w:rsid w:val="001D386A"/>
    <w:rsid w:val="001D3EF4"/>
    <w:rsid w:val="001D430F"/>
    <w:rsid w:val="001E01E9"/>
    <w:rsid w:val="001E1CB0"/>
    <w:rsid w:val="001E3D99"/>
    <w:rsid w:val="001E3DE9"/>
    <w:rsid w:val="001E4F74"/>
    <w:rsid w:val="001E6126"/>
    <w:rsid w:val="001E6EFB"/>
    <w:rsid w:val="001E7F3F"/>
    <w:rsid w:val="001F18B6"/>
    <w:rsid w:val="001F18B8"/>
    <w:rsid w:val="001F1DC9"/>
    <w:rsid w:val="001F1EE6"/>
    <w:rsid w:val="001F2E65"/>
    <w:rsid w:val="001F4426"/>
    <w:rsid w:val="001F48CB"/>
    <w:rsid w:val="001F584F"/>
    <w:rsid w:val="001F65A8"/>
    <w:rsid w:val="001F65AA"/>
    <w:rsid w:val="001F7338"/>
    <w:rsid w:val="001F7578"/>
    <w:rsid w:val="00200C45"/>
    <w:rsid w:val="00200EA5"/>
    <w:rsid w:val="00203AD2"/>
    <w:rsid w:val="00203BF4"/>
    <w:rsid w:val="00204666"/>
    <w:rsid w:val="00205AEF"/>
    <w:rsid w:val="002060E2"/>
    <w:rsid w:val="00211368"/>
    <w:rsid w:val="002117EE"/>
    <w:rsid w:val="00211A76"/>
    <w:rsid w:val="0021222D"/>
    <w:rsid w:val="0021385F"/>
    <w:rsid w:val="0021386E"/>
    <w:rsid w:val="00214C14"/>
    <w:rsid w:val="002167BC"/>
    <w:rsid w:val="0022113A"/>
    <w:rsid w:val="002227FD"/>
    <w:rsid w:val="00223AC2"/>
    <w:rsid w:val="00223EE1"/>
    <w:rsid w:val="00224A60"/>
    <w:rsid w:val="00231E5E"/>
    <w:rsid w:val="00232375"/>
    <w:rsid w:val="0023386C"/>
    <w:rsid w:val="0023533D"/>
    <w:rsid w:val="00235DAE"/>
    <w:rsid w:val="00240A6C"/>
    <w:rsid w:val="00242118"/>
    <w:rsid w:val="00242C32"/>
    <w:rsid w:val="00243815"/>
    <w:rsid w:val="002449D2"/>
    <w:rsid w:val="00244C37"/>
    <w:rsid w:val="00247D04"/>
    <w:rsid w:val="00247E3E"/>
    <w:rsid w:val="00252119"/>
    <w:rsid w:val="00253078"/>
    <w:rsid w:val="00253118"/>
    <w:rsid w:val="002549E6"/>
    <w:rsid w:val="00254A04"/>
    <w:rsid w:val="00254E7E"/>
    <w:rsid w:val="00255F5E"/>
    <w:rsid w:val="002602B7"/>
    <w:rsid w:val="0026077E"/>
    <w:rsid w:val="0026384B"/>
    <w:rsid w:val="002660C6"/>
    <w:rsid w:val="00266444"/>
    <w:rsid w:val="002705E3"/>
    <w:rsid w:val="0027127F"/>
    <w:rsid w:val="002725D4"/>
    <w:rsid w:val="002756ED"/>
    <w:rsid w:val="0028044D"/>
    <w:rsid w:val="00280ECE"/>
    <w:rsid w:val="00281009"/>
    <w:rsid w:val="00282765"/>
    <w:rsid w:val="00282E31"/>
    <w:rsid w:val="00282EB0"/>
    <w:rsid w:val="0028574E"/>
    <w:rsid w:val="0029011A"/>
    <w:rsid w:val="00290131"/>
    <w:rsid w:val="002911B1"/>
    <w:rsid w:val="00291AC3"/>
    <w:rsid w:val="002969C1"/>
    <w:rsid w:val="00297580"/>
    <w:rsid w:val="00297690"/>
    <w:rsid w:val="00297979"/>
    <w:rsid w:val="00297C8D"/>
    <w:rsid w:val="002A0D65"/>
    <w:rsid w:val="002A13B0"/>
    <w:rsid w:val="002A2909"/>
    <w:rsid w:val="002A3037"/>
    <w:rsid w:val="002A30C8"/>
    <w:rsid w:val="002A42F9"/>
    <w:rsid w:val="002B109A"/>
    <w:rsid w:val="002B19EC"/>
    <w:rsid w:val="002B4B70"/>
    <w:rsid w:val="002B5795"/>
    <w:rsid w:val="002B7766"/>
    <w:rsid w:val="002C2765"/>
    <w:rsid w:val="002C4A45"/>
    <w:rsid w:val="002C6A7D"/>
    <w:rsid w:val="002D1BCE"/>
    <w:rsid w:val="002D219A"/>
    <w:rsid w:val="002D3702"/>
    <w:rsid w:val="002D3E65"/>
    <w:rsid w:val="002D5394"/>
    <w:rsid w:val="002D6001"/>
    <w:rsid w:val="002D7206"/>
    <w:rsid w:val="002D75A2"/>
    <w:rsid w:val="002D7806"/>
    <w:rsid w:val="002D7E9E"/>
    <w:rsid w:val="002E2566"/>
    <w:rsid w:val="002E5C05"/>
    <w:rsid w:val="002F02D3"/>
    <w:rsid w:val="002F1BDF"/>
    <w:rsid w:val="002F1CB6"/>
    <w:rsid w:val="002F2F56"/>
    <w:rsid w:val="002F327F"/>
    <w:rsid w:val="002F3CD3"/>
    <w:rsid w:val="002F3DDB"/>
    <w:rsid w:val="00300314"/>
    <w:rsid w:val="00301BBB"/>
    <w:rsid w:val="00302968"/>
    <w:rsid w:val="00302ED9"/>
    <w:rsid w:val="0030315E"/>
    <w:rsid w:val="00303363"/>
    <w:rsid w:val="00303865"/>
    <w:rsid w:val="0030481B"/>
    <w:rsid w:val="00305333"/>
    <w:rsid w:val="00306F3D"/>
    <w:rsid w:val="00310E99"/>
    <w:rsid w:val="00310F61"/>
    <w:rsid w:val="003116CF"/>
    <w:rsid w:val="003116F8"/>
    <w:rsid w:val="0031407F"/>
    <w:rsid w:val="0031412B"/>
    <w:rsid w:val="003150B2"/>
    <w:rsid w:val="00320FC8"/>
    <w:rsid w:val="003211EA"/>
    <w:rsid w:val="00322BB8"/>
    <w:rsid w:val="003234F2"/>
    <w:rsid w:val="00324CAF"/>
    <w:rsid w:val="003251B1"/>
    <w:rsid w:val="00325633"/>
    <w:rsid w:val="00325FD7"/>
    <w:rsid w:val="003262FA"/>
    <w:rsid w:val="00330B06"/>
    <w:rsid w:val="003311A5"/>
    <w:rsid w:val="0033339C"/>
    <w:rsid w:val="0033658B"/>
    <w:rsid w:val="00336C2E"/>
    <w:rsid w:val="00337783"/>
    <w:rsid w:val="00340D3E"/>
    <w:rsid w:val="00342D7D"/>
    <w:rsid w:val="0034306E"/>
    <w:rsid w:val="00345154"/>
    <w:rsid w:val="0034741B"/>
    <w:rsid w:val="00352F46"/>
    <w:rsid w:val="00355CE4"/>
    <w:rsid w:val="00356001"/>
    <w:rsid w:val="003561D6"/>
    <w:rsid w:val="0035658F"/>
    <w:rsid w:val="00356668"/>
    <w:rsid w:val="00357FB7"/>
    <w:rsid w:val="003613B5"/>
    <w:rsid w:val="003635FF"/>
    <w:rsid w:val="00364662"/>
    <w:rsid w:val="0036617A"/>
    <w:rsid w:val="0036620B"/>
    <w:rsid w:val="00366787"/>
    <w:rsid w:val="00366DA9"/>
    <w:rsid w:val="00371A9D"/>
    <w:rsid w:val="003727BA"/>
    <w:rsid w:val="00373087"/>
    <w:rsid w:val="00374633"/>
    <w:rsid w:val="00376557"/>
    <w:rsid w:val="003774C5"/>
    <w:rsid w:val="00381DC7"/>
    <w:rsid w:val="00381FCF"/>
    <w:rsid w:val="003836F8"/>
    <w:rsid w:val="00385E24"/>
    <w:rsid w:val="003875E1"/>
    <w:rsid w:val="003900AC"/>
    <w:rsid w:val="00391511"/>
    <w:rsid w:val="00393BBA"/>
    <w:rsid w:val="003948CD"/>
    <w:rsid w:val="003959D8"/>
    <w:rsid w:val="00395DD4"/>
    <w:rsid w:val="00397B23"/>
    <w:rsid w:val="00397D81"/>
    <w:rsid w:val="00397F7D"/>
    <w:rsid w:val="003A0102"/>
    <w:rsid w:val="003A02F2"/>
    <w:rsid w:val="003A0C99"/>
    <w:rsid w:val="003A36F5"/>
    <w:rsid w:val="003A51E8"/>
    <w:rsid w:val="003A5770"/>
    <w:rsid w:val="003A5AAE"/>
    <w:rsid w:val="003A5B7E"/>
    <w:rsid w:val="003B119D"/>
    <w:rsid w:val="003B1405"/>
    <w:rsid w:val="003B2D57"/>
    <w:rsid w:val="003B2D7B"/>
    <w:rsid w:val="003B3191"/>
    <w:rsid w:val="003B35D0"/>
    <w:rsid w:val="003B4021"/>
    <w:rsid w:val="003B5665"/>
    <w:rsid w:val="003B6A55"/>
    <w:rsid w:val="003C1858"/>
    <w:rsid w:val="003C23CC"/>
    <w:rsid w:val="003C3584"/>
    <w:rsid w:val="003C50CD"/>
    <w:rsid w:val="003D0A21"/>
    <w:rsid w:val="003D256A"/>
    <w:rsid w:val="003D257B"/>
    <w:rsid w:val="003D26CF"/>
    <w:rsid w:val="003D3D59"/>
    <w:rsid w:val="003D60F3"/>
    <w:rsid w:val="003D6DAF"/>
    <w:rsid w:val="003D7A5B"/>
    <w:rsid w:val="003E054C"/>
    <w:rsid w:val="003E0793"/>
    <w:rsid w:val="003E25E4"/>
    <w:rsid w:val="003E2C6C"/>
    <w:rsid w:val="003E3610"/>
    <w:rsid w:val="003E4299"/>
    <w:rsid w:val="003E4947"/>
    <w:rsid w:val="003E4AD1"/>
    <w:rsid w:val="003E5045"/>
    <w:rsid w:val="003E51EF"/>
    <w:rsid w:val="003E5801"/>
    <w:rsid w:val="003E66F9"/>
    <w:rsid w:val="003E7DFE"/>
    <w:rsid w:val="003F3B6B"/>
    <w:rsid w:val="003F5CF0"/>
    <w:rsid w:val="003F6E5C"/>
    <w:rsid w:val="004016D0"/>
    <w:rsid w:val="00401B83"/>
    <w:rsid w:val="004026ED"/>
    <w:rsid w:val="004027D7"/>
    <w:rsid w:val="004049FE"/>
    <w:rsid w:val="00406DE8"/>
    <w:rsid w:val="004108EF"/>
    <w:rsid w:val="00411120"/>
    <w:rsid w:val="00412556"/>
    <w:rsid w:val="00412C25"/>
    <w:rsid w:val="004131FA"/>
    <w:rsid w:val="004134A8"/>
    <w:rsid w:val="00415085"/>
    <w:rsid w:val="00415EE4"/>
    <w:rsid w:val="00416364"/>
    <w:rsid w:val="00416E35"/>
    <w:rsid w:val="00420FE5"/>
    <w:rsid w:val="00421E1E"/>
    <w:rsid w:val="00424CD1"/>
    <w:rsid w:val="004253F3"/>
    <w:rsid w:val="00431208"/>
    <w:rsid w:val="00431649"/>
    <w:rsid w:val="00435689"/>
    <w:rsid w:val="00437128"/>
    <w:rsid w:val="00437F74"/>
    <w:rsid w:val="004424F4"/>
    <w:rsid w:val="0044482D"/>
    <w:rsid w:val="00445E81"/>
    <w:rsid w:val="00447CAF"/>
    <w:rsid w:val="00447E37"/>
    <w:rsid w:val="00450763"/>
    <w:rsid w:val="00453505"/>
    <w:rsid w:val="00455CBE"/>
    <w:rsid w:val="00463614"/>
    <w:rsid w:val="00465653"/>
    <w:rsid w:val="00470B3B"/>
    <w:rsid w:val="00471C9E"/>
    <w:rsid w:val="00471F11"/>
    <w:rsid w:val="00472D38"/>
    <w:rsid w:val="00473538"/>
    <w:rsid w:val="004741E8"/>
    <w:rsid w:val="0047515E"/>
    <w:rsid w:val="00480336"/>
    <w:rsid w:val="004814F9"/>
    <w:rsid w:val="004818F5"/>
    <w:rsid w:val="0048295B"/>
    <w:rsid w:val="00486EB5"/>
    <w:rsid w:val="004870ED"/>
    <w:rsid w:val="00487836"/>
    <w:rsid w:val="00487CD3"/>
    <w:rsid w:val="004901BC"/>
    <w:rsid w:val="00491CDA"/>
    <w:rsid w:val="004930C7"/>
    <w:rsid w:val="004A07BC"/>
    <w:rsid w:val="004A16C7"/>
    <w:rsid w:val="004A222C"/>
    <w:rsid w:val="004A40D6"/>
    <w:rsid w:val="004A4767"/>
    <w:rsid w:val="004A51BB"/>
    <w:rsid w:val="004A5968"/>
    <w:rsid w:val="004A5F1E"/>
    <w:rsid w:val="004A6C22"/>
    <w:rsid w:val="004B0455"/>
    <w:rsid w:val="004B1BD5"/>
    <w:rsid w:val="004B3DA2"/>
    <w:rsid w:val="004B3F54"/>
    <w:rsid w:val="004B62F6"/>
    <w:rsid w:val="004B7A24"/>
    <w:rsid w:val="004C3DC1"/>
    <w:rsid w:val="004C3E00"/>
    <w:rsid w:val="004C6075"/>
    <w:rsid w:val="004C6434"/>
    <w:rsid w:val="004C6DCE"/>
    <w:rsid w:val="004C6EC7"/>
    <w:rsid w:val="004C7D63"/>
    <w:rsid w:val="004D258F"/>
    <w:rsid w:val="004D3393"/>
    <w:rsid w:val="004D667F"/>
    <w:rsid w:val="004D6D5C"/>
    <w:rsid w:val="004D6F0B"/>
    <w:rsid w:val="004E11B8"/>
    <w:rsid w:val="004E18A4"/>
    <w:rsid w:val="004E2BF2"/>
    <w:rsid w:val="004E4385"/>
    <w:rsid w:val="004E6535"/>
    <w:rsid w:val="004E6564"/>
    <w:rsid w:val="004F001E"/>
    <w:rsid w:val="004F002F"/>
    <w:rsid w:val="004F2F73"/>
    <w:rsid w:val="004F3AF2"/>
    <w:rsid w:val="004F4057"/>
    <w:rsid w:val="004F4C9E"/>
    <w:rsid w:val="004F4CF3"/>
    <w:rsid w:val="004F5C49"/>
    <w:rsid w:val="004F5E4C"/>
    <w:rsid w:val="004F6845"/>
    <w:rsid w:val="004F7002"/>
    <w:rsid w:val="00501975"/>
    <w:rsid w:val="00501EBD"/>
    <w:rsid w:val="00503183"/>
    <w:rsid w:val="005046E3"/>
    <w:rsid w:val="0050783A"/>
    <w:rsid w:val="00507ABA"/>
    <w:rsid w:val="00507ACD"/>
    <w:rsid w:val="005108F8"/>
    <w:rsid w:val="005116E3"/>
    <w:rsid w:val="005123F7"/>
    <w:rsid w:val="00512D25"/>
    <w:rsid w:val="00512EDE"/>
    <w:rsid w:val="0051624E"/>
    <w:rsid w:val="00517B36"/>
    <w:rsid w:val="005237B8"/>
    <w:rsid w:val="00525147"/>
    <w:rsid w:val="00526B97"/>
    <w:rsid w:val="00526BBD"/>
    <w:rsid w:val="00530755"/>
    <w:rsid w:val="00530D0E"/>
    <w:rsid w:val="00532983"/>
    <w:rsid w:val="00533911"/>
    <w:rsid w:val="00533BA6"/>
    <w:rsid w:val="00534E88"/>
    <w:rsid w:val="00535D47"/>
    <w:rsid w:val="0054110F"/>
    <w:rsid w:val="00545C6A"/>
    <w:rsid w:val="005510C5"/>
    <w:rsid w:val="00551CAB"/>
    <w:rsid w:val="00552022"/>
    <w:rsid w:val="005530FD"/>
    <w:rsid w:val="0055328D"/>
    <w:rsid w:val="005536C0"/>
    <w:rsid w:val="005538FB"/>
    <w:rsid w:val="00553AB2"/>
    <w:rsid w:val="005544FD"/>
    <w:rsid w:val="005546A5"/>
    <w:rsid w:val="005566A9"/>
    <w:rsid w:val="005577F2"/>
    <w:rsid w:val="00557CE1"/>
    <w:rsid w:val="00560F60"/>
    <w:rsid w:val="00561D60"/>
    <w:rsid w:val="00562556"/>
    <w:rsid w:val="00567435"/>
    <w:rsid w:val="005679A0"/>
    <w:rsid w:val="00567EF5"/>
    <w:rsid w:val="0057049D"/>
    <w:rsid w:val="00573955"/>
    <w:rsid w:val="00573B47"/>
    <w:rsid w:val="00574F45"/>
    <w:rsid w:val="00576C33"/>
    <w:rsid w:val="00577044"/>
    <w:rsid w:val="00577989"/>
    <w:rsid w:val="0058052E"/>
    <w:rsid w:val="0058160F"/>
    <w:rsid w:val="0058324C"/>
    <w:rsid w:val="0058422A"/>
    <w:rsid w:val="0058507E"/>
    <w:rsid w:val="00585441"/>
    <w:rsid w:val="00586961"/>
    <w:rsid w:val="0058749C"/>
    <w:rsid w:val="00590538"/>
    <w:rsid w:val="00590C58"/>
    <w:rsid w:val="00593156"/>
    <w:rsid w:val="005958F9"/>
    <w:rsid w:val="005A06F1"/>
    <w:rsid w:val="005A2AEC"/>
    <w:rsid w:val="005B16A3"/>
    <w:rsid w:val="005B368C"/>
    <w:rsid w:val="005B6094"/>
    <w:rsid w:val="005B6F81"/>
    <w:rsid w:val="005C09A8"/>
    <w:rsid w:val="005C0EE2"/>
    <w:rsid w:val="005C36BE"/>
    <w:rsid w:val="005C38C4"/>
    <w:rsid w:val="005C396A"/>
    <w:rsid w:val="005C4485"/>
    <w:rsid w:val="005D01A6"/>
    <w:rsid w:val="005D3340"/>
    <w:rsid w:val="005D5B82"/>
    <w:rsid w:val="005D5CF4"/>
    <w:rsid w:val="005D654F"/>
    <w:rsid w:val="005E0132"/>
    <w:rsid w:val="005E0FA6"/>
    <w:rsid w:val="005E14AD"/>
    <w:rsid w:val="005E2C2A"/>
    <w:rsid w:val="005E4857"/>
    <w:rsid w:val="005E52EB"/>
    <w:rsid w:val="005E6DBE"/>
    <w:rsid w:val="005F087A"/>
    <w:rsid w:val="005F095C"/>
    <w:rsid w:val="005F1B3B"/>
    <w:rsid w:val="005F1DC9"/>
    <w:rsid w:val="005F4A4F"/>
    <w:rsid w:val="005F6F47"/>
    <w:rsid w:val="006014BB"/>
    <w:rsid w:val="00601D73"/>
    <w:rsid w:val="00603299"/>
    <w:rsid w:val="00603C04"/>
    <w:rsid w:val="00605230"/>
    <w:rsid w:val="00605D1B"/>
    <w:rsid w:val="00607478"/>
    <w:rsid w:val="00607653"/>
    <w:rsid w:val="00610301"/>
    <w:rsid w:val="00612E13"/>
    <w:rsid w:val="00612FAA"/>
    <w:rsid w:val="0061334C"/>
    <w:rsid w:val="00613C23"/>
    <w:rsid w:val="0061415B"/>
    <w:rsid w:val="00617EFA"/>
    <w:rsid w:val="00620C9F"/>
    <w:rsid w:val="00620FC7"/>
    <w:rsid w:val="00621C32"/>
    <w:rsid w:val="00622A61"/>
    <w:rsid w:val="006237F6"/>
    <w:rsid w:val="0062441F"/>
    <w:rsid w:val="00627336"/>
    <w:rsid w:val="0063018E"/>
    <w:rsid w:val="006321D1"/>
    <w:rsid w:val="00632448"/>
    <w:rsid w:val="006325CA"/>
    <w:rsid w:val="00633675"/>
    <w:rsid w:val="00634833"/>
    <w:rsid w:val="00637EFE"/>
    <w:rsid w:val="00645917"/>
    <w:rsid w:val="00647353"/>
    <w:rsid w:val="00650491"/>
    <w:rsid w:val="00651E11"/>
    <w:rsid w:val="0065276A"/>
    <w:rsid w:val="00654079"/>
    <w:rsid w:val="0065694A"/>
    <w:rsid w:val="006624F6"/>
    <w:rsid w:val="006632DD"/>
    <w:rsid w:val="006648E0"/>
    <w:rsid w:val="006655B7"/>
    <w:rsid w:val="0066571F"/>
    <w:rsid w:val="00667D11"/>
    <w:rsid w:val="006701A3"/>
    <w:rsid w:val="00672B0E"/>
    <w:rsid w:val="00675393"/>
    <w:rsid w:val="00676072"/>
    <w:rsid w:val="00676919"/>
    <w:rsid w:val="006838B7"/>
    <w:rsid w:val="0068774C"/>
    <w:rsid w:val="00691545"/>
    <w:rsid w:val="00691891"/>
    <w:rsid w:val="006919EE"/>
    <w:rsid w:val="00693CC9"/>
    <w:rsid w:val="00693E8A"/>
    <w:rsid w:val="00694CC7"/>
    <w:rsid w:val="0069563A"/>
    <w:rsid w:val="00697111"/>
    <w:rsid w:val="006A0DC4"/>
    <w:rsid w:val="006A19CD"/>
    <w:rsid w:val="006A1ED9"/>
    <w:rsid w:val="006A6D7D"/>
    <w:rsid w:val="006B1A2B"/>
    <w:rsid w:val="006B3C7A"/>
    <w:rsid w:val="006B6FD1"/>
    <w:rsid w:val="006B7A53"/>
    <w:rsid w:val="006C0490"/>
    <w:rsid w:val="006C04CA"/>
    <w:rsid w:val="006C26B4"/>
    <w:rsid w:val="006C36AA"/>
    <w:rsid w:val="006C4C0C"/>
    <w:rsid w:val="006C503A"/>
    <w:rsid w:val="006D0CEC"/>
    <w:rsid w:val="006D4223"/>
    <w:rsid w:val="006D45FA"/>
    <w:rsid w:val="006D4B11"/>
    <w:rsid w:val="006D783C"/>
    <w:rsid w:val="006E1B66"/>
    <w:rsid w:val="006E327C"/>
    <w:rsid w:val="006E4100"/>
    <w:rsid w:val="006E52A5"/>
    <w:rsid w:val="006E62D5"/>
    <w:rsid w:val="006F1B3C"/>
    <w:rsid w:val="006F3F01"/>
    <w:rsid w:val="006F4AAE"/>
    <w:rsid w:val="006F4AE2"/>
    <w:rsid w:val="006F5BE5"/>
    <w:rsid w:val="006F7022"/>
    <w:rsid w:val="007007C4"/>
    <w:rsid w:val="007014CD"/>
    <w:rsid w:val="00701964"/>
    <w:rsid w:val="00702493"/>
    <w:rsid w:val="00702D36"/>
    <w:rsid w:val="00702DBD"/>
    <w:rsid w:val="007031F7"/>
    <w:rsid w:val="0070361C"/>
    <w:rsid w:val="00703AFE"/>
    <w:rsid w:val="007044D7"/>
    <w:rsid w:val="007053B9"/>
    <w:rsid w:val="00713921"/>
    <w:rsid w:val="00724FDA"/>
    <w:rsid w:val="00725DC4"/>
    <w:rsid w:val="00730B2A"/>
    <w:rsid w:val="00731201"/>
    <w:rsid w:val="007315E8"/>
    <w:rsid w:val="00734FBE"/>
    <w:rsid w:val="00736650"/>
    <w:rsid w:val="00741B1F"/>
    <w:rsid w:val="007442BE"/>
    <w:rsid w:val="00744572"/>
    <w:rsid w:val="0074596F"/>
    <w:rsid w:val="00746C03"/>
    <w:rsid w:val="00751F3E"/>
    <w:rsid w:val="00752323"/>
    <w:rsid w:val="0075316B"/>
    <w:rsid w:val="007539A5"/>
    <w:rsid w:val="007573EF"/>
    <w:rsid w:val="007578F2"/>
    <w:rsid w:val="00757BE7"/>
    <w:rsid w:val="00760E1F"/>
    <w:rsid w:val="00762A57"/>
    <w:rsid w:val="00763639"/>
    <w:rsid w:val="00764A14"/>
    <w:rsid w:val="00766CCB"/>
    <w:rsid w:val="00774997"/>
    <w:rsid w:val="00774FBA"/>
    <w:rsid w:val="007756A8"/>
    <w:rsid w:val="00781248"/>
    <w:rsid w:val="007830A4"/>
    <w:rsid w:val="00783136"/>
    <w:rsid w:val="0078337C"/>
    <w:rsid w:val="00783810"/>
    <w:rsid w:val="00783B57"/>
    <w:rsid w:val="0078778E"/>
    <w:rsid w:val="007902B8"/>
    <w:rsid w:val="007964C1"/>
    <w:rsid w:val="0079759A"/>
    <w:rsid w:val="007A1596"/>
    <w:rsid w:val="007A1B70"/>
    <w:rsid w:val="007A1D23"/>
    <w:rsid w:val="007A1E65"/>
    <w:rsid w:val="007A29BA"/>
    <w:rsid w:val="007A4013"/>
    <w:rsid w:val="007A51C1"/>
    <w:rsid w:val="007A712C"/>
    <w:rsid w:val="007A7829"/>
    <w:rsid w:val="007B0BD4"/>
    <w:rsid w:val="007B1E9C"/>
    <w:rsid w:val="007C26D2"/>
    <w:rsid w:val="007C5768"/>
    <w:rsid w:val="007C5DD6"/>
    <w:rsid w:val="007D02BF"/>
    <w:rsid w:val="007D39CB"/>
    <w:rsid w:val="007D3A39"/>
    <w:rsid w:val="007D4D1A"/>
    <w:rsid w:val="007D7724"/>
    <w:rsid w:val="007E0364"/>
    <w:rsid w:val="007E3343"/>
    <w:rsid w:val="007E3A94"/>
    <w:rsid w:val="007E3E0E"/>
    <w:rsid w:val="007E5B93"/>
    <w:rsid w:val="007F3808"/>
    <w:rsid w:val="007F4D17"/>
    <w:rsid w:val="007F68B2"/>
    <w:rsid w:val="007F6ECD"/>
    <w:rsid w:val="00801773"/>
    <w:rsid w:val="0080321D"/>
    <w:rsid w:val="0080447B"/>
    <w:rsid w:val="008047EB"/>
    <w:rsid w:val="00804E6D"/>
    <w:rsid w:val="00805981"/>
    <w:rsid w:val="0080798A"/>
    <w:rsid w:val="00811388"/>
    <w:rsid w:val="0081263B"/>
    <w:rsid w:val="008138BC"/>
    <w:rsid w:val="00814A82"/>
    <w:rsid w:val="008156B1"/>
    <w:rsid w:val="00821C2D"/>
    <w:rsid w:val="008232D7"/>
    <w:rsid w:val="00824DA7"/>
    <w:rsid w:val="00826EB0"/>
    <w:rsid w:val="008311C4"/>
    <w:rsid w:val="00831222"/>
    <w:rsid w:val="00831ACA"/>
    <w:rsid w:val="008324C4"/>
    <w:rsid w:val="0083418E"/>
    <w:rsid w:val="00836E48"/>
    <w:rsid w:val="00841777"/>
    <w:rsid w:val="00843C1C"/>
    <w:rsid w:val="00844FFC"/>
    <w:rsid w:val="00846335"/>
    <w:rsid w:val="00846743"/>
    <w:rsid w:val="00847662"/>
    <w:rsid w:val="00850450"/>
    <w:rsid w:val="00850C16"/>
    <w:rsid w:val="008510BC"/>
    <w:rsid w:val="008515CC"/>
    <w:rsid w:val="0085356B"/>
    <w:rsid w:val="00853C7F"/>
    <w:rsid w:val="00853D8C"/>
    <w:rsid w:val="00854912"/>
    <w:rsid w:val="008552AF"/>
    <w:rsid w:val="00855426"/>
    <w:rsid w:val="008573BA"/>
    <w:rsid w:val="0085798D"/>
    <w:rsid w:val="00862005"/>
    <w:rsid w:val="00863007"/>
    <w:rsid w:val="00863039"/>
    <w:rsid w:val="008640AE"/>
    <w:rsid w:val="008645FA"/>
    <w:rsid w:val="00865BB3"/>
    <w:rsid w:val="00865F06"/>
    <w:rsid w:val="008705AA"/>
    <w:rsid w:val="008729A4"/>
    <w:rsid w:val="008757B6"/>
    <w:rsid w:val="00875BB7"/>
    <w:rsid w:val="00876242"/>
    <w:rsid w:val="00877225"/>
    <w:rsid w:val="008774C5"/>
    <w:rsid w:val="0088165A"/>
    <w:rsid w:val="0088229A"/>
    <w:rsid w:val="00882DF8"/>
    <w:rsid w:val="008832A3"/>
    <w:rsid w:val="00883D41"/>
    <w:rsid w:val="00885318"/>
    <w:rsid w:val="0088663E"/>
    <w:rsid w:val="00887510"/>
    <w:rsid w:val="00887D27"/>
    <w:rsid w:val="008906AA"/>
    <w:rsid w:val="00891E04"/>
    <w:rsid w:val="00895714"/>
    <w:rsid w:val="00896D85"/>
    <w:rsid w:val="008A1848"/>
    <w:rsid w:val="008A1E79"/>
    <w:rsid w:val="008A43B0"/>
    <w:rsid w:val="008A4B59"/>
    <w:rsid w:val="008A53DD"/>
    <w:rsid w:val="008A5589"/>
    <w:rsid w:val="008A5E97"/>
    <w:rsid w:val="008A7D6E"/>
    <w:rsid w:val="008A7F2B"/>
    <w:rsid w:val="008B18D8"/>
    <w:rsid w:val="008B3B48"/>
    <w:rsid w:val="008B43CF"/>
    <w:rsid w:val="008B47DD"/>
    <w:rsid w:val="008B5DBB"/>
    <w:rsid w:val="008B5E5D"/>
    <w:rsid w:val="008C0611"/>
    <w:rsid w:val="008C201D"/>
    <w:rsid w:val="008C2918"/>
    <w:rsid w:val="008C4FDA"/>
    <w:rsid w:val="008C5421"/>
    <w:rsid w:val="008C56D0"/>
    <w:rsid w:val="008C5864"/>
    <w:rsid w:val="008C69CB"/>
    <w:rsid w:val="008C6DF1"/>
    <w:rsid w:val="008C6E93"/>
    <w:rsid w:val="008D10ED"/>
    <w:rsid w:val="008D1995"/>
    <w:rsid w:val="008D2269"/>
    <w:rsid w:val="008D2E5E"/>
    <w:rsid w:val="008D3FD1"/>
    <w:rsid w:val="008D44CF"/>
    <w:rsid w:val="008D50CB"/>
    <w:rsid w:val="008D573C"/>
    <w:rsid w:val="008D6F9C"/>
    <w:rsid w:val="008D7E5D"/>
    <w:rsid w:val="008E022F"/>
    <w:rsid w:val="008E0B95"/>
    <w:rsid w:val="008E2030"/>
    <w:rsid w:val="008E285E"/>
    <w:rsid w:val="008E4642"/>
    <w:rsid w:val="008E4FDC"/>
    <w:rsid w:val="008E583F"/>
    <w:rsid w:val="008F0051"/>
    <w:rsid w:val="008F6881"/>
    <w:rsid w:val="008F7EA7"/>
    <w:rsid w:val="00900CB5"/>
    <w:rsid w:val="009016A1"/>
    <w:rsid w:val="00901795"/>
    <w:rsid w:val="009059EC"/>
    <w:rsid w:val="00905E60"/>
    <w:rsid w:val="00906213"/>
    <w:rsid w:val="009070D8"/>
    <w:rsid w:val="00907854"/>
    <w:rsid w:val="00913369"/>
    <w:rsid w:val="009143E6"/>
    <w:rsid w:val="00914E4A"/>
    <w:rsid w:val="009156C4"/>
    <w:rsid w:val="009207D0"/>
    <w:rsid w:val="00920F8A"/>
    <w:rsid w:val="0092148F"/>
    <w:rsid w:val="00921C0D"/>
    <w:rsid w:val="00923519"/>
    <w:rsid w:val="00924939"/>
    <w:rsid w:val="00926925"/>
    <w:rsid w:val="00927EDC"/>
    <w:rsid w:val="009306C5"/>
    <w:rsid w:val="00931608"/>
    <w:rsid w:val="00931EFD"/>
    <w:rsid w:val="00937376"/>
    <w:rsid w:val="00937B0F"/>
    <w:rsid w:val="00942421"/>
    <w:rsid w:val="00950FDB"/>
    <w:rsid w:val="00952055"/>
    <w:rsid w:val="00955759"/>
    <w:rsid w:val="00955C0F"/>
    <w:rsid w:val="00957FC8"/>
    <w:rsid w:val="0096042F"/>
    <w:rsid w:val="0096281F"/>
    <w:rsid w:val="0096404E"/>
    <w:rsid w:val="00966C7E"/>
    <w:rsid w:val="00966E03"/>
    <w:rsid w:val="00967BA4"/>
    <w:rsid w:val="00972014"/>
    <w:rsid w:val="009725DA"/>
    <w:rsid w:val="009749B0"/>
    <w:rsid w:val="0098066F"/>
    <w:rsid w:val="009810D1"/>
    <w:rsid w:val="00981B3C"/>
    <w:rsid w:val="009832EB"/>
    <w:rsid w:val="00983923"/>
    <w:rsid w:val="00983ABC"/>
    <w:rsid w:val="00984CEC"/>
    <w:rsid w:val="00986A24"/>
    <w:rsid w:val="0099024C"/>
    <w:rsid w:val="00991E5F"/>
    <w:rsid w:val="00992B2B"/>
    <w:rsid w:val="00995059"/>
    <w:rsid w:val="00995BD4"/>
    <w:rsid w:val="00995FF2"/>
    <w:rsid w:val="009A0080"/>
    <w:rsid w:val="009A1586"/>
    <w:rsid w:val="009A3D1E"/>
    <w:rsid w:val="009A4574"/>
    <w:rsid w:val="009B0009"/>
    <w:rsid w:val="009B1B7B"/>
    <w:rsid w:val="009B2E4F"/>
    <w:rsid w:val="009C056F"/>
    <w:rsid w:val="009C1705"/>
    <w:rsid w:val="009C2266"/>
    <w:rsid w:val="009C4316"/>
    <w:rsid w:val="009C4B45"/>
    <w:rsid w:val="009C6C21"/>
    <w:rsid w:val="009C7125"/>
    <w:rsid w:val="009D2B7E"/>
    <w:rsid w:val="009D6FD4"/>
    <w:rsid w:val="009E0EA6"/>
    <w:rsid w:val="009E2095"/>
    <w:rsid w:val="009E28CE"/>
    <w:rsid w:val="009E2E08"/>
    <w:rsid w:val="009E3F5A"/>
    <w:rsid w:val="009E4E87"/>
    <w:rsid w:val="009E6DF5"/>
    <w:rsid w:val="009F05F6"/>
    <w:rsid w:val="009F1946"/>
    <w:rsid w:val="009F26F7"/>
    <w:rsid w:val="009F3C99"/>
    <w:rsid w:val="009F6236"/>
    <w:rsid w:val="009F6553"/>
    <w:rsid w:val="009F6730"/>
    <w:rsid w:val="00A00EA8"/>
    <w:rsid w:val="00A011DA"/>
    <w:rsid w:val="00A033D6"/>
    <w:rsid w:val="00A03B9A"/>
    <w:rsid w:val="00A03C7E"/>
    <w:rsid w:val="00A04EC9"/>
    <w:rsid w:val="00A06D66"/>
    <w:rsid w:val="00A11603"/>
    <w:rsid w:val="00A1197F"/>
    <w:rsid w:val="00A11B6B"/>
    <w:rsid w:val="00A11B97"/>
    <w:rsid w:val="00A11DD9"/>
    <w:rsid w:val="00A12323"/>
    <w:rsid w:val="00A139AE"/>
    <w:rsid w:val="00A15862"/>
    <w:rsid w:val="00A20995"/>
    <w:rsid w:val="00A210C4"/>
    <w:rsid w:val="00A224ED"/>
    <w:rsid w:val="00A22D81"/>
    <w:rsid w:val="00A247C1"/>
    <w:rsid w:val="00A27C1D"/>
    <w:rsid w:val="00A27D26"/>
    <w:rsid w:val="00A27E09"/>
    <w:rsid w:val="00A33AB4"/>
    <w:rsid w:val="00A343E8"/>
    <w:rsid w:val="00A349BA"/>
    <w:rsid w:val="00A35036"/>
    <w:rsid w:val="00A36A11"/>
    <w:rsid w:val="00A37318"/>
    <w:rsid w:val="00A41017"/>
    <w:rsid w:val="00A41623"/>
    <w:rsid w:val="00A418F9"/>
    <w:rsid w:val="00A42F70"/>
    <w:rsid w:val="00A434CA"/>
    <w:rsid w:val="00A4361D"/>
    <w:rsid w:val="00A44F46"/>
    <w:rsid w:val="00A47F6D"/>
    <w:rsid w:val="00A47FDC"/>
    <w:rsid w:val="00A50541"/>
    <w:rsid w:val="00A55875"/>
    <w:rsid w:val="00A568ED"/>
    <w:rsid w:val="00A577F2"/>
    <w:rsid w:val="00A60073"/>
    <w:rsid w:val="00A60421"/>
    <w:rsid w:val="00A6086E"/>
    <w:rsid w:val="00A620A7"/>
    <w:rsid w:val="00A62B34"/>
    <w:rsid w:val="00A637AE"/>
    <w:rsid w:val="00A64522"/>
    <w:rsid w:val="00A647C0"/>
    <w:rsid w:val="00A658E9"/>
    <w:rsid w:val="00A664F2"/>
    <w:rsid w:val="00A71569"/>
    <w:rsid w:val="00A72EB4"/>
    <w:rsid w:val="00A76739"/>
    <w:rsid w:val="00A81135"/>
    <w:rsid w:val="00A8120D"/>
    <w:rsid w:val="00A83125"/>
    <w:rsid w:val="00A84B19"/>
    <w:rsid w:val="00A85A6E"/>
    <w:rsid w:val="00A85B5F"/>
    <w:rsid w:val="00A9375B"/>
    <w:rsid w:val="00A9511F"/>
    <w:rsid w:val="00A95663"/>
    <w:rsid w:val="00A9677D"/>
    <w:rsid w:val="00AA1801"/>
    <w:rsid w:val="00AA2A6E"/>
    <w:rsid w:val="00AA61A6"/>
    <w:rsid w:val="00AA71DA"/>
    <w:rsid w:val="00AA7E0F"/>
    <w:rsid w:val="00AB2A36"/>
    <w:rsid w:val="00AB3233"/>
    <w:rsid w:val="00AB62D9"/>
    <w:rsid w:val="00AC2BF6"/>
    <w:rsid w:val="00AC301A"/>
    <w:rsid w:val="00AC50E6"/>
    <w:rsid w:val="00AC5108"/>
    <w:rsid w:val="00AC6607"/>
    <w:rsid w:val="00AC680A"/>
    <w:rsid w:val="00AC731E"/>
    <w:rsid w:val="00AC7642"/>
    <w:rsid w:val="00AD0474"/>
    <w:rsid w:val="00AD189C"/>
    <w:rsid w:val="00AD1A01"/>
    <w:rsid w:val="00AD41B7"/>
    <w:rsid w:val="00AD711C"/>
    <w:rsid w:val="00AD7D16"/>
    <w:rsid w:val="00AE0138"/>
    <w:rsid w:val="00AE3ABB"/>
    <w:rsid w:val="00AE3B83"/>
    <w:rsid w:val="00AE4946"/>
    <w:rsid w:val="00AE5108"/>
    <w:rsid w:val="00AE5B73"/>
    <w:rsid w:val="00AF4274"/>
    <w:rsid w:val="00AF64F9"/>
    <w:rsid w:val="00B0052E"/>
    <w:rsid w:val="00B030B2"/>
    <w:rsid w:val="00B036FE"/>
    <w:rsid w:val="00B03910"/>
    <w:rsid w:val="00B06EB9"/>
    <w:rsid w:val="00B11688"/>
    <w:rsid w:val="00B127FA"/>
    <w:rsid w:val="00B12B31"/>
    <w:rsid w:val="00B13649"/>
    <w:rsid w:val="00B226A4"/>
    <w:rsid w:val="00B23363"/>
    <w:rsid w:val="00B25912"/>
    <w:rsid w:val="00B2736A"/>
    <w:rsid w:val="00B27768"/>
    <w:rsid w:val="00B33756"/>
    <w:rsid w:val="00B35594"/>
    <w:rsid w:val="00B35B53"/>
    <w:rsid w:val="00B36E9B"/>
    <w:rsid w:val="00B448C0"/>
    <w:rsid w:val="00B46ACE"/>
    <w:rsid w:val="00B51734"/>
    <w:rsid w:val="00B51AE7"/>
    <w:rsid w:val="00B5235A"/>
    <w:rsid w:val="00B52D5B"/>
    <w:rsid w:val="00B577C3"/>
    <w:rsid w:val="00B579B5"/>
    <w:rsid w:val="00B601C3"/>
    <w:rsid w:val="00B60C03"/>
    <w:rsid w:val="00B641A1"/>
    <w:rsid w:val="00B659D6"/>
    <w:rsid w:val="00B67D26"/>
    <w:rsid w:val="00B7054F"/>
    <w:rsid w:val="00B729B4"/>
    <w:rsid w:val="00B72EE1"/>
    <w:rsid w:val="00B73259"/>
    <w:rsid w:val="00B73A93"/>
    <w:rsid w:val="00B77242"/>
    <w:rsid w:val="00B821A6"/>
    <w:rsid w:val="00B8249B"/>
    <w:rsid w:val="00B825D8"/>
    <w:rsid w:val="00B83F14"/>
    <w:rsid w:val="00B84A60"/>
    <w:rsid w:val="00B8657B"/>
    <w:rsid w:val="00B937CA"/>
    <w:rsid w:val="00B961C2"/>
    <w:rsid w:val="00BA2657"/>
    <w:rsid w:val="00BA3BD4"/>
    <w:rsid w:val="00BA6749"/>
    <w:rsid w:val="00BB2FF0"/>
    <w:rsid w:val="00BB320E"/>
    <w:rsid w:val="00BB56E6"/>
    <w:rsid w:val="00BB5742"/>
    <w:rsid w:val="00BC201F"/>
    <w:rsid w:val="00BC281D"/>
    <w:rsid w:val="00BC305A"/>
    <w:rsid w:val="00BD01CF"/>
    <w:rsid w:val="00BD11D3"/>
    <w:rsid w:val="00BD23F8"/>
    <w:rsid w:val="00BD2C90"/>
    <w:rsid w:val="00BD3F8C"/>
    <w:rsid w:val="00BD42F5"/>
    <w:rsid w:val="00BD667F"/>
    <w:rsid w:val="00BD6F5B"/>
    <w:rsid w:val="00BE05A2"/>
    <w:rsid w:val="00BE116B"/>
    <w:rsid w:val="00BE370A"/>
    <w:rsid w:val="00BE5AE8"/>
    <w:rsid w:val="00BE5FFC"/>
    <w:rsid w:val="00BE7625"/>
    <w:rsid w:val="00BF113D"/>
    <w:rsid w:val="00BF1670"/>
    <w:rsid w:val="00BF20EC"/>
    <w:rsid w:val="00BF3389"/>
    <w:rsid w:val="00BF442D"/>
    <w:rsid w:val="00BF44AB"/>
    <w:rsid w:val="00BF6B2D"/>
    <w:rsid w:val="00BF7EEC"/>
    <w:rsid w:val="00C0018A"/>
    <w:rsid w:val="00C00A53"/>
    <w:rsid w:val="00C021D0"/>
    <w:rsid w:val="00C02C1E"/>
    <w:rsid w:val="00C105C9"/>
    <w:rsid w:val="00C11F50"/>
    <w:rsid w:val="00C13619"/>
    <w:rsid w:val="00C13801"/>
    <w:rsid w:val="00C14BFD"/>
    <w:rsid w:val="00C14FB4"/>
    <w:rsid w:val="00C15096"/>
    <w:rsid w:val="00C1576E"/>
    <w:rsid w:val="00C15E1C"/>
    <w:rsid w:val="00C15ED9"/>
    <w:rsid w:val="00C170CE"/>
    <w:rsid w:val="00C202C6"/>
    <w:rsid w:val="00C206BD"/>
    <w:rsid w:val="00C21A1D"/>
    <w:rsid w:val="00C235D9"/>
    <w:rsid w:val="00C23DD7"/>
    <w:rsid w:val="00C27794"/>
    <w:rsid w:val="00C331B7"/>
    <w:rsid w:val="00C334FE"/>
    <w:rsid w:val="00C34B8C"/>
    <w:rsid w:val="00C35084"/>
    <w:rsid w:val="00C3565A"/>
    <w:rsid w:val="00C35BFE"/>
    <w:rsid w:val="00C3602F"/>
    <w:rsid w:val="00C40F66"/>
    <w:rsid w:val="00C41582"/>
    <w:rsid w:val="00C4182A"/>
    <w:rsid w:val="00C424E5"/>
    <w:rsid w:val="00C52373"/>
    <w:rsid w:val="00C524C8"/>
    <w:rsid w:val="00C528BF"/>
    <w:rsid w:val="00C53D16"/>
    <w:rsid w:val="00C53D73"/>
    <w:rsid w:val="00C55E6E"/>
    <w:rsid w:val="00C56402"/>
    <w:rsid w:val="00C56AF3"/>
    <w:rsid w:val="00C57896"/>
    <w:rsid w:val="00C60088"/>
    <w:rsid w:val="00C6465B"/>
    <w:rsid w:val="00C6533F"/>
    <w:rsid w:val="00C6534E"/>
    <w:rsid w:val="00C77C69"/>
    <w:rsid w:val="00C800AE"/>
    <w:rsid w:val="00C81AF9"/>
    <w:rsid w:val="00C83842"/>
    <w:rsid w:val="00C84113"/>
    <w:rsid w:val="00C92C77"/>
    <w:rsid w:val="00C932C3"/>
    <w:rsid w:val="00C95EC1"/>
    <w:rsid w:val="00CA0BB4"/>
    <w:rsid w:val="00CA0E99"/>
    <w:rsid w:val="00CA1E1E"/>
    <w:rsid w:val="00CA3396"/>
    <w:rsid w:val="00CB1829"/>
    <w:rsid w:val="00CB4BE4"/>
    <w:rsid w:val="00CB530B"/>
    <w:rsid w:val="00CB6AE3"/>
    <w:rsid w:val="00CC005D"/>
    <w:rsid w:val="00CC294E"/>
    <w:rsid w:val="00CC3107"/>
    <w:rsid w:val="00CC3C90"/>
    <w:rsid w:val="00CC4C78"/>
    <w:rsid w:val="00CC553F"/>
    <w:rsid w:val="00CC6F7A"/>
    <w:rsid w:val="00CC7457"/>
    <w:rsid w:val="00CC7965"/>
    <w:rsid w:val="00CD12D8"/>
    <w:rsid w:val="00CD15B0"/>
    <w:rsid w:val="00CD1A70"/>
    <w:rsid w:val="00CD29BF"/>
    <w:rsid w:val="00CD416F"/>
    <w:rsid w:val="00CD6E63"/>
    <w:rsid w:val="00CD6E77"/>
    <w:rsid w:val="00CD731A"/>
    <w:rsid w:val="00CD795D"/>
    <w:rsid w:val="00CE03FE"/>
    <w:rsid w:val="00CE155A"/>
    <w:rsid w:val="00CE47DC"/>
    <w:rsid w:val="00CE5A88"/>
    <w:rsid w:val="00CE6074"/>
    <w:rsid w:val="00CE72F3"/>
    <w:rsid w:val="00CE7449"/>
    <w:rsid w:val="00CF1D8F"/>
    <w:rsid w:val="00CF4599"/>
    <w:rsid w:val="00CF5F52"/>
    <w:rsid w:val="00CF7AF9"/>
    <w:rsid w:val="00D0105B"/>
    <w:rsid w:val="00D01935"/>
    <w:rsid w:val="00D01E8A"/>
    <w:rsid w:val="00D02E95"/>
    <w:rsid w:val="00D02F93"/>
    <w:rsid w:val="00D04087"/>
    <w:rsid w:val="00D04BB8"/>
    <w:rsid w:val="00D0719E"/>
    <w:rsid w:val="00D1155C"/>
    <w:rsid w:val="00D17448"/>
    <w:rsid w:val="00D20DD7"/>
    <w:rsid w:val="00D213B7"/>
    <w:rsid w:val="00D2280D"/>
    <w:rsid w:val="00D23071"/>
    <w:rsid w:val="00D25F2C"/>
    <w:rsid w:val="00D26AE4"/>
    <w:rsid w:val="00D26EEE"/>
    <w:rsid w:val="00D27ADC"/>
    <w:rsid w:val="00D30EC0"/>
    <w:rsid w:val="00D33441"/>
    <w:rsid w:val="00D35E2E"/>
    <w:rsid w:val="00D35F30"/>
    <w:rsid w:val="00D40ADF"/>
    <w:rsid w:val="00D411E3"/>
    <w:rsid w:val="00D413C5"/>
    <w:rsid w:val="00D4152F"/>
    <w:rsid w:val="00D4491A"/>
    <w:rsid w:val="00D504EA"/>
    <w:rsid w:val="00D506E2"/>
    <w:rsid w:val="00D508E3"/>
    <w:rsid w:val="00D5134F"/>
    <w:rsid w:val="00D52AB2"/>
    <w:rsid w:val="00D545A2"/>
    <w:rsid w:val="00D60CCF"/>
    <w:rsid w:val="00D62334"/>
    <w:rsid w:val="00D62C5C"/>
    <w:rsid w:val="00D64912"/>
    <w:rsid w:val="00D64EA9"/>
    <w:rsid w:val="00D70A81"/>
    <w:rsid w:val="00D71621"/>
    <w:rsid w:val="00D71650"/>
    <w:rsid w:val="00D71F1A"/>
    <w:rsid w:val="00D71FF3"/>
    <w:rsid w:val="00D72BC8"/>
    <w:rsid w:val="00D73EC8"/>
    <w:rsid w:val="00D73F59"/>
    <w:rsid w:val="00D744EC"/>
    <w:rsid w:val="00D752B5"/>
    <w:rsid w:val="00D7636A"/>
    <w:rsid w:val="00D7726D"/>
    <w:rsid w:val="00D80F70"/>
    <w:rsid w:val="00D819B2"/>
    <w:rsid w:val="00D83FBF"/>
    <w:rsid w:val="00D85BC8"/>
    <w:rsid w:val="00D8628B"/>
    <w:rsid w:val="00D960C0"/>
    <w:rsid w:val="00D96EC9"/>
    <w:rsid w:val="00DA0B21"/>
    <w:rsid w:val="00DA2FFE"/>
    <w:rsid w:val="00DA3676"/>
    <w:rsid w:val="00DA615D"/>
    <w:rsid w:val="00DB0294"/>
    <w:rsid w:val="00DB3C50"/>
    <w:rsid w:val="00DB4799"/>
    <w:rsid w:val="00DB5E9F"/>
    <w:rsid w:val="00DB6159"/>
    <w:rsid w:val="00DC00E6"/>
    <w:rsid w:val="00DC158E"/>
    <w:rsid w:val="00DC4663"/>
    <w:rsid w:val="00DD0064"/>
    <w:rsid w:val="00DD17AC"/>
    <w:rsid w:val="00DD1986"/>
    <w:rsid w:val="00DD2ED4"/>
    <w:rsid w:val="00DD2FB2"/>
    <w:rsid w:val="00DD416E"/>
    <w:rsid w:val="00DD5CB6"/>
    <w:rsid w:val="00DD5F99"/>
    <w:rsid w:val="00DD6BBF"/>
    <w:rsid w:val="00DD78C1"/>
    <w:rsid w:val="00DE0E3E"/>
    <w:rsid w:val="00DE23D1"/>
    <w:rsid w:val="00DE267B"/>
    <w:rsid w:val="00DE3822"/>
    <w:rsid w:val="00DE65EC"/>
    <w:rsid w:val="00DE74B3"/>
    <w:rsid w:val="00DE79E3"/>
    <w:rsid w:val="00DF0907"/>
    <w:rsid w:val="00DF1C7C"/>
    <w:rsid w:val="00DF2673"/>
    <w:rsid w:val="00DF464E"/>
    <w:rsid w:val="00DF5438"/>
    <w:rsid w:val="00DF5847"/>
    <w:rsid w:val="00DF5BF5"/>
    <w:rsid w:val="00E03CBC"/>
    <w:rsid w:val="00E03E6E"/>
    <w:rsid w:val="00E040CB"/>
    <w:rsid w:val="00E0602D"/>
    <w:rsid w:val="00E06A4C"/>
    <w:rsid w:val="00E0736D"/>
    <w:rsid w:val="00E109F6"/>
    <w:rsid w:val="00E10DFD"/>
    <w:rsid w:val="00E124D8"/>
    <w:rsid w:val="00E12E8C"/>
    <w:rsid w:val="00E1412E"/>
    <w:rsid w:val="00E15026"/>
    <w:rsid w:val="00E16425"/>
    <w:rsid w:val="00E20D71"/>
    <w:rsid w:val="00E22E56"/>
    <w:rsid w:val="00E26875"/>
    <w:rsid w:val="00E27BFB"/>
    <w:rsid w:val="00E27F73"/>
    <w:rsid w:val="00E30804"/>
    <w:rsid w:val="00E308F1"/>
    <w:rsid w:val="00E32026"/>
    <w:rsid w:val="00E32803"/>
    <w:rsid w:val="00E32B02"/>
    <w:rsid w:val="00E3369B"/>
    <w:rsid w:val="00E379EE"/>
    <w:rsid w:val="00E417EF"/>
    <w:rsid w:val="00E42E0F"/>
    <w:rsid w:val="00E42E4D"/>
    <w:rsid w:val="00E454D4"/>
    <w:rsid w:val="00E454F3"/>
    <w:rsid w:val="00E46E97"/>
    <w:rsid w:val="00E46EBE"/>
    <w:rsid w:val="00E47185"/>
    <w:rsid w:val="00E479AF"/>
    <w:rsid w:val="00E5265E"/>
    <w:rsid w:val="00E5298A"/>
    <w:rsid w:val="00E52F0C"/>
    <w:rsid w:val="00E53351"/>
    <w:rsid w:val="00E5379F"/>
    <w:rsid w:val="00E539C6"/>
    <w:rsid w:val="00E559C4"/>
    <w:rsid w:val="00E57B81"/>
    <w:rsid w:val="00E602BD"/>
    <w:rsid w:val="00E624C6"/>
    <w:rsid w:val="00E67F86"/>
    <w:rsid w:val="00E70BC6"/>
    <w:rsid w:val="00E714A6"/>
    <w:rsid w:val="00E73545"/>
    <w:rsid w:val="00E73707"/>
    <w:rsid w:val="00E7512B"/>
    <w:rsid w:val="00E761E8"/>
    <w:rsid w:val="00E76690"/>
    <w:rsid w:val="00E76E36"/>
    <w:rsid w:val="00E76E79"/>
    <w:rsid w:val="00E81AEA"/>
    <w:rsid w:val="00E825B9"/>
    <w:rsid w:val="00E849F6"/>
    <w:rsid w:val="00E84A9A"/>
    <w:rsid w:val="00E85842"/>
    <w:rsid w:val="00E909A5"/>
    <w:rsid w:val="00E92AE1"/>
    <w:rsid w:val="00E942E6"/>
    <w:rsid w:val="00E95D13"/>
    <w:rsid w:val="00E97DAD"/>
    <w:rsid w:val="00EA0C24"/>
    <w:rsid w:val="00EA33F9"/>
    <w:rsid w:val="00EA479A"/>
    <w:rsid w:val="00EA760D"/>
    <w:rsid w:val="00EB5162"/>
    <w:rsid w:val="00EB6297"/>
    <w:rsid w:val="00EB6D1C"/>
    <w:rsid w:val="00EC0621"/>
    <w:rsid w:val="00EC0635"/>
    <w:rsid w:val="00EC0B49"/>
    <w:rsid w:val="00EC2F4E"/>
    <w:rsid w:val="00EC3071"/>
    <w:rsid w:val="00EC3174"/>
    <w:rsid w:val="00EC3282"/>
    <w:rsid w:val="00EC40AC"/>
    <w:rsid w:val="00EC4859"/>
    <w:rsid w:val="00EC5535"/>
    <w:rsid w:val="00EC675F"/>
    <w:rsid w:val="00EC7E70"/>
    <w:rsid w:val="00ED2863"/>
    <w:rsid w:val="00ED2D3C"/>
    <w:rsid w:val="00ED401B"/>
    <w:rsid w:val="00ED42C8"/>
    <w:rsid w:val="00ED5075"/>
    <w:rsid w:val="00ED5E83"/>
    <w:rsid w:val="00ED69A9"/>
    <w:rsid w:val="00ED767A"/>
    <w:rsid w:val="00EE01EE"/>
    <w:rsid w:val="00EE1D29"/>
    <w:rsid w:val="00EE4F58"/>
    <w:rsid w:val="00EE62CC"/>
    <w:rsid w:val="00EF089E"/>
    <w:rsid w:val="00EF40FF"/>
    <w:rsid w:val="00EF5A73"/>
    <w:rsid w:val="00EF5DA7"/>
    <w:rsid w:val="00EF5F6D"/>
    <w:rsid w:val="00EF6E5C"/>
    <w:rsid w:val="00F0267E"/>
    <w:rsid w:val="00F06F16"/>
    <w:rsid w:val="00F10604"/>
    <w:rsid w:val="00F10737"/>
    <w:rsid w:val="00F10AF1"/>
    <w:rsid w:val="00F11F0E"/>
    <w:rsid w:val="00F14918"/>
    <w:rsid w:val="00F14B9F"/>
    <w:rsid w:val="00F15B15"/>
    <w:rsid w:val="00F2022F"/>
    <w:rsid w:val="00F20301"/>
    <w:rsid w:val="00F20A2C"/>
    <w:rsid w:val="00F20AF9"/>
    <w:rsid w:val="00F22432"/>
    <w:rsid w:val="00F225C0"/>
    <w:rsid w:val="00F2357C"/>
    <w:rsid w:val="00F23BCB"/>
    <w:rsid w:val="00F24180"/>
    <w:rsid w:val="00F27A7A"/>
    <w:rsid w:val="00F306B7"/>
    <w:rsid w:val="00F3187F"/>
    <w:rsid w:val="00F31EEE"/>
    <w:rsid w:val="00F326D8"/>
    <w:rsid w:val="00F3278F"/>
    <w:rsid w:val="00F327A6"/>
    <w:rsid w:val="00F33A47"/>
    <w:rsid w:val="00F34692"/>
    <w:rsid w:val="00F34796"/>
    <w:rsid w:val="00F34BC8"/>
    <w:rsid w:val="00F35463"/>
    <w:rsid w:val="00F36E5C"/>
    <w:rsid w:val="00F40ED2"/>
    <w:rsid w:val="00F4131B"/>
    <w:rsid w:val="00F41E94"/>
    <w:rsid w:val="00F42275"/>
    <w:rsid w:val="00F45357"/>
    <w:rsid w:val="00F45A82"/>
    <w:rsid w:val="00F46085"/>
    <w:rsid w:val="00F53A01"/>
    <w:rsid w:val="00F53FCC"/>
    <w:rsid w:val="00F54E21"/>
    <w:rsid w:val="00F56D55"/>
    <w:rsid w:val="00F57DAC"/>
    <w:rsid w:val="00F62361"/>
    <w:rsid w:val="00F63BDE"/>
    <w:rsid w:val="00F66B48"/>
    <w:rsid w:val="00F674C5"/>
    <w:rsid w:val="00F71DA7"/>
    <w:rsid w:val="00F730FB"/>
    <w:rsid w:val="00F74973"/>
    <w:rsid w:val="00F75B74"/>
    <w:rsid w:val="00F75F57"/>
    <w:rsid w:val="00F80431"/>
    <w:rsid w:val="00F81A16"/>
    <w:rsid w:val="00F83869"/>
    <w:rsid w:val="00F854A6"/>
    <w:rsid w:val="00F85B01"/>
    <w:rsid w:val="00F91A4A"/>
    <w:rsid w:val="00F91BAB"/>
    <w:rsid w:val="00F954DE"/>
    <w:rsid w:val="00F959CA"/>
    <w:rsid w:val="00F95D50"/>
    <w:rsid w:val="00F96CCC"/>
    <w:rsid w:val="00F96D59"/>
    <w:rsid w:val="00F97211"/>
    <w:rsid w:val="00F9744F"/>
    <w:rsid w:val="00FA3DBA"/>
    <w:rsid w:val="00FA41A3"/>
    <w:rsid w:val="00FA4F1E"/>
    <w:rsid w:val="00FA5314"/>
    <w:rsid w:val="00FA6A0A"/>
    <w:rsid w:val="00FA7787"/>
    <w:rsid w:val="00FB0D2D"/>
    <w:rsid w:val="00FB149F"/>
    <w:rsid w:val="00FB24AC"/>
    <w:rsid w:val="00FB3AF8"/>
    <w:rsid w:val="00FB4510"/>
    <w:rsid w:val="00FB70B1"/>
    <w:rsid w:val="00FB7227"/>
    <w:rsid w:val="00FC16FA"/>
    <w:rsid w:val="00FC1AF7"/>
    <w:rsid w:val="00FC1FE3"/>
    <w:rsid w:val="00FC32E9"/>
    <w:rsid w:val="00FC467C"/>
    <w:rsid w:val="00FC4821"/>
    <w:rsid w:val="00FC5215"/>
    <w:rsid w:val="00FC5B77"/>
    <w:rsid w:val="00FC7230"/>
    <w:rsid w:val="00FD0CDB"/>
    <w:rsid w:val="00FD0EB7"/>
    <w:rsid w:val="00FD154F"/>
    <w:rsid w:val="00FD2453"/>
    <w:rsid w:val="00FD2586"/>
    <w:rsid w:val="00FD3103"/>
    <w:rsid w:val="00FD41EB"/>
    <w:rsid w:val="00FD4C30"/>
    <w:rsid w:val="00FD7379"/>
    <w:rsid w:val="00FE15AD"/>
    <w:rsid w:val="00FE2C90"/>
    <w:rsid w:val="00FE4E46"/>
    <w:rsid w:val="00FE581A"/>
    <w:rsid w:val="00FE5D74"/>
    <w:rsid w:val="00FE61D3"/>
    <w:rsid w:val="00FE66D0"/>
    <w:rsid w:val="00FF3486"/>
    <w:rsid w:val="00FF35BC"/>
    <w:rsid w:val="00FF3E64"/>
    <w:rsid w:val="00FF4A34"/>
    <w:rsid w:val="00FF6B0B"/>
    <w:rsid w:val="00FF7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245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1D1D1D" w:themeColor="text1"/>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961C2"/>
  </w:style>
  <w:style w:type="paragraph" w:styleId="Kop1">
    <w:name w:val="heading 1"/>
    <w:basedOn w:val="Standaard"/>
    <w:next w:val="Standaard"/>
    <w:link w:val="Kop1Char"/>
    <w:uiPriority w:val="99"/>
    <w:qFormat/>
    <w:rsid w:val="00C6533F"/>
    <w:pPr>
      <w:keepNext/>
      <w:keepLines/>
      <w:pageBreakBefore/>
      <w:numPr>
        <w:numId w:val="1"/>
      </w:numPr>
      <w:outlineLvl w:val="0"/>
    </w:pPr>
    <w:rPr>
      <w:rFonts w:asciiTheme="majorHAnsi" w:eastAsiaTheme="majorEastAsia" w:hAnsiTheme="majorHAnsi" w:cstheme="majorBidi"/>
      <w:b/>
      <w:bCs/>
      <w:caps/>
      <w:color w:val="E4610F" w:themeColor="background2"/>
      <w:sz w:val="32"/>
      <w:szCs w:val="28"/>
    </w:rPr>
  </w:style>
  <w:style w:type="paragraph" w:styleId="Kop2">
    <w:name w:val="heading 2"/>
    <w:aliases w:val="2scr,Kop 2 Char Char"/>
    <w:basedOn w:val="Standaard"/>
    <w:next w:val="Standaard"/>
    <w:link w:val="Kop2Char"/>
    <w:uiPriority w:val="99"/>
    <w:unhideWhenUsed/>
    <w:qFormat/>
    <w:rsid w:val="00C6533F"/>
    <w:pPr>
      <w:keepNext/>
      <w:keepLines/>
      <w:numPr>
        <w:ilvl w:val="1"/>
        <w:numId w:val="1"/>
      </w:numPr>
      <w:outlineLvl w:val="1"/>
    </w:pPr>
    <w:rPr>
      <w:rFonts w:asciiTheme="majorHAnsi" w:eastAsiaTheme="majorEastAsia" w:hAnsiTheme="majorHAnsi" w:cstheme="majorBidi"/>
      <w:b/>
      <w:bCs/>
      <w:color w:val="E4610F" w:themeColor="background2"/>
      <w:sz w:val="28"/>
      <w:szCs w:val="26"/>
    </w:rPr>
  </w:style>
  <w:style w:type="paragraph" w:styleId="Kop3">
    <w:name w:val="heading 3"/>
    <w:basedOn w:val="Standaard"/>
    <w:next w:val="Standaard"/>
    <w:link w:val="Kop3Char"/>
    <w:uiPriority w:val="9"/>
    <w:unhideWhenUsed/>
    <w:qFormat/>
    <w:rsid w:val="00373087"/>
    <w:pPr>
      <w:keepNext/>
      <w:keepLines/>
      <w:numPr>
        <w:ilvl w:val="2"/>
        <w:numId w:val="1"/>
      </w:numPr>
      <w:ind w:left="1276"/>
      <w:outlineLvl w:val="2"/>
    </w:pPr>
    <w:rPr>
      <w:rFonts w:asciiTheme="majorHAnsi" w:eastAsiaTheme="majorEastAsia" w:hAnsiTheme="majorHAnsi" w:cstheme="majorBidi"/>
      <w:b/>
      <w:bCs/>
      <w:sz w:val="28"/>
    </w:rPr>
  </w:style>
  <w:style w:type="paragraph" w:styleId="Kop4">
    <w:name w:val="heading 4"/>
    <w:basedOn w:val="Standaard"/>
    <w:next w:val="Standaard"/>
    <w:link w:val="Kop4Char"/>
    <w:uiPriority w:val="9"/>
    <w:unhideWhenUsed/>
    <w:qFormat/>
    <w:rsid w:val="00DB5E9F"/>
    <w:pPr>
      <w:keepNext/>
      <w:keepLines/>
      <w:numPr>
        <w:ilvl w:val="3"/>
        <w:numId w:val="1"/>
      </w:numPr>
      <w:spacing w:before="120"/>
      <w:outlineLvl w:val="3"/>
    </w:pPr>
    <w:rPr>
      <w:rFonts w:asciiTheme="majorHAnsi" w:eastAsiaTheme="majorEastAsia" w:hAnsiTheme="majorHAnsi" w:cstheme="majorBidi"/>
      <w:bCs/>
      <w:iCs/>
      <w:color w:val="auto"/>
      <w:sz w:val="24"/>
    </w:rPr>
  </w:style>
  <w:style w:type="paragraph" w:styleId="Kop5">
    <w:name w:val="heading 5"/>
    <w:basedOn w:val="Standaard"/>
    <w:next w:val="Standaard"/>
    <w:link w:val="Kop5Char"/>
    <w:uiPriority w:val="9"/>
    <w:unhideWhenUsed/>
    <w:rsid w:val="00085121"/>
    <w:pPr>
      <w:keepNext/>
      <w:keepLines/>
      <w:numPr>
        <w:ilvl w:val="4"/>
        <w:numId w:val="1"/>
      </w:numPr>
      <w:outlineLvl w:val="4"/>
    </w:pPr>
    <w:rPr>
      <w:rFonts w:asciiTheme="majorHAnsi" w:eastAsiaTheme="majorEastAsia" w:hAnsiTheme="majorHAnsi" w:cstheme="majorBidi"/>
      <w:sz w:val="24"/>
    </w:rPr>
  </w:style>
  <w:style w:type="paragraph" w:styleId="Kop6">
    <w:name w:val="heading 6"/>
    <w:basedOn w:val="Standaard"/>
    <w:next w:val="Standaard"/>
    <w:link w:val="Kop6Char"/>
    <w:uiPriority w:val="9"/>
    <w:unhideWhenUsed/>
    <w:rsid w:val="00085121"/>
    <w:pPr>
      <w:keepNext/>
      <w:keepLines/>
      <w:numPr>
        <w:ilvl w:val="5"/>
        <w:numId w:val="1"/>
      </w:numPr>
      <w:outlineLvl w:val="5"/>
    </w:pPr>
    <w:rPr>
      <w:rFonts w:asciiTheme="majorHAnsi" w:eastAsiaTheme="majorEastAsia" w:hAnsiTheme="majorHAnsi" w:cstheme="majorBidi"/>
      <w:iCs/>
      <w:sz w:val="24"/>
    </w:rPr>
  </w:style>
  <w:style w:type="paragraph" w:styleId="Kop7">
    <w:name w:val="heading 7"/>
    <w:basedOn w:val="Standaard"/>
    <w:next w:val="Standaard"/>
    <w:link w:val="Kop7Char"/>
    <w:uiPriority w:val="9"/>
    <w:unhideWhenUsed/>
    <w:rsid w:val="00085121"/>
    <w:pPr>
      <w:keepNext/>
      <w:keepLines/>
      <w:numPr>
        <w:ilvl w:val="6"/>
        <w:numId w:val="1"/>
      </w:numPr>
      <w:outlineLvl w:val="6"/>
    </w:pPr>
    <w:rPr>
      <w:rFonts w:asciiTheme="majorHAnsi" w:eastAsiaTheme="majorEastAsia" w:hAnsiTheme="majorHAnsi" w:cstheme="majorBidi"/>
      <w:iCs/>
      <w:sz w:val="24"/>
    </w:rPr>
  </w:style>
  <w:style w:type="paragraph" w:styleId="Kop8">
    <w:name w:val="heading 8"/>
    <w:basedOn w:val="Standaard"/>
    <w:next w:val="Standaard"/>
    <w:link w:val="Kop8Char"/>
    <w:uiPriority w:val="9"/>
    <w:unhideWhenUsed/>
    <w:rsid w:val="00E85842"/>
    <w:pPr>
      <w:keepNext/>
      <w:keepLines/>
      <w:pageBreakBefore/>
      <w:numPr>
        <w:ilvl w:val="7"/>
        <w:numId w:val="1"/>
      </w:numPr>
      <w:outlineLvl w:val="7"/>
    </w:pPr>
    <w:rPr>
      <w:rFonts w:asciiTheme="majorHAnsi" w:eastAsiaTheme="majorEastAsia" w:hAnsiTheme="majorHAnsi" w:cstheme="majorBidi"/>
      <w:caps/>
      <w:sz w:val="32"/>
    </w:rPr>
  </w:style>
  <w:style w:type="paragraph" w:styleId="Kop9">
    <w:name w:val="heading 9"/>
    <w:basedOn w:val="Standaard"/>
    <w:next w:val="Standaard"/>
    <w:link w:val="Kop9Char"/>
    <w:uiPriority w:val="9"/>
    <w:unhideWhenUsed/>
    <w:rsid w:val="00150B17"/>
    <w:pPr>
      <w:keepNext/>
      <w:keepLines/>
      <w:numPr>
        <w:ilvl w:val="8"/>
        <w:numId w:val="1"/>
      </w:numPr>
      <w:outlineLvl w:val="8"/>
    </w:pPr>
    <w:rPr>
      <w:rFonts w:asciiTheme="majorHAnsi" w:eastAsiaTheme="majorEastAsia" w:hAnsiTheme="majorHAnsi" w:cstheme="majorBidi"/>
      <w:b/>
      <w:iCs/>
      <w:color w:val="E4610F" w:themeColor="background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D01A6"/>
    <w:pPr>
      <w:spacing w:after="0" w:line="220" w:lineRule="atLeast"/>
      <w:ind w:left="113"/>
    </w:pPr>
    <w:rPr>
      <w:color w:val="55575A" w:themeColor="text2"/>
      <w:sz w:val="18"/>
    </w:rPr>
    <w:tblPr>
      <w:tblBorders>
        <w:bottom w:val="single" w:sz="8" w:space="0" w:color="E4610F" w:themeColor="background2"/>
        <w:insideH w:val="single" w:sz="2" w:space="0" w:color="55575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4610F" w:themeFill="background2"/>
        <w:tcMar>
          <w:top w:w="0" w:type="dxa"/>
          <w:left w:w="0" w:type="nil"/>
          <w:bottom w:w="0" w:type="nil"/>
          <w:right w:w="0" w:type="nil"/>
        </w:tcMar>
      </w:tcPr>
    </w:tblStylePr>
  </w:style>
  <w:style w:type="paragraph" w:customStyle="1" w:styleId="ArcadisDocumentInformation">
    <w:name w:val="Arcadis_DocumentInformation"/>
    <w:basedOn w:val="Standaard"/>
    <w:rsid w:val="00F306B7"/>
  </w:style>
  <w:style w:type="paragraph" w:styleId="Ballontekst">
    <w:name w:val="Balloon Text"/>
    <w:basedOn w:val="Standaard"/>
    <w:link w:val="BallontekstChar"/>
    <w:uiPriority w:val="99"/>
    <w:semiHidden/>
    <w:unhideWhenUsed/>
    <w:rsid w:val="00A9511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511F"/>
    <w:rPr>
      <w:rFonts w:ascii="Tahoma" w:hAnsi="Tahoma" w:cs="Tahoma"/>
      <w:sz w:val="16"/>
      <w:szCs w:val="16"/>
    </w:rPr>
  </w:style>
  <w:style w:type="paragraph" w:styleId="Koptekst">
    <w:name w:val="header"/>
    <w:basedOn w:val="Standaard"/>
    <w:link w:val="KoptekstChar"/>
    <w:uiPriority w:val="99"/>
    <w:unhideWhenUsed/>
    <w:rsid w:val="00A9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11F"/>
  </w:style>
  <w:style w:type="paragraph" w:styleId="Voettekst">
    <w:name w:val="footer"/>
    <w:basedOn w:val="Standaard"/>
    <w:link w:val="VoettekstChar"/>
    <w:uiPriority w:val="99"/>
    <w:unhideWhenUsed/>
    <w:rsid w:val="00E15026"/>
    <w:pPr>
      <w:tabs>
        <w:tab w:val="center" w:pos="4536"/>
        <w:tab w:val="right" w:pos="9072"/>
      </w:tabs>
      <w:spacing w:line="220" w:lineRule="atLeast"/>
    </w:pPr>
    <w:rPr>
      <w:sz w:val="18"/>
    </w:rPr>
  </w:style>
  <w:style w:type="character" w:customStyle="1" w:styleId="VoettekstChar">
    <w:name w:val="Voettekst Char"/>
    <w:basedOn w:val="Standaardalinea-lettertype"/>
    <w:link w:val="Voettekst"/>
    <w:uiPriority w:val="99"/>
    <w:rsid w:val="00E15026"/>
    <w:rPr>
      <w:sz w:val="18"/>
    </w:rPr>
  </w:style>
  <w:style w:type="paragraph" w:customStyle="1" w:styleId="ArcadisLogoFrontPage">
    <w:name w:val="Arcadis_LogoFrontPage"/>
    <w:basedOn w:val="Standaard"/>
    <w:rsid w:val="00607478"/>
    <w:pPr>
      <w:framePr w:w="5160" w:h="437" w:wrap="around" w:vAnchor="page" w:hAnchor="page" w:xAlign="right" w:y="1135"/>
      <w:spacing w:after="0"/>
    </w:pPr>
  </w:style>
  <w:style w:type="paragraph" w:customStyle="1" w:styleId="ArcadisDocumentTitle">
    <w:name w:val="Arcadis_DocumentTitle"/>
    <w:basedOn w:val="Standaard"/>
    <w:rsid w:val="007014CD"/>
    <w:pPr>
      <w:framePr w:h="567" w:wrap="around" w:vAnchor="page" w:hAnchor="margin" w:y="922"/>
    </w:pPr>
  </w:style>
  <w:style w:type="paragraph" w:customStyle="1" w:styleId="ArcadisDocumentDirectory">
    <w:name w:val="Arcadis_DocumentDirectory"/>
    <w:basedOn w:val="Voettekst"/>
    <w:rsid w:val="00E417EF"/>
    <w:pPr>
      <w:spacing w:before="100" w:line="180" w:lineRule="atLeast"/>
    </w:pPr>
    <w:rPr>
      <w:sz w:val="10"/>
    </w:rPr>
  </w:style>
  <w:style w:type="paragraph" w:customStyle="1" w:styleId="ArcadisDisclaimer">
    <w:name w:val="Arcadis_Disclaimer"/>
    <w:basedOn w:val="Voettekst"/>
    <w:rsid w:val="00480336"/>
    <w:pPr>
      <w:spacing w:before="100" w:line="180" w:lineRule="atLeast"/>
    </w:pPr>
    <w:rPr>
      <w:sz w:val="14"/>
    </w:rPr>
  </w:style>
  <w:style w:type="character" w:customStyle="1" w:styleId="Kop1Char">
    <w:name w:val="Kop 1 Char"/>
    <w:basedOn w:val="Standaardalinea-lettertype"/>
    <w:link w:val="Kop1"/>
    <w:uiPriority w:val="99"/>
    <w:rsid w:val="00C6533F"/>
    <w:rPr>
      <w:rFonts w:asciiTheme="majorHAnsi" w:eastAsiaTheme="majorEastAsia" w:hAnsiTheme="majorHAnsi" w:cstheme="majorBidi"/>
      <w:b/>
      <w:bCs/>
      <w:caps/>
      <w:color w:val="E4610F" w:themeColor="background2"/>
      <w:sz w:val="32"/>
      <w:szCs w:val="28"/>
    </w:rPr>
  </w:style>
  <w:style w:type="character" w:customStyle="1" w:styleId="Kop2Char">
    <w:name w:val="Kop 2 Char"/>
    <w:aliases w:val="2scr Char,Kop 2 Char Char Char"/>
    <w:basedOn w:val="Standaardalinea-lettertype"/>
    <w:link w:val="Kop2"/>
    <w:uiPriority w:val="99"/>
    <w:rsid w:val="00C6533F"/>
    <w:rPr>
      <w:rFonts w:asciiTheme="majorHAnsi" w:eastAsiaTheme="majorEastAsia" w:hAnsiTheme="majorHAnsi" w:cstheme="majorBidi"/>
      <w:b/>
      <w:bCs/>
      <w:color w:val="E4610F" w:themeColor="background2"/>
      <w:sz w:val="28"/>
      <w:szCs w:val="26"/>
    </w:rPr>
  </w:style>
  <w:style w:type="character" w:customStyle="1" w:styleId="Kop3Char">
    <w:name w:val="Kop 3 Char"/>
    <w:basedOn w:val="Standaardalinea-lettertype"/>
    <w:link w:val="Kop3"/>
    <w:uiPriority w:val="9"/>
    <w:rsid w:val="00373087"/>
    <w:rPr>
      <w:rFonts w:asciiTheme="majorHAnsi" w:eastAsiaTheme="majorEastAsia" w:hAnsiTheme="majorHAnsi" w:cstheme="majorBidi"/>
      <w:b/>
      <w:bCs/>
      <w:sz w:val="28"/>
    </w:rPr>
  </w:style>
  <w:style w:type="character" w:customStyle="1" w:styleId="Kop4Char">
    <w:name w:val="Kop 4 Char"/>
    <w:basedOn w:val="Standaardalinea-lettertype"/>
    <w:link w:val="Kop4"/>
    <w:uiPriority w:val="9"/>
    <w:rsid w:val="00DB5E9F"/>
    <w:rPr>
      <w:rFonts w:asciiTheme="majorHAnsi" w:eastAsiaTheme="majorEastAsia" w:hAnsiTheme="majorHAnsi" w:cstheme="majorBidi"/>
      <w:bCs/>
      <w:iCs/>
      <w:color w:val="auto"/>
      <w:sz w:val="24"/>
    </w:rPr>
  </w:style>
  <w:style w:type="character" w:customStyle="1" w:styleId="Kop5Char">
    <w:name w:val="Kop 5 Char"/>
    <w:basedOn w:val="Standaardalinea-lettertype"/>
    <w:link w:val="Kop5"/>
    <w:uiPriority w:val="9"/>
    <w:rsid w:val="00085121"/>
    <w:rPr>
      <w:rFonts w:asciiTheme="majorHAnsi" w:eastAsiaTheme="majorEastAsia" w:hAnsiTheme="majorHAnsi" w:cstheme="majorBidi"/>
      <w:sz w:val="24"/>
    </w:rPr>
  </w:style>
  <w:style w:type="character" w:customStyle="1" w:styleId="Kop6Char">
    <w:name w:val="Kop 6 Char"/>
    <w:basedOn w:val="Standaardalinea-lettertype"/>
    <w:link w:val="Kop6"/>
    <w:uiPriority w:val="9"/>
    <w:rsid w:val="00085121"/>
    <w:rPr>
      <w:rFonts w:asciiTheme="majorHAnsi" w:eastAsiaTheme="majorEastAsia" w:hAnsiTheme="majorHAnsi" w:cstheme="majorBidi"/>
      <w:iCs/>
      <w:sz w:val="24"/>
    </w:rPr>
  </w:style>
  <w:style w:type="character" w:customStyle="1" w:styleId="Kop7Char">
    <w:name w:val="Kop 7 Char"/>
    <w:basedOn w:val="Standaardalinea-lettertype"/>
    <w:link w:val="Kop7"/>
    <w:uiPriority w:val="9"/>
    <w:rsid w:val="00085121"/>
    <w:rPr>
      <w:rFonts w:asciiTheme="majorHAnsi" w:eastAsiaTheme="majorEastAsia" w:hAnsiTheme="majorHAnsi" w:cstheme="majorBidi"/>
      <w:iCs/>
      <w:sz w:val="24"/>
    </w:rPr>
  </w:style>
  <w:style w:type="character" w:customStyle="1" w:styleId="Kop8Char">
    <w:name w:val="Kop 8 Char"/>
    <w:basedOn w:val="Standaardalinea-lettertype"/>
    <w:link w:val="Kop8"/>
    <w:uiPriority w:val="9"/>
    <w:rsid w:val="00E85842"/>
    <w:rPr>
      <w:rFonts w:asciiTheme="majorHAnsi" w:eastAsiaTheme="majorEastAsia" w:hAnsiTheme="majorHAnsi" w:cstheme="majorBidi"/>
      <w:caps/>
      <w:sz w:val="32"/>
    </w:rPr>
  </w:style>
  <w:style w:type="character" w:customStyle="1" w:styleId="Kop9Char">
    <w:name w:val="Kop 9 Char"/>
    <w:basedOn w:val="Standaardalinea-lettertype"/>
    <w:link w:val="Kop9"/>
    <w:uiPriority w:val="9"/>
    <w:rsid w:val="00150B17"/>
    <w:rPr>
      <w:rFonts w:asciiTheme="majorHAnsi" w:eastAsiaTheme="majorEastAsia" w:hAnsiTheme="majorHAnsi" w:cstheme="majorBidi"/>
      <w:b/>
      <w:iCs/>
      <w:color w:val="E4610F" w:themeColor="background2"/>
      <w:sz w:val="28"/>
    </w:rPr>
  </w:style>
  <w:style w:type="numbering" w:customStyle="1" w:styleId="ArcadisBullet">
    <w:name w:val="Arcadis_Bullet"/>
    <w:basedOn w:val="Geenlijst"/>
    <w:uiPriority w:val="99"/>
    <w:rsid w:val="001930A9"/>
    <w:pPr>
      <w:numPr>
        <w:numId w:val="2"/>
      </w:numPr>
    </w:pPr>
  </w:style>
  <w:style w:type="paragraph" w:styleId="Lijstalinea">
    <w:name w:val="List Paragraph"/>
    <w:basedOn w:val="Standaard"/>
    <w:uiPriority w:val="34"/>
    <w:qFormat/>
    <w:rsid w:val="00D20DD7"/>
    <w:pPr>
      <w:ind w:left="720"/>
      <w:contextualSpacing/>
    </w:pPr>
  </w:style>
  <w:style w:type="paragraph" w:customStyle="1" w:styleId="ArcadisListBullet">
    <w:name w:val="Arcadis_ListBullet"/>
    <w:basedOn w:val="Standaard"/>
    <w:qFormat/>
    <w:rsid w:val="00FE5D74"/>
    <w:pPr>
      <w:numPr>
        <w:numId w:val="6"/>
      </w:numPr>
      <w:spacing w:after="60"/>
      <w:contextualSpacing/>
    </w:pPr>
  </w:style>
  <w:style w:type="numbering" w:customStyle="1" w:styleId="ArcadisNumber">
    <w:name w:val="Arcadis_Number"/>
    <w:basedOn w:val="Geenlijst"/>
    <w:uiPriority w:val="99"/>
    <w:rsid w:val="001930A9"/>
    <w:pPr>
      <w:numPr>
        <w:numId w:val="3"/>
      </w:numPr>
    </w:pPr>
  </w:style>
  <w:style w:type="paragraph" w:customStyle="1" w:styleId="ArcadisListNumber">
    <w:name w:val="Arcadis_ListNumber"/>
    <w:basedOn w:val="Lijstalinea"/>
    <w:qFormat/>
    <w:rsid w:val="00FE5D74"/>
    <w:pPr>
      <w:numPr>
        <w:numId w:val="8"/>
      </w:numPr>
      <w:spacing w:after="60"/>
    </w:pPr>
  </w:style>
  <w:style w:type="numbering" w:customStyle="1" w:styleId="ArcadisLetter">
    <w:name w:val="Arcadis_Letter"/>
    <w:basedOn w:val="Geenlijst"/>
    <w:uiPriority w:val="99"/>
    <w:rsid w:val="001930A9"/>
    <w:pPr>
      <w:numPr>
        <w:numId w:val="4"/>
      </w:numPr>
    </w:pPr>
  </w:style>
  <w:style w:type="paragraph" w:customStyle="1" w:styleId="ArcadisListLetter">
    <w:name w:val="Arcadis_ListLetter"/>
    <w:basedOn w:val="Standaard"/>
    <w:qFormat/>
    <w:rsid w:val="00FE5D74"/>
    <w:pPr>
      <w:numPr>
        <w:numId w:val="7"/>
      </w:numPr>
      <w:spacing w:after="60"/>
      <w:contextualSpacing/>
    </w:pPr>
  </w:style>
  <w:style w:type="numbering" w:customStyle="1" w:styleId="ArcadisBulletOrange">
    <w:name w:val="Arcadis_BulletOrange"/>
    <w:basedOn w:val="Geenlijst"/>
    <w:uiPriority w:val="99"/>
    <w:rsid w:val="001930A9"/>
    <w:pPr>
      <w:numPr>
        <w:numId w:val="5"/>
      </w:numPr>
    </w:pPr>
  </w:style>
  <w:style w:type="paragraph" w:customStyle="1" w:styleId="ArcadisListBulletOrange">
    <w:name w:val="Arcadis_ListBulletOrange"/>
    <w:basedOn w:val="Standaard"/>
    <w:qFormat/>
    <w:rsid w:val="00FE5D74"/>
    <w:pPr>
      <w:numPr>
        <w:numId w:val="13"/>
      </w:numPr>
      <w:spacing w:after="60"/>
      <w:contextualSpacing/>
    </w:pPr>
  </w:style>
  <w:style w:type="numbering" w:customStyle="1" w:styleId="ArcadisNumberOrange">
    <w:name w:val="Arcadis_NumberOrange"/>
    <w:basedOn w:val="Geenlijst"/>
    <w:uiPriority w:val="99"/>
    <w:rsid w:val="00373087"/>
    <w:pPr>
      <w:numPr>
        <w:numId w:val="9"/>
      </w:numPr>
    </w:pPr>
  </w:style>
  <w:style w:type="paragraph" w:customStyle="1" w:styleId="ArcadisListNumberOrange">
    <w:name w:val="Arcadis_ListNumberOrange"/>
    <w:basedOn w:val="Lijstalinea"/>
    <w:qFormat/>
    <w:rsid w:val="00FE5D74"/>
    <w:pPr>
      <w:numPr>
        <w:numId w:val="15"/>
      </w:numPr>
      <w:spacing w:after="60"/>
    </w:pPr>
  </w:style>
  <w:style w:type="numbering" w:customStyle="1" w:styleId="ArcadisLetterOrange">
    <w:name w:val="Arcadis_LetterOrange"/>
    <w:basedOn w:val="Geenlijst"/>
    <w:uiPriority w:val="99"/>
    <w:rsid w:val="00373087"/>
    <w:pPr>
      <w:numPr>
        <w:numId w:val="10"/>
      </w:numPr>
    </w:pPr>
  </w:style>
  <w:style w:type="paragraph" w:customStyle="1" w:styleId="ArcadisListLetterOrange">
    <w:name w:val="Arcadis_ListLetterOrange"/>
    <w:basedOn w:val="Standaard"/>
    <w:qFormat/>
    <w:rsid w:val="00FE5D74"/>
    <w:pPr>
      <w:numPr>
        <w:numId w:val="14"/>
      </w:numPr>
      <w:spacing w:after="60"/>
      <w:contextualSpacing/>
    </w:pPr>
  </w:style>
  <w:style w:type="paragraph" w:customStyle="1" w:styleId="ArcadisUnnumberedHeading1">
    <w:name w:val="Arcadis_UnnumberedHeading1"/>
    <w:basedOn w:val="Standaard"/>
    <w:next w:val="Standaard"/>
    <w:qFormat/>
    <w:rsid w:val="00061279"/>
    <w:pPr>
      <w:keepNext/>
      <w:keepLines/>
      <w:pageBreakBefore/>
      <w:outlineLvl w:val="0"/>
    </w:pPr>
    <w:rPr>
      <w:b/>
      <w:caps/>
      <w:color w:val="E4610F" w:themeColor="background2"/>
      <w:sz w:val="32"/>
    </w:rPr>
  </w:style>
  <w:style w:type="paragraph" w:customStyle="1" w:styleId="ArcadisUnnumberedHeading2">
    <w:name w:val="Arcadis_UnnumberedHeading2"/>
    <w:basedOn w:val="Standaard"/>
    <w:next w:val="Standaard"/>
    <w:qFormat/>
    <w:rsid w:val="00061279"/>
    <w:pPr>
      <w:keepNext/>
      <w:keepLines/>
      <w:outlineLvl w:val="1"/>
    </w:pPr>
    <w:rPr>
      <w:b/>
      <w:color w:val="E4610F" w:themeColor="background2"/>
      <w:sz w:val="28"/>
    </w:rPr>
  </w:style>
  <w:style w:type="paragraph" w:customStyle="1" w:styleId="ArcadisUnnumberedHeading3">
    <w:name w:val="Arcadis_UnnumberedHeading3"/>
    <w:basedOn w:val="Standaard"/>
    <w:next w:val="Standaard"/>
    <w:qFormat/>
    <w:rsid w:val="00061279"/>
    <w:pPr>
      <w:keepNext/>
      <w:keepLines/>
      <w:outlineLvl w:val="2"/>
    </w:pPr>
    <w:rPr>
      <w:b/>
      <w:sz w:val="24"/>
    </w:rPr>
  </w:style>
  <w:style w:type="paragraph" w:customStyle="1" w:styleId="ArcadisUnnumberedHeading4">
    <w:name w:val="Arcadis_UnnumberedHeading4"/>
    <w:basedOn w:val="Standaard"/>
    <w:next w:val="Standaard"/>
    <w:qFormat/>
    <w:rsid w:val="00061279"/>
    <w:pPr>
      <w:keepNext/>
      <w:keepLines/>
      <w:outlineLvl w:val="3"/>
    </w:pPr>
    <w:rPr>
      <w:sz w:val="24"/>
    </w:rPr>
  </w:style>
  <w:style w:type="paragraph" w:customStyle="1" w:styleId="ArcadisDataHead">
    <w:name w:val="Arcadis_DataHead"/>
    <w:basedOn w:val="Standaard"/>
    <w:next w:val="Standaard"/>
    <w:rsid w:val="003875E1"/>
    <w:pPr>
      <w:spacing w:before="70" w:line="200" w:lineRule="atLeast"/>
    </w:pPr>
    <w:rPr>
      <w:b/>
      <w:caps/>
      <w:sz w:val="14"/>
    </w:rPr>
  </w:style>
  <w:style w:type="paragraph" w:customStyle="1" w:styleId="ArcadisDataValue">
    <w:name w:val="Arcadis_DataValue"/>
    <w:basedOn w:val="Standaard"/>
    <w:rsid w:val="00345154"/>
    <w:pPr>
      <w:spacing w:line="200" w:lineRule="atLeast"/>
    </w:pPr>
    <w:rPr>
      <w:sz w:val="16"/>
    </w:r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Geenlijst"/>
    <w:uiPriority w:val="99"/>
    <w:rsid w:val="008F7EA7"/>
    <w:pPr>
      <w:numPr>
        <w:numId w:val="11"/>
      </w:numPr>
    </w:pPr>
  </w:style>
  <w:style w:type="paragraph" w:customStyle="1" w:styleId="ArcadisListItem">
    <w:name w:val="Arcadis_ListItem"/>
    <w:basedOn w:val="Standaard"/>
    <w:qFormat/>
    <w:rsid w:val="00FE5D74"/>
    <w:pPr>
      <w:numPr>
        <w:numId w:val="12"/>
      </w:numPr>
      <w:spacing w:after="0"/>
    </w:pPr>
  </w:style>
  <w:style w:type="paragraph" w:customStyle="1" w:styleId="ArcadisInformation">
    <w:name w:val="Arcadis_Information"/>
    <w:basedOn w:val="Standaard"/>
    <w:rsid w:val="009832EB"/>
    <w:pPr>
      <w:framePr w:w="2098" w:wrap="around" w:hAnchor="page" w:xAlign="right" w:yAlign="top"/>
      <w:spacing w:line="220" w:lineRule="atLeast"/>
    </w:pPr>
    <w:rPr>
      <w:sz w:val="16"/>
    </w:rPr>
  </w:style>
  <w:style w:type="paragraph" w:customStyle="1" w:styleId="ArcadisLogoNextPage">
    <w:name w:val="Arcadis_LogoNextPage"/>
    <w:basedOn w:val="Standaard"/>
    <w:rsid w:val="00607478"/>
    <w:pPr>
      <w:framePr w:w="4706" w:h="437" w:wrap="around" w:vAnchor="page" w:hAnchor="page" w:xAlign="right" w:y="852"/>
      <w:spacing w:after="0"/>
    </w:pPr>
  </w:style>
  <w:style w:type="character" w:customStyle="1" w:styleId="ArcadisDisclaimerWebsite">
    <w:name w:val="Arcadis_DisclaimerWebsite"/>
    <w:basedOn w:val="Standaardalinea-lettertype"/>
    <w:uiPriority w:val="1"/>
    <w:rsid w:val="00C6533F"/>
    <w:rPr>
      <w:b/>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ocumentTitleFirstPage">
    <w:name w:val="Arcadis_DocumentTitleFirstPage"/>
    <w:basedOn w:val="Standaard"/>
    <w:rsid w:val="00C6533F"/>
    <w:pPr>
      <w:spacing w:before="567" w:after="20" w:line="560" w:lineRule="atLeast"/>
      <w:ind w:left="567" w:right="567"/>
    </w:pPr>
    <w:rPr>
      <w:b/>
      <w:caps/>
      <w:color w:val="FFFFFF" w:themeColor="background1"/>
      <w:sz w:val="52"/>
    </w:rPr>
  </w:style>
  <w:style w:type="paragraph" w:customStyle="1" w:styleId="ArcadisDocumentSubtitleFirstPage">
    <w:name w:val="Arcadis_DocumentSubtitleFirstPage"/>
    <w:basedOn w:val="Standaard"/>
    <w:rsid w:val="00C6533F"/>
    <w:pPr>
      <w:spacing w:after="0" w:line="400" w:lineRule="atLeast"/>
      <w:ind w:left="567" w:right="567"/>
    </w:pPr>
    <w:rPr>
      <w:color w:val="FFFFFF" w:themeColor="background1"/>
      <w:sz w:val="36"/>
    </w:rPr>
  </w:style>
  <w:style w:type="paragraph" w:customStyle="1" w:styleId="ArcadisDateFirstPage">
    <w:name w:val="Arcadis_DateFirstPage"/>
    <w:basedOn w:val="Standaard"/>
    <w:rsid w:val="00F97211"/>
    <w:pPr>
      <w:spacing w:after="0" w:line="220" w:lineRule="atLeast"/>
      <w:ind w:left="567" w:right="567"/>
    </w:pPr>
    <w:rPr>
      <w:caps/>
      <w:sz w:val="18"/>
    </w:rPr>
  </w:style>
  <w:style w:type="paragraph" w:customStyle="1" w:styleId="ArcadisDividerTitle">
    <w:name w:val="Arcadis_DividerTitle"/>
    <w:basedOn w:val="Standaard"/>
    <w:rsid w:val="00C6533F"/>
    <w:pPr>
      <w:spacing w:after="20" w:line="560" w:lineRule="atLeast"/>
    </w:pPr>
    <w:rPr>
      <w:b/>
      <w:caps/>
      <w:color w:val="FFFFFF" w:themeColor="background1"/>
      <w:sz w:val="48"/>
    </w:rPr>
  </w:style>
  <w:style w:type="paragraph" w:customStyle="1" w:styleId="ArcadisDividerSubtitle">
    <w:name w:val="Arcadis_DividerSubtitle"/>
    <w:basedOn w:val="Standaard"/>
    <w:rsid w:val="00C6533F"/>
    <w:pPr>
      <w:spacing w:after="0" w:line="360" w:lineRule="atLeast"/>
    </w:pPr>
    <w:rPr>
      <w:color w:val="FFFFFF" w:themeColor="background1"/>
      <w:sz w:val="32"/>
    </w:rPr>
  </w:style>
  <w:style w:type="paragraph" w:customStyle="1" w:styleId="ArcadisColofonCompanyName">
    <w:name w:val="Arcadis_ColofonCompanyName"/>
    <w:basedOn w:val="Standaard"/>
    <w:rsid w:val="00C6533F"/>
    <w:pPr>
      <w:spacing w:after="240"/>
    </w:pPr>
    <w:rPr>
      <w:b/>
      <w:color w:val="E4610F" w:themeColor="background2"/>
    </w:rPr>
  </w:style>
  <w:style w:type="paragraph" w:customStyle="1" w:styleId="ArcadisColofonWebsite">
    <w:name w:val="Arcadis_ColofonWebsite"/>
    <w:basedOn w:val="Standaard"/>
    <w:next w:val="Standaard"/>
    <w:rsid w:val="00A637AE"/>
    <w:pPr>
      <w:spacing w:after="0" w:line="220" w:lineRule="atLeast"/>
    </w:pPr>
    <w:rPr>
      <w:b/>
      <w:color w:val="E4610F" w:themeColor="background2"/>
      <w:sz w:val="18"/>
    </w:rPr>
  </w:style>
  <w:style w:type="paragraph" w:customStyle="1" w:styleId="ArcadisReportContactsTitle">
    <w:name w:val="Arcadis_ReportContactsTitle"/>
    <w:basedOn w:val="Standaard"/>
    <w:next w:val="Standaard"/>
    <w:qFormat/>
    <w:rsid w:val="00C6533F"/>
    <w:pPr>
      <w:spacing w:after="20" w:line="360" w:lineRule="atLeast"/>
    </w:pPr>
    <w:rPr>
      <w:b/>
      <w:color w:val="E4610F" w:themeColor="background2"/>
      <w:sz w:val="36"/>
    </w:rPr>
  </w:style>
  <w:style w:type="paragraph" w:customStyle="1" w:styleId="ArcadisReportContactsName">
    <w:name w:val="Arcadis_ReportContactsName"/>
    <w:basedOn w:val="Standaard"/>
    <w:next w:val="ArcadisReportContactsRole"/>
    <w:qFormat/>
    <w:rsid w:val="005D3340"/>
    <w:pPr>
      <w:spacing w:after="20" w:line="280" w:lineRule="atLeast"/>
    </w:pPr>
    <w:rPr>
      <w:b/>
      <w:caps/>
      <w:sz w:val="24"/>
    </w:rPr>
  </w:style>
  <w:style w:type="paragraph" w:customStyle="1" w:styleId="ArcadisReportContactsRole">
    <w:name w:val="Arcadis_ReportContactsRole"/>
    <w:basedOn w:val="Standaard"/>
    <w:next w:val="Standaard"/>
    <w:qFormat/>
    <w:rsid w:val="005D3340"/>
    <w:pPr>
      <w:spacing w:after="0"/>
    </w:pPr>
    <w:rPr>
      <w:b/>
    </w:rPr>
  </w:style>
  <w:style w:type="paragraph" w:customStyle="1" w:styleId="ArcadisReportContactsPersonInformation">
    <w:name w:val="Arcadis_ReportContactsPersonInformation"/>
    <w:basedOn w:val="Standaard"/>
    <w:qFormat/>
    <w:rsid w:val="00D52AB2"/>
    <w:pPr>
      <w:spacing w:after="0" w:line="280" w:lineRule="atLeast"/>
    </w:pPr>
    <w:rPr>
      <w:sz w:val="18"/>
    </w:rPr>
  </w:style>
  <w:style w:type="character" w:customStyle="1" w:styleId="ArcadisReportContactsOrange">
    <w:name w:val="Arcadis_ReportContactsOrange"/>
    <w:basedOn w:val="Standaardalinea-lettertype"/>
    <w:uiPriority w:val="1"/>
    <w:qFormat/>
    <w:rsid w:val="00C6533F"/>
    <w:rPr>
      <w:color w:val="E4610F" w:themeColor="background2"/>
    </w:rPr>
  </w:style>
  <w:style w:type="paragraph" w:customStyle="1" w:styleId="ArcadisReportContactsCompanyInformation">
    <w:name w:val="Arcadis_ReportContactsCompanyInformation"/>
    <w:basedOn w:val="Standaard"/>
    <w:qFormat/>
    <w:rsid w:val="00D52AB2"/>
    <w:pPr>
      <w:spacing w:after="0"/>
    </w:pPr>
    <w:rPr>
      <w:sz w:val="18"/>
    </w:rPr>
  </w:style>
  <w:style w:type="paragraph" w:customStyle="1" w:styleId="ArcadisReportContents">
    <w:name w:val="Arcadis_ReportContents"/>
    <w:basedOn w:val="Standaard"/>
    <w:next w:val="Standaard"/>
    <w:rsid w:val="00164A21"/>
    <w:pPr>
      <w:spacing w:after="0" w:line="560" w:lineRule="atLeast"/>
    </w:pPr>
    <w:rPr>
      <w:b/>
      <w:caps/>
      <w:color w:val="E4610F" w:themeColor="background2"/>
      <w:sz w:val="48"/>
    </w:rPr>
  </w:style>
  <w:style w:type="character" w:styleId="Hyperlink">
    <w:name w:val="Hyperlink"/>
    <w:basedOn w:val="Standaardalinea-lettertype"/>
    <w:uiPriority w:val="99"/>
    <w:unhideWhenUsed/>
    <w:rsid w:val="00E124D8"/>
    <w:rPr>
      <w:color w:val="00A9E4" w:themeColor="hyperlink"/>
      <w:u w:val="single"/>
    </w:rPr>
  </w:style>
  <w:style w:type="paragraph" w:styleId="Inhopg1">
    <w:name w:val="toc 1"/>
    <w:basedOn w:val="Standaard"/>
    <w:next w:val="Standaard"/>
    <w:autoRedefine/>
    <w:uiPriority w:val="39"/>
    <w:unhideWhenUsed/>
    <w:rsid w:val="00BA6749"/>
    <w:pPr>
      <w:tabs>
        <w:tab w:val="right" w:pos="9638"/>
      </w:tabs>
      <w:spacing w:line="480" w:lineRule="atLeast"/>
      <w:ind w:left="425" w:right="567" w:hanging="425"/>
    </w:pPr>
    <w:rPr>
      <w:b/>
      <w:caps/>
      <w:color w:val="E4610F" w:themeColor="background2"/>
      <w:sz w:val="24"/>
    </w:rPr>
  </w:style>
  <w:style w:type="paragraph" w:styleId="Inhopg2">
    <w:name w:val="toc 2"/>
    <w:basedOn w:val="Standaard"/>
    <w:next w:val="Standaard"/>
    <w:autoRedefine/>
    <w:uiPriority w:val="39"/>
    <w:unhideWhenUsed/>
    <w:rsid w:val="00BA6749"/>
    <w:pPr>
      <w:tabs>
        <w:tab w:val="right" w:pos="9638"/>
      </w:tabs>
      <w:spacing w:line="280" w:lineRule="atLeast"/>
      <w:ind w:left="1276" w:right="567" w:hanging="851"/>
    </w:pPr>
    <w:rPr>
      <w:color w:val="E4610F" w:themeColor="background2"/>
    </w:rPr>
  </w:style>
  <w:style w:type="paragraph" w:customStyle="1" w:styleId="ArcadisHeaderTitle">
    <w:name w:val="Arcadis_HeaderTitle"/>
    <w:basedOn w:val="Standaard"/>
    <w:rsid w:val="00415085"/>
    <w:pPr>
      <w:framePr w:w="5954" w:wrap="around" w:vAnchor="page" w:hAnchor="page" w:x="1135" w:y="568"/>
    </w:pPr>
    <w:rPr>
      <w:caps/>
      <w:color w:val="B3B3B3" w:themeColor="accent3"/>
    </w:rPr>
  </w:style>
  <w:style w:type="paragraph" w:customStyle="1" w:styleId="ArcadisPageNumber">
    <w:name w:val="Arcadis_PageNumber"/>
    <w:basedOn w:val="Standaard"/>
    <w:rsid w:val="004C3DC1"/>
    <w:pPr>
      <w:framePr w:w="1701" w:wrap="around" w:vAnchor="page" w:hAnchor="page" w:xAlign="right" w:yAlign="bottom"/>
      <w:spacing w:after="567"/>
      <w:ind w:right="851"/>
      <w:jc w:val="right"/>
    </w:pPr>
    <w:rPr>
      <w:color w:val="B3B3B3" w:themeColor="accent3"/>
      <w:sz w:val="16"/>
    </w:rPr>
  </w:style>
  <w:style w:type="paragraph" w:styleId="Bijschrift">
    <w:name w:val="caption"/>
    <w:basedOn w:val="Standaard"/>
    <w:next w:val="Standaard"/>
    <w:uiPriority w:val="35"/>
    <w:unhideWhenUsed/>
    <w:qFormat/>
    <w:rsid w:val="002A0D65"/>
    <w:pPr>
      <w:spacing w:after="0" w:line="200" w:lineRule="atLeast"/>
    </w:pPr>
    <w:rPr>
      <w:bCs/>
      <w:i/>
      <w:color w:val="auto"/>
      <w:sz w:val="18"/>
      <w:szCs w:val="18"/>
    </w:rPr>
  </w:style>
  <w:style w:type="paragraph" w:styleId="Inhopg3">
    <w:name w:val="toc 3"/>
    <w:basedOn w:val="Standaard"/>
    <w:next w:val="Standaard"/>
    <w:autoRedefine/>
    <w:uiPriority w:val="39"/>
    <w:unhideWhenUsed/>
    <w:rsid w:val="00BA6749"/>
    <w:pPr>
      <w:tabs>
        <w:tab w:val="right" w:pos="9638"/>
      </w:tabs>
      <w:ind w:left="1276" w:right="567" w:hanging="851"/>
    </w:pPr>
  </w:style>
  <w:style w:type="paragraph" w:styleId="Lijstmetafbeeldingen">
    <w:name w:val="table of figures"/>
    <w:basedOn w:val="Standaard"/>
    <w:next w:val="Standaard"/>
    <w:uiPriority w:val="99"/>
    <w:unhideWhenUsed/>
    <w:rsid w:val="001E1CB0"/>
    <w:pPr>
      <w:tabs>
        <w:tab w:val="right" w:pos="9638"/>
      </w:tabs>
    </w:pPr>
    <w:rPr>
      <w:color w:val="auto"/>
    </w:rPr>
  </w:style>
  <w:style w:type="paragraph" w:styleId="Inhopg4">
    <w:name w:val="toc 4"/>
    <w:basedOn w:val="Standaard"/>
    <w:next w:val="Standaard"/>
    <w:autoRedefine/>
    <w:uiPriority w:val="39"/>
    <w:unhideWhenUsed/>
    <w:rsid w:val="00E26875"/>
    <w:pPr>
      <w:tabs>
        <w:tab w:val="right" w:pos="9638"/>
      </w:tabs>
      <w:spacing w:after="100"/>
      <w:ind w:left="1276" w:right="567" w:hanging="851"/>
    </w:pPr>
  </w:style>
  <w:style w:type="paragraph" w:styleId="Inhopg8">
    <w:name w:val="toc 8"/>
    <w:basedOn w:val="Standaard"/>
    <w:next w:val="Standaard"/>
    <w:autoRedefine/>
    <w:uiPriority w:val="39"/>
    <w:unhideWhenUsed/>
    <w:rsid w:val="00F10AF1"/>
    <w:pPr>
      <w:tabs>
        <w:tab w:val="right" w:pos="9638"/>
      </w:tabs>
      <w:spacing w:line="480" w:lineRule="atLeast"/>
      <w:ind w:right="567"/>
    </w:pPr>
    <w:rPr>
      <w:b/>
      <w:caps/>
      <w:color w:val="E4610F" w:themeColor="background2"/>
      <w:sz w:val="24"/>
    </w:rPr>
  </w:style>
  <w:style w:type="paragraph" w:styleId="Inhopg9">
    <w:name w:val="toc 9"/>
    <w:basedOn w:val="Standaard"/>
    <w:next w:val="Standaard"/>
    <w:autoRedefine/>
    <w:uiPriority w:val="39"/>
    <w:unhideWhenUsed/>
    <w:rsid w:val="00F10AF1"/>
    <w:pPr>
      <w:tabs>
        <w:tab w:val="right" w:pos="9638"/>
      </w:tabs>
      <w:spacing w:line="280" w:lineRule="atLeast"/>
      <w:ind w:left="425" w:right="567"/>
    </w:pPr>
    <w:rPr>
      <w:color w:val="E4610F" w:themeColor="background2"/>
    </w:rPr>
  </w:style>
  <w:style w:type="paragraph" w:customStyle="1" w:styleId="ArcadisDateFirstPage2">
    <w:name w:val="Arcadis_DateFirstPage2"/>
    <w:basedOn w:val="Standaard"/>
    <w:rsid w:val="00BF44AB"/>
    <w:pPr>
      <w:spacing w:before="960" w:after="0" w:line="220" w:lineRule="atLeast"/>
    </w:pPr>
    <w:rPr>
      <w:caps/>
      <w:sz w:val="18"/>
    </w:rPr>
  </w:style>
  <w:style w:type="paragraph" w:customStyle="1" w:styleId="ArcadisDocumentSubtitleFirstPage2">
    <w:name w:val="Arcadis_DocumentSubtitleFirstPage2"/>
    <w:basedOn w:val="Standaard"/>
    <w:rsid w:val="00BF44AB"/>
    <w:pPr>
      <w:spacing w:after="0" w:line="400" w:lineRule="atLeast"/>
    </w:pPr>
    <w:rPr>
      <w:color w:val="auto"/>
      <w:sz w:val="36"/>
    </w:rPr>
  </w:style>
  <w:style w:type="paragraph" w:customStyle="1" w:styleId="ArcadisDocumentTitleFirstPage2">
    <w:name w:val="Arcadis_DocumentTitleFirstPage2"/>
    <w:basedOn w:val="Standaard"/>
    <w:rsid w:val="00DD5CB6"/>
    <w:pPr>
      <w:spacing w:before="1400" w:after="20" w:line="560" w:lineRule="atLeast"/>
    </w:pPr>
    <w:rPr>
      <w:b/>
      <w:caps/>
      <w:color w:val="E4610F" w:themeColor="background2"/>
      <w:sz w:val="52"/>
    </w:rPr>
  </w:style>
  <w:style w:type="paragraph" w:styleId="Voetnoottekst">
    <w:name w:val="footnote text"/>
    <w:basedOn w:val="Standaard"/>
    <w:link w:val="VoetnoottekstChar"/>
    <w:uiPriority w:val="99"/>
    <w:semiHidden/>
    <w:unhideWhenUsed/>
    <w:rsid w:val="006F5BE5"/>
    <w:pPr>
      <w:spacing w:after="0" w:line="240" w:lineRule="auto"/>
    </w:pPr>
  </w:style>
  <w:style w:type="character" w:customStyle="1" w:styleId="VoetnoottekstChar">
    <w:name w:val="Voetnoottekst Char"/>
    <w:basedOn w:val="Standaardalinea-lettertype"/>
    <w:link w:val="Voetnoottekst"/>
    <w:uiPriority w:val="99"/>
    <w:semiHidden/>
    <w:rsid w:val="006F5BE5"/>
  </w:style>
  <w:style w:type="character" w:styleId="Voetnootmarkering">
    <w:name w:val="footnote reference"/>
    <w:basedOn w:val="Standaardalinea-lettertype"/>
    <w:uiPriority w:val="99"/>
    <w:semiHidden/>
    <w:unhideWhenUsed/>
    <w:rsid w:val="006F5BE5"/>
    <w:rPr>
      <w:vertAlign w:val="superscript"/>
    </w:rPr>
  </w:style>
  <w:style w:type="paragraph" w:customStyle="1" w:styleId="list-bullet">
    <w:name w:val="list-bullet"/>
    <w:basedOn w:val="Standaard"/>
    <w:uiPriority w:val="7"/>
    <w:rsid w:val="009E4E87"/>
    <w:pPr>
      <w:numPr>
        <w:numId w:val="19"/>
      </w:numPr>
      <w:spacing w:after="0" w:line="280" w:lineRule="atLeast"/>
    </w:pPr>
    <w:rPr>
      <w:rFonts w:ascii="Palatino Linotype" w:hAnsi="Palatino Linotype" w:cs="Times New Roman"/>
      <w:color w:val="auto"/>
      <w:sz w:val="18"/>
      <w:szCs w:val="18"/>
    </w:rPr>
  </w:style>
  <w:style w:type="paragraph" w:customStyle="1" w:styleId="Cursiefenvet">
    <w:name w:val="Cursief en vet"/>
    <w:basedOn w:val="Standaard"/>
    <w:link w:val="CursiefenvetChar"/>
    <w:qFormat/>
    <w:rsid w:val="0035658F"/>
    <w:pPr>
      <w:spacing w:before="120"/>
    </w:pPr>
    <w:rPr>
      <w:b/>
      <w:i/>
    </w:rPr>
  </w:style>
  <w:style w:type="character" w:styleId="Verwijzingopmerking">
    <w:name w:val="annotation reference"/>
    <w:basedOn w:val="Standaardalinea-lettertype"/>
    <w:uiPriority w:val="99"/>
    <w:semiHidden/>
    <w:unhideWhenUsed/>
    <w:rsid w:val="00137A31"/>
    <w:rPr>
      <w:sz w:val="16"/>
      <w:szCs w:val="16"/>
    </w:rPr>
  </w:style>
  <w:style w:type="character" w:customStyle="1" w:styleId="CursiefenvetChar">
    <w:name w:val="Cursief en vet Char"/>
    <w:basedOn w:val="Standaardalinea-lettertype"/>
    <w:link w:val="Cursiefenvet"/>
    <w:rsid w:val="0035658F"/>
    <w:rPr>
      <w:b/>
      <w:i/>
    </w:rPr>
  </w:style>
  <w:style w:type="paragraph" w:styleId="Tekstopmerking">
    <w:name w:val="annotation text"/>
    <w:basedOn w:val="Standaard"/>
    <w:link w:val="TekstopmerkingChar"/>
    <w:uiPriority w:val="99"/>
    <w:semiHidden/>
    <w:unhideWhenUsed/>
    <w:rsid w:val="00137A31"/>
    <w:pPr>
      <w:spacing w:line="240" w:lineRule="auto"/>
    </w:pPr>
  </w:style>
  <w:style w:type="character" w:customStyle="1" w:styleId="TekstopmerkingChar">
    <w:name w:val="Tekst opmerking Char"/>
    <w:basedOn w:val="Standaardalinea-lettertype"/>
    <w:link w:val="Tekstopmerking"/>
    <w:uiPriority w:val="99"/>
    <w:semiHidden/>
    <w:rsid w:val="00137A31"/>
  </w:style>
  <w:style w:type="paragraph" w:styleId="Onderwerpvanopmerking">
    <w:name w:val="annotation subject"/>
    <w:basedOn w:val="Tekstopmerking"/>
    <w:next w:val="Tekstopmerking"/>
    <w:link w:val="OnderwerpvanopmerkingChar"/>
    <w:uiPriority w:val="99"/>
    <w:semiHidden/>
    <w:unhideWhenUsed/>
    <w:rsid w:val="00137A31"/>
    <w:rPr>
      <w:b/>
      <w:bCs/>
    </w:rPr>
  </w:style>
  <w:style w:type="character" w:customStyle="1" w:styleId="OnderwerpvanopmerkingChar">
    <w:name w:val="Onderwerp van opmerking Char"/>
    <w:basedOn w:val="TekstopmerkingChar"/>
    <w:link w:val="Onderwerpvanopmerking"/>
    <w:uiPriority w:val="99"/>
    <w:semiHidden/>
    <w:rsid w:val="00137A31"/>
    <w:rPr>
      <w:b/>
      <w:bCs/>
    </w:rPr>
  </w:style>
  <w:style w:type="paragraph" w:styleId="Lijstopsomteken">
    <w:name w:val="List Bullet"/>
    <w:basedOn w:val="Standaard"/>
    <w:semiHidden/>
    <w:rsid w:val="003E4AD1"/>
    <w:pPr>
      <w:numPr>
        <w:numId w:val="51"/>
      </w:numPr>
      <w:spacing w:after="0"/>
    </w:pPr>
    <w:rPr>
      <w:rFonts w:ascii="Georgia" w:eastAsia="Times New Roman" w:hAnsi="Georgia" w:cs="Times New Roman"/>
      <w:color w:val="auto"/>
      <w:sz w:val="18"/>
      <w:szCs w:val="24"/>
    </w:rPr>
  </w:style>
  <w:style w:type="paragraph" w:styleId="Inhopg5">
    <w:name w:val="toc 5"/>
    <w:basedOn w:val="Standaard"/>
    <w:next w:val="Standaard"/>
    <w:autoRedefine/>
    <w:uiPriority w:val="39"/>
    <w:unhideWhenUsed/>
    <w:rsid w:val="001004BE"/>
    <w:pPr>
      <w:spacing w:after="100" w:line="259" w:lineRule="auto"/>
      <w:ind w:left="880"/>
    </w:pPr>
    <w:rPr>
      <w:rFonts w:eastAsiaTheme="minorEastAsia"/>
      <w:color w:val="auto"/>
      <w:sz w:val="22"/>
      <w:szCs w:val="22"/>
      <w:lang w:eastAsia="nl-NL"/>
    </w:rPr>
  </w:style>
  <w:style w:type="paragraph" w:styleId="Inhopg6">
    <w:name w:val="toc 6"/>
    <w:basedOn w:val="Standaard"/>
    <w:next w:val="Standaard"/>
    <w:autoRedefine/>
    <w:uiPriority w:val="39"/>
    <w:unhideWhenUsed/>
    <w:rsid w:val="001004BE"/>
    <w:pPr>
      <w:spacing w:after="100" w:line="259" w:lineRule="auto"/>
      <w:ind w:left="1100"/>
    </w:pPr>
    <w:rPr>
      <w:rFonts w:eastAsiaTheme="minorEastAsia"/>
      <w:color w:val="auto"/>
      <w:sz w:val="22"/>
      <w:szCs w:val="22"/>
      <w:lang w:eastAsia="nl-NL"/>
    </w:rPr>
  </w:style>
  <w:style w:type="paragraph" w:styleId="Inhopg7">
    <w:name w:val="toc 7"/>
    <w:basedOn w:val="Standaard"/>
    <w:next w:val="Standaard"/>
    <w:autoRedefine/>
    <w:uiPriority w:val="39"/>
    <w:unhideWhenUsed/>
    <w:rsid w:val="001004BE"/>
    <w:pPr>
      <w:spacing w:after="100" w:line="259" w:lineRule="auto"/>
      <w:ind w:left="1320"/>
    </w:pPr>
    <w:rPr>
      <w:rFonts w:eastAsiaTheme="minorEastAsia"/>
      <w:color w:val="auto"/>
      <w:sz w:val="22"/>
      <w:szCs w:val="22"/>
      <w:lang w:eastAsia="nl-NL"/>
    </w:rPr>
  </w:style>
  <w:style w:type="character" w:customStyle="1" w:styleId="JanChar">
    <w:name w:val="Jan Char"/>
    <w:link w:val="Jan"/>
    <w:locked/>
    <w:rsid w:val="003E2C6C"/>
    <w:rPr>
      <w:rFonts w:ascii="Times New Roman" w:eastAsia="Times New Roman" w:hAnsi="Times New Roman" w:cs="Times New Roman"/>
      <w:lang w:eastAsia="nl-NL"/>
    </w:rPr>
  </w:style>
  <w:style w:type="paragraph" w:customStyle="1" w:styleId="Jan">
    <w:name w:val="Jan"/>
    <w:basedOn w:val="Standaard"/>
    <w:link w:val="JanChar"/>
    <w:rsid w:val="003E2C6C"/>
    <w:pPr>
      <w:widowControl w:val="0"/>
      <w:overflowPunct w:val="0"/>
      <w:autoSpaceDE w:val="0"/>
      <w:autoSpaceDN w:val="0"/>
      <w:adjustRightInd w:val="0"/>
      <w:spacing w:after="0" w:line="240" w:lineRule="auto"/>
      <w:ind w:left="180"/>
    </w:pPr>
    <w:rPr>
      <w:rFonts w:ascii="Times New Roman" w:eastAsia="Times New Roman" w:hAnsi="Times New Roman"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1D1D1D" w:themeColor="text1"/>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961C2"/>
  </w:style>
  <w:style w:type="paragraph" w:styleId="Kop1">
    <w:name w:val="heading 1"/>
    <w:basedOn w:val="Standaard"/>
    <w:next w:val="Standaard"/>
    <w:link w:val="Kop1Char"/>
    <w:uiPriority w:val="99"/>
    <w:qFormat/>
    <w:rsid w:val="00C6533F"/>
    <w:pPr>
      <w:keepNext/>
      <w:keepLines/>
      <w:pageBreakBefore/>
      <w:numPr>
        <w:numId w:val="1"/>
      </w:numPr>
      <w:outlineLvl w:val="0"/>
    </w:pPr>
    <w:rPr>
      <w:rFonts w:asciiTheme="majorHAnsi" w:eastAsiaTheme="majorEastAsia" w:hAnsiTheme="majorHAnsi" w:cstheme="majorBidi"/>
      <w:b/>
      <w:bCs/>
      <w:caps/>
      <w:color w:val="E4610F" w:themeColor="background2"/>
      <w:sz w:val="32"/>
      <w:szCs w:val="28"/>
    </w:rPr>
  </w:style>
  <w:style w:type="paragraph" w:styleId="Kop2">
    <w:name w:val="heading 2"/>
    <w:aliases w:val="2scr,Kop 2 Char Char"/>
    <w:basedOn w:val="Standaard"/>
    <w:next w:val="Standaard"/>
    <w:link w:val="Kop2Char"/>
    <w:uiPriority w:val="99"/>
    <w:unhideWhenUsed/>
    <w:qFormat/>
    <w:rsid w:val="00C6533F"/>
    <w:pPr>
      <w:keepNext/>
      <w:keepLines/>
      <w:numPr>
        <w:ilvl w:val="1"/>
        <w:numId w:val="1"/>
      </w:numPr>
      <w:outlineLvl w:val="1"/>
    </w:pPr>
    <w:rPr>
      <w:rFonts w:asciiTheme="majorHAnsi" w:eastAsiaTheme="majorEastAsia" w:hAnsiTheme="majorHAnsi" w:cstheme="majorBidi"/>
      <w:b/>
      <w:bCs/>
      <w:color w:val="E4610F" w:themeColor="background2"/>
      <w:sz w:val="28"/>
      <w:szCs w:val="26"/>
    </w:rPr>
  </w:style>
  <w:style w:type="paragraph" w:styleId="Kop3">
    <w:name w:val="heading 3"/>
    <w:basedOn w:val="Standaard"/>
    <w:next w:val="Standaard"/>
    <w:link w:val="Kop3Char"/>
    <w:uiPriority w:val="9"/>
    <w:unhideWhenUsed/>
    <w:qFormat/>
    <w:rsid w:val="00373087"/>
    <w:pPr>
      <w:keepNext/>
      <w:keepLines/>
      <w:numPr>
        <w:ilvl w:val="2"/>
        <w:numId w:val="1"/>
      </w:numPr>
      <w:ind w:left="1276"/>
      <w:outlineLvl w:val="2"/>
    </w:pPr>
    <w:rPr>
      <w:rFonts w:asciiTheme="majorHAnsi" w:eastAsiaTheme="majorEastAsia" w:hAnsiTheme="majorHAnsi" w:cstheme="majorBidi"/>
      <w:b/>
      <w:bCs/>
      <w:sz w:val="28"/>
    </w:rPr>
  </w:style>
  <w:style w:type="paragraph" w:styleId="Kop4">
    <w:name w:val="heading 4"/>
    <w:basedOn w:val="Standaard"/>
    <w:next w:val="Standaard"/>
    <w:link w:val="Kop4Char"/>
    <w:uiPriority w:val="9"/>
    <w:unhideWhenUsed/>
    <w:qFormat/>
    <w:rsid w:val="00DB5E9F"/>
    <w:pPr>
      <w:keepNext/>
      <w:keepLines/>
      <w:numPr>
        <w:ilvl w:val="3"/>
        <w:numId w:val="1"/>
      </w:numPr>
      <w:spacing w:before="120"/>
      <w:outlineLvl w:val="3"/>
    </w:pPr>
    <w:rPr>
      <w:rFonts w:asciiTheme="majorHAnsi" w:eastAsiaTheme="majorEastAsia" w:hAnsiTheme="majorHAnsi" w:cstheme="majorBidi"/>
      <w:bCs/>
      <w:iCs/>
      <w:color w:val="auto"/>
      <w:sz w:val="24"/>
    </w:rPr>
  </w:style>
  <w:style w:type="paragraph" w:styleId="Kop5">
    <w:name w:val="heading 5"/>
    <w:basedOn w:val="Standaard"/>
    <w:next w:val="Standaard"/>
    <w:link w:val="Kop5Char"/>
    <w:uiPriority w:val="9"/>
    <w:unhideWhenUsed/>
    <w:rsid w:val="00085121"/>
    <w:pPr>
      <w:keepNext/>
      <w:keepLines/>
      <w:numPr>
        <w:ilvl w:val="4"/>
        <w:numId w:val="1"/>
      </w:numPr>
      <w:outlineLvl w:val="4"/>
    </w:pPr>
    <w:rPr>
      <w:rFonts w:asciiTheme="majorHAnsi" w:eastAsiaTheme="majorEastAsia" w:hAnsiTheme="majorHAnsi" w:cstheme="majorBidi"/>
      <w:sz w:val="24"/>
    </w:rPr>
  </w:style>
  <w:style w:type="paragraph" w:styleId="Kop6">
    <w:name w:val="heading 6"/>
    <w:basedOn w:val="Standaard"/>
    <w:next w:val="Standaard"/>
    <w:link w:val="Kop6Char"/>
    <w:uiPriority w:val="9"/>
    <w:unhideWhenUsed/>
    <w:rsid w:val="00085121"/>
    <w:pPr>
      <w:keepNext/>
      <w:keepLines/>
      <w:numPr>
        <w:ilvl w:val="5"/>
        <w:numId w:val="1"/>
      </w:numPr>
      <w:outlineLvl w:val="5"/>
    </w:pPr>
    <w:rPr>
      <w:rFonts w:asciiTheme="majorHAnsi" w:eastAsiaTheme="majorEastAsia" w:hAnsiTheme="majorHAnsi" w:cstheme="majorBidi"/>
      <w:iCs/>
      <w:sz w:val="24"/>
    </w:rPr>
  </w:style>
  <w:style w:type="paragraph" w:styleId="Kop7">
    <w:name w:val="heading 7"/>
    <w:basedOn w:val="Standaard"/>
    <w:next w:val="Standaard"/>
    <w:link w:val="Kop7Char"/>
    <w:uiPriority w:val="9"/>
    <w:unhideWhenUsed/>
    <w:rsid w:val="00085121"/>
    <w:pPr>
      <w:keepNext/>
      <w:keepLines/>
      <w:numPr>
        <w:ilvl w:val="6"/>
        <w:numId w:val="1"/>
      </w:numPr>
      <w:outlineLvl w:val="6"/>
    </w:pPr>
    <w:rPr>
      <w:rFonts w:asciiTheme="majorHAnsi" w:eastAsiaTheme="majorEastAsia" w:hAnsiTheme="majorHAnsi" w:cstheme="majorBidi"/>
      <w:iCs/>
      <w:sz w:val="24"/>
    </w:rPr>
  </w:style>
  <w:style w:type="paragraph" w:styleId="Kop8">
    <w:name w:val="heading 8"/>
    <w:basedOn w:val="Standaard"/>
    <w:next w:val="Standaard"/>
    <w:link w:val="Kop8Char"/>
    <w:uiPriority w:val="9"/>
    <w:unhideWhenUsed/>
    <w:rsid w:val="00E85842"/>
    <w:pPr>
      <w:keepNext/>
      <w:keepLines/>
      <w:pageBreakBefore/>
      <w:numPr>
        <w:ilvl w:val="7"/>
        <w:numId w:val="1"/>
      </w:numPr>
      <w:outlineLvl w:val="7"/>
    </w:pPr>
    <w:rPr>
      <w:rFonts w:asciiTheme="majorHAnsi" w:eastAsiaTheme="majorEastAsia" w:hAnsiTheme="majorHAnsi" w:cstheme="majorBidi"/>
      <w:caps/>
      <w:sz w:val="32"/>
    </w:rPr>
  </w:style>
  <w:style w:type="paragraph" w:styleId="Kop9">
    <w:name w:val="heading 9"/>
    <w:basedOn w:val="Standaard"/>
    <w:next w:val="Standaard"/>
    <w:link w:val="Kop9Char"/>
    <w:uiPriority w:val="9"/>
    <w:unhideWhenUsed/>
    <w:rsid w:val="00150B17"/>
    <w:pPr>
      <w:keepNext/>
      <w:keepLines/>
      <w:numPr>
        <w:ilvl w:val="8"/>
        <w:numId w:val="1"/>
      </w:numPr>
      <w:outlineLvl w:val="8"/>
    </w:pPr>
    <w:rPr>
      <w:rFonts w:asciiTheme="majorHAnsi" w:eastAsiaTheme="majorEastAsia" w:hAnsiTheme="majorHAnsi" w:cstheme="majorBidi"/>
      <w:b/>
      <w:iCs/>
      <w:color w:val="E4610F" w:themeColor="background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D01A6"/>
    <w:pPr>
      <w:spacing w:after="0" w:line="220" w:lineRule="atLeast"/>
      <w:ind w:left="113"/>
    </w:pPr>
    <w:rPr>
      <w:color w:val="55575A" w:themeColor="text2"/>
      <w:sz w:val="18"/>
    </w:rPr>
    <w:tblPr>
      <w:tblBorders>
        <w:bottom w:val="single" w:sz="8" w:space="0" w:color="E4610F" w:themeColor="background2"/>
        <w:insideH w:val="single" w:sz="2" w:space="0" w:color="55575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4610F" w:themeFill="background2"/>
        <w:tcMar>
          <w:top w:w="0" w:type="dxa"/>
          <w:left w:w="0" w:type="nil"/>
          <w:bottom w:w="0" w:type="nil"/>
          <w:right w:w="0" w:type="nil"/>
        </w:tcMar>
      </w:tcPr>
    </w:tblStylePr>
  </w:style>
  <w:style w:type="paragraph" w:customStyle="1" w:styleId="ArcadisDocumentInformation">
    <w:name w:val="Arcadis_DocumentInformation"/>
    <w:basedOn w:val="Standaard"/>
    <w:rsid w:val="00F306B7"/>
  </w:style>
  <w:style w:type="paragraph" w:styleId="Ballontekst">
    <w:name w:val="Balloon Text"/>
    <w:basedOn w:val="Standaard"/>
    <w:link w:val="BallontekstChar"/>
    <w:uiPriority w:val="99"/>
    <w:semiHidden/>
    <w:unhideWhenUsed/>
    <w:rsid w:val="00A9511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511F"/>
    <w:rPr>
      <w:rFonts w:ascii="Tahoma" w:hAnsi="Tahoma" w:cs="Tahoma"/>
      <w:sz w:val="16"/>
      <w:szCs w:val="16"/>
    </w:rPr>
  </w:style>
  <w:style w:type="paragraph" w:styleId="Koptekst">
    <w:name w:val="header"/>
    <w:basedOn w:val="Standaard"/>
    <w:link w:val="KoptekstChar"/>
    <w:uiPriority w:val="99"/>
    <w:unhideWhenUsed/>
    <w:rsid w:val="00A9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11F"/>
  </w:style>
  <w:style w:type="paragraph" w:styleId="Voettekst">
    <w:name w:val="footer"/>
    <w:basedOn w:val="Standaard"/>
    <w:link w:val="VoettekstChar"/>
    <w:uiPriority w:val="99"/>
    <w:unhideWhenUsed/>
    <w:rsid w:val="00E15026"/>
    <w:pPr>
      <w:tabs>
        <w:tab w:val="center" w:pos="4536"/>
        <w:tab w:val="right" w:pos="9072"/>
      </w:tabs>
      <w:spacing w:line="220" w:lineRule="atLeast"/>
    </w:pPr>
    <w:rPr>
      <w:sz w:val="18"/>
    </w:rPr>
  </w:style>
  <w:style w:type="character" w:customStyle="1" w:styleId="VoettekstChar">
    <w:name w:val="Voettekst Char"/>
    <w:basedOn w:val="Standaardalinea-lettertype"/>
    <w:link w:val="Voettekst"/>
    <w:uiPriority w:val="99"/>
    <w:rsid w:val="00E15026"/>
    <w:rPr>
      <w:sz w:val="18"/>
    </w:rPr>
  </w:style>
  <w:style w:type="paragraph" w:customStyle="1" w:styleId="ArcadisLogoFrontPage">
    <w:name w:val="Arcadis_LogoFrontPage"/>
    <w:basedOn w:val="Standaard"/>
    <w:rsid w:val="00607478"/>
    <w:pPr>
      <w:framePr w:w="5160" w:h="437" w:wrap="around" w:vAnchor="page" w:hAnchor="page" w:xAlign="right" w:y="1135"/>
      <w:spacing w:after="0"/>
    </w:pPr>
  </w:style>
  <w:style w:type="paragraph" w:customStyle="1" w:styleId="ArcadisDocumentTitle">
    <w:name w:val="Arcadis_DocumentTitle"/>
    <w:basedOn w:val="Standaard"/>
    <w:rsid w:val="007014CD"/>
    <w:pPr>
      <w:framePr w:h="567" w:wrap="around" w:vAnchor="page" w:hAnchor="margin" w:y="922"/>
    </w:pPr>
  </w:style>
  <w:style w:type="paragraph" w:customStyle="1" w:styleId="ArcadisDocumentDirectory">
    <w:name w:val="Arcadis_DocumentDirectory"/>
    <w:basedOn w:val="Voettekst"/>
    <w:rsid w:val="00E417EF"/>
    <w:pPr>
      <w:spacing w:before="100" w:line="180" w:lineRule="atLeast"/>
    </w:pPr>
    <w:rPr>
      <w:sz w:val="10"/>
    </w:rPr>
  </w:style>
  <w:style w:type="paragraph" w:customStyle="1" w:styleId="ArcadisDisclaimer">
    <w:name w:val="Arcadis_Disclaimer"/>
    <w:basedOn w:val="Voettekst"/>
    <w:rsid w:val="00480336"/>
    <w:pPr>
      <w:spacing w:before="100" w:line="180" w:lineRule="atLeast"/>
    </w:pPr>
    <w:rPr>
      <w:sz w:val="14"/>
    </w:rPr>
  </w:style>
  <w:style w:type="character" w:customStyle="1" w:styleId="Kop1Char">
    <w:name w:val="Kop 1 Char"/>
    <w:basedOn w:val="Standaardalinea-lettertype"/>
    <w:link w:val="Kop1"/>
    <w:uiPriority w:val="99"/>
    <w:rsid w:val="00C6533F"/>
    <w:rPr>
      <w:rFonts w:asciiTheme="majorHAnsi" w:eastAsiaTheme="majorEastAsia" w:hAnsiTheme="majorHAnsi" w:cstheme="majorBidi"/>
      <w:b/>
      <w:bCs/>
      <w:caps/>
      <w:color w:val="E4610F" w:themeColor="background2"/>
      <w:sz w:val="32"/>
      <w:szCs w:val="28"/>
    </w:rPr>
  </w:style>
  <w:style w:type="character" w:customStyle="1" w:styleId="Kop2Char">
    <w:name w:val="Kop 2 Char"/>
    <w:aliases w:val="2scr Char,Kop 2 Char Char Char"/>
    <w:basedOn w:val="Standaardalinea-lettertype"/>
    <w:link w:val="Kop2"/>
    <w:uiPriority w:val="99"/>
    <w:rsid w:val="00C6533F"/>
    <w:rPr>
      <w:rFonts w:asciiTheme="majorHAnsi" w:eastAsiaTheme="majorEastAsia" w:hAnsiTheme="majorHAnsi" w:cstheme="majorBidi"/>
      <w:b/>
      <w:bCs/>
      <w:color w:val="E4610F" w:themeColor="background2"/>
      <w:sz w:val="28"/>
      <w:szCs w:val="26"/>
    </w:rPr>
  </w:style>
  <w:style w:type="character" w:customStyle="1" w:styleId="Kop3Char">
    <w:name w:val="Kop 3 Char"/>
    <w:basedOn w:val="Standaardalinea-lettertype"/>
    <w:link w:val="Kop3"/>
    <w:uiPriority w:val="9"/>
    <w:rsid w:val="00373087"/>
    <w:rPr>
      <w:rFonts w:asciiTheme="majorHAnsi" w:eastAsiaTheme="majorEastAsia" w:hAnsiTheme="majorHAnsi" w:cstheme="majorBidi"/>
      <w:b/>
      <w:bCs/>
      <w:sz w:val="28"/>
    </w:rPr>
  </w:style>
  <w:style w:type="character" w:customStyle="1" w:styleId="Kop4Char">
    <w:name w:val="Kop 4 Char"/>
    <w:basedOn w:val="Standaardalinea-lettertype"/>
    <w:link w:val="Kop4"/>
    <w:uiPriority w:val="9"/>
    <w:rsid w:val="00DB5E9F"/>
    <w:rPr>
      <w:rFonts w:asciiTheme="majorHAnsi" w:eastAsiaTheme="majorEastAsia" w:hAnsiTheme="majorHAnsi" w:cstheme="majorBidi"/>
      <w:bCs/>
      <w:iCs/>
      <w:color w:val="auto"/>
      <w:sz w:val="24"/>
    </w:rPr>
  </w:style>
  <w:style w:type="character" w:customStyle="1" w:styleId="Kop5Char">
    <w:name w:val="Kop 5 Char"/>
    <w:basedOn w:val="Standaardalinea-lettertype"/>
    <w:link w:val="Kop5"/>
    <w:uiPriority w:val="9"/>
    <w:rsid w:val="00085121"/>
    <w:rPr>
      <w:rFonts w:asciiTheme="majorHAnsi" w:eastAsiaTheme="majorEastAsia" w:hAnsiTheme="majorHAnsi" w:cstheme="majorBidi"/>
      <w:sz w:val="24"/>
    </w:rPr>
  </w:style>
  <w:style w:type="character" w:customStyle="1" w:styleId="Kop6Char">
    <w:name w:val="Kop 6 Char"/>
    <w:basedOn w:val="Standaardalinea-lettertype"/>
    <w:link w:val="Kop6"/>
    <w:uiPriority w:val="9"/>
    <w:rsid w:val="00085121"/>
    <w:rPr>
      <w:rFonts w:asciiTheme="majorHAnsi" w:eastAsiaTheme="majorEastAsia" w:hAnsiTheme="majorHAnsi" w:cstheme="majorBidi"/>
      <w:iCs/>
      <w:sz w:val="24"/>
    </w:rPr>
  </w:style>
  <w:style w:type="character" w:customStyle="1" w:styleId="Kop7Char">
    <w:name w:val="Kop 7 Char"/>
    <w:basedOn w:val="Standaardalinea-lettertype"/>
    <w:link w:val="Kop7"/>
    <w:uiPriority w:val="9"/>
    <w:rsid w:val="00085121"/>
    <w:rPr>
      <w:rFonts w:asciiTheme="majorHAnsi" w:eastAsiaTheme="majorEastAsia" w:hAnsiTheme="majorHAnsi" w:cstheme="majorBidi"/>
      <w:iCs/>
      <w:sz w:val="24"/>
    </w:rPr>
  </w:style>
  <w:style w:type="character" w:customStyle="1" w:styleId="Kop8Char">
    <w:name w:val="Kop 8 Char"/>
    <w:basedOn w:val="Standaardalinea-lettertype"/>
    <w:link w:val="Kop8"/>
    <w:uiPriority w:val="9"/>
    <w:rsid w:val="00E85842"/>
    <w:rPr>
      <w:rFonts w:asciiTheme="majorHAnsi" w:eastAsiaTheme="majorEastAsia" w:hAnsiTheme="majorHAnsi" w:cstheme="majorBidi"/>
      <w:caps/>
      <w:sz w:val="32"/>
    </w:rPr>
  </w:style>
  <w:style w:type="character" w:customStyle="1" w:styleId="Kop9Char">
    <w:name w:val="Kop 9 Char"/>
    <w:basedOn w:val="Standaardalinea-lettertype"/>
    <w:link w:val="Kop9"/>
    <w:uiPriority w:val="9"/>
    <w:rsid w:val="00150B17"/>
    <w:rPr>
      <w:rFonts w:asciiTheme="majorHAnsi" w:eastAsiaTheme="majorEastAsia" w:hAnsiTheme="majorHAnsi" w:cstheme="majorBidi"/>
      <w:b/>
      <w:iCs/>
      <w:color w:val="E4610F" w:themeColor="background2"/>
      <w:sz w:val="28"/>
    </w:rPr>
  </w:style>
  <w:style w:type="numbering" w:customStyle="1" w:styleId="ArcadisBullet">
    <w:name w:val="Arcadis_Bullet"/>
    <w:basedOn w:val="Geenlijst"/>
    <w:uiPriority w:val="99"/>
    <w:rsid w:val="001930A9"/>
    <w:pPr>
      <w:numPr>
        <w:numId w:val="2"/>
      </w:numPr>
    </w:pPr>
  </w:style>
  <w:style w:type="paragraph" w:styleId="Lijstalinea">
    <w:name w:val="List Paragraph"/>
    <w:basedOn w:val="Standaard"/>
    <w:uiPriority w:val="34"/>
    <w:qFormat/>
    <w:rsid w:val="00D20DD7"/>
    <w:pPr>
      <w:ind w:left="720"/>
      <w:contextualSpacing/>
    </w:pPr>
  </w:style>
  <w:style w:type="paragraph" w:customStyle="1" w:styleId="ArcadisListBullet">
    <w:name w:val="Arcadis_ListBullet"/>
    <w:basedOn w:val="Standaard"/>
    <w:qFormat/>
    <w:rsid w:val="00FE5D74"/>
    <w:pPr>
      <w:numPr>
        <w:numId w:val="6"/>
      </w:numPr>
      <w:spacing w:after="60"/>
      <w:contextualSpacing/>
    </w:pPr>
  </w:style>
  <w:style w:type="numbering" w:customStyle="1" w:styleId="ArcadisNumber">
    <w:name w:val="Arcadis_Number"/>
    <w:basedOn w:val="Geenlijst"/>
    <w:uiPriority w:val="99"/>
    <w:rsid w:val="001930A9"/>
    <w:pPr>
      <w:numPr>
        <w:numId w:val="3"/>
      </w:numPr>
    </w:pPr>
  </w:style>
  <w:style w:type="paragraph" w:customStyle="1" w:styleId="ArcadisListNumber">
    <w:name w:val="Arcadis_ListNumber"/>
    <w:basedOn w:val="Lijstalinea"/>
    <w:qFormat/>
    <w:rsid w:val="00FE5D74"/>
    <w:pPr>
      <w:numPr>
        <w:numId w:val="8"/>
      </w:numPr>
      <w:spacing w:after="60"/>
    </w:pPr>
  </w:style>
  <w:style w:type="numbering" w:customStyle="1" w:styleId="ArcadisLetter">
    <w:name w:val="Arcadis_Letter"/>
    <w:basedOn w:val="Geenlijst"/>
    <w:uiPriority w:val="99"/>
    <w:rsid w:val="001930A9"/>
    <w:pPr>
      <w:numPr>
        <w:numId w:val="4"/>
      </w:numPr>
    </w:pPr>
  </w:style>
  <w:style w:type="paragraph" w:customStyle="1" w:styleId="ArcadisListLetter">
    <w:name w:val="Arcadis_ListLetter"/>
    <w:basedOn w:val="Standaard"/>
    <w:qFormat/>
    <w:rsid w:val="00FE5D74"/>
    <w:pPr>
      <w:numPr>
        <w:numId w:val="7"/>
      </w:numPr>
      <w:spacing w:after="60"/>
      <w:contextualSpacing/>
    </w:pPr>
  </w:style>
  <w:style w:type="numbering" w:customStyle="1" w:styleId="ArcadisBulletOrange">
    <w:name w:val="Arcadis_BulletOrange"/>
    <w:basedOn w:val="Geenlijst"/>
    <w:uiPriority w:val="99"/>
    <w:rsid w:val="001930A9"/>
    <w:pPr>
      <w:numPr>
        <w:numId w:val="5"/>
      </w:numPr>
    </w:pPr>
  </w:style>
  <w:style w:type="paragraph" w:customStyle="1" w:styleId="ArcadisListBulletOrange">
    <w:name w:val="Arcadis_ListBulletOrange"/>
    <w:basedOn w:val="Standaard"/>
    <w:qFormat/>
    <w:rsid w:val="00FE5D74"/>
    <w:pPr>
      <w:numPr>
        <w:numId w:val="13"/>
      </w:numPr>
      <w:spacing w:after="60"/>
      <w:contextualSpacing/>
    </w:pPr>
  </w:style>
  <w:style w:type="numbering" w:customStyle="1" w:styleId="ArcadisNumberOrange">
    <w:name w:val="Arcadis_NumberOrange"/>
    <w:basedOn w:val="Geenlijst"/>
    <w:uiPriority w:val="99"/>
    <w:rsid w:val="00373087"/>
    <w:pPr>
      <w:numPr>
        <w:numId w:val="9"/>
      </w:numPr>
    </w:pPr>
  </w:style>
  <w:style w:type="paragraph" w:customStyle="1" w:styleId="ArcadisListNumberOrange">
    <w:name w:val="Arcadis_ListNumberOrange"/>
    <w:basedOn w:val="Lijstalinea"/>
    <w:qFormat/>
    <w:rsid w:val="00FE5D74"/>
    <w:pPr>
      <w:numPr>
        <w:numId w:val="15"/>
      </w:numPr>
      <w:spacing w:after="60"/>
    </w:pPr>
  </w:style>
  <w:style w:type="numbering" w:customStyle="1" w:styleId="ArcadisLetterOrange">
    <w:name w:val="Arcadis_LetterOrange"/>
    <w:basedOn w:val="Geenlijst"/>
    <w:uiPriority w:val="99"/>
    <w:rsid w:val="00373087"/>
    <w:pPr>
      <w:numPr>
        <w:numId w:val="10"/>
      </w:numPr>
    </w:pPr>
  </w:style>
  <w:style w:type="paragraph" w:customStyle="1" w:styleId="ArcadisListLetterOrange">
    <w:name w:val="Arcadis_ListLetterOrange"/>
    <w:basedOn w:val="Standaard"/>
    <w:qFormat/>
    <w:rsid w:val="00FE5D74"/>
    <w:pPr>
      <w:numPr>
        <w:numId w:val="14"/>
      </w:numPr>
      <w:spacing w:after="60"/>
      <w:contextualSpacing/>
    </w:pPr>
  </w:style>
  <w:style w:type="paragraph" w:customStyle="1" w:styleId="ArcadisUnnumberedHeading1">
    <w:name w:val="Arcadis_UnnumberedHeading1"/>
    <w:basedOn w:val="Standaard"/>
    <w:next w:val="Standaard"/>
    <w:qFormat/>
    <w:rsid w:val="00061279"/>
    <w:pPr>
      <w:keepNext/>
      <w:keepLines/>
      <w:pageBreakBefore/>
      <w:outlineLvl w:val="0"/>
    </w:pPr>
    <w:rPr>
      <w:b/>
      <w:caps/>
      <w:color w:val="E4610F" w:themeColor="background2"/>
      <w:sz w:val="32"/>
    </w:rPr>
  </w:style>
  <w:style w:type="paragraph" w:customStyle="1" w:styleId="ArcadisUnnumberedHeading2">
    <w:name w:val="Arcadis_UnnumberedHeading2"/>
    <w:basedOn w:val="Standaard"/>
    <w:next w:val="Standaard"/>
    <w:qFormat/>
    <w:rsid w:val="00061279"/>
    <w:pPr>
      <w:keepNext/>
      <w:keepLines/>
      <w:outlineLvl w:val="1"/>
    </w:pPr>
    <w:rPr>
      <w:b/>
      <w:color w:val="E4610F" w:themeColor="background2"/>
      <w:sz w:val="28"/>
    </w:rPr>
  </w:style>
  <w:style w:type="paragraph" w:customStyle="1" w:styleId="ArcadisUnnumberedHeading3">
    <w:name w:val="Arcadis_UnnumberedHeading3"/>
    <w:basedOn w:val="Standaard"/>
    <w:next w:val="Standaard"/>
    <w:qFormat/>
    <w:rsid w:val="00061279"/>
    <w:pPr>
      <w:keepNext/>
      <w:keepLines/>
      <w:outlineLvl w:val="2"/>
    </w:pPr>
    <w:rPr>
      <w:b/>
      <w:sz w:val="24"/>
    </w:rPr>
  </w:style>
  <w:style w:type="paragraph" w:customStyle="1" w:styleId="ArcadisUnnumberedHeading4">
    <w:name w:val="Arcadis_UnnumberedHeading4"/>
    <w:basedOn w:val="Standaard"/>
    <w:next w:val="Standaard"/>
    <w:qFormat/>
    <w:rsid w:val="00061279"/>
    <w:pPr>
      <w:keepNext/>
      <w:keepLines/>
      <w:outlineLvl w:val="3"/>
    </w:pPr>
    <w:rPr>
      <w:sz w:val="24"/>
    </w:rPr>
  </w:style>
  <w:style w:type="paragraph" w:customStyle="1" w:styleId="ArcadisDataHead">
    <w:name w:val="Arcadis_DataHead"/>
    <w:basedOn w:val="Standaard"/>
    <w:next w:val="Standaard"/>
    <w:rsid w:val="003875E1"/>
    <w:pPr>
      <w:spacing w:before="70" w:line="200" w:lineRule="atLeast"/>
    </w:pPr>
    <w:rPr>
      <w:b/>
      <w:caps/>
      <w:sz w:val="14"/>
    </w:rPr>
  </w:style>
  <w:style w:type="paragraph" w:customStyle="1" w:styleId="ArcadisDataValue">
    <w:name w:val="Arcadis_DataValue"/>
    <w:basedOn w:val="Standaard"/>
    <w:rsid w:val="00345154"/>
    <w:pPr>
      <w:spacing w:line="200" w:lineRule="atLeast"/>
    </w:pPr>
    <w:rPr>
      <w:sz w:val="16"/>
    </w:r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Geenlijst"/>
    <w:uiPriority w:val="99"/>
    <w:rsid w:val="008F7EA7"/>
    <w:pPr>
      <w:numPr>
        <w:numId w:val="11"/>
      </w:numPr>
    </w:pPr>
  </w:style>
  <w:style w:type="paragraph" w:customStyle="1" w:styleId="ArcadisListItem">
    <w:name w:val="Arcadis_ListItem"/>
    <w:basedOn w:val="Standaard"/>
    <w:qFormat/>
    <w:rsid w:val="00FE5D74"/>
    <w:pPr>
      <w:numPr>
        <w:numId w:val="12"/>
      </w:numPr>
      <w:spacing w:after="0"/>
    </w:pPr>
  </w:style>
  <w:style w:type="paragraph" w:customStyle="1" w:styleId="ArcadisInformation">
    <w:name w:val="Arcadis_Information"/>
    <w:basedOn w:val="Standaard"/>
    <w:rsid w:val="009832EB"/>
    <w:pPr>
      <w:framePr w:w="2098" w:wrap="around" w:hAnchor="page" w:xAlign="right" w:yAlign="top"/>
      <w:spacing w:line="220" w:lineRule="atLeast"/>
    </w:pPr>
    <w:rPr>
      <w:sz w:val="16"/>
    </w:rPr>
  </w:style>
  <w:style w:type="paragraph" w:customStyle="1" w:styleId="ArcadisLogoNextPage">
    <w:name w:val="Arcadis_LogoNextPage"/>
    <w:basedOn w:val="Standaard"/>
    <w:rsid w:val="00607478"/>
    <w:pPr>
      <w:framePr w:w="4706" w:h="437" w:wrap="around" w:vAnchor="page" w:hAnchor="page" w:xAlign="right" w:y="852"/>
      <w:spacing w:after="0"/>
    </w:pPr>
  </w:style>
  <w:style w:type="character" w:customStyle="1" w:styleId="ArcadisDisclaimerWebsite">
    <w:name w:val="Arcadis_DisclaimerWebsite"/>
    <w:basedOn w:val="Standaardalinea-lettertype"/>
    <w:uiPriority w:val="1"/>
    <w:rsid w:val="00C6533F"/>
    <w:rPr>
      <w:b/>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ocumentTitleFirstPage">
    <w:name w:val="Arcadis_DocumentTitleFirstPage"/>
    <w:basedOn w:val="Standaard"/>
    <w:rsid w:val="00C6533F"/>
    <w:pPr>
      <w:spacing w:before="567" w:after="20" w:line="560" w:lineRule="atLeast"/>
      <w:ind w:left="567" w:right="567"/>
    </w:pPr>
    <w:rPr>
      <w:b/>
      <w:caps/>
      <w:color w:val="FFFFFF" w:themeColor="background1"/>
      <w:sz w:val="52"/>
    </w:rPr>
  </w:style>
  <w:style w:type="paragraph" w:customStyle="1" w:styleId="ArcadisDocumentSubtitleFirstPage">
    <w:name w:val="Arcadis_DocumentSubtitleFirstPage"/>
    <w:basedOn w:val="Standaard"/>
    <w:rsid w:val="00C6533F"/>
    <w:pPr>
      <w:spacing w:after="0" w:line="400" w:lineRule="atLeast"/>
      <w:ind w:left="567" w:right="567"/>
    </w:pPr>
    <w:rPr>
      <w:color w:val="FFFFFF" w:themeColor="background1"/>
      <w:sz w:val="36"/>
    </w:rPr>
  </w:style>
  <w:style w:type="paragraph" w:customStyle="1" w:styleId="ArcadisDateFirstPage">
    <w:name w:val="Arcadis_DateFirstPage"/>
    <w:basedOn w:val="Standaard"/>
    <w:rsid w:val="00F97211"/>
    <w:pPr>
      <w:spacing w:after="0" w:line="220" w:lineRule="atLeast"/>
      <w:ind w:left="567" w:right="567"/>
    </w:pPr>
    <w:rPr>
      <w:caps/>
      <w:sz w:val="18"/>
    </w:rPr>
  </w:style>
  <w:style w:type="paragraph" w:customStyle="1" w:styleId="ArcadisDividerTitle">
    <w:name w:val="Arcadis_DividerTitle"/>
    <w:basedOn w:val="Standaard"/>
    <w:rsid w:val="00C6533F"/>
    <w:pPr>
      <w:spacing w:after="20" w:line="560" w:lineRule="atLeast"/>
    </w:pPr>
    <w:rPr>
      <w:b/>
      <w:caps/>
      <w:color w:val="FFFFFF" w:themeColor="background1"/>
      <w:sz w:val="48"/>
    </w:rPr>
  </w:style>
  <w:style w:type="paragraph" w:customStyle="1" w:styleId="ArcadisDividerSubtitle">
    <w:name w:val="Arcadis_DividerSubtitle"/>
    <w:basedOn w:val="Standaard"/>
    <w:rsid w:val="00C6533F"/>
    <w:pPr>
      <w:spacing w:after="0" w:line="360" w:lineRule="atLeast"/>
    </w:pPr>
    <w:rPr>
      <w:color w:val="FFFFFF" w:themeColor="background1"/>
      <w:sz w:val="32"/>
    </w:rPr>
  </w:style>
  <w:style w:type="paragraph" w:customStyle="1" w:styleId="ArcadisColofonCompanyName">
    <w:name w:val="Arcadis_ColofonCompanyName"/>
    <w:basedOn w:val="Standaard"/>
    <w:rsid w:val="00C6533F"/>
    <w:pPr>
      <w:spacing w:after="240"/>
    </w:pPr>
    <w:rPr>
      <w:b/>
      <w:color w:val="E4610F" w:themeColor="background2"/>
    </w:rPr>
  </w:style>
  <w:style w:type="paragraph" w:customStyle="1" w:styleId="ArcadisColofonWebsite">
    <w:name w:val="Arcadis_ColofonWebsite"/>
    <w:basedOn w:val="Standaard"/>
    <w:next w:val="Standaard"/>
    <w:rsid w:val="00A637AE"/>
    <w:pPr>
      <w:spacing w:after="0" w:line="220" w:lineRule="atLeast"/>
    </w:pPr>
    <w:rPr>
      <w:b/>
      <w:color w:val="E4610F" w:themeColor="background2"/>
      <w:sz w:val="18"/>
    </w:rPr>
  </w:style>
  <w:style w:type="paragraph" w:customStyle="1" w:styleId="ArcadisReportContactsTitle">
    <w:name w:val="Arcadis_ReportContactsTitle"/>
    <w:basedOn w:val="Standaard"/>
    <w:next w:val="Standaard"/>
    <w:qFormat/>
    <w:rsid w:val="00C6533F"/>
    <w:pPr>
      <w:spacing w:after="20" w:line="360" w:lineRule="atLeast"/>
    </w:pPr>
    <w:rPr>
      <w:b/>
      <w:color w:val="E4610F" w:themeColor="background2"/>
      <w:sz w:val="36"/>
    </w:rPr>
  </w:style>
  <w:style w:type="paragraph" w:customStyle="1" w:styleId="ArcadisReportContactsName">
    <w:name w:val="Arcadis_ReportContactsName"/>
    <w:basedOn w:val="Standaard"/>
    <w:next w:val="ArcadisReportContactsRole"/>
    <w:qFormat/>
    <w:rsid w:val="005D3340"/>
    <w:pPr>
      <w:spacing w:after="20" w:line="280" w:lineRule="atLeast"/>
    </w:pPr>
    <w:rPr>
      <w:b/>
      <w:caps/>
      <w:sz w:val="24"/>
    </w:rPr>
  </w:style>
  <w:style w:type="paragraph" w:customStyle="1" w:styleId="ArcadisReportContactsRole">
    <w:name w:val="Arcadis_ReportContactsRole"/>
    <w:basedOn w:val="Standaard"/>
    <w:next w:val="Standaard"/>
    <w:qFormat/>
    <w:rsid w:val="005D3340"/>
    <w:pPr>
      <w:spacing w:after="0"/>
    </w:pPr>
    <w:rPr>
      <w:b/>
    </w:rPr>
  </w:style>
  <w:style w:type="paragraph" w:customStyle="1" w:styleId="ArcadisReportContactsPersonInformation">
    <w:name w:val="Arcadis_ReportContactsPersonInformation"/>
    <w:basedOn w:val="Standaard"/>
    <w:qFormat/>
    <w:rsid w:val="00D52AB2"/>
    <w:pPr>
      <w:spacing w:after="0" w:line="280" w:lineRule="atLeast"/>
    </w:pPr>
    <w:rPr>
      <w:sz w:val="18"/>
    </w:rPr>
  </w:style>
  <w:style w:type="character" w:customStyle="1" w:styleId="ArcadisReportContactsOrange">
    <w:name w:val="Arcadis_ReportContactsOrange"/>
    <w:basedOn w:val="Standaardalinea-lettertype"/>
    <w:uiPriority w:val="1"/>
    <w:qFormat/>
    <w:rsid w:val="00C6533F"/>
    <w:rPr>
      <w:color w:val="E4610F" w:themeColor="background2"/>
    </w:rPr>
  </w:style>
  <w:style w:type="paragraph" w:customStyle="1" w:styleId="ArcadisReportContactsCompanyInformation">
    <w:name w:val="Arcadis_ReportContactsCompanyInformation"/>
    <w:basedOn w:val="Standaard"/>
    <w:qFormat/>
    <w:rsid w:val="00D52AB2"/>
    <w:pPr>
      <w:spacing w:after="0"/>
    </w:pPr>
    <w:rPr>
      <w:sz w:val="18"/>
    </w:rPr>
  </w:style>
  <w:style w:type="paragraph" w:customStyle="1" w:styleId="ArcadisReportContents">
    <w:name w:val="Arcadis_ReportContents"/>
    <w:basedOn w:val="Standaard"/>
    <w:next w:val="Standaard"/>
    <w:rsid w:val="00164A21"/>
    <w:pPr>
      <w:spacing w:after="0" w:line="560" w:lineRule="atLeast"/>
    </w:pPr>
    <w:rPr>
      <w:b/>
      <w:caps/>
      <w:color w:val="E4610F" w:themeColor="background2"/>
      <w:sz w:val="48"/>
    </w:rPr>
  </w:style>
  <w:style w:type="character" w:styleId="Hyperlink">
    <w:name w:val="Hyperlink"/>
    <w:basedOn w:val="Standaardalinea-lettertype"/>
    <w:uiPriority w:val="99"/>
    <w:unhideWhenUsed/>
    <w:rsid w:val="00E124D8"/>
    <w:rPr>
      <w:color w:val="00A9E4" w:themeColor="hyperlink"/>
      <w:u w:val="single"/>
    </w:rPr>
  </w:style>
  <w:style w:type="paragraph" w:styleId="Inhopg1">
    <w:name w:val="toc 1"/>
    <w:basedOn w:val="Standaard"/>
    <w:next w:val="Standaard"/>
    <w:autoRedefine/>
    <w:uiPriority w:val="39"/>
    <w:unhideWhenUsed/>
    <w:rsid w:val="00BA6749"/>
    <w:pPr>
      <w:tabs>
        <w:tab w:val="right" w:pos="9638"/>
      </w:tabs>
      <w:spacing w:line="480" w:lineRule="atLeast"/>
      <w:ind w:left="425" w:right="567" w:hanging="425"/>
    </w:pPr>
    <w:rPr>
      <w:b/>
      <w:caps/>
      <w:color w:val="E4610F" w:themeColor="background2"/>
      <w:sz w:val="24"/>
    </w:rPr>
  </w:style>
  <w:style w:type="paragraph" w:styleId="Inhopg2">
    <w:name w:val="toc 2"/>
    <w:basedOn w:val="Standaard"/>
    <w:next w:val="Standaard"/>
    <w:autoRedefine/>
    <w:uiPriority w:val="39"/>
    <w:unhideWhenUsed/>
    <w:rsid w:val="00BA6749"/>
    <w:pPr>
      <w:tabs>
        <w:tab w:val="right" w:pos="9638"/>
      </w:tabs>
      <w:spacing w:line="280" w:lineRule="atLeast"/>
      <w:ind w:left="1276" w:right="567" w:hanging="851"/>
    </w:pPr>
    <w:rPr>
      <w:color w:val="E4610F" w:themeColor="background2"/>
    </w:rPr>
  </w:style>
  <w:style w:type="paragraph" w:customStyle="1" w:styleId="ArcadisHeaderTitle">
    <w:name w:val="Arcadis_HeaderTitle"/>
    <w:basedOn w:val="Standaard"/>
    <w:rsid w:val="00415085"/>
    <w:pPr>
      <w:framePr w:w="5954" w:wrap="around" w:vAnchor="page" w:hAnchor="page" w:x="1135" w:y="568"/>
    </w:pPr>
    <w:rPr>
      <w:caps/>
      <w:color w:val="B3B3B3" w:themeColor="accent3"/>
    </w:rPr>
  </w:style>
  <w:style w:type="paragraph" w:customStyle="1" w:styleId="ArcadisPageNumber">
    <w:name w:val="Arcadis_PageNumber"/>
    <w:basedOn w:val="Standaard"/>
    <w:rsid w:val="004C3DC1"/>
    <w:pPr>
      <w:framePr w:w="1701" w:wrap="around" w:vAnchor="page" w:hAnchor="page" w:xAlign="right" w:yAlign="bottom"/>
      <w:spacing w:after="567"/>
      <w:ind w:right="851"/>
      <w:jc w:val="right"/>
    </w:pPr>
    <w:rPr>
      <w:color w:val="B3B3B3" w:themeColor="accent3"/>
      <w:sz w:val="16"/>
    </w:rPr>
  </w:style>
  <w:style w:type="paragraph" w:styleId="Bijschrift">
    <w:name w:val="caption"/>
    <w:basedOn w:val="Standaard"/>
    <w:next w:val="Standaard"/>
    <w:uiPriority w:val="35"/>
    <w:unhideWhenUsed/>
    <w:qFormat/>
    <w:rsid w:val="002A0D65"/>
    <w:pPr>
      <w:spacing w:after="0" w:line="200" w:lineRule="atLeast"/>
    </w:pPr>
    <w:rPr>
      <w:bCs/>
      <w:i/>
      <w:color w:val="auto"/>
      <w:sz w:val="18"/>
      <w:szCs w:val="18"/>
    </w:rPr>
  </w:style>
  <w:style w:type="paragraph" w:styleId="Inhopg3">
    <w:name w:val="toc 3"/>
    <w:basedOn w:val="Standaard"/>
    <w:next w:val="Standaard"/>
    <w:autoRedefine/>
    <w:uiPriority w:val="39"/>
    <w:unhideWhenUsed/>
    <w:rsid w:val="00BA6749"/>
    <w:pPr>
      <w:tabs>
        <w:tab w:val="right" w:pos="9638"/>
      </w:tabs>
      <w:ind w:left="1276" w:right="567" w:hanging="851"/>
    </w:pPr>
  </w:style>
  <w:style w:type="paragraph" w:styleId="Lijstmetafbeeldingen">
    <w:name w:val="table of figures"/>
    <w:basedOn w:val="Standaard"/>
    <w:next w:val="Standaard"/>
    <w:uiPriority w:val="99"/>
    <w:unhideWhenUsed/>
    <w:rsid w:val="001E1CB0"/>
    <w:pPr>
      <w:tabs>
        <w:tab w:val="right" w:pos="9638"/>
      </w:tabs>
    </w:pPr>
    <w:rPr>
      <w:color w:val="auto"/>
    </w:rPr>
  </w:style>
  <w:style w:type="paragraph" w:styleId="Inhopg4">
    <w:name w:val="toc 4"/>
    <w:basedOn w:val="Standaard"/>
    <w:next w:val="Standaard"/>
    <w:autoRedefine/>
    <w:uiPriority w:val="39"/>
    <w:unhideWhenUsed/>
    <w:rsid w:val="00E26875"/>
    <w:pPr>
      <w:tabs>
        <w:tab w:val="right" w:pos="9638"/>
      </w:tabs>
      <w:spacing w:after="100"/>
      <w:ind w:left="1276" w:right="567" w:hanging="851"/>
    </w:pPr>
  </w:style>
  <w:style w:type="paragraph" w:styleId="Inhopg8">
    <w:name w:val="toc 8"/>
    <w:basedOn w:val="Standaard"/>
    <w:next w:val="Standaard"/>
    <w:autoRedefine/>
    <w:uiPriority w:val="39"/>
    <w:unhideWhenUsed/>
    <w:rsid w:val="00F10AF1"/>
    <w:pPr>
      <w:tabs>
        <w:tab w:val="right" w:pos="9638"/>
      </w:tabs>
      <w:spacing w:line="480" w:lineRule="atLeast"/>
      <w:ind w:right="567"/>
    </w:pPr>
    <w:rPr>
      <w:b/>
      <w:caps/>
      <w:color w:val="E4610F" w:themeColor="background2"/>
      <w:sz w:val="24"/>
    </w:rPr>
  </w:style>
  <w:style w:type="paragraph" w:styleId="Inhopg9">
    <w:name w:val="toc 9"/>
    <w:basedOn w:val="Standaard"/>
    <w:next w:val="Standaard"/>
    <w:autoRedefine/>
    <w:uiPriority w:val="39"/>
    <w:unhideWhenUsed/>
    <w:rsid w:val="00F10AF1"/>
    <w:pPr>
      <w:tabs>
        <w:tab w:val="right" w:pos="9638"/>
      </w:tabs>
      <w:spacing w:line="280" w:lineRule="atLeast"/>
      <w:ind w:left="425" w:right="567"/>
    </w:pPr>
    <w:rPr>
      <w:color w:val="E4610F" w:themeColor="background2"/>
    </w:rPr>
  </w:style>
  <w:style w:type="paragraph" w:customStyle="1" w:styleId="ArcadisDateFirstPage2">
    <w:name w:val="Arcadis_DateFirstPage2"/>
    <w:basedOn w:val="Standaard"/>
    <w:rsid w:val="00BF44AB"/>
    <w:pPr>
      <w:spacing w:before="960" w:after="0" w:line="220" w:lineRule="atLeast"/>
    </w:pPr>
    <w:rPr>
      <w:caps/>
      <w:sz w:val="18"/>
    </w:rPr>
  </w:style>
  <w:style w:type="paragraph" w:customStyle="1" w:styleId="ArcadisDocumentSubtitleFirstPage2">
    <w:name w:val="Arcadis_DocumentSubtitleFirstPage2"/>
    <w:basedOn w:val="Standaard"/>
    <w:rsid w:val="00BF44AB"/>
    <w:pPr>
      <w:spacing w:after="0" w:line="400" w:lineRule="atLeast"/>
    </w:pPr>
    <w:rPr>
      <w:color w:val="auto"/>
      <w:sz w:val="36"/>
    </w:rPr>
  </w:style>
  <w:style w:type="paragraph" w:customStyle="1" w:styleId="ArcadisDocumentTitleFirstPage2">
    <w:name w:val="Arcadis_DocumentTitleFirstPage2"/>
    <w:basedOn w:val="Standaard"/>
    <w:rsid w:val="00DD5CB6"/>
    <w:pPr>
      <w:spacing w:before="1400" w:after="20" w:line="560" w:lineRule="atLeast"/>
    </w:pPr>
    <w:rPr>
      <w:b/>
      <w:caps/>
      <w:color w:val="E4610F" w:themeColor="background2"/>
      <w:sz w:val="52"/>
    </w:rPr>
  </w:style>
  <w:style w:type="paragraph" w:styleId="Voetnoottekst">
    <w:name w:val="footnote text"/>
    <w:basedOn w:val="Standaard"/>
    <w:link w:val="VoetnoottekstChar"/>
    <w:uiPriority w:val="99"/>
    <w:semiHidden/>
    <w:unhideWhenUsed/>
    <w:rsid w:val="006F5BE5"/>
    <w:pPr>
      <w:spacing w:after="0" w:line="240" w:lineRule="auto"/>
    </w:pPr>
  </w:style>
  <w:style w:type="character" w:customStyle="1" w:styleId="VoetnoottekstChar">
    <w:name w:val="Voetnoottekst Char"/>
    <w:basedOn w:val="Standaardalinea-lettertype"/>
    <w:link w:val="Voetnoottekst"/>
    <w:uiPriority w:val="99"/>
    <w:semiHidden/>
    <w:rsid w:val="006F5BE5"/>
  </w:style>
  <w:style w:type="character" w:styleId="Voetnootmarkering">
    <w:name w:val="footnote reference"/>
    <w:basedOn w:val="Standaardalinea-lettertype"/>
    <w:uiPriority w:val="99"/>
    <w:semiHidden/>
    <w:unhideWhenUsed/>
    <w:rsid w:val="006F5BE5"/>
    <w:rPr>
      <w:vertAlign w:val="superscript"/>
    </w:rPr>
  </w:style>
  <w:style w:type="paragraph" w:customStyle="1" w:styleId="list-bullet">
    <w:name w:val="list-bullet"/>
    <w:basedOn w:val="Standaard"/>
    <w:uiPriority w:val="7"/>
    <w:rsid w:val="009E4E87"/>
    <w:pPr>
      <w:numPr>
        <w:numId w:val="19"/>
      </w:numPr>
      <w:spacing w:after="0" w:line="280" w:lineRule="atLeast"/>
    </w:pPr>
    <w:rPr>
      <w:rFonts w:ascii="Palatino Linotype" w:hAnsi="Palatino Linotype" w:cs="Times New Roman"/>
      <w:color w:val="auto"/>
      <w:sz w:val="18"/>
      <w:szCs w:val="18"/>
    </w:rPr>
  </w:style>
  <w:style w:type="paragraph" w:customStyle="1" w:styleId="Cursiefenvet">
    <w:name w:val="Cursief en vet"/>
    <w:basedOn w:val="Standaard"/>
    <w:link w:val="CursiefenvetChar"/>
    <w:qFormat/>
    <w:rsid w:val="0035658F"/>
    <w:pPr>
      <w:spacing w:before="120"/>
    </w:pPr>
    <w:rPr>
      <w:b/>
      <w:i/>
    </w:rPr>
  </w:style>
  <w:style w:type="character" w:styleId="Verwijzingopmerking">
    <w:name w:val="annotation reference"/>
    <w:basedOn w:val="Standaardalinea-lettertype"/>
    <w:uiPriority w:val="99"/>
    <w:semiHidden/>
    <w:unhideWhenUsed/>
    <w:rsid w:val="00137A31"/>
    <w:rPr>
      <w:sz w:val="16"/>
      <w:szCs w:val="16"/>
    </w:rPr>
  </w:style>
  <w:style w:type="character" w:customStyle="1" w:styleId="CursiefenvetChar">
    <w:name w:val="Cursief en vet Char"/>
    <w:basedOn w:val="Standaardalinea-lettertype"/>
    <w:link w:val="Cursiefenvet"/>
    <w:rsid w:val="0035658F"/>
    <w:rPr>
      <w:b/>
      <w:i/>
    </w:rPr>
  </w:style>
  <w:style w:type="paragraph" w:styleId="Tekstopmerking">
    <w:name w:val="annotation text"/>
    <w:basedOn w:val="Standaard"/>
    <w:link w:val="TekstopmerkingChar"/>
    <w:uiPriority w:val="99"/>
    <w:semiHidden/>
    <w:unhideWhenUsed/>
    <w:rsid w:val="00137A31"/>
    <w:pPr>
      <w:spacing w:line="240" w:lineRule="auto"/>
    </w:pPr>
  </w:style>
  <w:style w:type="character" w:customStyle="1" w:styleId="TekstopmerkingChar">
    <w:name w:val="Tekst opmerking Char"/>
    <w:basedOn w:val="Standaardalinea-lettertype"/>
    <w:link w:val="Tekstopmerking"/>
    <w:uiPriority w:val="99"/>
    <w:semiHidden/>
    <w:rsid w:val="00137A31"/>
  </w:style>
  <w:style w:type="paragraph" w:styleId="Onderwerpvanopmerking">
    <w:name w:val="annotation subject"/>
    <w:basedOn w:val="Tekstopmerking"/>
    <w:next w:val="Tekstopmerking"/>
    <w:link w:val="OnderwerpvanopmerkingChar"/>
    <w:uiPriority w:val="99"/>
    <w:semiHidden/>
    <w:unhideWhenUsed/>
    <w:rsid w:val="00137A31"/>
    <w:rPr>
      <w:b/>
      <w:bCs/>
    </w:rPr>
  </w:style>
  <w:style w:type="character" w:customStyle="1" w:styleId="OnderwerpvanopmerkingChar">
    <w:name w:val="Onderwerp van opmerking Char"/>
    <w:basedOn w:val="TekstopmerkingChar"/>
    <w:link w:val="Onderwerpvanopmerking"/>
    <w:uiPriority w:val="99"/>
    <w:semiHidden/>
    <w:rsid w:val="00137A31"/>
    <w:rPr>
      <w:b/>
      <w:bCs/>
    </w:rPr>
  </w:style>
  <w:style w:type="paragraph" w:styleId="Lijstopsomteken">
    <w:name w:val="List Bullet"/>
    <w:basedOn w:val="Standaard"/>
    <w:semiHidden/>
    <w:rsid w:val="003E4AD1"/>
    <w:pPr>
      <w:numPr>
        <w:numId w:val="51"/>
      </w:numPr>
      <w:spacing w:after="0"/>
    </w:pPr>
    <w:rPr>
      <w:rFonts w:ascii="Georgia" w:eastAsia="Times New Roman" w:hAnsi="Georgia" w:cs="Times New Roman"/>
      <w:color w:val="auto"/>
      <w:sz w:val="18"/>
      <w:szCs w:val="24"/>
    </w:rPr>
  </w:style>
  <w:style w:type="paragraph" w:styleId="Inhopg5">
    <w:name w:val="toc 5"/>
    <w:basedOn w:val="Standaard"/>
    <w:next w:val="Standaard"/>
    <w:autoRedefine/>
    <w:uiPriority w:val="39"/>
    <w:unhideWhenUsed/>
    <w:rsid w:val="001004BE"/>
    <w:pPr>
      <w:spacing w:after="100" w:line="259" w:lineRule="auto"/>
      <w:ind w:left="880"/>
    </w:pPr>
    <w:rPr>
      <w:rFonts w:eastAsiaTheme="minorEastAsia"/>
      <w:color w:val="auto"/>
      <w:sz w:val="22"/>
      <w:szCs w:val="22"/>
      <w:lang w:eastAsia="nl-NL"/>
    </w:rPr>
  </w:style>
  <w:style w:type="paragraph" w:styleId="Inhopg6">
    <w:name w:val="toc 6"/>
    <w:basedOn w:val="Standaard"/>
    <w:next w:val="Standaard"/>
    <w:autoRedefine/>
    <w:uiPriority w:val="39"/>
    <w:unhideWhenUsed/>
    <w:rsid w:val="001004BE"/>
    <w:pPr>
      <w:spacing w:after="100" w:line="259" w:lineRule="auto"/>
      <w:ind w:left="1100"/>
    </w:pPr>
    <w:rPr>
      <w:rFonts w:eastAsiaTheme="minorEastAsia"/>
      <w:color w:val="auto"/>
      <w:sz w:val="22"/>
      <w:szCs w:val="22"/>
      <w:lang w:eastAsia="nl-NL"/>
    </w:rPr>
  </w:style>
  <w:style w:type="paragraph" w:styleId="Inhopg7">
    <w:name w:val="toc 7"/>
    <w:basedOn w:val="Standaard"/>
    <w:next w:val="Standaard"/>
    <w:autoRedefine/>
    <w:uiPriority w:val="39"/>
    <w:unhideWhenUsed/>
    <w:rsid w:val="001004BE"/>
    <w:pPr>
      <w:spacing w:after="100" w:line="259" w:lineRule="auto"/>
      <w:ind w:left="1320"/>
    </w:pPr>
    <w:rPr>
      <w:rFonts w:eastAsiaTheme="minorEastAsia"/>
      <w:color w:val="auto"/>
      <w:sz w:val="22"/>
      <w:szCs w:val="22"/>
      <w:lang w:eastAsia="nl-NL"/>
    </w:rPr>
  </w:style>
  <w:style w:type="character" w:customStyle="1" w:styleId="JanChar">
    <w:name w:val="Jan Char"/>
    <w:link w:val="Jan"/>
    <w:locked/>
    <w:rsid w:val="003E2C6C"/>
    <w:rPr>
      <w:rFonts w:ascii="Times New Roman" w:eastAsia="Times New Roman" w:hAnsi="Times New Roman" w:cs="Times New Roman"/>
      <w:lang w:eastAsia="nl-NL"/>
    </w:rPr>
  </w:style>
  <w:style w:type="paragraph" w:customStyle="1" w:styleId="Jan">
    <w:name w:val="Jan"/>
    <w:basedOn w:val="Standaard"/>
    <w:link w:val="JanChar"/>
    <w:rsid w:val="003E2C6C"/>
    <w:pPr>
      <w:widowControl w:val="0"/>
      <w:overflowPunct w:val="0"/>
      <w:autoSpaceDE w:val="0"/>
      <w:autoSpaceDN w:val="0"/>
      <w:adjustRightInd w:val="0"/>
      <w:spacing w:after="0" w:line="240" w:lineRule="auto"/>
      <w:ind w:left="180"/>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94893">
      <w:bodyDiv w:val="1"/>
      <w:marLeft w:val="0"/>
      <w:marRight w:val="0"/>
      <w:marTop w:val="0"/>
      <w:marBottom w:val="0"/>
      <w:divBdr>
        <w:top w:val="none" w:sz="0" w:space="0" w:color="auto"/>
        <w:left w:val="none" w:sz="0" w:space="0" w:color="auto"/>
        <w:bottom w:val="none" w:sz="0" w:space="0" w:color="auto"/>
        <w:right w:val="none" w:sz="0" w:space="0" w:color="auto"/>
      </w:divBdr>
    </w:div>
    <w:div w:id="704447579">
      <w:bodyDiv w:val="1"/>
      <w:marLeft w:val="0"/>
      <w:marRight w:val="0"/>
      <w:marTop w:val="0"/>
      <w:marBottom w:val="0"/>
      <w:divBdr>
        <w:top w:val="none" w:sz="0" w:space="0" w:color="auto"/>
        <w:left w:val="none" w:sz="0" w:space="0" w:color="auto"/>
        <w:bottom w:val="none" w:sz="0" w:space="0" w:color="auto"/>
        <w:right w:val="none" w:sz="0" w:space="0" w:color="auto"/>
      </w:divBdr>
      <w:divsChild>
        <w:div w:id="572467711">
          <w:marLeft w:val="0"/>
          <w:marRight w:val="0"/>
          <w:marTop w:val="0"/>
          <w:marBottom w:val="0"/>
          <w:divBdr>
            <w:top w:val="none" w:sz="0" w:space="0" w:color="auto"/>
            <w:left w:val="single" w:sz="6" w:space="11" w:color="C3C3C3"/>
            <w:bottom w:val="none" w:sz="0" w:space="0" w:color="auto"/>
            <w:right w:val="none" w:sz="0" w:space="0" w:color="auto"/>
          </w:divBdr>
          <w:divsChild>
            <w:div w:id="1608273096">
              <w:marLeft w:val="0"/>
              <w:marRight w:val="0"/>
              <w:marTop w:val="0"/>
              <w:marBottom w:val="0"/>
              <w:divBdr>
                <w:top w:val="none" w:sz="0" w:space="0" w:color="auto"/>
                <w:left w:val="none" w:sz="0" w:space="0" w:color="auto"/>
                <w:bottom w:val="none" w:sz="0" w:space="0" w:color="auto"/>
                <w:right w:val="none" w:sz="0" w:space="0" w:color="auto"/>
              </w:divBdr>
              <w:divsChild>
                <w:div w:id="1952515588">
                  <w:marLeft w:val="0"/>
                  <w:marRight w:val="0"/>
                  <w:marTop w:val="0"/>
                  <w:marBottom w:val="0"/>
                  <w:divBdr>
                    <w:top w:val="none" w:sz="0" w:space="0" w:color="auto"/>
                    <w:left w:val="none" w:sz="0" w:space="0" w:color="auto"/>
                    <w:bottom w:val="none" w:sz="0" w:space="0" w:color="auto"/>
                    <w:right w:val="none" w:sz="0" w:space="0" w:color="auto"/>
                  </w:divBdr>
                  <w:divsChild>
                    <w:div w:id="145975857">
                      <w:marLeft w:val="0"/>
                      <w:marRight w:val="0"/>
                      <w:marTop w:val="0"/>
                      <w:marBottom w:val="0"/>
                      <w:divBdr>
                        <w:top w:val="none" w:sz="0" w:space="0" w:color="auto"/>
                        <w:left w:val="none" w:sz="0" w:space="0" w:color="auto"/>
                        <w:bottom w:val="none" w:sz="0" w:space="0" w:color="auto"/>
                        <w:right w:val="none" w:sz="0" w:space="0" w:color="auto"/>
                      </w:divBdr>
                      <w:divsChild>
                        <w:div w:id="1462723064">
                          <w:marLeft w:val="225"/>
                          <w:marRight w:val="225"/>
                          <w:marTop w:val="225"/>
                          <w:marBottom w:val="225"/>
                          <w:divBdr>
                            <w:top w:val="none" w:sz="0" w:space="0" w:color="auto"/>
                            <w:left w:val="none" w:sz="0" w:space="0" w:color="auto"/>
                            <w:bottom w:val="none" w:sz="0" w:space="0" w:color="auto"/>
                            <w:right w:val="none" w:sz="0" w:space="0" w:color="auto"/>
                          </w:divBdr>
                          <w:divsChild>
                            <w:div w:id="858205720">
                              <w:marLeft w:val="0"/>
                              <w:marRight w:val="0"/>
                              <w:marTop w:val="0"/>
                              <w:marBottom w:val="0"/>
                              <w:divBdr>
                                <w:top w:val="none" w:sz="0" w:space="0" w:color="auto"/>
                                <w:left w:val="none" w:sz="0" w:space="0" w:color="auto"/>
                                <w:bottom w:val="none" w:sz="0" w:space="0" w:color="auto"/>
                                <w:right w:val="none" w:sz="0" w:space="0" w:color="auto"/>
                              </w:divBdr>
                              <w:divsChild>
                                <w:div w:id="1422141267">
                                  <w:marLeft w:val="0"/>
                                  <w:marRight w:val="0"/>
                                  <w:marTop w:val="0"/>
                                  <w:marBottom w:val="195"/>
                                  <w:divBdr>
                                    <w:top w:val="none" w:sz="0" w:space="0" w:color="auto"/>
                                    <w:left w:val="none" w:sz="0" w:space="0" w:color="auto"/>
                                    <w:bottom w:val="none" w:sz="0" w:space="0" w:color="auto"/>
                                    <w:right w:val="none" w:sz="0" w:space="0" w:color="auto"/>
                                  </w:divBdr>
                                </w:div>
                                <w:div w:id="796680113">
                                  <w:marLeft w:val="0"/>
                                  <w:marRight w:val="0"/>
                                  <w:marTop w:val="0"/>
                                  <w:marBottom w:val="0"/>
                                  <w:divBdr>
                                    <w:top w:val="none" w:sz="0" w:space="0" w:color="auto"/>
                                    <w:left w:val="none" w:sz="0" w:space="0" w:color="auto"/>
                                    <w:bottom w:val="none" w:sz="0" w:space="0" w:color="auto"/>
                                    <w:right w:val="none" w:sz="0" w:space="0" w:color="auto"/>
                                  </w:divBdr>
                                  <w:divsChild>
                                    <w:div w:id="66536320">
                                      <w:marLeft w:val="0"/>
                                      <w:marRight w:val="0"/>
                                      <w:marTop w:val="0"/>
                                      <w:marBottom w:val="195"/>
                                      <w:divBdr>
                                        <w:top w:val="none" w:sz="0" w:space="0" w:color="auto"/>
                                        <w:left w:val="none" w:sz="0" w:space="0" w:color="auto"/>
                                        <w:bottom w:val="none" w:sz="0" w:space="0" w:color="auto"/>
                                        <w:right w:val="none" w:sz="0" w:space="0" w:color="auto"/>
                                      </w:divBdr>
                                      <w:divsChild>
                                        <w:div w:id="2055764737">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15952323">
                                  <w:marLeft w:val="0"/>
                                  <w:marRight w:val="0"/>
                                  <w:marTop w:val="0"/>
                                  <w:marBottom w:val="0"/>
                                  <w:divBdr>
                                    <w:top w:val="none" w:sz="0" w:space="0" w:color="auto"/>
                                    <w:left w:val="none" w:sz="0" w:space="0" w:color="auto"/>
                                    <w:bottom w:val="none" w:sz="0" w:space="0" w:color="auto"/>
                                    <w:right w:val="none" w:sz="0" w:space="0" w:color="auto"/>
                                  </w:divBdr>
                                  <w:divsChild>
                                    <w:div w:id="591397208">
                                      <w:marLeft w:val="0"/>
                                      <w:marRight w:val="0"/>
                                      <w:marTop w:val="0"/>
                                      <w:marBottom w:val="195"/>
                                      <w:divBdr>
                                        <w:top w:val="none" w:sz="0" w:space="0" w:color="auto"/>
                                        <w:left w:val="none" w:sz="0" w:space="0" w:color="auto"/>
                                        <w:bottom w:val="none" w:sz="0" w:space="0" w:color="auto"/>
                                        <w:right w:val="none" w:sz="0" w:space="0" w:color="auto"/>
                                      </w:divBdr>
                                    </w:div>
                                  </w:divsChild>
                                </w:div>
                                <w:div w:id="1516381752">
                                  <w:marLeft w:val="0"/>
                                  <w:marRight w:val="0"/>
                                  <w:marTop w:val="0"/>
                                  <w:marBottom w:val="0"/>
                                  <w:divBdr>
                                    <w:top w:val="none" w:sz="0" w:space="0" w:color="auto"/>
                                    <w:left w:val="none" w:sz="0" w:space="0" w:color="auto"/>
                                    <w:bottom w:val="none" w:sz="0" w:space="0" w:color="auto"/>
                                    <w:right w:val="none" w:sz="0" w:space="0" w:color="auto"/>
                                  </w:divBdr>
                                  <w:divsChild>
                                    <w:div w:id="73447356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803113">
      <w:bodyDiv w:val="1"/>
      <w:marLeft w:val="0"/>
      <w:marRight w:val="0"/>
      <w:marTop w:val="0"/>
      <w:marBottom w:val="0"/>
      <w:divBdr>
        <w:top w:val="none" w:sz="0" w:space="0" w:color="auto"/>
        <w:left w:val="none" w:sz="0" w:space="0" w:color="auto"/>
        <w:bottom w:val="none" w:sz="0" w:space="0" w:color="auto"/>
        <w:right w:val="none" w:sz="0" w:space="0" w:color="auto"/>
      </w:divBdr>
      <w:divsChild>
        <w:div w:id="638070465">
          <w:marLeft w:val="0"/>
          <w:marRight w:val="0"/>
          <w:marTop w:val="0"/>
          <w:marBottom w:val="0"/>
          <w:divBdr>
            <w:top w:val="none" w:sz="0" w:space="0" w:color="auto"/>
            <w:left w:val="single" w:sz="6" w:space="11" w:color="C3C3C3"/>
            <w:bottom w:val="none" w:sz="0" w:space="0" w:color="auto"/>
            <w:right w:val="none" w:sz="0" w:space="0" w:color="auto"/>
          </w:divBdr>
          <w:divsChild>
            <w:div w:id="1597327579">
              <w:marLeft w:val="0"/>
              <w:marRight w:val="0"/>
              <w:marTop w:val="0"/>
              <w:marBottom w:val="0"/>
              <w:divBdr>
                <w:top w:val="none" w:sz="0" w:space="0" w:color="auto"/>
                <w:left w:val="none" w:sz="0" w:space="0" w:color="auto"/>
                <w:bottom w:val="none" w:sz="0" w:space="0" w:color="auto"/>
                <w:right w:val="none" w:sz="0" w:space="0" w:color="auto"/>
              </w:divBdr>
              <w:divsChild>
                <w:div w:id="728501631">
                  <w:marLeft w:val="0"/>
                  <w:marRight w:val="0"/>
                  <w:marTop w:val="0"/>
                  <w:marBottom w:val="0"/>
                  <w:divBdr>
                    <w:top w:val="none" w:sz="0" w:space="0" w:color="auto"/>
                    <w:left w:val="none" w:sz="0" w:space="0" w:color="auto"/>
                    <w:bottom w:val="none" w:sz="0" w:space="0" w:color="auto"/>
                    <w:right w:val="none" w:sz="0" w:space="0" w:color="auto"/>
                  </w:divBdr>
                  <w:divsChild>
                    <w:div w:id="1662612883">
                      <w:marLeft w:val="0"/>
                      <w:marRight w:val="0"/>
                      <w:marTop w:val="0"/>
                      <w:marBottom w:val="0"/>
                      <w:divBdr>
                        <w:top w:val="none" w:sz="0" w:space="0" w:color="auto"/>
                        <w:left w:val="none" w:sz="0" w:space="0" w:color="auto"/>
                        <w:bottom w:val="none" w:sz="0" w:space="0" w:color="auto"/>
                        <w:right w:val="none" w:sz="0" w:space="0" w:color="auto"/>
                      </w:divBdr>
                      <w:divsChild>
                        <w:div w:id="155152324">
                          <w:marLeft w:val="225"/>
                          <w:marRight w:val="225"/>
                          <w:marTop w:val="225"/>
                          <w:marBottom w:val="225"/>
                          <w:divBdr>
                            <w:top w:val="none" w:sz="0" w:space="0" w:color="auto"/>
                            <w:left w:val="none" w:sz="0" w:space="0" w:color="auto"/>
                            <w:bottom w:val="none" w:sz="0" w:space="0" w:color="auto"/>
                            <w:right w:val="none" w:sz="0" w:space="0" w:color="auto"/>
                          </w:divBdr>
                          <w:divsChild>
                            <w:div w:id="1156528956">
                              <w:marLeft w:val="0"/>
                              <w:marRight w:val="0"/>
                              <w:marTop w:val="0"/>
                              <w:marBottom w:val="0"/>
                              <w:divBdr>
                                <w:top w:val="none" w:sz="0" w:space="0" w:color="auto"/>
                                <w:left w:val="none" w:sz="0" w:space="0" w:color="auto"/>
                                <w:bottom w:val="none" w:sz="0" w:space="0" w:color="auto"/>
                                <w:right w:val="none" w:sz="0" w:space="0" w:color="auto"/>
                              </w:divBdr>
                              <w:divsChild>
                                <w:div w:id="1606814090">
                                  <w:marLeft w:val="0"/>
                                  <w:marRight w:val="0"/>
                                  <w:marTop w:val="0"/>
                                  <w:marBottom w:val="195"/>
                                  <w:divBdr>
                                    <w:top w:val="none" w:sz="0" w:space="0" w:color="auto"/>
                                    <w:left w:val="none" w:sz="0" w:space="0" w:color="auto"/>
                                    <w:bottom w:val="none" w:sz="0" w:space="0" w:color="auto"/>
                                    <w:right w:val="none" w:sz="0" w:space="0" w:color="auto"/>
                                  </w:divBdr>
                                </w:div>
                                <w:div w:id="81681711">
                                  <w:marLeft w:val="0"/>
                                  <w:marRight w:val="0"/>
                                  <w:marTop w:val="0"/>
                                  <w:marBottom w:val="195"/>
                                  <w:divBdr>
                                    <w:top w:val="none" w:sz="0" w:space="0" w:color="auto"/>
                                    <w:left w:val="none" w:sz="0" w:space="0" w:color="auto"/>
                                    <w:bottom w:val="none" w:sz="0" w:space="0" w:color="auto"/>
                                    <w:right w:val="none" w:sz="0" w:space="0" w:color="auto"/>
                                  </w:divBdr>
                                  <w:divsChild>
                                    <w:div w:id="1405223105">
                                      <w:marLeft w:val="0"/>
                                      <w:marRight w:val="0"/>
                                      <w:marTop w:val="0"/>
                                      <w:marBottom w:val="0"/>
                                      <w:divBdr>
                                        <w:top w:val="none" w:sz="0" w:space="0" w:color="auto"/>
                                        <w:left w:val="none" w:sz="0" w:space="0" w:color="auto"/>
                                        <w:bottom w:val="none" w:sz="0" w:space="0" w:color="auto"/>
                                        <w:right w:val="none" w:sz="0" w:space="0" w:color="auto"/>
                                      </w:divBdr>
                                      <w:divsChild>
                                        <w:div w:id="1116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57249">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36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diagramColors" Target="diagrams/colors5.xm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image" Target="media/image8.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4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10" Type="http://schemas.openxmlformats.org/officeDocument/2006/relationships/image" Target="media/image2.emf"/><Relationship Id="rId19" Type="http://schemas.openxmlformats.org/officeDocument/2006/relationships/diagramColors" Target="diagrams/colors1.xml"/><Relationship Id="rId31" Type="http://schemas.openxmlformats.org/officeDocument/2006/relationships/diagramData" Target="diagrams/data4.xml"/><Relationship Id="rId44"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4.jpeg"/><Relationship Id="rId7" Type="http://schemas.openxmlformats.org/officeDocument/2006/relationships/image" Target="http://www.rekenkamerbel.nl/Portals/31/Afbeeldingen/logos/logo%20laren%2004.JPG" TargetMode="External"/><Relationship Id="rId2" Type="http://schemas.openxmlformats.org/officeDocument/2006/relationships/hyperlink" Target="http://www.blaricum.nl/" TargetMode="External"/><Relationship Id="rId1" Type="http://schemas.openxmlformats.org/officeDocument/2006/relationships/image" Target="media/image3.jpeg"/><Relationship Id="rId6" Type="http://schemas.openxmlformats.org/officeDocument/2006/relationships/image" Target="media/image5.jpeg"/><Relationship Id="rId5" Type="http://schemas.openxmlformats.org/officeDocument/2006/relationships/hyperlink" Target="http://www.laren.nl/" TargetMode="External"/><Relationship Id="rId4" Type="http://schemas.openxmlformats.org/officeDocument/2006/relationships/image" Target="http://www.rekenkamerbel.nl/Portals/31/Afbeeldingen/logos/Blaricum%2004.JP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B1D3DA-1705-47D0-B86D-20512CC9949A}"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nl-NL"/>
        </a:p>
      </dgm:t>
    </dgm:pt>
    <dgm:pt modelId="{FE93E086-A820-417E-A5A6-85A0F5A1B4B4}">
      <dgm:prSet phldrT="[Tekst]"/>
      <dgm:spPr/>
      <dgm:t>
        <a:bodyPr/>
        <a:lstStyle/>
        <a:p>
          <a:r>
            <a:rPr lang="nl-NL"/>
            <a:t>KCC</a:t>
          </a:r>
        </a:p>
      </dgm:t>
    </dgm:pt>
    <dgm:pt modelId="{68FD07FC-8CC0-42E5-AC78-7D6F07C849E9}" type="parTrans" cxnId="{2BC23EDE-281D-44D0-8A17-81720D4CD9ED}">
      <dgm:prSet/>
      <dgm:spPr/>
      <dgm:t>
        <a:bodyPr/>
        <a:lstStyle/>
        <a:p>
          <a:endParaRPr lang="nl-NL"/>
        </a:p>
      </dgm:t>
    </dgm:pt>
    <dgm:pt modelId="{3AAE9502-288F-4335-941A-45157D149BB6}" type="sibTrans" cxnId="{2BC23EDE-281D-44D0-8A17-81720D4CD9ED}">
      <dgm:prSet/>
      <dgm:spPr/>
      <dgm:t>
        <a:bodyPr/>
        <a:lstStyle/>
        <a:p>
          <a:endParaRPr lang="nl-NL"/>
        </a:p>
      </dgm:t>
    </dgm:pt>
    <dgm:pt modelId="{8296DBA9-53FB-4155-827F-1CE64818126C}">
      <dgm:prSet phldrT="[Tekst]"/>
      <dgm:spPr/>
      <dgm:t>
        <a:bodyPr/>
        <a:lstStyle/>
        <a:p>
          <a:r>
            <a:rPr lang="nl-NL"/>
            <a:t>Telefonisch aannemen van meldingen</a:t>
          </a:r>
        </a:p>
      </dgm:t>
    </dgm:pt>
    <dgm:pt modelId="{19E43345-8103-4D5B-AC9B-82D544132D5F}" type="parTrans" cxnId="{B5266C17-44C7-4EEA-B5E8-A20C1F9EBD1D}">
      <dgm:prSet/>
      <dgm:spPr/>
      <dgm:t>
        <a:bodyPr/>
        <a:lstStyle/>
        <a:p>
          <a:endParaRPr lang="nl-NL"/>
        </a:p>
      </dgm:t>
    </dgm:pt>
    <dgm:pt modelId="{76B86388-E8F2-403A-B84D-BFBCB9C2A86B}" type="sibTrans" cxnId="{B5266C17-44C7-4EEA-B5E8-A20C1F9EBD1D}">
      <dgm:prSet/>
      <dgm:spPr/>
      <dgm:t>
        <a:bodyPr/>
        <a:lstStyle/>
        <a:p>
          <a:endParaRPr lang="nl-NL"/>
        </a:p>
      </dgm:t>
    </dgm:pt>
    <dgm:pt modelId="{9FF3CB3B-E762-4DA0-A830-600B7D87E545}">
      <dgm:prSet phldrT="[Tekst]"/>
      <dgm:spPr/>
      <dgm:t>
        <a:bodyPr/>
        <a:lstStyle/>
        <a:p>
          <a:r>
            <a:rPr lang="nl-NL"/>
            <a:t>Administreren van meldingen</a:t>
          </a:r>
        </a:p>
      </dgm:t>
    </dgm:pt>
    <dgm:pt modelId="{BA263CC9-1629-4EEB-A3E8-91F48F8FE18B}" type="parTrans" cxnId="{ECB62BF5-3881-42F8-BFAA-558D61358D37}">
      <dgm:prSet/>
      <dgm:spPr/>
      <dgm:t>
        <a:bodyPr/>
        <a:lstStyle/>
        <a:p>
          <a:endParaRPr lang="nl-NL"/>
        </a:p>
      </dgm:t>
    </dgm:pt>
    <dgm:pt modelId="{04665C70-D148-405F-8E0B-52782262C00C}" type="sibTrans" cxnId="{ECB62BF5-3881-42F8-BFAA-558D61358D37}">
      <dgm:prSet/>
      <dgm:spPr/>
      <dgm:t>
        <a:bodyPr/>
        <a:lstStyle/>
        <a:p>
          <a:endParaRPr lang="nl-NL"/>
        </a:p>
      </dgm:t>
    </dgm:pt>
    <dgm:pt modelId="{966BE880-6C56-465E-8BF1-4E85B4DB6512}">
      <dgm:prSet phldrT="[Tekst]"/>
      <dgm:spPr/>
      <dgm:t>
        <a:bodyPr/>
        <a:lstStyle/>
        <a:p>
          <a:r>
            <a:rPr lang="nl-NL"/>
            <a:t>Beheerder OVL</a:t>
          </a:r>
        </a:p>
      </dgm:t>
    </dgm:pt>
    <dgm:pt modelId="{E9B1E0B5-1A37-4FC4-9F0A-7D8C8F95A54B}" type="parTrans" cxnId="{552C0B20-9C98-4672-B937-F4297E5DA2E0}">
      <dgm:prSet/>
      <dgm:spPr/>
      <dgm:t>
        <a:bodyPr/>
        <a:lstStyle/>
        <a:p>
          <a:endParaRPr lang="nl-NL"/>
        </a:p>
      </dgm:t>
    </dgm:pt>
    <dgm:pt modelId="{C436008C-1EB3-483F-A148-AB6F9F55AA25}" type="sibTrans" cxnId="{552C0B20-9C98-4672-B937-F4297E5DA2E0}">
      <dgm:prSet/>
      <dgm:spPr/>
      <dgm:t>
        <a:bodyPr/>
        <a:lstStyle/>
        <a:p>
          <a:endParaRPr lang="nl-NL"/>
        </a:p>
      </dgm:t>
    </dgm:pt>
    <dgm:pt modelId="{E5B9F218-D550-49F7-9259-75A88EEC2A14}">
      <dgm:prSet phldrT="[Tekst]"/>
      <dgm:spPr/>
      <dgm:t>
        <a:bodyPr/>
        <a:lstStyle/>
        <a:p>
          <a:r>
            <a:rPr lang="nl-NL"/>
            <a:t>Prioriteren en doorgeven van meldingen</a:t>
          </a:r>
        </a:p>
      </dgm:t>
    </dgm:pt>
    <dgm:pt modelId="{A895BF6C-52C8-4C23-BE0A-9E6EA76E1414}" type="parTrans" cxnId="{E4CDABF5-1D21-424D-A78C-B43495800631}">
      <dgm:prSet/>
      <dgm:spPr/>
      <dgm:t>
        <a:bodyPr/>
        <a:lstStyle/>
        <a:p>
          <a:endParaRPr lang="nl-NL"/>
        </a:p>
      </dgm:t>
    </dgm:pt>
    <dgm:pt modelId="{D40A4F5A-3D30-4833-AC07-3AF6823C53F1}" type="sibTrans" cxnId="{E4CDABF5-1D21-424D-A78C-B43495800631}">
      <dgm:prSet/>
      <dgm:spPr/>
      <dgm:t>
        <a:bodyPr/>
        <a:lstStyle/>
        <a:p>
          <a:endParaRPr lang="nl-NL"/>
        </a:p>
      </dgm:t>
    </dgm:pt>
    <dgm:pt modelId="{500326A5-92CA-41B5-9E80-270261C0E26A}">
      <dgm:prSet phldrT="[Tekst]"/>
      <dgm:spPr/>
      <dgm:t>
        <a:bodyPr/>
        <a:lstStyle/>
        <a:p>
          <a:r>
            <a:rPr lang="nl-NL"/>
            <a:t>Bijhouden areaalgegevens</a:t>
          </a:r>
        </a:p>
      </dgm:t>
    </dgm:pt>
    <dgm:pt modelId="{702F6B4D-E574-41AA-9B2E-7C3C3D5A370B}" type="parTrans" cxnId="{7A664FBC-BEB9-45CF-8131-52DA9E9D37CC}">
      <dgm:prSet/>
      <dgm:spPr/>
      <dgm:t>
        <a:bodyPr/>
        <a:lstStyle/>
        <a:p>
          <a:endParaRPr lang="nl-NL"/>
        </a:p>
      </dgm:t>
    </dgm:pt>
    <dgm:pt modelId="{28D1B91B-D762-40C1-AB44-B17C6A20A6CE}" type="sibTrans" cxnId="{7A664FBC-BEB9-45CF-8131-52DA9E9D37CC}">
      <dgm:prSet/>
      <dgm:spPr/>
      <dgm:t>
        <a:bodyPr/>
        <a:lstStyle/>
        <a:p>
          <a:endParaRPr lang="nl-NL"/>
        </a:p>
      </dgm:t>
    </dgm:pt>
    <dgm:pt modelId="{3EE2EF30-A20E-4212-8AD2-CDA22571650A}">
      <dgm:prSet phldrT="[Tekst]"/>
      <dgm:spPr>
        <a:solidFill>
          <a:schemeClr val="accent6"/>
        </a:solidFill>
      </dgm:spPr>
      <dgm:t>
        <a:bodyPr/>
        <a:lstStyle/>
        <a:p>
          <a:r>
            <a:rPr lang="nl-NL"/>
            <a:t>Opdrachtnemer</a:t>
          </a:r>
        </a:p>
      </dgm:t>
    </dgm:pt>
    <dgm:pt modelId="{34BF3B60-A0D9-4A79-80C1-3C007002457F}" type="parTrans" cxnId="{40423C3F-B10E-4BB0-9F5E-B432FEAD2DE2}">
      <dgm:prSet/>
      <dgm:spPr/>
      <dgm:t>
        <a:bodyPr/>
        <a:lstStyle/>
        <a:p>
          <a:endParaRPr lang="nl-NL"/>
        </a:p>
      </dgm:t>
    </dgm:pt>
    <dgm:pt modelId="{B3BA466D-339B-4CE6-87AF-718101653215}" type="sibTrans" cxnId="{40423C3F-B10E-4BB0-9F5E-B432FEAD2DE2}">
      <dgm:prSet/>
      <dgm:spPr/>
      <dgm:t>
        <a:bodyPr/>
        <a:lstStyle/>
        <a:p>
          <a:endParaRPr lang="nl-NL"/>
        </a:p>
      </dgm:t>
    </dgm:pt>
    <dgm:pt modelId="{ABCBBC12-5CB2-464B-88EE-6B8DCE58F971}">
      <dgm:prSet phldrT="[Tekst]"/>
      <dgm:spPr/>
      <dgm:t>
        <a:bodyPr/>
        <a:lstStyle/>
        <a:p>
          <a:r>
            <a:rPr lang="nl-NL"/>
            <a:t>Oplossen van storingen</a:t>
          </a:r>
        </a:p>
      </dgm:t>
    </dgm:pt>
    <dgm:pt modelId="{147DBD45-6CF8-4A7F-900A-8B7F7D1E8417}" type="parTrans" cxnId="{E4A68256-05ED-4465-A8F6-8BCE175DC4A8}">
      <dgm:prSet/>
      <dgm:spPr/>
      <dgm:t>
        <a:bodyPr/>
        <a:lstStyle/>
        <a:p>
          <a:endParaRPr lang="nl-NL"/>
        </a:p>
      </dgm:t>
    </dgm:pt>
    <dgm:pt modelId="{2EAF4C2C-82A5-443A-8C55-08B36B31C812}" type="sibTrans" cxnId="{E4A68256-05ED-4465-A8F6-8BCE175DC4A8}">
      <dgm:prSet/>
      <dgm:spPr/>
      <dgm:t>
        <a:bodyPr/>
        <a:lstStyle/>
        <a:p>
          <a:endParaRPr lang="nl-NL"/>
        </a:p>
      </dgm:t>
    </dgm:pt>
    <dgm:pt modelId="{B2DC404B-4913-4035-8E94-B57347C32D72}">
      <dgm:prSet phldrT="[Tekst]"/>
      <dgm:spPr/>
      <dgm:t>
        <a:bodyPr/>
        <a:lstStyle/>
        <a:p>
          <a:r>
            <a:rPr lang="nl-NL"/>
            <a:t>Veiligstellen schades</a:t>
          </a:r>
        </a:p>
      </dgm:t>
    </dgm:pt>
    <dgm:pt modelId="{FCF1B02B-F155-4B3F-B224-8E4A5214937E}" type="parTrans" cxnId="{3BA35468-6AB6-4E00-A6F0-58A831D532CF}">
      <dgm:prSet/>
      <dgm:spPr/>
      <dgm:t>
        <a:bodyPr/>
        <a:lstStyle/>
        <a:p>
          <a:endParaRPr lang="nl-NL"/>
        </a:p>
      </dgm:t>
    </dgm:pt>
    <dgm:pt modelId="{239D4A0B-C3F4-4F58-B13F-EE2A5AFE5BE4}" type="sibTrans" cxnId="{3BA35468-6AB6-4E00-A6F0-58A831D532CF}">
      <dgm:prSet/>
      <dgm:spPr/>
      <dgm:t>
        <a:bodyPr/>
        <a:lstStyle/>
        <a:p>
          <a:endParaRPr lang="nl-NL"/>
        </a:p>
      </dgm:t>
    </dgm:pt>
    <dgm:pt modelId="{5DB9CF8E-5C5A-4D37-84A2-D1095FD67BC3}">
      <dgm:prSet phldrT="[Tekst]"/>
      <dgm:spPr/>
      <dgm:t>
        <a:bodyPr/>
        <a:lstStyle/>
        <a:p>
          <a:r>
            <a:rPr lang="nl-NL"/>
            <a:t>Plannen van de werkzaamheden</a:t>
          </a:r>
        </a:p>
      </dgm:t>
    </dgm:pt>
    <dgm:pt modelId="{4680552E-E500-4CFB-89F5-0CC30E14F82F}" type="parTrans" cxnId="{802A056C-AC32-4BAF-BC58-E2B5B84210D4}">
      <dgm:prSet/>
      <dgm:spPr/>
      <dgm:t>
        <a:bodyPr/>
        <a:lstStyle/>
        <a:p>
          <a:endParaRPr lang="nl-NL"/>
        </a:p>
      </dgm:t>
    </dgm:pt>
    <dgm:pt modelId="{6C3B282A-7E8E-49B0-B71E-06E29434CDC6}" type="sibTrans" cxnId="{802A056C-AC32-4BAF-BC58-E2B5B84210D4}">
      <dgm:prSet/>
      <dgm:spPr/>
      <dgm:t>
        <a:bodyPr/>
        <a:lstStyle/>
        <a:p>
          <a:endParaRPr lang="nl-NL"/>
        </a:p>
      </dgm:t>
    </dgm:pt>
    <dgm:pt modelId="{BA4033C2-FCE7-4DE0-AB6D-7EDB99E16248}">
      <dgm:prSet phldrT="[Tekst]"/>
      <dgm:spPr/>
      <dgm:t>
        <a:bodyPr/>
        <a:lstStyle/>
        <a:p>
          <a:r>
            <a:rPr lang="nl-NL"/>
            <a:t>Uitvoeren onderhoud</a:t>
          </a:r>
        </a:p>
      </dgm:t>
    </dgm:pt>
    <dgm:pt modelId="{5EC76C8E-FD7F-4974-B713-F514E45244AE}" type="parTrans" cxnId="{6CD6A93F-E60D-4C57-ACAF-BED24E47A2D6}">
      <dgm:prSet/>
      <dgm:spPr/>
      <dgm:t>
        <a:bodyPr/>
        <a:lstStyle/>
        <a:p>
          <a:endParaRPr lang="nl-NL"/>
        </a:p>
      </dgm:t>
    </dgm:pt>
    <dgm:pt modelId="{827E963D-4416-4C55-A2BB-72D729A0635D}" type="sibTrans" cxnId="{6CD6A93F-E60D-4C57-ACAF-BED24E47A2D6}">
      <dgm:prSet/>
      <dgm:spPr/>
      <dgm:t>
        <a:bodyPr/>
        <a:lstStyle/>
        <a:p>
          <a:endParaRPr lang="nl-NL"/>
        </a:p>
      </dgm:t>
    </dgm:pt>
    <dgm:pt modelId="{F2DBFEA0-69B4-4591-9C76-E75A91600529}">
      <dgm:prSet phldrT="[Tekst]"/>
      <dgm:spPr/>
      <dgm:t>
        <a:bodyPr/>
        <a:lstStyle/>
        <a:p>
          <a:r>
            <a:rPr lang="nl-NL"/>
            <a:t>Afmelden en terugkoppelen storingen en klachten</a:t>
          </a:r>
        </a:p>
      </dgm:t>
    </dgm:pt>
    <dgm:pt modelId="{233B1433-0354-4D18-96E9-D73F16CA8B13}" type="parTrans" cxnId="{5753544B-9CCC-4860-886D-7F20DFD70165}">
      <dgm:prSet/>
      <dgm:spPr/>
      <dgm:t>
        <a:bodyPr/>
        <a:lstStyle/>
        <a:p>
          <a:endParaRPr lang="nl-NL"/>
        </a:p>
      </dgm:t>
    </dgm:pt>
    <dgm:pt modelId="{C1CE9085-F361-4D2C-973E-3255EBE6825A}" type="sibTrans" cxnId="{5753544B-9CCC-4860-886D-7F20DFD70165}">
      <dgm:prSet/>
      <dgm:spPr/>
      <dgm:t>
        <a:bodyPr/>
        <a:lstStyle/>
        <a:p>
          <a:endParaRPr lang="nl-NL"/>
        </a:p>
      </dgm:t>
    </dgm:pt>
    <dgm:pt modelId="{1F9CC9FC-2ADC-4118-9383-000EEB4850EF}">
      <dgm:prSet phldrT="[Tekst]"/>
      <dgm:spPr/>
      <dgm:t>
        <a:bodyPr/>
        <a:lstStyle/>
        <a:p>
          <a:r>
            <a:rPr lang="nl-NL"/>
            <a:t>Verhalen van schades bij veroorzaker of waarborgfonds</a:t>
          </a:r>
        </a:p>
      </dgm:t>
    </dgm:pt>
    <dgm:pt modelId="{9A9E9FF1-FC76-47AF-BFBE-DEC3DDE2C54C}" type="parTrans" cxnId="{A493E590-0622-4D60-BB58-3F5CBADEE3D9}">
      <dgm:prSet/>
      <dgm:spPr/>
      <dgm:t>
        <a:bodyPr/>
        <a:lstStyle/>
        <a:p>
          <a:endParaRPr lang="nl-NL"/>
        </a:p>
      </dgm:t>
    </dgm:pt>
    <dgm:pt modelId="{40F3A778-053C-4EA7-BC0E-EB3F00D0F37F}" type="sibTrans" cxnId="{A493E590-0622-4D60-BB58-3F5CBADEE3D9}">
      <dgm:prSet/>
      <dgm:spPr/>
      <dgm:t>
        <a:bodyPr/>
        <a:lstStyle/>
        <a:p>
          <a:endParaRPr lang="nl-NL"/>
        </a:p>
      </dgm:t>
    </dgm:pt>
    <dgm:pt modelId="{3EB64E3C-DF11-4437-9775-1F9BF7128B2C}" type="pres">
      <dgm:prSet presAssocID="{BAB1D3DA-1705-47D0-B86D-20512CC9949A}" presName="linearFlow" presStyleCnt="0">
        <dgm:presLayoutVars>
          <dgm:dir/>
          <dgm:animLvl val="lvl"/>
          <dgm:resizeHandles val="exact"/>
        </dgm:presLayoutVars>
      </dgm:prSet>
      <dgm:spPr/>
      <dgm:t>
        <a:bodyPr/>
        <a:lstStyle/>
        <a:p>
          <a:endParaRPr lang="nl-NL"/>
        </a:p>
      </dgm:t>
    </dgm:pt>
    <dgm:pt modelId="{56D3E24B-25E3-42BF-8641-9F033A4A4F10}" type="pres">
      <dgm:prSet presAssocID="{FE93E086-A820-417E-A5A6-85A0F5A1B4B4}" presName="composite" presStyleCnt="0"/>
      <dgm:spPr/>
    </dgm:pt>
    <dgm:pt modelId="{286A87D7-DC7B-481C-8A16-C7981C4EB490}" type="pres">
      <dgm:prSet presAssocID="{FE93E086-A820-417E-A5A6-85A0F5A1B4B4}" presName="parentText" presStyleLbl="alignNode1" presStyleIdx="0" presStyleCnt="3">
        <dgm:presLayoutVars>
          <dgm:chMax val="1"/>
          <dgm:bulletEnabled val="1"/>
        </dgm:presLayoutVars>
      </dgm:prSet>
      <dgm:spPr/>
      <dgm:t>
        <a:bodyPr/>
        <a:lstStyle/>
        <a:p>
          <a:endParaRPr lang="nl-NL"/>
        </a:p>
      </dgm:t>
    </dgm:pt>
    <dgm:pt modelId="{5B074B4E-BEFA-4187-A386-48CF242B7D2C}" type="pres">
      <dgm:prSet presAssocID="{FE93E086-A820-417E-A5A6-85A0F5A1B4B4}" presName="descendantText" presStyleLbl="alignAcc1" presStyleIdx="0" presStyleCnt="3">
        <dgm:presLayoutVars>
          <dgm:bulletEnabled val="1"/>
        </dgm:presLayoutVars>
      </dgm:prSet>
      <dgm:spPr/>
      <dgm:t>
        <a:bodyPr/>
        <a:lstStyle/>
        <a:p>
          <a:endParaRPr lang="nl-NL"/>
        </a:p>
      </dgm:t>
    </dgm:pt>
    <dgm:pt modelId="{0ED6756A-5817-42D1-B579-011DCE6DD706}" type="pres">
      <dgm:prSet presAssocID="{3AAE9502-288F-4335-941A-45157D149BB6}" presName="sp" presStyleCnt="0"/>
      <dgm:spPr/>
    </dgm:pt>
    <dgm:pt modelId="{50F54B47-EEA1-4AA0-84EB-4EBC47275FAA}" type="pres">
      <dgm:prSet presAssocID="{966BE880-6C56-465E-8BF1-4E85B4DB6512}" presName="composite" presStyleCnt="0"/>
      <dgm:spPr/>
    </dgm:pt>
    <dgm:pt modelId="{41930DC2-48D3-4126-896D-207C66A2700F}" type="pres">
      <dgm:prSet presAssocID="{966BE880-6C56-465E-8BF1-4E85B4DB6512}" presName="parentText" presStyleLbl="alignNode1" presStyleIdx="1" presStyleCnt="3">
        <dgm:presLayoutVars>
          <dgm:chMax val="1"/>
          <dgm:bulletEnabled val="1"/>
        </dgm:presLayoutVars>
      </dgm:prSet>
      <dgm:spPr/>
      <dgm:t>
        <a:bodyPr/>
        <a:lstStyle/>
        <a:p>
          <a:endParaRPr lang="nl-NL"/>
        </a:p>
      </dgm:t>
    </dgm:pt>
    <dgm:pt modelId="{4667BDE1-4546-491D-9D57-71F69546D5DA}" type="pres">
      <dgm:prSet presAssocID="{966BE880-6C56-465E-8BF1-4E85B4DB6512}" presName="descendantText" presStyleLbl="alignAcc1" presStyleIdx="1" presStyleCnt="3">
        <dgm:presLayoutVars>
          <dgm:bulletEnabled val="1"/>
        </dgm:presLayoutVars>
      </dgm:prSet>
      <dgm:spPr/>
      <dgm:t>
        <a:bodyPr/>
        <a:lstStyle/>
        <a:p>
          <a:endParaRPr lang="nl-NL"/>
        </a:p>
      </dgm:t>
    </dgm:pt>
    <dgm:pt modelId="{2401CC7E-2044-4F07-9E8D-10D7DD41C577}" type="pres">
      <dgm:prSet presAssocID="{C436008C-1EB3-483F-A148-AB6F9F55AA25}" presName="sp" presStyleCnt="0"/>
      <dgm:spPr/>
    </dgm:pt>
    <dgm:pt modelId="{1B3577A6-E36A-4820-8501-64C178671743}" type="pres">
      <dgm:prSet presAssocID="{3EE2EF30-A20E-4212-8AD2-CDA22571650A}" presName="composite" presStyleCnt="0"/>
      <dgm:spPr/>
    </dgm:pt>
    <dgm:pt modelId="{71EB83BC-76D9-475D-95F6-0D637461FB1A}" type="pres">
      <dgm:prSet presAssocID="{3EE2EF30-A20E-4212-8AD2-CDA22571650A}" presName="parentText" presStyleLbl="alignNode1" presStyleIdx="2" presStyleCnt="3">
        <dgm:presLayoutVars>
          <dgm:chMax val="1"/>
          <dgm:bulletEnabled val="1"/>
        </dgm:presLayoutVars>
      </dgm:prSet>
      <dgm:spPr/>
      <dgm:t>
        <a:bodyPr/>
        <a:lstStyle/>
        <a:p>
          <a:endParaRPr lang="nl-NL"/>
        </a:p>
      </dgm:t>
    </dgm:pt>
    <dgm:pt modelId="{9BAE723C-6DEA-4E9B-B1CE-8943AC6F28AA}" type="pres">
      <dgm:prSet presAssocID="{3EE2EF30-A20E-4212-8AD2-CDA22571650A}" presName="descendantText" presStyleLbl="alignAcc1" presStyleIdx="2" presStyleCnt="3">
        <dgm:presLayoutVars>
          <dgm:bulletEnabled val="1"/>
        </dgm:presLayoutVars>
      </dgm:prSet>
      <dgm:spPr/>
      <dgm:t>
        <a:bodyPr/>
        <a:lstStyle/>
        <a:p>
          <a:endParaRPr lang="nl-NL"/>
        </a:p>
      </dgm:t>
    </dgm:pt>
  </dgm:ptLst>
  <dgm:cxnLst>
    <dgm:cxn modelId="{2BC23EDE-281D-44D0-8A17-81720D4CD9ED}" srcId="{BAB1D3DA-1705-47D0-B86D-20512CC9949A}" destId="{FE93E086-A820-417E-A5A6-85A0F5A1B4B4}" srcOrd="0" destOrd="0" parTransId="{68FD07FC-8CC0-42E5-AC78-7D6F07C849E9}" sibTransId="{3AAE9502-288F-4335-941A-45157D149BB6}"/>
    <dgm:cxn modelId="{F1E05D1B-3612-48D9-971C-C6E9B85ABB06}" type="presOf" srcId="{8296DBA9-53FB-4155-827F-1CE64818126C}" destId="{5B074B4E-BEFA-4187-A386-48CF242B7D2C}" srcOrd="0" destOrd="0" presId="urn:microsoft.com/office/officeart/2005/8/layout/chevron2"/>
    <dgm:cxn modelId="{4F65E18F-3D3A-4557-8613-2D4A09721189}" type="presOf" srcId="{ABCBBC12-5CB2-464B-88EE-6B8DCE58F971}" destId="{9BAE723C-6DEA-4E9B-B1CE-8943AC6F28AA}" srcOrd="0" destOrd="0" presId="urn:microsoft.com/office/officeart/2005/8/layout/chevron2"/>
    <dgm:cxn modelId="{75FB8AF0-C845-4080-BF5E-CEC97EA4C44B}" type="presOf" srcId="{1F9CC9FC-2ADC-4118-9383-000EEB4850EF}" destId="{4667BDE1-4546-491D-9D57-71F69546D5DA}" srcOrd="0" destOrd="4" presId="urn:microsoft.com/office/officeart/2005/8/layout/chevron2"/>
    <dgm:cxn modelId="{B5266C17-44C7-4EEA-B5E8-A20C1F9EBD1D}" srcId="{FE93E086-A820-417E-A5A6-85A0F5A1B4B4}" destId="{8296DBA9-53FB-4155-827F-1CE64818126C}" srcOrd="0" destOrd="0" parTransId="{19E43345-8103-4D5B-AC9B-82D544132D5F}" sibTransId="{76B86388-E8F2-403A-B84D-BFBCB9C2A86B}"/>
    <dgm:cxn modelId="{E4A68256-05ED-4465-A8F6-8BCE175DC4A8}" srcId="{3EE2EF30-A20E-4212-8AD2-CDA22571650A}" destId="{ABCBBC12-5CB2-464B-88EE-6B8DCE58F971}" srcOrd="0" destOrd="0" parTransId="{147DBD45-6CF8-4A7F-900A-8B7F7D1E8417}" sibTransId="{2EAF4C2C-82A5-443A-8C55-08B36B31C812}"/>
    <dgm:cxn modelId="{E2D9DD2D-E188-4A7F-B83C-AF330B7D12F1}" type="presOf" srcId="{3EE2EF30-A20E-4212-8AD2-CDA22571650A}" destId="{71EB83BC-76D9-475D-95F6-0D637461FB1A}" srcOrd="0" destOrd="0" presId="urn:microsoft.com/office/officeart/2005/8/layout/chevron2"/>
    <dgm:cxn modelId="{40423C3F-B10E-4BB0-9F5E-B432FEAD2DE2}" srcId="{BAB1D3DA-1705-47D0-B86D-20512CC9949A}" destId="{3EE2EF30-A20E-4212-8AD2-CDA22571650A}" srcOrd="2" destOrd="0" parTransId="{34BF3B60-A0D9-4A79-80C1-3C007002457F}" sibTransId="{B3BA466D-339B-4CE6-87AF-718101653215}"/>
    <dgm:cxn modelId="{BF416DFB-CFE9-419A-B0FA-5C98C0F51181}" type="presOf" srcId="{BA4033C2-FCE7-4DE0-AB6D-7EDB99E16248}" destId="{9BAE723C-6DEA-4E9B-B1CE-8943AC6F28AA}" srcOrd="0" destOrd="2" presId="urn:microsoft.com/office/officeart/2005/8/layout/chevron2"/>
    <dgm:cxn modelId="{7EEC90E8-BCBD-4666-916D-7C7ADECD7FC4}" type="presOf" srcId="{9FF3CB3B-E762-4DA0-A830-600B7D87E545}" destId="{5B074B4E-BEFA-4187-A386-48CF242B7D2C}" srcOrd="0" destOrd="1" presId="urn:microsoft.com/office/officeart/2005/8/layout/chevron2"/>
    <dgm:cxn modelId="{4A12720A-2043-41A0-9747-0AF16C1002FB}" type="presOf" srcId="{5DB9CF8E-5C5A-4D37-84A2-D1095FD67BC3}" destId="{4667BDE1-4546-491D-9D57-71F69546D5DA}" srcOrd="0" destOrd="2" presId="urn:microsoft.com/office/officeart/2005/8/layout/chevron2"/>
    <dgm:cxn modelId="{552C0B20-9C98-4672-B937-F4297E5DA2E0}" srcId="{BAB1D3DA-1705-47D0-B86D-20512CC9949A}" destId="{966BE880-6C56-465E-8BF1-4E85B4DB6512}" srcOrd="1" destOrd="0" parTransId="{E9B1E0B5-1A37-4FC4-9F0A-7D8C8F95A54B}" sibTransId="{C436008C-1EB3-483F-A148-AB6F9F55AA25}"/>
    <dgm:cxn modelId="{3BA35468-6AB6-4E00-A6F0-58A831D532CF}" srcId="{3EE2EF30-A20E-4212-8AD2-CDA22571650A}" destId="{B2DC404B-4913-4035-8E94-B57347C32D72}" srcOrd="1" destOrd="0" parTransId="{FCF1B02B-F155-4B3F-B224-8E4A5214937E}" sibTransId="{239D4A0B-C3F4-4F58-B13F-EE2A5AFE5BE4}"/>
    <dgm:cxn modelId="{9D8C5C29-FE5D-44E4-8D0E-1E45F4ADDB9F}" type="presOf" srcId="{F2DBFEA0-69B4-4591-9C76-E75A91600529}" destId="{4667BDE1-4546-491D-9D57-71F69546D5DA}" srcOrd="0" destOrd="3" presId="urn:microsoft.com/office/officeart/2005/8/layout/chevron2"/>
    <dgm:cxn modelId="{7A664FBC-BEB9-45CF-8131-52DA9E9D37CC}" srcId="{966BE880-6C56-465E-8BF1-4E85B4DB6512}" destId="{500326A5-92CA-41B5-9E80-270261C0E26A}" srcOrd="1" destOrd="0" parTransId="{702F6B4D-E574-41AA-9B2E-7C3C3D5A370B}" sibTransId="{28D1B91B-D762-40C1-AB44-B17C6A20A6CE}"/>
    <dgm:cxn modelId="{5753544B-9CCC-4860-886D-7F20DFD70165}" srcId="{966BE880-6C56-465E-8BF1-4E85B4DB6512}" destId="{F2DBFEA0-69B4-4591-9C76-E75A91600529}" srcOrd="3" destOrd="0" parTransId="{233B1433-0354-4D18-96E9-D73F16CA8B13}" sibTransId="{C1CE9085-F361-4D2C-973E-3255EBE6825A}"/>
    <dgm:cxn modelId="{6CD6A93F-E60D-4C57-ACAF-BED24E47A2D6}" srcId="{3EE2EF30-A20E-4212-8AD2-CDA22571650A}" destId="{BA4033C2-FCE7-4DE0-AB6D-7EDB99E16248}" srcOrd="2" destOrd="0" parTransId="{5EC76C8E-FD7F-4974-B713-F514E45244AE}" sibTransId="{827E963D-4416-4C55-A2BB-72D729A0635D}"/>
    <dgm:cxn modelId="{98E371ED-19FF-4DCE-B1CA-4BAF6BD9A7E0}" type="presOf" srcId="{B2DC404B-4913-4035-8E94-B57347C32D72}" destId="{9BAE723C-6DEA-4E9B-B1CE-8943AC6F28AA}" srcOrd="0" destOrd="1" presId="urn:microsoft.com/office/officeart/2005/8/layout/chevron2"/>
    <dgm:cxn modelId="{A5FE2382-5762-413F-90BF-E401E035CC9C}" type="presOf" srcId="{BAB1D3DA-1705-47D0-B86D-20512CC9949A}" destId="{3EB64E3C-DF11-4437-9775-1F9BF7128B2C}" srcOrd="0" destOrd="0" presId="urn:microsoft.com/office/officeart/2005/8/layout/chevron2"/>
    <dgm:cxn modelId="{9B5CB56D-DB98-4410-A523-4AA5DA8C9076}" type="presOf" srcId="{966BE880-6C56-465E-8BF1-4E85B4DB6512}" destId="{41930DC2-48D3-4126-896D-207C66A2700F}" srcOrd="0" destOrd="0" presId="urn:microsoft.com/office/officeart/2005/8/layout/chevron2"/>
    <dgm:cxn modelId="{88B95140-71DE-464F-8D33-1EAFB09FCC03}" type="presOf" srcId="{FE93E086-A820-417E-A5A6-85A0F5A1B4B4}" destId="{286A87D7-DC7B-481C-8A16-C7981C4EB490}" srcOrd="0" destOrd="0" presId="urn:microsoft.com/office/officeart/2005/8/layout/chevron2"/>
    <dgm:cxn modelId="{802A056C-AC32-4BAF-BC58-E2B5B84210D4}" srcId="{966BE880-6C56-465E-8BF1-4E85B4DB6512}" destId="{5DB9CF8E-5C5A-4D37-84A2-D1095FD67BC3}" srcOrd="2" destOrd="0" parTransId="{4680552E-E500-4CFB-89F5-0CC30E14F82F}" sibTransId="{6C3B282A-7E8E-49B0-B71E-06E29434CDC6}"/>
    <dgm:cxn modelId="{92296724-03D9-415B-A89E-4CBC672D45BC}" type="presOf" srcId="{500326A5-92CA-41B5-9E80-270261C0E26A}" destId="{4667BDE1-4546-491D-9D57-71F69546D5DA}" srcOrd="0" destOrd="1" presId="urn:microsoft.com/office/officeart/2005/8/layout/chevron2"/>
    <dgm:cxn modelId="{A493E590-0622-4D60-BB58-3F5CBADEE3D9}" srcId="{966BE880-6C56-465E-8BF1-4E85B4DB6512}" destId="{1F9CC9FC-2ADC-4118-9383-000EEB4850EF}" srcOrd="4" destOrd="0" parTransId="{9A9E9FF1-FC76-47AF-BFBE-DEC3DDE2C54C}" sibTransId="{40F3A778-053C-4EA7-BC0E-EB3F00D0F37F}"/>
    <dgm:cxn modelId="{E4CDABF5-1D21-424D-A78C-B43495800631}" srcId="{966BE880-6C56-465E-8BF1-4E85B4DB6512}" destId="{E5B9F218-D550-49F7-9259-75A88EEC2A14}" srcOrd="0" destOrd="0" parTransId="{A895BF6C-52C8-4C23-BE0A-9E6EA76E1414}" sibTransId="{D40A4F5A-3D30-4833-AC07-3AF6823C53F1}"/>
    <dgm:cxn modelId="{3EF6E863-AE57-4EAB-AAE3-C61808B7F9CB}" type="presOf" srcId="{E5B9F218-D550-49F7-9259-75A88EEC2A14}" destId="{4667BDE1-4546-491D-9D57-71F69546D5DA}" srcOrd="0" destOrd="0" presId="urn:microsoft.com/office/officeart/2005/8/layout/chevron2"/>
    <dgm:cxn modelId="{ECB62BF5-3881-42F8-BFAA-558D61358D37}" srcId="{FE93E086-A820-417E-A5A6-85A0F5A1B4B4}" destId="{9FF3CB3B-E762-4DA0-A830-600B7D87E545}" srcOrd="1" destOrd="0" parTransId="{BA263CC9-1629-4EEB-A3E8-91F48F8FE18B}" sibTransId="{04665C70-D148-405F-8E0B-52782262C00C}"/>
    <dgm:cxn modelId="{7369D1E7-2729-4DF3-9904-B302A4D0CC89}" type="presParOf" srcId="{3EB64E3C-DF11-4437-9775-1F9BF7128B2C}" destId="{56D3E24B-25E3-42BF-8641-9F033A4A4F10}" srcOrd="0" destOrd="0" presId="urn:microsoft.com/office/officeart/2005/8/layout/chevron2"/>
    <dgm:cxn modelId="{A556C48A-D3AD-46CC-90A8-DD73D1D6B584}" type="presParOf" srcId="{56D3E24B-25E3-42BF-8641-9F033A4A4F10}" destId="{286A87D7-DC7B-481C-8A16-C7981C4EB490}" srcOrd="0" destOrd="0" presId="urn:microsoft.com/office/officeart/2005/8/layout/chevron2"/>
    <dgm:cxn modelId="{49DD5209-87D0-4E73-AD26-855A68E4277A}" type="presParOf" srcId="{56D3E24B-25E3-42BF-8641-9F033A4A4F10}" destId="{5B074B4E-BEFA-4187-A386-48CF242B7D2C}" srcOrd="1" destOrd="0" presId="urn:microsoft.com/office/officeart/2005/8/layout/chevron2"/>
    <dgm:cxn modelId="{408A91E1-98B7-4903-8C8F-C49D099A8100}" type="presParOf" srcId="{3EB64E3C-DF11-4437-9775-1F9BF7128B2C}" destId="{0ED6756A-5817-42D1-B579-011DCE6DD706}" srcOrd="1" destOrd="0" presId="urn:microsoft.com/office/officeart/2005/8/layout/chevron2"/>
    <dgm:cxn modelId="{7D64A361-33C3-46EE-BF3D-EA669E4D9062}" type="presParOf" srcId="{3EB64E3C-DF11-4437-9775-1F9BF7128B2C}" destId="{50F54B47-EEA1-4AA0-84EB-4EBC47275FAA}" srcOrd="2" destOrd="0" presId="urn:microsoft.com/office/officeart/2005/8/layout/chevron2"/>
    <dgm:cxn modelId="{134BAA41-7D26-4962-B6EF-801B19BDFD26}" type="presParOf" srcId="{50F54B47-EEA1-4AA0-84EB-4EBC47275FAA}" destId="{41930DC2-48D3-4126-896D-207C66A2700F}" srcOrd="0" destOrd="0" presId="urn:microsoft.com/office/officeart/2005/8/layout/chevron2"/>
    <dgm:cxn modelId="{4BFD8A8A-DCFA-471F-8493-86DE8A7FC933}" type="presParOf" srcId="{50F54B47-EEA1-4AA0-84EB-4EBC47275FAA}" destId="{4667BDE1-4546-491D-9D57-71F69546D5DA}" srcOrd="1" destOrd="0" presId="urn:microsoft.com/office/officeart/2005/8/layout/chevron2"/>
    <dgm:cxn modelId="{EFFE0D31-A950-49E9-A9A8-CB809A25FD05}" type="presParOf" srcId="{3EB64E3C-DF11-4437-9775-1F9BF7128B2C}" destId="{2401CC7E-2044-4F07-9E8D-10D7DD41C577}" srcOrd="3" destOrd="0" presId="urn:microsoft.com/office/officeart/2005/8/layout/chevron2"/>
    <dgm:cxn modelId="{DF634292-B1BE-4B01-8647-8F3596F4AD40}" type="presParOf" srcId="{3EB64E3C-DF11-4437-9775-1F9BF7128B2C}" destId="{1B3577A6-E36A-4820-8501-64C178671743}" srcOrd="4" destOrd="0" presId="urn:microsoft.com/office/officeart/2005/8/layout/chevron2"/>
    <dgm:cxn modelId="{10FB71D6-B958-43BF-A765-290004FA0DC8}" type="presParOf" srcId="{1B3577A6-E36A-4820-8501-64C178671743}" destId="{71EB83BC-76D9-475D-95F6-0D637461FB1A}" srcOrd="0" destOrd="0" presId="urn:microsoft.com/office/officeart/2005/8/layout/chevron2"/>
    <dgm:cxn modelId="{C5731304-4B9E-47B5-A76A-F3A471106EDD}" type="presParOf" srcId="{1B3577A6-E36A-4820-8501-64C178671743}" destId="{9BAE723C-6DEA-4E9B-B1CE-8943AC6F28AA}" srcOrd="1" destOrd="0" presId="urn:microsoft.com/office/officeart/2005/8/layout/chevron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B1D3DA-1705-47D0-B86D-20512CC9949A}"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nl-NL"/>
        </a:p>
      </dgm:t>
    </dgm:pt>
    <dgm:pt modelId="{FE93E086-A820-417E-A5A6-85A0F5A1B4B4}">
      <dgm:prSet phldrT="[Tekst]"/>
      <dgm:spPr/>
      <dgm:t>
        <a:bodyPr/>
        <a:lstStyle/>
        <a:p>
          <a:r>
            <a:rPr lang="nl-NL"/>
            <a:t>KCC</a:t>
          </a:r>
        </a:p>
      </dgm:t>
    </dgm:pt>
    <dgm:pt modelId="{68FD07FC-8CC0-42E5-AC78-7D6F07C849E9}" type="parTrans" cxnId="{2BC23EDE-281D-44D0-8A17-81720D4CD9ED}">
      <dgm:prSet/>
      <dgm:spPr/>
      <dgm:t>
        <a:bodyPr/>
        <a:lstStyle/>
        <a:p>
          <a:endParaRPr lang="nl-NL"/>
        </a:p>
      </dgm:t>
    </dgm:pt>
    <dgm:pt modelId="{3AAE9502-288F-4335-941A-45157D149BB6}" type="sibTrans" cxnId="{2BC23EDE-281D-44D0-8A17-81720D4CD9ED}">
      <dgm:prSet/>
      <dgm:spPr/>
      <dgm:t>
        <a:bodyPr/>
        <a:lstStyle/>
        <a:p>
          <a:endParaRPr lang="nl-NL"/>
        </a:p>
      </dgm:t>
    </dgm:pt>
    <dgm:pt modelId="{8296DBA9-53FB-4155-827F-1CE64818126C}">
      <dgm:prSet phldrT="[Tekst]"/>
      <dgm:spPr/>
      <dgm:t>
        <a:bodyPr/>
        <a:lstStyle/>
        <a:p>
          <a:r>
            <a:rPr lang="nl-NL"/>
            <a:t>Telefonisch aannemen van meldingen</a:t>
          </a:r>
        </a:p>
      </dgm:t>
    </dgm:pt>
    <dgm:pt modelId="{19E43345-8103-4D5B-AC9B-82D544132D5F}" type="parTrans" cxnId="{B5266C17-44C7-4EEA-B5E8-A20C1F9EBD1D}">
      <dgm:prSet/>
      <dgm:spPr/>
      <dgm:t>
        <a:bodyPr/>
        <a:lstStyle/>
        <a:p>
          <a:endParaRPr lang="nl-NL"/>
        </a:p>
      </dgm:t>
    </dgm:pt>
    <dgm:pt modelId="{76B86388-E8F2-403A-B84D-BFBCB9C2A86B}" type="sibTrans" cxnId="{B5266C17-44C7-4EEA-B5E8-A20C1F9EBD1D}">
      <dgm:prSet/>
      <dgm:spPr/>
      <dgm:t>
        <a:bodyPr/>
        <a:lstStyle/>
        <a:p>
          <a:endParaRPr lang="nl-NL"/>
        </a:p>
      </dgm:t>
    </dgm:pt>
    <dgm:pt modelId="{9FF3CB3B-E762-4DA0-A830-600B7D87E545}">
      <dgm:prSet phldrT="[Tekst]"/>
      <dgm:spPr/>
      <dgm:t>
        <a:bodyPr/>
        <a:lstStyle/>
        <a:p>
          <a:r>
            <a:rPr lang="nl-NL"/>
            <a:t>Administreren van meldingen</a:t>
          </a:r>
        </a:p>
      </dgm:t>
    </dgm:pt>
    <dgm:pt modelId="{BA263CC9-1629-4EEB-A3E8-91F48F8FE18B}" type="parTrans" cxnId="{ECB62BF5-3881-42F8-BFAA-558D61358D37}">
      <dgm:prSet/>
      <dgm:spPr/>
      <dgm:t>
        <a:bodyPr/>
        <a:lstStyle/>
        <a:p>
          <a:endParaRPr lang="nl-NL"/>
        </a:p>
      </dgm:t>
    </dgm:pt>
    <dgm:pt modelId="{04665C70-D148-405F-8E0B-52782262C00C}" type="sibTrans" cxnId="{ECB62BF5-3881-42F8-BFAA-558D61358D37}">
      <dgm:prSet/>
      <dgm:spPr/>
      <dgm:t>
        <a:bodyPr/>
        <a:lstStyle/>
        <a:p>
          <a:endParaRPr lang="nl-NL"/>
        </a:p>
      </dgm:t>
    </dgm:pt>
    <dgm:pt modelId="{966BE880-6C56-465E-8BF1-4E85B4DB6512}">
      <dgm:prSet phldrT="[Tekst]"/>
      <dgm:spPr>
        <a:solidFill>
          <a:schemeClr val="accent6"/>
        </a:solidFill>
      </dgm:spPr>
      <dgm:t>
        <a:bodyPr/>
        <a:lstStyle/>
        <a:p>
          <a:r>
            <a:rPr lang="nl-NL"/>
            <a:t>Opdrachtnemer </a:t>
          </a:r>
        </a:p>
      </dgm:t>
    </dgm:pt>
    <dgm:pt modelId="{E9B1E0B5-1A37-4FC4-9F0A-7D8C8F95A54B}" type="parTrans" cxnId="{552C0B20-9C98-4672-B937-F4297E5DA2E0}">
      <dgm:prSet/>
      <dgm:spPr/>
      <dgm:t>
        <a:bodyPr/>
        <a:lstStyle/>
        <a:p>
          <a:endParaRPr lang="nl-NL"/>
        </a:p>
      </dgm:t>
    </dgm:pt>
    <dgm:pt modelId="{C436008C-1EB3-483F-A148-AB6F9F55AA25}" type="sibTrans" cxnId="{552C0B20-9C98-4672-B937-F4297E5DA2E0}">
      <dgm:prSet/>
      <dgm:spPr/>
      <dgm:t>
        <a:bodyPr/>
        <a:lstStyle/>
        <a:p>
          <a:endParaRPr lang="nl-NL"/>
        </a:p>
      </dgm:t>
    </dgm:pt>
    <dgm:pt modelId="{E5B9F218-D550-49F7-9259-75A88EEC2A14}">
      <dgm:prSet phldrT="[Tekst]"/>
      <dgm:spPr/>
      <dgm:t>
        <a:bodyPr/>
        <a:lstStyle/>
        <a:p>
          <a:r>
            <a:rPr lang="nl-NL"/>
            <a:t>Prioriteren en doorgeven van meldingen en klachten</a:t>
          </a:r>
        </a:p>
      </dgm:t>
    </dgm:pt>
    <dgm:pt modelId="{A895BF6C-52C8-4C23-BE0A-9E6EA76E1414}" type="parTrans" cxnId="{E4CDABF5-1D21-424D-A78C-B43495800631}">
      <dgm:prSet/>
      <dgm:spPr/>
      <dgm:t>
        <a:bodyPr/>
        <a:lstStyle/>
        <a:p>
          <a:endParaRPr lang="nl-NL"/>
        </a:p>
      </dgm:t>
    </dgm:pt>
    <dgm:pt modelId="{D40A4F5A-3D30-4833-AC07-3AF6823C53F1}" type="sibTrans" cxnId="{E4CDABF5-1D21-424D-A78C-B43495800631}">
      <dgm:prSet/>
      <dgm:spPr/>
      <dgm:t>
        <a:bodyPr/>
        <a:lstStyle/>
        <a:p>
          <a:endParaRPr lang="nl-NL"/>
        </a:p>
      </dgm:t>
    </dgm:pt>
    <dgm:pt modelId="{500326A5-92CA-41B5-9E80-270261C0E26A}">
      <dgm:prSet phldrT="[Tekst]"/>
      <dgm:spPr/>
      <dgm:t>
        <a:bodyPr/>
        <a:lstStyle/>
        <a:p>
          <a:r>
            <a:rPr lang="nl-NL"/>
            <a:t>Bijhouden areaalgegevens</a:t>
          </a:r>
        </a:p>
      </dgm:t>
    </dgm:pt>
    <dgm:pt modelId="{702F6B4D-E574-41AA-9B2E-7C3C3D5A370B}" type="parTrans" cxnId="{7A664FBC-BEB9-45CF-8131-52DA9E9D37CC}">
      <dgm:prSet/>
      <dgm:spPr/>
      <dgm:t>
        <a:bodyPr/>
        <a:lstStyle/>
        <a:p>
          <a:endParaRPr lang="nl-NL"/>
        </a:p>
      </dgm:t>
    </dgm:pt>
    <dgm:pt modelId="{28D1B91B-D762-40C1-AB44-B17C6A20A6CE}" type="sibTrans" cxnId="{7A664FBC-BEB9-45CF-8131-52DA9E9D37CC}">
      <dgm:prSet/>
      <dgm:spPr/>
      <dgm:t>
        <a:bodyPr/>
        <a:lstStyle/>
        <a:p>
          <a:endParaRPr lang="nl-NL"/>
        </a:p>
      </dgm:t>
    </dgm:pt>
    <dgm:pt modelId="{3EE2EF30-A20E-4212-8AD2-CDA22571650A}">
      <dgm:prSet phldrT="[Tekst]"/>
      <dgm:spPr>
        <a:solidFill>
          <a:schemeClr val="accent6"/>
        </a:solidFill>
      </dgm:spPr>
      <dgm:t>
        <a:bodyPr/>
        <a:lstStyle/>
        <a:p>
          <a:r>
            <a:rPr lang="nl-NL"/>
            <a:t>Opdrachtnemer</a:t>
          </a:r>
        </a:p>
      </dgm:t>
    </dgm:pt>
    <dgm:pt modelId="{34BF3B60-A0D9-4A79-80C1-3C007002457F}" type="parTrans" cxnId="{40423C3F-B10E-4BB0-9F5E-B432FEAD2DE2}">
      <dgm:prSet/>
      <dgm:spPr/>
      <dgm:t>
        <a:bodyPr/>
        <a:lstStyle/>
        <a:p>
          <a:endParaRPr lang="nl-NL"/>
        </a:p>
      </dgm:t>
    </dgm:pt>
    <dgm:pt modelId="{B3BA466D-339B-4CE6-87AF-718101653215}" type="sibTrans" cxnId="{40423C3F-B10E-4BB0-9F5E-B432FEAD2DE2}">
      <dgm:prSet/>
      <dgm:spPr/>
      <dgm:t>
        <a:bodyPr/>
        <a:lstStyle/>
        <a:p>
          <a:endParaRPr lang="nl-NL"/>
        </a:p>
      </dgm:t>
    </dgm:pt>
    <dgm:pt modelId="{ABCBBC12-5CB2-464B-88EE-6B8DCE58F971}">
      <dgm:prSet phldrT="[Tekst]"/>
      <dgm:spPr/>
      <dgm:t>
        <a:bodyPr/>
        <a:lstStyle/>
        <a:p>
          <a:r>
            <a:rPr lang="nl-NL"/>
            <a:t>Oplossen van storingen</a:t>
          </a:r>
        </a:p>
      </dgm:t>
    </dgm:pt>
    <dgm:pt modelId="{147DBD45-6CF8-4A7F-900A-8B7F7D1E8417}" type="parTrans" cxnId="{E4A68256-05ED-4465-A8F6-8BCE175DC4A8}">
      <dgm:prSet/>
      <dgm:spPr/>
      <dgm:t>
        <a:bodyPr/>
        <a:lstStyle/>
        <a:p>
          <a:endParaRPr lang="nl-NL"/>
        </a:p>
      </dgm:t>
    </dgm:pt>
    <dgm:pt modelId="{2EAF4C2C-82A5-443A-8C55-08B36B31C812}" type="sibTrans" cxnId="{E4A68256-05ED-4465-A8F6-8BCE175DC4A8}">
      <dgm:prSet/>
      <dgm:spPr/>
      <dgm:t>
        <a:bodyPr/>
        <a:lstStyle/>
        <a:p>
          <a:endParaRPr lang="nl-NL"/>
        </a:p>
      </dgm:t>
    </dgm:pt>
    <dgm:pt modelId="{B2DC404B-4913-4035-8E94-B57347C32D72}">
      <dgm:prSet phldrT="[Tekst]"/>
      <dgm:spPr/>
      <dgm:t>
        <a:bodyPr/>
        <a:lstStyle/>
        <a:p>
          <a:r>
            <a:rPr lang="nl-NL"/>
            <a:t>Veiligstellen schades</a:t>
          </a:r>
        </a:p>
      </dgm:t>
    </dgm:pt>
    <dgm:pt modelId="{FCF1B02B-F155-4B3F-B224-8E4A5214937E}" type="parTrans" cxnId="{3BA35468-6AB6-4E00-A6F0-58A831D532CF}">
      <dgm:prSet/>
      <dgm:spPr/>
      <dgm:t>
        <a:bodyPr/>
        <a:lstStyle/>
        <a:p>
          <a:endParaRPr lang="nl-NL"/>
        </a:p>
      </dgm:t>
    </dgm:pt>
    <dgm:pt modelId="{239D4A0B-C3F4-4F58-B13F-EE2A5AFE5BE4}" type="sibTrans" cxnId="{3BA35468-6AB6-4E00-A6F0-58A831D532CF}">
      <dgm:prSet/>
      <dgm:spPr/>
      <dgm:t>
        <a:bodyPr/>
        <a:lstStyle/>
        <a:p>
          <a:endParaRPr lang="nl-NL"/>
        </a:p>
      </dgm:t>
    </dgm:pt>
    <dgm:pt modelId="{384343A8-7AE7-49BB-882A-9695A751F0F2}">
      <dgm:prSet phldrT="[Tekst]"/>
      <dgm:spPr/>
      <dgm:t>
        <a:bodyPr/>
        <a:lstStyle/>
        <a:p>
          <a:r>
            <a:rPr lang="nl-NL"/>
            <a:t>Plannen van de werkzaamheden</a:t>
          </a:r>
        </a:p>
      </dgm:t>
    </dgm:pt>
    <dgm:pt modelId="{55875A3C-6870-4290-AAFA-08316C948CDE}" type="parTrans" cxnId="{9B846622-B0D8-4AD1-B4FB-5C3F8072503B}">
      <dgm:prSet/>
      <dgm:spPr/>
      <dgm:t>
        <a:bodyPr/>
        <a:lstStyle/>
        <a:p>
          <a:endParaRPr lang="nl-NL"/>
        </a:p>
      </dgm:t>
    </dgm:pt>
    <dgm:pt modelId="{321AC634-9A1E-4FBF-9D30-9DC978BD8A3B}" type="sibTrans" cxnId="{9B846622-B0D8-4AD1-B4FB-5C3F8072503B}">
      <dgm:prSet/>
      <dgm:spPr/>
      <dgm:t>
        <a:bodyPr/>
        <a:lstStyle/>
        <a:p>
          <a:endParaRPr lang="nl-NL"/>
        </a:p>
      </dgm:t>
    </dgm:pt>
    <dgm:pt modelId="{CE5F5EE1-004B-4E3B-9304-ACDC404F1BD7}">
      <dgm:prSet phldrT="[Tekst]"/>
      <dgm:spPr/>
      <dgm:t>
        <a:bodyPr/>
        <a:lstStyle/>
        <a:p>
          <a:r>
            <a:rPr lang="nl-NL"/>
            <a:t>Uitvoeren onderhoud</a:t>
          </a:r>
        </a:p>
      </dgm:t>
    </dgm:pt>
    <dgm:pt modelId="{83C8E408-7090-429B-B526-D840458824AA}" type="parTrans" cxnId="{111AB202-4687-4C73-99BD-BDA4623F0168}">
      <dgm:prSet/>
      <dgm:spPr/>
      <dgm:t>
        <a:bodyPr/>
        <a:lstStyle/>
        <a:p>
          <a:endParaRPr lang="nl-NL"/>
        </a:p>
      </dgm:t>
    </dgm:pt>
    <dgm:pt modelId="{2BA8269E-DB76-4363-BE14-44FAF486959C}" type="sibTrans" cxnId="{111AB202-4687-4C73-99BD-BDA4623F0168}">
      <dgm:prSet/>
      <dgm:spPr/>
      <dgm:t>
        <a:bodyPr/>
        <a:lstStyle/>
        <a:p>
          <a:endParaRPr lang="nl-NL"/>
        </a:p>
      </dgm:t>
    </dgm:pt>
    <dgm:pt modelId="{A1BE62E9-7469-4F11-ADFC-940F7D38F1AE}">
      <dgm:prSet phldrT="[Tekst]"/>
      <dgm:spPr/>
      <dgm:t>
        <a:bodyPr/>
        <a:lstStyle/>
        <a:p>
          <a:r>
            <a:rPr lang="nl-NL"/>
            <a:t>Afmelden en terugkoppelen storingen en klachten</a:t>
          </a:r>
        </a:p>
      </dgm:t>
    </dgm:pt>
    <dgm:pt modelId="{517B9284-B47F-4B56-8F27-FC2C9880A855}" type="parTrans" cxnId="{5DEF39D9-134E-4164-AB90-98DC3C81CCF8}">
      <dgm:prSet/>
      <dgm:spPr/>
      <dgm:t>
        <a:bodyPr/>
        <a:lstStyle/>
        <a:p>
          <a:endParaRPr lang="nl-NL"/>
        </a:p>
      </dgm:t>
    </dgm:pt>
    <dgm:pt modelId="{7EEAA3AF-3006-4C9B-8431-88F853484603}" type="sibTrans" cxnId="{5DEF39D9-134E-4164-AB90-98DC3C81CCF8}">
      <dgm:prSet/>
      <dgm:spPr/>
      <dgm:t>
        <a:bodyPr/>
        <a:lstStyle/>
        <a:p>
          <a:endParaRPr lang="nl-NL"/>
        </a:p>
      </dgm:t>
    </dgm:pt>
    <dgm:pt modelId="{51928095-2B3D-42F7-ABB0-8F89852873C2}">
      <dgm:prSet phldrT="[Tekst]"/>
      <dgm:spPr/>
      <dgm:t>
        <a:bodyPr/>
        <a:lstStyle/>
        <a:p>
          <a:r>
            <a:rPr lang="nl-NL"/>
            <a:t>Verhalen van schades bij veroorzaker of waarborgfonds</a:t>
          </a:r>
        </a:p>
      </dgm:t>
    </dgm:pt>
    <dgm:pt modelId="{5D5FCAB8-6B4E-4157-BF70-7670BAE73DFE}" type="parTrans" cxnId="{71A5918D-9D34-494D-9FF4-FA18C1E63D17}">
      <dgm:prSet/>
      <dgm:spPr/>
      <dgm:t>
        <a:bodyPr/>
        <a:lstStyle/>
        <a:p>
          <a:endParaRPr lang="nl-NL"/>
        </a:p>
      </dgm:t>
    </dgm:pt>
    <dgm:pt modelId="{22249C7A-6752-43EC-9611-A7D883ACFBC2}" type="sibTrans" cxnId="{71A5918D-9D34-494D-9FF4-FA18C1E63D17}">
      <dgm:prSet/>
      <dgm:spPr/>
      <dgm:t>
        <a:bodyPr/>
        <a:lstStyle/>
        <a:p>
          <a:endParaRPr lang="nl-NL"/>
        </a:p>
      </dgm:t>
    </dgm:pt>
    <dgm:pt modelId="{3EB64E3C-DF11-4437-9775-1F9BF7128B2C}" type="pres">
      <dgm:prSet presAssocID="{BAB1D3DA-1705-47D0-B86D-20512CC9949A}" presName="linearFlow" presStyleCnt="0">
        <dgm:presLayoutVars>
          <dgm:dir/>
          <dgm:animLvl val="lvl"/>
          <dgm:resizeHandles val="exact"/>
        </dgm:presLayoutVars>
      </dgm:prSet>
      <dgm:spPr/>
      <dgm:t>
        <a:bodyPr/>
        <a:lstStyle/>
        <a:p>
          <a:endParaRPr lang="nl-NL"/>
        </a:p>
      </dgm:t>
    </dgm:pt>
    <dgm:pt modelId="{56D3E24B-25E3-42BF-8641-9F033A4A4F10}" type="pres">
      <dgm:prSet presAssocID="{FE93E086-A820-417E-A5A6-85A0F5A1B4B4}" presName="composite" presStyleCnt="0"/>
      <dgm:spPr/>
    </dgm:pt>
    <dgm:pt modelId="{286A87D7-DC7B-481C-8A16-C7981C4EB490}" type="pres">
      <dgm:prSet presAssocID="{FE93E086-A820-417E-A5A6-85A0F5A1B4B4}" presName="parentText" presStyleLbl="alignNode1" presStyleIdx="0" presStyleCnt="3">
        <dgm:presLayoutVars>
          <dgm:chMax val="1"/>
          <dgm:bulletEnabled val="1"/>
        </dgm:presLayoutVars>
      </dgm:prSet>
      <dgm:spPr/>
      <dgm:t>
        <a:bodyPr/>
        <a:lstStyle/>
        <a:p>
          <a:endParaRPr lang="nl-NL"/>
        </a:p>
      </dgm:t>
    </dgm:pt>
    <dgm:pt modelId="{5B074B4E-BEFA-4187-A386-48CF242B7D2C}" type="pres">
      <dgm:prSet presAssocID="{FE93E086-A820-417E-A5A6-85A0F5A1B4B4}" presName="descendantText" presStyleLbl="alignAcc1" presStyleIdx="0" presStyleCnt="3">
        <dgm:presLayoutVars>
          <dgm:bulletEnabled val="1"/>
        </dgm:presLayoutVars>
      </dgm:prSet>
      <dgm:spPr/>
      <dgm:t>
        <a:bodyPr/>
        <a:lstStyle/>
        <a:p>
          <a:endParaRPr lang="nl-NL"/>
        </a:p>
      </dgm:t>
    </dgm:pt>
    <dgm:pt modelId="{0ED6756A-5817-42D1-B579-011DCE6DD706}" type="pres">
      <dgm:prSet presAssocID="{3AAE9502-288F-4335-941A-45157D149BB6}" presName="sp" presStyleCnt="0"/>
      <dgm:spPr/>
    </dgm:pt>
    <dgm:pt modelId="{50F54B47-EEA1-4AA0-84EB-4EBC47275FAA}" type="pres">
      <dgm:prSet presAssocID="{966BE880-6C56-465E-8BF1-4E85B4DB6512}" presName="composite" presStyleCnt="0"/>
      <dgm:spPr/>
    </dgm:pt>
    <dgm:pt modelId="{41930DC2-48D3-4126-896D-207C66A2700F}" type="pres">
      <dgm:prSet presAssocID="{966BE880-6C56-465E-8BF1-4E85B4DB6512}" presName="parentText" presStyleLbl="alignNode1" presStyleIdx="1" presStyleCnt="3">
        <dgm:presLayoutVars>
          <dgm:chMax val="1"/>
          <dgm:bulletEnabled val="1"/>
        </dgm:presLayoutVars>
      </dgm:prSet>
      <dgm:spPr/>
      <dgm:t>
        <a:bodyPr/>
        <a:lstStyle/>
        <a:p>
          <a:endParaRPr lang="nl-NL"/>
        </a:p>
      </dgm:t>
    </dgm:pt>
    <dgm:pt modelId="{4667BDE1-4546-491D-9D57-71F69546D5DA}" type="pres">
      <dgm:prSet presAssocID="{966BE880-6C56-465E-8BF1-4E85B4DB6512}" presName="descendantText" presStyleLbl="alignAcc1" presStyleIdx="1" presStyleCnt="3">
        <dgm:presLayoutVars>
          <dgm:bulletEnabled val="1"/>
        </dgm:presLayoutVars>
      </dgm:prSet>
      <dgm:spPr/>
      <dgm:t>
        <a:bodyPr/>
        <a:lstStyle/>
        <a:p>
          <a:endParaRPr lang="nl-NL"/>
        </a:p>
      </dgm:t>
    </dgm:pt>
    <dgm:pt modelId="{2401CC7E-2044-4F07-9E8D-10D7DD41C577}" type="pres">
      <dgm:prSet presAssocID="{C436008C-1EB3-483F-A148-AB6F9F55AA25}" presName="sp" presStyleCnt="0"/>
      <dgm:spPr/>
    </dgm:pt>
    <dgm:pt modelId="{1B3577A6-E36A-4820-8501-64C178671743}" type="pres">
      <dgm:prSet presAssocID="{3EE2EF30-A20E-4212-8AD2-CDA22571650A}" presName="composite" presStyleCnt="0"/>
      <dgm:spPr/>
    </dgm:pt>
    <dgm:pt modelId="{71EB83BC-76D9-475D-95F6-0D637461FB1A}" type="pres">
      <dgm:prSet presAssocID="{3EE2EF30-A20E-4212-8AD2-CDA22571650A}" presName="parentText" presStyleLbl="alignNode1" presStyleIdx="2" presStyleCnt="3">
        <dgm:presLayoutVars>
          <dgm:chMax val="1"/>
          <dgm:bulletEnabled val="1"/>
        </dgm:presLayoutVars>
      </dgm:prSet>
      <dgm:spPr/>
      <dgm:t>
        <a:bodyPr/>
        <a:lstStyle/>
        <a:p>
          <a:endParaRPr lang="nl-NL"/>
        </a:p>
      </dgm:t>
    </dgm:pt>
    <dgm:pt modelId="{9BAE723C-6DEA-4E9B-B1CE-8943AC6F28AA}" type="pres">
      <dgm:prSet presAssocID="{3EE2EF30-A20E-4212-8AD2-CDA22571650A}" presName="descendantText" presStyleLbl="alignAcc1" presStyleIdx="2" presStyleCnt="3">
        <dgm:presLayoutVars>
          <dgm:bulletEnabled val="1"/>
        </dgm:presLayoutVars>
      </dgm:prSet>
      <dgm:spPr/>
      <dgm:t>
        <a:bodyPr/>
        <a:lstStyle/>
        <a:p>
          <a:endParaRPr lang="nl-NL"/>
        </a:p>
      </dgm:t>
    </dgm:pt>
  </dgm:ptLst>
  <dgm:cxnLst>
    <dgm:cxn modelId="{11242415-E5D7-471C-8EA3-1D83D60F09D3}" type="presOf" srcId="{384343A8-7AE7-49BB-882A-9695A751F0F2}" destId="{4667BDE1-4546-491D-9D57-71F69546D5DA}" srcOrd="0" destOrd="2" presId="urn:microsoft.com/office/officeart/2005/8/layout/chevron2"/>
    <dgm:cxn modelId="{111AB202-4687-4C73-99BD-BDA4623F0168}" srcId="{3EE2EF30-A20E-4212-8AD2-CDA22571650A}" destId="{CE5F5EE1-004B-4E3B-9304-ACDC404F1BD7}" srcOrd="2" destOrd="0" parTransId="{83C8E408-7090-429B-B526-D840458824AA}" sibTransId="{2BA8269E-DB76-4363-BE14-44FAF486959C}"/>
    <dgm:cxn modelId="{60A99A0F-DCD7-4D16-BDEC-DDD04638547F}" type="presOf" srcId="{ABCBBC12-5CB2-464B-88EE-6B8DCE58F971}" destId="{9BAE723C-6DEA-4E9B-B1CE-8943AC6F28AA}" srcOrd="0" destOrd="0" presId="urn:microsoft.com/office/officeart/2005/8/layout/chevron2"/>
    <dgm:cxn modelId="{09459DF1-4605-4ECF-B2FC-95942390E34F}" type="presOf" srcId="{51928095-2B3D-42F7-ABB0-8F89852873C2}" destId="{4667BDE1-4546-491D-9D57-71F69546D5DA}" srcOrd="0" destOrd="4" presId="urn:microsoft.com/office/officeart/2005/8/layout/chevron2"/>
    <dgm:cxn modelId="{36DEC776-67EA-4F3E-B72D-C1AC8EAA0F5C}" type="presOf" srcId="{500326A5-92CA-41B5-9E80-270261C0E26A}" destId="{4667BDE1-4546-491D-9D57-71F69546D5DA}" srcOrd="0" destOrd="1" presId="urn:microsoft.com/office/officeart/2005/8/layout/chevron2"/>
    <dgm:cxn modelId="{9946BDA8-DB96-4106-A1BA-B5180C9927B1}" type="presOf" srcId="{3EE2EF30-A20E-4212-8AD2-CDA22571650A}" destId="{71EB83BC-76D9-475D-95F6-0D637461FB1A}" srcOrd="0" destOrd="0" presId="urn:microsoft.com/office/officeart/2005/8/layout/chevron2"/>
    <dgm:cxn modelId="{94903C61-A8AC-4F08-A425-88B603C02228}" type="presOf" srcId="{966BE880-6C56-465E-8BF1-4E85B4DB6512}" destId="{41930DC2-48D3-4126-896D-207C66A2700F}" srcOrd="0" destOrd="0" presId="urn:microsoft.com/office/officeart/2005/8/layout/chevron2"/>
    <dgm:cxn modelId="{2BC23EDE-281D-44D0-8A17-81720D4CD9ED}" srcId="{BAB1D3DA-1705-47D0-B86D-20512CC9949A}" destId="{FE93E086-A820-417E-A5A6-85A0F5A1B4B4}" srcOrd="0" destOrd="0" parTransId="{68FD07FC-8CC0-42E5-AC78-7D6F07C849E9}" sibTransId="{3AAE9502-288F-4335-941A-45157D149BB6}"/>
    <dgm:cxn modelId="{5DEF39D9-134E-4164-AB90-98DC3C81CCF8}" srcId="{966BE880-6C56-465E-8BF1-4E85B4DB6512}" destId="{A1BE62E9-7469-4F11-ADFC-940F7D38F1AE}" srcOrd="3" destOrd="0" parTransId="{517B9284-B47F-4B56-8F27-FC2C9880A855}" sibTransId="{7EEAA3AF-3006-4C9B-8431-88F853484603}"/>
    <dgm:cxn modelId="{19ACCBBF-178F-4BE7-8CCA-70081744BB0B}" type="presOf" srcId="{E5B9F218-D550-49F7-9259-75A88EEC2A14}" destId="{4667BDE1-4546-491D-9D57-71F69546D5DA}" srcOrd="0" destOrd="0" presId="urn:microsoft.com/office/officeart/2005/8/layout/chevron2"/>
    <dgm:cxn modelId="{B5266C17-44C7-4EEA-B5E8-A20C1F9EBD1D}" srcId="{FE93E086-A820-417E-A5A6-85A0F5A1B4B4}" destId="{8296DBA9-53FB-4155-827F-1CE64818126C}" srcOrd="0" destOrd="0" parTransId="{19E43345-8103-4D5B-AC9B-82D544132D5F}" sibTransId="{76B86388-E8F2-403A-B84D-BFBCB9C2A86B}"/>
    <dgm:cxn modelId="{F91E865D-45ED-43EC-A3D0-4E4C9ED06A34}" type="presOf" srcId="{9FF3CB3B-E762-4DA0-A830-600B7D87E545}" destId="{5B074B4E-BEFA-4187-A386-48CF242B7D2C}" srcOrd="0" destOrd="1" presId="urn:microsoft.com/office/officeart/2005/8/layout/chevron2"/>
    <dgm:cxn modelId="{E4CDABF5-1D21-424D-A78C-B43495800631}" srcId="{966BE880-6C56-465E-8BF1-4E85B4DB6512}" destId="{E5B9F218-D550-49F7-9259-75A88EEC2A14}" srcOrd="0" destOrd="0" parTransId="{A895BF6C-52C8-4C23-BE0A-9E6EA76E1414}" sibTransId="{D40A4F5A-3D30-4833-AC07-3AF6823C53F1}"/>
    <dgm:cxn modelId="{7C686C23-CCB7-4F91-B371-59C21C9C0218}" type="presOf" srcId="{CE5F5EE1-004B-4E3B-9304-ACDC404F1BD7}" destId="{9BAE723C-6DEA-4E9B-B1CE-8943AC6F28AA}" srcOrd="0" destOrd="2" presId="urn:microsoft.com/office/officeart/2005/8/layout/chevron2"/>
    <dgm:cxn modelId="{ABA27545-A0A8-48D3-9E61-0B2D1145CC8F}" type="presOf" srcId="{BAB1D3DA-1705-47D0-B86D-20512CC9949A}" destId="{3EB64E3C-DF11-4437-9775-1F9BF7128B2C}" srcOrd="0" destOrd="0" presId="urn:microsoft.com/office/officeart/2005/8/layout/chevron2"/>
    <dgm:cxn modelId="{9B846622-B0D8-4AD1-B4FB-5C3F8072503B}" srcId="{966BE880-6C56-465E-8BF1-4E85B4DB6512}" destId="{384343A8-7AE7-49BB-882A-9695A751F0F2}" srcOrd="2" destOrd="0" parTransId="{55875A3C-6870-4290-AAFA-08316C948CDE}" sibTransId="{321AC634-9A1E-4FBF-9D30-9DC978BD8A3B}"/>
    <dgm:cxn modelId="{7A664FBC-BEB9-45CF-8131-52DA9E9D37CC}" srcId="{966BE880-6C56-465E-8BF1-4E85B4DB6512}" destId="{500326A5-92CA-41B5-9E80-270261C0E26A}" srcOrd="1" destOrd="0" parTransId="{702F6B4D-E574-41AA-9B2E-7C3C3D5A370B}" sibTransId="{28D1B91B-D762-40C1-AB44-B17C6A20A6CE}"/>
    <dgm:cxn modelId="{552C0B20-9C98-4672-B937-F4297E5DA2E0}" srcId="{BAB1D3DA-1705-47D0-B86D-20512CC9949A}" destId="{966BE880-6C56-465E-8BF1-4E85B4DB6512}" srcOrd="1" destOrd="0" parTransId="{E9B1E0B5-1A37-4FC4-9F0A-7D8C8F95A54B}" sibTransId="{C436008C-1EB3-483F-A148-AB6F9F55AA25}"/>
    <dgm:cxn modelId="{36EB0909-D4FA-4752-9B5F-2769C03BFF62}" type="presOf" srcId="{8296DBA9-53FB-4155-827F-1CE64818126C}" destId="{5B074B4E-BEFA-4187-A386-48CF242B7D2C}" srcOrd="0" destOrd="0" presId="urn:microsoft.com/office/officeart/2005/8/layout/chevron2"/>
    <dgm:cxn modelId="{EC8D3D61-8FB3-4FA6-877C-9FAD93F3B6B1}" type="presOf" srcId="{A1BE62E9-7469-4F11-ADFC-940F7D38F1AE}" destId="{4667BDE1-4546-491D-9D57-71F69546D5DA}" srcOrd="0" destOrd="3" presId="urn:microsoft.com/office/officeart/2005/8/layout/chevron2"/>
    <dgm:cxn modelId="{3BA35468-6AB6-4E00-A6F0-58A831D532CF}" srcId="{3EE2EF30-A20E-4212-8AD2-CDA22571650A}" destId="{B2DC404B-4913-4035-8E94-B57347C32D72}" srcOrd="1" destOrd="0" parTransId="{FCF1B02B-F155-4B3F-B224-8E4A5214937E}" sibTransId="{239D4A0B-C3F4-4F58-B13F-EE2A5AFE5BE4}"/>
    <dgm:cxn modelId="{57C667B7-EF36-411B-BD49-24772B18FBC4}" type="presOf" srcId="{FE93E086-A820-417E-A5A6-85A0F5A1B4B4}" destId="{286A87D7-DC7B-481C-8A16-C7981C4EB490}" srcOrd="0" destOrd="0" presId="urn:microsoft.com/office/officeart/2005/8/layout/chevron2"/>
    <dgm:cxn modelId="{ECB62BF5-3881-42F8-BFAA-558D61358D37}" srcId="{FE93E086-A820-417E-A5A6-85A0F5A1B4B4}" destId="{9FF3CB3B-E762-4DA0-A830-600B7D87E545}" srcOrd="1" destOrd="0" parTransId="{BA263CC9-1629-4EEB-A3E8-91F48F8FE18B}" sibTransId="{04665C70-D148-405F-8E0B-52782262C00C}"/>
    <dgm:cxn modelId="{4232C56D-09EC-4C2D-836D-8FF38E31D4A6}" type="presOf" srcId="{B2DC404B-4913-4035-8E94-B57347C32D72}" destId="{9BAE723C-6DEA-4E9B-B1CE-8943AC6F28AA}" srcOrd="0" destOrd="1" presId="urn:microsoft.com/office/officeart/2005/8/layout/chevron2"/>
    <dgm:cxn modelId="{71A5918D-9D34-494D-9FF4-FA18C1E63D17}" srcId="{966BE880-6C56-465E-8BF1-4E85B4DB6512}" destId="{51928095-2B3D-42F7-ABB0-8F89852873C2}" srcOrd="4" destOrd="0" parTransId="{5D5FCAB8-6B4E-4157-BF70-7670BAE73DFE}" sibTransId="{22249C7A-6752-43EC-9611-A7D883ACFBC2}"/>
    <dgm:cxn modelId="{40423C3F-B10E-4BB0-9F5E-B432FEAD2DE2}" srcId="{BAB1D3DA-1705-47D0-B86D-20512CC9949A}" destId="{3EE2EF30-A20E-4212-8AD2-CDA22571650A}" srcOrd="2" destOrd="0" parTransId="{34BF3B60-A0D9-4A79-80C1-3C007002457F}" sibTransId="{B3BA466D-339B-4CE6-87AF-718101653215}"/>
    <dgm:cxn modelId="{E4A68256-05ED-4465-A8F6-8BCE175DC4A8}" srcId="{3EE2EF30-A20E-4212-8AD2-CDA22571650A}" destId="{ABCBBC12-5CB2-464B-88EE-6B8DCE58F971}" srcOrd="0" destOrd="0" parTransId="{147DBD45-6CF8-4A7F-900A-8B7F7D1E8417}" sibTransId="{2EAF4C2C-82A5-443A-8C55-08B36B31C812}"/>
    <dgm:cxn modelId="{F9C04A81-D3EC-49D8-A2F4-3C9B76464603}" type="presParOf" srcId="{3EB64E3C-DF11-4437-9775-1F9BF7128B2C}" destId="{56D3E24B-25E3-42BF-8641-9F033A4A4F10}" srcOrd="0" destOrd="0" presId="urn:microsoft.com/office/officeart/2005/8/layout/chevron2"/>
    <dgm:cxn modelId="{61C0C2A6-C77D-455B-BDAA-55C6F3CF347E}" type="presParOf" srcId="{56D3E24B-25E3-42BF-8641-9F033A4A4F10}" destId="{286A87D7-DC7B-481C-8A16-C7981C4EB490}" srcOrd="0" destOrd="0" presId="urn:microsoft.com/office/officeart/2005/8/layout/chevron2"/>
    <dgm:cxn modelId="{BCCAF394-7DC0-4E70-A977-6643B8492E24}" type="presParOf" srcId="{56D3E24B-25E3-42BF-8641-9F033A4A4F10}" destId="{5B074B4E-BEFA-4187-A386-48CF242B7D2C}" srcOrd="1" destOrd="0" presId="urn:microsoft.com/office/officeart/2005/8/layout/chevron2"/>
    <dgm:cxn modelId="{0D6F8AD0-DFAD-45AC-AFF8-9CE706DBDEB6}" type="presParOf" srcId="{3EB64E3C-DF11-4437-9775-1F9BF7128B2C}" destId="{0ED6756A-5817-42D1-B579-011DCE6DD706}" srcOrd="1" destOrd="0" presId="urn:microsoft.com/office/officeart/2005/8/layout/chevron2"/>
    <dgm:cxn modelId="{91710DB0-6D7E-4623-B710-E55B8C2B935D}" type="presParOf" srcId="{3EB64E3C-DF11-4437-9775-1F9BF7128B2C}" destId="{50F54B47-EEA1-4AA0-84EB-4EBC47275FAA}" srcOrd="2" destOrd="0" presId="urn:microsoft.com/office/officeart/2005/8/layout/chevron2"/>
    <dgm:cxn modelId="{8C9C7F9E-8EBC-453E-8063-B147FB2D0C4C}" type="presParOf" srcId="{50F54B47-EEA1-4AA0-84EB-4EBC47275FAA}" destId="{41930DC2-48D3-4126-896D-207C66A2700F}" srcOrd="0" destOrd="0" presId="urn:microsoft.com/office/officeart/2005/8/layout/chevron2"/>
    <dgm:cxn modelId="{9AB5A0EC-6879-48CB-BF1F-030F25AE7D9D}" type="presParOf" srcId="{50F54B47-EEA1-4AA0-84EB-4EBC47275FAA}" destId="{4667BDE1-4546-491D-9D57-71F69546D5DA}" srcOrd="1" destOrd="0" presId="urn:microsoft.com/office/officeart/2005/8/layout/chevron2"/>
    <dgm:cxn modelId="{733ED932-7C24-452F-BFCC-2636AFD02534}" type="presParOf" srcId="{3EB64E3C-DF11-4437-9775-1F9BF7128B2C}" destId="{2401CC7E-2044-4F07-9E8D-10D7DD41C577}" srcOrd="3" destOrd="0" presId="urn:microsoft.com/office/officeart/2005/8/layout/chevron2"/>
    <dgm:cxn modelId="{208D0971-20D3-4DB1-82D3-D7C3F2FF8840}" type="presParOf" srcId="{3EB64E3C-DF11-4437-9775-1F9BF7128B2C}" destId="{1B3577A6-E36A-4820-8501-64C178671743}" srcOrd="4" destOrd="0" presId="urn:microsoft.com/office/officeart/2005/8/layout/chevron2"/>
    <dgm:cxn modelId="{5956DF51-992C-4441-AF5D-E3AC680AAA92}" type="presParOf" srcId="{1B3577A6-E36A-4820-8501-64C178671743}" destId="{71EB83BC-76D9-475D-95F6-0D637461FB1A}" srcOrd="0" destOrd="0" presId="urn:microsoft.com/office/officeart/2005/8/layout/chevron2"/>
    <dgm:cxn modelId="{AF3B9E6B-17CB-440F-8FC7-2C19C43C8994}" type="presParOf" srcId="{1B3577A6-E36A-4820-8501-64C178671743}" destId="{9BAE723C-6DEA-4E9B-B1CE-8943AC6F28AA}" srcOrd="1" destOrd="0" presId="urn:microsoft.com/office/officeart/2005/8/layout/chevron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FD96EB8-C7DB-405B-8071-D41914B1D843}" type="doc">
      <dgm:prSet loTypeId="urn:microsoft.com/office/officeart/2005/8/layout/radial5" loCatId="relationship" qsTypeId="urn:microsoft.com/office/officeart/2005/8/quickstyle/simple1" qsCatId="simple" csTypeId="urn:microsoft.com/office/officeart/2005/8/colors/accent1_1" csCatId="accent1" phldr="1"/>
      <dgm:spPr/>
      <dgm:t>
        <a:bodyPr/>
        <a:lstStyle/>
        <a:p>
          <a:endParaRPr lang="nl-NL"/>
        </a:p>
      </dgm:t>
    </dgm:pt>
    <dgm:pt modelId="{E10ABBD3-3461-4EA7-94D1-7B0D59182F88}">
      <dgm:prSet phldrT="[Tekst]"/>
      <dgm:spPr/>
      <dgm:t>
        <a:bodyPr/>
        <a:lstStyle/>
        <a:p>
          <a:r>
            <a:rPr lang="nl-NL"/>
            <a:t>Openbare Verlichting</a:t>
          </a:r>
        </a:p>
      </dgm:t>
    </dgm:pt>
    <dgm:pt modelId="{8FECE825-3897-47C4-BF2F-235A5C27C8D7}" type="parTrans" cxnId="{DD94D314-A2A5-4FAD-B76C-246D46997562}">
      <dgm:prSet/>
      <dgm:spPr/>
      <dgm:t>
        <a:bodyPr/>
        <a:lstStyle/>
        <a:p>
          <a:endParaRPr lang="nl-NL"/>
        </a:p>
      </dgm:t>
    </dgm:pt>
    <dgm:pt modelId="{87709D18-9C06-47A5-A235-7B053FD5C6BD}" type="sibTrans" cxnId="{DD94D314-A2A5-4FAD-B76C-246D46997562}">
      <dgm:prSet/>
      <dgm:spPr/>
      <dgm:t>
        <a:bodyPr/>
        <a:lstStyle/>
        <a:p>
          <a:endParaRPr lang="nl-NL"/>
        </a:p>
      </dgm:t>
    </dgm:pt>
    <dgm:pt modelId="{C3AA55F1-AEE3-4B3C-989D-A08AD093CD1D}">
      <dgm:prSet phldrT="[Tekst]"/>
      <dgm:spPr/>
      <dgm:t>
        <a:bodyPr/>
        <a:lstStyle/>
        <a:p>
          <a:r>
            <a:rPr lang="nl-NL"/>
            <a:t>Opdrachtgever</a:t>
          </a:r>
        </a:p>
      </dgm:t>
    </dgm:pt>
    <dgm:pt modelId="{96702850-2F54-4DDE-A06D-64097F9B5416}" type="parTrans" cxnId="{98AFD9D7-4F2A-42EB-9E7F-E390034ACB5C}">
      <dgm:prSet/>
      <dgm:spPr/>
      <dgm:t>
        <a:bodyPr/>
        <a:lstStyle/>
        <a:p>
          <a:endParaRPr lang="nl-NL"/>
        </a:p>
      </dgm:t>
    </dgm:pt>
    <dgm:pt modelId="{13644138-6233-403A-9D9C-73E73BCCF509}" type="sibTrans" cxnId="{98AFD9D7-4F2A-42EB-9E7F-E390034ACB5C}">
      <dgm:prSet/>
      <dgm:spPr/>
      <dgm:t>
        <a:bodyPr/>
        <a:lstStyle/>
        <a:p>
          <a:endParaRPr lang="nl-NL"/>
        </a:p>
      </dgm:t>
    </dgm:pt>
    <dgm:pt modelId="{3F298C7D-CB26-406E-B135-AF1087AAFD1A}">
      <dgm:prSet phldrT="[Tekst]"/>
      <dgm:spPr/>
      <dgm:t>
        <a:bodyPr/>
        <a:lstStyle/>
        <a:p>
          <a:r>
            <a:rPr lang="nl-NL"/>
            <a:t>Wegbeheerder</a:t>
          </a:r>
        </a:p>
      </dgm:t>
    </dgm:pt>
    <dgm:pt modelId="{98001D92-2259-4986-B98A-E638BE5A9698}" type="parTrans" cxnId="{D059ADF3-7869-4331-9796-2DC9D674B890}">
      <dgm:prSet/>
      <dgm:spPr/>
      <dgm:t>
        <a:bodyPr/>
        <a:lstStyle/>
        <a:p>
          <a:endParaRPr lang="nl-NL"/>
        </a:p>
      </dgm:t>
    </dgm:pt>
    <dgm:pt modelId="{34CABD24-A7AF-44B6-A980-ACDF71130C06}" type="sibTrans" cxnId="{D059ADF3-7869-4331-9796-2DC9D674B890}">
      <dgm:prSet/>
      <dgm:spPr/>
      <dgm:t>
        <a:bodyPr/>
        <a:lstStyle/>
        <a:p>
          <a:endParaRPr lang="nl-NL"/>
        </a:p>
      </dgm:t>
    </dgm:pt>
    <dgm:pt modelId="{9E64EAFE-B83F-4347-BBFC-0B743295E01C}">
      <dgm:prSet phldrT="[Tekst]"/>
      <dgm:spPr/>
      <dgm:t>
        <a:bodyPr/>
        <a:lstStyle/>
        <a:p>
          <a:r>
            <a:rPr lang="nl-NL"/>
            <a:t>Netbeheerder</a:t>
          </a:r>
        </a:p>
      </dgm:t>
    </dgm:pt>
    <dgm:pt modelId="{473254D3-C230-45AB-B021-9FACE47699B0}" type="parTrans" cxnId="{5AC8AFFB-06A2-4F2A-A9DB-65179065A0D5}">
      <dgm:prSet/>
      <dgm:spPr/>
      <dgm:t>
        <a:bodyPr/>
        <a:lstStyle/>
        <a:p>
          <a:endParaRPr lang="nl-NL"/>
        </a:p>
      </dgm:t>
    </dgm:pt>
    <dgm:pt modelId="{FC2ED571-42CC-4C8C-8507-DCF0B75D6015}" type="sibTrans" cxnId="{5AC8AFFB-06A2-4F2A-A9DB-65179065A0D5}">
      <dgm:prSet/>
      <dgm:spPr/>
      <dgm:t>
        <a:bodyPr/>
        <a:lstStyle/>
        <a:p>
          <a:endParaRPr lang="nl-NL"/>
        </a:p>
      </dgm:t>
    </dgm:pt>
    <dgm:pt modelId="{7D637A6E-A890-4C4B-A9F3-47B6669D8E85}">
      <dgm:prSet phldrT="[Tekst]"/>
      <dgm:spPr/>
      <dgm:t>
        <a:bodyPr/>
        <a:lstStyle/>
        <a:p>
          <a:r>
            <a:rPr lang="nl-NL"/>
            <a:t>Weggebruikers</a:t>
          </a:r>
        </a:p>
      </dgm:t>
    </dgm:pt>
    <dgm:pt modelId="{BC4A30F2-EECB-41D0-9D68-5491E5CD0BAE}" type="parTrans" cxnId="{73490315-DBDF-4915-96F3-F7B4E419D170}">
      <dgm:prSet/>
      <dgm:spPr/>
      <dgm:t>
        <a:bodyPr/>
        <a:lstStyle/>
        <a:p>
          <a:endParaRPr lang="nl-NL"/>
        </a:p>
      </dgm:t>
    </dgm:pt>
    <dgm:pt modelId="{9AD0268A-2391-4BDB-9E1D-C42EA52CFB61}" type="sibTrans" cxnId="{73490315-DBDF-4915-96F3-F7B4E419D170}">
      <dgm:prSet/>
      <dgm:spPr/>
      <dgm:t>
        <a:bodyPr/>
        <a:lstStyle/>
        <a:p>
          <a:endParaRPr lang="nl-NL"/>
        </a:p>
      </dgm:t>
    </dgm:pt>
    <dgm:pt modelId="{FCF9A2E8-D8D1-4AC1-94FD-F058556CDA67}">
      <dgm:prSet phldrT="[Tekst]"/>
      <dgm:spPr/>
      <dgm:t>
        <a:bodyPr/>
        <a:lstStyle/>
        <a:p>
          <a:r>
            <a:rPr lang="nl-NL"/>
            <a:t>Bewoners en bedrijven</a:t>
          </a:r>
        </a:p>
      </dgm:t>
    </dgm:pt>
    <dgm:pt modelId="{E4D60C56-F9C3-47F7-B913-59C0E7862962}" type="parTrans" cxnId="{AA41C8FD-9EBC-4A13-A005-9C3817D03337}">
      <dgm:prSet/>
      <dgm:spPr/>
      <dgm:t>
        <a:bodyPr/>
        <a:lstStyle/>
        <a:p>
          <a:endParaRPr lang="nl-NL"/>
        </a:p>
      </dgm:t>
    </dgm:pt>
    <dgm:pt modelId="{6C0BB1AB-FC5F-4637-8C50-7EF8B6624693}" type="sibTrans" cxnId="{AA41C8FD-9EBC-4A13-A005-9C3817D03337}">
      <dgm:prSet/>
      <dgm:spPr/>
      <dgm:t>
        <a:bodyPr/>
        <a:lstStyle/>
        <a:p>
          <a:endParaRPr lang="nl-NL"/>
        </a:p>
      </dgm:t>
    </dgm:pt>
    <dgm:pt modelId="{62DE81FA-91CC-4BD5-B46A-61B163B7B851}">
      <dgm:prSet phldrT="[Tekst]"/>
      <dgm:spPr/>
      <dgm:t>
        <a:bodyPr/>
        <a:lstStyle/>
        <a:p>
          <a:r>
            <a:rPr lang="nl-NL"/>
            <a:t>Reclamebureau</a:t>
          </a:r>
        </a:p>
      </dgm:t>
    </dgm:pt>
    <dgm:pt modelId="{ED6845FC-8B99-4531-BB3D-1023049469B5}" type="parTrans" cxnId="{F7C65362-822E-4A92-9E34-73817FC9B301}">
      <dgm:prSet/>
      <dgm:spPr/>
      <dgm:t>
        <a:bodyPr/>
        <a:lstStyle/>
        <a:p>
          <a:endParaRPr lang="nl-NL"/>
        </a:p>
      </dgm:t>
    </dgm:pt>
    <dgm:pt modelId="{4120A4AC-694F-429E-A63E-6400F4D9A4F4}" type="sibTrans" cxnId="{F7C65362-822E-4A92-9E34-73817FC9B301}">
      <dgm:prSet/>
      <dgm:spPr/>
      <dgm:t>
        <a:bodyPr/>
        <a:lstStyle/>
        <a:p>
          <a:endParaRPr lang="nl-NL"/>
        </a:p>
      </dgm:t>
    </dgm:pt>
    <dgm:pt modelId="{BBAF96F8-06DF-41F8-9C0B-19DB12F8D37C}">
      <dgm:prSet phldrT="[Tekst]"/>
      <dgm:spPr/>
      <dgm:t>
        <a:bodyPr/>
        <a:lstStyle/>
        <a:p>
          <a:r>
            <a:rPr lang="nl-NL"/>
            <a:t>Vervoerbedrijven</a:t>
          </a:r>
        </a:p>
      </dgm:t>
    </dgm:pt>
    <dgm:pt modelId="{8C38779F-BA8D-4D3A-9840-9F6CC5315265}" type="parTrans" cxnId="{D6A5E2E4-C9D5-466A-8D49-602F1F0CDAC7}">
      <dgm:prSet/>
      <dgm:spPr/>
      <dgm:t>
        <a:bodyPr/>
        <a:lstStyle/>
        <a:p>
          <a:endParaRPr lang="nl-NL"/>
        </a:p>
      </dgm:t>
    </dgm:pt>
    <dgm:pt modelId="{3FE1D729-56FB-4118-AE49-B2B04C81F00B}" type="sibTrans" cxnId="{D6A5E2E4-C9D5-466A-8D49-602F1F0CDAC7}">
      <dgm:prSet/>
      <dgm:spPr/>
      <dgm:t>
        <a:bodyPr/>
        <a:lstStyle/>
        <a:p>
          <a:endParaRPr lang="nl-NL"/>
        </a:p>
      </dgm:t>
    </dgm:pt>
    <dgm:pt modelId="{E8B87D30-54D7-4119-A415-3085EE20ED8D}">
      <dgm:prSet phldrT="[Tekst]"/>
      <dgm:spPr/>
      <dgm:t>
        <a:bodyPr/>
        <a:lstStyle/>
        <a:p>
          <a:r>
            <a:rPr lang="nl-NL"/>
            <a:t>Klant Contact Centrum</a:t>
          </a:r>
        </a:p>
      </dgm:t>
    </dgm:pt>
    <dgm:pt modelId="{73477F14-74C4-4D50-89B6-6DE46CBBC484}" type="parTrans" cxnId="{DB7C5EEE-2D1A-4121-BA64-0F4812A74262}">
      <dgm:prSet/>
      <dgm:spPr/>
      <dgm:t>
        <a:bodyPr/>
        <a:lstStyle/>
        <a:p>
          <a:endParaRPr lang="nl-NL"/>
        </a:p>
      </dgm:t>
    </dgm:pt>
    <dgm:pt modelId="{37ED9890-9719-4176-8A82-C0A79B021723}" type="sibTrans" cxnId="{DB7C5EEE-2D1A-4121-BA64-0F4812A74262}">
      <dgm:prSet/>
      <dgm:spPr/>
      <dgm:t>
        <a:bodyPr/>
        <a:lstStyle/>
        <a:p>
          <a:endParaRPr lang="nl-NL"/>
        </a:p>
      </dgm:t>
    </dgm:pt>
    <dgm:pt modelId="{EF62F9A7-9703-4D6E-AA29-292F2A5B1AC4}" type="pres">
      <dgm:prSet presAssocID="{2FD96EB8-C7DB-405B-8071-D41914B1D843}" presName="Name0" presStyleCnt="0">
        <dgm:presLayoutVars>
          <dgm:chMax val="1"/>
          <dgm:dir/>
          <dgm:animLvl val="ctr"/>
          <dgm:resizeHandles val="exact"/>
        </dgm:presLayoutVars>
      </dgm:prSet>
      <dgm:spPr/>
      <dgm:t>
        <a:bodyPr/>
        <a:lstStyle/>
        <a:p>
          <a:endParaRPr lang="nl-NL"/>
        </a:p>
      </dgm:t>
    </dgm:pt>
    <dgm:pt modelId="{4E4C5979-A438-4CE9-A3A2-B791A7FA4866}" type="pres">
      <dgm:prSet presAssocID="{E10ABBD3-3461-4EA7-94D1-7B0D59182F88}" presName="centerShape" presStyleLbl="node0" presStyleIdx="0" presStyleCnt="1" custScaleX="96464" custScaleY="97750"/>
      <dgm:spPr/>
      <dgm:t>
        <a:bodyPr/>
        <a:lstStyle/>
        <a:p>
          <a:endParaRPr lang="nl-NL"/>
        </a:p>
      </dgm:t>
    </dgm:pt>
    <dgm:pt modelId="{1B7B4F58-28CC-4D40-8F94-063F1EFD1135}" type="pres">
      <dgm:prSet presAssocID="{96702850-2F54-4DDE-A06D-64097F9B5416}" presName="parTrans" presStyleLbl="sibTrans2D1" presStyleIdx="0" presStyleCnt="8"/>
      <dgm:spPr/>
      <dgm:t>
        <a:bodyPr/>
        <a:lstStyle/>
        <a:p>
          <a:endParaRPr lang="nl-NL"/>
        </a:p>
      </dgm:t>
    </dgm:pt>
    <dgm:pt modelId="{EB73C7DE-7672-436B-BADB-A53B10ACF2A7}" type="pres">
      <dgm:prSet presAssocID="{96702850-2F54-4DDE-A06D-64097F9B5416}" presName="connectorText" presStyleLbl="sibTrans2D1" presStyleIdx="0" presStyleCnt="8"/>
      <dgm:spPr/>
      <dgm:t>
        <a:bodyPr/>
        <a:lstStyle/>
        <a:p>
          <a:endParaRPr lang="nl-NL"/>
        </a:p>
      </dgm:t>
    </dgm:pt>
    <dgm:pt modelId="{1D3EAA1E-C569-4CD6-B371-F358A5DF4404}" type="pres">
      <dgm:prSet presAssocID="{C3AA55F1-AEE3-4B3C-989D-A08AD093CD1D}" presName="node" presStyleLbl="node1" presStyleIdx="0" presStyleCnt="8">
        <dgm:presLayoutVars>
          <dgm:bulletEnabled val="1"/>
        </dgm:presLayoutVars>
      </dgm:prSet>
      <dgm:spPr/>
      <dgm:t>
        <a:bodyPr/>
        <a:lstStyle/>
        <a:p>
          <a:endParaRPr lang="nl-NL"/>
        </a:p>
      </dgm:t>
    </dgm:pt>
    <dgm:pt modelId="{5D302384-F27D-45BF-BF29-1F98B9F1F2E4}" type="pres">
      <dgm:prSet presAssocID="{73477F14-74C4-4D50-89B6-6DE46CBBC484}" presName="parTrans" presStyleLbl="sibTrans2D1" presStyleIdx="1" presStyleCnt="8"/>
      <dgm:spPr/>
      <dgm:t>
        <a:bodyPr/>
        <a:lstStyle/>
        <a:p>
          <a:endParaRPr lang="nl-NL"/>
        </a:p>
      </dgm:t>
    </dgm:pt>
    <dgm:pt modelId="{386EE448-C57F-4737-A047-877CCF45BF68}" type="pres">
      <dgm:prSet presAssocID="{73477F14-74C4-4D50-89B6-6DE46CBBC484}" presName="connectorText" presStyleLbl="sibTrans2D1" presStyleIdx="1" presStyleCnt="8"/>
      <dgm:spPr/>
      <dgm:t>
        <a:bodyPr/>
        <a:lstStyle/>
        <a:p>
          <a:endParaRPr lang="nl-NL"/>
        </a:p>
      </dgm:t>
    </dgm:pt>
    <dgm:pt modelId="{15BA468B-05FB-4729-95C9-7132F8AECB37}" type="pres">
      <dgm:prSet presAssocID="{E8B87D30-54D7-4119-A415-3085EE20ED8D}" presName="node" presStyleLbl="node1" presStyleIdx="1" presStyleCnt="8">
        <dgm:presLayoutVars>
          <dgm:bulletEnabled val="1"/>
        </dgm:presLayoutVars>
      </dgm:prSet>
      <dgm:spPr/>
      <dgm:t>
        <a:bodyPr/>
        <a:lstStyle/>
        <a:p>
          <a:endParaRPr lang="nl-NL"/>
        </a:p>
      </dgm:t>
    </dgm:pt>
    <dgm:pt modelId="{DC96C2F4-1915-463A-B0ED-72D0EF4B1A6B}" type="pres">
      <dgm:prSet presAssocID="{98001D92-2259-4986-B98A-E638BE5A9698}" presName="parTrans" presStyleLbl="sibTrans2D1" presStyleIdx="2" presStyleCnt="8"/>
      <dgm:spPr/>
      <dgm:t>
        <a:bodyPr/>
        <a:lstStyle/>
        <a:p>
          <a:endParaRPr lang="nl-NL"/>
        </a:p>
      </dgm:t>
    </dgm:pt>
    <dgm:pt modelId="{5471037E-1025-4D06-9BA7-EE5A9BCE0E87}" type="pres">
      <dgm:prSet presAssocID="{98001D92-2259-4986-B98A-E638BE5A9698}" presName="connectorText" presStyleLbl="sibTrans2D1" presStyleIdx="2" presStyleCnt="8"/>
      <dgm:spPr/>
      <dgm:t>
        <a:bodyPr/>
        <a:lstStyle/>
        <a:p>
          <a:endParaRPr lang="nl-NL"/>
        </a:p>
      </dgm:t>
    </dgm:pt>
    <dgm:pt modelId="{A69BF782-DEDD-4B08-92FE-F82123CF3486}" type="pres">
      <dgm:prSet presAssocID="{3F298C7D-CB26-406E-B135-AF1087AAFD1A}" presName="node" presStyleLbl="node1" presStyleIdx="2" presStyleCnt="8" custScaleX="101195" custScaleY="100497">
        <dgm:presLayoutVars>
          <dgm:bulletEnabled val="1"/>
        </dgm:presLayoutVars>
      </dgm:prSet>
      <dgm:spPr/>
      <dgm:t>
        <a:bodyPr/>
        <a:lstStyle/>
        <a:p>
          <a:endParaRPr lang="nl-NL"/>
        </a:p>
      </dgm:t>
    </dgm:pt>
    <dgm:pt modelId="{17363496-69B7-40E3-9D6F-4ECE3F1C32C4}" type="pres">
      <dgm:prSet presAssocID="{ED6845FC-8B99-4531-BB3D-1023049469B5}" presName="parTrans" presStyleLbl="sibTrans2D1" presStyleIdx="3" presStyleCnt="8"/>
      <dgm:spPr/>
      <dgm:t>
        <a:bodyPr/>
        <a:lstStyle/>
        <a:p>
          <a:endParaRPr lang="nl-NL"/>
        </a:p>
      </dgm:t>
    </dgm:pt>
    <dgm:pt modelId="{13EA7FC1-C2B4-48D3-8195-EF7C4EA485CF}" type="pres">
      <dgm:prSet presAssocID="{ED6845FC-8B99-4531-BB3D-1023049469B5}" presName="connectorText" presStyleLbl="sibTrans2D1" presStyleIdx="3" presStyleCnt="8"/>
      <dgm:spPr/>
      <dgm:t>
        <a:bodyPr/>
        <a:lstStyle/>
        <a:p>
          <a:endParaRPr lang="nl-NL"/>
        </a:p>
      </dgm:t>
    </dgm:pt>
    <dgm:pt modelId="{C02E22E5-A8F9-4C3E-931E-697413237399}" type="pres">
      <dgm:prSet presAssocID="{62DE81FA-91CC-4BD5-B46A-61B163B7B851}" presName="node" presStyleLbl="node1" presStyleIdx="3" presStyleCnt="8">
        <dgm:presLayoutVars>
          <dgm:bulletEnabled val="1"/>
        </dgm:presLayoutVars>
      </dgm:prSet>
      <dgm:spPr/>
      <dgm:t>
        <a:bodyPr/>
        <a:lstStyle/>
        <a:p>
          <a:endParaRPr lang="nl-NL"/>
        </a:p>
      </dgm:t>
    </dgm:pt>
    <dgm:pt modelId="{05074D96-1057-409F-89BF-D6CA9710D43E}" type="pres">
      <dgm:prSet presAssocID="{473254D3-C230-45AB-B021-9FACE47699B0}" presName="parTrans" presStyleLbl="sibTrans2D1" presStyleIdx="4" presStyleCnt="8"/>
      <dgm:spPr/>
      <dgm:t>
        <a:bodyPr/>
        <a:lstStyle/>
        <a:p>
          <a:endParaRPr lang="nl-NL"/>
        </a:p>
      </dgm:t>
    </dgm:pt>
    <dgm:pt modelId="{E57F7A60-CBF2-4395-B702-198E15F30F01}" type="pres">
      <dgm:prSet presAssocID="{473254D3-C230-45AB-B021-9FACE47699B0}" presName="connectorText" presStyleLbl="sibTrans2D1" presStyleIdx="4" presStyleCnt="8"/>
      <dgm:spPr/>
      <dgm:t>
        <a:bodyPr/>
        <a:lstStyle/>
        <a:p>
          <a:endParaRPr lang="nl-NL"/>
        </a:p>
      </dgm:t>
    </dgm:pt>
    <dgm:pt modelId="{7EAC90FA-3092-4D6F-8181-B7289FAB70C1}" type="pres">
      <dgm:prSet presAssocID="{9E64EAFE-B83F-4347-BBFC-0B743295E01C}" presName="node" presStyleLbl="node1" presStyleIdx="4" presStyleCnt="8">
        <dgm:presLayoutVars>
          <dgm:bulletEnabled val="1"/>
        </dgm:presLayoutVars>
      </dgm:prSet>
      <dgm:spPr/>
      <dgm:t>
        <a:bodyPr/>
        <a:lstStyle/>
        <a:p>
          <a:endParaRPr lang="nl-NL"/>
        </a:p>
      </dgm:t>
    </dgm:pt>
    <dgm:pt modelId="{589AD422-2F32-4FA2-889C-0FC775FCC958}" type="pres">
      <dgm:prSet presAssocID="{BC4A30F2-EECB-41D0-9D68-5491E5CD0BAE}" presName="parTrans" presStyleLbl="sibTrans2D1" presStyleIdx="5" presStyleCnt="8"/>
      <dgm:spPr/>
      <dgm:t>
        <a:bodyPr/>
        <a:lstStyle/>
        <a:p>
          <a:endParaRPr lang="nl-NL"/>
        </a:p>
      </dgm:t>
    </dgm:pt>
    <dgm:pt modelId="{DCFC9B9B-5923-49AE-9190-67791294DCA9}" type="pres">
      <dgm:prSet presAssocID="{BC4A30F2-EECB-41D0-9D68-5491E5CD0BAE}" presName="connectorText" presStyleLbl="sibTrans2D1" presStyleIdx="5" presStyleCnt="8"/>
      <dgm:spPr/>
      <dgm:t>
        <a:bodyPr/>
        <a:lstStyle/>
        <a:p>
          <a:endParaRPr lang="nl-NL"/>
        </a:p>
      </dgm:t>
    </dgm:pt>
    <dgm:pt modelId="{0523A91C-EAB3-4671-92BE-800CAF7B24B7}" type="pres">
      <dgm:prSet presAssocID="{7D637A6E-A890-4C4B-A9F3-47B6669D8E85}" presName="node" presStyleLbl="node1" presStyleIdx="5" presStyleCnt="8">
        <dgm:presLayoutVars>
          <dgm:bulletEnabled val="1"/>
        </dgm:presLayoutVars>
      </dgm:prSet>
      <dgm:spPr/>
      <dgm:t>
        <a:bodyPr/>
        <a:lstStyle/>
        <a:p>
          <a:endParaRPr lang="nl-NL"/>
        </a:p>
      </dgm:t>
    </dgm:pt>
    <dgm:pt modelId="{C6CDCD28-3F39-4EF9-B9D1-10E3A937CB7D}" type="pres">
      <dgm:prSet presAssocID="{E4D60C56-F9C3-47F7-B913-59C0E7862962}" presName="parTrans" presStyleLbl="sibTrans2D1" presStyleIdx="6" presStyleCnt="8"/>
      <dgm:spPr/>
      <dgm:t>
        <a:bodyPr/>
        <a:lstStyle/>
        <a:p>
          <a:endParaRPr lang="nl-NL"/>
        </a:p>
      </dgm:t>
    </dgm:pt>
    <dgm:pt modelId="{C4DB9E0F-0556-45FE-9C1B-7A94A6AC486F}" type="pres">
      <dgm:prSet presAssocID="{E4D60C56-F9C3-47F7-B913-59C0E7862962}" presName="connectorText" presStyleLbl="sibTrans2D1" presStyleIdx="6" presStyleCnt="8"/>
      <dgm:spPr/>
      <dgm:t>
        <a:bodyPr/>
        <a:lstStyle/>
        <a:p>
          <a:endParaRPr lang="nl-NL"/>
        </a:p>
      </dgm:t>
    </dgm:pt>
    <dgm:pt modelId="{C736924B-9946-4F46-978E-B425A456AFFD}" type="pres">
      <dgm:prSet presAssocID="{FCF9A2E8-D8D1-4AC1-94FD-F058556CDA67}" presName="node" presStyleLbl="node1" presStyleIdx="6" presStyleCnt="8">
        <dgm:presLayoutVars>
          <dgm:bulletEnabled val="1"/>
        </dgm:presLayoutVars>
      </dgm:prSet>
      <dgm:spPr/>
      <dgm:t>
        <a:bodyPr/>
        <a:lstStyle/>
        <a:p>
          <a:endParaRPr lang="nl-NL"/>
        </a:p>
      </dgm:t>
    </dgm:pt>
    <dgm:pt modelId="{FFA180D5-DD2E-4AAD-9B59-A3E7E5F0CEDE}" type="pres">
      <dgm:prSet presAssocID="{8C38779F-BA8D-4D3A-9840-9F6CC5315265}" presName="parTrans" presStyleLbl="sibTrans2D1" presStyleIdx="7" presStyleCnt="8"/>
      <dgm:spPr/>
      <dgm:t>
        <a:bodyPr/>
        <a:lstStyle/>
        <a:p>
          <a:endParaRPr lang="nl-NL"/>
        </a:p>
      </dgm:t>
    </dgm:pt>
    <dgm:pt modelId="{7D459BA0-3318-4DE3-B5E0-7BB751B2130E}" type="pres">
      <dgm:prSet presAssocID="{8C38779F-BA8D-4D3A-9840-9F6CC5315265}" presName="connectorText" presStyleLbl="sibTrans2D1" presStyleIdx="7" presStyleCnt="8"/>
      <dgm:spPr/>
      <dgm:t>
        <a:bodyPr/>
        <a:lstStyle/>
        <a:p>
          <a:endParaRPr lang="nl-NL"/>
        </a:p>
      </dgm:t>
    </dgm:pt>
    <dgm:pt modelId="{BC3FB4AD-D004-4E10-AEB6-AB91E480F6CE}" type="pres">
      <dgm:prSet presAssocID="{BBAF96F8-06DF-41F8-9C0B-19DB12F8D37C}" presName="node" presStyleLbl="node1" presStyleIdx="7" presStyleCnt="8">
        <dgm:presLayoutVars>
          <dgm:bulletEnabled val="1"/>
        </dgm:presLayoutVars>
      </dgm:prSet>
      <dgm:spPr/>
      <dgm:t>
        <a:bodyPr/>
        <a:lstStyle/>
        <a:p>
          <a:endParaRPr lang="nl-NL"/>
        </a:p>
      </dgm:t>
    </dgm:pt>
  </dgm:ptLst>
  <dgm:cxnLst>
    <dgm:cxn modelId="{B625D1E3-052C-4E74-8AF9-DB3ABB1CBFE2}" type="presOf" srcId="{BBAF96F8-06DF-41F8-9C0B-19DB12F8D37C}" destId="{BC3FB4AD-D004-4E10-AEB6-AB91E480F6CE}" srcOrd="0" destOrd="0" presId="urn:microsoft.com/office/officeart/2005/8/layout/radial5"/>
    <dgm:cxn modelId="{98AFD9D7-4F2A-42EB-9E7F-E390034ACB5C}" srcId="{E10ABBD3-3461-4EA7-94D1-7B0D59182F88}" destId="{C3AA55F1-AEE3-4B3C-989D-A08AD093CD1D}" srcOrd="0" destOrd="0" parTransId="{96702850-2F54-4DDE-A06D-64097F9B5416}" sibTransId="{13644138-6233-403A-9D9C-73E73BCCF509}"/>
    <dgm:cxn modelId="{3326FFAC-F428-4868-933E-8D8B0CB2F6BD}" type="presOf" srcId="{2FD96EB8-C7DB-405B-8071-D41914B1D843}" destId="{EF62F9A7-9703-4D6E-AA29-292F2A5B1AC4}" srcOrd="0" destOrd="0" presId="urn:microsoft.com/office/officeart/2005/8/layout/radial5"/>
    <dgm:cxn modelId="{73490315-DBDF-4915-96F3-F7B4E419D170}" srcId="{E10ABBD3-3461-4EA7-94D1-7B0D59182F88}" destId="{7D637A6E-A890-4C4B-A9F3-47B6669D8E85}" srcOrd="5" destOrd="0" parTransId="{BC4A30F2-EECB-41D0-9D68-5491E5CD0BAE}" sibTransId="{9AD0268A-2391-4BDB-9E1D-C42EA52CFB61}"/>
    <dgm:cxn modelId="{FA975F04-FA8E-4D4F-A509-E6011E3A6DF6}" type="presOf" srcId="{96702850-2F54-4DDE-A06D-64097F9B5416}" destId="{1B7B4F58-28CC-4D40-8F94-063F1EFD1135}" srcOrd="0" destOrd="0" presId="urn:microsoft.com/office/officeart/2005/8/layout/radial5"/>
    <dgm:cxn modelId="{4CE5542B-73A5-41EC-9811-3BCCFF790E78}" type="presOf" srcId="{9E64EAFE-B83F-4347-BBFC-0B743295E01C}" destId="{7EAC90FA-3092-4D6F-8181-B7289FAB70C1}" srcOrd="0" destOrd="0" presId="urn:microsoft.com/office/officeart/2005/8/layout/radial5"/>
    <dgm:cxn modelId="{96017AC6-77C1-49A5-A3A6-0397C589ED1D}" type="presOf" srcId="{E8B87D30-54D7-4119-A415-3085EE20ED8D}" destId="{15BA468B-05FB-4729-95C9-7132F8AECB37}" srcOrd="0" destOrd="0" presId="urn:microsoft.com/office/officeart/2005/8/layout/radial5"/>
    <dgm:cxn modelId="{2DA08A0C-25B6-4400-9D9F-9BAD91934647}" type="presOf" srcId="{473254D3-C230-45AB-B021-9FACE47699B0}" destId="{05074D96-1057-409F-89BF-D6CA9710D43E}" srcOrd="0" destOrd="0" presId="urn:microsoft.com/office/officeart/2005/8/layout/radial5"/>
    <dgm:cxn modelId="{72FD530D-0EE0-4F71-9B5B-F48EE41B2408}" type="presOf" srcId="{BC4A30F2-EECB-41D0-9D68-5491E5CD0BAE}" destId="{589AD422-2F32-4FA2-889C-0FC775FCC958}" srcOrd="0" destOrd="0" presId="urn:microsoft.com/office/officeart/2005/8/layout/radial5"/>
    <dgm:cxn modelId="{17569600-65CD-4FEC-9342-AA88403C557D}" type="presOf" srcId="{8C38779F-BA8D-4D3A-9840-9F6CC5315265}" destId="{7D459BA0-3318-4DE3-B5E0-7BB751B2130E}" srcOrd="1" destOrd="0" presId="urn:microsoft.com/office/officeart/2005/8/layout/radial5"/>
    <dgm:cxn modelId="{AA41C8FD-9EBC-4A13-A005-9C3817D03337}" srcId="{E10ABBD3-3461-4EA7-94D1-7B0D59182F88}" destId="{FCF9A2E8-D8D1-4AC1-94FD-F058556CDA67}" srcOrd="6" destOrd="0" parTransId="{E4D60C56-F9C3-47F7-B913-59C0E7862962}" sibTransId="{6C0BB1AB-FC5F-4637-8C50-7EF8B6624693}"/>
    <dgm:cxn modelId="{5BE61C17-F5AF-48DB-B50F-E1AF8F3CC741}" type="presOf" srcId="{E10ABBD3-3461-4EA7-94D1-7B0D59182F88}" destId="{4E4C5979-A438-4CE9-A3A2-B791A7FA4866}" srcOrd="0" destOrd="0" presId="urn:microsoft.com/office/officeart/2005/8/layout/radial5"/>
    <dgm:cxn modelId="{374CDF53-D2AA-4C51-960A-4F655BEAF210}" type="presOf" srcId="{7D637A6E-A890-4C4B-A9F3-47B6669D8E85}" destId="{0523A91C-EAB3-4671-92BE-800CAF7B24B7}" srcOrd="0" destOrd="0" presId="urn:microsoft.com/office/officeart/2005/8/layout/radial5"/>
    <dgm:cxn modelId="{009E139C-E312-4D19-9091-9B6784057A57}" type="presOf" srcId="{ED6845FC-8B99-4531-BB3D-1023049469B5}" destId="{13EA7FC1-C2B4-48D3-8195-EF7C4EA485CF}" srcOrd="1" destOrd="0" presId="urn:microsoft.com/office/officeart/2005/8/layout/radial5"/>
    <dgm:cxn modelId="{DB7C5EEE-2D1A-4121-BA64-0F4812A74262}" srcId="{E10ABBD3-3461-4EA7-94D1-7B0D59182F88}" destId="{E8B87D30-54D7-4119-A415-3085EE20ED8D}" srcOrd="1" destOrd="0" parTransId="{73477F14-74C4-4D50-89B6-6DE46CBBC484}" sibTransId="{37ED9890-9719-4176-8A82-C0A79B021723}"/>
    <dgm:cxn modelId="{D3FBC2D3-FBE4-423A-8DDC-318A1043627D}" type="presOf" srcId="{ED6845FC-8B99-4531-BB3D-1023049469B5}" destId="{17363496-69B7-40E3-9D6F-4ECE3F1C32C4}" srcOrd="0" destOrd="0" presId="urn:microsoft.com/office/officeart/2005/8/layout/radial5"/>
    <dgm:cxn modelId="{5AC8AFFB-06A2-4F2A-A9DB-65179065A0D5}" srcId="{E10ABBD3-3461-4EA7-94D1-7B0D59182F88}" destId="{9E64EAFE-B83F-4347-BBFC-0B743295E01C}" srcOrd="4" destOrd="0" parTransId="{473254D3-C230-45AB-B021-9FACE47699B0}" sibTransId="{FC2ED571-42CC-4C8C-8507-DCF0B75D6015}"/>
    <dgm:cxn modelId="{28D2B635-E2EC-4836-8844-D68AEF03507A}" type="presOf" srcId="{473254D3-C230-45AB-B021-9FACE47699B0}" destId="{E57F7A60-CBF2-4395-B702-198E15F30F01}" srcOrd="1" destOrd="0" presId="urn:microsoft.com/office/officeart/2005/8/layout/radial5"/>
    <dgm:cxn modelId="{F64916E1-00D7-4497-ABCA-19F588CC9B00}" type="presOf" srcId="{E4D60C56-F9C3-47F7-B913-59C0E7862962}" destId="{C6CDCD28-3F39-4EF9-B9D1-10E3A937CB7D}" srcOrd="0" destOrd="0" presId="urn:microsoft.com/office/officeart/2005/8/layout/radial5"/>
    <dgm:cxn modelId="{C254CF9B-130D-48E1-95BE-2A1DC0D16512}" type="presOf" srcId="{98001D92-2259-4986-B98A-E638BE5A9698}" destId="{5471037E-1025-4D06-9BA7-EE5A9BCE0E87}" srcOrd="1" destOrd="0" presId="urn:microsoft.com/office/officeart/2005/8/layout/radial5"/>
    <dgm:cxn modelId="{FE05ACC7-E6D5-493F-BA14-D80DCDDE7B1D}" type="presOf" srcId="{98001D92-2259-4986-B98A-E638BE5A9698}" destId="{DC96C2F4-1915-463A-B0ED-72D0EF4B1A6B}" srcOrd="0" destOrd="0" presId="urn:microsoft.com/office/officeart/2005/8/layout/radial5"/>
    <dgm:cxn modelId="{B888FD64-B154-4DF5-87FD-CCDE8B89C6CC}" type="presOf" srcId="{3F298C7D-CB26-406E-B135-AF1087AAFD1A}" destId="{A69BF782-DEDD-4B08-92FE-F82123CF3486}" srcOrd="0" destOrd="0" presId="urn:microsoft.com/office/officeart/2005/8/layout/radial5"/>
    <dgm:cxn modelId="{0E95CF2B-DF63-431D-99DD-34561F682DE5}" type="presOf" srcId="{96702850-2F54-4DDE-A06D-64097F9B5416}" destId="{EB73C7DE-7672-436B-BADB-A53B10ACF2A7}" srcOrd="1" destOrd="0" presId="urn:microsoft.com/office/officeart/2005/8/layout/radial5"/>
    <dgm:cxn modelId="{0C51DAB1-DB37-4D74-B11C-095255319748}" type="presOf" srcId="{62DE81FA-91CC-4BD5-B46A-61B163B7B851}" destId="{C02E22E5-A8F9-4C3E-931E-697413237399}" srcOrd="0" destOrd="0" presId="urn:microsoft.com/office/officeart/2005/8/layout/radial5"/>
    <dgm:cxn modelId="{F8270F68-F32F-4726-B62F-FBE83D4C1DE5}" type="presOf" srcId="{73477F14-74C4-4D50-89B6-6DE46CBBC484}" destId="{386EE448-C57F-4737-A047-877CCF45BF68}" srcOrd="1" destOrd="0" presId="urn:microsoft.com/office/officeart/2005/8/layout/radial5"/>
    <dgm:cxn modelId="{F7C65362-822E-4A92-9E34-73817FC9B301}" srcId="{E10ABBD3-3461-4EA7-94D1-7B0D59182F88}" destId="{62DE81FA-91CC-4BD5-B46A-61B163B7B851}" srcOrd="3" destOrd="0" parTransId="{ED6845FC-8B99-4531-BB3D-1023049469B5}" sibTransId="{4120A4AC-694F-429E-A63E-6400F4D9A4F4}"/>
    <dgm:cxn modelId="{6E635E81-96A4-467F-9F22-FAE7020AA510}" type="presOf" srcId="{FCF9A2E8-D8D1-4AC1-94FD-F058556CDA67}" destId="{C736924B-9946-4F46-978E-B425A456AFFD}" srcOrd="0" destOrd="0" presId="urn:microsoft.com/office/officeart/2005/8/layout/radial5"/>
    <dgm:cxn modelId="{446A593E-7A83-49D1-828A-F63FBAE8121D}" type="presOf" srcId="{73477F14-74C4-4D50-89B6-6DE46CBBC484}" destId="{5D302384-F27D-45BF-BF29-1F98B9F1F2E4}" srcOrd="0" destOrd="0" presId="urn:microsoft.com/office/officeart/2005/8/layout/radial5"/>
    <dgm:cxn modelId="{DD94D314-A2A5-4FAD-B76C-246D46997562}" srcId="{2FD96EB8-C7DB-405B-8071-D41914B1D843}" destId="{E10ABBD3-3461-4EA7-94D1-7B0D59182F88}" srcOrd="0" destOrd="0" parTransId="{8FECE825-3897-47C4-BF2F-235A5C27C8D7}" sibTransId="{87709D18-9C06-47A5-A235-7B053FD5C6BD}"/>
    <dgm:cxn modelId="{D059ADF3-7869-4331-9796-2DC9D674B890}" srcId="{E10ABBD3-3461-4EA7-94D1-7B0D59182F88}" destId="{3F298C7D-CB26-406E-B135-AF1087AAFD1A}" srcOrd="2" destOrd="0" parTransId="{98001D92-2259-4986-B98A-E638BE5A9698}" sibTransId="{34CABD24-A7AF-44B6-A980-ACDF71130C06}"/>
    <dgm:cxn modelId="{D6A5E2E4-C9D5-466A-8D49-602F1F0CDAC7}" srcId="{E10ABBD3-3461-4EA7-94D1-7B0D59182F88}" destId="{BBAF96F8-06DF-41F8-9C0B-19DB12F8D37C}" srcOrd="7" destOrd="0" parTransId="{8C38779F-BA8D-4D3A-9840-9F6CC5315265}" sibTransId="{3FE1D729-56FB-4118-AE49-B2B04C81F00B}"/>
    <dgm:cxn modelId="{C8218CA8-97E8-4F2B-844C-3E7F1AEEA2AA}" type="presOf" srcId="{C3AA55F1-AEE3-4B3C-989D-A08AD093CD1D}" destId="{1D3EAA1E-C569-4CD6-B371-F358A5DF4404}" srcOrd="0" destOrd="0" presId="urn:microsoft.com/office/officeart/2005/8/layout/radial5"/>
    <dgm:cxn modelId="{9B5B76D6-06BA-470C-99FD-D391ADF50BED}" type="presOf" srcId="{BC4A30F2-EECB-41D0-9D68-5491E5CD0BAE}" destId="{DCFC9B9B-5923-49AE-9190-67791294DCA9}" srcOrd="1" destOrd="0" presId="urn:microsoft.com/office/officeart/2005/8/layout/radial5"/>
    <dgm:cxn modelId="{79F42C0B-6E9D-4C92-9C49-422DEA2A173E}" type="presOf" srcId="{E4D60C56-F9C3-47F7-B913-59C0E7862962}" destId="{C4DB9E0F-0556-45FE-9C1B-7A94A6AC486F}" srcOrd="1" destOrd="0" presId="urn:microsoft.com/office/officeart/2005/8/layout/radial5"/>
    <dgm:cxn modelId="{7474A8B5-84A8-40B8-83CC-6A877EC42EA6}" type="presOf" srcId="{8C38779F-BA8D-4D3A-9840-9F6CC5315265}" destId="{FFA180D5-DD2E-4AAD-9B59-A3E7E5F0CEDE}" srcOrd="0" destOrd="0" presId="urn:microsoft.com/office/officeart/2005/8/layout/radial5"/>
    <dgm:cxn modelId="{0D6A4D8E-ACBD-4B5F-99C3-6E18A650647C}" type="presParOf" srcId="{EF62F9A7-9703-4D6E-AA29-292F2A5B1AC4}" destId="{4E4C5979-A438-4CE9-A3A2-B791A7FA4866}" srcOrd="0" destOrd="0" presId="urn:microsoft.com/office/officeart/2005/8/layout/radial5"/>
    <dgm:cxn modelId="{921837E8-355C-4183-AB86-EE3D5A7407CE}" type="presParOf" srcId="{EF62F9A7-9703-4D6E-AA29-292F2A5B1AC4}" destId="{1B7B4F58-28CC-4D40-8F94-063F1EFD1135}" srcOrd="1" destOrd="0" presId="urn:microsoft.com/office/officeart/2005/8/layout/radial5"/>
    <dgm:cxn modelId="{A3510477-041E-4113-9BBE-5B70D7AAC6D9}" type="presParOf" srcId="{1B7B4F58-28CC-4D40-8F94-063F1EFD1135}" destId="{EB73C7DE-7672-436B-BADB-A53B10ACF2A7}" srcOrd="0" destOrd="0" presId="urn:microsoft.com/office/officeart/2005/8/layout/radial5"/>
    <dgm:cxn modelId="{C6C0B10B-161B-421F-8F10-B27282B511E9}" type="presParOf" srcId="{EF62F9A7-9703-4D6E-AA29-292F2A5B1AC4}" destId="{1D3EAA1E-C569-4CD6-B371-F358A5DF4404}" srcOrd="2" destOrd="0" presId="urn:microsoft.com/office/officeart/2005/8/layout/radial5"/>
    <dgm:cxn modelId="{962DC4D9-04B5-4222-9F1D-986AA0B26831}" type="presParOf" srcId="{EF62F9A7-9703-4D6E-AA29-292F2A5B1AC4}" destId="{5D302384-F27D-45BF-BF29-1F98B9F1F2E4}" srcOrd="3" destOrd="0" presId="urn:microsoft.com/office/officeart/2005/8/layout/radial5"/>
    <dgm:cxn modelId="{8174A90E-2EB5-4D1C-BAF7-3032F453F83B}" type="presParOf" srcId="{5D302384-F27D-45BF-BF29-1F98B9F1F2E4}" destId="{386EE448-C57F-4737-A047-877CCF45BF68}" srcOrd="0" destOrd="0" presId="urn:microsoft.com/office/officeart/2005/8/layout/radial5"/>
    <dgm:cxn modelId="{4E3FF5BE-E942-4A33-8B1B-64EE55943559}" type="presParOf" srcId="{EF62F9A7-9703-4D6E-AA29-292F2A5B1AC4}" destId="{15BA468B-05FB-4729-95C9-7132F8AECB37}" srcOrd="4" destOrd="0" presId="urn:microsoft.com/office/officeart/2005/8/layout/radial5"/>
    <dgm:cxn modelId="{2E2A4A53-C9B3-4C0D-957E-5F6534122E74}" type="presParOf" srcId="{EF62F9A7-9703-4D6E-AA29-292F2A5B1AC4}" destId="{DC96C2F4-1915-463A-B0ED-72D0EF4B1A6B}" srcOrd="5" destOrd="0" presId="urn:microsoft.com/office/officeart/2005/8/layout/radial5"/>
    <dgm:cxn modelId="{D9308B9E-245D-4BB1-8EDF-E31937663C1C}" type="presParOf" srcId="{DC96C2F4-1915-463A-B0ED-72D0EF4B1A6B}" destId="{5471037E-1025-4D06-9BA7-EE5A9BCE0E87}" srcOrd="0" destOrd="0" presId="urn:microsoft.com/office/officeart/2005/8/layout/radial5"/>
    <dgm:cxn modelId="{C0AB7DE0-3D33-41EF-92BC-0F66AF13D946}" type="presParOf" srcId="{EF62F9A7-9703-4D6E-AA29-292F2A5B1AC4}" destId="{A69BF782-DEDD-4B08-92FE-F82123CF3486}" srcOrd="6" destOrd="0" presId="urn:microsoft.com/office/officeart/2005/8/layout/radial5"/>
    <dgm:cxn modelId="{F2BCCAEC-2890-4540-8C84-BCB2F5A61BD8}" type="presParOf" srcId="{EF62F9A7-9703-4D6E-AA29-292F2A5B1AC4}" destId="{17363496-69B7-40E3-9D6F-4ECE3F1C32C4}" srcOrd="7" destOrd="0" presId="urn:microsoft.com/office/officeart/2005/8/layout/radial5"/>
    <dgm:cxn modelId="{AAAD85A2-37A4-458A-BA1A-D35234E590A8}" type="presParOf" srcId="{17363496-69B7-40E3-9D6F-4ECE3F1C32C4}" destId="{13EA7FC1-C2B4-48D3-8195-EF7C4EA485CF}" srcOrd="0" destOrd="0" presId="urn:microsoft.com/office/officeart/2005/8/layout/radial5"/>
    <dgm:cxn modelId="{4E5DF3CE-79A8-4FC9-BB9E-4715A5D50771}" type="presParOf" srcId="{EF62F9A7-9703-4D6E-AA29-292F2A5B1AC4}" destId="{C02E22E5-A8F9-4C3E-931E-697413237399}" srcOrd="8" destOrd="0" presId="urn:microsoft.com/office/officeart/2005/8/layout/radial5"/>
    <dgm:cxn modelId="{9F26B636-1FDD-42E4-901F-04595F876C18}" type="presParOf" srcId="{EF62F9A7-9703-4D6E-AA29-292F2A5B1AC4}" destId="{05074D96-1057-409F-89BF-D6CA9710D43E}" srcOrd="9" destOrd="0" presId="urn:microsoft.com/office/officeart/2005/8/layout/radial5"/>
    <dgm:cxn modelId="{7DB272B2-31EE-4C35-B471-F25DA9DAD704}" type="presParOf" srcId="{05074D96-1057-409F-89BF-D6CA9710D43E}" destId="{E57F7A60-CBF2-4395-B702-198E15F30F01}" srcOrd="0" destOrd="0" presId="urn:microsoft.com/office/officeart/2005/8/layout/radial5"/>
    <dgm:cxn modelId="{661A8954-4E36-4BEA-90DF-F5BF96B2DB6E}" type="presParOf" srcId="{EF62F9A7-9703-4D6E-AA29-292F2A5B1AC4}" destId="{7EAC90FA-3092-4D6F-8181-B7289FAB70C1}" srcOrd="10" destOrd="0" presId="urn:microsoft.com/office/officeart/2005/8/layout/radial5"/>
    <dgm:cxn modelId="{D247E2F3-DF7E-4579-A23F-A471A4358ADC}" type="presParOf" srcId="{EF62F9A7-9703-4D6E-AA29-292F2A5B1AC4}" destId="{589AD422-2F32-4FA2-889C-0FC775FCC958}" srcOrd="11" destOrd="0" presId="urn:microsoft.com/office/officeart/2005/8/layout/radial5"/>
    <dgm:cxn modelId="{3D1DF23D-DC20-49AC-A125-773DA0831A47}" type="presParOf" srcId="{589AD422-2F32-4FA2-889C-0FC775FCC958}" destId="{DCFC9B9B-5923-49AE-9190-67791294DCA9}" srcOrd="0" destOrd="0" presId="urn:microsoft.com/office/officeart/2005/8/layout/radial5"/>
    <dgm:cxn modelId="{C174B6D6-AB39-4109-9707-53634F3A1D19}" type="presParOf" srcId="{EF62F9A7-9703-4D6E-AA29-292F2A5B1AC4}" destId="{0523A91C-EAB3-4671-92BE-800CAF7B24B7}" srcOrd="12" destOrd="0" presId="urn:microsoft.com/office/officeart/2005/8/layout/radial5"/>
    <dgm:cxn modelId="{F5038074-6BCD-4B44-B659-87E8EE8DC5B0}" type="presParOf" srcId="{EF62F9A7-9703-4D6E-AA29-292F2A5B1AC4}" destId="{C6CDCD28-3F39-4EF9-B9D1-10E3A937CB7D}" srcOrd="13" destOrd="0" presId="urn:microsoft.com/office/officeart/2005/8/layout/radial5"/>
    <dgm:cxn modelId="{5016CDBD-FA49-42A3-9D0B-FDB2CEFC78DF}" type="presParOf" srcId="{C6CDCD28-3F39-4EF9-B9D1-10E3A937CB7D}" destId="{C4DB9E0F-0556-45FE-9C1B-7A94A6AC486F}" srcOrd="0" destOrd="0" presId="urn:microsoft.com/office/officeart/2005/8/layout/radial5"/>
    <dgm:cxn modelId="{93FA6F34-2180-4A77-BD15-778285931E40}" type="presParOf" srcId="{EF62F9A7-9703-4D6E-AA29-292F2A5B1AC4}" destId="{C736924B-9946-4F46-978E-B425A456AFFD}" srcOrd="14" destOrd="0" presId="urn:microsoft.com/office/officeart/2005/8/layout/radial5"/>
    <dgm:cxn modelId="{5D4AA3CF-E32A-48E0-B794-4B1DD5876839}" type="presParOf" srcId="{EF62F9A7-9703-4D6E-AA29-292F2A5B1AC4}" destId="{FFA180D5-DD2E-4AAD-9B59-A3E7E5F0CEDE}" srcOrd="15" destOrd="0" presId="urn:microsoft.com/office/officeart/2005/8/layout/radial5"/>
    <dgm:cxn modelId="{64A13C46-D0BC-48E0-9220-1673B59918B5}" type="presParOf" srcId="{FFA180D5-DD2E-4AAD-9B59-A3E7E5F0CEDE}" destId="{7D459BA0-3318-4DE3-B5E0-7BB751B2130E}" srcOrd="0" destOrd="0" presId="urn:microsoft.com/office/officeart/2005/8/layout/radial5"/>
    <dgm:cxn modelId="{1D0EFD7C-D330-4254-AE62-A9A08E60F02C}" type="presParOf" srcId="{EF62F9A7-9703-4D6E-AA29-292F2A5B1AC4}" destId="{BC3FB4AD-D004-4E10-AEB6-AB91E480F6CE}" srcOrd="16" destOrd="0" presId="urn:microsoft.com/office/officeart/2005/8/layout/radial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08A87F6-C7BE-41F9-91E8-3DB3E4615F3C}"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nl-NL"/>
        </a:p>
      </dgm:t>
    </dgm:pt>
    <dgm:pt modelId="{D1C0CA8A-23C8-4064-B976-205EE1CE3818}">
      <dgm:prSet phldrT="[Tekst]"/>
      <dgm:spPr/>
      <dgm:t>
        <a:bodyPr/>
        <a:lstStyle/>
        <a:p>
          <a:r>
            <a:rPr lang="nl-NL"/>
            <a:t>Openbare Verlichting</a:t>
          </a:r>
        </a:p>
      </dgm:t>
    </dgm:pt>
    <dgm:pt modelId="{8234BC68-66FA-4C8E-A583-3C66420BB81D}" type="parTrans" cxnId="{EDCFA7FA-61A2-4445-A5C8-7A68726AC73F}">
      <dgm:prSet/>
      <dgm:spPr/>
      <dgm:t>
        <a:bodyPr/>
        <a:lstStyle/>
        <a:p>
          <a:endParaRPr lang="nl-NL"/>
        </a:p>
      </dgm:t>
    </dgm:pt>
    <dgm:pt modelId="{29DDDE57-F944-4057-8ADD-555D52ADA628}" type="sibTrans" cxnId="{EDCFA7FA-61A2-4445-A5C8-7A68726AC73F}">
      <dgm:prSet/>
      <dgm:spPr/>
      <dgm:t>
        <a:bodyPr/>
        <a:lstStyle/>
        <a:p>
          <a:endParaRPr lang="nl-NL"/>
        </a:p>
      </dgm:t>
    </dgm:pt>
    <dgm:pt modelId="{087437C6-6ADD-4476-BAAB-BD71BCC4F3FB}">
      <dgm:prSet phldrT="[Tekst]"/>
      <dgm:spPr/>
      <dgm:t>
        <a:bodyPr/>
        <a:lstStyle/>
        <a:p>
          <a:r>
            <a:rPr lang="nl-NL"/>
            <a:t>Verlichten weg ivm verkeersveiligheid</a:t>
          </a:r>
        </a:p>
      </dgm:t>
    </dgm:pt>
    <dgm:pt modelId="{8634BB4D-1C2E-42E8-82E7-26A42E77AC7C}" type="parTrans" cxnId="{26A3B64B-3672-4E43-8419-576E34D4323D}">
      <dgm:prSet/>
      <dgm:spPr/>
      <dgm:t>
        <a:bodyPr/>
        <a:lstStyle/>
        <a:p>
          <a:endParaRPr lang="nl-NL"/>
        </a:p>
      </dgm:t>
    </dgm:pt>
    <dgm:pt modelId="{B4B5511B-D351-40AF-84BB-660D8DE26D4D}" type="sibTrans" cxnId="{26A3B64B-3672-4E43-8419-576E34D4323D}">
      <dgm:prSet/>
      <dgm:spPr/>
      <dgm:t>
        <a:bodyPr/>
        <a:lstStyle/>
        <a:p>
          <a:endParaRPr lang="nl-NL"/>
        </a:p>
      </dgm:t>
    </dgm:pt>
    <dgm:pt modelId="{BACC65A2-9041-4F5C-B494-B03ED674A4C8}">
      <dgm:prSet phldrT="[Tekst]"/>
      <dgm:spPr/>
      <dgm:t>
        <a:bodyPr/>
        <a:lstStyle/>
        <a:p>
          <a:r>
            <a:rPr lang="nl-NL"/>
            <a:t>Verlichten openbare ruimte ivm openbare veiligheid</a:t>
          </a:r>
        </a:p>
      </dgm:t>
    </dgm:pt>
    <dgm:pt modelId="{FE0245A5-7D88-48BD-B1EF-A030D1794F19}" type="parTrans" cxnId="{28BFAC60-5486-4438-AB45-6407FA2E9C1E}">
      <dgm:prSet/>
      <dgm:spPr/>
      <dgm:t>
        <a:bodyPr/>
        <a:lstStyle/>
        <a:p>
          <a:endParaRPr lang="nl-NL"/>
        </a:p>
      </dgm:t>
    </dgm:pt>
    <dgm:pt modelId="{DEF77487-7BCD-4F97-AC3B-855E152DE478}" type="sibTrans" cxnId="{28BFAC60-5486-4438-AB45-6407FA2E9C1E}">
      <dgm:prSet/>
      <dgm:spPr/>
      <dgm:t>
        <a:bodyPr/>
        <a:lstStyle/>
        <a:p>
          <a:endParaRPr lang="nl-NL"/>
        </a:p>
      </dgm:t>
    </dgm:pt>
    <dgm:pt modelId="{A70D1326-7F8E-4BF6-938B-5932F6B3E167}">
      <dgm:prSet phldrT="[Tekst]"/>
      <dgm:spPr/>
      <dgm:t>
        <a:bodyPr/>
        <a:lstStyle/>
        <a:p>
          <a:r>
            <a:rPr lang="nl-NL"/>
            <a:t>B&amp;O OVL</a:t>
          </a:r>
        </a:p>
      </dgm:t>
    </dgm:pt>
    <dgm:pt modelId="{1943C0FA-287F-4AF1-ABFB-911CF38B116C}" type="parTrans" cxnId="{809F0379-D80F-42CE-9488-18C88C0CA235}">
      <dgm:prSet/>
      <dgm:spPr/>
      <dgm:t>
        <a:bodyPr/>
        <a:lstStyle/>
        <a:p>
          <a:endParaRPr lang="nl-NL"/>
        </a:p>
      </dgm:t>
    </dgm:pt>
    <dgm:pt modelId="{6DBC1690-B520-4CF9-B6FE-D8F88AC1C93A}" type="sibTrans" cxnId="{809F0379-D80F-42CE-9488-18C88C0CA235}">
      <dgm:prSet/>
      <dgm:spPr/>
      <dgm:t>
        <a:bodyPr/>
        <a:lstStyle/>
        <a:p>
          <a:endParaRPr lang="nl-NL"/>
        </a:p>
      </dgm:t>
    </dgm:pt>
    <dgm:pt modelId="{C2951190-C57E-48F3-A848-779E4EC7558D}">
      <dgm:prSet phldrT="[Tekst]"/>
      <dgm:spPr/>
      <dgm:t>
        <a:bodyPr/>
        <a:lstStyle/>
        <a:p>
          <a:r>
            <a:rPr lang="nl-NL"/>
            <a:t>Calimiteiten</a:t>
          </a:r>
        </a:p>
      </dgm:t>
    </dgm:pt>
    <dgm:pt modelId="{4F5BA016-EEFA-4F63-B759-DE6F21EAE42A}" type="parTrans" cxnId="{93D51EAE-2755-4848-A669-2F5EF42A078C}">
      <dgm:prSet/>
      <dgm:spPr/>
      <dgm:t>
        <a:bodyPr/>
        <a:lstStyle/>
        <a:p>
          <a:endParaRPr lang="nl-NL"/>
        </a:p>
      </dgm:t>
    </dgm:pt>
    <dgm:pt modelId="{BD4B7DBE-16EA-4234-B12D-0A567026701A}" type="sibTrans" cxnId="{93D51EAE-2755-4848-A669-2F5EF42A078C}">
      <dgm:prSet/>
      <dgm:spPr/>
      <dgm:t>
        <a:bodyPr/>
        <a:lstStyle/>
        <a:p>
          <a:endParaRPr lang="nl-NL"/>
        </a:p>
      </dgm:t>
    </dgm:pt>
    <dgm:pt modelId="{BF14CEAF-5977-49BA-87A3-1B6B1359355F}">
      <dgm:prSet phldrT="[Tekst]"/>
      <dgm:spPr/>
      <dgm:t>
        <a:bodyPr/>
        <a:lstStyle/>
        <a:p>
          <a:r>
            <a:rPr lang="nl-NL"/>
            <a:t>Klachten</a:t>
          </a:r>
        </a:p>
      </dgm:t>
    </dgm:pt>
    <dgm:pt modelId="{B5CF3352-3CD7-43E6-ACEC-6CE3F350DAAE}" type="parTrans" cxnId="{4025D77B-D942-4CCB-8EFE-DC324280C50E}">
      <dgm:prSet/>
      <dgm:spPr/>
      <dgm:t>
        <a:bodyPr/>
        <a:lstStyle/>
        <a:p>
          <a:endParaRPr lang="nl-NL"/>
        </a:p>
      </dgm:t>
    </dgm:pt>
    <dgm:pt modelId="{A942112F-81E3-41FC-A411-79DA598BBBDC}" type="sibTrans" cxnId="{4025D77B-D942-4CCB-8EFE-DC324280C50E}">
      <dgm:prSet/>
      <dgm:spPr/>
      <dgm:t>
        <a:bodyPr/>
        <a:lstStyle/>
        <a:p>
          <a:endParaRPr lang="nl-NL"/>
        </a:p>
      </dgm:t>
    </dgm:pt>
    <dgm:pt modelId="{3481AA14-12B9-48A6-A40A-E43437611FBC}">
      <dgm:prSet phldrT="[Tekst]"/>
      <dgm:spPr/>
      <dgm:t>
        <a:bodyPr/>
        <a:lstStyle/>
        <a:p>
          <a:r>
            <a:rPr lang="nl-NL"/>
            <a:t>Areaalgegevens</a:t>
          </a:r>
        </a:p>
      </dgm:t>
    </dgm:pt>
    <dgm:pt modelId="{442BD396-8D74-4BE5-83AE-7CDC2BBDA3A2}" type="parTrans" cxnId="{AD47E013-600F-4A6E-B6C2-E087AFA31281}">
      <dgm:prSet/>
      <dgm:spPr/>
      <dgm:t>
        <a:bodyPr/>
        <a:lstStyle/>
        <a:p>
          <a:endParaRPr lang="nl-NL"/>
        </a:p>
      </dgm:t>
    </dgm:pt>
    <dgm:pt modelId="{A92C992A-BC61-45D6-A974-6A95D2619ACC}" type="sibTrans" cxnId="{AD47E013-600F-4A6E-B6C2-E087AFA31281}">
      <dgm:prSet/>
      <dgm:spPr/>
      <dgm:t>
        <a:bodyPr/>
        <a:lstStyle/>
        <a:p>
          <a:endParaRPr lang="nl-NL"/>
        </a:p>
      </dgm:t>
    </dgm:pt>
    <dgm:pt modelId="{C2BFE9E6-0C20-4313-8809-01DFF32E15F7}">
      <dgm:prSet phldrT="[Tekst]"/>
      <dgm:spPr/>
      <dgm:t>
        <a:bodyPr/>
        <a:lstStyle/>
        <a:p>
          <a:r>
            <a:rPr lang="nl-NL"/>
            <a:t>Onderhoud</a:t>
          </a:r>
        </a:p>
      </dgm:t>
    </dgm:pt>
    <dgm:pt modelId="{1DFFFCDA-9A79-4001-8264-63FBD011ACCE}" type="parTrans" cxnId="{CA164780-FC15-4EBC-98BA-245E51F3F829}">
      <dgm:prSet/>
      <dgm:spPr/>
      <dgm:t>
        <a:bodyPr/>
        <a:lstStyle/>
        <a:p>
          <a:endParaRPr lang="nl-NL"/>
        </a:p>
      </dgm:t>
    </dgm:pt>
    <dgm:pt modelId="{92A8A61A-6A5F-4935-85CB-7E21395C5DE2}" type="sibTrans" cxnId="{CA164780-FC15-4EBC-98BA-245E51F3F829}">
      <dgm:prSet/>
      <dgm:spPr/>
      <dgm:t>
        <a:bodyPr/>
        <a:lstStyle/>
        <a:p>
          <a:endParaRPr lang="nl-NL"/>
        </a:p>
      </dgm:t>
    </dgm:pt>
    <dgm:pt modelId="{C00A9046-578A-4255-89A3-0D980C90BE57}">
      <dgm:prSet phldrT="[Tekst]"/>
      <dgm:spPr/>
      <dgm:t>
        <a:bodyPr/>
        <a:lstStyle/>
        <a:p>
          <a:r>
            <a:rPr lang="nl-NL"/>
            <a:t>Verlichten openbare ruimte ivm sociale veiligheid, comfort en leefbaarheid</a:t>
          </a:r>
        </a:p>
      </dgm:t>
    </dgm:pt>
    <dgm:pt modelId="{AC26CB5E-2A5D-4AAA-9B16-61867FE1DE77}" type="parTrans" cxnId="{23718467-CE07-4703-B8F0-0E646CAFCC43}">
      <dgm:prSet/>
      <dgm:spPr/>
      <dgm:t>
        <a:bodyPr/>
        <a:lstStyle/>
        <a:p>
          <a:endParaRPr lang="nl-NL"/>
        </a:p>
      </dgm:t>
    </dgm:pt>
    <dgm:pt modelId="{B2538192-1B1F-4D4B-A72E-BCED363A7691}" type="sibTrans" cxnId="{23718467-CE07-4703-B8F0-0E646CAFCC43}">
      <dgm:prSet/>
      <dgm:spPr/>
      <dgm:t>
        <a:bodyPr/>
        <a:lstStyle/>
        <a:p>
          <a:endParaRPr lang="nl-NL"/>
        </a:p>
      </dgm:t>
    </dgm:pt>
    <dgm:pt modelId="{1964084F-A76E-4890-B901-C33C3FEA209A}" type="pres">
      <dgm:prSet presAssocID="{408A87F6-C7BE-41F9-91E8-3DB3E4615F3C}" presName="diagram" presStyleCnt="0">
        <dgm:presLayoutVars>
          <dgm:chPref val="1"/>
          <dgm:dir/>
          <dgm:animOne val="branch"/>
          <dgm:animLvl val="lvl"/>
          <dgm:resizeHandles/>
        </dgm:presLayoutVars>
      </dgm:prSet>
      <dgm:spPr/>
      <dgm:t>
        <a:bodyPr/>
        <a:lstStyle/>
        <a:p>
          <a:endParaRPr lang="nl-NL"/>
        </a:p>
      </dgm:t>
    </dgm:pt>
    <dgm:pt modelId="{2AB247B0-5A14-40D6-96EE-885290FD488D}" type="pres">
      <dgm:prSet presAssocID="{D1C0CA8A-23C8-4064-B976-205EE1CE3818}" presName="root" presStyleCnt="0"/>
      <dgm:spPr/>
    </dgm:pt>
    <dgm:pt modelId="{12B64FF0-7AC6-47E9-BAB6-1F8144362AD5}" type="pres">
      <dgm:prSet presAssocID="{D1C0CA8A-23C8-4064-B976-205EE1CE3818}" presName="rootComposite" presStyleCnt="0"/>
      <dgm:spPr/>
    </dgm:pt>
    <dgm:pt modelId="{63F2AAE2-0BED-4B58-B050-2BE80C113545}" type="pres">
      <dgm:prSet presAssocID="{D1C0CA8A-23C8-4064-B976-205EE1CE3818}" presName="rootText" presStyleLbl="node1" presStyleIdx="0" presStyleCnt="2"/>
      <dgm:spPr/>
      <dgm:t>
        <a:bodyPr/>
        <a:lstStyle/>
        <a:p>
          <a:endParaRPr lang="nl-NL"/>
        </a:p>
      </dgm:t>
    </dgm:pt>
    <dgm:pt modelId="{0AC2B4FC-FCB9-4985-BA13-C5E1FB7FBFF4}" type="pres">
      <dgm:prSet presAssocID="{D1C0CA8A-23C8-4064-B976-205EE1CE3818}" presName="rootConnector" presStyleLbl="node1" presStyleIdx="0" presStyleCnt="2"/>
      <dgm:spPr/>
      <dgm:t>
        <a:bodyPr/>
        <a:lstStyle/>
        <a:p>
          <a:endParaRPr lang="nl-NL"/>
        </a:p>
      </dgm:t>
    </dgm:pt>
    <dgm:pt modelId="{71B9A02B-6938-47D1-BCA5-D2659EB3ED49}" type="pres">
      <dgm:prSet presAssocID="{D1C0CA8A-23C8-4064-B976-205EE1CE3818}" presName="childShape" presStyleCnt="0"/>
      <dgm:spPr/>
    </dgm:pt>
    <dgm:pt modelId="{33A07A8A-2908-4A78-AE46-6DE91A686457}" type="pres">
      <dgm:prSet presAssocID="{8634BB4D-1C2E-42E8-82E7-26A42E77AC7C}" presName="Name13" presStyleLbl="parChTrans1D2" presStyleIdx="0" presStyleCnt="7"/>
      <dgm:spPr/>
      <dgm:t>
        <a:bodyPr/>
        <a:lstStyle/>
        <a:p>
          <a:endParaRPr lang="nl-NL"/>
        </a:p>
      </dgm:t>
    </dgm:pt>
    <dgm:pt modelId="{471DAA42-EEED-4340-87EE-5E6EE78B4735}" type="pres">
      <dgm:prSet presAssocID="{087437C6-6ADD-4476-BAAB-BD71BCC4F3FB}" presName="childText" presStyleLbl="bgAcc1" presStyleIdx="0" presStyleCnt="7">
        <dgm:presLayoutVars>
          <dgm:bulletEnabled val="1"/>
        </dgm:presLayoutVars>
      </dgm:prSet>
      <dgm:spPr/>
      <dgm:t>
        <a:bodyPr/>
        <a:lstStyle/>
        <a:p>
          <a:endParaRPr lang="nl-NL"/>
        </a:p>
      </dgm:t>
    </dgm:pt>
    <dgm:pt modelId="{B14A9148-378A-465A-B769-0698AC2D0FFB}" type="pres">
      <dgm:prSet presAssocID="{FE0245A5-7D88-48BD-B1EF-A030D1794F19}" presName="Name13" presStyleLbl="parChTrans1D2" presStyleIdx="1" presStyleCnt="7"/>
      <dgm:spPr/>
      <dgm:t>
        <a:bodyPr/>
        <a:lstStyle/>
        <a:p>
          <a:endParaRPr lang="nl-NL"/>
        </a:p>
      </dgm:t>
    </dgm:pt>
    <dgm:pt modelId="{EBA547AA-CE88-48EA-9997-A9E82EC65284}" type="pres">
      <dgm:prSet presAssocID="{BACC65A2-9041-4F5C-B494-B03ED674A4C8}" presName="childText" presStyleLbl="bgAcc1" presStyleIdx="1" presStyleCnt="7">
        <dgm:presLayoutVars>
          <dgm:bulletEnabled val="1"/>
        </dgm:presLayoutVars>
      </dgm:prSet>
      <dgm:spPr/>
      <dgm:t>
        <a:bodyPr/>
        <a:lstStyle/>
        <a:p>
          <a:endParaRPr lang="nl-NL"/>
        </a:p>
      </dgm:t>
    </dgm:pt>
    <dgm:pt modelId="{C279A48A-F6C0-410F-9593-FC9292486D43}" type="pres">
      <dgm:prSet presAssocID="{AC26CB5E-2A5D-4AAA-9B16-61867FE1DE77}" presName="Name13" presStyleLbl="parChTrans1D2" presStyleIdx="2" presStyleCnt="7"/>
      <dgm:spPr/>
      <dgm:t>
        <a:bodyPr/>
        <a:lstStyle/>
        <a:p>
          <a:endParaRPr lang="nl-NL"/>
        </a:p>
      </dgm:t>
    </dgm:pt>
    <dgm:pt modelId="{998CC18F-C952-4821-8DD5-3413B31D08E9}" type="pres">
      <dgm:prSet presAssocID="{C00A9046-578A-4255-89A3-0D980C90BE57}" presName="childText" presStyleLbl="bgAcc1" presStyleIdx="2" presStyleCnt="7">
        <dgm:presLayoutVars>
          <dgm:bulletEnabled val="1"/>
        </dgm:presLayoutVars>
      </dgm:prSet>
      <dgm:spPr/>
      <dgm:t>
        <a:bodyPr/>
        <a:lstStyle/>
        <a:p>
          <a:endParaRPr lang="nl-NL"/>
        </a:p>
      </dgm:t>
    </dgm:pt>
    <dgm:pt modelId="{2A6949C1-AD78-404A-B3B8-8AB5B3391240}" type="pres">
      <dgm:prSet presAssocID="{A70D1326-7F8E-4BF6-938B-5932F6B3E167}" presName="root" presStyleCnt="0"/>
      <dgm:spPr/>
    </dgm:pt>
    <dgm:pt modelId="{E28538FC-4FEB-4F53-9E41-851DC6E4149D}" type="pres">
      <dgm:prSet presAssocID="{A70D1326-7F8E-4BF6-938B-5932F6B3E167}" presName="rootComposite" presStyleCnt="0"/>
      <dgm:spPr/>
    </dgm:pt>
    <dgm:pt modelId="{4262BBD1-16E1-465F-91BA-365C513FB66E}" type="pres">
      <dgm:prSet presAssocID="{A70D1326-7F8E-4BF6-938B-5932F6B3E167}" presName="rootText" presStyleLbl="node1" presStyleIdx="1" presStyleCnt="2"/>
      <dgm:spPr/>
      <dgm:t>
        <a:bodyPr/>
        <a:lstStyle/>
        <a:p>
          <a:endParaRPr lang="nl-NL"/>
        </a:p>
      </dgm:t>
    </dgm:pt>
    <dgm:pt modelId="{FD225F33-F008-4253-9717-D71C93B4F27A}" type="pres">
      <dgm:prSet presAssocID="{A70D1326-7F8E-4BF6-938B-5932F6B3E167}" presName="rootConnector" presStyleLbl="node1" presStyleIdx="1" presStyleCnt="2"/>
      <dgm:spPr/>
      <dgm:t>
        <a:bodyPr/>
        <a:lstStyle/>
        <a:p>
          <a:endParaRPr lang="nl-NL"/>
        </a:p>
      </dgm:t>
    </dgm:pt>
    <dgm:pt modelId="{B029A4AD-9F4E-4843-B98E-364592F22140}" type="pres">
      <dgm:prSet presAssocID="{A70D1326-7F8E-4BF6-938B-5932F6B3E167}" presName="childShape" presStyleCnt="0"/>
      <dgm:spPr/>
    </dgm:pt>
    <dgm:pt modelId="{6230A506-97EF-40F0-8575-CE798BDAC28D}" type="pres">
      <dgm:prSet presAssocID="{4F5BA016-EEFA-4F63-B759-DE6F21EAE42A}" presName="Name13" presStyleLbl="parChTrans1D2" presStyleIdx="3" presStyleCnt="7"/>
      <dgm:spPr/>
      <dgm:t>
        <a:bodyPr/>
        <a:lstStyle/>
        <a:p>
          <a:endParaRPr lang="nl-NL"/>
        </a:p>
      </dgm:t>
    </dgm:pt>
    <dgm:pt modelId="{1E1AA22E-A5E1-4F01-B460-EBC2CC76ABD2}" type="pres">
      <dgm:prSet presAssocID="{C2951190-C57E-48F3-A848-779E4EC7558D}" presName="childText" presStyleLbl="bgAcc1" presStyleIdx="3" presStyleCnt="7">
        <dgm:presLayoutVars>
          <dgm:bulletEnabled val="1"/>
        </dgm:presLayoutVars>
      </dgm:prSet>
      <dgm:spPr/>
      <dgm:t>
        <a:bodyPr/>
        <a:lstStyle/>
        <a:p>
          <a:endParaRPr lang="nl-NL"/>
        </a:p>
      </dgm:t>
    </dgm:pt>
    <dgm:pt modelId="{CDA37FE8-39FB-4483-BF66-83893D85818A}" type="pres">
      <dgm:prSet presAssocID="{B5CF3352-3CD7-43E6-ACEC-6CE3F350DAAE}" presName="Name13" presStyleLbl="parChTrans1D2" presStyleIdx="4" presStyleCnt="7"/>
      <dgm:spPr/>
      <dgm:t>
        <a:bodyPr/>
        <a:lstStyle/>
        <a:p>
          <a:endParaRPr lang="nl-NL"/>
        </a:p>
      </dgm:t>
    </dgm:pt>
    <dgm:pt modelId="{12AB1200-3C9E-4D8E-A8D6-46BF8262D0E9}" type="pres">
      <dgm:prSet presAssocID="{BF14CEAF-5977-49BA-87A3-1B6B1359355F}" presName="childText" presStyleLbl="bgAcc1" presStyleIdx="4" presStyleCnt="7">
        <dgm:presLayoutVars>
          <dgm:bulletEnabled val="1"/>
        </dgm:presLayoutVars>
      </dgm:prSet>
      <dgm:spPr/>
      <dgm:t>
        <a:bodyPr/>
        <a:lstStyle/>
        <a:p>
          <a:endParaRPr lang="nl-NL"/>
        </a:p>
      </dgm:t>
    </dgm:pt>
    <dgm:pt modelId="{13A39D38-3506-4770-8D82-663ECD54291A}" type="pres">
      <dgm:prSet presAssocID="{442BD396-8D74-4BE5-83AE-7CDC2BBDA3A2}" presName="Name13" presStyleLbl="parChTrans1D2" presStyleIdx="5" presStyleCnt="7"/>
      <dgm:spPr/>
      <dgm:t>
        <a:bodyPr/>
        <a:lstStyle/>
        <a:p>
          <a:endParaRPr lang="nl-NL"/>
        </a:p>
      </dgm:t>
    </dgm:pt>
    <dgm:pt modelId="{F0563C7D-F9E2-4819-BAB0-0D98444760ED}" type="pres">
      <dgm:prSet presAssocID="{3481AA14-12B9-48A6-A40A-E43437611FBC}" presName="childText" presStyleLbl="bgAcc1" presStyleIdx="5" presStyleCnt="7">
        <dgm:presLayoutVars>
          <dgm:bulletEnabled val="1"/>
        </dgm:presLayoutVars>
      </dgm:prSet>
      <dgm:spPr/>
      <dgm:t>
        <a:bodyPr/>
        <a:lstStyle/>
        <a:p>
          <a:endParaRPr lang="nl-NL"/>
        </a:p>
      </dgm:t>
    </dgm:pt>
    <dgm:pt modelId="{03768A9E-E2D8-4B59-AC4D-707A56B52AD3}" type="pres">
      <dgm:prSet presAssocID="{1DFFFCDA-9A79-4001-8264-63FBD011ACCE}" presName="Name13" presStyleLbl="parChTrans1D2" presStyleIdx="6" presStyleCnt="7"/>
      <dgm:spPr/>
      <dgm:t>
        <a:bodyPr/>
        <a:lstStyle/>
        <a:p>
          <a:endParaRPr lang="nl-NL"/>
        </a:p>
      </dgm:t>
    </dgm:pt>
    <dgm:pt modelId="{F8EB9BDD-7A41-46BB-9B98-67CD223C7ABC}" type="pres">
      <dgm:prSet presAssocID="{C2BFE9E6-0C20-4313-8809-01DFF32E15F7}" presName="childText" presStyleLbl="bgAcc1" presStyleIdx="6" presStyleCnt="7">
        <dgm:presLayoutVars>
          <dgm:bulletEnabled val="1"/>
        </dgm:presLayoutVars>
      </dgm:prSet>
      <dgm:spPr/>
      <dgm:t>
        <a:bodyPr/>
        <a:lstStyle/>
        <a:p>
          <a:endParaRPr lang="nl-NL"/>
        </a:p>
      </dgm:t>
    </dgm:pt>
  </dgm:ptLst>
  <dgm:cxnLst>
    <dgm:cxn modelId="{EDCFA7FA-61A2-4445-A5C8-7A68726AC73F}" srcId="{408A87F6-C7BE-41F9-91E8-3DB3E4615F3C}" destId="{D1C0CA8A-23C8-4064-B976-205EE1CE3818}" srcOrd="0" destOrd="0" parTransId="{8234BC68-66FA-4C8E-A583-3C66420BB81D}" sibTransId="{29DDDE57-F944-4057-8ADD-555D52ADA628}"/>
    <dgm:cxn modelId="{75BBD8C6-9721-4DC8-A6DF-ABD27C2D989F}" type="presOf" srcId="{C2BFE9E6-0C20-4313-8809-01DFF32E15F7}" destId="{F8EB9BDD-7A41-46BB-9B98-67CD223C7ABC}" srcOrd="0" destOrd="0" presId="urn:microsoft.com/office/officeart/2005/8/layout/hierarchy3"/>
    <dgm:cxn modelId="{1D2F865A-006E-4674-9CF8-6EB53B8D292F}" type="presOf" srcId="{442BD396-8D74-4BE5-83AE-7CDC2BBDA3A2}" destId="{13A39D38-3506-4770-8D82-663ECD54291A}" srcOrd="0" destOrd="0" presId="urn:microsoft.com/office/officeart/2005/8/layout/hierarchy3"/>
    <dgm:cxn modelId="{FB8A44E0-1B54-4178-A562-83D9835F55D8}" type="presOf" srcId="{087437C6-6ADD-4476-BAAB-BD71BCC4F3FB}" destId="{471DAA42-EEED-4340-87EE-5E6EE78B4735}" srcOrd="0" destOrd="0" presId="urn:microsoft.com/office/officeart/2005/8/layout/hierarchy3"/>
    <dgm:cxn modelId="{26A3B64B-3672-4E43-8419-576E34D4323D}" srcId="{D1C0CA8A-23C8-4064-B976-205EE1CE3818}" destId="{087437C6-6ADD-4476-BAAB-BD71BCC4F3FB}" srcOrd="0" destOrd="0" parTransId="{8634BB4D-1C2E-42E8-82E7-26A42E77AC7C}" sibTransId="{B4B5511B-D351-40AF-84BB-660D8DE26D4D}"/>
    <dgm:cxn modelId="{AD47E013-600F-4A6E-B6C2-E087AFA31281}" srcId="{A70D1326-7F8E-4BF6-938B-5932F6B3E167}" destId="{3481AA14-12B9-48A6-A40A-E43437611FBC}" srcOrd="2" destOrd="0" parTransId="{442BD396-8D74-4BE5-83AE-7CDC2BBDA3A2}" sibTransId="{A92C992A-BC61-45D6-A974-6A95D2619ACC}"/>
    <dgm:cxn modelId="{28BFAC60-5486-4438-AB45-6407FA2E9C1E}" srcId="{D1C0CA8A-23C8-4064-B976-205EE1CE3818}" destId="{BACC65A2-9041-4F5C-B494-B03ED674A4C8}" srcOrd="1" destOrd="0" parTransId="{FE0245A5-7D88-48BD-B1EF-A030D1794F19}" sibTransId="{DEF77487-7BCD-4F97-AC3B-855E152DE478}"/>
    <dgm:cxn modelId="{4EB93BD5-0BAD-4BAF-8EA2-78C1DF9712EB}" type="presOf" srcId="{D1C0CA8A-23C8-4064-B976-205EE1CE3818}" destId="{0AC2B4FC-FCB9-4985-BA13-C5E1FB7FBFF4}" srcOrd="1" destOrd="0" presId="urn:microsoft.com/office/officeart/2005/8/layout/hierarchy3"/>
    <dgm:cxn modelId="{D91363A0-658C-46F5-AD6D-DAF5484110E6}" type="presOf" srcId="{D1C0CA8A-23C8-4064-B976-205EE1CE3818}" destId="{63F2AAE2-0BED-4B58-B050-2BE80C113545}" srcOrd="0" destOrd="0" presId="urn:microsoft.com/office/officeart/2005/8/layout/hierarchy3"/>
    <dgm:cxn modelId="{C783102B-C1FD-47DB-9DF1-067C2DD8ABFE}" type="presOf" srcId="{C00A9046-578A-4255-89A3-0D980C90BE57}" destId="{998CC18F-C952-4821-8DD5-3413B31D08E9}" srcOrd="0" destOrd="0" presId="urn:microsoft.com/office/officeart/2005/8/layout/hierarchy3"/>
    <dgm:cxn modelId="{B6C7F4FC-932B-403F-88B6-0BB2ED5A515B}" type="presOf" srcId="{BF14CEAF-5977-49BA-87A3-1B6B1359355F}" destId="{12AB1200-3C9E-4D8E-A8D6-46BF8262D0E9}" srcOrd="0" destOrd="0" presId="urn:microsoft.com/office/officeart/2005/8/layout/hierarchy3"/>
    <dgm:cxn modelId="{354BBCDC-C064-4666-8450-78DE5D1EA4A5}" type="presOf" srcId="{AC26CB5E-2A5D-4AAA-9B16-61867FE1DE77}" destId="{C279A48A-F6C0-410F-9593-FC9292486D43}" srcOrd="0" destOrd="0" presId="urn:microsoft.com/office/officeart/2005/8/layout/hierarchy3"/>
    <dgm:cxn modelId="{AFF9DD50-3109-415F-A702-73EAD40BCD4F}" type="presOf" srcId="{BACC65A2-9041-4F5C-B494-B03ED674A4C8}" destId="{EBA547AA-CE88-48EA-9997-A9E82EC65284}" srcOrd="0" destOrd="0" presId="urn:microsoft.com/office/officeart/2005/8/layout/hierarchy3"/>
    <dgm:cxn modelId="{E005EE4F-AA95-4E25-A7CA-C6314DE1C4FD}" type="presOf" srcId="{FE0245A5-7D88-48BD-B1EF-A030D1794F19}" destId="{B14A9148-378A-465A-B769-0698AC2D0FFB}" srcOrd="0" destOrd="0" presId="urn:microsoft.com/office/officeart/2005/8/layout/hierarchy3"/>
    <dgm:cxn modelId="{4DCFA857-BD63-4F93-8BAC-49130D35522B}" type="presOf" srcId="{408A87F6-C7BE-41F9-91E8-3DB3E4615F3C}" destId="{1964084F-A76E-4890-B901-C33C3FEA209A}" srcOrd="0" destOrd="0" presId="urn:microsoft.com/office/officeart/2005/8/layout/hierarchy3"/>
    <dgm:cxn modelId="{6BF2BD6C-30A9-4985-BBC9-53E5B7A6A3B8}" type="presOf" srcId="{B5CF3352-3CD7-43E6-ACEC-6CE3F350DAAE}" destId="{CDA37FE8-39FB-4483-BF66-83893D85818A}" srcOrd="0" destOrd="0" presId="urn:microsoft.com/office/officeart/2005/8/layout/hierarchy3"/>
    <dgm:cxn modelId="{313AD7D1-2DA6-4CD5-A8F3-E5F135B506EE}" type="presOf" srcId="{C2951190-C57E-48F3-A848-779E4EC7558D}" destId="{1E1AA22E-A5E1-4F01-B460-EBC2CC76ABD2}" srcOrd="0" destOrd="0" presId="urn:microsoft.com/office/officeart/2005/8/layout/hierarchy3"/>
    <dgm:cxn modelId="{93D51EAE-2755-4848-A669-2F5EF42A078C}" srcId="{A70D1326-7F8E-4BF6-938B-5932F6B3E167}" destId="{C2951190-C57E-48F3-A848-779E4EC7558D}" srcOrd="0" destOrd="0" parTransId="{4F5BA016-EEFA-4F63-B759-DE6F21EAE42A}" sibTransId="{BD4B7DBE-16EA-4234-B12D-0A567026701A}"/>
    <dgm:cxn modelId="{CA164780-FC15-4EBC-98BA-245E51F3F829}" srcId="{A70D1326-7F8E-4BF6-938B-5932F6B3E167}" destId="{C2BFE9E6-0C20-4313-8809-01DFF32E15F7}" srcOrd="3" destOrd="0" parTransId="{1DFFFCDA-9A79-4001-8264-63FBD011ACCE}" sibTransId="{92A8A61A-6A5F-4935-85CB-7E21395C5DE2}"/>
    <dgm:cxn modelId="{8ED488F3-EDED-4B69-AAB3-30A2914CBDB2}" type="presOf" srcId="{A70D1326-7F8E-4BF6-938B-5932F6B3E167}" destId="{4262BBD1-16E1-465F-91BA-365C513FB66E}" srcOrd="0" destOrd="0" presId="urn:microsoft.com/office/officeart/2005/8/layout/hierarchy3"/>
    <dgm:cxn modelId="{23718467-CE07-4703-B8F0-0E646CAFCC43}" srcId="{D1C0CA8A-23C8-4064-B976-205EE1CE3818}" destId="{C00A9046-578A-4255-89A3-0D980C90BE57}" srcOrd="2" destOrd="0" parTransId="{AC26CB5E-2A5D-4AAA-9B16-61867FE1DE77}" sibTransId="{B2538192-1B1F-4D4B-A72E-BCED363A7691}"/>
    <dgm:cxn modelId="{4025D77B-D942-4CCB-8EFE-DC324280C50E}" srcId="{A70D1326-7F8E-4BF6-938B-5932F6B3E167}" destId="{BF14CEAF-5977-49BA-87A3-1B6B1359355F}" srcOrd="1" destOrd="0" parTransId="{B5CF3352-3CD7-43E6-ACEC-6CE3F350DAAE}" sibTransId="{A942112F-81E3-41FC-A411-79DA598BBBDC}"/>
    <dgm:cxn modelId="{1BE4DBF6-7C58-4045-BA1D-48BEA0BC8A8E}" type="presOf" srcId="{8634BB4D-1C2E-42E8-82E7-26A42E77AC7C}" destId="{33A07A8A-2908-4A78-AE46-6DE91A686457}" srcOrd="0" destOrd="0" presId="urn:microsoft.com/office/officeart/2005/8/layout/hierarchy3"/>
    <dgm:cxn modelId="{F654C737-89B0-47CB-B466-DE6AAAE81876}" type="presOf" srcId="{1DFFFCDA-9A79-4001-8264-63FBD011ACCE}" destId="{03768A9E-E2D8-4B59-AC4D-707A56B52AD3}" srcOrd="0" destOrd="0" presId="urn:microsoft.com/office/officeart/2005/8/layout/hierarchy3"/>
    <dgm:cxn modelId="{809F0379-D80F-42CE-9488-18C88C0CA235}" srcId="{408A87F6-C7BE-41F9-91E8-3DB3E4615F3C}" destId="{A70D1326-7F8E-4BF6-938B-5932F6B3E167}" srcOrd="1" destOrd="0" parTransId="{1943C0FA-287F-4AF1-ABFB-911CF38B116C}" sibTransId="{6DBC1690-B520-4CF9-B6FE-D8F88AC1C93A}"/>
    <dgm:cxn modelId="{80EC03B2-2289-4224-9355-29B2DFF5A53C}" type="presOf" srcId="{A70D1326-7F8E-4BF6-938B-5932F6B3E167}" destId="{FD225F33-F008-4253-9717-D71C93B4F27A}" srcOrd="1" destOrd="0" presId="urn:microsoft.com/office/officeart/2005/8/layout/hierarchy3"/>
    <dgm:cxn modelId="{6878758F-14DB-4DCA-A3B1-698E6ADF1C04}" type="presOf" srcId="{3481AA14-12B9-48A6-A40A-E43437611FBC}" destId="{F0563C7D-F9E2-4819-BAB0-0D98444760ED}" srcOrd="0" destOrd="0" presId="urn:microsoft.com/office/officeart/2005/8/layout/hierarchy3"/>
    <dgm:cxn modelId="{5294F67C-ECE8-40A5-A2F3-9EFC04FCFEB0}" type="presOf" srcId="{4F5BA016-EEFA-4F63-B759-DE6F21EAE42A}" destId="{6230A506-97EF-40F0-8575-CE798BDAC28D}" srcOrd="0" destOrd="0" presId="urn:microsoft.com/office/officeart/2005/8/layout/hierarchy3"/>
    <dgm:cxn modelId="{88069388-9121-4C85-B2DE-83E4C81C31FB}" type="presParOf" srcId="{1964084F-A76E-4890-B901-C33C3FEA209A}" destId="{2AB247B0-5A14-40D6-96EE-885290FD488D}" srcOrd="0" destOrd="0" presId="urn:microsoft.com/office/officeart/2005/8/layout/hierarchy3"/>
    <dgm:cxn modelId="{5983C82F-4FD2-4CC1-8AA3-868EFFB0393E}" type="presParOf" srcId="{2AB247B0-5A14-40D6-96EE-885290FD488D}" destId="{12B64FF0-7AC6-47E9-BAB6-1F8144362AD5}" srcOrd="0" destOrd="0" presId="urn:microsoft.com/office/officeart/2005/8/layout/hierarchy3"/>
    <dgm:cxn modelId="{B2A9DC85-54CC-4F31-875B-D43F6C4B053E}" type="presParOf" srcId="{12B64FF0-7AC6-47E9-BAB6-1F8144362AD5}" destId="{63F2AAE2-0BED-4B58-B050-2BE80C113545}" srcOrd="0" destOrd="0" presId="urn:microsoft.com/office/officeart/2005/8/layout/hierarchy3"/>
    <dgm:cxn modelId="{8AC3F3C5-9E63-4026-9CC7-0527E4353689}" type="presParOf" srcId="{12B64FF0-7AC6-47E9-BAB6-1F8144362AD5}" destId="{0AC2B4FC-FCB9-4985-BA13-C5E1FB7FBFF4}" srcOrd="1" destOrd="0" presId="urn:microsoft.com/office/officeart/2005/8/layout/hierarchy3"/>
    <dgm:cxn modelId="{15DC1100-29B6-434C-8079-7784EF9B9F97}" type="presParOf" srcId="{2AB247B0-5A14-40D6-96EE-885290FD488D}" destId="{71B9A02B-6938-47D1-BCA5-D2659EB3ED49}" srcOrd="1" destOrd="0" presId="urn:microsoft.com/office/officeart/2005/8/layout/hierarchy3"/>
    <dgm:cxn modelId="{862CE437-8C0A-44AD-9B9E-60BAF67F6CE0}" type="presParOf" srcId="{71B9A02B-6938-47D1-BCA5-D2659EB3ED49}" destId="{33A07A8A-2908-4A78-AE46-6DE91A686457}" srcOrd="0" destOrd="0" presId="urn:microsoft.com/office/officeart/2005/8/layout/hierarchy3"/>
    <dgm:cxn modelId="{310C3ECF-9206-4F6B-8024-5A46CE333B0A}" type="presParOf" srcId="{71B9A02B-6938-47D1-BCA5-D2659EB3ED49}" destId="{471DAA42-EEED-4340-87EE-5E6EE78B4735}" srcOrd="1" destOrd="0" presId="urn:microsoft.com/office/officeart/2005/8/layout/hierarchy3"/>
    <dgm:cxn modelId="{EFFEEA95-CBDE-4372-9A5B-E58418C94E37}" type="presParOf" srcId="{71B9A02B-6938-47D1-BCA5-D2659EB3ED49}" destId="{B14A9148-378A-465A-B769-0698AC2D0FFB}" srcOrd="2" destOrd="0" presId="urn:microsoft.com/office/officeart/2005/8/layout/hierarchy3"/>
    <dgm:cxn modelId="{7F0071D1-822A-4A8F-BC08-8D14E2781C66}" type="presParOf" srcId="{71B9A02B-6938-47D1-BCA5-D2659EB3ED49}" destId="{EBA547AA-CE88-48EA-9997-A9E82EC65284}" srcOrd="3" destOrd="0" presId="urn:microsoft.com/office/officeart/2005/8/layout/hierarchy3"/>
    <dgm:cxn modelId="{A18D108E-B46F-43D1-B776-FA0F58DE1A6B}" type="presParOf" srcId="{71B9A02B-6938-47D1-BCA5-D2659EB3ED49}" destId="{C279A48A-F6C0-410F-9593-FC9292486D43}" srcOrd="4" destOrd="0" presId="urn:microsoft.com/office/officeart/2005/8/layout/hierarchy3"/>
    <dgm:cxn modelId="{BB9D062A-28FC-4008-85AF-9CA22D427E70}" type="presParOf" srcId="{71B9A02B-6938-47D1-BCA5-D2659EB3ED49}" destId="{998CC18F-C952-4821-8DD5-3413B31D08E9}" srcOrd="5" destOrd="0" presId="urn:microsoft.com/office/officeart/2005/8/layout/hierarchy3"/>
    <dgm:cxn modelId="{B391DA59-DFA6-4B84-B4D8-386B35A1208C}" type="presParOf" srcId="{1964084F-A76E-4890-B901-C33C3FEA209A}" destId="{2A6949C1-AD78-404A-B3B8-8AB5B3391240}" srcOrd="1" destOrd="0" presId="urn:microsoft.com/office/officeart/2005/8/layout/hierarchy3"/>
    <dgm:cxn modelId="{12F1BE00-02DA-4685-AD18-FDF98B3293C4}" type="presParOf" srcId="{2A6949C1-AD78-404A-B3B8-8AB5B3391240}" destId="{E28538FC-4FEB-4F53-9E41-851DC6E4149D}" srcOrd="0" destOrd="0" presId="urn:microsoft.com/office/officeart/2005/8/layout/hierarchy3"/>
    <dgm:cxn modelId="{9E3A83B6-4ED4-4558-BDC4-4A905E53C014}" type="presParOf" srcId="{E28538FC-4FEB-4F53-9E41-851DC6E4149D}" destId="{4262BBD1-16E1-465F-91BA-365C513FB66E}" srcOrd="0" destOrd="0" presId="urn:microsoft.com/office/officeart/2005/8/layout/hierarchy3"/>
    <dgm:cxn modelId="{E45AAF1B-A4E9-46A5-A967-C72995668CFA}" type="presParOf" srcId="{E28538FC-4FEB-4F53-9E41-851DC6E4149D}" destId="{FD225F33-F008-4253-9717-D71C93B4F27A}" srcOrd="1" destOrd="0" presId="urn:microsoft.com/office/officeart/2005/8/layout/hierarchy3"/>
    <dgm:cxn modelId="{326982A2-F6ED-411B-86D0-DE2CB4FCC7FD}" type="presParOf" srcId="{2A6949C1-AD78-404A-B3B8-8AB5B3391240}" destId="{B029A4AD-9F4E-4843-B98E-364592F22140}" srcOrd="1" destOrd="0" presId="urn:microsoft.com/office/officeart/2005/8/layout/hierarchy3"/>
    <dgm:cxn modelId="{234053AE-1D69-4EB9-94D5-747D04C74D1A}" type="presParOf" srcId="{B029A4AD-9F4E-4843-B98E-364592F22140}" destId="{6230A506-97EF-40F0-8575-CE798BDAC28D}" srcOrd="0" destOrd="0" presId="urn:microsoft.com/office/officeart/2005/8/layout/hierarchy3"/>
    <dgm:cxn modelId="{3B7A9067-5F31-4EE5-A34E-822814127711}" type="presParOf" srcId="{B029A4AD-9F4E-4843-B98E-364592F22140}" destId="{1E1AA22E-A5E1-4F01-B460-EBC2CC76ABD2}" srcOrd="1" destOrd="0" presId="urn:microsoft.com/office/officeart/2005/8/layout/hierarchy3"/>
    <dgm:cxn modelId="{3D5B1A13-66A0-4FA1-9823-8A93193C8ABE}" type="presParOf" srcId="{B029A4AD-9F4E-4843-B98E-364592F22140}" destId="{CDA37FE8-39FB-4483-BF66-83893D85818A}" srcOrd="2" destOrd="0" presId="urn:microsoft.com/office/officeart/2005/8/layout/hierarchy3"/>
    <dgm:cxn modelId="{80756B90-B137-467B-8349-67235930B970}" type="presParOf" srcId="{B029A4AD-9F4E-4843-B98E-364592F22140}" destId="{12AB1200-3C9E-4D8E-A8D6-46BF8262D0E9}" srcOrd="3" destOrd="0" presId="urn:microsoft.com/office/officeart/2005/8/layout/hierarchy3"/>
    <dgm:cxn modelId="{0D58305F-401C-49C4-9C56-42E9326DC805}" type="presParOf" srcId="{B029A4AD-9F4E-4843-B98E-364592F22140}" destId="{13A39D38-3506-4770-8D82-663ECD54291A}" srcOrd="4" destOrd="0" presId="urn:microsoft.com/office/officeart/2005/8/layout/hierarchy3"/>
    <dgm:cxn modelId="{3059D3E7-6386-4D74-95B2-2EAF636BC7F7}" type="presParOf" srcId="{B029A4AD-9F4E-4843-B98E-364592F22140}" destId="{F0563C7D-F9E2-4819-BAB0-0D98444760ED}" srcOrd="5" destOrd="0" presId="urn:microsoft.com/office/officeart/2005/8/layout/hierarchy3"/>
    <dgm:cxn modelId="{0B7891C0-08F0-435B-A606-A5B2F3F6340B}" type="presParOf" srcId="{B029A4AD-9F4E-4843-B98E-364592F22140}" destId="{03768A9E-E2D8-4B59-AC4D-707A56B52AD3}" srcOrd="6" destOrd="0" presId="urn:microsoft.com/office/officeart/2005/8/layout/hierarchy3"/>
    <dgm:cxn modelId="{12AD74F5-A374-4D6C-A740-EA0A06B8C8DE}" type="presParOf" srcId="{B029A4AD-9F4E-4843-B98E-364592F22140}" destId="{F8EB9BDD-7A41-46BB-9B98-67CD223C7ABC}" srcOrd="7" destOrd="0" presId="urn:microsoft.com/office/officeart/2005/8/layout/hierarchy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76B1564-6615-46B5-BA12-5D17143A860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27CF8202-3901-4502-A0EC-49C3133640F3}">
      <dgm:prSet phldrT="[Tekst]"/>
      <dgm:spPr/>
      <dgm:t>
        <a:bodyPr/>
        <a:lstStyle/>
        <a:p>
          <a:r>
            <a:rPr lang="nl-NL"/>
            <a:t>Openbare Verlichting</a:t>
          </a:r>
        </a:p>
      </dgm:t>
    </dgm:pt>
    <dgm:pt modelId="{EB651473-0246-464C-BB61-9E65C16E6DC6}" type="parTrans" cxnId="{9E25CF08-D1D5-4EF3-BEE4-42C01AAA2B30}">
      <dgm:prSet/>
      <dgm:spPr/>
      <dgm:t>
        <a:bodyPr/>
        <a:lstStyle/>
        <a:p>
          <a:endParaRPr lang="nl-NL"/>
        </a:p>
      </dgm:t>
    </dgm:pt>
    <dgm:pt modelId="{6E0ECFDF-9F5A-49CC-A8E6-50A0BE185404}" type="sibTrans" cxnId="{9E25CF08-D1D5-4EF3-BEE4-42C01AAA2B30}">
      <dgm:prSet/>
      <dgm:spPr/>
      <dgm:t>
        <a:bodyPr/>
        <a:lstStyle/>
        <a:p>
          <a:endParaRPr lang="nl-NL"/>
        </a:p>
      </dgm:t>
    </dgm:pt>
    <dgm:pt modelId="{756AB989-0822-4936-9EA4-DF26C1916D15}" type="asst">
      <dgm:prSet phldrT="[Tekst]"/>
      <dgm:spPr/>
      <dgm:t>
        <a:bodyPr/>
        <a:lstStyle/>
        <a:p>
          <a:r>
            <a:rPr lang="nl-NL"/>
            <a:t>Ondergronde infrastructuur Liander</a:t>
          </a:r>
        </a:p>
      </dgm:t>
    </dgm:pt>
    <dgm:pt modelId="{5C12FBC7-AD0A-4C9F-AD93-CFCA37497236}" type="parTrans" cxnId="{BB4D3E7D-D418-44A8-A0D7-5983C2F07CBA}">
      <dgm:prSet/>
      <dgm:spPr/>
      <dgm:t>
        <a:bodyPr/>
        <a:lstStyle/>
        <a:p>
          <a:endParaRPr lang="nl-NL"/>
        </a:p>
      </dgm:t>
    </dgm:pt>
    <dgm:pt modelId="{0FF3C877-E7C3-4B19-ACD2-CFB95D2533ED}" type="sibTrans" cxnId="{BB4D3E7D-D418-44A8-A0D7-5983C2F07CBA}">
      <dgm:prSet/>
      <dgm:spPr/>
      <dgm:t>
        <a:bodyPr/>
        <a:lstStyle/>
        <a:p>
          <a:endParaRPr lang="nl-NL"/>
        </a:p>
      </dgm:t>
    </dgm:pt>
    <dgm:pt modelId="{976CDDBE-38F0-4D79-8E3C-F9E0F9CDA75C}">
      <dgm:prSet phldrT="[Tekst]"/>
      <dgm:spPr/>
      <dgm:t>
        <a:bodyPr/>
        <a:lstStyle/>
        <a:p>
          <a:r>
            <a:rPr lang="nl-NL"/>
            <a:t>Verlichtingsobject</a:t>
          </a:r>
        </a:p>
      </dgm:t>
    </dgm:pt>
    <dgm:pt modelId="{2BFD79CC-E31C-43A5-AC28-802573ECEECC}" type="parTrans" cxnId="{C75F7B68-8CF6-4492-805F-29FFA6E129D0}">
      <dgm:prSet/>
      <dgm:spPr/>
      <dgm:t>
        <a:bodyPr/>
        <a:lstStyle/>
        <a:p>
          <a:endParaRPr lang="nl-NL"/>
        </a:p>
      </dgm:t>
    </dgm:pt>
    <dgm:pt modelId="{80E5E1CC-9B87-4A69-B551-FE982BB52CAF}" type="sibTrans" cxnId="{C75F7B68-8CF6-4492-805F-29FFA6E129D0}">
      <dgm:prSet/>
      <dgm:spPr/>
      <dgm:t>
        <a:bodyPr/>
        <a:lstStyle/>
        <a:p>
          <a:endParaRPr lang="nl-NL"/>
        </a:p>
      </dgm:t>
    </dgm:pt>
    <dgm:pt modelId="{43031CCE-8E8B-45A6-9BE2-88E98878A512}">
      <dgm:prSet phldrT="[Tekst]"/>
      <dgm:spPr/>
      <dgm:t>
        <a:bodyPr/>
        <a:lstStyle/>
        <a:p>
          <a:r>
            <a:rPr lang="nl-NL"/>
            <a:t>OVL management</a:t>
          </a:r>
        </a:p>
      </dgm:t>
    </dgm:pt>
    <dgm:pt modelId="{4CC67BD6-DCF1-42CC-A665-D40CB702CB91}" type="parTrans" cxnId="{DBEFD705-368A-4120-A7FF-B04755CA1F3E}">
      <dgm:prSet/>
      <dgm:spPr/>
      <dgm:t>
        <a:bodyPr/>
        <a:lstStyle/>
        <a:p>
          <a:endParaRPr lang="nl-NL"/>
        </a:p>
      </dgm:t>
    </dgm:pt>
    <dgm:pt modelId="{5CCF5573-0BC4-48D6-B764-E366C542CB68}" type="sibTrans" cxnId="{DBEFD705-368A-4120-A7FF-B04755CA1F3E}">
      <dgm:prSet/>
      <dgm:spPr/>
      <dgm:t>
        <a:bodyPr/>
        <a:lstStyle/>
        <a:p>
          <a:endParaRPr lang="nl-NL"/>
        </a:p>
      </dgm:t>
    </dgm:pt>
    <dgm:pt modelId="{9D3254B1-8D3F-49C6-97E3-B49B9DC6EFCC}">
      <dgm:prSet phldrT="[Tekst]"/>
      <dgm:spPr/>
      <dgm:t>
        <a:bodyPr/>
        <a:lstStyle/>
        <a:p>
          <a:r>
            <a:rPr lang="nl-NL"/>
            <a:t>Schakelkast</a:t>
          </a:r>
        </a:p>
      </dgm:t>
    </dgm:pt>
    <dgm:pt modelId="{58AFAF7C-8987-4B67-A66D-00FD8A49C02F}" type="parTrans" cxnId="{63153C46-0A33-4E5A-9FCE-369CD61A8522}">
      <dgm:prSet/>
      <dgm:spPr/>
      <dgm:t>
        <a:bodyPr/>
        <a:lstStyle/>
        <a:p>
          <a:endParaRPr lang="nl-NL"/>
        </a:p>
      </dgm:t>
    </dgm:pt>
    <dgm:pt modelId="{114AD3CA-7E8C-4800-B1C9-B1363B12023F}" type="sibTrans" cxnId="{63153C46-0A33-4E5A-9FCE-369CD61A8522}">
      <dgm:prSet/>
      <dgm:spPr/>
      <dgm:t>
        <a:bodyPr/>
        <a:lstStyle/>
        <a:p>
          <a:endParaRPr lang="nl-NL"/>
        </a:p>
      </dgm:t>
    </dgm:pt>
    <dgm:pt modelId="{D1BA9B08-D84F-41F6-8E86-466FCEFD6D8E}">
      <dgm:prSet phldrT="[Tekst]"/>
      <dgm:spPr/>
      <dgm:t>
        <a:bodyPr/>
        <a:lstStyle/>
        <a:p>
          <a:r>
            <a:rPr lang="nl-NL"/>
            <a:t>Lichtmast</a:t>
          </a:r>
        </a:p>
      </dgm:t>
    </dgm:pt>
    <dgm:pt modelId="{6647CA8B-F135-4194-9E83-3F6E2D120105}" type="parTrans" cxnId="{D12166CF-342B-43B4-B37A-268BFBC4A713}">
      <dgm:prSet/>
      <dgm:spPr/>
      <dgm:t>
        <a:bodyPr/>
        <a:lstStyle/>
        <a:p>
          <a:endParaRPr lang="nl-NL"/>
        </a:p>
      </dgm:t>
    </dgm:pt>
    <dgm:pt modelId="{CEF0052A-67CA-49CC-8E5B-BB6C8FD547FE}" type="sibTrans" cxnId="{D12166CF-342B-43B4-B37A-268BFBC4A713}">
      <dgm:prSet/>
      <dgm:spPr/>
      <dgm:t>
        <a:bodyPr/>
        <a:lstStyle/>
        <a:p>
          <a:endParaRPr lang="nl-NL"/>
        </a:p>
      </dgm:t>
    </dgm:pt>
    <dgm:pt modelId="{7F055F23-6F4D-46D7-9023-0DDA5B58E16D}">
      <dgm:prSet phldrT="[Tekst]"/>
      <dgm:spPr/>
      <dgm:t>
        <a:bodyPr/>
        <a:lstStyle/>
        <a:p>
          <a:r>
            <a:rPr lang="nl-NL"/>
            <a:t>Armatuur</a:t>
          </a:r>
        </a:p>
      </dgm:t>
    </dgm:pt>
    <dgm:pt modelId="{458335B1-B721-4728-8586-C1E71F8CFCFF}" type="parTrans" cxnId="{4A8E459A-6F99-48DD-9BC7-6275964C5026}">
      <dgm:prSet/>
      <dgm:spPr/>
      <dgm:t>
        <a:bodyPr/>
        <a:lstStyle/>
        <a:p>
          <a:endParaRPr lang="nl-NL"/>
        </a:p>
      </dgm:t>
    </dgm:pt>
    <dgm:pt modelId="{BA8D7C22-B3E6-42E0-A257-8122BF12DE25}" type="sibTrans" cxnId="{4A8E459A-6F99-48DD-9BC7-6275964C5026}">
      <dgm:prSet/>
      <dgm:spPr/>
      <dgm:t>
        <a:bodyPr/>
        <a:lstStyle/>
        <a:p>
          <a:endParaRPr lang="nl-NL"/>
        </a:p>
      </dgm:t>
    </dgm:pt>
    <dgm:pt modelId="{D4D796B8-4BD0-4F91-BC29-10030B84B408}">
      <dgm:prSet phldrT="[Tekst]"/>
      <dgm:spPr/>
      <dgm:t>
        <a:bodyPr/>
        <a:lstStyle/>
        <a:p>
          <a:r>
            <a:rPr lang="nl-NL"/>
            <a:t>Wandarmatuur</a:t>
          </a:r>
        </a:p>
      </dgm:t>
    </dgm:pt>
    <dgm:pt modelId="{1BDDB5BD-32AB-4A85-A750-A0ADA327A0F5}" type="parTrans" cxnId="{063B2DC8-B668-4DAB-9025-08EC5D75C0E0}">
      <dgm:prSet/>
      <dgm:spPr/>
      <dgm:t>
        <a:bodyPr/>
        <a:lstStyle/>
        <a:p>
          <a:endParaRPr lang="nl-NL"/>
        </a:p>
      </dgm:t>
    </dgm:pt>
    <dgm:pt modelId="{DC45E536-E0B0-441A-830B-3EF32038996B}" type="sibTrans" cxnId="{063B2DC8-B668-4DAB-9025-08EC5D75C0E0}">
      <dgm:prSet/>
      <dgm:spPr/>
      <dgm:t>
        <a:bodyPr/>
        <a:lstStyle/>
        <a:p>
          <a:endParaRPr lang="nl-NL"/>
        </a:p>
      </dgm:t>
    </dgm:pt>
    <dgm:pt modelId="{F90CDEE9-705C-4D23-94D7-13EC38053204}">
      <dgm:prSet phldrT="[Tekst]"/>
      <dgm:spPr/>
      <dgm:t>
        <a:bodyPr/>
        <a:lstStyle/>
        <a:p>
          <a:r>
            <a:rPr lang="nl-NL"/>
            <a:t>Aansluitingkast</a:t>
          </a:r>
        </a:p>
      </dgm:t>
    </dgm:pt>
    <dgm:pt modelId="{0E0FF49C-3EA2-402A-AB70-A429DD0A30FC}" type="parTrans" cxnId="{D0E8BA20-612E-4F5A-8F0E-C75D92D60CC9}">
      <dgm:prSet/>
      <dgm:spPr/>
      <dgm:t>
        <a:bodyPr/>
        <a:lstStyle/>
        <a:p>
          <a:endParaRPr lang="nl-NL"/>
        </a:p>
      </dgm:t>
    </dgm:pt>
    <dgm:pt modelId="{1C56569C-DCEB-4E62-8382-FDE44E181BEB}" type="sibTrans" cxnId="{D0E8BA20-612E-4F5A-8F0E-C75D92D60CC9}">
      <dgm:prSet/>
      <dgm:spPr/>
      <dgm:t>
        <a:bodyPr/>
        <a:lstStyle/>
        <a:p>
          <a:endParaRPr lang="nl-NL"/>
        </a:p>
      </dgm:t>
    </dgm:pt>
    <dgm:pt modelId="{C8DC5C0B-68A5-4743-B62F-0C8326C9E807}">
      <dgm:prSet phldrT="[Tekst]"/>
      <dgm:spPr/>
      <dgm:t>
        <a:bodyPr/>
        <a:lstStyle/>
        <a:p>
          <a:r>
            <a:rPr lang="nl-NL"/>
            <a:t>Mast</a:t>
          </a:r>
        </a:p>
      </dgm:t>
    </dgm:pt>
    <dgm:pt modelId="{EAAC8573-E529-4987-ACCB-0C7BD7318C28}" type="parTrans" cxnId="{6A2535A3-2C54-4F6B-9BF0-692693931C7F}">
      <dgm:prSet/>
      <dgm:spPr/>
      <dgm:t>
        <a:bodyPr/>
        <a:lstStyle/>
        <a:p>
          <a:endParaRPr lang="nl-NL"/>
        </a:p>
      </dgm:t>
    </dgm:pt>
    <dgm:pt modelId="{76AEE823-E191-4E6D-A30B-F29BB9904E5B}" type="sibTrans" cxnId="{6A2535A3-2C54-4F6B-9BF0-692693931C7F}">
      <dgm:prSet/>
      <dgm:spPr/>
      <dgm:t>
        <a:bodyPr/>
        <a:lstStyle/>
        <a:p>
          <a:endParaRPr lang="nl-NL"/>
        </a:p>
      </dgm:t>
    </dgm:pt>
    <dgm:pt modelId="{8C7F875B-B739-40BC-9376-C50D9C9930A8}">
      <dgm:prSet phldrT="[Tekst]"/>
      <dgm:spPr/>
      <dgm:t>
        <a:bodyPr/>
        <a:lstStyle/>
        <a:p>
          <a:r>
            <a:rPr lang="nl-NL"/>
            <a:t>VSA incl. OVL management module</a:t>
          </a:r>
        </a:p>
      </dgm:t>
    </dgm:pt>
    <dgm:pt modelId="{48FFFD38-96D0-48A2-88B9-8D5895E38068}" type="parTrans" cxnId="{19CEC021-C97B-4083-BE0A-5C7507C9C289}">
      <dgm:prSet/>
      <dgm:spPr/>
      <dgm:t>
        <a:bodyPr/>
        <a:lstStyle/>
        <a:p>
          <a:endParaRPr lang="nl-NL"/>
        </a:p>
      </dgm:t>
    </dgm:pt>
    <dgm:pt modelId="{D1DE68F5-C58B-4463-8ED7-1A1B9ECA6844}" type="sibTrans" cxnId="{19CEC021-C97B-4083-BE0A-5C7507C9C289}">
      <dgm:prSet/>
      <dgm:spPr/>
      <dgm:t>
        <a:bodyPr/>
        <a:lstStyle/>
        <a:p>
          <a:endParaRPr lang="nl-NL"/>
        </a:p>
      </dgm:t>
    </dgm:pt>
    <dgm:pt modelId="{BD453C59-8FA7-4C15-824D-AC23079B8408}">
      <dgm:prSet phldrT="[Tekst]"/>
      <dgm:spPr/>
      <dgm:t>
        <a:bodyPr/>
        <a:lstStyle/>
        <a:p>
          <a:r>
            <a:rPr lang="nl-NL"/>
            <a:t>Lichtbron</a:t>
          </a:r>
        </a:p>
      </dgm:t>
    </dgm:pt>
    <dgm:pt modelId="{7BB5DFC4-AF3E-490A-B717-904D725B77FC}" type="parTrans" cxnId="{670940C5-68D6-425F-8076-093F86CFBD63}">
      <dgm:prSet/>
      <dgm:spPr/>
      <dgm:t>
        <a:bodyPr/>
        <a:lstStyle/>
        <a:p>
          <a:endParaRPr lang="nl-NL"/>
        </a:p>
      </dgm:t>
    </dgm:pt>
    <dgm:pt modelId="{7CA05BD3-55A8-47CB-8C35-195AFEDF7470}" type="sibTrans" cxnId="{670940C5-68D6-425F-8076-093F86CFBD63}">
      <dgm:prSet/>
      <dgm:spPr/>
      <dgm:t>
        <a:bodyPr/>
        <a:lstStyle/>
        <a:p>
          <a:endParaRPr lang="nl-NL"/>
        </a:p>
      </dgm:t>
    </dgm:pt>
    <dgm:pt modelId="{11D23C56-4B34-48DA-A2BD-764411855B1B}">
      <dgm:prSet phldrT="[Tekst]"/>
      <dgm:spPr/>
      <dgm:t>
        <a:bodyPr/>
        <a:lstStyle/>
        <a:p>
          <a:r>
            <a:rPr lang="nl-NL"/>
            <a:t>Armatuur</a:t>
          </a:r>
        </a:p>
      </dgm:t>
    </dgm:pt>
    <dgm:pt modelId="{FBD69E5C-9BF9-4A95-8FEA-AC8678C54AB9}" type="parTrans" cxnId="{9195154E-D26C-4328-B118-D1CE8718ABBE}">
      <dgm:prSet/>
      <dgm:spPr/>
      <dgm:t>
        <a:bodyPr/>
        <a:lstStyle/>
        <a:p>
          <a:endParaRPr lang="nl-NL"/>
        </a:p>
      </dgm:t>
    </dgm:pt>
    <dgm:pt modelId="{278082F2-FA6B-49BA-8F7C-AEC2A4A1190B}" type="sibTrans" cxnId="{9195154E-D26C-4328-B118-D1CE8718ABBE}">
      <dgm:prSet/>
      <dgm:spPr/>
      <dgm:t>
        <a:bodyPr/>
        <a:lstStyle/>
        <a:p>
          <a:endParaRPr lang="nl-NL"/>
        </a:p>
      </dgm:t>
    </dgm:pt>
    <dgm:pt modelId="{BCD5332D-3A9D-46DA-9AA3-6EA974DBA485}">
      <dgm:prSet phldrT="[Tekst]"/>
      <dgm:spPr/>
      <dgm:t>
        <a:bodyPr/>
        <a:lstStyle/>
        <a:p>
          <a:r>
            <a:rPr lang="nl-NL"/>
            <a:t>Lichtbron</a:t>
          </a:r>
        </a:p>
      </dgm:t>
    </dgm:pt>
    <dgm:pt modelId="{9A5D0FA3-E5DE-4ED4-99CE-8A356E002329}" type="parTrans" cxnId="{89FDD96A-7AE1-4DB5-AC24-C215643EC25B}">
      <dgm:prSet/>
      <dgm:spPr/>
      <dgm:t>
        <a:bodyPr/>
        <a:lstStyle/>
        <a:p>
          <a:endParaRPr lang="nl-NL"/>
        </a:p>
      </dgm:t>
    </dgm:pt>
    <dgm:pt modelId="{5956DDFC-717F-49CC-945A-6996F3ABB358}" type="sibTrans" cxnId="{89FDD96A-7AE1-4DB5-AC24-C215643EC25B}">
      <dgm:prSet/>
      <dgm:spPr/>
      <dgm:t>
        <a:bodyPr/>
        <a:lstStyle/>
        <a:p>
          <a:endParaRPr lang="nl-NL"/>
        </a:p>
      </dgm:t>
    </dgm:pt>
    <dgm:pt modelId="{1E7D0130-D53C-447A-A684-1F021680AE75}">
      <dgm:prSet phldrT="[Tekst]"/>
      <dgm:spPr/>
      <dgm:t>
        <a:bodyPr/>
        <a:lstStyle/>
        <a:p>
          <a:r>
            <a:rPr lang="nl-NL"/>
            <a:t>Aansluitkast</a:t>
          </a:r>
        </a:p>
      </dgm:t>
    </dgm:pt>
    <dgm:pt modelId="{F7DAD4DA-72DD-4C6C-ACAE-5D15170180F8}" type="parTrans" cxnId="{E358B890-3BA9-4D74-B971-2CF615F4A01C}">
      <dgm:prSet/>
      <dgm:spPr/>
      <dgm:t>
        <a:bodyPr/>
        <a:lstStyle/>
        <a:p>
          <a:endParaRPr lang="nl-NL"/>
        </a:p>
      </dgm:t>
    </dgm:pt>
    <dgm:pt modelId="{27B13D25-1848-4CD2-970F-6824954FBA98}" type="sibTrans" cxnId="{E358B890-3BA9-4D74-B971-2CF615F4A01C}">
      <dgm:prSet/>
      <dgm:spPr/>
      <dgm:t>
        <a:bodyPr/>
        <a:lstStyle/>
        <a:p>
          <a:endParaRPr lang="nl-NL"/>
        </a:p>
      </dgm:t>
    </dgm:pt>
    <dgm:pt modelId="{3A97BAE5-A258-4571-BE7D-308D6174E73A}">
      <dgm:prSet phldrT="[Tekst]"/>
      <dgm:spPr/>
      <dgm:t>
        <a:bodyPr/>
        <a:lstStyle/>
        <a:p>
          <a:r>
            <a:rPr lang="nl-NL"/>
            <a:t>VSA incl. OVL management module</a:t>
          </a:r>
        </a:p>
      </dgm:t>
    </dgm:pt>
    <dgm:pt modelId="{B48192ED-9194-45E2-98B5-CD46B60B20BD}" type="parTrans" cxnId="{C8AD5281-211E-4FC8-A8C3-720237CE1028}">
      <dgm:prSet/>
      <dgm:spPr/>
      <dgm:t>
        <a:bodyPr/>
        <a:lstStyle/>
        <a:p>
          <a:endParaRPr lang="nl-NL"/>
        </a:p>
      </dgm:t>
    </dgm:pt>
    <dgm:pt modelId="{63385294-0343-497A-910A-EED6DA73814C}" type="sibTrans" cxnId="{C8AD5281-211E-4FC8-A8C3-720237CE1028}">
      <dgm:prSet/>
      <dgm:spPr/>
      <dgm:t>
        <a:bodyPr/>
        <a:lstStyle/>
        <a:p>
          <a:endParaRPr lang="nl-NL"/>
        </a:p>
      </dgm:t>
    </dgm:pt>
    <dgm:pt modelId="{41EC2460-65CC-4D60-A626-AC0A4F0C312E}">
      <dgm:prSet/>
      <dgm:spPr/>
      <dgm:t>
        <a:bodyPr/>
        <a:lstStyle/>
        <a:p>
          <a:r>
            <a:rPr lang="nl-NL"/>
            <a:t>Voedingskabels</a:t>
          </a:r>
        </a:p>
      </dgm:t>
    </dgm:pt>
    <dgm:pt modelId="{3837AE28-4112-49D0-8967-D98B923DA226}" type="parTrans" cxnId="{3803E189-D692-4C3D-A06A-5B47B3049DFE}">
      <dgm:prSet/>
      <dgm:spPr/>
      <dgm:t>
        <a:bodyPr/>
        <a:lstStyle/>
        <a:p>
          <a:endParaRPr lang="nl-NL"/>
        </a:p>
      </dgm:t>
    </dgm:pt>
    <dgm:pt modelId="{0EF355D2-BB72-4DA0-AC9C-9137A76D6B85}" type="sibTrans" cxnId="{3803E189-D692-4C3D-A06A-5B47B3049DFE}">
      <dgm:prSet/>
      <dgm:spPr/>
      <dgm:t>
        <a:bodyPr/>
        <a:lstStyle/>
        <a:p>
          <a:endParaRPr lang="nl-NL"/>
        </a:p>
      </dgm:t>
    </dgm:pt>
    <dgm:pt modelId="{F75EE91E-F712-4F29-8C78-E7FB80DE94BF}" type="pres">
      <dgm:prSet presAssocID="{276B1564-6615-46B5-BA12-5D17143A8608}" presName="hierChild1" presStyleCnt="0">
        <dgm:presLayoutVars>
          <dgm:orgChart val="1"/>
          <dgm:chPref val="1"/>
          <dgm:dir/>
          <dgm:animOne val="branch"/>
          <dgm:animLvl val="lvl"/>
          <dgm:resizeHandles/>
        </dgm:presLayoutVars>
      </dgm:prSet>
      <dgm:spPr/>
      <dgm:t>
        <a:bodyPr/>
        <a:lstStyle/>
        <a:p>
          <a:endParaRPr lang="nl-NL"/>
        </a:p>
      </dgm:t>
    </dgm:pt>
    <dgm:pt modelId="{D71D1479-E503-491F-B32C-26696F7B7909}" type="pres">
      <dgm:prSet presAssocID="{27CF8202-3901-4502-A0EC-49C3133640F3}" presName="hierRoot1" presStyleCnt="0">
        <dgm:presLayoutVars>
          <dgm:hierBranch val="init"/>
        </dgm:presLayoutVars>
      </dgm:prSet>
      <dgm:spPr/>
    </dgm:pt>
    <dgm:pt modelId="{646A0323-912B-401A-B1A2-50CDFF06DC8D}" type="pres">
      <dgm:prSet presAssocID="{27CF8202-3901-4502-A0EC-49C3133640F3}" presName="rootComposite1" presStyleCnt="0"/>
      <dgm:spPr/>
    </dgm:pt>
    <dgm:pt modelId="{B5D22C1B-1B22-4159-8438-F551F00D3B63}" type="pres">
      <dgm:prSet presAssocID="{27CF8202-3901-4502-A0EC-49C3133640F3}" presName="rootText1" presStyleLbl="node0" presStyleIdx="0" presStyleCnt="1">
        <dgm:presLayoutVars>
          <dgm:chPref val="3"/>
        </dgm:presLayoutVars>
      </dgm:prSet>
      <dgm:spPr/>
      <dgm:t>
        <a:bodyPr/>
        <a:lstStyle/>
        <a:p>
          <a:endParaRPr lang="nl-NL"/>
        </a:p>
      </dgm:t>
    </dgm:pt>
    <dgm:pt modelId="{8B3628DA-A31E-4C41-B7BA-F54E0A9B8AFF}" type="pres">
      <dgm:prSet presAssocID="{27CF8202-3901-4502-A0EC-49C3133640F3}" presName="rootConnector1" presStyleLbl="node1" presStyleIdx="0" presStyleCnt="0"/>
      <dgm:spPr/>
      <dgm:t>
        <a:bodyPr/>
        <a:lstStyle/>
        <a:p>
          <a:endParaRPr lang="nl-NL"/>
        </a:p>
      </dgm:t>
    </dgm:pt>
    <dgm:pt modelId="{3046E90C-435F-400B-A2A2-2349FFB498B3}" type="pres">
      <dgm:prSet presAssocID="{27CF8202-3901-4502-A0EC-49C3133640F3}" presName="hierChild2" presStyleCnt="0"/>
      <dgm:spPr/>
    </dgm:pt>
    <dgm:pt modelId="{989FC52A-993B-404F-B382-0B46ADD77F18}" type="pres">
      <dgm:prSet presAssocID="{3837AE28-4112-49D0-8967-D98B923DA226}" presName="Name37" presStyleLbl="parChTrans1D2" presStyleIdx="0" presStyleCnt="5"/>
      <dgm:spPr/>
      <dgm:t>
        <a:bodyPr/>
        <a:lstStyle/>
        <a:p>
          <a:endParaRPr lang="nl-NL"/>
        </a:p>
      </dgm:t>
    </dgm:pt>
    <dgm:pt modelId="{3A896969-B0E4-42A0-9933-81C66A3CA464}" type="pres">
      <dgm:prSet presAssocID="{41EC2460-65CC-4D60-A626-AC0A4F0C312E}" presName="hierRoot2" presStyleCnt="0">
        <dgm:presLayoutVars>
          <dgm:hierBranch val="init"/>
        </dgm:presLayoutVars>
      </dgm:prSet>
      <dgm:spPr/>
    </dgm:pt>
    <dgm:pt modelId="{04C9F428-D769-4030-8F5E-288D28146514}" type="pres">
      <dgm:prSet presAssocID="{41EC2460-65CC-4D60-A626-AC0A4F0C312E}" presName="rootComposite" presStyleCnt="0"/>
      <dgm:spPr/>
    </dgm:pt>
    <dgm:pt modelId="{E4B8EF54-29BA-418F-8642-D97268FD56F6}" type="pres">
      <dgm:prSet presAssocID="{41EC2460-65CC-4D60-A626-AC0A4F0C312E}" presName="rootText" presStyleLbl="node2" presStyleIdx="0" presStyleCnt="4">
        <dgm:presLayoutVars>
          <dgm:chPref val="3"/>
        </dgm:presLayoutVars>
      </dgm:prSet>
      <dgm:spPr/>
      <dgm:t>
        <a:bodyPr/>
        <a:lstStyle/>
        <a:p>
          <a:endParaRPr lang="nl-NL"/>
        </a:p>
      </dgm:t>
    </dgm:pt>
    <dgm:pt modelId="{677EA6A1-8F24-4C13-8EFC-D44FA4DE144A}" type="pres">
      <dgm:prSet presAssocID="{41EC2460-65CC-4D60-A626-AC0A4F0C312E}" presName="rootConnector" presStyleLbl="node2" presStyleIdx="0" presStyleCnt="4"/>
      <dgm:spPr/>
      <dgm:t>
        <a:bodyPr/>
        <a:lstStyle/>
        <a:p>
          <a:endParaRPr lang="nl-NL"/>
        </a:p>
      </dgm:t>
    </dgm:pt>
    <dgm:pt modelId="{4710A27B-C720-470F-99A2-AAEFA8EDAACC}" type="pres">
      <dgm:prSet presAssocID="{41EC2460-65CC-4D60-A626-AC0A4F0C312E}" presName="hierChild4" presStyleCnt="0"/>
      <dgm:spPr/>
    </dgm:pt>
    <dgm:pt modelId="{BFDD22D2-0969-4472-A3E3-38A7871FC180}" type="pres">
      <dgm:prSet presAssocID="{41EC2460-65CC-4D60-A626-AC0A4F0C312E}" presName="hierChild5" presStyleCnt="0"/>
      <dgm:spPr/>
    </dgm:pt>
    <dgm:pt modelId="{840A53E9-2457-46EA-8974-6C492245728A}" type="pres">
      <dgm:prSet presAssocID="{58AFAF7C-8987-4B67-A66D-00FD8A49C02F}" presName="Name37" presStyleLbl="parChTrans1D2" presStyleIdx="1" presStyleCnt="5"/>
      <dgm:spPr/>
      <dgm:t>
        <a:bodyPr/>
        <a:lstStyle/>
        <a:p>
          <a:endParaRPr lang="nl-NL"/>
        </a:p>
      </dgm:t>
    </dgm:pt>
    <dgm:pt modelId="{E4FA327D-5C64-4647-8DFB-2CD01838ABBB}" type="pres">
      <dgm:prSet presAssocID="{9D3254B1-8D3F-49C6-97E3-B49B9DC6EFCC}" presName="hierRoot2" presStyleCnt="0">
        <dgm:presLayoutVars>
          <dgm:hierBranch val="init"/>
        </dgm:presLayoutVars>
      </dgm:prSet>
      <dgm:spPr/>
    </dgm:pt>
    <dgm:pt modelId="{C2F96F41-82DD-4655-9E0B-EEECD97B07D1}" type="pres">
      <dgm:prSet presAssocID="{9D3254B1-8D3F-49C6-97E3-B49B9DC6EFCC}" presName="rootComposite" presStyleCnt="0"/>
      <dgm:spPr/>
    </dgm:pt>
    <dgm:pt modelId="{D9791E70-A78F-460F-88D7-68E6CCC0CD58}" type="pres">
      <dgm:prSet presAssocID="{9D3254B1-8D3F-49C6-97E3-B49B9DC6EFCC}" presName="rootText" presStyleLbl="node2" presStyleIdx="1" presStyleCnt="4">
        <dgm:presLayoutVars>
          <dgm:chPref val="3"/>
        </dgm:presLayoutVars>
      </dgm:prSet>
      <dgm:spPr/>
      <dgm:t>
        <a:bodyPr/>
        <a:lstStyle/>
        <a:p>
          <a:endParaRPr lang="nl-NL"/>
        </a:p>
      </dgm:t>
    </dgm:pt>
    <dgm:pt modelId="{5E3E0A57-8B64-4FCE-9361-443CE2F0C361}" type="pres">
      <dgm:prSet presAssocID="{9D3254B1-8D3F-49C6-97E3-B49B9DC6EFCC}" presName="rootConnector" presStyleLbl="node2" presStyleIdx="1" presStyleCnt="4"/>
      <dgm:spPr/>
      <dgm:t>
        <a:bodyPr/>
        <a:lstStyle/>
        <a:p>
          <a:endParaRPr lang="nl-NL"/>
        </a:p>
      </dgm:t>
    </dgm:pt>
    <dgm:pt modelId="{01871349-D096-4078-9E14-93E2A6AF8EA6}" type="pres">
      <dgm:prSet presAssocID="{9D3254B1-8D3F-49C6-97E3-B49B9DC6EFCC}" presName="hierChild4" presStyleCnt="0"/>
      <dgm:spPr/>
    </dgm:pt>
    <dgm:pt modelId="{5F44C6E2-87B4-4236-8E69-5C787F68B6B4}" type="pres">
      <dgm:prSet presAssocID="{9D3254B1-8D3F-49C6-97E3-B49B9DC6EFCC}" presName="hierChild5" presStyleCnt="0"/>
      <dgm:spPr/>
    </dgm:pt>
    <dgm:pt modelId="{CC964810-7774-47CF-824F-CBC3132CE2E4}" type="pres">
      <dgm:prSet presAssocID="{2BFD79CC-E31C-43A5-AC28-802573ECEECC}" presName="Name37" presStyleLbl="parChTrans1D2" presStyleIdx="2" presStyleCnt="5"/>
      <dgm:spPr/>
      <dgm:t>
        <a:bodyPr/>
        <a:lstStyle/>
        <a:p>
          <a:endParaRPr lang="nl-NL"/>
        </a:p>
      </dgm:t>
    </dgm:pt>
    <dgm:pt modelId="{F7FC1218-A4A9-4DA4-8606-042896912679}" type="pres">
      <dgm:prSet presAssocID="{976CDDBE-38F0-4D79-8E3C-F9E0F9CDA75C}" presName="hierRoot2" presStyleCnt="0">
        <dgm:presLayoutVars>
          <dgm:hierBranch val="init"/>
        </dgm:presLayoutVars>
      </dgm:prSet>
      <dgm:spPr/>
    </dgm:pt>
    <dgm:pt modelId="{589DABC4-7B1E-47BF-88C4-8166F433E3A1}" type="pres">
      <dgm:prSet presAssocID="{976CDDBE-38F0-4D79-8E3C-F9E0F9CDA75C}" presName="rootComposite" presStyleCnt="0"/>
      <dgm:spPr/>
    </dgm:pt>
    <dgm:pt modelId="{1FF0F473-1904-4DD4-A63F-5ED973986459}" type="pres">
      <dgm:prSet presAssocID="{976CDDBE-38F0-4D79-8E3C-F9E0F9CDA75C}" presName="rootText" presStyleLbl="node2" presStyleIdx="2" presStyleCnt="4">
        <dgm:presLayoutVars>
          <dgm:chPref val="3"/>
        </dgm:presLayoutVars>
      </dgm:prSet>
      <dgm:spPr/>
      <dgm:t>
        <a:bodyPr/>
        <a:lstStyle/>
        <a:p>
          <a:endParaRPr lang="nl-NL"/>
        </a:p>
      </dgm:t>
    </dgm:pt>
    <dgm:pt modelId="{96916208-3D12-47B8-B7E6-C2BE6BF28547}" type="pres">
      <dgm:prSet presAssocID="{976CDDBE-38F0-4D79-8E3C-F9E0F9CDA75C}" presName="rootConnector" presStyleLbl="node2" presStyleIdx="2" presStyleCnt="4"/>
      <dgm:spPr/>
      <dgm:t>
        <a:bodyPr/>
        <a:lstStyle/>
        <a:p>
          <a:endParaRPr lang="nl-NL"/>
        </a:p>
      </dgm:t>
    </dgm:pt>
    <dgm:pt modelId="{178E429A-FA16-454B-82ED-074B253E6E7C}" type="pres">
      <dgm:prSet presAssocID="{976CDDBE-38F0-4D79-8E3C-F9E0F9CDA75C}" presName="hierChild4" presStyleCnt="0"/>
      <dgm:spPr/>
    </dgm:pt>
    <dgm:pt modelId="{4108590E-01FE-4522-A21A-76BF6D49E197}" type="pres">
      <dgm:prSet presAssocID="{6647CA8B-F135-4194-9E83-3F6E2D120105}" presName="Name37" presStyleLbl="parChTrans1D3" presStyleIdx="0" presStyleCnt="2"/>
      <dgm:spPr/>
      <dgm:t>
        <a:bodyPr/>
        <a:lstStyle/>
        <a:p>
          <a:endParaRPr lang="nl-NL"/>
        </a:p>
      </dgm:t>
    </dgm:pt>
    <dgm:pt modelId="{FF1A7526-6056-4FB5-BC91-603EB13B8DEF}" type="pres">
      <dgm:prSet presAssocID="{D1BA9B08-D84F-41F6-8E86-466FCEFD6D8E}" presName="hierRoot2" presStyleCnt="0">
        <dgm:presLayoutVars>
          <dgm:hierBranch val="r"/>
        </dgm:presLayoutVars>
      </dgm:prSet>
      <dgm:spPr/>
    </dgm:pt>
    <dgm:pt modelId="{0CCBB97B-AB2F-4D8E-BDA0-1B1021ABF340}" type="pres">
      <dgm:prSet presAssocID="{D1BA9B08-D84F-41F6-8E86-466FCEFD6D8E}" presName="rootComposite" presStyleCnt="0"/>
      <dgm:spPr/>
    </dgm:pt>
    <dgm:pt modelId="{F04A2A6A-90C8-4F44-B6F5-5546F657B40A}" type="pres">
      <dgm:prSet presAssocID="{D1BA9B08-D84F-41F6-8E86-466FCEFD6D8E}" presName="rootText" presStyleLbl="node3" presStyleIdx="0" presStyleCnt="2">
        <dgm:presLayoutVars>
          <dgm:chPref val="3"/>
        </dgm:presLayoutVars>
      </dgm:prSet>
      <dgm:spPr/>
      <dgm:t>
        <a:bodyPr/>
        <a:lstStyle/>
        <a:p>
          <a:endParaRPr lang="nl-NL"/>
        </a:p>
      </dgm:t>
    </dgm:pt>
    <dgm:pt modelId="{A3CEB839-11A5-4586-8BD4-057B2B468062}" type="pres">
      <dgm:prSet presAssocID="{D1BA9B08-D84F-41F6-8E86-466FCEFD6D8E}" presName="rootConnector" presStyleLbl="node3" presStyleIdx="0" presStyleCnt="2"/>
      <dgm:spPr/>
      <dgm:t>
        <a:bodyPr/>
        <a:lstStyle/>
        <a:p>
          <a:endParaRPr lang="nl-NL"/>
        </a:p>
      </dgm:t>
    </dgm:pt>
    <dgm:pt modelId="{E4E90D74-6DCD-4238-BBE7-98F825FD8C1B}" type="pres">
      <dgm:prSet presAssocID="{D1BA9B08-D84F-41F6-8E86-466FCEFD6D8E}" presName="hierChild4" presStyleCnt="0"/>
      <dgm:spPr/>
    </dgm:pt>
    <dgm:pt modelId="{0FB40812-BEF7-4D6F-910D-8E56199D7982}" type="pres">
      <dgm:prSet presAssocID="{EAAC8573-E529-4987-ACCB-0C7BD7318C28}" presName="Name50" presStyleLbl="parChTrans1D4" presStyleIdx="0" presStyleCnt="9"/>
      <dgm:spPr/>
      <dgm:t>
        <a:bodyPr/>
        <a:lstStyle/>
        <a:p>
          <a:endParaRPr lang="nl-NL"/>
        </a:p>
      </dgm:t>
    </dgm:pt>
    <dgm:pt modelId="{AF4C1281-B470-47A1-88D4-297C8DAC40FD}" type="pres">
      <dgm:prSet presAssocID="{C8DC5C0B-68A5-4743-B62F-0C8326C9E807}" presName="hierRoot2" presStyleCnt="0">
        <dgm:presLayoutVars>
          <dgm:hierBranch val="init"/>
        </dgm:presLayoutVars>
      </dgm:prSet>
      <dgm:spPr/>
    </dgm:pt>
    <dgm:pt modelId="{2CB480A3-81AE-4834-A2F1-DA7DCBA3B29E}" type="pres">
      <dgm:prSet presAssocID="{C8DC5C0B-68A5-4743-B62F-0C8326C9E807}" presName="rootComposite" presStyleCnt="0"/>
      <dgm:spPr/>
    </dgm:pt>
    <dgm:pt modelId="{73022981-E6E0-4027-9A0F-077B55EC52D5}" type="pres">
      <dgm:prSet presAssocID="{C8DC5C0B-68A5-4743-B62F-0C8326C9E807}" presName="rootText" presStyleLbl="node4" presStyleIdx="0" presStyleCnt="9">
        <dgm:presLayoutVars>
          <dgm:chPref val="3"/>
        </dgm:presLayoutVars>
      </dgm:prSet>
      <dgm:spPr/>
      <dgm:t>
        <a:bodyPr/>
        <a:lstStyle/>
        <a:p>
          <a:endParaRPr lang="nl-NL"/>
        </a:p>
      </dgm:t>
    </dgm:pt>
    <dgm:pt modelId="{3BFA1048-6DFB-46F8-B819-738D6AB0BA0D}" type="pres">
      <dgm:prSet presAssocID="{C8DC5C0B-68A5-4743-B62F-0C8326C9E807}" presName="rootConnector" presStyleLbl="node4" presStyleIdx="0" presStyleCnt="9"/>
      <dgm:spPr/>
      <dgm:t>
        <a:bodyPr/>
        <a:lstStyle/>
        <a:p>
          <a:endParaRPr lang="nl-NL"/>
        </a:p>
      </dgm:t>
    </dgm:pt>
    <dgm:pt modelId="{A95523C1-92B2-4C7C-99D3-34F1C13AF631}" type="pres">
      <dgm:prSet presAssocID="{C8DC5C0B-68A5-4743-B62F-0C8326C9E807}" presName="hierChild4" presStyleCnt="0"/>
      <dgm:spPr/>
    </dgm:pt>
    <dgm:pt modelId="{31A9A62B-D29F-4031-A589-7EC44360E4C7}" type="pres">
      <dgm:prSet presAssocID="{C8DC5C0B-68A5-4743-B62F-0C8326C9E807}" presName="hierChild5" presStyleCnt="0"/>
      <dgm:spPr/>
    </dgm:pt>
    <dgm:pt modelId="{D53DB08C-E408-4765-AA51-5BA5AD673E84}" type="pres">
      <dgm:prSet presAssocID="{458335B1-B721-4728-8586-C1E71F8CFCFF}" presName="Name50" presStyleLbl="parChTrans1D4" presStyleIdx="1" presStyleCnt="9"/>
      <dgm:spPr/>
      <dgm:t>
        <a:bodyPr/>
        <a:lstStyle/>
        <a:p>
          <a:endParaRPr lang="nl-NL"/>
        </a:p>
      </dgm:t>
    </dgm:pt>
    <dgm:pt modelId="{6E2D421C-D84D-4C48-A41A-391E563DD5EB}" type="pres">
      <dgm:prSet presAssocID="{7F055F23-6F4D-46D7-9023-0DDA5B58E16D}" presName="hierRoot2" presStyleCnt="0">
        <dgm:presLayoutVars>
          <dgm:hierBranch val="init"/>
        </dgm:presLayoutVars>
      </dgm:prSet>
      <dgm:spPr/>
    </dgm:pt>
    <dgm:pt modelId="{D6DC79E2-62E4-481B-B6AF-7F7FF9A9F46C}" type="pres">
      <dgm:prSet presAssocID="{7F055F23-6F4D-46D7-9023-0DDA5B58E16D}" presName="rootComposite" presStyleCnt="0"/>
      <dgm:spPr/>
    </dgm:pt>
    <dgm:pt modelId="{44892BB7-4209-4D2E-94F3-FDAD1F641BB3}" type="pres">
      <dgm:prSet presAssocID="{7F055F23-6F4D-46D7-9023-0DDA5B58E16D}" presName="rootText" presStyleLbl="node4" presStyleIdx="1" presStyleCnt="9">
        <dgm:presLayoutVars>
          <dgm:chPref val="3"/>
        </dgm:presLayoutVars>
      </dgm:prSet>
      <dgm:spPr/>
      <dgm:t>
        <a:bodyPr/>
        <a:lstStyle/>
        <a:p>
          <a:endParaRPr lang="nl-NL"/>
        </a:p>
      </dgm:t>
    </dgm:pt>
    <dgm:pt modelId="{B72781E3-FE49-49CA-872B-722E07E034B7}" type="pres">
      <dgm:prSet presAssocID="{7F055F23-6F4D-46D7-9023-0DDA5B58E16D}" presName="rootConnector" presStyleLbl="node4" presStyleIdx="1" presStyleCnt="9"/>
      <dgm:spPr/>
      <dgm:t>
        <a:bodyPr/>
        <a:lstStyle/>
        <a:p>
          <a:endParaRPr lang="nl-NL"/>
        </a:p>
      </dgm:t>
    </dgm:pt>
    <dgm:pt modelId="{638D74B6-B8AD-48A1-AD0B-54E8E59326A4}" type="pres">
      <dgm:prSet presAssocID="{7F055F23-6F4D-46D7-9023-0DDA5B58E16D}" presName="hierChild4" presStyleCnt="0"/>
      <dgm:spPr/>
    </dgm:pt>
    <dgm:pt modelId="{57F65147-F280-498A-B0E8-D0714C3E7F2C}" type="pres">
      <dgm:prSet presAssocID="{7BB5DFC4-AF3E-490A-B717-904D725B77FC}" presName="Name37" presStyleLbl="parChTrans1D4" presStyleIdx="2" presStyleCnt="9"/>
      <dgm:spPr/>
      <dgm:t>
        <a:bodyPr/>
        <a:lstStyle/>
        <a:p>
          <a:endParaRPr lang="nl-NL"/>
        </a:p>
      </dgm:t>
    </dgm:pt>
    <dgm:pt modelId="{75C0BEE7-4364-4220-8304-838F9257E13C}" type="pres">
      <dgm:prSet presAssocID="{BD453C59-8FA7-4C15-824D-AC23079B8408}" presName="hierRoot2" presStyleCnt="0">
        <dgm:presLayoutVars>
          <dgm:hierBranch val="init"/>
        </dgm:presLayoutVars>
      </dgm:prSet>
      <dgm:spPr/>
    </dgm:pt>
    <dgm:pt modelId="{AAFB0D3A-C4F4-44F0-918C-910EF50BD4A2}" type="pres">
      <dgm:prSet presAssocID="{BD453C59-8FA7-4C15-824D-AC23079B8408}" presName="rootComposite" presStyleCnt="0"/>
      <dgm:spPr/>
    </dgm:pt>
    <dgm:pt modelId="{33C69EAA-61E1-4C5F-B757-EA1B8F5D3BFC}" type="pres">
      <dgm:prSet presAssocID="{BD453C59-8FA7-4C15-824D-AC23079B8408}" presName="rootText" presStyleLbl="node4" presStyleIdx="2" presStyleCnt="9">
        <dgm:presLayoutVars>
          <dgm:chPref val="3"/>
        </dgm:presLayoutVars>
      </dgm:prSet>
      <dgm:spPr/>
      <dgm:t>
        <a:bodyPr/>
        <a:lstStyle/>
        <a:p>
          <a:endParaRPr lang="nl-NL"/>
        </a:p>
      </dgm:t>
    </dgm:pt>
    <dgm:pt modelId="{18072834-CCD4-45F0-B1C9-BFCFE0BF3A5F}" type="pres">
      <dgm:prSet presAssocID="{BD453C59-8FA7-4C15-824D-AC23079B8408}" presName="rootConnector" presStyleLbl="node4" presStyleIdx="2" presStyleCnt="9"/>
      <dgm:spPr/>
      <dgm:t>
        <a:bodyPr/>
        <a:lstStyle/>
        <a:p>
          <a:endParaRPr lang="nl-NL"/>
        </a:p>
      </dgm:t>
    </dgm:pt>
    <dgm:pt modelId="{002A9BF8-3A43-4753-B622-935EED320B70}" type="pres">
      <dgm:prSet presAssocID="{BD453C59-8FA7-4C15-824D-AC23079B8408}" presName="hierChild4" presStyleCnt="0"/>
      <dgm:spPr/>
    </dgm:pt>
    <dgm:pt modelId="{E0221FD8-B38C-40B1-9196-ABC2A6D7918D}" type="pres">
      <dgm:prSet presAssocID="{BD453C59-8FA7-4C15-824D-AC23079B8408}" presName="hierChild5" presStyleCnt="0"/>
      <dgm:spPr/>
    </dgm:pt>
    <dgm:pt modelId="{AE62BB68-BC2D-4549-9BEA-9E5164B37788}" type="pres">
      <dgm:prSet presAssocID="{7F055F23-6F4D-46D7-9023-0DDA5B58E16D}" presName="hierChild5" presStyleCnt="0"/>
      <dgm:spPr/>
    </dgm:pt>
    <dgm:pt modelId="{8F451CFC-FACA-493D-A0FD-95E97E43D6DC}" type="pres">
      <dgm:prSet presAssocID="{0E0FF49C-3EA2-402A-AB70-A429DD0A30FC}" presName="Name50" presStyleLbl="parChTrans1D4" presStyleIdx="3" presStyleCnt="9"/>
      <dgm:spPr/>
      <dgm:t>
        <a:bodyPr/>
        <a:lstStyle/>
        <a:p>
          <a:endParaRPr lang="nl-NL"/>
        </a:p>
      </dgm:t>
    </dgm:pt>
    <dgm:pt modelId="{8CF1D5E2-5038-4386-BB74-5BAFA7C7BD3C}" type="pres">
      <dgm:prSet presAssocID="{F90CDEE9-705C-4D23-94D7-13EC38053204}" presName="hierRoot2" presStyleCnt="0">
        <dgm:presLayoutVars>
          <dgm:hierBranch val="r"/>
        </dgm:presLayoutVars>
      </dgm:prSet>
      <dgm:spPr/>
    </dgm:pt>
    <dgm:pt modelId="{7BE77E95-686B-48FA-BBB9-E9AD828021CD}" type="pres">
      <dgm:prSet presAssocID="{F90CDEE9-705C-4D23-94D7-13EC38053204}" presName="rootComposite" presStyleCnt="0"/>
      <dgm:spPr/>
    </dgm:pt>
    <dgm:pt modelId="{E246BC88-1B06-44DE-AAD4-F5B35870AC9B}" type="pres">
      <dgm:prSet presAssocID="{F90CDEE9-705C-4D23-94D7-13EC38053204}" presName="rootText" presStyleLbl="node4" presStyleIdx="3" presStyleCnt="9">
        <dgm:presLayoutVars>
          <dgm:chPref val="3"/>
        </dgm:presLayoutVars>
      </dgm:prSet>
      <dgm:spPr/>
      <dgm:t>
        <a:bodyPr/>
        <a:lstStyle/>
        <a:p>
          <a:endParaRPr lang="nl-NL"/>
        </a:p>
      </dgm:t>
    </dgm:pt>
    <dgm:pt modelId="{DEF0C887-6740-4984-BB2C-979DA529E34B}" type="pres">
      <dgm:prSet presAssocID="{F90CDEE9-705C-4D23-94D7-13EC38053204}" presName="rootConnector" presStyleLbl="node4" presStyleIdx="3" presStyleCnt="9"/>
      <dgm:spPr/>
      <dgm:t>
        <a:bodyPr/>
        <a:lstStyle/>
        <a:p>
          <a:endParaRPr lang="nl-NL"/>
        </a:p>
      </dgm:t>
    </dgm:pt>
    <dgm:pt modelId="{F1DF5F84-E0BE-4EA4-86CB-DD054AC973FF}" type="pres">
      <dgm:prSet presAssocID="{F90CDEE9-705C-4D23-94D7-13EC38053204}" presName="hierChild4" presStyleCnt="0"/>
      <dgm:spPr/>
    </dgm:pt>
    <dgm:pt modelId="{95E15E8A-5824-4D89-A610-41BE99091151}" type="pres">
      <dgm:prSet presAssocID="{F90CDEE9-705C-4D23-94D7-13EC38053204}" presName="hierChild5" presStyleCnt="0"/>
      <dgm:spPr/>
    </dgm:pt>
    <dgm:pt modelId="{3C8190E6-8A78-438E-83FF-F43C2AFA9D5E}" type="pres">
      <dgm:prSet presAssocID="{48FFFD38-96D0-48A2-88B9-8D5895E38068}" presName="Name50" presStyleLbl="parChTrans1D4" presStyleIdx="4" presStyleCnt="9"/>
      <dgm:spPr/>
      <dgm:t>
        <a:bodyPr/>
        <a:lstStyle/>
        <a:p>
          <a:endParaRPr lang="nl-NL"/>
        </a:p>
      </dgm:t>
    </dgm:pt>
    <dgm:pt modelId="{E14AFE41-D7FF-4CE8-8047-2BEF55E95ED4}" type="pres">
      <dgm:prSet presAssocID="{8C7F875B-B739-40BC-9376-C50D9C9930A8}" presName="hierRoot2" presStyleCnt="0">
        <dgm:presLayoutVars>
          <dgm:hierBranch val="init"/>
        </dgm:presLayoutVars>
      </dgm:prSet>
      <dgm:spPr/>
    </dgm:pt>
    <dgm:pt modelId="{224088B9-EBCB-45AB-8EAB-847785F43CA2}" type="pres">
      <dgm:prSet presAssocID="{8C7F875B-B739-40BC-9376-C50D9C9930A8}" presName="rootComposite" presStyleCnt="0"/>
      <dgm:spPr/>
    </dgm:pt>
    <dgm:pt modelId="{F84A9A87-2042-4C35-8BCE-F28BEFC4DEBA}" type="pres">
      <dgm:prSet presAssocID="{8C7F875B-B739-40BC-9376-C50D9C9930A8}" presName="rootText" presStyleLbl="node4" presStyleIdx="4" presStyleCnt="9">
        <dgm:presLayoutVars>
          <dgm:chPref val="3"/>
        </dgm:presLayoutVars>
      </dgm:prSet>
      <dgm:spPr/>
      <dgm:t>
        <a:bodyPr/>
        <a:lstStyle/>
        <a:p>
          <a:endParaRPr lang="nl-NL"/>
        </a:p>
      </dgm:t>
    </dgm:pt>
    <dgm:pt modelId="{139B5218-60AD-4F60-A09E-89E73471D372}" type="pres">
      <dgm:prSet presAssocID="{8C7F875B-B739-40BC-9376-C50D9C9930A8}" presName="rootConnector" presStyleLbl="node4" presStyleIdx="4" presStyleCnt="9"/>
      <dgm:spPr/>
      <dgm:t>
        <a:bodyPr/>
        <a:lstStyle/>
        <a:p>
          <a:endParaRPr lang="nl-NL"/>
        </a:p>
      </dgm:t>
    </dgm:pt>
    <dgm:pt modelId="{26CF4EE8-0C65-4D40-BCAA-06F55DFEDCB5}" type="pres">
      <dgm:prSet presAssocID="{8C7F875B-B739-40BC-9376-C50D9C9930A8}" presName="hierChild4" presStyleCnt="0"/>
      <dgm:spPr/>
    </dgm:pt>
    <dgm:pt modelId="{FC356C39-A428-4FA4-99A8-29F4C14CDD1F}" type="pres">
      <dgm:prSet presAssocID="{8C7F875B-B739-40BC-9376-C50D9C9930A8}" presName="hierChild5" presStyleCnt="0"/>
      <dgm:spPr/>
    </dgm:pt>
    <dgm:pt modelId="{F89F2F1D-5DFC-4F2F-9087-F1C595FF94BD}" type="pres">
      <dgm:prSet presAssocID="{D1BA9B08-D84F-41F6-8E86-466FCEFD6D8E}" presName="hierChild5" presStyleCnt="0"/>
      <dgm:spPr/>
    </dgm:pt>
    <dgm:pt modelId="{C615493F-EF38-4B42-B80F-37F747F9E4EC}" type="pres">
      <dgm:prSet presAssocID="{1BDDB5BD-32AB-4A85-A750-A0ADA327A0F5}" presName="Name37" presStyleLbl="parChTrans1D3" presStyleIdx="1" presStyleCnt="2"/>
      <dgm:spPr/>
      <dgm:t>
        <a:bodyPr/>
        <a:lstStyle/>
        <a:p>
          <a:endParaRPr lang="nl-NL"/>
        </a:p>
      </dgm:t>
    </dgm:pt>
    <dgm:pt modelId="{D2C0D1D7-0655-4739-AFB4-0DAD68779EE2}" type="pres">
      <dgm:prSet presAssocID="{D4D796B8-4BD0-4F91-BC29-10030B84B408}" presName="hierRoot2" presStyleCnt="0">
        <dgm:presLayoutVars>
          <dgm:hierBranch val="r"/>
        </dgm:presLayoutVars>
      </dgm:prSet>
      <dgm:spPr/>
    </dgm:pt>
    <dgm:pt modelId="{46CE63D9-0BA2-4369-8446-D6C22BE93280}" type="pres">
      <dgm:prSet presAssocID="{D4D796B8-4BD0-4F91-BC29-10030B84B408}" presName="rootComposite" presStyleCnt="0"/>
      <dgm:spPr/>
    </dgm:pt>
    <dgm:pt modelId="{2ED7E6DA-3501-41E0-A3CA-4C4405845100}" type="pres">
      <dgm:prSet presAssocID="{D4D796B8-4BD0-4F91-BC29-10030B84B408}" presName="rootText" presStyleLbl="node3" presStyleIdx="1" presStyleCnt="2">
        <dgm:presLayoutVars>
          <dgm:chPref val="3"/>
        </dgm:presLayoutVars>
      </dgm:prSet>
      <dgm:spPr/>
      <dgm:t>
        <a:bodyPr/>
        <a:lstStyle/>
        <a:p>
          <a:endParaRPr lang="nl-NL"/>
        </a:p>
      </dgm:t>
    </dgm:pt>
    <dgm:pt modelId="{3F08524D-2A44-47B9-9CCB-E80F284D1E67}" type="pres">
      <dgm:prSet presAssocID="{D4D796B8-4BD0-4F91-BC29-10030B84B408}" presName="rootConnector" presStyleLbl="node3" presStyleIdx="1" presStyleCnt="2"/>
      <dgm:spPr/>
      <dgm:t>
        <a:bodyPr/>
        <a:lstStyle/>
        <a:p>
          <a:endParaRPr lang="nl-NL"/>
        </a:p>
      </dgm:t>
    </dgm:pt>
    <dgm:pt modelId="{49FA8CB9-24C9-49BD-AA4B-824A266E27BE}" type="pres">
      <dgm:prSet presAssocID="{D4D796B8-4BD0-4F91-BC29-10030B84B408}" presName="hierChild4" presStyleCnt="0"/>
      <dgm:spPr/>
    </dgm:pt>
    <dgm:pt modelId="{2B563E9A-745B-492C-9698-40BFFE37DFAA}" type="pres">
      <dgm:prSet presAssocID="{B48192ED-9194-45E2-98B5-CD46B60B20BD}" presName="Name50" presStyleLbl="parChTrans1D4" presStyleIdx="5" presStyleCnt="9"/>
      <dgm:spPr/>
      <dgm:t>
        <a:bodyPr/>
        <a:lstStyle/>
        <a:p>
          <a:endParaRPr lang="nl-NL"/>
        </a:p>
      </dgm:t>
    </dgm:pt>
    <dgm:pt modelId="{EEAD1EA2-B4CE-497D-9303-E7522EF8C897}" type="pres">
      <dgm:prSet presAssocID="{3A97BAE5-A258-4571-BE7D-308D6174E73A}" presName="hierRoot2" presStyleCnt="0">
        <dgm:presLayoutVars>
          <dgm:hierBranch val="init"/>
        </dgm:presLayoutVars>
      </dgm:prSet>
      <dgm:spPr/>
    </dgm:pt>
    <dgm:pt modelId="{8FBBBE7F-5C60-417B-8DC3-3A618ED9FBDC}" type="pres">
      <dgm:prSet presAssocID="{3A97BAE5-A258-4571-BE7D-308D6174E73A}" presName="rootComposite" presStyleCnt="0"/>
      <dgm:spPr/>
    </dgm:pt>
    <dgm:pt modelId="{15E032B8-2D2B-4DDB-860F-2312431DA85F}" type="pres">
      <dgm:prSet presAssocID="{3A97BAE5-A258-4571-BE7D-308D6174E73A}" presName="rootText" presStyleLbl="node4" presStyleIdx="5" presStyleCnt="9">
        <dgm:presLayoutVars>
          <dgm:chPref val="3"/>
        </dgm:presLayoutVars>
      </dgm:prSet>
      <dgm:spPr/>
      <dgm:t>
        <a:bodyPr/>
        <a:lstStyle/>
        <a:p>
          <a:endParaRPr lang="nl-NL"/>
        </a:p>
      </dgm:t>
    </dgm:pt>
    <dgm:pt modelId="{437A8548-16B0-44D0-8ADE-1AA8BAC8EE53}" type="pres">
      <dgm:prSet presAssocID="{3A97BAE5-A258-4571-BE7D-308D6174E73A}" presName="rootConnector" presStyleLbl="node4" presStyleIdx="5" presStyleCnt="9"/>
      <dgm:spPr/>
      <dgm:t>
        <a:bodyPr/>
        <a:lstStyle/>
        <a:p>
          <a:endParaRPr lang="nl-NL"/>
        </a:p>
      </dgm:t>
    </dgm:pt>
    <dgm:pt modelId="{B7B922A7-64C6-456E-BEFA-F73D84259681}" type="pres">
      <dgm:prSet presAssocID="{3A97BAE5-A258-4571-BE7D-308D6174E73A}" presName="hierChild4" presStyleCnt="0"/>
      <dgm:spPr/>
    </dgm:pt>
    <dgm:pt modelId="{AFC13A5B-AB02-4A5D-A50E-6F0CEE277669}" type="pres">
      <dgm:prSet presAssocID="{3A97BAE5-A258-4571-BE7D-308D6174E73A}" presName="hierChild5" presStyleCnt="0"/>
      <dgm:spPr/>
    </dgm:pt>
    <dgm:pt modelId="{48BBE156-31F3-4DBD-9981-6B4035C4AA26}" type="pres">
      <dgm:prSet presAssocID="{F7DAD4DA-72DD-4C6C-ACAE-5D15170180F8}" presName="Name50" presStyleLbl="parChTrans1D4" presStyleIdx="6" presStyleCnt="9"/>
      <dgm:spPr/>
      <dgm:t>
        <a:bodyPr/>
        <a:lstStyle/>
        <a:p>
          <a:endParaRPr lang="nl-NL"/>
        </a:p>
      </dgm:t>
    </dgm:pt>
    <dgm:pt modelId="{1ECF0C97-3A10-47B0-A47F-649A304F9C87}" type="pres">
      <dgm:prSet presAssocID="{1E7D0130-D53C-447A-A684-1F021680AE75}" presName="hierRoot2" presStyleCnt="0">
        <dgm:presLayoutVars>
          <dgm:hierBranch val="init"/>
        </dgm:presLayoutVars>
      </dgm:prSet>
      <dgm:spPr/>
    </dgm:pt>
    <dgm:pt modelId="{7BF2E9E4-A0F1-4613-B69C-5D55D2FEFB60}" type="pres">
      <dgm:prSet presAssocID="{1E7D0130-D53C-447A-A684-1F021680AE75}" presName="rootComposite" presStyleCnt="0"/>
      <dgm:spPr/>
    </dgm:pt>
    <dgm:pt modelId="{F9C855F2-654E-488C-B093-48430AA4F8A8}" type="pres">
      <dgm:prSet presAssocID="{1E7D0130-D53C-447A-A684-1F021680AE75}" presName="rootText" presStyleLbl="node4" presStyleIdx="6" presStyleCnt="9">
        <dgm:presLayoutVars>
          <dgm:chPref val="3"/>
        </dgm:presLayoutVars>
      </dgm:prSet>
      <dgm:spPr/>
      <dgm:t>
        <a:bodyPr/>
        <a:lstStyle/>
        <a:p>
          <a:endParaRPr lang="nl-NL"/>
        </a:p>
      </dgm:t>
    </dgm:pt>
    <dgm:pt modelId="{99D7A85F-2929-42FC-99E9-6D3ECDCD1E49}" type="pres">
      <dgm:prSet presAssocID="{1E7D0130-D53C-447A-A684-1F021680AE75}" presName="rootConnector" presStyleLbl="node4" presStyleIdx="6" presStyleCnt="9"/>
      <dgm:spPr/>
      <dgm:t>
        <a:bodyPr/>
        <a:lstStyle/>
        <a:p>
          <a:endParaRPr lang="nl-NL"/>
        </a:p>
      </dgm:t>
    </dgm:pt>
    <dgm:pt modelId="{A878F17F-C71D-43F1-814D-E91CFEC66932}" type="pres">
      <dgm:prSet presAssocID="{1E7D0130-D53C-447A-A684-1F021680AE75}" presName="hierChild4" presStyleCnt="0"/>
      <dgm:spPr/>
    </dgm:pt>
    <dgm:pt modelId="{452FA4C6-15DD-4B7E-81B7-B29A49615F54}" type="pres">
      <dgm:prSet presAssocID="{1E7D0130-D53C-447A-A684-1F021680AE75}" presName="hierChild5" presStyleCnt="0"/>
      <dgm:spPr/>
    </dgm:pt>
    <dgm:pt modelId="{90C6F39B-62CF-4E1F-8A74-77A21F8212E2}" type="pres">
      <dgm:prSet presAssocID="{FBD69E5C-9BF9-4A95-8FEA-AC8678C54AB9}" presName="Name50" presStyleLbl="parChTrans1D4" presStyleIdx="7" presStyleCnt="9"/>
      <dgm:spPr/>
      <dgm:t>
        <a:bodyPr/>
        <a:lstStyle/>
        <a:p>
          <a:endParaRPr lang="nl-NL"/>
        </a:p>
      </dgm:t>
    </dgm:pt>
    <dgm:pt modelId="{FAE82A46-E72A-474C-AADC-128B0C192E06}" type="pres">
      <dgm:prSet presAssocID="{11D23C56-4B34-48DA-A2BD-764411855B1B}" presName="hierRoot2" presStyleCnt="0">
        <dgm:presLayoutVars>
          <dgm:hierBranch val="init"/>
        </dgm:presLayoutVars>
      </dgm:prSet>
      <dgm:spPr/>
    </dgm:pt>
    <dgm:pt modelId="{2E9EBE9B-C332-4AF8-9E58-F48FF8B345FB}" type="pres">
      <dgm:prSet presAssocID="{11D23C56-4B34-48DA-A2BD-764411855B1B}" presName="rootComposite" presStyleCnt="0"/>
      <dgm:spPr/>
    </dgm:pt>
    <dgm:pt modelId="{B28D633B-F983-4F7C-9281-A1F1825B91A7}" type="pres">
      <dgm:prSet presAssocID="{11D23C56-4B34-48DA-A2BD-764411855B1B}" presName="rootText" presStyleLbl="node4" presStyleIdx="7" presStyleCnt="9">
        <dgm:presLayoutVars>
          <dgm:chPref val="3"/>
        </dgm:presLayoutVars>
      </dgm:prSet>
      <dgm:spPr/>
      <dgm:t>
        <a:bodyPr/>
        <a:lstStyle/>
        <a:p>
          <a:endParaRPr lang="nl-NL"/>
        </a:p>
      </dgm:t>
    </dgm:pt>
    <dgm:pt modelId="{07EE711C-AF9D-4154-A06D-803E7925FAD5}" type="pres">
      <dgm:prSet presAssocID="{11D23C56-4B34-48DA-A2BD-764411855B1B}" presName="rootConnector" presStyleLbl="node4" presStyleIdx="7" presStyleCnt="9"/>
      <dgm:spPr/>
      <dgm:t>
        <a:bodyPr/>
        <a:lstStyle/>
        <a:p>
          <a:endParaRPr lang="nl-NL"/>
        </a:p>
      </dgm:t>
    </dgm:pt>
    <dgm:pt modelId="{841CCBE7-BF1B-4BED-BA2E-83F250D61F33}" type="pres">
      <dgm:prSet presAssocID="{11D23C56-4B34-48DA-A2BD-764411855B1B}" presName="hierChild4" presStyleCnt="0"/>
      <dgm:spPr/>
    </dgm:pt>
    <dgm:pt modelId="{269FC1EF-825C-4A1F-B002-3BFBD92380F4}" type="pres">
      <dgm:prSet presAssocID="{9A5D0FA3-E5DE-4ED4-99CE-8A356E002329}" presName="Name37" presStyleLbl="parChTrans1D4" presStyleIdx="8" presStyleCnt="9"/>
      <dgm:spPr/>
      <dgm:t>
        <a:bodyPr/>
        <a:lstStyle/>
        <a:p>
          <a:endParaRPr lang="nl-NL"/>
        </a:p>
      </dgm:t>
    </dgm:pt>
    <dgm:pt modelId="{445F4804-7997-40C2-ACCE-0B5F6873495D}" type="pres">
      <dgm:prSet presAssocID="{BCD5332D-3A9D-46DA-9AA3-6EA974DBA485}" presName="hierRoot2" presStyleCnt="0">
        <dgm:presLayoutVars>
          <dgm:hierBranch val="init"/>
        </dgm:presLayoutVars>
      </dgm:prSet>
      <dgm:spPr/>
    </dgm:pt>
    <dgm:pt modelId="{290CA8AC-EA2B-4776-9516-08A0A1C4EB67}" type="pres">
      <dgm:prSet presAssocID="{BCD5332D-3A9D-46DA-9AA3-6EA974DBA485}" presName="rootComposite" presStyleCnt="0"/>
      <dgm:spPr/>
    </dgm:pt>
    <dgm:pt modelId="{737ADC36-E1D3-48D2-BE8B-164BB5E2F03B}" type="pres">
      <dgm:prSet presAssocID="{BCD5332D-3A9D-46DA-9AA3-6EA974DBA485}" presName="rootText" presStyleLbl="node4" presStyleIdx="8" presStyleCnt="9">
        <dgm:presLayoutVars>
          <dgm:chPref val="3"/>
        </dgm:presLayoutVars>
      </dgm:prSet>
      <dgm:spPr/>
      <dgm:t>
        <a:bodyPr/>
        <a:lstStyle/>
        <a:p>
          <a:endParaRPr lang="nl-NL"/>
        </a:p>
      </dgm:t>
    </dgm:pt>
    <dgm:pt modelId="{B9A31D32-EA83-4046-B59E-EE0EC98942F9}" type="pres">
      <dgm:prSet presAssocID="{BCD5332D-3A9D-46DA-9AA3-6EA974DBA485}" presName="rootConnector" presStyleLbl="node4" presStyleIdx="8" presStyleCnt="9"/>
      <dgm:spPr/>
      <dgm:t>
        <a:bodyPr/>
        <a:lstStyle/>
        <a:p>
          <a:endParaRPr lang="nl-NL"/>
        </a:p>
      </dgm:t>
    </dgm:pt>
    <dgm:pt modelId="{56C071CE-8B85-4CDA-8F50-4E297D5C627B}" type="pres">
      <dgm:prSet presAssocID="{BCD5332D-3A9D-46DA-9AA3-6EA974DBA485}" presName="hierChild4" presStyleCnt="0"/>
      <dgm:spPr/>
    </dgm:pt>
    <dgm:pt modelId="{C9D92B47-3015-4764-A5B2-18CE5BBADAE4}" type="pres">
      <dgm:prSet presAssocID="{BCD5332D-3A9D-46DA-9AA3-6EA974DBA485}" presName="hierChild5" presStyleCnt="0"/>
      <dgm:spPr/>
    </dgm:pt>
    <dgm:pt modelId="{399A2847-EF59-4038-9E7F-CEDA820E22C4}" type="pres">
      <dgm:prSet presAssocID="{11D23C56-4B34-48DA-A2BD-764411855B1B}" presName="hierChild5" presStyleCnt="0"/>
      <dgm:spPr/>
    </dgm:pt>
    <dgm:pt modelId="{5388E036-FD2B-4A30-A743-682A893FADCC}" type="pres">
      <dgm:prSet presAssocID="{D4D796B8-4BD0-4F91-BC29-10030B84B408}" presName="hierChild5" presStyleCnt="0"/>
      <dgm:spPr/>
    </dgm:pt>
    <dgm:pt modelId="{734A100D-9A28-4A64-AACD-42BA0ADC8C9B}" type="pres">
      <dgm:prSet presAssocID="{976CDDBE-38F0-4D79-8E3C-F9E0F9CDA75C}" presName="hierChild5" presStyleCnt="0"/>
      <dgm:spPr/>
    </dgm:pt>
    <dgm:pt modelId="{EB15D5BA-77F8-460C-8A21-647CD5382473}" type="pres">
      <dgm:prSet presAssocID="{4CC67BD6-DCF1-42CC-A665-D40CB702CB91}" presName="Name37" presStyleLbl="parChTrans1D2" presStyleIdx="3" presStyleCnt="5"/>
      <dgm:spPr/>
      <dgm:t>
        <a:bodyPr/>
        <a:lstStyle/>
        <a:p>
          <a:endParaRPr lang="nl-NL"/>
        </a:p>
      </dgm:t>
    </dgm:pt>
    <dgm:pt modelId="{F79D0623-7E47-4E04-A0DB-CC94AF175244}" type="pres">
      <dgm:prSet presAssocID="{43031CCE-8E8B-45A6-9BE2-88E98878A512}" presName="hierRoot2" presStyleCnt="0">
        <dgm:presLayoutVars>
          <dgm:hierBranch val="init"/>
        </dgm:presLayoutVars>
      </dgm:prSet>
      <dgm:spPr/>
    </dgm:pt>
    <dgm:pt modelId="{2A09DE8F-FC63-4BF4-96BF-3AE33BA8629A}" type="pres">
      <dgm:prSet presAssocID="{43031CCE-8E8B-45A6-9BE2-88E98878A512}" presName="rootComposite" presStyleCnt="0"/>
      <dgm:spPr/>
    </dgm:pt>
    <dgm:pt modelId="{2887C652-652A-4F50-B060-092B75FF9A90}" type="pres">
      <dgm:prSet presAssocID="{43031CCE-8E8B-45A6-9BE2-88E98878A512}" presName="rootText" presStyleLbl="node2" presStyleIdx="3" presStyleCnt="4">
        <dgm:presLayoutVars>
          <dgm:chPref val="3"/>
        </dgm:presLayoutVars>
      </dgm:prSet>
      <dgm:spPr/>
      <dgm:t>
        <a:bodyPr/>
        <a:lstStyle/>
        <a:p>
          <a:endParaRPr lang="nl-NL"/>
        </a:p>
      </dgm:t>
    </dgm:pt>
    <dgm:pt modelId="{D5D434BC-7592-4FC0-AC87-F437A4E2212F}" type="pres">
      <dgm:prSet presAssocID="{43031CCE-8E8B-45A6-9BE2-88E98878A512}" presName="rootConnector" presStyleLbl="node2" presStyleIdx="3" presStyleCnt="4"/>
      <dgm:spPr/>
      <dgm:t>
        <a:bodyPr/>
        <a:lstStyle/>
        <a:p>
          <a:endParaRPr lang="nl-NL"/>
        </a:p>
      </dgm:t>
    </dgm:pt>
    <dgm:pt modelId="{6217B2ED-9B91-414B-A0A1-469E21EAA559}" type="pres">
      <dgm:prSet presAssocID="{43031CCE-8E8B-45A6-9BE2-88E98878A512}" presName="hierChild4" presStyleCnt="0"/>
      <dgm:spPr/>
    </dgm:pt>
    <dgm:pt modelId="{D56E5405-B7C7-4CD2-B480-E1C1DF96907F}" type="pres">
      <dgm:prSet presAssocID="{43031CCE-8E8B-45A6-9BE2-88E98878A512}" presName="hierChild5" presStyleCnt="0"/>
      <dgm:spPr/>
    </dgm:pt>
    <dgm:pt modelId="{19B8D281-D4B7-4388-86A8-E940E6C0A7BE}" type="pres">
      <dgm:prSet presAssocID="{27CF8202-3901-4502-A0EC-49C3133640F3}" presName="hierChild3" presStyleCnt="0"/>
      <dgm:spPr/>
    </dgm:pt>
    <dgm:pt modelId="{ECC45F6F-75F4-4B15-9797-7044D2D0EC07}" type="pres">
      <dgm:prSet presAssocID="{5C12FBC7-AD0A-4C9F-AD93-CFCA37497236}" presName="Name111" presStyleLbl="parChTrans1D2" presStyleIdx="4" presStyleCnt="5"/>
      <dgm:spPr/>
      <dgm:t>
        <a:bodyPr/>
        <a:lstStyle/>
        <a:p>
          <a:endParaRPr lang="nl-NL"/>
        </a:p>
      </dgm:t>
    </dgm:pt>
    <dgm:pt modelId="{9B6E1FC5-1DD8-499B-BB42-293DBFA66FC8}" type="pres">
      <dgm:prSet presAssocID="{756AB989-0822-4936-9EA4-DF26C1916D15}" presName="hierRoot3" presStyleCnt="0">
        <dgm:presLayoutVars>
          <dgm:hierBranch val="init"/>
        </dgm:presLayoutVars>
      </dgm:prSet>
      <dgm:spPr/>
    </dgm:pt>
    <dgm:pt modelId="{A09F21A9-02E7-4D78-9A47-ACD63D2D296C}" type="pres">
      <dgm:prSet presAssocID="{756AB989-0822-4936-9EA4-DF26C1916D15}" presName="rootComposite3" presStyleCnt="0"/>
      <dgm:spPr/>
    </dgm:pt>
    <dgm:pt modelId="{4753DFEF-B561-4B05-89BE-CC01B8121E8D}" type="pres">
      <dgm:prSet presAssocID="{756AB989-0822-4936-9EA4-DF26C1916D15}" presName="rootText3" presStyleLbl="asst1" presStyleIdx="0" presStyleCnt="1">
        <dgm:presLayoutVars>
          <dgm:chPref val="3"/>
        </dgm:presLayoutVars>
      </dgm:prSet>
      <dgm:spPr/>
      <dgm:t>
        <a:bodyPr/>
        <a:lstStyle/>
        <a:p>
          <a:endParaRPr lang="nl-NL"/>
        </a:p>
      </dgm:t>
    </dgm:pt>
    <dgm:pt modelId="{BAD3693E-F7E1-42A7-B0D8-1AB3387D06A9}" type="pres">
      <dgm:prSet presAssocID="{756AB989-0822-4936-9EA4-DF26C1916D15}" presName="rootConnector3" presStyleLbl="asst1" presStyleIdx="0" presStyleCnt="1"/>
      <dgm:spPr/>
      <dgm:t>
        <a:bodyPr/>
        <a:lstStyle/>
        <a:p>
          <a:endParaRPr lang="nl-NL"/>
        </a:p>
      </dgm:t>
    </dgm:pt>
    <dgm:pt modelId="{864776F0-A15A-4103-9820-4F7FF945E9C8}" type="pres">
      <dgm:prSet presAssocID="{756AB989-0822-4936-9EA4-DF26C1916D15}" presName="hierChild6" presStyleCnt="0"/>
      <dgm:spPr/>
    </dgm:pt>
    <dgm:pt modelId="{BB25D72D-F299-4020-B0A5-96A7A7442CC1}" type="pres">
      <dgm:prSet presAssocID="{756AB989-0822-4936-9EA4-DF26C1916D15}" presName="hierChild7" presStyleCnt="0"/>
      <dgm:spPr/>
    </dgm:pt>
  </dgm:ptLst>
  <dgm:cxnLst>
    <dgm:cxn modelId="{69CFECD2-C119-4631-B4CE-B3D574E8458B}" type="presOf" srcId="{48FFFD38-96D0-48A2-88B9-8D5895E38068}" destId="{3C8190E6-8A78-438E-83FF-F43C2AFA9D5E}" srcOrd="0" destOrd="0" presId="urn:microsoft.com/office/officeart/2005/8/layout/orgChart1"/>
    <dgm:cxn modelId="{BB4D3E7D-D418-44A8-A0D7-5983C2F07CBA}" srcId="{27CF8202-3901-4502-A0EC-49C3133640F3}" destId="{756AB989-0822-4936-9EA4-DF26C1916D15}" srcOrd="0" destOrd="0" parTransId="{5C12FBC7-AD0A-4C9F-AD93-CFCA37497236}" sibTransId="{0FF3C877-E7C3-4B19-ACD2-CFB95D2533ED}"/>
    <dgm:cxn modelId="{F0682066-79C1-46C4-9BC9-E2060A810B10}" type="presOf" srcId="{0E0FF49C-3EA2-402A-AB70-A429DD0A30FC}" destId="{8F451CFC-FACA-493D-A0FD-95E97E43D6DC}" srcOrd="0" destOrd="0" presId="urn:microsoft.com/office/officeart/2005/8/layout/orgChart1"/>
    <dgm:cxn modelId="{E23ABCE9-A359-4DEE-88E0-B4B7C695BDDB}" type="presOf" srcId="{976CDDBE-38F0-4D79-8E3C-F9E0F9CDA75C}" destId="{96916208-3D12-47B8-B7E6-C2BE6BF28547}" srcOrd="1" destOrd="0" presId="urn:microsoft.com/office/officeart/2005/8/layout/orgChart1"/>
    <dgm:cxn modelId="{8F165DD2-86D3-40DF-9C40-624ECE410F6D}" type="presOf" srcId="{C8DC5C0B-68A5-4743-B62F-0C8326C9E807}" destId="{3BFA1048-6DFB-46F8-B819-738D6AB0BA0D}" srcOrd="1" destOrd="0" presId="urn:microsoft.com/office/officeart/2005/8/layout/orgChart1"/>
    <dgm:cxn modelId="{BF43BDBC-B6D0-41F3-A79D-C75B77FADD9A}" type="presOf" srcId="{9D3254B1-8D3F-49C6-97E3-B49B9DC6EFCC}" destId="{D9791E70-A78F-460F-88D7-68E6CCC0CD58}" srcOrd="0" destOrd="0" presId="urn:microsoft.com/office/officeart/2005/8/layout/orgChart1"/>
    <dgm:cxn modelId="{926DBE01-A337-46BC-9BE4-740DAF50F45D}" type="presOf" srcId="{756AB989-0822-4936-9EA4-DF26C1916D15}" destId="{BAD3693E-F7E1-42A7-B0D8-1AB3387D06A9}" srcOrd="1" destOrd="0" presId="urn:microsoft.com/office/officeart/2005/8/layout/orgChart1"/>
    <dgm:cxn modelId="{196191AD-2CB2-409C-B2D2-1A947426DB33}" type="presOf" srcId="{41EC2460-65CC-4D60-A626-AC0A4F0C312E}" destId="{677EA6A1-8F24-4C13-8EFC-D44FA4DE144A}" srcOrd="1" destOrd="0" presId="urn:microsoft.com/office/officeart/2005/8/layout/orgChart1"/>
    <dgm:cxn modelId="{F581466D-2F45-43C8-B602-6EEF790BCEC2}" type="presOf" srcId="{7F055F23-6F4D-46D7-9023-0DDA5B58E16D}" destId="{44892BB7-4209-4D2E-94F3-FDAD1F641BB3}" srcOrd="0" destOrd="0" presId="urn:microsoft.com/office/officeart/2005/8/layout/orgChart1"/>
    <dgm:cxn modelId="{13D3B8D9-74E7-4B13-AC0D-D1D11A3ADB3E}" type="presOf" srcId="{BCD5332D-3A9D-46DA-9AA3-6EA974DBA485}" destId="{B9A31D32-EA83-4046-B59E-EE0EC98942F9}" srcOrd="1" destOrd="0" presId="urn:microsoft.com/office/officeart/2005/8/layout/orgChart1"/>
    <dgm:cxn modelId="{CDD90200-7C49-4608-BBEF-D085124A5B32}" type="presOf" srcId="{D4D796B8-4BD0-4F91-BC29-10030B84B408}" destId="{2ED7E6DA-3501-41E0-A3CA-4C4405845100}" srcOrd="0" destOrd="0" presId="urn:microsoft.com/office/officeart/2005/8/layout/orgChart1"/>
    <dgm:cxn modelId="{3CEA4917-A9B0-4F45-AABC-159B9EC12F3F}" type="presOf" srcId="{3A97BAE5-A258-4571-BE7D-308D6174E73A}" destId="{437A8548-16B0-44D0-8ADE-1AA8BAC8EE53}" srcOrd="1" destOrd="0" presId="urn:microsoft.com/office/officeart/2005/8/layout/orgChart1"/>
    <dgm:cxn modelId="{670940C5-68D6-425F-8076-093F86CFBD63}" srcId="{7F055F23-6F4D-46D7-9023-0DDA5B58E16D}" destId="{BD453C59-8FA7-4C15-824D-AC23079B8408}" srcOrd="0" destOrd="0" parTransId="{7BB5DFC4-AF3E-490A-B717-904D725B77FC}" sibTransId="{7CA05BD3-55A8-47CB-8C35-195AFEDF7470}"/>
    <dgm:cxn modelId="{95DE6A14-066F-49F1-8882-0818708D55A6}" type="presOf" srcId="{458335B1-B721-4728-8586-C1E71F8CFCFF}" destId="{D53DB08C-E408-4765-AA51-5BA5AD673E84}" srcOrd="0" destOrd="0" presId="urn:microsoft.com/office/officeart/2005/8/layout/orgChart1"/>
    <dgm:cxn modelId="{9E25CF08-D1D5-4EF3-BEE4-42C01AAA2B30}" srcId="{276B1564-6615-46B5-BA12-5D17143A8608}" destId="{27CF8202-3901-4502-A0EC-49C3133640F3}" srcOrd="0" destOrd="0" parTransId="{EB651473-0246-464C-BB61-9E65C16E6DC6}" sibTransId="{6E0ECFDF-9F5A-49CC-A8E6-50A0BE185404}"/>
    <dgm:cxn modelId="{CF468DF2-8AA1-4C9D-98D9-1DE4FE01AB9F}" type="presOf" srcId="{1E7D0130-D53C-447A-A684-1F021680AE75}" destId="{F9C855F2-654E-488C-B093-48430AA4F8A8}" srcOrd="0" destOrd="0" presId="urn:microsoft.com/office/officeart/2005/8/layout/orgChart1"/>
    <dgm:cxn modelId="{C75F7B68-8CF6-4492-805F-29FFA6E129D0}" srcId="{27CF8202-3901-4502-A0EC-49C3133640F3}" destId="{976CDDBE-38F0-4D79-8E3C-F9E0F9CDA75C}" srcOrd="3" destOrd="0" parTransId="{2BFD79CC-E31C-43A5-AC28-802573ECEECC}" sibTransId="{80E5E1CC-9B87-4A69-B551-FE982BB52CAF}"/>
    <dgm:cxn modelId="{C376AEBE-5718-4C81-8011-5D45D4BBEFD3}" type="presOf" srcId="{D1BA9B08-D84F-41F6-8E86-466FCEFD6D8E}" destId="{A3CEB839-11A5-4586-8BD4-057B2B468062}" srcOrd="1" destOrd="0" presId="urn:microsoft.com/office/officeart/2005/8/layout/orgChart1"/>
    <dgm:cxn modelId="{19CEC021-C97B-4083-BE0A-5C7507C9C289}" srcId="{D1BA9B08-D84F-41F6-8E86-466FCEFD6D8E}" destId="{8C7F875B-B739-40BC-9376-C50D9C9930A8}" srcOrd="3" destOrd="0" parTransId="{48FFFD38-96D0-48A2-88B9-8D5895E38068}" sibTransId="{D1DE68F5-C58B-4463-8ED7-1A1B9ECA6844}"/>
    <dgm:cxn modelId="{BA790309-E6E6-4F5A-93B4-4C3160240460}" type="presOf" srcId="{3A97BAE5-A258-4571-BE7D-308D6174E73A}" destId="{15E032B8-2D2B-4DDB-860F-2312431DA85F}" srcOrd="0" destOrd="0" presId="urn:microsoft.com/office/officeart/2005/8/layout/orgChart1"/>
    <dgm:cxn modelId="{5DB28CD4-019E-4B35-AB46-8C2CE2709048}" type="presOf" srcId="{D1BA9B08-D84F-41F6-8E86-466FCEFD6D8E}" destId="{F04A2A6A-90C8-4F44-B6F5-5546F657B40A}" srcOrd="0" destOrd="0" presId="urn:microsoft.com/office/officeart/2005/8/layout/orgChart1"/>
    <dgm:cxn modelId="{A21D396C-9802-48E7-8B31-4EF2F96C8BD0}" type="presOf" srcId="{1BDDB5BD-32AB-4A85-A750-A0ADA327A0F5}" destId="{C615493F-EF38-4B42-B80F-37F747F9E4EC}" srcOrd="0" destOrd="0" presId="urn:microsoft.com/office/officeart/2005/8/layout/orgChart1"/>
    <dgm:cxn modelId="{80A9D2CC-0602-4F7C-AFD0-2A8824E7F696}" type="presOf" srcId="{7BB5DFC4-AF3E-490A-B717-904D725B77FC}" destId="{57F65147-F280-498A-B0E8-D0714C3E7F2C}" srcOrd="0" destOrd="0" presId="urn:microsoft.com/office/officeart/2005/8/layout/orgChart1"/>
    <dgm:cxn modelId="{AACB26EC-C1E3-4962-9C5E-B9F5A06710DC}" type="presOf" srcId="{D4D796B8-4BD0-4F91-BC29-10030B84B408}" destId="{3F08524D-2A44-47B9-9CCB-E80F284D1E67}" srcOrd="1" destOrd="0" presId="urn:microsoft.com/office/officeart/2005/8/layout/orgChart1"/>
    <dgm:cxn modelId="{9195154E-D26C-4328-B118-D1CE8718ABBE}" srcId="{D4D796B8-4BD0-4F91-BC29-10030B84B408}" destId="{11D23C56-4B34-48DA-A2BD-764411855B1B}" srcOrd="2" destOrd="0" parTransId="{FBD69E5C-9BF9-4A95-8FEA-AC8678C54AB9}" sibTransId="{278082F2-FA6B-49BA-8F7C-AEC2A4A1190B}"/>
    <dgm:cxn modelId="{D7838939-8072-49C2-BFBB-8CC15CBDEB5B}" type="presOf" srcId="{58AFAF7C-8987-4B67-A66D-00FD8A49C02F}" destId="{840A53E9-2457-46EA-8974-6C492245728A}" srcOrd="0" destOrd="0" presId="urn:microsoft.com/office/officeart/2005/8/layout/orgChart1"/>
    <dgm:cxn modelId="{31DAB12D-328A-4CB3-9778-704F38D3440A}" type="presOf" srcId="{3837AE28-4112-49D0-8967-D98B923DA226}" destId="{989FC52A-993B-404F-B382-0B46ADD77F18}" srcOrd="0" destOrd="0" presId="urn:microsoft.com/office/officeart/2005/8/layout/orgChart1"/>
    <dgm:cxn modelId="{BA506BEE-4087-4A13-91B9-57C079FD9F47}" type="presOf" srcId="{F90CDEE9-705C-4D23-94D7-13EC38053204}" destId="{DEF0C887-6740-4984-BB2C-979DA529E34B}" srcOrd="1" destOrd="0" presId="urn:microsoft.com/office/officeart/2005/8/layout/orgChart1"/>
    <dgm:cxn modelId="{66CEAA6C-63FE-4736-A66C-8A303DFDEB34}" type="presOf" srcId="{7F055F23-6F4D-46D7-9023-0DDA5B58E16D}" destId="{B72781E3-FE49-49CA-872B-722E07E034B7}" srcOrd="1" destOrd="0" presId="urn:microsoft.com/office/officeart/2005/8/layout/orgChart1"/>
    <dgm:cxn modelId="{00924291-0BB3-49DF-B701-BBC45891A218}" type="presOf" srcId="{976CDDBE-38F0-4D79-8E3C-F9E0F9CDA75C}" destId="{1FF0F473-1904-4DD4-A63F-5ED973986459}" srcOrd="0" destOrd="0" presId="urn:microsoft.com/office/officeart/2005/8/layout/orgChart1"/>
    <dgm:cxn modelId="{63153C46-0A33-4E5A-9FCE-369CD61A8522}" srcId="{27CF8202-3901-4502-A0EC-49C3133640F3}" destId="{9D3254B1-8D3F-49C6-97E3-B49B9DC6EFCC}" srcOrd="2" destOrd="0" parTransId="{58AFAF7C-8987-4B67-A66D-00FD8A49C02F}" sibTransId="{114AD3CA-7E8C-4800-B1C9-B1363B12023F}"/>
    <dgm:cxn modelId="{3896B6F2-0B22-4246-9A55-D5E2142818F0}" type="presOf" srcId="{756AB989-0822-4936-9EA4-DF26C1916D15}" destId="{4753DFEF-B561-4B05-89BE-CC01B8121E8D}" srcOrd="0" destOrd="0" presId="urn:microsoft.com/office/officeart/2005/8/layout/orgChart1"/>
    <dgm:cxn modelId="{D0E8BA20-612E-4F5A-8F0E-C75D92D60CC9}" srcId="{D1BA9B08-D84F-41F6-8E86-466FCEFD6D8E}" destId="{F90CDEE9-705C-4D23-94D7-13EC38053204}" srcOrd="2" destOrd="0" parTransId="{0E0FF49C-3EA2-402A-AB70-A429DD0A30FC}" sibTransId="{1C56569C-DCEB-4E62-8382-FDE44E181BEB}"/>
    <dgm:cxn modelId="{58C2956D-C2FE-4AAA-A100-CD29B6E60E2B}" type="presOf" srcId="{BCD5332D-3A9D-46DA-9AA3-6EA974DBA485}" destId="{737ADC36-E1D3-48D2-BE8B-164BB5E2F03B}" srcOrd="0" destOrd="0" presId="urn:microsoft.com/office/officeart/2005/8/layout/orgChart1"/>
    <dgm:cxn modelId="{E358B890-3BA9-4D74-B971-2CF615F4A01C}" srcId="{D4D796B8-4BD0-4F91-BC29-10030B84B408}" destId="{1E7D0130-D53C-447A-A684-1F021680AE75}" srcOrd="1" destOrd="0" parTransId="{F7DAD4DA-72DD-4C6C-ACAE-5D15170180F8}" sibTransId="{27B13D25-1848-4CD2-970F-6824954FBA98}"/>
    <dgm:cxn modelId="{BD3B3EAE-0B96-42EA-BE64-B7FB315F3DA0}" type="presOf" srcId="{5C12FBC7-AD0A-4C9F-AD93-CFCA37497236}" destId="{ECC45F6F-75F4-4B15-9797-7044D2D0EC07}" srcOrd="0" destOrd="0" presId="urn:microsoft.com/office/officeart/2005/8/layout/orgChart1"/>
    <dgm:cxn modelId="{063B2DC8-B668-4DAB-9025-08EC5D75C0E0}" srcId="{976CDDBE-38F0-4D79-8E3C-F9E0F9CDA75C}" destId="{D4D796B8-4BD0-4F91-BC29-10030B84B408}" srcOrd="1" destOrd="0" parTransId="{1BDDB5BD-32AB-4A85-A750-A0ADA327A0F5}" sibTransId="{DC45E536-E0B0-441A-830B-3EF32038996B}"/>
    <dgm:cxn modelId="{0ADA294E-2801-4371-9D68-966785DF24BF}" type="presOf" srcId="{43031CCE-8E8B-45A6-9BE2-88E98878A512}" destId="{2887C652-652A-4F50-B060-092B75FF9A90}" srcOrd="0" destOrd="0" presId="urn:microsoft.com/office/officeart/2005/8/layout/orgChart1"/>
    <dgm:cxn modelId="{FC608B8D-E024-4AD9-A453-1F33848F719C}" type="presOf" srcId="{11D23C56-4B34-48DA-A2BD-764411855B1B}" destId="{07EE711C-AF9D-4154-A06D-803E7925FAD5}" srcOrd="1" destOrd="0" presId="urn:microsoft.com/office/officeart/2005/8/layout/orgChart1"/>
    <dgm:cxn modelId="{3803E189-D692-4C3D-A06A-5B47B3049DFE}" srcId="{27CF8202-3901-4502-A0EC-49C3133640F3}" destId="{41EC2460-65CC-4D60-A626-AC0A4F0C312E}" srcOrd="1" destOrd="0" parTransId="{3837AE28-4112-49D0-8967-D98B923DA226}" sibTransId="{0EF355D2-BB72-4DA0-AC9C-9137A76D6B85}"/>
    <dgm:cxn modelId="{916B54E4-38D1-490D-A679-0E7B105BE456}" type="presOf" srcId="{1E7D0130-D53C-447A-A684-1F021680AE75}" destId="{99D7A85F-2929-42FC-99E9-6D3ECDCD1E49}" srcOrd="1" destOrd="0" presId="urn:microsoft.com/office/officeart/2005/8/layout/orgChart1"/>
    <dgm:cxn modelId="{E3D6D26C-2413-4428-815D-21A663C29F0F}" type="presOf" srcId="{F7DAD4DA-72DD-4C6C-ACAE-5D15170180F8}" destId="{48BBE156-31F3-4DBD-9981-6B4035C4AA26}" srcOrd="0" destOrd="0" presId="urn:microsoft.com/office/officeart/2005/8/layout/orgChart1"/>
    <dgm:cxn modelId="{D2E843B9-8EBC-4F75-B5AD-BDDE835AF3B5}" type="presOf" srcId="{B48192ED-9194-45E2-98B5-CD46B60B20BD}" destId="{2B563E9A-745B-492C-9698-40BFFE37DFAA}" srcOrd="0" destOrd="0" presId="urn:microsoft.com/office/officeart/2005/8/layout/orgChart1"/>
    <dgm:cxn modelId="{4A8E459A-6F99-48DD-9BC7-6275964C5026}" srcId="{D1BA9B08-D84F-41F6-8E86-466FCEFD6D8E}" destId="{7F055F23-6F4D-46D7-9023-0DDA5B58E16D}" srcOrd="1" destOrd="0" parTransId="{458335B1-B721-4728-8586-C1E71F8CFCFF}" sibTransId="{BA8D7C22-B3E6-42E0-A257-8122BF12DE25}"/>
    <dgm:cxn modelId="{649BEDAC-F59D-44F1-B022-9A5C4645FC5C}" type="presOf" srcId="{11D23C56-4B34-48DA-A2BD-764411855B1B}" destId="{B28D633B-F983-4F7C-9281-A1F1825B91A7}" srcOrd="0" destOrd="0" presId="urn:microsoft.com/office/officeart/2005/8/layout/orgChart1"/>
    <dgm:cxn modelId="{981CFB8B-3374-4709-A47F-2C53DBE4170E}" type="presOf" srcId="{4CC67BD6-DCF1-42CC-A665-D40CB702CB91}" destId="{EB15D5BA-77F8-460C-8A21-647CD5382473}" srcOrd="0" destOrd="0" presId="urn:microsoft.com/office/officeart/2005/8/layout/orgChart1"/>
    <dgm:cxn modelId="{B4D63C69-129E-4DA3-924F-E31B8A541D44}" type="presOf" srcId="{F90CDEE9-705C-4D23-94D7-13EC38053204}" destId="{E246BC88-1B06-44DE-AAD4-F5B35870AC9B}" srcOrd="0" destOrd="0" presId="urn:microsoft.com/office/officeart/2005/8/layout/orgChart1"/>
    <dgm:cxn modelId="{48957C3C-6145-406A-8746-95B3F07C447B}" type="presOf" srcId="{6647CA8B-F135-4194-9E83-3F6E2D120105}" destId="{4108590E-01FE-4522-A21A-76BF6D49E197}" srcOrd="0" destOrd="0" presId="urn:microsoft.com/office/officeart/2005/8/layout/orgChart1"/>
    <dgm:cxn modelId="{9379A9A9-E2F4-4E5C-9D84-50831B357D58}" type="presOf" srcId="{EAAC8573-E529-4987-ACCB-0C7BD7318C28}" destId="{0FB40812-BEF7-4D6F-910D-8E56199D7982}" srcOrd="0" destOrd="0" presId="urn:microsoft.com/office/officeart/2005/8/layout/orgChart1"/>
    <dgm:cxn modelId="{40A8984F-536F-4737-96F8-766CDA339786}" type="presOf" srcId="{9A5D0FA3-E5DE-4ED4-99CE-8A356E002329}" destId="{269FC1EF-825C-4A1F-B002-3BFBD92380F4}" srcOrd="0" destOrd="0" presId="urn:microsoft.com/office/officeart/2005/8/layout/orgChart1"/>
    <dgm:cxn modelId="{B8A63A2E-2835-4468-93C2-9AC17EDAE669}" type="presOf" srcId="{27CF8202-3901-4502-A0EC-49C3133640F3}" destId="{B5D22C1B-1B22-4159-8438-F551F00D3B63}" srcOrd="0" destOrd="0" presId="urn:microsoft.com/office/officeart/2005/8/layout/orgChart1"/>
    <dgm:cxn modelId="{89FDD96A-7AE1-4DB5-AC24-C215643EC25B}" srcId="{11D23C56-4B34-48DA-A2BD-764411855B1B}" destId="{BCD5332D-3A9D-46DA-9AA3-6EA974DBA485}" srcOrd="0" destOrd="0" parTransId="{9A5D0FA3-E5DE-4ED4-99CE-8A356E002329}" sibTransId="{5956DDFC-717F-49CC-945A-6996F3ABB358}"/>
    <dgm:cxn modelId="{336211EF-ED57-4E51-A74C-D93E781E5D22}" type="presOf" srcId="{8C7F875B-B739-40BC-9376-C50D9C9930A8}" destId="{F84A9A87-2042-4C35-8BCE-F28BEFC4DEBA}" srcOrd="0" destOrd="0" presId="urn:microsoft.com/office/officeart/2005/8/layout/orgChart1"/>
    <dgm:cxn modelId="{A97E34E8-CAC6-42F9-A120-A71B0DDB9FB0}" type="presOf" srcId="{276B1564-6615-46B5-BA12-5D17143A8608}" destId="{F75EE91E-F712-4F29-8C78-E7FB80DE94BF}" srcOrd="0" destOrd="0" presId="urn:microsoft.com/office/officeart/2005/8/layout/orgChart1"/>
    <dgm:cxn modelId="{68B7D752-9057-448D-820F-C0866B9A69EB}" type="presOf" srcId="{27CF8202-3901-4502-A0EC-49C3133640F3}" destId="{8B3628DA-A31E-4C41-B7BA-F54E0A9B8AFF}" srcOrd="1" destOrd="0" presId="urn:microsoft.com/office/officeart/2005/8/layout/orgChart1"/>
    <dgm:cxn modelId="{0CE4E7BC-C417-4709-86D7-3DEE3356A6EA}" type="presOf" srcId="{2BFD79CC-E31C-43A5-AC28-802573ECEECC}" destId="{CC964810-7774-47CF-824F-CBC3132CE2E4}" srcOrd="0" destOrd="0" presId="urn:microsoft.com/office/officeart/2005/8/layout/orgChart1"/>
    <dgm:cxn modelId="{6A2535A3-2C54-4F6B-9BF0-692693931C7F}" srcId="{D1BA9B08-D84F-41F6-8E86-466FCEFD6D8E}" destId="{C8DC5C0B-68A5-4743-B62F-0C8326C9E807}" srcOrd="0" destOrd="0" parTransId="{EAAC8573-E529-4987-ACCB-0C7BD7318C28}" sibTransId="{76AEE823-E191-4E6D-A30B-F29BB9904E5B}"/>
    <dgm:cxn modelId="{FB84BA9D-CF3C-418F-930A-EB3F26A0F1C0}" type="presOf" srcId="{BD453C59-8FA7-4C15-824D-AC23079B8408}" destId="{33C69EAA-61E1-4C5F-B757-EA1B8F5D3BFC}" srcOrd="0" destOrd="0" presId="urn:microsoft.com/office/officeart/2005/8/layout/orgChart1"/>
    <dgm:cxn modelId="{B492CA63-D581-4C1C-964B-5C9C3CFA171E}" type="presOf" srcId="{BD453C59-8FA7-4C15-824D-AC23079B8408}" destId="{18072834-CCD4-45F0-B1C9-BFCFE0BF3A5F}" srcOrd="1" destOrd="0" presId="urn:microsoft.com/office/officeart/2005/8/layout/orgChart1"/>
    <dgm:cxn modelId="{C8AD5281-211E-4FC8-A8C3-720237CE1028}" srcId="{D4D796B8-4BD0-4F91-BC29-10030B84B408}" destId="{3A97BAE5-A258-4571-BE7D-308D6174E73A}" srcOrd="0" destOrd="0" parTransId="{B48192ED-9194-45E2-98B5-CD46B60B20BD}" sibTransId="{63385294-0343-497A-910A-EED6DA73814C}"/>
    <dgm:cxn modelId="{DBEFD705-368A-4120-A7FF-B04755CA1F3E}" srcId="{27CF8202-3901-4502-A0EC-49C3133640F3}" destId="{43031CCE-8E8B-45A6-9BE2-88E98878A512}" srcOrd="4" destOrd="0" parTransId="{4CC67BD6-DCF1-42CC-A665-D40CB702CB91}" sibTransId="{5CCF5573-0BC4-48D6-B764-E366C542CB68}"/>
    <dgm:cxn modelId="{D12166CF-342B-43B4-B37A-268BFBC4A713}" srcId="{976CDDBE-38F0-4D79-8E3C-F9E0F9CDA75C}" destId="{D1BA9B08-D84F-41F6-8E86-466FCEFD6D8E}" srcOrd="0" destOrd="0" parTransId="{6647CA8B-F135-4194-9E83-3F6E2D120105}" sibTransId="{CEF0052A-67CA-49CC-8E5B-BB6C8FD547FE}"/>
    <dgm:cxn modelId="{29679701-2D49-426E-BEAE-E70582852DD9}" type="presOf" srcId="{41EC2460-65CC-4D60-A626-AC0A4F0C312E}" destId="{E4B8EF54-29BA-418F-8642-D97268FD56F6}" srcOrd="0" destOrd="0" presId="urn:microsoft.com/office/officeart/2005/8/layout/orgChart1"/>
    <dgm:cxn modelId="{CC43FE8E-7F7D-495B-AA1D-E8D7219EAEEC}" type="presOf" srcId="{8C7F875B-B739-40BC-9376-C50D9C9930A8}" destId="{139B5218-60AD-4F60-A09E-89E73471D372}" srcOrd="1" destOrd="0" presId="urn:microsoft.com/office/officeart/2005/8/layout/orgChart1"/>
    <dgm:cxn modelId="{D11CB2D6-959D-42D8-A8D8-ED413FA578E6}" type="presOf" srcId="{9D3254B1-8D3F-49C6-97E3-B49B9DC6EFCC}" destId="{5E3E0A57-8B64-4FCE-9361-443CE2F0C361}" srcOrd="1" destOrd="0" presId="urn:microsoft.com/office/officeart/2005/8/layout/orgChart1"/>
    <dgm:cxn modelId="{D31EAAB8-2AB1-4DC3-A408-FAC7CD4D46D7}" type="presOf" srcId="{C8DC5C0B-68A5-4743-B62F-0C8326C9E807}" destId="{73022981-E6E0-4027-9A0F-077B55EC52D5}" srcOrd="0" destOrd="0" presId="urn:microsoft.com/office/officeart/2005/8/layout/orgChart1"/>
    <dgm:cxn modelId="{41235C88-2D40-4B40-BA89-C7B6A8C1772C}" type="presOf" srcId="{43031CCE-8E8B-45A6-9BE2-88E98878A512}" destId="{D5D434BC-7592-4FC0-AC87-F437A4E2212F}" srcOrd="1" destOrd="0" presId="urn:microsoft.com/office/officeart/2005/8/layout/orgChart1"/>
    <dgm:cxn modelId="{A1149325-774E-45CC-8D8C-21F34C332D23}" type="presOf" srcId="{FBD69E5C-9BF9-4A95-8FEA-AC8678C54AB9}" destId="{90C6F39B-62CF-4E1F-8A74-77A21F8212E2}" srcOrd="0" destOrd="0" presId="urn:microsoft.com/office/officeart/2005/8/layout/orgChart1"/>
    <dgm:cxn modelId="{32F7D76B-B351-4376-9FB8-8FF0AF036D0E}" type="presParOf" srcId="{F75EE91E-F712-4F29-8C78-E7FB80DE94BF}" destId="{D71D1479-E503-491F-B32C-26696F7B7909}" srcOrd="0" destOrd="0" presId="urn:microsoft.com/office/officeart/2005/8/layout/orgChart1"/>
    <dgm:cxn modelId="{5AC7B9AB-D770-4CB2-8258-771373A1B455}" type="presParOf" srcId="{D71D1479-E503-491F-B32C-26696F7B7909}" destId="{646A0323-912B-401A-B1A2-50CDFF06DC8D}" srcOrd="0" destOrd="0" presId="urn:microsoft.com/office/officeart/2005/8/layout/orgChart1"/>
    <dgm:cxn modelId="{877C3E73-AD88-44A8-B456-301CAC1B4641}" type="presParOf" srcId="{646A0323-912B-401A-B1A2-50CDFF06DC8D}" destId="{B5D22C1B-1B22-4159-8438-F551F00D3B63}" srcOrd="0" destOrd="0" presId="urn:microsoft.com/office/officeart/2005/8/layout/orgChart1"/>
    <dgm:cxn modelId="{C91BEDA9-DC58-4279-91F6-E96F094EA531}" type="presParOf" srcId="{646A0323-912B-401A-B1A2-50CDFF06DC8D}" destId="{8B3628DA-A31E-4C41-B7BA-F54E0A9B8AFF}" srcOrd="1" destOrd="0" presId="urn:microsoft.com/office/officeart/2005/8/layout/orgChart1"/>
    <dgm:cxn modelId="{ABA1E435-7F02-4B8B-87CC-72F59457B97C}" type="presParOf" srcId="{D71D1479-E503-491F-B32C-26696F7B7909}" destId="{3046E90C-435F-400B-A2A2-2349FFB498B3}" srcOrd="1" destOrd="0" presId="urn:microsoft.com/office/officeart/2005/8/layout/orgChart1"/>
    <dgm:cxn modelId="{83CF9876-72AA-475C-B746-208DFB5EA9E3}" type="presParOf" srcId="{3046E90C-435F-400B-A2A2-2349FFB498B3}" destId="{989FC52A-993B-404F-B382-0B46ADD77F18}" srcOrd="0" destOrd="0" presId="urn:microsoft.com/office/officeart/2005/8/layout/orgChart1"/>
    <dgm:cxn modelId="{B8403EFB-754D-40AF-A2FF-B309AEFD3C85}" type="presParOf" srcId="{3046E90C-435F-400B-A2A2-2349FFB498B3}" destId="{3A896969-B0E4-42A0-9933-81C66A3CA464}" srcOrd="1" destOrd="0" presId="urn:microsoft.com/office/officeart/2005/8/layout/orgChart1"/>
    <dgm:cxn modelId="{FC2ABA6E-DE3E-436B-9121-3CCD2C994BB7}" type="presParOf" srcId="{3A896969-B0E4-42A0-9933-81C66A3CA464}" destId="{04C9F428-D769-4030-8F5E-288D28146514}" srcOrd="0" destOrd="0" presId="urn:microsoft.com/office/officeart/2005/8/layout/orgChart1"/>
    <dgm:cxn modelId="{BA4608AC-81CD-479A-9C2B-941F71B54194}" type="presParOf" srcId="{04C9F428-D769-4030-8F5E-288D28146514}" destId="{E4B8EF54-29BA-418F-8642-D97268FD56F6}" srcOrd="0" destOrd="0" presId="urn:microsoft.com/office/officeart/2005/8/layout/orgChart1"/>
    <dgm:cxn modelId="{80AD717E-90E9-447B-A669-F1445981EEA2}" type="presParOf" srcId="{04C9F428-D769-4030-8F5E-288D28146514}" destId="{677EA6A1-8F24-4C13-8EFC-D44FA4DE144A}" srcOrd="1" destOrd="0" presId="urn:microsoft.com/office/officeart/2005/8/layout/orgChart1"/>
    <dgm:cxn modelId="{769816BE-B3A9-44E9-8E65-43ADEB3CBE58}" type="presParOf" srcId="{3A896969-B0E4-42A0-9933-81C66A3CA464}" destId="{4710A27B-C720-470F-99A2-AAEFA8EDAACC}" srcOrd="1" destOrd="0" presId="urn:microsoft.com/office/officeart/2005/8/layout/orgChart1"/>
    <dgm:cxn modelId="{5F787662-6489-4DC0-BE17-D85716B89096}" type="presParOf" srcId="{3A896969-B0E4-42A0-9933-81C66A3CA464}" destId="{BFDD22D2-0969-4472-A3E3-38A7871FC180}" srcOrd="2" destOrd="0" presId="urn:microsoft.com/office/officeart/2005/8/layout/orgChart1"/>
    <dgm:cxn modelId="{D9E55B9D-13D9-45B5-A8A9-363D369D5882}" type="presParOf" srcId="{3046E90C-435F-400B-A2A2-2349FFB498B3}" destId="{840A53E9-2457-46EA-8974-6C492245728A}" srcOrd="2" destOrd="0" presId="urn:microsoft.com/office/officeart/2005/8/layout/orgChart1"/>
    <dgm:cxn modelId="{705B2143-C505-44C6-B176-C167419A5EAF}" type="presParOf" srcId="{3046E90C-435F-400B-A2A2-2349FFB498B3}" destId="{E4FA327D-5C64-4647-8DFB-2CD01838ABBB}" srcOrd="3" destOrd="0" presId="urn:microsoft.com/office/officeart/2005/8/layout/orgChart1"/>
    <dgm:cxn modelId="{C10F625C-7565-4AAB-A854-70B3C763B10B}" type="presParOf" srcId="{E4FA327D-5C64-4647-8DFB-2CD01838ABBB}" destId="{C2F96F41-82DD-4655-9E0B-EEECD97B07D1}" srcOrd="0" destOrd="0" presId="urn:microsoft.com/office/officeart/2005/8/layout/orgChart1"/>
    <dgm:cxn modelId="{C154947F-8FD8-4127-A274-1ACB8A204EB4}" type="presParOf" srcId="{C2F96F41-82DD-4655-9E0B-EEECD97B07D1}" destId="{D9791E70-A78F-460F-88D7-68E6CCC0CD58}" srcOrd="0" destOrd="0" presId="urn:microsoft.com/office/officeart/2005/8/layout/orgChart1"/>
    <dgm:cxn modelId="{7B73A9C5-2BC6-43BC-AB60-9436EE220667}" type="presParOf" srcId="{C2F96F41-82DD-4655-9E0B-EEECD97B07D1}" destId="{5E3E0A57-8B64-4FCE-9361-443CE2F0C361}" srcOrd="1" destOrd="0" presId="urn:microsoft.com/office/officeart/2005/8/layout/orgChart1"/>
    <dgm:cxn modelId="{6D0C3BED-E637-44E0-93D5-CBEA6477ECD2}" type="presParOf" srcId="{E4FA327D-5C64-4647-8DFB-2CD01838ABBB}" destId="{01871349-D096-4078-9E14-93E2A6AF8EA6}" srcOrd="1" destOrd="0" presId="urn:microsoft.com/office/officeart/2005/8/layout/orgChart1"/>
    <dgm:cxn modelId="{4EFDABE2-B243-46E8-8CA2-A21FDA008670}" type="presParOf" srcId="{E4FA327D-5C64-4647-8DFB-2CD01838ABBB}" destId="{5F44C6E2-87B4-4236-8E69-5C787F68B6B4}" srcOrd="2" destOrd="0" presId="urn:microsoft.com/office/officeart/2005/8/layout/orgChart1"/>
    <dgm:cxn modelId="{F9A2C464-57E6-41D3-9C85-584192C99DC8}" type="presParOf" srcId="{3046E90C-435F-400B-A2A2-2349FFB498B3}" destId="{CC964810-7774-47CF-824F-CBC3132CE2E4}" srcOrd="4" destOrd="0" presId="urn:microsoft.com/office/officeart/2005/8/layout/orgChart1"/>
    <dgm:cxn modelId="{C301B6AF-D618-493B-B8B3-0B656CE79A8F}" type="presParOf" srcId="{3046E90C-435F-400B-A2A2-2349FFB498B3}" destId="{F7FC1218-A4A9-4DA4-8606-042896912679}" srcOrd="5" destOrd="0" presId="urn:microsoft.com/office/officeart/2005/8/layout/orgChart1"/>
    <dgm:cxn modelId="{C7CC4586-8C1A-44FC-9C54-50684D0235A6}" type="presParOf" srcId="{F7FC1218-A4A9-4DA4-8606-042896912679}" destId="{589DABC4-7B1E-47BF-88C4-8166F433E3A1}" srcOrd="0" destOrd="0" presId="urn:microsoft.com/office/officeart/2005/8/layout/orgChart1"/>
    <dgm:cxn modelId="{E3F1A7EA-5F78-4394-9414-BB1D894FE36D}" type="presParOf" srcId="{589DABC4-7B1E-47BF-88C4-8166F433E3A1}" destId="{1FF0F473-1904-4DD4-A63F-5ED973986459}" srcOrd="0" destOrd="0" presId="urn:microsoft.com/office/officeart/2005/8/layout/orgChart1"/>
    <dgm:cxn modelId="{C4ACBABC-9B2F-4FBA-B4F3-C67CD5AABFBB}" type="presParOf" srcId="{589DABC4-7B1E-47BF-88C4-8166F433E3A1}" destId="{96916208-3D12-47B8-B7E6-C2BE6BF28547}" srcOrd="1" destOrd="0" presId="urn:microsoft.com/office/officeart/2005/8/layout/orgChart1"/>
    <dgm:cxn modelId="{5F298BDD-F78E-4FE1-A2E7-A365966F4BD1}" type="presParOf" srcId="{F7FC1218-A4A9-4DA4-8606-042896912679}" destId="{178E429A-FA16-454B-82ED-074B253E6E7C}" srcOrd="1" destOrd="0" presId="urn:microsoft.com/office/officeart/2005/8/layout/orgChart1"/>
    <dgm:cxn modelId="{5B529E8A-180B-4EE9-9634-91A2A08D0EC9}" type="presParOf" srcId="{178E429A-FA16-454B-82ED-074B253E6E7C}" destId="{4108590E-01FE-4522-A21A-76BF6D49E197}" srcOrd="0" destOrd="0" presId="urn:microsoft.com/office/officeart/2005/8/layout/orgChart1"/>
    <dgm:cxn modelId="{5B81AB49-111A-408D-85C1-113C8E158C57}" type="presParOf" srcId="{178E429A-FA16-454B-82ED-074B253E6E7C}" destId="{FF1A7526-6056-4FB5-BC91-603EB13B8DEF}" srcOrd="1" destOrd="0" presId="urn:microsoft.com/office/officeart/2005/8/layout/orgChart1"/>
    <dgm:cxn modelId="{F19C0ED7-DE67-4525-B2FA-187662753AC7}" type="presParOf" srcId="{FF1A7526-6056-4FB5-BC91-603EB13B8DEF}" destId="{0CCBB97B-AB2F-4D8E-BDA0-1B1021ABF340}" srcOrd="0" destOrd="0" presId="urn:microsoft.com/office/officeart/2005/8/layout/orgChart1"/>
    <dgm:cxn modelId="{2D726A15-0197-44AF-BABF-64F124CEEF81}" type="presParOf" srcId="{0CCBB97B-AB2F-4D8E-BDA0-1B1021ABF340}" destId="{F04A2A6A-90C8-4F44-B6F5-5546F657B40A}" srcOrd="0" destOrd="0" presId="urn:microsoft.com/office/officeart/2005/8/layout/orgChart1"/>
    <dgm:cxn modelId="{FC1EEE79-0B87-49D2-ACA0-21E1F764FED6}" type="presParOf" srcId="{0CCBB97B-AB2F-4D8E-BDA0-1B1021ABF340}" destId="{A3CEB839-11A5-4586-8BD4-057B2B468062}" srcOrd="1" destOrd="0" presId="urn:microsoft.com/office/officeart/2005/8/layout/orgChart1"/>
    <dgm:cxn modelId="{95AEE53D-CB3C-413A-B2EA-BE5278F51C18}" type="presParOf" srcId="{FF1A7526-6056-4FB5-BC91-603EB13B8DEF}" destId="{E4E90D74-6DCD-4238-BBE7-98F825FD8C1B}" srcOrd="1" destOrd="0" presId="urn:microsoft.com/office/officeart/2005/8/layout/orgChart1"/>
    <dgm:cxn modelId="{640DE8A8-D128-4A49-8A67-A68F6C6C4254}" type="presParOf" srcId="{E4E90D74-6DCD-4238-BBE7-98F825FD8C1B}" destId="{0FB40812-BEF7-4D6F-910D-8E56199D7982}" srcOrd="0" destOrd="0" presId="urn:microsoft.com/office/officeart/2005/8/layout/orgChart1"/>
    <dgm:cxn modelId="{6D034768-8B5E-4591-A530-FDDDF9A557D7}" type="presParOf" srcId="{E4E90D74-6DCD-4238-BBE7-98F825FD8C1B}" destId="{AF4C1281-B470-47A1-88D4-297C8DAC40FD}" srcOrd="1" destOrd="0" presId="urn:microsoft.com/office/officeart/2005/8/layout/orgChart1"/>
    <dgm:cxn modelId="{941F4797-D463-43BE-A8F4-3E169CBEC34D}" type="presParOf" srcId="{AF4C1281-B470-47A1-88D4-297C8DAC40FD}" destId="{2CB480A3-81AE-4834-A2F1-DA7DCBA3B29E}" srcOrd="0" destOrd="0" presId="urn:microsoft.com/office/officeart/2005/8/layout/orgChart1"/>
    <dgm:cxn modelId="{A1DEE791-543E-498C-AE2D-2009325D29B8}" type="presParOf" srcId="{2CB480A3-81AE-4834-A2F1-DA7DCBA3B29E}" destId="{73022981-E6E0-4027-9A0F-077B55EC52D5}" srcOrd="0" destOrd="0" presId="urn:microsoft.com/office/officeart/2005/8/layout/orgChart1"/>
    <dgm:cxn modelId="{8497E0DE-19C8-493C-922B-9DDCF948CF67}" type="presParOf" srcId="{2CB480A3-81AE-4834-A2F1-DA7DCBA3B29E}" destId="{3BFA1048-6DFB-46F8-B819-738D6AB0BA0D}" srcOrd="1" destOrd="0" presId="urn:microsoft.com/office/officeart/2005/8/layout/orgChart1"/>
    <dgm:cxn modelId="{B53799C7-8F88-4249-9825-0ED744B49E4F}" type="presParOf" srcId="{AF4C1281-B470-47A1-88D4-297C8DAC40FD}" destId="{A95523C1-92B2-4C7C-99D3-34F1C13AF631}" srcOrd="1" destOrd="0" presId="urn:microsoft.com/office/officeart/2005/8/layout/orgChart1"/>
    <dgm:cxn modelId="{3BD225B9-3573-4862-B4B4-9AE0E03FE3D3}" type="presParOf" srcId="{AF4C1281-B470-47A1-88D4-297C8DAC40FD}" destId="{31A9A62B-D29F-4031-A589-7EC44360E4C7}" srcOrd="2" destOrd="0" presId="urn:microsoft.com/office/officeart/2005/8/layout/orgChart1"/>
    <dgm:cxn modelId="{21517382-C2E2-4375-A38A-B200F8730635}" type="presParOf" srcId="{E4E90D74-6DCD-4238-BBE7-98F825FD8C1B}" destId="{D53DB08C-E408-4765-AA51-5BA5AD673E84}" srcOrd="2" destOrd="0" presId="urn:microsoft.com/office/officeart/2005/8/layout/orgChart1"/>
    <dgm:cxn modelId="{590A2EA7-85FF-4D17-965D-AFB375952C3E}" type="presParOf" srcId="{E4E90D74-6DCD-4238-BBE7-98F825FD8C1B}" destId="{6E2D421C-D84D-4C48-A41A-391E563DD5EB}" srcOrd="3" destOrd="0" presId="urn:microsoft.com/office/officeart/2005/8/layout/orgChart1"/>
    <dgm:cxn modelId="{5F28B281-956E-49BA-812C-6431810BBD12}" type="presParOf" srcId="{6E2D421C-D84D-4C48-A41A-391E563DD5EB}" destId="{D6DC79E2-62E4-481B-B6AF-7F7FF9A9F46C}" srcOrd="0" destOrd="0" presId="urn:microsoft.com/office/officeart/2005/8/layout/orgChart1"/>
    <dgm:cxn modelId="{C61CD179-0D62-4D5F-924A-2DBE9CAEF1B8}" type="presParOf" srcId="{D6DC79E2-62E4-481B-B6AF-7F7FF9A9F46C}" destId="{44892BB7-4209-4D2E-94F3-FDAD1F641BB3}" srcOrd="0" destOrd="0" presId="urn:microsoft.com/office/officeart/2005/8/layout/orgChart1"/>
    <dgm:cxn modelId="{A76E3F7C-4CA9-4B33-AEDD-A712FF45A165}" type="presParOf" srcId="{D6DC79E2-62E4-481B-B6AF-7F7FF9A9F46C}" destId="{B72781E3-FE49-49CA-872B-722E07E034B7}" srcOrd="1" destOrd="0" presId="urn:microsoft.com/office/officeart/2005/8/layout/orgChart1"/>
    <dgm:cxn modelId="{EC4E1FE2-0A34-4C50-898A-E17B26C78048}" type="presParOf" srcId="{6E2D421C-D84D-4C48-A41A-391E563DD5EB}" destId="{638D74B6-B8AD-48A1-AD0B-54E8E59326A4}" srcOrd="1" destOrd="0" presId="urn:microsoft.com/office/officeart/2005/8/layout/orgChart1"/>
    <dgm:cxn modelId="{0FC067FE-15A3-4E1D-8738-7FCDEC44615F}" type="presParOf" srcId="{638D74B6-B8AD-48A1-AD0B-54E8E59326A4}" destId="{57F65147-F280-498A-B0E8-D0714C3E7F2C}" srcOrd="0" destOrd="0" presId="urn:microsoft.com/office/officeart/2005/8/layout/orgChart1"/>
    <dgm:cxn modelId="{A1192F81-BDD5-49C6-82F6-363A9949D5ED}" type="presParOf" srcId="{638D74B6-B8AD-48A1-AD0B-54E8E59326A4}" destId="{75C0BEE7-4364-4220-8304-838F9257E13C}" srcOrd="1" destOrd="0" presId="urn:microsoft.com/office/officeart/2005/8/layout/orgChart1"/>
    <dgm:cxn modelId="{3BD691AB-7069-4D6D-A54F-01A6BDE38F8A}" type="presParOf" srcId="{75C0BEE7-4364-4220-8304-838F9257E13C}" destId="{AAFB0D3A-C4F4-44F0-918C-910EF50BD4A2}" srcOrd="0" destOrd="0" presId="urn:microsoft.com/office/officeart/2005/8/layout/orgChart1"/>
    <dgm:cxn modelId="{9988D014-5676-44F3-B3CF-F77E1CD28E40}" type="presParOf" srcId="{AAFB0D3A-C4F4-44F0-918C-910EF50BD4A2}" destId="{33C69EAA-61E1-4C5F-B757-EA1B8F5D3BFC}" srcOrd="0" destOrd="0" presId="urn:microsoft.com/office/officeart/2005/8/layout/orgChart1"/>
    <dgm:cxn modelId="{8453DB80-A4D9-475E-A152-71E916AE2667}" type="presParOf" srcId="{AAFB0D3A-C4F4-44F0-918C-910EF50BD4A2}" destId="{18072834-CCD4-45F0-B1C9-BFCFE0BF3A5F}" srcOrd="1" destOrd="0" presId="urn:microsoft.com/office/officeart/2005/8/layout/orgChart1"/>
    <dgm:cxn modelId="{1ED2EEC6-0FA6-4A18-9D30-408EA7E2907A}" type="presParOf" srcId="{75C0BEE7-4364-4220-8304-838F9257E13C}" destId="{002A9BF8-3A43-4753-B622-935EED320B70}" srcOrd="1" destOrd="0" presId="urn:microsoft.com/office/officeart/2005/8/layout/orgChart1"/>
    <dgm:cxn modelId="{7A97183F-C05F-422A-AAFA-FE41BA1469E2}" type="presParOf" srcId="{75C0BEE7-4364-4220-8304-838F9257E13C}" destId="{E0221FD8-B38C-40B1-9196-ABC2A6D7918D}" srcOrd="2" destOrd="0" presId="urn:microsoft.com/office/officeart/2005/8/layout/orgChart1"/>
    <dgm:cxn modelId="{6C6E4679-7FFD-4415-AED8-4C6288586E35}" type="presParOf" srcId="{6E2D421C-D84D-4C48-A41A-391E563DD5EB}" destId="{AE62BB68-BC2D-4549-9BEA-9E5164B37788}" srcOrd="2" destOrd="0" presId="urn:microsoft.com/office/officeart/2005/8/layout/orgChart1"/>
    <dgm:cxn modelId="{7DF4E5AE-3F2F-441D-8C8F-82AAEDA1C100}" type="presParOf" srcId="{E4E90D74-6DCD-4238-BBE7-98F825FD8C1B}" destId="{8F451CFC-FACA-493D-A0FD-95E97E43D6DC}" srcOrd="4" destOrd="0" presId="urn:microsoft.com/office/officeart/2005/8/layout/orgChart1"/>
    <dgm:cxn modelId="{A916FD23-0EE2-41EC-A639-18BE02189AB6}" type="presParOf" srcId="{E4E90D74-6DCD-4238-BBE7-98F825FD8C1B}" destId="{8CF1D5E2-5038-4386-BB74-5BAFA7C7BD3C}" srcOrd="5" destOrd="0" presId="urn:microsoft.com/office/officeart/2005/8/layout/orgChart1"/>
    <dgm:cxn modelId="{BE01099F-D68F-444D-9518-6695222B92F0}" type="presParOf" srcId="{8CF1D5E2-5038-4386-BB74-5BAFA7C7BD3C}" destId="{7BE77E95-686B-48FA-BBB9-E9AD828021CD}" srcOrd="0" destOrd="0" presId="urn:microsoft.com/office/officeart/2005/8/layout/orgChart1"/>
    <dgm:cxn modelId="{F91C729F-8782-4DF6-8EB8-70AF51696867}" type="presParOf" srcId="{7BE77E95-686B-48FA-BBB9-E9AD828021CD}" destId="{E246BC88-1B06-44DE-AAD4-F5B35870AC9B}" srcOrd="0" destOrd="0" presId="urn:microsoft.com/office/officeart/2005/8/layout/orgChart1"/>
    <dgm:cxn modelId="{A8345339-9812-4F69-B758-9D08D38FD839}" type="presParOf" srcId="{7BE77E95-686B-48FA-BBB9-E9AD828021CD}" destId="{DEF0C887-6740-4984-BB2C-979DA529E34B}" srcOrd="1" destOrd="0" presId="urn:microsoft.com/office/officeart/2005/8/layout/orgChart1"/>
    <dgm:cxn modelId="{8D85FE74-2E62-4284-8E9B-A4EAF7EE9E99}" type="presParOf" srcId="{8CF1D5E2-5038-4386-BB74-5BAFA7C7BD3C}" destId="{F1DF5F84-E0BE-4EA4-86CB-DD054AC973FF}" srcOrd="1" destOrd="0" presId="urn:microsoft.com/office/officeart/2005/8/layout/orgChart1"/>
    <dgm:cxn modelId="{47315A45-D9ED-442A-B315-68B07CDC2107}" type="presParOf" srcId="{8CF1D5E2-5038-4386-BB74-5BAFA7C7BD3C}" destId="{95E15E8A-5824-4D89-A610-41BE99091151}" srcOrd="2" destOrd="0" presId="urn:microsoft.com/office/officeart/2005/8/layout/orgChart1"/>
    <dgm:cxn modelId="{23C958FD-71B8-45BA-ABE1-A96D1D4C640D}" type="presParOf" srcId="{E4E90D74-6DCD-4238-BBE7-98F825FD8C1B}" destId="{3C8190E6-8A78-438E-83FF-F43C2AFA9D5E}" srcOrd="6" destOrd="0" presId="urn:microsoft.com/office/officeart/2005/8/layout/orgChart1"/>
    <dgm:cxn modelId="{02082ED6-6F72-4EAB-956B-D25177884056}" type="presParOf" srcId="{E4E90D74-6DCD-4238-BBE7-98F825FD8C1B}" destId="{E14AFE41-D7FF-4CE8-8047-2BEF55E95ED4}" srcOrd="7" destOrd="0" presId="urn:microsoft.com/office/officeart/2005/8/layout/orgChart1"/>
    <dgm:cxn modelId="{77585BC3-BD7F-452D-86B1-83DF2DB4974D}" type="presParOf" srcId="{E14AFE41-D7FF-4CE8-8047-2BEF55E95ED4}" destId="{224088B9-EBCB-45AB-8EAB-847785F43CA2}" srcOrd="0" destOrd="0" presId="urn:microsoft.com/office/officeart/2005/8/layout/orgChart1"/>
    <dgm:cxn modelId="{CF64E01F-61B3-494D-A5B3-E22AF610D04F}" type="presParOf" srcId="{224088B9-EBCB-45AB-8EAB-847785F43CA2}" destId="{F84A9A87-2042-4C35-8BCE-F28BEFC4DEBA}" srcOrd="0" destOrd="0" presId="urn:microsoft.com/office/officeart/2005/8/layout/orgChart1"/>
    <dgm:cxn modelId="{1282ACBE-A76B-4AF0-B870-BB194DA07C24}" type="presParOf" srcId="{224088B9-EBCB-45AB-8EAB-847785F43CA2}" destId="{139B5218-60AD-4F60-A09E-89E73471D372}" srcOrd="1" destOrd="0" presId="urn:microsoft.com/office/officeart/2005/8/layout/orgChart1"/>
    <dgm:cxn modelId="{36ED5F6A-F043-46EB-AB7A-5A9A0590757A}" type="presParOf" srcId="{E14AFE41-D7FF-4CE8-8047-2BEF55E95ED4}" destId="{26CF4EE8-0C65-4D40-BCAA-06F55DFEDCB5}" srcOrd="1" destOrd="0" presId="urn:microsoft.com/office/officeart/2005/8/layout/orgChart1"/>
    <dgm:cxn modelId="{A44CB9CB-A7B4-4E62-8433-C28F49F4C975}" type="presParOf" srcId="{E14AFE41-D7FF-4CE8-8047-2BEF55E95ED4}" destId="{FC356C39-A428-4FA4-99A8-29F4C14CDD1F}" srcOrd="2" destOrd="0" presId="urn:microsoft.com/office/officeart/2005/8/layout/orgChart1"/>
    <dgm:cxn modelId="{D18BA1A6-C815-406A-8CFA-322C7C3758E0}" type="presParOf" srcId="{FF1A7526-6056-4FB5-BC91-603EB13B8DEF}" destId="{F89F2F1D-5DFC-4F2F-9087-F1C595FF94BD}" srcOrd="2" destOrd="0" presId="urn:microsoft.com/office/officeart/2005/8/layout/orgChart1"/>
    <dgm:cxn modelId="{B182335F-61A6-44B5-8476-21DEF4AB4295}" type="presParOf" srcId="{178E429A-FA16-454B-82ED-074B253E6E7C}" destId="{C615493F-EF38-4B42-B80F-37F747F9E4EC}" srcOrd="2" destOrd="0" presId="urn:microsoft.com/office/officeart/2005/8/layout/orgChart1"/>
    <dgm:cxn modelId="{6758C970-2C87-44AA-9FF9-8B92DCA83BEC}" type="presParOf" srcId="{178E429A-FA16-454B-82ED-074B253E6E7C}" destId="{D2C0D1D7-0655-4739-AFB4-0DAD68779EE2}" srcOrd="3" destOrd="0" presId="urn:microsoft.com/office/officeart/2005/8/layout/orgChart1"/>
    <dgm:cxn modelId="{69B84FA2-91F9-4938-9B6C-01B8849D9D52}" type="presParOf" srcId="{D2C0D1D7-0655-4739-AFB4-0DAD68779EE2}" destId="{46CE63D9-0BA2-4369-8446-D6C22BE93280}" srcOrd="0" destOrd="0" presId="urn:microsoft.com/office/officeart/2005/8/layout/orgChart1"/>
    <dgm:cxn modelId="{F4258988-605F-4A37-9B7F-4AE718567014}" type="presParOf" srcId="{46CE63D9-0BA2-4369-8446-D6C22BE93280}" destId="{2ED7E6DA-3501-41E0-A3CA-4C4405845100}" srcOrd="0" destOrd="0" presId="urn:microsoft.com/office/officeart/2005/8/layout/orgChart1"/>
    <dgm:cxn modelId="{0CF6A57D-AC56-4555-95F4-8C3E57A19EAA}" type="presParOf" srcId="{46CE63D9-0BA2-4369-8446-D6C22BE93280}" destId="{3F08524D-2A44-47B9-9CCB-E80F284D1E67}" srcOrd="1" destOrd="0" presId="urn:microsoft.com/office/officeart/2005/8/layout/orgChart1"/>
    <dgm:cxn modelId="{CA2D217A-5DCE-44FF-A5B1-B118B1502F2C}" type="presParOf" srcId="{D2C0D1D7-0655-4739-AFB4-0DAD68779EE2}" destId="{49FA8CB9-24C9-49BD-AA4B-824A266E27BE}" srcOrd="1" destOrd="0" presId="urn:microsoft.com/office/officeart/2005/8/layout/orgChart1"/>
    <dgm:cxn modelId="{B744FC29-08E4-4916-90DF-C466C506B19A}" type="presParOf" srcId="{49FA8CB9-24C9-49BD-AA4B-824A266E27BE}" destId="{2B563E9A-745B-492C-9698-40BFFE37DFAA}" srcOrd="0" destOrd="0" presId="urn:microsoft.com/office/officeart/2005/8/layout/orgChart1"/>
    <dgm:cxn modelId="{F2D4216A-496D-4A57-919B-462AB57BE5C3}" type="presParOf" srcId="{49FA8CB9-24C9-49BD-AA4B-824A266E27BE}" destId="{EEAD1EA2-B4CE-497D-9303-E7522EF8C897}" srcOrd="1" destOrd="0" presId="urn:microsoft.com/office/officeart/2005/8/layout/orgChart1"/>
    <dgm:cxn modelId="{652DA014-42F6-4C72-B5CA-BB761668B3CF}" type="presParOf" srcId="{EEAD1EA2-B4CE-497D-9303-E7522EF8C897}" destId="{8FBBBE7F-5C60-417B-8DC3-3A618ED9FBDC}" srcOrd="0" destOrd="0" presId="urn:microsoft.com/office/officeart/2005/8/layout/orgChart1"/>
    <dgm:cxn modelId="{B90FA694-3C2E-475E-A992-B22BB97CB684}" type="presParOf" srcId="{8FBBBE7F-5C60-417B-8DC3-3A618ED9FBDC}" destId="{15E032B8-2D2B-4DDB-860F-2312431DA85F}" srcOrd="0" destOrd="0" presId="urn:microsoft.com/office/officeart/2005/8/layout/orgChart1"/>
    <dgm:cxn modelId="{A12A5B71-6C6C-4CB8-B1BD-13768F22B5DE}" type="presParOf" srcId="{8FBBBE7F-5C60-417B-8DC3-3A618ED9FBDC}" destId="{437A8548-16B0-44D0-8ADE-1AA8BAC8EE53}" srcOrd="1" destOrd="0" presId="urn:microsoft.com/office/officeart/2005/8/layout/orgChart1"/>
    <dgm:cxn modelId="{3E84797A-E037-47E2-80A8-AE9155F51AF7}" type="presParOf" srcId="{EEAD1EA2-B4CE-497D-9303-E7522EF8C897}" destId="{B7B922A7-64C6-456E-BEFA-F73D84259681}" srcOrd="1" destOrd="0" presId="urn:microsoft.com/office/officeart/2005/8/layout/orgChart1"/>
    <dgm:cxn modelId="{255296B1-F478-4A75-8563-38261EDFAB51}" type="presParOf" srcId="{EEAD1EA2-B4CE-497D-9303-E7522EF8C897}" destId="{AFC13A5B-AB02-4A5D-A50E-6F0CEE277669}" srcOrd="2" destOrd="0" presId="urn:microsoft.com/office/officeart/2005/8/layout/orgChart1"/>
    <dgm:cxn modelId="{8B847574-EE30-4172-ACA7-07FFB34BA4F1}" type="presParOf" srcId="{49FA8CB9-24C9-49BD-AA4B-824A266E27BE}" destId="{48BBE156-31F3-4DBD-9981-6B4035C4AA26}" srcOrd="2" destOrd="0" presId="urn:microsoft.com/office/officeart/2005/8/layout/orgChart1"/>
    <dgm:cxn modelId="{16736797-6EA1-454B-8F89-C66FF88F6F72}" type="presParOf" srcId="{49FA8CB9-24C9-49BD-AA4B-824A266E27BE}" destId="{1ECF0C97-3A10-47B0-A47F-649A304F9C87}" srcOrd="3" destOrd="0" presId="urn:microsoft.com/office/officeart/2005/8/layout/orgChart1"/>
    <dgm:cxn modelId="{55473FFE-90F5-4B84-B48C-839773F4C9A4}" type="presParOf" srcId="{1ECF0C97-3A10-47B0-A47F-649A304F9C87}" destId="{7BF2E9E4-A0F1-4613-B69C-5D55D2FEFB60}" srcOrd="0" destOrd="0" presId="urn:microsoft.com/office/officeart/2005/8/layout/orgChart1"/>
    <dgm:cxn modelId="{3017B5FA-0301-4EE9-80EF-3486B07A73B7}" type="presParOf" srcId="{7BF2E9E4-A0F1-4613-B69C-5D55D2FEFB60}" destId="{F9C855F2-654E-488C-B093-48430AA4F8A8}" srcOrd="0" destOrd="0" presId="urn:microsoft.com/office/officeart/2005/8/layout/orgChart1"/>
    <dgm:cxn modelId="{7598C46D-E75F-4C15-BBF5-A7F57E7710AF}" type="presParOf" srcId="{7BF2E9E4-A0F1-4613-B69C-5D55D2FEFB60}" destId="{99D7A85F-2929-42FC-99E9-6D3ECDCD1E49}" srcOrd="1" destOrd="0" presId="urn:microsoft.com/office/officeart/2005/8/layout/orgChart1"/>
    <dgm:cxn modelId="{B4B7F512-390D-4FCB-8760-8D1893470BEE}" type="presParOf" srcId="{1ECF0C97-3A10-47B0-A47F-649A304F9C87}" destId="{A878F17F-C71D-43F1-814D-E91CFEC66932}" srcOrd="1" destOrd="0" presId="urn:microsoft.com/office/officeart/2005/8/layout/orgChart1"/>
    <dgm:cxn modelId="{89533804-014E-4812-AA8A-97A6D2AF0ACD}" type="presParOf" srcId="{1ECF0C97-3A10-47B0-A47F-649A304F9C87}" destId="{452FA4C6-15DD-4B7E-81B7-B29A49615F54}" srcOrd="2" destOrd="0" presId="urn:microsoft.com/office/officeart/2005/8/layout/orgChart1"/>
    <dgm:cxn modelId="{4C0A4A18-9155-4233-9A73-38F96F8E8D9C}" type="presParOf" srcId="{49FA8CB9-24C9-49BD-AA4B-824A266E27BE}" destId="{90C6F39B-62CF-4E1F-8A74-77A21F8212E2}" srcOrd="4" destOrd="0" presId="urn:microsoft.com/office/officeart/2005/8/layout/orgChart1"/>
    <dgm:cxn modelId="{0DE74ED0-76E8-4740-86DE-0CF1621210E0}" type="presParOf" srcId="{49FA8CB9-24C9-49BD-AA4B-824A266E27BE}" destId="{FAE82A46-E72A-474C-AADC-128B0C192E06}" srcOrd="5" destOrd="0" presId="urn:microsoft.com/office/officeart/2005/8/layout/orgChart1"/>
    <dgm:cxn modelId="{CC17D119-B46B-4F92-9E79-4B858AF1E72D}" type="presParOf" srcId="{FAE82A46-E72A-474C-AADC-128B0C192E06}" destId="{2E9EBE9B-C332-4AF8-9E58-F48FF8B345FB}" srcOrd="0" destOrd="0" presId="urn:microsoft.com/office/officeart/2005/8/layout/orgChart1"/>
    <dgm:cxn modelId="{4CDEE223-D336-40D9-AA52-D9E879117969}" type="presParOf" srcId="{2E9EBE9B-C332-4AF8-9E58-F48FF8B345FB}" destId="{B28D633B-F983-4F7C-9281-A1F1825B91A7}" srcOrd="0" destOrd="0" presId="urn:microsoft.com/office/officeart/2005/8/layout/orgChart1"/>
    <dgm:cxn modelId="{D6C8AD2D-A871-4389-8DF7-D59E35AF3A17}" type="presParOf" srcId="{2E9EBE9B-C332-4AF8-9E58-F48FF8B345FB}" destId="{07EE711C-AF9D-4154-A06D-803E7925FAD5}" srcOrd="1" destOrd="0" presId="urn:microsoft.com/office/officeart/2005/8/layout/orgChart1"/>
    <dgm:cxn modelId="{84CA3E39-3293-4300-A3DB-40CD667B082A}" type="presParOf" srcId="{FAE82A46-E72A-474C-AADC-128B0C192E06}" destId="{841CCBE7-BF1B-4BED-BA2E-83F250D61F33}" srcOrd="1" destOrd="0" presId="urn:microsoft.com/office/officeart/2005/8/layout/orgChart1"/>
    <dgm:cxn modelId="{A71C061F-C00D-405A-ADBC-12D3B4B2456A}" type="presParOf" srcId="{841CCBE7-BF1B-4BED-BA2E-83F250D61F33}" destId="{269FC1EF-825C-4A1F-B002-3BFBD92380F4}" srcOrd="0" destOrd="0" presId="urn:microsoft.com/office/officeart/2005/8/layout/orgChart1"/>
    <dgm:cxn modelId="{83A02866-3540-4647-B7F0-12E236F04067}" type="presParOf" srcId="{841CCBE7-BF1B-4BED-BA2E-83F250D61F33}" destId="{445F4804-7997-40C2-ACCE-0B5F6873495D}" srcOrd="1" destOrd="0" presId="urn:microsoft.com/office/officeart/2005/8/layout/orgChart1"/>
    <dgm:cxn modelId="{0017B40F-9245-43EB-A944-1B29E98BCE1F}" type="presParOf" srcId="{445F4804-7997-40C2-ACCE-0B5F6873495D}" destId="{290CA8AC-EA2B-4776-9516-08A0A1C4EB67}" srcOrd="0" destOrd="0" presId="urn:microsoft.com/office/officeart/2005/8/layout/orgChart1"/>
    <dgm:cxn modelId="{49BB8802-0DB7-46AC-8077-21BAFD2CB174}" type="presParOf" srcId="{290CA8AC-EA2B-4776-9516-08A0A1C4EB67}" destId="{737ADC36-E1D3-48D2-BE8B-164BB5E2F03B}" srcOrd="0" destOrd="0" presId="urn:microsoft.com/office/officeart/2005/8/layout/orgChart1"/>
    <dgm:cxn modelId="{C1B46833-66CD-4AE8-925A-05E768BA4390}" type="presParOf" srcId="{290CA8AC-EA2B-4776-9516-08A0A1C4EB67}" destId="{B9A31D32-EA83-4046-B59E-EE0EC98942F9}" srcOrd="1" destOrd="0" presId="urn:microsoft.com/office/officeart/2005/8/layout/orgChart1"/>
    <dgm:cxn modelId="{935549B7-6205-45EA-A1FE-C21F8C58AE21}" type="presParOf" srcId="{445F4804-7997-40C2-ACCE-0B5F6873495D}" destId="{56C071CE-8B85-4CDA-8F50-4E297D5C627B}" srcOrd="1" destOrd="0" presId="urn:microsoft.com/office/officeart/2005/8/layout/orgChart1"/>
    <dgm:cxn modelId="{0D3D1DEE-6DF3-4081-B674-AC5675912F6F}" type="presParOf" srcId="{445F4804-7997-40C2-ACCE-0B5F6873495D}" destId="{C9D92B47-3015-4764-A5B2-18CE5BBADAE4}" srcOrd="2" destOrd="0" presId="urn:microsoft.com/office/officeart/2005/8/layout/orgChart1"/>
    <dgm:cxn modelId="{368298F6-8D8B-407D-9AC3-E27D9A10487C}" type="presParOf" srcId="{FAE82A46-E72A-474C-AADC-128B0C192E06}" destId="{399A2847-EF59-4038-9E7F-CEDA820E22C4}" srcOrd="2" destOrd="0" presId="urn:microsoft.com/office/officeart/2005/8/layout/orgChart1"/>
    <dgm:cxn modelId="{FBE491DB-386D-4AD3-92ED-0B42EDC136C0}" type="presParOf" srcId="{D2C0D1D7-0655-4739-AFB4-0DAD68779EE2}" destId="{5388E036-FD2B-4A30-A743-682A893FADCC}" srcOrd="2" destOrd="0" presId="urn:microsoft.com/office/officeart/2005/8/layout/orgChart1"/>
    <dgm:cxn modelId="{207BF390-001F-4D48-A48C-F31EB6E6B06E}" type="presParOf" srcId="{F7FC1218-A4A9-4DA4-8606-042896912679}" destId="{734A100D-9A28-4A64-AACD-42BA0ADC8C9B}" srcOrd="2" destOrd="0" presId="urn:microsoft.com/office/officeart/2005/8/layout/orgChart1"/>
    <dgm:cxn modelId="{F2D7DFB5-579C-4D2A-A038-50A10D36C6C0}" type="presParOf" srcId="{3046E90C-435F-400B-A2A2-2349FFB498B3}" destId="{EB15D5BA-77F8-460C-8A21-647CD5382473}" srcOrd="6" destOrd="0" presId="urn:microsoft.com/office/officeart/2005/8/layout/orgChart1"/>
    <dgm:cxn modelId="{B7B721A3-14E1-4346-81E6-7E2294F4D3A6}" type="presParOf" srcId="{3046E90C-435F-400B-A2A2-2349FFB498B3}" destId="{F79D0623-7E47-4E04-A0DB-CC94AF175244}" srcOrd="7" destOrd="0" presId="urn:microsoft.com/office/officeart/2005/8/layout/orgChart1"/>
    <dgm:cxn modelId="{D8980AC1-A08B-4082-88A2-DD6EB8AB9C1D}" type="presParOf" srcId="{F79D0623-7E47-4E04-A0DB-CC94AF175244}" destId="{2A09DE8F-FC63-4BF4-96BF-3AE33BA8629A}" srcOrd="0" destOrd="0" presId="urn:microsoft.com/office/officeart/2005/8/layout/orgChart1"/>
    <dgm:cxn modelId="{F537E138-3973-47DA-ABCF-E2D3F2B0051B}" type="presParOf" srcId="{2A09DE8F-FC63-4BF4-96BF-3AE33BA8629A}" destId="{2887C652-652A-4F50-B060-092B75FF9A90}" srcOrd="0" destOrd="0" presId="urn:microsoft.com/office/officeart/2005/8/layout/orgChart1"/>
    <dgm:cxn modelId="{B1A35050-9E27-484D-9FBE-5D1457446F76}" type="presParOf" srcId="{2A09DE8F-FC63-4BF4-96BF-3AE33BA8629A}" destId="{D5D434BC-7592-4FC0-AC87-F437A4E2212F}" srcOrd="1" destOrd="0" presId="urn:microsoft.com/office/officeart/2005/8/layout/orgChart1"/>
    <dgm:cxn modelId="{63F48D77-40C5-499F-84EF-86AE794BB8A0}" type="presParOf" srcId="{F79D0623-7E47-4E04-A0DB-CC94AF175244}" destId="{6217B2ED-9B91-414B-A0A1-469E21EAA559}" srcOrd="1" destOrd="0" presId="urn:microsoft.com/office/officeart/2005/8/layout/orgChart1"/>
    <dgm:cxn modelId="{8546A02D-C16E-4C90-A44F-54919891F7A0}" type="presParOf" srcId="{F79D0623-7E47-4E04-A0DB-CC94AF175244}" destId="{D56E5405-B7C7-4CD2-B480-E1C1DF96907F}" srcOrd="2" destOrd="0" presId="urn:microsoft.com/office/officeart/2005/8/layout/orgChart1"/>
    <dgm:cxn modelId="{4E8455FA-B501-4BD8-9CAF-0BA67DF47C68}" type="presParOf" srcId="{D71D1479-E503-491F-B32C-26696F7B7909}" destId="{19B8D281-D4B7-4388-86A8-E940E6C0A7BE}" srcOrd="2" destOrd="0" presId="urn:microsoft.com/office/officeart/2005/8/layout/orgChart1"/>
    <dgm:cxn modelId="{9BAC6D4F-C2B1-42F6-BBA8-390EC666FD5A}" type="presParOf" srcId="{19B8D281-D4B7-4388-86A8-E940E6C0A7BE}" destId="{ECC45F6F-75F4-4B15-9797-7044D2D0EC07}" srcOrd="0" destOrd="0" presId="urn:microsoft.com/office/officeart/2005/8/layout/orgChart1"/>
    <dgm:cxn modelId="{70AF3DAB-20CF-4B20-B3A4-BD833C5D1D5F}" type="presParOf" srcId="{19B8D281-D4B7-4388-86A8-E940E6C0A7BE}" destId="{9B6E1FC5-1DD8-499B-BB42-293DBFA66FC8}" srcOrd="1" destOrd="0" presId="urn:microsoft.com/office/officeart/2005/8/layout/orgChart1"/>
    <dgm:cxn modelId="{72162AA8-EC60-4544-8F7E-5AEF62E82997}" type="presParOf" srcId="{9B6E1FC5-1DD8-499B-BB42-293DBFA66FC8}" destId="{A09F21A9-02E7-4D78-9A47-ACD63D2D296C}" srcOrd="0" destOrd="0" presId="urn:microsoft.com/office/officeart/2005/8/layout/orgChart1"/>
    <dgm:cxn modelId="{EC5FB01F-1EFC-46BC-8D0D-0FA1CFAADD56}" type="presParOf" srcId="{A09F21A9-02E7-4D78-9A47-ACD63D2D296C}" destId="{4753DFEF-B561-4B05-89BE-CC01B8121E8D}" srcOrd="0" destOrd="0" presId="urn:microsoft.com/office/officeart/2005/8/layout/orgChart1"/>
    <dgm:cxn modelId="{F405C9D1-0756-4031-9E78-DAD0783AFE19}" type="presParOf" srcId="{A09F21A9-02E7-4D78-9A47-ACD63D2D296C}" destId="{BAD3693E-F7E1-42A7-B0D8-1AB3387D06A9}" srcOrd="1" destOrd="0" presId="urn:microsoft.com/office/officeart/2005/8/layout/orgChart1"/>
    <dgm:cxn modelId="{CEAEE653-48DE-4A46-AAEC-45049B6BCA66}" type="presParOf" srcId="{9B6E1FC5-1DD8-499B-BB42-293DBFA66FC8}" destId="{864776F0-A15A-4103-9820-4F7FF945E9C8}" srcOrd="1" destOrd="0" presId="urn:microsoft.com/office/officeart/2005/8/layout/orgChart1"/>
    <dgm:cxn modelId="{9294A2B9-4509-4998-8D59-3FE39B8C9DBF}" type="presParOf" srcId="{9B6E1FC5-1DD8-499B-BB42-293DBFA66FC8}" destId="{BB25D72D-F299-4020-B0A5-96A7A7442CC1}"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A87D7-DC7B-481C-8A16-C7981C4EB490}">
      <dsp:nvSpPr>
        <dsp:cNvPr id="0" name=""/>
        <dsp:cNvSpPr/>
      </dsp:nvSpPr>
      <dsp:spPr>
        <a:xfrm rot="5400000">
          <a:off x="-157801" y="158743"/>
          <a:ext cx="1052010" cy="73640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t>KCC</a:t>
          </a:r>
        </a:p>
      </dsp:txBody>
      <dsp:txXfrm rot="-5400000">
        <a:off x="1" y="369146"/>
        <a:ext cx="736407" cy="315603"/>
      </dsp:txXfrm>
    </dsp:sp>
    <dsp:sp modelId="{5B074B4E-BEFA-4187-A386-48CF242B7D2C}">
      <dsp:nvSpPr>
        <dsp:cNvPr id="0" name=""/>
        <dsp:cNvSpPr/>
      </dsp:nvSpPr>
      <dsp:spPr>
        <a:xfrm rot="5400000">
          <a:off x="2055125" y="-1317775"/>
          <a:ext cx="683806" cy="332124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nl-NL" sz="800" kern="1200"/>
            <a:t>Telefonisch aannemen van meldingen</a:t>
          </a:r>
        </a:p>
        <a:p>
          <a:pPr marL="57150" lvl="1" indent="-57150" algn="l" defTabSz="355600">
            <a:lnSpc>
              <a:spcPct val="90000"/>
            </a:lnSpc>
            <a:spcBef>
              <a:spcPct val="0"/>
            </a:spcBef>
            <a:spcAft>
              <a:spcPct val="15000"/>
            </a:spcAft>
            <a:buChar char="••"/>
          </a:pPr>
          <a:r>
            <a:rPr lang="nl-NL" sz="800" kern="1200"/>
            <a:t>Administreren van meldingen</a:t>
          </a:r>
        </a:p>
      </dsp:txBody>
      <dsp:txXfrm rot="-5400000">
        <a:off x="736408" y="34323"/>
        <a:ext cx="3287861" cy="617044"/>
      </dsp:txXfrm>
    </dsp:sp>
    <dsp:sp modelId="{41930DC2-48D3-4126-896D-207C66A2700F}">
      <dsp:nvSpPr>
        <dsp:cNvPr id="0" name=""/>
        <dsp:cNvSpPr/>
      </dsp:nvSpPr>
      <dsp:spPr>
        <a:xfrm rot="5400000">
          <a:off x="-157801" y="1027208"/>
          <a:ext cx="1052010" cy="73640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t>Beheerder OVL</a:t>
          </a:r>
        </a:p>
      </dsp:txBody>
      <dsp:txXfrm rot="-5400000">
        <a:off x="1" y="1237611"/>
        <a:ext cx="736407" cy="315603"/>
      </dsp:txXfrm>
    </dsp:sp>
    <dsp:sp modelId="{4667BDE1-4546-491D-9D57-71F69546D5DA}">
      <dsp:nvSpPr>
        <dsp:cNvPr id="0" name=""/>
        <dsp:cNvSpPr/>
      </dsp:nvSpPr>
      <dsp:spPr>
        <a:xfrm rot="5400000">
          <a:off x="2055125" y="-449310"/>
          <a:ext cx="683806" cy="332124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nl-NL" sz="800" kern="1200"/>
            <a:t>Prioriteren en doorgeven van meldingen</a:t>
          </a:r>
        </a:p>
        <a:p>
          <a:pPr marL="57150" lvl="1" indent="-57150" algn="l" defTabSz="355600">
            <a:lnSpc>
              <a:spcPct val="90000"/>
            </a:lnSpc>
            <a:spcBef>
              <a:spcPct val="0"/>
            </a:spcBef>
            <a:spcAft>
              <a:spcPct val="15000"/>
            </a:spcAft>
            <a:buChar char="••"/>
          </a:pPr>
          <a:r>
            <a:rPr lang="nl-NL" sz="800" kern="1200"/>
            <a:t>Bijhouden areaalgegevens</a:t>
          </a:r>
        </a:p>
        <a:p>
          <a:pPr marL="57150" lvl="1" indent="-57150" algn="l" defTabSz="355600">
            <a:lnSpc>
              <a:spcPct val="90000"/>
            </a:lnSpc>
            <a:spcBef>
              <a:spcPct val="0"/>
            </a:spcBef>
            <a:spcAft>
              <a:spcPct val="15000"/>
            </a:spcAft>
            <a:buChar char="••"/>
          </a:pPr>
          <a:r>
            <a:rPr lang="nl-NL" sz="800" kern="1200"/>
            <a:t>Plannen van de werkzaamheden</a:t>
          </a:r>
        </a:p>
        <a:p>
          <a:pPr marL="57150" lvl="1" indent="-57150" algn="l" defTabSz="355600">
            <a:lnSpc>
              <a:spcPct val="90000"/>
            </a:lnSpc>
            <a:spcBef>
              <a:spcPct val="0"/>
            </a:spcBef>
            <a:spcAft>
              <a:spcPct val="15000"/>
            </a:spcAft>
            <a:buChar char="••"/>
          </a:pPr>
          <a:r>
            <a:rPr lang="nl-NL" sz="800" kern="1200"/>
            <a:t>Afmelden en terugkoppelen storingen en klachten</a:t>
          </a:r>
        </a:p>
        <a:p>
          <a:pPr marL="57150" lvl="1" indent="-57150" algn="l" defTabSz="355600">
            <a:lnSpc>
              <a:spcPct val="90000"/>
            </a:lnSpc>
            <a:spcBef>
              <a:spcPct val="0"/>
            </a:spcBef>
            <a:spcAft>
              <a:spcPct val="15000"/>
            </a:spcAft>
            <a:buChar char="••"/>
          </a:pPr>
          <a:r>
            <a:rPr lang="nl-NL" sz="800" kern="1200"/>
            <a:t>Verhalen van schades bij veroorzaker of waarborgfonds</a:t>
          </a:r>
        </a:p>
      </dsp:txBody>
      <dsp:txXfrm rot="-5400000">
        <a:off x="736408" y="902788"/>
        <a:ext cx="3287861" cy="617044"/>
      </dsp:txXfrm>
    </dsp:sp>
    <dsp:sp modelId="{71EB83BC-76D9-475D-95F6-0D637461FB1A}">
      <dsp:nvSpPr>
        <dsp:cNvPr id="0" name=""/>
        <dsp:cNvSpPr/>
      </dsp:nvSpPr>
      <dsp:spPr>
        <a:xfrm rot="5400000">
          <a:off x="-157801" y="1895673"/>
          <a:ext cx="1052010" cy="736407"/>
        </a:xfrm>
        <a:prstGeom prst="chevron">
          <a:avLst/>
        </a:prstGeom>
        <a:solidFill>
          <a:schemeClr val="accent6"/>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t>Opdrachtnemer</a:t>
          </a:r>
        </a:p>
      </dsp:txBody>
      <dsp:txXfrm rot="-5400000">
        <a:off x="1" y="2106076"/>
        <a:ext cx="736407" cy="315603"/>
      </dsp:txXfrm>
    </dsp:sp>
    <dsp:sp modelId="{9BAE723C-6DEA-4E9B-B1CE-8943AC6F28AA}">
      <dsp:nvSpPr>
        <dsp:cNvPr id="0" name=""/>
        <dsp:cNvSpPr/>
      </dsp:nvSpPr>
      <dsp:spPr>
        <a:xfrm rot="5400000">
          <a:off x="2055125" y="419154"/>
          <a:ext cx="683806" cy="332124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nl-NL" sz="800" kern="1200"/>
            <a:t>Oplossen van storingen</a:t>
          </a:r>
        </a:p>
        <a:p>
          <a:pPr marL="57150" lvl="1" indent="-57150" algn="l" defTabSz="355600">
            <a:lnSpc>
              <a:spcPct val="90000"/>
            </a:lnSpc>
            <a:spcBef>
              <a:spcPct val="0"/>
            </a:spcBef>
            <a:spcAft>
              <a:spcPct val="15000"/>
            </a:spcAft>
            <a:buChar char="••"/>
          </a:pPr>
          <a:r>
            <a:rPr lang="nl-NL" sz="800" kern="1200"/>
            <a:t>Veiligstellen schades</a:t>
          </a:r>
        </a:p>
        <a:p>
          <a:pPr marL="57150" lvl="1" indent="-57150" algn="l" defTabSz="355600">
            <a:lnSpc>
              <a:spcPct val="90000"/>
            </a:lnSpc>
            <a:spcBef>
              <a:spcPct val="0"/>
            </a:spcBef>
            <a:spcAft>
              <a:spcPct val="15000"/>
            </a:spcAft>
            <a:buChar char="••"/>
          </a:pPr>
          <a:r>
            <a:rPr lang="nl-NL" sz="800" kern="1200"/>
            <a:t>Uitvoeren onderhoud</a:t>
          </a:r>
        </a:p>
      </dsp:txBody>
      <dsp:txXfrm rot="-5400000">
        <a:off x="736408" y="1771253"/>
        <a:ext cx="3287861" cy="6170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A87D7-DC7B-481C-8A16-C7981C4EB490}">
      <dsp:nvSpPr>
        <dsp:cNvPr id="0" name=""/>
        <dsp:cNvSpPr/>
      </dsp:nvSpPr>
      <dsp:spPr>
        <a:xfrm rot="5400000">
          <a:off x="-154630" y="155527"/>
          <a:ext cx="1030867" cy="72160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t>KCC</a:t>
          </a:r>
        </a:p>
      </dsp:txBody>
      <dsp:txXfrm rot="-5400000">
        <a:off x="1" y="361701"/>
        <a:ext cx="721607" cy="309260"/>
      </dsp:txXfrm>
    </dsp:sp>
    <dsp:sp modelId="{5B074B4E-BEFA-4187-A386-48CF242B7D2C}">
      <dsp:nvSpPr>
        <dsp:cNvPr id="0" name=""/>
        <dsp:cNvSpPr/>
      </dsp:nvSpPr>
      <dsp:spPr>
        <a:xfrm rot="5400000">
          <a:off x="2064121" y="-1341616"/>
          <a:ext cx="670063" cy="335509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nl-NL" sz="700" kern="1200"/>
            <a:t>Telefonisch aannemen van meldingen</a:t>
          </a:r>
        </a:p>
        <a:p>
          <a:pPr marL="57150" lvl="1" indent="-57150" algn="l" defTabSz="311150">
            <a:lnSpc>
              <a:spcPct val="90000"/>
            </a:lnSpc>
            <a:spcBef>
              <a:spcPct val="0"/>
            </a:spcBef>
            <a:spcAft>
              <a:spcPct val="15000"/>
            </a:spcAft>
            <a:buChar char="••"/>
          </a:pPr>
          <a:r>
            <a:rPr lang="nl-NL" sz="700" kern="1200"/>
            <a:t>Administreren van meldingen</a:t>
          </a:r>
        </a:p>
      </dsp:txBody>
      <dsp:txXfrm rot="-5400000">
        <a:off x="721607" y="33608"/>
        <a:ext cx="3322382" cy="604643"/>
      </dsp:txXfrm>
    </dsp:sp>
    <dsp:sp modelId="{41930DC2-48D3-4126-896D-207C66A2700F}">
      <dsp:nvSpPr>
        <dsp:cNvPr id="0" name=""/>
        <dsp:cNvSpPr/>
      </dsp:nvSpPr>
      <dsp:spPr>
        <a:xfrm rot="5400000">
          <a:off x="-154630" y="1001271"/>
          <a:ext cx="1030867" cy="721607"/>
        </a:xfrm>
        <a:prstGeom prst="chevron">
          <a:avLst/>
        </a:prstGeom>
        <a:solidFill>
          <a:schemeClr val="accent6"/>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t>Opdrachtnemer </a:t>
          </a:r>
        </a:p>
      </dsp:txBody>
      <dsp:txXfrm rot="-5400000">
        <a:off x="1" y="1207445"/>
        <a:ext cx="721607" cy="309260"/>
      </dsp:txXfrm>
    </dsp:sp>
    <dsp:sp modelId="{4667BDE1-4546-491D-9D57-71F69546D5DA}">
      <dsp:nvSpPr>
        <dsp:cNvPr id="0" name=""/>
        <dsp:cNvSpPr/>
      </dsp:nvSpPr>
      <dsp:spPr>
        <a:xfrm rot="5400000">
          <a:off x="2064121" y="-495873"/>
          <a:ext cx="670063" cy="335509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nl-NL" sz="700" kern="1200"/>
            <a:t>Prioriteren en doorgeven van meldingen en klachten</a:t>
          </a:r>
        </a:p>
        <a:p>
          <a:pPr marL="57150" lvl="1" indent="-57150" algn="l" defTabSz="311150">
            <a:lnSpc>
              <a:spcPct val="90000"/>
            </a:lnSpc>
            <a:spcBef>
              <a:spcPct val="0"/>
            </a:spcBef>
            <a:spcAft>
              <a:spcPct val="15000"/>
            </a:spcAft>
            <a:buChar char="••"/>
          </a:pPr>
          <a:r>
            <a:rPr lang="nl-NL" sz="700" kern="1200"/>
            <a:t>Bijhouden areaalgegevens</a:t>
          </a:r>
        </a:p>
        <a:p>
          <a:pPr marL="57150" lvl="1" indent="-57150" algn="l" defTabSz="311150">
            <a:lnSpc>
              <a:spcPct val="90000"/>
            </a:lnSpc>
            <a:spcBef>
              <a:spcPct val="0"/>
            </a:spcBef>
            <a:spcAft>
              <a:spcPct val="15000"/>
            </a:spcAft>
            <a:buChar char="••"/>
          </a:pPr>
          <a:r>
            <a:rPr lang="nl-NL" sz="700" kern="1200"/>
            <a:t>Plannen van de werkzaamheden</a:t>
          </a:r>
        </a:p>
        <a:p>
          <a:pPr marL="57150" lvl="1" indent="-57150" algn="l" defTabSz="311150">
            <a:lnSpc>
              <a:spcPct val="90000"/>
            </a:lnSpc>
            <a:spcBef>
              <a:spcPct val="0"/>
            </a:spcBef>
            <a:spcAft>
              <a:spcPct val="15000"/>
            </a:spcAft>
            <a:buChar char="••"/>
          </a:pPr>
          <a:r>
            <a:rPr lang="nl-NL" sz="700" kern="1200"/>
            <a:t>Afmelden en terugkoppelen storingen en klachten</a:t>
          </a:r>
        </a:p>
        <a:p>
          <a:pPr marL="57150" lvl="1" indent="-57150" algn="l" defTabSz="311150">
            <a:lnSpc>
              <a:spcPct val="90000"/>
            </a:lnSpc>
            <a:spcBef>
              <a:spcPct val="0"/>
            </a:spcBef>
            <a:spcAft>
              <a:spcPct val="15000"/>
            </a:spcAft>
            <a:buChar char="••"/>
          </a:pPr>
          <a:r>
            <a:rPr lang="nl-NL" sz="700" kern="1200"/>
            <a:t>Verhalen van schades bij veroorzaker of waarborgfonds</a:t>
          </a:r>
        </a:p>
      </dsp:txBody>
      <dsp:txXfrm rot="-5400000">
        <a:off x="721607" y="879351"/>
        <a:ext cx="3322382" cy="604643"/>
      </dsp:txXfrm>
    </dsp:sp>
    <dsp:sp modelId="{71EB83BC-76D9-475D-95F6-0D637461FB1A}">
      <dsp:nvSpPr>
        <dsp:cNvPr id="0" name=""/>
        <dsp:cNvSpPr/>
      </dsp:nvSpPr>
      <dsp:spPr>
        <a:xfrm rot="5400000">
          <a:off x="-154630" y="1847015"/>
          <a:ext cx="1030867" cy="721607"/>
        </a:xfrm>
        <a:prstGeom prst="chevron">
          <a:avLst/>
        </a:prstGeom>
        <a:solidFill>
          <a:schemeClr val="accent6"/>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t>Opdrachtnemer</a:t>
          </a:r>
        </a:p>
      </dsp:txBody>
      <dsp:txXfrm rot="-5400000">
        <a:off x="1" y="2053189"/>
        <a:ext cx="721607" cy="309260"/>
      </dsp:txXfrm>
    </dsp:sp>
    <dsp:sp modelId="{9BAE723C-6DEA-4E9B-B1CE-8943AC6F28AA}">
      <dsp:nvSpPr>
        <dsp:cNvPr id="0" name=""/>
        <dsp:cNvSpPr/>
      </dsp:nvSpPr>
      <dsp:spPr>
        <a:xfrm rot="5400000">
          <a:off x="2064121" y="349870"/>
          <a:ext cx="670063" cy="335509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nl-NL" sz="700" kern="1200"/>
            <a:t>Oplossen van storingen</a:t>
          </a:r>
        </a:p>
        <a:p>
          <a:pPr marL="57150" lvl="1" indent="-57150" algn="l" defTabSz="311150">
            <a:lnSpc>
              <a:spcPct val="90000"/>
            </a:lnSpc>
            <a:spcBef>
              <a:spcPct val="0"/>
            </a:spcBef>
            <a:spcAft>
              <a:spcPct val="15000"/>
            </a:spcAft>
            <a:buChar char="••"/>
          </a:pPr>
          <a:r>
            <a:rPr lang="nl-NL" sz="700" kern="1200"/>
            <a:t>Veiligstellen schades</a:t>
          </a:r>
        </a:p>
        <a:p>
          <a:pPr marL="57150" lvl="1" indent="-57150" algn="l" defTabSz="311150">
            <a:lnSpc>
              <a:spcPct val="90000"/>
            </a:lnSpc>
            <a:spcBef>
              <a:spcPct val="0"/>
            </a:spcBef>
            <a:spcAft>
              <a:spcPct val="15000"/>
            </a:spcAft>
            <a:buChar char="••"/>
          </a:pPr>
          <a:r>
            <a:rPr lang="nl-NL" sz="700" kern="1200"/>
            <a:t>Uitvoeren onderhoud</a:t>
          </a:r>
        </a:p>
      </dsp:txBody>
      <dsp:txXfrm rot="-5400000">
        <a:off x="721607" y="1725094"/>
        <a:ext cx="3322382" cy="6046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4C5979-A438-4CE9-A3A2-B791A7FA4866}">
      <dsp:nvSpPr>
        <dsp:cNvPr id="0" name=""/>
        <dsp:cNvSpPr/>
      </dsp:nvSpPr>
      <dsp:spPr>
        <a:xfrm>
          <a:off x="2645580" y="1543422"/>
          <a:ext cx="723040" cy="73268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nl-NL" sz="800" kern="1200"/>
            <a:t>Openbare Verlichting</a:t>
          </a:r>
        </a:p>
      </dsp:txBody>
      <dsp:txXfrm>
        <a:off x="2751467" y="1650721"/>
        <a:ext cx="511266" cy="518082"/>
      </dsp:txXfrm>
    </dsp:sp>
    <dsp:sp modelId="{1B7B4F58-28CC-4D40-8F94-063F1EFD1135}">
      <dsp:nvSpPr>
        <dsp:cNvPr id="0" name=""/>
        <dsp:cNvSpPr/>
      </dsp:nvSpPr>
      <dsp:spPr>
        <a:xfrm rot="16200000">
          <a:off x="2846893" y="1146527"/>
          <a:ext cx="320414"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a:off x="2877999" y="1219107"/>
        <a:ext cx="258203" cy="124423"/>
      </dsp:txXfrm>
    </dsp:sp>
    <dsp:sp modelId="{1D3EAA1E-C569-4CD6-B371-F358A5DF4404}">
      <dsp:nvSpPr>
        <dsp:cNvPr id="0" name=""/>
        <dsp:cNvSpPr/>
      </dsp:nvSpPr>
      <dsp:spPr>
        <a:xfrm>
          <a:off x="2538635" y="1936"/>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Opdrachtgever</a:t>
          </a:r>
        </a:p>
      </dsp:txBody>
      <dsp:txXfrm>
        <a:off x="2675845" y="139146"/>
        <a:ext cx="662510" cy="662510"/>
      </dsp:txXfrm>
    </dsp:sp>
    <dsp:sp modelId="{5D302384-F27D-45BF-BF29-1F98B9F1F2E4}">
      <dsp:nvSpPr>
        <dsp:cNvPr id="0" name=""/>
        <dsp:cNvSpPr/>
      </dsp:nvSpPr>
      <dsp:spPr>
        <a:xfrm rot="18900000">
          <a:off x="3311734" y="1340591"/>
          <a:ext cx="321703"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a:off x="3320845" y="1404060"/>
        <a:ext cx="259492" cy="124423"/>
      </dsp:txXfrm>
    </dsp:sp>
    <dsp:sp modelId="{15BA468B-05FB-4729-95C9-7132F8AECB37}">
      <dsp:nvSpPr>
        <dsp:cNvPr id="0" name=""/>
        <dsp:cNvSpPr/>
      </dsp:nvSpPr>
      <dsp:spPr>
        <a:xfrm>
          <a:off x="3556416" y="423515"/>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Klant Contact Centrum</a:t>
          </a:r>
        </a:p>
      </dsp:txBody>
      <dsp:txXfrm>
        <a:off x="3693626" y="560725"/>
        <a:ext cx="662510" cy="662510"/>
      </dsp:txXfrm>
    </dsp:sp>
    <dsp:sp modelId="{DC96C2F4-1915-463A-B0ED-72D0EF4B1A6B}">
      <dsp:nvSpPr>
        <dsp:cNvPr id="0" name=""/>
        <dsp:cNvSpPr/>
      </dsp:nvSpPr>
      <dsp:spPr>
        <a:xfrm>
          <a:off x="3501452" y="1806076"/>
          <a:ext cx="320001"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a:off x="3501452" y="1847550"/>
        <a:ext cx="257790" cy="124423"/>
      </dsp:txXfrm>
    </dsp:sp>
    <dsp:sp modelId="{A69BF782-DEDD-4B08-92FE-F82123CF3486}">
      <dsp:nvSpPr>
        <dsp:cNvPr id="0" name=""/>
        <dsp:cNvSpPr/>
      </dsp:nvSpPr>
      <dsp:spPr>
        <a:xfrm>
          <a:off x="3972397" y="1438968"/>
          <a:ext cx="948127" cy="941587"/>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Wegbeheerder</a:t>
          </a:r>
        </a:p>
      </dsp:txBody>
      <dsp:txXfrm>
        <a:off x="4111247" y="1576860"/>
        <a:ext cx="670427" cy="665803"/>
      </dsp:txXfrm>
    </dsp:sp>
    <dsp:sp modelId="{17363496-69B7-40E3-9D6F-4ECE3F1C32C4}">
      <dsp:nvSpPr>
        <dsp:cNvPr id="0" name=""/>
        <dsp:cNvSpPr/>
      </dsp:nvSpPr>
      <dsp:spPr>
        <a:xfrm rot="2700000">
          <a:off x="3311734" y="2271562"/>
          <a:ext cx="321703"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a:off x="3320845" y="2291041"/>
        <a:ext cx="259492" cy="124423"/>
      </dsp:txXfrm>
    </dsp:sp>
    <dsp:sp modelId="{C02E22E5-A8F9-4C3E-931E-697413237399}">
      <dsp:nvSpPr>
        <dsp:cNvPr id="0" name=""/>
        <dsp:cNvSpPr/>
      </dsp:nvSpPr>
      <dsp:spPr>
        <a:xfrm>
          <a:off x="3556416" y="2459078"/>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Reclamebureau</a:t>
          </a:r>
        </a:p>
      </dsp:txBody>
      <dsp:txXfrm>
        <a:off x="3693626" y="2596288"/>
        <a:ext cx="662510" cy="662510"/>
      </dsp:txXfrm>
    </dsp:sp>
    <dsp:sp modelId="{05074D96-1057-409F-89BF-D6CA9710D43E}">
      <dsp:nvSpPr>
        <dsp:cNvPr id="0" name=""/>
        <dsp:cNvSpPr/>
      </dsp:nvSpPr>
      <dsp:spPr>
        <a:xfrm rot="5400000">
          <a:off x="2846893" y="2465625"/>
          <a:ext cx="320414"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a:off x="2877999" y="2475994"/>
        <a:ext cx="258203" cy="124423"/>
      </dsp:txXfrm>
    </dsp:sp>
    <dsp:sp modelId="{7EAC90FA-3092-4D6F-8181-B7289FAB70C1}">
      <dsp:nvSpPr>
        <dsp:cNvPr id="0" name=""/>
        <dsp:cNvSpPr/>
      </dsp:nvSpPr>
      <dsp:spPr>
        <a:xfrm>
          <a:off x="2538635" y="2880657"/>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Netbeheerder</a:t>
          </a:r>
        </a:p>
      </dsp:txBody>
      <dsp:txXfrm>
        <a:off x="2675845" y="3017867"/>
        <a:ext cx="662510" cy="662510"/>
      </dsp:txXfrm>
    </dsp:sp>
    <dsp:sp modelId="{589AD422-2F32-4FA2-889C-0FC775FCC958}">
      <dsp:nvSpPr>
        <dsp:cNvPr id="0" name=""/>
        <dsp:cNvSpPr/>
      </dsp:nvSpPr>
      <dsp:spPr>
        <a:xfrm rot="8100000">
          <a:off x="2380763" y="2271562"/>
          <a:ext cx="321703"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rot="10800000">
        <a:off x="2433863" y="2291041"/>
        <a:ext cx="259492" cy="124423"/>
      </dsp:txXfrm>
    </dsp:sp>
    <dsp:sp modelId="{0523A91C-EAB3-4671-92BE-800CAF7B24B7}">
      <dsp:nvSpPr>
        <dsp:cNvPr id="0" name=""/>
        <dsp:cNvSpPr/>
      </dsp:nvSpPr>
      <dsp:spPr>
        <a:xfrm>
          <a:off x="1520854" y="2459078"/>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Weggebruikers</a:t>
          </a:r>
        </a:p>
      </dsp:txBody>
      <dsp:txXfrm>
        <a:off x="1658064" y="2596288"/>
        <a:ext cx="662510" cy="662510"/>
      </dsp:txXfrm>
    </dsp:sp>
    <dsp:sp modelId="{C6CDCD28-3F39-4EF9-B9D1-10E3A937CB7D}">
      <dsp:nvSpPr>
        <dsp:cNvPr id="0" name=""/>
        <dsp:cNvSpPr/>
      </dsp:nvSpPr>
      <dsp:spPr>
        <a:xfrm rot="10800000">
          <a:off x="2188549" y="1806076"/>
          <a:ext cx="322968"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rot="10800000">
        <a:off x="2250760" y="1847550"/>
        <a:ext cx="260757" cy="124423"/>
      </dsp:txXfrm>
    </dsp:sp>
    <dsp:sp modelId="{C736924B-9946-4F46-978E-B425A456AFFD}">
      <dsp:nvSpPr>
        <dsp:cNvPr id="0" name=""/>
        <dsp:cNvSpPr/>
      </dsp:nvSpPr>
      <dsp:spPr>
        <a:xfrm>
          <a:off x="1099275" y="1441297"/>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Bewoners en bedrijven</a:t>
          </a:r>
        </a:p>
      </dsp:txBody>
      <dsp:txXfrm>
        <a:off x="1236485" y="1578507"/>
        <a:ext cx="662510" cy="662510"/>
      </dsp:txXfrm>
    </dsp:sp>
    <dsp:sp modelId="{FFA180D5-DD2E-4AAD-9B59-A3E7E5F0CEDE}">
      <dsp:nvSpPr>
        <dsp:cNvPr id="0" name=""/>
        <dsp:cNvSpPr/>
      </dsp:nvSpPr>
      <dsp:spPr>
        <a:xfrm rot="13500000">
          <a:off x="2380763" y="1340591"/>
          <a:ext cx="321703"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rot="10800000">
        <a:off x="2433863" y="1404060"/>
        <a:ext cx="259492" cy="124423"/>
      </dsp:txXfrm>
    </dsp:sp>
    <dsp:sp modelId="{BC3FB4AD-D004-4E10-AEB6-AB91E480F6CE}">
      <dsp:nvSpPr>
        <dsp:cNvPr id="0" name=""/>
        <dsp:cNvSpPr/>
      </dsp:nvSpPr>
      <dsp:spPr>
        <a:xfrm>
          <a:off x="1520854" y="423515"/>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Vervoerbedrijven</a:t>
          </a:r>
        </a:p>
      </dsp:txBody>
      <dsp:txXfrm>
        <a:off x="1658064" y="560725"/>
        <a:ext cx="662510" cy="66251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F2AAE2-0BED-4B58-B050-2BE80C113545}">
      <dsp:nvSpPr>
        <dsp:cNvPr id="0" name=""/>
        <dsp:cNvSpPr/>
      </dsp:nvSpPr>
      <dsp:spPr>
        <a:xfrm>
          <a:off x="1543719" y="892"/>
          <a:ext cx="1066204" cy="5331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nl-NL" sz="1600" kern="1200"/>
            <a:t>Openbare Verlichting</a:t>
          </a:r>
        </a:p>
      </dsp:txBody>
      <dsp:txXfrm>
        <a:off x="1559333" y="16506"/>
        <a:ext cx="1034976" cy="501874"/>
      </dsp:txXfrm>
    </dsp:sp>
    <dsp:sp modelId="{33A07A8A-2908-4A78-AE46-6DE91A686457}">
      <dsp:nvSpPr>
        <dsp:cNvPr id="0" name=""/>
        <dsp:cNvSpPr/>
      </dsp:nvSpPr>
      <dsp:spPr>
        <a:xfrm>
          <a:off x="1650340" y="533995"/>
          <a:ext cx="106620" cy="399826"/>
        </a:xfrm>
        <a:custGeom>
          <a:avLst/>
          <a:gdLst/>
          <a:ahLst/>
          <a:cxnLst/>
          <a:rect l="0" t="0" r="0" b="0"/>
          <a:pathLst>
            <a:path>
              <a:moveTo>
                <a:pt x="0" y="0"/>
              </a:moveTo>
              <a:lnTo>
                <a:pt x="0" y="399826"/>
              </a:lnTo>
              <a:lnTo>
                <a:pt x="106620" y="3998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1DAA42-EEED-4340-87EE-5E6EE78B4735}">
      <dsp:nvSpPr>
        <dsp:cNvPr id="0" name=""/>
        <dsp:cNvSpPr/>
      </dsp:nvSpPr>
      <dsp:spPr>
        <a:xfrm>
          <a:off x="1756960" y="667270"/>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Verlichten weg ivm verkeersveiligheid</a:t>
          </a:r>
        </a:p>
      </dsp:txBody>
      <dsp:txXfrm>
        <a:off x="1772574" y="682884"/>
        <a:ext cx="821735" cy="501874"/>
      </dsp:txXfrm>
    </dsp:sp>
    <dsp:sp modelId="{B14A9148-378A-465A-B769-0698AC2D0FFB}">
      <dsp:nvSpPr>
        <dsp:cNvPr id="0" name=""/>
        <dsp:cNvSpPr/>
      </dsp:nvSpPr>
      <dsp:spPr>
        <a:xfrm>
          <a:off x="1650340" y="533995"/>
          <a:ext cx="106620" cy="1066204"/>
        </a:xfrm>
        <a:custGeom>
          <a:avLst/>
          <a:gdLst/>
          <a:ahLst/>
          <a:cxnLst/>
          <a:rect l="0" t="0" r="0" b="0"/>
          <a:pathLst>
            <a:path>
              <a:moveTo>
                <a:pt x="0" y="0"/>
              </a:moveTo>
              <a:lnTo>
                <a:pt x="0" y="1066204"/>
              </a:lnTo>
              <a:lnTo>
                <a:pt x="106620" y="10662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A547AA-CE88-48EA-9997-A9E82EC65284}">
      <dsp:nvSpPr>
        <dsp:cNvPr id="0" name=""/>
        <dsp:cNvSpPr/>
      </dsp:nvSpPr>
      <dsp:spPr>
        <a:xfrm>
          <a:off x="1756960" y="1333648"/>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Verlichten openbare ruimte ivm openbare veiligheid</a:t>
          </a:r>
        </a:p>
      </dsp:txBody>
      <dsp:txXfrm>
        <a:off x="1772574" y="1349262"/>
        <a:ext cx="821735" cy="501874"/>
      </dsp:txXfrm>
    </dsp:sp>
    <dsp:sp modelId="{C279A48A-F6C0-410F-9593-FC9292486D43}">
      <dsp:nvSpPr>
        <dsp:cNvPr id="0" name=""/>
        <dsp:cNvSpPr/>
      </dsp:nvSpPr>
      <dsp:spPr>
        <a:xfrm>
          <a:off x="1650340" y="533995"/>
          <a:ext cx="106620" cy="1732582"/>
        </a:xfrm>
        <a:custGeom>
          <a:avLst/>
          <a:gdLst/>
          <a:ahLst/>
          <a:cxnLst/>
          <a:rect l="0" t="0" r="0" b="0"/>
          <a:pathLst>
            <a:path>
              <a:moveTo>
                <a:pt x="0" y="0"/>
              </a:moveTo>
              <a:lnTo>
                <a:pt x="0" y="1732582"/>
              </a:lnTo>
              <a:lnTo>
                <a:pt x="106620" y="17325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8CC18F-C952-4821-8DD5-3413B31D08E9}">
      <dsp:nvSpPr>
        <dsp:cNvPr id="0" name=""/>
        <dsp:cNvSpPr/>
      </dsp:nvSpPr>
      <dsp:spPr>
        <a:xfrm>
          <a:off x="1756960" y="2000026"/>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Verlichten openbare ruimte ivm sociale veiligheid, comfort en leefbaarheid</a:t>
          </a:r>
        </a:p>
      </dsp:txBody>
      <dsp:txXfrm>
        <a:off x="1772574" y="2015640"/>
        <a:ext cx="821735" cy="501874"/>
      </dsp:txXfrm>
    </dsp:sp>
    <dsp:sp modelId="{4262BBD1-16E1-465F-91BA-365C513FB66E}">
      <dsp:nvSpPr>
        <dsp:cNvPr id="0" name=""/>
        <dsp:cNvSpPr/>
      </dsp:nvSpPr>
      <dsp:spPr>
        <a:xfrm>
          <a:off x="2876475" y="892"/>
          <a:ext cx="1066204" cy="5331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nl-NL" sz="1600" kern="1200"/>
            <a:t>B&amp;O OVL</a:t>
          </a:r>
        </a:p>
      </dsp:txBody>
      <dsp:txXfrm>
        <a:off x="2892089" y="16506"/>
        <a:ext cx="1034976" cy="501874"/>
      </dsp:txXfrm>
    </dsp:sp>
    <dsp:sp modelId="{6230A506-97EF-40F0-8575-CE798BDAC28D}">
      <dsp:nvSpPr>
        <dsp:cNvPr id="0" name=""/>
        <dsp:cNvSpPr/>
      </dsp:nvSpPr>
      <dsp:spPr>
        <a:xfrm>
          <a:off x="2983096" y="533995"/>
          <a:ext cx="106620" cy="399826"/>
        </a:xfrm>
        <a:custGeom>
          <a:avLst/>
          <a:gdLst/>
          <a:ahLst/>
          <a:cxnLst/>
          <a:rect l="0" t="0" r="0" b="0"/>
          <a:pathLst>
            <a:path>
              <a:moveTo>
                <a:pt x="0" y="0"/>
              </a:moveTo>
              <a:lnTo>
                <a:pt x="0" y="399826"/>
              </a:lnTo>
              <a:lnTo>
                <a:pt x="106620" y="3998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1AA22E-A5E1-4F01-B460-EBC2CC76ABD2}">
      <dsp:nvSpPr>
        <dsp:cNvPr id="0" name=""/>
        <dsp:cNvSpPr/>
      </dsp:nvSpPr>
      <dsp:spPr>
        <a:xfrm>
          <a:off x="3089716" y="667270"/>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Calimiteiten</a:t>
          </a:r>
        </a:p>
      </dsp:txBody>
      <dsp:txXfrm>
        <a:off x="3105330" y="682884"/>
        <a:ext cx="821735" cy="501874"/>
      </dsp:txXfrm>
    </dsp:sp>
    <dsp:sp modelId="{CDA37FE8-39FB-4483-BF66-83893D85818A}">
      <dsp:nvSpPr>
        <dsp:cNvPr id="0" name=""/>
        <dsp:cNvSpPr/>
      </dsp:nvSpPr>
      <dsp:spPr>
        <a:xfrm>
          <a:off x="2983096" y="533995"/>
          <a:ext cx="106620" cy="1066204"/>
        </a:xfrm>
        <a:custGeom>
          <a:avLst/>
          <a:gdLst/>
          <a:ahLst/>
          <a:cxnLst/>
          <a:rect l="0" t="0" r="0" b="0"/>
          <a:pathLst>
            <a:path>
              <a:moveTo>
                <a:pt x="0" y="0"/>
              </a:moveTo>
              <a:lnTo>
                <a:pt x="0" y="1066204"/>
              </a:lnTo>
              <a:lnTo>
                <a:pt x="106620" y="10662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AB1200-3C9E-4D8E-A8D6-46BF8262D0E9}">
      <dsp:nvSpPr>
        <dsp:cNvPr id="0" name=""/>
        <dsp:cNvSpPr/>
      </dsp:nvSpPr>
      <dsp:spPr>
        <a:xfrm>
          <a:off x="3089716" y="1333648"/>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Klachten</a:t>
          </a:r>
        </a:p>
      </dsp:txBody>
      <dsp:txXfrm>
        <a:off x="3105330" y="1349262"/>
        <a:ext cx="821735" cy="501874"/>
      </dsp:txXfrm>
    </dsp:sp>
    <dsp:sp modelId="{13A39D38-3506-4770-8D82-663ECD54291A}">
      <dsp:nvSpPr>
        <dsp:cNvPr id="0" name=""/>
        <dsp:cNvSpPr/>
      </dsp:nvSpPr>
      <dsp:spPr>
        <a:xfrm>
          <a:off x="2983096" y="533995"/>
          <a:ext cx="106620" cy="1732582"/>
        </a:xfrm>
        <a:custGeom>
          <a:avLst/>
          <a:gdLst/>
          <a:ahLst/>
          <a:cxnLst/>
          <a:rect l="0" t="0" r="0" b="0"/>
          <a:pathLst>
            <a:path>
              <a:moveTo>
                <a:pt x="0" y="0"/>
              </a:moveTo>
              <a:lnTo>
                <a:pt x="0" y="1732582"/>
              </a:lnTo>
              <a:lnTo>
                <a:pt x="106620" y="17325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563C7D-F9E2-4819-BAB0-0D98444760ED}">
      <dsp:nvSpPr>
        <dsp:cNvPr id="0" name=""/>
        <dsp:cNvSpPr/>
      </dsp:nvSpPr>
      <dsp:spPr>
        <a:xfrm>
          <a:off x="3089716" y="2000026"/>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Areaalgegevens</a:t>
          </a:r>
        </a:p>
      </dsp:txBody>
      <dsp:txXfrm>
        <a:off x="3105330" y="2015640"/>
        <a:ext cx="821735" cy="501874"/>
      </dsp:txXfrm>
    </dsp:sp>
    <dsp:sp modelId="{03768A9E-E2D8-4B59-AC4D-707A56B52AD3}">
      <dsp:nvSpPr>
        <dsp:cNvPr id="0" name=""/>
        <dsp:cNvSpPr/>
      </dsp:nvSpPr>
      <dsp:spPr>
        <a:xfrm>
          <a:off x="2983096" y="533995"/>
          <a:ext cx="106620" cy="2398960"/>
        </a:xfrm>
        <a:custGeom>
          <a:avLst/>
          <a:gdLst/>
          <a:ahLst/>
          <a:cxnLst/>
          <a:rect l="0" t="0" r="0" b="0"/>
          <a:pathLst>
            <a:path>
              <a:moveTo>
                <a:pt x="0" y="0"/>
              </a:moveTo>
              <a:lnTo>
                <a:pt x="0" y="2398960"/>
              </a:lnTo>
              <a:lnTo>
                <a:pt x="106620" y="2398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EB9BDD-7A41-46BB-9B98-67CD223C7ABC}">
      <dsp:nvSpPr>
        <dsp:cNvPr id="0" name=""/>
        <dsp:cNvSpPr/>
      </dsp:nvSpPr>
      <dsp:spPr>
        <a:xfrm>
          <a:off x="3089716" y="2666404"/>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Onderhoud</a:t>
          </a:r>
        </a:p>
      </dsp:txBody>
      <dsp:txXfrm>
        <a:off x="3105330" y="2682018"/>
        <a:ext cx="821735" cy="50187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C45F6F-75F4-4B15-9797-7044D2D0EC07}">
      <dsp:nvSpPr>
        <dsp:cNvPr id="0" name=""/>
        <dsp:cNvSpPr/>
      </dsp:nvSpPr>
      <dsp:spPr>
        <a:xfrm>
          <a:off x="2617765" y="347822"/>
          <a:ext cx="91440" cy="318856"/>
        </a:xfrm>
        <a:custGeom>
          <a:avLst/>
          <a:gdLst/>
          <a:ahLst/>
          <a:cxnLst/>
          <a:rect l="0" t="0" r="0" b="0"/>
          <a:pathLst>
            <a:path>
              <a:moveTo>
                <a:pt x="118502" y="0"/>
              </a:moveTo>
              <a:lnTo>
                <a:pt x="118502" y="318856"/>
              </a:lnTo>
              <a:lnTo>
                <a:pt x="45720" y="3188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15D5BA-77F8-460C-8A21-647CD5382473}">
      <dsp:nvSpPr>
        <dsp:cNvPr id="0" name=""/>
        <dsp:cNvSpPr/>
      </dsp:nvSpPr>
      <dsp:spPr>
        <a:xfrm>
          <a:off x="2736268" y="347822"/>
          <a:ext cx="1258098" cy="637713"/>
        </a:xfrm>
        <a:custGeom>
          <a:avLst/>
          <a:gdLst/>
          <a:ahLst/>
          <a:cxnLst/>
          <a:rect l="0" t="0" r="0" b="0"/>
          <a:pathLst>
            <a:path>
              <a:moveTo>
                <a:pt x="0" y="0"/>
              </a:moveTo>
              <a:lnTo>
                <a:pt x="0" y="564931"/>
              </a:lnTo>
              <a:lnTo>
                <a:pt x="1258098" y="564931"/>
              </a:lnTo>
              <a:lnTo>
                <a:pt x="1258098" y="637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9FC1EF-825C-4A1F-B002-3BFBD92380F4}">
      <dsp:nvSpPr>
        <dsp:cNvPr id="0" name=""/>
        <dsp:cNvSpPr/>
      </dsp:nvSpPr>
      <dsp:spPr>
        <a:xfrm>
          <a:off x="3557671" y="3300713"/>
          <a:ext cx="103975" cy="318856"/>
        </a:xfrm>
        <a:custGeom>
          <a:avLst/>
          <a:gdLst/>
          <a:ahLst/>
          <a:cxnLst/>
          <a:rect l="0" t="0" r="0" b="0"/>
          <a:pathLst>
            <a:path>
              <a:moveTo>
                <a:pt x="0" y="0"/>
              </a:moveTo>
              <a:lnTo>
                <a:pt x="0" y="318856"/>
              </a:lnTo>
              <a:lnTo>
                <a:pt x="103975" y="3188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C6F39B-62CF-4E1F-8A74-77A21F8212E2}">
      <dsp:nvSpPr>
        <dsp:cNvPr id="0" name=""/>
        <dsp:cNvSpPr/>
      </dsp:nvSpPr>
      <dsp:spPr>
        <a:xfrm>
          <a:off x="3384379" y="1824268"/>
          <a:ext cx="103975" cy="1303153"/>
        </a:xfrm>
        <a:custGeom>
          <a:avLst/>
          <a:gdLst/>
          <a:ahLst/>
          <a:cxnLst/>
          <a:rect l="0" t="0" r="0" b="0"/>
          <a:pathLst>
            <a:path>
              <a:moveTo>
                <a:pt x="0" y="0"/>
              </a:moveTo>
              <a:lnTo>
                <a:pt x="0" y="1303153"/>
              </a:lnTo>
              <a:lnTo>
                <a:pt x="103975" y="1303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BBE156-31F3-4DBD-9981-6B4035C4AA26}">
      <dsp:nvSpPr>
        <dsp:cNvPr id="0" name=""/>
        <dsp:cNvSpPr/>
      </dsp:nvSpPr>
      <dsp:spPr>
        <a:xfrm>
          <a:off x="3384379" y="1824268"/>
          <a:ext cx="103975" cy="811005"/>
        </a:xfrm>
        <a:custGeom>
          <a:avLst/>
          <a:gdLst/>
          <a:ahLst/>
          <a:cxnLst/>
          <a:rect l="0" t="0" r="0" b="0"/>
          <a:pathLst>
            <a:path>
              <a:moveTo>
                <a:pt x="0" y="0"/>
              </a:moveTo>
              <a:lnTo>
                <a:pt x="0" y="811005"/>
              </a:lnTo>
              <a:lnTo>
                <a:pt x="103975" y="8110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563E9A-745B-492C-9698-40BFFE37DFAA}">
      <dsp:nvSpPr>
        <dsp:cNvPr id="0" name=""/>
        <dsp:cNvSpPr/>
      </dsp:nvSpPr>
      <dsp:spPr>
        <a:xfrm>
          <a:off x="3384379" y="1824268"/>
          <a:ext cx="103975" cy="318856"/>
        </a:xfrm>
        <a:custGeom>
          <a:avLst/>
          <a:gdLst/>
          <a:ahLst/>
          <a:cxnLst/>
          <a:rect l="0" t="0" r="0" b="0"/>
          <a:pathLst>
            <a:path>
              <a:moveTo>
                <a:pt x="0" y="0"/>
              </a:moveTo>
              <a:lnTo>
                <a:pt x="0" y="318856"/>
              </a:lnTo>
              <a:lnTo>
                <a:pt x="103975" y="3188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15493F-EF38-4B42-B80F-37F747F9E4EC}">
      <dsp:nvSpPr>
        <dsp:cNvPr id="0" name=""/>
        <dsp:cNvSpPr/>
      </dsp:nvSpPr>
      <dsp:spPr>
        <a:xfrm>
          <a:off x="3155634" y="1332119"/>
          <a:ext cx="506011" cy="145565"/>
        </a:xfrm>
        <a:custGeom>
          <a:avLst/>
          <a:gdLst/>
          <a:ahLst/>
          <a:cxnLst/>
          <a:rect l="0" t="0" r="0" b="0"/>
          <a:pathLst>
            <a:path>
              <a:moveTo>
                <a:pt x="0" y="0"/>
              </a:moveTo>
              <a:lnTo>
                <a:pt x="0" y="72782"/>
              </a:lnTo>
              <a:lnTo>
                <a:pt x="506011" y="72782"/>
              </a:lnTo>
              <a:lnTo>
                <a:pt x="506011" y="1455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8190E6-8A78-438E-83FF-F43C2AFA9D5E}">
      <dsp:nvSpPr>
        <dsp:cNvPr id="0" name=""/>
        <dsp:cNvSpPr/>
      </dsp:nvSpPr>
      <dsp:spPr>
        <a:xfrm>
          <a:off x="2372355" y="1824268"/>
          <a:ext cx="103975" cy="2287451"/>
        </a:xfrm>
        <a:custGeom>
          <a:avLst/>
          <a:gdLst/>
          <a:ahLst/>
          <a:cxnLst/>
          <a:rect l="0" t="0" r="0" b="0"/>
          <a:pathLst>
            <a:path>
              <a:moveTo>
                <a:pt x="0" y="0"/>
              </a:moveTo>
              <a:lnTo>
                <a:pt x="0" y="2287451"/>
              </a:lnTo>
              <a:lnTo>
                <a:pt x="103975" y="22874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451CFC-FACA-493D-A0FD-95E97E43D6DC}">
      <dsp:nvSpPr>
        <dsp:cNvPr id="0" name=""/>
        <dsp:cNvSpPr/>
      </dsp:nvSpPr>
      <dsp:spPr>
        <a:xfrm>
          <a:off x="2372355" y="1824268"/>
          <a:ext cx="103975" cy="1795302"/>
        </a:xfrm>
        <a:custGeom>
          <a:avLst/>
          <a:gdLst/>
          <a:ahLst/>
          <a:cxnLst/>
          <a:rect l="0" t="0" r="0" b="0"/>
          <a:pathLst>
            <a:path>
              <a:moveTo>
                <a:pt x="0" y="0"/>
              </a:moveTo>
              <a:lnTo>
                <a:pt x="0" y="1795302"/>
              </a:lnTo>
              <a:lnTo>
                <a:pt x="103975" y="17953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F65147-F280-498A-B0E8-D0714C3E7F2C}">
      <dsp:nvSpPr>
        <dsp:cNvPr id="0" name=""/>
        <dsp:cNvSpPr/>
      </dsp:nvSpPr>
      <dsp:spPr>
        <a:xfrm>
          <a:off x="2545647" y="2808565"/>
          <a:ext cx="103975" cy="318856"/>
        </a:xfrm>
        <a:custGeom>
          <a:avLst/>
          <a:gdLst/>
          <a:ahLst/>
          <a:cxnLst/>
          <a:rect l="0" t="0" r="0" b="0"/>
          <a:pathLst>
            <a:path>
              <a:moveTo>
                <a:pt x="0" y="0"/>
              </a:moveTo>
              <a:lnTo>
                <a:pt x="0" y="318856"/>
              </a:lnTo>
              <a:lnTo>
                <a:pt x="103975" y="3188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3DB08C-E408-4765-AA51-5BA5AD673E84}">
      <dsp:nvSpPr>
        <dsp:cNvPr id="0" name=""/>
        <dsp:cNvSpPr/>
      </dsp:nvSpPr>
      <dsp:spPr>
        <a:xfrm>
          <a:off x="2372355" y="1824268"/>
          <a:ext cx="103975" cy="811005"/>
        </a:xfrm>
        <a:custGeom>
          <a:avLst/>
          <a:gdLst/>
          <a:ahLst/>
          <a:cxnLst/>
          <a:rect l="0" t="0" r="0" b="0"/>
          <a:pathLst>
            <a:path>
              <a:moveTo>
                <a:pt x="0" y="0"/>
              </a:moveTo>
              <a:lnTo>
                <a:pt x="0" y="811005"/>
              </a:lnTo>
              <a:lnTo>
                <a:pt x="103975" y="8110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B40812-BEF7-4D6F-910D-8E56199D7982}">
      <dsp:nvSpPr>
        <dsp:cNvPr id="0" name=""/>
        <dsp:cNvSpPr/>
      </dsp:nvSpPr>
      <dsp:spPr>
        <a:xfrm>
          <a:off x="2372355" y="1824268"/>
          <a:ext cx="103975" cy="318856"/>
        </a:xfrm>
        <a:custGeom>
          <a:avLst/>
          <a:gdLst/>
          <a:ahLst/>
          <a:cxnLst/>
          <a:rect l="0" t="0" r="0" b="0"/>
          <a:pathLst>
            <a:path>
              <a:moveTo>
                <a:pt x="0" y="0"/>
              </a:moveTo>
              <a:lnTo>
                <a:pt x="0" y="318856"/>
              </a:lnTo>
              <a:lnTo>
                <a:pt x="103975" y="3188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08590E-01FE-4522-A21A-76BF6D49E197}">
      <dsp:nvSpPr>
        <dsp:cNvPr id="0" name=""/>
        <dsp:cNvSpPr/>
      </dsp:nvSpPr>
      <dsp:spPr>
        <a:xfrm>
          <a:off x="2649622" y="1332119"/>
          <a:ext cx="506011" cy="145565"/>
        </a:xfrm>
        <a:custGeom>
          <a:avLst/>
          <a:gdLst/>
          <a:ahLst/>
          <a:cxnLst/>
          <a:rect l="0" t="0" r="0" b="0"/>
          <a:pathLst>
            <a:path>
              <a:moveTo>
                <a:pt x="506011" y="0"/>
              </a:moveTo>
              <a:lnTo>
                <a:pt x="506011" y="72782"/>
              </a:lnTo>
              <a:lnTo>
                <a:pt x="0" y="72782"/>
              </a:lnTo>
              <a:lnTo>
                <a:pt x="0" y="1455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964810-7774-47CF-824F-CBC3132CE2E4}">
      <dsp:nvSpPr>
        <dsp:cNvPr id="0" name=""/>
        <dsp:cNvSpPr/>
      </dsp:nvSpPr>
      <dsp:spPr>
        <a:xfrm>
          <a:off x="2736268" y="347822"/>
          <a:ext cx="419366" cy="637713"/>
        </a:xfrm>
        <a:custGeom>
          <a:avLst/>
          <a:gdLst/>
          <a:ahLst/>
          <a:cxnLst/>
          <a:rect l="0" t="0" r="0" b="0"/>
          <a:pathLst>
            <a:path>
              <a:moveTo>
                <a:pt x="0" y="0"/>
              </a:moveTo>
              <a:lnTo>
                <a:pt x="0" y="564931"/>
              </a:lnTo>
              <a:lnTo>
                <a:pt x="419366" y="564931"/>
              </a:lnTo>
              <a:lnTo>
                <a:pt x="419366" y="637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0A53E9-2457-46EA-8974-6C492245728A}">
      <dsp:nvSpPr>
        <dsp:cNvPr id="0" name=""/>
        <dsp:cNvSpPr/>
      </dsp:nvSpPr>
      <dsp:spPr>
        <a:xfrm>
          <a:off x="2316902" y="347822"/>
          <a:ext cx="419366" cy="637713"/>
        </a:xfrm>
        <a:custGeom>
          <a:avLst/>
          <a:gdLst/>
          <a:ahLst/>
          <a:cxnLst/>
          <a:rect l="0" t="0" r="0" b="0"/>
          <a:pathLst>
            <a:path>
              <a:moveTo>
                <a:pt x="419366" y="0"/>
              </a:moveTo>
              <a:lnTo>
                <a:pt x="419366" y="564931"/>
              </a:lnTo>
              <a:lnTo>
                <a:pt x="0" y="564931"/>
              </a:lnTo>
              <a:lnTo>
                <a:pt x="0" y="637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9FC52A-993B-404F-B382-0B46ADD77F18}">
      <dsp:nvSpPr>
        <dsp:cNvPr id="0" name=""/>
        <dsp:cNvSpPr/>
      </dsp:nvSpPr>
      <dsp:spPr>
        <a:xfrm>
          <a:off x="1478170" y="347822"/>
          <a:ext cx="1258098" cy="637713"/>
        </a:xfrm>
        <a:custGeom>
          <a:avLst/>
          <a:gdLst/>
          <a:ahLst/>
          <a:cxnLst/>
          <a:rect l="0" t="0" r="0" b="0"/>
          <a:pathLst>
            <a:path>
              <a:moveTo>
                <a:pt x="1258098" y="0"/>
              </a:moveTo>
              <a:lnTo>
                <a:pt x="1258098" y="564931"/>
              </a:lnTo>
              <a:lnTo>
                <a:pt x="0" y="564931"/>
              </a:lnTo>
              <a:lnTo>
                <a:pt x="0" y="637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D22C1B-1B22-4159-8438-F551F00D3B63}">
      <dsp:nvSpPr>
        <dsp:cNvPr id="0" name=""/>
        <dsp:cNvSpPr/>
      </dsp:nvSpPr>
      <dsp:spPr>
        <a:xfrm>
          <a:off x="2389684" y="1238"/>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Openbare Verlichting</a:t>
          </a:r>
        </a:p>
      </dsp:txBody>
      <dsp:txXfrm>
        <a:off x="2389684" y="1238"/>
        <a:ext cx="693166" cy="346583"/>
      </dsp:txXfrm>
    </dsp:sp>
    <dsp:sp modelId="{E4B8EF54-29BA-418F-8642-D97268FD56F6}">
      <dsp:nvSpPr>
        <dsp:cNvPr id="0" name=""/>
        <dsp:cNvSpPr/>
      </dsp:nvSpPr>
      <dsp:spPr>
        <a:xfrm>
          <a:off x="1131586" y="985536"/>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Voedingskabels</a:t>
          </a:r>
        </a:p>
      </dsp:txBody>
      <dsp:txXfrm>
        <a:off x="1131586" y="985536"/>
        <a:ext cx="693166" cy="346583"/>
      </dsp:txXfrm>
    </dsp:sp>
    <dsp:sp modelId="{D9791E70-A78F-460F-88D7-68E6CCC0CD58}">
      <dsp:nvSpPr>
        <dsp:cNvPr id="0" name=""/>
        <dsp:cNvSpPr/>
      </dsp:nvSpPr>
      <dsp:spPr>
        <a:xfrm>
          <a:off x="1970318" y="985536"/>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Schakelkast</a:t>
          </a:r>
        </a:p>
      </dsp:txBody>
      <dsp:txXfrm>
        <a:off x="1970318" y="985536"/>
        <a:ext cx="693166" cy="346583"/>
      </dsp:txXfrm>
    </dsp:sp>
    <dsp:sp modelId="{1FF0F473-1904-4DD4-A63F-5ED973986459}">
      <dsp:nvSpPr>
        <dsp:cNvPr id="0" name=""/>
        <dsp:cNvSpPr/>
      </dsp:nvSpPr>
      <dsp:spPr>
        <a:xfrm>
          <a:off x="2809050" y="985536"/>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Verlichtingsobject</a:t>
          </a:r>
        </a:p>
      </dsp:txBody>
      <dsp:txXfrm>
        <a:off x="2809050" y="985536"/>
        <a:ext cx="693166" cy="346583"/>
      </dsp:txXfrm>
    </dsp:sp>
    <dsp:sp modelId="{F04A2A6A-90C8-4F44-B6F5-5546F657B40A}">
      <dsp:nvSpPr>
        <dsp:cNvPr id="0" name=""/>
        <dsp:cNvSpPr/>
      </dsp:nvSpPr>
      <dsp:spPr>
        <a:xfrm>
          <a:off x="2303038" y="1477684"/>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Lichtmast</a:t>
          </a:r>
        </a:p>
      </dsp:txBody>
      <dsp:txXfrm>
        <a:off x="2303038" y="1477684"/>
        <a:ext cx="693166" cy="346583"/>
      </dsp:txXfrm>
    </dsp:sp>
    <dsp:sp modelId="{73022981-E6E0-4027-9A0F-077B55EC52D5}">
      <dsp:nvSpPr>
        <dsp:cNvPr id="0" name=""/>
        <dsp:cNvSpPr/>
      </dsp:nvSpPr>
      <dsp:spPr>
        <a:xfrm>
          <a:off x="2476330" y="1969833"/>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Mast</a:t>
          </a:r>
        </a:p>
      </dsp:txBody>
      <dsp:txXfrm>
        <a:off x="2476330" y="1969833"/>
        <a:ext cx="693166" cy="346583"/>
      </dsp:txXfrm>
    </dsp:sp>
    <dsp:sp modelId="{44892BB7-4209-4D2E-94F3-FDAD1F641BB3}">
      <dsp:nvSpPr>
        <dsp:cNvPr id="0" name=""/>
        <dsp:cNvSpPr/>
      </dsp:nvSpPr>
      <dsp:spPr>
        <a:xfrm>
          <a:off x="2476330" y="2461981"/>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Armatuur</a:t>
          </a:r>
        </a:p>
      </dsp:txBody>
      <dsp:txXfrm>
        <a:off x="2476330" y="2461981"/>
        <a:ext cx="693166" cy="346583"/>
      </dsp:txXfrm>
    </dsp:sp>
    <dsp:sp modelId="{33C69EAA-61E1-4C5F-B757-EA1B8F5D3BFC}">
      <dsp:nvSpPr>
        <dsp:cNvPr id="0" name=""/>
        <dsp:cNvSpPr/>
      </dsp:nvSpPr>
      <dsp:spPr>
        <a:xfrm>
          <a:off x="2649622" y="2954130"/>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Lichtbron</a:t>
          </a:r>
        </a:p>
      </dsp:txBody>
      <dsp:txXfrm>
        <a:off x="2649622" y="2954130"/>
        <a:ext cx="693166" cy="346583"/>
      </dsp:txXfrm>
    </dsp:sp>
    <dsp:sp modelId="{E246BC88-1B06-44DE-AAD4-F5B35870AC9B}">
      <dsp:nvSpPr>
        <dsp:cNvPr id="0" name=""/>
        <dsp:cNvSpPr/>
      </dsp:nvSpPr>
      <dsp:spPr>
        <a:xfrm>
          <a:off x="2476330" y="3446278"/>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Aansluitingkast</a:t>
          </a:r>
        </a:p>
      </dsp:txBody>
      <dsp:txXfrm>
        <a:off x="2476330" y="3446278"/>
        <a:ext cx="693166" cy="346583"/>
      </dsp:txXfrm>
    </dsp:sp>
    <dsp:sp modelId="{F84A9A87-2042-4C35-8BCE-F28BEFC4DEBA}">
      <dsp:nvSpPr>
        <dsp:cNvPr id="0" name=""/>
        <dsp:cNvSpPr/>
      </dsp:nvSpPr>
      <dsp:spPr>
        <a:xfrm>
          <a:off x="2476330" y="3938427"/>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VSA incl. OVL management module</a:t>
          </a:r>
        </a:p>
      </dsp:txBody>
      <dsp:txXfrm>
        <a:off x="2476330" y="3938427"/>
        <a:ext cx="693166" cy="346583"/>
      </dsp:txXfrm>
    </dsp:sp>
    <dsp:sp modelId="{2ED7E6DA-3501-41E0-A3CA-4C4405845100}">
      <dsp:nvSpPr>
        <dsp:cNvPr id="0" name=""/>
        <dsp:cNvSpPr/>
      </dsp:nvSpPr>
      <dsp:spPr>
        <a:xfrm>
          <a:off x="3315062" y="1477684"/>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Wandarmatuur</a:t>
          </a:r>
        </a:p>
      </dsp:txBody>
      <dsp:txXfrm>
        <a:off x="3315062" y="1477684"/>
        <a:ext cx="693166" cy="346583"/>
      </dsp:txXfrm>
    </dsp:sp>
    <dsp:sp modelId="{15E032B8-2D2B-4DDB-860F-2312431DA85F}">
      <dsp:nvSpPr>
        <dsp:cNvPr id="0" name=""/>
        <dsp:cNvSpPr/>
      </dsp:nvSpPr>
      <dsp:spPr>
        <a:xfrm>
          <a:off x="3488354" y="1969833"/>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VSA incl. OVL management module</a:t>
          </a:r>
        </a:p>
      </dsp:txBody>
      <dsp:txXfrm>
        <a:off x="3488354" y="1969833"/>
        <a:ext cx="693166" cy="346583"/>
      </dsp:txXfrm>
    </dsp:sp>
    <dsp:sp modelId="{F9C855F2-654E-488C-B093-48430AA4F8A8}">
      <dsp:nvSpPr>
        <dsp:cNvPr id="0" name=""/>
        <dsp:cNvSpPr/>
      </dsp:nvSpPr>
      <dsp:spPr>
        <a:xfrm>
          <a:off x="3488354" y="2461981"/>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Aansluitkast</a:t>
          </a:r>
        </a:p>
      </dsp:txBody>
      <dsp:txXfrm>
        <a:off x="3488354" y="2461981"/>
        <a:ext cx="693166" cy="346583"/>
      </dsp:txXfrm>
    </dsp:sp>
    <dsp:sp modelId="{B28D633B-F983-4F7C-9281-A1F1825B91A7}">
      <dsp:nvSpPr>
        <dsp:cNvPr id="0" name=""/>
        <dsp:cNvSpPr/>
      </dsp:nvSpPr>
      <dsp:spPr>
        <a:xfrm>
          <a:off x="3488354" y="2954130"/>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Armatuur</a:t>
          </a:r>
        </a:p>
      </dsp:txBody>
      <dsp:txXfrm>
        <a:off x="3488354" y="2954130"/>
        <a:ext cx="693166" cy="346583"/>
      </dsp:txXfrm>
    </dsp:sp>
    <dsp:sp modelId="{737ADC36-E1D3-48D2-BE8B-164BB5E2F03B}">
      <dsp:nvSpPr>
        <dsp:cNvPr id="0" name=""/>
        <dsp:cNvSpPr/>
      </dsp:nvSpPr>
      <dsp:spPr>
        <a:xfrm>
          <a:off x="3661646" y="3446278"/>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Lichtbron</a:t>
          </a:r>
        </a:p>
      </dsp:txBody>
      <dsp:txXfrm>
        <a:off x="3661646" y="3446278"/>
        <a:ext cx="693166" cy="346583"/>
      </dsp:txXfrm>
    </dsp:sp>
    <dsp:sp modelId="{2887C652-652A-4F50-B060-092B75FF9A90}">
      <dsp:nvSpPr>
        <dsp:cNvPr id="0" name=""/>
        <dsp:cNvSpPr/>
      </dsp:nvSpPr>
      <dsp:spPr>
        <a:xfrm>
          <a:off x="3647782" y="985536"/>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OVL management</a:t>
          </a:r>
        </a:p>
      </dsp:txBody>
      <dsp:txXfrm>
        <a:off x="3647782" y="985536"/>
        <a:ext cx="693166" cy="346583"/>
      </dsp:txXfrm>
    </dsp:sp>
    <dsp:sp modelId="{4753DFEF-B561-4B05-89BE-CC01B8121E8D}">
      <dsp:nvSpPr>
        <dsp:cNvPr id="0" name=""/>
        <dsp:cNvSpPr/>
      </dsp:nvSpPr>
      <dsp:spPr>
        <a:xfrm>
          <a:off x="1970318" y="493387"/>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Ondergronde infrastructuur Liander</a:t>
          </a:r>
        </a:p>
      </dsp:txBody>
      <dsp:txXfrm>
        <a:off x="1970318" y="493387"/>
        <a:ext cx="693166" cy="34658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Arcadis">
      <a:dk1>
        <a:srgbClr val="1D1D1D"/>
      </a:dk1>
      <a:lt1>
        <a:srgbClr val="FFFFFF"/>
      </a:lt1>
      <a:dk2>
        <a:srgbClr val="55575A"/>
      </a:dk2>
      <a:lt2>
        <a:srgbClr val="E4610F"/>
      </a:lt2>
      <a:accent1>
        <a:srgbClr val="E4610F"/>
      </a:accent1>
      <a:accent2>
        <a:srgbClr val="1D1D1D"/>
      </a:accent2>
      <a:accent3>
        <a:srgbClr val="B3B3B3"/>
      </a:accent3>
      <a:accent4>
        <a:srgbClr val="0DA642"/>
      </a:accent4>
      <a:accent5>
        <a:srgbClr val="F8DA40"/>
      </a:accent5>
      <a:accent6>
        <a:srgbClr val="00A9E4"/>
      </a:accent6>
      <a:hlink>
        <a:srgbClr val="00A9E4"/>
      </a:hlink>
      <a:folHlink>
        <a:srgbClr val="E41F13"/>
      </a:folHlink>
    </a:clrScheme>
    <a:fontScheme name="Arcadis">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57EC5-873A-4870-8A2D-71B88192A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30235</Words>
  <Characters>166296</Characters>
  <Application>Microsoft Office Word</Application>
  <DocSecurity>0</DocSecurity>
  <Lines>1385</Lines>
  <Paragraphs>392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Vraagspecificatie Proces OVL</vt:lpstr>
      <vt:lpstr/>
    </vt:vector>
  </TitlesOfParts>
  <Company>Arcadis Nederland B.V.</Company>
  <LinksUpToDate>false</LinksUpToDate>
  <CharactersWithSpaces>196139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Vraagspecificatie Proces OVL</dc:title>
  <dc:creator>Henk Jan Schat</dc:creator>
  <cp:lastModifiedBy>Dirk Klokke</cp:lastModifiedBy>
  <cp:revision>2</cp:revision>
  <cp:lastPrinted>2015-08-31T13:46:00Z</cp:lastPrinted>
  <dcterms:created xsi:type="dcterms:W3CDTF">2016-07-22T10:56:00Z</dcterms:created>
  <dcterms:modified xsi:type="dcterms:W3CDTF">2016-07-22T10:56:00Z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Projectleider">
    <vt:lpwstr>Krol, R van de (Robert)</vt:lpwstr>
  </property>
  <property fmtid="{D5CDD505-2E9C-101B-9397-08002B2CF9AE}" pid="3" name="CdpVersienummerklant">
    <vt:lpwstr>A</vt:lpwstr>
  </property>
  <property fmtid="{D5CDD505-2E9C-101B-9397-08002B2CF9AE}" pid="4" name="cdpWBS">
    <vt:lpwstr>D03061.000214.0100</vt:lpwstr>
  </property>
  <property fmtid="{D5CDD505-2E9C-101B-9397-08002B2CF9AE}" pid="5" name="cdpProjectDefinitie">
    <vt:lpwstr>D03061.000214</vt:lpwstr>
  </property>
  <property fmtid="{D5CDD505-2E9C-101B-9397-08002B2CF9AE}" pid="6" name="cdpStatus">
    <vt:lpwstr>Released</vt:lpwstr>
  </property>
  <property fmtid="{D5CDD505-2E9C-101B-9397-08002B2CF9AE}" pid="7" name="cdpGoedgekeurdOp">
    <vt:filetime>2016-07-21T22:00:00Z</vt:filetime>
  </property>
  <property fmtid="{D5CDD505-2E9C-101B-9397-08002B2CF9AE}" pid="8" name="cdpGoedgekeurdDoor">
    <vt:lpwstr>schath</vt:lpwstr>
  </property>
  <property fmtid="{D5CDD505-2E9C-101B-9397-08002B2CF9AE}" pid="9" name="cdpGecontroleerdOp">
    <vt:filetime>2016-07-21T22:00:00Z</vt:filetime>
  </property>
  <property fmtid="{D5CDD505-2E9C-101B-9397-08002B2CF9AE}" pid="10" name="cdpGecontroleerdDoor">
    <vt:lpwstr>schath</vt:lpwstr>
  </property>
  <property fmtid="{D5CDD505-2E9C-101B-9397-08002B2CF9AE}" pid="11" name="cdpCheckindate">
    <vt:filetime>2016-07-22T09:49:45Z</vt:filetime>
  </property>
  <property fmtid="{D5CDD505-2E9C-101B-9397-08002B2CF9AE}" pid="12" name="cdpCheckedInByUser">
    <vt:lpwstr>schath</vt:lpwstr>
  </property>
  <property fmtid="{D5CDD505-2E9C-101B-9397-08002B2CF9AE}" pid="13" name="cdpProjectomschrijving (2)">
    <vt:lpwstr> </vt:lpwstr>
  </property>
  <property fmtid="{D5CDD505-2E9C-101B-9397-08002B2CF9AE}" pid="14" name="cdpProjectomschrijving (1)">
    <vt:lpwstr>Blaricum+Laren OVL uitvoeringsprogramma</vt:lpwstr>
  </property>
  <property fmtid="{D5CDD505-2E9C-101B-9397-08002B2CF9AE}" pid="15" name="cdpOpdrachtgever (2)">
    <vt:lpwstr> </vt:lpwstr>
  </property>
  <property fmtid="{D5CDD505-2E9C-101B-9397-08002B2CF9AE}" pid="16" name="cdpOpdrachtgever (1)">
    <vt:lpwstr>BEL Combinatie</vt:lpwstr>
  </property>
  <property fmtid="{D5CDD505-2E9C-101B-9397-08002B2CF9AE}" pid="17" name="cdpTitel">
    <vt:lpwstr>Bijlage L Vraagspecificatie Proces OVL</vt:lpwstr>
  </property>
  <property fmtid="{D5CDD505-2E9C-101B-9397-08002B2CF9AE}" pid="18" name="cdpSoort">
    <vt:lpwstr>Vraagspecificatie</vt:lpwstr>
  </property>
  <property fmtid="{D5CDD505-2E9C-101B-9397-08002B2CF9AE}" pid="19" name="cdpFileNetID">
    <vt:lpwstr>079014129</vt:lpwstr>
  </property>
  <property fmtid="{D5CDD505-2E9C-101B-9397-08002B2CF9AE}" pid="20" name="cdpVersienummer">
    <vt:lpwstr>A</vt:lpwstr>
  </property>
</Properties>
</file>