
<file path=[Content_Types].xml><?xml version="1.0" encoding="utf-8"?>
<Types xmlns="http://schemas.openxmlformats.org/package/2006/content-types">
  <Default Extension="png" ContentType="image/png"/>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B5" w:rsidRDefault="005221B5" w:rsidP="005221B5">
      <w:pPr>
        <w:pStyle w:val="ArcadisDocumentTitleFirstPage2"/>
      </w:pPr>
      <w:bookmarkStart w:id="0" w:name="dpFirstPageInformation2"/>
      <w:r>
        <w:t xml:space="preserve">Specificatie Openbare Verlichting </w:t>
      </w:r>
    </w:p>
    <w:p w:rsidR="005221B5" w:rsidRDefault="005221B5" w:rsidP="005221B5">
      <w:pPr>
        <w:pStyle w:val="ArcadisDocumentTitleFirstPage2"/>
      </w:pPr>
      <w:r>
        <w:t>BEL combinatie</w:t>
      </w:r>
    </w:p>
    <w:p w:rsidR="005221B5" w:rsidRDefault="005221B5" w:rsidP="005221B5">
      <w:pPr>
        <w:pStyle w:val="ArcadisDocumentSubtitleFirstPage2"/>
      </w:pPr>
      <w:r>
        <w:t xml:space="preserve">Bijlage </w:t>
      </w:r>
      <w:r w:rsidR="001E5988">
        <w:t>J</w:t>
      </w:r>
      <w:bookmarkStart w:id="1" w:name="_GoBack"/>
      <w:bookmarkEnd w:id="1"/>
      <w:r>
        <w:t xml:space="preserve"> Overeenkomst OVL Blaricum en Laren</w:t>
      </w:r>
    </w:p>
    <w:p w:rsidR="005221B5" w:rsidRDefault="005221B5" w:rsidP="005221B5">
      <w:pPr>
        <w:pStyle w:val="ArcadisDocumentSubtitleFirstPage2"/>
      </w:pPr>
    </w:p>
    <w:p w:rsidR="005F4A4F" w:rsidRPr="005F12B8" w:rsidRDefault="00201E44" w:rsidP="005221B5">
      <w:pPr>
        <w:pStyle w:val="ArcadisDateFirstPage2"/>
      </w:pPr>
      <w:r>
        <w:t>22</w:t>
      </w:r>
      <w:r w:rsidR="005221B5">
        <w:t xml:space="preserve"> juli 2016</w:t>
      </w:r>
      <w:bookmarkEnd w:id="0"/>
    </w:p>
    <w:p w:rsidR="005577F2" w:rsidRDefault="005577F2" w:rsidP="00F10604"/>
    <w:p w:rsidR="005F4A4F" w:rsidRPr="00567435" w:rsidRDefault="005F4A4F" w:rsidP="00F10604">
      <w:r>
        <w:rPr>
          <w:noProof/>
          <w:lang w:eastAsia="nl-NL"/>
        </w:rPr>
        <mc:AlternateContent>
          <mc:Choice Requires="wps">
            <w:drawing>
              <wp:anchor distT="0" distB="0" distL="114300" distR="114300" simplePos="0" relativeHeight="251659264" behindDoc="0" locked="0" layoutInCell="1" allowOverlap="1" wp14:anchorId="748F0A14" wp14:editId="2E82A06C">
                <wp:simplePos x="0" y="0"/>
                <wp:positionH relativeFrom="page">
                  <wp:posOffset>360045</wp:posOffset>
                </wp:positionH>
                <wp:positionV relativeFrom="page">
                  <wp:posOffset>2160270</wp:posOffset>
                </wp:positionV>
                <wp:extent cx="6840000" cy="8172000"/>
                <wp:effectExtent l="0" t="0" r="0" b="0"/>
                <wp:wrapNone/>
                <wp:docPr id="1" name="ARC_CoverPage" hidden="1"/>
                <wp:cNvGraphicFramePr/>
                <a:graphic xmlns:a="http://schemas.openxmlformats.org/drawingml/2006/main">
                  <a:graphicData uri="http://schemas.microsoft.com/office/word/2010/wordprocessingShape">
                    <wps:wsp>
                      <wps:cNvSpPr txBox="1"/>
                      <wps:spPr>
                        <a:xfrm>
                          <a:off x="0" y="0"/>
                          <a:ext cx="6840000" cy="817200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10773" w:type="dxa"/>
                              <w:tblLayout w:type="fixed"/>
                              <w:tblCellMar>
                                <w:left w:w="0" w:type="dxa"/>
                                <w:right w:w="0" w:type="dxa"/>
                              </w:tblCellMar>
                              <w:tblLook w:val="0600" w:firstRow="0" w:lastRow="0" w:firstColumn="0" w:lastColumn="0" w:noHBand="1" w:noVBand="1"/>
                            </w:tblPr>
                            <w:tblGrid>
                              <w:gridCol w:w="10773"/>
                            </w:tblGrid>
                            <w:tr w:rsidR="00285B53" w:rsidTr="00A03C7E">
                              <w:trPr>
                                <w:trHeight w:hRule="exact" w:val="3969"/>
                              </w:trPr>
                              <w:tc>
                                <w:tcPr>
                                  <w:tcW w:w="10773" w:type="dxa"/>
                                  <w:shd w:val="clear" w:color="auto" w:fill="auto"/>
                                </w:tcPr>
                                <w:p w:rsidR="005221B5" w:rsidRDefault="005221B5" w:rsidP="005221B5">
                                  <w:pPr>
                                    <w:pStyle w:val="ArcadisDocumentTitleFirstPage"/>
                                  </w:pPr>
                                  <w:bookmarkStart w:id="2" w:name="dpFirstPageInformation"/>
                                  <w:r>
                                    <w:t xml:space="preserve">Specificatie Openbare Verlichting </w:t>
                                  </w:r>
                                </w:p>
                                <w:p w:rsidR="005221B5" w:rsidRDefault="005221B5" w:rsidP="005221B5">
                                  <w:pPr>
                                    <w:pStyle w:val="ArcadisDocumentTitleFirstPage"/>
                                  </w:pPr>
                                  <w:r>
                                    <w:t>BEL combinatie</w:t>
                                  </w:r>
                                </w:p>
                                <w:p w:rsidR="005221B5" w:rsidRDefault="005221B5" w:rsidP="005221B5">
                                  <w:pPr>
                                    <w:pStyle w:val="ArcadisDocumentSubtitleFirstPage"/>
                                  </w:pPr>
                                  <w:r>
                                    <w:t>Bijlage J Overeenkomst OVL Blaricum en Laren</w:t>
                                  </w:r>
                                </w:p>
                                <w:p w:rsidR="005221B5" w:rsidRDefault="005221B5" w:rsidP="005221B5">
                                  <w:pPr>
                                    <w:pStyle w:val="ArcadisDocumentSubtitleFirstPage"/>
                                  </w:pPr>
                                </w:p>
                                <w:p w:rsidR="00285B53" w:rsidRPr="00F45A82" w:rsidRDefault="005221B5" w:rsidP="005221B5">
                                  <w:pPr>
                                    <w:pStyle w:val="ArcadisDateFirstPage"/>
                                  </w:pPr>
                                  <w:r>
                                    <w:t>18 juli 2016</w:t>
                                  </w:r>
                                  <w:bookmarkEnd w:id="2"/>
                                </w:p>
                              </w:tc>
                            </w:tr>
                            <w:tr w:rsidR="00285B53" w:rsidTr="00A03C7E">
                              <w:trPr>
                                <w:trHeight w:hRule="exact" w:val="8902"/>
                              </w:trPr>
                              <w:tc>
                                <w:tcPr>
                                  <w:tcW w:w="10773" w:type="dxa"/>
                                  <w:shd w:val="clear" w:color="auto" w:fill="auto"/>
                                  <w:tcMar>
                                    <w:top w:w="0" w:type="dxa"/>
                                    <w:left w:w="0" w:type="dxa"/>
                                    <w:right w:w="0" w:type="dxa"/>
                                  </w:tcMar>
                                </w:tcPr>
                                <w:p w:rsidR="00285B53" w:rsidRPr="00F45A82" w:rsidRDefault="00285B53" w:rsidP="00A03C7E">
                                  <w:pPr>
                                    <w:suppressOverlap/>
                                  </w:pPr>
                                  <w:bookmarkStart w:id="3" w:name="dpTitleImage"/>
                                  <w:bookmarkEnd w:id="3"/>
                                </w:p>
                              </w:tc>
                            </w:tr>
                          </w:tbl>
                          <w:p w:rsidR="00285B53" w:rsidRPr="00A03C7E" w:rsidRDefault="00285B53" w:rsidP="005F4A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48F0A14" id="_x0000_t202" coordsize="21600,21600" o:spt="202" path="m,l,21600r21600,l21600,xe">
                <v:stroke joinstyle="miter"/>
                <v:path gradientshapeok="t" o:connecttype="rect"/>
              </v:shapetype>
              <v:shape id="ARC_CoverPage" o:spid="_x0000_s1026" type="#_x0000_t202" style="position:absolute;margin-left:28.35pt;margin-top:170.1pt;width:538.6pt;height:643.4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" stroked="f" strokeweight=".5pt">
                <v:fill r:id="rId10" o:title="" recolor="t" rotate="t" type="frame"/>
                <v:textbox inset="0,0,0,0">
                  <w:txbxContent>
                    <w:tbl>
                      <w:tblPr>
                        <w:tblOverlap w:val="never"/>
                        <w:tblW w:w="10773" w:type="dxa"/>
                        <w:tblLayout w:type="fixed"/>
                        <w:tblCellMar>
                          <w:left w:w="0" w:type="dxa"/>
                          <w:right w:w="0" w:type="dxa"/>
                        </w:tblCellMar>
                        <w:tblLook w:val="0600" w:firstRow="0" w:lastRow="0" w:firstColumn="0" w:lastColumn="0" w:noHBand="1" w:noVBand="1"/>
                      </w:tblPr>
                      <w:tblGrid>
                        <w:gridCol w:w="10773"/>
                      </w:tblGrid>
                      <w:tr w:rsidR="00285B53" w14:paraId="54FFDBA5" w14:textId="77777777" w:rsidTr="00A03C7E">
                        <w:trPr>
                          <w:trHeight w:hRule="exact" w:val="3969"/>
                        </w:trPr>
                        <w:tc>
                          <w:tcPr>
                            <w:tcW w:w="10773" w:type="dxa"/>
                            <w:shd w:val="clear" w:color="auto" w:fill="auto"/>
                          </w:tcPr>
                          <w:p w14:paraId="43C3AC50" w14:textId="77777777" w:rsidR="005221B5" w:rsidRDefault="005221B5" w:rsidP="005221B5">
                            <w:pPr>
                              <w:pStyle w:val="ArcadisDocumentTitleFirstPage"/>
                            </w:pPr>
                            <w:bookmarkStart w:id="3" w:name="dpFirstPageInformation"/>
                            <w:r>
                              <w:t xml:space="preserve">Specificatie Openbare Verlichting </w:t>
                            </w:r>
                          </w:p>
                          <w:p w14:paraId="1EA05BBC" w14:textId="77777777" w:rsidR="005221B5" w:rsidRDefault="005221B5" w:rsidP="005221B5">
                            <w:pPr>
                              <w:pStyle w:val="ArcadisDocumentTitleFirstPage"/>
                            </w:pPr>
                            <w:r>
                              <w:t>BEL combinatie</w:t>
                            </w:r>
                          </w:p>
                          <w:p w14:paraId="60339C94" w14:textId="77777777" w:rsidR="005221B5" w:rsidRDefault="005221B5" w:rsidP="005221B5">
                            <w:pPr>
                              <w:pStyle w:val="ArcadisDocumentSubtitleFirstPage"/>
                            </w:pPr>
                            <w:r>
                              <w:t>Bijlage J Overeenkomst OVL Blaricum en Laren</w:t>
                            </w:r>
                          </w:p>
                          <w:p w14:paraId="35955990" w14:textId="77777777" w:rsidR="005221B5" w:rsidRDefault="005221B5" w:rsidP="005221B5">
                            <w:pPr>
                              <w:pStyle w:val="ArcadisDocumentSubtitleFirstPage"/>
                            </w:pPr>
                          </w:p>
                          <w:p w14:paraId="360ABCF5" w14:textId="3D99A807" w:rsidR="00285B53" w:rsidRPr="00F45A82" w:rsidRDefault="005221B5" w:rsidP="005221B5">
                            <w:pPr>
                              <w:pStyle w:val="ArcadisDateFirstPage"/>
                            </w:pPr>
                            <w:r>
                              <w:t>18 juli 2016</w:t>
                            </w:r>
                            <w:bookmarkEnd w:id="3"/>
                          </w:p>
                        </w:tc>
                      </w:tr>
                      <w:tr w:rsidR="00285B53" w14:paraId="1185CC38" w14:textId="77777777" w:rsidTr="00A03C7E">
                        <w:trPr>
                          <w:trHeight w:hRule="exact" w:val="8902"/>
                        </w:trPr>
                        <w:tc>
                          <w:tcPr>
                            <w:tcW w:w="10773" w:type="dxa"/>
                            <w:shd w:val="clear" w:color="auto" w:fill="auto"/>
                            <w:tcMar>
                              <w:top w:w="0" w:type="dxa"/>
                              <w:left w:w="0" w:type="dxa"/>
                              <w:right w:w="0" w:type="dxa"/>
                            </w:tcMar>
                          </w:tcPr>
                          <w:p w14:paraId="769A1E35" w14:textId="77777777" w:rsidR="00285B53" w:rsidRPr="00F45A82" w:rsidRDefault="00285B53" w:rsidP="00A03C7E">
                            <w:pPr>
                              <w:suppressOverlap/>
                            </w:pPr>
                            <w:bookmarkStart w:id="4" w:name="dpTitleImage"/>
                            <w:bookmarkEnd w:id="4"/>
                          </w:p>
                        </w:tc>
                      </w:tr>
                    </w:tbl>
                    <w:p w14:paraId="54F848A6" w14:textId="77777777" w:rsidR="00285B53" w:rsidRPr="00A03C7E" w:rsidRDefault="00285B53" w:rsidP="005F4A4F"/>
                  </w:txbxContent>
                </v:textbox>
                <w10:wrap anchorx="page" anchory="page"/>
              </v:shape>
            </w:pict>
          </mc:Fallback>
        </mc:AlternateContent>
      </w:r>
    </w:p>
    <w:p w:rsidR="005577F2" w:rsidRPr="00567435" w:rsidRDefault="005577F2">
      <w:r w:rsidRPr="00567435">
        <w:br w:type="page"/>
      </w:r>
    </w:p>
    <w:tbl>
      <w:tblPr>
        <w:tblW w:w="0" w:type="auto"/>
        <w:tblLayout w:type="fixed"/>
        <w:tblCellMar>
          <w:left w:w="0" w:type="dxa"/>
          <w:right w:w="0" w:type="dxa"/>
        </w:tblCellMar>
        <w:tblLook w:val="04A0" w:firstRow="1" w:lastRow="0" w:firstColumn="1" w:lastColumn="0" w:noHBand="0" w:noVBand="1"/>
      </w:tblPr>
      <w:tblGrid>
        <w:gridCol w:w="7631"/>
      </w:tblGrid>
      <w:tr w:rsidR="002A0D65" w:rsidRPr="00567435" w:rsidTr="008464B3">
        <w:trPr>
          <w:trHeight w:val="1559"/>
        </w:trPr>
        <w:tc>
          <w:tcPr>
            <w:tcW w:w="7631" w:type="dxa"/>
            <w:shd w:val="clear" w:color="auto" w:fill="auto"/>
          </w:tcPr>
          <w:p w:rsidR="002A0D65" w:rsidRPr="00567435" w:rsidRDefault="002A0D65" w:rsidP="008464B3"/>
        </w:tc>
      </w:tr>
    </w:tbl>
    <w:p w:rsidR="002A0D65" w:rsidRPr="00567435" w:rsidRDefault="002A0D65" w:rsidP="002A0D65"/>
    <w:p w:rsidR="00F96D59" w:rsidRPr="00567435" w:rsidRDefault="00F96D59" w:rsidP="005D5CF4"/>
    <w:p w:rsidR="00F96D59" w:rsidRPr="00567435" w:rsidRDefault="00F96D59" w:rsidP="005D5CF4"/>
    <w:p w:rsidR="005D5CF4" w:rsidRPr="00567435" w:rsidRDefault="005D5CF4" w:rsidP="005D5CF4">
      <w:pPr>
        <w:sectPr w:rsidR="005D5CF4" w:rsidRPr="00567435" w:rsidSect="001800D8">
          <w:headerReference w:type="even" r:id="rId11"/>
          <w:headerReference w:type="default" r:id="rId12"/>
          <w:footerReference w:type="even" r:id="rId13"/>
          <w:footerReference w:type="default" r:id="rId14"/>
          <w:headerReference w:type="first" r:id="rId15"/>
          <w:pgSz w:w="11906" w:h="16838" w:code="9"/>
          <w:pgMar w:top="851" w:right="1134" w:bottom="851" w:left="1134" w:header="993" w:footer="397" w:gutter="0"/>
          <w:cols w:space="708"/>
          <w:titlePg/>
          <w:docGrid w:linePitch="360"/>
        </w:sectPr>
      </w:pPr>
    </w:p>
    <w:tbl>
      <w:tblPr>
        <w:tblW w:w="0" w:type="auto"/>
        <w:tblLayout w:type="fixed"/>
        <w:tblCellMar>
          <w:left w:w="0" w:type="dxa"/>
          <w:right w:w="0" w:type="dxa"/>
        </w:tblCellMar>
        <w:tblLook w:val="04A0" w:firstRow="1" w:lastRow="0" w:firstColumn="1" w:lastColumn="0" w:noHBand="0" w:noVBand="1"/>
      </w:tblPr>
      <w:tblGrid>
        <w:gridCol w:w="7631"/>
      </w:tblGrid>
      <w:tr w:rsidR="00865BB3" w:rsidRPr="00567435" w:rsidTr="00865BB3">
        <w:trPr>
          <w:trHeight w:val="1502"/>
        </w:trPr>
        <w:tc>
          <w:tcPr>
            <w:tcW w:w="7631" w:type="dxa"/>
            <w:shd w:val="clear" w:color="auto" w:fill="auto"/>
          </w:tcPr>
          <w:p w:rsidR="00865BB3" w:rsidRPr="00567435" w:rsidRDefault="00865BB3" w:rsidP="008464B3"/>
        </w:tc>
      </w:tr>
    </w:tbl>
    <w:p w:rsidR="003900AC" w:rsidRPr="00567435" w:rsidRDefault="001800D8" w:rsidP="005D5CF4">
      <w:pPr>
        <w:pStyle w:val="ArcadisReportContents"/>
      </w:pPr>
      <w:bookmarkStart w:id="6" w:name="dtContents"/>
      <w:r>
        <w:t>Inhoudsopgave</w:t>
      </w:r>
      <w:bookmarkEnd w:id="6"/>
    </w:p>
    <w:p w:rsidR="005D5CF4" w:rsidRPr="00567435" w:rsidRDefault="005D5CF4" w:rsidP="005D5CF4"/>
    <w:p w:rsidR="00F9660B" w:rsidRDefault="00E26875">
      <w:pPr>
        <w:pStyle w:val="Inhopg1"/>
        <w:rPr>
          <w:rFonts w:eastAsiaTheme="minorEastAsia"/>
          <w:b w:val="0"/>
          <w:caps w:val="0"/>
          <w:noProof/>
          <w:color w:val="auto"/>
          <w:sz w:val="22"/>
          <w:szCs w:val="22"/>
          <w:lang w:eastAsia="nl-NL"/>
        </w:rPr>
      </w:pPr>
      <w:r>
        <w:fldChar w:fldCharType="begin"/>
      </w:r>
      <w:r>
        <w:instrText xml:space="preserve"> TOC \o "1-4" \h \z \u </w:instrText>
      </w:r>
      <w:r>
        <w:fldChar w:fldCharType="separate"/>
      </w:r>
      <w:hyperlink w:anchor="_Toc455653960" w:history="1">
        <w:r w:rsidR="00F9660B" w:rsidRPr="00B459D5">
          <w:rPr>
            <w:rStyle w:val="Hyperlink"/>
            <w:noProof/>
          </w:rPr>
          <w:t>1</w:t>
        </w:r>
        <w:r w:rsidR="00F9660B">
          <w:rPr>
            <w:rFonts w:eastAsiaTheme="minorEastAsia"/>
            <w:b w:val="0"/>
            <w:caps w:val="0"/>
            <w:noProof/>
            <w:color w:val="auto"/>
            <w:sz w:val="22"/>
            <w:szCs w:val="22"/>
            <w:lang w:eastAsia="nl-NL"/>
          </w:rPr>
          <w:tab/>
        </w:r>
        <w:r w:rsidR="00F9660B" w:rsidRPr="00B459D5">
          <w:rPr>
            <w:rStyle w:val="Hyperlink"/>
            <w:noProof/>
          </w:rPr>
          <w:t>Inleiding</w:t>
        </w:r>
        <w:r w:rsidR="00F9660B">
          <w:rPr>
            <w:noProof/>
            <w:webHidden/>
          </w:rPr>
          <w:tab/>
        </w:r>
        <w:r w:rsidR="00F9660B">
          <w:rPr>
            <w:noProof/>
            <w:webHidden/>
          </w:rPr>
          <w:fldChar w:fldCharType="begin"/>
        </w:r>
        <w:r w:rsidR="00F9660B">
          <w:rPr>
            <w:noProof/>
            <w:webHidden/>
          </w:rPr>
          <w:instrText xml:space="preserve"> PAGEREF _Toc455653960 \h </w:instrText>
        </w:r>
        <w:r w:rsidR="00F9660B">
          <w:rPr>
            <w:noProof/>
            <w:webHidden/>
          </w:rPr>
        </w:r>
        <w:r w:rsidR="00F9660B">
          <w:rPr>
            <w:noProof/>
            <w:webHidden/>
          </w:rPr>
          <w:fldChar w:fldCharType="separate"/>
        </w:r>
        <w:r w:rsidR="007B3237">
          <w:rPr>
            <w:noProof/>
            <w:webHidden/>
          </w:rPr>
          <w:t>5</w:t>
        </w:r>
        <w:r w:rsidR="00F9660B">
          <w:rPr>
            <w:noProof/>
            <w:webHidden/>
          </w:rPr>
          <w:fldChar w:fldCharType="end"/>
        </w:r>
      </w:hyperlink>
    </w:p>
    <w:p w:rsidR="00F9660B" w:rsidRDefault="001E5988">
      <w:pPr>
        <w:pStyle w:val="Inhopg1"/>
        <w:rPr>
          <w:rFonts w:eastAsiaTheme="minorEastAsia"/>
          <w:b w:val="0"/>
          <w:caps w:val="0"/>
          <w:noProof/>
          <w:color w:val="auto"/>
          <w:sz w:val="22"/>
          <w:szCs w:val="22"/>
          <w:lang w:eastAsia="nl-NL"/>
        </w:rPr>
      </w:pPr>
      <w:hyperlink w:anchor="_Toc455653961" w:history="1">
        <w:r w:rsidR="00F9660B" w:rsidRPr="00B459D5">
          <w:rPr>
            <w:rStyle w:val="Hyperlink"/>
            <w:noProof/>
          </w:rPr>
          <w:t>2</w:t>
        </w:r>
        <w:r w:rsidR="00F9660B">
          <w:rPr>
            <w:rFonts w:eastAsiaTheme="minorEastAsia"/>
            <w:b w:val="0"/>
            <w:caps w:val="0"/>
            <w:noProof/>
            <w:color w:val="auto"/>
            <w:sz w:val="22"/>
            <w:szCs w:val="22"/>
            <w:lang w:eastAsia="nl-NL"/>
          </w:rPr>
          <w:tab/>
        </w:r>
        <w:r w:rsidR="00F9660B" w:rsidRPr="00B459D5">
          <w:rPr>
            <w:rStyle w:val="Hyperlink"/>
            <w:noProof/>
          </w:rPr>
          <w:t>Specificatie openbare Verlichting</w:t>
        </w:r>
        <w:r w:rsidR="00F9660B">
          <w:rPr>
            <w:noProof/>
            <w:webHidden/>
          </w:rPr>
          <w:tab/>
        </w:r>
        <w:r w:rsidR="00F9660B">
          <w:rPr>
            <w:noProof/>
            <w:webHidden/>
          </w:rPr>
          <w:fldChar w:fldCharType="begin"/>
        </w:r>
        <w:r w:rsidR="00F9660B">
          <w:rPr>
            <w:noProof/>
            <w:webHidden/>
          </w:rPr>
          <w:instrText xml:space="preserve"> PAGEREF _Toc455653961 \h </w:instrText>
        </w:r>
        <w:r w:rsidR="00F9660B">
          <w:rPr>
            <w:noProof/>
            <w:webHidden/>
          </w:rPr>
        </w:r>
        <w:r w:rsidR="00F9660B">
          <w:rPr>
            <w:noProof/>
            <w:webHidden/>
          </w:rPr>
          <w:fldChar w:fldCharType="separate"/>
        </w:r>
        <w:r w:rsidR="007B3237">
          <w:rPr>
            <w:noProof/>
            <w:webHidden/>
          </w:rPr>
          <w:t>6</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62" w:history="1">
        <w:r w:rsidR="00F9660B" w:rsidRPr="00B459D5">
          <w:rPr>
            <w:rStyle w:val="Hyperlink"/>
            <w:noProof/>
          </w:rPr>
          <w:t>2.1</w:t>
        </w:r>
        <w:r w:rsidR="00F9660B">
          <w:rPr>
            <w:rFonts w:eastAsiaTheme="minorEastAsia"/>
            <w:noProof/>
            <w:color w:val="auto"/>
            <w:sz w:val="22"/>
            <w:szCs w:val="22"/>
            <w:lang w:eastAsia="nl-NL"/>
          </w:rPr>
          <w:tab/>
        </w:r>
        <w:r w:rsidR="00F9660B" w:rsidRPr="00B459D5">
          <w:rPr>
            <w:rStyle w:val="Hyperlink"/>
            <w:noProof/>
          </w:rPr>
          <w:t>Algemeen</w:t>
        </w:r>
        <w:r w:rsidR="00F9660B">
          <w:rPr>
            <w:noProof/>
            <w:webHidden/>
          </w:rPr>
          <w:tab/>
        </w:r>
        <w:r w:rsidR="00F9660B">
          <w:rPr>
            <w:noProof/>
            <w:webHidden/>
          </w:rPr>
          <w:fldChar w:fldCharType="begin"/>
        </w:r>
        <w:r w:rsidR="00F9660B">
          <w:rPr>
            <w:noProof/>
            <w:webHidden/>
          </w:rPr>
          <w:instrText xml:space="preserve"> PAGEREF _Toc455653962 \h </w:instrText>
        </w:r>
        <w:r w:rsidR="00F9660B">
          <w:rPr>
            <w:noProof/>
            <w:webHidden/>
          </w:rPr>
        </w:r>
        <w:r w:rsidR="00F9660B">
          <w:rPr>
            <w:noProof/>
            <w:webHidden/>
          </w:rPr>
          <w:fldChar w:fldCharType="separate"/>
        </w:r>
        <w:r w:rsidR="007B3237">
          <w:rPr>
            <w:noProof/>
            <w:webHidden/>
          </w:rPr>
          <w:t>6</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63" w:history="1">
        <w:r w:rsidR="00F9660B" w:rsidRPr="00B459D5">
          <w:rPr>
            <w:rStyle w:val="Hyperlink"/>
            <w:noProof/>
          </w:rPr>
          <w:t>2.2</w:t>
        </w:r>
        <w:r w:rsidR="00F9660B">
          <w:rPr>
            <w:rFonts w:eastAsiaTheme="minorEastAsia"/>
            <w:noProof/>
            <w:color w:val="auto"/>
            <w:sz w:val="22"/>
            <w:szCs w:val="22"/>
            <w:lang w:eastAsia="nl-NL"/>
          </w:rPr>
          <w:tab/>
        </w:r>
        <w:r w:rsidR="00F9660B" w:rsidRPr="00B459D5">
          <w:rPr>
            <w:rStyle w:val="Hyperlink"/>
            <w:noProof/>
          </w:rPr>
          <w:t>Ontwerp</w:t>
        </w:r>
        <w:r w:rsidR="00F9660B">
          <w:rPr>
            <w:noProof/>
            <w:webHidden/>
          </w:rPr>
          <w:tab/>
        </w:r>
        <w:r w:rsidR="00F9660B">
          <w:rPr>
            <w:noProof/>
            <w:webHidden/>
          </w:rPr>
          <w:fldChar w:fldCharType="begin"/>
        </w:r>
        <w:r w:rsidR="00F9660B">
          <w:rPr>
            <w:noProof/>
            <w:webHidden/>
          </w:rPr>
          <w:instrText xml:space="preserve"> PAGEREF _Toc455653963 \h </w:instrText>
        </w:r>
        <w:r w:rsidR="00F9660B">
          <w:rPr>
            <w:noProof/>
            <w:webHidden/>
          </w:rPr>
        </w:r>
        <w:r w:rsidR="00F9660B">
          <w:rPr>
            <w:noProof/>
            <w:webHidden/>
          </w:rPr>
          <w:fldChar w:fldCharType="separate"/>
        </w:r>
        <w:r w:rsidR="007B3237">
          <w:rPr>
            <w:noProof/>
            <w:webHidden/>
          </w:rPr>
          <w:t>7</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64" w:history="1">
        <w:r w:rsidR="00F9660B" w:rsidRPr="00B459D5">
          <w:rPr>
            <w:rStyle w:val="Hyperlink"/>
            <w:noProof/>
          </w:rPr>
          <w:t>2.3</w:t>
        </w:r>
        <w:r w:rsidR="00F9660B">
          <w:rPr>
            <w:rFonts w:eastAsiaTheme="minorEastAsia"/>
            <w:noProof/>
            <w:color w:val="auto"/>
            <w:sz w:val="22"/>
            <w:szCs w:val="22"/>
            <w:lang w:eastAsia="nl-NL"/>
          </w:rPr>
          <w:tab/>
        </w:r>
        <w:r w:rsidR="00F9660B" w:rsidRPr="00B459D5">
          <w:rPr>
            <w:rStyle w:val="Hyperlink"/>
            <w:noProof/>
          </w:rPr>
          <w:t>Uitvoering</w:t>
        </w:r>
        <w:r w:rsidR="00F9660B">
          <w:rPr>
            <w:noProof/>
            <w:webHidden/>
          </w:rPr>
          <w:tab/>
        </w:r>
        <w:r w:rsidR="00F9660B">
          <w:rPr>
            <w:noProof/>
            <w:webHidden/>
          </w:rPr>
          <w:fldChar w:fldCharType="begin"/>
        </w:r>
        <w:r w:rsidR="00F9660B">
          <w:rPr>
            <w:noProof/>
            <w:webHidden/>
          </w:rPr>
          <w:instrText xml:space="preserve"> PAGEREF _Toc455653964 \h </w:instrText>
        </w:r>
        <w:r w:rsidR="00F9660B">
          <w:rPr>
            <w:noProof/>
            <w:webHidden/>
          </w:rPr>
        </w:r>
        <w:r w:rsidR="00F9660B">
          <w:rPr>
            <w:noProof/>
            <w:webHidden/>
          </w:rPr>
          <w:fldChar w:fldCharType="separate"/>
        </w:r>
        <w:r w:rsidR="007B3237">
          <w:rPr>
            <w:noProof/>
            <w:webHidden/>
          </w:rPr>
          <w:t>8</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65" w:history="1">
        <w:r w:rsidR="00F9660B" w:rsidRPr="00B459D5">
          <w:rPr>
            <w:rStyle w:val="Hyperlink"/>
            <w:noProof/>
          </w:rPr>
          <w:t>2.4</w:t>
        </w:r>
        <w:r w:rsidR="00F9660B">
          <w:rPr>
            <w:rFonts w:eastAsiaTheme="minorEastAsia"/>
            <w:noProof/>
            <w:color w:val="auto"/>
            <w:sz w:val="22"/>
            <w:szCs w:val="22"/>
            <w:lang w:eastAsia="nl-NL"/>
          </w:rPr>
          <w:tab/>
        </w:r>
        <w:r w:rsidR="00F9660B" w:rsidRPr="00B459D5">
          <w:rPr>
            <w:rStyle w:val="Hyperlink"/>
            <w:noProof/>
          </w:rPr>
          <w:t>Vergunningen, vestiging zakelijk recht</w:t>
        </w:r>
        <w:r w:rsidR="00F9660B">
          <w:rPr>
            <w:noProof/>
            <w:webHidden/>
          </w:rPr>
          <w:tab/>
        </w:r>
        <w:r w:rsidR="00F9660B">
          <w:rPr>
            <w:noProof/>
            <w:webHidden/>
          </w:rPr>
          <w:fldChar w:fldCharType="begin"/>
        </w:r>
        <w:r w:rsidR="00F9660B">
          <w:rPr>
            <w:noProof/>
            <w:webHidden/>
          </w:rPr>
          <w:instrText xml:space="preserve"> PAGEREF _Toc455653965 \h </w:instrText>
        </w:r>
        <w:r w:rsidR="00F9660B">
          <w:rPr>
            <w:noProof/>
            <w:webHidden/>
          </w:rPr>
        </w:r>
        <w:r w:rsidR="00F9660B">
          <w:rPr>
            <w:noProof/>
            <w:webHidden/>
          </w:rPr>
          <w:fldChar w:fldCharType="separate"/>
        </w:r>
        <w:r w:rsidR="007B3237">
          <w:rPr>
            <w:noProof/>
            <w:webHidden/>
          </w:rPr>
          <w:t>8</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66" w:history="1">
        <w:r w:rsidR="00F9660B" w:rsidRPr="00B459D5">
          <w:rPr>
            <w:rStyle w:val="Hyperlink"/>
            <w:noProof/>
          </w:rPr>
          <w:t>2.5</w:t>
        </w:r>
        <w:r w:rsidR="00F9660B">
          <w:rPr>
            <w:rFonts w:eastAsiaTheme="minorEastAsia"/>
            <w:noProof/>
            <w:color w:val="auto"/>
            <w:sz w:val="22"/>
            <w:szCs w:val="22"/>
            <w:lang w:eastAsia="nl-NL"/>
          </w:rPr>
          <w:tab/>
        </w:r>
        <w:r w:rsidR="00F9660B" w:rsidRPr="00B459D5">
          <w:rPr>
            <w:rStyle w:val="Hyperlink"/>
            <w:noProof/>
          </w:rPr>
          <w:t>Lichtmasten, armaturen en lampen</w:t>
        </w:r>
        <w:r w:rsidR="00F9660B">
          <w:rPr>
            <w:noProof/>
            <w:webHidden/>
          </w:rPr>
          <w:tab/>
        </w:r>
        <w:r w:rsidR="00F9660B">
          <w:rPr>
            <w:noProof/>
            <w:webHidden/>
          </w:rPr>
          <w:fldChar w:fldCharType="begin"/>
        </w:r>
        <w:r w:rsidR="00F9660B">
          <w:rPr>
            <w:noProof/>
            <w:webHidden/>
          </w:rPr>
          <w:instrText xml:space="preserve"> PAGEREF _Toc455653966 \h </w:instrText>
        </w:r>
        <w:r w:rsidR="00F9660B">
          <w:rPr>
            <w:noProof/>
            <w:webHidden/>
          </w:rPr>
        </w:r>
        <w:r w:rsidR="00F9660B">
          <w:rPr>
            <w:noProof/>
            <w:webHidden/>
          </w:rPr>
          <w:fldChar w:fldCharType="separate"/>
        </w:r>
        <w:r w:rsidR="007B3237">
          <w:rPr>
            <w:noProof/>
            <w:webHidden/>
          </w:rPr>
          <w:t>9</w:t>
        </w:r>
        <w:r w:rsidR="00F9660B">
          <w:rPr>
            <w:noProof/>
            <w:webHidden/>
          </w:rPr>
          <w:fldChar w:fldCharType="end"/>
        </w:r>
      </w:hyperlink>
    </w:p>
    <w:p w:rsidR="00F9660B" w:rsidRDefault="001E5988">
      <w:pPr>
        <w:pStyle w:val="Inhopg3"/>
        <w:rPr>
          <w:rFonts w:eastAsiaTheme="minorEastAsia"/>
          <w:noProof/>
          <w:color w:val="auto"/>
          <w:sz w:val="22"/>
          <w:szCs w:val="22"/>
          <w:lang w:eastAsia="nl-NL"/>
        </w:rPr>
      </w:pPr>
      <w:hyperlink w:anchor="_Toc455653967" w:history="1">
        <w:r w:rsidR="00F9660B" w:rsidRPr="00B459D5">
          <w:rPr>
            <w:rStyle w:val="Hyperlink"/>
            <w:noProof/>
          </w:rPr>
          <w:t>2.5.1</w:t>
        </w:r>
        <w:r w:rsidR="00F9660B">
          <w:rPr>
            <w:rFonts w:eastAsiaTheme="minorEastAsia"/>
            <w:noProof/>
            <w:color w:val="auto"/>
            <w:sz w:val="22"/>
            <w:szCs w:val="22"/>
            <w:lang w:eastAsia="nl-NL"/>
          </w:rPr>
          <w:tab/>
        </w:r>
        <w:r w:rsidR="00F9660B" w:rsidRPr="00B459D5">
          <w:rPr>
            <w:rStyle w:val="Hyperlink"/>
            <w:noProof/>
          </w:rPr>
          <w:t>Woongebieden, Woonerf</w:t>
        </w:r>
        <w:r w:rsidR="00F9660B">
          <w:rPr>
            <w:noProof/>
            <w:webHidden/>
          </w:rPr>
          <w:tab/>
        </w:r>
        <w:r w:rsidR="00F9660B">
          <w:rPr>
            <w:noProof/>
            <w:webHidden/>
          </w:rPr>
          <w:fldChar w:fldCharType="begin"/>
        </w:r>
        <w:r w:rsidR="00F9660B">
          <w:rPr>
            <w:noProof/>
            <w:webHidden/>
          </w:rPr>
          <w:instrText xml:space="preserve"> PAGEREF _Toc455653967 \h </w:instrText>
        </w:r>
        <w:r w:rsidR="00F9660B">
          <w:rPr>
            <w:noProof/>
            <w:webHidden/>
          </w:rPr>
        </w:r>
        <w:r w:rsidR="00F9660B">
          <w:rPr>
            <w:noProof/>
            <w:webHidden/>
          </w:rPr>
          <w:fldChar w:fldCharType="separate"/>
        </w:r>
        <w:r w:rsidR="007B3237">
          <w:rPr>
            <w:noProof/>
            <w:webHidden/>
          </w:rPr>
          <w:t>9</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68" w:history="1">
        <w:r w:rsidR="00F9660B" w:rsidRPr="00B459D5">
          <w:rPr>
            <w:rStyle w:val="Hyperlink"/>
            <w:noProof/>
          </w:rPr>
          <w:t>2.5.1.1</w:t>
        </w:r>
        <w:r w:rsidR="00F9660B">
          <w:rPr>
            <w:rFonts w:eastAsiaTheme="minorEastAsia"/>
            <w:noProof/>
            <w:color w:val="auto"/>
            <w:sz w:val="22"/>
            <w:szCs w:val="22"/>
            <w:lang w:eastAsia="nl-NL"/>
          </w:rPr>
          <w:tab/>
        </w:r>
        <w:r w:rsidR="00F9660B" w:rsidRPr="00B459D5">
          <w:rPr>
            <w:rStyle w:val="Hyperlink"/>
            <w:noProof/>
          </w:rPr>
          <w:t>Lichtmasten:</w:t>
        </w:r>
        <w:r w:rsidR="00F9660B">
          <w:rPr>
            <w:noProof/>
            <w:webHidden/>
          </w:rPr>
          <w:tab/>
        </w:r>
        <w:r w:rsidR="00F9660B">
          <w:rPr>
            <w:noProof/>
            <w:webHidden/>
          </w:rPr>
          <w:fldChar w:fldCharType="begin"/>
        </w:r>
        <w:r w:rsidR="00F9660B">
          <w:rPr>
            <w:noProof/>
            <w:webHidden/>
          </w:rPr>
          <w:instrText xml:space="preserve"> PAGEREF _Toc455653968 \h </w:instrText>
        </w:r>
        <w:r w:rsidR="00F9660B">
          <w:rPr>
            <w:noProof/>
            <w:webHidden/>
          </w:rPr>
        </w:r>
        <w:r w:rsidR="00F9660B">
          <w:rPr>
            <w:noProof/>
            <w:webHidden/>
          </w:rPr>
          <w:fldChar w:fldCharType="separate"/>
        </w:r>
        <w:r w:rsidR="007B3237">
          <w:rPr>
            <w:noProof/>
            <w:webHidden/>
          </w:rPr>
          <w:t>9</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69" w:history="1">
        <w:r w:rsidR="00F9660B" w:rsidRPr="00B459D5">
          <w:rPr>
            <w:rStyle w:val="Hyperlink"/>
            <w:noProof/>
          </w:rPr>
          <w:t>2.5.1.2</w:t>
        </w:r>
        <w:r w:rsidR="00F9660B">
          <w:rPr>
            <w:rFonts w:eastAsiaTheme="minorEastAsia"/>
            <w:noProof/>
            <w:color w:val="auto"/>
            <w:sz w:val="22"/>
            <w:szCs w:val="22"/>
            <w:lang w:eastAsia="nl-NL"/>
          </w:rPr>
          <w:tab/>
        </w:r>
        <w:r w:rsidR="00F9660B" w:rsidRPr="00B459D5">
          <w:rPr>
            <w:rStyle w:val="Hyperlink"/>
            <w:noProof/>
          </w:rPr>
          <w:t>Armaturen:</w:t>
        </w:r>
        <w:r w:rsidR="00F9660B">
          <w:rPr>
            <w:noProof/>
            <w:webHidden/>
          </w:rPr>
          <w:tab/>
        </w:r>
        <w:r w:rsidR="00F9660B">
          <w:rPr>
            <w:noProof/>
            <w:webHidden/>
          </w:rPr>
          <w:fldChar w:fldCharType="begin"/>
        </w:r>
        <w:r w:rsidR="00F9660B">
          <w:rPr>
            <w:noProof/>
            <w:webHidden/>
          </w:rPr>
          <w:instrText xml:space="preserve"> PAGEREF _Toc455653969 \h </w:instrText>
        </w:r>
        <w:r w:rsidR="00F9660B">
          <w:rPr>
            <w:noProof/>
            <w:webHidden/>
          </w:rPr>
        </w:r>
        <w:r w:rsidR="00F9660B">
          <w:rPr>
            <w:noProof/>
            <w:webHidden/>
          </w:rPr>
          <w:fldChar w:fldCharType="separate"/>
        </w:r>
        <w:r w:rsidR="007B3237">
          <w:rPr>
            <w:noProof/>
            <w:webHidden/>
          </w:rPr>
          <w:t>9</w:t>
        </w:r>
        <w:r w:rsidR="00F9660B">
          <w:rPr>
            <w:noProof/>
            <w:webHidden/>
          </w:rPr>
          <w:fldChar w:fldCharType="end"/>
        </w:r>
      </w:hyperlink>
    </w:p>
    <w:p w:rsidR="00F9660B" w:rsidRDefault="001E5988">
      <w:pPr>
        <w:pStyle w:val="Inhopg3"/>
        <w:rPr>
          <w:rFonts w:eastAsiaTheme="minorEastAsia"/>
          <w:noProof/>
          <w:color w:val="auto"/>
          <w:sz w:val="22"/>
          <w:szCs w:val="22"/>
          <w:lang w:eastAsia="nl-NL"/>
        </w:rPr>
      </w:pPr>
      <w:hyperlink w:anchor="_Toc455653970" w:history="1">
        <w:r w:rsidR="00F9660B" w:rsidRPr="00B459D5">
          <w:rPr>
            <w:rStyle w:val="Hyperlink"/>
            <w:noProof/>
          </w:rPr>
          <w:t>2.5.2</w:t>
        </w:r>
        <w:r w:rsidR="00F9660B">
          <w:rPr>
            <w:rFonts w:eastAsiaTheme="minorEastAsia"/>
            <w:noProof/>
            <w:color w:val="auto"/>
            <w:sz w:val="22"/>
            <w:szCs w:val="22"/>
            <w:lang w:eastAsia="nl-NL"/>
          </w:rPr>
          <w:tab/>
        </w:r>
        <w:r w:rsidR="00F9660B" w:rsidRPr="00B459D5">
          <w:rPr>
            <w:rStyle w:val="Hyperlink"/>
            <w:noProof/>
          </w:rPr>
          <w:t>Doorgaande wegen binnen de bebouwde kom</w:t>
        </w:r>
        <w:r w:rsidR="00F9660B">
          <w:rPr>
            <w:noProof/>
            <w:webHidden/>
          </w:rPr>
          <w:tab/>
        </w:r>
        <w:r w:rsidR="00F9660B">
          <w:rPr>
            <w:noProof/>
            <w:webHidden/>
          </w:rPr>
          <w:fldChar w:fldCharType="begin"/>
        </w:r>
        <w:r w:rsidR="00F9660B">
          <w:rPr>
            <w:noProof/>
            <w:webHidden/>
          </w:rPr>
          <w:instrText xml:space="preserve"> PAGEREF _Toc455653970 \h </w:instrText>
        </w:r>
        <w:r w:rsidR="00F9660B">
          <w:rPr>
            <w:noProof/>
            <w:webHidden/>
          </w:rPr>
        </w:r>
        <w:r w:rsidR="00F9660B">
          <w:rPr>
            <w:noProof/>
            <w:webHidden/>
          </w:rPr>
          <w:fldChar w:fldCharType="separate"/>
        </w:r>
        <w:r w:rsidR="007B3237">
          <w:rPr>
            <w:noProof/>
            <w:webHidden/>
          </w:rPr>
          <w:t>9</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71" w:history="1">
        <w:r w:rsidR="00F9660B" w:rsidRPr="00B459D5">
          <w:rPr>
            <w:rStyle w:val="Hyperlink"/>
            <w:noProof/>
          </w:rPr>
          <w:t>2.5.2.1</w:t>
        </w:r>
        <w:r w:rsidR="00F9660B">
          <w:rPr>
            <w:rFonts w:eastAsiaTheme="minorEastAsia"/>
            <w:noProof/>
            <w:color w:val="auto"/>
            <w:sz w:val="22"/>
            <w:szCs w:val="22"/>
            <w:lang w:eastAsia="nl-NL"/>
          </w:rPr>
          <w:tab/>
        </w:r>
        <w:r w:rsidR="00F9660B" w:rsidRPr="00B459D5">
          <w:rPr>
            <w:rStyle w:val="Hyperlink"/>
            <w:noProof/>
          </w:rPr>
          <w:t>Lichtmasten:</w:t>
        </w:r>
        <w:r w:rsidR="00F9660B">
          <w:rPr>
            <w:noProof/>
            <w:webHidden/>
          </w:rPr>
          <w:tab/>
        </w:r>
        <w:r w:rsidR="00F9660B">
          <w:rPr>
            <w:noProof/>
            <w:webHidden/>
          </w:rPr>
          <w:fldChar w:fldCharType="begin"/>
        </w:r>
        <w:r w:rsidR="00F9660B">
          <w:rPr>
            <w:noProof/>
            <w:webHidden/>
          </w:rPr>
          <w:instrText xml:space="preserve"> PAGEREF _Toc455653971 \h </w:instrText>
        </w:r>
        <w:r w:rsidR="00F9660B">
          <w:rPr>
            <w:noProof/>
            <w:webHidden/>
          </w:rPr>
        </w:r>
        <w:r w:rsidR="00F9660B">
          <w:rPr>
            <w:noProof/>
            <w:webHidden/>
          </w:rPr>
          <w:fldChar w:fldCharType="separate"/>
        </w:r>
        <w:r w:rsidR="007B3237">
          <w:rPr>
            <w:noProof/>
            <w:webHidden/>
          </w:rPr>
          <w:t>9</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72" w:history="1">
        <w:r w:rsidR="00F9660B" w:rsidRPr="00B459D5">
          <w:rPr>
            <w:rStyle w:val="Hyperlink"/>
            <w:noProof/>
          </w:rPr>
          <w:t>2.5.2.2</w:t>
        </w:r>
        <w:r w:rsidR="00F9660B">
          <w:rPr>
            <w:rFonts w:eastAsiaTheme="minorEastAsia"/>
            <w:noProof/>
            <w:color w:val="auto"/>
            <w:sz w:val="22"/>
            <w:szCs w:val="22"/>
            <w:lang w:eastAsia="nl-NL"/>
          </w:rPr>
          <w:tab/>
        </w:r>
        <w:r w:rsidR="00F9660B" w:rsidRPr="00B459D5">
          <w:rPr>
            <w:rStyle w:val="Hyperlink"/>
            <w:noProof/>
          </w:rPr>
          <w:t>Armaturen:</w:t>
        </w:r>
        <w:r w:rsidR="00F9660B">
          <w:rPr>
            <w:noProof/>
            <w:webHidden/>
          </w:rPr>
          <w:tab/>
        </w:r>
        <w:r w:rsidR="00F9660B">
          <w:rPr>
            <w:noProof/>
            <w:webHidden/>
          </w:rPr>
          <w:fldChar w:fldCharType="begin"/>
        </w:r>
        <w:r w:rsidR="00F9660B">
          <w:rPr>
            <w:noProof/>
            <w:webHidden/>
          </w:rPr>
          <w:instrText xml:space="preserve"> PAGEREF _Toc455653972 \h </w:instrText>
        </w:r>
        <w:r w:rsidR="00F9660B">
          <w:rPr>
            <w:noProof/>
            <w:webHidden/>
          </w:rPr>
        </w:r>
        <w:r w:rsidR="00F9660B">
          <w:rPr>
            <w:noProof/>
            <w:webHidden/>
          </w:rPr>
          <w:fldChar w:fldCharType="separate"/>
        </w:r>
        <w:r w:rsidR="007B3237">
          <w:rPr>
            <w:noProof/>
            <w:webHidden/>
          </w:rPr>
          <w:t>9</w:t>
        </w:r>
        <w:r w:rsidR="00F9660B">
          <w:rPr>
            <w:noProof/>
            <w:webHidden/>
          </w:rPr>
          <w:fldChar w:fldCharType="end"/>
        </w:r>
      </w:hyperlink>
    </w:p>
    <w:p w:rsidR="00F9660B" w:rsidRDefault="001E5988">
      <w:pPr>
        <w:pStyle w:val="Inhopg3"/>
        <w:rPr>
          <w:rFonts w:eastAsiaTheme="minorEastAsia"/>
          <w:noProof/>
          <w:color w:val="auto"/>
          <w:sz w:val="22"/>
          <w:szCs w:val="22"/>
          <w:lang w:eastAsia="nl-NL"/>
        </w:rPr>
      </w:pPr>
      <w:hyperlink w:anchor="_Toc455653973" w:history="1">
        <w:r w:rsidR="00F9660B" w:rsidRPr="00B459D5">
          <w:rPr>
            <w:rStyle w:val="Hyperlink"/>
            <w:noProof/>
          </w:rPr>
          <w:t>2.5.3</w:t>
        </w:r>
        <w:r w:rsidR="00F9660B">
          <w:rPr>
            <w:rFonts w:eastAsiaTheme="minorEastAsia"/>
            <w:noProof/>
            <w:color w:val="auto"/>
            <w:sz w:val="22"/>
            <w:szCs w:val="22"/>
            <w:lang w:eastAsia="nl-NL"/>
          </w:rPr>
          <w:tab/>
        </w:r>
        <w:r w:rsidR="00F9660B" w:rsidRPr="00B459D5">
          <w:rPr>
            <w:rStyle w:val="Hyperlink"/>
            <w:noProof/>
          </w:rPr>
          <w:t>Doorgaande wegen buiten de bebouwde kom</w:t>
        </w:r>
        <w:r w:rsidR="00F9660B">
          <w:rPr>
            <w:noProof/>
            <w:webHidden/>
          </w:rPr>
          <w:tab/>
        </w:r>
        <w:r w:rsidR="00F9660B">
          <w:rPr>
            <w:noProof/>
            <w:webHidden/>
          </w:rPr>
          <w:fldChar w:fldCharType="begin"/>
        </w:r>
        <w:r w:rsidR="00F9660B">
          <w:rPr>
            <w:noProof/>
            <w:webHidden/>
          </w:rPr>
          <w:instrText xml:space="preserve"> PAGEREF _Toc455653973 \h </w:instrText>
        </w:r>
        <w:r w:rsidR="00F9660B">
          <w:rPr>
            <w:noProof/>
            <w:webHidden/>
          </w:rPr>
        </w:r>
        <w:r w:rsidR="00F9660B">
          <w:rPr>
            <w:noProof/>
            <w:webHidden/>
          </w:rPr>
          <w:fldChar w:fldCharType="separate"/>
        </w:r>
        <w:r w:rsidR="007B3237">
          <w:rPr>
            <w:noProof/>
            <w:webHidden/>
          </w:rPr>
          <w:t>10</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74" w:history="1">
        <w:r w:rsidR="00F9660B" w:rsidRPr="00B459D5">
          <w:rPr>
            <w:rStyle w:val="Hyperlink"/>
            <w:noProof/>
          </w:rPr>
          <w:t>2.5.3.1</w:t>
        </w:r>
        <w:r w:rsidR="00F9660B">
          <w:rPr>
            <w:rFonts w:eastAsiaTheme="minorEastAsia"/>
            <w:noProof/>
            <w:color w:val="auto"/>
            <w:sz w:val="22"/>
            <w:szCs w:val="22"/>
            <w:lang w:eastAsia="nl-NL"/>
          </w:rPr>
          <w:tab/>
        </w:r>
        <w:r w:rsidR="00F9660B" w:rsidRPr="00B459D5">
          <w:rPr>
            <w:rStyle w:val="Hyperlink"/>
            <w:noProof/>
          </w:rPr>
          <w:t>Lichtmasten:</w:t>
        </w:r>
        <w:r w:rsidR="00F9660B">
          <w:rPr>
            <w:noProof/>
            <w:webHidden/>
          </w:rPr>
          <w:tab/>
        </w:r>
        <w:r w:rsidR="00F9660B">
          <w:rPr>
            <w:noProof/>
            <w:webHidden/>
          </w:rPr>
          <w:fldChar w:fldCharType="begin"/>
        </w:r>
        <w:r w:rsidR="00F9660B">
          <w:rPr>
            <w:noProof/>
            <w:webHidden/>
          </w:rPr>
          <w:instrText xml:space="preserve"> PAGEREF _Toc455653974 \h </w:instrText>
        </w:r>
        <w:r w:rsidR="00F9660B">
          <w:rPr>
            <w:noProof/>
            <w:webHidden/>
          </w:rPr>
        </w:r>
        <w:r w:rsidR="00F9660B">
          <w:rPr>
            <w:noProof/>
            <w:webHidden/>
          </w:rPr>
          <w:fldChar w:fldCharType="separate"/>
        </w:r>
        <w:r w:rsidR="007B3237">
          <w:rPr>
            <w:noProof/>
            <w:webHidden/>
          </w:rPr>
          <w:t>10</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75" w:history="1">
        <w:r w:rsidR="00F9660B" w:rsidRPr="00B459D5">
          <w:rPr>
            <w:rStyle w:val="Hyperlink"/>
            <w:noProof/>
          </w:rPr>
          <w:t>2.5.3.2</w:t>
        </w:r>
        <w:r w:rsidR="00F9660B">
          <w:rPr>
            <w:rFonts w:eastAsiaTheme="minorEastAsia"/>
            <w:noProof/>
            <w:color w:val="auto"/>
            <w:sz w:val="22"/>
            <w:szCs w:val="22"/>
            <w:lang w:eastAsia="nl-NL"/>
          </w:rPr>
          <w:tab/>
        </w:r>
        <w:r w:rsidR="00F9660B" w:rsidRPr="00B459D5">
          <w:rPr>
            <w:rStyle w:val="Hyperlink"/>
            <w:noProof/>
          </w:rPr>
          <w:t>Armaturen:</w:t>
        </w:r>
        <w:r w:rsidR="00F9660B">
          <w:rPr>
            <w:noProof/>
            <w:webHidden/>
          </w:rPr>
          <w:tab/>
        </w:r>
        <w:r w:rsidR="00F9660B">
          <w:rPr>
            <w:noProof/>
            <w:webHidden/>
          </w:rPr>
          <w:fldChar w:fldCharType="begin"/>
        </w:r>
        <w:r w:rsidR="00F9660B">
          <w:rPr>
            <w:noProof/>
            <w:webHidden/>
          </w:rPr>
          <w:instrText xml:space="preserve"> PAGEREF _Toc455653975 \h </w:instrText>
        </w:r>
        <w:r w:rsidR="00F9660B">
          <w:rPr>
            <w:noProof/>
            <w:webHidden/>
          </w:rPr>
        </w:r>
        <w:r w:rsidR="00F9660B">
          <w:rPr>
            <w:noProof/>
            <w:webHidden/>
          </w:rPr>
          <w:fldChar w:fldCharType="separate"/>
        </w:r>
        <w:r w:rsidR="007B3237">
          <w:rPr>
            <w:noProof/>
            <w:webHidden/>
          </w:rPr>
          <w:t>10</w:t>
        </w:r>
        <w:r w:rsidR="00F9660B">
          <w:rPr>
            <w:noProof/>
            <w:webHidden/>
          </w:rPr>
          <w:fldChar w:fldCharType="end"/>
        </w:r>
      </w:hyperlink>
    </w:p>
    <w:p w:rsidR="00F9660B" w:rsidRDefault="001E5988">
      <w:pPr>
        <w:pStyle w:val="Inhopg3"/>
        <w:rPr>
          <w:rFonts w:eastAsiaTheme="minorEastAsia"/>
          <w:noProof/>
          <w:color w:val="auto"/>
          <w:sz w:val="22"/>
          <w:szCs w:val="22"/>
          <w:lang w:eastAsia="nl-NL"/>
        </w:rPr>
      </w:pPr>
      <w:hyperlink w:anchor="_Toc455653976" w:history="1">
        <w:r w:rsidR="00F9660B" w:rsidRPr="00B459D5">
          <w:rPr>
            <w:rStyle w:val="Hyperlink"/>
            <w:noProof/>
          </w:rPr>
          <w:t>2.5.4</w:t>
        </w:r>
        <w:r w:rsidR="00F9660B">
          <w:rPr>
            <w:rFonts w:eastAsiaTheme="minorEastAsia"/>
            <w:noProof/>
            <w:color w:val="auto"/>
            <w:sz w:val="22"/>
            <w:szCs w:val="22"/>
            <w:lang w:eastAsia="nl-NL"/>
          </w:rPr>
          <w:tab/>
        </w:r>
        <w:r w:rsidR="00F9660B" w:rsidRPr="00B459D5">
          <w:rPr>
            <w:rStyle w:val="Hyperlink"/>
            <w:noProof/>
          </w:rPr>
          <w:t>Vrij liggende fietspaden</w:t>
        </w:r>
        <w:r w:rsidR="00F9660B">
          <w:rPr>
            <w:noProof/>
            <w:webHidden/>
          </w:rPr>
          <w:tab/>
        </w:r>
        <w:r w:rsidR="00F9660B">
          <w:rPr>
            <w:noProof/>
            <w:webHidden/>
          </w:rPr>
          <w:fldChar w:fldCharType="begin"/>
        </w:r>
        <w:r w:rsidR="00F9660B">
          <w:rPr>
            <w:noProof/>
            <w:webHidden/>
          </w:rPr>
          <w:instrText xml:space="preserve"> PAGEREF _Toc455653976 \h </w:instrText>
        </w:r>
        <w:r w:rsidR="00F9660B">
          <w:rPr>
            <w:noProof/>
            <w:webHidden/>
          </w:rPr>
        </w:r>
        <w:r w:rsidR="00F9660B">
          <w:rPr>
            <w:noProof/>
            <w:webHidden/>
          </w:rPr>
          <w:fldChar w:fldCharType="separate"/>
        </w:r>
        <w:r w:rsidR="007B3237">
          <w:rPr>
            <w:noProof/>
            <w:webHidden/>
          </w:rPr>
          <w:t>10</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77" w:history="1">
        <w:r w:rsidR="00F9660B" w:rsidRPr="00B459D5">
          <w:rPr>
            <w:rStyle w:val="Hyperlink"/>
            <w:noProof/>
          </w:rPr>
          <w:t>2.5.4.1</w:t>
        </w:r>
        <w:r w:rsidR="00F9660B">
          <w:rPr>
            <w:rFonts w:eastAsiaTheme="minorEastAsia"/>
            <w:noProof/>
            <w:color w:val="auto"/>
            <w:sz w:val="22"/>
            <w:szCs w:val="22"/>
            <w:lang w:eastAsia="nl-NL"/>
          </w:rPr>
          <w:tab/>
        </w:r>
        <w:r w:rsidR="00F9660B" w:rsidRPr="00B459D5">
          <w:rPr>
            <w:rStyle w:val="Hyperlink"/>
            <w:noProof/>
          </w:rPr>
          <w:t>Lichtmasten:</w:t>
        </w:r>
        <w:r w:rsidR="00F9660B">
          <w:rPr>
            <w:noProof/>
            <w:webHidden/>
          </w:rPr>
          <w:tab/>
        </w:r>
        <w:r w:rsidR="00F9660B">
          <w:rPr>
            <w:noProof/>
            <w:webHidden/>
          </w:rPr>
          <w:fldChar w:fldCharType="begin"/>
        </w:r>
        <w:r w:rsidR="00F9660B">
          <w:rPr>
            <w:noProof/>
            <w:webHidden/>
          </w:rPr>
          <w:instrText xml:space="preserve"> PAGEREF _Toc455653977 \h </w:instrText>
        </w:r>
        <w:r w:rsidR="00F9660B">
          <w:rPr>
            <w:noProof/>
            <w:webHidden/>
          </w:rPr>
        </w:r>
        <w:r w:rsidR="00F9660B">
          <w:rPr>
            <w:noProof/>
            <w:webHidden/>
          </w:rPr>
          <w:fldChar w:fldCharType="separate"/>
        </w:r>
        <w:r w:rsidR="007B3237">
          <w:rPr>
            <w:noProof/>
            <w:webHidden/>
          </w:rPr>
          <w:t>10</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78" w:history="1">
        <w:r w:rsidR="00F9660B" w:rsidRPr="00B459D5">
          <w:rPr>
            <w:rStyle w:val="Hyperlink"/>
            <w:noProof/>
          </w:rPr>
          <w:t>2.5.4.2</w:t>
        </w:r>
        <w:r w:rsidR="00F9660B">
          <w:rPr>
            <w:rFonts w:eastAsiaTheme="minorEastAsia"/>
            <w:noProof/>
            <w:color w:val="auto"/>
            <w:sz w:val="22"/>
            <w:szCs w:val="22"/>
            <w:lang w:eastAsia="nl-NL"/>
          </w:rPr>
          <w:tab/>
        </w:r>
        <w:r w:rsidR="00F9660B" w:rsidRPr="00B459D5">
          <w:rPr>
            <w:rStyle w:val="Hyperlink"/>
            <w:noProof/>
          </w:rPr>
          <w:t>Armaturen:</w:t>
        </w:r>
        <w:r w:rsidR="00F9660B">
          <w:rPr>
            <w:noProof/>
            <w:webHidden/>
          </w:rPr>
          <w:tab/>
        </w:r>
        <w:r w:rsidR="00F9660B">
          <w:rPr>
            <w:noProof/>
            <w:webHidden/>
          </w:rPr>
          <w:fldChar w:fldCharType="begin"/>
        </w:r>
        <w:r w:rsidR="00F9660B">
          <w:rPr>
            <w:noProof/>
            <w:webHidden/>
          </w:rPr>
          <w:instrText xml:space="preserve"> PAGEREF _Toc455653978 \h </w:instrText>
        </w:r>
        <w:r w:rsidR="00F9660B">
          <w:rPr>
            <w:noProof/>
            <w:webHidden/>
          </w:rPr>
        </w:r>
        <w:r w:rsidR="00F9660B">
          <w:rPr>
            <w:noProof/>
            <w:webHidden/>
          </w:rPr>
          <w:fldChar w:fldCharType="separate"/>
        </w:r>
        <w:r w:rsidR="007B3237">
          <w:rPr>
            <w:noProof/>
            <w:webHidden/>
          </w:rPr>
          <w:t>10</w:t>
        </w:r>
        <w:r w:rsidR="00F9660B">
          <w:rPr>
            <w:noProof/>
            <w:webHidden/>
          </w:rPr>
          <w:fldChar w:fldCharType="end"/>
        </w:r>
      </w:hyperlink>
    </w:p>
    <w:p w:rsidR="00F9660B" w:rsidRDefault="001E5988">
      <w:pPr>
        <w:pStyle w:val="Inhopg3"/>
        <w:rPr>
          <w:rFonts w:eastAsiaTheme="minorEastAsia"/>
          <w:noProof/>
          <w:color w:val="auto"/>
          <w:sz w:val="22"/>
          <w:szCs w:val="22"/>
          <w:lang w:eastAsia="nl-NL"/>
        </w:rPr>
      </w:pPr>
      <w:hyperlink w:anchor="_Toc455653979" w:history="1">
        <w:r w:rsidR="00F9660B" w:rsidRPr="00B459D5">
          <w:rPr>
            <w:rStyle w:val="Hyperlink"/>
            <w:noProof/>
          </w:rPr>
          <w:t>2.5.5</w:t>
        </w:r>
        <w:r w:rsidR="00F9660B">
          <w:rPr>
            <w:rFonts w:eastAsiaTheme="minorEastAsia"/>
            <w:noProof/>
            <w:color w:val="auto"/>
            <w:sz w:val="22"/>
            <w:szCs w:val="22"/>
            <w:lang w:eastAsia="nl-NL"/>
          </w:rPr>
          <w:tab/>
        </w:r>
        <w:r w:rsidR="00F9660B" w:rsidRPr="00B459D5">
          <w:rPr>
            <w:rStyle w:val="Hyperlink"/>
            <w:noProof/>
          </w:rPr>
          <w:t>Achterpaden woningen</w:t>
        </w:r>
        <w:r w:rsidR="00F9660B">
          <w:rPr>
            <w:noProof/>
            <w:webHidden/>
          </w:rPr>
          <w:tab/>
        </w:r>
        <w:r w:rsidR="00F9660B">
          <w:rPr>
            <w:noProof/>
            <w:webHidden/>
          </w:rPr>
          <w:fldChar w:fldCharType="begin"/>
        </w:r>
        <w:r w:rsidR="00F9660B">
          <w:rPr>
            <w:noProof/>
            <w:webHidden/>
          </w:rPr>
          <w:instrText xml:space="preserve"> PAGEREF _Toc455653979 \h </w:instrText>
        </w:r>
        <w:r w:rsidR="00F9660B">
          <w:rPr>
            <w:noProof/>
            <w:webHidden/>
          </w:rPr>
        </w:r>
        <w:r w:rsidR="00F9660B">
          <w:rPr>
            <w:noProof/>
            <w:webHidden/>
          </w:rPr>
          <w:fldChar w:fldCharType="separate"/>
        </w:r>
        <w:r w:rsidR="007B3237">
          <w:rPr>
            <w:noProof/>
            <w:webHidden/>
          </w:rPr>
          <w:t>10</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80" w:history="1">
        <w:r w:rsidR="00F9660B" w:rsidRPr="00B459D5">
          <w:rPr>
            <w:rStyle w:val="Hyperlink"/>
            <w:noProof/>
          </w:rPr>
          <w:t>2.5.5.1</w:t>
        </w:r>
        <w:r w:rsidR="00F9660B">
          <w:rPr>
            <w:rFonts w:eastAsiaTheme="minorEastAsia"/>
            <w:noProof/>
            <w:color w:val="auto"/>
            <w:sz w:val="22"/>
            <w:szCs w:val="22"/>
            <w:lang w:eastAsia="nl-NL"/>
          </w:rPr>
          <w:tab/>
        </w:r>
        <w:r w:rsidR="00F9660B" w:rsidRPr="00B459D5">
          <w:rPr>
            <w:rStyle w:val="Hyperlink"/>
            <w:noProof/>
          </w:rPr>
          <w:t>Lichtmasten:</w:t>
        </w:r>
        <w:r w:rsidR="00F9660B">
          <w:rPr>
            <w:noProof/>
            <w:webHidden/>
          </w:rPr>
          <w:tab/>
        </w:r>
        <w:r w:rsidR="00F9660B">
          <w:rPr>
            <w:noProof/>
            <w:webHidden/>
          </w:rPr>
          <w:fldChar w:fldCharType="begin"/>
        </w:r>
        <w:r w:rsidR="00F9660B">
          <w:rPr>
            <w:noProof/>
            <w:webHidden/>
          </w:rPr>
          <w:instrText xml:space="preserve"> PAGEREF _Toc455653980 \h </w:instrText>
        </w:r>
        <w:r w:rsidR="00F9660B">
          <w:rPr>
            <w:noProof/>
            <w:webHidden/>
          </w:rPr>
        </w:r>
        <w:r w:rsidR="00F9660B">
          <w:rPr>
            <w:noProof/>
            <w:webHidden/>
          </w:rPr>
          <w:fldChar w:fldCharType="separate"/>
        </w:r>
        <w:r w:rsidR="007B3237">
          <w:rPr>
            <w:noProof/>
            <w:webHidden/>
          </w:rPr>
          <w:t>10</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81" w:history="1">
        <w:r w:rsidR="00F9660B" w:rsidRPr="00B459D5">
          <w:rPr>
            <w:rStyle w:val="Hyperlink"/>
            <w:noProof/>
          </w:rPr>
          <w:t>2.5.5.2</w:t>
        </w:r>
        <w:r w:rsidR="00F9660B">
          <w:rPr>
            <w:rFonts w:eastAsiaTheme="minorEastAsia"/>
            <w:noProof/>
            <w:color w:val="auto"/>
            <w:sz w:val="22"/>
            <w:szCs w:val="22"/>
            <w:lang w:eastAsia="nl-NL"/>
          </w:rPr>
          <w:tab/>
        </w:r>
        <w:r w:rsidR="00F9660B" w:rsidRPr="00B459D5">
          <w:rPr>
            <w:rStyle w:val="Hyperlink"/>
            <w:noProof/>
          </w:rPr>
          <w:t>Armaturen:</w:t>
        </w:r>
        <w:r w:rsidR="00F9660B">
          <w:rPr>
            <w:noProof/>
            <w:webHidden/>
          </w:rPr>
          <w:tab/>
        </w:r>
        <w:r w:rsidR="00F9660B">
          <w:rPr>
            <w:noProof/>
            <w:webHidden/>
          </w:rPr>
          <w:fldChar w:fldCharType="begin"/>
        </w:r>
        <w:r w:rsidR="00F9660B">
          <w:rPr>
            <w:noProof/>
            <w:webHidden/>
          </w:rPr>
          <w:instrText xml:space="preserve"> PAGEREF _Toc455653981 \h </w:instrText>
        </w:r>
        <w:r w:rsidR="00F9660B">
          <w:rPr>
            <w:noProof/>
            <w:webHidden/>
          </w:rPr>
        </w:r>
        <w:r w:rsidR="00F9660B">
          <w:rPr>
            <w:noProof/>
            <w:webHidden/>
          </w:rPr>
          <w:fldChar w:fldCharType="separate"/>
        </w:r>
        <w:r w:rsidR="007B3237">
          <w:rPr>
            <w:noProof/>
            <w:webHidden/>
          </w:rPr>
          <w:t>11</w:t>
        </w:r>
        <w:r w:rsidR="00F9660B">
          <w:rPr>
            <w:noProof/>
            <w:webHidden/>
          </w:rPr>
          <w:fldChar w:fldCharType="end"/>
        </w:r>
      </w:hyperlink>
    </w:p>
    <w:p w:rsidR="00F9660B" w:rsidRDefault="001E5988">
      <w:pPr>
        <w:pStyle w:val="Inhopg3"/>
        <w:rPr>
          <w:rFonts w:eastAsiaTheme="minorEastAsia"/>
          <w:noProof/>
          <w:color w:val="auto"/>
          <w:sz w:val="22"/>
          <w:szCs w:val="22"/>
          <w:lang w:eastAsia="nl-NL"/>
        </w:rPr>
      </w:pPr>
      <w:hyperlink w:anchor="_Toc455653982" w:history="1">
        <w:r w:rsidR="00F9660B" w:rsidRPr="00B459D5">
          <w:rPr>
            <w:rStyle w:val="Hyperlink"/>
            <w:noProof/>
          </w:rPr>
          <w:t>2.5.6</w:t>
        </w:r>
        <w:r w:rsidR="00F9660B">
          <w:rPr>
            <w:rFonts w:eastAsiaTheme="minorEastAsia"/>
            <w:noProof/>
            <w:color w:val="auto"/>
            <w:sz w:val="22"/>
            <w:szCs w:val="22"/>
            <w:lang w:eastAsia="nl-NL"/>
          </w:rPr>
          <w:tab/>
        </w:r>
        <w:r w:rsidR="00F9660B" w:rsidRPr="00B459D5">
          <w:rPr>
            <w:rStyle w:val="Hyperlink"/>
            <w:noProof/>
          </w:rPr>
          <w:t>Winkelgebieden en gebieden met een buitengewoon karakter</w:t>
        </w:r>
        <w:r w:rsidR="00F9660B">
          <w:rPr>
            <w:noProof/>
            <w:webHidden/>
          </w:rPr>
          <w:tab/>
        </w:r>
        <w:r w:rsidR="00F9660B">
          <w:rPr>
            <w:noProof/>
            <w:webHidden/>
          </w:rPr>
          <w:fldChar w:fldCharType="begin"/>
        </w:r>
        <w:r w:rsidR="00F9660B">
          <w:rPr>
            <w:noProof/>
            <w:webHidden/>
          </w:rPr>
          <w:instrText xml:space="preserve"> PAGEREF _Toc455653982 \h </w:instrText>
        </w:r>
        <w:r w:rsidR="00F9660B">
          <w:rPr>
            <w:noProof/>
            <w:webHidden/>
          </w:rPr>
        </w:r>
        <w:r w:rsidR="00F9660B">
          <w:rPr>
            <w:noProof/>
            <w:webHidden/>
          </w:rPr>
          <w:fldChar w:fldCharType="separate"/>
        </w:r>
        <w:r w:rsidR="007B3237">
          <w:rPr>
            <w:noProof/>
            <w:webHidden/>
          </w:rPr>
          <w:t>11</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83" w:history="1">
        <w:r w:rsidR="00F9660B" w:rsidRPr="00B459D5">
          <w:rPr>
            <w:rStyle w:val="Hyperlink"/>
            <w:noProof/>
          </w:rPr>
          <w:t>2.5.6.1</w:t>
        </w:r>
        <w:r w:rsidR="00F9660B">
          <w:rPr>
            <w:rFonts w:eastAsiaTheme="minorEastAsia"/>
            <w:noProof/>
            <w:color w:val="auto"/>
            <w:sz w:val="22"/>
            <w:szCs w:val="22"/>
            <w:lang w:eastAsia="nl-NL"/>
          </w:rPr>
          <w:tab/>
        </w:r>
        <w:r w:rsidR="00F9660B" w:rsidRPr="00B459D5">
          <w:rPr>
            <w:rStyle w:val="Hyperlink"/>
            <w:noProof/>
          </w:rPr>
          <w:t>Lichtmasten:</w:t>
        </w:r>
        <w:r w:rsidR="00F9660B">
          <w:rPr>
            <w:noProof/>
            <w:webHidden/>
          </w:rPr>
          <w:tab/>
        </w:r>
        <w:r w:rsidR="00F9660B">
          <w:rPr>
            <w:noProof/>
            <w:webHidden/>
          </w:rPr>
          <w:fldChar w:fldCharType="begin"/>
        </w:r>
        <w:r w:rsidR="00F9660B">
          <w:rPr>
            <w:noProof/>
            <w:webHidden/>
          </w:rPr>
          <w:instrText xml:space="preserve"> PAGEREF _Toc455653983 \h </w:instrText>
        </w:r>
        <w:r w:rsidR="00F9660B">
          <w:rPr>
            <w:noProof/>
            <w:webHidden/>
          </w:rPr>
        </w:r>
        <w:r w:rsidR="00F9660B">
          <w:rPr>
            <w:noProof/>
            <w:webHidden/>
          </w:rPr>
          <w:fldChar w:fldCharType="separate"/>
        </w:r>
        <w:r w:rsidR="007B3237">
          <w:rPr>
            <w:noProof/>
            <w:webHidden/>
          </w:rPr>
          <w:t>11</w:t>
        </w:r>
        <w:r w:rsidR="00F9660B">
          <w:rPr>
            <w:noProof/>
            <w:webHidden/>
          </w:rPr>
          <w:fldChar w:fldCharType="end"/>
        </w:r>
      </w:hyperlink>
    </w:p>
    <w:p w:rsidR="00F9660B" w:rsidRDefault="001E5988">
      <w:pPr>
        <w:pStyle w:val="Inhopg4"/>
        <w:tabs>
          <w:tab w:val="left" w:pos="1276"/>
        </w:tabs>
        <w:rPr>
          <w:rFonts w:eastAsiaTheme="minorEastAsia"/>
          <w:noProof/>
          <w:color w:val="auto"/>
          <w:sz w:val="22"/>
          <w:szCs w:val="22"/>
          <w:lang w:eastAsia="nl-NL"/>
        </w:rPr>
      </w:pPr>
      <w:hyperlink w:anchor="_Toc455653984" w:history="1">
        <w:r w:rsidR="00F9660B" w:rsidRPr="00B459D5">
          <w:rPr>
            <w:rStyle w:val="Hyperlink"/>
            <w:noProof/>
          </w:rPr>
          <w:t>2.5.6.2</w:t>
        </w:r>
        <w:r w:rsidR="00F9660B">
          <w:rPr>
            <w:rFonts w:eastAsiaTheme="minorEastAsia"/>
            <w:noProof/>
            <w:color w:val="auto"/>
            <w:sz w:val="22"/>
            <w:szCs w:val="22"/>
            <w:lang w:eastAsia="nl-NL"/>
          </w:rPr>
          <w:tab/>
        </w:r>
        <w:r w:rsidR="00F9660B" w:rsidRPr="00B459D5">
          <w:rPr>
            <w:rStyle w:val="Hyperlink"/>
            <w:noProof/>
          </w:rPr>
          <w:t>Armaturen:</w:t>
        </w:r>
        <w:r w:rsidR="00F9660B">
          <w:rPr>
            <w:noProof/>
            <w:webHidden/>
          </w:rPr>
          <w:tab/>
        </w:r>
        <w:r w:rsidR="00F9660B">
          <w:rPr>
            <w:noProof/>
            <w:webHidden/>
          </w:rPr>
          <w:fldChar w:fldCharType="begin"/>
        </w:r>
        <w:r w:rsidR="00F9660B">
          <w:rPr>
            <w:noProof/>
            <w:webHidden/>
          </w:rPr>
          <w:instrText xml:space="preserve"> PAGEREF _Toc455653984 \h </w:instrText>
        </w:r>
        <w:r w:rsidR="00F9660B">
          <w:rPr>
            <w:noProof/>
            <w:webHidden/>
          </w:rPr>
        </w:r>
        <w:r w:rsidR="00F9660B">
          <w:rPr>
            <w:noProof/>
            <w:webHidden/>
          </w:rPr>
          <w:fldChar w:fldCharType="separate"/>
        </w:r>
        <w:r w:rsidR="007B3237">
          <w:rPr>
            <w:noProof/>
            <w:webHidden/>
          </w:rPr>
          <w:t>11</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85" w:history="1">
        <w:r w:rsidR="00F9660B" w:rsidRPr="00B459D5">
          <w:rPr>
            <w:rStyle w:val="Hyperlink"/>
            <w:noProof/>
          </w:rPr>
          <w:t>2.6</w:t>
        </w:r>
        <w:r w:rsidR="00F9660B">
          <w:rPr>
            <w:rFonts w:eastAsiaTheme="minorEastAsia"/>
            <w:noProof/>
            <w:color w:val="auto"/>
            <w:sz w:val="22"/>
            <w:szCs w:val="22"/>
            <w:lang w:eastAsia="nl-NL"/>
          </w:rPr>
          <w:tab/>
        </w:r>
        <w:r w:rsidR="00F9660B" w:rsidRPr="00B459D5">
          <w:rPr>
            <w:rStyle w:val="Hyperlink"/>
            <w:noProof/>
          </w:rPr>
          <w:t>Meetverdeelkast</w:t>
        </w:r>
        <w:r w:rsidR="00F9660B">
          <w:rPr>
            <w:noProof/>
            <w:webHidden/>
          </w:rPr>
          <w:tab/>
        </w:r>
        <w:r w:rsidR="00F9660B">
          <w:rPr>
            <w:noProof/>
            <w:webHidden/>
          </w:rPr>
          <w:fldChar w:fldCharType="begin"/>
        </w:r>
        <w:r w:rsidR="00F9660B">
          <w:rPr>
            <w:noProof/>
            <w:webHidden/>
          </w:rPr>
          <w:instrText xml:space="preserve"> PAGEREF _Toc455653985 \h </w:instrText>
        </w:r>
        <w:r w:rsidR="00F9660B">
          <w:rPr>
            <w:noProof/>
            <w:webHidden/>
          </w:rPr>
        </w:r>
        <w:r w:rsidR="00F9660B">
          <w:rPr>
            <w:noProof/>
            <w:webHidden/>
          </w:rPr>
          <w:fldChar w:fldCharType="separate"/>
        </w:r>
        <w:r w:rsidR="007B3237">
          <w:rPr>
            <w:noProof/>
            <w:webHidden/>
          </w:rPr>
          <w:t>11</w:t>
        </w:r>
        <w:r w:rsidR="00F9660B">
          <w:rPr>
            <w:noProof/>
            <w:webHidden/>
          </w:rPr>
          <w:fldChar w:fldCharType="end"/>
        </w:r>
      </w:hyperlink>
    </w:p>
    <w:p w:rsidR="00F9660B" w:rsidRDefault="001E5988">
      <w:pPr>
        <w:pStyle w:val="Inhopg3"/>
        <w:rPr>
          <w:rFonts w:eastAsiaTheme="minorEastAsia"/>
          <w:noProof/>
          <w:color w:val="auto"/>
          <w:sz w:val="22"/>
          <w:szCs w:val="22"/>
          <w:lang w:eastAsia="nl-NL"/>
        </w:rPr>
      </w:pPr>
      <w:hyperlink w:anchor="_Toc455653986" w:history="1">
        <w:r w:rsidR="00F9660B" w:rsidRPr="00B459D5">
          <w:rPr>
            <w:rStyle w:val="Hyperlink"/>
            <w:noProof/>
          </w:rPr>
          <w:t>2.6.1</w:t>
        </w:r>
        <w:r w:rsidR="00F9660B">
          <w:rPr>
            <w:rFonts w:eastAsiaTheme="minorEastAsia"/>
            <w:noProof/>
            <w:color w:val="auto"/>
            <w:sz w:val="22"/>
            <w:szCs w:val="22"/>
            <w:lang w:eastAsia="nl-NL"/>
          </w:rPr>
          <w:tab/>
        </w:r>
        <w:r w:rsidR="00F9660B" w:rsidRPr="00B459D5">
          <w:rPr>
            <w:rStyle w:val="Hyperlink"/>
            <w:noProof/>
          </w:rPr>
          <w:t>Algemeen</w:t>
        </w:r>
        <w:r w:rsidR="00F9660B">
          <w:rPr>
            <w:noProof/>
            <w:webHidden/>
          </w:rPr>
          <w:tab/>
        </w:r>
        <w:r w:rsidR="00F9660B">
          <w:rPr>
            <w:noProof/>
            <w:webHidden/>
          </w:rPr>
          <w:fldChar w:fldCharType="begin"/>
        </w:r>
        <w:r w:rsidR="00F9660B">
          <w:rPr>
            <w:noProof/>
            <w:webHidden/>
          </w:rPr>
          <w:instrText xml:space="preserve"> PAGEREF _Toc455653986 \h </w:instrText>
        </w:r>
        <w:r w:rsidR="00F9660B">
          <w:rPr>
            <w:noProof/>
            <w:webHidden/>
          </w:rPr>
        </w:r>
        <w:r w:rsidR="00F9660B">
          <w:rPr>
            <w:noProof/>
            <w:webHidden/>
          </w:rPr>
          <w:fldChar w:fldCharType="separate"/>
        </w:r>
        <w:r w:rsidR="007B3237">
          <w:rPr>
            <w:noProof/>
            <w:webHidden/>
          </w:rPr>
          <w:t>11</w:t>
        </w:r>
        <w:r w:rsidR="00F9660B">
          <w:rPr>
            <w:noProof/>
            <w:webHidden/>
          </w:rPr>
          <w:fldChar w:fldCharType="end"/>
        </w:r>
      </w:hyperlink>
    </w:p>
    <w:p w:rsidR="00F9660B" w:rsidRDefault="001E5988">
      <w:pPr>
        <w:pStyle w:val="Inhopg3"/>
        <w:rPr>
          <w:rFonts w:eastAsiaTheme="minorEastAsia"/>
          <w:noProof/>
          <w:color w:val="auto"/>
          <w:sz w:val="22"/>
          <w:szCs w:val="22"/>
          <w:lang w:eastAsia="nl-NL"/>
        </w:rPr>
      </w:pPr>
      <w:hyperlink w:anchor="_Toc455653987" w:history="1">
        <w:r w:rsidR="00F9660B" w:rsidRPr="00B459D5">
          <w:rPr>
            <w:rStyle w:val="Hyperlink"/>
            <w:noProof/>
          </w:rPr>
          <w:t>2.6.2</w:t>
        </w:r>
        <w:r w:rsidR="00F9660B">
          <w:rPr>
            <w:rFonts w:eastAsiaTheme="minorEastAsia"/>
            <w:noProof/>
            <w:color w:val="auto"/>
            <w:sz w:val="22"/>
            <w:szCs w:val="22"/>
            <w:lang w:eastAsia="nl-NL"/>
          </w:rPr>
          <w:tab/>
        </w:r>
        <w:r w:rsidR="00F9660B" w:rsidRPr="00B459D5">
          <w:rPr>
            <w:rStyle w:val="Hyperlink"/>
            <w:noProof/>
          </w:rPr>
          <w:t>Meet-verdeel –kast</w:t>
        </w:r>
        <w:r w:rsidR="00F9660B">
          <w:rPr>
            <w:noProof/>
            <w:webHidden/>
          </w:rPr>
          <w:tab/>
        </w:r>
        <w:r w:rsidR="00F9660B">
          <w:rPr>
            <w:noProof/>
            <w:webHidden/>
          </w:rPr>
          <w:fldChar w:fldCharType="begin"/>
        </w:r>
        <w:r w:rsidR="00F9660B">
          <w:rPr>
            <w:noProof/>
            <w:webHidden/>
          </w:rPr>
          <w:instrText xml:space="preserve"> PAGEREF _Toc455653987 \h </w:instrText>
        </w:r>
        <w:r w:rsidR="00F9660B">
          <w:rPr>
            <w:noProof/>
            <w:webHidden/>
          </w:rPr>
        </w:r>
        <w:r w:rsidR="00F9660B">
          <w:rPr>
            <w:noProof/>
            <w:webHidden/>
          </w:rPr>
          <w:fldChar w:fldCharType="separate"/>
        </w:r>
        <w:r w:rsidR="007B3237">
          <w:rPr>
            <w:noProof/>
            <w:webHidden/>
          </w:rPr>
          <w:t>11</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88" w:history="1">
        <w:r w:rsidR="00F9660B" w:rsidRPr="00B459D5">
          <w:rPr>
            <w:rStyle w:val="Hyperlink"/>
            <w:noProof/>
          </w:rPr>
          <w:t>2.7</w:t>
        </w:r>
        <w:r w:rsidR="00F9660B">
          <w:rPr>
            <w:rFonts w:eastAsiaTheme="minorEastAsia"/>
            <w:noProof/>
            <w:color w:val="auto"/>
            <w:sz w:val="22"/>
            <w:szCs w:val="22"/>
            <w:lang w:eastAsia="nl-NL"/>
          </w:rPr>
          <w:tab/>
        </w:r>
        <w:r w:rsidR="00F9660B" w:rsidRPr="00B459D5">
          <w:rPr>
            <w:rStyle w:val="Hyperlink"/>
            <w:noProof/>
          </w:rPr>
          <w:t>Bekabeling, grond- en graafwerk.</w:t>
        </w:r>
        <w:r w:rsidR="00F9660B">
          <w:rPr>
            <w:noProof/>
            <w:webHidden/>
          </w:rPr>
          <w:tab/>
        </w:r>
        <w:r w:rsidR="00F9660B">
          <w:rPr>
            <w:noProof/>
            <w:webHidden/>
          </w:rPr>
          <w:fldChar w:fldCharType="begin"/>
        </w:r>
        <w:r w:rsidR="00F9660B">
          <w:rPr>
            <w:noProof/>
            <w:webHidden/>
          </w:rPr>
          <w:instrText xml:space="preserve"> PAGEREF _Toc455653988 \h </w:instrText>
        </w:r>
        <w:r w:rsidR="00F9660B">
          <w:rPr>
            <w:noProof/>
            <w:webHidden/>
          </w:rPr>
        </w:r>
        <w:r w:rsidR="00F9660B">
          <w:rPr>
            <w:noProof/>
            <w:webHidden/>
          </w:rPr>
          <w:fldChar w:fldCharType="separate"/>
        </w:r>
        <w:r w:rsidR="007B3237">
          <w:rPr>
            <w:noProof/>
            <w:webHidden/>
          </w:rPr>
          <w:t>12</w:t>
        </w:r>
        <w:r w:rsidR="00F9660B">
          <w:rPr>
            <w:noProof/>
            <w:webHidden/>
          </w:rPr>
          <w:fldChar w:fldCharType="end"/>
        </w:r>
      </w:hyperlink>
    </w:p>
    <w:p w:rsidR="00F9660B" w:rsidRDefault="001E5988">
      <w:pPr>
        <w:pStyle w:val="Inhopg1"/>
        <w:rPr>
          <w:rFonts w:eastAsiaTheme="minorEastAsia"/>
          <w:b w:val="0"/>
          <w:caps w:val="0"/>
          <w:noProof/>
          <w:color w:val="auto"/>
          <w:sz w:val="22"/>
          <w:szCs w:val="22"/>
          <w:lang w:eastAsia="nl-NL"/>
        </w:rPr>
      </w:pPr>
      <w:hyperlink w:anchor="_Toc455653989" w:history="1">
        <w:r w:rsidR="00F9660B" w:rsidRPr="00B459D5">
          <w:rPr>
            <w:rStyle w:val="Hyperlink"/>
            <w:noProof/>
          </w:rPr>
          <w:t>3</w:t>
        </w:r>
        <w:r w:rsidR="00F9660B">
          <w:rPr>
            <w:rFonts w:eastAsiaTheme="minorEastAsia"/>
            <w:b w:val="0"/>
            <w:caps w:val="0"/>
            <w:noProof/>
            <w:color w:val="auto"/>
            <w:sz w:val="22"/>
            <w:szCs w:val="22"/>
            <w:lang w:eastAsia="nl-NL"/>
          </w:rPr>
          <w:tab/>
        </w:r>
        <w:r w:rsidR="00F9660B" w:rsidRPr="00B459D5">
          <w:rPr>
            <w:rStyle w:val="Hyperlink"/>
            <w:noProof/>
          </w:rPr>
          <w:t>Conditiemeting NEN 2767-4 en Beeldkwaliteit</w:t>
        </w:r>
        <w:r w:rsidR="00F9660B">
          <w:rPr>
            <w:noProof/>
            <w:webHidden/>
          </w:rPr>
          <w:tab/>
        </w:r>
        <w:r w:rsidR="00F9660B">
          <w:rPr>
            <w:noProof/>
            <w:webHidden/>
          </w:rPr>
          <w:fldChar w:fldCharType="begin"/>
        </w:r>
        <w:r w:rsidR="00F9660B">
          <w:rPr>
            <w:noProof/>
            <w:webHidden/>
          </w:rPr>
          <w:instrText xml:space="preserve"> PAGEREF _Toc455653989 \h </w:instrText>
        </w:r>
        <w:r w:rsidR="00F9660B">
          <w:rPr>
            <w:noProof/>
            <w:webHidden/>
          </w:rPr>
        </w:r>
        <w:r w:rsidR="00F9660B">
          <w:rPr>
            <w:noProof/>
            <w:webHidden/>
          </w:rPr>
          <w:fldChar w:fldCharType="separate"/>
        </w:r>
        <w:r w:rsidR="007B3237">
          <w:rPr>
            <w:noProof/>
            <w:webHidden/>
          </w:rPr>
          <w:t>13</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90" w:history="1">
        <w:r w:rsidR="00F9660B" w:rsidRPr="00B459D5">
          <w:rPr>
            <w:rStyle w:val="Hyperlink"/>
            <w:noProof/>
          </w:rPr>
          <w:t>3.1</w:t>
        </w:r>
        <w:r w:rsidR="00F9660B">
          <w:rPr>
            <w:rFonts w:eastAsiaTheme="minorEastAsia"/>
            <w:noProof/>
            <w:color w:val="auto"/>
            <w:sz w:val="22"/>
            <w:szCs w:val="22"/>
            <w:lang w:eastAsia="nl-NL"/>
          </w:rPr>
          <w:tab/>
        </w:r>
        <w:r w:rsidR="00F9660B" w:rsidRPr="00B459D5">
          <w:rPr>
            <w:rStyle w:val="Hyperlink"/>
            <w:noProof/>
          </w:rPr>
          <w:t>Coating: niveau A</w:t>
        </w:r>
        <w:r w:rsidR="00F9660B">
          <w:rPr>
            <w:noProof/>
            <w:webHidden/>
          </w:rPr>
          <w:tab/>
        </w:r>
        <w:r w:rsidR="00F9660B">
          <w:rPr>
            <w:noProof/>
            <w:webHidden/>
          </w:rPr>
          <w:fldChar w:fldCharType="begin"/>
        </w:r>
        <w:r w:rsidR="00F9660B">
          <w:rPr>
            <w:noProof/>
            <w:webHidden/>
          </w:rPr>
          <w:instrText xml:space="preserve"> PAGEREF _Toc455653990 \h </w:instrText>
        </w:r>
        <w:r w:rsidR="00F9660B">
          <w:rPr>
            <w:noProof/>
            <w:webHidden/>
          </w:rPr>
        </w:r>
        <w:r w:rsidR="00F9660B">
          <w:rPr>
            <w:noProof/>
            <w:webHidden/>
          </w:rPr>
          <w:fldChar w:fldCharType="separate"/>
        </w:r>
        <w:r w:rsidR="007B3237">
          <w:rPr>
            <w:noProof/>
            <w:webHidden/>
          </w:rPr>
          <w:t>13</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91" w:history="1">
        <w:r w:rsidR="00F9660B" w:rsidRPr="00B459D5">
          <w:rPr>
            <w:rStyle w:val="Hyperlink"/>
            <w:noProof/>
          </w:rPr>
          <w:t>3.2</w:t>
        </w:r>
        <w:r w:rsidR="00F9660B">
          <w:rPr>
            <w:rFonts w:eastAsiaTheme="minorEastAsia"/>
            <w:noProof/>
            <w:color w:val="auto"/>
            <w:sz w:val="22"/>
            <w:szCs w:val="22"/>
            <w:lang w:eastAsia="nl-NL"/>
          </w:rPr>
          <w:tab/>
        </w:r>
        <w:r w:rsidR="00F9660B" w:rsidRPr="00B459D5">
          <w:rPr>
            <w:rStyle w:val="Hyperlink"/>
            <w:noProof/>
          </w:rPr>
          <w:t>Deuken en gaten: niveau B</w:t>
        </w:r>
        <w:r w:rsidR="00F9660B">
          <w:rPr>
            <w:noProof/>
            <w:webHidden/>
          </w:rPr>
          <w:tab/>
        </w:r>
        <w:r w:rsidR="00F9660B">
          <w:rPr>
            <w:noProof/>
            <w:webHidden/>
          </w:rPr>
          <w:fldChar w:fldCharType="begin"/>
        </w:r>
        <w:r w:rsidR="00F9660B">
          <w:rPr>
            <w:noProof/>
            <w:webHidden/>
          </w:rPr>
          <w:instrText xml:space="preserve"> PAGEREF _Toc455653991 \h </w:instrText>
        </w:r>
        <w:r w:rsidR="00F9660B">
          <w:rPr>
            <w:noProof/>
            <w:webHidden/>
          </w:rPr>
        </w:r>
        <w:r w:rsidR="00F9660B">
          <w:rPr>
            <w:noProof/>
            <w:webHidden/>
          </w:rPr>
          <w:fldChar w:fldCharType="separate"/>
        </w:r>
        <w:r w:rsidR="007B3237">
          <w:rPr>
            <w:noProof/>
            <w:webHidden/>
          </w:rPr>
          <w:t>14</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92" w:history="1">
        <w:r w:rsidR="00F9660B" w:rsidRPr="00B459D5">
          <w:rPr>
            <w:rStyle w:val="Hyperlink"/>
            <w:noProof/>
          </w:rPr>
          <w:t>3.3</w:t>
        </w:r>
        <w:r w:rsidR="00F9660B">
          <w:rPr>
            <w:rFonts w:eastAsiaTheme="minorEastAsia"/>
            <w:noProof/>
            <w:color w:val="auto"/>
            <w:sz w:val="22"/>
            <w:szCs w:val="22"/>
            <w:lang w:eastAsia="nl-NL"/>
          </w:rPr>
          <w:tab/>
        </w:r>
        <w:r w:rsidR="00F9660B" w:rsidRPr="00B459D5">
          <w:rPr>
            <w:rStyle w:val="Hyperlink"/>
            <w:noProof/>
          </w:rPr>
          <w:t>Natuurlijke aanslag: niveau C</w:t>
        </w:r>
        <w:r w:rsidR="00F9660B">
          <w:rPr>
            <w:noProof/>
            <w:webHidden/>
          </w:rPr>
          <w:tab/>
        </w:r>
        <w:r w:rsidR="00F9660B">
          <w:rPr>
            <w:noProof/>
            <w:webHidden/>
          </w:rPr>
          <w:fldChar w:fldCharType="begin"/>
        </w:r>
        <w:r w:rsidR="00F9660B">
          <w:rPr>
            <w:noProof/>
            <w:webHidden/>
          </w:rPr>
          <w:instrText xml:space="preserve"> PAGEREF _Toc455653992 \h </w:instrText>
        </w:r>
        <w:r w:rsidR="00F9660B">
          <w:rPr>
            <w:noProof/>
            <w:webHidden/>
          </w:rPr>
        </w:r>
        <w:r w:rsidR="00F9660B">
          <w:rPr>
            <w:noProof/>
            <w:webHidden/>
          </w:rPr>
          <w:fldChar w:fldCharType="separate"/>
        </w:r>
        <w:r w:rsidR="007B3237">
          <w:rPr>
            <w:noProof/>
            <w:webHidden/>
          </w:rPr>
          <w:t>14</w:t>
        </w:r>
        <w:r w:rsidR="00F9660B">
          <w:rPr>
            <w:noProof/>
            <w:webHidden/>
          </w:rPr>
          <w:fldChar w:fldCharType="end"/>
        </w:r>
      </w:hyperlink>
    </w:p>
    <w:p w:rsidR="00F9660B" w:rsidRDefault="001E5988">
      <w:pPr>
        <w:pStyle w:val="Inhopg2"/>
        <w:rPr>
          <w:rFonts w:eastAsiaTheme="minorEastAsia"/>
          <w:noProof/>
          <w:color w:val="auto"/>
          <w:sz w:val="22"/>
          <w:szCs w:val="22"/>
          <w:lang w:eastAsia="nl-NL"/>
        </w:rPr>
      </w:pPr>
      <w:hyperlink w:anchor="_Toc455653993" w:history="1">
        <w:r w:rsidR="00F9660B" w:rsidRPr="00B459D5">
          <w:rPr>
            <w:rStyle w:val="Hyperlink"/>
            <w:noProof/>
          </w:rPr>
          <w:t>3.4</w:t>
        </w:r>
        <w:r w:rsidR="00F9660B">
          <w:rPr>
            <w:rFonts w:eastAsiaTheme="minorEastAsia"/>
            <w:noProof/>
            <w:color w:val="auto"/>
            <w:sz w:val="22"/>
            <w:szCs w:val="22"/>
            <w:lang w:eastAsia="nl-NL"/>
          </w:rPr>
          <w:tab/>
        </w:r>
        <w:r w:rsidR="00F9660B" w:rsidRPr="00B459D5">
          <w:rPr>
            <w:rStyle w:val="Hyperlink"/>
            <w:noProof/>
          </w:rPr>
          <w:t>Scheefstand: niveau B</w:t>
        </w:r>
        <w:r w:rsidR="00F9660B">
          <w:rPr>
            <w:noProof/>
            <w:webHidden/>
          </w:rPr>
          <w:tab/>
        </w:r>
        <w:r w:rsidR="00F9660B">
          <w:rPr>
            <w:noProof/>
            <w:webHidden/>
          </w:rPr>
          <w:fldChar w:fldCharType="begin"/>
        </w:r>
        <w:r w:rsidR="00F9660B">
          <w:rPr>
            <w:noProof/>
            <w:webHidden/>
          </w:rPr>
          <w:instrText xml:space="preserve"> PAGEREF _Toc455653993 \h </w:instrText>
        </w:r>
        <w:r w:rsidR="00F9660B">
          <w:rPr>
            <w:noProof/>
            <w:webHidden/>
          </w:rPr>
        </w:r>
        <w:r w:rsidR="00F9660B">
          <w:rPr>
            <w:noProof/>
            <w:webHidden/>
          </w:rPr>
          <w:fldChar w:fldCharType="separate"/>
        </w:r>
        <w:r w:rsidR="007B3237">
          <w:rPr>
            <w:noProof/>
            <w:webHidden/>
          </w:rPr>
          <w:t>15</w:t>
        </w:r>
        <w:r w:rsidR="00F9660B">
          <w:rPr>
            <w:noProof/>
            <w:webHidden/>
          </w:rPr>
          <w:fldChar w:fldCharType="end"/>
        </w:r>
      </w:hyperlink>
    </w:p>
    <w:p w:rsidR="00150B17" w:rsidRDefault="00E26875" w:rsidP="00D752B5">
      <w:pPr>
        <w:rPr>
          <w:b/>
          <w:caps/>
          <w:color w:val="E4610F" w:themeColor="background2"/>
          <w:sz w:val="24"/>
        </w:rPr>
      </w:pPr>
      <w:r>
        <w:rPr>
          <w:color w:val="E4610F" w:themeColor="background2"/>
          <w:sz w:val="24"/>
        </w:rPr>
        <w:fldChar w:fldCharType="end"/>
      </w:r>
    </w:p>
    <w:p w:rsidR="00150B17" w:rsidRDefault="00150B17" w:rsidP="00150B17"/>
    <w:p w:rsidR="00150B17" w:rsidRDefault="00150B17" w:rsidP="00150B17">
      <w:bookmarkStart w:id="7" w:name="dpExtraToc"/>
      <w:bookmarkEnd w:id="7"/>
    </w:p>
    <w:p w:rsidR="00082FD7" w:rsidRPr="00150B17" w:rsidRDefault="00082FD7" w:rsidP="00150B17"/>
    <w:p w:rsidR="005D5CF4" w:rsidRPr="00567435" w:rsidRDefault="005D5CF4">
      <w:pPr>
        <w:rPr>
          <w:b/>
          <w:color w:val="FFFFFF" w:themeColor="background1"/>
          <w:sz w:val="24"/>
        </w:rPr>
      </w:pPr>
      <w:r w:rsidRPr="00567435">
        <w:br w:type="page"/>
      </w:r>
    </w:p>
    <w:p w:rsidR="004A0236" w:rsidRDefault="004A0236" w:rsidP="009D2B7E">
      <w:pPr>
        <w:pStyle w:val="Kop1"/>
      </w:pPr>
      <w:bookmarkStart w:id="8" w:name="_Toc455653960"/>
      <w:r>
        <w:lastRenderedPageBreak/>
        <w:t>Inleiding</w:t>
      </w:r>
      <w:bookmarkEnd w:id="8"/>
    </w:p>
    <w:p w:rsidR="00266F25" w:rsidRPr="00266F25" w:rsidRDefault="00266F25" w:rsidP="00266F25">
      <w:r>
        <w:t>In deze specificatie Openbare Verlichting zijn de eisen opgenomen waaraan nieuw te plaatsen Openbare Verlichting aan moet voldoen. De eisen kunnen worden toegepast bij nieu</w:t>
      </w:r>
      <w:r w:rsidR="00861D1A">
        <w:t>w</w:t>
      </w:r>
      <w:r>
        <w:t>bouw, renovatie of vervanging van onderdelen van de Openbare Verlichting.</w:t>
      </w:r>
    </w:p>
    <w:p w:rsidR="001E7F3F" w:rsidRDefault="004A0236" w:rsidP="009D2B7E">
      <w:pPr>
        <w:pStyle w:val="Kop1"/>
      </w:pPr>
      <w:bookmarkStart w:id="9" w:name="_Toc455653961"/>
      <w:r>
        <w:lastRenderedPageBreak/>
        <w:t>Specificatie openbare Verlichting</w:t>
      </w:r>
      <w:bookmarkEnd w:id="9"/>
    </w:p>
    <w:p w:rsidR="00C3207C" w:rsidRDefault="00C3207C" w:rsidP="007D1FDD">
      <w:pPr>
        <w:pStyle w:val="Kop2"/>
      </w:pPr>
      <w:bookmarkStart w:id="10" w:name="dpStart"/>
      <w:bookmarkStart w:id="11" w:name="_Toc455653962"/>
      <w:bookmarkEnd w:id="10"/>
      <w:r w:rsidRPr="007D1FDD">
        <w:t>Algemeen</w:t>
      </w:r>
      <w:bookmarkEnd w:id="11"/>
    </w:p>
    <w:p w:rsidR="00C3207C" w:rsidRDefault="00C3207C" w:rsidP="00C3207C">
      <w:r w:rsidRPr="001D5B12">
        <w:t xml:space="preserve">Binnen de </w:t>
      </w:r>
      <w:r>
        <w:t>gemeenten Blaricum en Laren</w:t>
      </w:r>
      <w:r w:rsidRPr="001D5B12">
        <w:t xml:space="preserve"> zijn een tweetal bekabelingsystemen te onderscheiden nl. het kabelsysteem behorende tot het eigen net van de </w:t>
      </w:r>
      <w:r>
        <w:t>gemeenten Blaricum en Laren</w:t>
      </w:r>
      <w:r w:rsidRPr="001D5B12">
        <w:t xml:space="preserve"> en het kabelsysteem dat valt onder de verantwoordelijkheid van de netbeheerder (Liander). Of er sprake is van werkzaamheden aan een der systemen zal blijken tijdens het raadplegen van de beheerdata van de </w:t>
      </w:r>
      <w:r>
        <w:t>gemeenten Blaricum en Laren</w:t>
      </w:r>
      <w:r w:rsidRPr="001D5B12">
        <w:t xml:space="preserve">. Met betrekking tot het wijzigen, uitbreiden of verwijderen van delen van de openbare verlichting moet voorafgaande aan de uitvoering hiervan een ontwerp gemaakt worden. De licht-technische component uit het ontwerp moet voldoen aan de actuele norm van de NSVV (Nederlandse Stichting voor Verlichtingskunde) de ROVL 2011. De elektrotechnische component dient te voldoen aan de eisen gesteld in de NEN 1010. Met betrekking tot de uitvoerende werkzaamheden moet men zich houden aan de eisen die hieraan gesteld worden in de NEN 3140. Indien het een bijzonder project betreft kan in overleg met de </w:t>
      </w:r>
      <w:r w:rsidR="00312E18">
        <w:t>Opdrachtgever</w:t>
      </w:r>
      <w:r w:rsidRPr="001D5B12">
        <w:t xml:space="preserve"> worden afgeweken van deze </w:t>
      </w:r>
      <w:r>
        <w:t>specificatie</w:t>
      </w:r>
      <w:r w:rsidRPr="001D5B12">
        <w:t>.</w:t>
      </w:r>
    </w:p>
    <w:tbl>
      <w:tblPr>
        <w:tblStyle w:val="Tabelraster"/>
        <w:tblW w:w="0" w:type="auto"/>
        <w:tblLook w:val="04A0" w:firstRow="1" w:lastRow="0" w:firstColumn="1" w:lastColumn="0" w:noHBand="0" w:noVBand="1"/>
      </w:tblPr>
      <w:tblGrid>
        <w:gridCol w:w="1090"/>
        <w:gridCol w:w="1090"/>
        <w:gridCol w:w="1354"/>
        <w:gridCol w:w="1090"/>
        <w:gridCol w:w="1354"/>
        <w:gridCol w:w="1090"/>
        <w:gridCol w:w="1091"/>
      </w:tblGrid>
      <w:tr w:rsidR="00312E18" w:rsidTr="00285B53">
        <w:trPr>
          <w:cnfStyle w:val="100000000000" w:firstRow="1" w:lastRow="0" w:firstColumn="0" w:lastColumn="0" w:oddVBand="0" w:evenVBand="0" w:oddHBand="0" w:evenHBand="0" w:firstRowFirstColumn="0" w:firstRowLastColumn="0" w:lastRowFirstColumn="0" w:lastRowLastColumn="0"/>
        </w:trPr>
        <w:tc>
          <w:tcPr>
            <w:tcW w:w="1090" w:type="dxa"/>
          </w:tcPr>
          <w:p w:rsidR="00312E18" w:rsidRDefault="00312E18" w:rsidP="00285B53"/>
        </w:tc>
        <w:tc>
          <w:tcPr>
            <w:tcW w:w="1090" w:type="dxa"/>
          </w:tcPr>
          <w:p w:rsidR="00312E18" w:rsidRDefault="00312E18" w:rsidP="00285B53">
            <w:r>
              <w:t>Centrum</w:t>
            </w:r>
          </w:p>
        </w:tc>
        <w:tc>
          <w:tcPr>
            <w:tcW w:w="1090" w:type="dxa"/>
          </w:tcPr>
          <w:p w:rsidR="00312E18" w:rsidRDefault="00312E18" w:rsidP="00285B53">
            <w:r>
              <w:t>Wonen</w:t>
            </w:r>
          </w:p>
        </w:tc>
        <w:tc>
          <w:tcPr>
            <w:tcW w:w="1090" w:type="dxa"/>
          </w:tcPr>
          <w:p w:rsidR="00312E18" w:rsidRDefault="00312E18" w:rsidP="00285B53">
            <w:r>
              <w:t>Verkeer</w:t>
            </w:r>
          </w:p>
        </w:tc>
        <w:tc>
          <w:tcPr>
            <w:tcW w:w="1090" w:type="dxa"/>
          </w:tcPr>
          <w:p w:rsidR="00312E18" w:rsidRDefault="00312E18" w:rsidP="00285B53">
            <w:r>
              <w:t>Fietsen</w:t>
            </w:r>
          </w:p>
        </w:tc>
        <w:tc>
          <w:tcPr>
            <w:tcW w:w="1090" w:type="dxa"/>
          </w:tcPr>
          <w:p w:rsidR="00312E18" w:rsidRDefault="00312E18" w:rsidP="00285B53">
            <w:r>
              <w:t>Bedrijven</w:t>
            </w:r>
          </w:p>
        </w:tc>
        <w:tc>
          <w:tcPr>
            <w:tcW w:w="1091" w:type="dxa"/>
          </w:tcPr>
          <w:p w:rsidR="00312E18" w:rsidRDefault="00312E18" w:rsidP="00285B53">
            <w:r>
              <w:t>Buiten-gebied</w:t>
            </w:r>
          </w:p>
        </w:tc>
      </w:tr>
      <w:tr w:rsidR="00312E18" w:rsidTr="00285B53">
        <w:tc>
          <w:tcPr>
            <w:tcW w:w="1090" w:type="dxa"/>
          </w:tcPr>
          <w:p w:rsidR="00312E18" w:rsidRDefault="00312E18" w:rsidP="00285B53">
            <w:r>
              <w:t>Functie</w:t>
            </w:r>
          </w:p>
        </w:tc>
        <w:tc>
          <w:tcPr>
            <w:tcW w:w="1090" w:type="dxa"/>
          </w:tcPr>
          <w:p w:rsidR="00312E18" w:rsidRDefault="00312E18" w:rsidP="00285B53">
            <w:r>
              <w:t>sociaal</w:t>
            </w:r>
          </w:p>
        </w:tc>
        <w:tc>
          <w:tcPr>
            <w:tcW w:w="1090" w:type="dxa"/>
          </w:tcPr>
          <w:p w:rsidR="00312E18" w:rsidRDefault="00312E18" w:rsidP="00285B53">
            <w:r>
              <w:t>Sociaal/verkeer</w:t>
            </w:r>
          </w:p>
        </w:tc>
        <w:tc>
          <w:tcPr>
            <w:tcW w:w="1090" w:type="dxa"/>
          </w:tcPr>
          <w:p w:rsidR="00312E18" w:rsidRDefault="00312E18" w:rsidP="00285B53">
            <w:r>
              <w:t>verkeer</w:t>
            </w:r>
          </w:p>
        </w:tc>
        <w:tc>
          <w:tcPr>
            <w:tcW w:w="1090" w:type="dxa"/>
          </w:tcPr>
          <w:p w:rsidR="00312E18" w:rsidRDefault="00312E18" w:rsidP="00285B53">
            <w:r>
              <w:t>Sociaal/verkeer</w:t>
            </w:r>
          </w:p>
        </w:tc>
        <w:tc>
          <w:tcPr>
            <w:tcW w:w="1090" w:type="dxa"/>
          </w:tcPr>
          <w:p w:rsidR="00312E18" w:rsidRDefault="00312E18" w:rsidP="00285B53">
            <w:r>
              <w:t>verkeer</w:t>
            </w:r>
          </w:p>
        </w:tc>
        <w:tc>
          <w:tcPr>
            <w:tcW w:w="1091" w:type="dxa"/>
          </w:tcPr>
          <w:p w:rsidR="00312E18" w:rsidRDefault="00312E18" w:rsidP="00285B53">
            <w:r>
              <w:t>verkeer</w:t>
            </w:r>
          </w:p>
        </w:tc>
      </w:tr>
      <w:tr w:rsidR="00312E18" w:rsidTr="00285B53">
        <w:tc>
          <w:tcPr>
            <w:tcW w:w="1090" w:type="dxa"/>
          </w:tcPr>
          <w:p w:rsidR="00312E18" w:rsidRDefault="00312E18" w:rsidP="00285B53">
            <w:r>
              <w:t>ROVL 2011</w:t>
            </w:r>
          </w:p>
        </w:tc>
        <w:tc>
          <w:tcPr>
            <w:tcW w:w="1090" w:type="dxa"/>
          </w:tcPr>
          <w:p w:rsidR="00312E18" w:rsidRDefault="00312E18" w:rsidP="00285B53">
            <w:r>
              <w:t>P4-5</w:t>
            </w:r>
          </w:p>
        </w:tc>
        <w:tc>
          <w:tcPr>
            <w:tcW w:w="1090" w:type="dxa"/>
          </w:tcPr>
          <w:p w:rsidR="00312E18" w:rsidRDefault="00312E18" w:rsidP="00285B53">
            <w:r>
              <w:t>P4-5</w:t>
            </w:r>
          </w:p>
        </w:tc>
        <w:tc>
          <w:tcPr>
            <w:tcW w:w="1090" w:type="dxa"/>
          </w:tcPr>
          <w:p w:rsidR="00312E18" w:rsidRDefault="00312E18" w:rsidP="00285B53">
            <w:r>
              <w:t>M4-5</w:t>
            </w:r>
          </w:p>
        </w:tc>
        <w:tc>
          <w:tcPr>
            <w:tcW w:w="1090" w:type="dxa"/>
          </w:tcPr>
          <w:p w:rsidR="00312E18" w:rsidRDefault="00312E18" w:rsidP="00285B53">
            <w:r>
              <w:t>P5</w:t>
            </w:r>
          </w:p>
        </w:tc>
        <w:tc>
          <w:tcPr>
            <w:tcW w:w="1090" w:type="dxa"/>
          </w:tcPr>
          <w:p w:rsidR="00312E18" w:rsidRDefault="00312E18" w:rsidP="00285B53">
            <w:r>
              <w:t>M4-5</w:t>
            </w:r>
          </w:p>
        </w:tc>
        <w:tc>
          <w:tcPr>
            <w:tcW w:w="1091" w:type="dxa"/>
          </w:tcPr>
          <w:p w:rsidR="00312E18" w:rsidRDefault="00312E18" w:rsidP="00285B53">
            <w:r>
              <w:t>M3-5</w:t>
            </w:r>
          </w:p>
        </w:tc>
      </w:tr>
      <w:tr w:rsidR="00312E18" w:rsidTr="00285B53">
        <w:tc>
          <w:tcPr>
            <w:tcW w:w="1090" w:type="dxa"/>
          </w:tcPr>
          <w:p w:rsidR="00312E18" w:rsidRDefault="00312E18" w:rsidP="00285B53">
            <w:r>
              <w:t>Mast</w:t>
            </w:r>
          </w:p>
        </w:tc>
        <w:tc>
          <w:tcPr>
            <w:tcW w:w="1090" w:type="dxa"/>
          </w:tcPr>
          <w:p w:rsidR="00312E18" w:rsidRDefault="00312E18" w:rsidP="00285B53">
            <w:r>
              <w:t>4-5m*</w:t>
            </w:r>
          </w:p>
        </w:tc>
        <w:tc>
          <w:tcPr>
            <w:tcW w:w="1090" w:type="dxa"/>
          </w:tcPr>
          <w:p w:rsidR="00312E18" w:rsidRDefault="00312E18" w:rsidP="00285B53">
            <w:r>
              <w:t>4-6m</w:t>
            </w:r>
          </w:p>
        </w:tc>
        <w:tc>
          <w:tcPr>
            <w:tcW w:w="1090" w:type="dxa"/>
          </w:tcPr>
          <w:p w:rsidR="00312E18" w:rsidRDefault="00312E18" w:rsidP="00285B53">
            <w:r>
              <w:t>6-8m</w:t>
            </w:r>
          </w:p>
        </w:tc>
        <w:tc>
          <w:tcPr>
            <w:tcW w:w="1090" w:type="dxa"/>
          </w:tcPr>
          <w:p w:rsidR="00312E18" w:rsidRDefault="00312E18" w:rsidP="00285B53">
            <w:r>
              <w:t>5m</w:t>
            </w:r>
          </w:p>
        </w:tc>
        <w:tc>
          <w:tcPr>
            <w:tcW w:w="1090" w:type="dxa"/>
          </w:tcPr>
          <w:p w:rsidR="00312E18" w:rsidRDefault="00312E18" w:rsidP="00285B53">
            <w:r>
              <w:t>6-8m</w:t>
            </w:r>
          </w:p>
        </w:tc>
        <w:tc>
          <w:tcPr>
            <w:tcW w:w="1091" w:type="dxa"/>
          </w:tcPr>
          <w:p w:rsidR="00312E18" w:rsidRDefault="00312E18" w:rsidP="00285B53">
            <w:r>
              <w:t>4-8m</w:t>
            </w:r>
          </w:p>
        </w:tc>
      </w:tr>
      <w:tr w:rsidR="00312E18" w:rsidTr="00285B53">
        <w:tc>
          <w:tcPr>
            <w:tcW w:w="1090" w:type="dxa"/>
          </w:tcPr>
          <w:p w:rsidR="00312E18" w:rsidRDefault="00312E18" w:rsidP="00285B53">
            <w:r>
              <w:t>Armatuur</w:t>
            </w:r>
          </w:p>
        </w:tc>
        <w:tc>
          <w:tcPr>
            <w:tcW w:w="1090" w:type="dxa"/>
          </w:tcPr>
          <w:p w:rsidR="00312E18" w:rsidRDefault="00312E18" w:rsidP="00285B53">
            <w:r>
              <w:t>Deco/funct.</w:t>
            </w:r>
          </w:p>
        </w:tc>
        <w:tc>
          <w:tcPr>
            <w:tcW w:w="1090" w:type="dxa"/>
          </w:tcPr>
          <w:p w:rsidR="00312E18" w:rsidRDefault="00312E18" w:rsidP="00285B53">
            <w:r>
              <w:t>Funct.</w:t>
            </w:r>
          </w:p>
        </w:tc>
        <w:tc>
          <w:tcPr>
            <w:tcW w:w="1090" w:type="dxa"/>
          </w:tcPr>
          <w:p w:rsidR="00312E18" w:rsidRDefault="00312E18" w:rsidP="00285B53">
            <w:r>
              <w:t>Funct.</w:t>
            </w:r>
          </w:p>
        </w:tc>
        <w:tc>
          <w:tcPr>
            <w:tcW w:w="1090" w:type="dxa"/>
          </w:tcPr>
          <w:p w:rsidR="00312E18" w:rsidRDefault="00312E18" w:rsidP="00285B53">
            <w:r>
              <w:t>Funct.</w:t>
            </w:r>
          </w:p>
        </w:tc>
        <w:tc>
          <w:tcPr>
            <w:tcW w:w="1090" w:type="dxa"/>
          </w:tcPr>
          <w:p w:rsidR="00312E18" w:rsidRDefault="00312E18" w:rsidP="00285B53">
            <w:r>
              <w:t>Funct.</w:t>
            </w:r>
          </w:p>
        </w:tc>
        <w:tc>
          <w:tcPr>
            <w:tcW w:w="1091" w:type="dxa"/>
          </w:tcPr>
          <w:p w:rsidR="00312E18" w:rsidRDefault="00312E18" w:rsidP="00285B53">
            <w:r>
              <w:t>Funct.</w:t>
            </w:r>
          </w:p>
        </w:tc>
      </w:tr>
      <w:tr w:rsidR="00312E18" w:rsidTr="00285B53">
        <w:tc>
          <w:tcPr>
            <w:tcW w:w="1090" w:type="dxa"/>
          </w:tcPr>
          <w:p w:rsidR="00312E18" w:rsidRDefault="00312E18" w:rsidP="00285B53">
            <w:r>
              <w:t>Lichtkleur</w:t>
            </w:r>
          </w:p>
        </w:tc>
        <w:tc>
          <w:tcPr>
            <w:tcW w:w="1090" w:type="dxa"/>
          </w:tcPr>
          <w:p w:rsidR="00312E18" w:rsidRDefault="00312E18" w:rsidP="00285B53">
            <w:r>
              <w:t>Warm wit</w:t>
            </w:r>
          </w:p>
        </w:tc>
        <w:tc>
          <w:tcPr>
            <w:tcW w:w="1090" w:type="dxa"/>
          </w:tcPr>
          <w:p w:rsidR="00312E18" w:rsidRDefault="00312E18" w:rsidP="00285B53">
            <w:r>
              <w:t>Wit</w:t>
            </w:r>
          </w:p>
        </w:tc>
        <w:tc>
          <w:tcPr>
            <w:tcW w:w="1090" w:type="dxa"/>
          </w:tcPr>
          <w:p w:rsidR="00312E18" w:rsidRDefault="00312E18" w:rsidP="00285B53">
            <w:r>
              <w:t>Wit/geel</w:t>
            </w:r>
          </w:p>
        </w:tc>
        <w:tc>
          <w:tcPr>
            <w:tcW w:w="1090" w:type="dxa"/>
          </w:tcPr>
          <w:p w:rsidR="00312E18" w:rsidRDefault="00312E18" w:rsidP="00285B53">
            <w:r>
              <w:t>Wit</w:t>
            </w:r>
          </w:p>
        </w:tc>
        <w:tc>
          <w:tcPr>
            <w:tcW w:w="1090" w:type="dxa"/>
          </w:tcPr>
          <w:p w:rsidR="00312E18" w:rsidRDefault="00312E18" w:rsidP="00285B53">
            <w:r>
              <w:t>Wit/geel</w:t>
            </w:r>
          </w:p>
        </w:tc>
        <w:tc>
          <w:tcPr>
            <w:tcW w:w="1091" w:type="dxa"/>
          </w:tcPr>
          <w:p w:rsidR="00312E18" w:rsidRDefault="00312E18" w:rsidP="00285B53">
            <w:r>
              <w:t>Wit/geel</w:t>
            </w:r>
          </w:p>
        </w:tc>
      </w:tr>
      <w:tr w:rsidR="00312E18" w:rsidTr="00285B53">
        <w:tc>
          <w:tcPr>
            <w:tcW w:w="1090" w:type="dxa"/>
          </w:tcPr>
          <w:p w:rsidR="00312E18" w:rsidRDefault="00312E18" w:rsidP="00285B53">
            <w:r>
              <w:t>Lichtbron</w:t>
            </w:r>
          </w:p>
        </w:tc>
        <w:tc>
          <w:tcPr>
            <w:tcW w:w="1090" w:type="dxa"/>
          </w:tcPr>
          <w:p w:rsidR="00312E18" w:rsidRDefault="00312E18" w:rsidP="00285B53">
            <w:r>
              <w:t>PLL</w:t>
            </w:r>
          </w:p>
        </w:tc>
        <w:tc>
          <w:tcPr>
            <w:tcW w:w="1090" w:type="dxa"/>
          </w:tcPr>
          <w:p w:rsidR="00312E18" w:rsidRDefault="00312E18" w:rsidP="00285B53">
            <w:r>
              <w:t>PLL</w:t>
            </w:r>
          </w:p>
        </w:tc>
        <w:tc>
          <w:tcPr>
            <w:tcW w:w="1090" w:type="dxa"/>
          </w:tcPr>
          <w:p w:rsidR="00312E18" w:rsidRDefault="00312E18" w:rsidP="00285B53">
            <w:r>
              <w:t>SONT</w:t>
            </w:r>
          </w:p>
        </w:tc>
        <w:tc>
          <w:tcPr>
            <w:tcW w:w="1090" w:type="dxa"/>
          </w:tcPr>
          <w:p w:rsidR="00312E18" w:rsidRDefault="00312E18" w:rsidP="00285B53">
            <w:r>
              <w:t>PLL</w:t>
            </w:r>
          </w:p>
        </w:tc>
        <w:tc>
          <w:tcPr>
            <w:tcW w:w="1090" w:type="dxa"/>
          </w:tcPr>
          <w:p w:rsidR="00312E18" w:rsidRDefault="00312E18" w:rsidP="00285B53">
            <w:r>
              <w:t>SONT</w:t>
            </w:r>
          </w:p>
        </w:tc>
        <w:tc>
          <w:tcPr>
            <w:tcW w:w="1091" w:type="dxa"/>
          </w:tcPr>
          <w:p w:rsidR="00312E18" w:rsidRDefault="00312E18" w:rsidP="00285B53">
            <w:r>
              <w:t>SONT</w:t>
            </w:r>
          </w:p>
        </w:tc>
      </w:tr>
      <w:tr w:rsidR="00312E18" w:rsidTr="00285B53">
        <w:tc>
          <w:tcPr>
            <w:tcW w:w="1090" w:type="dxa"/>
          </w:tcPr>
          <w:p w:rsidR="00312E18" w:rsidRDefault="00312E18" w:rsidP="00285B53">
            <w:r>
              <w:t>Dimmen</w:t>
            </w:r>
          </w:p>
        </w:tc>
        <w:tc>
          <w:tcPr>
            <w:tcW w:w="1090" w:type="dxa"/>
          </w:tcPr>
          <w:p w:rsidR="00312E18" w:rsidRDefault="00312E18" w:rsidP="00285B53">
            <w:r>
              <w:t>Nee</w:t>
            </w:r>
          </w:p>
        </w:tc>
        <w:tc>
          <w:tcPr>
            <w:tcW w:w="1090" w:type="dxa"/>
          </w:tcPr>
          <w:p w:rsidR="00312E18" w:rsidRDefault="00312E18" w:rsidP="00285B53">
            <w:r>
              <w:t>Ja</w:t>
            </w:r>
          </w:p>
        </w:tc>
        <w:tc>
          <w:tcPr>
            <w:tcW w:w="1090" w:type="dxa"/>
          </w:tcPr>
          <w:p w:rsidR="00312E18" w:rsidRDefault="00312E18" w:rsidP="00285B53">
            <w:r>
              <w:t>Ja</w:t>
            </w:r>
          </w:p>
        </w:tc>
        <w:tc>
          <w:tcPr>
            <w:tcW w:w="1090" w:type="dxa"/>
          </w:tcPr>
          <w:p w:rsidR="00312E18" w:rsidRDefault="00312E18" w:rsidP="00285B53">
            <w:r>
              <w:t>Ja</w:t>
            </w:r>
          </w:p>
        </w:tc>
        <w:tc>
          <w:tcPr>
            <w:tcW w:w="1090" w:type="dxa"/>
          </w:tcPr>
          <w:p w:rsidR="00312E18" w:rsidRDefault="00312E18" w:rsidP="00285B53">
            <w:r>
              <w:t>Ja</w:t>
            </w:r>
          </w:p>
        </w:tc>
        <w:tc>
          <w:tcPr>
            <w:tcW w:w="1091" w:type="dxa"/>
          </w:tcPr>
          <w:p w:rsidR="00312E18" w:rsidRDefault="00312E18" w:rsidP="00285B53">
            <w:pPr>
              <w:keepNext/>
            </w:pPr>
            <w:r>
              <w:t>Ja</w:t>
            </w:r>
          </w:p>
        </w:tc>
      </w:tr>
    </w:tbl>
    <w:p w:rsidR="00312E18" w:rsidRPr="006F6436" w:rsidRDefault="00312E18" w:rsidP="00312E18">
      <w:pPr>
        <w:pStyle w:val="Bijschrift"/>
      </w:pPr>
      <w:r>
        <w:t xml:space="preserve">Tabel </w:t>
      </w:r>
      <w:fldSimple w:instr=" SEQ Tabel \* ARABIC ">
        <w:r w:rsidR="007B3237">
          <w:rPr>
            <w:noProof/>
          </w:rPr>
          <w:t>1</w:t>
        </w:r>
      </w:fldSimple>
      <w:r>
        <w:t xml:space="preserve"> standaarden voor toepassing verlichtingskwaliteit en apparatuur bij de BEL-gemeenten. Overigens kan in (vrijwel) alle gevallen LED toegepast worden in plaats van genoemde lichtbronnen.</w:t>
      </w:r>
    </w:p>
    <w:p w:rsidR="00312E18" w:rsidRPr="0094641F" w:rsidRDefault="00312E18" w:rsidP="00312E18">
      <w:pPr>
        <w:autoSpaceDE w:val="0"/>
        <w:autoSpaceDN w:val="0"/>
        <w:adjustRightInd w:val="0"/>
        <w:spacing w:after="0" w:line="240" w:lineRule="auto"/>
        <w:rPr>
          <w:rFonts w:ascii="Arial" w:hAnsi="Arial" w:cs="Arial"/>
          <w:sz w:val="18"/>
          <w:szCs w:val="18"/>
        </w:rPr>
      </w:pPr>
      <w:r w:rsidRPr="0094641F">
        <w:rPr>
          <w:rFonts w:ascii="Arial" w:hAnsi="Arial" w:cs="Arial"/>
          <w:sz w:val="18"/>
          <w:szCs w:val="18"/>
        </w:rPr>
        <w:t>*</w:t>
      </w:r>
      <w:r w:rsidR="007B3237">
        <w:rPr>
          <w:rFonts w:ascii="Arial" w:hAnsi="Arial" w:cs="Arial"/>
          <w:sz w:val="18"/>
          <w:szCs w:val="18"/>
        </w:rPr>
        <w:t xml:space="preserve">Blaricum oude dorp en </w:t>
      </w:r>
      <w:r w:rsidRPr="0094641F">
        <w:rPr>
          <w:rFonts w:ascii="Arial" w:hAnsi="Arial" w:cs="Arial"/>
          <w:sz w:val="18"/>
          <w:szCs w:val="18"/>
        </w:rPr>
        <w:t xml:space="preserve">het centrum </w:t>
      </w:r>
      <w:r w:rsidR="007B3237">
        <w:rPr>
          <w:rFonts w:ascii="Arial" w:hAnsi="Arial" w:cs="Arial"/>
          <w:sz w:val="18"/>
          <w:szCs w:val="18"/>
        </w:rPr>
        <w:t>van Laren zijn</w:t>
      </w:r>
      <w:r w:rsidRPr="0094641F">
        <w:rPr>
          <w:rFonts w:ascii="Arial" w:hAnsi="Arial" w:cs="Arial"/>
          <w:sz w:val="18"/>
          <w:szCs w:val="18"/>
        </w:rPr>
        <w:t xml:space="preserve"> voorzien </w:t>
      </w:r>
      <w:r w:rsidR="007B3237">
        <w:rPr>
          <w:rFonts w:ascii="Arial" w:hAnsi="Arial" w:cs="Arial"/>
          <w:sz w:val="18"/>
          <w:szCs w:val="18"/>
        </w:rPr>
        <w:t xml:space="preserve">van </w:t>
      </w:r>
      <w:r w:rsidRPr="0094641F">
        <w:rPr>
          <w:rFonts w:ascii="Arial" w:hAnsi="Arial" w:cs="Arial"/>
          <w:sz w:val="18"/>
          <w:szCs w:val="18"/>
        </w:rPr>
        <w:t>gekleurde masten (poedercoating).</w:t>
      </w:r>
    </w:p>
    <w:p w:rsidR="00312E18" w:rsidRDefault="00312E18">
      <w:pPr>
        <w:rPr>
          <w:rFonts w:ascii="Arial" w:hAnsi="Arial" w:cs="Arial"/>
        </w:rPr>
      </w:pPr>
      <w:r>
        <w:rPr>
          <w:rFonts w:ascii="Arial" w:hAnsi="Arial" w:cs="Arial"/>
        </w:rPr>
        <w:br w:type="page"/>
      </w:r>
    </w:p>
    <w:p w:rsidR="007D1FDD" w:rsidRDefault="007D1FDD" w:rsidP="007D1FDD">
      <w:pPr>
        <w:pStyle w:val="Kop2"/>
      </w:pPr>
      <w:bookmarkStart w:id="12" w:name="_Toc455653963"/>
      <w:r w:rsidRPr="007D1FDD">
        <w:lastRenderedPageBreak/>
        <w:t>Ontwerp</w:t>
      </w:r>
      <w:bookmarkEnd w:id="12"/>
    </w:p>
    <w:p w:rsidR="00312E18" w:rsidRDefault="00312E18" w:rsidP="00312E18">
      <w:pPr>
        <w:pStyle w:val="Bijschrift"/>
        <w:keepNext/>
      </w:pPr>
      <w:r>
        <w:t xml:space="preserve">Tabel </w:t>
      </w:r>
      <w:fldSimple w:instr=" SEQ Tabel \* ARABIC ">
        <w:r w:rsidR="007B3237">
          <w:rPr>
            <w:noProof/>
          </w:rPr>
          <w:t>2</w:t>
        </w:r>
      </w:fldSimple>
      <w:r>
        <w:t xml:space="preserve"> </w:t>
      </w:r>
      <w:r w:rsidR="001D7744">
        <w:t>Toegestane a</w:t>
      </w:r>
      <w:r>
        <w:t>rmaturen binnen BEL gemeenten</w:t>
      </w:r>
      <w:r w:rsidR="001D7744">
        <w:t>, binnen projecten dienen alleen LED armaturen te worden toegepast.</w:t>
      </w:r>
    </w:p>
    <w:tbl>
      <w:tblPr>
        <w:tblStyle w:val="Tabelraster"/>
        <w:tblW w:w="0" w:type="auto"/>
        <w:tblLook w:val="04A0" w:firstRow="1" w:lastRow="0" w:firstColumn="1" w:lastColumn="0" w:noHBand="0" w:noVBand="1"/>
      </w:tblPr>
      <w:tblGrid>
        <w:gridCol w:w="2393"/>
        <w:gridCol w:w="1540"/>
        <w:gridCol w:w="1234"/>
        <w:gridCol w:w="1202"/>
        <w:gridCol w:w="1262"/>
      </w:tblGrid>
      <w:tr w:rsidR="00312E18" w:rsidTr="00285B53">
        <w:trPr>
          <w:cnfStyle w:val="100000000000" w:firstRow="1" w:lastRow="0" w:firstColumn="0" w:lastColumn="0" w:oddVBand="0" w:evenVBand="0" w:oddHBand="0" w:evenHBand="0" w:firstRowFirstColumn="0" w:firstRowLastColumn="0" w:lastRowFirstColumn="0" w:lastRowLastColumn="0"/>
        </w:trPr>
        <w:tc>
          <w:tcPr>
            <w:tcW w:w="2393" w:type="dxa"/>
          </w:tcPr>
          <w:p w:rsidR="00312E18" w:rsidRDefault="00312E18" w:rsidP="00285B53"/>
        </w:tc>
        <w:tc>
          <w:tcPr>
            <w:tcW w:w="1540" w:type="dxa"/>
          </w:tcPr>
          <w:p w:rsidR="00312E18" w:rsidRDefault="00312E18" w:rsidP="00285B53">
            <w:r>
              <w:t>Type/fabrikant</w:t>
            </w:r>
          </w:p>
        </w:tc>
        <w:tc>
          <w:tcPr>
            <w:tcW w:w="1234" w:type="dxa"/>
          </w:tcPr>
          <w:p w:rsidR="00312E18" w:rsidRDefault="00312E18" w:rsidP="00285B53">
            <w:r>
              <w:t>Verkeer</w:t>
            </w:r>
          </w:p>
        </w:tc>
        <w:tc>
          <w:tcPr>
            <w:tcW w:w="1202" w:type="dxa"/>
          </w:tcPr>
          <w:p w:rsidR="00312E18" w:rsidRDefault="00312E18" w:rsidP="00285B53">
            <w:r>
              <w:t>Wonen</w:t>
            </w:r>
          </w:p>
        </w:tc>
        <w:tc>
          <w:tcPr>
            <w:tcW w:w="1262" w:type="dxa"/>
          </w:tcPr>
          <w:p w:rsidR="00312E18" w:rsidRDefault="00312E18" w:rsidP="00285B53">
            <w:r>
              <w:t>Centrum</w:t>
            </w:r>
          </w:p>
        </w:tc>
      </w:tr>
      <w:tr w:rsidR="00312E18" w:rsidTr="00285B53">
        <w:tc>
          <w:tcPr>
            <w:tcW w:w="2393" w:type="dxa"/>
          </w:tcPr>
          <w:p w:rsidR="00312E18" w:rsidRDefault="00312E18" w:rsidP="00285B53">
            <w:r w:rsidRPr="000546E7">
              <w:rPr>
                <w:noProof/>
                <w:lang w:eastAsia="nl-NL"/>
              </w:rPr>
              <w:drawing>
                <wp:inline distT="0" distB="0" distL="0" distR="0" wp14:anchorId="3B4DA5C8" wp14:editId="2CDDB14A">
                  <wp:extent cx="1209675" cy="723900"/>
                  <wp:effectExtent l="0" t="0" r="952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tc>
        <w:tc>
          <w:tcPr>
            <w:tcW w:w="1540" w:type="dxa"/>
          </w:tcPr>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Aurora 2650</w:t>
            </w:r>
          </w:p>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Industria</w:t>
            </w:r>
          </w:p>
          <w:p w:rsidR="00312E18" w:rsidRDefault="00312E18" w:rsidP="00285B53">
            <w:r>
              <w:rPr>
                <w:rFonts w:ascii="Arial" w:hAnsi="Arial" w:cs="Arial"/>
                <w:sz w:val="16"/>
                <w:szCs w:val="16"/>
                <w:lang w:val="en-US"/>
              </w:rPr>
              <w:t>Conventioneel</w:t>
            </w:r>
          </w:p>
        </w:tc>
        <w:tc>
          <w:tcPr>
            <w:tcW w:w="1234" w:type="dxa"/>
          </w:tcPr>
          <w:p w:rsidR="00312E18" w:rsidRPr="000546E7" w:rsidRDefault="00312E18" w:rsidP="00285B53">
            <w:pPr>
              <w:jc w:val="center"/>
              <w:rPr>
                <w:b/>
                <w:sz w:val="28"/>
              </w:rPr>
            </w:pPr>
            <w:r w:rsidRPr="000546E7">
              <w:rPr>
                <w:b/>
                <w:sz w:val="28"/>
              </w:rPr>
              <w:t>+</w:t>
            </w:r>
          </w:p>
        </w:tc>
        <w:tc>
          <w:tcPr>
            <w:tcW w:w="1202" w:type="dxa"/>
          </w:tcPr>
          <w:p w:rsidR="00312E18" w:rsidRPr="000546E7" w:rsidRDefault="00312E18" w:rsidP="00285B53">
            <w:pPr>
              <w:jc w:val="center"/>
              <w:rPr>
                <w:b/>
                <w:sz w:val="28"/>
              </w:rPr>
            </w:pPr>
          </w:p>
        </w:tc>
        <w:tc>
          <w:tcPr>
            <w:tcW w:w="1262" w:type="dxa"/>
          </w:tcPr>
          <w:p w:rsidR="00312E18" w:rsidRPr="000546E7" w:rsidRDefault="00312E18" w:rsidP="00285B53">
            <w:pPr>
              <w:jc w:val="center"/>
              <w:rPr>
                <w:b/>
                <w:sz w:val="28"/>
              </w:rPr>
            </w:pPr>
          </w:p>
        </w:tc>
      </w:tr>
      <w:tr w:rsidR="00312E18" w:rsidTr="00285B53">
        <w:tc>
          <w:tcPr>
            <w:tcW w:w="2393" w:type="dxa"/>
          </w:tcPr>
          <w:p w:rsidR="00312E18" w:rsidRPr="000546E7" w:rsidRDefault="00312E18" w:rsidP="00285B53">
            <w:pPr>
              <w:rPr>
                <w:noProof/>
                <w:lang w:val="en-US"/>
              </w:rPr>
            </w:pPr>
            <w:r w:rsidRPr="000546E7">
              <w:rPr>
                <w:noProof/>
                <w:lang w:eastAsia="nl-NL"/>
              </w:rPr>
              <w:drawing>
                <wp:inline distT="0" distB="0" distL="0" distR="0" wp14:anchorId="4FE7303C" wp14:editId="73324B28">
                  <wp:extent cx="942975" cy="981075"/>
                  <wp:effectExtent l="0" t="0" r="9525" b="952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981075"/>
                          </a:xfrm>
                          <a:prstGeom prst="rect">
                            <a:avLst/>
                          </a:prstGeom>
                          <a:noFill/>
                          <a:ln>
                            <a:noFill/>
                          </a:ln>
                        </pic:spPr>
                      </pic:pic>
                    </a:graphicData>
                  </a:graphic>
                </wp:inline>
              </w:drawing>
            </w:r>
          </w:p>
        </w:tc>
        <w:tc>
          <w:tcPr>
            <w:tcW w:w="1540" w:type="dxa"/>
          </w:tcPr>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Albany PLT</w:t>
            </w:r>
            <w:r>
              <w:rPr>
                <w:rStyle w:val="Voetnootmarkering"/>
                <w:rFonts w:ascii="Arial" w:hAnsi="Arial" w:cs="Arial"/>
                <w:lang w:val="en-US"/>
              </w:rPr>
              <w:footnoteReference w:id="1"/>
            </w:r>
          </w:p>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Schreder</w:t>
            </w:r>
          </w:p>
          <w:p w:rsidR="00312E18" w:rsidRDefault="00312E18" w:rsidP="00285B53">
            <w:pPr>
              <w:autoSpaceDE w:val="0"/>
              <w:autoSpaceDN w:val="0"/>
              <w:adjustRightInd w:val="0"/>
              <w:spacing w:line="240" w:lineRule="auto"/>
              <w:rPr>
                <w:rFonts w:ascii="Arial" w:hAnsi="Arial" w:cs="Arial"/>
                <w:lang w:val="en-US"/>
              </w:rPr>
            </w:pPr>
            <w:r>
              <w:rPr>
                <w:rFonts w:ascii="Arial" w:hAnsi="Arial" w:cs="Arial"/>
                <w:sz w:val="16"/>
                <w:szCs w:val="16"/>
                <w:lang w:val="en-US"/>
              </w:rPr>
              <w:t>Conventioneel</w:t>
            </w:r>
          </w:p>
        </w:tc>
        <w:tc>
          <w:tcPr>
            <w:tcW w:w="1234" w:type="dxa"/>
          </w:tcPr>
          <w:p w:rsidR="00312E18" w:rsidRPr="000546E7" w:rsidRDefault="00312E18" w:rsidP="00285B53">
            <w:pPr>
              <w:jc w:val="center"/>
              <w:rPr>
                <w:b/>
                <w:sz w:val="28"/>
              </w:rPr>
            </w:pPr>
          </w:p>
        </w:tc>
        <w:tc>
          <w:tcPr>
            <w:tcW w:w="1202" w:type="dxa"/>
          </w:tcPr>
          <w:p w:rsidR="00312E18" w:rsidRPr="000546E7" w:rsidRDefault="00312E18" w:rsidP="00285B53">
            <w:pPr>
              <w:jc w:val="center"/>
              <w:rPr>
                <w:b/>
                <w:sz w:val="28"/>
              </w:rPr>
            </w:pPr>
          </w:p>
        </w:tc>
        <w:tc>
          <w:tcPr>
            <w:tcW w:w="1262" w:type="dxa"/>
          </w:tcPr>
          <w:p w:rsidR="00312E18" w:rsidRDefault="00312E18" w:rsidP="00285B53">
            <w:pPr>
              <w:jc w:val="center"/>
              <w:rPr>
                <w:b/>
                <w:sz w:val="28"/>
              </w:rPr>
            </w:pPr>
            <w:r>
              <w:rPr>
                <w:b/>
                <w:sz w:val="28"/>
              </w:rPr>
              <w:t>+</w:t>
            </w:r>
          </w:p>
          <w:p w:rsidR="00312E18" w:rsidRPr="000546E7" w:rsidRDefault="00312E18" w:rsidP="00285B53">
            <w:pPr>
              <w:jc w:val="center"/>
              <w:rPr>
                <w:b/>
                <w:sz w:val="28"/>
              </w:rPr>
            </w:pPr>
            <w:r w:rsidRPr="000546E7">
              <w:rPr>
                <w:sz w:val="20"/>
              </w:rPr>
              <w:t>Laren</w:t>
            </w:r>
          </w:p>
        </w:tc>
      </w:tr>
      <w:tr w:rsidR="00312E18" w:rsidTr="00285B53">
        <w:tc>
          <w:tcPr>
            <w:tcW w:w="2393" w:type="dxa"/>
          </w:tcPr>
          <w:p w:rsidR="00312E18" w:rsidRDefault="00312E18" w:rsidP="00285B53">
            <w:r w:rsidRPr="000546E7">
              <w:rPr>
                <w:noProof/>
                <w:lang w:eastAsia="nl-NL"/>
              </w:rPr>
              <w:drawing>
                <wp:inline distT="0" distB="0" distL="0" distR="0" wp14:anchorId="6B7A23CE" wp14:editId="47BC93CA">
                  <wp:extent cx="1133475" cy="1276350"/>
                  <wp:effectExtent l="0" t="0" r="952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1276350"/>
                          </a:xfrm>
                          <a:prstGeom prst="rect">
                            <a:avLst/>
                          </a:prstGeom>
                          <a:noFill/>
                          <a:ln>
                            <a:noFill/>
                          </a:ln>
                        </pic:spPr>
                      </pic:pic>
                    </a:graphicData>
                  </a:graphic>
                </wp:inline>
              </w:drawing>
            </w:r>
          </w:p>
        </w:tc>
        <w:tc>
          <w:tcPr>
            <w:tcW w:w="1540" w:type="dxa"/>
          </w:tcPr>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PRT</w:t>
            </w:r>
          </w:p>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Lightronics</w:t>
            </w:r>
          </w:p>
          <w:p w:rsidR="00312E18" w:rsidRDefault="00312E18" w:rsidP="00285B53">
            <w:pPr>
              <w:autoSpaceDE w:val="0"/>
              <w:autoSpaceDN w:val="0"/>
              <w:adjustRightInd w:val="0"/>
              <w:spacing w:line="240" w:lineRule="auto"/>
              <w:rPr>
                <w:rFonts w:ascii="Arial" w:hAnsi="Arial" w:cs="Arial"/>
                <w:sz w:val="16"/>
                <w:szCs w:val="16"/>
                <w:lang w:val="en-US"/>
              </w:rPr>
            </w:pPr>
            <w:r>
              <w:rPr>
                <w:rFonts w:ascii="Arial" w:hAnsi="Arial" w:cs="Arial"/>
                <w:sz w:val="16"/>
                <w:szCs w:val="16"/>
                <w:lang w:val="en-US"/>
              </w:rPr>
              <w:t>Conventioneel</w:t>
            </w:r>
          </w:p>
          <w:p w:rsidR="00312E18" w:rsidRPr="00756C82" w:rsidRDefault="00312E18" w:rsidP="00285B53">
            <w:pPr>
              <w:rPr>
                <w:lang w:val="en-US"/>
              </w:rPr>
            </w:pPr>
            <w:r>
              <w:rPr>
                <w:rFonts w:ascii="Arial" w:hAnsi="Arial" w:cs="Arial"/>
                <w:sz w:val="16"/>
                <w:szCs w:val="16"/>
                <w:lang w:val="en-US"/>
              </w:rPr>
              <w:t>Led + Fortimo</w:t>
            </w:r>
          </w:p>
        </w:tc>
        <w:tc>
          <w:tcPr>
            <w:tcW w:w="1234" w:type="dxa"/>
          </w:tcPr>
          <w:p w:rsidR="00312E18" w:rsidRPr="00756C82" w:rsidRDefault="00312E18" w:rsidP="00285B53">
            <w:pPr>
              <w:jc w:val="center"/>
              <w:rPr>
                <w:b/>
                <w:sz w:val="28"/>
                <w:lang w:val="en-US"/>
              </w:rPr>
            </w:pPr>
          </w:p>
        </w:tc>
        <w:tc>
          <w:tcPr>
            <w:tcW w:w="1202" w:type="dxa"/>
          </w:tcPr>
          <w:p w:rsidR="00312E18" w:rsidRPr="000546E7" w:rsidRDefault="00312E18" w:rsidP="00285B53">
            <w:pPr>
              <w:jc w:val="center"/>
              <w:rPr>
                <w:b/>
                <w:sz w:val="28"/>
              </w:rPr>
            </w:pPr>
            <w:r w:rsidRPr="000546E7">
              <w:rPr>
                <w:b/>
                <w:sz w:val="28"/>
              </w:rPr>
              <w:t>+</w:t>
            </w:r>
          </w:p>
        </w:tc>
        <w:tc>
          <w:tcPr>
            <w:tcW w:w="1262" w:type="dxa"/>
          </w:tcPr>
          <w:p w:rsidR="00312E18" w:rsidRDefault="00312E18" w:rsidP="00285B53">
            <w:pPr>
              <w:jc w:val="center"/>
              <w:rPr>
                <w:b/>
                <w:sz w:val="28"/>
              </w:rPr>
            </w:pPr>
            <w:r w:rsidRPr="000546E7">
              <w:rPr>
                <w:b/>
                <w:sz w:val="28"/>
              </w:rPr>
              <w:t>+</w:t>
            </w:r>
          </w:p>
          <w:p w:rsidR="00312E18" w:rsidRPr="000546E7" w:rsidRDefault="00312E18" w:rsidP="00285B53">
            <w:pPr>
              <w:jc w:val="center"/>
              <w:rPr>
                <w:sz w:val="28"/>
              </w:rPr>
            </w:pPr>
            <w:r w:rsidRPr="000546E7">
              <w:rPr>
                <w:sz w:val="20"/>
              </w:rPr>
              <w:t>Blaricum</w:t>
            </w:r>
          </w:p>
        </w:tc>
      </w:tr>
      <w:tr w:rsidR="00312E18" w:rsidTr="00285B53">
        <w:tc>
          <w:tcPr>
            <w:tcW w:w="2393" w:type="dxa"/>
          </w:tcPr>
          <w:p w:rsidR="00312E18" w:rsidRDefault="00312E18" w:rsidP="00285B53">
            <w:r w:rsidRPr="000546E7">
              <w:rPr>
                <w:noProof/>
                <w:lang w:eastAsia="nl-NL"/>
              </w:rPr>
              <w:drawing>
                <wp:inline distT="0" distB="0" distL="0" distR="0" wp14:anchorId="287E9343" wp14:editId="1AE433E1">
                  <wp:extent cx="942975" cy="619125"/>
                  <wp:effectExtent l="0" t="0" r="9525" b="952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2975" cy="619125"/>
                          </a:xfrm>
                          <a:prstGeom prst="rect">
                            <a:avLst/>
                          </a:prstGeom>
                          <a:noFill/>
                          <a:ln>
                            <a:noFill/>
                          </a:ln>
                        </pic:spPr>
                      </pic:pic>
                    </a:graphicData>
                  </a:graphic>
                </wp:inline>
              </w:drawing>
            </w:r>
          </w:p>
        </w:tc>
        <w:tc>
          <w:tcPr>
            <w:tcW w:w="1540" w:type="dxa"/>
          </w:tcPr>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Indal</w:t>
            </w:r>
          </w:p>
          <w:p w:rsidR="00312E18" w:rsidRDefault="00312E18" w:rsidP="00285B53">
            <w:r>
              <w:rPr>
                <w:rFonts w:ascii="Arial" w:hAnsi="Arial" w:cs="Arial"/>
                <w:sz w:val="16"/>
                <w:szCs w:val="16"/>
                <w:lang w:val="en-US"/>
              </w:rPr>
              <w:t>Conventioneel</w:t>
            </w:r>
          </w:p>
        </w:tc>
        <w:tc>
          <w:tcPr>
            <w:tcW w:w="1234" w:type="dxa"/>
          </w:tcPr>
          <w:p w:rsidR="00312E18" w:rsidRPr="000546E7" w:rsidRDefault="00312E18" w:rsidP="00285B53">
            <w:pPr>
              <w:jc w:val="center"/>
              <w:rPr>
                <w:b/>
                <w:sz w:val="28"/>
              </w:rPr>
            </w:pPr>
          </w:p>
        </w:tc>
        <w:tc>
          <w:tcPr>
            <w:tcW w:w="1202" w:type="dxa"/>
          </w:tcPr>
          <w:p w:rsidR="00312E18" w:rsidRPr="000546E7" w:rsidRDefault="00312E18" w:rsidP="00285B53">
            <w:pPr>
              <w:jc w:val="center"/>
              <w:rPr>
                <w:b/>
                <w:sz w:val="28"/>
              </w:rPr>
            </w:pPr>
            <w:r w:rsidRPr="000546E7">
              <w:rPr>
                <w:b/>
                <w:sz w:val="28"/>
              </w:rPr>
              <w:t>+</w:t>
            </w:r>
          </w:p>
        </w:tc>
        <w:tc>
          <w:tcPr>
            <w:tcW w:w="1262" w:type="dxa"/>
          </w:tcPr>
          <w:p w:rsidR="00312E18" w:rsidRPr="000546E7" w:rsidRDefault="00312E18" w:rsidP="00285B53">
            <w:pPr>
              <w:jc w:val="center"/>
              <w:rPr>
                <w:b/>
                <w:sz w:val="28"/>
              </w:rPr>
            </w:pPr>
          </w:p>
        </w:tc>
      </w:tr>
      <w:tr w:rsidR="00312E18" w:rsidTr="00285B53">
        <w:tc>
          <w:tcPr>
            <w:tcW w:w="2393" w:type="dxa"/>
          </w:tcPr>
          <w:p w:rsidR="00312E18" w:rsidRDefault="00312E18" w:rsidP="00285B53">
            <w:r w:rsidRPr="000546E7">
              <w:rPr>
                <w:noProof/>
                <w:lang w:eastAsia="nl-NL"/>
              </w:rPr>
              <w:drawing>
                <wp:inline distT="0" distB="0" distL="0" distR="0" wp14:anchorId="3FA6FD9A" wp14:editId="045BE600">
                  <wp:extent cx="1171575" cy="847725"/>
                  <wp:effectExtent l="0" t="0" r="9525" b="952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847725"/>
                          </a:xfrm>
                          <a:prstGeom prst="rect">
                            <a:avLst/>
                          </a:prstGeom>
                          <a:noFill/>
                          <a:ln>
                            <a:noFill/>
                          </a:ln>
                        </pic:spPr>
                      </pic:pic>
                    </a:graphicData>
                  </a:graphic>
                </wp:inline>
              </w:drawing>
            </w:r>
          </w:p>
        </w:tc>
        <w:tc>
          <w:tcPr>
            <w:tcW w:w="1540" w:type="dxa"/>
          </w:tcPr>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Town guide Indal</w:t>
            </w:r>
          </w:p>
          <w:p w:rsidR="00312E18" w:rsidRDefault="00312E18" w:rsidP="00285B53">
            <w:r>
              <w:rPr>
                <w:rFonts w:ascii="Arial" w:hAnsi="Arial" w:cs="Arial"/>
                <w:sz w:val="16"/>
                <w:szCs w:val="16"/>
                <w:lang w:val="en-US"/>
              </w:rPr>
              <w:t>Led</w:t>
            </w:r>
          </w:p>
        </w:tc>
        <w:tc>
          <w:tcPr>
            <w:tcW w:w="1234" w:type="dxa"/>
          </w:tcPr>
          <w:p w:rsidR="00312E18" w:rsidRPr="000546E7" w:rsidRDefault="00312E18" w:rsidP="00285B53">
            <w:pPr>
              <w:jc w:val="center"/>
              <w:rPr>
                <w:b/>
                <w:sz w:val="28"/>
              </w:rPr>
            </w:pPr>
          </w:p>
        </w:tc>
        <w:tc>
          <w:tcPr>
            <w:tcW w:w="1202" w:type="dxa"/>
          </w:tcPr>
          <w:p w:rsidR="00312E18" w:rsidRPr="000546E7" w:rsidRDefault="00312E18" w:rsidP="00285B53">
            <w:pPr>
              <w:jc w:val="center"/>
              <w:rPr>
                <w:b/>
                <w:sz w:val="28"/>
              </w:rPr>
            </w:pPr>
            <w:r w:rsidRPr="000546E7">
              <w:rPr>
                <w:b/>
                <w:sz w:val="28"/>
              </w:rPr>
              <w:t>+</w:t>
            </w:r>
          </w:p>
        </w:tc>
        <w:tc>
          <w:tcPr>
            <w:tcW w:w="1262" w:type="dxa"/>
          </w:tcPr>
          <w:p w:rsidR="00312E18" w:rsidRPr="000546E7" w:rsidRDefault="00312E18" w:rsidP="00285B53">
            <w:pPr>
              <w:jc w:val="center"/>
              <w:rPr>
                <w:b/>
                <w:sz w:val="28"/>
              </w:rPr>
            </w:pPr>
          </w:p>
        </w:tc>
      </w:tr>
      <w:tr w:rsidR="00312E18" w:rsidTr="00285B53">
        <w:tc>
          <w:tcPr>
            <w:tcW w:w="2393" w:type="dxa"/>
          </w:tcPr>
          <w:p w:rsidR="00312E18" w:rsidRDefault="00312E18" w:rsidP="00285B53">
            <w:r w:rsidRPr="000546E7">
              <w:rPr>
                <w:noProof/>
                <w:lang w:eastAsia="nl-NL"/>
              </w:rPr>
              <w:drawing>
                <wp:inline distT="0" distB="0" distL="0" distR="0" wp14:anchorId="54933470" wp14:editId="2E4F8D7F">
                  <wp:extent cx="1438275" cy="285750"/>
                  <wp:effectExtent l="0" t="0" r="9525"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8275" cy="285750"/>
                          </a:xfrm>
                          <a:prstGeom prst="rect">
                            <a:avLst/>
                          </a:prstGeom>
                          <a:noFill/>
                          <a:ln>
                            <a:noFill/>
                          </a:ln>
                        </pic:spPr>
                      </pic:pic>
                    </a:graphicData>
                  </a:graphic>
                </wp:inline>
              </w:drawing>
            </w:r>
          </w:p>
        </w:tc>
        <w:tc>
          <w:tcPr>
            <w:tcW w:w="1540" w:type="dxa"/>
          </w:tcPr>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Urban</w:t>
            </w:r>
          </w:p>
          <w:p w:rsidR="00312E18" w:rsidRDefault="00312E18" w:rsidP="00285B53">
            <w:pPr>
              <w:autoSpaceDE w:val="0"/>
              <w:autoSpaceDN w:val="0"/>
              <w:adjustRightInd w:val="0"/>
              <w:spacing w:line="240" w:lineRule="auto"/>
              <w:rPr>
                <w:rFonts w:ascii="Arial" w:hAnsi="Arial" w:cs="Arial"/>
                <w:lang w:val="en-US"/>
              </w:rPr>
            </w:pPr>
            <w:r>
              <w:rPr>
                <w:rFonts w:ascii="Arial" w:hAnsi="Arial" w:cs="Arial"/>
                <w:lang w:val="en-US"/>
              </w:rPr>
              <w:t>Orange Lighting</w:t>
            </w:r>
          </w:p>
          <w:p w:rsidR="00312E18" w:rsidRDefault="00312E18" w:rsidP="00285B53">
            <w:r>
              <w:rPr>
                <w:rFonts w:ascii="Arial" w:hAnsi="Arial" w:cs="Arial"/>
                <w:sz w:val="16"/>
                <w:szCs w:val="16"/>
                <w:lang w:val="en-US"/>
              </w:rPr>
              <w:t>Led</w:t>
            </w:r>
          </w:p>
        </w:tc>
        <w:tc>
          <w:tcPr>
            <w:tcW w:w="1234" w:type="dxa"/>
          </w:tcPr>
          <w:p w:rsidR="00312E18" w:rsidRPr="000546E7" w:rsidRDefault="00312E18" w:rsidP="00285B53">
            <w:pPr>
              <w:jc w:val="center"/>
              <w:rPr>
                <w:b/>
                <w:sz w:val="28"/>
              </w:rPr>
            </w:pPr>
            <w:r w:rsidRPr="000546E7">
              <w:rPr>
                <w:b/>
                <w:sz w:val="28"/>
              </w:rPr>
              <w:t>+</w:t>
            </w:r>
          </w:p>
        </w:tc>
        <w:tc>
          <w:tcPr>
            <w:tcW w:w="1202" w:type="dxa"/>
          </w:tcPr>
          <w:p w:rsidR="00312E18" w:rsidRPr="000546E7" w:rsidRDefault="00312E18" w:rsidP="00285B53">
            <w:pPr>
              <w:jc w:val="center"/>
              <w:rPr>
                <w:b/>
                <w:sz w:val="28"/>
              </w:rPr>
            </w:pPr>
            <w:r w:rsidRPr="000546E7">
              <w:rPr>
                <w:b/>
                <w:sz w:val="28"/>
              </w:rPr>
              <w:t>+</w:t>
            </w:r>
          </w:p>
        </w:tc>
        <w:tc>
          <w:tcPr>
            <w:tcW w:w="1262" w:type="dxa"/>
          </w:tcPr>
          <w:p w:rsidR="00312E18" w:rsidRPr="000546E7" w:rsidRDefault="00312E18" w:rsidP="00285B53">
            <w:pPr>
              <w:jc w:val="center"/>
              <w:rPr>
                <w:b/>
                <w:sz w:val="28"/>
              </w:rPr>
            </w:pPr>
          </w:p>
        </w:tc>
      </w:tr>
    </w:tbl>
    <w:p w:rsidR="00312E18" w:rsidRDefault="00312E18" w:rsidP="00312E18">
      <w:pPr>
        <w:pStyle w:val="ArcadisListBullet"/>
        <w:numPr>
          <w:ilvl w:val="0"/>
          <w:numId w:val="0"/>
        </w:numPr>
        <w:ind w:left="284" w:hanging="284"/>
      </w:pPr>
    </w:p>
    <w:p w:rsidR="007D1FDD" w:rsidRDefault="007D1FDD" w:rsidP="007D1FDD">
      <w:pPr>
        <w:pStyle w:val="ArcadisListBullet"/>
      </w:pPr>
      <w:r w:rsidRPr="001D5B12">
        <w:t xml:space="preserve">Het ontwerp dient zodanig gemaakt te zijn dat het meest gunstige macro-energielabel wordt gerealiseerd. Berekeningen hiervan moeten voorafgaande aan de uitvoering aan de </w:t>
      </w:r>
      <w:r w:rsidR="00312E18">
        <w:t>Opdrachtgever</w:t>
      </w:r>
      <w:r w:rsidRPr="001D5B12">
        <w:t xml:space="preserve"> worden overlegd.</w:t>
      </w:r>
    </w:p>
    <w:p w:rsidR="007D1FDD" w:rsidRDefault="007D1FDD" w:rsidP="007D1FDD">
      <w:pPr>
        <w:pStyle w:val="ArcadisListBullet"/>
      </w:pPr>
      <w:r w:rsidRPr="001D5B12">
        <w:t>In het ontwerp van het kabelnet dient men uit te gaan van de bestaande situatie en indien mogelijk hierop aan te sluiten. Indien plaatsing van een nieuwe meetverdeelkast noodzakelijk is en het betreffende deel van het kabelnet zich binnen de bebouwde bevindt moet het kabelnet als eigen net worden ontworpen. Het ontwerp van het kabelnet dient in overeenstemming te zijn met de veiligheidsvoorschriften uit de NEN 1010. De kabels moeten binnen de meet-verdeelkast van een kabelnummer worden voorzien.</w:t>
      </w:r>
    </w:p>
    <w:p w:rsidR="007D1FDD" w:rsidRDefault="007D1FDD" w:rsidP="007D1FDD">
      <w:pPr>
        <w:pStyle w:val="ArcadisListBullet"/>
      </w:pPr>
      <w:r w:rsidRPr="001D5B12">
        <w:t xml:space="preserve">Voor het graaf – en straatwerk moet gebruik worden gemaakt van de voorschriften uit </w:t>
      </w:r>
      <w:r>
        <w:t xml:space="preserve">de </w:t>
      </w:r>
      <w:r w:rsidR="005221B5">
        <w:t xml:space="preserve">standaard RAW bepalingen 2015 uitgegeven door de </w:t>
      </w:r>
      <w:r>
        <w:t>CROW</w:t>
      </w:r>
      <w:r w:rsidR="005221B5">
        <w:t>.</w:t>
      </w:r>
    </w:p>
    <w:p w:rsidR="007D1FDD" w:rsidRDefault="007D1FDD" w:rsidP="007D1FDD">
      <w:pPr>
        <w:pStyle w:val="ArcadisListBullet"/>
      </w:pPr>
      <w:r w:rsidRPr="001D5B12">
        <w:lastRenderedPageBreak/>
        <w:t xml:space="preserve">De locatie van te plaatsen meetverdeelkasten dient in overleg met de </w:t>
      </w:r>
      <w:r w:rsidR="00312E18">
        <w:t>Opdrachtgever</w:t>
      </w:r>
      <w:r w:rsidRPr="001D5B12">
        <w:t xml:space="preserve"> te worden vastgesteld.</w:t>
      </w:r>
    </w:p>
    <w:p w:rsidR="007D1FDD" w:rsidRDefault="007D1FDD" w:rsidP="007D1FDD">
      <w:pPr>
        <w:pStyle w:val="ArcadisListBullet"/>
      </w:pPr>
      <w:r w:rsidRPr="001D5B12">
        <w:t>In het ontwerp dient met rekening te houden met het uitvoeren van een verkennend bodemonderzoek.</w:t>
      </w:r>
    </w:p>
    <w:p w:rsidR="007D1FDD" w:rsidRDefault="007D1FDD" w:rsidP="007D1FDD">
      <w:pPr>
        <w:pStyle w:val="ArcadisListBullet"/>
      </w:pPr>
      <w:r w:rsidRPr="001D5B12">
        <w:t>De actuele situatie van de ondergrond m.b.t. kabels en leidingen dient mede als uitgangspunt in het ontwerp voor het leggen van kabels en het plaatsen van lichtmasten.</w:t>
      </w:r>
    </w:p>
    <w:p w:rsidR="007D1FDD" w:rsidRDefault="007D1FDD" w:rsidP="007D1FDD">
      <w:pPr>
        <w:pStyle w:val="ArcadisListBullet"/>
      </w:pPr>
      <w:r w:rsidRPr="001D5B12">
        <w:t>Verlichting mag niet worden belemmerd door bomen en andere obstakels. De afstand tussen lichtmasten en bomen is minimaal gelijk aan de lichtpunthoogte van de lichtmast, met een minimum van 4,0 m.</w:t>
      </w:r>
    </w:p>
    <w:p w:rsidR="007D1FDD" w:rsidRDefault="007D1FDD" w:rsidP="007D1FDD">
      <w:pPr>
        <w:pStyle w:val="ArcadisListBullet"/>
      </w:pPr>
      <w:r w:rsidRPr="001D5B12">
        <w:t>De lichtmasten in woonstraten zoveel mogelijk op de scheiding van twee percelen plaatsen en/of 1 meter vanaf uitritten van parkeren op eigen erf.</w:t>
      </w:r>
    </w:p>
    <w:p w:rsidR="007D1FDD" w:rsidRDefault="007D1FDD" w:rsidP="007D1FDD">
      <w:pPr>
        <w:pStyle w:val="ArcadisListBullet"/>
      </w:pPr>
      <w:r w:rsidRPr="001D5B12">
        <w:t>Instraling in de woningen moet worden voorkomen.</w:t>
      </w:r>
    </w:p>
    <w:p w:rsidR="007D1FDD" w:rsidRDefault="007D1FDD" w:rsidP="007D1FDD">
      <w:pPr>
        <w:pStyle w:val="ArcadisListBullet"/>
      </w:pPr>
      <w:r w:rsidRPr="001D5B12">
        <w:t>Waar woningen weinig of geen voortuin hebben en het trottoir dicht tegen de gevel ligt de mast voor een stuk blinde muur situeren. Indien mogelijk de lichtmasten zodanig positioneren dat de gevels van de woningen onder de 1,5 meter nog enigszins verlicht worden ( max. 1 lux).</w:t>
      </w:r>
    </w:p>
    <w:p w:rsidR="007D1FDD" w:rsidRDefault="007D1FDD" w:rsidP="007D1FDD">
      <w:pPr>
        <w:pStyle w:val="ArcadisListBullet"/>
      </w:pPr>
      <w:r w:rsidRPr="001D5B12">
        <w:t>De lichtmasten op het trottoir nabij parkeerplaatsen de lichtmasten zodanig plaatsen dat schade aan de voertuigen a.g.v. het openen van portieren wordt vermeden.</w:t>
      </w:r>
    </w:p>
    <w:p w:rsidR="007D1FDD" w:rsidRDefault="007D1FDD" w:rsidP="007D1FDD">
      <w:pPr>
        <w:pStyle w:val="ArcadisListBullet"/>
      </w:pPr>
      <w:r w:rsidRPr="001D5B12">
        <w:t xml:space="preserve">Bij doorgaande wegen de lichtmasten op het trottoir op 0,60 m vanaf de rand rijbaan plaatsen, in woon – en verblijfsgebieden de masten 0,3 m uit de band plaatsen. </w:t>
      </w:r>
    </w:p>
    <w:p w:rsidR="007D1FDD" w:rsidRDefault="007D1FDD" w:rsidP="007D1FDD">
      <w:pPr>
        <w:pStyle w:val="ArcadisListBullet"/>
      </w:pPr>
      <w:r w:rsidRPr="001D5B12">
        <w:t>In een situatie rijbaan-groenstrook-trottoirerfscheiding de lichtmasten in de groenstrook direct naast de opsluitband van het trottoir plaatsen.</w:t>
      </w:r>
    </w:p>
    <w:p w:rsidR="007D1FDD" w:rsidRDefault="007D1FDD" w:rsidP="007D1FDD">
      <w:pPr>
        <w:pStyle w:val="ArcadisListBullet"/>
      </w:pPr>
      <w:r w:rsidRPr="001D5B12">
        <w:t>Bij het plaatsen van lichtmasten in trottoirs moeten rolgebruikers hier geen hinder van ondervinden. Datzelfde geldt ook voor kinderwagens.</w:t>
      </w:r>
    </w:p>
    <w:p w:rsidR="007D1FDD" w:rsidRDefault="007D1FDD" w:rsidP="007D1FDD">
      <w:pPr>
        <w:pStyle w:val="ArcadisListBullet"/>
      </w:pPr>
      <w:r w:rsidRPr="001D5B12">
        <w:t>In elke situatie de lichtmasten zodanig plaatsen dat er op het trottoir minimaal 0,9 meter vrije ruimte overblijft.</w:t>
      </w:r>
    </w:p>
    <w:p w:rsidR="007D1FDD" w:rsidRDefault="007D1FDD" w:rsidP="007D1FDD">
      <w:pPr>
        <w:pStyle w:val="ArcadisListBullet"/>
      </w:pPr>
      <w:r w:rsidRPr="001D5B12">
        <w:t>Het plaatsen van lichtmasten in particuliere grond is niet toegestaan.</w:t>
      </w:r>
    </w:p>
    <w:p w:rsidR="007D1FDD" w:rsidRDefault="007D1FDD" w:rsidP="007D1FDD">
      <w:pPr>
        <w:pStyle w:val="ArcadisListBullet"/>
      </w:pPr>
      <w:r w:rsidRPr="001D5B12">
        <w:t xml:space="preserve">Achterpaden die geen doorgaande functie hebben en niet behoren tot het openbare gebied van de </w:t>
      </w:r>
      <w:r>
        <w:t>gemeenten Blaricum en Laren</w:t>
      </w:r>
      <w:r w:rsidRPr="001D5B12">
        <w:t xml:space="preserve"> niet verlichten.</w:t>
      </w:r>
    </w:p>
    <w:p w:rsidR="007D1FDD" w:rsidRDefault="007D1FDD" w:rsidP="007D1FDD">
      <w:pPr>
        <w:pStyle w:val="ArcadisListBullet"/>
      </w:pPr>
      <w:r w:rsidRPr="001D5B12">
        <w:t xml:space="preserve">Op voetpaden waar een hoogwerker voor vervanging van de openbare verlichting niet bij kan komen, lichtmasten toepassen van (maximaal) 4 m hoogte </w:t>
      </w:r>
    </w:p>
    <w:p w:rsidR="007D1FDD" w:rsidRPr="001D5B12" w:rsidRDefault="007D1FDD" w:rsidP="007D1FDD">
      <w:pPr>
        <w:pStyle w:val="ArcadisListBullet"/>
      </w:pPr>
      <w:r w:rsidRPr="001D5B12">
        <w:t xml:space="preserve">Wegen of paden binnen de bebouwde kom waar geen direct zicht op mogelijk is en waar een alternatieve route aanwezig is worden niet van verlichting voorzien i.v.m. het mogelijk ontstaan van schijnveiligheid. </w:t>
      </w:r>
    </w:p>
    <w:p w:rsidR="007D1FDD" w:rsidRDefault="007D1FDD" w:rsidP="007D1FDD">
      <w:pPr>
        <w:pStyle w:val="Kop2"/>
      </w:pPr>
      <w:bookmarkStart w:id="13" w:name="_Toc455653964"/>
      <w:r>
        <w:t>Uitvoering</w:t>
      </w:r>
      <w:bookmarkEnd w:id="13"/>
    </w:p>
    <w:p w:rsidR="007D1FDD" w:rsidRDefault="007D1FDD" w:rsidP="007D1FDD">
      <w:pPr>
        <w:pStyle w:val="ArcadisListBullet"/>
      </w:pPr>
      <w:r w:rsidRPr="001D5B12">
        <w:t>Het mastdeurtje van de lichtmast moet zich aan de afrijzijde van het verkeer bevinden</w:t>
      </w:r>
    </w:p>
    <w:p w:rsidR="007D1FDD" w:rsidRDefault="007D1FDD" w:rsidP="007D1FDD">
      <w:pPr>
        <w:pStyle w:val="ArcadisListBullet"/>
      </w:pPr>
      <w:r w:rsidRPr="001D5B12">
        <w:t xml:space="preserve">Na plaatsing van de lichtmast deze tot de 10 cm boven het </w:t>
      </w:r>
      <w:r w:rsidRPr="00C04471">
        <w:t>maaiveld</w:t>
      </w:r>
      <w:r w:rsidRPr="001D5B12">
        <w:t xml:space="preserve"> afvullen met zoet scherp zand.</w:t>
      </w:r>
    </w:p>
    <w:p w:rsidR="007D1FDD" w:rsidRDefault="007D1FDD" w:rsidP="007D1FDD">
      <w:pPr>
        <w:pStyle w:val="ArcadisListBullet"/>
      </w:pPr>
      <w:r w:rsidRPr="001D5B12">
        <w:t>Vóór de uitvoering van het project tekeningen ter inzage en goedkeuring aan de gemeente verstrekken. Op de tekeningen staan de openbare verlichtingskabels aangegeven, de lichtmasten, aansluitingen van de lichtmasten, de plaatsen van netscheidingspaaltjes en de openbare verlichtingsmeetkasten.</w:t>
      </w:r>
    </w:p>
    <w:p w:rsidR="007D1FDD" w:rsidRDefault="007D1FDD" w:rsidP="007D1FDD">
      <w:pPr>
        <w:pStyle w:val="ArcadisListBullet"/>
      </w:pPr>
      <w:r w:rsidRPr="001D5B12">
        <w:t xml:space="preserve">De tekening waarop de kabels en leidingen zijn aangegeven tevens digitaal aanleveren in DXF- of DGN-formaat. De tekening dient geaccordeerd te zijn door de gemeente voordat met de uitvoering van het werk wordt begonnen. </w:t>
      </w:r>
    </w:p>
    <w:p w:rsidR="007D1FDD" w:rsidRDefault="00285B53" w:rsidP="007D1FDD">
      <w:r>
        <w:t>L</w:t>
      </w:r>
      <w:r w:rsidR="007D1FDD" w:rsidRPr="001D5B12">
        <w:t xml:space="preserve">ichtmasten </w:t>
      </w:r>
      <w:r>
        <w:t xml:space="preserve">dienen te zijn </w:t>
      </w:r>
      <w:r w:rsidR="007D1FDD" w:rsidRPr="001D5B12">
        <w:t xml:space="preserve">voorzien van </w:t>
      </w:r>
      <w:r>
        <w:t xml:space="preserve">unieke </w:t>
      </w:r>
      <w:r w:rsidR="007D1FDD" w:rsidRPr="001D5B12">
        <w:t xml:space="preserve">lichtmastnummers, de nummers worden door de gemeente uitgegeven. De lichtmasten na plaatsing en bekabeling na het leggen digitaal inmeten. Van alle in het werk toegepaste onderdelen van de installatie voor openbare verlichting dient alle informatie t.b.v. het gemeentelijk beheersysteem door de uitvoerende partij aangeleverd te worden. Na uitvoering van het werk revisie in digitale vorm van het werk maken en inleveren bij de </w:t>
      </w:r>
      <w:r w:rsidR="007D1FDD">
        <w:t>Opdrachtgever</w:t>
      </w:r>
      <w:r w:rsidR="007D1FDD" w:rsidRPr="001D5B12">
        <w:t xml:space="preserve">. </w:t>
      </w:r>
      <w:r>
        <w:t>De opdrachtnemer moet de areaalgegevens bijwerken in Greenpoint.</w:t>
      </w:r>
    </w:p>
    <w:p w:rsidR="007D1FDD" w:rsidRDefault="007D1FDD" w:rsidP="007D1FDD">
      <w:pPr>
        <w:pStyle w:val="Kop2"/>
      </w:pPr>
      <w:bookmarkStart w:id="14" w:name="_Toc455653965"/>
      <w:r w:rsidRPr="001D5B12">
        <w:t>Vergunningen, vestiging zakelijk recht</w:t>
      </w:r>
      <w:bookmarkEnd w:id="14"/>
    </w:p>
    <w:p w:rsidR="00622A14" w:rsidRPr="00622A14" w:rsidRDefault="007D1FDD" w:rsidP="00622A14">
      <w:pPr>
        <w:pStyle w:val="ArcadisListBulletOrange"/>
        <w:numPr>
          <w:ilvl w:val="0"/>
          <w:numId w:val="0"/>
        </w:numPr>
      </w:pPr>
      <w:r w:rsidRPr="00622A14">
        <w:t>De projectie van de openbare verlichtingsinstallatie wordt uitgevoerd op openbaar terrein. Indien dit niet mogelijk is beslist de Opdrachtgever of van terrein van derden gebruik wordt gemaakt.</w:t>
      </w:r>
      <w:r w:rsidR="00622A14" w:rsidRPr="00622A14">
        <w:t xml:space="preserve"> Indien gebruik wordt gemaakt van een terrein van derden dient mogelijk het eigendom te worden geregeld middels het vestiging zakelijk recht. De opdrachtnemer dient een ander namens de Opdrachtgever te organiseren.</w:t>
      </w:r>
      <w:r w:rsidRPr="00622A14">
        <w:t xml:space="preserve"> </w:t>
      </w:r>
    </w:p>
    <w:p w:rsidR="00622A14" w:rsidRPr="00622A14" w:rsidRDefault="007D1FDD" w:rsidP="00622A14">
      <w:pPr>
        <w:pStyle w:val="ArcadisListBulletOrange"/>
      </w:pPr>
      <w:r w:rsidRPr="00622A14">
        <w:t xml:space="preserve">Aanvragen: Indien voor het hebben van onderdelen van de openbare verlichtingsinstallatie een vergunning of vestiging van het zakelijk recht benodigd is. </w:t>
      </w:r>
    </w:p>
    <w:p w:rsidR="00622A14" w:rsidRPr="00622A14" w:rsidRDefault="007D1FDD" w:rsidP="00622A14">
      <w:pPr>
        <w:pStyle w:val="ArcadisListBulletOrange"/>
      </w:pPr>
      <w:r w:rsidRPr="00622A14">
        <w:lastRenderedPageBreak/>
        <w:t xml:space="preserve">Goedkeuring: Indien goedkeuring wordt verleend, archiveert de </w:t>
      </w:r>
      <w:r w:rsidR="00622A14" w:rsidRPr="00622A14">
        <w:t>opdrachtn</w:t>
      </w:r>
      <w:r w:rsidR="00622A14">
        <w:t>e</w:t>
      </w:r>
      <w:r w:rsidR="00622A14" w:rsidRPr="00622A14">
        <w:t>mer</w:t>
      </w:r>
      <w:r w:rsidRPr="00622A14">
        <w:t xml:space="preserve"> de vergunning c.q. zakelijkrecht</w:t>
      </w:r>
      <w:r w:rsidR="00622A14" w:rsidRPr="00622A14">
        <w:t xml:space="preserve"> in het beheerssysteem Greenpoint</w:t>
      </w:r>
      <w:r w:rsidRPr="00622A14">
        <w:t>.</w:t>
      </w:r>
    </w:p>
    <w:p w:rsidR="007D1FDD" w:rsidRPr="00622A14" w:rsidRDefault="007D1FDD" w:rsidP="00622A14">
      <w:pPr>
        <w:pStyle w:val="ArcadisListBulletOrange"/>
      </w:pPr>
      <w:r w:rsidRPr="00622A14">
        <w:t xml:space="preserve">Afkeuring: Indien een aanvraag wordt afgewezen zoekt de </w:t>
      </w:r>
      <w:r w:rsidR="00622A14" w:rsidRPr="00622A14">
        <w:t>opdrachtnemer</w:t>
      </w:r>
      <w:r w:rsidRPr="00622A14">
        <w:t xml:space="preserve"> naar een alternatief. </w:t>
      </w:r>
    </w:p>
    <w:p w:rsidR="00C3207C" w:rsidRDefault="00C3207C" w:rsidP="00C3207C">
      <w:pPr>
        <w:pStyle w:val="Kop2"/>
      </w:pPr>
      <w:bookmarkStart w:id="15" w:name="_Toc455653966"/>
      <w:r w:rsidRPr="001D5B12">
        <w:t>Lichtmasten, armaturen en lampen</w:t>
      </w:r>
      <w:bookmarkEnd w:id="15"/>
    </w:p>
    <w:p w:rsidR="00C3207C" w:rsidRDefault="00C3207C" w:rsidP="00C3207C">
      <w:pPr>
        <w:pStyle w:val="Kop3"/>
      </w:pPr>
      <w:bookmarkStart w:id="16" w:name="_Toc455653967"/>
      <w:r w:rsidRPr="001D5B12">
        <w:t>Woongebieden, Woonerf</w:t>
      </w:r>
      <w:bookmarkEnd w:id="16"/>
    </w:p>
    <w:p w:rsidR="00C3207C" w:rsidRPr="001D5B12" w:rsidRDefault="00C3207C" w:rsidP="00C3207C">
      <w:pPr>
        <w:pStyle w:val="Kop4"/>
      </w:pPr>
      <w:bookmarkStart w:id="17" w:name="_Toc455653968"/>
      <w:r w:rsidRPr="001D5B12">
        <w:t>Lichtmasten:</w:t>
      </w:r>
      <w:bookmarkEnd w:id="17"/>
    </w:p>
    <w:p w:rsidR="00C3207C" w:rsidRPr="001D5B12" w:rsidRDefault="00C3207C" w:rsidP="00C3207C">
      <w:pPr>
        <w:pStyle w:val="ArcadisListBullet"/>
      </w:pPr>
      <w:r w:rsidRPr="001D5B12">
        <w:t xml:space="preserve">Lichtpunthoogte : 4,0 </w:t>
      </w:r>
      <w:r w:rsidR="007B3237">
        <w:t xml:space="preserve">of 5.0 </w:t>
      </w:r>
      <w:r w:rsidRPr="001D5B12">
        <w:t xml:space="preserve">meter. </w:t>
      </w:r>
    </w:p>
    <w:p w:rsidR="00C3207C" w:rsidRPr="001D5B12" w:rsidRDefault="00C3207C" w:rsidP="00C3207C">
      <w:pPr>
        <w:pStyle w:val="ArcadisListBullet"/>
      </w:pPr>
      <w:r w:rsidRPr="001D5B12">
        <w:t xml:space="preserve">Model: conisch, naadloos. </w:t>
      </w:r>
    </w:p>
    <w:p w:rsidR="00C3207C" w:rsidRPr="001D5B12" w:rsidRDefault="00C3207C" w:rsidP="00C3207C">
      <w:pPr>
        <w:pStyle w:val="ArcadisListBullet"/>
      </w:pPr>
      <w:r w:rsidRPr="001D5B12">
        <w:t>Materiaal: Staal, thermisch verzinkt volgens NEN-EN-ISO 1461, min. laagdikte 70μm.</w:t>
      </w:r>
    </w:p>
    <w:p w:rsidR="00C3207C" w:rsidRPr="001D5B12" w:rsidRDefault="00C3207C" w:rsidP="00C3207C">
      <w:pPr>
        <w:pStyle w:val="ArcadisListBullet"/>
      </w:pPr>
      <w:r w:rsidRPr="001D5B12">
        <w:t>Maaiveldbescherming: ceramisch</w:t>
      </w:r>
    </w:p>
    <w:p w:rsidR="00C3207C" w:rsidRPr="001D5B12" w:rsidRDefault="00C3207C" w:rsidP="00C3207C">
      <w:pPr>
        <w:pStyle w:val="ArcadisListBullet"/>
      </w:pPr>
      <w:r w:rsidRPr="001D5B12">
        <w:t>Constructief: geheel conform de relevante artikelen uit de NEN 40.</w:t>
      </w:r>
    </w:p>
    <w:p w:rsidR="00C3207C" w:rsidRPr="001D5B12" w:rsidRDefault="00C3207C" w:rsidP="00C3207C">
      <w:pPr>
        <w:pStyle w:val="ArcadisListBullet"/>
      </w:pPr>
      <w:r w:rsidRPr="001D5B12">
        <w:t xml:space="preserve">Mastluik: De lichtmast dient te zijn voorzien van een luik dat d.m.v. een flexibele, onverbrekelijke verbinding met de mast is verbonden. </w:t>
      </w:r>
    </w:p>
    <w:p w:rsidR="00C3207C" w:rsidRDefault="00C3207C" w:rsidP="00C3207C">
      <w:pPr>
        <w:pStyle w:val="ArcadisListBullet"/>
      </w:pPr>
      <w:r w:rsidRPr="001D5B12">
        <w:t>Kleur : Grijs (verzinkt)</w:t>
      </w:r>
      <w:r w:rsidR="007B3237">
        <w:t xml:space="preserve"> in Laren en groen coating in Blaricum oude dorp</w:t>
      </w:r>
      <w:r w:rsidRPr="001D5B12">
        <w:t xml:space="preserve"> </w:t>
      </w:r>
    </w:p>
    <w:p w:rsidR="00C3207C" w:rsidRDefault="00C3207C" w:rsidP="00C3207C">
      <w:pPr>
        <w:pStyle w:val="ArcadisListBullet"/>
      </w:pPr>
      <w:r w:rsidRPr="001D5B12">
        <w:t xml:space="preserve">De lichtmast voorzien van een aansluitkast van het fabricaat Eleq type LS94 voorzien van 2 smeltveiligheden en 5 aansluitklemmen (3 fasen, nul en aarde) compleet met schroefkoppen, pasmoeren en veiligheden van 2A. </w:t>
      </w:r>
    </w:p>
    <w:p w:rsidR="00C3207C" w:rsidRDefault="00C3207C" w:rsidP="00C3207C">
      <w:pPr>
        <w:pStyle w:val="ArcadisListBullet"/>
      </w:pPr>
      <w:r w:rsidRPr="001D5B12">
        <w:t xml:space="preserve">De lichtmast voorzien van een aansluitsnoer QWPK 3x1,5 t.b.v. het aansluiten van het armatuur op de aansluitkast. De lengte bedraagt de lichtmasthoogte + 0,75 cm. </w:t>
      </w:r>
    </w:p>
    <w:p w:rsidR="00C3207C" w:rsidRDefault="00C3207C" w:rsidP="00C3207C">
      <w:pPr>
        <w:pStyle w:val="Kop4"/>
      </w:pPr>
      <w:bookmarkStart w:id="18" w:name="_Toc455653969"/>
      <w:r w:rsidRPr="001D5B12">
        <w:t>Armaturen:</w:t>
      </w:r>
      <w:bookmarkEnd w:id="18"/>
      <w:r w:rsidRPr="001D5B12">
        <w:t xml:space="preserve"> </w:t>
      </w:r>
    </w:p>
    <w:p w:rsidR="00C3207C" w:rsidRDefault="00C3207C" w:rsidP="00C3207C">
      <w:pPr>
        <w:pStyle w:val="ArcadisListBullet"/>
      </w:pPr>
      <w:r w:rsidRPr="001D5B12">
        <w:t xml:space="preserve">Type : Functioneel, rondstralend, het armatuur dient een lange levensduur te hebben en lage onderhoudskosten. ( Het armatuur dient ter goedkeuring aan de </w:t>
      </w:r>
      <w:r w:rsidR="00312E18">
        <w:t>Opdrachtgever</w:t>
      </w:r>
      <w:r w:rsidRPr="001D5B12">
        <w:t xml:space="preserve"> voorgelegd te worden).</w:t>
      </w:r>
    </w:p>
    <w:p w:rsidR="00C3207C" w:rsidRDefault="00C3207C" w:rsidP="00C3207C">
      <w:pPr>
        <w:pStyle w:val="ArcadisListBullet"/>
      </w:pPr>
      <w:r w:rsidRPr="001D5B12">
        <w:t xml:space="preserve">Lichtbron : De lichtbron dient energiezuinig te zijn en laag in onderhoudskosten. De lichtkleur moet liggen tussen 2800˚K en 3500˚K. </w:t>
      </w:r>
    </w:p>
    <w:p w:rsidR="00C3207C" w:rsidRDefault="00C3207C" w:rsidP="00C3207C">
      <w:pPr>
        <w:pStyle w:val="ArcadisListBullet"/>
      </w:pPr>
      <w:r w:rsidRPr="001D5B12">
        <w:t xml:space="preserve">Voedingsunit: Driver of eVSA met dimmer </w:t>
      </w:r>
    </w:p>
    <w:p w:rsidR="00C3207C" w:rsidRDefault="00C3207C" w:rsidP="00C3207C">
      <w:r w:rsidRPr="001D5B12">
        <w:t>Kleur : Standaard RAL kleur</w:t>
      </w:r>
      <w:r w:rsidR="007B3237">
        <w:t xml:space="preserve"> 6009</w:t>
      </w:r>
    </w:p>
    <w:p w:rsidR="00C3207C" w:rsidRDefault="00C3207C" w:rsidP="00C3207C">
      <w:pPr>
        <w:pStyle w:val="Kop3"/>
      </w:pPr>
      <w:bookmarkStart w:id="19" w:name="_Toc455653970"/>
      <w:r w:rsidRPr="001D5B12">
        <w:t>Doorgaande wegen binnen de bebouwde kom</w:t>
      </w:r>
      <w:bookmarkEnd w:id="19"/>
    </w:p>
    <w:p w:rsidR="00C3207C" w:rsidRPr="00C3207C" w:rsidRDefault="00C3207C" w:rsidP="00C3207C">
      <w:pPr>
        <w:pStyle w:val="Kop4"/>
      </w:pPr>
      <w:bookmarkStart w:id="20" w:name="_Toc455653971"/>
      <w:r w:rsidRPr="00C3207C">
        <w:t>Lichtmasten:</w:t>
      </w:r>
      <w:bookmarkEnd w:id="20"/>
      <w:r w:rsidRPr="00C3207C">
        <w:t xml:space="preserve"> </w:t>
      </w:r>
    </w:p>
    <w:p w:rsidR="00C3207C" w:rsidRDefault="00C3207C" w:rsidP="00C3207C">
      <w:pPr>
        <w:pStyle w:val="ArcadisListBullet"/>
      </w:pPr>
      <w:r w:rsidRPr="001D5B12">
        <w:t xml:space="preserve">Lichtpunthoogte 6,0 meter met uithouder. </w:t>
      </w:r>
    </w:p>
    <w:p w:rsidR="00C3207C" w:rsidRPr="001D5B12" w:rsidRDefault="00C3207C" w:rsidP="00C3207C">
      <w:pPr>
        <w:pStyle w:val="ArcadisListBullet"/>
      </w:pPr>
      <w:r w:rsidRPr="001D5B12">
        <w:t xml:space="preserve">Model: cilindrisch verjongd. </w:t>
      </w:r>
    </w:p>
    <w:p w:rsidR="00C3207C" w:rsidRDefault="00C3207C" w:rsidP="00C3207C">
      <w:pPr>
        <w:pStyle w:val="ArcadisListBullet"/>
        <w:spacing w:line="240" w:lineRule="auto"/>
      </w:pPr>
      <w:r w:rsidRPr="001D5B12">
        <w:t>Materiaal: Staal, thermisch verzinkt volgens NEN-EN-ISO 1461, min. laagdikte 70μm</w:t>
      </w:r>
      <w:r>
        <w:t xml:space="preserve"> </w:t>
      </w:r>
    </w:p>
    <w:p w:rsidR="00C3207C" w:rsidRDefault="00C3207C" w:rsidP="00C3207C">
      <w:pPr>
        <w:pStyle w:val="ArcadisListBullet"/>
      </w:pPr>
      <w:r w:rsidRPr="001D5B12">
        <w:t xml:space="preserve">Maaiveldbescherming: Ceramisch </w:t>
      </w:r>
    </w:p>
    <w:p w:rsidR="00C3207C" w:rsidRDefault="00C3207C" w:rsidP="00C3207C">
      <w:pPr>
        <w:pStyle w:val="ArcadisListBullet"/>
        <w:spacing w:line="240" w:lineRule="auto"/>
      </w:pPr>
      <w:r w:rsidRPr="001D5B12">
        <w:t>Constructief: geheel volgens de NEN 40</w:t>
      </w:r>
      <w:r>
        <w:t xml:space="preserve"> </w:t>
      </w:r>
    </w:p>
    <w:p w:rsidR="00C3207C" w:rsidRDefault="00C3207C" w:rsidP="00C3207C">
      <w:pPr>
        <w:pStyle w:val="ArcadisListBullet"/>
        <w:spacing w:line="240" w:lineRule="auto"/>
      </w:pPr>
      <w:r w:rsidRPr="001D5B12">
        <w:t>Mastluik: De lichtmast dient te zijn voorzien van een luik dat d.m.v. een flexibele, onverbrekelijke verbinding met de mast is verbonden</w:t>
      </w:r>
      <w:r>
        <w:t xml:space="preserve"> </w:t>
      </w:r>
    </w:p>
    <w:p w:rsidR="00C3207C" w:rsidRPr="001D5B12" w:rsidRDefault="00C3207C" w:rsidP="00C3207C">
      <w:pPr>
        <w:pStyle w:val="ArcadisListBullet"/>
      </w:pPr>
      <w:r w:rsidRPr="001D5B12">
        <w:t xml:space="preserve">Kleur : grijs (verzinkt) </w:t>
      </w:r>
      <w:r w:rsidR="007B3237">
        <w:t>in Laren en groen coating in Blaricum oude dorp</w:t>
      </w:r>
    </w:p>
    <w:p w:rsidR="00C3207C" w:rsidRDefault="00C3207C" w:rsidP="00C3207C">
      <w:pPr>
        <w:pStyle w:val="ArcadisListBullet"/>
        <w:spacing w:line="240" w:lineRule="auto"/>
      </w:pPr>
      <w:r w:rsidRPr="001D5B12">
        <w:t>De lichtmast voorzien van een aansluitkast van het fabricaat Eleq type LS94 voorzien van 2 smeltveiligheden en 5 aansluitklemmen (3 fasen, nul en aarde) compleet met schroefkoppen, pasmoeren en veiligheden van 2A</w:t>
      </w:r>
      <w:r>
        <w:t xml:space="preserve"> </w:t>
      </w:r>
    </w:p>
    <w:p w:rsidR="00C3207C" w:rsidRPr="001D5B12" w:rsidRDefault="00C3207C" w:rsidP="00C3207C">
      <w:pPr>
        <w:pStyle w:val="ArcadisListBullet"/>
      </w:pPr>
      <w:r w:rsidRPr="001D5B12">
        <w:t xml:space="preserve">De lichtmast voorzien van een aansluitsnoer QWPK 3x1,5 t.b.v. het aansluiten van het armatuur op de aansluitkast. De lengte bedraagt de lichtmasthoogte + 0,75 cm overlengte. </w:t>
      </w:r>
    </w:p>
    <w:p w:rsidR="00C3207C" w:rsidRPr="001D5B12" w:rsidRDefault="00C3207C" w:rsidP="00C3207C">
      <w:pPr>
        <w:pStyle w:val="Kop4"/>
      </w:pPr>
      <w:bookmarkStart w:id="21" w:name="_Toc455653972"/>
      <w:r w:rsidRPr="00C3207C">
        <w:t>Armaturen</w:t>
      </w:r>
      <w:r w:rsidRPr="001D5B12">
        <w:t>:</w:t>
      </w:r>
      <w:bookmarkEnd w:id="21"/>
    </w:p>
    <w:p w:rsidR="00C3207C" w:rsidRPr="001D5B12" w:rsidRDefault="00C3207C" w:rsidP="00C3207C">
      <w:pPr>
        <w:pStyle w:val="ArcadisListBullet"/>
      </w:pPr>
      <w:r>
        <w:t>T</w:t>
      </w:r>
      <w:r w:rsidRPr="001D5B12">
        <w:t xml:space="preserve">ype : Functioneel, het armatuur dient een lange levensduur te hebben en lage onderhoudskosten. ( Het armatuur dient ter goedkeuring aan de </w:t>
      </w:r>
      <w:r w:rsidR="00312E18">
        <w:t>Opdrachtgever</w:t>
      </w:r>
      <w:r w:rsidRPr="001D5B12">
        <w:t xml:space="preserve"> voorgelegd te worden). </w:t>
      </w:r>
    </w:p>
    <w:p w:rsidR="00C3207C" w:rsidRDefault="00C3207C" w:rsidP="00C3207C">
      <w:pPr>
        <w:pStyle w:val="ArcadisListBullet"/>
      </w:pPr>
      <w:r>
        <w:t>L</w:t>
      </w:r>
      <w:r w:rsidRPr="001D5B12">
        <w:t xml:space="preserve">ichtbron : De lichtbron dient energiezuinig te zijn en laag in onderhoudskosten. De lichtkleur moet liggen tussen 2800˚K en 3500˚K. </w:t>
      </w:r>
    </w:p>
    <w:p w:rsidR="00C3207C" w:rsidRPr="001D5B12" w:rsidRDefault="00C3207C" w:rsidP="00C3207C">
      <w:pPr>
        <w:pStyle w:val="ArcadisListBullet"/>
      </w:pPr>
      <w:r w:rsidRPr="001D5B12">
        <w:t xml:space="preserve">Voedingsunit: Driver of eVSA met dimmer </w:t>
      </w:r>
    </w:p>
    <w:p w:rsidR="00C3207C" w:rsidRDefault="00C3207C" w:rsidP="00C3207C">
      <w:pPr>
        <w:pStyle w:val="ArcadisListBullet"/>
      </w:pPr>
      <w:r w:rsidRPr="00C3207C">
        <w:t>Kleur</w:t>
      </w:r>
      <w:r w:rsidRPr="001D5B12">
        <w:t xml:space="preserve"> : Standaard RAL kleur</w:t>
      </w:r>
    </w:p>
    <w:p w:rsidR="00C3207C" w:rsidRDefault="00C3207C" w:rsidP="00C3207C">
      <w:pPr>
        <w:pStyle w:val="Kop3"/>
      </w:pPr>
      <w:bookmarkStart w:id="22" w:name="_Toc455653973"/>
      <w:r w:rsidRPr="001D5B12">
        <w:lastRenderedPageBreak/>
        <w:t>Doorgaande wegen buiten de bebouwde kom</w:t>
      </w:r>
      <w:bookmarkEnd w:id="22"/>
    </w:p>
    <w:p w:rsidR="00C3207C" w:rsidRDefault="00C3207C" w:rsidP="00C3207C">
      <w:pPr>
        <w:pStyle w:val="Kop4"/>
      </w:pPr>
      <w:bookmarkStart w:id="23" w:name="_Toc455653974"/>
      <w:r w:rsidRPr="00C3207C">
        <w:t>Lichtmasten</w:t>
      </w:r>
      <w:r w:rsidRPr="001D5B12">
        <w:t>:</w:t>
      </w:r>
      <w:bookmarkEnd w:id="23"/>
      <w:r w:rsidRPr="001D5B12">
        <w:t xml:space="preserve"> </w:t>
      </w:r>
    </w:p>
    <w:p w:rsidR="00C3207C" w:rsidRDefault="00C3207C" w:rsidP="00C3207C">
      <w:pPr>
        <w:pStyle w:val="ArcadisListBullet"/>
      </w:pPr>
      <w:r w:rsidRPr="001D5B12">
        <w:t xml:space="preserve">Lichtpunthoogte : 6,0, 8,0 of 9,0 meter met uithouder (afhankelijk van de wegbreedte). </w:t>
      </w:r>
    </w:p>
    <w:p w:rsidR="00C3207C" w:rsidRDefault="00C3207C" w:rsidP="00C3207C">
      <w:pPr>
        <w:pStyle w:val="ArcadisListBullet"/>
      </w:pPr>
      <w:r w:rsidRPr="001D5B12">
        <w:t xml:space="preserve">Model : cilindrisch, verjongd, </w:t>
      </w:r>
      <w:r w:rsidRPr="001D5B12">
        <w:t></w:t>
      </w:r>
      <w:r w:rsidRPr="001D5B12">
        <w:t xml:space="preserve">Materiaal: Staal, thermisch verzinkt volgens NEN-EN-ISO 1461, min. laagdikte 70μm. </w:t>
      </w:r>
    </w:p>
    <w:p w:rsidR="00C3207C" w:rsidRDefault="00C3207C" w:rsidP="00C3207C">
      <w:pPr>
        <w:pStyle w:val="ArcadisListBullet"/>
      </w:pPr>
      <w:r w:rsidRPr="001D5B12">
        <w:t xml:space="preserve">Maaiveldbescherming: Ceramisch </w:t>
      </w:r>
    </w:p>
    <w:p w:rsidR="00C3207C" w:rsidRDefault="00C3207C" w:rsidP="00C3207C">
      <w:pPr>
        <w:pStyle w:val="ArcadisListBullet"/>
      </w:pPr>
      <w:r w:rsidRPr="001D5B12">
        <w:t xml:space="preserve">Constructief: geheel volgens de NEN 40. </w:t>
      </w:r>
    </w:p>
    <w:p w:rsidR="00C3207C" w:rsidRDefault="00C3207C" w:rsidP="00C3207C">
      <w:pPr>
        <w:pStyle w:val="ArcadisListBullet"/>
      </w:pPr>
      <w:r w:rsidRPr="001D5B12">
        <w:t xml:space="preserve">Mastluik: De lichtmast dient te zijn voorzien van een luik dat d.m.v. een flexibele, onverbrekelijke verbinding met de mast is verbonden. </w:t>
      </w:r>
      <w:r w:rsidRPr="001D5B12">
        <w:t></w:t>
      </w:r>
      <w:r w:rsidRPr="001D5B12">
        <w:t xml:space="preserve">Kleur : grijs (verzinkt) </w:t>
      </w:r>
      <w:r w:rsidRPr="001D5B12">
        <w:t></w:t>
      </w:r>
      <w:r w:rsidRPr="001D5B12">
        <w:t xml:space="preserve">De lichtmast voorzien van een aansluitkast van het fabricaat Eleq type LS94 voorzien van 2 smeltveiligheden en 5 aansluitklemmen (3 fasen, nul en aarde) compleet met schroefkoppen, pasmoeren en veiligheden van 2A. </w:t>
      </w:r>
    </w:p>
    <w:p w:rsidR="00C3207C" w:rsidRDefault="00C3207C" w:rsidP="00C3207C">
      <w:pPr>
        <w:pStyle w:val="ArcadisListBullet"/>
      </w:pPr>
      <w:r w:rsidRPr="001D5B12">
        <w:t xml:space="preserve">De lichtmast voorzien van een aansluitsnoer QWPK 3x1,5 t.b.v. het aansluiten van het armatuur op de aansluitkast. De lengte bedraagt de lichtmasthoogte + 0,75 cm overlengte. </w:t>
      </w:r>
    </w:p>
    <w:p w:rsidR="00C3207C" w:rsidRDefault="00C3207C" w:rsidP="00C3207C">
      <w:pPr>
        <w:pStyle w:val="Kop4"/>
      </w:pPr>
      <w:bookmarkStart w:id="24" w:name="_Toc455653975"/>
      <w:r w:rsidRPr="00C3207C">
        <w:t>Armaturen</w:t>
      </w:r>
      <w:r w:rsidRPr="001D5B12">
        <w:t>:</w:t>
      </w:r>
      <w:bookmarkEnd w:id="24"/>
      <w:r w:rsidRPr="001D5B12">
        <w:t xml:space="preserve"> </w:t>
      </w:r>
    </w:p>
    <w:p w:rsidR="00C3207C" w:rsidRPr="005221B5" w:rsidRDefault="00C3207C" w:rsidP="00C3207C">
      <w:pPr>
        <w:pStyle w:val="ArcadisListBullet"/>
      </w:pPr>
      <w:r w:rsidRPr="005221B5">
        <w:t xml:space="preserve">Type : Functioneel het armatuur dient een lange levensduur te hebben en lage onderhoudskosten. ( Het armatuur dient ter goedkeuring aan de </w:t>
      </w:r>
      <w:r w:rsidR="00312E18" w:rsidRPr="005221B5">
        <w:t>Opdrachtgever</w:t>
      </w:r>
      <w:r w:rsidRPr="005221B5">
        <w:t xml:space="preserve"> voorgelegd te worden). Lichtbron : De lichtbron dient energiezuinig te zijn en laag in onderhoudskosten. De lichtkleur moet liggen tussen 2800˚K en 3500˚K. Voedingsunit: Driver of eVSA met dimmer</w:t>
      </w:r>
      <w:r w:rsidR="00861D1A" w:rsidRPr="005221B5">
        <w:t>,</w:t>
      </w:r>
      <w:r w:rsidRPr="005221B5">
        <w:t xml:space="preserve"> Kleur : Standaard RAL kleur. </w:t>
      </w:r>
    </w:p>
    <w:p w:rsidR="00C3207C" w:rsidRPr="001D5B12" w:rsidRDefault="00C3207C" w:rsidP="00C3207C">
      <w:pPr>
        <w:pStyle w:val="Kop3"/>
      </w:pPr>
      <w:bookmarkStart w:id="25" w:name="_Toc455653976"/>
      <w:r w:rsidRPr="001D5B12">
        <w:t xml:space="preserve">Vrij liggende </w:t>
      </w:r>
      <w:r w:rsidRPr="00C3207C">
        <w:t>fietspaden</w:t>
      </w:r>
      <w:bookmarkEnd w:id="25"/>
      <w:r w:rsidRPr="001D5B12">
        <w:t xml:space="preserve"> </w:t>
      </w:r>
    </w:p>
    <w:p w:rsidR="00C3207C" w:rsidRDefault="00C3207C" w:rsidP="00C3207C">
      <w:pPr>
        <w:pStyle w:val="Kop4"/>
      </w:pPr>
      <w:bookmarkStart w:id="26" w:name="_Toc455653977"/>
      <w:r w:rsidRPr="00C3207C">
        <w:t>Lichtmasten</w:t>
      </w:r>
      <w:r w:rsidRPr="001D5B12">
        <w:t>:</w:t>
      </w:r>
      <w:bookmarkEnd w:id="26"/>
      <w:r w:rsidRPr="001D5B12">
        <w:t xml:space="preserve"> </w:t>
      </w:r>
    </w:p>
    <w:p w:rsidR="00C3207C" w:rsidRDefault="00C3207C" w:rsidP="00C3207C">
      <w:pPr>
        <w:pStyle w:val="ArcadisListBullet"/>
      </w:pPr>
      <w:r w:rsidRPr="001D5B12">
        <w:t xml:space="preserve">Lichtpunthoogte :5 meter. </w:t>
      </w:r>
    </w:p>
    <w:p w:rsidR="00C3207C" w:rsidRDefault="00C3207C" w:rsidP="00C3207C">
      <w:pPr>
        <w:pStyle w:val="ArcadisListBullet"/>
      </w:pPr>
      <w:r w:rsidRPr="001D5B12">
        <w:t xml:space="preserve">Model ; cilindrisch verjongd </w:t>
      </w:r>
    </w:p>
    <w:p w:rsidR="00C3207C" w:rsidRDefault="00C3207C" w:rsidP="00C3207C">
      <w:pPr>
        <w:pStyle w:val="ArcadisListBullet"/>
      </w:pPr>
      <w:r w:rsidRPr="001D5B12">
        <w:t xml:space="preserve">Materiaal : Staal, thermisch verzinkt volgens NEN-EN-ISO 1461, min. laagdikte 70μm. </w:t>
      </w:r>
    </w:p>
    <w:p w:rsidR="00C3207C" w:rsidRDefault="00C3207C" w:rsidP="00C3207C">
      <w:pPr>
        <w:pStyle w:val="ArcadisListBullet"/>
      </w:pPr>
      <w:r w:rsidRPr="001D5B12">
        <w:t xml:space="preserve">Maaiveldbescherming: Ceramisch </w:t>
      </w:r>
    </w:p>
    <w:p w:rsidR="00C3207C" w:rsidRDefault="00C3207C" w:rsidP="00C3207C">
      <w:pPr>
        <w:pStyle w:val="ArcadisListBullet"/>
      </w:pPr>
      <w:r w:rsidRPr="001D5B12">
        <w:t xml:space="preserve">Constructief: geheel volgens de NEN 40. </w:t>
      </w:r>
    </w:p>
    <w:p w:rsidR="00C3207C" w:rsidRDefault="00C3207C" w:rsidP="00C3207C">
      <w:pPr>
        <w:pStyle w:val="ArcadisListBullet"/>
      </w:pPr>
      <w:r w:rsidRPr="001D5B12">
        <w:t xml:space="preserve">Mastluik: De lichtmast dient te zijn voorzien van een luik dat d.m.v. een flexibele, onverbrekelijke verbinding met de mast is verbonden. </w:t>
      </w:r>
    </w:p>
    <w:p w:rsidR="00C3207C" w:rsidRDefault="00C3207C" w:rsidP="00C3207C">
      <w:pPr>
        <w:pStyle w:val="ArcadisListBullet"/>
      </w:pPr>
      <w:r w:rsidRPr="001D5B12">
        <w:t xml:space="preserve">Kleur : grijs (verzinkt) </w:t>
      </w:r>
    </w:p>
    <w:p w:rsidR="00C3207C" w:rsidRDefault="00C3207C" w:rsidP="00C3207C">
      <w:pPr>
        <w:pStyle w:val="ArcadisListBullet"/>
      </w:pPr>
      <w:r w:rsidRPr="001D5B12">
        <w:t xml:space="preserve">De lichtmast voorzien van een aansluitkast van het fabricaat Eleq type LS94 voorzien van 2 smeltveiligheden en 5 aansluitklemmen (3 fasen, nul en aarde) compleet met schroefkoppen, pasmoeren en veiligheden van 2A. </w:t>
      </w:r>
    </w:p>
    <w:p w:rsidR="00C3207C" w:rsidRDefault="00C3207C" w:rsidP="00C3207C">
      <w:pPr>
        <w:pStyle w:val="ArcadisListBullet"/>
      </w:pPr>
      <w:r w:rsidRPr="001D5B12">
        <w:t>De lichtmast voorzien van een aansluitsnoer QWPK 3x1,5 t.b.v. het aansluiten van het armatuur op de aansluitkast. De lengte bedraagt de lichtmasthoogte + 0,75 cm overlengte.</w:t>
      </w:r>
    </w:p>
    <w:p w:rsidR="00C3207C" w:rsidRDefault="00C3207C" w:rsidP="00C3207C">
      <w:pPr>
        <w:pStyle w:val="Kop4"/>
      </w:pPr>
      <w:bookmarkStart w:id="27" w:name="_Toc455653978"/>
      <w:r w:rsidRPr="00C3207C">
        <w:t>Armaturen</w:t>
      </w:r>
      <w:r w:rsidRPr="001D5B12">
        <w:t>:</w:t>
      </w:r>
      <w:bookmarkEnd w:id="27"/>
      <w:r w:rsidRPr="001D5B12">
        <w:t xml:space="preserve"> </w:t>
      </w:r>
    </w:p>
    <w:p w:rsidR="00C3207C" w:rsidRDefault="00C3207C" w:rsidP="00C3207C">
      <w:pPr>
        <w:pStyle w:val="ArcadisListBullet"/>
      </w:pPr>
      <w:r w:rsidRPr="001D5B12">
        <w:t xml:space="preserve">Type : Functioneel, het armatuur dient een lange levensduur te hebben en lage onderhoudskosten. ( Het armatuur dient ter goedkeuring aan de </w:t>
      </w:r>
      <w:r w:rsidR="00312E18">
        <w:t>Opdrachtgever</w:t>
      </w:r>
      <w:r w:rsidRPr="001D5B12">
        <w:t xml:space="preserve"> voorgelegd te worden). </w:t>
      </w:r>
    </w:p>
    <w:p w:rsidR="00C3207C" w:rsidRDefault="00C3207C" w:rsidP="00C3207C">
      <w:pPr>
        <w:pStyle w:val="ArcadisListBullet"/>
      </w:pPr>
      <w:r w:rsidRPr="001D5B12">
        <w:t xml:space="preserve">Lichtbron : De lichtbron dient energiezuinig te zijn en laag in onderhoudskosten. De lichtkleur moet liggen tussen 2800˚K en 3500˚K. </w:t>
      </w:r>
    </w:p>
    <w:p w:rsidR="00C3207C" w:rsidRDefault="00C3207C" w:rsidP="00C3207C">
      <w:pPr>
        <w:pStyle w:val="ArcadisListBullet"/>
      </w:pPr>
      <w:r w:rsidRPr="001D5B12">
        <w:t xml:space="preserve">Voedingsunit: Driver of eVSA met dimmer </w:t>
      </w:r>
    </w:p>
    <w:p w:rsidR="00C3207C" w:rsidRPr="001D5B12" w:rsidRDefault="00C3207C" w:rsidP="00C3207C">
      <w:pPr>
        <w:pStyle w:val="ArcadisListBullet"/>
      </w:pPr>
      <w:r w:rsidRPr="001D5B12">
        <w:t xml:space="preserve">Kleur : Standaard RAL kleur. </w:t>
      </w:r>
    </w:p>
    <w:p w:rsidR="00C3207C" w:rsidRPr="001D5B12" w:rsidRDefault="00C3207C" w:rsidP="00922F13">
      <w:pPr>
        <w:pStyle w:val="Kop3"/>
        <w:ind w:hanging="425"/>
      </w:pPr>
      <w:bookmarkStart w:id="28" w:name="_Toc455653979"/>
      <w:r w:rsidRPr="00C3207C">
        <w:t>Achterpaden</w:t>
      </w:r>
      <w:r w:rsidRPr="001D5B12">
        <w:t xml:space="preserve"> woningen</w:t>
      </w:r>
      <w:bookmarkEnd w:id="28"/>
      <w:r w:rsidRPr="001D5B12">
        <w:t xml:space="preserve"> </w:t>
      </w:r>
    </w:p>
    <w:p w:rsidR="00C3207C" w:rsidRDefault="00C3207C" w:rsidP="00C3207C">
      <w:pPr>
        <w:pStyle w:val="Kop4"/>
      </w:pPr>
      <w:bookmarkStart w:id="29" w:name="_Toc455653980"/>
      <w:r w:rsidRPr="00C3207C">
        <w:t>Lichtmasten</w:t>
      </w:r>
      <w:r w:rsidRPr="001D5B12">
        <w:t>:</w:t>
      </w:r>
      <w:bookmarkEnd w:id="29"/>
      <w:r w:rsidRPr="001D5B12">
        <w:t xml:space="preserve"> </w:t>
      </w:r>
    </w:p>
    <w:p w:rsidR="00C3207C" w:rsidRDefault="00C3207C" w:rsidP="00C3207C">
      <w:pPr>
        <w:pStyle w:val="ArcadisListBullet"/>
      </w:pPr>
      <w:r w:rsidRPr="001D5B12">
        <w:t xml:space="preserve">lichtpunthoogte 2,0, type rechthoekige koker met knik(100 x 140 x4 mm) verzinkt. </w:t>
      </w:r>
    </w:p>
    <w:p w:rsidR="00C3207C" w:rsidRDefault="00C3207C" w:rsidP="00C3207C">
      <w:pPr>
        <w:pStyle w:val="ArcadisListBullet"/>
      </w:pPr>
      <w:r w:rsidRPr="001D5B12">
        <w:t xml:space="preserve">Constructief: geheel volgens de NEN 40. </w:t>
      </w:r>
    </w:p>
    <w:p w:rsidR="00C3207C" w:rsidRDefault="00C3207C" w:rsidP="00C3207C">
      <w:pPr>
        <w:pStyle w:val="ArcadisListBullet"/>
      </w:pPr>
      <w:r w:rsidRPr="001D5B12">
        <w:t>Mastluik: De lichtmast dient te zijn voorzien van een luik dat d.m.v. een flexibele, onverbrekelijke verbinding met de mast is verbonden.</w:t>
      </w:r>
    </w:p>
    <w:p w:rsidR="00C3207C" w:rsidRDefault="00C3207C" w:rsidP="00C3207C">
      <w:pPr>
        <w:pStyle w:val="ArcadisListBullet"/>
      </w:pPr>
      <w:r w:rsidRPr="001D5B12">
        <w:t xml:space="preserve">Kleur : grijs (verzinkt) </w:t>
      </w:r>
    </w:p>
    <w:p w:rsidR="00C3207C" w:rsidRDefault="00C3207C" w:rsidP="00C3207C">
      <w:pPr>
        <w:pStyle w:val="ArcadisListBullet"/>
      </w:pPr>
      <w:r w:rsidRPr="001D5B12">
        <w:t>De lichtmast voorzien van een aansluitkast van het fabricaat Eleq type LS94 voorzien van 2 smeltveiligheden en 5 aansluitklemmen (3 fasen, nul en aarde) compleet met schroefkoppen, pasmoeren en veiligheden van 2A.</w:t>
      </w:r>
    </w:p>
    <w:p w:rsidR="00C3207C" w:rsidRDefault="00C3207C" w:rsidP="00C3207C">
      <w:pPr>
        <w:pStyle w:val="ArcadisListBullet"/>
      </w:pPr>
      <w:r w:rsidRPr="001D5B12">
        <w:t xml:space="preserve">De lichtmast voorzien van een aansluitsnoer QWPK 3x1,5 t.b.v. het aansluiten van het armatuur op de aansluitkast. De lengte bedraagt de lichtmasthoogte + 0,75 cm overlengte. </w:t>
      </w:r>
    </w:p>
    <w:p w:rsidR="00C3207C" w:rsidRDefault="00C3207C" w:rsidP="00C3207C">
      <w:pPr>
        <w:pStyle w:val="Kop4"/>
      </w:pPr>
      <w:bookmarkStart w:id="30" w:name="_Toc455653981"/>
      <w:r w:rsidRPr="00C3207C">
        <w:lastRenderedPageBreak/>
        <w:t>Armaturen</w:t>
      </w:r>
      <w:r w:rsidRPr="001D5B12">
        <w:t>:</w:t>
      </w:r>
      <w:bookmarkEnd w:id="30"/>
      <w:r w:rsidRPr="001D5B12">
        <w:t xml:space="preserve"> </w:t>
      </w:r>
    </w:p>
    <w:p w:rsidR="00C3207C" w:rsidRDefault="00C3207C" w:rsidP="00C3207C">
      <w:pPr>
        <w:pStyle w:val="ArcadisListBullet"/>
      </w:pPr>
      <w:r w:rsidRPr="001D5B12">
        <w:t xml:space="preserve">Type : Functioneel, fabricaat Lightronics type TPS helder </w:t>
      </w:r>
    </w:p>
    <w:p w:rsidR="00C3207C" w:rsidRDefault="00C3207C" w:rsidP="00C3207C">
      <w:pPr>
        <w:pStyle w:val="ArcadisListBullet"/>
      </w:pPr>
      <w:r w:rsidRPr="001D5B12">
        <w:t xml:space="preserve">Lichtbron : De lichtbron dient energiezuinig te zijn en laag in onderhoudskosten. De lichtkleur moet liggen tussen 2800˚K en 3500˚K. </w:t>
      </w:r>
    </w:p>
    <w:p w:rsidR="00C3207C" w:rsidRDefault="00C3207C" w:rsidP="00C3207C">
      <w:pPr>
        <w:pStyle w:val="ArcadisListBullet"/>
      </w:pPr>
      <w:r w:rsidRPr="001D5B12">
        <w:t xml:space="preserve">Voedingsunit: eVSA met dimmer </w:t>
      </w:r>
    </w:p>
    <w:p w:rsidR="00C3207C" w:rsidRPr="001D5B12" w:rsidRDefault="00C3207C" w:rsidP="00C3207C">
      <w:pPr>
        <w:pStyle w:val="ArcadisListBullet"/>
      </w:pPr>
      <w:r w:rsidRPr="001D5B12">
        <w:t xml:space="preserve">Kleur : Standaard RAL kleur. </w:t>
      </w:r>
    </w:p>
    <w:p w:rsidR="00C3207C" w:rsidRDefault="00C3207C" w:rsidP="00C3207C">
      <w:pPr>
        <w:pStyle w:val="Kop3"/>
      </w:pPr>
      <w:bookmarkStart w:id="31" w:name="_Toc455653982"/>
      <w:r w:rsidRPr="001D5B12">
        <w:t>Winkelgebieden en gebieden met een buitengewoon karakter</w:t>
      </w:r>
      <w:bookmarkEnd w:id="31"/>
      <w:r>
        <w:t xml:space="preserve"> </w:t>
      </w:r>
    </w:p>
    <w:p w:rsidR="00C3207C" w:rsidRDefault="00C3207C" w:rsidP="00C3207C">
      <w:pPr>
        <w:pStyle w:val="Kop4"/>
      </w:pPr>
      <w:bookmarkStart w:id="32" w:name="_Toc455653983"/>
      <w:r w:rsidRPr="00C3207C">
        <w:t>Lichtmasten</w:t>
      </w:r>
      <w:r w:rsidRPr="001D5B12">
        <w:t>:</w:t>
      </w:r>
      <w:bookmarkEnd w:id="32"/>
    </w:p>
    <w:p w:rsidR="00C3207C" w:rsidRDefault="00C3207C" w:rsidP="00C3207C">
      <w:pPr>
        <w:pStyle w:val="ArcadisListBullet"/>
      </w:pPr>
      <w:r w:rsidRPr="001D5B12">
        <w:t xml:space="preserve">Het model, lichtpunthoogte, conservering en kleur van de toe te passen lichtmasten dienen ter goedkeuring aan de </w:t>
      </w:r>
      <w:r w:rsidR="00312E18">
        <w:t>Opdrachtgever</w:t>
      </w:r>
      <w:r w:rsidRPr="001D5B12">
        <w:t xml:space="preserve"> voorgelegd te worden). </w:t>
      </w:r>
    </w:p>
    <w:p w:rsidR="00C3207C" w:rsidRDefault="00C3207C" w:rsidP="00C3207C">
      <w:pPr>
        <w:pStyle w:val="ArcadisListBullet"/>
      </w:pPr>
      <w:r w:rsidRPr="001D5B12">
        <w:t>Materiaal : Staal, thermisch verzinkt volgens NEN-EN-ISO 1461, min. laagdikte 70μm eventueel voorzien van een coating.</w:t>
      </w:r>
    </w:p>
    <w:p w:rsidR="00C3207C" w:rsidRDefault="00C3207C" w:rsidP="00C3207C">
      <w:pPr>
        <w:pStyle w:val="ArcadisListBullet"/>
      </w:pPr>
      <w:r w:rsidRPr="001D5B12">
        <w:t>Maaiveldbescherming: Ceramisch Constructief: geheel volgens de NEN 40.</w:t>
      </w:r>
    </w:p>
    <w:p w:rsidR="00C3207C" w:rsidRDefault="00C3207C" w:rsidP="00C3207C">
      <w:pPr>
        <w:pStyle w:val="ArcadisListBullet"/>
      </w:pPr>
      <w:r w:rsidRPr="001D5B12">
        <w:t>Mastluik: De lichtmast dient te zijn voorzien van een luik dat d.m.v. een flexibele, onverbrekelijke verbinding met de mast is verbonden.</w:t>
      </w:r>
    </w:p>
    <w:p w:rsidR="00C3207C" w:rsidRDefault="00C3207C" w:rsidP="00C3207C">
      <w:pPr>
        <w:pStyle w:val="ArcadisListBullet"/>
      </w:pPr>
      <w:r w:rsidRPr="001D5B12">
        <w:t>De lichtmast voorzien van een aansluitkast van het fabricaat Eleq type LS94 voorzien van 2 smeltveiligheden en 5 aansluitklemmen (3 fasen, nul en aarde) compleet met schroefkoppen, pasmoeren en veiligheden van 2A.</w:t>
      </w:r>
    </w:p>
    <w:p w:rsidR="00C3207C" w:rsidRDefault="00C3207C" w:rsidP="00C3207C">
      <w:pPr>
        <w:pStyle w:val="ArcadisListBullet"/>
      </w:pPr>
      <w:r w:rsidRPr="001D5B12">
        <w:t xml:space="preserve">De lichtmast voorzien van een aansluitsnoer QWPK 3x1,5 t.b.v. het aansluiten van het armatuur op de aansluitkast. De lengte bedraagt de lichtmasthoogte + 0,75 cm overlengte. </w:t>
      </w:r>
    </w:p>
    <w:p w:rsidR="00C3207C" w:rsidRDefault="00C3207C" w:rsidP="00C3207C">
      <w:pPr>
        <w:pStyle w:val="Kop4"/>
      </w:pPr>
      <w:bookmarkStart w:id="33" w:name="_Toc455653984"/>
      <w:r w:rsidRPr="00C3207C">
        <w:t>Armaturen</w:t>
      </w:r>
      <w:r w:rsidRPr="001D5B12">
        <w:t>:</w:t>
      </w:r>
      <w:bookmarkEnd w:id="33"/>
      <w:r w:rsidRPr="001D5B12">
        <w:t xml:space="preserve"> </w:t>
      </w:r>
    </w:p>
    <w:p w:rsidR="00C3207C" w:rsidRDefault="00C3207C" w:rsidP="00C3207C">
      <w:pPr>
        <w:pStyle w:val="ArcadisListBullet"/>
      </w:pPr>
      <w:r w:rsidRPr="001D5B12">
        <w:t xml:space="preserve">Type : Decoratief het armatuur dient een lange levensduur te hebben en lage onderhoudskosten. ( Het armatuur dient ter goedkeuring aan de </w:t>
      </w:r>
      <w:r w:rsidR="00312E18">
        <w:t>Opdrachtgever</w:t>
      </w:r>
      <w:r w:rsidRPr="001D5B12">
        <w:t xml:space="preserve"> voorgelegd te worden). </w:t>
      </w:r>
    </w:p>
    <w:p w:rsidR="00C3207C" w:rsidRDefault="00C3207C" w:rsidP="00C3207C">
      <w:pPr>
        <w:pStyle w:val="ArcadisListBullet"/>
      </w:pPr>
      <w:r w:rsidRPr="001D5B12">
        <w:t>Lichtbron : De lichtbron dient energiezuinig te zijn en laag in onderhoudskosten. De lichtkleur moet liggen tussen 2800˚K en 3500˚K.</w:t>
      </w:r>
    </w:p>
    <w:p w:rsidR="00C3207C" w:rsidRDefault="00C3207C" w:rsidP="00C3207C">
      <w:pPr>
        <w:pStyle w:val="ArcadisListBullet"/>
      </w:pPr>
      <w:r w:rsidRPr="001D5B12">
        <w:t xml:space="preserve">Voedingsunit: Driver of eVSA met dimmer </w:t>
      </w:r>
    </w:p>
    <w:p w:rsidR="00C3207C" w:rsidRDefault="00C3207C" w:rsidP="00C3207C">
      <w:pPr>
        <w:pStyle w:val="ArcadisListBullet"/>
      </w:pPr>
      <w:r w:rsidRPr="001D5B12">
        <w:t xml:space="preserve">Kleur : In overleg met de </w:t>
      </w:r>
      <w:r w:rsidR="00312E18">
        <w:t>Opdrachtgever</w:t>
      </w:r>
      <w:r w:rsidRPr="001D5B12">
        <w:t xml:space="preserve"> te bepalen.</w:t>
      </w:r>
    </w:p>
    <w:p w:rsidR="00C3207C" w:rsidRDefault="007D1FDD" w:rsidP="007D1FDD">
      <w:pPr>
        <w:pStyle w:val="Kop2"/>
      </w:pPr>
      <w:bookmarkStart w:id="34" w:name="_Toc455653985"/>
      <w:r>
        <w:t>Meetverdeelkast</w:t>
      </w:r>
      <w:bookmarkEnd w:id="34"/>
    </w:p>
    <w:p w:rsidR="007D1FDD" w:rsidRDefault="007D1FDD" w:rsidP="007D1FDD">
      <w:pPr>
        <w:pStyle w:val="Kop3"/>
      </w:pPr>
      <w:bookmarkStart w:id="35" w:name="_Toc455653986"/>
      <w:r>
        <w:t>Algemeen</w:t>
      </w:r>
      <w:bookmarkEnd w:id="35"/>
    </w:p>
    <w:p w:rsidR="007D1FDD" w:rsidRPr="001D5B12" w:rsidRDefault="007D1FDD" w:rsidP="007D1FDD">
      <w:r w:rsidRPr="001D5B12">
        <w:t xml:space="preserve">Het openbare verlichtingsnet van </w:t>
      </w:r>
      <w:r>
        <w:t>Gemeenten Blaricum en Laren</w:t>
      </w:r>
      <w:r w:rsidRPr="001D5B12">
        <w:t xml:space="preserve"> bestaat uit een eigen</w:t>
      </w:r>
      <w:r w:rsidR="007B3237">
        <w:t xml:space="preserve"> kleinschalig</w:t>
      </w:r>
      <w:r w:rsidRPr="001D5B12">
        <w:t xml:space="preserve"> net en een z.g. combinet dat valt onder de verantwoording van de netbeheerder</w:t>
      </w:r>
      <w:r w:rsidR="00075BF0">
        <w:t xml:space="preserve"> Liander</w:t>
      </w:r>
      <w:r w:rsidRPr="001D5B12">
        <w:t xml:space="preserve">. In het eigen net worden meetverdeelkasten toegepast. Deze kasten moeten met betrekking tot de bedrijfszekerheid en elektrische veiligheid gefabriceerd worden geheel conform de NEN 1010. En de eisen gesteld in de IEC 61439. De beveiliging van de eindgroepen uitvoeren als smeltveiligheden (Pasco’s) met een B-karateristiek en mag niet hoger zijn dan 16 A. bij voorkeur 10 A. Binnen de </w:t>
      </w:r>
      <w:r>
        <w:t>gemeenten Blaricum en Laren</w:t>
      </w:r>
      <w:r w:rsidRPr="001D5B12">
        <w:t xml:space="preserve"> worden 2 typen kasten toegepast t.w. een kast met 4 afgaande groepen en een kast met 8 afgaande groepen. Bij iedere nieuw geplaatste kast dient een aardelektrode met voldoend lage aardverspreidingsweerstand te worden aangebracht. De doorlaatwaarde van de zekeringen van de netbeheerder in de meetverdeelkast dient minimaal 3x25 Ampère te bedragen. </w:t>
      </w:r>
    </w:p>
    <w:p w:rsidR="007D1FDD" w:rsidRDefault="007D1FDD" w:rsidP="007D1FDD">
      <w:pPr>
        <w:pStyle w:val="Kop3"/>
      </w:pPr>
      <w:bookmarkStart w:id="36" w:name="_Toc455653987"/>
      <w:r w:rsidRPr="001D5B12">
        <w:t xml:space="preserve">Meet-verdeel </w:t>
      </w:r>
      <w:r>
        <w:t>–</w:t>
      </w:r>
      <w:r w:rsidRPr="001D5B12">
        <w:t>kast</w:t>
      </w:r>
      <w:bookmarkEnd w:id="36"/>
    </w:p>
    <w:p w:rsidR="007D1FDD" w:rsidRPr="001D5B12" w:rsidRDefault="007D1FDD" w:rsidP="007D1FDD">
      <w:r w:rsidRPr="001D5B12">
        <w:t xml:space="preserve">De leverancier van de meetverdeelkasten in overleg met de gemeente vaststellen. Het materiaal van de buitenkast is roestvrij staal met een wanddikte van indien mogelijk 3 mm. De buitenkast voorzien van een poedercoating in de kleur RAL 7032. De buitenkast dient van het fabricaat Vehacom te zijn type VR 844/1100 of gelijkwaardig. De kast moet voorzien zijn van een Wilka cilinderslot. De kast dient te beschikken over een montagebord van betonplex dik 18 mm. De netto montageruimte in de buitenkast moet minimaal zijn: 1020x680x330 mm. De apparatuurkasten en de bijbehorende componenten moeten zijn van het fabricaat Hager of gelijkwaardig. De kast dient te zijn voorzien van een draaideur en een RVS fundatie. De kast afvullen met hydrokorrels. De kast uitvoeren met richtingen van 2x nacht en 1 richting voor inschakeling van het relais in de kast. De kast voorzien van klemmenstroken met voldoende capaciteit voor het aansluiten van kabels op alle afgaande groepen. De twee nachtaders op de verschillende fasen aansluiten. Het moet mogelijk zijn de afgaande verlichtingskabels af te monteren op </w:t>
      </w:r>
      <w:r w:rsidRPr="001D5B12">
        <w:lastRenderedPageBreak/>
        <w:t xml:space="preserve">kabelklemmen. In de kast een aardstrook van voldoende capaciteit aanbrengen voor het aansluiten van de aardelektrode en de aarddraden binnen de kast. De afgaande kabels voorzien van een kabelband met kabelnummer. </w:t>
      </w:r>
    </w:p>
    <w:p w:rsidR="007D1FDD" w:rsidRDefault="007D1FDD" w:rsidP="007D1FDD">
      <w:pPr>
        <w:pStyle w:val="Kop2"/>
      </w:pPr>
      <w:bookmarkStart w:id="37" w:name="_Toc455653988"/>
      <w:r w:rsidRPr="001D5B12">
        <w:t>Bekabeling, grond- en graafwerk.</w:t>
      </w:r>
      <w:bookmarkEnd w:id="37"/>
    </w:p>
    <w:p w:rsidR="007D1FDD" w:rsidRDefault="007D1FDD" w:rsidP="007D1FDD">
      <w:pPr>
        <w:pStyle w:val="ArcadisListBullet"/>
      </w:pPr>
      <w:r w:rsidRPr="001D5B12">
        <w:t xml:space="preserve">Indien kabelwerk van toepassing is in projecten binnen de bebouwde kom dient dit kabelnet uitgevoerd te worden als een eigen net van de gemeente. Dit kabelnet moet uitgevoerd worden met eigen meetverdeelkasten. </w:t>
      </w:r>
    </w:p>
    <w:p w:rsidR="007D1FDD" w:rsidRDefault="007D1FDD" w:rsidP="007D1FDD">
      <w:pPr>
        <w:pStyle w:val="ArcadisListBullet"/>
      </w:pPr>
      <w:r w:rsidRPr="001D5B12">
        <w:t xml:space="preserve">Het openbare verlichtingsnet van </w:t>
      </w:r>
      <w:r>
        <w:t>Gemeenten Blaricum en Laren</w:t>
      </w:r>
      <w:r w:rsidRPr="001D5B12">
        <w:t xml:space="preserve"> bestaat uit een eigen net en een z.g. combinet dat valt onder de verantwoording van de netbeheerder. Het eigen net bestaat uit voedingskabels van type EO-YMvkaszh 3x10 mm² en aansluitkabels van het type YMvKaszh 3x2,5mm2. De aderkleuren zijn bruin, blauw en zwart. Bij uitbreiding of mutatie van het eigen net deze kabeltypen toepassen. De mutaties in het eigen kabelnet uitvoeren conform de relevante artikelen uit de NEN 1010.</w:t>
      </w:r>
    </w:p>
    <w:p w:rsidR="007D1FDD" w:rsidRDefault="007D1FDD" w:rsidP="007D1FDD">
      <w:pPr>
        <w:pStyle w:val="ArcadisListBullet"/>
      </w:pPr>
      <w:r w:rsidRPr="001D5B12">
        <w:t>In de meet-verdeelkast de armaturen dubbel op de nacht aansluiten zodanig dat de lichtmasten om en om zijn aangesloten op n1 en n2. De bruine ader is n1, de zwarte ader is n2.</w:t>
      </w:r>
    </w:p>
    <w:p w:rsidR="007D1FDD" w:rsidRDefault="007D1FDD" w:rsidP="007D1FDD">
      <w:pPr>
        <w:pStyle w:val="ArcadisListBullet"/>
      </w:pPr>
      <w:r w:rsidRPr="001D5B12">
        <w:t xml:space="preserve">Het leggen van bekabeling en het uitvoeren van het bijbehorende grond- en graafwerk dient te worden uitgevoerd conform </w:t>
      </w:r>
      <w:r>
        <w:t xml:space="preserve">de </w:t>
      </w:r>
      <w:r w:rsidR="006436B8">
        <w:t>standaard RAW bepalingen 2015 uitgegeven door de CROW</w:t>
      </w:r>
      <w:r>
        <w:t>.</w:t>
      </w:r>
    </w:p>
    <w:p w:rsidR="007D1FDD" w:rsidRDefault="007D1FDD" w:rsidP="007D1FDD">
      <w:pPr>
        <w:pStyle w:val="ArcadisListBullet"/>
      </w:pPr>
      <w:r w:rsidRPr="001D5B12">
        <w:t xml:space="preserve">Het aanleggen van het voedingsnet omvat: het leggen van kabels, het plaatsen en aansluiten van openbare verlichtingsmeetkasten. </w:t>
      </w:r>
    </w:p>
    <w:p w:rsidR="007D1FDD" w:rsidRDefault="007D1FDD" w:rsidP="007D1FDD">
      <w:pPr>
        <w:pStyle w:val="ArcadisListBullet"/>
      </w:pPr>
      <w:r w:rsidRPr="001D5B12">
        <w:t xml:space="preserve">Het aanleggen van het aansluitnet omvat: het leggen van kabels t.b.v. het aansluiten van lichtmasten op het voedingsnet. Bij iedere lichtmast dient een overlengte aan kabel van 2 meter gelegd te worden </w:t>
      </w:r>
    </w:p>
    <w:p w:rsidR="007D1FDD" w:rsidRDefault="007D1FDD" w:rsidP="007D1FDD">
      <w:pPr>
        <w:pStyle w:val="ArcadisListBullet"/>
      </w:pPr>
      <w:r w:rsidRPr="001D5B12">
        <w:t xml:space="preserve">De aansluitingen op de hoofdkabel worden gemaakt d.m.v. aftakmoffen of via het “In – Uit”systeem. </w:t>
      </w:r>
    </w:p>
    <w:p w:rsidR="007D1FDD" w:rsidRDefault="007D1FDD" w:rsidP="007D1FDD">
      <w:pPr>
        <w:pStyle w:val="ArcadisListBullet"/>
      </w:pPr>
      <w:r w:rsidRPr="001D5B12">
        <w:t>Er mogen geen aarde - nulverbindingen in het kabelnet aangebracht worden.</w:t>
      </w:r>
    </w:p>
    <w:p w:rsidR="007D1FDD" w:rsidRDefault="007D1FDD" w:rsidP="007D1FDD">
      <w:pPr>
        <w:pStyle w:val="ArcadisListBullet"/>
      </w:pPr>
      <w:r w:rsidRPr="001D5B12">
        <w:t xml:space="preserve">Van de energiegrondkabel 3x10 mm² niet meer dan één aftakking met een energiegrondkabel 3x10mm² maken om het opzoeken van storingen te vereenvoudigen. </w:t>
      </w:r>
    </w:p>
    <w:p w:rsidR="007D1FDD" w:rsidRDefault="007D1FDD" w:rsidP="007D1FDD">
      <w:pPr>
        <w:pStyle w:val="ArcadisListBullet"/>
      </w:pPr>
      <w:r w:rsidRPr="001D5B12">
        <w:t xml:space="preserve">Indien de netconstructie van het type TT is, bij iedere te plaatsen verdeelkast een aardelektrode met een voldoend lage aardverspreidingsweerstand aanbrengen en aansluiten. </w:t>
      </w:r>
    </w:p>
    <w:p w:rsidR="007D1FDD" w:rsidRDefault="007D1FDD" w:rsidP="007D1FDD">
      <w:pPr>
        <w:pStyle w:val="ArcadisListBullet"/>
      </w:pPr>
      <w:r w:rsidRPr="001D5B12">
        <w:t xml:space="preserve">De aarddraad van de kabels op een lengte van 350 meter vanaf de meet-verdeelkast en aan het einde van de kabel verbinden met een aardelektrode met een voldoend lage aardverspreidingsweerstand. </w:t>
      </w:r>
    </w:p>
    <w:p w:rsidR="007D1FDD" w:rsidRDefault="007D1FDD" w:rsidP="007D1FDD">
      <w:pPr>
        <w:pStyle w:val="ArcadisListBullet"/>
      </w:pPr>
      <w:r w:rsidRPr="001D5B12">
        <w:t xml:space="preserve">Het maximale spanningsverlies in de uitgaande kabels mag niet hoger zijn dan 5%. Tevens rekening houden met de maximale lengte van tegen kortsluiting beveiligde leidingen zoals aangegeven in de NEN 1010.(Tabel 53) </w:t>
      </w:r>
    </w:p>
    <w:p w:rsidR="007D1FDD" w:rsidRDefault="007D1FDD" w:rsidP="007D1FDD">
      <w:pPr>
        <w:pStyle w:val="ArcadisListBullet"/>
      </w:pPr>
      <w:r w:rsidRPr="001D5B12">
        <w:t>Bij het kruisen van inritten, zijwegen, wegoversteek, kruisingen van asfaltwegen en fietspaden de openbare verlichtingskabel in een mantelbuis aanbrengen</w:t>
      </w:r>
      <w:r w:rsidR="00031326">
        <w:t xml:space="preserve"> en dichtzetten nadat de leiding is aangebracht</w:t>
      </w:r>
      <w:r w:rsidRPr="001D5B12">
        <w:t>.</w:t>
      </w:r>
      <w:r w:rsidR="00031326">
        <w:t xml:space="preserve"> Bestaande mantelbuizen moeten ook na leggen leidingen worden dichtgezet.</w:t>
      </w:r>
      <w:r w:rsidRPr="001D5B12">
        <w:t xml:space="preserve"> Voor kruisingen met bestaande asfaltwegen een persing of boring maken.</w:t>
      </w:r>
    </w:p>
    <w:p w:rsidR="007D1FDD" w:rsidRPr="001D5B12" w:rsidRDefault="007D1FDD" w:rsidP="007D1FDD">
      <w:pPr>
        <w:pStyle w:val="ArcadisListBullet"/>
      </w:pPr>
      <w:r w:rsidRPr="001D5B12">
        <w:t xml:space="preserve">Voor oplevering van een mutatie of uitbreiding van het kabelnet dient van de betreffende eindgroepen de afschakeltijd gemeten te worden. De waarde hiervan dient in overeenstemming te zijn met de eisen uit de NEN 1010. Tevens moet de isolatie weerstand van de gemuteerde of nieuw aangebrachte kabels gemeten worden. Rapporten hiervan dienen bij de oplevering aan de opdrachtgever te worden overhandigd. </w:t>
      </w:r>
    </w:p>
    <w:p w:rsidR="0018625A" w:rsidRDefault="0018625A">
      <w:pPr>
        <w:sectPr w:rsidR="0018625A" w:rsidSect="001800D8">
          <w:headerReference w:type="first" r:id="rId22"/>
          <w:footerReference w:type="first" r:id="rId23"/>
          <w:type w:val="oddPage"/>
          <w:pgSz w:w="11906" w:h="16838" w:code="9"/>
          <w:pgMar w:top="1701" w:right="1134" w:bottom="851" w:left="1418" w:header="284" w:footer="397" w:gutter="0"/>
          <w:cols w:space="708"/>
          <w:docGrid w:linePitch="360"/>
        </w:sectPr>
      </w:pPr>
    </w:p>
    <w:p w:rsidR="007D1FDD" w:rsidRDefault="004E68C8" w:rsidP="0018625A">
      <w:pPr>
        <w:pStyle w:val="Kop1"/>
        <w:ind w:left="0" w:firstLine="0"/>
      </w:pPr>
      <w:bookmarkStart w:id="38" w:name="_Toc455653989"/>
      <w:r>
        <w:lastRenderedPageBreak/>
        <w:t xml:space="preserve">Conditiemeting </w:t>
      </w:r>
      <w:r w:rsidR="005C3A4B">
        <w:t xml:space="preserve">NEN 2767-4 en </w:t>
      </w:r>
      <w:r w:rsidR="00A41EC7">
        <w:t>Beeldkwaliteit</w:t>
      </w:r>
      <w:bookmarkEnd w:id="38"/>
      <w:r w:rsidR="00A41EC7">
        <w:t xml:space="preserve"> </w:t>
      </w:r>
    </w:p>
    <w:p w:rsidR="005E2ECC" w:rsidRDefault="004E68C8" w:rsidP="004E68C8">
      <w:r>
        <w:t xml:space="preserve">De opdrachtnemer moet periodiek inspecties uitvoeren conform NEN 2767-4. In dit hoofdstuk zijn </w:t>
      </w:r>
      <w:r w:rsidR="00C50E54">
        <w:t xml:space="preserve">een aantal gebreken conform NEN 2767 </w:t>
      </w:r>
      <w:r w:rsidR="005C3A4B">
        <w:t xml:space="preserve">benoemd die eveneens voorkomen in de </w:t>
      </w:r>
      <w:r w:rsidR="00C50E54">
        <w:t>beeldkwaliteit systematiek van de CROW. Voor de inspectie NEN 2767-4 dient naast de conditie tevens de beeldkwaliteit te worden beoordeeld en bepaald</w:t>
      </w:r>
      <w:r w:rsidR="005C3A4B">
        <w:t xml:space="preserve"> volgens CROW</w:t>
      </w:r>
      <w:r>
        <w:t>.</w:t>
      </w:r>
      <w:r w:rsidR="005C3A4B">
        <w:t xml:space="preserve"> </w:t>
      </w:r>
    </w:p>
    <w:p w:rsidR="004E68C8" w:rsidRPr="004E68C8" w:rsidRDefault="005E2ECC" w:rsidP="004E68C8">
      <w:r>
        <w:t xml:space="preserve">Rapportage NEN 2767-4 dienen te worden gedaan middels de vervangingswaarde van het </w:t>
      </w:r>
      <w:r w:rsidR="005C3A4B">
        <w:t xml:space="preserve">desbetreffende </w:t>
      </w:r>
      <w:r>
        <w:t>bouwdeel</w:t>
      </w:r>
      <w:r w:rsidR="005C3A4B">
        <w:t>.</w:t>
      </w:r>
    </w:p>
    <w:p w:rsidR="00A41EC7" w:rsidRDefault="00A41EC7" w:rsidP="00A41EC7">
      <w:pPr>
        <w:pStyle w:val="Kop2"/>
      </w:pPr>
      <w:bookmarkStart w:id="39" w:name="_Toc455653990"/>
      <w:r>
        <w:t xml:space="preserve">Coating: niveau </w:t>
      </w:r>
      <w:bookmarkEnd w:id="39"/>
      <w:r w:rsidR="00201E44">
        <w:t>B</w:t>
      </w:r>
    </w:p>
    <w:p w:rsidR="005E2ECC" w:rsidRDefault="005E2ECC" w:rsidP="005E2ECC">
      <w:r>
        <w:t>Gebreken conform NEN 2767-4: Beschermlaag defect G-199, Onthechting G-191, Oppervlakteschade G-160 en Putcorrosie G-017</w:t>
      </w:r>
    </w:p>
    <w:p w:rsidR="003059EC" w:rsidRDefault="003059EC" w:rsidP="005E2ECC">
      <w:r>
        <w:t xml:space="preserve">Omvang </w:t>
      </w:r>
      <w:r w:rsidR="002D6787">
        <w:t xml:space="preserve">percentages </w:t>
      </w:r>
      <w:r>
        <w:t>volgens NEN 2767-4</w:t>
      </w:r>
      <w:r w:rsidR="002D6787">
        <w:t xml:space="preserve"> wijken af van de CROW.</w:t>
      </w:r>
    </w:p>
    <w:p w:rsidR="003059EC" w:rsidRPr="005E2ECC" w:rsidRDefault="003059EC" w:rsidP="005E2ECC"/>
    <w:tbl>
      <w:tblPr>
        <w:tblW w:w="11325" w:type="dxa"/>
        <w:tblInd w:w="-859" w:type="dxa"/>
        <w:tblBorders>
          <w:top w:val="single" w:sz="6" w:space="0" w:color="BDECFC"/>
          <w:left w:val="single" w:sz="6" w:space="0" w:color="BDECFC"/>
          <w:bottom w:val="single" w:sz="6" w:space="0" w:color="BDECFC"/>
          <w:right w:val="single" w:sz="6" w:space="0" w:color="BDECFC"/>
        </w:tblBorders>
        <w:tblLayout w:type="fixed"/>
        <w:tblCellMar>
          <w:top w:w="15" w:type="dxa"/>
          <w:left w:w="15" w:type="dxa"/>
          <w:bottom w:w="15" w:type="dxa"/>
          <w:right w:w="15" w:type="dxa"/>
        </w:tblCellMar>
        <w:tblLook w:val="04A0" w:firstRow="1" w:lastRow="0" w:firstColumn="1" w:lastColumn="0" w:noHBand="0" w:noVBand="1"/>
      </w:tblPr>
      <w:tblGrid>
        <w:gridCol w:w="2253"/>
        <w:gridCol w:w="2256"/>
        <w:gridCol w:w="2283"/>
        <w:gridCol w:w="2269"/>
        <w:gridCol w:w="2264"/>
      </w:tblGrid>
      <w:tr w:rsidR="00A41EC7" w:rsidRPr="003B4F59" w:rsidTr="008F01AE">
        <w:tc>
          <w:tcPr>
            <w:tcW w:w="2253"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922F13">
            <w:pPr>
              <w:spacing w:line="240" w:lineRule="auto"/>
              <w:ind w:left="784" w:firstLine="7"/>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A+</w:t>
            </w:r>
          </w:p>
        </w:tc>
        <w:tc>
          <w:tcPr>
            <w:tcW w:w="2256"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A</w:t>
            </w:r>
          </w:p>
        </w:tc>
        <w:tc>
          <w:tcPr>
            <w:tcW w:w="2283"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B</w:t>
            </w:r>
          </w:p>
        </w:tc>
        <w:tc>
          <w:tcPr>
            <w:tcW w:w="2269"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C</w:t>
            </w:r>
          </w:p>
        </w:tc>
        <w:tc>
          <w:tcPr>
            <w:tcW w:w="2264"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D</w:t>
            </w:r>
          </w:p>
        </w:tc>
      </w:tr>
      <w:tr w:rsidR="00A41EC7" w:rsidRPr="003B4F59" w:rsidTr="008F01AE">
        <w:tc>
          <w:tcPr>
            <w:tcW w:w="225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noProof/>
                <w:color w:val="auto"/>
                <w:lang w:eastAsia="nl-NL"/>
              </w:rPr>
              <w:drawing>
                <wp:inline distT="0" distB="0" distL="0" distR="0" wp14:anchorId="0B056C07" wp14:editId="6A0DFEF0">
                  <wp:extent cx="1333500" cy="885825"/>
                  <wp:effectExtent l="0" t="0" r="0" b="9525"/>
                  <wp:docPr id="45" name="Picture 13" descr="http://kennisbank.crow.nl/Handlers/ImageProxy.ashx?id=PKM046578_000902_60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kennisbank.crow.nl/Handlers/ImageProxy.ashx?id=PKM046578_000902_6048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3B4F59">
              <w:rPr>
                <w:rFonts w:ascii="museo300" w:eastAsia="Times New Roman" w:hAnsi="museo300"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25pt;height:17.25pt" o:ole="">
                  <v:imagedata r:id="rId25" o:title=""/>
                </v:shape>
                <w:control r:id="rId26" w:name="DefaultOcxName53" w:shapeid="_x0000_i1066"/>
              </w:object>
            </w:r>
          </w:p>
        </w:tc>
        <w:tc>
          <w:tcPr>
            <w:tcW w:w="2256"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noProof/>
                <w:color w:val="auto"/>
                <w:lang w:eastAsia="nl-NL"/>
              </w:rPr>
              <w:drawing>
                <wp:inline distT="0" distB="0" distL="0" distR="0" wp14:anchorId="35FA3872" wp14:editId="5B543F89">
                  <wp:extent cx="1333500" cy="885825"/>
                  <wp:effectExtent l="0" t="0" r="0" b="9525"/>
                  <wp:docPr id="46" name="Picture 12" descr="http://kennisbank.crow.nl/Handlers/ImageProxy.ashx?id=PKM046578_000898_30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kennisbank.crow.nl/Handlers/ImageProxy.ashx?id=PKM046578_000898_3057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3B4F59">
              <w:rPr>
                <w:rFonts w:ascii="museo300" w:eastAsia="Times New Roman" w:hAnsi="museo300" w:cs="Times New Roman"/>
              </w:rPr>
              <w:object w:dxaOrig="225" w:dyaOrig="225">
                <v:shape id="_x0000_i1069" type="#_x0000_t75" style="width:20.25pt;height:17.25pt" o:ole="">
                  <v:imagedata r:id="rId25" o:title=""/>
                </v:shape>
                <w:control r:id="rId28" w:name="DefaultOcxName111" w:shapeid="_x0000_i1069"/>
              </w:object>
            </w:r>
          </w:p>
        </w:tc>
        <w:tc>
          <w:tcPr>
            <w:tcW w:w="228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noProof/>
                <w:color w:val="auto"/>
                <w:lang w:eastAsia="nl-NL"/>
              </w:rPr>
              <w:drawing>
                <wp:inline distT="0" distB="0" distL="0" distR="0" wp14:anchorId="4A16479B" wp14:editId="53C5E12B">
                  <wp:extent cx="1333500" cy="885825"/>
                  <wp:effectExtent l="0" t="0" r="0" b="9525"/>
                  <wp:docPr id="47" name="Picture 11" descr="http://kennisbank.crow.nl/Handlers/ImageProxy.ashx?id=PKM046578_000904_20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kennisbank.crow.nl/Handlers/ImageProxy.ashx?id=PKM046578_000904_2070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3B4F59">
              <w:rPr>
                <w:rFonts w:ascii="museo300" w:eastAsia="Times New Roman" w:hAnsi="museo300" w:cs="Times New Roman"/>
              </w:rPr>
              <w:object w:dxaOrig="225" w:dyaOrig="225">
                <v:shape id="_x0000_i1072" type="#_x0000_t75" style="width:20.25pt;height:17.25pt" o:ole="">
                  <v:imagedata r:id="rId30" o:title=""/>
                </v:shape>
                <w:control r:id="rId31" w:name="DefaultOcxName211" w:shapeid="_x0000_i1072"/>
              </w:object>
            </w:r>
          </w:p>
        </w:tc>
        <w:tc>
          <w:tcPr>
            <w:tcW w:w="2269"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noProof/>
                <w:color w:val="auto"/>
                <w:lang w:eastAsia="nl-NL"/>
              </w:rPr>
              <w:drawing>
                <wp:inline distT="0" distB="0" distL="0" distR="0" wp14:anchorId="695C22FC" wp14:editId="0EB6FAC3">
                  <wp:extent cx="1333500" cy="885825"/>
                  <wp:effectExtent l="0" t="0" r="0" b="9525"/>
                  <wp:docPr id="48" name="Picture 10" descr="http://kennisbank.crow.nl/Handlers/ImageProxy.ashx?id=PKM046578_000896_60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kennisbank.crow.nl/Handlers/ImageProxy.ashx?id=PKM046578_000896_60886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3B4F59">
              <w:rPr>
                <w:rFonts w:ascii="museo300" w:eastAsia="Times New Roman" w:hAnsi="museo300" w:cs="Times New Roman"/>
              </w:rPr>
              <w:object w:dxaOrig="225" w:dyaOrig="225">
                <v:shape id="_x0000_i1075" type="#_x0000_t75" style="width:20.25pt;height:17.25pt" o:ole="">
                  <v:imagedata r:id="rId25" o:title=""/>
                </v:shape>
                <w:control r:id="rId33" w:name="DefaultOcxName311" w:shapeid="_x0000_i1075"/>
              </w:object>
            </w:r>
          </w:p>
        </w:tc>
        <w:tc>
          <w:tcPr>
            <w:tcW w:w="2264"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noProof/>
                <w:color w:val="auto"/>
                <w:lang w:eastAsia="nl-NL"/>
              </w:rPr>
              <w:drawing>
                <wp:inline distT="0" distB="0" distL="0" distR="0" wp14:anchorId="1CBEBCD2" wp14:editId="5C5E7DAF">
                  <wp:extent cx="1333500" cy="885825"/>
                  <wp:effectExtent l="0" t="0" r="0" b="9525"/>
                  <wp:docPr id="49" name="Picture 4" descr="http://kennisbank.crow.nl/Handlers/ImageProxy.ashx?id=PKM046578_000900_24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kennisbank.crow.nl/Handlers/ImageProxy.ashx?id=PKM046578_000900_2497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3B4F59">
              <w:rPr>
                <w:rFonts w:ascii="museo300" w:eastAsia="Times New Roman" w:hAnsi="museo300" w:cs="Times New Roman"/>
              </w:rPr>
              <w:object w:dxaOrig="225" w:dyaOrig="225">
                <v:shape id="_x0000_i1078" type="#_x0000_t75" style="width:20.25pt;height:17.25pt" o:ole="">
                  <v:imagedata r:id="rId25" o:title=""/>
                </v:shape>
                <w:control r:id="rId35" w:name="DefaultOcxName411" w:shapeid="_x0000_i1078"/>
              </w:object>
            </w:r>
          </w:p>
        </w:tc>
      </w:tr>
      <w:tr w:rsidR="00A41EC7" w:rsidRPr="003B4F59" w:rsidTr="008F01AE">
        <w:tc>
          <w:tcPr>
            <w:tcW w:w="225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De dekking is zeer goed. De lichtmast wordt volledig en gelijkmatig door de coating/folie bedekt en is niet bekrast.</w:t>
            </w:r>
          </w:p>
        </w:tc>
        <w:tc>
          <w:tcPr>
            <w:tcW w:w="2256"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De dekking is goed. De lichtmast wordt volledig door de coating/folie bedekt. Op enkele plaatsen is de coating/folie dunner.</w:t>
            </w:r>
          </w:p>
        </w:tc>
        <w:tc>
          <w:tcPr>
            <w:tcW w:w="228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De dekking is voldoende. De lichtmast is grotendeels door de coating/folie bedekt. Op enkele plaatsen is de coating/folie afwezig, in matige conditie, of bekrast . Zeer lichte roestvorming komt voor.</w:t>
            </w:r>
          </w:p>
        </w:tc>
        <w:tc>
          <w:tcPr>
            <w:tcW w:w="2269"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De dekking is matig. Op grotere delen van de lichtmast is de coating/folie afwezig, in een slechte conditie of bekrast. Roestvorming komt in enige mate voor.</w:t>
            </w:r>
          </w:p>
        </w:tc>
        <w:tc>
          <w:tcPr>
            <w:tcW w:w="2264"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De dekking is slecht. Op de gehele lichtmast is de coating/folie afwezig, in een zeer slechte conditie of bekrast. Ernstige roestvormingkomt voor.</w:t>
            </w:r>
          </w:p>
        </w:tc>
      </w:tr>
      <w:tr w:rsidR="00A41EC7" w:rsidRPr="003B4F59" w:rsidTr="008F01AE">
        <w:tc>
          <w:tcPr>
            <w:tcW w:w="225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500" w:eastAsia="Times New Roman" w:hAnsi="museo500" w:cs="Times New Roman"/>
                <w:color w:val="auto"/>
                <w:lang w:eastAsia="nl-NL"/>
              </w:rPr>
            </w:pPr>
            <w:r w:rsidRPr="003B4F59">
              <w:rPr>
                <w:rFonts w:ascii="museo500" w:eastAsia="Times New Roman" w:hAnsi="museo500" w:cs="Times New Roman"/>
                <w:color w:val="auto"/>
                <w:lang w:eastAsia="nl-NL"/>
              </w:rPr>
              <w:t>dekkingsgraad</w:t>
            </w:r>
          </w:p>
        </w:tc>
        <w:tc>
          <w:tcPr>
            <w:tcW w:w="2256"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500" w:eastAsia="Times New Roman" w:hAnsi="museo500" w:cs="Times New Roman"/>
                <w:color w:val="auto"/>
                <w:lang w:eastAsia="nl-NL"/>
              </w:rPr>
            </w:pPr>
            <w:r w:rsidRPr="003B4F59">
              <w:rPr>
                <w:rFonts w:ascii="museo500" w:eastAsia="Times New Roman" w:hAnsi="museo500" w:cs="Times New Roman"/>
                <w:color w:val="auto"/>
                <w:lang w:eastAsia="nl-NL"/>
              </w:rPr>
              <w:t>dekkingsgraad</w:t>
            </w:r>
          </w:p>
        </w:tc>
        <w:tc>
          <w:tcPr>
            <w:tcW w:w="228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500" w:eastAsia="Times New Roman" w:hAnsi="museo500" w:cs="Times New Roman"/>
                <w:color w:val="auto"/>
                <w:lang w:eastAsia="nl-NL"/>
              </w:rPr>
            </w:pPr>
            <w:r w:rsidRPr="003B4F59">
              <w:rPr>
                <w:rFonts w:ascii="museo500" w:eastAsia="Times New Roman" w:hAnsi="museo500" w:cs="Times New Roman"/>
                <w:color w:val="auto"/>
                <w:lang w:eastAsia="nl-NL"/>
              </w:rPr>
              <w:t>dekkingsgraad</w:t>
            </w:r>
          </w:p>
        </w:tc>
        <w:tc>
          <w:tcPr>
            <w:tcW w:w="2269"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500" w:eastAsia="Times New Roman" w:hAnsi="museo500" w:cs="Times New Roman"/>
                <w:color w:val="auto"/>
                <w:lang w:eastAsia="nl-NL"/>
              </w:rPr>
            </w:pPr>
            <w:r w:rsidRPr="003B4F59">
              <w:rPr>
                <w:rFonts w:ascii="museo500" w:eastAsia="Times New Roman" w:hAnsi="museo500" w:cs="Times New Roman"/>
                <w:color w:val="auto"/>
                <w:lang w:eastAsia="nl-NL"/>
              </w:rPr>
              <w:t>dekkingsgraad</w:t>
            </w:r>
          </w:p>
        </w:tc>
        <w:tc>
          <w:tcPr>
            <w:tcW w:w="2264"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500" w:eastAsia="Times New Roman" w:hAnsi="museo500" w:cs="Times New Roman"/>
                <w:color w:val="auto"/>
                <w:lang w:eastAsia="nl-NL"/>
              </w:rPr>
            </w:pPr>
            <w:r w:rsidRPr="003B4F59">
              <w:rPr>
                <w:rFonts w:ascii="museo500" w:eastAsia="Times New Roman" w:hAnsi="museo500" w:cs="Times New Roman"/>
                <w:color w:val="auto"/>
                <w:lang w:eastAsia="nl-NL"/>
              </w:rPr>
              <w:t>dekkingsgraad</w:t>
            </w:r>
          </w:p>
        </w:tc>
      </w:tr>
      <w:tr w:rsidR="00A41EC7" w:rsidRPr="003B4F59" w:rsidTr="008F01AE">
        <w:tc>
          <w:tcPr>
            <w:tcW w:w="225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100% per lichtmast</w:t>
            </w:r>
          </w:p>
        </w:tc>
        <w:tc>
          <w:tcPr>
            <w:tcW w:w="2256"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 98% per lichtmast</w:t>
            </w:r>
          </w:p>
        </w:tc>
        <w:tc>
          <w:tcPr>
            <w:tcW w:w="228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 95% per lichtmast</w:t>
            </w:r>
          </w:p>
        </w:tc>
        <w:tc>
          <w:tcPr>
            <w:tcW w:w="2269"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 80% per lichtmast</w:t>
            </w:r>
          </w:p>
        </w:tc>
        <w:tc>
          <w:tcPr>
            <w:tcW w:w="2264"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3B4F59" w:rsidRDefault="00A41EC7" w:rsidP="0018625A">
            <w:pPr>
              <w:spacing w:line="240" w:lineRule="auto"/>
              <w:rPr>
                <w:rFonts w:ascii="museo300" w:eastAsia="Times New Roman" w:hAnsi="museo300" w:cs="Times New Roman"/>
                <w:color w:val="auto"/>
                <w:lang w:eastAsia="nl-NL"/>
              </w:rPr>
            </w:pPr>
            <w:r w:rsidRPr="003B4F59">
              <w:rPr>
                <w:rFonts w:ascii="museo300" w:eastAsia="Times New Roman" w:hAnsi="museo300" w:cs="Times New Roman"/>
                <w:color w:val="auto"/>
                <w:lang w:eastAsia="nl-NL"/>
              </w:rPr>
              <w:t>&lt; 80% per lichtmast</w:t>
            </w:r>
          </w:p>
        </w:tc>
      </w:tr>
    </w:tbl>
    <w:p w:rsidR="003D6879" w:rsidRDefault="003D6879" w:rsidP="00A41EC7"/>
    <w:p w:rsidR="003D6879" w:rsidRDefault="003D6879">
      <w:r>
        <w:br w:type="page"/>
      </w:r>
    </w:p>
    <w:p w:rsidR="00A41EC7" w:rsidRDefault="00A41EC7" w:rsidP="00A41EC7"/>
    <w:p w:rsidR="00A41EC7" w:rsidRPr="00A41EC7" w:rsidRDefault="00A41EC7" w:rsidP="00A41EC7">
      <w:pPr>
        <w:pStyle w:val="Kop2"/>
      </w:pPr>
      <w:bookmarkStart w:id="40" w:name="_Toc455653991"/>
      <w:r>
        <w:t>Deuken en gaten: niveau B</w:t>
      </w:r>
      <w:bookmarkEnd w:id="40"/>
    </w:p>
    <w:tbl>
      <w:tblPr>
        <w:tblW w:w="11325" w:type="dxa"/>
        <w:tblInd w:w="-859" w:type="dxa"/>
        <w:tblBorders>
          <w:top w:val="single" w:sz="6" w:space="0" w:color="BDECFC"/>
          <w:left w:val="single" w:sz="6" w:space="0" w:color="BDECFC"/>
          <w:bottom w:val="single" w:sz="6" w:space="0" w:color="BDECFC"/>
          <w:right w:val="single" w:sz="6" w:space="0" w:color="BDECFC"/>
        </w:tblBorders>
        <w:tblLayout w:type="fixed"/>
        <w:tblCellMar>
          <w:top w:w="15" w:type="dxa"/>
          <w:left w:w="15" w:type="dxa"/>
          <w:bottom w:w="15" w:type="dxa"/>
          <w:right w:w="15" w:type="dxa"/>
        </w:tblCellMar>
        <w:tblLook w:val="04A0" w:firstRow="1" w:lastRow="0" w:firstColumn="1" w:lastColumn="0" w:noHBand="0" w:noVBand="1"/>
      </w:tblPr>
      <w:tblGrid>
        <w:gridCol w:w="2258"/>
        <w:gridCol w:w="2261"/>
        <w:gridCol w:w="2279"/>
        <w:gridCol w:w="2271"/>
        <w:gridCol w:w="2256"/>
      </w:tblGrid>
      <w:tr w:rsidR="00A41EC7" w:rsidRPr="003B4F59" w:rsidTr="008F01AE">
        <w:tc>
          <w:tcPr>
            <w:tcW w:w="2258"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A+</w:t>
            </w:r>
          </w:p>
        </w:tc>
        <w:tc>
          <w:tcPr>
            <w:tcW w:w="2261"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A</w:t>
            </w:r>
          </w:p>
        </w:tc>
        <w:tc>
          <w:tcPr>
            <w:tcW w:w="2279"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B</w:t>
            </w:r>
          </w:p>
        </w:tc>
        <w:tc>
          <w:tcPr>
            <w:tcW w:w="2271"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C</w:t>
            </w:r>
          </w:p>
        </w:tc>
        <w:tc>
          <w:tcPr>
            <w:tcW w:w="2256"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D</w:t>
            </w:r>
          </w:p>
        </w:tc>
      </w:tr>
      <w:tr w:rsidR="00A41EC7" w:rsidRPr="00A41EC7" w:rsidTr="008F01AE">
        <w:tc>
          <w:tcPr>
            <w:tcW w:w="2258"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300881A9" wp14:editId="5162F720">
                  <wp:extent cx="1333500" cy="876300"/>
                  <wp:effectExtent l="0" t="0" r="0" b="0"/>
                  <wp:docPr id="50" name="Picture 23" descr="http://kennisbank.crow.nl/Handlers/ImageProxy.ashx?id=PKM046578_000913_40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kennisbank.crow.nl/Handlers/ImageProxy.ashx?id=PKM046578_000913_4059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081" type="#_x0000_t75" style="width:20.25pt;height:17.25pt" o:ole="">
                  <v:imagedata r:id="rId25" o:title=""/>
                </v:shape>
                <w:control r:id="rId37" w:name="DefaultOcxName101" w:shapeid="_x0000_i1081"/>
              </w:object>
            </w:r>
          </w:p>
        </w:tc>
        <w:tc>
          <w:tcPr>
            <w:tcW w:w="226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5CAF7272" wp14:editId="51C667DD">
                  <wp:extent cx="1333500" cy="885825"/>
                  <wp:effectExtent l="0" t="0" r="0" b="9525"/>
                  <wp:docPr id="51" name="Picture 22" descr="http://kennisbank.crow.nl/Handlers/ImageProxy.ashx?id=PKM046578_000909_644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kennisbank.crow.nl/Handlers/ImageProxy.ashx?id=PKM046578_000909_64494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084" type="#_x0000_t75" style="width:20.25pt;height:17.25pt" o:ole="">
                  <v:imagedata r:id="rId25" o:title=""/>
                </v:shape>
                <w:control r:id="rId39" w:name="DefaultOcxName121" w:shapeid="_x0000_i1084"/>
              </w:object>
            </w:r>
          </w:p>
        </w:tc>
        <w:tc>
          <w:tcPr>
            <w:tcW w:w="2279"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438B6B11" wp14:editId="56974696">
                  <wp:extent cx="1333500" cy="990600"/>
                  <wp:effectExtent l="0" t="0" r="0" b="0"/>
                  <wp:docPr id="52" name="Picture 21" descr="http://kennisbank.crow.nl/Handlers/ImageProxy.ashx?id=PKM046578_000915_21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kennisbank.crow.nl/Handlers/ImageProxy.ashx?id=PKM046578_000915_2136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33500" cy="990600"/>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087" type="#_x0000_t75" style="width:20.25pt;height:17.25pt" o:ole="">
                  <v:imagedata r:id="rId30" o:title=""/>
                </v:shape>
                <w:control r:id="rId41" w:name="DefaultOcxName221" w:shapeid="_x0000_i1087"/>
              </w:object>
            </w:r>
          </w:p>
        </w:tc>
        <w:tc>
          <w:tcPr>
            <w:tcW w:w="227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047BD96A" wp14:editId="1E5060B9">
                  <wp:extent cx="1333500" cy="990600"/>
                  <wp:effectExtent l="0" t="0" r="0" b="0"/>
                  <wp:docPr id="53" name="Picture 20" descr="http://kennisbank.crow.nl/Handlers/ImageProxy.ashx?id=PKM046578_000907_9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kennisbank.crow.nl/Handlers/ImageProxy.ashx?id=PKM046578_000907_95729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33500" cy="990600"/>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090" type="#_x0000_t75" style="width:20.25pt;height:17.25pt" o:ole="">
                  <v:imagedata r:id="rId25" o:title=""/>
                </v:shape>
                <w:control r:id="rId43" w:name="DefaultOcxName321" w:shapeid="_x0000_i1090"/>
              </w:object>
            </w:r>
          </w:p>
        </w:tc>
        <w:tc>
          <w:tcPr>
            <w:tcW w:w="2256"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0C9B48F1" wp14:editId="3C49EDB7">
                  <wp:extent cx="1333500" cy="885825"/>
                  <wp:effectExtent l="0" t="0" r="0" b="9525"/>
                  <wp:docPr id="54" name="Picture 19" descr="http://kennisbank.crow.nl/Handlers/ImageProxy.ashx?id=PKM046578_000911_427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kennisbank.crow.nl/Handlers/ImageProxy.ashx?id=PKM046578_000911_4272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093" type="#_x0000_t75" style="width:20.25pt;height:17.25pt" o:ole="">
                  <v:imagedata r:id="rId25" o:title=""/>
                </v:shape>
                <w:control r:id="rId45" w:name="DefaultOcxName421" w:shapeid="_x0000_i1093"/>
              </w:object>
            </w:r>
          </w:p>
        </w:tc>
      </w:tr>
      <w:tr w:rsidR="00A41EC7" w:rsidRPr="00A41EC7" w:rsidTr="008F01AE">
        <w:tc>
          <w:tcPr>
            <w:tcW w:w="2258"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Er zitten geen deuken en gaten in de lichtmast.</w:t>
            </w:r>
          </w:p>
        </w:tc>
        <w:tc>
          <w:tcPr>
            <w:tcW w:w="226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Er zitten weinig deuken en gaten in de lichtmast.</w:t>
            </w:r>
          </w:p>
        </w:tc>
        <w:tc>
          <w:tcPr>
            <w:tcW w:w="2279"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Er zitten in beperkte mate deuken en gaten in de lichtmast.</w:t>
            </w:r>
          </w:p>
        </w:tc>
        <w:tc>
          <w:tcPr>
            <w:tcW w:w="227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Er zitten redelijk veel deuken en gaten in de lichtmast.</w:t>
            </w:r>
          </w:p>
        </w:tc>
        <w:tc>
          <w:tcPr>
            <w:tcW w:w="2256"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Er zitten veel deuken en gaten in de lichtmast.</w:t>
            </w:r>
          </w:p>
        </w:tc>
      </w:tr>
      <w:tr w:rsidR="00A41EC7" w:rsidRPr="00A41EC7" w:rsidTr="008F01AE">
        <w:tc>
          <w:tcPr>
            <w:tcW w:w="2258"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deuken + gaten</w:t>
            </w:r>
          </w:p>
        </w:tc>
        <w:tc>
          <w:tcPr>
            <w:tcW w:w="2261"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deuken + gaten</w:t>
            </w:r>
          </w:p>
        </w:tc>
        <w:tc>
          <w:tcPr>
            <w:tcW w:w="2279"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deuken + gaten</w:t>
            </w:r>
          </w:p>
        </w:tc>
        <w:tc>
          <w:tcPr>
            <w:tcW w:w="2271"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deuken + gaten</w:t>
            </w:r>
          </w:p>
        </w:tc>
        <w:tc>
          <w:tcPr>
            <w:tcW w:w="2256"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deuken + gaten</w:t>
            </w:r>
          </w:p>
        </w:tc>
      </w:tr>
      <w:tr w:rsidR="00A41EC7" w:rsidRPr="00A41EC7" w:rsidTr="008F01AE">
        <w:tc>
          <w:tcPr>
            <w:tcW w:w="2258"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0% per lichtmast</w:t>
            </w:r>
          </w:p>
        </w:tc>
        <w:tc>
          <w:tcPr>
            <w:tcW w:w="226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0,1% per lichtmast</w:t>
            </w:r>
          </w:p>
        </w:tc>
        <w:tc>
          <w:tcPr>
            <w:tcW w:w="2279"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1% per lichtmast</w:t>
            </w:r>
          </w:p>
        </w:tc>
        <w:tc>
          <w:tcPr>
            <w:tcW w:w="227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5% per lichtmast</w:t>
            </w:r>
          </w:p>
        </w:tc>
        <w:tc>
          <w:tcPr>
            <w:tcW w:w="2256"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&gt; 5% per lichtmast</w:t>
            </w:r>
          </w:p>
        </w:tc>
      </w:tr>
    </w:tbl>
    <w:p w:rsidR="00A41EC7" w:rsidRDefault="00A41EC7" w:rsidP="00A41EC7"/>
    <w:p w:rsidR="00A41EC7" w:rsidRDefault="00A41EC7"/>
    <w:p w:rsidR="00A41EC7" w:rsidRPr="00A41EC7" w:rsidRDefault="00A41EC7" w:rsidP="00BF3B83">
      <w:pPr>
        <w:pStyle w:val="Kop2"/>
        <w:tabs>
          <w:tab w:val="left" w:pos="0"/>
        </w:tabs>
        <w:ind w:left="0" w:hanging="567"/>
      </w:pPr>
      <w:bookmarkStart w:id="41" w:name="_Toc455653992"/>
      <w:r>
        <w:t xml:space="preserve">Natuurlijke aanslag: niveau </w:t>
      </w:r>
      <w:bookmarkEnd w:id="41"/>
      <w:r w:rsidR="00201E44">
        <w:t>B</w:t>
      </w:r>
    </w:p>
    <w:tbl>
      <w:tblPr>
        <w:tblW w:w="11325" w:type="dxa"/>
        <w:tblInd w:w="-1142" w:type="dxa"/>
        <w:tblBorders>
          <w:top w:val="single" w:sz="6" w:space="0" w:color="BDECFC"/>
          <w:left w:val="single" w:sz="6" w:space="0" w:color="BDECFC"/>
          <w:bottom w:val="single" w:sz="6" w:space="0" w:color="BDECFC"/>
          <w:right w:val="single" w:sz="6" w:space="0" w:color="BDECFC"/>
        </w:tblBorders>
        <w:tblLayout w:type="fixed"/>
        <w:tblCellMar>
          <w:top w:w="15" w:type="dxa"/>
          <w:left w:w="15" w:type="dxa"/>
          <w:bottom w:w="15" w:type="dxa"/>
          <w:right w:w="15" w:type="dxa"/>
        </w:tblCellMar>
        <w:tblLook w:val="04A0" w:firstRow="1" w:lastRow="0" w:firstColumn="1" w:lastColumn="0" w:noHBand="0" w:noVBand="1"/>
      </w:tblPr>
      <w:tblGrid>
        <w:gridCol w:w="2255"/>
        <w:gridCol w:w="2261"/>
        <w:gridCol w:w="2284"/>
        <w:gridCol w:w="2272"/>
        <w:gridCol w:w="2253"/>
      </w:tblGrid>
      <w:tr w:rsidR="00A41EC7" w:rsidRPr="003B4F59" w:rsidTr="008F01AE">
        <w:tc>
          <w:tcPr>
            <w:tcW w:w="2255"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A+</w:t>
            </w:r>
          </w:p>
        </w:tc>
        <w:tc>
          <w:tcPr>
            <w:tcW w:w="2261"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A</w:t>
            </w:r>
          </w:p>
        </w:tc>
        <w:tc>
          <w:tcPr>
            <w:tcW w:w="2284"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B</w:t>
            </w:r>
          </w:p>
        </w:tc>
        <w:tc>
          <w:tcPr>
            <w:tcW w:w="2272"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C</w:t>
            </w:r>
          </w:p>
        </w:tc>
        <w:tc>
          <w:tcPr>
            <w:tcW w:w="2253"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D</w:t>
            </w:r>
          </w:p>
        </w:tc>
      </w:tr>
      <w:tr w:rsidR="00A41EC7" w:rsidRPr="00A41EC7" w:rsidTr="008F01AE">
        <w:tc>
          <w:tcPr>
            <w:tcW w:w="2255"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7B3146BD" wp14:editId="2C73C8E2">
                  <wp:extent cx="1333500" cy="876300"/>
                  <wp:effectExtent l="0" t="0" r="0" b="0"/>
                  <wp:docPr id="55" name="Picture 33" descr="http://kennisbank.crow.nl/Handlers/ImageProxy.ashx?id=PKM046578_000946_46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kennisbank.crow.nl/Handlers/ImageProxy.ashx?id=PKM046578_000946_4651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096" type="#_x0000_t75" style="width:20.25pt;height:17.25pt" o:ole="">
                  <v:imagedata r:id="rId25" o:title=""/>
                </v:shape>
                <w:control r:id="rId47" w:name="DefaultOcxName141" w:shapeid="_x0000_i1096"/>
              </w:object>
            </w:r>
          </w:p>
        </w:tc>
        <w:tc>
          <w:tcPr>
            <w:tcW w:w="226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70EE4244" wp14:editId="7F71256F">
                  <wp:extent cx="1333500" cy="876300"/>
                  <wp:effectExtent l="0" t="0" r="0" b="0"/>
                  <wp:docPr id="56" name="Picture 32" descr="http://kennisbank.crow.nl/Handlers/ImageProxy.ashx?id=PKM046578_000942_48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kennisbank.crow.nl/Handlers/ImageProxy.ashx?id=PKM046578_000942_4824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099" type="#_x0000_t75" style="width:20.25pt;height:17.25pt" o:ole="">
                  <v:imagedata r:id="rId25" o:title=""/>
                </v:shape>
                <w:control r:id="rId49" w:name="DefaultOcxName131" w:shapeid="_x0000_i1099"/>
              </w:object>
            </w:r>
          </w:p>
        </w:tc>
        <w:tc>
          <w:tcPr>
            <w:tcW w:w="2284"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32B6018B" wp14:editId="0B6612D5">
                  <wp:extent cx="1333500" cy="876300"/>
                  <wp:effectExtent l="0" t="0" r="0" b="0"/>
                  <wp:docPr id="57" name="Picture 31" descr="http://kennisbank.crow.nl/Handlers/ImageProxy.ashx?id=PKM046578_000948_30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kennisbank.crow.nl/Handlers/ImageProxy.ashx?id=PKM046578_000948_30750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102" type="#_x0000_t75" style="width:20.25pt;height:17.25pt" o:ole="">
                  <v:imagedata r:id="rId30" o:title=""/>
                </v:shape>
                <w:control r:id="rId51" w:name="DefaultOcxName231" w:shapeid="_x0000_i1102"/>
              </w:object>
            </w:r>
          </w:p>
        </w:tc>
        <w:tc>
          <w:tcPr>
            <w:tcW w:w="227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65ED26FB" wp14:editId="55FD4E76">
                  <wp:extent cx="1333500" cy="876300"/>
                  <wp:effectExtent l="0" t="0" r="0" b="0"/>
                  <wp:docPr id="58" name="Picture 30" descr="http://kennisbank.crow.nl/Handlers/ImageProxy.ashx?id=PKM046578_000940_07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kennisbank.crow.nl/Handlers/ImageProxy.ashx?id=PKM046578_000940_0765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105" type="#_x0000_t75" style="width:20.25pt;height:17.25pt" o:ole="">
                  <v:imagedata r:id="rId25" o:title=""/>
                </v:shape>
                <w:control r:id="rId53" w:name="DefaultOcxName331" w:shapeid="_x0000_i1105"/>
              </w:object>
            </w:r>
          </w:p>
        </w:tc>
        <w:tc>
          <w:tcPr>
            <w:tcW w:w="225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71B7F88E" wp14:editId="39C74ACF">
                  <wp:extent cx="1333500" cy="876300"/>
                  <wp:effectExtent l="0" t="0" r="0" b="0"/>
                  <wp:docPr id="59" name="Picture 29" descr="http://kennisbank.crow.nl/Handlers/ImageProxy.ashx?id=PKM046578_000944_40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kennisbank.crow.nl/Handlers/ImageProxy.ashx?id=PKM046578_000944_4010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108" type="#_x0000_t75" style="width:20.25pt;height:17.25pt" o:ole="">
                  <v:imagedata r:id="rId25" o:title=""/>
                </v:shape>
                <w:control r:id="rId55" w:name="DefaultOcxName431" w:shapeid="_x0000_i1108"/>
              </w:object>
            </w:r>
          </w:p>
        </w:tc>
      </w:tr>
      <w:tr w:rsidR="00A41EC7" w:rsidRPr="00A41EC7" w:rsidTr="008F01AE">
        <w:tc>
          <w:tcPr>
            <w:tcW w:w="2255"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is niet bevuild door aanslag.</w:t>
            </w:r>
          </w:p>
        </w:tc>
        <w:tc>
          <w:tcPr>
            <w:tcW w:w="226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is weinig bevuild door aanslag.</w:t>
            </w:r>
          </w:p>
        </w:tc>
        <w:tc>
          <w:tcPr>
            <w:tcW w:w="2284"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is in beperkte mate bevuild door aanslag.</w:t>
            </w:r>
          </w:p>
        </w:tc>
        <w:tc>
          <w:tcPr>
            <w:tcW w:w="227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is redelijk erg bevuild door aanslag.</w:t>
            </w:r>
          </w:p>
        </w:tc>
        <w:tc>
          <w:tcPr>
            <w:tcW w:w="225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is erg bevuild door aanslag.</w:t>
            </w:r>
          </w:p>
        </w:tc>
      </w:tr>
      <w:tr w:rsidR="00A41EC7" w:rsidRPr="00A41EC7" w:rsidTr="008F01AE">
        <w:tc>
          <w:tcPr>
            <w:tcW w:w="2255"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mate van aanslag</w:t>
            </w:r>
          </w:p>
        </w:tc>
        <w:tc>
          <w:tcPr>
            <w:tcW w:w="2261"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mate van aanslag</w:t>
            </w:r>
          </w:p>
        </w:tc>
        <w:tc>
          <w:tcPr>
            <w:tcW w:w="2284"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mate van aanslag</w:t>
            </w:r>
          </w:p>
        </w:tc>
        <w:tc>
          <w:tcPr>
            <w:tcW w:w="2272"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mate van aanslag</w:t>
            </w:r>
          </w:p>
        </w:tc>
        <w:tc>
          <w:tcPr>
            <w:tcW w:w="2253"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mate van aanslag</w:t>
            </w:r>
          </w:p>
        </w:tc>
      </w:tr>
      <w:tr w:rsidR="00A41EC7" w:rsidRPr="00A41EC7" w:rsidTr="008F01AE">
        <w:tc>
          <w:tcPr>
            <w:tcW w:w="2255"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0% per lichtmast</w:t>
            </w:r>
          </w:p>
        </w:tc>
        <w:tc>
          <w:tcPr>
            <w:tcW w:w="2261"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5% per lichtmast</w:t>
            </w:r>
          </w:p>
        </w:tc>
        <w:tc>
          <w:tcPr>
            <w:tcW w:w="2284"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10% per lichtmast</w:t>
            </w:r>
          </w:p>
        </w:tc>
        <w:tc>
          <w:tcPr>
            <w:tcW w:w="227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20% per lichtmast</w:t>
            </w:r>
          </w:p>
        </w:tc>
        <w:tc>
          <w:tcPr>
            <w:tcW w:w="2253"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&gt; 20% per lichtmast</w:t>
            </w:r>
          </w:p>
        </w:tc>
      </w:tr>
    </w:tbl>
    <w:p w:rsidR="00A41EC7" w:rsidRDefault="00A41EC7" w:rsidP="00A41EC7"/>
    <w:p w:rsidR="005221B5" w:rsidRDefault="005221B5">
      <w:pPr>
        <w:rPr>
          <w:rFonts w:asciiTheme="majorHAnsi" w:eastAsiaTheme="majorEastAsia" w:hAnsiTheme="majorHAnsi" w:cstheme="majorBidi"/>
          <w:b/>
          <w:bCs/>
          <w:color w:val="E4610F" w:themeColor="background2"/>
          <w:sz w:val="28"/>
          <w:szCs w:val="26"/>
        </w:rPr>
      </w:pPr>
      <w:bookmarkStart w:id="42" w:name="_Toc455653993"/>
      <w:r>
        <w:br w:type="page"/>
      </w:r>
    </w:p>
    <w:p w:rsidR="00A41EC7" w:rsidRPr="00A41EC7" w:rsidRDefault="00A41EC7" w:rsidP="00BF3B83">
      <w:pPr>
        <w:pStyle w:val="Kop2"/>
        <w:ind w:left="0" w:hanging="567"/>
      </w:pPr>
      <w:r>
        <w:lastRenderedPageBreak/>
        <w:t>Scheefstand: niveau B</w:t>
      </w:r>
      <w:bookmarkEnd w:id="42"/>
    </w:p>
    <w:tbl>
      <w:tblPr>
        <w:tblW w:w="11325" w:type="dxa"/>
        <w:tblInd w:w="-1142" w:type="dxa"/>
        <w:tblBorders>
          <w:top w:val="single" w:sz="6" w:space="0" w:color="BDECFC"/>
          <w:left w:val="single" w:sz="6" w:space="0" w:color="BDECFC"/>
          <w:bottom w:val="single" w:sz="6" w:space="0" w:color="BDECFC"/>
          <w:right w:val="single" w:sz="6" w:space="0" w:color="BDECFC"/>
        </w:tblBorders>
        <w:tblLayout w:type="fixed"/>
        <w:tblCellMar>
          <w:top w:w="15" w:type="dxa"/>
          <w:left w:w="15" w:type="dxa"/>
          <w:bottom w:w="15" w:type="dxa"/>
          <w:right w:w="15" w:type="dxa"/>
        </w:tblCellMar>
        <w:tblLook w:val="04A0" w:firstRow="1" w:lastRow="0" w:firstColumn="1" w:lastColumn="0" w:noHBand="0" w:noVBand="1"/>
      </w:tblPr>
      <w:tblGrid>
        <w:gridCol w:w="2232"/>
        <w:gridCol w:w="2232"/>
        <w:gridCol w:w="2277"/>
        <w:gridCol w:w="2232"/>
        <w:gridCol w:w="2352"/>
      </w:tblGrid>
      <w:tr w:rsidR="00A41EC7" w:rsidRPr="003B4F59" w:rsidTr="008F01AE">
        <w:tc>
          <w:tcPr>
            <w:tcW w:w="2232"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A+</w:t>
            </w:r>
          </w:p>
        </w:tc>
        <w:tc>
          <w:tcPr>
            <w:tcW w:w="2232"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A</w:t>
            </w:r>
          </w:p>
        </w:tc>
        <w:tc>
          <w:tcPr>
            <w:tcW w:w="2277"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B</w:t>
            </w:r>
          </w:p>
        </w:tc>
        <w:tc>
          <w:tcPr>
            <w:tcW w:w="2232"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C</w:t>
            </w:r>
          </w:p>
        </w:tc>
        <w:tc>
          <w:tcPr>
            <w:tcW w:w="2352" w:type="dxa"/>
            <w:tcBorders>
              <w:top w:val="single" w:sz="6" w:space="0" w:color="BDECFC"/>
              <w:left w:val="single" w:sz="6" w:space="0" w:color="BDECFC"/>
              <w:bottom w:val="single" w:sz="6" w:space="0" w:color="BDECFC"/>
              <w:right w:val="single" w:sz="6" w:space="0" w:color="BDECFC"/>
            </w:tcBorders>
            <w:shd w:val="clear" w:color="auto" w:fill="BDECFC"/>
            <w:tcMar>
              <w:top w:w="60" w:type="dxa"/>
              <w:left w:w="60" w:type="dxa"/>
              <w:bottom w:w="60" w:type="dxa"/>
              <w:right w:w="60" w:type="dxa"/>
            </w:tcMar>
            <w:hideMark/>
          </w:tcPr>
          <w:p w:rsidR="00A41EC7" w:rsidRPr="003B4F59" w:rsidRDefault="00A41EC7" w:rsidP="0018625A">
            <w:pPr>
              <w:spacing w:line="240" w:lineRule="auto"/>
              <w:jc w:val="center"/>
              <w:rPr>
                <w:rFonts w:ascii="museo700" w:eastAsia="Times New Roman" w:hAnsi="museo700" w:cs="Times New Roman"/>
                <w:color w:val="auto"/>
                <w:lang w:eastAsia="nl-NL"/>
              </w:rPr>
            </w:pPr>
            <w:r w:rsidRPr="003B4F59">
              <w:rPr>
                <w:rFonts w:ascii="museo700" w:eastAsia="Times New Roman" w:hAnsi="museo700" w:cs="Times New Roman"/>
                <w:color w:val="auto"/>
                <w:lang w:eastAsia="nl-NL"/>
              </w:rPr>
              <w:t>D</w:t>
            </w:r>
          </w:p>
        </w:tc>
      </w:tr>
      <w:tr w:rsidR="00A41EC7" w:rsidRPr="00A41EC7" w:rsidTr="008F01AE">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2D8DBE58" wp14:editId="31CBF2F6">
                  <wp:extent cx="1333500" cy="885825"/>
                  <wp:effectExtent l="0" t="0" r="0" b="9525"/>
                  <wp:docPr id="60" name="Picture 28" descr="http://kennisbank.crow.nl/Handlers/ImageProxy.ashx?id=PKM046578_000968_46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kennisbank.crow.nl/Handlers/ImageProxy.ashx?id=PKM046578_000968_46109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111" type="#_x0000_t75" style="width:20.25pt;height:17.25pt" o:ole="">
                  <v:imagedata r:id="rId25" o:title=""/>
                </v:shape>
                <w:control r:id="rId57" w:name="DefaultOcxName521" w:shapeid="_x0000_i1111"/>
              </w:object>
            </w:r>
          </w:p>
        </w:tc>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78349BA9" wp14:editId="15448980">
                  <wp:extent cx="1333500" cy="885825"/>
                  <wp:effectExtent l="0" t="0" r="0" b="9525"/>
                  <wp:docPr id="61" name="Picture 27" descr="http://kennisbank.crow.nl/Handlers/ImageProxy.ashx?id=PKM046578_000964_50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kennisbank.crow.nl/Handlers/ImageProxy.ashx?id=PKM046578_000964_5038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114" type="#_x0000_t75" style="width:20.25pt;height:17.25pt" o:ole="">
                  <v:imagedata r:id="rId25" o:title=""/>
                </v:shape>
                <w:control r:id="rId59" w:name="DefaultOcxName611" w:shapeid="_x0000_i1114"/>
              </w:object>
            </w:r>
          </w:p>
        </w:tc>
        <w:tc>
          <w:tcPr>
            <w:tcW w:w="2277"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015BA495" wp14:editId="33C59AA2">
                  <wp:extent cx="1333500" cy="885825"/>
                  <wp:effectExtent l="0" t="0" r="0" b="9525"/>
                  <wp:docPr id="62" name="Picture 26" descr="http://kennisbank.crow.nl/Handlers/ImageProxy.ashx?id=PKM046578_000970_208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kennisbank.crow.nl/Handlers/ImageProxy.ashx?id=PKM046578_000970_20878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117" type="#_x0000_t75" style="width:20.25pt;height:17.25pt" o:ole="">
                  <v:imagedata r:id="rId30" o:title=""/>
                </v:shape>
                <w:control r:id="rId61" w:name="DefaultOcxName711" w:shapeid="_x0000_i1117"/>
              </w:object>
            </w:r>
          </w:p>
        </w:tc>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3EC9FCAA" wp14:editId="65EED37E">
                  <wp:extent cx="1333500" cy="885825"/>
                  <wp:effectExtent l="0" t="0" r="0" b="9525"/>
                  <wp:docPr id="63" name="Picture 25" descr="http://kennisbank.crow.nl/Handlers/ImageProxy.ashx?id=PKM046578_000962_29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kennisbank.crow.nl/Handlers/ImageProxy.ashx?id=PKM046578_000962_29423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120" type="#_x0000_t75" style="width:20.25pt;height:17.25pt" o:ole="">
                  <v:imagedata r:id="rId25" o:title=""/>
                </v:shape>
                <w:control r:id="rId63" w:name="DefaultOcxName811" w:shapeid="_x0000_i1120"/>
              </w:object>
            </w:r>
          </w:p>
        </w:tc>
        <w:tc>
          <w:tcPr>
            <w:tcW w:w="235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noProof/>
                <w:color w:val="auto"/>
                <w:lang w:eastAsia="nl-NL"/>
              </w:rPr>
              <w:drawing>
                <wp:inline distT="0" distB="0" distL="0" distR="0" wp14:anchorId="1634871B" wp14:editId="782FD3B9">
                  <wp:extent cx="1333500" cy="885825"/>
                  <wp:effectExtent l="0" t="0" r="0" b="9525"/>
                  <wp:docPr id="64" name="Picture 24" descr="http://kennisbank.crow.nl/Handlers/ImageProxy.ashx?id=PKM046578_000966_59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kennisbank.crow.nl/Handlers/ImageProxy.ashx?id=PKM046578_000966_5933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rsidRPr="00A41EC7">
              <w:rPr>
                <w:rFonts w:ascii="museo700" w:eastAsia="Times New Roman" w:hAnsi="museo700" w:cs="Times New Roman"/>
              </w:rPr>
              <w:object w:dxaOrig="225" w:dyaOrig="225">
                <v:shape id="_x0000_i1123" type="#_x0000_t75" style="width:20.25pt;height:17.25pt" o:ole="">
                  <v:imagedata r:id="rId25" o:title=""/>
                </v:shape>
                <w:control r:id="rId65" w:name="DefaultOcxName911" w:shapeid="_x0000_i1123"/>
              </w:object>
            </w:r>
          </w:p>
        </w:tc>
      </w:tr>
      <w:tr w:rsidR="00A41EC7" w:rsidRPr="00A41EC7" w:rsidTr="008F01AE">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staat recht.</w:t>
            </w:r>
          </w:p>
        </w:tc>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staat licht scheef.</w:t>
            </w:r>
          </w:p>
        </w:tc>
        <w:tc>
          <w:tcPr>
            <w:tcW w:w="2277"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staat duidelijk waarneembaar scheef.</w:t>
            </w:r>
          </w:p>
        </w:tc>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staat fors scheef.</w:t>
            </w:r>
          </w:p>
        </w:tc>
        <w:tc>
          <w:tcPr>
            <w:tcW w:w="235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De lichtmast staat zo scheef dat dit gevaar oplevert en/of het functioneren hindert.</w:t>
            </w:r>
          </w:p>
        </w:tc>
      </w:tr>
      <w:tr w:rsidR="00A41EC7" w:rsidRPr="00A41EC7" w:rsidTr="008F01AE">
        <w:tc>
          <w:tcPr>
            <w:tcW w:w="2232"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scheefstand</w:t>
            </w:r>
          </w:p>
        </w:tc>
        <w:tc>
          <w:tcPr>
            <w:tcW w:w="2232"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scheefstand</w:t>
            </w:r>
          </w:p>
        </w:tc>
        <w:tc>
          <w:tcPr>
            <w:tcW w:w="2277"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scheefstand</w:t>
            </w:r>
          </w:p>
        </w:tc>
        <w:tc>
          <w:tcPr>
            <w:tcW w:w="2232"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scheefstand</w:t>
            </w:r>
          </w:p>
        </w:tc>
        <w:tc>
          <w:tcPr>
            <w:tcW w:w="2352" w:type="dxa"/>
            <w:tcBorders>
              <w:top w:val="single" w:sz="6" w:space="0" w:color="BDECFC"/>
              <w:left w:val="single" w:sz="6" w:space="0" w:color="BDECFC"/>
              <w:bottom w:val="single" w:sz="6" w:space="0" w:color="FFFFFF"/>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scheefstand</w:t>
            </w:r>
          </w:p>
        </w:tc>
      </w:tr>
      <w:tr w:rsidR="00A41EC7" w:rsidRPr="00A41EC7" w:rsidTr="008F01AE">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0 graden per lichtmast</w:t>
            </w:r>
          </w:p>
        </w:tc>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1 graad per lichtmast</w:t>
            </w:r>
          </w:p>
        </w:tc>
        <w:tc>
          <w:tcPr>
            <w:tcW w:w="2277"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3 graden per lichtmast</w:t>
            </w:r>
          </w:p>
        </w:tc>
        <w:tc>
          <w:tcPr>
            <w:tcW w:w="223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 6 graden per lichtmast</w:t>
            </w:r>
          </w:p>
        </w:tc>
        <w:tc>
          <w:tcPr>
            <w:tcW w:w="2352" w:type="dxa"/>
            <w:tcBorders>
              <w:top w:val="single" w:sz="6" w:space="0" w:color="BDECFC"/>
              <w:left w:val="single" w:sz="6" w:space="0" w:color="BDECFC"/>
              <w:bottom w:val="single" w:sz="6" w:space="0" w:color="BDECFC"/>
              <w:right w:val="single" w:sz="6" w:space="0" w:color="BDECFC"/>
            </w:tcBorders>
            <w:tcMar>
              <w:top w:w="60" w:type="dxa"/>
              <w:left w:w="60" w:type="dxa"/>
              <w:bottom w:w="60" w:type="dxa"/>
              <w:right w:w="60" w:type="dxa"/>
            </w:tcMar>
            <w:hideMark/>
          </w:tcPr>
          <w:p w:rsidR="00A41EC7" w:rsidRPr="00A41EC7" w:rsidRDefault="00A41EC7" w:rsidP="00A41EC7">
            <w:pPr>
              <w:spacing w:line="240" w:lineRule="auto"/>
              <w:jc w:val="center"/>
              <w:rPr>
                <w:rFonts w:ascii="museo700" w:eastAsia="Times New Roman" w:hAnsi="museo700" w:cs="Times New Roman"/>
                <w:color w:val="auto"/>
                <w:lang w:eastAsia="nl-NL"/>
              </w:rPr>
            </w:pPr>
            <w:r w:rsidRPr="00A41EC7">
              <w:rPr>
                <w:rFonts w:ascii="museo700" w:eastAsia="Times New Roman" w:hAnsi="museo700" w:cs="Times New Roman"/>
                <w:color w:val="auto"/>
                <w:lang w:eastAsia="nl-NL"/>
              </w:rPr>
              <w:t>&gt; 6 graden per lichtmast</w:t>
            </w:r>
          </w:p>
        </w:tc>
      </w:tr>
    </w:tbl>
    <w:p w:rsidR="00A41EC7" w:rsidRDefault="00A41EC7" w:rsidP="00A41EC7"/>
    <w:p w:rsidR="00A41EC7" w:rsidRPr="00A41EC7" w:rsidRDefault="00A41EC7" w:rsidP="00A41EC7">
      <w:pPr>
        <w:ind w:left="-567"/>
      </w:pPr>
    </w:p>
    <w:tbl>
      <w:tblPr>
        <w:tblW w:w="0" w:type="auto"/>
        <w:tblLayout w:type="fixed"/>
        <w:tblCellMar>
          <w:left w:w="0" w:type="dxa"/>
          <w:right w:w="0" w:type="dxa"/>
        </w:tblCellMar>
        <w:tblLook w:val="04A0" w:firstRow="1" w:lastRow="0" w:firstColumn="1" w:lastColumn="0" w:noHBand="0" w:noVBand="1"/>
      </w:tblPr>
      <w:tblGrid>
        <w:gridCol w:w="9638"/>
      </w:tblGrid>
      <w:tr w:rsidR="002A0D65" w:rsidRPr="00BA6749" w:rsidTr="008464B3">
        <w:trPr>
          <w:trHeight w:val="1655"/>
        </w:trPr>
        <w:tc>
          <w:tcPr>
            <w:tcW w:w="9638" w:type="dxa"/>
            <w:shd w:val="clear" w:color="auto" w:fill="auto"/>
          </w:tcPr>
          <w:p w:rsidR="00E4733E" w:rsidRPr="00E4733E" w:rsidRDefault="00E4733E" w:rsidP="00E4733E"/>
        </w:tc>
      </w:tr>
    </w:tbl>
    <w:p w:rsidR="005221B5" w:rsidRDefault="005221B5" w:rsidP="005221B5">
      <w:pPr>
        <w:pStyle w:val="ArcadisColofonCompanyName"/>
      </w:pPr>
      <w:bookmarkStart w:id="43" w:name="dpColofon"/>
      <w:r>
        <w:t>Arcadis Nederland B.V.</w:t>
      </w:r>
    </w:p>
    <w:p w:rsidR="005221B5" w:rsidRDefault="005221B5" w:rsidP="005221B5">
      <w:r>
        <w:t>Postbus 220</w:t>
      </w:r>
    </w:p>
    <w:p w:rsidR="005221B5" w:rsidRDefault="005221B5" w:rsidP="005221B5">
      <w:r>
        <w:t>3800 AE Amersfoort</w:t>
      </w:r>
    </w:p>
    <w:p w:rsidR="005221B5" w:rsidRDefault="005221B5" w:rsidP="005221B5">
      <w:r>
        <w:t>Nederland</w:t>
      </w:r>
    </w:p>
    <w:p w:rsidR="005221B5" w:rsidRDefault="005221B5" w:rsidP="005221B5">
      <w:r>
        <w:t>+31 (0)88 4261261</w:t>
      </w:r>
    </w:p>
    <w:p w:rsidR="005221B5" w:rsidRDefault="005221B5" w:rsidP="005221B5"/>
    <w:p w:rsidR="005221B5" w:rsidRDefault="005221B5" w:rsidP="005221B5">
      <w:pPr>
        <w:pStyle w:val="ArcadisColofonWebsite"/>
      </w:pPr>
      <w:r>
        <w:t>www.arcadis.com</w:t>
      </w:r>
    </w:p>
    <w:p w:rsidR="005221B5" w:rsidRDefault="005221B5" w:rsidP="005221B5">
      <w:pPr>
        <w:pStyle w:val="ArcadisColofonWebsite"/>
      </w:pPr>
    </w:p>
    <w:p w:rsidR="005221B5" w:rsidRDefault="005221B5" w:rsidP="005221B5">
      <w:pPr>
        <w:pStyle w:val="ArcadisColofonWebsite"/>
      </w:pPr>
    </w:p>
    <w:p w:rsidR="005221B5" w:rsidRDefault="005221B5" w:rsidP="00F10AF1">
      <w:r>
        <w:t xml:space="preserve">Onze referentie: </w:t>
      </w:r>
      <w:bookmarkStart w:id="44" w:name="tmpReference"/>
      <w:r>
        <w:fldChar w:fldCharType="begin"/>
      </w:r>
      <w:r>
        <w:instrText xml:space="preserve"> DOCPROPERTY cdpFileNetID </w:instrText>
      </w:r>
      <w:r>
        <w:fldChar w:fldCharType="separate"/>
      </w:r>
      <w:r w:rsidR="007B3237">
        <w:t>078971692</w:t>
      </w:r>
      <w:r>
        <w:fldChar w:fldCharType="end"/>
      </w:r>
      <w:r>
        <w:t xml:space="preserve"> </w:t>
      </w:r>
      <w:fldSimple w:instr=" DOCPROPERTY cdpVersienummer ">
        <w:r w:rsidR="007B3237">
          <w:t>0.7</w:t>
        </w:r>
      </w:fldSimple>
      <w:r>
        <w:t xml:space="preserve"> </w:t>
      </w:r>
      <w:bookmarkEnd w:id="44"/>
    </w:p>
    <w:bookmarkEnd w:id="43"/>
    <w:p w:rsidR="00F10AF1" w:rsidRPr="00F10AF1" w:rsidRDefault="008464B3" w:rsidP="00F10AF1">
      <w:r>
        <w:t xml:space="preserve"> </w:t>
      </w:r>
      <w:bookmarkStart w:id="45" w:name="_Toc441839179"/>
      <w:bookmarkEnd w:id="45"/>
      <w:r>
        <w:t xml:space="preserve"> </w:t>
      </w:r>
    </w:p>
    <w:sectPr w:rsidR="00F10AF1" w:rsidRPr="00F10AF1" w:rsidSect="0018625A">
      <w:pgSz w:w="11906" w:h="16838" w:code="9"/>
      <w:pgMar w:top="1701" w:right="1134" w:bottom="851" w:left="1418" w:header="851"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53" w:rsidRDefault="00285B53" w:rsidP="00A9511F">
      <w:pPr>
        <w:spacing w:line="240" w:lineRule="auto"/>
      </w:pPr>
      <w:r>
        <w:separator/>
      </w:r>
    </w:p>
  </w:endnote>
  <w:endnote w:type="continuationSeparator" w:id="0">
    <w:p w:rsidR="00285B53" w:rsidRDefault="00285B53" w:rsidP="00A95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700">
    <w:altName w:val="Times New Roman"/>
    <w:charset w:val="00"/>
    <w:family w:val="auto"/>
    <w:pitch w:val="default"/>
  </w:font>
  <w:font w:name="museo300">
    <w:altName w:val="Times New Roman"/>
    <w:charset w:val="00"/>
    <w:family w:val="auto"/>
    <w:pitch w:val="default"/>
  </w:font>
  <w:font w:name="museo50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B53" w:rsidRPr="00FC5A54" w:rsidRDefault="00285B53" w:rsidP="004C3DC1">
    <w:pPr>
      <w:pStyle w:val="ArcadisPageNumber"/>
      <w:framePr w:wrap="around"/>
      <w:rPr>
        <w:color w:val="1D1D1D" w:themeColor="text1"/>
      </w:rPr>
    </w:pPr>
    <w:r w:rsidRPr="00FC5A54">
      <w:rPr>
        <w:color w:val="1D1D1D" w:themeColor="text1"/>
      </w:rPr>
      <w:fldChar w:fldCharType="begin"/>
    </w:r>
    <w:r w:rsidRPr="00FC5A54">
      <w:rPr>
        <w:color w:val="1D1D1D" w:themeColor="text1"/>
      </w:rPr>
      <w:instrText xml:space="preserve"> PAGE </w:instrText>
    </w:r>
    <w:r w:rsidRPr="00FC5A54">
      <w:rPr>
        <w:color w:val="1D1D1D" w:themeColor="text1"/>
      </w:rPr>
      <w:fldChar w:fldCharType="separate"/>
    </w:r>
    <w:r w:rsidR="001E5988">
      <w:rPr>
        <w:noProof/>
        <w:color w:val="1D1D1D" w:themeColor="text1"/>
      </w:rPr>
      <w:t>14</w:t>
    </w:r>
    <w:r w:rsidRPr="00FC5A54">
      <w:rPr>
        <w:color w:val="1D1D1D" w:themeColor="text1"/>
      </w:rPr>
      <w:fldChar w:fldCharType="end"/>
    </w:r>
  </w:p>
  <w:p w:rsidR="00285B53" w:rsidRDefault="00285B53" w:rsidP="004C3D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B53" w:rsidRPr="00FC5A54" w:rsidRDefault="00285B53" w:rsidP="004C3DC1">
    <w:pPr>
      <w:pStyle w:val="ArcadisPageNumber"/>
      <w:framePr w:wrap="around"/>
      <w:rPr>
        <w:color w:val="1D1D1D" w:themeColor="text1"/>
      </w:rPr>
    </w:pPr>
    <w:r w:rsidRPr="00FC5A54">
      <w:rPr>
        <w:color w:val="1D1D1D" w:themeColor="text1"/>
      </w:rPr>
      <w:fldChar w:fldCharType="begin"/>
    </w:r>
    <w:r w:rsidRPr="00FC5A54">
      <w:rPr>
        <w:color w:val="1D1D1D" w:themeColor="text1"/>
      </w:rPr>
      <w:instrText xml:space="preserve"> PAGE </w:instrText>
    </w:r>
    <w:r w:rsidRPr="00FC5A54">
      <w:rPr>
        <w:color w:val="1D1D1D" w:themeColor="text1"/>
      </w:rPr>
      <w:fldChar w:fldCharType="separate"/>
    </w:r>
    <w:r w:rsidR="001E5988">
      <w:rPr>
        <w:noProof/>
        <w:color w:val="1D1D1D" w:themeColor="text1"/>
      </w:rPr>
      <w:t>15</w:t>
    </w:r>
    <w:r w:rsidRPr="00FC5A54">
      <w:rPr>
        <w:color w:val="1D1D1D" w:themeColor="text1"/>
      </w:rPr>
      <w:fldChar w:fldCharType="end"/>
    </w:r>
  </w:p>
  <w:p w:rsidR="00285B53" w:rsidRDefault="00285B53" w:rsidP="004C3D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B53" w:rsidRDefault="00285B5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53" w:rsidRDefault="00285B53" w:rsidP="00A9511F">
      <w:pPr>
        <w:spacing w:line="240" w:lineRule="auto"/>
      </w:pPr>
      <w:r>
        <w:separator/>
      </w:r>
    </w:p>
  </w:footnote>
  <w:footnote w:type="continuationSeparator" w:id="0">
    <w:p w:rsidR="00285B53" w:rsidRDefault="00285B53" w:rsidP="00A9511F">
      <w:pPr>
        <w:spacing w:line="240" w:lineRule="auto"/>
      </w:pPr>
      <w:r>
        <w:continuationSeparator/>
      </w:r>
    </w:p>
  </w:footnote>
  <w:footnote w:id="1">
    <w:p w:rsidR="00285B53" w:rsidRDefault="00285B53" w:rsidP="00312E18">
      <w:pPr>
        <w:pStyle w:val="Voetnoottekst"/>
      </w:pPr>
      <w:r>
        <w:rPr>
          <w:rStyle w:val="Voetnootmarkering"/>
        </w:rPr>
        <w:footnoteRef/>
      </w:r>
      <w:r>
        <w:t xml:space="preserve"> Armatuur wordt toegepast i.c.m. stalen groen gecoate mast van PMF model Hogro met lichtpunthoogtes van 4 of 6 meter.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06" w:type="dxa"/>
      <w:tblLayout w:type="fixed"/>
      <w:tblCellMar>
        <w:left w:w="0" w:type="dxa"/>
        <w:right w:w="0" w:type="dxa"/>
      </w:tblCellMar>
      <w:tblLook w:val="04A0" w:firstRow="1" w:lastRow="0" w:firstColumn="1" w:lastColumn="0" w:noHBand="0" w:noVBand="1"/>
    </w:tblPr>
    <w:tblGrid>
      <w:gridCol w:w="3572"/>
      <w:gridCol w:w="1134"/>
    </w:tblGrid>
    <w:tr w:rsidR="00285B53" w:rsidRPr="00E15026" w:rsidTr="0088229A">
      <w:trPr>
        <w:trHeight w:val="442"/>
      </w:trPr>
      <w:tc>
        <w:tcPr>
          <w:tcW w:w="3572" w:type="dxa"/>
          <w:vAlign w:val="center"/>
        </w:tcPr>
        <w:p w:rsidR="00285B53" w:rsidRPr="00F34796" w:rsidRDefault="00285B53" w:rsidP="00145A13">
          <w:pPr>
            <w:pStyle w:val="ArcadisLogoNextPage"/>
            <w:framePr w:wrap="around"/>
            <w:jc w:val="right"/>
          </w:pPr>
        </w:p>
      </w:tc>
      <w:tc>
        <w:tcPr>
          <w:tcW w:w="1134" w:type="dxa"/>
        </w:tcPr>
        <w:p w:rsidR="00285B53" w:rsidRPr="00E15026" w:rsidRDefault="00285B53" w:rsidP="00C14FB4">
          <w:pPr>
            <w:pStyle w:val="ArcadisLogoNextPage"/>
            <w:framePr w:wrap="around"/>
          </w:pPr>
        </w:p>
      </w:tc>
    </w:tr>
  </w:tbl>
  <w:p w:rsidR="00285B53" w:rsidRDefault="00285B53">
    <w:pPr>
      <w:pStyle w:val="Koptekst"/>
    </w:pPr>
  </w:p>
  <w:p w:rsidR="005221B5" w:rsidRDefault="005221B5" w:rsidP="00DD6BBF">
    <w:pPr>
      <w:pStyle w:val="ArcadisHeaderTitle"/>
      <w:framePr w:wrap="around"/>
    </w:pPr>
    <w:bookmarkStart w:id="4" w:name="dvHeaderTitle"/>
    <w:r>
      <w:t xml:space="preserve">Specificatie Openbare Verlichting </w:t>
    </w:r>
  </w:p>
  <w:p w:rsidR="00285B53" w:rsidRDefault="005221B5" w:rsidP="00DD6BBF">
    <w:pPr>
      <w:pStyle w:val="ArcadisHeaderTitle"/>
      <w:framePr w:wrap="around"/>
    </w:pPr>
    <w:r>
      <w:t>BEL combinatie</w:t>
    </w:r>
    <w:bookmarkEnd w:id="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B53" w:rsidRDefault="00285B53">
    <w:pPr>
      <w:pStyle w:val="Koptekst"/>
    </w:pPr>
  </w:p>
  <w:p w:rsidR="005221B5" w:rsidRDefault="005221B5" w:rsidP="00DD6BBF">
    <w:pPr>
      <w:pStyle w:val="ArcadisHeaderTitle"/>
      <w:framePr w:wrap="around"/>
    </w:pPr>
    <w:bookmarkStart w:id="5" w:name="dvHeaderTitle2"/>
    <w:r>
      <w:t xml:space="preserve">Specificatie Openbare Verlichting </w:t>
    </w:r>
  </w:p>
  <w:p w:rsidR="00285B53" w:rsidRDefault="005221B5" w:rsidP="00DD6BBF">
    <w:pPr>
      <w:pStyle w:val="ArcadisHeaderTitle"/>
      <w:framePr w:wrap="around"/>
    </w:pPr>
    <w:r>
      <w:t>BEL combinatie</w:t>
    </w:r>
    <w:bookmarkEnd w:id="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6237" w:type="dxa"/>
      <w:tblInd w:w="3544" w:type="dxa"/>
      <w:shd w:val="clear" w:color="auto" w:fill="FFFFFF" w:themeFill="background1"/>
      <w:tblLook w:val="04A0" w:firstRow="1" w:lastRow="0" w:firstColumn="1" w:lastColumn="0" w:noHBand="0" w:noVBand="1"/>
    </w:tblPr>
    <w:tblGrid>
      <w:gridCol w:w="3023"/>
      <w:gridCol w:w="1513"/>
      <w:gridCol w:w="1701"/>
    </w:tblGrid>
    <w:tr w:rsidR="00285B53" w:rsidTr="001800D8">
      <w:trPr>
        <w:cnfStyle w:val="100000000000" w:firstRow="1" w:lastRow="0" w:firstColumn="0" w:lastColumn="0" w:oddVBand="0" w:evenVBand="0" w:oddHBand="0" w:evenHBand="0" w:firstRowFirstColumn="0" w:firstRowLastColumn="0" w:lastRowFirstColumn="0" w:lastRowLastColumn="0"/>
      </w:trPr>
      <w:tc>
        <w:tcPr>
          <w:tcW w:w="3023" w:type="dxa"/>
          <w:shd w:val="clear" w:color="auto" w:fill="FFFFFF" w:themeFill="background1"/>
          <w:tcMar>
            <w:left w:w="0" w:type="dxa"/>
            <w:bottom w:w="113" w:type="dxa"/>
            <w:right w:w="0" w:type="dxa"/>
          </w:tcMar>
          <w:hideMark/>
        </w:tcPr>
        <w:p w:rsidR="00285B53" w:rsidRDefault="00285B53" w:rsidP="001800D8">
          <w:pPr>
            <w:jc w:val="right"/>
          </w:pPr>
          <w:r>
            <w:rPr>
              <w:noProof/>
              <w:lang w:eastAsia="nl-NL"/>
            </w:rPr>
            <w:drawing>
              <wp:anchor distT="0" distB="0" distL="114300" distR="114300" simplePos="0" relativeHeight="251660288" behindDoc="1" locked="0" layoutInCell="1" allowOverlap="1" wp14:anchorId="1556C635" wp14:editId="3CFE9A13">
                <wp:simplePos x="0" y="0"/>
                <wp:positionH relativeFrom="page">
                  <wp:posOffset>360045</wp:posOffset>
                </wp:positionH>
                <wp:positionV relativeFrom="page">
                  <wp:posOffset>5364480</wp:posOffset>
                </wp:positionV>
                <wp:extent cx="6840000" cy="4964400"/>
                <wp:effectExtent l="0" t="0" r="0" b="8255"/>
                <wp:wrapNone/>
                <wp:docPr id="129" name="Picture 4" descr="asdfas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dfas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0" cy="496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eastAsia="nl-NL"/>
            </w:rPr>
            <w:drawing>
              <wp:inline distT="0" distB="0" distL="0" distR="0" wp14:anchorId="6A90CEDF" wp14:editId="2F5B413C">
                <wp:extent cx="1412240" cy="675640"/>
                <wp:effectExtent l="0" t="0" r="0" b="0"/>
                <wp:docPr id="130" name="Afbeelding 130" descr="Logo BEL Combin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 descr="Logo BEL Combinat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240" cy="675640"/>
                        </a:xfrm>
                        <a:prstGeom prst="rect">
                          <a:avLst/>
                        </a:prstGeom>
                        <a:noFill/>
                        <a:ln>
                          <a:noFill/>
                        </a:ln>
                      </pic:spPr>
                    </pic:pic>
                  </a:graphicData>
                </a:graphic>
              </wp:inline>
            </w:drawing>
          </w:r>
        </w:p>
      </w:tc>
      <w:tc>
        <w:tcPr>
          <w:tcW w:w="1513" w:type="dxa"/>
          <w:shd w:val="clear" w:color="auto" w:fill="FFFFFF" w:themeFill="background1"/>
          <w:tcMar>
            <w:left w:w="0" w:type="dxa"/>
            <w:bottom w:w="113" w:type="dxa"/>
            <w:right w:w="0" w:type="dxa"/>
          </w:tcMar>
          <w:hideMark/>
        </w:tcPr>
        <w:p w:rsidR="00285B53" w:rsidRDefault="00285B53" w:rsidP="001800D8">
          <w:pPr>
            <w:jc w:val="center"/>
          </w:pPr>
          <w:r>
            <w:rPr>
              <w:rFonts w:cs="Tahoma"/>
              <w:noProof/>
              <w:color w:val="CC0000"/>
              <w:lang w:eastAsia="nl-NL"/>
            </w:rPr>
            <w:drawing>
              <wp:inline distT="0" distB="0" distL="0" distR="0" wp14:anchorId="505D2ABC" wp14:editId="6FF8E4AA">
                <wp:extent cx="819150" cy="750570"/>
                <wp:effectExtent l="0" t="0" r="0" b="0"/>
                <wp:docPr id="131" name="Afbeelding 131" descr="http://www.rekenkamerbel.nl/Portals/31/Afbeeldingen/logos/Blaricum%2004.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rekenkamerbel.nl/Portals/31/Afbeeldingen/logos/Blaricum%2004.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19150" cy="750570"/>
                        </a:xfrm>
                        <a:prstGeom prst="rect">
                          <a:avLst/>
                        </a:prstGeom>
                        <a:noFill/>
                        <a:ln>
                          <a:noFill/>
                        </a:ln>
                      </pic:spPr>
                    </pic:pic>
                  </a:graphicData>
                </a:graphic>
              </wp:inline>
            </w:drawing>
          </w:r>
        </w:p>
      </w:tc>
      <w:tc>
        <w:tcPr>
          <w:tcW w:w="1701" w:type="dxa"/>
          <w:shd w:val="clear" w:color="auto" w:fill="FFFFFF" w:themeFill="background1"/>
          <w:tcMar>
            <w:left w:w="0" w:type="dxa"/>
            <w:bottom w:w="113" w:type="dxa"/>
            <w:right w:w="0" w:type="dxa"/>
          </w:tcMar>
          <w:hideMark/>
        </w:tcPr>
        <w:p w:rsidR="00285B53" w:rsidRDefault="00285B53" w:rsidP="001800D8">
          <w:pPr>
            <w:jc w:val="center"/>
          </w:pPr>
          <w:r>
            <w:rPr>
              <w:noProof/>
              <w:lang w:eastAsia="nl-NL"/>
            </w:rPr>
            <w:drawing>
              <wp:anchor distT="0" distB="0" distL="114300" distR="114300" simplePos="0" relativeHeight="251662336" behindDoc="0" locked="0" layoutInCell="1" allowOverlap="1" wp14:anchorId="6C469361" wp14:editId="022D5D18">
                <wp:simplePos x="0" y="0"/>
                <wp:positionH relativeFrom="column">
                  <wp:posOffset>159385</wp:posOffset>
                </wp:positionH>
                <wp:positionV relativeFrom="paragraph">
                  <wp:posOffset>74930</wp:posOffset>
                </wp:positionV>
                <wp:extent cx="809625" cy="800100"/>
                <wp:effectExtent l="0" t="0" r="9525" b="0"/>
                <wp:wrapThrough wrapText="bothSides">
                  <wp:wrapPolygon edited="0">
                    <wp:start x="0" y="0"/>
                    <wp:lineTo x="0" y="21086"/>
                    <wp:lineTo x="21346" y="21086"/>
                    <wp:lineTo x="21346" y="0"/>
                    <wp:lineTo x="0" y="0"/>
                  </wp:wrapPolygon>
                </wp:wrapThrough>
                <wp:docPr id="132" name="Afbeelding 132" descr="logo laren 0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7" descr="logo laren 04.JPG">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pic:spPr>
                    </pic:pic>
                  </a:graphicData>
                </a:graphic>
                <wp14:sizeRelH relativeFrom="page">
                  <wp14:pctWidth>0</wp14:pctWidth>
                </wp14:sizeRelH>
                <wp14:sizeRelV relativeFrom="page">
                  <wp14:pctHeight>0</wp14:pctHeight>
                </wp14:sizeRelV>
              </wp:anchor>
            </w:drawing>
          </w:r>
        </w:p>
      </w:tc>
    </w:tr>
  </w:tbl>
  <w:p w:rsidR="00285B53" w:rsidRDefault="00285B53" w:rsidP="007014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B53" w:rsidRPr="00E5379F" w:rsidRDefault="00285B53" w:rsidP="007014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EF9"/>
    <w:multiLevelType w:val="multilevel"/>
    <w:tmpl w:val="AC0825EA"/>
    <w:numStyleLink w:val="ArcadisBulletOrange"/>
  </w:abstractNum>
  <w:abstractNum w:abstractNumId="1">
    <w:nsid w:val="030C157B"/>
    <w:multiLevelType w:val="multilevel"/>
    <w:tmpl w:val="F61C2BBA"/>
    <w:styleLink w:val="ArcadisBullet"/>
    <w:lvl w:ilvl="0">
      <w:start w:val="1"/>
      <w:numFmt w:val="bullet"/>
      <w:pStyle w:val="ArcadisList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
    <w:nsid w:val="05914D32"/>
    <w:multiLevelType w:val="multilevel"/>
    <w:tmpl w:val="E240680A"/>
    <w:lvl w:ilvl="0">
      <w:start w:val="1"/>
      <w:numFmt w:val="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3">
    <w:nsid w:val="075C0620"/>
    <w:multiLevelType w:val="multilevel"/>
    <w:tmpl w:val="F61C2BBA"/>
    <w:numStyleLink w:val="ArcadisBullet"/>
  </w:abstractNum>
  <w:abstractNum w:abstractNumId="4">
    <w:nsid w:val="10E42CCA"/>
    <w:multiLevelType w:val="multilevel"/>
    <w:tmpl w:val="5E94BF44"/>
    <w:numStyleLink w:val="ArcadisLetter"/>
  </w:abstractNum>
  <w:abstractNum w:abstractNumId="5">
    <w:nsid w:val="12B73976"/>
    <w:multiLevelType w:val="multilevel"/>
    <w:tmpl w:val="4A145E96"/>
    <w:numStyleLink w:val="ArcadisItem"/>
  </w:abstractNum>
  <w:abstractNum w:abstractNumId="6">
    <w:nsid w:val="151B5056"/>
    <w:multiLevelType w:val="multilevel"/>
    <w:tmpl w:val="69B26190"/>
    <w:numStyleLink w:val="ArcadisNumberOrange"/>
  </w:abstractNum>
  <w:abstractNum w:abstractNumId="7">
    <w:nsid w:val="166E1F26"/>
    <w:multiLevelType w:val="multilevel"/>
    <w:tmpl w:val="703C1F50"/>
    <w:numStyleLink w:val="ArcadisNumber"/>
  </w:abstractNum>
  <w:abstractNum w:abstractNumId="8">
    <w:nsid w:val="17C51E56"/>
    <w:multiLevelType w:val="multilevel"/>
    <w:tmpl w:val="B72A4476"/>
    <w:styleLink w:val="ArcadisLetterOrange"/>
    <w:lvl w:ilvl="0">
      <w:start w:val="1"/>
      <w:numFmt w:val="lowerLetter"/>
      <w:pStyle w:val="ArcadisListLetterOrange"/>
      <w:lvlText w:val="%1."/>
      <w:lvlJc w:val="left"/>
      <w:pPr>
        <w:ind w:left="284" w:hanging="284"/>
      </w:pPr>
      <w:rPr>
        <w:rFonts w:hint="default"/>
        <w:color w:val="E4610F" w:themeColor="background2"/>
      </w:rPr>
    </w:lvl>
    <w:lvl w:ilvl="1">
      <w:start w:val="1"/>
      <w:numFmt w:val="lowerLetter"/>
      <w:lvlText w:val="%2."/>
      <w:lvlJc w:val="left"/>
      <w:pPr>
        <w:ind w:left="568" w:hanging="284"/>
      </w:pPr>
      <w:rPr>
        <w:rFonts w:hint="default"/>
        <w:color w:val="E4610F" w:themeColor="background2"/>
      </w:rPr>
    </w:lvl>
    <w:lvl w:ilvl="2">
      <w:start w:val="1"/>
      <w:numFmt w:val="lowerLetter"/>
      <w:lvlText w:val="%3."/>
      <w:lvlJc w:val="left"/>
      <w:pPr>
        <w:ind w:left="852" w:hanging="284"/>
      </w:pPr>
      <w:rPr>
        <w:rFonts w:hint="default"/>
        <w:color w:val="E4610F" w:themeColor="background2"/>
      </w:rPr>
    </w:lvl>
    <w:lvl w:ilvl="3">
      <w:start w:val="1"/>
      <w:numFmt w:val="lowerLetter"/>
      <w:lvlText w:val="%4."/>
      <w:lvlJc w:val="left"/>
      <w:pPr>
        <w:ind w:left="1136" w:hanging="284"/>
      </w:pPr>
      <w:rPr>
        <w:rFonts w:hint="default"/>
        <w:color w:val="E4610F" w:themeColor="background2"/>
      </w:rPr>
    </w:lvl>
    <w:lvl w:ilvl="4">
      <w:start w:val="1"/>
      <w:numFmt w:val="lowerLetter"/>
      <w:lvlText w:val="%5."/>
      <w:lvlJc w:val="left"/>
      <w:pPr>
        <w:ind w:left="1420" w:hanging="284"/>
      </w:pPr>
      <w:rPr>
        <w:rFonts w:hint="default"/>
        <w:color w:val="E4610F" w:themeColor="background2"/>
      </w:rPr>
    </w:lvl>
    <w:lvl w:ilvl="5">
      <w:start w:val="1"/>
      <w:numFmt w:val="lowerLetter"/>
      <w:lvlText w:val="%6."/>
      <w:lvlJc w:val="left"/>
      <w:pPr>
        <w:ind w:left="1704" w:hanging="284"/>
      </w:pPr>
      <w:rPr>
        <w:rFonts w:hint="default"/>
        <w:color w:val="E4610F" w:themeColor="background2"/>
      </w:rPr>
    </w:lvl>
    <w:lvl w:ilvl="6">
      <w:start w:val="1"/>
      <w:numFmt w:val="lowerLetter"/>
      <w:lvlText w:val="%7."/>
      <w:lvlJc w:val="left"/>
      <w:pPr>
        <w:ind w:left="1988" w:hanging="284"/>
      </w:pPr>
      <w:rPr>
        <w:rFonts w:hint="default"/>
        <w:color w:val="E4610F" w:themeColor="background2"/>
      </w:rPr>
    </w:lvl>
    <w:lvl w:ilvl="7">
      <w:start w:val="1"/>
      <w:numFmt w:val="lowerLetter"/>
      <w:lvlText w:val="%8."/>
      <w:lvlJc w:val="left"/>
      <w:pPr>
        <w:ind w:left="2272" w:hanging="284"/>
      </w:pPr>
      <w:rPr>
        <w:rFonts w:hint="default"/>
        <w:color w:val="E4610F" w:themeColor="background2"/>
      </w:rPr>
    </w:lvl>
    <w:lvl w:ilvl="8">
      <w:start w:val="1"/>
      <w:numFmt w:val="lowerLetter"/>
      <w:lvlText w:val="%9."/>
      <w:lvlJc w:val="left"/>
      <w:pPr>
        <w:ind w:left="2556" w:hanging="284"/>
      </w:pPr>
      <w:rPr>
        <w:rFonts w:hint="default"/>
        <w:color w:val="E4610F" w:themeColor="background2"/>
      </w:rPr>
    </w:lvl>
  </w:abstractNum>
  <w:abstractNum w:abstractNumId="9">
    <w:nsid w:val="17D91A42"/>
    <w:multiLevelType w:val="multilevel"/>
    <w:tmpl w:val="AC0825EA"/>
    <w:numStyleLink w:val="ArcadisBulletOrange"/>
  </w:abstractNum>
  <w:abstractNum w:abstractNumId="10">
    <w:nsid w:val="19D36B42"/>
    <w:multiLevelType w:val="multilevel"/>
    <w:tmpl w:val="55D2E63E"/>
    <w:lvl w:ilvl="0">
      <w:start w:val="1"/>
      <w:numFmt w:val="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11">
    <w:nsid w:val="19E227A9"/>
    <w:multiLevelType w:val="multilevel"/>
    <w:tmpl w:val="4A145E96"/>
    <w:numStyleLink w:val="ArcadisItem"/>
  </w:abstractNum>
  <w:abstractNum w:abstractNumId="12">
    <w:nsid w:val="1B3E4FF4"/>
    <w:multiLevelType w:val="multilevel"/>
    <w:tmpl w:val="69B26190"/>
    <w:numStyleLink w:val="ArcadisNumberOrange"/>
  </w:abstractNum>
  <w:abstractNum w:abstractNumId="13">
    <w:nsid w:val="22F25BB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49A6D0B"/>
    <w:multiLevelType w:val="multilevel"/>
    <w:tmpl w:val="AC0825EA"/>
    <w:numStyleLink w:val="ArcadisBulletOrange"/>
  </w:abstractNum>
  <w:abstractNum w:abstractNumId="15">
    <w:nsid w:val="26E2666B"/>
    <w:multiLevelType w:val="multilevel"/>
    <w:tmpl w:val="AC0825EA"/>
    <w:styleLink w:val="ArcadisBulletOrange"/>
    <w:lvl w:ilvl="0">
      <w:start w:val="1"/>
      <w:numFmt w:val="bullet"/>
      <w:pStyle w:val="ArcadisListBulletOrange"/>
      <w:lvlText w:val="•"/>
      <w:lvlJc w:val="left"/>
      <w:pPr>
        <w:ind w:left="284" w:hanging="284"/>
      </w:pPr>
      <w:rPr>
        <w:rFonts w:ascii="Arial" w:hAnsi="Arial" w:hint="default"/>
        <w:color w:val="E4610F" w:themeColor="background2"/>
      </w:rPr>
    </w:lvl>
    <w:lvl w:ilvl="1">
      <w:start w:val="1"/>
      <w:numFmt w:val="bullet"/>
      <w:lvlText w:val="•"/>
      <w:lvlJc w:val="left"/>
      <w:pPr>
        <w:ind w:left="568" w:hanging="284"/>
      </w:pPr>
      <w:rPr>
        <w:rFonts w:ascii="Arial" w:hAnsi="Arial" w:hint="default"/>
        <w:color w:val="E4610F" w:themeColor="background2"/>
      </w:rPr>
    </w:lvl>
    <w:lvl w:ilvl="2">
      <w:start w:val="1"/>
      <w:numFmt w:val="bullet"/>
      <w:lvlText w:val="•"/>
      <w:lvlJc w:val="left"/>
      <w:pPr>
        <w:ind w:left="852" w:hanging="284"/>
      </w:pPr>
      <w:rPr>
        <w:rFonts w:ascii="Arial" w:hAnsi="Arial" w:hint="default"/>
        <w:color w:val="E4610F" w:themeColor="background2"/>
      </w:rPr>
    </w:lvl>
    <w:lvl w:ilvl="3">
      <w:start w:val="1"/>
      <w:numFmt w:val="bullet"/>
      <w:lvlText w:val="•"/>
      <w:lvlJc w:val="left"/>
      <w:pPr>
        <w:ind w:left="1136" w:hanging="284"/>
      </w:pPr>
      <w:rPr>
        <w:rFonts w:ascii="Arial" w:hAnsi="Arial" w:hint="default"/>
        <w:color w:val="E4610F" w:themeColor="background2"/>
      </w:rPr>
    </w:lvl>
    <w:lvl w:ilvl="4">
      <w:start w:val="1"/>
      <w:numFmt w:val="bullet"/>
      <w:lvlText w:val="•"/>
      <w:lvlJc w:val="left"/>
      <w:pPr>
        <w:ind w:left="1420" w:hanging="284"/>
      </w:pPr>
      <w:rPr>
        <w:rFonts w:ascii="Arial" w:hAnsi="Arial" w:hint="default"/>
        <w:color w:val="E4610F" w:themeColor="background2"/>
      </w:rPr>
    </w:lvl>
    <w:lvl w:ilvl="5">
      <w:start w:val="1"/>
      <w:numFmt w:val="bullet"/>
      <w:lvlText w:val="•"/>
      <w:lvlJc w:val="left"/>
      <w:pPr>
        <w:ind w:left="1704" w:hanging="284"/>
      </w:pPr>
      <w:rPr>
        <w:rFonts w:ascii="Arial" w:hAnsi="Arial" w:hint="default"/>
        <w:color w:val="E4610F" w:themeColor="background2"/>
      </w:rPr>
    </w:lvl>
    <w:lvl w:ilvl="6">
      <w:start w:val="1"/>
      <w:numFmt w:val="bullet"/>
      <w:lvlText w:val="•"/>
      <w:lvlJc w:val="left"/>
      <w:pPr>
        <w:ind w:left="1988" w:hanging="284"/>
      </w:pPr>
      <w:rPr>
        <w:rFonts w:ascii="Arial" w:hAnsi="Arial" w:hint="default"/>
        <w:color w:val="E4610F" w:themeColor="background2"/>
      </w:rPr>
    </w:lvl>
    <w:lvl w:ilvl="7">
      <w:start w:val="1"/>
      <w:numFmt w:val="bullet"/>
      <w:lvlText w:val="•"/>
      <w:lvlJc w:val="left"/>
      <w:pPr>
        <w:ind w:left="2272" w:hanging="284"/>
      </w:pPr>
      <w:rPr>
        <w:rFonts w:ascii="Arial" w:hAnsi="Arial" w:hint="default"/>
        <w:color w:val="E4610F" w:themeColor="background2"/>
      </w:rPr>
    </w:lvl>
    <w:lvl w:ilvl="8">
      <w:start w:val="1"/>
      <w:numFmt w:val="bullet"/>
      <w:lvlText w:val="•"/>
      <w:lvlJc w:val="left"/>
      <w:pPr>
        <w:ind w:left="2556" w:hanging="284"/>
      </w:pPr>
      <w:rPr>
        <w:rFonts w:ascii="Arial" w:hAnsi="Arial" w:hint="default"/>
        <w:color w:val="E4610F" w:themeColor="background2"/>
      </w:rPr>
    </w:lvl>
  </w:abstractNum>
  <w:abstractNum w:abstractNumId="16">
    <w:nsid w:val="28EF0EC6"/>
    <w:multiLevelType w:val="multilevel"/>
    <w:tmpl w:val="B72A4476"/>
    <w:numStyleLink w:val="ArcadisLetterOrange"/>
  </w:abstractNum>
  <w:abstractNum w:abstractNumId="17">
    <w:nsid w:val="29CF313D"/>
    <w:multiLevelType w:val="multilevel"/>
    <w:tmpl w:val="B72A4476"/>
    <w:numStyleLink w:val="ArcadisLetterOrange"/>
  </w:abstractNum>
  <w:abstractNum w:abstractNumId="18">
    <w:nsid w:val="2C9D4609"/>
    <w:multiLevelType w:val="multilevel"/>
    <w:tmpl w:val="703C1F50"/>
    <w:numStyleLink w:val="ArcadisNumber"/>
  </w:abstractNum>
  <w:abstractNum w:abstractNumId="19">
    <w:nsid w:val="2CC956CD"/>
    <w:multiLevelType w:val="multilevel"/>
    <w:tmpl w:val="703C1F50"/>
    <w:styleLink w:val="ArcadisNumber"/>
    <w:lvl w:ilvl="0">
      <w:start w:val="1"/>
      <w:numFmt w:val="decimal"/>
      <w:pStyle w:val="ArcadisListNumber"/>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nsid w:val="2E10514F"/>
    <w:multiLevelType w:val="multilevel"/>
    <w:tmpl w:val="E84C670C"/>
    <w:lvl w:ilvl="0">
      <w:start w:val="1"/>
      <w:numFmt w:val="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1">
    <w:nsid w:val="2E4547BB"/>
    <w:multiLevelType w:val="multilevel"/>
    <w:tmpl w:val="5E94BF44"/>
    <w:styleLink w:val="ArcadisLetter"/>
    <w:lvl w:ilvl="0">
      <w:start w:val="1"/>
      <w:numFmt w:val="lowerLetter"/>
      <w:pStyle w:val="ArcadisList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22">
    <w:nsid w:val="3036346E"/>
    <w:multiLevelType w:val="multilevel"/>
    <w:tmpl w:val="69B26190"/>
    <w:styleLink w:val="ArcadisNumberOrange"/>
    <w:lvl w:ilvl="0">
      <w:start w:val="1"/>
      <w:numFmt w:val="decimal"/>
      <w:pStyle w:val="ArcadisListNumberOrange"/>
      <w:lvlText w:val="%1."/>
      <w:lvlJc w:val="left"/>
      <w:pPr>
        <w:ind w:left="284" w:hanging="284"/>
      </w:pPr>
      <w:rPr>
        <w:rFonts w:hint="default"/>
        <w:color w:val="E4610F" w:themeColor="background2"/>
      </w:rPr>
    </w:lvl>
    <w:lvl w:ilvl="1">
      <w:start w:val="1"/>
      <w:numFmt w:val="decimal"/>
      <w:lvlText w:val="%2."/>
      <w:lvlJc w:val="left"/>
      <w:pPr>
        <w:ind w:left="568" w:hanging="284"/>
      </w:pPr>
      <w:rPr>
        <w:rFonts w:hint="default"/>
        <w:color w:val="E4610F" w:themeColor="background2"/>
      </w:rPr>
    </w:lvl>
    <w:lvl w:ilvl="2">
      <w:start w:val="1"/>
      <w:numFmt w:val="decimal"/>
      <w:lvlText w:val="%3."/>
      <w:lvlJc w:val="left"/>
      <w:pPr>
        <w:ind w:left="852" w:hanging="284"/>
      </w:pPr>
      <w:rPr>
        <w:rFonts w:hint="default"/>
        <w:color w:val="E4610F" w:themeColor="background2"/>
      </w:rPr>
    </w:lvl>
    <w:lvl w:ilvl="3">
      <w:start w:val="1"/>
      <w:numFmt w:val="decimal"/>
      <w:lvlText w:val="%4."/>
      <w:lvlJc w:val="left"/>
      <w:pPr>
        <w:ind w:left="1136" w:hanging="284"/>
      </w:pPr>
      <w:rPr>
        <w:rFonts w:hint="default"/>
        <w:color w:val="E4610F" w:themeColor="background2"/>
      </w:rPr>
    </w:lvl>
    <w:lvl w:ilvl="4">
      <w:start w:val="1"/>
      <w:numFmt w:val="decimal"/>
      <w:lvlText w:val="%5."/>
      <w:lvlJc w:val="left"/>
      <w:pPr>
        <w:ind w:left="1420" w:hanging="284"/>
      </w:pPr>
      <w:rPr>
        <w:rFonts w:hint="default"/>
        <w:color w:val="E4610F" w:themeColor="background2"/>
      </w:rPr>
    </w:lvl>
    <w:lvl w:ilvl="5">
      <w:start w:val="1"/>
      <w:numFmt w:val="decimal"/>
      <w:lvlText w:val="%6."/>
      <w:lvlJc w:val="left"/>
      <w:pPr>
        <w:ind w:left="1704" w:hanging="284"/>
      </w:pPr>
      <w:rPr>
        <w:rFonts w:hint="default"/>
        <w:color w:val="E4610F" w:themeColor="background2"/>
      </w:rPr>
    </w:lvl>
    <w:lvl w:ilvl="6">
      <w:start w:val="1"/>
      <w:numFmt w:val="decimal"/>
      <w:lvlText w:val="%7."/>
      <w:lvlJc w:val="left"/>
      <w:pPr>
        <w:ind w:left="1988" w:hanging="284"/>
      </w:pPr>
      <w:rPr>
        <w:rFonts w:hint="default"/>
        <w:color w:val="E4610F" w:themeColor="background2"/>
      </w:rPr>
    </w:lvl>
    <w:lvl w:ilvl="7">
      <w:start w:val="1"/>
      <w:numFmt w:val="decimal"/>
      <w:lvlText w:val="%8."/>
      <w:lvlJc w:val="left"/>
      <w:pPr>
        <w:ind w:left="2272" w:hanging="284"/>
      </w:pPr>
      <w:rPr>
        <w:rFonts w:hint="default"/>
        <w:color w:val="E4610F" w:themeColor="background2"/>
      </w:rPr>
    </w:lvl>
    <w:lvl w:ilvl="8">
      <w:start w:val="1"/>
      <w:numFmt w:val="decimal"/>
      <w:lvlText w:val="%9."/>
      <w:lvlJc w:val="left"/>
      <w:pPr>
        <w:ind w:left="2556" w:hanging="284"/>
      </w:pPr>
      <w:rPr>
        <w:rFonts w:hint="default"/>
        <w:color w:val="E4610F" w:themeColor="background2"/>
      </w:rPr>
    </w:lvl>
  </w:abstractNum>
  <w:abstractNum w:abstractNumId="23">
    <w:nsid w:val="375D37D3"/>
    <w:multiLevelType w:val="multilevel"/>
    <w:tmpl w:val="5E94BF44"/>
    <w:numStyleLink w:val="ArcadisLetter"/>
  </w:abstractNum>
  <w:abstractNum w:abstractNumId="24">
    <w:nsid w:val="410B0A3F"/>
    <w:multiLevelType w:val="hybridMultilevel"/>
    <w:tmpl w:val="7D582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781573D"/>
    <w:multiLevelType w:val="multilevel"/>
    <w:tmpl w:val="731C750C"/>
    <w:lvl w:ilvl="0">
      <w:start w:val="1"/>
      <w:numFmt w:val="decimal"/>
      <w:pStyle w:val="Kop1"/>
      <w:lvlText w:val="%1"/>
      <w:lvlJc w:val="left"/>
      <w:pPr>
        <w:ind w:left="1276" w:hanging="1276"/>
      </w:pPr>
      <w:rPr>
        <w:rFonts w:hint="default"/>
      </w:rPr>
    </w:lvl>
    <w:lvl w:ilvl="1">
      <w:start w:val="1"/>
      <w:numFmt w:val="decimal"/>
      <w:pStyle w:val="Kop2"/>
      <w:lvlText w:val="%1.%2"/>
      <w:lvlJc w:val="left"/>
      <w:pPr>
        <w:ind w:left="1276" w:hanging="1276"/>
      </w:pPr>
    </w:lvl>
    <w:lvl w:ilvl="2">
      <w:start w:val="1"/>
      <w:numFmt w:val="decimal"/>
      <w:pStyle w:val="Kop3"/>
      <w:lvlText w:val="%1.%2.%3"/>
      <w:lvlJc w:val="left"/>
      <w:pPr>
        <w:ind w:left="1276" w:hanging="1276"/>
      </w:pPr>
      <w:rPr>
        <w:rFonts w:hint="default"/>
      </w:rPr>
    </w:lvl>
    <w:lvl w:ilvl="3">
      <w:start w:val="1"/>
      <w:numFmt w:val="decimal"/>
      <w:pStyle w:val="Kop4"/>
      <w:lvlText w:val="%1.%2.%3.%4"/>
      <w:lvlJc w:val="left"/>
      <w:pPr>
        <w:ind w:left="1276" w:hanging="1276"/>
      </w:pPr>
      <w:rPr>
        <w:rFonts w:hint="default"/>
      </w:rPr>
    </w:lvl>
    <w:lvl w:ilvl="4">
      <w:start w:val="1"/>
      <w:numFmt w:val="decimal"/>
      <w:pStyle w:val="Kop5"/>
      <w:suff w:val="space"/>
      <w:lvlText w:val="%1.%2.%3.%4.%5"/>
      <w:lvlJc w:val="left"/>
      <w:pPr>
        <w:ind w:left="1276" w:hanging="1276"/>
      </w:pPr>
      <w:rPr>
        <w:rFonts w:hint="default"/>
      </w:rPr>
    </w:lvl>
    <w:lvl w:ilvl="5">
      <w:start w:val="1"/>
      <w:numFmt w:val="decimal"/>
      <w:pStyle w:val="Kop6"/>
      <w:suff w:val="space"/>
      <w:lvlText w:val="%1.%2.%3.%4.%5.%6"/>
      <w:lvlJc w:val="left"/>
      <w:pPr>
        <w:ind w:left="1276" w:hanging="1276"/>
      </w:pPr>
      <w:rPr>
        <w:rFonts w:hint="default"/>
      </w:rPr>
    </w:lvl>
    <w:lvl w:ilvl="6">
      <w:start w:val="1"/>
      <w:numFmt w:val="decimal"/>
      <w:pStyle w:val="Kop7"/>
      <w:suff w:val="space"/>
      <w:lvlText w:val="%1.%2.%3.%4.%5.%6.%7"/>
      <w:lvlJc w:val="left"/>
      <w:pPr>
        <w:ind w:left="1276" w:hanging="1276"/>
      </w:pPr>
      <w:rPr>
        <w:rFonts w:hint="default"/>
      </w:rPr>
    </w:lvl>
    <w:lvl w:ilvl="7">
      <w:start w:val="1"/>
      <w:numFmt w:val="upperLetter"/>
      <w:pStyle w:val="Kop8"/>
      <w:suff w:val="space"/>
      <w:lvlText w:val="Bijlage %8"/>
      <w:lvlJc w:val="left"/>
      <w:pPr>
        <w:ind w:left="1440" w:hanging="1440"/>
      </w:pPr>
      <w:rPr>
        <w:rFonts w:hint="default"/>
      </w:rPr>
    </w:lvl>
    <w:lvl w:ilvl="8">
      <w:start w:val="1"/>
      <w:numFmt w:val="none"/>
      <w:pStyle w:val="Kop9"/>
      <w:suff w:val="nothing"/>
      <w:lvlText w:val=""/>
      <w:lvlJc w:val="left"/>
      <w:pPr>
        <w:ind w:left="1584" w:hanging="1584"/>
      </w:pPr>
      <w:rPr>
        <w:rFonts w:hint="default"/>
      </w:rPr>
    </w:lvl>
  </w:abstractNum>
  <w:abstractNum w:abstractNumId="26">
    <w:nsid w:val="47D02D41"/>
    <w:multiLevelType w:val="multilevel"/>
    <w:tmpl w:val="703C1F50"/>
    <w:numStyleLink w:val="ArcadisNumber"/>
  </w:abstractNum>
  <w:abstractNum w:abstractNumId="27">
    <w:nsid w:val="4BE313F2"/>
    <w:multiLevelType w:val="multilevel"/>
    <w:tmpl w:val="F61C2BBA"/>
    <w:numStyleLink w:val="ArcadisBullet"/>
  </w:abstractNum>
  <w:abstractNum w:abstractNumId="28">
    <w:nsid w:val="507E3328"/>
    <w:multiLevelType w:val="multilevel"/>
    <w:tmpl w:val="69B26190"/>
    <w:numStyleLink w:val="ArcadisNumberOrange"/>
  </w:abstractNum>
  <w:abstractNum w:abstractNumId="29">
    <w:nsid w:val="541336A3"/>
    <w:multiLevelType w:val="multilevel"/>
    <w:tmpl w:val="AC0825EA"/>
    <w:numStyleLink w:val="ArcadisBulletOrange"/>
  </w:abstractNum>
  <w:abstractNum w:abstractNumId="30">
    <w:nsid w:val="555E3D94"/>
    <w:multiLevelType w:val="multilevel"/>
    <w:tmpl w:val="F61C2BBA"/>
    <w:numStyleLink w:val="ArcadisBullet"/>
  </w:abstractNum>
  <w:abstractNum w:abstractNumId="31">
    <w:nsid w:val="59071F20"/>
    <w:multiLevelType w:val="multilevel"/>
    <w:tmpl w:val="965E0490"/>
    <w:lvl w:ilvl="0">
      <w:start w:val="1"/>
      <w:numFmt w:val="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32">
    <w:nsid w:val="5A2D2E82"/>
    <w:multiLevelType w:val="multilevel"/>
    <w:tmpl w:val="4A145E96"/>
    <w:styleLink w:val="ArcadisItem"/>
    <w:lvl w:ilvl="0">
      <w:start w:val="1"/>
      <w:numFmt w:val="decimal"/>
      <w:pStyle w:val="ArcadisListItem"/>
      <w:suff w:val="nothing"/>
      <w:lvlText w:val="%1."/>
      <w:lvlJc w:val="left"/>
      <w:pPr>
        <w:ind w:left="0" w:firstLine="0"/>
      </w:pPr>
      <w:rPr>
        <w:rFonts w:hint="default"/>
        <w:color w:val="1D1D1D" w:themeColor="text1"/>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3">
    <w:nsid w:val="748857BB"/>
    <w:multiLevelType w:val="multilevel"/>
    <w:tmpl w:val="703C1F50"/>
    <w:numStyleLink w:val="ArcadisNumber"/>
  </w:abstractNum>
  <w:abstractNum w:abstractNumId="34">
    <w:nsid w:val="7AEE61D3"/>
    <w:multiLevelType w:val="multilevel"/>
    <w:tmpl w:val="B72A4476"/>
    <w:numStyleLink w:val="ArcadisLetterOrange"/>
  </w:abstractNum>
  <w:abstractNum w:abstractNumId="35">
    <w:nsid w:val="7DD2225E"/>
    <w:multiLevelType w:val="multilevel"/>
    <w:tmpl w:val="F61C2BBA"/>
    <w:numStyleLink w:val="ArcadisBullet"/>
  </w:abstractNum>
  <w:abstractNum w:abstractNumId="36">
    <w:nsid w:val="7F5363B5"/>
    <w:multiLevelType w:val="multilevel"/>
    <w:tmpl w:val="5E94BF44"/>
    <w:numStyleLink w:val="ArcadisLetter"/>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num>
  <w:num w:numId="5">
    <w:abstractNumId w:val="20"/>
  </w:num>
  <w:num w:numId="6">
    <w:abstractNumId w:val="19"/>
  </w:num>
  <w:num w:numId="7">
    <w:abstractNumId w:val="7"/>
  </w:num>
  <w:num w:numId="8">
    <w:abstractNumId w:val="10"/>
  </w:num>
  <w:num w:numId="9">
    <w:abstractNumId w:val="30"/>
  </w:num>
  <w:num w:numId="10">
    <w:abstractNumId w:val="18"/>
  </w:num>
  <w:num w:numId="11">
    <w:abstractNumId w:val="31"/>
  </w:num>
  <w:num w:numId="12">
    <w:abstractNumId w:val="2"/>
  </w:num>
  <w:num w:numId="13">
    <w:abstractNumId w:val="21"/>
  </w:num>
  <w:num w:numId="14">
    <w:abstractNumId w:val="4"/>
  </w:num>
  <w:num w:numId="15">
    <w:abstractNumId w:val="23"/>
  </w:num>
  <w:num w:numId="16">
    <w:abstractNumId w:val="27"/>
  </w:num>
  <w:num w:numId="17">
    <w:abstractNumId w:val="15"/>
  </w:num>
  <w:num w:numId="18">
    <w:abstractNumId w:val="29"/>
  </w:num>
  <w:num w:numId="19">
    <w:abstractNumId w:val="3"/>
  </w:num>
  <w:num w:numId="20">
    <w:abstractNumId w:val="0"/>
  </w:num>
  <w:num w:numId="21">
    <w:abstractNumId w:val="14"/>
  </w:num>
  <w:num w:numId="22">
    <w:abstractNumId w:val="33"/>
  </w:num>
  <w:num w:numId="23">
    <w:abstractNumId w:val="35"/>
  </w:num>
  <w:num w:numId="24">
    <w:abstractNumId w:val="36"/>
  </w:num>
  <w:num w:numId="25">
    <w:abstractNumId w:val="26"/>
  </w:num>
  <w:num w:numId="26">
    <w:abstractNumId w:val="22"/>
  </w:num>
  <w:num w:numId="27">
    <w:abstractNumId w:val="6"/>
  </w:num>
  <w:num w:numId="28">
    <w:abstractNumId w:val="12"/>
  </w:num>
  <w:num w:numId="29">
    <w:abstractNumId w:val="8"/>
  </w:num>
  <w:num w:numId="30">
    <w:abstractNumId w:val="16"/>
  </w:num>
  <w:num w:numId="31">
    <w:abstractNumId w:val="34"/>
  </w:num>
  <w:num w:numId="32">
    <w:abstractNumId w:val="32"/>
  </w:num>
  <w:num w:numId="33">
    <w:abstractNumId w:val="11"/>
  </w:num>
  <w:num w:numId="34">
    <w:abstractNumId w:val="5"/>
  </w:num>
  <w:num w:numId="35">
    <w:abstractNumId w:val="9"/>
  </w:num>
  <w:num w:numId="36">
    <w:abstractNumId w:val="17"/>
  </w:num>
  <w:num w:numId="37">
    <w:abstractNumId w:val="28"/>
  </w:num>
  <w:num w:numId="38">
    <w:abstractNumId w:val="24"/>
  </w:num>
  <w:num w:numId="39">
    <w:abstractNumId w:val="25"/>
  </w:num>
  <w:num w:numId="40">
    <w:abstractNumId w:val="25"/>
  </w:num>
  <w:num w:numId="41">
    <w:abstractNumId w:val="25"/>
  </w:num>
  <w:num w:numId="42">
    <w:abstractNumId w:val="2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DBS_ActiveMasterVersion" w:val="2"/>
    <w:docVar w:name="eDBS_InitialMasterVersion" w:val="3"/>
    <w:docVar w:name="eDBS_LogoType" w:val="Arcadis"/>
    <w:docVar w:name="eDBS_LogoVersion" w:val="2"/>
    <w:docVar w:name="eDBS_TemplateName" w:val="Report"/>
    <w:docVar w:name="eDbsDocumentInfo" w:val="&lt;?xml version=&quot;1.0&quot; encoding=&quot;utf-16&quot;?&gt;_x000d__x000a_&lt;documentinfo version=&quot;1.0&quot; projectname=&quot;Arcadis&quot; projectid=&quot;56a9c715-87b0-40fa-ac77-5a8497ed70ef&quot; pagemasterid=&quot;00000000-0000-0000-0000-000000000000&quot; documentid=&quot;d0a5a953-2ace-44bd-87d1-42b3b64f7238&quot; profileid=&quot;fae6b8b2-9ca5-47d1-99b1-8015a5b909c2&quot; culture=&quot;nl-NL&quot;&gt;_x000d__x000a_  &lt;content&gt;_x000d__x000a_    &lt;document sourcepath=&quot;\Report&quot; sourceid=&quot;413d4d58-3119-4ea9-a060-f9fdd617fb8b&quot;&gt;_x000d__x000a_      &lt;variables&gt;_x000d__x000a_        &lt;ProjectNumber /&gt;_x000d__x000a_        &lt;Title&gt;Specificatie Openbare Verlichting _x000d__x000a_BEL combinatie&lt;/Title&gt;_x000d__x000a_        &lt;Subtitle&gt;Bijlage J Prestatieovereenkomst OVL BEL&lt;/Subtitle&gt;_x000d__x000a_        &lt;Date&gt;18-7-2016 00:00:00&lt;/Date&gt;_x000d__x000a_        &lt;TitleImage /&gt;_x000d__x000a_        &lt;Passphoto /&gt;_x000d__x000a_        &lt;OurRef&gt;Imandra&lt;/OurRef&gt;_x000d__x000a_        &lt;SenderData&gt;_x000d__x000a_          &lt;SignerName&gt;Henk Jan Schat&lt;/SignerName&gt;_x000d__x000a_          &lt;SignerId&gt;1993aa13-00f3-46c2-aad3-983e35cd2286&lt;/SignerId&gt;_x000d__x000a_          &lt;OrganizationId&gt;0ec47909-e87d-418c-98d3-cc633c254ff1&lt;/OrganizationId&gt;_x000d__x000a_          &lt;LocationId&gt;54407f73-5545-4b9b-91dd-b4cf77e1bc09&lt;/LocationId&gt;_x000d__x000a_        &lt;/SenderData&gt;_x000d__x000a_        &lt;TemplateChoice&gt;Blank&lt;/TemplateChoice&gt;_x000d__x000a_        &lt;AddListOfFigures&gt;False&lt;/AddListOfFigures&gt;_x000d__x000a_        &lt;AddListOfTables&gt;False&lt;/AddListOfTables&gt;_x000d__x000a_        &lt;AddListOfAppendices&gt;False&lt;/AddListOfAppendices&gt;_x000d__x000a_        &lt;UseTitleImageSelection&gt;False&lt;/UseTitleImageSelection&gt;_x000d__x000a_        &lt;UsePassportPhotoSelection&gt;False&lt;/UsePassportPhotoSelection&gt;_x000d__x000a_        &lt;ModifyDocument&gt;True&lt;/ModifyDocument&gt;_x000d__x000a_        &lt;InitialTemplateVersion&gt;3&lt;/InitialTemplateVersion&gt;_x000d__x000a_        &lt;ActiveTemplateVersion&gt;3&lt;/ActiveTemplateVersion&gt;_x000d__x000a_      &lt;/variables&gt;_x000d__x000a_    &lt;/document&gt;_x000d__x000a_  &lt;/content&gt;_x000d__x000a_&lt;/documentinfo&gt;"/>
    <w:docVar w:name="eDbsPath" w:val="\Report"/>
  </w:docVars>
  <w:rsids>
    <w:rsidRoot w:val="00C66788"/>
    <w:rsid w:val="000003E2"/>
    <w:rsid w:val="00001B11"/>
    <w:rsid w:val="00002C95"/>
    <w:rsid w:val="00004010"/>
    <w:rsid w:val="00004634"/>
    <w:rsid w:val="00005505"/>
    <w:rsid w:val="000106EA"/>
    <w:rsid w:val="00011260"/>
    <w:rsid w:val="00012048"/>
    <w:rsid w:val="0001293C"/>
    <w:rsid w:val="000138DA"/>
    <w:rsid w:val="00014A95"/>
    <w:rsid w:val="00016AE3"/>
    <w:rsid w:val="0002120F"/>
    <w:rsid w:val="00022F5F"/>
    <w:rsid w:val="00025938"/>
    <w:rsid w:val="00027228"/>
    <w:rsid w:val="00027F53"/>
    <w:rsid w:val="00030A83"/>
    <w:rsid w:val="00031326"/>
    <w:rsid w:val="00031E8F"/>
    <w:rsid w:val="00032EB6"/>
    <w:rsid w:val="00033C90"/>
    <w:rsid w:val="000357C1"/>
    <w:rsid w:val="00041FCA"/>
    <w:rsid w:val="00043229"/>
    <w:rsid w:val="0004449A"/>
    <w:rsid w:val="00046C4C"/>
    <w:rsid w:val="00050815"/>
    <w:rsid w:val="00050CB7"/>
    <w:rsid w:val="00052437"/>
    <w:rsid w:val="000539C1"/>
    <w:rsid w:val="00057394"/>
    <w:rsid w:val="00060A86"/>
    <w:rsid w:val="00061279"/>
    <w:rsid w:val="00062613"/>
    <w:rsid w:val="00062667"/>
    <w:rsid w:val="0006327E"/>
    <w:rsid w:val="00063678"/>
    <w:rsid w:val="000652F0"/>
    <w:rsid w:val="000669E3"/>
    <w:rsid w:val="00070A39"/>
    <w:rsid w:val="00073EE0"/>
    <w:rsid w:val="00075BF0"/>
    <w:rsid w:val="00076A05"/>
    <w:rsid w:val="000777CA"/>
    <w:rsid w:val="00082FD7"/>
    <w:rsid w:val="00084E1F"/>
    <w:rsid w:val="00085121"/>
    <w:rsid w:val="00085C14"/>
    <w:rsid w:val="00086FF1"/>
    <w:rsid w:val="000931D7"/>
    <w:rsid w:val="0009690B"/>
    <w:rsid w:val="000970BD"/>
    <w:rsid w:val="000A2687"/>
    <w:rsid w:val="000A5E63"/>
    <w:rsid w:val="000B30D4"/>
    <w:rsid w:val="000B6BC1"/>
    <w:rsid w:val="000B6CBA"/>
    <w:rsid w:val="000B7D4C"/>
    <w:rsid w:val="000C13D1"/>
    <w:rsid w:val="000C573C"/>
    <w:rsid w:val="000C7C78"/>
    <w:rsid w:val="000D1964"/>
    <w:rsid w:val="000D201F"/>
    <w:rsid w:val="000D4E13"/>
    <w:rsid w:val="000F1AFA"/>
    <w:rsid w:val="000F54A9"/>
    <w:rsid w:val="00100720"/>
    <w:rsid w:val="0010481E"/>
    <w:rsid w:val="00104A71"/>
    <w:rsid w:val="00105529"/>
    <w:rsid w:val="00106153"/>
    <w:rsid w:val="00106EFC"/>
    <w:rsid w:val="0010703D"/>
    <w:rsid w:val="0011073B"/>
    <w:rsid w:val="00112389"/>
    <w:rsid w:val="0012090D"/>
    <w:rsid w:val="00120D5E"/>
    <w:rsid w:val="00120EF2"/>
    <w:rsid w:val="00121447"/>
    <w:rsid w:val="0012556A"/>
    <w:rsid w:val="00125B99"/>
    <w:rsid w:val="00127C6B"/>
    <w:rsid w:val="00130C43"/>
    <w:rsid w:val="00131D13"/>
    <w:rsid w:val="00131E11"/>
    <w:rsid w:val="00132080"/>
    <w:rsid w:val="001328FE"/>
    <w:rsid w:val="001354DD"/>
    <w:rsid w:val="00136644"/>
    <w:rsid w:val="0013725D"/>
    <w:rsid w:val="00141C7D"/>
    <w:rsid w:val="0014287A"/>
    <w:rsid w:val="00142C68"/>
    <w:rsid w:val="001448A8"/>
    <w:rsid w:val="001456F8"/>
    <w:rsid w:val="00145A13"/>
    <w:rsid w:val="00146285"/>
    <w:rsid w:val="001502BA"/>
    <w:rsid w:val="00150B17"/>
    <w:rsid w:val="001516CC"/>
    <w:rsid w:val="00154DDF"/>
    <w:rsid w:val="00155051"/>
    <w:rsid w:val="0015554B"/>
    <w:rsid w:val="001578D4"/>
    <w:rsid w:val="00157D83"/>
    <w:rsid w:val="00157E22"/>
    <w:rsid w:val="00157F0A"/>
    <w:rsid w:val="00164A21"/>
    <w:rsid w:val="00171CC4"/>
    <w:rsid w:val="00173221"/>
    <w:rsid w:val="00174DC0"/>
    <w:rsid w:val="001763A0"/>
    <w:rsid w:val="00177422"/>
    <w:rsid w:val="001800D8"/>
    <w:rsid w:val="001818A9"/>
    <w:rsid w:val="0018318A"/>
    <w:rsid w:val="00183360"/>
    <w:rsid w:val="001853A3"/>
    <w:rsid w:val="00185496"/>
    <w:rsid w:val="00185C1F"/>
    <w:rsid w:val="0018625A"/>
    <w:rsid w:val="00186AD0"/>
    <w:rsid w:val="00187471"/>
    <w:rsid w:val="00187BA3"/>
    <w:rsid w:val="00190BB2"/>
    <w:rsid w:val="00190E16"/>
    <w:rsid w:val="001930A9"/>
    <w:rsid w:val="0019399D"/>
    <w:rsid w:val="00197EF9"/>
    <w:rsid w:val="001A05F1"/>
    <w:rsid w:val="001B0F45"/>
    <w:rsid w:val="001B4868"/>
    <w:rsid w:val="001B5784"/>
    <w:rsid w:val="001B5E0E"/>
    <w:rsid w:val="001C2FDB"/>
    <w:rsid w:val="001C3567"/>
    <w:rsid w:val="001C3E24"/>
    <w:rsid w:val="001C4406"/>
    <w:rsid w:val="001C546B"/>
    <w:rsid w:val="001C56E9"/>
    <w:rsid w:val="001C671C"/>
    <w:rsid w:val="001D386A"/>
    <w:rsid w:val="001D3EF4"/>
    <w:rsid w:val="001D430F"/>
    <w:rsid w:val="001D5B12"/>
    <w:rsid w:val="001D7744"/>
    <w:rsid w:val="001E01E9"/>
    <w:rsid w:val="001E1CB0"/>
    <w:rsid w:val="001E3D99"/>
    <w:rsid w:val="001E3DE9"/>
    <w:rsid w:val="001E5988"/>
    <w:rsid w:val="001E6126"/>
    <w:rsid w:val="001E6EFB"/>
    <w:rsid w:val="001E7F3F"/>
    <w:rsid w:val="001F18B6"/>
    <w:rsid w:val="001F18B8"/>
    <w:rsid w:val="001F1DC9"/>
    <w:rsid w:val="001F1EE6"/>
    <w:rsid w:val="001F48CB"/>
    <w:rsid w:val="001F584F"/>
    <w:rsid w:val="001F65A8"/>
    <w:rsid w:val="001F65AA"/>
    <w:rsid w:val="001F7338"/>
    <w:rsid w:val="001F7578"/>
    <w:rsid w:val="00200C45"/>
    <w:rsid w:val="00200EA5"/>
    <w:rsid w:val="00201E44"/>
    <w:rsid w:val="00203AD2"/>
    <w:rsid w:val="00203BF4"/>
    <w:rsid w:val="00205AEF"/>
    <w:rsid w:val="002060E2"/>
    <w:rsid w:val="00211368"/>
    <w:rsid w:val="002117EE"/>
    <w:rsid w:val="0021222D"/>
    <w:rsid w:val="0021385F"/>
    <w:rsid w:val="00214C14"/>
    <w:rsid w:val="002167BC"/>
    <w:rsid w:val="002227FD"/>
    <w:rsid w:val="00223AC2"/>
    <w:rsid w:val="00223EE1"/>
    <w:rsid w:val="00224A60"/>
    <w:rsid w:val="00231E5E"/>
    <w:rsid w:val="00232375"/>
    <w:rsid w:val="0023386C"/>
    <w:rsid w:val="00240A6C"/>
    <w:rsid w:val="00242118"/>
    <w:rsid w:val="00243815"/>
    <w:rsid w:val="002449D2"/>
    <w:rsid w:val="00244C37"/>
    <w:rsid w:val="00247E3E"/>
    <w:rsid w:val="00252119"/>
    <w:rsid w:val="00253078"/>
    <w:rsid w:val="00253118"/>
    <w:rsid w:val="002549E6"/>
    <w:rsid w:val="00254A04"/>
    <w:rsid w:val="00254E7E"/>
    <w:rsid w:val="00255F5E"/>
    <w:rsid w:val="002602B7"/>
    <w:rsid w:val="0026077E"/>
    <w:rsid w:val="0026384B"/>
    <w:rsid w:val="002660C6"/>
    <w:rsid w:val="00266444"/>
    <w:rsid w:val="00266F25"/>
    <w:rsid w:val="002705E3"/>
    <w:rsid w:val="0027127F"/>
    <w:rsid w:val="002725D4"/>
    <w:rsid w:val="0028044D"/>
    <w:rsid w:val="00280ECE"/>
    <w:rsid w:val="00282E31"/>
    <w:rsid w:val="00282EB0"/>
    <w:rsid w:val="0028574E"/>
    <w:rsid w:val="00285B53"/>
    <w:rsid w:val="0029011A"/>
    <w:rsid w:val="002911B1"/>
    <w:rsid w:val="00291AC3"/>
    <w:rsid w:val="00297580"/>
    <w:rsid w:val="00297690"/>
    <w:rsid w:val="00297979"/>
    <w:rsid w:val="00297C8D"/>
    <w:rsid w:val="002A0D65"/>
    <w:rsid w:val="002A13B0"/>
    <w:rsid w:val="002A2909"/>
    <w:rsid w:val="002A3037"/>
    <w:rsid w:val="002A30C8"/>
    <w:rsid w:val="002A42F9"/>
    <w:rsid w:val="002B109A"/>
    <w:rsid w:val="002B19EC"/>
    <w:rsid w:val="002B4B70"/>
    <w:rsid w:val="002B7766"/>
    <w:rsid w:val="002C2765"/>
    <w:rsid w:val="002C4A45"/>
    <w:rsid w:val="002D1BCE"/>
    <w:rsid w:val="002D219A"/>
    <w:rsid w:val="002D3702"/>
    <w:rsid w:val="002D3E65"/>
    <w:rsid w:val="002D5394"/>
    <w:rsid w:val="002D6001"/>
    <w:rsid w:val="002D6787"/>
    <w:rsid w:val="002D7206"/>
    <w:rsid w:val="002D75A2"/>
    <w:rsid w:val="002D7806"/>
    <w:rsid w:val="002D7E9E"/>
    <w:rsid w:val="002E2566"/>
    <w:rsid w:val="002E5C05"/>
    <w:rsid w:val="002F02D3"/>
    <w:rsid w:val="002F1BDF"/>
    <w:rsid w:val="002F1CB6"/>
    <w:rsid w:val="002F2F56"/>
    <w:rsid w:val="002F3CD3"/>
    <w:rsid w:val="00300314"/>
    <w:rsid w:val="00302968"/>
    <w:rsid w:val="00302ED9"/>
    <w:rsid w:val="0030315E"/>
    <w:rsid w:val="00303363"/>
    <w:rsid w:val="00303865"/>
    <w:rsid w:val="0030481B"/>
    <w:rsid w:val="00305333"/>
    <w:rsid w:val="003059EC"/>
    <w:rsid w:val="00306F3D"/>
    <w:rsid w:val="00310E99"/>
    <w:rsid w:val="00310F61"/>
    <w:rsid w:val="003116CF"/>
    <w:rsid w:val="003116F8"/>
    <w:rsid w:val="00312E18"/>
    <w:rsid w:val="0031407F"/>
    <w:rsid w:val="0031412B"/>
    <w:rsid w:val="003150B2"/>
    <w:rsid w:val="00320FC8"/>
    <w:rsid w:val="003211EA"/>
    <w:rsid w:val="00322BB8"/>
    <w:rsid w:val="003234F2"/>
    <w:rsid w:val="00324CAF"/>
    <w:rsid w:val="003251B1"/>
    <w:rsid w:val="00325633"/>
    <w:rsid w:val="003262FA"/>
    <w:rsid w:val="00330B06"/>
    <w:rsid w:val="003311A5"/>
    <w:rsid w:val="0033339C"/>
    <w:rsid w:val="0033658B"/>
    <w:rsid w:val="00336C2E"/>
    <w:rsid w:val="00337783"/>
    <w:rsid w:val="00340D3E"/>
    <w:rsid w:val="00342D7D"/>
    <w:rsid w:val="0034306E"/>
    <w:rsid w:val="00345154"/>
    <w:rsid w:val="0034741B"/>
    <w:rsid w:val="00352F46"/>
    <w:rsid w:val="00355CE4"/>
    <w:rsid w:val="00356001"/>
    <w:rsid w:val="003561D6"/>
    <w:rsid w:val="00356668"/>
    <w:rsid w:val="00357FB7"/>
    <w:rsid w:val="003613B5"/>
    <w:rsid w:val="003635FF"/>
    <w:rsid w:val="00364662"/>
    <w:rsid w:val="0036617A"/>
    <w:rsid w:val="0036620B"/>
    <w:rsid w:val="00366787"/>
    <w:rsid w:val="00366DA9"/>
    <w:rsid w:val="00371A9D"/>
    <w:rsid w:val="003727BA"/>
    <w:rsid w:val="00373087"/>
    <w:rsid w:val="00374633"/>
    <w:rsid w:val="00376557"/>
    <w:rsid w:val="003774C5"/>
    <w:rsid w:val="00380492"/>
    <w:rsid w:val="00381DC7"/>
    <w:rsid w:val="00381FCF"/>
    <w:rsid w:val="00383267"/>
    <w:rsid w:val="003836F8"/>
    <w:rsid w:val="00385E24"/>
    <w:rsid w:val="003875E1"/>
    <w:rsid w:val="003900AC"/>
    <w:rsid w:val="00391511"/>
    <w:rsid w:val="00393BBA"/>
    <w:rsid w:val="003948CD"/>
    <w:rsid w:val="003959D8"/>
    <w:rsid w:val="00395DD4"/>
    <w:rsid w:val="00397B23"/>
    <w:rsid w:val="00397D81"/>
    <w:rsid w:val="00397F7D"/>
    <w:rsid w:val="003A0102"/>
    <w:rsid w:val="003A02F2"/>
    <w:rsid w:val="003A0C99"/>
    <w:rsid w:val="003A36F5"/>
    <w:rsid w:val="003A51E8"/>
    <w:rsid w:val="003A5770"/>
    <w:rsid w:val="003A5AAE"/>
    <w:rsid w:val="003A5B7E"/>
    <w:rsid w:val="003B1405"/>
    <w:rsid w:val="003B2D57"/>
    <w:rsid w:val="003B3191"/>
    <w:rsid w:val="003B35D0"/>
    <w:rsid w:val="003B4021"/>
    <w:rsid w:val="003B5665"/>
    <w:rsid w:val="003B6A55"/>
    <w:rsid w:val="003C1858"/>
    <w:rsid w:val="003C23CC"/>
    <w:rsid w:val="003C3584"/>
    <w:rsid w:val="003D0A21"/>
    <w:rsid w:val="003D256A"/>
    <w:rsid w:val="003D257B"/>
    <w:rsid w:val="003D26CF"/>
    <w:rsid w:val="003D3D59"/>
    <w:rsid w:val="003D6879"/>
    <w:rsid w:val="003D6DAF"/>
    <w:rsid w:val="003D7A5B"/>
    <w:rsid w:val="003E054C"/>
    <w:rsid w:val="003E0793"/>
    <w:rsid w:val="003E3610"/>
    <w:rsid w:val="003E4299"/>
    <w:rsid w:val="003E4947"/>
    <w:rsid w:val="003E5045"/>
    <w:rsid w:val="003E51EF"/>
    <w:rsid w:val="003E5801"/>
    <w:rsid w:val="003E66F9"/>
    <w:rsid w:val="003E7DFE"/>
    <w:rsid w:val="003F34F9"/>
    <w:rsid w:val="003F3B6B"/>
    <w:rsid w:val="003F5CF0"/>
    <w:rsid w:val="003F6E5C"/>
    <w:rsid w:val="004016D0"/>
    <w:rsid w:val="00401B83"/>
    <w:rsid w:val="004026ED"/>
    <w:rsid w:val="004027D7"/>
    <w:rsid w:val="004049FE"/>
    <w:rsid w:val="00406DE8"/>
    <w:rsid w:val="004108EF"/>
    <w:rsid w:val="00411120"/>
    <w:rsid w:val="00412556"/>
    <w:rsid w:val="00412C25"/>
    <w:rsid w:val="004131FA"/>
    <w:rsid w:val="004134A8"/>
    <w:rsid w:val="00415085"/>
    <w:rsid w:val="004156B4"/>
    <w:rsid w:val="00415EE4"/>
    <w:rsid w:val="00416364"/>
    <w:rsid w:val="00416E35"/>
    <w:rsid w:val="00420FE5"/>
    <w:rsid w:val="00421E1E"/>
    <w:rsid w:val="004253F3"/>
    <w:rsid w:val="00431208"/>
    <w:rsid w:val="00431649"/>
    <w:rsid w:val="00435689"/>
    <w:rsid w:val="00437128"/>
    <w:rsid w:val="00437F74"/>
    <w:rsid w:val="004424F4"/>
    <w:rsid w:val="0044482D"/>
    <w:rsid w:val="00445E81"/>
    <w:rsid w:val="00447CAF"/>
    <w:rsid w:val="00450763"/>
    <w:rsid w:val="00453505"/>
    <w:rsid w:val="00455CBE"/>
    <w:rsid w:val="00463614"/>
    <w:rsid w:val="00465653"/>
    <w:rsid w:val="00470B3B"/>
    <w:rsid w:val="00471C9E"/>
    <w:rsid w:val="00471F11"/>
    <w:rsid w:val="00473538"/>
    <w:rsid w:val="004741E8"/>
    <w:rsid w:val="0047515E"/>
    <w:rsid w:val="00480336"/>
    <w:rsid w:val="004814F9"/>
    <w:rsid w:val="004818F5"/>
    <w:rsid w:val="00486EB5"/>
    <w:rsid w:val="004870ED"/>
    <w:rsid w:val="00487836"/>
    <w:rsid w:val="00487CD3"/>
    <w:rsid w:val="004901BC"/>
    <w:rsid w:val="00491CDA"/>
    <w:rsid w:val="004930C7"/>
    <w:rsid w:val="004A0236"/>
    <w:rsid w:val="004A07BC"/>
    <w:rsid w:val="004A16C7"/>
    <w:rsid w:val="004A222C"/>
    <w:rsid w:val="004A40D6"/>
    <w:rsid w:val="004A4767"/>
    <w:rsid w:val="004A51BB"/>
    <w:rsid w:val="004A5968"/>
    <w:rsid w:val="004A5F1E"/>
    <w:rsid w:val="004A6C22"/>
    <w:rsid w:val="004B0455"/>
    <w:rsid w:val="004B3DA2"/>
    <w:rsid w:val="004B3F54"/>
    <w:rsid w:val="004B62F6"/>
    <w:rsid w:val="004B7A24"/>
    <w:rsid w:val="004C3DC1"/>
    <w:rsid w:val="004C3E00"/>
    <w:rsid w:val="004C6075"/>
    <w:rsid w:val="004C6434"/>
    <w:rsid w:val="004C6DCE"/>
    <w:rsid w:val="004C6EC7"/>
    <w:rsid w:val="004C7D63"/>
    <w:rsid w:val="004D667F"/>
    <w:rsid w:val="004D6D5C"/>
    <w:rsid w:val="004D6F0B"/>
    <w:rsid w:val="004E11B8"/>
    <w:rsid w:val="004E18A4"/>
    <w:rsid w:val="004E4385"/>
    <w:rsid w:val="004E6535"/>
    <w:rsid w:val="004E6564"/>
    <w:rsid w:val="004E68C8"/>
    <w:rsid w:val="004F001E"/>
    <w:rsid w:val="004F002F"/>
    <w:rsid w:val="004F2F73"/>
    <w:rsid w:val="004F3AF2"/>
    <w:rsid w:val="004F4057"/>
    <w:rsid w:val="004F4C9E"/>
    <w:rsid w:val="004F4CF3"/>
    <w:rsid w:val="004F5C49"/>
    <w:rsid w:val="004F5E4C"/>
    <w:rsid w:val="004F6845"/>
    <w:rsid w:val="004F7002"/>
    <w:rsid w:val="00501EBD"/>
    <w:rsid w:val="0050783A"/>
    <w:rsid w:val="00507ABA"/>
    <w:rsid w:val="00507ACD"/>
    <w:rsid w:val="005116E3"/>
    <w:rsid w:val="005123F7"/>
    <w:rsid w:val="00512D25"/>
    <w:rsid w:val="00512EDE"/>
    <w:rsid w:val="00517B36"/>
    <w:rsid w:val="005221B5"/>
    <w:rsid w:val="005237B8"/>
    <w:rsid w:val="00525147"/>
    <w:rsid w:val="00526B97"/>
    <w:rsid w:val="00526BBD"/>
    <w:rsid w:val="00530755"/>
    <w:rsid w:val="00530D0E"/>
    <w:rsid w:val="00532983"/>
    <w:rsid w:val="00533911"/>
    <w:rsid w:val="00533BA6"/>
    <w:rsid w:val="00534E88"/>
    <w:rsid w:val="00535D47"/>
    <w:rsid w:val="0054110F"/>
    <w:rsid w:val="00545C6A"/>
    <w:rsid w:val="005510C5"/>
    <w:rsid w:val="00551CAB"/>
    <w:rsid w:val="00552022"/>
    <w:rsid w:val="005530FD"/>
    <w:rsid w:val="0055328D"/>
    <w:rsid w:val="005536C0"/>
    <w:rsid w:val="005538FB"/>
    <w:rsid w:val="005544FD"/>
    <w:rsid w:val="005546A5"/>
    <w:rsid w:val="005566A9"/>
    <w:rsid w:val="005577F2"/>
    <w:rsid w:val="00560F60"/>
    <w:rsid w:val="00561D60"/>
    <w:rsid w:val="00562556"/>
    <w:rsid w:val="005642D3"/>
    <w:rsid w:val="00567435"/>
    <w:rsid w:val="005679A0"/>
    <w:rsid w:val="00567EF5"/>
    <w:rsid w:val="0057049D"/>
    <w:rsid w:val="00573B47"/>
    <w:rsid w:val="00574F45"/>
    <w:rsid w:val="00576C33"/>
    <w:rsid w:val="00577044"/>
    <w:rsid w:val="0058052E"/>
    <w:rsid w:val="0058160F"/>
    <w:rsid w:val="0058324C"/>
    <w:rsid w:val="0058422A"/>
    <w:rsid w:val="00585441"/>
    <w:rsid w:val="0058749C"/>
    <w:rsid w:val="00590538"/>
    <w:rsid w:val="00590C58"/>
    <w:rsid w:val="00593156"/>
    <w:rsid w:val="005958F9"/>
    <w:rsid w:val="005A2AEC"/>
    <w:rsid w:val="005B368C"/>
    <w:rsid w:val="005B6094"/>
    <w:rsid w:val="005B6F81"/>
    <w:rsid w:val="005C09A8"/>
    <w:rsid w:val="005C0EE2"/>
    <w:rsid w:val="005C38C4"/>
    <w:rsid w:val="005C396A"/>
    <w:rsid w:val="005C3A4B"/>
    <w:rsid w:val="005D01A6"/>
    <w:rsid w:val="005D3340"/>
    <w:rsid w:val="005D5B82"/>
    <w:rsid w:val="005D5CF4"/>
    <w:rsid w:val="005D654F"/>
    <w:rsid w:val="005E0132"/>
    <w:rsid w:val="005E0FA6"/>
    <w:rsid w:val="005E14AD"/>
    <w:rsid w:val="005E2C2A"/>
    <w:rsid w:val="005E2ECC"/>
    <w:rsid w:val="005E4857"/>
    <w:rsid w:val="005E52EB"/>
    <w:rsid w:val="005F087A"/>
    <w:rsid w:val="005F1B3B"/>
    <w:rsid w:val="005F1DC9"/>
    <w:rsid w:val="005F4A4F"/>
    <w:rsid w:val="005F6F47"/>
    <w:rsid w:val="006014BB"/>
    <w:rsid w:val="00601D73"/>
    <w:rsid w:val="00603299"/>
    <w:rsid w:val="00603C04"/>
    <w:rsid w:val="00605230"/>
    <w:rsid w:val="00607478"/>
    <w:rsid w:val="00607653"/>
    <w:rsid w:val="00610301"/>
    <w:rsid w:val="00612E13"/>
    <w:rsid w:val="00612FAA"/>
    <w:rsid w:val="0061334C"/>
    <w:rsid w:val="00613C23"/>
    <w:rsid w:val="0061415B"/>
    <w:rsid w:val="00617EFA"/>
    <w:rsid w:val="00620C9F"/>
    <w:rsid w:val="00620FC7"/>
    <w:rsid w:val="00621C32"/>
    <w:rsid w:val="00622A14"/>
    <w:rsid w:val="00622A61"/>
    <w:rsid w:val="006237F6"/>
    <w:rsid w:val="0062441F"/>
    <w:rsid w:val="0063018E"/>
    <w:rsid w:val="006321D1"/>
    <w:rsid w:val="00632448"/>
    <w:rsid w:val="006325CA"/>
    <w:rsid w:val="00634833"/>
    <w:rsid w:val="00635303"/>
    <w:rsid w:val="00637EFE"/>
    <w:rsid w:val="006436B8"/>
    <w:rsid w:val="00645917"/>
    <w:rsid w:val="00647353"/>
    <w:rsid w:val="00651E11"/>
    <w:rsid w:val="0065276A"/>
    <w:rsid w:val="00654079"/>
    <w:rsid w:val="006624F6"/>
    <w:rsid w:val="006632DD"/>
    <w:rsid w:val="006648E0"/>
    <w:rsid w:val="006655B7"/>
    <w:rsid w:val="0066571F"/>
    <w:rsid w:val="006701A3"/>
    <w:rsid w:val="00672B0E"/>
    <w:rsid w:val="00676072"/>
    <w:rsid w:val="00676919"/>
    <w:rsid w:val="006838B7"/>
    <w:rsid w:val="0068774C"/>
    <w:rsid w:val="00691545"/>
    <w:rsid w:val="006919EE"/>
    <w:rsid w:val="00693CC9"/>
    <w:rsid w:val="00693E8A"/>
    <w:rsid w:val="00694CC7"/>
    <w:rsid w:val="00697111"/>
    <w:rsid w:val="006A0DC4"/>
    <w:rsid w:val="006A19CD"/>
    <w:rsid w:val="006A1ED9"/>
    <w:rsid w:val="006A6D7D"/>
    <w:rsid w:val="006B6FD1"/>
    <w:rsid w:val="006B7A53"/>
    <w:rsid w:val="006C0490"/>
    <w:rsid w:val="006C04CA"/>
    <w:rsid w:val="006C26B4"/>
    <w:rsid w:val="006C36AA"/>
    <w:rsid w:val="006C503A"/>
    <w:rsid w:val="006D0CEC"/>
    <w:rsid w:val="006D4223"/>
    <w:rsid w:val="006D45FA"/>
    <w:rsid w:val="006D783C"/>
    <w:rsid w:val="006E1B66"/>
    <w:rsid w:val="006E4100"/>
    <w:rsid w:val="006E52A5"/>
    <w:rsid w:val="006E62D5"/>
    <w:rsid w:val="006F1B3C"/>
    <w:rsid w:val="006F3F01"/>
    <w:rsid w:val="006F4AAE"/>
    <w:rsid w:val="006F7022"/>
    <w:rsid w:val="007007C4"/>
    <w:rsid w:val="007014CD"/>
    <w:rsid w:val="00701964"/>
    <w:rsid w:val="00702493"/>
    <w:rsid w:val="00702D36"/>
    <w:rsid w:val="00702DBD"/>
    <w:rsid w:val="007031F7"/>
    <w:rsid w:val="0070361C"/>
    <w:rsid w:val="00703AFE"/>
    <w:rsid w:val="007044D7"/>
    <w:rsid w:val="007053B9"/>
    <w:rsid w:val="00713921"/>
    <w:rsid w:val="00724FDA"/>
    <w:rsid w:val="00725DC4"/>
    <w:rsid w:val="00731201"/>
    <w:rsid w:val="007315E8"/>
    <w:rsid w:val="00734FBE"/>
    <w:rsid w:val="00741B1F"/>
    <w:rsid w:val="00744572"/>
    <w:rsid w:val="0074596F"/>
    <w:rsid w:val="00746C03"/>
    <w:rsid w:val="00751F3E"/>
    <w:rsid w:val="00752323"/>
    <w:rsid w:val="0075316B"/>
    <w:rsid w:val="007544B2"/>
    <w:rsid w:val="007573EF"/>
    <w:rsid w:val="007578F2"/>
    <w:rsid w:val="00757BE7"/>
    <w:rsid w:val="00760E1F"/>
    <w:rsid w:val="00762A57"/>
    <w:rsid w:val="00763639"/>
    <w:rsid w:val="00774FBA"/>
    <w:rsid w:val="007756A8"/>
    <w:rsid w:val="00781248"/>
    <w:rsid w:val="007830A4"/>
    <w:rsid w:val="00783136"/>
    <w:rsid w:val="0078337C"/>
    <w:rsid w:val="00783810"/>
    <w:rsid w:val="00783B57"/>
    <w:rsid w:val="0078778E"/>
    <w:rsid w:val="007902B8"/>
    <w:rsid w:val="007964C1"/>
    <w:rsid w:val="0079759A"/>
    <w:rsid w:val="007A1596"/>
    <w:rsid w:val="007A1B70"/>
    <w:rsid w:val="007A1D23"/>
    <w:rsid w:val="007A1E65"/>
    <w:rsid w:val="007A29BA"/>
    <w:rsid w:val="007A4013"/>
    <w:rsid w:val="007A51C1"/>
    <w:rsid w:val="007A712C"/>
    <w:rsid w:val="007B0BD4"/>
    <w:rsid w:val="007B1E9C"/>
    <w:rsid w:val="007B3237"/>
    <w:rsid w:val="007C26D2"/>
    <w:rsid w:val="007C5768"/>
    <w:rsid w:val="007C5DD6"/>
    <w:rsid w:val="007D02BF"/>
    <w:rsid w:val="007D1FDD"/>
    <w:rsid w:val="007D3A39"/>
    <w:rsid w:val="007D7724"/>
    <w:rsid w:val="007E0364"/>
    <w:rsid w:val="007E3343"/>
    <w:rsid w:val="007E3A94"/>
    <w:rsid w:val="007E3E0E"/>
    <w:rsid w:val="007E5B93"/>
    <w:rsid w:val="007F4D17"/>
    <w:rsid w:val="007F68B2"/>
    <w:rsid w:val="007F6ECD"/>
    <w:rsid w:val="00801773"/>
    <w:rsid w:val="0080321D"/>
    <w:rsid w:val="0080447B"/>
    <w:rsid w:val="00804E6D"/>
    <w:rsid w:val="00805981"/>
    <w:rsid w:val="00811388"/>
    <w:rsid w:val="0081263B"/>
    <w:rsid w:val="008156B1"/>
    <w:rsid w:val="00821C2D"/>
    <w:rsid w:val="008232D7"/>
    <w:rsid w:val="00824DA7"/>
    <w:rsid w:val="00826EB0"/>
    <w:rsid w:val="00831ACA"/>
    <w:rsid w:val="008324C4"/>
    <w:rsid w:val="0083418E"/>
    <w:rsid w:val="00836E48"/>
    <w:rsid w:val="00841777"/>
    <w:rsid w:val="00843C1C"/>
    <w:rsid w:val="00844FFC"/>
    <w:rsid w:val="00846335"/>
    <w:rsid w:val="008464B3"/>
    <w:rsid w:val="00846743"/>
    <w:rsid w:val="00847662"/>
    <w:rsid w:val="00850450"/>
    <w:rsid w:val="00850C16"/>
    <w:rsid w:val="008510BC"/>
    <w:rsid w:val="008515CC"/>
    <w:rsid w:val="0085356B"/>
    <w:rsid w:val="00853C7F"/>
    <w:rsid w:val="00853D8C"/>
    <w:rsid w:val="00854912"/>
    <w:rsid w:val="008552AF"/>
    <w:rsid w:val="00855426"/>
    <w:rsid w:val="008573BA"/>
    <w:rsid w:val="0085798D"/>
    <w:rsid w:val="00861D1A"/>
    <w:rsid w:val="00862005"/>
    <w:rsid w:val="00863007"/>
    <w:rsid w:val="00863039"/>
    <w:rsid w:val="008645FA"/>
    <w:rsid w:val="00865BB3"/>
    <w:rsid w:val="008705AA"/>
    <w:rsid w:val="008757B6"/>
    <w:rsid w:val="00876242"/>
    <w:rsid w:val="00877225"/>
    <w:rsid w:val="008774C5"/>
    <w:rsid w:val="0088165A"/>
    <w:rsid w:val="0088229A"/>
    <w:rsid w:val="00882DF8"/>
    <w:rsid w:val="008832A3"/>
    <w:rsid w:val="00883D41"/>
    <w:rsid w:val="00885318"/>
    <w:rsid w:val="0088663E"/>
    <w:rsid w:val="00887510"/>
    <w:rsid w:val="00887D27"/>
    <w:rsid w:val="008906AA"/>
    <w:rsid w:val="00891E04"/>
    <w:rsid w:val="00895714"/>
    <w:rsid w:val="00896D85"/>
    <w:rsid w:val="008A1848"/>
    <w:rsid w:val="008A1E79"/>
    <w:rsid w:val="008A43B0"/>
    <w:rsid w:val="008A4B59"/>
    <w:rsid w:val="008A5589"/>
    <w:rsid w:val="008A5E97"/>
    <w:rsid w:val="008A7D6E"/>
    <w:rsid w:val="008A7F2B"/>
    <w:rsid w:val="008B18D8"/>
    <w:rsid w:val="008B3B48"/>
    <w:rsid w:val="008B43CF"/>
    <w:rsid w:val="008B47DD"/>
    <w:rsid w:val="008B5DBB"/>
    <w:rsid w:val="008B5E5D"/>
    <w:rsid w:val="008C0611"/>
    <w:rsid w:val="008C201D"/>
    <w:rsid w:val="008C2918"/>
    <w:rsid w:val="008C5421"/>
    <w:rsid w:val="008C56D0"/>
    <w:rsid w:val="008C5864"/>
    <w:rsid w:val="008C69CB"/>
    <w:rsid w:val="008C6DF1"/>
    <w:rsid w:val="008C6E93"/>
    <w:rsid w:val="008D10ED"/>
    <w:rsid w:val="008D2269"/>
    <w:rsid w:val="008D2E5E"/>
    <w:rsid w:val="008D3FD1"/>
    <w:rsid w:val="008D44CF"/>
    <w:rsid w:val="008D50CB"/>
    <w:rsid w:val="008D573C"/>
    <w:rsid w:val="008D6F9C"/>
    <w:rsid w:val="008D7E5D"/>
    <w:rsid w:val="008E022F"/>
    <w:rsid w:val="008E0B95"/>
    <w:rsid w:val="008E2030"/>
    <w:rsid w:val="008E285E"/>
    <w:rsid w:val="008E4FDC"/>
    <w:rsid w:val="008F0051"/>
    <w:rsid w:val="008F01AE"/>
    <w:rsid w:val="008F6881"/>
    <w:rsid w:val="008F7EA7"/>
    <w:rsid w:val="00900CB5"/>
    <w:rsid w:val="009016A1"/>
    <w:rsid w:val="00901795"/>
    <w:rsid w:val="009059EC"/>
    <w:rsid w:val="00905E60"/>
    <w:rsid w:val="00906213"/>
    <w:rsid w:val="009070D8"/>
    <w:rsid w:val="00907854"/>
    <w:rsid w:val="009143E6"/>
    <w:rsid w:val="00914E4A"/>
    <w:rsid w:val="009156C4"/>
    <w:rsid w:val="00920019"/>
    <w:rsid w:val="009207D0"/>
    <w:rsid w:val="00920F8A"/>
    <w:rsid w:val="0092148F"/>
    <w:rsid w:val="00922F13"/>
    <w:rsid w:val="00923519"/>
    <w:rsid w:val="00924939"/>
    <w:rsid w:val="00926925"/>
    <w:rsid w:val="00927EDC"/>
    <w:rsid w:val="009306C5"/>
    <w:rsid w:val="00931608"/>
    <w:rsid w:val="00931EFD"/>
    <w:rsid w:val="00937376"/>
    <w:rsid w:val="00942421"/>
    <w:rsid w:val="00950FDB"/>
    <w:rsid w:val="00952055"/>
    <w:rsid w:val="00955759"/>
    <w:rsid w:val="00955C0F"/>
    <w:rsid w:val="00957FC8"/>
    <w:rsid w:val="0096042F"/>
    <w:rsid w:val="0096281F"/>
    <w:rsid w:val="0096404E"/>
    <w:rsid w:val="00966C7E"/>
    <w:rsid w:val="00966E03"/>
    <w:rsid w:val="00967BA4"/>
    <w:rsid w:val="00972014"/>
    <w:rsid w:val="009725DA"/>
    <w:rsid w:val="009749B0"/>
    <w:rsid w:val="0098066F"/>
    <w:rsid w:val="009810D1"/>
    <w:rsid w:val="00981B3C"/>
    <w:rsid w:val="009832EB"/>
    <w:rsid w:val="00983923"/>
    <w:rsid w:val="00984CEC"/>
    <w:rsid w:val="00986A24"/>
    <w:rsid w:val="0099024C"/>
    <w:rsid w:val="00991E5F"/>
    <w:rsid w:val="00992B2B"/>
    <w:rsid w:val="00995059"/>
    <w:rsid w:val="009A1586"/>
    <w:rsid w:val="009A3D1E"/>
    <w:rsid w:val="009A4574"/>
    <w:rsid w:val="009B1B7B"/>
    <w:rsid w:val="009B2E4F"/>
    <w:rsid w:val="009B4D12"/>
    <w:rsid w:val="009C056F"/>
    <w:rsid w:val="009C1705"/>
    <w:rsid w:val="009C2266"/>
    <w:rsid w:val="009C4316"/>
    <w:rsid w:val="009C6C21"/>
    <w:rsid w:val="009D2B7E"/>
    <w:rsid w:val="009D6FD4"/>
    <w:rsid w:val="009E0EA6"/>
    <w:rsid w:val="009E2095"/>
    <w:rsid w:val="009E28CE"/>
    <w:rsid w:val="009E3F5A"/>
    <w:rsid w:val="009E6DF5"/>
    <w:rsid w:val="009F05F6"/>
    <w:rsid w:val="009F1946"/>
    <w:rsid w:val="009F3C99"/>
    <w:rsid w:val="009F6236"/>
    <w:rsid w:val="009F6553"/>
    <w:rsid w:val="009F6730"/>
    <w:rsid w:val="00A00EA8"/>
    <w:rsid w:val="00A00F5B"/>
    <w:rsid w:val="00A011DA"/>
    <w:rsid w:val="00A033D6"/>
    <w:rsid w:val="00A03B9A"/>
    <w:rsid w:val="00A03C7E"/>
    <w:rsid w:val="00A04EC9"/>
    <w:rsid w:val="00A11603"/>
    <w:rsid w:val="00A1197F"/>
    <w:rsid w:val="00A11B6B"/>
    <w:rsid w:val="00A11B97"/>
    <w:rsid w:val="00A11DD9"/>
    <w:rsid w:val="00A12323"/>
    <w:rsid w:val="00A139AE"/>
    <w:rsid w:val="00A15862"/>
    <w:rsid w:val="00A210C4"/>
    <w:rsid w:val="00A224ED"/>
    <w:rsid w:val="00A22D81"/>
    <w:rsid w:val="00A247C1"/>
    <w:rsid w:val="00A27C1D"/>
    <w:rsid w:val="00A27D26"/>
    <w:rsid w:val="00A27E09"/>
    <w:rsid w:val="00A33AB4"/>
    <w:rsid w:val="00A343E8"/>
    <w:rsid w:val="00A349BA"/>
    <w:rsid w:val="00A35036"/>
    <w:rsid w:val="00A36A11"/>
    <w:rsid w:val="00A41623"/>
    <w:rsid w:val="00A41EC7"/>
    <w:rsid w:val="00A42F70"/>
    <w:rsid w:val="00A434CA"/>
    <w:rsid w:val="00A44F46"/>
    <w:rsid w:val="00A47F6D"/>
    <w:rsid w:val="00A47FDC"/>
    <w:rsid w:val="00A55875"/>
    <w:rsid w:val="00A568ED"/>
    <w:rsid w:val="00A60073"/>
    <w:rsid w:val="00A60421"/>
    <w:rsid w:val="00A6086E"/>
    <w:rsid w:val="00A620A7"/>
    <w:rsid w:val="00A62B34"/>
    <w:rsid w:val="00A637AE"/>
    <w:rsid w:val="00A64522"/>
    <w:rsid w:val="00A647C0"/>
    <w:rsid w:val="00A658E9"/>
    <w:rsid w:val="00A664F2"/>
    <w:rsid w:val="00A71569"/>
    <w:rsid w:val="00A72EB4"/>
    <w:rsid w:val="00A76739"/>
    <w:rsid w:val="00A77641"/>
    <w:rsid w:val="00A81135"/>
    <w:rsid w:val="00A8120D"/>
    <w:rsid w:val="00A83125"/>
    <w:rsid w:val="00A85A6E"/>
    <w:rsid w:val="00A900DC"/>
    <w:rsid w:val="00A9511F"/>
    <w:rsid w:val="00A95663"/>
    <w:rsid w:val="00A9677D"/>
    <w:rsid w:val="00AA1801"/>
    <w:rsid w:val="00AA2A6E"/>
    <w:rsid w:val="00AA61A6"/>
    <w:rsid w:val="00AA7E0F"/>
    <w:rsid w:val="00AB2A36"/>
    <w:rsid w:val="00AB62D9"/>
    <w:rsid w:val="00AC2BF6"/>
    <w:rsid w:val="00AC50E6"/>
    <w:rsid w:val="00AC6607"/>
    <w:rsid w:val="00AC680A"/>
    <w:rsid w:val="00AC731E"/>
    <w:rsid w:val="00AC7642"/>
    <w:rsid w:val="00AD0474"/>
    <w:rsid w:val="00AD189C"/>
    <w:rsid w:val="00AD1A01"/>
    <w:rsid w:val="00AD41B7"/>
    <w:rsid w:val="00AD711C"/>
    <w:rsid w:val="00AD7D16"/>
    <w:rsid w:val="00AE0138"/>
    <w:rsid w:val="00AE3B83"/>
    <w:rsid w:val="00AE4946"/>
    <w:rsid w:val="00AE5108"/>
    <w:rsid w:val="00AE5B73"/>
    <w:rsid w:val="00AF4274"/>
    <w:rsid w:val="00AF64F9"/>
    <w:rsid w:val="00B0052E"/>
    <w:rsid w:val="00B010C0"/>
    <w:rsid w:val="00B030B2"/>
    <w:rsid w:val="00B036FE"/>
    <w:rsid w:val="00B03910"/>
    <w:rsid w:val="00B06EB9"/>
    <w:rsid w:val="00B11688"/>
    <w:rsid w:val="00B127FA"/>
    <w:rsid w:val="00B13649"/>
    <w:rsid w:val="00B226A4"/>
    <w:rsid w:val="00B23363"/>
    <w:rsid w:val="00B25912"/>
    <w:rsid w:val="00B33756"/>
    <w:rsid w:val="00B35594"/>
    <w:rsid w:val="00B35B53"/>
    <w:rsid w:val="00B36E9B"/>
    <w:rsid w:val="00B448C0"/>
    <w:rsid w:val="00B46ACE"/>
    <w:rsid w:val="00B51734"/>
    <w:rsid w:val="00B51AE7"/>
    <w:rsid w:val="00B52D5B"/>
    <w:rsid w:val="00B577C3"/>
    <w:rsid w:val="00B579B5"/>
    <w:rsid w:val="00B601C3"/>
    <w:rsid w:val="00B60C03"/>
    <w:rsid w:val="00B641A1"/>
    <w:rsid w:val="00B659D6"/>
    <w:rsid w:val="00B67D26"/>
    <w:rsid w:val="00B7054F"/>
    <w:rsid w:val="00B729B4"/>
    <w:rsid w:val="00B72EE1"/>
    <w:rsid w:val="00B73259"/>
    <w:rsid w:val="00B77242"/>
    <w:rsid w:val="00B821A6"/>
    <w:rsid w:val="00B8249B"/>
    <w:rsid w:val="00B825D8"/>
    <w:rsid w:val="00B8657B"/>
    <w:rsid w:val="00B937CA"/>
    <w:rsid w:val="00B961C2"/>
    <w:rsid w:val="00BA2657"/>
    <w:rsid w:val="00BA3BD4"/>
    <w:rsid w:val="00BA6749"/>
    <w:rsid w:val="00BB2FF0"/>
    <w:rsid w:val="00BB320E"/>
    <w:rsid w:val="00BB56E6"/>
    <w:rsid w:val="00BB5742"/>
    <w:rsid w:val="00BC201F"/>
    <w:rsid w:val="00BC281D"/>
    <w:rsid w:val="00BC305A"/>
    <w:rsid w:val="00BD01CF"/>
    <w:rsid w:val="00BD11D3"/>
    <w:rsid w:val="00BD23F8"/>
    <w:rsid w:val="00BD3F8C"/>
    <w:rsid w:val="00BD667F"/>
    <w:rsid w:val="00BD6F5B"/>
    <w:rsid w:val="00BE05A2"/>
    <w:rsid w:val="00BE116B"/>
    <w:rsid w:val="00BE370A"/>
    <w:rsid w:val="00BE5AE8"/>
    <w:rsid w:val="00BE5FFC"/>
    <w:rsid w:val="00BE7625"/>
    <w:rsid w:val="00BF113D"/>
    <w:rsid w:val="00BF20EC"/>
    <w:rsid w:val="00BF3B83"/>
    <w:rsid w:val="00BF442D"/>
    <w:rsid w:val="00BF44AB"/>
    <w:rsid w:val="00BF6B2D"/>
    <w:rsid w:val="00BF7EEC"/>
    <w:rsid w:val="00C0018A"/>
    <w:rsid w:val="00C00A53"/>
    <w:rsid w:val="00C021D0"/>
    <w:rsid w:val="00C04471"/>
    <w:rsid w:val="00C105C9"/>
    <w:rsid w:val="00C11F50"/>
    <w:rsid w:val="00C13801"/>
    <w:rsid w:val="00C14BFD"/>
    <w:rsid w:val="00C14FB4"/>
    <w:rsid w:val="00C15096"/>
    <w:rsid w:val="00C1576E"/>
    <w:rsid w:val="00C15E1C"/>
    <w:rsid w:val="00C15ED9"/>
    <w:rsid w:val="00C202C6"/>
    <w:rsid w:val="00C206BD"/>
    <w:rsid w:val="00C21A1D"/>
    <w:rsid w:val="00C235D9"/>
    <w:rsid w:val="00C23DD7"/>
    <w:rsid w:val="00C27794"/>
    <w:rsid w:val="00C3207C"/>
    <w:rsid w:val="00C331B7"/>
    <w:rsid w:val="00C334FE"/>
    <w:rsid w:val="00C35084"/>
    <w:rsid w:val="00C3565A"/>
    <w:rsid w:val="00C35BFE"/>
    <w:rsid w:val="00C40F66"/>
    <w:rsid w:val="00C41582"/>
    <w:rsid w:val="00C4182A"/>
    <w:rsid w:val="00C424E5"/>
    <w:rsid w:val="00C50E54"/>
    <w:rsid w:val="00C524C8"/>
    <w:rsid w:val="00C53D73"/>
    <w:rsid w:val="00C55E6E"/>
    <w:rsid w:val="00C56402"/>
    <w:rsid w:val="00C57896"/>
    <w:rsid w:val="00C60088"/>
    <w:rsid w:val="00C6465B"/>
    <w:rsid w:val="00C6533F"/>
    <w:rsid w:val="00C6534E"/>
    <w:rsid w:val="00C66788"/>
    <w:rsid w:val="00C800AE"/>
    <w:rsid w:val="00C81AF9"/>
    <w:rsid w:val="00C84113"/>
    <w:rsid w:val="00C92C77"/>
    <w:rsid w:val="00C95EC1"/>
    <w:rsid w:val="00CA0BB4"/>
    <w:rsid w:val="00CA0E99"/>
    <w:rsid w:val="00CB4BE4"/>
    <w:rsid w:val="00CB530B"/>
    <w:rsid w:val="00CB6AE3"/>
    <w:rsid w:val="00CC005D"/>
    <w:rsid w:val="00CC294E"/>
    <w:rsid w:val="00CC4C78"/>
    <w:rsid w:val="00CC553F"/>
    <w:rsid w:val="00CC6F7A"/>
    <w:rsid w:val="00CC7457"/>
    <w:rsid w:val="00CC7965"/>
    <w:rsid w:val="00CD12D8"/>
    <w:rsid w:val="00CD13A1"/>
    <w:rsid w:val="00CD15B0"/>
    <w:rsid w:val="00CD1A70"/>
    <w:rsid w:val="00CD29BF"/>
    <w:rsid w:val="00CD416F"/>
    <w:rsid w:val="00CD6E63"/>
    <w:rsid w:val="00CD731A"/>
    <w:rsid w:val="00CD795D"/>
    <w:rsid w:val="00CE03FE"/>
    <w:rsid w:val="00CE155A"/>
    <w:rsid w:val="00CE47DC"/>
    <w:rsid w:val="00CE5A88"/>
    <w:rsid w:val="00CE6074"/>
    <w:rsid w:val="00CE72F3"/>
    <w:rsid w:val="00CE7449"/>
    <w:rsid w:val="00CF1D8F"/>
    <w:rsid w:val="00CF4599"/>
    <w:rsid w:val="00CF5F52"/>
    <w:rsid w:val="00CF7AF9"/>
    <w:rsid w:val="00D0105B"/>
    <w:rsid w:val="00D01935"/>
    <w:rsid w:val="00D01E8A"/>
    <w:rsid w:val="00D02E95"/>
    <w:rsid w:val="00D02F93"/>
    <w:rsid w:val="00D04087"/>
    <w:rsid w:val="00D04BB8"/>
    <w:rsid w:val="00D0719E"/>
    <w:rsid w:val="00D17448"/>
    <w:rsid w:val="00D20DD7"/>
    <w:rsid w:val="00D213B7"/>
    <w:rsid w:val="00D2280D"/>
    <w:rsid w:val="00D23071"/>
    <w:rsid w:val="00D25F2C"/>
    <w:rsid w:val="00D27ADC"/>
    <w:rsid w:val="00D33441"/>
    <w:rsid w:val="00D35E2E"/>
    <w:rsid w:val="00D35F30"/>
    <w:rsid w:val="00D40ADF"/>
    <w:rsid w:val="00D411E3"/>
    <w:rsid w:val="00D413C5"/>
    <w:rsid w:val="00D4152F"/>
    <w:rsid w:val="00D4491A"/>
    <w:rsid w:val="00D504EA"/>
    <w:rsid w:val="00D5134F"/>
    <w:rsid w:val="00D52AB2"/>
    <w:rsid w:val="00D545A2"/>
    <w:rsid w:val="00D60CCF"/>
    <w:rsid w:val="00D62334"/>
    <w:rsid w:val="00D62C5C"/>
    <w:rsid w:val="00D64912"/>
    <w:rsid w:val="00D64EA9"/>
    <w:rsid w:val="00D71621"/>
    <w:rsid w:val="00D71650"/>
    <w:rsid w:val="00D71F1A"/>
    <w:rsid w:val="00D71FF3"/>
    <w:rsid w:val="00D72BC8"/>
    <w:rsid w:val="00D73EC8"/>
    <w:rsid w:val="00D73F59"/>
    <w:rsid w:val="00D752B5"/>
    <w:rsid w:val="00D7636A"/>
    <w:rsid w:val="00D7726D"/>
    <w:rsid w:val="00D80F70"/>
    <w:rsid w:val="00D83FBF"/>
    <w:rsid w:val="00D85BC8"/>
    <w:rsid w:val="00D8628B"/>
    <w:rsid w:val="00D960C0"/>
    <w:rsid w:val="00D96EC9"/>
    <w:rsid w:val="00DA2FFE"/>
    <w:rsid w:val="00DA615D"/>
    <w:rsid w:val="00DB3C50"/>
    <w:rsid w:val="00DB4799"/>
    <w:rsid w:val="00DB6159"/>
    <w:rsid w:val="00DC00E6"/>
    <w:rsid w:val="00DD0064"/>
    <w:rsid w:val="00DD17AC"/>
    <w:rsid w:val="00DD1986"/>
    <w:rsid w:val="00DD2ED4"/>
    <w:rsid w:val="00DD2FB2"/>
    <w:rsid w:val="00DD416E"/>
    <w:rsid w:val="00DD5CB6"/>
    <w:rsid w:val="00DD5F99"/>
    <w:rsid w:val="00DD6BBF"/>
    <w:rsid w:val="00DD78C1"/>
    <w:rsid w:val="00DE0E3E"/>
    <w:rsid w:val="00DE23D1"/>
    <w:rsid w:val="00DE267B"/>
    <w:rsid w:val="00DE3822"/>
    <w:rsid w:val="00DE65EC"/>
    <w:rsid w:val="00DE74B3"/>
    <w:rsid w:val="00DE79E3"/>
    <w:rsid w:val="00DF0907"/>
    <w:rsid w:val="00DF1C7C"/>
    <w:rsid w:val="00DF2673"/>
    <w:rsid w:val="00DF464E"/>
    <w:rsid w:val="00DF5438"/>
    <w:rsid w:val="00DF5847"/>
    <w:rsid w:val="00DF5BF5"/>
    <w:rsid w:val="00E03CBC"/>
    <w:rsid w:val="00E03E6E"/>
    <w:rsid w:val="00E0602D"/>
    <w:rsid w:val="00E06A4C"/>
    <w:rsid w:val="00E0736D"/>
    <w:rsid w:val="00E109F6"/>
    <w:rsid w:val="00E10DFD"/>
    <w:rsid w:val="00E124D8"/>
    <w:rsid w:val="00E12E8C"/>
    <w:rsid w:val="00E1412E"/>
    <w:rsid w:val="00E15026"/>
    <w:rsid w:val="00E16425"/>
    <w:rsid w:val="00E20D71"/>
    <w:rsid w:val="00E22E56"/>
    <w:rsid w:val="00E26875"/>
    <w:rsid w:val="00E27BFB"/>
    <w:rsid w:val="00E27F73"/>
    <w:rsid w:val="00E30804"/>
    <w:rsid w:val="00E32026"/>
    <w:rsid w:val="00E32803"/>
    <w:rsid w:val="00E32B02"/>
    <w:rsid w:val="00E3369B"/>
    <w:rsid w:val="00E417EF"/>
    <w:rsid w:val="00E42E0F"/>
    <w:rsid w:val="00E42E4D"/>
    <w:rsid w:val="00E454D4"/>
    <w:rsid w:val="00E454F3"/>
    <w:rsid w:val="00E46E97"/>
    <w:rsid w:val="00E46EBE"/>
    <w:rsid w:val="00E47185"/>
    <w:rsid w:val="00E4733E"/>
    <w:rsid w:val="00E479AF"/>
    <w:rsid w:val="00E50483"/>
    <w:rsid w:val="00E5265E"/>
    <w:rsid w:val="00E5379F"/>
    <w:rsid w:val="00E539C6"/>
    <w:rsid w:val="00E55795"/>
    <w:rsid w:val="00E559C4"/>
    <w:rsid w:val="00E57B81"/>
    <w:rsid w:val="00E67F86"/>
    <w:rsid w:val="00E70BC6"/>
    <w:rsid w:val="00E714A6"/>
    <w:rsid w:val="00E73545"/>
    <w:rsid w:val="00E73707"/>
    <w:rsid w:val="00E7512B"/>
    <w:rsid w:val="00E761E8"/>
    <w:rsid w:val="00E76690"/>
    <w:rsid w:val="00E76E36"/>
    <w:rsid w:val="00E81AEA"/>
    <w:rsid w:val="00E825B9"/>
    <w:rsid w:val="00E849F6"/>
    <w:rsid w:val="00E85842"/>
    <w:rsid w:val="00E909A5"/>
    <w:rsid w:val="00E92AE1"/>
    <w:rsid w:val="00E95D13"/>
    <w:rsid w:val="00E97DAD"/>
    <w:rsid w:val="00EA0C24"/>
    <w:rsid w:val="00EA33F9"/>
    <w:rsid w:val="00EB2F2F"/>
    <w:rsid w:val="00EB5162"/>
    <w:rsid w:val="00EB6297"/>
    <w:rsid w:val="00EC0621"/>
    <w:rsid w:val="00EC0635"/>
    <w:rsid w:val="00EC0B49"/>
    <w:rsid w:val="00EC2F4E"/>
    <w:rsid w:val="00EC3071"/>
    <w:rsid w:val="00EC3174"/>
    <w:rsid w:val="00EC3282"/>
    <w:rsid w:val="00EC40AC"/>
    <w:rsid w:val="00EC4859"/>
    <w:rsid w:val="00EC5535"/>
    <w:rsid w:val="00EC675F"/>
    <w:rsid w:val="00EC7E70"/>
    <w:rsid w:val="00ED2D3C"/>
    <w:rsid w:val="00ED42C8"/>
    <w:rsid w:val="00ED5075"/>
    <w:rsid w:val="00ED5E83"/>
    <w:rsid w:val="00ED69A9"/>
    <w:rsid w:val="00ED767A"/>
    <w:rsid w:val="00EE1D29"/>
    <w:rsid w:val="00EE4F58"/>
    <w:rsid w:val="00EE62CC"/>
    <w:rsid w:val="00EF5A73"/>
    <w:rsid w:val="00EF5DA7"/>
    <w:rsid w:val="00EF5F6D"/>
    <w:rsid w:val="00F06F16"/>
    <w:rsid w:val="00F10604"/>
    <w:rsid w:val="00F10737"/>
    <w:rsid w:val="00F10AF1"/>
    <w:rsid w:val="00F11F0E"/>
    <w:rsid w:val="00F15B15"/>
    <w:rsid w:val="00F2022F"/>
    <w:rsid w:val="00F20301"/>
    <w:rsid w:val="00F20A2C"/>
    <w:rsid w:val="00F20AF9"/>
    <w:rsid w:val="00F225C0"/>
    <w:rsid w:val="00F2357C"/>
    <w:rsid w:val="00F23BCB"/>
    <w:rsid w:val="00F24180"/>
    <w:rsid w:val="00F27A7A"/>
    <w:rsid w:val="00F306B7"/>
    <w:rsid w:val="00F3187F"/>
    <w:rsid w:val="00F31EEE"/>
    <w:rsid w:val="00F326D8"/>
    <w:rsid w:val="00F3278F"/>
    <w:rsid w:val="00F327A6"/>
    <w:rsid w:val="00F33A47"/>
    <w:rsid w:val="00F34692"/>
    <w:rsid w:val="00F34796"/>
    <w:rsid w:val="00F34BC8"/>
    <w:rsid w:val="00F35463"/>
    <w:rsid w:val="00F36E5C"/>
    <w:rsid w:val="00F4131B"/>
    <w:rsid w:val="00F41E94"/>
    <w:rsid w:val="00F45357"/>
    <w:rsid w:val="00F45A82"/>
    <w:rsid w:val="00F46085"/>
    <w:rsid w:val="00F53A01"/>
    <w:rsid w:val="00F53FCC"/>
    <w:rsid w:val="00F54E21"/>
    <w:rsid w:val="00F57DAC"/>
    <w:rsid w:val="00F62361"/>
    <w:rsid w:val="00F63BDE"/>
    <w:rsid w:val="00F66B48"/>
    <w:rsid w:val="00F674C5"/>
    <w:rsid w:val="00F71DA7"/>
    <w:rsid w:val="00F730FB"/>
    <w:rsid w:val="00F75B74"/>
    <w:rsid w:val="00F75F57"/>
    <w:rsid w:val="00F81A16"/>
    <w:rsid w:val="00F83869"/>
    <w:rsid w:val="00F854A6"/>
    <w:rsid w:val="00F85B01"/>
    <w:rsid w:val="00F91A4A"/>
    <w:rsid w:val="00F91BAB"/>
    <w:rsid w:val="00F954DE"/>
    <w:rsid w:val="00F959CA"/>
    <w:rsid w:val="00F95D50"/>
    <w:rsid w:val="00F9660B"/>
    <w:rsid w:val="00F96CCC"/>
    <w:rsid w:val="00F96D59"/>
    <w:rsid w:val="00F97211"/>
    <w:rsid w:val="00FA3DBA"/>
    <w:rsid w:val="00FA41A3"/>
    <w:rsid w:val="00FA4F1E"/>
    <w:rsid w:val="00FA6A0A"/>
    <w:rsid w:val="00FA7787"/>
    <w:rsid w:val="00FB149F"/>
    <w:rsid w:val="00FB3AF8"/>
    <w:rsid w:val="00FB70B1"/>
    <w:rsid w:val="00FC16FA"/>
    <w:rsid w:val="00FC1FE3"/>
    <w:rsid w:val="00FC32E9"/>
    <w:rsid w:val="00FC467C"/>
    <w:rsid w:val="00FC4821"/>
    <w:rsid w:val="00FC5215"/>
    <w:rsid w:val="00FC5A54"/>
    <w:rsid w:val="00FC5B77"/>
    <w:rsid w:val="00FC643B"/>
    <w:rsid w:val="00FC7230"/>
    <w:rsid w:val="00FD0CDB"/>
    <w:rsid w:val="00FD0EB7"/>
    <w:rsid w:val="00FD154F"/>
    <w:rsid w:val="00FD2453"/>
    <w:rsid w:val="00FD2586"/>
    <w:rsid w:val="00FD3103"/>
    <w:rsid w:val="00FD41EB"/>
    <w:rsid w:val="00FD4C30"/>
    <w:rsid w:val="00FD7379"/>
    <w:rsid w:val="00FE15AD"/>
    <w:rsid w:val="00FE2C90"/>
    <w:rsid w:val="00FE4E46"/>
    <w:rsid w:val="00FE581A"/>
    <w:rsid w:val="00FE5D74"/>
    <w:rsid w:val="00FE61D3"/>
    <w:rsid w:val="00FE66D0"/>
    <w:rsid w:val="00FF3486"/>
    <w:rsid w:val="00FF35BC"/>
    <w:rsid w:val="00FF3E64"/>
    <w:rsid w:val="00FF4A34"/>
    <w:rsid w:val="00FF6B0B"/>
    <w:rsid w:val="00FF7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1D1D1D" w:themeColor="text1"/>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961C2"/>
  </w:style>
  <w:style w:type="paragraph" w:styleId="Kop1">
    <w:name w:val="heading 1"/>
    <w:basedOn w:val="Standaard"/>
    <w:next w:val="Standaard"/>
    <w:link w:val="Kop1Char"/>
    <w:uiPriority w:val="9"/>
    <w:qFormat/>
    <w:rsid w:val="00C6533F"/>
    <w:pPr>
      <w:keepNext/>
      <w:keepLines/>
      <w:pageBreakBefore/>
      <w:numPr>
        <w:numId w:val="1"/>
      </w:numPr>
      <w:outlineLvl w:val="0"/>
    </w:pPr>
    <w:rPr>
      <w:rFonts w:asciiTheme="majorHAnsi" w:eastAsiaTheme="majorEastAsia" w:hAnsiTheme="majorHAnsi" w:cstheme="majorBidi"/>
      <w:b/>
      <w:bCs/>
      <w:caps/>
      <w:color w:val="E4610F" w:themeColor="background2"/>
      <w:sz w:val="32"/>
      <w:szCs w:val="28"/>
    </w:rPr>
  </w:style>
  <w:style w:type="paragraph" w:styleId="Kop2">
    <w:name w:val="heading 2"/>
    <w:basedOn w:val="Standaard"/>
    <w:next w:val="Standaard"/>
    <w:link w:val="Kop2Char"/>
    <w:uiPriority w:val="9"/>
    <w:unhideWhenUsed/>
    <w:qFormat/>
    <w:rsid w:val="00C6533F"/>
    <w:pPr>
      <w:keepNext/>
      <w:keepLines/>
      <w:numPr>
        <w:ilvl w:val="1"/>
        <w:numId w:val="1"/>
      </w:numPr>
      <w:outlineLvl w:val="1"/>
    </w:pPr>
    <w:rPr>
      <w:rFonts w:asciiTheme="majorHAnsi" w:eastAsiaTheme="majorEastAsia" w:hAnsiTheme="majorHAnsi" w:cstheme="majorBidi"/>
      <w:b/>
      <w:bCs/>
      <w:color w:val="E4610F" w:themeColor="background2"/>
      <w:sz w:val="28"/>
      <w:szCs w:val="26"/>
    </w:rPr>
  </w:style>
  <w:style w:type="paragraph" w:styleId="Kop3">
    <w:name w:val="heading 3"/>
    <w:basedOn w:val="Standaard"/>
    <w:next w:val="Standaard"/>
    <w:link w:val="Kop3Char"/>
    <w:uiPriority w:val="9"/>
    <w:unhideWhenUsed/>
    <w:qFormat/>
    <w:rsid w:val="00373087"/>
    <w:pPr>
      <w:keepNext/>
      <w:keepLines/>
      <w:numPr>
        <w:ilvl w:val="2"/>
        <w:numId w:val="1"/>
      </w:numPr>
      <w:outlineLvl w:val="2"/>
    </w:pPr>
    <w:rPr>
      <w:rFonts w:asciiTheme="majorHAnsi" w:eastAsiaTheme="majorEastAsia" w:hAnsiTheme="majorHAnsi" w:cstheme="majorBidi"/>
      <w:b/>
      <w:bCs/>
      <w:sz w:val="28"/>
    </w:rPr>
  </w:style>
  <w:style w:type="paragraph" w:styleId="Kop4">
    <w:name w:val="heading 4"/>
    <w:basedOn w:val="Standaard"/>
    <w:next w:val="Standaard"/>
    <w:link w:val="Kop4Char"/>
    <w:uiPriority w:val="9"/>
    <w:unhideWhenUsed/>
    <w:qFormat/>
    <w:rsid w:val="00085121"/>
    <w:pPr>
      <w:keepNext/>
      <w:keepLines/>
      <w:numPr>
        <w:ilvl w:val="3"/>
        <w:numId w:val="1"/>
      </w:numPr>
      <w:outlineLvl w:val="3"/>
    </w:pPr>
    <w:rPr>
      <w:rFonts w:asciiTheme="majorHAnsi" w:eastAsiaTheme="majorEastAsia" w:hAnsiTheme="majorHAnsi" w:cstheme="majorBidi"/>
      <w:bCs/>
      <w:iCs/>
      <w:color w:val="auto"/>
      <w:sz w:val="24"/>
    </w:rPr>
  </w:style>
  <w:style w:type="paragraph" w:styleId="Kop5">
    <w:name w:val="heading 5"/>
    <w:basedOn w:val="Standaard"/>
    <w:next w:val="Standaard"/>
    <w:link w:val="Kop5Char"/>
    <w:uiPriority w:val="9"/>
    <w:unhideWhenUsed/>
    <w:rsid w:val="00085121"/>
    <w:pPr>
      <w:keepNext/>
      <w:keepLines/>
      <w:numPr>
        <w:ilvl w:val="4"/>
        <w:numId w:val="1"/>
      </w:numPr>
      <w:outlineLvl w:val="4"/>
    </w:pPr>
    <w:rPr>
      <w:rFonts w:asciiTheme="majorHAnsi" w:eastAsiaTheme="majorEastAsia" w:hAnsiTheme="majorHAnsi" w:cstheme="majorBidi"/>
      <w:sz w:val="24"/>
    </w:rPr>
  </w:style>
  <w:style w:type="paragraph" w:styleId="Kop6">
    <w:name w:val="heading 6"/>
    <w:basedOn w:val="Standaard"/>
    <w:next w:val="Standaard"/>
    <w:link w:val="Kop6Char"/>
    <w:uiPriority w:val="9"/>
    <w:unhideWhenUsed/>
    <w:rsid w:val="00085121"/>
    <w:pPr>
      <w:keepNext/>
      <w:keepLines/>
      <w:numPr>
        <w:ilvl w:val="5"/>
        <w:numId w:val="1"/>
      </w:numPr>
      <w:outlineLvl w:val="5"/>
    </w:pPr>
    <w:rPr>
      <w:rFonts w:asciiTheme="majorHAnsi" w:eastAsiaTheme="majorEastAsia" w:hAnsiTheme="majorHAnsi" w:cstheme="majorBidi"/>
      <w:iCs/>
      <w:sz w:val="24"/>
    </w:rPr>
  </w:style>
  <w:style w:type="paragraph" w:styleId="Kop7">
    <w:name w:val="heading 7"/>
    <w:basedOn w:val="Standaard"/>
    <w:next w:val="Standaard"/>
    <w:link w:val="Kop7Char"/>
    <w:uiPriority w:val="9"/>
    <w:unhideWhenUsed/>
    <w:rsid w:val="00085121"/>
    <w:pPr>
      <w:keepNext/>
      <w:keepLines/>
      <w:numPr>
        <w:ilvl w:val="6"/>
        <w:numId w:val="1"/>
      </w:numPr>
      <w:outlineLvl w:val="6"/>
    </w:pPr>
    <w:rPr>
      <w:rFonts w:asciiTheme="majorHAnsi" w:eastAsiaTheme="majorEastAsia" w:hAnsiTheme="majorHAnsi" w:cstheme="majorBidi"/>
      <w:iCs/>
      <w:sz w:val="24"/>
    </w:rPr>
  </w:style>
  <w:style w:type="paragraph" w:styleId="Kop8">
    <w:name w:val="heading 8"/>
    <w:basedOn w:val="Standaard"/>
    <w:next w:val="Standaard"/>
    <w:link w:val="Kop8Char"/>
    <w:uiPriority w:val="9"/>
    <w:unhideWhenUsed/>
    <w:rsid w:val="00E85842"/>
    <w:pPr>
      <w:keepNext/>
      <w:keepLines/>
      <w:pageBreakBefore/>
      <w:numPr>
        <w:ilvl w:val="7"/>
        <w:numId w:val="1"/>
      </w:numPr>
      <w:outlineLvl w:val="7"/>
    </w:pPr>
    <w:rPr>
      <w:rFonts w:asciiTheme="majorHAnsi" w:eastAsiaTheme="majorEastAsia" w:hAnsiTheme="majorHAnsi" w:cstheme="majorBidi"/>
      <w:caps/>
      <w:sz w:val="32"/>
    </w:rPr>
  </w:style>
  <w:style w:type="paragraph" w:styleId="Kop9">
    <w:name w:val="heading 9"/>
    <w:basedOn w:val="Standaard"/>
    <w:next w:val="Standaard"/>
    <w:link w:val="Kop9Char"/>
    <w:uiPriority w:val="9"/>
    <w:unhideWhenUsed/>
    <w:rsid w:val="00150B17"/>
    <w:pPr>
      <w:keepNext/>
      <w:keepLines/>
      <w:numPr>
        <w:ilvl w:val="8"/>
        <w:numId w:val="1"/>
      </w:numPr>
      <w:outlineLvl w:val="8"/>
    </w:pPr>
    <w:rPr>
      <w:rFonts w:asciiTheme="majorHAnsi" w:eastAsiaTheme="majorEastAsia" w:hAnsiTheme="majorHAnsi" w:cstheme="majorBidi"/>
      <w:b/>
      <w:iCs/>
      <w:color w:val="E4610F" w:themeColor="background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D01A6"/>
    <w:pPr>
      <w:spacing w:after="0" w:line="220" w:lineRule="atLeast"/>
      <w:ind w:left="113"/>
    </w:pPr>
    <w:rPr>
      <w:color w:val="55575A" w:themeColor="text2"/>
      <w:sz w:val="18"/>
    </w:rPr>
    <w:tblPr>
      <w:tblBorders>
        <w:bottom w:val="single" w:sz="8" w:space="0" w:color="E4610F" w:themeColor="background2"/>
        <w:insideH w:val="single" w:sz="2" w:space="0" w:color="55575A" w:themeColor="text2"/>
      </w:tblBorders>
      <w:tblCellMar>
        <w:top w:w="113" w:type="dxa"/>
        <w:left w:w="0" w:type="dxa"/>
        <w:bottom w:w="113" w:type="dxa"/>
        <w:right w:w="0" w:type="dxa"/>
      </w:tblCellMar>
    </w:tblPr>
    <w:tcPr>
      <w:vAlign w:val="center"/>
    </w:tcPr>
    <w:tblStylePr w:type="firstRow">
      <w:pPr>
        <w:spacing w:before="113"/>
      </w:pPr>
      <w:rPr>
        <w:b/>
        <w:color w:val="FFFFFF" w:themeColor="background1"/>
        <w:sz w:val="20"/>
      </w:rPr>
      <w:tblPr/>
      <w:tcPr>
        <w:tcBorders>
          <w:top w:val="nil"/>
          <w:left w:val="nil"/>
          <w:bottom w:val="single" w:sz="4" w:space="0" w:color="FFFFFF" w:themeColor="background1"/>
          <w:right w:val="nil"/>
          <w:insideH w:val="nil"/>
          <w:insideV w:val="single" w:sz="24" w:space="0" w:color="FFFFFF" w:themeColor="background1"/>
          <w:tl2br w:val="nil"/>
          <w:tr2bl w:val="nil"/>
        </w:tcBorders>
        <w:shd w:val="clear" w:color="auto" w:fill="E4610F" w:themeFill="background2"/>
        <w:tcMar>
          <w:top w:w="0" w:type="dxa"/>
          <w:left w:w="0" w:type="nil"/>
          <w:bottom w:w="0" w:type="nil"/>
          <w:right w:w="0" w:type="nil"/>
        </w:tcMar>
      </w:tcPr>
    </w:tblStylePr>
  </w:style>
  <w:style w:type="paragraph" w:customStyle="1" w:styleId="ArcadisDocumentInformation">
    <w:name w:val="Arcadis_DocumentInformation"/>
    <w:basedOn w:val="Standaard"/>
    <w:rsid w:val="00F306B7"/>
  </w:style>
  <w:style w:type="paragraph" w:styleId="Ballontekst">
    <w:name w:val="Balloon Text"/>
    <w:basedOn w:val="Standaard"/>
    <w:link w:val="BallontekstChar"/>
    <w:uiPriority w:val="99"/>
    <w:semiHidden/>
    <w:unhideWhenUsed/>
    <w:rsid w:val="00A9511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11F"/>
    <w:rPr>
      <w:rFonts w:ascii="Tahoma" w:hAnsi="Tahoma" w:cs="Tahoma"/>
      <w:sz w:val="16"/>
      <w:szCs w:val="16"/>
    </w:rPr>
  </w:style>
  <w:style w:type="paragraph" w:styleId="Koptekst">
    <w:name w:val="header"/>
    <w:basedOn w:val="Standaard"/>
    <w:link w:val="KoptekstChar"/>
    <w:uiPriority w:val="99"/>
    <w:unhideWhenUsed/>
    <w:rsid w:val="00A951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511F"/>
  </w:style>
  <w:style w:type="paragraph" w:styleId="Voettekst">
    <w:name w:val="footer"/>
    <w:basedOn w:val="Standaard"/>
    <w:link w:val="VoettekstChar"/>
    <w:uiPriority w:val="99"/>
    <w:unhideWhenUsed/>
    <w:rsid w:val="00E15026"/>
    <w:pPr>
      <w:tabs>
        <w:tab w:val="center" w:pos="4536"/>
        <w:tab w:val="right" w:pos="9072"/>
      </w:tabs>
      <w:spacing w:line="220" w:lineRule="atLeast"/>
    </w:pPr>
    <w:rPr>
      <w:sz w:val="18"/>
    </w:rPr>
  </w:style>
  <w:style w:type="character" w:customStyle="1" w:styleId="VoettekstChar">
    <w:name w:val="Voettekst Char"/>
    <w:basedOn w:val="Standaardalinea-lettertype"/>
    <w:link w:val="Voettekst"/>
    <w:uiPriority w:val="99"/>
    <w:rsid w:val="00E15026"/>
    <w:rPr>
      <w:sz w:val="18"/>
    </w:rPr>
  </w:style>
  <w:style w:type="paragraph" w:customStyle="1" w:styleId="ArcadisLogoFrontPage">
    <w:name w:val="Arcadis_LogoFrontPage"/>
    <w:basedOn w:val="Standaard"/>
    <w:rsid w:val="00607478"/>
    <w:pPr>
      <w:framePr w:w="5160" w:h="437" w:wrap="around" w:vAnchor="page" w:hAnchor="page" w:xAlign="right" w:y="1135"/>
      <w:spacing w:after="0"/>
    </w:pPr>
  </w:style>
  <w:style w:type="paragraph" w:customStyle="1" w:styleId="ArcadisDocumentTitle">
    <w:name w:val="Arcadis_DocumentTitle"/>
    <w:basedOn w:val="Standaard"/>
    <w:rsid w:val="007014CD"/>
    <w:pPr>
      <w:framePr w:h="567" w:wrap="around" w:vAnchor="page" w:hAnchor="margin" w:y="922"/>
    </w:pPr>
  </w:style>
  <w:style w:type="paragraph" w:customStyle="1" w:styleId="ArcadisDocumentDirectory">
    <w:name w:val="Arcadis_DocumentDirectory"/>
    <w:basedOn w:val="Voettekst"/>
    <w:rsid w:val="00E417EF"/>
    <w:pPr>
      <w:spacing w:before="100" w:line="180" w:lineRule="atLeast"/>
    </w:pPr>
    <w:rPr>
      <w:sz w:val="10"/>
    </w:rPr>
  </w:style>
  <w:style w:type="paragraph" w:customStyle="1" w:styleId="ArcadisDisclaimer">
    <w:name w:val="Arcadis_Disclaimer"/>
    <w:basedOn w:val="Voettekst"/>
    <w:rsid w:val="00480336"/>
    <w:pPr>
      <w:spacing w:before="100" w:line="180" w:lineRule="atLeast"/>
    </w:pPr>
    <w:rPr>
      <w:sz w:val="14"/>
    </w:rPr>
  </w:style>
  <w:style w:type="character" w:customStyle="1" w:styleId="Kop1Char">
    <w:name w:val="Kop 1 Char"/>
    <w:basedOn w:val="Standaardalinea-lettertype"/>
    <w:link w:val="Kop1"/>
    <w:uiPriority w:val="9"/>
    <w:rsid w:val="00C6533F"/>
    <w:rPr>
      <w:rFonts w:asciiTheme="majorHAnsi" w:eastAsiaTheme="majorEastAsia" w:hAnsiTheme="majorHAnsi" w:cstheme="majorBidi"/>
      <w:b/>
      <w:bCs/>
      <w:caps/>
      <w:color w:val="E4610F" w:themeColor="background2"/>
      <w:sz w:val="32"/>
      <w:szCs w:val="28"/>
      <w:lang w:val="en-US"/>
    </w:rPr>
  </w:style>
  <w:style w:type="character" w:customStyle="1" w:styleId="Kop2Char">
    <w:name w:val="Kop 2 Char"/>
    <w:basedOn w:val="Standaardalinea-lettertype"/>
    <w:link w:val="Kop2"/>
    <w:uiPriority w:val="9"/>
    <w:rsid w:val="00C6533F"/>
    <w:rPr>
      <w:rFonts w:asciiTheme="majorHAnsi" w:eastAsiaTheme="majorEastAsia" w:hAnsiTheme="majorHAnsi" w:cstheme="majorBidi"/>
      <w:b/>
      <w:bCs/>
      <w:color w:val="E4610F" w:themeColor="background2"/>
      <w:sz w:val="28"/>
      <w:szCs w:val="26"/>
      <w:lang w:val="en-US"/>
    </w:rPr>
  </w:style>
  <w:style w:type="character" w:customStyle="1" w:styleId="Kop3Char">
    <w:name w:val="Kop 3 Char"/>
    <w:basedOn w:val="Standaardalinea-lettertype"/>
    <w:link w:val="Kop3"/>
    <w:uiPriority w:val="9"/>
    <w:rsid w:val="00373087"/>
    <w:rPr>
      <w:rFonts w:asciiTheme="majorHAnsi" w:eastAsiaTheme="majorEastAsia" w:hAnsiTheme="majorHAnsi" w:cstheme="majorBidi"/>
      <w:b/>
      <w:bCs/>
      <w:sz w:val="28"/>
      <w:lang w:val="en-US"/>
    </w:rPr>
  </w:style>
  <w:style w:type="character" w:customStyle="1" w:styleId="Kop4Char">
    <w:name w:val="Kop 4 Char"/>
    <w:basedOn w:val="Standaardalinea-lettertype"/>
    <w:link w:val="Kop4"/>
    <w:uiPriority w:val="9"/>
    <w:rsid w:val="00085121"/>
    <w:rPr>
      <w:rFonts w:asciiTheme="majorHAnsi" w:eastAsiaTheme="majorEastAsia" w:hAnsiTheme="majorHAnsi" w:cstheme="majorBidi"/>
      <w:bCs/>
      <w:iCs/>
      <w:color w:val="auto"/>
      <w:sz w:val="24"/>
      <w:lang w:val="en-US"/>
    </w:rPr>
  </w:style>
  <w:style w:type="character" w:customStyle="1" w:styleId="Kop5Char">
    <w:name w:val="Kop 5 Char"/>
    <w:basedOn w:val="Standaardalinea-lettertype"/>
    <w:link w:val="Kop5"/>
    <w:uiPriority w:val="9"/>
    <w:rsid w:val="00085121"/>
    <w:rPr>
      <w:rFonts w:asciiTheme="majorHAnsi" w:eastAsiaTheme="majorEastAsia" w:hAnsiTheme="majorHAnsi" w:cstheme="majorBidi"/>
      <w:sz w:val="24"/>
      <w:lang w:val="en-US"/>
    </w:rPr>
  </w:style>
  <w:style w:type="character" w:customStyle="1" w:styleId="Kop6Char">
    <w:name w:val="Kop 6 Char"/>
    <w:basedOn w:val="Standaardalinea-lettertype"/>
    <w:link w:val="Kop6"/>
    <w:uiPriority w:val="9"/>
    <w:rsid w:val="00085121"/>
    <w:rPr>
      <w:rFonts w:asciiTheme="majorHAnsi" w:eastAsiaTheme="majorEastAsia" w:hAnsiTheme="majorHAnsi" w:cstheme="majorBidi"/>
      <w:iCs/>
      <w:sz w:val="24"/>
      <w:lang w:val="en-US"/>
    </w:rPr>
  </w:style>
  <w:style w:type="character" w:customStyle="1" w:styleId="Kop7Char">
    <w:name w:val="Kop 7 Char"/>
    <w:basedOn w:val="Standaardalinea-lettertype"/>
    <w:link w:val="Kop7"/>
    <w:uiPriority w:val="9"/>
    <w:rsid w:val="00085121"/>
    <w:rPr>
      <w:rFonts w:asciiTheme="majorHAnsi" w:eastAsiaTheme="majorEastAsia" w:hAnsiTheme="majorHAnsi" w:cstheme="majorBidi"/>
      <w:iCs/>
      <w:sz w:val="24"/>
      <w:lang w:val="en-US"/>
    </w:rPr>
  </w:style>
  <w:style w:type="character" w:customStyle="1" w:styleId="Kop8Char">
    <w:name w:val="Kop 8 Char"/>
    <w:basedOn w:val="Standaardalinea-lettertype"/>
    <w:link w:val="Kop8"/>
    <w:uiPriority w:val="9"/>
    <w:rsid w:val="00E85842"/>
    <w:rPr>
      <w:rFonts w:asciiTheme="majorHAnsi" w:eastAsiaTheme="majorEastAsia" w:hAnsiTheme="majorHAnsi" w:cstheme="majorBidi"/>
      <w:caps/>
      <w:sz w:val="32"/>
      <w:lang w:val="en-US"/>
    </w:rPr>
  </w:style>
  <w:style w:type="character" w:customStyle="1" w:styleId="Kop9Char">
    <w:name w:val="Kop 9 Char"/>
    <w:basedOn w:val="Standaardalinea-lettertype"/>
    <w:link w:val="Kop9"/>
    <w:uiPriority w:val="9"/>
    <w:rsid w:val="00150B17"/>
    <w:rPr>
      <w:rFonts w:asciiTheme="majorHAnsi" w:eastAsiaTheme="majorEastAsia" w:hAnsiTheme="majorHAnsi" w:cstheme="majorBidi"/>
      <w:b/>
      <w:iCs/>
      <w:color w:val="E4610F" w:themeColor="background2"/>
      <w:sz w:val="28"/>
      <w:lang w:val="en-US"/>
    </w:rPr>
  </w:style>
  <w:style w:type="numbering" w:customStyle="1" w:styleId="ArcadisBullet">
    <w:name w:val="Arcadis_Bullet"/>
    <w:basedOn w:val="Geenlijst"/>
    <w:uiPriority w:val="99"/>
    <w:rsid w:val="001930A9"/>
    <w:pPr>
      <w:numPr>
        <w:numId w:val="4"/>
      </w:numPr>
    </w:pPr>
  </w:style>
  <w:style w:type="paragraph" w:styleId="Lijstalinea">
    <w:name w:val="List Paragraph"/>
    <w:basedOn w:val="Standaard"/>
    <w:uiPriority w:val="34"/>
    <w:rsid w:val="00D20DD7"/>
    <w:pPr>
      <w:ind w:left="720"/>
      <w:contextualSpacing/>
    </w:pPr>
  </w:style>
  <w:style w:type="paragraph" w:customStyle="1" w:styleId="ArcadisListBullet">
    <w:name w:val="Arcadis_ListBullet"/>
    <w:basedOn w:val="Standaard"/>
    <w:qFormat/>
    <w:rsid w:val="00FE5D74"/>
    <w:pPr>
      <w:numPr>
        <w:numId w:val="23"/>
      </w:numPr>
      <w:spacing w:after="60"/>
      <w:contextualSpacing/>
    </w:pPr>
  </w:style>
  <w:style w:type="numbering" w:customStyle="1" w:styleId="ArcadisNumber">
    <w:name w:val="Arcadis_Number"/>
    <w:basedOn w:val="Geenlijst"/>
    <w:uiPriority w:val="99"/>
    <w:rsid w:val="001930A9"/>
    <w:pPr>
      <w:numPr>
        <w:numId w:val="6"/>
      </w:numPr>
    </w:pPr>
  </w:style>
  <w:style w:type="paragraph" w:customStyle="1" w:styleId="ArcadisListNumber">
    <w:name w:val="Arcadis_ListNumber"/>
    <w:basedOn w:val="Lijstalinea"/>
    <w:qFormat/>
    <w:rsid w:val="00FE5D74"/>
    <w:pPr>
      <w:numPr>
        <w:numId w:val="25"/>
      </w:numPr>
      <w:spacing w:after="60"/>
    </w:pPr>
  </w:style>
  <w:style w:type="numbering" w:customStyle="1" w:styleId="ArcadisLetter">
    <w:name w:val="Arcadis_Letter"/>
    <w:basedOn w:val="Geenlijst"/>
    <w:uiPriority w:val="99"/>
    <w:rsid w:val="001930A9"/>
    <w:pPr>
      <w:numPr>
        <w:numId w:val="13"/>
      </w:numPr>
    </w:pPr>
  </w:style>
  <w:style w:type="paragraph" w:customStyle="1" w:styleId="ArcadisListLetter">
    <w:name w:val="Arcadis_ListLetter"/>
    <w:basedOn w:val="Standaard"/>
    <w:qFormat/>
    <w:rsid w:val="00FE5D74"/>
    <w:pPr>
      <w:numPr>
        <w:numId w:val="24"/>
      </w:numPr>
      <w:spacing w:after="60"/>
      <w:contextualSpacing/>
    </w:pPr>
  </w:style>
  <w:style w:type="numbering" w:customStyle="1" w:styleId="ArcadisBulletOrange">
    <w:name w:val="Arcadis_BulletOrange"/>
    <w:basedOn w:val="Geenlijst"/>
    <w:uiPriority w:val="99"/>
    <w:rsid w:val="001930A9"/>
    <w:pPr>
      <w:numPr>
        <w:numId w:val="17"/>
      </w:numPr>
    </w:pPr>
  </w:style>
  <w:style w:type="paragraph" w:customStyle="1" w:styleId="ArcadisListBulletOrange">
    <w:name w:val="Arcadis_ListBulletOrange"/>
    <w:basedOn w:val="Standaard"/>
    <w:qFormat/>
    <w:rsid w:val="00FE5D74"/>
    <w:pPr>
      <w:numPr>
        <w:numId w:val="35"/>
      </w:numPr>
      <w:spacing w:after="60"/>
      <w:contextualSpacing/>
    </w:pPr>
  </w:style>
  <w:style w:type="numbering" w:customStyle="1" w:styleId="ArcadisNumberOrange">
    <w:name w:val="Arcadis_NumberOrange"/>
    <w:basedOn w:val="Geenlijst"/>
    <w:uiPriority w:val="99"/>
    <w:rsid w:val="00373087"/>
    <w:pPr>
      <w:numPr>
        <w:numId w:val="26"/>
      </w:numPr>
    </w:pPr>
  </w:style>
  <w:style w:type="paragraph" w:customStyle="1" w:styleId="ArcadisListNumberOrange">
    <w:name w:val="Arcadis_ListNumberOrange"/>
    <w:basedOn w:val="Lijstalinea"/>
    <w:qFormat/>
    <w:rsid w:val="00FE5D74"/>
    <w:pPr>
      <w:numPr>
        <w:numId w:val="37"/>
      </w:numPr>
      <w:spacing w:after="60"/>
    </w:pPr>
  </w:style>
  <w:style w:type="numbering" w:customStyle="1" w:styleId="ArcadisLetterOrange">
    <w:name w:val="Arcadis_LetterOrange"/>
    <w:basedOn w:val="Geenlijst"/>
    <w:uiPriority w:val="99"/>
    <w:rsid w:val="00373087"/>
    <w:pPr>
      <w:numPr>
        <w:numId w:val="29"/>
      </w:numPr>
    </w:pPr>
  </w:style>
  <w:style w:type="paragraph" w:customStyle="1" w:styleId="ArcadisListLetterOrange">
    <w:name w:val="Arcadis_ListLetterOrange"/>
    <w:basedOn w:val="Standaard"/>
    <w:qFormat/>
    <w:rsid w:val="00FE5D74"/>
    <w:pPr>
      <w:numPr>
        <w:numId w:val="36"/>
      </w:numPr>
      <w:spacing w:after="60"/>
      <w:contextualSpacing/>
    </w:pPr>
  </w:style>
  <w:style w:type="paragraph" w:customStyle="1" w:styleId="ArcadisUnnumberedHeading1">
    <w:name w:val="Arcadis_UnnumberedHeading1"/>
    <w:basedOn w:val="Standaard"/>
    <w:next w:val="Standaard"/>
    <w:qFormat/>
    <w:rsid w:val="00061279"/>
    <w:pPr>
      <w:keepNext/>
      <w:keepLines/>
      <w:pageBreakBefore/>
      <w:outlineLvl w:val="0"/>
    </w:pPr>
    <w:rPr>
      <w:b/>
      <w:caps/>
      <w:color w:val="E4610F" w:themeColor="background2"/>
      <w:sz w:val="32"/>
    </w:rPr>
  </w:style>
  <w:style w:type="paragraph" w:customStyle="1" w:styleId="ArcadisUnnumberedHeading2">
    <w:name w:val="Arcadis_UnnumberedHeading2"/>
    <w:basedOn w:val="Standaard"/>
    <w:next w:val="Standaard"/>
    <w:qFormat/>
    <w:rsid w:val="00061279"/>
    <w:pPr>
      <w:keepNext/>
      <w:keepLines/>
      <w:outlineLvl w:val="1"/>
    </w:pPr>
    <w:rPr>
      <w:b/>
      <w:color w:val="E4610F" w:themeColor="background2"/>
      <w:sz w:val="28"/>
    </w:rPr>
  </w:style>
  <w:style w:type="paragraph" w:customStyle="1" w:styleId="ArcadisUnnumberedHeading3">
    <w:name w:val="Arcadis_UnnumberedHeading3"/>
    <w:basedOn w:val="Standaard"/>
    <w:next w:val="Standaard"/>
    <w:qFormat/>
    <w:rsid w:val="00061279"/>
    <w:pPr>
      <w:keepNext/>
      <w:keepLines/>
      <w:outlineLvl w:val="2"/>
    </w:pPr>
    <w:rPr>
      <w:b/>
      <w:sz w:val="24"/>
    </w:rPr>
  </w:style>
  <w:style w:type="paragraph" w:customStyle="1" w:styleId="ArcadisUnnumberedHeading4">
    <w:name w:val="Arcadis_UnnumberedHeading4"/>
    <w:basedOn w:val="Standaard"/>
    <w:next w:val="Standaard"/>
    <w:qFormat/>
    <w:rsid w:val="00061279"/>
    <w:pPr>
      <w:keepNext/>
      <w:keepLines/>
      <w:outlineLvl w:val="3"/>
    </w:pPr>
    <w:rPr>
      <w:sz w:val="24"/>
    </w:rPr>
  </w:style>
  <w:style w:type="paragraph" w:customStyle="1" w:styleId="ArcadisDataHead">
    <w:name w:val="Arcadis_DataHead"/>
    <w:basedOn w:val="Standaard"/>
    <w:next w:val="Standaard"/>
    <w:rsid w:val="003875E1"/>
    <w:pPr>
      <w:spacing w:before="70" w:line="200" w:lineRule="atLeast"/>
    </w:pPr>
    <w:rPr>
      <w:b/>
      <w:caps/>
      <w:sz w:val="14"/>
    </w:rPr>
  </w:style>
  <w:style w:type="paragraph" w:customStyle="1" w:styleId="ArcadisDataValue">
    <w:name w:val="Arcadis_DataValue"/>
    <w:basedOn w:val="Standaard"/>
    <w:rsid w:val="00345154"/>
    <w:pPr>
      <w:spacing w:line="200" w:lineRule="atLeast"/>
    </w:pPr>
    <w:rPr>
      <w:sz w:val="16"/>
    </w:rPr>
  </w:style>
  <w:style w:type="paragraph" w:customStyle="1" w:styleId="ArcadisDataValueBold">
    <w:name w:val="Arcadis_DataValueBold"/>
    <w:basedOn w:val="ArcadisDataValue"/>
    <w:next w:val="ArcadisDataValue"/>
    <w:rsid w:val="00345154"/>
    <w:rPr>
      <w:b/>
    </w:rPr>
  </w:style>
  <w:style w:type="numbering" w:customStyle="1" w:styleId="ArcadisItem">
    <w:name w:val="Arcadis_Item"/>
    <w:basedOn w:val="Geenlijst"/>
    <w:uiPriority w:val="99"/>
    <w:rsid w:val="008F7EA7"/>
    <w:pPr>
      <w:numPr>
        <w:numId w:val="32"/>
      </w:numPr>
    </w:pPr>
  </w:style>
  <w:style w:type="paragraph" w:customStyle="1" w:styleId="ArcadisListItem">
    <w:name w:val="Arcadis_ListItem"/>
    <w:basedOn w:val="Standaard"/>
    <w:qFormat/>
    <w:rsid w:val="00FE5D74"/>
    <w:pPr>
      <w:numPr>
        <w:numId w:val="34"/>
      </w:numPr>
      <w:spacing w:after="0"/>
    </w:pPr>
  </w:style>
  <w:style w:type="paragraph" w:customStyle="1" w:styleId="ArcadisInformation">
    <w:name w:val="Arcadis_Information"/>
    <w:basedOn w:val="Standaard"/>
    <w:rsid w:val="009832EB"/>
    <w:pPr>
      <w:framePr w:w="2098" w:wrap="around" w:hAnchor="page" w:xAlign="right" w:yAlign="top"/>
      <w:spacing w:line="220" w:lineRule="atLeast"/>
    </w:pPr>
    <w:rPr>
      <w:sz w:val="16"/>
    </w:rPr>
  </w:style>
  <w:style w:type="paragraph" w:customStyle="1" w:styleId="ArcadisLogoNextPage">
    <w:name w:val="Arcadis_LogoNextPage"/>
    <w:basedOn w:val="Standaard"/>
    <w:rsid w:val="00607478"/>
    <w:pPr>
      <w:framePr w:w="4706" w:h="437" w:wrap="around" w:vAnchor="page" w:hAnchor="page" w:xAlign="right" w:y="852"/>
      <w:spacing w:after="0"/>
    </w:pPr>
  </w:style>
  <w:style w:type="character" w:customStyle="1" w:styleId="ArcadisDisclaimerWebsite">
    <w:name w:val="Arcadis_DisclaimerWebsite"/>
    <w:basedOn w:val="Standaardalinea-lettertype"/>
    <w:uiPriority w:val="1"/>
    <w:rsid w:val="00C6533F"/>
    <w:rPr>
      <w:b/>
      <w:color w:val="E4610F" w:themeColor="background2"/>
    </w:rPr>
  </w:style>
  <w:style w:type="paragraph" w:customStyle="1" w:styleId="ArcadisFooterContinuationPage">
    <w:name w:val="Arcadis_FooterContinuationPage"/>
    <w:basedOn w:val="ArcadisDisclaimer"/>
    <w:rsid w:val="00983923"/>
    <w:pPr>
      <w:spacing w:before="0"/>
    </w:pPr>
  </w:style>
  <w:style w:type="paragraph" w:customStyle="1" w:styleId="ArcadisDocumentTitleFirstPage">
    <w:name w:val="Arcadis_DocumentTitleFirstPage"/>
    <w:basedOn w:val="Standaard"/>
    <w:rsid w:val="00C6533F"/>
    <w:pPr>
      <w:spacing w:before="567" w:after="20" w:line="560" w:lineRule="atLeast"/>
      <w:ind w:left="567" w:right="567"/>
    </w:pPr>
    <w:rPr>
      <w:b/>
      <w:caps/>
      <w:color w:val="FFFFFF" w:themeColor="background1"/>
      <w:sz w:val="52"/>
    </w:rPr>
  </w:style>
  <w:style w:type="paragraph" w:customStyle="1" w:styleId="ArcadisDocumentSubtitleFirstPage">
    <w:name w:val="Arcadis_DocumentSubtitleFirstPage"/>
    <w:basedOn w:val="Standaard"/>
    <w:rsid w:val="00C6533F"/>
    <w:pPr>
      <w:spacing w:after="0" w:line="400" w:lineRule="atLeast"/>
      <w:ind w:left="567" w:right="567"/>
    </w:pPr>
    <w:rPr>
      <w:color w:val="FFFFFF" w:themeColor="background1"/>
      <w:sz w:val="36"/>
    </w:rPr>
  </w:style>
  <w:style w:type="paragraph" w:customStyle="1" w:styleId="ArcadisDateFirstPage">
    <w:name w:val="Arcadis_DateFirstPage"/>
    <w:basedOn w:val="Standaard"/>
    <w:rsid w:val="00F97211"/>
    <w:pPr>
      <w:spacing w:after="0" w:line="220" w:lineRule="atLeast"/>
      <w:ind w:left="567" w:right="567"/>
    </w:pPr>
    <w:rPr>
      <w:caps/>
      <w:sz w:val="18"/>
    </w:rPr>
  </w:style>
  <w:style w:type="paragraph" w:customStyle="1" w:styleId="ArcadisDividerTitle">
    <w:name w:val="Arcadis_DividerTitle"/>
    <w:basedOn w:val="Standaard"/>
    <w:rsid w:val="00C6533F"/>
    <w:pPr>
      <w:spacing w:after="20" w:line="560" w:lineRule="atLeast"/>
    </w:pPr>
    <w:rPr>
      <w:b/>
      <w:caps/>
      <w:color w:val="FFFFFF" w:themeColor="background1"/>
      <w:sz w:val="48"/>
    </w:rPr>
  </w:style>
  <w:style w:type="paragraph" w:customStyle="1" w:styleId="ArcadisDividerSubtitle">
    <w:name w:val="Arcadis_DividerSubtitle"/>
    <w:basedOn w:val="Standaard"/>
    <w:rsid w:val="00C6533F"/>
    <w:pPr>
      <w:spacing w:after="0" w:line="360" w:lineRule="atLeast"/>
    </w:pPr>
    <w:rPr>
      <w:color w:val="FFFFFF" w:themeColor="background1"/>
      <w:sz w:val="32"/>
    </w:rPr>
  </w:style>
  <w:style w:type="paragraph" w:customStyle="1" w:styleId="ArcadisColofonCompanyName">
    <w:name w:val="Arcadis_ColofonCompanyName"/>
    <w:basedOn w:val="Standaard"/>
    <w:rsid w:val="00C6533F"/>
    <w:pPr>
      <w:spacing w:after="240"/>
    </w:pPr>
    <w:rPr>
      <w:b/>
      <w:color w:val="E4610F" w:themeColor="background2"/>
    </w:rPr>
  </w:style>
  <w:style w:type="paragraph" w:customStyle="1" w:styleId="ArcadisColofonWebsite">
    <w:name w:val="Arcadis_ColofonWebsite"/>
    <w:basedOn w:val="Standaard"/>
    <w:next w:val="Standaard"/>
    <w:rsid w:val="00A637AE"/>
    <w:pPr>
      <w:spacing w:after="0" w:line="220" w:lineRule="atLeast"/>
    </w:pPr>
    <w:rPr>
      <w:b/>
      <w:color w:val="E4610F" w:themeColor="background2"/>
      <w:sz w:val="18"/>
    </w:rPr>
  </w:style>
  <w:style w:type="paragraph" w:customStyle="1" w:styleId="ArcadisReportContactsTitle">
    <w:name w:val="Arcadis_ReportContactsTitle"/>
    <w:basedOn w:val="Standaard"/>
    <w:next w:val="Standaard"/>
    <w:qFormat/>
    <w:rsid w:val="00C6533F"/>
    <w:pPr>
      <w:spacing w:after="20" w:line="360" w:lineRule="atLeast"/>
    </w:pPr>
    <w:rPr>
      <w:b/>
      <w:color w:val="E4610F" w:themeColor="background2"/>
      <w:sz w:val="36"/>
    </w:rPr>
  </w:style>
  <w:style w:type="paragraph" w:customStyle="1" w:styleId="ArcadisReportContactsName">
    <w:name w:val="Arcadis_ReportContactsName"/>
    <w:basedOn w:val="Standaard"/>
    <w:next w:val="ArcadisReportContactsRole"/>
    <w:qFormat/>
    <w:rsid w:val="005D3340"/>
    <w:pPr>
      <w:spacing w:after="20" w:line="280" w:lineRule="atLeast"/>
    </w:pPr>
    <w:rPr>
      <w:b/>
      <w:caps/>
      <w:sz w:val="24"/>
    </w:rPr>
  </w:style>
  <w:style w:type="paragraph" w:customStyle="1" w:styleId="ArcadisReportContactsRole">
    <w:name w:val="Arcadis_ReportContactsRole"/>
    <w:basedOn w:val="Standaard"/>
    <w:next w:val="Standaard"/>
    <w:qFormat/>
    <w:rsid w:val="005D3340"/>
    <w:pPr>
      <w:spacing w:after="0"/>
    </w:pPr>
    <w:rPr>
      <w:b/>
    </w:rPr>
  </w:style>
  <w:style w:type="paragraph" w:customStyle="1" w:styleId="ArcadisReportContactsPersonInformation">
    <w:name w:val="Arcadis_ReportContactsPersonInformation"/>
    <w:basedOn w:val="Standaard"/>
    <w:qFormat/>
    <w:rsid w:val="00D52AB2"/>
    <w:pPr>
      <w:spacing w:after="0" w:line="280" w:lineRule="atLeast"/>
    </w:pPr>
    <w:rPr>
      <w:sz w:val="18"/>
    </w:rPr>
  </w:style>
  <w:style w:type="character" w:customStyle="1" w:styleId="ArcadisReportContactsOrange">
    <w:name w:val="Arcadis_ReportContactsOrange"/>
    <w:basedOn w:val="Standaardalinea-lettertype"/>
    <w:uiPriority w:val="1"/>
    <w:qFormat/>
    <w:rsid w:val="00C6533F"/>
    <w:rPr>
      <w:color w:val="E4610F" w:themeColor="background2"/>
    </w:rPr>
  </w:style>
  <w:style w:type="paragraph" w:customStyle="1" w:styleId="ArcadisReportContactsCompanyInformation">
    <w:name w:val="Arcadis_ReportContactsCompanyInformation"/>
    <w:basedOn w:val="Standaard"/>
    <w:qFormat/>
    <w:rsid w:val="00D52AB2"/>
    <w:pPr>
      <w:spacing w:after="0"/>
    </w:pPr>
    <w:rPr>
      <w:sz w:val="18"/>
    </w:rPr>
  </w:style>
  <w:style w:type="paragraph" w:customStyle="1" w:styleId="ArcadisReportContents">
    <w:name w:val="Arcadis_ReportContents"/>
    <w:basedOn w:val="Standaard"/>
    <w:next w:val="Standaard"/>
    <w:rsid w:val="00164A21"/>
    <w:pPr>
      <w:spacing w:after="0" w:line="560" w:lineRule="atLeast"/>
    </w:pPr>
    <w:rPr>
      <w:b/>
      <w:caps/>
      <w:color w:val="E4610F" w:themeColor="background2"/>
      <w:sz w:val="48"/>
    </w:rPr>
  </w:style>
  <w:style w:type="character" w:styleId="Hyperlink">
    <w:name w:val="Hyperlink"/>
    <w:basedOn w:val="Standaardalinea-lettertype"/>
    <w:uiPriority w:val="99"/>
    <w:unhideWhenUsed/>
    <w:rsid w:val="00E124D8"/>
    <w:rPr>
      <w:color w:val="00A9E4" w:themeColor="hyperlink"/>
      <w:u w:val="single"/>
    </w:rPr>
  </w:style>
  <w:style w:type="paragraph" w:styleId="Inhopg1">
    <w:name w:val="toc 1"/>
    <w:basedOn w:val="Standaard"/>
    <w:next w:val="Standaard"/>
    <w:autoRedefine/>
    <w:uiPriority w:val="39"/>
    <w:unhideWhenUsed/>
    <w:rsid w:val="00BA6749"/>
    <w:pPr>
      <w:tabs>
        <w:tab w:val="right" w:pos="9638"/>
      </w:tabs>
      <w:spacing w:line="480" w:lineRule="atLeast"/>
      <w:ind w:left="425" w:right="567" w:hanging="425"/>
    </w:pPr>
    <w:rPr>
      <w:b/>
      <w:caps/>
      <w:color w:val="E4610F" w:themeColor="background2"/>
      <w:sz w:val="24"/>
    </w:rPr>
  </w:style>
  <w:style w:type="paragraph" w:styleId="Inhopg2">
    <w:name w:val="toc 2"/>
    <w:basedOn w:val="Standaard"/>
    <w:next w:val="Standaard"/>
    <w:autoRedefine/>
    <w:uiPriority w:val="39"/>
    <w:unhideWhenUsed/>
    <w:rsid w:val="00BA6749"/>
    <w:pPr>
      <w:tabs>
        <w:tab w:val="right" w:pos="9638"/>
      </w:tabs>
      <w:spacing w:line="280" w:lineRule="atLeast"/>
      <w:ind w:left="1276" w:right="567" w:hanging="851"/>
    </w:pPr>
    <w:rPr>
      <w:color w:val="E4610F" w:themeColor="background2"/>
    </w:rPr>
  </w:style>
  <w:style w:type="paragraph" w:customStyle="1" w:styleId="ArcadisHeaderTitle">
    <w:name w:val="Arcadis_HeaderTitle"/>
    <w:basedOn w:val="Standaard"/>
    <w:rsid w:val="00415085"/>
    <w:pPr>
      <w:framePr w:w="5954" w:wrap="around" w:vAnchor="page" w:hAnchor="page" w:x="1135" w:y="568"/>
    </w:pPr>
    <w:rPr>
      <w:caps/>
      <w:color w:val="B3B3B3" w:themeColor="accent3"/>
    </w:rPr>
  </w:style>
  <w:style w:type="paragraph" w:customStyle="1" w:styleId="ArcadisPageNumber">
    <w:name w:val="Arcadis_PageNumber"/>
    <w:basedOn w:val="Standaard"/>
    <w:rsid w:val="004C3DC1"/>
    <w:pPr>
      <w:framePr w:w="1701" w:wrap="around" w:vAnchor="page" w:hAnchor="page" w:xAlign="right" w:yAlign="bottom"/>
      <w:spacing w:after="567"/>
      <w:ind w:right="851"/>
      <w:jc w:val="right"/>
    </w:pPr>
    <w:rPr>
      <w:color w:val="B3B3B3" w:themeColor="accent3"/>
      <w:sz w:val="16"/>
    </w:rPr>
  </w:style>
  <w:style w:type="paragraph" w:styleId="Bijschrift">
    <w:name w:val="caption"/>
    <w:basedOn w:val="Standaard"/>
    <w:next w:val="Standaard"/>
    <w:uiPriority w:val="35"/>
    <w:unhideWhenUsed/>
    <w:qFormat/>
    <w:rsid w:val="002A0D65"/>
    <w:pPr>
      <w:spacing w:after="0" w:line="200" w:lineRule="atLeast"/>
    </w:pPr>
    <w:rPr>
      <w:bCs/>
      <w:i/>
      <w:color w:val="auto"/>
      <w:sz w:val="18"/>
      <w:szCs w:val="18"/>
    </w:rPr>
  </w:style>
  <w:style w:type="paragraph" w:styleId="Inhopg3">
    <w:name w:val="toc 3"/>
    <w:basedOn w:val="Standaard"/>
    <w:next w:val="Standaard"/>
    <w:autoRedefine/>
    <w:uiPriority w:val="39"/>
    <w:unhideWhenUsed/>
    <w:rsid w:val="00BA6749"/>
    <w:pPr>
      <w:tabs>
        <w:tab w:val="right" w:pos="9638"/>
      </w:tabs>
      <w:ind w:left="1276" w:right="567" w:hanging="851"/>
    </w:pPr>
  </w:style>
  <w:style w:type="paragraph" w:styleId="Lijstmetafbeeldingen">
    <w:name w:val="table of figures"/>
    <w:basedOn w:val="Standaard"/>
    <w:next w:val="Standaard"/>
    <w:uiPriority w:val="99"/>
    <w:unhideWhenUsed/>
    <w:rsid w:val="001E1CB0"/>
    <w:pPr>
      <w:tabs>
        <w:tab w:val="right" w:pos="9638"/>
      </w:tabs>
    </w:pPr>
    <w:rPr>
      <w:color w:val="auto"/>
    </w:rPr>
  </w:style>
  <w:style w:type="paragraph" w:styleId="Inhopg4">
    <w:name w:val="toc 4"/>
    <w:basedOn w:val="Standaard"/>
    <w:next w:val="Standaard"/>
    <w:autoRedefine/>
    <w:uiPriority w:val="39"/>
    <w:unhideWhenUsed/>
    <w:rsid w:val="00E26875"/>
    <w:pPr>
      <w:tabs>
        <w:tab w:val="right" w:pos="9638"/>
      </w:tabs>
      <w:spacing w:after="100"/>
      <w:ind w:left="1276" w:right="567" w:hanging="851"/>
    </w:pPr>
  </w:style>
  <w:style w:type="paragraph" w:styleId="Inhopg8">
    <w:name w:val="toc 8"/>
    <w:basedOn w:val="Standaard"/>
    <w:next w:val="Standaard"/>
    <w:autoRedefine/>
    <w:uiPriority w:val="39"/>
    <w:unhideWhenUsed/>
    <w:rsid w:val="00F10AF1"/>
    <w:pPr>
      <w:tabs>
        <w:tab w:val="right" w:pos="9638"/>
      </w:tabs>
      <w:spacing w:line="480" w:lineRule="atLeast"/>
      <w:ind w:right="567"/>
    </w:pPr>
    <w:rPr>
      <w:b/>
      <w:caps/>
      <w:color w:val="E4610F" w:themeColor="background2"/>
      <w:sz w:val="24"/>
    </w:rPr>
  </w:style>
  <w:style w:type="paragraph" w:styleId="Inhopg9">
    <w:name w:val="toc 9"/>
    <w:basedOn w:val="Standaard"/>
    <w:next w:val="Standaard"/>
    <w:autoRedefine/>
    <w:uiPriority w:val="39"/>
    <w:unhideWhenUsed/>
    <w:rsid w:val="00F10AF1"/>
    <w:pPr>
      <w:tabs>
        <w:tab w:val="right" w:pos="9638"/>
      </w:tabs>
      <w:spacing w:line="280" w:lineRule="atLeast"/>
      <w:ind w:left="425" w:right="567"/>
    </w:pPr>
    <w:rPr>
      <w:color w:val="E4610F" w:themeColor="background2"/>
    </w:rPr>
  </w:style>
  <w:style w:type="paragraph" w:customStyle="1" w:styleId="ArcadisDateFirstPage2">
    <w:name w:val="Arcadis_DateFirstPage2"/>
    <w:basedOn w:val="Standaard"/>
    <w:rsid w:val="00BF44AB"/>
    <w:pPr>
      <w:spacing w:before="960" w:after="0" w:line="220" w:lineRule="atLeast"/>
    </w:pPr>
    <w:rPr>
      <w:caps/>
      <w:sz w:val="18"/>
    </w:rPr>
  </w:style>
  <w:style w:type="paragraph" w:customStyle="1" w:styleId="ArcadisDocumentSubtitleFirstPage2">
    <w:name w:val="Arcadis_DocumentSubtitleFirstPage2"/>
    <w:basedOn w:val="Standaard"/>
    <w:rsid w:val="00BF44AB"/>
    <w:pPr>
      <w:spacing w:after="0" w:line="400" w:lineRule="atLeast"/>
    </w:pPr>
    <w:rPr>
      <w:color w:val="auto"/>
      <w:sz w:val="36"/>
    </w:rPr>
  </w:style>
  <w:style w:type="paragraph" w:customStyle="1" w:styleId="ArcadisDocumentTitleFirstPage2">
    <w:name w:val="Arcadis_DocumentTitleFirstPage2"/>
    <w:basedOn w:val="Standaard"/>
    <w:rsid w:val="00DD5CB6"/>
    <w:pPr>
      <w:spacing w:before="1400" w:after="20" w:line="560" w:lineRule="atLeast"/>
    </w:pPr>
    <w:rPr>
      <w:b/>
      <w:caps/>
      <w:color w:val="E4610F" w:themeColor="background2"/>
      <w:sz w:val="52"/>
    </w:rPr>
  </w:style>
  <w:style w:type="table" w:customStyle="1" w:styleId="GridTable1LightAccent1">
    <w:name w:val="Grid Table 1 Light Accent 1"/>
    <w:basedOn w:val="Standaardtabel"/>
    <w:uiPriority w:val="46"/>
    <w:rsid w:val="00C66788"/>
    <w:pPr>
      <w:spacing w:after="0" w:line="240" w:lineRule="auto"/>
    </w:pPr>
    <w:tblPr>
      <w:tblStyleRowBandSize w:val="1"/>
      <w:tblStyleColBandSize w:val="1"/>
      <w:tblBorders>
        <w:top w:val="single" w:sz="4" w:space="0" w:color="F8BE9A" w:themeColor="accent1" w:themeTint="66"/>
        <w:left w:val="single" w:sz="4" w:space="0" w:color="F8BE9A" w:themeColor="accent1" w:themeTint="66"/>
        <w:bottom w:val="single" w:sz="4" w:space="0" w:color="F8BE9A" w:themeColor="accent1" w:themeTint="66"/>
        <w:right w:val="single" w:sz="4" w:space="0" w:color="F8BE9A" w:themeColor="accent1" w:themeTint="66"/>
        <w:insideH w:val="single" w:sz="4" w:space="0" w:color="F8BE9A" w:themeColor="accent1" w:themeTint="66"/>
        <w:insideV w:val="single" w:sz="4" w:space="0" w:color="F8BE9A" w:themeColor="accent1" w:themeTint="66"/>
      </w:tblBorders>
    </w:tblPr>
    <w:tblStylePr w:type="firstRow">
      <w:rPr>
        <w:b/>
        <w:bCs/>
      </w:rPr>
      <w:tblPr/>
      <w:tcPr>
        <w:tcBorders>
          <w:bottom w:val="single" w:sz="12" w:space="0" w:color="F59E68" w:themeColor="accent1" w:themeTint="99"/>
        </w:tcBorders>
      </w:tcPr>
    </w:tblStylePr>
    <w:tblStylePr w:type="lastRow">
      <w:rPr>
        <w:b/>
        <w:bCs/>
      </w:rPr>
      <w:tblPr/>
      <w:tcPr>
        <w:tcBorders>
          <w:top w:val="double" w:sz="2" w:space="0" w:color="F59E68"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312E18"/>
    <w:pPr>
      <w:spacing w:after="0" w:line="240" w:lineRule="auto"/>
    </w:pPr>
  </w:style>
  <w:style w:type="character" w:customStyle="1" w:styleId="VoetnoottekstChar">
    <w:name w:val="Voetnoottekst Char"/>
    <w:basedOn w:val="Standaardalinea-lettertype"/>
    <w:link w:val="Voetnoottekst"/>
    <w:uiPriority w:val="99"/>
    <w:semiHidden/>
    <w:rsid w:val="00312E18"/>
  </w:style>
  <w:style w:type="character" w:styleId="Voetnootmarkering">
    <w:name w:val="footnote reference"/>
    <w:basedOn w:val="Standaardalinea-lettertype"/>
    <w:uiPriority w:val="99"/>
    <w:semiHidden/>
    <w:unhideWhenUsed/>
    <w:rsid w:val="00312E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1D1D1D" w:themeColor="text1"/>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961C2"/>
  </w:style>
  <w:style w:type="paragraph" w:styleId="Kop1">
    <w:name w:val="heading 1"/>
    <w:basedOn w:val="Standaard"/>
    <w:next w:val="Standaard"/>
    <w:link w:val="Kop1Char"/>
    <w:uiPriority w:val="9"/>
    <w:qFormat/>
    <w:rsid w:val="00C6533F"/>
    <w:pPr>
      <w:keepNext/>
      <w:keepLines/>
      <w:pageBreakBefore/>
      <w:numPr>
        <w:numId w:val="1"/>
      </w:numPr>
      <w:outlineLvl w:val="0"/>
    </w:pPr>
    <w:rPr>
      <w:rFonts w:asciiTheme="majorHAnsi" w:eastAsiaTheme="majorEastAsia" w:hAnsiTheme="majorHAnsi" w:cstheme="majorBidi"/>
      <w:b/>
      <w:bCs/>
      <w:caps/>
      <w:color w:val="E4610F" w:themeColor="background2"/>
      <w:sz w:val="32"/>
      <w:szCs w:val="28"/>
    </w:rPr>
  </w:style>
  <w:style w:type="paragraph" w:styleId="Kop2">
    <w:name w:val="heading 2"/>
    <w:basedOn w:val="Standaard"/>
    <w:next w:val="Standaard"/>
    <w:link w:val="Kop2Char"/>
    <w:uiPriority w:val="9"/>
    <w:unhideWhenUsed/>
    <w:qFormat/>
    <w:rsid w:val="00C6533F"/>
    <w:pPr>
      <w:keepNext/>
      <w:keepLines/>
      <w:numPr>
        <w:ilvl w:val="1"/>
        <w:numId w:val="1"/>
      </w:numPr>
      <w:outlineLvl w:val="1"/>
    </w:pPr>
    <w:rPr>
      <w:rFonts w:asciiTheme="majorHAnsi" w:eastAsiaTheme="majorEastAsia" w:hAnsiTheme="majorHAnsi" w:cstheme="majorBidi"/>
      <w:b/>
      <w:bCs/>
      <w:color w:val="E4610F" w:themeColor="background2"/>
      <w:sz w:val="28"/>
      <w:szCs w:val="26"/>
    </w:rPr>
  </w:style>
  <w:style w:type="paragraph" w:styleId="Kop3">
    <w:name w:val="heading 3"/>
    <w:basedOn w:val="Standaard"/>
    <w:next w:val="Standaard"/>
    <w:link w:val="Kop3Char"/>
    <w:uiPriority w:val="9"/>
    <w:unhideWhenUsed/>
    <w:qFormat/>
    <w:rsid w:val="00373087"/>
    <w:pPr>
      <w:keepNext/>
      <w:keepLines/>
      <w:numPr>
        <w:ilvl w:val="2"/>
        <w:numId w:val="1"/>
      </w:numPr>
      <w:outlineLvl w:val="2"/>
    </w:pPr>
    <w:rPr>
      <w:rFonts w:asciiTheme="majorHAnsi" w:eastAsiaTheme="majorEastAsia" w:hAnsiTheme="majorHAnsi" w:cstheme="majorBidi"/>
      <w:b/>
      <w:bCs/>
      <w:sz w:val="28"/>
    </w:rPr>
  </w:style>
  <w:style w:type="paragraph" w:styleId="Kop4">
    <w:name w:val="heading 4"/>
    <w:basedOn w:val="Standaard"/>
    <w:next w:val="Standaard"/>
    <w:link w:val="Kop4Char"/>
    <w:uiPriority w:val="9"/>
    <w:unhideWhenUsed/>
    <w:qFormat/>
    <w:rsid w:val="00085121"/>
    <w:pPr>
      <w:keepNext/>
      <w:keepLines/>
      <w:numPr>
        <w:ilvl w:val="3"/>
        <w:numId w:val="1"/>
      </w:numPr>
      <w:outlineLvl w:val="3"/>
    </w:pPr>
    <w:rPr>
      <w:rFonts w:asciiTheme="majorHAnsi" w:eastAsiaTheme="majorEastAsia" w:hAnsiTheme="majorHAnsi" w:cstheme="majorBidi"/>
      <w:bCs/>
      <w:iCs/>
      <w:color w:val="auto"/>
      <w:sz w:val="24"/>
    </w:rPr>
  </w:style>
  <w:style w:type="paragraph" w:styleId="Kop5">
    <w:name w:val="heading 5"/>
    <w:basedOn w:val="Standaard"/>
    <w:next w:val="Standaard"/>
    <w:link w:val="Kop5Char"/>
    <w:uiPriority w:val="9"/>
    <w:unhideWhenUsed/>
    <w:rsid w:val="00085121"/>
    <w:pPr>
      <w:keepNext/>
      <w:keepLines/>
      <w:numPr>
        <w:ilvl w:val="4"/>
        <w:numId w:val="1"/>
      </w:numPr>
      <w:outlineLvl w:val="4"/>
    </w:pPr>
    <w:rPr>
      <w:rFonts w:asciiTheme="majorHAnsi" w:eastAsiaTheme="majorEastAsia" w:hAnsiTheme="majorHAnsi" w:cstheme="majorBidi"/>
      <w:sz w:val="24"/>
    </w:rPr>
  </w:style>
  <w:style w:type="paragraph" w:styleId="Kop6">
    <w:name w:val="heading 6"/>
    <w:basedOn w:val="Standaard"/>
    <w:next w:val="Standaard"/>
    <w:link w:val="Kop6Char"/>
    <w:uiPriority w:val="9"/>
    <w:unhideWhenUsed/>
    <w:rsid w:val="00085121"/>
    <w:pPr>
      <w:keepNext/>
      <w:keepLines/>
      <w:numPr>
        <w:ilvl w:val="5"/>
        <w:numId w:val="1"/>
      </w:numPr>
      <w:outlineLvl w:val="5"/>
    </w:pPr>
    <w:rPr>
      <w:rFonts w:asciiTheme="majorHAnsi" w:eastAsiaTheme="majorEastAsia" w:hAnsiTheme="majorHAnsi" w:cstheme="majorBidi"/>
      <w:iCs/>
      <w:sz w:val="24"/>
    </w:rPr>
  </w:style>
  <w:style w:type="paragraph" w:styleId="Kop7">
    <w:name w:val="heading 7"/>
    <w:basedOn w:val="Standaard"/>
    <w:next w:val="Standaard"/>
    <w:link w:val="Kop7Char"/>
    <w:uiPriority w:val="9"/>
    <w:unhideWhenUsed/>
    <w:rsid w:val="00085121"/>
    <w:pPr>
      <w:keepNext/>
      <w:keepLines/>
      <w:numPr>
        <w:ilvl w:val="6"/>
        <w:numId w:val="1"/>
      </w:numPr>
      <w:outlineLvl w:val="6"/>
    </w:pPr>
    <w:rPr>
      <w:rFonts w:asciiTheme="majorHAnsi" w:eastAsiaTheme="majorEastAsia" w:hAnsiTheme="majorHAnsi" w:cstheme="majorBidi"/>
      <w:iCs/>
      <w:sz w:val="24"/>
    </w:rPr>
  </w:style>
  <w:style w:type="paragraph" w:styleId="Kop8">
    <w:name w:val="heading 8"/>
    <w:basedOn w:val="Standaard"/>
    <w:next w:val="Standaard"/>
    <w:link w:val="Kop8Char"/>
    <w:uiPriority w:val="9"/>
    <w:unhideWhenUsed/>
    <w:rsid w:val="00E85842"/>
    <w:pPr>
      <w:keepNext/>
      <w:keepLines/>
      <w:pageBreakBefore/>
      <w:numPr>
        <w:ilvl w:val="7"/>
        <w:numId w:val="1"/>
      </w:numPr>
      <w:outlineLvl w:val="7"/>
    </w:pPr>
    <w:rPr>
      <w:rFonts w:asciiTheme="majorHAnsi" w:eastAsiaTheme="majorEastAsia" w:hAnsiTheme="majorHAnsi" w:cstheme="majorBidi"/>
      <w:caps/>
      <w:sz w:val="32"/>
    </w:rPr>
  </w:style>
  <w:style w:type="paragraph" w:styleId="Kop9">
    <w:name w:val="heading 9"/>
    <w:basedOn w:val="Standaard"/>
    <w:next w:val="Standaard"/>
    <w:link w:val="Kop9Char"/>
    <w:uiPriority w:val="9"/>
    <w:unhideWhenUsed/>
    <w:rsid w:val="00150B17"/>
    <w:pPr>
      <w:keepNext/>
      <w:keepLines/>
      <w:numPr>
        <w:ilvl w:val="8"/>
        <w:numId w:val="1"/>
      </w:numPr>
      <w:outlineLvl w:val="8"/>
    </w:pPr>
    <w:rPr>
      <w:rFonts w:asciiTheme="majorHAnsi" w:eastAsiaTheme="majorEastAsia" w:hAnsiTheme="majorHAnsi" w:cstheme="majorBidi"/>
      <w:b/>
      <w:iCs/>
      <w:color w:val="E4610F" w:themeColor="background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D01A6"/>
    <w:pPr>
      <w:spacing w:after="0" w:line="220" w:lineRule="atLeast"/>
      <w:ind w:left="113"/>
    </w:pPr>
    <w:rPr>
      <w:color w:val="55575A" w:themeColor="text2"/>
      <w:sz w:val="18"/>
    </w:rPr>
    <w:tblPr>
      <w:tblBorders>
        <w:bottom w:val="single" w:sz="8" w:space="0" w:color="E4610F" w:themeColor="background2"/>
        <w:insideH w:val="single" w:sz="2" w:space="0" w:color="55575A" w:themeColor="text2"/>
      </w:tblBorders>
      <w:tblCellMar>
        <w:top w:w="113" w:type="dxa"/>
        <w:left w:w="0" w:type="dxa"/>
        <w:bottom w:w="113" w:type="dxa"/>
        <w:right w:w="0" w:type="dxa"/>
      </w:tblCellMar>
    </w:tblPr>
    <w:tcPr>
      <w:vAlign w:val="center"/>
    </w:tcPr>
    <w:tblStylePr w:type="firstRow">
      <w:pPr>
        <w:spacing w:before="113"/>
      </w:pPr>
      <w:rPr>
        <w:b/>
        <w:color w:val="FFFFFF" w:themeColor="background1"/>
        <w:sz w:val="20"/>
      </w:rPr>
      <w:tblPr/>
      <w:tcPr>
        <w:tcBorders>
          <w:top w:val="nil"/>
          <w:left w:val="nil"/>
          <w:bottom w:val="single" w:sz="4" w:space="0" w:color="FFFFFF" w:themeColor="background1"/>
          <w:right w:val="nil"/>
          <w:insideH w:val="nil"/>
          <w:insideV w:val="single" w:sz="24" w:space="0" w:color="FFFFFF" w:themeColor="background1"/>
          <w:tl2br w:val="nil"/>
          <w:tr2bl w:val="nil"/>
        </w:tcBorders>
        <w:shd w:val="clear" w:color="auto" w:fill="E4610F" w:themeFill="background2"/>
        <w:tcMar>
          <w:top w:w="0" w:type="dxa"/>
          <w:left w:w="0" w:type="nil"/>
          <w:bottom w:w="0" w:type="nil"/>
          <w:right w:w="0" w:type="nil"/>
        </w:tcMar>
      </w:tcPr>
    </w:tblStylePr>
  </w:style>
  <w:style w:type="paragraph" w:customStyle="1" w:styleId="ArcadisDocumentInformation">
    <w:name w:val="Arcadis_DocumentInformation"/>
    <w:basedOn w:val="Standaard"/>
    <w:rsid w:val="00F306B7"/>
  </w:style>
  <w:style w:type="paragraph" w:styleId="Ballontekst">
    <w:name w:val="Balloon Text"/>
    <w:basedOn w:val="Standaard"/>
    <w:link w:val="BallontekstChar"/>
    <w:uiPriority w:val="99"/>
    <w:semiHidden/>
    <w:unhideWhenUsed/>
    <w:rsid w:val="00A9511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11F"/>
    <w:rPr>
      <w:rFonts w:ascii="Tahoma" w:hAnsi="Tahoma" w:cs="Tahoma"/>
      <w:sz w:val="16"/>
      <w:szCs w:val="16"/>
    </w:rPr>
  </w:style>
  <w:style w:type="paragraph" w:styleId="Koptekst">
    <w:name w:val="header"/>
    <w:basedOn w:val="Standaard"/>
    <w:link w:val="KoptekstChar"/>
    <w:uiPriority w:val="99"/>
    <w:unhideWhenUsed/>
    <w:rsid w:val="00A951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511F"/>
  </w:style>
  <w:style w:type="paragraph" w:styleId="Voettekst">
    <w:name w:val="footer"/>
    <w:basedOn w:val="Standaard"/>
    <w:link w:val="VoettekstChar"/>
    <w:uiPriority w:val="99"/>
    <w:unhideWhenUsed/>
    <w:rsid w:val="00E15026"/>
    <w:pPr>
      <w:tabs>
        <w:tab w:val="center" w:pos="4536"/>
        <w:tab w:val="right" w:pos="9072"/>
      </w:tabs>
      <w:spacing w:line="220" w:lineRule="atLeast"/>
    </w:pPr>
    <w:rPr>
      <w:sz w:val="18"/>
    </w:rPr>
  </w:style>
  <w:style w:type="character" w:customStyle="1" w:styleId="VoettekstChar">
    <w:name w:val="Voettekst Char"/>
    <w:basedOn w:val="Standaardalinea-lettertype"/>
    <w:link w:val="Voettekst"/>
    <w:uiPriority w:val="99"/>
    <w:rsid w:val="00E15026"/>
    <w:rPr>
      <w:sz w:val="18"/>
    </w:rPr>
  </w:style>
  <w:style w:type="paragraph" w:customStyle="1" w:styleId="ArcadisLogoFrontPage">
    <w:name w:val="Arcadis_LogoFrontPage"/>
    <w:basedOn w:val="Standaard"/>
    <w:rsid w:val="00607478"/>
    <w:pPr>
      <w:framePr w:w="5160" w:h="437" w:wrap="around" w:vAnchor="page" w:hAnchor="page" w:xAlign="right" w:y="1135"/>
      <w:spacing w:after="0"/>
    </w:pPr>
  </w:style>
  <w:style w:type="paragraph" w:customStyle="1" w:styleId="ArcadisDocumentTitle">
    <w:name w:val="Arcadis_DocumentTitle"/>
    <w:basedOn w:val="Standaard"/>
    <w:rsid w:val="007014CD"/>
    <w:pPr>
      <w:framePr w:h="567" w:wrap="around" w:vAnchor="page" w:hAnchor="margin" w:y="922"/>
    </w:pPr>
  </w:style>
  <w:style w:type="paragraph" w:customStyle="1" w:styleId="ArcadisDocumentDirectory">
    <w:name w:val="Arcadis_DocumentDirectory"/>
    <w:basedOn w:val="Voettekst"/>
    <w:rsid w:val="00E417EF"/>
    <w:pPr>
      <w:spacing w:before="100" w:line="180" w:lineRule="atLeast"/>
    </w:pPr>
    <w:rPr>
      <w:sz w:val="10"/>
    </w:rPr>
  </w:style>
  <w:style w:type="paragraph" w:customStyle="1" w:styleId="ArcadisDisclaimer">
    <w:name w:val="Arcadis_Disclaimer"/>
    <w:basedOn w:val="Voettekst"/>
    <w:rsid w:val="00480336"/>
    <w:pPr>
      <w:spacing w:before="100" w:line="180" w:lineRule="atLeast"/>
    </w:pPr>
    <w:rPr>
      <w:sz w:val="14"/>
    </w:rPr>
  </w:style>
  <w:style w:type="character" w:customStyle="1" w:styleId="Kop1Char">
    <w:name w:val="Kop 1 Char"/>
    <w:basedOn w:val="Standaardalinea-lettertype"/>
    <w:link w:val="Kop1"/>
    <w:uiPriority w:val="9"/>
    <w:rsid w:val="00C6533F"/>
    <w:rPr>
      <w:rFonts w:asciiTheme="majorHAnsi" w:eastAsiaTheme="majorEastAsia" w:hAnsiTheme="majorHAnsi" w:cstheme="majorBidi"/>
      <w:b/>
      <w:bCs/>
      <w:caps/>
      <w:color w:val="E4610F" w:themeColor="background2"/>
      <w:sz w:val="32"/>
      <w:szCs w:val="28"/>
      <w:lang w:val="en-US"/>
    </w:rPr>
  </w:style>
  <w:style w:type="character" w:customStyle="1" w:styleId="Kop2Char">
    <w:name w:val="Kop 2 Char"/>
    <w:basedOn w:val="Standaardalinea-lettertype"/>
    <w:link w:val="Kop2"/>
    <w:uiPriority w:val="9"/>
    <w:rsid w:val="00C6533F"/>
    <w:rPr>
      <w:rFonts w:asciiTheme="majorHAnsi" w:eastAsiaTheme="majorEastAsia" w:hAnsiTheme="majorHAnsi" w:cstheme="majorBidi"/>
      <w:b/>
      <w:bCs/>
      <w:color w:val="E4610F" w:themeColor="background2"/>
      <w:sz w:val="28"/>
      <w:szCs w:val="26"/>
      <w:lang w:val="en-US"/>
    </w:rPr>
  </w:style>
  <w:style w:type="character" w:customStyle="1" w:styleId="Kop3Char">
    <w:name w:val="Kop 3 Char"/>
    <w:basedOn w:val="Standaardalinea-lettertype"/>
    <w:link w:val="Kop3"/>
    <w:uiPriority w:val="9"/>
    <w:rsid w:val="00373087"/>
    <w:rPr>
      <w:rFonts w:asciiTheme="majorHAnsi" w:eastAsiaTheme="majorEastAsia" w:hAnsiTheme="majorHAnsi" w:cstheme="majorBidi"/>
      <w:b/>
      <w:bCs/>
      <w:sz w:val="28"/>
      <w:lang w:val="en-US"/>
    </w:rPr>
  </w:style>
  <w:style w:type="character" w:customStyle="1" w:styleId="Kop4Char">
    <w:name w:val="Kop 4 Char"/>
    <w:basedOn w:val="Standaardalinea-lettertype"/>
    <w:link w:val="Kop4"/>
    <w:uiPriority w:val="9"/>
    <w:rsid w:val="00085121"/>
    <w:rPr>
      <w:rFonts w:asciiTheme="majorHAnsi" w:eastAsiaTheme="majorEastAsia" w:hAnsiTheme="majorHAnsi" w:cstheme="majorBidi"/>
      <w:bCs/>
      <w:iCs/>
      <w:color w:val="auto"/>
      <w:sz w:val="24"/>
      <w:lang w:val="en-US"/>
    </w:rPr>
  </w:style>
  <w:style w:type="character" w:customStyle="1" w:styleId="Kop5Char">
    <w:name w:val="Kop 5 Char"/>
    <w:basedOn w:val="Standaardalinea-lettertype"/>
    <w:link w:val="Kop5"/>
    <w:uiPriority w:val="9"/>
    <w:rsid w:val="00085121"/>
    <w:rPr>
      <w:rFonts w:asciiTheme="majorHAnsi" w:eastAsiaTheme="majorEastAsia" w:hAnsiTheme="majorHAnsi" w:cstheme="majorBidi"/>
      <w:sz w:val="24"/>
      <w:lang w:val="en-US"/>
    </w:rPr>
  </w:style>
  <w:style w:type="character" w:customStyle="1" w:styleId="Kop6Char">
    <w:name w:val="Kop 6 Char"/>
    <w:basedOn w:val="Standaardalinea-lettertype"/>
    <w:link w:val="Kop6"/>
    <w:uiPriority w:val="9"/>
    <w:rsid w:val="00085121"/>
    <w:rPr>
      <w:rFonts w:asciiTheme="majorHAnsi" w:eastAsiaTheme="majorEastAsia" w:hAnsiTheme="majorHAnsi" w:cstheme="majorBidi"/>
      <w:iCs/>
      <w:sz w:val="24"/>
      <w:lang w:val="en-US"/>
    </w:rPr>
  </w:style>
  <w:style w:type="character" w:customStyle="1" w:styleId="Kop7Char">
    <w:name w:val="Kop 7 Char"/>
    <w:basedOn w:val="Standaardalinea-lettertype"/>
    <w:link w:val="Kop7"/>
    <w:uiPriority w:val="9"/>
    <w:rsid w:val="00085121"/>
    <w:rPr>
      <w:rFonts w:asciiTheme="majorHAnsi" w:eastAsiaTheme="majorEastAsia" w:hAnsiTheme="majorHAnsi" w:cstheme="majorBidi"/>
      <w:iCs/>
      <w:sz w:val="24"/>
      <w:lang w:val="en-US"/>
    </w:rPr>
  </w:style>
  <w:style w:type="character" w:customStyle="1" w:styleId="Kop8Char">
    <w:name w:val="Kop 8 Char"/>
    <w:basedOn w:val="Standaardalinea-lettertype"/>
    <w:link w:val="Kop8"/>
    <w:uiPriority w:val="9"/>
    <w:rsid w:val="00E85842"/>
    <w:rPr>
      <w:rFonts w:asciiTheme="majorHAnsi" w:eastAsiaTheme="majorEastAsia" w:hAnsiTheme="majorHAnsi" w:cstheme="majorBidi"/>
      <w:caps/>
      <w:sz w:val="32"/>
      <w:lang w:val="en-US"/>
    </w:rPr>
  </w:style>
  <w:style w:type="character" w:customStyle="1" w:styleId="Kop9Char">
    <w:name w:val="Kop 9 Char"/>
    <w:basedOn w:val="Standaardalinea-lettertype"/>
    <w:link w:val="Kop9"/>
    <w:uiPriority w:val="9"/>
    <w:rsid w:val="00150B17"/>
    <w:rPr>
      <w:rFonts w:asciiTheme="majorHAnsi" w:eastAsiaTheme="majorEastAsia" w:hAnsiTheme="majorHAnsi" w:cstheme="majorBidi"/>
      <w:b/>
      <w:iCs/>
      <w:color w:val="E4610F" w:themeColor="background2"/>
      <w:sz w:val="28"/>
      <w:lang w:val="en-US"/>
    </w:rPr>
  </w:style>
  <w:style w:type="numbering" w:customStyle="1" w:styleId="ArcadisBullet">
    <w:name w:val="Arcadis_Bullet"/>
    <w:basedOn w:val="Geenlijst"/>
    <w:uiPriority w:val="99"/>
    <w:rsid w:val="001930A9"/>
    <w:pPr>
      <w:numPr>
        <w:numId w:val="4"/>
      </w:numPr>
    </w:pPr>
  </w:style>
  <w:style w:type="paragraph" w:styleId="Lijstalinea">
    <w:name w:val="List Paragraph"/>
    <w:basedOn w:val="Standaard"/>
    <w:uiPriority w:val="34"/>
    <w:rsid w:val="00D20DD7"/>
    <w:pPr>
      <w:ind w:left="720"/>
      <w:contextualSpacing/>
    </w:pPr>
  </w:style>
  <w:style w:type="paragraph" w:customStyle="1" w:styleId="ArcadisListBullet">
    <w:name w:val="Arcadis_ListBullet"/>
    <w:basedOn w:val="Standaard"/>
    <w:qFormat/>
    <w:rsid w:val="00FE5D74"/>
    <w:pPr>
      <w:numPr>
        <w:numId w:val="23"/>
      </w:numPr>
      <w:spacing w:after="60"/>
      <w:contextualSpacing/>
    </w:pPr>
  </w:style>
  <w:style w:type="numbering" w:customStyle="1" w:styleId="ArcadisNumber">
    <w:name w:val="Arcadis_Number"/>
    <w:basedOn w:val="Geenlijst"/>
    <w:uiPriority w:val="99"/>
    <w:rsid w:val="001930A9"/>
    <w:pPr>
      <w:numPr>
        <w:numId w:val="6"/>
      </w:numPr>
    </w:pPr>
  </w:style>
  <w:style w:type="paragraph" w:customStyle="1" w:styleId="ArcadisListNumber">
    <w:name w:val="Arcadis_ListNumber"/>
    <w:basedOn w:val="Lijstalinea"/>
    <w:qFormat/>
    <w:rsid w:val="00FE5D74"/>
    <w:pPr>
      <w:numPr>
        <w:numId w:val="25"/>
      </w:numPr>
      <w:spacing w:after="60"/>
    </w:pPr>
  </w:style>
  <w:style w:type="numbering" w:customStyle="1" w:styleId="ArcadisLetter">
    <w:name w:val="Arcadis_Letter"/>
    <w:basedOn w:val="Geenlijst"/>
    <w:uiPriority w:val="99"/>
    <w:rsid w:val="001930A9"/>
    <w:pPr>
      <w:numPr>
        <w:numId w:val="13"/>
      </w:numPr>
    </w:pPr>
  </w:style>
  <w:style w:type="paragraph" w:customStyle="1" w:styleId="ArcadisListLetter">
    <w:name w:val="Arcadis_ListLetter"/>
    <w:basedOn w:val="Standaard"/>
    <w:qFormat/>
    <w:rsid w:val="00FE5D74"/>
    <w:pPr>
      <w:numPr>
        <w:numId w:val="24"/>
      </w:numPr>
      <w:spacing w:after="60"/>
      <w:contextualSpacing/>
    </w:pPr>
  </w:style>
  <w:style w:type="numbering" w:customStyle="1" w:styleId="ArcadisBulletOrange">
    <w:name w:val="Arcadis_BulletOrange"/>
    <w:basedOn w:val="Geenlijst"/>
    <w:uiPriority w:val="99"/>
    <w:rsid w:val="001930A9"/>
    <w:pPr>
      <w:numPr>
        <w:numId w:val="17"/>
      </w:numPr>
    </w:pPr>
  </w:style>
  <w:style w:type="paragraph" w:customStyle="1" w:styleId="ArcadisListBulletOrange">
    <w:name w:val="Arcadis_ListBulletOrange"/>
    <w:basedOn w:val="Standaard"/>
    <w:qFormat/>
    <w:rsid w:val="00FE5D74"/>
    <w:pPr>
      <w:numPr>
        <w:numId w:val="35"/>
      </w:numPr>
      <w:spacing w:after="60"/>
      <w:contextualSpacing/>
    </w:pPr>
  </w:style>
  <w:style w:type="numbering" w:customStyle="1" w:styleId="ArcadisNumberOrange">
    <w:name w:val="Arcadis_NumberOrange"/>
    <w:basedOn w:val="Geenlijst"/>
    <w:uiPriority w:val="99"/>
    <w:rsid w:val="00373087"/>
    <w:pPr>
      <w:numPr>
        <w:numId w:val="26"/>
      </w:numPr>
    </w:pPr>
  </w:style>
  <w:style w:type="paragraph" w:customStyle="1" w:styleId="ArcadisListNumberOrange">
    <w:name w:val="Arcadis_ListNumberOrange"/>
    <w:basedOn w:val="Lijstalinea"/>
    <w:qFormat/>
    <w:rsid w:val="00FE5D74"/>
    <w:pPr>
      <w:numPr>
        <w:numId w:val="37"/>
      </w:numPr>
      <w:spacing w:after="60"/>
    </w:pPr>
  </w:style>
  <w:style w:type="numbering" w:customStyle="1" w:styleId="ArcadisLetterOrange">
    <w:name w:val="Arcadis_LetterOrange"/>
    <w:basedOn w:val="Geenlijst"/>
    <w:uiPriority w:val="99"/>
    <w:rsid w:val="00373087"/>
    <w:pPr>
      <w:numPr>
        <w:numId w:val="29"/>
      </w:numPr>
    </w:pPr>
  </w:style>
  <w:style w:type="paragraph" w:customStyle="1" w:styleId="ArcadisListLetterOrange">
    <w:name w:val="Arcadis_ListLetterOrange"/>
    <w:basedOn w:val="Standaard"/>
    <w:qFormat/>
    <w:rsid w:val="00FE5D74"/>
    <w:pPr>
      <w:numPr>
        <w:numId w:val="36"/>
      </w:numPr>
      <w:spacing w:after="60"/>
      <w:contextualSpacing/>
    </w:pPr>
  </w:style>
  <w:style w:type="paragraph" w:customStyle="1" w:styleId="ArcadisUnnumberedHeading1">
    <w:name w:val="Arcadis_UnnumberedHeading1"/>
    <w:basedOn w:val="Standaard"/>
    <w:next w:val="Standaard"/>
    <w:qFormat/>
    <w:rsid w:val="00061279"/>
    <w:pPr>
      <w:keepNext/>
      <w:keepLines/>
      <w:pageBreakBefore/>
      <w:outlineLvl w:val="0"/>
    </w:pPr>
    <w:rPr>
      <w:b/>
      <w:caps/>
      <w:color w:val="E4610F" w:themeColor="background2"/>
      <w:sz w:val="32"/>
    </w:rPr>
  </w:style>
  <w:style w:type="paragraph" w:customStyle="1" w:styleId="ArcadisUnnumberedHeading2">
    <w:name w:val="Arcadis_UnnumberedHeading2"/>
    <w:basedOn w:val="Standaard"/>
    <w:next w:val="Standaard"/>
    <w:qFormat/>
    <w:rsid w:val="00061279"/>
    <w:pPr>
      <w:keepNext/>
      <w:keepLines/>
      <w:outlineLvl w:val="1"/>
    </w:pPr>
    <w:rPr>
      <w:b/>
      <w:color w:val="E4610F" w:themeColor="background2"/>
      <w:sz w:val="28"/>
    </w:rPr>
  </w:style>
  <w:style w:type="paragraph" w:customStyle="1" w:styleId="ArcadisUnnumberedHeading3">
    <w:name w:val="Arcadis_UnnumberedHeading3"/>
    <w:basedOn w:val="Standaard"/>
    <w:next w:val="Standaard"/>
    <w:qFormat/>
    <w:rsid w:val="00061279"/>
    <w:pPr>
      <w:keepNext/>
      <w:keepLines/>
      <w:outlineLvl w:val="2"/>
    </w:pPr>
    <w:rPr>
      <w:b/>
      <w:sz w:val="24"/>
    </w:rPr>
  </w:style>
  <w:style w:type="paragraph" w:customStyle="1" w:styleId="ArcadisUnnumberedHeading4">
    <w:name w:val="Arcadis_UnnumberedHeading4"/>
    <w:basedOn w:val="Standaard"/>
    <w:next w:val="Standaard"/>
    <w:qFormat/>
    <w:rsid w:val="00061279"/>
    <w:pPr>
      <w:keepNext/>
      <w:keepLines/>
      <w:outlineLvl w:val="3"/>
    </w:pPr>
    <w:rPr>
      <w:sz w:val="24"/>
    </w:rPr>
  </w:style>
  <w:style w:type="paragraph" w:customStyle="1" w:styleId="ArcadisDataHead">
    <w:name w:val="Arcadis_DataHead"/>
    <w:basedOn w:val="Standaard"/>
    <w:next w:val="Standaard"/>
    <w:rsid w:val="003875E1"/>
    <w:pPr>
      <w:spacing w:before="70" w:line="200" w:lineRule="atLeast"/>
    </w:pPr>
    <w:rPr>
      <w:b/>
      <w:caps/>
      <w:sz w:val="14"/>
    </w:rPr>
  </w:style>
  <w:style w:type="paragraph" w:customStyle="1" w:styleId="ArcadisDataValue">
    <w:name w:val="Arcadis_DataValue"/>
    <w:basedOn w:val="Standaard"/>
    <w:rsid w:val="00345154"/>
    <w:pPr>
      <w:spacing w:line="200" w:lineRule="atLeast"/>
    </w:pPr>
    <w:rPr>
      <w:sz w:val="16"/>
    </w:rPr>
  </w:style>
  <w:style w:type="paragraph" w:customStyle="1" w:styleId="ArcadisDataValueBold">
    <w:name w:val="Arcadis_DataValueBold"/>
    <w:basedOn w:val="ArcadisDataValue"/>
    <w:next w:val="ArcadisDataValue"/>
    <w:rsid w:val="00345154"/>
    <w:rPr>
      <w:b/>
    </w:rPr>
  </w:style>
  <w:style w:type="numbering" w:customStyle="1" w:styleId="ArcadisItem">
    <w:name w:val="Arcadis_Item"/>
    <w:basedOn w:val="Geenlijst"/>
    <w:uiPriority w:val="99"/>
    <w:rsid w:val="008F7EA7"/>
    <w:pPr>
      <w:numPr>
        <w:numId w:val="32"/>
      </w:numPr>
    </w:pPr>
  </w:style>
  <w:style w:type="paragraph" w:customStyle="1" w:styleId="ArcadisListItem">
    <w:name w:val="Arcadis_ListItem"/>
    <w:basedOn w:val="Standaard"/>
    <w:qFormat/>
    <w:rsid w:val="00FE5D74"/>
    <w:pPr>
      <w:numPr>
        <w:numId w:val="34"/>
      </w:numPr>
      <w:spacing w:after="0"/>
    </w:pPr>
  </w:style>
  <w:style w:type="paragraph" w:customStyle="1" w:styleId="ArcadisInformation">
    <w:name w:val="Arcadis_Information"/>
    <w:basedOn w:val="Standaard"/>
    <w:rsid w:val="009832EB"/>
    <w:pPr>
      <w:framePr w:w="2098" w:wrap="around" w:hAnchor="page" w:xAlign="right" w:yAlign="top"/>
      <w:spacing w:line="220" w:lineRule="atLeast"/>
    </w:pPr>
    <w:rPr>
      <w:sz w:val="16"/>
    </w:rPr>
  </w:style>
  <w:style w:type="paragraph" w:customStyle="1" w:styleId="ArcadisLogoNextPage">
    <w:name w:val="Arcadis_LogoNextPage"/>
    <w:basedOn w:val="Standaard"/>
    <w:rsid w:val="00607478"/>
    <w:pPr>
      <w:framePr w:w="4706" w:h="437" w:wrap="around" w:vAnchor="page" w:hAnchor="page" w:xAlign="right" w:y="852"/>
      <w:spacing w:after="0"/>
    </w:pPr>
  </w:style>
  <w:style w:type="character" w:customStyle="1" w:styleId="ArcadisDisclaimerWebsite">
    <w:name w:val="Arcadis_DisclaimerWebsite"/>
    <w:basedOn w:val="Standaardalinea-lettertype"/>
    <w:uiPriority w:val="1"/>
    <w:rsid w:val="00C6533F"/>
    <w:rPr>
      <w:b/>
      <w:color w:val="E4610F" w:themeColor="background2"/>
    </w:rPr>
  </w:style>
  <w:style w:type="paragraph" w:customStyle="1" w:styleId="ArcadisFooterContinuationPage">
    <w:name w:val="Arcadis_FooterContinuationPage"/>
    <w:basedOn w:val="ArcadisDisclaimer"/>
    <w:rsid w:val="00983923"/>
    <w:pPr>
      <w:spacing w:before="0"/>
    </w:pPr>
  </w:style>
  <w:style w:type="paragraph" w:customStyle="1" w:styleId="ArcadisDocumentTitleFirstPage">
    <w:name w:val="Arcadis_DocumentTitleFirstPage"/>
    <w:basedOn w:val="Standaard"/>
    <w:rsid w:val="00C6533F"/>
    <w:pPr>
      <w:spacing w:before="567" w:after="20" w:line="560" w:lineRule="atLeast"/>
      <w:ind w:left="567" w:right="567"/>
    </w:pPr>
    <w:rPr>
      <w:b/>
      <w:caps/>
      <w:color w:val="FFFFFF" w:themeColor="background1"/>
      <w:sz w:val="52"/>
    </w:rPr>
  </w:style>
  <w:style w:type="paragraph" w:customStyle="1" w:styleId="ArcadisDocumentSubtitleFirstPage">
    <w:name w:val="Arcadis_DocumentSubtitleFirstPage"/>
    <w:basedOn w:val="Standaard"/>
    <w:rsid w:val="00C6533F"/>
    <w:pPr>
      <w:spacing w:after="0" w:line="400" w:lineRule="atLeast"/>
      <w:ind w:left="567" w:right="567"/>
    </w:pPr>
    <w:rPr>
      <w:color w:val="FFFFFF" w:themeColor="background1"/>
      <w:sz w:val="36"/>
    </w:rPr>
  </w:style>
  <w:style w:type="paragraph" w:customStyle="1" w:styleId="ArcadisDateFirstPage">
    <w:name w:val="Arcadis_DateFirstPage"/>
    <w:basedOn w:val="Standaard"/>
    <w:rsid w:val="00F97211"/>
    <w:pPr>
      <w:spacing w:after="0" w:line="220" w:lineRule="atLeast"/>
      <w:ind w:left="567" w:right="567"/>
    </w:pPr>
    <w:rPr>
      <w:caps/>
      <w:sz w:val="18"/>
    </w:rPr>
  </w:style>
  <w:style w:type="paragraph" w:customStyle="1" w:styleId="ArcadisDividerTitle">
    <w:name w:val="Arcadis_DividerTitle"/>
    <w:basedOn w:val="Standaard"/>
    <w:rsid w:val="00C6533F"/>
    <w:pPr>
      <w:spacing w:after="20" w:line="560" w:lineRule="atLeast"/>
    </w:pPr>
    <w:rPr>
      <w:b/>
      <w:caps/>
      <w:color w:val="FFFFFF" w:themeColor="background1"/>
      <w:sz w:val="48"/>
    </w:rPr>
  </w:style>
  <w:style w:type="paragraph" w:customStyle="1" w:styleId="ArcadisDividerSubtitle">
    <w:name w:val="Arcadis_DividerSubtitle"/>
    <w:basedOn w:val="Standaard"/>
    <w:rsid w:val="00C6533F"/>
    <w:pPr>
      <w:spacing w:after="0" w:line="360" w:lineRule="atLeast"/>
    </w:pPr>
    <w:rPr>
      <w:color w:val="FFFFFF" w:themeColor="background1"/>
      <w:sz w:val="32"/>
    </w:rPr>
  </w:style>
  <w:style w:type="paragraph" w:customStyle="1" w:styleId="ArcadisColofonCompanyName">
    <w:name w:val="Arcadis_ColofonCompanyName"/>
    <w:basedOn w:val="Standaard"/>
    <w:rsid w:val="00C6533F"/>
    <w:pPr>
      <w:spacing w:after="240"/>
    </w:pPr>
    <w:rPr>
      <w:b/>
      <w:color w:val="E4610F" w:themeColor="background2"/>
    </w:rPr>
  </w:style>
  <w:style w:type="paragraph" w:customStyle="1" w:styleId="ArcadisColofonWebsite">
    <w:name w:val="Arcadis_ColofonWebsite"/>
    <w:basedOn w:val="Standaard"/>
    <w:next w:val="Standaard"/>
    <w:rsid w:val="00A637AE"/>
    <w:pPr>
      <w:spacing w:after="0" w:line="220" w:lineRule="atLeast"/>
    </w:pPr>
    <w:rPr>
      <w:b/>
      <w:color w:val="E4610F" w:themeColor="background2"/>
      <w:sz w:val="18"/>
    </w:rPr>
  </w:style>
  <w:style w:type="paragraph" w:customStyle="1" w:styleId="ArcadisReportContactsTitle">
    <w:name w:val="Arcadis_ReportContactsTitle"/>
    <w:basedOn w:val="Standaard"/>
    <w:next w:val="Standaard"/>
    <w:qFormat/>
    <w:rsid w:val="00C6533F"/>
    <w:pPr>
      <w:spacing w:after="20" w:line="360" w:lineRule="atLeast"/>
    </w:pPr>
    <w:rPr>
      <w:b/>
      <w:color w:val="E4610F" w:themeColor="background2"/>
      <w:sz w:val="36"/>
    </w:rPr>
  </w:style>
  <w:style w:type="paragraph" w:customStyle="1" w:styleId="ArcadisReportContactsName">
    <w:name w:val="Arcadis_ReportContactsName"/>
    <w:basedOn w:val="Standaard"/>
    <w:next w:val="ArcadisReportContactsRole"/>
    <w:qFormat/>
    <w:rsid w:val="005D3340"/>
    <w:pPr>
      <w:spacing w:after="20" w:line="280" w:lineRule="atLeast"/>
    </w:pPr>
    <w:rPr>
      <w:b/>
      <w:caps/>
      <w:sz w:val="24"/>
    </w:rPr>
  </w:style>
  <w:style w:type="paragraph" w:customStyle="1" w:styleId="ArcadisReportContactsRole">
    <w:name w:val="Arcadis_ReportContactsRole"/>
    <w:basedOn w:val="Standaard"/>
    <w:next w:val="Standaard"/>
    <w:qFormat/>
    <w:rsid w:val="005D3340"/>
    <w:pPr>
      <w:spacing w:after="0"/>
    </w:pPr>
    <w:rPr>
      <w:b/>
    </w:rPr>
  </w:style>
  <w:style w:type="paragraph" w:customStyle="1" w:styleId="ArcadisReportContactsPersonInformation">
    <w:name w:val="Arcadis_ReportContactsPersonInformation"/>
    <w:basedOn w:val="Standaard"/>
    <w:qFormat/>
    <w:rsid w:val="00D52AB2"/>
    <w:pPr>
      <w:spacing w:after="0" w:line="280" w:lineRule="atLeast"/>
    </w:pPr>
    <w:rPr>
      <w:sz w:val="18"/>
    </w:rPr>
  </w:style>
  <w:style w:type="character" w:customStyle="1" w:styleId="ArcadisReportContactsOrange">
    <w:name w:val="Arcadis_ReportContactsOrange"/>
    <w:basedOn w:val="Standaardalinea-lettertype"/>
    <w:uiPriority w:val="1"/>
    <w:qFormat/>
    <w:rsid w:val="00C6533F"/>
    <w:rPr>
      <w:color w:val="E4610F" w:themeColor="background2"/>
    </w:rPr>
  </w:style>
  <w:style w:type="paragraph" w:customStyle="1" w:styleId="ArcadisReportContactsCompanyInformation">
    <w:name w:val="Arcadis_ReportContactsCompanyInformation"/>
    <w:basedOn w:val="Standaard"/>
    <w:qFormat/>
    <w:rsid w:val="00D52AB2"/>
    <w:pPr>
      <w:spacing w:after="0"/>
    </w:pPr>
    <w:rPr>
      <w:sz w:val="18"/>
    </w:rPr>
  </w:style>
  <w:style w:type="paragraph" w:customStyle="1" w:styleId="ArcadisReportContents">
    <w:name w:val="Arcadis_ReportContents"/>
    <w:basedOn w:val="Standaard"/>
    <w:next w:val="Standaard"/>
    <w:rsid w:val="00164A21"/>
    <w:pPr>
      <w:spacing w:after="0" w:line="560" w:lineRule="atLeast"/>
    </w:pPr>
    <w:rPr>
      <w:b/>
      <w:caps/>
      <w:color w:val="E4610F" w:themeColor="background2"/>
      <w:sz w:val="48"/>
    </w:rPr>
  </w:style>
  <w:style w:type="character" w:styleId="Hyperlink">
    <w:name w:val="Hyperlink"/>
    <w:basedOn w:val="Standaardalinea-lettertype"/>
    <w:uiPriority w:val="99"/>
    <w:unhideWhenUsed/>
    <w:rsid w:val="00E124D8"/>
    <w:rPr>
      <w:color w:val="00A9E4" w:themeColor="hyperlink"/>
      <w:u w:val="single"/>
    </w:rPr>
  </w:style>
  <w:style w:type="paragraph" w:styleId="Inhopg1">
    <w:name w:val="toc 1"/>
    <w:basedOn w:val="Standaard"/>
    <w:next w:val="Standaard"/>
    <w:autoRedefine/>
    <w:uiPriority w:val="39"/>
    <w:unhideWhenUsed/>
    <w:rsid w:val="00BA6749"/>
    <w:pPr>
      <w:tabs>
        <w:tab w:val="right" w:pos="9638"/>
      </w:tabs>
      <w:spacing w:line="480" w:lineRule="atLeast"/>
      <w:ind w:left="425" w:right="567" w:hanging="425"/>
    </w:pPr>
    <w:rPr>
      <w:b/>
      <w:caps/>
      <w:color w:val="E4610F" w:themeColor="background2"/>
      <w:sz w:val="24"/>
    </w:rPr>
  </w:style>
  <w:style w:type="paragraph" w:styleId="Inhopg2">
    <w:name w:val="toc 2"/>
    <w:basedOn w:val="Standaard"/>
    <w:next w:val="Standaard"/>
    <w:autoRedefine/>
    <w:uiPriority w:val="39"/>
    <w:unhideWhenUsed/>
    <w:rsid w:val="00BA6749"/>
    <w:pPr>
      <w:tabs>
        <w:tab w:val="right" w:pos="9638"/>
      </w:tabs>
      <w:spacing w:line="280" w:lineRule="atLeast"/>
      <w:ind w:left="1276" w:right="567" w:hanging="851"/>
    </w:pPr>
    <w:rPr>
      <w:color w:val="E4610F" w:themeColor="background2"/>
    </w:rPr>
  </w:style>
  <w:style w:type="paragraph" w:customStyle="1" w:styleId="ArcadisHeaderTitle">
    <w:name w:val="Arcadis_HeaderTitle"/>
    <w:basedOn w:val="Standaard"/>
    <w:rsid w:val="00415085"/>
    <w:pPr>
      <w:framePr w:w="5954" w:wrap="around" w:vAnchor="page" w:hAnchor="page" w:x="1135" w:y="568"/>
    </w:pPr>
    <w:rPr>
      <w:caps/>
      <w:color w:val="B3B3B3" w:themeColor="accent3"/>
    </w:rPr>
  </w:style>
  <w:style w:type="paragraph" w:customStyle="1" w:styleId="ArcadisPageNumber">
    <w:name w:val="Arcadis_PageNumber"/>
    <w:basedOn w:val="Standaard"/>
    <w:rsid w:val="004C3DC1"/>
    <w:pPr>
      <w:framePr w:w="1701" w:wrap="around" w:vAnchor="page" w:hAnchor="page" w:xAlign="right" w:yAlign="bottom"/>
      <w:spacing w:after="567"/>
      <w:ind w:right="851"/>
      <w:jc w:val="right"/>
    </w:pPr>
    <w:rPr>
      <w:color w:val="B3B3B3" w:themeColor="accent3"/>
      <w:sz w:val="16"/>
    </w:rPr>
  </w:style>
  <w:style w:type="paragraph" w:styleId="Bijschrift">
    <w:name w:val="caption"/>
    <w:basedOn w:val="Standaard"/>
    <w:next w:val="Standaard"/>
    <w:uiPriority w:val="35"/>
    <w:unhideWhenUsed/>
    <w:qFormat/>
    <w:rsid w:val="002A0D65"/>
    <w:pPr>
      <w:spacing w:after="0" w:line="200" w:lineRule="atLeast"/>
    </w:pPr>
    <w:rPr>
      <w:bCs/>
      <w:i/>
      <w:color w:val="auto"/>
      <w:sz w:val="18"/>
      <w:szCs w:val="18"/>
    </w:rPr>
  </w:style>
  <w:style w:type="paragraph" w:styleId="Inhopg3">
    <w:name w:val="toc 3"/>
    <w:basedOn w:val="Standaard"/>
    <w:next w:val="Standaard"/>
    <w:autoRedefine/>
    <w:uiPriority w:val="39"/>
    <w:unhideWhenUsed/>
    <w:rsid w:val="00BA6749"/>
    <w:pPr>
      <w:tabs>
        <w:tab w:val="right" w:pos="9638"/>
      </w:tabs>
      <w:ind w:left="1276" w:right="567" w:hanging="851"/>
    </w:pPr>
  </w:style>
  <w:style w:type="paragraph" w:styleId="Lijstmetafbeeldingen">
    <w:name w:val="table of figures"/>
    <w:basedOn w:val="Standaard"/>
    <w:next w:val="Standaard"/>
    <w:uiPriority w:val="99"/>
    <w:unhideWhenUsed/>
    <w:rsid w:val="001E1CB0"/>
    <w:pPr>
      <w:tabs>
        <w:tab w:val="right" w:pos="9638"/>
      </w:tabs>
    </w:pPr>
    <w:rPr>
      <w:color w:val="auto"/>
    </w:rPr>
  </w:style>
  <w:style w:type="paragraph" w:styleId="Inhopg4">
    <w:name w:val="toc 4"/>
    <w:basedOn w:val="Standaard"/>
    <w:next w:val="Standaard"/>
    <w:autoRedefine/>
    <w:uiPriority w:val="39"/>
    <w:unhideWhenUsed/>
    <w:rsid w:val="00E26875"/>
    <w:pPr>
      <w:tabs>
        <w:tab w:val="right" w:pos="9638"/>
      </w:tabs>
      <w:spacing w:after="100"/>
      <w:ind w:left="1276" w:right="567" w:hanging="851"/>
    </w:pPr>
  </w:style>
  <w:style w:type="paragraph" w:styleId="Inhopg8">
    <w:name w:val="toc 8"/>
    <w:basedOn w:val="Standaard"/>
    <w:next w:val="Standaard"/>
    <w:autoRedefine/>
    <w:uiPriority w:val="39"/>
    <w:unhideWhenUsed/>
    <w:rsid w:val="00F10AF1"/>
    <w:pPr>
      <w:tabs>
        <w:tab w:val="right" w:pos="9638"/>
      </w:tabs>
      <w:spacing w:line="480" w:lineRule="atLeast"/>
      <w:ind w:right="567"/>
    </w:pPr>
    <w:rPr>
      <w:b/>
      <w:caps/>
      <w:color w:val="E4610F" w:themeColor="background2"/>
      <w:sz w:val="24"/>
    </w:rPr>
  </w:style>
  <w:style w:type="paragraph" w:styleId="Inhopg9">
    <w:name w:val="toc 9"/>
    <w:basedOn w:val="Standaard"/>
    <w:next w:val="Standaard"/>
    <w:autoRedefine/>
    <w:uiPriority w:val="39"/>
    <w:unhideWhenUsed/>
    <w:rsid w:val="00F10AF1"/>
    <w:pPr>
      <w:tabs>
        <w:tab w:val="right" w:pos="9638"/>
      </w:tabs>
      <w:spacing w:line="280" w:lineRule="atLeast"/>
      <w:ind w:left="425" w:right="567"/>
    </w:pPr>
    <w:rPr>
      <w:color w:val="E4610F" w:themeColor="background2"/>
    </w:rPr>
  </w:style>
  <w:style w:type="paragraph" w:customStyle="1" w:styleId="ArcadisDateFirstPage2">
    <w:name w:val="Arcadis_DateFirstPage2"/>
    <w:basedOn w:val="Standaard"/>
    <w:rsid w:val="00BF44AB"/>
    <w:pPr>
      <w:spacing w:before="960" w:after="0" w:line="220" w:lineRule="atLeast"/>
    </w:pPr>
    <w:rPr>
      <w:caps/>
      <w:sz w:val="18"/>
    </w:rPr>
  </w:style>
  <w:style w:type="paragraph" w:customStyle="1" w:styleId="ArcadisDocumentSubtitleFirstPage2">
    <w:name w:val="Arcadis_DocumentSubtitleFirstPage2"/>
    <w:basedOn w:val="Standaard"/>
    <w:rsid w:val="00BF44AB"/>
    <w:pPr>
      <w:spacing w:after="0" w:line="400" w:lineRule="atLeast"/>
    </w:pPr>
    <w:rPr>
      <w:color w:val="auto"/>
      <w:sz w:val="36"/>
    </w:rPr>
  </w:style>
  <w:style w:type="paragraph" w:customStyle="1" w:styleId="ArcadisDocumentTitleFirstPage2">
    <w:name w:val="Arcadis_DocumentTitleFirstPage2"/>
    <w:basedOn w:val="Standaard"/>
    <w:rsid w:val="00DD5CB6"/>
    <w:pPr>
      <w:spacing w:before="1400" w:after="20" w:line="560" w:lineRule="atLeast"/>
    </w:pPr>
    <w:rPr>
      <w:b/>
      <w:caps/>
      <w:color w:val="E4610F" w:themeColor="background2"/>
      <w:sz w:val="52"/>
    </w:rPr>
  </w:style>
  <w:style w:type="table" w:customStyle="1" w:styleId="GridTable1LightAccent1">
    <w:name w:val="Grid Table 1 Light Accent 1"/>
    <w:basedOn w:val="Standaardtabel"/>
    <w:uiPriority w:val="46"/>
    <w:rsid w:val="00C66788"/>
    <w:pPr>
      <w:spacing w:after="0" w:line="240" w:lineRule="auto"/>
    </w:pPr>
    <w:tblPr>
      <w:tblStyleRowBandSize w:val="1"/>
      <w:tblStyleColBandSize w:val="1"/>
      <w:tblBorders>
        <w:top w:val="single" w:sz="4" w:space="0" w:color="F8BE9A" w:themeColor="accent1" w:themeTint="66"/>
        <w:left w:val="single" w:sz="4" w:space="0" w:color="F8BE9A" w:themeColor="accent1" w:themeTint="66"/>
        <w:bottom w:val="single" w:sz="4" w:space="0" w:color="F8BE9A" w:themeColor="accent1" w:themeTint="66"/>
        <w:right w:val="single" w:sz="4" w:space="0" w:color="F8BE9A" w:themeColor="accent1" w:themeTint="66"/>
        <w:insideH w:val="single" w:sz="4" w:space="0" w:color="F8BE9A" w:themeColor="accent1" w:themeTint="66"/>
        <w:insideV w:val="single" w:sz="4" w:space="0" w:color="F8BE9A" w:themeColor="accent1" w:themeTint="66"/>
      </w:tblBorders>
    </w:tblPr>
    <w:tblStylePr w:type="firstRow">
      <w:rPr>
        <w:b/>
        <w:bCs/>
      </w:rPr>
      <w:tblPr/>
      <w:tcPr>
        <w:tcBorders>
          <w:bottom w:val="single" w:sz="12" w:space="0" w:color="F59E68" w:themeColor="accent1" w:themeTint="99"/>
        </w:tcBorders>
      </w:tcPr>
    </w:tblStylePr>
    <w:tblStylePr w:type="lastRow">
      <w:rPr>
        <w:b/>
        <w:bCs/>
      </w:rPr>
      <w:tblPr/>
      <w:tcPr>
        <w:tcBorders>
          <w:top w:val="double" w:sz="2" w:space="0" w:color="F59E68"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312E18"/>
    <w:pPr>
      <w:spacing w:after="0" w:line="240" w:lineRule="auto"/>
    </w:pPr>
  </w:style>
  <w:style w:type="character" w:customStyle="1" w:styleId="VoetnoottekstChar">
    <w:name w:val="Voetnoottekst Char"/>
    <w:basedOn w:val="Standaardalinea-lettertype"/>
    <w:link w:val="Voetnoottekst"/>
    <w:uiPriority w:val="99"/>
    <w:semiHidden/>
    <w:rsid w:val="00312E18"/>
  </w:style>
  <w:style w:type="character" w:styleId="Voetnootmarkering">
    <w:name w:val="footnote reference"/>
    <w:basedOn w:val="Standaardalinea-lettertype"/>
    <w:uiPriority w:val="99"/>
    <w:semiHidden/>
    <w:unhideWhenUsed/>
    <w:rsid w:val="00312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2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emf"/><Relationship Id="rId26" Type="http://schemas.openxmlformats.org/officeDocument/2006/relationships/control" Target="activeX/activeX1.xml"/><Relationship Id="rId39" Type="http://schemas.openxmlformats.org/officeDocument/2006/relationships/control" Target="activeX/activeX7.xml"/><Relationship Id="rId21" Type="http://schemas.openxmlformats.org/officeDocument/2006/relationships/image" Target="media/image11.emf"/><Relationship Id="rId34" Type="http://schemas.openxmlformats.org/officeDocument/2006/relationships/image" Target="media/image18.jpeg"/><Relationship Id="rId42" Type="http://schemas.openxmlformats.org/officeDocument/2006/relationships/image" Target="media/image22.jpeg"/><Relationship Id="rId47" Type="http://schemas.openxmlformats.org/officeDocument/2006/relationships/control" Target="activeX/activeX11.xml"/><Relationship Id="rId50" Type="http://schemas.openxmlformats.org/officeDocument/2006/relationships/image" Target="media/image26.jpeg"/><Relationship Id="rId55" Type="http://schemas.openxmlformats.org/officeDocument/2006/relationships/control" Target="activeX/activeX15.xml"/><Relationship Id="rId63" Type="http://schemas.openxmlformats.org/officeDocument/2006/relationships/control" Target="activeX/activeX1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2.jpeg"/><Relationship Id="rId32" Type="http://schemas.openxmlformats.org/officeDocument/2006/relationships/image" Target="media/image17.jpeg"/><Relationship Id="rId37" Type="http://schemas.openxmlformats.org/officeDocument/2006/relationships/control" Target="activeX/activeX6.xml"/><Relationship Id="rId40" Type="http://schemas.openxmlformats.org/officeDocument/2006/relationships/image" Target="media/image21.jpeg"/><Relationship Id="rId45" Type="http://schemas.openxmlformats.org/officeDocument/2006/relationships/control" Target="activeX/activeX10.xml"/><Relationship Id="rId53" Type="http://schemas.openxmlformats.org/officeDocument/2006/relationships/control" Target="activeX/activeX14.xml"/><Relationship Id="rId58" Type="http://schemas.openxmlformats.org/officeDocument/2006/relationships/image" Target="media/image30.jpe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control" Target="activeX/activeX2.xml"/><Relationship Id="rId36" Type="http://schemas.openxmlformats.org/officeDocument/2006/relationships/image" Target="media/image19.jpeg"/><Relationship Id="rId49" Type="http://schemas.openxmlformats.org/officeDocument/2006/relationships/control" Target="activeX/activeX12.xml"/><Relationship Id="rId57" Type="http://schemas.openxmlformats.org/officeDocument/2006/relationships/control" Target="activeX/activeX16.xml"/><Relationship Id="rId61" Type="http://schemas.openxmlformats.org/officeDocument/2006/relationships/control" Target="activeX/activeX18.xml"/><Relationship Id="rId10" Type="http://schemas.openxmlformats.org/officeDocument/2006/relationships/image" Target="media/image2.emf"/><Relationship Id="rId19" Type="http://schemas.openxmlformats.org/officeDocument/2006/relationships/image" Target="media/image9.emf"/><Relationship Id="rId31" Type="http://schemas.openxmlformats.org/officeDocument/2006/relationships/control" Target="activeX/activeX3.xml"/><Relationship Id="rId44" Type="http://schemas.openxmlformats.org/officeDocument/2006/relationships/image" Target="media/image23.jpeg"/><Relationship Id="rId52" Type="http://schemas.openxmlformats.org/officeDocument/2006/relationships/image" Target="media/image27.jpeg"/><Relationship Id="rId60" Type="http://schemas.openxmlformats.org/officeDocument/2006/relationships/image" Target="media/image31.jpeg"/><Relationship Id="rId65" Type="http://schemas.openxmlformats.org/officeDocument/2006/relationships/control" Target="activeX/activeX2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14.jpeg"/><Relationship Id="rId30" Type="http://schemas.openxmlformats.org/officeDocument/2006/relationships/image" Target="media/image16.wmf"/><Relationship Id="rId35" Type="http://schemas.openxmlformats.org/officeDocument/2006/relationships/control" Target="activeX/activeX5.xml"/><Relationship Id="rId43" Type="http://schemas.openxmlformats.org/officeDocument/2006/relationships/control" Target="activeX/activeX9.xml"/><Relationship Id="rId48" Type="http://schemas.openxmlformats.org/officeDocument/2006/relationships/image" Target="media/image25.jpeg"/><Relationship Id="rId56" Type="http://schemas.openxmlformats.org/officeDocument/2006/relationships/image" Target="media/image29.jpeg"/><Relationship Id="rId64" Type="http://schemas.openxmlformats.org/officeDocument/2006/relationships/image" Target="media/image33.jpeg"/><Relationship Id="rId8" Type="http://schemas.openxmlformats.org/officeDocument/2006/relationships/endnotes" Target="endnotes.xml"/><Relationship Id="rId51" Type="http://schemas.openxmlformats.org/officeDocument/2006/relationships/control" Target="activeX/activeX1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7.emf"/><Relationship Id="rId25" Type="http://schemas.openxmlformats.org/officeDocument/2006/relationships/image" Target="media/image13.wmf"/><Relationship Id="rId33" Type="http://schemas.openxmlformats.org/officeDocument/2006/relationships/control" Target="activeX/activeX4.xml"/><Relationship Id="rId38" Type="http://schemas.openxmlformats.org/officeDocument/2006/relationships/image" Target="media/image20.jpeg"/><Relationship Id="rId46" Type="http://schemas.openxmlformats.org/officeDocument/2006/relationships/image" Target="media/image24.jpeg"/><Relationship Id="rId59" Type="http://schemas.openxmlformats.org/officeDocument/2006/relationships/control" Target="activeX/activeX17.xml"/><Relationship Id="rId67" Type="http://schemas.openxmlformats.org/officeDocument/2006/relationships/theme" Target="theme/theme1.xml"/><Relationship Id="rId20" Type="http://schemas.openxmlformats.org/officeDocument/2006/relationships/image" Target="media/image10.emf"/><Relationship Id="rId41" Type="http://schemas.openxmlformats.org/officeDocument/2006/relationships/control" Target="activeX/activeX8.xml"/><Relationship Id="rId54" Type="http://schemas.openxmlformats.org/officeDocument/2006/relationships/image" Target="media/image28.jpeg"/><Relationship Id="rId62" Type="http://schemas.openxmlformats.org/officeDocument/2006/relationships/image" Target="media/image32.jpeg"/></Relationships>
</file>

<file path=word/_rels/header3.xml.rels><?xml version="1.0" encoding="UTF-8" standalone="yes"?>
<Relationships xmlns="http://schemas.openxmlformats.org/package/2006/relationships"><Relationship Id="rId8" Type="http://schemas.openxmlformats.org/officeDocument/2006/relationships/image" Target="http://www.rekenkamerbel.nl/Portals/31/Afbeeldingen/logos/logo%20laren%2004.JPG" TargetMode="External"/><Relationship Id="rId3" Type="http://schemas.openxmlformats.org/officeDocument/2006/relationships/hyperlink" Target="http://www.blaricum.nl/" TargetMode="External"/><Relationship Id="rId7"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http://www.laren.nl/" TargetMode="External"/><Relationship Id="rId5" Type="http://schemas.openxmlformats.org/officeDocument/2006/relationships/image" Target="http://www.rekenkamerbel.nl/Portals/31/Afbeeldingen/logos/Blaricum%2004.JPG" TargetMode="External"/><Relationship Id="rId4"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Arcadis">
      <a:dk1>
        <a:srgbClr val="1D1D1D"/>
      </a:dk1>
      <a:lt1>
        <a:srgbClr val="FFFFFF"/>
      </a:lt1>
      <a:dk2>
        <a:srgbClr val="55575A"/>
      </a:dk2>
      <a:lt2>
        <a:srgbClr val="E4610F"/>
      </a:lt2>
      <a:accent1>
        <a:srgbClr val="E4610F"/>
      </a:accent1>
      <a:accent2>
        <a:srgbClr val="1D1D1D"/>
      </a:accent2>
      <a:accent3>
        <a:srgbClr val="B3B3B3"/>
      </a:accent3>
      <a:accent4>
        <a:srgbClr val="0DA642"/>
      </a:accent4>
      <a:accent5>
        <a:srgbClr val="F8DA40"/>
      </a:accent5>
      <a:accent6>
        <a:srgbClr val="00A9E4"/>
      </a:accent6>
      <a:hlink>
        <a:srgbClr val="00A9E4"/>
      </a:hlink>
      <a:folHlink>
        <a:srgbClr val="E41F13"/>
      </a:folHlink>
    </a:clrScheme>
    <a:fontScheme name="Arcadis">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482A-FA5B-4753-A0FF-A0402574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4289</Words>
  <Characters>23592</Characters>
  <Application>Microsoft Office Word</Application>
  <DocSecurity>0</DocSecurity>
  <Lines>196</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Specificatie Openbare Verlichting 
BEL combinatie</vt:lpstr>
      <vt:lpstr/>
    </vt:vector>
  </TitlesOfParts>
  <Company>Arcadis Nederland B.V.</Company>
  <LinksUpToDate>false</LinksUpToDate>
  <CharactersWithSpaces>27826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Specificatie Openbare Verlichting 
BEL combinatie</dc:title>
  <dc:creator>Henk Jan Schat</dc:creator>
  <cp:lastModifiedBy>Dirk Klokke</cp:lastModifiedBy>
  <cp:revision>2</cp:revision>
  <cp:lastPrinted>2015-08-31T13:46:00Z</cp:lastPrinted>
  <dcterms:created xsi:type="dcterms:W3CDTF">2016-07-22T10:19:00Z</dcterms:created>
  <dcterms:modified xsi:type="dcterms:W3CDTF">2016-07-22T10:19:00Z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Versienummer">
    <vt:lpwstr>A</vt:lpwstr>
  </property>
  <property fmtid="{D5CDD505-2E9C-101B-9397-08002B2CF9AE}" pid="3" name="cdpFileNetID">
    <vt:lpwstr>078971692</vt:lpwstr>
  </property>
  <property fmtid="{D5CDD505-2E9C-101B-9397-08002B2CF9AE}" pid="4" name="cdpSoort">
    <vt:lpwstr>Contract/Overeenkomst</vt:lpwstr>
  </property>
  <property fmtid="{D5CDD505-2E9C-101B-9397-08002B2CF9AE}" pid="5" name="cdpTitel">
    <vt:lpwstr>Bijlage J Specificatie Openbare Verlichting</vt:lpwstr>
  </property>
  <property fmtid="{D5CDD505-2E9C-101B-9397-08002B2CF9AE}" pid="6" name="cdpOpdrachtgever (1)">
    <vt:lpwstr>BEL Combinatie</vt:lpwstr>
  </property>
  <property fmtid="{D5CDD505-2E9C-101B-9397-08002B2CF9AE}" pid="7" name="cdpOpdrachtgever (2)">
    <vt:lpwstr> </vt:lpwstr>
  </property>
  <property fmtid="{D5CDD505-2E9C-101B-9397-08002B2CF9AE}" pid="8" name="cdpProjectomschrijving (1)">
    <vt:lpwstr>Blaricum+Laren OVL uitvoeringsprogramma</vt:lpwstr>
  </property>
  <property fmtid="{D5CDD505-2E9C-101B-9397-08002B2CF9AE}" pid="9" name="cdpProjectomschrijving (2)">
    <vt:lpwstr> </vt:lpwstr>
  </property>
  <property fmtid="{D5CDD505-2E9C-101B-9397-08002B2CF9AE}" pid="10" name="cdpCheckedInByUser">
    <vt:lpwstr>schath</vt:lpwstr>
  </property>
  <property fmtid="{D5CDD505-2E9C-101B-9397-08002B2CF9AE}" pid="11" name="cdpCheckindate">
    <vt:filetime>2016-07-22T09:20:13Z</vt:filetime>
  </property>
  <property fmtid="{D5CDD505-2E9C-101B-9397-08002B2CF9AE}" pid="12" name="cdpGecontroleerdDoor">
    <vt:lpwstr>schath</vt:lpwstr>
  </property>
  <property fmtid="{D5CDD505-2E9C-101B-9397-08002B2CF9AE}" pid="13" name="cdpGecontroleerdOp">
    <vt:filetime>2016-07-21T22:00:00Z</vt:filetime>
  </property>
  <property fmtid="{D5CDD505-2E9C-101B-9397-08002B2CF9AE}" pid="14" name="cdpGoedgekeurdDoor">
    <vt:lpwstr>schath</vt:lpwstr>
  </property>
  <property fmtid="{D5CDD505-2E9C-101B-9397-08002B2CF9AE}" pid="15" name="cdpGoedgekeurdOp">
    <vt:filetime>2016-07-21T22:00:00Z</vt:filetime>
  </property>
  <property fmtid="{D5CDD505-2E9C-101B-9397-08002B2CF9AE}" pid="16" name="cdpStatus">
    <vt:lpwstr>Released</vt:lpwstr>
  </property>
  <property fmtid="{D5CDD505-2E9C-101B-9397-08002B2CF9AE}" pid="17" name="cdpProjectDefinitie">
    <vt:lpwstr>D03061.000214</vt:lpwstr>
  </property>
  <property fmtid="{D5CDD505-2E9C-101B-9397-08002B2CF9AE}" pid="18" name="cdpWBS">
    <vt:lpwstr>D03061.000214.0100</vt:lpwstr>
  </property>
  <property fmtid="{D5CDD505-2E9C-101B-9397-08002B2CF9AE}" pid="19" name="CdpVersienummerklant">
    <vt:lpwstr>A</vt:lpwstr>
  </property>
  <property fmtid="{D5CDD505-2E9C-101B-9397-08002B2CF9AE}" pid="20" name="cdpProjectleider">
    <vt:lpwstr>Krol, R van de (Robert)</vt:lpwstr>
  </property>
</Properties>
</file>