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D90" w:rsidRPr="00DA770A" w:rsidRDefault="00E00309" w:rsidP="00DA770A">
      <w:pPr>
        <w:rPr>
          <w:rStyle w:val="Kop3Char"/>
        </w:rPr>
      </w:pPr>
      <w:bookmarkStart w:id="0" w:name="_GoBack"/>
      <w:bookmarkEnd w:id="0"/>
      <w:r w:rsidRPr="00E00309">
        <w:rPr>
          <w:rFonts w:ascii="Verdana" w:hAnsi="Verdana"/>
          <w:b/>
          <w:sz w:val="20"/>
          <w:szCs w:val="20"/>
          <w:lang w:val="nl-NL"/>
        </w:rPr>
        <w:t>Marktoriëntatie</w:t>
      </w:r>
      <w:r>
        <w:rPr>
          <w:rFonts w:ascii="Verdana" w:hAnsi="Verdana"/>
          <w:b/>
          <w:sz w:val="20"/>
          <w:szCs w:val="20"/>
        </w:rPr>
        <w:t xml:space="preserve"> E</w:t>
      </w:r>
      <w:r w:rsidR="00592652" w:rsidRPr="0030294C">
        <w:rPr>
          <w:rFonts w:ascii="Verdana" w:hAnsi="Verdana"/>
          <w:b/>
          <w:sz w:val="20"/>
          <w:szCs w:val="20"/>
        </w:rPr>
        <w:t>valuatie instrument Partners International Business (PIB)</w:t>
      </w:r>
      <w:r w:rsidR="008B67DB" w:rsidRPr="0030294C">
        <w:rPr>
          <w:rFonts w:ascii="Verdana" w:hAnsi="Verdana"/>
          <w:b/>
          <w:sz w:val="20"/>
          <w:szCs w:val="20"/>
        </w:rPr>
        <w:t xml:space="preserve"> </w:t>
      </w:r>
      <w:r w:rsidR="004C6E22" w:rsidRPr="0030294C">
        <w:rPr>
          <w:rFonts w:ascii="Verdana" w:hAnsi="Verdana"/>
          <w:b/>
          <w:sz w:val="20"/>
          <w:szCs w:val="20"/>
        </w:rPr>
        <w:t>2016</w:t>
      </w:r>
      <w:r w:rsidR="008B67DB" w:rsidRPr="0030294C">
        <w:rPr>
          <w:rFonts w:ascii="Verdana" w:hAnsi="Verdana"/>
          <w:b/>
          <w:sz w:val="20"/>
          <w:szCs w:val="20"/>
        </w:rPr>
        <w:br/>
      </w:r>
      <w:r w:rsidR="00DA770A" w:rsidRPr="00E94178">
        <w:rPr>
          <w:b/>
        </w:rPr>
        <w:br/>
      </w:r>
      <w:r w:rsidR="00DA770A" w:rsidRPr="00DA770A">
        <w:rPr>
          <w:rStyle w:val="Kop3Char"/>
        </w:rPr>
        <w:t xml:space="preserve">Inhoudsopgave </w:t>
      </w:r>
    </w:p>
    <w:p w:rsidR="00DA770A" w:rsidRPr="00E94178" w:rsidRDefault="00DA770A">
      <w:pPr>
        <w:rPr>
          <w:rFonts w:ascii="Verdana" w:hAnsi="Verdana"/>
          <w:b/>
          <w:sz w:val="18"/>
          <w:szCs w:val="18"/>
        </w:rPr>
      </w:pPr>
    </w:p>
    <w:p w:rsidR="00800D90" w:rsidRPr="00DA770A" w:rsidRDefault="00DA770A" w:rsidP="00DA770A">
      <w:pPr>
        <w:pStyle w:val="Lijstalinea"/>
        <w:numPr>
          <w:ilvl w:val="0"/>
          <w:numId w:val="1"/>
        </w:numPr>
        <w:ind w:left="360"/>
        <w:rPr>
          <w:rFonts w:ascii="Verdana" w:hAnsi="Verdana"/>
          <w:b/>
          <w:sz w:val="18"/>
          <w:szCs w:val="18"/>
          <w:lang w:val="nl-NL"/>
        </w:rPr>
      </w:pPr>
      <w:r w:rsidRPr="00DA770A">
        <w:rPr>
          <w:rFonts w:ascii="Verdana" w:hAnsi="Verdana"/>
          <w:b/>
          <w:sz w:val="18"/>
          <w:szCs w:val="18"/>
          <w:lang w:val="nl-NL"/>
        </w:rPr>
        <w:t>Achtergrond evaluatie en beschrijving PIB</w:t>
      </w:r>
    </w:p>
    <w:p w:rsidR="00DA770A" w:rsidRDefault="00DA770A" w:rsidP="00DA770A">
      <w:pPr>
        <w:rPr>
          <w:rFonts w:ascii="Verdana" w:hAnsi="Verdana"/>
          <w:b/>
          <w:sz w:val="18"/>
          <w:szCs w:val="18"/>
          <w:lang w:val="nl-NL"/>
        </w:rPr>
      </w:pPr>
    </w:p>
    <w:p w:rsidR="00DA770A" w:rsidRPr="00DA770A" w:rsidRDefault="002C5980" w:rsidP="00DA770A">
      <w:pPr>
        <w:pStyle w:val="Lijstalinea"/>
        <w:numPr>
          <w:ilvl w:val="0"/>
          <w:numId w:val="1"/>
        </w:numPr>
        <w:ind w:left="360"/>
        <w:rPr>
          <w:rFonts w:ascii="Verdana" w:hAnsi="Verdana"/>
          <w:b/>
          <w:sz w:val="18"/>
          <w:szCs w:val="18"/>
          <w:lang w:val="nl-NL"/>
        </w:rPr>
      </w:pPr>
      <w:r>
        <w:rPr>
          <w:rFonts w:ascii="Verdana" w:hAnsi="Verdana"/>
          <w:b/>
          <w:sz w:val="18"/>
          <w:szCs w:val="18"/>
          <w:lang w:val="nl-NL"/>
        </w:rPr>
        <w:t xml:space="preserve">Doel en bereik </w:t>
      </w:r>
      <w:r w:rsidR="00DA770A" w:rsidRPr="00DA770A">
        <w:rPr>
          <w:rFonts w:ascii="Verdana" w:hAnsi="Verdana"/>
          <w:b/>
          <w:sz w:val="18"/>
          <w:szCs w:val="18"/>
          <w:lang w:val="nl-NL"/>
        </w:rPr>
        <w:t>van de evaluatie</w:t>
      </w:r>
    </w:p>
    <w:p w:rsidR="00DA770A" w:rsidRDefault="00DA770A" w:rsidP="00DA770A">
      <w:pPr>
        <w:rPr>
          <w:rFonts w:ascii="Verdana" w:hAnsi="Verdana"/>
          <w:b/>
          <w:sz w:val="18"/>
          <w:szCs w:val="18"/>
          <w:lang w:val="nl-NL"/>
        </w:rPr>
      </w:pPr>
    </w:p>
    <w:p w:rsidR="00DA770A" w:rsidRPr="00DA770A" w:rsidRDefault="002C5980" w:rsidP="00DA770A">
      <w:pPr>
        <w:pStyle w:val="Lijstalinea"/>
        <w:numPr>
          <w:ilvl w:val="0"/>
          <w:numId w:val="1"/>
        </w:numPr>
        <w:ind w:left="360"/>
        <w:rPr>
          <w:rFonts w:ascii="Verdana" w:hAnsi="Verdana"/>
          <w:b/>
          <w:sz w:val="18"/>
          <w:szCs w:val="18"/>
          <w:lang w:val="nl-NL"/>
        </w:rPr>
      </w:pPr>
      <w:r>
        <w:rPr>
          <w:rFonts w:ascii="Verdana" w:hAnsi="Verdana"/>
          <w:b/>
          <w:sz w:val="18"/>
          <w:szCs w:val="18"/>
          <w:lang w:val="nl-NL"/>
        </w:rPr>
        <w:t>Onderzoeksvragen</w:t>
      </w:r>
    </w:p>
    <w:p w:rsidR="00DA770A" w:rsidRDefault="00DA770A" w:rsidP="00DA770A">
      <w:pPr>
        <w:rPr>
          <w:rFonts w:ascii="Verdana" w:hAnsi="Verdana"/>
          <w:b/>
          <w:sz w:val="18"/>
          <w:szCs w:val="18"/>
          <w:lang w:val="nl-NL"/>
        </w:rPr>
      </w:pPr>
    </w:p>
    <w:p w:rsidR="00DA770A" w:rsidRDefault="00656870" w:rsidP="00DA770A">
      <w:pPr>
        <w:pStyle w:val="Lijstalinea"/>
        <w:numPr>
          <w:ilvl w:val="0"/>
          <w:numId w:val="1"/>
        </w:numPr>
        <w:ind w:left="360"/>
        <w:rPr>
          <w:rFonts w:ascii="Verdana" w:hAnsi="Verdana"/>
          <w:b/>
          <w:sz w:val="18"/>
          <w:szCs w:val="18"/>
          <w:lang w:val="nl-NL"/>
        </w:rPr>
      </w:pPr>
      <w:r>
        <w:rPr>
          <w:rFonts w:ascii="Verdana" w:hAnsi="Verdana"/>
          <w:b/>
          <w:sz w:val="18"/>
          <w:szCs w:val="18"/>
          <w:lang w:val="nl-NL"/>
        </w:rPr>
        <w:t>Methodologie en o</w:t>
      </w:r>
      <w:r w:rsidR="002C5980">
        <w:rPr>
          <w:rFonts w:ascii="Verdana" w:hAnsi="Verdana"/>
          <w:b/>
          <w:sz w:val="18"/>
          <w:szCs w:val="18"/>
          <w:lang w:val="nl-NL"/>
        </w:rPr>
        <w:t>nderzoeksaanpak</w:t>
      </w:r>
      <w:r w:rsidR="00DA770A">
        <w:rPr>
          <w:rFonts w:ascii="Verdana" w:hAnsi="Verdana"/>
          <w:b/>
          <w:sz w:val="18"/>
          <w:szCs w:val="18"/>
          <w:lang w:val="nl-NL"/>
        </w:rPr>
        <w:br/>
      </w:r>
    </w:p>
    <w:p w:rsidR="00656870" w:rsidRDefault="008B67DB" w:rsidP="00DA770A">
      <w:pPr>
        <w:pStyle w:val="Lijstalinea"/>
        <w:numPr>
          <w:ilvl w:val="0"/>
          <w:numId w:val="1"/>
        </w:numPr>
        <w:ind w:left="360"/>
        <w:rPr>
          <w:rFonts w:ascii="Verdana" w:hAnsi="Verdana"/>
          <w:b/>
          <w:sz w:val="18"/>
          <w:szCs w:val="18"/>
          <w:lang w:val="nl-NL"/>
        </w:rPr>
      </w:pPr>
      <w:r>
        <w:rPr>
          <w:rFonts w:ascii="Verdana" w:hAnsi="Verdana"/>
          <w:b/>
          <w:sz w:val="18"/>
          <w:szCs w:val="18"/>
          <w:lang w:val="nl-NL"/>
        </w:rPr>
        <w:t>Aansturing evaluatie</w:t>
      </w:r>
      <w:r w:rsidR="00656870">
        <w:rPr>
          <w:rFonts w:ascii="Verdana" w:hAnsi="Verdana"/>
          <w:b/>
          <w:sz w:val="18"/>
          <w:szCs w:val="18"/>
          <w:lang w:val="nl-NL"/>
        </w:rPr>
        <w:br/>
      </w:r>
    </w:p>
    <w:p w:rsidR="00DA770A" w:rsidRPr="00DA770A" w:rsidRDefault="008B67DB" w:rsidP="00DA770A">
      <w:pPr>
        <w:pStyle w:val="Lijstalinea"/>
        <w:numPr>
          <w:ilvl w:val="0"/>
          <w:numId w:val="1"/>
        </w:numPr>
        <w:ind w:left="360"/>
        <w:rPr>
          <w:rFonts w:ascii="Verdana" w:hAnsi="Verdana"/>
          <w:b/>
          <w:sz w:val="18"/>
          <w:szCs w:val="18"/>
          <w:lang w:val="nl-NL"/>
        </w:rPr>
      </w:pPr>
      <w:r>
        <w:rPr>
          <w:rFonts w:ascii="Verdana" w:hAnsi="Verdana"/>
          <w:b/>
          <w:sz w:val="18"/>
          <w:szCs w:val="18"/>
          <w:lang w:val="nl-NL"/>
        </w:rPr>
        <w:t>Planning</w:t>
      </w:r>
    </w:p>
    <w:p w:rsidR="00DA770A" w:rsidRDefault="00DA770A" w:rsidP="00DA770A">
      <w:pPr>
        <w:rPr>
          <w:rFonts w:ascii="Verdana" w:hAnsi="Verdana"/>
          <w:b/>
          <w:sz w:val="18"/>
          <w:szCs w:val="18"/>
          <w:lang w:val="nl-NL"/>
        </w:rPr>
      </w:pPr>
    </w:p>
    <w:p w:rsidR="00E00309" w:rsidRDefault="00E00309" w:rsidP="00E00309">
      <w:pPr>
        <w:pStyle w:val="Lijstalinea"/>
        <w:numPr>
          <w:ilvl w:val="0"/>
          <w:numId w:val="1"/>
        </w:numPr>
        <w:ind w:left="360"/>
        <w:rPr>
          <w:rFonts w:ascii="Verdana" w:hAnsi="Verdana"/>
          <w:b/>
          <w:sz w:val="18"/>
          <w:szCs w:val="18"/>
          <w:lang w:val="nl-NL"/>
        </w:rPr>
      </w:pPr>
      <w:r w:rsidRPr="00E00309">
        <w:rPr>
          <w:rFonts w:ascii="Verdana" w:hAnsi="Verdana"/>
          <w:b/>
          <w:sz w:val="18"/>
          <w:szCs w:val="18"/>
          <w:lang w:val="nl-NL"/>
        </w:rPr>
        <w:t>B</w:t>
      </w:r>
      <w:r w:rsidR="00DA770A" w:rsidRPr="00E00309">
        <w:rPr>
          <w:rFonts w:ascii="Verdana" w:hAnsi="Verdana"/>
          <w:b/>
          <w:sz w:val="18"/>
          <w:szCs w:val="18"/>
          <w:lang w:val="nl-NL"/>
        </w:rPr>
        <w:t>udget</w:t>
      </w:r>
      <w:r w:rsidR="008B67DB" w:rsidRPr="00E00309">
        <w:rPr>
          <w:rFonts w:ascii="Verdana" w:hAnsi="Verdana"/>
          <w:b/>
          <w:sz w:val="18"/>
          <w:szCs w:val="18"/>
          <w:lang w:val="nl-NL"/>
        </w:rPr>
        <w:t xml:space="preserve"> en </w:t>
      </w:r>
      <w:r w:rsidRPr="00E00309">
        <w:rPr>
          <w:rFonts w:ascii="Verdana" w:hAnsi="Verdana"/>
          <w:b/>
          <w:sz w:val="18"/>
          <w:szCs w:val="18"/>
          <w:lang w:val="nl-NL"/>
        </w:rPr>
        <w:t>taal</w:t>
      </w:r>
      <w:r w:rsidR="008B67DB" w:rsidRPr="00E00309">
        <w:rPr>
          <w:rFonts w:ascii="Verdana" w:hAnsi="Verdana"/>
          <w:b/>
          <w:sz w:val="18"/>
          <w:szCs w:val="18"/>
          <w:lang w:val="nl-NL"/>
        </w:rPr>
        <w:t xml:space="preserve"> evaluatievoorstellen</w:t>
      </w:r>
    </w:p>
    <w:p w:rsidR="00E00309" w:rsidRPr="00E00309" w:rsidRDefault="00E00309" w:rsidP="00E00309">
      <w:pPr>
        <w:pStyle w:val="Lijstalinea"/>
        <w:rPr>
          <w:rFonts w:ascii="Verdana" w:hAnsi="Verdana"/>
          <w:b/>
          <w:sz w:val="18"/>
          <w:szCs w:val="18"/>
          <w:lang w:val="nl-NL"/>
        </w:rPr>
      </w:pPr>
    </w:p>
    <w:p w:rsidR="00E00309" w:rsidRPr="00E00309" w:rsidRDefault="00E00309" w:rsidP="00E00309">
      <w:pPr>
        <w:pStyle w:val="Lijstalinea"/>
        <w:numPr>
          <w:ilvl w:val="0"/>
          <w:numId w:val="1"/>
        </w:numPr>
        <w:ind w:left="360"/>
        <w:rPr>
          <w:rFonts w:ascii="Verdana" w:hAnsi="Verdana"/>
          <w:b/>
          <w:sz w:val="18"/>
          <w:szCs w:val="18"/>
          <w:lang w:val="nl-NL"/>
        </w:rPr>
      </w:pPr>
      <w:r>
        <w:rPr>
          <w:rFonts w:ascii="Verdana" w:hAnsi="Verdana"/>
          <w:b/>
          <w:sz w:val="18"/>
          <w:szCs w:val="18"/>
          <w:lang w:val="nl-NL"/>
        </w:rPr>
        <w:t>Vraag aan alle geïnteresseerden</w:t>
      </w:r>
      <w:r w:rsidRPr="00E00309">
        <w:rPr>
          <w:rFonts w:ascii="Verdana" w:hAnsi="Verdana"/>
          <w:b/>
          <w:sz w:val="18"/>
          <w:szCs w:val="18"/>
          <w:lang w:val="nl-NL"/>
        </w:rPr>
        <w:tab/>
      </w:r>
    </w:p>
    <w:p w:rsidR="00F51462" w:rsidRDefault="006503CB" w:rsidP="00162C86">
      <w:pPr>
        <w:rPr>
          <w:rStyle w:val="Kop3Char"/>
          <w:lang w:val="nl-NL"/>
        </w:rPr>
      </w:pPr>
      <w:r>
        <w:rPr>
          <w:lang w:val="nl-NL"/>
        </w:rPr>
        <w:br/>
      </w:r>
    </w:p>
    <w:p w:rsidR="00162C86" w:rsidRPr="00AE1D10" w:rsidRDefault="00AE1D10" w:rsidP="00162C86">
      <w:pPr>
        <w:rPr>
          <w:rStyle w:val="Kop3Char"/>
          <w:lang w:val="nl-NL"/>
        </w:rPr>
      </w:pPr>
      <w:r>
        <w:rPr>
          <w:rStyle w:val="Kop3Char"/>
          <w:lang w:val="nl-NL"/>
        </w:rPr>
        <w:t>Bijlagen</w:t>
      </w:r>
      <w:r w:rsidR="00162C86" w:rsidRPr="00AE1D10">
        <w:rPr>
          <w:rStyle w:val="Kop3Char"/>
          <w:lang w:val="nl-NL"/>
        </w:rPr>
        <w:t xml:space="preserve"> </w:t>
      </w:r>
    </w:p>
    <w:p w:rsidR="00162C86" w:rsidRPr="00AE1D10" w:rsidRDefault="00DA770A" w:rsidP="00AE1D10">
      <w:pPr>
        <w:rPr>
          <w:rFonts w:ascii="Verdana" w:hAnsi="Verdana"/>
          <w:b/>
          <w:sz w:val="18"/>
          <w:szCs w:val="18"/>
          <w:lang w:val="nl-NL"/>
        </w:rPr>
      </w:pPr>
      <w:r>
        <w:rPr>
          <w:lang w:val="nl-NL"/>
        </w:rPr>
        <w:br/>
      </w:r>
      <w:r w:rsidR="00AE1D10" w:rsidRPr="00AE1D10">
        <w:rPr>
          <w:rFonts w:ascii="Verdana" w:hAnsi="Verdana"/>
          <w:b/>
          <w:sz w:val="18"/>
          <w:szCs w:val="18"/>
          <w:lang w:val="nl-NL"/>
        </w:rPr>
        <w:t xml:space="preserve">9.   </w:t>
      </w:r>
      <w:r w:rsidR="00162C86" w:rsidRPr="00AE1D10">
        <w:rPr>
          <w:rFonts w:ascii="Verdana" w:hAnsi="Verdana"/>
          <w:b/>
          <w:sz w:val="18"/>
          <w:szCs w:val="18"/>
          <w:lang w:val="nl-NL"/>
        </w:rPr>
        <w:t>PIB overzicht per topsector</w:t>
      </w:r>
    </w:p>
    <w:p w:rsidR="00AE1D10" w:rsidRPr="00AE1D10" w:rsidRDefault="00AE1D10" w:rsidP="00162C86">
      <w:pPr>
        <w:rPr>
          <w:rFonts w:ascii="Verdana" w:hAnsi="Verdana"/>
          <w:b/>
          <w:sz w:val="18"/>
          <w:szCs w:val="18"/>
          <w:lang w:val="nl-NL"/>
        </w:rPr>
      </w:pPr>
    </w:p>
    <w:p w:rsidR="00162C86" w:rsidRPr="00AE1D10" w:rsidRDefault="00AE1D10" w:rsidP="00162C86">
      <w:pPr>
        <w:rPr>
          <w:rFonts w:ascii="Verdana" w:hAnsi="Verdana"/>
          <w:b/>
          <w:sz w:val="18"/>
          <w:szCs w:val="18"/>
          <w:lang w:val="nl-NL"/>
        </w:rPr>
      </w:pPr>
      <w:r w:rsidRPr="00AE1D10">
        <w:rPr>
          <w:rFonts w:ascii="Verdana" w:hAnsi="Verdana"/>
          <w:b/>
          <w:sz w:val="18"/>
          <w:szCs w:val="18"/>
          <w:lang w:val="nl-NL"/>
        </w:rPr>
        <w:t xml:space="preserve">10. </w:t>
      </w:r>
      <w:r w:rsidR="00162C86" w:rsidRPr="00AE1D10">
        <w:rPr>
          <w:rFonts w:ascii="Verdana" w:hAnsi="Verdana"/>
          <w:b/>
          <w:sz w:val="18"/>
          <w:szCs w:val="18"/>
          <w:lang w:val="nl-NL"/>
        </w:rPr>
        <w:t>PIB overzicht per land</w:t>
      </w:r>
    </w:p>
    <w:p w:rsidR="00AE1D10" w:rsidRPr="00AE1D10" w:rsidRDefault="00AE1D10" w:rsidP="00162C86">
      <w:pPr>
        <w:rPr>
          <w:rFonts w:ascii="Verdana" w:hAnsi="Verdana"/>
          <w:b/>
          <w:sz w:val="18"/>
          <w:szCs w:val="18"/>
          <w:lang w:val="nl-NL"/>
        </w:rPr>
      </w:pPr>
    </w:p>
    <w:p w:rsidR="009138F6" w:rsidRPr="00AE1D10" w:rsidRDefault="009138F6" w:rsidP="009138F6">
      <w:pPr>
        <w:rPr>
          <w:rFonts w:ascii="Verdana" w:hAnsi="Verdana"/>
          <w:b/>
          <w:sz w:val="18"/>
          <w:szCs w:val="18"/>
          <w:lang w:val="nl-NL"/>
        </w:rPr>
      </w:pPr>
    </w:p>
    <w:p w:rsidR="008B67DB" w:rsidRDefault="008B67DB">
      <w:pPr>
        <w:rPr>
          <w:rFonts w:ascii="Verdana" w:hAnsi="Verdana"/>
          <w:b/>
          <w:sz w:val="18"/>
          <w:szCs w:val="18"/>
          <w:lang w:val="nl-NL"/>
        </w:rPr>
      </w:pPr>
    </w:p>
    <w:p w:rsidR="00AE1D10" w:rsidRDefault="00AE1D10">
      <w:pPr>
        <w:rPr>
          <w:rFonts w:ascii="Verdana" w:hAnsi="Verdana"/>
          <w:b/>
          <w:sz w:val="18"/>
          <w:szCs w:val="18"/>
          <w:lang w:val="nl-NL"/>
        </w:rPr>
      </w:pPr>
      <w:r>
        <w:rPr>
          <w:rFonts w:ascii="Verdana" w:hAnsi="Verdana"/>
          <w:b/>
          <w:sz w:val="18"/>
          <w:szCs w:val="18"/>
          <w:lang w:val="nl-NL"/>
        </w:rPr>
        <w:br w:type="page"/>
      </w:r>
    </w:p>
    <w:p w:rsidR="00592652" w:rsidRPr="00F51462" w:rsidRDefault="00D30B10">
      <w:pPr>
        <w:rPr>
          <w:rFonts w:ascii="Verdana" w:hAnsi="Verdana"/>
          <w:b/>
          <w:sz w:val="18"/>
          <w:szCs w:val="18"/>
          <w:u w:val="single"/>
          <w:lang w:val="nl-NL"/>
        </w:rPr>
      </w:pPr>
      <w:r w:rsidRPr="00F51462">
        <w:rPr>
          <w:rFonts w:ascii="Verdana" w:hAnsi="Verdana"/>
          <w:b/>
          <w:sz w:val="18"/>
          <w:szCs w:val="18"/>
          <w:u w:val="single"/>
          <w:lang w:val="nl-NL"/>
        </w:rPr>
        <w:lastRenderedPageBreak/>
        <w:t xml:space="preserve">1. Achtergrond evaluatie en beschrijving </w:t>
      </w:r>
      <w:r w:rsidR="00BE6185" w:rsidRPr="00BE6185">
        <w:rPr>
          <w:rFonts w:ascii="Verdana" w:hAnsi="Verdana"/>
          <w:b/>
          <w:sz w:val="18"/>
          <w:szCs w:val="18"/>
          <w:u w:val="single"/>
          <w:lang w:val="nl-NL"/>
        </w:rPr>
        <w:t>programma ‘Partners for International Business’ (PIB),</w:t>
      </w:r>
    </w:p>
    <w:p w:rsidR="00F51462" w:rsidRDefault="00D30B10">
      <w:pPr>
        <w:rPr>
          <w:rFonts w:ascii="Verdana" w:hAnsi="Verdana"/>
          <w:sz w:val="18"/>
          <w:szCs w:val="18"/>
          <w:lang w:val="nl-NL"/>
        </w:rPr>
      </w:pPr>
      <w:r>
        <w:rPr>
          <w:rFonts w:ascii="Verdana" w:hAnsi="Verdana"/>
          <w:sz w:val="18"/>
          <w:szCs w:val="18"/>
          <w:lang w:val="nl-NL"/>
        </w:rPr>
        <w:br/>
      </w:r>
      <w:r w:rsidR="00556C50" w:rsidRPr="00A631E6">
        <w:rPr>
          <w:rFonts w:ascii="Verdana" w:hAnsi="Verdana"/>
          <w:b/>
          <w:i/>
          <w:sz w:val="18"/>
          <w:szCs w:val="18"/>
          <w:u w:val="single"/>
          <w:lang w:val="nl-NL"/>
        </w:rPr>
        <w:t xml:space="preserve">1.1 </w:t>
      </w:r>
      <w:r w:rsidR="00277601" w:rsidRPr="00A631E6">
        <w:rPr>
          <w:rFonts w:ascii="Verdana" w:hAnsi="Verdana"/>
          <w:b/>
          <w:i/>
          <w:sz w:val="18"/>
          <w:szCs w:val="18"/>
          <w:u w:val="single"/>
          <w:lang w:val="nl-NL"/>
        </w:rPr>
        <w:t>A</w:t>
      </w:r>
      <w:r w:rsidR="00627F77" w:rsidRPr="00A631E6">
        <w:rPr>
          <w:rFonts w:ascii="Verdana" w:hAnsi="Verdana"/>
          <w:b/>
          <w:i/>
          <w:sz w:val="18"/>
          <w:szCs w:val="18"/>
          <w:u w:val="single"/>
          <w:lang w:val="nl-NL"/>
        </w:rPr>
        <w:t>chtergrond</w:t>
      </w:r>
      <w:r w:rsidR="00556C50" w:rsidRPr="00A631E6">
        <w:rPr>
          <w:rFonts w:ascii="Verdana" w:hAnsi="Verdana"/>
          <w:b/>
          <w:i/>
          <w:sz w:val="18"/>
          <w:szCs w:val="18"/>
          <w:u w:val="single"/>
          <w:lang w:val="nl-NL"/>
        </w:rPr>
        <w:t xml:space="preserve"> PIB</w:t>
      </w:r>
      <w:r w:rsidR="00627F77" w:rsidRPr="00A631E6">
        <w:rPr>
          <w:rFonts w:ascii="Verdana" w:hAnsi="Verdana"/>
          <w:b/>
          <w:sz w:val="18"/>
          <w:szCs w:val="18"/>
          <w:lang w:val="nl-NL"/>
        </w:rPr>
        <w:br/>
      </w:r>
      <w:r w:rsidR="00E23E08">
        <w:rPr>
          <w:rFonts w:ascii="Verdana" w:hAnsi="Verdana"/>
          <w:sz w:val="18"/>
          <w:szCs w:val="18"/>
          <w:lang w:val="nl-NL"/>
        </w:rPr>
        <w:t>Sinds 2012 bestaat het programma ‘Partners for International Busine</w:t>
      </w:r>
      <w:r w:rsidR="00BE6185">
        <w:rPr>
          <w:rFonts w:ascii="Verdana" w:hAnsi="Verdana"/>
          <w:sz w:val="18"/>
          <w:szCs w:val="18"/>
          <w:lang w:val="nl-NL"/>
        </w:rPr>
        <w:t>s</w:t>
      </w:r>
      <w:r w:rsidR="00E23E08">
        <w:rPr>
          <w:rFonts w:ascii="Verdana" w:hAnsi="Verdana"/>
          <w:sz w:val="18"/>
          <w:szCs w:val="18"/>
          <w:lang w:val="nl-NL"/>
        </w:rPr>
        <w:t>s’ (PIB), waarvoor de</w:t>
      </w:r>
      <w:r w:rsidR="00395502">
        <w:rPr>
          <w:rFonts w:ascii="Verdana" w:hAnsi="Verdana"/>
          <w:sz w:val="18"/>
          <w:szCs w:val="18"/>
          <w:lang w:val="nl-NL"/>
        </w:rPr>
        <w:t xml:space="preserve"> Directie Internationaal Ondernemen (DIO) van</w:t>
      </w:r>
      <w:r>
        <w:rPr>
          <w:rFonts w:ascii="Verdana" w:hAnsi="Verdana"/>
          <w:sz w:val="18"/>
          <w:szCs w:val="18"/>
          <w:lang w:val="nl-NL"/>
        </w:rPr>
        <w:t xml:space="preserve"> het min</w:t>
      </w:r>
      <w:r w:rsidR="00395502">
        <w:rPr>
          <w:rFonts w:ascii="Verdana" w:hAnsi="Verdana"/>
          <w:sz w:val="18"/>
          <w:szCs w:val="18"/>
          <w:lang w:val="nl-NL"/>
        </w:rPr>
        <w:t xml:space="preserve">isterie van Buitenlandse Zaken </w:t>
      </w:r>
      <w:r w:rsidR="005125AC">
        <w:rPr>
          <w:rFonts w:ascii="Verdana" w:hAnsi="Verdana"/>
          <w:sz w:val="18"/>
          <w:szCs w:val="18"/>
          <w:lang w:val="nl-NL"/>
        </w:rPr>
        <w:t xml:space="preserve">(BZ) </w:t>
      </w:r>
      <w:r w:rsidR="00E23E08">
        <w:rPr>
          <w:rFonts w:ascii="Verdana" w:hAnsi="Verdana"/>
          <w:sz w:val="18"/>
          <w:szCs w:val="18"/>
          <w:lang w:val="nl-NL"/>
        </w:rPr>
        <w:t>beleidsverantwoordelijke</w:t>
      </w:r>
      <w:r w:rsidR="00E23E08">
        <w:rPr>
          <w:rStyle w:val="Voetnootmarkering"/>
          <w:rFonts w:ascii="Verdana" w:hAnsi="Verdana"/>
          <w:sz w:val="18"/>
          <w:szCs w:val="18"/>
          <w:lang w:val="nl-NL"/>
        </w:rPr>
        <w:footnoteReference w:id="1"/>
      </w:r>
      <w:r w:rsidR="00F000A4">
        <w:rPr>
          <w:rFonts w:ascii="Verdana" w:hAnsi="Verdana"/>
          <w:sz w:val="18"/>
          <w:szCs w:val="18"/>
          <w:lang w:val="nl-NL"/>
        </w:rPr>
        <w:t xml:space="preserve"> is</w:t>
      </w:r>
      <w:r w:rsidR="00E23E08">
        <w:rPr>
          <w:rFonts w:ascii="Verdana" w:hAnsi="Verdana"/>
          <w:sz w:val="18"/>
          <w:szCs w:val="18"/>
          <w:lang w:val="nl-NL"/>
        </w:rPr>
        <w:t xml:space="preserve">. </w:t>
      </w:r>
      <w:r w:rsidR="00F000A4">
        <w:rPr>
          <w:rFonts w:ascii="Verdana" w:hAnsi="Verdana"/>
          <w:sz w:val="18"/>
          <w:szCs w:val="18"/>
          <w:lang w:val="nl-NL"/>
        </w:rPr>
        <w:t xml:space="preserve">Het </w:t>
      </w:r>
      <w:r w:rsidR="00E23E08">
        <w:rPr>
          <w:rFonts w:ascii="Verdana" w:hAnsi="Verdana"/>
          <w:sz w:val="18"/>
          <w:szCs w:val="18"/>
          <w:lang w:val="nl-NL"/>
        </w:rPr>
        <w:t>PIB</w:t>
      </w:r>
      <w:r w:rsidR="00F000A4">
        <w:rPr>
          <w:rFonts w:ascii="Verdana" w:hAnsi="Verdana"/>
          <w:sz w:val="18"/>
          <w:szCs w:val="18"/>
          <w:lang w:val="nl-NL"/>
        </w:rPr>
        <w:t xml:space="preserve">-programma </w:t>
      </w:r>
      <w:r w:rsidR="00E23E08">
        <w:rPr>
          <w:rFonts w:ascii="Verdana" w:hAnsi="Verdana"/>
          <w:sz w:val="18"/>
          <w:szCs w:val="18"/>
          <w:lang w:val="nl-NL"/>
        </w:rPr>
        <w:t xml:space="preserve">wordt </w:t>
      </w:r>
      <w:r w:rsidR="00395502">
        <w:rPr>
          <w:rFonts w:ascii="Verdana" w:hAnsi="Verdana"/>
          <w:sz w:val="18"/>
          <w:szCs w:val="18"/>
          <w:lang w:val="nl-NL"/>
        </w:rPr>
        <w:t xml:space="preserve">door de Rijksdienst voor Ondernemend Nederland (RVO.nl) </w:t>
      </w:r>
      <w:r w:rsidR="00B5308E">
        <w:rPr>
          <w:rFonts w:ascii="Verdana" w:hAnsi="Verdana"/>
          <w:sz w:val="18"/>
          <w:szCs w:val="18"/>
          <w:lang w:val="nl-NL"/>
        </w:rPr>
        <w:t xml:space="preserve">in samenwerking met het postennet </w:t>
      </w:r>
      <w:r w:rsidR="00E23E08">
        <w:rPr>
          <w:rFonts w:ascii="Verdana" w:hAnsi="Verdana"/>
          <w:sz w:val="18"/>
          <w:szCs w:val="18"/>
          <w:lang w:val="nl-NL"/>
        </w:rPr>
        <w:t>uitgevoerd en nu de eerste</w:t>
      </w:r>
      <w:r w:rsidR="00F000A4">
        <w:rPr>
          <w:rFonts w:ascii="Verdana" w:hAnsi="Verdana"/>
          <w:sz w:val="18"/>
          <w:szCs w:val="18"/>
          <w:lang w:val="nl-NL"/>
        </w:rPr>
        <w:t xml:space="preserve">, tot stand gekomen </w:t>
      </w:r>
      <w:r w:rsidR="00E23E08">
        <w:rPr>
          <w:rFonts w:ascii="Verdana" w:hAnsi="Verdana"/>
          <w:sz w:val="18"/>
          <w:szCs w:val="18"/>
          <w:lang w:val="nl-NL"/>
        </w:rPr>
        <w:t xml:space="preserve"> PIB projecten hun afronding vinden, is het de wens van DIO om </w:t>
      </w:r>
      <w:r w:rsidR="00F000A4">
        <w:rPr>
          <w:rFonts w:ascii="Verdana" w:hAnsi="Verdana"/>
          <w:sz w:val="18"/>
          <w:szCs w:val="18"/>
          <w:lang w:val="nl-NL"/>
        </w:rPr>
        <w:t>het PIB-</w:t>
      </w:r>
      <w:r w:rsidR="00E23E08">
        <w:rPr>
          <w:rFonts w:ascii="Verdana" w:hAnsi="Verdana"/>
          <w:sz w:val="18"/>
          <w:szCs w:val="18"/>
          <w:lang w:val="nl-NL"/>
        </w:rPr>
        <w:t>programma te evalueren door een externe partij.</w:t>
      </w:r>
      <w:r w:rsidR="00395502">
        <w:rPr>
          <w:rFonts w:ascii="Verdana" w:hAnsi="Verdana"/>
          <w:sz w:val="18"/>
          <w:szCs w:val="18"/>
          <w:lang w:val="nl-NL"/>
        </w:rPr>
        <w:t xml:space="preserve"> </w:t>
      </w:r>
    </w:p>
    <w:p w:rsidR="00F000A4" w:rsidRDefault="00F000A4">
      <w:pPr>
        <w:rPr>
          <w:rFonts w:ascii="Verdana" w:hAnsi="Verdana"/>
          <w:sz w:val="18"/>
          <w:szCs w:val="18"/>
          <w:lang w:val="nl-NL"/>
        </w:rPr>
      </w:pPr>
    </w:p>
    <w:p w:rsidR="00F51462" w:rsidRDefault="00257ADA">
      <w:pPr>
        <w:rPr>
          <w:rFonts w:ascii="Verdana" w:hAnsi="Verdana"/>
          <w:sz w:val="18"/>
          <w:szCs w:val="18"/>
          <w:lang w:val="nl-NL"/>
        </w:rPr>
      </w:pPr>
      <w:r>
        <w:rPr>
          <w:rFonts w:ascii="Verdana" w:hAnsi="Verdana"/>
          <w:sz w:val="18"/>
          <w:szCs w:val="18"/>
          <w:lang w:val="nl-NL"/>
        </w:rPr>
        <w:t xml:space="preserve">Deze evaluatie heeft drie doelen: </w:t>
      </w:r>
    </w:p>
    <w:p w:rsidR="00F51462" w:rsidRDefault="00257ADA" w:rsidP="00F51462">
      <w:pPr>
        <w:pStyle w:val="Lijstalinea"/>
        <w:numPr>
          <w:ilvl w:val="0"/>
          <w:numId w:val="16"/>
        </w:numPr>
        <w:rPr>
          <w:rFonts w:ascii="Verdana" w:hAnsi="Verdana"/>
          <w:sz w:val="18"/>
          <w:szCs w:val="18"/>
          <w:lang w:val="nl-NL"/>
        </w:rPr>
      </w:pPr>
      <w:r w:rsidRPr="00F51462">
        <w:rPr>
          <w:rFonts w:ascii="Verdana" w:hAnsi="Verdana"/>
          <w:sz w:val="18"/>
          <w:szCs w:val="18"/>
          <w:lang w:val="nl-NL"/>
        </w:rPr>
        <w:t xml:space="preserve">verantwoording </w:t>
      </w:r>
      <w:r w:rsidR="00EF6615" w:rsidRPr="00F51462">
        <w:rPr>
          <w:rFonts w:ascii="Verdana" w:hAnsi="Verdana"/>
          <w:sz w:val="18"/>
          <w:szCs w:val="18"/>
          <w:lang w:val="nl-NL"/>
        </w:rPr>
        <w:t xml:space="preserve">afleggen </w:t>
      </w:r>
      <w:r w:rsidRPr="00F51462">
        <w:rPr>
          <w:rFonts w:ascii="Verdana" w:hAnsi="Verdana"/>
          <w:sz w:val="18"/>
          <w:szCs w:val="18"/>
          <w:lang w:val="nl-NL"/>
        </w:rPr>
        <w:t xml:space="preserve">over het gevoerde beleid </w:t>
      </w:r>
      <w:r w:rsidR="00EF6615" w:rsidRPr="00F51462">
        <w:rPr>
          <w:rFonts w:ascii="Verdana" w:hAnsi="Verdana"/>
          <w:sz w:val="18"/>
          <w:szCs w:val="18"/>
          <w:lang w:val="nl-NL"/>
        </w:rPr>
        <w:t xml:space="preserve"> </w:t>
      </w:r>
      <w:r w:rsidR="00EC5F2C" w:rsidRPr="00F51462">
        <w:rPr>
          <w:rFonts w:ascii="Verdana" w:hAnsi="Verdana"/>
          <w:sz w:val="18"/>
          <w:szCs w:val="18"/>
          <w:lang w:val="nl-NL"/>
        </w:rPr>
        <w:t xml:space="preserve">en in hoeverre PIB daar een bijdrage aan levert </w:t>
      </w:r>
      <w:r w:rsidR="00EF6615" w:rsidRPr="00F51462">
        <w:rPr>
          <w:rFonts w:ascii="Verdana" w:hAnsi="Verdana"/>
          <w:sz w:val="18"/>
          <w:szCs w:val="18"/>
          <w:lang w:val="nl-NL"/>
        </w:rPr>
        <w:t>in de zin van effectiviteit en efficiency</w:t>
      </w:r>
      <w:r w:rsidR="00F51462">
        <w:rPr>
          <w:rFonts w:ascii="Verdana" w:hAnsi="Verdana"/>
          <w:sz w:val="18"/>
          <w:szCs w:val="18"/>
          <w:lang w:val="nl-NL"/>
        </w:rPr>
        <w:t>;</w:t>
      </w:r>
    </w:p>
    <w:p w:rsidR="00F51462" w:rsidRPr="00F51462" w:rsidRDefault="00257ADA" w:rsidP="00F51462">
      <w:pPr>
        <w:pStyle w:val="Lijstalinea"/>
        <w:numPr>
          <w:ilvl w:val="0"/>
          <w:numId w:val="16"/>
        </w:numPr>
        <w:rPr>
          <w:rFonts w:ascii="Verdana" w:hAnsi="Verdana"/>
          <w:sz w:val="18"/>
          <w:szCs w:val="18"/>
          <w:lang w:val="nl-NL"/>
        </w:rPr>
      </w:pPr>
      <w:r w:rsidRPr="00F51462">
        <w:rPr>
          <w:rFonts w:ascii="Verdana" w:hAnsi="Verdana"/>
          <w:sz w:val="18"/>
          <w:szCs w:val="18"/>
          <w:lang w:val="nl-NL"/>
        </w:rPr>
        <w:t>lessen trekken uit de praktijk om beleid en uitvoering verder te verbeteren</w:t>
      </w:r>
      <w:r w:rsidR="00F51462">
        <w:rPr>
          <w:rFonts w:ascii="Verdana" w:hAnsi="Verdana"/>
          <w:sz w:val="18"/>
          <w:szCs w:val="18"/>
          <w:lang w:val="nl-NL"/>
        </w:rPr>
        <w:t>;</w:t>
      </w:r>
      <w:r w:rsidRPr="00F51462">
        <w:rPr>
          <w:rFonts w:ascii="Verdana" w:hAnsi="Verdana"/>
          <w:sz w:val="18"/>
          <w:szCs w:val="18"/>
          <w:lang w:val="nl-NL"/>
        </w:rPr>
        <w:t xml:space="preserve"> </w:t>
      </w:r>
    </w:p>
    <w:p w:rsidR="00395502" w:rsidRPr="00F51462" w:rsidRDefault="00257ADA" w:rsidP="00F51462">
      <w:pPr>
        <w:pStyle w:val="Lijstalinea"/>
        <w:numPr>
          <w:ilvl w:val="0"/>
          <w:numId w:val="16"/>
        </w:numPr>
        <w:rPr>
          <w:rFonts w:ascii="Verdana" w:hAnsi="Verdana"/>
          <w:sz w:val="18"/>
          <w:szCs w:val="18"/>
          <w:lang w:val="nl-NL"/>
        </w:rPr>
      </w:pPr>
      <w:r w:rsidRPr="00F51462">
        <w:rPr>
          <w:rFonts w:ascii="Verdana" w:hAnsi="Verdana"/>
          <w:sz w:val="18"/>
          <w:szCs w:val="18"/>
          <w:lang w:val="nl-NL"/>
        </w:rPr>
        <w:t xml:space="preserve">input </w:t>
      </w:r>
      <w:r w:rsidR="00340D9B" w:rsidRPr="00F51462">
        <w:rPr>
          <w:rFonts w:ascii="Verdana" w:hAnsi="Verdana"/>
          <w:sz w:val="18"/>
          <w:szCs w:val="18"/>
          <w:lang w:val="nl-NL"/>
        </w:rPr>
        <w:t xml:space="preserve">bieden </w:t>
      </w:r>
      <w:r w:rsidRPr="00F51462">
        <w:rPr>
          <w:rFonts w:ascii="Verdana" w:hAnsi="Verdana"/>
          <w:sz w:val="18"/>
          <w:szCs w:val="18"/>
          <w:lang w:val="nl-NL"/>
        </w:rPr>
        <w:t xml:space="preserve">voor de beleidsdoorlichting van het beleidsartikel 1.2 van de begroting van Buitenlandse Handel en Ontwikkelingssamenwerking </w:t>
      </w:r>
      <w:r w:rsidR="00ED7632" w:rsidRPr="00F51462">
        <w:rPr>
          <w:rFonts w:ascii="Verdana" w:hAnsi="Verdana"/>
          <w:sz w:val="18"/>
          <w:szCs w:val="18"/>
          <w:lang w:val="nl-NL"/>
        </w:rPr>
        <w:t xml:space="preserve">(BHOS) </w:t>
      </w:r>
      <w:r w:rsidRPr="00F51462">
        <w:rPr>
          <w:rFonts w:ascii="Verdana" w:hAnsi="Verdana"/>
          <w:sz w:val="18"/>
          <w:szCs w:val="18"/>
          <w:lang w:val="nl-NL"/>
        </w:rPr>
        <w:t xml:space="preserve">die </w:t>
      </w:r>
      <w:r w:rsidR="00EF6615" w:rsidRPr="00F51462">
        <w:rPr>
          <w:rFonts w:ascii="Verdana" w:hAnsi="Verdana"/>
          <w:sz w:val="18"/>
          <w:szCs w:val="18"/>
          <w:lang w:val="nl-NL"/>
        </w:rPr>
        <w:t xml:space="preserve">wordt uitgevoerd </w:t>
      </w:r>
      <w:r w:rsidRPr="00F51462">
        <w:rPr>
          <w:rFonts w:ascii="Verdana" w:hAnsi="Verdana"/>
          <w:sz w:val="18"/>
          <w:szCs w:val="18"/>
          <w:lang w:val="nl-NL"/>
        </w:rPr>
        <w:t xml:space="preserve">door de Inspectie </w:t>
      </w:r>
      <w:r w:rsidR="00EF6615" w:rsidRPr="00F51462">
        <w:rPr>
          <w:rFonts w:ascii="Verdana" w:hAnsi="Verdana"/>
          <w:sz w:val="18"/>
          <w:szCs w:val="18"/>
          <w:lang w:val="nl-NL"/>
        </w:rPr>
        <w:t>Ontwikkelingssamenwerking en Beleidsevaluatie (IOB) van BZ.</w:t>
      </w:r>
    </w:p>
    <w:p w:rsidR="00EF6615" w:rsidRDefault="00EF6615">
      <w:pPr>
        <w:rPr>
          <w:rFonts w:ascii="Verdana" w:hAnsi="Verdana"/>
          <w:sz w:val="18"/>
          <w:szCs w:val="18"/>
          <w:lang w:val="nl-NL"/>
        </w:rPr>
      </w:pPr>
    </w:p>
    <w:p w:rsidR="00F51462" w:rsidRDefault="00556C50" w:rsidP="00371537">
      <w:pPr>
        <w:rPr>
          <w:rFonts w:ascii="Verdana" w:hAnsi="Verdana"/>
          <w:sz w:val="18"/>
          <w:szCs w:val="18"/>
          <w:lang w:val="nl-NL"/>
        </w:rPr>
      </w:pPr>
      <w:r w:rsidRPr="00A631E6">
        <w:rPr>
          <w:rFonts w:ascii="Verdana" w:hAnsi="Verdana"/>
          <w:b/>
          <w:i/>
          <w:sz w:val="18"/>
          <w:szCs w:val="18"/>
          <w:u w:val="single"/>
          <w:lang w:val="nl-NL"/>
        </w:rPr>
        <w:t xml:space="preserve">1.2 </w:t>
      </w:r>
      <w:r w:rsidR="00627F77" w:rsidRPr="00A631E6">
        <w:rPr>
          <w:rFonts w:ascii="Verdana" w:hAnsi="Verdana"/>
          <w:b/>
          <w:i/>
          <w:sz w:val="18"/>
          <w:szCs w:val="18"/>
          <w:u w:val="single"/>
          <w:lang w:val="nl-NL"/>
        </w:rPr>
        <w:t>Beschrijving PIB</w:t>
      </w:r>
      <w:r w:rsidR="00627F77" w:rsidRPr="00A631E6">
        <w:rPr>
          <w:rFonts w:ascii="Verdana" w:hAnsi="Verdana"/>
          <w:b/>
          <w:i/>
          <w:sz w:val="18"/>
          <w:szCs w:val="18"/>
          <w:lang w:val="nl-NL"/>
        </w:rPr>
        <w:br/>
      </w:r>
      <w:r w:rsidR="00340D9B">
        <w:rPr>
          <w:rFonts w:ascii="Verdana" w:hAnsi="Verdana"/>
          <w:sz w:val="18"/>
          <w:szCs w:val="18"/>
          <w:lang w:val="nl-NL"/>
        </w:rPr>
        <w:t xml:space="preserve">PIB is de opvolger van 2g@there. Binnen </w:t>
      </w:r>
      <w:r w:rsidR="003573F5">
        <w:rPr>
          <w:rFonts w:ascii="Verdana" w:hAnsi="Verdana"/>
          <w:sz w:val="18"/>
          <w:szCs w:val="18"/>
          <w:lang w:val="nl-NL"/>
        </w:rPr>
        <w:t xml:space="preserve">de aanpak van PIB </w:t>
      </w:r>
      <w:r w:rsidR="00340D9B">
        <w:rPr>
          <w:rFonts w:ascii="Verdana" w:hAnsi="Verdana"/>
          <w:sz w:val="18"/>
          <w:szCs w:val="18"/>
          <w:lang w:val="nl-NL"/>
        </w:rPr>
        <w:t>is het initiatief en het (financieel) commitment van het bedrijfsleven leidend</w:t>
      </w:r>
      <w:r w:rsidR="00AB4D81">
        <w:rPr>
          <w:rFonts w:ascii="Verdana" w:hAnsi="Verdana"/>
          <w:sz w:val="18"/>
          <w:szCs w:val="18"/>
          <w:lang w:val="nl-NL"/>
        </w:rPr>
        <w:t xml:space="preserve">. </w:t>
      </w:r>
      <w:r w:rsidR="00EC5F2C">
        <w:rPr>
          <w:rFonts w:ascii="Verdana" w:hAnsi="Verdana"/>
          <w:sz w:val="18"/>
          <w:szCs w:val="18"/>
          <w:lang w:val="nl-NL"/>
        </w:rPr>
        <w:t xml:space="preserve">Hierbij </w:t>
      </w:r>
      <w:r w:rsidR="003573F5">
        <w:rPr>
          <w:rFonts w:ascii="Verdana" w:hAnsi="Verdana"/>
          <w:sz w:val="18"/>
          <w:szCs w:val="18"/>
          <w:lang w:val="nl-NL"/>
        </w:rPr>
        <w:t xml:space="preserve"> richt de overheid zich op het </w:t>
      </w:r>
      <w:r w:rsidR="00EC5F2C">
        <w:rPr>
          <w:rFonts w:ascii="Verdana" w:hAnsi="Verdana"/>
          <w:sz w:val="18"/>
          <w:szCs w:val="18"/>
          <w:lang w:val="nl-NL"/>
        </w:rPr>
        <w:t>mede-</w:t>
      </w:r>
      <w:r w:rsidR="003573F5">
        <w:rPr>
          <w:rFonts w:ascii="Verdana" w:hAnsi="Verdana"/>
          <w:sz w:val="18"/>
          <w:szCs w:val="18"/>
          <w:lang w:val="nl-NL"/>
        </w:rPr>
        <w:t>oplossen van problemen waar de markt zijn werk niet doet</w:t>
      </w:r>
      <w:r w:rsidR="00DC1F10">
        <w:rPr>
          <w:rFonts w:ascii="Verdana" w:hAnsi="Verdana"/>
          <w:sz w:val="18"/>
          <w:szCs w:val="18"/>
          <w:lang w:val="nl-NL"/>
        </w:rPr>
        <w:t>.</w:t>
      </w:r>
      <w:r w:rsidR="003573F5">
        <w:rPr>
          <w:rFonts w:ascii="Verdana" w:hAnsi="Verdana"/>
          <w:sz w:val="18"/>
          <w:szCs w:val="18"/>
          <w:lang w:val="nl-NL"/>
        </w:rPr>
        <w:t xml:space="preserve"> Economische diplomatie en de inzet van instrumenten van het Agentschap NL (nu RVO.nl) staan bij het publieke deel centraal</w:t>
      </w:r>
      <w:r w:rsidR="003573F5">
        <w:rPr>
          <w:rStyle w:val="Voetnootmarkering"/>
          <w:rFonts w:ascii="Verdana" w:hAnsi="Verdana"/>
          <w:sz w:val="18"/>
          <w:szCs w:val="18"/>
          <w:lang w:val="nl-NL"/>
        </w:rPr>
        <w:footnoteReference w:id="2"/>
      </w:r>
      <w:r w:rsidR="003573F5">
        <w:rPr>
          <w:rFonts w:ascii="Verdana" w:hAnsi="Verdana"/>
          <w:sz w:val="18"/>
          <w:szCs w:val="18"/>
          <w:lang w:val="nl-NL"/>
        </w:rPr>
        <w:t xml:space="preserve">. </w:t>
      </w:r>
    </w:p>
    <w:p w:rsidR="00F51462" w:rsidRDefault="00AB4D81" w:rsidP="00371537">
      <w:pPr>
        <w:rPr>
          <w:rFonts w:ascii="Verdana" w:hAnsi="Verdana"/>
          <w:sz w:val="18"/>
          <w:szCs w:val="18"/>
          <w:lang w:val="nl-NL"/>
        </w:rPr>
      </w:pPr>
      <w:r>
        <w:rPr>
          <w:rFonts w:ascii="Verdana" w:hAnsi="Verdana"/>
          <w:sz w:val="18"/>
          <w:szCs w:val="18"/>
          <w:lang w:val="nl-NL"/>
        </w:rPr>
        <w:t xml:space="preserve">De doelstelling van PIB is het positioneren van </w:t>
      </w:r>
      <w:r w:rsidR="00371537">
        <w:rPr>
          <w:rFonts w:ascii="Verdana" w:hAnsi="Verdana"/>
          <w:sz w:val="18"/>
          <w:szCs w:val="18"/>
          <w:lang w:val="nl-NL"/>
        </w:rPr>
        <w:t xml:space="preserve">samenwerkingsverbanden van Nederlandse bedrijven en kennisinstellingen op voor Nederland kansrijke markten en deze te ondersteunen </w:t>
      </w:r>
      <w:r w:rsidR="00F2194A">
        <w:rPr>
          <w:rFonts w:ascii="Verdana" w:hAnsi="Verdana"/>
          <w:sz w:val="18"/>
          <w:szCs w:val="18"/>
          <w:lang w:val="nl-NL"/>
        </w:rPr>
        <w:t>voor</w:t>
      </w:r>
      <w:r w:rsidR="00371537">
        <w:rPr>
          <w:rFonts w:ascii="Verdana" w:hAnsi="Verdana"/>
          <w:sz w:val="18"/>
          <w:szCs w:val="18"/>
          <w:lang w:val="nl-NL"/>
        </w:rPr>
        <w:t xml:space="preserve"> toegang tot die markten. </w:t>
      </w:r>
    </w:p>
    <w:p w:rsidR="00371537" w:rsidRDefault="00371537" w:rsidP="00371537">
      <w:pPr>
        <w:rPr>
          <w:rFonts w:ascii="Verdana" w:hAnsi="Verdana"/>
          <w:sz w:val="18"/>
          <w:szCs w:val="18"/>
          <w:lang w:val="nl-NL"/>
        </w:rPr>
      </w:pPr>
      <w:r>
        <w:rPr>
          <w:rFonts w:ascii="Verdana" w:hAnsi="Verdana"/>
          <w:sz w:val="18"/>
          <w:szCs w:val="18"/>
          <w:lang w:val="nl-NL"/>
        </w:rPr>
        <w:t>PIB richt zich met name op bedrijven in de topsectoren: Energie, Life Sciences &amp; Health (LSH), Creatieve Industrie, Water, Agrofood, Tuinbouw- en Uitgangsmaterialen (T&amp;U), High Tech Systemen en Materialen (HTSM), Logistiek en Chemie. Het programma gaat uit van een gecombineerde inzet van private en publieke middelen ter versterking van de Nederlandse concurrentiekracht.</w:t>
      </w:r>
      <w:r>
        <w:rPr>
          <w:rStyle w:val="Voetnootmarkering"/>
          <w:rFonts w:ascii="Verdana" w:hAnsi="Verdana"/>
          <w:sz w:val="18"/>
          <w:szCs w:val="18"/>
          <w:lang w:val="nl-NL"/>
        </w:rPr>
        <w:footnoteReference w:id="3"/>
      </w:r>
      <w:r>
        <w:rPr>
          <w:rFonts w:ascii="Verdana" w:hAnsi="Verdana"/>
          <w:sz w:val="18"/>
          <w:szCs w:val="18"/>
          <w:lang w:val="nl-NL"/>
        </w:rPr>
        <w:t xml:space="preserve"> </w:t>
      </w:r>
    </w:p>
    <w:p w:rsidR="00340D9B" w:rsidRDefault="00340D9B">
      <w:pPr>
        <w:rPr>
          <w:rFonts w:ascii="Verdana" w:hAnsi="Verdana"/>
          <w:sz w:val="18"/>
          <w:szCs w:val="18"/>
          <w:lang w:val="nl-NL"/>
        </w:rPr>
      </w:pPr>
    </w:p>
    <w:p w:rsidR="00F51462" w:rsidRDefault="00395502">
      <w:pPr>
        <w:rPr>
          <w:rFonts w:ascii="Verdana" w:hAnsi="Verdana"/>
          <w:sz w:val="18"/>
          <w:szCs w:val="18"/>
          <w:lang w:val="nl-NL"/>
        </w:rPr>
      </w:pPr>
      <w:r>
        <w:rPr>
          <w:rFonts w:ascii="Verdana" w:hAnsi="Verdana"/>
          <w:sz w:val="18"/>
          <w:szCs w:val="18"/>
          <w:lang w:val="nl-NL"/>
        </w:rPr>
        <w:t xml:space="preserve">Binnen PIB ontwikkelen bedrijven samen met RVO.nl </w:t>
      </w:r>
      <w:r w:rsidR="00F51462">
        <w:rPr>
          <w:rFonts w:ascii="Verdana" w:hAnsi="Verdana"/>
          <w:sz w:val="18"/>
          <w:szCs w:val="18"/>
          <w:lang w:val="nl-NL"/>
        </w:rPr>
        <w:t>m</w:t>
      </w:r>
      <w:r>
        <w:rPr>
          <w:rFonts w:ascii="Verdana" w:hAnsi="Verdana"/>
          <w:sz w:val="18"/>
          <w:szCs w:val="18"/>
          <w:lang w:val="nl-NL"/>
        </w:rPr>
        <w:t>eerjarenprogramma’s op maat voor bedrijven, eventueel aangevuld met kennisinstellingen, die gezamenlijk een buitenlandse markt willen betreden</w:t>
      </w:r>
      <w:r w:rsidR="003573F5">
        <w:rPr>
          <w:rFonts w:ascii="Verdana" w:hAnsi="Verdana"/>
          <w:sz w:val="18"/>
          <w:szCs w:val="18"/>
          <w:lang w:val="nl-NL"/>
        </w:rPr>
        <w:t xml:space="preserve"> (zie </w:t>
      </w:r>
      <w:hyperlink r:id="rId9" w:history="1">
        <w:r w:rsidR="003573F5" w:rsidRPr="00670A25">
          <w:rPr>
            <w:rStyle w:val="Hyperlink"/>
            <w:rFonts w:ascii="Verdana" w:hAnsi="Verdana"/>
            <w:sz w:val="18"/>
            <w:szCs w:val="18"/>
            <w:lang w:val="nl-NL"/>
          </w:rPr>
          <w:t>www.rvo.nl/pib</w:t>
        </w:r>
      </w:hyperlink>
      <w:r w:rsidR="003573F5">
        <w:rPr>
          <w:rFonts w:ascii="Verdana" w:hAnsi="Verdana"/>
          <w:sz w:val="18"/>
          <w:szCs w:val="18"/>
          <w:lang w:val="nl-NL"/>
        </w:rPr>
        <w:t>)</w:t>
      </w:r>
      <w:r>
        <w:rPr>
          <w:rFonts w:ascii="Verdana" w:hAnsi="Verdana"/>
          <w:sz w:val="18"/>
          <w:szCs w:val="18"/>
          <w:lang w:val="nl-NL"/>
        </w:rPr>
        <w:t xml:space="preserve">. </w:t>
      </w:r>
      <w:r w:rsidR="00257ADA">
        <w:rPr>
          <w:rFonts w:ascii="Verdana" w:hAnsi="Verdana"/>
          <w:sz w:val="18"/>
          <w:szCs w:val="18"/>
          <w:lang w:val="nl-NL"/>
        </w:rPr>
        <w:t xml:space="preserve">Voor PIB wordt een landenlijst gehanteerd met de 64 landen waarop PIB zich richt. </w:t>
      </w:r>
      <w:r>
        <w:rPr>
          <w:rFonts w:ascii="Verdana" w:hAnsi="Verdana"/>
          <w:sz w:val="18"/>
          <w:szCs w:val="18"/>
          <w:lang w:val="nl-NL"/>
        </w:rPr>
        <w:t xml:space="preserve">PIB is een </w:t>
      </w:r>
      <w:r w:rsidR="00EC5F2C">
        <w:rPr>
          <w:rFonts w:ascii="Verdana" w:hAnsi="Verdana"/>
          <w:sz w:val="18"/>
          <w:szCs w:val="18"/>
          <w:lang w:val="nl-NL"/>
        </w:rPr>
        <w:t>vraag</w:t>
      </w:r>
      <w:r w:rsidR="005D09FB">
        <w:rPr>
          <w:rFonts w:ascii="Verdana" w:hAnsi="Verdana"/>
          <w:sz w:val="18"/>
          <w:szCs w:val="18"/>
          <w:lang w:val="nl-NL"/>
        </w:rPr>
        <w:t>gestuurd</w:t>
      </w:r>
      <w:r w:rsidR="00EC5F2C">
        <w:rPr>
          <w:rFonts w:ascii="Verdana" w:hAnsi="Verdana"/>
          <w:sz w:val="18"/>
          <w:szCs w:val="18"/>
          <w:lang w:val="nl-NL"/>
        </w:rPr>
        <w:t>, slagvaardig</w:t>
      </w:r>
      <w:r>
        <w:rPr>
          <w:rFonts w:ascii="Verdana" w:hAnsi="Verdana"/>
          <w:sz w:val="18"/>
          <w:szCs w:val="18"/>
          <w:lang w:val="nl-NL"/>
        </w:rPr>
        <w:t xml:space="preserve"> en flexibel programma. </w:t>
      </w:r>
    </w:p>
    <w:p w:rsidR="00D30B10" w:rsidRDefault="00395502">
      <w:pPr>
        <w:rPr>
          <w:rFonts w:ascii="Verdana" w:hAnsi="Verdana"/>
          <w:sz w:val="18"/>
          <w:szCs w:val="18"/>
          <w:lang w:val="nl-NL"/>
        </w:rPr>
      </w:pPr>
      <w:r>
        <w:rPr>
          <w:rFonts w:ascii="Verdana" w:hAnsi="Verdana"/>
          <w:sz w:val="18"/>
          <w:szCs w:val="18"/>
          <w:lang w:val="nl-NL"/>
        </w:rPr>
        <w:t>De inbreng van de overheid concentreert zich voornamelijk op economische diplomatie en aanvullende activiteiten op het gebied van samenwerking tussen overheden (government-to-government), promotionele activiteiten</w:t>
      </w:r>
      <w:r w:rsidR="00F51462">
        <w:rPr>
          <w:rFonts w:ascii="Verdana" w:hAnsi="Verdana"/>
          <w:sz w:val="18"/>
          <w:szCs w:val="18"/>
          <w:lang w:val="nl-NL"/>
        </w:rPr>
        <w:t xml:space="preserve"> en </w:t>
      </w:r>
      <w:r>
        <w:rPr>
          <w:rFonts w:ascii="Verdana" w:hAnsi="Verdana"/>
          <w:sz w:val="18"/>
          <w:szCs w:val="18"/>
          <w:lang w:val="nl-NL"/>
        </w:rPr>
        <w:t xml:space="preserve">kennisuitwisselingsprogramma’s. </w:t>
      </w:r>
      <w:r w:rsidR="00162029">
        <w:rPr>
          <w:rFonts w:ascii="Verdana" w:hAnsi="Verdana"/>
          <w:sz w:val="18"/>
          <w:szCs w:val="18"/>
          <w:lang w:val="nl-NL"/>
        </w:rPr>
        <w:t xml:space="preserve">Binnen PIB worden hiervoor </w:t>
      </w:r>
      <w:r w:rsidR="00AF4891">
        <w:rPr>
          <w:rFonts w:ascii="Verdana" w:hAnsi="Verdana"/>
          <w:sz w:val="18"/>
          <w:szCs w:val="18"/>
          <w:lang w:val="nl-NL"/>
        </w:rPr>
        <w:t xml:space="preserve">drie </w:t>
      </w:r>
      <w:r w:rsidR="00162029">
        <w:rPr>
          <w:rFonts w:ascii="Verdana" w:hAnsi="Verdana"/>
          <w:sz w:val="18"/>
          <w:szCs w:val="18"/>
          <w:lang w:val="nl-NL"/>
        </w:rPr>
        <w:t>modules gehanteerd</w:t>
      </w:r>
      <w:r w:rsidR="00F51462">
        <w:rPr>
          <w:rFonts w:ascii="Verdana" w:hAnsi="Verdana"/>
          <w:sz w:val="18"/>
          <w:szCs w:val="18"/>
          <w:lang w:val="nl-NL"/>
        </w:rPr>
        <w:t>,</w:t>
      </w:r>
      <w:r w:rsidR="00162029">
        <w:rPr>
          <w:rFonts w:ascii="Verdana" w:hAnsi="Verdana"/>
          <w:sz w:val="18"/>
          <w:szCs w:val="18"/>
          <w:lang w:val="nl-NL"/>
        </w:rPr>
        <w:t xml:space="preserve"> die bestaan uit verschillende activiteiten</w:t>
      </w:r>
      <w:r w:rsidR="00F51462">
        <w:rPr>
          <w:rFonts w:ascii="Verdana" w:hAnsi="Verdana"/>
          <w:sz w:val="18"/>
          <w:szCs w:val="18"/>
          <w:lang w:val="nl-NL"/>
        </w:rPr>
        <w:t xml:space="preserve"> en</w:t>
      </w:r>
      <w:r w:rsidR="00162029">
        <w:rPr>
          <w:rFonts w:ascii="Verdana" w:hAnsi="Verdana"/>
          <w:sz w:val="18"/>
          <w:szCs w:val="18"/>
          <w:lang w:val="nl-NL"/>
        </w:rPr>
        <w:t xml:space="preserve"> die zowel afzonderlijk als in combinatie kunnen worden ingezet:</w:t>
      </w:r>
      <w:r w:rsidR="00162029">
        <w:rPr>
          <w:rFonts w:ascii="Verdana" w:hAnsi="Verdana"/>
          <w:sz w:val="18"/>
          <w:szCs w:val="18"/>
          <w:lang w:val="nl-NL"/>
        </w:rPr>
        <w:br/>
        <w:t>1. promotie en matchmaking</w:t>
      </w:r>
    </w:p>
    <w:p w:rsidR="00162029" w:rsidRDefault="00162029">
      <w:pPr>
        <w:rPr>
          <w:rFonts w:ascii="Verdana" w:hAnsi="Verdana"/>
          <w:sz w:val="18"/>
          <w:szCs w:val="18"/>
          <w:lang w:val="nl-NL"/>
        </w:rPr>
      </w:pPr>
      <w:r>
        <w:rPr>
          <w:rFonts w:ascii="Verdana" w:hAnsi="Verdana"/>
          <w:sz w:val="18"/>
          <w:szCs w:val="18"/>
          <w:lang w:val="nl-NL"/>
        </w:rPr>
        <w:t>2. kennisuitwisseling en netwerken</w:t>
      </w:r>
    </w:p>
    <w:p w:rsidR="00162029" w:rsidRDefault="00162029">
      <w:pPr>
        <w:rPr>
          <w:rFonts w:ascii="Verdana" w:hAnsi="Verdana"/>
          <w:sz w:val="18"/>
          <w:szCs w:val="18"/>
          <w:lang w:val="nl-NL"/>
        </w:rPr>
      </w:pPr>
      <w:r>
        <w:rPr>
          <w:rFonts w:ascii="Verdana" w:hAnsi="Verdana"/>
          <w:sz w:val="18"/>
          <w:szCs w:val="18"/>
          <w:lang w:val="nl-NL"/>
        </w:rPr>
        <w:t>3. economische diplomatie</w:t>
      </w:r>
      <w:r w:rsidR="00371537">
        <w:rPr>
          <w:rFonts w:ascii="Verdana" w:hAnsi="Verdana"/>
          <w:sz w:val="18"/>
          <w:szCs w:val="18"/>
          <w:lang w:val="nl-NL"/>
        </w:rPr>
        <w:t>.</w:t>
      </w:r>
    </w:p>
    <w:p w:rsidR="00B42323" w:rsidRDefault="00B42323">
      <w:pPr>
        <w:rPr>
          <w:rFonts w:ascii="Verdana" w:hAnsi="Verdana"/>
          <w:sz w:val="18"/>
          <w:szCs w:val="18"/>
          <w:lang w:val="nl-NL"/>
        </w:rPr>
      </w:pPr>
    </w:p>
    <w:p w:rsidR="00371537" w:rsidRDefault="00371537">
      <w:pPr>
        <w:rPr>
          <w:rFonts w:ascii="Verdana" w:hAnsi="Verdana"/>
          <w:sz w:val="18"/>
          <w:szCs w:val="18"/>
          <w:lang w:val="nl-NL"/>
        </w:rPr>
      </w:pPr>
      <w:r>
        <w:rPr>
          <w:rFonts w:ascii="Verdana" w:hAnsi="Verdana"/>
          <w:sz w:val="18"/>
          <w:szCs w:val="18"/>
          <w:lang w:val="nl-NL"/>
        </w:rPr>
        <w:t>De bouwstenen van deze modules worden hieronder weergegeven.</w:t>
      </w:r>
    </w:p>
    <w:p w:rsidR="00627F77" w:rsidRDefault="00627F77">
      <w:pPr>
        <w:rPr>
          <w:rFonts w:ascii="Verdana" w:hAnsi="Verdana"/>
          <w:i/>
          <w:sz w:val="18"/>
          <w:szCs w:val="18"/>
          <w:lang w:val="nl-NL"/>
        </w:rPr>
      </w:pPr>
    </w:p>
    <w:p w:rsidR="00371537" w:rsidRDefault="00371537">
      <w:pPr>
        <w:rPr>
          <w:rFonts w:ascii="Verdana" w:hAnsi="Verdana"/>
          <w:sz w:val="18"/>
          <w:szCs w:val="18"/>
          <w:lang w:val="nl-NL"/>
        </w:rPr>
      </w:pPr>
      <w:r>
        <w:rPr>
          <w:rFonts w:ascii="Verdana" w:hAnsi="Verdana"/>
          <w:sz w:val="18"/>
          <w:szCs w:val="18"/>
          <w:lang w:val="nl-NL"/>
        </w:rPr>
        <w:t>Bouwstenen modules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2268"/>
        <w:gridCol w:w="6804"/>
      </w:tblGrid>
      <w:tr w:rsidR="00A05C79" w:rsidTr="00A05C79">
        <w:trPr>
          <w:trHeight w:val="87"/>
        </w:trPr>
        <w:tc>
          <w:tcPr>
            <w:tcW w:w="392" w:type="dxa"/>
          </w:tcPr>
          <w:p w:rsidR="00A05C79" w:rsidRDefault="00A05C79">
            <w:pPr>
              <w:pStyle w:val="Default"/>
              <w:rPr>
                <w:b/>
                <w:bCs/>
                <w:sz w:val="18"/>
                <w:szCs w:val="18"/>
              </w:rPr>
            </w:pPr>
          </w:p>
        </w:tc>
        <w:tc>
          <w:tcPr>
            <w:tcW w:w="2268" w:type="dxa"/>
          </w:tcPr>
          <w:p w:rsidR="00A05C79" w:rsidRDefault="00A05C79">
            <w:pPr>
              <w:pStyle w:val="Default"/>
              <w:rPr>
                <w:sz w:val="18"/>
                <w:szCs w:val="18"/>
              </w:rPr>
            </w:pPr>
            <w:r>
              <w:rPr>
                <w:b/>
                <w:bCs/>
                <w:sz w:val="18"/>
                <w:szCs w:val="18"/>
              </w:rPr>
              <w:t xml:space="preserve">Module </w:t>
            </w:r>
          </w:p>
        </w:tc>
        <w:tc>
          <w:tcPr>
            <w:tcW w:w="6804" w:type="dxa"/>
          </w:tcPr>
          <w:p w:rsidR="00A05C79" w:rsidRDefault="00A05C79">
            <w:pPr>
              <w:pStyle w:val="Default"/>
              <w:rPr>
                <w:sz w:val="18"/>
                <w:szCs w:val="18"/>
              </w:rPr>
            </w:pPr>
            <w:r>
              <w:rPr>
                <w:b/>
                <w:bCs/>
                <w:sz w:val="18"/>
                <w:szCs w:val="18"/>
              </w:rPr>
              <w:t xml:space="preserve">Bouwstenen </w:t>
            </w:r>
          </w:p>
        </w:tc>
      </w:tr>
      <w:tr w:rsidR="00A05C79" w:rsidRPr="00BE6185" w:rsidTr="00A05C79">
        <w:trPr>
          <w:trHeight w:val="1178"/>
        </w:trPr>
        <w:tc>
          <w:tcPr>
            <w:tcW w:w="392" w:type="dxa"/>
          </w:tcPr>
          <w:p w:rsidR="00A05C79" w:rsidRDefault="00A05C79">
            <w:pPr>
              <w:pStyle w:val="Default"/>
              <w:rPr>
                <w:b/>
                <w:bCs/>
                <w:sz w:val="18"/>
                <w:szCs w:val="18"/>
              </w:rPr>
            </w:pPr>
            <w:r>
              <w:rPr>
                <w:b/>
                <w:bCs/>
                <w:sz w:val="18"/>
                <w:szCs w:val="18"/>
              </w:rPr>
              <w:t>1</w:t>
            </w:r>
          </w:p>
        </w:tc>
        <w:tc>
          <w:tcPr>
            <w:tcW w:w="2268" w:type="dxa"/>
          </w:tcPr>
          <w:p w:rsidR="00A05C79" w:rsidRDefault="00A05C79">
            <w:pPr>
              <w:pStyle w:val="Default"/>
              <w:rPr>
                <w:sz w:val="18"/>
                <w:szCs w:val="18"/>
              </w:rPr>
            </w:pPr>
            <w:r>
              <w:rPr>
                <w:b/>
                <w:bCs/>
                <w:sz w:val="18"/>
                <w:szCs w:val="18"/>
              </w:rPr>
              <w:t>Promotie en Matchmaking</w:t>
            </w:r>
          </w:p>
        </w:tc>
        <w:tc>
          <w:tcPr>
            <w:tcW w:w="6804" w:type="dxa"/>
          </w:tcPr>
          <w:p w:rsidR="00A05C79" w:rsidRDefault="00A05C79">
            <w:pPr>
              <w:pStyle w:val="Default"/>
              <w:rPr>
                <w:sz w:val="18"/>
                <w:szCs w:val="18"/>
              </w:rPr>
            </w:pPr>
            <w:r>
              <w:rPr>
                <w:sz w:val="18"/>
                <w:szCs w:val="18"/>
              </w:rPr>
              <w:t>1. Inkomende / uitgaande missies, Holland Paviljoen voor collectieve</w:t>
            </w:r>
          </w:p>
          <w:p w:rsidR="00A05C79" w:rsidRDefault="00A05C79">
            <w:pPr>
              <w:pStyle w:val="Default"/>
              <w:rPr>
                <w:sz w:val="18"/>
                <w:szCs w:val="18"/>
              </w:rPr>
            </w:pPr>
            <w:r>
              <w:rPr>
                <w:sz w:val="18"/>
                <w:szCs w:val="18"/>
              </w:rPr>
              <w:t xml:space="preserve">    promotie voor het samenwerkingsverband en de BV Nederland </w:t>
            </w:r>
          </w:p>
          <w:p w:rsidR="00A05C79" w:rsidRDefault="00A05C79">
            <w:pPr>
              <w:pStyle w:val="Default"/>
              <w:rPr>
                <w:sz w:val="18"/>
                <w:szCs w:val="18"/>
              </w:rPr>
            </w:pPr>
            <w:r>
              <w:rPr>
                <w:sz w:val="18"/>
                <w:szCs w:val="18"/>
              </w:rPr>
              <w:t xml:space="preserve">2. Bezoeken en bijeenkomsten om groepen van bedrijven te </w:t>
            </w:r>
          </w:p>
          <w:p w:rsidR="00A05C79" w:rsidRDefault="00A05C79">
            <w:pPr>
              <w:pStyle w:val="Default"/>
              <w:rPr>
                <w:sz w:val="18"/>
                <w:szCs w:val="18"/>
              </w:rPr>
            </w:pPr>
            <w:r>
              <w:rPr>
                <w:sz w:val="18"/>
                <w:szCs w:val="18"/>
              </w:rPr>
              <w:t xml:space="preserve">    positioneren en te promoten </w:t>
            </w:r>
          </w:p>
          <w:p w:rsidR="00A05C79" w:rsidRDefault="00A05C79">
            <w:pPr>
              <w:pStyle w:val="Default"/>
              <w:rPr>
                <w:sz w:val="18"/>
                <w:szCs w:val="18"/>
              </w:rPr>
            </w:pPr>
            <w:r>
              <w:rPr>
                <w:sz w:val="18"/>
                <w:szCs w:val="18"/>
              </w:rPr>
              <w:t xml:space="preserve">3. Uitnodiging </w:t>
            </w:r>
            <w:proofErr w:type="spellStart"/>
            <w:r>
              <w:rPr>
                <w:sz w:val="18"/>
                <w:szCs w:val="18"/>
              </w:rPr>
              <w:t>vakjournalisten</w:t>
            </w:r>
            <w:proofErr w:type="spellEnd"/>
            <w:r>
              <w:rPr>
                <w:sz w:val="18"/>
                <w:szCs w:val="18"/>
              </w:rPr>
              <w:t xml:space="preserve"> naar Nederland (UVN)</w:t>
            </w:r>
          </w:p>
          <w:p w:rsidR="00A05C79" w:rsidRDefault="00A05C79">
            <w:pPr>
              <w:pStyle w:val="Default"/>
              <w:rPr>
                <w:sz w:val="18"/>
                <w:szCs w:val="18"/>
              </w:rPr>
            </w:pPr>
            <w:r>
              <w:rPr>
                <w:sz w:val="18"/>
                <w:szCs w:val="18"/>
              </w:rPr>
              <w:t>4. Holland Branding publicaties / communicatieplan: voor de</w:t>
            </w:r>
          </w:p>
          <w:p w:rsidR="00A05C79" w:rsidRDefault="00A05C79">
            <w:pPr>
              <w:pStyle w:val="Default"/>
              <w:rPr>
                <w:sz w:val="18"/>
                <w:szCs w:val="18"/>
              </w:rPr>
            </w:pPr>
            <w:r>
              <w:rPr>
                <w:sz w:val="18"/>
                <w:szCs w:val="18"/>
              </w:rPr>
              <w:t xml:space="preserve">    positionering van het samenwerkingsverband op een buitenlandse</w:t>
            </w:r>
          </w:p>
          <w:p w:rsidR="00A05C79" w:rsidRDefault="00A05C79">
            <w:pPr>
              <w:pStyle w:val="Default"/>
              <w:rPr>
                <w:sz w:val="18"/>
                <w:szCs w:val="18"/>
              </w:rPr>
            </w:pPr>
            <w:r>
              <w:rPr>
                <w:sz w:val="18"/>
                <w:szCs w:val="18"/>
              </w:rPr>
              <w:t xml:space="preserve">    markt kunnen verschillende promotionele producten ingezet worden </w:t>
            </w:r>
          </w:p>
          <w:p w:rsidR="00A05C79" w:rsidRDefault="00A05C79">
            <w:pPr>
              <w:pStyle w:val="Default"/>
              <w:rPr>
                <w:sz w:val="18"/>
                <w:szCs w:val="18"/>
              </w:rPr>
            </w:pPr>
            <w:r>
              <w:rPr>
                <w:sz w:val="18"/>
                <w:szCs w:val="18"/>
              </w:rPr>
              <w:t>5. Liaison als vertegenwoordiging van het cluster in het doelland, al dan</w:t>
            </w:r>
          </w:p>
          <w:p w:rsidR="00A05C79" w:rsidRDefault="00A05C79" w:rsidP="00A05C79">
            <w:pPr>
              <w:pStyle w:val="Default"/>
              <w:rPr>
                <w:sz w:val="18"/>
                <w:szCs w:val="18"/>
              </w:rPr>
            </w:pPr>
            <w:r>
              <w:rPr>
                <w:sz w:val="18"/>
                <w:szCs w:val="18"/>
              </w:rPr>
              <w:t xml:space="preserve">    niet gehuisvest bij CG of ambassade </w:t>
            </w:r>
          </w:p>
        </w:tc>
      </w:tr>
      <w:tr w:rsidR="00A05C79" w:rsidTr="00A05C79">
        <w:trPr>
          <w:trHeight w:val="327"/>
        </w:trPr>
        <w:tc>
          <w:tcPr>
            <w:tcW w:w="392" w:type="dxa"/>
          </w:tcPr>
          <w:p w:rsidR="00A05C79" w:rsidRDefault="00A05C79">
            <w:pPr>
              <w:pStyle w:val="Default"/>
              <w:rPr>
                <w:b/>
                <w:bCs/>
                <w:sz w:val="18"/>
                <w:szCs w:val="18"/>
              </w:rPr>
            </w:pPr>
            <w:r>
              <w:rPr>
                <w:b/>
                <w:bCs/>
                <w:sz w:val="18"/>
                <w:szCs w:val="18"/>
              </w:rPr>
              <w:t>2</w:t>
            </w:r>
          </w:p>
        </w:tc>
        <w:tc>
          <w:tcPr>
            <w:tcW w:w="2268" w:type="dxa"/>
          </w:tcPr>
          <w:p w:rsidR="00A05C79" w:rsidRDefault="00A05C79">
            <w:pPr>
              <w:pStyle w:val="Default"/>
              <w:rPr>
                <w:sz w:val="18"/>
                <w:szCs w:val="18"/>
              </w:rPr>
            </w:pPr>
            <w:r>
              <w:rPr>
                <w:b/>
                <w:bCs/>
                <w:sz w:val="18"/>
                <w:szCs w:val="18"/>
              </w:rPr>
              <w:t xml:space="preserve">Kennisuitwisseling </w:t>
            </w:r>
          </w:p>
          <w:p w:rsidR="00A05C79" w:rsidRDefault="00A05C79">
            <w:pPr>
              <w:pStyle w:val="Default"/>
              <w:rPr>
                <w:sz w:val="18"/>
                <w:szCs w:val="18"/>
              </w:rPr>
            </w:pPr>
            <w:r>
              <w:rPr>
                <w:b/>
                <w:bCs/>
                <w:sz w:val="18"/>
                <w:szCs w:val="18"/>
              </w:rPr>
              <w:t xml:space="preserve">en netwerken </w:t>
            </w:r>
          </w:p>
        </w:tc>
        <w:tc>
          <w:tcPr>
            <w:tcW w:w="6804" w:type="dxa"/>
          </w:tcPr>
          <w:p w:rsidR="00A05C79" w:rsidRPr="00E94178" w:rsidRDefault="00A05C79">
            <w:pPr>
              <w:pStyle w:val="Default"/>
              <w:rPr>
                <w:sz w:val="18"/>
                <w:szCs w:val="18"/>
                <w:lang w:val="en-US"/>
              </w:rPr>
            </w:pPr>
            <w:r w:rsidRPr="00E94178">
              <w:rPr>
                <w:sz w:val="18"/>
                <w:szCs w:val="18"/>
                <w:lang w:val="en-US"/>
              </w:rPr>
              <w:t xml:space="preserve">1. Government-to-Government (G2G): </w:t>
            </w:r>
            <w:proofErr w:type="spellStart"/>
            <w:r w:rsidRPr="00E94178">
              <w:rPr>
                <w:sz w:val="18"/>
                <w:szCs w:val="18"/>
                <w:lang w:val="en-US"/>
              </w:rPr>
              <w:t>overheidssamenwerking</w:t>
            </w:r>
            <w:proofErr w:type="spellEnd"/>
            <w:r w:rsidRPr="00E94178">
              <w:rPr>
                <w:sz w:val="18"/>
                <w:szCs w:val="18"/>
                <w:lang w:val="en-US"/>
              </w:rPr>
              <w:t xml:space="preserve"> </w:t>
            </w:r>
          </w:p>
          <w:p w:rsidR="00A05C79" w:rsidRPr="00E94178" w:rsidRDefault="00A05C79">
            <w:pPr>
              <w:pStyle w:val="Default"/>
              <w:rPr>
                <w:sz w:val="18"/>
                <w:szCs w:val="18"/>
                <w:lang w:val="en-US"/>
              </w:rPr>
            </w:pPr>
            <w:r w:rsidRPr="00E94178">
              <w:rPr>
                <w:sz w:val="18"/>
                <w:szCs w:val="18"/>
                <w:lang w:val="en-US"/>
              </w:rPr>
              <w:t xml:space="preserve">2. Knowledge-to-Knowledge (K2K): </w:t>
            </w:r>
            <w:proofErr w:type="spellStart"/>
            <w:r w:rsidRPr="00E94178">
              <w:rPr>
                <w:sz w:val="18"/>
                <w:szCs w:val="18"/>
                <w:lang w:val="en-US"/>
              </w:rPr>
              <w:t>kennisintensieve</w:t>
            </w:r>
            <w:proofErr w:type="spellEnd"/>
            <w:r w:rsidRPr="00E94178">
              <w:rPr>
                <w:sz w:val="18"/>
                <w:szCs w:val="18"/>
                <w:lang w:val="en-US"/>
              </w:rPr>
              <w:t xml:space="preserve"> </w:t>
            </w:r>
            <w:proofErr w:type="spellStart"/>
            <w:r w:rsidRPr="00E94178">
              <w:rPr>
                <w:sz w:val="18"/>
                <w:szCs w:val="18"/>
                <w:lang w:val="en-US"/>
              </w:rPr>
              <w:t>samenwerking</w:t>
            </w:r>
            <w:proofErr w:type="spellEnd"/>
            <w:r w:rsidRPr="00E94178">
              <w:rPr>
                <w:sz w:val="18"/>
                <w:szCs w:val="18"/>
                <w:lang w:val="en-US"/>
              </w:rPr>
              <w:t xml:space="preserve"> </w:t>
            </w:r>
          </w:p>
          <w:p w:rsidR="00A05C79" w:rsidRDefault="00A05C79">
            <w:pPr>
              <w:pStyle w:val="Default"/>
              <w:rPr>
                <w:sz w:val="18"/>
                <w:szCs w:val="18"/>
              </w:rPr>
            </w:pPr>
            <w:r>
              <w:rPr>
                <w:sz w:val="18"/>
                <w:szCs w:val="18"/>
              </w:rPr>
              <w:t xml:space="preserve">3. Netherlands Management Training </w:t>
            </w:r>
            <w:proofErr w:type="spellStart"/>
            <w:r>
              <w:rPr>
                <w:sz w:val="18"/>
                <w:szCs w:val="18"/>
              </w:rPr>
              <w:t>Programme</w:t>
            </w:r>
            <w:proofErr w:type="spellEnd"/>
            <w:r>
              <w:rPr>
                <w:sz w:val="18"/>
                <w:szCs w:val="18"/>
              </w:rPr>
              <w:t xml:space="preserve"> (NMTP) </w:t>
            </w:r>
          </w:p>
        </w:tc>
      </w:tr>
      <w:tr w:rsidR="00A05C79" w:rsidTr="00A05C79">
        <w:trPr>
          <w:trHeight w:val="807"/>
        </w:trPr>
        <w:tc>
          <w:tcPr>
            <w:tcW w:w="392" w:type="dxa"/>
          </w:tcPr>
          <w:p w:rsidR="00A05C79" w:rsidRDefault="00A05C79">
            <w:pPr>
              <w:pStyle w:val="Default"/>
              <w:rPr>
                <w:b/>
                <w:bCs/>
                <w:sz w:val="18"/>
                <w:szCs w:val="18"/>
              </w:rPr>
            </w:pPr>
            <w:r>
              <w:rPr>
                <w:b/>
                <w:bCs/>
                <w:sz w:val="18"/>
                <w:szCs w:val="18"/>
              </w:rPr>
              <w:t>3</w:t>
            </w:r>
          </w:p>
        </w:tc>
        <w:tc>
          <w:tcPr>
            <w:tcW w:w="2268" w:type="dxa"/>
          </w:tcPr>
          <w:p w:rsidR="00A05C79" w:rsidRDefault="00A05C79">
            <w:pPr>
              <w:pStyle w:val="Default"/>
              <w:rPr>
                <w:sz w:val="18"/>
                <w:szCs w:val="18"/>
              </w:rPr>
            </w:pPr>
            <w:r>
              <w:rPr>
                <w:b/>
                <w:bCs/>
                <w:sz w:val="18"/>
                <w:szCs w:val="18"/>
              </w:rPr>
              <w:t xml:space="preserve">Economische </w:t>
            </w:r>
          </w:p>
          <w:p w:rsidR="00A05C79" w:rsidRDefault="00A05C79">
            <w:pPr>
              <w:pStyle w:val="Default"/>
              <w:rPr>
                <w:sz w:val="18"/>
                <w:szCs w:val="18"/>
              </w:rPr>
            </w:pPr>
            <w:r>
              <w:rPr>
                <w:b/>
                <w:bCs/>
                <w:sz w:val="18"/>
                <w:szCs w:val="18"/>
              </w:rPr>
              <w:t>diplomatie (ED)</w:t>
            </w:r>
          </w:p>
        </w:tc>
        <w:tc>
          <w:tcPr>
            <w:tcW w:w="6804" w:type="dxa"/>
          </w:tcPr>
          <w:p w:rsidR="00A05C79" w:rsidRDefault="00A05C79">
            <w:pPr>
              <w:pStyle w:val="Default"/>
              <w:rPr>
                <w:sz w:val="18"/>
                <w:szCs w:val="18"/>
              </w:rPr>
            </w:pPr>
            <w:r>
              <w:rPr>
                <w:sz w:val="18"/>
                <w:szCs w:val="18"/>
              </w:rPr>
              <w:t>1. Activiteiten gericht op marktordening, markttoegang en het</w:t>
            </w:r>
          </w:p>
          <w:p w:rsidR="00A05C79" w:rsidRDefault="00A05C79">
            <w:pPr>
              <w:pStyle w:val="Default"/>
              <w:rPr>
                <w:sz w:val="18"/>
                <w:szCs w:val="18"/>
              </w:rPr>
            </w:pPr>
            <w:r>
              <w:rPr>
                <w:sz w:val="18"/>
                <w:szCs w:val="18"/>
              </w:rPr>
              <w:t xml:space="preserve">    oplossen van problemen </w:t>
            </w:r>
            <w:proofErr w:type="spellStart"/>
            <w:r>
              <w:rPr>
                <w:sz w:val="18"/>
                <w:szCs w:val="18"/>
              </w:rPr>
              <w:t>t.b.v</w:t>
            </w:r>
            <w:proofErr w:type="spellEnd"/>
            <w:r>
              <w:rPr>
                <w:sz w:val="18"/>
                <w:szCs w:val="18"/>
              </w:rPr>
              <w:t xml:space="preserve"> het samenwerkingsverband door het</w:t>
            </w:r>
          </w:p>
          <w:p w:rsidR="00A05C79" w:rsidRDefault="00A05C79">
            <w:pPr>
              <w:pStyle w:val="Default"/>
              <w:rPr>
                <w:sz w:val="18"/>
                <w:szCs w:val="18"/>
              </w:rPr>
            </w:pPr>
            <w:r>
              <w:rPr>
                <w:sz w:val="18"/>
                <w:szCs w:val="18"/>
              </w:rPr>
              <w:t xml:space="preserve">    postennetwerk in het betreffende land </w:t>
            </w:r>
          </w:p>
          <w:p w:rsidR="00A05C79" w:rsidRDefault="00A05C79">
            <w:pPr>
              <w:pStyle w:val="Default"/>
              <w:rPr>
                <w:sz w:val="18"/>
                <w:szCs w:val="18"/>
              </w:rPr>
            </w:pPr>
            <w:r>
              <w:rPr>
                <w:sz w:val="18"/>
                <w:szCs w:val="18"/>
              </w:rPr>
              <w:t>2. Activiteiten gericht op marktordening, markttoegang, oplossen van</w:t>
            </w:r>
          </w:p>
          <w:p w:rsidR="00A05C79" w:rsidRDefault="00A05C79" w:rsidP="00A05C79">
            <w:pPr>
              <w:pStyle w:val="Default"/>
              <w:rPr>
                <w:sz w:val="18"/>
                <w:szCs w:val="18"/>
              </w:rPr>
            </w:pPr>
            <w:r>
              <w:rPr>
                <w:sz w:val="18"/>
                <w:szCs w:val="18"/>
              </w:rPr>
              <w:t xml:space="preserve">    problemen t.b.v. het samenwerkingsverband door betrokken</w:t>
            </w:r>
          </w:p>
          <w:p w:rsidR="00A05C79" w:rsidRDefault="00A05C79" w:rsidP="00A05C79">
            <w:pPr>
              <w:pStyle w:val="Default"/>
              <w:rPr>
                <w:sz w:val="18"/>
                <w:szCs w:val="18"/>
              </w:rPr>
            </w:pPr>
            <w:r>
              <w:rPr>
                <w:sz w:val="18"/>
                <w:szCs w:val="18"/>
              </w:rPr>
              <w:t xml:space="preserve">    ministeries </w:t>
            </w:r>
          </w:p>
        </w:tc>
      </w:tr>
    </w:tbl>
    <w:p w:rsidR="00371537" w:rsidRDefault="00371537">
      <w:pPr>
        <w:rPr>
          <w:rFonts w:ascii="Verdana" w:hAnsi="Verdana"/>
          <w:sz w:val="18"/>
          <w:szCs w:val="18"/>
          <w:lang w:val="nl-NL"/>
        </w:rPr>
      </w:pPr>
    </w:p>
    <w:p w:rsidR="00371537" w:rsidRDefault="00371537">
      <w:pPr>
        <w:rPr>
          <w:rFonts w:ascii="Verdana" w:hAnsi="Verdana"/>
          <w:sz w:val="18"/>
          <w:szCs w:val="18"/>
          <w:lang w:val="nl-NL"/>
        </w:rPr>
      </w:pPr>
    </w:p>
    <w:p w:rsidR="006C2532" w:rsidRPr="00A631E6" w:rsidRDefault="006C2532">
      <w:pPr>
        <w:rPr>
          <w:rFonts w:ascii="Verdana" w:hAnsi="Verdana"/>
          <w:b/>
          <w:i/>
          <w:sz w:val="18"/>
          <w:szCs w:val="18"/>
          <w:u w:val="single"/>
          <w:lang w:val="nl-NL"/>
        </w:rPr>
      </w:pPr>
      <w:r w:rsidRPr="00A631E6">
        <w:rPr>
          <w:rFonts w:ascii="Verdana" w:hAnsi="Verdana"/>
          <w:b/>
          <w:i/>
          <w:sz w:val="18"/>
          <w:szCs w:val="18"/>
          <w:u w:val="single"/>
          <w:lang w:val="nl-NL"/>
        </w:rPr>
        <w:t>1.3 Resultaatketen voor PIB</w:t>
      </w:r>
    </w:p>
    <w:p w:rsidR="006C2532" w:rsidRDefault="006C2532" w:rsidP="006C2532">
      <w:pPr>
        <w:autoSpaceDE w:val="0"/>
        <w:autoSpaceDN w:val="0"/>
        <w:adjustRightInd w:val="0"/>
        <w:spacing w:line="240" w:lineRule="auto"/>
        <w:rPr>
          <w:rFonts w:ascii="Verdana" w:hAnsi="Verdana"/>
          <w:sz w:val="18"/>
          <w:szCs w:val="18"/>
          <w:lang w:val="nl-NL"/>
        </w:rPr>
      </w:pPr>
      <w:r>
        <w:rPr>
          <w:rFonts w:ascii="Verdana" w:hAnsi="Verdana"/>
          <w:sz w:val="18"/>
          <w:szCs w:val="18"/>
          <w:lang w:val="nl-NL"/>
        </w:rPr>
        <w:t>Voor het instrument PIB is medio juni 2013 een monitoring en effectmetingsplan vastgesteld waarin de beleidstheorie in kaart is gebracht via een resultaatketen. Voor het effectdeel van de evaluatie w</w:t>
      </w:r>
      <w:r w:rsidR="00F2194A">
        <w:rPr>
          <w:rFonts w:ascii="Verdana" w:hAnsi="Verdana"/>
          <w:sz w:val="18"/>
          <w:szCs w:val="18"/>
          <w:lang w:val="nl-NL"/>
        </w:rPr>
        <w:t>erd</w:t>
      </w:r>
      <w:r>
        <w:rPr>
          <w:rFonts w:ascii="Verdana" w:hAnsi="Verdana"/>
          <w:sz w:val="18"/>
          <w:szCs w:val="18"/>
          <w:lang w:val="nl-NL"/>
        </w:rPr>
        <w:t xml:space="preserve"> de juistheid van de beleidstheorie getoetst waarbij de resultaatketen het kader biedt voor systematische dataverzameling, het identificeren van indicatoren voor een gesystematiseerde toetsing en het bepalen van de relaties tussen de verschillende resultaatniveaus.</w:t>
      </w:r>
    </w:p>
    <w:p w:rsidR="006C2532" w:rsidRDefault="006C2532" w:rsidP="006C2532">
      <w:pPr>
        <w:autoSpaceDE w:val="0"/>
        <w:autoSpaceDN w:val="0"/>
        <w:adjustRightInd w:val="0"/>
        <w:spacing w:line="240" w:lineRule="auto"/>
        <w:rPr>
          <w:rFonts w:ascii="Verdana" w:hAnsi="Verdana"/>
          <w:sz w:val="18"/>
          <w:szCs w:val="18"/>
          <w:lang w:val="nl-NL"/>
        </w:rPr>
      </w:pPr>
    </w:p>
    <w:p w:rsidR="006C2532" w:rsidRPr="00701EA8" w:rsidRDefault="006C2532" w:rsidP="006C2532">
      <w:pPr>
        <w:autoSpaceDE w:val="0"/>
        <w:autoSpaceDN w:val="0"/>
        <w:adjustRightInd w:val="0"/>
        <w:spacing w:line="240" w:lineRule="auto"/>
        <w:rPr>
          <w:rFonts w:ascii="Verdana" w:hAnsi="Verdana" w:cs="Verdana"/>
          <w:sz w:val="18"/>
          <w:szCs w:val="18"/>
          <w:lang w:val="nl-NL"/>
        </w:rPr>
      </w:pPr>
      <w:r w:rsidRPr="00A631E6">
        <w:rPr>
          <w:rFonts w:ascii="Verdana" w:hAnsi="Verdana" w:cs="Verdana"/>
          <w:sz w:val="18"/>
          <w:szCs w:val="18"/>
          <w:u w:val="single"/>
          <w:lang w:val="nl-NL"/>
        </w:rPr>
        <w:t>De resultaatketen van PIB is als volgt</w:t>
      </w:r>
      <w:r w:rsidRPr="00701EA8">
        <w:rPr>
          <w:rFonts w:ascii="Verdana" w:hAnsi="Verdana" w:cs="Verdana"/>
          <w:sz w:val="18"/>
          <w:szCs w:val="18"/>
          <w:lang w:val="nl-NL"/>
        </w:rPr>
        <w:t xml:space="preserve">. </w:t>
      </w:r>
    </w:p>
    <w:p w:rsidR="006C2532" w:rsidRDefault="006C2532" w:rsidP="006C2532">
      <w:pPr>
        <w:autoSpaceDE w:val="0"/>
        <w:autoSpaceDN w:val="0"/>
        <w:adjustRightInd w:val="0"/>
        <w:spacing w:line="240" w:lineRule="auto"/>
        <w:rPr>
          <w:rFonts w:ascii="Verdana" w:hAnsi="Verdana" w:cs="Verdana"/>
          <w:sz w:val="18"/>
          <w:szCs w:val="18"/>
          <w:lang w:val="nl-NL"/>
        </w:rPr>
      </w:pPr>
      <w:r w:rsidRPr="00A05C79">
        <w:rPr>
          <w:rFonts w:ascii="Verdana" w:hAnsi="Verdana" w:cs="Verdana"/>
          <w:sz w:val="18"/>
          <w:szCs w:val="18"/>
          <w:lang w:val="nl-NL"/>
        </w:rPr>
        <w:t>Clusters van bedrijven</w:t>
      </w:r>
      <w:r>
        <w:rPr>
          <w:rFonts w:ascii="Verdana" w:hAnsi="Verdana" w:cs="Verdana"/>
          <w:sz w:val="18"/>
          <w:szCs w:val="18"/>
          <w:lang w:val="nl-NL"/>
        </w:rPr>
        <w:t xml:space="preserve"> signaleren moeilijkheden bij het betreden van de doelmarkt of het op de markt brengen van hun dienst of product, waarbij samenwerking met de overheid van doorslaggevend</w:t>
      </w:r>
    </w:p>
    <w:p w:rsidR="00A05C79" w:rsidRDefault="006C2532" w:rsidP="006C2532">
      <w:pPr>
        <w:autoSpaceDE w:val="0"/>
        <w:autoSpaceDN w:val="0"/>
        <w:adjustRightInd w:val="0"/>
        <w:spacing w:line="240" w:lineRule="auto"/>
        <w:rPr>
          <w:rFonts w:ascii="Verdana" w:hAnsi="Verdana" w:cs="Verdana"/>
          <w:sz w:val="18"/>
          <w:szCs w:val="18"/>
          <w:lang w:val="nl-NL"/>
        </w:rPr>
      </w:pPr>
      <w:r>
        <w:rPr>
          <w:rFonts w:ascii="Verdana" w:hAnsi="Verdana" w:cs="Verdana"/>
          <w:sz w:val="18"/>
          <w:szCs w:val="18"/>
          <w:lang w:val="nl-NL"/>
        </w:rPr>
        <w:t>belang is voor het creëren van gunstige voorwaarden voor het zakendoen met</w:t>
      </w:r>
      <w:r w:rsidR="00A05C79">
        <w:rPr>
          <w:rFonts w:ascii="Verdana" w:hAnsi="Verdana" w:cs="Verdana"/>
          <w:sz w:val="18"/>
          <w:szCs w:val="18"/>
          <w:lang w:val="nl-NL"/>
        </w:rPr>
        <w:t xml:space="preserve"> </w:t>
      </w:r>
      <w:r>
        <w:rPr>
          <w:rFonts w:ascii="Verdana" w:hAnsi="Verdana" w:cs="Verdana"/>
          <w:sz w:val="18"/>
          <w:szCs w:val="18"/>
          <w:lang w:val="nl-NL"/>
        </w:rPr>
        <w:t>landen die interessant zijn voor Nederlandse ondernemers. Dit kan zijn door 'deuren</w:t>
      </w:r>
      <w:r w:rsidR="00A05C79">
        <w:rPr>
          <w:rFonts w:ascii="Verdana" w:hAnsi="Verdana" w:cs="Verdana"/>
          <w:sz w:val="18"/>
          <w:szCs w:val="18"/>
          <w:lang w:val="nl-NL"/>
        </w:rPr>
        <w:t xml:space="preserve"> </w:t>
      </w:r>
      <w:r>
        <w:rPr>
          <w:rFonts w:ascii="Verdana" w:hAnsi="Verdana" w:cs="Verdana"/>
          <w:sz w:val="18"/>
          <w:szCs w:val="18"/>
          <w:lang w:val="nl-NL"/>
        </w:rPr>
        <w:t xml:space="preserve">te openen' of (handels)belemmeringen en </w:t>
      </w:r>
      <w:proofErr w:type="spellStart"/>
      <w:r>
        <w:rPr>
          <w:rFonts w:ascii="Verdana" w:hAnsi="Verdana" w:cs="Verdana"/>
          <w:sz w:val="18"/>
          <w:szCs w:val="18"/>
          <w:lang w:val="nl-NL"/>
        </w:rPr>
        <w:t>marktfalen</w:t>
      </w:r>
      <w:proofErr w:type="spellEnd"/>
      <w:r>
        <w:rPr>
          <w:rFonts w:ascii="Verdana" w:hAnsi="Verdana" w:cs="Verdana"/>
          <w:sz w:val="18"/>
          <w:szCs w:val="18"/>
          <w:lang w:val="nl-NL"/>
        </w:rPr>
        <w:t xml:space="preserve"> aan te pakken. </w:t>
      </w:r>
    </w:p>
    <w:p w:rsidR="007226C8" w:rsidRDefault="007226C8" w:rsidP="006C2532">
      <w:pPr>
        <w:autoSpaceDE w:val="0"/>
        <w:autoSpaceDN w:val="0"/>
        <w:adjustRightInd w:val="0"/>
        <w:spacing w:line="240" w:lineRule="auto"/>
        <w:rPr>
          <w:rFonts w:ascii="Verdana" w:hAnsi="Verdana" w:cs="Verdana"/>
          <w:sz w:val="18"/>
          <w:szCs w:val="18"/>
          <w:lang w:val="nl-NL"/>
        </w:rPr>
      </w:pPr>
    </w:p>
    <w:p w:rsidR="007226C8" w:rsidRDefault="006C2532" w:rsidP="006C2532">
      <w:pPr>
        <w:autoSpaceDE w:val="0"/>
        <w:autoSpaceDN w:val="0"/>
        <w:adjustRightInd w:val="0"/>
        <w:spacing w:line="240" w:lineRule="auto"/>
        <w:rPr>
          <w:rFonts w:ascii="Verdana" w:hAnsi="Verdana" w:cs="Verdana"/>
          <w:sz w:val="18"/>
          <w:szCs w:val="18"/>
          <w:lang w:val="nl-NL"/>
        </w:rPr>
      </w:pPr>
      <w:r w:rsidRPr="00A631E6">
        <w:rPr>
          <w:rFonts w:ascii="Verdana" w:hAnsi="Verdana" w:cs="Verdana"/>
          <w:sz w:val="18"/>
          <w:szCs w:val="18"/>
          <w:u w:val="single"/>
          <w:lang w:val="nl-NL"/>
        </w:rPr>
        <w:t>Hiertoe worden</w:t>
      </w:r>
      <w:r w:rsidR="00A05C79" w:rsidRPr="00A631E6">
        <w:rPr>
          <w:rFonts w:ascii="Verdana" w:hAnsi="Verdana" w:cs="Verdana"/>
          <w:sz w:val="18"/>
          <w:szCs w:val="18"/>
          <w:u w:val="single"/>
          <w:lang w:val="nl-NL"/>
        </w:rPr>
        <w:t xml:space="preserve"> drie modules ingezet</w:t>
      </w:r>
      <w:r w:rsidR="00A05C79">
        <w:rPr>
          <w:rFonts w:ascii="Verdana" w:hAnsi="Verdana" w:cs="Verdana"/>
          <w:sz w:val="18"/>
          <w:szCs w:val="18"/>
          <w:lang w:val="nl-NL"/>
        </w:rPr>
        <w:t xml:space="preserve">: </w:t>
      </w:r>
    </w:p>
    <w:p w:rsidR="007226C8" w:rsidRDefault="00A05C79" w:rsidP="006C2532">
      <w:pPr>
        <w:autoSpaceDE w:val="0"/>
        <w:autoSpaceDN w:val="0"/>
        <w:adjustRightInd w:val="0"/>
        <w:spacing w:line="240" w:lineRule="auto"/>
        <w:rPr>
          <w:rFonts w:ascii="Verdana" w:hAnsi="Verdana" w:cs="Verdana"/>
          <w:sz w:val="18"/>
          <w:szCs w:val="18"/>
          <w:lang w:val="nl-NL"/>
        </w:rPr>
      </w:pPr>
      <w:r>
        <w:rPr>
          <w:rFonts w:ascii="Verdana" w:hAnsi="Verdana" w:cs="Verdana"/>
          <w:sz w:val="18"/>
          <w:szCs w:val="18"/>
          <w:lang w:val="nl-NL"/>
        </w:rPr>
        <w:t>1. p</w:t>
      </w:r>
      <w:r w:rsidR="006C2532">
        <w:rPr>
          <w:rFonts w:ascii="Verdana" w:hAnsi="Verdana" w:cs="Verdana"/>
          <w:sz w:val="18"/>
          <w:szCs w:val="18"/>
          <w:lang w:val="nl-NL"/>
        </w:rPr>
        <w:t xml:space="preserve">romotie </w:t>
      </w:r>
      <w:r w:rsidR="007226C8">
        <w:rPr>
          <w:rFonts w:ascii="Verdana" w:hAnsi="Verdana" w:cs="Verdana"/>
          <w:sz w:val="18"/>
          <w:szCs w:val="18"/>
          <w:lang w:val="nl-NL"/>
        </w:rPr>
        <w:t>&amp;</w:t>
      </w:r>
      <w:r w:rsidR="006C2532">
        <w:rPr>
          <w:rFonts w:ascii="Verdana" w:hAnsi="Verdana" w:cs="Verdana"/>
          <w:sz w:val="18"/>
          <w:szCs w:val="18"/>
          <w:lang w:val="nl-NL"/>
        </w:rPr>
        <w:t xml:space="preserve"> matchmaking; </w:t>
      </w:r>
      <w:r>
        <w:rPr>
          <w:rFonts w:ascii="Verdana" w:hAnsi="Verdana" w:cs="Verdana"/>
          <w:sz w:val="18"/>
          <w:szCs w:val="18"/>
          <w:lang w:val="nl-NL"/>
        </w:rPr>
        <w:t xml:space="preserve">2. </w:t>
      </w:r>
      <w:r w:rsidR="006C2532">
        <w:rPr>
          <w:rFonts w:ascii="Verdana" w:hAnsi="Verdana" w:cs="Verdana"/>
          <w:sz w:val="18"/>
          <w:szCs w:val="18"/>
          <w:lang w:val="nl-NL"/>
        </w:rPr>
        <w:t xml:space="preserve">kennisuitwisseling </w:t>
      </w:r>
      <w:r w:rsidR="007226C8">
        <w:rPr>
          <w:rFonts w:ascii="Verdana" w:hAnsi="Verdana" w:cs="Verdana"/>
          <w:sz w:val="18"/>
          <w:szCs w:val="18"/>
          <w:lang w:val="nl-NL"/>
        </w:rPr>
        <w:t>&amp;</w:t>
      </w:r>
      <w:r w:rsidR="006C2532">
        <w:rPr>
          <w:rFonts w:ascii="Verdana" w:hAnsi="Verdana" w:cs="Verdana"/>
          <w:sz w:val="18"/>
          <w:szCs w:val="18"/>
          <w:lang w:val="nl-NL"/>
        </w:rPr>
        <w:t xml:space="preserve"> netwerken;</w:t>
      </w:r>
      <w:r>
        <w:rPr>
          <w:rFonts w:ascii="Verdana" w:hAnsi="Verdana" w:cs="Verdana"/>
          <w:sz w:val="18"/>
          <w:szCs w:val="18"/>
          <w:lang w:val="nl-NL"/>
        </w:rPr>
        <w:t xml:space="preserve"> 3. </w:t>
      </w:r>
      <w:r w:rsidR="006C2532">
        <w:rPr>
          <w:rFonts w:ascii="Verdana" w:hAnsi="Verdana" w:cs="Verdana"/>
          <w:sz w:val="18"/>
          <w:szCs w:val="18"/>
          <w:lang w:val="nl-NL"/>
        </w:rPr>
        <w:t xml:space="preserve">economische diplomatie </w:t>
      </w:r>
    </w:p>
    <w:p w:rsidR="007226C8" w:rsidRDefault="007226C8" w:rsidP="006C2532">
      <w:pPr>
        <w:autoSpaceDE w:val="0"/>
        <w:autoSpaceDN w:val="0"/>
        <w:adjustRightInd w:val="0"/>
        <w:spacing w:line="240" w:lineRule="auto"/>
        <w:rPr>
          <w:rFonts w:ascii="Verdana" w:hAnsi="Verdana" w:cs="Verdana"/>
          <w:sz w:val="18"/>
          <w:szCs w:val="18"/>
          <w:lang w:val="nl-NL"/>
        </w:rPr>
      </w:pPr>
      <w:r>
        <w:rPr>
          <w:rFonts w:ascii="Verdana" w:hAnsi="Verdana" w:cs="Verdana"/>
          <w:sz w:val="18"/>
          <w:szCs w:val="18"/>
          <w:lang w:val="nl-NL"/>
        </w:rPr>
        <w:t xml:space="preserve">Ad 1. </w:t>
      </w:r>
      <w:r w:rsidR="006C2532">
        <w:rPr>
          <w:rFonts w:ascii="Verdana" w:hAnsi="Verdana" w:cs="Verdana"/>
          <w:sz w:val="18"/>
          <w:szCs w:val="18"/>
          <w:lang w:val="nl-NL"/>
        </w:rPr>
        <w:t>Beursdeelnames, missies,</w:t>
      </w:r>
      <w:r>
        <w:rPr>
          <w:rFonts w:ascii="Verdana" w:hAnsi="Verdana" w:cs="Verdana"/>
          <w:sz w:val="18"/>
          <w:szCs w:val="18"/>
          <w:lang w:val="nl-NL"/>
        </w:rPr>
        <w:t xml:space="preserve"> </w:t>
      </w:r>
      <w:r w:rsidR="006C2532">
        <w:rPr>
          <w:rFonts w:ascii="Verdana" w:hAnsi="Verdana" w:cs="Verdana"/>
          <w:sz w:val="18"/>
          <w:szCs w:val="18"/>
          <w:lang w:val="nl-NL"/>
        </w:rPr>
        <w:t>Holland Branding etc. (</w:t>
      </w:r>
      <w:r w:rsidR="006C2532">
        <w:rPr>
          <w:rFonts w:ascii="Verdana" w:hAnsi="Verdana" w:cs="Verdana"/>
          <w:i/>
          <w:iCs/>
          <w:sz w:val="18"/>
          <w:szCs w:val="18"/>
          <w:lang w:val="nl-NL"/>
        </w:rPr>
        <w:t>output</w:t>
      </w:r>
      <w:r w:rsidR="006C2532">
        <w:rPr>
          <w:rFonts w:ascii="Verdana" w:hAnsi="Verdana" w:cs="Verdana"/>
          <w:sz w:val="18"/>
          <w:szCs w:val="18"/>
          <w:lang w:val="nl-NL"/>
        </w:rPr>
        <w:t>) moe</w:t>
      </w:r>
      <w:r>
        <w:rPr>
          <w:rFonts w:ascii="Verdana" w:hAnsi="Verdana" w:cs="Verdana"/>
          <w:sz w:val="18"/>
          <w:szCs w:val="18"/>
          <w:lang w:val="nl-NL"/>
        </w:rPr>
        <w:t>ten</w:t>
      </w:r>
      <w:r w:rsidR="006C2532">
        <w:rPr>
          <w:rFonts w:ascii="Verdana" w:hAnsi="Verdana" w:cs="Verdana"/>
          <w:sz w:val="18"/>
          <w:szCs w:val="18"/>
          <w:lang w:val="nl-NL"/>
        </w:rPr>
        <w:t xml:space="preserve"> leiden tot grotere bekendheid van de</w:t>
      </w:r>
      <w:r>
        <w:rPr>
          <w:rFonts w:ascii="Verdana" w:hAnsi="Verdana" w:cs="Verdana"/>
          <w:sz w:val="18"/>
          <w:szCs w:val="18"/>
          <w:lang w:val="nl-NL"/>
        </w:rPr>
        <w:t xml:space="preserve"> </w:t>
      </w:r>
      <w:r w:rsidR="006C2532">
        <w:rPr>
          <w:rFonts w:ascii="Verdana" w:hAnsi="Verdana" w:cs="Verdana"/>
          <w:sz w:val="18"/>
          <w:szCs w:val="18"/>
          <w:lang w:val="nl-NL"/>
        </w:rPr>
        <w:t xml:space="preserve">clusterleden op de doelmarkt en uitbreiding van het netwerk. </w:t>
      </w:r>
    </w:p>
    <w:p w:rsidR="007226C8" w:rsidRDefault="007226C8" w:rsidP="006C2532">
      <w:pPr>
        <w:autoSpaceDE w:val="0"/>
        <w:autoSpaceDN w:val="0"/>
        <w:adjustRightInd w:val="0"/>
        <w:spacing w:line="240" w:lineRule="auto"/>
        <w:rPr>
          <w:rFonts w:ascii="Verdana" w:hAnsi="Verdana" w:cs="Verdana"/>
          <w:sz w:val="18"/>
          <w:szCs w:val="18"/>
          <w:lang w:val="nl-NL"/>
        </w:rPr>
      </w:pPr>
      <w:r>
        <w:rPr>
          <w:rFonts w:ascii="Verdana" w:hAnsi="Verdana" w:cs="Verdana"/>
          <w:sz w:val="18"/>
          <w:szCs w:val="18"/>
          <w:lang w:val="nl-NL"/>
        </w:rPr>
        <w:t>Ad 2. Via inzet van Government-to-Government (G2G) en Knowledge-</w:t>
      </w:r>
      <w:proofErr w:type="spellStart"/>
      <w:r>
        <w:rPr>
          <w:rFonts w:ascii="Verdana" w:hAnsi="Verdana" w:cs="Verdana"/>
          <w:sz w:val="18"/>
          <w:szCs w:val="18"/>
          <w:lang w:val="nl-NL"/>
        </w:rPr>
        <w:t>to</w:t>
      </w:r>
      <w:proofErr w:type="spellEnd"/>
      <w:r>
        <w:rPr>
          <w:rFonts w:ascii="Verdana" w:hAnsi="Verdana" w:cs="Verdana"/>
          <w:sz w:val="18"/>
          <w:szCs w:val="18"/>
          <w:lang w:val="nl-NL"/>
        </w:rPr>
        <w:t>-Knowledge (K2K) (</w:t>
      </w:r>
      <w:r>
        <w:rPr>
          <w:rFonts w:ascii="Verdana" w:hAnsi="Verdana" w:cs="Verdana"/>
          <w:i/>
          <w:iCs/>
          <w:sz w:val="18"/>
          <w:szCs w:val="18"/>
          <w:lang w:val="nl-NL"/>
        </w:rPr>
        <w:t>output</w:t>
      </w:r>
      <w:r>
        <w:rPr>
          <w:rFonts w:ascii="Verdana" w:hAnsi="Verdana" w:cs="Verdana"/>
          <w:sz w:val="18"/>
          <w:szCs w:val="18"/>
          <w:lang w:val="nl-NL"/>
        </w:rPr>
        <w:t>) worden belemmeringen voor handel weggenomen of verminderd, er ontstaat een verbeterde toegang tot kennis en beter opgeleid lokaal personeel en er wordt goodwill gekweekt bij lokale overheden en stakeholders.</w:t>
      </w:r>
    </w:p>
    <w:p w:rsidR="007226C8" w:rsidRDefault="007226C8" w:rsidP="006C2532">
      <w:pPr>
        <w:autoSpaceDE w:val="0"/>
        <w:autoSpaceDN w:val="0"/>
        <w:adjustRightInd w:val="0"/>
        <w:spacing w:line="240" w:lineRule="auto"/>
        <w:rPr>
          <w:rFonts w:ascii="Verdana" w:hAnsi="Verdana" w:cs="Verdana"/>
          <w:sz w:val="18"/>
          <w:szCs w:val="18"/>
          <w:lang w:val="nl-NL"/>
        </w:rPr>
      </w:pPr>
      <w:r>
        <w:rPr>
          <w:rFonts w:ascii="Verdana" w:hAnsi="Verdana" w:cs="Verdana"/>
          <w:sz w:val="18"/>
          <w:szCs w:val="18"/>
          <w:lang w:val="nl-NL"/>
        </w:rPr>
        <w:t xml:space="preserve">Ad 3. </w:t>
      </w:r>
      <w:r w:rsidR="006C2532">
        <w:rPr>
          <w:rFonts w:ascii="Verdana" w:hAnsi="Verdana" w:cs="Verdana"/>
          <w:sz w:val="18"/>
          <w:szCs w:val="18"/>
          <w:lang w:val="nl-NL"/>
        </w:rPr>
        <w:t>Daarnaast vinden</w:t>
      </w:r>
      <w:r>
        <w:rPr>
          <w:rFonts w:ascii="Verdana" w:hAnsi="Verdana" w:cs="Verdana"/>
          <w:sz w:val="18"/>
          <w:szCs w:val="18"/>
          <w:lang w:val="nl-NL"/>
        </w:rPr>
        <w:t xml:space="preserve"> </w:t>
      </w:r>
      <w:r w:rsidR="006C2532">
        <w:rPr>
          <w:rFonts w:ascii="Verdana" w:hAnsi="Verdana" w:cs="Verdana"/>
          <w:sz w:val="18"/>
          <w:szCs w:val="18"/>
          <w:lang w:val="nl-NL"/>
        </w:rPr>
        <w:t>allerlei vormen van economische diplomatie (</w:t>
      </w:r>
      <w:r w:rsidR="006C2532">
        <w:rPr>
          <w:rFonts w:ascii="Verdana" w:hAnsi="Verdana" w:cs="Verdana"/>
          <w:i/>
          <w:iCs/>
          <w:sz w:val="18"/>
          <w:szCs w:val="18"/>
          <w:lang w:val="nl-NL"/>
        </w:rPr>
        <w:t>output</w:t>
      </w:r>
      <w:r w:rsidR="006C2532">
        <w:rPr>
          <w:rFonts w:ascii="Verdana" w:hAnsi="Verdana" w:cs="Verdana"/>
          <w:sz w:val="18"/>
          <w:szCs w:val="18"/>
          <w:lang w:val="nl-NL"/>
        </w:rPr>
        <w:t>) plaats die door het beleid, de</w:t>
      </w:r>
      <w:r>
        <w:rPr>
          <w:rFonts w:ascii="Verdana" w:hAnsi="Verdana" w:cs="Verdana"/>
          <w:sz w:val="18"/>
          <w:szCs w:val="18"/>
          <w:lang w:val="nl-NL"/>
        </w:rPr>
        <w:t xml:space="preserve"> </w:t>
      </w:r>
      <w:r w:rsidR="006C2532">
        <w:rPr>
          <w:rFonts w:ascii="Verdana" w:hAnsi="Verdana" w:cs="Verdana"/>
          <w:sz w:val="18"/>
          <w:szCs w:val="18"/>
          <w:lang w:val="nl-NL"/>
        </w:rPr>
        <w:t xml:space="preserve">post, </w:t>
      </w:r>
      <w:r w:rsidR="00F2194A">
        <w:rPr>
          <w:rFonts w:ascii="Verdana" w:hAnsi="Verdana" w:cs="Verdana"/>
          <w:sz w:val="18"/>
          <w:szCs w:val="18"/>
          <w:lang w:val="nl-NL"/>
        </w:rPr>
        <w:t>RVO</w:t>
      </w:r>
      <w:r w:rsidR="006C2532">
        <w:rPr>
          <w:rFonts w:ascii="Verdana" w:hAnsi="Verdana" w:cs="Verdana"/>
          <w:sz w:val="18"/>
          <w:szCs w:val="18"/>
          <w:lang w:val="nl-NL"/>
        </w:rPr>
        <w:t xml:space="preserve">, andere </w:t>
      </w:r>
      <w:r w:rsidR="00F2194A">
        <w:rPr>
          <w:rFonts w:ascii="Verdana" w:hAnsi="Verdana" w:cs="Verdana"/>
          <w:sz w:val="18"/>
          <w:szCs w:val="18"/>
          <w:lang w:val="nl-NL"/>
        </w:rPr>
        <w:t>ministeries</w:t>
      </w:r>
      <w:r w:rsidR="006C2532">
        <w:rPr>
          <w:rFonts w:ascii="Verdana" w:hAnsi="Verdana" w:cs="Verdana"/>
          <w:sz w:val="18"/>
          <w:szCs w:val="18"/>
          <w:lang w:val="nl-NL"/>
        </w:rPr>
        <w:t xml:space="preserve"> kunnen worden uitgevoerd. </w:t>
      </w:r>
    </w:p>
    <w:p w:rsidR="007226C8" w:rsidRDefault="007226C8" w:rsidP="006C2532">
      <w:pPr>
        <w:autoSpaceDE w:val="0"/>
        <w:autoSpaceDN w:val="0"/>
        <w:adjustRightInd w:val="0"/>
        <w:spacing w:line="240" w:lineRule="auto"/>
        <w:rPr>
          <w:rFonts w:ascii="Verdana" w:hAnsi="Verdana" w:cs="Verdana"/>
          <w:sz w:val="18"/>
          <w:szCs w:val="18"/>
          <w:lang w:val="nl-NL"/>
        </w:rPr>
      </w:pPr>
    </w:p>
    <w:p w:rsidR="007226C8" w:rsidRDefault="006C2532" w:rsidP="006C2532">
      <w:pPr>
        <w:autoSpaceDE w:val="0"/>
        <w:autoSpaceDN w:val="0"/>
        <w:adjustRightInd w:val="0"/>
        <w:spacing w:line="240" w:lineRule="auto"/>
        <w:rPr>
          <w:rFonts w:ascii="Verdana" w:hAnsi="Verdana" w:cs="Verdana"/>
          <w:sz w:val="18"/>
          <w:szCs w:val="18"/>
          <w:lang w:val="nl-NL"/>
        </w:rPr>
      </w:pPr>
      <w:r>
        <w:rPr>
          <w:rFonts w:ascii="Verdana" w:hAnsi="Verdana" w:cs="Verdana"/>
          <w:sz w:val="18"/>
          <w:szCs w:val="18"/>
          <w:lang w:val="nl-NL"/>
        </w:rPr>
        <w:t>Op deze manier wordt via een publiek-private aanpak samengewerkt aan oplossingen van knelpunten voor het bedrijfsleven, grotere bekendheid van de deelnemers binnen de doelmarkt en aan een uitgebreid netwerk voor Nederlandse</w:t>
      </w:r>
      <w:r w:rsidR="007226C8">
        <w:rPr>
          <w:rFonts w:ascii="Verdana" w:hAnsi="Verdana" w:cs="Verdana"/>
          <w:sz w:val="18"/>
          <w:szCs w:val="18"/>
          <w:lang w:val="nl-NL"/>
        </w:rPr>
        <w:t xml:space="preserve"> </w:t>
      </w:r>
      <w:r>
        <w:rPr>
          <w:rFonts w:ascii="Verdana" w:hAnsi="Verdana" w:cs="Verdana"/>
          <w:sz w:val="18"/>
          <w:szCs w:val="18"/>
          <w:lang w:val="nl-NL"/>
        </w:rPr>
        <w:t>kennisinstellingen, bedrijven en overheden (</w:t>
      </w:r>
      <w:proofErr w:type="spellStart"/>
      <w:r>
        <w:rPr>
          <w:rFonts w:ascii="Verdana" w:hAnsi="Verdana" w:cs="Verdana"/>
          <w:i/>
          <w:iCs/>
          <w:sz w:val="18"/>
          <w:szCs w:val="18"/>
          <w:lang w:val="nl-NL"/>
        </w:rPr>
        <w:t>outcomes</w:t>
      </w:r>
      <w:proofErr w:type="spellEnd"/>
      <w:r>
        <w:rPr>
          <w:rFonts w:ascii="Verdana" w:hAnsi="Verdana" w:cs="Verdana"/>
          <w:sz w:val="18"/>
          <w:szCs w:val="18"/>
          <w:lang w:val="nl-NL"/>
        </w:rPr>
        <w:t xml:space="preserve">). </w:t>
      </w:r>
    </w:p>
    <w:p w:rsidR="00AE1D10" w:rsidRDefault="006C2532" w:rsidP="006C2532">
      <w:pPr>
        <w:autoSpaceDE w:val="0"/>
        <w:autoSpaceDN w:val="0"/>
        <w:adjustRightInd w:val="0"/>
        <w:spacing w:line="240" w:lineRule="auto"/>
        <w:rPr>
          <w:rFonts w:ascii="Verdana" w:hAnsi="Verdana" w:cs="Verdana"/>
          <w:sz w:val="18"/>
          <w:szCs w:val="18"/>
          <w:u w:val="single"/>
          <w:lang w:val="nl-NL"/>
        </w:rPr>
      </w:pPr>
      <w:r>
        <w:rPr>
          <w:rFonts w:ascii="Verdana" w:hAnsi="Verdana" w:cs="Verdana"/>
          <w:sz w:val="18"/>
          <w:szCs w:val="18"/>
          <w:lang w:val="nl-NL"/>
        </w:rPr>
        <w:t xml:space="preserve">De aanname is dat deze </w:t>
      </w:r>
      <w:proofErr w:type="spellStart"/>
      <w:r>
        <w:rPr>
          <w:rFonts w:ascii="Verdana" w:hAnsi="Verdana" w:cs="Verdana"/>
          <w:i/>
          <w:iCs/>
          <w:sz w:val="18"/>
          <w:szCs w:val="18"/>
          <w:lang w:val="nl-NL"/>
        </w:rPr>
        <w:t>outcomes</w:t>
      </w:r>
      <w:proofErr w:type="spellEnd"/>
      <w:r>
        <w:rPr>
          <w:rFonts w:ascii="Verdana" w:hAnsi="Verdana" w:cs="Verdana"/>
          <w:i/>
          <w:iCs/>
          <w:sz w:val="18"/>
          <w:szCs w:val="18"/>
          <w:lang w:val="nl-NL"/>
        </w:rPr>
        <w:t xml:space="preserve"> </w:t>
      </w:r>
      <w:r>
        <w:rPr>
          <w:rFonts w:ascii="Verdana" w:hAnsi="Verdana" w:cs="Verdana"/>
          <w:sz w:val="18"/>
          <w:szCs w:val="18"/>
          <w:lang w:val="nl-NL"/>
        </w:rPr>
        <w:t>op hun beurt zullen resulteren in duurzame economische groei van betrokken deelnemers met betrekking tot de doelmarkt, oftewel het genereren van business: import, export</w:t>
      </w:r>
      <w:r w:rsidR="007226C8">
        <w:rPr>
          <w:rFonts w:ascii="Verdana" w:hAnsi="Verdana" w:cs="Verdana"/>
          <w:sz w:val="18"/>
          <w:szCs w:val="18"/>
          <w:lang w:val="nl-NL"/>
        </w:rPr>
        <w:t xml:space="preserve"> (orders, opdrachten)</w:t>
      </w:r>
      <w:r>
        <w:rPr>
          <w:rFonts w:ascii="Verdana" w:hAnsi="Verdana" w:cs="Verdana"/>
          <w:sz w:val="18"/>
          <w:szCs w:val="18"/>
          <w:lang w:val="nl-NL"/>
        </w:rPr>
        <w:t>, investeringen (</w:t>
      </w:r>
      <w:r>
        <w:rPr>
          <w:rFonts w:ascii="Verdana" w:hAnsi="Verdana" w:cs="Verdana"/>
          <w:i/>
          <w:iCs/>
          <w:sz w:val="18"/>
          <w:szCs w:val="18"/>
          <w:lang w:val="nl-NL"/>
        </w:rPr>
        <w:t>impact</w:t>
      </w:r>
      <w:r>
        <w:rPr>
          <w:rFonts w:ascii="Verdana" w:hAnsi="Verdana" w:cs="Verdana"/>
          <w:sz w:val="18"/>
          <w:szCs w:val="18"/>
          <w:lang w:val="nl-NL"/>
        </w:rPr>
        <w:t xml:space="preserve">). </w:t>
      </w:r>
    </w:p>
    <w:p w:rsidR="00701EA8" w:rsidRDefault="00701EA8">
      <w:pPr>
        <w:rPr>
          <w:rFonts w:ascii="Verdana" w:hAnsi="Verdana" w:cs="Verdana"/>
          <w:sz w:val="18"/>
          <w:szCs w:val="18"/>
          <w:u w:val="single"/>
          <w:lang w:val="nl-NL"/>
        </w:rPr>
      </w:pPr>
      <w:r>
        <w:rPr>
          <w:rFonts w:ascii="Verdana" w:hAnsi="Verdana" w:cs="Verdana"/>
          <w:sz w:val="18"/>
          <w:szCs w:val="18"/>
          <w:u w:val="single"/>
          <w:lang w:val="nl-NL"/>
        </w:rPr>
        <w:br w:type="page"/>
      </w:r>
    </w:p>
    <w:p w:rsidR="00F2194A" w:rsidRDefault="00F2194A" w:rsidP="006C2532">
      <w:pPr>
        <w:autoSpaceDE w:val="0"/>
        <w:autoSpaceDN w:val="0"/>
        <w:adjustRightInd w:val="0"/>
        <w:spacing w:line="240" w:lineRule="auto"/>
        <w:rPr>
          <w:rFonts w:ascii="Verdana" w:hAnsi="Verdana" w:cs="Verdana"/>
          <w:sz w:val="18"/>
          <w:szCs w:val="18"/>
          <w:lang w:val="nl-NL"/>
        </w:rPr>
      </w:pPr>
      <w:r w:rsidRPr="00F2194A">
        <w:rPr>
          <w:rFonts w:ascii="Verdana" w:hAnsi="Verdana" w:cs="Verdana"/>
          <w:sz w:val="18"/>
          <w:szCs w:val="18"/>
          <w:u w:val="single"/>
          <w:lang w:val="nl-NL"/>
        </w:rPr>
        <w:lastRenderedPageBreak/>
        <w:t>Leeswijzer</w:t>
      </w:r>
      <w:r>
        <w:rPr>
          <w:rFonts w:ascii="Verdana" w:hAnsi="Verdana" w:cs="Verdana"/>
          <w:sz w:val="18"/>
          <w:szCs w:val="18"/>
          <w:u w:val="single"/>
          <w:lang w:val="nl-NL"/>
        </w:rPr>
        <w:t xml:space="preserve"> voor onderstaande figuur</w:t>
      </w:r>
      <w:r>
        <w:rPr>
          <w:rFonts w:ascii="Verdana" w:hAnsi="Verdana" w:cs="Verdana"/>
          <w:sz w:val="18"/>
          <w:szCs w:val="18"/>
          <w:lang w:val="nl-NL"/>
        </w:rPr>
        <w:t>:</w:t>
      </w:r>
    </w:p>
    <w:p w:rsidR="00F2194A" w:rsidRDefault="00F2194A" w:rsidP="00F2194A">
      <w:pPr>
        <w:pStyle w:val="Lijstalinea"/>
        <w:numPr>
          <w:ilvl w:val="0"/>
          <w:numId w:val="15"/>
        </w:numPr>
        <w:autoSpaceDE w:val="0"/>
        <w:autoSpaceDN w:val="0"/>
        <w:adjustRightInd w:val="0"/>
        <w:spacing w:line="240" w:lineRule="auto"/>
        <w:rPr>
          <w:rFonts w:ascii="Verdana" w:hAnsi="Verdana" w:cs="Verdana"/>
          <w:sz w:val="18"/>
          <w:szCs w:val="18"/>
          <w:lang w:val="nl-NL"/>
        </w:rPr>
      </w:pPr>
      <w:r w:rsidRPr="00F2194A">
        <w:rPr>
          <w:rFonts w:ascii="Verdana" w:hAnsi="Verdana" w:cs="Verdana"/>
          <w:sz w:val="18"/>
          <w:szCs w:val="18"/>
          <w:lang w:val="nl-NL"/>
        </w:rPr>
        <w:t xml:space="preserve">benaming </w:t>
      </w:r>
      <w:r w:rsidR="00754FD3">
        <w:rPr>
          <w:rFonts w:ascii="Verdana" w:hAnsi="Verdana" w:cs="Verdana"/>
          <w:sz w:val="18"/>
          <w:szCs w:val="18"/>
          <w:lang w:val="nl-NL"/>
        </w:rPr>
        <w:t>van “</w:t>
      </w:r>
      <w:proofErr w:type="spellStart"/>
      <w:r w:rsidR="006C2532" w:rsidRPr="00F2194A">
        <w:rPr>
          <w:rFonts w:ascii="Verdana" w:hAnsi="Verdana" w:cs="Verdana"/>
          <w:sz w:val="18"/>
          <w:szCs w:val="18"/>
          <w:lang w:val="nl-NL"/>
        </w:rPr>
        <w:t>AgNL</w:t>
      </w:r>
      <w:proofErr w:type="spellEnd"/>
      <w:r w:rsidR="00754FD3">
        <w:rPr>
          <w:rFonts w:ascii="Verdana" w:hAnsi="Verdana" w:cs="Verdana"/>
          <w:sz w:val="18"/>
          <w:szCs w:val="18"/>
          <w:lang w:val="nl-NL"/>
        </w:rPr>
        <w:t>”</w:t>
      </w:r>
      <w:r w:rsidR="006C2532" w:rsidRPr="00F2194A">
        <w:rPr>
          <w:rFonts w:ascii="Verdana" w:hAnsi="Verdana" w:cs="Verdana"/>
          <w:sz w:val="18"/>
          <w:szCs w:val="18"/>
          <w:lang w:val="nl-NL"/>
        </w:rPr>
        <w:t xml:space="preserve"> </w:t>
      </w:r>
      <w:r w:rsidRPr="00F2194A">
        <w:rPr>
          <w:rFonts w:ascii="Verdana" w:hAnsi="Verdana" w:cs="Verdana"/>
          <w:sz w:val="18"/>
          <w:szCs w:val="18"/>
          <w:lang w:val="nl-NL"/>
        </w:rPr>
        <w:t xml:space="preserve">is nu </w:t>
      </w:r>
      <w:r w:rsidR="00754FD3">
        <w:rPr>
          <w:rFonts w:ascii="Verdana" w:hAnsi="Verdana" w:cs="Verdana"/>
          <w:sz w:val="18"/>
          <w:szCs w:val="18"/>
          <w:lang w:val="nl-NL"/>
        </w:rPr>
        <w:t>“</w:t>
      </w:r>
      <w:r w:rsidRPr="00F2194A">
        <w:rPr>
          <w:rFonts w:ascii="Verdana" w:hAnsi="Verdana" w:cs="Verdana"/>
          <w:sz w:val="18"/>
          <w:szCs w:val="18"/>
          <w:lang w:val="nl-NL"/>
        </w:rPr>
        <w:t>RVO</w:t>
      </w:r>
      <w:r w:rsidR="00754FD3">
        <w:rPr>
          <w:rFonts w:ascii="Verdana" w:hAnsi="Verdana" w:cs="Verdana"/>
          <w:sz w:val="18"/>
          <w:szCs w:val="18"/>
          <w:lang w:val="nl-NL"/>
        </w:rPr>
        <w:t>”</w:t>
      </w:r>
      <w:r w:rsidRPr="00F2194A">
        <w:rPr>
          <w:rFonts w:ascii="Verdana" w:hAnsi="Verdana" w:cs="Verdana"/>
          <w:sz w:val="18"/>
          <w:szCs w:val="18"/>
          <w:lang w:val="nl-NL"/>
        </w:rPr>
        <w:t xml:space="preserve">; </w:t>
      </w:r>
    </w:p>
    <w:p w:rsidR="006C2532" w:rsidRPr="00F2194A" w:rsidRDefault="00754FD3" w:rsidP="00F2194A">
      <w:pPr>
        <w:pStyle w:val="Lijstalinea"/>
        <w:numPr>
          <w:ilvl w:val="0"/>
          <w:numId w:val="15"/>
        </w:numPr>
        <w:autoSpaceDE w:val="0"/>
        <w:autoSpaceDN w:val="0"/>
        <w:adjustRightInd w:val="0"/>
        <w:spacing w:line="240" w:lineRule="auto"/>
        <w:rPr>
          <w:rFonts w:ascii="Verdana" w:hAnsi="Verdana" w:cs="Verdana"/>
          <w:sz w:val="18"/>
          <w:szCs w:val="18"/>
          <w:lang w:val="nl-NL"/>
        </w:rPr>
      </w:pPr>
      <w:r>
        <w:rPr>
          <w:rFonts w:ascii="Verdana" w:hAnsi="Verdana" w:cs="Verdana"/>
          <w:sz w:val="18"/>
          <w:szCs w:val="18"/>
          <w:lang w:val="nl-NL"/>
        </w:rPr>
        <w:t>“</w:t>
      </w:r>
      <w:r w:rsidR="00F2194A" w:rsidRPr="00F2194A">
        <w:rPr>
          <w:rFonts w:ascii="Verdana" w:hAnsi="Verdana" w:cs="Verdana"/>
          <w:sz w:val="18"/>
          <w:szCs w:val="18"/>
          <w:lang w:val="nl-NL"/>
        </w:rPr>
        <w:t>c</w:t>
      </w:r>
      <w:r w:rsidR="006C2532" w:rsidRPr="00F2194A">
        <w:rPr>
          <w:rFonts w:ascii="Verdana" w:hAnsi="Verdana" w:cs="Verdana"/>
          <w:sz w:val="18"/>
          <w:szCs w:val="18"/>
          <w:lang w:val="nl-NL"/>
        </w:rPr>
        <w:t>luster</w:t>
      </w:r>
      <w:r>
        <w:rPr>
          <w:rFonts w:ascii="Verdana" w:hAnsi="Verdana" w:cs="Verdana"/>
          <w:sz w:val="18"/>
          <w:szCs w:val="18"/>
          <w:lang w:val="nl-NL"/>
        </w:rPr>
        <w:t>”</w:t>
      </w:r>
      <w:r w:rsidR="006C2532" w:rsidRPr="00F2194A">
        <w:rPr>
          <w:rFonts w:ascii="Verdana" w:hAnsi="Verdana" w:cs="Verdana"/>
          <w:sz w:val="18"/>
          <w:szCs w:val="18"/>
          <w:lang w:val="nl-NL"/>
        </w:rPr>
        <w:t xml:space="preserve"> staat </w:t>
      </w:r>
      <w:r w:rsidR="00F2194A" w:rsidRPr="00F2194A">
        <w:rPr>
          <w:rFonts w:ascii="Verdana" w:hAnsi="Verdana" w:cs="Verdana"/>
          <w:sz w:val="18"/>
          <w:szCs w:val="18"/>
          <w:lang w:val="nl-NL"/>
        </w:rPr>
        <w:t>voor</w:t>
      </w:r>
      <w:r w:rsidR="006C2532" w:rsidRPr="00F2194A">
        <w:rPr>
          <w:rFonts w:ascii="Verdana" w:hAnsi="Verdana" w:cs="Verdana"/>
          <w:sz w:val="18"/>
          <w:szCs w:val="18"/>
          <w:lang w:val="nl-NL"/>
        </w:rPr>
        <w:t xml:space="preserve"> </w:t>
      </w:r>
      <w:r>
        <w:rPr>
          <w:rFonts w:ascii="Verdana" w:hAnsi="Verdana" w:cs="Verdana"/>
          <w:sz w:val="18"/>
          <w:szCs w:val="18"/>
          <w:lang w:val="nl-NL"/>
        </w:rPr>
        <w:t>“</w:t>
      </w:r>
      <w:r w:rsidR="006C2532" w:rsidRPr="00F2194A">
        <w:rPr>
          <w:rFonts w:ascii="Verdana" w:hAnsi="Verdana" w:cs="Verdana"/>
          <w:sz w:val="18"/>
          <w:szCs w:val="18"/>
          <w:lang w:val="nl-NL"/>
        </w:rPr>
        <w:t>samenwerkingsverband binnen een PIB-convenant</w:t>
      </w:r>
      <w:r>
        <w:rPr>
          <w:rFonts w:ascii="Verdana" w:hAnsi="Verdana" w:cs="Verdana"/>
          <w:sz w:val="18"/>
          <w:szCs w:val="18"/>
          <w:lang w:val="nl-NL"/>
        </w:rPr>
        <w:t>”</w:t>
      </w:r>
      <w:r w:rsidR="00F2194A" w:rsidRPr="00F2194A">
        <w:rPr>
          <w:rFonts w:ascii="Verdana" w:hAnsi="Verdana" w:cs="Verdana"/>
          <w:sz w:val="18"/>
          <w:szCs w:val="18"/>
          <w:lang w:val="nl-NL"/>
        </w:rPr>
        <w:t>.</w:t>
      </w:r>
      <w:r w:rsidR="006C2532" w:rsidRPr="00F2194A">
        <w:rPr>
          <w:rFonts w:ascii="Verdana" w:hAnsi="Verdana" w:cs="Verdana"/>
          <w:sz w:val="18"/>
          <w:szCs w:val="18"/>
          <w:lang w:val="nl-NL"/>
        </w:rPr>
        <w:t xml:space="preserve"> </w:t>
      </w:r>
    </w:p>
    <w:p w:rsidR="006C2532" w:rsidRDefault="006C2532">
      <w:pPr>
        <w:rPr>
          <w:rFonts w:ascii="Verdana" w:hAnsi="Verdana"/>
          <w:sz w:val="18"/>
          <w:szCs w:val="18"/>
          <w:lang w:val="nl-NL"/>
        </w:rPr>
      </w:pPr>
    </w:p>
    <w:p w:rsidR="006C2532" w:rsidRDefault="006C2532">
      <w:pPr>
        <w:rPr>
          <w:rFonts w:ascii="Verdana" w:hAnsi="Verdana"/>
          <w:sz w:val="18"/>
          <w:szCs w:val="18"/>
          <w:lang w:val="nl-NL"/>
        </w:rPr>
      </w:pPr>
      <w:r w:rsidRPr="00627F77">
        <w:rPr>
          <w:rFonts w:ascii="Verdana" w:hAnsi="Verdana"/>
          <w:noProof/>
          <w:sz w:val="18"/>
          <w:szCs w:val="18"/>
          <w:lang w:val="nl-NL" w:eastAsia="nl-NL"/>
        </w:rPr>
        <w:drawing>
          <wp:inline distT="0" distB="0" distL="0" distR="0" wp14:anchorId="06770BFE" wp14:editId="2013B783">
            <wp:extent cx="6753225" cy="4457167"/>
            <wp:effectExtent l="0" t="0" r="0" b="63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753225" cy="4457167"/>
                    </a:xfrm>
                    <a:prstGeom prst="rect">
                      <a:avLst/>
                    </a:prstGeom>
                  </pic:spPr>
                </pic:pic>
              </a:graphicData>
            </a:graphic>
          </wp:inline>
        </w:drawing>
      </w:r>
    </w:p>
    <w:p w:rsidR="006C2532" w:rsidRDefault="006C2532">
      <w:pPr>
        <w:rPr>
          <w:rFonts w:ascii="Verdana" w:hAnsi="Verdana"/>
          <w:sz w:val="18"/>
          <w:szCs w:val="18"/>
          <w:lang w:val="nl-NL"/>
        </w:rPr>
      </w:pPr>
    </w:p>
    <w:p w:rsidR="006C2532" w:rsidRDefault="006C2532">
      <w:pPr>
        <w:rPr>
          <w:rFonts w:ascii="Verdana" w:hAnsi="Verdana"/>
          <w:sz w:val="18"/>
          <w:szCs w:val="18"/>
          <w:lang w:val="nl-NL"/>
        </w:rPr>
      </w:pPr>
    </w:p>
    <w:p w:rsidR="00701EA8" w:rsidRDefault="006C2532">
      <w:pPr>
        <w:rPr>
          <w:rFonts w:ascii="Verdana" w:hAnsi="Verdana"/>
          <w:sz w:val="18"/>
          <w:szCs w:val="18"/>
          <w:lang w:val="nl-NL"/>
        </w:rPr>
      </w:pPr>
      <w:r w:rsidRPr="00A631E6">
        <w:rPr>
          <w:rFonts w:ascii="Verdana" w:hAnsi="Verdana"/>
          <w:b/>
          <w:i/>
          <w:sz w:val="18"/>
          <w:szCs w:val="18"/>
          <w:u w:val="single"/>
          <w:lang w:val="nl-NL"/>
        </w:rPr>
        <w:t xml:space="preserve">1.4 </w:t>
      </w:r>
      <w:r w:rsidR="00556C50" w:rsidRPr="00A631E6">
        <w:rPr>
          <w:rFonts w:ascii="Verdana" w:hAnsi="Verdana"/>
          <w:b/>
          <w:i/>
          <w:sz w:val="18"/>
          <w:szCs w:val="18"/>
          <w:u w:val="single"/>
          <w:lang w:val="nl-NL"/>
        </w:rPr>
        <w:t>U</w:t>
      </w:r>
      <w:r w:rsidR="00371537" w:rsidRPr="00A631E6">
        <w:rPr>
          <w:rFonts w:ascii="Verdana" w:hAnsi="Verdana"/>
          <w:b/>
          <w:i/>
          <w:sz w:val="18"/>
          <w:szCs w:val="18"/>
          <w:u w:val="single"/>
          <w:lang w:val="nl-NL"/>
        </w:rPr>
        <w:t>itvoering PIB</w:t>
      </w:r>
      <w:r w:rsidR="00556C50" w:rsidRPr="00A631E6">
        <w:rPr>
          <w:rFonts w:ascii="Verdana" w:hAnsi="Verdana"/>
          <w:b/>
          <w:i/>
          <w:sz w:val="18"/>
          <w:szCs w:val="18"/>
          <w:u w:val="single"/>
          <w:lang w:val="nl-NL"/>
        </w:rPr>
        <w:t xml:space="preserve"> in offerte RVO.nl</w:t>
      </w:r>
      <w:r w:rsidR="00371537" w:rsidRPr="00701EA8">
        <w:rPr>
          <w:rFonts w:ascii="Verdana" w:hAnsi="Verdana"/>
          <w:i/>
          <w:sz w:val="18"/>
          <w:szCs w:val="18"/>
          <w:u w:val="single"/>
          <w:lang w:val="nl-NL"/>
        </w:rPr>
        <w:br/>
      </w:r>
      <w:r w:rsidR="005125AC">
        <w:rPr>
          <w:rFonts w:ascii="Verdana" w:hAnsi="Verdana"/>
          <w:sz w:val="18"/>
          <w:szCs w:val="18"/>
          <w:lang w:val="nl-NL"/>
        </w:rPr>
        <w:t>Op basis van de o</w:t>
      </w:r>
      <w:r w:rsidR="00276F4B">
        <w:rPr>
          <w:rFonts w:ascii="Verdana" w:hAnsi="Verdana"/>
          <w:sz w:val="18"/>
          <w:szCs w:val="18"/>
          <w:lang w:val="nl-NL"/>
        </w:rPr>
        <w:t xml:space="preserve">ffertes van RVO.nl aan BZ </w:t>
      </w:r>
      <w:r w:rsidR="005125AC">
        <w:rPr>
          <w:rFonts w:ascii="Verdana" w:hAnsi="Verdana"/>
          <w:sz w:val="18"/>
          <w:szCs w:val="18"/>
          <w:lang w:val="nl-NL"/>
        </w:rPr>
        <w:t>draagt PIB bij aan resultaatgebied D</w:t>
      </w:r>
      <w:r w:rsidR="007A1AE2">
        <w:rPr>
          <w:rStyle w:val="Voetnootmarkering"/>
          <w:rFonts w:ascii="Verdana" w:hAnsi="Verdana"/>
          <w:sz w:val="18"/>
          <w:szCs w:val="18"/>
          <w:lang w:val="nl-NL"/>
        </w:rPr>
        <w:footnoteReference w:id="4"/>
      </w:r>
      <w:r w:rsidR="005125AC">
        <w:rPr>
          <w:rFonts w:ascii="Verdana" w:hAnsi="Verdana"/>
          <w:sz w:val="18"/>
          <w:szCs w:val="18"/>
          <w:lang w:val="nl-NL"/>
        </w:rPr>
        <w:t xml:space="preserve">: </w:t>
      </w:r>
      <w:r w:rsidR="005125AC" w:rsidRPr="005125AC">
        <w:rPr>
          <w:rFonts w:ascii="Verdana" w:hAnsi="Verdana"/>
          <w:sz w:val="18"/>
          <w:szCs w:val="18"/>
          <w:lang w:val="nl-NL"/>
        </w:rPr>
        <w:t>de positioner</w:t>
      </w:r>
      <w:r w:rsidR="006F696A">
        <w:rPr>
          <w:rFonts w:ascii="Verdana" w:hAnsi="Verdana"/>
          <w:sz w:val="18"/>
          <w:szCs w:val="18"/>
          <w:lang w:val="nl-NL"/>
        </w:rPr>
        <w:t>ing van de Nederlandse topsecto</w:t>
      </w:r>
      <w:r w:rsidR="005125AC" w:rsidRPr="005125AC">
        <w:rPr>
          <w:rFonts w:ascii="Verdana" w:hAnsi="Verdana"/>
          <w:sz w:val="18"/>
          <w:szCs w:val="18"/>
          <w:lang w:val="nl-NL"/>
        </w:rPr>
        <w:t>ren op moeilijk toegankelijke markten via meerjarige publiek private samenwerking én het ondersteunen van Nederlandse bedrijven b</w:t>
      </w:r>
      <w:r w:rsidR="006F696A">
        <w:rPr>
          <w:rFonts w:ascii="Verdana" w:hAnsi="Verdana"/>
          <w:sz w:val="18"/>
          <w:szCs w:val="18"/>
          <w:lang w:val="nl-NL"/>
        </w:rPr>
        <w:t>ij het betreden van nieuwe mark</w:t>
      </w:r>
      <w:r w:rsidR="005125AC" w:rsidRPr="005125AC">
        <w:rPr>
          <w:rFonts w:ascii="Verdana" w:hAnsi="Verdana"/>
          <w:sz w:val="18"/>
          <w:szCs w:val="18"/>
          <w:lang w:val="nl-NL"/>
        </w:rPr>
        <w:t>ten of het zich positioneren op die markten</w:t>
      </w:r>
      <w:r w:rsidR="006F696A">
        <w:rPr>
          <w:rFonts w:ascii="Verdana" w:hAnsi="Verdana"/>
          <w:sz w:val="18"/>
          <w:szCs w:val="18"/>
          <w:lang w:val="nl-NL"/>
        </w:rPr>
        <w:t>.</w:t>
      </w:r>
    </w:p>
    <w:p w:rsidR="005125AC" w:rsidRDefault="006F696A">
      <w:pPr>
        <w:rPr>
          <w:rFonts w:ascii="Verdana" w:hAnsi="Verdana"/>
          <w:sz w:val="18"/>
          <w:szCs w:val="18"/>
          <w:lang w:val="nl-NL"/>
        </w:rPr>
      </w:pPr>
      <w:r>
        <w:rPr>
          <w:rFonts w:ascii="Verdana" w:hAnsi="Verdana"/>
          <w:sz w:val="18"/>
          <w:szCs w:val="18"/>
          <w:lang w:val="nl-NL"/>
        </w:rPr>
        <w:t xml:space="preserve">De streefindicator </w:t>
      </w:r>
      <w:r w:rsidR="006253B0">
        <w:rPr>
          <w:rFonts w:ascii="Verdana" w:hAnsi="Verdana"/>
          <w:sz w:val="18"/>
          <w:szCs w:val="18"/>
          <w:lang w:val="nl-NL"/>
        </w:rPr>
        <w:t xml:space="preserve">die </w:t>
      </w:r>
      <w:r>
        <w:rPr>
          <w:rFonts w:ascii="Verdana" w:hAnsi="Verdana"/>
          <w:sz w:val="18"/>
          <w:szCs w:val="18"/>
          <w:lang w:val="nl-NL"/>
        </w:rPr>
        <w:t xml:space="preserve">hiervoor </w:t>
      </w:r>
      <w:r w:rsidR="006253B0">
        <w:rPr>
          <w:rFonts w:ascii="Verdana" w:hAnsi="Verdana"/>
          <w:sz w:val="18"/>
          <w:szCs w:val="18"/>
          <w:lang w:val="nl-NL"/>
        </w:rPr>
        <w:t xml:space="preserve">in de offertes </w:t>
      </w:r>
      <w:r>
        <w:rPr>
          <w:rFonts w:ascii="Verdana" w:hAnsi="Verdana"/>
          <w:sz w:val="18"/>
          <w:szCs w:val="18"/>
          <w:lang w:val="nl-NL"/>
        </w:rPr>
        <w:t xml:space="preserve">is </w:t>
      </w:r>
      <w:r w:rsidR="006253B0">
        <w:rPr>
          <w:rFonts w:ascii="Verdana" w:hAnsi="Verdana"/>
          <w:sz w:val="18"/>
          <w:szCs w:val="18"/>
          <w:lang w:val="nl-NL"/>
        </w:rPr>
        <w:t xml:space="preserve">opgenomen is </w:t>
      </w:r>
      <w:r>
        <w:rPr>
          <w:rFonts w:ascii="Verdana" w:hAnsi="Verdana"/>
          <w:sz w:val="18"/>
          <w:szCs w:val="18"/>
          <w:lang w:val="nl-NL"/>
        </w:rPr>
        <w:t xml:space="preserve">het </w:t>
      </w:r>
      <w:r w:rsidR="006253B0">
        <w:rPr>
          <w:rFonts w:ascii="Verdana" w:hAnsi="Verdana"/>
          <w:sz w:val="18"/>
          <w:szCs w:val="18"/>
          <w:lang w:val="nl-NL"/>
        </w:rPr>
        <w:t xml:space="preserve">aantal </w:t>
      </w:r>
      <w:r>
        <w:rPr>
          <w:rFonts w:ascii="Verdana" w:hAnsi="Verdana"/>
          <w:sz w:val="18"/>
          <w:szCs w:val="18"/>
          <w:lang w:val="nl-NL"/>
        </w:rPr>
        <w:t>af</w:t>
      </w:r>
      <w:r w:rsidR="006253B0">
        <w:rPr>
          <w:rFonts w:ascii="Verdana" w:hAnsi="Verdana"/>
          <w:sz w:val="18"/>
          <w:szCs w:val="18"/>
          <w:lang w:val="nl-NL"/>
        </w:rPr>
        <w:t xml:space="preserve"> te </w:t>
      </w:r>
      <w:r>
        <w:rPr>
          <w:rFonts w:ascii="Verdana" w:hAnsi="Verdana"/>
          <w:sz w:val="18"/>
          <w:szCs w:val="18"/>
          <w:lang w:val="nl-NL"/>
        </w:rPr>
        <w:t xml:space="preserve">sluiten </w:t>
      </w:r>
      <w:r w:rsidR="006253B0">
        <w:rPr>
          <w:rFonts w:ascii="Verdana" w:hAnsi="Verdana"/>
          <w:sz w:val="18"/>
          <w:szCs w:val="18"/>
          <w:lang w:val="nl-NL"/>
        </w:rPr>
        <w:t>PIB convenanten. In 2015 was de streefwaarde 20</w:t>
      </w:r>
      <w:r w:rsidR="00701EA8">
        <w:rPr>
          <w:rFonts w:ascii="Verdana" w:hAnsi="Verdana"/>
          <w:sz w:val="18"/>
          <w:szCs w:val="18"/>
          <w:lang w:val="nl-NL"/>
        </w:rPr>
        <w:t xml:space="preserve">; </w:t>
      </w:r>
      <w:r w:rsidR="006253B0">
        <w:rPr>
          <w:rFonts w:ascii="Verdana" w:hAnsi="Verdana"/>
          <w:sz w:val="18"/>
          <w:szCs w:val="18"/>
          <w:lang w:val="nl-NL"/>
        </w:rPr>
        <w:t>in 2014</w:t>
      </w:r>
      <w:r w:rsidR="00701EA8">
        <w:rPr>
          <w:rFonts w:ascii="Verdana" w:hAnsi="Verdana"/>
          <w:sz w:val="18"/>
          <w:szCs w:val="18"/>
          <w:lang w:val="nl-NL"/>
        </w:rPr>
        <w:t xml:space="preserve">: </w:t>
      </w:r>
      <w:r w:rsidR="00276DEE">
        <w:rPr>
          <w:rFonts w:ascii="Verdana" w:hAnsi="Verdana"/>
          <w:sz w:val="18"/>
          <w:szCs w:val="18"/>
          <w:lang w:val="nl-NL"/>
        </w:rPr>
        <w:t>25</w:t>
      </w:r>
      <w:r w:rsidR="00701EA8">
        <w:rPr>
          <w:rFonts w:ascii="Verdana" w:hAnsi="Verdana"/>
          <w:sz w:val="18"/>
          <w:szCs w:val="18"/>
          <w:lang w:val="nl-NL"/>
        </w:rPr>
        <w:t xml:space="preserve">; </w:t>
      </w:r>
      <w:r w:rsidR="006253B0">
        <w:rPr>
          <w:rFonts w:ascii="Verdana" w:hAnsi="Verdana"/>
          <w:sz w:val="18"/>
          <w:szCs w:val="18"/>
          <w:lang w:val="nl-NL"/>
        </w:rPr>
        <w:t>in 2013</w:t>
      </w:r>
      <w:r w:rsidR="00701EA8">
        <w:rPr>
          <w:rFonts w:ascii="Verdana" w:hAnsi="Verdana"/>
          <w:sz w:val="18"/>
          <w:szCs w:val="18"/>
          <w:lang w:val="nl-NL"/>
        </w:rPr>
        <w:t xml:space="preserve">: </w:t>
      </w:r>
      <w:r w:rsidR="006253B0">
        <w:rPr>
          <w:rFonts w:ascii="Verdana" w:hAnsi="Verdana"/>
          <w:sz w:val="18"/>
          <w:szCs w:val="18"/>
          <w:lang w:val="nl-NL"/>
        </w:rPr>
        <w:t xml:space="preserve">20 en in 2012 was </w:t>
      </w:r>
      <w:r w:rsidR="00701EA8">
        <w:rPr>
          <w:rFonts w:ascii="Verdana" w:hAnsi="Verdana"/>
          <w:sz w:val="18"/>
          <w:szCs w:val="18"/>
          <w:lang w:val="nl-NL"/>
        </w:rPr>
        <w:t xml:space="preserve">de streefwaarde </w:t>
      </w:r>
      <w:r w:rsidR="006253B0">
        <w:rPr>
          <w:rFonts w:ascii="Verdana" w:hAnsi="Verdana"/>
          <w:sz w:val="18"/>
          <w:szCs w:val="18"/>
          <w:lang w:val="nl-NL"/>
        </w:rPr>
        <w:t>11</w:t>
      </w:r>
      <w:r w:rsidR="00701EA8">
        <w:rPr>
          <w:rFonts w:ascii="Verdana" w:hAnsi="Verdana"/>
          <w:sz w:val="18"/>
          <w:szCs w:val="18"/>
          <w:lang w:val="nl-NL"/>
        </w:rPr>
        <w:t>.</w:t>
      </w:r>
      <w:r w:rsidR="006253B0">
        <w:rPr>
          <w:rFonts w:ascii="Verdana" w:hAnsi="Verdana"/>
          <w:sz w:val="18"/>
          <w:szCs w:val="18"/>
          <w:lang w:val="nl-NL"/>
        </w:rPr>
        <w:t xml:space="preserve"> </w:t>
      </w:r>
    </w:p>
    <w:p w:rsidR="00754FD3" w:rsidRDefault="003E5752">
      <w:pPr>
        <w:rPr>
          <w:rFonts w:ascii="Verdana" w:hAnsi="Verdana"/>
          <w:i/>
          <w:sz w:val="18"/>
          <w:szCs w:val="18"/>
          <w:lang w:val="nl-NL"/>
        </w:rPr>
      </w:pPr>
      <w:r>
        <w:rPr>
          <w:rFonts w:ascii="Verdana" w:hAnsi="Verdana"/>
          <w:sz w:val="18"/>
          <w:szCs w:val="18"/>
          <w:lang w:val="nl-NL"/>
        </w:rPr>
        <w:t xml:space="preserve"> </w:t>
      </w:r>
    </w:p>
    <w:p w:rsidR="00701EA8" w:rsidRDefault="006C2532">
      <w:pPr>
        <w:rPr>
          <w:rFonts w:ascii="Verdana" w:hAnsi="Verdana"/>
          <w:sz w:val="18"/>
          <w:szCs w:val="18"/>
          <w:lang w:val="nl-NL"/>
        </w:rPr>
      </w:pPr>
      <w:r w:rsidRPr="00A631E6">
        <w:rPr>
          <w:rFonts w:ascii="Verdana" w:hAnsi="Verdana"/>
          <w:b/>
          <w:i/>
          <w:sz w:val="18"/>
          <w:szCs w:val="18"/>
          <w:u w:val="single"/>
          <w:lang w:val="nl-NL"/>
        </w:rPr>
        <w:t xml:space="preserve">1.5 </w:t>
      </w:r>
      <w:r w:rsidR="003E5752" w:rsidRPr="00A631E6">
        <w:rPr>
          <w:rFonts w:ascii="Verdana" w:hAnsi="Verdana"/>
          <w:b/>
          <w:i/>
          <w:sz w:val="18"/>
          <w:szCs w:val="18"/>
          <w:u w:val="single"/>
          <w:lang w:val="nl-NL"/>
        </w:rPr>
        <w:t>Beschikbaar bronmateriaal</w:t>
      </w:r>
      <w:r w:rsidR="003E5752" w:rsidRPr="00701EA8">
        <w:rPr>
          <w:rFonts w:ascii="Verdana" w:hAnsi="Verdana"/>
          <w:sz w:val="18"/>
          <w:szCs w:val="18"/>
          <w:u w:val="single"/>
          <w:lang w:val="nl-NL"/>
        </w:rPr>
        <w:br/>
      </w:r>
      <w:r w:rsidR="003E5752">
        <w:rPr>
          <w:rFonts w:ascii="Verdana" w:hAnsi="Verdana"/>
          <w:sz w:val="18"/>
          <w:szCs w:val="18"/>
          <w:lang w:val="nl-NL"/>
        </w:rPr>
        <w:t xml:space="preserve">Vanuit RVO.nl zijn </w:t>
      </w:r>
      <w:r w:rsidR="00701EA8">
        <w:rPr>
          <w:rFonts w:ascii="Verdana" w:hAnsi="Verdana"/>
          <w:sz w:val="18"/>
          <w:szCs w:val="18"/>
          <w:lang w:val="nl-NL"/>
        </w:rPr>
        <w:t>be</w:t>
      </w:r>
      <w:r w:rsidR="004C6E22">
        <w:rPr>
          <w:rFonts w:ascii="Verdana" w:hAnsi="Verdana"/>
          <w:sz w:val="18"/>
          <w:szCs w:val="18"/>
          <w:lang w:val="nl-NL"/>
        </w:rPr>
        <w:t>s</w:t>
      </w:r>
      <w:r w:rsidR="003E5752">
        <w:rPr>
          <w:rFonts w:ascii="Verdana" w:hAnsi="Verdana"/>
          <w:sz w:val="18"/>
          <w:szCs w:val="18"/>
          <w:lang w:val="nl-NL"/>
        </w:rPr>
        <w:t>chikbaar</w:t>
      </w:r>
      <w:r w:rsidR="00701EA8">
        <w:rPr>
          <w:rFonts w:ascii="Verdana" w:hAnsi="Verdana"/>
          <w:sz w:val="18"/>
          <w:szCs w:val="18"/>
          <w:lang w:val="nl-NL"/>
        </w:rPr>
        <w:t>: de</w:t>
      </w:r>
      <w:r w:rsidR="003E5752">
        <w:rPr>
          <w:rFonts w:ascii="Verdana" w:hAnsi="Verdana"/>
          <w:sz w:val="18"/>
          <w:szCs w:val="18"/>
          <w:lang w:val="nl-NL"/>
        </w:rPr>
        <w:t xml:space="preserve"> projectadministratie voor de uitvoering van PIB, overige uitvoeringsinformatie met zelfevaluaties, resultatenoverzichten PIB, het monitorings- en</w:t>
      </w:r>
      <w:r w:rsidR="00701EA8">
        <w:rPr>
          <w:rFonts w:ascii="Verdana" w:hAnsi="Verdana"/>
          <w:sz w:val="18"/>
          <w:szCs w:val="18"/>
          <w:lang w:val="nl-NL"/>
        </w:rPr>
        <w:t xml:space="preserve"> </w:t>
      </w:r>
      <w:r w:rsidR="003E5752">
        <w:rPr>
          <w:rFonts w:ascii="Verdana" w:hAnsi="Verdana"/>
          <w:sz w:val="18"/>
          <w:szCs w:val="18"/>
          <w:lang w:val="nl-NL"/>
        </w:rPr>
        <w:t xml:space="preserve">effectmetingplan voor PIB en publieksinformatie over PIB op de website. </w:t>
      </w:r>
      <w:r w:rsidR="004C6E22" w:rsidRPr="00E322E1">
        <w:rPr>
          <w:rFonts w:ascii="Verdana" w:hAnsi="Verdana"/>
          <w:sz w:val="18"/>
          <w:szCs w:val="18"/>
          <w:lang w:val="nl-NL"/>
        </w:rPr>
        <w:t>Dit bronmateriaal is Nederlandstalig.</w:t>
      </w:r>
    </w:p>
    <w:p w:rsidR="00701EA8" w:rsidRDefault="003E5752">
      <w:pPr>
        <w:rPr>
          <w:rFonts w:ascii="Verdana" w:hAnsi="Verdana"/>
          <w:sz w:val="18"/>
          <w:szCs w:val="18"/>
          <w:lang w:val="nl-NL"/>
        </w:rPr>
      </w:pPr>
      <w:r>
        <w:rPr>
          <w:rFonts w:ascii="Verdana" w:hAnsi="Verdana"/>
          <w:sz w:val="18"/>
          <w:szCs w:val="18"/>
          <w:lang w:val="nl-NL"/>
        </w:rPr>
        <w:lastRenderedPageBreak/>
        <w:t>Vanuit beleid zijn beschikbaar</w:t>
      </w:r>
      <w:r w:rsidR="00701EA8">
        <w:rPr>
          <w:rFonts w:ascii="Verdana" w:hAnsi="Verdana"/>
          <w:sz w:val="18"/>
          <w:szCs w:val="18"/>
          <w:lang w:val="nl-NL"/>
        </w:rPr>
        <w:t>:</w:t>
      </w:r>
      <w:r>
        <w:rPr>
          <w:rFonts w:ascii="Verdana" w:hAnsi="Verdana"/>
          <w:sz w:val="18"/>
          <w:szCs w:val="18"/>
          <w:lang w:val="nl-NL"/>
        </w:rPr>
        <w:t xml:space="preserve"> de evaluatie van 2g@there uitgevoerd door PricewaterhouseCoopers, de beleidsreactie daarop, de gepubliceerde beleidsregel PIB en kamerstukken over PIB.</w:t>
      </w:r>
      <w:r w:rsidR="00B32802">
        <w:rPr>
          <w:rFonts w:ascii="Verdana" w:hAnsi="Verdana"/>
          <w:sz w:val="18"/>
          <w:szCs w:val="18"/>
          <w:lang w:val="nl-NL"/>
        </w:rPr>
        <w:t xml:space="preserve"> </w:t>
      </w:r>
      <w:r w:rsidR="004C6E22" w:rsidRPr="00E322E1">
        <w:rPr>
          <w:rFonts w:ascii="Verdana" w:hAnsi="Verdana"/>
          <w:sz w:val="18"/>
          <w:szCs w:val="18"/>
          <w:lang w:val="nl-NL"/>
        </w:rPr>
        <w:t>Dit bronmateriaal is Nederlandstalig</w:t>
      </w:r>
      <w:r w:rsidR="00E322E1">
        <w:rPr>
          <w:rFonts w:ascii="Verdana" w:hAnsi="Verdana"/>
          <w:sz w:val="18"/>
          <w:szCs w:val="18"/>
          <w:lang w:val="nl-NL"/>
        </w:rPr>
        <w:t>.</w:t>
      </w:r>
    </w:p>
    <w:p w:rsidR="00E322E1" w:rsidRDefault="00B32802">
      <w:pPr>
        <w:rPr>
          <w:rFonts w:ascii="Verdana" w:hAnsi="Verdana"/>
          <w:sz w:val="18"/>
          <w:szCs w:val="18"/>
          <w:lang w:val="nl-NL"/>
        </w:rPr>
      </w:pPr>
      <w:r>
        <w:rPr>
          <w:rFonts w:ascii="Verdana" w:hAnsi="Verdana"/>
          <w:sz w:val="18"/>
          <w:szCs w:val="18"/>
          <w:lang w:val="nl-NL"/>
        </w:rPr>
        <w:t>Vanuit de betrokken posten zijn de meerjarige plannen (MJSP, MIB) beschikbaar.</w:t>
      </w:r>
      <w:r w:rsidR="004C6E22">
        <w:rPr>
          <w:rFonts w:ascii="Verdana" w:hAnsi="Verdana"/>
          <w:sz w:val="18"/>
          <w:szCs w:val="18"/>
          <w:lang w:val="nl-NL"/>
        </w:rPr>
        <w:t xml:space="preserve"> </w:t>
      </w:r>
    </w:p>
    <w:p w:rsidR="00E322E1" w:rsidRDefault="00E322E1">
      <w:pPr>
        <w:rPr>
          <w:rFonts w:ascii="Verdana" w:hAnsi="Verdana"/>
          <w:sz w:val="18"/>
          <w:szCs w:val="18"/>
          <w:lang w:val="nl-NL"/>
        </w:rPr>
      </w:pPr>
    </w:p>
    <w:p w:rsidR="00E322E1" w:rsidRDefault="00E322E1">
      <w:pPr>
        <w:rPr>
          <w:rFonts w:ascii="Verdana" w:hAnsi="Verdana"/>
          <w:sz w:val="18"/>
          <w:szCs w:val="18"/>
          <w:lang w:val="nl-NL"/>
        </w:rPr>
      </w:pPr>
    </w:p>
    <w:p w:rsidR="00D30B10" w:rsidRPr="00A631E6" w:rsidRDefault="004D2C1D">
      <w:pPr>
        <w:rPr>
          <w:rFonts w:ascii="Verdana" w:hAnsi="Verdana"/>
          <w:i/>
          <w:sz w:val="18"/>
          <w:szCs w:val="18"/>
          <w:u w:val="single"/>
          <w:lang w:val="nl-NL"/>
        </w:rPr>
      </w:pPr>
      <w:r w:rsidRPr="00A631E6">
        <w:rPr>
          <w:rFonts w:ascii="Verdana" w:hAnsi="Verdana"/>
          <w:b/>
          <w:sz w:val="18"/>
          <w:szCs w:val="18"/>
          <w:u w:val="single"/>
          <w:lang w:val="nl-NL"/>
        </w:rPr>
        <w:t>2. Doel</w:t>
      </w:r>
      <w:r w:rsidR="006C2532" w:rsidRPr="00A631E6">
        <w:rPr>
          <w:rFonts w:ascii="Verdana" w:hAnsi="Verdana"/>
          <w:b/>
          <w:sz w:val="18"/>
          <w:szCs w:val="18"/>
          <w:u w:val="single"/>
          <w:lang w:val="nl-NL"/>
        </w:rPr>
        <w:t xml:space="preserve"> en bereik </w:t>
      </w:r>
      <w:r w:rsidR="00ED7632" w:rsidRPr="00A631E6">
        <w:rPr>
          <w:rFonts w:ascii="Verdana" w:hAnsi="Verdana"/>
          <w:b/>
          <w:sz w:val="18"/>
          <w:szCs w:val="18"/>
          <w:u w:val="single"/>
          <w:lang w:val="nl-NL"/>
        </w:rPr>
        <w:t>evaluatie</w:t>
      </w:r>
    </w:p>
    <w:p w:rsidR="00ED7632" w:rsidRDefault="00ED7632">
      <w:pPr>
        <w:rPr>
          <w:rFonts w:ascii="Verdana" w:hAnsi="Verdana"/>
          <w:sz w:val="18"/>
          <w:szCs w:val="18"/>
          <w:lang w:val="nl-NL"/>
        </w:rPr>
      </w:pPr>
    </w:p>
    <w:p w:rsidR="001C466C" w:rsidRDefault="00556C50" w:rsidP="001C466C">
      <w:pPr>
        <w:rPr>
          <w:rFonts w:ascii="Verdana" w:hAnsi="Verdana"/>
          <w:sz w:val="18"/>
          <w:szCs w:val="18"/>
          <w:lang w:val="nl-NL"/>
        </w:rPr>
      </w:pPr>
      <w:r w:rsidRPr="00A631E6">
        <w:rPr>
          <w:rFonts w:ascii="Verdana" w:hAnsi="Verdana"/>
          <w:b/>
          <w:i/>
          <w:sz w:val="18"/>
          <w:szCs w:val="18"/>
          <w:u w:val="single"/>
          <w:lang w:val="nl-NL"/>
        </w:rPr>
        <w:t xml:space="preserve">2.1 </w:t>
      </w:r>
      <w:r w:rsidR="005C5B46" w:rsidRPr="00A631E6">
        <w:rPr>
          <w:rFonts w:ascii="Verdana" w:hAnsi="Verdana"/>
          <w:b/>
          <w:i/>
          <w:sz w:val="18"/>
          <w:szCs w:val="18"/>
          <w:u w:val="single"/>
          <w:lang w:val="nl-NL"/>
        </w:rPr>
        <w:t>Doel</w:t>
      </w:r>
      <w:r w:rsidRPr="00A631E6">
        <w:rPr>
          <w:rFonts w:ascii="Verdana" w:hAnsi="Verdana"/>
          <w:b/>
          <w:i/>
          <w:sz w:val="18"/>
          <w:szCs w:val="18"/>
          <w:u w:val="single"/>
          <w:lang w:val="nl-NL"/>
        </w:rPr>
        <w:t xml:space="preserve"> evaluatie</w:t>
      </w:r>
      <w:r w:rsidR="005C5B46" w:rsidRPr="00A631E6">
        <w:rPr>
          <w:rFonts w:ascii="Verdana" w:hAnsi="Verdana"/>
          <w:b/>
          <w:sz w:val="18"/>
          <w:szCs w:val="18"/>
          <w:u w:val="single"/>
          <w:lang w:val="nl-NL"/>
        </w:rPr>
        <w:br/>
      </w:r>
      <w:r w:rsidR="00ED7632">
        <w:rPr>
          <w:rFonts w:ascii="Verdana" w:hAnsi="Verdana"/>
          <w:sz w:val="18"/>
          <w:szCs w:val="18"/>
          <w:lang w:val="nl-NL"/>
        </w:rPr>
        <w:t>Zoals eerder aangegeven</w:t>
      </w:r>
      <w:r w:rsidR="001C466C">
        <w:rPr>
          <w:rFonts w:ascii="Verdana" w:hAnsi="Verdana"/>
          <w:sz w:val="18"/>
          <w:szCs w:val="18"/>
          <w:lang w:val="nl-NL"/>
        </w:rPr>
        <w:t>,</w:t>
      </w:r>
      <w:r w:rsidR="00ED7632">
        <w:rPr>
          <w:rFonts w:ascii="Verdana" w:hAnsi="Verdana"/>
          <w:sz w:val="18"/>
          <w:szCs w:val="18"/>
          <w:lang w:val="nl-NL"/>
        </w:rPr>
        <w:t xml:space="preserve"> heeft deze evaluatie grofweg drie doelen: </w:t>
      </w:r>
    </w:p>
    <w:p w:rsidR="001C466C" w:rsidRDefault="00ED7632" w:rsidP="00ED7632">
      <w:pPr>
        <w:pStyle w:val="Lijstalinea"/>
        <w:numPr>
          <w:ilvl w:val="0"/>
          <w:numId w:val="19"/>
        </w:numPr>
        <w:rPr>
          <w:rFonts w:ascii="Verdana" w:hAnsi="Verdana"/>
          <w:sz w:val="18"/>
          <w:szCs w:val="18"/>
          <w:lang w:val="nl-NL"/>
        </w:rPr>
      </w:pPr>
      <w:r w:rsidRPr="001C466C">
        <w:rPr>
          <w:rFonts w:ascii="Verdana" w:hAnsi="Verdana"/>
          <w:sz w:val="18"/>
          <w:szCs w:val="18"/>
          <w:lang w:val="nl-NL"/>
        </w:rPr>
        <w:t>verantwoording afleggen over het gevoerde beleid  in de zin van effectiviteit en efficiency</w:t>
      </w:r>
      <w:r w:rsidR="001C466C" w:rsidRPr="001C466C">
        <w:rPr>
          <w:rFonts w:ascii="Verdana" w:hAnsi="Verdana"/>
          <w:sz w:val="18"/>
          <w:szCs w:val="18"/>
          <w:lang w:val="nl-NL"/>
        </w:rPr>
        <w:t>;</w:t>
      </w:r>
    </w:p>
    <w:p w:rsidR="001C466C" w:rsidRDefault="00ED7632" w:rsidP="00ED7632">
      <w:pPr>
        <w:pStyle w:val="Lijstalinea"/>
        <w:numPr>
          <w:ilvl w:val="0"/>
          <w:numId w:val="19"/>
        </w:numPr>
        <w:rPr>
          <w:rFonts w:ascii="Verdana" w:hAnsi="Verdana"/>
          <w:sz w:val="18"/>
          <w:szCs w:val="18"/>
          <w:lang w:val="nl-NL"/>
        </w:rPr>
      </w:pPr>
      <w:r w:rsidRPr="001C466C">
        <w:rPr>
          <w:rFonts w:ascii="Verdana" w:hAnsi="Verdana"/>
          <w:sz w:val="18"/>
          <w:szCs w:val="18"/>
          <w:lang w:val="nl-NL"/>
        </w:rPr>
        <w:t>lessen trekken uit de praktijk om beleid en uitvoering verder te verbeteren</w:t>
      </w:r>
      <w:r w:rsidR="001C466C">
        <w:rPr>
          <w:rFonts w:ascii="Verdana" w:hAnsi="Verdana"/>
          <w:sz w:val="18"/>
          <w:szCs w:val="18"/>
          <w:lang w:val="nl-NL"/>
        </w:rPr>
        <w:t>;</w:t>
      </w:r>
    </w:p>
    <w:p w:rsidR="00682E0F" w:rsidRPr="001C466C" w:rsidRDefault="00ED7632" w:rsidP="00ED7632">
      <w:pPr>
        <w:pStyle w:val="Lijstalinea"/>
        <w:numPr>
          <w:ilvl w:val="0"/>
          <w:numId w:val="19"/>
        </w:numPr>
        <w:rPr>
          <w:rFonts w:ascii="Verdana" w:hAnsi="Verdana"/>
          <w:sz w:val="18"/>
          <w:szCs w:val="18"/>
          <w:lang w:val="nl-NL"/>
        </w:rPr>
      </w:pPr>
      <w:r w:rsidRPr="001C466C">
        <w:rPr>
          <w:rFonts w:ascii="Verdana" w:hAnsi="Verdana"/>
          <w:sz w:val="18"/>
          <w:szCs w:val="18"/>
          <w:lang w:val="nl-NL"/>
        </w:rPr>
        <w:t xml:space="preserve">input bieden voor de beleidsdoorlichting van het beleidsartikel 1.2 van de begroting van BHOS die wordt uitgevoerd door IOB. </w:t>
      </w:r>
      <w:r w:rsidR="00825C44" w:rsidRPr="001C466C">
        <w:rPr>
          <w:rFonts w:ascii="Verdana" w:hAnsi="Verdana"/>
          <w:sz w:val="18"/>
          <w:szCs w:val="18"/>
          <w:lang w:val="nl-NL"/>
        </w:rPr>
        <w:t xml:space="preserve">Deze beleidsdoorlichting betreft meerdere instrumenten en deze evaluatie zal input bieden voor het instrument PIB. </w:t>
      </w:r>
    </w:p>
    <w:p w:rsidR="00682E0F" w:rsidRDefault="00682E0F" w:rsidP="00ED7632">
      <w:pPr>
        <w:rPr>
          <w:rFonts w:ascii="Verdana" w:hAnsi="Verdana"/>
          <w:sz w:val="18"/>
          <w:szCs w:val="18"/>
          <w:lang w:val="nl-NL"/>
        </w:rPr>
      </w:pPr>
    </w:p>
    <w:p w:rsidR="001C466C" w:rsidRDefault="00B42323" w:rsidP="00ED7632">
      <w:pPr>
        <w:rPr>
          <w:rFonts w:ascii="Verdana" w:hAnsi="Verdana"/>
          <w:sz w:val="18"/>
          <w:szCs w:val="18"/>
          <w:lang w:val="nl-NL"/>
        </w:rPr>
      </w:pPr>
      <w:r>
        <w:rPr>
          <w:rFonts w:ascii="Verdana" w:hAnsi="Verdana"/>
          <w:sz w:val="18"/>
          <w:szCs w:val="18"/>
          <w:lang w:val="nl-NL"/>
        </w:rPr>
        <w:t xml:space="preserve">Tevens zal in de evaluatie van de PIB worden nagegaan </w:t>
      </w:r>
      <w:r w:rsidR="00EA738E">
        <w:rPr>
          <w:rFonts w:ascii="Verdana" w:hAnsi="Verdana"/>
          <w:sz w:val="18"/>
          <w:szCs w:val="18"/>
          <w:lang w:val="nl-NL"/>
        </w:rPr>
        <w:t>(</w:t>
      </w:r>
      <w:r w:rsidR="00B87DF5">
        <w:rPr>
          <w:rFonts w:ascii="Verdana" w:hAnsi="Verdana"/>
          <w:sz w:val="18"/>
          <w:szCs w:val="18"/>
          <w:lang w:val="nl-NL"/>
        </w:rPr>
        <w:t xml:space="preserve">extra doel </w:t>
      </w:r>
      <w:r w:rsidR="00EA738E">
        <w:rPr>
          <w:rFonts w:ascii="Verdana" w:hAnsi="Verdana"/>
          <w:sz w:val="18"/>
          <w:szCs w:val="18"/>
          <w:lang w:val="nl-NL"/>
        </w:rPr>
        <w:t>4)</w:t>
      </w:r>
    </w:p>
    <w:p w:rsidR="001C466C" w:rsidRDefault="001C466C" w:rsidP="001C466C">
      <w:pPr>
        <w:rPr>
          <w:rFonts w:ascii="Verdana" w:hAnsi="Verdana"/>
          <w:sz w:val="18"/>
          <w:szCs w:val="18"/>
          <w:lang w:val="nl-NL"/>
        </w:rPr>
      </w:pPr>
      <w:r>
        <w:rPr>
          <w:rFonts w:ascii="Verdana" w:hAnsi="Verdana"/>
          <w:sz w:val="18"/>
          <w:szCs w:val="18"/>
          <w:lang w:val="nl-NL"/>
        </w:rPr>
        <w:t xml:space="preserve">4.   </w:t>
      </w:r>
      <w:r w:rsidR="00B42323">
        <w:rPr>
          <w:rFonts w:ascii="Verdana" w:hAnsi="Verdana"/>
          <w:sz w:val="18"/>
          <w:szCs w:val="18"/>
          <w:lang w:val="nl-NL"/>
        </w:rPr>
        <w:t xml:space="preserve">in hoeverre de aanbevelingen vanuit de evaluatie van 2g@there zijn meegenomen in de PIB. </w:t>
      </w:r>
    </w:p>
    <w:p w:rsidR="00B87DF5" w:rsidRDefault="00682E0F" w:rsidP="001C466C">
      <w:pPr>
        <w:rPr>
          <w:rFonts w:ascii="Verdana" w:hAnsi="Verdana"/>
          <w:sz w:val="18"/>
          <w:szCs w:val="18"/>
          <w:lang w:val="nl-NL"/>
        </w:rPr>
      </w:pPr>
      <w:r>
        <w:rPr>
          <w:rFonts w:ascii="Verdana" w:hAnsi="Verdana"/>
          <w:sz w:val="18"/>
          <w:szCs w:val="18"/>
          <w:lang w:val="nl-NL"/>
        </w:rPr>
        <w:t>De belangrijkste aanbevelingen waren:</w:t>
      </w:r>
      <w:r>
        <w:rPr>
          <w:rFonts w:ascii="Verdana" w:hAnsi="Verdana"/>
          <w:sz w:val="18"/>
          <w:szCs w:val="18"/>
          <w:lang w:val="nl-NL"/>
        </w:rPr>
        <w:br/>
        <w:t>- houd vast aan programmatische en meerjarige aanpak</w:t>
      </w:r>
      <w:r w:rsidR="001C466C">
        <w:rPr>
          <w:rFonts w:ascii="Verdana" w:hAnsi="Verdana"/>
          <w:sz w:val="18"/>
          <w:szCs w:val="18"/>
          <w:lang w:val="nl-NL"/>
        </w:rPr>
        <w:t>;</w:t>
      </w:r>
      <w:r>
        <w:rPr>
          <w:rFonts w:ascii="Verdana" w:hAnsi="Verdana"/>
          <w:sz w:val="18"/>
          <w:szCs w:val="18"/>
          <w:lang w:val="nl-NL"/>
        </w:rPr>
        <w:br/>
        <w:t>- creëer een juiste balans tussen meerjarigheid en flexibiliteit</w:t>
      </w:r>
      <w:r w:rsidR="001C466C">
        <w:rPr>
          <w:rFonts w:ascii="Verdana" w:hAnsi="Verdana"/>
          <w:sz w:val="18"/>
          <w:szCs w:val="18"/>
          <w:lang w:val="nl-NL"/>
        </w:rPr>
        <w:t>;</w:t>
      </w:r>
      <w:r>
        <w:rPr>
          <w:rFonts w:ascii="Verdana" w:hAnsi="Verdana"/>
          <w:sz w:val="18"/>
          <w:szCs w:val="18"/>
          <w:lang w:val="nl-NL"/>
        </w:rPr>
        <w:br/>
        <w:t>- focus op de unieke rol van de overheid</w:t>
      </w:r>
      <w:r w:rsidR="001C466C">
        <w:rPr>
          <w:rFonts w:ascii="Verdana" w:hAnsi="Verdana"/>
          <w:sz w:val="18"/>
          <w:szCs w:val="18"/>
          <w:lang w:val="nl-NL"/>
        </w:rPr>
        <w:t>;</w:t>
      </w:r>
      <w:r>
        <w:rPr>
          <w:rFonts w:ascii="Verdana" w:hAnsi="Verdana"/>
          <w:sz w:val="18"/>
          <w:szCs w:val="18"/>
          <w:lang w:val="nl-NL"/>
        </w:rPr>
        <w:br/>
        <w:t>- communiceer helder over de toegevoegde waarde van de overheid</w:t>
      </w:r>
      <w:r w:rsidR="001C466C">
        <w:rPr>
          <w:rFonts w:ascii="Verdana" w:hAnsi="Verdana"/>
          <w:sz w:val="18"/>
          <w:szCs w:val="18"/>
          <w:lang w:val="nl-NL"/>
        </w:rPr>
        <w:t>;</w:t>
      </w:r>
      <w:r>
        <w:rPr>
          <w:rFonts w:ascii="Verdana" w:hAnsi="Verdana"/>
          <w:sz w:val="18"/>
          <w:szCs w:val="18"/>
          <w:lang w:val="nl-NL"/>
        </w:rPr>
        <w:br/>
        <w:t>- overweeg de verschillende belangen van stakeholders binnen de overheid meer in overeenstemming</w:t>
      </w:r>
    </w:p>
    <w:p w:rsidR="00682E0F" w:rsidRDefault="00B87DF5" w:rsidP="00ED7632">
      <w:pPr>
        <w:rPr>
          <w:rFonts w:ascii="Verdana" w:hAnsi="Verdana"/>
          <w:sz w:val="18"/>
          <w:szCs w:val="18"/>
          <w:lang w:val="nl-NL"/>
        </w:rPr>
      </w:pPr>
      <w:r>
        <w:rPr>
          <w:rFonts w:ascii="Verdana" w:hAnsi="Verdana"/>
          <w:sz w:val="18"/>
          <w:szCs w:val="18"/>
          <w:lang w:val="nl-NL"/>
        </w:rPr>
        <w:t xml:space="preserve">  </w:t>
      </w:r>
      <w:r w:rsidR="00682E0F">
        <w:rPr>
          <w:rFonts w:ascii="Verdana" w:hAnsi="Verdana"/>
          <w:sz w:val="18"/>
          <w:szCs w:val="18"/>
          <w:lang w:val="nl-NL"/>
        </w:rPr>
        <w:t>te brengen</w:t>
      </w:r>
      <w:r w:rsidR="001C466C">
        <w:rPr>
          <w:rFonts w:ascii="Verdana" w:hAnsi="Verdana"/>
          <w:sz w:val="18"/>
          <w:szCs w:val="18"/>
          <w:lang w:val="nl-NL"/>
        </w:rPr>
        <w:t>;</w:t>
      </w:r>
      <w:r w:rsidR="00682E0F">
        <w:rPr>
          <w:rFonts w:ascii="Verdana" w:hAnsi="Verdana"/>
          <w:sz w:val="18"/>
          <w:szCs w:val="18"/>
          <w:lang w:val="nl-NL"/>
        </w:rPr>
        <w:br/>
        <w:t>- behoud de sterke componenten van 2g@there</w:t>
      </w:r>
      <w:r w:rsidR="001C466C">
        <w:rPr>
          <w:rFonts w:ascii="Verdana" w:hAnsi="Verdana"/>
          <w:sz w:val="18"/>
          <w:szCs w:val="18"/>
          <w:lang w:val="nl-NL"/>
        </w:rPr>
        <w:t>;</w:t>
      </w:r>
      <w:r w:rsidR="00682E0F">
        <w:rPr>
          <w:rFonts w:ascii="Verdana" w:hAnsi="Verdana"/>
          <w:sz w:val="18"/>
          <w:szCs w:val="18"/>
          <w:lang w:val="nl-NL"/>
        </w:rPr>
        <w:br/>
        <w:t>- houd ruimte voor het strategisch inzetten van subsidie</w:t>
      </w:r>
      <w:r w:rsidR="001C466C">
        <w:rPr>
          <w:rFonts w:ascii="Verdana" w:hAnsi="Verdana"/>
          <w:sz w:val="18"/>
          <w:szCs w:val="18"/>
          <w:lang w:val="nl-NL"/>
        </w:rPr>
        <w:t>;</w:t>
      </w:r>
      <w:r w:rsidR="00682E0F">
        <w:rPr>
          <w:rFonts w:ascii="Verdana" w:hAnsi="Verdana"/>
          <w:sz w:val="18"/>
          <w:szCs w:val="18"/>
          <w:lang w:val="nl-NL"/>
        </w:rPr>
        <w:br/>
        <w:t>- bepaal het startpunt van het samenwerkingsverband</w:t>
      </w:r>
      <w:r w:rsidR="001C466C">
        <w:rPr>
          <w:rFonts w:ascii="Verdana" w:hAnsi="Verdana"/>
          <w:sz w:val="18"/>
          <w:szCs w:val="18"/>
          <w:lang w:val="nl-NL"/>
        </w:rPr>
        <w:t>;</w:t>
      </w:r>
      <w:r w:rsidR="00682E0F">
        <w:rPr>
          <w:rFonts w:ascii="Verdana" w:hAnsi="Verdana"/>
          <w:sz w:val="18"/>
          <w:szCs w:val="18"/>
          <w:lang w:val="nl-NL"/>
        </w:rPr>
        <w:br/>
        <w:t>- breid de haalbaarheidstoets uit</w:t>
      </w:r>
      <w:r w:rsidR="001C466C">
        <w:rPr>
          <w:rFonts w:ascii="Verdana" w:hAnsi="Verdana"/>
          <w:sz w:val="18"/>
          <w:szCs w:val="18"/>
          <w:lang w:val="nl-NL"/>
        </w:rPr>
        <w:t>;</w:t>
      </w:r>
      <w:r w:rsidR="00682E0F">
        <w:rPr>
          <w:rFonts w:ascii="Verdana" w:hAnsi="Verdana"/>
          <w:sz w:val="18"/>
          <w:szCs w:val="18"/>
          <w:lang w:val="nl-NL"/>
        </w:rPr>
        <w:br/>
        <w:t>- formuleer concrete doelstellingen voor 2g@there als geheel</w:t>
      </w:r>
      <w:r w:rsidR="001C466C">
        <w:rPr>
          <w:rFonts w:ascii="Verdana" w:hAnsi="Verdana"/>
          <w:sz w:val="18"/>
          <w:szCs w:val="18"/>
          <w:lang w:val="nl-NL"/>
        </w:rPr>
        <w:t>;</w:t>
      </w:r>
      <w:r w:rsidR="00682E0F">
        <w:rPr>
          <w:rFonts w:ascii="Verdana" w:hAnsi="Verdana"/>
          <w:sz w:val="18"/>
          <w:szCs w:val="18"/>
          <w:lang w:val="nl-NL"/>
        </w:rPr>
        <w:br/>
        <w:t>- formuleer concrete succesindicatoren voor individuele programma’s</w:t>
      </w:r>
      <w:r w:rsidR="001C466C">
        <w:rPr>
          <w:rFonts w:ascii="Verdana" w:hAnsi="Verdana"/>
          <w:sz w:val="18"/>
          <w:szCs w:val="18"/>
          <w:lang w:val="nl-NL"/>
        </w:rPr>
        <w:t>;</w:t>
      </w:r>
      <w:r w:rsidR="00682E0F">
        <w:rPr>
          <w:rFonts w:ascii="Verdana" w:hAnsi="Verdana"/>
          <w:sz w:val="18"/>
          <w:szCs w:val="18"/>
          <w:lang w:val="nl-NL"/>
        </w:rPr>
        <w:br/>
        <w:t>- monitor de voortgang aan de hand van deze succesindicatoren</w:t>
      </w:r>
      <w:r w:rsidR="001C466C">
        <w:rPr>
          <w:rFonts w:ascii="Verdana" w:hAnsi="Verdana"/>
          <w:sz w:val="18"/>
          <w:szCs w:val="18"/>
          <w:lang w:val="nl-NL"/>
        </w:rPr>
        <w:t>;</w:t>
      </w:r>
      <w:r w:rsidR="00682E0F">
        <w:rPr>
          <w:rFonts w:ascii="Verdana" w:hAnsi="Verdana"/>
          <w:sz w:val="18"/>
          <w:szCs w:val="18"/>
          <w:lang w:val="nl-NL"/>
        </w:rPr>
        <w:br/>
        <w:t>- zorg voor voldoende inhoudelijke kennis en expertise, zowel vooraf als gedurende de uitvoering</w:t>
      </w:r>
      <w:r w:rsidR="001C466C">
        <w:rPr>
          <w:rFonts w:ascii="Verdana" w:hAnsi="Verdana"/>
          <w:sz w:val="18"/>
          <w:szCs w:val="18"/>
          <w:lang w:val="nl-NL"/>
        </w:rPr>
        <w:t>.</w:t>
      </w:r>
    </w:p>
    <w:p w:rsidR="00682E0F" w:rsidRDefault="00682E0F" w:rsidP="00ED7632">
      <w:pPr>
        <w:rPr>
          <w:rFonts w:ascii="Verdana" w:hAnsi="Verdana"/>
          <w:sz w:val="18"/>
          <w:szCs w:val="18"/>
          <w:lang w:val="nl-NL"/>
        </w:rPr>
      </w:pPr>
    </w:p>
    <w:p w:rsidR="00ED7632" w:rsidRDefault="00ED7632" w:rsidP="00ED7632">
      <w:pPr>
        <w:rPr>
          <w:rFonts w:ascii="Verdana" w:hAnsi="Verdana"/>
          <w:sz w:val="18"/>
          <w:szCs w:val="18"/>
          <w:lang w:val="nl-NL"/>
        </w:rPr>
      </w:pPr>
      <w:r>
        <w:rPr>
          <w:rFonts w:ascii="Verdana" w:hAnsi="Verdana"/>
          <w:sz w:val="18"/>
          <w:szCs w:val="18"/>
          <w:lang w:val="nl-NL"/>
        </w:rPr>
        <w:t xml:space="preserve">Deze </w:t>
      </w:r>
      <w:r w:rsidR="00682E0F">
        <w:rPr>
          <w:rFonts w:ascii="Verdana" w:hAnsi="Verdana"/>
          <w:sz w:val="18"/>
          <w:szCs w:val="18"/>
          <w:lang w:val="nl-NL"/>
        </w:rPr>
        <w:t xml:space="preserve">vier </w:t>
      </w:r>
      <w:r>
        <w:rPr>
          <w:rFonts w:ascii="Verdana" w:hAnsi="Verdana"/>
          <w:sz w:val="18"/>
          <w:szCs w:val="18"/>
          <w:lang w:val="nl-NL"/>
        </w:rPr>
        <w:t xml:space="preserve">doelen worden nader uitgewerkt in </w:t>
      </w:r>
      <w:r w:rsidR="00B5308E">
        <w:rPr>
          <w:rFonts w:ascii="Verdana" w:hAnsi="Verdana"/>
          <w:sz w:val="18"/>
          <w:szCs w:val="18"/>
          <w:lang w:val="nl-NL"/>
        </w:rPr>
        <w:t xml:space="preserve">de </w:t>
      </w:r>
      <w:r>
        <w:rPr>
          <w:rFonts w:ascii="Verdana" w:hAnsi="Verdana"/>
          <w:sz w:val="18"/>
          <w:szCs w:val="18"/>
          <w:lang w:val="nl-NL"/>
        </w:rPr>
        <w:t>onderzoeksvragen.</w:t>
      </w:r>
    </w:p>
    <w:p w:rsidR="00ED7632" w:rsidRDefault="00ED7632" w:rsidP="00ED7632">
      <w:pPr>
        <w:rPr>
          <w:rFonts w:ascii="Verdana" w:hAnsi="Verdana"/>
          <w:sz w:val="18"/>
          <w:szCs w:val="18"/>
          <w:lang w:val="nl-NL"/>
        </w:rPr>
      </w:pPr>
    </w:p>
    <w:p w:rsidR="001C466C" w:rsidRDefault="00556C50" w:rsidP="000A2620">
      <w:pPr>
        <w:rPr>
          <w:rFonts w:ascii="Verdana" w:hAnsi="Verdana"/>
          <w:sz w:val="18"/>
          <w:szCs w:val="18"/>
          <w:lang w:val="nl-NL"/>
        </w:rPr>
      </w:pPr>
      <w:r w:rsidRPr="00A631E6">
        <w:rPr>
          <w:rFonts w:ascii="Verdana" w:hAnsi="Verdana"/>
          <w:b/>
          <w:i/>
          <w:sz w:val="18"/>
          <w:szCs w:val="18"/>
          <w:u w:val="single"/>
          <w:lang w:val="nl-NL"/>
        </w:rPr>
        <w:t xml:space="preserve">2.2 </w:t>
      </w:r>
      <w:r w:rsidR="00424833" w:rsidRPr="00A631E6">
        <w:rPr>
          <w:rFonts w:ascii="Verdana" w:hAnsi="Verdana"/>
          <w:b/>
          <w:i/>
          <w:sz w:val="18"/>
          <w:szCs w:val="18"/>
          <w:u w:val="single"/>
          <w:lang w:val="nl-NL"/>
        </w:rPr>
        <w:t>Bereik</w:t>
      </w:r>
      <w:r w:rsidRPr="00A631E6">
        <w:rPr>
          <w:rFonts w:ascii="Verdana" w:hAnsi="Verdana"/>
          <w:b/>
          <w:i/>
          <w:sz w:val="18"/>
          <w:szCs w:val="18"/>
          <w:u w:val="single"/>
          <w:lang w:val="nl-NL"/>
        </w:rPr>
        <w:t xml:space="preserve"> evaluatie</w:t>
      </w:r>
      <w:r w:rsidR="00424833" w:rsidRPr="001C466C">
        <w:rPr>
          <w:rFonts w:ascii="Verdana" w:hAnsi="Verdana"/>
          <w:sz w:val="18"/>
          <w:szCs w:val="18"/>
          <w:u w:val="single"/>
          <w:lang w:val="nl-NL"/>
        </w:rPr>
        <w:br/>
      </w:r>
      <w:r w:rsidR="00424833">
        <w:rPr>
          <w:rFonts w:ascii="Verdana" w:hAnsi="Verdana"/>
          <w:sz w:val="18"/>
          <w:szCs w:val="18"/>
          <w:lang w:val="nl-NL"/>
        </w:rPr>
        <w:t>De evaluatie zal bestaan uit een proces</w:t>
      </w:r>
      <w:r w:rsidR="001C466C">
        <w:rPr>
          <w:rFonts w:ascii="Verdana" w:hAnsi="Verdana"/>
          <w:sz w:val="18"/>
          <w:szCs w:val="18"/>
          <w:lang w:val="nl-NL"/>
        </w:rPr>
        <w:t>-</w:t>
      </w:r>
      <w:r w:rsidR="00424833">
        <w:rPr>
          <w:rFonts w:ascii="Verdana" w:hAnsi="Verdana"/>
          <w:sz w:val="18"/>
          <w:szCs w:val="18"/>
          <w:lang w:val="nl-NL"/>
        </w:rPr>
        <w:t>evaluatiedeel en een effect</w:t>
      </w:r>
      <w:r w:rsidR="001C466C">
        <w:rPr>
          <w:rFonts w:ascii="Verdana" w:hAnsi="Verdana"/>
          <w:sz w:val="18"/>
          <w:szCs w:val="18"/>
          <w:lang w:val="nl-NL"/>
        </w:rPr>
        <w:t>-</w:t>
      </w:r>
      <w:r w:rsidR="00424833">
        <w:rPr>
          <w:rFonts w:ascii="Verdana" w:hAnsi="Verdana"/>
          <w:sz w:val="18"/>
          <w:szCs w:val="18"/>
          <w:lang w:val="nl-NL"/>
        </w:rPr>
        <w:t>evaluatiedeel</w:t>
      </w:r>
      <w:r w:rsidR="00B5308E">
        <w:rPr>
          <w:rFonts w:ascii="Verdana" w:hAnsi="Verdana"/>
          <w:sz w:val="18"/>
          <w:szCs w:val="18"/>
          <w:lang w:val="nl-NL"/>
        </w:rPr>
        <w:t xml:space="preserve">. </w:t>
      </w:r>
      <w:r>
        <w:rPr>
          <w:rFonts w:ascii="Verdana" w:hAnsi="Verdana"/>
          <w:sz w:val="18"/>
          <w:szCs w:val="18"/>
          <w:lang w:val="nl-NL"/>
        </w:rPr>
        <w:br/>
      </w:r>
      <w:r>
        <w:rPr>
          <w:rFonts w:ascii="Verdana" w:hAnsi="Verdana"/>
          <w:sz w:val="18"/>
          <w:szCs w:val="18"/>
          <w:lang w:val="nl-NL"/>
        </w:rPr>
        <w:br/>
      </w:r>
      <w:r w:rsidR="00B5308E">
        <w:rPr>
          <w:rFonts w:ascii="Verdana" w:hAnsi="Verdana"/>
          <w:sz w:val="18"/>
          <w:szCs w:val="18"/>
          <w:lang w:val="nl-NL"/>
        </w:rPr>
        <w:t xml:space="preserve">Voor de </w:t>
      </w:r>
      <w:r w:rsidR="00BE6185">
        <w:rPr>
          <w:rFonts w:ascii="Verdana" w:hAnsi="Verdana"/>
          <w:sz w:val="18"/>
          <w:szCs w:val="18"/>
          <w:lang w:val="nl-NL"/>
        </w:rPr>
        <w:t>procesevaluatie</w:t>
      </w:r>
      <w:r w:rsidR="00B5308E">
        <w:rPr>
          <w:rFonts w:ascii="Verdana" w:hAnsi="Verdana"/>
          <w:sz w:val="18"/>
          <w:szCs w:val="18"/>
          <w:lang w:val="nl-NL"/>
        </w:rPr>
        <w:t xml:space="preserve"> is de onderzoeksperiode 16 februari 2012 (</w:t>
      </w:r>
      <w:r w:rsidR="0036491A">
        <w:rPr>
          <w:rFonts w:ascii="Verdana" w:hAnsi="Verdana"/>
          <w:sz w:val="18"/>
          <w:szCs w:val="18"/>
          <w:lang w:val="nl-NL"/>
        </w:rPr>
        <w:t>opstelling</w:t>
      </w:r>
      <w:r w:rsidR="00B5308E">
        <w:rPr>
          <w:rFonts w:ascii="Verdana" w:hAnsi="Verdana"/>
          <w:sz w:val="18"/>
          <w:szCs w:val="18"/>
          <w:lang w:val="nl-NL"/>
        </w:rPr>
        <w:t xml:space="preserve"> PIB) t</w:t>
      </w:r>
      <w:r w:rsidR="001C466C">
        <w:rPr>
          <w:rFonts w:ascii="Verdana" w:hAnsi="Verdana"/>
          <w:sz w:val="18"/>
          <w:szCs w:val="18"/>
          <w:lang w:val="nl-NL"/>
        </w:rPr>
        <w:t xml:space="preserve">ot en met </w:t>
      </w:r>
    </w:p>
    <w:p w:rsidR="000A2620" w:rsidRDefault="00276F4B" w:rsidP="000A2620">
      <w:pPr>
        <w:rPr>
          <w:rFonts w:ascii="Verdana" w:hAnsi="Verdana"/>
          <w:i/>
          <w:sz w:val="18"/>
          <w:szCs w:val="18"/>
          <w:lang w:val="nl-NL"/>
        </w:rPr>
      </w:pPr>
      <w:r>
        <w:rPr>
          <w:rFonts w:ascii="Verdana" w:hAnsi="Verdana"/>
          <w:sz w:val="18"/>
          <w:szCs w:val="18"/>
          <w:lang w:val="nl-NL"/>
        </w:rPr>
        <w:t xml:space="preserve">31 </w:t>
      </w:r>
      <w:r w:rsidR="00B5308E">
        <w:rPr>
          <w:rFonts w:ascii="Verdana" w:hAnsi="Verdana"/>
          <w:sz w:val="18"/>
          <w:szCs w:val="18"/>
          <w:lang w:val="nl-NL"/>
        </w:rPr>
        <w:t>december 2015</w:t>
      </w:r>
      <w:r w:rsidR="001C466C">
        <w:rPr>
          <w:rFonts w:ascii="Verdana" w:hAnsi="Verdana"/>
          <w:sz w:val="18"/>
          <w:szCs w:val="18"/>
          <w:lang w:val="nl-NL"/>
        </w:rPr>
        <w:t>; het</w:t>
      </w:r>
      <w:r w:rsidR="00B5308E">
        <w:rPr>
          <w:rFonts w:ascii="Verdana" w:hAnsi="Verdana"/>
          <w:sz w:val="18"/>
          <w:szCs w:val="18"/>
          <w:lang w:val="nl-NL"/>
        </w:rPr>
        <w:t xml:space="preserve"> gaat </w:t>
      </w:r>
      <w:r w:rsidR="001C466C">
        <w:rPr>
          <w:rFonts w:ascii="Verdana" w:hAnsi="Verdana"/>
          <w:sz w:val="18"/>
          <w:szCs w:val="18"/>
          <w:lang w:val="nl-NL"/>
        </w:rPr>
        <w:t>daarbij</w:t>
      </w:r>
      <w:r w:rsidR="00B5308E">
        <w:rPr>
          <w:rFonts w:ascii="Verdana" w:hAnsi="Verdana"/>
          <w:sz w:val="18"/>
          <w:szCs w:val="18"/>
          <w:lang w:val="nl-NL"/>
        </w:rPr>
        <w:t xml:space="preserve"> om de totstandkoming, uitvoering en aansturing van PIB</w:t>
      </w:r>
      <w:r w:rsidR="001C466C">
        <w:rPr>
          <w:rFonts w:ascii="Verdana" w:hAnsi="Verdana"/>
          <w:sz w:val="18"/>
          <w:szCs w:val="18"/>
          <w:lang w:val="nl-NL"/>
        </w:rPr>
        <w:t>,</w:t>
      </w:r>
      <w:r w:rsidR="004D2C1D">
        <w:rPr>
          <w:rFonts w:ascii="Verdana" w:hAnsi="Verdana"/>
          <w:sz w:val="18"/>
          <w:szCs w:val="18"/>
          <w:lang w:val="nl-NL"/>
        </w:rPr>
        <w:t xml:space="preserve"> inclusief de introductie van pre-PIB’s</w:t>
      </w:r>
      <w:r w:rsidR="00B5308E">
        <w:rPr>
          <w:rFonts w:ascii="Verdana" w:hAnsi="Verdana"/>
          <w:sz w:val="18"/>
          <w:szCs w:val="18"/>
          <w:lang w:val="nl-NL"/>
        </w:rPr>
        <w:t xml:space="preserve">. </w:t>
      </w:r>
      <w:r w:rsidR="00556C50">
        <w:rPr>
          <w:rFonts w:ascii="Verdana" w:hAnsi="Verdana"/>
          <w:sz w:val="18"/>
          <w:szCs w:val="18"/>
          <w:lang w:val="nl-NL"/>
        </w:rPr>
        <w:br/>
      </w:r>
      <w:r w:rsidR="00556C50">
        <w:rPr>
          <w:rFonts w:ascii="Verdana" w:hAnsi="Verdana"/>
          <w:sz w:val="18"/>
          <w:szCs w:val="18"/>
          <w:lang w:val="nl-NL"/>
        </w:rPr>
        <w:br/>
      </w:r>
      <w:r w:rsidR="00B5308E">
        <w:rPr>
          <w:rFonts w:ascii="Verdana" w:hAnsi="Verdana"/>
          <w:sz w:val="18"/>
          <w:szCs w:val="18"/>
          <w:lang w:val="nl-NL"/>
        </w:rPr>
        <w:t>Voor de effect</w:t>
      </w:r>
      <w:r w:rsidR="001C466C">
        <w:rPr>
          <w:rFonts w:ascii="Verdana" w:hAnsi="Verdana"/>
          <w:sz w:val="18"/>
          <w:szCs w:val="18"/>
          <w:lang w:val="nl-NL"/>
        </w:rPr>
        <w:t>-</w:t>
      </w:r>
      <w:r w:rsidR="00B5308E">
        <w:rPr>
          <w:rFonts w:ascii="Verdana" w:hAnsi="Verdana"/>
          <w:sz w:val="18"/>
          <w:szCs w:val="18"/>
          <w:lang w:val="nl-NL"/>
        </w:rPr>
        <w:t xml:space="preserve">evaluatie </w:t>
      </w:r>
      <w:r>
        <w:rPr>
          <w:rFonts w:ascii="Verdana" w:hAnsi="Verdana"/>
          <w:sz w:val="18"/>
          <w:szCs w:val="18"/>
          <w:lang w:val="nl-NL"/>
        </w:rPr>
        <w:t>worden de PIB</w:t>
      </w:r>
      <w:r w:rsidR="001C466C">
        <w:rPr>
          <w:rFonts w:ascii="Verdana" w:hAnsi="Verdana"/>
          <w:sz w:val="18"/>
          <w:szCs w:val="18"/>
          <w:lang w:val="nl-NL"/>
        </w:rPr>
        <w:t>-</w:t>
      </w:r>
      <w:r>
        <w:rPr>
          <w:rFonts w:ascii="Verdana" w:hAnsi="Verdana"/>
          <w:sz w:val="18"/>
          <w:szCs w:val="18"/>
          <w:lang w:val="nl-NL"/>
        </w:rPr>
        <w:t>convenanten meegeno</w:t>
      </w:r>
      <w:r w:rsidR="00825C44">
        <w:rPr>
          <w:rFonts w:ascii="Verdana" w:hAnsi="Verdana"/>
          <w:sz w:val="18"/>
          <w:szCs w:val="18"/>
          <w:lang w:val="nl-NL"/>
        </w:rPr>
        <w:t xml:space="preserve">men die gestart </w:t>
      </w:r>
      <w:r w:rsidR="001C466C">
        <w:rPr>
          <w:rFonts w:ascii="Verdana" w:hAnsi="Verdana"/>
          <w:sz w:val="18"/>
          <w:szCs w:val="18"/>
          <w:lang w:val="nl-NL"/>
        </w:rPr>
        <w:t xml:space="preserve">zijn </w:t>
      </w:r>
      <w:r w:rsidR="00825C44">
        <w:rPr>
          <w:rFonts w:ascii="Verdana" w:hAnsi="Verdana"/>
          <w:sz w:val="18"/>
          <w:szCs w:val="18"/>
          <w:lang w:val="nl-NL"/>
        </w:rPr>
        <w:t xml:space="preserve">in 2012, </w:t>
      </w:r>
      <w:r>
        <w:rPr>
          <w:rFonts w:ascii="Verdana" w:hAnsi="Verdana"/>
          <w:sz w:val="18"/>
          <w:szCs w:val="18"/>
          <w:lang w:val="nl-NL"/>
        </w:rPr>
        <w:t>2013</w:t>
      </w:r>
      <w:r w:rsidR="00825C44">
        <w:rPr>
          <w:rFonts w:ascii="Verdana" w:hAnsi="Verdana"/>
          <w:sz w:val="18"/>
          <w:szCs w:val="18"/>
          <w:lang w:val="nl-NL"/>
        </w:rPr>
        <w:t xml:space="preserve"> en 2014.</w:t>
      </w:r>
      <w:r w:rsidR="004D2C1D">
        <w:rPr>
          <w:rFonts w:ascii="Verdana" w:hAnsi="Verdana"/>
          <w:sz w:val="18"/>
          <w:szCs w:val="18"/>
          <w:lang w:val="nl-NL"/>
        </w:rPr>
        <w:t xml:space="preserve"> Het gaat hier om de effecten die deze convenanten voor de deelnemers en andere stakeholders hebben opgeleverd.</w:t>
      </w:r>
      <w:r w:rsidR="007017FB" w:rsidRPr="007017FB">
        <w:rPr>
          <w:rFonts w:ascii="Verdana" w:hAnsi="Verdana"/>
          <w:b/>
          <w:sz w:val="18"/>
          <w:szCs w:val="18"/>
          <w:lang w:val="nl-NL"/>
        </w:rPr>
        <w:t xml:space="preserve"> </w:t>
      </w:r>
    </w:p>
    <w:p w:rsidR="004D2C1D" w:rsidRPr="00A631E6" w:rsidRDefault="004D2C1D" w:rsidP="00ED7632">
      <w:pPr>
        <w:rPr>
          <w:rFonts w:ascii="Verdana" w:hAnsi="Verdana"/>
          <w:i/>
          <w:sz w:val="18"/>
          <w:szCs w:val="18"/>
          <w:u w:val="single"/>
          <w:lang w:val="nl-NL"/>
        </w:rPr>
      </w:pPr>
      <w:r>
        <w:rPr>
          <w:rFonts w:ascii="Verdana" w:hAnsi="Verdana"/>
          <w:i/>
          <w:sz w:val="18"/>
          <w:szCs w:val="18"/>
          <w:lang w:val="nl-NL"/>
        </w:rPr>
        <w:br w:type="page"/>
      </w:r>
      <w:r w:rsidRPr="00A631E6">
        <w:rPr>
          <w:rFonts w:ascii="Verdana" w:hAnsi="Verdana"/>
          <w:b/>
          <w:sz w:val="18"/>
          <w:szCs w:val="18"/>
          <w:u w:val="single"/>
          <w:lang w:val="nl-NL"/>
        </w:rPr>
        <w:lastRenderedPageBreak/>
        <w:t>3. Onderzoeksvragen</w:t>
      </w:r>
    </w:p>
    <w:p w:rsidR="004D2C1D" w:rsidRPr="00EA738E" w:rsidRDefault="004D2C1D" w:rsidP="00ED7632">
      <w:pPr>
        <w:rPr>
          <w:rFonts w:ascii="Verdana" w:hAnsi="Verdana"/>
          <w:sz w:val="18"/>
          <w:szCs w:val="18"/>
          <w:lang w:val="nl-NL"/>
        </w:rPr>
      </w:pPr>
    </w:p>
    <w:p w:rsidR="004D2C1D" w:rsidRPr="00A631E6" w:rsidRDefault="006C2532" w:rsidP="00ED7632">
      <w:pPr>
        <w:rPr>
          <w:rFonts w:ascii="Verdana" w:hAnsi="Verdana"/>
          <w:b/>
          <w:i/>
          <w:sz w:val="18"/>
          <w:szCs w:val="18"/>
          <w:u w:val="single"/>
          <w:lang w:val="nl-NL"/>
        </w:rPr>
      </w:pPr>
      <w:r w:rsidRPr="00A631E6">
        <w:rPr>
          <w:rFonts w:ascii="Verdana" w:hAnsi="Verdana"/>
          <w:b/>
          <w:i/>
          <w:sz w:val="18"/>
          <w:szCs w:val="18"/>
          <w:u w:val="single"/>
          <w:lang w:val="nl-NL"/>
        </w:rPr>
        <w:t xml:space="preserve">3.1 </w:t>
      </w:r>
      <w:r w:rsidR="00EA738E" w:rsidRPr="00A631E6">
        <w:rPr>
          <w:rFonts w:ascii="Verdana" w:hAnsi="Verdana"/>
          <w:b/>
          <w:i/>
          <w:sz w:val="18"/>
          <w:szCs w:val="18"/>
          <w:u w:val="single"/>
          <w:lang w:val="nl-NL"/>
        </w:rPr>
        <w:t>Procesevaluatie</w:t>
      </w:r>
      <w:r w:rsidR="006C4521" w:rsidRPr="00A631E6">
        <w:rPr>
          <w:rFonts w:ascii="Verdana" w:hAnsi="Verdana"/>
          <w:b/>
          <w:i/>
          <w:sz w:val="18"/>
          <w:szCs w:val="18"/>
          <w:u w:val="single"/>
          <w:lang w:val="nl-NL"/>
        </w:rPr>
        <w:t xml:space="preserve"> (hoe is het instrument uitgevoerd?)</w:t>
      </w:r>
      <w:r w:rsidR="00C45F1A" w:rsidRPr="00A631E6">
        <w:rPr>
          <w:rFonts w:ascii="Verdana" w:hAnsi="Verdana"/>
          <w:b/>
          <w:i/>
          <w:sz w:val="18"/>
          <w:szCs w:val="18"/>
          <w:u w:val="single"/>
          <w:lang w:val="nl-NL"/>
        </w:rPr>
        <w:br/>
        <w:t xml:space="preserve"> </w:t>
      </w:r>
    </w:p>
    <w:p w:rsidR="00C45F1A" w:rsidRPr="00A631E6" w:rsidRDefault="00A631E6" w:rsidP="00EB5C0B">
      <w:pPr>
        <w:pBdr>
          <w:top w:val="single" w:sz="4" w:space="1" w:color="auto"/>
          <w:left w:val="single" w:sz="4" w:space="4" w:color="auto"/>
          <w:bottom w:val="single" w:sz="4" w:space="1" w:color="auto"/>
          <w:right w:val="single" w:sz="4" w:space="4" w:color="auto"/>
        </w:pBdr>
        <w:rPr>
          <w:rFonts w:ascii="Verdana" w:hAnsi="Verdana"/>
          <w:i/>
          <w:sz w:val="18"/>
          <w:szCs w:val="18"/>
          <w:u w:val="single"/>
          <w:lang w:val="nl-NL"/>
        </w:rPr>
      </w:pPr>
      <w:r w:rsidRPr="00A631E6">
        <w:rPr>
          <w:rFonts w:ascii="Verdana" w:hAnsi="Verdana"/>
          <w:i/>
          <w:sz w:val="18"/>
          <w:szCs w:val="18"/>
          <w:u w:val="single"/>
          <w:lang w:val="nl-NL"/>
        </w:rPr>
        <w:t>S</w:t>
      </w:r>
      <w:r w:rsidR="00C45F1A" w:rsidRPr="00A631E6">
        <w:rPr>
          <w:rFonts w:ascii="Verdana" w:hAnsi="Verdana"/>
          <w:i/>
          <w:sz w:val="18"/>
          <w:szCs w:val="18"/>
          <w:u w:val="single"/>
          <w:lang w:val="nl-NL"/>
        </w:rPr>
        <w:t>electie en totstandkoming PIB-convenanten</w:t>
      </w:r>
    </w:p>
    <w:p w:rsidR="00EA738E" w:rsidRPr="00C45F1A" w:rsidRDefault="00724649" w:rsidP="00EB5C0B">
      <w:pPr>
        <w:pStyle w:val="Lijstalinea"/>
        <w:numPr>
          <w:ilvl w:val="0"/>
          <w:numId w:val="4"/>
        </w:numPr>
        <w:pBdr>
          <w:top w:val="single" w:sz="4" w:space="1" w:color="auto"/>
          <w:left w:val="single" w:sz="4" w:space="4" w:color="auto"/>
          <w:bottom w:val="single" w:sz="4" w:space="1" w:color="auto"/>
          <w:right w:val="single" w:sz="4" w:space="4" w:color="auto"/>
        </w:pBdr>
        <w:rPr>
          <w:rFonts w:ascii="Verdana" w:hAnsi="Verdana"/>
          <w:sz w:val="18"/>
          <w:szCs w:val="18"/>
          <w:lang w:val="nl-NL"/>
        </w:rPr>
      </w:pPr>
      <w:r w:rsidRPr="00C45F1A">
        <w:rPr>
          <w:rFonts w:ascii="Verdana" w:hAnsi="Verdana"/>
          <w:sz w:val="18"/>
          <w:szCs w:val="18"/>
          <w:lang w:val="nl-NL"/>
        </w:rPr>
        <w:t xml:space="preserve">Hoe is het beoordelingskader van de PIB-convenanten </w:t>
      </w:r>
      <w:r w:rsidR="00217747">
        <w:rPr>
          <w:rFonts w:ascii="Verdana" w:hAnsi="Verdana"/>
          <w:sz w:val="18"/>
          <w:szCs w:val="18"/>
          <w:lang w:val="nl-NL"/>
        </w:rPr>
        <w:t xml:space="preserve">inclusief landenlijst </w:t>
      </w:r>
      <w:r w:rsidRPr="00C45F1A">
        <w:rPr>
          <w:rFonts w:ascii="Verdana" w:hAnsi="Verdana"/>
          <w:sz w:val="18"/>
          <w:szCs w:val="18"/>
          <w:lang w:val="nl-NL"/>
        </w:rPr>
        <w:t>tot stand gekomen en toegepast</w:t>
      </w:r>
      <w:r w:rsidR="00682E0F" w:rsidRPr="00C45F1A">
        <w:rPr>
          <w:rFonts w:ascii="Verdana" w:hAnsi="Verdana"/>
          <w:sz w:val="18"/>
          <w:szCs w:val="18"/>
          <w:lang w:val="nl-NL"/>
        </w:rPr>
        <w:t xml:space="preserve"> bij de selectie van PIB-convenanten</w:t>
      </w:r>
      <w:r w:rsidRPr="00C45F1A">
        <w:rPr>
          <w:rFonts w:ascii="Verdana" w:hAnsi="Verdana"/>
          <w:sz w:val="18"/>
          <w:szCs w:val="18"/>
          <w:lang w:val="nl-NL"/>
        </w:rPr>
        <w:t>?</w:t>
      </w:r>
      <w:r w:rsidR="00E45256">
        <w:rPr>
          <w:rFonts w:ascii="Verdana" w:hAnsi="Verdana"/>
          <w:sz w:val="18"/>
          <w:szCs w:val="18"/>
          <w:lang w:val="nl-NL"/>
        </w:rPr>
        <w:t xml:space="preserve"> </w:t>
      </w:r>
    </w:p>
    <w:p w:rsidR="00724649" w:rsidRDefault="00682E0F" w:rsidP="00EB5C0B">
      <w:pPr>
        <w:pStyle w:val="Lijstalinea"/>
        <w:numPr>
          <w:ilvl w:val="0"/>
          <w:numId w:val="4"/>
        </w:numPr>
        <w:pBdr>
          <w:top w:val="single" w:sz="4" w:space="1" w:color="auto"/>
          <w:left w:val="single" w:sz="4" w:space="4" w:color="auto"/>
          <w:bottom w:val="single" w:sz="4" w:space="1" w:color="auto"/>
          <w:right w:val="single" w:sz="4" w:space="4" w:color="auto"/>
        </w:pBdr>
        <w:rPr>
          <w:rFonts w:ascii="Verdana" w:hAnsi="Verdana"/>
          <w:sz w:val="18"/>
          <w:szCs w:val="18"/>
          <w:lang w:val="nl-NL"/>
        </w:rPr>
      </w:pPr>
      <w:r>
        <w:rPr>
          <w:rFonts w:ascii="Verdana" w:hAnsi="Verdana"/>
          <w:sz w:val="18"/>
          <w:szCs w:val="18"/>
          <w:lang w:val="nl-NL"/>
        </w:rPr>
        <w:t xml:space="preserve">Welke rol hebben RVO.nl, BZ </w:t>
      </w:r>
      <w:r w:rsidR="00EA6A2D">
        <w:rPr>
          <w:rFonts w:ascii="Verdana" w:hAnsi="Verdana"/>
          <w:sz w:val="18"/>
          <w:szCs w:val="18"/>
          <w:lang w:val="nl-NL"/>
        </w:rPr>
        <w:t xml:space="preserve">(en eventueel andere ministeries) </w:t>
      </w:r>
      <w:r>
        <w:rPr>
          <w:rFonts w:ascii="Verdana" w:hAnsi="Verdana"/>
          <w:sz w:val="18"/>
          <w:szCs w:val="18"/>
          <w:lang w:val="nl-NL"/>
        </w:rPr>
        <w:t xml:space="preserve">en de posten </w:t>
      </w:r>
      <w:r w:rsidR="009D1B36">
        <w:rPr>
          <w:rFonts w:ascii="Verdana" w:hAnsi="Verdana"/>
          <w:sz w:val="18"/>
          <w:szCs w:val="18"/>
          <w:lang w:val="nl-NL"/>
        </w:rPr>
        <w:t xml:space="preserve">(ambassades) </w:t>
      </w:r>
      <w:r>
        <w:rPr>
          <w:rFonts w:ascii="Verdana" w:hAnsi="Verdana"/>
          <w:sz w:val="18"/>
          <w:szCs w:val="18"/>
          <w:lang w:val="nl-NL"/>
        </w:rPr>
        <w:t>gehad bij de totstandkoming en selectie van PIB-convenanten</w:t>
      </w:r>
      <w:r w:rsidR="001C466C">
        <w:rPr>
          <w:rFonts w:ascii="Verdana" w:hAnsi="Verdana"/>
          <w:sz w:val="18"/>
          <w:szCs w:val="18"/>
          <w:lang w:val="nl-NL"/>
        </w:rPr>
        <w:t>? B</w:t>
      </w:r>
      <w:r w:rsidR="00036E3C">
        <w:rPr>
          <w:rFonts w:ascii="Verdana" w:hAnsi="Verdana"/>
          <w:sz w:val="18"/>
          <w:szCs w:val="18"/>
          <w:lang w:val="nl-NL"/>
        </w:rPr>
        <w:t>ijvoorbeeld bij het identificeren van marktbelemmeringen en kansrijke sectoren</w:t>
      </w:r>
      <w:r w:rsidR="001C466C">
        <w:rPr>
          <w:rFonts w:ascii="Verdana" w:hAnsi="Verdana"/>
          <w:sz w:val="18"/>
          <w:szCs w:val="18"/>
          <w:lang w:val="nl-NL"/>
        </w:rPr>
        <w:t>?</w:t>
      </w:r>
    </w:p>
    <w:p w:rsidR="00EA6A2D" w:rsidRDefault="00682E0F" w:rsidP="00EB5C0B">
      <w:pPr>
        <w:pStyle w:val="Lijstalinea"/>
        <w:numPr>
          <w:ilvl w:val="0"/>
          <w:numId w:val="4"/>
        </w:numPr>
        <w:pBdr>
          <w:top w:val="single" w:sz="4" w:space="1" w:color="auto"/>
          <w:left w:val="single" w:sz="4" w:space="4" w:color="auto"/>
          <w:bottom w:val="single" w:sz="4" w:space="1" w:color="auto"/>
          <w:right w:val="single" w:sz="4" w:space="4" w:color="auto"/>
        </w:pBdr>
        <w:rPr>
          <w:rFonts w:ascii="Verdana" w:hAnsi="Verdana"/>
          <w:sz w:val="18"/>
          <w:szCs w:val="18"/>
          <w:lang w:val="nl-NL"/>
        </w:rPr>
      </w:pPr>
      <w:r>
        <w:rPr>
          <w:rFonts w:ascii="Verdana" w:hAnsi="Verdana"/>
          <w:sz w:val="18"/>
          <w:szCs w:val="18"/>
          <w:lang w:val="nl-NL"/>
        </w:rPr>
        <w:t>Wel</w:t>
      </w:r>
      <w:r w:rsidR="001C466C">
        <w:rPr>
          <w:rFonts w:ascii="Verdana" w:hAnsi="Verdana"/>
          <w:sz w:val="18"/>
          <w:szCs w:val="18"/>
          <w:lang w:val="nl-NL"/>
        </w:rPr>
        <w:t>ke</w:t>
      </w:r>
      <w:r>
        <w:rPr>
          <w:rFonts w:ascii="Verdana" w:hAnsi="Verdana"/>
          <w:sz w:val="18"/>
          <w:szCs w:val="18"/>
          <w:lang w:val="nl-NL"/>
        </w:rPr>
        <w:t xml:space="preserve"> rol hebben de </w:t>
      </w:r>
      <w:r w:rsidR="00E45256">
        <w:rPr>
          <w:rFonts w:ascii="Verdana" w:hAnsi="Verdana"/>
          <w:sz w:val="18"/>
          <w:szCs w:val="18"/>
          <w:lang w:val="nl-NL"/>
        </w:rPr>
        <w:t xml:space="preserve"> potentiële </w:t>
      </w:r>
      <w:r>
        <w:rPr>
          <w:rFonts w:ascii="Verdana" w:hAnsi="Verdana"/>
          <w:sz w:val="18"/>
          <w:szCs w:val="18"/>
          <w:lang w:val="nl-NL"/>
        </w:rPr>
        <w:t>dee</w:t>
      </w:r>
      <w:r w:rsidR="00C45F1A">
        <w:rPr>
          <w:rFonts w:ascii="Verdana" w:hAnsi="Verdana"/>
          <w:sz w:val="18"/>
          <w:szCs w:val="18"/>
          <w:lang w:val="nl-NL"/>
        </w:rPr>
        <w:t xml:space="preserve">lnemers </w:t>
      </w:r>
      <w:proofErr w:type="spellStart"/>
      <w:r w:rsidR="00C45F1A">
        <w:rPr>
          <w:rFonts w:ascii="Verdana" w:hAnsi="Verdana"/>
          <w:sz w:val="18"/>
          <w:szCs w:val="18"/>
          <w:lang w:val="nl-NL"/>
        </w:rPr>
        <w:t>z</w:t>
      </w:r>
      <w:r w:rsidR="001C466C">
        <w:rPr>
          <w:rFonts w:ascii="Verdana" w:hAnsi="Verdana"/>
          <w:sz w:val="18"/>
          <w:szCs w:val="18"/>
          <w:lang w:val="nl-NL"/>
        </w:rPr>
        <w:t>è</w:t>
      </w:r>
      <w:r w:rsidR="00C45F1A">
        <w:rPr>
          <w:rFonts w:ascii="Verdana" w:hAnsi="Verdana"/>
          <w:sz w:val="18"/>
          <w:szCs w:val="18"/>
          <w:lang w:val="nl-NL"/>
        </w:rPr>
        <w:t>lf</w:t>
      </w:r>
      <w:proofErr w:type="spellEnd"/>
      <w:r w:rsidR="00C45F1A">
        <w:rPr>
          <w:rFonts w:ascii="Verdana" w:hAnsi="Verdana"/>
          <w:sz w:val="18"/>
          <w:szCs w:val="18"/>
          <w:lang w:val="nl-NL"/>
        </w:rPr>
        <w:t xml:space="preserve"> </w:t>
      </w:r>
      <w:r w:rsidR="00325F1A">
        <w:rPr>
          <w:rFonts w:ascii="Verdana" w:hAnsi="Verdana"/>
          <w:sz w:val="18"/>
          <w:szCs w:val="18"/>
          <w:lang w:val="nl-NL"/>
        </w:rPr>
        <w:t>(</w:t>
      </w:r>
      <w:r w:rsidR="00C45F1A">
        <w:rPr>
          <w:rFonts w:ascii="Verdana" w:hAnsi="Verdana"/>
          <w:sz w:val="18"/>
          <w:szCs w:val="18"/>
          <w:lang w:val="nl-NL"/>
        </w:rPr>
        <w:t xml:space="preserve">en eventuele </w:t>
      </w:r>
      <w:r w:rsidR="00E45256">
        <w:rPr>
          <w:rFonts w:ascii="Verdana" w:hAnsi="Verdana"/>
          <w:sz w:val="18"/>
          <w:szCs w:val="18"/>
          <w:lang w:val="nl-NL"/>
        </w:rPr>
        <w:t>door hen</w:t>
      </w:r>
      <w:r w:rsidR="00C45F1A">
        <w:rPr>
          <w:rFonts w:ascii="Verdana" w:hAnsi="Verdana"/>
          <w:sz w:val="18"/>
          <w:szCs w:val="18"/>
          <w:lang w:val="nl-NL"/>
        </w:rPr>
        <w:t xml:space="preserve"> ingeschakelde consultants of organisaties</w:t>
      </w:r>
      <w:r w:rsidR="00325F1A">
        <w:rPr>
          <w:rFonts w:ascii="Verdana" w:hAnsi="Verdana"/>
          <w:sz w:val="18"/>
          <w:szCs w:val="18"/>
          <w:lang w:val="nl-NL"/>
        </w:rPr>
        <w:t>)</w:t>
      </w:r>
      <w:r w:rsidR="00C45F1A">
        <w:rPr>
          <w:rFonts w:ascii="Verdana" w:hAnsi="Verdana"/>
          <w:sz w:val="18"/>
          <w:szCs w:val="18"/>
          <w:lang w:val="nl-NL"/>
        </w:rPr>
        <w:t xml:space="preserve"> gehad bij de totstandkoming van PIB-</w:t>
      </w:r>
      <w:r w:rsidR="00F006D5">
        <w:rPr>
          <w:rFonts w:ascii="Verdana" w:hAnsi="Verdana"/>
          <w:sz w:val="18"/>
          <w:szCs w:val="18"/>
          <w:lang w:val="nl-NL"/>
        </w:rPr>
        <w:t>convenanten?</w:t>
      </w:r>
      <w:r w:rsidR="00C45F1A">
        <w:rPr>
          <w:rFonts w:ascii="Verdana" w:hAnsi="Verdana"/>
          <w:sz w:val="18"/>
          <w:szCs w:val="18"/>
          <w:lang w:val="nl-NL"/>
        </w:rPr>
        <w:t xml:space="preserve"> </w:t>
      </w:r>
      <w:r w:rsidR="00036E3C">
        <w:rPr>
          <w:rFonts w:ascii="Verdana" w:hAnsi="Verdana"/>
          <w:sz w:val="18"/>
          <w:szCs w:val="18"/>
          <w:lang w:val="nl-NL"/>
        </w:rPr>
        <w:t>Bijvoorbeeld bij het identificeren van marktbelemmeringen en kansrijke sectoren?</w:t>
      </w:r>
    </w:p>
    <w:p w:rsidR="00E45256" w:rsidRDefault="00E45256" w:rsidP="00EB5C0B">
      <w:pPr>
        <w:pStyle w:val="Lijstalinea"/>
        <w:numPr>
          <w:ilvl w:val="0"/>
          <w:numId w:val="4"/>
        </w:numPr>
        <w:pBdr>
          <w:top w:val="single" w:sz="4" w:space="1" w:color="auto"/>
          <w:left w:val="single" w:sz="4" w:space="4" w:color="auto"/>
          <w:bottom w:val="single" w:sz="4" w:space="1" w:color="auto"/>
          <w:right w:val="single" w:sz="4" w:space="4" w:color="auto"/>
        </w:pBdr>
        <w:rPr>
          <w:rFonts w:ascii="Verdana" w:hAnsi="Verdana"/>
          <w:sz w:val="18"/>
          <w:szCs w:val="18"/>
          <w:lang w:val="nl-NL"/>
        </w:rPr>
      </w:pPr>
      <w:r>
        <w:rPr>
          <w:rFonts w:ascii="Verdana" w:hAnsi="Verdana"/>
          <w:sz w:val="18"/>
          <w:szCs w:val="18"/>
          <w:lang w:val="nl-NL"/>
        </w:rPr>
        <w:t xml:space="preserve">In hoeverre was voor potentiële deelnemers aan PIB vooraf duidelijk wat van hen werd verwacht en wat zij </w:t>
      </w:r>
      <w:r w:rsidR="00F006D5">
        <w:rPr>
          <w:rFonts w:ascii="Verdana" w:hAnsi="Verdana"/>
          <w:sz w:val="18"/>
          <w:szCs w:val="18"/>
          <w:lang w:val="nl-NL"/>
        </w:rPr>
        <w:t>mochten</w:t>
      </w:r>
      <w:r>
        <w:rPr>
          <w:rFonts w:ascii="Verdana" w:hAnsi="Verdana"/>
          <w:sz w:val="18"/>
          <w:szCs w:val="18"/>
          <w:lang w:val="nl-NL"/>
        </w:rPr>
        <w:t xml:space="preserve"> verwachten van de overheid</w:t>
      </w:r>
      <w:r w:rsidR="000A2620">
        <w:rPr>
          <w:rFonts w:ascii="Verdana" w:hAnsi="Verdana"/>
          <w:sz w:val="18"/>
          <w:szCs w:val="18"/>
          <w:lang w:val="nl-NL"/>
        </w:rPr>
        <w:t xml:space="preserve"> (bijv. </w:t>
      </w:r>
      <w:proofErr w:type="spellStart"/>
      <w:r w:rsidR="000A2620">
        <w:rPr>
          <w:rFonts w:ascii="Verdana" w:hAnsi="Verdana"/>
          <w:sz w:val="18"/>
          <w:szCs w:val="18"/>
          <w:lang w:val="nl-NL"/>
        </w:rPr>
        <w:t>vraaggestuurde</w:t>
      </w:r>
      <w:proofErr w:type="spellEnd"/>
      <w:r w:rsidR="000A2620">
        <w:rPr>
          <w:rFonts w:ascii="Verdana" w:hAnsi="Verdana"/>
          <w:sz w:val="18"/>
          <w:szCs w:val="18"/>
          <w:lang w:val="nl-NL"/>
        </w:rPr>
        <w:t>, flexibele en slagvaardige aanpak)</w:t>
      </w:r>
      <w:r>
        <w:rPr>
          <w:rFonts w:ascii="Verdana" w:hAnsi="Verdana"/>
          <w:sz w:val="18"/>
          <w:szCs w:val="18"/>
          <w:lang w:val="nl-NL"/>
        </w:rPr>
        <w:t>?</w:t>
      </w:r>
    </w:p>
    <w:p w:rsidR="00166723" w:rsidRDefault="00166723" w:rsidP="00EB5C0B">
      <w:pPr>
        <w:pStyle w:val="Lijstalinea"/>
        <w:numPr>
          <w:ilvl w:val="0"/>
          <w:numId w:val="4"/>
        </w:numPr>
        <w:pBdr>
          <w:top w:val="single" w:sz="4" w:space="1" w:color="auto"/>
          <w:left w:val="single" w:sz="4" w:space="4" w:color="auto"/>
          <w:bottom w:val="single" w:sz="4" w:space="1" w:color="auto"/>
          <w:right w:val="single" w:sz="4" w:space="4" w:color="auto"/>
        </w:pBdr>
        <w:rPr>
          <w:rFonts w:ascii="Verdana" w:hAnsi="Verdana"/>
          <w:sz w:val="18"/>
          <w:szCs w:val="18"/>
          <w:lang w:val="nl-NL"/>
        </w:rPr>
      </w:pPr>
      <w:r>
        <w:rPr>
          <w:rFonts w:ascii="Verdana" w:hAnsi="Verdana"/>
          <w:sz w:val="18"/>
          <w:szCs w:val="18"/>
          <w:lang w:val="nl-NL"/>
        </w:rPr>
        <w:t xml:space="preserve">Hoe hebben de potentiële deelnemers de administratieve lastendruk voor </w:t>
      </w:r>
      <w:r w:rsidR="001C466C">
        <w:rPr>
          <w:rFonts w:ascii="Verdana" w:hAnsi="Verdana"/>
          <w:sz w:val="18"/>
          <w:szCs w:val="18"/>
          <w:lang w:val="nl-NL"/>
        </w:rPr>
        <w:t xml:space="preserve">het </w:t>
      </w:r>
      <w:r>
        <w:rPr>
          <w:rFonts w:ascii="Verdana" w:hAnsi="Verdana"/>
          <w:sz w:val="18"/>
          <w:szCs w:val="18"/>
          <w:lang w:val="nl-NL"/>
        </w:rPr>
        <w:t xml:space="preserve">opstellen en </w:t>
      </w:r>
      <w:r w:rsidR="001C466C">
        <w:rPr>
          <w:rFonts w:ascii="Verdana" w:hAnsi="Verdana"/>
          <w:sz w:val="18"/>
          <w:szCs w:val="18"/>
          <w:lang w:val="nl-NL"/>
        </w:rPr>
        <w:t>het selecteren van</w:t>
      </w:r>
      <w:r>
        <w:rPr>
          <w:rFonts w:ascii="Verdana" w:hAnsi="Verdana"/>
          <w:sz w:val="18"/>
          <w:szCs w:val="18"/>
          <w:lang w:val="nl-NL"/>
        </w:rPr>
        <w:t xml:space="preserve"> PIB-convenanten in de praktijk </w:t>
      </w:r>
      <w:r w:rsidR="00F006D5">
        <w:rPr>
          <w:rFonts w:ascii="Verdana" w:hAnsi="Verdana"/>
          <w:sz w:val="18"/>
          <w:szCs w:val="18"/>
          <w:lang w:val="nl-NL"/>
        </w:rPr>
        <w:t>ervaren?</w:t>
      </w:r>
    </w:p>
    <w:p w:rsidR="00C45F1A" w:rsidRPr="00A631E6" w:rsidRDefault="00C45F1A" w:rsidP="00EB5C0B">
      <w:pPr>
        <w:pBdr>
          <w:top w:val="single" w:sz="4" w:space="1" w:color="auto"/>
          <w:left w:val="single" w:sz="4" w:space="4" w:color="auto"/>
          <w:bottom w:val="single" w:sz="4" w:space="1" w:color="auto"/>
          <w:right w:val="single" w:sz="4" w:space="4" w:color="auto"/>
        </w:pBdr>
        <w:rPr>
          <w:rFonts w:ascii="Verdana" w:hAnsi="Verdana"/>
          <w:i/>
          <w:sz w:val="18"/>
          <w:szCs w:val="18"/>
          <w:u w:val="single"/>
          <w:lang w:val="nl-NL"/>
        </w:rPr>
      </w:pPr>
      <w:r>
        <w:rPr>
          <w:rFonts w:ascii="Verdana" w:hAnsi="Verdana"/>
          <w:i/>
          <w:sz w:val="18"/>
          <w:szCs w:val="18"/>
          <w:lang w:val="nl-NL"/>
        </w:rPr>
        <w:br/>
      </w:r>
      <w:r w:rsidR="00A631E6" w:rsidRPr="00A631E6">
        <w:rPr>
          <w:rFonts w:ascii="Verdana" w:hAnsi="Verdana"/>
          <w:i/>
          <w:sz w:val="18"/>
          <w:szCs w:val="18"/>
          <w:u w:val="single"/>
          <w:lang w:val="nl-NL"/>
        </w:rPr>
        <w:t>B</w:t>
      </w:r>
      <w:r w:rsidRPr="00A631E6">
        <w:rPr>
          <w:rFonts w:ascii="Verdana" w:hAnsi="Verdana"/>
          <w:i/>
          <w:sz w:val="18"/>
          <w:szCs w:val="18"/>
          <w:u w:val="single"/>
          <w:lang w:val="nl-NL"/>
        </w:rPr>
        <w:t>eheer en verantwoording geselecteerde PIB-convenanten</w:t>
      </w:r>
    </w:p>
    <w:p w:rsidR="00C45F1A" w:rsidRDefault="00E45256" w:rsidP="00EB5C0B">
      <w:pPr>
        <w:pStyle w:val="Lijstalinea"/>
        <w:numPr>
          <w:ilvl w:val="0"/>
          <w:numId w:val="4"/>
        </w:numPr>
        <w:pBdr>
          <w:top w:val="single" w:sz="4" w:space="1" w:color="auto"/>
          <w:left w:val="single" w:sz="4" w:space="4" w:color="auto"/>
          <w:bottom w:val="single" w:sz="4" w:space="1" w:color="auto"/>
          <w:right w:val="single" w:sz="4" w:space="4" w:color="auto"/>
        </w:pBdr>
        <w:rPr>
          <w:rFonts w:ascii="Verdana" w:hAnsi="Verdana"/>
          <w:sz w:val="18"/>
          <w:szCs w:val="18"/>
          <w:lang w:val="nl-NL"/>
        </w:rPr>
      </w:pPr>
      <w:r>
        <w:rPr>
          <w:rFonts w:ascii="Verdana" w:hAnsi="Verdana"/>
          <w:sz w:val="18"/>
          <w:szCs w:val="18"/>
          <w:lang w:val="nl-NL"/>
        </w:rPr>
        <w:t xml:space="preserve">In hoeverre was </w:t>
      </w:r>
      <w:r w:rsidR="000A61C7">
        <w:rPr>
          <w:rFonts w:ascii="Verdana" w:hAnsi="Verdana"/>
          <w:sz w:val="18"/>
          <w:szCs w:val="18"/>
          <w:lang w:val="nl-NL"/>
        </w:rPr>
        <w:t xml:space="preserve">het </w:t>
      </w:r>
      <w:r>
        <w:rPr>
          <w:rFonts w:ascii="Verdana" w:hAnsi="Verdana"/>
          <w:sz w:val="18"/>
          <w:szCs w:val="18"/>
          <w:lang w:val="nl-NL"/>
        </w:rPr>
        <w:t xml:space="preserve">voor de deelnemers aan de geselecteerde PIB-convenanten </w:t>
      </w:r>
      <w:r w:rsidR="00EA6A2D">
        <w:rPr>
          <w:rFonts w:ascii="Verdana" w:hAnsi="Verdana"/>
          <w:sz w:val="18"/>
          <w:szCs w:val="18"/>
          <w:lang w:val="nl-NL"/>
        </w:rPr>
        <w:t>duidelijk wat van hen werd verwacht qua beheer en verantwoording gedurende de uitvoering van het PIB-convenant?</w:t>
      </w:r>
    </w:p>
    <w:p w:rsidR="00EA6A2D" w:rsidRDefault="00EA6A2D" w:rsidP="00EB5C0B">
      <w:pPr>
        <w:pStyle w:val="Lijstalinea"/>
        <w:numPr>
          <w:ilvl w:val="0"/>
          <w:numId w:val="4"/>
        </w:numPr>
        <w:pBdr>
          <w:top w:val="single" w:sz="4" w:space="1" w:color="auto"/>
          <w:left w:val="single" w:sz="4" w:space="4" w:color="auto"/>
          <w:bottom w:val="single" w:sz="4" w:space="1" w:color="auto"/>
          <w:right w:val="single" w:sz="4" w:space="4" w:color="auto"/>
        </w:pBdr>
        <w:rPr>
          <w:rFonts w:ascii="Verdana" w:hAnsi="Verdana"/>
          <w:sz w:val="18"/>
          <w:szCs w:val="18"/>
          <w:lang w:val="nl-NL"/>
        </w:rPr>
      </w:pPr>
      <w:r>
        <w:rPr>
          <w:rFonts w:ascii="Verdana" w:hAnsi="Verdana"/>
          <w:sz w:val="18"/>
          <w:szCs w:val="18"/>
          <w:lang w:val="nl-NL"/>
        </w:rPr>
        <w:t xml:space="preserve">Wat was de praktijk qua beheer en verantwoording gedurende de uitvoering van het PIB-convenant bij (a) </w:t>
      </w:r>
      <w:r w:rsidR="000A61C7">
        <w:rPr>
          <w:rFonts w:ascii="Verdana" w:hAnsi="Verdana"/>
          <w:sz w:val="18"/>
          <w:szCs w:val="18"/>
          <w:lang w:val="nl-NL"/>
        </w:rPr>
        <w:t xml:space="preserve">de deelnemers, (b) de posten, </w:t>
      </w:r>
      <w:r>
        <w:rPr>
          <w:rFonts w:ascii="Verdana" w:hAnsi="Verdana"/>
          <w:sz w:val="18"/>
          <w:szCs w:val="18"/>
          <w:lang w:val="nl-NL"/>
        </w:rPr>
        <w:t>(c) RVO.nl</w:t>
      </w:r>
      <w:r w:rsidR="000A61C7">
        <w:rPr>
          <w:rFonts w:ascii="Verdana" w:hAnsi="Verdana"/>
          <w:sz w:val="18"/>
          <w:szCs w:val="18"/>
          <w:lang w:val="nl-NL"/>
        </w:rPr>
        <w:t xml:space="preserve"> en (d) BZ</w:t>
      </w:r>
      <w:r w:rsidR="00325F1A">
        <w:rPr>
          <w:rFonts w:ascii="Verdana" w:hAnsi="Verdana"/>
          <w:sz w:val="18"/>
          <w:szCs w:val="18"/>
          <w:lang w:val="nl-NL"/>
        </w:rPr>
        <w:t>?</w:t>
      </w:r>
    </w:p>
    <w:p w:rsidR="00166723" w:rsidRDefault="00166723" w:rsidP="00EB5C0B">
      <w:pPr>
        <w:pStyle w:val="Lijstalinea"/>
        <w:numPr>
          <w:ilvl w:val="0"/>
          <w:numId w:val="4"/>
        </w:numPr>
        <w:pBdr>
          <w:top w:val="single" w:sz="4" w:space="1" w:color="auto"/>
          <w:left w:val="single" w:sz="4" w:space="4" w:color="auto"/>
          <w:bottom w:val="single" w:sz="4" w:space="1" w:color="auto"/>
          <w:right w:val="single" w:sz="4" w:space="4" w:color="auto"/>
        </w:pBdr>
        <w:rPr>
          <w:rFonts w:ascii="Verdana" w:hAnsi="Verdana"/>
          <w:sz w:val="18"/>
          <w:szCs w:val="18"/>
          <w:lang w:val="nl-NL"/>
        </w:rPr>
      </w:pPr>
      <w:r>
        <w:rPr>
          <w:rFonts w:ascii="Verdana" w:hAnsi="Verdana"/>
          <w:sz w:val="18"/>
          <w:szCs w:val="18"/>
          <w:lang w:val="nl-NL"/>
        </w:rPr>
        <w:t>Hoe hebben de deelnemers aan de geselecteerde PIB-convenanten de administratieve lastendruk van beheer</w:t>
      </w:r>
      <w:r w:rsidR="000A2620">
        <w:rPr>
          <w:rFonts w:ascii="Verdana" w:hAnsi="Verdana"/>
          <w:sz w:val="18"/>
          <w:szCs w:val="18"/>
          <w:lang w:val="nl-NL"/>
        </w:rPr>
        <w:t>, uitvoering</w:t>
      </w:r>
      <w:r>
        <w:rPr>
          <w:rFonts w:ascii="Verdana" w:hAnsi="Verdana"/>
          <w:sz w:val="18"/>
          <w:szCs w:val="18"/>
          <w:lang w:val="nl-NL"/>
        </w:rPr>
        <w:t xml:space="preserve"> en verantwoording in de praktijk ervaren</w:t>
      </w:r>
      <w:r w:rsidR="000A2620">
        <w:rPr>
          <w:rFonts w:ascii="Verdana" w:hAnsi="Verdana"/>
          <w:sz w:val="18"/>
          <w:szCs w:val="18"/>
          <w:lang w:val="nl-NL"/>
        </w:rPr>
        <w:t xml:space="preserve"> bij de posten en bij RVO.nl</w:t>
      </w:r>
      <w:r>
        <w:rPr>
          <w:rFonts w:ascii="Verdana" w:hAnsi="Verdana"/>
          <w:sz w:val="18"/>
          <w:szCs w:val="18"/>
          <w:lang w:val="nl-NL"/>
        </w:rPr>
        <w:t>?</w:t>
      </w:r>
    </w:p>
    <w:p w:rsidR="00166723" w:rsidRDefault="000A61C7" w:rsidP="00EB5C0B">
      <w:pPr>
        <w:pStyle w:val="Lijstalinea"/>
        <w:numPr>
          <w:ilvl w:val="0"/>
          <w:numId w:val="4"/>
        </w:numPr>
        <w:pBdr>
          <w:top w:val="single" w:sz="4" w:space="1" w:color="auto"/>
          <w:left w:val="single" w:sz="4" w:space="4" w:color="auto"/>
          <w:bottom w:val="single" w:sz="4" w:space="1" w:color="auto"/>
          <w:right w:val="single" w:sz="4" w:space="4" w:color="auto"/>
        </w:pBdr>
        <w:rPr>
          <w:rFonts w:ascii="Verdana" w:hAnsi="Verdana"/>
          <w:sz w:val="18"/>
          <w:szCs w:val="18"/>
          <w:lang w:val="nl-NL"/>
        </w:rPr>
      </w:pPr>
      <w:r>
        <w:rPr>
          <w:rFonts w:ascii="Verdana" w:hAnsi="Verdana"/>
          <w:sz w:val="18"/>
          <w:szCs w:val="18"/>
          <w:lang w:val="nl-NL"/>
        </w:rPr>
        <w:t>Hoe is bij de uitvoering door RVO.nl en de posten rekening gehouden met de uitkomsten van klanttevredenheidsonderzoeken die RVO.nl heeft laten uitvoeren voor PIB?</w:t>
      </w:r>
      <w:r w:rsidR="00166723" w:rsidRPr="00166723">
        <w:rPr>
          <w:rFonts w:ascii="Verdana" w:hAnsi="Verdana"/>
          <w:sz w:val="18"/>
          <w:szCs w:val="18"/>
          <w:lang w:val="nl-NL"/>
        </w:rPr>
        <w:t xml:space="preserve"> </w:t>
      </w:r>
    </w:p>
    <w:p w:rsidR="00166723" w:rsidRDefault="00166723" w:rsidP="00EB5C0B">
      <w:pPr>
        <w:pStyle w:val="Lijstalinea"/>
        <w:numPr>
          <w:ilvl w:val="0"/>
          <w:numId w:val="4"/>
        </w:numPr>
        <w:pBdr>
          <w:top w:val="single" w:sz="4" w:space="1" w:color="auto"/>
          <w:left w:val="single" w:sz="4" w:space="4" w:color="auto"/>
          <w:bottom w:val="single" w:sz="4" w:space="1" w:color="auto"/>
          <w:right w:val="single" w:sz="4" w:space="4" w:color="auto"/>
        </w:pBdr>
        <w:rPr>
          <w:rFonts w:ascii="Verdana" w:hAnsi="Verdana"/>
          <w:sz w:val="18"/>
          <w:szCs w:val="18"/>
          <w:lang w:val="nl-NL"/>
        </w:rPr>
      </w:pPr>
      <w:r>
        <w:rPr>
          <w:rFonts w:ascii="Verdana" w:hAnsi="Verdana"/>
          <w:sz w:val="18"/>
          <w:szCs w:val="18"/>
          <w:lang w:val="nl-NL"/>
        </w:rPr>
        <w:t>In hoeverre was deelname aan een PIB-convenant onderdeel van een bredere strategie</w:t>
      </w:r>
      <w:r w:rsidRPr="00EA6A2D">
        <w:rPr>
          <w:rFonts w:ascii="Verdana" w:hAnsi="Verdana"/>
          <w:sz w:val="18"/>
          <w:szCs w:val="18"/>
          <w:lang w:val="nl-NL"/>
        </w:rPr>
        <w:t xml:space="preserve"> </w:t>
      </w:r>
      <w:r>
        <w:rPr>
          <w:rFonts w:ascii="Verdana" w:hAnsi="Verdana"/>
          <w:sz w:val="18"/>
          <w:szCs w:val="18"/>
          <w:lang w:val="nl-NL"/>
        </w:rPr>
        <w:t>voor potentiële deelnemers?</w:t>
      </w:r>
      <w:r w:rsidR="00036E3C">
        <w:rPr>
          <w:rFonts w:ascii="Verdana" w:hAnsi="Verdana"/>
          <w:sz w:val="18"/>
          <w:szCs w:val="18"/>
          <w:lang w:val="nl-NL"/>
        </w:rPr>
        <w:t xml:space="preserve"> Wordt er bijvoorbeeld synergie gevonden met gebruik van andere instrumenten voor handelsbevordering</w:t>
      </w:r>
      <w:r w:rsidR="000A2620">
        <w:rPr>
          <w:rFonts w:ascii="Verdana" w:hAnsi="Verdana"/>
          <w:sz w:val="18"/>
          <w:szCs w:val="18"/>
          <w:lang w:val="nl-NL"/>
        </w:rPr>
        <w:t>, en zo ja met welke instrumenten</w:t>
      </w:r>
      <w:r w:rsidR="00036E3C">
        <w:rPr>
          <w:rFonts w:ascii="Verdana" w:hAnsi="Verdana"/>
          <w:sz w:val="18"/>
          <w:szCs w:val="18"/>
          <w:lang w:val="nl-NL"/>
        </w:rPr>
        <w:t>?</w:t>
      </w:r>
    </w:p>
    <w:p w:rsidR="000A61C7" w:rsidRPr="00166723" w:rsidRDefault="000A61C7" w:rsidP="00EB5C0B">
      <w:pPr>
        <w:pBdr>
          <w:top w:val="single" w:sz="4" w:space="1" w:color="auto"/>
          <w:left w:val="single" w:sz="4" w:space="4" w:color="auto"/>
          <w:bottom w:val="single" w:sz="4" w:space="1" w:color="auto"/>
          <w:right w:val="single" w:sz="4" w:space="4" w:color="auto"/>
        </w:pBdr>
        <w:rPr>
          <w:rFonts w:ascii="Verdana" w:hAnsi="Verdana"/>
          <w:sz w:val="18"/>
          <w:szCs w:val="18"/>
          <w:lang w:val="nl-NL"/>
        </w:rPr>
      </w:pPr>
    </w:p>
    <w:p w:rsidR="000A61C7" w:rsidRPr="00A631E6" w:rsidRDefault="00A631E6" w:rsidP="00EB5C0B">
      <w:pPr>
        <w:pBdr>
          <w:top w:val="single" w:sz="4" w:space="1" w:color="auto"/>
          <w:left w:val="single" w:sz="4" w:space="4" w:color="auto"/>
          <w:bottom w:val="single" w:sz="4" w:space="1" w:color="auto"/>
          <w:right w:val="single" w:sz="4" w:space="4" w:color="auto"/>
        </w:pBdr>
        <w:rPr>
          <w:rFonts w:ascii="Verdana" w:hAnsi="Verdana"/>
          <w:i/>
          <w:sz w:val="18"/>
          <w:szCs w:val="18"/>
          <w:u w:val="single"/>
          <w:lang w:val="nl-NL"/>
        </w:rPr>
      </w:pPr>
      <w:r w:rsidRPr="00A631E6">
        <w:rPr>
          <w:rFonts w:ascii="Verdana" w:hAnsi="Verdana"/>
          <w:i/>
          <w:sz w:val="18"/>
          <w:szCs w:val="18"/>
          <w:u w:val="single"/>
          <w:lang w:val="nl-NL"/>
        </w:rPr>
        <w:t>S</w:t>
      </w:r>
      <w:r w:rsidR="008425A2" w:rsidRPr="00A631E6">
        <w:rPr>
          <w:rFonts w:ascii="Verdana" w:hAnsi="Verdana"/>
          <w:i/>
          <w:sz w:val="18"/>
          <w:szCs w:val="18"/>
          <w:u w:val="single"/>
          <w:lang w:val="nl-NL"/>
        </w:rPr>
        <w:t>turing</w:t>
      </w:r>
    </w:p>
    <w:p w:rsidR="00445696" w:rsidRDefault="00445696" w:rsidP="00EB5C0B">
      <w:pPr>
        <w:pStyle w:val="Lijstalinea"/>
        <w:numPr>
          <w:ilvl w:val="0"/>
          <w:numId w:val="4"/>
        </w:numPr>
        <w:pBdr>
          <w:top w:val="single" w:sz="4" w:space="1" w:color="auto"/>
          <w:left w:val="single" w:sz="4" w:space="4" w:color="auto"/>
          <w:bottom w:val="single" w:sz="4" w:space="1" w:color="auto"/>
          <w:right w:val="single" w:sz="4" w:space="4" w:color="auto"/>
        </w:pBdr>
        <w:rPr>
          <w:rFonts w:ascii="Verdana" w:hAnsi="Verdana"/>
          <w:sz w:val="18"/>
          <w:szCs w:val="18"/>
          <w:lang w:val="nl-NL"/>
        </w:rPr>
      </w:pPr>
      <w:r>
        <w:rPr>
          <w:rFonts w:ascii="Verdana" w:hAnsi="Verdana"/>
          <w:sz w:val="18"/>
          <w:szCs w:val="18"/>
          <w:lang w:val="nl-NL"/>
        </w:rPr>
        <w:t xml:space="preserve">Hoe is er door de penvoerders gestuurd op de uitvoering van PIB-convenanten door de </w:t>
      </w:r>
      <w:r w:rsidR="00325F1A">
        <w:rPr>
          <w:rFonts w:ascii="Verdana" w:hAnsi="Verdana"/>
          <w:sz w:val="18"/>
          <w:szCs w:val="18"/>
          <w:lang w:val="nl-NL"/>
        </w:rPr>
        <w:t xml:space="preserve">publieke en private </w:t>
      </w:r>
      <w:r>
        <w:rPr>
          <w:rFonts w:ascii="Verdana" w:hAnsi="Verdana"/>
          <w:sz w:val="18"/>
          <w:szCs w:val="18"/>
          <w:lang w:val="nl-NL"/>
        </w:rPr>
        <w:t xml:space="preserve">deelnemers </w:t>
      </w:r>
      <w:r w:rsidR="000A2620">
        <w:rPr>
          <w:rFonts w:ascii="Verdana" w:hAnsi="Verdana"/>
          <w:sz w:val="18"/>
          <w:szCs w:val="18"/>
          <w:lang w:val="nl-NL"/>
        </w:rPr>
        <w:t xml:space="preserve">en hoe is dit </w:t>
      </w:r>
      <w:r w:rsidR="00325F1A">
        <w:rPr>
          <w:rFonts w:ascii="Verdana" w:hAnsi="Verdana"/>
          <w:sz w:val="18"/>
          <w:szCs w:val="18"/>
          <w:lang w:val="nl-NL"/>
        </w:rPr>
        <w:t xml:space="preserve">door hen (publiek en privaat) </w:t>
      </w:r>
      <w:r w:rsidR="000A2620">
        <w:rPr>
          <w:rFonts w:ascii="Verdana" w:hAnsi="Verdana"/>
          <w:sz w:val="18"/>
          <w:szCs w:val="18"/>
          <w:lang w:val="nl-NL"/>
        </w:rPr>
        <w:t>ervaren</w:t>
      </w:r>
      <w:r w:rsidR="00325F1A">
        <w:rPr>
          <w:rFonts w:ascii="Verdana" w:hAnsi="Verdana"/>
          <w:sz w:val="18"/>
          <w:szCs w:val="18"/>
          <w:lang w:val="nl-NL"/>
        </w:rPr>
        <w:t>?</w:t>
      </w:r>
    </w:p>
    <w:p w:rsidR="008425A2" w:rsidRDefault="008425A2" w:rsidP="00EB5C0B">
      <w:pPr>
        <w:pStyle w:val="Lijstalinea"/>
        <w:numPr>
          <w:ilvl w:val="0"/>
          <w:numId w:val="4"/>
        </w:numPr>
        <w:pBdr>
          <w:top w:val="single" w:sz="4" w:space="1" w:color="auto"/>
          <w:left w:val="single" w:sz="4" w:space="4" w:color="auto"/>
          <w:bottom w:val="single" w:sz="4" w:space="1" w:color="auto"/>
          <w:right w:val="single" w:sz="4" w:space="4" w:color="auto"/>
        </w:pBdr>
        <w:rPr>
          <w:rFonts w:ascii="Verdana" w:hAnsi="Verdana"/>
          <w:sz w:val="18"/>
          <w:szCs w:val="18"/>
          <w:lang w:val="nl-NL"/>
        </w:rPr>
      </w:pPr>
      <w:r>
        <w:rPr>
          <w:rFonts w:ascii="Verdana" w:hAnsi="Verdana"/>
          <w:sz w:val="18"/>
          <w:szCs w:val="18"/>
          <w:lang w:val="nl-NL"/>
        </w:rPr>
        <w:t>Hoe is er door uitvoerders RVO.nl en posten gestuurd op de uitvoering van PIB-convenanten door de deelnemers (publiek en privaat)?</w:t>
      </w:r>
    </w:p>
    <w:p w:rsidR="000A2620" w:rsidRDefault="000A2620" w:rsidP="00EB5C0B">
      <w:pPr>
        <w:pStyle w:val="Lijstalinea"/>
        <w:numPr>
          <w:ilvl w:val="0"/>
          <w:numId w:val="4"/>
        </w:numPr>
        <w:pBdr>
          <w:top w:val="single" w:sz="4" w:space="1" w:color="auto"/>
          <w:left w:val="single" w:sz="4" w:space="4" w:color="auto"/>
          <w:bottom w:val="single" w:sz="4" w:space="1" w:color="auto"/>
          <w:right w:val="single" w:sz="4" w:space="4" w:color="auto"/>
        </w:pBdr>
        <w:rPr>
          <w:rFonts w:ascii="Verdana" w:hAnsi="Verdana"/>
          <w:sz w:val="18"/>
          <w:szCs w:val="18"/>
          <w:lang w:val="nl-NL"/>
        </w:rPr>
      </w:pPr>
      <w:r>
        <w:rPr>
          <w:rFonts w:ascii="Verdana" w:hAnsi="Verdana"/>
          <w:sz w:val="18"/>
          <w:szCs w:val="18"/>
          <w:lang w:val="nl-NL"/>
        </w:rPr>
        <w:t xml:space="preserve">In hoeverre heeft de PIB bijgedragen aan de </w:t>
      </w:r>
      <w:proofErr w:type="spellStart"/>
      <w:r>
        <w:rPr>
          <w:rFonts w:ascii="Verdana" w:hAnsi="Verdana"/>
          <w:sz w:val="18"/>
          <w:szCs w:val="18"/>
          <w:lang w:val="nl-NL"/>
        </w:rPr>
        <w:t>meerjarenstrategie</w:t>
      </w:r>
      <w:proofErr w:type="spellEnd"/>
      <w:r>
        <w:rPr>
          <w:rFonts w:ascii="Verdana" w:hAnsi="Verdana"/>
          <w:sz w:val="18"/>
          <w:szCs w:val="18"/>
          <w:lang w:val="nl-NL"/>
        </w:rPr>
        <w:t xml:space="preserve"> van </w:t>
      </w:r>
      <w:r w:rsidR="0001195A">
        <w:rPr>
          <w:rFonts w:ascii="Verdana" w:hAnsi="Verdana"/>
          <w:sz w:val="18"/>
          <w:szCs w:val="18"/>
          <w:lang w:val="nl-NL"/>
        </w:rPr>
        <w:t>de betrokken posten (vastgelegd in MJSP en MIB)?</w:t>
      </w:r>
    </w:p>
    <w:p w:rsidR="0001195A" w:rsidRDefault="0001195A" w:rsidP="00EB5C0B">
      <w:pPr>
        <w:pStyle w:val="Lijstalinea"/>
        <w:numPr>
          <w:ilvl w:val="0"/>
          <w:numId w:val="4"/>
        </w:numPr>
        <w:pBdr>
          <w:top w:val="single" w:sz="4" w:space="1" w:color="auto"/>
          <w:left w:val="single" w:sz="4" w:space="4" w:color="auto"/>
          <w:bottom w:val="single" w:sz="4" w:space="1" w:color="auto"/>
          <w:right w:val="single" w:sz="4" w:space="4" w:color="auto"/>
        </w:pBdr>
        <w:rPr>
          <w:rFonts w:ascii="Verdana" w:hAnsi="Verdana"/>
          <w:sz w:val="18"/>
          <w:szCs w:val="18"/>
          <w:lang w:val="nl-NL"/>
        </w:rPr>
      </w:pPr>
      <w:r>
        <w:rPr>
          <w:rFonts w:ascii="Verdana" w:hAnsi="Verdana"/>
          <w:sz w:val="18"/>
          <w:szCs w:val="18"/>
          <w:lang w:val="nl-NL"/>
        </w:rPr>
        <w:t>In hoeverre</w:t>
      </w:r>
      <w:r w:rsidRPr="0001195A">
        <w:rPr>
          <w:rFonts w:ascii="Verdana" w:hAnsi="Verdana"/>
          <w:sz w:val="18"/>
          <w:szCs w:val="18"/>
          <w:lang w:val="nl-NL"/>
        </w:rPr>
        <w:t xml:space="preserve"> </w:t>
      </w:r>
      <w:r>
        <w:rPr>
          <w:rFonts w:ascii="Verdana" w:hAnsi="Verdana"/>
          <w:sz w:val="18"/>
          <w:szCs w:val="18"/>
          <w:lang w:val="nl-NL"/>
        </w:rPr>
        <w:t xml:space="preserve">heeft de PIB bijgedragen aan de </w:t>
      </w:r>
      <w:proofErr w:type="spellStart"/>
      <w:r>
        <w:rPr>
          <w:rFonts w:ascii="Verdana" w:hAnsi="Verdana"/>
          <w:sz w:val="18"/>
          <w:szCs w:val="18"/>
          <w:lang w:val="nl-NL"/>
        </w:rPr>
        <w:t>meerjarenstrategie</w:t>
      </w:r>
      <w:proofErr w:type="spellEnd"/>
      <w:r>
        <w:rPr>
          <w:rFonts w:ascii="Verdana" w:hAnsi="Verdana"/>
          <w:sz w:val="18"/>
          <w:szCs w:val="18"/>
          <w:lang w:val="nl-NL"/>
        </w:rPr>
        <w:t xml:space="preserve"> van de betrokken departementen voor de betrokken </w:t>
      </w:r>
      <w:r w:rsidR="00F006D5">
        <w:rPr>
          <w:rFonts w:ascii="Verdana" w:hAnsi="Verdana"/>
          <w:sz w:val="18"/>
          <w:szCs w:val="18"/>
          <w:lang w:val="nl-NL"/>
        </w:rPr>
        <w:t>landen?</w:t>
      </w:r>
    </w:p>
    <w:p w:rsidR="008425A2" w:rsidRDefault="008425A2" w:rsidP="00EB5C0B">
      <w:pPr>
        <w:pStyle w:val="Lijstalinea"/>
        <w:numPr>
          <w:ilvl w:val="0"/>
          <w:numId w:val="4"/>
        </w:numPr>
        <w:pBdr>
          <w:top w:val="single" w:sz="4" w:space="1" w:color="auto"/>
          <w:left w:val="single" w:sz="4" w:space="4" w:color="auto"/>
          <w:bottom w:val="single" w:sz="4" w:space="1" w:color="auto"/>
          <w:right w:val="single" w:sz="4" w:space="4" w:color="auto"/>
        </w:pBdr>
        <w:rPr>
          <w:rFonts w:ascii="Verdana" w:hAnsi="Verdana"/>
          <w:sz w:val="18"/>
          <w:szCs w:val="18"/>
          <w:lang w:val="nl-NL"/>
        </w:rPr>
      </w:pPr>
      <w:r>
        <w:rPr>
          <w:rFonts w:ascii="Verdana" w:hAnsi="Verdana"/>
          <w:sz w:val="18"/>
          <w:szCs w:val="18"/>
          <w:lang w:val="nl-NL"/>
        </w:rPr>
        <w:t xml:space="preserve">Hoe is door BZ gestuurd  op de uitvoering van het instrument PIB door RVO.nl en de posten?  </w:t>
      </w:r>
    </w:p>
    <w:p w:rsidR="00445696" w:rsidRDefault="00445696" w:rsidP="00EB5C0B">
      <w:pPr>
        <w:pBdr>
          <w:top w:val="single" w:sz="4" w:space="1" w:color="auto"/>
          <w:left w:val="single" w:sz="4" w:space="4" w:color="auto"/>
          <w:bottom w:val="single" w:sz="4" w:space="1" w:color="auto"/>
          <w:right w:val="single" w:sz="4" w:space="4" w:color="auto"/>
        </w:pBdr>
        <w:rPr>
          <w:rFonts w:ascii="Verdana" w:hAnsi="Verdana"/>
          <w:sz w:val="18"/>
          <w:szCs w:val="18"/>
          <w:lang w:val="nl-NL"/>
        </w:rPr>
      </w:pPr>
    </w:p>
    <w:p w:rsidR="00445696" w:rsidRPr="00A631E6" w:rsidRDefault="00A631E6" w:rsidP="00EB5C0B">
      <w:pPr>
        <w:pBdr>
          <w:top w:val="single" w:sz="4" w:space="1" w:color="auto"/>
          <w:left w:val="single" w:sz="4" w:space="4" w:color="auto"/>
          <w:bottom w:val="single" w:sz="4" w:space="1" w:color="auto"/>
          <w:right w:val="single" w:sz="4" w:space="4" w:color="auto"/>
        </w:pBdr>
        <w:rPr>
          <w:rFonts w:ascii="Verdana" w:hAnsi="Verdana"/>
          <w:i/>
          <w:sz w:val="18"/>
          <w:szCs w:val="18"/>
          <w:u w:val="single"/>
          <w:lang w:val="nl-NL"/>
        </w:rPr>
      </w:pPr>
      <w:r>
        <w:rPr>
          <w:rFonts w:ascii="Verdana" w:hAnsi="Verdana"/>
          <w:i/>
          <w:sz w:val="18"/>
          <w:szCs w:val="18"/>
          <w:u w:val="single"/>
          <w:lang w:val="nl-NL"/>
        </w:rPr>
        <w:t>E</w:t>
      </w:r>
      <w:r w:rsidR="00445696" w:rsidRPr="00A631E6">
        <w:rPr>
          <w:rFonts w:ascii="Verdana" w:hAnsi="Verdana"/>
          <w:i/>
          <w:sz w:val="18"/>
          <w:szCs w:val="18"/>
          <w:u w:val="single"/>
          <w:lang w:val="nl-NL"/>
        </w:rPr>
        <w:t>fficiëntie</w:t>
      </w:r>
    </w:p>
    <w:p w:rsidR="00445696" w:rsidRPr="00445696" w:rsidRDefault="00445696" w:rsidP="00EB5C0B">
      <w:pPr>
        <w:pStyle w:val="Lijstalinea"/>
        <w:numPr>
          <w:ilvl w:val="0"/>
          <w:numId w:val="4"/>
        </w:numPr>
        <w:pBdr>
          <w:top w:val="single" w:sz="4" w:space="1" w:color="auto"/>
          <w:left w:val="single" w:sz="4" w:space="4" w:color="auto"/>
          <w:bottom w:val="single" w:sz="4" w:space="1" w:color="auto"/>
          <w:right w:val="single" w:sz="4" w:space="4" w:color="auto"/>
        </w:pBdr>
        <w:rPr>
          <w:rFonts w:ascii="Verdana" w:hAnsi="Verdana"/>
          <w:sz w:val="18"/>
          <w:szCs w:val="18"/>
          <w:lang w:val="nl-NL"/>
        </w:rPr>
      </w:pPr>
      <w:r>
        <w:rPr>
          <w:rFonts w:ascii="Verdana" w:hAnsi="Verdana"/>
          <w:sz w:val="18"/>
          <w:szCs w:val="18"/>
          <w:lang w:val="nl-NL"/>
        </w:rPr>
        <w:t>In hoeverre is PIB efficiënt uitgevoerd door RVO.nl en de posten</w:t>
      </w:r>
      <w:r w:rsidR="0001195A">
        <w:rPr>
          <w:rFonts w:ascii="Verdana" w:hAnsi="Verdana"/>
          <w:sz w:val="18"/>
          <w:szCs w:val="18"/>
          <w:lang w:val="nl-NL"/>
        </w:rPr>
        <w:t xml:space="preserve"> (</w:t>
      </w:r>
      <w:r w:rsidR="00325F1A">
        <w:rPr>
          <w:rFonts w:ascii="Verdana" w:hAnsi="Verdana"/>
          <w:sz w:val="18"/>
          <w:szCs w:val="18"/>
          <w:lang w:val="nl-NL"/>
        </w:rPr>
        <w:t xml:space="preserve">inzake </w:t>
      </w:r>
      <w:r w:rsidR="0001195A">
        <w:rPr>
          <w:rFonts w:ascii="Verdana" w:hAnsi="Verdana"/>
          <w:sz w:val="18"/>
          <w:szCs w:val="18"/>
          <w:lang w:val="nl-NL"/>
        </w:rPr>
        <w:t>bijv. doorlooptijden, administratieve belasting, contractuele zaken)</w:t>
      </w:r>
      <w:r>
        <w:rPr>
          <w:rFonts w:ascii="Verdana" w:hAnsi="Verdana"/>
          <w:sz w:val="18"/>
          <w:szCs w:val="18"/>
          <w:lang w:val="nl-NL"/>
        </w:rPr>
        <w:t>?</w:t>
      </w:r>
    </w:p>
    <w:p w:rsidR="00C45F1A" w:rsidRPr="00A631E6" w:rsidRDefault="00166723" w:rsidP="00EB5C0B">
      <w:pPr>
        <w:pBdr>
          <w:top w:val="single" w:sz="4" w:space="1" w:color="auto"/>
          <w:left w:val="single" w:sz="4" w:space="4" w:color="auto"/>
          <w:bottom w:val="single" w:sz="4" w:space="1" w:color="auto"/>
          <w:right w:val="single" w:sz="4" w:space="4" w:color="auto"/>
        </w:pBdr>
        <w:rPr>
          <w:rFonts w:ascii="Verdana" w:hAnsi="Verdana"/>
          <w:i/>
          <w:sz w:val="18"/>
          <w:szCs w:val="18"/>
          <w:u w:val="single"/>
          <w:lang w:val="nl-NL"/>
        </w:rPr>
      </w:pPr>
      <w:r>
        <w:rPr>
          <w:rFonts w:ascii="Verdana" w:hAnsi="Verdana"/>
          <w:sz w:val="18"/>
          <w:szCs w:val="18"/>
          <w:lang w:val="nl-NL"/>
        </w:rPr>
        <w:br/>
      </w:r>
      <w:r w:rsidR="00A631E6">
        <w:rPr>
          <w:rFonts w:ascii="Verdana" w:hAnsi="Verdana"/>
          <w:i/>
          <w:sz w:val="18"/>
          <w:szCs w:val="18"/>
          <w:u w:val="single"/>
          <w:lang w:val="nl-NL"/>
        </w:rPr>
        <w:t>A</w:t>
      </w:r>
      <w:r w:rsidRPr="00A631E6">
        <w:rPr>
          <w:rFonts w:ascii="Verdana" w:hAnsi="Verdana"/>
          <w:i/>
          <w:sz w:val="18"/>
          <w:szCs w:val="18"/>
          <w:u w:val="single"/>
          <w:lang w:val="nl-NL"/>
        </w:rPr>
        <w:t>anbevelingen 2g@there</w:t>
      </w:r>
    </w:p>
    <w:p w:rsidR="008425A2" w:rsidRPr="00EB5C0B" w:rsidRDefault="008425A2" w:rsidP="00EB5C0B">
      <w:pPr>
        <w:pStyle w:val="Lijstalinea"/>
        <w:numPr>
          <w:ilvl w:val="0"/>
          <w:numId w:val="4"/>
        </w:numPr>
        <w:pBdr>
          <w:top w:val="single" w:sz="4" w:space="1" w:color="auto"/>
          <w:left w:val="single" w:sz="4" w:space="4" w:color="auto"/>
          <w:bottom w:val="single" w:sz="4" w:space="1" w:color="auto"/>
          <w:right w:val="single" w:sz="4" w:space="4" w:color="auto"/>
        </w:pBdr>
        <w:rPr>
          <w:rFonts w:ascii="Verdana" w:hAnsi="Verdana"/>
          <w:sz w:val="18"/>
          <w:szCs w:val="18"/>
          <w:lang w:val="nl-NL"/>
        </w:rPr>
      </w:pPr>
      <w:r>
        <w:rPr>
          <w:rFonts w:ascii="Verdana" w:hAnsi="Verdana"/>
          <w:sz w:val="18"/>
          <w:szCs w:val="18"/>
          <w:lang w:val="nl-NL"/>
        </w:rPr>
        <w:t xml:space="preserve">In hoeverre zijn de aanbevelingen uit de evaluatie van 2g@there toegepast in de opzet en uitvoering van PIB voor zover deze niet aan de orde </w:t>
      </w:r>
      <w:r w:rsidR="00166723">
        <w:rPr>
          <w:rFonts w:ascii="Verdana" w:hAnsi="Verdana"/>
          <w:sz w:val="18"/>
          <w:szCs w:val="18"/>
          <w:lang w:val="nl-NL"/>
        </w:rPr>
        <w:t>zij</w:t>
      </w:r>
      <w:r w:rsidR="00445696">
        <w:rPr>
          <w:rFonts w:ascii="Verdana" w:hAnsi="Verdana"/>
          <w:sz w:val="18"/>
          <w:szCs w:val="18"/>
          <w:lang w:val="nl-NL"/>
        </w:rPr>
        <w:t>n</w:t>
      </w:r>
      <w:r w:rsidR="00166723">
        <w:rPr>
          <w:rFonts w:ascii="Verdana" w:hAnsi="Verdana"/>
          <w:sz w:val="18"/>
          <w:szCs w:val="18"/>
          <w:lang w:val="nl-NL"/>
        </w:rPr>
        <w:t xml:space="preserve"> ge</w:t>
      </w:r>
      <w:r w:rsidR="00325F1A">
        <w:rPr>
          <w:rFonts w:ascii="Verdana" w:hAnsi="Verdana"/>
          <w:sz w:val="18"/>
          <w:szCs w:val="18"/>
          <w:lang w:val="nl-NL"/>
        </w:rPr>
        <w:t>komen bij de andere vragen?</w:t>
      </w:r>
      <w:r>
        <w:rPr>
          <w:rFonts w:ascii="Verdana" w:hAnsi="Verdana"/>
          <w:sz w:val="18"/>
          <w:szCs w:val="18"/>
          <w:lang w:val="nl-NL"/>
        </w:rPr>
        <w:t xml:space="preserve"> </w:t>
      </w:r>
    </w:p>
    <w:p w:rsidR="00EB5C0B" w:rsidRDefault="00EB5C0B" w:rsidP="00C45F1A">
      <w:pPr>
        <w:rPr>
          <w:rFonts w:ascii="Verdana" w:hAnsi="Verdana"/>
          <w:b/>
          <w:sz w:val="18"/>
          <w:szCs w:val="18"/>
          <w:lang w:val="nl-NL"/>
        </w:rPr>
      </w:pPr>
      <w:r>
        <w:rPr>
          <w:rFonts w:ascii="Verdana" w:hAnsi="Verdana"/>
          <w:b/>
          <w:sz w:val="18"/>
          <w:szCs w:val="18"/>
          <w:lang w:val="nl-NL"/>
        </w:rPr>
        <w:br/>
      </w:r>
    </w:p>
    <w:p w:rsidR="00C45F1A" w:rsidRDefault="006C2532" w:rsidP="00C45F1A">
      <w:pPr>
        <w:rPr>
          <w:rFonts w:ascii="Verdana" w:hAnsi="Verdana"/>
          <w:b/>
          <w:sz w:val="18"/>
          <w:szCs w:val="18"/>
          <w:lang w:val="nl-NL"/>
        </w:rPr>
      </w:pPr>
      <w:r>
        <w:rPr>
          <w:rFonts w:ascii="Verdana" w:hAnsi="Verdana"/>
          <w:b/>
          <w:sz w:val="18"/>
          <w:szCs w:val="18"/>
          <w:lang w:val="nl-NL"/>
        </w:rPr>
        <w:lastRenderedPageBreak/>
        <w:t xml:space="preserve">3.2 </w:t>
      </w:r>
      <w:r w:rsidR="00445696" w:rsidRPr="00445696">
        <w:rPr>
          <w:rFonts w:ascii="Verdana" w:hAnsi="Verdana"/>
          <w:b/>
          <w:sz w:val="18"/>
          <w:szCs w:val="18"/>
          <w:lang w:val="nl-NL"/>
        </w:rPr>
        <w:t>Effectevaluatie</w:t>
      </w:r>
      <w:r w:rsidR="006C4521">
        <w:rPr>
          <w:rFonts w:ascii="Verdana" w:hAnsi="Verdana"/>
          <w:b/>
          <w:sz w:val="18"/>
          <w:szCs w:val="18"/>
          <w:lang w:val="nl-NL"/>
        </w:rPr>
        <w:t xml:space="preserve"> (wat heeft het instrument opgeleverd?)</w:t>
      </w:r>
    </w:p>
    <w:p w:rsidR="001E5A64" w:rsidRPr="00445696" w:rsidRDefault="001E5A64" w:rsidP="00C45F1A">
      <w:pPr>
        <w:rPr>
          <w:rFonts w:ascii="Verdana" w:hAnsi="Verdana"/>
          <w:b/>
          <w:sz w:val="18"/>
          <w:szCs w:val="18"/>
          <w:lang w:val="nl-NL"/>
        </w:rPr>
      </w:pPr>
    </w:p>
    <w:p w:rsidR="00445696" w:rsidRPr="00A631E6" w:rsidRDefault="00624C00" w:rsidP="00EB5C0B">
      <w:pPr>
        <w:pBdr>
          <w:top w:val="single" w:sz="4" w:space="1" w:color="auto"/>
          <w:left w:val="single" w:sz="4" w:space="4" w:color="auto"/>
          <w:bottom w:val="single" w:sz="4" w:space="1" w:color="auto"/>
          <w:right w:val="single" w:sz="4" w:space="4" w:color="auto"/>
        </w:pBdr>
        <w:rPr>
          <w:rFonts w:ascii="Verdana" w:hAnsi="Verdana"/>
          <w:i/>
          <w:sz w:val="18"/>
          <w:szCs w:val="18"/>
          <w:u w:val="single"/>
          <w:lang w:val="nl-NL"/>
        </w:rPr>
      </w:pPr>
      <w:r w:rsidRPr="00A631E6">
        <w:rPr>
          <w:rFonts w:ascii="Verdana" w:hAnsi="Verdana"/>
          <w:i/>
          <w:sz w:val="18"/>
          <w:szCs w:val="18"/>
          <w:u w:val="single"/>
          <w:lang w:val="nl-NL"/>
        </w:rPr>
        <w:t>Effecten op verschillende niveaus</w:t>
      </w:r>
      <w:r w:rsidR="006C4521" w:rsidRPr="00A631E6">
        <w:rPr>
          <w:rFonts w:ascii="Verdana" w:hAnsi="Verdana"/>
          <w:i/>
          <w:sz w:val="18"/>
          <w:szCs w:val="18"/>
          <w:u w:val="single"/>
          <w:lang w:val="nl-NL"/>
        </w:rPr>
        <w:t>(toetsing beleidstheorie in resultaatketen</w:t>
      </w:r>
      <w:r w:rsidR="0001195A" w:rsidRPr="00A631E6">
        <w:rPr>
          <w:rFonts w:ascii="Verdana" w:hAnsi="Verdana"/>
          <w:i/>
          <w:sz w:val="18"/>
          <w:szCs w:val="18"/>
          <w:u w:val="single"/>
          <w:lang w:val="nl-NL"/>
        </w:rPr>
        <w:t xml:space="preserve"> PIB</w:t>
      </w:r>
      <w:r w:rsidR="006C4521" w:rsidRPr="00A631E6">
        <w:rPr>
          <w:rFonts w:ascii="Verdana" w:hAnsi="Verdana"/>
          <w:i/>
          <w:sz w:val="18"/>
          <w:szCs w:val="18"/>
          <w:u w:val="single"/>
          <w:lang w:val="nl-NL"/>
        </w:rPr>
        <w:t>)</w:t>
      </w:r>
    </w:p>
    <w:p w:rsidR="00445696" w:rsidRDefault="00445696" w:rsidP="00EB5C0B">
      <w:pPr>
        <w:pStyle w:val="Lijstalinea"/>
        <w:numPr>
          <w:ilvl w:val="0"/>
          <w:numId w:val="7"/>
        </w:numPr>
        <w:pBdr>
          <w:top w:val="single" w:sz="4" w:space="1" w:color="auto"/>
          <w:left w:val="single" w:sz="4" w:space="4" w:color="auto"/>
          <w:bottom w:val="single" w:sz="4" w:space="1" w:color="auto"/>
          <w:right w:val="single" w:sz="4" w:space="4" w:color="auto"/>
        </w:pBdr>
        <w:rPr>
          <w:rFonts w:ascii="Verdana" w:hAnsi="Verdana"/>
          <w:sz w:val="18"/>
          <w:szCs w:val="18"/>
          <w:lang w:val="nl-NL"/>
        </w:rPr>
      </w:pPr>
      <w:r>
        <w:rPr>
          <w:rFonts w:ascii="Verdana" w:hAnsi="Verdana"/>
          <w:sz w:val="18"/>
          <w:szCs w:val="18"/>
          <w:lang w:val="nl-NL"/>
        </w:rPr>
        <w:t>In hoeverre hebben de geselecteerde PIB-convenanten hun</w:t>
      </w:r>
      <w:r w:rsidR="00F00FE9">
        <w:rPr>
          <w:rFonts w:ascii="Verdana" w:hAnsi="Verdana"/>
          <w:sz w:val="18"/>
          <w:szCs w:val="18"/>
          <w:lang w:val="nl-NL"/>
        </w:rPr>
        <w:t xml:space="preserve"> </w:t>
      </w:r>
      <w:r w:rsidR="00325F1A">
        <w:rPr>
          <w:rFonts w:ascii="Verdana" w:hAnsi="Verdana"/>
          <w:sz w:val="18"/>
          <w:szCs w:val="18"/>
          <w:lang w:val="nl-NL"/>
        </w:rPr>
        <w:t>(</w:t>
      </w:r>
      <w:r w:rsidR="00F00FE9">
        <w:rPr>
          <w:rFonts w:ascii="Verdana" w:hAnsi="Verdana"/>
          <w:sz w:val="18"/>
          <w:szCs w:val="18"/>
          <w:lang w:val="nl-NL"/>
        </w:rPr>
        <w:t>in de convenanten opgenomen</w:t>
      </w:r>
      <w:r w:rsidR="00325F1A">
        <w:rPr>
          <w:rFonts w:ascii="Verdana" w:hAnsi="Verdana"/>
          <w:sz w:val="18"/>
          <w:szCs w:val="18"/>
          <w:lang w:val="nl-NL"/>
        </w:rPr>
        <w:t>)</w:t>
      </w:r>
      <w:r w:rsidR="00F00FE9">
        <w:rPr>
          <w:rFonts w:ascii="Verdana" w:hAnsi="Verdana"/>
          <w:sz w:val="18"/>
          <w:szCs w:val="18"/>
          <w:lang w:val="nl-NL"/>
        </w:rPr>
        <w:t xml:space="preserve"> </w:t>
      </w:r>
      <w:r>
        <w:rPr>
          <w:rFonts w:ascii="Verdana" w:hAnsi="Verdana"/>
          <w:sz w:val="18"/>
          <w:szCs w:val="18"/>
          <w:lang w:val="nl-NL"/>
        </w:rPr>
        <w:t>doelstellingen bereikt?</w:t>
      </w:r>
    </w:p>
    <w:p w:rsidR="0001195A" w:rsidRDefault="0001195A" w:rsidP="00EB5C0B">
      <w:pPr>
        <w:pStyle w:val="Lijstalinea"/>
        <w:numPr>
          <w:ilvl w:val="0"/>
          <w:numId w:val="7"/>
        </w:numPr>
        <w:pBdr>
          <w:top w:val="single" w:sz="4" w:space="1" w:color="auto"/>
          <w:left w:val="single" w:sz="4" w:space="4" w:color="auto"/>
          <w:bottom w:val="single" w:sz="4" w:space="1" w:color="auto"/>
          <w:right w:val="single" w:sz="4" w:space="4" w:color="auto"/>
        </w:pBdr>
        <w:rPr>
          <w:rFonts w:ascii="Verdana" w:hAnsi="Verdana"/>
          <w:sz w:val="18"/>
          <w:szCs w:val="18"/>
          <w:lang w:val="nl-NL"/>
        </w:rPr>
      </w:pPr>
      <w:r>
        <w:rPr>
          <w:rFonts w:ascii="Verdana" w:hAnsi="Verdana"/>
          <w:sz w:val="18"/>
          <w:szCs w:val="18"/>
          <w:lang w:val="nl-NL"/>
        </w:rPr>
        <w:t>Wat is de meerwaarde van het bij het begin betrekken van buitenlandse partijen voor de effecten van een PIB?</w:t>
      </w:r>
    </w:p>
    <w:p w:rsidR="00624C00" w:rsidRDefault="00F00FE9" w:rsidP="00EB5C0B">
      <w:pPr>
        <w:pStyle w:val="Lijstalinea"/>
        <w:numPr>
          <w:ilvl w:val="0"/>
          <w:numId w:val="7"/>
        </w:numPr>
        <w:pBdr>
          <w:top w:val="single" w:sz="4" w:space="1" w:color="auto"/>
          <w:left w:val="single" w:sz="4" w:space="4" w:color="auto"/>
          <w:bottom w:val="single" w:sz="4" w:space="1" w:color="auto"/>
          <w:right w:val="single" w:sz="4" w:space="4" w:color="auto"/>
        </w:pBdr>
        <w:rPr>
          <w:rFonts w:ascii="Verdana" w:hAnsi="Verdana"/>
          <w:sz w:val="18"/>
          <w:szCs w:val="18"/>
          <w:lang w:val="nl-NL"/>
        </w:rPr>
      </w:pPr>
      <w:r>
        <w:rPr>
          <w:rFonts w:ascii="Verdana" w:hAnsi="Verdana"/>
          <w:sz w:val="18"/>
          <w:szCs w:val="18"/>
          <w:lang w:val="nl-NL"/>
        </w:rPr>
        <w:t xml:space="preserve">In hoeverre hebben de geselecteerde PIB convenanten </w:t>
      </w:r>
      <w:r w:rsidR="00624C00">
        <w:rPr>
          <w:rFonts w:ascii="Verdana" w:hAnsi="Verdana"/>
          <w:sz w:val="18"/>
          <w:szCs w:val="18"/>
          <w:lang w:val="nl-NL"/>
        </w:rPr>
        <w:t xml:space="preserve">als geheel </w:t>
      </w:r>
      <w:r>
        <w:rPr>
          <w:rFonts w:ascii="Verdana" w:hAnsi="Verdana"/>
          <w:sz w:val="18"/>
          <w:szCs w:val="18"/>
          <w:lang w:val="nl-NL"/>
        </w:rPr>
        <w:t>de doelstellingen van het instrument PIB bereikt</w:t>
      </w:r>
      <w:r w:rsidR="00445696">
        <w:rPr>
          <w:rFonts w:ascii="Verdana" w:hAnsi="Verdana"/>
          <w:sz w:val="18"/>
          <w:szCs w:val="18"/>
          <w:lang w:val="nl-NL"/>
        </w:rPr>
        <w:t xml:space="preserve"> </w:t>
      </w:r>
      <w:r w:rsidR="00624C00">
        <w:rPr>
          <w:rFonts w:ascii="Verdana" w:hAnsi="Verdana"/>
          <w:sz w:val="18"/>
          <w:szCs w:val="18"/>
          <w:lang w:val="nl-NL"/>
        </w:rPr>
        <w:t xml:space="preserve">op </w:t>
      </w:r>
      <w:r w:rsidR="00325F1A">
        <w:rPr>
          <w:rFonts w:ascii="Verdana" w:hAnsi="Verdana"/>
          <w:sz w:val="18"/>
          <w:szCs w:val="18"/>
          <w:lang w:val="nl-NL"/>
        </w:rPr>
        <w:t>‘</w:t>
      </w:r>
      <w:proofErr w:type="spellStart"/>
      <w:r w:rsidR="00F006D5">
        <w:rPr>
          <w:rFonts w:ascii="Verdana" w:hAnsi="Verdana"/>
          <w:sz w:val="18"/>
          <w:szCs w:val="18"/>
          <w:lang w:val="nl-NL"/>
        </w:rPr>
        <w:t>outcome</w:t>
      </w:r>
      <w:proofErr w:type="spellEnd"/>
      <w:r w:rsidR="00F006D5">
        <w:rPr>
          <w:rFonts w:ascii="Verdana" w:hAnsi="Verdana"/>
          <w:sz w:val="18"/>
          <w:szCs w:val="18"/>
          <w:lang w:val="nl-NL"/>
        </w:rPr>
        <w:t xml:space="preserve"> niveau</w:t>
      </w:r>
      <w:r w:rsidR="00325F1A">
        <w:rPr>
          <w:rFonts w:ascii="Verdana" w:hAnsi="Verdana"/>
          <w:sz w:val="18"/>
          <w:szCs w:val="18"/>
          <w:lang w:val="nl-NL"/>
        </w:rPr>
        <w:t>’</w:t>
      </w:r>
      <w:r>
        <w:rPr>
          <w:rFonts w:ascii="Verdana" w:hAnsi="Verdana"/>
          <w:sz w:val="18"/>
          <w:szCs w:val="18"/>
          <w:lang w:val="nl-NL"/>
        </w:rPr>
        <w:t>: meer ingangen/</w:t>
      </w:r>
      <w:r w:rsidR="00325F1A">
        <w:rPr>
          <w:rFonts w:ascii="Verdana" w:hAnsi="Verdana"/>
          <w:sz w:val="18"/>
          <w:szCs w:val="18"/>
          <w:lang w:val="nl-NL"/>
        </w:rPr>
        <w:t xml:space="preserve"> </w:t>
      </w:r>
      <w:r>
        <w:rPr>
          <w:rFonts w:ascii="Verdana" w:hAnsi="Verdana"/>
          <w:sz w:val="18"/>
          <w:szCs w:val="18"/>
          <w:lang w:val="nl-NL"/>
        </w:rPr>
        <w:t>uitgebreider netwerk, grotere bekendheid binnen de doelmarkt en betere markttoegang</w:t>
      </w:r>
      <w:r w:rsidR="00624C00">
        <w:rPr>
          <w:rFonts w:ascii="Verdana" w:hAnsi="Verdana"/>
          <w:sz w:val="18"/>
          <w:szCs w:val="18"/>
          <w:lang w:val="nl-NL"/>
        </w:rPr>
        <w:t>?</w:t>
      </w:r>
    </w:p>
    <w:p w:rsidR="00624C00" w:rsidRDefault="00624C00" w:rsidP="00EB5C0B">
      <w:pPr>
        <w:pStyle w:val="Lijstalinea"/>
        <w:numPr>
          <w:ilvl w:val="0"/>
          <w:numId w:val="7"/>
        </w:numPr>
        <w:pBdr>
          <w:top w:val="single" w:sz="4" w:space="1" w:color="auto"/>
          <w:left w:val="single" w:sz="4" w:space="4" w:color="auto"/>
          <w:bottom w:val="single" w:sz="4" w:space="1" w:color="auto"/>
          <w:right w:val="single" w:sz="4" w:space="4" w:color="auto"/>
        </w:pBdr>
        <w:rPr>
          <w:rFonts w:ascii="Verdana" w:hAnsi="Verdana"/>
          <w:sz w:val="18"/>
          <w:szCs w:val="18"/>
          <w:lang w:val="nl-NL"/>
        </w:rPr>
      </w:pPr>
      <w:r>
        <w:rPr>
          <w:rFonts w:ascii="Verdana" w:hAnsi="Verdana"/>
          <w:sz w:val="18"/>
          <w:szCs w:val="18"/>
          <w:lang w:val="nl-NL"/>
        </w:rPr>
        <w:t xml:space="preserve">Idem op impactniveau: duurzame economische groei van de betrokken deelnemers </w:t>
      </w:r>
      <w:r w:rsidR="0001195A">
        <w:rPr>
          <w:rFonts w:ascii="Verdana" w:hAnsi="Verdana"/>
          <w:sz w:val="18"/>
          <w:szCs w:val="18"/>
          <w:lang w:val="nl-NL"/>
        </w:rPr>
        <w:t xml:space="preserve">(graag onderscheid tussen MKB en grootbedrijf) </w:t>
      </w:r>
      <w:r>
        <w:rPr>
          <w:rFonts w:ascii="Verdana" w:hAnsi="Verdana"/>
          <w:sz w:val="18"/>
          <w:szCs w:val="18"/>
          <w:lang w:val="nl-NL"/>
        </w:rPr>
        <w:t>met betrekking tot de doelmarkt (het genereren van business: import/export/investeringen/orders/opdrachten)?</w:t>
      </w:r>
    </w:p>
    <w:p w:rsidR="00624C00" w:rsidRDefault="00624C00" w:rsidP="00EB5C0B">
      <w:pPr>
        <w:pStyle w:val="Lijstalinea"/>
        <w:numPr>
          <w:ilvl w:val="0"/>
          <w:numId w:val="7"/>
        </w:numPr>
        <w:pBdr>
          <w:top w:val="single" w:sz="4" w:space="1" w:color="auto"/>
          <w:left w:val="single" w:sz="4" w:space="4" w:color="auto"/>
          <w:bottom w:val="single" w:sz="4" w:space="1" w:color="auto"/>
          <w:right w:val="single" w:sz="4" w:space="4" w:color="auto"/>
        </w:pBdr>
        <w:rPr>
          <w:rFonts w:ascii="Verdana" w:hAnsi="Verdana"/>
          <w:sz w:val="18"/>
          <w:szCs w:val="18"/>
          <w:lang w:val="nl-NL"/>
        </w:rPr>
      </w:pPr>
      <w:r>
        <w:rPr>
          <w:rFonts w:ascii="Verdana" w:hAnsi="Verdana"/>
          <w:sz w:val="18"/>
          <w:szCs w:val="18"/>
          <w:lang w:val="nl-NL"/>
        </w:rPr>
        <w:t>Idem op beleidsdoelniveau: positioneren van samenwerkingsverbanden van Nederlandse bedrijven op kansrijke markten en realiseren van beklijvende toegang hiertoe?</w:t>
      </w:r>
    </w:p>
    <w:p w:rsidR="00624C00" w:rsidRDefault="00624C00" w:rsidP="00EB5C0B">
      <w:pPr>
        <w:pStyle w:val="Lijstalinea"/>
        <w:numPr>
          <w:ilvl w:val="0"/>
          <w:numId w:val="7"/>
        </w:numPr>
        <w:pBdr>
          <w:top w:val="single" w:sz="4" w:space="1" w:color="auto"/>
          <w:left w:val="single" w:sz="4" w:space="4" w:color="auto"/>
          <w:bottom w:val="single" w:sz="4" w:space="1" w:color="auto"/>
          <w:right w:val="single" w:sz="4" w:space="4" w:color="auto"/>
        </w:pBdr>
        <w:rPr>
          <w:rFonts w:ascii="Verdana" w:hAnsi="Verdana"/>
          <w:sz w:val="18"/>
          <w:szCs w:val="18"/>
          <w:lang w:val="nl-NL"/>
        </w:rPr>
      </w:pPr>
      <w:r>
        <w:rPr>
          <w:rFonts w:ascii="Verdana" w:hAnsi="Verdana"/>
          <w:sz w:val="18"/>
          <w:szCs w:val="18"/>
          <w:lang w:val="nl-NL"/>
        </w:rPr>
        <w:t xml:space="preserve">In hoeverre is er sprake van </w:t>
      </w:r>
      <w:r w:rsidR="00325F1A">
        <w:rPr>
          <w:rFonts w:ascii="Verdana" w:hAnsi="Verdana"/>
          <w:sz w:val="18"/>
          <w:szCs w:val="18"/>
          <w:lang w:val="nl-NL"/>
        </w:rPr>
        <w:t xml:space="preserve">een </w:t>
      </w:r>
      <w:r w:rsidR="00F006D5">
        <w:rPr>
          <w:rFonts w:ascii="Verdana" w:hAnsi="Verdana"/>
          <w:sz w:val="18"/>
          <w:szCs w:val="18"/>
          <w:lang w:val="nl-NL"/>
        </w:rPr>
        <w:t>sector brede</w:t>
      </w:r>
      <w:r>
        <w:rPr>
          <w:rFonts w:ascii="Verdana" w:hAnsi="Verdana"/>
          <w:sz w:val="18"/>
          <w:szCs w:val="18"/>
          <w:lang w:val="nl-NL"/>
        </w:rPr>
        <w:t xml:space="preserve"> uitstraling van de effecten van PIB-convenanten naar niet-deelnemers?</w:t>
      </w:r>
    </w:p>
    <w:p w:rsidR="00624C00" w:rsidRDefault="00624C00" w:rsidP="00EB5C0B">
      <w:pPr>
        <w:pStyle w:val="Lijstalinea"/>
        <w:numPr>
          <w:ilvl w:val="0"/>
          <w:numId w:val="7"/>
        </w:numPr>
        <w:pBdr>
          <w:top w:val="single" w:sz="4" w:space="1" w:color="auto"/>
          <w:left w:val="single" w:sz="4" w:space="4" w:color="auto"/>
          <w:bottom w:val="single" w:sz="4" w:space="1" w:color="auto"/>
          <w:right w:val="single" w:sz="4" w:space="4" w:color="auto"/>
        </w:pBdr>
        <w:rPr>
          <w:rFonts w:ascii="Verdana" w:hAnsi="Verdana"/>
          <w:sz w:val="18"/>
          <w:szCs w:val="18"/>
          <w:lang w:val="nl-NL"/>
        </w:rPr>
      </w:pPr>
      <w:r>
        <w:rPr>
          <w:rFonts w:ascii="Verdana" w:hAnsi="Verdana"/>
          <w:sz w:val="18"/>
          <w:szCs w:val="18"/>
          <w:lang w:val="nl-NL"/>
        </w:rPr>
        <w:t>In hoeverre zijn de behaalde resultaten duurzaam?</w:t>
      </w:r>
    </w:p>
    <w:p w:rsidR="00A631E6" w:rsidRDefault="00A631E6" w:rsidP="00EB5C0B">
      <w:pPr>
        <w:pBdr>
          <w:top w:val="single" w:sz="4" w:space="1" w:color="auto"/>
          <w:left w:val="single" w:sz="4" w:space="4" w:color="auto"/>
          <w:bottom w:val="single" w:sz="4" w:space="1" w:color="auto"/>
          <w:right w:val="single" w:sz="4" w:space="4" w:color="auto"/>
        </w:pBdr>
        <w:rPr>
          <w:rFonts w:ascii="Verdana" w:hAnsi="Verdana"/>
          <w:sz w:val="18"/>
          <w:szCs w:val="18"/>
          <w:lang w:val="nl-NL"/>
        </w:rPr>
      </w:pPr>
    </w:p>
    <w:p w:rsidR="00624C00" w:rsidRPr="00A631E6" w:rsidRDefault="00624C00" w:rsidP="00EB5C0B">
      <w:pPr>
        <w:pBdr>
          <w:top w:val="single" w:sz="4" w:space="1" w:color="auto"/>
          <w:left w:val="single" w:sz="4" w:space="4" w:color="auto"/>
          <w:bottom w:val="single" w:sz="4" w:space="1" w:color="auto"/>
          <w:right w:val="single" w:sz="4" w:space="4" w:color="auto"/>
        </w:pBdr>
        <w:rPr>
          <w:rFonts w:ascii="Verdana" w:hAnsi="Verdana"/>
          <w:i/>
          <w:sz w:val="18"/>
          <w:szCs w:val="18"/>
          <w:u w:val="single"/>
          <w:lang w:val="nl-NL"/>
        </w:rPr>
      </w:pPr>
      <w:r w:rsidRPr="00A631E6">
        <w:rPr>
          <w:rFonts w:ascii="Verdana" w:hAnsi="Verdana"/>
          <w:i/>
          <w:sz w:val="18"/>
          <w:szCs w:val="18"/>
          <w:u w:val="single"/>
          <w:lang w:val="nl-NL"/>
        </w:rPr>
        <w:t>Toerekenbaarheid van effecten aan PIB</w:t>
      </w:r>
    </w:p>
    <w:p w:rsidR="00EB5C0B" w:rsidRDefault="00624C00" w:rsidP="00EB5C0B">
      <w:pPr>
        <w:pStyle w:val="Lijstalinea"/>
        <w:numPr>
          <w:ilvl w:val="0"/>
          <w:numId w:val="7"/>
        </w:numPr>
        <w:pBdr>
          <w:top w:val="single" w:sz="4" w:space="1" w:color="auto"/>
          <w:left w:val="single" w:sz="4" w:space="4" w:color="auto"/>
          <w:bottom w:val="single" w:sz="4" w:space="1" w:color="auto"/>
          <w:right w:val="single" w:sz="4" w:space="4" w:color="auto"/>
        </w:pBdr>
        <w:rPr>
          <w:rFonts w:ascii="Verdana" w:hAnsi="Verdana"/>
          <w:sz w:val="18"/>
          <w:szCs w:val="18"/>
          <w:lang w:val="nl-NL"/>
        </w:rPr>
      </w:pPr>
      <w:r>
        <w:rPr>
          <w:rFonts w:ascii="Verdana" w:hAnsi="Verdana"/>
          <w:sz w:val="18"/>
          <w:szCs w:val="18"/>
          <w:lang w:val="nl-NL"/>
        </w:rPr>
        <w:t>In hoeverre zijn de behaalde effecten aan PIB als geheel</w:t>
      </w:r>
      <w:r w:rsidR="00325F1A">
        <w:rPr>
          <w:rFonts w:ascii="Verdana" w:hAnsi="Verdana"/>
          <w:sz w:val="18"/>
          <w:szCs w:val="18"/>
          <w:lang w:val="nl-NL"/>
        </w:rPr>
        <w:t>,</w:t>
      </w:r>
      <w:r>
        <w:rPr>
          <w:rFonts w:ascii="Verdana" w:hAnsi="Verdana"/>
          <w:sz w:val="18"/>
          <w:szCs w:val="18"/>
          <w:lang w:val="nl-NL"/>
        </w:rPr>
        <w:t xml:space="preserve"> en </w:t>
      </w:r>
      <w:r w:rsidR="00EB5C0B">
        <w:rPr>
          <w:rFonts w:ascii="Verdana" w:hAnsi="Verdana"/>
          <w:sz w:val="18"/>
          <w:szCs w:val="18"/>
          <w:lang w:val="nl-NL"/>
        </w:rPr>
        <w:t xml:space="preserve">daarbinnen </w:t>
      </w:r>
      <w:r>
        <w:rPr>
          <w:rFonts w:ascii="Verdana" w:hAnsi="Verdana"/>
          <w:sz w:val="18"/>
          <w:szCs w:val="18"/>
          <w:lang w:val="nl-NL"/>
        </w:rPr>
        <w:t>aan de drie flexibel in te zetten modules van PIB</w:t>
      </w:r>
      <w:r w:rsidR="00325F1A">
        <w:rPr>
          <w:rFonts w:ascii="Verdana" w:hAnsi="Verdana"/>
          <w:sz w:val="18"/>
          <w:szCs w:val="18"/>
          <w:lang w:val="nl-NL"/>
        </w:rPr>
        <w:t>,</w:t>
      </w:r>
      <w:r>
        <w:rPr>
          <w:rFonts w:ascii="Verdana" w:hAnsi="Verdana"/>
          <w:sz w:val="18"/>
          <w:szCs w:val="18"/>
          <w:lang w:val="nl-NL"/>
        </w:rPr>
        <w:t xml:space="preserve"> toe te schrijven?</w:t>
      </w:r>
      <w:r w:rsidR="009D1B36">
        <w:rPr>
          <w:rFonts w:ascii="Verdana" w:hAnsi="Verdana"/>
          <w:sz w:val="18"/>
          <w:szCs w:val="18"/>
          <w:lang w:val="nl-NL"/>
        </w:rPr>
        <w:t xml:space="preserve"> </w:t>
      </w:r>
      <w:r w:rsidR="006D6160">
        <w:rPr>
          <w:rFonts w:ascii="Verdana" w:hAnsi="Verdana"/>
          <w:sz w:val="18"/>
          <w:szCs w:val="18"/>
          <w:lang w:val="nl-NL"/>
        </w:rPr>
        <w:t>Anders gezegd, wat is de additionele bijdrage  ten opzichte van een situatie zonder PIB?</w:t>
      </w:r>
      <w:r w:rsidR="0001195A">
        <w:rPr>
          <w:rFonts w:ascii="Verdana" w:hAnsi="Verdana"/>
          <w:sz w:val="18"/>
          <w:szCs w:val="18"/>
          <w:lang w:val="nl-NL"/>
        </w:rPr>
        <w:t xml:space="preserve"> Hierbij graag aangeven of ook andere instrumenten zoals  exportfinanciering zijn ingezet door betrokkenen.</w:t>
      </w:r>
    </w:p>
    <w:p w:rsidR="00EB5C0B" w:rsidRPr="00A631E6" w:rsidRDefault="00EB5C0B" w:rsidP="00EB5C0B">
      <w:pPr>
        <w:pBdr>
          <w:top w:val="single" w:sz="4" w:space="1" w:color="auto"/>
          <w:left w:val="single" w:sz="4" w:space="4" w:color="auto"/>
          <w:bottom w:val="single" w:sz="4" w:space="1" w:color="auto"/>
          <w:right w:val="single" w:sz="4" w:space="4" w:color="auto"/>
        </w:pBdr>
        <w:rPr>
          <w:rFonts w:ascii="Verdana" w:hAnsi="Verdana"/>
          <w:sz w:val="18"/>
          <w:szCs w:val="18"/>
          <w:u w:val="single"/>
          <w:lang w:val="nl-NL"/>
        </w:rPr>
      </w:pPr>
    </w:p>
    <w:p w:rsidR="00EB5C0B" w:rsidRPr="00A631E6" w:rsidRDefault="00EB5C0B" w:rsidP="00EB5C0B">
      <w:pPr>
        <w:pBdr>
          <w:top w:val="single" w:sz="4" w:space="1" w:color="auto"/>
          <w:left w:val="single" w:sz="4" w:space="4" w:color="auto"/>
          <w:bottom w:val="single" w:sz="4" w:space="1" w:color="auto"/>
          <w:right w:val="single" w:sz="4" w:space="4" w:color="auto"/>
        </w:pBdr>
        <w:rPr>
          <w:rFonts w:ascii="Verdana" w:hAnsi="Verdana"/>
          <w:i/>
          <w:sz w:val="18"/>
          <w:szCs w:val="18"/>
          <w:u w:val="single"/>
          <w:lang w:val="nl-NL"/>
        </w:rPr>
      </w:pPr>
      <w:r w:rsidRPr="00A631E6">
        <w:rPr>
          <w:rFonts w:ascii="Verdana" w:hAnsi="Verdana"/>
          <w:i/>
          <w:sz w:val="18"/>
          <w:szCs w:val="18"/>
          <w:u w:val="single"/>
          <w:lang w:val="nl-NL"/>
        </w:rPr>
        <w:t>Efficiëntie</w:t>
      </w:r>
    </w:p>
    <w:p w:rsidR="00EB5C0B" w:rsidRPr="00EB5C0B" w:rsidRDefault="00624C00" w:rsidP="00EB5C0B">
      <w:pPr>
        <w:pStyle w:val="Lijstalinea"/>
        <w:numPr>
          <w:ilvl w:val="0"/>
          <w:numId w:val="7"/>
        </w:numPr>
        <w:pBdr>
          <w:top w:val="single" w:sz="4" w:space="1" w:color="auto"/>
          <w:left w:val="single" w:sz="4" w:space="4" w:color="auto"/>
          <w:bottom w:val="single" w:sz="4" w:space="1" w:color="auto"/>
          <w:right w:val="single" w:sz="4" w:space="4" w:color="auto"/>
        </w:pBdr>
        <w:rPr>
          <w:rFonts w:ascii="Verdana" w:hAnsi="Verdana"/>
          <w:sz w:val="18"/>
          <w:szCs w:val="18"/>
          <w:lang w:val="nl-NL"/>
        </w:rPr>
      </w:pPr>
      <w:r>
        <w:rPr>
          <w:rFonts w:ascii="Verdana" w:hAnsi="Verdana"/>
          <w:sz w:val="18"/>
          <w:szCs w:val="18"/>
          <w:lang w:val="nl-NL"/>
        </w:rPr>
        <w:t xml:space="preserve"> </w:t>
      </w:r>
      <w:r w:rsidR="006D6160">
        <w:rPr>
          <w:rFonts w:ascii="Verdana" w:hAnsi="Verdana"/>
          <w:sz w:val="18"/>
          <w:szCs w:val="18"/>
          <w:lang w:val="nl-NL"/>
        </w:rPr>
        <w:t>Zijn de outputs behaald met de geplande inputs en is dat kostenefficiënt geweest?</w:t>
      </w:r>
    </w:p>
    <w:p w:rsidR="00B42A04" w:rsidRDefault="00B42A04" w:rsidP="00B42A04">
      <w:pPr>
        <w:rPr>
          <w:rFonts w:ascii="Verdana" w:hAnsi="Verdana"/>
          <w:sz w:val="18"/>
          <w:szCs w:val="18"/>
          <w:lang w:val="nl-NL"/>
        </w:rPr>
      </w:pPr>
    </w:p>
    <w:p w:rsidR="00E00309" w:rsidRDefault="00E00309" w:rsidP="00B42A04">
      <w:pPr>
        <w:rPr>
          <w:rFonts w:ascii="Verdana" w:hAnsi="Verdana"/>
          <w:sz w:val="18"/>
          <w:szCs w:val="18"/>
          <w:lang w:val="nl-NL"/>
        </w:rPr>
      </w:pPr>
    </w:p>
    <w:p w:rsidR="00EB5C0B" w:rsidRDefault="006C2532" w:rsidP="00B42A04">
      <w:pPr>
        <w:rPr>
          <w:rFonts w:ascii="Verdana" w:hAnsi="Verdana"/>
          <w:b/>
          <w:sz w:val="18"/>
          <w:szCs w:val="18"/>
          <w:lang w:val="nl-NL"/>
        </w:rPr>
      </w:pPr>
      <w:r>
        <w:rPr>
          <w:rFonts w:ascii="Verdana" w:hAnsi="Verdana"/>
          <w:b/>
          <w:sz w:val="18"/>
          <w:szCs w:val="18"/>
          <w:lang w:val="nl-NL"/>
        </w:rPr>
        <w:t xml:space="preserve">3.3 </w:t>
      </w:r>
      <w:r w:rsidR="00B42A04" w:rsidRPr="00B42A04">
        <w:rPr>
          <w:rFonts w:ascii="Verdana" w:hAnsi="Verdana"/>
          <w:b/>
          <w:sz w:val="18"/>
          <w:szCs w:val="18"/>
          <w:lang w:val="nl-NL"/>
        </w:rPr>
        <w:t>Aanbevelingen voor toekomst</w:t>
      </w:r>
    </w:p>
    <w:p w:rsidR="001E5A64" w:rsidRDefault="001E5A64" w:rsidP="00B42A04">
      <w:pPr>
        <w:rPr>
          <w:rFonts w:ascii="Verdana" w:hAnsi="Verdana"/>
          <w:sz w:val="18"/>
          <w:szCs w:val="18"/>
          <w:lang w:val="nl-NL"/>
        </w:rPr>
      </w:pPr>
    </w:p>
    <w:p w:rsidR="00B42A04" w:rsidRPr="00B42A04" w:rsidRDefault="00B42A04" w:rsidP="00EB5C0B">
      <w:pPr>
        <w:pBdr>
          <w:top w:val="single" w:sz="4" w:space="1" w:color="auto"/>
          <w:left w:val="single" w:sz="4" w:space="4" w:color="auto"/>
          <w:bottom w:val="single" w:sz="4" w:space="1" w:color="auto"/>
          <w:right w:val="single" w:sz="4" w:space="4" w:color="auto"/>
        </w:pBdr>
        <w:rPr>
          <w:rFonts w:ascii="Verdana" w:hAnsi="Verdana"/>
          <w:sz w:val="18"/>
          <w:szCs w:val="18"/>
          <w:lang w:val="nl-NL"/>
        </w:rPr>
      </w:pPr>
      <w:r>
        <w:rPr>
          <w:rFonts w:ascii="Verdana" w:hAnsi="Verdana"/>
          <w:sz w:val="18"/>
          <w:szCs w:val="18"/>
          <w:lang w:val="nl-NL"/>
        </w:rPr>
        <w:t>Om vanaf 2016 het instrument nog strategischer en vraaggestuurder in te zetten</w:t>
      </w:r>
      <w:r w:rsidR="00325F1A">
        <w:rPr>
          <w:rFonts w:ascii="Verdana" w:hAnsi="Verdana"/>
          <w:sz w:val="18"/>
          <w:szCs w:val="18"/>
          <w:lang w:val="nl-NL"/>
        </w:rPr>
        <w:t>,</w:t>
      </w:r>
      <w:r>
        <w:rPr>
          <w:rFonts w:ascii="Verdana" w:hAnsi="Verdana"/>
          <w:sz w:val="18"/>
          <w:szCs w:val="18"/>
          <w:lang w:val="nl-NL"/>
        </w:rPr>
        <w:t xml:space="preserve"> verzoeken we </w:t>
      </w:r>
      <w:r w:rsidR="00036E3C">
        <w:rPr>
          <w:rFonts w:ascii="Verdana" w:hAnsi="Verdana"/>
          <w:sz w:val="18"/>
          <w:szCs w:val="18"/>
          <w:lang w:val="nl-NL"/>
        </w:rPr>
        <w:t xml:space="preserve">in </w:t>
      </w:r>
      <w:r w:rsidR="00325F1A">
        <w:rPr>
          <w:rFonts w:ascii="Verdana" w:hAnsi="Verdana"/>
          <w:sz w:val="18"/>
          <w:szCs w:val="18"/>
          <w:lang w:val="nl-NL"/>
        </w:rPr>
        <w:t>elk</w:t>
      </w:r>
      <w:r w:rsidR="00036E3C">
        <w:rPr>
          <w:rFonts w:ascii="Verdana" w:hAnsi="Verdana"/>
          <w:sz w:val="18"/>
          <w:szCs w:val="18"/>
          <w:lang w:val="nl-NL"/>
        </w:rPr>
        <w:t xml:space="preserve"> geval </w:t>
      </w:r>
      <w:r>
        <w:rPr>
          <w:rFonts w:ascii="Verdana" w:hAnsi="Verdana"/>
          <w:sz w:val="18"/>
          <w:szCs w:val="18"/>
          <w:lang w:val="nl-NL"/>
        </w:rPr>
        <w:t>aanbevelingen op te stellen voor</w:t>
      </w:r>
      <w:r w:rsidR="00325F1A">
        <w:rPr>
          <w:rFonts w:ascii="Verdana" w:hAnsi="Verdana"/>
          <w:sz w:val="18"/>
          <w:szCs w:val="18"/>
          <w:lang w:val="nl-NL"/>
        </w:rPr>
        <w:t>:</w:t>
      </w:r>
    </w:p>
    <w:p w:rsidR="00B42A04" w:rsidRDefault="00B42A04" w:rsidP="00EB5C0B">
      <w:pPr>
        <w:pStyle w:val="Lijstalinea"/>
        <w:numPr>
          <w:ilvl w:val="0"/>
          <w:numId w:val="10"/>
        </w:numPr>
        <w:pBdr>
          <w:top w:val="single" w:sz="4" w:space="1" w:color="auto"/>
          <w:left w:val="single" w:sz="4" w:space="4" w:color="auto"/>
          <w:bottom w:val="single" w:sz="4" w:space="1" w:color="auto"/>
          <w:right w:val="single" w:sz="4" w:space="4" w:color="auto"/>
        </w:pBdr>
        <w:rPr>
          <w:rFonts w:ascii="Verdana" w:hAnsi="Verdana"/>
          <w:sz w:val="18"/>
          <w:szCs w:val="18"/>
          <w:lang w:val="nl-NL"/>
        </w:rPr>
      </w:pPr>
      <w:r>
        <w:rPr>
          <w:rFonts w:ascii="Verdana" w:hAnsi="Verdana"/>
          <w:sz w:val="18"/>
          <w:szCs w:val="18"/>
          <w:lang w:val="nl-NL"/>
        </w:rPr>
        <w:t>Verdere verbetering van het proces van selectie, beheer, verantwoording en sturing van nog lopende en nog te starten PIB convenanten.</w:t>
      </w:r>
    </w:p>
    <w:p w:rsidR="006C4521" w:rsidRDefault="006C4521" w:rsidP="00EB5C0B">
      <w:pPr>
        <w:pStyle w:val="Lijstalinea"/>
        <w:numPr>
          <w:ilvl w:val="0"/>
          <w:numId w:val="10"/>
        </w:numPr>
        <w:pBdr>
          <w:top w:val="single" w:sz="4" w:space="1" w:color="auto"/>
          <w:left w:val="single" w:sz="4" w:space="4" w:color="auto"/>
          <w:bottom w:val="single" w:sz="4" w:space="1" w:color="auto"/>
          <w:right w:val="single" w:sz="4" w:space="4" w:color="auto"/>
        </w:pBdr>
        <w:rPr>
          <w:rFonts w:ascii="Verdana" w:hAnsi="Verdana"/>
          <w:sz w:val="18"/>
          <w:szCs w:val="18"/>
          <w:lang w:val="nl-NL"/>
        </w:rPr>
      </w:pPr>
      <w:r>
        <w:rPr>
          <w:rFonts w:ascii="Verdana" w:hAnsi="Verdana"/>
          <w:sz w:val="18"/>
          <w:szCs w:val="18"/>
          <w:lang w:val="nl-NL"/>
        </w:rPr>
        <w:t xml:space="preserve">Hoe </w:t>
      </w:r>
      <w:r w:rsidR="0001195A">
        <w:rPr>
          <w:rFonts w:ascii="Verdana" w:hAnsi="Verdana"/>
          <w:sz w:val="18"/>
          <w:szCs w:val="18"/>
          <w:lang w:val="nl-NL"/>
        </w:rPr>
        <w:t>te waarborgen dat na afloop van de PIB de financiële bijdrage van de overheid wordt vervangen door een private bijdrage zodat de duurzaamheid van de PIB onafhankelijk is van vervolgfinanciering door de overheid.</w:t>
      </w:r>
    </w:p>
    <w:p w:rsidR="00EA738E" w:rsidRPr="006C4521" w:rsidRDefault="00B42A04" w:rsidP="006C4521">
      <w:pPr>
        <w:pStyle w:val="Lijstalinea"/>
        <w:numPr>
          <w:ilvl w:val="0"/>
          <w:numId w:val="10"/>
        </w:numPr>
        <w:pBdr>
          <w:top w:val="single" w:sz="4" w:space="1" w:color="auto"/>
          <w:left w:val="single" w:sz="4" w:space="4" w:color="auto"/>
          <w:bottom w:val="single" w:sz="4" w:space="1" w:color="auto"/>
          <w:right w:val="single" w:sz="4" w:space="4" w:color="auto"/>
        </w:pBdr>
        <w:rPr>
          <w:rFonts w:ascii="Verdana" w:hAnsi="Verdana"/>
          <w:sz w:val="18"/>
          <w:szCs w:val="18"/>
          <w:lang w:val="nl-NL"/>
        </w:rPr>
      </w:pPr>
      <w:r>
        <w:rPr>
          <w:rFonts w:ascii="Verdana" w:hAnsi="Verdana"/>
          <w:sz w:val="18"/>
          <w:szCs w:val="18"/>
          <w:lang w:val="nl-NL"/>
        </w:rPr>
        <w:t>Verdere vergroting van de effecten van lopende en</w:t>
      </w:r>
      <w:r w:rsidR="00036E3C">
        <w:rPr>
          <w:rFonts w:ascii="Verdana" w:hAnsi="Verdana"/>
          <w:sz w:val="18"/>
          <w:szCs w:val="18"/>
          <w:lang w:val="nl-NL"/>
        </w:rPr>
        <w:t xml:space="preserve"> nog te starten PIB convenanten.</w:t>
      </w:r>
    </w:p>
    <w:p w:rsidR="00EB5C0B" w:rsidRDefault="00EB5C0B" w:rsidP="00ED7632">
      <w:pPr>
        <w:rPr>
          <w:rFonts w:ascii="Verdana" w:hAnsi="Verdana"/>
          <w:b/>
          <w:sz w:val="18"/>
          <w:szCs w:val="18"/>
          <w:lang w:val="nl-NL"/>
        </w:rPr>
      </w:pPr>
    </w:p>
    <w:p w:rsidR="00E00309" w:rsidRDefault="00E00309" w:rsidP="00ED7632">
      <w:pPr>
        <w:rPr>
          <w:rFonts w:ascii="Verdana" w:hAnsi="Verdana"/>
          <w:b/>
          <w:sz w:val="18"/>
          <w:szCs w:val="18"/>
          <w:lang w:val="nl-NL"/>
        </w:rPr>
      </w:pPr>
    </w:p>
    <w:p w:rsidR="00325F1A" w:rsidRDefault="004D2C1D" w:rsidP="00ED7632">
      <w:pPr>
        <w:rPr>
          <w:rFonts w:ascii="Verdana" w:hAnsi="Verdana"/>
          <w:sz w:val="18"/>
          <w:szCs w:val="18"/>
          <w:lang w:val="nl-NL"/>
        </w:rPr>
      </w:pPr>
      <w:r w:rsidRPr="001E5A64">
        <w:rPr>
          <w:rFonts w:ascii="Verdana" w:hAnsi="Verdana"/>
          <w:b/>
          <w:sz w:val="18"/>
          <w:szCs w:val="18"/>
          <w:u w:val="single"/>
          <w:lang w:val="nl-NL"/>
        </w:rPr>
        <w:t xml:space="preserve">4. </w:t>
      </w:r>
      <w:r w:rsidR="005835F6" w:rsidRPr="001E5A64">
        <w:rPr>
          <w:rFonts w:ascii="Verdana" w:hAnsi="Verdana"/>
          <w:b/>
          <w:sz w:val="18"/>
          <w:szCs w:val="18"/>
          <w:u w:val="single"/>
          <w:lang w:val="nl-NL"/>
        </w:rPr>
        <w:t>Methodologie en onderzoeksaanpak</w:t>
      </w:r>
      <w:r>
        <w:rPr>
          <w:rFonts w:ascii="Verdana" w:hAnsi="Verdana"/>
          <w:i/>
          <w:sz w:val="18"/>
          <w:szCs w:val="18"/>
          <w:lang w:val="nl-NL"/>
        </w:rPr>
        <w:br/>
      </w:r>
      <w:r>
        <w:rPr>
          <w:rFonts w:ascii="Verdana" w:hAnsi="Verdana"/>
          <w:i/>
          <w:sz w:val="18"/>
          <w:szCs w:val="18"/>
          <w:lang w:val="nl-NL"/>
        </w:rPr>
        <w:br/>
      </w:r>
      <w:r w:rsidR="00D17F99" w:rsidRPr="00A631E6">
        <w:rPr>
          <w:rFonts w:ascii="Verdana" w:hAnsi="Verdana"/>
          <w:b/>
          <w:i/>
          <w:sz w:val="18"/>
          <w:szCs w:val="18"/>
          <w:u w:val="single"/>
          <w:lang w:val="nl-NL"/>
        </w:rPr>
        <w:t xml:space="preserve">4.1 </w:t>
      </w:r>
      <w:r w:rsidR="00A82C19" w:rsidRPr="00A631E6">
        <w:rPr>
          <w:rFonts w:ascii="Verdana" w:hAnsi="Verdana"/>
          <w:b/>
          <w:i/>
          <w:sz w:val="18"/>
          <w:szCs w:val="18"/>
          <w:u w:val="single"/>
          <w:lang w:val="nl-NL"/>
        </w:rPr>
        <w:t>Kwalitatieve en kwantitatieve methoden</w:t>
      </w:r>
      <w:r w:rsidR="00A82C19" w:rsidRPr="00325F1A">
        <w:rPr>
          <w:rFonts w:ascii="Verdana" w:hAnsi="Verdana"/>
          <w:sz w:val="18"/>
          <w:szCs w:val="18"/>
          <w:u w:val="single"/>
          <w:lang w:val="nl-NL"/>
        </w:rPr>
        <w:br/>
      </w:r>
      <w:r w:rsidR="006C4521">
        <w:rPr>
          <w:rFonts w:ascii="Verdana" w:hAnsi="Verdana"/>
          <w:sz w:val="18"/>
          <w:szCs w:val="18"/>
          <w:lang w:val="nl-NL"/>
        </w:rPr>
        <w:t>Bij evaluatie</w:t>
      </w:r>
      <w:r w:rsidR="00277601">
        <w:rPr>
          <w:rFonts w:ascii="Verdana" w:hAnsi="Verdana"/>
          <w:sz w:val="18"/>
          <w:szCs w:val="18"/>
          <w:lang w:val="nl-NL"/>
        </w:rPr>
        <w:t xml:space="preserve"> kunnen zowel kwantitatieve als kwalitatieve onderzoeksmethoden ingezet worden. Deze methoden vullen elkaar aan omdat kwantitatieve technieken de statistische onderbouwing kunnen bieden  bij een meer kwalitatieve aanpak, terwijl kwalitatieve analyse de verklaring kan bieden bij de in het kwantitatieve onderzoek vastgestelde verbanden. </w:t>
      </w:r>
    </w:p>
    <w:p w:rsidR="001E5A64" w:rsidRDefault="006C4521">
      <w:pPr>
        <w:rPr>
          <w:rFonts w:ascii="Verdana" w:hAnsi="Verdana"/>
          <w:i/>
          <w:sz w:val="18"/>
          <w:szCs w:val="18"/>
          <w:u w:val="single"/>
          <w:lang w:val="nl-NL"/>
        </w:rPr>
      </w:pPr>
      <w:r w:rsidRPr="00EB5A98">
        <w:rPr>
          <w:rFonts w:ascii="Verdana" w:hAnsi="Verdana"/>
          <w:b/>
          <w:sz w:val="18"/>
          <w:szCs w:val="18"/>
          <w:lang w:val="nl-NL"/>
        </w:rPr>
        <w:t>Voor</w:t>
      </w:r>
      <w:r w:rsidR="005835F6" w:rsidRPr="00EB5A98">
        <w:rPr>
          <w:rFonts w:ascii="Verdana" w:hAnsi="Verdana"/>
          <w:b/>
          <w:sz w:val="18"/>
          <w:szCs w:val="18"/>
          <w:lang w:val="nl-NL"/>
        </w:rPr>
        <w:t xml:space="preserve"> de </w:t>
      </w:r>
      <w:r w:rsidRPr="00EB5A98">
        <w:rPr>
          <w:rFonts w:ascii="Verdana" w:hAnsi="Verdana"/>
          <w:b/>
          <w:sz w:val="18"/>
          <w:szCs w:val="18"/>
          <w:lang w:val="nl-NL"/>
        </w:rPr>
        <w:t xml:space="preserve"> </w:t>
      </w:r>
      <w:r w:rsidR="005835F6" w:rsidRPr="00EB5A98">
        <w:rPr>
          <w:rFonts w:ascii="Verdana" w:hAnsi="Verdana"/>
          <w:b/>
          <w:sz w:val="18"/>
          <w:szCs w:val="18"/>
          <w:lang w:val="nl-NL"/>
        </w:rPr>
        <w:t>kwantitatieve analyse is het belangrijk rekening te houden met de situatie dat PIB een maatwerk instrument is waarbij elk convenant op basis van de behoeften van de deelnemers een mix kiest van modules die ingezet worden om haar doelen te bereiken.</w:t>
      </w:r>
      <w:r w:rsidR="005835F6">
        <w:rPr>
          <w:rFonts w:ascii="Verdana" w:hAnsi="Verdana"/>
          <w:sz w:val="18"/>
          <w:szCs w:val="18"/>
          <w:lang w:val="nl-NL"/>
        </w:rPr>
        <w:t xml:space="preserve">  Voor het leereffect van de evaluatie is het daarnaast belangrijk diep in te gaan op de werking in de praktijk (proces).  </w:t>
      </w:r>
      <w:r w:rsidR="001E5A64">
        <w:rPr>
          <w:rFonts w:ascii="Verdana" w:hAnsi="Verdana"/>
          <w:i/>
          <w:sz w:val="18"/>
          <w:szCs w:val="18"/>
          <w:u w:val="single"/>
          <w:lang w:val="nl-NL"/>
        </w:rPr>
        <w:br w:type="page"/>
      </w:r>
    </w:p>
    <w:p w:rsidR="00D17F99" w:rsidRDefault="00D17F99" w:rsidP="00D17F99">
      <w:pPr>
        <w:rPr>
          <w:rFonts w:ascii="Verdana" w:hAnsi="Verdana"/>
          <w:sz w:val="18"/>
          <w:szCs w:val="18"/>
          <w:lang w:val="nl-NL"/>
        </w:rPr>
      </w:pPr>
      <w:r w:rsidRPr="00A631E6">
        <w:rPr>
          <w:rFonts w:ascii="Verdana" w:hAnsi="Verdana"/>
          <w:i/>
          <w:sz w:val="18"/>
          <w:szCs w:val="18"/>
          <w:u w:val="single"/>
          <w:lang w:val="nl-NL"/>
        </w:rPr>
        <w:lastRenderedPageBreak/>
        <w:t>Beschikbare kwantitatieve gegevens</w:t>
      </w:r>
      <w:r>
        <w:rPr>
          <w:rFonts w:ascii="Verdana" w:hAnsi="Verdana"/>
          <w:sz w:val="18"/>
          <w:szCs w:val="18"/>
          <w:lang w:val="nl-NL"/>
        </w:rPr>
        <w:br/>
      </w:r>
      <w:r w:rsidR="00863A34">
        <w:rPr>
          <w:rFonts w:ascii="Verdana" w:hAnsi="Verdana"/>
          <w:sz w:val="18"/>
          <w:szCs w:val="18"/>
          <w:lang w:val="nl-NL"/>
        </w:rPr>
        <w:t>Wat de kwantitatieve aanpak betreft zijn kwantitatieve gegevens beschikbaar vanuit de aanvragen om PIB-convenanten te sluiten</w:t>
      </w:r>
      <w:r w:rsidR="00CC50AA">
        <w:rPr>
          <w:rFonts w:ascii="Verdana" w:hAnsi="Verdana"/>
          <w:sz w:val="18"/>
          <w:szCs w:val="18"/>
          <w:lang w:val="nl-NL"/>
        </w:rPr>
        <w:t xml:space="preserve">, </w:t>
      </w:r>
      <w:r w:rsidR="00863A34">
        <w:rPr>
          <w:rFonts w:ascii="Verdana" w:hAnsi="Verdana"/>
          <w:sz w:val="18"/>
          <w:szCs w:val="18"/>
          <w:lang w:val="nl-NL"/>
        </w:rPr>
        <w:t xml:space="preserve">de </w:t>
      </w:r>
      <w:r w:rsidR="00CC50AA">
        <w:rPr>
          <w:rFonts w:ascii="Verdana" w:hAnsi="Verdana"/>
          <w:sz w:val="18"/>
          <w:szCs w:val="18"/>
          <w:lang w:val="nl-NL"/>
        </w:rPr>
        <w:t>jaarlijkse verslagen van de penvoerders</w:t>
      </w:r>
      <w:r w:rsidR="00863A34">
        <w:rPr>
          <w:rFonts w:ascii="Verdana" w:hAnsi="Verdana"/>
          <w:sz w:val="18"/>
          <w:szCs w:val="18"/>
          <w:lang w:val="nl-NL"/>
        </w:rPr>
        <w:t xml:space="preserve"> over de goedgekeurde PIB-convenanten</w:t>
      </w:r>
      <w:r w:rsidR="00CC50AA">
        <w:rPr>
          <w:rFonts w:ascii="Verdana" w:hAnsi="Verdana"/>
          <w:sz w:val="18"/>
          <w:szCs w:val="18"/>
          <w:lang w:val="nl-NL"/>
        </w:rPr>
        <w:t xml:space="preserve"> en de eindrapporten </w:t>
      </w:r>
      <w:r w:rsidR="00B42323">
        <w:rPr>
          <w:rFonts w:ascii="Verdana" w:hAnsi="Verdana"/>
          <w:sz w:val="18"/>
          <w:szCs w:val="18"/>
          <w:lang w:val="nl-NL"/>
        </w:rPr>
        <w:t>van de penvoerder, de betrokken post en de betrokken programmanager bij RVO.nl</w:t>
      </w:r>
      <w:r w:rsidR="00863A34">
        <w:rPr>
          <w:rFonts w:ascii="Verdana" w:hAnsi="Verdana"/>
          <w:sz w:val="18"/>
          <w:szCs w:val="18"/>
          <w:lang w:val="nl-NL"/>
        </w:rPr>
        <w:t xml:space="preserve"> (projectadministratie), daarna</w:t>
      </w:r>
      <w:r w:rsidR="00FC0E60">
        <w:rPr>
          <w:rFonts w:ascii="Verdana" w:hAnsi="Verdana"/>
          <w:sz w:val="18"/>
          <w:szCs w:val="18"/>
          <w:lang w:val="nl-NL"/>
        </w:rPr>
        <w:t>ast is door een aantal</w:t>
      </w:r>
      <w:r w:rsidR="000D0CD7">
        <w:rPr>
          <w:rFonts w:ascii="Verdana" w:hAnsi="Verdana"/>
          <w:sz w:val="18"/>
          <w:szCs w:val="18"/>
          <w:lang w:val="nl-NL"/>
        </w:rPr>
        <w:t xml:space="preserve"> PIB-convenan</w:t>
      </w:r>
      <w:r w:rsidR="00863A34">
        <w:rPr>
          <w:rFonts w:ascii="Verdana" w:hAnsi="Verdana"/>
          <w:sz w:val="18"/>
          <w:szCs w:val="18"/>
          <w:lang w:val="nl-NL"/>
        </w:rPr>
        <w:t xml:space="preserve">ten een nulmetingsformulier ingevuld </w:t>
      </w:r>
      <w:r w:rsidR="00825C44">
        <w:rPr>
          <w:rFonts w:ascii="Verdana" w:hAnsi="Verdana"/>
          <w:sz w:val="18"/>
          <w:szCs w:val="18"/>
          <w:lang w:val="nl-NL"/>
        </w:rPr>
        <w:t xml:space="preserve">(sinds 2014) </w:t>
      </w:r>
      <w:r w:rsidR="000D0CD7">
        <w:rPr>
          <w:rFonts w:ascii="Verdana" w:hAnsi="Verdana"/>
          <w:sz w:val="18"/>
          <w:szCs w:val="18"/>
          <w:lang w:val="nl-NL"/>
        </w:rPr>
        <w:t>waar gestructureerd wordt ingegaan op de startpositie van het betrokken bedrijf. Daarnaast zijn</w:t>
      </w:r>
      <w:r w:rsidR="00863A34">
        <w:rPr>
          <w:rFonts w:ascii="Verdana" w:hAnsi="Verdana"/>
          <w:sz w:val="18"/>
          <w:szCs w:val="18"/>
          <w:lang w:val="nl-NL"/>
        </w:rPr>
        <w:t xml:space="preserve"> de tussentijdse zelfevaluatie met de penvoerders in 2014 en het overzicht met resultaten PIB programma’s</w:t>
      </w:r>
      <w:r w:rsidR="000D0CD7">
        <w:rPr>
          <w:rFonts w:ascii="Verdana" w:hAnsi="Verdana"/>
          <w:sz w:val="18"/>
          <w:szCs w:val="18"/>
          <w:lang w:val="nl-NL"/>
        </w:rPr>
        <w:t xml:space="preserve"> 2012-2013/2014 beschikbaar</w:t>
      </w:r>
      <w:r w:rsidR="00825C44">
        <w:rPr>
          <w:rFonts w:ascii="Verdana" w:hAnsi="Verdana"/>
          <w:sz w:val="18"/>
          <w:szCs w:val="18"/>
          <w:lang w:val="nl-NL"/>
        </w:rPr>
        <w:t xml:space="preserve"> met korte update van september 2015. </w:t>
      </w:r>
      <w:r w:rsidR="000D0CD7" w:rsidRPr="008B6C7C">
        <w:rPr>
          <w:rFonts w:ascii="Verdana" w:hAnsi="Verdana"/>
          <w:b/>
          <w:sz w:val="18"/>
          <w:szCs w:val="18"/>
          <w:lang w:val="nl-NL"/>
        </w:rPr>
        <w:t xml:space="preserve"> </w:t>
      </w:r>
      <w:r w:rsidR="00CC50AA">
        <w:rPr>
          <w:rFonts w:ascii="Verdana" w:hAnsi="Verdana"/>
          <w:sz w:val="18"/>
          <w:szCs w:val="18"/>
          <w:lang w:val="nl-NL"/>
        </w:rPr>
        <w:br/>
      </w:r>
      <w:r w:rsidR="00CC50AA">
        <w:rPr>
          <w:rFonts w:ascii="Verdana" w:hAnsi="Verdana"/>
          <w:sz w:val="18"/>
          <w:szCs w:val="18"/>
          <w:lang w:val="nl-NL"/>
        </w:rPr>
        <w:br/>
      </w:r>
      <w:r w:rsidRPr="00A631E6">
        <w:rPr>
          <w:rFonts w:ascii="Verdana" w:hAnsi="Verdana"/>
          <w:i/>
          <w:sz w:val="18"/>
          <w:szCs w:val="18"/>
          <w:u w:val="single"/>
          <w:lang w:val="nl-NL"/>
        </w:rPr>
        <w:t>Beschikbare kwalitatieve gegevens</w:t>
      </w:r>
      <w:r w:rsidRPr="00A631E6">
        <w:rPr>
          <w:rFonts w:ascii="Verdana" w:hAnsi="Verdana"/>
          <w:sz w:val="18"/>
          <w:szCs w:val="18"/>
          <w:u w:val="single"/>
          <w:lang w:val="nl-NL"/>
        </w:rPr>
        <w:br/>
      </w:r>
      <w:r w:rsidR="00B42323">
        <w:rPr>
          <w:rFonts w:ascii="Verdana" w:hAnsi="Verdana"/>
          <w:sz w:val="18"/>
          <w:szCs w:val="18"/>
          <w:lang w:val="nl-NL"/>
        </w:rPr>
        <w:t xml:space="preserve">Wat de kwalitatieve aanpak betreft zijn in eerder genoemde gegevens ook kwalitatieve gegevens te vinden (bijv. over handelsbelemmeringen en of het convenant volgens planning is verlopen). </w:t>
      </w:r>
    </w:p>
    <w:p w:rsidR="00D17F99" w:rsidRDefault="00D17F99" w:rsidP="00D17F99">
      <w:pPr>
        <w:rPr>
          <w:rFonts w:ascii="Verdana" w:hAnsi="Verdana"/>
          <w:sz w:val="18"/>
          <w:szCs w:val="18"/>
          <w:lang w:val="nl-NL"/>
        </w:rPr>
      </w:pPr>
    </w:p>
    <w:p w:rsidR="00D17F99" w:rsidRDefault="00D17F99" w:rsidP="00D17F99">
      <w:pPr>
        <w:rPr>
          <w:rFonts w:ascii="Verdana" w:hAnsi="Verdana"/>
          <w:sz w:val="18"/>
          <w:szCs w:val="18"/>
          <w:lang w:val="nl-NL"/>
        </w:rPr>
      </w:pPr>
      <w:r w:rsidRPr="00A631E6">
        <w:rPr>
          <w:rFonts w:ascii="Verdana" w:hAnsi="Verdana"/>
          <w:i/>
          <w:sz w:val="18"/>
          <w:szCs w:val="18"/>
          <w:u w:val="single"/>
          <w:lang w:val="nl-NL"/>
        </w:rPr>
        <w:t>Onderzoeksaanpak</w:t>
      </w:r>
      <w:r w:rsidRPr="00D17F99">
        <w:rPr>
          <w:rFonts w:ascii="Verdana" w:hAnsi="Verdana"/>
          <w:i/>
          <w:sz w:val="18"/>
          <w:szCs w:val="18"/>
          <w:lang w:val="nl-NL"/>
        </w:rPr>
        <w:br/>
      </w:r>
      <w:r w:rsidRPr="00D17F99">
        <w:rPr>
          <w:rFonts w:ascii="Verdana" w:hAnsi="Verdana"/>
          <w:sz w:val="18"/>
          <w:szCs w:val="18"/>
          <w:lang w:val="nl-NL"/>
        </w:rPr>
        <w:t>Voor de evaluatie</w:t>
      </w:r>
      <w:r>
        <w:rPr>
          <w:rFonts w:ascii="Verdana" w:hAnsi="Verdana"/>
          <w:sz w:val="18"/>
          <w:szCs w:val="18"/>
          <w:lang w:val="nl-NL"/>
        </w:rPr>
        <w:t xml:space="preserve"> wordt een combinatie voorgesteld van desk research en interviews die zowel een beeld geven van het instrument als geheel</w:t>
      </w:r>
      <w:r w:rsidR="00A631E6">
        <w:rPr>
          <w:rFonts w:ascii="Verdana" w:hAnsi="Verdana"/>
          <w:sz w:val="18"/>
          <w:szCs w:val="18"/>
          <w:lang w:val="nl-NL"/>
        </w:rPr>
        <w:t>,</w:t>
      </w:r>
      <w:r>
        <w:rPr>
          <w:rFonts w:ascii="Verdana" w:hAnsi="Verdana"/>
          <w:sz w:val="18"/>
          <w:szCs w:val="18"/>
          <w:lang w:val="nl-NL"/>
        </w:rPr>
        <w:t xml:space="preserve"> als via casestudies een nadere uitwerking geven van enkele specifieke voorbeelden. </w:t>
      </w:r>
      <w:r w:rsidR="0001195A">
        <w:rPr>
          <w:rFonts w:ascii="Verdana" w:hAnsi="Verdana"/>
          <w:sz w:val="18"/>
          <w:szCs w:val="18"/>
          <w:lang w:val="nl-NL"/>
        </w:rPr>
        <w:t xml:space="preserve">Het is wenselijk </w:t>
      </w:r>
      <w:r>
        <w:rPr>
          <w:rFonts w:ascii="Verdana" w:hAnsi="Verdana"/>
          <w:sz w:val="18"/>
          <w:szCs w:val="18"/>
          <w:lang w:val="nl-NL"/>
        </w:rPr>
        <w:t>een enquêt</w:t>
      </w:r>
      <w:r w:rsidR="0001195A">
        <w:rPr>
          <w:rFonts w:ascii="Verdana" w:hAnsi="Verdana"/>
          <w:sz w:val="18"/>
          <w:szCs w:val="18"/>
          <w:lang w:val="nl-NL"/>
        </w:rPr>
        <w:t xml:space="preserve">e in te zetten om </w:t>
      </w:r>
      <w:r w:rsidR="00450720">
        <w:rPr>
          <w:rFonts w:ascii="Verdana" w:hAnsi="Verdana"/>
          <w:sz w:val="18"/>
          <w:szCs w:val="18"/>
          <w:lang w:val="nl-NL"/>
        </w:rPr>
        <w:t>een breder beeld te krijgen dan op basis van de casestudies. Voor deze enquête geldt dat de brongegevens hergebruikt moeten kunnen worden voor on</w:t>
      </w:r>
      <w:r w:rsidR="008B67DB">
        <w:rPr>
          <w:rFonts w:ascii="Verdana" w:hAnsi="Verdana"/>
          <w:sz w:val="18"/>
          <w:szCs w:val="18"/>
          <w:lang w:val="nl-NL"/>
        </w:rPr>
        <w:t xml:space="preserve">derzoek door </w:t>
      </w:r>
      <w:r w:rsidR="00450720">
        <w:rPr>
          <w:rFonts w:ascii="Verdana" w:hAnsi="Verdana"/>
          <w:sz w:val="18"/>
          <w:szCs w:val="18"/>
          <w:lang w:val="nl-NL"/>
        </w:rPr>
        <w:t xml:space="preserve">het Centraal Bureau voor de Statistiek. </w:t>
      </w:r>
    </w:p>
    <w:p w:rsidR="00D17F99" w:rsidRDefault="00D17F99" w:rsidP="00D17F99">
      <w:pPr>
        <w:rPr>
          <w:rFonts w:ascii="Verdana" w:hAnsi="Verdana"/>
          <w:sz w:val="18"/>
          <w:szCs w:val="18"/>
          <w:lang w:val="nl-NL"/>
        </w:rPr>
      </w:pPr>
    </w:p>
    <w:p w:rsidR="00A631E6" w:rsidRDefault="006D6160" w:rsidP="00D17F99">
      <w:pPr>
        <w:rPr>
          <w:rFonts w:ascii="Verdana" w:hAnsi="Verdana"/>
          <w:sz w:val="18"/>
          <w:szCs w:val="18"/>
          <w:lang w:val="nl-NL"/>
        </w:rPr>
      </w:pPr>
      <w:r>
        <w:rPr>
          <w:rFonts w:ascii="Verdana" w:hAnsi="Verdana"/>
          <w:sz w:val="18"/>
          <w:szCs w:val="18"/>
          <w:lang w:val="nl-NL"/>
        </w:rPr>
        <w:t>Voor de desk research zijn beschikbare gegevens hier</w:t>
      </w:r>
      <w:r w:rsidR="00A631E6">
        <w:rPr>
          <w:rFonts w:ascii="Verdana" w:hAnsi="Verdana"/>
          <w:sz w:val="18"/>
          <w:szCs w:val="18"/>
          <w:lang w:val="nl-NL"/>
        </w:rPr>
        <w:t>voor</w:t>
      </w:r>
      <w:r>
        <w:rPr>
          <w:rFonts w:ascii="Verdana" w:hAnsi="Verdana"/>
          <w:sz w:val="18"/>
          <w:szCs w:val="18"/>
          <w:lang w:val="nl-NL"/>
        </w:rPr>
        <w:t xml:space="preserve"> genoemd. </w:t>
      </w:r>
      <w:r w:rsidR="00FC0E60">
        <w:rPr>
          <w:rFonts w:ascii="Verdana" w:hAnsi="Verdana"/>
          <w:sz w:val="18"/>
          <w:szCs w:val="18"/>
          <w:lang w:val="nl-NL"/>
        </w:rPr>
        <w:t xml:space="preserve">Voor de interviews over beleid en uitvoering </w:t>
      </w:r>
      <w:r w:rsidR="009D1B36">
        <w:rPr>
          <w:rFonts w:ascii="Verdana" w:hAnsi="Verdana"/>
          <w:sz w:val="18"/>
          <w:szCs w:val="18"/>
          <w:lang w:val="nl-NL"/>
        </w:rPr>
        <w:t>worden</w:t>
      </w:r>
      <w:r w:rsidR="00FC0E60">
        <w:rPr>
          <w:rFonts w:ascii="Verdana" w:hAnsi="Verdana"/>
          <w:sz w:val="18"/>
          <w:szCs w:val="18"/>
          <w:lang w:val="nl-NL"/>
        </w:rPr>
        <w:t xml:space="preserve"> </w:t>
      </w:r>
      <w:r w:rsidR="00F3143A">
        <w:rPr>
          <w:rFonts w:ascii="Verdana" w:hAnsi="Verdana"/>
          <w:sz w:val="18"/>
          <w:szCs w:val="18"/>
          <w:lang w:val="nl-NL"/>
        </w:rPr>
        <w:t>zowel RVO.nl</w:t>
      </w:r>
      <w:r w:rsidR="00A631E6">
        <w:rPr>
          <w:rFonts w:ascii="Verdana" w:hAnsi="Verdana"/>
          <w:sz w:val="18"/>
          <w:szCs w:val="18"/>
          <w:lang w:val="nl-NL"/>
        </w:rPr>
        <w:t xml:space="preserve">, </w:t>
      </w:r>
      <w:r w:rsidR="00F3143A">
        <w:rPr>
          <w:rFonts w:ascii="Verdana" w:hAnsi="Verdana"/>
          <w:sz w:val="18"/>
          <w:szCs w:val="18"/>
          <w:lang w:val="nl-NL"/>
        </w:rPr>
        <w:t>als po</w:t>
      </w:r>
      <w:r w:rsidR="00F3143A" w:rsidRPr="00FC0E60">
        <w:rPr>
          <w:rFonts w:ascii="Verdana" w:hAnsi="Verdana"/>
          <w:sz w:val="18"/>
          <w:szCs w:val="18"/>
          <w:lang w:val="nl-NL"/>
        </w:rPr>
        <w:t>sten</w:t>
      </w:r>
      <w:r w:rsidR="00A631E6">
        <w:rPr>
          <w:rFonts w:ascii="Verdana" w:hAnsi="Verdana"/>
          <w:sz w:val="18"/>
          <w:szCs w:val="18"/>
          <w:lang w:val="nl-NL"/>
        </w:rPr>
        <w:t>,</w:t>
      </w:r>
      <w:r w:rsidR="00276F4B" w:rsidRPr="00FC0E60">
        <w:rPr>
          <w:rFonts w:ascii="Verdana" w:hAnsi="Verdana"/>
          <w:sz w:val="18"/>
          <w:szCs w:val="18"/>
          <w:lang w:val="nl-NL"/>
        </w:rPr>
        <w:t xml:space="preserve"> </w:t>
      </w:r>
      <w:r w:rsidR="00A631E6">
        <w:rPr>
          <w:rFonts w:ascii="Verdana" w:hAnsi="Verdana"/>
          <w:sz w:val="18"/>
          <w:szCs w:val="18"/>
          <w:lang w:val="nl-NL"/>
        </w:rPr>
        <w:t>en</w:t>
      </w:r>
      <w:r w:rsidR="00FC0E60">
        <w:rPr>
          <w:rFonts w:ascii="Verdana" w:hAnsi="Verdana"/>
          <w:sz w:val="18"/>
          <w:szCs w:val="18"/>
          <w:lang w:val="nl-NL"/>
        </w:rPr>
        <w:t xml:space="preserve"> </w:t>
      </w:r>
      <w:r w:rsidR="00276F4B" w:rsidRPr="00FC0E60">
        <w:rPr>
          <w:rFonts w:ascii="Verdana" w:hAnsi="Verdana"/>
          <w:sz w:val="18"/>
          <w:szCs w:val="18"/>
          <w:lang w:val="nl-NL"/>
        </w:rPr>
        <w:t>beleidsmedewerkers</w:t>
      </w:r>
      <w:r w:rsidR="004C6E22">
        <w:rPr>
          <w:rFonts w:ascii="Verdana" w:hAnsi="Verdana"/>
          <w:sz w:val="18"/>
          <w:szCs w:val="18"/>
          <w:lang w:val="nl-NL"/>
        </w:rPr>
        <w:t xml:space="preserve"> van betrokken ministeries </w:t>
      </w:r>
      <w:r w:rsidR="009D1B36">
        <w:rPr>
          <w:rFonts w:ascii="Verdana" w:hAnsi="Verdana"/>
          <w:sz w:val="18"/>
          <w:szCs w:val="18"/>
          <w:lang w:val="nl-NL"/>
        </w:rPr>
        <w:t xml:space="preserve"> benaderd om inzicht te geven</w:t>
      </w:r>
      <w:r w:rsidR="00F3143A" w:rsidRPr="00FC0E60">
        <w:rPr>
          <w:rFonts w:ascii="Verdana" w:hAnsi="Verdana"/>
          <w:sz w:val="18"/>
          <w:szCs w:val="18"/>
          <w:lang w:val="nl-NL"/>
        </w:rPr>
        <w:t xml:space="preserve"> in het proces van samenwerking. </w:t>
      </w:r>
    </w:p>
    <w:p w:rsidR="00A631E6" w:rsidRDefault="009D1B36" w:rsidP="00D17F99">
      <w:pPr>
        <w:rPr>
          <w:rFonts w:ascii="Verdana" w:hAnsi="Verdana"/>
          <w:sz w:val="18"/>
          <w:szCs w:val="18"/>
          <w:lang w:val="nl-NL"/>
        </w:rPr>
      </w:pPr>
      <w:r>
        <w:rPr>
          <w:rFonts w:ascii="Verdana" w:hAnsi="Verdana"/>
          <w:sz w:val="18"/>
          <w:szCs w:val="18"/>
          <w:lang w:val="nl-NL"/>
        </w:rPr>
        <w:t xml:space="preserve">Voor de ervaringen van de deelnemers kunnen zowel de penvoerders van de PIB-convenanten als de andere betrokkenen benaderd worden. </w:t>
      </w:r>
    </w:p>
    <w:p w:rsidR="006D6160" w:rsidRDefault="009D1B36" w:rsidP="00D17F99">
      <w:pPr>
        <w:rPr>
          <w:rFonts w:ascii="Verdana" w:hAnsi="Verdana"/>
          <w:sz w:val="18"/>
          <w:szCs w:val="18"/>
          <w:lang w:val="nl-NL"/>
        </w:rPr>
      </w:pPr>
      <w:r>
        <w:rPr>
          <w:rFonts w:ascii="Verdana" w:hAnsi="Verdana"/>
          <w:sz w:val="18"/>
          <w:szCs w:val="18"/>
          <w:lang w:val="nl-NL"/>
        </w:rPr>
        <w:t>Naast een algemeen beeld va</w:t>
      </w:r>
      <w:r w:rsidR="006D6160">
        <w:rPr>
          <w:rFonts w:ascii="Verdana" w:hAnsi="Verdana"/>
          <w:sz w:val="18"/>
          <w:szCs w:val="18"/>
          <w:lang w:val="nl-NL"/>
        </w:rPr>
        <w:t xml:space="preserve">n het instrument </w:t>
      </w:r>
      <w:r w:rsidR="00F3143A" w:rsidRPr="00FC0E60">
        <w:rPr>
          <w:rFonts w:ascii="Verdana" w:hAnsi="Verdana"/>
          <w:sz w:val="18"/>
          <w:szCs w:val="18"/>
          <w:lang w:val="nl-NL"/>
        </w:rPr>
        <w:t>zijn casestudies gewenst om dieper inzicht te krijgen in de werking va</w:t>
      </w:r>
      <w:r w:rsidR="00F3143A">
        <w:rPr>
          <w:rFonts w:ascii="Verdana" w:hAnsi="Verdana"/>
          <w:sz w:val="18"/>
          <w:szCs w:val="18"/>
          <w:lang w:val="nl-NL"/>
        </w:rPr>
        <w:t>n PIB in de praktijk en de succes- en faalfactoren die daarbij een rol spelen. Met behulp van de casestudies kunnen de perspectieven van de verschillende betrokkenen bij een PIB in kaart worden gebracht.</w:t>
      </w:r>
      <w:r w:rsidR="006D6160">
        <w:rPr>
          <w:rFonts w:ascii="Verdana" w:hAnsi="Verdana"/>
          <w:sz w:val="18"/>
          <w:szCs w:val="18"/>
          <w:lang w:val="nl-NL"/>
        </w:rPr>
        <w:t xml:space="preserve"> </w:t>
      </w:r>
    </w:p>
    <w:p w:rsidR="00580F67" w:rsidRDefault="006D6160" w:rsidP="00ED7632">
      <w:pPr>
        <w:rPr>
          <w:rFonts w:ascii="Verdana" w:hAnsi="Verdana"/>
          <w:sz w:val="18"/>
          <w:szCs w:val="18"/>
          <w:lang w:val="nl-NL"/>
        </w:rPr>
      </w:pPr>
      <w:r>
        <w:rPr>
          <w:rFonts w:ascii="Verdana" w:hAnsi="Verdana"/>
          <w:sz w:val="18"/>
          <w:szCs w:val="18"/>
          <w:lang w:val="nl-NL"/>
        </w:rPr>
        <w:br/>
      </w:r>
      <w:r w:rsidRPr="00580F67">
        <w:rPr>
          <w:rFonts w:ascii="Verdana" w:hAnsi="Verdana"/>
          <w:i/>
          <w:sz w:val="18"/>
          <w:szCs w:val="18"/>
          <w:u w:val="single"/>
          <w:lang w:val="nl-NL"/>
        </w:rPr>
        <w:t>Casestudies</w:t>
      </w:r>
      <w:r w:rsidR="00952F9F" w:rsidRPr="00580F67">
        <w:rPr>
          <w:rFonts w:ascii="Verdana" w:hAnsi="Verdana"/>
          <w:sz w:val="18"/>
          <w:szCs w:val="18"/>
          <w:u w:val="single"/>
          <w:lang w:val="nl-NL"/>
        </w:rPr>
        <w:br/>
      </w:r>
      <w:r w:rsidR="0065495E">
        <w:rPr>
          <w:rFonts w:ascii="Verdana" w:hAnsi="Verdana"/>
          <w:sz w:val="18"/>
          <w:szCs w:val="18"/>
          <w:lang w:val="nl-NL"/>
        </w:rPr>
        <w:t>Volle</w:t>
      </w:r>
      <w:r w:rsidR="00185369">
        <w:rPr>
          <w:rFonts w:ascii="Verdana" w:hAnsi="Verdana"/>
          <w:sz w:val="18"/>
          <w:szCs w:val="18"/>
          <w:lang w:val="nl-NL"/>
        </w:rPr>
        <w:t xml:space="preserve">dige representativiteit is </w:t>
      </w:r>
      <w:r>
        <w:rPr>
          <w:rFonts w:ascii="Verdana" w:hAnsi="Verdana"/>
          <w:sz w:val="18"/>
          <w:szCs w:val="18"/>
          <w:lang w:val="nl-NL"/>
        </w:rPr>
        <w:t xml:space="preserve">niet proportioneel </w:t>
      </w:r>
      <w:r w:rsidR="0065495E">
        <w:rPr>
          <w:rFonts w:ascii="Verdana" w:hAnsi="Verdana"/>
          <w:sz w:val="18"/>
          <w:szCs w:val="18"/>
          <w:lang w:val="nl-NL"/>
        </w:rPr>
        <w:t>bij de maatwerkaanpak die PIB is</w:t>
      </w:r>
      <w:r w:rsidR="00185369">
        <w:rPr>
          <w:rFonts w:ascii="Verdana" w:hAnsi="Verdana"/>
          <w:sz w:val="18"/>
          <w:szCs w:val="18"/>
          <w:lang w:val="nl-NL"/>
        </w:rPr>
        <w:t xml:space="preserve">. </w:t>
      </w:r>
      <w:proofErr w:type="spellStart"/>
      <w:r w:rsidR="00185369">
        <w:rPr>
          <w:rFonts w:ascii="Verdana" w:hAnsi="Verdana"/>
          <w:sz w:val="18"/>
          <w:szCs w:val="18"/>
          <w:lang w:val="nl-NL"/>
        </w:rPr>
        <w:t>W</w:t>
      </w:r>
      <w:r w:rsidR="00580F67">
        <w:rPr>
          <w:rFonts w:ascii="Verdana" w:hAnsi="Verdana"/>
          <w:sz w:val="18"/>
          <w:szCs w:val="18"/>
          <w:lang w:val="nl-NL"/>
        </w:rPr>
        <w:t>è</w:t>
      </w:r>
      <w:r w:rsidR="00185369">
        <w:rPr>
          <w:rFonts w:ascii="Verdana" w:hAnsi="Verdana"/>
          <w:sz w:val="18"/>
          <w:szCs w:val="18"/>
          <w:lang w:val="nl-NL"/>
        </w:rPr>
        <w:t>l</w:t>
      </w:r>
      <w:proofErr w:type="spellEnd"/>
      <w:r w:rsidR="00185369">
        <w:rPr>
          <w:rFonts w:ascii="Verdana" w:hAnsi="Verdana"/>
          <w:sz w:val="18"/>
          <w:szCs w:val="18"/>
          <w:lang w:val="nl-NL"/>
        </w:rPr>
        <w:t xml:space="preserve"> is er behoefte aan </w:t>
      </w:r>
      <w:r w:rsidR="00580F67">
        <w:rPr>
          <w:rFonts w:ascii="Verdana" w:hAnsi="Verdana"/>
          <w:sz w:val="18"/>
          <w:szCs w:val="18"/>
          <w:lang w:val="nl-NL"/>
        </w:rPr>
        <w:t xml:space="preserve">dat </w:t>
      </w:r>
      <w:r w:rsidR="00185369">
        <w:rPr>
          <w:rFonts w:ascii="Verdana" w:hAnsi="Verdana"/>
          <w:sz w:val="18"/>
          <w:szCs w:val="18"/>
          <w:lang w:val="nl-NL"/>
        </w:rPr>
        <w:t xml:space="preserve">bij de casestudies </w:t>
      </w:r>
      <w:r w:rsidR="00580F67">
        <w:rPr>
          <w:rFonts w:ascii="Verdana" w:hAnsi="Verdana"/>
          <w:sz w:val="18"/>
          <w:szCs w:val="18"/>
          <w:lang w:val="nl-NL"/>
        </w:rPr>
        <w:t>naar sector</w:t>
      </w:r>
      <w:r w:rsidR="00185369">
        <w:rPr>
          <w:rFonts w:ascii="Verdana" w:hAnsi="Verdana"/>
          <w:sz w:val="18"/>
          <w:szCs w:val="18"/>
          <w:lang w:val="nl-NL"/>
        </w:rPr>
        <w:t xml:space="preserve">spreiding </w:t>
      </w:r>
      <w:r w:rsidR="00580F67">
        <w:rPr>
          <w:rFonts w:ascii="Verdana" w:hAnsi="Verdana"/>
          <w:sz w:val="18"/>
          <w:szCs w:val="18"/>
          <w:lang w:val="nl-NL"/>
        </w:rPr>
        <w:t>wordt gezocht</w:t>
      </w:r>
      <w:r w:rsidR="00185369">
        <w:rPr>
          <w:rFonts w:ascii="Verdana" w:hAnsi="Verdana"/>
          <w:sz w:val="18"/>
          <w:szCs w:val="18"/>
          <w:lang w:val="nl-NL"/>
        </w:rPr>
        <w:t xml:space="preserve"> (mogelijk meerdere convenanten in </w:t>
      </w:r>
      <w:r w:rsidR="00580F67">
        <w:rPr>
          <w:rFonts w:ascii="Verdana" w:hAnsi="Verdana"/>
          <w:sz w:val="18"/>
          <w:szCs w:val="18"/>
          <w:lang w:val="nl-NL"/>
        </w:rPr>
        <w:t xml:space="preserve">één </w:t>
      </w:r>
      <w:r w:rsidR="00185369">
        <w:rPr>
          <w:rFonts w:ascii="Verdana" w:hAnsi="Verdana"/>
          <w:sz w:val="18"/>
          <w:szCs w:val="18"/>
          <w:lang w:val="nl-NL"/>
        </w:rPr>
        <w:t xml:space="preserve">casestudy over </w:t>
      </w:r>
      <w:r w:rsidR="00580F67">
        <w:rPr>
          <w:rFonts w:ascii="Verdana" w:hAnsi="Verdana"/>
          <w:sz w:val="18"/>
          <w:szCs w:val="18"/>
          <w:lang w:val="nl-NL"/>
        </w:rPr>
        <w:t>één</w:t>
      </w:r>
      <w:r w:rsidR="00185369">
        <w:rPr>
          <w:rFonts w:ascii="Verdana" w:hAnsi="Verdana"/>
          <w:sz w:val="18"/>
          <w:szCs w:val="18"/>
          <w:lang w:val="nl-NL"/>
        </w:rPr>
        <w:t xml:space="preserve"> sector in meerdere landen), naar landen, naar kennisintensieve en minder kennisintensieve convenanten</w:t>
      </w:r>
      <w:r w:rsidR="006253B0">
        <w:rPr>
          <w:rFonts w:ascii="Verdana" w:hAnsi="Verdana"/>
          <w:sz w:val="18"/>
          <w:szCs w:val="18"/>
          <w:lang w:val="nl-NL"/>
        </w:rPr>
        <w:t xml:space="preserve"> (wel/geen gebruik gemaakt van kennisuitwisselingsmodule)</w:t>
      </w:r>
      <w:r w:rsidR="00185369">
        <w:rPr>
          <w:rFonts w:ascii="Verdana" w:hAnsi="Verdana"/>
          <w:sz w:val="18"/>
          <w:szCs w:val="18"/>
          <w:lang w:val="nl-NL"/>
        </w:rPr>
        <w:t>, naar convenanten die in verschillende jaren zijn gestart en zowel geslaagde als minder geslaagde convenanten voor het leereffect meenemen</w:t>
      </w:r>
      <w:r w:rsidR="0065495E">
        <w:rPr>
          <w:rFonts w:ascii="Verdana" w:hAnsi="Verdana"/>
          <w:sz w:val="18"/>
          <w:szCs w:val="18"/>
          <w:lang w:val="nl-NL"/>
        </w:rPr>
        <w:t xml:space="preserve">. </w:t>
      </w:r>
    </w:p>
    <w:p w:rsidR="00580F67" w:rsidRDefault="00185369" w:rsidP="00ED7632">
      <w:pPr>
        <w:rPr>
          <w:rFonts w:ascii="Verdana" w:hAnsi="Verdana"/>
          <w:sz w:val="18"/>
          <w:szCs w:val="18"/>
          <w:lang w:val="nl-NL"/>
        </w:rPr>
      </w:pPr>
      <w:r>
        <w:rPr>
          <w:rFonts w:ascii="Verdana" w:hAnsi="Verdana"/>
          <w:sz w:val="18"/>
          <w:szCs w:val="18"/>
          <w:lang w:val="nl-NL"/>
        </w:rPr>
        <w:t xml:space="preserve">Ter indicatie wordt gedacht aan ca. </w:t>
      </w:r>
      <w:r w:rsidR="00580F67">
        <w:rPr>
          <w:rFonts w:ascii="Verdana" w:hAnsi="Verdana"/>
          <w:sz w:val="18"/>
          <w:szCs w:val="18"/>
          <w:lang w:val="nl-NL"/>
        </w:rPr>
        <w:t>vijf</w:t>
      </w:r>
      <w:r>
        <w:rPr>
          <w:rFonts w:ascii="Verdana" w:hAnsi="Verdana"/>
          <w:sz w:val="18"/>
          <w:szCs w:val="18"/>
          <w:lang w:val="nl-NL"/>
        </w:rPr>
        <w:t xml:space="preserve"> casestudies </w:t>
      </w:r>
      <w:r w:rsidR="0065495E">
        <w:rPr>
          <w:rFonts w:ascii="Verdana" w:hAnsi="Verdana"/>
          <w:sz w:val="18"/>
          <w:szCs w:val="18"/>
          <w:lang w:val="nl-NL"/>
        </w:rPr>
        <w:t>waarin enkele landen zitten met veel PIB</w:t>
      </w:r>
      <w:r w:rsidR="00B32802">
        <w:rPr>
          <w:rFonts w:ascii="Verdana" w:hAnsi="Verdana"/>
          <w:sz w:val="18"/>
          <w:szCs w:val="18"/>
          <w:lang w:val="nl-NL"/>
        </w:rPr>
        <w:t>’</w:t>
      </w:r>
      <w:r w:rsidR="0065495E">
        <w:rPr>
          <w:rFonts w:ascii="Verdana" w:hAnsi="Verdana"/>
          <w:sz w:val="18"/>
          <w:szCs w:val="18"/>
          <w:lang w:val="nl-NL"/>
        </w:rPr>
        <w:t xml:space="preserve">s (bijv. China en VS), waarbij </w:t>
      </w:r>
      <w:proofErr w:type="spellStart"/>
      <w:r w:rsidR="0065495E">
        <w:rPr>
          <w:rFonts w:ascii="Verdana" w:hAnsi="Verdana"/>
          <w:sz w:val="18"/>
          <w:szCs w:val="18"/>
          <w:lang w:val="nl-NL"/>
        </w:rPr>
        <w:t>PIBs</w:t>
      </w:r>
      <w:proofErr w:type="spellEnd"/>
      <w:r w:rsidR="0065495E">
        <w:rPr>
          <w:rFonts w:ascii="Verdana" w:hAnsi="Verdana"/>
          <w:sz w:val="18"/>
          <w:szCs w:val="18"/>
          <w:lang w:val="nl-NL"/>
        </w:rPr>
        <w:t xml:space="preserve"> zitten met kennisinstellingen en waarbij </w:t>
      </w:r>
      <w:proofErr w:type="spellStart"/>
      <w:r w:rsidR="0065495E">
        <w:rPr>
          <w:rFonts w:ascii="Verdana" w:hAnsi="Verdana"/>
          <w:sz w:val="18"/>
          <w:szCs w:val="18"/>
          <w:lang w:val="nl-NL"/>
        </w:rPr>
        <w:t>PIBs</w:t>
      </w:r>
      <w:proofErr w:type="spellEnd"/>
      <w:r w:rsidR="0065495E">
        <w:rPr>
          <w:rFonts w:ascii="Verdana" w:hAnsi="Verdana"/>
          <w:sz w:val="18"/>
          <w:szCs w:val="18"/>
          <w:lang w:val="nl-NL"/>
        </w:rPr>
        <w:t xml:space="preserve"> zitten met verschillende soorten handelsbelemmeringen.</w:t>
      </w:r>
    </w:p>
    <w:p w:rsidR="00580F67" w:rsidRDefault="0065495E" w:rsidP="00ED7632">
      <w:pPr>
        <w:rPr>
          <w:rFonts w:ascii="Verdana" w:hAnsi="Verdana"/>
          <w:sz w:val="18"/>
          <w:szCs w:val="18"/>
          <w:lang w:val="nl-NL"/>
        </w:rPr>
      </w:pPr>
      <w:r>
        <w:rPr>
          <w:rFonts w:ascii="Verdana" w:hAnsi="Verdana"/>
          <w:sz w:val="18"/>
          <w:szCs w:val="18"/>
          <w:lang w:val="nl-NL"/>
        </w:rPr>
        <w:t xml:space="preserve">Idealiter hebben de </w:t>
      </w:r>
      <w:r w:rsidR="00580F67">
        <w:rPr>
          <w:rFonts w:ascii="Verdana" w:hAnsi="Verdana"/>
          <w:sz w:val="18"/>
          <w:szCs w:val="18"/>
          <w:lang w:val="nl-NL"/>
        </w:rPr>
        <w:t>vijf</w:t>
      </w:r>
      <w:r>
        <w:rPr>
          <w:rFonts w:ascii="Verdana" w:hAnsi="Verdana"/>
          <w:sz w:val="18"/>
          <w:szCs w:val="18"/>
          <w:lang w:val="nl-NL"/>
        </w:rPr>
        <w:t xml:space="preserve"> </w:t>
      </w:r>
      <w:proofErr w:type="spellStart"/>
      <w:r>
        <w:rPr>
          <w:rFonts w:ascii="Verdana" w:hAnsi="Verdana"/>
          <w:sz w:val="18"/>
          <w:szCs w:val="18"/>
          <w:lang w:val="nl-NL"/>
        </w:rPr>
        <w:t>PIBs</w:t>
      </w:r>
      <w:proofErr w:type="spellEnd"/>
      <w:r>
        <w:rPr>
          <w:rFonts w:ascii="Verdana" w:hAnsi="Verdana"/>
          <w:sz w:val="18"/>
          <w:szCs w:val="18"/>
          <w:lang w:val="nl-NL"/>
        </w:rPr>
        <w:t xml:space="preserve"> samen gebruik gemaakt van het grootste deel van de beschikbare bouwstenen uit de </w:t>
      </w:r>
      <w:r w:rsidR="00580F67">
        <w:rPr>
          <w:rFonts w:ascii="Verdana" w:hAnsi="Verdana"/>
          <w:sz w:val="18"/>
          <w:szCs w:val="18"/>
          <w:lang w:val="nl-NL"/>
        </w:rPr>
        <w:t>drie</w:t>
      </w:r>
      <w:r>
        <w:rPr>
          <w:rFonts w:ascii="Verdana" w:hAnsi="Verdana"/>
          <w:sz w:val="18"/>
          <w:szCs w:val="18"/>
          <w:lang w:val="nl-NL"/>
        </w:rPr>
        <w:t xml:space="preserve"> PIB-modules en zijn g</w:t>
      </w:r>
      <w:r w:rsidR="00AE0BF8">
        <w:rPr>
          <w:rFonts w:ascii="Verdana" w:hAnsi="Verdana"/>
          <w:sz w:val="18"/>
          <w:szCs w:val="18"/>
          <w:lang w:val="nl-NL"/>
        </w:rPr>
        <w:t xml:space="preserve">ericht op </w:t>
      </w:r>
      <w:r w:rsidR="00580F67">
        <w:rPr>
          <w:rFonts w:ascii="Verdana" w:hAnsi="Verdana"/>
          <w:sz w:val="18"/>
          <w:szCs w:val="18"/>
          <w:lang w:val="nl-NL"/>
        </w:rPr>
        <w:t xml:space="preserve">vier </w:t>
      </w:r>
      <w:r w:rsidR="00AE0BF8">
        <w:rPr>
          <w:rFonts w:ascii="Verdana" w:hAnsi="Verdana"/>
          <w:sz w:val="18"/>
          <w:szCs w:val="18"/>
          <w:lang w:val="nl-NL"/>
        </w:rPr>
        <w:t>à</w:t>
      </w:r>
      <w:r>
        <w:rPr>
          <w:rFonts w:ascii="Verdana" w:hAnsi="Verdana"/>
          <w:sz w:val="18"/>
          <w:szCs w:val="18"/>
          <w:lang w:val="nl-NL"/>
        </w:rPr>
        <w:t xml:space="preserve"> </w:t>
      </w:r>
      <w:r w:rsidR="00580F67">
        <w:rPr>
          <w:rFonts w:ascii="Verdana" w:hAnsi="Verdana"/>
          <w:sz w:val="18"/>
          <w:szCs w:val="18"/>
          <w:lang w:val="nl-NL"/>
        </w:rPr>
        <w:t>vijf</w:t>
      </w:r>
      <w:r>
        <w:rPr>
          <w:rFonts w:ascii="Verdana" w:hAnsi="Verdana"/>
          <w:sz w:val="18"/>
          <w:szCs w:val="18"/>
          <w:lang w:val="nl-NL"/>
        </w:rPr>
        <w:t xml:space="preserve"> van de topsectoren. </w:t>
      </w:r>
    </w:p>
    <w:p w:rsidR="00F000A4" w:rsidRDefault="00036E3C" w:rsidP="00ED7632">
      <w:pPr>
        <w:rPr>
          <w:rFonts w:ascii="Verdana" w:hAnsi="Verdana"/>
          <w:sz w:val="18"/>
          <w:szCs w:val="18"/>
          <w:lang w:val="nl-NL"/>
        </w:rPr>
      </w:pPr>
      <w:r>
        <w:rPr>
          <w:rFonts w:ascii="Verdana" w:hAnsi="Verdana"/>
          <w:sz w:val="18"/>
          <w:szCs w:val="18"/>
          <w:lang w:val="nl-NL"/>
        </w:rPr>
        <w:t xml:space="preserve">Graag bij casestudies </w:t>
      </w:r>
      <w:r w:rsidR="00952F9F">
        <w:rPr>
          <w:rFonts w:ascii="Verdana" w:hAnsi="Verdana"/>
          <w:sz w:val="18"/>
          <w:szCs w:val="18"/>
          <w:lang w:val="nl-NL"/>
        </w:rPr>
        <w:t>ingaan op verschillen tussen modules en</w:t>
      </w:r>
      <w:r>
        <w:rPr>
          <w:rFonts w:ascii="Verdana" w:hAnsi="Verdana"/>
          <w:sz w:val="18"/>
          <w:szCs w:val="18"/>
          <w:lang w:val="nl-NL"/>
        </w:rPr>
        <w:t xml:space="preserve"> gekozen </w:t>
      </w:r>
      <w:r w:rsidR="00952F9F">
        <w:rPr>
          <w:rFonts w:ascii="Verdana" w:hAnsi="Verdana"/>
          <w:sz w:val="18"/>
          <w:szCs w:val="18"/>
          <w:lang w:val="nl-NL"/>
        </w:rPr>
        <w:t xml:space="preserve"> interventies en </w:t>
      </w:r>
      <w:r>
        <w:rPr>
          <w:rFonts w:ascii="Verdana" w:hAnsi="Verdana"/>
          <w:sz w:val="18"/>
          <w:szCs w:val="18"/>
          <w:lang w:val="nl-NL"/>
        </w:rPr>
        <w:t xml:space="preserve">verschillen tussen uitvoerders </w:t>
      </w:r>
      <w:r w:rsidR="00952F9F">
        <w:rPr>
          <w:rFonts w:ascii="Verdana" w:hAnsi="Verdana"/>
          <w:sz w:val="18"/>
          <w:szCs w:val="18"/>
          <w:lang w:val="nl-NL"/>
        </w:rPr>
        <w:t xml:space="preserve">omdat die ook verschillen in de maatwerkaanpak die PIB is. </w:t>
      </w:r>
    </w:p>
    <w:p w:rsidR="00F000A4" w:rsidRDefault="00F000A4" w:rsidP="00ED7632">
      <w:pPr>
        <w:rPr>
          <w:rFonts w:ascii="Verdana" w:hAnsi="Verdana"/>
          <w:sz w:val="18"/>
          <w:szCs w:val="18"/>
          <w:lang w:val="nl-NL"/>
        </w:rPr>
      </w:pPr>
    </w:p>
    <w:p w:rsidR="001E5A64" w:rsidRPr="001E5A64" w:rsidRDefault="001E5A64" w:rsidP="00ED7632">
      <w:pPr>
        <w:rPr>
          <w:rFonts w:ascii="Verdana" w:hAnsi="Verdana"/>
          <w:i/>
          <w:sz w:val="18"/>
          <w:szCs w:val="18"/>
          <w:u w:val="single"/>
          <w:lang w:val="nl-NL"/>
        </w:rPr>
      </w:pPr>
      <w:r w:rsidRPr="001E5A64">
        <w:rPr>
          <w:rFonts w:ascii="Verdana" w:hAnsi="Verdana"/>
          <w:i/>
          <w:sz w:val="18"/>
          <w:szCs w:val="18"/>
          <w:u w:val="single"/>
          <w:lang w:val="nl-NL"/>
        </w:rPr>
        <w:t xml:space="preserve">Contributie-analyse </w:t>
      </w:r>
    </w:p>
    <w:p w:rsidR="003C2C01" w:rsidRDefault="00F000A4" w:rsidP="00ED7632">
      <w:pPr>
        <w:rPr>
          <w:rFonts w:ascii="Verdana" w:hAnsi="Verdana"/>
          <w:sz w:val="18"/>
          <w:szCs w:val="18"/>
          <w:lang w:val="nl-NL"/>
        </w:rPr>
      </w:pPr>
      <w:r>
        <w:rPr>
          <w:rFonts w:ascii="Verdana" w:hAnsi="Verdana"/>
          <w:sz w:val="18"/>
          <w:szCs w:val="18"/>
          <w:lang w:val="nl-NL"/>
        </w:rPr>
        <w:t xml:space="preserve">Verder dient een contributie-analyse gemaakt te worden. Door middel van een contributie-analyse kan het belang van verschillende, mogelijk verklarende, factoren gewogen worden. Het betreft zowel factoren die hebben bijgedragen – inclusief interventies in het kader van </w:t>
      </w:r>
      <w:r w:rsidR="00AF3AEC">
        <w:rPr>
          <w:rFonts w:ascii="Verdana" w:hAnsi="Verdana"/>
          <w:sz w:val="18"/>
          <w:szCs w:val="18"/>
          <w:lang w:val="nl-NL"/>
        </w:rPr>
        <w:t>PIB</w:t>
      </w:r>
      <w:r>
        <w:rPr>
          <w:rFonts w:ascii="Verdana" w:hAnsi="Verdana"/>
          <w:sz w:val="18"/>
          <w:szCs w:val="18"/>
          <w:lang w:val="nl-NL"/>
        </w:rPr>
        <w:t xml:space="preserve"> – of hebben afgedaan aan het bereik van de gestelde doelstellingen. Hiervoor zal een uitputtende lijst van vooraf geformuleerde factoren getoetst worden op basis van gesprekken met begunstigden, economische dienstverleners, beleidsmedewerkers, maar ook dossierstudie en een survey onder begunstigde bedrijven en overige belanghebbenden. </w:t>
      </w:r>
      <w:r w:rsidR="00952F9F">
        <w:rPr>
          <w:rFonts w:ascii="Verdana" w:hAnsi="Verdana"/>
          <w:sz w:val="18"/>
          <w:szCs w:val="18"/>
          <w:lang w:val="nl-NL"/>
        </w:rPr>
        <w:t xml:space="preserve"> </w:t>
      </w:r>
    </w:p>
    <w:p w:rsidR="00F404EC" w:rsidRPr="001E5A64" w:rsidRDefault="00656870" w:rsidP="00ED7632">
      <w:pPr>
        <w:rPr>
          <w:rFonts w:ascii="Verdana" w:hAnsi="Verdana"/>
          <w:b/>
          <w:sz w:val="18"/>
          <w:szCs w:val="18"/>
          <w:u w:val="single"/>
          <w:lang w:val="nl-NL"/>
        </w:rPr>
      </w:pPr>
      <w:r w:rsidRPr="00580F67">
        <w:rPr>
          <w:rFonts w:ascii="Verdana" w:hAnsi="Verdana"/>
          <w:b/>
          <w:sz w:val="18"/>
          <w:szCs w:val="18"/>
          <w:u w:val="single"/>
          <w:lang w:val="nl-NL"/>
        </w:rPr>
        <w:lastRenderedPageBreak/>
        <w:t>5</w:t>
      </w:r>
      <w:r w:rsidR="003C2C01" w:rsidRPr="00580F67">
        <w:rPr>
          <w:rFonts w:ascii="Verdana" w:hAnsi="Verdana"/>
          <w:b/>
          <w:sz w:val="18"/>
          <w:szCs w:val="18"/>
          <w:u w:val="single"/>
          <w:lang w:val="nl-NL"/>
        </w:rPr>
        <w:t xml:space="preserve">. </w:t>
      </w:r>
      <w:r w:rsidR="007272DA" w:rsidRPr="001E5A64">
        <w:rPr>
          <w:rFonts w:ascii="Verdana" w:hAnsi="Verdana"/>
          <w:b/>
          <w:sz w:val="18"/>
          <w:szCs w:val="18"/>
          <w:u w:val="single"/>
          <w:lang w:val="nl-NL"/>
        </w:rPr>
        <w:t>Planning</w:t>
      </w:r>
      <w:r w:rsidR="00450720" w:rsidRPr="001E5A64">
        <w:rPr>
          <w:rFonts w:ascii="Verdana" w:hAnsi="Verdana"/>
          <w:b/>
          <w:sz w:val="18"/>
          <w:szCs w:val="18"/>
          <w:u w:val="single"/>
          <w:lang w:val="nl-NL"/>
        </w:rPr>
        <w:t xml:space="preserve"> </w:t>
      </w:r>
      <w:r w:rsidR="00AE48FC">
        <w:rPr>
          <w:rFonts w:ascii="Verdana" w:hAnsi="Verdana"/>
          <w:b/>
          <w:sz w:val="18"/>
          <w:szCs w:val="18"/>
          <w:u w:val="single"/>
          <w:lang w:val="nl-NL"/>
        </w:rPr>
        <w:t>(streefdatum afronding is 31 december 2016 maar gemotiveerde afwijking van planning is mogelijk)</w:t>
      </w:r>
    </w:p>
    <w:p w:rsidR="00F404EC" w:rsidRPr="001E5A64" w:rsidRDefault="00F404EC" w:rsidP="00ED7632">
      <w:pPr>
        <w:rPr>
          <w:rFonts w:ascii="Verdana" w:hAnsi="Verdana"/>
          <w:sz w:val="18"/>
          <w:szCs w:val="18"/>
          <w:u w:val="single"/>
          <w:lang w:val="nl-NL"/>
        </w:rPr>
      </w:pPr>
    </w:p>
    <w:tbl>
      <w:tblPr>
        <w:tblStyle w:val="Tabelraster"/>
        <w:tblW w:w="0" w:type="auto"/>
        <w:tblLook w:val="04A0" w:firstRow="1" w:lastRow="0" w:firstColumn="1" w:lastColumn="0" w:noHBand="0" w:noVBand="1"/>
      </w:tblPr>
      <w:tblGrid>
        <w:gridCol w:w="6629"/>
        <w:gridCol w:w="2797"/>
      </w:tblGrid>
      <w:tr w:rsidR="005235B1" w:rsidTr="00535B83">
        <w:tc>
          <w:tcPr>
            <w:tcW w:w="6629" w:type="dxa"/>
          </w:tcPr>
          <w:p w:rsidR="005235B1" w:rsidRPr="00AE48FC" w:rsidRDefault="005235B1" w:rsidP="00ED7632">
            <w:pPr>
              <w:rPr>
                <w:rFonts w:ascii="Verdana" w:hAnsi="Verdana"/>
                <w:sz w:val="18"/>
                <w:szCs w:val="18"/>
                <w:lang w:val="nl-NL"/>
              </w:rPr>
            </w:pPr>
            <w:r w:rsidRPr="005235B1">
              <w:rPr>
                <w:rFonts w:ascii="Verdana" w:hAnsi="Verdana"/>
                <w:sz w:val="18"/>
                <w:szCs w:val="18"/>
                <w:lang w:val="nl-NL"/>
              </w:rPr>
              <w:t xml:space="preserve">0. </w:t>
            </w:r>
            <w:r w:rsidR="00AE48FC">
              <w:rPr>
                <w:rFonts w:ascii="Verdana" w:hAnsi="Verdana"/>
                <w:sz w:val="18"/>
                <w:szCs w:val="18"/>
                <w:lang w:val="nl-NL"/>
              </w:rPr>
              <w:t>Europese marktoriëntatie uitzetten</w:t>
            </w:r>
          </w:p>
        </w:tc>
        <w:tc>
          <w:tcPr>
            <w:tcW w:w="2797" w:type="dxa"/>
          </w:tcPr>
          <w:p w:rsidR="005235B1" w:rsidRPr="00AE48FC" w:rsidRDefault="00AE48FC" w:rsidP="00ED7632">
            <w:pPr>
              <w:rPr>
                <w:rFonts w:ascii="Verdana" w:hAnsi="Verdana"/>
                <w:sz w:val="18"/>
                <w:szCs w:val="18"/>
                <w:lang w:val="nl-NL"/>
              </w:rPr>
            </w:pPr>
            <w:r>
              <w:rPr>
                <w:rFonts w:ascii="Verdana" w:hAnsi="Verdana"/>
                <w:sz w:val="18"/>
                <w:szCs w:val="18"/>
                <w:lang w:val="nl-NL"/>
              </w:rPr>
              <w:t>juli 2016</w:t>
            </w:r>
          </w:p>
        </w:tc>
      </w:tr>
      <w:tr w:rsidR="007272DA" w:rsidTr="00535B83">
        <w:tc>
          <w:tcPr>
            <w:tcW w:w="6629" w:type="dxa"/>
          </w:tcPr>
          <w:p w:rsidR="007272DA" w:rsidRDefault="007272DA" w:rsidP="00ED7632">
            <w:pPr>
              <w:rPr>
                <w:rFonts w:ascii="Verdana" w:hAnsi="Verdana"/>
                <w:sz w:val="18"/>
                <w:szCs w:val="18"/>
                <w:lang w:val="nl-NL"/>
              </w:rPr>
            </w:pPr>
            <w:r>
              <w:rPr>
                <w:rFonts w:ascii="Verdana" w:hAnsi="Verdana"/>
                <w:sz w:val="18"/>
                <w:szCs w:val="18"/>
                <w:lang w:val="nl-NL"/>
              </w:rPr>
              <w:t xml:space="preserve">1. ToR vaststellen en </w:t>
            </w:r>
            <w:r w:rsidR="00AE48FC">
              <w:rPr>
                <w:rFonts w:ascii="Verdana" w:hAnsi="Verdana"/>
                <w:sz w:val="18"/>
                <w:szCs w:val="18"/>
                <w:lang w:val="nl-NL"/>
              </w:rPr>
              <w:t>onderhandse aanbesteding</w:t>
            </w:r>
            <w:r>
              <w:rPr>
                <w:rFonts w:ascii="Verdana" w:hAnsi="Verdana"/>
                <w:sz w:val="18"/>
                <w:szCs w:val="18"/>
                <w:lang w:val="nl-NL"/>
              </w:rPr>
              <w:t xml:space="preserve"> uitzetten </w:t>
            </w:r>
          </w:p>
        </w:tc>
        <w:tc>
          <w:tcPr>
            <w:tcW w:w="2797" w:type="dxa"/>
          </w:tcPr>
          <w:p w:rsidR="007272DA" w:rsidRDefault="00AE48FC" w:rsidP="00ED7632">
            <w:pPr>
              <w:rPr>
                <w:rFonts w:ascii="Verdana" w:hAnsi="Verdana"/>
                <w:sz w:val="18"/>
                <w:szCs w:val="18"/>
                <w:lang w:val="nl-NL"/>
              </w:rPr>
            </w:pPr>
            <w:r>
              <w:rPr>
                <w:rFonts w:ascii="Verdana" w:hAnsi="Verdana"/>
                <w:sz w:val="18"/>
                <w:szCs w:val="18"/>
                <w:lang w:val="nl-NL"/>
              </w:rPr>
              <w:t>Eind juli</w:t>
            </w:r>
            <w:r w:rsidR="00535B83">
              <w:rPr>
                <w:rFonts w:ascii="Verdana" w:hAnsi="Verdana"/>
                <w:sz w:val="18"/>
                <w:szCs w:val="18"/>
                <w:lang w:val="nl-NL"/>
              </w:rPr>
              <w:t xml:space="preserve"> 2016</w:t>
            </w:r>
          </w:p>
        </w:tc>
      </w:tr>
      <w:tr w:rsidR="007272DA" w:rsidTr="00535B83">
        <w:tc>
          <w:tcPr>
            <w:tcW w:w="6629" w:type="dxa"/>
          </w:tcPr>
          <w:p w:rsidR="007272DA" w:rsidRDefault="007272DA" w:rsidP="00ED7632">
            <w:pPr>
              <w:rPr>
                <w:rFonts w:ascii="Verdana" w:hAnsi="Verdana"/>
                <w:sz w:val="18"/>
                <w:szCs w:val="18"/>
                <w:lang w:val="nl-NL"/>
              </w:rPr>
            </w:pPr>
            <w:r>
              <w:rPr>
                <w:rFonts w:ascii="Verdana" w:hAnsi="Verdana"/>
                <w:sz w:val="18"/>
                <w:szCs w:val="18"/>
                <w:lang w:val="nl-NL"/>
              </w:rPr>
              <w:t xml:space="preserve">2. Beoordeling offertes en gunning </w:t>
            </w:r>
          </w:p>
        </w:tc>
        <w:tc>
          <w:tcPr>
            <w:tcW w:w="2797" w:type="dxa"/>
          </w:tcPr>
          <w:p w:rsidR="007272DA" w:rsidRDefault="00AE48FC" w:rsidP="00535B83">
            <w:pPr>
              <w:rPr>
                <w:rFonts w:ascii="Verdana" w:hAnsi="Verdana"/>
                <w:sz w:val="18"/>
                <w:szCs w:val="18"/>
                <w:lang w:val="nl-NL"/>
              </w:rPr>
            </w:pPr>
            <w:r>
              <w:rPr>
                <w:rFonts w:ascii="Verdana" w:hAnsi="Verdana"/>
                <w:sz w:val="18"/>
                <w:szCs w:val="18"/>
                <w:lang w:val="nl-NL"/>
              </w:rPr>
              <w:t>september</w:t>
            </w:r>
            <w:r w:rsidR="007272DA">
              <w:rPr>
                <w:rFonts w:ascii="Verdana" w:hAnsi="Verdana"/>
                <w:sz w:val="18"/>
                <w:szCs w:val="18"/>
                <w:lang w:val="nl-NL"/>
              </w:rPr>
              <w:t xml:space="preserve"> 2016</w:t>
            </w:r>
          </w:p>
        </w:tc>
      </w:tr>
      <w:tr w:rsidR="007272DA" w:rsidTr="00535B83">
        <w:tc>
          <w:tcPr>
            <w:tcW w:w="6629" w:type="dxa"/>
          </w:tcPr>
          <w:p w:rsidR="007272DA" w:rsidRDefault="007272DA" w:rsidP="00ED7632">
            <w:pPr>
              <w:rPr>
                <w:rFonts w:ascii="Verdana" w:hAnsi="Verdana"/>
                <w:sz w:val="18"/>
                <w:szCs w:val="18"/>
                <w:lang w:val="nl-NL"/>
              </w:rPr>
            </w:pPr>
            <w:r>
              <w:rPr>
                <w:rFonts w:ascii="Verdana" w:hAnsi="Verdana"/>
                <w:sz w:val="18"/>
                <w:szCs w:val="18"/>
                <w:lang w:val="nl-NL"/>
              </w:rPr>
              <w:t xml:space="preserve">3. Kick-off evaluatie met evaluatiebureau en referentiegroep </w:t>
            </w:r>
          </w:p>
        </w:tc>
        <w:tc>
          <w:tcPr>
            <w:tcW w:w="2797" w:type="dxa"/>
          </w:tcPr>
          <w:p w:rsidR="007272DA" w:rsidRDefault="00AE48FC" w:rsidP="00535B83">
            <w:pPr>
              <w:rPr>
                <w:rFonts w:ascii="Verdana" w:hAnsi="Verdana"/>
                <w:sz w:val="18"/>
                <w:szCs w:val="18"/>
                <w:lang w:val="nl-NL"/>
              </w:rPr>
            </w:pPr>
            <w:r>
              <w:rPr>
                <w:rFonts w:ascii="Verdana" w:hAnsi="Verdana"/>
                <w:sz w:val="18"/>
                <w:szCs w:val="18"/>
                <w:lang w:val="nl-NL"/>
              </w:rPr>
              <w:t>september</w:t>
            </w:r>
            <w:r w:rsidR="007272DA">
              <w:rPr>
                <w:rFonts w:ascii="Verdana" w:hAnsi="Verdana"/>
                <w:sz w:val="18"/>
                <w:szCs w:val="18"/>
                <w:lang w:val="nl-NL"/>
              </w:rPr>
              <w:t xml:space="preserve"> 2016</w:t>
            </w:r>
          </w:p>
        </w:tc>
      </w:tr>
      <w:tr w:rsidR="007272DA" w:rsidRPr="00535B83" w:rsidTr="00535B83">
        <w:tc>
          <w:tcPr>
            <w:tcW w:w="6629" w:type="dxa"/>
          </w:tcPr>
          <w:p w:rsidR="007272DA" w:rsidRDefault="00535B83" w:rsidP="00535B83">
            <w:pPr>
              <w:rPr>
                <w:rFonts w:ascii="Verdana" w:hAnsi="Verdana"/>
                <w:sz w:val="18"/>
                <w:szCs w:val="18"/>
                <w:lang w:val="nl-NL"/>
              </w:rPr>
            </w:pPr>
            <w:r>
              <w:rPr>
                <w:rFonts w:ascii="Verdana" w:hAnsi="Verdana"/>
                <w:sz w:val="18"/>
                <w:szCs w:val="18"/>
                <w:lang w:val="nl-NL"/>
              </w:rPr>
              <w:t xml:space="preserve">Evt. bespreking </w:t>
            </w:r>
            <w:r w:rsidR="00492AA3">
              <w:rPr>
                <w:rFonts w:ascii="Verdana" w:hAnsi="Verdana"/>
                <w:sz w:val="18"/>
                <w:szCs w:val="18"/>
                <w:lang w:val="nl-NL"/>
              </w:rPr>
              <w:t>tussentijds</w:t>
            </w:r>
            <w:r>
              <w:rPr>
                <w:rFonts w:ascii="Verdana" w:hAnsi="Verdana"/>
                <w:sz w:val="18"/>
                <w:szCs w:val="18"/>
                <w:lang w:val="nl-NL"/>
              </w:rPr>
              <w:t>e</w:t>
            </w:r>
            <w:r w:rsidR="00492AA3">
              <w:rPr>
                <w:rFonts w:ascii="Verdana" w:hAnsi="Verdana"/>
                <w:sz w:val="18"/>
                <w:szCs w:val="18"/>
                <w:lang w:val="nl-NL"/>
              </w:rPr>
              <w:t xml:space="preserve"> selectie casestudies en opzet interviews</w:t>
            </w:r>
          </w:p>
        </w:tc>
        <w:tc>
          <w:tcPr>
            <w:tcW w:w="2797" w:type="dxa"/>
          </w:tcPr>
          <w:p w:rsidR="007272DA" w:rsidRDefault="00AE48FC" w:rsidP="00ED7632">
            <w:pPr>
              <w:rPr>
                <w:rFonts w:ascii="Verdana" w:hAnsi="Verdana"/>
                <w:sz w:val="18"/>
                <w:szCs w:val="18"/>
                <w:lang w:val="nl-NL"/>
              </w:rPr>
            </w:pPr>
            <w:r>
              <w:rPr>
                <w:rFonts w:ascii="Verdana" w:hAnsi="Verdana"/>
                <w:sz w:val="18"/>
                <w:szCs w:val="18"/>
                <w:lang w:val="nl-NL"/>
              </w:rPr>
              <w:t>oktober</w:t>
            </w:r>
            <w:r w:rsidR="00535B83">
              <w:rPr>
                <w:rFonts w:ascii="Verdana" w:hAnsi="Verdana"/>
                <w:sz w:val="18"/>
                <w:szCs w:val="18"/>
                <w:lang w:val="nl-NL"/>
              </w:rPr>
              <w:t xml:space="preserve"> 2016</w:t>
            </w:r>
          </w:p>
        </w:tc>
      </w:tr>
      <w:tr w:rsidR="007272DA" w:rsidRPr="00535B83" w:rsidTr="00535B83">
        <w:tc>
          <w:tcPr>
            <w:tcW w:w="6629" w:type="dxa"/>
          </w:tcPr>
          <w:p w:rsidR="007272DA" w:rsidRDefault="00492AA3" w:rsidP="00ED7632">
            <w:pPr>
              <w:rPr>
                <w:rFonts w:ascii="Verdana" w:hAnsi="Verdana"/>
                <w:sz w:val="18"/>
                <w:szCs w:val="18"/>
                <w:lang w:val="nl-NL"/>
              </w:rPr>
            </w:pPr>
            <w:r>
              <w:rPr>
                <w:rFonts w:ascii="Verdana" w:hAnsi="Verdana"/>
                <w:sz w:val="18"/>
                <w:szCs w:val="18"/>
                <w:lang w:val="nl-NL"/>
              </w:rPr>
              <w:t>4. Opleveren conceptrapport</w:t>
            </w:r>
          </w:p>
        </w:tc>
        <w:tc>
          <w:tcPr>
            <w:tcW w:w="2797" w:type="dxa"/>
          </w:tcPr>
          <w:p w:rsidR="007272DA" w:rsidRDefault="00CF0A41" w:rsidP="00535B83">
            <w:pPr>
              <w:rPr>
                <w:rFonts w:ascii="Verdana" w:hAnsi="Verdana"/>
                <w:sz w:val="18"/>
                <w:szCs w:val="18"/>
                <w:lang w:val="nl-NL"/>
              </w:rPr>
            </w:pPr>
            <w:r>
              <w:rPr>
                <w:rFonts w:ascii="Verdana" w:hAnsi="Verdana"/>
                <w:sz w:val="18"/>
                <w:szCs w:val="18"/>
                <w:lang w:val="nl-NL"/>
              </w:rPr>
              <w:t>november</w:t>
            </w:r>
            <w:r w:rsidR="00492AA3">
              <w:rPr>
                <w:rFonts w:ascii="Verdana" w:hAnsi="Verdana"/>
                <w:sz w:val="18"/>
                <w:szCs w:val="18"/>
                <w:lang w:val="nl-NL"/>
              </w:rPr>
              <w:t xml:space="preserve"> 2016</w:t>
            </w:r>
          </w:p>
        </w:tc>
      </w:tr>
      <w:tr w:rsidR="007272DA" w:rsidRPr="00535B83" w:rsidTr="00535B83">
        <w:tc>
          <w:tcPr>
            <w:tcW w:w="6629" w:type="dxa"/>
          </w:tcPr>
          <w:p w:rsidR="007272DA" w:rsidRDefault="00492AA3" w:rsidP="00ED7632">
            <w:pPr>
              <w:rPr>
                <w:rFonts w:ascii="Verdana" w:hAnsi="Verdana"/>
                <w:sz w:val="18"/>
                <w:szCs w:val="18"/>
                <w:lang w:val="nl-NL"/>
              </w:rPr>
            </w:pPr>
            <w:r>
              <w:rPr>
                <w:rFonts w:ascii="Verdana" w:hAnsi="Verdana"/>
                <w:sz w:val="18"/>
                <w:szCs w:val="18"/>
                <w:lang w:val="nl-NL"/>
              </w:rPr>
              <w:t xml:space="preserve">5. Commentaar op conceptrapport door begeleidingscommissie </w:t>
            </w:r>
          </w:p>
        </w:tc>
        <w:tc>
          <w:tcPr>
            <w:tcW w:w="2797" w:type="dxa"/>
          </w:tcPr>
          <w:p w:rsidR="007272DA" w:rsidRDefault="00535B83" w:rsidP="00535B83">
            <w:pPr>
              <w:rPr>
                <w:rFonts w:ascii="Verdana" w:hAnsi="Verdana"/>
                <w:sz w:val="18"/>
                <w:szCs w:val="18"/>
                <w:lang w:val="nl-NL"/>
              </w:rPr>
            </w:pPr>
            <w:r>
              <w:rPr>
                <w:rFonts w:ascii="Verdana" w:hAnsi="Verdana"/>
                <w:sz w:val="18"/>
                <w:szCs w:val="18"/>
                <w:lang w:val="nl-NL"/>
              </w:rPr>
              <w:t>november</w:t>
            </w:r>
            <w:r w:rsidR="00492AA3">
              <w:rPr>
                <w:rFonts w:ascii="Verdana" w:hAnsi="Verdana"/>
                <w:sz w:val="18"/>
                <w:szCs w:val="18"/>
                <w:lang w:val="nl-NL"/>
              </w:rPr>
              <w:t xml:space="preserve"> 2016</w:t>
            </w:r>
          </w:p>
        </w:tc>
      </w:tr>
      <w:tr w:rsidR="007272DA" w:rsidTr="00535B83">
        <w:tc>
          <w:tcPr>
            <w:tcW w:w="6629" w:type="dxa"/>
          </w:tcPr>
          <w:p w:rsidR="007272DA" w:rsidRDefault="00492AA3" w:rsidP="00ED7632">
            <w:pPr>
              <w:rPr>
                <w:rFonts w:ascii="Verdana" w:hAnsi="Verdana"/>
                <w:sz w:val="18"/>
                <w:szCs w:val="18"/>
                <w:lang w:val="nl-NL"/>
              </w:rPr>
            </w:pPr>
            <w:r>
              <w:rPr>
                <w:rFonts w:ascii="Verdana" w:hAnsi="Verdana"/>
                <w:sz w:val="18"/>
                <w:szCs w:val="18"/>
                <w:lang w:val="nl-NL"/>
              </w:rPr>
              <w:t>6. Opleveren eindrapport</w:t>
            </w:r>
          </w:p>
        </w:tc>
        <w:tc>
          <w:tcPr>
            <w:tcW w:w="2797" w:type="dxa"/>
          </w:tcPr>
          <w:p w:rsidR="007272DA" w:rsidRDefault="00CF0A41" w:rsidP="00535B83">
            <w:pPr>
              <w:rPr>
                <w:rFonts w:ascii="Verdana" w:hAnsi="Verdana"/>
                <w:sz w:val="18"/>
                <w:szCs w:val="18"/>
                <w:lang w:val="nl-NL"/>
              </w:rPr>
            </w:pPr>
            <w:r>
              <w:rPr>
                <w:rFonts w:ascii="Verdana" w:hAnsi="Verdana"/>
                <w:sz w:val="18"/>
                <w:szCs w:val="18"/>
                <w:lang w:val="nl-NL"/>
              </w:rPr>
              <w:t>dec</w:t>
            </w:r>
            <w:r w:rsidR="00535B83">
              <w:rPr>
                <w:rFonts w:ascii="Verdana" w:hAnsi="Verdana"/>
                <w:sz w:val="18"/>
                <w:szCs w:val="18"/>
                <w:lang w:val="nl-NL"/>
              </w:rPr>
              <w:t>ember</w:t>
            </w:r>
            <w:r w:rsidR="00492AA3">
              <w:rPr>
                <w:rFonts w:ascii="Verdana" w:hAnsi="Verdana"/>
                <w:sz w:val="18"/>
                <w:szCs w:val="18"/>
                <w:lang w:val="nl-NL"/>
              </w:rPr>
              <w:t xml:space="preserve"> 2016</w:t>
            </w:r>
          </w:p>
        </w:tc>
      </w:tr>
      <w:tr w:rsidR="007272DA" w:rsidTr="00535B83">
        <w:tc>
          <w:tcPr>
            <w:tcW w:w="6629" w:type="dxa"/>
          </w:tcPr>
          <w:p w:rsidR="007272DA" w:rsidRDefault="004121B7" w:rsidP="00ED7632">
            <w:pPr>
              <w:rPr>
                <w:rFonts w:ascii="Verdana" w:hAnsi="Verdana"/>
                <w:sz w:val="18"/>
                <w:szCs w:val="18"/>
                <w:lang w:val="nl-NL"/>
              </w:rPr>
            </w:pPr>
            <w:r>
              <w:rPr>
                <w:rFonts w:ascii="Verdana" w:hAnsi="Verdana"/>
                <w:sz w:val="18"/>
                <w:szCs w:val="18"/>
                <w:lang w:val="nl-NL"/>
              </w:rPr>
              <w:t xml:space="preserve">7. Evt. commentaar op eindrapport door </w:t>
            </w:r>
            <w:r w:rsidR="00535B83">
              <w:rPr>
                <w:rFonts w:ascii="Verdana" w:hAnsi="Verdana"/>
                <w:sz w:val="18"/>
                <w:szCs w:val="18"/>
                <w:lang w:val="nl-NL"/>
              </w:rPr>
              <w:t xml:space="preserve">referentengroep/ </w:t>
            </w:r>
            <w:r>
              <w:rPr>
                <w:rFonts w:ascii="Verdana" w:hAnsi="Verdana"/>
                <w:sz w:val="18"/>
                <w:szCs w:val="18"/>
                <w:lang w:val="nl-NL"/>
              </w:rPr>
              <w:t>begeleidingscommissie en verwerking daarvan door evaluatiebureau</w:t>
            </w:r>
          </w:p>
        </w:tc>
        <w:tc>
          <w:tcPr>
            <w:tcW w:w="2797" w:type="dxa"/>
          </w:tcPr>
          <w:p w:rsidR="007272DA" w:rsidRDefault="00535B83" w:rsidP="00535B83">
            <w:pPr>
              <w:rPr>
                <w:rFonts w:ascii="Verdana" w:hAnsi="Verdana"/>
                <w:sz w:val="18"/>
                <w:szCs w:val="18"/>
                <w:lang w:val="nl-NL"/>
              </w:rPr>
            </w:pPr>
            <w:r>
              <w:rPr>
                <w:rFonts w:ascii="Verdana" w:hAnsi="Verdana"/>
                <w:sz w:val="18"/>
                <w:szCs w:val="18"/>
                <w:lang w:val="nl-NL"/>
              </w:rPr>
              <w:t>december</w:t>
            </w:r>
            <w:r w:rsidR="004121B7">
              <w:rPr>
                <w:rFonts w:ascii="Verdana" w:hAnsi="Verdana"/>
                <w:sz w:val="18"/>
                <w:szCs w:val="18"/>
                <w:lang w:val="nl-NL"/>
              </w:rPr>
              <w:t xml:space="preserve"> 2016</w:t>
            </w:r>
          </w:p>
        </w:tc>
      </w:tr>
    </w:tbl>
    <w:p w:rsidR="00F404EC" w:rsidRDefault="00F404EC" w:rsidP="00ED7632">
      <w:pPr>
        <w:rPr>
          <w:rFonts w:ascii="Verdana" w:hAnsi="Verdana"/>
          <w:sz w:val="18"/>
          <w:szCs w:val="18"/>
          <w:lang w:val="nl-NL"/>
        </w:rPr>
      </w:pPr>
    </w:p>
    <w:p w:rsidR="00E00309" w:rsidRDefault="00E00309" w:rsidP="00ED7632">
      <w:pPr>
        <w:rPr>
          <w:rFonts w:ascii="Verdana" w:hAnsi="Verdana"/>
          <w:sz w:val="18"/>
          <w:szCs w:val="18"/>
          <w:lang w:val="nl-NL"/>
        </w:rPr>
      </w:pPr>
    </w:p>
    <w:p w:rsidR="006B3471" w:rsidRPr="001E5A64" w:rsidRDefault="00656870" w:rsidP="00ED7632">
      <w:pPr>
        <w:rPr>
          <w:rFonts w:ascii="Verdana" w:hAnsi="Verdana"/>
          <w:b/>
          <w:sz w:val="18"/>
          <w:szCs w:val="18"/>
          <w:u w:val="single"/>
          <w:lang w:val="nl-NL"/>
        </w:rPr>
      </w:pPr>
      <w:r w:rsidRPr="001E5A64">
        <w:rPr>
          <w:rFonts w:ascii="Verdana" w:hAnsi="Verdana"/>
          <w:b/>
          <w:sz w:val="18"/>
          <w:szCs w:val="18"/>
          <w:u w:val="single"/>
          <w:lang w:val="nl-NL"/>
        </w:rPr>
        <w:t>7</w:t>
      </w:r>
      <w:r w:rsidR="00F404EC" w:rsidRPr="001E5A64">
        <w:rPr>
          <w:rFonts w:ascii="Verdana" w:hAnsi="Verdana"/>
          <w:b/>
          <w:sz w:val="18"/>
          <w:szCs w:val="18"/>
          <w:u w:val="single"/>
          <w:lang w:val="nl-NL"/>
        </w:rPr>
        <w:t>.</w:t>
      </w:r>
      <w:r w:rsidR="00E00309">
        <w:rPr>
          <w:rFonts w:ascii="Verdana" w:hAnsi="Verdana"/>
          <w:b/>
          <w:sz w:val="18"/>
          <w:szCs w:val="18"/>
          <w:u w:val="single"/>
          <w:lang w:val="nl-NL"/>
        </w:rPr>
        <w:t xml:space="preserve"> </w:t>
      </w:r>
      <w:r w:rsidR="002C5980" w:rsidRPr="001E5A64">
        <w:rPr>
          <w:rFonts w:ascii="Verdana" w:hAnsi="Verdana"/>
          <w:b/>
          <w:sz w:val="18"/>
          <w:szCs w:val="18"/>
          <w:u w:val="single"/>
          <w:lang w:val="nl-NL"/>
        </w:rPr>
        <w:t xml:space="preserve">Budget </w:t>
      </w:r>
      <w:r w:rsidRPr="001E5A64">
        <w:rPr>
          <w:rFonts w:ascii="Verdana" w:hAnsi="Verdana"/>
          <w:b/>
          <w:sz w:val="18"/>
          <w:szCs w:val="18"/>
          <w:u w:val="single"/>
          <w:lang w:val="nl-NL"/>
        </w:rPr>
        <w:t xml:space="preserve">en </w:t>
      </w:r>
      <w:r w:rsidR="00E00309">
        <w:rPr>
          <w:rFonts w:ascii="Verdana" w:hAnsi="Verdana"/>
          <w:b/>
          <w:sz w:val="18"/>
          <w:szCs w:val="18"/>
          <w:u w:val="single"/>
          <w:lang w:val="nl-NL"/>
        </w:rPr>
        <w:t>Taal</w:t>
      </w:r>
      <w:r w:rsidRPr="001E5A64">
        <w:rPr>
          <w:rFonts w:ascii="Verdana" w:hAnsi="Verdana"/>
          <w:b/>
          <w:sz w:val="18"/>
          <w:szCs w:val="18"/>
          <w:u w:val="single"/>
          <w:lang w:val="nl-NL"/>
        </w:rPr>
        <w:t xml:space="preserve"> </w:t>
      </w:r>
      <w:r w:rsidR="002C5980" w:rsidRPr="001E5A64">
        <w:rPr>
          <w:rFonts w:ascii="Verdana" w:hAnsi="Verdana"/>
          <w:b/>
          <w:sz w:val="18"/>
          <w:szCs w:val="18"/>
          <w:u w:val="single"/>
          <w:lang w:val="nl-NL"/>
        </w:rPr>
        <w:t>evaluatie</w:t>
      </w:r>
      <w:r w:rsidRPr="001E5A64">
        <w:rPr>
          <w:rFonts w:ascii="Verdana" w:hAnsi="Verdana"/>
          <w:b/>
          <w:sz w:val="18"/>
          <w:szCs w:val="18"/>
          <w:u w:val="single"/>
          <w:lang w:val="nl-NL"/>
        </w:rPr>
        <w:t>voorstellen</w:t>
      </w:r>
    </w:p>
    <w:p w:rsidR="006B3471" w:rsidRDefault="006B3471" w:rsidP="00ED7632">
      <w:pPr>
        <w:rPr>
          <w:rFonts w:ascii="Verdana" w:hAnsi="Verdana"/>
          <w:b/>
          <w:sz w:val="18"/>
          <w:szCs w:val="18"/>
          <w:lang w:val="nl-NL"/>
        </w:rPr>
      </w:pPr>
    </w:p>
    <w:p w:rsidR="002C5980" w:rsidRDefault="00994105" w:rsidP="00ED7632">
      <w:pPr>
        <w:rPr>
          <w:rFonts w:ascii="Verdana" w:hAnsi="Verdana"/>
          <w:sz w:val="18"/>
          <w:szCs w:val="18"/>
          <w:lang w:val="nl-NL"/>
        </w:rPr>
      </w:pPr>
      <w:r w:rsidRPr="002C5980">
        <w:rPr>
          <w:rFonts w:ascii="Verdana" w:hAnsi="Verdana"/>
          <w:i/>
          <w:sz w:val="18"/>
          <w:szCs w:val="18"/>
          <w:lang w:val="nl-NL"/>
        </w:rPr>
        <w:t>Budget</w:t>
      </w:r>
      <w:r w:rsidR="002C5980">
        <w:rPr>
          <w:rFonts w:ascii="Verdana" w:hAnsi="Verdana"/>
          <w:sz w:val="18"/>
          <w:szCs w:val="18"/>
          <w:lang w:val="nl-NL"/>
        </w:rPr>
        <w:t xml:space="preserve">: </w:t>
      </w:r>
    </w:p>
    <w:p w:rsidR="002C5980" w:rsidRDefault="00450720" w:rsidP="00ED7632">
      <w:pPr>
        <w:rPr>
          <w:rFonts w:ascii="Verdana" w:hAnsi="Verdana"/>
          <w:sz w:val="18"/>
          <w:szCs w:val="18"/>
          <w:lang w:val="nl-NL"/>
        </w:rPr>
      </w:pPr>
      <w:r>
        <w:rPr>
          <w:rFonts w:ascii="Verdana" w:hAnsi="Verdana"/>
          <w:sz w:val="18"/>
          <w:szCs w:val="18"/>
          <w:lang w:val="nl-NL"/>
        </w:rPr>
        <w:t xml:space="preserve">Indicatief wordt uitgegaan van maximaal € </w:t>
      </w:r>
      <w:r w:rsidR="00535B83">
        <w:rPr>
          <w:rFonts w:ascii="Verdana" w:hAnsi="Verdana"/>
          <w:sz w:val="18"/>
          <w:szCs w:val="18"/>
          <w:lang w:val="nl-NL"/>
        </w:rPr>
        <w:t>125</w:t>
      </w:r>
      <w:r>
        <w:rPr>
          <w:rFonts w:ascii="Verdana" w:hAnsi="Verdana"/>
          <w:sz w:val="18"/>
          <w:szCs w:val="18"/>
          <w:lang w:val="nl-NL"/>
        </w:rPr>
        <w:t xml:space="preserve">.000 inclusief BTW. </w:t>
      </w:r>
    </w:p>
    <w:p w:rsidR="0060656E" w:rsidRDefault="00D60EEE" w:rsidP="0060656E">
      <w:pPr>
        <w:rPr>
          <w:rFonts w:ascii="Verdana" w:hAnsi="Verdana"/>
          <w:sz w:val="18"/>
          <w:szCs w:val="18"/>
          <w:lang w:val="nl-NL"/>
        </w:rPr>
      </w:pPr>
      <w:r>
        <w:rPr>
          <w:rFonts w:ascii="Verdana" w:hAnsi="Verdana"/>
          <w:sz w:val="18"/>
          <w:szCs w:val="18"/>
          <w:lang w:val="nl-NL"/>
        </w:rPr>
        <w:br/>
      </w:r>
      <w:r w:rsidRPr="00E322E1">
        <w:rPr>
          <w:rFonts w:ascii="Verdana" w:hAnsi="Verdana"/>
          <w:i/>
          <w:sz w:val="18"/>
          <w:szCs w:val="18"/>
          <w:lang w:val="nl-NL"/>
        </w:rPr>
        <w:t>Taal</w:t>
      </w:r>
      <w:r>
        <w:rPr>
          <w:rFonts w:ascii="Verdana" w:hAnsi="Verdana"/>
          <w:sz w:val="18"/>
          <w:szCs w:val="18"/>
          <w:lang w:val="nl-NL"/>
        </w:rPr>
        <w:br/>
        <w:t>Het op te leveren eindrapport moet Nederlandstalig zijn en voor de uitvoering van de evaluatie moet het onderzoeksteam rekening houden met de omstandigheid dat het bronmateriaal vrijwel geheel Nederlandstalig is (zie ook onderdeel 1.5 van deze ToR)</w:t>
      </w:r>
      <w:r w:rsidR="00662C6B">
        <w:rPr>
          <w:rFonts w:ascii="Verdana" w:hAnsi="Verdana"/>
          <w:sz w:val="18"/>
          <w:szCs w:val="18"/>
          <w:lang w:val="nl-NL"/>
        </w:rPr>
        <w:t>.</w:t>
      </w:r>
      <w:r>
        <w:rPr>
          <w:rFonts w:ascii="Verdana" w:hAnsi="Verdana"/>
          <w:sz w:val="18"/>
          <w:szCs w:val="18"/>
          <w:lang w:val="nl-NL"/>
        </w:rPr>
        <w:t xml:space="preserve"> </w:t>
      </w:r>
      <w:r w:rsidR="0060656E">
        <w:rPr>
          <w:rFonts w:ascii="Verdana" w:hAnsi="Verdana"/>
          <w:sz w:val="18"/>
          <w:szCs w:val="18"/>
          <w:lang w:val="nl-NL"/>
        </w:rPr>
        <w:br/>
      </w:r>
      <w:r w:rsidR="0060656E">
        <w:rPr>
          <w:rFonts w:ascii="Verdana" w:hAnsi="Verdana"/>
          <w:sz w:val="18"/>
          <w:szCs w:val="18"/>
          <w:lang w:val="nl-NL"/>
        </w:rPr>
        <w:br/>
      </w:r>
    </w:p>
    <w:p w:rsidR="00E00309" w:rsidRPr="0060656E" w:rsidRDefault="0060656E" w:rsidP="0060656E">
      <w:pPr>
        <w:rPr>
          <w:rFonts w:ascii="Verdana" w:hAnsi="Verdana"/>
          <w:b/>
          <w:sz w:val="18"/>
          <w:szCs w:val="18"/>
          <w:u w:val="single"/>
          <w:lang w:val="nl-NL"/>
        </w:rPr>
      </w:pPr>
      <w:r w:rsidRPr="0060656E">
        <w:rPr>
          <w:rFonts w:ascii="Verdana" w:hAnsi="Verdana"/>
          <w:b/>
          <w:sz w:val="18"/>
          <w:szCs w:val="18"/>
          <w:u w:val="single"/>
          <w:lang w:val="nl-NL"/>
        </w:rPr>
        <w:t>8.</w:t>
      </w:r>
      <w:r>
        <w:rPr>
          <w:rFonts w:ascii="Verdana" w:hAnsi="Verdana"/>
          <w:b/>
          <w:sz w:val="18"/>
          <w:szCs w:val="18"/>
          <w:u w:val="single"/>
          <w:lang w:val="nl-NL"/>
        </w:rPr>
        <w:t xml:space="preserve"> </w:t>
      </w:r>
      <w:r w:rsidR="00E00309" w:rsidRPr="0060656E">
        <w:rPr>
          <w:rFonts w:ascii="Verdana" w:hAnsi="Verdana"/>
          <w:b/>
          <w:sz w:val="18"/>
          <w:szCs w:val="18"/>
          <w:u w:val="single"/>
          <w:lang w:val="nl-NL"/>
        </w:rPr>
        <w:t>Vraag aan alle geïnteresseerden</w:t>
      </w:r>
    </w:p>
    <w:p w:rsidR="00E00309" w:rsidRDefault="00E00309" w:rsidP="00E00309">
      <w:pPr>
        <w:rPr>
          <w:rFonts w:ascii="Verdana" w:hAnsi="Verdana"/>
          <w:b/>
          <w:sz w:val="18"/>
          <w:szCs w:val="18"/>
          <w:u w:val="single"/>
          <w:lang w:val="nl-NL"/>
        </w:rPr>
      </w:pPr>
    </w:p>
    <w:p w:rsidR="00622DC1" w:rsidRDefault="00622DC1" w:rsidP="00622DC1">
      <w:pPr>
        <w:rPr>
          <w:rFonts w:ascii="Verdana" w:hAnsi="Verdana"/>
          <w:sz w:val="18"/>
          <w:szCs w:val="18"/>
          <w:lang w:val="nl-NL"/>
        </w:rPr>
      </w:pPr>
      <w:r>
        <w:rPr>
          <w:rFonts w:ascii="Verdana" w:hAnsi="Verdana"/>
          <w:sz w:val="18"/>
          <w:szCs w:val="18"/>
          <w:lang w:val="nl-NL"/>
        </w:rPr>
        <w:t xml:space="preserve">Bent </w:t>
      </w:r>
      <w:r w:rsidRPr="00622DC1">
        <w:rPr>
          <w:rFonts w:ascii="Verdana" w:hAnsi="Verdana"/>
          <w:sz w:val="18"/>
          <w:szCs w:val="18"/>
          <w:lang w:val="nl-NL"/>
        </w:rPr>
        <w:t>u geïnteresseerd in de uitvoering van de evaluaties zoals beschreven</w:t>
      </w:r>
      <w:r>
        <w:rPr>
          <w:rFonts w:ascii="Verdana" w:hAnsi="Verdana"/>
          <w:sz w:val="18"/>
          <w:szCs w:val="18"/>
          <w:lang w:val="nl-NL"/>
        </w:rPr>
        <w:t xml:space="preserve">? </w:t>
      </w:r>
    </w:p>
    <w:p w:rsidR="00622DC1" w:rsidRDefault="00622DC1" w:rsidP="00622DC1">
      <w:pPr>
        <w:rPr>
          <w:rFonts w:ascii="Verdana" w:hAnsi="Verdana"/>
          <w:sz w:val="18"/>
          <w:szCs w:val="18"/>
          <w:lang w:val="nl-NL"/>
        </w:rPr>
      </w:pPr>
      <w:r>
        <w:rPr>
          <w:rFonts w:ascii="Verdana" w:hAnsi="Verdana"/>
          <w:sz w:val="18"/>
          <w:szCs w:val="18"/>
          <w:lang w:val="nl-NL"/>
        </w:rPr>
        <w:t>Zo ja, laat ons dat weten.</w:t>
      </w:r>
    </w:p>
    <w:p w:rsidR="00622DC1" w:rsidRPr="00622DC1" w:rsidRDefault="00622DC1" w:rsidP="00622DC1">
      <w:pPr>
        <w:rPr>
          <w:rFonts w:ascii="Verdana" w:hAnsi="Verdana"/>
          <w:sz w:val="18"/>
          <w:szCs w:val="18"/>
          <w:lang w:val="nl-NL"/>
        </w:rPr>
      </w:pPr>
    </w:p>
    <w:p w:rsidR="00622DC1" w:rsidRPr="0060656E" w:rsidRDefault="00622DC1" w:rsidP="0060656E">
      <w:pPr>
        <w:rPr>
          <w:rFonts w:ascii="Verdana" w:hAnsi="Verdana"/>
          <w:b/>
          <w:sz w:val="18"/>
          <w:szCs w:val="18"/>
          <w:u w:val="single"/>
          <w:lang w:val="nl-NL"/>
        </w:rPr>
      </w:pPr>
      <w:r w:rsidRPr="0060656E">
        <w:rPr>
          <w:rFonts w:ascii="Verdana" w:hAnsi="Verdana"/>
          <w:b/>
          <w:sz w:val="18"/>
          <w:szCs w:val="18"/>
          <w:lang w:val="nl-NL"/>
        </w:rPr>
        <w:t>Procedure</w:t>
      </w:r>
    </w:p>
    <w:p w:rsidR="00622DC1" w:rsidRDefault="00622DC1" w:rsidP="00622DC1">
      <w:pPr>
        <w:rPr>
          <w:rFonts w:ascii="Verdana" w:hAnsi="Verdana"/>
          <w:sz w:val="18"/>
          <w:szCs w:val="18"/>
          <w:lang w:val="nl-NL"/>
        </w:rPr>
      </w:pPr>
      <w:r w:rsidRPr="00622DC1">
        <w:rPr>
          <w:rFonts w:ascii="Verdana" w:hAnsi="Verdana"/>
          <w:sz w:val="18"/>
          <w:szCs w:val="18"/>
          <w:lang w:val="nl-NL"/>
        </w:rPr>
        <w:t>Geïnteresseerden kunnen zich per e-mail aanmelden bij de Rijksdienst voor Ondernemend Nederland (RVO)</w:t>
      </w:r>
      <w:r w:rsidR="0060656E">
        <w:rPr>
          <w:rFonts w:ascii="Verdana" w:hAnsi="Verdana"/>
          <w:sz w:val="18"/>
          <w:szCs w:val="18"/>
          <w:lang w:val="nl-NL"/>
        </w:rPr>
        <w:t xml:space="preserve"> ten name van</w:t>
      </w:r>
      <w:r w:rsidRPr="00622DC1">
        <w:rPr>
          <w:rFonts w:ascii="Verdana" w:hAnsi="Verdana"/>
          <w:sz w:val="18"/>
          <w:szCs w:val="18"/>
          <w:lang w:val="nl-NL"/>
        </w:rPr>
        <w:t xml:space="preserve">: </w:t>
      </w:r>
      <w:hyperlink r:id="rId11" w:history="1">
        <w:r w:rsidRPr="003F3C02">
          <w:rPr>
            <w:rStyle w:val="Hyperlink"/>
            <w:rFonts w:ascii="Verdana" w:hAnsi="Verdana"/>
            <w:sz w:val="18"/>
            <w:szCs w:val="18"/>
            <w:lang w:val="nl-NL"/>
          </w:rPr>
          <w:t>henk.ballering@rvo.nl</w:t>
        </w:r>
      </w:hyperlink>
      <w:r>
        <w:rPr>
          <w:rFonts w:ascii="Verdana" w:hAnsi="Verdana"/>
          <w:sz w:val="18"/>
          <w:szCs w:val="18"/>
          <w:lang w:val="nl-NL"/>
        </w:rPr>
        <w:t xml:space="preserve"> </w:t>
      </w:r>
      <w:r w:rsidRPr="00622DC1">
        <w:rPr>
          <w:rFonts w:ascii="Verdana" w:hAnsi="Verdana"/>
          <w:sz w:val="18"/>
          <w:szCs w:val="18"/>
          <w:lang w:val="nl-NL"/>
        </w:rPr>
        <w:t xml:space="preserve"> en </w:t>
      </w:r>
      <w:hyperlink r:id="rId12" w:history="1">
        <w:r w:rsidRPr="003F3C02">
          <w:rPr>
            <w:rStyle w:val="Hyperlink"/>
            <w:rFonts w:ascii="Verdana" w:hAnsi="Verdana"/>
            <w:sz w:val="18"/>
            <w:szCs w:val="18"/>
            <w:lang w:val="nl-NL"/>
          </w:rPr>
          <w:t>hassan.elwali@rvo.nl</w:t>
        </w:r>
      </w:hyperlink>
      <w:r>
        <w:rPr>
          <w:rFonts w:ascii="Verdana" w:hAnsi="Verdana"/>
          <w:sz w:val="18"/>
          <w:szCs w:val="18"/>
          <w:lang w:val="nl-NL"/>
        </w:rPr>
        <w:t xml:space="preserve"> .</w:t>
      </w:r>
    </w:p>
    <w:p w:rsidR="00622DC1" w:rsidRPr="00622DC1" w:rsidRDefault="00622DC1" w:rsidP="00622DC1">
      <w:pPr>
        <w:rPr>
          <w:rFonts w:ascii="Verdana" w:hAnsi="Verdana"/>
          <w:sz w:val="18"/>
          <w:szCs w:val="18"/>
          <w:lang w:val="nl-NL"/>
        </w:rPr>
      </w:pPr>
    </w:p>
    <w:p w:rsidR="00622DC1" w:rsidRPr="00622DC1" w:rsidRDefault="00622DC1" w:rsidP="00622DC1">
      <w:pPr>
        <w:rPr>
          <w:rFonts w:ascii="Verdana" w:hAnsi="Verdana"/>
          <w:sz w:val="18"/>
          <w:szCs w:val="18"/>
          <w:lang w:val="nl-NL"/>
        </w:rPr>
      </w:pPr>
      <w:r w:rsidRPr="00622DC1">
        <w:rPr>
          <w:rFonts w:ascii="Verdana" w:hAnsi="Verdana"/>
          <w:sz w:val="18"/>
          <w:szCs w:val="18"/>
          <w:lang w:val="nl-NL"/>
        </w:rPr>
        <w:t>Voeg bij deze e-mail uw adres en algemene bedrijfsgegevens toe.</w:t>
      </w:r>
    </w:p>
    <w:p w:rsidR="00622DC1" w:rsidRPr="00622DC1" w:rsidRDefault="00622DC1" w:rsidP="00622DC1">
      <w:pPr>
        <w:rPr>
          <w:rFonts w:ascii="Verdana" w:hAnsi="Verdana"/>
          <w:sz w:val="18"/>
          <w:szCs w:val="18"/>
          <w:lang w:val="nl-NL"/>
        </w:rPr>
      </w:pPr>
    </w:p>
    <w:p w:rsidR="00622DC1" w:rsidRPr="00622DC1" w:rsidRDefault="00622DC1" w:rsidP="00622DC1">
      <w:pPr>
        <w:rPr>
          <w:rFonts w:ascii="Verdana" w:hAnsi="Verdana"/>
          <w:sz w:val="18"/>
          <w:szCs w:val="18"/>
          <w:lang w:val="nl-NL"/>
        </w:rPr>
      </w:pPr>
      <w:r w:rsidRPr="00622DC1">
        <w:rPr>
          <w:rFonts w:ascii="Verdana" w:hAnsi="Verdana"/>
          <w:sz w:val="18"/>
          <w:szCs w:val="18"/>
          <w:lang w:val="nl-NL"/>
        </w:rPr>
        <w:t xml:space="preserve">Geschikte kandidaten zullen in een later stadium worden uitgenodigd voor het doen van offertes in </w:t>
      </w:r>
      <w:r>
        <w:rPr>
          <w:rFonts w:ascii="Verdana" w:hAnsi="Verdana"/>
          <w:sz w:val="18"/>
          <w:szCs w:val="18"/>
          <w:lang w:val="nl-NL"/>
        </w:rPr>
        <w:t xml:space="preserve">een </w:t>
      </w:r>
      <w:r w:rsidRPr="00622DC1">
        <w:rPr>
          <w:rFonts w:ascii="Verdana" w:hAnsi="Verdana"/>
          <w:sz w:val="18"/>
          <w:szCs w:val="18"/>
          <w:lang w:val="nl-NL"/>
        </w:rPr>
        <w:t xml:space="preserve">meervoudig onderhands offertetraject.  </w:t>
      </w:r>
    </w:p>
    <w:p w:rsidR="00622DC1" w:rsidRPr="00622DC1" w:rsidRDefault="00622DC1" w:rsidP="00622DC1">
      <w:pPr>
        <w:rPr>
          <w:rFonts w:ascii="Verdana" w:hAnsi="Verdana"/>
          <w:sz w:val="18"/>
          <w:szCs w:val="18"/>
          <w:lang w:val="nl-NL"/>
        </w:rPr>
      </w:pPr>
    </w:p>
    <w:p w:rsidR="00E00309" w:rsidRPr="00622DC1" w:rsidRDefault="00622DC1" w:rsidP="00622DC1">
      <w:pPr>
        <w:rPr>
          <w:rFonts w:ascii="Verdana" w:hAnsi="Verdana"/>
          <w:sz w:val="18"/>
          <w:szCs w:val="18"/>
          <w:lang w:val="nl-NL"/>
        </w:rPr>
      </w:pPr>
      <w:r w:rsidRPr="00622DC1">
        <w:rPr>
          <w:rFonts w:ascii="Verdana" w:hAnsi="Verdana"/>
          <w:sz w:val="18"/>
          <w:szCs w:val="18"/>
          <w:lang w:val="nl-NL"/>
        </w:rPr>
        <w:t xml:space="preserve">Wij zien uw antwoord graag uiterlijk </w:t>
      </w:r>
      <w:r w:rsidRPr="00622DC1">
        <w:rPr>
          <w:rFonts w:ascii="Verdana" w:hAnsi="Verdana"/>
          <w:b/>
          <w:sz w:val="18"/>
          <w:szCs w:val="18"/>
          <w:lang w:val="nl-NL"/>
        </w:rPr>
        <w:t>27</w:t>
      </w:r>
      <w:r w:rsidRPr="00622DC1">
        <w:rPr>
          <w:rFonts w:ascii="Verdana" w:hAnsi="Verdana"/>
          <w:b/>
          <w:sz w:val="18"/>
          <w:szCs w:val="18"/>
          <w:lang w:val="nl-NL"/>
        </w:rPr>
        <w:t xml:space="preserve"> juli 2016</w:t>
      </w:r>
      <w:r w:rsidRPr="00622DC1">
        <w:rPr>
          <w:rFonts w:ascii="Verdana" w:hAnsi="Verdana"/>
          <w:sz w:val="18"/>
          <w:szCs w:val="18"/>
          <w:lang w:val="nl-NL"/>
        </w:rPr>
        <w:t xml:space="preserve"> tegemoet.</w:t>
      </w:r>
    </w:p>
    <w:p w:rsidR="00E00309" w:rsidRPr="00E00309" w:rsidRDefault="00E00309" w:rsidP="00E00309">
      <w:pPr>
        <w:rPr>
          <w:rFonts w:ascii="Verdana" w:hAnsi="Verdana"/>
          <w:b/>
          <w:sz w:val="18"/>
          <w:szCs w:val="18"/>
          <w:u w:val="single"/>
          <w:lang w:val="nl-NL"/>
        </w:rPr>
      </w:pPr>
    </w:p>
    <w:p w:rsidR="00E00309" w:rsidRPr="00E00309" w:rsidRDefault="00E00309" w:rsidP="00E00309">
      <w:pPr>
        <w:pStyle w:val="Lijstalinea"/>
        <w:numPr>
          <w:ilvl w:val="0"/>
          <w:numId w:val="1"/>
        </w:numPr>
        <w:rPr>
          <w:rFonts w:ascii="Verdana" w:hAnsi="Verdana"/>
          <w:b/>
          <w:sz w:val="18"/>
          <w:szCs w:val="18"/>
          <w:u w:val="single"/>
          <w:lang w:val="nl-NL"/>
        </w:rPr>
      </w:pPr>
      <w:r w:rsidRPr="00E00309">
        <w:rPr>
          <w:rFonts w:ascii="Verdana" w:hAnsi="Verdana"/>
          <w:b/>
          <w:sz w:val="18"/>
          <w:szCs w:val="18"/>
          <w:u w:val="single"/>
          <w:lang w:val="nl-NL"/>
        </w:rPr>
        <w:br w:type="page"/>
      </w:r>
    </w:p>
    <w:p w:rsidR="000B58D6" w:rsidRPr="001E5A64" w:rsidRDefault="000B58D6" w:rsidP="000B58D6">
      <w:pPr>
        <w:rPr>
          <w:rFonts w:ascii="Verdana" w:hAnsi="Verdana"/>
          <w:b/>
          <w:sz w:val="18"/>
          <w:szCs w:val="18"/>
          <w:u w:val="single"/>
          <w:lang w:val="nl-NL"/>
        </w:rPr>
      </w:pPr>
      <w:r w:rsidRPr="001E5A64">
        <w:rPr>
          <w:rFonts w:ascii="Verdana" w:hAnsi="Verdana"/>
          <w:b/>
          <w:sz w:val="18"/>
          <w:szCs w:val="18"/>
          <w:u w:val="single"/>
          <w:lang w:val="nl-NL"/>
        </w:rPr>
        <w:lastRenderedPageBreak/>
        <w:t xml:space="preserve">Bijlagen </w:t>
      </w:r>
    </w:p>
    <w:p w:rsidR="000B58D6" w:rsidRDefault="000B58D6" w:rsidP="000B58D6">
      <w:pPr>
        <w:rPr>
          <w:rFonts w:ascii="Verdana" w:hAnsi="Verdana"/>
          <w:sz w:val="18"/>
          <w:szCs w:val="18"/>
          <w:lang w:val="nl-NL"/>
        </w:rPr>
      </w:pPr>
    </w:p>
    <w:p w:rsidR="000B58D6" w:rsidRDefault="000B58D6" w:rsidP="00ED7632">
      <w:pPr>
        <w:rPr>
          <w:rFonts w:ascii="Verdana" w:hAnsi="Verdana"/>
          <w:b/>
          <w:i/>
          <w:sz w:val="18"/>
          <w:szCs w:val="18"/>
          <w:lang w:val="nl-NL"/>
        </w:rPr>
      </w:pPr>
      <w:r w:rsidRPr="0042436A">
        <w:rPr>
          <w:rFonts w:ascii="Verdana" w:hAnsi="Verdana"/>
          <w:b/>
          <w:i/>
          <w:sz w:val="18"/>
          <w:szCs w:val="18"/>
          <w:lang w:val="nl-NL"/>
        </w:rPr>
        <w:t>9.   PIB overzicht per topsector</w:t>
      </w:r>
    </w:p>
    <w:p w:rsidR="0040513A" w:rsidRDefault="0040513A" w:rsidP="00ED7632">
      <w:pPr>
        <w:rPr>
          <w:rFonts w:ascii="Verdana" w:hAnsi="Verdana"/>
          <w:b/>
          <w:i/>
          <w:sz w:val="18"/>
          <w:szCs w:val="18"/>
          <w:lang w:val="nl-NL"/>
        </w:rPr>
      </w:pPr>
    </w:p>
    <w:tbl>
      <w:tblPr>
        <w:tblStyle w:val="Tabelraster"/>
        <w:tblW w:w="0" w:type="auto"/>
        <w:tblLook w:val="04A0" w:firstRow="1" w:lastRow="0" w:firstColumn="1" w:lastColumn="0" w:noHBand="0" w:noVBand="1"/>
      </w:tblPr>
      <w:tblGrid>
        <w:gridCol w:w="6550"/>
        <w:gridCol w:w="2420"/>
      </w:tblGrid>
      <w:tr w:rsidR="0040513A" w:rsidRPr="0040513A" w:rsidTr="0040513A">
        <w:trPr>
          <w:trHeight w:val="300"/>
        </w:trPr>
        <w:tc>
          <w:tcPr>
            <w:tcW w:w="6550" w:type="dxa"/>
            <w:noWrap/>
            <w:hideMark/>
          </w:tcPr>
          <w:p w:rsidR="0040513A" w:rsidRPr="00F006D5" w:rsidRDefault="0040513A" w:rsidP="0040513A">
            <w:pPr>
              <w:rPr>
                <w:rFonts w:ascii="Verdana" w:hAnsi="Verdana"/>
                <w:b/>
              </w:rPr>
            </w:pPr>
            <w:r w:rsidRPr="00F006D5">
              <w:rPr>
                <w:rFonts w:ascii="Verdana" w:hAnsi="Verdana"/>
                <w:b/>
              </w:rPr>
              <w:t xml:space="preserve">PIB </w:t>
            </w:r>
            <w:proofErr w:type="spellStart"/>
            <w:r w:rsidRPr="00F006D5">
              <w:rPr>
                <w:rFonts w:ascii="Verdana" w:hAnsi="Verdana"/>
                <w:b/>
              </w:rPr>
              <w:t>programma</w:t>
            </w:r>
            <w:proofErr w:type="spellEnd"/>
            <w:r w:rsidRPr="00F006D5">
              <w:rPr>
                <w:rFonts w:ascii="Verdana" w:hAnsi="Verdana"/>
                <w:b/>
              </w:rPr>
              <w:t xml:space="preserve"> </w:t>
            </w:r>
            <w:proofErr w:type="spellStart"/>
            <w:r w:rsidRPr="00F006D5">
              <w:rPr>
                <w:rFonts w:ascii="Verdana" w:hAnsi="Verdana"/>
                <w:b/>
              </w:rPr>
              <w:t>titel</w:t>
            </w:r>
            <w:proofErr w:type="spellEnd"/>
          </w:p>
        </w:tc>
        <w:tc>
          <w:tcPr>
            <w:tcW w:w="2420" w:type="dxa"/>
            <w:noWrap/>
            <w:hideMark/>
          </w:tcPr>
          <w:p w:rsidR="0040513A" w:rsidRPr="00F006D5" w:rsidRDefault="0040513A">
            <w:pPr>
              <w:rPr>
                <w:rFonts w:ascii="Verdana" w:hAnsi="Verdana"/>
                <w:b/>
              </w:rPr>
            </w:pPr>
            <w:proofErr w:type="spellStart"/>
            <w:r w:rsidRPr="00F006D5">
              <w:rPr>
                <w:rFonts w:ascii="Verdana" w:hAnsi="Verdana"/>
                <w:b/>
              </w:rPr>
              <w:t>Topsector</w:t>
            </w:r>
            <w:proofErr w:type="spellEnd"/>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sidRPr="0040513A">
              <w:rPr>
                <w:rFonts w:ascii="Verdana" w:hAnsi="Verdana"/>
                <w:sz w:val="18"/>
                <w:szCs w:val="18"/>
              </w:rPr>
              <w:t>Dutch Potato Centre India</w:t>
            </w:r>
          </w:p>
        </w:tc>
        <w:tc>
          <w:tcPr>
            <w:tcW w:w="2420" w:type="dxa"/>
            <w:noWrap/>
            <w:hideMark/>
          </w:tcPr>
          <w:p w:rsidR="0040513A" w:rsidRPr="0040513A" w:rsidRDefault="0040513A">
            <w:pPr>
              <w:rPr>
                <w:rFonts w:ascii="Verdana" w:hAnsi="Verdana"/>
                <w:sz w:val="18"/>
                <w:szCs w:val="18"/>
              </w:rPr>
            </w:pPr>
            <w:proofErr w:type="spellStart"/>
            <w:r w:rsidRPr="0040513A">
              <w:rPr>
                <w:rFonts w:ascii="Verdana" w:hAnsi="Verdana"/>
                <w:sz w:val="18"/>
                <w:szCs w:val="18"/>
              </w:rPr>
              <w:t>Agri</w:t>
            </w:r>
            <w:proofErr w:type="spellEnd"/>
            <w:r w:rsidRPr="0040513A">
              <w:rPr>
                <w:rFonts w:ascii="Verdana" w:hAnsi="Verdana"/>
                <w:sz w:val="18"/>
                <w:szCs w:val="18"/>
              </w:rPr>
              <w:t xml:space="preserve"> &amp; Food</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proofErr w:type="spellStart"/>
            <w:r w:rsidRPr="0040513A">
              <w:rPr>
                <w:rFonts w:ascii="Verdana" w:hAnsi="Verdana"/>
                <w:sz w:val="18"/>
                <w:szCs w:val="18"/>
              </w:rPr>
              <w:t>FoodTechHolland</w:t>
            </w:r>
            <w:proofErr w:type="spellEnd"/>
            <w:r w:rsidRPr="0040513A">
              <w:rPr>
                <w:rFonts w:ascii="Verdana" w:hAnsi="Verdana"/>
                <w:sz w:val="18"/>
                <w:szCs w:val="18"/>
              </w:rPr>
              <w:t xml:space="preserve"> (FTH)</w:t>
            </w:r>
          </w:p>
        </w:tc>
        <w:tc>
          <w:tcPr>
            <w:tcW w:w="2420" w:type="dxa"/>
            <w:noWrap/>
            <w:hideMark/>
          </w:tcPr>
          <w:p w:rsidR="0040513A" w:rsidRPr="0040513A" w:rsidRDefault="0040513A">
            <w:pPr>
              <w:rPr>
                <w:rFonts w:ascii="Verdana" w:hAnsi="Verdana"/>
                <w:sz w:val="18"/>
                <w:szCs w:val="18"/>
              </w:rPr>
            </w:pPr>
            <w:proofErr w:type="spellStart"/>
            <w:r w:rsidRPr="0040513A">
              <w:rPr>
                <w:rFonts w:ascii="Verdana" w:hAnsi="Verdana"/>
                <w:sz w:val="18"/>
                <w:szCs w:val="18"/>
              </w:rPr>
              <w:t>Agri</w:t>
            </w:r>
            <w:proofErr w:type="spellEnd"/>
            <w:r w:rsidRPr="0040513A">
              <w:rPr>
                <w:rFonts w:ascii="Verdana" w:hAnsi="Verdana"/>
                <w:sz w:val="18"/>
                <w:szCs w:val="18"/>
              </w:rPr>
              <w:t xml:space="preserve"> &amp; Food</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proofErr w:type="spellStart"/>
            <w:r w:rsidRPr="0040513A">
              <w:rPr>
                <w:rFonts w:ascii="Verdana" w:hAnsi="Verdana"/>
                <w:sz w:val="18"/>
                <w:szCs w:val="18"/>
              </w:rPr>
              <w:t>Grupo</w:t>
            </w:r>
            <w:proofErr w:type="spellEnd"/>
            <w:r w:rsidRPr="0040513A">
              <w:rPr>
                <w:rFonts w:ascii="Verdana" w:hAnsi="Verdana"/>
                <w:sz w:val="18"/>
                <w:szCs w:val="18"/>
              </w:rPr>
              <w:t xml:space="preserve"> </w:t>
            </w:r>
            <w:proofErr w:type="spellStart"/>
            <w:r w:rsidRPr="0040513A">
              <w:rPr>
                <w:rFonts w:ascii="Verdana" w:hAnsi="Verdana"/>
                <w:sz w:val="18"/>
                <w:szCs w:val="18"/>
              </w:rPr>
              <w:t>AgriMex-Holanda</w:t>
            </w:r>
            <w:proofErr w:type="spellEnd"/>
          </w:p>
        </w:tc>
        <w:tc>
          <w:tcPr>
            <w:tcW w:w="2420" w:type="dxa"/>
            <w:noWrap/>
            <w:hideMark/>
          </w:tcPr>
          <w:p w:rsidR="0040513A" w:rsidRPr="0040513A" w:rsidRDefault="0040513A">
            <w:pPr>
              <w:rPr>
                <w:rFonts w:ascii="Verdana" w:hAnsi="Verdana"/>
                <w:sz w:val="18"/>
                <w:szCs w:val="18"/>
              </w:rPr>
            </w:pPr>
            <w:proofErr w:type="spellStart"/>
            <w:r w:rsidRPr="0040513A">
              <w:rPr>
                <w:rFonts w:ascii="Verdana" w:hAnsi="Verdana"/>
                <w:sz w:val="18"/>
                <w:szCs w:val="18"/>
              </w:rPr>
              <w:t>Agri</w:t>
            </w:r>
            <w:proofErr w:type="spellEnd"/>
            <w:r w:rsidRPr="0040513A">
              <w:rPr>
                <w:rFonts w:ascii="Verdana" w:hAnsi="Verdana"/>
                <w:sz w:val="18"/>
                <w:szCs w:val="18"/>
              </w:rPr>
              <w:t xml:space="preserve"> &amp; Food</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sidRPr="0040513A">
              <w:rPr>
                <w:rFonts w:ascii="Verdana" w:hAnsi="Verdana"/>
                <w:sz w:val="18"/>
                <w:szCs w:val="18"/>
              </w:rPr>
              <w:t>Natural Minerals for Hungary</w:t>
            </w:r>
          </w:p>
        </w:tc>
        <w:tc>
          <w:tcPr>
            <w:tcW w:w="2420" w:type="dxa"/>
            <w:noWrap/>
            <w:hideMark/>
          </w:tcPr>
          <w:p w:rsidR="0040513A" w:rsidRPr="0040513A" w:rsidRDefault="0040513A">
            <w:pPr>
              <w:rPr>
                <w:rFonts w:ascii="Verdana" w:hAnsi="Verdana"/>
                <w:sz w:val="18"/>
                <w:szCs w:val="18"/>
              </w:rPr>
            </w:pPr>
            <w:proofErr w:type="spellStart"/>
            <w:r w:rsidRPr="0040513A">
              <w:rPr>
                <w:rFonts w:ascii="Verdana" w:hAnsi="Verdana"/>
                <w:sz w:val="18"/>
                <w:szCs w:val="18"/>
              </w:rPr>
              <w:t>Agri</w:t>
            </w:r>
            <w:proofErr w:type="spellEnd"/>
            <w:r w:rsidRPr="0040513A">
              <w:rPr>
                <w:rFonts w:ascii="Verdana" w:hAnsi="Verdana"/>
                <w:sz w:val="18"/>
                <w:szCs w:val="18"/>
              </w:rPr>
              <w:t xml:space="preserve"> &amp; Food</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sidRPr="0040513A">
              <w:rPr>
                <w:rFonts w:ascii="Verdana" w:hAnsi="Verdana"/>
                <w:sz w:val="18"/>
                <w:szCs w:val="18"/>
              </w:rPr>
              <w:t>Holland Center China</w:t>
            </w:r>
          </w:p>
        </w:tc>
        <w:tc>
          <w:tcPr>
            <w:tcW w:w="2420" w:type="dxa"/>
            <w:noWrap/>
            <w:hideMark/>
          </w:tcPr>
          <w:p w:rsidR="0040513A" w:rsidRPr="0040513A" w:rsidRDefault="0040513A">
            <w:pPr>
              <w:rPr>
                <w:rFonts w:ascii="Verdana" w:hAnsi="Verdana"/>
                <w:sz w:val="18"/>
                <w:szCs w:val="18"/>
              </w:rPr>
            </w:pPr>
            <w:proofErr w:type="spellStart"/>
            <w:r w:rsidRPr="0040513A">
              <w:rPr>
                <w:rFonts w:ascii="Verdana" w:hAnsi="Verdana"/>
                <w:sz w:val="18"/>
                <w:szCs w:val="18"/>
              </w:rPr>
              <w:t>Agri</w:t>
            </w:r>
            <w:proofErr w:type="spellEnd"/>
            <w:r w:rsidRPr="0040513A">
              <w:rPr>
                <w:rFonts w:ascii="Verdana" w:hAnsi="Verdana"/>
                <w:sz w:val="18"/>
                <w:szCs w:val="18"/>
              </w:rPr>
              <w:t xml:space="preserve"> &amp; Food</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proofErr w:type="spellStart"/>
            <w:r w:rsidRPr="0040513A">
              <w:rPr>
                <w:rFonts w:ascii="Verdana" w:hAnsi="Verdana"/>
                <w:sz w:val="18"/>
                <w:szCs w:val="18"/>
              </w:rPr>
              <w:t>FoodTechLink</w:t>
            </w:r>
            <w:proofErr w:type="spellEnd"/>
            <w:r w:rsidRPr="0040513A">
              <w:rPr>
                <w:rFonts w:ascii="Verdana" w:hAnsi="Verdana"/>
                <w:sz w:val="18"/>
                <w:szCs w:val="18"/>
              </w:rPr>
              <w:t xml:space="preserve"> Ukraine</w:t>
            </w:r>
          </w:p>
        </w:tc>
        <w:tc>
          <w:tcPr>
            <w:tcW w:w="2420" w:type="dxa"/>
            <w:noWrap/>
            <w:hideMark/>
          </w:tcPr>
          <w:p w:rsidR="0040513A" w:rsidRPr="0040513A" w:rsidRDefault="0040513A">
            <w:pPr>
              <w:rPr>
                <w:rFonts w:ascii="Verdana" w:hAnsi="Verdana"/>
                <w:sz w:val="18"/>
                <w:szCs w:val="18"/>
              </w:rPr>
            </w:pPr>
            <w:proofErr w:type="spellStart"/>
            <w:r w:rsidRPr="0040513A">
              <w:rPr>
                <w:rFonts w:ascii="Verdana" w:hAnsi="Verdana"/>
                <w:sz w:val="18"/>
                <w:szCs w:val="18"/>
              </w:rPr>
              <w:t>Agri</w:t>
            </w:r>
            <w:proofErr w:type="spellEnd"/>
            <w:r w:rsidRPr="0040513A">
              <w:rPr>
                <w:rFonts w:ascii="Verdana" w:hAnsi="Verdana"/>
                <w:sz w:val="18"/>
                <w:szCs w:val="18"/>
              </w:rPr>
              <w:t xml:space="preserve"> &amp; Food</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sidRPr="0040513A">
              <w:rPr>
                <w:rFonts w:ascii="Verdana" w:hAnsi="Verdana"/>
                <w:sz w:val="18"/>
                <w:szCs w:val="18"/>
              </w:rPr>
              <w:t>Holland Dairy House</w:t>
            </w:r>
          </w:p>
        </w:tc>
        <w:tc>
          <w:tcPr>
            <w:tcW w:w="2420" w:type="dxa"/>
            <w:noWrap/>
            <w:hideMark/>
          </w:tcPr>
          <w:p w:rsidR="0040513A" w:rsidRPr="0040513A" w:rsidRDefault="0040513A">
            <w:pPr>
              <w:rPr>
                <w:rFonts w:ascii="Verdana" w:hAnsi="Verdana"/>
                <w:sz w:val="18"/>
                <w:szCs w:val="18"/>
              </w:rPr>
            </w:pPr>
            <w:proofErr w:type="spellStart"/>
            <w:r w:rsidRPr="0040513A">
              <w:rPr>
                <w:rFonts w:ascii="Verdana" w:hAnsi="Verdana"/>
                <w:sz w:val="18"/>
                <w:szCs w:val="18"/>
              </w:rPr>
              <w:t>Agri</w:t>
            </w:r>
            <w:proofErr w:type="spellEnd"/>
            <w:r w:rsidRPr="0040513A">
              <w:rPr>
                <w:rFonts w:ascii="Verdana" w:hAnsi="Verdana"/>
                <w:sz w:val="18"/>
                <w:szCs w:val="18"/>
              </w:rPr>
              <w:t xml:space="preserve"> &amp; Food</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sidRPr="0040513A">
              <w:rPr>
                <w:rFonts w:ascii="Verdana" w:hAnsi="Verdana"/>
                <w:sz w:val="18"/>
                <w:szCs w:val="18"/>
              </w:rPr>
              <w:t>Holland Fruit House</w:t>
            </w:r>
          </w:p>
        </w:tc>
        <w:tc>
          <w:tcPr>
            <w:tcW w:w="2420" w:type="dxa"/>
            <w:noWrap/>
            <w:hideMark/>
          </w:tcPr>
          <w:p w:rsidR="0040513A" w:rsidRPr="0040513A" w:rsidRDefault="0040513A">
            <w:pPr>
              <w:rPr>
                <w:rFonts w:ascii="Verdana" w:hAnsi="Verdana"/>
                <w:sz w:val="18"/>
                <w:szCs w:val="18"/>
              </w:rPr>
            </w:pPr>
            <w:proofErr w:type="spellStart"/>
            <w:r w:rsidRPr="0040513A">
              <w:rPr>
                <w:rFonts w:ascii="Verdana" w:hAnsi="Verdana"/>
                <w:sz w:val="18"/>
                <w:szCs w:val="18"/>
              </w:rPr>
              <w:t>Agri</w:t>
            </w:r>
            <w:proofErr w:type="spellEnd"/>
            <w:r w:rsidRPr="0040513A">
              <w:rPr>
                <w:rFonts w:ascii="Verdana" w:hAnsi="Verdana"/>
                <w:sz w:val="18"/>
                <w:szCs w:val="18"/>
              </w:rPr>
              <w:t xml:space="preserve"> &amp; Food</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proofErr w:type="spellStart"/>
            <w:r w:rsidRPr="0040513A">
              <w:rPr>
                <w:rFonts w:ascii="Verdana" w:hAnsi="Verdana"/>
                <w:sz w:val="18"/>
                <w:szCs w:val="18"/>
              </w:rPr>
              <w:t>AgroFreshPark</w:t>
            </w:r>
            <w:proofErr w:type="spellEnd"/>
            <w:r w:rsidRPr="0040513A">
              <w:rPr>
                <w:rFonts w:ascii="Verdana" w:hAnsi="Verdana"/>
                <w:sz w:val="18"/>
                <w:szCs w:val="18"/>
              </w:rPr>
              <w:t xml:space="preserve"> Poland</w:t>
            </w:r>
          </w:p>
        </w:tc>
        <w:tc>
          <w:tcPr>
            <w:tcW w:w="2420" w:type="dxa"/>
            <w:noWrap/>
            <w:hideMark/>
          </w:tcPr>
          <w:p w:rsidR="0040513A" w:rsidRPr="0040513A" w:rsidRDefault="0040513A">
            <w:pPr>
              <w:rPr>
                <w:rFonts w:ascii="Verdana" w:hAnsi="Verdana"/>
                <w:sz w:val="18"/>
                <w:szCs w:val="18"/>
              </w:rPr>
            </w:pPr>
            <w:proofErr w:type="spellStart"/>
            <w:r w:rsidRPr="0040513A">
              <w:rPr>
                <w:rFonts w:ascii="Verdana" w:hAnsi="Verdana"/>
                <w:sz w:val="18"/>
                <w:szCs w:val="18"/>
              </w:rPr>
              <w:t>Agri</w:t>
            </w:r>
            <w:proofErr w:type="spellEnd"/>
            <w:r w:rsidRPr="0040513A">
              <w:rPr>
                <w:rFonts w:ascii="Verdana" w:hAnsi="Verdana"/>
                <w:sz w:val="18"/>
                <w:szCs w:val="18"/>
              </w:rPr>
              <w:t xml:space="preserve"> &amp; Food</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sidRPr="0040513A">
              <w:rPr>
                <w:rFonts w:ascii="Verdana" w:hAnsi="Verdana"/>
                <w:sz w:val="18"/>
                <w:szCs w:val="18"/>
              </w:rPr>
              <w:t>Holland House of Horticulture</w:t>
            </w:r>
          </w:p>
        </w:tc>
        <w:tc>
          <w:tcPr>
            <w:tcW w:w="2420" w:type="dxa"/>
            <w:noWrap/>
            <w:hideMark/>
          </w:tcPr>
          <w:p w:rsidR="0040513A" w:rsidRPr="0040513A" w:rsidRDefault="0040513A">
            <w:pPr>
              <w:rPr>
                <w:rFonts w:ascii="Verdana" w:hAnsi="Verdana"/>
                <w:sz w:val="18"/>
                <w:szCs w:val="18"/>
              </w:rPr>
            </w:pPr>
            <w:proofErr w:type="spellStart"/>
            <w:r w:rsidRPr="0040513A">
              <w:rPr>
                <w:rFonts w:ascii="Verdana" w:hAnsi="Verdana"/>
                <w:sz w:val="18"/>
                <w:szCs w:val="18"/>
              </w:rPr>
              <w:t>Agri</w:t>
            </w:r>
            <w:proofErr w:type="spellEnd"/>
            <w:r w:rsidRPr="0040513A">
              <w:rPr>
                <w:rFonts w:ascii="Verdana" w:hAnsi="Verdana"/>
                <w:sz w:val="18"/>
                <w:szCs w:val="18"/>
              </w:rPr>
              <w:t xml:space="preserve"> &amp; Food</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sidRPr="0040513A">
              <w:rPr>
                <w:rFonts w:ascii="Verdana" w:hAnsi="Verdana"/>
                <w:sz w:val="18"/>
                <w:szCs w:val="18"/>
              </w:rPr>
              <w:t>Dutch Dairy Cluster India</w:t>
            </w:r>
          </w:p>
        </w:tc>
        <w:tc>
          <w:tcPr>
            <w:tcW w:w="2420" w:type="dxa"/>
            <w:noWrap/>
            <w:hideMark/>
          </w:tcPr>
          <w:p w:rsidR="0040513A" w:rsidRPr="0040513A" w:rsidRDefault="0040513A">
            <w:pPr>
              <w:rPr>
                <w:rFonts w:ascii="Verdana" w:hAnsi="Verdana"/>
                <w:sz w:val="18"/>
                <w:szCs w:val="18"/>
              </w:rPr>
            </w:pPr>
            <w:proofErr w:type="spellStart"/>
            <w:r w:rsidRPr="0040513A">
              <w:rPr>
                <w:rFonts w:ascii="Verdana" w:hAnsi="Verdana"/>
                <w:sz w:val="18"/>
                <w:szCs w:val="18"/>
              </w:rPr>
              <w:t>Agri</w:t>
            </w:r>
            <w:proofErr w:type="spellEnd"/>
            <w:r w:rsidRPr="0040513A">
              <w:rPr>
                <w:rFonts w:ascii="Verdana" w:hAnsi="Verdana"/>
                <w:sz w:val="18"/>
                <w:szCs w:val="18"/>
              </w:rPr>
              <w:t xml:space="preserve"> &amp; Food</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sidRPr="0040513A">
              <w:rPr>
                <w:rFonts w:ascii="Verdana" w:hAnsi="Verdana"/>
                <w:sz w:val="18"/>
                <w:szCs w:val="18"/>
              </w:rPr>
              <w:t>Dutch Energy Solutions</w:t>
            </w:r>
          </w:p>
        </w:tc>
        <w:tc>
          <w:tcPr>
            <w:tcW w:w="2420" w:type="dxa"/>
            <w:noWrap/>
            <w:hideMark/>
          </w:tcPr>
          <w:p w:rsidR="0040513A" w:rsidRPr="0040513A" w:rsidRDefault="0040513A">
            <w:pPr>
              <w:rPr>
                <w:rFonts w:ascii="Verdana" w:hAnsi="Verdana"/>
                <w:sz w:val="18"/>
                <w:szCs w:val="18"/>
              </w:rPr>
            </w:pPr>
            <w:proofErr w:type="spellStart"/>
            <w:r w:rsidRPr="0040513A">
              <w:rPr>
                <w:rFonts w:ascii="Verdana" w:hAnsi="Verdana"/>
                <w:sz w:val="18"/>
                <w:szCs w:val="18"/>
              </w:rPr>
              <w:t>Chemie</w:t>
            </w:r>
            <w:proofErr w:type="spellEnd"/>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sidRPr="0040513A">
              <w:rPr>
                <w:rFonts w:ascii="Verdana" w:hAnsi="Verdana"/>
                <w:sz w:val="18"/>
                <w:szCs w:val="18"/>
              </w:rPr>
              <w:t>New Communities with Go Dutch</w:t>
            </w:r>
          </w:p>
        </w:tc>
        <w:tc>
          <w:tcPr>
            <w:tcW w:w="2420" w:type="dxa"/>
            <w:noWrap/>
            <w:hideMark/>
          </w:tcPr>
          <w:p w:rsidR="0040513A" w:rsidRPr="0040513A" w:rsidRDefault="0040513A">
            <w:pPr>
              <w:rPr>
                <w:rFonts w:ascii="Verdana" w:hAnsi="Verdana"/>
                <w:sz w:val="18"/>
                <w:szCs w:val="18"/>
              </w:rPr>
            </w:pPr>
            <w:proofErr w:type="spellStart"/>
            <w:r w:rsidRPr="0040513A">
              <w:rPr>
                <w:rFonts w:ascii="Verdana" w:hAnsi="Verdana"/>
                <w:sz w:val="18"/>
                <w:szCs w:val="18"/>
              </w:rPr>
              <w:t>Creatieve</w:t>
            </w:r>
            <w:proofErr w:type="spellEnd"/>
            <w:r w:rsidRPr="0040513A">
              <w:rPr>
                <w:rFonts w:ascii="Verdana" w:hAnsi="Verdana"/>
                <w:sz w:val="18"/>
                <w:szCs w:val="18"/>
              </w:rPr>
              <w:t xml:space="preserve"> </w:t>
            </w:r>
            <w:proofErr w:type="spellStart"/>
            <w:r w:rsidRPr="0040513A">
              <w:rPr>
                <w:rFonts w:ascii="Verdana" w:hAnsi="Verdana"/>
                <w:sz w:val="18"/>
                <w:szCs w:val="18"/>
              </w:rPr>
              <w:t>industrie</w:t>
            </w:r>
            <w:proofErr w:type="spellEnd"/>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sidRPr="0040513A">
              <w:rPr>
                <w:rFonts w:ascii="Verdana" w:hAnsi="Verdana"/>
                <w:sz w:val="18"/>
                <w:szCs w:val="18"/>
              </w:rPr>
              <w:t>Dutch Creative Agencies India 2013-2015</w:t>
            </w:r>
          </w:p>
        </w:tc>
        <w:tc>
          <w:tcPr>
            <w:tcW w:w="2420" w:type="dxa"/>
            <w:noWrap/>
            <w:hideMark/>
          </w:tcPr>
          <w:p w:rsidR="0040513A" w:rsidRPr="0040513A" w:rsidRDefault="0040513A">
            <w:pPr>
              <w:rPr>
                <w:rFonts w:ascii="Verdana" w:hAnsi="Verdana"/>
                <w:sz w:val="18"/>
                <w:szCs w:val="18"/>
              </w:rPr>
            </w:pPr>
            <w:proofErr w:type="spellStart"/>
            <w:r w:rsidRPr="0040513A">
              <w:rPr>
                <w:rFonts w:ascii="Verdana" w:hAnsi="Verdana"/>
                <w:sz w:val="18"/>
                <w:szCs w:val="18"/>
              </w:rPr>
              <w:t>Creatieve</w:t>
            </w:r>
            <w:proofErr w:type="spellEnd"/>
            <w:r w:rsidRPr="0040513A">
              <w:rPr>
                <w:rFonts w:ascii="Verdana" w:hAnsi="Verdana"/>
                <w:sz w:val="18"/>
                <w:szCs w:val="18"/>
              </w:rPr>
              <w:t xml:space="preserve"> </w:t>
            </w:r>
            <w:proofErr w:type="spellStart"/>
            <w:r w:rsidRPr="0040513A">
              <w:rPr>
                <w:rFonts w:ascii="Verdana" w:hAnsi="Verdana"/>
                <w:sz w:val="18"/>
                <w:szCs w:val="18"/>
              </w:rPr>
              <w:t>industrie</w:t>
            </w:r>
            <w:proofErr w:type="spellEnd"/>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sidRPr="0040513A">
              <w:rPr>
                <w:rFonts w:ascii="Verdana" w:hAnsi="Verdana"/>
                <w:sz w:val="18"/>
                <w:szCs w:val="18"/>
              </w:rPr>
              <w:t>Learning Exchange Middle East</w:t>
            </w:r>
          </w:p>
        </w:tc>
        <w:tc>
          <w:tcPr>
            <w:tcW w:w="2420" w:type="dxa"/>
            <w:noWrap/>
            <w:hideMark/>
          </w:tcPr>
          <w:p w:rsidR="0040513A" w:rsidRPr="0040513A" w:rsidRDefault="0040513A">
            <w:pPr>
              <w:rPr>
                <w:rFonts w:ascii="Verdana" w:hAnsi="Verdana"/>
                <w:sz w:val="18"/>
                <w:szCs w:val="18"/>
              </w:rPr>
            </w:pPr>
            <w:proofErr w:type="spellStart"/>
            <w:r w:rsidRPr="0040513A">
              <w:rPr>
                <w:rFonts w:ascii="Verdana" w:hAnsi="Verdana"/>
                <w:sz w:val="18"/>
                <w:szCs w:val="18"/>
              </w:rPr>
              <w:t>Creatieve</w:t>
            </w:r>
            <w:proofErr w:type="spellEnd"/>
            <w:r w:rsidRPr="0040513A">
              <w:rPr>
                <w:rFonts w:ascii="Verdana" w:hAnsi="Verdana"/>
                <w:sz w:val="18"/>
                <w:szCs w:val="18"/>
              </w:rPr>
              <w:t xml:space="preserve"> </w:t>
            </w:r>
            <w:proofErr w:type="spellStart"/>
            <w:r w:rsidRPr="0040513A">
              <w:rPr>
                <w:rFonts w:ascii="Verdana" w:hAnsi="Verdana"/>
                <w:sz w:val="18"/>
                <w:szCs w:val="18"/>
              </w:rPr>
              <w:t>industrie</w:t>
            </w:r>
            <w:proofErr w:type="spellEnd"/>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sidRPr="0040513A">
              <w:rPr>
                <w:rFonts w:ascii="Verdana" w:hAnsi="Verdana"/>
                <w:sz w:val="18"/>
                <w:szCs w:val="18"/>
              </w:rPr>
              <w:t>DASUDA Nigeria &amp; Kenia</w:t>
            </w:r>
          </w:p>
        </w:tc>
        <w:tc>
          <w:tcPr>
            <w:tcW w:w="2420" w:type="dxa"/>
            <w:noWrap/>
            <w:hideMark/>
          </w:tcPr>
          <w:p w:rsidR="0040513A" w:rsidRPr="0040513A" w:rsidRDefault="0040513A">
            <w:pPr>
              <w:rPr>
                <w:rFonts w:ascii="Verdana" w:hAnsi="Verdana"/>
                <w:sz w:val="18"/>
                <w:szCs w:val="18"/>
              </w:rPr>
            </w:pPr>
            <w:proofErr w:type="spellStart"/>
            <w:r w:rsidRPr="0040513A">
              <w:rPr>
                <w:rFonts w:ascii="Verdana" w:hAnsi="Verdana"/>
                <w:sz w:val="18"/>
                <w:szCs w:val="18"/>
              </w:rPr>
              <w:t>Creatieve</w:t>
            </w:r>
            <w:proofErr w:type="spellEnd"/>
            <w:r w:rsidRPr="0040513A">
              <w:rPr>
                <w:rFonts w:ascii="Verdana" w:hAnsi="Verdana"/>
                <w:sz w:val="18"/>
                <w:szCs w:val="18"/>
              </w:rPr>
              <w:t xml:space="preserve"> </w:t>
            </w:r>
            <w:proofErr w:type="spellStart"/>
            <w:r w:rsidRPr="0040513A">
              <w:rPr>
                <w:rFonts w:ascii="Verdana" w:hAnsi="Verdana"/>
                <w:sz w:val="18"/>
                <w:szCs w:val="18"/>
              </w:rPr>
              <w:t>industrie</w:t>
            </w:r>
            <w:proofErr w:type="spellEnd"/>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sidRPr="0040513A">
              <w:rPr>
                <w:rFonts w:ascii="Verdana" w:hAnsi="Verdana"/>
                <w:sz w:val="18"/>
                <w:szCs w:val="18"/>
              </w:rPr>
              <w:t>Dutch Eco Design</w:t>
            </w:r>
          </w:p>
        </w:tc>
        <w:tc>
          <w:tcPr>
            <w:tcW w:w="2420" w:type="dxa"/>
            <w:noWrap/>
            <w:hideMark/>
          </w:tcPr>
          <w:p w:rsidR="0040513A" w:rsidRPr="0040513A" w:rsidRDefault="0040513A">
            <w:pPr>
              <w:rPr>
                <w:rFonts w:ascii="Verdana" w:hAnsi="Verdana"/>
                <w:sz w:val="18"/>
                <w:szCs w:val="18"/>
              </w:rPr>
            </w:pPr>
            <w:proofErr w:type="spellStart"/>
            <w:r w:rsidRPr="0040513A">
              <w:rPr>
                <w:rFonts w:ascii="Verdana" w:hAnsi="Verdana"/>
                <w:sz w:val="18"/>
                <w:szCs w:val="18"/>
              </w:rPr>
              <w:t>Creatieve</w:t>
            </w:r>
            <w:proofErr w:type="spellEnd"/>
            <w:r w:rsidRPr="0040513A">
              <w:rPr>
                <w:rFonts w:ascii="Verdana" w:hAnsi="Verdana"/>
                <w:sz w:val="18"/>
                <w:szCs w:val="18"/>
              </w:rPr>
              <w:t xml:space="preserve"> </w:t>
            </w:r>
            <w:proofErr w:type="spellStart"/>
            <w:r w:rsidRPr="0040513A">
              <w:rPr>
                <w:rFonts w:ascii="Verdana" w:hAnsi="Verdana"/>
                <w:sz w:val="18"/>
                <w:szCs w:val="18"/>
              </w:rPr>
              <w:t>industrie</w:t>
            </w:r>
            <w:proofErr w:type="spellEnd"/>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sidRPr="0040513A">
              <w:rPr>
                <w:rFonts w:ascii="Verdana" w:hAnsi="Verdana"/>
                <w:sz w:val="18"/>
                <w:szCs w:val="18"/>
              </w:rPr>
              <w:t>Smart Cities and Communities in the Netherlands and Flanders</w:t>
            </w:r>
          </w:p>
        </w:tc>
        <w:tc>
          <w:tcPr>
            <w:tcW w:w="2420" w:type="dxa"/>
            <w:noWrap/>
            <w:hideMark/>
          </w:tcPr>
          <w:p w:rsidR="0040513A" w:rsidRPr="0040513A" w:rsidRDefault="0040513A">
            <w:pPr>
              <w:rPr>
                <w:rFonts w:ascii="Verdana" w:hAnsi="Verdana"/>
                <w:sz w:val="18"/>
                <w:szCs w:val="18"/>
              </w:rPr>
            </w:pPr>
            <w:proofErr w:type="spellStart"/>
            <w:r w:rsidRPr="0040513A">
              <w:rPr>
                <w:rFonts w:ascii="Verdana" w:hAnsi="Verdana"/>
                <w:sz w:val="18"/>
                <w:szCs w:val="18"/>
              </w:rPr>
              <w:t>Creatieve</w:t>
            </w:r>
            <w:proofErr w:type="spellEnd"/>
            <w:r w:rsidRPr="0040513A">
              <w:rPr>
                <w:rFonts w:ascii="Verdana" w:hAnsi="Verdana"/>
                <w:sz w:val="18"/>
                <w:szCs w:val="18"/>
              </w:rPr>
              <w:t xml:space="preserve"> </w:t>
            </w:r>
            <w:proofErr w:type="spellStart"/>
            <w:r w:rsidRPr="0040513A">
              <w:rPr>
                <w:rFonts w:ascii="Verdana" w:hAnsi="Verdana"/>
                <w:sz w:val="18"/>
                <w:szCs w:val="18"/>
              </w:rPr>
              <w:t>industrie</w:t>
            </w:r>
            <w:proofErr w:type="spellEnd"/>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sidRPr="0040513A">
              <w:rPr>
                <w:rFonts w:ascii="Verdana" w:hAnsi="Verdana"/>
                <w:sz w:val="18"/>
                <w:szCs w:val="18"/>
              </w:rPr>
              <w:t>Smart Cities and Communities Netherlands and Texas</w:t>
            </w:r>
          </w:p>
        </w:tc>
        <w:tc>
          <w:tcPr>
            <w:tcW w:w="2420" w:type="dxa"/>
            <w:noWrap/>
            <w:hideMark/>
          </w:tcPr>
          <w:p w:rsidR="0040513A" w:rsidRPr="0040513A" w:rsidRDefault="0040513A">
            <w:pPr>
              <w:rPr>
                <w:rFonts w:ascii="Verdana" w:hAnsi="Verdana"/>
                <w:sz w:val="18"/>
                <w:szCs w:val="18"/>
              </w:rPr>
            </w:pPr>
            <w:proofErr w:type="spellStart"/>
            <w:r w:rsidRPr="0040513A">
              <w:rPr>
                <w:rFonts w:ascii="Verdana" w:hAnsi="Verdana"/>
                <w:sz w:val="18"/>
                <w:szCs w:val="18"/>
              </w:rPr>
              <w:t>Creatieve</w:t>
            </w:r>
            <w:proofErr w:type="spellEnd"/>
            <w:r w:rsidRPr="0040513A">
              <w:rPr>
                <w:rFonts w:ascii="Verdana" w:hAnsi="Verdana"/>
                <w:sz w:val="18"/>
                <w:szCs w:val="18"/>
              </w:rPr>
              <w:t xml:space="preserve"> </w:t>
            </w:r>
            <w:proofErr w:type="spellStart"/>
            <w:r w:rsidRPr="0040513A">
              <w:rPr>
                <w:rFonts w:ascii="Verdana" w:hAnsi="Verdana"/>
                <w:sz w:val="18"/>
                <w:szCs w:val="18"/>
              </w:rPr>
              <w:t>industrie</w:t>
            </w:r>
            <w:proofErr w:type="spellEnd"/>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proofErr w:type="spellStart"/>
            <w:r w:rsidRPr="0040513A">
              <w:rPr>
                <w:rFonts w:ascii="Verdana" w:hAnsi="Verdana"/>
                <w:sz w:val="18"/>
                <w:szCs w:val="18"/>
              </w:rPr>
              <w:t>Muze</w:t>
            </w:r>
            <w:proofErr w:type="spellEnd"/>
            <w:r w:rsidRPr="0040513A">
              <w:rPr>
                <w:rFonts w:ascii="Verdana" w:hAnsi="Verdana"/>
                <w:sz w:val="18"/>
                <w:szCs w:val="18"/>
              </w:rPr>
              <w:t xml:space="preserve"> Amsterdam</w:t>
            </w:r>
          </w:p>
        </w:tc>
        <w:tc>
          <w:tcPr>
            <w:tcW w:w="2420" w:type="dxa"/>
            <w:noWrap/>
            <w:hideMark/>
          </w:tcPr>
          <w:p w:rsidR="0040513A" w:rsidRPr="0040513A" w:rsidRDefault="0040513A">
            <w:pPr>
              <w:rPr>
                <w:rFonts w:ascii="Verdana" w:hAnsi="Verdana"/>
                <w:sz w:val="18"/>
                <w:szCs w:val="18"/>
              </w:rPr>
            </w:pPr>
            <w:proofErr w:type="spellStart"/>
            <w:r w:rsidRPr="0040513A">
              <w:rPr>
                <w:rFonts w:ascii="Verdana" w:hAnsi="Verdana"/>
                <w:sz w:val="18"/>
                <w:szCs w:val="18"/>
              </w:rPr>
              <w:t>Creatieve</w:t>
            </w:r>
            <w:proofErr w:type="spellEnd"/>
            <w:r w:rsidRPr="0040513A">
              <w:rPr>
                <w:rFonts w:ascii="Verdana" w:hAnsi="Verdana"/>
                <w:sz w:val="18"/>
                <w:szCs w:val="18"/>
              </w:rPr>
              <w:t xml:space="preserve"> </w:t>
            </w:r>
            <w:proofErr w:type="spellStart"/>
            <w:r w:rsidRPr="0040513A">
              <w:rPr>
                <w:rFonts w:ascii="Verdana" w:hAnsi="Verdana"/>
                <w:sz w:val="18"/>
                <w:szCs w:val="18"/>
              </w:rPr>
              <w:t>industrie</w:t>
            </w:r>
            <w:proofErr w:type="spellEnd"/>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sidRPr="0040513A">
              <w:rPr>
                <w:rFonts w:ascii="Verdana" w:hAnsi="Verdana"/>
                <w:sz w:val="18"/>
                <w:szCs w:val="18"/>
              </w:rPr>
              <w:t>Dutch Creative Industry</w:t>
            </w:r>
          </w:p>
        </w:tc>
        <w:tc>
          <w:tcPr>
            <w:tcW w:w="2420" w:type="dxa"/>
            <w:noWrap/>
            <w:hideMark/>
          </w:tcPr>
          <w:p w:rsidR="0040513A" w:rsidRPr="0040513A" w:rsidRDefault="0040513A">
            <w:pPr>
              <w:rPr>
                <w:rFonts w:ascii="Verdana" w:hAnsi="Verdana"/>
                <w:sz w:val="18"/>
                <w:szCs w:val="18"/>
              </w:rPr>
            </w:pPr>
            <w:proofErr w:type="spellStart"/>
            <w:r w:rsidRPr="0040513A">
              <w:rPr>
                <w:rFonts w:ascii="Verdana" w:hAnsi="Verdana"/>
                <w:sz w:val="18"/>
                <w:szCs w:val="18"/>
              </w:rPr>
              <w:t>Creatieve</w:t>
            </w:r>
            <w:proofErr w:type="spellEnd"/>
            <w:r w:rsidRPr="0040513A">
              <w:rPr>
                <w:rFonts w:ascii="Verdana" w:hAnsi="Verdana"/>
                <w:sz w:val="18"/>
                <w:szCs w:val="18"/>
              </w:rPr>
              <w:t xml:space="preserve"> </w:t>
            </w:r>
            <w:proofErr w:type="spellStart"/>
            <w:r w:rsidRPr="0040513A">
              <w:rPr>
                <w:rFonts w:ascii="Verdana" w:hAnsi="Verdana"/>
                <w:sz w:val="18"/>
                <w:szCs w:val="18"/>
              </w:rPr>
              <w:t>industrie</w:t>
            </w:r>
            <w:proofErr w:type="spellEnd"/>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sidRPr="0040513A">
              <w:rPr>
                <w:rFonts w:ascii="Verdana" w:hAnsi="Verdana"/>
                <w:sz w:val="18"/>
                <w:szCs w:val="18"/>
              </w:rPr>
              <w:t>Orange goes Green</w:t>
            </w:r>
          </w:p>
        </w:tc>
        <w:tc>
          <w:tcPr>
            <w:tcW w:w="2420" w:type="dxa"/>
            <w:noWrap/>
            <w:hideMark/>
          </w:tcPr>
          <w:p w:rsidR="0040513A" w:rsidRPr="0040513A" w:rsidRDefault="0040513A">
            <w:pPr>
              <w:rPr>
                <w:rFonts w:ascii="Verdana" w:hAnsi="Verdana"/>
                <w:sz w:val="18"/>
                <w:szCs w:val="18"/>
              </w:rPr>
            </w:pPr>
            <w:proofErr w:type="spellStart"/>
            <w:r w:rsidRPr="0040513A">
              <w:rPr>
                <w:rFonts w:ascii="Verdana" w:hAnsi="Verdana"/>
                <w:sz w:val="18"/>
                <w:szCs w:val="18"/>
              </w:rPr>
              <w:t>Energie</w:t>
            </w:r>
            <w:proofErr w:type="spellEnd"/>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sidRPr="0040513A">
              <w:rPr>
                <w:rFonts w:ascii="Verdana" w:hAnsi="Verdana"/>
                <w:sz w:val="18"/>
                <w:szCs w:val="18"/>
              </w:rPr>
              <w:t>Electrifying Holland - West Coast</w:t>
            </w:r>
          </w:p>
        </w:tc>
        <w:tc>
          <w:tcPr>
            <w:tcW w:w="2420" w:type="dxa"/>
            <w:noWrap/>
            <w:hideMark/>
          </w:tcPr>
          <w:p w:rsidR="0040513A" w:rsidRPr="0040513A" w:rsidRDefault="0040513A">
            <w:pPr>
              <w:rPr>
                <w:rFonts w:ascii="Verdana" w:hAnsi="Verdana"/>
                <w:sz w:val="18"/>
                <w:szCs w:val="18"/>
              </w:rPr>
            </w:pPr>
            <w:proofErr w:type="spellStart"/>
            <w:r w:rsidRPr="0040513A">
              <w:rPr>
                <w:rFonts w:ascii="Verdana" w:hAnsi="Verdana"/>
                <w:sz w:val="18"/>
                <w:szCs w:val="18"/>
              </w:rPr>
              <w:t>Energie</w:t>
            </w:r>
            <w:proofErr w:type="spellEnd"/>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proofErr w:type="spellStart"/>
            <w:r w:rsidRPr="0040513A">
              <w:rPr>
                <w:rFonts w:ascii="Verdana" w:hAnsi="Verdana"/>
                <w:sz w:val="18"/>
                <w:szCs w:val="18"/>
              </w:rPr>
              <w:t>Afval</w:t>
            </w:r>
            <w:proofErr w:type="spellEnd"/>
            <w:r w:rsidRPr="0040513A">
              <w:rPr>
                <w:rFonts w:ascii="Verdana" w:hAnsi="Verdana"/>
                <w:sz w:val="18"/>
                <w:szCs w:val="18"/>
              </w:rPr>
              <w:t xml:space="preserve"> (water) Business Colombia (ABC)</w:t>
            </w:r>
          </w:p>
        </w:tc>
        <w:tc>
          <w:tcPr>
            <w:tcW w:w="2420" w:type="dxa"/>
            <w:noWrap/>
            <w:hideMark/>
          </w:tcPr>
          <w:p w:rsidR="0040513A" w:rsidRPr="0040513A" w:rsidRDefault="0040513A">
            <w:pPr>
              <w:rPr>
                <w:rFonts w:ascii="Verdana" w:hAnsi="Verdana"/>
                <w:sz w:val="18"/>
                <w:szCs w:val="18"/>
              </w:rPr>
            </w:pPr>
            <w:proofErr w:type="spellStart"/>
            <w:r w:rsidRPr="0040513A">
              <w:rPr>
                <w:rFonts w:ascii="Verdana" w:hAnsi="Verdana"/>
                <w:sz w:val="18"/>
                <w:szCs w:val="18"/>
              </w:rPr>
              <w:t>Energie</w:t>
            </w:r>
            <w:proofErr w:type="spellEnd"/>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sidRPr="0040513A">
              <w:rPr>
                <w:rFonts w:ascii="Verdana" w:hAnsi="Verdana"/>
                <w:sz w:val="18"/>
                <w:szCs w:val="18"/>
              </w:rPr>
              <w:t>East Coast Electric</w:t>
            </w:r>
          </w:p>
        </w:tc>
        <w:tc>
          <w:tcPr>
            <w:tcW w:w="2420" w:type="dxa"/>
            <w:noWrap/>
            <w:hideMark/>
          </w:tcPr>
          <w:p w:rsidR="0040513A" w:rsidRPr="0040513A" w:rsidRDefault="0040513A">
            <w:pPr>
              <w:rPr>
                <w:rFonts w:ascii="Verdana" w:hAnsi="Verdana"/>
                <w:sz w:val="18"/>
                <w:szCs w:val="18"/>
              </w:rPr>
            </w:pPr>
            <w:proofErr w:type="spellStart"/>
            <w:r w:rsidRPr="0040513A">
              <w:rPr>
                <w:rFonts w:ascii="Verdana" w:hAnsi="Verdana"/>
                <w:sz w:val="18"/>
                <w:szCs w:val="18"/>
              </w:rPr>
              <w:t>Energie</w:t>
            </w:r>
            <w:proofErr w:type="spellEnd"/>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sidRPr="0040513A">
              <w:rPr>
                <w:rFonts w:ascii="Verdana" w:hAnsi="Verdana"/>
                <w:sz w:val="18"/>
                <w:szCs w:val="18"/>
              </w:rPr>
              <w:t>Wind Energy Japan and Korea</w:t>
            </w:r>
          </w:p>
        </w:tc>
        <w:tc>
          <w:tcPr>
            <w:tcW w:w="2420" w:type="dxa"/>
            <w:noWrap/>
            <w:hideMark/>
          </w:tcPr>
          <w:p w:rsidR="0040513A" w:rsidRPr="0040513A" w:rsidRDefault="0040513A">
            <w:pPr>
              <w:rPr>
                <w:rFonts w:ascii="Verdana" w:hAnsi="Verdana"/>
                <w:sz w:val="18"/>
                <w:szCs w:val="18"/>
              </w:rPr>
            </w:pPr>
            <w:proofErr w:type="spellStart"/>
            <w:r w:rsidRPr="0040513A">
              <w:rPr>
                <w:rFonts w:ascii="Verdana" w:hAnsi="Verdana"/>
                <w:sz w:val="18"/>
                <w:szCs w:val="18"/>
              </w:rPr>
              <w:t>Energie</w:t>
            </w:r>
            <w:proofErr w:type="spellEnd"/>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sidRPr="0040513A">
              <w:rPr>
                <w:rFonts w:ascii="Verdana" w:hAnsi="Verdana"/>
                <w:sz w:val="18"/>
                <w:szCs w:val="18"/>
              </w:rPr>
              <w:t>Waste Management Hong Kong</w:t>
            </w:r>
          </w:p>
        </w:tc>
        <w:tc>
          <w:tcPr>
            <w:tcW w:w="2420" w:type="dxa"/>
            <w:noWrap/>
            <w:hideMark/>
          </w:tcPr>
          <w:p w:rsidR="0040513A" w:rsidRPr="0040513A" w:rsidRDefault="0040513A">
            <w:pPr>
              <w:rPr>
                <w:rFonts w:ascii="Verdana" w:hAnsi="Verdana"/>
                <w:sz w:val="18"/>
                <w:szCs w:val="18"/>
              </w:rPr>
            </w:pPr>
            <w:proofErr w:type="spellStart"/>
            <w:r w:rsidRPr="0040513A">
              <w:rPr>
                <w:rFonts w:ascii="Verdana" w:hAnsi="Verdana"/>
                <w:sz w:val="18"/>
                <w:szCs w:val="18"/>
              </w:rPr>
              <w:t>Energie</w:t>
            </w:r>
            <w:proofErr w:type="spellEnd"/>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sidRPr="0040513A">
              <w:rPr>
                <w:rFonts w:ascii="Verdana" w:hAnsi="Verdana"/>
                <w:sz w:val="18"/>
                <w:szCs w:val="18"/>
              </w:rPr>
              <w:t xml:space="preserve">Waste &amp; Sustainable Energy </w:t>
            </w:r>
            <w:proofErr w:type="spellStart"/>
            <w:r w:rsidRPr="0040513A">
              <w:rPr>
                <w:rFonts w:ascii="Verdana" w:hAnsi="Verdana"/>
                <w:sz w:val="18"/>
                <w:szCs w:val="18"/>
              </w:rPr>
              <w:t>Frankrijk</w:t>
            </w:r>
            <w:proofErr w:type="spellEnd"/>
          </w:p>
        </w:tc>
        <w:tc>
          <w:tcPr>
            <w:tcW w:w="2420" w:type="dxa"/>
            <w:noWrap/>
            <w:hideMark/>
          </w:tcPr>
          <w:p w:rsidR="0040513A" w:rsidRPr="0040513A" w:rsidRDefault="0040513A">
            <w:pPr>
              <w:rPr>
                <w:rFonts w:ascii="Verdana" w:hAnsi="Verdana"/>
                <w:sz w:val="18"/>
                <w:szCs w:val="18"/>
              </w:rPr>
            </w:pPr>
            <w:proofErr w:type="spellStart"/>
            <w:r w:rsidRPr="0040513A">
              <w:rPr>
                <w:rFonts w:ascii="Verdana" w:hAnsi="Verdana"/>
                <w:sz w:val="18"/>
                <w:szCs w:val="18"/>
              </w:rPr>
              <w:t>Energie</w:t>
            </w:r>
            <w:proofErr w:type="spellEnd"/>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sidRPr="0040513A">
              <w:rPr>
                <w:rFonts w:ascii="Verdana" w:hAnsi="Verdana"/>
                <w:sz w:val="18"/>
                <w:szCs w:val="18"/>
              </w:rPr>
              <w:t>Waste2Value India</w:t>
            </w:r>
          </w:p>
        </w:tc>
        <w:tc>
          <w:tcPr>
            <w:tcW w:w="2420" w:type="dxa"/>
            <w:noWrap/>
            <w:hideMark/>
          </w:tcPr>
          <w:p w:rsidR="0040513A" w:rsidRPr="0040513A" w:rsidRDefault="0040513A">
            <w:pPr>
              <w:rPr>
                <w:rFonts w:ascii="Verdana" w:hAnsi="Verdana"/>
                <w:sz w:val="18"/>
                <w:szCs w:val="18"/>
              </w:rPr>
            </w:pPr>
            <w:proofErr w:type="spellStart"/>
            <w:r w:rsidRPr="0040513A">
              <w:rPr>
                <w:rFonts w:ascii="Verdana" w:hAnsi="Verdana"/>
                <w:sz w:val="18"/>
                <w:szCs w:val="18"/>
              </w:rPr>
              <w:t>Energie</w:t>
            </w:r>
            <w:proofErr w:type="spellEnd"/>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proofErr w:type="spellStart"/>
            <w:r w:rsidRPr="0040513A">
              <w:rPr>
                <w:rFonts w:ascii="Verdana" w:hAnsi="Verdana"/>
                <w:sz w:val="18"/>
                <w:szCs w:val="18"/>
              </w:rPr>
              <w:t>Biobased</w:t>
            </w:r>
            <w:proofErr w:type="spellEnd"/>
            <w:r w:rsidRPr="0040513A">
              <w:rPr>
                <w:rFonts w:ascii="Verdana" w:hAnsi="Verdana"/>
                <w:sz w:val="18"/>
                <w:szCs w:val="18"/>
              </w:rPr>
              <w:t xml:space="preserve"> Energy Ukraine</w:t>
            </w:r>
          </w:p>
        </w:tc>
        <w:tc>
          <w:tcPr>
            <w:tcW w:w="2420" w:type="dxa"/>
            <w:noWrap/>
            <w:hideMark/>
          </w:tcPr>
          <w:p w:rsidR="0040513A" w:rsidRPr="0040513A" w:rsidRDefault="0040513A">
            <w:pPr>
              <w:rPr>
                <w:rFonts w:ascii="Verdana" w:hAnsi="Verdana"/>
                <w:sz w:val="18"/>
                <w:szCs w:val="18"/>
              </w:rPr>
            </w:pPr>
            <w:proofErr w:type="spellStart"/>
            <w:r w:rsidRPr="0040513A">
              <w:rPr>
                <w:rFonts w:ascii="Verdana" w:hAnsi="Verdana"/>
                <w:sz w:val="18"/>
                <w:szCs w:val="18"/>
              </w:rPr>
              <w:t>Energie</w:t>
            </w:r>
            <w:proofErr w:type="spellEnd"/>
          </w:p>
        </w:tc>
      </w:tr>
      <w:tr w:rsidR="0040513A" w:rsidRPr="0040513A" w:rsidTr="0040513A">
        <w:trPr>
          <w:trHeight w:val="300"/>
        </w:trPr>
        <w:tc>
          <w:tcPr>
            <w:tcW w:w="6550" w:type="dxa"/>
            <w:noWrap/>
            <w:hideMark/>
          </w:tcPr>
          <w:p w:rsidR="0040513A" w:rsidRPr="0040513A" w:rsidRDefault="0040513A">
            <w:pPr>
              <w:rPr>
                <w:rFonts w:ascii="Verdana" w:hAnsi="Verdana"/>
                <w:sz w:val="18"/>
                <w:szCs w:val="18"/>
                <w:lang w:val="nl-NL"/>
              </w:rPr>
            </w:pPr>
            <w:r w:rsidRPr="0040513A">
              <w:rPr>
                <w:rFonts w:ascii="Verdana" w:hAnsi="Verdana"/>
                <w:sz w:val="18"/>
                <w:szCs w:val="18"/>
                <w:lang w:val="nl-NL"/>
              </w:rPr>
              <w:t xml:space="preserve"> E-</w:t>
            </w:r>
            <w:proofErr w:type="spellStart"/>
            <w:r w:rsidRPr="0040513A">
              <w:rPr>
                <w:rFonts w:ascii="Verdana" w:hAnsi="Verdana"/>
                <w:sz w:val="18"/>
                <w:szCs w:val="18"/>
                <w:lang w:val="nl-NL"/>
              </w:rPr>
              <w:t>Mobility</w:t>
            </w:r>
            <w:proofErr w:type="spellEnd"/>
            <w:r w:rsidRPr="0040513A">
              <w:rPr>
                <w:rFonts w:ascii="Verdana" w:hAnsi="Verdana"/>
                <w:sz w:val="18"/>
                <w:szCs w:val="18"/>
                <w:lang w:val="nl-NL"/>
              </w:rPr>
              <w:t xml:space="preserve"> Zuid en West Duitsland</w:t>
            </w:r>
          </w:p>
        </w:tc>
        <w:tc>
          <w:tcPr>
            <w:tcW w:w="2420" w:type="dxa"/>
            <w:noWrap/>
            <w:hideMark/>
          </w:tcPr>
          <w:p w:rsidR="0040513A" w:rsidRPr="0040513A" w:rsidRDefault="0040513A">
            <w:pPr>
              <w:rPr>
                <w:rFonts w:ascii="Verdana" w:hAnsi="Verdana"/>
                <w:sz w:val="18"/>
                <w:szCs w:val="18"/>
              </w:rPr>
            </w:pPr>
            <w:proofErr w:type="spellStart"/>
            <w:r w:rsidRPr="0040513A">
              <w:rPr>
                <w:rFonts w:ascii="Verdana" w:hAnsi="Verdana"/>
                <w:sz w:val="18"/>
                <w:szCs w:val="18"/>
              </w:rPr>
              <w:t>Energie</w:t>
            </w:r>
            <w:proofErr w:type="spellEnd"/>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sidRPr="0040513A">
              <w:rPr>
                <w:rFonts w:ascii="Verdana" w:hAnsi="Verdana"/>
                <w:sz w:val="18"/>
                <w:szCs w:val="18"/>
              </w:rPr>
              <w:t xml:space="preserve">Dutch </w:t>
            </w:r>
            <w:proofErr w:type="spellStart"/>
            <w:r w:rsidRPr="0040513A">
              <w:rPr>
                <w:rFonts w:ascii="Verdana" w:hAnsi="Verdana"/>
                <w:sz w:val="18"/>
                <w:szCs w:val="18"/>
              </w:rPr>
              <w:t>Ates</w:t>
            </w:r>
            <w:proofErr w:type="spellEnd"/>
          </w:p>
        </w:tc>
        <w:tc>
          <w:tcPr>
            <w:tcW w:w="2420" w:type="dxa"/>
            <w:noWrap/>
            <w:hideMark/>
          </w:tcPr>
          <w:p w:rsidR="0040513A" w:rsidRPr="0040513A" w:rsidRDefault="0040513A">
            <w:pPr>
              <w:rPr>
                <w:rFonts w:ascii="Verdana" w:hAnsi="Verdana"/>
                <w:sz w:val="18"/>
                <w:szCs w:val="18"/>
              </w:rPr>
            </w:pPr>
            <w:proofErr w:type="spellStart"/>
            <w:r w:rsidRPr="0040513A">
              <w:rPr>
                <w:rFonts w:ascii="Verdana" w:hAnsi="Verdana"/>
                <w:sz w:val="18"/>
                <w:szCs w:val="18"/>
              </w:rPr>
              <w:t>Energie</w:t>
            </w:r>
            <w:proofErr w:type="spellEnd"/>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sidRPr="0040513A">
              <w:rPr>
                <w:rFonts w:ascii="Verdana" w:hAnsi="Verdana"/>
                <w:sz w:val="18"/>
                <w:szCs w:val="18"/>
              </w:rPr>
              <w:t>Supercharging India</w:t>
            </w:r>
          </w:p>
        </w:tc>
        <w:tc>
          <w:tcPr>
            <w:tcW w:w="2420" w:type="dxa"/>
            <w:noWrap/>
            <w:hideMark/>
          </w:tcPr>
          <w:p w:rsidR="0040513A" w:rsidRPr="0040513A" w:rsidRDefault="0040513A">
            <w:pPr>
              <w:rPr>
                <w:rFonts w:ascii="Verdana" w:hAnsi="Verdana"/>
                <w:sz w:val="18"/>
                <w:szCs w:val="18"/>
              </w:rPr>
            </w:pPr>
            <w:proofErr w:type="spellStart"/>
            <w:r w:rsidRPr="0040513A">
              <w:rPr>
                <w:rFonts w:ascii="Verdana" w:hAnsi="Verdana"/>
                <w:sz w:val="18"/>
                <w:szCs w:val="18"/>
              </w:rPr>
              <w:t>Energie</w:t>
            </w:r>
            <w:proofErr w:type="spellEnd"/>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sidRPr="0040513A">
              <w:rPr>
                <w:rFonts w:ascii="Verdana" w:hAnsi="Verdana"/>
                <w:sz w:val="18"/>
                <w:szCs w:val="18"/>
              </w:rPr>
              <w:t>Orange</w:t>
            </w:r>
            <w:r>
              <w:rPr>
                <w:rFonts w:ascii="Verdana" w:hAnsi="Verdana"/>
                <w:sz w:val="18"/>
                <w:szCs w:val="18"/>
              </w:rPr>
              <w:t xml:space="preserve"> </w:t>
            </w:r>
            <w:r w:rsidRPr="0040513A">
              <w:rPr>
                <w:rFonts w:ascii="Verdana" w:hAnsi="Verdana"/>
                <w:sz w:val="18"/>
                <w:szCs w:val="18"/>
              </w:rPr>
              <w:t>Goes</w:t>
            </w:r>
            <w:r>
              <w:rPr>
                <w:rFonts w:ascii="Verdana" w:hAnsi="Verdana"/>
                <w:sz w:val="18"/>
                <w:szCs w:val="18"/>
              </w:rPr>
              <w:t xml:space="preserve"> </w:t>
            </w:r>
            <w:r w:rsidRPr="0040513A">
              <w:rPr>
                <w:rFonts w:ascii="Verdana" w:hAnsi="Verdana"/>
                <w:sz w:val="18"/>
                <w:szCs w:val="18"/>
              </w:rPr>
              <w:t xml:space="preserve">Green </w:t>
            </w:r>
            <w:proofErr w:type="spellStart"/>
            <w:r w:rsidRPr="0040513A">
              <w:rPr>
                <w:rFonts w:ascii="Verdana" w:hAnsi="Verdana"/>
                <w:sz w:val="18"/>
                <w:szCs w:val="18"/>
              </w:rPr>
              <w:t>Afbouw</w:t>
            </w:r>
            <w:proofErr w:type="spellEnd"/>
          </w:p>
        </w:tc>
        <w:tc>
          <w:tcPr>
            <w:tcW w:w="2420" w:type="dxa"/>
            <w:noWrap/>
            <w:hideMark/>
          </w:tcPr>
          <w:p w:rsidR="0040513A" w:rsidRPr="0040513A" w:rsidRDefault="0040513A">
            <w:pPr>
              <w:rPr>
                <w:rFonts w:ascii="Verdana" w:hAnsi="Verdana"/>
                <w:sz w:val="18"/>
                <w:szCs w:val="18"/>
              </w:rPr>
            </w:pPr>
            <w:proofErr w:type="spellStart"/>
            <w:r w:rsidRPr="0040513A">
              <w:rPr>
                <w:rFonts w:ascii="Verdana" w:hAnsi="Verdana"/>
                <w:sz w:val="18"/>
                <w:szCs w:val="18"/>
              </w:rPr>
              <w:t>Energie</w:t>
            </w:r>
            <w:proofErr w:type="spellEnd"/>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sidRPr="0040513A">
              <w:rPr>
                <w:rFonts w:ascii="Verdana" w:hAnsi="Verdana"/>
                <w:sz w:val="18"/>
                <w:szCs w:val="18"/>
              </w:rPr>
              <w:t>Clean Coal China</w:t>
            </w:r>
          </w:p>
        </w:tc>
        <w:tc>
          <w:tcPr>
            <w:tcW w:w="2420" w:type="dxa"/>
            <w:noWrap/>
            <w:hideMark/>
          </w:tcPr>
          <w:p w:rsidR="0040513A" w:rsidRPr="0040513A" w:rsidRDefault="0040513A">
            <w:pPr>
              <w:rPr>
                <w:rFonts w:ascii="Verdana" w:hAnsi="Verdana"/>
                <w:sz w:val="18"/>
                <w:szCs w:val="18"/>
              </w:rPr>
            </w:pPr>
            <w:proofErr w:type="spellStart"/>
            <w:r w:rsidRPr="0040513A">
              <w:rPr>
                <w:rFonts w:ascii="Verdana" w:hAnsi="Verdana"/>
                <w:sz w:val="18"/>
                <w:szCs w:val="18"/>
              </w:rPr>
              <w:t>Energie</w:t>
            </w:r>
            <w:proofErr w:type="spellEnd"/>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sidRPr="0040513A">
              <w:rPr>
                <w:rFonts w:ascii="Verdana" w:hAnsi="Verdana"/>
                <w:sz w:val="18"/>
                <w:szCs w:val="18"/>
              </w:rPr>
              <w:t xml:space="preserve">Resource Recovery &amp; Bio Energy </w:t>
            </w:r>
            <w:proofErr w:type="spellStart"/>
            <w:r w:rsidRPr="0040513A">
              <w:rPr>
                <w:rFonts w:ascii="Verdana" w:hAnsi="Verdana"/>
                <w:sz w:val="18"/>
                <w:szCs w:val="18"/>
              </w:rPr>
              <w:t>Verenigde</w:t>
            </w:r>
            <w:proofErr w:type="spellEnd"/>
            <w:r w:rsidRPr="0040513A">
              <w:rPr>
                <w:rFonts w:ascii="Verdana" w:hAnsi="Verdana"/>
                <w:sz w:val="18"/>
                <w:szCs w:val="18"/>
              </w:rPr>
              <w:t xml:space="preserve"> Staten</w:t>
            </w:r>
          </w:p>
        </w:tc>
        <w:tc>
          <w:tcPr>
            <w:tcW w:w="2420" w:type="dxa"/>
            <w:noWrap/>
            <w:hideMark/>
          </w:tcPr>
          <w:p w:rsidR="0040513A" w:rsidRPr="0040513A" w:rsidRDefault="0040513A">
            <w:pPr>
              <w:rPr>
                <w:rFonts w:ascii="Verdana" w:hAnsi="Verdana"/>
                <w:sz w:val="18"/>
                <w:szCs w:val="18"/>
              </w:rPr>
            </w:pPr>
            <w:proofErr w:type="spellStart"/>
            <w:r w:rsidRPr="0040513A">
              <w:rPr>
                <w:rFonts w:ascii="Verdana" w:hAnsi="Verdana"/>
                <w:sz w:val="18"/>
                <w:szCs w:val="18"/>
              </w:rPr>
              <w:t>Energie</w:t>
            </w:r>
            <w:proofErr w:type="spellEnd"/>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sidRPr="0040513A">
              <w:rPr>
                <w:rFonts w:ascii="Verdana" w:hAnsi="Verdana"/>
                <w:sz w:val="18"/>
                <w:szCs w:val="18"/>
              </w:rPr>
              <w:t>Taskforce Qatar WK 2022</w:t>
            </w:r>
          </w:p>
        </w:tc>
        <w:tc>
          <w:tcPr>
            <w:tcW w:w="2420" w:type="dxa"/>
            <w:noWrap/>
            <w:hideMark/>
          </w:tcPr>
          <w:p w:rsidR="0040513A" w:rsidRPr="0040513A" w:rsidRDefault="0040513A">
            <w:pPr>
              <w:rPr>
                <w:rFonts w:ascii="Verdana" w:hAnsi="Verdana"/>
                <w:sz w:val="18"/>
                <w:szCs w:val="18"/>
              </w:rPr>
            </w:pPr>
            <w:r w:rsidRPr="0040513A">
              <w:rPr>
                <w:rFonts w:ascii="Verdana" w:hAnsi="Verdana"/>
                <w:sz w:val="18"/>
                <w:szCs w:val="18"/>
              </w:rPr>
              <w:t>HTSM</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sidRPr="0040513A">
              <w:rPr>
                <w:rFonts w:ascii="Verdana" w:hAnsi="Verdana"/>
                <w:sz w:val="18"/>
                <w:szCs w:val="18"/>
              </w:rPr>
              <w:lastRenderedPageBreak/>
              <w:t xml:space="preserve">Aerospace </w:t>
            </w:r>
            <w:proofErr w:type="spellStart"/>
            <w:r w:rsidRPr="0040513A">
              <w:rPr>
                <w:rFonts w:ascii="Verdana" w:hAnsi="Verdana"/>
                <w:sz w:val="18"/>
                <w:szCs w:val="18"/>
              </w:rPr>
              <w:t>Strategie</w:t>
            </w:r>
            <w:proofErr w:type="spellEnd"/>
            <w:r w:rsidRPr="0040513A">
              <w:rPr>
                <w:rFonts w:ascii="Verdana" w:hAnsi="Verdana"/>
                <w:sz w:val="18"/>
                <w:szCs w:val="18"/>
              </w:rPr>
              <w:t xml:space="preserve"> </w:t>
            </w:r>
            <w:proofErr w:type="spellStart"/>
            <w:r w:rsidRPr="0040513A">
              <w:rPr>
                <w:rFonts w:ascii="Verdana" w:hAnsi="Verdana"/>
                <w:sz w:val="18"/>
                <w:szCs w:val="18"/>
              </w:rPr>
              <w:t>Frankrijk</w:t>
            </w:r>
            <w:proofErr w:type="spellEnd"/>
          </w:p>
        </w:tc>
        <w:tc>
          <w:tcPr>
            <w:tcW w:w="2420" w:type="dxa"/>
            <w:noWrap/>
            <w:hideMark/>
          </w:tcPr>
          <w:p w:rsidR="0040513A" w:rsidRPr="0040513A" w:rsidRDefault="0040513A">
            <w:pPr>
              <w:rPr>
                <w:rFonts w:ascii="Verdana" w:hAnsi="Verdana"/>
                <w:sz w:val="18"/>
                <w:szCs w:val="18"/>
              </w:rPr>
            </w:pPr>
            <w:r w:rsidRPr="0040513A">
              <w:rPr>
                <w:rFonts w:ascii="Verdana" w:hAnsi="Verdana"/>
                <w:sz w:val="18"/>
                <w:szCs w:val="18"/>
              </w:rPr>
              <w:t>HTSM</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sidRPr="0040513A">
              <w:rPr>
                <w:rFonts w:ascii="Verdana" w:hAnsi="Verdana"/>
                <w:sz w:val="18"/>
                <w:szCs w:val="18"/>
              </w:rPr>
              <w:t xml:space="preserve">Dutch Sports Infrastructure: Task Force WC 2018 Russia  </w:t>
            </w:r>
          </w:p>
        </w:tc>
        <w:tc>
          <w:tcPr>
            <w:tcW w:w="2420" w:type="dxa"/>
            <w:noWrap/>
            <w:hideMark/>
          </w:tcPr>
          <w:p w:rsidR="0040513A" w:rsidRPr="0040513A" w:rsidRDefault="0040513A">
            <w:pPr>
              <w:rPr>
                <w:rFonts w:ascii="Verdana" w:hAnsi="Verdana"/>
                <w:sz w:val="18"/>
                <w:szCs w:val="18"/>
              </w:rPr>
            </w:pPr>
            <w:r w:rsidRPr="0040513A">
              <w:rPr>
                <w:rFonts w:ascii="Verdana" w:hAnsi="Verdana"/>
                <w:sz w:val="18"/>
                <w:szCs w:val="18"/>
              </w:rPr>
              <w:t>HTSM</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sidRPr="0040513A">
              <w:rPr>
                <w:rFonts w:ascii="Verdana" w:hAnsi="Verdana"/>
                <w:sz w:val="18"/>
                <w:szCs w:val="18"/>
              </w:rPr>
              <w:t>Tap into Asia</w:t>
            </w:r>
          </w:p>
        </w:tc>
        <w:tc>
          <w:tcPr>
            <w:tcW w:w="2420" w:type="dxa"/>
            <w:noWrap/>
            <w:hideMark/>
          </w:tcPr>
          <w:p w:rsidR="0040513A" w:rsidRPr="0040513A" w:rsidRDefault="0040513A">
            <w:pPr>
              <w:rPr>
                <w:rFonts w:ascii="Verdana" w:hAnsi="Verdana"/>
                <w:sz w:val="18"/>
                <w:szCs w:val="18"/>
              </w:rPr>
            </w:pPr>
            <w:r w:rsidRPr="0040513A">
              <w:rPr>
                <w:rFonts w:ascii="Verdana" w:hAnsi="Verdana"/>
                <w:sz w:val="18"/>
                <w:szCs w:val="18"/>
              </w:rPr>
              <w:t>HTSM</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sidRPr="0040513A">
              <w:rPr>
                <w:rFonts w:ascii="Verdana" w:hAnsi="Verdana"/>
                <w:sz w:val="18"/>
                <w:szCs w:val="18"/>
              </w:rPr>
              <w:t>D2ragon in China</w:t>
            </w:r>
          </w:p>
        </w:tc>
        <w:tc>
          <w:tcPr>
            <w:tcW w:w="2420" w:type="dxa"/>
            <w:noWrap/>
            <w:hideMark/>
          </w:tcPr>
          <w:p w:rsidR="0040513A" w:rsidRPr="0040513A" w:rsidRDefault="0040513A">
            <w:pPr>
              <w:rPr>
                <w:rFonts w:ascii="Verdana" w:hAnsi="Verdana"/>
                <w:sz w:val="18"/>
                <w:szCs w:val="18"/>
              </w:rPr>
            </w:pPr>
            <w:r w:rsidRPr="0040513A">
              <w:rPr>
                <w:rFonts w:ascii="Verdana" w:hAnsi="Verdana"/>
                <w:sz w:val="18"/>
                <w:szCs w:val="18"/>
              </w:rPr>
              <w:t>HTSM</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sidRPr="0040513A">
              <w:rPr>
                <w:rFonts w:ascii="Verdana" w:hAnsi="Verdana"/>
                <w:sz w:val="18"/>
                <w:szCs w:val="18"/>
              </w:rPr>
              <w:t>PIB SEACRES Singapore</w:t>
            </w:r>
          </w:p>
        </w:tc>
        <w:tc>
          <w:tcPr>
            <w:tcW w:w="2420" w:type="dxa"/>
            <w:noWrap/>
            <w:hideMark/>
          </w:tcPr>
          <w:p w:rsidR="0040513A" w:rsidRPr="0040513A" w:rsidRDefault="0040513A">
            <w:pPr>
              <w:rPr>
                <w:rFonts w:ascii="Verdana" w:hAnsi="Verdana"/>
                <w:sz w:val="18"/>
                <w:szCs w:val="18"/>
              </w:rPr>
            </w:pPr>
            <w:r w:rsidRPr="0040513A">
              <w:rPr>
                <w:rFonts w:ascii="Verdana" w:hAnsi="Verdana"/>
                <w:sz w:val="18"/>
                <w:szCs w:val="18"/>
              </w:rPr>
              <w:t>HTSM</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sidRPr="0040513A">
              <w:rPr>
                <w:rFonts w:ascii="Verdana" w:hAnsi="Verdana"/>
                <w:sz w:val="18"/>
                <w:szCs w:val="18"/>
              </w:rPr>
              <w:t xml:space="preserve">Dutch Sports </w:t>
            </w:r>
            <w:proofErr w:type="spellStart"/>
            <w:r w:rsidRPr="0040513A">
              <w:rPr>
                <w:rFonts w:ascii="Verdana" w:hAnsi="Verdana"/>
                <w:sz w:val="18"/>
                <w:szCs w:val="18"/>
              </w:rPr>
              <w:t>Infrastucture</w:t>
            </w:r>
            <w:proofErr w:type="spellEnd"/>
            <w:r w:rsidRPr="0040513A">
              <w:rPr>
                <w:rFonts w:ascii="Verdana" w:hAnsi="Verdana"/>
                <w:sz w:val="18"/>
                <w:szCs w:val="18"/>
              </w:rPr>
              <w:t xml:space="preserve"> PIB </w:t>
            </w:r>
            <w:proofErr w:type="spellStart"/>
            <w:r w:rsidRPr="0040513A">
              <w:rPr>
                <w:rFonts w:ascii="Verdana" w:hAnsi="Verdana"/>
                <w:sz w:val="18"/>
                <w:szCs w:val="18"/>
              </w:rPr>
              <w:t>Conortium</w:t>
            </w:r>
            <w:proofErr w:type="spellEnd"/>
            <w:r w:rsidRPr="0040513A">
              <w:rPr>
                <w:rFonts w:ascii="Verdana" w:hAnsi="Verdana"/>
                <w:sz w:val="18"/>
                <w:szCs w:val="18"/>
              </w:rPr>
              <w:t xml:space="preserve"> India</w:t>
            </w:r>
          </w:p>
        </w:tc>
        <w:tc>
          <w:tcPr>
            <w:tcW w:w="2420" w:type="dxa"/>
            <w:noWrap/>
            <w:hideMark/>
          </w:tcPr>
          <w:p w:rsidR="0040513A" w:rsidRPr="0040513A" w:rsidRDefault="0040513A">
            <w:pPr>
              <w:rPr>
                <w:rFonts w:ascii="Verdana" w:hAnsi="Verdana"/>
                <w:sz w:val="18"/>
                <w:szCs w:val="18"/>
              </w:rPr>
            </w:pPr>
            <w:r w:rsidRPr="0040513A">
              <w:rPr>
                <w:rFonts w:ascii="Verdana" w:hAnsi="Verdana"/>
                <w:sz w:val="18"/>
                <w:szCs w:val="18"/>
              </w:rPr>
              <w:t>HTSM</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sidRPr="0040513A">
              <w:rPr>
                <w:rFonts w:ascii="Verdana" w:hAnsi="Verdana"/>
                <w:sz w:val="18"/>
                <w:szCs w:val="18"/>
              </w:rPr>
              <w:t>Yacht design and engineering China</w:t>
            </w:r>
          </w:p>
        </w:tc>
        <w:tc>
          <w:tcPr>
            <w:tcW w:w="2420" w:type="dxa"/>
            <w:noWrap/>
            <w:hideMark/>
          </w:tcPr>
          <w:p w:rsidR="0040513A" w:rsidRPr="0040513A" w:rsidRDefault="0040513A">
            <w:pPr>
              <w:rPr>
                <w:rFonts w:ascii="Verdana" w:hAnsi="Verdana"/>
                <w:sz w:val="18"/>
                <w:szCs w:val="18"/>
              </w:rPr>
            </w:pPr>
            <w:r w:rsidRPr="0040513A">
              <w:rPr>
                <w:rFonts w:ascii="Verdana" w:hAnsi="Verdana"/>
                <w:sz w:val="18"/>
                <w:szCs w:val="18"/>
              </w:rPr>
              <w:t>HTSM</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sidRPr="0040513A">
              <w:rPr>
                <w:rFonts w:ascii="Verdana" w:hAnsi="Verdana"/>
                <w:sz w:val="18"/>
                <w:szCs w:val="18"/>
              </w:rPr>
              <w:t>Inset China</w:t>
            </w:r>
          </w:p>
        </w:tc>
        <w:tc>
          <w:tcPr>
            <w:tcW w:w="2420" w:type="dxa"/>
            <w:noWrap/>
            <w:hideMark/>
          </w:tcPr>
          <w:p w:rsidR="0040513A" w:rsidRPr="0040513A" w:rsidRDefault="0040513A">
            <w:pPr>
              <w:rPr>
                <w:rFonts w:ascii="Verdana" w:hAnsi="Verdana"/>
                <w:sz w:val="18"/>
                <w:szCs w:val="18"/>
              </w:rPr>
            </w:pPr>
            <w:r w:rsidRPr="0040513A">
              <w:rPr>
                <w:rFonts w:ascii="Verdana" w:hAnsi="Verdana"/>
                <w:sz w:val="18"/>
                <w:szCs w:val="18"/>
              </w:rPr>
              <w:t>HTSM</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sidRPr="0040513A">
              <w:rPr>
                <w:rFonts w:ascii="Verdana" w:hAnsi="Verdana"/>
                <w:sz w:val="18"/>
                <w:szCs w:val="18"/>
              </w:rPr>
              <w:t xml:space="preserve">E-mobility von Amsterdam </w:t>
            </w:r>
            <w:proofErr w:type="spellStart"/>
            <w:r w:rsidRPr="0040513A">
              <w:rPr>
                <w:rFonts w:ascii="Verdana" w:hAnsi="Verdana"/>
                <w:sz w:val="18"/>
                <w:szCs w:val="18"/>
              </w:rPr>
              <w:t>nach</w:t>
            </w:r>
            <w:proofErr w:type="spellEnd"/>
            <w:r w:rsidRPr="0040513A">
              <w:rPr>
                <w:rFonts w:ascii="Verdana" w:hAnsi="Verdana"/>
                <w:sz w:val="18"/>
                <w:szCs w:val="18"/>
              </w:rPr>
              <w:t xml:space="preserve"> Berlin</w:t>
            </w:r>
          </w:p>
        </w:tc>
        <w:tc>
          <w:tcPr>
            <w:tcW w:w="2420" w:type="dxa"/>
            <w:noWrap/>
            <w:hideMark/>
          </w:tcPr>
          <w:p w:rsidR="0040513A" w:rsidRPr="0040513A" w:rsidRDefault="0040513A">
            <w:pPr>
              <w:rPr>
                <w:rFonts w:ascii="Verdana" w:hAnsi="Verdana"/>
                <w:sz w:val="18"/>
                <w:szCs w:val="18"/>
              </w:rPr>
            </w:pPr>
            <w:r w:rsidRPr="0040513A">
              <w:rPr>
                <w:rFonts w:ascii="Verdana" w:hAnsi="Verdana"/>
                <w:sz w:val="18"/>
                <w:szCs w:val="18"/>
              </w:rPr>
              <w:t>HTSM</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proofErr w:type="spellStart"/>
            <w:r w:rsidRPr="0040513A">
              <w:rPr>
                <w:rFonts w:ascii="Verdana" w:hAnsi="Verdana"/>
                <w:sz w:val="18"/>
                <w:szCs w:val="18"/>
              </w:rPr>
              <w:t>IntoMedbizz</w:t>
            </w:r>
            <w:proofErr w:type="spellEnd"/>
            <w:r w:rsidRPr="0040513A">
              <w:rPr>
                <w:rFonts w:ascii="Verdana" w:hAnsi="Verdana"/>
                <w:sz w:val="18"/>
                <w:szCs w:val="18"/>
              </w:rPr>
              <w:t xml:space="preserve"> </w:t>
            </w:r>
            <w:proofErr w:type="spellStart"/>
            <w:r w:rsidRPr="0040513A">
              <w:rPr>
                <w:rFonts w:ascii="Verdana" w:hAnsi="Verdana"/>
                <w:sz w:val="18"/>
                <w:szCs w:val="18"/>
              </w:rPr>
              <w:t>Duitsland</w:t>
            </w:r>
            <w:proofErr w:type="spellEnd"/>
          </w:p>
        </w:tc>
        <w:tc>
          <w:tcPr>
            <w:tcW w:w="2420" w:type="dxa"/>
            <w:noWrap/>
            <w:hideMark/>
          </w:tcPr>
          <w:p w:rsidR="0040513A" w:rsidRPr="0040513A" w:rsidRDefault="0040513A">
            <w:pPr>
              <w:rPr>
                <w:rFonts w:ascii="Verdana" w:hAnsi="Verdana"/>
                <w:sz w:val="18"/>
                <w:szCs w:val="18"/>
              </w:rPr>
            </w:pPr>
            <w:r w:rsidRPr="0040513A">
              <w:rPr>
                <w:rFonts w:ascii="Verdana" w:hAnsi="Verdana"/>
                <w:sz w:val="18"/>
                <w:szCs w:val="18"/>
              </w:rPr>
              <w:t>HTSM</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sidRPr="0040513A">
              <w:rPr>
                <w:rFonts w:ascii="Verdana" w:hAnsi="Verdana"/>
                <w:sz w:val="18"/>
                <w:szCs w:val="18"/>
              </w:rPr>
              <w:t>Dutch Media Innovators (DMI) VS (</w:t>
            </w:r>
            <w:proofErr w:type="spellStart"/>
            <w:r w:rsidRPr="0040513A">
              <w:rPr>
                <w:rFonts w:ascii="Verdana" w:hAnsi="Verdana"/>
                <w:sz w:val="18"/>
                <w:szCs w:val="18"/>
              </w:rPr>
              <w:t>Californië</w:t>
            </w:r>
            <w:proofErr w:type="spellEnd"/>
            <w:r w:rsidRPr="0040513A">
              <w:rPr>
                <w:rFonts w:ascii="Verdana" w:hAnsi="Verdana"/>
                <w:sz w:val="18"/>
                <w:szCs w:val="18"/>
              </w:rPr>
              <w:t>)</w:t>
            </w:r>
          </w:p>
        </w:tc>
        <w:tc>
          <w:tcPr>
            <w:tcW w:w="2420" w:type="dxa"/>
            <w:noWrap/>
            <w:hideMark/>
          </w:tcPr>
          <w:p w:rsidR="0040513A" w:rsidRPr="0040513A" w:rsidRDefault="0040513A">
            <w:pPr>
              <w:rPr>
                <w:rFonts w:ascii="Verdana" w:hAnsi="Verdana"/>
                <w:sz w:val="18"/>
                <w:szCs w:val="18"/>
              </w:rPr>
            </w:pPr>
            <w:r w:rsidRPr="0040513A">
              <w:rPr>
                <w:rFonts w:ascii="Verdana" w:hAnsi="Verdana"/>
                <w:sz w:val="18"/>
                <w:szCs w:val="18"/>
              </w:rPr>
              <w:t>HTSM</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sidRPr="0040513A">
              <w:rPr>
                <w:rFonts w:ascii="Verdana" w:hAnsi="Verdana"/>
                <w:sz w:val="18"/>
                <w:szCs w:val="18"/>
              </w:rPr>
              <w:t>Desert Tulip</w:t>
            </w:r>
          </w:p>
        </w:tc>
        <w:tc>
          <w:tcPr>
            <w:tcW w:w="2420" w:type="dxa"/>
            <w:noWrap/>
            <w:hideMark/>
          </w:tcPr>
          <w:p w:rsidR="0040513A" w:rsidRPr="0040513A" w:rsidRDefault="0040513A">
            <w:pPr>
              <w:rPr>
                <w:rFonts w:ascii="Verdana" w:hAnsi="Verdana"/>
                <w:sz w:val="18"/>
                <w:szCs w:val="18"/>
              </w:rPr>
            </w:pPr>
            <w:r w:rsidRPr="0040513A">
              <w:rPr>
                <w:rFonts w:ascii="Verdana" w:hAnsi="Verdana"/>
                <w:sz w:val="18"/>
                <w:szCs w:val="18"/>
              </w:rPr>
              <w:t>HTSM</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sidRPr="0040513A">
              <w:rPr>
                <w:rFonts w:ascii="Verdana" w:hAnsi="Verdana"/>
                <w:sz w:val="18"/>
                <w:szCs w:val="18"/>
              </w:rPr>
              <w:t>Dutch Aviation Solutions Russia</w:t>
            </w:r>
          </w:p>
        </w:tc>
        <w:tc>
          <w:tcPr>
            <w:tcW w:w="2420" w:type="dxa"/>
            <w:noWrap/>
            <w:hideMark/>
          </w:tcPr>
          <w:p w:rsidR="0040513A" w:rsidRPr="0040513A" w:rsidRDefault="0040513A">
            <w:pPr>
              <w:rPr>
                <w:rFonts w:ascii="Verdana" w:hAnsi="Verdana"/>
                <w:sz w:val="18"/>
                <w:szCs w:val="18"/>
              </w:rPr>
            </w:pPr>
            <w:proofErr w:type="spellStart"/>
            <w:r w:rsidRPr="0040513A">
              <w:rPr>
                <w:rFonts w:ascii="Verdana" w:hAnsi="Verdana"/>
                <w:sz w:val="18"/>
                <w:szCs w:val="18"/>
              </w:rPr>
              <w:t>Logistiek</w:t>
            </w:r>
            <w:proofErr w:type="spellEnd"/>
          </w:p>
        </w:tc>
      </w:tr>
      <w:tr w:rsidR="0040513A" w:rsidRPr="0040513A" w:rsidTr="0040513A">
        <w:trPr>
          <w:trHeight w:val="300"/>
        </w:trPr>
        <w:tc>
          <w:tcPr>
            <w:tcW w:w="6550" w:type="dxa"/>
            <w:noWrap/>
            <w:hideMark/>
          </w:tcPr>
          <w:p w:rsidR="0040513A" w:rsidRPr="0040513A" w:rsidRDefault="0040513A">
            <w:pPr>
              <w:rPr>
                <w:rFonts w:ascii="Verdana" w:hAnsi="Verdana"/>
                <w:sz w:val="18"/>
                <w:szCs w:val="18"/>
                <w:lang w:val="nl-NL"/>
              </w:rPr>
            </w:pPr>
            <w:r w:rsidRPr="0040513A">
              <w:rPr>
                <w:rFonts w:ascii="Verdana" w:hAnsi="Verdana"/>
                <w:sz w:val="18"/>
                <w:szCs w:val="18"/>
                <w:lang w:val="nl-NL"/>
              </w:rPr>
              <w:t xml:space="preserve">Multi- en </w:t>
            </w:r>
            <w:proofErr w:type="spellStart"/>
            <w:r w:rsidRPr="0040513A">
              <w:rPr>
                <w:rFonts w:ascii="Verdana" w:hAnsi="Verdana"/>
                <w:sz w:val="18"/>
                <w:szCs w:val="18"/>
                <w:lang w:val="nl-NL"/>
              </w:rPr>
              <w:t>Synchromodale</w:t>
            </w:r>
            <w:proofErr w:type="spellEnd"/>
            <w:r w:rsidRPr="0040513A">
              <w:rPr>
                <w:rFonts w:ascii="Verdana" w:hAnsi="Verdana"/>
                <w:sz w:val="18"/>
                <w:szCs w:val="18"/>
                <w:lang w:val="nl-NL"/>
              </w:rPr>
              <w:t xml:space="preserve"> Corridors in Brazilië</w:t>
            </w:r>
          </w:p>
        </w:tc>
        <w:tc>
          <w:tcPr>
            <w:tcW w:w="2420" w:type="dxa"/>
            <w:noWrap/>
            <w:hideMark/>
          </w:tcPr>
          <w:p w:rsidR="0040513A" w:rsidRPr="0040513A" w:rsidRDefault="0040513A">
            <w:pPr>
              <w:rPr>
                <w:rFonts w:ascii="Verdana" w:hAnsi="Verdana"/>
                <w:sz w:val="18"/>
                <w:szCs w:val="18"/>
              </w:rPr>
            </w:pPr>
            <w:proofErr w:type="spellStart"/>
            <w:r w:rsidRPr="0040513A">
              <w:rPr>
                <w:rFonts w:ascii="Verdana" w:hAnsi="Verdana"/>
                <w:sz w:val="18"/>
                <w:szCs w:val="18"/>
              </w:rPr>
              <w:t>Logistiek</w:t>
            </w:r>
            <w:proofErr w:type="spellEnd"/>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sidRPr="0040513A">
              <w:rPr>
                <w:rFonts w:ascii="Verdana" w:hAnsi="Verdana"/>
                <w:sz w:val="18"/>
                <w:szCs w:val="18"/>
              </w:rPr>
              <w:t xml:space="preserve">Nederland - </w:t>
            </w:r>
            <w:proofErr w:type="spellStart"/>
            <w:r w:rsidRPr="0040513A">
              <w:rPr>
                <w:rFonts w:ascii="Verdana" w:hAnsi="Verdana"/>
                <w:sz w:val="18"/>
                <w:szCs w:val="18"/>
              </w:rPr>
              <w:t>Polen</w:t>
            </w:r>
            <w:proofErr w:type="spellEnd"/>
            <w:r w:rsidRPr="0040513A">
              <w:rPr>
                <w:rFonts w:ascii="Verdana" w:hAnsi="Verdana"/>
                <w:sz w:val="18"/>
                <w:szCs w:val="18"/>
              </w:rPr>
              <w:t xml:space="preserve"> Spoor</w:t>
            </w:r>
          </w:p>
        </w:tc>
        <w:tc>
          <w:tcPr>
            <w:tcW w:w="2420" w:type="dxa"/>
            <w:noWrap/>
            <w:hideMark/>
          </w:tcPr>
          <w:p w:rsidR="0040513A" w:rsidRPr="0040513A" w:rsidRDefault="0040513A">
            <w:pPr>
              <w:rPr>
                <w:rFonts w:ascii="Verdana" w:hAnsi="Verdana"/>
                <w:sz w:val="18"/>
                <w:szCs w:val="18"/>
              </w:rPr>
            </w:pPr>
            <w:proofErr w:type="spellStart"/>
            <w:r w:rsidRPr="0040513A">
              <w:rPr>
                <w:rFonts w:ascii="Verdana" w:hAnsi="Verdana"/>
                <w:sz w:val="18"/>
                <w:szCs w:val="18"/>
              </w:rPr>
              <w:t>Logistiek</w:t>
            </w:r>
            <w:proofErr w:type="spellEnd"/>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sidRPr="0040513A">
              <w:rPr>
                <w:rFonts w:ascii="Verdana" w:hAnsi="Verdana"/>
                <w:sz w:val="18"/>
                <w:szCs w:val="18"/>
              </w:rPr>
              <w:t>Linked by Rail</w:t>
            </w:r>
          </w:p>
        </w:tc>
        <w:tc>
          <w:tcPr>
            <w:tcW w:w="2420" w:type="dxa"/>
            <w:noWrap/>
            <w:hideMark/>
          </w:tcPr>
          <w:p w:rsidR="0040513A" w:rsidRPr="0040513A" w:rsidRDefault="0040513A">
            <w:pPr>
              <w:rPr>
                <w:rFonts w:ascii="Verdana" w:hAnsi="Verdana"/>
                <w:sz w:val="18"/>
                <w:szCs w:val="18"/>
              </w:rPr>
            </w:pPr>
            <w:proofErr w:type="spellStart"/>
            <w:r w:rsidRPr="0040513A">
              <w:rPr>
                <w:rFonts w:ascii="Verdana" w:hAnsi="Verdana"/>
                <w:sz w:val="18"/>
                <w:szCs w:val="18"/>
              </w:rPr>
              <w:t>Logistiek</w:t>
            </w:r>
            <w:proofErr w:type="spellEnd"/>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sidRPr="0040513A">
              <w:rPr>
                <w:rFonts w:ascii="Verdana" w:hAnsi="Verdana"/>
                <w:sz w:val="18"/>
                <w:szCs w:val="18"/>
              </w:rPr>
              <w:t>Taskforce Healthcare Goes Russia</w:t>
            </w:r>
          </w:p>
        </w:tc>
        <w:tc>
          <w:tcPr>
            <w:tcW w:w="2420" w:type="dxa"/>
            <w:noWrap/>
            <w:hideMark/>
          </w:tcPr>
          <w:p w:rsidR="0040513A" w:rsidRPr="0040513A" w:rsidRDefault="0040513A">
            <w:pPr>
              <w:rPr>
                <w:rFonts w:ascii="Verdana" w:hAnsi="Verdana"/>
                <w:sz w:val="18"/>
                <w:szCs w:val="18"/>
              </w:rPr>
            </w:pPr>
            <w:r w:rsidRPr="0040513A">
              <w:rPr>
                <w:rFonts w:ascii="Verdana" w:hAnsi="Verdana"/>
                <w:sz w:val="18"/>
                <w:szCs w:val="18"/>
              </w:rPr>
              <w:t>LSH</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sidRPr="0040513A">
              <w:rPr>
                <w:rFonts w:ascii="Verdana" w:hAnsi="Verdana"/>
                <w:sz w:val="18"/>
                <w:szCs w:val="18"/>
              </w:rPr>
              <w:t>Healthcare Innovation Transfer</w:t>
            </w:r>
          </w:p>
        </w:tc>
        <w:tc>
          <w:tcPr>
            <w:tcW w:w="2420" w:type="dxa"/>
            <w:noWrap/>
            <w:hideMark/>
          </w:tcPr>
          <w:p w:rsidR="0040513A" w:rsidRPr="0040513A" w:rsidRDefault="0040513A">
            <w:pPr>
              <w:rPr>
                <w:rFonts w:ascii="Verdana" w:hAnsi="Verdana"/>
                <w:sz w:val="18"/>
                <w:szCs w:val="18"/>
              </w:rPr>
            </w:pPr>
            <w:r w:rsidRPr="0040513A">
              <w:rPr>
                <w:rFonts w:ascii="Verdana" w:hAnsi="Verdana"/>
                <w:sz w:val="18"/>
                <w:szCs w:val="18"/>
              </w:rPr>
              <w:t>LSH</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sidRPr="0040513A">
              <w:rPr>
                <w:rFonts w:ascii="Verdana" w:hAnsi="Verdana"/>
                <w:sz w:val="18"/>
                <w:szCs w:val="18"/>
              </w:rPr>
              <w:t>Task Force Health Care goes China</w:t>
            </w:r>
          </w:p>
        </w:tc>
        <w:tc>
          <w:tcPr>
            <w:tcW w:w="2420" w:type="dxa"/>
            <w:noWrap/>
            <w:hideMark/>
          </w:tcPr>
          <w:p w:rsidR="0040513A" w:rsidRPr="0040513A" w:rsidRDefault="0040513A">
            <w:pPr>
              <w:rPr>
                <w:rFonts w:ascii="Verdana" w:hAnsi="Verdana"/>
                <w:sz w:val="18"/>
                <w:szCs w:val="18"/>
              </w:rPr>
            </w:pPr>
            <w:r w:rsidRPr="0040513A">
              <w:rPr>
                <w:rFonts w:ascii="Verdana" w:hAnsi="Verdana"/>
                <w:sz w:val="18"/>
                <w:szCs w:val="18"/>
              </w:rPr>
              <w:t>LSH</w:t>
            </w:r>
          </w:p>
        </w:tc>
      </w:tr>
      <w:tr w:rsidR="0040513A" w:rsidRPr="0040513A" w:rsidTr="0040513A">
        <w:trPr>
          <w:trHeight w:val="300"/>
        </w:trPr>
        <w:tc>
          <w:tcPr>
            <w:tcW w:w="6550" w:type="dxa"/>
            <w:noWrap/>
            <w:hideMark/>
          </w:tcPr>
          <w:p w:rsidR="0040513A" w:rsidRPr="0040513A" w:rsidRDefault="00BE6185">
            <w:pPr>
              <w:rPr>
                <w:rFonts w:ascii="Verdana" w:hAnsi="Verdana"/>
                <w:sz w:val="18"/>
                <w:szCs w:val="18"/>
              </w:rPr>
            </w:pPr>
            <w:hyperlink r:id="rId13" w:history="1">
              <w:r w:rsidR="0040513A" w:rsidRPr="0040513A">
                <w:rPr>
                  <w:rStyle w:val="Hyperlink"/>
                  <w:rFonts w:ascii="Verdana" w:hAnsi="Verdana"/>
                  <w:color w:val="auto"/>
                  <w:sz w:val="18"/>
                  <w:szCs w:val="18"/>
                </w:rPr>
                <w:t>Middle East 2016 - 2019 TFHC goes Middle East</w:t>
              </w:r>
            </w:hyperlink>
          </w:p>
        </w:tc>
        <w:tc>
          <w:tcPr>
            <w:tcW w:w="2420" w:type="dxa"/>
            <w:noWrap/>
            <w:hideMark/>
          </w:tcPr>
          <w:p w:rsidR="0040513A" w:rsidRPr="0040513A" w:rsidRDefault="0040513A">
            <w:pPr>
              <w:rPr>
                <w:rFonts w:ascii="Verdana" w:hAnsi="Verdana"/>
                <w:sz w:val="18"/>
                <w:szCs w:val="18"/>
              </w:rPr>
            </w:pPr>
            <w:r w:rsidRPr="0040513A">
              <w:rPr>
                <w:rFonts w:ascii="Verdana" w:hAnsi="Verdana"/>
                <w:sz w:val="18"/>
                <w:szCs w:val="18"/>
              </w:rPr>
              <w:t>LSH</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sidRPr="0040513A">
              <w:rPr>
                <w:rFonts w:ascii="Verdana" w:hAnsi="Verdana"/>
                <w:sz w:val="18"/>
                <w:szCs w:val="18"/>
              </w:rPr>
              <w:t>4TuNe - A Prosperous Future for Turkish and Dutch Maritime Technology</w:t>
            </w:r>
          </w:p>
        </w:tc>
        <w:tc>
          <w:tcPr>
            <w:tcW w:w="2420" w:type="dxa"/>
            <w:noWrap/>
            <w:hideMark/>
          </w:tcPr>
          <w:p w:rsidR="0040513A" w:rsidRPr="0040513A" w:rsidRDefault="0040513A">
            <w:pPr>
              <w:rPr>
                <w:rFonts w:ascii="Verdana" w:hAnsi="Verdana"/>
                <w:sz w:val="18"/>
                <w:szCs w:val="18"/>
              </w:rPr>
            </w:pPr>
            <w:proofErr w:type="spellStart"/>
            <w:r w:rsidRPr="0040513A">
              <w:rPr>
                <w:rFonts w:ascii="Verdana" w:hAnsi="Verdana"/>
                <w:sz w:val="18"/>
                <w:szCs w:val="18"/>
              </w:rPr>
              <w:t>Maritiem</w:t>
            </w:r>
            <w:proofErr w:type="spellEnd"/>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proofErr w:type="spellStart"/>
            <w:r w:rsidRPr="0040513A">
              <w:rPr>
                <w:rFonts w:ascii="Verdana" w:hAnsi="Verdana"/>
                <w:sz w:val="18"/>
                <w:szCs w:val="18"/>
              </w:rPr>
              <w:t>Kastec</w:t>
            </w:r>
            <w:proofErr w:type="spellEnd"/>
            <w:r w:rsidRPr="0040513A">
              <w:rPr>
                <w:rFonts w:ascii="Verdana" w:hAnsi="Verdana"/>
                <w:sz w:val="18"/>
                <w:szCs w:val="18"/>
              </w:rPr>
              <w:t xml:space="preserve"> </w:t>
            </w:r>
            <w:proofErr w:type="spellStart"/>
            <w:r w:rsidRPr="0040513A">
              <w:rPr>
                <w:rFonts w:ascii="Verdana" w:hAnsi="Verdana"/>
                <w:sz w:val="18"/>
                <w:szCs w:val="18"/>
              </w:rPr>
              <w:t>Brazilie</w:t>
            </w:r>
            <w:proofErr w:type="spellEnd"/>
          </w:p>
        </w:tc>
        <w:tc>
          <w:tcPr>
            <w:tcW w:w="2420" w:type="dxa"/>
            <w:noWrap/>
            <w:hideMark/>
          </w:tcPr>
          <w:p w:rsidR="0040513A" w:rsidRPr="0040513A" w:rsidRDefault="0040513A" w:rsidP="0040513A">
            <w:pPr>
              <w:rPr>
                <w:rFonts w:ascii="Verdana" w:hAnsi="Verdana"/>
                <w:sz w:val="18"/>
                <w:szCs w:val="18"/>
              </w:rPr>
            </w:pPr>
            <w:proofErr w:type="spellStart"/>
            <w:r w:rsidRPr="0040513A">
              <w:rPr>
                <w:rFonts w:ascii="Verdana" w:hAnsi="Verdana"/>
                <w:sz w:val="18"/>
                <w:szCs w:val="18"/>
              </w:rPr>
              <w:t>T</w:t>
            </w:r>
            <w:r>
              <w:rPr>
                <w:rFonts w:ascii="Verdana" w:hAnsi="Verdana"/>
                <w:sz w:val="18"/>
                <w:szCs w:val="18"/>
              </w:rPr>
              <w:t>uinbouw</w:t>
            </w:r>
            <w:proofErr w:type="spellEnd"/>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proofErr w:type="spellStart"/>
            <w:r w:rsidRPr="0040513A">
              <w:rPr>
                <w:rFonts w:ascii="Verdana" w:hAnsi="Verdana"/>
                <w:sz w:val="18"/>
                <w:szCs w:val="18"/>
              </w:rPr>
              <w:t>Horti</w:t>
            </w:r>
            <w:proofErr w:type="spellEnd"/>
            <w:r w:rsidRPr="0040513A">
              <w:rPr>
                <w:rFonts w:ascii="Verdana" w:hAnsi="Verdana"/>
                <w:sz w:val="18"/>
                <w:szCs w:val="18"/>
              </w:rPr>
              <w:t xml:space="preserve"> China</w:t>
            </w:r>
          </w:p>
        </w:tc>
        <w:tc>
          <w:tcPr>
            <w:tcW w:w="2420" w:type="dxa"/>
            <w:noWrap/>
            <w:hideMark/>
          </w:tcPr>
          <w:p w:rsidR="0040513A" w:rsidRPr="0040513A" w:rsidRDefault="0040513A">
            <w:pPr>
              <w:rPr>
                <w:rFonts w:ascii="Verdana" w:hAnsi="Verdana"/>
                <w:sz w:val="18"/>
                <w:szCs w:val="18"/>
              </w:rPr>
            </w:pPr>
            <w:proofErr w:type="spellStart"/>
            <w:r w:rsidRPr="0040513A">
              <w:rPr>
                <w:rFonts w:ascii="Verdana" w:hAnsi="Verdana"/>
                <w:sz w:val="18"/>
                <w:szCs w:val="18"/>
              </w:rPr>
              <w:t>Tuinbouw</w:t>
            </w:r>
            <w:proofErr w:type="spellEnd"/>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proofErr w:type="spellStart"/>
            <w:r w:rsidRPr="0040513A">
              <w:rPr>
                <w:rFonts w:ascii="Verdana" w:hAnsi="Verdana"/>
                <w:sz w:val="18"/>
                <w:szCs w:val="18"/>
              </w:rPr>
              <w:t>Uitgangsmaterialen</w:t>
            </w:r>
            <w:proofErr w:type="spellEnd"/>
            <w:r w:rsidRPr="0040513A">
              <w:rPr>
                <w:rFonts w:ascii="Verdana" w:hAnsi="Verdana"/>
                <w:sz w:val="18"/>
                <w:szCs w:val="18"/>
              </w:rPr>
              <w:t xml:space="preserve"> China</w:t>
            </w:r>
          </w:p>
        </w:tc>
        <w:tc>
          <w:tcPr>
            <w:tcW w:w="2420" w:type="dxa"/>
            <w:noWrap/>
            <w:hideMark/>
          </w:tcPr>
          <w:p w:rsidR="0040513A" w:rsidRPr="0040513A" w:rsidRDefault="0040513A">
            <w:pPr>
              <w:rPr>
                <w:rFonts w:ascii="Verdana" w:hAnsi="Verdana"/>
                <w:sz w:val="18"/>
                <w:szCs w:val="18"/>
              </w:rPr>
            </w:pPr>
            <w:proofErr w:type="spellStart"/>
            <w:r w:rsidRPr="0040513A">
              <w:rPr>
                <w:rFonts w:ascii="Verdana" w:hAnsi="Verdana"/>
                <w:sz w:val="18"/>
                <w:szCs w:val="18"/>
              </w:rPr>
              <w:t>Tuinbouw</w:t>
            </w:r>
            <w:proofErr w:type="spellEnd"/>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sidRPr="0040513A">
              <w:rPr>
                <w:rFonts w:ascii="Verdana" w:hAnsi="Verdana"/>
                <w:sz w:val="18"/>
                <w:szCs w:val="18"/>
              </w:rPr>
              <w:t xml:space="preserve">Water </w:t>
            </w:r>
            <w:proofErr w:type="spellStart"/>
            <w:r w:rsidRPr="0040513A">
              <w:rPr>
                <w:rFonts w:ascii="Verdana" w:hAnsi="Verdana"/>
                <w:sz w:val="18"/>
                <w:szCs w:val="18"/>
              </w:rPr>
              <w:t>en</w:t>
            </w:r>
            <w:proofErr w:type="spellEnd"/>
            <w:r w:rsidRPr="0040513A">
              <w:rPr>
                <w:rFonts w:ascii="Verdana" w:hAnsi="Verdana"/>
                <w:sz w:val="18"/>
                <w:szCs w:val="18"/>
              </w:rPr>
              <w:t xml:space="preserve"> </w:t>
            </w:r>
            <w:proofErr w:type="spellStart"/>
            <w:r w:rsidRPr="0040513A">
              <w:rPr>
                <w:rFonts w:ascii="Verdana" w:hAnsi="Verdana"/>
                <w:sz w:val="18"/>
                <w:szCs w:val="18"/>
              </w:rPr>
              <w:t>Bodem</w:t>
            </w:r>
            <w:proofErr w:type="spellEnd"/>
            <w:r w:rsidRPr="0040513A">
              <w:rPr>
                <w:rFonts w:ascii="Verdana" w:hAnsi="Verdana"/>
                <w:sz w:val="18"/>
                <w:szCs w:val="18"/>
              </w:rPr>
              <w:t xml:space="preserve"> Canada</w:t>
            </w:r>
          </w:p>
        </w:tc>
        <w:tc>
          <w:tcPr>
            <w:tcW w:w="2420" w:type="dxa"/>
            <w:noWrap/>
            <w:hideMark/>
          </w:tcPr>
          <w:p w:rsidR="0040513A" w:rsidRPr="0040513A" w:rsidRDefault="0040513A">
            <w:pPr>
              <w:rPr>
                <w:rFonts w:ascii="Verdana" w:hAnsi="Verdana"/>
                <w:sz w:val="18"/>
                <w:szCs w:val="18"/>
              </w:rPr>
            </w:pPr>
            <w:r w:rsidRPr="0040513A">
              <w:rPr>
                <w:rFonts w:ascii="Verdana" w:hAnsi="Verdana"/>
                <w:sz w:val="18"/>
                <w:szCs w:val="18"/>
              </w:rPr>
              <w:t>Water</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sidRPr="0040513A">
              <w:rPr>
                <w:rFonts w:ascii="Verdana" w:hAnsi="Verdana"/>
                <w:sz w:val="18"/>
                <w:szCs w:val="18"/>
              </w:rPr>
              <w:t xml:space="preserve">Water </w:t>
            </w:r>
            <w:proofErr w:type="spellStart"/>
            <w:r w:rsidRPr="0040513A">
              <w:rPr>
                <w:rFonts w:ascii="Verdana" w:hAnsi="Verdana"/>
                <w:sz w:val="18"/>
                <w:szCs w:val="18"/>
              </w:rPr>
              <w:t>en</w:t>
            </w:r>
            <w:proofErr w:type="spellEnd"/>
            <w:r w:rsidRPr="0040513A">
              <w:rPr>
                <w:rFonts w:ascii="Verdana" w:hAnsi="Verdana"/>
                <w:sz w:val="18"/>
                <w:szCs w:val="18"/>
              </w:rPr>
              <w:t xml:space="preserve"> Waste Treatment Canada</w:t>
            </w:r>
          </w:p>
        </w:tc>
        <w:tc>
          <w:tcPr>
            <w:tcW w:w="2420" w:type="dxa"/>
            <w:noWrap/>
            <w:hideMark/>
          </w:tcPr>
          <w:p w:rsidR="0040513A" w:rsidRPr="0040513A" w:rsidRDefault="0040513A">
            <w:pPr>
              <w:rPr>
                <w:rFonts w:ascii="Verdana" w:hAnsi="Verdana"/>
                <w:sz w:val="18"/>
                <w:szCs w:val="18"/>
              </w:rPr>
            </w:pPr>
            <w:r w:rsidRPr="0040513A">
              <w:rPr>
                <w:rFonts w:ascii="Verdana" w:hAnsi="Verdana"/>
                <w:sz w:val="18"/>
                <w:szCs w:val="18"/>
              </w:rPr>
              <w:t>Water</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sidRPr="0040513A">
              <w:rPr>
                <w:rFonts w:ascii="Verdana" w:hAnsi="Verdana"/>
                <w:sz w:val="18"/>
                <w:szCs w:val="18"/>
              </w:rPr>
              <w:t>Maritime by Holland Brazil</w:t>
            </w:r>
          </w:p>
        </w:tc>
        <w:tc>
          <w:tcPr>
            <w:tcW w:w="2420" w:type="dxa"/>
            <w:noWrap/>
            <w:hideMark/>
          </w:tcPr>
          <w:p w:rsidR="0040513A" w:rsidRPr="0040513A" w:rsidRDefault="0040513A">
            <w:pPr>
              <w:rPr>
                <w:rFonts w:ascii="Verdana" w:hAnsi="Verdana"/>
                <w:sz w:val="18"/>
                <w:szCs w:val="18"/>
              </w:rPr>
            </w:pPr>
            <w:r w:rsidRPr="0040513A">
              <w:rPr>
                <w:rFonts w:ascii="Verdana" w:hAnsi="Verdana"/>
                <w:sz w:val="18"/>
                <w:szCs w:val="18"/>
              </w:rPr>
              <w:t>Water</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proofErr w:type="spellStart"/>
            <w:r w:rsidRPr="0040513A">
              <w:rPr>
                <w:rFonts w:ascii="Verdana" w:hAnsi="Verdana"/>
                <w:sz w:val="18"/>
                <w:szCs w:val="18"/>
              </w:rPr>
              <w:t>Bodem</w:t>
            </w:r>
            <w:proofErr w:type="spellEnd"/>
            <w:r w:rsidRPr="0040513A">
              <w:rPr>
                <w:rFonts w:ascii="Verdana" w:hAnsi="Verdana"/>
                <w:sz w:val="18"/>
                <w:szCs w:val="18"/>
              </w:rPr>
              <w:t xml:space="preserve"> China</w:t>
            </w:r>
          </w:p>
        </w:tc>
        <w:tc>
          <w:tcPr>
            <w:tcW w:w="2420" w:type="dxa"/>
            <w:noWrap/>
            <w:hideMark/>
          </w:tcPr>
          <w:p w:rsidR="0040513A" w:rsidRPr="0040513A" w:rsidRDefault="0040513A">
            <w:pPr>
              <w:rPr>
                <w:rFonts w:ascii="Verdana" w:hAnsi="Verdana"/>
                <w:sz w:val="18"/>
                <w:szCs w:val="18"/>
              </w:rPr>
            </w:pPr>
            <w:r w:rsidRPr="0040513A">
              <w:rPr>
                <w:rFonts w:ascii="Verdana" w:hAnsi="Verdana"/>
                <w:sz w:val="18"/>
                <w:szCs w:val="18"/>
              </w:rPr>
              <w:t>Water</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lang w:val="nl-NL"/>
              </w:rPr>
            </w:pPr>
            <w:r w:rsidRPr="0040513A">
              <w:rPr>
                <w:rFonts w:ascii="Verdana" w:hAnsi="Verdana"/>
                <w:sz w:val="18"/>
                <w:szCs w:val="18"/>
                <w:lang w:val="nl-NL"/>
              </w:rPr>
              <w:t xml:space="preserve">Afvalverwerking en waterzuivering in </w:t>
            </w:r>
            <w:proofErr w:type="spellStart"/>
            <w:r w:rsidRPr="0040513A">
              <w:rPr>
                <w:rFonts w:ascii="Verdana" w:hAnsi="Verdana"/>
                <w:sz w:val="18"/>
                <w:szCs w:val="18"/>
                <w:lang w:val="nl-NL"/>
              </w:rPr>
              <w:t>Brazilie</w:t>
            </w:r>
            <w:proofErr w:type="spellEnd"/>
          </w:p>
        </w:tc>
        <w:tc>
          <w:tcPr>
            <w:tcW w:w="2420" w:type="dxa"/>
            <w:noWrap/>
            <w:hideMark/>
          </w:tcPr>
          <w:p w:rsidR="0040513A" w:rsidRPr="0040513A" w:rsidRDefault="0040513A">
            <w:pPr>
              <w:rPr>
                <w:rFonts w:ascii="Verdana" w:hAnsi="Verdana"/>
                <w:sz w:val="18"/>
                <w:szCs w:val="18"/>
              </w:rPr>
            </w:pPr>
            <w:r w:rsidRPr="0040513A">
              <w:rPr>
                <w:rFonts w:ascii="Verdana" w:hAnsi="Verdana"/>
                <w:sz w:val="18"/>
                <w:szCs w:val="18"/>
              </w:rPr>
              <w:t>Water</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proofErr w:type="spellStart"/>
            <w:r w:rsidRPr="0040513A">
              <w:rPr>
                <w:rFonts w:ascii="Verdana" w:hAnsi="Verdana"/>
                <w:sz w:val="18"/>
                <w:szCs w:val="18"/>
              </w:rPr>
              <w:t>Watermanagement</w:t>
            </w:r>
            <w:proofErr w:type="spellEnd"/>
            <w:r w:rsidRPr="0040513A">
              <w:rPr>
                <w:rFonts w:ascii="Verdana" w:hAnsi="Verdana"/>
                <w:sz w:val="18"/>
                <w:szCs w:val="18"/>
              </w:rPr>
              <w:t xml:space="preserve"> </w:t>
            </w:r>
            <w:proofErr w:type="spellStart"/>
            <w:r w:rsidRPr="0040513A">
              <w:rPr>
                <w:rFonts w:ascii="Verdana" w:hAnsi="Verdana"/>
                <w:sz w:val="18"/>
                <w:szCs w:val="18"/>
              </w:rPr>
              <w:t>Slowakije</w:t>
            </w:r>
            <w:proofErr w:type="spellEnd"/>
          </w:p>
        </w:tc>
        <w:tc>
          <w:tcPr>
            <w:tcW w:w="2420" w:type="dxa"/>
            <w:noWrap/>
            <w:hideMark/>
          </w:tcPr>
          <w:p w:rsidR="0040513A" w:rsidRPr="0040513A" w:rsidRDefault="0040513A">
            <w:pPr>
              <w:rPr>
                <w:rFonts w:ascii="Verdana" w:hAnsi="Verdana"/>
                <w:sz w:val="18"/>
                <w:szCs w:val="18"/>
              </w:rPr>
            </w:pPr>
            <w:r w:rsidRPr="0040513A">
              <w:rPr>
                <w:rFonts w:ascii="Verdana" w:hAnsi="Verdana"/>
                <w:sz w:val="18"/>
                <w:szCs w:val="18"/>
              </w:rPr>
              <w:t>Water</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sidRPr="0040513A">
              <w:rPr>
                <w:rFonts w:ascii="Verdana" w:hAnsi="Verdana"/>
                <w:sz w:val="18"/>
                <w:szCs w:val="18"/>
              </w:rPr>
              <w:t xml:space="preserve">Queensland-Netherlands </w:t>
            </w:r>
            <w:proofErr w:type="spellStart"/>
            <w:r w:rsidRPr="0040513A">
              <w:rPr>
                <w:rFonts w:ascii="Verdana" w:hAnsi="Verdana"/>
                <w:sz w:val="18"/>
                <w:szCs w:val="18"/>
              </w:rPr>
              <w:t>coorperation</w:t>
            </w:r>
            <w:proofErr w:type="spellEnd"/>
            <w:r w:rsidRPr="0040513A">
              <w:rPr>
                <w:rFonts w:ascii="Verdana" w:hAnsi="Verdana"/>
                <w:sz w:val="18"/>
                <w:szCs w:val="18"/>
              </w:rPr>
              <w:t xml:space="preserve"> on Delta Management</w:t>
            </w:r>
          </w:p>
        </w:tc>
        <w:tc>
          <w:tcPr>
            <w:tcW w:w="2420" w:type="dxa"/>
            <w:noWrap/>
            <w:hideMark/>
          </w:tcPr>
          <w:p w:rsidR="0040513A" w:rsidRPr="0040513A" w:rsidRDefault="0040513A">
            <w:pPr>
              <w:rPr>
                <w:rFonts w:ascii="Verdana" w:hAnsi="Verdana"/>
                <w:sz w:val="18"/>
                <w:szCs w:val="18"/>
              </w:rPr>
            </w:pPr>
            <w:r w:rsidRPr="0040513A">
              <w:rPr>
                <w:rFonts w:ascii="Verdana" w:hAnsi="Verdana"/>
                <w:sz w:val="18"/>
                <w:szCs w:val="18"/>
              </w:rPr>
              <w:t>Water</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r w:rsidRPr="0040513A">
              <w:rPr>
                <w:rFonts w:ascii="Verdana" w:hAnsi="Verdana"/>
                <w:sz w:val="18"/>
                <w:szCs w:val="18"/>
              </w:rPr>
              <w:t>Revitalization of the water track MDWE-40</w:t>
            </w:r>
          </w:p>
        </w:tc>
        <w:tc>
          <w:tcPr>
            <w:tcW w:w="2420" w:type="dxa"/>
            <w:noWrap/>
            <w:hideMark/>
          </w:tcPr>
          <w:p w:rsidR="0040513A" w:rsidRPr="0040513A" w:rsidRDefault="0040513A">
            <w:pPr>
              <w:rPr>
                <w:rFonts w:ascii="Verdana" w:hAnsi="Verdana"/>
                <w:sz w:val="18"/>
                <w:szCs w:val="18"/>
              </w:rPr>
            </w:pPr>
            <w:r w:rsidRPr="0040513A">
              <w:rPr>
                <w:rFonts w:ascii="Verdana" w:hAnsi="Verdana"/>
                <w:sz w:val="18"/>
                <w:szCs w:val="18"/>
              </w:rPr>
              <w:t>Water</w:t>
            </w:r>
          </w:p>
        </w:tc>
      </w:tr>
      <w:tr w:rsidR="0040513A" w:rsidRPr="0040513A" w:rsidTr="0040513A">
        <w:trPr>
          <w:trHeight w:val="300"/>
        </w:trPr>
        <w:tc>
          <w:tcPr>
            <w:tcW w:w="6550" w:type="dxa"/>
            <w:noWrap/>
            <w:hideMark/>
          </w:tcPr>
          <w:p w:rsidR="0040513A" w:rsidRPr="0040513A" w:rsidRDefault="0040513A">
            <w:pPr>
              <w:rPr>
                <w:rFonts w:ascii="Verdana" w:hAnsi="Verdana"/>
                <w:sz w:val="18"/>
                <w:szCs w:val="18"/>
              </w:rPr>
            </w:pPr>
            <w:proofErr w:type="spellStart"/>
            <w:r w:rsidRPr="0040513A">
              <w:rPr>
                <w:rFonts w:ascii="Verdana" w:hAnsi="Verdana"/>
                <w:sz w:val="18"/>
                <w:szCs w:val="18"/>
              </w:rPr>
              <w:t>Afvalwaterbehandeling</w:t>
            </w:r>
            <w:proofErr w:type="spellEnd"/>
            <w:r w:rsidRPr="0040513A">
              <w:rPr>
                <w:rFonts w:ascii="Verdana" w:hAnsi="Verdana"/>
                <w:sz w:val="18"/>
                <w:szCs w:val="18"/>
              </w:rPr>
              <w:t xml:space="preserve"> </w:t>
            </w:r>
            <w:proofErr w:type="spellStart"/>
            <w:r w:rsidRPr="0040513A">
              <w:rPr>
                <w:rFonts w:ascii="Verdana" w:hAnsi="Verdana"/>
                <w:sz w:val="18"/>
                <w:szCs w:val="18"/>
              </w:rPr>
              <w:t>en</w:t>
            </w:r>
            <w:proofErr w:type="spellEnd"/>
            <w:r w:rsidRPr="0040513A">
              <w:rPr>
                <w:rFonts w:ascii="Verdana" w:hAnsi="Verdana"/>
                <w:sz w:val="18"/>
                <w:szCs w:val="18"/>
              </w:rPr>
              <w:t xml:space="preserve"> </w:t>
            </w:r>
            <w:proofErr w:type="spellStart"/>
            <w:r w:rsidRPr="0040513A">
              <w:rPr>
                <w:rFonts w:ascii="Verdana" w:hAnsi="Verdana"/>
                <w:sz w:val="18"/>
                <w:szCs w:val="18"/>
              </w:rPr>
              <w:t>bodemsanering</w:t>
            </w:r>
            <w:proofErr w:type="spellEnd"/>
            <w:r w:rsidRPr="0040513A">
              <w:rPr>
                <w:rFonts w:ascii="Verdana" w:hAnsi="Verdana"/>
                <w:sz w:val="18"/>
                <w:szCs w:val="18"/>
              </w:rPr>
              <w:t xml:space="preserve"> </w:t>
            </w:r>
            <w:proofErr w:type="spellStart"/>
            <w:r w:rsidRPr="0040513A">
              <w:rPr>
                <w:rFonts w:ascii="Verdana" w:hAnsi="Verdana"/>
                <w:sz w:val="18"/>
                <w:szCs w:val="18"/>
              </w:rPr>
              <w:t>Servie</w:t>
            </w:r>
            <w:proofErr w:type="spellEnd"/>
          </w:p>
        </w:tc>
        <w:tc>
          <w:tcPr>
            <w:tcW w:w="2420" w:type="dxa"/>
            <w:noWrap/>
            <w:hideMark/>
          </w:tcPr>
          <w:p w:rsidR="0040513A" w:rsidRPr="0040513A" w:rsidRDefault="0040513A">
            <w:pPr>
              <w:rPr>
                <w:rFonts w:ascii="Verdana" w:hAnsi="Verdana"/>
                <w:sz w:val="18"/>
                <w:szCs w:val="18"/>
              </w:rPr>
            </w:pPr>
            <w:r w:rsidRPr="0040513A">
              <w:rPr>
                <w:rFonts w:ascii="Verdana" w:hAnsi="Verdana"/>
                <w:sz w:val="18"/>
                <w:szCs w:val="18"/>
              </w:rPr>
              <w:t>Water</w:t>
            </w:r>
          </w:p>
        </w:tc>
      </w:tr>
    </w:tbl>
    <w:p w:rsidR="00DE0CB8" w:rsidRDefault="00DE0CB8" w:rsidP="00ED7632">
      <w:pPr>
        <w:rPr>
          <w:rFonts w:ascii="Verdana" w:hAnsi="Verdana"/>
          <w:b/>
          <w:i/>
          <w:sz w:val="18"/>
          <w:szCs w:val="18"/>
          <w:lang w:val="nl-NL"/>
        </w:rPr>
      </w:pPr>
    </w:p>
    <w:p w:rsidR="00DE0CB8" w:rsidRDefault="00DE0CB8" w:rsidP="00ED7632">
      <w:pPr>
        <w:rPr>
          <w:rFonts w:ascii="Verdana" w:hAnsi="Verdana"/>
          <w:b/>
          <w:i/>
          <w:sz w:val="18"/>
          <w:szCs w:val="18"/>
          <w:lang w:val="nl-NL"/>
        </w:rPr>
      </w:pPr>
    </w:p>
    <w:p w:rsidR="00DE0CB8" w:rsidRDefault="00DE0CB8" w:rsidP="00ED7632">
      <w:pPr>
        <w:rPr>
          <w:rFonts w:ascii="Verdana" w:hAnsi="Verdana"/>
          <w:b/>
          <w:i/>
          <w:sz w:val="18"/>
          <w:szCs w:val="18"/>
          <w:lang w:val="nl-NL"/>
        </w:rPr>
      </w:pPr>
    </w:p>
    <w:p w:rsidR="00DE0CB8" w:rsidRDefault="00DE0CB8" w:rsidP="00ED7632">
      <w:pPr>
        <w:rPr>
          <w:rFonts w:ascii="Verdana" w:hAnsi="Verdana"/>
          <w:b/>
          <w:i/>
          <w:sz w:val="18"/>
          <w:szCs w:val="18"/>
          <w:lang w:val="nl-NL"/>
        </w:rPr>
      </w:pPr>
    </w:p>
    <w:p w:rsidR="00DE0CB8" w:rsidRDefault="00DE0CB8" w:rsidP="00ED7632">
      <w:pPr>
        <w:rPr>
          <w:rFonts w:ascii="Verdana" w:hAnsi="Verdana"/>
          <w:b/>
          <w:i/>
          <w:sz w:val="18"/>
          <w:szCs w:val="18"/>
          <w:lang w:val="nl-NL"/>
        </w:rPr>
      </w:pPr>
    </w:p>
    <w:p w:rsidR="00DE0CB8" w:rsidRDefault="00DE0CB8" w:rsidP="00ED7632">
      <w:pPr>
        <w:rPr>
          <w:rFonts w:ascii="Verdana" w:hAnsi="Verdana"/>
          <w:b/>
          <w:i/>
          <w:sz w:val="18"/>
          <w:szCs w:val="18"/>
          <w:lang w:val="nl-NL"/>
        </w:rPr>
      </w:pPr>
    </w:p>
    <w:p w:rsidR="00DE0CB8" w:rsidRDefault="00DE0CB8" w:rsidP="00ED7632">
      <w:pPr>
        <w:rPr>
          <w:rFonts w:ascii="Verdana" w:hAnsi="Verdana"/>
          <w:b/>
          <w:i/>
          <w:sz w:val="18"/>
          <w:szCs w:val="18"/>
          <w:lang w:val="nl-NL"/>
        </w:rPr>
      </w:pPr>
    </w:p>
    <w:p w:rsidR="00DE0CB8" w:rsidRDefault="00DE0CB8" w:rsidP="00ED7632">
      <w:pPr>
        <w:rPr>
          <w:rFonts w:ascii="Verdana" w:hAnsi="Verdana"/>
          <w:b/>
          <w:i/>
          <w:sz w:val="18"/>
          <w:szCs w:val="18"/>
          <w:lang w:val="nl-NL"/>
        </w:rPr>
      </w:pPr>
    </w:p>
    <w:p w:rsidR="0040513A" w:rsidRDefault="0040513A" w:rsidP="00ED7632">
      <w:pPr>
        <w:rPr>
          <w:rFonts w:ascii="Verdana" w:hAnsi="Verdana"/>
          <w:b/>
          <w:i/>
          <w:sz w:val="18"/>
          <w:szCs w:val="18"/>
          <w:lang w:val="nl-NL"/>
        </w:rPr>
      </w:pPr>
    </w:p>
    <w:p w:rsidR="00E322E1" w:rsidRDefault="00E322E1" w:rsidP="00ED7632">
      <w:pPr>
        <w:rPr>
          <w:rFonts w:ascii="Verdana" w:hAnsi="Verdana"/>
          <w:b/>
          <w:i/>
          <w:sz w:val="18"/>
          <w:szCs w:val="18"/>
          <w:lang w:val="nl-NL"/>
        </w:rPr>
      </w:pPr>
    </w:p>
    <w:p w:rsidR="00DE0CB8" w:rsidRDefault="00DE0CB8" w:rsidP="00DE0CB8">
      <w:pPr>
        <w:rPr>
          <w:rFonts w:ascii="Verdana" w:hAnsi="Verdana"/>
          <w:b/>
          <w:i/>
          <w:sz w:val="18"/>
          <w:szCs w:val="18"/>
          <w:lang w:val="nl-NL"/>
        </w:rPr>
      </w:pPr>
      <w:r w:rsidRPr="0042436A">
        <w:rPr>
          <w:rFonts w:ascii="Verdana" w:hAnsi="Verdana"/>
          <w:b/>
          <w:i/>
          <w:sz w:val="18"/>
          <w:szCs w:val="18"/>
          <w:lang w:val="nl-NL"/>
        </w:rPr>
        <w:lastRenderedPageBreak/>
        <w:t>10. PIB overzicht per land</w:t>
      </w:r>
    </w:p>
    <w:p w:rsidR="00DE0CB8" w:rsidRDefault="00DE0CB8" w:rsidP="00ED7632">
      <w:pPr>
        <w:rPr>
          <w:rFonts w:ascii="Verdana" w:hAnsi="Verdana"/>
          <w:b/>
          <w:i/>
          <w:sz w:val="18"/>
          <w:szCs w:val="18"/>
          <w:lang w:val="nl-NL"/>
        </w:rPr>
      </w:pPr>
    </w:p>
    <w:tbl>
      <w:tblPr>
        <w:tblStyle w:val="Tabelraster"/>
        <w:tblW w:w="0" w:type="auto"/>
        <w:tblLook w:val="04A0" w:firstRow="1" w:lastRow="0" w:firstColumn="1" w:lastColumn="0" w:noHBand="0" w:noVBand="1"/>
      </w:tblPr>
      <w:tblGrid>
        <w:gridCol w:w="6550"/>
        <w:gridCol w:w="1960"/>
      </w:tblGrid>
      <w:tr w:rsidR="002D5DE5" w:rsidRPr="00DE0CB8" w:rsidTr="002D5DE5">
        <w:trPr>
          <w:trHeight w:val="300"/>
        </w:trPr>
        <w:tc>
          <w:tcPr>
            <w:tcW w:w="6550" w:type="dxa"/>
            <w:noWrap/>
            <w:hideMark/>
          </w:tcPr>
          <w:p w:rsidR="002D5DE5" w:rsidRPr="00F006D5" w:rsidRDefault="002D5DE5" w:rsidP="002D5DE5">
            <w:pPr>
              <w:rPr>
                <w:rFonts w:ascii="Verdana" w:hAnsi="Verdana"/>
                <w:b/>
              </w:rPr>
            </w:pPr>
            <w:r w:rsidRPr="00F006D5">
              <w:rPr>
                <w:rFonts w:ascii="Verdana" w:hAnsi="Verdana"/>
                <w:b/>
              </w:rPr>
              <w:t xml:space="preserve">PIB </w:t>
            </w:r>
            <w:proofErr w:type="spellStart"/>
            <w:r w:rsidRPr="00F006D5">
              <w:rPr>
                <w:rFonts w:ascii="Verdana" w:hAnsi="Verdana"/>
                <w:b/>
              </w:rPr>
              <w:t>programma</w:t>
            </w:r>
            <w:proofErr w:type="spellEnd"/>
            <w:r w:rsidRPr="00F006D5">
              <w:rPr>
                <w:rFonts w:ascii="Verdana" w:hAnsi="Verdana"/>
                <w:b/>
              </w:rPr>
              <w:t xml:space="preserve"> </w:t>
            </w:r>
            <w:proofErr w:type="spellStart"/>
            <w:r w:rsidRPr="00F006D5">
              <w:rPr>
                <w:rFonts w:ascii="Verdana" w:hAnsi="Verdana"/>
                <w:b/>
              </w:rPr>
              <w:t>titel</w:t>
            </w:r>
            <w:proofErr w:type="spellEnd"/>
          </w:p>
        </w:tc>
        <w:tc>
          <w:tcPr>
            <w:tcW w:w="1960" w:type="dxa"/>
            <w:noWrap/>
            <w:hideMark/>
          </w:tcPr>
          <w:p w:rsidR="002D5DE5" w:rsidRPr="00F006D5" w:rsidRDefault="002D5DE5" w:rsidP="002D5DE5">
            <w:pPr>
              <w:rPr>
                <w:rFonts w:ascii="Verdana" w:hAnsi="Verdana"/>
                <w:b/>
              </w:rPr>
            </w:pPr>
            <w:r w:rsidRPr="00F006D5">
              <w:rPr>
                <w:rFonts w:ascii="Verdana" w:hAnsi="Verdana"/>
                <w:b/>
              </w:rPr>
              <w:t>Land</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sidRPr="0040513A">
              <w:rPr>
                <w:rFonts w:ascii="Verdana" w:hAnsi="Verdana"/>
                <w:sz w:val="18"/>
                <w:szCs w:val="18"/>
              </w:rPr>
              <w:t xml:space="preserve">Queensland-Netherlands </w:t>
            </w:r>
            <w:proofErr w:type="spellStart"/>
            <w:r w:rsidRPr="0040513A">
              <w:rPr>
                <w:rFonts w:ascii="Verdana" w:hAnsi="Verdana"/>
                <w:sz w:val="18"/>
                <w:szCs w:val="18"/>
              </w:rPr>
              <w:t>coorperation</w:t>
            </w:r>
            <w:proofErr w:type="spellEnd"/>
            <w:r w:rsidRPr="0040513A">
              <w:rPr>
                <w:rFonts w:ascii="Verdana" w:hAnsi="Verdana"/>
                <w:sz w:val="18"/>
                <w:szCs w:val="18"/>
              </w:rPr>
              <w:t xml:space="preserve"> on Delta Management</w:t>
            </w:r>
          </w:p>
        </w:tc>
        <w:tc>
          <w:tcPr>
            <w:tcW w:w="1960" w:type="dxa"/>
            <w:noWrap/>
            <w:hideMark/>
          </w:tcPr>
          <w:p w:rsidR="002D5DE5" w:rsidRPr="0040513A" w:rsidRDefault="002D5DE5" w:rsidP="002D5DE5">
            <w:pPr>
              <w:rPr>
                <w:rFonts w:ascii="Verdana" w:hAnsi="Verdana"/>
                <w:sz w:val="18"/>
                <w:szCs w:val="18"/>
              </w:rPr>
            </w:pPr>
            <w:proofErr w:type="spellStart"/>
            <w:r w:rsidRPr="0040513A">
              <w:rPr>
                <w:rFonts w:ascii="Verdana" w:hAnsi="Verdana"/>
                <w:sz w:val="18"/>
                <w:szCs w:val="18"/>
              </w:rPr>
              <w:t>Australië</w:t>
            </w:r>
            <w:proofErr w:type="spellEnd"/>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sidRPr="0040513A">
              <w:rPr>
                <w:rFonts w:ascii="Verdana" w:hAnsi="Verdana"/>
                <w:sz w:val="18"/>
                <w:szCs w:val="18"/>
              </w:rPr>
              <w:t>Smart Cities and Communities in the Netherlands and Flanders</w:t>
            </w:r>
          </w:p>
        </w:tc>
        <w:tc>
          <w:tcPr>
            <w:tcW w:w="1960" w:type="dxa"/>
            <w:noWrap/>
            <w:hideMark/>
          </w:tcPr>
          <w:p w:rsidR="002D5DE5" w:rsidRPr="0040513A" w:rsidRDefault="002D5DE5" w:rsidP="002D5DE5">
            <w:pPr>
              <w:rPr>
                <w:rFonts w:ascii="Verdana" w:hAnsi="Verdana"/>
                <w:sz w:val="18"/>
                <w:szCs w:val="18"/>
              </w:rPr>
            </w:pPr>
            <w:proofErr w:type="spellStart"/>
            <w:r w:rsidRPr="0040513A">
              <w:rPr>
                <w:rFonts w:ascii="Verdana" w:hAnsi="Verdana"/>
                <w:sz w:val="18"/>
                <w:szCs w:val="18"/>
              </w:rPr>
              <w:t>België</w:t>
            </w:r>
            <w:proofErr w:type="spellEnd"/>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sidRPr="0040513A">
              <w:rPr>
                <w:rFonts w:ascii="Verdana" w:hAnsi="Verdana"/>
                <w:sz w:val="18"/>
                <w:szCs w:val="18"/>
              </w:rPr>
              <w:t>Maritime by Holland Brazil</w:t>
            </w:r>
          </w:p>
        </w:tc>
        <w:tc>
          <w:tcPr>
            <w:tcW w:w="1960" w:type="dxa"/>
            <w:noWrap/>
            <w:hideMark/>
          </w:tcPr>
          <w:p w:rsidR="002D5DE5" w:rsidRPr="0040513A" w:rsidRDefault="002D5DE5" w:rsidP="002D5DE5">
            <w:pPr>
              <w:rPr>
                <w:rFonts w:ascii="Verdana" w:hAnsi="Verdana"/>
                <w:sz w:val="18"/>
                <w:szCs w:val="18"/>
              </w:rPr>
            </w:pPr>
            <w:proofErr w:type="spellStart"/>
            <w:r w:rsidRPr="0040513A">
              <w:rPr>
                <w:rFonts w:ascii="Verdana" w:hAnsi="Verdana"/>
                <w:sz w:val="18"/>
                <w:szCs w:val="18"/>
              </w:rPr>
              <w:t>Brazilië</w:t>
            </w:r>
            <w:proofErr w:type="spellEnd"/>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lang w:val="nl-NL"/>
              </w:rPr>
            </w:pPr>
            <w:r w:rsidRPr="0040513A">
              <w:rPr>
                <w:rFonts w:ascii="Verdana" w:hAnsi="Verdana"/>
                <w:sz w:val="18"/>
                <w:szCs w:val="18"/>
                <w:lang w:val="nl-NL"/>
              </w:rPr>
              <w:t xml:space="preserve">Multi- en </w:t>
            </w:r>
            <w:proofErr w:type="spellStart"/>
            <w:r w:rsidRPr="0040513A">
              <w:rPr>
                <w:rFonts w:ascii="Verdana" w:hAnsi="Verdana"/>
                <w:sz w:val="18"/>
                <w:szCs w:val="18"/>
                <w:lang w:val="nl-NL"/>
              </w:rPr>
              <w:t>Synchromodale</w:t>
            </w:r>
            <w:proofErr w:type="spellEnd"/>
            <w:r w:rsidRPr="0040513A">
              <w:rPr>
                <w:rFonts w:ascii="Verdana" w:hAnsi="Verdana"/>
                <w:sz w:val="18"/>
                <w:szCs w:val="18"/>
                <w:lang w:val="nl-NL"/>
              </w:rPr>
              <w:t xml:space="preserve"> Corridors in Brazilië</w:t>
            </w:r>
          </w:p>
        </w:tc>
        <w:tc>
          <w:tcPr>
            <w:tcW w:w="1960" w:type="dxa"/>
            <w:noWrap/>
            <w:hideMark/>
          </w:tcPr>
          <w:p w:rsidR="002D5DE5" w:rsidRPr="0040513A" w:rsidRDefault="002D5DE5" w:rsidP="002D5DE5">
            <w:pPr>
              <w:rPr>
                <w:rFonts w:ascii="Verdana" w:hAnsi="Verdana"/>
                <w:sz w:val="18"/>
                <w:szCs w:val="18"/>
              </w:rPr>
            </w:pPr>
            <w:proofErr w:type="spellStart"/>
            <w:r w:rsidRPr="0040513A">
              <w:rPr>
                <w:rFonts w:ascii="Verdana" w:hAnsi="Verdana"/>
                <w:sz w:val="18"/>
                <w:szCs w:val="18"/>
              </w:rPr>
              <w:t>Brazilië</w:t>
            </w:r>
            <w:proofErr w:type="spellEnd"/>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lang w:val="nl-NL"/>
              </w:rPr>
            </w:pPr>
            <w:r w:rsidRPr="0040513A">
              <w:rPr>
                <w:rFonts w:ascii="Verdana" w:hAnsi="Verdana"/>
                <w:sz w:val="18"/>
                <w:szCs w:val="18"/>
                <w:lang w:val="nl-NL"/>
              </w:rPr>
              <w:t xml:space="preserve">Afvalverwerking en waterzuivering in </w:t>
            </w:r>
            <w:proofErr w:type="spellStart"/>
            <w:r w:rsidRPr="0040513A">
              <w:rPr>
                <w:rFonts w:ascii="Verdana" w:hAnsi="Verdana"/>
                <w:sz w:val="18"/>
                <w:szCs w:val="18"/>
                <w:lang w:val="nl-NL"/>
              </w:rPr>
              <w:t>Brazilie</w:t>
            </w:r>
            <w:proofErr w:type="spellEnd"/>
          </w:p>
        </w:tc>
        <w:tc>
          <w:tcPr>
            <w:tcW w:w="1960" w:type="dxa"/>
            <w:noWrap/>
            <w:hideMark/>
          </w:tcPr>
          <w:p w:rsidR="002D5DE5" w:rsidRPr="0040513A" w:rsidRDefault="002D5DE5" w:rsidP="002D5DE5">
            <w:pPr>
              <w:rPr>
                <w:rFonts w:ascii="Verdana" w:hAnsi="Verdana"/>
                <w:sz w:val="18"/>
                <w:szCs w:val="18"/>
              </w:rPr>
            </w:pPr>
            <w:proofErr w:type="spellStart"/>
            <w:r w:rsidRPr="0040513A">
              <w:rPr>
                <w:rFonts w:ascii="Verdana" w:hAnsi="Verdana"/>
                <w:sz w:val="18"/>
                <w:szCs w:val="18"/>
              </w:rPr>
              <w:t>Brazilië</w:t>
            </w:r>
            <w:proofErr w:type="spellEnd"/>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proofErr w:type="spellStart"/>
            <w:r w:rsidRPr="0040513A">
              <w:rPr>
                <w:rFonts w:ascii="Verdana" w:hAnsi="Verdana"/>
                <w:sz w:val="18"/>
                <w:szCs w:val="18"/>
              </w:rPr>
              <w:t>Kastec</w:t>
            </w:r>
            <w:proofErr w:type="spellEnd"/>
            <w:r w:rsidRPr="0040513A">
              <w:rPr>
                <w:rFonts w:ascii="Verdana" w:hAnsi="Verdana"/>
                <w:sz w:val="18"/>
                <w:szCs w:val="18"/>
              </w:rPr>
              <w:t xml:space="preserve"> </w:t>
            </w:r>
            <w:proofErr w:type="spellStart"/>
            <w:r w:rsidRPr="0040513A">
              <w:rPr>
                <w:rFonts w:ascii="Verdana" w:hAnsi="Verdana"/>
                <w:sz w:val="18"/>
                <w:szCs w:val="18"/>
              </w:rPr>
              <w:t>Brazilie</w:t>
            </w:r>
            <w:proofErr w:type="spellEnd"/>
          </w:p>
        </w:tc>
        <w:tc>
          <w:tcPr>
            <w:tcW w:w="1960" w:type="dxa"/>
            <w:noWrap/>
            <w:hideMark/>
          </w:tcPr>
          <w:p w:rsidR="002D5DE5" w:rsidRPr="0040513A" w:rsidRDefault="002D5DE5" w:rsidP="002D5DE5">
            <w:pPr>
              <w:rPr>
                <w:rFonts w:ascii="Verdana" w:hAnsi="Verdana"/>
                <w:sz w:val="18"/>
                <w:szCs w:val="18"/>
              </w:rPr>
            </w:pPr>
            <w:proofErr w:type="spellStart"/>
            <w:r w:rsidRPr="0040513A">
              <w:rPr>
                <w:rFonts w:ascii="Verdana" w:hAnsi="Verdana"/>
                <w:sz w:val="18"/>
                <w:szCs w:val="18"/>
              </w:rPr>
              <w:t>Brazilië</w:t>
            </w:r>
            <w:proofErr w:type="spellEnd"/>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sidRPr="0040513A">
              <w:rPr>
                <w:rFonts w:ascii="Verdana" w:hAnsi="Verdana"/>
                <w:sz w:val="18"/>
                <w:szCs w:val="18"/>
              </w:rPr>
              <w:t xml:space="preserve">Water </w:t>
            </w:r>
            <w:proofErr w:type="spellStart"/>
            <w:r w:rsidRPr="0040513A">
              <w:rPr>
                <w:rFonts w:ascii="Verdana" w:hAnsi="Verdana"/>
                <w:sz w:val="18"/>
                <w:szCs w:val="18"/>
              </w:rPr>
              <w:t>en</w:t>
            </w:r>
            <w:proofErr w:type="spellEnd"/>
            <w:r w:rsidRPr="0040513A">
              <w:rPr>
                <w:rFonts w:ascii="Verdana" w:hAnsi="Verdana"/>
                <w:sz w:val="18"/>
                <w:szCs w:val="18"/>
              </w:rPr>
              <w:t xml:space="preserve"> </w:t>
            </w:r>
            <w:proofErr w:type="spellStart"/>
            <w:r w:rsidRPr="0040513A">
              <w:rPr>
                <w:rFonts w:ascii="Verdana" w:hAnsi="Verdana"/>
                <w:sz w:val="18"/>
                <w:szCs w:val="18"/>
              </w:rPr>
              <w:t>Bodem</w:t>
            </w:r>
            <w:proofErr w:type="spellEnd"/>
            <w:r w:rsidRPr="0040513A">
              <w:rPr>
                <w:rFonts w:ascii="Verdana" w:hAnsi="Verdana"/>
                <w:sz w:val="18"/>
                <w:szCs w:val="18"/>
              </w:rPr>
              <w:t xml:space="preserve"> Canada</w:t>
            </w:r>
          </w:p>
        </w:tc>
        <w:tc>
          <w:tcPr>
            <w:tcW w:w="1960" w:type="dxa"/>
            <w:noWrap/>
            <w:hideMark/>
          </w:tcPr>
          <w:p w:rsidR="002D5DE5" w:rsidRPr="0040513A" w:rsidRDefault="002D5DE5" w:rsidP="002D5DE5">
            <w:pPr>
              <w:rPr>
                <w:rFonts w:ascii="Verdana" w:hAnsi="Verdana"/>
                <w:sz w:val="18"/>
                <w:szCs w:val="18"/>
              </w:rPr>
            </w:pPr>
            <w:r w:rsidRPr="0040513A">
              <w:rPr>
                <w:rFonts w:ascii="Verdana" w:hAnsi="Verdana"/>
                <w:sz w:val="18"/>
                <w:szCs w:val="18"/>
              </w:rPr>
              <w:t>Canada</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sidRPr="0040513A">
              <w:rPr>
                <w:rFonts w:ascii="Verdana" w:hAnsi="Verdana"/>
                <w:sz w:val="18"/>
                <w:szCs w:val="18"/>
              </w:rPr>
              <w:t xml:space="preserve">Water </w:t>
            </w:r>
            <w:proofErr w:type="spellStart"/>
            <w:r w:rsidRPr="0040513A">
              <w:rPr>
                <w:rFonts w:ascii="Verdana" w:hAnsi="Verdana"/>
                <w:sz w:val="18"/>
                <w:szCs w:val="18"/>
              </w:rPr>
              <w:t>en</w:t>
            </w:r>
            <w:proofErr w:type="spellEnd"/>
            <w:r w:rsidRPr="0040513A">
              <w:rPr>
                <w:rFonts w:ascii="Verdana" w:hAnsi="Verdana"/>
                <w:sz w:val="18"/>
                <w:szCs w:val="18"/>
              </w:rPr>
              <w:t xml:space="preserve"> Waste Treatment Canada</w:t>
            </w:r>
          </w:p>
        </w:tc>
        <w:tc>
          <w:tcPr>
            <w:tcW w:w="1960" w:type="dxa"/>
            <w:noWrap/>
            <w:hideMark/>
          </w:tcPr>
          <w:p w:rsidR="002D5DE5" w:rsidRPr="0040513A" w:rsidRDefault="002D5DE5" w:rsidP="002D5DE5">
            <w:pPr>
              <w:rPr>
                <w:rFonts w:ascii="Verdana" w:hAnsi="Verdana"/>
                <w:sz w:val="18"/>
                <w:szCs w:val="18"/>
              </w:rPr>
            </w:pPr>
            <w:r w:rsidRPr="0040513A">
              <w:rPr>
                <w:rFonts w:ascii="Verdana" w:hAnsi="Verdana"/>
                <w:sz w:val="18"/>
                <w:szCs w:val="18"/>
              </w:rPr>
              <w:t>Canada</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proofErr w:type="spellStart"/>
            <w:r w:rsidRPr="0040513A">
              <w:rPr>
                <w:rFonts w:ascii="Verdana" w:hAnsi="Verdana"/>
                <w:sz w:val="18"/>
                <w:szCs w:val="18"/>
              </w:rPr>
              <w:t>Horti</w:t>
            </w:r>
            <w:proofErr w:type="spellEnd"/>
            <w:r w:rsidRPr="0040513A">
              <w:rPr>
                <w:rFonts w:ascii="Verdana" w:hAnsi="Verdana"/>
                <w:sz w:val="18"/>
                <w:szCs w:val="18"/>
              </w:rPr>
              <w:t xml:space="preserve"> China</w:t>
            </w:r>
          </w:p>
        </w:tc>
        <w:tc>
          <w:tcPr>
            <w:tcW w:w="1960" w:type="dxa"/>
            <w:noWrap/>
            <w:hideMark/>
          </w:tcPr>
          <w:p w:rsidR="002D5DE5" w:rsidRPr="0040513A" w:rsidRDefault="002D5DE5" w:rsidP="002D5DE5">
            <w:pPr>
              <w:rPr>
                <w:rFonts w:ascii="Verdana" w:hAnsi="Verdana"/>
                <w:sz w:val="18"/>
                <w:szCs w:val="18"/>
              </w:rPr>
            </w:pPr>
            <w:r w:rsidRPr="0040513A">
              <w:rPr>
                <w:rFonts w:ascii="Verdana" w:hAnsi="Verdana"/>
                <w:sz w:val="18"/>
                <w:szCs w:val="18"/>
              </w:rPr>
              <w:t>China</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proofErr w:type="spellStart"/>
            <w:r w:rsidRPr="0040513A">
              <w:rPr>
                <w:rFonts w:ascii="Verdana" w:hAnsi="Verdana"/>
                <w:sz w:val="18"/>
                <w:szCs w:val="18"/>
              </w:rPr>
              <w:t>Bodem</w:t>
            </w:r>
            <w:proofErr w:type="spellEnd"/>
            <w:r w:rsidRPr="0040513A">
              <w:rPr>
                <w:rFonts w:ascii="Verdana" w:hAnsi="Verdana"/>
                <w:sz w:val="18"/>
                <w:szCs w:val="18"/>
              </w:rPr>
              <w:t xml:space="preserve"> China</w:t>
            </w:r>
          </w:p>
        </w:tc>
        <w:tc>
          <w:tcPr>
            <w:tcW w:w="1960" w:type="dxa"/>
            <w:noWrap/>
            <w:hideMark/>
          </w:tcPr>
          <w:p w:rsidR="002D5DE5" w:rsidRPr="0040513A" w:rsidRDefault="002D5DE5" w:rsidP="002D5DE5">
            <w:pPr>
              <w:rPr>
                <w:rFonts w:ascii="Verdana" w:hAnsi="Verdana"/>
                <w:sz w:val="18"/>
                <w:szCs w:val="18"/>
              </w:rPr>
            </w:pPr>
            <w:r w:rsidRPr="0040513A">
              <w:rPr>
                <w:rFonts w:ascii="Verdana" w:hAnsi="Verdana"/>
                <w:sz w:val="18"/>
                <w:szCs w:val="18"/>
              </w:rPr>
              <w:t>China</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proofErr w:type="spellStart"/>
            <w:r w:rsidRPr="0040513A">
              <w:rPr>
                <w:rFonts w:ascii="Verdana" w:hAnsi="Verdana"/>
                <w:sz w:val="18"/>
                <w:szCs w:val="18"/>
              </w:rPr>
              <w:t>Uitgangsmaterialen</w:t>
            </w:r>
            <w:proofErr w:type="spellEnd"/>
            <w:r w:rsidRPr="0040513A">
              <w:rPr>
                <w:rFonts w:ascii="Verdana" w:hAnsi="Verdana"/>
                <w:sz w:val="18"/>
                <w:szCs w:val="18"/>
              </w:rPr>
              <w:t xml:space="preserve"> China</w:t>
            </w:r>
          </w:p>
        </w:tc>
        <w:tc>
          <w:tcPr>
            <w:tcW w:w="1960" w:type="dxa"/>
            <w:noWrap/>
            <w:hideMark/>
          </w:tcPr>
          <w:p w:rsidR="002D5DE5" w:rsidRPr="0040513A" w:rsidRDefault="002D5DE5" w:rsidP="002D5DE5">
            <w:pPr>
              <w:rPr>
                <w:rFonts w:ascii="Verdana" w:hAnsi="Verdana"/>
                <w:sz w:val="18"/>
                <w:szCs w:val="18"/>
              </w:rPr>
            </w:pPr>
            <w:r w:rsidRPr="0040513A">
              <w:rPr>
                <w:rFonts w:ascii="Verdana" w:hAnsi="Verdana"/>
                <w:sz w:val="18"/>
                <w:szCs w:val="18"/>
              </w:rPr>
              <w:t>China</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sidRPr="0040513A">
              <w:rPr>
                <w:rFonts w:ascii="Verdana" w:hAnsi="Verdana"/>
                <w:sz w:val="18"/>
                <w:szCs w:val="18"/>
              </w:rPr>
              <w:t>Waste Management Hong Kong</w:t>
            </w:r>
          </w:p>
        </w:tc>
        <w:tc>
          <w:tcPr>
            <w:tcW w:w="1960" w:type="dxa"/>
            <w:noWrap/>
            <w:hideMark/>
          </w:tcPr>
          <w:p w:rsidR="002D5DE5" w:rsidRPr="0040513A" w:rsidRDefault="002D5DE5" w:rsidP="002D5DE5">
            <w:pPr>
              <w:rPr>
                <w:rFonts w:ascii="Verdana" w:hAnsi="Verdana"/>
                <w:sz w:val="18"/>
                <w:szCs w:val="18"/>
              </w:rPr>
            </w:pPr>
            <w:r w:rsidRPr="0040513A">
              <w:rPr>
                <w:rFonts w:ascii="Verdana" w:hAnsi="Verdana"/>
                <w:sz w:val="18"/>
                <w:szCs w:val="18"/>
              </w:rPr>
              <w:t>China</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sidRPr="0040513A">
              <w:rPr>
                <w:rFonts w:ascii="Verdana" w:hAnsi="Verdana"/>
                <w:sz w:val="18"/>
                <w:szCs w:val="18"/>
              </w:rPr>
              <w:t>Task Force Health Care goes China</w:t>
            </w:r>
          </w:p>
        </w:tc>
        <w:tc>
          <w:tcPr>
            <w:tcW w:w="1960" w:type="dxa"/>
            <w:noWrap/>
            <w:hideMark/>
          </w:tcPr>
          <w:p w:rsidR="002D5DE5" w:rsidRPr="0040513A" w:rsidRDefault="002D5DE5" w:rsidP="002D5DE5">
            <w:pPr>
              <w:rPr>
                <w:rFonts w:ascii="Verdana" w:hAnsi="Verdana"/>
                <w:sz w:val="18"/>
                <w:szCs w:val="18"/>
              </w:rPr>
            </w:pPr>
            <w:r w:rsidRPr="0040513A">
              <w:rPr>
                <w:rFonts w:ascii="Verdana" w:hAnsi="Verdana"/>
                <w:sz w:val="18"/>
                <w:szCs w:val="18"/>
              </w:rPr>
              <w:t>China</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sidRPr="0040513A">
              <w:rPr>
                <w:rFonts w:ascii="Verdana" w:hAnsi="Verdana"/>
                <w:sz w:val="18"/>
                <w:szCs w:val="18"/>
              </w:rPr>
              <w:t>D2ragon in China</w:t>
            </w:r>
          </w:p>
        </w:tc>
        <w:tc>
          <w:tcPr>
            <w:tcW w:w="1960" w:type="dxa"/>
            <w:noWrap/>
            <w:hideMark/>
          </w:tcPr>
          <w:p w:rsidR="002D5DE5" w:rsidRPr="0040513A" w:rsidRDefault="002D5DE5" w:rsidP="002D5DE5">
            <w:pPr>
              <w:rPr>
                <w:rFonts w:ascii="Verdana" w:hAnsi="Verdana"/>
                <w:sz w:val="18"/>
                <w:szCs w:val="18"/>
              </w:rPr>
            </w:pPr>
            <w:r w:rsidRPr="0040513A">
              <w:rPr>
                <w:rFonts w:ascii="Verdana" w:hAnsi="Verdana"/>
                <w:sz w:val="18"/>
                <w:szCs w:val="18"/>
              </w:rPr>
              <w:t>China</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sidRPr="0040513A">
              <w:rPr>
                <w:rFonts w:ascii="Verdana" w:hAnsi="Verdana"/>
                <w:sz w:val="18"/>
                <w:szCs w:val="18"/>
              </w:rPr>
              <w:t>Holland Center China</w:t>
            </w:r>
          </w:p>
        </w:tc>
        <w:tc>
          <w:tcPr>
            <w:tcW w:w="1960" w:type="dxa"/>
            <w:noWrap/>
            <w:hideMark/>
          </w:tcPr>
          <w:p w:rsidR="002D5DE5" w:rsidRPr="0040513A" w:rsidRDefault="002D5DE5" w:rsidP="002D5DE5">
            <w:pPr>
              <w:rPr>
                <w:rFonts w:ascii="Verdana" w:hAnsi="Verdana"/>
                <w:sz w:val="18"/>
                <w:szCs w:val="18"/>
              </w:rPr>
            </w:pPr>
            <w:r w:rsidRPr="0040513A">
              <w:rPr>
                <w:rFonts w:ascii="Verdana" w:hAnsi="Verdana"/>
                <w:sz w:val="18"/>
                <w:szCs w:val="18"/>
              </w:rPr>
              <w:t>China</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sidRPr="0040513A">
              <w:rPr>
                <w:rFonts w:ascii="Verdana" w:hAnsi="Verdana"/>
                <w:sz w:val="18"/>
                <w:szCs w:val="18"/>
              </w:rPr>
              <w:t>Yacht design and engineering China</w:t>
            </w:r>
          </w:p>
        </w:tc>
        <w:tc>
          <w:tcPr>
            <w:tcW w:w="1960" w:type="dxa"/>
            <w:noWrap/>
            <w:hideMark/>
          </w:tcPr>
          <w:p w:rsidR="002D5DE5" w:rsidRPr="0040513A" w:rsidRDefault="002D5DE5" w:rsidP="002D5DE5">
            <w:pPr>
              <w:rPr>
                <w:rFonts w:ascii="Verdana" w:hAnsi="Verdana"/>
                <w:sz w:val="18"/>
                <w:szCs w:val="18"/>
              </w:rPr>
            </w:pPr>
            <w:r w:rsidRPr="0040513A">
              <w:rPr>
                <w:rFonts w:ascii="Verdana" w:hAnsi="Verdana"/>
                <w:sz w:val="18"/>
                <w:szCs w:val="18"/>
              </w:rPr>
              <w:t>China</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sidRPr="0040513A">
              <w:rPr>
                <w:rFonts w:ascii="Verdana" w:hAnsi="Verdana"/>
                <w:sz w:val="18"/>
                <w:szCs w:val="18"/>
              </w:rPr>
              <w:t>Inset China</w:t>
            </w:r>
          </w:p>
        </w:tc>
        <w:tc>
          <w:tcPr>
            <w:tcW w:w="1960" w:type="dxa"/>
            <w:noWrap/>
            <w:hideMark/>
          </w:tcPr>
          <w:p w:rsidR="002D5DE5" w:rsidRPr="0040513A" w:rsidRDefault="002D5DE5" w:rsidP="002D5DE5">
            <w:pPr>
              <w:rPr>
                <w:rFonts w:ascii="Verdana" w:hAnsi="Verdana"/>
                <w:sz w:val="18"/>
                <w:szCs w:val="18"/>
              </w:rPr>
            </w:pPr>
            <w:r w:rsidRPr="0040513A">
              <w:rPr>
                <w:rFonts w:ascii="Verdana" w:hAnsi="Verdana"/>
                <w:sz w:val="18"/>
                <w:szCs w:val="18"/>
              </w:rPr>
              <w:t>China</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sidRPr="0040513A">
              <w:rPr>
                <w:rFonts w:ascii="Verdana" w:hAnsi="Verdana"/>
                <w:sz w:val="18"/>
                <w:szCs w:val="18"/>
              </w:rPr>
              <w:t>Clean Coal China</w:t>
            </w:r>
          </w:p>
        </w:tc>
        <w:tc>
          <w:tcPr>
            <w:tcW w:w="1960" w:type="dxa"/>
            <w:noWrap/>
            <w:hideMark/>
          </w:tcPr>
          <w:p w:rsidR="002D5DE5" w:rsidRPr="0040513A" w:rsidRDefault="002D5DE5" w:rsidP="002D5DE5">
            <w:pPr>
              <w:rPr>
                <w:rFonts w:ascii="Verdana" w:hAnsi="Verdana"/>
                <w:sz w:val="18"/>
                <w:szCs w:val="18"/>
              </w:rPr>
            </w:pPr>
            <w:r w:rsidRPr="0040513A">
              <w:rPr>
                <w:rFonts w:ascii="Verdana" w:hAnsi="Verdana"/>
                <w:sz w:val="18"/>
                <w:szCs w:val="18"/>
              </w:rPr>
              <w:t>China</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proofErr w:type="spellStart"/>
            <w:r w:rsidRPr="0040513A">
              <w:rPr>
                <w:rFonts w:ascii="Verdana" w:hAnsi="Verdana"/>
                <w:sz w:val="18"/>
                <w:szCs w:val="18"/>
              </w:rPr>
              <w:t>Afval</w:t>
            </w:r>
            <w:proofErr w:type="spellEnd"/>
            <w:r w:rsidRPr="0040513A">
              <w:rPr>
                <w:rFonts w:ascii="Verdana" w:hAnsi="Verdana"/>
                <w:sz w:val="18"/>
                <w:szCs w:val="18"/>
              </w:rPr>
              <w:t xml:space="preserve"> (water) Business Colombia (ABC)</w:t>
            </w:r>
          </w:p>
        </w:tc>
        <w:tc>
          <w:tcPr>
            <w:tcW w:w="1960" w:type="dxa"/>
            <w:noWrap/>
            <w:hideMark/>
          </w:tcPr>
          <w:p w:rsidR="002D5DE5" w:rsidRPr="0040513A" w:rsidRDefault="002D5DE5" w:rsidP="00F006D5">
            <w:pPr>
              <w:rPr>
                <w:rFonts w:ascii="Verdana" w:hAnsi="Verdana"/>
                <w:sz w:val="18"/>
                <w:szCs w:val="18"/>
              </w:rPr>
            </w:pPr>
            <w:r w:rsidRPr="0040513A">
              <w:rPr>
                <w:rFonts w:ascii="Verdana" w:hAnsi="Verdana"/>
                <w:sz w:val="18"/>
                <w:szCs w:val="18"/>
              </w:rPr>
              <w:t xml:space="preserve">Colombia </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sidRPr="0040513A">
              <w:rPr>
                <w:rFonts w:ascii="Verdana" w:hAnsi="Verdana"/>
                <w:sz w:val="18"/>
                <w:szCs w:val="18"/>
              </w:rPr>
              <w:t>Dutch Eco Design</w:t>
            </w:r>
          </w:p>
        </w:tc>
        <w:tc>
          <w:tcPr>
            <w:tcW w:w="1960" w:type="dxa"/>
            <w:noWrap/>
            <w:hideMark/>
          </w:tcPr>
          <w:p w:rsidR="002D5DE5" w:rsidRPr="0040513A" w:rsidRDefault="002D5DE5" w:rsidP="002D5DE5">
            <w:pPr>
              <w:rPr>
                <w:rFonts w:ascii="Verdana" w:hAnsi="Verdana"/>
                <w:sz w:val="18"/>
                <w:szCs w:val="18"/>
              </w:rPr>
            </w:pPr>
            <w:proofErr w:type="spellStart"/>
            <w:r w:rsidRPr="0040513A">
              <w:rPr>
                <w:rFonts w:ascii="Verdana" w:hAnsi="Verdana"/>
                <w:sz w:val="18"/>
                <w:szCs w:val="18"/>
              </w:rPr>
              <w:t>Duitsland</w:t>
            </w:r>
            <w:proofErr w:type="spellEnd"/>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lang w:val="nl-NL"/>
              </w:rPr>
            </w:pPr>
            <w:r w:rsidRPr="0040513A">
              <w:rPr>
                <w:rFonts w:ascii="Verdana" w:hAnsi="Verdana"/>
                <w:sz w:val="18"/>
                <w:szCs w:val="18"/>
                <w:lang w:val="nl-NL"/>
              </w:rPr>
              <w:t xml:space="preserve"> E-</w:t>
            </w:r>
            <w:proofErr w:type="spellStart"/>
            <w:r w:rsidRPr="0040513A">
              <w:rPr>
                <w:rFonts w:ascii="Verdana" w:hAnsi="Verdana"/>
                <w:sz w:val="18"/>
                <w:szCs w:val="18"/>
                <w:lang w:val="nl-NL"/>
              </w:rPr>
              <w:t>Mobility</w:t>
            </w:r>
            <w:proofErr w:type="spellEnd"/>
            <w:r w:rsidRPr="0040513A">
              <w:rPr>
                <w:rFonts w:ascii="Verdana" w:hAnsi="Verdana"/>
                <w:sz w:val="18"/>
                <w:szCs w:val="18"/>
                <w:lang w:val="nl-NL"/>
              </w:rPr>
              <w:t xml:space="preserve"> Zuid en West Duitsland</w:t>
            </w:r>
          </w:p>
        </w:tc>
        <w:tc>
          <w:tcPr>
            <w:tcW w:w="1960" w:type="dxa"/>
            <w:noWrap/>
            <w:hideMark/>
          </w:tcPr>
          <w:p w:rsidR="002D5DE5" w:rsidRPr="0040513A" w:rsidRDefault="002D5DE5" w:rsidP="002D5DE5">
            <w:pPr>
              <w:rPr>
                <w:rFonts w:ascii="Verdana" w:hAnsi="Verdana"/>
                <w:sz w:val="18"/>
                <w:szCs w:val="18"/>
              </w:rPr>
            </w:pPr>
            <w:proofErr w:type="spellStart"/>
            <w:r w:rsidRPr="0040513A">
              <w:rPr>
                <w:rFonts w:ascii="Verdana" w:hAnsi="Verdana"/>
                <w:sz w:val="18"/>
                <w:szCs w:val="18"/>
              </w:rPr>
              <w:t>Duitsland</w:t>
            </w:r>
            <w:proofErr w:type="spellEnd"/>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sidRPr="0040513A">
              <w:rPr>
                <w:rFonts w:ascii="Verdana" w:hAnsi="Verdana"/>
                <w:sz w:val="18"/>
                <w:szCs w:val="18"/>
              </w:rPr>
              <w:t xml:space="preserve">E-mobility von Amsterdam </w:t>
            </w:r>
            <w:proofErr w:type="spellStart"/>
            <w:r w:rsidRPr="0040513A">
              <w:rPr>
                <w:rFonts w:ascii="Verdana" w:hAnsi="Verdana"/>
                <w:sz w:val="18"/>
                <w:szCs w:val="18"/>
              </w:rPr>
              <w:t>nach</w:t>
            </w:r>
            <w:proofErr w:type="spellEnd"/>
            <w:r w:rsidRPr="0040513A">
              <w:rPr>
                <w:rFonts w:ascii="Verdana" w:hAnsi="Verdana"/>
                <w:sz w:val="18"/>
                <w:szCs w:val="18"/>
              </w:rPr>
              <w:t xml:space="preserve"> Berlin</w:t>
            </w:r>
          </w:p>
        </w:tc>
        <w:tc>
          <w:tcPr>
            <w:tcW w:w="1960" w:type="dxa"/>
            <w:noWrap/>
            <w:hideMark/>
          </w:tcPr>
          <w:p w:rsidR="002D5DE5" w:rsidRPr="0040513A" w:rsidRDefault="002D5DE5" w:rsidP="002D5DE5">
            <w:pPr>
              <w:rPr>
                <w:rFonts w:ascii="Verdana" w:hAnsi="Verdana"/>
                <w:sz w:val="18"/>
                <w:szCs w:val="18"/>
              </w:rPr>
            </w:pPr>
            <w:proofErr w:type="spellStart"/>
            <w:r w:rsidRPr="0040513A">
              <w:rPr>
                <w:rFonts w:ascii="Verdana" w:hAnsi="Verdana"/>
                <w:sz w:val="18"/>
                <w:szCs w:val="18"/>
              </w:rPr>
              <w:t>Duitsland</w:t>
            </w:r>
            <w:proofErr w:type="spellEnd"/>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proofErr w:type="spellStart"/>
            <w:r w:rsidRPr="0040513A">
              <w:rPr>
                <w:rFonts w:ascii="Verdana" w:hAnsi="Verdana"/>
                <w:sz w:val="18"/>
                <w:szCs w:val="18"/>
              </w:rPr>
              <w:t>IntoMedbizz</w:t>
            </w:r>
            <w:proofErr w:type="spellEnd"/>
            <w:r w:rsidRPr="0040513A">
              <w:rPr>
                <w:rFonts w:ascii="Verdana" w:hAnsi="Verdana"/>
                <w:sz w:val="18"/>
                <w:szCs w:val="18"/>
              </w:rPr>
              <w:t xml:space="preserve"> </w:t>
            </w:r>
            <w:proofErr w:type="spellStart"/>
            <w:r w:rsidRPr="0040513A">
              <w:rPr>
                <w:rFonts w:ascii="Verdana" w:hAnsi="Verdana"/>
                <w:sz w:val="18"/>
                <w:szCs w:val="18"/>
              </w:rPr>
              <w:t>Duitsland</w:t>
            </w:r>
            <w:proofErr w:type="spellEnd"/>
          </w:p>
        </w:tc>
        <w:tc>
          <w:tcPr>
            <w:tcW w:w="1960" w:type="dxa"/>
            <w:noWrap/>
            <w:hideMark/>
          </w:tcPr>
          <w:p w:rsidR="002D5DE5" w:rsidRPr="0040513A" w:rsidRDefault="002D5DE5" w:rsidP="002D5DE5">
            <w:pPr>
              <w:rPr>
                <w:rFonts w:ascii="Verdana" w:hAnsi="Verdana"/>
                <w:sz w:val="18"/>
                <w:szCs w:val="18"/>
              </w:rPr>
            </w:pPr>
            <w:proofErr w:type="spellStart"/>
            <w:r w:rsidRPr="0040513A">
              <w:rPr>
                <w:rFonts w:ascii="Verdana" w:hAnsi="Verdana"/>
                <w:sz w:val="18"/>
                <w:szCs w:val="18"/>
              </w:rPr>
              <w:t>Duitsland</w:t>
            </w:r>
            <w:proofErr w:type="spellEnd"/>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sidRPr="0040513A">
              <w:rPr>
                <w:rFonts w:ascii="Verdana" w:hAnsi="Verdana"/>
                <w:sz w:val="18"/>
                <w:szCs w:val="18"/>
              </w:rPr>
              <w:t xml:space="preserve">Aerospace </w:t>
            </w:r>
            <w:proofErr w:type="spellStart"/>
            <w:r w:rsidRPr="0040513A">
              <w:rPr>
                <w:rFonts w:ascii="Verdana" w:hAnsi="Verdana"/>
                <w:sz w:val="18"/>
                <w:szCs w:val="18"/>
              </w:rPr>
              <w:t>Strategie</w:t>
            </w:r>
            <w:proofErr w:type="spellEnd"/>
            <w:r w:rsidRPr="0040513A">
              <w:rPr>
                <w:rFonts w:ascii="Verdana" w:hAnsi="Verdana"/>
                <w:sz w:val="18"/>
                <w:szCs w:val="18"/>
              </w:rPr>
              <w:t xml:space="preserve"> </w:t>
            </w:r>
            <w:proofErr w:type="spellStart"/>
            <w:r w:rsidRPr="0040513A">
              <w:rPr>
                <w:rFonts w:ascii="Verdana" w:hAnsi="Verdana"/>
                <w:sz w:val="18"/>
                <w:szCs w:val="18"/>
              </w:rPr>
              <w:t>Frankrijk</w:t>
            </w:r>
            <w:proofErr w:type="spellEnd"/>
          </w:p>
        </w:tc>
        <w:tc>
          <w:tcPr>
            <w:tcW w:w="1960" w:type="dxa"/>
            <w:noWrap/>
            <w:hideMark/>
          </w:tcPr>
          <w:p w:rsidR="002D5DE5" w:rsidRPr="0040513A" w:rsidRDefault="002D5DE5" w:rsidP="002D5DE5">
            <w:pPr>
              <w:rPr>
                <w:rFonts w:ascii="Verdana" w:hAnsi="Verdana"/>
                <w:sz w:val="18"/>
                <w:szCs w:val="18"/>
              </w:rPr>
            </w:pPr>
            <w:proofErr w:type="spellStart"/>
            <w:r w:rsidRPr="0040513A">
              <w:rPr>
                <w:rFonts w:ascii="Verdana" w:hAnsi="Verdana"/>
                <w:sz w:val="18"/>
                <w:szCs w:val="18"/>
              </w:rPr>
              <w:t>Frankrijk</w:t>
            </w:r>
            <w:proofErr w:type="spellEnd"/>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sidRPr="0040513A">
              <w:rPr>
                <w:rFonts w:ascii="Verdana" w:hAnsi="Verdana"/>
                <w:sz w:val="18"/>
                <w:szCs w:val="18"/>
              </w:rPr>
              <w:t xml:space="preserve">Waste &amp; Sustainable Energy </w:t>
            </w:r>
            <w:proofErr w:type="spellStart"/>
            <w:r w:rsidRPr="0040513A">
              <w:rPr>
                <w:rFonts w:ascii="Verdana" w:hAnsi="Verdana"/>
                <w:sz w:val="18"/>
                <w:szCs w:val="18"/>
              </w:rPr>
              <w:t>Frankrijk</w:t>
            </w:r>
            <w:proofErr w:type="spellEnd"/>
          </w:p>
        </w:tc>
        <w:tc>
          <w:tcPr>
            <w:tcW w:w="1960" w:type="dxa"/>
            <w:noWrap/>
            <w:hideMark/>
          </w:tcPr>
          <w:p w:rsidR="002D5DE5" w:rsidRPr="0040513A" w:rsidRDefault="002D5DE5" w:rsidP="002D5DE5">
            <w:pPr>
              <w:rPr>
                <w:rFonts w:ascii="Verdana" w:hAnsi="Verdana"/>
                <w:sz w:val="18"/>
                <w:szCs w:val="18"/>
              </w:rPr>
            </w:pPr>
            <w:proofErr w:type="spellStart"/>
            <w:r w:rsidRPr="0040513A">
              <w:rPr>
                <w:rFonts w:ascii="Verdana" w:hAnsi="Verdana"/>
                <w:sz w:val="18"/>
                <w:szCs w:val="18"/>
              </w:rPr>
              <w:t>Frankrijk</w:t>
            </w:r>
            <w:proofErr w:type="spellEnd"/>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proofErr w:type="spellStart"/>
            <w:r w:rsidRPr="0040513A">
              <w:rPr>
                <w:rFonts w:ascii="Verdana" w:hAnsi="Verdana"/>
                <w:sz w:val="18"/>
                <w:szCs w:val="18"/>
              </w:rPr>
              <w:t>Muze</w:t>
            </w:r>
            <w:proofErr w:type="spellEnd"/>
            <w:r w:rsidRPr="0040513A">
              <w:rPr>
                <w:rFonts w:ascii="Verdana" w:hAnsi="Verdana"/>
                <w:sz w:val="18"/>
                <w:szCs w:val="18"/>
              </w:rPr>
              <w:t xml:space="preserve"> Amsterdam</w:t>
            </w:r>
          </w:p>
        </w:tc>
        <w:tc>
          <w:tcPr>
            <w:tcW w:w="1960" w:type="dxa"/>
            <w:noWrap/>
            <w:hideMark/>
          </w:tcPr>
          <w:p w:rsidR="002D5DE5" w:rsidRPr="0040513A" w:rsidRDefault="002D5DE5" w:rsidP="002D5DE5">
            <w:pPr>
              <w:rPr>
                <w:rFonts w:ascii="Verdana" w:hAnsi="Verdana"/>
                <w:sz w:val="18"/>
                <w:szCs w:val="18"/>
              </w:rPr>
            </w:pPr>
            <w:proofErr w:type="spellStart"/>
            <w:r w:rsidRPr="0040513A">
              <w:rPr>
                <w:rFonts w:ascii="Verdana" w:hAnsi="Verdana"/>
                <w:sz w:val="18"/>
                <w:szCs w:val="18"/>
              </w:rPr>
              <w:t>Frankrijk</w:t>
            </w:r>
            <w:proofErr w:type="spellEnd"/>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sidRPr="0040513A">
              <w:rPr>
                <w:rFonts w:ascii="Verdana" w:hAnsi="Verdana"/>
                <w:sz w:val="18"/>
                <w:szCs w:val="18"/>
              </w:rPr>
              <w:t>Desert Tulip</w:t>
            </w:r>
          </w:p>
        </w:tc>
        <w:tc>
          <w:tcPr>
            <w:tcW w:w="1960" w:type="dxa"/>
            <w:noWrap/>
            <w:hideMark/>
          </w:tcPr>
          <w:p w:rsidR="002D5DE5" w:rsidRPr="0040513A" w:rsidRDefault="002D5DE5" w:rsidP="002D5DE5">
            <w:pPr>
              <w:rPr>
                <w:rFonts w:ascii="Verdana" w:hAnsi="Verdana"/>
                <w:sz w:val="18"/>
                <w:szCs w:val="18"/>
              </w:rPr>
            </w:pPr>
            <w:proofErr w:type="spellStart"/>
            <w:r w:rsidRPr="0040513A">
              <w:rPr>
                <w:rFonts w:ascii="Verdana" w:hAnsi="Verdana"/>
                <w:sz w:val="18"/>
                <w:szCs w:val="18"/>
              </w:rPr>
              <w:t>Golfstaten</w:t>
            </w:r>
            <w:proofErr w:type="spellEnd"/>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sidRPr="0040513A">
              <w:rPr>
                <w:rFonts w:ascii="Verdana" w:hAnsi="Verdana"/>
                <w:sz w:val="18"/>
                <w:szCs w:val="18"/>
              </w:rPr>
              <w:t>Learning Exchange Middle East</w:t>
            </w:r>
          </w:p>
        </w:tc>
        <w:tc>
          <w:tcPr>
            <w:tcW w:w="1960" w:type="dxa"/>
            <w:noWrap/>
            <w:hideMark/>
          </w:tcPr>
          <w:p w:rsidR="002D5DE5" w:rsidRPr="0040513A" w:rsidRDefault="002D5DE5" w:rsidP="002D5DE5">
            <w:pPr>
              <w:rPr>
                <w:rFonts w:ascii="Verdana" w:hAnsi="Verdana"/>
                <w:sz w:val="18"/>
                <w:szCs w:val="18"/>
              </w:rPr>
            </w:pPr>
            <w:proofErr w:type="spellStart"/>
            <w:r w:rsidRPr="0040513A">
              <w:rPr>
                <w:rFonts w:ascii="Verdana" w:hAnsi="Verdana"/>
                <w:sz w:val="18"/>
                <w:szCs w:val="18"/>
              </w:rPr>
              <w:t>Golfstaten</w:t>
            </w:r>
            <w:proofErr w:type="spellEnd"/>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sidRPr="0040513A">
              <w:rPr>
                <w:rFonts w:ascii="Verdana" w:hAnsi="Verdana"/>
                <w:sz w:val="18"/>
                <w:szCs w:val="18"/>
              </w:rPr>
              <w:t>Natural Minerals for Hungary</w:t>
            </w:r>
          </w:p>
        </w:tc>
        <w:tc>
          <w:tcPr>
            <w:tcW w:w="1960" w:type="dxa"/>
            <w:noWrap/>
            <w:hideMark/>
          </w:tcPr>
          <w:p w:rsidR="002D5DE5" w:rsidRPr="0040513A" w:rsidRDefault="002D5DE5" w:rsidP="002D5DE5">
            <w:pPr>
              <w:rPr>
                <w:rFonts w:ascii="Verdana" w:hAnsi="Verdana"/>
                <w:sz w:val="18"/>
                <w:szCs w:val="18"/>
              </w:rPr>
            </w:pPr>
            <w:proofErr w:type="spellStart"/>
            <w:r w:rsidRPr="0040513A">
              <w:rPr>
                <w:rFonts w:ascii="Verdana" w:hAnsi="Verdana"/>
                <w:sz w:val="18"/>
                <w:szCs w:val="18"/>
              </w:rPr>
              <w:t>Hongarije</w:t>
            </w:r>
            <w:proofErr w:type="spellEnd"/>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sidRPr="0040513A">
              <w:rPr>
                <w:rFonts w:ascii="Verdana" w:hAnsi="Verdana"/>
                <w:sz w:val="18"/>
                <w:szCs w:val="18"/>
              </w:rPr>
              <w:t>Dutch Creative Agencies India 2013-2015</w:t>
            </w:r>
          </w:p>
        </w:tc>
        <w:tc>
          <w:tcPr>
            <w:tcW w:w="1960" w:type="dxa"/>
            <w:noWrap/>
            <w:hideMark/>
          </w:tcPr>
          <w:p w:rsidR="002D5DE5" w:rsidRPr="0040513A" w:rsidRDefault="002D5DE5" w:rsidP="00F006D5">
            <w:pPr>
              <w:rPr>
                <w:rFonts w:ascii="Verdana" w:hAnsi="Verdana"/>
                <w:sz w:val="18"/>
                <w:szCs w:val="18"/>
              </w:rPr>
            </w:pPr>
            <w:r w:rsidRPr="0040513A">
              <w:rPr>
                <w:rFonts w:ascii="Verdana" w:hAnsi="Verdana"/>
                <w:sz w:val="18"/>
                <w:szCs w:val="18"/>
              </w:rPr>
              <w:t xml:space="preserve">India </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sidRPr="0040513A">
              <w:rPr>
                <w:rFonts w:ascii="Verdana" w:hAnsi="Verdana"/>
                <w:sz w:val="18"/>
                <w:szCs w:val="18"/>
              </w:rPr>
              <w:t>Dutch Potato Centre India</w:t>
            </w:r>
          </w:p>
        </w:tc>
        <w:tc>
          <w:tcPr>
            <w:tcW w:w="1960" w:type="dxa"/>
            <w:noWrap/>
            <w:hideMark/>
          </w:tcPr>
          <w:p w:rsidR="002D5DE5" w:rsidRPr="0040513A" w:rsidRDefault="002D5DE5" w:rsidP="00F006D5">
            <w:pPr>
              <w:rPr>
                <w:rFonts w:ascii="Verdana" w:hAnsi="Verdana"/>
                <w:sz w:val="18"/>
                <w:szCs w:val="18"/>
              </w:rPr>
            </w:pPr>
            <w:r w:rsidRPr="0040513A">
              <w:rPr>
                <w:rFonts w:ascii="Verdana" w:hAnsi="Verdana"/>
                <w:sz w:val="18"/>
                <w:szCs w:val="18"/>
              </w:rPr>
              <w:t xml:space="preserve">India </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proofErr w:type="spellStart"/>
            <w:r w:rsidRPr="0040513A">
              <w:rPr>
                <w:rFonts w:ascii="Verdana" w:hAnsi="Verdana"/>
                <w:sz w:val="18"/>
                <w:szCs w:val="18"/>
              </w:rPr>
              <w:t>FoodTechHolland</w:t>
            </w:r>
            <w:proofErr w:type="spellEnd"/>
            <w:r w:rsidRPr="0040513A">
              <w:rPr>
                <w:rFonts w:ascii="Verdana" w:hAnsi="Verdana"/>
                <w:sz w:val="18"/>
                <w:szCs w:val="18"/>
              </w:rPr>
              <w:t xml:space="preserve"> (FTH)</w:t>
            </w:r>
          </w:p>
        </w:tc>
        <w:tc>
          <w:tcPr>
            <w:tcW w:w="1960" w:type="dxa"/>
            <w:noWrap/>
            <w:hideMark/>
          </w:tcPr>
          <w:p w:rsidR="002D5DE5" w:rsidRPr="0040513A" w:rsidRDefault="002D5DE5" w:rsidP="00F006D5">
            <w:pPr>
              <w:rPr>
                <w:rFonts w:ascii="Verdana" w:hAnsi="Verdana"/>
                <w:sz w:val="18"/>
                <w:szCs w:val="18"/>
              </w:rPr>
            </w:pPr>
            <w:r w:rsidRPr="0040513A">
              <w:rPr>
                <w:rFonts w:ascii="Verdana" w:hAnsi="Verdana"/>
                <w:sz w:val="18"/>
                <w:szCs w:val="18"/>
              </w:rPr>
              <w:t xml:space="preserve">India </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sidRPr="0040513A">
              <w:rPr>
                <w:rFonts w:ascii="Verdana" w:hAnsi="Verdana"/>
                <w:sz w:val="18"/>
                <w:szCs w:val="18"/>
              </w:rPr>
              <w:t>Waste2Value India</w:t>
            </w:r>
          </w:p>
        </w:tc>
        <w:tc>
          <w:tcPr>
            <w:tcW w:w="1960" w:type="dxa"/>
            <w:noWrap/>
            <w:hideMark/>
          </w:tcPr>
          <w:p w:rsidR="002D5DE5" w:rsidRPr="0040513A" w:rsidRDefault="002D5DE5" w:rsidP="00F006D5">
            <w:pPr>
              <w:rPr>
                <w:rFonts w:ascii="Verdana" w:hAnsi="Verdana"/>
                <w:sz w:val="18"/>
                <w:szCs w:val="18"/>
              </w:rPr>
            </w:pPr>
            <w:r w:rsidRPr="0040513A">
              <w:rPr>
                <w:rFonts w:ascii="Verdana" w:hAnsi="Verdana"/>
                <w:sz w:val="18"/>
                <w:szCs w:val="18"/>
              </w:rPr>
              <w:t xml:space="preserve">India </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sidRPr="0040513A">
              <w:rPr>
                <w:rFonts w:ascii="Verdana" w:hAnsi="Verdana"/>
                <w:sz w:val="18"/>
                <w:szCs w:val="18"/>
              </w:rPr>
              <w:t xml:space="preserve">Dutch Sports </w:t>
            </w:r>
            <w:proofErr w:type="spellStart"/>
            <w:r w:rsidRPr="0040513A">
              <w:rPr>
                <w:rFonts w:ascii="Verdana" w:hAnsi="Verdana"/>
                <w:sz w:val="18"/>
                <w:szCs w:val="18"/>
              </w:rPr>
              <w:t>Infrastucture</w:t>
            </w:r>
            <w:proofErr w:type="spellEnd"/>
            <w:r w:rsidRPr="0040513A">
              <w:rPr>
                <w:rFonts w:ascii="Verdana" w:hAnsi="Verdana"/>
                <w:sz w:val="18"/>
                <w:szCs w:val="18"/>
              </w:rPr>
              <w:t xml:space="preserve"> PIB </w:t>
            </w:r>
            <w:proofErr w:type="spellStart"/>
            <w:r w:rsidRPr="0040513A">
              <w:rPr>
                <w:rFonts w:ascii="Verdana" w:hAnsi="Verdana"/>
                <w:sz w:val="18"/>
                <w:szCs w:val="18"/>
              </w:rPr>
              <w:t>Conortium</w:t>
            </w:r>
            <w:proofErr w:type="spellEnd"/>
            <w:r w:rsidRPr="0040513A">
              <w:rPr>
                <w:rFonts w:ascii="Verdana" w:hAnsi="Verdana"/>
                <w:sz w:val="18"/>
                <w:szCs w:val="18"/>
              </w:rPr>
              <w:t xml:space="preserve"> India</w:t>
            </w:r>
          </w:p>
        </w:tc>
        <w:tc>
          <w:tcPr>
            <w:tcW w:w="1960" w:type="dxa"/>
            <w:noWrap/>
            <w:hideMark/>
          </w:tcPr>
          <w:p w:rsidR="002D5DE5" w:rsidRPr="0040513A" w:rsidRDefault="002D5DE5" w:rsidP="00F006D5">
            <w:pPr>
              <w:rPr>
                <w:rFonts w:ascii="Verdana" w:hAnsi="Verdana"/>
                <w:sz w:val="18"/>
                <w:szCs w:val="18"/>
              </w:rPr>
            </w:pPr>
            <w:r w:rsidRPr="0040513A">
              <w:rPr>
                <w:rFonts w:ascii="Verdana" w:hAnsi="Verdana"/>
                <w:sz w:val="18"/>
                <w:szCs w:val="18"/>
              </w:rPr>
              <w:t xml:space="preserve">India </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sidRPr="0040513A">
              <w:rPr>
                <w:rFonts w:ascii="Verdana" w:hAnsi="Verdana"/>
                <w:sz w:val="18"/>
                <w:szCs w:val="18"/>
              </w:rPr>
              <w:t>Supercharging India</w:t>
            </w:r>
          </w:p>
        </w:tc>
        <w:tc>
          <w:tcPr>
            <w:tcW w:w="1960" w:type="dxa"/>
            <w:noWrap/>
            <w:hideMark/>
          </w:tcPr>
          <w:p w:rsidR="002D5DE5" w:rsidRPr="0040513A" w:rsidRDefault="002D5DE5" w:rsidP="00F006D5">
            <w:pPr>
              <w:rPr>
                <w:rFonts w:ascii="Verdana" w:hAnsi="Verdana"/>
                <w:sz w:val="18"/>
                <w:szCs w:val="18"/>
              </w:rPr>
            </w:pPr>
            <w:r w:rsidRPr="0040513A">
              <w:rPr>
                <w:rFonts w:ascii="Verdana" w:hAnsi="Verdana"/>
                <w:sz w:val="18"/>
                <w:szCs w:val="18"/>
              </w:rPr>
              <w:t xml:space="preserve">India </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sidRPr="0040513A">
              <w:rPr>
                <w:rFonts w:ascii="Verdana" w:hAnsi="Verdana"/>
                <w:sz w:val="18"/>
                <w:szCs w:val="18"/>
              </w:rPr>
              <w:t>Dutch Dairy Cluster India</w:t>
            </w:r>
          </w:p>
        </w:tc>
        <w:tc>
          <w:tcPr>
            <w:tcW w:w="1960" w:type="dxa"/>
            <w:noWrap/>
            <w:hideMark/>
          </w:tcPr>
          <w:p w:rsidR="002D5DE5" w:rsidRPr="0040513A" w:rsidRDefault="002D5DE5" w:rsidP="00F006D5">
            <w:pPr>
              <w:rPr>
                <w:rFonts w:ascii="Verdana" w:hAnsi="Verdana"/>
                <w:sz w:val="18"/>
                <w:szCs w:val="18"/>
              </w:rPr>
            </w:pPr>
            <w:r w:rsidRPr="0040513A">
              <w:rPr>
                <w:rFonts w:ascii="Verdana" w:hAnsi="Verdana"/>
                <w:sz w:val="18"/>
                <w:szCs w:val="18"/>
              </w:rPr>
              <w:t xml:space="preserve">India </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sidRPr="0040513A">
              <w:rPr>
                <w:rFonts w:ascii="Verdana" w:hAnsi="Verdana"/>
                <w:sz w:val="18"/>
                <w:szCs w:val="18"/>
              </w:rPr>
              <w:t>DASUDA Nigeria &amp; Kenia</w:t>
            </w:r>
          </w:p>
        </w:tc>
        <w:tc>
          <w:tcPr>
            <w:tcW w:w="1960" w:type="dxa"/>
            <w:noWrap/>
            <w:hideMark/>
          </w:tcPr>
          <w:p w:rsidR="002D5DE5" w:rsidRPr="0040513A" w:rsidRDefault="002D5DE5" w:rsidP="00F006D5">
            <w:pPr>
              <w:rPr>
                <w:rFonts w:ascii="Verdana" w:hAnsi="Verdana"/>
                <w:sz w:val="18"/>
                <w:szCs w:val="18"/>
              </w:rPr>
            </w:pPr>
            <w:r w:rsidRPr="0040513A">
              <w:rPr>
                <w:rFonts w:ascii="Verdana" w:hAnsi="Verdana"/>
                <w:sz w:val="18"/>
                <w:szCs w:val="18"/>
              </w:rPr>
              <w:t xml:space="preserve">Kenia </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proofErr w:type="spellStart"/>
            <w:r w:rsidRPr="0040513A">
              <w:rPr>
                <w:rFonts w:ascii="Verdana" w:hAnsi="Verdana"/>
                <w:sz w:val="18"/>
                <w:szCs w:val="18"/>
              </w:rPr>
              <w:t>Grupo</w:t>
            </w:r>
            <w:proofErr w:type="spellEnd"/>
            <w:r w:rsidRPr="0040513A">
              <w:rPr>
                <w:rFonts w:ascii="Verdana" w:hAnsi="Verdana"/>
                <w:sz w:val="18"/>
                <w:szCs w:val="18"/>
              </w:rPr>
              <w:t xml:space="preserve"> </w:t>
            </w:r>
            <w:proofErr w:type="spellStart"/>
            <w:r w:rsidRPr="0040513A">
              <w:rPr>
                <w:rFonts w:ascii="Verdana" w:hAnsi="Verdana"/>
                <w:sz w:val="18"/>
                <w:szCs w:val="18"/>
              </w:rPr>
              <w:t>AgriMex-Holanda</w:t>
            </w:r>
            <w:proofErr w:type="spellEnd"/>
          </w:p>
        </w:tc>
        <w:tc>
          <w:tcPr>
            <w:tcW w:w="1960" w:type="dxa"/>
            <w:noWrap/>
            <w:hideMark/>
          </w:tcPr>
          <w:p w:rsidR="002D5DE5" w:rsidRPr="0040513A" w:rsidRDefault="002D5DE5" w:rsidP="002D5DE5">
            <w:pPr>
              <w:rPr>
                <w:rFonts w:ascii="Verdana" w:hAnsi="Verdana"/>
                <w:sz w:val="18"/>
                <w:szCs w:val="18"/>
              </w:rPr>
            </w:pPr>
            <w:r w:rsidRPr="0040513A">
              <w:rPr>
                <w:rFonts w:ascii="Verdana" w:hAnsi="Verdana"/>
                <w:sz w:val="18"/>
                <w:szCs w:val="18"/>
              </w:rPr>
              <w:t>Mexico</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proofErr w:type="spellStart"/>
            <w:r w:rsidRPr="0040513A">
              <w:rPr>
                <w:rFonts w:ascii="Verdana" w:hAnsi="Verdana"/>
                <w:sz w:val="18"/>
                <w:szCs w:val="18"/>
              </w:rPr>
              <w:t>FoodTechLink</w:t>
            </w:r>
            <w:proofErr w:type="spellEnd"/>
            <w:r w:rsidRPr="0040513A">
              <w:rPr>
                <w:rFonts w:ascii="Verdana" w:hAnsi="Verdana"/>
                <w:sz w:val="18"/>
                <w:szCs w:val="18"/>
              </w:rPr>
              <w:t xml:space="preserve"> Ukraine</w:t>
            </w:r>
          </w:p>
        </w:tc>
        <w:tc>
          <w:tcPr>
            <w:tcW w:w="1960" w:type="dxa"/>
            <w:noWrap/>
            <w:hideMark/>
          </w:tcPr>
          <w:p w:rsidR="002D5DE5" w:rsidRPr="0040513A" w:rsidRDefault="002D5DE5" w:rsidP="002D5DE5">
            <w:pPr>
              <w:rPr>
                <w:rFonts w:ascii="Verdana" w:hAnsi="Verdana"/>
                <w:sz w:val="18"/>
                <w:szCs w:val="18"/>
              </w:rPr>
            </w:pPr>
            <w:proofErr w:type="spellStart"/>
            <w:r w:rsidRPr="0040513A">
              <w:rPr>
                <w:rFonts w:ascii="Verdana" w:hAnsi="Verdana"/>
                <w:sz w:val="18"/>
                <w:szCs w:val="18"/>
              </w:rPr>
              <w:t>Oekraïne</w:t>
            </w:r>
            <w:proofErr w:type="spellEnd"/>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proofErr w:type="spellStart"/>
            <w:r w:rsidRPr="0040513A">
              <w:rPr>
                <w:rFonts w:ascii="Verdana" w:hAnsi="Verdana"/>
                <w:sz w:val="18"/>
                <w:szCs w:val="18"/>
              </w:rPr>
              <w:lastRenderedPageBreak/>
              <w:t>Biobased</w:t>
            </w:r>
            <w:proofErr w:type="spellEnd"/>
            <w:r w:rsidRPr="0040513A">
              <w:rPr>
                <w:rFonts w:ascii="Verdana" w:hAnsi="Verdana"/>
                <w:sz w:val="18"/>
                <w:szCs w:val="18"/>
              </w:rPr>
              <w:t xml:space="preserve"> Energy Ukraine</w:t>
            </w:r>
          </w:p>
        </w:tc>
        <w:tc>
          <w:tcPr>
            <w:tcW w:w="1960" w:type="dxa"/>
            <w:noWrap/>
            <w:hideMark/>
          </w:tcPr>
          <w:p w:rsidR="002D5DE5" w:rsidRPr="0040513A" w:rsidRDefault="002D5DE5" w:rsidP="002D5DE5">
            <w:pPr>
              <w:rPr>
                <w:rFonts w:ascii="Verdana" w:hAnsi="Verdana"/>
                <w:sz w:val="18"/>
                <w:szCs w:val="18"/>
              </w:rPr>
            </w:pPr>
            <w:proofErr w:type="spellStart"/>
            <w:r w:rsidRPr="0040513A">
              <w:rPr>
                <w:rFonts w:ascii="Verdana" w:hAnsi="Verdana"/>
                <w:sz w:val="18"/>
                <w:szCs w:val="18"/>
              </w:rPr>
              <w:t>Oekraïne</w:t>
            </w:r>
            <w:proofErr w:type="spellEnd"/>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sidRPr="0040513A">
              <w:rPr>
                <w:rFonts w:ascii="Verdana" w:hAnsi="Verdana"/>
                <w:sz w:val="18"/>
                <w:szCs w:val="18"/>
              </w:rPr>
              <w:t xml:space="preserve">Nederland - </w:t>
            </w:r>
            <w:proofErr w:type="spellStart"/>
            <w:r w:rsidRPr="0040513A">
              <w:rPr>
                <w:rFonts w:ascii="Verdana" w:hAnsi="Verdana"/>
                <w:sz w:val="18"/>
                <w:szCs w:val="18"/>
              </w:rPr>
              <w:t>Polen</w:t>
            </w:r>
            <w:proofErr w:type="spellEnd"/>
            <w:r w:rsidRPr="0040513A">
              <w:rPr>
                <w:rFonts w:ascii="Verdana" w:hAnsi="Verdana"/>
                <w:sz w:val="18"/>
                <w:szCs w:val="18"/>
              </w:rPr>
              <w:t xml:space="preserve"> Spoor</w:t>
            </w:r>
          </w:p>
        </w:tc>
        <w:tc>
          <w:tcPr>
            <w:tcW w:w="1960" w:type="dxa"/>
            <w:noWrap/>
            <w:hideMark/>
          </w:tcPr>
          <w:p w:rsidR="002D5DE5" w:rsidRPr="0040513A" w:rsidRDefault="002D5DE5" w:rsidP="002D5DE5">
            <w:pPr>
              <w:rPr>
                <w:rFonts w:ascii="Verdana" w:hAnsi="Verdana"/>
                <w:sz w:val="18"/>
                <w:szCs w:val="18"/>
              </w:rPr>
            </w:pPr>
            <w:proofErr w:type="spellStart"/>
            <w:r w:rsidRPr="0040513A">
              <w:rPr>
                <w:rFonts w:ascii="Verdana" w:hAnsi="Verdana"/>
                <w:sz w:val="18"/>
                <w:szCs w:val="18"/>
              </w:rPr>
              <w:t>Polen</w:t>
            </w:r>
            <w:proofErr w:type="spellEnd"/>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sidRPr="0040513A">
              <w:rPr>
                <w:rFonts w:ascii="Verdana" w:hAnsi="Verdana"/>
                <w:sz w:val="18"/>
                <w:szCs w:val="18"/>
              </w:rPr>
              <w:t>Revitalization of the water track MDWE-40</w:t>
            </w:r>
          </w:p>
        </w:tc>
        <w:tc>
          <w:tcPr>
            <w:tcW w:w="1960" w:type="dxa"/>
            <w:noWrap/>
            <w:hideMark/>
          </w:tcPr>
          <w:p w:rsidR="002D5DE5" w:rsidRPr="0040513A" w:rsidRDefault="002D5DE5" w:rsidP="002D5DE5">
            <w:pPr>
              <w:rPr>
                <w:rFonts w:ascii="Verdana" w:hAnsi="Verdana"/>
                <w:sz w:val="18"/>
                <w:szCs w:val="18"/>
              </w:rPr>
            </w:pPr>
            <w:proofErr w:type="spellStart"/>
            <w:r w:rsidRPr="0040513A">
              <w:rPr>
                <w:rFonts w:ascii="Verdana" w:hAnsi="Verdana"/>
                <w:sz w:val="18"/>
                <w:szCs w:val="18"/>
              </w:rPr>
              <w:t>Polen</w:t>
            </w:r>
            <w:proofErr w:type="spellEnd"/>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proofErr w:type="spellStart"/>
            <w:r w:rsidRPr="0040513A">
              <w:rPr>
                <w:rFonts w:ascii="Verdana" w:hAnsi="Verdana"/>
                <w:sz w:val="18"/>
                <w:szCs w:val="18"/>
              </w:rPr>
              <w:t>AgroFreshPark</w:t>
            </w:r>
            <w:proofErr w:type="spellEnd"/>
            <w:r w:rsidRPr="0040513A">
              <w:rPr>
                <w:rFonts w:ascii="Verdana" w:hAnsi="Verdana"/>
                <w:sz w:val="18"/>
                <w:szCs w:val="18"/>
              </w:rPr>
              <w:t xml:space="preserve"> Poland</w:t>
            </w:r>
          </w:p>
        </w:tc>
        <w:tc>
          <w:tcPr>
            <w:tcW w:w="1960" w:type="dxa"/>
            <w:noWrap/>
            <w:hideMark/>
          </w:tcPr>
          <w:p w:rsidR="002D5DE5" w:rsidRPr="0040513A" w:rsidRDefault="002D5DE5" w:rsidP="002D5DE5">
            <w:pPr>
              <w:rPr>
                <w:rFonts w:ascii="Verdana" w:hAnsi="Verdana"/>
                <w:sz w:val="18"/>
                <w:szCs w:val="18"/>
              </w:rPr>
            </w:pPr>
            <w:proofErr w:type="spellStart"/>
            <w:r w:rsidRPr="0040513A">
              <w:rPr>
                <w:rFonts w:ascii="Verdana" w:hAnsi="Verdana"/>
                <w:sz w:val="18"/>
                <w:szCs w:val="18"/>
              </w:rPr>
              <w:t>Polen</w:t>
            </w:r>
            <w:proofErr w:type="spellEnd"/>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sidRPr="0040513A">
              <w:rPr>
                <w:rFonts w:ascii="Verdana" w:hAnsi="Verdana"/>
                <w:sz w:val="18"/>
                <w:szCs w:val="18"/>
              </w:rPr>
              <w:t>Linked by Rail</w:t>
            </w:r>
          </w:p>
        </w:tc>
        <w:tc>
          <w:tcPr>
            <w:tcW w:w="1960" w:type="dxa"/>
            <w:noWrap/>
            <w:hideMark/>
          </w:tcPr>
          <w:p w:rsidR="002D5DE5" w:rsidRPr="0040513A" w:rsidRDefault="002D5DE5" w:rsidP="002D5DE5">
            <w:pPr>
              <w:rPr>
                <w:rFonts w:ascii="Verdana" w:hAnsi="Verdana"/>
                <w:sz w:val="18"/>
                <w:szCs w:val="18"/>
              </w:rPr>
            </w:pPr>
            <w:proofErr w:type="spellStart"/>
            <w:r w:rsidRPr="0040513A">
              <w:rPr>
                <w:rFonts w:ascii="Verdana" w:hAnsi="Verdana"/>
                <w:sz w:val="18"/>
                <w:szCs w:val="18"/>
              </w:rPr>
              <w:t>Polen</w:t>
            </w:r>
            <w:proofErr w:type="spellEnd"/>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sidRPr="0040513A">
              <w:rPr>
                <w:rFonts w:ascii="Verdana" w:hAnsi="Verdana"/>
                <w:sz w:val="18"/>
                <w:szCs w:val="18"/>
              </w:rPr>
              <w:t>Taskforce Qatar WK 2022</w:t>
            </w:r>
          </w:p>
        </w:tc>
        <w:tc>
          <w:tcPr>
            <w:tcW w:w="1960" w:type="dxa"/>
            <w:noWrap/>
            <w:hideMark/>
          </w:tcPr>
          <w:p w:rsidR="002D5DE5" w:rsidRPr="0040513A" w:rsidRDefault="002D5DE5" w:rsidP="002D5DE5">
            <w:pPr>
              <w:rPr>
                <w:rFonts w:ascii="Verdana" w:hAnsi="Verdana"/>
                <w:sz w:val="18"/>
                <w:szCs w:val="18"/>
              </w:rPr>
            </w:pPr>
            <w:r w:rsidRPr="0040513A">
              <w:rPr>
                <w:rFonts w:ascii="Verdana" w:hAnsi="Verdana"/>
                <w:sz w:val="18"/>
                <w:szCs w:val="18"/>
              </w:rPr>
              <w:t>Qatar</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sidRPr="0040513A">
              <w:rPr>
                <w:rFonts w:ascii="Verdana" w:hAnsi="Verdana"/>
                <w:sz w:val="18"/>
                <w:szCs w:val="18"/>
              </w:rPr>
              <w:t>Holland Dairy House</w:t>
            </w:r>
          </w:p>
        </w:tc>
        <w:tc>
          <w:tcPr>
            <w:tcW w:w="1960" w:type="dxa"/>
            <w:noWrap/>
            <w:hideMark/>
          </w:tcPr>
          <w:p w:rsidR="002D5DE5" w:rsidRPr="0040513A" w:rsidRDefault="002D5DE5" w:rsidP="002D5DE5">
            <w:pPr>
              <w:rPr>
                <w:rFonts w:ascii="Verdana" w:hAnsi="Verdana"/>
                <w:sz w:val="18"/>
                <w:szCs w:val="18"/>
              </w:rPr>
            </w:pPr>
            <w:proofErr w:type="spellStart"/>
            <w:r w:rsidRPr="0040513A">
              <w:rPr>
                <w:rFonts w:ascii="Verdana" w:hAnsi="Verdana"/>
                <w:sz w:val="18"/>
                <w:szCs w:val="18"/>
              </w:rPr>
              <w:t>Roemenië</w:t>
            </w:r>
            <w:proofErr w:type="spellEnd"/>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sidRPr="0040513A">
              <w:rPr>
                <w:rFonts w:ascii="Verdana" w:hAnsi="Verdana"/>
                <w:sz w:val="18"/>
                <w:szCs w:val="18"/>
              </w:rPr>
              <w:t>Holland Fruit House</w:t>
            </w:r>
          </w:p>
        </w:tc>
        <w:tc>
          <w:tcPr>
            <w:tcW w:w="1960" w:type="dxa"/>
            <w:noWrap/>
            <w:hideMark/>
          </w:tcPr>
          <w:p w:rsidR="002D5DE5" w:rsidRPr="0040513A" w:rsidRDefault="002D5DE5" w:rsidP="002D5DE5">
            <w:pPr>
              <w:rPr>
                <w:rFonts w:ascii="Verdana" w:hAnsi="Verdana"/>
                <w:sz w:val="18"/>
                <w:szCs w:val="18"/>
              </w:rPr>
            </w:pPr>
            <w:proofErr w:type="spellStart"/>
            <w:r w:rsidRPr="0040513A">
              <w:rPr>
                <w:rFonts w:ascii="Verdana" w:hAnsi="Verdana"/>
                <w:sz w:val="18"/>
                <w:szCs w:val="18"/>
              </w:rPr>
              <w:t>Roemenië</w:t>
            </w:r>
            <w:proofErr w:type="spellEnd"/>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sidRPr="0040513A">
              <w:rPr>
                <w:rFonts w:ascii="Verdana" w:hAnsi="Verdana"/>
                <w:sz w:val="18"/>
                <w:szCs w:val="18"/>
              </w:rPr>
              <w:t>Holland House of Horticulture</w:t>
            </w:r>
          </w:p>
        </w:tc>
        <w:tc>
          <w:tcPr>
            <w:tcW w:w="1960" w:type="dxa"/>
            <w:noWrap/>
            <w:hideMark/>
          </w:tcPr>
          <w:p w:rsidR="002D5DE5" w:rsidRPr="0040513A" w:rsidRDefault="002D5DE5" w:rsidP="002D5DE5">
            <w:pPr>
              <w:rPr>
                <w:rFonts w:ascii="Verdana" w:hAnsi="Verdana"/>
                <w:sz w:val="18"/>
                <w:szCs w:val="18"/>
              </w:rPr>
            </w:pPr>
            <w:proofErr w:type="spellStart"/>
            <w:r w:rsidRPr="0040513A">
              <w:rPr>
                <w:rFonts w:ascii="Verdana" w:hAnsi="Verdana"/>
                <w:sz w:val="18"/>
                <w:szCs w:val="18"/>
              </w:rPr>
              <w:t>Roemenië</w:t>
            </w:r>
            <w:proofErr w:type="spellEnd"/>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sidRPr="0040513A">
              <w:rPr>
                <w:rFonts w:ascii="Verdana" w:hAnsi="Verdana"/>
                <w:sz w:val="18"/>
                <w:szCs w:val="18"/>
              </w:rPr>
              <w:t>Dutch Aviation Solutions Russia</w:t>
            </w:r>
          </w:p>
        </w:tc>
        <w:tc>
          <w:tcPr>
            <w:tcW w:w="1960" w:type="dxa"/>
            <w:noWrap/>
            <w:hideMark/>
          </w:tcPr>
          <w:p w:rsidR="002D5DE5" w:rsidRPr="0040513A" w:rsidRDefault="002D5DE5" w:rsidP="002D5DE5">
            <w:pPr>
              <w:rPr>
                <w:rFonts w:ascii="Verdana" w:hAnsi="Verdana"/>
                <w:sz w:val="18"/>
                <w:szCs w:val="18"/>
              </w:rPr>
            </w:pPr>
            <w:proofErr w:type="spellStart"/>
            <w:r w:rsidRPr="0040513A">
              <w:rPr>
                <w:rFonts w:ascii="Verdana" w:hAnsi="Verdana"/>
                <w:sz w:val="18"/>
                <w:szCs w:val="18"/>
              </w:rPr>
              <w:t>Rusland</w:t>
            </w:r>
            <w:proofErr w:type="spellEnd"/>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sidRPr="0040513A">
              <w:rPr>
                <w:rFonts w:ascii="Verdana" w:hAnsi="Verdana"/>
                <w:sz w:val="18"/>
                <w:szCs w:val="18"/>
              </w:rPr>
              <w:t>Taskforce Healthcare Goes Russia</w:t>
            </w:r>
          </w:p>
        </w:tc>
        <w:tc>
          <w:tcPr>
            <w:tcW w:w="1960" w:type="dxa"/>
            <w:noWrap/>
            <w:hideMark/>
          </w:tcPr>
          <w:p w:rsidR="002D5DE5" w:rsidRPr="0040513A" w:rsidRDefault="002D5DE5" w:rsidP="002D5DE5">
            <w:pPr>
              <w:rPr>
                <w:rFonts w:ascii="Verdana" w:hAnsi="Verdana"/>
                <w:sz w:val="18"/>
                <w:szCs w:val="18"/>
              </w:rPr>
            </w:pPr>
            <w:proofErr w:type="spellStart"/>
            <w:r w:rsidRPr="0040513A">
              <w:rPr>
                <w:rFonts w:ascii="Verdana" w:hAnsi="Verdana"/>
                <w:sz w:val="18"/>
                <w:szCs w:val="18"/>
              </w:rPr>
              <w:t>Rusland</w:t>
            </w:r>
            <w:proofErr w:type="spellEnd"/>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sidRPr="0040513A">
              <w:rPr>
                <w:rFonts w:ascii="Verdana" w:hAnsi="Verdana"/>
                <w:sz w:val="18"/>
                <w:szCs w:val="18"/>
              </w:rPr>
              <w:t xml:space="preserve">Dutch Sports Infrastructure: Task Force WC 2018 Russia  </w:t>
            </w:r>
          </w:p>
        </w:tc>
        <w:tc>
          <w:tcPr>
            <w:tcW w:w="1960" w:type="dxa"/>
            <w:noWrap/>
            <w:hideMark/>
          </w:tcPr>
          <w:p w:rsidR="002D5DE5" w:rsidRPr="0040513A" w:rsidRDefault="002D5DE5" w:rsidP="002D5DE5">
            <w:pPr>
              <w:rPr>
                <w:rFonts w:ascii="Verdana" w:hAnsi="Verdana"/>
                <w:sz w:val="18"/>
                <w:szCs w:val="18"/>
              </w:rPr>
            </w:pPr>
            <w:proofErr w:type="spellStart"/>
            <w:r w:rsidRPr="0040513A">
              <w:rPr>
                <w:rFonts w:ascii="Verdana" w:hAnsi="Verdana"/>
                <w:sz w:val="18"/>
                <w:szCs w:val="18"/>
              </w:rPr>
              <w:t>Rusland</w:t>
            </w:r>
            <w:proofErr w:type="spellEnd"/>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proofErr w:type="spellStart"/>
            <w:r w:rsidRPr="0040513A">
              <w:rPr>
                <w:rFonts w:ascii="Verdana" w:hAnsi="Verdana"/>
                <w:sz w:val="18"/>
                <w:szCs w:val="18"/>
              </w:rPr>
              <w:t>Afvalwaterbehandeling</w:t>
            </w:r>
            <w:proofErr w:type="spellEnd"/>
            <w:r w:rsidRPr="0040513A">
              <w:rPr>
                <w:rFonts w:ascii="Verdana" w:hAnsi="Verdana"/>
                <w:sz w:val="18"/>
                <w:szCs w:val="18"/>
              </w:rPr>
              <w:t xml:space="preserve"> </w:t>
            </w:r>
            <w:proofErr w:type="spellStart"/>
            <w:r w:rsidRPr="0040513A">
              <w:rPr>
                <w:rFonts w:ascii="Verdana" w:hAnsi="Verdana"/>
                <w:sz w:val="18"/>
                <w:szCs w:val="18"/>
              </w:rPr>
              <w:t>en</w:t>
            </w:r>
            <w:proofErr w:type="spellEnd"/>
            <w:r w:rsidRPr="0040513A">
              <w:rPr>
                <w:rFonts w:ascii="Verdana" w:hAnsi="Verdana"/>
                <w:sz w:val="18"/>
                <w:szCs w:val="18"/>
              </w:rPr>
              <w:t xml:space="preserve"> </w:t>
            </w:r>
            <w:proofErr w:type="spellStart"/>
            <w:r w:rsidRPr="0040513A">
              <w:rPr>
                <w:rFonts w:ascii="Verdana" w:hAnsi="Verdana"/>
                <w:sz w:val="18"/>
                <w:szCs w:val="18"/>
              </w:rPr>
              <w:t>bodemsanering</w:t>
            </w:r>
            <w:proofErr w:type="spellEnd"/>
            <w:r w:rsidRPr="0040513A">
              <w:rPr>
                <w:rFonts w:ascii="Verdana" w:hAnsi="Verdana"/>
                <w:sz w:val="18"/>
                <w:szCs w:val="18"/>
              </w:rPr>
              <w:t xml:space="preserve"> </w:t>
            </w:r>
            <w:proofErr w:type="spellStart"/>
            <w:r w:rsidRPr="0040513A">
              <w:rPr>
                <w:rFonts w:ascii="Verdana" w:hAnsi="Verdana"/>
                <w:sz w:val="18"/>
                <w:szCs w:val="18"/>
              </w:rPr>
              <w:t>Servië</w:t>
            </w:r>
            <w:proofErr w:type="spellEnd"/>
          </w:p>
        </w:tc>
        <w:tc>
          <w:tcPr>
            <w:tcW w:w="1960" w:type="dxa"/>
            <w:noWrap/>
            <w:hideMark/>
          </w:tcPr>
          <w:p w:rsidR="002D5DE5" w:rsidRPr="0040513A" w:rsidRDefault="002D5DE5" w:rsidP="002D5DE5">
            <w:pPr>
              <w:rPr>
                <w:rFonts w:ascii="Verdana" w:hAnsi="Verdana"/>
                <w:sz w:val="18"/>
                <w:szCs w:val="18"/>
              </w:rPr>
            </w:pPr>
            <w:proofErr w:type="spellStart"/>
            <w:r w:rsidRPr="0040513A">
              <w:rPr>
                <w:rFonts w:ascii="Verdana" w:hAnsi="Verdana"/>
                <w:sz w:val="18"/>
                <w:szCs w:val="18"/>
              </w:rPr>
              <w:t>Servië</w:t>
            </w:r>
            <w:proofErr w:type="spellEnd"/>
            <w:r w:rsidRPr="0040513A">
              <w:rPr>
                <w:rFonts w:ascii="Verdana" w:hAnsi="Verdana"/>
                <w:sz w:val="18"/>
                <w:szCs w:val="18"/>
              </w:rPr>
              <w:t xml:space="preserve"> </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sidRPr="0040513A">
              <w:rPr>
                <w:rFonts w:ascii="Verdana" w:hAnsi="Verdana"/>
                <w:sz w:val="18"/>
                <w:szCs w:val="18"/>
              </w:rPr>
              <w:t>PIB SEACRES Singapore</w:t>
            </w:r>
          </w:p>
        </w:tc>
        <w:tc>
          <w:tcPr>
            <w:tcW w:w="1960" w:type="dxa"/>
            <w:noWrap/>
            <w:hideMark/>
          </w:tcPr>
          <w:p w:rsidR="002D5DE5" w:rsidRPr="0040513A" w:rsidRDefault="002D5DE5" w:rsidP="002D5DE5">
            <w:pPr>
              <w:rPr>
                <w:rFonts w:ascii="Verdana" w:hAnsi="Verdana"/>
                <w:sz w:val="18"/>
                <w:szCs w:val="18"/>
              </w:rPr>
            </w:pPr>
            <w:r w:rsidRPr="0040513A">
              <w:rPr>
                <w:rFonts w:ascii="Verdana" w:hAnsi="Verdana"/>
                <w:sz w:val="18"/>
                <w:szCs w:val="18"/>
              </w:rPr>
              <w:t>Singapore</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proofErr w:type="spellStart"/>
            <w:r w:rsidRPr="0040513A">
              <w:rPr>
                <w:rFonts w:ascii="Verdana" w:hAnsi="Verdana"/>
                <w:sz w:val="18"/>
                <w:szCs w:val="18"/>
              </w:rPr>
              <w:t>Watermanagement</w:t>
            </w:r>
            <w:proofErr w:type="spellEnd"/>
            <w:r w:rsidRPr="0040513A">
              <w:rPr>
                <w:rFonts w:ascii="Verdana" w:hAnsi="Verdana"/>
                <w:sz w:val="18"/>
                <w:szCs w:val="18"/>
              </w:rPr>
              <w:t xml:space="preserve"> </w:t>
            </w:r>
            <w:proofErr w:type="spellStart"/>
            <w:r w:rsidRPr="0040513A">
              <w:rPr>
                <w:rFonts w:ascii="Verdana" w:hAnsi="Verdana"/>
                <w:sz w:val="18"/>
                <w:szCs w:val="18"/>
              </w:rPr>
              <w:t>Slowakije</w:t>
            </w:r>
            <w:proofErr w:type="spellEnd"/>
          </w:p>
        </w:tc>
        <w:tc>
          <w:tcPr>
            <w:tcW w:w="1960" w:type="dxa"/>
            <w:noWrap/>
            <w:hideMark/>
          </w:tcPr>
          <w:p w:rsidR="002D5DE5" w:rsidRPr="0040513A" w:rsidRDefault="002D5DE5" w:rsidP="002D5DE5">
            <w:pPr>
              <w:rPr>
                <w:rFonts w:ascii="Verdana" w:hAnsi="Verdana"/>
                <w:sz w:val="18"/>
                <w:szCs w:val="18"/>
              </w:rPr>
            </w:pPr>
            <w:proofErr w:type="spellStart"/>
            <w:r w:rsidRPr="0040513A">
              <w:rPr>
                <w:rFonts w:ascii="Verdana" w:hAnsi="Verdana"/>
                <w:sz w:val="18"/>
                <w:szCs w:val="18"/>
              </w:rPr>
              <w:t>Slowakije</w:t>
            </w:r>
            <w:proofErr w:type="spellEnd"/>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sidRPr="0040513A">
              <w:rPr>
                <w:rFonts w:ascii="Verdana" w:hAnsi="Verdana"/>
                <w:sz w:val="18"/>
                <w:szCs w:val="18"/>
              </w:rPr>
              <w:t>4TuNe - A Prosperous Future for Turkish and Dutch Maritime Technology</w:t>
            </w:r>
          </w:p>
        </w:tc>
        <w:tc>
          <w:tcPr>
            <w:tcW w:w="1960" w:type="dxa"/>
            <w:noWrap/>
            <w:hideMark/>
          </w:tcPr>
          <w:p w:rsidR="002D5DE5" w:rsidRPr="0040513A" w:rsidRDefault="002D5DE5" w:rsidP="002D5DE5">
            <w:pPr>
              <w:rPr>
                <w:rFonts w:ascii="Verdana" w:hAnsi="Verdana"/>
                <w:sz w:val="18"/>
                <w:szCs w:val="18"/>
              </w:rPr>
            </w:pPr>
            <w:proofErr w:type="spellStart"/>
            <w:r w:rsidRPr="0040513A">
              <w:rPr>
                <w:rFonts w:ascii="Verdana" w:hAnsi="Verdana"/>
                <w:sz w:val="18"/>
                <w:szCs w:val="18"/>
              </w:rPr>
              <w:t>Turkije</w:t>
            </w:r>
            <w:proofErr w:type="spellEnd"/>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sidRPr="0040513A">
              <w:rPr>
                <w:rFonts w:ascii="Verdana" w:hAnsi="Verdana"/>
                <w:sz w:val="18"/>
                <w:szCs w:val="18"/>
              </w:rPr>
              <w:t>Dutch Energy Solutions</w:t>
            </w:r>
          </w:p>
        </w:tc>
        <w:tc>
          <w:tcPr>
            <w:tcW w:w="1960" w:type="dxa"/>
            <w:noWrap/>
            <w:hideMark/>
          </w:tcPr>
          <w:p w:rsidR="002D5DE5" w:rsidRPr="0040513A" w:rsidRDefault="002D5DE5" w:rsidP="002D5DE5">
            <w:pPr>
              <w:rPr>
                <w:rFonts w:ascii="Verdana" w:hAnsi="Verdana"/>
                <w:sz w:val="18"/>
                <w:szCs w:val="18"/>
              </w:rPr>
            </w:pPr>
            <w:r w:rsidRPr="0040513A">
              <w:rPr>
                <w:rFonts w:ascii="Verdana" w:hAnsi="Verdana"/>
                <w:sz w:val="18"/>
                <w:szCs w:val="18"/>
              </w:rPr>
              <w:t>VAE</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sidRPr="0040513A">
              <w:rPr>
                <w:rFonts w:ascii="Verdana" w:hAnsi="Verdana"/>
                <w:sz w:val="18"/>
                <w:szCs w:val="18"/>
              </w:rPr>
              <w:t>Dutch Creative Industry</w:t>
            </w:r>
          </w:p>
        </w:tc>
        <w:tc>
          <w:tcPr>
            <w:tcW w:w="1960" w:type="dxa"/>
            <w:noWrap/>
            <w:hideMark/>
          </w:tcPr>
          <w:p w:rsidR="002D5DE5" w:rsidRPr="0040513A" w:rsidRDefault="002D5DE5" w:rsidP="002D5DE5">
            <w:pPr>
              <w:rPr>
                <w:rFonts w:ascii="Verdana" w:hAnsi="Verdana"/>
                <w:sz w:val="18"/>
                <w:szCs w:val="18"/>
              </w:rPr>
            </w:pPr>
            <w:r w:rsidRPr="0040513A">
              <w:rPr>
                <w:rFonts w:ascii="Verdana" w:hAnsi="Verdana"/>
                <w:sz w:val="18"/>
                <w:szCs w:val="18"/>
              </w:rPr>
              <w:t>VAE</w:t>
            </w:r>
          </w:p>
        </w:tc>
      </w:tr>
      <w:tr w:rsidR="002D5DE5" w:rsidRPr="00DE0CB8" w:rsidTr="002D5DE5">
        <w:trPr>
          <w:trHeight w:val="300"/>
        </w:trPr>
        <w:tc>
          <w:tcPr>
            <w:tcW w:w="6550" w:type="dxa"/>
            <w:noWrap/>
            <w:hideMark/>
          </w:tcPr>
          <w:p w:rsidR="002D5DE5" w:rsidRPr="0040513A" w:rsidRDefault="00BE6185" w:rsidP="002D5DE5">
            <w:pPr>
              <w:rPr>
                <w:rFonts w:ascii="Verdana" w:hAnsi="Verdana"/>
                <w:sz w:val="18"/>
                <w:szCs w:val="18"/>
              </w:rPr>
            </w:pPr>
            <w:hyperlink r:id="rId14" w:history="1">
              <w:r w:rsidR="002D5DE5" w:rsidRPr="0040513A">
                <w:rPr>
                  <w:rStyle w:val="Hyperlink"/>
                  <w:rFonts w:ascii="Verdana" w:hAnsi="Verdana"/>
                  <w:color w:val="auto"/>
                  <w:sz w:val="18"/>
                  <w:szCs w:val="18"/>
                </w:rPr>
                <w:t>Middle East 2016 - 2019 TFHC goes Middle East</w:t>
              </w:r>
            </w:hyperlink>
          </w:p>
        </w:tc>
        <w:tc>
          <w:tcPr>
            <w:tcW w:w="1960" w:type="dxa"/>
            <w:noWrap/>
            <w:hideMark/>
          </w:tcPr>
          <w:p w:rsidR="002D5DE5" w:rsidRPr="0040513A" w:rsidRDefault="002D5DE5" w:rsidP="002D5DE5">
            <w:pPr>
              <w:rPr>
                <w:rFonts w:ascii="Verdana" w:hAnsi="Verdana"/>
                <w:sz w:val="18"/>
                <w:szCs w:val="18"/>
              </w:rPr>
            </w:pPr>
            <w:r w:rsidRPr="0040513A">
              <w:rPr>
                <w:rFonts w:ascii="Verdana" w:hAnsi="Verdana"/>
                <w:sz w:val="18"/>
                <w:szCs w:val="18"/>
              </w:rPr>
              <w:t>VAE</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sidRPr="0040513A">
              <w:rPr>
                <w:rFonts w:ascii="Verdana" w:hAnsi="Verdana"/>
                <w:sz w:val="18"/>
                <w:szCs w:val="18"/>
              </w:rPr>
              <w:t>New Communities with Go Dutch</w:t>
            </w:r>
          </w:p>
        </w:tc>
        <w:tc>
          <w:tcPr>
            <w:tcW w:w="1960" w:type="dxa"/>
            <w:noWrap/>
            <w:hideMark/>
          </w:tcPr>
          <w:p w:rsidR="002D5DE5" w:rsidRPr="0040513A" w:rsidRDefault="002D5DE5" w:rsidP="002D5DE5">
            <w:pPr>
              <w:rPr>
                <w:rFonts w:ascii="Verdana" w:hAnsi="Verdana"/>
                <w:sz w:val="18"/>
                <w:szCs w:val="18"/>
              </w:rPr>
            </w:pPr>
            <w:r w:rsidRPr="0040513A">
              <w:rPr>
                <w:rFonts w:ascii="Verdana" w:hAnsi="Verdana"/>
                <w:sz w:val="18"/>
                <w:szCs w:val="18"/>
              </w:rPr>
              <w:t>VS</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sidRPr="0040513A">
              <w:rPr>
                <w:rFonts w:ascii="Verdana" w:hAnsi="Verdana"/>
                <w:sz w:val="18"/>
                <w:szCs w:val="18"/>
              </w:rPr>
              <w:t>Electrifying Holland - West Coast</w:t>
            </w:r>
          </w:p>
        </w:tc>
        <w:tc>
          <w:tcPr>
            <w:tcW w:w="1960" w:type="dxa"/>
            <w:noWrap/>
            <w:hideMark/>
          </w:tcPr>
          <w:p w:rsidR="002D5DE5" w:rsidRPr="0040513A" w:rsidRDefault="002D5DE5" w:rsidP="002D5DE5">
            <w:pPr>
              <w:rPr>
                <w:rFonts w:ascii="Verdana" w:hAnsi="Verdana"/>
                <w:sz w:val="18"/>
                <w:szCs w:val="18"/>
              </w:rPr>
            </w:pPr>
            <w:r w:rsidRPr="0040513A">
              <w:rPr>
                <w:rFonts w:ascii="Verdana" w:hAnsi="Verdana"/>
                <w:sz w:val="18"/>
                <w:szCs w:val="18"/>
              </w:rPr>
              <w:t>VS</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sidRPr="0040513A">
              <w:rPr>
                <w:rFonts w:ascii="Verdana" w:hAnsi="Verdana"/>
                <w:sz w:val="18"/>
                <w:szCs w:val="18"/>
              </w:rPr>
              <w:t>Healthcare Innovation Transfer</w:t>
            </w:r>
          </w:p>
        </w:tc>
        <w:tc>
          <w:tcPr>
            <w:tcW w:w="1960" w:type="dxa"/>
            <w:noWrap/>
            <w:hideMark/>
          </w:tcPr>
          <w:p w:rsidR="002D5DE5" w:rsidRPr="0040513A" w:rsidRDefault="002D5DE5" w:rsidP="002D5DE5">
            <w:pPr>
              <w:rPr>
                <w:rFonts w:ascii="Verdana" w:hAnsi="Verdana"/>
                <w:sz w:val="18"/>
                <w:szCs w:val="18"/>
              </w:rPr>
            </w:pPr>
            <w:r w:rsidRPr="0040513A">
              <w:rPr>
                <w:rFonts w:ascii="Verdana" w:hAnsi="Verdana"/>
                <w:sz w:val="18"/>
                <w:szCs w:val="18"/>
              </w:rPr>
              <w:t>VS</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sidRPr="0040513A">
              <w:rPr>
                <w:rFonts w:ascii="Verdana" w:hAnsi="Verdana"/>
                <w:sz w:val="18"/>
                <w:szCs w:val="18"/>
              </w:rPr>
              <w:t>East Coast Electric</w:t>
            </w:r>
          </w:p>
        </w:tc>
        <w:tc>
          <w:tcPr>
            <w:tcW w:w="1960" w:type="dxa"/>
            <w:noWrap/>
            <w:hideMark/>
          </w:tcPr>
          <w:p w:rsidR="002D5DE5" w:rsidRPr="0040513A" w:rsidRDefault="002D5DE5" w:rsidP="002D5DE5">
            <w:pPr>
              <w:rPr>
                <w:rFonts w:ascii="Verdana" w:hAnsi="Verdana"/>
                <w:sz w:val="18"/>
                <w:szCs w:val="18"/>
              </w:rPr>
            </w:pPr>
            <w:r w:rsidRPr="0040513A">
              <w:rPr>
                <w:rFonts w:ascii="Verdana" w:hAnsi="Verdana"/>
                <w:sz w:val="18"/>
                <w:szCs w:val="18"/>
              </w:rPr>
              <w:t>VS</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sidRPr="0040513A">
              <w:rPr>
                <w:rFonts w:ascii="Verdana" w:hAnsi="Verdana"/>
                <w:sz w:val="18"/>
                <w:szCs w:val="18"/>
              </w:rPr>
              <w:t>Smart Cities and Communities Netherlands and Texas</w:t>
            </w:r>
          </w:p>
        </w:tc>
        <w:tc>
          <w:tcPr>
            <w:tcW w:w="1960" w:type="dxa"/>
            <w:noWrap/>
            <w:hideMark/>
          </w:tcPr>
          <w:p w:rsidR="002D5DE5" w:rsidRPr="0040513A" w:rsidRDefault="002D5DE5" w:rsidP="002D5DE5">
            <w:pPr>
              <w:rPr>
                <w:rFonts w:ascii="Verdana" w:hAnsi="Verdana"/>
                <w:sz w:val="18"/>
                <w:szCs w:val="18"/>
              </w:rPr>
            </w:pPr>
            <w:r w:rsidRPr="0040513A">
              <w:rPr>
                <w:rFonts w:ascii="Verdana" w:hAnsi="Verdana"/>
                <w:sz w:val="18"/>
                <w:szCs w:val="18"/>
              </w:rPr>
              <w:t>VS</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sidRPr="0040513A">
              <w:rPr>
                <w:rFonts w:ascii="Verdana" w:hAnsi="Verdana"/>
                <w:sz w:val="18"/>
                <w:szCs w:val="18"/>
              </w:rPr>
              <w:t xml:space="preserve">Dutch </w:t>
            </w:r>
            <w:proofErr w:type="spellStart"/>
            <w:r w:rsidRPr="0040513A">
              <w:rPr>
                <w:rFonts w:ascii="Verdana" w:hAnsi="Verdana"/>
                <w:sz w:val="18"/>
                <w:szCs w:val="18"/>
              </w:rPr>
              <w:t>Ates</w:t>
            </w:r>
            <w:proofErr w:type="spellEnd"/>
          </w:p>
        </w:tc>
        <w:tc>
          <w:tcPr>
            <w:tcW w:w="1960" w:type="dxa"/>
            <w:noWrap/>
            <w:hideMark/>
          </w:tcPr>
          <w:p w:rsidR="002D5DE5" w:rsidRPr="0040513A" w:rsidRDefault="002D5DE5" w:rsidP="002D5DE5">
            <w:pPr>
              <w:rPr>
                <w:rFonts w:ascii="Verdana" w:hAnsi="Verdana"/>
                <w:sz w:val="18"/>
                <w:szCs w:val="18"/>
              </w:rPr>
            </w:pPr>
            <w:r w:rsidRPr="0040513A">
              <w:rPr>
                <w:rFonts w:ascii="Verdana" w:hAnsi="Verdana"/>
                <w:sz w:val="18"/>
                <w:szCs w:val="18"/>
              </w:rPr>
              <w:t>VS</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sidRPr="0040513A">
              <w:rPr>
                <w:rFonts w:ascii="Verdana" w:hAnsi="Verdana"/>
                <w:sz w:val="18"/>
                <w:szCs w:val="18"/>
              </w:rPr>
              <w:t>Dutch Media Innovators (DMI) VS (</w:t>
            </w:r>
            <w:proofErr w:type="spellStart"/>
            <w:r w:rsidRPr="0040513A">
              <w:rPr>
                <w:rFonts w:ascii="Verdana" w:hAnsi="Verdana"/>
                <w:sz w:val="18"/>
                <w:szCs w:val="18"/>
              </w:rPr>
              <w:t>Californië</w:t>
            </w:r>
            <w:proofErr w:type="spellEnd"/>
            <w:r w:rsidRPr="0040513A">
              <w:rPr>
                <w:rFonts w:ascii="Verdana" w:hAnsi="Verdana"/>
                <w:sz w:val="18"/>
                <w:szCs w:val="18"/>
              </w:rPr>
              <w:t>)</w:t>
            </w:r>
          </w:p>
        </w:tc>
        <w:tc>
          <w:tcPr>
            <w:tcW w:w="1960" w:type="dxa"/>
            <w:noWrap/>
            <w:hideMark/>
          </w:tcPr>
          <w:p w:rsidR="002D5DE5" w:rsidRPr="0040513A" w:rsidRDefault="002D5DE5" w:rsidP="002D5DE5">
            <w:pPr>
              <w:rPr>
                <w:rFonts w:ascii="Verdana" w:hAnsi="Verdana"/>
                <w:sz w:val="18"/>
                <w:szCs w:val="18"/>
              </w:rPr>
            </w:pPr>
            <w:r w:rsidRPr="0040513A">
              <w:rPr>
                <w:rFonts w:ascii="Verdana" w:hAnsi="Verdana"/>
                <w:sz w:val="18"/>
                <w:szCs w:val="18"/>
              </w:rPr>
              <w:t>VS</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proofErr w:type="spellStart"/>
            <w:r w:rsidRPr="0040513A">
              <w:rPr>
                <w:rFonts w:ascii="Verdana" w:hAnsi="Verdana"/>
                <w:sz w:val="18"/>
                <w:szCs w:val="18"/>
              </w:rPr>
              <w:t>OrangeGoesGreen</w:t>
            </w:r>
            <w:proofErr w:type="spellEnd"/>
            <w:r w:rsidRPr="0040513A">
              <w:rPr>
                <w:rFonts w:ascii="Verdana" w:hAnsi="Verdana"/>
                <w:sz w:val="18"/>
                <w:szCs w:val="18"/>
              </w:rPr>
              <w:t xml:space="preserve"> </w:t>
            </w:r>
          </w:p>
        </w:tc>
        <w:tc>
          <w:tcPr>
            <w:tcW w:w="1960" w:type="dxa"/>
            <w:noWrap/>
            <w:hideMark/>
          </w:tcPr>
          <w:p w:rsidR="002D5DE5" w:rsidRPr="0040513A" w:rsidRDefault="002D5DE5" w:rsidP="002D5DE5">
            <w:pPr>
              <w:rPr>
                <w:rFonts w:ascii="Verdana" w:hAnsi="Verdana"/>
                <w:sz w:val="18"/>
                <w:szCs w:val="18"/>
              </w:rPr>
            </w:pPr>
            <w:r w:rsidRPr="0040513A">
              <w:rPr>
                <w:rFonts w:ascii="Verdana" w:hAnsi="Verdana"/>
                <w:sz w:val="18"/>
                <w:szCs w:val="18"/>
              </w:rPr>
              <w:t>VS</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sidRPr="0040513A">
              <w:rPr>
                <w:rFonts w:ascii="Verdana" w:hAnsi="Verdana"/>
                <w:sz w:val="18"/>
                <w:szCs w:val="18"/>
              </w:rPr>
              <w:t xml:space="preserve">Orange goes Green </w:t>
            </w:r>
            <w:proofErr w:type="spellStart"/>
            <w:r w:rsidRPr="0040513A">
              <w:rPr>
                <w:rFonts w:ascii="Verdana" w:hAnsi="Verdana"/>
                <w:sz w:val="18"/>
                <w:szCs w:val="18"/>
              </w:rPr>
              <w:t>Afbouw</w:t>
            </w:r>
            <w:proofErr w:type="spellEnd"/>
          </w:p>
        </w:tc>
        <w:tc>
          <w:tcPr>
            <w:tcW w:w="1960" w:type="dxa"/>
            <w:noWrap/>
            <w:hideMark/>
          </w:tcPr>
          <w:p w:rsidR="002D5DE5" w:rsidRPr="0040513A" w:rsidRDefault="002D5DE5" w:rsidP="002D5DE5">
            <w:pPr>
              <w:rPr>
                <w:rFonts w:ascii="Verdana" w:hAnsi="Verdana"/>
                <w:sz w:val="18"/>
                <w:szCs w:val="18"/>
              </w:rPr>
            </w:pPr>
            <w:r w:rsidRPr="0040513A">
              <w:rPr>
                <w:rFonts w:ascii="Verdana" w:hAnsi="Verdana"/>
                <w:sz w:val="18"/>
                <w:szCs w:val="18"/>
              </w:rPr>
              <w:t>VS</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sidRPr="0040513A">
              <w:rPr>
                <w:rFonts w:ascii="Verdana" w:hAnsi="Verdana"/>
                <w:sz w:val="18"/>
                <w:szCs w:val="18"/>
              </w:rPr>
              <w:t xml:space="preserve">Resource Recovery &amp; Bio Energy </w:t>
            </w:r>
            <w:proofErr w:type="spellStart"/>
            <w:r w:rsidRPr="0040513A">
              <w:rPr>
                <w:rFonts w:ascii="Verdana" w:hAnsi="Verdana"/>
                <w:sz w:val="18"/>
                <w:szCs w:val="18"/>
              </w:rPr>
              <w:t>Verenigde</w:t>
            </w:r>
            <w:proofErr w:type="spellEnd"/>
            <w:r w:rsidRPr="0040513A">
              <w:rPr>
                <w:rFonts w:ascii="Verdana" w:hAnsi="Verdana"/>
                <w:sz w:val="18"/>
                <w:szCs w:val="18"/>
              </w:rPr>
              <w:t xml:space="preserve"> Staten</w:t>
            </w:r>
          </w:p>
        </w:tc>
        <w:tc>
          <w:tcPr>
            <w:tcW w:w="1960" w:type="dxa"/>
            <w:noWrap/>
            <w:hideMark/>
          </w:tcPr>
          <w:p w:rsidR="002D5DE5" w:rsidRPr="0040513A" w:rsidRDefault="002D5DE5" w:rsidP="002D5DE5">
            <w:pPr>
              <w:rPr>
                <w:rFonts w:ascii="Verdana" w:hAnsi="Verdana"/>
                <w:sz w:val="18"/>
                <w:szCs w:val="18"/>
              </w:rPr>
            </w:pPr>
            <w:r w:rsidRPr="0040513A">
              <w:rPr>
                <w:rFonts w:ascii="Verdana" w:hAnsi="Verdana"/>
                <w:sz w:val="18"/>
                <w:szCs w:val="18"/>
              </w:rPr>
              <w:t>VS</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sidRPr="0040513A">
              <w:rPr>
                <w:rFonts w:ascii="Verdana" w:hAnsi="Verdana"/>
                <w:sz w:val="18"/>
                <w:szCs w:val="18"/>
              </w:rPr>
              <w:t>Tap into Asia</w:t>
            </w:r>
          </w:p>
        </w:tc>
        <w:tc>
          <w:tcPr>
            <w:tcW w:w="1960" w:type="dxa"/>
            <w:noWrap/>
            <w:hideMark/>
          </w:tcPr>
          <w:p w:rsidR="002D5DE5" w:rsidRPr="0040513A" w:rsidRDefault="002D5DE5" w:rsidP="002D5DE5">
            <w:pPr>
              <w:rPr>
                <w:rFonts w:ascii="Verdana" w:hAnsi="Verdana"/>
                <w:sz w:val="18"/>
                <w:szCs w:val="18"/>
              </w:rPr>
            </w:pPr>
            <w:r w:rsidRPr="0040513A">
              <w:rPr>
                <w:rFonts w:ascii="Verdana" w:hAnsi="Verdana"/>
                <w:sz w:val="18"/>
                <w:szCs w:val="18"/>
              </w:rPr>
              <w:t>Zuid-Korea</w:t>
            </w:r>
          </w:p>
        </w:tc>
      </w:tr>
      <w:tr w:rsidR="002D5DE5" w:rsidRPr="00DE0CB8" w:rsidTr="002D5DE5">
        <w:trPr>
          <w:trHeight w:val="300"/>
        </w:trPr>
        <w:tc>
          <w:tcPr>
            <w:tcW w:w="6550" w:type="dxa"/>
            <w:noWrap/>
            <w:hideMark/>
          </w:tcPr>
          <w:p w:rsidR="002D5DE5" w:rsidRPr="0040513A" w:rsidRDefault="002D5DE5" w:rsidP="002D5DE5">
            <w:pPr>
              <w:rPr>
                <w:rFonts w:ascii="Verdana" w:hAnsi="Verdana"/>
                <w:sz w:val="18"/>
                <w:szCs w:val="18"/>
              </w:rPr>
            </w:pPr>
            <w:r w:rsidRPr="0040513A">
              <w:rPr>
                <w:rFonts w:ascii="Verdana" w:hAnsi="Verdana"/>
                <w:sz w:val="18"/>
                <w:szCs w:val="18"/>
              </w:rPr>
              <w:t>Wind Energy Japan and Korea</w:t>
            </w:r>
          </w:p>
        </w:tc>
        <w:tc>
          <w:tcPr>
            <w:tcW w:w="1960" w:type="dxa"/>
            <w:noWrap/>
            <w:hideMark/>
          </w:tcPr>
          <w:p w:rsidR="002D5DE5" w:rsidRPr="0040513A" w:rsidRDefault="002D5DE5" w:rsidP="002D5DE5">
            <w:pPr>
              <w:rPr>
                <w:rFonts w:ascii="Verdana" w:hAnsi="Verdana"/>
                <w:sz w:val="18"/>
                <w:szCs w:val="18"/>
              </w:rPr>
            </w:pPr>
            <w:r w:rsidRPr="0040513A">
              <w:rPr>
                <w:rFonts w:ascii="Verdana" w:hAnsi="Verdana"/>
                <w:sz w:val="18"/>
                <w:szCs w:val="18"/>
              </w:rPr>
              <w:t>Zuid-Korea</w:t>
            </w:r>
          </w:p>
        </w:tc>
      </w:tr>
    </w:tbl>
    <w:p w:rsidR="002D5DE5" w:rsidRPr="0042436A" w:rsidRDefault="002D5DE5" w:rsidP="00ED7632">
      <w:pPr>
        <w:rPr>
          <w:rFonts w:ascii="Verdana" w:hAnsi="Verdana"/>
          <w:b/>
          <w:i/>
          <w:sz w:val="18"/>
          <w:szCs w:val="18"/>
          <w:lang w:val="nl-NL"/>
        </w:rPr>
      </w:pPr>
    </w:p>
    <w:sectPr w:rsidR="002D5DE5" w:rsidRPr="0042436A">
      <w:footerReference w:type="defaul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185" w:rsidRDefault="00BE6185" w:rsidP="00162029">
      <w:pPr>
        <w:spacing w:line="240" w:lineRule="auto"/>
      </w:pPr>
      <w:r>
        <w:separator/>
      </w:r>
    </w:p>
  </w:endnote>
  <w:endnote w:type="continuationSeparator" w:id="0">
    <w:p w:rsidR="00BE6185" w:rsidRDefault="00BE6185" w:rsidP="001620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9595653"/>
      <w:docPartObj>
        <w:docPartGallery w:val="Page Numbers (Bottom of Page)"/>
        <w:docPartUnique/>
      </w:docPartObj>
    </w:sdtPr>
    <w:sdtContent>
      <w:p w:rsidR="00BE6185" w:rsidRDefault="00BE6185">
        <w:pPr>
          <w:pStyle w:val="Voettekst"/>
          <w:jc w:val="right"/>
        </w:pPr>
        <w:r>
          <w:fldChar w:fldCharType="begin"/>
        </w:r>
        <w:r>
          <w:instrText>PAGE   \* MERGEFORMAT</w:instrText>
        </w:r>
        <w:r>
          <w:fldChar w:fldCharType="separate"/>
        </w:r>
        <w:r w:rsidR="00434CCA" w:rsidRPr="00434CCA">
          <w:rPr>
            <w:noProof/>
            <w:lang w:val="nl-NL"/>
          </w:rPr>
          <w:t>1</w:t>
        </w:r>
        <w:r>
          <w:fldChar w:fldCharType="end"/>
        </w:r>
      </w:p>
    </w:sdtContent>
  </w:sdt>
  <w:p w:rsidR="00BE6185" w:rsidRDefault="00BE61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185" w:rsidRDefault="00BE6185" w:rsidP="00162029">
      <w:pPr>
        <w:spacing w:line="240" w:lineRule="auto"/>
      </w:pPr>
      <w:r>
        <w:separator/>
      </w:r>
    </w:p>
  </w:footnote>
  <w:footnote w:type="continuationSeparator" w:id="0">
    <w:p w:rsidR="00BE6185" w:rsidRDefault="00BE6185" w:rsidP="00162029">
      <w:pPr>
        <w:spacing w:line="240" w:lineRule="auto"/>
      </w:pPr>
      <w:r>
        <w:continuationSeparator/>
      </w:r>
    </w:p>
  </w:footnote>
  <w:footnote w:id="1">
    <w:p w:rsidR="00BE6185" w:rsidRPr="00162029" w:rsidRDefault="00BE6185" w:rsidP="00E23E08">
      <w:pPr>
        <w:pStyle w:val="Voetnoottekst"/>
        <w:rPr>
          <w:lang w:val="nl-NL"/>
        </w:rPr>
      </w:pPr>
      <w:r>
        <w:rPr>
          <w:rStyle w:val="Voetnootmarkering"/>
        </w:rPr>
        <w:footnoteRef/>
      </w:r>
      <w:r w:rsidRPr="00E94178">
        <w:rPr>
          <w:lang w:val="nl-NL"/>
        </w:rPr>
        <w:t xml:space="preserve"> </w:t>
      </w:r>
      <w:r>
        <w:rPr>
          <w:lang w:val="nl-NL"/>
        </w:rPr>
        <w:t xml:space="preserve">PIB is in 2012 ingesteld onder de verantwoordelijkheid van de Staatssecretaris van Economische Zaken, Landbouw en Innovatie. Zie Staatscourant 2012, nr. 3067,  </w:t>
      </w:r>
      <w:r w:rsidRPr="003573F5">
        <w:rPr>
          <w:i/>
          <w:lang w:val="nl-NL"/>
        </w:rPr>
        <w:t>Beleidsregel van de Staatsecretaris van Economische Zaken, Landbouw en Innovatie van 14 februari 2012, nr. WJZ/12016652, met betrekking tot het sluiten van convenanten in het kader van de uitvoering van het Programma Partners for International Business (Beleidsregel Partners for International Business).</w:t>
      </w:r>
      <w:r>
        <w:rPr>
          <w:lang w:val="nl-NL"/>
        </w:rPr>
        <w:t xml:space="preserve"> </w:t>
      </w:r>
    </w:p>
  </w:footnote>
  <w:footnote w:id="2">
    <w:p w:rsidR="00BE6185" w:rsidRPr="003573F5" w:rsidRDefault="00BE6185">
      <w:pPr>
        <w:pStyle w:val="Voetnoottekst"/>
        <w:rPr>
          <w:lang w:val="nl-NL"/>
        </w:rPr>
      </w:pPr>
      <w:r>
        <w:rPr>
          <w:rStyle w:val="Voetnootmarkering"/>
        </w:rPr>
        <w:footnoteRef/>
      </w:r>
      <w:r w:rsidRPr="00E94178">
        <w:rPr>
          <w:lang w:val="nl-NL"/>
        </w:rPr>
        <w:t xml:space="preserve"> </w:t>
      </w:r>
      <w:r w:rsidRPr="003573F5">
        <w:rPr>
          <w:i/>
          <w:lang w:val="nl-NL"/>
        </w:rPr>
        <w:t>Evaluatierapport 2g@there en de beleidsreactie</w:t>
      </w:r>
      <w:r>
        <w:rPr>
          <w:lang w:val="nl-NL"/>
        </w:rPr>
        <w:t xml:space="preserve">, d.d. 13 maart 2012, p. 6 (overheidsidentificatienummer 00000001003214369000). De evaluatie zelf: </w:t>
      </w:r>
      <w:r w:rsidRPr="00A40063">
        <w:rPr>
          <w:i/>
          <w:lang w:val="nl-NL"/>
        </w:rPr>
        <w:t>Evaluatie 2g@there 2007-2011 eindrapport</w:t>
      </w:r>
      <w:r>
        <w:rPr>
          <w:lang w:val="nl-NL"/>
        </w:rPr>
        <w:t xml:space="preserve">, </w:t>
      </w:r>
      <w:proofErr w:type="spellStart"/>
      <w:r>
        <w:rPr>
          <w:lang w:val="nl-NL"/>
        </w:rPr>
        <w:t>PwC</w:t>
      </w:r>
      <w:proofErr w:type="spellEnd"/>
      <w:r>
        <w:rPr>
          <w:lang w:val="nl-NL"/>
        </w:rPr>
        <w:t xml:space="preserve"> 2012.</w:t>
      </w:r>
    </w:p>
  </w:footnote>
  <w:footnote w:id="3">
    <w:p w:rsidR="00BE6185" w:rsidRPr="00ED7632" w:rsidRDefault="00BE6185" w:rsidP="00371537">
      <w:pPr>
        <w:pStyle w:val="Voetnoottekst"/>
        <w:rPr>
          <w:lang w:val="nl-NL"/>
        </w:rPr>
      </w:pPr>
      <w:r>
        <w:rPr>
          <w:rStyle w:val="Voetnootmarkering"/>
        </w:rPr>
        <w:footnoteRef/>
      </w:r>
      <w:r w:rsidRPr="00E94178">
        <w:rPr>
          <w:lang w:val="nl-NL"/>
        </w:rPr>
        <w:t xml:space="preserve"> </w:t>
      </w:r>
      <w:r>
        <w:rPr>
          <w:lang w:val="nl-NL"/>
        </w:rPr>
        <w:t>Tweede Kamer, vergaderjaar 2012-2013, 33 625,  nr. 3.</w:t>
      </w:r>
    </w:p>
  </w:footnote>
  <w:footnote w:id="4">
    <w:p w:rsidR="00BE6185" w:rsidRPr="007A1AE2" w:rsidRDefault="00BE6185">
      <w:pPr>
        <w:pStyle w:val="Voetnoottekst"/>
        <w:rPr>
          <w:lang w:val="nl-NL"/>
        </w:rPr>
      </w:pPr>
      <w:r>
        <w:rPr>
          <w:rStyle w:val="Voetnootmarkering"/>
        </w:rPr>
        <w:footnoteRef/>
      </w:r>
      <w:r w:rsidRPr="00E94178">
        <w:rPr>
          <w:lang w:val="nl-NL"/>
        </w:rPr>
        <w:t xml:space="preserve"> </w:t>
      </w:r>
      <w:r>
        <w:rPr>
          <w:lang w:val="nl-NL"/>
        </w:rPr>
        <w:t>In Offerte 2014 werd het resultaatgebied  als volgt geformuleerd:</w:t>
      </w:r>
      <w:r w:rsidRPr="006253B0">
        <w:rPr>
          <w:rFonts w:ascii="Verdana" w:hAnsi="Verdana"/>
          <w:sz w:val="18"/>
          <w:szCs w:val="18"/>
          <w:lang w:val="nl-NL"/>
        </w:rPr>
        <w:t xml:space="preserve"> </w:t>
      </w:r>
      <w:r>
        <w:rPr>
          <w:rFonts w:ascii="Verdana" w:hAnsi="Verdana"/>
          <w:sz w:val="18"/>
          <w:szCs w:val="18"/>
          <w:lang w:val="nl-NL"/>
        </w:rPr>
        <w:t>“</w:t>
      </w:r>
      <w:r w:rsidRPr="006253B0">
        <w:rPr>
          <w:lang w:val="nl-NL"/>
        </w:rPr>
        <w:t>Duurzame versterking van de marktpositie op, en/of toegang tot kansrijke markten door clusters</w:t>
      </w:r>
      <w:r>
        <w:rPr>
          <w:lang w:val="nl-N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C59B5"/>
    <w:multiLevelType w:val="hybridMultilevel"/>
    <w:tmpl w:val="F15036FC"/>
    <w:lvl w:ilvl="0" w:tplc="1EB0C52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131C50FD"/>
    <w:multiLevelType w:val="hybridMultilevel"/>
    <w:tmpl w:val="8CA6552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nsid w:val="195C1703"/>
    <w:multiLevelType w:val="hybridMultilevel"/>
    <w:tmpl w:val="F3B4F3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E9E53EA"/>
    <w:multiLevelType w:val="hybridMultilevel"/>
    <w:tmpl w:val="9A7C2CB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nsid w:val="1FF708A0"/>
    <w:multiLevelType w:val="hybridMultilevel"/>
    <w:tmpl w:val="119CE3C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254C1610"/>
    <w:multiLevelType w:val="hybridMultilevel"/>
    <w:tmpl w:val="FC7EF62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37C663E1"/>
    <w:multiLevelType w:val="hybridMultilevel"/>
    <w:tmpl w:val="D4BCCC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38DC7FE7"/>
    <w:multiLevelType w:val="hybridMultilevel"/>
    <w:tmpl w:val="43BAA32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nsid w:val="3DDC664A"/>
    <w:multiLevelType w:val="hybridMultilevel"/>
    <w:tmpl w:val="C900AE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3DDD16CF"/>
    <w:multiLevelType w:val="hybridMultilevel"/>
    <w:tmpl w:val="646849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40251E03"/>
    <w:multiLevelType w:val="hybridMultilevel"/>
    <w:tmpl w:val="35E2A56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nsid w:val="42C00F5A"/>
    <w:multiLevelType w:val="hybridMultilevel"/>
    <w:tmpl w:val="52700FE4"/>
    <w:lvl w:ilvl="0" w:tplc="BE5C5894">
      <w:start w:val="9"/>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46143F76"/>
    <w:multiLevelType w:val="hybridMultilevel"/>
    <w:tmpl w:val="F95603A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5B004810"/>
    <w:multiLevelType w:val="hybridMultilevel"/>
    <w:tmpl w:val="A6B2ADC2"/>
    <w:lvl w:ilvl="0" w:tplc="8564E48E">
      <w:start w:val="1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5BD7073A"/>
    <w:multiLevelType w:val="hybridMultilevel"/>
    <w:tmpl w:val="281E51E2"/>
    <w:lvl w:ilvl="0" w:tplc="0413000F">
      <w:start w:val="8"/>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60556983"/>
    <w:multiLevelType w:val="hybridMultilevel"/>
    <w:tmpl w:val="1C6C9EA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60D216A8"/>
    <w:multiLevelType w:val="hybridMultilevel"/>
    <w:tmpl w:val="87AEA95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nsid w:val="62B22499"/>
    <w:multiLevelType w:val="hybridMultilevel"/>
    <w:tmpl w:val="09F2034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nsid w:val="727676BC"/>
    <w:multiLevelType w:val="hybridMultilevel"/>
    <w:tmpl w:val="D42AE4B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nsid w:val="734F66E5"/>
    <w:multiLevelType w:val="hybridMultilevel"/>
    <w:tmpl w:val="F95603A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2"/>
  </w:num>
  <w:num w:numId="2">
    <w:abstractNumId w:val="7"/>
  </w:num>
  <w:num w:numId="3">
    <w:abstractNumId w:val="19"/>
  </w:num>
  <w:num w:numId="4">
    <w:abstractNumId w:val="16"/>
  </w:num>
  <w:num w:numId="5">
    <w:abstractNumId w:val="2"/>
  </w:num>
  <w:num w:numId="6">
    <w:abstractNumId w:val="4"/>
  </w:num>
  <w:num w:numId="7">
    <w:abstractNumId w:val="18"/>
  </w:num>
  <w:num w:numId="8">
    <w:abstractNumId w:val="6"/>
  </w:num>
  <w:num w:numId="9">
    <w:abstractNumId w:val="15"/>
  </w:num>
  <w:num w:numId="10">
    <w:abstractNumId w:val="3"/>
  </w:num>
  <w:num w:numId="11">
    <w:abstractNumId w:val="9"/>
  </w:num>
  <w:num w:numId="12">
    <w:abstractNumId w:val="10"/>
  </w:num>
  <w:num w:numId="13">
    <w:abstractNumId w:val="11"/>
  </w:num>
  <w:num w:numId="14">
    <w:abstractNumId w:val="13"/>
  </w:num>
  <w:num w:numId="15">
    <w:abstractNumId w:val="5"/>
  </w:num>
  <w:num w:numId="16">
    <w:abstractNumId w:val="17"/>
  </w:num>
  <w:num w:numId="17">
    <w:abstractNumId w:val="8"/>
  </w:num>
  <w:num w:numId="18">
    <w:abstractNumId w:val="0"/>
  </w:num>
  <w:num w:numId="19">
    <w:abstractNumId w:val="1"/>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652"/>
    <w:rsid w:val="00003F6E"/>
    <w:rsid w:val="0001195A"/>
    <w:rsid w:val="00036E3C"/>
    <w:rsid w:val="00065A75"/>
    <w:rsid w:val="0006637A"/>
    <w:rsid w:val="000723F4"/>
    <w:rsid w:val="00086515"/>
    <w:rsid w:val="000A2620"/>
    <w:rsid w:val="000A61C7"/>
    <w:rsid w:val="000B4824"/>
    <w:rsid w:val="000B58D6"/>
    <w:rsid w:val="000C52E1"/>
    <w:rsid w:val="000D0CD7"/>
    <w:rsid w:val="00105C16"/>
    <w:rsid w:val="0013236F"/>
    <w:rsid w:val="00162029"/>
    <w:rsid w:val="00162C86"/>
    <w:rsid w:val="00166723"/>
    <w:rsid w:val="00180905"/>
    <w:rsid w:val="00185369"/>
    <w:rsid w:val="00186CC7"/>
    <w:rsid w:val="00191BD6"/>
    <w:rsid w:val="001C466C"/>
    <w:rsid w:val="001E318B"/>
    <w:rsid w:val="001E5A64"/>
    <w:rsid w:val="001F62D3"/>
    <w:rsid w:val="00217747"/>
    <w:rsid w:val="00241952"/>
    <w:rsid w:val="00257ADA"/>
    <w:rsid w:val="00276DEE"/>
    <w:rsid w:val="00276F4B"/>
    <w:rsid w:val="00277601"/>
    <w:rsid w:val="002C5980"/>
    <w:rsid w:val="002D3E18"/>
    <w:rsid w:val="002D5DE5"/>
    <w:rsid w:val="0030294C"/>
    <w:rsid w:val="00325F1A"/>
    <w:rsid w:val="00340D9B"/>
    <w:rsid w:val="003573F5"/>
    <w:rsid w:val="0036491A"/>
    <w:rsid w:val="00371537"/>
    <w:rsid w:val="00386D13"/>
    <w:rsid w:val="00395502"/>
    <w:rsid w:val="003B7C2C"/>
    <w:rsid w:val="003C2C01"/>
    <w:rsid w:val="003E5752"/>
    <w:rsid w:val="0040513A"/>
    <w:rsid w:val="004121B7"/>
    <w:rsid w:val="0042436A"/>
    <w:rsid w:val="00424833"/>
    <w:rsid w:val="00434CCA"/>
    <w:rsid w:val="00445696"/>
    <w:rsid w:val="00450720"/>
    <w:rsid w:val="00452A2B"/>
    <w:rsid w:val="00492AA3"/>
    <w:rsid w:val="004C6E22"/>
    <w:rsid w:val="004C7B0E"/>
    <w:rsid w:val="004D2C1D"/>
    <w:rsid w:val="004E6F0A"/>
    <w:rsid w:val="005125AC"/>
    <w:rsid w:val="0052276C"/>
    <w:rsid w:val="005235B1"/>
    <w:rsid w:val="00535B83"/>
    <w:rsid w:val="00556C50"/>
    <w:rsid w:val="00580F67"/>
    <w:rsid w:val="005835F6"/>
    <w:rsid w:val="00592652"/>
    <w:rsid w:val="005A1B19"/>
    <w:rsid w:val="005A7B5E"/>
    <w:rsid w:val="005C3120"/>
    <w:rsid w:val="005C5B46"/>
    <w:rsid w:val="005D09FB"/>
    <w:rsid w:val="005D2AF6"/>
    <w:rsid w:val="005D494A"/>
    <w:rsid w:val="0060656E"/>
    <w:rsid w:val="00613A2F"/>
    <w:rsid w:val="00622DC1"/>
    <w:rsid w:val="00624C00"/>
    <w:rsid w:val="006253B0"/>
    <w:rsid w:val="00627F77"/>
    <w:rsid w:val="006503CB"/>
    <w:rsid w:val="0065495E"/>
    <w:rsid w:val="00656870"/>
    <w:rsid w:val="00662137"/>
    <w:rsid w:val="00662C6B"/>
    <w:rsid w:val="00682E0F"/>
    <w:rsid w:val="00692586"/>
    <w:rsid w:val="006B3471"/>
    <w:rsid w:val="006C2532"/>
    <w:rsid w:val="006C4521"/>
    <w:rsid w:val="006D5041"/>
    <w:rsid w:val="006D6160"/>
    <w:rsid w:val="006F696A"/>
    <w:rsid w:val="007017FB"/>
    <w:rsid w:val="00701EA8"/>
    <w:rsid w:val="007226C8"/>
    <w:rsid w:val="00724649"/>
    <w:rsid w:val="007272DA"/>
    <w:rsid w:val="00744249"/>
    <w:rsid w:val="00754FD3"/>
    <w:rsid w:val="00782297"/>
    <w:rsid w:val="007A1AE2"/>
    <w:rsid w:val="007A4FB0"/>
    <w:rsid w:val="007E0703"/>
    <w:rsid w:val="007F4110"/>
    <w:rsid w:val="007F72B2"/>
    <w:rsid w:val="00800D90"/>
    <w:rsid w:val="00801ACF"/>
    <w:rsid w:val="00825C44"/>
    <w:rsid w:val="008425A2"/>
    <w:rsid w:val="00845CFF"/>
    <w:rsid w:val="00845DB1"/>
    <w:rsid w:val="00847AD9"/>
    <w:rsid w:val="00863A34"/>
    <w:rsid w:val="008B10D4"/>
    <w:rsid w:val="008B67DB"/>
    <w:rsid w:val="008B6C7C"/>
    <w:rsid w:val="008D32FF"/>
    <w:rsid w:val="008D3CD2"/>
    <w:rsid w:val="008E22E9"/>
    <w:rsid w:val="009138F6"/>
    <w:rsid w:val="0093535E"/>
    <w:rsid w:val="00952F9F"/>
    <w:rsid w:val="00994105"/>
    <w:rsid w:val="009D1B36"/>
    <w:rsid w:val="009E55FF"/>
    <w:rsid w:val="009E6F85"/>
    <w:rsid w:val="00A05C79"/>
    <w:rsid w:val="00A40063"/>
    <w:rsid w:val="00A631E6"/>
    <w:rsid w:val="00A82C19"/>
    <w:rsid w:val="00AB4D81"/>
    <w:rsid w:val="00AD3E39"/>
    <w:rsid w:val="00AE0BF8"/>
    <w:rsid w:val="00AE1D10"/>
    <w:rsid w:val="00AE48FC"/>
    <w:rsid w:val="00AF3AEC"/>
    <w:rsid w:val="00AF4891"/>
    <w:rsid w:val="00B05404"/>
    <w:rsid w:val="00B32802"/>
    <w:rsid w:val="00B42323"/>
    <w:rsid w:val="00B42A04"/>
    <w:rsid w:val="00B5308E"/>
    <w:rsid w:val="00B55CA9"/>
    <w:rsid w:val="00B87DF5"/>
    <w:rsid w:val="00B91A1A"/>
    <w:rsid w:val="00BE6185"/>
    <w:rsid w:val="00C2036E"/>
    <w:rsid w:val="00C36661"/>
    <w:rsid w:val="00C45F1A"/>
    <w:rsid w:val="00CA77E5"/>
    <w:rsid w:val="00CC50AA"/>
    <w:rsid w:val="00CE0B0F"/>
    <w:rsid w:val="00CE1115"/>
    <w:rsid w:val="00CF0A41"/>
    <w:rsid w:val="00D17F99"/>
    <w:rsid w:val="00D30B10"/>
    <w:rsid w:val="00D32B11"/>
    <w:rsid w:val="00D32EFB"/>
    <w:rsid w:val="00D43010"/>
    <w:rsid w:val="00D47F03"/>
    <w:rsid w:val="00D60EEE"/>
    <w:rsid w:val="00D75EF5"/>
    <w:rsid w:val="00DA770A"/>
    <w:rsid w:val="00DC1F10"/>
    <w:rsid w:val="00DE0CB8"/>
    <w:rsid w:val="00E00309"/>
    <w:rsid w:val="00E23E08"/>
    <w:rsid w:val="00E304EE"/>
    <w:rsid w:val="00E322E1"/>
    <w:rsid w:val="00E377A2"/>
    <w:rsid w:val="00E40066"/>
    <w:rsid w:val="00E45256"/>
    <w:rsid w:val="00E83570"/>
    <w:rsid w:val="00E94178"/>
    <w:rsid w:val="00EA6A2D"/>
    <w:rsid w:val="00EA738E"/>
    <w:rsid w:val="00EB5A98"/>
    <w:rsid w:val="00EB5C0B"/>
    <w:rsid w:val="00EC5F2C"/>
    <w:rsid w:val="00ED0E71"/>
    <w:rsid w:val="00ED7632"/>
    <w:rsid w:val="00EF3CC7"/>
    <w:rsid w:val="00EF6615"/>
    <w:rsid w:val="00F000A4"/>
    <w:rsid w:val="00F006D5"/>
    <w:rsid w:val="00F00FE9"/>
    <w:rsid w:val="00F218DA"/>
    <w:rsid w:val="00F2194A"/>
    <w:rsid w:val="00F3143A"/>
    <w:rsid w:val="00F32EF3"/>
    <w:rsid w:val="00F404EC"/>
    <w:rsid w:val="00F45A9E"/>
    <w:rsid w:val="00F51462"/>
    <w:rsid w:val="00F70EF4"/>
    <w:rsid w:val="00FC0E60"/>
    <w:rsid w:val="00FD06BD"/>
    <w:rsid w:val="00FD63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
    <w:unhideWhenUsed/>
    <w:qFormat/>
    <w:rsid w:val="00DA770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DA770A"/>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A770A"/>
    <w:pPr>
      <w:ind w:left="720"/>
      <w:contextualSpacing/>
    </w:pPr>
  </w:style>
  <w:style w:type="character" w:customStyle="1" w:styleId="Kop2Char">
    <w:name w:val="Kop 2 Char"/>
    <w:basedOn w:val="Standaardalinea-lettertype"/>
    <w:link w:val="Kop2"/>
    <w:uiPriority w:val="9"/>
    <w:rsid w:val="00DA770A"/>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DA770A"/>
    <w:rPr>
      <w:rFonts w:asciiTheme="majorHAnsi" w:eastAsiaTheme="majorEastAsia" w:hAnsiTheme="majorHAnsi" w:cstheme="majorBidi"/>
      <w:b/>
      <w:bCs/>
      <w:color w:val="4F81BD" w:themeColor="accent1"/>
    </w:rPr>
  </w:style>
  <w:style w:type="character" w:styleId="Hyperlink">
    <w:name w:val="Hyperlink"/>
    <w:basedOn w:val="Standaardalinea-lettertype"/>
    <w:uiPriority w:val="99"/>
    <w:unhideWhenUsed/>
    <w:rsid w:val="00257ADA"/>
    <w:rPr>
      <w:color w:val="0000FF" w:themeColor="hyperlink"/>
      <w:u w:val="single"/>
    </w:rPr>
  </w:style>
  <w:style w:type="paragraph" w:styleId="Voetnoottekst">
    <w:name w:val="footnote text"/>
    <w:basedOn w:val="Standaard"/>
    <w:link w:val="VoetnoottekstChar"/>
    <w:uiPriority w:val="99"/>
    <w:semiHidden/>
    <w:unhideWhenUsed/>
    <w:rsid w:val="00162029"/>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162029"/>
    <w:rPr>
      <w:sz w:val="20"/>
      <w:szCs w:val="20"/>
    </w:rPr>
  </w:style>
  <w:style w:type="character" w:styleId="Voetnootmarkering">
    <w:name w:val="footnote reference"/>
    <w:basedOn w:val="Standaardalinea-lettertype"/>
    <w:uiPriority w:val="99"/>
    <w:semiHidden/>
    <w:unhideWhenUsed/>
    <w:rsid w:val="00162029"/>
    <w:rPr>
      <w:vertAlign w:val="superscript"/>
    </w:rPr>
  </w:style>
  <w:style w:type="character" w:styleId="Verwijzingopmerking">
    <w:name w:val="annotation reference"/>
    <w:basedOn w:val="Standaardalinea-lettertype"/>
    <w:uiPriority w:val="99"/>
    <w:semiHidden/>
    <w:unhideWhenUsed/>
    <w:rsid w:val="00424833"/>
    <w:rPr>
      <w:sz w:val="16"/>
      <w:szCs w:val="16"/>
    </w:rPr>
  </w:style>
  <w:style w:type="paragraph" w:styleId="Tekstopmerking">
    <w:name w:val="annotation text"/>
    <w:basedOn w:val="Standaard"/>
    <w:link w:val="TekstopmerkingChar"/>
    <w:uiPriority w:val="99"/>
    <w:semiHidden/>
    <w:unhideWhenUsed/>
    <w:rsid w:val="0042483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24833"/>
    <w:rPr>
      <w:sz w:val="20"/>
      <w:szCs w:val="20"/>
    </w:rPr>
  </w:style>
  <w:style w:type="paragraph" w:styleId="Onderwerpvanopmerking">
    <w:name w:val="annotation subject"/>
    <w:basedOn w:val="Tekstopmerking"/>
    <w:next w:val="Tekstopmerking"/>
    <w:link w:val="OnderwerpvanopmerkingChar"/>
    <w:uiPriority w:val="99"/>
    <w:semiHidden/>
    <w:unhideWhenUsed/>
    <w:rsid w:val="00424833"/>
    <w:rPr>
      <w:b/>
      <w:bCs/>
    </w:rPr>
  </w:style>
  <w:style w:type="character" w:customStyle="1" w:styleId="OnderwerpvanopmerkingChar">
    <w:name w:val="Onderwerp van opmerking Char"/>
    <w:basedOn w:val="TekstopmerkingChar"/>
    <w:link w:val="Onderwerpvanopmerking"/>
    <w:uiPriority w:val="99"/>
    <w:semiHidden/>
    <w:rsid w:val="00424833"/>
    <w:rPr>
      <w:b/>
      <w:bCs/>
      <w:sz w:val="20"/>
      <w:szCs w:val="20"/>
    </w:rPr>
  </w:style>
  <w:style w:type="paragraph" w:styleId="Ballontekst">
    <w:name w:val="Balloon Text"/>
    <w:basedOn w:val="Standaard"/>
    <w:link w:val="BallontekstChar"/>
    <w:uiPriority w:val="99"/>
    <w:semiHidden/>
    <w:unhideWhenUsed/>
    <w:rsid w:val="00424833"/>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24833"/>
    <w:rPr>
      <w:rFonts w:ascii="Tahoma" w:hAnsi="Tahoma" w:cs="Tahoma"/>
      <w:sz w:val="16"/>
      <w:szCs w:val="16"/>
    </w:rPr>
  </w:style>
  <w:style w:type="paragraph" w:styleId="Koptekst">
    <w:name w:val="header"/>
    <w:basedOn w:val="Standaard"/>
    <w:link w:val="KoptekstChar"/>
    <w:uiPriority w:val="99"/>
    <w:unhideWhenUsed/>
    <w:rsid w:val="006D504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D5041"/>
  </w:style>
  <w:style w:type="paragraph" w:styleId="Voettekst">
    <w:name w:val="footer"/>
    <w:basedOn w:val="Standaard"/>
    <w:link w:val="VoettekstChar"/>
    <w:uiPriority w:val="99"/>
    <w:unhideWhenUsed/>
    <w:rsid w:val="006D504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D5041"/>
  </w:style>
  <w:style w:type="paragraph" w:customStyle="1" w:styleId="Default">
    <w:name w:val="Default"/>
    <w:rsid w:val="00371537"/>
    <w:pPr>
      <w:autoSpaceDE w:val="0"/>
      <w:autoSpaceDN w:val="0"/>
      <w:adjustRightInd w:val="0"/>
      <w:spacing w:line="240" w:lineRule="auto"/>
    </w:pPr>
    <w:rPr>
      <w:rFonts w:ascii="Verdana" w:hAnsi="Verdana" w:cs="Verdana"/>
      <w:color w:val="000000"/>
      <w:sz w:val="24"/>
      <w:szCs w:val="24"/>
      <w:lang w:val="nl-NL"/>
    </w:rPr>
  </w:style>
  <w:style w:type="table" w:styleId="Tabelraster">
    <w:name w:val="Table Grid"/>
    <w:basedOn w:val="Standaardtabel"/>
    <w:uiPriority w:val="59"/>
    <w:rsid w:val="007272D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186CC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
    <w:unhideWhenUsed/>
    <w:qFormat/>
    <w:rsid w:val="00DA770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DA770A"/>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A770A"/>
    <w:pPr>
      <w:ind w:left="720"/>
      <w:contextualSpacing/>
    </w:pPr>
  </w:style>
  <w:style w:type="character" w:customStyle="1" w:styleId="Kop2Char">
    <w:name w:val="Kop 2 Char"/>
    <w:basedOn w:val="Standaardalinea-lettertype"/>
    <w:link w:val="Kop2"/>
    <w:uiPriority w:val="9"/>
    <w:rsid w:val="00DA770A"/>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DA770A"/>
    <w:rPr>
      <w:rFonts w:asciiTheme="majorHAnsi" w:eastAsiaTheme="majorEastAsia" w:hAnsiTheme="majorHAnsi" w:cstheme="majorBidi"/>
      <w:b/>
      <w:bCs/>
      <w:color w:val="4F81BD" w:themeColor="accent1"/>
    </w:rPr>
  </w:style>
  <w:style w:type="character" w:styleId="Hyperlink">
    <w:name w:val="Hyperlink"/>
    <w:basedOn w:val="Standaardalinea-lettertype"/>
    <w:uiPriority w:val="99"/>
    <w:unhideWhenUsed/>
    <w:rsid w:val="00257ADA"/>
    <w:rPr>
      <w:color w:val="0000FF" w:themeColor="hyperlink"/>
      <w:u w:val="single"/>
    </w:rPr>
  </w:style>
  <w:style w:type="paragraph" w:styleId="Voetnoottekst">
    <w:name w:val="footnote text"/>
    <w:basedOn w:val="Standaard"/>
    <w:link w:val="VoetnoottekstChar"/>
    <w:uiPriority w:val="99"/>
    <w:semiHidden/>
    <w:unhideWhenUsed/>
    <w:rsid w:val="00162029"/>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162029"/>
    <w:rPr>
      <w:sz w:val="20"/>
      <w:szCs w:val="20"/>
    </w:rPr>
  </w:style>
  <w:style w:type="character" w:styleId="Voetnootmarkering">
    <w:name w:val="footnote reference"/>
    <w:basedOn w:val="Standaardalinea-lettertype"/>
    <w:uiPriority w:val="99"/>
    <w:semiHidden/>
    <w:unhideWhenUsed/>
    <w:rsid w:val="00162029"/>
    <w:rPr>
      <w:vertAlign w:val="superscript"/>
    </w:rPr>
  </w:style>
  <w:style w:type="character" w:styleId="Verwijzingopmerking">
    <w:name w:val="annotation reference"/>
    <w:basedOn w:val="Standaardalinea-lettertype"/>
    <w:uiPriority w:val="99"/>
    <w:semiHidden/>
    <w:unhideWhenUsed/>
    <w:rsid w:val="00424833"/>
    <w:rPr>
      <w:sz w:val="16"/>
      <w:szCs w:val="16"/>
    </w:rPr>
  </w:style>
  <w:style w:type="paragraph" w:styleId="Tekstopmerking">
    <w:name w:val="annotation text"/>
    <w:basedOn w:val="Standaard"/>
    <w:link w:val="TekstopmerkingChar"/>
    <w:uiPriority w:val="99"/>
    <w:semiHidden/>
    <w:unhideWhenUsed/>
    <w:rsid w:val="0042483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24833"/>
    <w:rPr>
      <w:sz w:val="20"/>
      <w:szCs w:val="20"/>
    </w:rPr>
  </w:style>
  <w:style w:type="paragraph" w:styleId="Onderwerpvanopmerking">
    <w:name w:val="annotation subject"/>
    <w:basedOn w:val="Tekstopmerking"/>
    <w:next w:val="Tekstopmerking"/>
    <w:link w:val="OnderwerpvanopmerkingChar"/>
    <w:uiPriority w:val="99"/>
    <w:semiHidden/>
    <w:unhideWhenUsed/>
    <w:rsid w:val="00424833"/>
    <w:rPr>
      <w:b/>
      <w:bCs/>
    </w:rPr>
  </w:style>
  <w:style w:type="character" w:customStyle="1" w:styleId="OnderwerpvanopmerkingChar">
    <w:name w:val="Onderwerp van opmerking Char"/>
    <w:basedOn w:val="TekstopmerkingChar"/>
    <w:link w:val="Onderwerpvanopmerking"/>
    <w:uiPriority w:val="99"/>
    <w:semiHidden/>
    <w:rsid w:val="00424833"/>
    <w:rPr>
      <w:b/>
      <w:bCs/>
      <w:sz w:val="20"/>
      <w:szCs w:val="20"/>
    </w:rPr>
  </w:style>
  <w:style w:type="paragraph" w:styleId="Ballontekst">
    <w:name w:val="Balloon Text"/>
    <w:basedOn w:val="Standaard"/>
    <w:link w:val="BallontekstChar"/>
    <w:uiPriority w:val="99"/>
    <w:semiHidden/>
    <w:unhideWhenUsed/>
    <w:rsid w:val="00424833"/>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24833"/>
    <w:rPr>
      <w:rFonts w:ascii="Tahoma" w:hAnsi="Tahoma" w:cs="Tahoma"/>
      <w:sz w:val="16"/>
      <w:szCs w:val="16"/>
    </w:rPr>
  </w:style>
  <w:style w:type="paragraph" w:styleId="Koptekst">
    <w:name w:val="header"/>
    <w:basedOn w:val="Standaard"/>
    <w:link w:val="KoptekstChar"/>
    <w:uiPriority w:val="99"/>
    <w:unhideWhenUsed/>
    <w:rsid w:val="006D504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D5041"/>
  </w:style>
  <w:style w:type="paragraph" w:styleId="Voettekst">
    <w:name w:val="footer"/>
    <w:basedOn w:val="Standaard"/>
    <w:link w:val="VoettekstChar"/>
    <w:uiPriority w:val="99"/>
    <w:unhideWhenUsed/>
    <w:rsid w:val="006D504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D5041"/>
  </w:style>
  <w:style w:type="paragraph" w:customStyle="1" w:styleId="Default">
    <w:name w:val="Default"/>
    <w:rsid w:val="00371537"/>
    <w:pPr>
      <w:autoSpaceDE w:val="0"/>
      <w:autoSpaceDN w:val="0"/>
      <w:adjustRightInd w:val="0"/>
      <w:spacing w:line="240" w:lineRule="auto"/>
    </w:pPr>
    <w:rPr>
      <w:rFonts w:ascii="Verdana" w:hAnsi="Verdana" w:cs="Verdana"/>
      <w:color w:val="000000"/>
      <w:sz w:val="24"/>
      <w:szCs w:val="24"/>
      <w:lang w:val="nl-NL"/>
    </w:rPr>
  </w:style>
  <w:style w:type="table" w:styleId="Tabelraster">
    <w:name w:val="Table Grid"/>
    <w:basedOn w:val="Standaardtabel"/>
    <w:uiPriority w:val="59"/>
    <w:rsid w:val="007272D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186C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38902">
      <w:bodyDiv w:val="1"/>
      <w:marLeft w:val="0"/>
      <w:marRight w:val="0"/>
      <w:marTop w:val="0"/>
      <w:marBottom w:val="0"/>
      <w:divBdr>
        <w:top w:val="none" w:sz="0" w:space="0" w:color="auto"/>
        <w:left w:val="none" w:sz="0" w:space="0" w:color="auto"/>
        <w:bottom w:val="none" w:sz="0" w:space="0" w:color="auto"/>
        <w:right w:val="none" w:sz="0" w:space="0" w:color="auto"/>
      </w:divBdr>
    </w:div>
    <w:div w:id="105076150">
      <w:bodyDiv w:val="1"/>
      <w:marLeft w:val="0"/>
      <w:marRight w:val="0"/>
      <w:marTop w:val="0"/>
      <w:marBottom w:val="0"/>
      <w:divBdr>
        <w:top w:val="none" w:sz="0" w:space="0" w:color="auto"/>
        <w:left w:val="none" w:sz="0" w:space="0" w:color="auto"/>
        <w:bottom w:val="none" w:sz="0" w:space="0" w:color="auto"/>
        <w:right w:val="none" w:sz="0" w:space="0" w:color="auto"/>
      </w:divBdr>
    </w:div>
    <w:div w:id="728380920">
      <w:bodyDiv w:val="1"/>
      <w:marLeft w:val="0"/>
      <w:marRight w:val="0"/>
      <w:marTop w:val="0"/>
      <w:marBottom w:val="0"/>
      <w:divBdr>
        <w:top w:val="none" w:sz="0" w:space="0" w:color="auto"/>
        <w:left w:val="none" w:sz="0" w:space="0" w:color="auto"/>
        <w:bottom w:val="none" w:sz="0" w:space="0" w:color="auto"/>
        <w:right w:val="none" w:sz="0" w:space="0" w:color="auto"/>
      </w:divBdr>
    </w:div>
    <w:div w:id="789544511">
      <w:bodyDiv w:val="1"/>
      <w:marLeft w:val="0"/>
      <w:marRight w:val="0"/>
      <w:marTop w:val="0"/>
      <w:marBottom w:val="0"/>
      <w:divBdr>
        <w:top w:val="none" w:sz="0" w:space="0" w:color="auto"/>
        <w:left w:val="none" w:sz="0" w:space="0" w:color="auto"/>
        <w:bottom w:val="none" w:sz="0" w:space="0" w:color="auto"/>
        <w:right w:val="none" w:sz="0" w:space="0" w:color="auto"/>
      </w:divBdr>
    </w:div>
    <w:div w:id="852842831">
      <w:bodyDiv w:val="1"/>
      <w:marLeft w:val="0"/>
      <w:marRight w:val="0"/>
      <w:marTop w:val="0"/>
      <w:marBottom w:val="0"/>
      <w:divBdr>
        <w:top w:val="none" w:sz="0" w:space="0" w:color="auto"/>
        <w:left w:val="none" w:sz="0" w:space="0" w:color="auto"/>
        <w:bottom w:val="none" w:sz="0" w:space="0" w:color="auto"/>
        <w:right w:val="none" w:sz="0" w:space="0" w:color="auto"/>
      </w:divBdr>
    </w:div>
    <w:div w:id="954629073">
      <w:bodyDiv w:val="1"/>
      <w:marLeft w:val="0"/>
      <w:marRight w:val="0"/>
      <w:marTop w:val="0"/>
      <w:marBottom w:val="0"/>
      <w:divBdr>
        <w:top w:val="none" w:sz="0" w:space="0" w:color="auto"/>
        <w:left w:val="none" w:sz="0" w:space="0" w:color="auto"/>
        <w:bottom w:val="none" w:sz="0" w:space="0" w:color="auto"/>
        <w:right w:val="none" w:sz="0" w:space="0" w:color="auto"/>
      </w:divBdr>
    </w:div>
    <w:div w:id="1017342638">
      <w:bodyDiv w:val="1"/>
      <w:marLeft w:val="0"/>
      <w:marRight w:val="0"/>
      <w:marTop w:val="0"/>
      <w:marBottom w:val="0"/>
      <w:divBdr>
        <w:top w:val="none" w:sz="0" w:space="0" w:color="auto"/>
        <w:left w:val="none" w:sz="0" w:space="0" w:color="auto"/>
        <w:bottom w:val="none" w:sz="0" w:space="0" w:color="auto"/>
        <w:right w:val="none" w:sz="0" w:space="0" w:color="auto"/>
      </w:divBdr>
    </w:div>
    <w:div w:id="1346520041">
      <w:bodyDiv w:val="1"/>
      <w:marLeft w:val="0"/>
      <w:marRight w:val="0"/>
      <w:marTop w:val="0"/>
      <w:marBottom w:val="0"/>
      <w:divBdr>
        <w:top w:val="none" w:sz="0" w:space="0" w:color="auto"/>
        <w:left w:val="none" w:sz="0" w:space="0" w:color="auto"/>
        <w:bottom w:val="none" w:sz="0" w:space="0" w:color="auto"/>
        <w:right w:val="none" w:sz="0" w:space="0" w:color="auto"/>
      </w:divBdr>
    </w:div>
    <w:div w:id="1481769476">
      <w:bodyDiv w:val="1"/>
      <w:marLeft w:val="0"/>
      <w:marRight w:val="0"/>
      <w:marTop w:val="0"/>
      <w:marBottom w:val="0"/>
      <w:divBdr>
        <w:top w:val="none" w:sz="0" w:space="0" w:color="auto"/>
        <w:left w:val="none" w:sz="0" w:space="0" w:color="auto"/>
        <w:bottom w:val="none" w:sz="0" w:space="0" w:color="auto"/>
        <w:right w:val="none" w:sz="0" w:space="0" w:color="auto"/>
      </w:divBdr>
    </w:div>
    <w:div w:id="1580362533">
      <w:bodyDiv w:val="1"/>
      <w:marLeft w:val="0"/>
      <w:marRight w:val="0"/>
      <w:marTop w:val="0"/>
      <w:marBottom w:val="0"/>
      <w:divBdr>
        <w:top w:val="none" w:sz="0" w:space="0" w:color="auto"/>
        <w:left w:val="none" w:sz="0" w:space="0" w:color="auto"/>
        <w:bottom w:val="none" w:sz="0" w:space="0" w:color="auto"/>
        <w:right w:val="none" w:sz="0" w:space="0" w:color="auto"/>
      </w:divBdr>
    </w:div>
    <w:div w:id="1819608640">
      <w:bodyDiv w:val="1"/>
      <w:marLeft w:val="0"/>
      <w:marRight w:val="0"/>
      <w:marTop w:val="0"/>
      <w:marBottom w:val="0"/>
      <w:divBdr>
        <w:top w:val="none" w:sz="0" w:space="0" w:color="auto"/>
        <w:left w:val="none" w:sz="0" w:space="0" w:color="auto"/>
        <w:bottom w:val="none" w:sz="0" w:space="0" w:color="auto"/>
        <w:right w:val="none" w:sz="0" w:space="0" w:color="auto"/>
      </w:divBdr>
    </w:div>
    <w:div w:id="1884706499">
      <w:bodyDiv w:val="1"/>
      <w:marLeft w:val="0"/>
      <w:marRight w:val="0"/>
      <w:marTop w:val="0"/>
      <w:marBottom w:val="0"/>
      <w:divBdr>
        <w:top w:val="none" w:sz="0" w:space="0" w:color="auto"/>
        <w:left w:val="none" w:sz="0" w:space="0" w:color="auto"/>
        <w:bottom w:val="none" w:sz="0" w:space="0" w:color="auto"/>
        <w:right w:val="none" w:sz="0" w:space="0" w:color="auto"/>
      </w:divBdr>
    </w:div>
    <w:div w:id="1887260243">
      <w:bodyDiv w:val="1"/>
      <w:marLeft w:val="0"/>
      <w:marRight w:val="0"/>
      <w:marTop w:val="0"/>
      <w:marBottom w:val="0"/>
      <w:divBdr>
        <w:top w:val="none" w:sz="0" w:space="0" w:color="auto"/>
        <w:left w:val="none" w:sz="0" w:space="0" w:color="auto"/>
        <w:bottom w:val="none" w:sz="0" w:space="0" w:color="auto"/>
        <w:right w:val="none" w:sz="0" w:space="0" w:color="auto"/>
      </w:divBdr>
    </w:div>
    <w:div w:id="1933272192">
      <w:bodyDiv w:val="1"/>
      <w:marLeft w:val="0"/>
      <w:marRight w:val="0"/>
      <w:marTop w:val="0"/>
      <w:marBottom w:val="0"/>
      <w:divBdr>
        <w:top w:val="none" w:sz="0" w:space="0" w:color="auto"/>
        <w:left w:val="none" w:sz="0" w:space="0" w:color="auto"/>
        <w:bottom w:val="none" w:sz="0" w:space="0" w:color="auto"/>
        <w:right w:val="none" w:sz="0" w:space="0" w:color="auto"/>
      </w:divBdr>
    </w:div>
    <w:div w:id="212881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chilles.nfia.nl/projects/intelligence.php?todo=show&amp;intelligence_id=987"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hassan.elwali@rvo.n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enk.ballering@rvo.n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rvo.nl/pib" TargetMode="External"/><Relationship Id="rId14" Type="http://schemas.openxmlformats.org/officeDocument/2006/relationships/hyperlink" Target="https://achilles.nfia.nl/projects/intelligence.php?todo=show&amp;intelligence_id=9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666E2-A029-4317-B581-51411DA02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13</Pages>
  <Words>4297</Words>
  <Characters>23637</Characters>
  <Application>Microsoft Office Word</Application>
  <DocSecurity>0</DocSecurity>
  <Lines>196</Lines>
  <Paragraphs>55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Ministerie van EZ</Company>
  <LinksUpToDate>false</LinksUpToDate>
  <CharactersWithSpaces>27879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Kemper, drs. R.A.P. (Richard)</dc:creator>
  <cp:lastModifiedBy>Ballering, mr. H.H.A. (Henk)</cp:lastModifiedBy>
  <cp:revision>4</cp:revision>
  <cp:lastPrinted>2016-04-13T07:49:00Z</cp:lastPrinted>
  <dcterms:created xsi:type="dcterms:W3CDTF">2016-07-12T08:03:00Z</dcterms:created>
  <dcterms:modified xsi:type="dcterms:W3CDTF">2016-07-12T08:49:00Z</dcterms:modified>
</cp:coreProperties>
</file>