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Text1"/>
    <w:p w:rsidR="00550225" w:rsidRPr="00550225" w:rsidRDefault="008C5EAC" w:rsidP="00C91152">
      <w:pPr>
        <w:pStyle w:val="RapportTitel"/>
        <w:spacing w:line="240" w:lineRule="auto"/>
        <w:jc w:val="center"/>
        <w:rPr>
          <w:noProof/>
          <w:color w:val="FF0000"/>
          <w:sz w:val="52"/>
          <w:szCs w:val="52"/>
        </w:rPr>
      </w:pPr>
      <w:r>
        <w:rPr>
          <w:noProof/>
          <w:color w:val="FF0000"/>
          <w:sz w:val="52"/>
          <w:szCs w:val="52"/>
        </w:rPr>
        <mc:AlternateContent>
          <mc:Choice Requires="wps">
            <w:drawing>
              <wp:anchor distT="0" distB="0" distL="114300" distR="114300" simplePos="0" relativeHeight="251658240" behindDoc="0" locked="0" layoutInCell="1" allowOverlap="1" wp14:anchorId="504C60D6" wp14:editId="1D2BE06A">
                <wp:simplePos x="0" y="0"/>
                <wp:positionH relativeFrom="margin">
                  <wp:align>center</wp:align>
                </wp:positionH>
                <wp:positionV relativeFrom="paragraph">
                  <wp:posOffset>-466336</wp:posOffset>
                </wp:positionV>
                <wp:extent cx="6172200" cy="4993640"/>
                <wp:effectExtent l="133350" t="133350" r="152400" b="149860"/>
                <wp:wrapNone/>
                <wp:docPr id="1"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2200" cy="4993640"/>
                        </a:xfrm>
                        <a:prstGeom prst="rect">
                          <a:avLst/>
                        </a:prstGeom>
                        <a:noFill/>
                        <a:ln w="279400">
                          <a:solidFill>
                            <a:srgbClr val="0043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84251" id="Rechthoek 1" o:spid="_x0000_s1026" style="position:absolute;margin-left:0;margin-top:-36.7pt;width:486pt;height:393.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" filled="f" strokecolor="#004380" strokeweight="22pt">
                <o:lock v:ext="edit" aspectratio="t"/>
                <w10:wrap anchorx="margin"/>
              </v:rect>
            </w:pict>
          </mc:Fallback>
        </mc:AlternateContent>
      </w:r>
    </w:p>
    <w:p w:rsidR="00F058F8" w:rsidRDefault="00036DC7" w:rsidP="00036DC7">
      <w:pPr>
        <w:pStyle w:val="RapportTitel"/>
        <w:spacing w:line="240" w:lineRule="auto"/>
        <w:ind w:left="2124" w:firstLine="708"/>
        <w:jc w:val="left"/>
        <w:rPr>
          <w:noProof/>
          <w:sz w:val="52"/>
          <w:szCs w:val="52"/>
        </w:rPr>
      </w:pPr>
      <w:r>
        <w:rPr>
          <w:noProof/>
          <w:sz w:val="52"/>
          <w:szCs w:val="52"/>
        </w:rPr>
        <w:t>Samenvatting</w:t>
      </w:r>
    </w:p>
    <w:bookmarkEnd w:id="0"/>
    <w:p w:rsidR="009F3D5B" w:rsidRDefault="009F3D5B" w:rsidP="009F3D5B">
      <w:pPr>
        <w:pStyle w:val="RapportTitel"/>
        <w:jc w:val="center"/>
        <w:rPr>
          <w:noProof/>
          <w:sz w:val="52"/>
          <w:szCs w:val="52"/>
        </w:rPr>
      </w:pPr>
      <w:r>
        <w:rPr>
          <w:noProof/>
          <w:sz w:val="52"/>
          <w:szCs w:val="52"/>
        </w:rPr>
        <w:t>M</w:t>
      </w:r>
      <w:r w:rsidRPr="0043413E">
        <w:rPr>
          <w:noProof/>
          <w:sz w:val="52"/>
          <w:szCs w:val="52"/>
        </w:rPr>
        <w:t>arktconsultatie</w:t>
      </w:r>
      <w:r>
        <w:rPr>
          <w:noProof/>
          <w:sz w:val="52"/>
          <w:szCs w:val="52"/>
        </w:rPr>
        <w:t xml:space="preserve"> 2</w:t>
      </w:r>
    </w:p>
    <w:p w:rsidR="009F3D5B" w:rsidRPr="0052371C" w:rsidRDefault="009F3D5B" w:rsidP="009F3D5B">
      <w:pPr>
        <w:rPr>
          <w:highlight w:val="yellow"/>
        </w:rPr>
      </w:pPr>
    </w:p>
    <w:p w:rsidR="009F3D5B" w:rsidRDefault="009F3D5B" w:rsidP="009F3D5B">
      <w:pPr>
        <w:pStyle w:val="RapportTitel"/>
        <w:jc w:val="center"/>
        <w:rPr>
          <w:noProof/>
          <w:sz w:val="52"/>
          <w:szCs w:val="52"/>
        </w:rPr>
      </w:pPr>
      <w:r w:rsidRPr="00D52017">
        <w:rPr>
          <w:noProof/>
          <w:sz w:val="52"/>
          <w:szCs w:val="52"/>
        </w:rPr>
        <w:t xml:space="preserve">Basis Politievoertuigen </w:t>
      </w:r>
      <w:r>
        <w:rPr>
          <w:noProof/>
          <w:sz w:val="52"/>
          <w:szCs w:val="52"/>
        </w:rPr>
        <w:t xml:space="preserve">&amp; Hondenvoertuigen </w:t>
      </w:r>
    </w:p>
    <w:p w:rsidR="009F3D5B" w:rsidRDefault="009F3D5B" w:rsidP="009F3D5B">
      <w:pPr>
        <w:pStyle w:val="RapportTitel"/>
        <w:jc w:val="center"/>
        <w:rPr>
          <w:noProof/>
          <w:sz w:val="52"/>
          <w:szCs w:val="52"/>
        </w:rPr>
      </w:pPr>
      <w:r w:rsidRPr="00D52017">
        <w:rPr>
          <w:noProof/>
          <w:sz w:val="52"/>
          <w:szCs w:val="52"/>
        </w:rPr>
        <w:t>2016</w:t>
      </w:r>
    </w:p>
    <w:p w:rsidR="00550225" w:rsidRDefault="00550225" w:rsidP="00550225">
      <w:pPr>
        <w:ind w:left="708" w:firstLine="708"/>
        <w:rPr>
          <w:rFonts w:ascii="Rockwell" w:hAnsi="Rockwell" w:cs="Arial"/>
          <w:b/>
          <w:color w:val="004380"/>
          <w:szCs w:val="20"/>
        </w:rPr>
      </w:pPr>
    </w:p>
    <w:p w:rsidR="00550225" w:rsidRDefault="00550225" w:rsidP="00550225">
      <w:pPr>
        <w:ind w:left="708" w:firstLine="708"/>
        <w:rPr>
          <w:rFonts w:ascii="Rockwell" w:hAnsi="Rockwell" w:cs="Arial"/>
          <w:b/>
          <w:color w:val="004380"/>
          <w:szCs w:val="20"/>
        </w:rPr>
      </w:pPr>
    </w:p>
    <w:p w:rsidR="00550225" w:rsidRPr="0052371C" w:rsidRDefault="00550225" w:rsidP="00550225">
      <w:pPr>
        <w:ind w:left="708" w:firstLine="708"/>
        <w:rPr>
          <w:rFonts w:ascii="Rockwell" w:hAnsi="Rockwell" w:cs="Arial"/>
          <w:b/>
          <w:color w:val="004380"/>
          <w:szCs w:val="20"/>
        </w:rPr>
      </w:pPr>
      <w:r w:rsidRPr="0052371C">
        <w:rPr>
          <w:rFonts w:ascii="Rockwell" w:hAnsi="Rockwell" w:cs="Arial"/>
          <w:b/>
          <w:color w:val="004380"/>
          <w:szCs w:val="20"/>
        </w:rPr>
        <w:t>Subcategorieën (CPV-codes):</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 xml:space="preserve">34100000-8 </w:t>
      </w:r>
      <w:r w:rsidRPr="0052371C">
        <w:rPr>
          <w:rFonts w:ascii="Rockwell" w:hAnsi="Rockwell" w:cs="Arial"/>
          <w:color w:val="004380"/>
          <w:szCs w:val="20"/>
        </w:rPr>
        <w:tab/>
        <w:t>Motorvoertuigen</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 xml:space="preserve">34114200-1 </w:t>
      </w:r>
      <w:r w:rsidRPr="0052371C">
        <w:rPr>
          <w:rFonts w:ascii="Rockwell" w:hAnsi="Rockwell" w:cs="Arial"/>
          <w:color w:val="004380"/>
          <w:szCs w:val="20"/>
        </w:rPr>
        <w:tab/>
        <w:t>Politieauto's</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31610000-5</w:t>
      </w:r>
      <w:r w:rsidRPr="0052371C">
        <w:rPr>
          <w:rFonts w:ascii="Rockwell" w:hAnsi="Rockwell" w:cs="Arial"/>
          <w:color w:val="004380"/>
          <w:szCs w:val="20"/>
        </w:rPr>
        <w:tab/>
        <w:t>Elektrische uitrusting voor motoren en voertuigen</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 xml:space="preserve">34300000-0 </w:t>
      </w:r>
      <w:r w:rsidRPr="0052371C">
        <w:rPr>
          <w:rFonts w:ascii="Rockwell" w:hAnsi="Rockwell" w:cs="Arial"/>
          <w:color w:val="004380"/>
          <w:szCs w:val="20"/>
        </w:rPr>
        <w:tab/>
        <w:t>Onderdelen en toebehoren voor voertuigen en</w:t>
      </w:r>
    </w:p>
    <w:p w:rsidR="00550225" w:rsidRPr="0052371C" w:rsidRDefault="00550225" w:rsidP="00550225">
      <w:pPr>
        <w:spacing w:line="300" w:lineRule="atLeast"/>
        <w:ind w:left="3216" w:firstLine="324"/>
        <w:rPr>
          <w:rFonts w:ascii="Rockwell" w:hAnsi="Rockwell" w:cs="Arial"/>
          <w:color w:val="004380"/>
          <w:szCs w:val="20"/>
        </w:rPr>
      </w:pPr>
      <w:r w:rsidRPr="0052371C">
        <w:rPr>
          <w:rFonts w:ascii="Rockwell" w:hAnsi="Rockwell" w:cs="Arial"/>
          <w:color w:val="004380"/>
          <w:szCs w:val="20"/>
        </w:rPr>
        <w:t xml:space="preserve"> motoren</w:t>
      </w:r>
    </w:p>
    <w:p w:rsidR="00550225" w:rsidRPr="0052371C" w:rsidRDefault="00550225" w:rsidP="00DD3600">
      <w:pPr>
        <w:numPr>
          <w:ilvl w:val="0"/>
          <w:numId w:val="5"/>
        </w:numPr>
        <w:tabs>
          <w:tab w:val="clear" w:pos="1776"/>
        </w:tabs>
        <w:spacing w:line="300" w:lineRule="atLeast"/>
        <w:ind w:left="1800" w:hanging="336"/>
        <w:rPr>
          <w:rFonts w:ascii="Rockwell" w:hAnsi="Rockwell" w:cs="Arial"/>
          <w:color w:val="004380"/>
          <w:szCs w:val="20"/>
        </w:rPr>
      </w:pPr>
      <w:r w:rsidRPr="0052371C">
        <w:rPr>
          <w:rFonts w:ascii="Rockwell" w:hAnsi="Rockwell" w:cs="Arial"/>
          <w:color w:val="004380"/>
          <w:szCs w:val="20"/>
        </w:rPr>
        <w:t xml:space="preserve">50100000-6 </w:t>
      </w:r>
      <w:r w:rsidRPr="0052371C">
        <w:rPr>
          <w:rFonts w:ascii="Rockwell" w:hAnsi="Rockwell" w:cs="Arial"/>
          <w:color w:val="004380"/>
          <w:szCs w:val="20"/>
        </w:rPr>
        <w:tab/>
        <w:t xml:space="preserve">Reparatie, onderhoud en aanverwante diensten voor </w:t>
      </w:r>
    </w:p>
    <w:p w:rsidR="00550225" w:rsidRPr="0052371C" w:rsidRDefault="00550225" w:rsidP="00550225">
      <w:pPr>
        <w:spacing w:line="300" w:lineRule="atLeast"/>
        <w:ind w:left="1464"/>
        <w:rPr>
          <w:rFonts w:ascii="Rockwell" w:hAnsi="Rockwell" w:cs="Arial"/>
          <w:color w:val="004380"/>
          <w:szCs w:val="20"/>
        </w:rPr>
      </w:pPr>
      <w:r>
        <w:rPr>
          <w:rFonts w:ascii="Rockwell" w:hAnsi="Rockwell" w:cs="Arial"/>
          <w:color w:val="004380"/>
          <w:szCs w:val="20"/>
        </w:rPr>
        <w:tab/>
      </w:r>
      <w:r>
        <w:rPr>
          <w:rFonts w:ascii="Rockwell" w:hAnsi="Rockwell" w:cs="Arial"/>
          <w:color w:val="004380"/>
          <w:szCs w:val="20"/>
        </w:rPr>
        <w:tab/>
      </w:r>
      <w:r w:rsidRPr="0052371C">
        <w:rPr>
          <w:rFonts w:ascii="Rockwell" w:hAnsi="Rockwell" w:cs="Arial"/>
          <w:color w:val="004380"/>
          <w:szCs w:val="20"/>
        </w:rPr>
        <w:tab/>
        <w:t>voertuigen en aanverwante uitrusting</w:t>
      </w:r>
    </w:p>
    <w:p w:rsidR="00550225" w:rsidRPr="00891945" w:rsidRDefault="00550225" w:rsidP="00490B24">
      <w:pPr>
        <w:spacing w:line="280" w:lineRule="exact"/>
        <w:jc w:val="center"/>
      </w:pPr>
    </w:p>
    <w:tbl>
      <w:tblPr>
        <w:tblpPr w:leftFromText="142" w:rightFromText="142" w:vertAnchor="page" w:horzAnchor="page" w:tblpX="1692" w:tblpY="9129"/>
        <w:tblOverlap w:val="never"/>
        <w:tblW w:w="9468" w:type="dxa"/>
        <w:tblLook w:val="01E0" w:firstRow="1" w:lastRow="1" w:firstColumn="1" w:lastColumn="1" w:noHBand="0" w:noVBand="0"/>
      </w:tblPr>
      <w:tblGrid>
        <w:gridCol w:w="9468"/>
      </w:tblGrid>
      <w:tr w:rsidR="0043413E" w:rsidRPr="00447F9C" w:rsidTr="00447F9C">
        <w:tc>
          <w:tcPr>
            <w:tcW w:w="9468" w:type="dxa"/>
          </w:tcPr>
          <w:p w:rsidR="0043413E" w:rsidRDefault="0043413E" w:rsidP="00486A1A">
            <w:pPr>
              <w:pStyle w:val="DatumVersie"/>
              <w:spacing w:line="280" w:lineRule="exact"/>
            </w:pPr>
          </w:p>
        </w:tc>
      </w:tr>
      <w:tr w:rsidR="0043413E" w:rsidTr="00447F9C">
        <w:tc>
          <w:tcPr>
            <w:tcW w:w="9468" w:type="dxa"/>
          </w:tcPr>
          <w:p w:rsidR="0043413E" w:rsidRDefault="0043413E" w:rsidP="00486A1A">
            <w:pPr>
              <w:spacing w:line="280" w:lineRule="exact"/>
              <w:jc w:val="right"/>
            </w:pPr>
          </w:p>
        </w:tc>
      </w:tr>
      <w:tr w:rsidR="0043413E" w:rsidRPr="00126DEE" w:rsidTr="00447F9C">
        <w:tc>
          <w:tcPr>
            <w:tcW w:w="9468" w:type="dxa"/>
          </w:tcPr>
          <w:p w:rsidR="0043413E" w:rsidRPr="00126DEE" w:rsidRDefault="0043413E" w:rsidP="00ED3067">
            <w:pPr>
              <w:pStyle w:val="statuscode"/>
              <w:spacing w:line="280" w:lineRule="exact"/>
            </w:pPr>
            <w:r w:rsidRPr="0043413E">
              <w:t xml:space="preserve"> </w:t>
            </w:r>
            <w:r w:rsidRPr="00126DEE">
              <w:t xml:space="preserve">• </w:t>
            </w:r>
            <w:r w:rsidR="0056631F">
              <w:t>15-09</w:t>
            </w:r>
            <w:r w:rsidR="008D698A" w:rsidRPr="00126DEE">
              <w:t>-2016</w:t>
            </w:r>
          </w:p>
          <w:p w:rsidR="0043413E" w:rsidRPr="00126DEE" w:rsidRDefault="0043413E" w:rsidP="00486A1A">
            <w:pPr>
              <w:pStyle w:val="statuscode"/>
              <w:spacing w:line="280" w:lineRule="exact"/>
            </w:pPr>
          </w:p>
        </w:tc>
      </w:tr>
      <w:tr w:rsidR="0043413E" w:rsidTr="00447F9C">
        <w:tc>
          <w:tcPr>
            <w:tcW w:w="9468" w:type="dxa"/>
          </w:tcPr>
          <w:p w:rsidR="0043413E" w:rsidRDefault="0043413E" w:rsidP="00733A60">
            <w:pPr>
              <w:pStyle w:val="statuscode"/>
              <w:spacing w:line="280" w:lineRule="exact"/>
              <w:rPr>
                <w:rStyle w:val="versienummerChar"/>
              </w:rPr>
            </w:pPr>
            <w:bookmarkStart w:id="1" w:name="Text8"/>
            <w:r w:rsidRPr="00126DEE">
              <w:rPr>
                <w:rStyle w:val="versienummerChar"/>
              </w:rPr>
              <w:t xml:space="preserve">Versie </w:t>
            </w:r>
            <w:bookmarkStart w:id="2" w:name="Text3"/>
            <w:bookmarkEnd w:id="1"/>
            <w:r w:rsidR="0056631F">
              <w:rPr>
                <w:rStyle w:val="versienummerChar"/>
              </w:rPr>
              <w:t>1.0</w:t>
            </w:r>
          </w:p>
          <w:bookmarkEnd w:id="2"/>
          <w:p w:rsidR="0043413E" w:rsidRPr="008F44C6" w:rsidRDefault="0043413E" w:rsidP="00486A1A">
            <w:pPr>
              <w:pStyle w:val="statuscode"/>
              <w:spacing w:line="280" w:lineRule="exact"/>
            </w:pPr>
          </w:p>
        </w:tc>
      </w:tr>
      <w:tr w:rsidR="0043413E" w:rsidRPr="00447F9C" w:rsidTr="00447F9C">
        <w:tc>
          <w:tcPr>
            <w:tcW w:w="9468" w:type="dxa"/>
          </w:tcPr>
          <w:p w:rsidR="0043413E" w:rsidRPr="003553D8" w:rsidRDefault="0043413E" w:rsidP="00486A1A">
            <w:pPr>
              <w:pStyle w:val="statuscode"/>
              <w:spacing w:line="280" w:lineRule="exact"/>
            </w:pPr>
          </w:p>
        </w:tc>
      </w:tr>
      <w:tr w:rsidR="0043413E" w:rsidTr="00447F9C">
        <w:tc>
          <w:tcPr>
            <w:tcW w:w="9468" w:type="dxa"/>
          </w:tcPr>
          <w:p w:rsidR="0043413E" w:rsidRDefault="0043413E" w:rsidP="00486A1A">
            <w:pPr>
              <w:pStyle w:val="statuscode"/>
              <w:spacing w:line="280" w:lineRule="exact"/>
            </w:pPr>
          </w:p>
        </w:tc>
      </w:tr>
    </w:tbl>
    <w:p w:rsidR="005304B6" w:rsidRDefault="005304B6" w:rsidP="00486A1A">
      <w:pPr>
        <w:tabs>
          <w:tab w:val="left" w:pos="5205"/>
        </w:tabs>
        <w:spacing w:line="280" w:lineRule="exact"/>
      </w:pPr>
    </w:p>
    <w:p w:rsidR="008F6B45" w:rsidRPr="005304B6" w:rsidRDefault="008F6B45" w:rsidP="00486A1A">
      <w:pPr>
        <w:spacing w:line="280" w:lineRule="exact"/>
        <w:sectPr w:rsidR="008F6B45" w:rsidRPr="005304B6" w:rsidSect="00550225">
          <w:pgSz w:w="11906" w:h="16838" w:code="9"/>
          <w:pgMar w:top="2127" w:right="1466" w:bottom="1797" w:left="1259" w:header="902" w:footer="946" w:gutter="0"/>
          <w:cols w:space="708"/>
          <w:docGrid w:linePitch="360"/>
        </w:sectPr>
      </w:pPr>
    </w:p>
    <w:p w:rsidR="008F6B45" w:rsidRPr="008644E2" w:rsidRDefault="008F6B45" w:rsidP="00FD158A">
      <w:pPr>
        <w:spacing w:after="480" w:line="240" w:lineRule="auto"/>
        <w:rPr>
          <w:rFonts w:ascii="Rockwell" w:hAnsi="Rockwell"/>
          <w:b/>
          <w:color w:val="BE9E55"/>
          <w:sz w:val="40"/>
          <w:szCs w:val="40"/>
        </w:rPr>
      </w:pPr>
      <w:r w:rsidRPr="008644E2">
        <w:rPr>
          <w:rFonts w:ascii="Rockwell" w:hAnsi="Rockwell"/>
          <w:b/>
          <w:color w:val="BE9E55"/>
          <w:sz w:val="40"/>
          <w:szCs w:val="40"/>
        </w:rPr>
        <w:lastRenderedPageBreak/>
        <w:t>Inhoudsopgave</w:t>
      </w:r>
      <w:r w:rsidR="00200576">
        <w:rPr>
          <w:rFonts w:ascii="Rockwell" w:hAnsi="Rockwell"/>
          <w:b/>
          <w:color w:val="BE9E55"/>
          <w:sz w:val="40"/>
          <w:szCs w:val="40"/>
        </w:rPr>
        <w:t xml:space="preserve"> </w:t>
      </w:r>
    </w:p>
    <w:p w:rsidR="003736CD" w:rsidRDefault="0034624E">
      <w:pPr>
        <w:pStyle w:val="Inhopg1"/>
        <w:rPr>
          <w:rFonts w:asciiTheme="minorHAnsi" w:eastAsiaTheme="minorEastAsia" w:hAnsiTheme="minorHAnsi" w:cstheme="minorBidi"/>
          <w:noProof/>
          <w:color w:val="auto"/>
          <w:sz w:val="22"/>
          <w:szCs w:val="22"/>
        </w:rPr>
      </w:pPr>
      <w:r>
        <w:fldChar w:fldCharType="begin"/>
      </w:r>
      <w:r>
        <w:instrText xml:space="preserve"> TOC \o "1-3" </w:instrText>
      </w:r>
      <w:r>
        <w:fldChar w:fldCharType="separate"/>
      </w:r>
      <w:r w:rsidR="003736CD">
        <w:rPr>
          <w:noProof/>
        </w:rPr>
        <w:t>1. Inleiding &amp; leeswijzer</w:t>
      </w:r>
      <w:r w:rsidR="003736CD">
        <w:rPr>
          <w:noProof/>
        </w:rPr>
        <w:tab/>
      </w:r>
      <w:r w:rsidR="003736CD">
        <w:rPr>
          <w:noProof/>
        </w:rPr>
        <w:fldChar w:fldCharType="begin"/>
      </w:r>
      <w:r w:rsidR="003736CD">
        <w:rPr>
          <w:noProof/>
        </w:rPr>
        <w:instrText xml:space="preserve"> PAGEREF _Toc456169291 \h </w:instrText>
      </w:r>
      <w:r w:rsidR="003736CD">
        <w:rPr>
          <w:noProof/>
        </w:rPr>
      </w:r>
      <w:r w:rsidR="003736CD">
        <w:rPr>
          <w:noProof/>
        </w:rPr>
        <w:fldChar w:fldCharType="separate"/>
      </w:r>
      <w:r w:rsidR="00F6247E">
        <w:rPr>
          <w:noProof/>
        </w:rPr>
        <w:t>3</w:t>
      </w:r>
      <w:r w:rsidR="003736CD">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1.1.</w:t>
      </w:r>
      <w:r>
        <w:rPr>
          <w:rFonts w:asciiTheme="minorHAnsi" w:eastAsiaTheme="minorEastAsia" w:hAnsiTheme="minorHAnsi" w:cstheme="minorBidi"/>
          <w:noProof/>
          <w:color w:val="auto"/>
          <w:sz w:val="22"/>
          <w:szCs w:val="22"/>
        </w:rPr>
        <w:tab/>
      </w:r>
      <w:r>
        <w:rPr>
          <w:noProof/>
        </w:rPr>
        <w:t>Aanleiding</w:t>
      </w:r>
      <w:r>
        <w:rPr>
          <w:noProof/>
        </w:rPr>
        <w:tab/>
      </w:r>
      <w:r>
        <w:rPr>
          <w:noProof/>
        </w:rPr>
        <w:fldChar w:fldCharType="begin"/>
      </w:r>
      <w:r>
        <w:rPr>
          <w:noProof/>
        </w:rPr>
        <w:instrText xml:space="preserve"> PAGEREF _Toc456169292 \h </w:instrText>
      </w:r>
      <w:r>
        <w:rPr>
          <w:noProof/>
        </w:rPr>
      </w:r>
      <w:r>
        <w:rPr>
          <w:noProof/>
        </w:rPr>
        <w:fldChar w:fldCharType="separate"/>
      </w:r>
      <w:r w:rsidR="00F6247E">
        <w:rPr>
          <w:noProof/>
        </w:rPr>
        <w:t>3</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1.2.</w:t>
      </w:r>
      <w:r>
        <w:rPr>
          <w:rFonts w:asciiTheme="minorHAnsi" w:eastAsiaTheme="minorEastAsia" w:hAnsiTheme="minorHAnsi" w:cstheme="minorBidi"/>
          <w:noProof/>
          <w:color w:val="auto"/>
          <w:sz w:val="22"/>
          <w:szCs w:val="22"/>
        </w:rPr>
        <w:tab/>
      </w:r>
      <w:r>
        <w:rPr>
          <w:noProof/>
        </w:rPr>
        <w:t>Doel van de marktconsultatie</w:t>
      </w:r>
      <w:r>
        <w:rPr>
          <w:noProof/>
        </w:rPr>
        <w:tab/>
      </w:r>
      <w:r>
        <w:rPr>
          <w:noProof/>
        </w:rPr>
        <w:fldChar w:fldCharType="begin"/>
      </w:r>
      <w:r>
        <w:rPr>
          <w:noProof/>
        </w:rPr>
        <w:instrText xml:space="preserve"> PAGEREF _Toc456169293 \h </w:instrText>
      </w:r>
      <w:r>
        <w:rPr>
          <w:noProof/>
        </w:rPr>
      </w:r>
      <w:r>
        <w:rPr>
          <w:noProof/>
        </w:rPr>
        <w:fldChar w:fldCharType="separate"/>
      </w:r>
      <w:r w:rsidR="00F6247E">
        <w:rPr>
          <w:noProof/>
        </w:rPr>
        <w:t>3</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1.3.</w:t>
      </w:r>
      <w:r>
        <w:rPr>
          <w:rFonts w:asciiTheme="minorHAnsi" w:eastAsiaTheme="minorEastAsia" w:hAnsiTheme="minorHAnsi" w:cstheme="minorBidi"/>
          <w:noProof/>
          <w:color w:val="auto"/>
          <w:sz w:val="22"/>
          <w:szCs w:val="22"/>
        </w:rPr>
        <w:tab/>
      </w:r>
      <w:r>
        <w:rPr>
          <w:noProof/>
        </w:rPr>
        <w:t>Presentatie concept strategische uitgangspunten</w:t>
      </w:r>
      <w:r>
        <w:rPr>
          <w:noProof/>
        </w:rPr>
        <w:tab/>
      </w:r>
      <w:r>
        <w:rPr>
          <w:noProof/>
        </w:rPr>
        <w:fldChar w:fldCharType="begin"/>
      </w:r>
      <w:r>
        <w:rPr>
          <w:noProof/>
        </w:rPr>
        <w:instrText xml:space="preserve"> PAGEREF _Toc456169294 \h </w:instrText>
      </w:r>
      <w:r>
        <w:rPr>
          <w:noProof/>
        </w:rPr>
      </w:r>
      <w:r>
        <w:rPr>
          <w:noProof/>
        </w:rPr>
        <w:fldChar w:fldCharType="separate"/>
      </w:r>
      <w:r w:rsidR="00F6247E">
        <w:rPr>
          <w:noProof/>
        </w:rPr>
        <w:t>4</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1.4.</w:t>
      </w:r>
      <w:r>
        <w:rPr>
          <w:rFonts w:asciiTheme="minorHAnsi" w:eastAsiaTheme="minorEastAsia" w:hAnsiTheme="minorHAnsi" w:cstheme="minorBidi"/>
          <w:noProof/>
          <w:color w:val="auto"/>
          <w:sz w:val="22"/>
          <w:szCs w:val="22"/>
        </w:rPr>
        <w:tab/>
      </w:r>
      <w:r>
        <w:rPr>
          <w:noProof/>
        </w:rPr>
        <w:t>Aanpak van de marktconsultatie</w:t>
      </w:r>
      <w:r>
        <w:rPr>
          <w:noProof/>
        </w:rPr>
        <w:tab/>
      </w:r>
      <w:r>
        <w:rPr>
          <w:noProof/>
        </w:rPr>
        <w:fldChar w:fldCharType="begin"/>
      </w:r>
      <w:r>
        <w:rPr>
          <w:noProof/>
        </w:rPr>
        <w:instrText xml:space="preserve"> PAGEREF _Toc456169295 \h </w:instrText>
      </w:r>
      <w:r>
        <w:rPr>
          <w:noProof/>
        </w:rPr>
      </w:r>
      <w:r>
        <w:rPr>
          <w:noProof/>
        </w:rPr>
        <w:fldChar w:fldCharType="separate"/>
      </w:r>
      <w:r w:rsidR="00F6247E">
        <w:rPr>
          <w:noProof/>
        </w:rPr>
        <w:t>4</w:t>
      </w:r>
      <w:r>
        <w:rPr>
          <w:noProof/>
        </w:rPr>
        <w:fldChar w:fldCharType="end"/>
      </w:r>
    </w:p>
    <w:p w:rsidR="003736CD" w:rsidRDefault="003736CD">
      <w:pPr>
        <w:pStyle w:val="Inhopg1"/>
        <w:rPr>
          <w:rFonts w:asciiTheme="minorHAnsi" w:eastAsiaTheme="minorEastAsia" w:hAnsiTheme="minorHAnsi" w:cstheme="minorBidi"/>
          <w:noProof/>
          <w:color w:val="auto"/>
          <w:sz w:val="22"/>
          <w:szCs w:val="22"/>
        </w:rPr>
      </w:pPr>
      <w:r>
        <w:rPr>
          <w:noProof/>
        </w:rPr>
        <w:t>2.</w:t>
      </w:r>
      <w:r>
        <w:rPr>
          <w:rFonts w:asciiTheme="minorHAnsi" w:eastAsiaTheme="minorEastAsia" w:hAnsiTheme="minorHAnsi" w:cstheme="minorBidi"/>
          <w:noProof/>
          <w:color w:val="auto"/>
          <w:sz w:val="22"/>
          <w:szCs w:val="22"/>
        </w:rPr>
        <w:tab/>
      </w:r>
      <w:r>
        <w:rPr>
          <w:noProof/>
        </w:rPr>
        <w:t>Marktconsultatie</w:t>
      </w:r>
      <w:r>
        <w:rPr>
          <w:noProof/>
        </w:rPr>
        <w:tab/>
      </w:r>
      <w:r>
        <w:rPr>
          <w:noProof/>
        </w:rPr>
        <w:fldChar w:fldCharType="begin"/>
      </w:r>
      <w:r>
        <w:rPr>
          <w:noProof/>
        </w:rPr>
        <w:instrText xml:space="preserve"> PAGEREF _Toc456169296 \h </w:instrText>
      </w:r>
      <w:r>
        <w:rPr>
          <w:noProof/>
        </w:rPr>
      </w:r>
      <w:r>
        <w:rPr>
          <w:noProof/>
        </w:rPr>
        <w:fldChar w:fldCharType="separate"/>
      </w:r>
      <w:r w:rsidR="00F6247E">
        <w:rPr>
          <w:noProof/>
        </w:rPr>
        <w:t>5</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2.1.</w:t>
      </w:r>
      <w:r>
        <w:rPr>
          <w:rFonts w:asciiTheme="minorHAnsi" w:eastAsiaTheme="minorEastAsia" w:hAnsiTheme="minorHAnsi" w:cstheme="minorBidi"/>
          <w:noProof/>
          <w:color w:val="auto"/>
          <w:sz w:val="22"/>
          <w:szCs w:val="22"/>
        </w:rPr>
        <w:tab/>
      </w:r>
      <w:r>
        <w:rPr>
          <w:noProof/>
        </w:rPr>
        <w:t>Planning</w:t>
      </w:r>
      <w:r>
        <w:rPr>
          <w:noProof/>
        </w:rPr>
        <w:tab/>
      </w:r>
      <w:r>
        <w:rPr>
          <w:noProof/>
        </w:rPr>
        <w:fldChar w:fldCharType="begin"/>
      </w:r>
      <w:r>
        <w:rPr>
          <w:noProof/>
        </w:rPr>
        <w:instrText xml:space="preserve"> PAGEREF _Toc456169297 \h </w:instrText>
      </w:r>
      <w:r>
        <w:rPr>
          <w:noProof/>
        </w:rPr>
      </w:r>
      <w:r>
        <w:rPr>
          <w:noProof/>
        </w:rPr>
        <w:fldChar w:fldCharType="separate"/>
      </w:r>
      <w:r w:rsidR="00F6247E">
        <w:rPr>
          <w:noProof/>
        </w:rPr>
        <w:t>5</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2.2.</w:t>
      </w:r>
      <w:r>
        <w:rPr>
          <w:rFonts w:asciiTheme="minorHAnsi" w:eastAsiaTheme="minorEastAsia" w:hAnsiTheme="minorHAnsi" w:cstheme="minorBidi"/>
          <w:noProof/>
          <w:color w:val="auto"/>
          <w:sz w:val="22"/>
          <w:szCs w:val="22"/>
        </w:rPr>
        <w:tab/>
      </w:r>
      <w:r>
        <w:rPr>
          <w:noProof/>
        </w:rPr>
        <w:t>Communicatie</w:t>
      </w:r>
      <w:r>
        <w:rPr>
          <w:noProof/>
        </w:rPr>
        <w:tab/>
      </w:r>
      <w:r>
        <w:rPr>
          <w:noProof/>
        </w:rPr>
        <w:fldChar w:fldCharType="begin"/>
      </w:r>
      <w:r>
        <w:rPr>
          <w:noProof/>
        </w:rPr>
        <w:instrText xml:space="preserve"> PAGEREF _Toc456169298 \h </w:instrText>
      </w:r>
      <w:r>
        <w:rPr>
          <w:noProof/>
        </w:rPr>
      </w:r>
      <w:r>
        <w:rPr>
          <w:noProof/>
        </w:rPr>
        <w:fldChar w:fldCharType="separate"/>
      </w:r>
      <w:r w:rsidR="00F6247E">
        <w:rPr>
          <w:noProof/>
        </w:rPr>
        <w:t>5</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2.3.</w:t>
      </w:r>
      <w:r>
        <w:rPr>
          <w:rFonts w:asciiTheme="minorHAnsi" w:eastAsiaTheme="minorEastAsia" w:hAnsiTheme="minorHAnsi" w:cstheme="minorBidi"/>
          <w:noProof/>
          <w:color w:val="auto"/>
          <w:sz w:val="22"/>
          <w:szCs w:val="22"/>
        </w:rPr>
        <w:tab/>
      </w:r>
      <w:r>
        <w:rPr>
          <w:noProof/>
        </w:rPr>
        <w:t>Stellen vragen en Nota van Inlichtingen (NvI)</w:t>
      </w:r>
      <w:r>
        <w:rPr>
          <w:noProof/>
        </w:rPr>
        <w:tab/>
      </w:r>
      <w:r>
        <w:rPr>
          <w:noProof/>
        </w:rPr>
        <w:fldChar w:fldCharType="begin"/>
      </w:r>
      <w:r>
        <w:rPr>
          <w:noProof/>
        </w:rPr>
        <w:instrText xml:space="preserve"> PAGEREF _Toc456169299 \h </w:instrText>
      </w:r>
      <w:r>
        <w:rPr>
          <w:noProof/>
        </w:rPr>
      </w:r>
      <w:r>
        <w:rPr>
          <w:noProof/>
        </w:rPr>
        <w:fldChar w:fldCharType="separate"/>
      </w:r>
      <w:r w:rsidR="00F6247E">
        <w:rPr>
          <w:noProof/>
        </w:rPr>
        <w:t>5</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2.4.</w:t>
      </w:r>
      <w:r>
        <w:rPr>
          <w:rFonts w:asciiTheme="minorHAnsi" w:eastAsiaTheme="minorEastAsia" w:hAnsiTheme="minorHAnsi" w:cstheme="minorBidi"/>
          <w:noProof/>
          <w:color w:val="auto"/>
          <w:sz w:val="22"/>
          <w:szCs w:val="22"/>
        </w:rPr>
        <w:tab/>
      </w:r>
      <w:r>
        <w:rPr>
          <w:noProof/>
        </w:rPr>
        <w:t>Wijze van indienen antwoorden op markconsultatie</w:t>
      </w:r>
      <w:r>
        <w:rPr>
          <w:noProof/>
        </w:rPr>
        <w:tab/>
      </w:r>
      <w:r>
        <w:rPr>
          <w:noProof/>
        </w:rPr>
        <w:fldChar w:fldCharType="begin"/>
      </w:r>
      <w:r>
        <w:rPr>
          <w:noProof/>
        </w:rPr>
        <w:instrText xml:space="preserve"> PAGEREF _Toc456169300 \h </w:instrText>
      </w:r>
      <w:r>
        <w:rPr>
          <w:noProof/>
        </w:rPr>
      </w:r>
      <w:r>
        <w:rPr>
          <w:noProof/>
        </w:rPr>
        <w:fldChar w:fldCharType="separate"/>
      </w:r>
      <w:r w:rsidR="00F6247E">
        <w:rPr>
          <w:noProof/>
        </w:rPr>
        <w:t>5</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2.5.</w:t>
      </w:r>
      <w:r>
        <w:rPr>
          <w:rFonts w:asciiTheme="minorHAnsi" w:eastAsiaTheme="minorEastAsia" w:hAnsiTheme="minorHAnsi" w:cstheme="minorBidi"/>
          <w:noProof/>
          <w:color w:val="auto"/>
          <w:sz w:val="22"/>
          <w:szCs w:val="22"/>
        </w:rPr>
        <w:tab/>
      </w:r>
      <w:r>
        <w:rPr>
          <w:noProof/>
        </w:rPr>
        <w:t>Afronding marktconsultatie en terugkoppeling resultaten</w:t>
      </w:r>
      <w:r>
        <w:rPr>
          <w:noProof/>
        </w:rPr>
        <w:tab/>
      </w:r>
      <w:r>
        <w:rPr>
          <w:noProof/>
        </w:rPr>
        <w:fldChar w:fldCharType="begin"/>
      </w:r>
      <w:r>
        <w:rPr>
          <w:noProof/>
        </w:rPr>
        <w:instrText xml:space="preserve"> PAGEREF _Toc456169301 \h </w:instrText>
      </w:r>
      <w:r>
        <w:rPr>
          <w:noProof/>
        </w:rPr>
      </w:r>
      <w:r>
        <w:rPr>
          <w:noProof/>
        </w:rPr>
        <w:fldChar w:fldCharType="separate"/>
      </w:r>
      <w:r w:rsidR="00F6247E">
        <w:rPr>
          <w:noProof/>
        </w:rPr>
        <w:t>6</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2.6.</w:t>
      </w:r>
      <w:r>
        <w:rPr>
          <w:rFonts w:asciiTheme="minorHAnsi" w:eastAsiaTheme="minorEastAsia" w:hAnsiTheme="minorHAnsi" w:cstheme="minorBidi"/>
          <w:noProof/>
          <w:color w:val="auto"/>
          <w:sz w:val="22"/>
          <w:szCs w:val="22"/>
        </w:rPr>
        <w:tab/>
      </w:r>
      <w:r>
        <w:rPr>
          <w:noProof/>
        </w:rPr>
        <w:t>Vertrouwelijkheid</w:t>
      </w:r>
      <w:r>
        <w:rPr>
          <w:noProof/>
        </w:rPr>
        <w:tab/>
      </w:r>
      <w:r>
        <w:rPr>
          <w:noProof/>
        </w:rPr>
        <w:fldChar w:fldCharType="begin"/>
      </w:r>
      <w:r>
        <w:rPr>
          <w:noProof/>
        </w:rPr>
        <w:instrText xml:space="preserve"> PAGEREF _Toc456169302 \h </w:instrText>
      </w:r>
      <w:r>
        <w:rPr>
          <w:noProof/>
        </w:rPr>
      </w:r>
      <w:r>
        <w:rPr>
          <w:noProof/>
        </w:rPr>
        <w:fldChar w:fldCharType="separate"/>
      </w:r>
      <w:r w:rsidR="00F6247E">
        <w:rPr>
          <w:noProof/>
        </w:rPr>
        <w:t>6</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Pr>
          <w:noProof/>
        </w:rPr>
        <w:t>2.7.</w:t>
      </w:r>
      <w:r>
        <w:rPr>
          <w:rFonts w:asciiTheme="minorHAnsi" w:eastAsiaTheme="minorEastAsia" w:hAnsiTheme="minorHAnsi" w:cstheme="minorBidi"/>
          <w:noProof/>
          <w:color w:val="auto"/>
          <w:sz w:val="22"/>
          <w:szCs w:val="22"/>
        </w:rPr>
        <w:tab/>
      </w:r>
      <w:r>
        <w:rPr>
          <w:noProof/>
        </w:rPr>
        <w:t>Overige bepalingen ten aanzien van de marktconsultatie</w:t>
      </w:r>
      <w:r>
        <w:rPr>
          <w:noProof/>
        </w:rPr>
        <w:tab/>
      </w:r>
      <w:r>
        <w:rPr>
          <w:noProof/>
        </w:rPr>
        <w:fldChar w:fldCharType="begin"/>
      </w:r>
      <w:r>
        <w:rPr>
          <w:noProof/>
        </w:rPr>
        <w:instrText xml:space="preserve"> PAGEREF _Toc456169303 \h </w:instrText>
      </w:r>
      <w:r>
        <w:rPr>
          <w:noProof/>
        </w:rPr>
      </w:r>
      <w:r>
        <w:rPr>
          <w:noProof/>
        </w:rPr>
        <w:fldChar w:fldCharType="separate"/>
      </w:r>
      <w:r w:rsidR="00F6247E">
        <w:rPr>
          <w:noProof/>
        </w:rPr>
        <w:t>6</w:t>
      </w:r>
      <w:r>
        <w:rPr>
          <w:noProof/>
        </w:rPr>
        <w:fldChar w:fldCharType="end"/>
      </w:r>
    </w:p>
    <w:p w:rsidR="003736CD" w:rsidRDefault="003736CD">
      <w:pPr>
        <w:pStyle w:val="Inhopg1"/>
        <w:rPr>
          <w:rFonts w:asciiTheme="minorHAnsi" w:eastAsiaTheme="minorEastAsia" w:hAnsiTheme="minorHAnsi" w:cstheme="minorBidi"/>
          <w:noProof/>
          <w:color w:val="auto"/>
          <w:sz w:val="22"/>
          <w:szCs w:val="22"/>
        </w:rPr>
      </w:pPr>
      <w:r>
        <w:rPr>
          <w:noProof/>
        </w:rPr>
        <w:t>3.</w:t>
      </w:r>
      <w:r>
        <w:rPr>
          <w:rFonts w:asciiTheme="minorHAnsi" w:eastAsiaTheme="minorEastAsia" w:hAnsiTheme="minorHAnsi" w:cstheme="minorBidi"/>
          <w:noProof/>
          <w:color w:val="auto"/>
          <w:sz w:val="22"/>
          <w:szCs w:val="22"/>
        </w:rPr>
        <w:tab/>
      </w:r>
      <w:r>
        <w:rPr>
          <w:noProof/>
        </w:rPr>
        <w:t>Resultaten marktconsultatie</w:t>
      </w:r>
      <w:r>
        <w:rPr>
          <w:noProof/>
        </w:rPr>
        <w:tab/>
      </w:r>
      <w:r>
        <w:rPr>
          <w:noProof/>
        </w:rPr>
        <w:fldChar w:fldCharType="begin"/>
      </w:r>
      <w:r>
        <w:rPr>
          <w:noProof/>
        </w:rPr>
        <w:instrText xml:space="preserve"> PAGEREF _Toc456169304 \h </w:instrText>
      </w:r>
      <w:r>
        <w:rPr>
          <w:noProof/>
        </w:rPr>
      </w:r>
      <w:r>
        <w:rPr>
          <w:noProof/>
        </w:rPr>
        <w:fldChar w:fldCharType="separate"/>
      </w:r>
      <w:r w:rsidR="00F6247E">
        <w:rPr>
          <w:noProof/>
        </w:rPr>
        <w:t>8</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sidRPr="00253A49">
        <w:rPr>
          <w:bCs/>
          <w:noProof/>
        </w:rPr>
        <w:t>3.1.</w:t>
      </w:r>
      <w:r>
        <w:rPr>
          <w:rFonts w:asciiTheme="minorHAnsi" w:eastAsiaTheme="minorEastAsia" w:hAnsiTheme="minorHAnsi" w:cstheme="minorBidi"/>
          <w:noProof/>
          <w:color w:val="auto"/>
          <w:sz w:val="22"/>
          <w:szCs w:val="22"/>
        </w:rPr>
        <w:tab/>
      </w:r>
      <w:r w:rsidRPr="00253A49">
        <w:rPr>
          <w:bCs/>
          <w:noProof/>
        </w:rPr>
        <w:t>Deelnemende partijen</w:t>
      </w:r>
      <w:r>
        <w:rPr>
          <w:noProof/>
        </w:rPr>
        <w:tab/>
      </w:r>
      <w:r>
        <w:rPr>
          <w:noProof/>
        </w:rPr>
        <w:fldChar w:fldCharType="begin"/>
      </w:r>
      <w:r>
        <w:rPr>
          <w:noProof/>
        </w:rPr>
        <w:instrText xml:space="preserve"> PAGEREF _Toc456169305 \h </w:instrText>
      </w:r>
      <w:r>
        <w:rPr>
          <w:noProof/>
        </w:rPr>
      </w:r>
      <w:r>
        <w:rPr>
          <w:noProof/>
        </w:rPr>
        <w:fldChar w:fldCharType="separate"/>
      </w:r>
      <w:r w:rsidR="00F6247E">
        <w:rPr>
          <w:noProof/>
        </w:rPr>
        <w:t>8</w:t>
      </w:r>
      <w:r>
        <w:rPr>
          <w:noProof/>
        </w:rPr>
        <w:fldChar w:fldCharType="end"/>
      </w:r>
    </w:p>
    <w:p w:rsidR="003736CD" w:rsidRDefault="003736CD">
      <w:pPr>
        <w:pStyle w:val="Inhopg2"/>
        <w:rPr>
          <w:rFonts w:asciiTheme="minorHAnsi" w:eastAsiaTheme="minorEastAsia" w:hAnsiTheme="minorHAnsi" w:cstheme="minorBidi"/>
          <w:noProof/>
          <w:color w:val="auto"/>
          <w:sz w:val="22"/>
          <w:szCs w:val="22"/>
        </w:rPr>
      </w:pPr>
      <w:r w:rsidRPr="00253A49">
        <w:rPr>
          <w:bCs/>
          <w:noProof/>
        </w:rPr>
        <w:t>3.2.</w:t>
      </w:r>
      <w:r>
        <w:rPr>
          <w:rFonts w:asciiTheme="minorHAnsi" w:eastAsiaTheme="minorEastAsia" w:hAnsiTheme="minorHAnsi" w:cstheme="minorBidi"/>
          <w:noProof/>
          <w:color w:val="auto"/>
          <w:sz w:val="22"/>
          <w:szCs w:val="22"/>
        </w:rPr>
        <w:tab/>
      </w:r>
      <w:r w:rsidRPr="00253A49">
        <w:rPr>
          <w:bCs/>
          <w:noProof/>
        </w:rPr>
        <w:t>Antwoorden</w:t>
      </w:r>
      <w:r>
        <w:rPr>
          <w:noProof/>
        </w:rPr>
        <w:tab/>
      </w:r>
      <w:r>
        <w:rPr>
          <w:noProof/>
        </w:rPr>
        <w:fldChar w:fldCharType="begin"/>
      </w:r>
      <w:r>
        <w:rPr>
          <w:noProof/>
        </w:rPr>
        <w:instrText xml:space="preserve"> PAGEREF _Toc456169306 \h </w:instrText>
      </w:r>
      <w:r>
        <w:rPr>
          <w:noProof/>
        </w:rPr>
      </w:r>
      <w:r>
        <w:rPr>
          <w:noProof/>
        </w:rPr>
        <w:fldChar w:fldCharType="separate"/>
      </w:r>
      <w:r w:rsidR="00F6247E">
        <w:rPr>
          <w:noProof/>
        </w:rPr>
        <w:t>8</w:t>
      </w:r>
      <w:r>
        <w:rPr>
          <w:noProof/>
        </w:rPr>
        <w:fldChar w:fldCharType="end"/>
      </w:r>
    </w:p>
    <w:p w:rsidR="003736CD" w:rsidRDefault="003736CD">
      <w:pPr>
        <w:pStyle w:val="Inhopg1"/>
        <w:tabs>
          <w:tab w:val="left" w:pos="1100"/>
        </w:tabs>
        <w:rPr>
          <w:rFonts w:asciiTheme="minorHAnsi" w:eastAsiaTheme="minorEastAsia" w:hAnsiTheme="minorHAnsi" w:cstheme="minorBidi"/>
          <w:noProof/>
          <w:color w:val="auto"/>
          <w:sz w:val="22"/>
          <w:szCs w:val="22"/>
        </w:rPr>
      </w:pPr>
      <w:r>
        <w:rPr>
          <w:noProof/>
        </w:rPr>
        <w:t>Bijlage 1</w:t>
      </w:r>
      <w:r>
        <w:rPr>
          <w:rFonts w:asciiTheme="minorHAnsi" w:eastAsiaTheme="minorEastAsia" w:hAnsiTheme="minorHAnsi" w:cstheme="minorBidi"/>
          <w:noProof/>
          <w:color w:val="auto"/>
          <w:sz w:val="22"/>
          <w:szCs w:val="22"/>
        </w:rPr>
        <w:tab/>
      </w:r>
      <w:r>
        <w:rPr>
          <w:noProof/>
        </w:rPr>
        <w:t>Presentatie Marktconsulatie</w:t>
      </w:r>
      <w:r>
        <w:rPr>
          <w:noProof/>
        </w:rPr>
        <w:tab/>
      </w:r>
      <w:r>
        <w:rPr>
          <w:noProof/>
        </w:rPr>
        <w:fldChar w:fldCharType="begin"/>
      </w:r>
      <w:r>
        <w:rPr>
          <w:noProof/>
        </w:rPr>
        <w:instrText xml:space="preserve"> PAGEREF _Toc456169307 \h </w:instrText>
      </w:r>
      <w:r>
        <w:rPr>
          <w:noProof/>
        </w:rPr>
      </w:r>
      <w:r>
        <w:rPr>
          <w:noProof/>
        </w:rPr>
        <w:fldChar w:fldCharType="separate"/>
      </w:r>
      <w:r w:rsidR="00F6247E">
        <w:rPr>
          <w:noProof/>
        </w:rPr>
        <w:t>14</w:t>
      </w:r>
      <w:r>
        <w:rPr>
          <w:noProof/>
        </w:rPr>
        <w:fldChar w:fldCharType="end"/>
      </w:r>
    </w:p>
    <w:p w:rsidR="003736CD" w:rsidRDefault="003736CD">
      <w:pPr>
        <w:pStyle w:val="Inhopg1"/>
        <w:tabs>
          <w:tab w:val="left" w:pos="1100"/>
        </w:tabs>
        <w:rPr>
          <w:rFonts w:asciiTheme="minorHAnsi" w:eastAsiaTheme="minorEastAsia" w:hAnsiTheme="minorHAnsi" w:cstheme="minorBidi"/>
          <w:noProof/>
          <w:color w:val="auto"/>
          <w:sz w:val="22"/>
          <w:szCs w:val="22"/>
        </w:rPr>
      </w:pPr>
      <w:r>
        <w:rPr>
          <w:noProof/>
        </w:rPr>
        <w:t>Bijlage 2</w:t>
      </w:r>
      <w:r>
        <w:rPr>
          <w:rFonts w:asciiTheme="minorHAnsi" w:eastAsiaTheme="minorEastAsia" w:hAnsiTheme="minorHAnsi" w:cstheme="minorBidi"/>
          <w:noProof/>
          <w:color w:val="auto"/>
          <w:sz w:val="22"/>
          <w:szCs w:val="22"/>
        </w:rPr>
        <w:tab/>
      </w:r>
      <w:r>
        <w:rPr>
          <w:noProof/>
        </w:rPr>
        <w:t>Terugkoppeli</w:t>
      </w:r>
      <w:r w:rsidRPr="00253A49">
        <w:rPr>
          <w:noProof/>
        </w:rPr>
        <w:t>ng</w:t>
      </w:r>
      <w:r>
        <w:rPr>
          <w:noProof/>
        </w:rPr>
        <w:t>, Vragen &amp; antwoorden presentatie</w:t>
      </w:r>
      <w:r>
        <w:rPr>
          <w:noProof/>
        </w:rPr>
        <w:tab/>
      </w:r>
      <w:r>
        <w:rPr>
          <w:noProof/>
        </w:rPr>
        <w:fldChar w:fldCharType="begin"/>
      </w:r>
      <w:r>
        <w:rPr>
          <w:noProof/>
        </w:rPr>
        <w:instrText xml:space="preserve"> PAGEREF _Toc456169308 \h </w:instrText>
      </w:r>
      <w:r>
        <w:rPr>
          <w:noProof/>
        </w:rPr>
      </w:r>
      <w:r>
        <w:rPr>
          <w:noProof/>
        </w:rPr>
        <w:fldChar w:fldCharType="separate"/>
      </w:r>
      <w:r w:rsidR="00F6247E">
        <w:rPr>
          <w:noProof/>
        </w:rPr>
        <w:t>15</w:t>
      </w:r>
      <w:r>
        <w:rPr>
          <w:noProof/>
        </w:rPr>
        <w:fldChar w:fldCharType="end"/>
      </w:r>
    </w:p>
    <w:p w:rsidR="008F6B45" w:rsidRDefault="0034624E" w:rsidP="00486A1A">
      <w:pPr>
        <w:tabs>
          <w:tab w:val="left" w:pos="360"/>
          <w:tab w:val="right" w:pos="8380"/>
        </w:tabs>
        <w:spacing w:line="280" w:lineRule="exact"/>
        <w:rPr>
          <w:color w:val="004380"/>
          <w:szCs w:val="18"/>
        </w:rPr>
      </w:pPr>
      <w:r>
        <w:fldChar w:fldCharType="end"/>
      </w:r>
      <w:bookmarkStart w:id="3" w:name="_Toc404233057"/>
      <w:bookmarkStart w:id="4" w:name="_Toc398213792"/>
    </w:p>
    <w:p w:rsidR="005304B6" w:rsidRDefault="005304B6" w:rsidP="00BA5A03">
      <w:pPr>
        <w:pStyle w:val="Kop1nr"/>
        <w:numPr>
          <w:ilvl w:val="0"/>
          <w:numId w:val="0"/>
        </w:numPr>
      </w:pPr>
      <w:bookmarkStart w:id="5" w:name="_Toc456169291"/>
      <w:r w:rsidRPr="003B191F">
        <w:lastRenderedPageBreak/>
        <w:t>1. Inleiding &amp; leeswijze</w:t>
      </w:r>
      <w:bookmarkEnd w:id="3"/>
      <w:r w:rsidRPr="003B191F">
        <w:t>r</w:t>
      </w:r>
      <w:bookmarkStart w:id="6" w:name="_Toc404233058"/>
      <w:bookmarkEnd w:id="4"/>
      <w:bookmarkEnd w:id="5"/>
    </w:p>
    <w:p w:rsidR="005304B6" w:rsidRPr="003B191F" w:rsidRDefault="005304B6" w:rsidP="00486A1A">
      <w:pPr>
        <w:pStyle w:val="kop2nr"/>
        <w:spacing w:line="280" w:lineRule="exact"/>
      </w:pPr>
      <w:bookmarkStart w:id="7" w:name="_Toc456169292"/>
      <w:r w:rsidRPr="003B191F">
        <w:t>Aanleidin</w:t>
      </w:r>
      <w:bookmarkEnd w:id="6"/>
      <w:r w:rsidRPr="003B191F">
        <w:t>g</w:t>
      </w:r>
      <w:bookmarkEnd w:id="7"/>
      <w:r w:rsidR="002F1DD2">
        <w:t xml:space="preserve"> </w:t>
      </w:r>
    </w:p>
    <w:p w:rsidR="009F3D5B" w:rsidRPr="001C3458" w:rsidRDefault="009F3D5B" w:rsidP="00F179AC">
      <w:pPr>
        <w:keepNext/>
        <w:keepLines/>
        <w:tabs>
          <w:tab w:val="left" w:pos="-2127"/>
          <w:tab w:val="left" w:pos="-1985"/>
          <w:tab w:val="left" w:pos="1134"/>
          <w:tab w:val="center" w:pos="4156"/>
        </w:tabs>
        <w:spacing w:line="360" w:lineRule="auto"/>
      </w:pPr>
      <w:r w:rsidRPr="00F179AC">
        <w:t>In februari heeft politie twee markconsultaties voor Basis Politie Voertuigen en Hondenvoertuigen in de markt gezet, in april zijn de resultaten aan de markt teruggekoppeld</w:t>
      </w:r>
      <w:r w:rsidR="006731A6" w:rsidRPr="00F179AC">
        <w:rPr>
          <w:vertAlign w:val="superscript"/>
        </w:rPr>
        <w:footnoteReference w:id="1"/>
      </w:r>
      <w:r w:rsidRPr="00F179AC">
        <w:t xml:space="preserve">. Een aantal onderwerpen zijn bij de vorige marktconsulatie niet meegenomen dan wel onvoldoende belicht of de antwoorden hebben tot onvoldoende inzicht geleid. Om de hiervoor genoemde redenen wordt er gebruik gemaakt van een 2de marktconsulatie voor de Basis Politie Voertuigen en Hondenvoertuigen samen. In het voorliggend document wordt het proces beschreven van de marktconsultatie 2 van zowel </w:t>
      </w:r>
      <w:r w:rsidRPr="00D52017">
        <w:t>Basis Politievoertuigen</w:t>
      </w:r>
      <w:r>
        <w:t xml:space="preserve"> als Hondenvoertuigen</w:t>
      </w:r>
      <w:r w:rsidRPr="00F179AC">
        <w:t xml:space="preserve">, die wordt uitgevoerd door de afdeling Inkoopmanagement (IKM) van de Politie. </w:t>
      </w:r>
    </w:p>
    <w:p w:rsidR="009F3D5B" w:rsidRDefault="009F3D5B" w:rsidP="00F179AC">
      <w:pPr>
        <w:keepNext/>
        <w:keepLines/>
        <w:tabs>
          <w:tab w:val="left" w:pos="-2127"/>
          <w:tab w:val="left" w:pos="-1985"/>
          <w:tab w:val="left" w:pos="1134"/>
          <w:tab w:val="center" w:pos="4156"/>
        </w:tabs>
        <w:spacing w:line="360" w:lineRule="auto"/>
      </w:pPr>
    </w:p>
    <w:p w:rsidR="009F3D5B" w:rsidRDefault="009F3D5B" w:rsidP="00F179AC">
      <w:pPr>
        <w:keepNext/>
        <w:keepLines/>
        <w:tabs>
          <w:tab w:val="left" w:pos="-2127"/>
          <w:tab w:val="left" w:pos="-1985"/>
          <w:tab w:val="left" w:pos="1134"/>
          <w:tab w:val="center" w:pos="4156"/>
        </w:tabs>
        <w:spacing w:line="360" w:lineRule="auto"/>
      </w:pPr>
      <w:r>
        <w:t xml:space="preserve">De Politie heeft had een schriftelijke marktconsultatie georganiseerd om er zeker van te zijn dat de ingeslagen weg succesvol is en er voldoende interesse is voor het aanbestedingsproject in deze vorm. Deze marktconsultatie werd aangekondigd op </w:t>
      </w:r>
      <w:proofErr w:type="spellStart"/>
      <w:r>
        <w:t>TenderNed</w:t>
      </w:r>
      <w:proofErr w:type="spellEnd"/>
      <w:r>
        <w:t xml:space="preserve"> (</w:t>
      </w:r>
      <w:hyperlink r:id="rId8" w:history="1">
        <w:r w:rsidR="00F179AC" w:rsidRPr="00076C7E">
          <w:rPr>
            <w:rStyle w:val="Hyperlink"/>
            <w:rFonts w:cs="Arial"/>
            <w:szCs w:val="20"/>
          </w:rPr>
          <w:t>www.tenderned.nl</w:t>
        </w:r>
      </w:hyperlink>
      <w:r>
        <w:t>).</w:t>
      </w:r>
    </w:p>
    <w:p w:rsidR="009F3D5B" w:rsidRDefault="009F3D5B" w:rsidP="00F179AC">
      <w:pPr>
        <w:keepNext/>
        <w:keepLines/>
        <w:tabs>
          <w:tab w:val="left" w:pos="-2127"/>
          <w:tab w:val="left" w:pos="-1985"/>
          <w:tab w:val="left" w:pos="1134"/>
          <w:tab w:val="center" w:pos="4156"/>
        </w:tabs>
        <w:spacing w:line="360" w:lineRule="auto"/>
      </w:pPr>
    </w:p>
    <w:p w:rsidR="00550225" w:rsidRDefault="009F3D5B" w:rsidP="00F179AC">
      <w:pPr>
        <w:keepNext/>
        <w:keepLines/>
        <w:tabs>
          <w:tab w:val="left" w:pos="-2127"/>
          <w:tab w:val="left" w:pos="-1985"/>
          <w:tab w:val="left" w:pos="1134"/>
          <w:tab w:val="center" w:pos="4156"/>
        </w:tabs>
        <w:spacing w:line="360" w:lineRule="auto"/>
      </w:pPr>
      <w:r>
        <w:t xml:space="preserve">Deze </w:t>
      </w:r>
      <w:r w:rsidRPr="00D52017">
        <w:t>marktconsultatie dient ter voorbereiding op de voorgenomen aanbesteding</w:t>
      </w:r>
      <w:r>
        <w:t>en</w:t>
      </w:r>
      <w:r w:rsidRPr="00D52017">
        <w:t xml:space="preserve"> Basis Politievoertuigen </w:t>
      </w:r>
      <w:r>
        <w:t>en Hondenvoertuigen</w:t>
      </w:r>
      <w:r w:rsidRPr="00F179AC">
        <w:rPr>
          <w:vertAlign w:val="superscript"/>
        </w:rPr>
        <w:footnoteReference w:id="2"/>
      </w:r>
      <w:r>
        <w:t>.</w:t>
      </w:r>
      <w:bookmarkStart w:id="8" w:name="_Toc404233059"/>
    </w:p>
    <w:p w:rsidR="009F3D5B" w:rsidRDefault="009F3D5B" w:rsidP="009F3D5B">
      <w:pPr>
        <w:jc w:val="both"/>
      </w:pPr>
    </w:p>
    <w:p w:rsidR="005304B6" w:rsidRPr="003B191F" w:rsidRDefault="005304B6" w:rsidP="00486A1A">
      <w:pPr>
        <w:pStyle w:val="kop2nr"/>
        <w:spacing w:line="280" w:lineRule="exact"/>
      </w:pPr>
      <w:bookmarkStart w:id="9" w:name="_Toc456169293"/>
      <w:r w:rsidRPr="003B191F">
        <w:t>Doe</w:t>
      </w:r>
      <w:bookmarkEnd w:id="8"/>
      <w:r w:rsidRPr="003B191F">
        <w:t>l</w:t>
      </w:r>
      <w:r w:rsidR="002F1DD2">
        <w:t xml:space="preserve"> van de marktconsultatie</w:t>
      </w:r>
      <w:bookmarkEnd w:id="9"/>
      <w:r w:rsidR="002F1DD2">
        <w:t xml:space="preserve"> </w:t>
      </w:r>
    </w:p>
    <w:p w:rsidR="009F3D5B" w:rsidRDefault="009F3D5B" w:rsidP="00F179AC">
      <w:pPr>
        <w:keepNext/>
        <w:keepLines/>
        <w:tabs>
          <w:tab w:val="left" w:pos="-2127"/>
          <w:tab w:val="left" w:pos="-1985"/>
          <w:tab w:val="left" w:pos="1134"/>
          <w:tab w:val="center" w:pos="4156"/>
        </w:tabs>
        <w:spacing w:line="360" w:lineRule="auto"/>
      </w:pPr>
      <w:r>
        <w:t xml:space="preserve">Politie beoogt met deze marktconsultatie vanuit de leveranciers in de markt een antwoord te verkrijgen op een aantal vragen, zodat zij op basis hiervan, de aanbesteding beter aansluitend in de markt kan positioneren. Daarnaast probeert zij hiermee zoveel mogelijk marktpartijen te bereiken om deze te interesseren en te stimuleren tot meedenken. </w:t>
      </w:r>
    </w:p>
    <w:p w:rsidR="009F3D5B" w:rsidRDefault="009F3D5B" w:rsidP="00F179AC">
      <w:pPr>
        <w:keepNext/>
        <w:keepLines/>
        <w:tabs>
          <w:tab w:val="left" w:pos="-2127"/>
          <w:tab w:val="left" w:pos="-1985"/>
          <w:tab w:val="left" w:pos="1134"/>
          <w:tab w:val="center" w:pos="4156"/>
        </w:tabs>
        <w:spacing w:line="360" w:lineRule="auto"/>
      </w:pPr>
    </w:p>
    <w:p w:rsidR="009F3D5B" w:rsidRPr="00B81426" w:rsidRDefault="009F3D5B" w:rsidP="00F179AC">
      <w:pPr>
        <w:keepNext/>
        <w:keepLines/>
        <w:tabs>
          <w:tab w:val="left" w:pos="-2127"/>
          <w:tab w:val="left" w:pos="-1985"/>
          <w:tab w:val="left" w:pos="1134"/>
          <w:tab w:val="center" w:pos="4156"/>
        </w:tabs>
        <w:spacing w:line="360" w:lineRule="auto"/>
      </w:pPr>
      <w:r w:rsidRPr="00B81426">
        <w:t>Politie beoogt met deze marktconsultatie</w:t>
      </w:r>
      <w:r>
        <w:t xml:space="preserve"> onder andere</w:t>
      </w:r>
      <w:r w:rsidRPr="00B81426">
        <w:t xml:space="preserve">: </w:t>
      </w:r>
    </w:p>
    <w:p w:rsidR="009F3D5B" w:rsidRPr="00B81426" w:rsidRDefault="009F3D5B" w:rsidP="00F179AC">
      <w:pPr>
        <w:numPr>
          <w:ilvl w:val="0"/>
          <w:numId w:val="11"/>
        </w:numPr>
        <w:spacing w:line="288" w:lineRule="auto"/>
      </w:pPr>
      <w:r>
        <w:t>te informeren over het voornemen tot aanbesteden, alsmede de voorgenomen planning hiervan;</w:t>
      </w:r>
    </w:p>
    <w:p w:rsidR="009F3D5B" w:rsidRDefault="009F3D5B" w:rsidP="00F179AC">
      <w:pPr>
        <w:numPr>
          <w:ilvl w:val="0"/>
          <w:numId w:val="11"/>
        </w:numPr>
        <w:spacing w:line="288" w:lineRule="auto"/>
      </w:pPr>
      <w:r>
        <w:t>Marktinformatie te ontvangen over de (on)mogelijkheden omtrent:</w:t>
      </w:r>
    </w:p>
    <w:p w:rsidR="009F3D5B" w:rsidRPr="002B13D3" w:rsidRDefault="009F3D5B" w:rsidP="00F179AC">
      <w:pPr>
        <w:numPr>
          <w:ilvl w:val="1"/>
          <w:numId w:val="11"/>
        </w:numPr>
        <w:spacing w:line="288" w:lineRule="auto"/>
      </w:pPr>
      <w:r w:rsidRPr="002B13D3">
        <w:t>Ergonomie;</w:t>
      </w:r>
    </w:p>
    <w:p w:rsidR="009F3D5B" w:rsidRPr="002B13D3" w:rsidRDefault="009F3D5B" w:rsidP="00F179AC">
      <w:pPr>
        <w:numPr>
          <w:ilvl w:val="1"/>
          <w:numId w:val="11"/>
        </w:numPr>
        <w:spacing w:line="288" w:lineRule="auto"/>
      </w:pPr>
      <w:r w:rsidRPr="002B13D3">
        <w:t xml:space="preserve">Stoelen in combinatie met politie uitrusting (heupkoppel, pistool, steekvest </w:t>
      </w:r>
      <w:proofErr w:type="spellStart"/>
      <w:r w:rsidRPr="002B13D3">
        <w:t>etc</w:t>
      </w:r>
      <w:proofErr w:type="spellEnd"/>
      <w:r w:rsidRPr="002B13D3">
        <w:t>);</w:t>
      </w:r>
    </w:p>
    <w:p w:rsidR="009F3D5B" w:rsidRPr="002B13D3" w:rsidRDefault="009F3D5B" w:rsidP="00F179AC">
      <w:pPr>
        <w:numPr>
          <w:ilvl w:val="1"/>
          <w:numId w:val="11"/>
        </w:numPr>
        <w:spacing w:line="288" w:lineRule="auto"/>
      </w:pPr>
      <w:r w:rsidRPr="002B13D3">
        <w:t>Informatie beveiliging;</w:t>
      </w:r>
    </w:p>
    <w:p w:rsidR="009F3D5B" w:rsidRPr="002B13D3" w:rsidRDefault="009F3D5B" w:rsidP="00F179AC">
      <w:pPr>
        <w:numPr>
          <w:ilvl w:val="1"/>
          <w:numId w:val="11"/>
        </w:numPr>
        <w:spacing w:line="288" w:lineRule="auto"/>
      </w:pPr>
      <w:r w:rsidRPr="002B13D3">
        <w:t xml:space="preserve">Veiligheidsscherm; </w:t>
      </w:r>
    </w:p>
    <w:p w:rsidR="009F3D5B" w:rsidRPr="002B13D3" w:rsidRDefault="009F3D5B" w:rsidP="00F179AC">
      <w:pPr>
        <w:numPr>
          <w:ilvl w:val="1"/>
          <w:numId w:val="11"/>
        </w:numPr>
        <w:spacing w:line="288" w:lineRule="auto"/>
      </w:pPr>
      <w:r w:rsidRPr="002B13D3">
        <w:t>Deelbepantsering;</w:t>
      </w:r>
    </w:p>
    <w:p w:rsidR="009F3D5B" w:rsidRPr="002B13D3" w:rsidRDefault="009F3D5B" w:rsidP="00F179AC">
      <w:pPr>
        <w:numPr>
          <w:ilvl w:val="1"/>
          <w:numId w:val="11"/>
        </w:numPr>
        <w:spacing w:line="288" w:lineRule="auto"/>
      </w:pPr>
      <w:r w:rsidRPr="002B13D3">
        <w:t>Achteraf een stoel inbouwen;</w:t>
      </w:r>
    </w:p>
    <w:p w:rsidR="009F3D5B" w:rsidRDefault="009F3D5B" w:rsidP="00F179AC">
      <w:pPr>
        <w:numPr>
          <w:ilvl w:val="1"/>
          <w:numId w:val="11"/>
        </w:numPr>
        <w:spacing w:line="288" w:lineRule="auto"/>
      </w:pPr>
      <w:r w:rsidRPr="002B13D3">
        <w:lastRenderedPageBreak/>
        <w:t>Combinatie van eisen</w:t>
      </w:r>
      <w:r>
        <w:t>;</w:t>
      </w:r>
    </w:p>
    <w:p w:rsidR="009F3D5B" w:rsidRPr="002B13D3" w:rsidRDefault="009F3D5B" w:rsidP="00F179AC">
      <w:pPr>
        <w:numPr>
          <w:ilvl w:val="1"/>
          <w:numId w:val="11"/>
        </w:numPr>
        <w:spacing w:line="288" w:lineRule="auto"/>
      </w:pPr>
      <w:r>
        <w:t>Haal- en brengservice.</w:t>
      </w:r>
    </w:p>
    <w:p w:rsidR="009F3D5B" w:rsidRDefault="009F3D5B" w:rsidP="009F3D5B">
      <w:pPr>
        <w:pStyle w:val="standaardinspring"/>
        <w:ind w:left="714"/>
        <w:jc w:val="both"/>
      </w:pPr>
    </w:p>
    <w:p w:rsidR="009F3D5B" w:rsidRDefault="009F3D5B" w:rsidP="00F179AC">
      <w:pPr>
        <w:keepNext/>
        <w:keepLines/>
        <w:tabs>
          <w:tab w:val="left" w:pos="-2127"/>
          <w:tab w:val="left" w:pos="-1985"/>
          <w:tab w:val="left" w:pos="1134"/>
          <w:tab w:val="center" w:pos="4156"/>
        </w:tabs>
        <w:spacing w:line="360" w:lineRule="auto"/>
      </w:pPr>
      <w:r>
        <w:t>Politie benadrukt dat deze marktconsultatie geen onderdeel uitmaakt van de aanbestedingen en er geen rechten aan kunnen worden ontleend. Verkregen inzichten uit de marktconsultatie gebruikt Politie (waar relevant) in de voorbereiding van de aanbesteding en de aanbestedingsstukken. Politie behoudt zich het recht voor om deze inzichten niet of niet volledig te gebruiken. Politie probeert zo transparant mogelijk te werk te gaan door de</w:t>
      </w:r>
      <w:r w:rsidRPr="005304B6">
        <w:t xml:space="preserve"> resultaten van de marktconsultatie </w:t>
      </w:r>
      <w:r>
        <w:t>te</w:t>
      </w:r>
      <w:r w:rsidRPr="005304B6">
        <w:t xml:space="preserve"> gebruik</w:t>
      </w:r>
      <w:r>
        <w:t>en</w:t>
      </w:r>
      <w:r w:rsidRPr="005304B6">
        <w:t xml:space="preserve"> </w:t>
      </w:r>
      <w:r>
        <w:t>om de Uitnodiging tot Inschrijving met het bijbehorend</w:t>
      </w:r>
      <w:r w:rsidRPr="005304B6">
        <w:t xml:space="preserve"> Programma van Eisen</w:t>
      </w:r>
      <w:r>
        <w:t xml:space="preserve"> (externe documenten) op te stellen</w:t>
      </w:r>
      <w:r w:rsidRPr="005304B6">
        <w:t>.</w:t>
      </w:r>
      <w:r>
        <w:t xml:space="preserve"> </w:t>
      </w:r>
    </w:p>
    <w:p w:rsidR="0070624E" w:rsidRDefault="0070624E" w:rsidP="0070624E">
      <w:pPr>
        <w:pStyle w:val="standaardinspring"/>
        <w:ind w:left="0"/>
      </w:pPr>
    </w:p>
    <w:p w:rsidR="009321AB" w:rsidRDefault="009321AB" w:rsidP="009321AB">
      <w:pPr>
        <w:pStyle w:val="kop2nr"/>
        <w:spacing w:line="280" w:lineRule="exact"/>
      </w:pPr>
      <w:bookmarkStart w:id="10" w:name="_Toc456169294"/>
      <w:r>
        <w:t xml:space="preserve">Presentatie </w:t>
      </w:r>
      <w:r w:rsidR="00A04327">
        <w:t xml:space="preserve">concept </w:t>
      </w:r>
      <w:r w:rsidRPr="009321AB">
        <w:t>strategische uitgangspunten</w:t>
      </w:r>
      <w:bookmarkEnd w:id="10"/>
    </w:p>
    <w:p w:rsidR="00D50475" w:rsidRDefault="00D50475" w:rsidP="00D50475">
      <w:pPr>
        <w:keepNext/>
        <w:keepLines/>
        <w:tabs>
          <w:tab w:val="left" w:pos="-2127"/>
          <w:tab w:val="left" w:pos="-1985"/>
          <w:tab w:val="left" w:pos="1134"/>
          <w:tab w:val="center" w:pos="4156"/>
        </w:tabs>
        <w:spacing w:line="360" w:lineRule="auto"/>
        <w:rPr>
          <w:rFonts w:cs="Arial"/>
          <w:szCs w:val="20"/>
        </w:rPr>
      </w:pPr>
      <w:r>
        <w:t xml:space="preserve">Politie </w:t>
      </w:r>
      <w:r w:rsidR="001D73A9">
        <w:t xml:space="preserve">heeft </w:t>
      </w:r>
      <w:r w:rsidR="009F3D5B">
        <w:t>donderdag 14 juli</w:t>
      </w:r>
      <w:r>
        <w:t xml:space="preserve"> een terugkoppeling van </w:t>
      </w:r>
      <w:r w:rsidR="00042D5A">
        <w:t>de</w:t>
      </w:r>
      <w:r>
        <w:t xml:space="preserve"> marktconsultaties Basis Politievoertuigen en Hondenvoertuigen </w:t>
      </w:r>
      <w:r w:rsidR="001D73A9">
        <w:t>ge</w:t>
      </w:r>
      <w:r>
        <w:t xml:space="preserve">geven in de vorm van een presentatie. </w:t>
      </w:r>
      <w:r w:rsidR="001D73A9">
        <w:rPr>
          <w:rFonts w:cs="Arial"/>
          <w:szCs w:val="20"/>
        </w:rPr>
        <w:t>De presentatie</w:t>
      </w:r>
      <w:r w:rsidR="003C173D">
        <w:rPr>
          <w:rFonts w:cs="Arial"/>
          <w:szCs w:val="20"/>
        </w:rPr>
        <w:t xml:space="preserve"> (bijlage 1</w:t>
      </w:r>
      <w:r w:rsidR="002D5D9F">
        <w:rPr>
          <w:rFonts w:cs="Arial"/>
          <w:szCs w:val="20"/>
        </w:rPr>
        <w:t xml:space="preserve">), de </w:t>
      </w:r>
      <w:r w:rsidR="005078C1">
        <w:rPr>
          <w:rFonts w:cs="Arial"/>
          <w:szCs w:val="20"/>
        </w:rPr>
        <w:t xml:space="preserve">terugkoppeling en </w:t>
      </w:r>
      <w:r w:rsidR="002D5D9F">
        <w:rPr>
          <w:rFonts w:cs="Arial"/>
          <w:szCs w:val="20"/>
        </w:rPr>
        <w:t>gestelde vragen en antwoorden t</w:t>
      </w:r>
      <w:r w:rsidR="003C173D">
        <w:rPr>
          <w:rFonts w:cs="Arial"/>
          <w:szCs w:val="20"/>
        </w:rPr>
        <w:t>ijdens de presentatie (bijlage 2</w:t>
      </w:r>
      <w:r w:rsidR="002D5D9F">
        <w:rPr>
          <w:rFonts w:cs="Arial"/>
          <w:szCs w:val="20"/>
        </w:rPr>
        <w:t xml:space="preserve">) </w:t>
      </w:r>
      <w:r w:rsidR="001D73A9">
        <w:rPr>
          <w:rFonts w:cs="Arial"/>
          <w:szCs w:val="20"/>
        </w:rPr>
        <w:t xml:space="preserve">en de </w:t>
      </w:r>
      <w:r w:rsidR="008B0ECB">
        <w:rPr>
          <w:rFonts w:cs="Arial"/>
          <w:szCs w:val="20"/>
        </w:rPr>
        <w:t xml:space="preserve">samenvatting </w:t>
      </w:r>
      <w:r w:rsidR="002D5D9F">
        <w:rPr>
          <w:rFonts w:cs="Arial"/>
          <w:szCs w:val="20"/>
        </w:rPr>
        <w:t xml:space="preserve">(dit document) </w:t>
      </w:r>
      <w:r w:rsidR="001D73A9">
        <w:rPr>
          <w:rFonts w:cs="Arial"/>
          <w:szCs w:val="20"/>
        </w:rPr>
        <w:t>zijn op</w:t>
      </w:r>
      <w:r w:rsidR="0063075D">
        <w:rPr>
          <w:rFonts w:cs="Arial"/>
          <w:szCs w:val="20"/>
        </w:rPr>
        <w:t xml:space="preserve"> </w:t>
      </w:r>
      <w:hyperlink r:id="rId9" w:history="1">
        <w:r w:rsidR="0063075D" w:rsidRPr="00076C7E">
          <w:rPr>
            <w:rStyle w:val="Hyperlink"/>
            <w:rFonts w:cs="Arial"/>
            <w:szCs w:val="20"/>
          </w:rPr>
          <w:t>www.tenderned.nl</w:t>
        </w:r>
      </w:hyperlink>
      <w:r w:rsidR="0063075D">
        <w:rPr>
          <w:rFonts w:cs="Arial"/>
          <w:szCs w:val="20"/>
        </w:rPr>
        <w:t xml:space="preserve"> en op </w:t>
      </w:r>
      <w:hyperlink r:id="rId10" w:history="1">
        <w:r w:rsidR="0063075D" w:rsidRPr="00076C7E">
          <w:rPr>
            <w:rStyle w:val="Hyperlink"/>
            <w:rFonts w:cs="Arial"/>
            <w:szCs w:val="20"/>
          </w:rPr>
          <w:t>www.commerce-hub.nl</w:t>
        </w:r>
      </w:hyperlink>
      <w:r w:rsidR="008B0ECB">
        <w:rPr>
          <w:rFonts w:cs="Arial"/>
          <w:szCs w:val="20"/>
        </w:rPr>
        <w:t xml:space="preserve"> gepubliceerd.</w:t>
      </w:r>
    </w:p>
    <w:p w:rsidR="008644E2" w:rsidRPr="005304B6" w:rsidRDefault="008644E2" w:rsidP="00486A1A">
      <w:pPr>
        <w:pStyle w:val="standaardinspring"/>
        <w:spacing w:line="280" w:lineRule="exact"/>
        <w:ind w:left="0"/>
      </w:pPr>
    </w:p>
    <w:p w:rsidR="005304B6" w:rsidRDefault="00D82D11" w:rsidP="00486A1A">
      <w:pPr>
        <w:pStyle w:val="kop2nr"/>
        <w:spacing w:line="280" w:lineRule="exact"/>
      </w:pPr>
      <w:bookmarkStart w:id="11" w:name="_Toc456169295"/>
      <w:r>
        <w:t>Aanpak van de marktconsultatie</w:t>
      </w:r>
      <w:bookmarkEnd w:id="11"/>
      <w:r w:rsidR="005304B6" w:rsidRPr="003B191F">
        <w:t xml:space="preserve"> </w:t>
      </w:r>
    </w:p>
    <w:p w:rsidR="00200576" w:rsidRDefault="00AF1E3B" w:rsidP="00F83835">
      <w:pPr>
        <w:spacing w:line="360" w:lineRule="auto"/>
      </w:pPr>
      <w:r>
        <w:t xml:space="preserve">Op </w:t>
      </w:r>
      <w:r w:rsidR="009F3D5B">
        <w:t xml:space="preserve">woensdag 15 juni </w:t>
      </w:r>
      <w:r>
        <w:t xml:space="preserve">is de marktconsultatie </w:t>
      </w:r>
      <w:r w:rsidR="0063075D">
        <w:t xml:space="preserve">Basis Politie Voertuigen </w:t>
      </w:r>
      <w:r>
        <w:t>gepubliceerd</w:t>
      </w:r>
      <w:r w:rsidR="00765EA1" w:rsidRPr="00765EA1">
        <w:t xml:space="preserve"> </w:t>
      </w:r>
      <w:r w:rsidR="00765EA1">
        <w:t>op</w:t>
      </w:r>
      <w:r w:rsidR="0063075D">
        <w:t xml:space="preserve"> www.tenderned.nl</w:t>
      </w:r>
      <w:r>
        <w:t xml:space="preserve">. Geïnteresseerde partijen konden na registratie de marktconsulatie documenten downloaden </w:t>
      </w:r>
      <w:hyperlink r:id="rId11" w:history="1">
        <w:r w:rsidR="0063075D" w:rsidRPr="00076C7E">
          <w:rPr>
            <w:rStyle w:val="Hyperlink"/>
          </w:rPr>
          <w:t>www.commerce-hub.nl</w:t>
        </w:r>
      </w:hyperlink>
      <w:r w:rsidR="0063075D">
        <w:t xml:space="preserve">. </w:t>
      </w:r>
      <w:r w:rsidR="00D82D11">
        <w:t>D</w:t>
      </w:r>
      <w:r w:rsidR="0055544A">
        <w:t xml:space="preserve">e </w:t>
      </w:r>
      <w:r w:rsidR="00D82D11">
        <w:t>marktconsultat</w:t>
      </w:r>
      <w:r>
        <w:t xml:space="preserve">ie bestaat in hoofdzaak uit </w:t>
      </w:r>
      <w:r w:rsidR="00D82D11">
        <w:t>schriftelijke vragen</w:t>
      </w:r>
      <w:r>
        <w:t xml:space="preserve"> die aan de markt gesteld zijn. </w:t>
      </w:r>
      <w:r w:rsidR="000D2A12">
        <w:t xml:space="preserve">De </w:t>
      </w:r>
      <w:r w:rsidR="00D82D11">
        <w:t>marktpartijen w</w:t>
      </w:r>
      <w:r w:rsidR="0055544A">
        <w:t>erde</w:t>
      </w:r>
      <w:r w:rsidR="000D2A12">
        <w:t>n</w:t>
      </w:r>
      <w:r w:rsidR="00D82D11">
        <w:t xml:space="preserve"> verzocht om de </w:t>
      </w:r>
      <w:r w:rsidR="0055544A">
        <w:t>gestelde vragen</w:t>
      </w:r>
      <w:r w:rsidR="000A307A">
        <w:t xml:space="preserve"> </w:t>
      </w:r>
      <w:r w:rsidR="00D82D11">
        <w:t xml:space="preserve">te </w:t>
      </w:r>
      <w:r w:rsidR="000A307A">
        <w:t xml:space="preserve">beantwoorden </w:t>
      </w:r>
      <w:r w:rsidR="00D82D11">
        <w:t>en op te sturen.</w:t>
      </w:r>
      <w:r w:rsidR="0004492D">
        <w:t xml:space="preserve"> </w:t>
      </w:r>
      <w:r w:rsidR="003E5E78">
        <w:t xml:space="preserve">In hoofdstuk </w:t>
      </w:r>
      <w:r w:rsidR="001D73A9">
        <w:t>3</w:t>
      </w:r>
      <w:r w:rsidR="003E5E78">
        <w:t xml:space="preserve"> zijn de resultaten van de marktconsultatie beschreven.</w:t>
      </w:r>
      <w:bookmarkStart w:id="12" w:name="_Toc398213800"/>
    </w:p>
    <w:p w:rsidR="004C725E" w:rsidRDefault="00D82D11" w:rsidP="004C725E">
      <w:pPr>
        <w:pStyle w:val="Kop1nr"/>
      </w:pPr>
      <w:bookmarkStart w:id="13" w:name="_Toc456169296"/>
      <w:r>
        <w:lastRenderedPageBreak/>
        <w:t>Marktconsultatie</w:t>
      </w:r>
      <w:bookmarkEnd w:id="13"/>
      <w:r w:rsidR="00A567F7">
        <w:t xml:space="preserve"> </w:t>
      </w:r>
    </w:p>
    <w:p w:rsidR="00DC3F34" w:rsidRPr="007D306D" w:rsidRDefault="00DC3F34" w:rsidP="00486A1A">
      <w:pPr>
        <w:pStyle w:val="kop2nr"/>
        <w:spacing w:line="280" w:lineRule="exact"/>
      </w:pPr>
      <w:bookmarkStart w:id="14" w:name="_Toc456169297"/>
      <w:r>
        <w:t>P</w:t>
      </w:r>
      <w:r w:rsidR="00D00169">
        <w:t>lanning</w:t>
      </w:r>
      <w:bookmarkEnd w:id="14"/>
      <w:r w:rsidRPr="003B191F">
        <w:t xml:space="preserve"> </w:t>
      </w:r>
    </w:p>
    <w:p w:rsidR="00DC3F34" w:rsidRDefault="00DC3F34" w:rsidP="00486A1A">
      <w:pPr>
        <w:spacing w:line="280" w:lineRule="exact"/>
      </w:pPr>
      <w:r>
        <w:t>Politie hanteer</w:t>
      </w:r>
      <w:r w:rsidR="001D73A9">
        <w:t>de</w:t>
      </w:r>
      <w:r>
        <w:t xml:space="preserve"> de volgende planning voor de marktconsultatie: </w:t>
      </w:r>
    </w:p>
    <w:p w:rsidR="00DC7E29" w:rsidRDefault="00DC7E29" w:rsidP="00DC7E29"/>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600"/>
      </w:tblGrid>
      <w:tr w:rsidR="009F3D5B" w:rsidRPr="00447F9C" w:rsidTr="00F179AC">
        <w:tc>
          <w:tcPr>
            <w:tcW w:w="4248" w:type="dxa"/>
            <w:shd w:val="clear" w:color="auto" w:fill="000080"/>
          </w:tcPr>
          <w:p w:rsidR="009F3D5B" w:rsidRPr="00447F9C" w:rsidRDefault="009F3D5B" w:rsidP="00F179AC">
            <w:pPr>
              <w:pStyle w:val="Default"/>
              <w:spacing w:line="360" w:lineRule="auto"/>
              <w:jc w:val="both"/>
              <w:rPr>
                <w:b/>
                <w:color w:val="FFFFFF"/>
                <w:sz w:val="20"/>
                <w:szCs w:val="20"/>
              </w:rPr>
            </w:pPr>
            <w:r>
              <w:rPr>
                <w:b/>
                <w:color w:val="FFFFFF"/>
                <w:sz w:val="20"/>
                <w:szCs w:val="20"/>
              </w:rPr>
              <w:t>Activiteit</w:t>
            </w:r>
          </w:p>
        </w:tc>
        <w:tc>
          <w:tcPr>
            <w:tcW w:w="3600" w:type="dxa"/>
            <w:shd w:val="clear" w:color="auto" w:fill="000080"/>
          </w:tcPr>
          <w:p w:rsidR="009F3D5B" w:rsidRPr="00447F9C" w:rsidRDefault="009F3D5B" w:rsidP="00F179AC">
            <w:pPr>
              <w:pStyle w:val="Default"/>
              <w:spacing w:line="360" w:lineRule="auto"/>
              <w:jc w:val="both"/>
              <w:rPr>
                <w:b/>
                <w:color w:val="FFFFFF"/>
                <w:sz w:val="20"/>
                <w:szCs w:val="20"/>
              </w:rPr>
            </w:pPr>
            <w:r w:rsidRPr="00447F9C">
              <w:rPr>
                <w:b/>
                <w:color w:val="FFFFFF"/>
                <w:sz w:val="20"/>
                <w:szCs w:val="20"/>
              </w:rPr>
              <w:t>Datum</w:t>
            </w:r>
          </w:p>
        </w:tc>
      </w:tr>
      <w:tr w:rsidR="009F3D5B" w:rsidRPr="00447F9C" w:rsidTr="00F179AC">
        <w:tc>
          <w:tcPr>
            <w:tcW w:w="4248" w:type="dxa"/>
          </w:tcPr>
          <w:p w:rsidR="009F3D5B" w:rsidRPr="00FC53AD" w:rsidRDefault="009F3D5B" w:rsidP="00F179AC">
            <w:pPr>
              <w:numPr>
                <w:ilvl w:val="12"/>
                <w:numId w:val="0"/>
              </w:numPr>
            </w:pPr>
            <w:r w:rsidRPr="00FC53AD">
              <w:t xml:space="preserve">Beschikbaar stellen </w:t>
            </w:r>
            <w:r>
              <w:t xml:space="preserve">van het </w:t>
            </w:r>
            <w:r w:rsidRPr="00FC53AD">
              <w:t xml:space="preserve">document </w:t>
            </w:r>
            <w:r>
              <w:t xml:space="preserve">van de </w:t>
            </w:r>
            <w:r w:rsidRPr="00FC53AD">
              <w:t>marktconsultatie met bijlage</w:t>
            </w:r>
            <w:r>
              <w:t xml:space="preserve">n </w:t>
            </w:r>
          </w:p>
        </w:tc>
        <w:tc>
          <w:tcPr>
            <w:tcW w:w="3600" w:type="dxa"/>
          </w:tcPr>
          <w:p w:rsidR="009F3D5B" w:rsidRPr="00031C2C" w:rsidRDefault="009F3D5B" w:rsidP="00F179AC">
            <w:pPr>
              <w:numPr>
                <w:ilvl w:val="12"/>
                <w:numId w:val="0"/>
              </w:numPr>
            </w:pPr>
            <w:r w:rsidRPr="00031C2C">
              <w:t xml:space="preserve"> Woensdag 15 juni 2016</w:t>
            </w:r>
          </w:p>
        </w:tc>
      </w:tr>
      <w:tr w:rsidR="009F3D5B" w:rsidTr="00F179AC">
        <w:tc>
          <w:tcPr>
            <w:tcW w:w="4248" w:type="dxa"/>
          </w:tcPr>
          <w:p w:rsidR="009F3D5B" w:rsidRPr="00FC53AD" w:rsidRDefault="009F3D5B" w:rsidP="00F179AC">
            <w:pPr>
              <w:numPr>
                <w:ilvl w:val="12"/>
                <w:numId w:val="0"/>
              </w:numPr>
            </w:pPr>
            <w:r w:rsidRPr="00FC53AD">
              <w:t xml:space="preserve">Uiterste datum </w:t>
            </w:r>
            <w:r>
              <w:t xml:space="preserve">voor het </w:t>
            </w:r>
            <w:r w:rsidRPr="00FC53AD">
              <w:t xml:space="preserve">stellen </w:t>
            </w:r>
            <w:r>
              <w:t>van vragen over de marktconsultatieprocedure</w:t>
            </w:r>
          </w:p>
        </w:tc>
        <w:tc>
          <w:tcPr>
            <w:tcW w:w="3600" w:type="dxa"/>
          </w:tcPr>
          <w:p w:rsidR="009F3D5B" w:rsidRPr="00031C2C" w:rsidRDefault="009F3D5B" w:rsidP="00F179AC">
            <w:pPr>
              <w:numPr>
                <w:ilvl w:val="12"/>
                <w:numId w:val="0"/>
              </w:numPr>
            </w:pPr>
            <w:r w:rsidRPr="00031C2C">
              <w:t>Donderdag 23 juni 2016 13:00</w:t>
            </w:r>
          </w:p>
        </w:tc>
      </w:tr>
      <w:tr w:rsidR="009F3D5B" w:rsidRPr="00447F9C" w:rsidTr="00F179AC">
        <w:tc>
          <w:tcPr>
            <w:tcW w:w="4248" w:type="dxa"/>
          </w:tcPr>
          <w:p w:rsidR="009F3D5B" w:rsidRPr="00FC53AD" w:rsidRDefault="009F3D5B" w:rsidP="00F179AC">
            <w:pPr>
              <w:numPr>
                <w:ilvl w:val="12"/>
                <w:numId w:val="0"/>
              </w:numPr>
            </w:pPr>
            <w:r>
              <w:t>Uiterste datum beantwoording vragen door Politie via een Nota van Inlichtingen</w:t>
            </w:r>
          </w:p>
        </w:tc>
        <w:tc>
          <w:tcPr>
            <w:tcW w:w="3600" w:type="dxa"/>
          </w:tcPr>
          <w:p w:rsidR="009F3D5B" w:rsidRPr="00031C2C" w:rsidRDefault="009F3D5B" w:rsidP="009F3D5B">
            <w:pPr>
              <w:numPr>
                <w:ilvl w:val="12"/>
                <w:numId w:val="0"/>
              </w:numPr>
            </w:pPr>
            <w:r w:rsidRPr="00031C2C">
              <w:t xml:space="preserve">Donderdag </w:t>
            </w:r>
            <w:r>
              <w:t>30</w:t>
            </w:r>
            <w:r w:rsidRPr="00031C2C">
              <w:t xml:space="preserve"> juni 2016</w:t>
            </w:r>
          </w:p>
        </w:tc>
      </w:tr>
      <w:tr w:rsidR="009F3D5B" w:rsidRPr="0020093A" w:rsidTr="00F179AC">
        <w:tc>
          <w:tcPr>
            <w:tcW w:w="4248" w:type="dxa"/>
          </w:tcPr>
          <w:p w:rsidR="009F3D5B" w:rsidRPr="00031C2C" w:rsidRDefault="009F3D5B" w:rsidP="00F179AC">
            <w:pPr>
              <w:numPr>
                <w:ilvl w:val="12"/>
                <w:numId w:val="0"/>
              </w:numPr>
            </w:pPr>
            <w:r w:rsidRPr="00031C2C">
              <w:t>Uiterste datum voor indienen:</w:t>
            </w:r>
          </w:p>
          <w:p w:rsidR="009F3D5B" w:rsidRPr="00031C2C" w:rsidRDefault="009F3D5B" w:rsidP="009F3D5B">
            <w:pPr>
              <w:pStyle w:val="Lijstalinea"/>
              <w:numPr>
                <w:ilvl w:val="0"/>
                <w:numId w:val="10"/>
              </w:numPr>
            </w:pPr>
            <w:r w:rsidRPr="00031C2C">
              <w:t>ingevulde bijlage 1 Vragenlijst;</w:t>
            </w:r>
          </w:p>
          <w:p w:rsidR="009F3D5B" w:rsidRPr="0020093A" w:rsidRDefault="009F3D5B" w:rsidP="009F3D5B">
            <w:pPr>
              <w:pStyle w:val="Lijstalinea"/>
              <w:numPr>
                <w:ilvl w:val="0"/>
                <w:numId w:val="10"/>
              </w:numPr>
              <w:rPr>
                <w:b/>
              </w:rPr>
            </w:pPr>
            <w:r w:rsidRPr="00031C2C">
              <w:t>reactie op bijlage 2 Concept Aanvullende Eisen</w:t>
            </w:r>
          </w:p>
        </w:tc>
        <w:tc>
          <w:tcPr>
            <w:tcW w:w="3600" w:type="dxa"/>
          </w:tcPr>
          <w:p w:rsidR="009F3D5B" w:rsidRPr="00031C2C" w:rsidRDefault="009F3D5B" w:rsidP="00F179AC">
            <w:pPr>
              <w:numPr>
                <w:ilvl w:val="12"/>
                <w:numId w:val="0"/>
              </w:numPr>
              <w:rPr>
                <w:b/>
              </w:rPr>
            </w:pPr>
            <w:r w:rsidRPr="00031C2C">
              <w:t>vrijdag 8 juli 2016 17:00</w:t>
            </w:r>
          </w:p>
        </w:tc>
      </w:tr>
      <w:tr w:rsidR="009F3D5B" w:rsidRPr="00447F9C" w:rsidTr="00F179AC">
        <w:tc>
          <w:tcPr>
            <w:tcW w:w="4248" w:type="dxa"/>
          </w:tcPr>
          <w:p w:rsidR="009F3D5B" w:rsidRPr="009F3D5B" w:rsidRDefault="009F3D5B" w:rsidP="00F179AC">
            <w:pPr>
              <w:autoSpaceDE w:val="0"/>
              <w:autoSpaceDN w:val="0"/>
              <w:adjustRightInd w:val="0"/>
              <w:rPr>
                <w:rFonts w:cs="Arial"/>
              </w:rPr>
            </w:pPr>
            <w:r w:rsidRPr="00031C2C">
              <w:rPr>
                <w:rFonts w:cs="Arial"/>
              </w:rPr>
              <w:t xml:space="preserve">Terugkoppeling marktconsultatie in de vorm van presentatie waarbij marktpartijen aanwezig kunnen zijn. </w:t>
            </w:r>
          </w:p>
        </w:tc>
        <w:tc>
          <w:tcPr>
            <w:tcW w:w="3600" w:type="dxa"/>
          </w:tcPr>
          <w:p w:rsidR="009F3D5B" w:rsidRPr="00FC53AD" w:rsidRDefault="009F3D5B" w:rsidP="00F179AC">
            <w:pPr>
              <w:numPr>
                <w:ilvl w:val="12"/>
                <w:numId w:val="0"/>
              </w:numPr>
            </w:pPr>
            <w:r>
              <w:t>14 juli</w:t>
            </w:r>
          </w:p>
        </w:tc>
      </w:tr>
    </w:tbl>
    <w:p w:rsidR="00DC7E29" w:rsidRDefault="00DC7E29" w:rsidP="00486A1A">
      <w:pPr>
        <w:spacing w:line="280" w:lineRule="exact"/>
      </w:pPr>
      <w:bookmarkStart w:id="15" w:name="_Toc414565274"/>
      <w:bookmarkStart w:id="16" w:name="_Toc414883935"/>
      <w:bookmarkStart w:id="17" w:name="_Ref414978428"/>
      <w:bookmarkStart w:id="18" w:name="_Toc416277540"/>
      <w:bookmarkStart w:id="19" w:name="_Toc420927045"/>
    </w:p>
    <w:p w:rsidR="00EB6028" w:rsidRPr="00F92CD7" w:rsidRDefault="00EB6028" w:rsidP="00EB6028">
      <w:pPr>
        <w:pStyle w:val="kop2nr"/>
      </w:pPr>
      <w:bookmarkStart w:id="20" w:name="_Toc456169298"/>
      <w:r w:rsidRPr="00F92CD7">
        <w:t>Communicati</w:t>
      </w:r>
      <w:bookmarkEnd w:id="15"/>
      <w:bookmarkEnd w:id="16"/>
      <w:bookmarkEnd w:id="17"/>
      <w:bookmarkEnd w:id="18"/>
      <w:bookmarkEnd w:id="19"/>
      <w:r w:rsidRPr="00F92CD7">
        <w:t>e</w:t>
      </w:r>
      <w:bookmarkEnd w:id="20"/>
      <w:r>
        <w:t xml:space="preserve"> </w:t>
      </w:r>
    </w:p>
    <w:p w:rsidR="00EB6028" w:rsidRPr="00443FF4" w:rsidRDefault="00EB6028" w:rsidP="00EB6028">
      <w:pPr>
        <w:keepNext/>
        <w:keepLines/>
        <w:tabs>
          <w:tab w:val="left" w:pos="-2127"/>
          <w:tab w:val="left" w:pos="-1985"/>
          <w:tab w:val="left" w:pos="1134"/>
          <w:tab w:val="center" w:pos="4156"/>
        </w:tabs>
        <w:spacing w:line="360" w:lineRule="auto"/>
        <w:rPr>
          <w:rFonts w:cs="Arial"/>
          <w:szCs w:val="20"/>
        </w:rPr>
      </w:pPr>
      <w:r w:rsidRPr="00443FF4">
        <w:rPr>
          <w:rFonts w:cs="Arial"/>
          <w:szCs w:val="20"/>
        </w:rPr>
        <w:t>Deze markconsultatie is gedigitaliseerd en wordt ondersteund met de e-</w:t>
      </w:r>
      <w:proofErr w:type="spellStart"/>
      <w:r w:rsidRPr="00443FF4">
        <w:rPr>
          <w:rFonts w:cs="Arial"/>
          <w:szCs w:val="20"/>
        </w:rPr>
        <w:t>sourcing</w:t>
      </w:r>
      <w:proofErr w:type="spellEnd"/>
      <w:r w:rsidRPr="00443FF4">
        <w:rPr>
          <w:rFonts w:cs="Arial"/>
          <w:szCs w:val="20"/>
        </w:rPr>
        <w:t xml:space="preserve"> instrumenten van Commerce-Hub, op dit platform worden de markconsultatie documenten beschikbaar gesteld</w:t>
      </w:r>
      <w:r w:rsidR="0055544A">
        <w:rPr>
          <w:rFonts w:cs="Arial"/>
          <w:szCs w:val="20"/>
        </w:rPr>
        <w:t>.</w:t>
      </w:r>
      <w:r w:rsidRPr="00443FF4">
        <w:rPr>
          <w:rFonts w:cs="Arial"/>
          <w:szCs w:val="20"/>
        </w:rPr>
        <w:t xml:space="preserve"> </w:t>
      </w:r>
    </w:p>
    <w:p w:rsidR="008E0E5A" w:rsidRPr="008E0E5A" w:rsidRDefault="008E0E5A" w:rsidP="008E0E5A">
      <w:pPr>
        <w:spacing w:line="360" w:lineRule="auto"/>
      </w:pPr>
      <w:bookmarkStart w:id="21" w:name="_Toc443044827"/>
    </w:p>
    <w:p w:rsidR="00DC7E29" w:rsidRPr="00F92CD7" w:rsidRDefault="00DC7E29" w:rsidP="008E0E5A">
      <w:pPr>
        <w:pStyle w:val="kop2nr"/>
      </w:pPr>
      <w:bookmarkStart w:id="22" w:name="_Toc456169299"/>
      <w:r>
        <w:t xml:space="preserve">Stellen vragen en </w:t>
      </w:r>
      <w:r w:rsidRPr="00F92CD7">
        <w:t>Nota van Inlichtingen (</w:t>
      </w:r>
      <w:proofErr w:type="spellStart"/>
      <w:r w:rsidRPr="00F92CD7">
        <w:t>NvI</w:t>
      </w:r>
      <w:bookmarkEnd w:id="21"/>
      <w:proofErr w:type="spellEnd"/>
      <w:r w:rsidRPr="00F92CD7">
        <w:t>)</w:t>
      </w:r>
      <w:bookmarkEnd w:id="22"/>
      <w:r>
        <w:t xml:space="preserve"> </w:t>
      </w:r>
    </w:p>
    <w:p w:rsidR="002012F1" w:rsidRDefault="00DC7E29" w:rsidP="008E0E5A">
      <w:pPr>
        <w:spacing w:line="360" w:lineRule="auto"/>
      </w:pPr>
      <w:r w:rsidRPr="008E0E5A">
        <w:t xml:space="preserve">Tijdens de marktconsultatie was het mogelijk om vragen te stellen over de markconsultatie. </w:t>
      </w:r>
      <w:r>
        <w:t xml:space="preserve">De (geanonimiseerde) vragen van marktpartijen zijn in één </w:t>
      </w:r>
      <w:proofErr w:type="spellStart"/>
      <w:r>
        <w:t>NvI</w:t>
      </w:r>
      <w:proofErr w:type="spellEnd"/>
      <w:r>
        <w:t xml:space="preserve"> beantwoordt door </w:t>
      </w:r>
      <w:r w:rsidR="002012F1">
        <w:t>Politie</w:t>
      </w:r>
      <w:r>
        <w:t xml:space="preserve">. </w:t>
      </w:r>
      <w:r w:rsidR="002012F1">
        <w:t xml:space="preserve">In totaal zijn door </w:t>
      </w:r>
      <w:r w:rsidR="009F3D5B">
        <w:t>4</w:t>
      </w:r>
      <w:r w:rsidR="002012F1">
        <w:t xml:space="preserve"> marktpartijen </w:t>
      </w:r>
      <w:r w:rsidR="009F3D5B">
        <w:t>9 vragen gesteld.</w:t>
      </w:r>
    </w:p>
    <w:p w:rsidR="002012F1" w:rsidRDefault="002012F1" w:rsidP="008E0E5A">
      <w:pPr>
        <w:spacing w:line="360" w:lineRule="auto"/>
      </w:pPr>
    </w:p>
    <w:p w:rsidR="008E0E5A" w:rsidRDefault="002012F1" w:rsidP="008E0E5A">
      <w:pPr>
        <w:spacing w:line="360" w:lineRule="auto"/>
      </w:pPr>
      <w:r>
        <w:t>Eé</w:t>
      </w:r>
      <w:r w:rsidRPr="00E467F3">
        <w:t xml:space="preserve">n van de </w:t>
      </w:r>
      <w:r>
        <w:t>p</w:t>
      </w:r>
      <w:r w:rsidRPr="00E467F3">
        <w:t>artijen heeft de marktconsultatie aangegrepen</w:t>
      </w:r>
      <w:r>
        <w:t xml:space="preserve"> om vragen te stellen </w:t>
      </w:r>
      <w:r w:rsidR="00843633">
        <w:t xml:space="preserve">die buiten het onderwerp </w:t>
      </w:r>
      <w:r>
        <w:t>van deze marktconsultatie vielen.</w:t>
      </w:r>
      <w:bookmarkStart w:id="23" w:name="_Toc414565275"/>
      <w:bookmarkStart w:id="24" w:name="_Toc414883936"/>
      <w:bookmarkStart w:id="25" w:name="_Toc416277541"/>
      <w:bookmarkStart w:id="26" w:name="_Toc420927046"/>
      <w:r>
        <w:t xml:space="preserve"> </w:t>
      </w:r>
    </w:p>
    <w:p w:rsidR="008E0E5A" w:rsidRDefault="008E0E5A" w:rsidP="008E0E5A">
      <w:pPr>
        <w:spacing w:line="360" w:lineRule="auto"/>
      </w:pPr>
      <w:bookmarkStart w:id="27" w:name="_Toc304988134"/>
      <w:bookmarkStart w:id="28" w:name="_Toc410732947"/>
      <w:bookmarkStart w:id="29" w:name="_Ref414564767"/>
      <w:bookmarkStart w:id="30" w:name="_Toc414565276"/>
      <w:bookmarkStart w:id="31" w:name="_Toc414883937"/>
      <w:bookmarkStart w:id="32" w:name="_Toc416277542"/>
    </w:p>
    <w:p w:rsidR="008E0E5A" w:rsidRPr="00F92CD7" w:rsidRDefault="008E0E5A" w:rsidP="008E0E5A">
      <w:pPr>
        <w:pStyle w:val="kop2nr"/>
      </w:pPr>
      <w:bookmarkStart w:id="33" w:name="_Toc456169300"/>
      <w:r w:rsidRPr="00F92CD7">
        <w:t>Wijze van indienen</w:t>
      </w:r>
      <w:bookmarkEnd w:id="27"/>
      <w:bookmarkEnd w:id="28"/>
      <w:bookmarkEnd w:id="29"/>
      <w:bookmarkEnd w:id="30"/>
      <w:bookmarkEnd w:id="31"/>
      <w:bookmarkEnd w:id="32"/>
      <w:r w:rsidRPr="00F92CD7">
        <w:t xml:space="preserve"> </w:t>
      </w:r>
      <w:r>
        <w:t xml:space="preserve">antwoorden op </w:t>
      </w:r>
      <w:r w:rsidRPr="008E0E5A">
        <w:t>markconsultatie</w:t>
      </w:r>
      <w:bookmarkEnd w:id="33"/>
    </w:p>
    <w:p w:rsidR="008E0E5A" w:rsidRDefault="008E0E5A" w:rsidP="008E0E5A">
      <w:pPr>
        <w:spacing w:line="360" w:lineRule="auto"/>
      </w:pPr>
      <w:r w:rsidRPr="008E0E5A">
        <w:t xml:space="preserve">De partijen werden verzocht om uiterlijk </w:t>
      </w:r>
      <w:r w:rsidRPr="00982F7F">
        <w:t xml:space="preserve">op </w:t>
      </w:r>
      <w:r w:rsidR="002C1653">
        <w:t>8 juli 2016, 17</w:t>
      </w:r>
      <w:r w:rsidRPr="00065132">
        <w:t>.00</w:t>
      </w:r>
      <w:r w:rsidRPr="005F04EC">
        <w:t xml:space="preserve"> op Commerce</w:t>
      </w:r>
      <w:r w:rsidRPr="005F04EC">
        <w:noBreakHyphen/>
      </w:r>
      <w:r>
        <w:t>h</w:t>
      </w:r>
      <w:r w:rsidRPr="00982F7F">
        <w:t xml:space="preserve">ub de antwoorden op de vragen in te dienen. </w:t>
      </w:r>
    </w:p>
    <w:p w:rsidR="008E0E5A" w:rsidRPr="00443FF4" w:rsidRDefault="008E0E5A" w:rsidP="008E0E5A">
      <w:pPr>
        <w:keepNext/>
        <w:keepLines/>
        <w:tabs>
          <w:tab w:val="left" w:pos="-2127"/>
          <w:tab w:val="left" w:pos="-1985"/>
          <w:tab w:val="left" w:pos="1134"/>
          <w:tab w:val="center" w:pos="4156"/>
        </w:tabs>
        <w:spacing w:line="360" w:lineRule="auto"/>
        <w:rPr>
          <w:rFonts w:cs="Arial"/>
          <w:szCs w:val="20"/>
        </w:rPr>
      </w:pPr>
    </w:p>
    <w:p w:rsidR="008E0E5A" w:rsidRDefault="008E0E5A" w:rsidP="008E0E5A">
      <w:pPr>
        <w:pStyle w:val="kop2nr"/>
      </w:pPr>
      <w:bookmarkStart w:id="34" w:name="_Toc456169301"/>
      <w:r>
        <w:t>Afronding marktconsultatie en terugkoppeling resultaten</w:t>
      </w:r>
      <w:bookmarkEnd w:id="34"/>
      <w:r>
        <w:t xml:space="preserve"> </w:t>
      </w:r>
    </w:p>
    <w:p w:rsidR="008E0E5A" w:rsidRPr="008E0E5A" w:rsidRDefault="008E0E5A" w:rsidP="008E0E5A">
      <w:pPr>
        <w:spacing w:line="360" w:lineRule="auto"/>
      </w:pPr>
      <w:r w:rsidRPr="008E0E5A">
        <w:t xml:space="preserve">De resultaten van de marktconsultatie worden voor deelnemende partijen en overige belangstellenden geanonimiseerd in </w:t>
      </w:r>
      <w:r w:rsidR="002C1653">
        <w:t>dit v</w:t>
      </w:r>
      <w:r w:rsidRPr="008E0E5A">
        <w:t>erslag</w:t>
      </w:r>
      <w:r w:rsidR="002C1653">
        <w:t xml:space="preserve"> verwerkt. In dit verslag</w:t>
      </w:r>
      <w:r w:rsidRPr="008E0E5A">
        <w:t xml:space="preserve"> worden, naar het oordeel van Politie, op hoofdlijnen de verkregen inzichten en belangrijkste conclusies beschreven. In het vervolgtraject (aanbesteding) zal het Verslag marktconsultatie onderdeel worden van het nog op te stellen Uitnodiging tot Inschrijving om een eventuele voorsprong in kennis te voorkomen</w:t>
      </w:r>
      <w:r w:rsidR="001D73A9">
        <w:t xml:space="preserve"> en is tevens op </w:t>
      </w:r>
      <w:proofErr w:type="spellStart"/>
      <w:r w:rsidR="001D73A9">
        <w:t>Tenderned</w:t>
      </w:r>
      <w:proofErr w:type="spellEnd"/>
      <w:r w:rsidR="001D73A9">
        <w:t xml:space="preserve"> beschikbaar gesteld</w:t>
      </w:r>
      <w:r w:rsidRPr="008E0E5A">
        <w:t>. In dit openbare Verslag van de marktconsultatie zal in</w:t>
      </w:r>
      <w:r w:rsidR="00AC1A06">
        <w:t xml:space="preserve">formatie die een partij heeft </w:t>
      </w:r>
      <w:r w:rsidRPr="008E0E5A">
        <w:t xml:space="preserve">gegeven als zijnde ‘vertrouwelijk’ niet worden opgenomen. </w:t>
      </w:r>
    </w:p>
    <w:p w:rsidR="008E0E5A" w:rsidRPr="008E0E5A" w:rsidRDefault="008E0E5A" w:rsidP="008E0E5A">
      <w:pPr>
        <w:spacing w:line="360" w:lineRule="auto"/>
      </w:pPr>
    </w:p>
    <w:p w:rsidR="008E0E5A" w:rsidRPr="008E0E5A" w:rsidRDefault="008E0E5A" w:rsidP="008E0E5A">
      <w:pPr>
        <w:spacing w:line="360" w:lineRule="auto"/>
      </w:pPr>
      <w:r>
        <w:t xml:space="preserve">Politie </w:t>
      </w:r>
      <w:r w:rsidR="00F05599">
        <w:t xml:space="preserve">heeft </w:t>
      </w:r>
      <w:r>
        <w:t xml:space="preserve">vrijdag middag </w:t>
      </w:r>
      <w:r w:rsidR="00F179AC">
        <w:t>14 juli</w:t>
      </w:r>
      <w:r w:rsidR="00F05599">
        <w:t xml:space="preserve"> een terugkoppeling, van de marktconsultaties van honden voertuigen en basis politie voertuigen, </w:t>
      </w:r>
      <w:r>
        <w:t xml:space="preserve">aan de markt geven in de vorm van een presentatie. </w:t>
      </w:r>
    </w:p>
    <w:p w:rsidR="008E0E5A" w:rsidRPr="008E0E5A" w:rsidRDefault="008E0E5A" w:rsidP="008E0E5A">
      <w:pPr>
        <w:spacing w:line="360" w:lineRule="auto"/>
      </w:pPr>
    </w:p>
    <w:p w:rsidR="008E0E5A" w:rsidRDefault="008E0E5A" w:rsidP="003F3341">
      <w:pPr>
        <w:pStyle w:val="kop2nr"/>
      </w:pPr>
      <w:bookmarkStart w:id="35" w:name="_Toc456169302"/>
      <w:r>
        <w:t>Vertrouwelijkheid</w:t>
      </w:r>
      <w:bookmarkEnd w:id="35"/>
    </w:p>
    <w:p w:rsidR="008E0E5A" w:rsidRPr="008E0E5A" w:rsidRDefault="008E0E5A" w:rsidP="008E0E5A">
      <w:pPr>
        <w:spacing w:line="360" w:lineRule="auto"/>
      </w:pPr>
      <w:r w:rsidRPr="008E0E5A">
        <w:t>Politie behandelt de input van deelnemende marktpartijen vertrouwelijk. Politie toont deze informatie uitsluitend aan medewerkers en adviseurs die direct bij de marktconsultatie en/of bij de aanbesteding zijn betrokken, tenzij de Politie op grond van wettelijke voorschriften gehouden is tot verdergaande bekendmaking. Politie is wel gerechtigd de verstrekte informatie te gebruiken ten behoeve van het opstellen van de aanbestedingsdocumenten. Politie neemt geen specifieke verwijzingen naar deelnemers of commercieel gevoelige informatie op in de aanbestedingsstukken.</w:t>
      </w:r>
    </w:p>
    <w:p w:rsidR="008E0E5A" w:rsidRPr="008E0E5A" w:rsidRDefault="008E0E5A" w:rsidP="008E0E5A">
      <w:pPr>
        <w:spacing w:line="360" w:lineRule="auto"/>
      </w:pPr>
    </w:p>
    <w:p w:rsidR="008E0E5A" w:rsidRDefault="008E0E5A" w:rsidP="008E0E5A">
      <w:pPr>
        <w:pStyle w:val="kop2nr"/>
      </w:pPr>
      <w:bookmarkStart w:id="36" w:name="_Toc456169303"/>
      <w:r>
        <w:t>Overige bepalingen ten aanzien van de marktconsultatie</w:t>
      </w:r>
      <w:bookmarkEnd w:id="36"/>
    </w:p>
    <w:p w:rsidR="008E0E5A" w:rsidRPr="008E0E5A" w:rsidRDefault="008E0E5A" w:rsidP="008E0E5A">
      <w:pPr>
        <w:spacing w:line="360" w:lineRule="auto"/>
      </w:pPr>
      <w:r w:rsidRPr="008E0E5A">
        <w:t>Naast de in de marktconsultatie vermelde voorwaarden zijn op deze marktconsultatie de volgende overige voorwaarden van toepassing:</w:t>
      </w:r>
    </w:p>
    <w:p w:rsidR="008E0E5A" w:rsidRPr="00DB0A81" w:rsidRDefault="008E0E5A" w:rsidP="008E0E5A">
      <w:pPr>
        <w:spacing w:line="288" w:lineRule="auto"/>
      </w:pPr>
    </w:p>
    <w:p w:rsidR="008E0E5A" w:rsidRPr="00DB0A81" w:rsidRDefault="008E0E5A" w:rsidP="00DD3600">
      <w:pPr>
        <w:numPr>
          <w:ilvl w:val="0"/>
          <w:numId w:val="11"/>
        </w:numPr>
        <w:spacing w:line="288" w:lineRule="auto"/>
      </w:pPr>
      <w:r w:rsidRPr="00DB0A81">
        <w:t>de marktconsultatie is geen onderdeel van een aanbesteding maar een consultatieronde;</w:t>
      </w:r>
    </w:p>
    <w:p w:rsidR="008E0E5A" w:rsidRPr="00DB0A81" w:rsidRDefault="008E0E5A" w:rsidP="00DD3600">
      <w:pPr>
        <w:numPr>
          <w:ilvl w:val="0"/>
          <w:numId w:val="11"/>
        </w:numPr>
        <w:spacing w:line="288" w:lineRule="auto"/>
      </w:pPr>
      <w:r w:rsidRPr="00DB0A81">
        <w:t>deze marktconsultatie dient uitdrukkelijk niet om een voorselectie te maken van gegadigden in het kader van mogelijke vervolgtrajecten;</w:t>
      </w:r>
    </w:p>
    <w:p w:rsidR="008E0E5A" w:rsidRPr="00DB0A81" w:rsidRDefault="008E0E5A" w:rsidP="00DD3600">
      <w:pPr>
        <w:numPr>
          <w:ilvl w:val="0"/>
          <w:numId w:val="11"/>
        </w:numPr>
        <w:spacing w:line="288" w:lineRule="auto"/>
      </w:pPr>
      <w:r w:rsidRPr="00DB0A81">
        <w:t>marktpartijen die niet meedoen aan de marktconsultatie zijn daarmee niet uitgesloten van deelname aan mogelijke vervolgprojecten.</w:t>
      </w:r>
      <w:r>
        <w:t xml:space="preserve"> Evenmin zijn marktpartijen die</w:t>
      </w:r>
      <w:r w:rsidRPr="00DB0A81">
        <w:t xml:space="preserve"> deelnemen aan de marktconsultatie op enige wijze uitgesloten van of bevoorrecht in</w:t>
      </w:r>
      <w:r w:rsidR="008B0ECB">
        <w:t xml:space="preserve"> het </w:t>
      </w:r>
      <w:r w:rsidRPr="00DB0A81">
        <w:t>mogelijke vervolgtraject;</w:t>
      </w:r>
    </w:p>
    <w:p w:rsidR="008E0E5A" w:rsidRPr="00DB0A81" w:rsidRDefault="008E0E5A" w:rsidP="00DD3600">
      <w:pPr>
        <w:numPr>
          <w:ilvl w:val="0"/>
          <w:numId w:val="11"/>
        </w:numPr>
        <w:spacing w:line="288" w:lineRule="auto"/>
      </w:pPr>
      <w:r w:rsidRPr="00DB0A81">
        <w:t>de marktconsultat</w:t>
      </w:r>
      <w:r>
        <w:t xml:space="preserve">ie is voor alle deelnemers, net </w:t>
      </w:r>
      <w:r w:rsidRPr="00DB0A81">
        <w:t xml:space="preserve">als voor de </w:t>
      </w:r>
      <w:r>
        <w:t>Politie</w:t>
      </w:r>
      <w:r w:rsidRPr="00DB0A81">
        <w:t xml:space="preserve"> vrijblijvend;</w:t>
      </w:r>
    </w:p>
    <w:p w:rsidR="008E0E5A" w:rsidRPr="00DB0A81" w:rsidRDefault="008E0E5A" w:rsidP="00DD3600">
      <w:pPr>
        <w:numPr>
          <w:ilvl w:val="0"/>
          <w:numId w:val="11"/>
        </w:numPr>
        <w:spacing w:line="288" w:lineRule="auto"/>
      </w:pPr>
      <w:r w:rsidRPr="00DB0A81">
        <w:t xml:space="preserve">partijen (inclusief partijen die niet deelnemen) kunnen aan deze marktconsultatie geen (wederzijdse) verplichtingen of rechten jegens de </w:t>
      </w:r>
      <w:r>
        <w:t>Politie</w:t>
      </w:r>
      <w:r w:rsidRPr="00DB0A81">
        <w:t xml:space="preserve"> ontlenen;</w:t>
      </w:r>
    </w:p>
    <w:p w:rsidR="008E0E5A" w:rsidRPr="00DB0A81" w:rsidRDefault="008E0E5A" w:rsidP="00DD3600">
      <w:pPr>
        <w:numPr>
          <w:ilvl w:val="0"/>
          <w:numId w:val="11"/>
        </w:numPr>
        <w:spacing w:line="288" w:lineRule="auto"/>
      </w:pPr>
      <w:r w:rsidRPr="00DB0A81">
        <w:t xml:space="preserve">deelname aan deze marktconsultatie biedt geen enkel recht op het verkrijgen </w:t>
      </w:r>
      <w:r>
        <w:t>v</w:t>
      </w:r>
      <w:r w:rsidRPr="00DB0A81">
        <w:t xml:space="preserve">an een </w:t>
      </w:r>
      <w:r>
        <w:t xml:space="preserve">(eventuele) </w:t>
      </w:r>
      <w:r w:rsidRPr="00DB0A81">
        <w:t>opdracht;</w:t>
      </w:r>
    </w:p>
    <w:p w:rsidR="008E0E5A" w:rsidRPr="00A0504A" w:rsidRDefault="008E0E5A" w:rsidP="00DD3600">
      <w:pPr>
        <w:numPr>
          <w:ilvl w:val="0"/>
          <w:numId w:val="11"/>
        </w:numPr>
        <w:spacing w:line="288" w:lineRule="auto"/>
      </w:pPr>
      <w:r w:rsidRPr="00A0504A">
        <w:t xml:space="preserve">Informatie in deze marktconsultatie kan afwijken van informatie die later (in het kader van een aanbesteding of ander verwervingstraject) wordt verstrekt. Aan de informatie die in het kader van de marktconsultatie wordt verstrekt kunnen geen rechten worden ontleend. De informatie is </w:t>
      </w:r>
      <w:r w:rsidRPr="00A0504A">
        <w:lastRenderedPageBreak/>
        <w:t>indicatief en louter bedoeld om de kwaliteit van de marktconsultatie te verhogen. Indien deze informatie strijdig is met de informatie, die later (in het kader van een aanbesteding of ander verwervingstraject) wordt verstrekt, is de laatstgenoemde leidend</w:t>
      </w:r>
      <w:r w:rsidR="00843633">
        <w:t>;</w:t>
      </w:r>
    </w:p>
    <w:p w:rsidR="008E0E5A" w:rsidRPr="00DB0A81" w:rsidRDefault="008E0E5A" w:rsidP="00DD3600">
      <w:pPr>
        <w:numPr>
          <w:ilvl w:val="0"/>
          <w:numId w:val="11"/>
        </w:numPr>
        <w:spacing w:line="288" w:lineRule="auto"/>
      </w:pPr>
      <w:r w:rsidRPr="00DB0A81">
        <w:t xml:space="preserve">deelnemende marktpartijen stemmen ermee in dat door hen aangeleverde informatie verwerkt kan worden in door de </w:t>
      </w:r>
      <w:r>
        <w:t>Politie</w:t>
      </w:r>
      <w:r w:rsidRPr="00DB0A81">
        <w:t xml:space="preserve"> </w:t>
      </w:r>
      <w:r>
        <w:t xml:space="preserve">nader uit te werken </w:t>
      </w:r>
      <w:r w:rsidRPr="00DB0A81">
        <w:t xml:space="preserve">stukken op het gebied van </w:t>
      </w:r>
      <w:r>
        <w:t>voertuigen;</w:t>
      </w:r>
    </w:p>
    <w:p w:rsidR="008E0E5A" w:rsidRPr="00DB0A81" w:rsidRDefault="008E0E5A" w:rsidP="00DD3600">
      <w:pPr>
        <w:numPr>
          <w:ilvl w:val="0"/>
          <w:numId w:val="11"/>
        </w:numPr>
        <w:spacing w:line="288" w:lineRule="auto"/>
      </w:pPr>
      <w:r w:rsidRPr="00DB0A81">
        <w:t xml:space="preserve">de </w:t>
      </w:r>
      <w:r>
        <w:t>Politie</w:t>
      </w:r>
      <w:r w:rsidRPr="00DB0A81">
        <w:t xml:space="preserve"> is op geen enkele wijze gebonden aan de uitkomsten van de marktconsultatie of verplicht tot realiseren en/of aanbesteding van het onderwerp waarop de marktconsultatie betrekking heeft;</w:t>
      </w:r>
    </w:p>
    <w:p w:rsidR="008E0E5A" w:rsidRPr="00DB0A81" w:rsidRDefault="008E0E5A" w:rsidP="00DD3600">
      <w:pPr>
        <w:numPr>
          <w:ilvl w:val="0"/>
          <w:numId w:val="11"/>
        </w:numPr>
        <w:spacing w:line="288" w:lineRule="auto"/>
      </w:pPr>
      <w:r w:rsidRPr="00DB0A81">
        <w:t>claims over het gebruik van informatie, vertrouwelijkheid of verzoeken om vergoeding in verband hiermee worden niet gehonoreerd;</w:t>
      </w:r>
    </w:p>
    <w:p w:rsidR="008E0E5A" w:rsidRPr="00DB0A81" w:rsidRDefault="008E0E5A" w:rsidP="00DD3600">
      <w:pPr>
        <w:numPr>
          <w:ilvl w:val="0"/>
          <w:numId w:val="11"/>
        </w:numPr>
        <w:spacing w:line="288" w:lineRule="auto"/>
      </w:pPr>
      <w:r w:rsidRPr="00DB0A81">
        <w:t xml:space="preserve">de door deelnemende partijen ingezonden documenten worden beschouwd als openbare documenten en vrij van auteursrechten. Indien auteursrechten van toepassing zijn dan wordt de </w:t>
      </w:r>
      <w:r>
        <w:t>Politie</w:t>
      </w:r>
      <w:r w:rsidRPr="00DB0A81">
        <w:t xml:space="preserve"> hiervan gevrijwaard door deze deelnemende partij(en)</w:t>
      </w:r>
      <w:r w:rsidR="00843633">
        <w:t>.</w:t>
      </w:r>
    </w:p>
    <w:p w:rsidR="008E0E5A" w:rsidRDefault="008E0E5A" w:rsidP="008E0E5A"/>
    <w:p w:rsidR="008E0E5A" w:rsidRDefault="008E0E5A" w:rsidP="008E0E5A"/>
    <w:bookmarkEnd w:id="12"/>
    <w:bookmarkEnd w:id="23"/>
    <w:bookmarkEnd w:id="24"/>
    <w:bookmarkEnd w:id="25"/>
    <w:bookmarkEnd w:id="26"/>
    <w:p w:rsidR="00F16F6D" w:rsidRPr="00F16F6D" w:rsidRDefault="00F16F6D" w:rsidP="00F16F6D">
      <w:pPr>
        <w:keepNext/>
        <w:keepLines/>
        <w:tabs>
          <w:tab w:val="left" w:pos="-2127"/>
          <w:tab w:val="left" w:pos="-1985"/>
          <w:tab w:val="left" w:pos="1134"/>
          <w:tab w:val="center" w:pos="4156"/>
        </w:tabs>
        <w:spacing w:line="360" w:lineRule="auto"/>
        <w:rPr>
          <w:rFonts w:cs="Arial"/>
          <w:szCs w:val="20"/>
        </w:rPr>
      </w:pPr>
    </w:p>
    <w:p w:rsidR="002871AD" w:rsidRDefault="002871AD" w:rsidP="00690447">
      <w:pPr>
        <w:pStyle w:val="Kop1nr"/>
      </w:pPr>
      <w:bookmarkStart w:id="37" w:name="_Toc456169304"/>
      <w:r>
        <w:lastRenderedPageBreak/>
        <w:t>Resultaten marktconsultatie</w:t>
      </w:r>
      <w:bookmarkEnd w:id="37"/>
    </w:p>
    <w:p w:rsidR="00690447" w:rsidRDefault="00690447" w:rsidP="00690447">
      <w:pPr>
        <w:pStyle w:val="kop2nr"/>
        <w:spacing w:line="280" w:lineRule="exact"/>
        <w:rPr>
          <w:bCs/>
        </w:rPr>
      </w:pPr>
      <w:bookmarkStart w:id="38" w:name="_Toc456169305"/>
      <w:r>
        <w:rPr>
          <w:bCs/>
        </w:rPr>
        <w:t>Deelnemende partijen</w:t>
      </w:r>
      <w:bookmarkEnd w:id="38"/>
    </w:p>
    <w:p w:rsidR="008E4C95" w:rsidRPr="004A7237" w:rsidRDefault="00690447" w:rsidP="004A7237">
      <w:pPr>
        <w:keepNext/>
        <w:keepLines/>
        <w:tabs>
          <w:tab w:val="left" w:pos="-2127"/>
          <w:tab w:val="left" w:pos="-1985"/>
          <w:tab w:val="left" w:pos="1134"/>
          <w:tab w:val="center" w:pos="4156"/>
        </w:tabs>
        <w:spacing w:line="360" w:lineRule="auto"/>
        <w:rPr>
          <w:rFonts w:cs="Arial"/>
          <w:szCs w:val="20"/>
        </w:rPr>
      </w:pPr>
      <w:r w:rsidRPr="004A7237">
        <w:rPr>
          <w:rFonts w:cs="Arial"/>
          <w:szCs w:val="20"/>
        </w:rPr>
        <w:t xml:space="preserve">Op </w:t>
      </w:r>
      <w:r w:rsidR="002C1653">
        <w:rPr>
          <w:rFonts w:cs="Arial"/>
          <w:szCs w:val="20"/>
        </w:rPr>
        <w:t xml:space="preserve">8 juli </w:t>
      </w:r>
      <w:r w:rsidRPr="004A7237">
        <w:rPr>
          <w:rFonts w:cs="Arial"/>
          <w:szCs w:val="20"/>
        </w:rPr>
        <w:t>201</w:t>
      </w:r>
      <w:r w:rsidR="008E4C95" w:rsidRPr="004A7237">
        <w:rPr>
          <w:rFonts w:cs="Arial"/>
          <w:szCs w:val="20"/>
        </w:rPr>
        <w:t>6</w:t>
      </w:r>
      <w:r w:rsidRPr="004A7237">
        <w:rPr>
          <w:rFonts w:cs="Arial"/>
          <w:szCs w:val="20"/>
        </w:rPr>
        <w:t xml:space="preserve"> hebben </w:t>
      </w:r>
      <w:r w:rsidR="00EC053F">
        <w:rPr>
          <w:rFonts w:cs="Arial"/>
          <w:szCs w:val="20"/>
        </w:rPr>
        <w:t>14</w:t>
      </w:r>
      <w:r w:rsidR="00BC548C" w:rsidRPr="004A7237">
        <w:rPr>
          <w:rFonts w:cs="Arial"/>
          <w:szCs w:val="20"/>
        </w:rPr>
        <w:t xml:space="preserve"> </w:t>
      </w:r>
      <w:r w:rsidRPr="004A7237">
        <w:rPr>
          <w:rFonts w:cs="Arial"/>
          <w:szCs w:val="20"/>
        </w:rPr>
        <w:t>partijen een reactie gegeven op de mark</w:t>
      </w:r>
      <w:r w:rsidR="00BC548C" w:rsidRPr="004A7237">
        <w:rPr>
          <w:rFonts w:cs="Arial"/>
          <w:szCs w:val="20"/>
        </w:rPr>
        <w:t>tconsultatie</w:t>
      </w:r>
      <w:r w:rsidR="00EC053F">
        <w:rPr>
          <w:rFonts w:cs="Arial"/>
          <w:szCs w:val="20"/>
        </w:rPr>
        <w:t>.</w:t>
      </w:r>
      <w:r w:rsidR="008E4C95" w:rsidRPr="004A7237">
        <w:rPr>
          <w:rFonts w:cs="Arial"/>
          <w:szCs w:val="20"/>
        </w:rPr>
        <w:t xml:space="preserve"> De meeste partijen hebben niet alle vragen beantwoord. </w:t>
      </w:r>
    </w:p>
    <w:p w:rsidR="00690447" w:rsidRDefault="00690447" w:rsidP="00690447"/>
    <w:tbl>
      <w:tblPr>
        <w:tblW w:w="0" w:type="auto"/>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CellMar>
          <w:left w:w="0" w:type="dxa"/>
          <w:right w:w="227" w:type="dxa"/>
        </w:tblCellMar>
        <w:tblLook w:val="01E0" w:firstRow="1" w:lastRow="1" w:firstColumn="1" w:lastColumn="1" w:noHBand="0" w:noVBand="0"/>
      </w:tblPr>
      <w:tblGrid>
        <w:gridCol w:w="3605"/>
        <w:gridCol w:w="2160"/>
      </w:tblGrid>
      <w:tr w:rsidR="00BC548C" w:rsidTr="00AB6AB6">
        <w:tc>
          <w:tcPr>
            <w:tcW w:w="3605" w:type="dxa"/>
            <w:shd w:val="clear" w:color="auto" w:fill="004380"/>
            <w:vAlign w:val="center"/>
          </w:tcPr>
          <w:p w:rsidR="00BC548C" w:rsidRPr="00B342F4" w:rsidRDefault="00BC548C" w:rsidP="00AB6AB6">
            <w:pPr>
              <w:spacing w:before="60" w:after="60"/>
              <w:jc w:val="center"/>
              <w:rPr>
                <w:b/>
              </w:rPr>
            </w:pPr>
            <w:r w:rsidRPr="00B342F4">
              <w:rPr>
                <w:b/>
              </w:rPr>
              <w:t>Soort bedrijf</w:t>
            </w:r>
          </w:p>
        </w:tc>
        <w:tc>
          <w:tcPr>
            <w:tcW w:w="2160" w:type="dxa"/>
            <w:shd w:val="clear" w:color="auto" w:fill="004380"/>
            <w:vAlign w:val="center"/>
          </w:tcPr>
          <w:p w:rsidR="00BC548C" w:rsidRPr="00B342F4" w:rsidRDefault="00BC548C" w:rsidP="00AB6AB6">
            <w:pPr>
              <w:spacing w:before="60" w:after="60"/>
              <w:jc w:val="center"/>
              <w:rPr>
                <w:b/>
              </w:rPr>
            </w:pPr>
            <w:r w:rsidRPr="00B342F4">
              <w:rPr>
                <w:b/>
              </w:rPr>
              <w:t>Aantal</w:t>
            </w:r>
          </w:p>
        </w:tc>
      </w:tr>
      <w:tr w:rsidR="00BC548C" w:rsidTr="00AB6AB6">
        <w:tc>
          <w:tcPr>
            <w:tcW w:w="3605" w:type="dxa"/>
            <w:shd w:val="clear" w:color="auto" w:fill="auto"/>
          </w:tcPr>
          <w:p w:rsidR="00BC548C" w:rsidRDefault="00BC548C" w:rsidP="00AB6AB6">
            <w:pPr>
              <w:tabs>
                <w:tab w:val="left" w:pos="185"/>
              </w:tabs>
              <w:spacing w:before="60" w:after="60"/>
              <w:ind w:left="185" w:hanging="185"/>
            </w:pPr>
            <w:r>
              <w:tab/>
              <w:t xml:space="preserve">   Importeur van voertuigen</w:t>
            </w:r>
            <w:r w:rsidR="002C1653">
              <w:rPr>
                <w:rStyle w:val="Voetnootmarkering"/>
              </w:rPr>
              <w:footnoteReference w:id="3"/>
            </w:r>
          </w:p>
        </w:tc>
        <w:tc>
          <w:tcPr>
            <w:tcW w:w="2160" w:type="dxa"/>
            <w:shd w:val="clear" w:color="auto" w:fill="auto"/>
            <w:vAlign w:val="center"/>
          </w:tcPr>
          <w:p w:rsidR="00BC548C" w:rsidRDefault="002C1653" w:rsidP="004A7237">
            <w:pPr>
              <w:tabs>
                <w:tab w:val="right" w:pos="1109"/>
              </w:tabs>
              <w:spacing w:before="60" w:after="60"/>
              <w:ind w:left="29"/>
              <w:jc w:val="center"/>
            </w:pPr>
            <w:r>
              <w:t>8</w:t>
            </w:r>
          </w:p>
        </w:tc>
      </w:tr>
      <w:tr w:rsidR="00BC548C" w:rsidTr="00AB6AB6">
        <w:tc>
          <w:tcPr>
            <w:tcW w:w="3605" w:type="dxa"/>
            <w:shd w:val="clear" w:color="auto" w:fill="auto"/>
          </w:tcPr>
          <w:p w:rsidR="00BC548C" w:rsidRDefault="00BC548C" w:rsidP="00EC053F">
            <w:pPr>
              <w:tabs>
                <w:tab w:val="left" w:pos="185"/>
              </w:tabs>
              <w:spacing w:before="60" w:after="60"/>
              <w:ind w:left="185" w:hanging="185"/>
            </w:pPr>
            <w:r>
              <w:tab/>
              <w:t xml:space="preserve">   </w:t>
            </w:r>
            <w:r w:rsidR="00EC053F">
              <w:t>Bepantsering/ veiligheidsscherm</w:t>
            </w:r>
          </w:p>
        </w:tc>
        <w:tc>
          <w:tcPr>
            <w:tcW w:w="2160" w:type="dxa"/>
            <w:shd w:val="clear" w:color="auto" w:fill="auto"/>
            <w:vAlign w:val="center"/>
          </w:tcPr>
          <w:p w:rsidR="00BC548C" w:rsidRDefault="00EC053F" w:rsidP="004A7237">
            <w:pPr>
              <w:tabs>
                <w:tab w:val="right" w:pos="1109"/>
              </w:tabs>
              <w:spacing w:before="60" w:after="60"/>
              <w:jc w:val="center"/>
            </w:pPr>
            <w:r>
              <w:t>4</w:t>
            </w:r>
          </w:p>
        </w:tc>
      </w:tr>
      <w:tr w:rsidR="00BC548C" w:rsidTr="00AB6AB6">
        <w:tc>
          <w:tcPr>
            <w:tcW w:w="3605" w:type="dxa"/>
            <w:tcBorders>
              <w:bottom w:val="single" w:sz="4" w:space="0" w:color="auto"/>
            </w:tcBorders>
            <w:shd w:val="clear" w:color="auto" w:fill="auto"/>
          </w:tcPr>
          <w:p w:rsidR="00BC548C" w:rsidRDefault="00BC548C" w:rsidP="00AB6AB6">
            <w:pPr>
              <w:tabs>
                <w:tab w:val="left" w:pos="185"/>
              </w:tabs>
              <w:spacing w:before="60" w:after="60"/>
              <w:ind w:left="185" w:hanging="185"/>
            </w:pPr>
            <w:r>
              <w:t xml:space="preserve">      Overig</w:t>
            </w:r>
          </w:p>
        </w:tc>
        <w:tc>
          <w:tcPr>
            <w:tcW w:w="2160" w:type="dxa"/>
            <w:tcBorders>
              <w:bottom w:val="single" w:sz="4" w:space="0" w:color="auto"/>
            </w:tcBorders>
            <w:shd w:val="clear" w:color="auto" w:fill="auto"/>
            <w:vAlign w:val="center"/>
          </w:tcPr>
          <w:p w:rsidR="00BC548C" w:rsidRDefault="00BC548C" w:rsidP="004A7237">
            <w:pPr>
              <w:tabs>
                <w:tab w:val="right" w:pos="1109"/>
              </w:tabs>
              <w:spacing w:before="60" w:after="60"/>
              <w:jc w:val="center"/>
            </w:pPr>
            <w:r>
              <w:t>2</w:t>
            </w:r>
          </w:p>
        </w:tc>
      </w:tr>
      <w:tr w:rsidR="00BC548C" w:rsidTr="00AB6AB6">
        <w:tc>
          <w:tcPr>
            <w:tcW w:w="3605" w:type="dxa"/>
            <w:tcBorders>
              <w:top w:val="single" w:sz="4" w:space="0" w:color="auto"/>
            </w:tcBorders>
            <w:shd w:val="clear" w:color="auto" w:fill="auto"/>
          </w:tcPr>
          <w:p w:rsidR="00BC548C" w:rsidRDefault="00BC548C" w:rsidP="00AB6AB6">
            <w:pPr>
              <w:tabs>
                <w:tab w:val="left" w:pos="185"/>
              </w:tabs>
              <w:spacing w:before="60" w:after="60"/>
              <w:ind w:left="185" w:hanging="185"/>
            </w:pPr>
            <w:r>
              <w:tab/>
              <w:t>Totaal</w:t>
            </w:r>
          </w:p>
        </w:tc>
        <w:tc>
          <w:tcPr>
            <w:tcW w:w="2160" w:type="dxa"/>
            <w:tcBorders>
              <w:top w:val="single" w:sz="4" w:space="0" w:color="auto"/>
            </w:tcBorders>
            <w:shd w:val="clear" w:color="auto" w:fill="auto"/>
            <w:vAlign w:val="center"/>
          </w:tcPr>
          <w:p w:rsidR="00BC548C" w:rsidRDefault="00EC053F" w:rsidP="004A7237">
            <w:pPr>
              <w:tabs>
                <w:tab w:val="right" w:pos="1109"/>
              </w:tabs>
              <w:spacing w:before="60" w:after="60"/>
              <w:jc w:val="center"/>
            </w:pPr>
            <w:r>
              <w:t>14</w:t>
            </w:r>
          </w:p>
        </w:tc>
      </w:tr>
    </w:tbl>
    <w:p w:rsidR="00BC548C" w:rsidRDefault="00BC548C" w:rsidP="00690447"/>
    <w:p w:rsidR="00085B39" w:rsidRDefault="00085B39" w:rsidP="00085B39">
      <w:pPr>
        <w:pStyle w:val="kop2nr"/>
        <w:spacing w:line="280" w:lineRule="exact"/>
        <w:rPr>
          <w:bCs/>
        </w:rPr>
      </w:pPr>
      <w:bookmarkStart w:id="39" w:name="_Toc456169306"/>
      <w:r>
        <w:rPr>
          <w:bCs/>
        </w:rPr>
        <w:t>Antwoorden</w:t>
      </w:r>
      <w:bookmarkEnd w:id="39"/>
    </w:p>
    <w:p w:rsidR="009E40E8" w:rsidRDefault="009E40E8" w:rsidP="00B94E23">
      <w:pPr>
        <w:pStyle w:val="Lijstalinea"/>
        <w:numPr>
          <w:ilvl w:val="0"/>
          <w:numId w:val="21"/>
        </w:numPr>
        <w:spacing w:line="360" w:lineRule="auto"/>
        <w:rPr>
          <w:u w:val="single"/>
        </w:rPr>
      </w:pPr>
      <w:r w:rsidRPr="009E40E8">
        <w:rPr>
          <w:u w:val="single"/>
        </w:rPr>
        <w:t>Ergonomie m.b.t. cabineafmetingen voorstoelen alle percelen</w:t>
      </w:r>
    </w:p>
    <w:p w:rsidR="006B6857" w:rsidRDefault="00EF658B" w:rsidP="006B6857">
      <w:pPr>
        <w:spacing w:line="360" w:lineRule="auto"/>
        <w:ind w:left="360"/>
      </w:pPr>
      <w:r>
        <w:t xml:space="preserve">Omdat het totaal pakket van eisen en wensen nog niet bekend is, hebben </w:t>
      </w:r>
      <w:r w:rsidR="000458AA">
        <w:t xml:space="preserve">de meeste </w:t>
      </w:r>
      <w:r>
        <w:t>respondenten onvoldoende zicht welk voertuig aansluit</w:t>
      </w:r>
      <w:r w:rsidR="00C23542">
        <w:t xml:space="preserve"> en kunnen ze geen antwoord geven</w:t>
      </w:r>
      <w:r>
        <w:t>. Daar</w:t>
      </w:r>
      <w:r w:rsidR="000458AA">
        <w:t>naast</w:t>
      </w:r>
      <w:r>
        <w:t xml:space="preserve"> geven meerdere respondenten aan dat ze externe kennis dienen in te schakelen om te valideren of ze aan de gevraagde ergonomische eisen kunnen voldoen.</w:t>
      </w:r>
    </w:p>
    <w:p w:rsidR="00EF658B" w:rsidRPr="006B6857" w:rsidRDefault="00EF658B" w:rsidP="00EF658B">
      <w:pPr>
        <w:spacing w:line="360" w:lineRule="auto"/>
        <w:ind w:left="360"/>
      </w:pPr>
      <w:r>
        <w:t>Een respondent gaf aan dat n</w:t>
      </w:r>
      <w:r w:rsidRPr="006B6857">
        <w:t xml:space="preserve">iet alle maten zijn aanwezig om te kunnen bepalen of voldaan kan worden aan het gevraagde, bijvoorbeeld schoudermaat 27. </w:t>
      </w:r>
    </w:p>
    <w:p w:rsidR="006B6857" w:rsidRPr="00F81E1B" w:rsidRDefault="006B6857" w:rsidP="006B6857">
      <w:pPr>
        <w:spacing w:line="360" w:lineRule="auto"/>
        <w:ind w:left="360"/>
      </w:pPr>
      <w:r>
        <w:t>Eé</w:t>
      </w:r>
      <w:r w:rsidRPr="006B6857">
        <w:t xml:space="preserve">n van de respondenten geeft aan dat bij de eerste marktconsultatie op basis van de ergonomische eisen uit die </w:t>
      </w:r>
      <w:r w:rsidRPr="00F81E1B">
        <w:t xml:space="preserve">marktconsultatie een ergonomisch onderzoek heeft laten uitvoeren naar de gebruiksmogelijkheid van zijn voertuig. De ergonomische eisen uit deze marktconsulatie zijn anders </w:t>
      </w:r>
      <w:r w:rsidR="00BD7979">
        <w:t xml:space="preserve">dan de vorige eisen </w:t>
      </w:r>
      <w:r w:rsidRPr="00F81E1B">
        <w:t xml:space="preserve">en vormen een complicerende factor m.b.t. tijd en kosten. </w:t>
      </w:r>
    </w:p>
    <w:p w:rsidR="006B6857" w:rsidRDefault="00EF658B" w:rsidP="00B94E23">
      <w:pPr>
        <w:spacing w:line="360" w:lineRule="auto"/>
        <w:ind w:left="360"/>
      </w:pPr>
      <w:r>
        <w:t>Om één of meerdere hiervoor genoemde redenen (tijd, kosten en totaal pakket van eisen en wensen</w:t>
      </w:r>
      <w:r w:rsidR="00C23542">
        <w:t xml:space="preserve"> onbekend</w:t>
      </w:r>
      <w:r>
        <w:t xml:space="preserve">) konden de meeste partijen niet bevestigen of ze aan de ergonomische eisen konden voldoen. </w:t>
      </w:r>
    </w:p>
    <w:p w:rsidR="00EF658B" w:rsidRDefault="00EF658B" w:rsidP="00B94E23">
      <w:pPr>
        <w:spacing w:line="360" w:lineRule="auto"/>
        <w:ind w:left="360"/>
      </w:pPr>
    </w:p>
    <w:p w:rsidR="00EF658B" w:rsidRDefault="00F72B0A" w:rsidP="00F72B0A">
      <w:pPr>
        <w:spacing w:line="360" w:lineRule="auto"/>
        <w:ind w:left="360"/>
      </w:pPr>
      <w:r>
        <w:t xml:space="preserve">Er zijn drie partijen die ingaan op de gevraagde </w:t>
      </w:r>
      <w:r w:rsidR="000A3F33">
        <w:t xml:space="preserve">ergonomische </w:t>
      </w:r>
      <w:r>
        <w:t>cases. Alle drie de partijen geven aan dat er bij</w:t>
      </w:r>
      <w:r w:rsidR="00EF658B">
        <w:t xml:space="preserve"> één of meerdere percelen niet voldaan kan worden aan </w:t>
      </w:r>
      <w:r w:rsidR="000A3F33">
        <w:t>alle</w:t>
      </w:r>
      <w:r>
        <w:t xml:space="preserve"> gestelde </w:t>
      </w:r>
      <w:r w:rsidR="000A3F33">
        <w:t xml:space="preserve">ergonomische </w:t>
      </w:r>
      <w:r>
        <w:t>eisen.</w:t>
      </w:r>
    </w:p>
    <w:p w:rsidR="00C23542" w:rsidRDefault="00C23542" w:rsidP="00F72B0A">
      <w:pPr>
        <w:spacing w:line="360" w:lineRule="auto"/>
        <w:ind w:left="360"/>
      </w:pPr>
    </w:p>
    <w:p w:rsidR="00C23542" w:rsidRDefault="00C23542" w:rsidP="00F72B0A">
      <w:pPr>
        <w:spacing w:line="360" w:lineRule="auto"/>
        <w:ind w:left="360"/>
      </w:pPr>
      <w:r>
        <w:t xml:space="preserve">Uit de antwoorden kan </w:t>
      </w:r>
      <w:r w:rsidR="00676F4D">
        <w:t>afgeleid worden</w:t>
      </w:r>
      <w:r>
        <w:t xml:space="preserve"> dat</w:t>
      </w:r>
      <w:r w:rsidR="00676F4D">
        <w:t xml:space="preserve"> de voorgestelde </w:t>
      </w:r>
      <w:r w:rsidRPr="00B94E23">
        <w:t xml:space="preserve">ergonomische eisen </w:t>
      </w:r>
      <w:r w:rsidR="00FC66A9">
        <w:t>significante</w:t>
      </w:r>
      <w:r w:rsidR="00676F4D">
        <w:t xml:space="preserve"> invloed hebben op het aantal mogelijk geschikte voertuigen, waarbij het vooralsnog onduidelijk is of en hoeveel voertuigen aan alle eisen kunnen voldoen. </w:t>
      </w:r>
    </w:p>
    <w:p w:rsidR="00EF658B" w:rsidRDefault="00EF658B" w:rsidP="00B94E23">
      <w:pPr>
        <w:spacing w:line="360" w:lineRule="auto"/>
        <w:ind w:left="360"/>
      </w:pPr>
    </w:p>
    <w:p w:rsidR="00EF658B" w:rsidRDefault="00F72B0A" w:rsidP="00B94E23">
      <w:pPr>
        <w:spacing w:line="360" w:lineRule="auto"/>
        <w:ind w:left="360"/>
      </w:pPr>
      <w:r w:rsidRPr="00F72B0A">
        <w:t>Voertuigaanpassingen m.b.t. maatvoeringen zijn lastig tot onmogelijk en indien toch gewenst gaat dit of hoge kosten met zich meebrengen en/of beperkingen aanbrengen in overige zaken.</w:t>
      </w:r>
    </w:p>
    <w:p w:rsidR="00B94E23" w:rsidRPr="00B94E23" w:rsidRDefault="00B94E23" w:rsidP="00B94E23">
      <w:pPr>
        <w:spacing w:line="360" w:lineRule="auto"/>
        <w:ind w:left="360"/>
      </w:pPr>
    </w:p>
    <w:p w:rsidR="00B94E23" w:rsidRPr="00B94E23" w:rsidRDefault="00881B69" w:rsidP="003736CD">
      <w:pPr>
        <w:spacing w:line="360" w:lineRule="auto"/>
        <w:ind w:left="360"/>
      </w:pPr>
      <w:r>
        <w:t xml:space="preserve">Op de vraag of </w:t>
      </w:r>
      <w:r w:rsidRPr="00881B69">
        <w:t xml:space="preserve">het mogelijk </w:t>
      </w:r>
      <w:r w:rsidR="00A65DD4">
        <w:t xml:space="preserve">is </w:t>
      </w:r>
      <w:r w:rsidRPr="00881B69">
        <w:t xml:space="preserve">om tijdig, één of meerdere voertuigen voor de </w:t>
      </w:r>
      <w:proofErr w:type="spellStart"/>
      <w:r w:rsidRPr="00881B69">
        <w:t>rijtest</w:t>
      </w:r>
      <w:proofErr w:type="spellEnd"/>
      <w:r w:rsidRPr="00881B69">
        <w:t xml:space="preserve"> aan te leveren die voldoe</w:t>
      </w:r>
      <w:r>
        <w:t>n</w:t>
      </w:r>
      <w:r w:rsidR="00A65DD4">
        <w:t>, komen onv</w:t>
      </w:r>
      <w:r>
        <w:t xml:space="preserve">oldoende </w:t>
      </w:r>
      <w:r w:rsidR="00A65DD4">
        <w:t xml:space="preserve">duidelijke </w:t>
      </w:r>
      <w:r>
        <w:t xml:space="preserve">antwoorden binnen om </w:t>
      </w:r>
      <w:r w:rsidR="00A65DD4">
        <w:t xml:space="preserve">hieruit </w:t>
      </w:r>
      <w:r>
        <w:t>een conclusie te trekken. Men kan wel constateren dat respondenten bereid en welwillend zijn om hieraan mee te werken.</w:t>
      </w:r>
      <w:r w:rsidR="00B94E23" w:rsidRPr="00B94E23">
        <w:t xml:space="preserve"> </w:t>
      </w:r>
      <w:r w:rsidR="00A65DD4">
        <w:t xml:space="preserve">Er worden wel voorwaarden en afhankelijkheden gegeven zoals het definitieve programma van eisen </w:t>
      </w:r>
      <w:r w:rsidR="00FC66A9">
        <w:t xml:space="preserve">en </w:t>
      </w:r>
      <w:r w:rsidR="00A65DD4">
        <w:t>een</w:t>
      </w:r>
      <w:r w:rsidR="00B94E23" w:rsidRPr="00B94E23">
        <w:t xml:space="preserve"> redelijke termijn </w:t>
      </w:r>
      <w:r w:rsidR="00A65DD4">
        <w:t>voor het leveren van een voertuig voor de rijtest</w:t>
      </w:r>
      <w:r w:rsidR="001436B4">
        <w:t xml:space="preserve">. In deze termijn dient </w:t>
      </w:r>
      <w:r w:rsidR="00B94E23" w:rsidRPr="00B94E23">
        <w:t xml:space="preserve">rekening gehouden </w:t>
      </w:r>
      <w:r w:rsidR="001436B4">
        <w:t xml:space="preserve">te </w:t>
      </w:r>
      <w:r w:rsidR="00B94E23" w:rsidRPr="00B94E23">
        <w:t>word</w:t>
      </w:r>
      <w:r w:rsidR="001436B4">
        <w:t>en</w:t>
      </w:r>
      <w:r w:rsidR="00B94E23" w:rsidRPr="00B94E23">
        <w:t xml:space="preserve"> met </w:t>
      </w:r>
      <w:r w:rsidR="001436B4">
        <w:t xml:space="preserve">doorlooptijden voor productie en het </w:t>
      </w:r>
      <w:r w:rsidR="00B94E23" w:rsidRPr="00B94E23">
        <w:t xml:space="preserve">eventueel </w:t>
      </w:r>
      <w:r w:rsidR="001436B4">
        <w:t xml:space="preserve">laten aanpassen van het testvoertuig. </w:t>
      </w:r>
    </w:p>
    <w:p w:rsidR="009E40E8" w:rsidRPr="009E40E8" w:rsidRDefault="009E40E8" w:rsidP="00B94E23">
      <w:pPr>
        <w:pStyle w:val="Lijstalinea"/>
        <w:spacing w:line="360" w:lineRule="auto"/>
        <w:ind w:left="360"/>
        <w:rPr>
          <w:u w:val="single"/>
        </w:rPr>
      </w:pPr>
    </w:p>
    <w:p w:rsidR="009E40E8" w:rsidRDefault="009E40E8" w:rsidP="00B94E23">
      <w:pPr>
        <w:pStyle w:val="Lijstalinea"/>
        <w:numPr>
          <w:ilvl w:val="0"/>
          <w:numId w:val="21"/>
        </w:numPr>
        <w:spacing w:line="360" w:lineRule="auto"/>
        <w:rPr>
          <w:u w:val="single"/>
        </w:rPr>
      </w:pPr>
      <w:r w:rsidRPr="009E40E8">
        <w:rPr>
          <w:u w:val="single"/>
        </w:rPr>
        <w:t>Ergonomie m.b.t. cabineafmetingen achterbank - Basis Politievoertuig perceel 1 herkenbare personenvoertuigen</w:t>
      </w:r>
    </w:p>
    <w:p w:rsidR="00B94E23" w:rsidRPr="00B94E23" w:rsidRDefault="00450AD5" w:rsidP="00B94E23">
      <w:pPr>
        <w:spacing w:line="360" w:lineRule="auto"/>
        <w:ind w:left="360"/>
      </w:pPr>
      <w:r>
        <w:t>De meeste respondenten geven geen antwoord omdat zij over onvoldoende informatie beschikken om deze vraag te beantwoorden.</w:t>
      </w:r>
      <w:r w:rsidR="00881B69">
        <w:t xml:space="preserve"> </w:t>
      </w:r>
      <w:r w:rsidR="00C23542">
        <w:t xml:space="preserve">Eén partij gaf aan dat ze verwachten dat de cases op de achterbank geaccommodeerd kunnen worden. </w:t>
      </w:r>
      <w:r w:rsidR="007E1178">
        <w:t>Twee respondent</w:t>
      </w:r>
      <w:r w:rsidR="00C23542">
        <w:t>en</w:t>
      </w:r>
      <w:r w:rsidR="007E1178">
        <w:t xml:space="preserve"> geven aan dat de voertuigen</w:t>
      </w:r>
      <w:r w:rsidR="00C23542">
        <w:t xml:space="preserve"> bij één of meerdere cases </w:t>
      </w:r>
      <w:r w:rsidR="007E1178">
        <w:t xml:space="preserve">niet kunnen voldoen aan </w:t>
      </w:r>
      <w:r w:rsidR="00C23542">
        <w:t xml:space="preserve">het gesteld. </w:t>
      </w:r>
    </w:p>
    <w:p w:rsidR="00450AD5" w:rsidRPr="00B94E23" w:rsidRDefault="00450AD5" w:rsidP="00B94E23">
      <w:pPr>
        <w:spacing w:line="360" w:lineRule="auto"/>
        <w:ind w:left="360"/>
      </w:pPr>
    </w:p>
    <w:p w:rsidR="00676F4D" w:rsidRDefault="00676F4D" w:rsidP="00676F4D">
      <w:pPr>
        <w:spacing w:line="360" w:lineRule="auto"/>
        <w:ind w:left="360"/>
      </w:pPr>
      <w:r>
        <w:t xml:space="preserve">Uit de antwoorden kan </w:t>
      </w:r>
      <w:r w:rsidR="009B43FF">
        <w:t xml:space="preserve">onvoldoende </w:t>
      </w:r>
      <w:r>
        <w:t>a</w:t>
      </w:r>
      <w:r w:rsidR="009B43FF">
        <w:t>fgeleid worden</w:t>
      </w:r>
      <w:r>
        <w:t xml:space="preserve">, waarbij het vooralsnog onduidelijk is of en hoeveel voertuigen aan alle eisen kunnen voldoen. </w:t>
      </w:r>
      <w:r w:rsidR="009B43FF">
        <w:t>Dat ergonomische eisen voor een achterbank gevo</w:t>
      </w:r>
      <w:r w:rsidR="00881B69">
        <w:t>lgen kunnen hebben lijkt evident.</w:t>
      </w:r>
    </w:p>
    <w:p w:rsidR="00881B69" w:rsidRDefault="00881B69" w:rsidP="00676F4D">
      <w:pPr>
        <w:spacing w:line="360" w:lineRule="auto"/>
        <w:ind w:left="360"/>
      </w:pPr>
    </w:p>
    <w:p w:rsidR="00A65DD4" w:rsidRDefault="00A65DD4" w:rsidP="00B94E23">
      <w:pPr>
        <w:pStyle w:val="Lijstalinea"/>
        <w:spacing w:line="360" w:lineRule="auto"/>
        <w:ind w:left="360"/>
      </w:pPr>
      <w:r>
        <w:t xml:space="preserve">Op de vraag of </w:t>
      </w:r>
      <w:r w:rsidRPr="00881B69">
        <w:t xml:space="preserve">het mogelijk </w:t>
      </w:r>
      <w:r>
        <w:t xml:space="preserve">is </w:t>
      </w:r>
      <w:r w:rsidRPr="00881B69">
        <w:t xml:space="preserve">om tijdig, één of meerdere voertuigen voor de </w:t>
      </w:r>
      <w:proofErr w:type="spellStart"/>
      <w:r w:rsidRPr="00881B69">
        <w:t>rijtest</w:t>
      </w:r>
      <w:proofErr w:type="spellEnd"/>
      <w:r w:rsidRPr="00881B69">
        <w:t xml:space="preserve"> aan te leveren die voldoe</w:t>
      </w:r>
      <w:r>
        <w:t>n, komen onvoldoende duidelijke antwoorden binnen om hieruit een conclusie te trekken. Men kan wel constateren dat respondenten bereid en welwillend zijn om hieraan mee te werken.</w:t>
      </w:r>
      <w:r w:rsidRPr="00B94E23">
        <w:t xml:space="preserve"> </w:t>
      </w:r>
      <w:r>
        <w:t xml:space="preserve">Er worden wel voorwaarden en afhankelijkheden gegeven zoals het definitieve programma van eisen </w:t>
      </w:r>
      <w:r w:rsidR="00FC66A9">
        <w:t xml:space="preserve">en </w:t>
      </w:r>
      <w:r>
        <w:t>een</w:t>
      </w:r>
      <w:r w:rsidRPr="00B94E23">
        <w:t xml:space="preserve"> redelijke termijn </w:t>
      </w:r>
      <w:r>
        <w:t xml:space="preserve">voor het leveren van een voertuig voor de rijtest. In deze termijn dient </w:t>
      </w:r>
      <w:r w:rsidRPr="00B94E23">
        <w:t xml:space="preserve">rekening gehouden </w:t>
      </w:r>
      <w:r>
        <w:t xml:space="preserve">te </w:t>
      </w:r>
      <w:r w:rsidRPr="00B94E23">
        <w:t>word</w:t>
      </w:r>
      <w:r>
        <w:t>en</w:t>
      </w:r>
      <w:r w:rsidRPr="00B94E23">
        <w:t xml:space="preserve"> met </w:t>
      </w:r>
      <w:r>
        <w:t xml:space="preserve">doorlooptijden voor productie en het </w:t>
      </w:r>
      <w:r w:rsidRPr="00B94E23">
        <w:t xml:space="preserve">eventueel </w:t>
      </w:r>
      <w:r>
        <w:t xml:space="preserve">laten aanpassen van het testvoertuig. </w:t>
      </w:r>
    </w:p>
    <w:p w:rsidR="009E40E8" w:rsidRPr="009E40E8" w:rsidRDefault="009E40E8" w:rsidP="00B94E23">
      <w:pPr>
        <w:pStyle w:val="Lijstalinea"/>
        <w:spacing w:line="360" w:lineRule="auto"/>
        <w:ind w:left="360"/>
        <w:rPr>
          <w:u w:val="single"/>
        </w:rPr>
      </w:pPr>
    </w:p>
    <w:p w:rsidR="00BD7979" w:rsidRDefault="00BD7979">
      <w:pPr>
        <w:spacing w:line="240" w:lineRule="auto"/>
        <w:rPr>
          <w:u w:val="single"/>
        </w:rPr>
      </w:pPr>
      <w:r>
        <w:rPr>
          <w:u w:val="single"/>
        </w:rPr>
        <w:br w:type="page"/>
      </w:r>
    </w:p>
    <w:p w:rsidR="009E40E8" w:rsidRDefault="009E40E8" w:rsidP="00B94E23">
      <w:pPr>
        <w:pStyle w:val="Lijstalinea"/>
        <w:numPr>
          <w:ilvl w:val="0"/>
          <w:numId w:val="21"/>
        </w:numPr>
        <w:spacing w:line="360" w:lineRule="auto"/>
        <w:rPr>
          <w:u w:val="single"/>
        </w:rPr>
      </w:pPr>
      <w:r w:rsidRPr="009E40E8">
        <w:rPr>
          <w:u w:val="single"/>
        </w:rPr>
        <w:lastRenderedPageBreak/>
        <w:t>In/uitstappen</w:t>
      </w:r>
    </w:p>
    <w:p w:rsidR="00B94E23" w:rsidRPr="00B94E23" w:rsidRDefault="00B94E23" w:rsidP="00B94E23">
      <w:pPr>
        <w:spacing w:line="360" w:lineRule="auto"/>
        <w:ind w:left="360"/>
      </w:pPr>
      <w:r w:rsidRPr="00B94E23">
        <w:t xml:space="preserve">Binnen 8 seconden in- </w:t>
      </w:r>
      <w:r w:rsidR="00FC66A9">
        <w:t>of</w:t>
      </w:r>
      <w:r w:rsidRPr="00B94E23">
        <w:t xml:space="preserve"> uitstappen, lijkt voor de respondenten reëel en haalbaar te zijn. Het is echter op dit moment niet verifieer- en meetbaar</w:t>
      </w:r>
      <w:r w:rsidR="00FC66A9">
        <w:t xml:space="preserve"> omdat leverancier niet over</w:t>
      </w:r>
      <w:r w:rsidR="001E01D2">
        <w:t xml:space="preserve"> politie uitrusting beschikken</w:t>
      </w:r>
      <w:r w:rsidRPr="00B94E23">
        <w:t xml:space="preserve">. </w:t>
      </w:r>
    </w:p>
    <w:p w:rsidR="00B94E23" w:rsidRPr="00B94E23" w:rsidRDefault="00B94E23" w:rsidP="00B94E23">
      <w:pPr>
        <w:spacing w:line="360" w:lineRule="auto"/>
        <w:ind w:left="360"/>
      </w:pPr>
      <w:r w:rsidRPr="00B94E23">
        <w:t>Er worden wel een aantal voorwaarden benoemd</w:t>
      </w:r>
      <w:r w:rsidR="001436B4">
        <w:t xml:space="preserve"> om aan de 8 seconden te voldoen</w:t>
      </w:r>
      <w:r w:rsidRPr="00B94E23">
        <w:t>, te weten:</w:t>
      </w:r>
    </w:p>
    <w:p w:rsidR="00B94E23" w:rsidRPr="00B94E23" w:rsidRDefault="00B94E23" w:rsidP="00B94E23">
      <w:pPr>
        <w:pStyle w:val="Lijstalinea"/>
        <w:numPr>
          <w:ilvl w:val="0"/>
          <w:numId w:val="23"/>
        </w:numPr>
        <w:spacing w:line="360" w:lineRule="auto"/>
      </w:pPr>
      <w:r w:rsidRPr="00B94E23">
        <w:t>het gordelslot kan eventueel worden aangepast;</w:t>
      </w:r>
    </w:p>
    <w:p w:rsidR="00B94E23" w:rsidRPr="00B94E23" w:rsidRDefault="00B94E23" w:rsidP="00B94E23">
      <w:pPr>
        <w:pStyle w:val="Lijstalinea"/>
        <w:numPr>
          <w:ilvl w:val="0"/>
          <w:numId w:val="23"/>
        </w:numPr>
        <w:spacing w:line="360" w:lineRule="auto"/>
      </w:pPr>
      <w:r w:rsidRPr="00B94E23">
        <w:t>de bestuurder is "gemiddeld getraind";</w:t>
      </w:r>
    </w:p>
    <w:p w:rsidR="009E40E8" w:rsidRDefault="00B94E23" w:rsidP="00B94E23">
      <w:pPr>
        <w:pStyle w:val="Lijstalinea"/>
        <w:numPr>
          <w:ilvl w:val="0"/>
          <w:numId w:val="23"/>
        </w:numPr>
        <w:spacing w:line="360" w:lineRule="auto"/>
      </w:pPr>
      <w:r w:rsidRPr="00B94E23">
        <w:t xml:space="preserve">de beoordelingsmethodieken </w:t>
      </w:r>
      <w:r w:rsidR="001436B4">
        <w:t xml:space="preserve">dienen </w:t>
      </w:r>
      <w:r w:rsidRPr="00B94E23">
        <w:t xml:space="preserve">duidelijk en SMART geformuleerd </w:t>
      </w:r>
      <w:r w:rsidR="001436B4">
        <w:t xml:space="preserve">te zijn </w:t>
      </w:r>
      <w:r w:rsidRPr="00B94E23">
        <w:t>zodat het uiteindelijke aanbod voldoende aansluit op de eisen en wensen.</w:t>
      </w:r>
    </w:p>
    <w:p w:rsidR="00B94E23" w:rsidRPr="00B94E23" w:rsidRDefault="00B94E23" w:rsidP="00B94E23">
      <w:pPr>
        <w:spacing w:line="360" w:lineRule="auto"/>
        <w:ind w:left="360"/>
      </w:pPr>
    </w:p>
    <w:p w:rsidR="00BA4159" w:rsidRDefault="00BA4159" w:rsidP="00BA4159">
      <w:pPr>
        <w:pStyle w:val="Lijstalinea"/>
        <w:numPr>
          <w:ilvl w:val="0"/>
          <w:numId w:val="21"/>
        </w:numPr>
        <w:spacing w:line="360" w:lineRule="auto"/>
        <w:rPr>
          <w:u w:val="single"/>
        </w:rPr>
      </w:pPr>
      <w:r w:rsidRPr="009E40E8">
        <w:rPr>
          <w:u w:val="single"/>
        </w:rPr>
        <w:t>Veiligheidsscherm- Basis Politievoertuig beide percelen</w:t>
      </w:r>
    </w:p>
    <w:p w:rsidR="00BA4159" w:rsidRDefault="00BA4159" w:rsidP="00BA4159">
      <w:pPr>
        <w:spacing w:line="360" w:lineRule="auto"/>
        <w:ind w:left="360"/>
      </w:pPr>
      <w:r>
        <w:t>Uitgebreide en gevarieerde beantwoording. De volgende aandachtspunten worden benoemd:</w:t>
      </w:r>
    </w:p>
    <w:p w:rsidR="00BA4159" w:rsidRDefault="00BA4159" w:rsidP="00BA4159">
      <w:pPr>
        <w:pStyle w:val="Lijstalinea"/>
        <w:numPr>
          <w:ilvl w:val="0"/>
          <w:numId w:val="23"/>
        </w:numPr>
        <w:spacing w:line="360" w:lineRule="auto"/>
      </w:pPr>
      <w:r>
        <w:t>Plaatsingsmogelijkheden van een veiligheidsscherm zijn sterk afhankelijk van merk/model voertuig</w:t>
      </w:r>
      <w:r w:rsidR="00C964EF">
        <w:t xml:space="preserve"> en daarbij afhankelijk van het definitieve programma van eisen</w:t>
      </w:r>
      <w:r>
        <w:t>;</w:t>
      </w:r>
    </w:p>
    <w:p w:rsidR="00BA4159" w:rsidRDefault="00BA4159" w:rsidP="00BA4159">
      <w:pPr>
        <w:pStyle w:val="Lijstalinea"/>
        <w:numPr>
          <w:ilvl w:val="0"/>
          <w:numId w:val="23"/>
        </w:numPr>
        <w:spacing w:line="360" w:lineRule="auto"/>
      </w:pPr>
      <w:r>
        <w:t>Een dergelijk afschermwand moet nog (deels)ontwikkeld worden voor de aan te bieden voertuig;</w:t>
      </w:r>
    </w:p>
    <w:p w:rsidR="00BA4159" w:rsidRDefault="00BA4159" w:rsidP="00BA4159">
      <w:pPr>
        <w:pStyle w:val="Lijstalinea"/>
        <w:numPr>
          <w:ilvl w:val="0"/>
          <w:numId w:val="23"/>
        </w:numPr>
        <w:spacing w:line="360" w:lineRule="auto"/>
      </w:pPr>
      <w:r>
        <w:t>Met een specifiek ontworpen veiligheidsscherm voor het aangeboden voertuig is het mogelijk dat de negatieve invloeden beperkt blijven, maar er zal zéér waarschijnlijk niet aan alle ergonomische cases voldaan kunnen worden;</w:t>
      </w:r>
    </w:p>
    <w:p w:rsidR="00BA4159" w:rsidRDefault="00BA4159" w:rsidP="00BA4159">
      <w:pPr>
        <w:pStyle w:val="Lijstalinea"/>
        <w:numPr>
          <w:ilvl w:val="0"/>
          <w:numId w:val="23"/>
        </w:numPr>
        <w:spacing w:line="360" w:lineRule="auto"/>
      </w:pPr>
      <w:r>
        <w:t xml:space="preserve">Het plaatsen van een veiligheidsscherm kan zodanig dat de instelbaarheid van de voorstoelen onaangetast blijft; </w:t>
      </w:r>
    </w:p>
    <w:p w:rsidR="00BA4159" w:rsidRDefault="00BA4159" w:rsidP="00BA4159">
      <w:pPr>
        <w:pStyle w:val="Lijstalinea"/>
        <w:numPr>
          <w:ilvl w:val="0"/>
          <w:numId w:val="23"/>
        </w:numPr>
        <w:spacing w:line="360" w:lineRule="auto"/>
      </w:pPr>
      <w:r>
        <w:t>Aandachtspunt is dat er weinig of geen ruimte voor de inzittenden op de achterbank blijft;</w:t>
      </w:r>
    </w:p>
    <w:p w:rsidR="00BA4159" w:rsidRDefault="00BA4159" w:rsidP="00BA4159">
      <w:pPr>
        <w:pStyle w:val="Lijstalinea"/>
        <w:numPr>
          <w:ilvl w:val="0"/>
          <w:numId w:val="23"/>
        </w:numPr>
        <w:spacing w:line="360" w:lineRule="auto"/>
      </w:pPr>
      <w:r>
        <w:t xml:space="preserve">Het </w:t>
      </w:r>
      <w:r w:rsidRPr="00384C4B">
        <w:t xml:space="preserve">in- en uitstappen </w:t>
      </w:r>
      <w:r>
        <w:t xml:space="preserve">kan </w:t>
      </w:r>
      <w:r w:rsidRPr="00384C4B">
        <w:t>door een veiligheidsscherm bemoeilijkt worden</w:t>
      </w:r>
      <w:r>
        <w:t>;</w:t>
      </w:r>
    </w:p>
    <w:p w:rsidR="00BA4159" w:rsidRDefault="00C964EF" w:rsidP="00BA4159">
      <w:pPr>
        <w:pStyle w:val="Lijstalinea"/>
        <w:numPr>
          <w:ilvl w:val="0"/>
          <w:numId w:val="23"/>
        </w:numPr>
        <w:spacing w:line="360" w:lineRule="auto"/>
      </w:pPr>
      <w:r>
        <w:t>Er dient rekening gehouden te worden met de luchtstroom;</w:t>
      </w:r>
    </w:p>
    <w:p w:rsidR="00BA4159" w:rsidRDefault="00C964EF" w:rsidP="00BA4159">
      <w:pPr>
        <w:pStyle w:val="Lijstalinea"/>
        <w:numPr>
          <w:ilvl w:val="0"/>
          <w:numId w:val="23"/>
        </w:numPr>
        <w:spacing w:line="360" w:lineRule="auto"/>
      </w:pPr>
      <w:r>
        <w:t>Een veiligheidsscherm kan c</w:t>
      </w:r>
      <w:r w:rsidR="00BA4159">
        <w:t xml:space="preserve">onflicten met </w:t>
      </w:r>
      <w:r w:rsidR="00BA4159" w:rsidRPr="007E350B">
        <w:t>veiligheidsvoorzieningen</w:t>
      </w:r>
      <w:r>
        <w:t>;</w:t>
      </w:r>
    </w:p>
    <w:p w:rsidR="00BA4159" w:rsidRDefault="00BA4159" w:rsidP="00BA4159">
      <w:pPr>
        <w:pStyle w:val="Lijstalinea"/>
        <w:numPr>
          <w:ilvl w:val="0"/>
          <w:numId w:val="23"/>
        </w:numPr>
        <w:spacing w:line="360" w:lineRule="auto"/>
      </w:pPr>
      <w:r w:rsidRPr="00C05CDD">
        <w:t xml:space="preserve">Bij te water geraken van het voertuig, kan de persoon op de achterbank niet zonder hulp van buiten af het voertuig </w:t>
      </w:r>
      <w:r>
        <w:t>verlaten;</w:t>
      </w:r>
    </w:p>
    <w:p w:rsidR="00BA4159" w:rsidRDefault="00BA4159" w:rsidP="00BD7979">
      <w:pPr>
        <w:pStyle w:val="Lijstalinea"/>
        <w:numPr>
          <w:ilvl w:val="0"/>
          <w:numId w:val="23"/>
        </w:numPr>
        <w:spacing w:line="360" w:lineRule="auto"/>
      </w:pPr>
      <w:r>
        <w:t>H</w:t>
      </w:r>
      <w:r w:rsidRPr="00C05CDD">
        <w:t xml:space="preserve">et gewicht van het voertuig </w:t>
      </w:r>
      <w:r>
        <w:t xml:space="preserve">gaat </w:t>
      </w:r>
      <w:r w:rsidRPr="00C05CDD">
        <w:t>omhoog.</w:t>
      </w:r>
      <w:r>
        <w:t xml:space="preserve"> Dit heeft een nadelige impact op bijvoorbee</w:t>
      </w:r>
      <w:r w:rsidR="00C964EF">
        <w:t>ld verbruik en prestaties;</w:t>
      </w:r>
    </w:p>
    <w:p w:rsidR="00C964EF" w:rsidRDefault="00C964EF" w:rsidP="00BD7979">
      <w:pPr>
        <w:spacing w:line="360" w:lineRule="auto"/>
      </w:pPr>
    </w:p>
    <w:p w:rsidR="00FD1400" w:rsidRDefault="00FD1400" w:rsidP="00BD7979">
      <w:pPr>
        <w:spacing w:line="360" w:lineRule="auto"/>
        <w:ind w:left="360"/>
      </w:pPr>
      <w:r>
        <w:t xml:space="preserve">Uit de beantwoording kan geconcludeerd worden dat </w:t>
      </w:r>
      <w:r w:rsidRPr="00B520AB">
        <w:t>de plaatsin</w:t>
      </w:r>
      <w:r>
        <w:t xml:space="preserve">g van het veiligheidsscherm </w:t>
      </w:r>
      <w:r w:rsidRPr="00B520AB">
        <w:t xml:space="preserve">invloed </w:t>
      </w:r>
      <w:r>
        <w:t xml:space="preserve">heeft </w:t>
      </w:r>
      <w:r w:rsidRPr="00B520AB">
        <w:t xml:space="preserve">op het </w:t>
      </w:r>
      <w:r>
        <w:t xml:space="preserve">kunnen voldoen aan alle eisen. Er zit een sterke relatie en afhankelijkheden tussen het veiligheidsscherm en één of meerdere eisen, hierdoor kunnen conflicten optreden, te denken valt aan: ruimte op voorstoelen en achterbank, maximaal vrij gewicht, gewenste veiligheidsniveau en voorzieningen, maximale CO2 uitstoot, etc. </w:t>
      </w:r>
    </w:p>
    <w:p w:rsidR="00C964EF" w:rsidRPr="00BD7979" w:rsidRDefault="00C964EF" w:rsidP="00BD7979">
      <w:pPr>
        <w:pStyle w:val="Lijstalinea"/>
        <w:spacing w:line="360" w:lineRule="auto"/>
        <w:ind w:left="1080"/>
      </w:pPr>
    </w:p>
    <w:p w:rsidR="00BD7979" w:rsidRDefault="00BD7979">
      <w:pPr>
        <w:spacing w:line="240" w:lineRule="auto"/>
        <w:rPr>
          <w:u w:val="single"/>
        </w:rPr>
      </w:pPr>
      <w:r>
        <w:rPr>
          <w:u w:val="single"/>
        </w:rPr>
        <w:br w:type="page"/>
      </w:r>
    </w:p>
    <w:p w:rsidR="00BA4159" w:rsidRDefault="00BA4159" w:rsidP="00BA4159">
      <w:pPr>
        <w:pStyle w:val="Lijstalinea"/>
        <w:numPr>
          <w:ilvl w:val="0"/>
          <w:numId w:val="21"/>
        </w:numPr>
        <w:spacing w:line="360" w:lineRule="auto"/>
        <w:rPr>
          <w:u w:val="single"/>
        </w:rPr>
      </w:pPr>
      <w:r w:rsidRPr="009E40E8">
        <w:rPr>
          <w:u w:val="single"/>
        </w:rPr>
        <w:lastRenderedPageBreak/>
        <w:t xml:space="preserve">Comfort verhogende middelen </w:t>
      </w:r>
    </w:p>
    <w:p w:rsidR="00BA4159" w:rsidRDefault="00BA4159" w:rsidP="00BA4159">
      <w:pPr>
        <w:spacing w:line="360" w:lineRule="auto"/>
        <w:ind w:left="360"/>
      </w:pPr>
      <w:r>
        <w:t>Er is voldoende informatie ontvangen om te kunnen concluderen dat er mogelijkheden zijn om tegemoet te komen aan c</w:t>
      </w:r>
      <w:r w:rsidRPr="006D74C0">
        <w:t>omfort verhogende middelen</w:t>
      </w:r>
      <w:r>
        <w:t>. Niet alle respondenten beschikken over alle gevraagde instellingsmogelijkheden voor de stoelen. Meerdere opties worden aangereikt waardoor deels tegemoet kan worden gekomen aan de gevraagde instellingsmogelijkheden. De extra kosten variëren tussen de €200 en de €2.000 per stoel.</w:t>
      </w:r>
    </w:p>
    <w:p w:rsidR="00BD7979" w:rsidRPr="009E40E8" w:rsidRDefault="00BD7979" w:rsidP="00BA4159">
      <w:pPr>
        <w:pStyle w:val="Lijstalinea"/>
        <w:spacing w:line="360" w:lineRule="auto"/>
        <w:ind w:left="360"/>
        <w:rPr>
          <w:u w:val="single"/>
        </w:rPr>
      </w:pPr>
    </w:p>
    <w:p w:rsidR="00BA4159" w:rsidRDefault="00BA4159" w:rsidP="00BA4159">
      <w:pPr>
        <w:pStyle w:val="Lijstalinea"/>
        <w:numPr>
          <w:ilvl w:val="0"/>
          <w:numId w:val="21"/>
        </w:numPr>
        <w:spacing w:line="360" w:lineRule="auto"/>
        <w:rPr>
          <w:u w:val="single"/>
        </w:rPr>
      </w:pPr>
      <w:r w:rsidRPr="009E40E8">
        <w:rPr>
          <w:u w:val="single"/>
        </w:rPr>
        <w:t>Veiligheidsgordels</w:t>
      </w:r>
    </w:p>
    <w:p w:rsidR="003A2382" w:rsidRDefault="00BA4159" w:rsidP="00BA4159">
      <w:pPr>
        <w:spacing w:line="360" w:lineRule="auto"/>
        <w:ind w:left="360"/>
      </w:pPr>
      <w:r>
        <w:t>Aanpassingen op esthetische componenten en materialen in de nabijheid van de veiligheidsgordels wordt gezien als mogelijk (stoel, middenconsole, b-stijlbekleding). Aanpassing</w:t>
      </w:r>
      <w:r w:rsidR="003A2382">
        <w:t>en aan het gordelsysteem is</w:t>
      </w:r>
      <w:r>
        <w:t xml:space="preserve"> lastig i.v.m. met mogelijke conflicten met bijvoorbeeld homologatie, NCAP,</w:t>
      </w:r>
      <w:r w:rsidR="00E04959">
        <w:t xml:space="preserve"> certificeringen,</w:t>
      </w:r>
      <w:r>
        <w:t xml:space="preserve"> etc.</w:t>
      </w:r>
      <w:r w:rsidR="003A2382">
        <w:t xml:space="preserve"> Sommige respondenten zien mogelijkheden voor aanpassingen aan gordelstokken/kabels andere partijen geven aan dat hier geen mogelijkheid voor zijn.</w:t>
      </w:r>
    </w:p>
    <w:p w:rsidR="003A2382" w:rsidRDefault="003A2382" w:rsidP="00BA4159">
      <w:pPr>
        <w:spacing w:line="360" w:lineRule="auto"/>
        <w:ind w:left="360"/>
      </w:pPr>
    </w:p>
    <w:p w:rsidR="00BA4159" w:rsidRPr="003A2382" w:rsidRDefault="003A2382" w:rsidP="00E04959">
      <w:pPr>
        <w:spacing w:line="360" w:lineRule="auto"/>
        <w:ind w:left="360"/>
        <w:rPr>
          <w:u w:val="single"/>
        </w:rPr>
      </w:pPr>
      <w:r>
        <w:t>Drie</w:t>
      </w:r>
      <w:r w:rsidRPr="002E431D">
        <w:t xml:space="preserve"> partijen </w:t>
      </w:r>
      <w:r>
        <w:t xml:space="preserve">geven </w:t>
      </w:r>
      <w:r w:rsidRPr="002E431D">
        <w:t xml:space="preserve">een indicatie </w:t>
      </w:r>
      <w:r>
        <w:t xml:space="preserve">om aanpassingen te doen, de </w:t>
      </w:r>
      <w:r w:rsidRPr="002E431D">
        <w:t xml:space="preserve">gemiddelde prijs van </w:t>
      </w:r>
      <w:r>
        <w:t>deze aanpassing is 650 euro.</w:t>
      </w:r>
      <w:r w:rsidR="00E04959" w:rsidRPr="00E04959">
        <w:t xml:space="preserve"> </w:t>
      </w:r>
      <w:r w:rsidR="00E04959">
        <w:t xml:space="preserve">De overige respondenten </w:t>
      </w:r>
      <w:r w:rsidR="002D6D64">
        <w:t>hebben geen p</w:t>
      </w:r>
      <w:r w:rsidR="00E04959">
        <w:t>rijs indicatie afgeven.</w:t>
      </w:r>
    </w:p>
    <w:p w:rsidR="00BA4159" w:rsidRPr="009E40E8" w:rsidRDefault="00BA4159" w:rsidP="00BA4159">
      <w:pPr>
        <w:ind w:left="720"/>
        <w:rPr>
          <w:u w:val="single"/>
        </w:rPr>
      </w:pPr>
    </w:p>
    <w:p w:rsidR="00BA4159" w:rsidRDefault="00BA4159" w:rsidP="00BA4159">
      <w:pPr>
        <w:pStyle w:val="Lijstalinea"/>
        <w:numPr>
          <w:ilvl w:val="0"/>
          <w:numId w:val="21"/>
        </w:numPr>
        <w:spacing w:line="360" w:lineRule="auto"/>
        <w:rPr>
          <w:u w:val="single"/>
        </w:rPr>
      </w:pPr>
      <w:r w:rsidRPr="009E40E8">
        <w:rPr>
          <w:u w:val="single"/>
        </w:rPr>
        <w:t>Op maat gemaakte stoel</w:t>
      </w:r>
    </w:p>
    <w:p w:rsidR="00BA4159" w:rsidRPr="00026B60" w:rsidRDefault="00BA4159" w:rsidP="00BA4159">
      <w:pPr>
        <w:spacing w:line="360" w:lineRule="auto"/>
        <w:ind w:left="360"/>
      </w:pPr>
      <w:r w:rsidRPr="00026B60">
        <w:t>Het merendeel</w:t>
      </w:r>
      <w:r w:rsidRPr="00BC6AAC">
        <w:t xml:space="preserve"> van de markt geeft aan dat achteraf inbouw </w:t>
      </w:r>
      <w:r>
        <w:t xml:space="preserve">van een op maat gemaakte stoel </w:t>
      </w:r>
      <w:r w:rsidRPr="00BC6AAC">
        <w:t>mogelijk is</w:t>
      </w:r>
      <w:r w:rsidRPr="00026B60">
        <w:t xml:space="preserve"> en dat dit geen gevolgen heeft voor de aansprakelijkheid</w:t>
      </w:r>
      <w:r w:rsidRPr="00BC6AAC">
        <w:t xml:space="preserve">. </w:t>
      </w:r>
      <w:r w:rsidRPr="00026B60">
        <w:t xml:space="preserve">Een aantal </w:t>
      </w:r>
      <w:r>
        <w:t>rand</w:t>
      </w:r>
      <w:r w:rsidRPr="00026B60">
        <w:t>voorwaarden worden genoemd zoals homologatie</w:t>
      </w:r>
      <w:r w:rsidRPr="00BC6AAC">
        <w:t xml:space="preserve"> en </w:t>
      </w:r>
      <w:r w:rsidRPr="00026B60">
        <w:t>gebruik maken van bestaande bevestigingspunten</w:t>
      </w:r>
      <w:r w:rsidRPr="00BC6AAC">
        <w:t xml:space="preserve"> punten. E</w:t>
      </w:r>
      <w:r>
        <w:t>é</w:t>
      </w:r>
      <w:r w:rsidRPr="00BC6AAC">
        <w:t>n partij wijst op risico's bij achteraf inbouw</w:t>
      </w:r>
      <w:r w:rsidRPr="00026B60">
        <w:t>en</w:t>
      </w:r>
      <w:r w:rsidRPr="00BC6AAC">
        <w:t xml:space="preserve">. </w:t>
      </w:r>
      <w:r w:rsidRPr="00026B60">
        <w:t xml:space="preserve">Twee partijen geven aan dat er gevolgen zijn </w:t>
      </w:r>
      <w:r>
        <w:t xml:space="preserve">voor </w:t>
      </w:r>
      <w:r w:rsidRPr="00026B60">
        <w:t>aansprakelijkheid en garantie als z</w:t>
      </w:r>
      <w:r>
        <w:t>ij</w:t>
      </w:r>
      <w:r w:rsidRPr="00026B60">
        <w:t xml:space="preserve"> niet kunnen bepalen wie de leverancier van de stoelen is. Een ander partij geeft aan dat dit bij voorbaat gevolgen heeft op de garantie. </w:t>
      </w:r>
      <w:r w:rsidRPr="00BC6AAC">
        <w:t>E</w:t>
      </w:r>
      <w:r w:rsidRPr="00026B60">
        <w:t>én partij gaf aan dat om moverende redenen aan dat achteraf inbouw niet mogelijk is.</w:t>
      </w:r>
    </w:p>
    <w:p w:rsidR="00BA4159" w:rsidRPr="00026B60" w:rsidRDefault="00BA4159" w:rsidP="00BA4159">
      <w:pPr>
        <w:spacing w:line="360" w:lineRule="auto"/>
        <w:ind w:left="360"/>
      </w:pPr>
    </w:p>
    <w:p w:rsidR="00BA4159" w:rsidRDefault="00FC66A9" w:rsidP="00BA4159">
      <w:pPr>
        <w:spacing w:line="360" w:lineRule="auto"/>
        <w:ind w:left="360"/>
      </w:pPr>
      <w:r>
        <w:t xml:space="preserve">Uit de marktconsultatie kwam dat een </w:t>
      </w:r>
      <w:r w:rsidR="00BA4159" w:rsidRPr="002E431D">
        <w:t xml:space="preserve">gemiddelde prijs </w:t>
      </w:r>
      <w:r>
        <w:t xml:space="preserve">van een op maat gemaakte stoel </w:t>
      </w:r>
      <w:r w:rsidR="00BA4159" w:rsidRPr="0009750C">
        <w:t xml:space="preserve">€ </w:t>
      </w:r>
      <w:r w:rsidR="00BA4159">
        <w:t>2700</w:t>
      </w:r>
      <w:r w:rsidR="00BA4159" w:rsidRPr="0009750C">
        <w:t xml:space="preserve"> euro</w:t>
      </w:r>
      <w:r>
        <w:t xml:space="preserve"> is</w:t>
      </w:r>
      <w:r w:rsidR="00BA4159" w:rsidRPr="002E431D">
        <w:t xml:space="preserve">. </w:t>
      </w:r>
    </w:p>
    <w:p w:rsidR="00BA4159" w:rsidRPr="009E40E8" w:rsidRDefault="00BA4159" w:rsidP="00BA4159">
      <w:pPr>
        <w:ind w:left="720"/>
        <w:rPr>
          <w:u w:val="single"/>
        </w:rPr>
      </w:pPr>
    </w:p>
    <w:p w:rsidR="00BA4159" w:rsidRDefault="00BA4159" w:rsidP="00BA4159">
      <w:pPr>
        <w:pStyle w:val="Lijstalinea"/>
        <w:numPr>
          <w:ilvl w:val="0"/>
          <w:numId w:val="21"/>
        </w:numPr>
        <w:spacing w:line="360" w:lineRule="auto"/>
        <w:rPr>
          <w:u w:val="single"/>
        </w:rPr>
      </w:pPr>
      <w:r w:rsidRPr="009E40E8">
        <w:rPr>
          <w:u w:val="single"/>
        </w:rPr>
        <w:t>Deelbepantsering t.b.v. BPV (beide percelen) Hondenpersonenvoertuig (2 percelen)</w:t>
      </w:r>
    </w:p>
    <w:p w:rsidR="00BA4159" w:rsidRDefault="00BA4159" w:rsidP="00BA4159">
      <w:pPr>
        <w:spacing w:line="360" w:lineRule="auto"/>
        <w:ind w:left="360"/>
      </w:pPr>
      <w:r>
        <w:t xml:space="preserve">Niet alle partijen hebben antwoord gegeven op deze vraag. Partijen die antwoord gaven, geven aan dat de eerder gestelde eis niet voldoet (VR4). In de </w:t>
      </w:r>
      <w:proofErr w:type="spellStart"/>
      <w:r>
        <w:t>NvI</w:t>
      </w:r>
      <w:proofErr w:type="spellEnd"/>
      <w:r>
        <w:t xml:space="preserve"> is de vervangende eis verstrekt, FB4 classificatie volgens de NEN-EN 1522 norm. Deze vervangende eis lijkt beter aan te sluiten.</w:t>
      </w:r>
    </w:p>
    <w:p w:rsidR="00BA4159" w:rsidRDefault="00BA4159" w:rsidP="00BA4159">
      <w:pPr>
        <w:spacing w:line="360" w:lineRule="auto"/>
        <w:ind w:left="360"/>
      </w:pPr>
    </w:p>
    <w:p w:rsidR="00BA4159" w:rsidRDefault="00BA4159" w:rsidP="00BA4159">
      <w:pPr>
        <w:spacing w:line="360" w:lineRule="auto"/>
        <w:ind w:left="360"/>
      </w:pPr>
      <w:r>
        <w:t xml:space="preserve">Een deel bepantsering certificaat aanleveren bij sluiting offertetermijn wordt gezien als disproportioneel omdat dit kosten met zich mee brengt en de benodigde doorlooptijd vergt. </w:t>
      </w:r>
    </w:p>
    <w:p w:rsidR="00BA4159" w:rsidRDefault="00BA4159" w:rsidP="00BA4159">
      <w:pPr>
        <w:spacing w:line="360" w:lineRule="auto"/>
        <w:ind w:left="360"/>
      </w:pPr>
    </w:p>
    <w:p w:rsidR="00BD7979" w:rsidRDefault="00BD7979">
      <w:pPr>
        <w:spacing w:line="240" w:lineRule="auto"/>
      </w:pPr>
      <w:r>
        <w:br w:type="page"/>
      </w:r>
    </w:p>
    <w:p w:rsidR="00BA4159" w:rsidRDefault="00BA4159" w:rsidP="00BA4159">
      <w:pPr>
        <w:spacing w:line="360" w:lineRule="auto"/>
        <w:ind w:left="360"/>
      </w:pPr>
      <w:r>
        <w:lastRenderedPageBreak/>
        <w:t xml:space="preserve">Om een </w:t>
      </w:r>
      <w:r w:rsidRPr="00107A40">
        <w:t>zo groot mogelijk bepantserd oppervlak in de v</w:t>
      </w:r>
      <w:r>
        <w:t>oorportieren te bewerkstelligen</w:t>
      </w:r>
      <w:r w:rsidRPr="00107A40">
        <w:t xml:space="preserve"> </w:t>
      </w:r>
      <w:r>
        <w:t>zijn een aantal voorstellen aangedragen:</w:t>
      </w:r>
    </w:p>
    <w:p w:rsidR="00BA4159" w:rsidRDefault="00BA4159" w:rsidP="00BA4159">
      <w:pPr>
        <w:pStyle w:val="Lijstalinea"/>
        <w:numPr>
          <w:ilvl w:val="0"/>
          <w:numId w:val="22"/>
        </w:numPr>
        <w:spacing w:line="360" w:lineRule="auto"/>
      </w:pPr>
      <w:r>
        <w:t>Geef aan dat het minimaal 0,55m</w:t>
      </w:r>
      <w:r w:rsidRPr="00107A40">
        <w:rPr>
          <w:vertAlign w:val="superscript"/>
        </w:rPr>
        <w:t xml:space="preserve">2 </w:t>
      </w:r>
      <w:r>
        <w:t>moet zijn;</w:t>
      </w:r>
    </w:p>
    <w:p w:rsidR="00BA4159" w:rsidRDefault="00BA4159" w:rsidP="00BA4159">
      <w:pPr>
        <w:pStyle w:val="Lijstalinea"/>
        <w:numPr>
          <w:ilvl w:val="0"/>
          <w:numId w:val="22"/>
        </w:numPr>
        <w:spacing w:line="360" w:lineRule="auto"/>
      </w:pPr>
      <w:r>
        <w:t>Een bepaald percentage van de</w:t>
      </w:r>
      <w:r w:rsidRPr="004F6728">
        <w:t xml:space="preserve"> </w:t>
      </w:r>
      <w:r>
        <w:t>deur</w:t>
      </w:r>
      <w:r w:rsidRPr="004F6728">
        <w:t xml:space="preserve">oppervlakte </w:t>
      </w:r>
      <w:r>
        <w:t>(exclusief glas) te bepantseren i.p.v. een minimale oppervlakte van 0,55m</w:t>
      </w:r>
      <w:r w:rsidRPr="009447BB">
        <w:rPr>
          <w:vertAlign w:val="superscript"/>
        </w:rPr>
        <w:t>2</w:t>
      </w:r>
      <w:r>
        <w:t xml:space="preserve">; </w:t>
      </w:r>
    </w:p>
    <w:p w:rsidR="00BA4159" w:rsidRDefault="00BA4159" w:rsidP="00BA4159">
      <w:pPr>
        <w:pStyle w:val="Lijstalinea"/>
        <w:numPr>
          <w:ilvl w:val="0"/>
          <w:numId w:val="22"/>
        </w:numPr>
        <w:spacing w:line="360" w:lineRule="auto"/>
      </w:pPr>
      <w:r>
        <w:t>Ga na gunning in gesprek;</w:t>
      </w:r>
    </w:p>
    <w:p w:rsidR="00BA4159" w:rsidRDefault="00BA4159" w:rsidP="00BA4159">
      <w:pPr>
        <w:pStyle w:val="Lijstalinea"/>
        <w:numPr>
          <w:ilvl w:val="0"/>
          <w:numId w:val="22"/>
        </w:numPr>
        <w:spacing w:line="360" w:lineRule="auto"/>
      </w:pPr>
      <w:r>
        <w:t xml:space="preserve">Schakel een onafhankelijk toetsende instantie in om het maximale oppervlakte per voertuig binnen </w:t>
      </w:r>
      <w:r w:rsidRPr="00107A40">
        <w:t>redelijke grenzen</w:t>
      </w:r>
      <w:r>
        <w:t xml:space="preserve"> te bepalen (</w:t>
      </w:r>
      <w:r w:rsidRPr="00B56B18">
        <w:t xml:space="preserve">verhouding </w:t>
      </w:r>
      <w:r>
        <w:t>kosten/oppervlak).</w:t>
      </w:r>
    </w:p>
    <w:p w:rsidR="00BA4159" w:rsidRDefault="00BA4159" w:rsidP="00BA4159">
      <w:pPr>
        <w:spacing w:line="360" w:lineRule="auto"/>
        <w:ind w:left="360"/>
      </w:pPr>
    </w:p>
    <w:p w:rsidR="00BA4159" w:rsidRDefault="00BA4159" w:rsidP="00BA4159">
      <w:pPr>
        <w:spacing w:line="360" w:lineRule="auto"/>
        <w:ind w:left="360"/>
      </w:pPr>
      <w:r>
        <w:t>Door een minimum oppervlak in m</w:t>
      </w:r>
      <w:r w:rsidRPr="009447BB">
        <w:rPr>
          <w:vertAlign w:val="superscript"/>
        </w:rPr>
        <w:t>2</w:t>
      </w:r>
      <w:r>
        <w:t xml:space="preserve"> op te nemen </w:t>
      </w:r>
      <w:r w:rsidRPr="00B94E23">
        <w:t xml:space="preserve">kan </w:t>
      </w:r>
      <w:r>
        <w:t xml:space="preserve">het zijn </w:t>
      </w:r>
      <w:r w:rsidRPr="00B94E23">
        <w:t xml:space="preserve">dat inschrijvers </w:t>
      </w:r>
      <w:r>
        <w:t xml:space="preserve">op dit </w:t>
      </w:r>
      <w:r w:rsidRPr="00B94E23">
        <w:t>minim</w:t>
      </w:r>
      <w:r>
        <w:t xml:space="preserve">um blijven zitten. </w:t>
      </w:r>
    </w:p>
    <w:p w:rsidR="00BA4159" w:rsidRPr="009E40E8" w:rsidRDefault="00BA4159" w:rsidP="00BA4159">
      <w:pPr>
        <w:spacing w:line="360" w:lineRule="auto"/>
        <w:ind w:left="360"/>
        <w:rPr>
          <w:u w:val="single"/>
        </w:rPr>
      </w:pPr>
    </w:p>
    <w:p w:rsidR="00BA4159" w:rsidRDefault="00BA4159" w:rsidP="00BA4159">
      <w:pPr>
        <w:pStyle w:val="Lijstalinea"/>
        <w:numPr>
          <w:ilvl w:val="0"/>
          <w:numId w:val="21"/>
        </w:numPr>
        <w:spacing w:line="360" w:lineRule="auto"/>
        <w:rPr>
          <w:u w:val="single"/>
        </w:rPr>
      </w:pPr>
      <w:r w:rsidRPr="009E40E8">
        <w:rPr>
          <w:u w:val="single"/>
        </w:rPr>
        <w:t>Informatiebeveiliging t.b.v. BVP (beide percelen) Hondenpersonenvoertuig (alle percelen)</w:t>
      </w:r>
    </w:p>
    <w:p w:rsidR="00BA4159" w:rsidRDefault="00BA4159" w:rsidP="00BA4159">
      <w:pPr>
        <w:spacing w:line="360" w:lineRule="auto"/>
        <w:ind w:left="360"/>
      </w:pPr>
      <w:r w:rsidRPr="00676182">
        <w:t xml:space="preserve">Negen partijen hebben antwoord gegeven op de deze vraag. Zes van de partijen geeft aan dat er voldaan kan worden aan de gestelde veiligheidseisen. Drie partijen </w:t>
      </w:r>
      <w:r>
        <w:t xml:space="preserve">geven aan niet te kunnen voldoen aan de gestelde veiligheidseisen. </w:t>
      </w:r>
    </w:p>
    <w:p w:rsidR="00BA4159" w:rsidRDefault="00BA4159" w:rsidP="00BA4159">
      <w:pPr>
        <w:spacing w:line="360" w:lineRule="auto"/>
        <w:ind w:left="360"/>
      </w:pPr>
    </w:p>
    <w:p w:rsidR="00BA4159" w:rsidRDefault="00BA4159" w:rsidP="00BA4159">
      <w:pPr>
        <w:spacing w:line="360" w:lineRule="auto"/>
        <w:ind w:left="360"/>
      </w:pPr>
      <w:r>
        <w:t>Twee partijen gaven aan dat het onderwerp dat in de markt gezet wordt niet aansluit bij de hoge eisen die hieraan gesteld worden.</w:t>
      </w:r>
    </w:p>
    <w:p w:rsidR="00BA4159" w:rsidRDefault="00BA4159" w:rsidP="00BA4159">
      <w:pPr>
        <w:spacing w:line="360" w:lineRule="auto"/>
        <w:ind w:left="360"/>
      </w:pPr>
    </w:p>
    <w:p w:rsidR="00BA4159" w:rsidRPr="00AC7405" w:rsidRDefault="00BA4159" w:rsidP="00BA4159">
      <w:pPr>
        <w:spacing w:line="360" w:lineRule="auto"/>
        <w:ind w:left="360"/>
      </w:pPr>
      <w:r w:rsidRPr="00AC7405">
        <w:t xml:space="preserve">Een reactie: </w:t>
      </w:r>
    </w:p>
    <w:p w:rsidR="00BA4159" w:rsidRPr="00026B60" w:rsidRDefault="00BA4159" w:rsidP="00BA4159">
      <w:pPr>
        <w:spacing w:line="360" w:lineRule="auto"/>
        <w:ind w:left="360"/>
        <w:rPr>
          <w:i/>
        </w:rPr>
      </w:pPr>
      <w:r w:rsidRPr="00AC7405">
        <w:rPr>
          <w:i/>
        </w:rPr>
        <w:t>“Wij hebben de indruk dat deze eisen zijn gesteld door een beveiligingsexpert, die zonder beperkingen heeft kunnen aangeven waaraan een potentiele inschrijver zou moeten voldoen.”</w:t>
      </w:r>
    </w:p>
    <w:p w:rsidR="00FC66A9" w:rsidRDefault="00FC66A9" w:rsidP="00FC66A9">
      <w:pPr>
        <w:pStyle w:val="Lijstalinea"/>
        <w:spacing w:line="360" w:lineRule="auto"/>
        <w:ind w:left="360"/>
        <w:rPr>
          <w:u w:val="single"/>
        </w:rPr>
      </w:pPr>
    </w:p>
    <w:p w:rsidR="00BA4159" w:rsidRDefault="00BA4159" w:rsidP="00BA4159">
      <w:pPr>
        <w:pStyle w:val="Lijstalinea"/>
        <w:numPr>
          <w:ilvl w:val="0"/>
          <w:numId w:val="21"/>
        </w:numPr>
        <w:spacing w:line="360" w:lineRule="auto"/>
        <w:rPr>
          <w:u w:val="single"/>
        </w:rPr>
      </w:pPr>
      <w:r w:rsidRPr="009E40E8">
        <w:rPr>
          <w:u w:val="single"/>
        </w:rPr>
        <w:t xml:space="preserve">Combinatie eisen </w:t>
      </w:r>
    </w:p>
    <w:p w:rsidR="00BA4159" w:rsidRDefault="00BA4159" w:rsidP="00BA4159">
      <w:pPr>
        <w:spacing w:line="360" w:lineRule="auto"/>
        <w:ind w:left="360"/>
      </w:pPr>
      <w:r>
        <w:t xml:space="preserve">De meeste partijen gaven bij deze vraag aan dat de informatie vertrouwelijk is. Een aantal partijen verwachten dat het mogelijk is om een passend voertuigen aan te bieden. Uit de </w:t>
      </w:r>
      <w:r w:rsidR="00D13DCB">
        <w:t xml:space="preserve">antwoorden van meerdere respondenten </w:t>
      </w:r>
      <w:r>
        <w:t xml:space="preserve">blijkt dat aanbieden niet mogelijk wordt door één of meerdere </w:t>
      </w:r>
      <w:r w:rsidR="00D13DCB">
        <w:t xml:space="preserve">combinaties van </w:t>
      </w:r>
      <w:r>
        <w:t>eisen: CO2 uitstoot, ergonomie, veiligheids</w:t>
      </w:r>
      <w:r w:rsidR="00D13DCB">
        <w:t>s</w:t>
      </w:r>
      <w:r>
        <w:t xml:space="preserve">cherm, automaat, inrichting en/ of gewicht. Eén partij geeft aan dat er geen </w:t>
      </w:r>
      <w:r w:rsidRPr="005A6A54">
        <w:t>Euro</w:t>
      </w:r>
      <w:r>
        <w:t xml:space="preserve"> </w:t>
      </w:r>
      <w:r w:rsidRPr="005A6A54">
        <w:t>NCAP test voor bedrijfswagens</w:t>
      </w:r>
      <w:r>
        <w:t xml:space="preserve"> is.</w:t>
      </w:r>
    </w:p>
    <w:p w:rsidR="00BA4159" w:rsidRDefault="00BA4159" w:rsidP="00BA4159">
      <w:pPr>
        <w:spacing w:line="360" w:lineRule="auto"/>
        <w:ind w:left="360"/>
      </w:pPr>
    </w:p>
    <w:p w:rsidR="00BA4159" w:rsidRDefault="00BA4159" w:rsidP="00BA4159">
      <w:pPr>
        <w:spacing w:line="360" w:lineRule="auto"/>
        <w:ind w:left="360"/>
      </w:pPr>
      <w:r>
        <w:t>De meeste importeurs hebben een beeld bij het voertuig dat ze mogelijk gaan aanbieden, een aantal import</w:t>
      </w:r>
      <w:r w:rsidR="009736FF">
        <w:t>eurs ge</w:t>
      </w:r>
      <w:r w:rsidR="00E53419">
        <w:t xml:space="preserve">ven </w:t>
      </w:r>
      <w:r w:rsidR="009736FF">
        <w:t xml:space="preserve">aan op dit moment over </w:t>
      </w:r>
      <w:r>
        <w:t xml:space="preserve">onvoldoende informatie </w:t>
      </w:r>
      <w:r w:rsidR="009736FF">
        <w:t xml:space="preserve">te beschikken </w:t>
      </w:r>
      <w:r>
        <w:t xml:space="preserve">om te kunnen bepalen welk merk/ type zij verwachten aan te bieden. </w:t>
      </w:r>
    </w:p>
    <w:p w:rsidR="00BA4159" w:rsidRPr="00026B60" w:rsidRDefault="00BA4159" w:rsidP="00BA4159">
      <w:pPr>
        <w:pStyle w:val="Lijstalinea"/>
        <w:spacing w:line="360" w:lineRule="auto"/>
      </w:pPr>
    </w:p>
    <w:p w:rsidR="00BD7979" w:rsidRDefault="00BD7979">
      <w:pPr>
        <w:spacing w:line="240" w:lineRule="auto"/>
        <w:rPr>
          <w:u w:val="single"/>
        </w:rPr>
      </w:pPr>
      <w:r>
        <w:rPr>
          <w:u w:val="single"/>
        </w:rPr>
        <w:br w:type="page"/>
      </w:r>
    </w:p>
    <w:p w:rsidR="00BA4159" w:rsidRPr="00026B60" w:rsidRDefault="00BA4159" w:rsidP="00BA4159">
      <w:pPr>
        <w:pStyle w:val="Lijstalinea"/>
        <w:numPr>
          <w:ilvl w:val="0"/>
          <w:numId w:val="21"/>
        </w:numPr>
        <w:spacing w:line="360" w:lineRule="auto"/>
        <w:rPr>
          <w:u w:val="single"/>
        </w:rPr>
      </w:pPr>
      <w:r w:rsidRPr="00026B60">
        <w:rPr>
          <w:u w:val="single"/>
        </w:rPr>
        <w:lastRenderedPageBreak/>
        <w:t>Haal- en brengservice BVP (beide percelen) Hondenpersonenvoertuig (alle percelen)</w:t>
      </w:r>
    </w:p>
    <w:p w:rsidR="00BA4159" w:rsidRDefault="00BA4159" w:rsidP="00BA4159">
      <w:pPr>
        <w:spacing w:line="360" w:lineRule="auto"/>
        <w:ind w:left="360"/>
      </w:pPr>
      <w:r>
        <w:t>Een vorm van h</w:t>
      </w:r>
      <w:r w:rsidRPr="0009750C">
        <w:t xml:space="preserve">aal </w:t>
      </w:r>
      <w:r w:rsidRPr="00026B60">
        <w:t xml:space="preserve">en </w:t>
      </w:r>
      <w:r w:rsidRPr="0009750C">
        <w:t>brengservice</w:t>
      </w:r>
      <w:r w:rsidRPr="00026B60">
        <w:t xml:space="preserve"> is een dienstverlening die de meeste bedrijven aanbieden. </w:t>
      </w:r>
      <w:r w:rsidRPr="002E431D">
        <w:t>Zeven partijen hebben een indicatie gegeven voor de kosten van een retourrit voor een haal en brengservice</w:t>
      </w:r>
      <w:r>
        <w:t xml:space="preserve"> op basis van t</w:t>
      </w:r>
      <w:r w:rsidRPr="003F1600">
        <w:t xml:space="preserve">ransport over de weg </w:t>
      </w:r>
      <w:r>
        <w:t xml:space="preserve">met een chauffeur of </w:t>
      </w:r>
      <w:r w:rsidRPr="003F1600">
        <w:t>transport op een auto</w:t>
      </w:r>
      <w:r>
        <w:t>trailer</w:t>
      </w:r>
      <w:r w:rsidRPr="002E431D">
        <w:t xml:space="preserve">. De gemiddelde prijs van een retourrit </w:t>
      </w:r>
      <w:r w:rsidRPr="0009750C">
        <w:t>is € 80 euro</w:t>
      </w:r>
      <w:r w:rsidRPr="002E431D">
        <w:t>.</w:t>
      </w:r>
    </w:p>
    <w:p w:rsidR="007B0E13" w:rsidRDefault="007B0E13" w:rsidP="007B0E13">
      <w:pPr>
        <w:pStyle w:val="Kop1"/>
      </w:pPr>
      <w:bookmarkStart w:id="40" w:name="_Toc456169307"/>
      <w:r w:rsidRPr="006528D7">
        <w:lastRenderedPageBreak/>
        <w:t>B</w:t>
      </w:r>
      <w:r>
        <w:t>ij</w:t>
      </w:r>
      <w:r w:rsidRPr="006528D7">
        <w:t>l</w:t>
      </w:r>
      <w:r>
        <w:t>a</w:t>
      </w:r>
      <w:r w:rsidRPr="006528D7">
        <w:t>ge</w:t>
      </w:r>
      <w:r w:rsidR="003C173D">
        <w:t xml:space="preserve"> 1</w:t>
      </w:r>
      <w:r>
        <w:tab/>
        <w:t>Presentatie Marktconsulatie</w:t>
      </w:r>
      <w:bookmarkEnd w:id="40"/>
      <w:r>
        <w:t xml:space="preserve"> </w:t>
      </w:r>
    </w:p>
    <w:p w:rsidR="000F5148" w:rsidRDefault="003C173D" w:rsidP="000F5148">
      <w:pPr>
        <w:keepNext/>
        <w:keepLines/>
        <w:tabs>
          <w:tab w:val="left" w:pos="-2127"/>
          <w:tab w:val="left" w:pos="-1985"/>
          <w:tab w:val="left" w:pos="1134"/>
          <w:tab w:val="center" w:pos="4156"/>
        </w:tabs>
        <w:spacing w:line="360" w:lineRule="auto"/>
        <w:rPr>
          <w:rFonts w:cs="Arial"/>
          <w:szCs w:val="20"/>
        </w:rPr>
      </w:pPr>
      <w:r>
        <w:rPr>
          <w:rFonts w:cs="Arial"/>
          <w:szCs w:val="20"/>
        </w:rPr>
        <w:t>Zie losse bijlage 1</w:t>
      </w:r>
      <w:r w:rsidR="000F5148">
        <w:rPr>
          <w:rFonts w:cs="Arial"/>
          <w:szCs w:val="20"/>
        </w:rPr>
        <w:t xml:space="preserve">, in deze bijlage staat de presentatie die gegeven is op </w:t>
      </w:r>
      <w:r w:rsidR="00EC053F">
        <w:rPr>
          <w:rFonts w:cs="Arial"/>
          <w:szCs w:val="20"/>
        </w:rPr>
        <w:t>donderdag</w:t>
      </w:r>
      <w:r w:rsidR="000F5148">
        <w:rPr>
          <w:rFonts w:cs="Arial"/>
          <w:szCs w:val="20"/>
        </w:rPr>
        <w:t xml:space="preserve"> </w:t>
      </w:r>
      <w:r w:rsidR="00EC053F">
        <w:rPr>
          <w:rFonts w:cs="Arial"/>
          <w:szCs w:val="20"/>
        </w:rPr>
        <w:t>14 juli</w:t>
      </w:r>
      <w:r w:rsidR="000F5148">
        <w:rPr>
          <w:rFonts w:cs="Arial"/>
          <w:szCs w:val="20"/>
        </w:rPr>
        <w:t xml:space="preserve"> </w:t>
      </w:r>
      <w:r w:rsidR="0057293B">
        <w:rPr>
          <w:rFonts w:cs="Arial"/>
          <w:szCs w:val="20"/>
        </w:rPr>
        <w:t xml:space="preserve">jl. </w:t>
      </w:r>
      <w:r w:rsidR="000F5148">
        <w:rPr>
          <w:rFonts w:cs="Arial"/>
          <w:szCs w:val="20"/>
        </w:rPr>
        <w:t xml:space="preserve">in Nootdorp. </w:t>
      </w:r>
    </w:p>
    <w:p w:rsidR="00126DEE" w:rsidRDefault="000F5148" w:rsidP="00126DEE">
      <w:pPr>
        <w:pStyle w:val="Kop1"/>
      </w:pPr>
      <w:bookmarkStart w:id="41" w:name="_Toc456169308"/>
      <w:r w:rsidRPr="006528D7">
        <w:lastRenderedPageBreak/>
        <w:t>B</w:t>
      </w:r>
      <w:r>
        <w:t>ij</w:t>
      </w:r>
      <w:r w:rsidRPr="006528D7">
        <w:t>l</w:t>
      </w:r>
      <w:r>
        <w:t>a</w:t>
      </w:r>
      <w:r w:rsidRPr="006528D7">
        <w:t>ge</w:t>
      </w:r>
      <w:r w:rsidR="003C173D">
        <w:t xml:space="preserve"> 2</w:t>
      </w:r>
      <w:r>
        <w:tab/>
      </w:r>
      <w:r w:rsidR="0057293B" w:rsidRPr="0057293B">
        <w:t>Terugkoppeli</w:t>
      </w:r>
      <w:r w:rsidR="0057293B" w:rsidRPr="0057293B">
        <w:rPr>
          <w:b w:val="0"/>
        </w:rPr>
        <w:t>ng</w:t>
      </w:r>
      <w:r w:rsidR="0057293B" w:rsidRPr="0057293B">
        <w:t>,</w:t>
      </w:r>
      <w:r w:rsidR="0057293B">
        <w:t xml:space="preserve"> </w:t>
      </w:r>
      <w:r>
        <w:t>Vragen &amp; antwoorden presentatie</w:t>
      </w:r>
      <w:bookmarkEnd w:id="41"/>
      <w:r w:rsidR="00126DEE" w:rsidRPr="00126DEE">
        <w:t xml:space="preserve"> </w:t>
      </w:r>
    </w:p>
    <w:p w:rsidR="005078C1" w:rsidRPr="00CE776C" w:rsidRDefault="005078C1" w:rsidP="005078C1">
      <w:pPr>
        <w:rPr>
          <w:b/>
          <w:u w:val="single"/>
        </w:rPr>
      </w:pPr>
      <w:r w:rsidRPr="00CE776C">
        <w:rPr>
          <w:b/>
          <w:u w:val="single"/>
        </w:rPr>
        <w:t>Terugkoppeli</w:t>
      </w:r>
      <w:r w:rsidR="00F179AC">
        <w:rPr>
          <w:b/>
          <w:u w:val="single"/>
        </w:rPr>
        <w:t>ng marktconsultatie 14</w:t>
      </w:r>
      <w:r>
        <w:rPr>
          <w:b/>
          <w:u w:val="single"/>
        </w:rPr>
        <w:t xml:space="preserve"> </w:t>
      </w:r>
      <w:r w:rsidR="00F179AC">
        <w:rPr>
          <w:b/>
          <w:u w:val="single"/>
        </w:rPr>
        <w:t>juli</w:t>
      </w:r>
      <w:r>
        <w:rPr>
          <w:b/>
          <w:u w:val="single"/>
        </w:rPr>
        <w:t xml:space="preserve"> </w:t>
      </w:r>
      <w:proofErr w:type="spellStart"/>
      <w:r>
        <w:rPr>
          <w:b/>
          <w:u w:val="single"/>
        </w:rPr>
        <w:t>jl</w:t>
      </w:r>
      <w:proofErr w:type="spellEnd"/>
      <w:r>
        <w:rPr>
          <w:b/>
          <w:u w:val="single"/>
        </w:rPr>
        <w:t xml:space="preserve"> te Nootdorp</w:t>
      </w:r>
    </w:p>
    <w:p w:rsidR="005078C1" w:rsidRDefault="005078C1" w:rsidP="005078C1"/>
    <w:p w:rsidR="0056631F" w:rsidRDefault="0056631F" w:rsidP="0056631F">
      <w:r>
        <w:rPr>
          <w:b/>
        </w:rPr>
        <w:t xml:space="preserve">Vraag: </w:t>
      </w:r>
      <w:r w:rsidR="00D64A8F">
        <w:t>Vraagsteller</w:t>
      </w:r>
      <w:r>
        <w:t xml:space="preserve"> geeft aan meer verwacht te hebben van de planning. Het is nog steeds niet duidelijk wanneer wat aanbesteed wordt zoals bijv. </w:t>
      </w:r>
      <w:proofErr w:type="spellStart"/>
      <w:r>
        <w:t>dakset</w:t>
      </w:r>
      <w:proofErr w:type="spellEnd"/>
      <w:r>
        <w:t>.</w:t>
      </w:r>
    </w:p>
    <w:p w:rsidR="0056631F" w:rsidRDefault="0056631F" w:rsidP="0056631F">
      <w:r w:rsidRPr="00551DE6">
        <w:rPr>
          <w:b/>
        </w:rPr>
        <w:t>Antwoord</w:t>
      </w:r>
      <w:r w:rsidRPr="00CC72E6">
        <w:rPr>
          <w:b/>
        </w:rPr>
        <w:t>:</w:t>
      </w:r>
      <w:r>
        <w:t xml:space="preserve"> Het wordt een Turn-</w:t>
      </w:r>
      <w:proofErr w:type="spellStart"/>
      <w:r>
        <w:t>key</w:t>
      </w:r>
      <w:proofErr w:type="spellEnd"/>
      <w:r>
        <w:t xml:space="preserve"> aanbesteding. De </w:t>
      </w:r>
      <w:proofErr w:type="spellStart"/>
      <w:r>
        <w:t>dakset</w:t>
      </w:r>
      <w:proofErr w:type="spellEnd"/>
      <w:r>
        <w:t xml:space="preserve"> is dus onderdeel van de aanbesteding.</w:t>
      </w:r>
    </w:p>
    <w:p w:rsidR="0056631F" w:rsidRPr="00551DE6" w:rsidRDefault="0056631F" w:rsidP="0056631F">
      <w:pPr>
        <w:spacing w:line="240" w:lineRule="auto"/>
        <w:rPr>
          <w:iCs/>
          <w:szCs w:val="20"/>
        </w:rPr>
      </w:pPr>
    </w:p>
    <w:p w:rsidR="0056631F" w:rsidRDefault="0056631F" w:rsidP="0056631F">
      <w:r>
        <w:rPr>
          <w:b/>
        </w:rPr>
        <w:t xml:space="preserve">Vraag: </w:t>
      </w:r>
      <w:r w:rsidR="00D64A8F">
        <w:t>Vraagsteller</w:t>
      </w:r>
      <w:r>
        <w:t xml:space="preserve"> geeft aan dat er soms eisen staan welke hij niet kan plaatsen. Wordt er gesproken over capaciteit van de accu of van de dynamo? Waarom wordt er niet meer functioneel omschrijven in plaats van technisch, dan kan er meer gebruik gemaakt worden van innovaties.</w:t>
      </w:r>
    </w:p>
    <w:p w:rsidR="0056631F" w:rsidRDefault="0056631F" w:rsidP="0056631F">
      <w:r w:rsidRPr="00CC72E6">
        <w:rPr>
          <w:b/>
        </w:rPr>
        <w:t>Antwoord:</w:t>
      </w:r>
      <w:r>
        <w:t xml:space="preserve"> Bedankt voor uw reactie, we nemen uw voorstel mee.</w:t>
      </w:r>
    </w:p>
    <w:p w:rsidR="0056631F" w:rsidRDefault="0056631F" w:rsidP="0056631F"/>
    <w:p w:rsidR="0056631F" w:rsidRDefault="0056631F" w:rsidP="0056631F">
      <w:r>
        <w:rPr>
          <w:b/>
        </w:rPr>
        <w:t xml:space="preserve">Vraag: </w:t>
      </w:r>
      <w:r w:rsidR="00D64A8F">
        <w:t>Vraagsteller</w:t>
      </w:r>
      <w:r>
        <w:t xml:space="preserve"> vraagt of we er vanuit mogen gaan dat voor deze aanbesteding dezelfde werkwijze gehanteerd wordt als bij motorfietsen.</w:t>
      </w:r>
    </w:p>
    <w:p w:rsidR="0056631F" w:rsidRDefault="0056631F" w:rsidP="0056631F">
      <w:r w:rsidRPr="00CC72E6">
        <w:rPr>
          <w:b/>
        </w:rPr>
        <w:t>Antwoord:</w:t>
      </w:r>
      <w:r>
        <w:t xml:space="preserve"> Het is nog niet besloten maar de kans is wel groot.</w:t>
      </w:r>
    </w:p>
    <w:p w:rsidR="0056631F" w:rsidRDefault="0056631F" w:rsidP="0056631F">
      <w:r w:rsidRPr="00CC72E6">
        <w:rPr>
          <w:b/>
        </w:rPr>
        <w:t>Reactie:</w:t>
      </w:r>
      <w:r>
        <w:t xml:space="preserve"> </w:t>
      </w:r>
      <w:r w:rsidR="006F4E09">
        <w:t xml:space="preserve">Een marktpartij </w:t>
      </w:r>
      <w:r>
        <w:t>geeft aan dit een prettige werkwijze te vinden.</w:t>
      </w:r>
    </w:p>
    <w:p w:rsidR="0056631F" w:rsidRDefault="0056631F" w:rsidP="0056631F"/>
    <w:p w:rsidR="0056631F" w:rsidRDefault="0056631F" w:rsidP="0056631F">
      <w:r w:rsidRPr="00372712">
        <w:rPr>
          <w:b/>
        </w:rPr>
        <w:t>Vraag</w:t>
      </w:r>
      <w:r>
        <w:t xml:space="preserve"> van </w:t>
      </w:r>
      <w:proofErr w:type="spellStart"/>
      <w:r>
        <w:t>Siep</w:t>
      </w:r>
      <w:proofErr w:type="spellEnd"/>
      <w:r w:rsidR="00D64A8F">
        <w:t xml:space="preserve"> Eilander (Politie)</w:t>
      </w:r>
      <w:r>
        <w:t xml:space="preserve"> over bepantsering: Heeft de markt suggesties voor dit probleem? Hoe bereiken we de grootste veiligheid van de agenten.</w:t>
      </w:r>
    </w:p>
    <w:p w:rsidR="0056631F" w:rsidRDefault="0056631F" w:rsidP="0056631F">
      <w:r w:rsidRPr="00CC72E6">
        <w:rPr>
          <w:b/>
        </w:rPr>
        <w:t>Reactie:</w:t>
      </w:r>
      <w:r>
        <w:t xml:space="preserve"> Meer functioneel omschrijven, anders staat het innovatie in de weg. Nadeel is dat innovatie een prijskaartje heeft. Hoe prijs je jezelf niet uit de markt.</w:t>
      </w:r>
    </w:p>
    <w:p w:rsidR="0056631F" w:rsidRDefault="0056631F" w:rsidP="0056631F">
      <w:r w:rsidRPr="005532D3">
        <w:rPr>
          <w:b/>
        </w:rPr>
        <w:t>Reactie:</w:t>
      </w:r>
      <w:r>
        <w:t xml:space="preserve"> Hoe maak je dat bestaande aanbieders niet teveel voordeel hebben. Nieuwe partijen moeten investeringen doen voor bijv. bestelprocedure. Deze kosten hebben oude leveranciers niet. Echte oplossing heeft de markt ook niet. </w:t>
      </w:r>
    </w:p>
    <w:p w:rsidR="0056631F" w:rsidRDefault="0056631F" w:rsidP="0056631F">
      <w:r>
        <w:t>Ontwikkelpunten buiten de aanbesteding houden zoals stoel, schot ect. Sommigen hebben wel ervaring, anderen nog niet. Geef deze meer tijd door innovatieve doorontwikkeling buiten de aanbesteding te houden.</w:t>
      </w:r>
    </w:p>
    <w:p w:rsidR="00D64A8F" w:rsidRDefault="00D64A8F" w:rsidP="0056631F"/>
    <w:p w:rsidR="0056631F" w:rsidRDefault="0056631F" w:rsidP="0056631F">
      <w:r w:rsidRPr="003F4357">
        <w:rPr>
          <w:b/>
        </w:rPr>
        <w:t>Reactie:</w:t>
      </w:r>
      <w:r>
        <w:t xml:space="preserve"> Ook is het een feit dat in het buitenland de eis wel bestaat en dat de leverancier in het buitenland wel ervaring heeft. Op basis hiervan kan een leverancier wel iets zeggen maar onze vragen zijn weer anders dan die van andere landen.</w:t>
      </w:r>
    </w:p>
    <w:p w:rsidR="0056631F" w:rsidRDefault="0056631F" w:rsidP="0056631F">
      <w:r w:rsidRPr="00372712">
        <w:rPr>
          <w:b/>
        </w:rPr>
        <w:t>Reactie:</w:t>
      </w:r>
      <w:r>
        <w:t xml:space="preserve"> Plafondprijs noemen. Dit creëert vrijheid voor leveranciers om erbinnen te spelen.</w:t>
      </w:r>
    </w:p>
    <w:p w:rsidR="0056631F" w:rsidRDefault="0056631F" w:rsidP="0056631F">
      <w:r w:rsidRPr="006F4E09">
        <w:rPr>
          <w:b/>
        </w:rPr>
        <w:t>Reactie:</w:t>
      </w:r>
      <w:r>
        <w:t xml:space="preserve"> </w:t>
      </w:r>
      <w:proofErr w:type="spellStart"/>
      <w:r>
        <w:t>Daksets</w:t>
      </w:r>
      <w:proofErr w:type="spellEnd"/>
      <w:r>
        <w:t xml:space="preserve"> variëren erg in prijs, wat willen we dan dus hebben. Probeer dit meer functioneel te omschrijven. Aan de andere kant is ook behoefte aan specifieke “aantal lampen” in de </w:t>
      </w:r>
      <w:proofErr w:type="spellStart"/>
      <w:r>
        <w:t>dakset</w:t>
      </w:r>
      <w:proofErr w:type="spellEnd"/>
      <w:r>
        <w:t xml:space="preserve">. </w:t>
      </w:r>
    </w:p>
    <w:p w:rsidR="0056631F" w:rsidRDefault="0056631F" w:rsidP="0056631F">
      <w:r w:rsidRPr="00372712">
        <w:rPr>
          <w:b/>
        </w:rPr>
        <w:t>Opmerking:</w:t>
      </w:r>
      <w:r>
        <w:t xml:space="preserve"> wordt intern besproken, TCO is belangrijker dan plafondprijs.</w:t>
      </w:r>
    </w:p>
    <w:p w:rsidR="0056631F" w:rsidRDefault="0056631F" w:rsidP="0056631F"/>
    <w:p w:rsidR="0056631F" w:rsidRDefault="0056631F" w:rsidP="0056631F">
      <w:r w:rsidRPr="008958D6">
        <w:rPr>
          <w:b/>
        </w:rPr>
        <w:t>Vraag:</w:t>
      </w:r>
      <w:r>
        <w:t xml:space="preserve"> Waarom Turn-</w:t>
      </w:r>
      <w:proofErr w:type="spellStart"/>
      <w:r>
        <w:t>key</w:t>
      </w:r>
      <w:proofErr w:type="spellEnd"/>
      <w:r>
        <w:t>? Waarom niet auto met losse opbouw of was de vraag, haal plafondbedrag bij importeur voor auto, bij opbouwer voor opbouw etc. Garantie en aansprakelijkheid de basis voor turn-</w:t>
      </w:r>
      <w:proofErr w:type="spellStart"/>
      <w:r>
        <w:t>key</w:t>
      </w:r>
      <w:proofErr w:type="spellEnd"/>
      <w:r>
        <w:t xml:space="preserve"> keuze?</w:t>
      </w:r>
    </w:p>
    <w:p w:rsidR="0056631F" w:rsidRDefault="0056631F" w:rsidP="0056631F"/>
    <w:p w:rsidR="0056631F" w:rsidRDefault="0056631F" w:rsidP="0056631F">
      <w:r w:rsidRPr="002A5DCB">
        <w:rPr>
          <w:b/>
        </w:rPr>
        <w:t>Vraag:</w:t>
      </w:r>
      <w:r>
        <w:t xml:space="preserve"> De kennis voor een turn-</w:t>
      </w:r>
      <w:proofErr w:type="spellStart"/>
      <w:r>
        <w:t>key</w:t>
      </w:r>
      <w:proofErr w:type="spellEnd"/>
      <w:r>
        <w:t xml:space="preserve"> voertuig zit verspreid bij onderaannemers. De enige die dit goed weet is de politie. Importeur moet altijd op zoek naar kennis voor inbouw etc. </w:t>
      </w:r>
    </w:p>
    <w:p w:rsidR="0056631F" w:rsidRDefault="0056631F" w:rsidP="0056631F">
      <w:r w:rsidRPr="002A5DCB">
        <w:rPr>
          <w:b/>
        </w:rPr>
        <w:t>Opmerking:</w:t>
      </w:r>
      <w:r>
        <w:t xml:space="preserve"> Ga dus antwoorden op deze vragen zoeken bij de specialisten van op- en inbouw.</w:t>
      </w:r>
    </w:p>
    <w:p w:rsidR="0056631F" w:rsidRDefault="0056631F" w:rsidP="0056631F"/>
    <w:p w:rsidR="0056631F" w:rsidRDefault="0056631F" w:rsidP="0056631F">
      <w:r w:rsidRPr="00350018">
        <w:rPr>
          <w:b/>
        </w:rPr>
        <w:t>Vraag:</w:t>
      </w:r>
      <w:r>
        <w:t xml:space="preserve"> </w:t>
      </w:r>
      <w:r w:rsidR="00D64A8F">
        <w:t>Vraagsteller</w:t>
      </w:r>
      <w:r>
        <w:t xml:space="preserve"> geeft aan dat een aanpassing van de stoel ten koste gaat van de N-cap. Aanpassing van de stoel gaat dus geld kosten. Dit geldt voor alle merken.</w:t>
      </w:r>
    </w:p>
    <w:p w:rsidR="0056631F" w:rsidRDefault="0056631F" w:rsidP="0056631F">
      <w:r w:rsidRPr="00350018">
        <w:rPr>
          <w:b/>
        </w:rPr>
        <w:lastRenderedPageBreak/>
        <w:t>Vraag:</w:t>
      </w:r>
      <w:r>
        <w:t xml:space="preserve"> Kosten van het nameten/contoleren van de eisen zijn erg hoog. Dit zou door een onafhankelijk orgaan gedaan moeten worden.</w:t>
      </w:r>
    </w:p>
    <w:p w:rsidR="0056631F" w:rsidRDefault="0056631F" w:rsidP="0056631F">
      <w:r w:rsidRPr="00350018">
        <w:rPr>
          <w:b/>
        </w:rPr>
        <w:t>Antwoord:</w:t>
      </w:r>
      <w:r>
        <w:t xml:space="preserve"> Inschrijver zal globaal zelf moeten checken, wij zullen dit ook doen bij de rijtest. Er wordt gekeken naar de inspanning van d</w:t>
      </w:r>
      <w:r w:rsidR="00BF0D4A">
        <w:t>e</w:t>
      </w:r>
      <w:r>
        <w:t xml:space="preserve"> inschrijver en beoordeeld of ergonomische punten beperkt kunnen worden.</w:t>
      </w:r>
    </w:p>
    <w:p w:rsidR="0056631F" w:rsidRDefault="0056631F" w:rsidP="0056631F"/>
    <w:p w:rsidR="0056631F" w:rsidRDefault="0056631F" w:rsidP="0056631F">
      <w:r w:rsidRPr="00350018">
        <w:rPr>
          <w:b/>
        </w:rPr>
        <w:t>Opmerking:</w:t>
      </w:r>
      <w:r>
        <w:t xml:space="preserve"> Losse percelen zijn erg fijn maar de overhead kosten voor een perceel met weinig voertuigen zijn erg hoog, dit kan een reden zijn om op sommige percelen niet in te schrijven.</w:t>
      </w:r>
    </w:p>
    <w:p w:rsidR="0056631F" w:rsidRDefault="0056631F" w:rsidP="0056631F"/>
    <w:p w:rsidR="0056631F" w:rsidRDefault="0056631F" w:rsidP="0056631F">
      <w:r w:rsidRPr="00D44FB1">
        <w:rPr>
          <w:b/>
        </w:rPr>
        <w:t>Opmerking:</w:t>
      </w:r>
      <w:r>
        <w:t xml:space="preserve"> Informatiebeveiliging </w:t>
      </w:r>
      <w:bookmarkStart w:id="42" w:name="_GoBack"/>
      <w:bookmarkEnd w:id="42"/>
      <w:r>
        <w:t>is overkoepelend bij alle percelen. Hoe wordt dit straks gemanaged met 5 percelen?</w:t>
      </w:r>
    </w:p>
    <w:p w:rsidR="0056631F" w:rsidRDefault="0056631F" w:rsidP="0056631F"/>
    <w:p w:rsidR="0056631F" w:rsidRDefault="0056631F" w:rsidP="0056631F">
      <w:r w:rsidRPr="00350018">
        <w:rPr>
          <w:b/>
        </w:rPr>
        <w:t>Vraag:</w:t>
      </w:r>
      <w:r>
        <w:t xml:space="preserve"> Weinig partijen hebben op gebied van ergonomie duidelijk ja of nee geantwoord. Kan het dan wel uitgevraagd worden in de aanbesteding?</w:t>
      </w:r>
    </w:p>
    <w:p w:rsidR="0056631F" w:rsidRDefault="0056631F" w:rsidP="0056631F">
      <w:r w:rsidRPr="00350018">
        <w:rPr>
          <w:b/>
        </w:rPr>
        <w:t>Antwoord:</w:t>
      </w:r>
      <w:r>
        <w:t xml:space="preserve"> Bij definitieve publicatie zal wel een keuze gemaakt worden. Op basis van het idee wat nu in de marktconsultatie verkregen is zal vooraf een keuze gemaakt worden.</w:t>
      </w:r>
    </w:p>
    <w:p w:rsidR="0056631F" w:rsidRDefault="0056631F" w:rsidP="0056631F"/>
    <w:p w:rsidR="0056631F" w:rsidRDefault="0056631F" w:rsidP="0056631F">
      <w:r w:rsidRPr="00A94B01">
        <w:rPr>
          <w:b/>
        </w:rPr>
        <w:t>Opmerking:</w:t>
      </w:r>
      <w:r>
        <w:t xml:space="preserve"> Houd rekening met planning dat partijen na definitieve publicatie nog moeten gaan zoeken naar geschikt voertuig!</w:t>
      </w:r>
    </w:p>
    <w:p w:rsidR="0056631F" w:rsidRDefault="0056631F" w:rsidP="0056631F"/>
    <w:p w:rsidR="0056631F" w:rsidRDefault="0056631F" w:rsidP="0056631F">
      <w:r w:rsidRPr="00A94B01">
        <w:rPr>
          <w:b/>
        </w:rPr>
        <w:t>Opmerking:</w:t>
      </w:r>
      <w:r>
        <w:t xml:space="preserve"> Er zit een groot belang aan de ergonomie van de stoel. Politie zal vooraf keuze moeten maken voor al dan niet achteraf vragen voor nieuwe aangepaste stoel.</w:t>
      </w:r>
    </w:p>
    <w:p w:rsidR="0056631F" w:rsidRDefault="0056631F" w:rsidP="0056631F">
      <w:r w:rsidRPr="00A94B01">
        <w:rPr>
          <w:b/>
        </w:rPr>
        <w:t>Reactie:</w:t>
      </w:r>
      <w:r>
        <w:t xml:space="preserve"> Keuze zal vooraf gemaakt worden.</w:t>
      </w:r>
    </w:p>
    <w:p w:rsidR="0056631F" w:rsidRDefault="0056631F" w:rsidP="0056631F"/>
    <w:p w:rsidR="0056631F" w:rsidRDefault="0056631F" w:rsidP="0056631F">
      <w:r w:rsidRPr="00A94B01">
        <w:rPr>
          <w:b/>
        </w:rPr>
        <w:t>Vraag:</w:t>
      </w:r>
      <w:r>
        <w:t xml:space="preserve"> Is “best </w:t>
      </w:r>
      <w:proofErr w:type="spellStart"/>
      <w:r>
        <w:t>value</w:t>
      </w:r>
      <w:proofErr w:type="spellEnd"/>
      <w:r>
        <w:t>” overwogen als beoordelingsmethode?</w:t>
      </w:r>
    </w:p>
    <w:p w:rsidR="0056631F" w:rsidRDefault="0056631F" w:rsidP="0056631F">
      <w:r w:rsidRPr="00A94B01">
        <w:rPr>
          <w:b/>
        </w:rPr>
        <w:t>Antwoord:</w:t>
      </w:r>
      <w:r w:rsidR="005206E0">
        <w:t xml:space="preserve"> We gaan het niet </w:t>
      </w:r>
      <w:r>
        <w:t>geheel toepassen maar wel gunnen op waarde.</w:t>
      </w:r>
    </w:p>
    <w:p w:rsidR="0056631F" w:rsidRDefault="0056631F" w:rsidP="0056631F"/>
    <w:p w:rsidR="0056631F" w:rsidRDefault="0056631F" w:rsidP="0056631F">
      <w:r w:rsidRPr="00A94B01">
        <w:rPr>
          <w:b/>
        </w:rPr>
        <w:t xml:space="preserve">Reactie </w:t>
      </w:r>
      <w:proofErr w:type="spellStart"/>
      <w:r w:rsidRPr="00A94B01">
        <w:rPr>
          <w:b/>
        </w:rPr>
        <w:t>Siep</w:t>
      </w:r>
      <w:proofErr w:type="spellEnd"/>
      <w:r w:rsidRPr="00A94B01">
        <w:rPr>
          <w:b/>
        </w:rPr>
        <w:t>:</w:t>
      </w:r>
      <w:r>
        <w:t xml:space="preserve"> Er zal worden gekeken naar “meer functioneel omschrijven”. BVP zal niet worden toegepast in de aanbesteding.</w:t>
      </w:r>
    </w:p>
    <w:p w:rsidR="0056631F" w:rsidRDefault="0056631F" w:rsidP="0056631F"/>
    <w:p w:rsidR="0056631F" w:rsidRDefault="0056631F" w:rsidP="0056631F">
      <w:r w:rsidRPr="00A94B01">
        <w:rPr>
          <w:b/>
        </w:rPr>
        <w:t xml:space="preserve">Vraag: </w:t>
      </w:r>
      <w:r>
        <w:t>Is er al meer bekend over de overige APV aanbestedingen?</w:t>
      </w:r>
    </w:p>
    <w:p w:rsidR="0056631F" w:rsidRDefault="0056631F" w:rsidP="0056631F">
      <w:r w:rsidRPr="003F4357">
        <w:rPr>
          <w:b/>
        </w:rPr>
        <w:t>Antwoord:</w:t>
      </w:r>
      <w:r>
        <w:t xml:space="preserve"> We hebben te maken met politiek en capaciteit waardoor er nog geen planning afgegeven kan worden. Het zijn dagkoersen. Er is een prioriteiten lijst gemaakt. De aanbestedingen op deze lijst worden als eerste opgepakt. BPV en Hondenvoertuigen gaan nu voor. </w:t>
      </w:r>
    </w:p>
    <w:p w:rsidR="0056631F" w:rsidRDefault="0056631F" w:rsidP="0056631F"/>
    <w:p w:rsidR="0056631F" w:rsidRDefault="0056631F" w:rsidP="0056631F">
      <w:r w:rsidRPr="00353EA4">
        <w:rPr>
          <w:b/>
        </w:rPr>
        <w:t>Vraag:</w:t>
      </w:r>
      <w:r>
        <w:t xml:space="preserve"> De markt geeft aan dat het voor hen beter is om losse aanbestedingen te doen voor in- en opbouw. De politie lijkt hier niet naar te luisteren.</w:t>
      </w:r>
    </w:p>
    <w:p w:rsidR="0056631F" w:rsidRDefault="0056631F" w:rsidP="0056631F">
      <w:r w:rsidRPr="00353EA4">
        <w:rPr>
          <w:b/>
        </w:rPr>
        <w:t>Antwoord:</w:t>
      </w:r>
      <w:r>
        <w:t xml:space="preserve"> Ja en nee. Voor 8 categorieën van opvallende voertuigen doen we het inderdaad Turn-</w:t>
      </w:r>
      <w:proofErr w:type="spellStart"/>
      <w:r>
        <w:t>key</w:t>
      </w:r>
      <w:proofErr w:type="spellEnd"/>
      <w:r>
        <w:t>. Voor overige aanbestedingen zal het separaat opgepakt worden.</w:t>
      </w:r>
    </w:p>
    <w:p w:rsidR="005078C1" w:rsidRDefault="005078C1" w:rsidP="0056631F"/>
    <w:sectPr w:rsidR="005078C1" w:rsidSect="00C7172B">
      <w:headerReference w:type="default" r:id="rId12"/>
      <w:footerReference w:type="default" r:id="rId13"/>
      <w:pgSz w:w="11906" w:h="16838" w:code="9"/>
      <w:pgMar w:top="1985" w:right="1106" w:bottom="1418" w:left="1440"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4EF" w:rsidRDefault="00C964EF"/>
    <w:p w:rsidR="00C964EF" w:rsidRDefault="00C964EF">
      <w:r>
        <w:separator/>
      </w:r>
    </w:p>
  </w:endnote>
  <w:endnote w:type="continuationSeparator" w:id="0">
    <w:p w:rsidR="00C964EF" w:rsidRDefault="00C964EF"/>
    <w:p w:rsidR="00C964EF" w:rsidRDefault="00C9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4EF" w:rsidRDefault="00C964EF"/>
  <w:p w:rsidR="00C964EF" w:rsidRDefault="00C964EF" w:rsidP="00200576">
    <w:pPr>
      <w:pStyle w:val="Voettekst"/>
      <w:tabs>
        <w:tab w:val="clear" w:pos="4536"/>
        <w:tab w:val="clear" w:pos="9072"/>
        <w:tab w:val="right" w:pos="9180"/>
      </w:tabs>
      <w:rPr>
        <w:rFonts w:cs="Arial"/>
        <w:color w:val="004380"/>
        <w:sz w:val="16"/>
        <w:szCs w:val="16"/>
      </w:rPr>
    </w:pPr>
    <w:r>
      <w:rPr>
        <w:rFonts w:cs="Arial"/>
        <w:color w:val="004380"/>
        <w:sz w:val="16"/>
        <w:szCs w:val="16"/>
      </w:rPr>
      <w:fldChar w:fldCharType="begin"/>
    </w:r>
    <w:r>
      <w:rPr>
        <w:rFonts w:cs="Arial"/>
        <w:color w:val="004380"/>
        <w:sz w:val="16"/>
        <w:szCs w:val="16"/>
      </w:rPr>
      <w:instrText xml:space="preserve"> TITLE   \* MERGEFORMAT </w:instrText>
    </w:r>
    <w:r>
      <w:rPr>
        <w:rFonts w:cs="Arial"/>
        <w:color w:val="004380"/>
        <w:sz w:val="16"/>
        <w:szCs w:val="16"/>
      </w:rPr>
      <w:fldChar w:fldCharType="separate"/>
    </w:r>
    <w:r w:rsidR="00F6247E">
      <w:rPr>
        <w:rFonts w:cs="Arial"/>
        <w:color w:val="004380"/>
        <w:sz w:val="16"/>
        <w:szCs w:val="16"/>
      </w:rPr>
      <w:t>Marktconsultatie</w:t>
    </w:r>
    <w:r>
      <w:rPr>
        <w:rFonts w:cs="Arial"/>
        <w:color w:val="004380"/>
        <w:sz w:val="16"/>
        <w:szCs w:val="16"/>
      </w:rPr>
      <w:fldChar w:fldCharType="end"/>
    </w:r>
    <w:r>
      <w:rPr>
        <w:rFonts w:cs="Arial"/>
        <w:color w:val="004380"/>
        <w:sz w:val="16"/>
        <w:szCs w:val="16"/>
      </w:rPr>
      <w:t xml:space="preserve"> 2 - BPV &amp; HV</w:t>
    </w:r>
    <w:r>
      <w:rPr>
        <w:rFonts w:cs="Arial"/>
        <w:color w:val="004380"/>
        <w:sz w:val="16"/>
        <w:szCs w:val="16"/>
      </w:rPr>
      <w:tab/>
    </w:r>
    <w:r w:rsidRPr="00200576">
      <w:rPr>
        <w:rFonts w:cs="Arial"/>
        <w:color w:val="004380"/>
        <w:sz w:val="16"/>
        <w:szCs w:val="16"/>
      </w:rPr>
      <w:t xml:space="preserve">Pagina </w:t>
    </w:r>
    <w:r w:rsidRPr="00200576">
      <w:rPr>
        <w:rFonts w:cs="Arial"/>
        <w:color w:val="004380"/>
        <w:sz w:val="16"/>
        <w:szCs w:val="16"/>
      </w:rPr>
      <w:fldChar w:fldCharType="begin"/>
    </w:r>
    <w:r w:rsidRPr="00200576">
      <w:rPr>
        <w:rFonts w:cs="Arial"/>
        <w:color w:val="004380"/>
        <w:sz w:val="16"/>
        <w:szCs w:val="16"/>
      </w:rPr>
      <w:instrText xml:space="preserve"> PAGE </w:instrText>
    </w:r>
    <w:r>
      <w:rPr>
        <w:rFonts w:cs="Arial"/>
        <w:noProof/>
        <w:color w:val="004380"/>
        <w:sz w:val="16"/>
        <w:szCs w:val="16"/>
      </w:rPr>
      <w:instrText>29</w:instrText>
    </w:r>
    <w:r w:rsidRPr="00200576">
      <w:rPr>
        <w:rFonts w:cs="Arial"/>
        <w:color w:val="004380"/>
        <w:sz w:val="16"/>
        <w:szCs w:val="16"/>
      </w:rPr>
      <w:fldChar w:fldCharType="separate"/>
    </w:r>
    <w:r w:rsidR="00BF0D4A">
      <w:rPr>
        <w:rFonts w:cs="Arial"/>
        <w:noProof/>
        <w:color w:val="004380"/>
        <w:sz w:val="16"/>
        <w:szCs w:val="16"/>
      </w:rPr>
      <w:t>2</w:t>
    </w:r>
    <w:r w:rsidRPr="00200576">
      <w:rPr>
        <w:rFonts w:cs="Arial"/>
        <w:color w:val="004380"/>
        <w:sz w:val="16"/>
        <w:szCs w:val="16"/>
      </w:rPr>
      <w:fldChar w:fldCharType="end"/>
    </w:r>
    <w:r w:rsidRPr="00200576">
      <w:rPr>
        <w:rFonts w:cs="Arial"/>
        <w:color w:val="004380"/>
        <w:sz w:val="16"/>
        <w:szCs w:val="16"/>
      </w:rPr>
      <w:t xml:space="preserve"> van </w:t>
    </w:r>
    <w:r w:rsidRPr="00200576">
      <w:rPr>
        <w:rFonts w:cs="Arial"/>
        <w:color w:val="004380"/>
        <w:sz w:val="16"/>
        <w:szCs w:val="16"/>
      </w:rPr>
      <w:fldChar w:fldCharType="begin"/>
    </w:r>
    <w:r w:rsidRPr="00200576">
      <w:rPr>
        <w:rFonts w:cs="Arial"/>
        <w:color w:val="004380"/>
        <w:sz w:val="16"/>
        <w:szCs w:val="16"/>
      </w:rPr>
      <w:instrText xml:space="preserve"> NUMPAGES </w:instrText>
    </w:r>
    <w:r>
      <w:rPr>
        <w:rFonts w:cs="Arial"/>
        <w:noProof/>
        <w:color w:val="004380"/>
        <w:sz w:val="16"/>
        <w:szCs w:val="16"/>
      </w:rPr>
      <w:instrText>197</w:instrText>
    </w:r>
    <w:r w:rsidRPr="00200576">
      <w:rPr>
        <w:rFonts w:cs="Arial"/>
        <w:color w:val="004380"/>
        <w:sz w:val="16"/>
        <w:szCs w:val="16"/>
      </w:rPr>
      <w:fldChar w:fldCharType="separate"/>
    </w:r>
    <w:r w:rsidR="00BF0D4A">
      <w:rPr>
        <w:rFonts w:cs="Arial"/>
        <w:noProof/>
        <w:color w:val="004380"/>
        <w:sz w:val="16"/>
        <w:szCs w:val="16"/>
      </w:rPr>
      <w:t>16</w:t>
    </w:r>
    <w:r w:rsidRPr="00200576">
      <w:rPr>
        <w:rFonts w:cs="Arial"/>
        <w:color w:val="0043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4EF" w:rsidRDefault="00C964EF"/>
    <w:p w:rsidR="00C964EF" w:rsidRDefault="00C964EF">
      <w:r>
        <w:separator/>
      </w:r>
    </w:p>
  </w:footnote>
  <w:footnote w:type="continuationSeparator" w:id="0">
    <w:p w:rsidR="00C964EF" w:rsidRDefault="00C964EF"/>
    <w:p w:rsidR="00C964EF" w:rsidRDefault="00C964EF">
      <w:r>
        <w:continuationSeparator/>
      </w:r>
    </w:p>
  </w:footnote>
  <w:footnote w:id="1">
    <w:p w:rsidR="00C964EF" w:rsidRPr="00F179AC" w:rsidRDefault="00C964EF" w:rsidP="00F179AC">
      <w:pPr>
        <w:rPr>
          <w:i/>
          <w:sz w:val="16"/>
          <w:szCs w:val="16"/>
        </w:rPr>
      </w:pPr>
      <w:r w:rsidRPr="00F179AC">
        <w:rPr>
          <w:rStyle w:val="Voetnootmarkering"/>
          <w:i/>
          <w:sz w:val="16"/>
          <w:szCs w:val="16"/>
        </w:rPr>
        <w:footnoteRef/>
      </w:r>
      <w:r w:rsidRPr="00F179AC">
        <w:rPr>
          <w:i/>
          <w:sz w:val="16"/>
          <w:szCs w:val="16"/>
        </w:rPr>
        <w:t xml:space="preserve"> </w:t>
      </w:r>
      <w:r w:rsidRPr="00F179AC">
        <w:rPr>
          <w:i/>
          <w:sz w:val="16"/>
          <w:szCs w:val="16"/>
          <w:u w:val="single"/>
        </w:rPr>
        <w:t>Eerste Marktconsultatie Basis Politievoertuigen</w:t>
      </w:r>
      <w:r w:rsidRPr="00F179AC">
        <w:rPr>
          <w:i/>
          <w:sz w:val="16"/>
          <w:szCs w:val="16"/>
        </w:rPr>
        <w:t xml:space="preserve">: </w:t>
      </w:r>
      <w:hyperlink r:id="rId1" w:history="1">
        <w:r w:rsidRPr="00F179AC">
          <w:rPr>
            <w:rStyle w:val="Hyperlink"/>
            <w:i/>
            <w:sz w:val="16"/>
            <w:szCs w:val="16"/>
          </w:rPr>
          <w:t> https://www.tenderned.nl/tenderned-web/aankondiging/detail/samenvatting/akid/dac06da8cf3fb86597e6e83fe647ab1b/cid/1256925</w:t>
        </w:r>
      </w:hyperlink>
      <w:r w:rsidRPr="00F179AC">
        <w:rPr>
          <w:i/>
          <w:sz w:val="16"/>
          <w:szCs w:val="16"/>
        </w:rPr>
        <w:br/>
      </w:r>
      <w:r w:rsidRPr="00F179AC">
        <w:rPr>
          <w:i/>
          <w:sz w:val="16"/>
          <w:szCs w:val="16"/>
          <w:u w:val="single"/>
        </w:rPr>
        <w:t xml:space="preserve">Eerste Marktconsultatie Honden voertuigen </w:t>
      </w:r>
      <w:hyperlink r:id="rId2" w:history="1">
        <w:r w:rsidRPr="00F179AC">
          <w:rPr>
            <w:rStyle w:val="Hyperlink"/>
            <w:i/>
            <w:sz w:val="16"/>
            <w:szCs w:val="16"/>
          </w:rPr>
          <w:t> https://www.tenderned.nl/tenderned-web/aankondiging/detail/samenvatting/akid/a80448e05a26e73c985699122451d89b/cid/1257329</w:t>
        </w:r>
      </w:hyperlink>
    </w:p>
  </w:footnote>
  <w:footnote w:id="2">
    <w:p w:rsidR="00C964EF" w:rsidRDefault="00C964EF" w:rsidP="009F3D5B">
      <w:pPr>
        <w:pStyle w:val="Voetnoottekst"/>
      </w:pPr>
      <w:r w:rsidRPr="00F179AC">
        <w:rPr>
          <w:rStyle w:val="Voetnootmarkering"/>
          <w:i/>
          <w:sz w:val="16"/>
          <w:szCs w:val="16"/>
        </w:rPr>
        <w:footnoteRef/>
      </w:r>
      <w:r w:rsidRPr="00F179AC">
        <w:rPr>
          <w:i/>
          <w:sz w:val="16"/>
          <w:szCs w:val="16"/>
        </w:rPr>
        <w:t xml:space="preserve"> Basis Politievoertuigen en Hondenvoertuigen zullen als twee verschillende aanbestedingen in de markt gezet gaan worden.</w:t>
      </w:r>
    </w:p>
  </w:footnote>
  <w:footnote w:id="3">
    <w:p w:rsidR="00C964EF" w:rsidRDefault="00C964EF">
      <w:pPr>
        <w:pStyle w:val="Voetnoottekst"/>
      </w:pPr>
      <w:r>
        <w:rPr>
          <w:rStyle w:val="Voetnootmarkering"/>
        </w:rPr>
        <w:footnoteRef/>
      </w:r>
      <w:r>
        <w:t xml:space="preserve"> Een aantal importeurs vertegenwoordigen meerdere merken.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4EF" w:rsidRDefault="00C964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09C"/>
    <w:multiLevelType w:val="hybridMultilevel"/>
    <w:tmpl w:val="C9F2E926"/>
    <w:lvl w:ilvl="0" w:tplc="0413000F">
      <w:start w:val="1"/>
      <w:numFmt w:val="decimal"/>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rPr>
        <w:rFont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F8466178">
      <w:start w:val="1"/>
      <w:numFmt w:val="lowerLetter"/>
      <w:lvlText w:val="%5)"/>
      <w:lvlJc w:val="left"/>
      <w:pPr>
        <w:ind w:left="3600" w:hanging="360"/>
      </w:pPr>
      <w:rPr>
        <w:rFonts w:hint="default"/>
      </w:rPr>
    </w:lvl>
    <w:lvl w:ilvl="5" w:tplc="07A6E118">
      <w:start w:val="1"/>
      <w:numFmt w:val="upperLetter"/>
      <w:lvlText w:val="%6)"/>
      <w:lvlJc w:val="left"/>
      <w:pPr>
        <w:ind w:left="4320" w:hanging="360"/>
      </w:pPr>
      <w:rPr>
        <w:rFont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1091D"/>
    <w:multiLevelType w:val="hybridMultilevel"/>
    <w:tmpl w:val="D05259E2"/>
    <w:lvl w:ilvl="0" w:tplc="9E466FD6">
      <w:start w:val="3"/>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B5762C"/>
    <w:multiLevelType w:val="hybridMultilevel"/>
    <w:tmpl w:val="9A38E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710964"/>
    <w:multiLevelType w:val="hybridMultilevel"/>
    <w:tmpl w:val="F68AC744"/>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5CB3FD0"/>
    <w:multiLevelType w:val="hybridMultilevel"/>
    <w:tmpl w:val="B9C664A6"/>
    <w:lvl w:ilvl="0" w:tplc="04130003">
      <w:start w:val="1"/>
      <w:numFmt w:val="bullet"/>
      <w:lvlText w:val="o"/>
      <w:lvlJc w:val="left"/>
      <w:pPr>
        <w:tabs>
          <w:tab w:val="num" w:pos="360"/>
        </w:tabs>
        <w:ind w:left="360" w:hanging="360"/>
      </w:pPr>
      <w:rPr>
        <w:rFonts w:ascii="Courier New" w:hAnsi="Courier New" w:hint="default"/>
      </w:rPr>
    </w:lvl>
    <w:lvl w:ilvl="1" w:tplc="04130003" w:tentative="1">
      <w:start w:val="1"/>
      <w:numFmt w:val="bullet"/>
      <w:lvlText w:val="o"/>
      <w:lvlJc w:val="left"/>
      <w:pPr>
        <w:ind w:left="-37" w:hanging="360"/>
      </w:pPr>
      <w:rPr>
        <w:rFonts w:ascii="Courier New" w:hAnsi="Courier New" w:cs="Courier New" w:hint="default"/>
      </w:rPr>
    </w:lvl>
    <w:lvl w:ilvl="2" w:tplc="04130005" w:tentative="1">
      <w:start w:val="1"/>
      <w:numFmt w:val="bullet"/>
      <w:lvlText w:val=""/>
      <w:lvlJc w:val="left"/>
      <w:pPr>
        <w:ind w:left="683" w:hanging="360"/>
      </w:pPr>
      <w:rPr>
        <w:rFonts w:ascii="Wingdings" w:hAnsi="Wingdings" w:hint="default"/>
      </w:rPr>
    </w:lvl>
    <w:lvl w:ilvl="3" w:tplc="04130001" w:tentative="1">
      <w:start w:val="1"/>
      <w:numFmt w:val="bullet"/>
      <w:lvlText w:val=""/>
      <w:lvlJc w:val="left"/>
      <w:pPr>
        <w:ind w:left="1403" w:hanging="360"/>
      </w:pPr>
      <w:rPr>
        <w:rFonts w:ascii="Symbol" w:hAnsi="Symbol" w:hint="default"/>
      </w:rPr>
    </w:lvl>
    <w:lvl w:ilvl="4" w:tplc="04130003" w:tentative="1">
      <w:start w:val="1"/>
      <w:numFmt w:val="bullet"/>
      <w:lvlText w:val="o"/>
      <w:lvlJc w:val="left"/>
      <w:pPr>
        <w:ind w:left="2123" w:hanging="360"/>
      </w:pPr>
      <w:rPr>
        <w:rFonts w:ascii="Courier New" w:hAnsi="Courier New" w:cs="Courier New" w:hint="default"/>
      </w:rPr>
    </w:lvl>
    <w:lvl w:ilvl="5" w:tplc="04130005" w:tentative="1">
      <w:start w:val="1"/>
      <w:numFmt w:val="bullet"/>
      <w:lvlText w:val=""/>
      <w:lvlJc w:val="left"/>
      <w:pPr>
        <w:ind w:left="2843" w:hanging="360"/>
      </w:pPr>
      <w:rPr>
        <w:rFonts w:ascii="Wingdings" w:hAnsi="Wingdings" w:hint="default"/>
      </w:rPr>
    </w:lvl>
    <w:lvl w:ilvl="6" w:tplc="04130001" w:tentative="1">
      <w:start w:val="1"/>
      <w:numFmt w:val="bullet"/>
      <w:lvlText w:val=""/>
      <w:lvlJc w:val="left"/>
      <w:pPr>
        <w:ind w:left="3563" w:hanging="360"/>
      </w:pPr>
      <w:rPr>
        <w:rFonts w:ascii="Symbol" w:hAnsi="Symbol" w:hint="default"/>
      </w:rPr>
    </w:lvl>
    <w:lvl w:ilvl="7" w:tplc="04130003" w:tentative="1">
      <w:start w:val="1"/>
      <w:numFmt w:val="bullet"/>
      <w:lvlText w:val="o"/>
      <w:lvlJc w:val="left"/>
      <w:pPr>
        <w:ind w:left="4283" w:hanging="360"/>
      </w:pPr>
      <w:rPr>
        <w:rFonts w:ascii="Courier New" w:hAnsi="Courier New" w:cs="Courier New" w:hint="default"/>
      </w:rPr>
    </w:lvl>
    <w:lvl w:ilvl="8" w:tplc="04130005" w:tentative="1">
      <w:start w:val="1"/>
      <w:numFmt w:val="bullet"/>
      <w:lvlText w:val=""/>
      <w:lvlJc w:val="left"/>
      <w:pPr>
        <w:ind w:left="5003" w:hanging="360"/>
      </w:pPr>
      <w:rPr>
        <w:rFonts w:ascii="Wingdings" w:hAnsi="Wingdings" w:hint="default"/>
      </w:rPr>
    </w:lvl>
  </w:abstractNum>
  <w:abstractNum w:abstractNumId="5" w15:restartNumberingAfterBreak="0">
    <w:nsid w:val="15D00BC6"/>
    <w:multiLevelType w:val="hybridMultilevel"/>
    <w:tmpl w:val="AE56C650"/>
    <w:lvl w:ilvl="0" w:tplc="04130001">
      <w:start w:val="1"/>
      <w:numFmt w:val="bullet"/>
      <w:lvlText w:val=""/>
      <w:lvlJc w:val="left"/>
      <w:pPr>
        <w:tabs>
          <w:tab w:val="num" w:pos="1117"/>
        </w:tabs>
        <w:ind w:left="1117" w:hanging="360"/>
      </w:pPr>
      <w:rPr>
        <w:rFonts w:ascii="Symbol" w:hAnsi="Symbol" w:hint="default"/>
      </w:rPr>
    </w:lvl>
    <w:lvl w:ilvl="1" w:tplc="04130003">
      <w:start w:val="1"/>
      <w:numFmt w:val="bullet"/>
      <w:lvlText w:val="o"/>
      <w:lvlJc w:val="left"/>
      <w:pPr>
        <w:tabs>
          <w:tab w:val="num" w:pos="1837"/>
        </w:tabs>
        <w:ind w:left="1837" w:hanging="360"/>
      </w:pPr>
      <w:rPr>
        <w:rFonts w:ascii="Courier New" w:hAnsi="Courier New" w:hint="default"/>
      </w:rPr>
    </w:lvl>
    <w:lvl w:ilvl="2" w:tplc="04130005" w:tentative="1">
      <w:start w:val="1"/>
      <w:numFmt w:val="bullet"/>
      <w:lvlText w:val=""/>
      <w:lvlJc w:val="left"/>
      <w:pPr>
        <w:tabs>
          <w:tab w:val="num" w:pos="2557"/>
        </w:tabs>
        <w:ind w:left="2557" w:hanging="360"/>
      </w:pPr>
      <w:rPr>
        <w:rFonts w:ascii="Wingdings" w:hAnsi="Wingdings" w:hint="default"/>
      </w:rPr>
    </w:lvl>
    <w:lvl w:ilvl="3" w:tplc="04130001" w:tentative="1">
      <w:start w:val="1"/>
      <w:numFmt w:val="bullet"/>
      <w:lvlText w:val=""/>
      <w:lvlJc w:val="left"/>
      <w:pPr>
        <w:tabs>
          <w:tab w:val="num" w:pos="3277"/>
        </w:tabs>
        <w:ind w:left="3277" w:hanging="360"/>
      </w:pPr>
      <w:rPr>
        <w:rFonts w:ascii="Symbol" w:hAnsi="Symbol" w:hint="default"/>
      </w:rPr>
    </w:lvl>
    <w:lvl w:ilvl="4" w:tplc="04130003" w:tentative="1">
      <w:start w:val="1"/>
      <w:numFmt w:val="bullet"/>
      <w:lvlText w:val="o"/>
      <w:lvlJc w:val="left"/>
      <w:pPr>
        <w:tabs>
          <w:tab w:val="num" w:pos="3997"/>
        </w:tabs>
        <w:ind w:left="3997" w:hanging="360"/>
      </w:pPr>
      <w:rPr>
        <w:rFonts w:ascii="Courier New" w:hAnsi="Courier New" w:hint="default"/>
      </w:rPr>
    </w:lvl>
    <w:lvl w:ilvl="5" w:tplc="04130005" w:tentative="1">
      <w:start w:val="1"/>
      <w:numFmt w:val="bullet"/>
      <w:lvlText w:val=""/>
      <w:lvlJc w:val="left"/>
      <w:pPr>
        <w:tabs>
          <w:tab w:val="num" w:pos="4717"/>
        </w:tabs>
        <w:ind w:left="4717" w:hanging="360"/>
      </w:pPr>
      <w:rPr>
        <w:rFonts w:ascii="Wingdings" w:hAnsi="Wingdings" w:hint="default"/>
      </w:rPr>
    </w:lvl>
    <w:lvl w:ilvl="6" w:tplc="04130001" w:tentative="1">
      <w:start w:val="1"/>
      <w:numFmt w:val="bullet"/>
      <w:lvlText w:val=""/>
      <w:lvlJc w:val="left"/>
      <w:pPr>
        <w:tabs>
          <w:tab w:val="num" w:pos="5437"/>
        </w:tabs>
        <w:ind w:left="5437" w:hanging="360"/>
      </w:pPr>
      <w:rPr>
        <w:rFonts w:ascii="Symbol" w:hAnsi="Symbol" w:hint="default"/>
      </w:rPr>
    </w:lvl>
    <w:lvl w:ilvl="7" w:tplc="04130003" w:tentative="1">
      <w:start w:val="1"/>
      <w:numFmt w:val="bullet"/>
      <w:lvlText w:val="o"/>
      <w:lvlJc w:val="left"/>
      <w:pPr>
        <w:tabs>
          <w:tab w:val="num" w:pos="6157"/>
        </w:tabs>
        <w:ind w:left="6157" w:hanging="360"/>
      </w:pPr>
      <w:rPr>
        <w:rFonts w:ascii="Courier New" w:hAnsi="Courier New" w:hint="default"/>
      </w:rPr>
    </w:lvl>
    <w:lvl w:ilvl="8" w:tplc="04130005" w:tentative="1">
      <w:start w:val="1"/>
      <w:numFmt w:val="bullet"/>
      <w:lvlText w:val=""/>
      <w:lvlJc w:val="left"/>
      <w:pPr>
        <w:tabs>
          <w:tab w:val="num" w:pos="6877"/>
        </w:tabs>
        <w:ind w:left="6877" w:hanging="360"/>
      </w:pPr>
      <w:rPr>
        <w:rFonts w:ascii="Wingdings" w:hAnsi="Wingdings" w:hint="default"/>
      </w:rPr>
    </w:lvl>
  </w:abstractNum>
  <w:abstractNum w:abstractNumId="6" w15:restartNumberingAfterBreak="0">
    <w:nsid w:val="1A0A39D4"/>
    <w:multiLevelType w:val="hybridMultilevel"/>
    <w:tmpl w:val="8B9419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BA5986"/>
    <w:multiLevelType w:val="hybridMultilevel"/>
    <w:tmpl w:val="D708F18A"/>
    <w:lvl w:ilvl="0" w:tplc="03A05D20">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B0627A"/>
    <w:multiLevelType w:val="hybridMultilevel"/>
    <w:tmpl w:val="5C92A32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D333CE2"/>
    <w:multiLevelType w:val="hybridMultilevel"/>
    <w:tmpl w:val="7D803A3C"/>
    <w:lvl w:ilvl="0" w:tplc="26422256">
      <w:start w:val="1"/>
      <w:numFmt w:val="bullet"/>
      <w:pStyle w:val="StdOps01"/>
      <w:lvlText w:val="-"/>
      <w:lvlJc w:val="left"/>
      <w:pPr>
        <w:tabs>
          <w:tab w:val="num" w:pos="360"/>
        </w:tabs>
        <w:ind w:left="36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56CBC"/>
    <w:multiLevelType w:val="hybridMultilevel"/>
    <w:tmpl w:val="9392E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A2313C"/>
    <w:multiLevelType w:val="hybridMultilevel"/>
    <w:tmpl w:val="FC5CF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B860D5"/>
    <w:multiLevelType w:val="hybridMultilevel"/>
    <w:tmpl w:val="2C784B0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D50B57"/>
    <w:multiLevelType w:val="hybridMultilevel"/>
    <w:tmpl w:val="3D4E5ADC"/>
    <w:lvl w:ilvl="0" w:tplc="04130001">
      <w:start w:val="1"/>
      <w:numFmt w:val="bullet"/>
      <w:lvlText w:val=""/>
      <w:lvlJc w:val="left"/>
      <w:pPr>
        <w:tabs>
          <w:tab w:val="num" w:pos="1776"/>
        </w:tabs>
        <w:ind w:left="1776" w:hanging="360"/>
      </w:pPr>
      <w:rPr>
        <w:rFonts w:ascii="Symbol" w:hAnsi="Symbol" w:hint="default"/>
      </w:rPr>
    </w:lvl>
    <w:lvl w:ilvl="1" w:tplc="04130003">
      <w:start w:val="1"/>
      <w:numFmt w:val="bullet"/>
      <w:lvlText w:val="o"/>
      <w:lvlJc w:val="left"/>
      <w:pPr>
        <w:tabs>
          <w:tab w:val="num" w:pos="2496"/>
        </w:tabs>
        <w:ind w:left="2496" w:hanging="360"/>
      </w:pPr>
      <w:rPr>
        <w:rFonts w:ascii="Courier New" w:hAnsi="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576A54BA"/>
    <w:multiLevelType w:val="hybridMultilevel"/>
    <w:tmpl w:val="389400B2"/>
    <w:lvl w:ilvl="0" w:tplc="04130001">
      <w:start w:val="1"/>
      <w:numFmt w:val="bullet"/>
      <w:lvlText w:val=""/>
      <w:lvlJc w:val="left"/>
      <w:pPr>
        <w:tabs>
          <w:tab w:val="num" w:pos="1068"/>
        </w:tabs>
        <w:ind w:left="1068" w:hanging="360"/>
      </w:pPr>
      <w:rPr>
        <w:rFonts w:ascii="Symbol" w:hAnsi="Symbol" w:hint="default"/>
      </w:rPr>
    </w:lvl>
    <w:lvl w:ilvl="1" w:tplc="04130003">
      <w:start w:val="1"/>
      <w:numFmt w:val="bullet"/>
      <w:lvlText w:val="o"/>
      <w:lvlJc w:val="left"/>
      <w:pPr>
        <w:ind w:left="671" w:hanging="360"/>
      </w:pPr>
      <w:rPr>
        <w:rFonts w:ascii="Courier New" w:hAnsi="Courier New" w:cs="Courier New" w:hint="default"/>
      </w:rPr>
    </w:lvl>
    <w:lvl w:ilvl="2" w:tplc="04130005">
      <w:start w:val="1"/>
      <w:numFmt w:val="bullet"/>
      <w:lvlText w:val=""/>
      <w:lvlJc w:val="left"/>
      <w:pPr>
        <w:ind w:left="1391" w:hanging="360"/>
      </w:pPr>
      <w:rPr>
        <w:rFonts w:ascii="Wingdings" w:hAnsi="Wingdings" w:hint="default"/>
      </w:rPr>
    </w:lvl>
    <w:lvl w:ilvl="3" w:tplc="04130001">
      <w:start w:val="1"/>
      <w:numFmt w:val="bullet"/>
      <w:lvlText w:val=""/>
      <w:lvlJc w:val="left"/>
      <w:pPr>
        <w:ind w:left="2111" w:hanging="360"/>
      </w:pPr>
      <w:rPr>
        <w:rFonts w:ascii="Symbol" w:hAnsi="Symbol" w:hint="default"/>
      </w:rPr>
    </w:lvl>
    <w:lvl w:ilvl="4" w:tplc="04130003" w:tentative="1">
      <w:start w:val="1"/>
      <w:numFmt w:val="bullet"/>
      <w:lvlText w:val="o"/>
      <w:lvlJc w:val="left"/>
      <w:pPr>
        <w:ind w:left="2831" w:hanging="360"/>
      </w:pPr>
      <w:rPr>
        <w:rFonts w:ascii="Courier New" w:hAnsi="Courier New" w:cs="Courier New" w:hint="default"/>
      </w:rPr>
    </w:lvl>
    <w:lvl w:ilvl="5" w:tplc="04130005" w:tentative="1">
      <w:start w:val="1"/>
      <w:numFmt w:val="bullet"/>
      <w:lvlText w:val=""/>
      <w:lvlJc w:val="left"/>
      <w:pPr>
        <w:ind w:left="3551" w:hanging="360"/>
      </w:pPr>
      <w:rPr>
        <w:rFonts w:ascii="Wingdings" w:hAnsi="Wingdings" w:hint="default"/>
      </w:rPr>
    </w:lvl>
    <w:lvl w:ilvl="6" w:tplc="04130001" w:tentative="1">
      <w:start w:val="1"/>
      <w:numFmt w:val="bullet"/>
      <w:lvlText w:val=""/>
      <w:lvlJc w:val="left"/>
      <w:pPr>
        <w:ind w:left="4271" w:hanging="360"/>
      </w:pPr>
      <w:rPr>
        <w:rFonts w:ascii="Symbol" w:hAnsi="Symbol" w:hint="default"/>
      </w:rPr>
    </w:lvl>
    <w:lvl w:ilvl="7" w:tplc="04130003" w:tentative="1">
      <w:start w:val="1"/>
      <w:numFmt w:val="bullet"/>
      <w:lvlText w:val="o"/>
      <w:lvlJc w:val="left"/>
      <w:pPr>
        <w:ind w:left="4991" w:hanging="360"/>
      </w:pPr>
      <w:rPr>
        <w:rFonts w:ascii="Courier New" w:hAnsi="Courier New" w:cs="Courier New" w:hint="default"/>
      </w:rPr>
    </w:lvl>
    <w:lvl w:ilvl="8" w:tplc="04130005" w:tentative="1">
      <w:start w:val="1"/>
      <w:numFmt w:val="bullet"/>
      <w:lvlText w:val=""/>
      <w:lvlJc w:val="left"/>
      <w:pPr>
        <w:ind w:left="5711" w:hanging="360"/>
      </w:pPr>
      <w:rPr>
        <w:rFonts w:ascii="Wingdings" w:hAnsi="Wingdings" w:hint="default"/>
      </w:rPr>
    </w:lvl>
  </w:abstractNum>
  <w:abstractNum w:abstractNumId="15" w15:restartNumberingAfterBreak="0">
    <w:nsid w:val="59CF1DD2"/>
    <w:multiLevelType w:val="hybridMultilevel"/>
    <w:tmpl w:val="7FC89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B4F3953"/>
    <w:multiLevelType w:val="hybridMultilevel"/>
    <w:tmpl w:val="C9EAC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9B4811"/>
    <w:multiLevelType w:val="hybridMultilevel"/>
    <w:tmpl w:val="DB0AA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2F7D87"/>
    <w:multiLevelType w:val="hybridMultilevel"/>
    <w:tmpl w:val="F68E46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BF26DD6"/>
    <w:multiLevelType w:val="hybridMultilevel"/>
    <w:tmpl w:val="FE6E5E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3624C9"/>
    <w:multiLevelType w:val="hybridMultilevel"/>
    <w:tmpl w:val="D8ACF828"/>
    <w:lvl w:ilvl="0" w:tplc="04130003">
      <w:start w:val="1"/>
      <w:numFmt w:val="bullet"/>
      <w:lvlText w:val="o"/>
      <w:lvlJc w:val="left"/>
      <w:pPr>
        <w:tabs>
          <w:tab w:val="num" w:pos="1837"/>
        </w:tabs>
        <w:ind w:left="1837"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8104672"/>
    <w:multiLevelType w:val="multilevel"/>
    <w:tmpl w:val="B2B2D52C"/>
    <w:lvl w:ilvl="0">
      <w:start w:val="1"/>
      <w:numFmt w:val="decimal"/>
      <w:pStyle w:val="Kop1nr"/>
      <w:lvlText w:val="%1."/>
      <w:lvlJc w:val="left"/>
      <w:pPr>
        <w:tabs>
          <w:tab w:val="num" w:pos="794"/>
        </w:tabs>
        <w:ind w:left="794" w:hanging="794"/>
      </w:pPr>
      <w:rPr>
        <w:rFonts w:hint="default"/>
      </w:rPr>
    </w:lvl>
    <w:lvl w:ilvl="1">
      <w:start w:val="1"/>
      <w:numFmt w:val="decimal"/>
      <w:pStyle w:val="kop2nr"/>
      <w:lvlText w:val="%1.%2."/>
      <w:lvlJc w:val="left"/>
      <w:pPr>
        <w:tabs>
          <w:tab w:val="num" w:pos="1220"/>
        </w:tabs>
        <w:ind w:left="1220" w:hanging="794"/>
      </w:pPr>
      <w:rPr>
        <w:rFonts w:ascii="Arial" w:hAnsi="Arial" w:hint="default"/>
        <w:b/>
        <w:i w:val="0"/>
        <w:sz w:val="22"/>
      </w:rPr>
    </w:lvl>
    <w:lvl w:ilvl="2">
      <w:start w:val="1"/>
      <w:numFmt w:val="decimal"/>
      <w:pStyle w:val="kop3nr"/>
      <w:lvlText w:val="%1.%2.%3"/>
      <w:lvlJc w:val="left"/>
      <w:pPr>
        <w:tabs>
          <w:tab w:val="num" w:pos="794"/>
        </w:tabs>
        <w:ind w:left="794" w:hanging="794"/>
      </w:pPr>
      <w:rPr>
        <w:rFonts w:ascii="Arial" w:hAnsi="Arial" w:hint="default"/>
        <w:b/>
        <w:i/>
        <w:color w:val="004380"/>
        <w:sz w:val="20"/>
      </w:rPr>
    </w:lvl>
    <w:lvl w:ilvl="3">
      <w:start w:val="1"/>
      <w:numFmt w:val="decimal"/>
      <w:lvlText w:val="%1.%2.%3.%4."/>
      <w:lvlJc w:val="left"/>
      <w:pPr>
        <w:tabs>
          <w:tab w:val="num" w:pos="1331"/>
        </w:tabs>
        <w:ind w:left="1331" w:hanging="648"/>
      </w:pPr>
      <w:rPr>
        <w:rFonts w:hint="default"/>
      </w:rPr>
    </w:lvl>
    <w:lvl w:ilvl="4">
      <w:start w:val="1"/>
      <w:numFmt w:val="decimal"/>
      <w:lvlText w:val="%1.%2.%3.%4.%5."/>
      <w:lvlJc w:val="left"/>
      <w:pPr>
        <w:tabs>
          <w:tab w:val="num" w:pos="1835"/>
        </w:tabs>
        <w:ind w:left="1835" w:hanging="792"/>
      </w:pPr>
      <w:rPr>
        <w:rFonts w:hint="default"/>
      </w:rPr>
    </w:lvl>
    <w:lvl w:ilvl="5">
      <w:start w:val="1"/>
      <w:numFmt w:val="decimal"/>
      <w:lvlText w:val="%1.%2.%3.%4.%5.%6."/>
      <w:lvlJc w:val="left"/>
      <w:pPr>
        <w:tabs>
          <w:tab w:val="num" w:pos="2339"/>
        </w:tabs>
        <w:ind w:left="2339" w:hanging="936"/>
      </w:pPr>
      <w:rPr>
        <w:rFonts w:hint="default"/>
      </w:rPr>
    </w:lvl>
    <w:lvl w:ilvl="6">
      <w:start w:val="1"/>
      <w:numFmt w:val="decimal"/>
      <w:lvlText w:val="%1.%2.%3.%4.%5.%6.%7."/>
      <w:lvlJc w:val="left"/>
      <w:pPr>
        <w:tabs>
          <w:tab w:val="num" w:pos="2843"/>
        </w:tabs>
        <w:ind w:left="2843" w:hanging="1080"/>
      </w:pPr>
      <w:rPr>
        <w:rFonts w:hint="default"/>
      </w:rPr>
    </w:lvl>
    <w:lvl w:ilvl="7">
      <w:start w:val="1"/>
      <w:numFmt w:val="decimal"/>
      <w:lvlText w:val="%1.%2.%3.%4.%5.%6.%7.%8."/>
      <w:lvlJc w:val="left"/>
      <w:pPr>
        <w:tabs>
          <w:tab w:val="num" w:pos="3347"/>
        </w:tabs>
        <w:ind w:left="3347" w:hanging="1224"/>
      </w:pPr>
      <w:rPr>
        <w:rFonts w:hint="default"/>
      </w:rPr>
    </w:lvl>
    <w:lvl w:ilvl="8">
      <w:start w:val="1"/>
      <w:numFmt w:val="decimal"/>
      <w:lvlText w:val="%1.%2.%3.%4.%5.%6.%7.%8.%9."/>
      <w:lvlJc w:val="left"/>
      <w:pPr>
        <w:tabs>
          <w:tab w:val="num" w:pos="3923"/>
        </w:tabs>
        <w:ind w:left="3923" w:hanging="1440"/>
      </w:pPr>
      <w:rPr>
        <w:rFonts w:hint="default"/>
      </w:rPr>
    </w:lvl>
  </w:abstractNum>
  <w:abstractNum w:abstractNumId="22" w15:restartNumberingAfterBreak="0">
    <w:nsid w:val="79A9175B"/>
    <w:multiLevelType w:val="hybridMultilevel"/>
    <w:tmpl w:val="469E9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3E7341"/>
    <w:multiLevelType w:val="multilevel"/>
    <w:tmpl w:val="A2449952"/>
    <w:lvl w:ilvl="0">
      <w:start w:val="1"/>
      <w:numFmt w:val="bullet"/>
      <w:pStyle w:val="LPListDash"/>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0"/>
        </w:tabs>
        <w:ind w:left="680" w:hanging="226"/>
      </w:pPr>
      <w:rPr>
        <w:rFonts w:ascii="Arial" w:hAnsi="Arial"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7F8F74F3"/>
    <w:multiLevelType w:val="hybridMultilevel"/>
    <w:tmpl w:val="30361242"/>
    <w:lvl w:ilvl="0" w:tplc="B42A30F4">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C7FC83AA">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1"/>
  </w:num>
  <w:num w:numId="2">
    <w:abstractNumId w:val="9"/>
  </w:num>
  <w:num w:numId="3">
    <w:abstractNumId w:val="23"/>
  </w:num>
  <w:num w:numId="4">
    <w:abstractNumId w:val="0"/>
  </w:num>
  <w:num w:numId="5">
    <w:abstractNumId w:val="13"/>
  </w:num>
  <w:num w:numId="6">
    <w:abstractNumId w:val="5"/>
  </w:num>
  <w:num w:numId="7">
    <w:abstractNumId w:val="16"/>
  </w:num>
  <w:num w:numId="8">
    <w:abstractNumId w:val="24"/>
  </w:num>
  <w:num w:numId="9">
    <w:abstractNumId w:val="2"/>
  </w:num>
  <w:num w:numId="10">
    <w:abstractNumId w:val="1"/>
  </w:num>
  <w:num w:numId="11">
    <w:abstractNumId w:val="12"/>
  </w:num>
  <w:num w:numId="12">
    <w:abstractNumId w:val="6"/>
  </w:num>
  <w:num w:numId="13">
    <w:abstractNumId w:val="15"/>
  </w:num>
  <w:num w:numId="14">
    <w:abstractNumId w:val="22"/>
  </w:num>
  <w:num w:numId="15">
    <w:abstractNumId w:val="10"/>
  </w:num>
  <w:num w:numId="16">
    <w:abstractNumId w:val="1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9"/>
  </w:num>
  <w:num w:numId="20">
    <w:abstractNumId w:val="17"/>
  </w:num>
  <w:num w:numId="21">
    <w:abstractNumId w:val="18"/>
  </w:num>
  <w:num w:numId="22">
    <w:abstractNumId w:val="3"/>
  </w:num>
  <w:num w:numId="23">
    <w:abstractNumId w:val="8"/>
  </w:num>
  <w:num w:numId="24">
    <w:abstractNumId w:val="4"/>
  </w:num>
  <w:num w:numId="25">
    <w:abstractNumId w:val="20"/>
  </w:num>
  <w:num w:numId="2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nl-NL"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7649">
      <o:colormru v:ext="edit" colors="#ff4f4b,#ff6969,#b7de3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B4"/>
    <w:rsid w:val="000010DC"/>
    <w:rsid w:val="000055A5"/>
    <w:rsid w:val="000068FA"/>
    <w:rsid w:val="00007EC3"/>
    <w:rsid w:val="00012D34"/>
    <w:rsid w:val="0001687C"/>
    <w:rsid w:val="000177BB"/>
    <w:rsid w:val="00022EF3"/>
    <w:rsid w:val="00026B60"/>
    <w:rsid w:val="00030622"/>
    <w:rsid w:val="000326BB"/>
    <w:rsid w:val="00036DC7"/>
    <w:rsid w:val="00041C39"/>
    <w:rsid w:val="000427F2"/>
    <w:rsid w:val="00042D5A"/>
    <w:rsid w:val="00043D1C"/>
    <w:rsid w:val="00044591"/>
    <w:rsid w:val="0004492D"/>
    <w:rsid w:val="0004524A"/>
    <w:rsid w:val="000457D3"/>
    <w:rsid w:val="000458AA"/>
    <w:rsid w:val="00056ABD"/>
    <w:rsid w:val="0006058B"/>
    <w:rsid w:val="000739E0"/>
    <w:rsid w:val="0008168A"/>
    <w:rsid w:val="00081BEB"/>
    <w:rsid w:val="00081E3D"/>
    <w:rsid w:val="00085B39"/>
    <w:rsid w:val="00086258"/>
    <w:rsid w:val="000969BB"/>
    <w:rsid w:val="00096BE6"/>
    <w:rsid w:val="0009750C"/>
    <w:rsid w:val="00097A52"/>
    <w:rsid w:val="000A307A"/>
    <w:rsid w:val="000A3F33"/>
    <w:rsid w:val="000A61DD"/>
    <w:rsid w:val="000A7A2B"/>
    <w:rsid w:val="000C2408"/>
    <w:rsid w:val="000C52C6"/>
    <w:rsid w:val="000D2A12"/>
    <w:rsid w:val="000D76C0"/>
    <w:rsid w:val="000E2278"/>
    <w:rsid w:val="000E3502"/>
    <w:rsid w:val="000E7BFB"/>
    <w:rsid w:val="000F5148"/>
    <w:rsid w:val="000F6AB7"/>
    <w:rsid w:val="00102E3C"/>
    <w:rsid w:val="00107A40"/>
    <w:rsid w:val="00107D1F"/>
    <w:rsid w:val="00112B15"/>
    <w:rsid w:val="00114107"/>
    <w:rsid w:val="00115EF8"/>
    <w:rsid w:val="0012280A"/>
    <w:rsid w:val="00122D47"/>
    <w:rsid w:val="00124057"/>
    <w:rsid w:val="00126DEE"/>
    <w:rsid w:val="0013109F"/>
    <w:rsid w:val="001317AC"/>
    <w:rsid w:val="00132D5A"/>
    <w:rsid w:val="0013403C"/>
    <w:rsid w:val="00134106"/>
    <w:rsid w:val="001365F8"/>
    <w:rsid w:val="001436B4"/>
    <w:rsid w:val="00143D74"/>
    <w:rsid w:val="00146944"/>
    <w:rsid w:val="00146BEE"/>
    <w:rsid w:val="00146CFA"/>
    <w:rsid w:val="001550C6"/>
    <w:rsid w:val="00155391"/>
    <w:rsid w:val="00156D66"/>
    <w:rsid w:val="00162D50"/>
    <w:rsid w:val="00165B75"/>
    <w:rsid w:val="00177DD8"/>
    <w:rsid w:val="00186149"/>
    <w:rsid w:val="00186DEA"/>
    <w:rsid w:val="001942D3"/>
    <w:rsid w:val="00194C41"/>
    <w:rsid w:val="001A078A"/>
    <w:rsid w:val="001B2664"/>
    <w:rsid w:val="001C310A"/>
    <w:rsid w:val="001D73A9"/>
    <w:rsid w:val="001D781B"/>
    <w:rsid w:val="001E01D2"/>
    <w:rsid w:val="001F1966"/>
    <w:rsid w:val="00200576"/>
    <w:rsid w:val="002012F1"/>
    <w:rsid w:val="00201D97"/>
    <w:rsid w:val="0020663C"/>
    <w:rsid w:val="00207E53"/>
    <w:rsid w:val="0022361A"/>
    <w:rsid w:val="00226FB3"/>
    <w:rsid w:val="002324A6"/>
    <w:rsid w:val="00234645"/>
    <w:rsid w:val="002353BA"/>
    <w:rsid w:val="0023700A"/>
    <w:rsid w:val="00237F85"/>
    <w:rsid w:val="002429C5"/>
    <w:rsid w:val="00244CAE"/>
    <w:rsid w:val="0024654A"/>
    <w:rsid w:val="00247DF2"/>
    <w:rsid w:val="00251FCA"/>
    <w:rsid w:val="00252083"/>
    <w:rsid w:val="0025441A"/>
    <w:rsid w:val="00254825"/>
    <w:rsid w:val="00260183"/>
    <w:rsid w:val="0026666C"/>
    <w:rsid w:val="0027009C"/>
    <w:rsid w:val="00271646"/>
    <w:rsid w:val="00273604"/>
    <w:rsid w:val="002750F0"/>
    <w:rsid w:val="002770BD"/>
    <w:rsid w:val="002871AD"/>
    <w:rsid w:val="002878EB"/>
    <w:rsid w:val="002947B5"/>
    <w:rsid w:val="00295C5D"/>
    <w:rsid w:val="00297ACA"/>
    <w:rsid w:val="002A2401"/>
    <w:rsid w:val="002A71E5"/>
    <w:rsid w:val="002A7862"/>
    <w:rsid w:val="002B0F9A"/>
    <w:rsid w:val="002B14DB"/>
    <w:rsid w:val="002B491B"/>
    <w:rsid w:val="002C1653"/>
    <w:rsid w:val="002C1673"/>
    <w:rsid w:val="002C2F64"/>
    <w:rsid w:val="002C4B33"/>
    <w:rsid w:val="002D2967"/>
    <w:rsid w:val="002D5D9F"/>
    <w:rsid w:val="002D6D64"/>
    <w:rsid w:val="002E2DA3"/>
    <w:rsid w:val="002E431D"/>
    <w:rsid w:val="002E4520"/>
    <w:rsid w:val="002E58FA"/>
    <w:rsid w:val="002E70C7"/>
    <w:rsid w:val="002E7148"/>
    <w:rsid w:val="002F0695"/>
    <w:rsid w:val="002F1DD2"/>
    <w:rsid w:val="002F4772"/>
    <w:rsid w:val="002F75BD"/>
    <w:rsid w:val="003021BB"/>
    <w:rsid w:val="00303779"/>
    <w:rsid w:val="0031014E"/>
    <w:rsid w:val="003132FE"/>
    <w:rsid w:val="00314592"/>
    <w:rsid w:val="003221F7"/>
    <w:rsid w:val="00327EB0"/>
    <w:rsid w:val="00330449"/>
    <w:rsid w:val="00330E06"/>
    <w:rsid w:val="00331A53"/>
    <w:rsid w:val="003370DF"/>
    <w:rsid w:val="00337C55"/>
    <w:rsid w:val="00340113"/>
    <w:rsid w:val="00341E3F"/>
    <w:rsid w:val="00342D2C"/>
    <w:rsid w:val="00343EFB"/>
    <w:rsid w:val="003446F0"/>
    <w:rsid w:val="0034624E"/>
    <w:rsid w:val="00346432"/>
    <w:rsid w:val="00347D54"/>
    <w:rsid w:val="00351336"/>
    <w:rsid w:val="0035307C"/>
    <w:rsid w:val="003553D8"/>
    <w:rsid w:val="00364A70"/>
    <w:rsid w:val="0036608F"/>
    <w:rsid w:val="003700DC"/>
    <w:rsid w:val="003736CD"/>
    <w:rsid w:val="003766F9"/>
    <w:rsid w:val="0038595B"/>
    <w:rsid w:val="003A2382"/>
    <w:rsid w:val="003A243F"/>
    <w:rsid w:val="003A5943"/>
    <w:rsid w:val="003A77E7"/>
    <w:rsid w:val="003B4DB4"/>
    <w:rsid w:val="003B560F"/>
    <w:rsid w:val="003B65AC"/>
    <w:rsid w:val="003C0B6E"/>
    <w:rsid w:val="003C173D"/>
    <w:rsid w:val="003C1BB5"/>
    <w:rsid w:val="003C33B4"/>
    <w:rsid w:val="003D0C99"/>
    <w:rsid w:val="003D3457"/>
    <w:rsid w:val="003D59B7"/>
    <w:rsid w:val="003E4464"/>
    <w:rsid w:val="003E5E78"/>
    <w:rsid w:val="003F0359"/>
    <w:rsid w:val="003F3341"/>
    <w:rsid w:val="003F33BB"/>
    <w:rsid w:val="0040068F"/>
    <w:rsid w:val="00410ED5"/>
    <w:rsid w:val="00412262"/>
    <w:rsid w:val="004125F5"/>
    <w:rsid w:val="004135D1"/>
    <w:rsid w:val="00420A65"/>
    <w:rsid w:val="00422ACC"/>
    <w:rsid w:val="004336ED"/>
    <w:rsid w:val="0043413E"/>
    <w:rsid w:val="00436F89"/>
    <w:rsid w:val="004403C1"/>
    <w:rsid w:val="00442B38"/>
    <w:rsid w:val="00442C82"/>
    <w:rsid w:val="00443F49"/>
    <w:rsid w:val="00443FF4"/>
    <w:rsid w:val="00447F9C"/>
    <w:rsid w:val="00450AD5"/>
    <w:rsid w:val="0045258F"/>
    <w:rsid w:val="0045354F"/>
    <w:rsid w:val="0045734A"/>
    <w:rsid w:val="00460548"/>
    <w:rsid w:val="00463594"/>
    <w:rsid w:val="00465AA3"/>
    <w:rsid w:val="00470C2D"/>
    <w:rsid w:val="00471975"/>
    <w:rsid w:val="00472000"/>
    <w:rsid w:val="004756C7"/>
    <w:rsid w:val="004803AF"/>
    <w:rsid w:val="00486A1A"/>
    <w:rsid w:val="00490B24"/>
    <w:rsid w:val="00491FBE"/>
    <w:rsid w:val="0049512A"/>
    <w:rsid w:val="0049681F"/>
    <w:rsid w:val="004A0445"/>
    <w:rsid w:val="004A21A0"/>
    <w:rsid w:val="004A4B84"/>
    <w:rsid w:val="004A5FFD"/>
    <w:rsid w:val="004A7237"/>
    <w:rsid w:val="004C1BA9"/>
    <w:rsid w:val="004C2A85"/>
    <w:rsid w:val="004C4A65"/>
    <w:rsid w:val="004C503A"/>
    <w:rsid w:val="004C725E"/>
    <w:rsid w:val="004D28E5"/>
    <w:rsid w:val="004D29E9"/>
    <w:rsid w:val="004D3271"/>
    <w:rsid w:val="004D795E"/>
    <w:rsid w:val="004E23E4"/>
    <w:rsid w:val="004E283B"/>
    <w:rsid w:val="004E2D73"/>
    <w:rsid w:val="004E3D51"/>
    <w:rsid w:val="004F59AB"/>
    <w:rsid w:val="004F632C"/>
    <w:rsid w:val="005078C1"/>
    <w:rsid w:val="00507FD5"/>
    <w:rsid w:val="0051025D"/>
    <w:rsid w:val="005132CB"/>
    <w:rsid w:val="00514CD5"/>
    <w:rsid w:val="005206E0"/>
    <w:rsid w:val="00521759"/>
    <w:rsid w:val="00523900"/>
    <w:rsid w:val="00525E96"/>
    <w:rsid w:val="005304B6"/>
    <w:rsid w:val="00531779"/>
    <w:rsid w:val="00534838"/>
    <w:rsid w:val="00535CB4"/>
    <w:rsid w:val="00537A44"/>
    <w:rsid w:val="00543CBC"/>
    <w:rsid w:val="00543CC0"/>
    <w:rsid w:val="00543E0B"/>
    <w:rsid w:val="00550225"/>
    <w:rsid w:val="00554B89"/>
    <w:rsid w:val="0055544A"/>
    <w:rsid w:val="0055576F"/>
    <w:rsid w:val="0056631F"/>
    <w:rsid w:val="0057293B"/>
    <w:rsid w:val="005750ED"/>
    <w:rsid w:val="0058355E"/>
    <w:rsid w:val="00585D63"/>
    <w:rsid w:val="005938AA"/>
    <w:rsid w:val="0059413E"/>
    <w:rsid w:val="005947EF"/>
    <w:rsid w:val="00594F21"/>
    <w:rsid w:val="005A1270"/>
    <w:rsid w:val="005A2843"/>
    <w:rsid w:val="005A666C"/>
    <w:rsid w:val="005A6A54"/>
    <w:rsid w:val="005A6B93"/>
    <w:rsid w:val="005B1A17"/>
    <w:rsid w:val="005B252C"/>
    <w:rsid w:val="005B3064"/>
    <w:rsid w:val="005B644E"/>
    <w:rsid w:val="005C2B3C"/>
    <w:rsid w:val="005C7289"/>
    <w:rsid w:val="005D72DA"/>
    <w:rsid w:val="005E602B"/>
    <w:rsid w:val="005F3A96"/>
    <w:rsid w:val="005F590D"/>
    <w:rsid w:val="005F5C13"/>
    <w:rsid w:val="00604014"/>
    <w:rsid w:val="00605BAF"/>
    <w:rsid w:val="00606152"/>
    <w:rsid w:val="006124F3"/>
    <w:rsid w:val="0061360E"/>
    <w:rsid w:val="0062081C"/>
    <w:rsid w:val="0062188B"/>
    <w:rsid w:val="0062458E"/>
    <w:rsid w:val="00626DD5"/>
    <w:rsid w:val="0063075D"/>
    <w:rsid w:val="00632C11"/>
    <w:rsid w:val="00637CB6"/>
    <w:rsid w:val="00642AAD"/>
    <w:rsid w:val="00643D84"/>
    <w:rsid w:val="006528D7"/>
    <w:rsid w:val="00653B99"/>
    <w:rsid w:val="00661235"/>
    <w:rsid w:val="00664BF3"/>
    <w:rsid w:val="006731A6"/>
    <w:rsid w:val="006758BA"/>
    <w:rsid w:val="00676182"/>
    <w:rsid w:val="00676F4D"/>
    <w:rsid w:val="006810A3"/>
    <w:rsid w:val="006814BF"/>
    <w:rsid w:val="00682304"/>
    <w:rsid w:val="0068359B"/>
    <w:rsid w:val="00687825"/>
    <w:rsid w:val="00690447"/>
    <w:rsid w:val="00690BA8"/>
    <w:rsid w:val="006911BC"/>
    <w:rsid w:val="006913B7"/>
    <w:rsid w:val="00691CA4"/>
    <w:rsid w:val="006929D6"/>
    <w:rsid w:val="00693379"/>
    <w:rsid w:val="0069372D"/>
    <w:rsid w:val="0069391C"/>
    <w:rsid w:val="006963A3"/>
    <w:rsid w:val="006A045B"/>
    <w:rsid w:val="006A1991"/>
    <w:rsid w:val="006A62AD"/>
    <w:rsid w:val="006A7F97"/>
    <w:rsid w:val="006B0338"/>
    <w:rsid w:val="006B4C05"/>
    <w:rsid w:val="006B6857"/>
    <w:rsid w:val="006C2CCD"/>
    <w:rsid w:val="006C3DB2"/>
    <w:rsid w:val="006C4BF5"/>
    <w:rsid w:val="006C54D6"/>
    <w:rsid w:val="006D4708"/>
    <w:rsid w:val="006D49C9"/>
    <w:rsid w:val="006E090D"/>
    <w:rsid w:val="006E2618"/>
    <w:rsid w:val="006E5C6B"/>
    <w:rsid w:val="006F2B49"/>
    <w:rsid w:val="006F2FF8"/>
    <w:rsid w:val="006F38C0"/>
    <w:rsid w:val="006F425B"/>
    <w:rsid w:val="006F4E09"/>
    <w:rsid w:val="006F575A"/>
    <w:rsid w:val="00702FA2"/>
    <w:rsid w:val="00703364"/>
    <w:rsid w:val="00703F43"/>
    <w:rsid w:val="0070624E"/>
    <w:rsid w:val="00710A81"/>
    <w:rsid w:val="00710C36"/>
    <w:rsid w:val="00724200"/>
    <w:rsid w:val="00730125"/>
    <w:rsid w:val="00732D96"/>
    <w:rsid w:val="0073353D"/>
    <w:rsid w:val="00733A60"/>
    <w:rsid w:val="007354A4"/>
    <w:rsid w:val="00743A8A"/>
    <w:rsid w:val="0074466A"/>
    <w:rsid w:val="00745F65"/>
    <w:rsid w:val="007462AC"/>
    <w:rsid w:val="00746311"/>
    <w:rsid w:val="00756DF2"/>
    <w:rsid w:val="0076209E"/>
    <w:rsid w:val="007648A6"/>
    <w:rsid w:val="00765EA1"/>
    <w:rsid w:val="007673DC"/>
    <w:rsid w:val="0076766E"/>
    <w:rsid w:val="007764F6"/>
    <w:rsid w:val="00784C2D"/>
    <w:rsid w:val="00786FC7"/>
    <w:rsid w:val="007905FA"/>
    <w:rsid w:val="00790EB4"/>
    <w:rsid w:val="00791055"/>
    <w:rsid w:val="00791D2F"/>
    <w:rsid w:val="00792ED9"/>
    <w:rsid w:val="0079351A"/>
    <w:rsid w:val="007945A6"/>
    <w:rsid w:val="0079464B"/>
    <w:rsid w:val="00794744"/>
    <w:rsid w:val="00795DC5"/>
    <w:rsid w:val="00796ACB"/>
    <w:rsid w:val="007A005B"/>
    <w:rsid w:val="007A2A5A"/>
    <w:rsid w:val="007A30F0"/>
    <w:rsid w:val="007A53FD"/>
    <w:rsid w:val="007A7FA6"/>
    <w:rsid w:val="007B0E13"/>
    <w:rsid w:val="007B1273"/>
    <w:rsid w:val="007B33D7"/>
    <w:rsid w:val="007B5772"/>
    <w:rsid w:val="007B64B6"/>
    <w:rsid w:val="007B6A6C"/>
    <w:rsid w:val="007C3249"/>
    <w:rsid w:val="007C47D7"/>
    <w:rsid w:val="007C506E"/>
    <w:rsid w:val="007C62D7"/>
    <w:rsid w:val="007C7CAA"/>
    <w:rsid w:val="007D0B4D"/>
    <w:rsid w:val="007D127F"/>
    <w:rsid w:val="007D306D"/>
    <w:rsid w:val="007D68EF"/>
    <w:rsid w:val="007D78C9"/>
    <w:rsid w:val="007D7EA1"/>
    <w:rsid w:val="007E080A"/>
    <w:rsid w:val="007E1178"/>
    <w:rsid w:val="007E3B7F"/>
    <w:rsid w:val="007E6AB8"/>
    <w:rsid w:val="007E7CB2"/>
    <w:rsid w:val="007E7CDA"/>
    <w:rsid w:val="007F3AED"/>
    <w:rsid w:val="007F4ACA"/>
    <w:rsid w:val="007F6901"/>
    <w:rsid w:val="0080688C"/>
    <w:rsid w:val="00806BBE"/>
    <w:rsid w:val="0081465D"/>
    <w:rsid w:val="008170BD"/>
    <w:rsid w:val="00817986"/>
    <w:rsid w:val="00821243"/>
    <w:rsid w:val="008221E1"/>
    <w:rsid w:val="008240A5"/>
    <w:rsid w:val="00825FEE"/>
    <w:rsid w:val="00826F24"/>
    <w:rsid w:val="00835DC4"/>
    <w:rsid w:val="00843633"/>
    <w:rsid w:val="00845C2F"/>
    <w:rsid w:val="00850F50"/>
    <w:rsid w:val="00853370"/>
    <w:rsid w:val="00856321"/>
    <w:rsid w:val="0085727E"/>
    <w:rsid w:val="00857BAC"/>
    <w:rsid w:val="008644E2"/>
    <w:rsid w:val="00867FA8"/>
    <w:rsid w:val="00870264"/>
    <w:rsid w:val="00873ADE"/>
    <w:rsid w:val="00874EEB"/>
    <w:rsid w:val="00880B85"/>
    <w:rsid w:val="00881B69"/>
    <w:rsid w:val="00883496"/>
    <w:rsid w:val="00884718"/>
    <w:rsid w:val="0088604F"/>
    <w:rsid w:val="00891945"/>
    <w:rsid w:val="00891E2C"/>
    <w:rsid w:val="0089237E"/>
    <w:rsid w:val="00894C39"/>
    <w:rsid w:val="008962B6"/>
    <w:rsid w:val="00897018"/>
    <w:rsid w:val="008A3374"/>
    <w:rsid w:val="008B0ECB"/>
    <w:rsid w:val="008B19E6"/>
    <w:rsid w:val="008B30E9"/>
    <w:rsid w:val="008B44D3"/>
    <w:rsid w:val="008B58D0"/>
    <w:rsid w:val="008B5DA9"/>
    <w:rsid w:val="008B61AD"/>
    <w:rsid w:val="008C412E"/>
    <w:rsid w:val="008C4E37"/>
    <w:rsid w:val="008C5EAC"/>
    <w:rsid w:val="008D0001"/>
    <w:rsid w:val="008D4490"/>
    <w:rsid w:val="008D55AD"/>
    <w:rsid w:val="008D698A"/>
    <w:rsid w:val="008E0E5A"/>
    <w:rsid w:val="008E19A7"/>
    <w:rsid w:val="008E4C95"/>
    <w:rsid w:val="008E517F"/>
    <w:rsid w:val="008E78B1"/>
    <w:rsid w:val="008F1AB9"/>
    <w:rsid w:val="008F35E8"/>
    <w:rsid w:val="008F44C6"/>
    <w:rsid w:val="008F6B45"/>
    <w:rsid w:val="00903C01"/>
    <w:rsid w:val="009054C2"/>
    <w:rsid w:val="009074F7"/>
    <w:rsid w:val="0090784D"/>
    <w:rsid w:val="00915BFE"/>
    <w:rsid w:val="00917828"/>
    <w:rsid w:val="009222AE"/>
    <w:rsid w:val="00922E2D"/>
    <w:rsid w:val="00926860"/>
    <w:rsid w:val="0093013A"/>
    <w:rsid w:val="009321AB"/>
    <w:rsid w:val="009428D8"/>
    <w:rsid w:val="00950821"/>
    <w:rsid w:val="0095631A"/>
    <w:rsid w:val="00960976"/>
    <w:rsid w:val="009630D5"/>
    <w:rsid w:val="00965E31"/>
    <w:rsid w:val="009736FF"/>
    <w:rsid w:val="00977199"/>
    <w:rsid w:val="00980D14"/>
    <w:rsid w:val="00982E2D"/>
    <w:rsid w:val="009833EA"/>
    <w:rsid w:val="00983EB0"/>
    <w:rsid w:val="00986C12"/>
    <w:rsid w:val="00990C62"/>
    <w:rsid w:val="00990F6E"/>
    <w:rsid w:val="0099563A"/>
    <w:rsid w:val="00996E48"/>
    <w:rsid w:val="009A47B3"/>
    <w:rsid w:val="009A56D4"/>
    <w:rsid w:val="009B10E3"/>
    <w:rsid w:val="009B43FF"/>
    <w:rsid w:val="009B57B7"/>
    <w:rsid w:val="009B5BB8"/>
    <w:rsid w:val="009B6106"/>
    <w:rsid w:val="009C46E0"/>
    <w:rsid w:val="009C4E36"/>
    <w:rsid w:val="009C6307"/>
    <w:rsid w:val="009C70E4"/>
    <w:rsid w:val="009D01D7"/>
    <w:rsid w:val="009D164D"/>
    <w:rsid w:val="009D17A0"/>
    <w:rsid w:val="009D205A"/>
    <w:rsid w:val="009D3898"/>
    <w:rsid w:val="009D5213"/>
    <w:rsid w:val="009E0B88"/>
    <w:rsid w:val="009E269D"/>
    <w:rsid w:val="009E29FC"/>
    <w:rsid w:val="009E3676"/>
    <w:rsid w:val="009E40E8"/>
    <w:rsid w:val="009E65FF"/>
    <w:rsid w:val="009E6BED"/>
    <w:rsid w:val="009F086E"/>
    <w:rsid w:val="009F3D5B"/>
    <w:rsid w:val="009F4154"/>
    <w:rsid w:val="00A02CC0"/>
    <w:rsid w:val="00A03D62"/>
    <w:rsid w:val="00A04327"/>
    <w:rsid w:val="00A05462"/>
    <w:rsid w:val="00A11612"/>
    <w:rsid w:val="00A165B2"/>
    <w:rsid w:val="00A16C8B"/>
    <w:rsid w:val="00A20037"/>
    <w:rsid w:val="00A20287"/>
    <w:rsid w:val="00A23F1A"/>
    <w:rsid w:val="00A25096"/>
    <w:rsid w:val="00A3213E"/>
    <w:rsid w:val="00A3412E"/>
    <w:rsid w:val="00A34565"/>
    <w:rsid w:val="00A35FB7"/>
    <w:rsid w:val="00A360D8"/>
    <w:rsid w:val="00A567F7"/>
    <w:rsid w:val="00A56964"/>
    <w:rsid w:val="00A64563"/>
    <w:rsid w:val="00A65DD4"/>
    <w:rsid w:val="00A67A75"/>
    <w:rsid w:val="00A736DD"/>
    <w:rsid w:val="00A77FCC"/>
    <w:rsid w:val="00A848E5"/>
    <w:rsid w:val="00A870C3"/>
    <w:rsid w:val="00A91790"/>
    <w:rsid w:val="00A97032"/>
    <w:rsid w:val="00A97198"/>
    <w:rsid w:val="00AA3F91"/>
    <w:rsid w:val="00AB15F7"/>
    <w:rsid w:val="00AB5CDE"/>
    <w:rsid w:val="00AB6AB6"/>
    <w:rsid w:val="00AC07E0"/>
    <w:rsid w:val="00AC1A06"/>
    <w:rsid w:val="00AC21ED"/>
    <w:rsid w:val="00AC42A5"/>
    <w:rsid w:val="00AC449E"/>
    <w:rsid w:val="00AC7405"/>
    <w:rsid w:val="00AD563D"/>
    <w:rsid w:val="00AD7D07"/>
    <w:rsid w:val="00AE5CB3"/>
    <w:rsid w:val="00AF01A6"/>
    <w:rsid w:val="00AF1E3B"/>
    <w:rsid w:val="00B012CD"/>
    <w:rsid w:val="00B03569"/>
    <w:rsid w:val="00B03BF9"/>
    <w:rsid w:val="00B05D50"/>
    <w:rsid w:val="00B1121A"/>
    <w:rsid w:val="00B13720"/>
    <w:rsid w:val="00B15CA0"/>
    <w:rsid w:val="00B16C86"/>
    <w:rsid w:val="00B23604"/>
    <w:rsid w:val="00B304A5"/>
    <w:rsid w:val="00B32592"/>
    <w:rsid w:val="00B342F4"/>
    <w:rsid w:val="00B34328"/>
    <w:rsid w:val="00B35099"/>
    <w:rsid w:val="00B35777"/>
    <w:rsid w:val="00B42195"/>
    <w:rsid w:val="00B429B2"/>
    <w:rsid w:val="00B441BE"/>
    <w:rsid w:val="00B44569"/>
    <w:rsid w:val="00B45777"/>
    <w:rsid w:val="00B47413"/>
    <w:rsid w:val="00B542D7"/>
    <w:rsid w:val="00B56B18"/>
    <w:rsid w:val="00B57AAE"/>
    <w:rsid w:val="00B72C43"/>
    <w:rsid w:val="00B73D27"/>
    <w:rsid w:val="00B7441D"/>
    <w:rsid w:val="00B82F08"/>
    <w:rsid w:val="00B83019"/>
    <w:rsid w:val="00B869AA"/>
    <w:rsid w:val="00B86B79"/>
    <w:rsid w:val="00B904F9"/>
    <w:rsid w:val="00B90602"/>
    <w:rsid w:val="00B90CF5"/>
    <w:rsid w:val="00B90EC3"/>
    <w:rsid w:val="00B93EB4"/>
    <w:rsid w:val="00B94E23"/>
    <w:rsid w:val="00B97D04"/>
    <w:rsid w:val="00BA4159"/>
    <w:rsid w:val="00BA4A56"/>
    <w:rsid w:val="00BA5A03"/>
    <w:rsid w:val="00BA7132"/>
    <w:rsid w:val="00BA7A35"/>
    <w:rsid w:val="00BB0D70"/>
    <w:rsid w:val="00BB105F"/>
    <w:rsid w:val="00BB2B48"/>
    <w:rsid w:val="00BB6B5B"/>
    <w:rsid w:val="00BC548C"/>
    <w:rsid w:val="00BC697C"/>
    <w:rsid w:val="00BC6AAC"/>
    <w:rsid w:val="00BD00D8"/>
    <w:rsid w:val="00BD3879"/>
    <w:rsid w:val="00BD461A"/>
    <w:rsid w:val="00BD4D44"/>
    <w:rsid w:val="00BD7979"/>
    <w:rsid w:val="00BD7A44"/>
    <w:rsid w:val="00BE2539"/>
    <w:rsid w:val="00BF0D4A"/>
    <w:rsid w:val="00BF127E"/>
    <w:rsid w:val="00BF1933"/>
    <w:rsid w:val="00BF1AE1"/>
    <w:rsid w:val="00BF21BD"/>
    <w:rsid w:val="00BF5653"/>
    <w:rsid w:val="00BF56C0"/>
    <w:rsid w:val="00C01A9A"/>
    <w:rsid w:val="00C02126"/>
    <w:rsid w:val="00C03DB4"/>
    <w:rsid w:val="00C06566"/>
    <w:rsid w:val="00C071C7"/>
    <w:rsid w:val="00C07D55"/>
    <w:rsid w:val="00C07F96"/>
    <w:rsid w:val="00C1275A"/>
    <w:rsid w:val="00C12867"/>
    <w:rsid w:val="00C128A1"/>
    <w:rsid w:val="00C13333"/>
    <w:rsid w:val="00C137F9"/>
    <w:rsid w:val="00C15769"/>
    <w:rsid w:val="00C165EE"/>
    <w:rsid w:val="00C23542"/>
    <w:rsid w:val="00C25FB7"/>
    <w:rsid w:val="00C26E10"/>
    <w:rsid w:val="00C275CD"/>
    <w:rsid w:val="00C30139"/>
    <w:rsid w:val="00C36967"/>
    <w:rsid w:val="00C62F3C"/>
    <w:rsid w:val="00C652FF"/>
    <w:rsid w:val="00C7172B"/>
    <w:rsid w:val="00C733D5"/>
    <w:rsid w:val="00C75BBB"/>
    <w:rsid w:val="00C80153"/>
    <w:rsid w:val="00C831ED"/>
    <w:rsid w:val="00C83E1B"/>
    <w:rsid w:val="00C8534A"/>
    <w:rsid w:val="00C91152"/>
    <w:rsid w:val="00C964EF"/>
    <w:rsid w:val="00CB06D3"/>
    <w:rsid w:val="00CB0C55"/>
    <w:rsid w:val="00CB441C"/>
    <w:rsid w:val="00CB72A6"/>
    <w:rsid w:val="00CC1EED"/>
    <w:rsid w:val="00CC5512"/>
    <w:rsid w:val="00CD159A"/>
    <w:rsid w:val="00CD4074"/>
    <w:rsid w:val="00CD75BB"/>
    <w:rsid w:val="00CF7216"/>
    <w:rsid w:val="00D00169"/>
    <w:rsid w:val="00D00F25"/>
    <w:rsid w:val="00D03EE3"/>
    <w:rsid w:val="00D056EC"/>
    <w:rsid w:val="00D0688A"/>
    <w:rsid w:val="00D1323A"/>
    <w:rsid w:val="00D13DCB"/>
    <w:rsid w:val="00D14B25"/>
    <w:rsid w:val="00D14B6B"/>
    <w:rsid w:val="00D168BF"/>
    <w:rsid w:val="00D25DC2"/>
    <w:rsid w:val="00D27463"/>
    <w:rsid w:val="00D32EBD"/>
    <w:rsid w:val="00D346D1"/>
    <w:rsid w:val="00D35BFA"/>
    <w:rsid w:val="00D36A7C"/>
    <w:rsid w:val="00D43428"/>
    <w:rsid w:val="00D43509"/>
    <w:rsid w:val="00D43615"/>
    <w:rsid w:val="00D44525"/>
    <w:rsid w:val="00D44EAA"/>
    <w:rsid w:val="00D50475"/>
    <w:rsid w:val="00D50B91"/>
    <w:rsid w:val="00D52371"/>
    <w:rsid w:val="00D526DC"/>
    <w:rsid w:val="00D52912"/>
    <w:rsid w:val="00D62709"/>
    <w:rsid w:val="00D62DA8"/>
    <w:rsid w:val="00D64A8F"/>
    <w:rsid w:val="00D73294"/>
    <w:rsid w:val="00D74D76"/>
    <w:rsid w:val="00D80CA5"/>
    <w:rsid w:val="00D81469"/>
    <w:rsid w:val="00D82D11"/>
    <w:rsid w:val="00D87DE4"/>
    <w:rsid w:val="00D9340E"/>
    <w:rsid w:val="00D945A7"/>
    <w:rsid w:val="00D94F97"/>
    <w:rsid w:val="00DA0ED1"/>
    <w:rsid w:val="00DA19B6"/>
    <w:rsid w:val="00DA1ED5"/>
    <w:rsid w:val="00DA247D"/>
    <w:rsid w:val="00DA2F7F"/>
    <w:rsid w:val="00DA31DE"/>
    <w:rsid w:val="00DA4618"/>
    <w:rsid w:val="00DB5D32"/>
    <w:rsid w:val="00DB69B5"/>
    <w:rsid w:val="00DC3F34"/>
    <w:rsid w:val="00DC413C"/>
    <w:rsid w:val="00DC4F22"/>
    <w:rsid w:val="00DC678D"/>
    <w:rsid w:val="00DC7E29"/>
    <w:rsid w:val="00DD1F96"/>
    <w:rsid w:val="00DD2E31"/>
    <w:rsid w:val="00DD3600"/>
    <w:rsid w:val="00DD5476"/>
    <w:rsid w:val="00DD5984"/>
    <w:rsid w:val="00DD6CA1"/>
    <w:rsid w:val="00DD6EEA"/>
    <w:rsid w:val="00DD7EE0"/>
    <w:rsid w:val="00DE0D4F"/>
    <w:rsid w:val="00DE1105"/>
    <w:rsid w:val="00DE1CE0"/>
    <w:rsid w:val="00DE5975"/>
    <w:rsid w:val="00DE689A"/>
    <w:rsid w:val="00DF41BD"/>
    <w:rsid w:val="00DF4DA8"/>
    <w:rsid w:val="00DF576B"/>
    <w:rsid w:val="00E01B4E"/>
    <w:rsid w:val="00E04959"/>
    <w:rsid w:val="00E07A2F"/>
    <w:rsid w:val="00E12E15"/>
    <w:rsid w:val="00E131B0"/>
    <w:rsid w:val="00E1564D"/>
    <w:rsid w:val="00E17CD9"/>
    <w:rsid w:val="00E24ABC"/>
    <w:rsid w:val="00E25485"/>
    <w:rsid w:val="00E2647E"/>
    <w:rsid w:val="00E309EB"/>
    <w:rsid w:val="00E30BDE"/>
    <w:rsid w:val="00E3101E"/>
    <w:rsid w:val="00E3793E"/>
    <w:rsid w:val="00E412BC"/>
    <w:rsid w:val="00E42DA7"/>
    <w:rsid w:val="00E43AB8"/>
    <w:rsid w:val="00E467F3"/>
    <w:rsid w:val="00E47095"/>
    <w:rsid w:val="00E533DF"/>
    <w:rsid w:val="00E53419"/>
    <w:rsid w:val="00E57DD6"/>
    <w:rsid w:val="00E603C2"/>
    <w:rsid w:val="00E62A50"/>
    <w:rsid w:val="00E72B59"/>
    <w:rsid w:val="00E75C4E"/>
    <w:rsid w:val="00E814D2"/>
    <w:rsid w:val="00E8226F"/>
    <w:rsid w:val="00E84815"/>
    <w:rsid w:val="00E8595B"/>
    <w:rsid w:val="00E87CCD"/>
    <w:rsid w:val="00E935E3"/>
    <w:rsid w:val="00E97F2A"/>
    <w:rsid w:val="00EA4F31"/>
    <w:rsid w:val="00EB0EAC"/>
    <w:rsid w:val="00EB3276"/>
    <w:rsid w:val="00EB6028"/>
    <w:rsid w:val="00EB7456"/>
    <w:rsid w:val="00EB75DA"/>
    <w:rsid w:val="00EC053F"/>
    <w:rsid w:val="00EC0B9B"/>
    <w:rsid w:val="00EC409B"/>
    <w:rsid w:val="00EC6B8E"/>
    <w:rsid w:val="00EC7081"/>
    <w:rsid w:val="00ED1330"/>
    <w:rsid w:val="00ED15EA"/>
    <w:rsid w:val="00ED3067"/>
    <w:rsid w:val="00ED756A"/>
    <w:rsid w:val="00EE01CD"/>
    <w:rsid w:val="00EE01F6"/>
    <w:rsid w:val="00EE1EAA"/>
    <w:rsid w:val="00EE2B43"/>
    <w:rsid w:val="00EF0013"/>
    <w:rsid w:val="00EF35BF"/>
    <w:rsid w:val="00EF4B5F"/>
    <w:rsid w:val="00EF5286"/>
    <w:rsid w:val="00EF6488"/>
    <w:rsid w:val="00EF658B"/>
    <w:rsid w:val="00F00F7B"/>
    <w:rsid w:val="00F03B18"/>
    <w:rsid w:val="00F03B3E"/>
    <w:rsid w:val="00F05599"/>
    <w:rsid w:val="00F058F8"/>
    <w:rsid w:val="00F0645D"/>
    <w:rsid w:val="00F112D1"/>
    <w:rsid w:val="00F16B27"/>
    <w:rsid w:val="00F16F6D"/>
    <w:rsid w:val="00F179AC"/>
    <w:rsid w:val="00F23B46"/>
    <w:rsid w:val="00F25E01"/>
    <w:rsid w:val="00F27797"/>
    <w:rsid w:val="00F31B89"/>
    <w:rsid w:val="00F4095C"/>
    <w:rsid w:val="00F437E1"/>
    <w:rsid w:val="00F47948"/>
    <w:rsid w:val="00F506CF"/>
    <w:rsid w:val="00F531DE"/>
    <w:rsid w:val="00F533F0"/>
    <w:rsid w:val="00F571B7"/>
    <w:rsid w:val="00F607E3"/>
    <w:rsid w:val="00F6247E"/>
    <w:rsid w:val="00F653CC"/>
    <w:rsid w:val="00F66A61"/>
    <w:rsid w:val="00F702BD"/>
    <w:rsid w:val="00F72B0A"/>
    <w:rsid w:val="00F74E36"/>
    <w:rsid w:val="00F75D0C"/>
    <w:rsid w:val="00F826DC"/>
    <w:rsid w:val="00F83835"/>
    <w:rsid w:val="00F942F6"/>
    <w:rsid w:val="00F94ACC"/>
    <w:rsid w:val="00F9789A"/>
    <w:rsid w:val="00FA1550"/>
    <w:rsid w:val="00FA2170"/>
    <w:rsid w:val="00FB0AD8"/>
    <w:rsid w:val="00FB452B"/>
    <w:rsid w:val="00FB5CB9"/>
    <w:rsid w:val="00FC53AD"/>
    <w:rsid w:val="00FC66A9"/>
    <w:rsid w:val="00FC6A0B"/>
    <w:rsid w:val="00FD1400"/>
    <w:rsid w:val="00FD158A"/>
    <w:rsid w:val="00FD25D1"/>
    <w:rsid w:val="00FD466C"/>
    <w:rsid w:val="00FD5B95"/>
    <w:rsid w:val="00FE3F31"/>
    <w:rsid w:val="00FE73F6"/>
    <w:rsid w:val="00FE7F3D"/>
    <w:rsid w:val="00FF1834"/>
    <w:rsid w:val="00FF1FEE"/>
    <w:rsid w:val="00FF3FF1"/>
    <w:rsid w:val="00FF6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ff4f4b,#ff6969,#b7de3a"/>
    </o:shapedefaults>
    <o:shapelayout v:ext="edit">
      <o:idmap v:ext="edit" data="1"/>
    </o:shapelayout>
  </w:shapeDefaults>
  <w:decimalSymbol w:val=","/>
  <w:listSeparator w:val=";"/>
  <w15:chartTrackingRefBased/>
  <w15:docId w15:val="{4B1A1182-51F0-4A19-8589-4FD019B0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4F21"/>
    <w:pPr>
      <w:spacing w:line="260" w:lineRule="atLeast"/>
    </w:pPr>
    <w:rPr>
      <w:rFonts w:ascii="Arial" w:hAnsi="Arial"/>
      <w:szCs w:val="19"/>
    </w:rPr>
  </w:style>
  <w:style w:type="paragraph" w:styleId="Kop1">
    <w:name w:val="heading 1"/>
    <w:aliases w:val="Hoofdstuk"/>
    <w:basedOn w:val="Standaard"/>
    <w:next w:val="Standaard"/>
    <w:autoRedefine/>
    <w:qFormat/>
    <w:rsid w:val="00C91152"/>
    <w:pPr>
      <w:keepNext/>
      <w:pageBreakBefore/>
      <w:spacing w:after="496" w:line="240" w:lineRule="auto"/>
      <w:outlineLvl w:val="0"/>
    </w:pPr>
    <w:rPr>
      <w:rFonts w:ascii="Rockwell" w:hAnsi="Rockwell"/>
      <w:b/>
      <w:color w:val="BE9E55"/>
      <w:kern w:val="28"/>
      <w:sz w:val="40"/>
      <w:szCs w:val="40"/>
    </w:rPr>
  </w:style>
  <w:style w:type="paragraph" w:styleId="Kop2">
    <w:name w:val="heading 2"/>
    <w:next w:val="Standaard"/>
    <w:link w:val="Kop2Char"/>
    <w:qFormat/>
    <w:rsid w:val="00521759"/>
    <w:pPr>
      <w:keepNext/>
      <w:spacing w:before="240" w:after="137" w:line="260" w:lineRule="atLeast"/>
      <w:outlineLvl w:val="1"/>
    </w:pPr>
    <w:rPr>
      <w:rFonts w:ascii="Arial" w:hAnsi="Arial"/>
      <w:b/>
      <w:color w:val="004380"/>
      <w:sz w:val="22"/>
      <w:szCs w:val="22"/>
    </w:rPr>
  </w:style>
  <w:style w:type="paragraph" w:styleId="Kop3">
    <w:name w:val="heading 3"/>
    <w:basedOn w:val="Kop2"/>
    <w:next w:val="standaardinspring"/>
    <w:qFormat/>
    <w:rsid w:val="008B19E6"/>
    <w:pPr>
      <w:spacing w:before="60" w:after="0"/>
      <w:ind w:left="397"/>
      <w:outlineLvl w:val="2"/>
    </w:pPr>
    <w:rPr>
      <w:rFonts w:cs="Arial"/>
      <w:bCs/>
      <w:color w:val="auto"/>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ekstInhoudsopgave">
    <w:name w:val="TekstInhoudsopgave"/>
    <w:basedOn w:val="Standaard"/>
    <w:next w:val="Standaard"/>
    <w:rsid w:val="008D55AD"/>
    <w:pPr>
      <w:spacing w:after="480"/>
    </w:pPr>
    <w:rPr>
      <w:rFonts w:ascii="Rockwell" w:hAnsi="Rockwell"/>
      <w:b/>
      <w:color w:val="BE9E55"/>
      <w:sz w:val="40"/>
      <w:szCs w:val="40"/>
    </w:rPr>
  </w:style>
  <w:style w:type="paragraph" w:styleId="Inhopg1">
    <w:name w:val="toc 1"/>
    <w:basedOn w:val="Standaard"/>
    <w:next w:val="Standaard"/>
    <w:autoRedefine/>
    <w:uiPriority w:val="39"/>
    <w:rsid w:val="00200576"/>
    <w:pPr>
      <w:tabs>
        <w:tab w:val="left" w:pos="227"/>
        <w:tab w:val="right" w:leader="dot" w:pos="9372"/>
      </w:tabs>
      <w:spacing w:before="240" w:line="300" w:lineRule="atLeast"/>
      <w:jc w:val="right"/>
    </w:pPr>
    <w:rPr>
      <w:color w:val="004380"/>
      <w:szCs w:val="18"/>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table" w:styleId="Tabelraster">
    <w:name w:val="Table Grid"/>
    <w:basedOn w:val="Standaardtabel"/>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umVersie">
    <w:name w:val="Datum_Versie"/>
    <w:basedOn w:val="Standaard"/>
    <w:next w:val="Standaard"/>
    <w:pPr>
      <w:spacing w:line="480" w:lineRule="atLeast"/>
      <w:jc w:val="right"/>
    </w:pPr>
    <w:rPr>
      <w:rFonts w:ascii="Rockwell" w:hAnsi="Rockwell"/>
      <w:b/>
      <w:color w:val="004380"/>
      <w:sz w:val="30"/>
      <w:szCs w:val="30"/>
    </w:rPr>
  </w:style>
  <w:style w:type="paragraph" w:customStyle="1" w:styleId="statuscode">
    <w:name w:val="status code"/>
    <w:basedOn w:val="Standaard"/>
    <w:link w:val="statuscodeChar"/>
    <w:pPr>
      <w:spacing w:line="480" w:lineRule="atLeast"/>
      <w:jc w:val="right"/>
    </w:pPr>
    <w:rPr>
      <w:rFonts w:ascii="Rockwell" w:hAnsi="Rockwell"/>
      <w:color w:val="004380"/>
      <w:sz w:val="24"/>
      <w:szCs w:val="26"/>
    </w:rPr>
  </w:style>
  <w:style w:type="paragraph" w:customStyle="1" w:styleId="RapportTitel">
    <w:name w:val="RapportTitel"/>
    <w:basedOn w:val="Standaard"/>
    <w:next w:val="Standaard"/>
    <w:uiPriority w:val="99"/>
    <w:pPr>
      <w:spacing w:line="480" w:lineRule="atLeast"/>
      <w:jc w:val="right"/>
    </w:pPr>
    <w:rPr>
      <w:rFonts w:ascii="Rockwell" w:hAnsi="Rockwell"/>
      <w:b/>
      <w:color w:val="BE9E55"/>
      <w:sz w:val="68"/>
      <w:szCs w:val="68"/>
    </w:rPr>
  </w:style>
  <w:style w:type="paragraph" w:styleId="Inhopg2">
    <w:name w:val="toc 2"/>
    <w:basedOn w:val="Standaard"/>
    <w:next w:val="Standaard"/>
    <w:autoRedefine/>
    <w:uiPriority w:val="39"/>
    <w:rsid w:val="00200576"/>
    <w:pPr>
      <w:tabs>
        <w:tab w:val="left" w:pos="1200"/>
        <w:tab w:val="right" w:leader="dot" w:pos="9373"/>
      </w:tabs>
      <w:spacing w:line="300" w:lineRule="atLeast"/>
      <w:ind w:left="227"/>
    </w:pPr>
    <w:rPr>
      <w:color w:val="BE9E55"/>
    </w:rPr>
  </w:style>
  <w:style w:type="table" w:customStyle="1" w:styleId="Politietabelgoud">
    <w:name w:val="Politie tabel goud"/>
    <w:basedOn w:val="Standaardtabel"/>
    <w:rsid w:val="00BA7132"/>
    <w:pPr>
      <w:spacing w:before="60" w:after="60"/>
    </w:pPr>
    <w:rPr>
      <w:rFonts w:ascii="Arial" w:hAnsi="Arial"/>
    </w:rPr>
    <w:tblPr>
      <w:tblBorders>
        <w:top w:val="single" w:sz="4" w:space="0" w:color="BE9E55"/>
        <w:left w:val="single" w:sz="4" w:space="0" w:color="BE9E55"/>
        <w:bottom w:val="single" w:sz="4" w:space="0" w:color="BE9E55"/>
        <w:right w:val="single" w:sz="4" w:space="0" w:color="BE9E55"/>
        <w:insideH w:val="single" w:sz="4" w:space="0" w:color="BE9E55"/>
        <w:insideV w:val="single" w:sz="4" w:space="0" w:color="BE9E55"/>
      </w:tblBorders>
    </w:tblPr>
    <w:tcPr>
      <w:vAlign w:val="center"/>
    </w:tcPr>
    <w:tblStylePr w:type="firstRow">
      <w:rPr>
        <w:rFonts w:ascii="Arial" w:hAnsi="Arial"/>
        <w:b/>
        <w:color w:val="FFFFFF"/>
        <w:sz w:val="20"/>
      </w:rPr>
      <w:tblPr/>
      <w:tcPr>
        <w:shd w:val="clear" w:color="auto" w:fill="BE9E55"/>
      </w:tcPr>
    </w:tblStylePr>
  </w:style>
  <w:style w:type="table" w:customStyle="1" w:styleId="Politietabelblauw">
    <w:name w:val="Politie tabel blauw"/>
    <w:basedOn w:val="Standaardtabel"/>
    <w:rsid w:val="00BA7132"/>
    <w:pPr>
      <w:spacing w:before="60" w:after="60"/>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CellMar>
        <w:left w:w="0" w:type="dxa"/>
        <w:right w:w="227" w:type="dxa"/>
      </w:tblCellMar>
    </w:tblPr>
    <w:tcPr>
      <w:vAlign w:val="center"/>
    </w:tcPr>
    <w:tblStylePr w:type="firstRow">
      <w:pPr>
        <w:jc w:val="center"/>
      </w:pPr>
      <w:rPr>
        <w:rFonts w:ascii="Arial" w:hAnsi="Arial"/>
        <w:b/>
        <w:i w:val="0"/>
        <w:sz w:val="20"/>
      </w:rPr>
      <w:tblPr/>
      <w:tcPr>
        <w:shd w:val="clear" w:color="auto" w:fill="004380"/>
      </w:tcPr>
    </w:tblStylePr>
  </w:style>
  <w:style w:type="paragraph" w:styleId="Bijschrift">
    <w:name w:val="caption"/>
    <w:basedOn w:val="Standaard"/>
    <w:next w:val="Standaard"/>
    <w:qFormat/>
    <w:rsid w:val="00115EF8"/>
    <w:rPr>
      <w:b/>
      <w:bCs/>
      <w:szCs w:val="20"/>
    </w:rPr>
  </w:style>
  <w:style w:type="paragraph" w:customStyle="1" w:styleId="Kopbijlage">
    <w:name w:val="Kop bijlage"/>
    <w:basedOn w:val="Kop1"/>
    <w:autoRedefine/>
    <w:rsid w:val="00FF1FEE"/>
    <w:rPr>
      <w:color w:val="004380"/>
    </w:rPr>
  </w:style>
  <w:style w:type="character" w:styleId="Hyperlink">
    <w:name w:val="Hyperlink"/>
    <w:rsid w:val="00B90CF5"/>
    <w:rPr>
      <w:color w:val="0000FF"/>
      <w:u w:val="single"/>
    </w:rPr>
  </w:style>
  <w:style w:type="paragraph" w:customStyle="1" w:styleId="standaardinspring">
    <w:name w:val="standaard inspring"/>
    <w:basedOn w:val="Standaard"/>
    <w:uiPriority w:val="99"/>
    <w:rsid w:val="008B19E6"/>
    <w:pPr>
      <w:ind w:left="397"/>
    </w:pPr>
  </w:style>
  <w:style w:type="paragraph" w:customStyle="1" w:styleId="versienummer">
    <w:name w:val="versienummer"/>
    <w:basedOn w:val="statuscode"/>
    <w:next w:val="statuscode"/>
    <w:link w:val="versienummerChar"/>
    <w:rsid w:val="00746311"/>
    <w:pPr>
      <w:framePr w:hSpace="142" w:wrap="around" w:vAnchor="page" w:hAnchor="margin" w:y="7922"/>
      <w:suppressOverlap/>
    </w:pPr>
  </w:style>
  <w:style w:type="character" w:customStyle="1" w:styleId="statuscodeChar">
    <w:name w:val="status code Char"/>
    <w:link w:val="statuscode"/>
    <w:rsid w:val="00B32592"/>
    <w:rPr>
      <w:rFonts w:ascii="Rockwell" w:hAnsi="Rockwell"/>
      <w:color w:val="004380"/>
      <w:sz w:val="24"/>
      <w:szCs w:val="26"/>
      <w:lang w:val="nl-NL" w:eastAsia="nl-NL" w:bidi="ar-SA"/>
    </w:rPr>
  </w:style>
  <w:style w:type="character" w:customStyle="1" w:styleId="versienummerChar">
    <w:name w:val="versienummer Char"/>
    <w:basedOn w:val="statuscodeChar"/>
    <w:link w:val="versienummer"/>
    <w:rsid w:val="00B32592"/>
    <w:rPr>
      <w:rFonts w:ascii="Rockwell" w:hAnsi="Rockwell"/>
      <w:color w:val="004380"/>
      <w:sz w:val="24"/>
      <w:szCs w:val="26"/>
      <w:lang w:val="nl-NL" w:eastAsia="nl-NL" w:bidi="ar-SA"/>
    </w:rPr>
  </w:style>
  <w:style w:type="paragraph" w:customStyle="1" w:styleId="Kop1nr">
    <w:name w:val="Kop 1 nr"/>
    <w:basedOn w:val="Kop1"/>
    <w:next w:val="Standaard"/>
    <w:uiPriority w:val="99"/>
    <w:rsid w:val="00A567F7"/>
    <w:pPr>
      <w:numPr>
        <w:numId w:val="1"/>
      </w:numPr>
      <w:spacing w:after="480"/>
    </w:pPr>
  </w:style>
  <w:style w:type="paragraph" w:customStyle="1" w:styleId="kop2nr">
    <w:name w:val="kop 2 nr"/>
    <w:basedOn w:val="Kop2"/>
    <w:next w:val="Standaard"/>
    <w:link w:val="kop2nrCharChar"/>
    <w:uiPriority w:val="99"/>
    <w:rsid w:val="007E7CB2"/>
    <w:pPr>
      <w:numPr>
        <w:ilvl w:val="1"/>
        <w:numId w:val="1"/>
      </w:numPr>
      <w:spacing w:before="120" w:after="240"/>
    </w:pPr>
  </w:style>
  <w:style w:type="paragraph" w:customStyle="1" w:styleId="kop3nr">
    <w:name w:val="kop 3 nr"/>
    <w:basedOn w:val="Kop3"/>
    <w:next w:val="standaardinspring"/>
    <w:uiPriority w:val="99"/>
    <w:rsid w:val="00A567F7"/>
    <w:pPr>
      <w:numPr>
        <w:ilvl w:val="2"/>
        <w:numId w:val="1"/>
      </w:numPr>
      <w:spacing w:before="120" w:after="180"/>
    </w:pPr>
    <w:rPr>
      <w:i/>
      <w:color w:val="004380"/>
      <w:sz w:val="20"/>
    </w:rPr>
  </w:style>
  <w:style w:type="character" w:styleId="GevolgdeHyperlink">
    <w:name w:val="FollowedHyperlink"/>
    <w:rsid w:val="00B90CF5"/>
    <w:rPr>
      <w:color w:val="800080"/>
      <w:u w:val="single"/>
    </w:rPr>
  </w:style>
  <w:style w:type="paragraph" w:styleId="Inhopg3">
    <w:name w:val="toc 3"/>
    <w:basedOn w:val="Standaard"/>
    <w:next w:val="Standaard"/>
    <w:autoRedefine/>
    <w:semiHidden/>
    <w:rsid w:val="00200576"/>
    <w:pPr>
      <w:tabs>
        <w:tab w:val="left" w:pos="1200"/>
        <w:tab w:val="right" w:leader="dot" w:pos="9372"/>
      </w:tabs>
      <w:spacing w:line="300" w:lineRule="atLeast"/>
      <w:ind w:left="454"/>
    </w:pPr>
    <w:rPr>
      <w:color w:val="BE9E55"/>
    </w:rPr>
  </w:style>
  <w:style w:type="character" w:customStyle="1" w:styleId="Kop2Char">
    <w:name w:val="Kop 2 Char"/>
    <w:link w:val="Kop2"/>
    <w:rsid w:val="004F59AB"/>
    <w:rPr>
      <w:rFonts w:ascii="Arial" w:hAnsi="Arial"/>
      <w:b/>
      <w:color w:val="004380"/>
      <w:sz w:val="22"/>
      <w:szCs w:val="22"/>
      <w:lang w:val="nl-NL" w:eastAsia="nl-NL" w:bidi="ar-SA"/>
    </w:rPr>
  </w:style>
  <w:style w:type="character" w:customStyle="1" w:styleId="kop2nrCharChar">
    <w:name w:val="kop 2 nr Char Char"/>
    <w:link w:val="kop2nr"/>
    <w:uiPriority w:val="99"/>
    <w:rsid w:val="007E7CB2"/>
    <w:rPr>
      <w:rFonts w:ascii="Arial" w:hAnsi="Arial"/>
      <w:b/>
      <w:color w:val="004380"/>
      <w:sz w:val="22"/>
      <w:szCs w:val="22"/>
      <w:lang w:val="nl-NL" w:eastAsia="nl-NL" w:bidi="ar-SA"/>
    </w:rPr>
  </w:style>
  <w:style w:type="character" w:styleId="Verwijzingopmerking">
    <w:name w:val="annotation reference"/>
    <w:semiHidden/>
    <w:rsid w:val="00470C2D"/>
    <w:rPr>
      <w:sz w:val="16"/>
      <w:szCs w:val="16"/>
    </w:rPr>
  </w:style>
  <w:style w:type="paragraph" w:styleId="Inhopg5">
    <w:name w:val="toc 5"/>
    <w:basedOn w:val="Standaard"/>
    <w:next w:val="Standaard"/>
    <w:autoRedefine/>
    <w:semiHidden/>
    <w:rsid w:val="00897018"/>
    <w:pPr>
      <w:ind w:left="800"/>
    </w:pPr>
  </w:style>
  <w:style w:type="paragraph" w:styleId="Tekstopmerking">
    <w:name w:val="annotation text"/>
    <w:basedOn w:val="Standaard"/>
    <w:link w:val="TekstopmerkingChar"/>
    <w:semiHidden/>
    <w:rsid w:val="00470C2D"/>
    <w:rPr>
      <w:szCs w:val="20"/>
    </w:rPr>
  </w:style>
  <w:style w:type="paragraph" w:styleId="Onderwerpvanopmerking">
    <w:name w:val="annotation subject"/>
    <w:basedOn w:val="Tekstopmerking"/>
    <w:next w:val="Tekstopmerking"/>
    <w:semiHidden/>
    <w:rsid w:val="00470C2D"/>
    <w:rPr>
      <w:b/>
      <w:bCs/>
    </w:rPr>
  </w:style>
  <w:style w:type="paragraph" w:styleId="Ballontekst">
    <w:name w:val="Balloon Text"/>
    <w:basedOn w:val="Standaard"/>
    <w:semiHidden/>
    <w:rsid w:val="00470C2D"/>
    <w:rPr>
      <w:rFonts w:ascii="Tahoma" w:hAnsi="Tahoma" w:cs="Tahoma"/>
      <w:sz w:val="16"/>
      <w:szCs w:val="16"/>
    </w:rPr>
  </w:style>
  <w:style w:type="character" w:customStyle="1" w:styleId="TekstopmerkingChar">
    <w:name w:val="Tekst opmerking Char"/>
    <w:link w:val="Tekstopmerking"/>
    <w:semiHidden/>
    <w:locked/>
    <w:rsid w:val="00B542D7"/>
    <w:rPr>
      <w:rFonts w:ascii="Arial" w:hAnsi="Arial"/>
      <w:lang w:val="nl-NL" w:eastAsia="nl-NL" w:bidi="ar-SA"/>
    </w:rPr>
  </w:style>
  <w:style w:type="paragraph" w:styleId="Normaalweb">
    <w:name w:val="Normal (Web)"/>
    <w:basedOn w:val="Standaard"/>
    <w:rsid w:val="00F75D0C"/>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F75D0C"/>
    <w:pPr>
      <w:autoSpaceDE w:val="0"/>
      <w:autoSpaceDN w:val="0"/>
      <w:adjustRightInd w:val="0"/>
    </w:pPr>
    <w:rPr>
      <w:rFonts w:ascii="Verdana" w:hAnsi="Verdana" w:cs="Verdana"/>
      <w:color w:val="000000"/>
      <w:sz w:val="24"/>
      <w:szCs w:val="24"/>
    </w:rPr>
  </w:style>
  <w:style w:type="paragraph" w:styleId="Plattetekst">
    <w:name w:val="Body Text"/>
    <w:basedOn w:val="Standaard"/>
    <w:rsid w:val="00F75D0C"/>
    <w:pPr>
      <w:spacing w:before="204" w:after="204" w:line="240" w:lineRule="auto"/>
    </w:pPr>
    <w:rPr>
      <w:rFonts w:ascii="Times New Roman" w:hAnsi="Times New Roman"/>
      <w:spacing w:val="1"/>
      <w:sz w:val="23"/>
      <w:szCs w:val="23"/>
    </w:rPr>
  </w:style>
  <w:style w:type="character" w:customStyle="1" w:styleId="field-content">
    <w:name w:val="field-content"/>
    <w:basedOn w:val="Standaardalinea-lettertype"/>
    <w:rsid w:val="00ED756A"/>
  </w:style>
  <w:style w:type="character" w:styleId="Nadruk">
    <w:name w:val="Emphasis"/>
    <w:qFormat/>
    <w:rsid w:val="009D205A"/>
    <w:rPr>
      <w:i/>
      <w:iCs/>
    </w:rPr>
  </w:style>
  <w:style w:type="paragraph" w:customStyle="1" w:styleId="Titelpaginatitel">
    <w:name w:val="Titelpagina titel"/>
    <w:basedOn w:val="Standaard"/>
    <w:rsid w:val="0043413E"/>
    <w:pPr>
      <w:framePr w:hSpace="180" w:wrap="notBeside" w:vAnchor="text" w:hAnchor="margin" w:xAlign="right" w:y="2424"/>
      <w:spacing w:line="300" w:lineRule="atLeast"/>
    </w:pPr>
    <w:rPr>
      <w:b/>
      <w:sz w:val="28"/>
      <w:szCs w:val="20"/>
      <w:lang w:eastAsia="en-US"/>
    </w:rPr>
  </w:style>
  <w:style w:type="character" w:styleId="Zwaar">
    <w:name w:val="Strong"/>
    <w:qFormat/>
    <w:rsid w:val="00FC53AD"/>
    <w:rPr>
      <w:b/>
      <w:bCs/>
    </w:rPr>
  </w:style>
  <w:style w:type="character" w:styleId="Voetnootmarkering">
    <w:name w:val="footnote reference"/>
    <w:uiPriority w:val="99"/>
    <w:semiHidden/>
    <w:rsid w:val="004C725E"/>
    <w:rPr>
      <w:vertAlign w:val="superscript"/>
    </w:rPr>
  </w:style>
  <w:style w:type="paragraph" w:styleId="Voetnoottekst">
    <w:name w:val="footnote text"/>
    <w:basedOn w:val="Standaard"/>
    <w:link w:val="VoetnoottekstChar"/>
    <w:uiPriority w:val="99"/>
    <w:semiHidden/>
    <w:rsid w:val="004C725E"/>
    <w:pPr>
      <w:spacing w:line="240" w:lineRule="auto"/>
    </w:pPr>
    <w:rPr>
      <w:szCs w:val="20"/>
    </w:rPr>
  </w:style>
  <w:style w:type="paragraph" w:customStyle="1" w:styleId="Revisie1">
    <w:name w:val="Revisie1"/>
    <w:hidden/>
    <w:uiPriority w:val="99"/>
    <w:semiHidden/>
    <w:rsid w:val="00BC697C"/>
    <w:rPr>
      <w:rFonts w:ascii="Arial" w:hAnsi="Arial"/>
      <w:szCs w:val="19"/>
    </w:rPr>
  </w:style>
  <w:style w:type="paragraph" w:styleId="Documentstructuur">
    <w:name w:val="Document Map"/>
    <w:basedOn w:val="Standaard"/>
    <w:semiHidden/>
    <w:rsid w:val="008170BD"/>
    <w:pPr>
      <w:shd w:val="clear" w:color="auto" w:fill="000080"/>
    </w:pPr>
    <w:rPr>
      <w:rFonts w:ascii="Tahoma" w:hAnsi="Tahoma" w:cs="Tahoma"/>
      <w:szCs w:val="20"/>
    </w:rPr>
  </w:style>
  <w:style w:type="paragraph" w:customStyle="1" w:styleId="StdOps01">
    <w:name w:val="Std_Ops01"/>
    <w:basedOn w:val="Standaard"/>
    <w:uiPriority w:val="99"/>
    <w:rsid w:val="00B35777"/>
    <w:pPr>
      <w:numPr>
        <w:numId w:val="2"/>
      </w:numPr>
      <w:spacing w:line="240" w:lineRule="auto"/>
    </w:pPr>
    <w:rPr>
      <w:szCs w:val="24"/>
    </w:rPr>
  </w:style>
  <w:style w:type="paragraph" w:customStyle="1" w:styleId="LPListDash">
    <w:name w:val="LP_ListDash"/>
    <w:basedOn w:val="Standaard"/>
    <w:rsid w:val="0069372D"/>
    <w:pPr>
      <w:numPr>
        <w:numId w:val="3"/>
      </w:numPr>
      <w:spacing w:line="240" w:lineRule="atLeast"/>
    </w:pPr>
    <w:rPr>
      <w:rFonts w:cs="Arial"/>
      <w:szCs w:val="24"/>
    </w:rPr>
  </w:style>
  <w:style w:type="paragraph" w:styleId="Lijstvoortzetting">
    <w:name w:val="List Continue"/>
    <w:basedOn w:val="Standaard"/>
    <w:semiHidden/>
    <w:rsid w:val="0069372D"/>
    <w:pPr>
      <w:spacing w:after="120" w:line="240" w:lineRule="auto"/>
      <w:ind w:left="283"/>
    </w:pPr>
    <w:rPr>
      <w:szCs w:val="20"/>
    </w:rPr>
  </w:style>
  <w:style w:type="paragraph" w:styleId="Lijstalinea">
    <w:name w:val="List Paragraph"/>
    <w:basedOn w:val="Standaard"/>
    <w:uiPriority w:val="34"/>
    <w:qFormat/>
    <w:rsid w:val="00DC7E29"/>
    <w:pPr>
      <w:ind w:left="720"/>
    </w:pPr>
  </w:style>
  <w:style w:type="character" w:customStyle="1" w:styleId="VoetnoottekstChar">
    <w:name w:val="Voetnoottekst Char"/>
    <w:basedOn w:val="Standaardalinea-lettertype"/>
    <w:link w:val="Voetnoottekst"/>
    <w:uiPriority w:val="99"/>
    <w:semiHidden/>
    <w:rsid w:val="009F3D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9071">
      <w:bodyDiv w:val="1"/>
      <w:marLeft w:val="0"/>
      <w:marRight w:val="0"/>
      <w:marTop w:val="0"/>
      <w:marBottom w:val="0"/>
      <w:divBdr>
        <w:top w:val="none" w:sz="0" w:space="0" w:color="auto"/>
        <w:left w:val="none" w:sz="0" w:space="0" w:color="auto"/>
        <w:bottom w:val="none" w:sz="0" w:space="0" w:color="auto"/>
        <w:right w:val="none" w:sz="0" w:space="0" w:color="auto"/>
      </w:divBdr>
      <w:divsChild>
        <w:div w:id="35128496">
          <w:marLeft w:val="1166"/>
          <w:marRight w:val="0"/>
          <w:marTop w:val="77"/>
          <w:marBottom w:val="0"/>
          <w:divBdr>
            <w:top w:val="none" w:sz="0" w:space="0" w:color="auto"/>
            <w:left w:val="none" w:sz="0" w:space="0" w:color="auto"/>
            <w:bottom w:val="none" w:sz="0" w:space="0" w:color="auto"/>
            <w:right w:val="none" w:sz="0" w:space="0" w:color="auto"/>
          </w:divBdr>
        </w:div>
        <w:div w:id="530656334">
          <w:marLeft w:val="1166"/>
          <w:marRight w:val="0"/>
          <w:marTop w:val="77"/>
          <w:marBottom w:val="0"/>
          <w:divBdr>
            <w:top w:val="none" w:sz="0" w:space="0" w:color="auto"/>
            <w:left w:val="none" w:sz="0" w:space="0" w:color="auto"/>
            <w:bottom w:val="none" w:sz="0" w:space="0" w:color="auto"/>
            <w:right w:val="none" w:sz="0" w:space="0" w:color="auto"/>
          </w:divBdr>
        </w:div>
        <w:div w:id="655256335">
          <w:marLeft w:val="547"/>
          <w:marRight w:val="0"/>
          <w:marTop w:val="96"/>
          <w:marBottom w:val="0"/>
          <w:divBdr>
            <w:top w:val="none" w:sz="0" w:space="0" w:color="auto"/>
            <w:left w:val="none" w:sz="0" w:space="0" w:color="auto"/>
            <w:bottom w:val="none" w:sz="0" w:space="0" w:color="auto"/>
            <w:right w:val="none" w:sz="0" w:space="0" w:color="auto"/>
          </w:divBdr>
        </w:div>
        <w:div w:id="849181934">
          <w:marLeft w:val="1166"/>
          <w:marRight w:val="0"/>
          <w:marTop w:val="77"/>
          <w:marBottom w:val="0"/>
          <w:divBdr>
            <w:top w:val="none" w:sz="0" w:space="0" w:color="auto"/>
            <w:left w:val="none" w:sz="0" w:space="0" w:color="auto"/>
            <w:bottom w:val="none" w:sz="0" w:space="0" w:color="auto"/>
            <w:right w:val="none" w:sz="0" w:space="0" w:color="auto"/>
          </w:divBdr>
        </w:div>
        <w:div w:id="1364942836">
          <w:marLeft w:val="547"/>
          <w:marRight w:val="0"/>
          <w:marTop w:val="96"/>
          <w:marBottom w:val="0"/>
          <w:divBdr>
            <w:top w:val="none" w:sz="0" w:space="0" w:color="auto"/>
            <w:left w:val="none" w:sz="0" w:space="0" w:color="auto"/>
            <w:bottom w:val="none" w:sz="0" w:space="0" w:color="auto"/>
            <w:right w:val="none" w:sz="0" w:space="0" w:color="auto"/>
          </w:divBdr>
        </w:div>
        <w:div w:id="1375231709">
          <w:marLeft w:val="1166"/>
          <w:marRight w:val="0"/>
          <w:marTop w:val="77"/>
          <w:marBottom w:val="0"/>
          <w:divBdr>
            <w:top w:val="none" w:sz="0" w:space="0" w:color="auto"/>
            <w:left w:val="none" w:sz="0" w:space="0" w:color="auto"/>
            <w:bottom w:val="none" w:sz="0" w:space="0" w:color="auto"/>
            <w:right w:val="none" w:sz="0" w:space="0" w:color="auto"/>
          </w:divBdr>
        </w:div>
        <w:div w:id="1388336641">
          <w:marLeft w:val="1166"/>
          <w:marRight w:val="0"/>
          <w:marTop w:val="77"/>
          <w:marBottom w:val="0"/>
          <w:divBdr>
            <w:top w:val="none" w:sz="0" w:space="0" w:color="auto"/>
            <w:left w:val="none" w:sz="0" w:space="0" w:color="auto"/>
            <w:bottom w:val="none" w:sz="0" w:space="0" w:color="auto"/>
            <w:right w:val="none" w:sz="0" w:space="0" w:color="auto"/>
          </w:divBdr>
        </w:div>
        <w:div w:id="2086300991">
          <w:marLeft w:val="1166"/>
          <w:marRight w:val="0"/>
          <w:marTop w:val="77"/>
          <w:marBottom w:val="0"/>
          <w:divBdr>
            <w:top w:val="none" w:sz="0" w:space="0" w:color="auto"/>
            <w:left w:val="none" w:sz="0" w:space="0" w:color="auto"/>
            <w:bottom w:val="none" w:sz="0" w:space="0" w:color="auto"/>
            <w:right w:val="none" w:sz="0" w:space="0" w:color="auto"/>
          </w:divBdr>
        </w:div>
        <w:div w:id="2138835713">
          <w:marLeft w:val="1166"/>
          <w:marRight w:val="0"/>
          <w:marTop w:val="77"/>
          <w:marBottom w:val="0"/>
          <w:divBdr>
            <w:top w:val="none" w:sz="0" w:space="0" w:color="auto"/>
            <w:left w:val="none" w:sz="0" w:space="0" w:color="auto"/>
            <w:bottom w:val="none" w:sz="0" w:space="0" w:color="auto"/>
            <w:right w:val="none" w:sz="0" w:space="0" w:color="auto"/>
          </w:divBdr>
        </w:div>
      </w:divsChild>
    </w:div>
    <w:div w:id="57899274">
      <w:bodyDiv w:val="1"/>
      <w:marLeft w:val="0"/>
      <w:marRight w:val="0"/>
      <w:marTop w:val="0"/>
      <w:marBottom w:val="0"/>
      <w:divBdr>
        <w:top w:val="none" w:sz="0" w:space="0" w:color="auto"/>
        <w:left w:val="none" w:sz="0" w:space="0" w:color="auto"/>
        <w:bottom w:val="none" w:sz="0" w:space="0" w:color="auto"/>
        <w:right w:val="none" w:sz="0" w:space="0" w:color="auto"/>
      </w:divBdr>
      <w:divsChild>
        <w:div w:id="1503157748">
          <w:marLeft w:val="0"/>
          <w:marRight w:val="0"/>
          <w:marTop w:val="0"/>
          <w:marBottom w:val="0"/>
          <w:divBdr>
            <w:top w:val="none" w:sz="0" w:space="0" w:color="auto"/>
            <w:left w:val="none" w:sz="0" w:space="0" w:color="auto"/>
            <w:bottom w:val="none" w:sz="0" w:space="0" w:color="auto"/>
            <w:right w:val="none" w:sz="0" w:space="0" w:color="auto"/>
          </w:divBdr>
          <w:divsChild>
            <w:div w:id="6890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5264">
      <w:bodyDiv w:val="1"/>
      <w:marLeft w:val="0"/>
      <w:marRight w:val="0"/>
      <w:marTop w:val="0"/>
      <w:marBottom w:val="0"/>
      <w:divBdr>
        <w:top w:val="none" w:sz="0" w:space="0" w:color="auto"/>
        <w:left w:val="none" w:sz="0" w:space="0" w:color="auto"/>
        <w:bottom w:val="none" w:sz="0" w:space="0" w:color="auto"/>
        <w:right w:val="none" w:sz="0" w:space="0" w:color="auto"/>
      </w:divBdr>
    </w:div>
    <w:div w:id="77598408">
      <w:bodyDiv w:val="1"/>
      <w:marLeft w:val="0"/>
      <w:marRight w:val="0"/>
      <w:marTop w:val="0"/>
      <w:marBottom w:val="0"/>
      <w:divBdr>
        <w:top w:val="none" w:sz="0" w:space="0" w:color="auto"/>
        <w:left w:val="none" w:sz="0" w:space="0" w:color="auto"/>
        <w:bottom w:val="none" w:sz="0" w:space="0" w:color="auto"/>
        <w:right w:val="none" w:sz="0" w:space="0" w:color="auto"/>
      </w:divBdr>
    </w:div>
    <w:div w:id="92602893">
      <w:bodyDiv w:val="1"/>
      <w:marLeft w:val="0"/>
      <w:marRight w:val="0"/>
      <w:marTop w:val="0"/>
      <w:marBottom w:val="0"/>
      <w:divBdr>
        <w:top w:val="none" w:sz="0" w:space="0" w:color="auto"/>
        <w:left w:val="none" w:sz="0" w:space="0" w:color="auto"/>
        <w:bottom w:val="none" w:sz="0" w:space="0" w:color="auto"/>
        <w:right w:val="none" w:sz="0" w:space="0" w:color="auto"/>
      </w:divBdr>
    </w:div>
    <w:div w:id="117729217">
      <w:bodyDiv w:val="1"/>
      <w:marLeft w:val="0"/>
      <w:marRight w:val="0"/>
      <w:marTop w:val="0"/>
      <w:marBottom w:val="0"/>
      <w:divBdr>
        <w:top w:val="none" w:sz="0" w:space="0" w:color="auto"/>
        <w:left w:val="none" w:sz="0" w:space="0" w:color="auto"/>
        <w:bottom w:val="none" w:sz="0" w:space="0" w:color="auto"/>
        <w:right w:val="none" w:sz="0" w:space="0" w:color="auto"/>
      </w:divBdr>
    </w:div>
    <w:div w:id="132910466">
      <w:bodyDiv w:val="1"/>
      <w:marLeft w:val="0"/>
      <w:marRight w:val="0"/>
      <w:marTop w:val="0"/>
      <w:marBottom w:val="0"/>
      <w:divBdr>
        <w:top w:val="none" w:sz="0" w:space="0" w:color="auto"/>
        <w:left w:val="none" w:sz="0" w:space="0" w:color="auto"/>
        <w:bottom w:val="none" w:sz="0" w:space="0" w:color="auto"/>
        <w:right w:val="none" w:sz="0" w:space="0" w:color="auto"/>
      </w:divBdr>
      <w:divsChild>
        <w:div w:id="1326009346">
          <w:marLeft w:val="0"/>
          <w:marRight w:val="0"/>
          <w:marTop w:val="0"/>
          <w:marBottom w:val="0"/>
          <w:divBdr>
            <w:top w:val="none" w:sz="0" w:space="0" w:color="auto"/>
            <w:left w:val="none" w:sz="0" w:space="0" w:color="auto"/>
            <w:bottom w:val="none" w:sz="0" w:space="0" w:color="auto"/>
            <w:right w:val="none" w:sz="0" w:space="0" w:color="auto"/>
          </w:divBdr>
          <w:divsChild>
            <w:div w:id="834609937">
              <w:marLeft w:val="0"/>
              <w:marRight w:val="0"/>
              <w:marTop w:val="0"/>
              <w:marBottom w:val="0"/>
              <w:divBdr>
                <w:top w:val="none" w:sz="0" w:space="0" w:color="auto"/>
                <w:left w:val="none" w:sz="0" w:space="0" w:color="auto"/>
                <w:bottom w:val="none" w:sz="0" w:space="0" w:color="auto"/>
                <w:right w:val="none" w:sz="0" w:space="0" w:color="auto"/>
              </w:divBdr>
            </w:div>
            <w:div w:id="1122336500">
              <w:marLeft w:val="0"/>
              <w:marRight w:val="0"/>
              <w:marTop w:val="0"/>
              <w:marBottom w:val="0"/>
              <w:divBdr>
                <w:top w:val="none" w:sz="0" w:space="0" w:color="auto"/>
                <w:left w:val="none" w:sz="0" w:space="0" w:color="auto"/>
                <w:bottom w:val="none" w:sz="0" w:space="0" w:color="auto"/>
                <w:right w:val="none" w:sz="0" w:space="0" w:color="auto"/>
              </w:divBdr>
            </w:div>
            <w:div w:id="1962493933">
              <w:marLeft w:val="0"/>
              <w:marRight w:val="0"/>
              <w:marTop w:val="0"/>
              <w:marBottom w:val="0"/>
              <w:divBdr>
                <w:top w:val="none" w:sz="0" w:space="0" w:color="auto"/>
                <w:left w:val="none" w:sz="0" w:space="0" w:color="auto"/>
                <w:bottom w:val="none" w:sz="0" w:space="0" w:color="auto"/>
                <w:right w:val="none" w:sz="0" w:space="0" w:color="auto"/>
              </w:divBdr>
            </w:div>
            <w:div w:id="1975016365">
              <w:marLeft w:val="0"/>
              <w:marRight w:val="0"/>
              <w:marTop w:val="0"/>
              <w:marBottom w:val="0"/>
              <w:divBdr>
                <w:top w:val="none" w:sz="0" w:space="0" w:color="auto"/>
                <w:left w:val="none" w:sz="0" w:space="0" w:color="auto"/>
                <w:bottom w:val="none" w:sz="0" w:space="0" w:color="auto"/>
                <w:right w:val="none" w:sz="0" w:space="0" w:color="auto"/>
              </w:divBdr>
            </w:div>
            <w:div w:id="198358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1074">
      <w:bodyDiv w:val="1"/>
      <w:marLeft w:val="0"/>
      <w:marRight w:val="0"/>
      <w:marTop w:val="0"/>
      <w:marBottom w:val="0"/>
      <w:divBdr>
        <w:top w:val="none" w:sz="0" w:space="0" w:color="auto"/>
        <w:left w:val="none" w:sz="0" w:space="0" w:color="auto"/>
        <w:bottom w:val="none" w:sz="0" w:space="0" w:color="auto"/>
        <w:right w:val="none" w:sz="0" w:space="0" w:color="auto"/>
      </w:divBdr>
    </w:div>
    <w:div w:id="239560847">
      <w:bodyDiv w:val="1"/>
      <w:marLeft w:val="0"/>
      <w:marRight w:val="0"/>
      <w:marTop w:val="0"/>
      <w:marBottom w:val="0"/>
      <w:divBdr>
        <w:top w:val="none" w:sz="0" w:space="0" w:color="auto"/>
        <w:left w:val="none" w:sz="0" w:space="0" w:color="auto"/>
        <w:bottom w:val="none" w:sz="0" w:space="0" w:color="auto"/>
        <w:right w:val="none" w:sz="0" w:space="0" w:color="auto"/>
      </w:divBdr>
    </w:div>
    <w:div w:id="261769740">
      <w:bodyDiv w:val="1"/>
      <w:marLeft w:val="0"/>
      <w:marRight w:val="0"/>
      <w:marTop w:val="0"/>
      <w:marBottom w:val="0"/>
      <w:divBdr>
        <w:top w:val="none" w:sz="0" w:space="0" w:color="auto"/>
        <w:left w:val="none" w:sz="0" w:space="0" w:color="auto"/>
        <w:bottom w:val="none" w:sz="0" w:space="0" w:color="auto"/>
        <w:right w:val="none" w:sz="0" w:space="0" w:color="auto"/>
      </w:divBdr>
    </w:div>
    <w:div w:id="306397852">
      <w:bodyDiv w:val="1"/>
      <w:marLeft w:val="0"/>
      <w:marRight w:val="0"/>
      <w:marTop w:val="0"/>
      <w:marBottom w:val="0"/>
      <w:divBdr>
        <w:top w:val="none" w:sz="0" w:space="0" w:color="auto"/>
        <w:left w:val="none" w:sz="0" w:space="0" w:color="auto"/>
        <w:bottom w:val="none" w:sz="0" w:space="0" w:color="auto"/>
        <w:right w:val="none" w:sz="0" w:space="0" w:color="auto"/>
      </w:divBdr>
      <w:divsChild>
        <w:div w:id="1505704541">
          <w:marLeft w:val="0"/>
          <w:marRight w:val="0"/>
          <w:marTop w:val="0"/>
          <w:marBottom w:val="0"/>
          <w:divBdr>
            <w:top w:val="none" w:sz="0" w:space="0" w:color="auto"/>
            <w:left w:val="none" w:sz="0" w:space="0" w:color="auto"/>
            <w:bottom w:val="none" w:sz="0" w:space="0" w:color="auto"/>
            <w:right w:val="none" w:sz="0" w:space="0" w:color="auto"/>
          </w:divBdr>
          <w:divsChild>
            <w:div w:id="9289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222">
      <w:bodyDiv w:val="1"/>
      <w:marLeft w:val="0"/>
      <w:marRight w:val="0"/>
      <w:marTop w:val="0"/>
      <w:marBottom w:val="0"/>
      <w:divBdr>
        <w:top w:val="none" w:sz="0" w:space="0" w:color="auto"/>
        <w:left w:val="none" w:sz="0" w:space="0" w:color="auto"/>
        <w:bottom w:val="none" w:sz="0" w:space="0" w:color="auto"/>
        <w:right w:val="none" w:sz="0" w:space="0" w:color="auto"/>
      </w:divBdr>
    </w:div>
    <w:div w:id="371150477">
      <w:bodyDiv w:val="1"/>
      <w:marLeft w:val="0"/>
      <w:marRight w:val="0"/>
      <w:marTop w:val="0"/>
      <w:marBottom w:val="0"/>
      <w:divBdr>
        <w:top w:val="none" w:sz="0" w:space="0" w:color="auto"/>
        <w:left w:val="none" w:sz="0" w:space="0" w:color="auto"/>
        <w:bottom w:val="none" w:sz="0" w:space="0" w:color="auto"/>
        <w:right w:val="none" w:sz="0" w:space="0" w:color="auto"/>
      </w:divBdr>
    </w:div>
    <w:div w:id="395514892">
      <w:bodyDiv w:val="1"/>
      <w:marLeft w:val="0"/>
      <w:marRight w:val="0"/>
      <w:marTop w:val="0"/>
      <w:marBottom w:val="0"/>
      <w:divBdr>
        <w:top w:val="none" w:sz="0" w:space="0" w:color="auto"/>
        <w:left w:val="none" w:sz="0" w:space="0" w:color="auto"/>
        <w:bottom w:val="none" w:sz="0" w:space="0" w:color="auto"/>
        <w:right w:val="none" w:sz="0" w:space="0" w:color="auto"/>
      </w:divBdr>
    </w:div>
    <w:div w:id="617956245">
      <w:bodyDiv w:val="1"/>
      <w:marLeft w:val="0"/>
      <w:marRight w:val="0"/>
      <w:marTop w:val="0"/>
      <w:marBottom w:val="0"/>
      <w:divBdr>
        <w:top w:val="none" w:sz="0" w:space="0" w:color="auto"/>
        <w:left w:val="none" w:sz="0" w:space="0" w:color="auto"/>
        <w:bottom w:val="none" w:sz="0" w:space="0" w:color="auto"/>
        <w:right w:val="none" w:sz="0" w:space="0" w:color="auto"/>
      </w:divBdr>
    </w:div>
    <w:div w:id="692730408">
      <w:bodyDiv w:val="1"/>
      <w:marLeft w:val="0"/>
      <w:marRight w:val="0"/>
      <w:marTop w:val="0"/>
      <w:marBottom w:val="0"/>
      <w:divBdr>
        <w:top w:val="none" w:sz="0" w:space="0" w:color="auto"/>
        <w:left w:val="none" w:sz="0" w:space="0" w:color="auto"/>
        <w:bottom w:val="none" w:sz="0" w:space="0" w:color="auto"/>
        <w:right w:val="none" w:sz="0" w:space="0" w:color="auto"/>
      </w:divBdr>
    </w:div>
    <w:div w:id="838622284">
      <w:bodyDiv w:val="1"/>
      <w:marLeft w:val="0"/>
      <w:marRight w:val="0"/>
      <w:marTop w:val="0"/>
      <w:marBottom w:val="0"/>
      <w:divBdr>
        <w:top w:val="none" w:sz="0" w:space="0" w:color="auto"/>
        <w:left w:val="none" w:sz="0" w:space="0" w:color="auto"/>
        <w:bottom w:val="none" w:sz="0" w:space="0" w:color="auto"/>
        <w:right w:val="none" w:sz="0" w:space="0" w:color="auto"/>
      </w:divBdr>
    </w:div>
    <w:div w:id="857698907">
      <w:bodyDiv w:val="1"/>
      <w:marLeft w:val="0"/>
      <w:marRight w:val="0"/>
      <w:marTop w:val="0"/>
      <w:marBottom w:val="0"/>
      <w:divBdr>
        <w:top w:val="none" w:sz="0" w:space="0" w:color="auto"/>
        <w:left w:val="none" w:sz="0" w:space="0" w:color="auto"/>
        <w:bottom w:val="none" w:sz="0" w:space="0" w:color="auto"/>
        <w:right w:val="none" w:sz="0" w:space="0" w:color="auto"/>
      </w:divBdr>
      <w:divsChild>
        <w:div w:id="1909532613">
          <w:marLeft w:val="0"/>
          <w:marRight w:val="0"/>
          <w:marTop w:val="0"/>
          <w:marBottom w:val="0"/>
          <w:divBdr>
            <w:top w:val="none" w:sz="0" w:space="0" w:color="auto"/>
            <w:left w:val="none" w:sz="0" w:space="0" w:color="auto"/>
            <w:bottom w:val="none" w:sz="0" w:space="0" w:color="auto"/>
            <w:right w:val="none" w:sz="0" w:space="0" w:color="auto"/>
          </w:divBdr>
          <w:divsChild>
            <w:div w:id="1514879006">
              <w:marLeft w:val="0"/>
              <w:marRight w:val="0"/>
              <w:marTop w:val="0"/>
              <w:marBottom w:val="0"/>
              <w:divBdr>
                <w:top w:val="none" w:sz="0" w:space="0" w:color="auto"/>
                <w:left w:val="none" w:sz="0" w:space="0" w:color="auto"/>
                <w:bottom w:val="none" w:sz="0" w:space="0" w:color="auto"/>
                <w:right w:val="none" w:sz="0" w:space="0" w:color="auto"/>
              </w:divBdr>
              <w:divsChild>
                <w:div w:id="1386293917">
                  <w:marLeft w:val="0"/>
                  <w:marRight w:val="0"/>
                  <w:marTop w:val="0"/>
                  <w:marBottom w:val="0"/>
                  <w:divBdr>
                    <w:top w:val="none" w:sz="0" w:space="0" w:color="auto"/>
                    <w:left w:val="none" w:sz="0" w:space="0" w:color="auto"/>
                    <w:bottom w:val="none" w:sz="0" w:space="0" w:color="auto"/>
                    <w:right w:val="none" w:sz="0" w:space="0" w:color="auto"/>
                  </w:divBdr>
                  <w:divsChild>
                    <w:div w:id="3952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120472">
      <w:bodyDiv w:val="1"/>
      <w:marLeft w:val="0"/>
      <w:marRight w:val="0"/>
      <w:marTop w:val="0"/>
      <w:marBottom w:val="0"/>
      <w:divBdr>
        <w:top w:val="none" w:sz="0" w:space="0" w:color="auto"/>
        <w:left w:val="none" w:sz="0" w:space="0" w:color="auto"/>
        <w:bottom w:val="none" w:sz="0" w:space="0" w:color="auto"/>
        <w:right w:val="none" w:sz="0" w:space="0" w:color="auto"/>
      </w:divBdr>
      <w:divsChild>
        <w:div w:id="1740396918">
          <w:marLeft w:val="0"/>
          <w:marRight w:val="0"/>
          <w:marTop w:val="0"/>
          <w:marBottom w:val="0"/>
          <w:divBdr>
            <w:top w:val="none" w:sz="0" w:space="0" w:color="auto"/>
            <w:left w:val="none" w:sz="0" w:space="0" w:color="auto"/>
            <w:bottom w:val="none" w:sz="0" w:space="0" w:color="auto"/>
            <w:right w:val="none" w:sz="0" w:space="0" w:color="auto"/>
          </w:divBdr>
          <w:divsChild>
            <w:div w:id="7492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4327">
      <w:bodyDiv w:val="1"/>
      <w:marLeft w:val="0"/>
      <w:marRight w:val="0"/>
      <w:marTop w:val="0"/>
      <w:marBottom w:val="0"/>
      <w:divBdr>
        <w:top w:val="none" w:sz="0" w:space="0" w:color="auto"/>
        <w:left w:val="none" w:sz="0" w:space="0" w:color="auto"/>
        <w:bottom w:val="none" w:sz="0" w:space="0" w:color="auto"/>
        <w:right w:val="none" w:sz="0" w:space="0" w:color="auto"/>
      </w:divBdr>
      <w:divsChild>
        <w:div w:id="1388144926">
          <w:marLeft w:val="0"/>
          <w:marRight w:val="0"/>
          <w:marTop w:val="0"/>
          <w:marBottom w:val="0"/>
          <w:divBdr>
            <w:top w:val="none" w:sz="0" w:space="0" w:color="auto"/>
            <w:left w:val="none" w:sz="0" w:space="0" w:color="auto"/>
            <w:bottom w:val="none" w:sz="0" w:space="0" w:color="auto"/>
            <w:right w:val="none" w:sz="0" w:space="0" w:color="auto"/>
          </w:divBdr>
          <w:divsChild>
            <w:div w:id="8609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3290">
      <w:bodyDiv w:val="1"/>
      <w:marLeft w:val="0"/>
      <w:marRight w:val="0"/>
      <w:marTop w:val="0"/>
      <w:marBottom w:val="0"/>
      <w:divBdr>
        <w:top w:val="none" w:sz="0" w:space="0" w:color="auto"/>
        <w:left w:val="none" w:sz="0" w:space="0" w:color="auto"/>
        <w:bottom w:val="none" w:sz="0" w:space="0" w:color="auto"/>
        <w:right w:val="none" w:sz="0" w:space="0" w:color="auto"/>
      </w:divBdr>
    </w:div>
    <w:div w:id="1213806893">
      <w:bodyDiv w:val="1"/>
      <w:marLeft w:val="0"/>
      <w:marRight w:val="0"/>
      <w:marTop w:val="0"/>
      <w:marBottom w:val="0"/>
      <w:divBdr>
        <w:top w:val="none" w:sz="0" w:space="0" w:color="auto"/>
        <w:left w:val="none" w:sz="0" w:space="0" w:color="auto"/>
        <w:bottom w:val="none" w:sz="0" w:space="0" w:color="auto"/>
        <w:right w:val="none" w:sz="0" w:space="0" w:color="auto"/>
      </w:divBdr>
    </w:div>
    <w:div w:id="1253589785">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10092316">
      <w:bodyDiv w:val="1"/>
      <w:marLeft w:val="0"/>
      <w:marRight w:val="0"/>
      <w:marTop w:val="0"/>
      <w:marBottom w:val="0"/>
      <w:divBdr>
        <w:top w:val="none" w:sz="0" w:space="0" w:color="auto"/>
        <w:left w:val="none" w:sz="0" w:space="0" w:color="auto"/>
        <w:bottom w:val="none" w:sz="0" w:space="0" w:color="auto"/>
        <w:right w:val="none" w:sz="0" w:space="0" w:color="auto"/>
      </w:divBdr>
    </w:div>
    <w:div w:id="1401367750">
      <w:bodyDiv w:val="1"/>
      <w:marLeft w:val="0"/>
      <w:marRight w:val="0"/>
      <w:marTop w:val="0"/>
      <w:marBottom w:val="0"/>
      <w:divBdr>
        <w:top w:val="none" w:sz="0" w:space="0" w:color="auto"/>
        <w:left w:val="none" w:sz="0" w:space="0" w:color="auto"/>
        <w:bottom w:val="none" w:sz="0" w:space="0" w:color="auto"/>
        <w:right w:val="none" w:sz="0" w:space="0" w:color="auto"/>
      </w:divBdr>
    </w:div>
    <w:div w:id="1420787364">
      <w:bodyDiv w:val="1"/>
      <w:marLeft w:val="0"/>
      <w:marRight w:val="0"/>
      <w:marTop w:val="0"/>
      <w:marBottom w:val="0"/>
      <w:divBdr>
        <w:top w:val="none" w:sz="0" w:space="0" w:color="auto"/>
        <w:left w:val="none" w:sz="0" w:space="0" w:color="auto"/>
        <w:bottom w:val="none" w:sz="0" w:space="0" w:color="auto"/>
        <w:right w:val="none" w:sz="0" w:space="0" w:color="auto"/>
      </w:divBdr>
      <w:divsChild>
        <w:div w:id="572131928">
          <w:marLeft w:val="0"/>
          <w:marRight w:val="0"/>
          <w:marTop w:val="0"/>
          <w:marBottom w:val="0"/>
          <w:divBdr>
            <w:top w:val="none" w:sz="0" w:space="0" w:color="auto"/>
            <w:left w:val="none" w:sz="0" w:space="0" w:color="auto"/>
            <w:bottom w:val="none" w:sz="0" w:space="0" w:color="auto"/>
            <w:right w:val="none" w:sz="0" w:space="0" w:color="auto"/>
          </w:divBdr>
          <w:divsChild>
            <w:div w:id="2136440044">
              <w:marLeft w:val="0"/>
              <w:marRight w:val="0"/>
              <w:marTop w:val="0"/>
              <w:marBottom w:val="0"/>
              <w:divBdr>
                <w:top w:val="none" w:sz="0" w:space="0" w:color="auto"/>
                <w:left w:val="none" w:sz="0" w:space="0" w:color="auto"/>
                <w:bottom w:val="none" w:sz="0" w:space="0" w:color="auto"/>
                <w:right w:val="none" w:sz="0" w:space="0" w:color="auto"/>
              </w:divBdr>
              <w:divsChild>
                <w:div w:id="995836492">
                  <w:marLeft w:val="0"/>
                  <w:marRight w:val="0"/>
                  <w:marTop w:val="0"/>
                  <w:marBottom w:val="0"/>
                  <w:divBdr>
                    <w:top w:val="none" w:sz="0" w:space="0" w:color="auto"/>
                    <w:left w:val="none" w:sz="0" w:space="0" w:color="auto"/>
                    <w:bottom w:val="none" w:sz="0" w:space="0" w:color="auto"/>
                    <w:right w:val="none" w:sz="0" w:space="0" w:color="auto"/>
                  </w:divBdr>
                  <w:divsChild>
                    <w:div w:id="13387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52502">
      <w:bodyDiv w:val="1"/>
      <w:marLeft w:val="0"/>
      <w:marRight w:val="0"/>
      <w:marTop w:val="0"/>
      <w:marBottom w:val="0"/>
      <w:divBdr>
        <w:top w:val="none" w:sz="0" w:space="0" w:color="auto"/>
        <w:left w:val="none" w:sz="0" w:space="0" w:color="auto"/>
        <w:bottom w:val="none" w:sz="0" w:space="0" w:color="auto"/>
        <w:right w:val="none" w:sz="0" w:space="0" w:color="auto"/>
      </w:divBdr>
      <w:divsChild>
        <w:div w:id="1694989590">
          <w:marLeft w:val="0"/>
          <w:marRight w:val="0"/>
          <w:marTop w:val="0"/>
          <w:marBottom w:val="0"/>
          <w:divBdr>
            <w:top w:val="none" w:sz="0" w:space="0" w:color="auto"/>
            <w:left w:val="none" w:sz="0" w:space="0" w:color="auto"/>
            <w:bottom w:val="none" w:sz="0" w:space="0" w:color="auto"/>
            <w:right w:val="none" w:sz="0" w:space="0" w:color="auto"/>
          </w:divBdr>
          <w:divsChild>
            <w:div w:id="1023172533">
              <w:marLeft w:val="0"/>
              <w:marRight w:val="0"/>
              <w:marTop w:val="0"/>
              <w:marBottom w:val="0"/>
              <w:divBdr>
                <w:top w:val="none" w:sz="0" w:space="0" w:color="auto"/>
                <w:left w:val="none" w:sz="0" w:space="0" w:color="auto"/>
                <w:bottom w:val="none" w:sz="0" w:space="0" w:color="auto"/>
                <w:right w:val="none" w:sz="0" w:space="0" w:color="auto"/>
              </w:divBdr>
            </w:div>
            <w:div w:id="1270310128">
              <w:marLeft w:val="0"/>
              <w:marRight w:val="0"/>
              <w:marTop w:val="0"/>
              <w:marBottom w:val="0"/>
              <w:divBdr>
                <w:top w:val="none" w:sz="0" w:space="0" w:color="auto"/>
                <w:left w:val="none" w:sz="0" w:space="0" w:color="auto"/>
                <w:bottom w:val="none" w:sz="0" w:space="0" w:color="auto"/>
                <w:right w:val="none" w:sz="0" w:space="0" w:color="auto"/>
              </w:divBdr>
            </w:div>
            <w:div w:id="1277755454">
              <w:marLeft w:val="0"/>
              <w:marRight w:val="0"/>
              <w:marTop w:val="0"/>
              <w:marBottom w:val="0"/>
              <w:divBdr>
                <w:top w:val="none" w:sz="0" w:space="0" w:color="auto"/>
                <w:left w:val="none" w:sz="0" w:space="0" w:color="auto"/>
                <w:bottom w:val="none" w:sz="0" w:space="0" w:color="auto"/>
                <w:right w:val="none" w:sz="0" w:space="0" w:color="auto"/>
              </w:divBdr>
            </w:div>
            <w:div w:id="1402753703">
              <w:marLeft w:val="0"/>
              <w:marRight w:val="0"/>
              <w:marTop w:val="0"/>
              <w:marBottom w:val="0"/>
              <w:divBdr>
                <w:top w:val="none" w:sz="0" w:space="0" w:color="auto"/>
                <w:left w:val="none" w:sz="0" w:space="0" w:color="auto"/>
                <w:bottom w:val="none" w:sz="0" w:space="0" w:color="auto"/>
                <w:right w:val="none" w:sz="0" w:space="0" w:color="auto"/>
              </w:divBdr>
            </w:div>
            <w:div w:id="16887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3706">
      <w:bodyDiv w:val="1"/>
      <w:marLeft w:val="0"/>
      <w:marRight w:val="0"/>
      <w:marTop w:val="0"/>
      <w:marBottom w:val="0"/>
      <w:divBdr>
        <w:top w:val="none" w:sz="0" w:space="0" w:color="auto"/>
        <w:left w:val="none" w:sz="0" w:space="0" w:color="auto"/>
        <w:bottom w:val="none" w:sz="0" w:space="0" w:color="auto"/>
        <w:right w:val="none" w:sz="0" w:space="0" w:color="auto"/>
      </w:divBdr>
    </w:div>
    <w:div w:id="1562472981">
      <w:bodyDiv w:val="1"/>
      <w:marLeft w:val="0"/>
      <w:marRight w:val="0"/>
      <w:marTop w:val="0"/>
      <w:marBottom w:val="0"/>
      <w:divBdr>
        <w:top w:val="none" w:sz="0" w:space="0" w:color="auto"/>
        <w:left w:val="none" w:sz="0" w:space="0" w:color="auto"/>
        <w:bottom w:val="none" w:sz="0" w:space="0" w:color="auto"/>
        <w:right w:val="none" w:sz="0" w:space="0" w:color="auto"/>
      </w:divBdr>
    </w:div>
    <w:div w:id="1578054069">
      <w:bodyDiv w:val="1"/>
      <w:marLeft w:val="0"/>
      <w:marRight w:val="0"/>
      <w:marTop w:val="0"/>
      <w:marBottom w:val="0"/>
      <w:divBdr>
        <w:top w:val="none" w:sz="0" w:space="0" w:color="auto"/>
        <w:left w:val="none" w:sz="0" w:space="0" w:color="auto"/>
        <w:bottom w:val="none" w:sz="0" w:space="0" w:color="auto"/>
        <w:right w:val="none" w:sz="0" w:space="0" w:color="auto"/>
      </w:divBdr>
      <w:divsChild>
        <w:div w:id="857085686">
          <w:marLeft w:val="0"/>
          <w:marRight w:val="0"/>
          <w:marTop w:val="0"/>
          <w:marBottom w:val="0"/>
          <w:divBdr>
            <w:top w:val="none" w:sz="0" w:space="0" w:color="auto"/>
            <w:left w:val="none" w:sz="0" w:space="0" w:color="auto"/>
            <w:bottom w:val="none" w:sz="0" w:space="0" w:color="auto"/>
            <w:right w:val="none" w:sz="0" w:space="0" w:color="auto"/>
          </w:divBdr>
          <w:divsChild>
            <w:div w:id="5385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1998">
      <w:bodyDiv w:val="1"/>
      <w:marLeft w:val="0"/>
      <w:marRight w:val="0"/>
      <w:marTop w:val="0"/>
      <w:marBottom w:val="0"/>
      <w:divBdr>
        <w:top w:val="none" w:sz="0" w:space="0" w:color="auto"/>
        <w:left w:val="none" w:sz="0" w:space="0" w:color="auto"/>
        <w:bottom w:val="none" w:sz="0" w:space="0" w:color="auto"/>
        <w:right w:val="none" w:sz="0" w:space="0" w:color="auto"/>
      </w:divBdr>
      <w:divsChild>
        <w:div w:id="640618030">
          <w:marLeft w:val="0"/>
          <w:marRight w:val="0"/>
          <w:marTop w:val="0"/>
          <w:marBottom w:val="0"/>
          <w:divBdr>
            <w:top w:val="none" w:sz="0" w:space="0" w:color="auto"/>
            <w:left w:val="none" w:sz="0" w:space="0" w:color="auto"/>
            <w:bottom w:val="none" w:sz="0" w:space="0" w:color="auto"/>
            <w:right w:val="none" w:sz="0" w:space="0" w:color="auto"/>
          </w:divBdr>
        </w:div>
        <w:div w:id="803473322">
          <w:marLeft w:val="0"/>
          <w:marRight w:val="0"/>
          <w:marTop w:val="0"/>
          <w:marBottom w:val="0"/>
          <w:divBdr>
            <w:top w:val="none" w:sz="0" w:space="0" w:color="auto"/>
            <w:left w:val="none" w:sz="0" w:space="0" w:color="auto"/>
            <w:bottom w:val="none" w:sz="0" w:space="0" w:color="auto"/>
            <w:right w:val="none" w:sz="0" w:space="0" w:color="auto"/>
          </w:divBdr>
        </w:div>
      </w:divsChild>
    </w:div>
    <w:div w:id="1689872223">
      <w:bodyDiv w:val="1"/>
      <w:marLeft w:val="0"/>
      <w:marRight w:val="0"/>
      <w:marTop w:val="0"/>
      <w:marBottom w:val="0"/>
      <w:divBdr>
        <w:top w:val="none" w:sz="0" w:space="0" w:color="auto"/>
        <w:left w:val="none" w:sz="0" w:space="0" w:color="auto"/>
        <w:bottom w:val="none" w:sz="0" w:space="0" w:color="auto"/>
        <w:right w:val="none" w:sz="0" w:space="0" w:color="auto"/>
      </w:divBdr>
    </w:div>
    <w:div w:id="1702585130">
      <w:bodyDiv w:val="1"/>
      <w:marLeft w:val="0"/>
      <w:marRight w:val="0"/>
      <w:marTop w:val="0"/>
      <w:marBottom w:val="0"/>
      <w:divBdr>
        <w:top w:val="none" w:sz="0" w:space="0" w:color="auto"/>
        <w:left w:val="none" w:sz="0" w:space="0" w:color="auto"/>
        <w:bottom w:val="none" w:sz="0" w:space="0" w:color="auto"/>
        <w:right w:val="none" w:sz="0" w:space="0" w:color="auto"/>
      </w:divBdr>
    </w:div>
    <w:div w:id="1720199939">
      <w:bodyDiv w:val="1"/>
      <w:marLeft w:val="0"/>
      <w:marRight w:val="0"/>
      <w:marTop w:val="0"/>
      <w:marBottom w:val="0"/>
      <w:divBdr>
        <w:top w:val="none" w:sz="0" w:space="0" w:color="auto"/>
        <w:left w:val="none" w:sz="0" w:space="0" w:color="auto"/>
        <w:bottom w:val="none" w:sz="0" w:space="0" w:color="auto"/>
        <w:right w:val="none" w:sz="0" w:space="0" w:color="auto"/>
      </w:divBdr>
      <w:divsChild>
        <w:div w:id="689455795">
          <w:marLeft w:val="0"/>
          <w:marRight w:val="0"/>
          <w:marTop w:val="0"/>
          <w:marBottom w:val="0"/>
          <w:divBdr>
            <w:top w:val="none" w:sz="0" w:space="0" w:color="auto"/>
            <w:left w:val="none" w:sz="0" w:space="0" w:color="auto"/>
            <w:bottom w:val="none" w:sz="0" w:space="0" w:color="auto"/>
            <w:right w:val="none" w:sz="0" w:space="0" w:color="auto"/>
          </w:divBdr>
          <w:divsChild>
            <w:div w:id="972714613">
              <w:marLeft w:val="0"/>
              <w:marRight w:val="0"/>
              <w:marTop w:val="0"/>
              <w:marBottom w:val="0"/>
              <w:divBdr>
                <w:top w:val="none" w:sz="0" w:space="0" w:color="auto"/>
                <w:left w:val="none" w:sz="0" w:space="0" w:color="auto"/>
                <w:bottom w:val="none" w:sz="0" w:space="0" w:color="auto"/>
                <w:right w:val="none" w:sz="0" w:space="0" w:color="auto"/>
              </w:divBdr>
              <w:divsChild>
                <w:div w:id="1529761162">
                  <w:marLeft w:val="0"/>
                  <w:marRight w:val="0"/>
                  <w:marTop w:val="0"/>
                  <w:marBottom w:val="0"/>
                  <w:divBdr>
                    <w:top w:val="none" w:sz="0" w:space="0" w:color="auto"/>
                    <w:left w:val="none" w:sz="0" w:space="0" w:color="auto"/>
                    <w:bottom w:val="none" w:sz="0" w:space="0" w:color="auto"/>
                    <w:right w:val="none" w:sz="0" w:space="0" w:color="auto"/>
                  </w:divBdr>
                  <w:divsChild>
                    <w:div w:id="1721392921">
                      <w:marLeft w:val="0"/>
                      <w:marRight w:val="0"/>
                      <w:marTop w:val="0"/>
                      <w:marBottom w:val="0"/>
                      <w:divBdr>
                        <w:top w:val="none" w:sz="0" w:space="0" w:color="auto"/>
                        <w:left w:val="none" w:sz="0" w:space="0" w:color="auto"/>
                        <w:bottom w:val="none" w:sz="0" w:space="0" w:color="auto"/>
                        <w:right w:val="none" w:sz="0" w:space="0" w:color="auto"/>
                      </w:divBdr>
                      <w:divsChild>
                        <w:div w:id="1203787288">
                          <w:marLeft w:val="0"/>
                          <w:marRight w:val="0"/>
                          <w:marTop w:val="0"/>
                          <w:marBottom w:val="0"/>
                          <w:divBdr>
                            <w:top w:val="none" w:sz="0" w:space="0" w:color="auto"/>
                            <w:left w:val="none" w:sz="0" w:space="0" w:color="auto"/>
                            <w:bottom w:val="none" w:sz="0" w:space="0" w:color="auto"/>
                            <w:right w:val="none" w:sz="0" w:space="0" w:color="auto"/>
                          </w:divBdr>
                          <w:divsChild>
                            <w:div w:id="1872373204">
                              <w:marLeft w:val="0"/>
                              <w:marRight w:val="0"/>
                              <w:marTop w:val="0"/>
                              <w:marBottom w:val="150"/>
                              <w:divBdr>
                                <w:top w:val="none" w:sz="0" w:space="0" w:color="auto"/>
                                <w:left w:val="none" w:sz="0" w:space="0" w:color="auto"/>
                                <w:bottom w:val="none" w:sz="0" w:space="0" w:color="auto"/>
                                <w:right w:val="none" w:sz="0" w:space="0" w:color="auto"/>
                              </w:divBdr>
                              <w:divsChild>
                                <w:div w:id="1684746013">
                                  <w:marLeft w:val="0"/>
                                  <w:marRight w:val="0"/>
                                  <w:marTop w:val="0"/>
                                  <w:marBottom w:val="0"/>
                                  <w:divBdr>
                                    <w:top w:val="none" w:sz="0" w:space="0" w:color="auto"/>
                                    <w:left w:val="none" w:sz="0" w:space="0" w:color="auto"/>
                                    <w:bottom w:val="none" w:sz="0" w:space="0" w:color="auto"/>
                                    <w:right w:val="none" w:sz="0" w:space="0" w:color="auto"/>
                                  </w:divBdr>
                                  <w:divsChild>
                                    <w:div w:id="1494763090">
                                      <w:marLeft w:val="0"/>
                                      <w:marRight w:val="0"/>
                                      <w:marTop w:val="0"/>
                                      <w:marBottom w:val="0"/>
                                      <w:divBdr>
                                        <w:top w:val="none" w:sz="0" w:space="0" w:color="auto"/>
                                        <w:left w:val="none" w:sz="0" w:space="0" w:color="auto"/>
                                        <w:bottom w:val="none" w:sz="0" w:space="0" w:color="auto"/>
                                        <w:right w:val="none" w:sz="0" w:space="0" w:color="auto"/>
                                      </w:divBdr>
                                      <w:divsChild>
                                        <w:div w:id="1940794527">
                                          <w:marLeft w:val="0"/>
                                          <w:marRight w:val="0"/>
                                          <w:marTop w:val="0"/>
                                          <w:marBottom w:val="0"/>
                                          <w:divBdr>
                                            <w:top w:val="none" w:sz="0" w:space="0" w:color="auto"/>
                                            <w:left w:val="none" w:sz="0" w:space="0" w:color="auto"/>
                                            <w:bottom w:val="none" w:sz="0" w:space="0" w:color="auto"/>
                                            <w:right w:val="none" w:sz="0" w:space="0" w:color="auto"/>
                                          </w:divBdr>
                                          <w:divsChild>
                                            <w:div w:id="1571426198">
                                              <w:marLeft w:val="0"/>
                                              <w:marRight w:val="0"/>
                                              <w:marTop w:val="0"/>
                                              <w:marBottom w:val="0"/>
                                              <w:divBdr>
                                                <w:top w:val="none" w:sz="0" w:space="0" w:color="auto"/>
                                                <w:left w:val="none" w:sz="0" w:space="0" w:color="auto"/>
                                                <w:bottom w:val="none" w:sz="0" w:space="0" w:color="auto"/>
                                                <w:right w:val="none" w:sz="0" w:space="0" w:color="auto"/>
                                              </w:divBdr>
                                              <w:divsChild>
                                                <w:div w:id="1348366129">
                                                  <w:marLeft w:val="0"/>
                                                  <w:marRight w:val="0"/>
                                                  <w:marTop w:val="0"/>
                                                  <w:marBottom w:val="0"/>
                                                  <w:divBdr>
                                                    <w:top w:val="none" w:sz="0" w:space="0" w:color="auto"/>
                                                    <w:left w:val="none" w:sz="0" w:space="0" w:color="auto"/>
                                                    <w:bottom w:val="none" w:sz="0" w:space="0" w:color="auto"/>
                                                    <w:right w:val="none" w:sz="0" w:space="0" w:color="auto"/>
                                                  </w:divBdr>
                                                  <w:divsChild>
                                                    <w:div w:id="1916940597">
                                                      <w:marLeft w:val="0"/>
                                                      <w:marRight w:val="0"/>
                                                      <w:marTop w:val="0"/>
                                                      <w:marBottom w:val="0"/>
                                                      <w:divBdr>
                                                        <w:top w:val="none" w:sz="0" w:space="0" w:color="auto"/>
                                                        <w:left w:val="none" w:sz="0" w:space="0" w:color="auto"/>
                                                        <w:bottom w:val="none" w:sz="0" w:space="0" w:color="auto"/>
                                                        <w:right w:val="none" w:sz="0" w:space="0" w:color="auto"/>
                                                      </w:divBdr>
                                                      <w:divsChild>
                                                        <w:div w:id="19280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3138308">
      <w:bodyDiv w:val="1"/>
      <w:marLeft w:val="0"/>
      <w:marRight w:val="0"/>
      <w:marTop w:val="0"/>
      <w:marBottom w:val="0"/>
      <w:divBdr>
        <w:top w:val="none" w:sz="0" w:space="0" w:color="auto"/>
        <w:left w:val="none" w:sz="0" w:space="0" w:color="auto"/>
        <w:bottom w:val="none" w:sz="0" w:space="0" w:color="auto"/>
        <w:right w:val="none" w:sz="0" w:space="0" w:color="auto"/>
      </w:divBdr>
    </w:div>
    <w:div w:id="1746099961">
      <w:bodyDiv w:val="1"/>
      <w:marLeft w:val="0"/>
      <w:marRight w:val="0"/>
      <w:marTop w:val="0"/>
      <w:marBottom w:val="0"/>
      <w:divBdr>
        <w:top w:val="none" w:sz="0" w:space="0" w:color="auto"/>
        <w:left w:val="none" w:sz="0" w:space="0" w:color="auto"/>
        <w:bottom w:val="none" w:sz="0" w:space="0" w:color="auto"/>
        <w:right w:val="none" w:sz="0" w:space="0" w:color="auto"/>
      </w:divBdr>
    </w:div>
    <w:div w:id="1778518918">
      <w:bodyDiv w:val="1"/>
      <w:marLeft w:val="0"/>
      <w:marRight w:val="0"/>
      <w:marTop w:val="0"/>
      <w:marBottom w:val="0"/>
      <w:divBdr>
        <w:top w:val="none" w:sz="0" w:space="0" w:color="auto"/>
        <w:left w:val="none" w:sz="0" w:space="0" w:color="auto"/>
        <w:bottom w:val="none" w:sz="0" w:space="0" w:color="auto"/>
        <w:right w:val="none" w:sz="0" w:space="0" w:color="auto"/>
      </w:divBdr>
    </w:div>
    <w:div w:id="1783646092">
      <w:bodyDiv w:val="1"/>
      <w:marLeft w:val="0"/>
      <w:marRight w:val="0"/>
      <w:marTop w:val="0"/>
      <w:marBottom w:val="0"/>
      <w:divBdr>
        <w:top w:val="none" w:sz="0" w:space="0" w:color="auto"/>
        <w:left w:val="none" w:sz="0" w:space="0" w:color="auto"/>
        <w:bottom w:val="none" w:sz="0" w:space="0" w:color="auto"/>
        <w:right w:val="none" w:sz="0" w:space="0" w:color="auto"/>
      </w:divBdr>
      <w:divsChild>
        <w:div w:id="225267103">
          <w:marLeft w:val="0"/>
          <w:marRight w:val="0"/>
          <w:marTop w:val="0"/>
          <w:marBottom w:val="0"/>
          <w:divBdr>
            <w:top w:val="none" w:sz="0" w:space="0" w:color="auto"/>
            <w:left w:val="none" w:sz="0" w:space="0" w:color="auto"/>
            <w:bottom w:val="none" w:sz="0" w:space="0" w:color="auto"/>
            <w:right w:val="none" w:sz="0" w:space="0" w:color="auto"/>
          </w:divBdr>
          <w:divsChild>
            <w:div w:id="21174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73184">
      <w:bodyDiv w:val="1"/>
      <w:marLeft w:val="0"/>
      <w:marRight w:val="0"/>
      <w:marTop w:val="0"/>
      <w:marBottom w:val="0"/>
      <w:divBdr>
        <w:top w:val="none" w:sz="0" w:space="0" w:color="auto"/>
        <w:left w:val="none" w:sz="0" w:space="0" w:color="auto"/>
        <w:bottom w:val="none" w:sz="0" w:space="0" w:color="auto"/>
        <w:right w:val="none" w:sz="0" w:space="0" w:color="auto"/>
      </w:divBdr>
    </w:div>
    <w:div w:id="1797210096">
      <w:bodyDiv w:val="1"/>
      <w:marLeft w:val="0"/>
      <w:marRight w:val="0"/>
      <w:marTop w:val="0"/>
      <w:marBottom w:val="0"/>
      <w:divBdr>
        <w:top w:val="none" w:sz="0" w:space="0" w:color="auto"/>
        <w:left w:val="none" w:sz="0" w:space="0" w:color="auto"/>
        <w:bottom w:val="none" w:sz="0" w:space="0" w:color="auto"/>
        <w:right w:val="none" w:sz="0" w:space="0" w:color="auto"/>
      </w:divBdr>
      <w:divsChild>
        <w:div w:id="2002151584">
          <w:marLeft w:val="0"/>
          <w:marRight w:val="0"/>
          <w:marTop w:val="0"/>
          <w:marBottom w:val="0"/>
          <w:divBdr>
            <w:top w:val="none" w:sz="0" w:space="0" w:color="auto"/>
            <w:left w:val="none" w:sz="0" w:space="0" w:color="auto"/>
            <w:bottom w:val="none" w:sz="0" w:space="0" w:color="auto"/>
            <w:right w:val="none" w:sz="0" w:space="0" w:color="auto"/>
          </w:divBdr>
          <w:divsChild>
            <w:div w:id="1089614845">
              <w:marLeft w:val="0"/>
              <w:marRight w:val="0"/>
              <w:marTop w:val="0"/>
              <w:marBottom w:val="0"/>
              <w:divBdr>
                <w:top w:val="none" w:sz="0" w:space="0" w:color="auto"/>
                <w:left w:val="none" w:sz="0" w:space="0" w:color="auto"/>
                <w:bottom w:val="none" w:sz="0" w:space="0" w:color="auto"/>
                <w:right w:val="none" w:sz="0" w:space="0" w:color="auto"/>
              </w:divBdr>
              <w:divsChild>
                <w:div w:id="598830099">
                  <w:marLeft w:val="0"/>
                  <w:marRight w:val="0"/>
                  <w:marTop w:val="0"/>
                  <w:marBottom w:val="0"/>
                  <w:divBdr>
                    <w:top w:val="none" w:sz="0" w:space="0" w:color="auto"/>
                    <w:left w:val="none" w:sz="0" w:space="0" w:color="auto"/>
                    <w:bottom w:val="none" w:sz="0" w:space="0" w:color="auto"/>
                    <w:right w:val="none" w:sz="0" w:space="0" w:color="auto"/>
                  </w:divBdr>
                  <w:divsChild>
                    <w:div w:id="767391386">
                      <w:marLeft w:val="0"/>
                      <w:marRight w:val="0"/>
                      <w:marTop w:val="0"/>
                      <w:marBottom w:val="0"/>
                      <w:divBdr>
                        <w:top w:val="none" w:sz="0" w:space="0" w:color="auto"/>
                        <w:left w:val="none" w:sz="0" w:space="0" w:color="auto"/>
                        <w:bottom w:val="none" w:sz="0" w:space="0" w:color="auto"/>
                        <w:right w:val="none" w:sz="0" w:space="0" w:color="auto"/>
                      </w:divBdr>
                      <w:divsChild>
                        <w:div w:id="2059015818">
                          <w:marLeft w:val="0"/>
                          <w:marRight w:val="0"/>
                          <w:marTop w:val="0"/>
                          <w:marBottom w:val="0"/>
                          <w:divBdr>
                            <w:top w:val="none" w:sz="0" w:space="0" w:color="auto"/>
                            <w:left w:val="none" w:sz="0" w:space="0" w:color="auto"/>
                            <w:bottom w:val="none" w:sz="0" w:space="0" w:color="auto"/>
                            <w:right w:val="none" w:sz="0" w:space="0" w:color="auto"/>
                          </w:divBdr>
                          <w:divsChild>
                            <w:div w:id="1314485696">
                              <w:marLeft w:val="0"/>
                              <w:marRight w:val="0"/>
                              <w:marTop w:val="0"/>
                              <w:marBottom w:val="150"/>
                              <w:divBdr>
                                <w:top w:val="none" w:sz="0" w:space="0" w:color="auto"/>
                                <w:left w:val="none" w:sz="0" w:space="0" w:color="auto"/>
                                <w:bottom w:val="none" w:sz="0" w:space="0" w:color="auto"/>
                                <w:right w:val="none" w:sz="0" w:space="0" w:color="auto"/>
                              </w:divBdr>
                              <w:divsChild>
                                <w:div w:id="1143234752">
                                  <w:marLeft w:val="0"/>
                                  <w:marRight w:val="0"/>
                                  <w:marTop w:val="0"/>
                                  <w:marBottom w:val="0"/>
                                  <w:divBdr>
                                    <w:top w:val="none" w:sz="0" w:space="0" w:color="auto"/>
                                    <w:left w:val="none" w:sz="0" w:space="0" w:color="auto"/>
                                    <w:bottom w:val="none" w:sz="0" w:space="0" w:color="auto"/>
                                    <w:right w:val="none" w:sz="0" w:space="0" w:color="auto"/>
                                  </w:divBdr>
                                  <w:divsChild>
                                    <w:div w:id="1913353039">
                                      <w:marLeft w:val="0"/>
                                      <w:marRight w:val="0"/>
                                      <w:marTop w:val="0"/>
                                      <w:marBottom w:val="0"/>
                                      <w:divBdr>
                                        <w:top w:val="none" w:sz="0" w:space="0" w:color="auto"/>
                                        <w:left w:val="none" w:sz="0" w:space="0" w:color="auto"/>
                                        <w:bottom w:val="none" w:sz="0" w:space="0" w:color="auto"/>
                                        <w:right w:val="none" w:sz="0" w:space="0" w:color="auto"/>
                                      </w:divBdr>
                                      <w:divsChild>
                                        <w:div w:id="763646678">
                                          <w:marLeft w:val="0"/>
                                          <w:marRight w:val="0"/>
                                          <w:marTop w:val="0"/>
                                          <w:marBottom w:val="0"/>
                                          <w:divBdr>
                                            <w:top w:val="none" w:sz="0" w:space="0" w:color="auto"/>
                                            <w:left w:val="none" w:sz="0" w:space="0" w:color="auto"/>
                                            <w:bottom w:val="none" w:sz="0" w:space="0" w:color="auto"/>
                                            <w:right w:val="none" w:sz="0" w:space="0" w:color="auto"/>
                                          </w:divBdr>
                                          <w:divsChild>
                                            <w:div w:id="169569782">
                                              <w:marLeft w:val="0"/>
                                              <w:marRight w:val="0"/>
                                              <w:marTop w:val="0"/>
                                              <w:marBottom w:val="0"/>
                                              <w:divBdr>
                                                <w:top w:val="none" w:sz="0" w:space="0" w:color="auto"/>
                                                <w:left w:val="none" w:sz="0" w:space="0" w:color="auto"/>
                                                <w:bottom w:val="none" w:sz="0" w:space="0" w:color="auto"/>
                                                <w:right w:val="none" w:sz="0" w:space="0" w:color="auto"/>
                                              </w:divBdr>
                                              <w:divsChild>
                                                <w:div w:id="243730269">
                                                  <w:marLeft w:val="0"/>
                                                  <w:marRight w:val="0"/>
                                                  <w:marTop w:val="0"/>
                                                  <w:marBottom w:val="0"/>
                                                  <w:divBdr>
                                                    <w:top w:val="none" w:sz="0" w:space="0" w:color="auto"/>
                                                    <w:left w:val="none" w:sz="0" w:space="0" w:color="auto"/>
                                                    <w:bottom w:val="none" w:sz="0" w:space="0" w:color="auto"/>
                                                    <w:right w:val="none" w:sz="0" w:space="0" w:color="auto"/>
                                                  </w:divBdr>
                                                  <w:divsChild>
                                                    <w:div w:id="733548425">
                                                      <w:marLeft w:val="0"/>
                                                      <w:marRight w:val="0"/>
                                                      <w:marTop w:val="0"/>
                                                      <w:marBottom w:val="0"/>
                                                      <w:divBdr>
                                                        <w:top w:val="none" w:sz="0" w:space="0" w:color="auto"/>
                                                        <w:left w:val="none" w:sz="0" w:space="0" w:color="auto"/>
                                                        <w:bottom w:val="none" w:sz="0" w:space="0" w:color="auto"/>
                                                        <w:right w:val="none" w:sz="0" w:space="0" w:color="auto"/>
                                                      </w:divBdr>
                                                      <w:divsChild>
                                                        <w:div w:id="10516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7448936">
      <w:bodyDiv w:val="1"/>
      <w:marLeft w:val="0"/>
      <w:marRight w:val="0"/>
      <w:marTop w:val="0"/>
      <w:marBottom w:val="0"/>
      <w:divBdr>
        <w:top w:val="none" w:sz="0" w:space="0" w:color="auto"/>
        <w:left w:val="none" w:sz="0" w:space="0" w:color="auto"/>
        <w:bottom w:val="none" w:sz="0" w:space="0" w:color="auto"/>
        <w:right w:val="none" w:sz="0" w:space="0" w:color="auto"/>
      </w:divBdr>
      <w:divsChild>
        <w:div w:id="470635602">
          <w:marLeft w:val="0"/>
          <w:marRight w:val="0"/>
          <w:marTop w:val="0"/>
          <w:marBottom w:val="0"/>
          <w:divBdr>
            <w:top w:val="none" w:sz="0" w:space="0" w:color="auto"/>
            <w:left w:val="none" w:sz="0" w:space="0" w:color="auto"/>
            <w:bottom w:val="none" w:sz="0" w:space="0" w:color="auto"/>
            <w:right w:val="none" w:sz="0" w:space="0" w:color="auto"/>
          </w:divBdr>
          <w:divsChild>
            <w:div w:id="185562258">
              <w:marLeft w:val="0"/>
              <w:marRight w:val="0"/>
              <w:marTop w:val="0"/>
              <w:marBottom w:val="0"/>
              <w:divBdr>
                <w:top w:val="none" w:sz="0" w:space="0" w:color="auto"/>
                <w:left w:val="none" w:sz="0" w:space="0" w:color="auto"/>
                <w:bottom w:val="none" w:sz="0" w:space="0" w:color="auto"/>
                <w:right w:val="none" w:sz="0" w:space="0" w:color="auto"/>
              </w:divBdr>
            </w:div>
            <w:div w:id="192117222">
              <w:marLeft w:val="0"/>
              <w:marRight w:val="0"/>
              <w:marTop w:val="0"/>
              <w:marBottom w:val="0"/>
              <w:divBdr>
                <w:top w:val="none" w:sz="0" w:space="0" w:color="auto"/>
                <w:left w:val="none" w:sz="0" w:space="0" w:color="auto"/>
                <w:bottom w:val="none" w:sz="0" w:space="0" w:color="auto"/>
                <w:right w:val="none" w:sz="0" w:space="0" w:color="auto"/>
              </w:divBdr>
            </w:div>
            <w:div w:id="921597005">
              <w:marLeft w:val="0"/>
              <w:marRight w:val="0"/>
              <w:marTop w:val="0"/>
              <w:marBottom w:val="0"/>
              <w:divBdr>
                <w:top w:val="none" w:sz="0" w:space="0" w:color="auto"/>
                <w:left w:val="none" w:sz="0" w:space="0" w:color="auto"/>
                <w:bottom w:val="none" w:sz="0" w:space="0" w:color="auto"/>
                <w:right w:val="none" w:sz="0" w:space="0" w:color="auto"/>
              </w:divBdr>
            </w:div>
            <w:div w:id="1603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8640">
      <w:bodyDiv w:val="1"/>
      <w:marLeft w:val="0"/>
      <w:marRight w:val="0"/>
      <w:marTop w:val="0"/>
      <w:marBottom w:val="0"/>
      <w:divBdr>
        <w:top w:val="none" w:sz="0" w:space="0" w:color="auto"/>
        <w:left w:val="none" w:sz="0" w:space="0" w:color="auto"/>
        <w:bottom w:val="none" w:sz="0" w:space="0" w:color="auto"/>
        <w:right w:val="none" w:sz="0" w:space="0" w:color="auto"/>
      </w:divBdr>
    </w:div>
    <w:div w:id="1905991546">
      <w:bodyDiv w:val="1"/>
      <w:marLeft w:val="0"/>
      <w:marRight w:val="0"/>
      <w:marTop w:val="0"/>
      <w:marBottom w:val="0"/>
      <w:divBdr>
        <w:top w:val="none" w:sz="0" w:space="0" w:color="auto"/>
        <w:left w:val="none" w:sz="0" w:space="0" w:color="auto"/>
        <w:bottom w:val="none" w:sz="0" w:space="0" w:color="auto"/>
        <w:right w:val="none" w:sz="0" w:space="0" w:color="auto"/>
      </w:divBdr>
      <w:divsChild>
        <w:div w:id="1516992323">
          <w:marLeft w:val="0"/>
          <w:marRight w:val="0"/>
          <w:marTop w:val="0"/>
          <w:marBottom w:val="0"/>
          <w:divBdr>
            <w:top w:val="none" w:sz="0" w:space="0" w:color="auto"/>
            <w:left w:val="none" w:sz="0" w:space="0" w:color="auto"/>
            <w:bottom w:val="none" w:sz="0" w:space="0" w:color="auto"/>
            <w:right w:val="none" w:sz="0" w:space="0" w:color="auto"/>
          </w:divBdr>
          <w:divsChild>
            <w:div w:id="2166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4591">
      <w:bodyDiv w:val="1"/>
      <w:marLeft w:val="0"/>
      <w:marRight w:val="0"/>
      <w:marTop w:val="0"/>
      <w:marBottom w:val="0"/>
      <w:divBdr>
        <w:top w:val="none" w:sz="0" w:space="0" w:color="auto"/>
        <w:left w:val="none" w:sz="0" w:space="0" w:color="auto"/>
        <w:bottom w:val="none" w:sz="0" w:space="0" w:color="auto"/>
        <w:right w:val="none" w:sz="0" w:space="0" w:color="auto"/>
      </w:divBdr>
    </w:div>
    <w:div w:id="1961178086">
      <w:bodyDiv w:val="1"/>
      <w:marLeft w:val="0"/>
      <w:marRight w:val="0"/>
      <w:marTop w:val="0"/>
      <w:marBottom w:val="0"/>
      <w:divBdr>
        <w:top w:val="none" w:sz="0" w:space="0" w:color="auto"/>
        <w:left w:val="none" w:sz="0" w:space="0" w:color="auto"/>
        <w:bottom w:val="none" w:sz="0" w:space="0" w:color="auto"/>
        <w:right w:val="none" w:sz="0" w:space="0" w:color="auto"/>
      </w:divBdr>
      <w:divsChild>
        <w:div w:id="1741439674">
          <w:marLeft w:val="0"/>
          <w:marRight w:val="0"/>
          <w:marTop w:val="0"/>
          <w:marBottom w:val="0"/>
          <w:divBdr>
            <w:top w:val="none" w:sz="0" w:space="0" w:color="auto"/>
            <w:left w:val="none" w:sz="0" w:space="0" w:color="auto"/>
            <w:bottom w:val="none" w:sz="0" w:space="0" w:color="auto"/>
            <w:right w:val="none" w:sz="0" w:space="0" w:color="auto"/>
          </w:divBdr>
          <w:divsChild>
            <w:div w:id="154731627">
              <w:marLeft w:val="0"/>
              <w:marRight w:val="0"/>
              <w:marTop w:val="0"/>
              <w:marBottom w:val="0"/>
              <w:divBdr>
                <w:top w:val="none" w:sz="0" w:space="0" w:color="auto"/>
                <w:left w:val="none" w:sz="0" w:space="0" w:color="auto"/>
                <w:bottom w:val="none" w:sz="0" w:space="0" w:color="auto"/>
                <w:right w:val="none" w:sz="0" w:space="0" w:color="auto"/>
              </w:divBdr>
            </w:div>
            <w:div w:id="541282378">
              <w:marLeft w:val="0"/>
              <w:marRight w:val="0"/>
              <w:marTop w:val="0"/>
              <w:marBottom w:val="0"/>
              <w:divBdr>
                <w:top w:val="none" w:sz="0" w:space="0" w:color="auto"/>
                <w:left w:val="none" w:sz="0" w:space="0" w:color="auto"/>
                <w:bottom w:val="none" w:sz="0" w:space="0" w:color="auto"/>
                <w:right w:val="none" w:sz="0" w:space="0" w:color="auto"/>
              </w:divBdr>
            </w:div>
            <w:div w:id="568273593">
              <w:marLeft w:val="0"/>
              <w:marRight w:val="0"/>
              <w:marTop w:val="0"/>
              <w:marBottom w:val="0"/>
              <w:divBdr>
                <w:top w:val="none" w:sz="0" w:space="0" w:color="auto"/>
                <w:left w:val="none" w:sz="0" w:space="0" w:color="auto"/>
                <w:bottom w:val="none" w:sz="0" w:space="0" w:color="auto"/>
                <w:right w:val="none" w:sz="0" w:space="0" w:color="auto"/>
              </w:divBdr>
            </w:div>
            <w:div w:id="1015620043">
              <w:marLeft w:val="0"/>
              <w:marRight w:val="0"/>
              <w:marTop w:val="0"/>
              <w:marBottom w:val="0"/>
              <w:divBdr>
                <w:top w:val="none" w:sz="0" w:space="0" w:color="auto"/>
                <w:left w:val="none" w:sz="0" w:space="0" w:color="auto"/>
                <w:bottom w:val="none" w:sz="0" w:space="0" w:color="auto"/>
                <w:right w:val="none" w:sz="0" w:space="0" w:color="auto"/>
              </w:divBdr>
            </w:div>
            <w:div w:id="20531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98793">
      <w:bodyDiv w:val="1"/>
      <w:marLeft w:val="0"/>
      <w:marRight w:val="0"/>
      <w:marTop w:val="0"/>
      <w:marBottom w:val="0"/>
      <w:divBdr>
        <w:top w:val="none" w:sz="0" w:space="0" w:color="auto"/>
        <w:left w:val="none" w:sz="0" w:space="0" w:color="auto"/>
        <w:bottom w:val="none" w:sz="0" w:space="0" w:color="auto"/>
        <w:right w:val="none" w:sz="0" w:space="0" w:color="auto"/>
      </w:divBdr>
      <w:divsChild>
        <w:div w:id="332073854">
          <w:marLeft w:val="0"/>
          <w:marRight w:val="0"/>
          <w:marTop w:val="0"/>
          <w:marBottom w:val="0"/>
          <w:divBdr>
            <w:top w:val="none" w:sz="0" w:space="0" w:color="auto"/>
            <w:left w:val="none" w:sz="0" w:space="0" w:color="auto"/>
            <w:bottom w:val="none" w:sz="0" w:space="0" w:color="auto"/>
            <w:right w:val="none" w:sz="0" w:space="0" w:color="auto"/>
          </w:divBdr>
          <w:divsChild>
            <w:div w:id="2025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7904">
      <w:bodyDiv w:val="1"/>
      <w:marLeft w:val="0"/>
      <w:marRight w:val="0"/>
      <w:marTop w:val="0"/>
      <w:marBottom w:val="0"/>
      <w:divBdr>
        <w:top w:val="none" w:sz="0" w:space="0" w:color="auto"/>
        <w:left w:val="none" w:sz="0" w:space="0" w:color="auto"/>
        <w:bottom w:val="none" w:sz="0" w:space="0" w:color="auto"/>
        <w:right w:val="none" w:sz="0" w:space="0" w:color="auto"/>
      </w:divBdr>
      <w:divsChild>
        <w:div w:id="1404764363">
          <w:marLeft w:val="0"/>
          <w:marRight w:val="0"/>
          <w:marTop w:val="0"/>
          <w:marBottom w:val="0"/>
          <w:divBdr>
            <w:top w:val="none" w:sz="0" w:space="0" w:color="auto"/>
            <w:left w:val="none" w:sz="0" w:space="0" w:color="auto"/>
            <w:bottom w:val="none" w:sz="0" w:space="0" w:color="auto"/>
            <w:right w:val="none" w:sz="0" w:space="0" w:color="auto"/>
          </w:divBdr>
        </w:div>
      </w:divsChild>
    </w:div>
    <w:div w:id="2016960072">
      <w:bodyDiv w:val="1"/>
      <w:marLeft w:val="0"/>
      <w:marRight w:val="0"/>
      <w:marTop w:val="0"/>
      <w:marBottom w:val="0"/>
      <w:divBdr>
        <w:top w:val="none" w:sz="0" w:space="0" w:color="auto"/>
        <w:left w:val="none" w:sz="0" w:space="0" w:color="auto"/>
        <w:bottom w:val="none" w:sz="0" w:space="0" w:color="auto"/>
        <w:right w:val="none" w:sz="0" w:space="0" w:color="auto"/>
      </w:divBdr>
    </w:div>
    <w:div w:id="2044479592">
      <w:bodyDiv w:val="1"/>
      <w:marLeft w:val="0"/>
      <w:marRight w:val="0"/>
      <w:marTop w:val="0"/>
      <w:marBottom w:val="0"/>
      <w:divBdr>
        <w:top w:val="none" w:sz="0" w:space="0" w:color="auto"/>
        <w:left w:val="none" w:sz="0" w:space="0" w:color="auto"/>
        <w:bottom w:val="none" w:sz="0" w:space="0" w:color="auto"/>
        <w:right w:val="none" w:sz="0" w:space="0" w:color="auto"/>
      </w:divBdr>
    </w:div>
    <w:div w:id="207107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merce-hub.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merce-hub.nl" TargetMode="Externa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enderned.nl/tenderned-web/aankondiging/detail/samenvatting/akid/a80448e05a26e73c985699122451d89b/cid/1257329" TargetMode="External"/><Relationship Id="rId1" Type="http://schemas.openxmlformats.org/officeDocument/2006/relationships/hyperlink" Target="https://www.tenderned.nl/tenderned-web/aankondiging/detail/samenvatting/akid/dac06da8cf3fb86597e6e83fe647ab1b/cid/12569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S_SYS\Huisstijl\Politie%20Rapport%20voor%20pd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E2A2-B127-4A93-AC09-3AC8BD6E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Politie Rapport voor pdf.dot</Template>
  <TotalTime>30</TotalTime>
  <Pages>16</Pages>
  <Words>3762</Words>
  <Characters>23084</Characters>
  <Application>Microsoft Office Word</Application>
  <DocSecurity>0</DocSecurity>
  <Lines>491</Lines>
  <Paragraphs>198</Paragraphs>
  <ScaleCrop>false</ScaleCrop>
  <HeadingPairs>
    <vt:vector size="2" baseType="variant">
      <vt:variant>
        <vt:lpstr>Titel</vt:lpstr>
      </vt:variant>
      <vt:variant>
        <vt:i4>1</vt:i4>
      </vt:variant>
    </vt:vector>
  </HeadingPairs>
  <TitlesOfParts>
    <vt:vector size="1" baseType="lpstr">
      <vt:lpstr>Marktconsultatie</vt:lpstr>
    </vt:vector>
  </TitlesOfParts>
  <Company/>
  <LinksUpToDate>false</LinksUpToDate>
  <CharactersWithSpaces>26648</CharactersWithSpaces>
  <SharedDoc>false</SharedDoc>
  <HLinks>
    <vt:vector size="66" baseType="variant">
      <vt:variant>
        <vt:i4>6225969</vt:i4>
      </vt:variant>
      <vt:variant>
        <vt:i4>96</vt:i4>
      </vt:variant>
      <vt:variant>
        <vt:i4>0</vt:i4>
      </vt:variant>
      <vt:variant>
        <vt:i4>5</vt:i4>
      </vt:variant>
      <vt:variant>
        <vt:lpwstr>mailto:koen.veltman@politie.nl</vt:lpwstr>
      </vt:variant>
      <vt:variant>
        <vt:lpwstr/>
      </vt:variant>
      <vt:variant>
        <vt:i4>4980754</vt:i4>
      </vt:variant>
      <vt:variant>
        <vt:i4>92</vt:i4>
      </vt:variant>
      <vt:variant>
        <vt:i4>0</vt:i4>
      </vt:variant>
      <vt:variant>
        <vt:i4>5</vt:i4>
      </vt:variant>
      <vt:variant>
        <vt:lpwstr>https://www.tenderned.nl/tenderned-web/aankondiging/detail/samenvatting/akid/a80448e05a26e73c985699122451d89b/cid/1257329</vt:lpwstr>
      </vt:variant>
      <vt:variant>
        <vt:lpwstr/>
      </vt:variant>
      <vt:variant>
        <vt:i4>4980754</vt:i4>
      </vt:variant>
      <vt:variant>
        <vt:i4>91</vt:i4>
      </vt:variant>
      <vt:variant>
        <vt:i4>0</vt:i4>
      </vt:variant>
      <vt:variant>
        <vt:i4>5</vt:i4>
      </vt:variant>
      <vt:variant>
        <vt:lpwstr>https://www.tenderned.nl/tenderned-web/aankondiging/detail/samenvatting/akid/a80448e05a26e73c985699122451d89b/cid/1257329</vt:lpwstr>
      </vt:variant>
      <vt:variant>
        <vt:lpwstr/>
      </vt:variant>
      <vt:variant>
        <vt:i4>1900571</vt:i4>
      </vt:variant>
      <vt:variant>
        <vt:i4>87</vt:i4>
      </vt:variant>
      <vt:variant>
        <vt:i4>0</vt:i4>
      </vt:variant>
      <vt:variant>
        <vt:i4>5</vt:i4>
      </vt:variant>
      <vt:variant>
        <vt:lpwstr>https://www.tenderned.nl/tenderned-web/aankondiging/detail/samenvatting/akid/dac06da8cf3fb86597e6e83fe647ab1b/cid/1256925</vt:lpwstr>
      </vt:variant>
      <vt:variant>
        <vt:lpwstr/>
      </vt:variant>
      <vt:variant>
        <vt:i4>1900571</vt:i4>
      </vt:variant>
      <vt:variant>
        <vt:i4>86</vt:i4>
      </vt:variant>
      <vt:variant>
        <vt:i4>0</vt:i4>
      </vt:variant>
      <vt:variant>
        <vt:i4>5</vt:i4>
      </vt:variant>
      <vt:variant>
        <vt:lpwstr>https://www.tenderned.nl/tenderned-web/aankondiging/detail/samenvatting/akid/dac06da8cf3fb86597e6e83fe647ab1b/cid/1256925</vt:lpwstr>
      </vt:variant>
      <vt:variant>
        <vt:lpwstr/>
      </vt:variant>
      <vt:variant>
        <vt:i4>6225969</vt:i4>
      </vt:variant>
      <vt:variant>
        <vt:i4>82</vt:i4>
      </vt:variant>
      <vt:variant>
        <vt:i4>0</vt:i4>
      </vt:variant>
      <vt:variant>
        <vt:i4>5</vt:i4>
      </vt:variant>
      <vt:variant>
        <vt:lpwstr>mailto:koen.veltman@politie.nl</vt:lpwstr>
      </vt:variant>
      <vt:variant>
        <vt:lpwstr/>
      </vt:variant>
      <vt:variant>
        <vt:i4>6225969</vt:i4>
      </vt:variant>
      <vt:variant>
        <vt:i4>81</vt:i4>
      </vt:variant>
      <vt:variant>
        <vt:i4>0</vt:i4>
      </vt:variant>
      <vt:variant>
        <vt:i4>5</vt:i4>
      </vt:variant>
      <vt:variant>
        <vt:lpwstr>mailto:koen.veltman@politie.nl</vt:lpwstr>
      </vt:variant>
      <vt:variant>
        <vt:lpwstr/>
      </vt:variant>
      <vt:variant>
        <vt:i4>3735585</vt:i4>
      </vt:variant>
      <vt:variant>
        <vt:i4>78</vt:i4>
      </vt:variant>
      <vt:variant>
        <vt:i4>0</vt:i4>
      </vt:variant>
      <vt:variant>
        <vt:i4>5</vt:i4>
      </vt:variant>
      <vt:variant>
        <vt:lpwstr>http://www.commerce-hub.nl/</vt:lpwstr>
      </vt:variant>
      <vt:variant>
        <vt:lpwstr/>
      </vt:variant>
      <vt:variant>
        <vt:i4>3735585</vt:i4>
      </vt:variant>
      <vt:variant>
        <vt:i4>75</vt:i4>
      </vt:variant>
      <vt:variant>
        <vt:i4>0</vt:i4>
      </vt:variant>
      <vt:variant>
        <vt:i4>5</vt:i4>
      </vt:variant>
      <vt:variant>
        <vt:lpwstr>http://www.commerce-hub.nl/</vt:lpwstr>
      </vt:variant>
      <vt:variant>
        <vt:lpwstr/>
      </vt:variant>
      <vt:variant>
        <vt:i4>2031620</vt:i4>
      </vt:variant>
      <vt:variant>
        <vt:i4>72</vt:i4>
      </vt:variant>
      <vt:variant>
        <vt:i4>0</vt:i4>
      </vt:variant>
      <vt:variant>
        <vt:i4>5</vt:i4>
      </vt:variant>
      <vt:variant>
        <vt:lpwstr>http://www.tenderned.nl/</vt:lpwstr>
      </vt:variant>
      <vt:variant>
        <vt:lpwstr/>
      </vt:variant>
      <vt:variant>
        <vt:i4>7405641</vt:i4>
      </vt:variant>
      <vt:variant>
        <vt:i4>-1</vt:i4>
      </vt:variant>
      <vt:variant>
        <vt:i4>2054</vt:i4>
      </vt:variant>
      <vt:variant>
        <vt:i4>1</vt:i4>
      </vt:variant>
      <vt:variant>
        <vt:lpwstr>Logo\Logo Kleur.bmp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c:title>
  <dc:subject/>
  <dc:creator>K. Veltman</dc:creator>
  <cp:keywords/>
  <cp:lastModifiedBy>Veltman, Koen (K.)</cp:lastModifiedBy>
  <cp:revision>5</cp:revision>
  <cp:lastPrinted>2016-09-15T14:01:00Z</cp:lastPrinted>
  <dcterms:created xsi:type="dcterms:W3CDTF">2016-09-15T14:00:00Z</dcterms:created>
  <dcterms:modified xsi:type="dcterms:W3CDTF">2016-09-15T14:30:00Z</dcterms:modified>
</cp:coreProperties>
</file>