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60B2" w:rsidRPr="00D20A5F" w:rsidRDefault="00D20A5F" w:rsidP="00EB3D60">
      <w:pPr>
        <w:jc w:val="center"/>
        <w:rPr>
          <w:b/>
          <w:color w:val="FF0000"/>
          <w:sz w:val="32"/>
          <w:szCs w:val="32"/>
        </w:rPr>
      </w:pPr>
      <w:r w:rsidRPr="00D20A5F">
        <w:rPr>
          <w:rFonts w:ascii="Verdana" w:hAnsi="Verdana" w:cs="Arial"/>
          <w:b/>
          <w:noProof/>
          <w:sz w:val="32"/>
          <w:szCs w:val="32"/>
          <w:lang w:eastAsia="nl-NL"/>
        </w:rPr>
        <w:t>CJG Capelle aan den IJssel en Gemeente Krimpen aan den IJssel</w:t>
      </w:r>
    </w:p>
    <w:p w:rsidR="00B260B2" w:rsidRPr="00D20A5F" w:rsidRDefault="00B260B2" w:rsidP="001A2E11">
      <w:pPr>
        <w:rPr>
          <w:b/>
          <w:sz w:val="32"/>
          <w:szCs w:val="32"/>
        </w:rPr>
      </w:pPr>
    </w:p>
    <w:p w:rsidR="00B260B2" w:rsidRPr="00D20A5F" w:rsidRDefault="00B260B2"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sectPr w:rsidR="00D20A5F" w:rsidRPr="00D20A5F" w:rsidSect="00D70963">
          <w:footerReference w:type="default" r:id="rId8"/>
          <w:pgSz w:w="11900" w:h="16840"/>
          <w:pgMar w:top="1440" w:right="1800" w:bottom="1440" w:left="1800" w:header="708" w:footer="708" w:gutter="0"/>
          <w:cols w:space="708"/>
          <w:docGrid w:linePitch="360"/>
        </w:sectPr>
      </w:pPr>
      <w:r w:rsidRPr="00D20A5F">
        <w:rPr>
          <w:b/>
          <w:sz w:val="32"/>
          <w:szCs w:val="32"/>
        </w:rPr>
        <w:t xml:space="preserve">Offerteaanvraag </w:t>
      </w:r>
      <w:r w:rsidR="00B17238">
        <w:rPr>
          <w:b/>
          <w:sz w:val="32"/>
          <w:szCs w:val="32"/>
        </w:rPr>
        <w:t xml:space="preserve">openbare aanbestedingsprocedure </w:t>
      </w:r>
      <w:r w:rsidRPr="00D20A5F">
        <w:rPr>
          <w:b/>
          <w:sz w:val="32"/>
          <w:szCs w:val="32"/>
        </w:rPr>
        <w:t>voor opdrachtnemers Ernstige Enkelvoudige Dyslexie</w:t>
      </w:r>
    </w:p>
    <w:p w:rsidR="00B260B2" w:rsidRPr="004C5AAC" w:rsidRDefault="00B260B2" w:rsidP="00FA154C">
      <w:pPr>
        <w:rPr>
          <w:b/>
          <w:sz w:val="32"/>
          <w:szCs w:val="32"/>
        </w:rPr>
      </w:pPr>
      <w:r w:rsidRPr="004C5AAC">
        <w:rPr>
          <w:b/>
          <w:sz w:val="32"/>
          <w:szCs w:val="32"/>
        </w:rPr>
        <w:lastRenderedPageBreak/>
        <w:t>Inhoudsopgave</w:t>
      </w:r>
    </w:p>
    <w:p w:rsidR="009E065C" w:rsidRDefault="00B260B2">
      <w:pPr>
        <w:pStyle w:val="Inhopg1"/>
        <w:rPr>
          <w:rFonts w:asciiTheme="minorHAnsi" w:eastAsiaTheme="minorEastAsia" w:hAnsiTheme="minorHAnsi" w:cstheme="minorBidi"/>
          <w:b w:val="0"/>
          <w:bCs w:val="0"/>
          <w:noProof/>
          <w:sz w:val="22"/>
          <w:szCs w:val="22"/>
          <w:lang w:eastAsia="nl-NL"/>
        </w:rPr>
      </w:pPr>
      <w:r w:rsidRPr="00957FD5">
        <w:rPr>
          <w:rFonts w:ascii="Arial" w:hAnsi="Arial" w:cs="Arial"/>
          <w:noProof/>
        </w:rPr>
        <w:fldChar w:fldCharType="begin"/>
      </w:r>
      <w:r w:rsidRPr="00957FD5">
        <w:rPr>
          <w:rFonts w:ascii="Arial" w:hAnsi="Arial" w:cs="Arial"/>
          <w:noProof/>
        </w:rPr>
        <w:instrText xml:space="preserve"> TOC \o "1-3" \t "Bijlagenummering;1;Formuliernummering;1" </w:instrText>
      </w:r>
      <w:r w:rsidRPr="00957FD5">
        <w:rPr>
          <w:rFonts w:ascii="Arial" w:hAnsi="Arial" w:cs="Arial"/>
          <w:noProof/>
        </w:rPr>
        <w:fldChar w:fldCharType="separate"/>
      </w:r>
      <w:bookmarkStart w:id="0" w:name="_GoBack"/>
      <w:bookmarkEnd w:id="0"/>
      <w:r w:rsidR="009E065C">
        <w:rPr>
          <w:noProof/>
        </w:rPr>
        <w:t>1.</w:t>
      </w:r>
      <w:r w:rsidR="009E065C">
        <w:rPr>
          <w:rFonts w:asciiTheme="minorHAnsi" w:eastAsiaTheme="minorEastAsia" w:hAnsiTheme="minorHAnsi" w:cstheme="minorBidi"/>
          <w:b w:val="0"/>
          <w:bCs w:val="0"/>
          <w:noProof/>
          <w:sz w:val="22"/>
          <w:szCs w:val="22"/>
          <w:lang w:eastAsia="nl-NL"/>
        </w:rPr>
        <w:tab/>
      </w:r>
      <w:r w:rsidR="009E065C">
        <w:rPr>
          <w:noProof/>
        </w:rPr>
        <w:t>Inleiding</w:t>
      </w:r>
      <w:r w:rsidR="009E065C">
        <w:rPr>
          <w:noProof/>
        </w:rPr>
        <w:tab/>
      </w:r>
      <w:r w:rsidR="009E065C">
        <w:rPr>
          <w:noProof/>
        </w:rPr>
        <w:fldChar w:fldCharType="begin"/>
      </w:r>
      <w:r w:rsidR="009E065C">
        <w:rPr>
          <w:noProof/>
        </w:rPr>
        <w:instrText xml:space="preserve"> PAGEREF _Toc456875308 \h </w:instrText>
      </w:r>
      <w:r w:rsidR="009E065C">
        <w:rPr>
          <w:noProof/>
        </w:rPr>
      </w:r>
      <w:r w:rsidR="009E065C">
        <w:rPr>
          <w:noProof/>
        </w:rPr>
        <w:fldChar w:fldCharType="separate"/>
      </w:r>
      <w:r w:rsidR="009E065C">
        <w:rPr>
          <w:noProof/>
        </w:rPr>
        <w:t>3</w:t>
      </w:r>
      <w:r w:rsidR="009E065C">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Visie EED in Capelle aan den IJssel en Krimpen aan den IJssel</w:t>
      </w:r>
      <w:r>
        <w:rPr>
          <w:noProof/>
        </w:rPr>
        <w:tab/>
      </w:r>
      <w:r>
        <w:rPr>
          <w:noProof/>
        </w:rPr>
        <w:fldChar w:fldCharType="begin"/>
      </w:r>
      <w:r>
        <w:rPr>
          <w:noProof/>
        </w:rPr>
        <w:instrText xml:space="preserve"> PAGEREF _Toc456875309 \h </w:instrText>
      </w:r>
      <w:r>
        <w:rPr>
          <w:noProof/>
        </w:rPr>
      </w:r>
      <w:r>
        <w:rPr>
          <w:noProof/>
        </w:rPr>
        <w:fldChar w:fldCharType="separate"/>
      </w:r>
      <w:r>
        <w:rPr>
          <w:noProof/>
        </w:rPr>
        <w:t>3</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Scope en uitgangspunten</w:t>
      </w:r>
      <w:r>
        <w:rPr>
          <w:noProof/>
        </w:rPr>
        <w:tab/>
      </w:r>
      <w:r>
        <w:rPr>
          <w:noProof/>
        </w:rPr>
        <w:fldChar w:fldCharType="begin"/>
      </w:r>
      <w:r>
        <w:rPr>
          <w:noProof/>
        </w:rPr>
        <w:instrText xml:space="preserve"> PAGEREF _Toc456875310 \h </w:instrText>
      </w:r>
      <w:r>
        <w:rPr>
          <w:noProof/>
        </w:rPr>
      </w:r>
      <w:r>
        <w:rPr>
          <w:noProof/>
        </w:rPr>
        <w:fldChar w:fldCharType="separate"/>
      </w:r>
      <w:r>
        <w:rPr>
          <w:noProof/>
        </w:rPr>
        <w:t>4</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1.2.1</w:t>
      </w:r>
      <w:r>
        <w:rPr>
          <w:rFonts w:asciiTheme="minorHAnsi" w:eastAsiaTheme="minorEastAsia" w:hAnsiTheme="minorHAnsi" w:cstheme="minorBidi"/>
          <w:noProof/>
          <w:sz w:val="22"/>
          <w:szCs w:val="22"/>
          <w:lang w:eastAsia="nl-NL"/>
        </w:rPr>
        <w:tab/>
      </w:r>
      <w:r w:rsidRPr="008760D0">
        <w:rPr>
          <w:rFonts w:cs="Arial"/>
          <w:noProof/>
        </w:rPr>
        <w:t>Trajectbekostiging via aanbesteding</w:t>
      </w:r>
      <w:r>
        <w:rPr>
          <w:noProof/>
        </w:rPr>
        <w:tab/>
      </w:r>
      <w:r>
        <w:rPr>
          <w:noProof/>
        </w:rPr>
        <w:fldChar w:fldCharType="begin"/>
      </w:r>
      <w:r>
        <w:rPr>
          <w:noProof/>
        </w:rPr>
        <w:instrText xml:space="preserve"> PAGEREF _Toc456875311 \h </w:instrText>
      </w:r>
      <w:r>
        <w:rPr>
          <w:noProof/>
        </w:rPr>
      </w:r>
      <w:r>
        <w:rPr>
          <w:noProof/>
        </w:rPr>
        <w:fldChar w:fldCharType="separate"/>
      </w:r>
      <w:r>
        <w:rPr>
          <w:noProof/>
        </w:rPr>
        <w:t>4</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1.2.2</w:t>
      </w:r>
      <w:r>
        <w:rPr>
          <w:rFonts w:asciiTheme="minorHAnsi" w:eastAsiaTheme="minorEastAsia" w:hAnsiTheme="minorHAnsi" w:cstheme="minorBidi"/>
          <w:noProof/>
          <w:sz w:val="22"/>
          <w:szCs w:val="22"/>
          <w:lang w:eastAsia="nl-NL"/>
        </w:rPr>
        <w:tab/>
      </w:r>
      <w:r>
        <w:rPr>
          <w:noProof/>
        </w:rPr>
        <w:t>Zorgcontinuïteit</w:t>
      </w:r>
      <w:r>
        <w:rPr>
          <w:noProof/>
        </w:rPr>
        <w:tab/>
      </w:r>
      <w:r>
        <w:rPr>
          <w:noProof/>
        </w:rPr>
        <w:fldChar w:fldCharType="begin"/>
      </w:r>
      <w:r>
        <w:rPr>
          <w:noProof/>
        </w:rPr>
        <w:instrText xml:space="preserve"> PAGEREF _Toc456875312 \h </w:instrText>
      </w:r>
      <w:r>
        <w:rPr>
          <w:noProof/>
        </w:rPr>
      </w:r>
      <w:r>
        <w:rPr>
          <w:noProof/>
        </w:rPr>
        <w:fldChar w:fldCharType="separate"/>
      </w:r>
      <w:r>
        <w:rPr>
          <w:noProof/>
        </w:rPr>
        <w:t>4</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1.2.3</w:t>
      </w:r>
      <w:r>
        <w:rPr>
          <w:rFonts w:asciiTheme="minorHAnsi" w:eastAsiaTheme="minorEastAsia" w:hAnsiTheme="minorHAnsi" w:cstheme="minorBidi"/>
          <w:noProof/>
          <w:sz w:val="22"/>
          <w:szCs w:val="22"/>
          <w:lang w:eastAsia="nl-NL"/>
        </w:rPr>
        <w:tab/>
      </w:r>
      <w:r>
        <w:rPr>
          <w:noProof/>
        </w:rPr>
        <w:t>Innovatie</w:t>
      </w:r>
      <w:r>
        <w:rPr>
          <w:noProof/>
        </w:rPr>
        <w:tab/>
      </w:r>
      <w:r>
        <w:rPr>
          <w:noProof/>
        </w:rPr>
        <w:fldChar w:fldCharType="begin"/>
      </w:r>
      <w:r>
        <w:rPr>
          <w:noProof/>
        </w:rPr>
        <w:instrText xml:space="preserve"> PAGEREF _Toc456875313 \h </w:instrText>
      </w:r>
      <w:r>
        <w:rPr>
          <w:noProof/>
        </w:rPr>
      </w:r>
      <w:r>
        <w:rPr>
          <w:noProof/>
        </w:rPr>
        <w:fldChar w:fldCharType="separate"/>
      </w:r>
      <w:r>
        <w:rPr>
          <w:noProof/>
        </w:rPr>
        <w:t>4</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Productomschrijving: Enkelvoudige Ernstige Dyslexiezorg</w:t>
      </w:r>
      <w:r>
        <w:rPr>
          <w:noProof/>
        </w:rPr>
        <w:tab/>
      </w:r>
      <w:r>
        <w:rPr>
          <w:noProof/>
        </w:rPr>
        <w:fldChar w:fldCharType="begin"/>
      </w:r>
      <w:r>
        <w:rPr>
          <w:noProof/>
        </w:rPr>
        <w:instrText xml:space="preserve"> PAGEREF _Toc456875314 \h </w:instrText>
      </w:r>
      <w:r>
        <w:rPr>
          <w:noProof/>
        </w:rPr>
      </w:r>
      <w:r>
        <w:rPr>
          <w:noProof/>
        </w:rPr>
        <w:fldChar w:fldCharType="separate"/>
      </w:r>
      <w:r>
        <w:rPr>
          <w:noProof/>
        </w:rPr>
        <w:t>5</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1.4</w:t>
      </w:r>
      <w:r>
        <w:rPr>
          <w:rFonts w:asciiTheme="minorHAnsi" w:eastAsiaTheme="minorEastAsia" w:hAnsiTheme="minorHAnsi" w:cstheme="minorBidi"/>
          <w:noProof/>
          <w:sz w:val="22"/>
          <w:szCs w:val="22"/>
          <w:lang w:eastAsia="nl-NL"/>
        </w:rPr>
        <w:tab/>
      </w:r>
      <w:r>
        <w:rPr>
          <w:noProof/>
        </w:rPr>
        <w:t>Gunningscriteria</w:t>
      </w:r>
      <w:r>
        <w:rPr>
          <w:noProof/>
        </w:rPr>
        <w:tab/>
      </w:r>
      <w:r>
        <w:rPr>
          <w:noProof/>
        </w:rPr>
        <w:fldChar w:fldCharType="begin"/>
      </w:r>
      <w:r>
        <w:rPr>
          <w:noProof/>
        </w:rPr>
        <w:instrText xml:space="preserve"> PAGEREF _Toc456875315 \h </w:instrText>
      </w:r>
      <w:r>
        <w:rPr>
          <w:noProof/>
        </w:rPr>
      </w:r>
      <w:r>
        <w:rPr>
          <w:noProof/>
        </w:rPr>
        <w:fldChar w:fldCharType="separate"/>
      </w:r>
      <w:r>
        <w:rPr>
          <w:noProof/>
        </w:rPr>
        <w:t>6</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1.4.1</w:t>
      </w:r>
      <w:r>
        <w:rPr>
          <w:rFonts w:asciiTheme="minorHAnsi" w:eastAsiaTheme="minorEastAsia" w:hAnsiTheme="minorHAnsi" w:cstheme="minorBidi"/>
          <w:noProof/>
          <w:sz w:val="22"/>
          <w:szCs w:val="22"/>
          <w:lang w:eastAsia="nl-NL"/>
        </w:rPr>
        <w:tab/>
      </w:r>
      <w:r w:rsidRPr="008760D0">
        <w:rPr>
          <w:rFonts w:cs="Arial"/>
          <w:noProof/>
        </w:rPr>
        <w:t>Criterium gunning</w:t>
      </w:r>
      <w:r>
        <w:rPr>
          <w:noProof/>
        </w:rPr>
        <w:tab/>
      </w:r>
      <w:r>
        <w:rPr>
          <w:noProof/>
        </w:rPr>
        <w:fldChar w:fldCharType="begin"/>
      </w:r>
      <w:r>
        <w:rPr>
          <w:noProof/>
        </w:rPr>
        <w:instrText xml:space="preserve"> PAGEREF _Toc456875316 \h </w:instrText>
      </w:r>
      <w:r>
        <w:rPr>
          <w:noProof/>
        </w:rPr>
      </w:r>
      <w:r>
        <w:rPr>
          <w:noProof/>
        </w:rPr>
        <w:fldChar w:fldCharType="separate"/>
      </w:r>
      <w:r>
        <w:rPr>
          <w:noProof/>
        </w:rPr>
        <w:t>6</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1.4.2</w:t>
      </w:r>
      <w:r>
        <w:rPr>
          <w:rFonts w:asciiTheme="minorHAnsi" w:eastAsiaTheme="minorEastAsia" w:hAnsiTheme="minorHAnsi" w:cstheme="minorBidi"/>
          <w:noProof/>
          <w:sz w:val="22"/>
          <w:szCs w:val="22"/>
          <w:lang w:eastAsia="nl-NL"/>
        </w:rPr>
        <w:tab/>
      </w:r>
      <w:r w:rsidRPr="008760D0">
        <w:rPr>
          <w:rFonts w:cs="Arial"/>
          <w:noProof/>
        </w:rPr>
        <w:t>G1: Reisinspanning cliënt</w:t>
      </w:r>
      <w:r>
        <w:rPr>
          <w:noProof/>
        </w:rPr>
        <w:tab/>
      </w:r>
      <w:r>
        <w:rPr>
          <w:noProof/>
        </w:rPr>
        <w:fldChar w:fldCharType="begin"/>
      </w:r>
      <w:r>
        <w:rPr>
          <w:noProof/>
        </w:rPr>
        <w:instrText xml:space="preserve"> PAGEREF _Toc456875317 \h </w:instrText>
      </w:r>
      <w:r>
        <w:rPr>
          <w:noProof/>
        </w:rPr>
      </w:r>
      <w:r>
        <w:rPr>
          <w:noProof/>
        </w:rPr>
        <w:fldChar w:fldCharType="separate"/>
      </w:r>
      <w:r>
        <w:rPr>
          <w:noProof/>
        </w:rPr>
        <w:t>6</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1.4.3</w:t>
      </w:r>
      <w:r>
        <w:rPr>
          <w:rFonts w:asciiTheme="minorHAnsi" w:eastAsiaTheme="minorEastAsia" w:hAnsiTheme="minorHAnsi" w:cstheme="minorBidi"/>
          <w:noProof/>
          <w:sz w:val="22"/>
          <w:szCs w:val="22"/>
          <w:lang w:eastAsia="nl-NL"/>
        </w:rPr>
        <w:tab/>
      </w:r>
      <w:r w:rsidRPr="008760D0">
        <w:rPr>
          <w:rFonts w:cs="Arial"/>
          <w:noProof/>
        </w:rPr>
        <w:t>G2: Zorg en innovatie</w:t>
      </w:r>
      <w:r>
        <w:rPr>
          <w:noProof/>
        </w:rPr>
        <w:tab/>
      </w:r>
      <w:r>
        <w:rPr>
          <w:noProof/>
        </w:rPr>
        <w:fldChar w:fldCharType="begin"/>
      </w:r>
      <w:r>
        <w:rPr>
          <w:noProof/>
        </w:rPr>
        <w:instrText xml:space="preserve"> PAGEREF _Toc456875318 \h </w:instrText>
      </w:r>
      <w:r>
        <w:rPr>
          <w:noProof/>
        </w:rPr>
      </w:r>
      <w:r>
        <w:rPr>
          <w:noProof/>
        </w:rPr>
        <w:fldChar w:fldCharType="separate"/>
      </w:r>
      <w:r>
        <w:rPr>
          <w:noProof/>
        </w:rPr>
        <w:t>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1.4.4</w:t>
      </w:r>
      <w:r>
        <w:rPr>
          <w:rFonts w:asciiTheme="minorHAnsi" w:eastAsiaTheme="minorEastAsia" w:hAnsiTheme="minorHAnsi" w:cstheme="minorBidi"/>
          <w:noProof/>
          <w:sz w:val="22"/>
          <w:szCs w:val="22"/>
          <w:lang w:eastAsia="nl-NL"/>
        </w:rPr>
        <w:tab/>
      </w:r>
      <w:r w:rsidRPr="008760D0">
        <w:rPr>
          <w:rFonts w:cs="Arial"/>
          <w:noProof/>
        </w:rPr>
        <w:t>G3: Samenwerking</w:t>
      </w:r>
      <w:r>
        <w:rPr>
          <w:noProof/>
        </w:rPr>
        <w:tab/>
      </w:r>
      <w:r>
        <w:rPr>
          <w:noProof/>
        </w:rPr>
        <w:fldChar w:fldCharType="begin"/>
      </w:r>
      <w:r>
        <w:rPr>
          <w:noProof/>
        </w:rPr>
        <w:instrText xml:space="preserve"> PAGEREF _Toc456875319 \h </w:instrText>
      </w:r>
      <w:r>
        <w:rPr>
          <w:noProof/>
        </w:rPr>
      </w:r>
      <w:r>
        <w:rPr>
          <w:noProof/>
        </w:rPr>
        <w:fldChar w:fldCharType="separate"/>
      </w:r>
      <w:r>
        <w:rPr>
          <w:noProof/>
        </w:rPr>
        <w:t>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1.4.5</w:t>
      </w:r>
      <w:r>
        <w:rPr>
          <w:rFonts w:asciiTheme="minorHAnsi" w:eastAsiaTheme="minorEastAsia" w:hAnsiTheme="minorHAnsi" w:cstheme="minorBidi"/>
          <w:noProof/>
          <w:sz w:val="22"/>
          <w:szCs w:val="22"/>
          <w:lang w:eastAsia="nl-NL"/>
        </w:rPr>
        <w:tab/>
      </w:r>
      <w:r w:rsidRPr="008760D0">
        <w:rPr>
          <w:rFonts w:cs="Arial"/>
          <w:noProof/>
        </w:rPr>
        <w:t>G4: Prijs</w:t>
      </w:r>
      <w:r>
        <w:rPr>
          <w:noProof/>
        </w:rPr>
        <w:tab/>
      </w:r>
      <w:r>
        <w:rPr>
          <w:noProof/>
        </w:rPr>
        <w:fldChar w:fldCharType="begin"/>
      </w:r>
      <w:r>
        <w:rPr>
          <w:noProof/>
        </w:rPr>
        <w:instrText xml:space="preserve"> PAGEREF _Toc456875320 \h </w:instrText>
      </w:r>
      <w:r>
        <w:rPr>
          <w:noProof/>
        </w:rPr>
      </w:r>
      <w:r>
        <w:rPr>
          <w:noProof/>
        </w:rPr>
        <w:fldChar w:fldCharType="separate"/>
      </w:r>
      <w:r>
        <w:rPr>
          <w:noProof/>
        </w:rPr>
        <w:t>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1.4.6</w:t>
      </w:r>
      <w:r>
        <w:rPr>
          <w:rFonts w:asciiTheme="minorHAnsi" w:eastAsiaTheme="minorEastAsia" w:hAnsiTheme="minorHAnsi" w:cstheme="minorBidi"/>
          <w:noProof/>
          <w:sz w:val="22"/>
          <w:szCs w:val="22"/>
          <w:lang w:eastAsia="nl-NL"/>
        </w:rPr>
        <w:tab/>
      </w:r>
      <w:r w:rsidRPr="008760D0">
        <w:rPr>
          <w:rFonts w:cs="Arial"/>
          <w:noProof/>
        </w:rPr>
        <w:t>Wijze van beoordelen</w:t>
      </w:r>
      <w:r>
        <w:rPr>
          <w:noProof/>
        </w:rPr>
        <w:tab/>
      </w:r>
      <w:r>
        <w:rPr>
          <w:noProof/>
        </w:rPr>
        <w:fldChar w:fldCharType="begin"/>
      </w:r>
      <w:r>
        <w:rPr>
          <w:noProof/>
        </w:rPr>
        <w:instrText xml:space="preserve"> PAGEREF _Toc456875321 \h </w:instrText>
      </w:r>
      <w:r>
        <w:rPr>
          <w:noProof/>
        </w:rPr>
      </w:r>
      <w:r>
        <w:rPr>
          <w:noProof/>
        </w:rPr>
        <w:fldChar w:fldCharType="separate"/>
      </w:r>
      <w:r>
        <w:rPr>
          <w:noProof/>
        </w:rPr>
        <w:t>8</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1.4.7</w:t>
      </w:r>
      <w:r>
        <w:rPr>
          <w:rFonts w:asciiTheme="minorHAnsi" w:eastAsiaTheme="minorEastAsia" w:hAnsiTheme="minorHAnsi" w:cstheme="minorBidi"/>
          <w:noProof/>
          <w:sz w:val="22"/>
          <w:szCs w:val="22"/>
          <w:lang w:eastAsia="nl-NL"/>
        </w:rPr>
        <w:tab/>
      </w:r>
      <w:r w:rsidRPr="008760D0">
        <w:rPr>
          <w:rFonts w:cs="Arial"/>
          <w:noProof/>
        </w:rPr>
        <w:t>Maximum scores gunningcriteria</w:t>
      </w:r>
      <w:r>
        <w:rPr>
          <w:noProof/>
        </w:rPr>
        <w:tab/>
      </w:r>
      <w:r>
        <w:rPr>
          <w:noProof/>
        </w:rPr>
        <w:fldChar w:fldCharType="begin"/>
      </w:r>
      <w:r>
        <w:rPr>
          <w:noProof/>
        </w:rPr>
        <w:instrText xml:space="preserve"> PAGEREF _Toc456875322 \h </w:instrText>
      </w:r>
      <w:r>
        <w:rPr>
          <w:noProof/>
        </w:rPr>
      </w:r>
      <w:r>
        <w:rPr>
          <w:noProof/>
        </w:rPr>
        <w:fldChar w:fldCharType="separate"/>
      </w:r>
      <w:r>
        <w:rPr>
          <w:noProof/>
        </w:rPr>
        <w:t>8</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1.4.8</w:t>
      </w:r>
      <w:r>
        <w:rPr>
          <w:rFonts w:asciiTheme="minorHAnsi" w:eastAsiaTheme="minorEastAsia" w:hAnsiTheme="minorHAnsi" w:cstheme="minorBidi"/>
          <w:noProof/>
          <w:sz w:val="22"/>
          <w:szCs w:val="22"/>
          <w:lang w:eastAsia="nl-NL"/>
        </w:rPr>
        <w:tab/>
      </w:r>
      <w:r w:rsidRPr="008760D0">
        <w:rPr>
          <w:rFonts w:cs="Arial"/>
          <w:noProof/>
        </w:rPr>
        <w:t>Winnaar</w:t>
      </w:r>
      <w:r>
        <w:rPr>
          <w:noProof/>
        </w:rPr>
        <w:tab/>
      </w:r>
      <w:r>
        <w:rPr>
          <w:noProof/>
        </w:rPr>
        <w:fldChar w:fldCharType="begin"/>
      </w:r>
      <w:r>
        <w:rPr>
          <w:noProof/>
        </w:rPr>
        <w:instrText xml:space="preserve"> PAGEREF _Toc456875323 \h </w:instrText>
      </w:r>
      <w:r>
        <w:rPr>
          <w:noProof/>
        </w:rPr>
      </w:r>
      <w:r>
        <w:rPr>
          <w:noProof/>
        </w:rPr>
        <w:fldChar w:fldCharType="separate"/>
      </w:r>
      <w:r>
        <w:rPr>
          <w:noProof/>
        </w:rPr>
        <w:t>9</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Pr>
          <w:noProof/>
        </w:rPr>
        <w:t>1.4.9</w:t>
      </w:r>
      <w:r>
        <w:rPr>
          <w:rFonts w:asciiTheme="minorHAnsi" w:eastAsiaTheme="minorEastAsia" w:hAnsiTheme="minorHAnsi" w:cstheme="minorBidi"/>
          <w:noProof/>
          <w:sz w:val="22"/>
          <w:szCs w:val="22"/>
          <w:lang w:eastAsia="nl-NL"/>
        </w:rPr>
        <w:tab/>
      </w:r>
      <w:r w:rsidRPr="008760D0">
        <w:rPr>
          <w:rFonts w:cs="Arial"/>
          <w:noProof/>
        </w:rPr>
        <w:t>Gunning</w:t>
      </w:r>
      <w:r>
        <w:rPr>
          <w:noProof/>
        </w:rPr>
        <w:tab/>
      </w:r>
      <w:r>
        <w:rPr>
          <w:noProof/>
        </w:rPr>
        <w:fldChar w:fldCharType="begin"/>
      </w:r>
      <w:r>
        <w:rPr>
          <w:noProof/>
        </w:rPr>
        <w:instrText xml:space="preserve"> PAGEREF _Toc456875324 \h </w:instrText>
      </w:r>
      <w:r>
        <w:rPr>
          <w:noProof/>
        </w:rPr>
      </w:r>
      <w:r>
        <w:rPr>
          <w:noProof/>
        </w:rPr>
        <w:fldChar w:fldCharType="separate"/>
      </w:r>
      <w:r>
        <w:rPr>
          <w:noProof/>
        </w:rPr>
        <w:t>9</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1.5</w:t>
      </w:r>
      <w:r>
        <w:rPr>
          <w:rFonts w:asciiTheme="minorHAnsi" w:eastAsiaTheme="minorEastAsia" w:hAnsiTheme="minorHAnsi" w:cstheme="minorBidi"/>
          <w:noProof/>
          <w:sz w:val="22"/>
          <w:szCs w:val="22"/>
          <w:lang w:eastAsia="nl-NL"/>
        </w:rPr>
        <w:tab/>
      </w:r>
      <w:r>
        <w:rPr>
          <w:noProof/>
        </w:rPr>
        <w:t>Raamovereenkomst</w:t>
      </w:r>
      <w:r>
        <w:rPr>
          <w:noProof/>
        </w:rPr>
        <w:tab/>
      </w:r>
      <w:r>
        <w:rPr>
          <w:noProof/>
        </w:rPr>
        <w:fldChar w:fldCharType="begin"/>
      </w:r>
      <w:r>
        <w:rPr>
          <w:noProof/>
        </w:rPr>
        <w:instrText xml:space="preserve"> PAGEREF _Toc456875325 \h </w:instrText>
      </w:r>
      <w:r>
        <w:rPr>
          <w:noProof/>
        </w:rPr>
      </w:r>
      <w:r>
        <w:rPr>
          <w:noProof/>
        </w:rPr>
        <w:fldChar w:fldCharType="separate"/>
      </w:r>
      <w:r>
        <w:rPr>
          <w:noProof/>
        </w:rPr>
        <w:t>9</w:t>
      </w:r>
      <w:r>
        <w:rPr>
          <w:noProof/>
        </w:rPr>
        <w:fldChar w:fldCharType="end"/>
      </w:r>
    </w:p>
    <w:p w:rsidR="009E065C" w:rsidRDefault="009E065C">
      <w:pPr>
        <w:pStyle w:val="Inhopg1"/>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Aanbestedingsprocedure algemeen</w:t>
      </w:r>
      <w:r>
        <w:rPr>
          <w:noProof/>
        </w:rPr>
        <w:tab/>
      </w:r>
      <w:r>
        <w:rPr>
          <w:noProof/>
        </w:rPr>
        <w:fldChar w:fldCharType="begin"/>
      </w:r>
      <w:r>
        <w:rPr>
          <w:noProof/>
        </w:rPr>
        <w:instrText xml:space="preserve"> PAGEREF _Toc456875326 \h </w:instrText>
      </w:r>
      <w:r>
        <w:rPr>
          <w:noProof/>
        </w:rPr>
      </w:r>
      <w:r>
        <w:rPr>
          <w:noProof/>
        </w:rPr>
        <w:fldChar w:fldCharType="separate"/>
      </w:r>
      <w:r>
        <w:rPr>
          <w:noProof/>
        </w:rPr>
        <w:t>11</w:t>
      </w:r>
      <w:r>
        <w:rPr>
          <w:noProof/>
        </w:rPr>
        <w:fldChar w:fldCharType="end"/>
      </w:r>
    </w:p>
    <w:p w:rsidR="009E065C" w:rsidRDefault="009E065C">
      <w:pPr>
        <w:pStyle w:val="Inhopg2"/>
        <w:tabs>
          <w:tab w:val="right" w:leader="dot" w:pos="8290"/>
        </w:tabs>
        <w:rPr>
          <w:rFonts w:asciiTheme="minorHAnsi" w:eastAsiaTheme="minorEastAsia" w:hAnsiTheme="minorHAnsi" w:cstheme="minorBidi"/>
          <w:noProof/>
          <w:sz w:val="22"/>
          <w:szCs w:val="22"/>
          <w:lang w:eastAsia="nl-NL"/>
        </w:rPr>
      </w:pPr>
      <w:r>
        <w:rPr>
          <w:noProof/>
        </w:rPr>
        <w:t>2.1 Uitgangspunten</w:t>
      </w:r>
      <w:r>
        <w:rPr>
          <w:noProof/>
        </w:rPr>
        <w:tab/>
      </w:r>
      <w:r>
        <w:rPr>
          <w:noProof/>
        </w:rPr>
        <w:fldChar w:fldCharType="begin"/>
      </w:r>
      <w:r>
        <w:rPr>
          <w:noProof/>
        </w:rPr>
        <w:instrText xml:space="preserve"> PAGEREF _Toc456875327 \h </w:instrText>
      </w:r>
      <w:r>
        <w:rPr>
          <w:noProof/>
        </w:rPr>
      </w:r>
      <w:r>
        <w:rPr>
          <w:noProof/>
        </w:rPr>
        <w:fldChar w:fldCharType="separate"/>
      </w:r>
      <w:r>
        <w:rPr>
          <w:noProof/>
        </w:rPr>
        <w:t>11</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sidRPr="008760D0">
        <w:rPr>
          <w:noProof/>
          <w14:scene3d>
            <w14:camera w14:prst="orthographicFront"/>
            <w14:lightRig w14:rig="threePt" w14:dir="t">
              <w14:rot w14:lat="0" w14:lon="0" w14:rev="0"/>
            </w14:lightRig>
          </w14:scene3d>
        </w:rPr>
        <w:t>2.2</w:t>
      </w:r>
      <w:r>
        <w:rPr>
          <w:rFonts w:asciiTheme="minorHAnsi" w:eastAsiaTheme="minorEastAsia" w:hAnsiTheme="minorHAnsi" w:cstheme="minorBidi"/>
          <w:noProof/>
          <w:sz w:val="22"/>
          <w:szCs w:val="22"/>
          <w:lang w:eastAsia="nl-NL"/>
        </w:rPr>
        <w:tab/>
      </w:r>
      <w:r>
        <w:rPr>
          <w:noProof/>
        </w:rPr>
        <w:t>Procedureel</w:t>
      </w:r>
      <w:r>
        <w:rPr>
          <w:noProof/>
        </w:rPr>
        <w:tab/>
      </w:r>
      <w:r>
        <w:rPr>
          <w:noProof/>
        </w:rPr>
        <w:fldChar w:fldCharType="begin"/>
      </w:r>
      <w:r>
        <w:rPr>
          <w:noProof/>
        </w:rPr>
        <w:instrText xml:space="preserve"> PAGEREF _Toc456875328 \h </w:instrText>
      </w:r>
      <w:r>
        <w:rPr>
          <w:noProof/>
        </w:rPr>
      </w:r>
      <w:r>
        <w:rPr>
          <w:noProof/>
        </w:rPr>
        <w:fldChar w:fldCharType="separate"/>
      </w:r>
      <w:r>
        <w:rPr>
          <w:noProof/>
        </w:rPr>
        <w:t>13</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2.2.1</w:t>
      </w:r>
      <w:r>
        <w:rPr>
          <w:rFonts w:asciiTheme="minorHAnsi" w:eastAsiaTheme="minorEastAsia" w:hAnsiTheme="minorHAnsi" w:cstheme="minorBidi"/>
          <w:noProof/>
          <w:sz w:val="22"/>
          <w:szCs w:val="22"/>
          <w:lang w:eastAsia="nl-NL"/>
        </w:rPr>
        <w:tab/>
      </w:r>
      <w:r>
        <w:rPr>
          <w:noProof/>
        </w:rPr>
        <w:t>Informatieronde</w:t>
      </w:r>
      <w:r>
        <w:rPr>
          <w:noProof/>
        </w:rPr>
        <w:tab/>
      </w:r>
      <w:r>
        <w:rPr>
          <w:noProof/>
        </w:rPr>
        <w:fldChar w:fldCharType="begin"/>
      </w:r>
      <w:r>
        <w:rPr>
          <w:noProof/>
        </w:rPr>
        <w:instrText xml:space="preserve"> PAGEREF _Toc456875329 \h </w:instrText>
      </w:r>
      <w:r>
        <w:rPr>
          <w:noProof/>
        </w:rPr>
      </w:r>
      <w:r>
        <w:rPr>
          <w:noProof/>
        </w:rPr>
        <w:fldChar w:fldCharType="separate"/>
      </w:r>
      <w:r>
        <w:rPr>
          <w:noProof/>
        </w:rPr>
        <w:t>13</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2.2.2</w:t>
      </w:r>
      <w:r>
        <w:rPr>
          <w:rFonts w:asciiTheme="minorHAnsi" w:eastAsiaTheme="minorEastAsia" w:hAnsiTheme="minorHAnsi" w:cstheme="minorBidi"/>
          <w:noProof/>
          <w:sz w:val="22"/>
          <w:szCs w:val="22"/>
          <w:lang w:eastAsia="nl-NL"/>
        </w:rPr>
        <w:tab/>
      </w:r>
      <w:r>
        <w:rPr>
          <w:noProof/>
        </w:rPr>
        <w:t>Datum, plaats en tijdstip van indiening offerte</w:t>
      </w:r>
      <w:r>
        <w:rPr>
          <w:noProof/>
        </w:rPr>
        <w:tab/>
      </w:r>
      <w:r>
        <w:rPr>
          <w:noProof/>
        </w:rPr>
        <w:fldChar w:fldCharType="begin"/>
      </w:r>
      <w:r>
        <w:rPr>
          <w:noProof/>
        </w:rPr>
        <w:instrText xml:space="preserve"> PAGEREF _Toc456875330 \h </w:instrText>
      </w:r>
      <w:r>
        <w:rPr>
          <w:noProof/>
        </w:rPr>
      </w:r>
      <w:r>
        <w:rPr>
          <w:noProof/>
        </w:rPr>
        <w:fldChar w:fldCharType="separate"/>
      </w:r>
      <w:r>
        <w:rPr>
          <w:noProof/>
        </w:rPr>
        <w:t>14</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2.2.3</w:t>
      </w:r>
      <w:r>
        <w:rPr>
          <w:rFonts w:asciiTheme="minorHAnsi" w:eastAsiaTheme="minorEastAsia" w:hAnsiTheme="minorHAnsi" w:cstheme="minorBidi"/>
          <w:noProof/>
          <w:sz w:val="22"/>
          <w:szCs w:val="22"/>
          <w:lang w:eastAsia="nl-NL"/>
        </w:rPr>
        <w:tab/>
      </w:r>
      <w:r>
        <w:rPr>
          <w:noProof/>
        </w:rPr>
        <w:t>Voorschriften inzake de offertes</w:t>
      </w:r>
      <w:r>
        <w:rPr>
          <w:noProof/>
        </w:rPr>
        <w:tab/>
      </w:r>
      <w:r>
        <w:rPr>
          <w:noProof/>
        </w:rPr>
        <w:fldChar w:fldCharType="begin"/>
      </w:r>
      <w:r>
        <w:rPr>
          <w:noProof/>
        </w:rPr>
        <w:instrText xml:space="preserve"> PAGEREF _Toc456875331 \h </w:instrText>
      </w:r>
      <w:r>
        <w:rPr>
          <w:noProof/>
        </w:rPr>
      </w:r>
      <w:r>
        <w:rPr>
          <w:noProof/>
        </w:rPr>
        <w:fldChar w:fldCharType="separate"/>
      </w:r>
      <w:r>
        <w:rPr>
          <w:noProof/>
        </w:rPr>
        <w:t>14</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2.2.4</w:t>
      </w:r>
      <w:r>
        <w:rPr>
          <w:rFonts w:asciiTheme="minorHAnsi" w:eastAsiaTheme="minorEastAsia" w:hAnsiTheme="minorHAnsi" w:cstheme="minorBidi"/>
          <w:noProof/>
          <w:sz w:val="22"/>
          <w:szCs w:val="22"/>
          <w:lang w:eastAsia="nl-NL"/>
        </w:rPr>
        <w:tab/>
      </w:r>
      <w:r>
        <w:rPr>
          <w:noProof/>
        </w:rPr>
        <w:t>Termijn van gestanddoening</w:t>
      </w:r>
      <w:r>
        <w:rPr>
          <w:noProof/>
        </w:rPr>
        <w:tab/>
      </w:r>
      <w:r>
        <w:rPr>
          <w:noProof/>
        </w:rPr>
        <w:fldChar w:fldCharType="begin"/>
      </w:r>
      <w:r>
        <w:rPr>
          <w:noProof/>
        </w:rPr>
        <w:instrText xml:space="preserve"> PAGEREF _Toc456875332 \h </w:instrText>
      </w:r>
      <w:r>
        <w:rPr>
          <w:noProof/>
        </w:rPr>
      </w:r>
      <w:r>
        <w:rPr>
          <w:noProof/>
        </w:rPr>
        <w:fldChar w:fldCharType="separate"/>
      </w:r>
      <w:r>
        <w:rPr>
          <w:noProof/>
        </w:rPr>
        <w:t>14</w:t>
      </w:r>
      <w:r>
        <w:rPr>
          <w:noProof/>
        </w:rPr>
        <w:fldChar w:fldCharType="end"/>
      </w:r>
    </w:p>
    <w:p w:rsidR="009E065C" w:rsidRDefault="009E065C">
      <w:pPr>
        <w:pStyle w:val="Inhopg1"/>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Beoordelingsmethodiek</w:t>
      </w:r>
      <w:r>
        <w:rPr>
          <w:noProof/>
        </w:rPr>
        <w:tab/>
      </w:r>
      <w:r>
        <w:rPr>
          <w:noProof/>
        </w:rPr>
        <w:fldChar w:fldCharType="begin"/>
      </w:r>
      <w:r>
        <w:rPr>
          <w:noProof/>
        </w:rPr>
        <w:instrText xml:space="preserve"> PAGEREF _Toc456875333 \h </w:instrText>
      </w:r>
      <w:r>
        <w:rPr>
          <w:noProof/>
        </w:rPr>
      </w:r>
      <w:r>
        <w:rPr>
          <w:noProof/>
        </w:rPr>
        <w:fldChar w:fldCharType="separate"/>
      </w:r>
      <w:r>
        <w:rPr>
          <w:noProof/>
        </w:rPr>
        <w:t>15</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sidRPr="008760D0">
        <w:rPr>
          <w:noProof/>
          <w14:scene3d>
            <w14:camera w14:prst="orthographicFront"/>
            <w14:lightRig w14:rig="threePt" w14:dir="t">
              <w14:rot w14:lat="0" w14:lon="0" w14:rev="0"/>
            </w14:lightRig>
          </w14:scene3d>
        </w:rPr>
        <w:t>3.1</w:t>
      </w:r>
      <w:r>
        <w:rPr>
          <w:rFonts w:asciiTheme="minorHAnsi" w:eastAsiaTheme="minorEastAsia" w:hAnsiTheme="minorHAnsi" w:cstheme="minorBidi"/>
          <w:noProof/>
          <w:sz w:val="22"/>
          <w:szCs w:val="22"/>
          <w:lang w:eastAsia="nl-NL"/>
        </w:rPr>
        <w:tab/>
      </w:r>
      <w:r>
        <w:rPr>
          <w:noProof/>
        </w:rPr>
        <w:t>Stap 1: Vormvereisten</w:t>
      </w:r>
      <w:r>
        <w:rPr>
          <w:noProof/>
        </w:rPr>
        <w:tab/>
      </w:r>
      <w:r>
        <w:rPr>
          <w:noProof/>
        </w:rPr>
        <w:fldChar w:fldCharType="begin"/>
      </w:r>
      <w:r>
        <w:rPr>
          <w:noProof/>
        </w:rPr>
        <w:instrText xml:space="preserve"> PAGEREF _Toc456875334 \h </w:instrText>
      </w:r>
      <w:r>
        <w:rPr>
          <w:noProof/>
        </w:rPr>
      </w:r>
      <w:r>
        <w:rPr>
          <w:noProof/>
        </w:rPr>
        <w:fldChar w:fldCharType="separate"/>
      </w:r>
      <w:r>
        <w:rPr>
          <w:noProof/>
        </w:rPr>
        <w:t>15</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sidRPr="008760D0">
        <w:rPr>
          <w:noProof/>
          <w14:scene3d>
            <w14:camera w14:prst="orthographicFront"/>
            <w14:lightRig w14:rig="threePt" w14:dir="t">
              <w14:rot w14:lat="0" w14:lon="0" w14:rev="0"/>
            </w14:lightRig>
          </w14:scene3d>
        </w:rPr>
        <w:t>3.2</w:t>
      </w:r>
      <w:r>
        <w:rPr>
          <w:rFonts w:asciiTheme="minorHAnsi" w:eastAsiaTheme="minorEastAsia" w:hAnsiTheme="minorHAnsi" w:cstheme="minorBidi"/>
          <w:noProof/>
          <w:sz w:val="22"/>
          <w:szCs w:val="22"/>
          <w:lang w:eastAsia="nl-NL"/>
        </w:rPr>
        <w:tab/>
      </w:r>
      <w:r>
        <w:rPr>
          <w:noProof/>
        </w:rPr>
        <w:t>Stap 2: Uitsluitingsgronden en geschiktheidseisen</w:t>
      </w:r>
      <w:r>
        <w:rPr>
          <w:noProof/>
        </w:rPr>
        <w:tab/>
      </w:r>
      <w:r>
        <w:rPr>
          <w:noProof/>
        </w:rPr>
        <w:fldChar w:fldCharType="begin"/>
      </w:r>
      <w:r>
        <w:rPr>
          <w:noProof/>
        </w:rPr>
        <w:instrText xml:space="preserve"> PAGEREF _Toc456875335 \h </w:instrText>
      </w:r>
      <w:r>
        <w:rPr>
          <w:noProof/>
        </w:rPr>
      </w:r>
      <w:r>
        <w:rPr>
          <w:noProof/>
        </w:rPr>
        <w:fldChar w:fldCharType="separate"/>
      </w:r>
      <w:r>
        <w:rPr>
          <w:noProof/>
        </w:rPr>
        <w:t>15</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3.2.1</w:t>
      </w:r>
      <w:r>
        <w:rPr>
          <w:rFonts w:asciiTheme="minorHAnsi" w:eastAsiaTheme="minorEastAsia" w:hAnsiTheme="minorHAnsi" w:cstheme="minorBidi"/>
          <w:noProof/>
          <w:sz w:val="22"/>
          <w:szCs w:val="22"/>
          <w:lang w:eastAsia="nl-NL"/>
        </w:rPr>
        <w:tab/>
      </w:r>
      <w:r>
        <w:rPr>
          <w:noProof/>
        </w:rPr>
        <w:t>Uitsluitingsgronden</w:t>
      </w:r>
      <w:r>
        <w:rPr>
          <w:noProof/>
        </w:rPr>
        <w:tab/>
      </w:r>
      <w:r>
        <w:rPr>
          <w:noProof/>
        </w:rPr>
        <w:fldChar w:fldCharType="begin"/>
      </w:r>
      <w:r>
        <w:rPr>
          <w:noProof/>
        </w:rPr>
        <w:instrText xml:space="preserve"> PAGEREF _Toc456875336 \h </w:instrText>
      </w:r>
      <w:r>
        <w:rPr>
          <w:noProof/>
        </w:rPr>
      </w:r>
      <w:r>
        <w:rPr>
          <w:noProof/>
        </w:rPr>
        <w:fldChar w:fldCharType="separate"/>
      </w:r>
      <w:r>
        <w:rPr>
          <w:noProof/>
        </w:rPr>
        <w:t>16</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3.2.2</w:t>
      </w:r>
      <w:r>
        <w:rPr>
          <w:rFonts w:asciiTheme="minorHAnsi" w:eastAsiaTheme="minorEastAsia" w:hAnsiTheme="minorHAnsi" w:cstheme="minorBidi"/>
          <w:noProof/>
          <w:sz w:val="22"/>
          <w:szCs w:val="22"/>
          <w:lang w:eastAsia="nl-NL"/>
        </w:rPr>
        <w:tab/>
      </w:r>
      <w:r>
        <w:rPr>
          <w:noProof/>
        </w:rPr>
        <w:t>Technische bekwaamheid</w:t>
      </w:r>
      <w:r>
        <w:rPr>
          <w:noProof/>
        </w:rPr>
        <w:tab/>
      </w:r>
      <w:r>
        <w:rPr>
          <w:noProof/>
        </w:rPr>
        <w:fldChar w:fldCharType="begin"/>
      </w:r>
      <w:r>
        <w:rPr>
          <w:noProof/>
        </w:rPr>
        <w:instrText xml:space="preserve"> PAGEREF _Toc456875337 \h </w:instrText>
      </w:r>
      <w:r>
        <w:rPr>
          <w:noProof/>
        </w:rPr>
      </w:r>
      <w:r>
        <w:rPr>
          <w:noProof/>
        </w:rPr>
        <w:fldChar w:fldCharType="separate"/>
      </w:r>
      <w:r>
        <w:rPr>
          <w:noProof/>
        </w:rPr>
        <w:t>17</w:t>
      </w:r>
      <w:r>
        <w:rPr>
          <w:noProof/>
        </w:rPr>
        <w:fldChar w:fldCharType="end"/>
      </w:r>
    </w:p>
    <w:p w:rsidR="009E065C" w:rsidRDefault="009E065C">
      <w:pPr>
        <w:pStyle w:val="Inhopg2"/>
        <w:tabs>
          <w:tab w:val="left" w:pos="1134"/>
          <w:tab w:val="right" w:leader="dot" w:pos="8290"/>
        </w:tabs>
        <w:rPr>
          <w:rFonts w:asciiTheme="minorHAnsi" w:eastAsiaTheme="minorEastAsia" w:hAnsiTheme="minorHAnsi" w:cstheme="minorBidi"/>
          <w:noProof/>
          <w:sz w:val="22"/>
          <w:szCs w:val="22"/>
          <w:lang w:eastAsia="nl-NL"/>
        </w:rPr>
      </w:pPr>
      <w:r w:rsidRPr="008760D0">
        <w:rPr>
          <w:noProof/>
          <w14:scene3d>
            <w14:camera w14:prst="orthographicFront"/>
            <w14:lightRig w14:rig="threePt" w14:dir="t">
              <w14:rot w14:lat="0" w14:lon="0" w14:rev="0"/>
            </w14:lightRig>
          </w14:scene3d>
        </w:rPr>
        <w:t>3.3</w:t>
      </w:r>
      <w:r>
        <w:rPr>
          <w:rFonts w:asciiTheme="minorHAnsi" w:eastAsiaTheme="minorEastAsia" w:hAnsiTheme="minorHAnsi" w:cstheme="minorBidi"/>
          <w:noProof/>
          <w:sz w:val="22"/>
          <w:szCs w:val="22"/>
          <w:lang w:eastAsia="nl-NL"/>
        </w:rPr>
        <w:tab/>
      </w:r>
      <w:r>
        <w:rPr>
          <w:noProof/>
        </w:rPr>
        <w:t>Stap 3: Gunning</w:t>
      </w:r>
      <w:r>
        <w:rPr>
          <w:noProof/>
        </w:rPr>
        <w:tab/>
      </w:r>
      <w:r>
        <w:rPr>
          <w:noProof/>
        </w:rPr>
        <w:fldChar w:fldCharType="begin"/>
      </w:r>
      <w:r>
        <w:rPr>
          <w:noProof/>
        </w:rPr>
        <w:instrText xml:space="preserve"> PAGEREF _Toc456875338 \h </w:instrText>
      </w:r>
      <w:r>
        <w:rPr>
          <w:noProof/>
        </w:rPr>
      </w:r>
      <w:r>
        <w:rPr>
          <w:noProof/>
        </w:rPr>
        <w:fldChar w:fldCharType="separate"/>
      </w:r>
      <w:r>
        <w:rPr>
          <w:noProof/>
        </w:rPr>
        <w:t>17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3.3.1</w:t>
      </w:r>
      <w:r>
        <w:rPr>
          <w:rFonts w:asciiTheme="minorHAnsi" w:eastAsiaTheme="minorEastAsia" w:hAnsiTheme="minorHAnsi" w:cstheme="minorBidi"/>
          <w:noProof/>
          <w:sz w:val="22"/>
          <w:szCs w:val="22"/>
          <w:lang w:eastAsia="nl-NL"/>
        </w:rPr>
        <w:tab/>
      </w:r>
      <w:r>
        <w:rPr>
          <w:noProof/>
        </w:rPr>
        <w:t>Voldoen aan het Programma van Eisen</w:t>
      </w:r>
      <w:r>
        <w:rPr>
          <w:noProof/>
        </w:rPr>
        <w:tab/>
      </w:r>
      <w:r>
        <w:rPr>
          <w:noProof/>
        </w:rPr>
        <w:fldChar w:fldCharType="begin"/>
      </w:r>
      <w:r>
        <w:rPr>
          <w:noProof/>
        </w:rPr>
        <w:instrText xml:space="preserve"> PAGEREF _Toc456875339 \h </w:instrText>
      </w:r>
      <w:r>
        <w:rPr>
          <w:noProof/>
        </w:rPr>
      </w:r>
      <w:r>
        <w:rPr>
          <w:noProof/>
        </w:rPr>
        <w:fldChar w:fldCharType="separate"/>
      </w:r>
      <w:r>
        <w:rPr>
          <w:noProof/>
        </w:rPr>
        <w:t>17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3.3.2</w:t>
      </w:r>
      <w:r>
        <w:rPr>
          <w:rFonts w:asciiTheme="minorHAnsi" w:eastAsiaTheme="minorEastAsia" w:hAnsiTheme="minorHAnsi" w:cstheme="minorBidi"/>
          <w:noProof/>
          <w:sz w:val="22"/>
          <w:szCs w:val="22"/>
          <w:lang w:eastAsia="nl-NL"/>
        </w:rPr>
        <w:tab/>
      </w:r>
      <w:r>
        <w:rPr>
          <w:noProof/>
        </w:rPr>
        <w:t>Gespreksronde</w:t>
      </w:r>
      <w:r>
        <w:rPr>
          <w:noProof/>
        </w:rPr>
        <w:tab/>
      </w:r>
      <w:r>
        <w:rPr>
          <w:noProof/>
        </w:rPr>
        <w:fldChar w:fldCharType="begin"/>
      </w:r>
      <w:r>
        <w:rPr>
          <w:noProof/>
        </w:rPr>
        <w:instrText xml:space="preserve"> PAGEREF _Toc456875340 \h </w:instrText>
      </w:r>
      <w:r>
        <w:rPr>
          <w:noProof/>
        </w:rPr>
      </w:r>
      <w:r>
        <w:rPr>
          <w:noProof/>
        </w:rPr>
        <w:fldChar w:fldCharType="separate"/>
      </w:r>
      <w:r>
        <w:rPr>
          <w:noProof/>
        </w:rPr>
        <w:t>17</w:t>
      </w:r>
      <w:r>
        <w:rPr>
          <w:noProof/>
        </w:rPr>
        <w:fldChar w:fldCharType="end"/>
      </w:r>
    </w:p>
    <w:p w:rsidR="009E065C" w:rsidRDefault="009E065C">
      <w:pPr>
        <w:pStyle w:val="Inhopg3"/>
        <w:tabs>
          <w:tab w:val="left" w:pos="1134"/>
          <w:tab w:val="right" w:leader="dot" w:pos="8290"/>
        </w:tabs>
        <w:rPr>
          <w:rFonts w:asciiTheme="minorHAnsi" w:eastAsiaTheme="minorEastAsia" w:hAnsiTheme="minorHAnsi" w:cstheme="minorBidi"/>
          <w:noProof/>
          <w:sz w:val="22"/>
          <w:szCs w:val="22"/>
          <w:lang w:eastAsia="nl-NL"/>
        </w:rPr>
      </w:pPr>
      <w:r w:rsidRPr="008760D0">
        <w:rPr>
          <w:noProof/>
        </w:rPr>
        <w:t>3.3.3</w:t>
      </w:r>
      <w:r>
        <w:rPr>
          <w:rFonts w:asciiTheme="minorHAnsi" w:eastAsiaTheme="minorEastAsia" w:hAnsiTheme="minorHAnsi" w:cstheme="minorBidi"/>
          <w:noProof/>
          <w:sz w:val="22"/>
          <w:szCs w:val="22"/>
          <w:lang w:eastAsia="nl-NL"/>
        </w:rPr>
        <w:tab/>
      </w:r>
      <w:r>
        <w:rPr>
          <w:noProof/>
        </w:rPr>
        <w:t>Overzicht eisen en bewijsstukken</w:t>
      </w:r>
      <w:r>
        <w:rPr>
          <w:noProof/>
        </w:rPr>
        <w:tab/>
      </w:r>
      <w:r>
        <w:rPr>
          <w:noProof/>
        </w:rPr>
        <w:fldChar w:fldCharType="begin"/>
      </w:r>
      <w:r>
        <w:rPr>
          <w:noProof/>
        </w:rPr>
        <w:instrText xml:space="preserve"> PAGEREF _Toc456875341 \h </w:instrText>
      </w:r>
      <w:r>
        <w:rPr>
          <w:noProof/>
        </w:rPr>
      </w:r>
      <w:r>
        <w:rPr>
          <w:noProof/>
        </w:rPr>
        <w:fldChar w:fldCharType="separate"/>
      </w:r>
      <w:r>
        <w:rPr>
          <w:noProof/>
        </w:rPr>
        <w:t>18</w:t>
      </w:r>
      <w:r>
        <w:rPr>
          <w:noProof/>
        </w:rPr>
        <w:fldChar w:fldCharType="end"/>
      </w:r>
    </w:p>
    <w:p w:rsidR="00B260B2" w:rsidRPr="00EB464A" w:rsidRDefault="00B260B2" w:rsidP="001722CC">
      <w:pPr>
        <w:pStyle w:val="Inhopg3"/>
        <w:tabs>
          <w:tab w:val="left" w:pos="1134"/>
          <w:tab w:val="right" w:leader="dot" w:pos="8290"/>
        </w:tabs>
        <w:rPr>
          <w:rFonts w:ascii="Arial Bold" w:hAnsi="Arial Bold"/>
          <w:szCs w:val="20"/>
        </w:rPr>
      </w:pPr>
      <w:r w:rsidRPr="00957FD5">
        <w:rPr>
          <w:rFonts w:cs="Arial"/>
          <w:noProof/>
        </w:rPr>
        <w:fldChar w:fldCharType="end"/>
      </w:r>
    </w:p>
    <w:p w:rsidR="00B260B2" w:rsidRDefault="00B260B2" w:rsidP="004040E0">
      <w:pPr>
        <w:rPr>
          <w:b/>
        </w:rPr>
      </w:pPr>
    </w:p>
    <w:p w:rsidR="00B260B2" w:rsidRPr="001539EB" w:rsidRDefault="00B260B2" w:rsidP="00E16B26">
      <w:pPr>
        <w:pStyle w:val="Kop1"/>
        <w:numPr>
          <w:ilvl w:val="0"/>
          <w:numId w:val="10"/>
        </w:numPr>
      </w:pPr>
      <w:bookmarkStart w:id="1" w:name="_Toc456875308"/>
      <w:r w:rsidRPr="001539EB">
        <w:lastRenderedPageBreak/>
        <w:t>Inleiding</w:t>
      </w:r>
      <w:bookmarkStart w:id="2" w:name="_Toc261011393"/>
      <w:bookmarkStart w:id="3" w:name="_Toc261013634"/>
      <w:bookmarkEnd w:id="1"/>
    </w:p>
    <w:p w:rsidR="00B260B2" w:rsidRDefault="00B17238" w:rsidP="0070342A">
      <w:pPr>
        <w:rPr>
          <w:rFonts w:cs="Arial"/>
          <w:szCs w:val="20"/>
        </w:rPr>
      </w:pPr>
      <w:bookmarkStart w:id="4" w:name="_Toc262463952"/>
      <w:bookmarkStart w:id="5" w:name="_Toc388614072"/>
      <w:bookmarkStart w:id="6" w:name="_Toc390247761"/>
      <w:r>
        <w:rPr>
          <w:rFonts w:cs="Arial"/>
          <w:szCs w:val="20"/>
        </w:rPr>
        <w:t>In de regio Rijnmond, zijn vanaf 2017 gemeenten zelf verantwoordelijk voor de lokale inkoop van hulp bij Ernstige Enkelvoudige Dyslexie. Het CJG Capelle aan den IJssel en de gemeente Krimpen aan den IJssel</w:t>
      </w:r>
      <w:r w:rsidR="007E1CAD">
        <w:rPr>
          <w:rFonts w:cs="Arial"/>
          <w:szCs w:val="20"/>
        </w:rPr>
        <w:t xml:space="preserve"> (in dit stuk gezamenlijk aangeduid als “opdrachtgever</w:t>
      </w:r>
      <w:r w:rsidR="00095096">
        <w:rPr>
          <w:rFonts w:cs="Arial"/>
          <w:szCs w:val="20"/>
        </w:rPr>
        <w:t>”)</w:t>
      </w:r>
      <w:r>
        <w:rPr>
          <w:rFonts w:cs="Arial"/>
          <w:szCs w:val="20"/>
        </w:rPr>
        <w:t xml:space="preserve"> hebben besloten hiertoe een gezamenlijke </w:t>
      </w:r>
      <w:r w:rsidR="00095096">
        <w:rPr>
          <w:rFonts w:cs="Arial"/>
          <w:szCs w:val="20"/>
        </w:rPr>
        <w:t xml:space="preserve">openbare aanbesteding </w:t>
      </w:r>
      <w:r>
        <w:rPr>
          <w:rFonts w:cs="Arial"/>
          <w:szCs w:val="20"/>
        </w:rPr>
        <w:t xml:space="preserve">te organiseren. </w:t>
      </w:r>
      <w:bookmarkStart w:id="7" w:name="_Toc262463953"/>
      <w:bookmarkStart w:id="8" w:name="_Toc388614073"/>
      <w:bookmarkStart w:id="9" w:name="_Toc390247762"/>
      <w:bookmarkEnd w:id="4"/>
      <w:bookmarkEnd w:id="5"/>
      <w:bookmarkEnd w:id="6"/>
      <w:r w:rsidR="00B260B2" w:rsidRPr="001722CC">
        <w:rPr>
          <w:rFonts w:cs="Arial"/>
          <w:szCs w:val="20"/>
        </w:rPr>
        <w:t>In hoofdstuk 1 worden de kaders en uitgangspunten beschreven. In de hoofdstukken 2 Aanbestedingsprocedure Algemeen en 3 Beoordelingsmethodiek staat het aanbestedingsproces gedetailleerd uitgewerkt.</w:t>
      </w:r>
      <w:bookmarkEnd w:id="7"/>
      <w:bookmarkEnd w:id="8"/>
      <w:bookmarkEnd w:id="9"/>
      <w:r w:rsidR="00AE147B">
        <w:rPr>
          <w:rFonts w:cs="Arial"/>
          <w:szCs w:val="20"/>
        </w:rPr>
        <w:t xml:space="preserve"> In de bijlagen zijn onder meer de</w:t>
      </w:r>
      <w:r w:rsidR="00B260B2">
        <w:rPr>
          <w:rFonts w:cs="Arial"/>
          <w:szCs w:val="20"/>
        </w:rPr>
        <w:t xml:space="preserve"> </w:t>
      </w:r>
      <w:r w:rsidR="0070342A">
        <w:rPr>
          <w:rFonts w:cs="Arial"/>
          <w:szCs w:val="20"/>
        </w:rPr>
        <w:t>Raamcontract</w:t>
      </w:r>
      <w:r w:rsidR="00AE147B">
        <w:rPr>
          <w:rFonts w:cs="Arial"/>
          <w:szCs w:val="20"/>
        </w:rPr>
        <w:t>en</w:t>
      </w:r>
      <w:r w:rsidR="0070342A">
        <w:rPr>
          <w:rFonts w:cs="Arial"/>
          <w:szCs w:val="20"/>
        </w:rPr>
        <w:t xml:space="preserve"> en het </w:t>
      </w:r>
      <w:r w:rsidR="00B260B2">
        <w:rPr>
          <w:rFonts w:cs="Arial"/>
          <w:szCs w:val="20"/>
        </w:rPr>
        <w:t>Programma van Eisen opgenomen.</w:t>
      </w:r>
      <w:bookmarkStart w:id="10" w:name="_Toc261011394"/>
      <w:bookmarkStart w:id="11" w:name="_Toc261013635"/>
      <w:bookmarkEnd w:id="2"/>
      <w:bookmarkEnd w:id="3"/>
    </w:p>
    <w:p w:rsidR="003158EC" w:rsidRDefault="003158EC" w:rsidP="0070342A">
      <w:pPr>
        <w:rPr>
          <w:rFonts w:cs="Arial"/>
          <w:szCs w:val="20"/>
        </w:rPr>
      </w:pPr>
    </w:p>
    <w:p w:rsidR="003158EC" w:rsidRDefault="003158EC" w:rsidP="0070342A">
      <w:pPr>
        <w:rPr>
          <w:rFonts w:cs="Arial"/>
          <w:szCs w:val="20"/>
        </w:rPr>
      </w:pPr>
      <w:r>
        <w:rPr>
          <w:rFonts w:cs="Arial"/>
          <w:szCs w:val="20"/>
        </w:rPr>
        <w:t xml:space="preserve">Telkens wanneer in dit stuk gesproken wordt over wijkteams, worden daarmee bedoeld de Jeugd- en gezinsteams in Capelle aan den IJssel en/of de </w:t>
      </w:r>
      <w:proofErr w:type="spellStart"/>
      <w:r>
        <w:rPr>
          <w:rFonts w:cs="Arial"/>
          <w:szCs w:val="20"/>
        </w:rPr>
        <w:t>KrimpenWijzer</w:t>
      </w:r>
      <w:proofErr w:type="spellEnd"/>
      <w:r>
        <w:rPr>
          <w:rFonts w:cs="Arial"/>
          <w:szCs w:val="20"/>
        </w:rPr>
        <w:t xml:space="preserve"> en het Krimpens Sociaal Team in Krimpen aan den IJssel.</w:t>
      </w:r>
    </w:p>
    <w:p w:rsidR="0070342A" w:rsidRPr="0070342A" w:rsidRDefault="0070342A" w:rsidP="0070342A">
      <w:pPr>
        <w:rPr>
          <w:rFonts w:cs="Arial"/>
          <w:szCs w:val="20"/>
        </w:rPr>
      </w:pPr>
    </w:p>
    <w:p w:rsidR="00B260B2" w:rsidRDefault="00B260B2" w:rsidP="00AC715E">
      <w:pPr>
        <w:pStyle w:val="Kop2"/>
        <w:numPr>
          <w:ilvl w:val="1"/>
          <w:numId w:val="22"/>
        </w:numPr>
      </w:pPr>
      <w:bookmarkStart w:id="12" w:name="_Toc456875309"/>
      <w:bookmarkEnd w:id="10"/>
      <w:bookmarkEnd w:id="11"/>
      <w:r w:rsidRPr="001539EB">
        <w:t xml:space="preserve">Visie </w:t>
      </w:r>
      <w:r w:rsidR="007E1CAD" w:rsidRPr="001539EB">
        <w:t>EED in Capelle aan den IJssel en Krimpen aan den IJssel</w:t>
      </w:r>
      <w:bookmarkEnd w:id="12"/>
    </w:p>
    <w:p w:rsidR="0070342A" w:rsidRDefault="0070342A" w:rsidP="00A17212">
      <w:pPr>
        <w:rPr>
          <w:szCs w:val="20"/>
        </w:rPr>
      </w:pPr>
      <w:r w:rsidRPr="0070342A">
        <w:rPr>
          <w:szCs w:val="20"/>
        </w:rPr>
        <w:t xml:space="preserve">Op 1 januari 2015 is de nieuwe Jeugdwet van kracht geworden. Een </w:t>
      </w:r>
      <w:r w:rsidR="008850AB">
        <w:rPr>
          <w:szCs w:val="20"/>
        </w:rPr>
        <w:t xml:space="preserve">van de hulpsoorten die daaronder vallen </w:t>
      </w:r>
      <w:r w:rsidRPr="0070342A">
        <w:rPr>
          <w:szCs w:val="20"/>
        </w:rPr>
        <w:t xml:space="preserve">is de Ernstige Enkelvoudige Dyslexie (EED). Voor 2015 en 2016 werd deze hulp regionaal ingekocht vanuit de Gemeenschappelijk Regeling Jeugdhulp Rijnmond (GR-JR). Met ingang van 2017 zijn de </w:t>
      </w:r>
      <w:r w:rsidR="008850AB">
        <w:rPr>
          <w:szCs w:val="20"/>
        </w:rPr>
        <w:t>regio</w:t>
      </w:r>
      <w:r w:rsidRPr="0070342A">
        <w:rPr>
          <w:szCs w:val="20"/>
        </w:rPr>
        <w:t>gemeenten zelf verantwoordelijk voor het uitvoeren van deze inkoop. De Jeugdwet is het belangrijkste inhoudelijke kader voor de hier in te kopen hulp.</w:t>
      </w:r>
    </w:p>
    <w:p w:rsidR="0070342A" w:rsidRDefault="0070342A" w:rsidP="00A17212">
      <w:pPr>
        <w:rPr>
          <w:szCs w:val="20"/>
        </w:rPr>
      </w:pPr>
    </w:p>
    <w:p w:rsidR="00882537" w:rsidRDefault="007E1CAD" w:rsidP="00A17212">
      <w:pPr>
        <w:rPr>
          <w:szCs w:val="20"/>
        </w:rPr>
      </w:pPr>
      <w:r>
        <w:rPr>
          <w:szCs w:val="20"/>
        </w:rPr>
        <w:t xml:space="preserve">Tot en met 2016 vond bekostiging van EED plaats via </w:t>
      </w:r>
      <w:proofErr w:type="spellStart"/>
      <w:r>
        <w:rPr>
          <w:szCs w:val="20"/>
        </w:rPr>
        <w:t>DBC’s</w:t>
      </w:r>
      <w:proofErr w:type="spellEnd"/>
      <w:r>
        <w:rPr>
          <w:szCs w:val="20"/>
        </w:rPr>
        <w:t>.</w:t>
      </w:r>
      <w:r w:rsidR="00095096">
        <w:rPr>
          <w:szCs w:val="20"/>
        </w:rPr>
        <w:t xml:space="preserve"> Vanaf 2017 wil </w:t>
      </w:r>
      <w:r w:rsidR="00882537">
        <w:rPr>
          <w:szCs w:val="20"/>
        </w:rPr>
        <w:t xml:space="preserve">de </w:t>
      </w:r>
      <w:r w:rsidR="00095096" w:rsidRPr="002A19A6">
        <w:rPr>
          <w:szCs w:val="20"/>
        </w:rPr>
        <w:t>opdrachtgever EED gaan bekostigen via trajectfinanciering. Voor EED bestaat er dan slechts één traject, met</w:t>
      </w:r>
      <w:r w:rsidR="00095096">
        <w:rPr>
          <w:szCs w:val="20"/>
        </w:rPr>
        <w:t xml:space="preserve"> een vaste trajectprijs per aanbieder, ongeacht de intensiteit of de duur van de behandeling. De diagnose maakt onderdeel uit van het integrale traject. Alleen voor trajecten die voortijdig worden afgebroken omdat een diagnose negatief uitvalt, wordt geen trajectprijs gerekend. In die gevallen wordt de diagnose separaat vergoed tegen een vaste prij</w:t>
      </w:r>
      <w:r w:rsidR="003158EC">
        <w:rPr>
          <w:szCs w:val="20"/>
        </w:rPr>
        <w:t>s van 982 Euro</w:t>
      </w:r>
      <w:r w:rsidR="003D2EB9">
        <w:rPr>
          <w:szCs w:val="20"/>
        </w:rPr>
        <w:t>.</w:t>
      </w:r>
    </w:p>
    <w:p w:rsidR="003D2EB9" w:rsidRPr="003D2EB9" w:rsidRDefault="003D2EB9" w:rsidP="003D2EB9">
      <w:pPr>
        <w:rPr>
          <w:szCs w:val="20"/>
        </w:rPr>
      </w:pPr>
    </w:p>
    <w:p w:rsidR="003D2EB9" w:rsidRDefault="003D2EB9" w:rsidP="003D2EB9">
      <w:pPr>
        <w:rPr>
          <w:szCs w:val="20"/>
        </w:rPr>
      </w:pPr>
      <w:r w:rsidRPr="009C4A16">
        <w:rPr>
          <w:szCs w:val="20"/>
        </w:rPr>
        <w:t>Toegang tot EED</w:t>
      </w:r>
      <w:r w:rsidRPr="003D2EB9">
        <w:rPr>
          <w:szCs w:val="20"/>
        </w:rPr>
        <w:t xml:space="preserve"> </w:t>
      </w:r>
      <w:r w:rsidR="00822780" w:rsidRPr="00822780">
        <w:rPr>
          <w:szCs w:val="20"/>
        </w:rPr>
        <w:t xml:space="preserve">verloopt in beide gemeenten via de wijkteams. </w:t>
      </w:r>
      <w:r w:rsidRPr="003D2EB9">
        <w:rPr>
          <w:szCs w:val="20"/>
        </w:rPr>
        <w:t xml:space="preserve">Voorafgaand aan een eventuele toegangsverstrekking, toetsen </w:t>
      </w:r>
      <w:r w:rsidR="00901F97">
        <w:rPr>
          <w:szCs w:val="20"/>
        </w:rPr>
        <w:t>CJG en gemeente</w:t>
      </w:r>
      <w:r w:rsidRPr="003D2EB9">
        <w:rPr>
          <w:szCs w:val="20"/>
        </w:rPr>
        <w:t xml:space="preserve"> </w:t>
      </w:r>
      <w:r w:rsidR="00494389" w:rsidRPr="00494389">
        <w:rPr>
          <w:szCs w:val="20"/>
        </w:rPr>
        <w:t>(voor Krimpen aan den IJssel wordt de screening door expertisecentrum De Bouwsteen uitgevoerd)</w:t>
      </w:r>
      <w:r w:rsidR="00494389">
        <w:rPr>
          <w:szCs w:val="20"/>
        </w:rPr>
        <w:t xml:space="preserve"> </w:t>
      </w:r>
      <w:r w:rsidRPr="003D2EB9">
        <w:rPr>
          <w:szCs w:val="20"/>
        </w:rPr>
        <w:t xml:space="preserve">of basisscholen in </w:t>
      </w:r>
      <w:r w:rsidR="006E5A6A">
        <w:rPr>
          <w:szCs w:val="20"/>
        </w:rPr>
        <w:t>voldoende mate aan hun taken met betrekking tot onderwijsondersteuning (conform protocol Diagnose en Behandeling)</w:t>
      </w:r>
      <w:r w:rsidRPr="003D2EB9">
        <w:rPr>
          <w:szCs w:val="20"/>
        </w:rPr>
        <w:t xml:space="preserve"> hebben voldaan.</w:t>
      </w:r>
      <w:r w:rsidR="008706B6">
        <w:rPr>
          <w:szCs w:val="20"/>
        </w:rPr>
        <w:t xml:space="preserve"> Zorg kan pas worden verstrekt als er een beschikking is afgegeven door een der beide gemeenten.</w:t>
      </w:r>
    </w:p>
    <w:p w:rsidR="003D2EB9" w:rsidRDefault="003D2EB9" w:rsidP="003D2EB9">
      <w:pPr>
        <w:rPr>
          <w:szCs w:val="20"/>
        </w:rPr>
      </w:pPr>
    </w:p>
    <w:p w:rsidR="008850AB" w:rsidRDefault="008850AB" w:rsidP="003D2EB9">
      <w:pPr>
        <w:rPr>
          <w:szCs w:val="20"/>
        </w:rPr>
      </w:pPr>
      <w:r>
        <w:rPr>
          <w:szCs w:val="20"/>
        </w:rPr>
        <w:t xml:space="preserve">Momenteel wordt EED in beide gemeenten door circa 8 aanbieders geleverd. </w:t>
      </w:r>
      <w:r w:rsidR="00245603" w:rsidRPr="00245603">
        <w:rPr>
          <w:szCs w:val="20"/>
        </w:rPr>
        <w:t xml:space="preserve">De stijging in het gebruik van dyslexiezorg die de afgelopen jaren heeft plaatsgevonden zal zoals het er nu naar uitziet niet door de gemeenten kunnen worden gehonoreerd wegens de beperkte beschikbare middelen. Dit betekent dat het gebruik dus spaarzamer, doelmatiger en efficiënter zal moeten zijn. </w:t>
      </w:r>
      <w:r>
        <w:rPr>
          <w:szCs w:val="20"/>
        </w:rPr>
        <w:t>Opdrachtgever is van mening dat er schaalvoordelen kunnen worden behaald als er met minder aanbieders wordt gewerkt. Tegelijkertijd, is het wel belangrijk dat er voldoende keuzevrijheid tussen aanbieders blijft bestaan. Het aantal aanbieders zal daarom in beide gemeenten worden beperkt tot vier. Omdat het belangrijk is dat de reistijd voor cliënten beperkt moet blijven, kan het voorkomen dat er</w:t>
      </w:r>
      <w:r w:rsidR="000F0CEC">
        <w:rPr>
          <w:szCs w:val="20"/>
        </w:rPr>
        <w:t xml:space="preserve"> aanbieders zijn die voor de ene gemeente een passender aanbod kunnen bieden dan voor de andere gemeente. Vandaar dat voor beide gemeenten er een afzonderlijke selectie van aanbieders zal plaatsvinden. Inhoudelijk zijn de criteria daarbij gelijk. Het enige criterium waarop verschillend zou kunnen worden gescoord is de reistijd voor de cliënt, afhankelijk van de behandellocatie.</w:t>
      </w:r>
    </w:p>
    <w:p w:rsidR="000F0CEC" w:rsidRDefault="000F0CEC" w:rsidP="00A17212">
      <w:pPr>
        <w:rPr>
          <w:szCs w:val="20"/>
        </w:rPr>
      </w:pPr>
    </w:p>
    <w:p w:rsidR="003D2EB9" w:rsidRDefault="003D2EB9" w:rsidP="00A17212">
      <w:pPr>
        <w:rPr>
          <w:szCs w:val="20"/>
        </w:rPr>
      </w:pPr>
      <w:r w:rsidRPr="003D2EB9">
        <w:rPr>
          <w:szCs w:val="20"/>
        </w:rPr>
        <w:t>Met elke geselecteerde aanbieder wordt een raamcontract afgesloten. Aan een raamcontract</w:t>
      </w:r>
      <w:r>
        <w:rPr>
          <w:szCs w:val="20"/>
        </w:rPr>
        <w:t xml:space="preserve"> is geen plafond en ook geen min</w:t>
      </w:r>
      <w:r w:rsidRPr="003D2EB9">
        <w:rPr>
          <w:szCs w:val="20"/>
        </w:rPr>
        <w:t>imum productie gekoppeld. In overleg met ouders en scholen zullen de wijkteams</w:t>
      </w:r>
      <w:r>
        <w:rPr>
          <w:szCs w:val="20"/>
        </w:rPr>
        <w:t xml:space="preserve"> (Capelle) en het samenwerkingsverband (Krimpen) kinderen doorverwijzen naar de meest gewenste gecontracteerde aanbieder. De ervaringen met de </w:t>
      </w:r>
      <w:r>
        <w:rPr>
          <w:szCs w:val="20"/>
        </w:rPr>
        <w:lastRenderedPageBreak/>
        <w:t>verschillende aanbieders zul</w:t>
      </w:r>
      <w:r w:rsidR="004E2CB5">
        <w:rPr>
          <w:szCs w:val="20"/>
        </w:rPr>
        <w:t xml:space="preserve">len </w:t>
      </w:r>
      <w:r>
        <w:rPr>
          <w:szCs w:val="20"/>
        </w:rPr>
        <w:t>bepalend zijn voor de mate waarin hun volumes toe of af zullen nemen.</w:t>
      </w:r>
    </w:p>
    <w:p w:rsidR="00882537" w:rsidRDefault="00882537" w:rsidP="00A17212">
      <w:pPr>
        <w:rPr>
          <w:szCs w:val="20"/>
        </w:rPr>
      </w:pPr>
    </w:p>
    <w:p w:rsidR="00882537" w:rsidRDefault="00882537" w:rsidP="00A17212">
      <w:pPr>
        <w:rPr>
          <w:szCs w:val="20"/>
        </w:rPr>
      </w:pPr>
      <w:r>
        <w:rPr>
          <w:szCs w:val="20"/>
        </w:rPr>
        <w:t xml:space="preserve">Het succesvol behandelen van EED staat of valt met een goede samenwerking tussen school, ouders en zorgverlener. Voor de opdrachtgever is het van belang dat hier vanuit de zorgverlener intensief op wordt ingezet. </w:t>
      </w:r>
    </w:p>
    <w:p w:rsidR="007E1CAD" w:rsidRDefault="007E1CAD" w:rsidP="00A17212">
      <w:pPr>
        <w:rPr>
          <w:szCs w:val="20"/>
        </w:rPr>
      </w:pPr>
    </w:p>
    <w:p w:rsidR="009A4379" w:rsidRPr="001539EB" w:rsidRDefault="00B260B2" w:rsidP="00AC715E">
      <w:pPr>
        <w:pStyle w:val="Kop2"/>
        <w:numPr>
          <w:ilvl w:val="1"/>
          <w:numId w:val="22"/>
        </w:numPr>
      </w:pPr>
      <w:bookmarkStart w:id="13" w:name="_Toc261011396"/>
      <w:bookmarkStart w:id="14" w:name="_Toc261013637"/>
      <w:bookmarkStart w:id="15" w:name="_Toc456875310"/>
      <w:r w:rsidRPr="001539EB">
        <w:t>Scope</w:t>
      </w:r>
      <w:r w:rsidR="006B7B26" w:rsidRPr="001539EB">
        <w:t xml:space="preserve"> en</w:t>
      </w:r>
      <w:r w:rsidRPr="001539EB">
        <w:t xml:space="preserve"> uitgangspunte</w:t>
      </w:r>
      <w:r w:rsidR="006B7B26" w:rsidRPr="001539EB">
        <w:t>n</w:t>
      </w:r>
      <w:bookmarkEnd w:id="15"/>
    </w:p>
    <w:p w:rsidR="00B260B2" w:rsidRPr="00150DEF" w:rsidRDefault="006B7B26" w:rsidP="00AC715E">
      <w:pPr>
        <w:pStyle w:val="Kop3"/>
        <w:numPr>
          <w:ilvl w:val="2"/>
          <w:numId w:val="22"/>
        </w:numPr>
        <w:tabs>
          <w:tab w:val="num" w:pos="1620"/>
        </w:tabs>
        <w:ind w:left="1120"/>
        <w:rPr>
          <w:rFonts w:cs="Arial"/>
          <w:sz w:val="20"/>
          <w:szCs w:val="20"/>
        </w:rPr>
      </w:pPr>
      <w:bookmarkStart w:id="16" w:name="_Toc456875311"/>
      <w:r>
        <w:rPr>
          <w:rFonts w:cs="Arial"/>
          <w:sz w:val="20"/>
          <w:szCs w:val="20"/>
        </w:rPr>
        <w:t>Trajectbekostiging via aanbesteding</w:t>
      </w:r>
      <w:bookmarkEnd w:id="16"/>
    </w:p>
    <w:p w:rsidR="009A4379" w:rsidRDefault="009A4379" w:rsidP="00DB09DF">
      <w:pPr>
        <w:autoSpaceDE w:val="0"/>
        <w:autoSpaceDN w:val="0"/>
        <w:adjustRightInd w:val="0"/>
        <w:rPr>
          <w:rFonts w:eastAsia="Times New Roman" w:cs="Arial"/>
          <w:szCs w:val="20"/>
          <w:lang w:eastAsia="nl-NL"/>
        </w:rPr>
      </w:pPr>
      <w:r>
        <w:rPr>
          <w:rFonts w:eastAsia="Times New Roman" w:cs="Arial"/>
          <w:szCs w:val="20"/>
          <w:lang w:eastAsia="nl-NL"/>
        </w:rPr>
        <w:t>Aanbieders worden gevraagd om in te schrijven met een vaste trajectprijs voor een EED-traject. Per gemeente worden de vier partijen met de beste prijs/</w:t>
      </w:r>
      <w:proofErr w:type="spellStart"/>
      <w:r>
        <w:rPr>
          <w:rFonts w:eastAsia="Times New Roman" w:cs="Arial"/>
          <w:szCs w:val="20"/>
          <w:lang w:eastAsia="nl-NL"/>
        </w:rPr>
        <w:t>kwaliteit-verhouding</w:t>
      </w:r>
      <w:proofErr w:type="spellEnd"/>
      <w:r>
        <w:rPr>
          <w:rFonts w:eastAsia="Times New Roman" w:cs="Arial"/>
          <w:szCs w:val="20"/>
          <w:lang w:eastAsia="nl-NL"/>
        </w:rPr>
        <w:t xml:space="preserve"> gecontracteerd voor de trajectprijs waarvoor ze hebben ingeschreven. </w:t>
      </w:r>
    </w:p>
    <w:p w:rsidR="009A4379" w:rsidRDefault="009A4379" w:rsidP="00DB09DF">
      <w:pPr>
        <w:autoSpaceDE w:val="0"/>
        <w:autoSpaceDN w:val="0"/>
        <w:adjustRightInd w:val="0"/>
        <w:rPr>
          <w:rFonts w:eastAsia="Times New Roman" w:cs="Arial"/>
          <w:szCs w:val="20"/>
          <w:lang w:eastAsia="nl-NL"/>
        </w:rPr>
      </w:pPr>
    </w:p>
    <w:p w:rsidR="009A4379" w:rsidRDefault="009A4379" w:rsidP="00DB09DF">
      <w:pPr>
        <w:autoSpaceDE w:val="0"/>
        <w:autoSpaceDN w:val="0"/>
        <w:adjustRightInd w:val="0"/>
        <w:rPr>
          <w:rFonts w:eastAsia="Times New Roman" w:cs="Arial"/>
          <w:szCs w:val="20"/>
          <w:lang w:eastAsia="nl-NL"/>
        </w:rPr>
      </w:pPr>
      <w:r>
        <w:rPr>
          <w:rFonts w:eastAsia="Times New Roman" w:cs="Arial"/>
          <w:szCs w:val="20"/>
          <w:lang w:eastAsia="nl-NL"/>
        </w:rPr>
        <w:t>Indien een diagnose niet leidt tot vaststelling van EED, wordt het traject gestopt. De aanbieder ontvangt dan een vaste ve</w:t>
      </w:r>
      <w:r w:rsidR="00822780">
        <w:rPr>
          <w:rFonts w:eastAsia="Times New Roman" w:cs="Arial"/>
          <w:szCs w:val="20"/>
          <w:lang w:eastAsia="nl-NL"/>
        </w:rPr>
        <w:t>rgoeding voor de diagnose van 982 Euro</w:t>
      </w:r>
      <w:r>
        <w:rPr>
          <w:rFonts w:eastAsia="Times New Roman" w:cs="Arial"/>
          <w:szCs w:val="20"/>
          <w:lang w:eastAsia="nl-NL"/>
        </w:rPr>
        <w:t>.</w:t>
      </w:r>
    </w:p>
    <w:p w:rsidR="009A4379" w:rsidRDefault="009A4379" w:rsidP="00DB09DF">
      <w:pPr>
        <w:autoSpaceDE w:val="0"/>
        <w:autoSpaceDN w:val="0"/>
        <w:adjustRightInd w:val="0"/>
        <w:rPr>
          <w:rFonts w:eastAsia="Times New Roman" w:cs="Arial"/>
          <w:szCs w:val="20"/>
          <w:lang w:eastAsia="nl-NL"/>
        </w:rPr>
      </w:pPr>
    </w:p>
    <w:p w:rsidR="00C14D4F" w:rsidRDefault="00A60794" w:rsidP="00DB09DF">
      <w:pPr>
        <w:autoSpaceDE w:val="0"/>
        <w:autoSpaceDN w:val="0"/>
        <w:adjustRightInd w:val="0"/>
        <w:rPr>
          <w:rFonts w:eastAsia="Times New Roman" w:cs="Arial"/>
          <w:szCs w:val="20"/>
          <w:lang w:eastAsia="nl-NL"/>
        </w:rPr>
      </w:pPr>
      <w:r>
        <w:rPr>
          <w:rFonts w:eastAsia="Times New Roman" w:cs="Arial"/>
          <w:szCs w:val="20"/>
          <w:lang w:eastAsia="nl-NL"/>
        </w:rPr>
        <w:t>Eventuele pre-screening door aanbieders wordt niet separaat vergoed. Dit wordt geacht onderdeel ui</w:t>
      </w:r>
      <w:r w:rsidR="003D2EB9">
        <w:rPr>
          <w:rFonts w:eastAsia="Times New Roman" w:cs="Arial"/>
          <w:szCs w:val="20"/>
          <w:lang w:eastAsia="nl-NL"/>
        </w:rPr>
        <w:t xml:space="preserve">t te maken van de trajectprijs. </w:t>
      </w:r>
    </w:p>
    <w:p w:rsidR="00A60794" w:rsidRDefault="00A60794" w:rsidP="00DB09DF">
      <w:pPr>
        <w:autoSpaceDE w:val="0"/>
        <w:autoSpaceDN w:val="0"/>
        <w:adjustRightInd w:val="0"/>
        <w:rPr>
          <w:rFonts w:eastAsia="Times New Roman" w:cs="Arial"/>
          <w:szCs w:val="20"/>
          <w:lang w:eastAsia="nl-NL"/>
        </w:rPr>
      </w:pPr>
    </w:p>
    <w:p w:rsidR="00C14D4F" w:rsidRDefault="00C14D4F" w:rsidP="00DB09DF">
      <w:pPr>
        <w:autoSpaceDE w:val="0"/>
        <w:autoSpaceDN w:val="0"/>
        <w:adjustRightInd w:val="0"/>
        <w:rPr>
          <w:rFonts w:eastAsia="Times New Roman" w:cs="Arial"/>
          <w:szCs w:val="20"/>
          <w:lang w:eastAsia="nl-NL"/>
        </w:rPr>
      </w:pPr>
      <w:r>
        <w:rPr>
          <w:rFonts w:eastAsia="Times New Roman" w:cs="Arial"/>
          <w:szCs w:val="20"/>
          <w:lang w:eastAsia="nl-NL"/>
        </w:rPr>
        <w:t xml:space="preserve">Een traject wordt </w:t>
      </w:r>
      <w:r w:rsidR="00C914C1">
        <w:rPr>
          <w:rFonts w:eastAsia="Times New Roman" w:cs="Arial"/>
          <w:szCs w:val="20"/>
          <w:lang w:eastAsia="nl-NL"/>
        </w:rPr>
        <w:t>in twee keer</w:t>
      </w:r>
      <w:r>
        <w:rPr>
          <w:rFonts w:eastAsia="Times New Roman" w:cs="Arial"/>
          <w:szCs w:val="20"/>
          <w:lang w:eastAsia="nl-NL"/>
        </w:rPr>
        <w:t xml:space="preserve"> g</w:t>
      </w:r>
      <w:r w:rsidR="008706B6">
        <w:rPr>
          <w:rFonts w:eastAsia="Times New Roman" w:cs="Arial"/>
          <w:szCs w:val="20"/>
          <w:lang w:eastAsia="nl-NL"/>
        </w:rPr>
        <w:t>efactureerd</w:t>
      </w:r>
      <w:r w:rsidR="00863E3E">
        <w:rPr>
          <w:rFonts w:eastAsia="Times New Roman" w:cs="Arial"/>
          <w:szCs w:val="20"/>
          <w:lang w:eastAsia="nl-NL"/>
        </w:rPr>
        <w:t xml:space="preserve">, 50% van de trajectprijs bij aanvang van het traject en 50% van de trajectprijs na afsluiting van het traject. </w:t>
      </w:r>
    </w:p>
    <w:p w:rsidR="000F0CEC" w:rsidRDefault="000F0CEC" w:rsidP="00DB09DF">
      <w:pPr>
        <w:autoSpaceDE w:val="0"/>
        <w:autoSpaceDN w:val="0"/>
        <w:adjustRightInd w:val="0"/>
        <w:rPr>
          <w:rFonts w:eastAsia="Times New Roman" w:cs="Arial"/>
          <w:szCs w:val="20"/>
          <w:lang w:eastAsia="nl-NL"/>
        </w:rPr>
      </w:pPr>
    </w:p>
    <w:p w:rsidR="008850AB" w:rsidRDefault="008850AB" w:rsidP="00DB09DF">
      <w:pPr>
        <w:autoSpaceDE w:val="0"/>
        <w:autoSpaceDN w:val="0"/>
        <w:adjustRightInd w:val="0"/>
        <w:rPr>
          <w:rFonts w:eastAsia="Times New Roman" w:cs="Arial"/>
          <w:szCs w:val="20"/>
          <w:lang w:eastAsia="nl-NL"/>
        </w:rPr>
      </w:pPr>
    </w:p>
    <w:p w:rsidR="008850AB" w:rsidRPr="008850AB" w:rsidRDefault="008850AB" w:rsidP="00AC715E">
      <w:pPr>
        <w:pStyle w:val="Kop3"/>
        <w:numPr>
          <w:ilvl w:val="2"/>
          <w:numId w:val="22"/>
        </w:numPr>
      </w:pPr>
      <w:bookmarkStart w:id="17" w:name="_Toc456875312"/>
      <w:r w:rsidRPr="008850AB">
        <w:t>Zorgcontinuïteit</w:t>
      </w:r>
      <w:bookmarkEnd w:id="17"/>
    </w:p>
    <w:p w:rsidR="008850AB" w:rsidRDefault="008850AB" w:rsidP="008850AB">
      <w:pPr>
        <w:rPr>
          <w:rFonts w:cs="Arial"/>
          <w:szCs w:val="20"/>
        </w:rPr>
      </w:pPr>
      <w:r>
        <w:rPr>
          <w:rFonts w:cs="Arial"/>
          <w:szCs w:val="20"/>
        </w:rPr>
        <w:t xml:space="preserve">Voor cliënten die op 1 januari 2017 reeds EED-zorg ontvingen, past de opdrachtgever een overgangsregeling toe. Aanbieders die vanaf 2017 zijn gecontracteerd door de opdrachtgever en die op 1 januari 2017 cliënten in zorg hebben, ontvangen voor de cliënten de afgesproken trajectprijs, minus de tot 1 januari 2017 gedeclareerde EED-zorg. </w:t>
      </w:r>
    </w:p>
    <w:p w:rsidR="008850AB" w:rsidRDefault="008850AB" w:rsidP="008850AB">
      <w:pPr>
        <w:rPr>
          <w:rFonts w:cs="Arial"/>
          <w:szCs w:val="20"/>
        </w:rPr>
      </w:pPr>
      <w:r>
        <w:rPr>
          <w:rFonts w:cs="Arial"/>
          <w:szCs w:val="20"/>
        </w:rPr>
        <w:t xml:space="preserve">Aanbieders die niet vanaf 2017 zijn gecontracteerd, kunnen de lopende trajecten afmaken, tegen </w:t>
      </w:r>
      <w:r w:rsidR="008706B6">
        <w:rPr>
          <w:rFonts w:cs="Arial"/>
          <w:szCs w:val="20"/>
        </w:rPr>
        <w:t>bestaande condities. De</w:t>
      </w:r>
      <w:r>
        <w:rPr>
          <w:rFonts w:cs="Arial"/>
          <w:szCs w:val="20"/>
        </w:rPr>
        <w:t xml:space="preserve"> vergoeding is in principe het verwachte restant van de behandeling tegen het tarief van 2016.</w:t>
      </w:r>
    </w:p>
    <w:p w:rsidR="000F0CEC" w:rsidRDefault="000F0CEC" w:rsidP="008850AB">
      <w:pPr>
        <w:rPr>
          <w:rFonts w:cs="Arial"/>
          <w:szCs w:val="20"/>
        </w:rPr>
      </w:pPr>
    </w:p>
    <w:p w:rsidR="004E2CB5" w:rsidRDefault="000F0CEC" w:rsidP="004E2CB5">
      <w:pPr>
        <w:rPr>
          <w:szCs w:val="20"/>
        </w:rPr>
      </w:pPr>
      <w:r>
        <w:rPr>
          <w:szCs w:val="20"/>
        </w:rPr>
        <w:t xml:space="preserve">In geval van een verhuizing </w:t>
      </w:r>
      <w:r w:rsidR="00C914C1">
        <w:rPr>
          <w:szCs w:val="20"/>
        </w:rPr>
        <w:t xml:space="preserve">of overlijden </w:t>
      </w:r>
      <w:r>
        <w:rPr>
          <w:szCs w:val="20"/>
        </w:rPr>
        <w:t xml:space="preserve">tijdens de looptijd van een traject wordt het traject naar rato van de voltooide looptijd vergoed. </w:t>
      </w:r>
      <w:r w:rsidR="00C914C1">
        <w:rPr>
          <w:szCs w:val="20"/>
        </w:rPr>
        <w:t xml:space="preserve">In geval van verhuizing zal </w:t>
      </w:r>
      <w:r>
        <w:rPr>
          <w:szCs w:val="20"/>
        </w:rPr>
        <w:t>in overleg met de nieuwe woonplaatsgemeente</w:t>
      </w:r>
      <w:r w:rsidR="003476C2">
        <w:rPr>
          <w:szCs w:val="20"/>
        </w:rPr>
        <w:t xml:space="preserve"> en de ouders een passende oplossing worden gezocht voor een eventueel vervolg.</w:t>
      </w:r>
      <w:r>
        <w:rPr>
          <w:szCs w:val="20"/>
        </w:rPr>
        <w:t xml:space="preserve"> </w:t>
      </w:r>
      <w:bookmarkEnd w:id="13"/>
      <w:bookmarkEnd w:id="14"/>
    </w:p>
    <w:p w:rsidR="00F501EA" w:rsidRDefault="00F501EA" w:rsidP="004E2CB5">
      <w:pPr>
        <w:rPr>
          <w:szCs w:val="20"/>
        </w:rPr>
      </w:pPr>
    </w:p>
    <w:p w:rsidR="00F501EA" w:rsidRPr="004E2CB5" w:rsidRDefault="00F501EA" w:rsidP="004E2CB5">
      <w:pPr>
        <w:rPr>
          <w:szCs w:val="20"/>
        </w:rPr>
      </w:pPr>
      <w:r w:rsidRPr="00F501EA">
        <w:rPr>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p w:rsidR="00B260B2" w:rsidRDefault="00B260B2" w:rsidP="00854D72">
      <w:pPr>
        <w:rPr>
          <w:rFonts w:cs="Arial"/>
          <w:szCs w:val="20"/>
        </w:rPr>
      </w:pPr>
      <w:bookmarkStart w:id="18" w:name="_Toc391572270"/>
    </w:p>
    <w:p w:rsidR="00A87C60" w:rsidRPr="00BF67BD" w:rsidRDefault="00BF67BD" w:rsidP="00AC715E">
      <w:pPr>
        <w:pStyle w:val="Kop3"/>
        <w:numPr>
          <w:ilvl w:val="2"/>
          <w:numId w:val="22"/>
        </w:numPr>
      </w:pPr>
      <w:bookmarkStart w:id="19" w:name="_Toc456875313"/>
      <w:r w:rsidRPr="00BF67BD">
        <w:t>I</w:t>
      </w:r>
      <w:r w:rsidR="00A87C60" w:rsidRPr="00BF67BD">
        <w:t>nnovatie</w:t>
      </w:r>
      <w:bookmarkEnd w:id="19"/>
    </w:p>
    <w:p w:rsidR="00A87C60" w:rsidRDefault="00A87C60" w:rsidP="00A87C60">
      <w:pPr>
        <w:rPr>
          <w:rFonts w:cs="Arial"/>
          <w:szCs w:val="20"/>
        </w:rPr>
      </w:pPr>
      <w:r w:rsidRPr="00A87C60">
        <w:rPr>
          <w:rFonts w:cs="Arial"/>
          <w:szCs w:val="20"/>
        </w:rPr>
        <w:t>De overheveling van taken naar de gemeente (Jeugdwet en begeleiding) hebben ook als doel gehad om bestaande diensten op een andere wijze te organiseren.  Het CJG en gemee</w:t>
      </w:r>
      <w:r w:rsidR="00822780">
        <w:rPr>
          <w:rFonts w:cs="Arial"/>
          <w:szCs w:val="20"/>
        </w:rPr>
        <w:t xml:space="preserve">nte zullen de komende jaren </w:t>
      </w:r>
      <w:r w:rsidRPr="00A87C60">
        <w:rPr>
          <w:rFonts w:cs="Arial"/>
          <w:szCs w:val="20"/>
        </w:rPr>
        <w:t>gaan experimenteren met nieuwe producten en werkvormen. Van aanbieders wordt verwacht dat zij hier op een pro actieve wijze in participeren. Ook bestaat er de mogelijkheid dat de  gemeente naast de bestaande overeenkomsten uit de onderhavige aanbesteding nieuw projecten gaat organiseren waarvoor een separate overeenkomst wordt afgesloten.</w:t>
      </w:r>
    </w:p>
    <w:p w:rsidR="00A87C60" w:rsidRPr="00854D72" w:rsidRDefault="00A87C60" w:rsidP="00854D72">
      <w:pPr>
        <w:rPr>
          <w:rFonts w:cs="Arial"/>
          <w:szCs w:val="20"/>
        </w:rPr>
      </w:pPr>
    </w:p>
    <w:p w:rsidR="00B260B2" w:rsidRPr="001539EB" w:rsidRDefault="004E2CB5" w:rsidP="00AC715E">
      <w:pPr>
        <w:pStyle w:val="Kop2"/>
        <w:numPr>
          <w:ilvl w:val="1"/>
          <w:numId w:val="22"/>
        </w:numPr>
      </w:pPr>
      <w:bookmarkStart w:id="20" w:name="_Toc456875314"/>
      <w:r w:rsidRPr="001539EB">
        <w:lastRenderedPageBreak/>
        <w:t xml:space="preserve">Productomschrijving: Enkelvoudige Ernstige </w:t>
      </w:r>
      <w:r w:rsidR="00B260B2" w:rsidRPr="001539EB">
        <w:t>Dyslexiezorg</w:t>
      </w:r>
      <w:bookmarkEnd w:id="20"/>
      <w:r w:rsidR="00B260B2" w:rsidRPr="001539EB">
        <w:t xml:space="preserve"> </w:t>
      </w:r>
    </w:p>
    <w:p w:rsidR="00B260B2" w:rsidRPr="003557FF" w:rsidRDefault="00B260B2" w:rsidP="000D6A65">
      <w:pPr>
        <w:rPr>
          <w:rFonts w:cs="Arial"/>
          <w:szCs w:val="20"/>
        </w:rPr>
      </w:pPr>
      <w:r w:rsidRPr="003557FF">
        <w:rPr>
          <w:rFonts w:cs="Arial"/>
          <w:szCs w:val="20"/>
        </w:rPr>
        <w:t xml:space="preserve">Een kind met dyslexie heeft ernstige problemen met lezen en/of spellen. Het is een hardnekkig probleem dat zich voordoet bij alle vakken waarbij taalvaardigheid een rol speelt. De meeste kinderen met dyslexie hebben een normale intelligentie. </w:t>
      </w:r>
    </w:p>
    <w:p w:rsidR="00B260B2" w:rsidRPr="003557FF" w:rsidRDefault="00B260B2" w:rsidP="000D6A65">
      <w:pPr>
        <w:rPr>
          <w:rFonts w:cs="Arial"/>
          <w:szCs w:val="20"/>
        </w:rPr>
      </w:pPr>
      <w:r w:rsidRPr="003557FF">
        <w:rPr>
          <w:rFonts w:cs="Arial"/>
          <w:szCs w:val="20"/>
        </w:rPr>
        <w:t xml:space="preserve">In het kader van de jeugdhulpplicht is de gemeente verantwoordelijk voor een kwalitatief en kwantitatief toereikend jeugdhulpaanbod, en de zorg bij ernstige enkelvoudige dyslexie (EED) maakt daar onderdeel van uit. Dit geldt alleen voor kinderen tussen de 7 en 12 jaar. </w:t>
      </w:r>
    </w:p>
    <w:p w:rsidR="00B260B2" w:rsidRDefault="00B260B2" w:rsidP="00911782">
      <w:pPr>
        <w:rPr>
          <w:rFonts w:cs="Arial"/>
          <w:szCs w:val="20"/>
        </w:rPr>
      </w:pPr>
      <w:r w:rsidRPr="003557FF">
        <w:rPr>
          <w:rFonts w:cs="Arial"/>
          <w:szCs w:val="20"/>
        </w:rPr>
        <w:t xml:space="preserve">Hierbij heeft het kind naast de dyslexie geen </w:t>
      </w:r>
      <w:r>
        <w:rPr>
          <w:rFonts w:cs="Arial"/>
          <w:szCs w:val="20"/>
        </w:rPr>
        <w:t>GGZ</w:t>
      </w:r>
      <w:r w:rsidRPr="003557FF">
        <w:rPr>
          <w:rFonts w:cs="Arial"/>
          <w:szCs w:val="20"/>
        </w:rPr>
        <w:t>-stoornis of andere lees- of leerstoornissen die belemmerend is/zijn voor dyslexieonderzoek en/of -behandeling (co-morbiditeit). Voor kinderen waarbij sprake is van problemen naast de dyslexieklachten (bijvoorbeeld dyslexie in combinatie met ADHD of een spraak/taalstoornis), is een intensiever behandel-</w:t>
      </w:r>
      <w:r>
        <w:rPr>
          <w:rFonts w:cs="Arial"/>
          <w:szCs w:val="20"/>
        </w:rPr>
        <w:t xml:space="preserve">of </w:t>
      </w:r>
      <w:r w:rsidRPr="003557FF">
        <w:rPr>
          <w:rFonts w:cs="Arial"/>
          <w:szCs w:val="20"/>
        </w:rPr>
        <w:t xml:space="preserve">begeleidingstraject nodig. In deze gevallen wordt eerst de </w:t>
      </w:r>
      <w:proofErr w:type="spellStart"/>
      <w:r w:rsidRPr="003557FF">
        <w:rPr>
          <w:rFonts w:cs="Arial"/>
          <w:szCs w:val="20"/>
        </w:rPr>
        <w:t>comorbide</w:t>
      </w:r>
      <w:proofErr w:type="spellEnd"/>
      <w:r w:rsidRPr="003557FF">
        <w:rPr>
          <w:rFonts w:cs="Arial"/>
          <w:szCs w:val="20"/>
        </w:rPr>
        <w:t xml:space="preserve"> stoornis behandeld, voordat zij in aanmerking komen voor een behandeling ernstige enkelvoudige dyslexie. Dit laatste is ook opgenomen in het protocol Diagnostiek en Behandeling (</w:t>
      </w:r>
      <w:r>
        <w:rPr>
          <w:rFonts w:cs="Arial"/>
          <w:szCs w:val="20"/>
        </w:rPr>
        <w:t>Nationaal Referentiecentrum Dyslexie, 2013</w:t>
      </w:r>
      <w:r w:rsidRPr="003557FF">
        <w:rPr>
          <w:rFonts w:cs="Arial"/>
          <w:szCs w:val="20"/>
        </w:rPr>
        <w:t xml:space="preserve">), dat van toepassing is. </w:t>
      </w:r>
    </w:p>
    <w:bookmarkEnd w:id="18"/>
    <w:p w:rsidR="000F632F" w:rsidRDefault="000F632F" w:rsidP="000F632F"/>
    <w:p w:rsidR="000F632F" w:rsidRPr="00437AD5" w:rsidRDefault="000F632F" w:rsidP="000F632F">
      <w:r w:rsidRPr="00437AD5">
        <w:t xml:space="preserve">Opdrachtnemers houden zich aan wet en regelgeving zoals de Jeugdwet, de WGBO, Wet Bescherming Persoonsgegevens, e.d. voor zover artikelen in die wetten voor hen relevant zijn (niet alle wet en regelgeving heeft betrekking op vrijgevestigde zorgverleners). Inschrijving in het BIG register of een beroepsregister NIP of NVO achten gemeenten van belang en dus verplicht, omdat daarmee een belangrijk deel van de kwaliteitsbewaking, tuchtrecht e.d. door de beroepsgroepen zelf wordt uitgeoefend  Daarnaast is een belangrijke voorwaarde om dyslexie zorg te mogen bieden, het werken volgens het landelijk vastgestelde protocol “Dyslexie, Diagnose en behandeling”. Vandaar dat de gemeenten als eis stellen dat de aanbieder lid is van de landelijke branche organisatie NRD en gecertificeerd is door het kwaliteitsinstituut KD.   </w:t>
      </w:r>
    </w:p>
    <w:p w:rsidR="000F632F" w:rsidRDefault="000F632F" w:rsidP="000F632F">
      <w:r w:rsidRPr="00437AD5">
        <w:t xml:space="preserve">Tevens informeren opdrachtnemers hun cliënten over algemene zaken, klachtregeling (die zij ook moeten hebben), bereikbaarheid en beschikbaarheid, waarneming tijdens vakantie en afwezigheid bij ziekte. </w:t>
      </w:r>
    </w:p>
    <w:p w:rsidR="000F632F" w:rsidRDefault="000F632F" w:rsidP="000F632F"/>
    <w:p w:rsidR="000F632F" w:rsidRDefault="000F632F" w:rsidP="000F632F">
      <w:r w:rsidRPr="00437AD5">
        <w:t xml:space="preserve">Daarnaast </w:t>
      </w:r>
      <w:r>
        <w:t>stelt opdrachtgever</w:t>
      </w:r>
      <w:r w:rsidRPr="00437AD5">
        <w:t xml:space="preserve"> aanvullende en meer specifieke eisen die hieronder worden weergegeven.   </w:t>
      </w:r>
    </w:p>
    <w:p w:rsidR="000F632F" w:rsidRPr="00437AD5" w:rsidRDefault="000F632F" w:rsidP="000F632F"/>
    <w:p w:rsidR="000F632F" w:rsidRDefault="003476C2" w:rsidP="00E16B26">
      <w:pPr>
        <w:pStyle w:val="Lijstalinea"/>
        <w:numPr>
          <w:ilvl w:val="0"/>
          <w:numId w:val="17"/>
        </w:numPr>
      </w:pPr>
      <w:r>
        <w:t>Zorg kan alleen gelev</w:t>
      </w:r>
      <w:r w:rsidR="000F632F" w:rsidRPr="00437AD5">
        <w:t xml:space="preserve">erd worden nadat er een beschikking is afgegeven door de gemeenten. </w:t>
      </w:r>
    </w:p>
    <w:p w:rsidR="000F632F" w:rsidRDefault="000F632F" w:rsidP="00E16B26">
      <w:pPr>
        <w:pStyle w:val="Lijstalinea"/>
        <w:numPr>
          <w:ilvl w:val="0"/>
          <w:numId w:val="17"/>
        </w:numPr>
      </w:pPr>
      <w:r w:rsidRPr="00437AD5">
        <w:t>Dyslexiezorg die begint voor het 7-de j</w:t>
      </w:r>
      <w:r>
        <w:t>aar of na het bereiken van de 12</w:t>
      </w:r>
      <w:r w:rsidRPr="00437AD5">
        <w:t xml:space="preserve">-jarige leeftijd wordt niet vergoed. </w:t>
      </w:r>
    </w:p>
    <w:p w:rsidR="000F632F" w:rsidRDefault="000F632F" w:rsidP="00E16B26">
      <w:pPr>
        <w:pStyle w:val="Lijstalinea"/>
        <w:numPr>
          <w:ilvl w:val="0"/>
          <w:numId w:val="17"/>
        </w:numPr>
      </w:pPr>
      <w:r w:rsidRPr="00437AD5">
        <w:t>De opdrachtnemer houdt zich aan de door de gemeenten vastgestelde regels omtrent de wijze waarop de verwijzing naar de dyslexiezorgaanbieder dient te g</w:t>
      </w:r>
      <w:r>
        <w:t>eschieden</w:t>
      </w:r>
      <w:r w:rsidRPr="00437AD5">
        <w:t xml:space="preserve">. </w:t>
      </w:r>
    </w:p>
    <w:p w:rsidR="000F632F" w:rsidRDefault="000F632F" w:rsidP="00E16B26">
      <w:pPr>
        <w:pStyle w:val="Lijstalinea"/>
        <w:numPr>
          <w:ilvl w:val="0"/>
          <w:numId w:val="17"/>
        </w:numPr>
      </w:pPr>
      <w:r w:rsidRPr="00437AD5">
        <w:t xml:space="preserve">De zorg omvat zowel </w:t>
      </w:r>
      <w:r w:rsidR="006E25DB">
        <w:t xml:space="preserve">pré-screening, </w:t>
      </w:r>
      <w:r w:rsidRPr="00437AD5">
        <w:t xml:space="preserve">diagnostiek als behandeling en omvat alleen de zorg voor ernstige enkelvoudige dyslexie. </w:t>
      </w:r>
    </w:p>
    <w:p w:rsidR="000F632F" w:rsidRDefault="000F632F" w:rsidP="00E16B26">
      <w:pPr>
        <w:pStyle w:val="Lijstalinea"/>
        <w:numPr>
          <w:ilvl w:val="0"/>
          <w:numId w:val="17"/>
        </w:numPr>
      </w:pPr>
      <w:r w:rsidRPr="00437AD5">
        <w:t>Opdrachtnem</w:t>
      </w:r>
      <w:r>
        <w:t xml:space="preserve">er </w:t>
      </w:r>
      <w:r w:rsidRPr="00437AD5">
        <w:t>rapporteert schriftelijk na afsluiting van d</w:t>
      </w:r>
      <w:r>
        <w:t>e behandeling aan de school en aan het wijkteam</w:t>
      </w:r>
      <w:r w:rsidRPr="00437AD5">
        <w:t xml:space="preserve">. </w:t>
      </w:r>
    </w:p>
    <w:p w:rsidR="000F632F" w:rsidRPr="00437AD5" w:rsidRDefault="000F632F" w:rsidP="00E16B26">
      <w:pPr>
        <w:pStyle w:val="Lijstalinea"/>
        <w:numPr>
          <w:ilvl w:val="0"/>
          <w:numId w:val="17"/>
        </w:numPr>
      </w:pPr>
      <w:r w:rsidRPr="00437AD5">
        <w:t>Opdrachtnemer draagt zorg voor een goede samenwerking me</w:t>
      </w:r>
      <w:r>
        <w:t>t de professionals in de wijk</w:t>
      </w:r>
      <w:r w:rsidRPr="00437AD5">
        <w:t>teams en andere actoren. Onder goede samenwerking wordt in ieder geval verstaan onderlinge afstemming tussen eigen personeel van opdrachtnemer en de profession</w:t>
      </w:r>
      <w:r>
        <w:t>als in het onderwijs, de wijk</w:t>
      </w:r>
      <w:r w:rsidRPr="00437AD5">
        <w:t xml:space="preserve">teams én met de huisarts of jeugdarts van de jeugdige.  </w:t>
      </w:r>
    </w:p>
    <w:p w:rsidR="000F632F" w:rsidRPr="00437AD5" w:rsidRDefault="006E25DB" w:rsidP="00E16B26">
      <w:pPr>
        <w:pStyle w:val="Lijstalinea"/>
        <w:numPr>
          <w:ilvl w:val="0"/>
          <w:numId w:val="17"/>
        </w:numPr>
      </w:pPr>
      <w:r>
        <w:t>F</w:t>
      </w:r>
      <w:r w:rsidR="000F632F" w:rsidRPr="008706B6">
        <w:t>acturatie</w:t>
      </w:r>
      <w:r w:rsidR="00D8464E">
        <w:t xml:space="preserve"> via het elektronisch berichtenverkeer (</w:t>
      </w:r>
      <w:proofErr w:type="spellStart"/>
      <w:r w:rsidR="00D8464E">
        <w:t>iJW</w:t>
      </w:r>
      <w:proofErr w:type="spellEnd"/>
      <w:r w:rsidR="00D8464E">
        <w:t>)</w:t>
      </w:r>
      <w:r w:rsidR="000F632F" w:rsidRPr="008706B6">
        <w:t xml:space="preserve">. </w:t>
      </w:r>
    </w:p>
    <w:p w:rsidR="000F632F" w:rsidRPr="00437AD5" w:rsidRDefault="000F632F" w:rsidP="00E16B26">
      <w:pPr>
        <w:pStyle w:val="Lijstalinea"/>
        <w:numPr>
          <w:ilvl w:val="0"/>
          <w:numId w:val="17"/>
        </w:numPr>
      </w:pPr>
      <w:r w:rsidRPr="00437AD5">
        <w:t>Het is opdrachtgever (of door opdrachtgever daartoe aangewezen derden) toegestaan verwachte en onverwachte controle uit te voeren op de inhoudelijke kwaliteit en op presentie- en financ</w:t>
      </w:r>
      <w:r w:rsidR="00562E10">
        <w:t>iële administraties</w:t>
      </w:r>
      <w:r w:rsidRPr="00437AD5">
        <w:t xml:space="preserve">. Daarnaast is het toegestaan om de dienstverlening te (laten) evalueren onder de cliënten.  </w:t>
      </w:r>
    </w:p>
    <w:p w:rsidR="000F632F" w:rsidRPr="00437AD5" w:rsidRDefault="000F632F" w:rsidP="00E16B26">
      <w:pPr>
        <w:pStyle w:val="Lijstalinea"/>
        <w:numPr>
          <w:ilvl w:val="0"/>
          <w:numId w:val="17"/>
        </w:numPr>
      </w:pPr>
      <w:r w:rsidRPr="00437AD5">
        <w:t>Indien de inschrijving van de opdrachtnemer of een van diens medebehandelaars in het BIG</w:t>
      </w:r>
      <w:r w:rsidR="00562E10">
        <w:t>-</w:t>
      </w:r>
      <w:r w:rsidRPr="00437AD5">
        <w:t xml:space="preserve">register is geschorst of doorgehaald dan dient de opdrachtnemer dit te melden aan de opdrachtgever. Deze meldingsplicht bestaat eveneens indien de Inspectie voor de Gezondheidszorg (IGZ) maatregelen omtrent de opdrachtnemer </w:t>
      </w:r>
      <w:r w:rsidRPr="00437AD5">
        <w:lastRenderedPageBreak/>
        <w:t>heeft getroffen waarbij het de opdrachtnemer niet meer is toegestaan (al dan niet tijde</w:t>
      </w:r>
      <w:r>
        <w:t xml:space="preserve">lijk) praktijk uit te oefenen. </w:t>
      </w:r>
    </w:p>
    <w:p w:rsidR="000F632F" w:rsidRDefault="000F632F" w:rsidP="00E16B26">
      <w:pPr>
        <w:pStyle w:val="Lijstalinea"/>
        <w:numPr>
          <w:ilvl w:val="0"/>
          <w:numId w:val="17"/>
        </w:numPr>
      </w:pPr>
      <w:r w:rsidRPr="00437AD5">
        <w:t>Opdrachtnemer informeert opdrachtgever over de aard en de inhoud van elke melding aan de inspectie op grond van a</w:t>
      </w:r>
      <w:r w:rsidR="00562E10">
        <w:t xml:space="preserve">rtikel 4.1.8 van de Jeugdwet.  </w:t>
      </w:r>
    </w:p>
    <w:p w:rsidR="001D3625" w:rsidRDefault="000F632F" w:rsidP="00E16B26">
      <w:pPr>
        <w:pStyle w:val="Lijstalinea"/>
        <w:numPr>
          <w:ilvl w:val="0"/>
          <w:numId w:val="17"/>
        </w:numPr>
      </w:pPr>
      <w:r w:rsidRPr="00437AD5">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rsidR="000F632F" w:rsidRDefault="001D3625" w:rsidP="00E16B26">
      <w:pPr>
        <w:pStyle w:val="Lijstalinea"/>
        <w:numPr>
          <w:ilvl w:val="0"/>
          <w:numId w:val="17"/>
        </w:numPr>
      </w:pPr>
      <w:r>
        <w:t>Een traject heeft een maximum looptijd van 20 maanden,</w:t>
      </w:r>
      <w:r w:rsidRPr="001D3625">
        <w:t xml:space="preserve"> tenzij anders door opdrachtgever en opdrachtnemer wordt overeengekomen.</w:t>
      </w:r>
    </w:p>
    <w:p w:rsidR="001D3625" w:rsidRPr="00437AD5" w:rsidRDefault="005C1110" w:rsidP="00E16B26">
      <w:pPr>
        <w:pStyle w:val="Lijstalinea"/>
        <w:numPr>
          <w:ilvl w:val="0"/>
          <w:numId w:val="17"/>
        </w:numPr>
      </w:pPr>
      <w:r>
        <w:t>De wachttijd voor de levering van Jeugdhulp blijft binnen de Treeknorm. Dit</w:t>
      </w:r>
      <w:r w:rsidR="001830EF">
        <w:t xml:space="preserve"> is voor Dyslexiezorg zes weken,</w:t>
      </w:r>
      <w:r>
        <w:t xml:space="preserve"> </w:t>
      </w:r>
      <w:r w:rsidR="001D3625">
        <w:t>tenzij anders door opdrachtgever en opdrachtnemer wordt overeengekomen.</w:t>
      </w:r>
    </w:p>
    <w:p w:rsidR="006B7B26" w:rsidRDefault="006B7B26" w:rsidP="009D21F3">
      <w:pPr>
        <w:rPr>
          <w:rFonts w:cs="Arial"/>
          <w:szCs w:val="20"/>
          <w:lang w:eastAsia="nl-NL"/>
        </w:rPr>
      </w:pPr>
    </w:p>
    <w:p w:rsidR="006B7B26" w:rsidRPr="006B7B26" w:rsidRDefault="006B7B26" w:rsidP="00AC715E">
      <w:pPr>
        <w:pStyle w:val="Kop2"/>
        <w:numPr>
          <w:ilvl w:val="1"/>
          <w:numId w:val="22"/>
        </w:numPr>
      </w:pPr>
      <w:bookmarkStart w:id="21" w:name="_Toc456875315"/>
      <w:r w:rsidRPr="006B7B26">
        <w:t>Gunningscriteria</w:t>
      </w:r>
      <w:bookmarkEnd w:id="21"/>
    </w:p>
    <w:p w:rsidR="00FD769F" w:rsidRPr="00FD769F" w:rsidRDefault="00FD769F" w:rsidP="00AC715E">
      <w:pPr>
        <w:pStyle w:val="Kop3"/>
        <w:numPr>
          <w:ilvl w:val="2"/>
          <w:numId w:val="22"/>
        </w:numPr>
        <w:tabs>
          <w:tab w:val="num" w:pos="1620"/>
        </w:tabs>
        <w:ind w:left="1120"/>
        <w:rPr>
          <w:rFonts w:cs="Arial"/>
          <w:sz w:val="20"/>
          <w:szCs w:val="20"/>
        </w:rPr>
      </w:pPr>
      <w:bookmarkStart w:id="22" w:name="_Toc456875316"/>
      <w:r w:rsidRPr="00FD769F">
        <w:rPr>
          <w:rFonts w:cs="Arial"/>
          <w:sz w:val="20"/>
          <w:szCs w:val="20"/>
        </w:rPr>
        <w:t>Criterium gunning</w:t>
      </w:r>
      <w:bookmarkEnd w:id="22"/>
    </w:p>
    <w:p w:rsidR="00FD769F" w:rsidRDefault="00FD769F" w:rsidP="00FD769F">
      <w:r>
        <w:t xml:space="preserve">De opdracht wordt gegund aan de inschrijver met de economisch meest voordelige inschrijving. </w:t>
      </w:r>
    </w:p>
    <w:p w:rsidR="00FD769F" w:rsidRDefault="00FD769F" w:rsidP="00FD769F"/>
    <w:p w:rsidR="00FD769F" w:rsidRDefault="00FD769F" w:rsidP="00FD769F">
      <w:r>
        <w:t>Bij de beoordeling gelden de volgende gunningcriteria:</w:t>
      </w:r>
    </w:p>
    <w:p w:rsidR="00FD769F" w:rsidRDefault="00FD769F" w:rsidP="00FD769F">
      <w:r>
        <w:t>•</w:t>
      </w:r>
      <w:r>
        <w:tab/>
        <w:t xml:space="preserve">G1: </w:t>
      </w:r>
      <w:r w:rsidR="00B87AAE">
        <w:t>Reisinspanning</w:t>
      </w:r>
      <w:r>
        <w:t xml:space="preserve"> cliënt</w:t>
      </w:r>
    </w:p>
    <w:p w:rsidR="00FD769F" w:rsidRDefault="00FD769F" w:rsidP="00FD769F">
      <w:r>
        <w:t>•</w:t>
      </w:r>
      <w:r>
        <w:tab/>
        <w:t xml:space="preserve">G2: </w:t>
      </w:r>
      <w:r w:rsidR="00EF0FD3">
        <w:t>Zorg en innovatie</w:t>
      </w:r>
    </w:p>
    <w:p w:rsidR="00FD769F" w:rsidRDefault="00EF0FD3" w:rsidP="00FD769F">
      <w:r>
        <w:t>•</w:t>
      </w:r>
      <w:r>
        <w:tab/>
        <w:t>G3: Samenwerking</w:t>
      </w:r>
    </w:p>
    <w:p w:rsidR="00EF0FD3" w:rsidRDefault="00EF0FD3" w:rsidP="00EF0FD3">
      <w:r>
        <w:t>•</w:t>
      </w:r>
      <w:r>
        <w:tab/>
        <w:t>G4: Prijs</w:t>
      </w:r>
    </w:p>
    <w:p w:rsidR="00EF0FD3" w:rsidRDefault="00EF0FD3" w:rsidP="00FD769F"/>
    <w:p w:rsidR="00EF0FD3" w:rsidRDefault="00EF0FD3" w:rsidP="00FD769F"/>
    <w:p w:rsidR="00FD769F" w:rsidRDefault="00FD769F" w:rsidP="00FD769F"/>
    <w:p w:rsidR="00FD769F" w:rsidRDefault="00FD769F" w:rsidP="00FD769F">
      <w:r>
        <w:t>De verhouding tussen de gunningcriteria G1, G2</w:t>
      </w:r>
      <w:r w:rsidR="00D8464E">
        <w:t>, G3 en G4 is respectievelijk 150 : 150 : 2</w:t>
      </w:r>
      <w:r w:rsidR="00EF0FD3">
        <w:t>00 : 500</w:t>
      </w:r>
      <w:r>
        <w:t>.</w:t>
      </w:r>
    </w:p>
    <w:p w:rsidR="00FD769F" w:rsidRDefault="00FD769F" w:rsidP="00FD769F"/>
    <w:p w:rsidR="00FD769F" w:rsidRDefault="00FD769F" w:rsidP="00FD769F">
      <w:r>
        <w:t>In de volgende paragrafen volgt een besc</w:t>
      </w:r>
      <w:r w:rsidR="00EF0FD3">
        <w:t xml:space="preserve">hrijving van de wijze waarop </w:t>
      </w:r>
      <w:r>
        <w:t xml:space="preserve">de kwaliteit </w:t>
      </w:r>
      <w:r w:rsidR="00EF0FD3">
        <w:t xml:space="preserve">en de prijs </w:t>
      </w:r>
      <w:r>
        <w:t>door de opdrachtgever wordt beoordeeld.</w:t>
      </w:r>
    </w:p>
    <w:p w:rsidR="00FD769F" w:rsidRDefault="00FD769F" w:rsidP="00FD769F"/>
    <w:p w:rsidR="00FD769F" w:rsidRDefault="00FD769F" w:rsidP="00FD769F">
      <w:r>
        <w:t xml:space="preserve">Deze kwaliteitscriteria maken na gunning integraal onderdeel uit van de overeenkomst. De opdrachtgever bewaakt gedurende de contractperiode de naleving van de beschrijving van de opdrachtnemer. </w:t>
      </w:r>
    </w:p>
    <w:p w:rsidR="00EF0FD3" w:rsidRDefault="00EF0FD3" w:rsidP="00FD769F"/>
    <w:p w:rsidR="00FD769F" w:rsidRDefault="00EF0FD3" w:rsidP="00AC715E">
      <w:pPr>
        <w:pStyle w:val="Kop3"/>
        <w:numPr>
          <w:ilvl w:val="2"/>
          <w:numId w:val="22"/>
        </w:numPr>
        <w:tabs>
          <w:tab w:val="num" w:pos="1620"/>
        </w:tabs>
        <w:ind w:left="1120"/>
      </w:pPr>
      <w:bookmarkStart w:id="23" w:name="_Toc456875317"/>
      <w:r>
        <w:rPr>
          <w:rFonts w:cs="Arial"/>
          <w:sz w:val="20"/>
          <w:szCs w:val="20"/>
        </w:rPr>
        <w:t xml:space="preserve">G1: </w:t>
      </w:r>
      <w:r w:rsidR="00B87AAE">
        <w:rPr>
          <w:rFonts w:cs="Arial"/>
          <w:sz w:val="20"/>
          <w:szCs w:val="20"/>
        </w:rPr>
        <w:t>Reisinspanning</w:t>
      </w:r>
      <w:r>
        <w:rPr>
          <w:rFonts w:cs="Arial"/>
          <w:sz w:val="20"/>
          <w:szCs w:val="20"/>
        </w:rPr>
        <w:t xml:space="preserve"> cliënt</w:t>
      </w:r>
      <w:bookmarkEnd w:id="23"/>
    </w:p>
    <w:p w:rsidR="00B87AAE" w:rsidRDefault="00B87AAE" w:rsidP="00FD769F">
      <w:r>
        <w:t>De reisinspanning die cliënten en hun ouders moeten doen om behandeld te worden moet beperkt zijn. Inschrijver dient in zijn inschrijving op maximaal 1 A4 aan te geven op welke wijze deze reisinspanning beperkt gehouden wordt voor de cliënt</w:t>
      </w:r>
      <w:r w:rsidR="00521138">
        <w:t>en</w:t>
      </w:r>
      <w:r>
        <w:t xml:space="preserve">. Dit dient </w:t>
      </w:r>
      <w:r w:rsidR="0096216F">
        <w:t xml:space="preserve">expliciet </w:t>
      </w:r>
      <w:r>
        <w:t xml:space="preserve">aangegeven te worden voor </w:t>
      </w:r>
      <w:r w:rsidR="0096216F">
        <w:t>respectievelijk Capelle aan den IJssel en Krimpen aan den IJssel (afhankelijk van waar voor ingeschreven wordt)</w:t>
      </w:r>
      <w:r w:rsidR="00521138">
        <w:t>. Indien de aanbieder in beide gemeenten werkzaam wil zijn, dient dit voor beide gemeenten separaat te worden beschreven. Onder beperkt verstaan wij een afstand die vergelijkbaar is met die van huis naar school voor het desbetreffende kind.</w:t>
      </w:r>
    </w:p>
    <w:p w:rsidR="00B87AAE" w:rsidRDefault="00B87AAE" w:rsidP="00FD769F"/>
    <w:p w:rsidR="00FD769F" w:rsidRDefault="00521138" w:rsidP="00FD769F">
      <w:r w:rsidRPr="00E16B26">
        <w:t xml:space="preserve">De </w:t>
      </w:r>
      <w:r w:rsidR="00FD769F" w:rsidRPr="00E16B26">
        <w:t xml:space="preserve">aanpak zal ter beoordeling worden voorgelegd aan het beoordelingsteam. De wijze van beoordeling is toegelicht in paragraaf </w:t>
      </w:r>
      <w:r w:rsidR="00990450" w:rsidRPr="00E16B26">
        <w:t>1.4.</w:t>
      </w:r>
      <w:r w:rsidR="00E16B26" w:rsidRPr="00E16B26">
        <w:t>6</w:t>
      </w:r>
      <w:r w:rsidR="00FD769F" w:rsidRPr="00E16B26">
        <w:t xml:space="preserve">. Het maximaal te behalen </w:t>
      </w:r>
      <w:r w:rsidRPr="00E16B26">
        <w:t xml:space="preserve">aantal </w:t>
      </w:r>
      <w:r w:rsidR="00FD769F" w:rsidRPr="00E16B26">
        <w:t>punten voor d</w:t>
      </w:r>
      <w:r w:rsidR="006D504E" w:rsidRPr="00E16B26">
        <w:t>it gunningscriterium bedraagt 15</w:t>
      </w:r>
      <w:r w:rsidR="00FD769F" w:rsidRPr="00E16B26">
        <w:t>0 punten.</w:t>
      </w:r>
    </w:p>
    <w:p w:rsidR="00EF0FD3" w:rsidRDefault="00EF0FD3" w:rsidP="00FD769F"/>
    <w:p w:rsidR="00FD769F" w:rsidRPr="00FD769F" w:rsidRDefault="00EF0FD3" w:rsidP="00AC715E">
      <w:pPr>
        <w:pStyle w:val="Kop3"/>
        <w:numPr>
          <w:ilvl w:val="2"/>
          <w:numId w:val="22"/>
        </w:numPr>
        <w:tabs>
          <w:tab w:val="num" w:pos="1620"/>
        </w:tabs>
        <w:ind w:left="1120"/>
        <w:rPr>
          <w:rFonts w:cs="Arial"/>
          <w:sz w:val="20"/>
          <w:szCs w:val="20"/>
        </w:rPr>
      </w:pPr>
      <w:bookmarkStart w:id="24" w:name="_Toc456875318"/>
      <w:r>
        <w:rPr>
          <w:rFonts w:cs="Arial"/>
          <w:sz w:val="20"/>
          <w:szCs w:val="20"/>
        </w:rPr>
        <w:lastRenderedPageBreak/>
        <w:t>G2: Zorg en innovatie</w:t>
      </w:r>
      <w:bookmarkEnd w:id="24"/>
    </w:p>
    <w:p w:rsidR="00FD769F" w:rsidRDefault="00FD769F" w:rsidP="00FD769F">
      <w:r>
        <w:t>De inschrijver dient in zijn offerte een plan van aanpak (maxim</w:t>
      </w:r>
      <w:r w:rsidR="006D504E">
        <w:t>aal 3</w:t>
      </w:r>
      <w:r>
        <w:t xml:space="preserve"> A4’tjes) bij te voegen met een beschrijving van de wijze </w:t>
      </w:r>
      <w:r w:rsidR="00521138">
        <w:t>waarop de EED-zorg verleent. Hierbij zijn ten minste de volgende thema</w:t>
      </w:r>
      <w:r w:rsidR="001D3625">
        <w:t>’</w:t>
      </w:r>
      <w:r w:rsidR="00521138">
        <w:t>s van belang:</w:t>
      </w:r>
    </w:p>
    <w:p w:rsidR="00521138" w:rsidRDefault="00521138" w:rsidP="00FD769F">
      <w:r>
        <w:t>- visie op de EED-zorg</w:t>
      </w:r>
    </w:p>
    <w:p w:rsidR="00521138" w:rsidRDefault="00521138" w:rsidP="00FD769F">
      <w:r>
        <w:t xml:space="preserve">- ervaring en </w:t>
      </w:r>
      <w:r w:rsidR="00721BF3">
        <w:t xml:space="preserve">eerdere </w:t>
      </w:r>
      <w:r>
        <w:t>resultaten</w:t>
      </w:r>
      <w:r w:rsidR="003476C2">
        <w:t xml:space="preserve"> </w:t>
      </w:r>
      <w:r w:rsidR="003476C2" w:rsidRPr="003476C2">
        <w:t>(bijvoorbeeld op basis van Spiegelrapport CBS 2015)</w:t>
      </w:r>
    </w:p>
    <w:p w:rsidR="00521138" w:rsidRDefault="00521138" w:rsidP="00FD769F">
      <w:r>
        <w:t>- kwaliteit</w:t>
      </w:r>
    </w:p>
    <w:p w:rsidR="00521138" w:rsidRDefault="00521138" w:rsidP="00FD769F">
      <w:r>
        <w:t>- innovatief vermogen</w:t>
      </w:r>
    </w:p>
    <w:p w:rsidR="00521138" w:rsidRDefault="00521138" w:rsidP="00FD769F"/>
    <w:p w:rsidR="00FD769F" w:rsidRPr="00E16B26" w:rsidRDefault="00FD769F" w:rsidP="00FD769F">
      <w:r w:rsidRPr="00E16B26">
        <w:t xml:space="preserve">Dit plan van aanpak zal ter beoordeling worden voorgelegd aan het beoordelingsteam. De wijze van beoordeling is toegelicht in paragraaf </w:t>
      </w:r>
      <w:r w:rsidR="00990450" w:rsidRPr="00E16B26">
        <w:t>1.4.</w:t>
      </w:r>
      <w:r w:rsidR="00E16B26" w:rsidRPr="00E16B26">
        <w:t>6</w:t>
      </w:r>
      <w:r w:rsidRPr="00E16B26">
        <w:t>. Het maximaal te behalen punten voor d</w:t>
      </w:r>
      <w:r w:rsidR="006D504E" w:rsidRPr="00E16B26">
        <w:t>it gunningscriterium bedraagt 15</w:t>
      </w:r>
      <w:r w:rsidRPr="00E16B26">
        <w:t>0 punten.</w:t>
      </w:r>
    </w:p>
    <w:p w:rsidR="00EF0FD3" w:rsidRPr="00E16B26" w:rsidRDefault="00EF0FD3" w:rsidP="00FD769F"/>
    <w:p w:rsidR="00FD769F" w:rsidRPr="00E16B26" w:rsidRDefault="00EF0FD3" w:rsidP="00AC715E">
      <w:pPr>
        <w:pStyle w:val="Kop3"/>
        <w:numPr>
          <w:ilvl w:val="2"/>
          <w:numId w:val="22"/>
        </w:numPr>
        <w:tabs>
          <w:tab w:val="num" w:pos="1620"/>
        </w:tabs>
        <w:ind w:left="1120"/>
        <w:rPr>
          <w:rFonts w:cs="Arial"/>
          <w:sz w:val="20"/>
          <w:szCs w:val="20"/>
        </w:rPr>
      </w:pPr>
      <w:bookmarkStart w:id="25" w:name="_Toc456875319"/>
      <w:r w:rsidRPr="00E16B26">
        <w:rPr>
          <w:rFonts w:cs="Arial"/>
          <w:sz w:val="20"/>
          <w:szCs w:val="20"/>
        </w:rPr>
        <w:t>G3: Samenwerking</w:t>
      </w:r>
      <w:bookmarkEnd w:id="25"/>
    </w:p>
    <w:p w:rsidR="00FD769F" w:rsidRPr="00E16B26" w:rsidRDefault="00FD769F" w:rsidP="00EF0FD3">
      <w:r w:rsidRPr="00E16B26">
        <w:t xml:space="preserve">De inschrijver </w:t>
      </w:r>
      <w:r w:rsidR="00721BF3" w:rsidRPr="00E16B26">
        <w:t>dient in zijn offerte aan te geven op maximaal 1 A4 hoe hij streeft naar een optimale samenwerking met relevante partners zoals scholen, wijkteam, samenwerkingsverband, huisartsen en andere zorgaanbieders. Hierbij dient expliciet te worden gemaakt hoe voortgang en beëindiging van zorg wordt gecommuniceerd. Tevens dient aangegeven te worden hoe en wanneer naar ouders wordt gecommuniceerd.</w:t>
      </w:r>
    </w:p>
    <w:p w:rsidR="001D3625" w:rsidRPr="00E16B26" w:rsidRDefault="001D3625" w:rsidP="00EF0FD3"/>
    <w:p w:rsidR="001D3625" w:rsidRPr="00E16B26" w:rsidRDefault="001D3625" w:rsidP="00EF0FD3">
      <w:r w:rsidRPr="00E16B26">
        <w:t>Onder het thema Samenwerking, dient eveneens te worden aangegeven hoe de aanbieder in staat is om fluctuaties in het aanbod van cliënten op te vangen en wachttijden weet te minimaliseren.</w:t>
      </w:r>
    </w:p>
    <w:p w:rsidR="00721BF3" w:rsidRPr="00E16B26" w:rsidRDefault="00721BF3" w:rsidP="00EF0FD3"/>
    <w:p w:rsidR="00721BF3" w:rsidRDefault="00721BF3" w:rsidP="00EF0FD3">
      <w:r w:rsidRPr="00E16B26">
        <w:t xml:space="preserve">De aanpak zal ter beoordeling worden voorgelegd aan het beoordelingsteam. De wijze van beoordeling is toegelicht in </w:t>
      </w:r>
      <w:r w:rsidR="00990450" w:rsidRPr="00E16B26">
        <w:t>paragraaf 1.4.</w:t>
      </w:r>
      <w:r w:rsidR="00E16B26" w:rsidRPr="00E16B26">
        <w:t>6</w:t>
      </w:r>
      <w:r w:rsidRPr="00E16B26">
        <w:t xml:space="preserve">. Het maximaal te behalen aantal punten voor </w:t>
      </w:r>
      <w:r w:rsidR="006D504E" w:rsidRPr="00E16B26">
        <w:t>dit gunningscriterium bedraagt 2</w:t>
      </w:r>
      <w:r w:rsidRPr="00E16B26">
        <w:t>00 punten.</w:t>
      </w:r>
    </w:p>
    <w:p w:rsidR="00EF0FD3" w:rsidRPr="00EF0FD3" w:rsidRDefault="00EF0FD3" w:rsidP="00EF0FD3"/>
    <w:p w:rsidR="00EF0FD3" w:rsidRPr="00EF0FD3" w:rsidRDefault="00EF0FD3" w:rsidP="00AC715E">
      <w:pPr>
        <w:pStyle w:val="Kop3"/>
        <w:numPr>
          <w:ilvl w:val="2"/>
          <w:numId w:val="22"/>
        </w:numPr>
        <w:tabs>
          <w:tab w:val="num" w:pos="1620"/>
        </w:tabs>
        <w:ind w:left="1120"/>
        <w:rPr>
          <w:rFonts w:cs="Arial"/>
          <w:sz w:val="20"/>
          <w:szCs w:val="20"/>
        </w:rPr>
      </w:pPr>
      <w:bookmarkStart w:id="26" w:name="_Toc456875320"/>
      <w:r>
        <w:rPr>
          <w:rFonts w:cs="Arial"/>
          <w:sz w:val="20"/>
          <w:szCs w:val="20"/>
        </w:rPr>
        <w:t>G4</w:t>
      </w:r>
      <w:r w:rsidRPr="00EF0FD3">
        <w:rPr>
          <w:rFonts w:cs="Arial"/>
          <w:sz w:val="20"/>
          <w:szCs w:val="20"/>
        </w:rPr>
        <w:t>: Prijs</w:t>
      </w:r>
      <w:bookmarkEnd w:id="26"/>
    </w:p>
    <w:p w:rsidR="009615BA" w:rsidRDefault="00EF0FD3" w:rsidP="00EF0FD3">
      <w:r>
        <w:t xml:space="preserve">De inschrijver geeft op het inschrijfformulier </w:t>
      </w:r>
      <w:r w:rsidR="009615BA">
        <w:t>een trajectprijs op.</w:t>
      </w:r>
    </w:p>
    <w:p w:rsidR="009615BA" w:rsidRDefault="009615BA" w:rsidP="00EF0FD3"/>
    <w:p w:rsidR="00FD769F" w:rsidRDefault="00FD769F" w:rsidP="00EF0FD3">
      <w:r>
        <w:t xml:space="preserve">De inschrijver die het beste scoort (laagste prijs per </w:t>
      </w:r>
      <w:r w:rsidR="009615BA">
        <w:t>traject</w:t>
      </w:r>
      <w:r>
        <w:t>) krijgt het maximale aantal punten. De aanbiedingen van de overige inschrijvers worden hieraan gerelateerd. Dat wil zeggen dat de inschrijver met de laagste</w:t>
      </w:r>
      <w:r w:rsidR="009615BA">
        <w:t xml:space="preserve"> prijs het maximale aantal van 5</w:t>
      </w:r>
      <w:r>
        <w:t>00,00 punten zal verdienen en dat de inschrijver die bijvoorbeeld tweemaal zo duur is dan de goedkoopste inschrijver de helft van het maximale aanta</w:t>
      </w:r>
      <w:r w:rsidR="009615BA">
        <w:t>l punten zal verdienen (zijnde 2</w:t>
      </w:r>
      <w:r>
        <w:t xml:space="preserve">50,00). Aldus ontstaat een lineaire verhouding tussen prijs en daaraan toegekende punten. De volgende formule is hiervoor de leidraad. </w:t>
      </w:r>
    </w:p>
    <w:p w:rsidR="00FD769F" w:rsidRDefault="00FD769F" w:rsidP="00FD769F"/>
    <w:p w:rsidR="00FD769F" w:rsidRDefault="001D3625" w:rsidP="00FD769F">
      <w:r>
        <w:t>S</w:t>
      </w:r>
      <w:r w:rsidR="00FD769F">
        <w:t>core inschrijver X</w:t>
      </w:r>
      <w:r w:rsidR="009615BA">
        <w:t xml:space="preserve"> =</w:t>
      </w:r>
      <w:r w:rsidR="009615BA">
        <w:tab/>
      </w:r>
      <w:r w:rsidR="009615BA" w:rsidRPr="009615BA">
        <w:rPr>
          <w:u w:val="single"/>
        </w:rPr>
        <w:t>prijs laagste inschrijver</w:t>
      </w:r>
      <w:r w:rsidR="009615BA">
        <w:tab/>
        <w:t>* 5</w:t>
      </w:r>
      <w:r w:rsidR="00FD769F">
        <w:t>00,00</w:t>
      </w:r>
    </w:p>
    <w:p w:rsidR="00FD769F" w:rsidRDefault="00FD769F" w:rsidP="00FD769F">
      <w:r>
        <w:tab/>
      </w:r>
      <w:r w:rsidR="009615BA">
        <w:tab/>
      </w:r>
      <w:r>
        <w:t>prijs inschrijver X</w:t>
      </w:r>
      <w:r>
        <w:tab/>
      </w:r>
    </w:p>
    <w:p w:rsidR="00FD769F" w:rsidRDefault="00FD769F" w:rsidP="00FD769F"/>
    <w:p w:rsidR="009615BA" w:rsidRDefault="00FD769F" w:rsidP="00FD769F">
      <w:r>
        <w:t>De tarieven dienen geoffreerd te worden in euro</w:t>
      </w:r>
      <w:r w:rsidR="001D3625">
        <w:t>’</w:t>
      </w:r>
      <w:r>
        <w:t>s exclusief BTW met maximaal twee cijfers achter de komma. Er is sprake van een all-in tarief, dit betekent dat alle kosten (zoals</w:t>
      </w:r>
      <w:r w:rsidR="009615BA">
        <w:t xml:space="preserve"> pré-scre</w:t>
      </w:r>
      <w:r w:rsidR="00B87AAE">
        <w:t>e</w:t>
      </w:r>
      <w:r w:rsidR="009615BA">
        <w:t>ning, diagnose, behandeling,</w:t>
      </w:r>
      <w:r>
        <w:t xml:space="preserve"> bureaukosten, administratiekosten, e.d.) verdisconteerd moeten worden in het beladen uurtarief. </w:t>
      </w:r>
    </w:p>
    <w:p w:rsidR="00D7675C" w:rsidRDefault="00D7675C" w:rsidP="00FD769F"/>
    <w:p w:rsidR="00FD769F" w:rsidRDefault="009615BA" w:rsidP="00FD769F">
      <w:r>
        <w:t>Aanbieders dienen er bij het bepalen van hun trajectprijs rekening mee te houden dat negatief uitgevallen diagnoses geen onderdeel uitmaken van een traject. In een dergelijk geval wordt de diagnose separaat vergoed en kan geen traject in rekening worden gebracht. Met andere woorden, een traject is alleen een traject als er een positieve diagnose is.</w:t>
      </w:r>
      <w:r w:rsidR="00B87AAE">
        <w:t xml:space="preserve"> Verder worden pré-screenings niet separaat vergoed.</w:t>
      </w:r>
    </w:p>
    <w:p w:rsidR="00FD769F" w:rsidRDefault="00FD769F" w:rsidP="00FD769F"/>
    <w:p w:rsidR="00EF0FD3" w:rsidRDefault="00EF0FD3" w:rsidP="00FD769F"/>
    <w:p w:rsidR="006D504E" w:rsidRDefault="006D504E" w:rsidP="00FD769F">
      <w:r w:rsidRPr="006D504E">
        <w:t>Het maximaal te behalen punten voor d</w:t>
      </w:r>
      <w:r>
        <w:t>it gunningscriterium bedraagt 50</w:t>
      </w:r>
      <w:r w:rsidRPr="006D504E">
        <w:t>0 punten.</w:t>
      </w:r>
    </w:p>
    <w:p w:rsidR="006D504E" w:rsidRDefault="006D504E" w:rsidP="00FD769F"/>
    <w:p w:rsidR="00FD769F" w:rsidRDefault="00FD769F" w:rsidP="00AC715E">
      <w:pPr>
        <w:pStyle w:val="Kop3"/>
        <w:numPr>
          <w:ilvl w:val="2"/>
          <w:numId w:val="22"/>
        </w:numPr>
        <w:tabs>
          <w:tab w:val="num" w:pos="1620"/>
        </w:tabs>
        <w:ind w:left="1120"/>
      </w:pPr>
      <w:bookmarkStart w:id="27" w:name="_Toc456875321"/>
      <w:r w:rsidRPr="00FD769F">
        <w:rPr>
          <w:rFonts w:cs="Arial"/>
          <w:sz w:val="20"/>
          <w:szCs w:val="20"/>
        </w:rPr>
        <w:lastRenderedPageBreak/>
        <w:t>Wijze van beoordelen</w:t>
      </w:r>
      <w:bookmarkEnd w:id="27"/>
    </w:p>
    <w:p w:rsidR="00FD769F" w:rsidRDefault="00FD769F" w:rsidP="00FD769F">
      <w:r>
        <w:t>Voor de beoordeling van de criteria G1</w:t>
      </w:r>
      <w:r w:rsidR="00D76CB1">
        <w:t>, G2 en G3</w:t>
      </w:r>
      <w:r>
        <w:t xml:space="preserve"> wordt een beoordelingsteam geformeerd. Dit team bestaat uit werknemers </w:t>
      </w:r>
      <w:r w:rsidR="00D76CB1">
        <w:t xml:space="preserve">en adviseurs </w:t>
      </w:r>
      <w:r>
        <w:t>van de opdrachtgever met expertise op</w:t>
      </w:r>
      <w:r w:rsidR="00D76CB1">
        <w:t xml:space="preserve"> het gebied van inkoop en/of Jeugdhulp</w:t>
      </w:r>
      <w:r>
        <w:t>.</w:t>
      </w:r>
    </w:p>
    <w:p w:rsidR="00FD769F" w:rsidRDefault="00FD769F" w:rsidP="00FD769F"/>
    <w:p w:rsidR="00FD769F" w:rsidRDefault="00FD769F" w:rsidP="00FD769F">
      <w:r>
        <w:t>In deze paragraaf is een beschrijving opgenomen van de wijze waarop de gunning plaatsvindt. De opdrachtgever behoudt zich het recht voor om ten aanzien van de opgave van de inschrijvers nadere vragen te stellen of een onderbouwing te vragen.</w:t>
      </w:r>
    </w:p>
    <w:p w:rsidR="00FD769F" w:rsidRDefault="00FD769F" w:rsidP="00FD769F"/>
    <w:p w:rsidR="00FD769F" w:rsidRDefault="00FD769F" w:rsidP="00FD769F">
      <w:r>
        <w:t xml:space="preserve">De beoordelaars beoordelen onafhankelijk van elkaar de offertes, volgens onderstaande systematiek, waarbij elk lid van het beoordelingsteam één stem heeft. </w:t>
      </w:r>
    </w:p>
    <w:p w:rsidR="00FD769F" w:rsidRDefault="00FD769F" w:rsidP="00FD769F"/>
    <w:p w:rsidR="00D76CB1" w:rsidRPr="004E79E5" w:rsidRDefault="00FD769F" w:rsidP="00D76CB1">
      <w:r>
        <w:t>Per criterium beoordeelt de beoordelaar aan de ha</w:t>
      </w:r>
      <w:r w:rsidR="00D76CB1">
        <w:t>nd van de volgende categorieën:</w:t>
      </w:r>
    </w:p>
    <w:p w:rsidR="00D76CB1" w:rsidRPr="004E79E5" w:rsidRDefault="00D76CB1" w:rsidP="00D76CB1"/>
    <w:tbl>
      <w:tblPr>
        <w:tblW w:w="8232" w:type="dxa"/>
        <w:tblInd w:w="948" w:type="dxa"/>
        <w:tblBorders>
          <w:top w:val="single" w:sz="24" w:space="0" w:color="FF9900"/>
          <w:left w:val="single" w:sz="24" w:space="0" w:color="FF9900"/>
          <w:bottom w:val="single" w:sz="24" w:space="0" w:color="FF9900"/>
          <w:right w:val="single" w:sz="24" w:space="0" w:color="FF9900"/>
          <w:insideH w:val="dotted" w:sz="8" w:space="0" w:color="F39900"/>
          <w:insideV w:val="dotted" w:sz="8" w:space="0" w:color="F39900"/>
        </w:tblBorders>
        <w:tblLayout w:type="fixed"/>
        <w:tblLook w:val="01E0" w:firstRow="1" w:lastRow="1" w:firstColumn="1" w:lastColumn="1" w:noHBand="0" w:noVBand="0"/>
      </w:tblPr>
      <w:tblGrid>
        <w:gridCol w:w="1145"/>
        <w:gridCol w:w="5953"/>
        <w:gridCol w:w="1134"/>
      </w:tblGrid>
      <w:tr w:rsidR="00D76CB1" w:rsidRPr="004E79E5" w:rsidTr="00B87AAE">
        <w:tc>
          <w:tcPr>
            <w:tcW w:w="1145"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Categorie</w:t>
            </w:r>
          </w:p>
        </w:tc>
        <w:tc>
          <w:tcPr>
            <w:tcW w:w="5953"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Oordeel</w:t>
            </w:r>
          </w:p>
        </w:tc>
        <w:tc>
          <w:tcPr>
            <w:tcW w:w="1134" w:type="dxa"/>
            <w:tcBorders>
              <w:top w:val="single" w:sz="24" w:space="0" w:color="FF9900"/>
              <w:bottom w:val="single" w:sz="8" w:space="0" w:color="FF9900"/>
            </w:tcBorders>
            <w:shd w:val="clear" w:color="auto" w:fill="auto"/>
          </w:tcPr>
          <w:p w:rsidR="00D76CB1" w:rsidRPr="001177ED" w:rsidRDefault="00D76CB1" w:rsidP="00B87AAE">
            <w:pPr>
              <w:jc w:val="center"/>
              <w:rPr>
                <w:i/>
              </w:rPr>
            </w:pPr>
            <w:r w:rsidRPr="001177ED">
              <w:rPr>
                <w:i/>
              </w:rPr>
              <w:t>Score</w:t>
            </w:r>
          </w:p>
        </w:tc>
      </w:tr>
      <w:tr w:rsidR="00D76CB1" w:rsidRPr="004E79E5" w:rsidTr="00B87AAE">
        <w:tc>
          <w:tcPr>
            <w:tcW w:w="1145" w:type="dxa"/>
            <w:tcBorders>
              <w:top w:val="single" w:sz="8" w:space="0" w:color="FF9900"/>
            </w:tcBorders>
            <w:shd w:val="clear" w:color="auto" w:fill="auto"/>
          </w:tcPr>
          <w:p w:rsidR="00D76CB1" w:rsidRPr="004E79E5" w:rsidRDefault="00D76CB1" w:rsidP="00B87AAE">
            <w:pPr>
              <w:jc w:val="center"/>
            </w:pPr>
            <w:r w:rsidRPr="004E79E5">
              <w:t>1</w:t>
            </w:r>
          </w:p>
        </w:tc>
        <w:tc>
          <w:tcPr>
            <w:tcW w:w="5953" w:type="dxa"/>
            <w:tcBorders>
              <w:top w:val="single" w:sz="8" w:space="0" w:color="FF9900"/>
            </w:tcBorders>
            <w:shd w:val="clear" w:color="auto" w:fill="auto"/>
          </w:tcPr>
          <w:p w:rsidR="00D76CB1" w:rsidRPr="00865FF0" w:rsidRDefault="00D76CB1" w:rsidP="00B87AAE">
            <w:pPr>
              <w:rPr>
                <w:vertAlign w:val="superscript"/>
              </w:rPr>
            </w:pPr>
            <w:r>
              <w:t>de beschrijving sluit uitstekend aan bij de doelstelling</w:t>
            </w:r>
            <w:r>
              <w:rPr>
                <w:vertAlign w:val="superscript"/>
              </w:rPr>
              <w:t>1</w:t>
            </w:r>
          </w:p>
        </w:tc>
        <w:tc>
          <w:tcPr>
            <w:tcW w:w="1134" w:type="dxa"/>
            <w:tcBorders>
              <w:top w:val="single" w:sz="8" w:space="0" w:color="FF9900"/>
            </w:tcBorders>
            <w:shd w:val="clear" w:color="auto" w:fill="auto"/>
          </w:tcPr>
          <w:p w:rsidR="00D76CB1" w:rsidRPr="004E79E5" w:rsidRDefault="00D76CB1" w:rsidP="00B87AAE">
            <w:pPr>
              <w:jc w:val="center"/>
            </w:pPr>
            <w:r w:rsidRPr="004E79E5">
              <w:t>10</w:t>
            </w:r>
          </w:p>
        </w:tc>
      </w:tr>
      <w:tr w:rsidR="00D76CB1" w:rsidRPr="004E79E5" w:rsidTr="00B87AAE">
        <w:tc>
          <w:tcPr>
            <w:tcW w:w="1145" w:type="dxa"/>
            <w:shd w:val="clear" w:color="auto" w:fill="auto"/>
          </w:tcPr>
          <w:p w:rsidR="00D76CB1" w:rsidRPr="004E79E5" w:rsidRDefault="00D76CB1" w:rsidP="00B87AAE">
            <w:pPr>
              <w:jc w:val="center"/>
            </w:pPr>
            <w:r w:rsidRPr="004E79E5">
              <w:t>2</w:t>
            </w:r>
          </w:p>
        </w:tc>
        <w:tc>
          <w:tcPr>
            <w:tcW w:w="5953" w:type="dxa"/>
            <w:shd w:val="clear" w:color="auto" w:fill="auto"/>
          </w:tcPr>
          <w:p w:rsidR="00D76CB1" w:rsidRPr="004E79E5" w:rsidRDefault="00D76CB1" w:rsidP="00B87AAE">
            <w:r>
              <w:t>de beschrijving sluit goed aan bij de doelstelling</w:t>
            </w:r>
          </w:p>
        </w:tc>
        <w:tc>
          <w:tcPr>
            <w:tcW w:w="1134" w:type="dxa"/>
            <w:shd w:val="clear" w:color="auto" w:fill="auto"/>
          </w:tcPr>
          <w:p w:rsidR="00D76CB1" w:rsidRPr="004E79E5" w:rsidRDefault="00D76CB1" w:rsidP="00B87AAE">
            <w:pPr>
              <w:jc w:val="center"/>
            </w:pPr>
            <w:r w:rsidRPr="004E79E5">
              <w:t>7</w:t>
            </w:r>
          </w:p>
        </w:tc>
      </w:tr>
      <w:tr w:rsidR="00D76CB1" w:rsidRPr="004E79E5" w:rsidTr="00B87AAE">
        <w:tc>
          <w:tcPr>
            <w:tcW w:w="1145" w:type="dxa"/>
            <w:shd w:val="clear" w:color="auto" w:fill="auto"/>
          </w:tcPr>
          <w:p w:rsidR="00D76CB1" w:rsidRPr="004E79E5" w:rsidRDefault="00D76CB1" w:rsidP="00B87AAE">
            <w:pPr>
              <w:jc w:val="center"/>
            </w:pPr>
            <w:r w:rsidRPr="004E79E5">
              <w:t>3</w:t>
            </w:r>
          </w:p>
        </w:tc>
        <w:tc>
          <w:tcPr>
            <w:tcW w:w="5953" w:type="dxa"/>
            <w:shd w:val="clear" w:color="auto" w:fill="auto"/>
          </w:tcPr>
          <w:p w:rsidR="00D76CB1" w:rsidRPr="004E79E5" w:rsidRDefault="00D76CB1" w:rsidP="00B87AAE">
            <w:r>
              <w:t>de beschrijving sluit v</w:t>
            </w:r>
            <w:r w:rsidRPr="004E79E5">
              <w:t>oldoende</w:t>
            </w:r>
            <w:r>
              <w:t xml:space="preserve"> aan bij de doelstelling</w:t>
            </w:r>
          </w:p>
        </w:tc>
        <w:tc>
          <w:tcPr>
            <w:tcW w:w="1134" w:type="dxa"/>
            <w:shd w:val="clear" w:color="auto" w:fill="auto"/>
          </w:tcPr>
          <w:p w:rsidR="00D76CB1" w:rsidRPr="004E79E5" w:rsidRDefault="00D76CB1" w:rsidP="00B87AAE">
            <w:pPr>
              <w:jc w:val="center"/>
            </w:pPr>
            <w:r w:rsidRPr="004E79E5">
              <w:t>3</w:t>
            </w:r>
          </w:p>
        </w:tc>
      </w:tr>
      <w:tr w:rsidR="00D76CB1" w:rsidRPr="004E79E5" w:rsidTr="00B87AAE">
        <w:tc>
          <w:tcPr>
            <w:tcW w:w="1145" w:type="dxa"/>
            <w:shd w:val="clear" w:color="auto" w:fill="auto"/>
          </w:tcPr>
          <w:p w:rsidR="00D76CB1" w:rsidRPr="004E79E5" w:rsidRDefault="00D76CB1" w:rsidP="00B87AAE">
            <w:pPr>
              <w:jc w:val="center"/>
            </w:pPr>
            <w:r>
              <w:t>4</w:t>
            </w:r>
          </w:p>
        </w:tc>
        <w:tc>
          <w:tcPr>
            <w:tcW w:w="5953" w:type="dxa"/>
            <w:shd w:val="clear" w:color="auto" w:fill="auto"/>
          </w:tcPr>
          <w:p w:rsidR="00D76CB1" w:rsidRDefault="00D76CB1" w:rsidP="00B87AAE">
            <w:r>
              <w:t>De beschrijving sluit onvoldoende aan bij de doelstelling</w:t>
            </w:r>
          </w:p>
        </w:tc>
        <w:tc>
          <w:tcPr>
            <w:tcW w:w="1134" w:type="dxa"/>
            <w:shd w:val="clear" w:color="auto" w:fill="auto"/>
          </w:tcPr>
          <w:p w:rsidR="00D76CB1" w:rsidRPr="004E79E5" w:rsidRDefault="00D76CB1" w:rsidP="00B87AAE">
            <w:pPr>
              <w:jc w:val="center"/>
            </w:pPr>
            <w:r>
              <w:t>1</w:t>
            </w:r>
          </w:p>
        </w:tc>
      </w:tr>
      <w:tr w:rsidR="00D76CB1" w:rsidRPr="004E79E5" w:rsidTr="00B87AAE">
        <w:tc>
          <w:tcPr>
            <w:tcW w:w="1145" w:type="dxa"/>
            <w:shd w:val="clear" w:color="auto" w:fill="auto"/>
          </w:tcPr>
          <w:p w:rsidR="00D76CB1" w:rsidRPr="004E79E5" w:rsidRDefault="00D76CB1" w:rsidP="00B87AAE">
            <w:pPr>
              <w:jc w:val="center"/>
            </w:pPr>
            <w:r>
              <w:t>5</w:t>
            </w:r>
          </w:p>
        </w:tc>
        <w:tc>
          <w:tcPr>
            <w:tcW w:w="5953" w:type="dxa"/>
            <w:shd w:val="clear" w:color="auto" w:fill="auto"/>
          </w:tcPr>
          <w:p w:rsidR="00D76CB1" w:rsidRPr="001177ED" w:rsidRDefault="00D76CB1" w:rsidP="00B87AAE">
            <w:pPr>
              <w:rPr>
                <w:position w:val="4"/>
                <w:sz w:val="14"/>
              </w:rPr>
            </w:pPr>
            <w:r>
              <w:t>de beschrijving sluit niet aan bij de doelstelling of ontbreekt</w:t>
            </w:r>
          </w:p>
        </w:tc>
        <w:tc>
          <w:tcPr>
            <w:tcW w:w="1134" w:type="dxa"/>
            <w:shd w:val="clear" w:color="auto" w:fill="auto"/>
          </w:tcPr>
          <w:p w:rsidR="00D76CB1" w:rsidRPr="004E79E5" w:rsidRDefault="00D76CB1" w:rsidP="00B87AAE">
            <w:pPr>
              <w:jc w:val="center"/>
            </w:pPr>
            <w:r w:rsidRPr="004E79E5">
              <w:t>0</w:t>
            </w:r>
          </w:p>
        </w:tc>
      </w:tr>
    </w:tbl>
    <w:p w:rsidR="00D76CB1" w:rsidRPr="00865FF0" w:rsidRDefault="00D76CB1" w:rsidP="00D76CB1">
      <w:pPr>
        <w:rPr>
          <w:i/>
          <w:sz w:val="16"/>
        </w:rPr>
      </w:pPr>
      <w:r w:rsidRPr="00865FF0">
        <w:rPr>
          <w:i/>
          <w:sz w:val="16"/>
          <w:szCs w:val="16"/>
          <w:vertAlign w:val="superscript"/>
        </w:rPr>
        <w:t xml:space="preserve">1 </w:t>
      </w:r>
      <w:r>
        <w:rPr>
          <w:i/>
          <w:sz w:val="16"/>
          <w:szCs w:val="16"/>
        </w:rPr>
        <w:t>van toepassing indien de beschrijving meer dan goed is met ongevraagde tips, oplossingen, ideeën, etc.</w:t>
      </w:r>
    </w:p>
    <w:p w:rsidR="00FD769F" w:rsidRDefault="00FD769F" w:rsidP="00FD769F">
      <w:pPr>
        <w:rPr>
          <w:i/>
        </w:rPr>
      </w:pPr>
    </w:p>
    <w:p w:rsidR="00D76CB1" w:rsidRPr="00D76CB1" w:rsidRDefault="00D76CB1" w:rsidP="00FD769F"/>
    <w:p w:rsidR="00FD769F" w:rsidRDefault="00FD769F" w:rsidP="00FD769F">
      <w:r>
        <w:t>De individuele beoordelingen worden tijdens het beoordelingsoverleg samengenomen en leiden tot een totaalscore per criterium per inschrijving. Hierbij zijn de volgende zaken van toepassing:</w:t>
      </w:r>
    </w:p>
    <w:p w:rsidR="00FD769F" w:rsidRDefault="00FD769F" w:rsidP="00FD769F">
      <w:r>
        <w:t>a)</w:t>
      </w:r>
      <w:r>
        <w:tab/>
        <w:t xml:space="preserve">de score van de leden van het beoordelingsteam dienen te allen tijde in twee aangesloten categorieën </w:t>
      </w:r>
      <w:r w:rsidR="00D76CB1">
        <w:t xml:space="preserve">te </w:t>
      </w:r>
      <w:r>
        <w:t>vallen (beoordelingen in categorie 1 en 3 is niet mogelijk).</w:t>
      </w:r>
    </w:p>
    <w:p w:rsidR="00FD769F" w:rsidRDefault="00FD769F" w:rsidP="00FD769F">
      <w:r>
        <w:t>b)</w:t>
      </w:r>
      <w:r>
        <w:tab/>
        <w:t>de puntentoekenning wordt vervolgens: (aantal stemmen * score categorie @) + (aantal stemmen * score categorie @) = tussenscore per criterium.</w:t>
      </w:r>
    </w:p>
    <w:p w:rsidR="00FD769F" w:rsidRDefault="00FD769F" w:rsidP="00FD769F">
      <w:r>
        <w:t xml:space="preserve">Indien in beginsel niet wordt voldaan aan genoemd punt a, zal discussie binnen het beoordelingsteam alsnog moeten leiden tot beoordelingen in twee aaneengesloten categorieën. </w:t>
      </w:r>
    </w:p>
    <w:p w:rsidR="00FD769F" w:rsidRDefault="00FD769F" w:rsidP="00FD769F"/>
    <w:p w:rsidR="00FD769F" w:rsidRDefault="00FD769F" w:rsidP="00FD769F">
      <w:r>
        <w:t>Indien een inschrijver op een gunningcriterium unaniem als onvoldoende wordt beoordeeld, wordt de inschrijver uitgesloten en wordt de inschrijving niet verder meegenomen in het aanbestedingsproces.</w:t>
      </w:r>
    </w:p>
    <w:p w:rsidR="00FD769F" w:rsidRDefault="00FD769F" w:rsidP="00FD769F"/>
    <w:p w:rsidR="00FD769F" w:rsidRDefault="00FD769F" w:rsidP="00FD769F">
      <w:r>
        <w:t xml:space="preserve">De inschrijver met de hoogste tussenscore op een criterium krijgt voor het betreffende criterium het maximum aantal te behalen punten. </w:t>
      </w:r>
    </w:p>
    <w:p w:rsidR="00FD769F" w:rsidRDefault="00FD769F" w:rsidP="00FD769F"/>
    <w:p w:rsidR="00FD769F" w:rsidRDefault="00FD769F" w:rsidP="00FD769F">
      <w:r>
        <w:t>De overige inschrijvers worden hieraan gerelateerd aan de hand van de volgende formule:</w:t>
      </w:r>
    </w:p>
    <w:p w:rsidR="00FD769F" w:rsidRDefault="00FD769F" w:rsidP="00FD769F"/>
    <w:p w:rsidR="00FD769F" w:rsidRDefault="00FD769F" w:rsidP="00FD769F">
      <w:r>
        <w:t xml:space="preserve"> tussenscore inschrijver</w:t>
      </w:r>
    </w:p>
    <w:p w:rsidR="00FD769F" w:rsidRDefault="009615BA" w:rsidP="00FD769F">
      <w:r>
        <w:t>----------------------------------</w:t>
      </w:r>
      <w:r>
        <w:tab/>
      </w:r>
      <w:r w:rsidR="00FD769F">
        <w:t xml:space="preserve"> * maximaal te behalen punten</w:t>
      </w:r>
    </w:p>
    <w:p w:rsidR="00FD769F" w:rsidRDefault="00FD769F" w:rsidP="00FD769F">
      <w:r>
        <w:t xml:space="preserve"> hoogste tussenscore</w:t>
      </w:r>
    </w:p>
    <w:p w:rsidR="00FD769F" w:rsidRDefault="00FD769F" w:rsidP="00FD769F"/>
    <w:p w:rsidR="00FD769F" w:rsidRDefault="00FD769F" w:rsidP="00FD769F">
      <w:r>
        <w:t>Het beoordelingsteam krijgt de insc</w:t>
      </w:r>
      <w:r w:rsidR="009615BA">
        <w:t>hrijvingen met betrekking tot G4</w:t>
      </w:r>
      <w:r>
        <w:t xml:space="preserve"> (prijs) pas te zien ná de kwaliteitsbeoordeling én optelling van de scores van de onderdelen G1</w:t>
      </w:r>
      <w:r w:rsidR="009615BA">
        <w:t>, G2 en G3</w:t>
      </w:r>
      <w:r>
        <w:t xml:space="preserve">. </w:t>
      </w:r>
    </w:p>
    <w:p w:rsidR="00EF0FD3" w:rsidRDefault="00EF0FD3" w:rsidP="00FD769F"/>
    <w:p w:rsidR="009615BA" w:rsidRDefault="009615BA" w:rsidP="00FD769F"/>
    <w:p w:rsidR="00FD769F" w:rsidRPr="00FD769F" w:rsidRDefault="00FD769F" w:rsidP="00AC715E">
      <w:pPr>
        <w:pStyle w:val="Kop3"/>
        <w:numPr>
          <w:ilvl w:val="2"/>
          <w:numId w:val="22"/>
        </w:numPr>
        <w:tabs>
          <w:tab w:val="num" w:pos="1620"/>
        </w:tabs>
        <w:ind w:left="1120"/>
        <w:rPr>
          <w:rFonts w:cs="Arial"/>
          <w:sz w:val="20"/>
          <w:szCs w:val="20"/>
        </w:rPr>
      </w:pPr>
      <w:bookmarkStart w:id="28" w:name="_Toc456875322"/>
      <w:r w:rsidRPr="00FD769F">
        <w:rPr>
          <w:rFonts w:cs="Arial"/>
          <w:sz w:val="20"/>
          <w:szCs w:val="20"/>
        </w:rPr>
        <w:t>Maximum scores gunningcriteria</w:t>
      </w:r>
      <w:bookmarkEnd w:id="28"/>
    </w:p>
    <w:p w:rsidR="00FD769F" w:rsidRDefault="00FD769F" w:rsidP="00FD769F">
      <w:r>
        <w:t>Gunningcriterium</w:t>
      </w:r>
      <w:r>
        <w:tab/>
      </w:r>
      <w:r w:rsidR="00B87AAE">
        <w:tab/>
      </w:r>
      <w:r>
        <w:t>Maximum score</w:t>
      </w:r>
    </w:p>
    <w:p w:rsidR="00EF0FD3" w:rsidRDefault="00EF0FD3" w:rsidP="00FD769F"/>
    <w:p w:rsidR="00FD769F" w:rsidRDefault="00EF0FD3" w:rsidP="00FD769F">
      <w:r>
        <w:t xml:space="preserve">G1: </w:t>
      </w:r>
      <w:r w:rsidR="00B87AAE">
        <w:t>Reisinspanning</w:t>
      </w:r>
      <w:r>
        <w:t xml:space="preserve"> cliënt</w:t>
      </w:r>
      <w:r>
        <w:tab/>
      </w:r>
      <w:r w:rsidR="00B87AAE">
        <w:tab/>
      </w:r>
      <w:r w:rsidR="00D8464E">
        <w:t>15</w:t>
      </w:r>
      <w:r w:rsidR="00FD769F">
        <w:t>0</w:t>
      </w:r>
    </w:p>
    <w:p w:rsidR="00FD769F" w:rsidRDefault="00EF0FD3" w:rsidP="00FD769F">
      <w:r>
        <w:t>G2: Zorg en innovatie</w:t>
      </w:r>
      <w:r>
        <w:tab/>
      </w:r>
      <w:r w:rsidR="00B87AAE">
        <w:tab/>
      </w:r>
      <w:r w:rsidR="00D8464E">
        <w:t>15</w:t>
      </w:r>
      <w:r w:rsidR="00FD769F">
        <w:t>0</w:t>
      </w:r>
    </w:p>
    <w:p w:rsidR="00FD769F" w:rsidRDefault="00EF0FD3" w:rsidP="00FD769F">
      <w:r>
        <w:t>G3: Samenwerking</w:t>
      </w:r>
      <w:r>
        <w:tab/>
      </w:r>
      <w:r w:rsidR="00B87AAE">
        <w:tab/>
      </w:r>
      <w:r w:rsidR="00D8464E">
        <w:t>2</w:t>
      </w:r>
      <w:r>
        <w:t>00</w:t>
      </w:r>
    </w:p>
    <w:p w:rsidR="00FD769F" w:rsidRDefault="00EF0FD3" w:rsidP="00FD769F">
      <w:r>
        <w:lastRenderedPageBreak/>
        <w:t>G4</w:t>
      </w:r>
      <w:r w:rsidR="00FD769F">
        <w:t>: Prijs</w:t>
      </w:r>
      <w:r w:rsidR="00FD769F">
        <w:tab/>
      </w:r>
      <w:r>
        <w:tab/>
      </w:r>
      <w:r w:rsidR="00B87AAE">
        <w:tab/>
      </w:r>
      <w:r>
        <w:t>5</w:t>
      </w:r>
      <w:r w:rsidR="00FD769F">
        <w:t>00</w:t>
      </w:r>
    </w:p>
    <w:p w:rsidR="00FD769F" w:rsidRDefault="00FD769F" w:rsidP="00FD769F">
      <w:r>
        <w:t xml:space="preserve">G1 + G2 + G3 </w:t>
      </w:r>
      <w:r w:rsidR="00EF0FD3">
        <w:t>+ G4</w:t>
      </w:r>
      <w:r>
        <w:t xml:space="preserve"> </w:t>
      </w:r>
      <w:r>
        <w:tab/>
      </w:r>
      <w:r w:rsidR="00B87AAE">
        <w:tab/>
      </w:r>
      <w:r>
        <w:t>1000</w:t>
      </w:r>
    </w:p>
    <w:p w:rsidR="00EF0FD3" w:rsidRDefault="00EF0FD3" w:rsidP="00FD769F"/>
    <w:p w:rsidR="009615BA" w:rsidRDefault="009615BA" w:rsidP="00FD769F"/>
    <w:p w:rsidR="00FD769F" w:rsidRPr="00FD769F" w:rsidRDefault="00FD769F" w:rsidP="00AC715E">
      <w:pPr>
        <w:pStyle w:val="Kop3"/>
        <w:numPr>
          <w:ilvl w:val="2"/>
          <w:numId w:val="22"/>
        </w:numPr>
        <w:tabs>
          <w:tab w:val="num" w:pos="1620"/>
        </w:tabs>
        <w:ind w:left="1120"/>
        <w:rPr>
          <w:rFonts w:cs="Arial"/>
          <w:sz w:val="20"/>
          <w:szCs w:val="20"/>
        </w:rPr>
      </w:pPr>
      <w:bookmarkStart w:id="29" w:name="_Toc456875323"/>
      <w:r w:rsidRPr="00FD769F">
        <w:rPr>
          <w:rFonts w:cs="Arial"/>
          <w:sz w:val="20"/>
          <w:szCs w:val="20"/>
        </w:rPr>
        <w:t>Winnaar</w:t>
      </w:r>
      <w:bookmarkEnd w:id="29"/>
      <w:r w:rsidRPr="00FD769F">
        <w:rPr>
          <w:rFonts w:cs="Arial"/>
          <w:sz w:val="20"/>
          <w:szCs w:val="20"/>
        </w:rPr>
        <w:t xml:space="preserve"> </w:t>
      </w:r>
    </w:p>
    <w:p w:rsidR="00FD769F" w:rsidRDefault="00FD769F" w:rsidP="00FD769F">
      <w:r>
        <w:t xml:space="preserve">De </w:t>
      </w:r>
      <w:r w:rsidR="00EF0FD3">
        <w:t xml:space="preserve">vier </w:t>
      </w:r>
      <w:r>
        <w:t>inschrijver</w:t>
      </w:r>
      <w:r w:rsidR="006D504E">
        <w:t>s</w:t>
      </w:r>
      <w:r>
        <w:t xml:space="preserve"> die </w:t>
      </w:r>
      <w:r w:rsidR="00EF0FD3">
        <w:t xml:space="preserve">per gemeente </w:t>
      </w:r>
      <w:r>
        <w:t>na optelling van G1, G2</w:t>
      </w:r>
      <w:r w:rsidR="00EF0FD3">
        <w:t>, G3 en G4 de hoogste totaalscore hebben behaald zijn</w:t>
      </w:r>
      <w:r>
        <w:t xml:space="preserve"> de winnaar van onderhavige opdracht. Indien meerdere inschrijvers een gelijke eindscore hebben, dan </w:t>
      </w:r>
      <w:r w:rsidR="00EF0FD3">
        <w:t>gaat de voorkeur uit naar</w:t>
      </w:r>
      <w:r>
        <w:t xml:space="preserve"> de inschrijver met de h</w:t>
      </w:r>
      <w:r w:rsidR="00EF0FD3">
        <w:t>oogste score op het onderdeel G4</w:t>
      </w:r>
      <w:r>
        <w:t xml:space="preserve">. Indien er dan nog sprake is van gelijke scores, is de inschrijver met </w:t>
      </w:r>
      <w:r w:rsidR="00D76CB1">
        <w:t xml:space="preserve">de hoogste score op onderdeel G2 de winnaar. Is het dan nog gelijk, dan is de score op G1 van doorslag. Als ook dat gelijk is, dan geeft G3 de doorslag. </w:t>
      </w:r>
      <w:r>
        <w:t>Is er dan nog steeds sprake van gelijke scores, zal loting plaatsvinden via de notaris.</w:t>
      </w:r>
    </w:p>
    <w:p w:rsidR="00EF0FD3" w:rsidRDefault="00EF0FD3" w:rsidP="00FD769F"/>
    <w:p w:rsidR="00FD769F" w:rsidRPr="00FD769F" w:rsidRDefault="00FD769F" w:rsidP="00AC715E">
      <w:pPr>
        <w:pStyle w:val="Kop3"/>
        <w:numPr>
          <w:ilvl w:val="2"/>
          <w:numId w:val="22"/>
        </w:numPr>
        <w:tabs>
          <w:tab w:val="num" w:pos="1620"/>
        </w:tabs>
        <w:ind w:left="1120"/>
        <w:rPr>
          <w:rFonts w:cs="Arial"/>
          <w:sz w:val="20"/>
          <w:szCs w:val="20"/>
        </w:rPr>
      </w:pPr>
      <w:bookmarkStart w:id="30" w:name="_Toc456875324"/>
      <w:r w:rsidRPr="00FD769F">
        <w:rPr>
          <w:rFonts w:cs="Arial"/>
          <w:sz w:val="20"/>
          <w:szCs w:val="20"/>
        </w:rPr>
        <w:t>Gunning</w:t>
      </w:r>
      <w:bookmarkEnd w:id="30"/>
    </w:p>
    <w:p w:rsidR="00FD769F" w:rsidRDefault="00FD769F" w:rsidP="00FD769F">
      <w:r>
        <w:t>De formele beslissing aan welke inschrijver</w:t>
      </w:r>
      <w:r w:rsidR="00D76CB1">
        <w:t>s</w:t>
      </w:r>
      <w:r>
        <w:t xml:space="preserve"> de opdrachtgever voornemens is te gunnen en waarmee de individuele overeenkomsten zullen worden aangegaan, wordt schriftelijk medegedeeld aan alle inschrijvers. Vanaf dat moment start een periode van 20 kalenderdagen waarin de opdrachtgever geen invulling geeft aan het gunningbesluit en niet tot ondertekening van de overeenkomsten overgaan.</w:t>
      </w:r>
    </w:p>
    <w:p w:rsidR="00FD769F" w:rsidRDefault="00FD769F" w:rsidP="00FD769F">
      <w:r>
        <w:t xml:space="preserve"> </w:t>
      </w:r>
    </w:p>
    <w:p w:rsidR="00FD769F" w:rsidRDefault="00FD769F" w:rsidP="00FD769F">
      <w:r>
        <w:t xml:space="preserve">Afgewezen inschrijvers die bezwaar maken tegen de voorgenomen gunning dienen een civiel kort geding aanhangig te maken tegen de gunningbeslissing vóór het verstrijken van de bezwaartermijn van 20 kalenderdagen. </w:t>
      </w:r>
    </w:p>
    <w:p w:rsidR="00FD769F" w:rsidRDefault="00FD769F" w:rsidP="00FD769F"/>
    <w:p w:rsidR="00FD769F" w:rsidRDefault="00FD769F" w:rsidP="00FD769F">
      <w:r>
        <w:t>Deze termijn van 20 kalenderdagen is een vervaltermijn en eindigt op de 20</w:t>
      </w:r>
      <w:r w:rsidRPr="001D3625">
        <w:rPr>
          <w:vertAlign w:val="superscript"/>
        </w:rPr>
        <w:t>ste</w:t>
      </w:r>
      <w: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rsidR="00FD769F" w:rsidRDefault="00FD769F" w:rsidP="00FD769F"/>
    <w:p w:rsidR="00FD769F" w:rsidRDefault="00FD769F" w:rsidP="00FD769F">
      <w:r>
        <w:t xml:space="preserve">In verband met de mogelijkheid dat tegen de gunningbeslissing kort geding wordt aangespannen, dienen inschrijvers de inschrijving in ieder geval tenminste 120 kalenderdagen vanaf de dag van opening van de offerte gestand te doen. </w:t>
      </w:r>
    </w:p>
    <w:p w:rsidR="00FD769F" w:rsidRDefault="00FD769F" w:rsidP="00FD769F"/>
    <w:p w:rsidR="00FD769F" w:rsidRDefault="00FD769F" w:rsidP="00FD769F">
      <w: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rsidR="00B260B2" w:rsidRPr="007857B5" w:rsidRDefault="00B260B2" w:rsidP="009D21F3"/>
    <w:p w:rsidR="00B260B2" w:rsidRPr="007857B5" w:rsidRDefault="00B260B2" w:rsidP="00AC715E">
      <w:pPr>
        <w:pStyle w:val="Kop2"/>
        <w:numPr>
          <w:ilvl w:val="1"/>
          <w:numId w:val="22"/>
        </w:numPr>
      </w:pPr>
      <w:bookmarkStart w:id="31" w:name="_Toc456875325"/>
      <w:r w:rsidRPr="007857B5">
        <w:t>Raamovereenkomst</w:t>
      </w:r>
      <w:bookmarkEnd w:id="31"/>
    </w:p>
    <w:p w:rsidR="00B260B2" w:rsidRDefault="00B260B2" w:rsidP="001539EB">
      <w:r>
        <w:t>Opdrachtgever</w:t>
      </w:r>
      <w:r w:rsidRPr="007857B5">
        <w:t xml:space="preserve"> zal raamovereenkomsten sluiten met </w:t>
      </w:r>
      <w:r w:rsidR="0063322C">
        <w:t>vier</w:t>
      </w:r>
      <w:r w:rsidRPr="007857B5">
        <w:t xml:space="preserve"> opdrachtnemers</w:t>
      </w:r>
      <w:r w:rsidR="0063322C">
        <w:t xml:space="preserve"> per gemeente</w:t>
      </w:r>
      <w:r w:rsidR="0014378F">
        <w:t>.</w:t>
      </w:r>
      <w:r w:rsidRPr="007857B5">
        <w:t xml:space="preserve"> </w:t>
      </w:r>
      <w:r w:rsidR="0014378F">
        <w:t>Aan deze raamovereenkomsten zijn geen budgetten of budgetplafonds gekoppeld.</w:t>
      </w:r>
      <w:r w:rsidR="00990450" w:rsidRPr="00990450">
        <w:t xml:space="preserve"> De raamovereenkomst is voor het CJG Capelle aan den IJssel als Bijlage 2 (Raamovereenkomst </w:t>
      </w:r>
      <w:r w:rsidR="00990450">
        <w:t>EED 2017 v7</w:t>
      </w:r>
      <w:r w:rsidR="00990450" w:rsidRPr="00990450">
        <w:t xml:space="preserve">.docx) bij deze offerte aanvraag gevoegd. Voor Krimpen aan den IJssel zal een soortgelijke raamovereenkomst worden opgesteld. </w:t>
      </w:r>
      <w:r w:rsidR="0014378F">
        <w:t xml:space="preserve"> </w:t>
      </w:r>
      <w:r w:rsidRPr="007857B5">
        <w:t>De nadere opdrachten, oftewel de individuele opdracht voor het verstrekken van zorg aan een individuele cli</w:t>
      </w:r>
      <w:r>
        <w:t>ë</w:t>
      </w:r>
      <w:r w:rsidRPr="007857B5">
        <w:t xml:space="preserve">nt, zullen separaat verstrekt worden. Deze opdrachten zullen worden gegund volgens de voorwaarden zoals deze zijn vastgelegd in de raamovereenkomst. </w:t>
      </w:r>
    </w:p>
    <w:p w:rsidR="001539EB" w:rsidRPr="007857B5" w:rsidRDefault="001539EB" w:rsidP="001539EB"/>
    <w:p w:rsidR="00B260B2" w:rsidRPr="007857B5" w:rsidRDefault="00B260B2" w:rsidP="009D21F3">
      <w:r w:rsidRPr="007857B5">
        <w:t>De ingangsdatum van de ra</w:t>
      </w:r>
      <w:r w:rsidR="00055BD0">
        <w:t>amovereenkomst is 1 januari 2017</w:t>
      </w:r>
      <w:r w:rsidRPr="007857B5">
        <w:t xml:space="preserve"> en heeft</w:t>
      </w:r>
      <w:r>
        <w:t xml:space="preserve"> een looptijd van één (1) jaar. </w:t>
      </w:r>
      <w:r w:rsidR="008706B6">
        <w:t>De raamovereenkomst kan stilzwijgend vijf keer vo</w:t>
      </w:r>
      <w:r w:rsidR="0091627E">
        <w:t>or één jaar worden verlengd</w:t>
      </w:r>
      <w:r w:rsidR="008706B6">
        <w:t xml:space="preserve"> van 1 januari 2018 tot 1 januari 2019, van 1 januari 2019 tot 1 januari 2020</w:t>
      </w:r>
      <w:r w:rsidR="008706B6" w:rsidRPr="00055BD0">
        <w:t xml:space="preserve"> </w:t>
      </w:r>
      <w:r w:rsidR="008706B6">
        <w:t>van 1 januari 2020</w:t>
      </w:r>
      <w:r w:rsidR="008706B6" w:rsidRPr="00055BD0">
        <w:t xml:space="preserve"> tot 1 </w:t>
      </w:r>
      <w:r w:rsidR="008706B6" w:rsidRPr="00055BD0">
        <w:lastRenderedPageBreak/>
        <w:t>janu</w:t>
      </w:r>
      <w:r w:rsidR="008706B6">
        <w:t>ari 2021 van 1 januari 2021 tot 1 januari 2022 en van 1 januari 2022 tot 1 januari 2023</w:t>
      </w:r>
      <w:r w:rsidR="008706B6" w:rsidRPr="007857B5">
        <w:t>.</w:t>
      </w:r>
      <w:r w:rsidR="008706B6">
        <w:t xml:space="preserve"> Het contract wordt niet verlengd, indien uiterlijk 3 maanden voorafgaand aan een nieuw kalenderjaar, </w:t>
      </w:r>
      <w:r w:rsidR="00155BCD">
        <w:t xml:space="preserve">een partij de wederpartij hiervan schriftelijk in kennis stelt. </w:t>
      </w:r>
      <w:r>
        <w:t>Z</w:t>
      </w:r>
      <w:r w:rsidRPr="007857B5">
        <w:t xml:space="preserve">onder dat opzegging vereist is, verloopt de overeenkomst </w:t>
      </w:r>
      <w:r w:rsidR="00155BCD">
        <w:t>van rechtswege op 1 januari 2023</w:t>
      </w:r>
      <w:r w:rsidRPr="007857B5">
        <w:t xml:space="preserve">. </w:t>
      </w:r>
    </w:p>
    <w:p w:rsidR="00B260B2" w:rsidRDefault="00B260B2" w:rsidP="009D21F3"/>
    <w:p w:rsidR="00B260B2" w:rsidRDefault="00B260B2" w:rsidP="009D21F3">
      <w:r w:rsidRPr="00BD2692">
        <w:t>Op alle eventuele verlengingen zijn onverkort alle bepalingen en voorwaarden van de raamovereenkomst van toepassing</w:t>
      </w:r>
      <w:r w:rsidRPr="007857B5">
        <w:t>.</w:t>
      </w:r>
      <w:r>
        <w:t xml:space="preserve"> </w:t>
      </w:r>
    </w:p>
    <w:p w:rsidR="00913123" w:rsidRDefault="00913123" w:rsidP="000265F7"/>
    <w:p w:rsidR="00913123" w:rsidRDefault="00913123" w:rsidP="000265F7"/>
    <w:p w:rsidR="00D70488" w:rsidRPr="00F76B27" w:rsidRDefault="00D70488" w:rsidP="00E16B26">
      <w:pPr>
        <w:pStyle w:val="Kop1"/>
        <w:numPr>
          <w:ilvl w:val="0"/>
          <w:numId w:val="20"/>
        </w:numPr>
      </w:pPr>
      <w:bookmarkStart w:id="32" w:name="_Toc385323654"/>
      <w:bookmarkStart w:id="33" w:name="_Toc455998482"/>
      <w:bookmarkStart w:id="34" w:name="_Toc456875326"/>
      <w:r w:rsidRPr="00F76B27">
        <w:lastRenderedPageBreak/>
        <w:t>Aanbestedingsprocedure algemeen</w:t>
      </w:r>
      <w:bookmarkEnd w:id="32"/>
      <w:bookmarkEnd w:id="33"/>
      <w:bookmarkEnd w:id="34"/>
    </w:p>
    <w:p w:rsidR="00D70488" w:rsidRPr="00CD2FB9" w:rsidRDefault="00E16B26" w:rsidP="00E16B26">
      <w:pPr>
        <w:pStyle w:val="Kop2"/>
        <w:numPr>
          <w:ilvl w:val="0"/>
          <w:numId w:val="0"/>
        </w:numPr>
        <w:ind w:left="142"/>
      </w:pPr>
      <w:bookmarkStart w:id="35" w:name="_Toc385323655"/>
      <w:bookmarkStart w:id="36" w:name="_Toc455998483"/>
      <w:bookmarkStart w:id="37" w:name="_Toc456875327"/>
      <w:r>
        <w:t xml:space="preserve">2.1 </w:t>
      </w:r>
      <w:r w:rsidR="00D70488" w:rsidRPr="00CD2FB9">
        <w:t>Uitgangspunten</w:t>
      </w:r>
      <w:bookmarkEnd w:id="35"/>
      <w:bookmarkEnd w:id="36"/>
      <w:bookmarkEnd w:id="37"/>
    </w:p>
    <w:p w:rsidR="00D70488" w:rsidRPr="00F76B27" w:rsidRDefault="00D70488" w:rsidP="00D70488">
      <w:pPr>
        <w:keepNext/>
        <w:numPr>
          <w:ilvl w:val="2"/>
          <w:numId w:val="2"/>
        </w:numPr>
        <w:spacing w:before="240" w:after="120"/>
        <w:outlineLvl w:val="2"/>
        <w:rPr>
          <w:rFonts w:eastAsia="MS Gothic"/>
          <w:b/>
          <w:bCs/>
          <w:sz w:val="19"/>
        </w:rPr>
      </w:pPr>
      <w:bookmarkStart w:id="38" w:name="_Toc385323656"/>
      <w:bookmarkStart w:id="39" w:name="_Toc455998484"/>
      <w:r w:rsidRPr="00F76B27">
        <w:rPr>
          <w:rFonts w:eastAsia="MS Gothic"/>
          <w:b/>
          <w:bCs/>
          <w:sz w:val="19"/>
        </w:rPr>
        <w:t>Algemeen</w:t>
      </w:r>
      <w:bookmarkEnd w:id="38"/>
      <w:bookmarkEnd w:id="39"/>
    </w:p>
    <w:p w:rsidR="00D70488" w:rsidRPr="00F76B27" w:rsidRDefault="00D70488" w:rsidP="00D70488">
      <w:r w:rsidRPr="00F76B27">
        <w:t xml:space="preserve">Deze aanbestedingsprocedure heeft betrekking op een B-dienst zoals vermeld in 2.2.2.4 Aanbestedingswet 2012. </w:t>
      </w:r>
    </w:p>
    <w:p w:rsidR="00D70488" w:rsidRPr="00F76B27" w:rsidRDefault="00D70488" w:rsidP="00D70488">
      <w:r w:rsidRPr="00F76B27">
        <w:t xml:space="preserve">Op de aanbestedingsprocedure is Nederlands recht van toepassing. In geval van geschillen is de rechtbank Rotterdam bevoegd. Alle correspondentie en elk overleg met betrekking tot deze aanbestedingsprocedure dient in de </w:t>
      </w:r>
      <w:r w:rsidRPr="00E16B26">
        <w:t>Nederlandse taal te worden gevoerd. Certificaten, die als bewijsmiddelen zoals bedoeld in paragraaf 3.3 dienen te worden overgelegd, mogen ook in het Engels zijn gesteld. Alle door Opdrachtnemers</w:t>
      </w:r>
      <w:r w:rsidRPr="00F76B27">
        <w:t xml:space="preserve"> op te stellen documentatie in het kader van deze aanbestedingsprocedure dient in de Nederlandse taal te zijn opgesteld. </w:t>
      </w:r>
    </w:p>
    <w:p w:rsidR="00D70488" w:rsidRPr="00F76B27" w:rsidRDefault="00D70488" w:rsidP="00D70488">
      <w:pPr>
        <w:keepNext/>
        <w:numPr>
          <w:ilvl w:val="2"/>
          <w:numId w:val="2"/>
        </w:numPr>
        <w:spacing w:before="240" w:after="120"/>
        <w:outlineLvl w:val="2"/>
        <w:rPr>
          <w:rFonts w:eastAsia="MS Gothic"/>
          <w:b/>
          <w:bCs/>
          <w:sz w:val="19"/>
        </w:rPr>
      </w:pPr>
      <w:bookmarkStart w:id="40" w:name="_Toc385323657"/>
      <w:bookmarkStart w:id="41" w:name="_Toc455998485"/>
      <w:r w:rsidRPr="00F76B27">
        <w:rPr>
          <w:rFonts w:eastAsia="MS Gothic"/>
          <w:b/>
          <w:bCs/>
          <w:sz w:val="19"/>
        </w:rPr>
        <w:t>Voorbehoud</w:t>
      </w:r>
      <w:bookmarkEnd w:id="40"/>
      <w:bookmarkEnd w:id="41"/>
    </w:p>
    <w:p w:rsidR="00D70488" w:rsidRPr="00F76B27" w:rsidRDefault="00D70488" w:rsidP="00D70488">
      <w:pPr>
        <w:autoSpaceDE w:val="0"/>
        <w:autoSpaceDN w:val="0"/>
        <w:adjustRightInd w:val="0"/>
        <w:rPr>
          <w:rFonts w:cs="Arial"/>
          <w:color w:val="000000"/>
          <w:szCs w:val="22"/>
        </w:rPr>
      </w:pPr>
      <w:bookmarkStart w:id="42" w:name="_Toc385323658"/>
      <w:bookmarkStart w:id="43" w:name="_Toc455998486"/>
      <w:r w:rsidRPr="00F76B27">
        <w:rPr>
          <w:rFonts w:cs="Arial"/>
          <w:color w:val="000000"/>
          <w:szCs w:val="22"/>
        </w:rPr>
        <w:t>Opdrachtgever behoudt zich het recht voor om:</w:t>
      </w:r>
    </w:p>
    <w:p w:rsidR="00D70488" w:rsidRPr="00F76B27" w:rsidRDefault="00D70488" w:rsidP="00E16B26">
      <w:pPr>
        <w:numPr>
          <w:ilvl w:val="0"/>
          <w:numId w:val="16"/>
        </w:numPr>
        <w:autoSpaceDE w:val="0"/>
        <w:autoSpaceDN w:val="0"/>
        <w:adjustRightInd w:val="0"/>
        <w:rPr>
          <w:rFonts w:cs="Arial"/>
          <w:color w:val="000000"/>
          <w:szCs w:val="22"/>
        </w:rPr>
      </w:pPr>
      <w:r w:rsidRPr="00F76B27">
        <w:rPr>
          <w:rFonts w:cs="Arial"/>
          <w:color w:val="000000"/>
          <w:szCs w:val="22"/>
        </w:rPr>
        <w:t>onder opgaaf van redenen, niet te gunnen of de aanbesteding geheel of gedeeltelijk, tijdelijk of definitief te stoppen, overeenkomstig de wettelijke bepalingen daaromtrent</w:t>
      </w:r>
    </w:p>
    <w:p w:rsidR="00D70488" w:rsidRPr="00F76B27" w:rsidRDefault="00D70488" w:rsidP="00E16B26">
      <w:pPr>
        <w:numPr>
          <w:ilvl w:val="0"/>
          <w:numId w:val="16"/>
        </w:numPr>
        <w:autoSpaceDE w:val="0"/>
        <w:autoSpaceDN w:val="0"/>
        <w:adjustRightInd w:val="0"/>
        <w:rPr>
          <w:rFonts w:cs="Arial"/>
          <w:color w:val="000000"/>
          <w:szCs w:val="22"/>
        </w:rPr>
      </w:pPr>
      <w:r w:rsidRPr="00F76B27">
        <w:rPr>
          <w:rFonts w:cs="Arial"/>
          <w:color w:val="000000"/>
          <w:szCs w:val="22"/>
        </w:rPr>
        <w:t xml:space="preserve">de tijdsplanning te wijzigen </w:t>
      </w:r>
    </w:p>
    <w:p w:rsidR="00D70488" w:rsidRPr="00F76B27" w:rsidRDefault="00D70488" w:rsidP="00E16B26">
      <w:pPr>
        <w:numPr>
          <w:ilvl w:val="0"/>
          <w:numId w:val="16"/>
        </w:numPr>
        <w:autoSpaceDE w:val="0"/>
        <w:autoSpaceDN w:val="0"/>
        <w:adjustRightInd w:val="0"/>
        <w:rPr>
          <w:rFonts w:cs="Arial"/>
          <w:color w:val="000000"/>
          <w:szCs w:val="22"/>
        </w:rPr>
      </w:pPr>
      <w:r w:rsidRPr="00F76B27">
        <w:rPr>
          <w:rFonts w:cs="Arial"/>
          <w:color w:val="000000"/>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rsidR="00D70488" w:rsidRPr="00F76B27" w:rsidRDefault="00D70488" w:rsidP="00D70488">
      <w:pPr>
        <w:keepNext/>
        <w:numPr>
          <w:ilvl w:val="2"/>
          <w:numId w:val="2"/>
        </w:numPr>
        <w:spacing w:before="240" w:after="120"/>
        <w:outlineLvl w:val="2"/>
        <w:rPr>
          <w:rFonts w:eastAsia="MS Gothic"/>
          <w:b/>
          <w:bCs/>
          <w:sz w:val="19"/>
        </w:rPr>
      </w:pPr>
      <w:r w:rsidRPr="00F76B27">
        <w:rPr>
          <w:rFonts w:eastAsia="MS Gothic"/>
          <w:b/>
          <w:bCs/>
          <w:sz w:val="19"/>
        </w:rPr>
        <w:t>Geen kostenvergoeding</w:t>
      </w:r>
      <w:bookmarkEnd w:id="42"/>
      <w:bookmarkEnd w:id="43"/>
    </w:p>
    <w:p w:rsidR="00D70488" w:rsidRPr="00F76B27" w:rsidRDefault="00D70488" w:rsidP="00D70488">
      <w:r w:rsidRPr="00F76B27">
        <w:t xml:space="preserve">Door de </w:t>
      </w:r>
      <w:r w:rsidRPr="00F76B27">
        <w:rPr>
          <w:rFonts w:cs="Arial"/>
          <w:szCs w:val="20"/>
        </w:rPr>
        <w:t xml:space="preserve">opdrachtgever </w:t>
      </w:r>
      <w:r w:rsidRPr="00F76B27">
        <w:t xml:space="preserve">worden geen kosten vergoed inzake het uitbrengen van de offerte.   </w:t>
      </w:r>
    </w:p>
    <w:p w:rsidR="00D70488" w:rsidRPr="00F76B27" w:rsidRDefault="00D70488" w:rsidP="00D70488">
      <w:pPr>
        <w:keepNext/>
        <w:numPr>
          <w:ilvl w:val="2"/>
          <w:numId w:val="2"/>
        </w:numPr>
        <w:spacing w:before="240" w:after="120"/>
        <w:outlineLvl w:val="2"/>
        <w:rPr>
          <w:rFonts w:eastAsia="MS Gothic"/>
          <w:b/>
          <w:bCs/>
          <w:sz w:val="19"/>
        </w:rPr>
      </w:pPr>
      <w:bookmarkStart w:id="44" w:name="_Toc385323659"/>
      <w:bookmarkStart w:id="45" w:name="_Toc455998487"/>
      <w:r w:rsidRPr="00F76B27">
        <w:rPr>
          <w:rFonts w:eastAsia="MS Gothic"/>
          <w:b/>
          <w:bCs/>
          <w:sz w:val="19"/>
        </w:rPr>
        <w:t>Akkoord</w:t>
      </w:r>
      <w:bookmarkEnd w:id="44"/>
      <w:bookmarkEnd w:id="45"/>
    </w:p>
    <w:p w:rsidR="00D70488" w:rsidRPr="00F76B27" w:rsidRDefault="00D70488" w:rsidP="00D70488">
      <w:r w:rsidRPr="00F76B27">
        <w:t>De Opdrachtnemer geeft met het indienen van een inschrijving aan dat hij instemt met de inhoud van dit document inclusief de bijbehorende bijlagen/formulieren en de overige aanbestedingsdocumentatie.</w:t>
      </w:r>
    </w:p>
    <w:p w:rsidR="00D70488" w:rsidRPr="00F76B27" w:rsidRDefault="00D70488" w:rsidP="00D70488">
      <w:pPr>
        <w:keepNext/>
        <w:numPr>
          <w:ilvl w:val="2"/>
          <w:numId w:val="2"/>
        </w:numPr>
        <w:spacing w:before="240" w:after="120"/>
        <w:outlineLvl w:val="2"/>
        <w:rPr>
          <w:rFonts w:eastAsia="MS Gothic"/>
          <w:b/>
          <w:bCs/>
          <w:sz w:val="19"/>
        </w:rPr>
      </w:pPr>
      <w:bookmarkStart w:id="46" w:name="_Toc382314913"/>
      <w:bookmarkStart w:id="47" w:name="_Toc385323660"/>
      <w:bookmarkStart w:id="48" w:name="_Toc455998488"/>
      <w:r w:rsidRPr="00F76B27">
        <w:rPr>
          <w:rFonts w:eastAsia="MS Gothic"/>
          <w:b/>
          <w:bCs/>
          <w:sz w:val="19"/>
        </w:rPr>
        <w:t>Geen eigen voorwaarden</w:t>
      </w:r>
      <w:bookmarkEnd w:id="46"/>
      <w:bookmarkEnd w:id="47"/>
      <w:bookmarkEnd w:id="48"/>
      <w:r w:rsidRPr="00F76B27">
        <w:rPr>
          <w:rFonts w:eastAsia="MS Gothic"/>
          <w:b/>
          <w:bCs/>
          <w:sz w:val="19"/>
        </w:rPr>
        <w:t xml:space="preserve"> </w:t>
      </w:r>
    </w:p>
    <w:p w:rsidR="00D70488" w:rsidRPr="00F76B27" w:rsidRDefault="00D70488" w:rsidP="00D70488">
      <w:r w:rsidRPr="00F76B27">
        <w:t>De Opdrachtnemer mag geen eigen voorwaarden verbinden aan zijn offerte. Een offerte waaraan voorwaarden van de Opdrachtnemer zijn verbonden zal ongeldig worden verklaard en daardoor niet voor gunning in aanmerking komen.</w:t>
      </w:r>
    </w:p>
    <w:p w:rsidR="00D70488" w:rsidRPr="00F76B27" w:rsidRDefault="00D70488" w:rsidP="00D70488">
      <w:pPr>
        <w:keepNext/>
        <w:numPr>
          <w:ilvl w:val="2"/>
          <w:numId w:val="2"/>
        </w:numPr>
        <w:spacing w:before="240" w:after="120"/>
        <w:outlineLvl w:val="2"/>
        <w:rPr>
          <w:rFonts w:eastAsia="MS Gothic"/>
          <w:b/>
          <w:bCs/>
          <w:sz w:val="19"/>
        </w:rPr>
      </w:pPr>
      <w:bookmarkStart w:id="49" w:name="_Toc385323661"/>
      <w:bookmarkStart w:id="50" w:name="_Toc455998489"/>
      <w:r w:rsidRPr="00F76B27">
        <w:rPr>
          <w:rFonts w:eastAsia="MS Gothic"/>
          <w:b/>
          <w:bCs/>
          <w:sz w:val="19"/>
        </w:rPr>
        <w:t>Vertrouwelijkheid</w:t>
      </w:r>
      <w:bookmarkEnd w:id="49"/>
      <w:bookmarkEnd w:id="50"/>
    </w:p>
    <w:p w:rsidR="00D70488" w:rsidRPr="00F76B27" w:rsidRDefault="00D70488" w:rsidP="00D70488">
      <w:r w:rsidRPr="00F76B27">
        <w:t xml:space="preserve">Voor zover het gegevens betreft die niet zijn gepubliceerd, worden Opdrachtnemers geacht de aan hen in het kader van deze aanbestedingsprocedure aldus verstrekte gegevens vertrouwelijk te behandelen en slechts aan diegenen te tonen die voor het uitbrengen van de offerte van de inhoud daarvan kennis moeten nemen. Opdrachtnemers dienen deze vertrouwelijkheid ook te bewaren wanneer de offerte niet tot de totstandkoming van een raamovereenkomst leidt. </w:t>
      </w:r>
    </w:p>
    <w:p w:rsidR="00D70488" w:rsidRPr="00F76B27" w:rsidRDefault="00D70488" w:rsidP="00D70488"/>
    <w:p w:rsidR="00D70488" w:rsidRPr="00F76B27" w:rsidRDefault="00D70488" w:rsidP="00D70488">
      <w:r w:rsidRPr="00F76B27">
        <w:t>Alle door de Opdrachtnemers ingediende offertes zullen door de opdrachtgever met de grootst mogelijke zorgvuldigheid in het kader van de vertrouwelijkheid worden behandeld.</w:t>
      </w:r>
    </w:p>
    <w:p w:rsidR="00D70488" w:rsidRPr="00F76B27" w:rsidRDefault="00D70488" w:rsidP="00D70488"/>
    <w:p w:rsidR="00D70488" w:rsidRPr="00F76B27" w:rsidRDefault="00D70488" w:rsidP="00D70488">
      <w:pPr>
        <w:rPr>
          <w:i/>
        </w:rPr>
      </w:pPr>
      <w:r w:rsidRPr="00F76B27">
        <w:rPr>
          <w:i/>
        </w:rPr>
        <w:t>Gedurende de looptijd van de aanbestedingsprocedure is het niet toegestaan andere medewerkers</w:t>
      </w:r>
      <w:r w:rsidR="00E16B26">
        <w:rPr>
          <w:i/>
        </w:rPr>
        <w:t xml:space="preserve"> van de opdrachtgever dan de in hoofdstuk 3</w:t>
      </w:r>
      <w:r w:rsidRPr="00F76B27">
        <w:rPr>
          <w:i/>
        </w:rPr>
        <w:t xml:space="preserve"> genoemde contactpersoon in het kader van deze aanbestedingsprocedure te benaderen. Elke beïnvloeding (inclusief alle handelingen die zo uitgelegd kunnen worden), op welke manier dan ook, van bij de aanbestedingsprocedure betrokken medewerk(st)</w:t>
      </w:r>
      <w:proofErr w:type="spellStart"/>
      <w:r w:rsidRPr="00F76B27">
        <w:rPr>
          <w:i/>
        </w:rPr>
        <w:t>ers</w:t>
      </w:r>
      <w:proofErr w:type="spellEnd"/>
      <w:r w:rsidRPr="00F76B27">
        <w:rPr>
          <w:i/>
        </w:rPr>
        <w:t xml:space="preserve"> van de opdrachtgever kan tot uitsluiting van deelname aan de aanbestedingsprocedure leiden.</w:t>
      </w:r>
    </w:p>
    <w:p w:rsidR="00D70488" w:rsidRPr="00F76B27" w:rsidRDefault="00D70488" w:rsidP="00D70488">
      <w:pPr>
        <w:keepNext/>
        <w:numPr>
          <w:ilvl w:val="2"/>
          <w:numId w:val="2"/>
        </w:numPr>
        <w:spacing w:before="240" w:after="120"/>
        <w:outlineLvl w:val="2"/>
        <w:rPr>
          <w:rFonts w:eastAsia="MS Gothic"/>
          <w:b/>
          <w:bCs/>
          <w:sz w:val="19"/>
        </w:rPr>
      </w:pPr>
      <w:bookmarkStart w:id="51" w:name="_Toc385323662"/>
      <w:bookmarkStart w:id="52" w:name="_Toc455998490"/>
      <w:r w:rsidRPr="00F76B27">
        <w:rPr>
          <w:rFonts w:eastAsia="MS Gothic"/>
          <w:b/>
          <w:bCs/>
          <w:sz w:val="19"/>
        </w:rPr>
        <w:lastRenderedPageBreak/>
        <w:t>Op te nemen gegevens</w:t>
      </w:r>
      <w:bookmarkEnd w:id="51"/>
      <w:bookmarkEnd w:id="52"/>
    </w:p>
    <w:p w:rsidR="00D70488" w:rsidRPr="00F76B27" w:rsidRDefault="00D70488" w:rsidP="00D70488">
      <w:r w:rsidRPr="00F76B27">
        <w:t>De informatie in de offerte dient te worden beperkt tot die informatie die voor deze aanbestedingsprocedure vereist is. Additionele informatie (zoals brochures e.d.) worden niet op prijs gesteld. De Opdrachtnemer dient zich bewust te zijn van het feit dat de offerte wordt beoordeeld op het voldoen aan de geschiktheidseisen en kwalitatieve aspecten en niet op de omvang.</w:t>
      </w:r>
    </w:p>
    <w:p w:rsidR="00D70488" w:rsidRPr="00F76B27" w:rsidRDefault="00D70488" w:rsidP="00D70488">
      <w:pPr>
        <w:keepNext/>
        <w:numPr>
          <w:ilvl w:val="2"/>
          <w:numId w:val="2"/>
        </w:numPr>
        <w:spacing w:before="240" w:after="120"/>
        <w:outlineLvl w:val="2"/>
        <w:rPr>
          <w:rFonts w:eastAsia="MS Gothic"/>
          <w:b/>
          <w:bCs/>
          <w:sz w:val="19"/>
        </w:rPr>
      </w:pPr>
      <w:bookmarkStart w:id="53" w:name="_Toc385323663"/>
      <w:bookmarkStart w:id="54" w:name="_Toc455998491"/>
      <w:r w:rsidRPr="00F76B27">
        <w:rPr>
          <w:rFonts w:eastAsia="MS Gothic"/>
          <w:b/>
          <w:bCs/>
          <w:sz w:val="19"/>
        </w:rPr>
        <w:t>Varianten</w:t>
      </w:r>
      <w:bookmarkEnd w:id="53"/>
      <w:bookmarkEnd w:id="54"/>
    </w:p>
    <w:p w:rsidR="00D70488" w:rsidRPr="00F76B27" w:rsidRDefault="00D70488" w:rsidP="00D70488">
      <w:r w:rsidRPr="00F76B27">
        <w:t>Varianten zijn door de opdrachtgever niet beschreven. Varianten van de Opdrachtnemers zijn niet toegestaan, worden niet in behandeling genomen en als niet gedaan beschouwd.</w:t>
      </w:r>
    </w:p>
    <w:p w:rsidR="00D70488" w:rsidRPr="00F76B27" w:rsidRDefault="00D70488" w:rsidP="00D70488">
      <w:pPr>
        <w:keepNext/>
        <w:numPr>
          <w:ilvl w:val="2"/>
          <w:numId w:val="2"/>
        </w:numPr>
        <w:spacing w:before="240" w:after="120"/>
        <w:outlineLvl w:val="2"/>
        <w:rPr>
          <w:rFonts w:eastAsia="MS Gothic"/>
          <w:b/>
          <w:bCs/>
          <w:sz w:val="19"/>
        </w:rPr>
      </w:pPr>
      <w:r w:rsidRPr="00F76B27">
        <w:rPr>
          <w:rFonts w:eastAsia="MS Gothic"/>
          <w:b/>
          <w:bCs/>
          <w:sz w:val="19"/>
        </w:rPr>
        <w:t xml:space="preserve"> </w:t>
      </w:r>
      <w:bookmarkStart w:id="55" w:name="_Toc455998492"/>
      <w:bookmarkStart w:id="56" w:name="_Toc388442881"/>
      <w:r w:rsidRPr="00F76B27">
        <w:rPr>
          <w:rFonts w:eastAsia="MS Gothic"/>
          <w:b/>
          <w:bCs/>
          <w:sz w:val="19"/>
        </w:rPr>
        <w:t>Inschrijvers, samenwerking en beroep op derden</w:t>
      </w:r>
      <w:bookmarkEnd w:id="55"/>
    </w:p>
    <w:bookmarkEnd w:id="56"/>
    <w:p w:rsidR="00D70488" w:rsidRPr="00F76B27" w:rsidRDefault="00D70488" w:rsidP="00D70488">
      <w:pPr>
        <w:rPr>
          <w:b/>
          <w:u w:val="single"/>
        </w:rPr>
      </w:pPr>
      <w:r w:rsidRPr="00F76B27">
        <w:rPr>
          <w:b/>
          <w:u w:val="single"/>
        </w:rPr>
        <w:t>Inschrijvers</w:t>
      </w:r>
    </w:p>
    <w:p w:rsidR="00D70488" w:rsidRPr="00F76B27" w:rsidRDefault="00D70488" w:rsidP="00D70488"/>
    <w:p w:rsidR="00D70488" w:rsidRPr="00F76B27" w:rsidRDefault="00D70488" w:rsidP="00D70488">
      <w:r w:rsidRPr="00F76B27">
        <w:t>Opdrachtnemers kunnen zich in het kader van deze aanbestedingsprocedure inschrijven, waarbij onderscheid wordt gemaakt tussen de volgende twee vormen van Inschrijving:</w:t>
      </w:r>
    </w:p>
    <w:p w:rsidR="00D70488" w:rsidRPr="00F76B27" w:rsidRDefault="00D70488" w:rsidP="00D70488">
      <w:pPr>
        <w:keepNext/>
        <w:spacing w:line="255" w:lineRule="exact"/>
        <w:jc w:val="both"/>
        <w:outlineLvl w:val="0"/>
        <w:rPr>
          <w:rFonts w:ascii="Verdana" w:hAnsi="Verdana"/>
          <w:kern w:val="28"/>
          <w:sz w:val="22"/>
          <w:szCs w:val="20"/>
          <w:lang w:eastAsia="nl-NL"/>
        </w:rPr>
      </w:pPr>
    </w:p>
    <w:p w:rsidR="00D70488" w:rsidRPr="00F76B27" w:rsidRDefault="00D70488" w:rsidP="00E16B26">
      <w:pPr>
        <w:numPr>
          <w:ilvl w:val="0"/>
          <w:numId w:val="13"/>
        </w:numPr>
      </w:pPr>
      <w:r w:rsidRPr="00F76B27">
        <w:t xml:space="preserve">Een Opdrachtnemer kan zich zelfstandig inschrijven op de Opdracht. Deze individuele Inschrijver is, indien de opdrachtgever besluit een raamovereenkomst met hem aan te gaan, (als enige) de contractpartner van de opdrachtgever; </w:t>
      </w:r>
    </w:p>
    <w:p w:rsidR="00D70488" w:rsidRPr="00D70488" w:rsidRDefault="00D70488" w:rsidP="00E16B26">
      <w:pPr>
        <w:numPr>
          <w:ilvl w:val="0"/>
          <w:numId w:val="13"/>
        </w:numPr>
      </w:pPr>
      <w:r w:rsidRPr="00D70488">
        <w:t xml:space="preserve">Twee of meer Opdrachtnemers kunnen zich gezamenlijk als Combinatie inschrijven op de Opdracht, waarbij alle aan de Combinatie deelnemende </w:t>
      </w:r>
      <w:proofErr w:type="spellStart"/>
      <w:r w:rsidRPr="00D70488">
        <w:t>Combinanten</w:t>
      </w:r>
      <w:proofErr w:type="spellEnd"/>
      <w:r w:rsidRPr="00D70488">
        <w:t xml:space="preserve"> contractpartner van de opdrachtgever worden en zij ieder hoofdelijke aansprakelijkheid aanvaarden. Een Combinatie geldt als één Inschrijver. Alle aan een Combinatie deelnemende </w:t>
      </w:r>
      <w:proofErr w:type="spellStart"/>
      <w:r w:rsidRPr="00D70488">
        <w:t>Combinanten</w:t>
      </w:r>
      <w:proofErr w:type="spellEnd"/>
      <w:r w:rsidRPr="00D70488">
        <w:t xml:space="preserve"> dienen de in deze aanbestedingsprocedure voor de toetsing van de geschiktheid gevraagde informatie te overleggen en (conform de uitwerking in deze aanbestedingsdocumenten) aan de gestelde eisen te voldoen. De opdrachtgever verlangt dat de Combinatie de rechtsvorm van een Vennootschap onder Firma (</w:t>
      </w:r>
      <w:proofErr w:type="spellStart"/>
      <w:r w:rsidRPr="00D70488">
        <w:t>v.o.f.</w:t>
      </w:r>
      <w:proofErr w:type="spellEnd"/>
      <w:r w:rsidRPr="00D70488">
        <w:t>) aanneemt indien de opdrachtgever besluit een Raamovereenkomst met de desbetreffende Combinatie (</w:t>
      </w:r>
      <w:proofErr w:type="spellStart"/>
      <w:r w:rsidRPr="00D70488">
        <w:t>v.o.f.</w:t>
      </w:r>
      <w:proofErr w:type="spellEnd"/>
      <w:r w:rsidRPr="00D70488">
        <w:t>) aan te gaan.</w:t>
      </w:r>
    </w:p>
    <w:p w:rsidR="00D70488" w:rsidRPr="00F76B27" w:rsidRDefault="00D70488" w:rsidP="00D70488">
      <w:pPr>
        <w:jc w:val="both"/>
      </w:pPr>
    </w:p>
    <w:p w:rsidR="00D70488" w:rsidRPr="00F76B27" w:rsidRDefault="00D70488" w:rsidP="00D70488">
      <w:r w:rsidRPr="00F76B27">
        <w:t xml:space="preserve">Een opdrachtnemer kan zich maximaal éénmaal inschrijven op de opdracht, dus hetzij zelfstandig, hetzij als </w:t>
      </w:r>
      <w:proofErr w:type="spellStart"/>
      <w:r w:rsidRPr="00F76B27">
        <w:t>combinant</w:t>
      </w:r>
      <w:proofErr w:type="spellEnd"/>
      <w:r w:rsidRPr="00F76B27">
        <w:t xml:space="preserve">. Ondernemingen van hetzelfde concern worden in dit verband in deze aanbestedingsprocedure als dezelfde onderneming/opdrachtnemer beschouwd, tenzij zij naar het oordeel van de opdrachtgever voldoende kunnen aantonen dat de afzonderlijke inschrijvingen vanuit diezelfde onderneming onafhankelijk van elkaar tot stand zijn gekomen en er geen vervalsing van de mededinging kan hebben plaatsgevonden. </w:t>
      </w:r>
      <w:r w:rsidRPr="00D70488">
        <w:t xml:space="preserve">Een Inschrijver of </w:t>
      </w:r>
      <w:proofErr w:type="spellStart"/>
      <w:r w:rsidRPr="00D70488">
        <w:t>combinant</w:t>
      </w:r>
      <w:proofErr w:type="spellEnd"/>
      <w:r w:rsidRPr="00D70488">
        <w:t xml:space="preserve"> kan niet tevens onderaannemer of </w:t>
      </w:r>
      <w:proofErr w:type="spellStart"/>
      <w:r w:rsidRPr="00D70488">
        <w:t>combinant</w:t>
      </w:r>
      <w:proofErr w:type="spellEnd"/>
      <w:r w:rsidRPr="00D70488">
        <w:t xml:space="preserve"> van een andere inschrijver of combinatie zijn.</w:t>
      </w:r>
      <w:r w:rsidRPr="00F76B27">
        <w:t xml:space="preserve"> </w:t>
      </w:r>
    </w:p>
    <w:p w:rsidR="00D70488" w:rsidRPr="00F76B27" w:rsidRDefault="00D70488" w:rsidP="00D70488">
      <w:pPr>
        <w:keepNext/>
        <w:spacing w:before="200" w:after="160"/>
        <w:jc w:val="both"/>
        <w:outlineLvl w:val="3"/>
        <w:rPr>
          <w:rFonts w:eastAsia="MS Gothic"/>
          <w:b/>
          <w:bCs/>
          <w:iCs/>
          <w:sz w:val="18"/>
          <w:u w:val="single"/>
        </w:rPr>
      </w:pPr>
      <w:bookmarkStart w:id="57" w:name="_Toc216757243"/>
      <w:bookmarkStart w:id="58" w:name="_Ref216851352"/>
      <w:bookmarkStart w:id="59" w:name="_Ref216858945"/>
      <w:bookmarkStart w:id="60" w:name="_Ref216859175"/>
      <w:bookmarkStart w:id="61" w:name="_Ref349757795"/>
      <w:bookmarkStart w:id="62" w:name="_Ref349757825"/>
      <w:bookmarkStart w:id="63" w:name="_Toc362878489"/>
      <w:r w:rsidRPr="00F76B27">
        <w:rPr>
          <w:rFonts w:eastAsia="MS Gothic"/>
          <w:b/>
          <w:bCs/>
          <w:iCs/>
          <w:sz w:val="18"/>
          <w:u w:val="single"/>
        </w:rPr>
        <w:t>Inschrijvers en beroep op derden ten behoeve van de Inschrijving</w:t>
      </w:r>
      <w:bookmarkEnd w:id="57"/>
      <w:bookmarkEnd w:id="58"/>
      <w:bookmarkEnd w:id="59"/>
      <w:bookmarkEnd w:id="60"/>
      <w:bookmarkEnd w:id="61"/>
      <w:bookmarkEnd w:id="62"/>
      <w:bookmarkEnd w:id="63"/>
      <w:r w:rsidRPr="00F76B27">
        <w:rPr>
          <w:rFonts w:eastAsia="MS Gothic"/>
          <w:b/>
          <w:bCs/>
          <w:iCs/>
          <w:sz w:val="18"/>
          <w:u w:val="single"/>
        </w:rPr>
        <w:t xml:space="preserve"> </w:t>
      </w:r>
    </w:p>
    <w:p w:rsidR="00D70488" w:rsidRPr="00E16B26" w:rsidRDefault="00D70488" w:rsidP="00D70488">
      <w:r w:rsidRPr="00F76B27">
        <w:t xml:space="preserve">Voor zowel een zelfstandige inschrijver als een inschrijver die een combinatie is, is het mogelijk dat, in het kader van en ter voldoening aan de in deze aanbestedingsprocedure gestelde geschiktheidseisen, een beroep wordt gedaan op de kwalificaties en/of middelen van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 hij dat </w:t>
      </w:r>
      <w:r w:rsidRPr="00E16B26">
        <w:t xml:space="preserve">expliciet bij de Inschrijving te vermelden. Daarbij dient hij ter voorkoming van misverstanden te waarborgen dat de gegevens van de desbetreffende derde, zoals die in het handelsregister van de Kamer van Koophandel zijn opgenomen, op identieke wijze op </w:t>
      </w:r>
      <w:r w:rsidR="00C10FC7" w:rsidRPr="00E16B26">
        <w:t xml:space="preserve">Bijlage 8 Eigen Verklaring </w:t>
      </w:r>
      <w:r w:rsidRPr="00E16B26">
        <w:t xml:space="preserve">worden vermeld. De desbetreffende </w:t>
      </w:r>
      <w:r w:rsidR="00C10FC7" w:rsidRPr="00E16B26">
        <w:t>derde dient Bijlage 8 Eigen Verklaring</w:t>
      </w:r>
      <w:r w:rsidRPr="00E16B26">
        <w:t xml:space="preserve"> in te vullen en te ondertekenen. De bedoelde documenten dienen van elke in voorkomend geval naar voren geschoven derde bij de Inschrijving te worden gevoegd, ten bewijze dat de derde daadwerkelijk zijn financiële- en/of technische middelen gedurende de looptijd van de Opdracht beschikbaar stelt.</w:t>
      </w:r>
    </w:p>
    <w:p w:rsidR="00D70488" w:rsidRPr="00E16B26" w:rsidRDefault="00D70488" w:rsidP="00D70488"/>
    <w:p w:rsidR="00D70488" w:rsidRPr="00F76B27" w:rsidDel="00BC20DE" w:rsidRDefault="00D70488" w:rsidP="00D70488">
      <w:r w:rsidRPr="00E16B26">
        <w:t>Voorts neemt de Inschrijver bij een beroep op een derde(n) als hiervoor bedoeld de</w:t>
      </w:r>
      <w:r w:rsidRPr="00F76B27">
        <w:t xml:space="preserve"> verplichting op zich deze derde(n) bij de uitvoering van de Opdracht ook daadwerkelijk </w:t>
      </w:r>
      <w:r w:rsidRPr="00F76B27">
        <w:lastRenderedPageBreak/>
        <w:t xml:space="preserve">beschikbaar te hebben en in te zetten voor die onderdelen waarvoor het beroep op de derde(n) is gedaan. </w:t>
      </w:r>
    </w:p>
    <w:p w:rsidR="00D70488" w:rsidRPr="00F76B27" w:rsidRDefault="00D70488" w:rsidP="00D70488">
      <w:pPr>
        <w:keepNext/>
        <w:spacing w:before="200" w:after="160"/>
        <w:jc w:val="both"/>
        <w:outlineLvl w:val="3"/>
        <w:rPr>
          <w:rFonts w:eastAsia="MS Gothic"/>
          <w:b/>
          <w:bCs/>
          <w:iCs/>
          <w:sz w:val="18"/>
          <w:u w:val="single"/>
        </w:rPr>
      </w:pPr>
      <w:bookmarkStart w:id="64" w:name="_Toc216757244"/>
      <w:bookmarkStart w:id="65" w:name="_Ref216858958"/>
      <w:bookmarkStart w:id="66" w:name="_Ref349757836"/>
      <w:bookmarkStart w:id="67" w:name="_Toc362878490"/>
      <w:r w:rsidRPr="00F76B27">
        <w:rPr>
          <w:rFonts w:eastAsia="MS Gothic"/>
          <w:b/>
          <w:bCs/>
          <w:iCs/>
          <w:sz w:val="18"/>
          <w:u w:val="single"/>
        </w:rPr>
        <w:t>Inschrijvers en beroep op derden ten behoeve van de uitvoering van de opdracht</w:t>
      </w:r>
      <w:bookmarkEnd w:id="64"/>
      <w:bookmarkEnd w:id="65"/>
      <w:bookmarkEnd w:id="66"/>
      <w:bookmarkEnd w:id="67"/>
    </w:p>
    <w:p w:rsidR="00D70488" w:rsidRPr="00E16B26" w:rsidRDefault="00D70488" w:rsidP="00D70488">
      <w:r w:rsidRPr="00F76B27">
        <w:t xml:space="preserve">Voor zowel zelfstandige Inschrijvers als voor Inschrijvers bestaande uit een Combinatie is het mogelijk dat zij, ofschoon zij zelfstandig aan de in deze aanbestedingsprocedure gestelde geschiktheidseisen voldoen, bij de uitvoering </w:t>
      </w:r>
      <w:r w:rsidRPr="00E16B26">
        <w:t>van de opdracht derden willen inschakelen. De partij waaraan de opdracht zal worden gegund, zal deze in beginsel zelf moeten uitvoeren en slechts met instemming van de opdrachtgever onderdelen aan onderaannemers kunnen overlaten.</w:t>
      </w:r>
    </w:p>
    <w:p w:rsidR="00D70488" w:rsidRPr="00E16B26" w:rsidRDefault="00D70488" w:rsidP="00D70488">
      <w:r w:rsidRPr="00E16B26">
        <w:t xml:space="preserve">Het inschakelen van derden (anders dan de noodzakelijke inschakeling van derden ter voldoening aan één of meer geschiktheidseisen zoals bedoeld in paragraaf 3.2) is op grond van het voorgaande uitsluitend toegestaan, indien de Inschrijver direct in zijn Inschrijving expliciet heeft aangegeven welke derden hij wil inschakelen en voor welke onderdelen van de opdracht hij voornemens is dat te doen. Daarbij dient hij ter voorkoming van misverstanden te waarborgen dat de gegevens van de desbetreffende derde(n) zoals die in het handelsregister van de Kamer van Koophandel zijn opgenomen, op identieke wijze op </w:t>
      </w:r>
      <w:r w:rsidR="00C10FC7" w:rsidRPr="00E16B26">
        <w:t>Bijlage 8</w:t>
      </w:r>
      <w:r w:rsidRPr="00E16B26">
        <w:t xml:space="preserve"> Eigen Verklaring Aanbesteden worden vermeld. De desbetreffende derde dient </w:t>
      </w:r>
    </w:p>
    <w:p w:rsidR="00D70488" w:rsidRPr="00E16B26" w:rsidRDefault="00C10FC7" w:rsidP="00D70488">
      <w:r w:rsidRPr="00E16B26">
        <w:t xml:space="preserve">Bijlage 8 </w:t>
      </w:r>
      <w:r w:rsidR="00D70488" w:rsidRPr="00E16B26">
        <w:t xml:space="preserve">Eigen Verklaring Aanbesteden in te vullen en te ondertekenen. </w:t>
      </w:r>
    </w:p>
    <w:p w:rsidR="00D70488" w:rsidRPr="00E16B26" w:rsidRDefault="00D70488" w:rsidP="00D70488">
      <w:r w:rsidRPr="00E16B26">
        <w:t xml:space="preserve">Tevens garandeert de Inschrijver, dat de desbetreffende derde aan alle eisen voldoet die in deze aanbestedingsprocedure voor de aan die derde op te dragen activiteiten zijn gesteld. De opdrachtgever heeft het recht deze garantie op juistheid te toetsen. De Inschrijver draagt de volledige verantwoordelijkheid en is aansprakelijk voor de door hem in te zetten derden. </w:t>
      </w:r>
    </w:p>
    <w:p w:rsidR="00D70488" w:rsidRPr="00F76B27" w:rsidRDefault="00D70488" w:rsidP="00D70488">
      <w:pPr>
        <w:keepNext/>
        <w:spacing w:before="200" w:after="160"/>
        <w:jc w:val="both"/>
        <w:outlineLvl w:val="3"/>
        <w:rPr>
          <w:rFonts w:eastAsia="MS Gothic"/>
          <w:b/>
          <w:bCs/>
          <w:iCs/>
          <w:sz w:val="18"/>
          <w:u w:val="single"/>
        </w:rPr>
      </w:pPr>
      <w:bookmarkStart w:id="68" w:name="_Toc216757245"/>
      <w:bookmarkStart w:id="69" w:name="_Ref218311136"/>
      <w:bookmarkStart w:id="70" w:name="_Toc362878491"/>
      <w:r w:rsidRPr="00E16B26">
        <w:rPr>
          <w:rFonts w:eastAsia="MS Gothic"/>
          <w:b/>
          <w:bCs/>
          <w:iCs/>
          <w:sz w:val="18"/>
          <w:u w:val="single"/>
        </w:rPr>
        <w:t>Inschrijvers die deel uitmaken van een concern</w:t>
      </w:r>
      <w:bookmarkEnd w:id="68"/>
      <w:bookmarkEnd w:id="69"/>
      <w:bookmarkEnd w:id="70"/>
    </w:p>
    <w:p w:rsidR="00D70488" w:rsidRPr="00F76B27" w:rsidRDefault="00D70488" w:rsidP="00D70488">
      <w:r w:rsidRPr="00F76B27">
        <w:t xml:space="preserve">Voor zowel zelfstandige Inschrijvers als voor elk van de </w:t>
      </w:r>
      <w:proofErr w:type="spellStart"/>
      <w:r w:rsidRPr="00F76B27">
        <w:t>Combinanten</w:t>
      </w:r>
      <w:proofErr w:type="spellEnd"/>
      <w:r w:rsidRPr="00F76B27">
        <w:t xml:space="preserve"> van een Inschrijver geldt, dat - wanneer zij onderdeel zijn van een concern met een geconsolideerde jaarrekening - de hoogste moedermaatschappij van het concern, hoofdelijke aansprakelijkheid dient te aanvaarden voor de nakoming van de verplichtingen door het concernonderdeel dat zich inschrijft. Het bewijs hiervan wordt geleverd door een in het handelsregister gepubliceerde 2:403 BW verklaring.</w:t>
      </w:r>
    </w:p>
    <w:p w:rsidR="00D70488" w:rsidRPr="00F76B27" w:rsidRDefault="00D70488" w:rsidP="00D70488">
      <w:r w:rsidRPr="00F76B27">
        <w:t xml:space="preserve">Indien een Inschrijver of </w:t>
      </w:r>
      <w:proofErr w:type="spellStart"/>
      <w:r w:rsidRPr="00F76B27">
        <w:t>Combinant</w:t>
      </w:r>
      <w:proofErr w:type="spellEnd"/>
      <w:r w:rsidRPr="00F76B27">
        <w:t xml:space="preserve"> onderdeel is van een concern met een geconsolideerde jaarrekening en niet beschikt over een in het handelsregister gepubliceerde 2:403 BW verklaring, kan de hoofdelijke aansprakelijkheid worden aangetoond door een Concerngarantie die, indien Inschrijver de vermoedelijk winnende partij is, op eerste verzoek van opdrachtgever wordt afgegeven. </w:t>
      </w:r>
    </w:p>
    <w:p w:rsidR="00D70488" w:rsidRPr="00E16B26" w:rsidRDefault="00D70488" w:rsidP="009E065C">
      <w:pPr>
        <w:pStyle w:val="Kop2"/>
      </w:pPr>
      <w:bookmarkStart w:id="71" w:name="_Toc385323665"/>
      <w:bookmarkStart w:id="72" w:name="_Toc455998493"/>
      <w:bookmarkStart w:id="73" w:name="_Toc456875328"/>
      <w:r w:rsidRPr="00E16B26">
        <w:t>Procedureel</w:t>
      </w:r>
      <w:bookmarkEnd w:id="71"/>
      <w:bookmarkEnd w:id="72"/>
      <w:bookmarkEnd w:id="73"/>
    </w:p>
    <w:p w:rsidR="00D70488" w:rsidRPr="00F76B27" w:rsidRDefault="00D70488" w:rsidP="009E065C">
      <w:pPr>
        <w:pStyle w:val="Kop3"/>
        <w:numPr>
          <w:ilvl w:val="2"/>
          <w:numId w:val="2"/>
        </w:numPr>
      </w:pPr>
      <w:bookmarkStart w:id="74" w:name="_Toc385323667"/>
      <w:bookmarkStart w:id="75" w:name="_Toc455998495"/>
      <w:bookmarkStart w:id="76" w:name="_Toc456875329"/>
      <w:r w:rsidRPr="00F76B27">
        <w:t>Informatieronde</w:t>
      </w:r>
      <w:bookmarkEnd w:id="74"/>
      <w:bookmarkEnd w:id="75"/>
      <w:bookmarkEnd w:id="76"/>
    </w:p>
    <w:p w:rsidR="00D70488" w:rsidRPr="00F76B27" w:rsidRDefault="00D70488" w:rsidP="00D70488">
      <w:pPr>
        <w:autoSpaceDE w:val="0"/>
        <w:autoSpaceDN w:val="0"/>
        <w:adjustRightInd w:val="0"/>
      </w:pPr>
      <w:r w:rsidRPr="00F76B27">
        <w:t>Verzoeken om nadere informatie met betrekking tot inhoudelijke en procedurele aspecten</w:t>
      </w:r>
    </w:p>
    <w:p w:rsidR="00D70488" w:rsidRPr="00F76B27" w:rsidRDefault="00D70488" w:rsidP="00D70488">
      <w:pPr>
        <w:autoSpaceDE w:val="0"/>
        <w:autoSpaceDN w:val="0"/>
        <w:adjustRightInd w:val="0"/>
      </w:pPr>
      <w:r w:rsidRPr="00F76B27">
        <w:t>van deze aanbesteding dan wel het kenbaar maken van kennelijke tegenstrijdigheden en/of</w:t>
      </w:r>
    </w:p>
    <w:p w:rsidR="00D70488" w:rsidRPr="00F76B27" w:rsidRDefault="00D70488" w:rsidP="00D70488">
      <w:pPr>
        <w:autoSpaceDE w:val="0"/>
        <w:autoSpaceDN w:val="0"/>
        <w:adjustRightInd w:val="0"/>
      </w:pPr>
      <w:r w:rsidRPr="00F76B27">
        <w:t>onvolkomenheden kunnen uitsluitend per e-mail worden ingediend</w:t>
      </w:r>
      <w:r w:rsidR="00C10FC7">
        <w:t>:</w:t>
      </w:r>
    </w:p>
    <w:p w:rsidR="00D70488" w:rsidRDefault="009E065C" w:rsidP="00D70488">
      <w:pPr>
        <w:autoSpaceDE w:val="0"/>
        <w:autoSpaceDN w:val="0"/>
        <w:adjustRightInd w:val="0"/>
      </w:pPr>
      <w:hyperlink r:id="rId9" w:history="1">
        <w:r w:rsidR="00C10FC7" w:rsidRPr="00F17200">
          <w:rPr>
            <w:rStyle w:val="Hyperlink"/>
          </w:rPr>
          <w:t>jbaars@krimpenaandenijssel.nl</w:t>
        </w:r>
      </w:hyperlink>
    </w:p>
    <w:p w:rsidR="00C10FC7" w:rsidRPr="00F76B27" w:rsidRDefault="00C10FC7" w:rsidP="00D70488">
      <w:pPr>
        <w:autoSpaceDE w:val="0"/>
        <w:autoSpaceDN w:val="0"/>
        <w:adjustRightInd w:val="0"/>
      </w:pPr>
    </w:p>
    <w:p w:rsidR="00D70488" w:rsidRPr="00F76B27" w:rsidRDefault="00D70488" w:rsidP="00D70488">
      <w:pPr>
        <w:autoSpaceDE w:val="0"/>
        <w:autoSpaceDN w:val="0"/>
        <w:adjustRightInd w:val="0"/>
      </w:pPr>
      <w:r w:rsidRPr="00F76B27">
        <w:t xml:space="preserve">Voor het stellen van vragen dient gebruik </w:t>
      </w:r>
      <w:r w:rsidRPr="00E16B26">
        <w:t xml:space="preserve">gemaakt te worden van het standaard vragenformulier, zoals dat is opgenomen in </w:t>
      </w:r>
      <w:r w:rsidR="00C10FC7" w:rsidRPr="00E16B26">
        <w:t>Bijlage 9</w:t>
      </w:r>
      <w:r w:rsidRPr="00E16B26">
        <w:t xml:space="preserve"> van</w:t>
      </w:r>
      <w:r w:rsidRPr="00F76B27">
        <w:t xml:space="preserve"> deze aanbestedingsleidraad.</w:t>
      </w:r>
    </w:p>
    <w:p w:rsidR="00D70488" w:rsidRPr="00F76B27" w:rsidRDefault="00D70488" w:rsidP="00D70488">
      <w:pPr>
        <w:autoSpaceDE w:val="0"/>
        <w:autoSpaceDN w:val="0"/>
        <w:adjustRightInd w:val="0"/>
      </w:pPr>
      <w:r w:rsidRPr="00F76B27">
        <w:t xml:space="preserve">Vragen dienen uiterlijk op </w:t>
      </w:r>
      <w:r w:rsidR="00E16B26">
        <w:t>18 augustus 2016 om 10.00</w:t>
      </w:r>
      <w:r w:rsidRPr="00F76B27">
        <w:t xml:space="preserve">  (Nederlandse tijd) ingediend te zijn.</w:t>
      </w:r>
    </w:p>
    <w:p w:rsidR="00D70488" w:rsidRPr="00F76B27" w:rsidRDefault="00D70488" w:rsidP="00D70488">
      <w:pPr>
        <w:autoSpaceDE w:val="0"/>
        <w:autoSpaceDN w:val="0"/>
        <w:adjustRightInd w:val="0"/>
      </w:pPr>
    </w:p>
    <w:p w:rsidR="00D70488" w:rsidRPr="00E16B26" w:rsidRDefault="00D70488" w:rsidP="00D70488">
      <w:pPr>
        <w:autoSpaceDE w:val="0"/>
        <w:autoSpaceDN w:val="0"/>
        <w:adjustRightInd w:val="0"/>
      </w:pPr>
      <w:r w:rsidRPr="00E16B26">
        <w:t>Aan toezeggingen door of namens Opdrachtgever kunnen uitsluitend rechten worden</w:t>
      </w:r>
    </w:p>
    <w:p w:rsidR="00D70488" w:rsidRPr="00E16B26" w:rsidRDefault="00D70488" w:rsidP="00D70488">
      <w:pPr>
        <w:autoSpaceDE w:val="0"/>
        <w:autoSpaceDN w:val="0"/>
        <w:adjustRightInd w:val="0"/>
      </w:pPr>
      <w:r w:rsidRPr="00E16B26">
        <w:t>ontleend voor zover deze schriftelijk zijn opgenomen in een Nota van Inlichtingen. Het</w:t>
      </w:r>
    </w:p>
    <w:p w:rsidR="00D70488" w:rsidRPr="00E16B26" w:rsidRDefault="00D70488" w:rsidP="00D70488">
      <w:pPr>
        <w:autoSpaceDE w:val="0"/>
        <w:autoSpaceDN w:val="0"/>
        <w:adjustRightInd w:val="0"/>
      </w:pPr>
      <w:r w:rsidRPr="00E16B26">
        <w:t xml:space="preserve">streven is om de Nota van Inlichtingen conform bovenstaande planning uiterlijk op </w:t>
      </w:r>
      <w:r w:rsidR="00E16B26" w:rsidRPr="00E16B26">
        <w:t>1 september 2016</w:t>
      </w:r>
      <w:r w:rsidRPr="00E16B26">
        <w:t xml:space="preserve">  te publiceren.</w:t>
      </w:r>
    </w:p>
    <w:p w:rsidR="00D70488" w:rsidRPr="00E16B26" w:rsidRDefault="00D70488" w:rsidP="00D70488">
      <w:pPr>
        <w:autoSpaceDE w:val="0"/>
        <w:autoSpaceDN w:val="0"/>
        <w:adjustRightInd w:val="0"/>
      </w:pPr>
    </w:p>
    <w:p w:rsidR="00D70488" w:rsidRPr="00F76B27" w:rsidRDefault="00D70488" w:rsidP="00D70488">
      <w:pPr>
        <w:autoSpaceDE w:val="0"/>
        <w:autoSpaceDN w:val="0"/>
        <w:adjustRightInd w:val="0"/>
      </w:pPr>
      <w:r w:rsidRPr="00E16B26">
        <w:t>De Inschrijvers zijn verplicht zich van het bestaan van een eventuele Nota's van Inlichtingen</w:t>
      </w:r>
    </w:p>
    <w:p w:rsidR="00D70488" w:rsidRPr="00F76B27" w:rsidRDefault="00D70488" w:rsidP="00D70488">
      <w:pPr>
        <w:autoSpaceDE w:val="0"/>
        <w:autoSpaceDN w:val="0"/>
        <w:adjustRightInd w:val="0"/>
      </w:pPr>
      <w:r w:rsidRPr="00F76B27">
        <w:t xml:space="preserve">te overtuigen, aangezien Opdrachtgever geen verantwoording op zich neemt voor een goede ontvangst ervan. Alle vragen en daarbij behorende antwoorden dienen te worden beschouwd als een integraal onderdeel van de aanbestedingsleidraad. </w:t>
      </w:r>
    </w:p>
    <w:p w:rsidR="00D70488" w:rsidRPr="00F76B27" w:rsidRDefault="00D70488" w:rsidP="00D70488">
      <w:pPr>
        <w:autoSpaceDE w:val="0"/>
        <w:autoSpaceDN w:val="0"/>
        <w:adjustRightInd w:val="0"/>
      </w:pPr>
    </w:p>
    <w:p w:rsidR="00D70488" w:rsidRPr="00F76B27" w:rsidRDefault="00D70488" w:rsidP="00D70488">
      <w:pPr>
        <w:autoSpaceDE w:val="0"/>
        <w:autoSpaceDN w:val="0"/>
        <w:adjustRightInd w:val="0"/>
      </w:pPr>
      <w:r w:rsidRPr="00F76B27">
        <w:t>Indien Opdrachtgever of een vragensteller van mening is dat bepaalde informatie, vanwege het bedrijfsgevoelige karakter ervan, niet geschikt is voor openbare verspreiding dan wordt de vraag vertrouwelijk beantwoord dan wel dient dit expliciet door vragensteller aangegeven te worden. Brede publicatie zal in dat geval uitsluitend met zijn toestemming plaatsvinden.</w:t>
      </w:r>
    </w:p>
    <w:p w:rsidR="00D70488" w:rsidRPr="00F76B27" w:rsidRDefault="00D70488" w:rsidP="00D70488">
      <w:pPr>
        <w:autoSpaceDE w:val="0"/>
        <w:autoSpaceDN w:val="0"/>
        <w:adjustRightInd w:val="0"/>
      </w:pPr>
    </w:p>
    <w:p w:rsidR="00D70488" w:rsidRPr="00F76B27" w:rsidRDefault="00D70488" w:rsidP="00D70488">
      <w:pPr>
        <w:autoSpaceDE w:val="0"/>
        <w:autoSpaceDN w:val="0"/>
        <w:adjustRightInd w:val="0"/>
      </w:pPr>
      <w:r w:rsidRPr="00F76B27">
        <w:t>Het uitgangspunt is dat de aanbestedingsleidraad na publicatie van de Nota van Inlichtingen</w:t>
      </w:r>
    </w:p>
    <w:p w:rsidR="00D70488" w:rsidRPr="00F76B27" w:rsidRDefault="00D70488" w:rsidP="00D70488">
      <w:pPr>
        <w:autoSpaceDE w:val="0"/>
        <w:autoSpaceDN w:val="0"/>
        <w:adjustRightInd w:val="0"/>
      </w:pPr>
      <w:r w:rsidRPr="00F76B27">
        <w:t>definitief is. Alleen in het geval aspecten in de Nota van Inlichtingen tegenstrijdigheden of</w:t>
      </w:r>
    </w:p>
    <w:p w:rsidR="00D70488" w:rsidRPr="00F76B27" w:rsidRDefault="00D70488" w:rsidP="00D70488">
      <w:pPr>
        <w:autoSpaceDE w:val="0"/>
        <w:autoSpaceDN w:val="0"/>
        <w:adjustRightInd w:val="0"/>
      </w:pPr>
      <w:r w:rsidRPr="00F76B27">
        <w:t>onduidelijkheden blijken te bevatten, kunnen deze aan Opdrachtgever worden aangegeven.</w:t>
      </w:r>
    </w:p>
    <w:p w:rsidR="00D70488" w:rsidRPr="00F76B27" w:rsidRDefault="00D70488" w:rsidP="00D70488">
      <w:pPr>
        <w:autoSpaceDE w:val="0"/>
        <w:autoSpaceDN w:val="0"/>
        <w:adjustRightInd w:val="0"/>
      </w:pPr>
      <w:r w:rsidRPr="00F76B27">
        <w:t>Als de betreffende vragen naar mening van Opdrachtgever dusdanig cruciaal zijn dat</w:t>
      </w:r>
    </w:p>
    <w:p w:rsidR="00D70488" w:rsidRPr="00F76B27" w:rsidRDefault="00D70488" w:rsidP="00D70488">
      <w:pPr>
        <w:autoSpaceDE w:val="0"/>
        <w:autoSpaceDN w:val="0"/>
        <w:adjustRightInd w:val="0"/>
      </w:pPr>
      <w:r w:rsidRPr="00F76B27">
        <w:t>beantwoording niet achterwege kan blijven, zullen deze via een nieuwe Nota van Inlichtingen</w:t>
      </w:r>
    </w:p>
    <w:p w:rsidR="00D70488" w:rsidRPr="00F76B27" w:rsidRDefault="00D70488" w:rsidP="00D70488">
      <w:r w:rsidRPr="00F76B27">
        <w:t>worden beantwoord.</w:t>
      </w:r>
    </w:p>
    <w:p w:rsidR="00D70488" w:rsidRPr="00F76B27" w:rsidRDefault="00D70488" w:rsidP="009E065C">
      <w:pPr>
        <w:pStyle w:val="Kop3"/>
        <w:numPr>
          <w:ilvl w:val="2"/>
          <w:numId w:val="2"/>
        </w:numPr>
        <w:rPr>
          <w:b w:val="0"/>
          <w:bCs w:val="0"/>
        </w:rPr>
      </w:pPr>
      <w:bookmarkStart w:id="77" w:name="_Toc385323668"/>
      <w:bookmarkStart w:id="78" w:name="_Toc455998496"/>
      <w:bookmarkStart w:id="79" w:name="_Toc456875330"/>
      <w:r w:rsidRPr="00F76B27">
        <w:t>Datum, plaats en tijdstip van indiening offerte</w:t>
      </w:r>
      <w:bookmarkEnd w:id="77"/>
      <w:bookmarkEnd w:id="78"/>
      <w:bookmarkEnd w:id="79"/>
    </w:p>
    <w:p w:rsidR="00D70488" w:rsidRPr="00F76B27" w:rsidRDefault="00D70488" w:rsidP="00D70488"/>
    <w:p w:rsidR="00D70488" w:rsidRPr="00E16B26" w:rsidRDefault="00D70488" w:rsidP="00E16B26">
      <w:pPr>
        <w:autoSpaceDE w:val="0"/>
        <w:autoSpaceDN w:val="0"/>
        <w:adjustRightInd w:val="0"/>
      </w:pPr>
      <w:r w:rsidRPr="00E16B26">
        <w:t xml:space="preserve">De sluitingsdatum en -tijdstip voor het indienen van de </w:t>
      </w:r>
      <w:r w:rsidR="00E16B26" w:rsidRPr="00E16B26">
        <w:t>21 september om 10.00</w:t>
      </w:r>
      <w:r w:rsidRPr="00E16B26">
        <w:t>(Nederlandse tijd).  Een Inschrijving die na dit tijdstip wordt bezorgd, wordt als niet</w:t>
      </w:r>
    </w:p>
    <w:p w:rsidR="00D70488" w:rsidRPr="00F76B27" w:rsidRDefault="00D70488" w:rsidP="00D70488">
      <w:pPr>
        <w:autoSpaceDE w:val="0"/>
        <w:autoSpaceDN w:val="0"/>
        <w:adjustRightInd w:val="0"/>
      </w:pPr>
      <w:r w:rsidRPr="00E16B26">
        <w:t>ingediend beschouwd en ongeopend aan de afzender geretourneerd.</w:t>
      </w:r>
    </w:p>
    <w:p w:rsidR="00D70488" w:rsidRPr="00F76B27" w:rsidRDefault="00D70488" w:rsidP="00D70488">
      <w:pPr>
        <w:autoSpaceDE w:val="0"/>
        <w:autoSpaceDN w:val="0"/>
        <w:adjustRightInd w:val="0"/>
      </w:pPr>
    </w:p>
    <w:p w:rsidR="00D70488" w:rsidRPr="00F76B27" w:rsidRDefault="00D70488" w:rsidP="00D70488">
      <w:pPr>
        <w:autoSpaceDE w:val="0"/>
        <w:autoSpaceDN w:val="0"/>
        <w:adjustRightInd w:val="0"/>
      </w:pPr>
      <w:r w:rsidRPr="00F76B27">
        <w:t>De Inschrijving kan uitsluitend pe</w:t>
      </w:r>
      <w:r>
        <w:t xml:space="preserve">r e-mail worden verstuurd. Per </w:t>
      </w:r>
      <w:r w:rsidRPr="00F76B27">
        <w:t>telefax, post of ander  medium aangeleverde Inschrijvingen worden niet geaccepteerd.</w:t>
      </w:r>
    </w:p>
    <w:p w:rsidR="00D70488" w:rsidRPr="00F76B27" w:rsidRDefault="00D70488" w:rsidP="00D70488">
      <w:pPr>
        <w:autoSpaceDE w:val="0"/>
        <w:autoSpaceDN w:val="0"/>
        <w:adjustRightInd w:val="0"/>
      </w:pPr>
    </w:p>
    <w:p w:rsidR="00D70488" w:rsidRPr="00F76B27" w:rsidRDefault="00D70488" w:rsidP="00D70488">
      <w:pPr>
        <w:autoSpaceDE w:val="0"/>
        <w:autoSpaceDN w:val="0"/>
        <w:adjustRightInd w:val="0"/>
      </w:pPr>
      <w:r w:rsidRPr="00F76B27">
        <w:t>Inschrijvingen die te laat worden ingediend, worden als niet ingediend beschouwd en zullen</w:t>
      </w:r>
    </w:p>
    <w:p w:rsidR="00D70488" w:rsidRPr="00F76B27" w:rsidRDefault="00D70488" w:rsidP="00D70488">
      <w:pPr>
        <w:autoSpaceDE w:val="0"/>
        <w:autoSpaceDN w:val="0"/>
        <w:adjustRightInd w:val="0"/>
      </w:pPr>
      <w:r w:rsidRPr="00F76B27">
        <w:t>niet in behandeling worden genomen.</w:t>
      </w:r>
    </w:p>
    <w:p w:rsidR="00D70488" w:rsidRPr="00F76B27" w:rsidRDefault="00D70488" w:rsidP="00D70488">
      <w:pPr>
        <w:autoSpaceDE w:val="0"/>
        <w:autoSpaceDN w:val="0"/>
        <w:adjustRightInd w:val="0"/>
      </w:pPr>
    </w:p>
    <w:p w:rsidR="00D70488" w:rsidRPr="00F76B27" w:rsidRDefault="00D70488" w:rsidP="009E065C">
      <w:pPr>
        <w:pStyle w:val="Kop3"/>
        <w:numPr>
          <w:ilvl w:val="2"/>
          <w:numId w:val="2"/>
        </w:numPr>
        <w:rPr>
          <w:b w:val="0"/>
          <w:bCs w:val="0"/>
        </w:rPr>
      </w:pPr>
      <w:bookmarkStart w:id="80" w:name="_Toc385323669"/>
      <w:bookmarkStart w:id="81" w:name="_Toc455998497"/>
      <w:bookmarkStart w:id="82" w:name="_Toc456875331"/>
      <w:r w:rsidRPr="00F76B27">
        <w:t>Voorschriften inzake de offertes</w:t>
      </w:r>
      <w:bookmarkEnd w:id="80"/>
      <w:bookmarkEnd w:id="81"/>
      <w:bookmarkEnd w:id="82"/>
    </w:p>
    <w:p w:rsidR="00D70488" w:rsidRPr="00F76B27" w:rsidRDefault="00D70488" w:rsidP="00E16B26">
      <w:pPr>
        <w:numPr>
          <w:ilvl w:val="0"/>
          <w:numId w:val="14"/>
        </w:numPr>
      </w:pPr>
      <w:r w:rsidRPr="00F76B27">
        <w:t>Bijlagen als onderdeel van de elektronische offerte dienen rechtsgeldig te zijn ondertekend. Met rechtsgeldig ondertekend wordt bedoeld ondertekend door de bij de Kamer van Koophandel geregistreerde tekenbevoegde.</w:t>
      </w:r>
    </w:p>
    <w:p w:rsidR="00D70488" w:rsidRPr="00F76B27" w:rsidRDefault="00D70488" w:rsidP="00E16B26">
      <w:pPr>
        <w:numPr>
          <w:ilvl w:val="0"/>
          <w:numId w:val="14"/>
        </w:numPr>
      </w:pPr>
      <w:r w:rsidRPr="00F76B27">
        <w:t xml:space="preserve">De opdrachtgever zal de communicatie omtrent deze aanbestedingsprocedure laten verlopen met de door de Opdrachtnemer aangewezen contactpersoon of diens plaatsvervanger. </w:t>
      </w:r>
    </w:p>
    <w:p w:rsidR="00D70488" w:rsidRPr="00F76B27" w:rsidRDefault="00D70488" w:rsidP="00E16B26">
      <w:pPr>
        <w:numPr>
          <w:ilvl w:val="0"/>
          <w:numId w:val="14"/>
        </w:numPr>
      </w:pPr>
      <w:r w:rsidRPr="00F76B27">
        <w:t>De offerte dient in de Nederlandse taal gesteld te zijn.</w:t>
      </w:r>
    </w:p>
    <w:p w:rsidR="00D70488" w:rsidRPr="00F76B27" w:rsidRDefault="00D70488" w:rsidP="00E16B26">
      <w:pPr>
        <w:numPr>
          <w:ilvl w:val="0"/>
          <w:numId w:val="14"/>
        </w:numPr>
      </w:pPr>
      <w:r w:rsidRPr="00F76B27">
        <w:t>De opdrachtgever kan tot het einde van de gunningsfase om verduidelijking vragen.</w:t>
      </w:r>
    </w:p>
    <w:p w:rsidR="00D70488" w:rsidRPr="00F76B27" w:rsidRDefault="00D70488" w:rsidP="009E065C">
      <w:pPr>
        <w:pStyle w:val="Kop3"/>
        <w:numPr>
          <w:ilvl w:val="2"/>
          <w:numId w:val="2"/>
        </w:numPr>
        <w:rPr>
          <w:b w:val="0"/>
          <w:bCs w:val="0"/>
        </w:rPr>
      </w:pPr>
      <w:bookmarkStart w:id="83" w:name="_Toc385323670"/>
      <w:bookmarkStart w:id="84" w:name="_Toc455998498"/>
      <w:bookmarkStart w:id="85" w:name="_Toc456875332"/>
      <w:r w:rsidRPr="00F76B27">
        <w:t>Termijn van gestanddoening</w:t>
      </w:r>
      <w:bookmarkEnd w:id="83"/>
      <w:bookmarkEnd w:id="84"/>
      <w:bookmarkEnd w:id="85"/>
      <w:r w:rsidRPr="00F76B27">
        <w:t xml:space="preserve"> </w:t>
      </w:r>
    </w:p>
    <w:p w:rsidR="00D70488" w:rsidRPr="00F76B27" w:rsidRDefault="00D70488" w:rsidP="00D70488">
      <w:bookmarkStart w:id="86" w:name="_Toc385323671"/>
      <w:r w:rsidRPr="00F76B27">
        <w:t>De termijn van gestanddoening is 120 kalenderdagen, gerekend vanaf de sluitingsdatum van de aanbestedingsprocedure. Gedurende deze termijn van gestanddoening is de offerte onvoorwaardelijk, bindend en onherroepelijk.</w:t>
      </w:r>
    </w:p>
    <w:bookmarkEnd w:id="86"/>
    <w:p w:rsidR="00D70488" w:rsidRPr="00F76B27" w:rsidRDefault="00D70488" w:rsidP="00D70488"/>
    <w:p w:rsidR="00D70488" w:rsidRPr="00F76B27" w:rsidRDefault="00D70488" w:rsidP="00D70488">
      <w:pPr>
        <w:rPr>
          <w:b/>
        </w:rPr>
      </w:pPr>
      <w:r w:rsidRPr="00F76B27">
        <w:rPr>
          <w:b/>
        </w:rPr>
        <w:t>Indicatieve planning</w:t>
      </w:r>
    </w:p>
    <w:p w:rsidR="00D70488" w:rsidRPr="00F76B27" w:rsidRDefault="00D70488" w:rsidP="00D70488">
      <w:pPr>
        <w:rPr>
          <w:b/>
        </w:rPr>
      </w:pPr>
    </w:p>
    <w:tbl>
      <w:tblPr>
        <w:tblStyle w:val="Tabelraster1"/>
        <w:tblW w:w="0" w:type="auto"/>
        <w:tblLook w:val="04A0" w:firstRow="1" w:lastRow="0" w:firstColumn="1" w:lastColumn="0" w:noHBand="0" w:noVBand="1"/>
      </w:tblPr>
      <w:tblGrid>
        <w:gridCol w:w="1173"/>
        <w:gridCol w:w="7343"/>
      </w:tblGrid>
      <w:tr w:rsidR="00D70488" w:rsidRPr="00F76B27" w:rsidTr="00990450">
        <w:tc>
          <w:tcPr>
            <w:tcW w:w="1173" w:type="dxa"/>
          </w:tcPr>
          <w:p w:rsidR="00D70488" w:rsidRPr="00F76B27" w:rsidRDefault="00D70488" w:rsidP="00990450">
            <w:r w:rsidRPr="00D70488">
              <w:t>21</w:t>
            </w:r>
            <w:r w:rsidRPr="00F76B27">
              <w:t xml:space="preserve"> juli</w:t>
            </w:r>
          </w:p>
        </w:tc>
        <w:tc>
          <w:tcPr>
            <w:tcW w:w="7343" w:type="dxa"/>
          </w:tcPr>
          <w:p w:rsidR="00D70488" w:rsidRPr="00F76B27" w:rsidRDefault="00D70488" w:rsidP="00990450">
            <w:r w:rsidRPr="00F76B27">
              <w:t xml:space="preserve">Publicatie op </w:t>
            </w:r>
            <w:proofErr w:type="spellStart"/>
            <w:r w:rsidRPr="00F76B27">
              <w:t>Tenderned</w:t>
            </w:r>
            <w:proofErr w:type="spellEnd"/>
          </w:p>
        </w:tc>
      </w:tr>
      <w:tr w:rsidR="00D70488" w:rsidRPr="00F76B27" w:rsidTr="00990450">
        <w:tc>
          <w:tcPr>
            <w:tcW w:w="1173" w:type="dxa"/>
          </w:tcPr>
          <w:p w:rsidR="00D70488" w:rsidRPr="00F76B27" w:rsidRDefault="00D70488" w:rsidP="00990450">
            <w:r w:rsidRPr="00F76B27">
              <w:t>18 aug</w:t>
            </w:r>
          </w:p>
        </w:tc>
        <w:tc>
          <w:tcPr>
            <w:tcW w:w="7343" w:type="dxa"/>
          </w:tcPr>
          <w:p w:rsidR="00D70488" w:rsidRPr="00F76B27" w:rsidRDefault="00D70488" w:rsidP="00990450">
            <w:r w:rsidRPr="00F76B27">
              <w:t>Uiterlijke datum om vragen te stellen</w:t>
            </w:r>
          </w:p>
        </w:tc>
      </w:tr>
      <w:tr w:rsidR="00D70488" w:rsidRPr="00F76B27" w:rsidTr="00990450">
        <w:tc>
          <w:tcPr>
            <w:tcW w:w="1173" w:type="dxa"/>
          </w:tcPr>
          <w:p w:rsidR="00D70488" w:rsidRPr="00F76B27" w:rsidRDefault="00D70488" w:rsidP="00990450">
            <w:r w:rsidRPr="00F76B27">
              <w:t>1 sept</w:t>
            </w:r>
          </w:p>
        </w:tc>
        <w:tc>
          <w:tcPr>
            <w:tcW w:w="7343" w:type="dxa"/>
          </w:tcPr>
          <w:p w:rsidR="00D70488" w:rsidRPr="00F76B27" w:rsidRDefault="00D70488" w:rsidP="00990450">
            <w:r w:rsidRPr="00F76B27">
              <w:t>Beantwoording gereed</w:t>
            </w:r>
          </w:p>
        </w:tc>
      </w:tr>
      <w:tr w:rsidR="00D70488" w:rsidRPr="00F76B27" w:rsidTr="00990450">
        <w:tc>
          <w:tcPr>
            <w:tcW w:w="1173" w:type="dxa"/>
          </w:tcPr>
          <w:p w:rsidR="00D70488" w:rsidRPr="00F76B27" w:rsidRDefault="00D70488" w:rsidP="00990450">
            <w:r w:rsidRPr="00F76B27">
              <w:t>21 sept</w:t>
            </w:r>
          </w:p>
        </w:tc>
        <w:tc>
          <w:tcPr>
            <w:tcW w:w="7343" w:type="dxa"/>
          </w:tcPr>
          <w:p w:rsidR="00D70488" w:rsidRPr="00F76B27" w:rsidRDefault="00D70488" w:rsidP="00990450">
            <w:r w:rsidRPr="00F76B27">
              <w:t>Deadline offertes, start beoordeling</w:t>
            </w:r>
          </w:p>
        </w:tc>
      </w:tr>
      <w:tr w:rsidR="00D70488" w:rsidRPr="00F76B27" w:rsidTr="00990450">
        <w:tc>
          <w:tcPr>
            <w:tcW w:w="1173" w:type="dxa"/>
          </w:tcPr>
          <w:p w:rsidR="00D70488" w:rsidRPr="00F76B27" w:rsidRDefault="00D70488" w:rsidP="00990450">
            <w:r w:rsidRPr="00F76B27">
              <w:t>28 sept</w:t>
            </w:r>
          </w:p>
        </w:tc>
        <w:tc>
          <w:tcPr>
            <w:tcW w:w="7343" w:type="dxa"/>
          </w:tcPr>
          <w:p w:rsidR="00D70488" w:rsidRPr="00F76B27" w:rsidRDefault="00D70488" w:rsidP="00990450">
            <w:r w:rsidRPr="00F76B27">
              <w:t>Verificatiegesprekken (indien nodig)</w:t>
            </w:r>
          </w:p>
        </w:tc>
      </w:tr>
      <w:tr w:rsidR="00D70488" w:rsidRPr="00F76B27" w:rsidTr="00990450">
        <w:tc>
          <w:tcPr>
            <w:tcW w:w="1173" w:type="dxa"/>
          </w:tcPr>
          <w:p w:rsidR="00D70488" w:rsidRPr="00F76B27" w:rsidRDefault="00D70488" w:rsidP="00990450">
            <w:r w:rsidRPr="00F76B27">
              <w:t>6 okt</w:t>
            </w:r>
          </w:p>
        </w:tc>
        <w:tc>
          <w:tcPr>
            <w:tcW w:w="7343" w:type="dxa"/>
          </w:tcPr>
          <w:p w:rsidR="00D70488" w:rsidRPr="00F76B27" w:rsidRDefault="00D70488" w:rsidP="00990450">
            <w:r w:rsidRPr="00F76B27">
              <w:t>Beoordeling gereed</w:t>
            </w:r>
          </w:p>
        </w:tc>
      </w:tr>
      <w:tr w:rsidR="00D70488" w:rsidRPr="00F76B27" w:rsidTr="00990450">
        <w:tc>
          <w:tcPr>
            <w:tcW w:w="1173" w:type="dxa"/>
          </w:tcPr>
          <w:p w:rsidR="00D70488" w:rsidRPr="00F76B27" w:rsidRDefault="00D70488" w:rsidP="00990450">
            <w:r w:rsidRPr="00F76B27">
              <w:t>11 okt</w:t>
            </w:r>
          </w:p>
        </w:tc>
        <w:tc>
          <w:tcPr>
            <w:tcW w:w="7343" w:type="dxa"/>
          </w:tcPr>
          <w:p w:rsidR="00D70488" w:rsidRPr="00F76B27" w:rsidRDefault="00D70488" w:rsidP="00990450">
            <w:r w:rsidRPr="00F76B27">
              <w:t>Voorlopige gunning (20 dagen)</w:t>
            </w:r>
          </w:p>
        </w:tc>
      </w:tr>
      <w:tr w:rsidR="00D70488" w:rsidRPr="00F76B27" w:rsidTr="00990450">
        <w:tc>
          <w:tcPr>
            <w:tcW w:w="1173" w:type="dxa"/>
          </w:tcPr>
          <w:p w:rsidR="00D70488" w:rsidRPr="00F76B27" w:rsidRDefault="00D70488" w:rsidP="00990450">
            <w:r w:rsidRPr="00F76B27">
              <w:t>1 nov</w:t>
            </w:r>
          </w:p>
        </w:tc>
        <w:tc>
          <w:tcPr>
            <w:tcW w:w="7343" w:type="dxa"/>
          </w:tcPr>
          <w:p w:rsidR="00D70488" w:rsidRPr="00F76B27" w:rsidRDefault="00D70488" w:rsidP="00990450">
            <w:r w:rsidRPr="00F76B27">
              <w:t>Contract tekenen</w:t>
            </w:r>
          </w:p>
        </w:tc>
      </w:tr>
    </w:tbl>
    <w:p w:rsidR="00D70488" w:rsidRPr="00F76B27" w:rsidRDefault="00D70488" w:rsidP="00D70488">
      <w:pPr>
        <w:rPr>
          <w:i/>
        </w:rPr>
      </w:pPr>
    </w:p>
    <w:p w:rsidR="00D70488" w:rsidRDefault="00D70488" w:rsidP="00D70488">
      <w:pPr>
        <w:rPr>
          <w:i/>
        </w:rPr>
      </w:pPr>
      <w:r w:rsidRPr="00F76B27">
        <w:rPr>
          <w:i/>
        </w:rPr>
        <w:t>De planning is indicatief voor wat betreft de door de opdrachtgever  te verrichten handelingen.</w:t>
      </w:r>
    </w:p>
    <w:p w:rsidR="00E16B26" w:rsidRPr="00F76B27" w:rsidRDefault="00E16B26" w:rsidP="00D70488">
      <w:pPr>
        <w:rPr>
          <w:i/>
        </w:rPr>
      </w:pPr>
    </w:p>
    <w:p w:rsidR="00913123" w:rsidRDefault="00913123" w:rsidP="00913123"/>
    <w:p w:rsidR="00F44569" w:rsidRPr="00F97988" w:rsidRDefault="00F44569" w:rsidP="00E16B26">
      <w:pPr>
        <w:pStyle w:val="Kop1"/>
        <w:numPr>
          <w:ilvl w:val="0"/>
          <w:numId w:val="18"/>
        </w:numPr>
      </w:pPr>
      <w:bookmarkStart w:id="87" w:name="_Ref383583647"/>
      <w:bookmarkStart w:id="88" w:name="_Ref383583708"/>
      <w:bookmarkStart w:id="89" w:name="_Toc384286373"/>
      <w:bookmarkStart w:id="90" w:name="_Toc385323674"/>
      <w:bookmarkStart w:id="91" w:name="_Toc456181931"/>
      <w:bookmarkStart w:id="92" w:name="_Toc456875333"/>
      <w:r w:rsidRPr="00F97988">
        <w:lastRenderedPageBreak/>
        <w:t>Beoordelingsmethodiek</w:t>
      </w:r>
      <w:bookmarkEnd w:id="87"/>
      <w:bookmarkEnd w:id="88"/>
      <w:bookmarkEnd w:id="89"/>
      <w:bookmarkEnd w:id="90"/>
      <w:bookmarkEnd w:id="91"/>
      <w:bookmarkEnd w:id="92"/>
    </w:p>
    <w:p w:rsidR="00F44569" w:rsidRPr="00F97988" w:rsidRDefault="00F44569" w:rsidP="00F44569"/>
    <w:p w:rsidR="00F44569" w:rsidRPr="00E16B26" w:rsidRDefault="00F44569" w:rsidP="00F44569">
      <w:r w:rsidRPr="00F97988">
        <w:t xml:space="preserve">De beoordeling bestaat uit een verificatie van uw offerte. U wordt gevraagd om bewijsmiddelen </w:t>
      </w:r>
      <w:r w:rsidRPr="00E16B26">
        <w:t xml:space="preserve">te overhandigen. Welke dat zijn en wanneer u deze moet overhandigen staat genoemd in paragraaf 3.3.4. </w:t>
      </w:r>
    </w:p>
    <w:p w:rsidR="00F44569" w:rsidRPr="00E16B26" w:rsidRDefault="00F44569" w:rsidP="00F44569"/>
    <w:p w:rsidR="00F44569" w:rsidRPr="00E16B26" w:rsidRDefault="00F44569" w:rsidP="00F44569">
      <w:r w:rsidRPr="00E16B26">
        <w:t xml:space="preserve">De opdrachtgever beoordeelt uw offerte in de volgende volgorde. De inhoudelijke eisen worden verder in dit hoofdstuk beschreven. </w:t>
      </w:r>
    </w:p>
    <w:p w:rsidR="00F44569" w:rsidRPr="00E16B26" w:rsidRDefault="00F44569" w:rsidP="00F44569"/>
    <w:p w:rsidR="00F44569" w:rsidRPr="00E16B26" w:rsidRDefault="00F44569" w:rsidP="00F44569">
      <w:pPr>
        <w:tabs>
          <w:tab w:val="left" w:pos="1620"/>
        </w:tabs>
      </w:pPr>
      <w:r w:rsidRPr="00E16B26">
        <w:t xml:space="preserve">Paragraaf </w:t>
      </w:r>
      <w:r w:rsidRPr="00E16B26">
        <w:fldChar w:fldCharType="begin"/>
      </w:r>
      <w:r w:rsidRPr="00E16B26">
        <w:instrText xml:space="preserve"> REF _Ref384278489 \r \h  \* MERGEFORMAT </w:instrText>
      </w:r>
      <w:r w:rsidRPr="00E16B26">
        <w:fldChar w:fldCharType="separate"/>
      </w:r>
      <w:r w:rsidRPr="00E16B26">
        <w:t>3.1</w:t>
      </w:r>
      <w:r w:rsidRPr="00E16B26">
        <w:fldChar w:fldCharType="end"/>
      </w:r>
      <w:r w:rsidRPr="00E16B26">
        <w:tab/>
        <w:t>Vormvereisten</w:t>
      </w:r>
    </w:p>
    <w:p w:rsidR="00F44569" w:rsidRPr="00E16B26" w:rsidRDefault="00F44569" w:rsidP="00F44569">
      <w:pPr>
        <w:tabs>
          <w:tab w:val="left" w:pos="1620"/>
        </w:tabs>
      </w:pPr>
      <w:r w:rsidRPr="00E16B26">
        <w:t xml:space="preserve">Paragraaf </w:t>
      </w:r>
      <w:r w:rsidRPr="00E16B26">
        <w:fldChar w:fldCharType="begin"/>
      </w:r>
      <w:r w:rsidRPr="00E16B26">
        <w:instrText xml:space="preserve"> REF _Ref384278494 \r \h  \* MERGEFORMAT </w:instrText>
      </w:r>
      <w:r w:rsidRPr="00E16B26">
        <w:fldChar w:fldCharType="separate"/>
      </w:r>
      <w:r w:rsidRPr="00E16B26">
        <w:t>3.2</w:t>
      </w:r>
      <w:r w:rsidRPr="00E16B26">
        <w:fldChar w:fldCharType="end"/>
      </w:r>
      <w:r w:rsidRPr="00E16B26">
        <w:tab/>
        <w:t>Uitsluitingsgronden en Geschiktheidseisen</w:t>
      </w:r>
    </w:p>
    <w:p w:rsidR="00F44569" w:rsidRPr="00E16B26" w:rsidRDefault="00F44569" w:rsidP="00F44569">
      <w:pPr>
        <w:tabs>
          <w:tab w:val="left" w:pos="1620"/>
        </w:tabs>
      </w:pPr>
      <w:r w:rsidRPr="00E16B26">
        <w:t xml:space="preserve">Paragraaf </w:t>
      </w:r>
      <w:r w:rsidRPr="00E16B26">
        <w:fldChar w:fldCharType="begin"/>
      </w:r>
      <w:r w:rsidRPr="00E16B26">
        <w:instrText xml:space="preserve"> REF _Ref384278501 \r \h  \* MERGEFORMAT </w:instrText>
      </w:r>
      <w:r w:rsidRPr="00E16B26">
        <w:fldChar w:fldCharType="separate"/>
      </w:r>
      <w:r w:rsidRPr="00E16B26">
        <w:t>3.3</w:t>
      </w:r>
      <w:r w:rsidRPr="00E16B26">
        <w:fldChar w:fldCharType="end"/>
      </w:r>
      <w:r w:rsidRPr="00E16B26">
        <w:tab/>
        <w:t xml:space="preserve">Gunning </w:t>
      </w:r>
    </w:p>
    <w:p w:rsidR="00E16B26" w:rsidRPr="00E16B26" w:rsidRDefault="00E16B26" w:rsidP="00E16B26">
      <w:pPr>
        <w:pStyle w:val="Lijstalinea"/>
        <w:keepNext/>
        <w:keepLines/>
        <w:pageBreakBefore/>
        <w:numPr>
          <w:ilvl w:val="0"/>
          <w:numId w:val="21"/>
        </w:numPr>
        <w:spacing w:after="290" w:line="290" w:lineRule="atLeast"/>
        <w:contextualSpacing w:val="0"/>
        <w:outlineLvl w:val="0"/>
        <w:rPr>
          <w:rFonts w:eastAsia="MS Gothic"/>
          <w:b/>
          <w:bCs/>
          <w:vanish/>
          <w:sz w:val="32"/>
          <w:szCs w:val="32"/>
        </w:rPr>
      </w:pPr>
      <w:bookmarkStart w:id="93" w:name="_Ref384278489"/>
      <w:bookmarkStart w:id="94" w:name="_Toc384286374"/>
      <w:bookmarkStart w:id="95" w:name="_Toc385323675"/>
      <w:bookmarkStart w:id="96" w:name="_Toc456181932"/>
    </w:p>
    <w:p w:rsidR="00F44569" w:rsidRPr="00F97988" w:rsidRDefault="00F44569" w:rsidP="00E16B26">
      <w:pPr>
        <w:pStyle w:val="Kop2"/>
        <w:numPr>
          <w:ilvl w:val="1"/>
          <w:numId w:val="21"/>
        </w:numPr>
      </w:pPr>
      <w:bookmarkStart w:id="97" w:name="_Toc456875334"/>
      <w:r w:rsidRPr="00E16B26">
        <w:t>Stap 1: Vormvereisten</w:t>
      </w:r>
      <w:bookmarkEnd w:id="93"/>
      <w:bookmarkEnd w:id="94"/>
      <w:bookmarkEnd w:id="95"/>
      <w:bookmarkEnd w:id="96"/>
      <w:bookmarkEnd w:id="97"/>
    </w:p>
    <w:p w:rsidR="00F44569" w:rsidRDefault="00F44569" w:rsidP="00F44569">
      <w:r w:rsidRPr="00F97988">
        <w:t>Een offerte die niet voldoet aan de vormvereisten komt niet voor gunning in aanmerking. De offerte dient te voldoen aan de volgende vormvereisten:</w:t>
      </w:r>
    </w:p>
    <w:p w:rsidR="00F44569" w:rsidRPr="00F97988" w:rsidRDefault="00F44569" w:rsidP="00F44569"/>
    <w:p w:rsidR="00F44569" w:rsidRPr="00F97988" w:rsidRDefault="00F44569" w:rsidP="00E16B26">
      <w:pPr>
        <w:numPr>
          <w:ilvl w:val="0"/>
          <w:numId w:val="11"/>
        </w:numPr>
        <w:rPr>
          <w:u w:val="single"/>
        </w:rPr>
      </w:pPr>
      <w:r w:rsidRPr="00F97988">
        <w:rPr>
          <w:u w:val="single"/>
        </w:rPr>
        <w:t xml:space="preserve">Compleetheid van de offerte. </w:t>
      </w:r>
    </w:p>
    <w:p w:rsidR="00F44569" w:rsidRPr="00F97988" w:rsidRDefault="00F44569" w:rsidP="00F44569">
      <w:pPr>
        <w:ind w:left="720"/>
      </w:pPr>
      <w:r w:rsidRPr="00F97988">
        <w:t xml:space="preserve">De </w:t>
      </w:r>
      <w:r>
        <w:t>Opdrachtnemer</w:t>
      </w:r>
      <w:r w:rsidRPr="00F97988">
        <w:t xml:space="preserve"> dient </w:t>
      </w:r>
      <w:r>
        <w:t>alle gevraagde documenten ingediend te hebben.</w:t>
      </w:r>
    </w:p>
    <w:p w:rsidR="00F44569" w:rsidRPr="00F97988" w:rsidRDefault="00F44569" w:rsidP="00F44569">
      <w:pPr>
        <w:rPr>
          <w:u w:val="single"/>
        </w:rPr>
      </w:pPr>
    </w:p>
    <w:p w:rsidR="00F44569" w:rsidRPr="00F97988" w:rsidRDefault="00F44569" w:rsidP="00E16B26">
      <w:pPr>
        <w:numPr>
          <w:ilvl w:val="0"/>
          <w:numId w:val="11"/>
        </w:numPr>
        <w:rPr>
          <w:u w:val="single"/>
        </w:rPr>
      </w:pPr>
      <w:r w:rsidRPr="00F97988">
        <w:rPr>
          <w:u w:val="single"/>
        </w:rPr>
        <w:t>Conformiteit van de offerte.</w:t>
      </w:r>
    </w:p>
    <w:p w:rsidR="00F44569" w:rsidRPr="00F97988" w:rsidRDefault="00F44569" w:rsidP="00F44569">
      <w:pPr>
        <w:ind w:left="720"/>
      </w:pPr>
      <w:r w:rsidRPr="00F97988">
        <w:t>De offerte dient in overeen</w:t>
      </w:r>
      <w:r>
        <w:t>stemming te zijn met alle in de</w:t>
      </w:r>
      <w:r w:rsidRPr="00F97988">
        <w:t xml:space="preserve"> </w:t>
      </w:r>
      <w:r>
        <w:t>offerte aanvraag</w:t>
      </w:r>
      <w:r w:rsidRPr="00F97988">
        <w:t xml:space="preserve"> en de overige aanbestedingsdocumentatie vermelde eisen en voorwaarden. Door middel van het indienen van de offerte verklaart </w:t>
      </w:r>
      <w:r>
        <w:t>Opdrachtnemer</w:t>
      </w:r>
      <w:r w:rsidRPr="00F97988">
        <w:t xml:space="preserve"> automatisch aan voornoemde eisen en voorwaarden te voldoen.</w:t>
      </w:r>
    </w:p>
    <w:p w:rsidR="00F44569" w:rsidRPr="00F97988" w:rsidRDefault="00F44569" w:rsidP="00F44569"/>
    <w:p w:rsidR="00F44569" w:rsidRPr="00E16B26" w:rsidRDefault="00F44569" w:rsidP="00E16B26">
      <w:pPr>
        <w:numPr>
          <w:ilvl w:val="0"/>
          <w:numId w:val="11"/>
        </w:numPr>
      </w:pPr>
      <w:r w:rsidRPr="00E16B26">
        <w:t xml:space="preserve">Er dient </w:t>
      </w:r>
      <w:r w:rsidRPr="00E16B26">
        <w:rPr>
          <w:u w:val="single"/>
        </w:rPr>
        <w:t>onvoorwaardelijk en ondubbelzinnig</w:t>
      </w:r>
      <w:r w:rsidRPr="00E16B26">
        <w:t xml:space="preserve"> voldaan te worden aan de eisen zoals verwoord in Bijlage 1 (Programma van Eisen).</w:t>
      </w:r>
    </w:p>
    <w:p w:rsidR="00F44569" w:rsidRPr="00E16B26" w:rsidRDefault="00F44569" w:rsidP="00F44569"/>
    <w:p w:rsidR="00F44569" w:rsidRPr="00E16B26" w:rsidRDefault="00F44569" w:rsidP="00E16B26">
      <w:pPr>
        <w:numPr>
          <w:ilvl w:val="0"/>
          <w:numId w:val="11"/>
        </w:numPr>
      </w:pPr>
      <w:r w:rsidRPr="00E16B26">
        <w:t xml:space="preserve">Naast het accorderen van het Programma van Eisen wordt u gevraagd bijgevoegde formulieren in te vullen waarin u de te leveren productie specificeert en tevens wordt van u antwoord verwacht op de  gestelde vragen. Zie hiervoor het Programma van Eisen onder “Offerte”. </w:t>
      </w:r>
    </w:p>
    <w:p w:rsidR="00F44569" w:rsidRPr="00E16B26" w:rsidRDefault="00F44569" w:rsidP="00F44569">
      <w:pPr>
        <w:pStyle w:val="Lijstalinea"/>
      </w:pPr>
    </w:p>
    <w:p w:rsidR="00F44569" w:rsidRPr="00E16B26" w:rsidRDefault="00F44569" w:rsidP="00F44569"/>
    <w:p w:rsidR="00F44569" w:rsidRPr="00F97988" w:rsidRDefault="00B073A5" w:rsidP="00F44569">
      <w:pPr>
        <w:ind w:left="360"/>
      </w:pPr>
      <w:r w:rsidRPr="00E16B26">
        <w:t>Opdrachtgever</w:t>
      </w:r>
      <w:r w:rsidR="00F44569" w:rsidRPr="00E16B26">
        <w:t xml:space="preserve"> kan ter verduidelijking van het plan van aanpak hierover schriftelijke vragen aan de instelling stellen of de instelling</w:t>
      </w:r>
      <w:r w:rsidR="00F44569" w:rsidRPr="00F97988">
        <w:t xml:space="preserve"> uitnodigen voor een toelichtend gesprek.</w:t>
      </w:r>
    </w:p>
    <w:p w:rsidR="00F44569" w:rsidRPr="00F76B27" w:rsidRDefault="00F44569" w:rsidP="00F44569">
      <w:pPr>
        <w:rPr>
          <w:color w:val="000080"/>
        </w:rPr>
      </w:pPr>
    </w:p>
    <w:p w:rsidR="00F44569" w:rsidRDefault="00AC715E" w:rsidP="00E16B26">
      <w:pPr>
        <w:pStyle w:val="Kop2"/>
        <w:numPr>
          <w:ilvl w:val="1"/>
          <w:numId w:val="2"/>
        </w:numPr>
      </w:pPr>
      <w:bookmarkStart w:id="98" w:name="_Ref401042638"/>
      <w:bookmarkStart w:id="99" w:name="_Toc432776881"/>
      <w:bookmarkStart w:id="100" w:name="_Toc456875335"/>
      <w:r>
        <w:t xml:space="preserve">Stap 2: </w:t>
      </w:r>
      <w:r w:rsidR="00F44569">
        <w:t>Uitsluitingsgronden en geschiktheidseisen</w:t>
      </w:r>
      <w:bookmarkEnd w:id="98"/>
      <w:bookmarkEnd w:id="99"/>
      <w:bookmarkEnd w:id="100"/>
    </w:p>
    <w:p w:rsidR="00F44569" w:rsidRDefault="00F44569" w:rsidP="00F44569">
      <w:pPr>
        <w:jc w:val="both"/>
      </w:pPr>
      <w:r>
        <w:t>In dit hoofdstuk zijn opgenomen de criteria met be</w:t>
      </w:r>
      <w:r w:rsidRPr="004C4758">
        <w:t>trekking tot de uitsluitingsgronden en zijn de geschiktheidseisen geformuleerd die aan inschrijver worden gesteld. Onder geschiktheidseisen vallen eisen met betrekking tot financiële en economische draagkracht, technische bekwaamheid en beroepsbekwaamheid en beroepsbevoegdheid.</w:t>
      </w:r>
      <w:r>
        <w:t xml:space="preserve"> Indien blijkt dat inschrijver in de omstandigheden verkeert die grond zijn voor uitsluiting </w:t>
      </w:r>
      <w:r w:rsidRPr="004C4758">
        <w:t>en</w:t>
      </w:r>
      <w:r>
        <w:t>/of</w:t>
      </w:r>
      <w:r w:rsidRPr="004C4758">
        <w:t xml:space="preserve"> hij niet voldoet aan de geschiktheidseisen,</w:t>
      </w:r>
      <w:r>
        <w:t xml:space="preserve"> heeft dit tot gevolg dat de inschrijving terzijde wordt gelegd en inschrijver wordt uitgesloten van verdere deelname.</w:t>
      </w:r>
    </w:p>
    <w:p w:rsidR="00F44569" w:rsidRDefault="00F44569" w:rsidP="00F44569">
      <w:pPr>
        <w:jc w:val="both"/>
      </w:pPr>
      <w:r>
        <w:t>Om te verklaren dat hij voldoet aan het gestelde o</w:t>
      </w:r>
      <w:r w:rsidRPr="00E16B26">
        <w:t xml:space="preserve">mtrent uitsluitingsgronden en geschiktheidseisen, dient inschrijver gebruik te maken van </w:t>
      </w:r>
      <w:r w:rsidR="00C10FC7" w:rsidRPr="00E16B26">
        <w:t>bijlage 8</w:t>
      </w:r>
      <w:r w:rsidRPr="00E16B26">
        <w:t>: ‘Eigen Verklaring’. De aanbesteder zal alleen de vier inschrijvers die de economisch meest voordelige inschrijving hebben ingediend verzoeken de officiële bewijsstukken, zoals vermeld in de volgende paragrafen, binnen 15 dagen na verzoek van de aanbesteder te. Indien de inhoud van deze bewijsstukken niet overeenkomt met wat in de eigen verklaring wordt gesteld, wordt inschrijver alsnog uit</w:t>
      </w:r>
      <w:r>
        <w:t>gesloten van verdere deelname.</w:t>
      </w:r>
      <w:bookmarkStart w:id="101" w:name="_Toc414630297"/>
      <w:bookmarkEnd w:id="101"/>
    </w:p>
    <w:p w:rsidR="00F44569" w:rsidRPr="00E16B26" w:rsidRDefault="00F44569" w:rsidP="00F44569">
      <w:pPr>
        <w:jc w:val="both"/>
      </w:pPr>
      <w:r w:rsidRPr="00363A41">
        <w:lastRenderedPageBreak/>
        <w:t xml:space="preserve">Inschrijver kan zich voor deze opdracht eventueel beroepen op de draagkracht en bekwaamheid </w:t>
      </w:r>
      <w:r w:rsidRPr="00E16B26">
        <w:t xml:space="preserve">van andere natuurlijke personen of rechtspersonen, ongeacht de juridische aard van de banden met die natuurlijke personen of rechtspersonen. In dit </w:t>
      </w:r>
      <w:bookmarkStart w:id="102" w:name="_Toc414630298"/>
      <w:bookmarkEnd w:id="102"/>
      <w:r w:rsidR="00E16B26" w:rsidRPr="00E16B26">
        <w:t>dient dit in de Eigen Verklaring aangegeven te worden (zie hiertoe 7 en 8 van de Eigen Verklaring).</w:t>
      </w:r>
    </w:p>
    <w:p w:rsidR="00E16B26" w:rsidRPr="00E16B26" w:rsidRDefault="00E16B26" w:rsidP="00F44569">
      <w:pPr>
        <w:jc w:val="both"/>
      </w:pPr>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F44569" w:rsidRPr="00E123C2" w:rsidTr="00F44569">
        <w:tc>
          <w:tcPr>
            <w:tcW w:w="9210" w:type="dxa"/>
            <w:shd w:val="clear" w:color="auto" w:fill="F3F3F3"/>
          </w:tcPr>
          <w:p w:rsidR="00F44569" w:rsidRPr="00E16B26" w:rsidRDefault="00F44569" w:rsidP="00F44569">
            <w:pPr>
              <w:spacing w:before="120"/>
              <w:rPr>
                <w:rFonts w:cs="Arial"/>
              </w:rPr>
            </w:pPr>
            <w:r w:rsidRPr="00E16B26">
              <w:rPr>
                <w:rFonts w:cs="Arial"/>
              </w:rPr>
              <w:t xml:space="preserve">Inschrijver dient de door de aanbesteder beveiligde </w:t>
            </w:r>
            <w:r w:rsidR="00C10FC7" w:rsidRPr="00E16B26">
              <w:rPr>
                <w:rFonts w:cs="Arial"/>
              </w:rPr>
              <w:t>bijlage 8</w:t>
            </w:r>
            <w:r w:rsidRPr="00E16B26">
              <w:rPr>
                <w:rFonts w:cs="Arial"/>
              </w:rPr>
              <w:t>: ‘</w:t>
            </w:r>
            <w:r w:rsidRPr="00E16B26">
              <w:rPr>
                <w:rFonts w:cs="Arial"/>
                <w:i/>
              </w:rPr>
              <w:t>E</w:t>
            </w:r>
            <w:r w:rsidRPr="00E16B26">
              <w:rPr>
                <w:i/>
              </w:rPr>
              <w:t>igen verklaring</w:t>
            </w:r>
            <w:r w:rsidRPr="00E16B26">
              <w:rPr>
                <w:rFonts w:cs="Arial"/>
                <w:i/>
              </w:rPr>
              <w:t>'</w:t>
            </w:r>
            <w:r w:rsidRPr="00E16B26">
              <w:rPr>
                <w:rFonts w:cs="Arial"/>
              </w:rPr>
              <w:t xml:space="preserve"> volledig in te vullen en het complete exemplaar rechtsgeldig ondertekend aan de inschrijving toe te voegen</w:t>
            </w:r>
            <w:bookmarkStart w:id="103" w:name="_Toc414630299"/>
            <w:bookmarkEnd w:id="103"/>
            <w:r w:rsidR="00E16B26" w:rsidRPr="00E16B26">
              <w:rPr>
                <w:rFonts w:cs="Arial"/>
              </w:rPr>
              <w:t>.</w:t>
            </w:r>
            <w:r w:rsidRPr="00E16B26">
              <w:rPr>
                <w:rFonts w:cs="Arial"/>
              </w:rPr>
              <w:t xml:space="preserve"> </w:t>
            </w:r>
          </w:p>
          <w:p w:rsidR="00F44569" w:rsidRPr="00E123C2" w:rsidRDefault="00F44569" w:rsidP="00F44569">
            <w:pPr>
              <w:spacing w:before="120"/>
              <w:rPr>
                <w:rFonts w:cs="Arial"/>
              </w:rPr>
            </w:pPr>
            <w:r w:rsidRPr="00E16B26">
              <w:rPr>
                <w:rFonts w:cs="Arial"/>
                <w:b/>
              </w:rPr>
              <w:t>NB</w:t>
            </w:r>
            <w:r w:rsidRPr="00E16B26">
              <w:rPr>
                <w:rFonts w:cs="Arial"/>
              </w:rPr>
              <w:t xml:space="preserve"> </w:t>
            </w:r>
            <w:r w:rsidR="00C10FC7" w:rsidRPr="00E16B26">
              <w:rPr>
                <w:rFonts w:cs="Arial"/>
              </w:rPr>
              <w:t>bijlage 8</w:t>
            </w:r>
            <w:r w:rsidRPr="00E16B26">
              <w:rPr>
                <w:rFonts w:cs="Arial"/>
              </w:rPr>
              <w:t>: ‘</w:t>
            </w:r>
            <w:r w:rsidRPr="00E16B26">
              <w:rPr>
                <w:rFonts w:cs="Arial"/>
                <w:i/>
              </w:rPr>
              <w:t>E</w:t>
            </w:r>
            <w:r w:rsidRPr="00E16B26">
              <w:rPr>
                <w:i/>
              </w:rPr>
              <w:t>igen Verklaring</w:t>
            </w:r>
            <w:r w:rsidRPr="00E16B26">
              <w:rPr>
                <w:rFonts w:cs="Arial"/>
                <w:i/>
              </w:rPr>
              <w:t xml:space="preserve">' </w:t>
            </w:r>
            <w:r w:rsidRPr="00E16B26">
              <w:rPr>
                <w:rFonts w:cs="Arial"/>
              </w:rPr>
              <w:t>dient te worden geopend in Adobe Reader</w:t>
            </w:r>
            <w:r w:rsidRPr="00E16B26">
              <w:rPr>
                <w:rFonts w:cs="Arial"/>
                <w:i/>
              </w:rPr>
              <w:t>.</w:t>
            </w:r>
            <w:r w:rsidRPr="00E16B26">
              <w:rPr>
                <w:rFonts w:cs="Arial"/>
              </w:rPr>
              <w:t xml:space="preserve"> Bij het openen van deze bijlage in een ander programma dan Adobe Reader kan het zich namelijk voordoen dat het document niet zo in beeld komt zoals het door de aanbesteder vooraf is ingevuld (onder meer vakjes die niet meer zijn aangekruist of teksten die wegvallen). Hierdoor kan de eigen verklaring die inschrijver invult afwijken van de versie die de aanbesteder heeft ingevuld.</w:t>
            </w:r>
            <w:bookmarkStart w:id="104" w:name="_Toc414630300"/>
            <w:bookmarkEnd w:id="104"/>
          </w:p>
        </w:tc>
        <w:bookmarkStart w:id="105" w:name="_Toc414630301"/>
        <w:bookmarkEnd w:id="105"/>
      </w:tr>
    </w:tbl>
    <w:p w:rsidR="00F44569" w:rsidRDefault="00F44569" w:rsidP="00F44569">
      <w:pPr>
        <w:spacing w:before="120"/>
      </w:pPr>
      <w:r>
        <w:br/>
        <w:t>In de volgende paragrafen wordt per uitsluitingsgrond dan wel geschiktheidseis de volgende informatie gegeven:</w:t>
      </w:r>
      <w:bookmarkStart w:id="106" w:name="_Toc414630302"/>
      <w:bookmarkEnd w:id="106"/>
    </w:p>
    <w:p w:rsidR="00F44569" w:rsidRDefault="00F44569" w:rsidP="00E16B26">
      <w:pPr>
        <w:pStyle w:val="Lijstalinea"/>
        <w:numPr>
          <w:ilvl w:val="0"/>
          <w:numId w:val="15"/>
        </w:numPr>
        <w:spacing w:before="120" w:after="120"/>
      </w:pPr>
      <w:r>
        <w:t>uitleg van de grond of de eis</w:t>
      </w:r>
      <w:bookmarkStart w:id="107" w:name="_Toc414630303"/>
      <w:bookmarkEnd w:id="107"/>
      <w:r>
        <w:t>;</w:t>
      </w:r>
    </w:p>
    <w:p w:rsidR="00F44569" w:rsidRDefault="00F44569" w:rsidP="00E16B26">
      <w:pPr>
        <w:pStyle w:val="Lijstalinea"/>
        <w:numPr>
          <w:ilvl w:val="0"/>
          <w:numId w:val="15"/>
        </w:numPr>
        <w:spacing w:before="120" w:after="120"/>
      </w:pPr>
      <w:r>
        <w:t>aan te leveren informatie of verklaringen</w:t>
      </w:r>
      <w:bookmarkStart w:id="108" w:name="_Toc414630304"/>
      <w:bookmarkEnd w:id="108"/>
      <w:r>
        <w:t>;</w:t>
      </w:r>
    </w:p>
    <w:p w:rsidR="00F44569" w:rsidRDefault="00F44569" w:rsidP="00E16B26">
      <w:pPr>
        <w:pStyle w:val="Lijstalinea"/>
        <w:numPr>
          <w:ilvl w:val="0"/>
          <w:numId w:val="15"/>
        </w:numPr>
        <w:spacing w:before="120" w:after="120"/>
      </w:pPr>
      <w:r>
        <w:t>de vorm waarin en het betreffende nummer van het tabblad waarachter de informatie dient te worden aangeleverd</w:t>
      </w:r>
      <w:bookmarkStart w:id="109" w:name="_Toc414630305"/>
      <w:bookmarkEnd w:id="109"/>
      <w:r>
        <w:t>.</w:t>
      </w:r>
    </w:p>
    <w:p w:rsidR="00F44569" w:rsidRDefault="00F44569" w:rsidP="00F44569">
      <w:pPr>
        <w:pStyle w:val="Lijstalinea"/>
        <w:spacing w:before="120" w:after="120"/>
        <w:ind w:left="360"/>
      </w:pPr>
    </w:p>
    <w:p w:rsidR="00F44569" w:rsidRPr="00E16B26" w:rsidRDefault="00F44569" w:rsidP="00E16B26">
      <w:pPr>
        <w:pStyle w:val="Kop3"/>
        <w:numPr>
          <w:ilvl w:val="2"/>
          <w:numId w:val="2"/>
        </w:numPr>
      </w:pPr>
      <w:bookmarkStart w:id="110" w:name="_Toc432776882"/>
      <w:bookmarkStart w:id="111" w:name="_Toc456875336"/>
      <w:r w:rsidRPr="00E16B26">
        <w:t>Uitsluitingsgronden</w:t>
      </w:r>
      <w:bookmarkStart w:id="112" w:name="_Toc414630306"/>
      <w:bookmarkEnd w:id="110"/>
      <w:bookmarkEnd w:id="112"/>
      <w:bookmarkEnd w:id="111"/>
    </w:p>
    <w:p w:rsidR="00F44569" w:rsidRPr="00E16B26" w:rsidRDefault="00F44569" w:rsidP="00F44569">
      <w:pPr>
        <w:jc w:val="both"/>
      </w:pPr>
      <w:r w:rsidRPr="00E16B26">
        <w:t>Onder punt 4 van de eigen verklaring zijn door de aanbesteder de uitsluitingsgronden aangevinkt welke bij deze aanbesteding van toepassing zijn. De uitsluitingsgronden die voor deze opdracht van toepassing zijn, zijn de uitsluitingsgronden die genoemd worden in artikelen 7.3.1 en 7.3.4 ARW 2012.</w:t>
      </w:r>
      <w:bookmarkStart w:id="113" w:name="_Toc414630307"/>
      <w:bookmarkEnd w:id="113"/>
    </w:p>
    <w:p w:rsidR="00F44569" w:rsidRDefault="00F44569" w:rsidP="00F44569">
      <w:pPr>
        <w:jc w:val="both"/>
      </w:pPr>
      <w:r w:rsidRPr="00E16B26">
        <w:t xml:space="preserve">Hieronder zijn de uitsluitingsgronden en het bijbehorende Nederlandse bewijsstuk dat hiertoe, </w:t>
      </w:r>
      <w:r w:rsidRPr="00E16B26">
        <w:rPr>
          <w:b/>
        </w:rPr>
        <w:t>na verzoek van de aanbesteder</w:t>
      </w:r>
      <w:r w:rsidRPr="00E16B26">
        <w:t>, door de inschrijver</w:t>
      </w:r>
      <w:r w:rsidRPr="002B7B69">
        <w:t xml:space="preserve"> die de inschrijving met de economisch meest voordelige inschrijving heeft ingediend dient te worden overlegd, kort samengevat weergegeven:</w:t>
      </w:r>
      <w:r>
        <w:t xml:space="preserve"> </w:t>
      </w:r>
      <w:bookmarkStart w:id="114" w:name="_Toc414630308"/>
      <w:bookmarkEnd w:id="114"/>
    </w:p>
    <w:tbl>
      <w:tblPr>
        <w:tblW w:w="9286" w:type="dxa"/>
        <w:tblBorders>
          <w:top w:val="single" w:sz="8" w:space="0" w:color="4F81BD"/>
          <w:bottom w:val="single" w:sz="8" w:space="0" w:color="4F81BD"/>
          <w:insideH w:val="single" w:sz="8" w:space="0" w:color="4F81BD"/>
          <w:insideV w:val="single" w:sz="8" w:space="0" w:color="4F81BD"/>
        </w:tblBorders>
        <w:tblLook w:val="00A0" w:firstRow="1" w:lastRow="0" w:firstColumn="1" w:lastColumn="0" w:noHBand="0" w:noVBand="0"/>
      </w:tblPr>
      <w:tblGrid>
        <w:gridCol w:w="3369"/>
        <w:gridCol w:w="2678"/>
        <w:gridCol w:w="3239"/>
      </w:tblGrid>
      <w:tr w:rsidR="00F44569" w:rsidRPr="00E123C2" w:rsidTr="00F44569">
        <w:tc>
          <w:tcPr>
            <w:tcW w:w="3369" w:type="dxa"/>
          </w:tcPr>
          <w:p w:rsidR="00F44569" w:rsidRPr="007107BB" w:rsidRDefault="00F44569" w:rsidP="00F44569">
            <w:pPr>
              <w:keepNext/>
              <w:rPr>
                <w:rFonts w:ascii="Arial Narrow" w:hAnsi="Arial Narrow"/>
                <w:b/>
                <w:bCs/>
                <w:color w:val="365F91"/>
              </w:rPr>
            </w:pPr>
            <w:r w:rsidRPr="007107BB">
              <w:rPr>
                <w:rFonts w:ascii="Arial Narrow" w:hAnsi="Arial Narrow"/>
                <w:b/>
                <w:bCs/>
                <w:color w:val="365F91"/>
              </w:rPr>
              <w:t>bewijsstuk</w:t>
            </w:r>
            <w:bookmarkStart w:id="115" w:name="_Toc414630309"/>
            <w:bookmarkEnd w:id="115"/>
          </w:p>
        </w:tc>
        <w:tc>
          <w:tcPr>
            <w:tcW w:w="2678" w:type="dxa"/>
          </w:tcPr>
          <w:p w:rsidR="00F44569" w:rsidRPr="007107BB" w:rsidRDefault="00F44569" w:rsidP="00F44569">
            <w:pPr>
              <w:keepNext/>
              <w:rPr>
                <w:rFonts w:ascii="Arial Narrow" w:hAnsi="Arial Narrow"/>
                <w:b/>
                <w:bCs/>
                <w:color w:val="365F91"/>
              </w:rPr>
            </w:pPr>
            <w:r w:rsidRPr="007107BB">
              <w:rPr>
                <w:rFonts w:ascii="Arial Narrow" w:hAnsi="Arial Narrow"/>
                <w:b/>
                <w:bCs/>
                <w:color w:val="365F91"/>
              </w:rPr>
              <w:t>waarvoor geldt dat deze op moment van inschrijving</w:t>
            </w:r>
            <w:bookmarkStart w:id="116" w:name="_Toc414630310"/>
            <w:bookmarkEnd w:id="116"/>
          </w:p>
        </w:tc>
        <w:tc>
          <w:tcPr>
            <w:tcW w:w="3239" w:type="dxa"/>
          </w:tcPr>
          <w:p w:rsidR="00F44569" w:rsidRPr="007107BB" w:rsidRDefault="00F44569" w:rsidP="00F44569">
            <w:pPr>
              <w:keepNext/>
              <w:rPr>
                <w:rFonts w:ascii="Arial Narrow" w:hAnsi="Arial Narrow"/>
                <w:b/>
                <w:bCs/>
                <w:color w:val="365F91"/>
              </w:rPr>
            </w:pPr>
            <w:r w:rsidRPr="007107BB">
              <w:rPr>
                <w:rFonts w:ascii="Arial Narrow" w:hAnsi="Arial Narrow"/>
                <w:b/>
                <w:bCs/>
                <w:color w:val="365F91"/>
              </w:rPr>
              <w:t>uitsluitingsgronden</w:t>
            </w:r>
            <w:bookmarkStart w:id="117" w:name="_Toc414630311"/>
            <w:bookmarkEnd w:id="117"/>
          </w:p>
        </w:tc>
        <w:bookmarkStart w:id="118" w:name="_Toc414630312"/>
        <w:bookmarkEnd w:id="118"/>
      </w:tr>
      <w:tr w:rsidR="00F44569" w:rsidRPr="00E123C2" w:rsidTr="00F44569">
        <w:tc>
          <w:tcPr>
            <w:tcW w:w="3369" w:type="dxa"/>
            <w:shd w:val="clear" w:color="auto" w:fill="D3DFEE"/>
          </w:tcPr>
          <w:p w:rsidR="00F44569" w:rsidRPr="007107BB" w:rsidRDefault="00F44569" w:rsidP="00F44569">
            <w:pPr>
              <w:rPr>
                <w:rFonts w:ascii="Arial Narrow" w:hAnsi="Arial Narrow"/>
                <w:b/>
                <w:bCs/>
                <w:color w:val="365F91"/>
              </w:rPr>
            </w:pPr>
            <w:r w:rsidRPr="007107BB">
              <w:rPr>
                <w:rFonts w:ascii="Arial Narrow" w:hAnsi="Arial Narrow"/>
                <w:b/>
                <w:bCs/>
                <w:color w:val="365F91"/>
              </w:rPr>
              <w:t>Uittreksel Handelsregister</w:t>
            </w:r>
            <w:bookmarkStart w:id="119" w:name="_Toc414630313"/>
            <w:bookmarkEnd w:id="119"/>
          </w:p>
        </w:tc>
        <w:tc>
          <w:tcPr>
            <w:tcW w:w="2678" w:type="dxa"/>
            <w:shd w:val="clear" w:color="auto" w:fill="D3DFEE"/>
          </w:tcPr>
          <w:p w:rsidR="00F44569" w:rsidRPr="007107BB" w:rsidRDefault="00F44569" w:rsidP="00F44569">
            <w:pPr>
              <w:rPr>
                <w:rFonts w:ascii="Arial Narrow" w:hAnsi="Arial Narrow"/>
                <w:color w:val="365F91"/>
              </w:rPr>
            </w:pPr>
            <w:r w:rsidRPr="007107BB">
              <w:rPr>
                <w:rFonts w:ascii="Arial Narrow" w:hAnsi="Arial Narrow"/>
                <w:color w:val="365F91"/>
              </w:rPr>
              <w:t>niet ouder is dan 6 maanden</w:t>
            </w:r>
            <w:bookmarkStart w:id="120" w:name="_Toc414630314"/>
            <w:bookmarkEnd w:id="120"/>
          </w:p>
        </w:tc>
        <w:tc>
          <w:tcPr>
            <w:tcW w:w="3239" w:type="dxa"/>
            <w:shd w:val="clear" w:color="auto" w:fill="D3DFEE"/>
          </w:tcPr>
          <w:p w:rsidR="00F44569" w:rsidRPr="007107BB" w:rsidRDefault="00F44569" w:rsidP="00F44569">
            <w:pPr>
              <w:tabs>
                <w:tab w:val="left" w:pos="354"/>
              </w:tabs>
              <w:ind w:left="354" w:hanging="354"/>
              <w:rPr>
                <w:rFonts w:ascii="Arial Narrow" w:hAnsi="Arial Narrow"/>
                <w:bCs/>
                <w:color w:val="365F91"/>
              </w:rPr>
            </w:pPr>
            <w:r w:rsidRPr="007107BB">
              <w:rPr>
                <w:rFonts w:ascii="Arial Narrow" w:hAnsi="Arial Narrow"/>
                <w:bCs/>
                <w:color w:val="365F91"/>
              </w:rPr>
              <w:t>Faillissement</w:t>
            </w:r>
            <w:bookmarkStart w:id="121" w:name="_Toc414630315"/>
            <w:bookmarkEnd w:id="121"/>
          </w:p>
        </w:tc>
        <w:bookmarkStart w:id="122" w:name="_Toc414630316"/>
        <w:bookmarkEnd w:id="122"/>
      </w:tr>
      <w:tr w:rsidR="00F44569" w:rsidRPr="00E123C2" w:rsidTr="00F44569">
        <w:tc>
          <w:tcPr>
            <w:tcW w:w="3369" w:type="dxa"/>
          </w:tcPr>
          <w:p w:rsidR="00F44569" w:rsidRPr="007107BB" w:rsidRDefault="00F44569" w:rsidP="00F44569">
            <w:pPr>
              <w:rPr>
                <w:rFonts w:ascii="Arial Narrow" w:hAnsi="Arial Narrow"/>
                <w:b/>
                <w:bCs/>
                <w:color w:val="365F91"/>
              </w:rPr>
            </w:pPr>
            <w:r w:rsidRPr="007107BB">
              <w:rPr>
                <w:rFonts w:ascii="Arial Narrow" w:hAnsi="Arial Narrow"/>
                <w:b/>
                <w:bCs/>
                <w:color w:val="365F91"/>
              </w:rPr>
              <w:t>Gedragsverklaring aanbesteden</w:t>
            </w:r>
            <w:bookmarkStart w:id="123" w:name="_Toc414630317"/>
            <w:bookmarkEnd w:id="123"/>
          </w:p>
        </w:tc>
        <w:tc>
          <w:tcPr>
            <w:tcW w:w="2678" w:type="dxa"/>
          </w:tcPr>
          <w:p w:rsidR="00F44569" w:rsidRPr="007107BB" w:rsidRDefault="00F44569" w:rsidP="00F44569">
            <w:pPr>
              <w:rPr>
                <w:rFonts w:ascii="Arial Narrow" w:hAnsi="Arial Narrow"/>
                <w:color w:val="365F91"/>
              </w:rPr>
            </w:pPr>
            <w:r w:rsidRPr="007107BB">
              <w:rPr>
                <w:rFonts w:ascii="Arial Narrow" w:hAnsi="Arial Narrow"/>
                <w:color w:val="365F91"/>
              </w:rPr>
              <w:t>niet ouder is dan 2 jaar</w:t>
            </w:r>
            <w:bookmarkStart w:id="124" w:name="_Toc414630318"/>
            <w:bookmarkEnd w:id="124"/>
          </w:p>
        </w:tc>
        <w:tc>
          <w:tcPr>
            <w:tcW w:w="3239" w:type="dxa"/>
          </w:tcPr>
          <w:p w:rsidR="00F44569" w:rsidRDefault="00F44569" w:rsidP="00F44569">
            <w:pPr>
              <w:rPr>
                <w:rFonts w:ascii="Arial Narrow" w:hAnsi="Arial Narrow"/>
                <w:bCs/>
                <w:color w:val="365F91"/>
              </w:rPr>
            </w:pPr>
            <w:r>
              <w:rPr>
                <w:rFonts w:ascii="Arial Narrow" w:hAnsi="Arial Narrow"/>
                <w:bCs/>
                <w:color w:val="365F91"/>
              </w:rPr>
              <w:t>Deelneming aan criminele organisatie, omkoping, fraude en witwassen</w:t>
            </w:r>
            <w:bookmarkStart w:id="125" w:name="_Toc414630319"/>
            <w:bookmarkEnd w:id="125"/>
          </w:p>
          <w:p w:rsidR="00F44569" w:rsidRPr="007107BB" w:rsidRDefault="00F44569" w:rsidP="00F44569">
            <w:pPr>
              <w:rPr>
                <w:rFonts w:ascii="Arial Narrow" w:hAnsi="Arial Narrow"/>
                <w:bCs/>
                <w:color w:val="365F91"/>
              </w:rPr>
            </w:pPr>
            <w:r w:rsidRPr="007107BB">
              <w:rPr>
                <w:rFonts w:ascii="Arial Narrow" w:hAnsi="Arial Narrow"/>
                <w:bCs/>
                <w:color w:val="365F91"/>
              </w:rPr>
              <w:t>Overtreding beroepsgedragsregels</w:t>
            </w:r>
            <w:bookmarkStart w:id="126" w:name="_Toc414630320"/>
            <w:bookmarkEnd w:id="126"/>
          </w:p>
          <w:p w:rsidR="00F44569" w:rsidRPr="007107BB" w:rsidRDefault="00F44569" w:rsidP="00F44569">
            <w:pPr>
              <w:rPr>
                <w:rFonts w:ascii="Arial Narrow" w:hAnsi="Arial Narrow"/>
                <w:bCs/>
                <w:color w:val="365F91"/>
              </w:rPr>
            </w:pPr>
            <w:r w:rsidRPr="007107BB">
              <w:rPr>
                <w:rFonts w:ascii="Arial Narrow" w:hAnsi="Arial Narrow"/>
                <w:bCs/>
                <w:color w:val="365F91"/>
              </w:rPr>
              <w:t>Ernstige fout</w:t>
            </w:r>
            <w:bookmarkStart w:id="127" w:name="_Toc414630321"/>
            <w:bookmarkEnd w:id="127"/>
          </w:p>
        </w:tc>
        <w:bookmarkStart w:id="128" w:name="_Toc414630322"/>
        <w:bookmarkEnd w:id="128"/>
      </w:tr>
      <w:tr w:rsidR="00F44569" w:rsidRPr="00E123C2" w:rsidTr="00F44569">
        <w:tc>
          <w:tcPr>
            <w:tcW w:w="3369" w:type="dxa"/>
            <w:shd w:val="clear" w:color="auto" w:fill="D3DFEE"/>
          </w:tcPr>
          <w:p w:rsidR="00F44569" w:rsidRPr="007107BB" w:rsidRDefault="00F44569" w:rsidP="00F44569">
            <w:pPr>
              <w:rPr>
                <w:rFonts w:ascii="Arial Narrow" w:hAnsi="Arial Narrow"/>
                <w:b/>
                <w:bCs/>
                <w:color w:val="365F91"/>
              </w:rPr>
            </w:pPr>
            <w:r w:rsidRPr="007107BB">
              <w:rPr>
                <w:rFonts w:ascii="Arial Narrow" w:hAnsi="Arial Narrow"/>
                <w:b/>
                <w:bCs/>
                <w:color w:val="365F91"/>
              </w:rPr>
              <w:t>Verklaring belastingdienst</w:t>
            </w:r>
            <w:bookmarkStart w:id="129" w:name="_Toc414630323"/>
            <w:bookmarkEnd w:id="129"/>
          </w:p>
        </w:tc>
        <w:tc>
          <w:tcPr>
            <w:tcW w:w="2678" w:type="dxa"/>
            <w:shd w:val="clear" w:color="auto" w:fill="D3DFEE"/>
          </w:tcPr>
          <w:p w:rsidR="00F44569" w:rsidRPr="007107BB" w:rsidRDefault="00F44569" w:rsidP="00F44569">
            <w:pPr>
              <w:rPr>
                <w:rFonts w:ascii="Arial Narrow" w:hAnsi="Arial Narrow"/>
                <w:color w:val="365F91"/>
              </w:rPr>
            </w:pPr>
            <w:r w:rsidRPr="007107BB">
              <w:rPr>
                <w:rFonts w:ascii="Arial Narrow" w:hAnsi="Arial Narrow"/>
                <w:color w:val="365F91"/>
              </w:rPr>
              <w:t>niet ouder is dan 6 maanden</w:t>
            </w:r>
            <w:bookmarkStart w:id="130" w:name="_Toc414630324"/>
            <w:bookmarkEnd w:id="130"/>
          </w:p>
        </w:tc>
        <w:tc>
          <w:tcPr>
            <w:tcW w:w="3239" w:type="dxa"/>
            <w:shd w:val="clear" w:color="auto" w:fill="D3DFEE"/>
          </w:tcPr>
          <w:p w:rsidR="00F44569" w:rsidRPr="007107BB" w:rsidRDefault="00F44569" w:rsidP="00F44569">
            <w:pPr>
              <w:tabs>
                <w:tab w:val="left" w:pos="354"/>
              </w:tabs>
              <w:ind w:left="354" w:hanging="354"/>
              <w:rPr>
                <w:rFonts w:ascii="Arial Narrow" w:hAnsi="Arial Narrow"/>
                <w:bCs/>
                <w:color w:val="365F91"/>
              </w:rPr>
            </w:pPr>
            <w:r w:rsidRPr="007107BB">
              <w:rPr>
                <w:rFonts w:ascii="Arial Narrow" w:hAnsi="Arial Narrow"/>
                <w:bCs/>
                <w:color w:val="365F91"/>
              </w:rPr>
              <w:t>Belasting/ sociale premies</w:t>
            </w:r>
            <w:bookmarkStart w:id="131" w:name="_Toc414630325"/>
            <w:bookmarkEnd w:id="131"/>
          </w:p>
        </w:tc>
        <w:bookmarkStart w:id="132" w:name="_Toc414630326"/>
        <w:bookmarkEnd w:id="132"/>
      </w:tr>
    </w:tbl>
    <w:p w:rsidR="00F44569" w:rsidRDefault="00F44569" w:rsidP="00F44569"/>
    <w:p w:rsidR="00F44569" w:rsidRDefault="00F44569" w:rsidP="00F44569"/>
    <w:p w:rsidR="00F44569" w:rsidRDefault="00F44569" w:rsidP="00F44569"/>
    <w:p w:rsidR="00F44569" w:rsidRDefault="00F44569" w:rsidP="00F44569"/>
    <w:p w:rsidR="00F44569" w:rsidRDefault="00F44569" w:rsidP="00F44569"/>
    <w:p w:rsidR="00F44569" w:rsidRDefault="00F44569" w:rsidP="00F44569"/>
    <w:p w:rsidR="00F44569" w:rsidRDefault="00F44569" w:rsidP="00E16B26">
      <w:pPr>
        <w:pStyle w:val="Kop4"/>
        <w:numPr>
          <w:ilvl w:val="3"/>
          <w:numId w:val="2"/>
        </w:numPr>
      </w:pPr>
      <w:r w:rsidRPr="001830EF">
        <w:t>Bewijs van verzekering voor algemene bedrijfs- en beroeps aansprakelijkheid</w:t>
      </w:r>
    </w:p>
    <w:p w:rsidR="00F44569" w:rsidRDefault="00F44569" w:rsidP="00F44569">
      <w:pPr>
        <w:spacing w:before="120"/>
        <w:jc w:val="both"/>
      </w:pPr>
      <w:r>
        <w:t>Zorgaanbieder is gedurende de uitvoering van de raamovereenkomst afdoende verzekerd tegen bedrijfs- en beroepsaansprakelijkheid die voortvloeit uit deze raamovereenkomst. Het verzekerde bedrag per verzekering dient minimaal € 2.500.000,- per gebeurtenis te bedragen.</w:t>
      </w:r>
    </w:p>
    <w:p w:rsidR="00F44569" w:rsidRDefault="00F44569" w:rsidP="00F44569">
      <w:pPr>
        <w:spacing w:before="120"/>
        <w:jc w:val="both"/>
      </w:pPr>
      <w:r>
        <w:t xml:space="preserve"> </w:t>
      </w:r>
    </w:p>
    <w:p w:rsidR="00F44569" w:rsidRDefault="00F44569" w:rsidP="00F44569">
      <w:pPr>
        <w:spacing w:before="120"/>
        <w:jc w:val="both"/>
      </w:pPr>
      <w:r>
        <w:t xml:space="preserve">De Zorgaanbieder stemt ermee in dat opdrachtgever zich het recht voorbehoudt de Zorgaanbieder, voor afsluiting en gedurende de uitvoering van de raamovereenkomst, een </w:t>
      </w:r>
      <w:r>
        <w:lastRenderedPageBreak/>
        <w:t>bewijs te eisen waaruit blijkt dat de verzekering is afgesloten en de verzekeringspremie is betaald.</w:t>
      </w:r>
    </w:p>
    <w:p w:rsidR="00F44569" w:rsidRDefault="00F44569" w:rsidP="00F44569">
      <w:pPr>
        <w:spacing w:before="120"/>
        <w:jc w:val="both"/>
      </w:pPr>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F44569" w:rsidRPr="00E16B26" w:rsidTr="00F44569">
        <w:tc>
          <w:tcPr>
            <w:tcW w:w="9210" w:type="dxa"/>
            <w:shd w:val="clear" w:color="auto" w:fill="F3F3F3"/>
          </w:tcPr>
          <w:p w:rsidR="00F44569" w:rsidRPr="00E16B26" w:rsidRDefault="00F44569" w:rsidP="00F44569">
            <w:pPr>
              <w:spacing w:before="120"/>
              <w:rPr>
                <w:rFonts w:cs="Arial"/>
              </w:rPr>
            </w:pPr>
            <w:r w:rsidRPr="00E16B26">
              <w:rPr>
                <w:rFonts w:cs="Arial"/>
              </w:rPr>
              <w:t xml:space="preserve">Inschrijver verklaart </w:t>
            </w:r>
            <w:r w:rsidR="00C10FC7" w:rsidRPr="00E16B26">
              <w:rPr>
                <w:rFonts w:cs="Arial"/>
              </w:rPr>
              <w:t>bij punt 5.1 van bijlage 8</w:t>
            </w:r>
            <w:r w:rsidRPr="00E16B26">
              <w:rPr>
                <w:rFonts w:cs="Arial"/>
              </w:rPr>
              <w:t>: ‘</w:t>
            </w:r>
            <w:r w:rsidRPr="00E16B26">
              <w:rPr>
                <w:rFonts w:cs="Arial"/>
                <w:i/>
              </w:rPr>
              <w:t>E</w:t>
            </w:r>
            <w:r w:rsidRPr="00E16B26">
              <w:rPr>
                <w:i/>
              </w:rPr>
              <w:t>igen Verklaring</w:t>
            </w:r>
            <w:r w:rsidRPr="00E16B26">
              <w:rPr>
                <w:rFonts w:cs="Arial"/>
                <w:i/>
              </w:rPr>
              <w:t>'</w:t>
            </w:r>
            <w:r w:rsidRPr="00E16B26">
              <w:rPr>
                <w:rFonts w:cs="Arial"/>
              </w:rPr>
              <w:t xml:space="preserve"> over voldoende financiële en economische draagkracht te beschikken</w:t>
            </w:r>
            <w:bookmarkStart w:id="133" w:name="_Toc414630330"/>
            <w:bookmarkEnd w:id="133"/>
            <w:r w:rsidRPr="00E16B26">
              <w:rPr>
                <w:rFonts w:cs="Arial"/>
              </w:rPr>
              <w:t xml:space="preserve">, zoals in deze paragraaf beschreven. </w:t>
            </w:r>
          </w:p>
        </w:tc>
        <w:bookmarkStart w:id="134" w:name="_Toc414630331"/>
        <w:bookmarkEnd w:id="134"/>
      </w:tr>
    </w:tbl>
    <w:p w:rsidR="00F44569" w:rsidRPr="00E16B26" w:rsidRDefault="00F44569" w:rsidP="00F44569">
      <w:pPr>
        <w:pStyle w:val="Kop3"/>
        <w:numPr>
          <w:ilvl w:val="0"/>
          <w:numId w:val="0"/>
        </w:numPr>
        <w:ind w:left="1620"/>
      </w:pPr>
    </w:p>
    <w:p w:rsidR="00F44569" w:rsidRPr="00E16B26" w:rsidRDefault="00F44569" w:rsidP="00E16B26">
      <w:pPr>
        <w:pStyle w:val="Kop3"/>
        <w:numPr>
          <w:ilvl w:val="2"/>
          <w:numId w:val="2"/>
        </w:numPr>
      </w:pPr>
      <w:bookmarkStart w:id="135" w:name="_Toc456875337"/>
      <w:r w:rsidRPr="00E16B26">
        <w:t>Technische bekwaamheid</w:t>
      </w:r>
      <w:bookmarkEnd w:id="135"/>
    </w:p>
    <w:p w:rsidR="00F44569" w:rsidRPr="00E16B26" w:rsidRDefault="00F44569" w:rsidP="00E16B26">
      <w:pPr>
        <w:pStyle w:val="Kop4"/>
        <w:numPr>
          <w:ilvl w:val="3"/>
          <w:numId w:val="2"/>
        </w:numPr>
      </w:pPr>
      <w:r w:rsidRPr="00E16B26">
        <w:t>Kwaliteitssysteem</w:t>
      </w:r>
    </w:p>
    <w:p w:rsidR="00F44569" w:rsidRPr="00E16B26" w:rsidRDefault="00F44569" w:rsidP="00F44569">
      <w:pPr>
        <w:rPr>
          <w:rFonts w:cs="Arial"/>
          <w:szCs w:val="20"/>
        </w:rPr>
      </w:pPr>
      <w:r w:rsidRPr="00E16B26">
        <w:rPr>
          <w:rFonts w:cs="Arial"/>
          <w:szCs w:val="20"/>
        </w:rPr>
        <w:t>Opdrachtnemer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Opdrachtnemer verantwoordt zich hierover in het Jaardocument zoals gesteld in de Jeugdwet.</w:t>
      </w:r>
    </w:p>
    <w:p w:rsidR="00F44569" w:rsidRPr="00E16B26" w:rsidRDefault="00F44569" w:rsidP="00F44569"/>
    <w:p w:rsidR="00F44569" w:rsidRPr="00E16B26" w:rsidRDefault="00F44569" w:rsidP="00F44569">
      <w:r w:rsidRPr="00E16B26">
        <w:t>Opdrachtnemer dient voor de voorgenomen gunning één van de volgende kwaliteitscertificaten of vergelijkbare kwaliteitsmaatregelen te kunnen overleggen:</w:t>
      </w:r>
    </w:p>
    <w:p w:rsidR="00F44569" w:rsidRPr="00E16B26" w:rsidRDefault="00F44569" w:rsidP="00F44569">
      <w:pPr>
        <w:numPr>
          <w:ilvl w:val="0"/>
          <w:numId w:val="9"/>
        </w:numPr>
        <w:rPr>
          <w:rFonts w:cs="Arial"/>
        </w:rPr>
      </w:pPr>
      <w:r w:rsidRPr="00E16B26">
        <w:rPr>
          <w:rFonts w:cs="Arial"/>
        </w:rPr>
        <w:t>ISO 9001</w:t>
      </w:r>
    </w:p>
    <w:p w:rsidR="00F44569" w:rsidRPr="00E16B26" w:rsidRDefault="00F44569" w:rsidP="00F44569">
      <w:pPr>
        <w:numPr>
          <w:ilvl w:val="0"/>
          <w:numId w:val="9"/>
        </w:numPr>
        <w:rPr>
          <w:rFonts w:cs="Arial"/>
        </w:rPr>
      </w:pPr>
      <w:r w:rsidRPr="00E16B26">
        <w:rPr>
          <w:rFonts w:cs="Arial"/>
        </w:rPr>
        <w:t>EN 15224</w:t>
      </w:r>
    </w:p>
    <w:p w:rsidR="00F44569" w:rsidRPr="00E16B26" w:rsidRDefault="00F44569" w:rsidP="00F44569">
      <w:pPr>
        <w:numPr>
          <w:ilvl w:val="0"/>
          <w:numId w:val="9"/>
        </w:numPr>
        <w:rPr>
          <w:rFonts w:cs="Arial"/>
        </w:rPr>
      </w:pPr>
      <w:r w:rsidRPr="00E16B26">
        <w:rPr>
          <w:rFonts w:cs="Arial"/>
        </w:rPr>
        <w:t>HKZ (Harmonisatie Kwaliteitsbeoordeling in de Zorgsector)</w:t>
      </w:r>
    </w:p>
    <w:p w:rsidR="00F44569" w:rsidRPr="00E16B26" w:rsidRDefault="00F44569" w:rsidP="00F44569">
      <w:pPr>
        <w:numPr>
          <w:ilvl w:val="0"/>
          <w:numId w:val="9"/>
        </w:numPr>
        <w:rPr>
          <w:rFonts w:cs="Arial"/>
        </w:rPr>
      </w:pPr>
      <w:proofErr w:type="spellStart"/>
      <w:r w:rsidRPr="00E16B26">
        <w:rPr>
          <w:rFonts w:cs="Arial"/>
        </w:rPr>
        <w:t>Prezo</w:t>
      </w:r>
      <w:proofErr w:type="spellEnd"/>
    </w:p>
    <w:p w:rsidR="00F44569" w:rsidRPr="00E16B26" w:rsidRDefault="00F44569" w:rsidP="00F44569">
      <w:pPr>
        <w:rPr>
          <w:color w:val="000080"/>
        </w:rPr>
      </w:pPr>
    </w:p>
    <w:p w:rsidR="00F44569" w:rsidRPr="00E16B26" w:rsidRDefault="00F44569" w:rsidP="00F44569">
      <w:pPr>
        <w:rPr>
          <w:color w:val="000080"/>
        </w:rPr>
      </w:pPr>
    </w:p>
    <w:p w:rsidR="00F44569" w:rsidRPr="00E16B26" w:rsidRDefault="00AC715E" w:rsidP="009E065C">
      <w:pPr>
        <w:pStyle w:val="Kop2"/>
        <w:numPr>
          <w:ilvl w:val="1"/>
          <w:numId w:val="2"/>
        </w:numPr>
        <w:rPr>
          <w:b w:val="0"/>
          <w:bCs w:val="0"/>
        </w:rPr>
      </w:pPr>
      <w:bookmarkStart w:id="136" w:name="_Ref384278501"/>
      <w:bookmarkStart w:id="137" w:name="_Toc384286381"/>
      <w:bookmarkStart w:id="138" w:name="_Toc385323682"/>
      <w:bookmarkStart w:id="139" w:name="_Toc455998508"/>
      <w:bookmarkStart w:id="140" w:name="_Toc456875338"/>
      <w:r>
        <w:t xml:space="preserve">Stap 3: </w:t>
      </w:r>
      <w:r w:rsidR="00F44569" w:rsidRPr="00E16B26">
        <w:t>Gunning</w:t>
      </w:r>
      <w:bookmarkEnd w:id="136"/>
      <w:bookmarkEnd w:id="137"/>
      <w:bookmarkEnd w:id="138"/>
      <w:bookmarkEnd w:id="139"/>
      <w:bookmarkEnd w:id="140"/>
    </w:p>
    <w:p w:rsidR="00F44569" w:rsidRPr="00F76B27" w:rsidRDefault="00F44569" w:rsidP="00F44569">
      <w:r w:rsidRPr="00E16B26">
        <w:t>De offertes worden, na beoord</w:t>
      </w:r>
      <w:r w:rsidR="00E16B26">
        <w:t xml:space="preserve">eling op de geschiktheidseisen </w:t>
      </w:r>
      <w:r w:rsidRPr="00E16B26">
        <w:t xml:space="preserve">, beoordeeld aan de hand van de minimumeisen </w:t>
      </w:r>
      <w:proofErr w:type="spellStart"/>
      <w:r w:rsidRPr="00E16B26">
        <w:t>terzake</w:t>
      </w:r>
      <w:proofErr w:type="spellEnd"/>
      <w:r w:rsidRPr="00E16B26">
        <w:t xml:space="preserve"> de offerte.</w:t>
      </w:r>
    </w:p>
    <w:p w:rsidR="00F44569" w:rsidRPr="00F76B27" w:rsidRDefault="00F44569" w:rsidP="009E065C">
      <w:pPr>
        <w:pStyle w:val="Kop3"/>
        <w:numPr>
          <w:ilvl w:val="2"/>
          <w:numId w:val="2"/>
        </w:numPr>
        <w:rPr>
          <w:b w:val="0"/>
          <w:bCs w:val="0"/>
        </w:rPr>
      </w:pPr>
      <w:bookmarkStart w:id="141" w:name="_Toc384286382"/>
      <w:bookmarkStart w:id="142" w:name="_Toc385323683"/>
      <w:bookmarkStart w:id="143" w:name="_Toc455998509"/>
      <w:bookmarkStart w:id="144" w:name="_Toc456875339"/>
      <w:r w:rsidRPr="00F76B27">
        <w:t>Voldoen aan het Programma van Eisen</w:t>
      </w:r>
      <w:bookmarkEnd w:id="141"/>
      <w:bookmarkEnd w:id="142"/>
      <w:bookmarkEnd w:id="143"/>
      <w:bookmarkEnd w:id="144"/>
    </w:p>
    <w:p w:rsidR="00F44569" w:rsidRPr="00E16B26" w:rsidRDefault="00F44569" w:rsidP="00F44569">
      <w:r w:rsidRPr="00E16B26">
        <w:t xml:space="preserve">Door middel van het indienen van een rechtsgeldig ondertekend </w:t>
      </w:r>
      <w:r w:rsidR="00D01FE8" w:rsidRPr="00E16B26">
        <w:t>Bijlage 10</w:t>
      </w:r>
      <w:r w:rsidRPr="00E16B26">
        <w:t>: Akkoordverklaring Programma van Eisen, Prestatieafspraken en Tarieven verklaart u zich onvoorwaardelijk akkoord met, en in staat om te handelen conform, het programma van eisen bijlage 1 en de</w:t>
      </w:r>
      <w:r w:rsidR="00D01FE8" w:rsidRPr="00E16B26">
        <w:t xml:space="preserve"> prestatieafspraken en tarieven</w:t>
      </w:r>
      <w:r w:rsidRPr="00E16B26">
        <w:t>.</w:t>
      </w:r>
    </w:p>
    <w:p w:rsidR="00F44569" w:rsidRPr="00E16B26" w:rsidRDefault="00F44569" w:rsidP="009E065C">
      <w:pPr>
        <w:pStyle w:val="Kop3"/>
        <w:numPr>
          <w:ilvl w:val="2"/>
          <w:numId w:val="2"/>
        </w:numPr>
        <w:rPr>
          <w:b w:val="0"/>
          <w:bCs w:val="0"/>
        </w:rPr>
      </w:pPr>
      <w:bookmarkStart w:id="145" w:name="_Ref384278504"/>
      <w:bookmarkStart w:id="146" w:name="_Toc384286384"/>
      <w:bookmarkStart w:id="147" w:name="_Toc385323685"/>
      <w:bookmarkStart w:id="148" w:name="_Toc455998511"/>
      <w:bookmarkStart w:id="149" w:name="_Toc456875340"/>
      <w:r w:rsidRPr="00E16B26">
        <w:t>Gespreksronde</w:t>
      </w:r>
      <w:bookmarkEnd w:id="145"/>
      <w:bookmarkEnd w:id="146"/>
      <w:bookmarkEnd w:id="147"/>
      <w:bookmarkEnd w:id="148"/>
      <w:bookmarkEnd w:id="149"/>
    </w:p>
    <w:p w:rsidR="00F44569" w:rsidRPr="00F76B27" w:rsidRDefault="00F44569" w:rsidP="00F44569">
      <w:r w:rsidRPr="00F76B27">
        <w:t xml:space="preserve">De opdrachtgever kan, indien een offerte hiertoe aanleiding geeft, voor de gunning met u een gesprek aangaan ter verduidelijking van (elementen van) uw offerte. De gesprekken zullen dan plaatsvinden vanaf </w:t>
      </w:r>
      <w:r w:rsidR="00E16B26">
        <w:rPr>
          <w:b/>
          <w:u w:val="single"/>
        </w:rPr>
        <w:t>28 september 2016</w:t>
      </w:r>
      <w:r w:rsidRPr="00F76B27">
        <w:rPr>
          <w:b/>
          <w:u w:val="single"/>
        </w:rPr>
        <w:t>.</w:t>
      </w:r>
      <w:r w:rsidRPr="00F76B27">
        <w:t xml:space="preserve"> We zullen u dit uiterlijk 7 dagen voorafgaand aan het gesprek via een bericht laten weten alsmede de onderwerpen die we dan met u willen bespreken. Er vindt geen gesprek plaats als uw offerte hier geen aanleiding toe geeft.</w:t>
      </w:r>
      <w:bookmarkStart w:id="150" w:name="_Ref384279107"/>
      <w:bookmarkStart w:id="151" w:name="_Toc384286386"/>
      <w:bookmarkStart w:id="152" w:name="_Toc385323687"/>
    </w:p>
    <w:p w:rsidR="00F44569" w:rsidRDefault="00F44569" w:rsidP="00F44569"/>
    <w:p w:rsidR="00E16B26" w:rsidRDefault="00E16B26" w:rsidP="00F44569"/>
    <w:p w:rsidR="00E16B26" w:rsidRDefault="00E16B26" w:rsidP="00F44569"/>
    <w:p w:rsidR="00E16B26" w:rsidRDefault="00E16B26" w:rsidP="00F44569"/>
    <w:p w:rsidR="00E16B26" w:rsidRDefault="00E16B26" w:rsidP="00F44569"/>
    <w:p w:rsidR="00E16B26" w:rsidRDefault="00E16B26" w:rsidP="00F44569"/>
    <w:p w:rsidR="00E16B26" w:rsidRDefault="00E16B26" w:rsidP="00F44569"/>
    <w:p w:rsidR="00E16B26" w:rsidRDefault="00E16B26" w:rsidP="00F44569"/>
    <w:p w:rsidR="00E16B26" w:rsidRDefault="00E16B26" w:rsidP="00F44569"/>
    <w:p w:rsidR="00E16B26" w:rsidRDefault="00E16B26" w:rsidP="00F44569"/>
    <w:p w:rsidR="00E16B26" w:rsidRPr="00F76B27" w:rsidRDefault="00E16B26" w:rsidP="00F44569"/>
    <w:p w:rsidR="00F44569" w:rsidRPr="00F76B27" w:rsidRDefault="00F44569" w:rsidP="009E065C">
      <w:pPr>
        <w:pStyle w:val="Kop3"/>
        <w:numPr>
          <w:ilvl w:val="2"/>
          <w:numId w:val="2"/>
        </w:numPr>
        <w:rPr>
          <w:b w:val="0"/>
          <w:bCs w:val="0"/>
        </w:rPr>
      </w:pPr>
      <w:bookmarkStart w:id="153" w:name="_Toc455998512"/>
      <w:bookmarkStart w:id="154" w:name="_Toc456875341"/>
      <w:r w:rsidRPr="00F76B27">
        <w:rPr>
          <w:szCs w:val="19"/>
        </w:rPr>
        <w:lastRenderedPageBreak/>
        <w:t>Overzicht eisen en bewijsstukken</w:t>
      </w:r>
      <w:bookmarkEnd w:id="150"/>
      <w:bookmarkEnd w:id="151"/>
      <w:bookmarkEnd w:id="152"/>
      <w:bookmarkEnd w:id="153"/>
      <w:bookmarkEnd w:id="154"/>
    </w:p>
    <w:p w:rsidR="00F44569" w:rsidRPr="00F76B27" w:rsidRDefault="00F44569" w:rsidP="00F44569">
      <w:r w:rsidRPr="00F76B27">
        <w:t xml:space="preserve">Resumerend geeft onderstaande tabel inzicht in de gestelde eisen en het moment van indienen van welke bewijsdocumenten.  </w:t>
      </w:r>
    </w:p>
    <w:p w:rsidR="00F44569" w:rsidRPr="00F76B27" w:rsidRDefault="00F44569" w:rsidP="00F44569"/>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068"/>
        <w:gridCol w:w="2269"/>
        <w:gridCol w:w="1724"/>
        <w:gridCol w:w="2189"/>
      </w:tblGrid>
      <w:tr w:rsidR="00FA6C3D" w:rsidRPr="00F97988" w:rsidTr="00E16B26">
        <w:tc>
          <w:tcPr>
            <w:tcW w:w="703" w:type="pct"/>
          </w:tcPr>
          <w:p w:rsidR="00FA6C3D" w:rsidRPr="00F97988" w:rsidRDefault="00FA6C3D" w:rsidP="00AD068D">
            <w:pPr>
              <w:rPr>
                <w:b/>
                <w:sz w:val="18"/>
                <w:szCs w:val="18"/>
              </w:rPr>
            </w:pPr>
            <w:r w:rsidRPr="00F97988">
              <w:rPr>
                <w:b/>
                <w:sz w:val="18"/>
                <w:szCs w:val="18"/>
              </w:rPr>
              <w:t xml:space="preserve">Eis </w:t>
            </w:r>
            <w:r w:rsidRPr="00F97988">
              <w:rPr>
                <w:rFonts w:cs="Arial"/>
                <w:b/>
                <w:sz w:val="18"/>
                <w:szCs w:val="18"/>
              </w:rPr>
              <w:t>§</w:t>
            </w:r>
          </w:p>
        </w:tc>
        <w:tc>
          <w:tcPr>
            <w:tcW w:w="1077" w:type="pct"/>
          </w:tcPr>
          <w:p w:rsidR="00FA6C3D" w:rsidRPr="00F97988" w:rsidRDefault="00FA6C3D" w:rsidP="00AD068D">
            <w:pPr>
              <w:rPr>
                <w:b/>
                <w:sz w:val="18"/>
                <w:szCs w:val="18"/>
              </w:rPr>
            </w:pPr>
            <w:r w:rsidRPr="00F97988">
              <w:rPr>
                <w:b/>
                <w:sz w:val="18"/>
                <w:szCs w:val="18"/>
              </w:rPr>
              <w:t>Omschrijving eis</w:t>
            </w:r>
          </w:p>
        </w:tc>
        <w:tc>
          <w:tcPr>
            <w:tcW w:w="1182" w:type="pct"/>
          </w:tcPr>
          <w:p w:rsidR="00FA6C3D" w:rsidRPr="00F97988" w:rsidRDefault="00FA6C3D" w:rsidP="00AD068D">
            <w:pPr>
              <w:rPr>
                <w:b/>
                <w:sz w:val="18"/>
                <w:szCs w:val="18"/>
              </w:rPr>
            </w:pPr>
            <w:r w:rsidRPr="00F97988">
              <w:rPr>
                <w:b/>
                <w:sz w:val="18"/>
                <w:szCs w:val="18"/>
              </w:rPr>
              <w:t xml:space="preserve">Bewijsdocument </w:t>
            </w:r>
          </w:p>
          <w:p w:rsidR="00FA6C3D" w:rsidRPr="00F97988" w:rsidRDefault="00FA6C3D" w:rsidP="00AD068D">
            <w:pPr>
              <w:rPr>
                <w:b/>
                <w:sz w:val="18"/>
                <w:szCs w:val="18"/>
              </w:rPr>
            </w:pPr>
            <w:r w:rsidRPr="00F97988">
              <w:rPr>
                <w:b/>
                <w:sz w:val="18"/>
                <w:szCs w:val="18"/>
              </w:rPr>
              <w:t>bij offerte</w:t>
            </w:r>
          </w:p>
        </w:tc>
        <w:tc>
          <w:tcPr>
            <w:tcW w:w="898" w:type="pct"/>
          </w:tcPr>
          <w:p w:rsidR="00FA6C3D" w:rsidRPr="00F97988" w:rsidRDefault="00FA6C3D" w:rsidP="00AD068D">
            <w:pPr>
              <w:rPr>
                <w:b/>
                <w:sz w:val="18"/>
                <w:szCs w:val="18"/>
              </w:rPr>
            </w:pPr>
            <w:r w:rsidRPr="00F97988">
              <w:rPr>
                <w:b/>
                <w:sz w:val="18"/>
                <w:szCs w:val="18"/>
              </w:rPr>
              <w:t xml:space="preserve">Bewijsdocument bij </w:t>
            </w:r>
          </w:p>
          <w:p w:rsidR="00FA6C3D" w:rsidRPr="00F97988" w:rsidRDefault="00FA6C3D" w:rsidP="00AD068D">
            <w:pPr>
              <w:rPr>
                <w:b/>
                <w:sz w:val="18"/>
                <w:szCs w:val="18"/>
              </w:rPr>
            </w:pPr>
            <w:r w:rsidRPr="00F97988">
              <w:rPr>
                <w:b/>
                <w:sz w:val="18"/>
                <w:szCs w:val="18"/>
              </w:rPr>
              <w:t>voornemen tot gunning</w:t>
            </w:r>
          </w:p>
        </w:tc>
        <w:tc>
          <w:tcPr>
            <w:tcW w:w="1141" w:type="pct"/>
          </w:tcPr>
          <w:p w:rsidR="00FA6C3D" w:rsidRPr="00F97988" w:rsidRDefault="00FA6C3D" w:rsidP="00AD068D">
            <w:pPr>
              <w:rPr>
                <w:b/>
                <w:sz w:val="18"/>
                <w:szCs w:val="18"/>
              </w:rPr>
            </w:pPr>
            <w:r w:rsidRPr="00F97988">
              <w:rPr>
                <w:b/>
                <w:sz w:val="18"/>
                <w:szCs w:val="18"/>
              </w:rPr>
              <w:t>Dient ingeleverd te worden door (waar van toepassing)</w:t>
            </w:r>
          </w:p>
        </w:tc>
      </w:tr>
      <w:tr w:rsidR="00FA6C3D" w:rsidRPr="00F97988" w:rsidTr="00AD068D">
        <w:tc>
          <w:tcPr>
            <w:tcW w:w="5000" w:type="pct"/>
            <w:gridSpan w:val="5"/>
            <w:shd w:val="clear" w:color="auto" w:fill="E6E6E6"/>
          </w:tcPr>
          <w:p w:rsidR="00FA6C3D" w:rsidRPr="00F97988" w:rsidRDefault="00FA6C3D" w:rsidP="00AD068D">
            <w:pPr>
              <w:rPr>
                <w:sz w:val="18"/>
                <w:szCs w:val="18"/>
              </w:rPr>
            </w:pPr>
            <w:r w:rsidRPr="00F97988">
              <w:rPr>
                <w:sz w:val="18"/>
                <w:szCs w:val="18"/>
              </w:rPr>
              <w:t>UITSLUITINGSGRONDEN</w:t>
            </w:r>
          </w:p>
        </w:tc>
      </w:tr>
      <w:tr w:rsidR="00FA6C3D" w:rsidRPr="00F97988" w:rsidTr="00E16B26">
        <w:tc>
          <w:tcPr>
            <w:tcW w:w="703" w:type="pct"/>
          </w:tcPr>
          <w:p w:rsidR="00FA6C3D" w:rsidRPr="00F97988" w:rsidRDefault="00FA6C3D" w:rsidP="00AD068D">
            <w:pPr>
              <w:rPr>
                <w:sz w:val="18"/>
                <w:szCs w:val="18"/>
              </w:rPr>
            </w:pPr>
            <w:r w:rsidRPr="00F97988">
              <w:rPr>
                <w:sz w:val="18"/>
                <w:szCs w:val="18"/>
              </w:rPr>
              <w:t>3.2.1</w:t>
            </w:r>
          </w:p>
        </w:tc>
        <w:tc>
          <w:tcPr>
            <w:tcW w:w="1077" w:type="pct"/>
          </w:tcPr>
          <w:p w:rsidR="00FA6C3D" w:rsidRPr="00F97988" w:rsidRDefault="00FA6C3D" w:rsidP="00AD068D">
            <w:pPr>
              <w:rPr>
                <w:sz w:val="18"/>
                <w:szCs w:val="18"/>
              </w:rPr>
            </w:pPr>
            <w:r w:rsidRPr="00F97988">
              <w:rPr>
                <w:sz w:val="18"/>
                <w:szCs w:val="18"/>
              </w:rPr>
              <w:t>Gedragsverklaring</w:t>
            </w:r>
          </w:p>
        </w:tc>
        <w:tc>
          <w:tcPr>
            <w:tcW w:w="1182" w:type="pct"/>
          </w:tcPr>
          <w:p w:rsidR="00FA6C3D" w:rsidRPr="00F97988" w:rsidRDefault="00FA6C3D" w:rsidP="00AD068D">
            <w:pPr>
              <w:rPr>
                <w:sz w:val="18"/>
                <w:szCs w:val="18"/>
              </w:rPr>
            </w:pPr>
            <w:r>
              <w:rPr>
                <w:sz w:val="18"/>
                <w:szCs w:val="18"/>
              </w:rPr>
              <w:t>Bijlage 8</w:t>
            </w:r>
            <w:r w:rsidRPr="00F97988">
              <w:rPr>
                <w:sz w:val="18"/>
                <w:szCs w:val="18"/>
              </w:rPr>
              <w:t xml:space="preserve"> E</w:t>
            </w:r>
            <w:r>
              <w:rPr>
                <w:sz w:val="18"/>
                <w:szCs w:val="18"/>
              </w:rPr>
              <w:t xml:space="preserve">igen Verklaring </w:t>
            </w:r>
            <w:r w:rsidRPr="00F97988">
              <w:rPr>
                <w:sz w:val="18"/>
                <w:szCs w:val="18"/>
              </w:rPr>
              <w:t xml:space="preserve"> </w:t>
            </w:r>
          </w:p>
        </w:tc>
        <w:tc>
          <w:tcPr>
            <w:tcW w:w="898" w:type="pct"/>
          </w:tcPr>
          <w:p w:rsidR="00FA6C3D" w:rsidRPr="00F97988" w:rsidRDefault="00FA6C3D" w:rsidP="00AD068D">
            <w:pPr>
              <w:rPr>
                <w:sz w:val="18"/>
                <w:szCs w:val="18"/>
              </w:rPr>
            </w:pPr>
            <w:r w:rsidRPr="00F97988">
              <w:rPr>
                <w:sz w:val="18"/>
                <w:szCs w:val="18"/>
              </w:rPr>
              <w:t>Gedragsverklaring Aanbesteden</w:t>
            </w:r>
          </w:p>
        </w:tc>
        <w:tc>
          <w:tcPr>
            <w:tcW w:w="1141" w:type="pct"/>
          </w:tcPr>
          <w:p w:rsidR="00FA6C3D" w:rsidRPr="00F97988" w:rsidRDefault="00FA6C3D" w:rsidP="00AD068D">
            <w:pPr>
              <w:rPr>
                <w:sz w:val="18"/>
                <w:szCs w:val="18"/>
              </w:rPr>
            </w:pPr>
            <w:r w:rsidRPr="00F97988">
              <w:rPr>
                <w:sz w:val="18"/>
                <w:szCs w:val="18"/>
              </w:rPr>
              <w:t>Hoofdaannemer; alle leden van de combinatie</w:t>
            </w:r>
          </w:p>
        </w:tc>
      </w:tr>
      <w:tr w:rsidR="00FA6C3D" w:rsidRPr="00F97988" w:rsidTr="00E16B26">
        <w:tc>
          <w:tcPr>
            <w:tcW w:w="703" w:type="pct"/>
          </w:tcPr>
          <w:p w:rsidR="00FA6C3D" w:rsidRPr="00F97988" w:rsidRDefault="00FA6C3D" w:rsidP="00AD068D">
            <w:pPr>
              <w:rPr>
                <w:sz w:val="18"/>
                <w:szCs w:val="18"/>
              </w:rPr>
            </w:pPr>
            <w:r>
              <w:fldChar w:fldCharType="begin"/>
            </w:r>
            <w:r>
              <w:instrText xml:space="preserve"> REF _Ref384280652 \r \h  \* MERGEFORMAT </w:instrText>
            </w:r>
            <w:r>
              <w:fldChar w:fldCharType="separate"/>
            </w:r>
            <w:r w:rsidRPr="00A5680C">
              <w:rPr>
                <w:sz w:val="18"/>
                <w:szCs w:val="18"/>
              </w:rPr>
              <w:t>3.2.2</w:t>
            </w:r>
            <w:r>
              <w:fldChar w:fldCharType="end"/>
            </w:r>
          </w:p>
        </w:tc>
        <w:tc>
          <w:tcPr>
            <w:tcW w:w="1077" w:type="pct"/>
          </w:tcPr>
          <w:p w:rsidR="00FA6C3D" w:rsidRPr="00F97988" w:rsidRDefault="00FA6C3D" w:rsidP="00AD068D">
            <w:pPr>
              <w:rPr>
                <w:sz w:val="18"/>
                <w:szCs w:val="18"/>
              </w:rPr>
            </w:pPr>
            <w:r w:rsidRPr="00F97988">
              <w:rPr>
                <w:sz w:val="18"/>
                <w:szCs w:val="18"/>
              </w:rPr>
              <w:t>Inschrijving in het nationale beroeps-/handelsregister</w:t>
            </w:r>
          </w:p>
        </w:tc>
        <w:tc>
          <w:tcPr>
            <w:tcW w:w="1182" w:type="pct"/>
          </w:tcPr>
          <w:p w:rsidR="00FA6C3D" w:rsidRPr="00F97988" w:rsidRDefault="00FA6C3D" w:rsidP="00AD068D">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FA6C3D" w:rsidRPr="00F97988" w:rsidRDefault="00FA6C3D" w:rsidP="00AD068D">
            <w:pPr>
              <w:rPr>
                <w:sz w:val="18"/>
                <w:szCs w:val="18"/>
              </w:rPr>
            </w:pPr>
            <w:r w:rsidRPr="00F97988">
              <w:rPr>
                <w:sz w:val="18"/>
                <w:szCs w:val="18"/>
              </w:rPr>
              <w:t>(kopie) uittreksel Kamer van Koophandel of gelijkwaardig</w:t>
            </w:r>
          </w:p>
        </w:tc>
        <w:tc>
          <w:tcPr>
            <w:tcW w:w="1141" w:type="pct"/>
          </w:tcPr>
          <w:p w:rsidR="00FA6C3D" w:rsidRPr="00F97988" w:rsidRDefault="00FA6C3D" w:rsidP="00AD068D">
            <w:pPr>
              <w:rPr>
                <w:sz w:val="18"/>
                <w:szCs w:val="18"/>
              </w:rPr>
            </w:pPr>
            <w:r w:rsidRPr="00F97988">
              <w:rPr>
                <w:sz w:val="18"/>
                <w:szCs w:val="18"/>
              </w:rPr>
              <w:t>Hoofdaannemer; alle leden van de combinatie en alle onderaannemers</w:t>
            </w:r>
          </w:p>
        </w:tc>
      </w:tr>
      <w:tr w:rsidR="00FA6C3D" w:rsidRPr="00F97988" w:rsidTr="00AD068D">
        <w:tc>
          <w:tcPr>
            <w:tcW w:w="5000" w:type="pct"/>
            <w:gridSpan w:val="5"/>
            <w:shd w:val="clear" w:color="auto" w:fill="E6E6E6"/>
          </w:tcPr>
          <w:p w:rsidR="00FA6C3D" w:rsidRPr="00F97988" w:rsidRDefault="00FA6C3D" w:rsidP="00AD068D">
            <w:pPr>
              <w:rPr>
                <w:sz w:val="18"/>
                <w:szCs w:val="18"/>
              </w:rPr>
            </w:pPr>
            <w:r w:rsidRPr="00F97988">
              <w:rPr>
                <w:sz w:val="18"/>
                <w:szCs w:val="18"/>
              </w:rPr>
              <w:t>FINANCIELE GESCHIKTHEID</w:t>
            </w:r>
          </w:p>
        </w:tc>
      </w:tr>
      <w:tr w:rsidR="00FA6C3D" w:rsidRPr="00F97988" w:rsidTr="00E16B26">
        <w:tc>
          <w:tcPr>
            <w:tcW w:w="703" w:type="pct"/>
          </w:tcPr>
          <w:p w:rsidR="00FA6C3D" w:rsidRPr="00F97988" w:rsidRDefault="00FA6C3D" w:rsidP="00AD068D">
            <w:pPr>
              <w:rPr>
                <w:sz w:val="18"/>
                <w:szCs w:val="18"/>
              </w:rPr>
            </w:pPr>
            <w:r>
              <w:fldChar w:fldCharType="begin"/>
            </w:r>
            <w:r>
              <w:instrText xml:space="preserve"> REF _Ref384280672 \r \h  \* MERGEFORMAT </w:instrText>
            </w:r>
            <w:r>
              <w:fldChar w:fldCharType="separate"/>
            </w:r>
            <w:r w:rsidRPr="00A5680C">
              <w:rPr>
                <w:sz w:val="18"/>
                <w:szCs w:val="18"/>
              </w:rPr>
              <w:t>3.2.3.1</w:t>
            </w:r>
            <w:r>
              <w:fldChar w:fldCharType="end"/>
            </w:r>
          </w:p>
        </w:tc>
        <w:tc>
          <w:tcPr>
            <w:tcW w:w="1077" w:type="pct"/>
          </w:tcPr>
          <w:p w:rsidR="00FA6C3D" w:rsidRPr="00F97988" w:rsidRDefault="00FA6C3D" w:rsidP="00AD068D">
            <w:pPr>
              <w:rPr>
                <w:sz w:val="18"/>
                <w:szCs w:val="18"/>
              </w:rPr>
            </w:pPr>
            <w:r w:rsidRPr="00F97988">
              <w:rPr>
                <w:sz w:val="18"/>
                <w:szCs w:val="18"/>
              </w:rPr>
              <w:t>Bewijs verzekering wettelijke aansprakelijkheid</w:t>
            </w:r>
          </w:p>
        </w:tc>
        <w:tc>
          <w:tcPr>
            <w:tcW w:w="1182" w:type="pct"/>
          </w:tcPr>
          <w:p w:rsidR="00FA6C3D" w:rsidRPr="00F97988" w:rsidRDefault="00FA6C3D" w:rsidP="00AD068D">
            <w:pPr>
              <w:rPr>
                <w:sz w:val="18"/>
                <w:szCs w:val="18"/>
              </w:rPr>
            </w:pPr>
            <w:r w:rsidRPr="000D03ED">
              <w:rPr>
                <w:sz w:val="18"/>
                <w:szCs w:val="18"/>
              </w:rPr>
              <w:t xml:space="preserve">Bijlage 8 Eigen Verklaring    </w:t>
            </w:r>
          </w:p>
        </w:tc>
        <w:tc>
          <w:tcPr>
            <w:tcW w:w="898" w:type="pct"/>
          </w:tcPr>
          <w:p w:rsidR="00FA6C3D" w:rsidRPr="00F97988" w:rsidRDefault="00FA6C3D" w:rsidP="00AD068D">
            <w:pPr>
              <w:rPr>
                <w:sz w:val="18"/>
                <w:szCs w:val="18"/>
              </w:rPr>
            </w:pPr>
            <w:r w:rsidRPr="00F97988">
              <w:rPr>
                <w:sz w:val="18"/>
                <w:szCs w:val="18"/>
              </w:rPr>
              <w:t>Polis/ certificaat</w:t>
            </w:r>
          </w:p>
        </w:tc>
        <w:tc>
          <w:tcPr>
            <w:tcW w:w="1141" w:type="pct"/>
          </w:tcPr>
          <w:p w:rsidR="00FA6C3D" w:rsidRPr="00F97988" w:rsidRDefault="00FA6C3D" w:rsidP="00AD068D">
            <w:pPr>
              <w:rPr>
                <w:sz w:val="18"/>
                <w:szCs w:val="18"/>
              </w:rPr>
            </w:pPr>
            <w:r w:rsidRPr="00F97988">
              <w:rPr>
                <w:sz w:val="18"/>
                <w:szCs w:val="18"/>
              </w:rPr>
              <w:t>Hoofdaannemer; combinatie</w:t>
            </w:r>
          </w:p>
        </w:tc>
      </w:tr>
      <w:tr w:rsidR="00FA6C3D" w:rsidRPr="00F97988" w:rsidTr="00AD068D">
        <w:tc>
          <w:tcPr>
            <w:tcW w:w="5000" w:type="pct"/>
            <w:gridSpan w:val="5"/>
            <w:shd w:val="clear" w:color="auto" w:fill="E6E6E6"/>
          </w:tcPr>
          <w:p w:rsidR="00FA6C3D" w:rsidRPr="00F97988" w:rsidRDefault="00FA6C3D" w:rsidP="00AD068D">
            <w:pPr>
              <w:rPr>
                <w:sz w:val="18"/>
                <w:szCs w:val="18"/>
              </w:rPr>
            </w:pPr>
            <w:r w:rsidRPr="00F97988">
              <w:rPr>
                <w:sz w:val="18"/>
                <w:szCs w:val="18"/>
              </w:rPr>
              <w:t>TECHNISCHE GESCHIKTHEID</w:t>
            </w:r>
          </w:p>
        </w:tc>
      </w:tr>
      <w:tr w:rsidR="00FA6C3D" w:rsidRPr="00F97988" w:rsidTr="00E16B26">
        <w:tc>
          <w:tcPr>
            <w:tcW w:w="703" w:type="pct"/>
          </w:tcPr>
          <w:p w:rsidR="00FA6C3D" w:rsidRPr="00F97988" w:rsidRDefault="00FA6C3D" w:rsidP="00AD068D">
            <w:pPr>
              <w:rPr>
                <w:sz w:val="18"/>
                <w:szCs w:val="18"/>
              </w:rPr>
            </w:pPr>
            <w:r>
              <w:fldChar w:fldCharType="begin"/>
            </w:r>
            <w:r>
              <w:instrText xml:space="preserve"> REF _Ref384280770 \r \h  \* MERGEFORMAT </w:instrText>
            </w:r>
            <w:r>
              <w:fldChar w:fldCharType="separate"/>
            </w:r>
            <w:r w:rsidRPr="00A5680C">
              <w:rPr>
                <w:sz w:val="18"/>
                <w:szCs w:val="18"/>
              </w:rPr>
              <w:t>3.2.4.1</w:t>
            </w:r>
            <w:r>
              <w:fldChar w:fldCharType="end"/>
            </w:r>
          </w:p>
        </w:tc>
        <w:tc>
          <w:tcPr>
            <w:tcW w:w="1077" w:type="pct"/>
          </w:tcPr>
          <w:p w:rsidR="00FA6C3D" w:rsidRPr="00F97988" w:rsidRDefault="00FA6C3D" w:rsidP="00AD068D">
            <w:pPr>
              <w:rPr>
                <w:sz w:val="18"/>
                <w:szCs w:val="18"/>
              </w:rPr>
            </w:pPr>
            <w:r w:rsidRPr="00F97988">
              <w:rPr>
                <w:sz w:val="18"/>
                <w:szCs w:val="18"/>
              </w:rPr>
              <w:t>Kwaliteitssysteem</w:t>
            </w:r>
          </w:p>
        </w:tc>
        <w:tc>
          <w:tcPr>
            <w:tcW w:w="1182" w:type="pct"/>
          </w:tcPr>
          <w:p w:rsidR="00FA6C3D" w:rsidRPr="00F97988" w:rsidRDefault="00FA6C3D" w:rsidP="00AD068D">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FA6C3D" w:rsidRPr="00F97988" w:rsidRDefault="00FA6C3D" w:rsidP="00AD068D">
            <w:pPr>
              <w:rPr>
                <w:sz w:val="18"/>
                <w:szCs w:val="18"/>
              </w:rPr>
            </w:pPr>
            <w:r w:rsidRPr="00F97988">
              <w:rPr>
                <w:sz w:val="18"/>
                <w:szCs w:val="18"/>
              </w:rPr>
              <w:t xml:space="preserve">Certificaat kwaliteitssysteem, </w:t>
            </w:r>
          </w:p>
        </w:tc>
        <w:tc>
          <w:tcPr>
            <w:tcW w:w="1141" w:type="pct"/>
          </w:tcPr>
          <w:p w:rsidR="00FA6C3D" w:rsidRPr="00F97988" w:rsidRDefault="00FA6C3D" w:rsidP="00AD068D">
            <w:pPr>
              <w:rPr>
                <w:sz w:val="18"/>
                <w:szCs w:val="18"/>
              </w:rPr>
            </w:pPr>
            <w:r w:rsidRPr="00F97988">
              <w:rPr>
                <w:sz w:val="18"/>
                <w:szCs w:val="18"/>
              </w:rPr>
              <w:t xml:space="preserve">Hoofdaannemer; </w:t>
            </w:r>
            <w:proofErr w:type="spellStart"/>
            <w:r w:rsidRPr="00F97988">
              <w:rPr>
                <w:sz w:val="18"/>
                <w:szCs w:val="18"/>
              </w:rPr>
              <w:t>combinanten</w:t>
            </w:r>
            <w:proofErr w:type="spellEnd"/>
            <w:r w:rsidRPr="00F97988">
              <w:rPr>
                <w:sz w:val="18"/>
                <w:szCs w:val="18"/>
              </w:rPr>
              <w:t xml:space="preserve"> en alle onderaannemers</w:t>
            </w:r>
          </w:p>
        </w:tc>
      </w:tr>
      <w:tr w:rsidR="00FA6C3D" w:rsidRPr="00F97988" w:rsidTr="00AD068D">
        <w:tc>
          <w:tcPr>
            <w:tcW w:w="5000" w:type="pct"/>
            <w:gridSpan w:val="5"/>
            <w:shd w:val="clear" w:color="auto" w:fill="E6E6E6"/>
          </w:tcPr>
          <w:p w:rsidR="00FA6C3D" w:rsidRPr="00F97988" w:rsidRDefault="00FA6C3D" w:rsidP="00AD068D">
            <w:pPr>
              <w:rPr>
                <w:sz w:val="18"/>
                <w:szCs w:val="18"/>
              </w:rPr>
            </w:pPr>
            <w:r w:rsidRPr="00F97988">
              <w:rPr>
                <w:sz w:val="18"/>
                <w:szCs w:val="18"/>
              </w:rPr>
              <w:t>PROGRAMMA VAN EISEN</w:t>
            </w:r>
          </w:p>
        </w:tc>
      </w:tr>
      <w:tr w:rsidR="00FA6C3D" w:rsidRPr="00F97988" w:rsidTr="00E16B26">
        <w:trPr>
          <w:trHeight w:val="113"/>
        </w:trPr>
        <w:tc>
          <w:tcPr>
            <w:tcW w:w="703" w:type="pct"/>
          </w:tcPr>
          <w:p w:rsidR="00FA6C3D" w:rsidRPr="00F97988" w:rsidRDefault="00FA6C3D" w:rsidP="00AD068D">
            <w:pPr>
              <w:rPr>
                <w:rFonts w:cs="Arial"/>
                <w:sz w:val="18"/>
                <w:szCs w:val="18"/>
              </w:rPr>
            </w:pPr>
            <w:r w:rsidRPr="00F97988">
              <w:rPr>
                <w:rFonts w:cs="Arial"/>
                <w:sz w:val="18"/>
                <w:szCs w:val="18"/>
              </w:rPr>
              <w:t>Bijlage 1</w:t>
            </w:r>
          </w:p>
        </w:tc>
        <w:tc>
          <w:tcPr>
            <w:tcW w:w="1077" w:type="pct"/>
          </w:tcPr>
          <w:p w:rsidR="00FA6C3D" w:rsidRPr="00F97988" w:rsidRDefault="00FA6C3D" w:rsidP="00AD068D">
            <w:pPr>
              <w:rPr>
                <w:rFonts w:cs="Arial"/>
                <w:sz w:val="18"/>
                <w:szCs w:val="18"/>
              </w:rPr>
            </w:pPr>
            <w:r w:rsidRPr="00F97988">
              <w:rPr>
                <w:rFonts w:cs="Arial"/>
                <w:sz w:val="18"/>
                <w:szCs w:val="18"/>
              </w:rPr>
              <w:t>Akkoord met programma van eisen</w:t>
            </w:r>
          </w:p>
        </w:tc>
        <w:tc>
          <w:tcPr>
            <w:tcW w:w="1182" w:type="pct"/>
          </w:tcPr>
          <w:p w:rsidR="00FA6C3D" w:rsidRPr="00F97988" w:rsidRDefault="00FA6C3D" w:rsidP="00AD068D">
            <w:pPr>
              <w:rPr>
                <w:sz w:val="18"/>
                <w:szCs w:val="18"/>
              </w:rPr>
            </w:pPr>
            <w:r>
              <w:rPr>
                <w:sz w:val="18"/>
                <w:szCs w:val="18"/>
              </w:rPr>
              <w:t>Bijlage 10</w:t>
            </w:r>
            <w:r w:rsidRPr="00F97988">
              <w:rPr>
                <w:sz w:val="18"/>
                <w:szCs w:val="18"/>
              </w:rPr>
              <w:t xml:space="preserve"> Akkoordverklaring Programma van Eisen, </w:t>
            </w:r>
            <w:proofErr w:type="spellStart"/>
            <w:r w:rsidRPr="00F97988">
              <w:rPr>
                <w:sz w:val="18"/>
                <w:szCs w:val="18"/>
              </w:rPr>
              <w:t>Prestatie-afspraken</w:t>
            </w:r>
            <w:proofErr w:type="spellEnd"/>
            <w:r w:rsidRPr="00F97988">
              <w:rPr>
                <w:sz w:val="18"/>
                <w:szCs w:val="18"/>
              </w:rPr>
              <w:t xml:space="preserve"> en Tarieven</w:t>
            </w:r>
          </w:p>
        </w:tc>
        <w:tc>
          <w:tcPr>
            <w:tcW w:w="898" w:type="pct"/>
          </w:tcPr>
          <w:p w:rsidR="00FA6C3D" w:rsidRPr="00F97988" w:rsidRDefault="00FA6C3D" w:rsidP="00AD068D">
            <w:pPr>
              <w:rPr>
                <w:rFonts w:cs="Arial"/>
                <w:sz w:val="18"/>
                <w:szCs w:val="18"/>
              </w:rPr>
            </w:pPr>
            <w:r w:rsidRPr="00F97988">
              <w:rPr>
                <w:rFonts w:cs="Arial"/>
                <w:sz w:val="18"/>
                <w:szCs w:val="18"/>
              </w:rPr>
              <w:t>Geen</w:t>
            </w:r>
          </w:p>
        </w:tc>
        <w:tc>
          <w:tcPr>
            <w:tcW w:w="1141" w:type="pct"/>
          </w:tcPr>
          <w:p w:rsidR="00FA6C3D" w:rsidRPr="00F97988" w:rsidRDefault="00FA6C3D" w:rsidP="00AD068D">
            <w:pPr>
              <w:rPr>
                <w:rFonts w:cs="Arial"/>
                <w:sz w:val="18"/>
                <w:szCs w:val="18"/>
              </w:rPr>
            </w:pPr>
            <w:r w:rsidRPr="00F97988">
              <w:rPr>
                <w:sz w:val="18"/>
                <w:szCs w:val="18"/>
              </w:rPr>
              <w:t xml:space="preserve">Hoofdaannemer; </w:t>
            </w:r>
            <w:proofErr w:type="spellStart"/>
            <w:r w:rsidRPr="00F97988">
              <w:rPr>
                <w:sz w:val="18"/>
                <w:szCs w:val="18"/>
              </w:rPr>
              <w:t>combinanten</w:t>
            </w:r>
            <w:proofErr w:type="spellEnd"/>
          </w:p>
        </w:tc>
      </w:tr>
    </w:tbl>
    <w:p w:rsidR="00F44569" w:rsidRPr="00F76B27" w:rsidRDefault="00F44569" w:rsidP="00F44569"/>
    <w:p w:rsidR="00F44569" w:rsidRPr="00F76B27" w:rsidRDefault="00F44569" w:rsidP="00F44569">
      <w:r w:rsidRPr="00F76B27">
        <w:t>Voor de bewijsdocumenten als vermeld in bovenstaande tabel geldt dat de Opdrachtgever Opdrachtnemer(s) alvorens definitief te gunnen zal verzoeken de bewijsstukken aan te leveren om aan te tonen dat zij aan de (</w:t>
      </w:r>
      <w:proofErr w:type="spellStart"/>
      <w:r w:rsidRPr="00F76B27">
        <w:t>geschiktheids</w:t>
      </w:r>
      <w:proofErr w:type="spellEnd"/>
      <w:r w:rsidRPr="00F76B27">
        <w:t xml:space="preserve">)eisen voldoet. Voor deze eisen dient Opdrachtnemer op het aanbestedingsplatform op het moment van inschrijven te verklaren dat zij aan de gestelde geschiktheidseis voldoet. </w:t>
      </w:r>
    </w:p>
    <w:p w:rsidR="00F44569" w:rsidRPr="00F76B27" w:rsidRDefault="00F44569" w:rsidP="00F44569"/>
    <w:p w:rsidR="00F44569" w:rsidRPr="00F76B27" w:rsidRDefault="00F44569" w:rsidP="00F44569">
      <w:r w:rsidRPr="00F76B27">
        <w:t>Indien de inhoud van deze bewijsstukken niet overeenkomt met hetgeen in de Uniforme Eigen Verklaring Aanbestedingen wordt verklaard, kunnen de (betreffende) Opdrachtnemers alsnog worden uitgesloten van verdere deelname aan de aanbestedingsprocedure.</w:t>
      </w:r>
    </w:p>
    <w:sectPr w:rsidR="00F44569" w:rsidRPr="00F76B27" w:rsidSect="00D70963">
      <w:headerReference w:type="even" r:id="rId10"/>
      <w:headerReference w:type="default" r:id="rId11"/>
      <w:footerReference w:type="default" r:id="rId12"/>
      <w:head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68D" w:rsidRDefault="00AD068D" w:rsidP="00480929">
      <w:r>
        <w:separator/>
      </w:r>
    </w:p>
  </w:endnote>
  <w:endnote w:type="continuationSeparator" w:id="0">
    <w:p w:rsidR="00AD068D" w:rsidRDefault="00AD068D"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68D" w:rsidRPr="00480929" w:rsidRDefault="00AD068D" w:rsidP="00480929">
    <w:pPr>
      <w:pStyle w:val="Voettekst"/>
      <w:tabs>
        <w:tab w:val="left" w:pos="1418"/>
      </w:tabs>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68D" w:rsidRDefault="00AD068D">
    <w:pPr>
      <w:pStyle w:val="Voettekst"/>
      <w:jc w:val="center"/>
    </w:pPr>
    <w:r>
      <w:fldChar w:fldCharType="begin"/>
    </w:r>
    <w:r>
      <w:instrText>PAGE   \* MERGEFORMAT</w:instrText>
    </w:r>
    <w:r>
      <w:fldChar w:fldCharType="separate"/>
    </w:r>
    <w:r w:rsidR="009E065C">
      <w:rPr>
        <w:noProof/>
      </w:rPr>
      <w:t>2</w:t>
    </w:r>
    <w:r>
      <w:fldChar w:fldCharType="end"/>
    </w:r>
  </w:p>
  <w:p w:rsidR="00AD068D" w:rsidRPr="00480929" w:rsidRDefault="00AD068D"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68D" w:rsidRDefault="00AD068D" w:rsidP="00480929">
      <w:r>
        <w:separator/>
      </w:r>
    </w:p>
  </w:footnote>
  <w:footnote w:type="continuationSeparator" w:id="0">
    <w:p w:rsidR="00AD068D" w:rsidRDefault="00AD068D" w:rsidP="0048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68D" w:rsidRDefault="00AD068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68D" w:rsidRPr="00480929" w:rsidRDefault="00AD068D">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68D" w:rsidRDefault="00AD068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0232A7"/>
    <w:multiLevelType w:val="multilevel"/>
    <w:tmpl w:val="DBF043A6"/>
    <w:lvl w:ilvl="0">
      <w:start w:val="1"/>
      <w:numFmt w:val="decimal"/>
      <w:lvlText w:val="%1"/>
      <w:lvlJc w:val="left"/>
      <w:pPr>
        <w:ind w:left="360" w:hanging="360"/>
      </w:pPr>
      <w:rPr>
        <w:rFonts w:cs="Times New Roman" w:hint="default"/>
        <w:sz w:val="22"/>
      </w:rPr>
    </w:lvl>
    <w:lvl w:ilvl="1">
      <w:start w:val="1"/>
      <w:numFmt w:val="decimal"/>
      <w:lvlText w:val="%1.%2"/>
      <w:lvlJc w:val="left"/>
      <w:pPr>
        <w:ind w:left="502" w:hanging="360"/>
      </w:pPr>
      <w:rPr>
        <w:rFonts w:cs="Times New Roman" w:hint="default"/>
        <w:sz w:val="22"/>
      </w:rPr>
    </w:lvl>
    <w:lvl w:ilvl="2">
      <w:start w:val="1"/>
      <w:numFmt w:val="decimal"/>
      <w:lvlText w:val="%1.%2.%3"/>
      <w:lvlJc w:val="left"/>
      <w:pPr>
        <w:ind w:left="1004" w:hanging="720"/>
      </w:pPr>
      <w:rPr>
        <w:rFonts w:cs="Times New Roman" w:hint="default"/>
        <w:sz w:val="22"/>
      </w:rPr>
    </w:lvl>
    <w:lvl w:ilvl="3">
      <w:start w:val="1"/>
      <w:numFmt w:val="decimal"/>
      <w:lvlText w:val="%1.%2.%3.%4"/>
      <w:lvlJc w:val="left"/>
      <w:pPr>
        <w:ind w:left="1146" w:hanging="720"/>
      </w:pPr>
      <w:rPr>
        <w:rFonts w:cs="Times New Roman" w:hint="default"/>
        <w:sz w:val="22"/>
      </w:rPr>
    </w:lvl>
    <w:lvl w:ilvl="4">
      <w:start w:val="1"/>
      <w:numFmt w:val="decimal"/>
      <w:lvlText w:val="%1.%2.%3.%4.%5"/>
      <w:lvlJc w:val="left"/>
      <w:pPr>
        <w:ind w:left="1648" w:hanging="1080"/>
      </w:pPr>
      <w:rPr>
        <w:rFonts w:cs="Times New Roman" w:hint="default"/>
        <w:sz w:val="22"/>
      </w:rPr>
    </w:lvl>
    <w:lvl w:ilvl="5">
      <w:start w:val="1"/>
      <w:numFmt w:val="decimal"/>
      <w:lvlText w:val="%1.%2.%3.%4.%5.%6"/>
      <w:lvlJc w:val="left"/>
      <w:pPr>
        <w:ind w:left="1790" w:hanging="1080"/>
      </w:pPr>
      <w:rPr>
        <w:rFonts w:cs="Times New Roman" w:hint="default"/>
        <w:sz w:val="22"/>
      </w:rPr>
    </w:lvl>
    <w:lvl w:ilvl="6">
      <w:start w:val="1"/>
      <w:numFmt w:val="decimal"/>
      <w:lvlText w:val="%1.%2.%3.%4.%5.%6.%7"/>
      <w:lvlJc w:val="left"/>
      <w:pPr>
        <w:ind w:left="2292" w:hanging="1440"/>
      </w:pPr>
      <w:rPr>
        <w:rFonts w:cs="Times New Roman" w:hint="default"/>
        <w:sz w:val="22"/>
      </w:rPr>
    </w:lvl>
    <w:lvl w:ilvl="7">
      <w:start w:val="1"/>
      <w:numFmt w:val="decimal"/>
      <w:lvlText w:val="%1.%2.%3.%4.%5.%6.%7.%8"/>
      <w:lvlJc w:val="left"/>
      <w:pPr>
        <w:ind w:left="2434" w:hanging="1440"/>
      </w:pPr>
      <w:rPr>
        <w:rFonts w:cs="Times New Roman" w:hint="default"/>
        <w:sz w:val="22"/>
      </w:rPr>
    </w:lvl>
    <w:lvl w:ilvl="8">
      <w:start w:val="1"/>
      <w:numFmt w:val="decimal"/>
      <w:lvlText w:val="%1.%2.%3.%4.%5.%6.%7.%8.%9"/>
      <w:lvlJc w:val="left"/>
      <w:pPr>
        <w:ind w:left="2936" w:hanging="1800"/>
      </w:pPr>
      <w:rPr>
        <w:rFonts w:cs="Times New Roman" w:hint="default"/>
        <w:sz w:val="22"/>
      </w:rPr>
    </w:lvl>
  </w:abstractNum>
  <w:abstractNum w:abstractNumId="4">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0282150"/>
    <w:multiLevelType w:val="hybridMultilevel"/>
    <w:tmpl w:val="6106BF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66463CE"/>
    <w:multiLevelType w:val="hybridMultilevel"/>
    <w:tmpl w:val="2E72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8597110"/>
    <w:multiLevelType w:val="hybridMultilevel"/>
    <w:tmpl w:val="78A2498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6E7A0FCF"/>
    <w:multiLevelType w:val="multilevel"/>
    <w:tmpl w:val="3C34E522"/>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7128504F"/>
    <w:multiLevelType w:val="multilevel"/>
    <w:tmpl w:val="BF628AD8"/>
    <w:lvl w:ilvl="0">
      <w:start w:val="3"/>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620"/>
        </w:tabs>
        <w:ind w:left="1620" w:hanging="720"/>
      </w:pPr>
      <w:rPr>
        <w:rFonts w:cs="Times New Roman" w:hint="default"/>
        <w:b w:val="0"/>
        <w:sz w:val="20"/>
        <w:szCs w:val="20"/>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7">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16"/>
  </w:num>
  <w:num w:numId="3">
    <w:abstractNumId w:val="17"/>
  </w:num>
  <w:num w:numId="4">
    <w:abstractNumId w:val="7"/>
  </w:num>
  <w:num w:numId="5">
    <w:abstractNumId w:val="2"/>
  </w:num>
  <w:num w:numId="6">
    <w:abstractNumId w:val="4"/>
  </w:num>
  <w:num w:numId="7">
    <w:abstractNumId w:val="6"/>
  </w:num>
  <w:num w:numId="8">
    <w:abstractNumId w:val="10"/>
  </w:num>
  <w:num w:numId="9">
    <w:abstractNumId w:val="14"/>
  </w:num>
  <w:num w:numId="10">
    <w:abstractNumId w:val="15"/>
  </w:num>
  <w:num w:numId="11">
    <w:abstractNumId w:val="9"/>
  </w:num>
  <w:num w:numId="12">
    <w:abstractNumId w:val="1"/>
  </w:num>
  <w:num w:numId="13">
    <w:abstractNumId w:val="13"/>
  </w:num>
  <w:num w:numId="14">
    <w:abstractNumId w:val="8"/>
  </w:num>
  <w:num w:numId="15">
    <w:abstractNumId w:val="11"/>
  </w:num>
  <w:num w:numId="16">
    <w:abstractNumId w:val="5"/>
  </w:num>
  <w:num w:numId="17">
    <w:abstractNumId w:val="12"/>
  </w:num>
  <w:num w:numId="18">
    <w:abstractNumId w:val="18"/>
  </w:num>
  <w:num w:numId="19">
    <w:abstractNumId w:val="16"/>
  </w:num>
  <w:num w:numId="20">
    <w:abstractNumId w:val="16"/>
    <w:lvlOverride w:ilvl="0">
      <w:startOverride w:val="2"/>
    </w:lvlOverride>
  </w:num>
  <w:num w:numId="21">
    <w:abstractNumId w:val="16"/>
    <w:lvlOverride w:ilvl="0">
      <w:startOverride w:val="3"/>
    </w:lvlOverride>
    <w:lvlOverride w:ilvl="1">
      <w:startOverride w:val="1"/>
    </w:lvlOverride>
  </w:num>
  <w:num w:numId="22">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13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5"/>
    <w:rsid w:val="000003C8"/>
    <w:rsid w:val="0000101A"/>
    <w:rsid w:val="0000104D"/>
    <w:rsid w:val="00001428"/>
    <w:rsid w:val="0000523E"/>
    <w:rsid w:val="000055D1"/>
    <w:rsid w:val="00006289"/>
    <w:rsid w:val="00006A51"/>
    <w:rsid w:val="00011770"/>
    <w:rsid w:val="00012CAD"/>
    <w:rsid w:val="00012D85"/>
    <w:rsid w:val="0001315A"/>
    <w:rsid w:val="0001391B"/>
    <w:rsid w:val="00013E7C"/>
    <w:rsid w:val="00015DD6"/>
    <w:rsid w:val="00016CDB"/>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3A9B"/>
    <w:rsid w:val="0003448E"/>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6D7A"/>
    <w:rsid w:val="00087614"/>
    <w:rsid w:val="000937B2"/>
    <w:rsid w:val="00095096"/>
    <w:rsid w:val="000956CD"/>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699"/>
    <w:rsid w:val="000C5AD0"/>
    <w:rsid w:val="000C6295"/>
    <w:rsid w:val="000C6469"/>
    <w:rsid w:val="000C6720"/>
    <w:rsid w:val="000C6CE1"/>
    <w:rsid w:val="000C6FB5"/>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2E6F"/>
    <w:rsid w:val="0012384B"/>
    <w:rsid w:val="00124AA8"/>
    <w:rsid w:val="001250B1"/>
    <w:rsid w:val="001263FE"/>
    <w:rsid w:val="001264E9"/>
    <w:rsid w:val="00130D1B"/>
    <w:rsid w:val="00132596"/>
    <w:rsid w:val="00133389"/>
    <w:rsid w:val="00135071"/>
    <w:rsid w:val="001354F5"/>
    <w:rsid w:val="001358AF"/>
    <w:rsid w:val="00135DD1"/>
    <w:rsid w:val="00135FDB"/>
    <w:rsid w:val="0014009F"/>
    <w:rsid w:val="00143208"/>
    <w:rsid w:val="0014378F"/>
    <w:rsid w:val="001443AA"/>
    <w:rsid w:val="00144BE5"/>
    <w:rsid w:val="00145BF6"/>
    <w:rsid w:val="00145E04"/>
    <w:rsid w:val="001461CA"/>
    <w:rsid w:val="001465B0"/>
    <w:rsid w:val="00147EE4"/>
    <w:rsid w:val="00150780"/>
    <w:rsid w:val="00150DEF"/>
    <w:rsid w:val="00151984"/>
    <w:rsid w:val="00151B44"/>
    <w:rsid w:val="00151F6E"/>
    <w:rsid w:val="001523B3"/>
    <w:rsid w:val="00152DCB"/>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527"/>
    <w:rsid w:val="00180688"/>
    <w:rsid w:val="0018098B"/>
    <w:rsid w:val="0018130B"/>
    <w:rsid w:val="001818CB"/>
    <w:rsid w:val="00182ADF"/>
    <w:rsid w:val="00182DF3"/>
    <w:rsid w:val="0018309A"/>
    <w:rsid w:val="001830EF"/>
    <w:rsid w:val="001838CF"/>
    <w:rsid w:val="00187769"/>
    <w:rsid w:val="00190A77"/>
    <w:rsid w:val="00191868"/>
    <w:rsid w:val="0019251C"/>
    <w:rsid w:val="00193707"/>
    <w:rsid w:val="0019396A"/>
    <w:rsid w:val="0019419A"/>
    <w:rsid w:val="00196285"/>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3464"/>
    <w:rsid w:val="001C3E93"/>
    <w:rsid w:val="001C4E82"/>
    <w:rsid w:val="001C5A27"/>
    <w:rsid w:val="001C6E91"/>
    <w:rsid w:val="001C707D"/>
    <w:rsid w:val="001D3625"/>
    <w:rsid w:val="001D3BF3"/>
    <w:rsid w:val="001D6A5E"/>
    <w:rsid w:val="001D739B"/>
    <w:rsid w:val="001D7477"/>
    <w:rsid w:val="001E03E8"/>
    <w:rsid w:val="001E0615"/>
    <w:rsid w:val="001E2679"/>
    <w:rsid w:val="001E4B8B"/>
    <w:rsid w:val="001E5124"/>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3716C"/>
    <w:rsid w:val="002402F4"/>
    <w:rsid w:val="00240A35"/>
    <w:rsid w:val="00243264"/>
    <w:rsid w:val="00244351"/>
    <w:rsid w:val="00244D14"/>
    <w:rsid w:val="00245281"/>
    <w:rsid w:val="00245603"/>
    <w:rsid w:val="00245C19"/>
    <w:rsid w:val="00247A8F"/>
    <w:rsid w:val="00250DB3"/>
    <w:rsid w:val="00250EA2"/>
    <w:rsid w:val="0025200C"/>
    <w:rsid w:val="002529E8"/>
    <w:rsid w:val="00253205"/>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69DC"/>
    <w:rsid w:val="002A775C"/>
    <w:rsid w:val="002A7BE1"/>
    <w:rsid w:val="002A7F9E"/>
    <w:rsid w:val="002B54A9"/>
    <w:rsid w:val="002B6C2D"/>
    <w:rsid w:val="002B7693"/>
    <w:rsid w:val="002B7809"/>
    <w:rsid w:val="002C11D9"/>
    <w:rsid w:val="002C1FE4"/>
    <w:rsid w:val="002C2D84"/>
    <w:rsid w:val="002C4544"/>
    <w:rsid w:val="002C553C"/>
    <w:rsid w:val="002C56BE"/>
    <w:rsid w:val="002C5A5C"/>
    <w:rsid w:val="002C643A"/>
    <w:rsid w:val="002C6D93"/>
    <w:rsid w:val="002D074D"/>
    <w:rsid w:val="002D1E87"/>
    <w:rsid w:val="002D3651"/>
    <w:rsid w:val="002D697F"/>
    <w:rsid w:val="002E0291"/>
    <w:rsid w:val="002E0610"/>
    <w:rsid w:val="002E11A3"/>
    <w:rsid w:val="002E1A18"/>
    <w:rsid w:val="002E45F2"/>
    <w:rsid w:val="002E4844"/>
    <w:rsid w:val="002E65F7"/>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158EC"/>
    <w:rsid w:val="00321038"/>
    <w:rsid w:val="00321090"/>
    <w:rsid w:val="00322493"/>
    <w:rsid w:val="00322ED4"/>
    <w:rsid w:val="00323CFA"/>
    <w:rsid w:val="00325382"/>
    <w:rsid w:val="003307E1"/>
    <w:rsid w:val="0033299E"/>
    <w:rsid w:val="0033347C"/>
    <w:rsid w:val="003341A8"/>
    <w:rsid w:val="00334342"/>
    <w:rsid w:val="00334538"/>
    <w:rsid w:val="0033671C"/>
    <w:rsid w:val="00340FAB"/>
    <w:rsid w:val="003437B5"/>
    <w:rsid w:val="00343FF9"/>
    <w:rsid w:val="00344E84"/>
    <w:rsid w:val="00345C43"/>
    <w:rsid w:val="003461BA"/>
    <w:rsid w:val="00346D64"/>
    <w:rsid w:val="003476C2"/>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4CFB"/>
    <w:rsid w:val="00375BAE"/>
    <w:rsid w:val="00375E02"/>
    <w:rsid w:val="00376E58"/>
    <w:rsid w:val="00376F86"/>
    <w:rsid w:val="00377BC8"/>
    <w:rsid w:val="0038075A"/>
    <w:rsid w:val="003816EF"/>
    <w:rsid w:val="00383FC0"/>
    <w:rsid w:val="00384BE3"/>
    <w:rsid w:val="003863EA"/>
    <w:rsid w:val="00390ACB"/>
    <w:rsid w:val="00391C3C"/>
    <w:rsid w:val="00391CB2"/>
    <w:rsid w:val="003940F9"/>
    <w:rsid w:val="00394386"/>
    <w:rsid w:val="00395FCB"/>
    <w:rsid w:val="003965AA"/>
    <w:rsid w:val="003973D5"/>
    <w:rsid w:val="00397AAC"/>
    <w:rsid w:val="003A3622"/>
    <w:rsid w:val="003A3D11"/>
    <w:rsid w:val="003A4031"/>
    <w:rsid w:val="003A4104"/>
    <w:rsid w:val="003A4600"/>
    <w:rsid w:val="003A7446"/>
    <w:rsid w:val="003B1FD2"/>
    <w:rsid w:val="003B2063"/>
    <w:rsid w:val="003B71BE"/>
    <w:rsid w:val="003C3855"/>
    <w:rsid w:val="003C530E"/>
    <w:rsid w:val="003C5D0D"/>
    <w:rsid w:val="003C793B"/>
    <w:rsid w:val="003D116C"/>
    <w:rsid w:val="003D13D9"/>
    <w:rsid w:val="003D2385"/>
    <w:rsid w:val="003D2420"/>
    <w:rsid w:val="003D2EB9"/>
    <w:rsid w:val="003D330E"/>
    <w:rsid w:val="003D4199"/>
    <w:rsid w:val="003D4ECA"/>
    <w:rsid w:val="003E0DE8"/>
    <w:rsid w:val="003E46AD"/>
    <w:rsid w:val="003E4865"/>
    <w:rsid w:val="003F4D86"/>
    <w:rsid w:val="003F5DC9"/>
    <w:rsid w:val="003F5EC5"/>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4456"/>
    <w:rsid w:val="004147DC"/>
    <w:rsid w:val="00415673"/>
    <w:rsid w:val="00417002"/>
    <w:rsid w:val="00417C0C"/>
    <w:rsid w:val="004200E9"/>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13BD"/>
    <w:rsid w:val="00453341"/>
    <w:rsid w:val="004551E8"/>
    <w:rsid w:val="00455B2E"/>
    <w:rsid w:val="00457522"/>
    <w:rsid w:val="00461A39"/>
    <w:rsid w:val="004622C7"/>
    <w:rsid w:val="004635D3"/>
    <w:rsid w:val="0046418D"/>
    <w:rsid w:val="00465805"/>
    <w:rsid w:val="004664C7"/>
    <w:rsid w:val="00466747"/>
    <w:rsid w:val="004734CA"/>
    <w:rsid w:val="00473C93"/>
    <w:rsid w:val="00473FA7"/>
    <w:rsid w:val="00474158"/>
    <w:rsid w:val="00475242"/>
    <w:rsid w:val="004752E3"/>
    <w:rsid w:val="00477750"/>
    <w:rsid w:val="004778AC"/>
    <w:rsid w:val="00480929"/>
    <w:rsid w:val="00481348"/>
    <w:rsid w:val="004822FA"/>
    <w:rsid w:val="00483131"/>
    <w:rsid w:val="00485082"/>
    <w:rsid w:val="00485A50"/>
    <w:rsid w:val="00486C4E"/>
    <w:rsid w:val="004901D1"/>
    <w:rsid w:val="00492B82"/>
    <w:rsid w:val="00492E41"/>
    <w:rsid w:val="00494389"/>
    <w:rsid w:val="00496077"/>
    <w:rsid w:val="004A02A4"/>
    <w:rsid w:val="004A1E55"/>
    <w:rsid w:val="004A3636"/>
    <w:rsid w:val="004A661E"/>
    <w:rsid w:val="004A7525"/>
    <w:rsid w:val="004B0ECD"/>
    <w:rsid w:val="004B1007"/>
    <w:rsid w:val="004B2244"/>
    <w:rsid w:val="004B2D15"/>
    <w:rsid w:val="004B2E30"/>
    <w:rsid w:val="004B3C4C"/>
    <w:rsid w:val="004B524E"/>
    <w:rsid w:val="004B5480"/>
    <w:rsid w:val="004B669E"/>
    <w:rsid w:val="004B66A6"/>
    <w:rsid w:val="004C3055"/>
    <w:rsid w:val="004C32B8"/>
    <w:rsid w:val="004C376E"/>
    <w:rsid w:val="004C5AAC"/>
    <w:rsid w:val="004D0EB4"/>
    <w:rsid w:val="004D1040"/>
    <w:rsid w:val="004D1805"/>
    <w:rsid w:val="004D1A8A"/>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500F77"/>
    <w:rsid w:val="0050257E"/>
    <w:rsid w:val="005025EF"/>
    <w:rsid w:val="00502FE0"/>
    <w:rsid w:val="00503D5F"/>
    <w:rsid w:val="00503E19"/>
    <w:rsid w:val="0050491C"/>
    <w:rsid w:val="00505201"/>
    <w:rsid w:val="00505F61"/>
    <w:rsid w:val="00506E5C"/>
    <w:rsid w:val="00510D68"/>
    <w:rsid w:val="005118CF"/>
    <w:rsid w:val="005136E0"/>
    <w:rsid w:val="00514CDB"/>
    <w:rsid w:val="0051528B"/>
    <w:rsid w:val="00521138"/>
    <w:rsid w:val="005212D8"/>
    <w:rsid w:val="0052380D"/>
    <w:rsid w:val="005241EA"/>
    <w:rsid w:val="0052473E"/>
    <w:rsid w:val="00525600"/>
    <w:rsid w:val="0052720A"/>
    <w:rsid w:val="00527E44"/>
    <w:rsid w:val="005302E9"/>
    <w:rsid w:val="0053063D"/>
    <w:rsid w:val="00534029"/>
    <w:rsid w:val="00534773"/>
    <w:rsid w:val="005362C5"/>
    <w:rsid w:val="00540289"/>
    <w:rsid w:val="00540B51"/>
    <w:rsid w:val="00540B87"/>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322A"/>
    <w:rsid w:val="005964BD"/>
    <w:rsid w:val="00597658"/>
    <w:rsid w:val="00597674"/>
    <w:rsid w:val="00597849"/>
    <w:rsid w:val="00597FDC"/>
    <w:rsid w:val="005A09F3"/>
    <w:rsid w:val="005A1326"/>
    <w:rsid w:val="005A38FF"/>
    <w:rsid w:val="005A3E2D"/>
    <w:rsid w:val="005A4246"/>
    <w:rsid w:val="005A4652"/>
    <w:rsid w:val="005A4C86"/>
    <w:rsid w:val="005A5980"/>
    <w:rsid w:val="005A65AB"/>
    <w:rsid w:val="005A685C"/>
    <w:rsid w:val="005A6CD7"/>
    <w:rsid w:val="005B259A"/>
    <w:rsid w:val="005B43AF"/>
    <w:rsid w:val="005B5F86"/>
    <w:rsid w:val="005B60A3"/>
    <w:rsid w:val="005B6423"/>
    <w:rsid w:val="005C06C5"/>
    <w:rsid w:val="005C1110"/>
    <w:rsid w:val="005C1B4D"/>
    <w:rsid w:val="005C4717"/>
    <w:rsid w:val="005C554E"/>
    <w:rsid w:val="005C5954"/>
    <w:rsid w:val="005C7EE9"/>
    <w:rsid w:val="005D1D0D"/>
    <w:rsid w:val="005D5705"/>
    <w:rsid w:val="005D5871"/>
    <w:rsid w:val="005D607C"/>
    <w:rsid w:val="005D6AFB"/>
    <w:rsid w:val="005D7795"/>
    <w:rsid w:val="005E1695"/>
    <w:rsid w:val="005E20CA"/>
    <w:rsid w:val="005E4D15"/>
    <w:rsid w:val="005E5493"/>
    <w:rsid w:val="005E6DA2"/>
    <w:rsid w:val="005E7E0C"/>
    <w:rsid w:val="005F1075"/>
    <w:rsid w:val="005F2BB5"/>
    <w:rsid w:val="005F2F8F"/>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40EF4"/>
    <w:rsid w:val="00641E0D"/>
    <w:rsid w:val="0064374E"/>
    <w:rsid w:val="0064401C"/>
    <w:rsid w:val="00644BA6"/>
    <w:rsid w:val="00645534"/>
    <w:rsid w:val="00650716"/>
    <w:rsid w:val="00651543"/>
    <w:rsid w:val="006525C7"/>
    <w:rsid w:val="006534B5"/>
    <w:rsid w:val="00653CC6"/>
    <w:rsid w:val="00654641"/>
    <w:rsid w:val="006558D2"/>
    <w:rsid w:val="00656B15"/>
    <w:rsid w:val="00657C5A"/>
    <w:rsid w:val="00662FA6"/>
    <w:rsid w:val="00666148"/>
    <w:rsid w:val="006669D8"/>
    <w:rsid w:val="006672BE"/>
    <w:rsid w:val="006672EA"/>
    <w:rsid w:val="006673B6"/>
    <w:rsid w:val="00667621"/>
    <w:rsid w:val="0066769F"/>
    <w:rsid w:val="0067064B"/>
    <w:rsid w:val="00670E52"/>
    <w:rsid w:val="006717F4"/>
    <w:rsid w:val="00672435"/>
    <w:rsid w:val="00672F28"/>
    <w:rsid w:val="00674C41"/>
    <w:rsid w:val="006764F0"/>
    <w:rsid w:val="00677D66"/>
    <w:rsid w:val="00681EC0"/>
    <w:rsid w:val="00682651"/>
    <w:rsid w:val="00682764"/>
    <w:rsid w:val="00683651"/>
    <w:rsid w:val="006837BC"/>
    <w:rsid w:val="006861A1"/>
    <w:rsid w:val="00686B86"/>
    <w:rsid w:val="00690A6F"/>
    <w:rsid w:val="00691228"/>
    <w:rsid w:val="00692180"/>
    <w:rsid w:val="00694E75"/>
    <w:rsid w:val="006951FC"/>
    <w:rsid w:val="00697659"/>
    <w:rsid w:val="00697E06"/>
    <w:rsid w:val="00697F72"/>
    <w:rsid w:val="00697FC2"/>
    <w:rsid w:val="006A27C4"/>
    <w:rsid w:val="006A2AC1"/>
    <w:rsid w:val="006A5707"/>
    <w:rsid w:val="006A5979"/>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134B"/>
    <w:rsid w:val="006D17B2"/>
    <w:rsid w:val="006D504E"/>
    <w:rsid w:val="006D5CDD"/>
    <w:rsid w:val="006D76EB"/>
    <w:rsid w:val="006E087C"/>
    <w:rsid w:val="006E08A3"/>
    <w:rsid w:val="006E25DB"/>
    <w:rsid w:val="006E3FF1"/>
    <w:rsid w:val="006E5A6A"/>
    <w:rsid w:val="006E66B3"/>
    <w:rsid w:val="006E78F1"/>
    <w:rsid w:val="006F2D12"/>
    <w:rsid w:val="006F2E25"/>
    <w:rsid w:val="006F4B0C"/>
    <w:rsid w:val="006F5C8C"/>
    <w:rsid w:val="006F76F2"/>
    <w:rsid w:val="007013D8"/>
    <w:rsid w:val="00701D4A"/>
    <w:rsid w:val="00701DFF"/>
    <w:rsid w:val="0070342A"/>
    <w:rsid w:val="00703499"/>
    <w:rsid w:val="00704BEA"/>
    <w:rsid w:val="00705153"/>
    <w:rsid w:val="00706216"/>
    <w:rsid w:val="00706BB2"/>
    <w:rsid w:val="007074AC"/>
    <w:rsid w:val="00707F8A"/>
    <w:rsid w:val="007107A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60E29"/>
    <w:rsid w:val="007613CB"/>
    <w:rsid w:val="0076158B"/>
    <w:rsid w:val="007618E1"/>
    <w:rsid w:val="007626F4"/>
    <w:rsid w:val="00763DE7"/>
    <w:rsid w:val="007643E7"/>
    <w:rsid w:val="00764B54"/>
    <w:rsid w:val="00766CC3"/>
    <w:rsid w:val="00767CE1"/>
    <w:rsid w:val="007715B8"/>
    <w:rsid w:val="007729FF"/>
    <w:rsid w:val="00772E0C"/>
    <w:rsid w:val="00773494"/>
    <w:rsid w:val="00773AA5"/>
    <w:rsid w:val="00774152"/>
    <w:rsid w:val="00774855"/>
    <w:rsid w:val="00774917"/>
    <w:rsid w:val="00775DC6"/>
    <w:rsid w:val="00780148"/>
    <w:rsid w:val="0078043D"/>
    <w:rsid w:val="00782BDE"/>
    <w:rsid w:val="00783143"/>
    <w:rsid w:val="00783F74"/>
    <w:rsid w:val="00785426"/>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C7C6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2D90"/>
    <w:rsid w:val="007F48F0"/>
    <w:rsid w:val="007F7003"/>
    <w:rsid w:val="007F7272"/>
    <w:rsid w:val="00800E4D"/>
    <w:rsid w:val="00801F7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780"/>
    <w:rsid w:val="00822C99"/>
    <w:rsid w:val="008233F2"/>
    <w:rsid w:val="00823D2E"/>
    <w:rsid w:val="00823DDD"/>
    <w:rsid w:val="00823E18"/>
    <w:rsid w:val="00825201"/>
    <w:rsid w:val="0082523A"/>
    <w:rsid w:val="008261A0"/>
    <w:rsid w:val="00827B9E"/>
    <w:rsid w:val="008307B6"/>
    <w:rsid w:val="008309ED"/>
    <w:rsid w:val="00832B41"/>
    <w:rsid w:val="00833C2A"/>
    <w:rsid w:val="00835487"/>
    <w:rsid w:val="00836053"/>
    <w:rsid w:val="008366B6"/>
    <w:rsid w:val="0084070E"/>
    <w:rsid w:val="00840A48"/>
    <w:rsid w:val="00842686"/>
    <w:rsid w:val="008439D0"/>
    <w:rsid w:val="00843BC5"/>
    <w:rsid w:val="0084467A"/>
    <w:rsid w:val="008459EE"/>
    <w:rsid w:val="008469A4"/>
    <w:rsid w:val="00846F6A"/>
    <w:rsid w:val="0084732C"/>
    <w:rsid w:val="00847F6B"/>
    <w:rsid w:val="00850BEF"/>
    <w:rsid w:val="00851F88"/>
    <w:rsid w:val="008540EE"/>
    <w:rsid w:val="00854D72"/>
    <w:rsid w:val="00857F77"/>
    <w:rsid w:val="008611A3"/>
    <w:rsid w:val="00861553"/>
    <w:rsid w:val="00861601"/>
    <w:rsid w:val="00861D34"/>
    <w:rsid w:val="0086251D"/>
    <w:rsid w:val="0086313D"/>
    <w:rsid w:val="00863E3E"/>
    <w:rsid w:val="008647F8"/>
    <w:rsid w:val="0086673C"/>
    <w:rsid w:val="00866CD8"/>
    <w:rsid w:val="00867E52"/>
    <w:rsid w:val="008706B6"/>
    <w:rsid w:val="0087101F"/>
    <w:rsid w:val="0087169C"/>
    <w:rsid w:val="008716AD"/>
    <w:rsid w:val="00871E61"/>
    <w:rsid w:val="00874B2D"/>
    <w:rsid w:val="00874E61"/>
    <w:rsid w:val="008758C7"/>
    <w:rsid w:val="008778E6"/>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5D68"/>
    <w:rsid w:val="00896186"/>
    <w:rsid w:val="00896194"/>
    <w:rsid w:val="0089646B"/>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C13FA"/>
    <w:rsid w:val="008C1DEB"/>
    <w:rsid w:val="008C2E12"/>
    <w:rsid w:val="008C2EE3"/>
    <w:rsid w:val="008C2EFB"/>
    <w:rsid w:val="008C2FCE"/>
    <w:rsid w:val="008C6415"/>
    <w:rsid w:val="008C6BCA"/>
    <w:rsid w:val="008D13F9"/>
    <w:rsid w:val="008D2E00"/>
    <w:rsid w:val="008D4106"/>
    <w:rsid w:val="008D7737"/>
    <w:rsid w:val="008D7893"/>
    <w:rsid w:val="008E111A"/>
    <w:rsid w:val="008E24ED"/>
    <w:rsid w:val="008E3D18"/>
    <w:rsid w:val="008E4B11"/>
    <w:rsid w:val="008E52B0"/>
    <w:rsid w:val="008E69AC"/>
    <w:rsid w:val="008E75CD"/>
    <w:rsid w:val="008F0185"/>
    <w:rsid w:val="008F1E47"/>
    <w:rsid w:val="008F2005"/>
    <w:rsid w:val="008F2591"/>
    <w:rsid w:val="008F2819"/>
    <w:rsid w:val="008F2BDA"/>
    <w:rsid w:val="008F2CEB"/>
    <w:rsid w:val="008F4907"/>
    <w:rsid w:val="008F4B11"/>
    <w:rsid w:val="008F4E70"/>
    <w:rsid w:val="008F4FA4"/>
    <w:rsid w:val="008F588E"/>
    <w:rsid w:val="008F62C6"/>
    <w:rsid w:val="00901F97"/>
    <w:rsid w:val="00904485"/>
    <w:rsid w:val="00905272"/>
    <w:rsid w:val="00906948"/>
    <w:rsid w:val="00907AB5"/>
    <w:rsid w:val="009112B3"/>
    <w:rsid w:val="00911782"/>
    <w:rsid w:val="009119A7"/>
    <w:rsid w:val="00911F83"/>
    <w:rsid w:val="00912CDA"/>
    <w:rsid w:val="00913123"/>
    <w:rsid w:val="00914C00"/>
    <w:rsid w:val="0091627E"/>
    <w:rsid w:val="009179F0"/>
    <w:rsid w:val="009216B8"/>
    <w:rsid w:val="00921EA8"/>
    <w:rsid w:val="00921FCB"/>
    <w:rsid w:val="00922155"/>
    <w:rsid w:val="0092347B"/>
    <w:rsid w:val="00925695"/>
    <w:rsid w:val="00925AF8"/>
    <w:rsid w:val="00925CA3"/>
    <w:rsid w:val="00927FD0"/>
    <w:rsid w:val="009306FE"/>
    <w:rsid w:val="00931088"/>
    <w:rsid w:val="009317D7"/>
    <w:rsid w:val="00931985"/>
    <w:rsid w:val="00931D7D"/>
    <w:rsid w:val="00932981"/>
    <w:rsid w:val="00936A7C"/>
    <w:rsid w:val="00937B3E"/>
    <w:rsid w:val="009418F0"/>
    <w:rsid w:val="00941CC5"/>
    <w:rsid w:val="00943682"/>
    <w:rsid w:val="00945070"/>
    <w:rsid w:val="00953195"/>
    <w:rsid w:val="00955438"/>
    <w:rsid w:val="00956832"/>
    <w:rsid w:val="009570E9"/>
    <w:rsid w:val="00957641"/>
    <w:rsid w:val="00957FD5"/>
    <w:rsid w:val="00961335"/>
    <w:rsid w:val="009615BA"/>
    <w:rsid w:val="00961924"/>
    <w:rsid w:val="0096216F"/>
    <w:rsid w:val="009643C2"/>
    <w:rsid w:val="00964BE9"/>
    <w:rsid w:val="00965D70"/>
    <w:rsid w:val="00971348"/>
    <w:rsid w:val="00971CEE"/>
    <w:rsid w:val="009731B4"/>
    <w:rsid w:val="00974E0D"/>
    <w:rsid w:val="0097666D"/>
    <w:rsid w:val="00976A6B"/>
    <w:rsid w:val="00977BD7"/>
    <w:rsid w:val="00977FEF"/>
    <w:rsid w:val="0098054F"/>
    <w:rsid w:val="00981214"/>
    <w:rsid w:val="00981B48"/>
    <w:rsid w:val="0098222C"/>
    <w:rsid w:val="00982DDB"/>
    <w:rsid w:val="009834AD"/>
    <w:rsid w:val="0098623C"/>
    <w:rsid w:val="0098701F"/>
    <w:rsid w:val="00987CCB"/>
    <w:rsid w:val="00990127"/>
    <w:rsid w:val="00990450"/>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5A8"/>
    <w:rsid w:val="009B7F53"/>
    <w:rsid w:val="009C060D"/>
    <w:rsid w:val="009C1A02"/>
    <w:rsid w:val="009C25DE"/>
    <w:rsid w:val="009C292A"/>
    <w:rsid w:val="009C3393"/>
    <w:rsid w:val="009C4308"/>
    <w:rsid w:val="009C4651"/>
    <w:rsid w:val="009C4A16"/>
    <w:rsid w:val="009C5149"/>
    <w:rsid w:val="009C6306"/>
    <w:rsid w:val="009D0394"/>
    <w:rsid w:val="009D21F3"/>
    <w:rsid w:val="009D3B00"/>
    <w:rsid w:val="009D3F1A"/>
    <w:rsid w:val="009D47D0"/>
    <w:rsid w:val="009D4946"/>
    <w:rsid w:val="009D547C"/>
    <w:rsid w:val="009D6098"/>
    <w:rsid w:val="009D6928"/>
    <w:rsid w:val="009E0038"/>
    <w:rsid w:val="009E0553"/>
    <w:rsid w:val="009E065C"/>
    <w:rsid w:val="009E130C"/>
    <w:rsid w:val="009E29EE"/>
    <w:rsid w:val="009E4E26"/>
    <w:rsid w:val="009E52EA"/>
    <w:rsid w:val="009E577B"/>
    <w:rsid w:val="009E72E3"/>
    <w:rsid w:val="009E7AF3"/>
    <w:rsid w:val="009F0236"/>
    <w:rsid w:val="009F1199"/>
    <w:rsid w:val="009F15F4"/>
    <w:rsid w:val="009F1FE6"/>
    <w:rsid w:val="009F2125"/>
    <w:rsid w:val="009F26EA"/>
    <w:rsid w:val="009F2D93"/>
    <w:rsid w:val="009F4848"/>
    <w:rsid w:val="009F4B72"/>
    <w:rsid w:val="009F5E6C"/>
    <w:rsid w:val="009F6E2B"/>
    <w:rsid w:val="00A00374"/>
    <w:rsid w:val="00A00B74"/>
    <w:rsid w:val="00A00F83"/>
    <w:rsid w:val="00A012D4"/>
    <w:rsid w:val="00A0152C"/>
    <w:rsid w:val="00A017DB"/>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6EC7"/>
    <w:rsid w:val="00A47191"/>
    <w:rsid w:val="00A47680"/>
    <w:rsid w:val="00A50916"/>
    <w:rsid w:val="00A51D73"/>
    <w:rsid w:val="00A52496"/>
    <w:rsid w:val="00A52D51"/>
    <w:rsid w:val="00A55361"/>
    <w:rsid w:val="00A5680C"/>
    <w:rsid w:val="00A60794"/>
    <w:rsid w:val="00A614D0"/>
    <w:rsid w:val="00A6780B"/>
    <w:rsid w:val="00A67CF9"/>
    <w:rsid w:val="00A704B7"/>
    <w:rsid w:val="00A705CE"/>
    <w:rsid w:val="00A7167D"/>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87C60"/>
    <w:rsid w:val="00A903CB"/>
    <w:rsid w:val="00A90CBE"/>
    <w:rsid w:val="00A91FB2"/>
    <w:rsid w:val="00A922D9"/>
    <w:rsid w:val="00A929E3"/>
    <w:rsid w:val="00A95DDB"/>
    <w:rsid w:val="00A965FE"/>
    <w:rsid w:val="00A97712"/>
    <w:rsid w:val="00A97FBA"/>
    <w:rsid w:val="00AA11D7"/>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715E"/>
    <w:rsid w:val="00AC71ED"/>
    <w:rsid w:val="00AC74E9"/>
    <w:rsid w:val="00AC7D41"/>
    <w:rsid w:val="00AD068D"/>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A2E"/>
    <w:rsid w:val="00AF00EB"/>
    <w:rsid w:val="00AF03D5"/>
    <w:rsid w:val="00AF2FDD"/>
    <w:rsid w:val="00AF4818"/>
    <w:rsid w:val="00AF4A3A"/>
    <w:rsid w:val="00AF4C57"/>
    <w:rsid w:val="00AF50F5"/>
    <w:rsid w:val="00AF604F"/>
    <w:rsid w:val="00AF68E5"/>
    <w:rsid w:val="00AF7B1A"/>
    <w:rsid w:val="00B00C32"/>
    <w:rsid w:val="00B00D3D"/>
    <w:rsid w:val="00B02735"/>
    <w:rsid w:val="00B02A5C"/>
    <w:rsid w:val="00B02D4F"/>
    <w:rsid w:val="00B03C24"/>
    <w:rsid w:val="00B046FD"/>
    <w:rsid w:val="00B0535B"/>
    <w:rsid w:val="00B06397"/>
    <w:rsid w:val="00B06895"/>
    <w:rsid w:val="00B073A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2446"/>
    <w:rsid w:val="00B351D4"/>
    <w:rsid w:val="00B3568C"/>
    <w:rsid w:val="00B37629"/>
    <w:rsid w:val="00B43157"/>
    <w:rsid w:val="00B43FDC"/>
    <w:rsid w:val="00B44DC6"/>
    <w:rsid w:val="00B46FD3"/>
    <w:rsid w:val="00B50395"/>
    <w:rsid w:val="00B51ED5"/>
    <w:rsid w:val="00B52B17"/>
    <w:rsid w:val="00B536ED"/>
    <w:rsid w:val="00B5413C"/>
    <w:rsid w:val="00B5430C"/>
    <w:rsid w:val="00B54327"/>
    <w:rsid w:val="00B546A7"/>
    <w:rsid w:val="00B54F2E"/>
    <w:rsid w:val="00B55A82"/>
    <w:rsid w:val="00B568B9"/>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A0DBC"/>
    <w:rsid w:val="00BA191E"/>
    <w:rsid w:val="00BA1C36"/>
    <w:rsid w:val="00BA2192"/>
    <w:rsid w:val="00BA2DE3"/>
    <w:rsid w:val="00BA391D"/>
    <w:rsid w:val="00BA443C"/>
    <w:rsid w:val="00BA4679"/>
    <w:rsid w:val="00BA4934"/>
    <w:rsid w:val="00BA4EB1"/>
    <w:rsid w:val="00BA5438"/>
    <w:rsid w:val="00BA6229"/>
    <w:rsid w:val="00BA6937"/>
    <w:rsid w:val="00BA72A7"/>
    <w:rsid w:val="00BA7C56"/>
    <w:rsid w:val="00BB1AFC"/>
    <w:rsid w:val="00BB2E95"/>
    <w:rsid w:val="00BB3587"/>
    <w:rsid w:val="00BB3A25"/>
    <w:rsid w:val="00BB3C3A"/>
    <w:rsid w:val="00BB4769"/>
    <w:rsid w:val="00BB54B4"/>
    <w:rsid w:val="00BB56B4"/>
    <w:rsid w:val="00BB691C"/>
    <w:rsid w:val="00BC0221"/>
    <w:rsid w:val="00BC056C"/>
    <w:rsid w:val="00BC20DE"/>
    <w:rsid w:val="00BC4B1A"/>
    <w:rsid w:val="00BC4B39"/>
    <w:rsid w:val="00BC685E"/>
    <w:rsid w:val="00BD2692"/>
    <w:rsid w:val="00BD6EB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7BD"/>
    <w:rsid w:val="00BF6F25"/>
    <w:rsid w:val="00BF7150"/>
    <w:rsid w:val="00BF7D84"/>
    <w:rsid w:val="00C03759"/>
    <w:rsid w:val="00C043C9"/>
    <w:rsid w:val="00C0502F"/>
    <w:rsid w:val="00C05EF5"/>
    <w:rsid w:val="00C06284"/>
    <w:rsid w:val="00C07D86"/>
    <w:rsid w:val="00C10F9A"/>
    <w:rsid w:val="00C10FC7"/>
    <w:rsid w:val="00C11B65"/>
    <w:rsid w:val="00C11F33"/>
    <w:rsid w:val="00C13F0F"/>
    <w:rsid w:val="00C1424F"/>
    <w:rsid w:val="00C14D4F"/>
    <w:rsid w:val="00C14E4B"/>
    <w:rsid w:val="00C173C4"/>
    <w:rsid w:val="00C20AB7"/>
    <w:rsid w:val="00C21253"/>
    <w:rsid w:val="00C22412"/>
    <w:rsid w:val="00C24128"/>
    <w:rsid w:val="00C24499"/>
    <w:rsid w:val="00C25257"/>
    <w:rsid w:val="00C26D0B"/>
    <w:rsid w:val="00C27253"/>
    <w:rsid w:val="00C27F02"/>
    <w:rsid w:val="00C302AE"/>
    <w:rsid w:val="00C30D47"/>
    <w:rsid w:val="00C31457"/>
    <w:rsid w:val="00C33470"/>
    <w:rsid w:val="00C33C0D"/>
    <w:rsid w:val="00C36C14"/>
    <w:rsid w:val="00C37305"/>
    <w:rsid w:val="00C37B66"/>
    <w:rsid w:val="00C40330"/>
    <w:rsid w:val="00C41F2D"/>
    <w:rsid w:val="00C4430B"/>
    <w:rsid w:val="00C459E3"/>
    <w:rsid w:val="00C45E52"/>
    <w:rsid w:val="00C46EF5"/>
    <w:rsid w:val="00C501C8"/>
    <w:rsid w:val="00C50D70"/>
    <w:rsid w:val="00C51A6B"/>
    <w:rsid w:val="00C51C17"/>
    <w:rsid w:val="00C51FDD"/>
    <w:rsid w:val="00C535A8"/>
    <w:rsid w:val="00C54153"/>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112F"/>
    <w:rsid w:val="00C7119F"/>
    <w:rsid w:val="00C71FC3"/>
    <w:rsid w:val="00C724A5"/>
    <w:rsid w:val="00C72C29"/>
    <w:rsid w:val="00C74D03"/>
    <w:rsid w:val="00C755B9"/>
    <w:rsid w:val="00C82B5F"/>
    <w:rsid w:val="00C84FA2"/>
    <w:rsid w:val="00C856B7"/>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799B"/>
    <w:rsid w:val="00CA7C4F"/>
    <w:rsid w:val="00CA7DFA"/>
    <w:rsid w:val="00CB2B1E"/>
    <w:rsid w:val="00CB4184"/>
    <w:rsid w:val="00CB4D46"/>
    <w:rsid w:val="00CB5294"/>
    <w:rsid w:val="00CC0938"/>
    <w:rsid w:val="00CC0F80"/>
    <w:rsid w:val="00CC1627"/>
    <w:rsid w:val="00CC1C83"/>
    <w:rsid w:val="00CC2006"/>
    <w:rsid w:val="00CC2125"/>
    <w:rsid w:val="00CC3FCC"/>
    <w:rsid w:val="00CC549E"/>
    <w:rsid w:val="00CC67A8"/>
    <w:rsid w:val="00CC743D"/>
    <w:rsid w:val="00CD26C6"/>
    <w:rsid w:val="00CD2FB9"/>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F27"/>
    <w:rsid w:val="00CF1430"/>
    <w:rsid w:val="00CF14B3"/>
    <w:rsid w:val="00CF22BA"/>
    <w:rsid w:val="00CF43D0"/>
    <w:rsid w:val="00CF6191"/>
    <w:rsid w:val="00CF62F5"/>
    <w:rsid w:val="00D0144D"/>
    <w:rsid w:val="00D01FE8"/>
    <w:rsid w:val="00D02738"/>
    <w:rsid w:val="00D029D8"/>
    <w:rsid w:val="00D02BD1"/>
    <w:rsid w:val="00D03199"/>
    <w:rsid w:val="00D05A5A"/>
    <w:rsid w:val="00D076B5"/>
    <w:rsid w:val="00D10E00"/>
    <w:rsid w:val="00D135F9"/>
    <w:rsid w:val="00D148B3"/>
    <w:rsid w:val="00D14A9A"/>
    <w:rsid w:val="00D154A8"/>
    <w:rsid w:val="00D16108"/>
    <w:rsid w:val="00D17372"/>
    <w:rsid w:val="00D20470"/>
    <w:rsid w:val="00D20A5F"/>
    <w:rsid w:val="00D216C1"/>
    <w:rsid w:val="00D22FBF"/>
    <w:rsid w:val="00D23F97"/>
    <w:rsid w:val="00D249D7"/>
    <w:rsid w:val="00D25177"/>
    <w:rsid w:val="00D254B0"/>
    <w:rsid w:val="00D262C8"/>
    <w:rsid w:val="00D26C0E"/>
    <w:rsid w:val="00D305C1"/>
    <w:rsid w:val="00D31AD7"/>
    <w:rsid w:val="00D327F5"/>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00DB"/>
    <w:rsid w:val="00D6184D"/>
    <w:rsid w:val="00D64F41"/>
    <w:rsid w:val="00D65679"/>
    <w:rsid w:val="00D701D9"/>
    <w:rsid w:val="00D70488"/>
    <w:rsid w:val="00D70963"/>
    <w:rsid w:val="00D70E60"/>
    <w:rsid w:val="00D710A4"/>
    <w:rsid w:val="00D72F67"/>
    <w:rsid w:val="00D7328D"/>
    <w:rsid w:val="00D741F9"/>
    <w:rsid w:val="00D74257"/>
    <w:rsid w:val="00D7675C"/>
    <w:rsid w:val="00D76CB1"/>
    <w:rsid w:val="00D81432"/>
    <w:rsid w:val="00D81BCF"/>
    <w:rsid w:val="00D81D28"/>
    <w:rsid w:val="00D836CB"/>
    <w:rsid w:val="00D8464E"/>
    <w:rsid w:val="00D84F33"/>
    <w:rsid w:val="00D86FDE"/>
    <w:rsid w:val="00D877CA"/>
    <w:rsid w:val="00D87AA3"/>
    <w:rsid w:val="00D87BF3"/>
    <w:rsid w:val="00D92329"/>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408D"/>
    <w:rsid w:val="00DB4B83"/>
    <w:rsid w:val="00DB6474"/>
    <w:rsid w:val="00DB6ACD"/>
    <w:rsid w:val="00DB7316"/>
    <w:rsid w:val="00DB774A"/>
    <w:rsid w:val="00DC26CE"/>
    <w:rsid w:val="00DC2F26"/>
    <w:rsid w:val="00DC70E9"/>
    <w:rsid w:val="00DD1049"/>
    <w:rsid w:val="00DD3DAF"/>
    <w:rsid w:val="00DD4052"/>
    <w:rsid w:val="00DD54AC"/>
    <w:rsid w:val="00DD5AE9"/>
    <w:rsid w:val="00DD5D59"/>
    <w:rsid w:val="00DD613D"/>
    <w:rsid w:val="00DE0EA4"/>
    <w:rsid w:val="00DE2081"/>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1DCD"/>
    <w:rsid w:val="00E03021"/>
    <w:rsid w:val="00E03648"/>
    <w:rsid w:val="00E04764"/>
    <w:rsid w:val="00E04AD4"/>
    <w:rsid w:val="00E04C34"/>
    <w:rsid w:val="00E051DD"/>
    <w:rsid w:val="00E0728C"/>
    <w:rsid w:val="00E10F4A"/>
    <w:rsid w:val="00E120EE"/>
    <w:rsid w:val="00E12DB7"/>
    <w:rsid w:val="00E140F2"/>
    <w:rsid w:val="00E16B26"/>
    <w:rsid w:val="00E172DD"/>
    <w:rsid w:val="00E21F22"/>
    <w:rsid w:val="00E227CB"/>
    <w:rsid w:val="00E24099"/>
    <w:rsid w:val="00E24180"/>
    <w:rsid w:val="00E24635"/>
    <w:rsid w:val="00E24889"/>
    <w:rsid w:val="00E24B2E"/>
    <w:rsid w:val="00E24EC8"/>
    <w:rsid w:val="00E26561"/>
    <w:rsid w:val="00E26F33"/>
    <w:rsid w:val="00E26F81"/>
    <w:rsid w:val="00E277AE"/>
    <w:rsid w:val="00E30978"/>
    <w:rsid w:val="00E30F5A"/>
    <w:rsid w:val="00E312FF"/>
    <w:rsid w:val="00E3206C"/>
    <w:rsid w:val="00E33F7C"/>
    <w:rsid w:val="00E34A48"/>
    <w:rsid w:val="00E3618F"/>
    <w:rsid w:val="00E3642D"/>
    <w:rsid w:val="00E36797"/>
    <w:rsid w:val="00E42DB4"/>
    <w:rsid w:val="00E43BCE"/>
    <w:rsid w:val="00E44333"/>
    <w:rsid w:val="00E44BCC"/>
    <w:rsid w:val="00E44DB5"/>
    <w:rsid w:val="00E45B2D"/>
    <w:rsid w:val="00E45D55"/>
    <w:rsid w:val="00E47624"/>
    <w:rsid w:val="00E479DB"/>
    <w:rsid w:val="00E51B66"/>
    <w:rsid w:val="00E51DD8"/>
    <w:rsid w:val="00E52CEB"/>
    <w:rsid w:val="00E52D83"/>
    <w:rsid w:val="00E536D0"/>
    <w:rsid w:val="00E57926"/>
    <w:rsid w:val="00E6229C"/>
    <w:rsid w:val="00E63C17"/>
    <w:rsid w:val="00E64D49"/>
    <w:rsid w:val="00E65B0D"/>
    <w:rsid w:val="00E671C3"/>
    <w:rsid w:val="00E7113A"/>
    <w:rsid w:val="00E71BC7"/>
    <w:rsid w:val="00E73913"/>
    <w:rsid w:val="00E804DB"/>
    <w:rsid w:val="00E81A64"/>
    <w:rsid w:val="00E821E3"/>
    <w:rsid w:val="00E859ED"/>
    <w:rsid w:val="00E86DC8"/>
    <w:rsid w:val="00E915BE"/>
    <w:rsid w:val="00E9220E"/>
    <w:rsid w:val="00E928B9"/>
    <w:rsid w:val="00E92B05"/>
    <w:rsid w:val="00E96C88"/>
    <w:rsid w:val="00EA380B"/>
    <w:rsid w:val="00EA3F14"/>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5F"/>
    <w:rsid w:val="00EC7AA0"/>
    <w:rsid w:val="00ED0795"/>
    <w:rsid w:val="00ED15A2"/>
    <w:rsid w:val="00ED1B22"/>
    <w:rsid w:val="00ED2ECE"/>
    <w:rsid w:val="00ED3939"/>
    <w:rsid w:val="00ED4557"/>
    <w:rsid w:val="00ED480D"/>
    <w:rsid w:val="00ED5D86"/>
    <w:rsid w:val="00EE4B61"/>
    <w:rsid w:val="00EE4CDC"/>
    <w:rsid w:val="00EE636C"/>
    <w:rsid w:val="00EE648F"/>
    <w:rsid w:val="00EE7B19"/>
    <w:rsid w:val="00EF0FD3"/>
    <w:rsid w:val="00EF4D59"/>
    <w:rsid w:val="00EF4E47"/>
    <w:rsid w:val="00F0155B"/>
    <w:rsid w:val="00F015B5"/>
    <w:rsid w:val="00F016B1"/>
    <w:rsid w:val="00F03011"/>
    <w:rsid w:val="00F0485C"/>
    <w:rsid w:val="00F067EF"/>
    <w:rsid w:val="00F104CE"/>
    <w:rsid w:val="00F10C7B"/>
    <w:rsid w:val="00F112E4"/>
    <w:rsid w:val="00F13E0D"/>
    <w:rsid w:val="00F15281"/>
    <w:rsid w:val="00F162C6"/>
    <w:rsid w:val="00F17626"/>
    <w:rsid w:val="00F21FC6"/>
    <w:rsid w:val="00F224AE"/>
    <w:rsid w:val="00F227AE"/>
    <w:rsid w:val="00F25D5A"/>
    <w:rsid w:val="00F25E01"/>
    <w:rsid w:val="00F26351"/>
    <w:rsid w:val="00F27595"/>
    <w:rsid w:val="00F30E10"/>
    <w:rsid w:val="00F31005"/>
    <w:rsid w:val="00F31EC9"/>
    <w:rsid w:val="00F35CE1"/>
    <w:rsid w:val="00F3619F"/>
    <w:rsid w:val="00F4033B"/>
    <w:rsid w:val="00F413A6"/>
    <w:rsid w:val="00F42AEF"/>
    <w:rsid w:val="00F43184"/>
    <w:rsid w:val="00F437E7"/>
    <w:rsid w:val="00F43A2B"/>
    <w:rsid w:val="00F44569"/>
    <w:rsid w:val="00F45AD5"/>
    <w:rsid w:val="00F501EA"/>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1FE4"/>
    <w:rsid w:val="00F75282"/>
    <w:rsid w:val="00F7529A"/>
    <w:rsid w:val="00F76AF7"/>
    <w:rsid w:val="00F76B2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EE"/>
    <w:rsid w:val="00FA47D8"/>
    <w:rsid w:val="00FA6331"/>
    <w:rsid w:val="00FA65A9"/>
    <w:rsid w:val="00FA6932"/>
    <w:rsid w:val="00FA6C3D"/>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D00D5"/>
    <w:rsid w:val="00FD060C"/>
    <w:rsid w:val="00FD27D8"/>
    <w:rsid w:val="00FD2E13"/>
    <w:rsid w:val="00FD38E9"/>
    <w:rsid w:val="00FD3DEE"/>
    <w:rsid w:val="00FD4F55"/>
    <w:rsid w:val="00FD6BE4"/>
    <w:rsid w:val="00FD769F"/>
    <w:rsid w:val="00FD7AAB"/>
    <w:rsid w:val="00FE1D73"/>
    <w:rsid w:val="00FE27AD"/>
    <w:rsid w:val="00FE2E25"/>
    <w:rsid w:val="00FE30BE"/>
    <w:rsid w:val="00FE5471"/>
    <w:rsid w:val="00FF0D39"/>
    <w:rsid w:val="00FF243C"/>
    <w:rsid w:val="00FF2D54"/>
    <w:rsid w:val="00FF3DBE"/>
    <w:rsid w:val="00FF491F"/>
    <w:rsid w:val="00FF5138"/>
    <w:rsid w:val="00FF5C1D"/>
    <w:rsid w:val="00FF7587"/>
    <w:rsid w:val="00FF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9"/>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9"/>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19"/>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9"/>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9"/>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9"/>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9"/>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9"/>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9"/>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2"/>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2"/>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2"/>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9"/>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9"/>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19"/>
      </w:numPr>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9"/>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9"/>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9"/>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9"/>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9"/>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9"/>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2"/>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2"/>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2"/>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aars@krimpenaandenijssel.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66AD96E8</Template>
  <TotalTime>11</TotalTime>
  <Pages>18</Pages>
  <Words>6650</Words>
  <Characters>41373</Characters>
  <Application>Microsoft Office Word</Application>
  <DocSecurity>0</DocSecurity>
  <Lines>344</Lines>
  <Paragraphs>95</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47928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jbaars</cp:lastModifiedBy>
  <cp:revision>6</cp:revision>
  <cp:lastPrinted>2014-09-03T10:59:00Z</cp:lastPrinted>
  <dcterms:created xsi:type="dcterms:W3CDTF">2016-07-21T09:30:00Z</dcterms:created>
  <dcterms:modified xsi:type="dcterms:W3CDTF">2016-07-21T12:39:00Z</dcterms:modified>
</cp:coreProperties>
</file>