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42" w:rightFromText="142" w:vertAnchor="page" w:horzAnchor="page" w:tblpX="1" w:tblpY="1"/>
        <w:tblW w:w="11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220"/>
        <w:gridCol w:w="630"/>
        <w:gridCol w:w="560"/>
        <w:gridCol w:w="4394"/>
        <w:gridCol w:w="2155"/>
        <w:gridCol w:w="1819"/>
        <w:gridCol w:w="1129"/>
      </w:tblGrid>
      <w:tr w:rsidR="008B47D0" w:rsidTr="008B47D0">
        <w:trPr>
          <w:trHeight w:hRule="exact" w:val="10"/>
        </w:trPr>
        <w:tc>
          <w:tcPr>
            <w:tcW w:w="1850" w:type="dxa"/>
            <w:gridSpan w:val="2"/>
            <w:shd w:val="clear" w:color="auto" w:fill="auto"/>
            <w:tcMar>
              <w:left w:w="0" w:type="dxa"/>
              <w:right w:w="0" w:type="dxa"/>
            </w:tcMar>
            <w:vAlign w:val="bottom"/>
          </w:tcPr>
          <w:p w:rsidR="008B47D0" w:rsidRPr="00C74F68" w:rsidRDefault="008B47D0" w:rsidP="008B47D0">
            <w:pPr>
              <w:pStyle w:val="LUMCBODYTEXT"/>
            </w:pPr>
          </w:p>
        </w:tc>
        <w:tc>
          <w:tcPr>
            <w:tcW w:w="560" w:type="dxa"/>
            <w:shd w:val="clear" w:color="auto" w:fill="auto"/>
            <w:vAlign w:val="bottom"/>
          </w:tcPr>
          <w:p w:rsidR="008B47D0" w:rsidRDefault="008B47D0" w:rsidP="008B47D0">
            <w:pPr>
              <w:jc w:val="right"/>
            </w:pPr>
          </w:p>
        </w:tc>
        <w:tc>
          <w:tcPr>
            <w:tcW w:w="4394" w:type="dxa"/>
            <w:shd w:val="clear" w:color="auto" w:fill="auto"/>
            <w:tcMar>
              <w:top w:w="0" w:type="dxa"/>
              <w:left w:w="284" w:type="dxa"/>
              <w:bottom w:w="0" w:type="dxa"/>
              <w:right w:w="57" w:type="dxa"/>
            </w:tcMar>
          </w:tcPr>
          <w:p w:rsidR="008B47D0" w:rsidRPr="00AB116C" w:rsidRDefault="008B47D0" w:rsidP="008B47D0">
            <w:pPr>
              <w:pStyle w:val="kopcursief"/>
              <w:ind w:left="0"/>
              <w:rPr>
                <w:rFonts w:ascii="PT Sans" w:hAnsi="PT Sans"/>
                <w:sz w:val="46"/>
                <w:szCs w:val="46"/>
              </w:rPr>
            </w:pPr>
            <w:r w:rsidRPr="00621EBC">
              <w:rPr>
                <w:rStyle w:val="kopcursief1"/>
                <w:rFonts w:ascii="PT Sans" w:hAnsi="PT Sans"/>
                <w:sz w:val="46"/>
                <w:szCs w:val="46"/>
              </w:rPr>
              <w:t xml:space="preserve"> </w:t>
            </w:r>
          </w:p>
        </w:tc>
        <w:tc>
          <w:tcPr>
            <w:tcW w:w="2155" w:type="dxa"/>
            <w:shd w:val="clear" w:color="auto" w:fill="auto"/>
          </w:tcPr>
          <w:p w:rsidR="008B47D0" w:rsidRPr="00AB116C" w:rsidRDefault="008B47D0" w:rsidP="008B47D0">
            <w:pPr>
              <w:pStyle w:val="kopcursief"/>
              <w:ind w:left="0"/>
              <w:rPr>
                <w:rFonts w:ascii="PT Sans" w:hAnsi="PT Sans"/>
                <w:sz w:val="46"/>
                <w:szCs w:val="46"/>
              </w:rPr>
            </w:pPr>
          </w:p>
        </w:tc>
        <w:tc>
          <w:tcPr>
            <w:tcW w:w="2948" w:type="dxa"/>
            <w:gridSpan w:val="2"/>
            <w:shd w:val="clear" w:color="auto" w:fill="auto"/>
          </w:tcPr>
          <w:p w:rsidR="008B47D0" w:rsidRPr="00AB116C" w:rsidRDefault="008B47D0" w:rsidP="008B47D0">
            <w:pPr>
              <w:pStyle w:val="kopcursief"/>
              <w:ind w:left="0"/>
              <w:rPr>
                <w:rFonts w:ascii="PT Sans" w:hAnsi="PT Sans"/>
                <w:sz w:val="46"/>
                <w:szCs w:val="46"/>
              </w:rPr>
            </w:pPr>
          </w:p>
        </w:tc>
      </w:tr>
      <w:tr w:rsidR="008B47D0" w:rsidTr="008B47D0">
        <w:trPr>
          <w:trHeight w:hRule="exact" w:val="2279"/>
        </w:trPr>
        <w:tc>
          <w:tcPr>
            <w:tcW w:w="11907" w:type="dxa"/>
            <w:gridSpan w:val="7"/>
            <w:shd w:val="clear" w:color="auto" w:fill="auto"/>
            <w:tcMar>
              <w:left w:w="0" w:type="dxa"/>
              <w:right w:w="0" w:type="dxa"/>
            </w:tcMar>
            <w:vAlign w:val="bottom"/>
          </w:tcPr>
          <w:p w:rsidR="008B47D0" w:rsidRPr="00C74F68" w:rsidRDefault="008B47D0" w:rsidP="008B47D0">
            <w:pPr>
              <w:pStyle w:val="LUMCBODYTEXT"/>
            </w:pPr>
          </w:p>
        </w:tc>
      </w:tr>
      <w:tr w:rsidR="008B47D0" w:rsidTr="008B47D0">
        <w:trPr>
          <w:trHeight w:val="1191"/>
        </w:trPr>
        <w:tc>
          <w:tcPr>
            <w:tcW w:w="1220" w:type="dxa"/>
            <w:vAlign w:val="bottom"/>
          </w:tcPr>
          <w:p w:rsidR="008B47D0" w:rsidRDefault="008B47D0" w:rsidP="008B47D0">
            <w:pPr>
              <w:pStyle w:val="LUMCBODYTEXT"/>
            </w:pPr>
          </w:p>
        </w:tc>
        <w:tc>
          <w:tcPr>
            <w:tcW w:w="1190" w:type="dxa"/>
            <w:gridSpan w:val="2"/>
            <w:vAlign w:val="bottom"/>
          </w:tcPr>
          <w:p w:rsidR="008B47D0" w:rsidRDefault="008B47D0" w:rsidP="008B47D0">
            <w:r>
              <w:rPr>
                <w:noProof/>
                <w:lang w:val="en-GB" w:eastAsia="en-GB"/>
              </w:rPr>
              <w:drawing>
                <wp:inline distT="0" distB="0" distL="0" distR="0" wp14:anchorId="5111C542" wp14:editId="31C9484C">
                  <wp:extent cx="763463" cy="763463"/>
                  <wp:effectExtent l="0" t="0" r="0"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id.jpg"/>
                          <pic:cNvPicPr/>
                        </pic:nvPicPr>
                        <pic:blipFill>
                          <a:blip r:embed="rId12">
                            <a:extLst>
                              <a:ext uri="{28A0092B-C50C-407E-A947-70E740481C1C}">
                                <a14:useLocalDpi xmlns:a14="http://schemas.microsoft.com/office/drawing/2010/main" val="0"/>
                              </a:ext>
                            </a:extLst>
                          </a:blip>
                          <a:stretch>
                            <a:fillRect/>
                          </a:stretch>
                        </pic:blipFill>
                        <pic:spPr>
                          <a:xfrm>
                            <a:off x="0" y="0"/>
                            <a:ext cx="763463" cy="763463"/>
                          </a:xfrm>
                          <a:prstGeom prst="rect">
                            <a:avLst/>
                          </a:prstGeom>
                        </pic:spPr>
                      </pic:pic>
                    </a:graphicData>
                  </a:graphic>
                </wp:inline>
              </w:drawing>
            </w:r>
          </w:p>
        </w:tc>
        <w:tc>
          <w:tcPr>
            <w:tcW w:w="8368" w:type="dxa"/>
            <w:gridSpan w:val="3"/>
            <w:shd w:val="clear" w:color="auto" w:fill="0065A6"/>
            <w:tcMar>
              <w:top w:w="0" w:type="dxa"/>
              <w:left w:w="170" w:type="dxa"/>
              <w:bottom w:w="0" w:type="dxa"/>
              <w:right w:w="113" w:type="dxa"/>
            </w:tcMar>
            <w:vAlign w:val="center"/>
          </w:tcPr>
          <w:p w:rsidR="008B47D0" w:rsidRDefault="00FA53CB" w:rsidP="008B47D0">
            <w:pPr>
              <w:pStyle w:val="LUMCMODULEHOOFKOP"/>
              <w:framePr w:wrap="auto" w:vAnchor="margin" w:hAnchor="text" w:xAlign="left" w:yAlign="inline"/>
              <w:suppressOverlap w:val="0"/>
            </w:pPr>
            <w:r>
              <w:t>Programma van Eisen en Wensen</w:t>
            </w:r>
            <w:r w:rsidR="008B47D0">
              <w:t xml:space="preserve"> </w:t>
            </w:r>
          </w:p>
          <w:p w:rsidR="003D1D20" w:rsidRDefault="00CF1A92" w:rsidP="00C57E5A">
            <w:pPr>
              <w:pStyle w:val="LUMCMODULESUBKOP"/>
              <w:framePr w:wrap="auto" w:vAnchor="margin" w:hAnchor="text" w:xAlign="left" w:yAlign="inline"/>
              <w:suppressOverlap w:val="0"/>
            </w:pPr>
            <w:r>
              <w:t>Beengeleidings</w:t>
            </w:r>
            <w:r w:rsidR="00FA53CB">
              <w:t xml:space="preserve"> implantaten, </w:t>
            </w:r>
          </w:p>
          <w:p w:rsidR="008B47D0" w:rsidRPr="004B4063" w:rsidRDefault="00FA53CB" w:rsidP="00C57E5A">
            <w:pPr>
              <w:pStyle w:val="LUMCMODULESUBKOP"/>
              <w:framePr w:wrap="auto" w:vAnchor="margin" w:hAnchor="text" w:xAlign="left" w:yAlign="inline"/>
              <w:suppressOverlap w:val="0"/>
              <w:rPr>
                <w:b/>
              </w:rPr>
            </w:pPr>
            <w:r>
              <w:t>processoren en service</w:t>
            </w:r>
          </w:p>
        </w:tc>
        <w:tc>
          <w:tcPr>
            <w:tcW w:w="1129" w:type="dxa"/>
            <w:shd w:val="clear" w:color="auto" w:fill="auto"/>
            <w:vAlign w:val="center"/>
          </w:tcPr>
          <w:p w:rsidR="008B47D0" w:rsidRPr="00FF4127" w:rsidRDefault="008B47D0" w:rsidP="008B47D0">
            <w:pPr>
              <w:spacing w:before="300" w:after="300" w:line="600" w:lineRule="exact"/>
              <w:rPr>
                <w:rFonts w:ascii="PT Sans" w:hAnsi="PT Sans"/>
                <w:i/>
                <w:color w:val="FFFFFF" w:themeColor="background1"/>
                <w:sz w:val="48"/>
                <w:szCs w:val="48"/>
              </w:rPr>
            </w:pPr>
          </w:p>
        </w:tc>
      </w:tr>
      <w:tr w:rsidR="008B47D0" w:rsidTr="008B47D0">
        <w:trPr>
          <w:trHeight w:val="731"/>
        </w:trPr>
        <w:tc>
          <w:tcPr>
            <w:tcW w:w="11907" w:type="dxa"/>
            <w:gridSpan w:val="7"/>
          </w:tcPr>
          <w:p w:rsidR="008B47D0" w:rsidRPr="00C74F68" w:rsidRDefault="008B47D0" w:rsidP="008B47D0">
            <w:r>
              <w:tab/>
            </w:r>
          </w:p>
        </w:tc>
      </w:tr>
    </w:tbl>
    <w:p w:rsidR="009502AE" w:rsidRPr="00D15086" w:rsidRDefault="009502AE" w:rsidP="00281A90">
      <w:pPr>
        <w:pStyle w:val="LUMCSUBKOPJES"/>
        <w:rPr>
          <w:lang w:val="nl-NL"/>
        </w:rPr>
        <w:sectPr w:rsidR="009502AE" w:rsidRPr="00D15086" w:rsidSect="00DE4F6D">
          <w:footerReference w:type="default" r:id="rId13"/>
          <w:headerReference w:type="first" r:id="rId14"/>
          <w:footerReference w:type="first" r:id="rId15"/>
          <w:type w:val="continuous"/>
          <w:pgSz w:w="11900" w:h="16840"/>
          <w:pgMar w:top="1418" w:right="1191" w:bottom="1418" w:left="1191" w:header="709" w:footer="709" w:gutter="0"/>
          <w:cols w:num="2" w:space="510"/>
          <w:titlePg/>
        </w:sectPr>
      </w:pPr>
    </w:p>
    <w:p w:rsidR="00EC010E" w:rsidRPr="00D15086" w:rsidRDefault="00FA53CB" w:rsidP="00EC010E">
      <w:pPr>
        <w:pStyle w:val="LUMCHoofdkopjes"/>
        <w:rPr>
          <w:lang w:val="nl-NL"/>
        </w:rPr>
      </w:pPr>
      <w:r>
        <w:rPr>
          <w:lang w:val="nl-NL"/>
        </w:rPr>
        <w:t>Inleiding</w:t>
      </w:r>
    </w:p>
    <w:p w:rsidR="00FA53CB" w:rsidRPr="00C57E5A" w:rsidRDefault="00FA53CB" w:rsidP="00FA53CB">
      <w:pPr>
        <w:pStyle w:val="LUMCSUBKOPJES"/>
        <w:rPr>
          <w:rFonts w:asciiTheme="majorHAnsi" w:hAnsiTheme="majorHAnsi" w:cs="Arial"/>
          <w:b w:val="0"/>
          <w:color w:val="auto"/>
          <w:sz w:val="22"/>
          <w:szCs w:val="22"/>
          <w:lang w:val="nl-NL"/>
        </w:rPr>
      </w:pPr>
      <w:r w:rsidRPr="00C57E5A">
        <w:rPr>
          <w:rFonts w:asciiTheme="majorHAnsi" w:hAnsiTheme="majorHAnsi" w:cs="Arial"/>
          <w:b w:val="0"/>
          <w:color w:val="auto"/>
          <w:sz w:val="22"/>
          <w:szCs w:val="22"/>
          <w:lang w:val="nl-NL"/>
        </w:rPr>
        <w:t xml:space="preserve">Dit Programma van Eisen (hierna te noemen: PvE) beschrijft de eisen en wensen die het LUMC stelt aan </w:t>
      </w:r>
      <w:r w:rsidR="00CF1A92">
        <w:rPr>
          <w:rFonts w:asciiTheme="majorHAnsi" w:hAnsiTheme="majorHAnsi" w:cs="Arial"/>
          <w:b w:val="0"/>
          <w:color w:val="auto"/>
          <w:sz w:val="22"/>
          <w:szCs w:val="22"/>
          <w:lang w:val="nl-NL"/>
        </w:rPr>
        <w:t>Beengeleidings</w:t>
      </w:r>
      <w:r w:rsidRPr="00C57E5A">
        <w:rPr>
          <w:rFonts w:asciiTheme="majorHAnsi" w:hAnsiTheme="majorHAnsi" w:cs="Arial"/>
          <w:b w:val="0"/>
          <w:color w:val="auto"/>
          <w:sz w:val="22"/>
          <w:szCs w:val="22"/>
          <w:lang w:val="nl-NL"/>
        </w:rPr>
        <w:t xml:space="preserve"> Implantaten (hierna te noemen: </w:t>
      </w:r>
      <w:r w:rsidR="00CF1A92">
        <w:rPr>
          <w:rFonts w:asciiTheme="majorHAnsi" w:hAnsiTheme="majorHAnsi" w:cs="Arial"/>
          <w:b w:val="0"/>
          <w:color w:val="auto"/>
          <w:sz w:val="22"/>
          <w:szCs w:val="22"/>
          <w:lang w:val="nl-NL"/>
        </w:rPr>
        <w:t>BGI</w:t>
      </w:r>
      <w:r w:rsidRPr="00C57E5A">
        <w:rPr>
          <w:rFonts w:asciiTheme="majorHAnsi" w:hAnsiTheme="majorHAnsi" w:cs="Arial"/>
          <w:b w:val="0"/>
          <w:color w:val="auto"/>
          <w:sz w:val="22"/>
          <w:szCs w:val="22"/>
          <w:lang w:val="nl-NL"/>
        </w:rPr>
        <w:t>).</w:t>
      </w:r>
    </w:p>
    <w:p w:rsidR="00FA53CB" w:rsidRPr="00C57E5A" w:rsidRDefault="00FA53CB" w:rsidP="00FA53CB">
      <w:pPr>
        <w:pStyle w:val="LUMCSUBKOPJES"/>
        <w:rPr>
          <w:rFonts w:asciiTheme="majorHAnsi" w:hAnsiTheme="majorHAnsi" w:cs="Arial"/>
          <w:b w:val="0"/>
          <w:color w:val="auto"/>
          <w:sz w:val="22"/>
          <w:szCs w:val="22"/>
          <w:lang w:val="nl-NL"/>
        </w:rPr>
      </w:pPr>
      <w:r w:rsidRPr="00C57E5A">
        <w:rPr>
          <w:rFonts w:asciiTheme="majorHAnsi" w:hAnsiTheme="majorHAnsi" w:cs="Arial"/>
          <w:b w:val="0"/>
          <w:color w:val="auto"/>
          <w:sz w:val="22"/>
          <w:szCs w:val="22"/>
          <w:lang w:val="nl-NL"/>
        </w:rPr>
        <w:t xml:space="preserve"> </w:t>
      </w:r>
    </w:p>
    <w:p w:rsidR="00FA53CB" w:rsidRPr="00C57E5A" w:rsidRDefault="00FA53CB" w:rsidP="00FA53CB">
      <w:pPr>
        <w:pStyle w:val="LUMCSUBKOPJES"/>
        <w:rPr>
          <w:rFonts w:asciiTheme="majorHAnsi" w:hAnsiTheme="majorHAnsi" w:cs="Arial"/>
          <w:b w:val="0"/>
          <w:color w:val="auto"/>
          <w:sz w:val="22"/>
          <w:szCs w:val="22"/>
          <w:lang w:val="nl-NL"/>
        </w:rPr>
      </w:pPr>
      <w:r w:rsidRPr="00C57E5A">
        <w:rPr>
          <w:rFonts w:asciiTheme="majorHAnsi" w:hAnsiTheme="majorHAnsi" w:cs="Arial"/>
          <w:b w:val="0"/>
          <w:color w:val="auto"/>
          <w:sz w:val="22"/>
          <w:szCs w:val="22"/>
          <w:lang w:val="nl-NL"/>
        </w:rPr>
        <w:t>In dit PvE wordt een onderscheid gemaakt in Eisen, Vragen en Informatieverzoeken. Met betrekking tot de beoordeling van ‘Eisen’, ‘Vragen’ en ‘Informatieverzoeken’ in het kader van het criterium ‘Kwaliteit ’geldt het volgende:</w:t>
      </w:r>
    </w:p>
    <w:p w:rsidR="00C57E5A" w:rsidRPr="00CA1DC7" w:rsidRDefault="00C57E5A" w:rsidP="00FA53CB">
      <w:pPr>
        <w:pStyle w:val="LUMCSUBKOPJES"/>
        <w:rPr>
          <w:sz w:val="22"/>
          <w:szCs w:val="22"/>
          <w:lang w:val="nl-NL"/>
        </w:rPr>
      </w:pPr>
    </w:p>
    <w:p w:rsidR="00FA53CB" w:rsidRPr="00CA1DC7" w:rsidRDefault="00FA53CB" w:rsidP="00FA53CB">
      <w:pPr>
        <w:pStyle w:val="LUMCSUBKOPJES"/>
        <w:rPr>
          <w:sz w:val="22"/>
          <w:szCs w:val="22"/>
          <w:lang w:val="nl-NL"/>
        </w:rPr>
      </w:pPr>
      <w:r w:rsidRPr="00CA1DC7">
        <w:rPr>
          <w:sz w:val="22"/>
          <w:szCs w:val="22"/>
          <w:lang w:val="nl-NL"/>
        </w:rPr>
        <w:t>Eisen:</w:t>
      </w:r>
    </w:p>
    <w:p w:rsidR="00FA53CB" w:rsidRPr="00C57E5A" w:rsidRDefault="00FA53CB" w:rsidP="00FA53CB">
      <w:pPr>
        <w:pStyle w:val="LUMCSUBKOPJES"/>
        <w:rPr>
          <w:rFonts w:asciiTheme="majorHAnsi" w:hAnsiTheme="majorHAnsi" w:cs="Arial"/>
          <w:b w:val="0"/>
          <w:color w:val="auto"/>
          <w:sz w:val="22"/>
          <w:szCs w:val="22"/>
          <w:lang w:val="nl-NL"/>
        </w:rPr>
      </w:pPr>
      <w:r w:rsidRPr="00C57E5A">
        <w:rPr>
          <w:rFonts w:asciiTheme="majorHAnsi" w:hAnsiTheme="majorHAnsi" w:cs="Arial"/>
          <w:b w:val="0"/>
          <w:color w:val="auto"/>
          <w:sz w:val="22"/>
          <w:szCs w:val="22"/>
          <w:lang w:val="nl-NL"/>
        </w:rPr>
        <w:t>Een Inschrijver dient aan de gestelde eisen te voldoen die in het kader van het betreffende criterium zijn gesteld (in het PvE aangeduid met de hoofdletter ‘E’). Bij de beoordeling van de Inschrijving zal worden vastgesteld of een Inschrijver voldoet aan de van toepassing zijnde eis(en). Indien niet aan een eis wordt voldaan, komt de Inschrijver niet voor gunning van de opdracht in aanmerking.</w:t>
      </w:r>
    </w:p>
    <w:p w:rsidR="00C57E5A" w:rsidRPr="00CA1DC7" w:rsidRDefault="00C57E5A" w:rsidP="00FA53CB">
      <w:pPr>
        <w:pStyle w:val="LUMCSUBKOPJES"/>
        <w:rPr>
          <w:sz w:val="22"/>
          <w:szCs w:val="22"/>
          <w:lang w:val="nl-NL"/>
        </w:rPr>
      </w:pPr>
    </w:p>
    <w:p w:rsidR="00FA53CB" w:rsidRPr="00CA1DC7" w:rsidRDefault="00FA53CB" w:rsidP="00FA53CB">
      <w:pPr>
        <w:pStyle w:val="LUMCSUBKOPJES"/>
        <w:rPr>
          <w:sz w:val="22"/>
          <w:szCs w:val="22"/>
          <w:lang w:val="nl-NL"/>
        </w:rPr>
      </w:pPr>
      <w:r w:rsidRPr="00CA1DC7">
        <w:rPr>
          <w:sz w:val="22"/>
          <w:szCs w:val="22"/>
          <w:lang w:val="nl-NL"/>
        </w:rPr>
        <w:t>Vragen:</w:t>
      </w:r>
    </w:p>
    <w:p w:rsidR="00FA53CB" w:rsidRPr="00C57E5A" w:rsidRDefault="00FA53CB" w:rsidP="00FA53CB">
      <w:pPr>
        <w:pStyle w:val="LUMCSUBKOPJES"/>
        <w:rPr>
          <w:rFonts w:asciiTheme="majorHAnsi" w:hAnsiTheme="majorHAnsi" w:cs="Arial"/>
          <w:b w:val="0"/>
          <w:color w:val="auto"/>
          <w:sz w:val="22"/>
          <w:szCs w:val="22"/>
          <w:lang w:val="nl-NL"/>
        </w:rPr>
      </w:pPr>
      <w:r w:rsidRPr="00C57E5A">
        <w:rPr>
          <w:rFonts w:asciiTheme="majorHAnsi" w:hAnsiTheme="majorHAnsi" w:cs="Arial"/>
          <w:b w:val="0"/>
          <w:color w:val="auto"/>
          <w:sz w:val="22"/>
          <w:szCs w:val="22"/>
          <w:lang w:val="nl-NL"/>
        </w:rPr>
        <w:t xml:space="preserve">Een Inschrijver kan met de beantwoording van een vraag (in het PvE aangeduid met de hoofdletter ‘V’) een score van 0 tot </w:t>
      </w:r>
      <w:r w:rsidR="00663867">
        <w:rPr>
          <w:rFonts w:asciiTheme="majorHAnsi" w:hAnsiTheme="majorHAnsi" w:cs="Arial"/>
          <w:b w:val="0"/>
          <w:color w:val="auto"/>
          <w:sz w:val="22"/>
          <w:szCs w:val="22"/>
          <w:lang w:val="nl-NL"/>
        </w:rPr>
        <w:t>5</w:t>
      </w:r>
      <w:r w:rsidRPr="00C57E5A">
        <w:rPr>
          <w:rFonts w:asciiTheme="majorHAnsi" w:hAnsiTheme="majorHAnsi" w:cs="Arial"/>
          <w:b w:val="0"/>
          <w:color w:val="auto"/>
          <w:sz w:val="22"/>
          <w:szCs w:val="22"/>
          <w:lang w:val="nl-NL"/>
        </w:rPr>
        <w:t xml:space="preserve"> punten behalen. Aan de antwoorden van een Inschrijver zal per vraag door (i) toetsing op inhoud, (ii) volledigheid, en (iii) onderlinge vergelijking van de antwoord</w:t>
      </w:r>
      <w:r w:rsidR="00F733DB">
        <w:rPr>
          <w:rFonts w:asciiTheme="majorHAnsi" w:hAnsiTheme="majorHAnsi" w:cs="Arial"/>
          <w:b w:val="0"/>
          <w:color w:val="auto"/>
          <w:sz w:val="22"/>
          <w:szCs w:val="22"/>
          <w:lang w:val="nl-NL"/>
        </w:rPr>
        <w:t>en, een cijfer tussen de 0 en 5</w:t>
      </w:r>
      <w:r w:rsidRPr="00C57E5A">
        <w:rPr>
          <w:rFonts w:asciiTheme="majorHAnsi" w:hAnsiTheme="majorHAnsi" w:cs="Arial"/>
          <w:b w:val="0"/>
          <w:color w:val="auto"/>
          <w:sz w:val="22"/>
          <w:szCs w:val="22"/>
          <w:lang w:val="nl-NL"/>
        </w:rPr>
        <w:t xml:space="preserve"> punten worden toegekend, uitgedrukt in hele getallen. </w:t>
      </w:r>
    </w:p>
    <w:p w:rsidR="00C57E5A" w:rsidRPr="00CA1DC7" w:rsidRDefault="00C57E5A" w:rsidP="00FA53CB">
      <w:pPr>
        <w:pStyle w:val="LUMCSUBKOPJES"/>
        <w:rPr>
          <w:sz w:val="22"/>
          <w:szCs w:val="22"/>
          <w:lang w:val="nl-NL"/>
        </w:rPr>
      </w:pPr>
    </w:p>
    <w:p w:rsidR="00FA53CB" w:rsidRPr="00CA1DC7" w:rsidRDefault="00FA53CB" w:rsidP="00FA53CB">
      <w:pPr>
        <w:pStyle w:val="LUMCSUBKOPJES"/>
        <w:rPr>
          <w:sz w:val="22"/>
          <w:szCs w:val="22"/>
          <w:lang w:val="nl-NL"/>
        </w:rPr>
      </w:pPr>
      <w:r w:rsidRPr="00CA1DC7">
        <w:rPr>
          <w:sz w:val="22"/>
          <w:szCs w:val="22"/>
          <w:lang w:val="nl-NL"/>
        </w:rPr>
        <w:t>Informatieverzoek:</w:t>
      </w:r>
    </w:p>
    <w:p w:rsidR="00FA53CB" w:rsidRPr="00C57E5A" w:rsidRDefault="00FA53CB" w:rsidP="00FA53CB">
      <w:pPr>
        <w:pStyle w:val="LUMCSUBKOPJES"/>
        <w:rPr>
          <w:rFonts w:asciiTheme="majorHAnsi" w:hAnsiTheme="majorHAnsi" w:cs="Arial"/>
          <w:b w:val="0"/>
          <w:color w:val="auto"/>
          <w:sz w:val="22"/>
          <w:szCs w:val="22"/>
          <w:lang w:val="nl-NL"/>
        </w:rPr>
      </w:pPr>
      <w:r w:rsidRPr="00C57E5A">
        <w:rPr>
          <w:rFonts w:asciiTheme="majorHAnsi" w:hAnsiTheme="majorHAnsi" w:cs="Arial"/>
          <w:b w:val="0"/>
          <w:color w:val="auto"/>
          <w:sz w:val="22"/>
          <w:szCs w:val="22"/>
          <w:lang w:val="nl-NL"/>
        </w:rPr>
        <w:t>Een Inschrijver dient een antwoord te geven op de in het Programma van Eisen geformuleerde informatieverzoeken (in het PvE aangeduid met de hoofdletter ‘I’). Betreffende informatieverzoeken zijn als zuiver informatief voor het LUMC bedoeld en er worden geen punten aan toegekend. Inschrijvers zijn echter wel gehouden de betreffende informatieverzoeken volledig te beantwoorden.</w:t>
      </w:r>
    </w:p>
    <w:p w:rsidR="00EC010E" w:rsidRPr="00C57E5A" w:rsidRDefault="00FA53CB" w:rsidP="00FA53CB">
      <w:pPr>
        <w:pStyle w:val="LUMCSUBKOPJES"/>
        <w:rPr>
          <w:rFonts w:asciiTheme="majorHAnsi" w:hAnsiTheme="majorHAnsi" w:cs="Arial"/>
          <w:b w:val="0"/>
          <w:color w:val="auto"/>
          <w:sz w:val="22"/>
          <w:szCs w:val="22"/>
          <w:lang w:val="nl-NL"/>
        </w:rPr>
      </w:pPr>
      <w:r w:rsidRPr="00C57E5A">
        <w:rPr>
          <w:rFonts w:asciiTheme="majorHAnsi" w:hAnsiTheme="majorHAnsi" w:cs="Arial"/>
          <w:b w:val="0"/>
          <w:color w:val="auto"/>
          <w:sz w:val="22"/>
          <w:szCs w:val="22"/>
          <w:lang w:val="nl-NL"/>
        </w:rPr>
        <w:t xml:space="preserve">Voor de bevestiging dat aan de eisen (E) wordt voldaan inclusief - daar waar gevraagd - een beknopte toelichting en de beantwoording van de vragen (V) en informatieverzoeken (I), dient gebruik te worden gemaakt van </w:t>
      </w:r>
      <w:r w:rsidRPr="00F733DB">
        <w:rPr>
          <w:rFonts w:asciiTheme="majorHAnsi" w:hAnsiTheme="majorHAnsi" w:cs="Arial"/>
          <w:b w:val="0"/>
          <w:color w:val="auto"/>
          <w:sz w:val="22"/>
          <w:szCs w:val="22"/>
          <w:lang w:val="nl-NL"/>
        </w:rPr>
        <w:t xml:space="preserve">Bijlagen </w:t>
      </w:r>
      <w:r w:rsidR="00F733DB">
        <w:rPr>
          <w:rFonts w:asciiTheme="majorHAnsi" w:hAnsiTheme="majorHAnsi" w:cs="Arial"/>
          <w:b w:val="0"/>
          <w:color w:val="auto"/>
          <w:sz w:val="22"/>
          <w:szCs w:val="22"/>
          <w:lang w:val="nl-NL"/>
        </w:rPr>
        <w:t>10 Inschrijvingsleidraad</w:t>
      </w:r>
      <w:r w:rsidRPr="00F733DB">
        <w:rPr>
          <w:rFonts w:asciiTheme="majorHAnsi" w:hAnsiTheme="majorHAnsi" w:cs="Arial"/>
          <w:b w:val="0"/>
          <w:color w:val="auto"/>
          <w:sz w:val="22"/>
          <w:szCs w:val="22"/>
          <w:lang w:val="nl-NL"/>
        </w:rPr>
        <w:t>,</w:t>
      </w:r>
      <w:r w:rsidRPr="00C57E5A">
        <w:rPr>
          <w:rFonts w:asciiTheme="majorHAnsi" w:hAnsiTheme="majorHAnsi" w:cs="Arial"/>
          <w:b w:val="0"/>
          <w:color w:val="auto"/>
          <w:sz w:val="22"/>
          <w:szCs w:val="22"/>
          <w:lang w:val="nl-NL"/>
        </w:rPr>
        <w:t xml:space="preserve"> welke na beantwoording dient te worden gevoegd bij de Inschrijving.</w:t>
      </w:r>
    </w:p>
    <w:p w:rsidR="00FA53CB" w:rsidRDefault="00FA53CB" w:rsidP="00FA53CB">
      <w:pPr>
        <w:pStyle w:val="LUMCSUBKOPJES"/>
        <w:rPr>
          <w:rFonts w:asciiTheme="majorHAnsi" w:hAnsiTheme="majorHAnsi" w:cs="Arial"/>
          <w:b w:val="0"/>
          <w:color w:val="auto"/>
          <w:sz w:val="18"/>
          <w:szCs w:val="24"/>
          <w:lang w:val="nl-NL"/>
        </w:rPr>
      </w:pPr>
    </w:p>
    <w:p w:rsidR="00C57E5A" w:rsidRDefault="00C57E5A">
      <w:pPr>
        <w:keepLines w:val="0"/>
        <w:rPr>
          <w:rFonts w:ascii="Calibri" w:eastAsia="Times New Roman" w:hAnsi="Calibri" w:cs="Times New Roman"/>
          <w:b/>
          <w:color w:val="0065A6"/>
          <w:sz w:val="24"/>
          <w:szCs w:val="20"/>
          <w:lang w:eastAsia="en-US"/>
        </w:rPr>
      </w:pPr>
      <w:r>
        <w:br w:type="page"/>
      </w:r>
    </w:p>
    <w:p w:rsidR="00FA53CB" w:rsidRDefault="00FA53CB" w:rsidP="00FA53CB">
      <w:pPr>
        <w:pStyle w:val="LUMCHoofdkopjes"/>
        <w:rPr>
          <w:szCs w:val="24"/>
          <w:lang w:val="nl-NL"/>
        </w:rPr>
      </w:pPr>
      <w:r w:rsidRPr="00C57E5A">
        <w:rPr>
          <w:szCs w:val="24"/>
          <w:lang w:val="nl-NL"/>
        </w:rPr>
        <w:t>Uitgangspunten</w:t>
      </w:r>
    </w:p>
    <w:p w:rsidR="00C57E5A" w:rsidRPr="00C57E5A" w:rsidRDefault="00C57E5A" w:rsidP="00FA53CB">
      <w:pPr>
        <w:pStyle w:val="LUMCHoofdkopjes"/>
        <w:rPr>
          <w:szCs w:val="24"/>
          <w:lang w:val="nl-NL"/>
        </w:rPr>
      </w:pPr>
    </w:p>
    <w:p w:rsidR="00C57E5A" w:rsidRDefault="00FA53CB" w:rsidP="00C57E5A">
      <w:pPr>
        <w:pStyle w:val="LUMCHoofdkopjes"/>
        <w:numPr>
          <w:ilvl w:val="0"/>
          <w:numId w:val="10"/>
        </w:numPr>
        <w:rPr>
          <w:b w:val="0"/>
          <w:color w:val="auto"/>
          <w:sz w:val="22"/>
          <w:szCs w:val="22"/>
          <w:lang w:val="nl-NL"/>
        </w:rPr>
      </w:pPr>
      <w:r w:rsidRPr="00212FAA">
        <w:rPr>
          <w:b w:val="0"/>
          <w:color w:val="auto"/>
          <w:sz w:val="22"/>
          <w:szCs w:val="22"/>
          <w:lang w:val="nl-NL"/>
        </w:rPr>
        <w:t xml:space="preserve">Binnen het zorgpad </w:t>
      </w:r>
      <w:r w:rsidR="00CF1A92" w:rsidRPr="00212FAA">
        <w:rPr>
          <w:b w:val="0"/>
          <w:color w:val="auto"/>
          <w:sz w:val="22"/>
          <w:szCs w:val="22"/>
          <w:lang w:val="nl-NL"/>
        </w:rPr>
        <w:t>BGI</w:t>
      </w:r>
      <w:r w:rsidRPr="00212FAA">
        <w:rPr>
          <w:b w:val="0"/>
          <w:color w:val="auto"/>
          <w:sz w:val="22"/>
          <w:szCs w:val="22"/>
          <w:lang w:val="nl-NL"/>
        </w:rPr>
        <w:t xml:space="preserve"> heeft de patiënt in het LUMC een belangrijke stem in de keuze welk fabricaa</w:t>
      </w:r>
      <w:r w:rsidR="001418F7">
        <w:rPr>
          <w:b w:val="0"/>
          <w:color w:val="auto"/>
          <w:sz w:val="22"/>
          <w:szCs w:val="22"/>
          <w:lang w:val="nl-NL"/>
        </w:rPr>
        <w:t>t bij hem/haar wordt toegepast. BGI</w:t>
      </w:r>
      <w:r w:rsidRPr="00212FAA">
        <w:rPr>
          <w:b w:val="0"/>
          <w:color w:val="auto"/>
          <w:sz w:val="22"/>
          <w:szCs w:val="22"/>
          <w:lang w:val="nl-NL"/>
        </w:rPr>
        <w:t>’s bestaan uit twee delen, het interne (implantaat</w:t>
      </w:r>
      <w:r w:rsidR="001418F7">
        <w:rPr>
          <w:b w:val="0"/>
          <w:color w:val="auto"/>
          <w:sz w:val="22"/>
          <w:szCs w:val="22"/>
          <w:lang w:val="nl-NL"/>
        </w:rPr>
        <w:t>/abutment</w:t>
      </w:r>
      <w:r w:rsidRPr="00212FAA">
        <w:rPr>
          <w:b w:val="0"/>
          <w:color w:val="auto"/>
          <w:sz w:val="22"/>
          <w:szCs w:val="22"/>
          <w:lang w:val="nl-NL"/>
        </w:rPr>
        <w:t xml:space="preserve">) en externe (spraakprocessor) deel. Voor een goede serviceverlening aan onze patiënten moeten beide aan een aantal kwaliteitseisen voldoen. Daarnaast is het een verbintenis met de fabrikant die voor de duur van de behandeling/begeleiding van de patiënt wordt aangegaan. </w:t>
      </w:r>
    </w:p>
    <w:p w:rsidR="00212FAA" w:rsidRPr="00212FAA" w:rsidRDefault="00212FAA" w:rsidP="00212FAA">
      <w:pPr>
        <w:pStyle w:val="LUMCHoofdkopjes"/>
        <w:ind w:left="360"/>
        <w:rPr>
          <w:b w:val="0"/>
          <w:color w:val="auto"/>
          <w:sz w:val="22"/>
          <w:szCs w:val="22"/>
          <w:lang w:val="nl-NL"/>
        </w:rPr>
      </w:pPr>
    </w:p>
    <w:p w:rsidR="00FA53CB" w:rsidRDefault="00212FAA" w:rsidP="00C57E5A">
      <w:pPr>
        <w:pStyle w:val="LUMCHoofdkopjes"/>
        <w:numPr>
          <w:ilvl w:val="0"/>
          <w:numId w:val="10"/>
        </w:numPr>
        <w:rPr>
          <w:b w:val="0"/>
          <w:color w:val="auto"/>
          <w:sz w:val="22"/>
          <w:szCs w:val="22"/>
          <w:lang w:val="nl-NL"/>
        </w:rPr>
      </w:pPr>
      <w:r>
        <w:rPr>
          <w:b w:val="0"/>
          <w:color w:val="auto"/>
          <w:sz w:val="22"/>
          <w:szCs w:val="22"/>
          <w:lang w:val="nl-NL"/>
        </w:rPr>
        <w:t>BGI</w:t>
      </w:r>
      <w:r w:rsidR="00FA53CB" w:rsidRPr="00C57E5A">
        <w:rPr>
          <w:b w:val="0"/>
          <w:color w:val="auto"/>
          <w:sz w:val="22"/>
          <w:szCs w:val="22"/>
          <w:lang w:val="nl-NL"/>
        </w:rPr>
        <w:t xml:space="preserve"> gebruikers zijn voor  zowel hun maatschappelijk als hun sociaal functioneren a</w:t>
      </w:r>
      <w:r>
        <w:rPr>
          <w:b w:val="0"/>
          <w:color w:val="auto"/>
          <w:sz w:val="22"/>
          <w:szCs w:val="22"/>
          <w:lang w:val="nl-NL"/>
        </w:rPr>
        <w:t>fhankelijk van een goed werkend implantaat en</w:t>
      </w:r>
      <w:r w:rsidR="00FA53CB" w:rsidRPr="00C57E5A">
        <w:rPr>
          <w:b w:val="0"/>
          <w:color w:val="auto"/>
          <w:sz w:val="22"/>
          <w:szCs w:val="22"/>
          <w:lang w:val="nl-NL"/>
        </w:rPr>
        <w:t xml:space="preserve"> </w:t>
      </w:r>
      <w:r>
        <w:rPr>
          <w:b w:val="0"/>
          <w:color w:val="auto"/>
          <w:sz w:val="22"/>
          <w:szCs w:val="22"/>
          <w:lang w:val="nl-NL"/>
        </w:rPr>
        <w:t>processor</w:t>
      </w:r>
      <w:r w:rsidR="00FA53CB" w:rsidRPr="00C57E5A">
        <w:rPr>
          <w:b w:val="0"/>
          <w:color w:val="auto"/>
          <w:sz w:val="22"/>
          <w:szCs w:val="22"/>
          <w:lang w:val="nl-NL"/>
        </w:rPr>
        <w:t xml:space="preserve">. Het </w:t>
      </w:r>
      <w:r>
        <w:rPr>
          <w:b w:val="0"/>
          <w:color w:val="auto"/>
          <w:sz w:val="22"/>
          <w:szCs w:val="22"/>
          <w:lang w:val="nl-NL"/>
        </w:rPr>
        <w:t>BGI</w:t>
      </w:r>
      <w:r w:rsidR="00FA53CB" w:rsidRPr="00C57E5A">
        <w:rPr>
          <w:b w:val="0"/>
          <w:color w:val="auto"/>
          <w:sz w:val="22"/>
          <w:szCs w:val="22"/>
          <w:lang w:val="nl-NL"/>
        </w:rPr>
        <w:t xml:space="preserve"> team van het LUMC draagt de verantwoordelijkheid om er voor te zorgen dat mogelijke complicaties / storingen zo snel mogelijk worden verholpen. In het verleden is er in het LUMC een weloverwogen besluit  genomen om het materiële onderhoud en de bijbehorende service van de </w:t>
      </w:r>
      <w:r>
        <w:rPr>
          <w:b w:val="0"/>
          <w:color w:val="auto"/>
          <w:sz w:val="22"/>
          <w:szCs w:val="22"/>
          <w:lang w:val="nl-NL"/>
        </w:rPr>
        <w:t>BGI</w:t>
      </w:r>
      <w:r w:rsidR="00FA53CB" w:rsidRPr="00C57E5A">
        <w:rPr>
          <w:b w:val="0"/>
          <w:color w:val="auto"/>
          <w:sz w:val="22"/>
          <w:szCs w:val="22"/>
          <w:lang w:val="nl-NL"/>
        </w:rPr>
        <w:t xml:space="preserve"> processoren uit te besteden aan verschillende externe serviceproviders (direct gekoppeld aan de fabrikanten van de verschillende merken). Het LUMC wil deze werkwijze in de toekomst voortzetten;</w:t>
      </w:r>
    </w:p>
    <w:p w:rsidR="00C57E5A" w:rsidRPr="00C57E5A" w:rsidRDefault="00C57E5A" w:rsidP="00C57E5A">
      <w:pPr>
        <w:pStyle w:val="LUMCHoofdkopjes"/>
        <w:ind w:left="360"/>
        <w:rPr>
          <w:b w:val="0"/>
          <w:color w:val="auto"/>
          <w:sz w:val="22"/>
          <w:szCs w:val="22"/>
          <w:lang w:val="nl-NL"/>
        </w:rPr>
      </w:pPr>
    </w:p>
    <w:p w:rsidR="00FA53CB" w:rsidRDefault="00FA53CB" w:rsidP="00C57E5A">
      <w:pPr>
        <w:pStyle w:val="LUMCHoofdkopjes"/>
        <w:numPr>
          <w:ilvl w:val="0"/>
          <w:numId w:val="10"/>
        </w:numPr>
        <w:rPr>
          <w:b w:val="0"/>
          <w:color w:val="auto"/>
          <w:sz w:val="22"/>
          <w:szCs w:val="22"/>
          <w:lang w:val="nl-NL"/>
        </w:rPr>
      </w:pPr>
      <w:r w:rsidRPr="00C57E5A">
        <w:rPr>
          <w:b w:val="0"/>
          <w:color w:val="auto"/>
          <w:sz w:val="22"/>
          <w:szCs w:val="22"/>
          <w:lang w:val="nl-NL"/>
        </w:rPr>
        <w:t>Het LUMC wil flexibel kunnen inspelen op (on)verwachte ontwikkelingen zoals wijzigingen in externe financiering;</w:t>
      </w:r>
    </w:p>
    <w:p w:rsidR="00C57E5A" w:rsidRPr="00C57E5A" w:rsidRDefault="00C57E5A" w:rsidP="00C57E5A">
      <w:pPr>
        <w:pStyle w:val="LUMCHoofdkopjes"/>
        <w:ind w:left="360"/>
        <w:rPr>
          <w:b w:val="0"/>
          <w:color w:val="auto"/>
          <w:sz w:val="22"/>
          <w:szCs w:val="22"/>
          <w:lang w:val="nl-NL"/>
        </w:rPr>
      </w:pPr>
    </w:p>
    <w:p w:rsidR="00FA53CB" w:rsidRDefault="00FA53CB" w:rsidP="00C57E5A">
      <w:pPr>
        <w:pStyle w:val="LUMCHoofdkopjes"/>
        <w:numPr>
          <w:ilvl w:val="0"/>
          <w:numId w:val="10"/>
        </w:numPr>
        <w:rPr>
          <w:b w:val="0"/>
          <w:color w:val="auto"/>
          <w:sz w:val="22"/>
          <w:szCs w:val="22"/>
          <w:lang w:val="nl-NL"/>
        </w:rPr>
      </w:pPr>
      <w:r w:rsidRPr="00C57E5A">
        <w:rPr>
          <w:b w:val="0"/>
          <w:color w:val="auto"/>
          <w:sz w:val="22"/>
          <w:szCs w:val="22"/>
          <w:lang w:val="nl-NL"/>
        </w:rPr>
        <w:t>Operationele activiteiten zijn complex en dienen zo mogelijk te  worden vereenvoudigd;</w:t>
      </w:r>
    </w:p>
    <w:p w:rsidR="00C57E5A" w:rsidRPr="00C57E5A" w:rsidRDefault="00C57E5A" w:rsidP="00C57E5A">
      <w:pPr>
        <w:pStyle w:val="LUMCHoofdkopjes"/>
        <w:rPr>
          <w:b w:val="0"/>
          <w:color w:val="auto"/>
          <w:sz w:val="22"/>
          <w:szCs w:val="22"/>
          <w:lang w:val="nl-NL"/>
        </w:rPr>
      </w:pPr>
    </w:p>
    <w:p w:rsidR="00FA53CB" w:rsidRPr="00C57E5A" w:rsidRDefault="00FA53CB" w:rsidP="00C57E5A">
      <w:pPr>
        <w:pStyle w:val="LUMCHoofdkopjes"/>
        <w:numPr>
          <w:ilvl w:val="0"/>
          <w:numId w:val="10"/>
        </w:numPr>
        <w:rPr>
          <w:b w:val="0"/>
          <w:color w:val="auto"/>
          <w:sz w:val="22"/>
          <w:szCs w:val="22"/>
          <w:lang w:val="nl-NL"/>
        </w:rPr>
      </w:pPr>
      <w:r w:rsidRPr="00C57E5A">
        <w:rPr>
          <w:b w:val="0"/>
          <w:color w:val="auto"/>
          <w:sz w:val="22"/>
          <w:szCs w:val="22"/>
          <w:lang w:val="nl-NL"/>
        </w:rPr>
        <w:t>Bewaking en beheer van operationele opdrachten dient te worden verbeterd.</w:t>
      </w:r>
    </w:p>
    <w:p w:rsidR="00FA53CB" w:rsidRPr="00C57E5A" w:rsidRDefault="00FA53CB" w:rsidP="00C57E5A">
      <w:pPr>
        <w:pStyle w:val="ListParagraph"/>
        <w:numPr>
          <w:ilvl w:val="0"/>
          <w:numId w:val="10"/>
        </w:numPr>
        <w:rPr>
          <w:rFonts w:eastAsia="Times New Roman" w:cs="Arial"/>
          <w:szCs w:val="24"/>
          <w:lang w:val="nl-NL"/>
        </w:rPr>
      </w:pPr>
      <w:r w:rsidRPr="00C57E5A">
        <w:rPr>
          <w:lang w:val="nl-NL"/>
        </w:rPr>
        <w:br w:type="page"/>
      </w:r>
    </w:p>
    <w:p w:rsidR="00FA53CB" w:rsidRDefault="00FA53CB" w:rsidP="00FA53CB">
      <w:pPr>
        <w:pStyle w:val="LUMCHoofdkopjes"/>
        <w:rPr>
          <w:lang w:val="nl-NL"/>
        </w:rPr>
      </w:pPr>
      <w:r>
        <w:rPr>
          <w:lang w:val="nl-NL"/>
        </w:rPr>
        <w:t>Eisen, wensen en informatie vragen</w:t>
      </w:r>
    </w:p>
    <w:p w:rsidR="00FA53CB" w:rsidRDefault="00FA53CB" w:rsidP="00C74F68">
      <w:pPr>
        <w:pStyle w:val="LUMCBODYTEXT"/>
        <w:rPr>
          <w:lang w:val="nl-NL"/>
        </w:rPr>
      </w:pPr>
    </w:p>
    <w:p w:rsidR="003D1D20" w:rsidRPr="001418F7" w:rsidRDefault="003D1D20" w:rsidP="00C74F68">
      <w:pPr>
        <w:pStyle w:val="LUMCBODYTEXT"/>
        <w:rPr>
          <w:sz w:val="22"/>
          <w:szCs w:val="22"/>
          <w:lang w:val="nl-NL"/>
        </w:rPr>
      </w:pPr>
      <w:r w:rsidRPr="001418F7">
        <w:rPr>
          <w:sz w:val="22"/>
          <w:szCs w:val="22"/>
          <w:lang w:val="nl-NL"/>
        </w:rPr>
        <w:t>Definities:</w:t>
      </w:r>
    </w:p>
    <w:p w:rsidR="003D1D20" w:rsidRPr="00B61CAD" w:rsidRDefault="003D1D20" w:rsidP="00C74F68">
      <w:pPr>
        <w:pStyle w:val="LUMCBODYTEXT"/>
        <w:rPr>
          <w:sz w:val="22"/>
          <w:szCs w:val="22"/>
        </w:rPr>
      </w:pPr>
      <w:r w:rsidRPr="00B61CAD">
        <w:rPr>
          <w:sz w:val="22"/>
          <w:szCs w:val="22"/>
        </w:rPr>
        <w:t>E</w:t>
      </w:r>
      <w:r w:rsidRPr="00B61CAD">
        <w:rPr>
          <w:sz w:val="22"/>
          <w:szCs w:val="22"/>
        </w:rPr>
        <w:tab/>
      </w:r>
      <w:r w:rsidRPr="00B61CAD">
        <w:rPr>
          <w:sz w:val="22"/>
          <w:szCs w:val="22"/>
        </w:rPr>
        <w:tab/>
        <w:t>:</w:t>
      </w:r>
      <w:r w:rsidRPr="00B61CAD">
        <w:rPr>
          <w:sz w:val="22"/>
          <w:szCs w:val="22"/>
        </w:rPr>
        <w:tab/>
        <w:t>Eis</w:t>
      </w:r>
    </w:p>
    <w:p w:rsidR="003D1D20" w:rsidRPr="00B61CAD" w:rsidRDefault="003D1D20" w:rsidP="00C74F68">
      <w:pPr>
        <w:pStyle w:val="LUMCBODYTEXT"/>
        <w:rPr>
          <w:sz w:val="22"/>
          <w:szCs w:val="22"/>
        </w:rPr>
      </w:pPr>
      <w:r w:rsidRPr="00B61CAD">
        <w:rPr>
          <w:sz w:val="22"/>
          <w:szCs w:val="22"/>
        </w:rPr>
        <w:t>I</w:t>
      </w:r>
      <w:r w:rsidRPr="00B61CAD">
        <w:rPr>
          <w:sz w:val="22"/>
          <w:szCs w:val="22"/>
        </w:rPr>
        <w:tab/>
      </w:r>
      <w:r w:rsidRPr="00B61CAD">
        <w:rPr>
          <w:sz w:val="22"/>
          <w:szCs w:val="22"/>
        </w:rPr>
        <w:tab/>
        <w:t>:</w:t>
      </w:r>
      <w:r w:rsidRPr="00B61CAD">
        <w:rPr>
          <w:sz w:val="22"/>
          <w:szCs w:val="22"/>
        </w:rPr>
        <w:tab/>
        <w:t>Informatie</w:t>
      </w:r>
    </w:p>
    <w:p w:rsidR="003D1D20" w:rsidRPr="001418F7" w:rsidRDefault="003D1D20" w:rsidP="00C74F68">
      <w:pPr>
        <w:pStyle w:val="LUMCBODYTEXT"/>
        <w:rPr>
          <w:sz w:val="22"/>
          <w:szCs w:val="22"/>
          <w:lang w:val="nl-NL"/>
        </w:rPr>
      </w:pPr>
      <w:r w:rsidRPr="001418F7">
        <w:rPr>
          <w:sz w:val="22"/>
          <w:szCs w:val="22"/>
          <w:lang w:val="nl-NL"/>
        </w:rPr>
        <w:t>V</w:t>
      </w:r>
      <w:r w:rsidRPr="001418F7">
        <w:rPr>
          <w:sz w:val="22"/>
          <w:szCs w:val="22"/>
          <w:lang w:val="nl-NL"/>
        </w:rPr>
        <w:tab/>
      </w:r>
      <w:r w:rsidRPr="001418F7">
        <w:rPr>
          <w:sz w:val="22"/>
          <w:szCs w:val="22"/>
          <w:lang w:val="nl-NL"/>
        </w:rPr>
        <w:tab/>
        <w:t>:</w:t>
      </w:r>
      <w:r w:rsidRPr="001418F7">
        <w:rPr>
          <w:sz w:val="22"/>
          <w:szCs w:val="22"/>
          <w:lang w:val="nl-NL"/>
        </w:rPr>
        <w:tab/>
        <w:t>Vraag</w:t>
      </w:r>
    </w:p>
    <w:p w:rsidR="003D1D20" w:rsidRDefault="003D1D20" w:rsidP="00C74F68">
      <w:pPr>
        <w:pStyle w:val="LUMCBODYTEXT"/>
        <w:rPr>
          <w:lang w:val="nl-NL"/>
        </w:rPr>
      </w:pPr>
    </w:p>
    <w:p w:rsidR="00281A90" w:rsidRPr="003D1D20" w:rsidRDefault="00FA53CB" w:rsidP="00FA53CB">
      <w:pPr>
        <w:pStyle w:val="LUMCSUBKOPJES"/>
        <w:numPr>
          <w:ilvl w:val="0"/>
          <w:numId w:val="5"/>
        </w:numPr>
        <w:rPr>
          <w:sz w:val="22"/>
          <w:szCs w:val="22"/>
          <w:lang w:val="nl-NL"/>
        </w:rPr>
      </w:pPr>
      <w:r w:rsidRPr="003D1D20">
        <w:rPr>
          <w:sz w:val="22"/>
          <w:szCs w:val="22"/>
          <w:lang w:val="nl-NL"/>
        </w:rPr>
        <w:t>Algemeen</w:t>
      </w:r>
    </w:p>
    <w:p w:rsidR="008B47D0" w:rsidRPr="00D15086" w:rsidRDefault="008B47D0" w:rsidP="00C74F68">
      <w:pPr>
        <w:pStyle w:val="LUMCBODYTEXT"/>
        <w:rPr>
          <w:lang w:val="nl-NL"/>
        </w:rPr>
      </w:pPr>
    </w:p>
    <w:tbl>
      <w:tblPr>
        <w:tblW w:w="8788" w:type="dxa"/>
        <w:tblInd w:w="113" w:type="dxa"/>
        <w:shd w:val="clear" w:color="007AC3" w:fill="C6D9F1" w:themeFill="text2" w:themeFillTint="33"/>
        <w:tblLayout w:type="fixed"/>
        <w:tblCellMar>
          <w:left w:w="0" w:type="dxa"/>
          <w:right w:w="0" w:type="dxa"/>
        </w:tblCellMar>
        <w:tblLook w:val="0000" w:firstRow="0" w:lastRow="0" w:firstColumn="0" w:lastColumn="0" w:noHBand="0" w:noVBand="0"/>
      </w:tblPr>
      <w:tblGrid>
        <w:gridCol w:w="993"/>
        <w:gridCol w:w="5811"/>
        <w:gridCol w:w="850"/>
        <w:gridCol w:w="1134"/>
      </w:tblGrid>
      <w:tr w:rsidR="00F733DB" w:rsidRPr="00FA53CB" w:rsidTr="00F733DB">
        <w:trPr>
          <w:trHeight w:val="60"/>
        </w:trPr>
        <w:tc>
          <w:tcPr>
            <w:tcW w:w="993" w:type="dxa"/>
            <w:tcBorders>
              <w:top w:val="single" w:sz="45" w:space="0" w:color="004288"/>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1418F7" w:rsidRDefault="00F733DB" w:rsidP="00C57E5A">
            <w:pPr>
              <w:pStyle w:val="tabeltekst"/>
              <w:numPr>
                <w:ilvl w:val="1"/>
                <w:numId w:val="5"/>
              </w:numPr>
            </w:pPr>
          </w:p>
        </w:tc>
        <w:tc>
          <w:tcPr>
            <w:tcW w:w="5811" w:type="dxa"/>
            <w:tcBorders>
              <w:top w:val="single" w:sz="45" w:space="0" w:color="004288"/>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1418F7" w:rsidRDefault="00F733DB" w:rsidP="00D124CC">
            <w:pPr>
              <w:pStyle w:val="ListParagraph"/>
              <w:ind w:left="34"/>
              <w:rPr>
                <w:rFonts w:asciiTheme="majorHAnsi" w:hAnsiTheme="majorHAnsi"/>
                <w:sz w:val="18"/>
                <w:szCs w:val="18"/>
                <w:lang w:val="nl-NL"/>
              </w:rPr>
            </w:pPr>
            <w:r w:rsidRPr="001418F7">
              <w:rPr>
                <w:rFonts w:asciiTheme="majorHAnsi" w:hAnsiTheme="majorHAnsi"/>
                <w:sz w:val="18"/>
                <w:szCs w:val="18"/>
                <w:lang w:val="nl-NL"/>
              </w:rPr>
              <w:t>Het interne implantaat en de externe spraakprocessor moeten voldoen aan alle gangbare wet- en regelgeving en kwaliteitseisen voor een actief implantaat (waaronder CE-markering)</w:t>
            </w:r>
          </w:p>
        </w:tc>
        <w:tc>
          <w:tcPr>
            <w:tcW w:w="850" w:type="dxa"/>
            <w:tcBorders>
              <w:top w:val="single" w:sz="45" w:space="0" w:color="004288"/>
              <w:left w:val="single" w:sz="2" w:space="0" w:color="007AC3"/>
              <w:bottom w:val="single" w:sz="11" w:space="0" w:color="007AC3"/>
              <w:right w:val="single" w:sz="6" w:space="0" w:color="007AC3"/>
            </w:tcBorders>
            <w:shd w:val="clear" w:color="007AC3" w:fill="E9F0FB"/>
          </w:tcPr>
          <w:p w:rsidR="00F733DB" w:rsidRPr="001418F7" w:rsidRDefault="00F733DB" w:rsidP="00FA53CB">
            <w:pPr>
              <w:jc w:val="center"/>
              <w:rPr>
                <w:lang w:val="en-US"/>
              </w:rPr>
            </w:pPr>
            <w:r w:rsidRPr="001418F7">
              <w:rPr>
                <w:lang w:val="en-US"/>
              </w:rPr>
              <w:t>E</w:t>
            </w:r>
          </w:p>
        </w:tc>
        <w:tc>
          <w:tcPr>
            <w:tcW w:w="1134" w:type="dxa"/>
            <w:tcBorders>
              <w:top w:val="single" w:sz="45" w:space="0" w:color="004288"/>
              <w:left w:val="single" w:sz="2" w:space="0" w:color="007AC3"/>
              <w:bottom w:val="single" w:sz="11" w:space="0" w:color="007AC3"/>
              <w:right w:val="single" w:sz="6" w:space="0" w:color="007AC3"/>
            </w:tcBorders>
            <w:shd w:val="clear" w:color="007AC3" w:fill="E9F0FB"/>
          </w:tcPr>
          <w:p w:rsidR="00F733DB" w:rsidRPr="001418F7" w:rsidRDefault="00F733DB" w:rsidP="00D124CC">
            <w:pPr>
              <w:rPr>
                <w:lang w:val="en-US"/>
              </w:rPr>
            </w:pPr>
          </w:p>
        </w:tc>
      </w:tr>
      <w:tr w:rsidR="00F733DB" w:rsidRPr="00D15086" w:rsidTr="00F733DB">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1418F7" w:rsidRDefault="00F733DB" w:rsidP="00C57E5A">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1418F7" w:rsidRDefault="00F733DB" w:rsidP="00D124CC">
            <w:r w:rsidRPr="001418F7">
              <w:t>Modelwijzingen hebben gee</w:t>
            </w:r>
            <w:r>
              <w:t>n prijsconsequenties tot gevolg, of deze moet aantoonbaar zijn en in overleg met het LUMC tot een nieuwe prijs leiden.</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FA53CB">
            <w:pPr>
              <w:jc w:val="center"/>
            </w:pPr>
            <w:r w:rsidRPr="001418F7">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D124CC"/>
        </w:tc>
      </w:tr>
      <w:tr w:rsidR="00F733DB" w:rsidTr="00F733DB">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1418F7" w:rsidRDefault="00F733DB" w:rsidP="00C57E5A">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1418F7" w:rsidRDefault="00F733DB" w:rsidP="00D124CC">
            <w:r w:rsidRPr="001418F7">
              <w:t>Modelwijzigingen zijn alleen mogelijk met toestemming LUMC.</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FA53CB">
            <w:pPr>
              <w:jc w:val="center"/>
            </w:pPr>
            <w:r w:rsidRPr="001418F7">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D124CC"/>
        </w:tc>
      </w:tr>
      <w:tr w:rsidR="00F733DB" w:rsidTr="00627DFC">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9569C2" w:rsidRDefault="00F733DB"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8F6D25" w:rsidRDefault="00F733DB" w:rsidP="00627DFC">
            <w:r w:rsidRPr="008F6D25">
              <w:t>Beschrijf uw percentage research in verhouding met de totale omzet</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FA53CB" w:rsidRDefault="00F733DB" w:rsidP="00627DFC">
            <w:pPr>
              <w:jc w:val="center"/>
            </w:pPr>
            <w:r>
              <w:t>V</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7339EA" w:rsidRDefault="00F733DB" w:rsidP="00627DFC">
            <w:r>
              <w:t>Beschrijven</w:t>
            </w:r>
          </w:p>
        </w:tc>
      </w:tr>
      <w:tr w:rsidR="00F733DB" w:rsidTr="00627DFC">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9569C2" w:rsidRDefault="00F733DB"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8F6D25" w:rsidRDefault="00F733DB" w:rsidP="00627DFC">
            <w:r w:rsidRPr="008F6D25">
              <w:t>Beschrijf uw protocol in geval van een Recall</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FA53CB" w:rsidRDefault="00F733DB" w:rsidP="00627DFC">
            <w:pPr>
              <w:jc w:val="center"/>
            </w:pPr>
            <w:r>
              <w:t>I</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7339EA" w:rsidRDefault="00F733DB" w:rsidP="00627DFC">
            <w:r>
              <w:t>Beschrijven</w:t>
            </w:r>
          </w:p>
        </w:tc>
      </w:tr>
      <w:tr w:rsidR="00735ECE" w:rsidTr="006907B2">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1418F7" w:rsidRDefault="00735ECE" w:rsidP="006907B2">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1418F7" w:rsidRDefault="00735ECE" w:rsidP="006907B2">
            <w:r w:rsidRPr="001418F7">
              <w:t>Beschrijf uw voorstel indien u (onverhoopt) faillissement aanvraagt  of wordt overgenomen.</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1418F7" w:rsidRDefault="00C95D62" w:rsidP="006907B2">
            <w:pPr>
              <w:jc w:val="center"/>
            </w:pPr>
            <w:r>
              <w:t>I</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1418F7" w:rsidRDefault="00735ECE" w:rsidP="006907B2">
            <w:r w:rsidRPr="001418F7">
              <w:rPr>
                <w:lang w:val="en-US"/>
              </w:rPr>
              <w:t>Beschrijven</w:t>
            </w:r>
          </w:p>
        </w:tc>
      </w:tr>
      <w:tr w:rsidR="0068317B" w:rsidRPr="00FA53CB" w:rsidTr="00226358">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68317B" w:rsidRPr="001418F7" w:rsidRDefault="0068317B"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68317B" w:rsidRPr="008F6D25" w:rsidRDefault="0068317B" w:rsidP="00E17DA2">
            <w:r w:rsidRPr="008F6D25">
              <w:t>Beschrijf uw voorstel hoe om te gaan met een situatie dat patiënt overstapt naar of van een ander UMC?</w:t>
            </w:r>
          </w:p>
          <w:p w:rsidR="0068317B" w:rsidRPr="008F6D25" w:rsidRDefault="0068317B" w:rsidP="00E17DA2">
            <w:r w:rsidRPr="008F6D25">
              <w:t>Uitgangspunten hierbij dienen te zijn:</w:t>
            </w:r>
          </w:p>
          <w:p w:rsidR="0068317B" w:rsidRPr="008F6D25" w:rsidRDefault="0068317B" w:rsidP="00E17DA2">
            <w:pPr>
              <w:pStyle w:val="ListParagraph"/>
              <w:numPr>
                <w:ilvl w:val="0"/>
                <w:numId w:val="7"/>
              </w:numPr>
              <w:spacing w:line="240" w:lineRule="auto"/>
              <w:rPr>
                <w:rFonts w:asciiTheme="majorHAnsi" w:hAnsiTheme="majorHAnsi"/>
                <w:sz w:val="18"/>
                <w:szCs w:val="18"/>
                <w:lang w:val="nl-NL"/>
              </w:rPr>
            </w:pPr>
            <w:r w:rsidRPr="008F6D25">
              <w:rPr>
                <w:rFonts w:asciiTheme="majorHAnsi" w:hAnsiTheme="majorHAnsi"/>
                <w:sz w:val="18"/>
                <w:szCs w:val="18"/>
                <w:lang w:val="nl-NL"/>
              </w:rPr>
              <w:t>Restitutie LUMC bij overstap naar ander UMC.</w:t>
            </w:r>
          </w:p>
          <w:p w:rsidR="0068317B" w:rsidRPr="00FA53CB" w:rsidRDefault="0068317B" w:rsidP="00E17DA2">
            <w:pPr>
              <w:pStyle w:val="ListParagraph"/>
              <w:numPr>
                <w:ilvl w:val="0"/>
                <w:numId w:val="7"/>
              </w:numPr>
              <w:spacing w:line="240" w:lineRule="auto"/>
              <w:rPr>
                <w:rFonts w:asciiTheme="majorHAnsi" w:hAnsiTheme="majorHAnsi"/>
                <w:sz w:val="18"/>
                <w:szCs w:val="18"/>
                <w:lang w:val="nl-NL"/>
              </w:rPr>
            </w:pPr>
            <w:r w:rsidRPr="008F6D25">
              <w:rPr>
                <w:rFonts w:asciiTheme="majorHAnsi" w:hAnsiTheme="majorHAnsi"/>
                <w:sz w:val="18"/>
                <w:szCs w:val="18"/>
                <w:lang w:val="nl-NL"/>
              </w:rPr>
              <w:t xml:space="preserve">Betaling van LUMC als patiënt </w:t>
            </w:r>
            <w:r>
              <w:rPr>
                <w:rFonts w:asciiTheme="majorHAnsi" w:hAnsiTheme="majorHAnsi"/>
                <w:sz w:val="18"/>
                <w:szCs w:val="18"/>
                <w:lang w:val="nl-NL"/>
              </w:rPr>
              <w:t>wordt overgenomen van ander UMC (instap en looptijd &lt; 5 jaar)</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68317B" w:rsidRPr="00FA53CB" w:rsidRDefault="0068317B" w:rsidP="00E17DA2">
            <w:pPr>
              <w:jc w:val="center"/>
            </w:pPr>
            <w:r>
              <w:t>V</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68317B" w:rsidRPr="00CC6D3A" w:rsidRDefault="0068317B" w:rsidP="00E17DA2">
            <w:r>
              <w:rPr>
                <w:lang w:val="en-US"/>
              </w:rPr>
              <w:t>Beschrijven</w:t>
            </w:r>
          </w:p>
        </w:tc>
      </w:tr>
      <w:tr w:rsidR="00F733DB" w:rsidTr="00F733DB">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1418F7" w:rsidRDefault="00F733DB"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F733DB" w:rsidRDefault="00F733DB" w:rsidP="00D124CC">
            <w:r w:rsidRPr="00F733DB">
              <w:t>De leverancier accepteert de logistieke eisen van het LUMC conform bijlage X (nader op te stellen door het LUMC)</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FA53CB">
            <w:pPr>
              <w:jc w:val="center"/>
            </w:pP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D124CC">
            <w:r>
              <w:t>Niet in te vullen</w:t>
            </w:r>
          </w:p>
        </w:tc>
      </w:tr>
      <w:tr w:rsidR="00F733DB" w:rsidTr="00F733DB">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1418F7" w:rsidRDefault="00F733DB"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F733DB" w:rsidRDefault="00F733DB" w:rsidP="00D124CC">
            <w:r w:rsidRPr="00F733DB">
              <w:t xml:space="preserve">Een concept Raamovereenkomst is als bijlage X opgenomen.  Leverancier gaat onvoorwaardelijk akkoord met de bepalingen van deze overeenkomst. </w:t>
            </w:r>
          </w:p>
          <w:p w:rsidR="00F733DB" w:rsidRPr="00F733DB" w:rsidRDefault="00F733DB" w:rsidP="00D124CC">
            <w:r w:rsidRPr="00F733DB">
              <w:t>(nader op te stellen door het LUMC)</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FA53CB">
            <w:pPr>
              <w:jc w:val="center"/>
            </w:pP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D124CC">
            <w:r>
              <w:t>Niet in te vullen</w:t>
            </w:r>
          </w:p>
        </w:tc>
      </w:tr>
      <w:tr w:rsidR="00F733DB" w:rsidTr="00F733DB">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1418F7" w:rsidRDefault="00F733DB"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F733DB" w:rsidRDefault="00F733DB" w:rsidP="00D124CC">
            <w:r w:rsidRPr="00F733DB">
              <w:t xml:space="preserve">Een concept service overeenkomst is als bijlage X opgenomen.  Leverancier gaat onvoorwaardelijk akkoord met de bepalingen van deze overeenkomst. </w:t>
            </w:r>
          </w:p>
          <w:p w:rsidR="00F733DB" w:rsidRPr="00F733DB" w:rsidRDefault="00F733DB" w:rsidP="00D124CC">
            <w:r w:rsidRPr="00F733DB">
              <w:t>(nader op te stellen door het LUMC)</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FA53CB">
            <w:pPr>
              <w:jc w:val="center"/>
            </w:pP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D124CC">
            <w:r>
              <w:t>Niet in te vullen</w:t>
            </w:r>
          </w:p>
        </w:tc>
      </w:tr>
    </w:tbl>
    <w:p w:rsidR="00752CE3" w:rsidRPr="00DE4F6D" w:rsidRDefault="00752CE3" w:rsidP="00DE4F6D"/>
    <w:p w:rsidR="00752CE3" w:rsidRPr="00DE4F6D" w:rsidRDefault="00752CE3" w:rsidP="00DE4F6D"/>
    <w:p w:rsidR="00281A90" w:rsidRDefault="00281A90" w:rsidP="00FA53CB">
      <w:pPr>
        <w:pStyle w:val="LUMCSUBTEKSTBLAUW"/>
        <w:sectPr w:rsidR="00281A90" w:rsidSect="009502AE">
          <w:type w:val="continuous"/>
          <w:pgSz w:w="11900" w:h="16840"/>
          <w:pgMar w:top="1418" w:right="1191" w:bottom="1418" w:left="1191" w:header="709" w:footer="709" w:gutter="0"/>
          <w:cols w:space="720"/>
          <w:titlePg/>
        </w:sectPr>
      </w:pPr>
    </w:p>
    <w:p w:rsidR="0020336D" w:rsidRPr="00D15086" w:rsidRDefault="0020336D" w:rsidP="00245DBA">
      <w:pPr>
        <w:rPr>
          <w:lang w:val="en-US"/>
        </w:rPr>
        <w:sectPr w:rsidR="0020336D" w:rsidRPr="00D15086" w:rsidSect="00DE4F6D">
          <w:type w:val="continuous"/>
          <w:pgSz w:w="11900" w:h="16840"/>
          <w:pgMar w:top="1418" w:right="1191" w:bottom="1418" w:left="1191" w:header="709" w:footer="709" w:gutter="0"/>
          <w:cols w:num="2" w:space="510"/>
          <w:titlePg/>
        </w:sectPr>
      </w:pPr>
    </w:p>
    <w:p w:rsidR="003D1D20" w:rsidRDefault="003D1D20">
      <w:pPr>
        <w:keepLines w:val="0"/>
        <w:rPr>
          <w:rFonts w:ascii="Calibri" w:eastAsia="Times New Roman" w:hAnsi="Calibri" w:cs="Times New Roman"/>
          <w:b/>
          <w:color w:val="0065A6"/>
          <w:sz w:val="22"/>
          <w:szCs w:val="22"/>
          <w:lang w:val="en-US" w:eastAsia="en-US"/>
        </w:rPr>
      </w:pPr>
      <w:r>
        <w:rPr>
          <w:sz w:val="22"/>
          <w:szCs w:val="22"/>
        </w:rPr>
        <w:br w:type="page"/>
      </w:r>
    </w:p>
    <w:p w:rsidR="00CA1DC7" w:rsidRPr="00212FAA" w:rsidRDefault="00212FAA" w:rsidP="00F733DB">
      <w:pPr>
        <w:pStyle w:val="LUMCSUBKOPJES"/>
        <w:numPr>
          <w:ilvl w:val="0"/>
          <w:numId w:val="5"/>
        </w:numPr>
        <w:rPr>
          <w:sz w:val="22"/>
          <w:szCs w:val="22"/>
          <w:lang w:val="nl-NL"/>
        </w:rPr>
      </w:pPr>
      <w:r w:rsidRPr="00212FAA">
        <w:rPr>
          <w:sz w:val="22"/>
          <w:szCs w:val="22"/>
          <w:lang w:val="nl-NL"/>
        </w:rPr>
        <w:t>Het abutment en d</w:t>
      </w:r>
      <w:r w:rsidR="00CA1DC7" w:rsidRPr="00212FAA">
        <w:rPr>
          <w:sz w:val="22"/>
          <w:szCs w:val="22"/>
          <w:lang w:val="nl-NL"/>
        </w:rPr>
        <w:t>e processor</w:t>
      </w:r>
    </w:p>
    <w:p w:rsidR="00CA1DC7" w:rsidRPr="00D15086" w:rsidRDefault="00CA1DC7" w:rsidP="00CA1DC7">
      <w:pPr>
        <w:pStyle w:val="LUMCBODYTEXT"/>
        <w:rPr>
          <w:lang w:val="nl-NL"/>
        </w:rPr>
      </w:pPr>
    </w:p>
    <w:tbl>
      <w:tblPr>
        <w:tblW w:w="8788" w:type="dxa"/>
        <w:tblInd w:w="113" w:type="dxa"/>
        <w:shd w:val="clear" w:color="007AC3" w:fill="C6D9F1" w:themeFill="text2" w:themeFillTint="33"/>
        <w:tblLayout w:type="fixed"/>
        <w:tblCellMar>
          <w:left w:w="0" w:type="dxa"/>
          <w:right w:w="0" w:type="dxa"/>
        </w:tblCellMar>
        <w:tblLook w:val="0000" w:firstRow="0" w:lastRow="0" w:firstColumn="0" w:lastColumn="0" w:noHBand="0" w:noVBand="0"/>
      </w:tblPr>
      <w:tblGrid>
        <w:gridCol w:w="993"/>
        <w:gridCol w:w="5811"/>
        <w:gridCol w:w="850"/>
        <w:gridCol w:w="1134"/>
      </w:tblGrid>
      <w:tr w:rsidR="00F733DB" w:rsidRPr="00FA53CB" w:rsidTr="00F733DB">
        <w:trPr>
          <w:trHeight w:val="60"/>
        </w:trPr>
        <w:tc>
          <w:tcPr>
            <w:tcW w:w="993" w:type="dxa"/>
            <w:tcBorders>
              <w:top w:val="single" w:sz="45" w:space="0" w:color="004288"/>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9569C2" w:rsidRDefault="00F733DB" w:rsidP="00F733DB">
            <w:pPr>
              <w:pStyle w:val="tabeltekst"/>
              <w:numPr>
                <w:ilvl w:val="1"/>
                <w:numId w:val="5"/>
              </w:numPr>
            </w:pPr>
          </w:p>
        </w:tc>
        <w:tc>
          <w:tcPr>
            <w:tcW w:w="5811" w:type="dxa"/>
            <w:tcBorders>
              <w:top w:val="single" w:sz="45" w:space="0" w:color="004288"/>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1418F7" w:rsidRDefault="00F733DB" w:rsidP="00645C8A">
            <w:r w:rsidRPr="001418F7">
              <w:t>De patiënt moet de spraakprocessor zelf realtime kunnen bedienen op het gebied van volume en programma’s (situatie/ruimte). Het te leveren systeem moet voorzien in externe connectiviteit (tv/mobiele telefoon).</w:t>
            </w:r>
          </w:p>
        </w:tc>
        <w:tc>
          <w:tcPr>
            <w:tcW w:w="850" w:type="dxa"/>
            <w:tcBorders>
              <w:top w:val="single" w:sz="45" w:space="0" w:color="004288"/>
              <w:left w:val="single" w:sz="2" w:space="0" w:color="007AC3"/>
              <w:bottom w:val="single" w:sz="11" w:space="0" w:color="007AC3"/>
              <w:right w:val="single" w:sz="6" w:space="0" w:color="007AC3"/>
            </w:tcBorders>
            <w:shd w:val="clear" w:color="007AC3" w:fill="E9F0FB"/>
          </w:tcPr>
          <w:p w:rsidR="00F733DB" w:rsidRPr="001418F7" w:rsidRDefault="00F733DB" w:rsidP="008C0567">
            <w:pPr>
              <w:jc w:val="center"/>
            </w:pPr>
            <w:r w:rsidRPr="001418F7">
              <w:t>E</w:t>
            </w:r>
          </w:p>
        </w:tc>
        <w:tc>
          <w:tcPr>
            <w:tcW w:w="1134" w:type="dxa"/>
            <w:tcBorders>
              <w:top w:val="single" w:sz="45" w:space="0" w:color="004288"/>
              <w:left w:val="single" w:sz="2" w:space="0" w:color="007AC3"/>
              <w:bottom w:val="single" w:sz="11" w:space="0" w:color="007AC3"/>
              <w:right w:val="single" w:sz="6" w:space="0" w:color="007AC3"/>
            </w:tcBorders>
            <w:shd w:val="clear" w:color="007AC3" w:fill="E9F0FB"/>
          </w:tcPr>
          <w:p w:rsidR="00F733DB" w:rsidRPr="001418F7" w:rsidRDefault="00F733DB" w:rsidP="00645C8A"/>
        </w:tc>
      </w:tr>
      <w:tr w:rsidR="00F733DB" w:rsidRPr="00FA53CB" w:rsidTr="00F733DB">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9569C2" w:rsidRDefault="00F733DB"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1418F7" w:rsidRDefault="00F733DB" w:rsidP="00645C8A">
            <w:r w:rsidRPr="001418F7">
              <w:t>Abutment: Het implantaat moet voorzien zijn van een koppeling die een volledige keuzevrijheid geeft aan de patiënt ten aanzien van de nu op de markt bekende processoren. (Het abutment is universeel, met uitzondering in geval van een magneet BGI)</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8C0567">
            <w:pPr>
              <w:jc w:val="center"/>
            </w:pPr>
            <w:r w:rsidRPr="001418F7">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645C8A"/>
        </w:tc>
      </w:tr>
      <w:tr w:rsidR="00F733DB" w:rsidRPr="00D15086" w:rsidTr="00F733DB">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9569C2" w:rsidRDefault="00F733DB"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1418F7" w:rsidRDefault="00F733DB" w:rsidP="00645C8A">
            <w:r w:rsidRPr="001418F7">
              <w:t>Schroeven dienen los en gekoppeld aan het abutment geleverd te kunnen worden. Het OK materiaal voor het plaatsen van gekoppelde schroeven dient bij aanvang van het contract om niet geleverd te worden in viervoud.</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8C0567">
            <w:pPr>
              <w:jc w:val="center"/>
            </w:pPr>
            <w:r w:rsidRPr="001418F7">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645C8A"/>
        </w:tc>
      </w:tr>
      <w:tr w:rsidR="00F733DB" w:rsidTr="00F733DB">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9569C2" w:rsidRDefault="00F733DB"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1418F7" w:rsidRDefault="00F733DB" w:rsidP="00645C8A">
            <w:r w:rsidRPr="001418F7">
              <w:t>Het abutment dient geleverd te kunnen worden in minimaal 3 verschillende gangbare lengtes.</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8C0567">
            <w:pPr>
              <w:jc w:val="center"/>
            </w:pPr>
            <w:r w:rsidRPr="001418F7">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645C8A"/>
        </w:tc>
      </w:tr>
      <w:tr w:rsidR="00F733DB" w:rsidTr="00F733DB">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9569C2" w:rsidRDefault="00F733DB"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1418F7" w:rsidRDefault="00F733DB" w:rsidP="00645C8A">
            <w:r w:rsidRPr="001418F7">
              <w:t>Magneet: indien een patiënt kiest voor een magnetische koppeling, dient de onderhuidse magneet achteraf vervangen te kunnen worden door een percutaan abutment van dezelfde leverancier.</w:t>
            </w:r>
          </w:p>
          <w:p w:rsidR="00F733DB" w:rsidRPr="001418F7" w:rsidRDefault="00F733DB" w:rsidP="00645C8A">
            <w:pPr>
              <w:rPr>
                <w:i/>
              </w:rPr>
            </w:pPr>
            <w:r w:rsidRPr="001418F7">
              <w:rPr>
                <w:i/>
              </w:rPr>
              <w:t>Alleen van toepassing indien de leverancier een magneet in het assortiment voert.</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8C0567">
            <w:pPr>
              <w:jc w:val="center"/>
            </w:pPr>
            <w:r w:rsidRPr="001418F7">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645C8A"/>
        </w:tc>
      </w:tr>
      <w:tr w:rsidR="00735ECE" w:rsidTr="005C160A">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1418F7" w:rsidRDefault="00735ECE" w:rsidP="005C160A">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1418F7" w:rsidRDefault="00735ECE" w:rsidP="005C160A">
            <w:r w:rsidRPr="001418F7">
              <w:t>Bij de eerste levering dient de processor in een optimale volledige configuratie te worden geleverd, bestaande uit oplaadbare batterijen, laadapparatuur, zodat de patiënt meerdere dagen kan horen.</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1418F7" w:rsidRDefault="00735ECE" w:rsidP="008C0567">
            <w:pPr>
              <w:jc w:val="center"/>
            </w:pPr>
            <w:r w:rsidRPr="001418F7">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1418F7" w:rsidRDefault="00735ECE" w:rsidP="005C160A"/>
        </w:tc>
      </w:tr>
      <w:tr w:rsidR="00735ECE" w:rsidTr="005C160A">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1418F7" w:rsidRDefault="00735ECE" w:rsidP="005C160A">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1418F7" w:rsidRDefault="00735ECE" w:rsidP="005C160A">
            <w:r w:rsidRPr="001418F7">
              <w:t>Welke randapparatuur en accessoires worden met de eerste levering meegeleverd?</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1418F7" w:rsidRDefault="00735ECE" w:rsidP="008C0567">
            <w:pPr>
              <w:jc w:val="center"/>
            </w:pPr>
            <w:r w:rsidRPr="001418F7">
              <w:t>V</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1418F7" w:rsidRDefault="00735ECE" w:rsidP="005C160A">
            <w:r w:rsidRPr="001418F7">
              <w:rPr>
                <w:lang w:val="en-US"/>
              </w:rPr>
              <w:t>Beschrijven</w:t>
            </w:r>
          </w:p>
        </w:tc>
      </w:tr>
      <w:tr w:rsidR="00F733DB" w:rsidTr="00F733DB">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9569C2" w:rsidRDefault="00F733DB"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1418F7" w:rsidRDefault="00F733DB" w:rsidP="00735ECE">
            <w:r w:rsidRPr="001418F7">
              <w:t xml:space="preserve">De externe processor en de initieel meegeleverde randapparatuur gaat minimaal 5 jaar mee. Indien de processor binnen deze 5 jaar defect is (bij juist gebruik door patiënt) wordt de processor kosteloos gerepareerd of vervangen. </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8C0567">
            <w:pPr>
              <w:jc w:val="center"/>
            </w:pPr>
            <w:r w:rsidRPr="001418F7">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645C8A"/>
        </w:tc>
      </w:tr>
      <w:tr w:rsidR="00F733DB" w:rsidTr="00F733DB">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9569C2" w:rsidRDefault="00F733DB"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F733DB" w:rsidRPr="001418F7" w:rsidRDefault="00F733DB" w:rsidP="00645C8A">
            <w:r w:rsidRPr="001418F7">
              <w:t>De afdeling KNO van het LUMC heeft de wens om zich volledig te richten op het plaatsen en instellen van het implantaat en de processor en daarnaast voor de patiënt een omgeving te creëren waarbij de patiënt zelfstandig in samenwerking met de leverancier invulling kan geven aan de aanschaf van gewenste accessoires.</w:t>
            </w:r>
          </w:p>
          <w:p w:rsidR="00F733DB" w:rsidRPr="001418F7" w:rsidRDefault="00F733DB" w:rsidP="00645C8A"/>
          <w:p w:rsidR="00F733DB" w:rsidRPr="001418F7" w:rsidRDefault="00F733DB" w:rsidP="00645C8A">
            <w:r w:rsidRPr="001418F7">
              <w:t>Wat kunt u als leverancier hierin adviseren? Kunt u daarnaast een omschrijving geven wat u op dit moment met de verzekeraars op het gebied van accessoires voor de patiënt ingeregeld hebt?</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8C0567">
            <w:pPr>
              <w:jc w:val="center"/>
            </w:pPr>
            <w:r w:rsidRPr="001418F7">
              <w:t>V</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F733DB" w:rsidRPr="001418F7" w:rsidRDefault="00F733DB" w:rsidP="00645C8A">
            <w:r w:rsidRPr="001418F7">
              <w:rPr>
                <w:lang w:val="en-US"/>
              </w:rPr>
              <w:t>Beschrijven</w:t>
            </w:r>
          </w:p>
        </w:tc>
      </w:tr>
    </w:tbl>
    <w:p w:rsidR="00FD2C2F" w:rsidRDefault="00FD2C2F" w:rsidP="00245DBA">
      <w:pPr>
        <w:rPr>
          <w:lang w:val="en-US"/>
        </w:rPr>
      </w:pPr>
    </w:p>
    <w:p w:rsidR="00CA1DC7" w:rsidRDefault="00CA1DC7" w:rsidP="00CA1DC7">
      <w:pPr>
        <w:pStyle w:val="LUMCSUBKOPJES"/>
        <w:ind w:left="360"/>
        <w:rPr>
          <w:sz w:val="22"/>
          <w:szCs w:val="22"/>
        </w:rPr>
      </w:pPr>
    </w:p>
    <w:p w:rsidR="00735ECE" w:rsidRDefault="00735ECE">
      <w:pPr>
        <w:keepLines w:val="0"/>
        <w:rPr>
          <w:rFonts w:ascii="Calibri" w:eastAsia="Times New Roman" w:hAnsi="Calibri" w:cs="Times New Roman"/>
          <w:b/>
          <w:color w:val="0065A6"/>
          <w:sz w:val="22"/>
          <w:szCs w:val="22"/>
          <w:lang w:val="en-US" w:eastAsia="en-US"/>
        </w:rPr>
      </w:pPr>
      <w:r>
        <w:rPr>
          <w:sz w:val="22"/>
          <w:szCs w:val="22"/>
        </w:rPr>
        <w:br w:type="page"/>
      </w:r>
    </w:p>
    <w:p w:rsidR="00CA1DC7" w:rsidRPr="00C57E5A" w:rsidRDefault="00CA1DC7" w:rsidP="00F733DB">
      <w:pPr>
        <w:pStyle w:val="LUMCSUBKOPJES"/>
        <w:numPr>
          <w:ilvl w:val="0"/>
          <w:numId w:val="5"/>
        </w:numPr>
        <w:rPr>
          <w:sz w:val="22"/>
          <w:szCs w:val="22"/>
        </w:rPr>
      </w:pPr>
      <w:r>
        <w:rPr>
          <w:sz w:val="22"/>
          <w:szCs w:val="22"/>
        </w:rPr>
        <w:t>Service en onderhoud</w:t>
      </w:r>
    </w:p>
    <w:p w:rsidR="00CA1DC7" w:rsidRPr="00D15086" w:rsidRDefault="00CA1DC7" w:rsidP="00CA1DC7">
      <w:pPr>
        <w:pStyle w:val="LUMCBODYTEXT"/>
        <w:rPr>
          <w:lang w:val="nl-NL"/>
        </w:rPr>
      </w:pPr>
    </w:p>
    <w:tbl>
      <w:tblPr>
        <w:tblW w:w="8788" w:type="dxa"/>
        <w:tblInd w:w="113" w:type="dxa"/>
        <w:shd w:val="clear" w:color="007AC3" w:fill="C6D9F1" w:themeFill="text2" w:themeFillTint="33"/>
        <w:tblLayout w:type="fixed"/>
        <w:tblCellMar>
          <w:left w:w="0" w:type="dxa"/>
          <w:right w:w="0" w:type="dxa"/>
        </w:tblCellMar>
        <w:tblLook w:val="0000" w:firstRow="0" w:lastRow="0" w:firstColumn="0" w:lastColumn="0" w:noHBand="0" w:noVBand="0"/>
      </w:tblPr>
      <w:tblGrid>
        <w:gridCol w:w="993"/>
        <w:gridCol w:w="5811"/>
        <w:gridCol w:w="850"/>
        <w:gridCol w:w="1134"/>
      </w:tblGrid>
      <w:tr w:rsidR="00735ECE" w:rsidRPr="00FA53CB" w:rsidTr="00735ECE">
        <w:trPr>
          <w:trHeight w:val="60"/>
        </w:trPr>
        <w:tc>
          <w:tcPr>
            <w:tcW w:w="993" w:type="dxa"/>
            <w:tcBorders>
              <w:top w:val="single" w:sz="45" w:space="0" w:color="004288"/>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45" w:space="0" w:color="004288"/>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D24977" w:rsidRDefault="00735ECE" w:rsidP="00627DFC">
            <w:r w:rsidRPr="00BE4753">
              <w:t xml:space="preserve">De leverancier handelt </w:t>
            </w:r>
            <w:r>
              <w:t xml:space="preserve">storingen, vervangingen, </w:t>
            </w:r>
            <w:r w:rsidRPr="00BE4753">
              <w:t>reparaties</w:t>
            </w:r>
            <w:r>
              <w:t xml:space="preserve"> en hulpvragen</w:t>
            </w:r>
            <w:r w:rsidRPr="00BE4753">
              <w:t xml:space="preserve"> direct met de patiënt af zonder tussenkomst van het LUMC.</w:t>
            </w:r>
          </w:p>
        </w:tc>
        <w:tc>
          <w:tcPr>
            <w:tcW w:w="850" w:type="dxa"/>
            <w:tcBorders>
              <w:top w:val="single" w:sz="45" w:space="0" w:color="004288"/>
              <w:left w:val="single" w:sz="2" w:space="0" w:color="007AC3"/>
              <w:bottom w:val="single" w:sz="11" w:space="0" w:color="007AC3"/>
              <w:right w:val="single" w:sz="6" w:space="0" w:color="007AC3"/>
            </w:tcBorders>
            <w:shd w:val="clear" w:color="007AC3" w:fill="E9F0FB"/>
          </w:tcPr>
          <w:p w:rsidR="00735ECE" w:rsidRDefault="00735ECE" w:rsidP="00627DFC">
            <w:pPr>
              <w:jc w:val="center"/>
              <w:rPr>
                <w:lang w:val="en-US"/>
              </w:rPr>
            </w:pPr>
            <w:r>
              <w:rPr>
                <w:lang w:val="en-US"/>
              </w:rPr>
              <w:t>E</w:t>
            </w:r>
          </w:p>
        </w:tc>
        <w:tc>
          <w:tcPr>
            <w:tcW w:w="1134" w:type="dxa"/>
            <w:tcBorders>
              <w:top w:val="single" w:sz="45" w:space="0" w:color="004288"/>
              <w:left w:val="single" w:sz="2" w:space="0" w:color="007AC3"/>
              <w:bottom w:val="single" w:sz="11" w:space="0" w:color="007AC3"/>
              <w:right w:val="single" w:sz="6" w:space="0" w:color="007AC3"/>
            </w:tcBorders>
            <w:shd w:val="clear" w:color="007AC3" w:fill="E9F0FB"/>
          </w:tcPr>
          <w:p w:rsidR="00735ECE" w:rsidRDefault="00735ECE" w:rsidP="00627DFC">
            <w:pPr>
              <w:rPr>
                <w:lang w:val="en-US"/>
              </w:rPr>
            </w:pPr>
          </w:p>
        </w:tc>
      </w:tr>
      <w:tr w:rsidR="00735ECE" w:rsidRPr="00D15086"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BE4753" w:rsidRDefault="00735ECE" w:rsidP="00627DFC">
            <w:r>
              <w:t>Een storing dient binnen 4 uur na melding verholpen te zijn, met uitzondering van een defect aan de processor. (bijvoorbeeld: D</w:t>
            </w:r>
            <w:r w:rsidRPr="00BE4753">
              <w:t xml:space="preserve">e leverancier </w:t>
            </w:r>
            <w:r>
              <w:t xml:space="preserve">stelt </w:t>
            </w:r>
            <w:r w:rsidRPr="00BE4753">
              <w:t>aan de patiënt een minimale set van reserve-onderdelen ter beschik</w:t>
            </w:r>
            <w:r>
              <w:t xml:space="preserve">king </w:t>
            </w:r>
            <w:r w:rsidRPr="00BE4753">
              <w:t>voor zelfstandige vervanging door patiënt</w:t>
            </w:r>
            <w:r>
              <w:t>, inclusief instructies)</w:t>
            </w:r>
            <w:r w:rsidRPr="00BE4753">
              <w:t>.</w:t>
            </w:r>
            <w:r>
              <w:t xml:space="preserve"> </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BF541C" w:rsidRDefault="00735ECE" w:rsidP="00627DFC">
            <w:pPr>
              <w:jc w:val="center"/>
            </w:pPr>
            <w:r>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BF541C" w:rsidRDefault="00735ECE" w:rsidP="00627DFC">
            <w:r>
              <w:t>Beschrijven</w:t>
            </w:r>
          </w:p>
        </w:tc>
      </w:tr>
      <w:tr w:rsidR="00735ECE"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8F6D25" w:rsidRDefault="00735ECE" w:rsidP="00627DFC">
            <w:r w:rsidRPr="001418F7">
              <w:t>De patiënt dient binnen 3 werkdagen na melding een werkende processor in bezit te hebben.</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Default="00735ECE" w:rsidP="00627DFC">
            <w:pPr>
              <w:jc w:val="center"/>
              <w:rPr>
                <w:lang w:val="en-US"/>
              </w:rPr>
            </w:pPr>
            <w:r>
              <w:rPr>
                <w:lang w:val="en-US"/>
              </w:rPr>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6B47DF" w:rsidRDefault="00735ECE" w:rsidP="00627DFC">
            <w:pPr>
              <w:rPr>
                <w:lang w:val="en-US"/>
              </w:rPr>
            </w:pPr>
          </w:p>
        </w:tc>
      </w:tr>
      <w:tr w:rsidR="00735ECE"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D24977" w:rsidRDefault="00735ECE" w:rsidP="00627DFC">
            <w:r>
              <w:t>Leverancier heeft</w:t>
            </w:r>
            <w:r w:rsidRPr="00BE4753">
              <w:t xml:space="preserve"> een Nederlandstalig servicebureau </w:t>
            </w:r>
            <w:r>
              <w:t xml:space="preserve">(helpdesk) </w:t>
            </w:r>
            <w:r w:rsidRPr="00BE4753">
              <w:t>beschikbaar met een Nederlands telefoonnummer voor de service afhandeling.</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6B47DF" w:rsidRDefault="00735ECE" w:rsidP="00627DFC">
            <w:pPr>
              <w:jc w:val="center"/>
              <w:rPr>
                <w:lang w:val="en-US"/>
              </w:rPr>
            </w:pPr>
            <w:r>
              <w:rPr>
                <w:lang w:val="en-US"/>
              </w:rPr>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6B47DF" w:rsidRDefault="00735ECE" w:rsidP="00627DFC">
            <w:pPr>
              <w:rPr>
                <w:lang w:val="en-US"/>
              </w:rPr>
            </w:pPr>
          </w:p>
        </w:tc>
      </w:tr>
      <w:tr w:rsidR="00735ECE"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BE4753" w:rsidRDefault="00735ECE" w:rsidP="00627DFC">
            <w:r>
              <w:t>Alle communicatie en correspondentie met de patiënt vindt plaats in het Nederlands.</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6428A2" w:rsidRDefault="00735ECE" w:rsidP="00627DFC">
            <w:pPr>
              <w:jc w:val="center"/>
            </w:pPr>
            <w:r>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6428A2" w:rsidRDefault="00735ECE" w:rsidP="00627DFC"/>
        </w:tc>
      </w:tr>
      <w:tr w:rsidR="00735ECE"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BE4753" w:rsidRDefault="00735ECE" w:rsidP="00627DFC">
            <w:r>
              <w:t>Beschrijf op welke verdere wijze u de nieuwe service,  bijbehorende informatievoorziening (incl. processor en implantaat) en proactieve ondersteuning aan patiënten vorm gaat geven. Bijvoorbeeld web applicatie, web shop, fysieke locaties.</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D24977" w:rsidRDefault="00735ECE" w:rsidP="00627DFC">
            <w:pPr>
              <w:jc w:val="center"/>
            </w:pPr>
            <w:r>
              <w:t>V</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Default="00735ECE" w:rsidP="00627DFC">
            <w:r>
              <w:t>Beschrijven</w:t>
            </w:r>
          </w:p>
        </w:tc>
      </w:tr>
      <w:tr w:rsidR="00735ECE"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Default="00735ECE" w:rsidP="00627DFC">
            <w:r>
              <w:t>De leverancier zorgt voor een werkvoorraad accessoires en processoren in de vorm van consignatie t.b.v. storingen bij patiënten die bij het LUMC langskomen. De werkvoorraad dient alle in omloop zijnde processoren  in evenredigheid af te dekken.</w:t>
            </w:r>
          </w:p>
          <w:p w:rsidR="00735ECE" w:rsidRPr="00BE4753" w:rsidRDefault="00735ECE" w:rsidP="00627DFC">
            <w:r>
              <w:t>Beschrijf hoe u hier invulling aan geeft.</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Default="00735ECE" w:rsidP="00627DFC">
            <w:pPr>
              <w:jc w:val="center"/>
            </w:pPr>
            <w:r>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Default="00735ECE" w:rsidP="00627DFC">
            <w:r>
              <w:t>Beschrijven</w:t>
            </w:r>
          </w:p>
        </w:tc>
      </w:tr>
      <w:tr w:rsidR="00735ECE"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363FE5" w:rsidRDefault="00735ECE" w:rsidP="00627DFC">
            <w:r w:rsidRPr="00363FE5">
              <w:t xml:space="preserve">Servicecontract </w:t>
            </w:r>
            <w:r>
              <w:t xml:space="preserve">met bijbehorende condities </w:t>
            </w:r>
            <w:r w:rsidRPr="00363FE5">
              <w:t>wordt afgesloten bij</w:t>
            </w:r>
            <w:r>
              <w:t xml:space="preserve"> de</w:t>
            </w:r>
            <w:r w:rsidRPr="00363FE5">
              <w:t xml:space="preserve"> </w:t>
            </w:r>
            <w:r>
              <w:t>bestelling en uitlevering van de BGI</w:t>
            </w:r>
            <w:r w:rsidRPr="00363FE5">
              <w:t xml:space="preserve">-processor voor een periode van </w:t>
            </w:r>
            <w:r>
              <w:t xml:space="preserve">minimaal </w:t>
            </w:r>
            <w:r w:rsidRPr="00363FE5">
              <w:t>5 jaar</w:t>
            </w:r>
            <w:r>
              <w:t>, met mogelijkheid tot jaarlijkse verlenging</w:t>
            </w:r>
            <w:r w:rsidRPr="00363FE5">
              <w:t>.</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D24977" w:rsidRDefault="00735ECE" w:rsidP="00627DFC">
            <w:pPr>
              <w:jc w:val="center"/>
            </w:pPr>
            <w:r>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D24977" w:rsidRDefault="00735ECE" w:rsidP="00627DFC"/>
        </w:tc>
      </w:tr>
      <w:tr w:rsidR="00735ECE"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8F6D25" w:rsidRDefault="00735ECE" w:rsidP="00627DFC">
            <w:r w:rsidRPr="008F6D25">
              <w:t xml:space="preserve">De service loopt zolang de processor gebruikt wordt.  </w:t>
            </w:r>
          </w:p>
          <w:p w:rsidR="00735ECE" w:rsidRPr="008F6D25" w:rsidRDefault="00735ECE" w:rsidP="00627DFC">
            <w:r w:rsidRPr="008F6D25">
              <w:t xml:space="preserve">Het servicecontract loopt door, ongeacht de leeftijd van de spraakprocessor. </w:t>
            </w:r>
          </w:p>
          <w:p w:rsidR="00735ECE" w:rsidRPr="007E1123" w:rsidRDefault="00735ECE" w:rsidP="00627DFC">
            <w:pPr>
              <w:rPr>
                <w:highlight w:val="yellow"/>
              </w:rPr>
            </w:pPr>
            <w:r w:rsidRPr="008F6D25">
              <w:t>Wat is uw voorstel voor de prijs en voorwaarden voor de  opvolgende jaren, in geval van verlenging (&gt; 5 jaar)</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D24977" w:rsidRDefault="00735ECE" w:rsidP="00627DFC">
            <w:pPr>
              <w:jc w:val="center"/>
            </w:pPr>
            <w:r>
              <w:t>V</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D24977" w:rsidRDefault="00735ECE" w:rsidP="00627DFC">
            <w:r>
              <w:t>Beschrijven</w:t>
            </w:r>
          </w:p>
        </w:tc>
      </w:tr>
      <w:tr w:rsidR="00735ECE" w:rsidRPr="00FA53CB"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BE4753" w:rsidRDefault="00735ECE" w:rsidP="00627DFC">
            <w:r w:rsidRPr="00BE4753">
              <w:t xml:space="preserve">Indien een processor </w:t>
            </w:r>
            <w:r>
              <w:t xml:space="preserve">/ accessoire vervangen </w:t>
            </w:r>
            <w:r w:rsidRPr="00BE4753">
              <w:t xml:space="preserve">moet worden wegens evident onzorgvuldig handelen van de patiënt dan dient de leverancier </w:t>
            </w:r>
            <w:r>
              <w:t xml:space="preserve">de </w:t>
            </w:r>
            <w:r w:rsidRPr="00BE4753">
              <w:t xml:space="preserve">kosten direct in rekening te brengen bij de </w:t>
            </w:r>
            <w:r>
              <w:t>patiën</w:t>
            </w:r>
            <w:r w:rsidRPr="00BE4753">
              <w:t>t. Het LUMC verwacht van de leverancier een coulante opstelling indien schade is ontstaan door vallen van apparatuur of beperkte vochtintreding.</w:t>
            </w:r>
            <w:r>
              <w:t xml:space="preserve"> Bij kinderen vindt vooraf overleg met het LUMC plaats.</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D24977" w:rsidRDefault="00735ECE" w:rsidP="00627DFC">
            <w:pPr>
              <w:jc w:val="center"/>
            </w:pPr>
            <w:r>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D24977" w:rsidRDefault="00735ECE" w:rsidP="00627DFC">
            <w:r>
              <w:t>Beschrijven</w:t>
            </w:r>
          </w:p>
        </w:tc>
      </w:tr>
      <w:tr w:rsidR="00735ECE"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8F6D25" w:rsidRDefault="00735ECE" w:rsidP="00627DFC">
            <w:r w:rsidRPr="008F6D25">
              <w:t xml:space="preserve">Kan verlies en diefstal in het servicecontract worden opgenomen? </w:t>
            </w:r>
          </w:p>
          <w:p w:rsidR="00735ECE" w:rsidRPr="008F6D25" w:rsidRDefault="00735ECE" w:rsidP="00627DFC">
            <w:r w:rsidRPr="008F6D25">
              <w:t>Wat is de  prijs?</w:t>
            </w:r>
          </w:p>
          <w:p w:rsidR="00735ECE" w:rsidRPr="008F6D25" w:rsidRDefault="00735ECE" w:rsidP="00627DFC">
            <w:r w:rsidRPr="008F6D25">
              <w:t>Is er een mogelijkheid dit direct aan de patiënt te berekenen?</w:t>
            </w:r>
          </w:p>
          <w:p w:rsidR="00735ECE" w:rsidRPr="00D24977" w:rsidRDefault="00735ECE" w:rsidP="00735ECE">
            <w:r w:rsidRPr="008F6D25">
              <w:t xml:space="preserve">Wat zou uw voorstel zijn om de samenwerking met de verzekeraars te optimaliseren, waardoor er voor de </w:t>
            </w:r>
            <w:r>
              <w:t>BG</w:t>
            </w:r>
            <w:r w:rsidRPr="008F6D25">
              <w:t>I-gebruiker een interessantere prijs/kwaliteit verhouding ontstaat?</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6B47DF" w:rsidRDefault="00735ECE" w:rsidP="00627DFC">
            <w:pPr>
              <w:jc w:val="center"/>
              <w:rPr>
                <w:lang w:val="en-US"/>
              </w:rPr>
            </w:pPr>
            <w:r>
              <w:rPr>
                <w:lang w:val="en-US"/>
              </w:rPr>
              <w:t>V</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6B47DF" w:rsidRDefault="00735ECE" w:rsidP="00627DFC">
            <w:pPr>
              <w:rPr>
                <w:lang w:val="en-US"/>
              </w:rPr>
            </w:pPr>
            <w:r>
              <w:rPr>
                <w:lang w:val="en-US"/>
              </w:rPr>
              <w:t>Beschrijven</w:t>
            </w:r>
          </w:p>
        </w:tc>
      </w:tr>
    </w:tbl>
    <w:p w:rsidR="00654EAE" w:rsidRDefault="00654EAE">
      <w:r>
        <w:br w:type="page"/>
      </w:r>
    </w:p>
    <w:tbl>
      <w:tblPr>
        <w:tblW w:w="8788" w:type="dxa"/>
        <w:tblInd w:w="113" w:type="dxa"/>
        <w:shd w:val="clear" w:color="007AC3" w:fill="C6D9F1" w:themeFill="text2" w:themeFillTint="33"/>
        <w:tblLayout w:type="fixed"/>
        <w:tblCellMar>
          <w:left w:w="0" w:type="dxa"/>
          <w:right w:w="0" w:type="dxa"/>
        </w:tblCellMar>
        <w:tblLook w:val="0000" w:firstRow="0" w:lastRow="0" w:firstColumn="0" w:lastColumn="0" w:noHBand="0" w:noVBand="0"/>
      </w:tblPr>
      <w:tblGrid>
        <w:gridCol w:w="993"/>
        <w:gridCol w:w="5811"/>
        <w:gridCol w:w="850"/>
        <w:gridCol w:w="1134"/>
      </w:tblGrid>
      <w:tr w:rsidR="00735ECE"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363FE5" w:rsidRDefault="00735ECE" w:rsidP="00735ECE">
            <w:r w:rsidRPr="00363FE5">
              <w:t>Vervanging van de onderdelen gebeurt in principe “soort voor soort”. Uitzonderingen hierop zijn producten die niet meer voldoen i</w:t>
            </w:r>
            <w:r>
              <w:t>.</w:t>
            </w:r>
            <w:r w:rsidRPr="00363FE5">
              <w:t>v</w:t>
            </w:r>
            <w:r>
              <w:t>.</w:t>
            </w:r>
            <w:r w:rsidRPr="00363FE5">
              <w:t>m</w:t>
            </w:r>
            <w:r>
              <w:t>.</w:t>
            </w:r>
            <w:r w:rsidRPr="00363FE5">
              <w:t xml:space="preserve"> groei van de gebruiker, aanpassing waardoor slijtage van de producten word</w:t>
            </w:r>
            <w:r>
              <w:t>t</w:t>
            </w:r>
            <w:r w:rsidRPr="00363FE5">
              <w:t xml:space="preserve"> verminderd of op verzoek van het </w:t>
            </w:r>
            <w:r>
              <w:t>BGI</w:t>
            </w:r>
            <w:r w:rsidRPr="00363FE5">
              <w:t>-team.</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D24977" w:rsidRDefault="00735ECE" w:rsidP="00627DFC">
            <w:pPr>
              <w:jc w:val="center"/>
            </w:pPr>
            <w:r>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D24977" w:rsidRDefault="00735ECE" w:rsidP="00627DFC"/>
        </w:tc>
      </w:tr>
      <w:tr w:rsidR="00735ECE"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363FE5" w:rsidRDefault="00735ECE" w:rsidP="00735ECE">
            <w:r w:rsidRPr="00363FE5">
              <w:t>De spraakprocessor valt ook onder het servicecontract. Hierbij mag de service verlene</w:t>
            </w:r>
            <w:r>
              <w:t>r</w:t>
            </w:r>
            <w:r w:rsidRPr="00363FE5">
              <w:t xml:space="preserve"> de processor programmeren zonder aanpassingen te </w:t>
            </w:r>
            <w:r>
              <w:t>doen</w:t>
            </w:r>
            <w:r w:rsidRPr="00363FE5">
              <w:t xml:space="preserve"> aan de instelling </w:t>
            </w:r>
            <w:r>
              <w:t>van</w:t>
            </w:r>
            <w:r w:rsidRPr="00363FE5">
              <w:t xml:space="preserve"> het </w:t>
            </w:r>
            <w:r>
              <w:t>BGI</w:t>
            </w:r>
            <w:r w:rsidRPr="00363FE5">
              <w:t>-team. Alle</w:t>
            </w:r>
            <w:r>
              <w:t>e</w:t>
            </w:r>
            <w:r w:rsidRPr="00363FE5">
              <w:t xml:space="preserve">n software upgrades zijn hierbij toegestaan. Het </w:t>
            </w:r>
            <w:r>
              <w:t>BGI</w:t>
            </w:r>
            <w:r w:rsidRPr="00363FE5">
              <w:t>-team stelt de nodige patiënt programma’s ter beschikking.</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D24977" w:rsidRDefault="00735ECE" w:rsidP="00627DFC">
            <w:pPr>
              <w:jc w:val="center"/>
            </w:pPr>
            <w:r>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D24977" w:rsidRDefault="00735ECE" w:rsidP="00627DFC"/>
        </w:tc>
      </w:tr>
      <w:tr w:rsidR="00735ECE"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8F6D25" w:rsidRDefault="00735ECE" w:rsidP="00627DFC">
            <w:r w:rsidRPr="008F6D25">
              <w:t>Beschrijf uw voorstel welke onderdelen (accessoires/randapparatuur) onder het servicecontract vallen die omgeruild mogen worden per type processor en vermeld hierbij tot welke omvang / bedrag / model u hier kunt vergoeden. Daarbij verschil makend voor éénzijdige implantatie of tweezijdige implantatie.</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D24977" w:rsidRDefault="00735ECE" w:rsidP="00627DFC">
            <w:pPr>
              <w:jc w:val="center"/>
            </w:pPr>
            <w:r>
              <w:t>V</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D24977" w:rsidRDefault="00735ECE" w:rsidP="00627DFC">
            <w:r>
              <w:t>Beschrijven</w:t>
            </w:r>
          </w:p>
        </w:tc>
      </w:tr>
      <w:tr w:rsidR="00735ECE"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8F6D25" w:rsidRDefault="00735ECE" w:rsidP="00627DFC">
            <w:r w:rsidRPr="008F6D25">
              <w:t>Defecte onderdelen worden binnen het servicecontract door de serviceverlener kosteloos omgeruild. De onderdelen die onder het servicecontract vallen en de aantallen/bedrag/model (quota) die omgeruild mogen worden, worden per processor afgesproken en vastgelegd in een addendum.</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B47F9E" w:rsidRDefault="00735ECE" w:rsidP="00627DFC">
            <w:pPr>
              <w:jc w:val="center"/>
              <w:rPr>
                <w:lang w:val="en-US"/>
              </w:rPr>
            </w:pPr>
            <w:r>
              <w:rPr>
                <w:lang w:val="en-US"/>
              </w:rPr>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B47F9E" w:rsidRDefault="00735ECE" w:rsidP="00627DFC">
            <w:pPr>
              <w:rPr>
                <w:lang w:val="en-US"/>
              </w:rPr>
            </w:pPr>
          </w:p>
        </w:tc>
      </w:tr>
      <w:tr w:rsidR="00735ECE"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8F6D25" w:rsidRDefault="00735ECE" w:rsidP="00627DFC">
            <w:r w:rsidRPr="008F6D25">
              <w:t>Welke volautomatische synchronisatie voorziening is beschikbaar/wordt er gemaakt voor de uitwisseling van de patiënt programma’s?</w:t>
            </w:r>
          </w:p>
          <w:p w:rsidR="00735ECE" w:rsidRPr="008F6D25" w:rsidRDefault="00735ECE" w:rsidP="00627DFC">
            <w:r w:rsidRPr="008F6D25">
              <w:t>Hierbij rekening houdend met de privacy wet- en regelgeving.</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D24977" w:rsidRDefault="00735ECE" w:rsidP="00627DFC">
            <w:pPr>
              <w:jc w:val="center"/>
            </w:pPr>
            <w:r>
              <w:t>V</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D24977" w:rsidRDefault="00735ECE" w:rsidP="00627DFC">
            <w:r>
              <w:t>Beschrijven</w:t>
            </w:r>
          </w:p>
        </w:tc>
      </w:tr>
      <w:tr w:rsidR="00735ECE"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8F6D25" w:rsidRDefault="00735ECE" w:rsidP="00627DFC">
            <w:r w:rsidRPr="008F6D25">
              <w:t>Wat zijn de consequenties om de huidige service contracten over te zetten naar de nieuwe voorwaarden? Rekening houdend met het verlagen van de administratieve last om met identieke voorwaarden te werken in de dagelijkse praktijk, voor beide partijen.</w:t>
            </w:r>
          </w:p>
          <w:p w:rsidR="00735ECE" w:rsidRPr="008F6D25" w:rsidRDefault="00735ECE" w:rsidP="00627DFC">
            <w:r w:rsidRPr="008F6D25">
              <w:t>Wat is uw voorstel?</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D24977" w:rsidRDefault="00735ECE" w:rsidP="00627DFC">
            <w:pPr>
              <w:jc w:val="center"/>
            </w:pPr>
            <w:r>
              <w:t>V</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D24977" w:rsidRDefault="00735ECE" w:rsidP="00627DFC">
            <w:r>
              <w:t>Beschrijven</w:t>
            </w:r>
          </w:p>
        </w:tc>
      </w:tr>
      <w:tr w:rsidR="00735ECE"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Default="00735ECE" w:rsidP="00627DFC">
            <w:r>
              <w:t xml:space="preserve">Voor processoren/componenten die onder garantie worden vervangen geldt dat deze niet worden meegeteld in de quota van het servicecontract. </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Default="00735ECE" w:rsidP="00627DFC">
            <w:pPr>
              <w:jc w:val="center"/>
            </w:pPr>
            <w:r>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Default="00735ECE" w:rsidP="00627DFC"/>
        </w:tc>
      </w:tr>
    </w:tbl>
    <w:p w:rsidR="00CA1DC7" w:rsidRDefault="00CA1DC7" w:rsidP="00245DBA">
      <w:pPr>
        <w:rPr>
          <w:lang w:val="en-US"/>
        </w:rPr>
      </w:pPr>
      <w:r>
        <w:rPr>
          <w:lang w:val="en-US"/>
        </w:rPr>
        <w:tab/>
      </w:r>
    </w:p>
    <w:p w:rsidR="003D1D20" w:rsidRPr="00C57E5A" w:rsidRDefault="003D1D20" w:rsidP="00F733DB">
      <w:pPr>
        <w:pStyle w:val="LUMCSUBKOPJES"/>
        <w:numPr>
          <w:ilvl w:val="0"/>
          <w:numId w:val="5"/>
        </w:numPr>
        <w:rPr>
          <w:sz w:val="22"/>
          <w:szCs w:val="22"/>
        </w:rPr>
      </w:pPr>
      <w:r>
        <w:rPr>
          <w:sz w:val="22"/>
          <w:szCs w:val="22"/>
        </w:rPr>
        <w:t>Garantie</w:t>
      </w:r>
    </w:p>
    <w:p w:rsidR="003D1D20" w:rsidRPr="00D15086" w:rsidRDefault="003D1D20" w:rsidP="003D1D20">
      <w:pPr>
        <w:pStyle w:val="LUMCBODYTEXT"/>
        <w:rPr>
          <w:lang w:val="nl-NL"/>
        </w:rPr>
      </w:pPr>
    </w:p>
    <w:tbl>
      <w:tblPr>
        <w:tblW w:w="8788" w:type="dxa"/>
        <w:tblInd w:w="113" w:type="dxa"/>
        <w:shd w:val="clear" w:color="007AC3" w:fill="C6D9F1" w:themeFill="text2" w:themeFillTint="33"/>
        <w:tblLayout w:type="fixed"/>
        <w:tblCellMar>
          <w:left w:w="0" w:type="dxa"/>
          <w:right w:w="0" w:type="dxa"/>
        </w:tblCellMar>
        <w:tblLook w:val="0000" w:firstRow="0" w:lastRow="0" w:firstColumn="0" w:lastColumn="0" w:noHBand="0" w:noVBand="0"/>
      </w:tblPr>
      <w:tblGrid>
        <w:gridCol w:w="993"/>
        <w:gridCol w:w="5811"/>
        <w:gridCol w:w="850"/>
        <w:gridCol w:w="1134"/>
      </w:tblGrid>
      <w:tr w:rsidR="00735ECE" w:rsidRPr="00FA53CB" w:rsidTr="00735ECE">
        <w:trPr>
          <w:trHeight w:val="60"/>
        </w:trPr>
        <w:tc>
          <w:tcPr>
            <w:tcW w:w="993" w:type="dxa"/>
            <w:tcBorders>
              <w:top w:val="single" w:sz="45" w:space="0" w:color="004288"/>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45" w:space="0" w:color="004288"/>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1418F7" w:rsidRDefault="00735ECE" w:rsidP="00645C8A">
            <w:r w:rsidRPr="001418F7">
              <w:t>De garantietermijn voor de processor bedraagt 3 jaar.</w:t>
            </w:r>
          </w:p>
        </w:tc>
        <w:tc>
          <w:tcPr>
            <w:tcW w:w="850" w:type="dxa"/>
            <w:tcBorders>
              <w:top w:val="single" w:sz="45" w:space="0" w:color="004288"/>
              <w:left w:val="single" w:sz="2" w:space="0" w:color="007AC3"/>
              <w:bottom w:val="single" w:sz="11" w:space="0" w:color="007AC3"/>
              <w:right w:val="single" w:sz="6" w:space="0" w:color="007AC3"/>
            </w:tcBorders>
            <w:shd w:val="clear" w:color="007AC3" w:fill="E9F0FB"/>
          </w:tcPr>
          <w:p w:rsidR="00735ECE" w:rsidRPr="001418F7" w:rsidRDefault="00735ECE" w:rsidP="008C0567">
            <w:pPr>
              <w:jc w:val="center"/>
            </w:pPr>
            <w:r w:rsidRPr="001418F7">
              <w:t>E</w:t>
            </w:r>
          </w:p>
        </w:tc>
        <w:tc>
          <w:tcPr>
            <w:tcW w:w="1134" w:type="dxa"/>
            <w:tcBorders>
              <w:top w:val="single" w:sz="45" w:space="0" w:color="004288"/>
              <w:left w:val="single" w:sz="2" w:space="0" w:color="007AC3"/>
              <w:bottom w:val="single" w:sz="11" w:space="0" w:color="007AC3"/>
              <w:right w:val="single" w:sz="6" w:space="0" w:color="007AC3"/>
            </w:tcBorders>
            <w:shd w:val="clear" w:color="007AC3" w:fill="E9F0FB"/>
          </w:tcPr>
          <w:p w:rsidR="00735ECE" w:rsidRPr="001418F7" w:rsidRDefault="00735ECE" w:rsidP="00645C8A"/>
          <w:p w:rsidR="00735ECE" w:rsidRPr="001418F7" w:rsidRDefault="00735ECE" w:rsidP="00645C8A"/>
        </w:tc>
      </w:tr>
      <w:tr w:rsidR="00735ECE" w:rsidRPr="00FA53CB"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1418F7" w:rsidRDefault="00735ECE" w:rsidP="00645C8A">
            <w:r w:rsidRPr="001418F7">
              <w:t>Beschrijf welke termijnen gelden voor randapparatuur en accessoires.</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1418F7" w:rsidRDefault="008C0567" w:rsidP="008C0567">
            <w:pPr>
              <w:jc w:val="center"/>
            </w:pPr>
            <w:r>
              <w:t>I</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1418F7" w:rsidRDefault="00735ECE" w:rsidP="00645C8A">
            <w:r w:rsidRPr="001418F7">
              <w:t>Beschrijven</w:t>
            </w:r>
          </w:p>
        </w:tc>
      </w:tr>
      <w:tr w:rsidR="00735ECE"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1418F7" w:rsidRDefault="00735ECE" w:rsidP="008E719D">
            <w:r w:rsidRPr="001418F7">
              <w:t>Vervangende onderdelen worden binnen één werkdag na melding van het defect verstuurd naar de BGI-gebruiker.</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1418F7" w:rsidRDefault="00735ECE" w:rsidP="008C0567">
            <w:pPr>
              <w:jc w:val="center"/>
              <w:rPr>
                <w:lang w:val="en-US"/>
              </w:rPr>
            </w:pPr>
            <w:r w:rsidRPr="001418F7">
              <w:rPr>
                <w:lang w:val="en-US"/>
              </w:rPr>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1418F7" w:rsidRDefault="00735ECE" w:rsidP="008E719D">
            <w:pPr>
              <w:rPr>
                <w:lang w:val="en-US"/>
              </w:rPr>
            </w:pPr>
          </w:p>
        </w:tc>
      </w:tr>
    </w:tbl>
    <w:p w:rsidR="003D1D20" w:rsidRDefault="003D1D20" w:rsidP="003D1D20">
      <w:pPr>
        <w:pStyle w:val="LUMCSUBKOPJES"/>
        <w:ind w:left="360"/>
        <w:rPr>
          <w:sz w:val="22"/>
          <w:szCs w:val="22"/>
        </w:rPr>
      </w:pPr>
    </w:p>
    <w:p w:rsidR="003D1D20" w:rsidRDefault="003D1D20">
      <w:pPr>
        <w:keepLines w:val="0"/>
        <w:rPr>
          <w:rFonts w:ascii="Calibri" w:eastAsia="Times New Roman" w:hAnsi="Calibri" w:cs="Times New Roman"/>
          <w:b/>
          <w:color w:val="0065A6"/>
          <w:sz w:val="22"/>
          <w:szCs w:val="22"/>
          <w:lang w:val="en-US" w:eastAsia="en-US"/>
        </w:rPr>
      </w:pPr>
      <w:r>
        <w:rPr>
          <w:sz w:val="22"/>
          <w:szCs w:val="22"/>
        </w:rPr>
        <w:br w:type="page"/>
      </w:r>
    </w:p>
    <w:p w:rsidR="00CA1DC7" w:rsidRPr="00C57E5A" w:rsidRDefault="00CA1DC7" w:rsidP="00F733DB">
      <w:pPr>
        <w:pStyle w:val="LUMCSUBKOPJES"/>
        <w:numPr>
          <w:ilvl w:val="0"/>
          <w:numId w:val="5"/>
        </w:numPr>
        <w:rPr>
          <w:sz w:val="22"/>
          <w:szCs w:val="22"/>
        </w:rPr>
      </w:pPr>
      <w:r>
        <w:rPr>
          <w:sz w:val="22"/>
          <w:szCs w:val="22"/>
        </w:rPr>
        <w:t>Ondersteuning en innovatie</w:t>
      </w:r>
    </w:p>
    <w:p w:rsidR="00CA1DC7" w:rsidRPr="00D15086" w:rsidRDefault="00CA1DC7" w:rsidP="00CA1DC7">
      <w:pPr>
        <w:pStyle w:val="LUMCBODYTEXT"/>
        <w:rPr>
          <w:lang w:val="nl-NL"/>
        </w:rPr>
      </w:pPr>
    </w:p>
    <w:tbl>
      <w:tblPr>
        <w:tblW w:w="8788" w:type="dxa"/>
        <w:tblInd w:w="113" w:type="dxa"/>
        <w:shd w:val="clear" w:color="007AC3" w:fill="C6D9F1" w:themeFill="text2" w:themeFillTint="33"/>
        <w:tblLayout w:type="fixed"/>
        <w:tblCellMar>
          <w:left w:w="0" w:type="dxa"/>
          <w:right w:w="0" w:type="dxa"/>
        </w:tblCellMar>
        <w:tblLook w:val="0000" w:firstRow="0" w:lastRow="0" w:firstColumn="0" w:lastColumn="0" w:noHBand="0" w:noVBand="0"/>
      </w:tblPr>
      <w:tblGrid>
        <w:gridCol w:w="993"/>
        <w:gridCol w:w="5811"/>
        <w:gridCol w:w="850"/>
        <w:gridCol w:w="1134"/>
      </w:tblGrid>
      <w:tr w:rsidR="00735ECE" w:rsidRPr="00FA53CB" w:rsidTr="00735ECE">
        <w:trPr>
          <w:trHeight w:val="60"/>
        </w:trPr>
        <w:tc>
          <w:tcPr>
            <w:tcW w:w="993" w:type="dxa"/>
            <w:tcBorders>
              <w:top w:val="single" w:sz="45" w:space="0" w:color="004288"/>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45" w:space="0" w:color="004288"/>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CA1DC7" w:rsidRDefault="00735ECE" w:rsidP="00627DFC">
            <w:pPr>
              <w:rPr>
                <w:rFonts w:cs="Arial"/>
              </w:rPr>
            </w:pPr>
            <w:r w:rsidRPr="00CA1DC7">
              <w:rPr>
                <w:rFonts w:cs="Arial"/>
              </w:rPr>
              <w:t>Leverancier geeft actieve</w:t>
            </w:r>
            <w:r>
              <w:rPr>
                <w:rFonts w:cs="Arial"/>
              </w:rPr>
              <w:t xml:space="preserve">, klinische en technische ondersteuning in het Nederlands </w:t>
            </w:r>
            <w:r w:rsidR="00E8690B">
              <w:rPr>
                <w:rFonts w:cs="Arial"/>
              </w:rPr>
              <w:t>aan het BGI</w:t>
            </w:r>
            <w:r w:rsidRPr="00CA1DC7">
              <w:rPr>
                <w:rFonts w:cs="Arial"/>
              </w:rPr>
              <w:t xml:space="preserve"> team bij problemen en introductie van nieuwe onderdelen. Beschrijf hoe u hier invulling aan geeft.</w:t>
            </w:r>
          </w:p>
        </w:tc>
        <w:tc>
          <w:tcPr>
            <w:tcW w:w="850" w:type="dxa"/>
            <w:tcBorders>
              <w:top w:val="single" w:sz="45" w:space="0" w:color="004288"/>
              <w:left w:val="single" w:sz="2" w:space="0" w:color="007AC3"/>
              <w:bottom w:val="single" w:sz="11" w:space="0" w:color="007AC3"/>
              <w:right w:val="single" w:sz="6" w:space="0" w:color="007AC3"/>
            </w:tcBorders>
            <w:shd w:val="clear" w:color="007AC3" w:fill="E9F0FB"/>
          </w:tcPr>
          <w:p w:rsidR="00735ECE" w:rsidRPr="00CA1DC7" w:rsidRDefault="00735ECE" w:rsidP="00627DFC">
            <w:pPr>
              <w:jc w:val="center"/>
            </w:pPr>
            <w:r w:rsidRPr="00CA1DC7">
              <w:t>V</w:t>
            </w:r>
          </w:p>
        </w:tc>
        <w:tc>
          <w:tcPr>
            <w:tcW w:w="1134" w:type="dxa"/>
            <w:tcBorders>
              <w:top w:val="single" w:sz="45" w:space="0" w:color="004288"/>
              <w:left w:val="single" w:sz="2" w:space="0" w:color="007AC3"/>
              <w:bottom w:val="single" w:sz="11" w:space="0" w:color="007AC3"/>
              <w:right w:val="single" w:sz="6" w:space="0" w:color="007AC3"/>
            </w:tcBorders>
            <w:shd w:val="clear" w:color="007AC3" w:fill="E9F0FB"/>
          </w:tcPr>
          <w:p w:rsidR="00735ECE" w:rsidRPr="00CA1DC7" w:rsidRDefault="00735ECE" w:rsidP="00627DFC">
            <w:r w:rsidRPr="00CA1DC7">
              <w:t>Beschrijven</w:t>
            </w:r>
          </w:p>
        </w:tc>
      </w:tr>
      <w:tr w:rsidR="00735ECE" w:rsidRPr="00FA53CB"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9569C2" w:rsidRDefault="00735ECE"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35ECE" w:rsidRPr="00CA1DC7" w:rsidRDefault="00735ECE" w:rsidP="00627DFC">
            <w:r w:rsidRPr="00CA1DC7">
              <w:t xml:space="preserve">Beschrijf hoe u innoveert op het gebied van het interne en externe </w:t>
            </w:r>
            <w:r>
              <w:t>deel</w:t>
            </w:r>
            <w:r w:rsidRPr="00CA1DC7">
              <w:t>.</w:t>
            </w:r>
          </w:p>
          <w:p w:rsidR="00735ECE" w:rsidRPr="00CA1DC7" w:rsidRDefault="00735ECE" w:rsidP="00627DFC">
            <w:r w:rsidRPr="00CA1DC7">
              <w:t>Indien er nieuwe modellen op de markt komen binnen de contractperiode, worden deze modellen</w:t>
            </w:r>
            <w:r>
              <w:t xml:space="preserve"> dan</w:t>
            </w:r>
            <w:r w:rsidRPr="00CA1DC7">
              <w:t xml:space="preserve"> geleverd tegen de bij de offerte-aanvraag ingediende prijzen</w:t>
            </w:r>
            <w:r>
              <w:t>?</w:t>
            </w:r>
            <w:r w:rsidRPr="00CA1DC7">
              <w:t xml:space="preserve"> </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EE0466" w:rsidRDefault="00735ECE" w:rsidP="00627DFC">
            <w:pPr>
              <w:jc w:val="center"/>
            </w:pPr>
            <w:r>
              <w:t>V</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35ECE" w:rsidRPr="00EE0466" w:rsidRDefault="00735ECE" w:rsidP="00627DFC">
            <w:r w:rsidRPr="00EE0466">
              <w:t>Beschrijven</w:t>
            </w:r>
          </w:p>
        </w:tc>
      </w:tr>
    </w:tbl>
    <w:p w:rsidR="00CA1DC7" w:rsidRDefault="00CA1DC7" w:rsidP="00245DBA">
      <w:pPr>
        <w:rPr>
          <w:lang w:val="en-US"/>
        </w:rPr>
      </w:pPr>
    </w:p>
    <w:p w:rsidR="00CA1DC7" w:rsidRPr="00C57E5A" w:rsidRDefault="00CA1DC7" w:rsidP="00F733DB">
      <w:pPr>
        <w:pStyle w:val="LUMCSUBKOPJES"/>
        <w:numPr>
          <w:ilvl w:val="0"/>
          <w:numId w:val="5"/>
        </w:numPr>
        <w:rPr>
          <w:sz w:val="22"/>
          <w:szCs w:val="22"/>
        </w:rPr>
      </w:pPr>
      <w:r>
        <w:rPr>
          <w:sz w:val="22"/>
          <w:szCs w:val="22"/>
        </w:rPr>
        <w:t>Logistiek</w:t>
      </w:r>
      <w:r>
        <w:rPr>
          <w:sz w:val="22"/>
          <w:szCs w:val="22"/>
        </w:rPr>
        <w:tab/>
      </w:r>
    </w:p>
    <w:p w:rsidR="00CA1DC7" w:rsidRPr="00D15086" w:rsidRDefault="00CA1DC7" w:rsidP="00CA1DC7">
      <w:pPr>
        <w:pStyle w:val="LUMCBODYTEXT"/>
        <w:rPr>
          <w:lang w:val="nl-NL"/>
        </w:rPr>
      </w:pPr>
    </w:p>
    <w:tbl>
      <w:tblPr>
        <w:tblW w:w="8788" w:type="dxa"/>
        <w:tblInd w:w="113" w:type="dxa"/>
        <w:shd w:val="clear" w:color="007AC3" w:fill="C6D9F1" w:themeFill="text2" w:themeFillTint="33"/>
        <w:tblLayout w:type="fixed"/>
        <w:tblCellMar>
          <w:left w:w="0" w:type="dxa"/>
          <w:right w:w="0" w:type="dxa"/>
        </w:tblCellMar>
        <w:tblLook w:val="0000" w:firstRow="0" w:lastRow="0" w:firstColumn="0" w:lastColumn="0" w:noHBand="0" w:noVBand="0"/>
      </w:tblPr>
      <w:tblGrid>
        <w:gridCol w:w="993"/>
        <w:gridCol w:w="5811"/>
        <w:gridCol w:w="850"/>
        <w:gridCol w:w="1134"/>
      </w:tblGrid>
      <w:tr w:rsidR="00727E00" w:rsidRPr="00FA53CB" w:rsidTr="00735ECE">
        <w:trPr>
          <w:trHeight w:val="60"/>
        </w:trPr>
        <w:tc>
          <w:tcPr>
            <w:tcW w:w="993" w:type="dxa"/>
            <w:tcBorders>
              <w:top w:val="single" w:sz="45" w:space="0" w:color="004288"/>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Pr="009569C2" w:rsidRDefault="00727E00" w:rsidP="00F733DB">
            <w:pPr>
              <w:pStyle w:val="tabeltekst"/>
              <w:numPr>
                <w:ilvl w:val="1"/>
                <w:numId w:val="5"/>
              </w:numPr>
            </w:pPr>
          </w:p>
        </w:tc>
        <w:tc>
          <w:tcPr>
            <w:tcW w:w="5811" w:type="dxa"/>
            <w:tcBorders>
              <w:top w:val="single" w:sz="45" w:space="0" w:color="004288"/>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Default="00727E00" w:rsidP="00627DFC">
            <w:r>
              <w:t>Leverancier</w:t>
            </w:r>
            <w:r w:rsidRPr="00BE4753">
              <w:t xml:space="preserve"> garandeert </w:t>
            </w:r>
            <w:r>
              <w:t xml:space="preserve">een </w:t>
            </w:r>
            <w:r w:rsidRPr="00BE4753">
              <w:t xml:space="preserve">standaardlevering </w:t>
            </w:r>
            <w:r>
              <w:t xml:space="preserve">van </w:t>
            </w:r>
            <w:r w:rsidRPr="00BE4753">
              <w:t>implantaten en processoren binnen 5 werkdagen</w:t>
            </w:r>
            <w:r>
              <w:t xml:space="preserve"> (aanwezig bij LUMC Goederenontvangst)</w:t>
            </w:r>
            <w:r w:rsidRPr="00BE4753">
              <w:t>.</w:t>
            </w:r>
          </w:p>
          <w:p w:rsidR="00727E00" w:rsidRPr="005F733F" w:rsidRDefault="00727E00" w:rsidP="00627DFC">
            <w:r w:rsidRPr="00BE4753">
              <w:t>Bij uitval</w:t>
            </w:r>
            <w:r>
              <w:t xml:space="preserve"> van het</w:t>
            </w:r>
            <w:r w:rsidRPr="00BE4753">
              <w:t xml:space="preserve"> implantaat dient fabrikant binnen 48 uur te responderen met goedkeuring vervanging en levering nieuw intern implantaat.</w:t>
            </w:r>
          </w:p>
        </w:tc>
        <w:tc>
          <w:tcPr>
            <w:tcW w:w="850" w:type="dxa"/>
            <w:tcBorders>
              <w:top w:val="single" w:sz="45" w:space="0" w:color="004288"/>
              <w:left w:val="single" w:sz="2" w:space="0" w:color="007AC3"/>
              <w:bottom w:val="single" w:sz="11" w:space="0" w:color="007AC3"/>
              <w:right w:val="single" w:sz="6" w:space="0" w:color="007AC3"/>
            </w:tcBorders>
            <w:shd w:val="clear" w:color="007AC3" w:fill="E9F0FB"/>
          </w:tcPr>
          <w:p w:rsidR="00727E00" w:rsidRPr="005F733F" w:rsidRDefault="00727E00" w:rsidP="00627DFC">
            <w:pPr>
              <w:jc w:val="center"/>
            </w:pPr>
            <w:r>
              <w:t>E</w:t>
            </w:r>
          </w:p>
        </w:tc>
        <w:tc>
          <w:tcPr>
            <w:tcW w:w="1134" w:type="dxa"/>
            <w:tcBorders>
              <w:top w:val="single" w:sz="45" w:space="0" w:color="004288"/>
              <w:left w:val="single" w:sz="2" w:space="0" w:color="007AC3"/>
              <w:bottom w:val="single" w:sz="11" w:space="0" w:color="007AC3"/>
              <w:right w:val="single" w:sz="6" w:space="0" w:color="007AC3"/>
            </w:tcBorders>
            <w:shd w:val="clear" w:color="007AC3" w:fill="E9F0FB"/>
          </w:tcPr>
          <w:p w:rsidR="00727E00" w:rsidRPr="005F733F" w:rsidRDefault="00727E00" w:rsidP="00627DFC"/>
        </w:tc>
      </w:tr>
      <w:tr w:rsidR="00727E00" w:rsidRPr="00FA53CB"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Pr="009569C2" w:rsidRDefault="00727E00"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Pr="00BE4753" w:rsidRDefault="00727E00" w:rsidP="00627DFC">
            <w:r>
              <w:t>Leverancier levert een elektronische catalogus ten behoeve van het inkoopproces.</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27E00" w:rsidRPr="005F733F" w:rsidRDefault="00727E00" w:rsidP="00627DFC">
            <w:pPr>
              <w:jc w:val="center"/>
            </w:pPr>
            <w:r>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27E00" w:rsidRPr="005F733F" w:rsidRDefault="00727E00" w:rsidP="00627DFC"/>
        </w:tc>
      </w:tr>
      <w:tr w:rsidR="00727E00" w:rsidRPr="00FA53CB"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Pr="009569C2" w:rsidRDefault="00727E00"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Pr="00BE4753" w:rsidRDefault="00727E00" w:rsidP="00627DFC">
            <w:r>
              <w:t xml:space="preserve">De facturen moeten voor zowel de processor als het servicecontract de naam en geboortedatum van de patiënt vermelden. </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27E00" w:rsidRPr="005F733F" w:rsidRDefault="00727E00" w:rsidP="00627DFC">
            <w:pPr>
              <w:jc w:val="center"/>
            </w:pPr>
            <w:r>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27E00" w:rsidRPr="005F733F" w:rsidRDefault="00727E00" w:rsidP="00627DFC"/>
        </w:tc>
      </w:tr>
      <w:tr w:rsidR="00727E00" w:rsidRPr="00FA53CB"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Pr="009569C2" w:rsidRDefault="00727E00"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Pr="00BE4753" w:rsidRDefault="00727E00" w:rsidP="00627DFC">
            <w:r>
              <w:t xml:space="preserve">Geef uw visie de </w:t>
            </w:r>
            <w:r w:rsidRPr="00363FE5">
              <w:t>administratieve last voor het onderhoud van de contracten en de service-afhandeling</w:t>
            </w:r>
            <w:r>
              <w:t xml:space="preserve"> voor beide partijen zo laag mogelijk houden?</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27E00" w:rsidRPr="005F733F" w:rsidRDefault="00727E00" w:rsidP="00627DFC">
            <w:pPr>
              <w:jc w:val="center"/>
            </w:pPr>
            <w:r>
              <w:t>V</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27E00" w:rsidRPr="005F733F" w:rsidRDefault="00727E00" w:rsidP="00627DFC">
            <w:r>
              <w:t>Beschrijven</w:t>
            </w:r>
          </w:p>
        </w:tc>
      </w:tr>
      <w:tr w:rsidR="00727E00" w:rsidRPr="00FA53CB"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Pr="009569C2" w:rsidRDefault="00727E00"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Pr="008F6D25" w:rsidRDefault="00727E00" w:rsidP="00627DFC">
            <w:r w:rsidRPr="008F6D25">
              <w:t>Het LUMC is voornemens een tracking en tracing systeem te implementeren voor implantaten. De implantaten moeten dan  verpakt zijn met een GS1 barcode en het door het LUMC verstrekte opvoersjabloon.</w:t>
            </w:r>
          </w:p>
          <w:p w:rsidR="00727E00" w:rsidRPr="008F6D25" w:rsidRDefault="00727E00" w:rsidP="00627DFC">
            <w:r w:rsidRPr="008F6D25">
              <w:t>De leverancier dient het opvoersjabloon te gebruiken.</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27E00" w:rsidRDefault="00727E00" w:rsidP="00627DFC">
            <w:pPr>
              <w:jc w:val="center"/>
            </w:pPr>
            <w:r>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27E00" w:rsidRDefault="00727E00" w:rsidP="00627DFC"/>
        </w:tc>
      </w:tr>
      <w:tr w:rsidR="00727E00" w:rsidRPr="00FA53CB" w:rsidTr="00735ECE">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Pr="009569C2" w:rsidRDefault="00727E00"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Pr="008F6D25" w:rsidRDefault="00727E00" w:rsidP="00E8690B">
            <w:r w:rsidRPr="008F6D25">
              <w:t xml:space="preserve">De leverancier monitort actief de houdbaarheidsdata van de reeds aangeschafte implantaten en communiceert uiterlijk </w:t>
            </w:r>
            <w:r w:rsidR="00E8690B">
              <w:t>6</w:t>
            </w:r>
            <w:r w:rsidRPr="008F6D25">
              <w:t xml:space="preserve"> maanden </w:t>
            </w:r>
            <w:r w:rsidR="00E8690B">
              <w:t>voor de expiratie</w:t>
            </w:r>
            <w:r w:rsidRPr="008F6D25">
              <w:t xml:space="preserve">, het </w:t>
            </w:r>
            <w:r w:rsidR="00E8690B">
              <w:t>BGI</w:t>
            </w:r>
            <w:r w:rsidRPr="008F6D25">
              <w:t xml:space="preserve">-team. </w:t>
            </w:r>
            <w:r w:rsidR="00E8690B">
              <w:t>Hiervoor dient een kosteloze omruilgarantie opgenomen te worden</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27E00" w:rsidRDefault="00727E00" w:rsidP="00627DFC">
            <w:pPr>
              <w:jc w:val="center"/>
            </w:pPr>
            <w:r>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27E00" w:rsidRDefault="00727E00" w:rsidP="00627DFC"/>
        </w:tc>
      </w:tr>
    </w:tbl>
    <w:p w:rsidR="00CA1DC7" w:rsidRDefault="00CA1DC7" w:rsidP="00245DBA">
      <w:pPr>
        <w:rPr>
          <w:lang w:val="en-US"/>
        </w:rPr>
      </w:pPr>
    </w:p>
    <w:p w:rsidR="00CA1DC7" w:rsidRPr="00C57E5A" w:rsidRDefault="00CA1DC7" w:rsidP="00F733DB">
      <w:pPr>
        <w:pStyle w:val="LUMCSUBKOPJES"/>
        <w:numPr>
          <w:ilvl w:val="0"/>
          <w:numId w:val="5"/>
        </w:numPr>
        <w:rPr>
          <w:sz w:val="22"/>
          <w:szCs w:val="22"/>
        </w:rPr>
      </w:pPr>
      <w:r>
        <w:rPr>
          <w:sz w:val="22"/>
          <w:szCs w:val="22"/>
        </w:rPr>
        <w:t>Rapportages</w:t>
      </w:r>
    </w:p>
    <w:p w:rsidR="00CA1DC7" w:rsidRPr="00D15086" w:rsidRDefault="00CA1DC7" w:rsidP="00CA1DC7">
      <w:pPr>
        <w:pStyle w:val="LUMCBODYTEXT"/>
        <w:rPr>
          <w:lang w:val="nl-NL"/>
        </w:rPr>
      </w:pPr>
    </w:p>
    <w:tbl>
      <w:tblPr>
        <w:tblW w:w="8788" w:type="dxa"/>
        <w:tblInd w:w="113" w:type="dxa"/>
        <w:shd w:val="clear" w:color="007AC3" w:fill="C6D9F1" w:themeFill="text2" w:themeFillTint="33"/>
        <w:tblLayout w:type="fixed"/>
        <w:tblCellMar>
          <w:left w:w="0" w:type="dxa"/>
          <w:right w:w="0" w:type="dxa"/>
        </w:tblCellMar>
        <w:tblLook w:val="0000" w:firstRow="0" w:lastRow="0" w:firstColumn="0" w:lastColumn="0" w:noHBand="0" w:noVBand="0"/>
      </w:tblPr>
      <w:tblGrid>
        <w:gridCol w:w="993"/>
        <w:gridCol w:w="5811"/>
        <w:gridCol w:w="850"/>
        <w:gridCol w:w="1134"/>
      </w:tblGrid>
      <w:tr w:rsidR="00727E00" w:rsidRPr="00FA53CB" w:rsidTr="00727E00">
        <w:trPr>
          <w:trHeight w:val="60"/>
        </w:trPr>
        <w:tc>
          <w:tcPr>
            <w:tcW w:w="993" w:type="dxa"/>
            <w:tcBorders>
              <w:top w:val="single" w:sz="45" w:space="0" w:color="004288"/>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Pr="009569C2" w:rsidRDefault="00727E00" w:rsidP="00F733DB">
            <w:pPr>
              <w:pStyle w:val="tabeltekst"/>
              <w:numPr>
                <w:ilvl w:val="1"/>
                <w:numId w:val="5"/>
              </w:numPr>
            </w:pPr>
          </w:p>
        </w:tc>
        <w:tc>
          <w:tcPr>
            <w:tcW w:w="5811" w:type="dxa"/>
            <w:tcBorders>
              <w:top w:val="single" w:sz="45" w:space="0" w:color="004288"/>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Default="00727E00" w:rsidP="00627DFC">
            <w:r>
              <w:t>Leverancier verzorgt een gespecificeerde terugkoppeling van de geleverde service per patiënt, per maand, per kwartaal en per jaar. Uitzondering hierop is de processor, deze moet per incident gerapporteerd en teruggekoppeld worden aan het LUMC.</w:t>
            </w:r>
          </w:p>
        </w:tc>
        <w:tc>
          <w:tcPr>
            <w:tcW w:w="850" w:type="dxa"/>
            <w:tcBorders>
              <w:top w:val="single" w:sz="45" w:space="0" w:color="004288"/>
              <w:left w:val="single" w:sz="2" w:space="0" w:color="007AC3"/>
              <w:bottom w:val="single" w:sz="11" w:space="0" w:color="007AC3"/>
              <w:right w:val="single" w:sz="6" w:space="0" w:color="007AC3"/>
            </w:tcBorders>
            <w:shd w:val="clear" w:color="007AC3" w:fill="E9F0FB"/>
          </w:tcPr>
          <w:p w:rsidR="00727E00" w:rsidRPr="005F733F" w:rsidRDefault="00727E00" w:rsidP="00627DFC">
            <w:pPr>
              <w:jc w:val="center"/>
            </w:pPr>
            <w:r>
              <w:t>V</w:t>
            </w:r>
          </w:p>
        </w:tc>
        <w:tc>
          <w:tcPr>
            <w:tcW w:w="1134" w:type="dxa"/>
            <w:tcBorders>
              <w:top w:val="single" w:sz="45" w:space="0" w:color="004288"/>
              <w:left w:val="single" w:sz="2" w:space="0" w:color="007AC3"/>
              <w:bottom w:val="single" w:sz="11" w:space="0" w:color="007AC3"/>
              <w:right w:val="single" w:sz="6" w:space="0" w:color="007AC3"/>
            </w:tcBorders>
            <w:shd w:val="clear" w:color="007AC3" w:fill="E9F0FB"/>
          </w:tcPr>
          <w:p w:rsidR="00727E00" w:rsidRPr="005F733F" w:rsidRDefault="00727E00" w:rsidP="00627DFC">
            <w:r>
              <w:t>Beschrijven</w:t>
            </w:r>
          </w:p>
        </w:tc>
      </w:tr>
      <w:tr w:rsidR="00727E00" w:rsidRPr="00FA53CB" w:rsidTr="00727E00">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Pr="009569C2" w:rsidRDefault="00727E00"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Default="00727E00" w:rsidP="00627DFC">
            <w:r>
              <w:t>Jaarlijkse synchronisatie van de patiënten waarvoor een actief servicecontract loopt. Initiatief ligt bij leverancier.</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27E00" w:rsidRPr="005F733F" w:rsidRDefault="00727E00" w:rsidP="00627DFC">
            <w:pPr>
              <w:jc w:val="center"/>
            </w:pPr>
            <w:r>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27E00" w:rsidRPr="005F733F" w:rsidRDefault="00727E00" w:rsidP="00627DFC">
            <w:r>
              <w:t>Beschrijven</w:t>
            </w:r>
          </w:p>
        </w:tc>
      </w:tr>
      <w:tr w:rsidR="00727E00" w:rsidRPr="00FA53CB" w:rsidTr="00727E00">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Pr="009569C2" w:rsidRDefault="00727E00"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Default="00727E00" w:rsidP="00627DFC">
            <w:r>
              <w:t>Leverancier verzorgt op eerste verzoek van het LUMC (maatwerk)rapportages, gerelateerd aan de afgesloten overeenkomsten.</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27E00" w:rsidRDefault="00727E00" w:rsidP="00627DFC">
            <w:pPr>
              <w:jc w:val="center"/>
            </w:pPr>
            <w:r>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27E00" w:rsidRDefault="00727E00" w:rsidP="00627DFC"/>
        </w:tc>
      </w:tr>
      <w:tr w:rsidR="00727E00" w:rsidRPr="00FA53CB" w:rsidTr="00727E00">
        <w:trPr>
          <w:trHeight w:val="60"/>
        </w:trPr>
        <w:tc>
          <w:tcPr>
            <w:tcW w:w="993" w:type="dxa"/>
            <w:tcBorders>
              <w:top w:val="single" w:sz="11" w:space="0" w:color="007AC3"/>
              <w:left w:val="single" w:sz="6"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Pr="009569C2" w:rsidRDefault="00727E00" w:rsidP="00F733DB">
            <w:pPr>
              <w:pStyle w:val="tabeltekst"/>
              <w:numPr>
                <w:ilvl w:val="1"/>
                <w:numId w:val="5"/>
              </w:numPr>
            </w:pPr>
          </w:p>
        </w:tc>
        <w:tc>
          <w:tcPr>
            <w:tcW w:w="5811" w:type="dxa"/>
            <w:tcBorders>
              <w:top w:val="single" w:sz="11" w:space="0" w:color="007AC3"/>
              <w:left w:val="single" w:sz="2" w:space="0" w:color="007AC3"/>
              <w:bottom w:val="single" w:sz="11" w:space="0" w:color="007AC3"/>
              <w:right w:val="single" w:sz="2" w:space="0" w:color="007AC3"/>
            </w:tcBorders>
            <w:shd w:val="clear" w:color="007AC3" w:fill="E9F0FB"/>
            <w:tcMar>
              <w:top w:w="113" w:type="dxa"/>
              <w:left w:w="113" w:type="dxa"/>
              <w:bottom w:w="170" w:type="dxa"/>
              <w:right w:w="113" w:type="dxa"/>
            </w:tcMar>
          </w:tcPr>
          <w:p w:rsidR="00727E00" w:rsidRDefault="00727E00" w:rsidP="00627DFC">
            <w:r>
              <w:t>Overeenkomsten worden tenminste 1 maal per jaar geëvalueerd. Onderwerpen zijn p</w:t>
            </w:r>
            <w:r w:rsidRPr="00603D09">
              <w:t>eriodieke evaluaties, performancemeting, contract bijstellen, prijs-en omzetwijzigingen</w:t>
            </w:r>
            <w:r>
              <w:t>.</w:t>
            </w:r>
          </w:p>
        </w:tc>
        <w:tc>
          <w:tcPr>
            <w:tcW w:w="850" w:type="dxa"/>
            <w:tcBorders>
              <w:top w:val="single" w:sz="11" w:space="0" w:color="007AC3"/>
              <w:left w:val="single" w:sz="2" w:space="0" w:color="007AC3"/>
              <w:bottom w:val="single" w:sz="11" w:space="0" w:color="007AC3"/>
              <w:right w:val="single" w:sz="6" w:space="0" w:color="007AC3"/>
            </w:tcBorders>
            <w:shd w:val="clear" w:color="007AC3" w:fill="E9F0FB"/>
          </w:tcPr>
          <w:p w:rsidR="00727E00" w:rsidRDefault="00727E00" w:rsidP="00627DFC">
            <w:pPr>
              <w:jc w:val="center"/>
            </w:pPr>
            <w:r>
              <w:t>E</w:t>
            </w:r>
          </w:p>
        </w:tc>
        <w:tc>
          <w:tcPr>
            <w:tcW w:w="1134" w:type="dxa"/>
            <w:tcBorders>
              <w:top w:val="single" w:sz="11" w:space="0" w:color="007AC3"/>
              <w:left w:val="single" w:sz="2" w:space="0" w:color="007AC3"/>
              <w:bottom w:val="single" w:sz="11" w:space="0" w:color="007AC3"/>
              <w:right w:val="single" w:sz="6" w:space="0" w:color="007AC3"/>
            </w:tcBorders>
            <w:shd w:val="clear" w:color="007AC3" w:fill="E9F0FB"/>
          </w:tcPr>
          <w:p w:rsidR="00727E00" w:rsidRDefault="00727E00" w:rsidP="00627DFC"/>
        </w:tc>
      </w:tr>
    </w:tbl>
    <w:p w:rsidR="00CA1DC7" w:rsidRDefault="00CA1DC7" w:rsidP="00245DBA">
      <w:pPr>
        <w:rPr>
          <w:lang w:val="en-US"/>
        </w:rPr>
      </w:pPr>
    </w:p>
    <w:p w:rsidR="00735ECE" w:rsidRDefault="00735ECE" w:rsidP="00735ECE">
      <w:pPr>
        <w:jc w:val="both"/>
        <w:rPr>
          <w:sz w:val="20"/>
          <w:szCs w:val="20"/>
        </w:rPr>
      </w:pPr>
      <w:r w:rsidRPr="00735ECE">
        <w:rPr>
          <w:rFonts w:ascii="Calibri" w:eastAsia="Times New Roman" w:hAnsi="Calibri" w:cs="Times New Roman"/>
          <w:b/>
          <w:color w:val="0065A6"/>
          <w:sz w:val="22"/>
          <w:szCs w:val="22"/>
          <w:lang w:eastAsia="en-US"/>
        </w:rPr>
        <w:t>Ondertekening van dit document</w:t>
      </w:r>
    </w:p>
    <w:p w:rsidR="00735ECE" w:rsidRDefault="00735ECE" w:rsidP="00735ECE">
      <w:pPr>
        <w:jc w:val="both"/>
        <w:rPr>
          <w:sz w:val="20"/>
          <w:szCs w:val="20"/>
        </w:rPr>
      </w:pPr>
    </w:p>
    <w:p w:rsidR="00735ECE" w:rsidRDefault="00735ECE" w:rsidP="00735ECE">
      <w:pPr>
        <w:jc w:val="both"/>
        <w:rPr>
          <w:sz w:val="20"/>
          <w:szCs w:val="20"/>
        </w:rPr>
      </w:pPr>
      <w:r>
        <w:rPr>
          <w:sz w:val="20"/>
          <w:szCs w:val="20"/>
        </w:rPr>
        <w:t>Ondergetekende verklaart alle vragen en bijlagen volledig en naar waarheid te hebben beantwoord en dat de in dit vragenformulier verstrekte inlichtingen met de werkelijkheid overeenstemmen, juist en volledig zijn.</w:t>
      </w:r>
    </w:p>
    <w:p w:rsidR="00735ECE" w:rsidRDefault="00735ECE" w:rsidP="00735ECE">
      <w:pPr>
        <w:jc w:val="both"/>
        <w:rPr>
          <w:sz w:val="20"/>
          <w:szCs w:val="20"/>
        </w:rPr>
      </w:pPr>
    </w:p>
    <w:p w:rsidR="00735ECE" w:rsidRDefault="00735ECE" w:rsidP="00735ECE">
      <w:pPr>
        <w:jc w:val="both"/>
        <w:rPr>
          <w:sz w:val="20"/>
          <w:szCs w:val="20"/>
        </w:rPr>
      </w:pPr>
      <w:r>
        <w:rPr>
          <w:sz w:val="20"/>
          <w:szCs w:val="20"/>
        </w:rPr>
        <w:t xml:space="preserve">Ondergetekende is ermee bekend en stemt daarmee in dat het LUMC dit document en de overlegde bewijzen en bijlagen eventueel verifieert of zal laten verifiëren. Ondergetekende zal, indien het LUMC tot verificatie van gegevens wenst over te gaan, daaraan zijn medewerking verlenen. </w:t>
      </w:r>
    </w:p>
    <w:p w:rsidR="00735ECE" w:rsidRDefault="00735ECE" w:rsidP="00735ECE">
      <w:pPr>
        <w:jc w:val="both"/>
        <w:rPr>
          <w:sz w:val="20"/>
          <w:szCs w:val="20"/>
        </w:rPr>
      </w:pPr>
    </w:p>
    <w:p w:rsidR="00735ECE" w:rsidRDefault="00735ECE" w:rsidP="00735ECE">
      <w:pPr>
        <w:jc w:val="both"/>
        <w:rPr>
          <w:sz w:val="20"/>
          <w:szCs w:val="20"/>
        </w:rPr>
      </w:pPr>
      <w:r>
        <w:rPr>
          <w:sz w:val="20"/>
          <w:szCs w:val="20"/>
        </w:rPr>
        <w:t>Aldus, naar waarheid opgemaakt op</w:t>
      </w:r>
    </w:p>
    <w:p w:rsidR="00735ECE" w:rsidRDefault="00735ECE" w:rsidP="00735ECE">
      <w:pPr>
        <w:jc w:val="both"/>
        <w:rPr>
          <w:sz w:val="20"/>
          <w:szCs w:val="20"/>
        </w:rPr>
      </w:pPr>
    </w:p>
    <w:p w:rsidR="00735ECE" w:rsidRDefault="00735ECE" w:rsidP="00735ECE">
      <w:pPr>
        <w:jc w:val="both"/>
        <w:rPr>
          <w:sz w:val="20"/>
          <w:szCs w:val="20"/>
        </w:rPr>
      </w:pPr>
    </w:p>
    <w:tbl>
      <w:tblPr>
        <w:tblW w:w="0" w:type="auto"/>
        <w:tblLook w:val="04A0" w:firstRow="1" w:lastRow="0" w:firstColumn="1" w:lastColumn="0" w:noHBand="0" w:noVBand="1"/>
      </w:tblPr>
      <w:tblGrid>
        <w:gridCol w:w="3588"/>
        <w:gridCol w:w="275"/>
        <w:gridCol w:w="4645"/>
      </w:tblGrid>
      <w:tr w:rsidR="00735ECE" w:rsidTr="00627DFC">
        <w:trPr>
          <w:trHeight w:val="480"/>
        </w:trPr>
        <w:tc>
          <w:tcPr>
            <w:tcW w:w="3588" w:type="dxa"/>
            <w:hideMark/>
          </w:tcPr>
          <w:p w:rsidR="00735ECE" w:rsidRDefault="00735ECE" w:rsidP="00627DFC">
            <w:pPr>
              <w:rPr>
                <w:rFonts w:cs="Calibri"/>
                <w:sz w:val="20"/>
                <w:szCs w:val="20"/>
              </w:rPr>
            </w:pPr>
            <w:r>
              <w:rPr>
                <w:rFonts w:cs="Calibri"/>
                <w:sz w:val="20"/>
                <w:szCs w:val="20"/>
              </w:rPr>
              <w:t>Datum</w:t>
            </w:r>
          </w:p>
        </w:tc>
        <w:tc>
          <w:tcPr>
            <w:tcW w:w="275" w:type="dxa"/>
            <w:hideMark/>
          </w:tcPr>
          <w:p w:rsidR="00735ECE" w:rsidRDefault="00735ECE" w:rsidP="00627DFC">
            <w:pPr>
              <w:rPr>
                <w:rFonts w:ascii="Calibri" w:hAnsi="Calibri" w:cs="Calibri"/>
                <w:szCs w:val="20"/>
              </w:rPr>
            </w:pPr>
            <w:r>
              <w:rPr>
                <w:rFonts w:ascii="Calibri" w:hAnsi="Calibri" w:cs="Calibri"/>
                <w:szCs w:val="20"/>
              </w:rPr>
              <w:t>:</w:t>
            </w:r>
          </w:p>
        </w:tc>
        <w:tc>
          <w:tcPr>
            <w:tcW w:w="4645" w:type="dxa"/>
            <w:hideMark/>
          </w:tcPr>
          <w:p w:rsidR="00735ECE" w:rsidRDefault="00735ECE" w:rsidP="00627DFC">
            <w:pPr>
              <w:jc w:val="both"/>
              <w:rPr>
                <w:sz w:val="20"/>
                <w:szCs w:val="20"/>
              </w:rPr>
            </w:pPr>
            <w:r>
              <w:rPr>
                <w:sz w:val="20"/>
                <w:szCs w:val="20"/>
              </w:rPr>
              <w:fldChar w:fldCharType="begin">
                <w:ffData>
                  <w:name w:val=""/>
                  <w:enabled/>
                  <w:calcOnExit w:val="0"/>
                  <w:textInput>
                    <w:default w:val="dag"/>
                  </w:textInput>
                </w:ffData>
              </w:fldChar>
            </w:r>
            <w:r>
              <w:rPr>
                <w:sz w:val="20"/>
                <w:szCs w:val="20"/>
              </w:rPr>
              <w:instrText xml:space="preserve"> FORMTEXT </w:instrText>
            </w:r>
            <w:r>
              <w:rPr>
                <w:sz w:val="20"/>
                <w:szCs w:val="20"/>
              </w:rPr>
            </w:r>
            <w:r>
              <w:rPr>
                <w:sz w:val="20"/>
                <w:szCs w:val="20"/>
              </w:rPr>
              <w:fldChar w:fldCharType="separate"/>
            </w:r>
            <w:r>
              <w:rPr>
                <w:noProof/>
                <w:sz w:val="20"/>
                <w:szCs w:val="20"/>
              </w:rPr>
              <w:t>dag</w:t>
            </w:r>
            <w:r>
              <w:rPr>
                <w:sz w:val="20"/>
                <w:szCs w:val="20"/>
              </w:rPr>
              <w:fldChar w:fldCharType="end"/>
            </w:r>
            <w:r>
              <w:rPr>
                <w:sz w:val="20"/>
                <w:szCs w:val="20"/>
              </w:rPr>
              <w:t xml:space="preserve">, </w:t>
            </w:r>
            <w:r>
              <w:rPr>
                <w:sz w:val="20"/>
                <w:szCs w:val="20"/>
              </w:rPr>
              <w:fldChar w:fldCharType="begin">
                <w:ffData>
                  <w:name w:val=""/>
                  <w:enabled/>
                  <w:calcOnExit w:val="0"/>
                  <w:textInput>
                    <w:default w:val="maand"/>
                  </w:textInput>
                </w:ffData>
              </w:fldChar>
            </w:r>
            <w:r>
              <w:rPr>
                <w:sz w:val="20"/>
                <w:szCs w:val="20"/>
              </w:rPr>
              <w:instrText xml:space="preserve"> FORMTEXT </w:instrText>
            </w:r>
            <w:r>
              <w:rPr>
                <w:sz w:val="20"/>
                <w:szCs w:val="20"/>
              </w:rPr>
            </w:r>
            <w:r>
              <w:rPr>
                <w:sz w:val="20"/>
                <w:szCs w:val="20"/>
              </w:rPr>
              <w:fldChar w:fldCharType="separate"/>
            </w:r>
            <w:r>
              <w:rPr>
                <w:noProof/>
                <w:sz w:val="20"/>
                <w:szCs w:val="20"/>
              </w:rPr>
              <w:t>maand</w:t>
            </w:r>
            <w:r>
              <w:rPr>
                <w:sz w:val="20"/>
                <w:szCs w:val="20"/>
              </w:rPr>
              <w:fldChar w:fldCharType="end"/>
            </w:r>
            <w:r>
              <w:rPr>
                <w:sz w:val="20"/>
                <w:szCs w:val="20"/>
              </w:rPr>
              <w:t xml:space="preserve">, </w:t>
            </w:r>
            <w:r>
              <w:rPr>
                <w:sz w:val="20"/>
                <w:szCs w:val="20"/>
              </w:rPr>
              <w:fldChar w:fldCharType="begin">
                <w:ffData>
                  <w:name w:val=""/>
                  <w:enabled/>
                  <w:calcOnExit w:val="0"/>
                  <w:textInput>
                    <w:default w:val="jaar"/>
                  </w:textInput>
                </w:ffData>
              </w:fldChar>
            </w:r>
            <w:r>
              <w:rPr>
                <w:sz w:val="20"/>
                <w:szCs w:val="20"/>
              </w:rPr>
              <w:instrText xml:space="preserve"> FORMTEXT </w:instrText>
            </w:r>
            <w:r>
              <w:rPr>
                <w:sz w:val="20"/>
                <w:szCs w:val="20"/>
              </w:rPr>
            </w:r>
            <w:r>
              <w:rPr>
                <w:sz w:val="20"/>
                <w:szCs w:val="20"/>
              </w:rPr>
              <w:fldChar w:fldCharType="separate"/>
            </w:r>
            <w:r>
              <w:rPr>
                <w:noProof/>
                <w:sz w:val="20"/>
                <w:szCs w:val="20"/>
              </w:rPr>
              <w:t>jaar</w:t>
            </w:r>
            <w:r>
              <w:rPr>
                <w:sz w:val="20"/>
                <w:szCs w:val="20"/>
              </w:rPr>
              <w:fldChar w:fldCharType="end"/>
            </w:r>
            <w:r>
              <w:rPr>
                <w:sz w:val="20"/>
                <w:szCs w:val="20"/>
              </w:rPr>
              <w:t xml:space="preserve"> </w:t>
            </w:r>
          </w:p>
        </w:tc>
      </w:tr>
      <w:tr w:rsidR="00735ECE" w:rsidTr="00627DFC">
        <w:trPr>
          <w:trHeight w:val="480"/>
        </w:trPr>
        <w:tc>
          <w:tcPr>
            <w:tcW w:w="3588" w:type="dxa"/>
            <w:hideMark/>
          </w:tcPr>
          <w:p w:rsidR="00735ECE" w:rsidRDefault="00735ECE" w:rsidP="00627DFC">
            <w:pPr>
              <w:rPr>
                <w:rFonts w:cs="Calibri"/>
                <w:sz w:val="20"/>
                <w:szCs w:val="20"/>
              </w:rPr>
            </w:pPr>
            <w:r>
              <w:rPr>
                <w:rFonts w:cs="Calibri"/>
                <w:sz w:val="20"/>
                <w:szCs w:val="20"/>
              </w:rPr>
              <w:t>Te</w:t>
            </w:r>
          </w:p>
        </w:tc>
        <w:tc>
          <w:tcPr>
            <w:tcW w:w="275" w:type="dxa"/>
            <w:hideMark/>
          </w:tcPr>
          <w:p w:rsidR="00735ECE" w:rsidRDefault="00735ECE" w:rsidP="00627DFC">
            <w:pPr>
              <w:rPr>
                <w:rFonts w:ascii="Calibri" w:hAnsi="Calibri" w:cs="Calibri"/>
                <w:szCs w:val="20"/>
              </w:rPr>
            </w:pPr>
            <w:r>
              <w:rPr>
                <w:rFonts w:ascii="Calibri" w:hAnsi="Calibri" w:cs="Calibri"/>
                <w:szCs w:val="20"/>
              </w:rPr>
              <w:t>:</w:t>
            </w:r>
          </w:p>
        </w:tc>
        <w:tc>
          <w:tcPr>
            <w:tcW w:w="4645" w:type="dxa"/>
            <w:hideMark/>
          </w:tcPr>
          <w:p w:rsidR="00735ECE" w:rsidRDefault="00735ECE" w:rsidP="00627DFC">
            <w:pPr>
              <w:rPr>
                <w:rFonts w:ascii="Calibri" w:hAnsi="Calibri" w:cs="Calibri"/>
                <w:szCs w:val="20"/>
              </w:rPr>
            </w:pPr>
            <w:r>
              <w:rPr>
                <w:sz w:val="20"/>
                <w:szCs w:val="20"/>
              </w:rPr>
              <w:fldChar w:fldCharType="begin">
                <w:ffData>
                  <w:name w:val=""/>
                  <w:enabled/>
                  <w:calcOnExit w:val="0"/>
                  <w:textInput>
                    <w:default w:val="plaats"/>
                  </w:textInput>
                </w:ffData>
              </w:fldChar>
            </w:r>
            <w:r>
              <w:rPr>
                <w:sz w:val="20"/>
                <w:szCs w:val="20"/>
              </w:rPr>
              <w:instrText xml:space="preserve"> FORMTEXT </w:instrText>
            </w:r>
            <w:r>
              <w:rPr>
                <w:sz w:val="20"/>
                <w:szCs w:val="20"/>
              </w:rPr>
            </w:r>
            <w:r>
              <w:rPr>
                <w:sz w:val="20"/>
                <w:szCs w:val="20"/>
              </w:rPr>
              <w:fldChar w:fldCharType="separate"/>
            </w:r>
            <w:r>
              <w:rPr>
                <w:noProof/>
                <w:sz w:val="20"/>
                <w:szCs w:val="20"/>
              </w:rPr>
              <w:t>plaats</w:t>
            </w:r>
            <w:r>
              <w:rPr>
                <w:sz w:val="20"/>
                <w:szCs w:val="20"/>
              </w:rPr>
              <w:fldChar w:fldCharType="end"/>
            </w:r>
          </w:p>
        </w:tc>
      </w:tr>
      <w:tr w:rsidR="00735ECE" w:rsidTr="00627DFC">
        <w:trPr>
          <w:trHeight w:val="480"/>
        </w:trPr>
        <w:tc>
          <w:tcPr>
            <w:tcW w:w="3588" w:type="dxa"/>
            <w:hideMark/>
          </w:tcPr>
          <w:p w:rsidR="00735ECE" w:rsidRDefault="00735ECE" w:rsidP="00627DFC">
            <w:pPr>
              <w:rPr>
                <w:rFonts w:cs="Calibri"/>
                <w:sz w:val="20"/>
                <w:szCs w:val="20"/>
              </w:rPr>
            </w:pPr>
            <w:r>
              <w:rPr>
                <w:rFonts w:cs="Calibri"/>
                <w:sz w:val="20"/>
                <w:szCs w:val="20"/>
              </w:rPr>
              <w:t xml:space="preserve">door </w:t>
            </w:r>
          </w:p>
        </w:tc>
        <w:tc>
          <w:tcPr>
            <w:tcW w:w="275" w:type="dxa"/>
            <w:hideMark/>
          </w:tcPr>
          <w:p w:rsidR="00735ECE" w:rsidRDefault="00735ECE" w:rsidP="00627DFC">
            <w:pPr>
              <w:rPr>
                <w:rFonts w:ascii="Calibri" w:hAnsi="Calibri" w:cs="Calibri"/>
                <w:szCs w:val="20"/>
              </w:rPr>
            </w:pPr>
            <w:r>
              <w:rPr>
                <w:rFonts w:ascii="Calibri" w:hAnsi="Calibri" w:cs="Calibri"/>
                <w:szCs w:val="20"/>
              </w:rPr>
              <w:t>:</w:t>
            </w:r>
          </w:p>
        </w:tc>
        <w:tc>
          <w:tcPr>
            <w:tcW w:w="4645" w:type="dxa"/>
            <w:hideMark/>
          </w:tcPr>
          <w:p w:rsidR="00735ECE" w:rsidRDefault="00735ECE" w:rsidP="00627DFC">
            <w:pPr>
              <w:rPr>
                <w:rFonts w:ascii="Calibri" w:hAnsi="Calibri" w:cs="Calibri"/>
                <w:szCs w:val="20"/>
              </w:rPr>
            </w:pPr>
            <w:r>
              <w:rPr>
                <w:sz w:val="20"/>
                <w:szCs w:val="20"/>
              </w:rPr>
              <w:fldChar w:fldCharType="begin">
                <w:ffData>
                  <w:name w:val=""/>
                  <w:enabled/>
                  <w:calcOnExit w:val="0"/>
                  <w:textInput>
                    <w:default w:val="naam en voorletters"/>
                  </w:textInput>
                </w:ffData>
              </w:fldChar>
            </w:r>
            <w:r>
              <w:rPr>
                <w:sz w:val="20"/>
                <w:szCs w:val="20"/>
              </w:rPr>
              <w:instrText xml:space="preserve"> FORMTEXT </w:instrText>
            </w:r>
            <w:r>
              <w:rPr>
                <w:sz w:val="20"/>
                <w:szCs w:val="20"/>
              </w:rPr>
            </w:r>
            <w:r>
              <w:rPr>
                <w:sz w:val="20"/>
                <w:szCs w:val="20"/>
              </w:rPr>
              <w:fldChar w:fldCharType="separate"/>
            </w:r>
            <w:r>
              <w:rPr>
                <w:noProof/>
                <w:sz w:val="20"/>
                <w:szCs w:val="20"/>
              </w:rPr>
              <w:t>naam en voorletters</w:t>
            </w:r>
            <w:r>
              <w:rPr>
                <w:sz w:val="20"/>
                <w:szCs w:val="20"/>
              </w:rPr>
              <w:fldChar w:fldCharType="end"/>
            </w:r>
            <w:r>
              <w:rPr>
                <w:sz w:val="20"/>
                <w:szCs w:val="20"/>
              </w:rPr>
              <w:t xml:space="preserve">, </w:t>
            </w:r>
            <w:r>
              <w:rPr>
                <w:sz w:val="20"/>
                <w:szCs w:val="20"/>
              </w:rPr>
              <w:fldChar w:fldCharType="begin">
                <w:ffData>
                  <w:name w:val=""/>
                  <w:enabled/>
                  <w:calcOnExit w:val="0"/>
                  <w:textInput>
                    <w:default w:val="functie"/>
                  </w:textInput>
                </w:ffData>
              </w:fldChar>
            </w:r>
            <w:r>
              <w:rPr>
                <w:sz w:val="20"/>
                <w:szCs w:val="20"/>
              </w:rPr>
              <w:instrText xml:space="preserve"> FORMTEXT </w:instrText>
            </w:r>
            <w:r>
              <w:rPr>
                <w:sz w:val="20"/>
                <w:szCs w:val="20"/>
              </w:rPr>
            </w:r>
            <w:r>
              <w:rPr>
                <w:sz w:val="20"/>
                <w:szCs w:val="20"/>
              </w:rPr>
              <w:fldChar w:fldCharType="separate"/>
            </w:r>
            <w:r>
              <w:rPr>
                <w:noProof/>
                <w:sz w:val="20"/>
                <w:szCs w:val="20"/>
              </w:rPr>
              <w:t>functie</w:t>
            </w:r>
            <w:r>
              <w:rPr>
                <w:sz w:val="20"/>
                <w:szCs w:val="20"/>
              </w:rPr>
              <w:fldChar w:fldCharType="end"/>
            </w:r>
          </w:p>
        </w:tc>
      </w:tr>
      <w:tr w:rsidR="00735ECE" w:rsidTr="00627DFC">
        <w:trPr>
          <w:trHeight w:val="480"/>
        </w:trPr>
        <w:tc>
          <w:tcPr>
            <w:tcW w:w="3588" w:type="dxa"/>
            <w:hideMark/>
          </w:tcPr>
          <w:p w:rsidR="00735ECE" w:rsidRDefault="00735ECE" w:rsidP="00627DFC">
            <w:pPr>
              <w:rPr>
                <w:rFonts w:cs="Calibri"/>
                <w:sz w:val="20"/>
                <w:szCs w:val="20"/>
              </w:rPr>
            </w:pPr>
            <w:r>
              <w:rPr>
                <w:sz w:val="20"/>
                <w:szCs w:val="20"/>
              </w:rPr>
              <w:t>als rechtsgeldige vertegenwoordiger van</w:t>
            </w:r>
          </w:p>
        </w:tc>
        <w:tc>
          <w:tcPr>
            <w:tcW w:w="275" w:type="dxa"/>
            <w:hideMark/>
          </w:tcPr>
          <w:p w:rsidR="00735ECE" w:rsidRDefault="00735ECE" w:rsidP="00627DFC">
            <w:pPr>
              <w:rPr>
                <w:rFonts w:ascii="Calibri" w:hAnsi="Calibri" w:cs="Calibri"/>
                <w:szCs w:val="20"/>
              </w:rPr>
            </w:pPr>
            <w:r>
              <w:rPr>
                <w:rFonts w:ascii="Calibri" w:hAnsi="Calibri" w:cs="Calibri"/>
                <w:szCs w:val="20"/>
              </w:rPr>
              <w:t>:</w:t>
            </w:r>
          </w:p>
        </w:tc>
        <w:tc>
          <w:tcPr>
            <w:tcW w:w="4645" w:type="dxa"/>
            <w:hideMark/>
          </w:tcPr>
          <w:p w:rsidR="00735ECE" w:rsidRDefault="00735ECE" w:rsidP="00627DFC">
            <w:pPr>
              <w:rPr>
                <w:rFonts w:cs="Arial"/>
                <w:szCs w:val="20"/>
                <w:highlight w:val="yellow"/>
              </w:rPr>
            </w:pPr>
            <w:r>
              <w:rPr>
                <w:sz w:val="20"/>
                <w:szCs w:val="20"/>
              </w:rPr>
              <w:fldChar w:fldCharType="begin">
                <w:ffData>
                  <w:name w:val=""/>
                  <w:enabled/>
                  <w:calcOnExit w:val="0"/>
                  <w:textInput>
                    <w:default w:val="onderneming"/>
                  </w:textInput>
                </w:ffData>
              </w:fldChar>
            </w:r>
            <w:r>
              <w:rPr>
                <w:sz w:val="20"/>
                <w:szCs w:val="20"/>
              </w:rPr>
              <w:instrText xml:space="preserve"> FORMTEXT </w:instrText>
            </w:r>
            <w:r>
              <w:rPr>
                <w:sz w:val="20"/>
                <w:szCs w:val="20"/>
              </w:rPr>
            </w:r>
            <w:r>
              <w:rPr>
                <w:sz w:val="20"/>
                <w:szCs w:val="20"/>
              </w:rPr>
              <w:fldChar w:fldCharType="separate"/>
            </w:r>
            <w:r>
              <w:rPr>
                <w:noProof/>
                <w:sz w:val="20"/>
                <w:szCs w:val="20"/>
              </w:rPr>
              <w:t>onderneming</w:t>
            </w:r>
            <w:r>
              <w:rPr>
                <w:sz w:val="20"/>
                <w:szCs w:val="20"/>
              </w:rPr>
              <w:fldChar w:fldCharType="end"/>
            </w:r>
          </w:p>
        </w:tc>
      </w:tr>
      <w:tr w:rsidR="00735ECE" w:rsidTr="00627DFC">
        <w:trPr>
          <w:trHeight w:val="1200"/>
        </w:trPr>
        <w:tc>
          <w:tcPr>
            <w:tcW w:w="3588" w:type="dxa"/>
            <w:hideMark/>
          </w:tcPr>
          <w:p w:rsidR="00735ECE" w:rsidRDefault="00735ECE" w:rsidP="00627DFC">
            <w:pPr>
              <w:rPr>
                <w:rFonts w:cs="Calibri"/>
                <w:sz w:val="20"/>
                <w:szCs w:val="20"/>
              </w:rPr>
            </w:pPr>
            <w:r>
              <w:rPr>
                <w:rFonts w:cs="Calibri"/>
                <w:sz w:val="20"/>
                <w:szCs w:val="20"/>
              </w:rPr>
              <w:t>Handtekening</w:t>
            </w:r>
          </w:p>
        </w:tc>
        <w:tc>
          <w:tcPr>
            <w:tcW w:w="275" w:type="dxa"/>
            <w:hideMark/>
          </w:tcPr>
          <w:p w:rsidR="00735ECE" w:rsidRDefault="00735ECE" w:rsidP="00627DFC">
            <w:pPr>
              <w:rPr>
                <w:rFonts w:ascii="Calibri" w:hAnsi="Calibri" w:cs="Calibri"/>
                <w:szCs w:val="20"/>
              </w:rPr>
            </w:pPr>
            <w:r>
              <w:rPr>
                <w:rFonts w:ascii="Calibri" w:hAnsi="Calibri" w:cs="Calibri"/>
                <w:szCs w:val="20"/>
              </w:rPr>
              <w:t>:</w:t>
            </w:r>
          </w:p>
        </w:tc>
        <w:tc>
          <w:tcPr>
            <w:tcW w:w="4645" w:type="dxa"/>
          </w:tcPr>
          <w:p w:rsidR="00735ECE" w:rsidRDefault="00735ECE" w:rsidP="00627DFC">
            <w:pPr>
              <w:rPr>
                <w:rFonts w:ascii="Calibri" w:hAnsi="Calibri" w:cs="Calibri"/>
                <w:szCs w:val="20"/>
              </w:rPr>
            </w:pPr>
          </w:p>
        </w:tc>
      </w:tr>
    </w:tbl>
    <w:p w:rsidR="00735ECE" w:rsidRPr="00D15086" w:rsidRDefault="00735ECE" w:rsidP="00245DBA">
      <w:pPr>
        <w:rPr>
          <w:lang w:val="en-US"/>
        </w:rPr>
      </w:pPr>
    </w:p>
    <w:sectPr w:rsidR="00735ECE" w:rsidRPr="00D15086" w:rsidSect="00DE4F6D">
      <w:type w:val="continuous"/>
      <w:pgSz w:w="11900" w:h="16840"/>
      <w:pgMar w:top="1418" w:right="1191" w:bottom="1418" w:left="1191" w:header="709" w:footer="709" w:gutter="0"/>
      <w:cols w:space="51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6DA" w:rsidRDefault="004646DA" w:rsidP="00A46CD8">
      <w:r>
        <w:separator/>
      </w:r>
    </w:p>
  </w:endnote>
  <w:endnote w:type="continuationSeparator" w:id="0">
    <w:p w:rsidR="004646DA" w:rsidRDefault="004646DA" w:rsidP="00A46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PTSans-Regular">
    <w:altName w:val="PT Sans"/>
    <w:panose1 w:val="00000000000000000000"/>
    <w:charset w:val="4D"/>
    <w:family w:val="auto"/>
    <w:notTrueType/>
    <w:pitch w:val="default"/>
    <w:sig w:usb0="00000003" w:usb1="00000000" w:usb2="00000000" w:usb3="00000000" w:csb0="00000001" w:csb1="00000000"/>
  </w:font>
  <w:font w:name="PTSans-Italic">
    <w:altName w:val="PT Sans"/>
    <w:panose1 w:val="00000000000000000000"/>
    <w:charset w:val="4D"/>
    <w:family w:val="auto"/>
    <w:notTrueType/>
    <w:pitch w:val="default"/>
    <w:sig w:usb0="00000003" w:usb1="00000000" w:usb2="00000000" w:usb3="00000000" w:csb0="00000001" w:csb1="00000000"/>
  </w:font>
  <w:font w:name="PTSans-Bold">
    <w:altName w:val="PT San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T Sans">
    <w:altName w:val="Corbel"/>
    <w:charset w:val="00"/>
    <w:family w:val="auto"/>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pPr w:leftFromText="142" w:rightFromText="142" w:vertAnchor="page" w:horzAnchor="page" w:tblpX="1305" w:tblpY="15480"/>
      <w:tblOverlap w:val="never"/>
      <w:tblW w:w="0" w:type="auto"/>
      <w:tblBorders>
        <w:top w:val="single" w:sz="2" w:space="0" w:color="0065A6"/>
        <w:left w:val="single" w:sz="2" w:space="0" w:color="0065A6"/>
        <w:bottom w:val="single" w:sz="2" w:space="0" w:color="0065A6"/>
        <w:right w:val="single" w:sz="2" w:space="0" w:color="0065A6"/>
        <w:insideH w:val="none" w:sz="0" w:space="0" w:color="auto"/>
        <w:insideV w:val="none" w:sz="0" w:space="0" w:color="auto"/>
      </w:tblBorders>
      <w:tblCellMar>
        <w:top w:w="57" w:type="dxa"/>
        <w:bottom w:w="57" w:type="dxa"/>
      </w:tblCellMar>
      <w:tblLook w:val="04A0" w:firstRow="1" w:lastRow="0" w:firstColumn="1" w:lastColumn="0" w:noHBand="0" w:noVBand="1"/>
    </w:tblPr>
    <w:tblGrid>
      <w:gridCol w:w="9526"/>
    </w:tblGrid>
    <w:tr w:rsidR="00297E16" w:rsidTr="004F7158">
      <w:trPr>
        <w:trHeight w:hRule="exact" w:val="510"/>
      </w:trPr>
      <w:tc>
        <w:tcPr>
          <w:tcW w:w="9526" w:type="dxa"/>
          <w:tcBorders>
            <w:top w:val="single" w:sz="2" w:space="0" w:color="0B3066"/>
            <w:left w:val="single" w:sz="2" w:space="0" w:color="0B3066"/>
            <w:bottom w:val="single" w:sz="2" w:space="0" w:color="0B3066"/>
            <w:right w:val="single" w:sz="2" w:space="0" w:color="0B3066"/>
          </w:tcBorders>
          <w:tcMar>
            <w:top w:w="113" w:type="dxa"/>
          </w:tcMar>
          <w:vAlign w:val="center"/>
        </w:tcPr>
        <w:p w:rsidR="003D1D20" w:rsidRPr="003D1D20" w:rsidRDefault="00297E16" w:rsidP="004F7158">
          <w:pPr>
            <w:pStyle w:val="LUMCSUBKOPJES"/>
            <w:rPr>
              <w:color w:val="0B3066"/>
              <w:lang w:val="nl-NL"/>
            </w:rPr>
          </w:pPr>
          <w:r w:rsidRPr="00D15086">
            <w:rPr>
              <w:color w:val="0B3066"/>
              <w:lang w:val="nl-NL"/>
            </w:rPr>
            <w:t>Leids Universitair Medisch Centrum</w:t>
          </w:r>
          <w:r w:rsidRPr="00D15086">
            <w:rPr>
              <w:b w:val="0"/>
              <w:color w:val="0B3066"/>
              <w:lang w:val="nl-NL"/>
            </w:rPr>
            <w:t xml:space="preserve"> </w:t>
          </w:r>
          <w:r w:rsidR="003D1D20">
            <w:rPr>
              <w:b w:val="0"/>
              <w:color w:val="0B3066"/>
              <w:lang w:val="nl-NL"/>
            </w:rPr>
            <w:t xml:space="preserve">Postbus 9600, 2300 RC  Leiden, </w:t>
          </w:r>
          <w:r w:rsidR="00F733DB">
            <w:rPr>
              <w:color w:val="0B3066"/>
              <w:lang w:val="nl-NL"/>
            </w:rPr>
            <w:t>juni</w:t>
          </w:r>
          <w:r w:rsidR="003D1D20" w:rsidRPr="003D1D20">
            <w:rPr>
              <w:color w:val="0B3066"/>
              <w:lang w:val="nl-NL"/>
            </w:rPr>
            <w:t xml:space="preserve"> ’16, </w:t>
          </w:r>
          <w:r w:rsidR="004B78C6">
            <w:rPr>
              <w:color w:val="0B3066"/>
              <w:lang w:val="nl-NL"/>
            </w:rPr>
            <w:t xml:space="preserve">PvE BGI </w:t>
          </w:r>
          <w:r w:rsidR="00F733DB">
            <w:rPr>
              <w:color w:val="0B3066"/>
              <w:lang w:val="nl-NL"/>
            </w:rPr>
            <w:t>versie 1.4</w:t>
          </w:r>
          <w:r w:rsidR="003D1D20" w:rsidRPr="003D1D20">
            <w:rPr>
              <w:color w:val="0B3066"/>
              <w:lang w:val="nl-NL"/>
            </w:rPr>
            <w:t xml:space="preserve">, Pagina </w:t>
          </w:r>
          <w:r w:rsidR="003D1D20" w:rsidRPr="003D1D20">
            <w:rPr>
              <w:color w:val="0B3066"/>
              <w:lang w:val="nl-NL"/>
            </w:rPr>
            <w:fldChar w:fldCharType="begin"/>
          </w:r>
          <w:r w:rsidR="003D1D20" w:rsidRPr="003D1D20">
            <w:rPr>
              <w:color w:val="0B3066"/>
              <w:lang w:val="nl-NL"/>
            </w:rPr>
            <w:instrText>PAGE  \* Arabic  \* MERGEFORMAT</w:instrText>
          </w:r>
          <w:r w:rsidR="003D1D20" w:rsidRPr="003D1D20">
            <w:rPr>
              <w:color w:val="0B3066"/>
              <w:lang w:val="nl-NL"/>
            </w:rPr>
            <w:fldChar w:fldCharType="separate"/>
          </w:r>
          <w:r w:rsidR="006B1110">
            <w:rPr>
              <w:noProof/>
              <w:color w:val="0B3066"/>
              <w:lang w:val="nl-NL"/>
            </w:rPr>
            <w:t>8</w:t>
          </w:r>
          <w:r w:rsidR="003D1D20" w:rsidRPr="003D1D20">
            <w:rPr>
              <w:color w:val="0B3066"/>
              <w:lang w:val="nl-NL"/>
            </w:rPr>
            <w:fldChar w:fldCharType="end"/>
          </w:r>
          <w:r w:rsidR="003D1D20" w:rsidRPr="003D1D20">
            <w:rPr>
              <w:color w:val="0B3066"/>
              <w:lang w:val="nl-NL"/>
            </w:rPr>
            <w:t xml:space="preserve"> van </w:t>
          </w:r>
          <w:r w:rsidR="003D1D20" w:rsidRPr="003D1D20">
            <w:rPr>
              <w:color w:val="0B3066"/>
              <w:lang w:val="nl-NL"/>
            </w:rPr>
            <w:fldChar w:fldCharType="begin"/>
          </w:r>
          <w:r w:rsidR="003D1D20" w:rsidRPr="003D1D20">
            <w:rPr>
              <w:color w:val="0B3066"/>
              <w:lang w:val="nl-NL"/>
            </w:rPr>
            <w:instrText>NUMPAGES  \* Arabic  \* MERGEFORMAT</w:instrText>
          </w:r>
          <w:r w:rsidR="003D1D20" w:rsidRPr="003D1D20">
            <w:rPr>
              <w:color w:val="0B3066"/>
              <w:lang w:val="nl-NL"/>
            </w:rPr>
            <w:fldChar w:fldCharType="separate"/>
          </w:r>
          <w:r w:rsidR="006B1110">
            <w:rPr>
              <w:noProof/>
              <w:color w:val="0B3066"/>
              <w:lang w:val="nl-NL"/>
            </w:rPr>
            <w:t>8</w:t>
          </w:r>
          <w:r w:rsidR="003D1D20" w:rsidRPr="003D1D20">
            <w:rPr>
              <w:color w:val="0B3066"/>
              <w:lang w:val="nl-NL"/>
            </w:rPr>
            <w:fldChar w:fldCharType="end"/>
          </w:r>
        </w:p>
        <w:p w:rsidR="00297E16" w:rsidRDefault="00297E16" w:rsidP="004F7158">
          <w:pPr>
            <w:pStyle w:val="Footer"/>
          </w:pPr>
        </w:p>
      </w:tc>
    </w:tr>
  </w:tbl>
  <w:p w:rsidR="00297E16" w:rsidRDefault="00297E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pPr w:leftFromText="142" w:rightFromText="142" w:vertAnchor="page" w:horzAnchor="page" w:tblpX="1305" w:tblpY="15480"/>
      <w:tblOverlap w:val="never"/>
      <w:tblW w:w="0" w:type="auto"/>
      <w:tblBorders>
        <w:top w:val="single" w:sz="12" w:space="0" w:color="0065A6"/>
        <w:left w:val="single" w:sz="12" w:space="0" w:color="0065A6"/>
        <w:bottom w:val="single" w:sz="12" w:space="0" w:color="0065A6"/>
        <w:right w:val="single" w:sz="12" w:space="0" w:color="0065A6"/>
        <w:insideH w:val="none" w:sz="0" w:space="0" w:color="auto"/>
        <w:insideV w:val="none" w:sz="0" w:space="0" w:color="auto"/>
      </w:tblBorders>
      <w:tblCellMar>
        <w:top w:w="57" w:type="dxa"/>
        <w:bottom w:w="57" w:type="dxa"/>
      </w:tblCellMar>
      <w:tblLook w:val="04A0" w:firstRow="1" w:lastRow="0" w:firstColumn="1" w:lastColumn="0" w:noHBand="0" w:noVBand="1"/>
    </w:tblPr>
    <w:tblGrid>
      <w:gridCol w:w="9526"/>
    </w:tblGrid>
    <w:tr w:rsidR="00297E16" w:rsidTr="000B2DC1">
      <w:trPr>
        <w:trHeight w:hRule="exact" w:val="510"/>
      </w:trPr>
      <w:tc>
        <w:tcPr>
          <w:tcW w:w="9526" w:type="dxa"/>
          <w:tcMar>
            <w:top w:w="113" w:type="dxa"/>
          </w:tcMar>
          <w:vAlign w:val="center"/>
        </w:tcPr>
        <w:p w:rsidR="00FD3888" w:rsidRPr="00D15086" w:rsidRDefault="00297E16" w:rsidP="004F7158">
          <w:pPr>
            <w:pStyle w:val="LUMCSUBKOPJES"/>
            <w:rPr>
              <w:b w:val="0"/>
              <w:color w:val="0B3066"/>
              <w:lang w:val="nl-NL"/>
            </w:rPr>
          </w:pPr>
          <w:r w:rsidRPr="00D15086">
            <w:rPr>
              <w:color w:val="0B3066"/>
              <w:lang w:val="nl-NL"/>
            </w:rPr>
            <w:t>Leids Universitair Medisch Centrum</w:t>
          </w:r>
          <w:r w:rsidRPr="00D15086">
            <w:rPr>
              <w:b w:val="0"/>
              <w:color w:val="0B3066"/>
              <w:lang w:val="nl-NL"/>
            </w:rPr>
            <w:t xml:space="preserve"> Pos</w:t>
          </w:r>
          <w:r w:rsidR="00FD3888">
            <w:rPr>
              <w:b w:val="0"/>
              <w:color w:val="0B3066"/>
              <w:lang w:val="nl-NL"/>
            </w:rPr>
            <w:t xml:space="preserve">tbus 9600, 2300 RC  Leiden, </w:t>
          </w:r>
          <w:r w:rsidR="00F733DB">
            <w:rPr>
              <w:b w:val="0"/>
              <w:color w:val="0B3066"/>
              <w:lang w:val="nl-NL"/>
            </w:rPr>
            <w:t>juni</w:t>
          </w:r>
          <w:r w:rsidR="00C57E5A">
            <w:rPr>
              <w:b w:val="0"/>
              <w:color w:val="0B3066"/>
              <w:lang w:val="nl-NL"/>
            </w:rPr>
            <w:t xml:space="preserve"> 2016</w:t>
          </w:r>
        </w:p>
        <w:p w:rsidR="00297E16" w:rsidRDefault="00297E16" w:rsidP="004F7158">
          <w:pPr>
            <w:pStyle w:val="Footer"/>
          </w:pPr>
        </w:p>
      </w:tc>
    </w:tr>
  </w:tbl>
  <w:p w:rsidR="00297E16" w:rsidRDefault="00297E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6DA" w:rsidRDefault="004646DA" w:rsidP="00A46CD8">
      <w:r>
        <w:separator/>
      </w:r>
    </w:p>
  </w:footnote>
  <w:footnote w:type="continuationSeparator" w:id="0">
    <w:p w:rsidR="004646DA" w:rsidRDefault="004646DA" w:rsidP="00A46C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E16" w:rsidRDefault="00297E16">
    <w:pPr>
      <w:pStyle w:val="Header"/>
    </w:pPr>
    <w:r>
      <w:rPr>
        <w:noProof/>
        <w:lang w:val="en-GB" w:eastAsia="en-GB"/>
      </w:rPr>
      <w:drawing>
        <wp:anchor distT="0" distB="0" distL="114300" distR="114300" simplePos="0" relativeHeight="251658240" behindDoc="1" locked="0" layoutInCell="1" allowOverlap="1" wp14:anchorId="106DAEFF" wp14:editId="78AC91BB">
          <wp:simplePos x="0" y="0"/>
          <wp:positionH relativeFrom="page">
            <wp:posOffset>0</wp:posOffset>
          </wp:positionH>
          <wp:positionV relativeFrom="page">
            <wp:posOffset>0</wp:posOffset>
          </wp:positionV>
          <wp:extent cx="7556500" cy="1435100"/>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ina1 header.pdf"/>
                  <pic:cNvPicPr/>
                </pic:nvPicPr>
                <pic:blipFill>
                  <a:blip r:embed="rId1">
                    <a:extLst>
                      <a:ext uri="{28A0092B-C50C-407E-A947-70E740481C1C}">
                        <a14:useLocalDpi xmlns:a14="http://schemas.microsoft.com/office/drawing/2010/main" val="0"/>
                      </a:ext>
                    </a:extLst>
                  </a:blip>
                  <a:stretch>
                    <a:fillRect/>
                  </a:stretch>
                </pic:blipFill>
                <pic:spPr>
                  <a:xfrm>
                    <a:off x="0" y="0"/>
                    <a:ext cx="7556500" cy="143510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2121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6864162"/>
    <w:multiLevelType w:val="hybridMultilevel"/>
    <w:tmpl w:val="FE9E98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E43155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F1D547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312B0ADA"/>
    <w:multiLevelType w:val="hybridMultilevel"/>
    <w:tmpl w:val="18781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F8297C"/>
    <w:multiLevelType w:val="hybridMultilevel"/>
    <w:tmpl w:val="6D12DA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nsid w:val="434C71E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43863410"/>
    <w:multiLevelType w:val="hybridMultilevel"/>
    <w:tmpl w:val="FAE862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941141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76E877D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78890310"/>
    <w:multiLevelType w:val="multilevel"/>
    <w:tmpl w:val="EBA24664"/>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1"/>
  </w:num>
  <w:num w:numId="3">
    <w:abstractNumId w:val="7"/>
  </w:num>
  <w:num w:numId="4">
    <w:abstractNumId w:val="8"/>
  </w:num>
  <w:num w:numId="5">
    <w:abstractNumId w:val="0"/>
  </w:num>
  <w:num w:numId="6">
    <w:abstractNumId w:val="2"/>
  </w:num>
  <w:num w:numId="7">
    <w:abstractNumId w:val="5"/>
  </w:num>
  <w:num w:numId="8">
    <w:abstractNumId w:val="6"/>
  </w:num>
  <w:num w:numId="9">
    <w:abstractNumId w:val="9"/>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64" w:dllVersion="131078" w:nlCheck="1" w:checkStyle="1"/>
  <w:attachedTemplate r:id="rId1"/>
  <w:defaultTabStop w:val="708"/>
  <w:hyphenationZone w:val="425"/>
  <w:drawingGridHorizontalSpacing w:val="595"/>
  <w:drawingGridVerticalSpacing w:val="595"/>
  <w:doNotShadeFormData/>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3CB"/>
    <w:rsid w:val="0000608E"/>
    <w:rsid w:val="00031923"/>
    <w:rsid w:val="00042903"/>
    <w:rsid w:val="000B2DC1"/>
    <w:rsid w:val="000C448E"/>
    <w:rsid w:val="000E1AC8"/>
    <w:rsid w:val="001418F7"/>
    <w:rsid w:val="001448F0"/>
    <w:rsid w:val="00151721"/>
    <w:rsid w:val="0015288F"/>
    <w:rsid w:val="00153E1B"/>
    <w:rsid w:val="0015577C"/>
    <w:rsid w:val="001806D4"/>
    <w:rsid w:val="001856D7"/>
    <w:rsid w:val="001F2E5B"/>
    <w:rsid w:val="0020336D"/>
    <w:rsid w:val="00212FAA"/>
    <w:rsid w:val="002170F3"/>
    <w:rsid w:val="00235B47"/>
    <w:rsid w:val="00245DBA"/>
    <w:rsid w:val="00281A90"/>
    <w:rsid w:val="00297E16"/>
    <w:rsid w:val="002A4F13"/>
    <w:rsid w:val="002E07BC"/>
    <w:rsid w:val="00327F3D"/>
    <w:rsid w:val="00371D78"/>
    <w:rsid w:val="003A47B8"/>
    <w:rsid w:val="003D1D20"/>
    <w:rsid w:val="003E6AFC"/>
    <w:rsid w:val="00414570"/>
    <w:rsid w:val="004646DA"/>
    <w:rsid w:val="004B3749"/>
    <w:rsid w:val="004B4063"/>
    <w:rsid w:val="004B78C6"/>
    <w:rsid w:val="004E6D8A"/>
    <w:rsid w:val="004F7158"/>
    <w:rsid w:val="0051591B"/>
    <w:rsid w:val="00520979"/>
    <w:rsid w:val="005445AC"/>
    <w:rsid w:val="0056282D"/>
    <w:rsid w:val="0056624E"/>
    <w:rsid w:val="0057334B"/>
    <w:rsid w:val="00621EBC"/>
    <w:rsid w:val="00621FBF"/>
    <w:rsid w:val="00654EAE"/>
    <w:rsid w:val="00657AF4"/>
    <w:rsid w:val="00663867"/>
    <w:rsid w:val="00665EDF"/>
    <w:rsid w:val="0068317B"/>
    <w:rsid w:val="006B1110"/>
    <w:rsid w:val="006C06FB"/>
    <w:rsid w:val="006C0862"/>
    <w:rsid w:val="0072563C"/>
    <w:rsid w:val="00727E00"/>
    <w:rsid w:val="00735ECE"/>
    <w:rsid w:val="00752CE3"/>
    <w:rsid w:val="007B5F46"/>
    <w:rsid w:val="007C154D"/>
    <w:rsid w:val="008119C1"/>
    <w:rsid w:val="00874A9B"/>
    <w:rsid w:val="008B47D0"/>
    <w:rsid w:val="008B7C07"/>
    <w:rsid w:val="008C0567"/>
    <w:rsid w:val="008E472F"/>
    <w:rsid w:val="008E7D8E"/>
    <w:rsid w:val="009175C9"/>
    <w:rsid w:val="009502AE"/>
    <w:rsid w:val="009515C9"/>
    <w:rsid w:val="00984649"/>
    <w:rsid w:val="009B2223"/>
    <w:rsid w:val="009F20CE"/>
    <w:rsid w:val="00A37B94"/>
    <w:rsid w:val="00A46CD8"/>
    <w:rsid w:val="00AB116C"/>
    <w:rsid w:val="00AD6348"/>
    <w:rsid w:val="00B61CAD"/>
    <w:rsid w:val="00BB1E80"/>
    <w:rsid w:val="00BB705B"/>
    <w:rsid w:val="00BE59D3"/>
    <w:rsid w:val="00C15832"/>
    <w:rsid w:val="00C33E93"/>
    <w:rsid w:val="00C400C2"/>
    <w:rsid w:val="00C57E5A"/>
    <w:rsid w:val="00C74F68"/>
    <w:rsid w:val="00C75992"/>
    <w:rsid w:val="00C95D62"/>
    <w:rsid w:val="00CA1DC7"/>
    <w:rsid w:val="00CF1A92"/>
    <w:rsid w:val="00D01AEE"/>
    <w:rsid w:val="00D07ACB"/>
    <w:rsid w:val="00D13F2C"/>
    <w:rsid w:val="00D15086"/>
    <w:rsid w:val="00D97653"/>
    <w:rsid w:val="00DE4AEC"/>
    <w:rsid w:val="00DE4F6D"/>
    <w:rsid w:val="00E64C81"/>
    <w:rsid w:val="00E8690B"/>
    <w:rsid w:val="00EB0093"/>
    <w:rsid w:val="00EC010E"/>
    <w:rsid w:val="00EF03BF"/>
    <w:rsid w:val="00F10B2E"/>
    <w:rsid w:val="00F654C0"/>
    <w:rsid w:val="00F733DB"/>
    <w:rsid w:val="00F95A80"/>
    <w:rsid w:val="00FA2689"/>
    <w:rsid w:val="00FA3D0A"/>
    <w:rsid w:val="00FA53CB"/>
    <w:rsid w:val="00FA55F5"/>
    <w:rsid w:val="00FA755F"/>
    <w:rsid w:val="00FD2C2F"/>
    <w:rsid w:val="00FD3888"/>
    <w:rsid w:val="00FF4127"/>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53E1B"/>
    <w:pPr>
      <w:keepLines/>
    </w:pPr>
    <w:rPr>
      <w:rFonts w:asciiTheme="majorHAnsi" w:hAnsiTheme="majorHAnsi"/>
      <w:sz w:val="18"/>
      <w:szCs w:val="18"/>
    </w:rPr>
  </w:style>
  <w:style w:type="paragraph" w:styleId="Heading1">
    <w:name w:val="heading 1"/>
    <w:basedOn w:val="Normal"/>
    <w:next w:val="Normal"/>
    <w:link w:val="Heading1Char"/>
    <w:uiPriority w:val="9"/>
    <w:rsid w:val="00874A9B"/>
    <w:pPr>
      <w:spacing w:before="120"/>
      <w:ind w:left="340"/>
      <w:outlineLvl w:val="0"/>
    </w:pPr>
    <w:rPr>
      <w:b/>
      <w:bCs/>
      <w:color w:val="FFFFFF" w:themeColor="background1"/>
      <w:sz w:val="64"/>
      <w:szCs w:val="64"/>
    </w:rPr>
  </w:style>
  <w:style w:type="paragraph" w:styleId="Heading2">
    <w:name w:val="heading 2"/>
    <w:basedOn w:val="Normal"/>
    <w:next w:val="Normal"/>
    <w:link w:val="Heading2Char"/>
    <w:uiPriority w:val="9"/>
    <w:unhideWhenUsed/>
    <w:rsid w:val="00874A9B"/>
    <w:pPr>
      <w:spacing w:before="120"/>
      <w:ind w:left="340"/>
      <w:outlineLvl w:val="1"/>
    </w:pPr>
    <w:rPr>
      <w:bCs/>
      <w:color w:val="1F497D" w:themeColor="text2"/>
      <w:sz w:val="48"/>
      <w:szCs w:val="48"/>
    </w:rPr>
  </w:style>
  <w:style w:type="paragraph" w:styleId="Heading3">
    <w:name w:val="heading 3"/>
    <w:basedOn w:val="Normal"/>
    <w:next w:val="Normal"/>
    <w:link w:val="Heading3Char"/>
    <w:uiPriority w:val="9"/>
    <w:unhideWhenUsed/>
    <w:rsid w:val="00874A9B"/>
    <w:pPr>
      <w:spacing w:before="120"/>
      <w:ind w:left="340"/>
      <w:outlineLvl w:val="2"/>
    </w:pPr>
    <w:rPr>
      <w:bCs/>
      <w:color w:val="1F497D" w:themeColor="text2"/>
      <w:sz w:val="28"/>
      <w:szCs w:val="36"/>
    </w:rPr>
  </w:style>
  <w:style w:type="paragraph" w:styleId="Heading4">
    <w:name w:val="heading 4"/>
    <w:basedOn w:val="Normal"/>
    <w:next w:val="Normal"/>
    <w:link w:val="Heading4Char"/>
    <w:uiPriority w:val="9"/>
    <w:unhideWhenUsed/>
    <w:rsid w:val="0072563C"/>
    <w:pPr>
      <w:framePr w:wrap="auto" w:vAnchor="text" w:hAnchor="page" w:x="1" w:y="1"/>
      <w:ind w:left="340"/>
      <w:outlineLvl w:val="3"/>
    </w:pPr>
    <w:rPr>
      <w:caps/>
      <w:color w:val="FFFFFF" w:themeColor="background1"/>
      <w:sz w:val="28"/>
      <w:szCs w:val="28"/>
    </w:rPr>
  </w:style>
  <w:style w:type="paragraph" w:styleId="Heading5">
    <w:name w:val="heading 5"/>
    <w:basedOn w:val="Heading4"/>
    <w:next w:val="Normal"/>
    <w:link w:val="Heading5Char"/>
    <w:uiPriority w:val="9"/>
    <w:unhideWhenUsed/>
    <w:rsid w:val="0072563C"/>
    <w:pPr>
      <w:framePr w:wrap="auto" w:vAnchor="margin" w:hAnchor="text" w:xAlign="left" w:yAlign="inline"/>
      <w:spacing w:before="60"/>
      <w:outlineLvl w:val="4"/>
    </w:pPr>
    <w:rPr>
      <w:caps w:val="0"/>
    </w:rPr>
  </w:style>
  <w:style w:type="paragraph" w:styleId="Heading6">
    <w:name w:val="heading 6"/>
    <w:basedOn w:val="Normal"/>
    <w:next w:val="Normal"/>
    <w:link w:val="Heading6Char"/>
    <w:uiPriority w:val="9"/>
    <w:unhideWhenUsed/>
    <w:rsid w:val="00153E1B"/>
    <w:pPr>
      <w:keepNext/>
      <w:widowControl w:val="0"/>
      <w:outlineLvl w:val="5"/>
    </w:pPr>
    <w:rPr>
      <w:b/>
      <w:sz w:val="20"/>
    </w:rPr>
  </w:style>
  <w:style w:type="paragraph" w:styleId="Heading7">
    <w:name w:val="heading 7"/>
    <w:basedOn w:val="Normal"/>
    <w:next w:val="Normal"/>
    <w:link w:val="Heading7Char"/>
    <w:uiPriority w:val="9"/>
    <w:semiHidden/>
    <w:unhideWhenUsed/>
    <w:rsid w:val="0000608E"/>
    <w:pPr>
      <w:keepNext/>
      <w:spacing w:before="200"/>
      <w:outlineLvl w:val="6"/>
    </w:pPr>
    <w:rPr>
      <w:rFonts w:eastAsiaTheme="majorEastAsia"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45AC"/>
    <w:rPr>
      <w:rFonts w:ascii="Lucida Grande" w:hAnsi="Lucida Grande" w:cs="Lucida Grande"/>
    </w:rPr>
  </w:style>
  <w:style w:type="character" w:customStyle="1" w:styleId="BalloonTextChar">
    <w:name w:val="Balloon Text Char"/>
    <w:basedOn w:val="DefaultParagraphFont"/>
    <w:link w:val="BalloonText"/>
    <w:uiPriority w:val="99"/>
    <w:semiHidden/>
    <w:rsid w:val="005445AC"/>
    <w:rPr>
      <w:rFonts w:ascii="Lucida Grande" w:hAnsi="Lucida Grande" w:cs="Lucida Grande"/>
      <w:sz w:val="18"/>
      <w:szCs w:val="18"/>
    </w:rPr>
  </w:style>
  <w:style w:type="paragraph" w:styleId="Header">
    <w:name w:val="header"/>
    <w:basedOn w:val="Normal"/>
    <w:link w:val="HeaderChar"/>
    <w:uiPriority w:val="99"/>
    <w:unhideWhenUsed/>
    <w:rsid w:val="00EF03BF"/>
    <w:pPr>
      <w:tabs>
        <w:tab w:val="center" w:pos="4536"/>
        <w:tab w:val="right" w:pos="9072"/>
      </w:tabs>
    </w:pPr>
  </w:style>
  <w:style w:type="character" w:customStyle="1" w:styleId="HeaderChar">
    <w:name w:val="Header Char"/>
    <w:basedOn w:val="DefaultParagraphFont"/>
    <w:link w:val="Header"/>
    <w:uiPriority w:val="99"/>
    <w:rsid w:val="00EF03BF"/>
  </w:style>
  <w:style w:type="paragraph" w:styleId="Footer">
    <w:name w:val="footer"/>
    <w:basedOn w:val="Normal"/>
    <w:link w:val="FooterChar"/>
    <w:uiPriority w:val="99"/>
    <w:unhideWhenUsed/>
    <w:rsid w:val="00EF03BF"/>
    <w:pPr>
      <w:tabs>
        <w:tab w:val="center" w:pos="4536"/>
        <w:tab w:val="right" w:pos="9072"/>
      </w:tabs>
    </w:pPr>
  </w:style>
  <w:style w:type="character" w:customStyle="1" w:styleId="FooterChar">
    <w:name w:val="Footer Char"/>
    <w:basedOn w:val="DefaultParagraphFont"/>
    <w:link w:val="Footer"/>
    <w:uiPriority w:val="99"/>
    <w:rsid w:val="00EF03BF"/>
  </w:style>
  <w:style w:type="character" w:customStyle="1" w:styleId="Heading1Char">
    <w:name w:val="Heading 1 Char"/>
    <w:basedOn w:val="DefaultParagraphFont"/>
    <w:link w:val="Heading1"/>
    <w:uiPriority w:val="9"/>
    <w:rsid w:val="00874A9B"/>
    <w:rPr>
      <w:rFonts w:asciiTheme="majorHAnsi" w:hAnsiTheme="majorHAnsi"/>
      <w:b/>
      <w:bCs/>
      <w:color w:val="FFFFFF" w:themeColor="background1"/>
      <w:sz w:val="64"/>
      <w:szCs w:val="64"/>
    </w:rPr>
  </w:style>
  <w:style w:type="character" w:customStyle="1" w:styleId="Heading2Char">
    <w:name w:val="Heading 2 Char"/>
    <w:basedOn w:val="DefaultParagraphFont"/>
    <w:link w:val="Heading2"/>
    <w:uiPriority w:val="9"/>
    <w:rsid w:val="00874A9B"/>
    <w:rPr>
      <w:rFonts w:asciiTheme="majorHAnsi" w:hAnsiTheme="majorHAnsi"/>
      <w:bCs/>
      <w:color w:val="1F497D" w:themeColor="text2"/>
      <w:sz w:val="48"/>
      <w:szCs w:val="48"/>
    </w:rPr>
  </w:style>
  <w:style w:type="character" w:customStyle="1" w:styleId="Heading3Char">
    <w:name w:val="Heading 3 Char"/>
    <w:basedOn w:val="DefaultParagraphFont"/>
    <w:link w:val="Heading3"/>
    <w:uiPriority w:val="9"/>
    <w:rsid w:val="00874A9B"/>
    <w:rPr>
      <w:rFonts w:asciiTheme="majorHAnsi" w:hAnsiTheme="majorHAnsi"/>
      <w:bCs/>
      <w:color w:val="1F497D" w:themeColor="text2"/>
      <w:sz w:val="28"/>
      <w:szCs w:val="36"/>
    </w:rPr>
  </w:style>
  <w:style w:type="character" w:customStyle="1" w:styleId="Heading4Char">
    <w:name w:val="Heading 4 Char"/>
    <w:basedOn w:val="DefaultParagraphFont"/>
    <w:link w:val="Heading4"/>
    <w:uiPriority w:val="9"/>
    <w:rsid w:val="0072563C"/>
    <w:rPr>
      <w:rFonts w:asciiTheme="majorHAnsi" w:hAnsiTheme="majorHAnsi"/>
      <w:caps/>
      <w:color w:val="FFFFFF" w:themeColor="background1"/>
      <w:sz w:val="28"/>
      <w:szCs w:val="28"/>
    </w:rPr>
  </w:style>
  <w:style w:type="character" w:styleId="PageNumber">
    <w:name w:val="page number"/>
    <w:basedOn w:val="DefaultParagraphFont"/>
    <w:uiPriority w:val="99"/>
    <w:semiHidden/>
    <w:unhideWhenUsed/>
    <w:rsid w:val="0057334B"/>
  </w:style>
  <w:style w:type="table" w:styleId="TableGrid">
    <w:name w:val="Table Grid"/>
    <w:basedOn w:val="TableNormal"/>
    <w:uiPriority w:val="59"/>
    <w:rsid w:val="00235B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72563C"/>
    <w:rPr>
      <w:rFonts w:asciiTheme="majorHAnsi" w:hAnsiTheme="majorHAnsi"/>
      <w:color w:val="FFFFFF" w:themeColor="background1"/>
      <w:sz w:val="28"/>
      <w:szCs w:val="28"/>
    </w:rPr>
  </w:style>
  <w:style w:type="character" w:customStyle="1" w:styleId="Heading6Char">
    <w:name w:val="Heading 6 Char"/>
    <w:basedOn w:val="DefaultParagraphFont"/>
    <w:link w:val="Heading6"/>
    <w:uiPriority w:val="9"/>
    <w:rsid w:val="00153E1B"/>
    <w:rPr>
      <w:rFonts w:asciiTheme="majorHAnsi" w:hAnsiTheme="majorHAnsi"/>
      <w:b/>
      <w:sz w:val="20"/>
      <w:szCs w:val="18"/>
    </w:rPr>
  </w:style>
  <w:style w:type="character" w:customStyle="1" w:styleId="Heading7Char">
    <w:name w:val="Heading 7 Char"/>
    <w:basedOn w:val="DefaultParagraphFont"/>
    <w:link w:val="Heading7"/>
    <w:uiPriority w:val="9"/>
    <w:semiHidden/>
    <w:rsid w:val="0000608E"/>
    <w:rPr>
      <w:rFonts w:asciiTheme="majorHAnsi" w:eastAsiaTheme="majorEastAsia" w:hAnsiTheme="majorHAnsi" w:cstheme="majorBidi"/>
      <w:i/>
      <w:iCs/>
      <w:color w:val="404040" w:themeColor="text1" w:themeTint="BF"/>
      <w:sz w:val="18"/>
      <w:szCs w:val="18"/>
    </w:rPr>
  </w:style>
  <w:style w:type="paragraph" w:customStyle="1" w:styleId="tabeltekst">
    <w:name w:val="• tabeltekst"/>
    <w:basedOn w:val="Normal"/>
    <w:uiPriority w:val="99"/>
    <w:rsid w:val="00C74F68"/>
    <w:pPr>
      <w:autoSpaceDE w:val="0"/>
      <w:autoSpaceDN w:val="0"/>
      <w:adjustRightInd w:val="0"/>
      <w:spacing w:line="260" w:lineRule="atLeast"/>
      <w:textAlignment w:val="center"/>
    </w:pPr>
    <w:rPr>
      <w:rFonts w:cs="PTSans-Regular"/>
      <w:color w:val="000000"/>
    </w:rPr>
  </w:style>
  <w:style w:type="paragraph" w:customStyle="1" w:styleId="broodtekst">
    <w:name w:val="• broodtekst"/>
    <w:basedOn w:val="Normal"/>
    <w:uiPriority w:val="99"/>
    <w:rsid w:val="00752CE3"/>
    <w:pPr>
      <w:keepLines w:val="0"/>
      <w:widowControl w:val="0"/>
      <w:autoSpaceDE w:val="0"/>
      <w:autoSpaceDN w:val="0"/>
      <w:adjustRightInd w:val="0"/>
      <w:spacing w:line="260" w:lineRule="atLeast"/>
      <w:textAlignment w:val="center"/>
    </w:pPr>
    <w:rPr>
      <w:rFonts w:ascii="PTSans-Regular" w:hAnsi="PTSans-Regular" w:cs="PTSans-Regular"/>
      <w:color w:val="000000"/>
    </w:rPr>
  </w:style>
  <w:style w:type="paragraph" w:customStyle="1" w:styleId="kopcursief">
    <w:name w:val="• kop cursief"/>
    <w:basedOn w:val="Normal"/>
    <w:uiPriority w:val="99"/>
    <w:rsid w:val="00752CE3"/>
    <w:pPr>
      <w:keepLines w:val="0"/>
      <w:widowControl w:val="0"/>
      <w:autoSpaceDE w:val="0"/>
      <w:autoSpaceDN w:val="0"/>
      <w:adjustRightInd w:val="0"/>
      <w:spacing w:line="600" w:lineRule="atLeast"/>
      <w:ind w:left="340"/>
      <w:textAlignment w:val="center"/>
    </w:pPr>
    <w:rPr>
      <w:rFonts w:ascii="PTSans-Italic" w:hAnsi="PTSans-Italic" w:cs="PTSans-Italic"/>
      <w:i/>
      <w:iCs/>
      <w:color w:val="FFFFFF"/>
      <w:sz w:val="48"/>
      <w:szCs w:val="48"/>
    </w:rPr>
  </w:style>
  <w:style w:type="character" w:customStyle="1" w:styleId="kopvet">
    <w:name w:val="•kop vet"/>
    <w:uiPriority w:val="99"/>
    <w:rsid w:val="00752CE3"/>
    <w:rPr>
      <w:rFonts w:ascii="PTSans-Bold" w:hAnsi="PTSans-Bold" w:cs="PTSans-Bold"/>
      <w:b/>
      <w:bCs/>
      <w:sz w:val="48"/>
      <w:szCs w:val="48"/>
    </w:rPr>
  </w:style>
  <w:style w:type="character" w:customStyle="1" w:styleId="kopcursief1">
    <w:name w:val="• kop cursief1"/>
    <w:uiPriority w:val="99"/>
    <w:rsid w:val="00752CE3"/>
  </w:style>
  <w:style w:type="paragraph" w:customStyle="1" w:styleId="LUMCSUBKOPJES">
    <w:name w:val="LUMC_SUBKOPJES"/>
    <w:basedOn w:val="Normal"/>
    <w:qFormat/>
    <w:rsid w:val="004B3749"/>
    <w:pPr>
      <w:keepLines w:val="0"/>
      <w:widowControl w:val="0"/>
      <w:tabs>
        <w:tab w:val="left" w:pos="340"/>
        <w:tab w:val="left" w:pos="720"/>
        <w:tab w:val="left" w:pos="5245"/>
      </w:tabs>
      <w:spacing w:line="260" w:lineRule="exact"/>
    </w:pPr>
    <w:rPr>
      <w:rFonts w:ascii="Calibri" w:eastAsia="Times New Roman" w:hAnsi="Calibri" w:cs="Times New Roman"/>
      <w:b/>
      <w:color w:val="0065A6"/>
      <w:sz w:val="20"/>
      <w:szCs w:val="20"/>
      <w:lang w:val="en-US" w:eastAsia="en-US"/>
    </w:rPr>
  </w:style>
  <w:style w:type="paragraph" w:customStyle="1" w:styleId="LUMCBODYTEXT">
    <w:name w:val="LUMC_BODYTEXT"/>
    <w:basedOn w:val="Normal"/>
    <w:qFormat/>
    <w:rsid w:val="001856D7"/>
    <w:pPr>
      <w:keepNext/>
      <w:keepLines w:val="0"/>
      <w:tabs>
        <w:tab w:val="left" w:pos="0"/>
        <w:tab w:val="left" w:pos="170"/>
        <w:tab w:val="left" w:pos="340"/>
        <w:tab w:val="left" w:pos="510"/>
      </w:tabs>
      <w:spacing w:line="260" w:lineRule="exact"/>
    </w:pPr>
    <w:rPr>
      <w:rFonts w:eastAsia="Times New Roman" w:cs="Arial"/>
      <w:szCs w:val="24"/>
      <w:lang w:val="en-US" w:eastAsia="en-US"/>
    </w:rPr>
  </w:style>
  <w:style w:type="paragraph" w:customStyle="1" w:styleId="LUMCMODULEHOOFKOP">
    <w:name w:val="LUMC_MODULEHOOFKOP"/>
    <w:basedOn w:val="Normal"/>
    <w:qFormat/>
    <w:rsid w:val="004B4063"/>
    <w:pPr>
      <w:framePr w:wrap="around" w:vAnchor="page" w:hAnchor="page" w:x="1" w:y="1"/>
      <w:spacing w:line="600" w:lineRule="exact"/>
      <w:suppressOverlap/>
    </w:pPr>
    <w:rPr>
      <w:b/>
      <w:bCs/>
      <w:color w:val="FFFFFF" w:themeColor="background1"/>
      <w:sz w:val="48"/>
      <w:szCs w:val="48"/>
    </w:rPr>
  </w:style>
  <w:style w:type="paragraph" w:customStyle="1" w:styleId="LUMCMODULESUBKOP">
    <w:name w:val="LUMC_MODULE SUBKOP"/>
    <w:basedOn w:val="LUMCMODULEHOOFKOP"/>
    <w:next w:val="LUMCSUBKOPJES"/>
    <w:rsid w:val="00F654C0"/>
    <w:pPr>
      <w:keepLines w:val="0"/>
      <w:framePr w:wrap="around"/>
      <w:widowControl w:val="0"/>
    </w:pPr>
    <w:rPr>
      <w:b w:val="0"/>
      <w:i/>
    </w:rPr>
  </w:style>
  <w:style w:type="paragraph" w:customStyle="1" w:styleId="LUMCTABEL">
    <w:name w:val="LUMC_TABEL"/>
    <w:basedOn w:val="tabeltekst"/>
    <w:rsid w:val="004B4063"/>
  </w:style>
  <w:style w:type="paragraph" w:customStyle="1" w:styleId="LUMCSUBTEKSTBLAUW">
    <w:name w:val="LUMC_SUBTEKST BLAUW"/>
    <w:basedOn w:val="LUMCSUBKOPJES"/>
    <w:rsid w:val="004F7158"/>
    <w:rPr>
      <w:b w:val="0"/>
    </w:rPr>
  </w:style>
  <w:style w:type="paragraph" w:customStyle="1" w:styleId="LUMCHoofdkopjes">
    <w:name w:val="LUMC_Hoofdkopjes"/>
    <w:basedOn w:val="LUMCSUBKOPJES"/>
    <w:rsid w:val="00EC010E"/>
    <w:rPr>
      <w:sz w:val="24"/>
    </w:rPr>
  </w:style>
  <w:style w:type="paragraph" w:customStyle="1" w:styleId="LUMCSUBSUBKOPJES">
    <w:name w:val="LUMC_SUBSUBKOPJES"/>
    <w:basedOn w:val="LUMCSUBKOPJES"/>
    <w:rsid w:val="00EC010E"/>
    <w:rPr>
      <w:bCs/>
      <w:color w:val="auto"/>
    </w:rPr>
  </w:style>
  <w:style w:type="paragraph" w:customStyle="1" w:styleId="LUMCINTROALINEA">
    <w:name w:val="LUMC_INTROALINEA"/>
    <w:basedOn w:val="LUMCSUBSUBKOPJES"/>
    <w:rsid w:val="00EC010E"/>
    <w:rPr>
      <w:i/>
    </w:rPr>
  </w:style>
  <w:style w:type="paragraph" w:styleId="ListParagraph">
    <w:name w:val="List Paragraph"/>
    <w:basedOn w:val="Normal"/>
    <w:uiPriority w:val="34"/>
    <w:qFormat/>
    <w:rsid w:val="00FA53CB"/>
    <w:pPr>
      <w:keepLines w:val="0"/>
      <w:spacing w:line="276" w:lineRule="auto"/>
      <w:ind w:left="720"/>
      <w:contextualSpacing/>
    </w:pPr>
    <w:rPr>
      <w:rFonts w:asciiTheme="minorHAnsi" w:eastAsiaTheme="minorHAnsi" w:hAnsiTheme="minorHAnsi"/>
      <w:sz w:val="22"/>
      <w:szCs w:val="22"/>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53E1B"/>
    <w:pPr>
      <w:keepLines/>
    </w:pPr>
    <w:rPr>
      <w:rFonts w:asciiTheme="majorHAnsi" w:hAnsiTheme="majorHAnsi"/>
      <w:sz w:val="18"/>
      <w:szCs w:val="18"/>
    </w:rPr>
  </w:style>
  <w:style w:type="paragraph" w:styleId="Heading1">
    <w:name w:val="heading 1"/>
    <w:basedOn w:val="Normal"/>
    <w:next w:val="Normal"/>
    <w:link w:val="Heading1Char"/>
    <w:uiPriority w:val="9"/>
    <w:rsid w:val="00874A9B"/>
    <w:pPr>
      <w:spacing w:before="120"/>
      <w:ind w:left="340"/>
      <w:outlineLvl w:val="0"/>
    </w:pPr>
    <w:rPr>
      <w:b/>
      <w:bCs/>
      <w:color w:val="FFFFFF" w:themeColor="background1"/>
      <w:sz w:val="64"/>
      <w:szCs w:val="64"/>
    </w:rPr>
  </w:style>
  <w:style w:type="paragraph" w:styleId="Heading2">
    <w:name w:val="heading 2"/>
    <w:basedOn w:val="Normal"/>
    <w:next w:val="Normal"/>
    <w:link w:val="Heading2Char"/>
    <w:uiPriority w:val="9"/>
    <w:unhideWhenUsed/>
    <w:rsid w:val="00874A9B"/>
    <w:pPr>
      <w:spacing w:before="120"/>
      <w:ind w:left="340"/>
      <w:outlineLvl w:val="1"/>
    </w:pPr>
    <w:rPr>
      <w:bCs/>
      <w:color w:val="1F497D" w:themeColor="text2"/>
      <w:sz w:val="48"/>
      <w:szCs w:val="48"/>
    </w:rPr>
  </w:style>
  <w:style w:type="paragraph" w:styleId="Heading3">
    <w:name w:val="heading 3"/>
    <w:basedOn w:val="Normal"/>
    <w:next w:val="Normal"/>
    <w:link w:val="Heading3Char"/>
    <w:uiPriority w:val="9"/>
    <w:unhideWhenUsed/>
    <w:rsid w:val="00874A9B"/>
    <w:pPr>
      <w:spacing w:before="120"/>
      <w:ind w:left="340"/>
      <w:outlineLvl w:val="2"/>
    </w:pPr>
    <w:rPr>
      <w:bCs/>
      <w:color w:val="1F497D" w:themeColor="text2"/>
      <w:sz w:val="28"/>
      <w:szCs w:val="36"/>
    </w:rPr>
  </w:style>
  <w:style w:type="paragraph" w:styleId="Heading4">
    <w:name w:val="heading 4"/>
    <w:basedOn w:val="Normal"/>
    <w:next w:val="Normal"/>
    <w:link w:val="Heading4Char"/>
    <w:uiPriority w:val="9"/>
    <w:unhideWhenUsed/>
    <w:rsid w:val="0072563C"/>
    <w:pPr>
      <w:framePr w:wrap="auto" w:vAnchor="text" w:hAnchor="page" w:x="1" w:y="1"/>
      <w:ind w:left="340"/>
      <w:outlineLvl w:val="3"/>
    </w:pPr>
    <w:rPr>
      <w:caps/>
      <w:color w:val="FFFFFF" w:themeColor="background1"/>
      <w:sz w:val="28"/>
      <w:szCs w:val="28"/>
    </w:rPr>
  </w:style>
  <w:style w:type="paragraph" w:styleId="Heading5">
    <w:name w:val="heading 5"/>
    <w:basedOn w:val="Heading4"/>
    <w:next w:val="Normal"/>
    <w:link w:val="Heading5Char"/>
    <w:uiPriority w:val="9"/>
    <w:unhideWhenUsed/>
    <w:rsid w:val="0072563C"/>
    <w:pPr>
      <w:framePr w:wrap="auto" w:vAnchor="margin" w:hAnchor="text" w:xAlign="left" w:yAlign="inline"/>
      <w:spacing w:before="60"/>
      <w:outlineLvl w:val="4"/>
    </w:pPr>
    <w:rPr>
      <w:caps w:val="0"/>
    </w:rPr>
  </w:style>
  <w:style w:type="paragraph" w:styleId="Heading6">
    <w:name w:val="heading 6"/>
    <w:basedOn w:val="Normal"/>
    <w:next w:val="Normal"/>
    <w:link w:val="Heading6Char"/>
    <w:uiPriority w:val="9"/>
    <w:unhideWhenUsed/>
    <w:rsid w:val="00153E1B"/>
    <w:pPr>
      <w:keepNext/>
      <w:widowControl w:val="0"/>
      <w:outlineLvl w:val="5"/>
    </w:pPr>
    <w:rPr>
      <w:b/>
      <w:sz w:val="20"/>
    </w:rPr>
  </w:style>
  <w:style w:type="paragraph" w:styleId="Heading7">
    <w:name w:val="heading 7"/>
    <w:basedOn w:val="Normal"/>
    <w:next w:val="Normal"/>
    <w:link w:val="Heading7Char"/>
    <w:uiPriority w:val="9"/>
    <w:semiHidden/>
    <w:unhideWhenUsed/>
    <w:rsid w:val="0000608E"/>
    <w:pPr>
      <w:keepNext/>
      <w:spacing w:before="200"/>
      <w:outlineLvl w:val="6"/>
    </w:pPr>
    <w:rPr>
      <w:rFonts w:eastAsiaTheme="majorEastAsia"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45AC"/>
    <w:rPr>
      <w:rFonts w:ascii="Lucida Grande" w:hAnsi="Lucida Grande" w:cs="Lucida Grande"/>
    </w:rPr>
  </w:style>
  <w:style w:type="character" w:customStyle="1" w:styleId="BalloonTextChar">
    <w:name w:val="Balloon Text Char"/>
    <w:basedOn w:val="DefaultParagraphFont"/>
    <w:link w:val="BalloonText"/>
    <w:uiPriority w:val="99"/>
    <w:semiHidden/>
    <w:rsid w:val="005445AC"/>
    <w:rPr>
      <w:rFonts w:ascii="Lucida Grande" w:hAnsi="Lucida Grande" w:cs="Lucida Grande"/>
      <w:sz w:val="18"/>
      <w:szCs w:val="18"/>
    </w:rPr>
  </w:style>
  <w:style w:type="paragraph" w:styleId="Header">
    <w:name w:val="header"/>
    <w:basedOn w:val="Normal"/>
    <w:link w:val="HeaderChar"/>
    <w:uiPriority w:val="99"/>
    <w:unhideWhenUsed/>
    <w:rsid w:val="00EF03BF"/>
    <w:pPr>
      <w:tabs>
        <w:tab w:val="center" w:pos="4536"/>
        <w:tab w:val="right" w:pos="9072"/>
      </w:tabs>
    </w:pPr>
  </w:style>
  <w:style w:type="character" w:customStyle="1" w:styleId="HeaderChar">
    <w:name w:val="Header Char"/>
    <w:basedOn w:val="DefaultParagraphFont"/>
    <w:link w:val="Header"/>
    <w:uiPriority w:val="99"/>
    <w:rsid w:val="00EF03BF"/>
  </w:style>
  <w:style w:type="paragraph" w:styleId="Footer">
    <w:name w:val="footer"/>
    <w:basedOn w:val="Normal"/>
    <w:link w:val="FooterChar"/>
    <w:uiPriority w:val="99"/>
    <w:unhideWhenUsed/>
    <w:rsid w:val="00EF03BF"/>
    <w:pPr>
      <w:tabs>
        <w:tab w:val="center" w:pos="4536"/>
        <w:tab w:val="right" w:pos="9072"/>
      </w:tabs>
    </w:pPr>
  </w:style>
  <w:style w:type="character" w:customStyle="1" w:styleId="FooterChar">
    <w:name w:val="Footer Char"/>
    <w:basedOn w:val="DefaultParagraphFont"/>
    <w:link w:val="Footer"/>
    <w:uiPriority w:val="99"/>
    <w:rsid w:val="00EF03BF"/>
  </w:style>
  <w:style w:type="character" w:customStyle="1" w:styleId="Heading1Char">
    <w:name w:val="Heading 1 Char"/>
    <w:basedOn w:val="DefaultParagraphFont"/>
    <w:link w:val="Heading1"/>
    <w:uiPriority w:val="9"/>
    <w:rsid w:val="00874A9B"/>
    <w:rPr>
      <w:rFonts w:asciiTheme="majorHAnsi" w:hAnsiTheme="majorHAnsi"/>
      <w:b/>
      <w:bCs/>
      <w:color w:val="FFFFFF" w:themeColor="background1"/>
      <w:sz w:val="64"/>
      <w:szCs w:val="64"/>
    </w:rPr>
  </w:style>
  <w:style w:type="character" w:customStyle="1" w:styleId="Heading2Char">
    <w:name w:val="Heading 2 Char"/>
    <w:basedOn w:val="DefaultParagraphFont"/>
    <w:link w:val="Heading2"/>
    <w:uiPriority w:val="9"/>
    <w:rsid w:val="00874A9B"/>
    <w:rPr>
      <w:rFonts w:asciiTheme="majorHAnsi" w:hAnsiTheme="majorHAnsi"/>
      <w:bCs/>
      <w:color w:val="1F497D" w:themeColor="text2"/>
      <w:sz w:val="48"/>
      <w:szCs w:val="48"/>
    </w:rPr>
  </w:style>
  <w:style w:type="character" w:customStyle="1" w:styleId="Heading3Char">
    <w:name w:val="Heading 3 Char"/>
    <w:basedOn w:val="DefaultParagraphFont"/>
    <w:link w:val="Heading3"/>
    <w:uiPriority w:val="9"/>
    <w:rsid w:val="00874A9B"/>
    <w:rPr>
      <w:rFonts w:asciiTheme="majorHAnsi" w:hAnsiTheme="majorHAnsi"/>
      <w:bCs/>
      <w:color w:val="1F497D" w:themeColor="text2"/>
      <w:sz w:val="28"/>
      <w:szCs w:val="36"/>
    </w:rPr>
  </w:style>
  <w:style w:type="character" w:customStyle="1" w:styleId="Heading4Char">
    <w:name w:val="Heading 4 Char"/>
    <w:basedOn w:val="DefaultParagraphFont"/>
    <w:link w:val="Heading4"/>
    <w:uiPriority w:val="9"/>
    <w:rsid w:val="0072563C"/>
    <w:rPr>
      <w:rFonts w:asciiTheme="majorHAnsi" w:hAnsiTheme="majorHAnsi"/>
      <w:caps/>
      <w:color w:val="FFFFFF" w:themeColor="background1"/>
      <w:sz w:val="28"/>
      <w:szCs w:val="28"/>
    </w:rPr>
  </w:style>
  <w:style w:type="character" w:styleId="PageNumber">
    <w:name w:val="page number"/>
    <w:basedOn w:val="DefaultParagraphFont"/>
    <w:uiPriority w:val="99"/>
    <w:semiHidden/>
    <w:unhideWhenUsed/>
    <w:rsid w:val="0057334B"/>
  </w:style>
  <w:style w:type="table" w:styleId="TableGrid">
    <w:name w:val="Table Grid"/>
    <w:basedOn w:val="TableNormal"/>
    <w:uiPriority w:val="59"/>
    <w:rsid w:val="00235B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72563C"/>
    <w:rPr>
      <w:rFonts w:asciiTheme="majorHAnsi" w:hAnsiTheme="majorHAnsi"/>
      <w:color w:val="FFFFFF" w:themeColor="background1"/>
      <w:sz w:val="28"/>
      <w:szCs w:val="28"/>
    </w:rPr>
  </w:style>
  <w:style w:type="character" w:customStyle="1" w:styleId="Heading6Char">
    <w:name w:val="Heading 6 Char"/>
    <w:basedOn w:val="DefaultParagraphFont"/>
    <w:link w:val="Heading6"/>
    <w:uiPriority w:val="9"/>
    <w:rsid w:val="00153E1B"/>
    <w:rPr>
      <w:rFonts w:asciiTheme="majorHAnsi" w:hAnsiTheme="majorHAnsi"/>
      <w:b/>
      <w:sz w:val="20"/>
      <w:szCs w:val="18"/>
    </w:rPr>
  </w:style>
  <w:style w:type="character" w:customStyle="1" w:styleId="Heading7Char">
    <w:name w:val="Heading 7 Char"/>
    <w:basedOn w:val="DefaultParagraphFont"/>
    <w:link w:val="Heading7"/>
    <w:uiPriority w:val="9"/>
    <w:semiHidden/>
    <w:rsid w:val="0000608E"/>
    <w:rPr>
      <w:rFonts w:asciiTheme="majorHAnsi" w:eastAsiaTheme="majorEastAsia" w:hAnsiTheme="majorHAnsi" w:cstheme="majorBidi"/>
      <w:i/>
      <w:iCs/>
      <w:color w:val="404040" w:themeColor="text1" w:themeTint="BF"/>
      <w:sz w:val="18"/>
      <w:szCs w:val="18"/>
    </w:rPr>
  </w:style>
  <w:style w:type="paragraph" w:customStyle="1" w:styleId="tabeltekst">
    <w:name w:val="• tabeltekst"/>
    <w:basedOn w:val="Normal"/>
    <w:uiPriority w:val="99"/>
    <w:rsid w:val="00C74F68"/>
    <w:pPr>
      <w:autoSpaceDE w:val="0"/>
      <w:autoSpaceDN w:val="0"/>
      <w:adjustRightInd w:val="0"/>
      <w:spacing w:line="260" w:lineRule="atLeast"/>
      <w:textAlignment w:val="center"/>
    </w:pPr>
    <w:rPr>
      <w:rFonts w:cs="PTSans-Regular"/>
      <w:color w:val="000000"/>
    </w:rPr>
  </w:style>
  <w:style w:type="paragraph" w:customStyle="1" w:styleId="broodtekst">
    <w:name w:val="• broodtekst"/>
    <w:basedOn w:val="Normal"/>
    <w:uiPriority w:val="99"/>
    <w:rsid w:val="00752CE3"/>
    <w:pPr>
      <w:keepLines w:val="0"/>
      <w:widowControl w:val="0"/>
      <w:autoSpaceDE w:val="0"/>
      <w:autoSpaceDN w:val="0"/>
      <w:adjustRightInd w:val="0"/>
      <w:spacing w:line="260" w:lineRule="atLeast"/>
      <w:textAlignment w:val="center"/>
    </w:pPr>
    <w:rPr>
      <w:rFonts w:ascii="PTSans-Regular" w:hAnsi="PTSans-Regular" w:cs="PTSans-Regular"/>
      <w:color w:val="000000"/>
    </w:rPr>
  </w:style>
  <w:style w:type="paragraph" w:customStyle="1" w:styleId="kopcursief">
    <w:name w:val="• kop cursief"/>
    <w:basedOn w:val="Normal"/>
    <w:uiPriority w:val="99"/>
    <w:rsid w:val="00752CE3"/>
    <w:pPr>
      <w:keepLines w:val="0"/>
      <w:widowControl w:val="0"/>
      <w:autoSpaceDE w:val="0"/>
      <w:autoSpaceDN w:val="0"/>
      <w:adjustRightInd w:val="0"/>
      <w:spacing w:line="600" w:lineRule="atLeast"/>
      <w:ind w:left="340"/>
      <w:textAlignment w:val="center"/>
    </w:pPr>
    <w:rPr>
      <w:rFonts w:ascii="PTSans-Italic" w:hAnsi="PTSans-Italic" w:cs="PTSans-Italic"/>
      <w:i/>
      <w:iCs/>
      <w:color w:val="FFFFFF"/>
      <w:sz w:val="48"/>
      <w:szCs w:val="48"/>
    </w:rPr>
  </w:style>
  <w:style w:type="character" w:customStyle="1" w:styleId="kopvet">
    <w:name w:val="•kop vet"/>
    <w:uiPriority w:val="99"/>
    <w:rsid w:val="00752CE3"/>
    <w:rPr>
      <w:rFonts w:ascii="PTSans-Bold" w:hAnsi="PTSans-Bold" w:cs="PTSans-Bold"/>
      <w:b/>
      <w:bCs/>
      <w:sz w:val="48"/>
      <w:szCs w:val="48"/>
    </w:rPr>
  </w:style>
  <w:style w:type="character" w:customStyle="1" w:styleId="kopcursief1">
    <w:name w:val="• kop cursief1"/>
    <w:uiPriority w:val="99"/>
    <w:rsid w:val="00752CE3"/>
  </w:style>
  <w:style w:type="paragraph" w:customStyle="1" w:styleId="LUMCSUBKOPJES">
    <w:name w:val="LUMC_SUBKOPJES"/>
    <w:basedOn w:val="Normal"/>
    <w:qFormat/>
    <w:rsid w:val="004B3749"/>
    <w:pPr>
      <w:keepLines w:val="0"/>
      <w:widowControl w:val="0"/>
      <w:tabs>
        <w:tab w:val="left" w:pos="340"/>
        <w:tab w:val="left" w:pos="720"/>
        <w:tab w:val="left" w:pos="5245"/>
      </w:tabs>
      <w:spacing w:line="260" w:lineRule="exact"/>
    </w:pPr>
    <w:rPr>
      <w:rFonts w:ascii="Calibri" w:eastAsia="Times New Roman" w:hAnsi="Calibri" w:cs="Times New Roman"/>
      <w:b/>
      <w:color w:val="0065A6"/>
      <w:sz w:val="20"/>
      <w:szCs w:val="20"/>
      <w:lang w:val="en-US" w:eastAsia="en-US"/>
    </w:rPr>
  </w:style>
  <w:style w:type="paragraph" w:customStyle="1" w:styleId="LUMCBODYTEXT">
    <w:name w:val="LUMC_BODYTEXT"/>
    <w:basedOn w:val="Normal"/>
    <w:qFormat/>
    <w:rsid w:val="001856D7"/>
    <w:pPr>
      <w:keepNext/>
      <w:keepLines w:val="0"/>
      <w:tabs>
        <w:tab w:val="left" w:pos="0"/>
        <w:tab w:val="left" w:pos="170"/>
        <w:tab w:val="left" w:pos="340"/>
        <w:tab w:val="left" w:pos="510"/>
      </w:tabs>
      <w:spacing w:line="260" w:lineRule="exact"/>
    </w:pPr>
    <w:rPr>
      <w:rFonts w:eastAsia="Times New Roman" w:cs="Arial"/>
      <w:szCs w:val="24"/>
      <w:lang w:val="en-US" w:eastAsia="en-US"/>
    </w:rPr>
  </w:style>
  <w:style w:type="paragraph" w:customStyle="1" w:styleId="LUMCMODULEHOOFKOP">
    <w:name w:val="LUMC_MODULEHOOFKOP"/>
    <w:basedOn w:val="Normal"/>
    <w:qFormat/>
    <w:rsid w:val="004B4063"/>
    <w:pPr>
      <w:framePr w:wrap="around" w:vAnchor="page" w:hAnchor="page" w:x="1" w:y="1"/>
      <w:spacing w:line="600" w:lineRule="exact"/>
      <w:suppressOverlap/>
    </w:pPr>
    <w:rPr>
      <w:b/>
      <w:bCs/>
      <w:color w:val="FFFFFF" w:themeColor="background1"/>
      <w:sz w:val="48"/>
      <w:szCs w:val="48"/>
    </w:rPr>
  </w:style>
  <w:style w:type="paragraph" w:customStyle="1" w:styleId="LUMCMODULESUBKOP">
    <w:name w:val="LUMC_MODULE SUBKOP"/>
    <w:basedOn w:val="LUMCMODULEHOOFKOP"/>
    <w:next w:val="LUMCSUBKOPJES"/>
    <w:rsid w:val="00F654C0"/>
    <w:pPr>
      <w:keepLines w:val="0"/>
      <w:framePr w:wrap="around"/>
      <w:widowControl w:val="0"/>
    </w:pPr>
    <w:rPr>
      <w:b w:val="0"/>
      <w:i/>
    </w:rPr>
  </w:style>
  <w:style w:type="paragraph" w:customStyle="1" w:styleId="LUMCTABEL">
    <w:name w:val="LUMC_TABEL"/>
    <w:basedOn w:val="tabeltekst"/>
    <w:rsid w:val="004B4063"/>
  </w:style>
  <w:style w:type="paragraph" w:customStyle="1" w:styleId="LUMCSUBTEKSTBLAUW">
    <w:name w:val="LUMC_SUBTEKST BLAUW"/>
    <w:basedOn w:val="LUMCSUBKOPJES"/>
    <w:rsid w:val="004F7158"/>
    <w:rPr>
      <w:b w:val="0"/>
    </w:rPr>
  </w:style>
  <w:style w:type="paragraph" w:customStyle="1" w:styleId="LUMCHoofdkopjes">
    <w:name w:val="LUMC_Hoofdkopjes"/>
    <w:basedOn w:val="LUMCSUBKOPJES"/>
    <w:rsid w:val="00EC010E"/>
    <w:rPr>
      <w:sz w:val="24"/>
    </w:rPr>
  </w:style>
  <w:style w:type="paragraph" w:customStyle="1" w:styleId="LUMCSUBSUBKOPJES">
    <w:name w:val="LUMC_SUBSUBKOPJES"/>
    <w:basedOn w:val="LUMCSUBKOPJES"/>
    <w:rsid w:val="00EC010E"/>
    <w:rPr>
      <w:bCs/>
      <w:color w:val="auto"/>
    </w:rPr>
  </w:style>
  <w:style w:type="paragraph" w:customStyle="1" w:styleId="LUMCINTROALINEA">
    <w:name w:val="LUMC_INTROALINEA"/>
    <w:basedOn w:val="LUMCSUBSUBKOPJES"/>
    <w:rsid w:val="00EC010E"/>
    <w:rPr>
      <w:i/>
    </w:rPr>
  </w:style>
  <w:style w:type="paragraph" w:styleId="ListParagraph">
    <w:name w:val="List Paragraph"/>
    <w:basedOn w:val="Normal"/>
    <w:uiPriority w:val="34"/>
    <w:qFormat/>
    <w:rsid w:val="00FA53CB"/>
    <w:pPr>
      <w:keepLines w:val="0"/>
      <w:spacing w:line="276" w:lineRule="auto"/>
      <w:ind w:left="720"/>
      <w:contextualSpacing/>
    </w:pPr>
    <w:rPr>
      <w:rFonts w:asciiTheme="minorHAnsi" w:eastAsiaTheme="minorHAnsi" w:hAnsiTheme="minorHAnsi"/>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vf-binw32\binw32$\Huisstijl\Werkgroepsjablonen\14_LUMC%20Factsheet.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375726BA2F244AB4458CA1D7599EC1" ma:contentTypeVersion="6" ma:contentTypeDescription="Een nieuw document maken." ma:contentTypeScope="" ma:versionID="79f837cafb0c38f6ea62a33c9c40855c">
  <xsd:schema xmlns:xsd="http://www.w3.org/2001/XMLSchema" xmlns:xs="http://www.w3.org/2001/XMLSchema" xmlns:p="http://schemas.microsoft.com/office/2006/metadata/properties" xmlns:ns1="http://schemas.microsoft.com/sharepoint/v3" xmlns:ns2="http://schemas.microsoft.com/sharepoint/v4" targetNamespace="http://schemas.microsoft.com/office/2006/metadata/properties" ma:root="true" ma:fieldsID="9ba8469ad252d89c559c8a43ee14d2a3" ns1:_="" ns2:_="">
    <xsd:import namespace="http://schemas.microsoft.com/sharepoint/v3"/>
    <xsd:import namespace="http://schemas.microsoft.com/sharepoint/v4"/>
    <xsd:element name="properties">
      <xsd:complexType>
        <xsd:sequence>
          <xsd:element name="documentManagement">
            <xsd:complexType>
              <xsd:all>
                <xsd:element ref="ns1:EmailSender" minOccurs="0"/>
                <xsd:element ref="ns1:EmailTo" minOccurs="0"/>
                <xsd:element ref="ns1:EmailCc" minOccurs="0"/>
                <xsd:element ref="ns1:EmailFrom" minOccurs="0"/>
                <xsd:element ref="ns1:EmailSubject" minOccurs="0"/>
                <xsd:element ref="ns2:EmailHead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ender" ma:index="8" nillable="true" ma:displayName="E-mailafzender" ma:hidden="true" ma:internalName="EmailSender">
      <xsd:simpleType>
        <xsd:restriction base="dms:Note">
          <xsd:maxLength value="255"/>
        </xsd:restriction>
      </xsd:simpleType>
    </xsd:element>
    <xsd:element name="EmailTo" ma:index="9" nillable="true" ma:displayName="E-mail aan" ma:hidden="true" ma:internalName="EmailTo">
      <xsd:simpleType>
        <xsd:restriction base="dms:Note">
          <xsd:maxLength value="255"/>
        </xsd:restriction>
      </xsd:simpleType>
    </xsd:element>
    <xsd:element name="EmailCc" ma:index="10" nillable="true" ma:displayName="E-mail CC" ma:hidden="true" ma:internalName="EmailCc">
      <xsd:simpleType>
        <xsd:restriction base="dms:Note">
          <xsd:maxLength value="255"/>
        </xsd:restriction>
      </xsd:simpleType>
    </xsd:element>
    <xsd:element name="EmailFrom" ma:index="11" nillable="true" ma:displayName="E-mail van" ma:hidden="true" ma:internalName="EmailFrom">
      <xsd:simpleType>
        <xsd:restriction base="dms:Text"/>
      </xsd:simpleType>
    </xsd:element>
    <xsd:element name="EmailSubject" ma:index="12" nillable="true" ma:displayName="E-mailonderwerp" ma:hidden="true" ma:internalName="Email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EmailHeaders" ma:index="13" nillable="true" ma:displayName="Kopteksten voor e-mail" ma:hidden="true" ma:internalName="EmailHeaders">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mailTo xmlns="http://schemas.microsoft.com/sharepoint/v3" xsi:nil="true"/>
    <EmailHeaders xmlns="http://schemas.microsoft.com/sharepoint/v4" xsi:nil="true"/>
    <EmailSender xmlns="http://schemas.microsoft.com/sharepoint/v3" xsi:nil="true"/>
    <EmailFrom xmlns="http://schemas.microsoft.com/sharepoint/v3" xsi:nil="true"/>
    <EmailSubject xmlns="http://schemas.microsoft.com/sharepoint/v3" xsi:nil="true"/>
    <EmailCc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8E35CE-B7AE-4BC8-B59C-E795FDEEB048}">
  <ds:schemaRefs>
    <ds:schemaRef ds:uri="http://schemas.microsoft.com/sharepoint/v3/contenttype/forms"/>
  </ds:schemaRefs>
</ds:datastoreItem>
</file>

<file path=customXml/itemProps2.xml><?xml version="1.0" encoding="utf-8"?>
<ds:datastoreItem xmlns:ds="http://schemas.openxmlformats.org/officeDocument/2006/customXml" ds:itemID="{F979A460-DAFC-434E-9450-85A93D6A03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BB0994-D23A-4EA6-99E7-30FDD0D1B36A}">
  <ds:schemaRefs>
    <ds:schemaRef ds:uri="http://schemas.microsoft.com/office/2006/metadata/properties"/>
    <ds:schemaRef ds:uri="http://schemas.microsoft.com/office/infopath/2007/PartnerControls"/>
    <ds:schemaRef ds:uri="http://schemas.microsoft.com/sharepoint/v3"/>
    <ds:schemaRef ds:uri="http://schemas.microsoft.com/sharepoint/v4"/>
  </ds:schemaRefs>
</ds:datastoreItem>
</file>

<file path=customXml/itemProps4.xml><?xml version="1.0" encoding="utf-8"?>
<ds:datastoreItem xmlns:ds="http://schemas.openxmlformats.org/officeDocument/2006/customXml" ds:itemID="{D1FEBB7B-E9F3-4B01-B3BC-275762BAD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14_LUMC Factsheet</Template>
  <TotalTime>72</TotalTime>
  <Pages>1</Pages>
  <Words>2218</Words>
  <Characters>12648</Characters>
  <Application>Microsoft Office Word</Application>
  <DocSecurity>0</DocSecurity>
  <Lines>105</Lines>
  <Paragraphs>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Engelen &amp; de Vrind</Company>
  <LinksUpToDate>false</LinksUpToDate>
  <CharactersWithSpaces>14837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Boer-Dexel, C. de (KNO)</dc:creator>
  <cp:lastModifiedBy>Boer-Dexel, C. de (KNO)</cp:lastModifiedBy>
  <cp:revision>7</cp:revision>
  <cp:lastPrinted>2016-06-09T12:25:00Z</cp:lastPrinted>
  <dcterms:created xsi:type="dcterms:W3CDTF">2016-06-09T12:08:00Z</dcterms:created>
  <dcterms:modified xsi:type="dcterms:W3CDTF">2016-06-09T14:28:00Z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0x010100F3375726BA2F244AB4458CA1D7599EC1</vt:lpwstr>
  </property>
</Properties>
</file>