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leftFromText="142" w:rightFromText="142" w:vertAnchor="page" w:horzAnchor="page" w:tblpX="1" w:tblpY="1"/>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20"/>
        <w:gridCol w:w="630"/>
        <w:gridCol w:w="560"/>
        <w:gridCol w:w="4394"/>
        <w:gridCol w:w="2155"/>
        <w:gridCol w:w="1819"/>
        <w:gridCol w:w="1129"/>
      </w:tblGrid>
      <w:tr w:rsidR="008B47D0" w:rsidTr="008B47D0">
        <w:trPr>
          <w:trHeight w:hRule="exact" w:val="10"/>
        </w:trPr>
        <w:tc>
          <w:tcPr>
            <w:tcW w:w="1850" w:type="dxa"/>
            <w:gridSpan w:val="2"/>
            <w:shd w:val="clear" w:color="auto" w:fill="auto"/>
            <w:tcMar>
              <w:left w:w="0" w:type="dxa"/>
              <w:right w:w="0" w:type="dxa"/>
            </w:tcMar>
            <w:vAlign w:val="bottom"/>
          </w:tcPr>
          <w:p w:rsidR="008B47D0" w:rsidRPr="00C74F68" w:rsidRDefault="008B47D0" w:rsidP="008B47D0">
            <w:pPr>
              <w:pStyle w:val="LUMCBODYTEXT"/>
            </w:pPr>
            <w:bookmarkStart w:id="0" w:name="_GoBack"/>
            <w:bookmarkEnd w:id="0"/>
          </w:p>
        </w:tc>
        <w:tc>
          <w:tcPr>
            <w:tcW w:w="560" w:type="dxa"/>
            <w:shd w:val="clear" w:color="auto" w:fill="auto"/>
            <w:vAlign w:val="bottom"/>
          </w:tcPr>
          <w:p w:rsidR="008B47D0" w:rsidRDefault="008B47D0" w:rsidP="008B47D0">
            <w:pPr>
              <w:jc w:val="right"/>
            </w:pPr>
          </w:p>
        </w:tc>
        <w:tc>
          <w:tcPr>
            <w:tcW w:w="4394" w:type="dxa"/>
            <w:shd w:val="clear" w:color="auto" w:fill="auto"/>
            <w:tcMar>
              <w:top w:w="0" w:type="dxa"/>
              <w:left w:w="284" w:type="dxa"/>
              <w:bottom w:w="0" w:type="dxa"/>
              <w:right w:w="57" w:type="dxa"/>
            </w:tcMar>
          </w:tcPr>
          <w:p w:rsidR="008B47D0" w:rsidRPr="00AB116C" w:rsidRDefault="008B47D0" w:rsidP="008B47D0">
            <w:pPr>
              <w:pStyle w:val="kopcursief"/>
              <w:ind w:left="0"/>
              <w:rPr>
                <w:rFonts w:ascii="PT Sans" w:hAnsi="PT Sans"/>
                <w:sz w:val="46"/>
                <w:szCs w:val="46"/>
              </w:rPr>
            </w:pPr>
            <w:r w:rsidRPr="00621EBC">
              <w:rPr>
                <w:rStyle w:val="kopcursief1"/>
                <w:rFonts w:ascii="PT Sans" w:hAnsi="PT Sans"/>
                <w:sz w:val="46"/>
                <w:szCs w:val="46"/>
              </w:rPr>
              <w:t xml:space="preserve"> </w:t>
            </w:r>
          </w:p>
        </w:tc>
        <w:tc>
          <w:tcPr>
            <w:tcW w:w="2155" w:type="dxa"/>
            <w:shd w:val="clear" w:color="auto" w:fill="auto"/>
          </w:tcPr>
          <w:p w:rsidR="008B47D0" w:rsidRPr="00AB116C" w:rsidRDefault="008B47D0" w:rsidP="008B47D0">
            <w:pPr>
              <w:pStyle w:val="kopcursief"/>
              <w:ind w:left="0"/>
              <w:rPr>
                <w:rFonts w:ascii="PT Sans" w:hAnsi="PT Sans"/>
                <w:sz w:val="46"/>
                <w:szCs w:val="46"/>
              </w:rPr>
            </w:pPr>
          </w:p>
        </w:tc>
        <w:tc>
          <w:tcPr>
            <w:tcW w:w="2948" w:type="dxa"/>
            <w:gridSpan w:val="2"/>
            <w:shd w:val="clear" w:color="auto" w:fill="auto"/>
          </w:tcPr>
          <w:p w:rsidR="008B47D0" w:rsidRPr="00AB116C" w:rsidRDefault="008B47D0" w:rsidP="008B47D0">
            <w:pPr>
              <w:pStyle w:val="kopcursief"/>
              <w:ind w:left="0"/>
              <w:rPr>
                <w:rFonts w:ascii="PT Sans" w:hAnsi="PT Sans"/>
                <w:sz w:val="46"/>
                <w:szCs w:val="46"/>
              </w:rPr>
            </w:pPr>
          </w:p>
        </w:tc>
      </w:tr>
      <w:tr w:rsidR="008B47D0" w:rsidTr="008B47D0">
        <w:trPr>
          <w:trHeight w:hRule="exact" w:val="2279"/>
        </w:trPr>
        <w:tc>
          <w:tcPr>
            <w:tcW w:w="11907" w:type="dxa"/>
            <w:gridSpan w:val="7"/>
            <w:shd w:val="clear" w:color="auto" w:fill="auto"/>
            <w:tcMar>
              <w:left w:w="0" w:type="dxa"/>
              <w:right w:w="0" w:type="dxa"/>
            </w:tcMar>
            <w:vAlign w:val="bottom"/>
          </w:tcPr>
          <w:p w:rsidR="008B47D0" w:rsidRPr="00C74F68" w:rsidRDefault="008B47D0" w:rsidP="008B47D0">
            <w:pPr>
              <w:pStyle w:val="LUMCBODYTEXT"/>
            </w:pPr>
          </w:p>
        </w:tc>
      </w:tr>
      <w:tr w:rsidR="008B47D0" w:rsidTr="008B47D0">
        <w:trPr>
          <w:trHeight w:val="1191"/>
        </w:trPr>
        <w:tc>
          <w:tcPr>
            <w:tcW w:w="1220" w:type="dxa"/>
            <w:vAlign w:val="bottom"/>
          </w:tcPr>
          <w:p w:rsidR="008B47D0" w:rsidRDefault="008B47D0" w:rsidP="008B47D0">
            <w:pPr>
              <w:pStyle w:val="LUMCBODYTEXT"/>
            </w:pPr>
          </w:p>
        </w:tc>
        <w:tc>
          <w:tcPr>
            <w:tcW w:w="1190" w:type="dxa"/>
            <w:gridSpan w:val="2"/>
            <w:vAlign w:val="bottom"/>
          </w:tcPr>
          <w:p w:rsidR="008B47D0" w:rsidRDefault="008B47D0" w:rsidP="008B47D0">
            <w:r>
              <w:rPr>
                <w:noProof/>
              </w:rPr>
              <w:drawing>
                <wp:inline distT="0" distB="0" distL="0" distR="0" wp14:anchorId="78670A93" wp14:editId="240D9B72">
                  <wp:extent cx="763463" cy="763463"/>
                  <wp:effectExtent l="0" t="0" r="0" b="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id.jpg"/>
                          <pic:cNvPicPr/>
                        </pic:nvPicPr>
                        <pic:blipFill>
                          <a:blip r:embed="rId12">
                            <a:extLst>
                              <a:ext uri="{28A0092B-C50C-407E-A947-70E740481C1C}">
                                <a14:useLocalDpi xmlns:a14="http://schemas.microsoft.com/office/drawing/2010/main" val="0"/>
                              </a:ext>
                            </a:extLst>
                          </a:blip>
                          <a:stretch>
                            <a:fillRect/>
                          </a:stretch>
                        </pic:blipFill>
                        <pic:spPr>
                          <a:xfrm>
                            <a:off x="0" y="0"/>
                            <a:ext cx="763463" cy="763463"/>
                          </a:xfrm>
                          <a:prstGeom prst="rect">
                            <a:avLst/>
                          </a:prstGeom>
                        </pic:spPr>
                      </pic:pic>
                    </a:graphicData>
                  </a:graphic>
                </wp:inline>
              </w:drawing>
            </w:r>
          </w:p>
        </w:tc>
        <w:tc>
          <w:tcPr>
            <w:tcW w:w="8368" w:type="dxa"/>
            <w:gridSpan w:val="3"/>
            <w:shd w:val="clear" w:color="auto" w:fill="0065A6"/>
            <w:tcMar>
              <w:top w:w="0" w:type="dxa"/>
              <w:left w:w="170" w:type="dxa"/>
              <w:bottom w:w="0" w:type="dxa"/>
              <w:right w:w="113" w:type="dxa"/>
            </w:tcMar>
            <w:vAlign w:val="center"/>
          </w:tcPr>
          <w:p w:rsidR="00C96FC8" w:rsidRDefault="00C96FC8" w:rsidP="008B47D0">
            <w:pPr>
              <w:pStyle w:val="LUMCMODULEHOOFKOP"/>
              <w:framePr w:wrap="auto" w:vAnchor="margin" w:hAnchor="text" w:xAlign="left" w:yAlign="inline"/>
              <w:suppressOverlap w:val="0"/>
              <w:rPr>
                <w:i/>
              </w:rPr>
            </w:pPr>
            <w:r>
              <w:rPr>
                <w:i/>
              </w:rPr>
              <w:t>-concept-</w:t>
            </w:r>
          </w:p>
          <w:p w:rsidR="008B47D0" w:rsidRDefault="00FA53CB" w:rsidP="008B47D0">
            <w:pPr>
              <w:pStyle w:val="LUMCMODULEHOOFKOP"/>
              <w:framePr w:wrap="auto" w:vAnchor="margin" w:hAnchor="text" w:xAlign="left" w:yAlign="inline"/>
              <w:suppressOverlap w:val="0"/>
            </w:pPr>
            <w:r>
              <w:t xml:space="preserve">Programma van Eisen </w:t>
            </w:r>
          </w:p>
          <w:p w:rsidR="008B47D0" w:rsidRPr="004B4063" w:rsidRDefault="00F84BE9" w:rsidP="008F180A">
            <w:pPr>
              <w:pStyle w:val="LUMCMODULESUBKOP"/>
              <w:framePr w:wrap="auto" w:vAnchor="margin" w:hAnchor="text" w:xAlign="left" w:yAlign="inline"/>
              <w:suppressOverlap w:val="0"/>
              <w:rPr>
                <w:b/>
              </w:rPr>
            </w:pPr>
            <w:r>
              <w:t>Niet-O</w:t>
            </w:r>
            <w:r w:rsidR="008F180A">
              <w:t>ncologische</w:t>
            </w:r>
            <w:r>
              <w:t xml:space="preserve"> Orthopedische I</w:t>
            </w:r>
            <w:r w:rsidR="00FA53CB">
              <w:t>mplantaten</w:t>
            </w:r>
            <w:r w:rsidR="009004EC">
              <w:t xml:space="preserve"> (</w:t>
            </w:r>
            <w:r>
              <w:t>NO</w:t>
            </w:r>
            <w:r w:rsidR="009004EC">
              <w:t>OI)</w:t>
            </w:r>
            <w:r w:rsidR="00FA53CB">
              <w:t xml:space="preserve"> en service</w:t>
            </w:r>
          </w:p>
        </w:tc>
        <w:tc>
          <w:tcPr>
            <w:tcW w:w="1129" w:type="dxa"/>
            <w:shd w:val="clear" w:color="auto" w:fill="auto"/>
            <w:vAlign w:val="center"/>
          </w:tcPr>
          <w:p w:rsidR="008B47D0" w:rsidRPr="00FF4127" w:rsidRDefault="008B47D0" w:rsidP="008B47D0">
            <w:pPr>
              <w:spacing w:before="300" w:after="300" w:line="600" w:lineRule="exact"/>
              <w:rPr>
                <w:rFonts w:ascii="PT Sans" w:hAnsi="PT Sans"/>
                <w:i/>
                <w:color w:val="FFFFFF" w:themeColor="background1"/>
                <w:sz w:val="48"/>
                <w:szCs w:val="48"/>
              </w:rPr>
            </w:pPr>
          </w:p>
        </w:tc>
      </w:tr>
      <w:tr w:rsidR="008B47D0" w:rsidTr="008B47D0">
        <w:trPr>
          <w:trHeight w:val="731"/>
        </w:trPr>
        <w:tc>
          <w:tcPr>
            <w:tcW w:w="11907" w:type="dxa"/>
            <w:gridSpan w:val="7"/>
          </w:tcPr>
          <w:p w:rsidR="008B47D0" w:rsidRPr="00C74F68" w:rsidRDefault="008B47D0" w:rsidP="008B47D0">
            <w:r>
              <w:tab/>
            </w:r>
          </w:p>
        </w:tc>
      </w:tr>
    </w:tbl>
    <w:p w:rsidR="009502AE" w:rsidRPr="00D15086" w:rsidRDefault="009502AE" w:rsidP="00281A90">
      <w:pPr>
        <w:pStyle w:val="LUMCSUBKOPJES"/>
        <w:rPr>
          <w:lang w:val="nl-NL"/>
        </w:rPr>
        <w:sectPr w:rsidR="009502AE" w:rsidRPr="00D15086" w:rsidSect="008F3D09">
          <w:headerReference w:type="default" r:id="rId13"/>
          <w:footerReference w:type="default" r:id="rId14"/>
          <w:headerReference w:type="first" r:id="rId15"/>
          <w:footerReference w:type="first" r:id="rId16"/>
          <w:type w:val="continuous"/>
          <w:pgSz w:w="11900" w:h="16840"/>
          <w:pgMar w:top="1418" w:right="1191" w:bottom="1418" w:left="1191" w:header="709" w:footer="709" w:gutter="0"/>
          <w:cols w:num="2" w:space="510"/>
          <w:titlePg/>
          <w:docGrid w:linePitch="245"/>
        </w:sectPr>
      </w:pPr>
    </w:p>
    <w:p w:rsidR="00EC010E" w:rsidRPr="00D15086" w:rsidRDefault="00FA53CB" w:rsidP="00EC010E">
      <w:pPr>
        <w:pStyle w:val="LUMCHoofdkopjes"/>
        <w:rPr>
          <w:lang w:val="nl-NL"/>
        </w:rPr>
      </w:pPr>
      <w:r>
        <w:rPr>
          <w:lang w:val="nl-NL"/>
        </w:rPr>
        <w:lastRenderedPageBreak/>
        <w:t>Inleiding</w:t>
      </w:r>
    </w:p>
    <w:p w:rsidR="00FA53CB" w:rsidRPr="00C57E5A" w:rsidRDefault="00FA53CB" w:rsidP="00FA53CB">
      <w:pPr>
        <w:pStyle w:val="LUMCSUBKOPJES"/>
        <w:rPr>
          <w:rFonts w:asciiTheme="majorHAnsi" w:hAnsiTheme="majorHAnsi" w:cs="Arial"/>
          <w:b w:val="0"/>
          <w:color w:val="auto"/>
          <w:sz w:val="22"/>
          <w:szCs w:val="22"/>
          <w:lang w:val="nl-NL"/>
        </w:rPr>
      </w:pPr>
      <w:r w:rsidRPr="00C57E5A">
        <w:rPr>
          <w:rFonts w:asciiTheme="majorHAnsi" w:hAnsiTheme="majorHAnsi" w:cs="Arial"/>
          <w:b w:val="0"/>
          <w:color w:val="auto"/>
          <w:sz w:val="22"/>
          <w:szCs w:val="22"/>
          <w:lang w:val="nl-NL"/>
        </w:rPr>
        <w:t xml:space="preserve">Dit Programma van Eisen (hierna te noemen: </w:t>
      </w:r>
      <w:proofErr w:type="spellStart"/>
      <w:r w:rsidRPr="00C57E5A">
        <w:rPr>
          <w:rFonts w:asciiTheme="majorHAnsi" w:hAnsiTheme="majorHAnsi" w:cs="Arial"/>
          <w:b w:val="0"/>
          <w:color w:val="auto"/>
          <w:sz w:val="22"/>
          <w:szCs w:val="22"/>
          <w:lang w:val="nl-NL"/>
        </w:rPr>
        <w:t>PvE</w:t>
      </w:r>
      <w:proofErr w:type="spellEnd"/>
      <w:r w:rsidRPr="00C57E5A">
        <w:rPr>
          <w:rFonts w:asciiTheme="majorHAnsi" w:hAnsiTheme="majorHAnsi" w:cs="Arial"/>
          <w:b w:val="0"/>
          <w:color w:val="auto"/>
          <w:sz w:val="22"/>
          <w:szCs w:val="22"/>
          <w:lang w:val="nl-NL"/>
        </w:rPr>
        <w:t xml:space="preserve">) beschrijft de eisen die het LUMC stelt aan </w:t>
      </w:r>
      <w:r w:rsidR="00F84BE9">
        <w:rPr>
          <w:rFonts w:asciiTheme="majorHAnsi" w:hAnsiTheme="majorHAnsi" w:cs="Arial"/>
          <w:b w:val="0"/>
          <w:color w:val="auto"/>
          <w:sz w:val="22"/>
          <w:szCs w:val="22"/>
          <w:lang w:val="nl-NL"/>
        </w:rPr>
        <w:t>Niet-O</w:t>
      </w:r>
      <w:r w:rsidR="008F180A">
        <w:rPr>
          <w:rFonts w:asciiTheme="majorHAnsi" w:hAnsiTheme="majorHAnsi" w:cs="Arial"/>
          <w:b w:val="0"/>
          <w:color w:val="auto"/>
          <w:sz w:val="22"/>
          <w:szCs w:val="22"/>
          <w:lang w:val="nl-NL"/>
        </w:rPr>
        <w:t>ncologische</w:t>
      </w:r>
      <w:r w:rsidR="00F84BE9">
        <w:rPr>
          <w:rFonts w:asciiTheme="majorHAnsi" w:hAnsiTheme="majorHAnsi" w:cs="Arial"/>
          <w:b w:val="0"/>
          <w:color w:val="auto"/>
          <w:sz w:val="22"/>
          <w:szCs w:val="22"/>
          <w:lang w:val="nl-NL"/>
        </w:rPr>
        <w:t xml:space="preserve"> Orthopedische</w:t>
      </w:r>
      <w:r w:rsidRPr="00C57E5A">
        <w:rPr>
          <w:rFonts w:asciiTheme="majorHAnsi" w:hAnsiTheme="majorHAnsi" w:cs="Arial"/>
          <w:b w:val="0"/>
          <w:color w:val="auto"/>
          <w:sz w:val="22"/>
          <w:szCs w:val="22"/>
          <w:lang w:val="nl-NL"/>
        </w:rPr>
        <w:t xml:space="preserve"> Implantaten (hierna te noemen: </w:t>
      </w:r>
      <w:r w:rsidR="00F84BE9">
        <w:rPr>
          <w:rFonts w:asciiTheme="majorHAnsi" w:hAnsiTheme="majorHAnsi" w:cs="Arial"/>
          <w:b w:val="0"/>
          <w:color w:val="auto"/>
          <w:sz w:val="22"/>
          <w:szCs w:val="22"/>
          <w:lang w:val="nl-NL"/>
        </w:rPr>
        <w:t>N</w:t>
      </w:r>
      <w:r w:rsidR="00E37F5A">
        <w:rPr>
          <w:rFonts w:asciiTheme="majorHAnsi" w:hAnsiTheme="majorHAnsi" w:cs="Arial"/>
          <w:b w:val="0"/>
          <w:color w:val="auto"/>
          <w:sz w:val="22"/>
          <w:szCs w:val="22"/>
          <w:lang w:val="nl-NL"/>
        </w:rPr>
        <w:t>O</w:t>
      </w:r>
      <w:r w:rsidR="00F84BE9">
        <w:rPr>
          <w:rFonts w:asciiTheme="majorHAnsi" w:hAnsiTheme="majorHAnsi" w:cs="Arial"/>
          <w:b w:val="0"/>
          <w:color w:val="auto"/>
          <w:sz w:val="22"/>
          <w:szCs w:val="22"/>
          <w:lang w:val="nl-NL"/>
        </w:rPr>
        <w:t>O</w:t>
      </w:r>
      <w:r w:rsidRPr="00C57E5A">
        <w:rPr>
          <w:rFonts w:asciiTheme="majorHAnsi" w:hAnsiTheme="majorHAnsi" w:cs="Arial"/>
          <w:b w:val="0"/>
          <w:color w:val="auto"/>
          <w:sz w:val="22"/>
          <w:szCs w:val="22"/>
          <w:lang w:val="nl-NL"/>
        </w:rPr>
        <w:t>I).</w:t>
      </w:r>
    </w:p>
    <w:p w:rsidR="00C57E5A" w:rsidRPr="00CA1DC7" w:rsidRDefault="00FA53CB" w:rsidP="00FA53CB">
      <w:pPr>
        <w:pStyle w:val="LUMCSUBKOPJES"/>
        <w:rPr>
          <w:sz w:val="22"/>
          <w:szCs w:val="22"/>
          <w:lang w:val="nl-NL"/>
        </w:rPr>
      </w:pPr>
      <w:r w:rsidRPr="00C57E5A">
        <w:rPr>
          <w:rFonts w:asciiTheme="majorHAnsi" w:hAnsiTheme="majorHAnsi" w:cs="Arial"/>
          <w:b w:val="0"/>
          <w:color w:val="auto"/>
          <w:sz w:val="22"/>
          <w:szCs w:val="22"/>
          <w:lang w:val="nl-NL"/>
        </w:rPr>
        <w:t xml:space="preserve"> </w:t>
      </w:r>
    </w:p>
    <w:p w:rsidR="00FA53CB" w:rsidRPr="00CA1DC7" w:rsidRDefault="00FA53CB" w:rsidP="00FA53CB">
      <w:pPr>
        <w:pStyle w:val="LUMCSUBKOPJES"/>
        <w:rPr>
          <w:sz w:val="22"/>
          <w:szCs w:val="22"/>
          <w:lang w:val="nl-NL"/>
        </w:rPr>
      </w:pPr>
      <w:r w:rsidRPr="00CA1DC7">
        <w:rPr>
          <w:sz w:val="22"/>
          <w:szCs w:val="22"/>
          <w:lang w:val="nl-NL"/>
        </w:rPr>
        <w:t>Eisen:</w:t>
      </w:r>
    </w:p>
    <w:p w:rsidR="00FA53CB" w:rsidRPr="00C57E5A" w:rsidRDefault="00FA53CB" w:rsidP="00FA53CB">
      <w:pPr>
        <w:pStyle w:val="LUMCSUBKOPJES"/>
        <w:rPr>
          <w:rFonts w:asciiTheme="majorHAnsi" w:hAnsiTheme="majorHAnsi" w:cs="Arial"/>
          <w:b w:val="0"/>
          <w:color w:val="auto"/>
          <w:sz w:val="22"/>
          <w:szCs w:val="22"/>
          <w:lang w:val="nl-NL"/>
        </w:rPr>
      </w:pPr>
      <w:r w:rsidRPr="00C57E5A">
        <w:rPr>
          <w:rFonts w:asciiTheme="majorHAnsi" w:hAnsiTheme="majorHAnsi" w:cs="Arial"/>
          <w:b w:val="0"/>
          <w:color w:val="auto"/>
          <w:sz w:val="22"/>
          <w:szCs w:val="22"/>
          <w:lang w:val="nl-NL"/>
        </w:rPr>
        <w:t xml:space="preserve">Een </w:t>
      </w:r>
      <w:r w:rsidR="00806564">
        <w:rPr>
          <w:rFonts w:asciiTheme="majorHAnsi" w:hAnsiTheme="majorHAnsi" w:cs="Arial"/>
          <w:b w:val="0"/>
          <w:color w:val="auto"/>
          <w:sz w:val="22"/>
          <w:szCs w:val="22"/>
          <w:lang w:val="nl-NL"/>
        </w:rPr>
        <w:t>I</w:t>
      </w:r>
      <w:r w:rsidRPr="00C57E5A">
        <w:rPr>
          <w:rFonts w:asciiTheme="majorHAnsi" w:hAnsiTheme="majorHAnsi" w:cs="Arial"/>
          <w:b w:val="0"/>
          <w:color w:val="auto"/>
          <w:sz w:val="22"/>
          <w:szCs w:val="22"/>
          <w:lang w:val="nl-NL"/>
        </w:rPr>
        <w:t>nschrijver dient aan de gestelde eisen te voldoen die in het kader van het betr</w:t>
      </w:r>
      <w:r w:rsidR="008F3D09">
        <w:rPr>
          <w:rFonts w:asciiTheme="majorHAnsi" w:hAnsiTheme="majorHAnsi" w:cs="Arial"/>
          <w:b w:val="0"/>
          <w:color w:val="auto"/>
          <w:sz w:val="22"/>
          <w:szCs w:val="22"/>
          <w:lang w:val="nl-NL"/>
        </w:rPr>
        <w:t>effende criterium zijn gesteld</w:t>
      </w:r>
      <w:r w:rsidRPr="00C57E5A">
        <w:rPr>
          <w:rFonts w:asciiTheme="majorHAnsi" w:hAnsiTheme="majorHAnsi" w:cs="Arial"/>
          <w:b w:val="0"/>
          <w:color w:val="auto"/>
          <w:sz w:val="22"/>
          <w:szCs w:val="22"/>
          <w:lang w:val="nl-NL"/>
        </w:rPr>
        <w:t xml:space="preserve">. Bij de beoordeling van de Inschrijving zal worden vastgesteld of een Inschrijver voldoet aan de van toepassing zijnde eis(en). Indien niet aan een </w:t>
      </w:r>
      <w:r w:rsidR="00806564">
        <w:rPr>
          <w:rFonts w:asciiTheme="majorHAnsi" w:hAnsiTheme="majorHAnsi" w:cs="Arial"/>
          <w:b w:val="0"/>
          <w:color w:val="auto"/>
          <w:sz w:val="22"/>
          <w:szCs w:val="22"/>
          <w:lang w:val="nl-NL"/>
        </w:rPr>
        <w:t xml:space="preserve">(of meerdere) </w:t>
      </w:r>
      <w:r w:rsidRPr="00C57E5A">
        <w:rPr>
          <w:rFonts w:asciiTheme="majorHAnsi" w:hAnsiTheme="majorHAnsi" w:cs="Arial"/>
          <w:b w:val="0"/>
          <w:color w:val="auto"/>
          <w:sz w:val="22"/>
          <w:szCs w:val="22"/>
          <w:lang w:val="nl-NL"/>
        </w:rPr>
        <w:t>eis</w:t>
      </w:r>
      <w:r w:rsidR="00806564">
        <w:rPr>
          <w:rFonts w:asciiTheme="majorHAnsi" w:hAnsiTheme="majorHAnsi" w:cs="Arial"/>
          <w:b w:val="0"/>
          <w:color w:val="auto"/>
          <w:sz w:val="22"/>
          <w:szCs w:val="22"/>
          <w:lang w:val="nl-NL"/>
        </w:rPr>
        <w:t>(en)</w:t>
      </w:r>
      <w:r w:rsidRPr="00C57E5A">
        <w:rPr>
          <w:rFonts w:asciiTheme="majorHAnsi" w:hAnsiTheme="majorHAnsi" w:cs="Arial"/>
          <w:b w:val="0"/>
          <w:color w:val="auto"/>
          <w:sz w:val="22"/>
          <w:szCs w:val="22"/>
          <w:lang w:val="nl-NL"/>
        </w:rPr>
        <w:t xml:space="preserve"> wordt voldaan, komt de Inschrijver niet voor gunning van de opdracht in aanmerking.</w:t>
      </w:r>
    </w:p>
    <w:p w:rsidR="00C57E5A" w:rsidRPr="00CA1DC7" w:rsidRDefault="00C57E5A" w:rsidP="00FA53CB">
      <w:pPr>
        <w:pStyle w:val="LUMCSUBKOPJES"/>
        <w:rPr>
          <w:sz w:val="22"/>
          <w:szCs w:val="22"/>
          <w:lang w:val="nl-NL"/>
        </w:rPr>
      </w:pPr>
    </w:p>
    <w:p w:rsidR="00FA53CB" w:rsidRDefault="00FA53CB" w:rsidP="00FA53CB">
      <w:pPr>
        <w:pStyle w:val="LUMCHoofdkopjes"/>
        <w:rPr>
          <w:szCs w:val="24"/>
          <w:lang w:val="nl-NL"/>
        </w:rPr>
      </w:pPr>
      <w:r w:rsidRPr="00C57E5A">
        <w:rPr>
          <w:szCs w:val="24"/>
          <w:lang w:val="nl-NL"/>
        </w:rPr>
        <w:t>Uitgangspunten</w:t>
      </w:r>
    </w:p>
    <w:p w:rsidR="00C57E5A" w:rsidRPr="00C57E5A" w:rsidRDefault="00C57E5A" w:rsidP="008F180A">
      <w:pPr>
        <w:pStyle w:val="LUMCHoofdkopjes"/>
        <w:rPr>
          <w:b w:val="0"/>
          <w:color w:val="auto"/>
          <w:sz w:val="22"/>
          <w:szCs w:val="22"/>
          <w:lang w:val="nl-NL"/>
        </w:rPr>
      </w:pPr>
    </w:p>
    <w:p w:rsidR="00FA53CB" w:rsidRDefault="00FA53CB" w:rsidP="00C57E5A">
      <w:pPr>
        <w:pStyle w:val="LUMCHoofdkopjes"/>
        <w:numPr>
          <w:ilvl w:val="0"/>
          <w:numId w:val="10"/>
        </w:numPr>
        <w:rPr>
          <w:b w:val="0"/>
          <w:color w:val="auto"/>
          <w:sz w:val="22"/>
          <w:szCs w:val="22"/>
          <w:lang w:val="nl-NL"/>
        </w:rPr>
      </w:pPr>
      <w:r w:rsidRPr="00C57E5A">
        <w:rPr>
          <w:b w:val="0"/>
          <w:color w:val="auto"/>
          <w:sz w:val="22"/>
          <w:szCs w:val="22"/>
          <w:lang w:val="nl-NL"/>
        </w:rPr>
        <w:t xml:space="preserve">Operationele activiteiten zijn complex en dienen zo </w:t>
      </w:r>
      <w:r w:rsidR="00191496">
        <w:rPr>
          <w:b w:val="0"/>
          <w:color w:val="auto"/>
          <w:sz w:val="22"/>
          <w:szCs w:val="22"/>
          <w:lang w:val="nl-NL"/>
        </w:rPr>
        <w:t xml:space="preserve">veel als </w:t>
      </w:r>
      <w:r w:rsidRPr="00C57E5A">
        <w:rPr>
          <w:b w:val="0"/>
          <w:color w:val="auto"/>
          <w:sz w:val="22"/>
          <w:szCs w:val="22"/>
          <w:lang w:val="nl-NL"/>
        </w:rPr>
        <w:t>mogelijk te  worden vereenvoudigd;</w:t>
      </w:r>
    </w:p>
    <w:p w:rsidR="00C57E5A" w:rsidRPr="00C57E5A" w:rsidRDefault="00C57E5A" w:rsidP="00C57E5A">
      <w:pPr>
        <w:pStyle w:val="LUMCHoofdkopjes"/>
        <w:rPr>
          <w:b w:val="0"/>
          <w:color w:val="auto"/>
          <w:sz w:val="22"/>
          <w:szCs w:val="22"/>
          <w:lang w:val="nl-NL"/>
        </w:rPr>
      </w:pPr>
    </w:p>
    <w:p w:rsidR="00FA53CB" w:rsidRPr="00C57E5A" w:rsidRDefault="00FA53CB" w:rsidP="00C57E5A">
      <w:pPr>
        <w:pStyle w:val="LUMCHoofdkopjes"/>
        <w:numPr>
          <w:ilvl w:val="0"/>
          <w:numId w:val="10"/>
        </w:numPr>
        <w:rPr>
          <w:b w:val="0"/>
          <w:color w:val="auto"/>
          <w:sz w:val="22"/>
          <w:szCs w:val="22"/>
          <w:lang w:val="nl-NL"/>
        </w:rPr>
      </w:pPr>
      <w:r w:rsidRPr="00C57E5A">
        <w:rPr>
          <w:b w:val="0"/>
          <w:color w:val="auto"/>
          <w:sz w:val="22"/>
          <w:szCs w:val="22"/>
          <w:lang w:val="nl-NL"/>
        </w:rPr>
        <w:t xml:space="preserve">Bewaking en beheer van operationele opdrachten </w:t>
      </w:r>
      <w:r w:rsidR="00191496">
        <w:rPr>
          <w:b w:val="0"/>
          <w:color w:val="auto"/>
          <w:sz w:val="22"/>
          <w:szCs w:val="22"/>
          <w:lang w:val="nl-NL"/>
        </w:rPr>
        <w:t xml:space="preserve">(bestellingen) </w:t>
      </w:r>
      <w:r w:rsidRPr="00C57E5A">
        <w:rPr>
          <w:b w:val="0"/>
          <w:color w:val="auto"/>
          <w:sz w:val="22"/>
          <w:szCs w:val="22"/>
          <w:lang w:val="nl-NL"/>
        </w:rPr>
        <w:t>dien</w:t>
      </w:r>
      <w:r w:rsidR="00806564">
        <w:rPr>
          <w:b w:val="0"/>
          <w:color w:val="auto"/>
          <w:sz w:val="22"/>
          <w:szCs w:val="22"/>
          <w:lang w:val="nl-NL"/>
        </w:rPr>
        <w:t>en</w:t>
      </w:r>
      <w:r w:rsidRPr="00C57E5A">
        <w:rPr>
          <w:b w:val="0"/>
          <w:color w:val="auto"/>
          <w:sz w:val="22"/>
          <w:szCs w:val="22"/>
          <w:lang w:val="nl-NL"/>
        </w:rPr>
        <w:t xml:space="preserve"> te worden verbeterd.</w:t>
      </w:r>
    </w:p>
    <w:p w:rsidR="00FA53CB" w:rsidRPr="00C57E5A" w:rsidRDefault="00FA53CB" w:rsidP="00C57E5A">
      <w:pPr>
        <w:pStyle w:val="Lijstalinea"/>
        <w:numPr>
          <w:ilvl w:val="0"/>
          <w:numId w:val="10"/>
        </w:numPr>
        <w:rPr>
          <w:rFonts w:eastAsia="Times New Roman" w:cs="Arial"/>
          <w:szCs w:val="24"/>
          <w:lang w:val="nl-NL"/>
        </w:rPr>
      </w:pPr>
      <w:r w:rsidRPr="00C57E5A">
        <w:rPr>
          <w:lang w:val="nl-NL"/>
        </w:rPr>
        <w:br w:type="page"/>
      </w:r>
    </w:p>
    <w:p w:rsidR="003D1D20" w:rsidRDefault="003D1D20" w:rsidP="00C74F68">
      <w:pPr>
        <w:pStyle w:val="LUMCBODYTEXT"/>
        <w:rPr>
          <w:lang w:val="nl-NL"/>
        </w:rPr>
      </w:pPr>
    </w:p>
    <w:p w:rsidR="00F84BE9" w:rsidRDefault="00F84BE9" w:rsidP="009A65A6">
      <w:pPr>
        <w:pStyle w:val="LUMCSUBKOPJES"/>
        <w:numPr>
          <w:ilvl w:val="0"/>
          <w:numId w:val="32"/>
        </w:numPr>
        <w:rPr>
          <w:sz w:val="22"/>
          <w:szCs w:val="22"/>
          <w:lang w:val="nl-NL"/>
        </w:rPr>
      </w:pPr>
      <w:r w:rsidRPr="00F84BE9">
        <w:rPr>
          <w:sz w:val="22"/>
          <w:szCs w:val="22"/>
          <w:lang w:val="nl-NL"/>
        </w:rPr>
        <w:t>Wet- en regelgeving, richtlijnen</w:t>
      </w:r>
      <w:r w:rsidR="00855F51">
        <w:rPr>
          <w:sz w:val="22"/>
          <w:szCs w:val="22"/>
          <w:lang w:val="nl-NL"/>
        </w:rPr>
        <w:t xml:space="preserve">, </w:t>
      </w:r>
      <w:r w:rsidRPr="00F84BE9">
        <w:rPr>
          <w:sz w:val="22"/>
          <w:szCs w:val="22"/>
          <w:lang w:val="nl-NL"/>
        </w:rPr>
        <w:t>normen</w:t>
      </w:r>
      <w:r w:rsidR="00855F51">
        <w:rPr>
          <w:sz w:val="22"/>
          <w:szCs w:val="22"/>
          <w:lang w:val="nl-NL"/>
        </w:rPr>
        <w:t>, en wetenschappelijke onderbouwing</w:t>
      </w:r>
    </w:p>
    <w:p w:rsidR="00F84BE9" w:rsidRDefault="00F84BE9" w:rsidP="00F84BE9">
      <w:pPr>
        <w:pStyle w:val="LUMCSUBKOPJES"/>
        <w:ind w:left="360"/>
        <w:rPr>
          <w:sz w:val="22"/>
          <w:szCs w:val="22"/>
          <w:lang w:val="nl-NL"/>
        </w:rPr>
      </w:pPr>
    </w:p>
    <w:tbl>
      <w:tblPr>
        <w:tblW w:w="9639"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5811"/>
        <w:gridCol w:w="1134"/>
        <w:gridCol w:w="1701"/>
      </w:tblGrid>
      <w:tr w:rsidR="008F3D09" w:rsidRPr="007339EA" w:rsidTr="008F3D09">
        <w:trPr>
          <w:trHeight w:val="940"/>
        </w:trPr>
        <w:tc>
          <w:tcPr>
            <w:tcW w:w="993" w:type="dxa"/>
            <w:tcBorders>
              <w:top w:val="single" w:sz="11" w:space="0" w:color="007AC3"/>
              <w:left w:val="single" w:sz="6"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rsidR="008F3D09" w:rsidRPr="008F3D09" w:rsidRDefault="008F3D09" w:rsidP="008F3D09">
            <w:pPr>
              <w:jc w:val="center"/>
              <w:rPr>
                <w:rStyle w:val="a"/>
                <w:b/>
                <w:spacing w:val="-2"/>
                <w:sz w:val="20"/>
                <w:szCs w:val="20"/>
              </w:rPr>
            </w:pPr>
            <w:r w:rsidRPr="008F3D09">
              <w:rPr>
                <w:rStyle w:val="a"/>
                <w:b/>
                <w:spacing w:val="-2"/>
                <w:sz w:val="20"/>
                <w:szCs w:val="20"/>
              </w:rPr>
              <w:t>Nummer van de eis</w:t>
            </w:r>
          </w:p>
        </w:tc>
        <w:tc>
          <w:tcPr>
            <w:tcW w:w="5811"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rsidR="008F3D09" w:rsidRPr="008F3D09" w:rsidRDefault="008F3D09" w:rsidP="008F3D09">
            <w:pPr>
              <w:jc w:val="center"/>
              <w:rPr>
                <w:rStyle w:val="a"/>
                <w:b/>
                <w:spacing w:val="-2"/>
                <w:sz w:val="20"/>
                <w:szCs w:val="20"/>
              </w:rPr>
            </w:pPr>
            <w:r w:rsidRPr="008F3D09">
              <w:rPr>
                <w:rStyle w:val="a"/>
                <w:b/>
                <w:spacing w:val="-2"/>
                <w:sz w:val="20"/>
                <w:szCs w:val="20"/>
              </w:rPr>
              <w:t>Beschrijving van de eis</w:t>
            </w:r>
          </w:p>
        </w:tc>
        <w:tc>
          <w:tcPr>
            <w:tcW w:w="1134" w:type="dxa"/>
            <w:tcBorders>
              <w:top w:val="single" w:sz="11" w:space="0" w:color="007AC3"/>
              <w:left w:val="single" w:sz="2" w:space="0" w:color="007AC3"/>
              <w:bottom w:val="single" w:sz="11" w:space="0" w:color="007AC3"/>
              <w:right w:val="single" w:sz="6" w:space="0" w:color="007AC3"/>
            </w:tcBorders>
            <w:shd w:val="clear" w:color="auto" w:fill="B8CCE4" w:themeFill="accent1" w:themeFillTint="66"/>
            <w:tcMar>
              <w:top w:w="113" w:type="dxa"/>
              <w:left w:w="113" w:type="dxa"/>
              <w:bottom w:w="170" w:type="dxa"/>
              <w:right w:w="113" w:type="dxa"/>
            </w:tcMar>
          </w:tcPr>
          <w:p w:rsidR="008F3D09" w:rsidRPr="008F3D09" w:rsidRDefault="008F3D09" w:rsidP="008F3D09">
            <w:pPr>
              <w:jc w:val="center"/>
              <w:rPr>
                <w:b/>
              </w:rPr>
            </w:pPr>
            <w:r w:rsidRPr="008F3D09">
              <w:rPr>
                <w:b/>
              </w:rPr>
              <w:t>Voldoet inschrijver aan eis?</w:t>
            </w:r>
            <w:r w:rsidRPr="008F3D09">
              <w:rPr>
                <w:b/>
              </w:rPr>
              <w:br/>
              <w:t>(Ja of Nee)</w:t>
            </w:r>
          </w:p>
        </w:tc>
        <w:tc>
          <w:tcPr>
            <w:tcW w:w="1701" w:type="dxa"/>
            <w:tcBorders>
              <w:top w:val="single" w:sz="11" w:space="0" w:color="007AC3"/>
              <w:left w:val="single" w:sz="2" w:space="0" w:color="007AC3"/>
              <w:bottom w:val="single" w:sz="11" w:space="0" w:color="007AC3"/>
              <w:right w:val="single" w:sz="6" w:space="0" w:color="007AC3"/>
            </w:tcBorders>
            <w:shd w:val="clear" w:color="auto" w:fill="B8CCE4" w:themeFill="accent1" w:themeFillTint="66"/>
          </w:tcPr>
          <w:p w:rsidR="008F3D09" w:rsidRPr="008F3D09" w:rsidRDefault="008F3D09" w:rsidP="008F3D09">
            <w:pPr>
              <w:jc w:val="center"/>
              <w:rPr>
                <w:b/>
              </w:rPr>
            </w:pPr>
            <w:r w:rsidRPr="008F3D09">
              <w:rPr>
                <w:b/>
              </w:rPr>
              <w:t>Opmerking en/of toelichting van Inschrijver</w:t>
            </w:r>
          </w:p>
        </w:tc>
      </w:tr>
      <w:tr w:rsidR="008F3D09" w:rsidRPr="007339EA"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9A65A6">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F84BE9">
            <w:pPr>
              <w:rPr>
                <w:rStyle w:val="a"/>
                <w:spacing w:val="-2"/>
              </w:rPr>
            </w:pPr>
            <w:r w:rsidRPr="006311FB">
              <w:rPr>
                <w:rStyle w:val="a"/>
                <w:spacing w:val="-2"/>
              </w:rPr>
              <w:t xml:space="preserve">Alle aangeboden producten voldoen aan alle van toepassing zijnde vigerende Nederlandse- en EU wet- en regelgeving, o.a. Wet op Medische hulpmiddelen en Europese richtlijnen. </w:t>
            </w:r>
          </w:p>
          <w:p w:rsidR="008F3D09" w:rsidRPr="006311FB" w:rsidRDefault="008F3D09" w:rsidP="00F84BE9">
            <w:pPr>
              <w:rPr>
                <w:rStyle w:val="a"/>
                <w:spacing w:val="-2"/>
              </w:rPr>
            </w:pPr>
          </w:p>
          <w:p w:rsidR="008F3D09" w:rsidRPr="006311FB" w:rsidRDefault="008F3D09" w:rsidP="00F84BE9">
            <w:pPr>
              <w:rPr>
                <w:i/>
              </w:rPr>
            </w:pPr>
            <w:r w:rsidRPr="006311FB">
              <w:rPr>
                <w:rStyle w:val="a"/>
                <w:i/>
                <w:spacing w:val="-2"/>
              </w:rPr>
              <w:t>Bewijs van CE-markering meesturen in Bijlage….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Pr="006311FB" w:rsidRDefault="008F3D09" w:rsidP="00F84BE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6311FB" w:rsidRDefault="008F3D09" w:rsidP="00F84BE9">
            <w:pPr>
              <w:jc w:val="center"/>
            </w:pPr>
          </w:p>
        </w:tc>
      </w:tr>
      <w:tr w:rsidR="008F3D09" w:rsidRPr="007339EA"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9A65A6">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2B4384">
            <w:pPr>
              <w:ind w:left="50"/>
              <w:jc w:val="both"/>
            </w:pPr>
            <w:r w:rsidRPr="006311FB">
              <w:rPr>
                <w:rStyle w:val="a"/>
                <w:spacing w:val="-2"/>
              </w:rPr>
              <w:t>Voor alle aangeboden producten wordt een g</w:t>
            </w:r>
            <w:r w:rsidRPr="006311FB">
              <w:t xml:space="preserve">ebruikshandleiding meegeleverd in de Nederlandse of Engelse taal. </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Pr="006311FB" w:rsidRDefault="008F3D09" w:rsidP="00C956C2">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6311FB" w:rsidRDefault="008F3D09" w:rsidP="00C956C2">
            <w:pPr>
              <w:jc w:val="center"/>
            </w:pPr>
          </w:p>
        </w:tc>
      </w:tr>
      <w:tr w:rsidR="008F3D09" w:rsidRPr="007339EA"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9A65A6">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2B4384">
            <w:pPr>
              <w:ind w:left="50"/>
              <w:jc w:val="both"/>
            </w:pPr>
            <w:r w:rsidRPr="006311FB">
              <w:t>Leverancier verklaart dat alle geleverde implantaten zijn voorzien van een zgn. conformiteitverklaring.</w:t>
            </w:r>
          </w:p>
          <w:p w:rsidR="008F3D09" w:rsidRPr="006311FB" w:rsidRDefault="008F3D09" w:rsidP="002B4384">
            <w:pPr>
              <w:ind w:left="50"/>
              <w:jc w:val="both"/>
            </w:pPr>
          </w:p>
          <w:p w:rsidR="008F3D09" w:rsidRPr="006311FB" w:rsidRDefault="008F3D09" w:rsidP="009129B0">
            <w:r w:rsidRPr="006311FB">
              <w:rPr>
                <w:i/>
              </w:rPr>
              <w:t>Meesturen in Bijlage …..</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Pr="006311FB" w:rsidRDefault="008F3D09" w:rsidP="00F84BE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6311FB" w:rsidRDefault="008F3D09" w:rsidP="00F84BE9">
            <w:pPr>
              <w:jc w:val="center"/>
            </w:pPr>
          </w:p>
        </w:tc>
      </w:tr>
      <w:tr w:rsidR="008F3D09" w:rsidRPr="00EF431B"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9A65A6">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346A78" w:rsidP="00346A78">
            <w:pPr>
              <w:ind w:left="50"/>
            </w:pPr>
            <w:r w:rsidRPr="006311FB">
              <w:rPr>
                <w:rStyle w:val="a"/>
                <w:spacing w:val="-2"/>
              </w:rPr>
              <w:t>Alle implantaten die geleverd worden door de leverancier staan op de 1A1B-lijst</w:t>
            </w:r>
            <w:r>
              <w:rPr>
                <w:rStyle w:val="a"/>
                <w:spacing w:val="-2"/>
              </w:rPr>
              <w:t xml:space="preserve"> van de </w:t>
            </w:r>
            <w:r>
              <w:t xml:space="preserve">Nederlandse Orthopedische Vereniging (NOV). </w:t>
            </w:r>
            <w:r w:rsidRPr="006311FB">
              <w:rPr>
                <w:rStyle w:val="a"/>
                <w:spacing w:val="-2"/>
              </w:rPr>
              <w:t xml:space="preserve"> (http://www.mijnheupprothese.nl/</w:t>
            </w:r>
            <w:proofErr w:type="spellStart"/>
            <w:r w:rsidRPr="006311FB">
              <w:rPr>
                <w:rStyle w:val="a"/>
                <w:spacing w:val="-2"/>
              </w:rPr>
              <w:t>driecategorieen</w:t>
            </w:r>
            <w:proofErr w:type="spellEnd"/>
            <w:r w:rsidRPr="006311FB">
              <w:rPr>
                <w:rStyle w:val="a"/>
                <w:spacing w:val="-2"/>
              </w:rPr>
              <w:t xml:space="preserve">) en voldoen aan vigerende </w:t>
            </w:r>
            <w:proofErr w:type="spellStart"/>
            <w:r w:rsidRPr="006311FB">
              <w:rPr>
                <w:rStyle w:val="a"/>
                <w:spacing w:val="-2"/>
              </w:rPr>
              <w:t>wet-en</w:t>
            </w:r>
            <w:proofErr w:type="spellEnd"/>
            <w:r w:rsidRPr="006311FB">
              <w:rPr>
                <w:rStyle w:val="a"/>
                <w:spacing w:val="-2"/>
              </w:rPr>
              <w:t xml:space="preserve"> regelgeving.  </w:t>
            </w:r>
            <w:r w:rsidRPr="006311FB">
              <w:t>Indien er geen data beschikbaar over het aangeboden implantaat, dan gaat de inschrijver de verplichting aan een RSA-studie in samenwer</w:t>
            </w:r>
            <w:r>
              <w:t xml:space="preserve">king met het LUMC uit te voeren, </w:t>
            </w:r>
            <w:r w:rsidRPr="006311FB">
              <w:rPr>
                <w:rStyle w:val="a"/>
                <w:spacing w:val="-2"/>
              </w:rPr>
              <w:t>na een prospectieve risico analyse</w:t>
            </w:r>
            <w:r>
              <w:rPr>
                <w:rStyle w:val="a"/>
                <w:spacing w:val="-2"/>
              </w:rPr>
              <w:t>.</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Pr="006311FB" w:rsidRDefault="008F3D09" w:rsidP="00F84BE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6311FB" w:rsidRDefault="008F3D09" w:rsidP="00F84BE9">
            <w:pPr>
              <w:jc w:val="center"/>
            </w:pPr>
          </w:p>
        </w:tc>
      </w:tr>
    </w:tbl>
    <w:p w:rsidR="00F84BE9" w:rsidRPr="00F84BE9" w:rsidRDefault="00F84BE9" w:rsidP="00F84BE9">
      <w:pPr>
        <w:pStyle w:val="LUMCSUBKOPJES"/>
        <w:ind w:left="360"/>
        <w:rPr>
          <w:sz w:val="22"/>
          <w:szCs w:val="22"/>
          <w:lang w:val="nl-NL"/>
        </w:rPr>
      </w:pPr>
    </w:p>
    <w:p w:rsidR="009129B0" w:rsidRDefault="009129B0" w:rsidP="009129B0">
      <w:pPr>
        <w:pStyle w:val="LUMCSUBKOPJES"/>
        <w:ind w:left="360"/>
        <w:rPr>
          <w:sz w:val="22"/>
          <w:szCs w:val="22"/>
          <w:lang w:val="nl-NL"/>
        </w:rPr>
      </w:pPr>
    </w:p>
    <w:p w:rsidR="009129B0" w:rsidRDefault="009129B0" w:rsidP="009129B0">
      <w:pPr>
        <w:pStyle w:val="LUMCSUBKOPJES"/>
        <w:ind w:left="360"/>
        <w:rPr>
          <w:sz w:val="22"/>
          <w:szCs w:val="22"/>
          <w:lang w:val="nl-NL"/>
        </w:rPr>
      </w:pPr>
    </w:p>
    <w:p w:rsidR="00611CE5" w:rsidRDefault="00611CE5">
      <w:pPr>
        <w:keepLines w:val="0"/>
        <w:rPr>
          <w:rFonts w:ascii="Calibri" w:eastAsia="Times New Roman" w:hAnsi="Calibri" w:cs="Times New Roman"/>
          <w:b/>
          <w:color w:val="0065A6"/>
          <w:sz w:val="22"/>
          <w:szCs w:val="22"/>
          <w:lang w:eastAsia="en-US"/>
        </w:rPr>
      </w:pPr>
      <w:r>
        <w:rPr>
          <w:sz w:val="22"/>
          <w:szCs w:val="22"/>
        </w:rPr>
        <w:br w:type="page"/>
      </w:r>
    </w:p>
    <w:p w:rsidR="00CA1DC7" w:rsidRPr="00022823" w:rsidRDefault="00C96AD4" w:rsidP="009A65A6">
      <w:pPr>
        <w:pStyle w:val="LUMCSUBKOPJES"/>
        <w:numPr>
          <w:ilvl w:val="0"/>
          <w:numId w:val="32"/>
        </w:numPr>
        <w:rPr>
          <w:sz w:val="22"/>
          <w:szCs w:val="22"/>
          <w:lang w:val="nl-NL"/>
        </w:rPr>
      </w:pPr>
      <w:r>
        <w:rPr>
          <w:sz w:val="22"/>
          <w:szCs w:val="22"/>
          <w:lang w:val="nl-NL"/>
        </w:rPr>
        <w:lastRenderedPageBreak/>
        <w:t>Co</w:t>
      </w:r>
      <w:r w:rsidRPr="002B4384">
        <w:rPr>
          <w:sz w:val="22"/>
          <w:szCs w:val="22"/>
          <w:lang w:val="nl-NL"/>
        </w:rPr>
        <w:t>ntinuïteit</w:t>
      </w:r>
      <w:r w:rsidR="00F84BE9" w:rsidRPr="00022823">
        <w:rPr>
          <w:sz w:val="22"/>
          <w:szCs w:val="22"/>
          <w:lang w:val="nl-NL"/>
        </w:rPr>
        <w:t xml:space="preserve">, </w:t>
      </w:r>
      <w:r w:rsidR="00022823" w:rsidRPr="00022823">
        <w:rPr>
          <w:sz w:val="22"/>
          <w:szCs w:val="22"/>
          <w:lang w:val="nl-NL"/>
        </w:rPr>
        <w:t xml:space="preserve">innovatie, </w:t>
      </w:r>
      <w:r w:rsidR="00F84BE9" w:rsidRPr="00022823">
        <w:rPr>
          <w:sz w:val="22"/>
          <w:szCs w:val="22"/>
          <w:lang w:val="nl-NL"/>
        </w:rPr>
        <w:t>s</w:t>
      </w:r>
      <w:r w:rsidR="00CA1DC7" w:rsidRPr="00022823">
        <w:rPr>
          <w:sz w:val="22"/>
          <w:szCs w:val="22"/>
          <w:lang w:val="nl-NL"/>
        </w:rPr>
        <w:t>ervice en onderhoud</w:t>
      </w:r>
    </w:p>
    <w:p w:rsidR="00CA1DC7" w:rsidRPr="00D15086" w:rsidRDefault="00CA1DC7" w:rsidP="00CA1DC7">
      <w:pPr>
        <w:pStyle w:val="LUMCBODYTEXT"/>
        <w:rPr>
          <w:lang w:val="nl-NL"/>
        </w:rPr>
      </w:pPr>
    </w:p>
    <w:tbl>
      <w:tblPr>
        <w:tblW w:w="9639"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5811"/>
        <w:gridCol w:w="1134"/>
        <w:gridCol w:w="1701"/>
      </w:tblGrid>
      <w:tr w:rsidR="008F3D09"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rsidR="008F3D09" w:rsidRPr="008F3D09" w:rsidRDefault="008F3D09" w:rsidP="008F3D09">
            <w:pPr>
              <w:jc w:val="center"/>
              <w:rPr>
                <w:rStyle w:val="a"/>
                <w:b/>
                <w:spacing w:val="-2"/>
                <w:sz w:val="20"/>
                <w:szCs w:val="20"/>
              </w:rPr>
            </w:pPr>
            <w:r w:rsidRPr="008F3D09">
              <w:rPr>
                <w:rStyle w:val="a"/>
                <w:b/>
                <w:spacing w:val="-2"/>
                <w:sz w:val="20"/>
                <w:szCs w:val="20"/>
              </w:rPr>
              <w:t>Nummer van de eis</w:t>
            </w:r>
          </w:p>
        </w:tc>
        <w:tc>
          <w:tcPr>
            <w:tcW w:w="5811"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rsidR="008F3D09" w:rsidRPr="008F3D09" w:rsidRDefault="008F3D09" w:rsidP="008F3D09">
            <w:pPr>
              <w:jc w:val="center"/>
              <w:rPr>
                <w:rStyle w:val="a"/>
                <w:b/>
                <w:spacing w:val="-2"/>
                <w:sz w:val="20"/>
                <w:szCs w:val="20"/>
              </w:rPr>
            </w:pPr>
            <w:r w:rsidRPr="008F3D09">
              <w:rPr>
                <w:rStyle w:val="a"/>
                <w:b/>
                <w:spacing w:val="-2"/>
                <w:sz w:val="20"/>
                <w:szCs w:val="20"/>
              </w:rPr>
              <w:t>Beschrijving van de eis</w:t>
            </w:r>
          </w:p>
        </w:tc>
        <w:tc>
          <w:tcPr>
            <w:tcW w:w="1134" w:type="dxa"/>
            <w:tcBorders>
              <w:top w:val="single" w:sz="11" w:space="0" w:color="007AC3"/>
              <w:left w:val="single" w:sz="2" w:space="0" w:color="007AC3"/>
              <w:bottom w:val="single" w:sz="11" w:space="0" w:color="007AC3"/>
              <w:right w:val="single" w:sz="6" w:space="0" w:color="007AC3"/>
            </w:tcBorders>
            <w:shd w:val="clear" w:color="auto" w:fill="B8CCE4" w:themeFill="accent1" w:themeFillTint="66"/>
            <w:tcMar>
              <w:top w:w="113" w:type="dxa"/>
              <w:left w:w="113" w:type="dxa"/>
              <w:bottom w:w="170" w:type="dxa"/>
              <w:right w:w="113" w:type="dxa"/>
            </w:tcMar>
          </w:tcPr>
          <w:p w:rsidR="008F3D09" w:rsidRPr="008F3D09" w:rsidRDefault="008F3D09" w:rsidP="008F3D09">
            <w:pPr>
              <w:jc w:val="center"/>
              <w:rPr>
                <w:b/>
              </w:rPr>
            </w:pPr>
            <w:r w:rsidRPr="008F3D09">
              <w:rPr>
                <w:b/>
              </w:rPr>
              <w:t>Voldoet inschrijver aan eis?</w:t>
            </w:r>
            <w:r w:rsidRPr="008F3D09">
              <w:rPr>
                <w:b/>
              </w:rPr>
              <w:br/>
              <w:t>(Ja of Nee)</w:t>
            </w:r>
          </w:p>
        </w:tc>
        <w:tc>
          <w:tcPr>
            <w:tcW w:w="1701" w:type="dxa"/>
            <w:tcBorders>
              <w:top w:val="single" w:sz="11" w:space="0" w:color="007AC3"/>
              <w:left w:val="single" w:sz="2" w:space="0" w:color="007AC3"/>
              <w:bottom w:val="single" w:sz="11" w:space="0" w:color="007AC3"/>
              <w:right w:val="single" w:sz="6" w:space="0" w:color="007AC3"/>
            </w:tcBorders>
            <w:shd w:val="clear" w:color="auto" w:fill="B8CCE4" w:themeFill="accent1" w:themeFillTint="66"/>
          </w:tcPr>
          <w:p w:rsidR="008F3D09" w:rsidRPr="008F3D09" w:rsidRDefault="008F3D09" w:rsidP="008F3D09">
            <w:pPr>
              <w:jc w:val="center"/>
              <w:rPr>
                <w:b/>
              </w:rPr>
            </w:pPr>
            <w:r w:rsidRPr="008F3D09">
              <w:rPr>
                <w:b/>
              </w:rPr>
              <w:t>Opmerking en/of toelichting van Inschrijver</w:t>
            </w:r>
          </w:p>
        </w:tc>
      </w:tr>
      <w:tr w:rsidR="008F3D09"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9569C2" w:rsidRDefault="008F3D09" w:rsidP="009A65A6">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D24977" w:rsidRDefault="008F3D09" w:rsidP="007D6302">
            <w:r>
              <w:t>Leverancier heeft</w:t>
            </w:r>
            <w:r w:rsidRPr="00BE4753">
              <w:t xml:space="preserve"> een Nederlandstalig servicebureau </w:t>
            </w:r>
            <w:r>
              <w:t xml:space="preserve">(helpdesk) </w:t>
            </w:r>
            <w:r w:rsidRPr="00BE4753">
              <w:t>beschikbaar met een Nederlands telefoonnummer voor de service afhandeling.</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Pr="005A23BD" w:rsidRDefault="008F3D09" w:rsidP="007D6302">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5A23BD" w:rsidRDefault="008F3D09" w:rsidP="007D6302">
            <w:pPr>
              <w:jc w:val="center"/>
            </w:pPr>
          </w:p>
        </w:tc>
      </w:tr>
      <w:tr w:rsidR="008F3D09" w:rsidRPr="007339EA"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9569C2" w:rsidRDefault="008F3D09" w:rsidP="009A65A6">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055673" w:rsidRDefault="008F3D09" w:rsidP="00C47AFC">
            <w:pPr>
              <w:rPr>
                <w:sz w:val="20"/>
                <w:szCs w:val="20"/>
              </w:rPr>
            </w:pPr>
            <w:r w:rsidRPr="00C47AFC">
              <w:t xml:space="preserve">Indien </w:t>
            </w:r>
            <w:r>
              <w:t>een</w:t>
            </w:r>
            <w:r w:rsidRPr="00C47AFC">
              <w:t xml:space="preserve"> </w:t>
            </w:r>
            <w:r>
              <w:t>aangeboden product</w:t>
            </w:r>
            <w:r w:rsidRPr="00C47AFC">
              <w:t xml:space="preserve"> gedurende de contracttermijn uit productie word</w:t>
            </w:r>
            <w:r>
              <w:t>t</w:t>
            </w:r>
            <w:r w:rsidRPr="00C47AFC">
              <w:t xml:space="preserve"> genomen, garandeert inschrijver dat een alternatief wordt aangeboden dat minimaal aan alle eisen en functionaliteiten voldoet zoals omschreven in onderhavige aanbesteding en eenzelfde prijs heeft (of lager).</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Pr="00FA53CB" w:rsidRDefault="008F3D09" w:rsidP="00C956C2">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FA53CB" w:rsidRDefault="008F3D09" w:rsidP="00C956C2">
            <w:pPr>
              <w:jc w:val="center"/>
            </w:pPr>
          </w:p>
        </w:tc>
      </w:tr>
      <w:tr w:rsidR="008F3D09" w:rsidRPr="007339EA"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9569C2" w:rsidRDefault="008F3D09" w:rsidP="009A65A6">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C47AFC" w:rsidRDefault="008F3D09" w:rsidP="00DC7A5A">
            <w:pPr>
              <w:keepLines w:val="0"/>
            </w:pPr>
            <w:r w:rsidRPr="00F84BE9">
              <w:rPr>
                <w:szCs w:val="20"/>
              </w:rPr>
              <w:t>Voor patiënt voorlichtingsdoeleinden stelt de leverancier kosteloos  3D modellen ter beschikking.</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Pr="00FA53CB" w:rsidRDefault="008F3D09" w:rsidP="00C956C2">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FA53CB" w:rsidRDefault="008F3D09" w:rsidP="00C956C2">
            <w:pPr>
              <w:jc w:val="center"/>
            </w:pPr>
          </w:p>
        </w:tc>
      </w:tr>
      <w:tr w:rsidR="008F3D09" w:rsidRPr="007339EA"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9569C2" w:rsidRDefault="008F3D09" w:rsidP="009A65A6">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11CE5" w:rsidRDefault="008F3D09" w:rsidP="00611CE5">
            <w:pPr>
              <w:keepLines w:val="0"/>
              <w:rPr>
                <w:szCs w:val="20"/>
              </w:rPr>
            </w:pPr>
            <w:r w:rsidRPr="00611CE5">
              <w:rPr>
                <w:szCs w:val="20"/>
              </w:rPr>
              <w:t>Voor een revisie ingreep is een volledige set instrumentarium en implantaten op afroep beschikbaar.</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Default="008F3D09" w:rsidP="00C956C2">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FA53CB" w:rsidRDefault="008F3D09" w:rsidP="00C956C2">
            <w:pPr>
              <w:jc w:val="center"/>
            </w:pPr>
          </w:p>
        </w:tc>
      </w:tr>
      <w:tr w:rsidR="008F3D09" w:rsidRPr="007339EA"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9569C2" w:rsidRDefault="008F3D09" w:rsidP="009A65A6">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11CE5" w:rsidRDefault="008F3D09" w:rsidP="00611CE5">
            <w:pPr>
              <w:keepLines w:val="0"/>
              <w:rPr>
                <w:szCs w:val="20"/>
              </w:rPr>
            </w:pPr>
            <w:r w:rsidRPr="00611CE5">
              <w:rPr>
                <w:szCs w:val="20"/>
              </w:rPr>
              <w:t xml:space="preserve">Voor ondersteuning bij revisie </w:t>
            </w:r>
            <w:r w:rsidR="00860045">
              <w:rPr>
                <w:szCs w:val="20"/>
              </w:rPr>
              <w:t xml:space="preserve">levert de inschrijver </w:t>
            </w:r>
            <w:r w:rsidRPr="00611CE5">
              <w:rPr>
                <w:szCs w:val="20"/>
              </w:rPr>
              <w:t xml:space="preserve">op afroep </w:t>
            </w:r>
            <w:r w:rsidR="00860045">
              <w:rPr>
                <w:szCs w:val="20"/>
              </w:rPr>
              <w:t>een adviseur die bij de ingreep aanwezig is</w:t>
            </w:r>
            <w:r w:rsidRPr="00611CE5">
              <w:rPr>
                <w:szCs w:val="20"/>
              </w:rPr>
              <w:t>.</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Default="008F3D09" w:rsidP="00C956C2">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FA53CB" w:rsidRDefault="008F3D09" w:rsidP="00C956C2">
            <w:pPr>
              <w:jc w:val="center"/>
            </w:pPr>
          </w:p>
        </w:tc>
      </w:tr>
      <w:tr w:rsidR="008F3D09" w:rsidRPr="007339EA"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9569C2" w:rsidRDefault="008F3D09" w:rsidP="009A65A6">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11CE5" w:rsidRDefault="008F3D09" w:rsidP="00611CE5">
            <w:pPr>
              <w:keepLines w:val="0"/>
              <w:rPr>
                <w:szCs w:val="20"/>
              </w:rPr>
            </w:pPr>
            <w:r w:rsidRPr="00611CE5">
              <w:rPr>
                <w:szCs w:val="20"/>
              </w:rPr>
              <w:t>Het is mogelijk een volledige set voor revisie op consignatiebasis te leveren.</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Default="008F3D09" w:rsidP="00C956C2">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FA53CB" w:rsidRDefault="008F3D09" w:rsidP="00C956C2">
            <w:pPr>
              <w:jc w:val="center"/>
            </w:pPr>
          </w:p>
        </w:tc>
      </w:tr>
      <w:tr w:rsidR="008F3D09" w:rsidRPr="007339EA"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9569C2" w:rsidRDefault="008F3D09" w:rsidP="009A65A6">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5A23BD" w:rsidRDefault="008F3D09" w:rsidP="005A23BD">
            <w:pPr>
              <w:keepLines w:val="0"/>
              <w:rPr>
                <w:szCs w:val="20"/>
              </w:rPr>
            </w:pPr>
            <w:r w:rsidRPr="00611CE5">
              <w:rPr>
                <w:szCs w:val="20"/>
              </w:rPr>
              <w:t xml:space="preserve">De leverancier maakt het </w:t>
            </w:r>
            <w:r w:rsidRPr="00860045">
              <w:rPr>
                <w:szCs w:val="20"/>
              </w:rPr>
              <w:t xml:space="preserve">mogelijk om maximaal </w:t>
            </w:r>
            <w:r w:rsidR="00860045" w:rsidRPr="00860045">
              <w:rPr>
                <w:szCs w:val="20"/>
              </w:rPr>
              <w:t>6</w:t>
            </w:r>
            <w:r w:rsidRPr="00860045">
              <w:rPr>
                <w:szCs w:val="20"/>
              </w:rPr>
              <w:t xml:space="preserve"> uur na een</w:t>
            </w:r>
            <w:r w:rsidRPr="00611CE5">
              <w:rPr>
                <w:szCs w:val="20"/>
              </w:rPr>
              <w:t xml:space="preserve"> (spoed)bestelling een ingreep te kunnen starten. De benodigde implantaten, reserveonderdelen en instrumentarium zijn dan in het LUMC aanwezig en gebruiksklaar (kan bijvoorbeeld met voorraden ‘in consignatie’)</w:t>
            </w:r>
            <w:r w:rsidR="005A23BD">
              <w:rPr>
                <w:szCs w:val="20"/>
              </w:rPr>
              <w:t>.</w:t>
            </w:r>
            <w:r w:rsidRPr="00611CE5">
              <w:rPr>
                <w:szCs w:val="20"/>
              </w:rPr>
              <w:br/>
            </w:r>
            <w:r w:rsidRPr="00611CE5">
              <w:rPr>
                <w:szCs w:val="20"/>
              </w:rPr>
              <w:sym w:font="Wingdings" w:char="F0E0"/>
            </w:r>
            <w:r w:rsidRPr="00611CE5">
              <w:rPr>
                <w:szCs w:val="20"/>
              </w:rPr>
              <w:t xml:space="preserve"> Vooral van toepassing bij infecties van reeds geïmplanteerde implantaten. In deze (spoed)gevallen dient de patiënt z.s.m. (wel nuchter) geopereerd te worden.</w:t>
            </w:r>
          </w:p>
          <w:p w:rsidR="006311FB" w:rsidRPr="005A23BD" w:rsidRDefault="006311FB" w:rsidP="00860045">
            <w:pPr>
              <w:keepLines w:val="0"/>
            </w:pPr>
            <w:r w:rsidRPr="00860045">
              <w:rPr>
                <w:szCs w:val="20"/>
              </w:rPr>
              <w:sym w:font="Wingdings" w:char="F0E0"/>
            </w:r>
            <w:r w:rsidRPr="00860045">
              <w:rPr>
                <w:szCs w:val="20"/>
              </w:rPr>
              <w:t xml:space="preserve"> Indien het geleverde instrumentarium door de CSD van het LUMC gesteriliseerd moet worden, dan dient het instrumentarium uiterlijk om 13.00 uur op de dag voor de ingreep op de CSD aanwezig zijn.</w:t>
            </w:r>
            <w:r>
              <w:t xml:space="preserve"> </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Default="008F3D09" w:rsidP="00C956C2">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FA53CB" w:rsidRDefault="008F3D09" w:rsidP="00C956C2">
            <w:pPr>
              <w:jc w:val="center"/>
            </w:pPr>
          </w:p>
        </w:tc>
      </w:tr>
    </w:tbl>
    <w:p w:rsidR="002B4384" w:rsidRPr="00C47AFC" w:rsidRDefault="00CA1DC7" w:rsidP="00245DBA">
      <w:r w:rsidRPr="00C47AFC">
        <w:tab/>
      </w:r>
    </w:p>
    <w:p w:rsidR="00F84BE9" w:rsidRPr="00855F51" w:rsidRDefault="00F84BE9" w:rsidP="00F84BE9">
      <w:pPr>
        <w:pStyle w:val="LUMCSUBKOPJES"/>
        <w:ind w:left="360"/>
        <w:rPr>
          <w:sz w:val="22"/>
          <w:szCs w:val="22"/>
          <w:lang w:val="nl-NL"/>
        </w:rPr>
      </w:pPr>
    </w:p>
    <w:p w:rsidR="005A23BD" w:rsidRDefault="005A23BD">
      <w:pPr>
        <w:keepLines w:val="0"/>
        <w:rPr>
          <w:rFonts w:ascii="Calibri" w:eastAsia="Times New Roman" w:hAnsi="Calibri" w:cs="Times New Roman"/>
          <w:b/>
          <w:color w:val="0065A6"/>
          <w:sz w:val="22"/>
          <w:szCs w:val="22"/>
          <w:lang w:eastAsia="en-US"/>
        </w:rPr>
      </w:pPr>
      <w:r>
        <w:rPr>
          <w:sz w:val="22"/>
          <w:szCs w:val="22"/>
        </w:rPr>
        <w:br w:type="page"/>
      </w:r>
    </w:p>
    <w:p w:rsidR="00CA1DC7" w:rsidRPr="002B4384" w:rsidRDefault="002B4384" w:rsidP="009A65A6">
      <w:pPr>
        <w:pStyle w:val="LUMCSUBKOPJES"/>
        <w:numPr>
          <w:ilvl w:val="0"/>
          <w:numId w:val="32"/>
        </w:numPr>
        <w:rPr>
          <w:sz w:val="22"/>
          <w:szCs w:val="22"/>
          <w:lang w:val="nl-NL"/>
        </w:rPr>
      </w:pPr>
      <w:r>
        <w:rPr>
          <w:sz w:val="22"/>
          <w:szCs w:val="22"/>
          <w:lang w:val="nl-NL"/>
        </w:rPr>
        <w:lastRenderedPageBreak/>
        <w:t>Reiniging, D</w:t>
      </w:r>
      <w:r w:rsidR="00F84BE9" w:rsidRPr="002B4384">
        <w:rPr>
          <w:sz w:val="22"/>
          <w:szCs w:val="22"/>
          <w:lang w:val="nl-NL"/>
        </w:rPr>
        <w:t>esinfectie</w:t>
      </w:r>
      <w:r>
        <w:rPr>
          <w:sz w:val="22"/>
          <w:szCs w:val="22"/>
          <w:lang w:val="nl-NL"/>
        </w:rPr>
        <w:t>, Sterilisatie en Logistiek</w:t>
      </w:r>
      <w:r w:rsidR="00CA1DC7" w:rsidRPr="002B4384">
        <w:rPr>
          <w:sz w:val="22"/>
          <w:szCs w:val="22"/>
          <w:lang w:val="nl-NL"/>
        </w:rPr>
        <w:tab/>
      </w:r>
    </w:p>
    <w:p w:rsidR="00CA1DC7" w:rsidRPr="00D15086" w:rsidRDefault="00CA1DC7" w:rsidP="00CA1DC7">
      <w:pPr>
        <w:pStyle w:val="LUMCBODYTEXT"/>
        <w:rPr>
          <w:lang w:val="nl-NL"/>
        </w:rPr>
      </w:pPr>
    </w:p>
    <w:tbl>
      <w:tblPr>
        <w:tblW w:w="9639"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5811"/>
        <w:gridCol w:w="1134"/>
        <w:gridCol w:w="1701"/>
      </w:tblGrid>
      <w:tr w:rsidR="008F3D09" w:rsidRPr="007339EA"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rsidR="008F3D09" w:rsidRPr="008F3D09" w:rsidRDefault="008F3D09" w:rsidP="008F3D09">
            <w:pPr>
              <w:jc w:val="center"/>
              <w:rPr>
                <w:rStyle w:val="a"/>
                <w:b/>
                <w:spacing w:val="-2"/>
                <w:sz w:val="20"/>
                <w:szCs w:val="20"/>
              </w:rPr>
            </w:pPr>
            <w:r w:rsidRPr="008F3D09">
              <w:rPr>
                <w:rStyle w:val="a"/>
                <w:b/>
                <w:spacing w:val="-2"/>
                <w:sz w:val="20"/>
                <w:szCs w:val="20"/>
              </w:rPr>
              <w:t>Nummer van de eis</w:t>
            </w:r>
          </w:p>
        </w:tc>
        <w:tc>
          <w:tcPr>
            <w:tcW w:w="5811"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rsidR="008F3D09" w:rsidRPr="008F3D09" w:rsidRDefault="008F3D09" w:rsidP="008F3D09">
            <w:pPr>
              <w:jc w:val="center"/>
              <w:rPr>
                <w:rStyle w:val="a"/>
                <w:b/>
                <w:spacing w:val="-2"/>
                <w:sz w:val="20"/>
                <w:szCs w:val="20"/>
              </w:rPr>
            </w:pPr>
            <w:r w:rsidRPr="008F3D09">
              <w:rPr>
                <w:rStyle w:val="a"/>
                <w:b/>
                <w:spacing w:val="-2"/>
                <w:sz w:val="20"/>
                <w:szCs w:val="20"/>
              </w:rPr>
              <w:t>Beschrijving van de eis</w:t>
            </w:r>
          </w:p>
        </w:tc>
        <w:tc>
          <w:tcPr>
            <w:tcW w:w="1134" w:type="dxa"/>
            <w:tcBorders>
              <w:top w:val="single" w:sz="11" w:space="0" w:color="007AC3"/>
              <w:left w:val="single" w:sz="2" w:space="0" w:color="007AC3"/>
              <w:bottom w:val="single" w:sz="11" w:space="0" w:color="007AC3"/>
              <w:right w:val="single" w:sz="6" w:space="0" w:color="007AC3"/>
            </w:tcBorders>
            <w:shd w:val="clear" w:color="auto" w:fill="B8CCE4" w:themeFill="accent1" w:themeFillTint="66"/>
            <w:tcMar>
              <w:top w:w="113" w:type="dxa"/>
              <w:left w:w="113" w:type="dxa"/>
              <w:bottom w:w="170" w:type="dxa"/>
              <w:right w:w="113" w:type="dxa"/>
            </w:tcMar>
          </w:tcPr>
          <w:p w:rsidR="008F3D09" w:rsidRPr="008F3D09" w:rsidRDefault="008F3D09" w:rsidP="008F3D09">
            <w:pPr>
              <w:jc w:val="center"/>
              <w:rPr>
                <w:b/>
              </w:rPr>
            </w:pPr>
            <w:r w:rsidRPr="008F3D09">
              <w:rPr>
                <w:b/>
              </w:rPr>
              <w:t>Voldoet inschrijver aan eis?</w:t>
            </w:r>
            <w:r w:rsidRPr="008F3D09">
              <w:rPr>
                <w:b/>
              </w:rPr>
              <w:br/>
              <w:t>(Ja of Nee)</w:t>
            </w:r>
          </w:p>
        </w:tc>
        <w:tc>
          <w:tcPr>
            <w:tcW w:w="1701" w:type="dxa"/>
            <w:tcBorders>
              <w:top w:val="single" w:sz="11" w:space="0" w:color="007AC3"/>
              <w:left w:val="single" w:sz="2" w:space="0" w:color="007AC3"/>
              <w:bottom w:val="single" w:sz="11" w:space="0" w:color="007AC3"/>
              <w:right w:val="single" w:sz="6" w:space="0" w:color="007AC3"/>
            </w:tcBorders>
            <w:shd w:val="clear" w:color="auto" w:fill="B8CCE4" w:themeFill="accent1" w:themeFillTint="66"/>
          </w:tcPr>
          <w:p w:rsidR="008F3D09" w:rsidRPr="008F3D09" w:rsidRDefault="008F3D09" w:rsidP="008F3D09">
            <w:pPr>
              <w:jc w:val="center"/>
              <w:rPr>
                <w:b/>
              </w:rPr>
            </w:pPr>
            <w:r w:rsidRPr="008F3D09">
              <w:rPr>
                <w:b/>
              </w:rPr>
              <w:t>Opmerking en/of toelichting van Inschrijver</w:t>
            </w:r>
          </w:p>
        </w:tc>
      </w:tr>
      <w:tr w:rsidR="008F3D09" w:rsidRPr="007339EA"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9569C2" w:rsidRDefault="008F3D09" w:rsidP="008F3D09">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FA53CB" w:rsidRDefault="008F3D09" w:rsidP="005A23BD">
            <w:r w:rsidRPr="00FA53CB">
              <w:t xml:space="preserve">De leverancier accepteert de logistieke eisen van </w:t>
            </w:r>
            <w:r>
              <w:t xml:space="preserve">het LUMC conform bijlage </w:t>
            </w:r>
            <w:r w:rsidR="00191496">
              <w:t xml:space="preserve">2C Raamovereenkomst </w:t>
            </w:r>
            <w:r w:rsidR="00191496" w:rsidRPr="00191496">
              <w:rPr>
                <w:highlight w:val="yellow"/>
              </w:rPr>
              <w:t xml:space="preserve">(niet voor marktconsultatie, worden bij definitieve </w:t>
            </w:r>
            <w:proofErr w:type="spellStart"/>
            <w:r w:rsidR="00191496" w:rsidRPr="00191496">
              <w:rPr>
                <w:highlight w:val="yellow"/>
              </w:rPr>
              <w:t>PvE</w:t>
            </w:r>
            <w:proofErr w:type="spellEnd"/>
            <w:r w:rsidR="00191496" w:rsidRPr="00191496">
              <w:rPr>
                <w:highlight w:val="yellow"/>
              </w:rPr>
              <w:t xml:space="preserve"> gevoegd)</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Pr="00FA53CB" w:rsidRDefault="008F3D09" w:rsidP="008F3D0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FA53CB" w:rsidRDefault="008F3D09" w:rsidP="008F3D09">
            <w:pPr>
              <w:jc w:val="center"/>
            </w:pPr>
          </w:p>
        </w:tc>
      </w:tr>
      <w:tr w:rsidR="008F3D09" w:rsidRPr="00CC6D3A"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9569C2" w:rsidRDefault="008F3D09" w:rsidP="009A65A6">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Default="008F3D09" w:rsidP="00C956C2">
            <w:r w:rsidRPr="00180F97">
              <w:t xml:space="preserve">De leverancier levert de benodigde implantaten, reserveonderdelen en instrumentarium steriel aan </w:t>
            </w:r>
            <w:r>
              <w:t xml:space="preserve">met goedkeuring van de </w:t>
            </w:r>
            <w:r w:rsidRPr="00180F97">
              <w:t>Deskundige Steriele Medische Hulpmiddelen (DSMH) van het LUMC OF heeft goedkeuring van de Deskundige Steriele Medische Hulpmiddelen (DSMH) van het LUMC om deze hulpmiddelen in het LUMC te laten reinigen, desinfecteren en steriliseren.</w:t>
            </w:r>
          </w:p>
          <w:p w:rsidR="005A23BD" w:rsidRDefault="005A23BD" w:rsidP="00C956C2"/>
          <w:p w:rsidR="005A23BD" w:rsidRPr="00180F97" w:rsidRDefault="005A23BD" w:rsidP="00C956C2">
            <w:r w:rsidRPr="00116F16">
              <w:rPr>
                <w:i/>
                <w:sz w:val="20"/>
                <w:szCs w:val="20"/>
              </w:rPr>
              <w:t xml:space="preserve">Lever bewijs aan in Bijlage </w:t>
            </w:r>
            <w:r>
              <w:rPr>
                <w:i/>
                <w:sz w:val="20"/>
                <w:szCs w:val="20"/>
              </w:rPr>
              <w:t>…..</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Pr="00FA53CB" w:rsidRDefault="008F3D09" w:rsidP="00F84BE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FA53CB" w:rsidRDefault="008F3D09" w:rsidP="00F84BE9">
            <w:pPr>
              <w:jc w:val="center"/>
            </w:pPr>
          </w:p>
        </w:tc>
      </w:tr>
      <w:tr w:rsidR="008F3D09" w:rsidRPr="00EF431B"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9569C2" w:rsidRDefault="008F3D09" w:rsidP="009A65A6">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7D6302" w:rsidRDefault="008F3D09" w:rsidP="00C47AFC">
            <w:r w:rsidRPr="002B4384">
              <w:t>Voor al</w:t>
            </w:r>
            <w:r>
              <w:t xml:space="preserve"> het</w:t>
            </w:r>
            <w:r w:rsidRPr="002B4384">
              <w:t xml:space="preserve"> </w:t>
            </w:r>
            <w:r>
              <w:t>aangeboden instrumentarium</w:t>
            </w:r>
            <w:r w:rsidRPr="002B4384">
              <w:t xml:space="preserve"> wordt een handleiding </w:t>
            </w:r>
            <w:r>
              <w:t xml:space="preserve">voor reiniging, desinfectie en sterilisatie </w:t>
            </w:r>
            <w:r w:rsidRPr="002B4384">
              <w:t>meegeleverd in</w:t>
            </w:r>
            <w:r>
              <w:t xml:space="preserve"> de Nederlandse of Engelse taal </w:t>
            </w:r>
            <w:r w:rsidRPr="00C47AFC">
              <w:t>steriliseren conform besluit medische hulpmiddelen onderdeel 1 artikel 13.6.</w:t>
            </w:r>
            <w:r>
              <w:t xml:space="preserve"> </w:t>
            </w:r>
            <w:r w:rsidRPr="00C47AFC">
              <w:t>De inhoud van de informatie komt overeen met de EN ISO 17664.</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Pr="00FA53CB" w:rsidRDefault="008F3D09" w:rsidP="00C956C2">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FA53CB" w:rsidRDefault="008F3D09" w:rsidP="00C956C2">
            <w:pPr>
              <w:jc w:val="center"/>
            </w:pPr>
          </w:p>
        </w:tc>
      </w:tr>
      <w:tr w:rsidR="008F3D09" w:rsidRPr="00EF431B"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9569C2" w:rsidRDefault="008F3D09" w:rsidP="009A65A6">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6311FB">
            <w:r w:rsidRPr="006311FB">
              <w:t>Implantaten hebben op het moment van ontvangst in het LUMC een expiratietermijn van nog minimaal 24 maanden. Alleen na voorafgaand overleg met de OK en bevestiging per e-mail mogen implantaten met een kortere expiratietermijn worden geleverd.</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Default="008F3D09" w:rsidP="00C956C2">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FA53CB" w:rsidRDefault="008F3D09" w:rsidP="00C956C2">
            <w:pPr>
              <w:jc w:val="center"/>
            </w:pPr>
          </w:p>
        </w:tc>
      </w:tr>
      <w:tr w:rsidR="008F3D09" w:rsidRPr="00EF431B"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9569C2" w:rsidRDefault="008F3D09" w:rsidP="009A65A6">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197839" w:rsidP="006311FB">
            <w:r w:rsidRPr="006311FB">
              <w:t xml:space="preserve">Implantaten met expiratiedatum van minder dan 6 maanden of </w:t>
            </w:r>
            <w:r w:rsidR="006311FB" w:rsidRPr="006311FB">
              <w:t>waarvan de expiratiedatum</w:t>
            </w:r>
            <w:r w:rsidRPr="006311FB">
              <w:t xml:space="preserve"> </w:t>
            </w:r>
            <w:r w:rsidR="006311FB" w:rsidRPr="006311FB">
              <w:t xml:space="preserve">reeds </w:t>
            </w:r>
            <w:r w:rsidR="00E940D6">
              <w:t xml:space="preserve">verlopen </w:t>
            </w:r>
            <w:r w:rsidR="006311FB" w:rsidRPr="006311FB">
              <w:t xml:space="preserve">is, </w:t>
            </w:r>
            <w:r w:rsidRPr="006311FB">
              <w:t>kunnen kosteloos worden geruild voor een zelfde prothese met langere houdbaarheidsdatum.</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Default="008F3D09" w:rsidP="00C956C2">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FA53CB" w:rsidRDefault="008F3D09" w:rsidP="00C956C2">
            <w:pPr>
              <w:jc w:val="center"/>
            </w:pPr>
          </w:p>
        </w:tc>
      </w:tr>
      <w:tr w:rsidR="008F3D09" w:rsidRPr="00EF431B"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9569C2" w:rsidRDefault="008F3D09" w:rsidP="009A65A6">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6311FB">
            <w:r w:rsidRPr="006311FB">
              <w:t>Twee keer per jaar wordt samen met de inschrijver de consignatie gecontroleerd op afloopdata.</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Default="008F3D09" w:rsidP="00C956C2">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FA53CB" w:rsidRDefault="008F3D09" w:rsidP="00C956C2">
            <w:pPr>
              <w:jc w:val="center"/>
            </w:pPr>
          </w:p>
        </w:tc>
      </w:tr>
      <w:tr w:rsidR="008F3D09" w:rsidRPr="00EF431B"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9569C2" w:rsidRDefault="008F3D09" w:rsidP="009A65A6">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6311FB">
            <w:r w:rsidRPr="006311FB">
              <w:t xml:space="preserve">De inschrijver verricht minimaal 1 keer per jaar </w:t>
            </w:r>
            <w:r w:rsidR="00E940D6" w:rsidRPr="006311FB">
              <w:t>kosteloos</w:t>
            </w:r>
            <w:r w:rsidRPr="006311FB">
              <w:t xml:space="preserve"> preventief onderhoud aan het geleverde instrumentarium en controleert op punten zoals functionaliteit en slijtage.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Default="008F3D09" w:rsidP="00C956C2">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FA53CB" w:rsidRDefault="008F3D09" w:rsidP="00C956C2">
            <w:pPr>
              <w:jc w:val="center"/>
            </w:pPr>
          </w:p>
        </w:tc>
      </w:tr>
      <w:tr w:rsidR="008F3D09" w:rsidRPr="00EF431B"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9569C2" w:rsidRDefault="008F3D09" w:rsidP="009A65A6">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6311FB">
            <w:r w:rsidRPr="006311FB">
              <w:t>Instrumentarium dat niet meer juist functioneert wordt kosteloos vervangen of gerepareerd door de inschrijver.</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Default="008F3D09" w:rsidP="00C956C2">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FA53CB" w:rsidRDefault="008F3D09" w:rsidP="00C956C2">
            <w:pPr>
              <w:jc w:val="center"/>
            </w:pPr>
          </w:p>
        </w:tc>
      </w:tr>
      <w:tr w:rsidR="008F3D09" w:rsidRPr="00EF431B"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9569C2" w:rsidRDefault="008F3D09" w:rsidP="009A65A6">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6311FB">
            <w:r w:rsidRPr="006311FB">
              <w:t>Als het LUMC aangeeft dat het aangeboden instrumentarium vervangen dient te worden geschiedt dit binnen 3 dagen. Het omruilsysteem is zodanig ingericht dat vervangend instrumentarium eerst wordt opgestuurd, waarna de te vervangen instrumenten worden geretourneerd.</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Default="008F3D09" w:rsidP="00C956C2">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FA53CB" w:rsidRDefault="008F3D09" w:rsidP="00C956C2">
            <w:pPr>
              <w:jc w:val="center"/>
            </w:pPr>
          </w:p>
        </w:tc>
      </w:tr>
      <w:tr w:rsidR="008F3D09" w:rsidRPr="00EF431B"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9569C2" w:rsidRDefault="008F3D09" w:rsidP="009A65A6">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6311FB">
            <w:r w:rsidRPr="006311FB">
              <w:t xml:space="preserve">Het instrumentarium wordt geleverd voorzien van artikelnummers, met een digitale foto van de set, en een </w:t>
            </w:r>
            <w:proofErr w:type="spellStart"/>
            <w:r w:rsidRPr="006311FB">
              <w:t>setbeschrijving</w:t>
            </w:r>
            <w:proofErr w:type="spellEnd"/>
            <w:r w:rsidRPr="006311FB">
              <w:t xml:space="preserve"> per net in de Nederlandse taal.</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Default="008F3D09" w:rsidP="00C956C2">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FA53CB" w:rsidRDefault="008F3D09" w:rsidP="00C956C2">
            <w:pPr>
              <w:jc w:val="center"/>
            </w:pPr>
          </w:p>
        </w:tc>
      </w:tr>
      <w:tr w:rsidR="008F3D09" w:rsidRPr="00EF431B"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9569C2" w:rsidRDefault="008F3D09" w:rsidP="009A65A6">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6311FB">
            <w:r w:rsidRPr="006311FB">
              <w:t>Het geleverde instrumentarium is inclusief het net niet zwaarder dan 8,5 kg per net.</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Default="008F3D09" w:rsidP="00C956C2">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FA53CB" w:rsidRDefault="008F3D09" w:rsidP="00C956C2">
            <w:pPr>
              <w:jc w:val="center"/>
            </w:pPr>
          </w:p>
        </w:tc>
      </w:tr>
      <w:tr w:rsidR="008F3D09" w:rsidRPr="00EF431B"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9569C2" w:rsidRDefault="008F3D09" w:rsidP="009A65A6">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6311FB">
            <w:r w:rsidRPr="006311FB">
              <w:t xml:space="preserve">Het geleverde instrumentarium ligt gefixeerd d.m.v. </w:t>
            </w:r>
            <w:proofErr w:type="spellStart"/>
            <w:r w:rsidRPr="006311FB">
              <w:t>vierpunts</w:t>
            </w:r>
            <w:proofErr w:type="spellEnd"/>
            <w:r w:rsidRPr="006311FB">
              <w:t xml:space="preserve"> fixatie of minder of radiaal in de netten indien dit vereist is voor overzicht en of i.v.m. kwetsbaarheid van de instrumenten. Fixatie geschiedt </w:t>
            </w:r>
          </w:p>
          <w:p w:rsidR="008F3D09" w:rsidRPr="006311FB" w:rsidRDefault="008F3D09" w:rsidP="006311FB"/>
          <w:p w:rsidR="008F3D09" w:rsidRPr="006311FB" w:rsidRDefault="008F3D09" w:rsidP="006311FB">
            <w:pPr>
              <w:rPr>
                <w:i/>
              </w:rPr>
            </w:pPr>
            <w:r w:rsidRPr="006311FB">
              <w:rPr>
                <w:i/>
              </w:rPr>
              <w:t>Geef aan in Bijlage …… welk fixatiemateriaal wordt toegepast.</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Default="008F3D09" w:rsidP="00C956C2">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FA53CB" w:rsidRDefault="008F3D09" w:rsidP="00C956C2">
            <w:pPr>
              <w:jc w:val="center"/>
            </w:pPr>
          </w:p>
        </w:tc>
      </w:tr>
    </w:tbl>
    <w:p w:rsidR="00CA1DC7" w:rsidRDefault="00CA1DC7" w:rsidP="00245DBA"/>
    <w:p w:rsidR="002B4384" w:rsidRDefault="002B4384" w:rsidP="00F84BE9">
      <w:pPr>
        <w:pStyle w:val="LUMCSUBKOPJES"/>
        <w:ind w:left="360"/>
        <w:rPr>
          <w:sz w:val="22"/>
          <w:szCs w:val="22"/>
          <w:lang w:val="nl-NL"/>
        </w:rPr>
      </w:pPr>
    </w:p>
    <w:p w:rsidR="009129B0" w:rsidRPr="00806564" w:rsidRDefault="009129B0">
      <w:pPr>
        <w:keepLines w:val="0"/>
        <w:rPr>
          <w:rFonts w:ascii="Calibri" w:eastAsia="Times New Roman" w:hAnsi="Calibri" w:cs="Times New Roman"/>
          <w:b/>
          <w:color w:val="0065A6"/>
          <w:sz w:val="22"/>
          <w:szCs w:val="22"/>
          <w:lang w:eastAsia="en-US"/>
        </w:rPr>
      </w:pPr>
      <w:r>
        <w:rPr>
          <w:sz w:val="22"/>
          <w:szCs w:val="22"/>
        </w:rPr>
        <w:br w:type="page"/>
      </w:r>
    </w:p>
    <w:p w:rsidR="009A65A6" w:rsidRPr="00C57E5A" w:rsidRDefault="009A65A6" w:rsidP="009A65A6">
      <w:pPr>
        <w:pStyle w:val="LUMCSUBKOPJES"/>
        <w:numPr>
          <w:ilvl w:val="0"/>
          <w:numId w:val="32"/>
        </w:numPr>
        <w:rPr>
          <w:sz w:val="22"/>
          <w:szCs w:val="22"/>
        </w:rPr>
      </w:pPr>
      <w:r>
        <w:rPr>
          <w:sz w:val="22"/>
          <w:szCs w:val="22"/>
        </w:rPr>
        <w:lastRenderedPageBreak/>
        <w:t xml:space="preserve">Training van </w:t>
      </w:r>
      <w:proofErr w:type="spellStart"/>
      <w:r>
        <w:rPr>
          <w:sz w:val="22"/>
          <w:szCs w:val="22"/>
        </w:rPr>
        <w:t>medewerkers</w:t>
      </w:r>
      <w:proofErr w:type="spellEnd"/>
    </w:p>
    <w:p w:rsidR="009A65A6" w:rsidRDefault="009A65A6" w:rsidP="009A65A6">
      <w:pPr>
        <w:pStyle w:val="LUMCBODYTEXT"/>
        <w:rPr>
          <w:lang w:val="nl-NL"/>
        </w:rPr>
      </w:pPr>
    </w:p>
    <w:tbl>
      <w:tblPr>
        <w:tblW w:w="9639"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5811"/>
        <w:gridCol w:w="1134"/>
        <w:gridCol w:w="1701"/>
      </w:tblGrid>
      <w:tr w:rsidR="008F3D09" w:rsidRPr="008F3D09"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rsidR="008F3D09" w:rsidRPr="008F3D09" w:rsidRDefault="008F3D09" w:rsidP="008F3D09">
            <w:pPr>
              <w:jc w:val="center"/>
              <w:rPr>
                <w:rStyle w:val="a"/>
                <w:b/>
                <w:spacing w:val="-2"/>
                <w:sz w:val="20"/>
                <w:szCs w:val="20"/>
              </w:rPr>
            </w:pPr>
            <w:r w:rsidRPr="008F3D09">
              <w:rPr>
                <w:rStyle w:val="a"/>
                <w:b/>
                <w:spacing w:val="-2"/>
                <w:sz w:val="20"/>
                <w:szCs w:val="20"/>
              </w:rPr>
              <w:t>Nummer van de eis</w:t>
            </w:r>
          </w:p>
        </w:tc>
        <w:tc>
          <w:tcPr>
            <w:tcW w:w="5811"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rsidR="008F3D09" w:rsidRPr="008F3D09" w:rsidRDefault="008F3D09" w:rsidP="008F3D09">
            <w:pPr>
              <w:jc w:val="center"/>
              <w:rPr>
                <w:rStyle w:val="a"/>
                <w:b/>
                <w:spacing w:val="-2"/>
                <w:sz w:val="20"/>
                <w:szCs w:val="20"/>
              </w:rPr>
            </w:pPr>
            <w:r w:rsidRPr="008F3D09">
              <w:rPr>
                <w:rStyle w:val="a"/>
                <w:b/>
                <w:spacing w:val="-2"/>
                <w:sz w:val="20"/>
                <w:szCs w:val="20"/>
              </w:rPr>
              <w:t>Beschrijving van de eis</w:t>
            </w:r>
          </w:p>
        </w:tc>
        <w:tc>
          <w:tcPr>
            <w:tcW w:w="1134" w:type="dxa"/>
            <w:tcBorders>
              <w:top w:val="single" w:sz="11" w:space="0" w:color="007AC3"/>
              <w:left w:val="single" w:sz="2" w:space="0" w:color="007AC3"/>
              <w:bottom w:val="single" w:sz="11" w:space="0" w:color="007AC3"/>
              <w:right w:val="single" w:sz="6" w:space="0" w:color="007AC3"/>
            </w:tcBorders>
            <w:shd w:val="clear" w:color="auto" w:fill="B8CCE4" w:themeFill="accent1" w:themeFillTint="66"/>
            <w:tcMar>
              <w:top w:w="113" w:type="dxa"/>
              <w:left w:w="113" w:type="dxa"/>
              <w:bottom w:w="170" w:type="dxa"/>
              <w:right w:w="113" w:type="dxa"/>
            </w:tcMar>
          </w:tcPr>
          <w:p w:rsidR="008F3D09" w:rsidRPr="008F3D09" w:rsidRDefault="008F3D09" w:rsidP="008F3D09">
            <w:pPr>
              <w:jc w:val="center"/>
              <w:rPr>
                <w:b/>
              </w:rPr>
            </w:pPr>
            <w:r w:rsidRPr="008F3D09">
              <w:rPr>
                <w:b/>
              </w:rPr>
              <w:t>Voldoet inschrijver aan eis?</w:t>
            </w:r>
            <w:r w:rsidRPr="008F3D09">
              <w:rPr>
                <w:b/>
              </w:rPr>
              <w:br/>
              <w:t>(Ja of Nee)</w:t>
            </w:r>
          </w:p>
        </w:tc>
        <w:tc>
          <w:tcPr>
            <w:tcW w:w="1701" w:type="dxa"/>
            <w:tcBorders>
              <w:top w:val="single" w:sz="11" w:space="0" w:color="007AC3"/>
              <w:left w:val="single" w:sz="2" w:space="0" w:color="007AC3"/>
              <w:bottom w:val="single" w:sz="11" w:space="0" w:color="007AC3"/>
              <w:right w:val="single" w:sz="6" w:space="0" w:color="007AC3"/>
            </w:tcBorders>
            <w:shd w:val="clear" w:color="auto" w:fill="B8CCE4" w:themeFill="accent1" w:themeFillTint="66"/>
          </w:tcPr>
          <w:p w:rsidR="008F3D09" w:rsidRPr="008F3D09" w:rsidRDefault="008F3D09" w:rsidP="008F3D09">
            <w:pPr>
              <w:jc w:val="center"/>
              <w:rPr>
                <w:b/>
              </w:rPr>
            </w:pPr>
            <w:r w:rsidRPr="008F3D09">
              <w:rPr>
                <w:b/>
              </w:rPr>
              <w:t>Opmerking en/of toelichting van Inschrijver</w:t>
            </w:r>
          </w:p>
        </w:tc>
      </w:tr>
      <w:tr w:rsidR="008F3D09" w:rsidRPr="00FA53CB"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8F3D09">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346A78">
            <w:r w:rsidRPr="006311FB">
              <w:rPr>
                <w:rFonts w:cs="PTSans-Regular"/>
                <w:color w:val="000000"/>
              </w:rPr>
              <w:t xml:space="preserve">De leverancier maakt het mogelijk om stafchirurgen,  </w:t>
            </w:r>
            <w:proofErr w:type="spellStart"/>
            <w:r w:rsidRPr="006311FB">
              <w:rPr>
                <w:rFonts w:cs="PTSans-Regular"/>
                <w:color w:val="000000"/>
              </w:rPr>
              <w:t>AIO’s</w:t>
            </w:r>
            <w:proofErr w:type="spellEnd"/>
            <w:r w:rsidRPr="006311FB">
              <w:rPr>
                <w:rFonts w:cs="PTSans-Regular"/>
                <w:color w:val="000000"/>
              </w:rPr>
              <w:t xml:space="preserve"> en 75 OK-assistenten te trainen en te borgen dat zij ‘aantoonbaar bekwaam’ zijn en blijven voor het implanteren van de implantaten en het bijbehorend instrumentarium gedurende de contractduur.</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Pr="00FA53CB" w:rsidRDefault="008F3D09" w:rsidP="008F3D0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FA53CB" w:rsidRDefault="008F3D09" w:rsidP="008F3D09">
            <w:pPr>
              <w:jc w:val="center"/>
            </w:pPr>
          </w:p>
        </w:tc>
      </w:tr>
    </w:tbl>
    <w:p w:rsidR="008F3D09" w:rsidRDefault="008F3D09" w:rsidP="009A65A6">
      <w:pPr>
        <w:pStyle w:val="LUMCBODYTEXT"/>
        <w:rPr>
          <w:lang w:val="nl-NL"/>
        </w:rPr>
      </w:pPr>
    </w:p>
    <w:p w:rsidR="00CC47B8" w:rsidRDefault="00CC47B8" w:rsidP="00F84BE9">
      <w:pPr>
        <w:pStyle w:val="LUMCSUBKOPJES"/>
        <w:ind w:left="360"/>
        <w:rPr>
          <w:sz w:val="22"/>
          <w:szCs w:val="22"/>
          <w:lang w:val="nl-NL"/>
        </w:rPr>
      </w:pPr>
    </w:p>
    <w:p w:rsidR="00CA1DC7" w:rsidRDefault="00CA1DC7" w:rsidP="009A65A6">
      <w:pPr>
        <w:pStyle w:val="LUMCSUBKOPJES"/>
        <w:numPr>
          <w:ilvl w:val="0"/>
          <w:numId w:val="32"/>
        </w:numPr>
        <w:rPr>
          <w:sz w:val="22"/>
          <w:szCs w:val="22"/>
        </w:rPr>
      </w:pPr>
      <w:proofErr w:type="spellStart"/>
      <w:r>
        <w:rPr>
          <w:sz w:val="22"/>
          <w:szCs w:val="22"/>
        </w:rPr>
        <w:t>Rapportages</w:t>
      </w:r>
      <w:proofErr w:type="spellEnd"/>
    </w:p>
    <w:p w:rsidR="008F3D09" w:rsidRDefault="008F3D09" w:rsidP="008F3D09">
      <w:pPr>
        <w:pStyle w:val="LUMCSUBKOPJES"/>
        <w:rPr>
          <w:sz w:val="22"/>
          <w:szCs w:val="22"/>
        </w:rPr>
      </w:pPr>
    </w:p>
    <w:tbl>
      <w:tblPr>
        <w:tblW w:w="9639"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5811"/>
        <w:gridCol w:w="1134"/>
        <w:gridCol w:w="1701"/>
      </w:tblGrid>
      <w:tr w:rsidR="008F3D09" w:rsidRPr="008F3D09"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rsidR="008F3D09" w:rsidRPr="008F3D09" w:rsidRDefault="008F3D09" w:rsidP="008F3D09">
            <w:pPr>
              <w:jc w:val="center"/>
              <w:rPr>
                <w:rStyle w:val="a"/>
                <w:b/>
                <w:spacing w:val="-2"/>
                <w:sz w:val="20"/>
                <w:szCs w:val="20"/>
              </w:rPr>
            </w:pPr>
            <w:r w:rsidRPr="008F3D09">
              <w:rPr>
                <w:rStyle w:val="a"/>
                <w:b/>
                <w:spacing w:val="-2"/>
                <w:sz w:val="20"/>
                <w:szCs w:val="20"/>
              </w:rPr>
              <w:t>Nummer van de eis</w:t>
            </w:r>
          </w:p>
        </w:tc>
        <w:tc>
          <w:tcPr>
            <w:tcW w:w="5811"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rsidR="008F3D09" w:rsidRPr="008F3D09" w:rsidRDefault="008F3D09" w:rsidP="008F3D09">
            <w:pPr>
              <w:jc w:val="center"/>
              <w:rPr>
                <w:rStyle w:val="a"/>
                <w:b/>
                <w:spacing w:val="-2"/>
                <w:sz w:val="20"/>
                <w:szCs w:val="20"/>
              </w:rPr>
            </w:pPr>
            <w:r w:rsidRPr="008F3D09">
              <w:rPr>
                <w:rStyle w:val="a"/>
                <w:b/>
                <w:spacing w:val="-2"/>
                <w:sz w:val="20"/>
                <w:szCs w:val="20"/>
              </w:rPr>
              <w:t>Beschrijving van de eis</w:t>
            </w:r>
          </w:p>
        </w:tc>
        <w:tc>
          <w:tcPr>
            <w:tcW w:w="1134" w:type="dxa"/>
            <w:tcBorders>
              <w:top w:val="single" w:sz="11" w:space="0" w:color="007AC3"/>
              <w:left w:val="single" w:sz="2" w:space="0" w:color="007AC3"/>
              <w:bottom w:val="single" w:sz="11" w:space="0" w:color="007AC3"/>
              <w:right w:val="single" w:sz="6" w:space="0" w:color="007AC3"/>
            </w:tcBorders>
            <w:shd w:val="clear" w:color="auto" w:fill="B8CCE4" w:themeFill="accent1" w:themeFillTint="66"/>
            <w:tcMar>
              <w:top w:w="113" w:type="dxa"/>
              <w:left w:w="113" w:type="dxa"/>
              <w:bottom w:w="170" w:type="dxa"/>
              <w:right w:w="113" w:type="dxa"/>
            </w:tcMar>
          </w:tcPr>
          <w:p w:rsidR="008F3D09" w:rsidRPr="008F3D09" w:rsidRDefault="008F3D09" w:rsidP="008F3D09">
            <w:pPr>
              <w:jc w:val="center"/>
              <w:rPr>
                <w:b/>
              </w:rPr>
            </w:pPr>
            <w:r w:rsidRPr="008F3D09">
              <w:rPr>
                <w:b/>
              </w:rPr>
              <w:t>Voldoet inschrijver aan eis?</w:t>
            </w:r>
            <w:r w:rsidRPr="008F3D09">
              <w:rPr>
                <w:b/>
              </w:rPr>
              <w:br/>
              <w:t>(Ja of Nee)</w:t>
            </w:r>
          </w:p>
        </w:tc>
        <w:tc>
          <w:tcPr>
            <w:tcW w:w="1701" w:type="dxa"/>
            <w:tcBorders>
              <w:top w:val="single" w:sz="11" w:space="0" w:color="007AC3"/>
              <w:left w:val="single" w:sz="2" w:space="0" w:color="007AC3"/>
              <w:bottom w:val="single" w:sz="11" w:space="0" w:color="007AC3"/>
              <w:right w:val="single" w:sz="6" w:space="0" w:color="007AC3"/>
            </w:tcBorders>
            <w:shd w:val="clear" w:color="auto" w:fill="B8CCE4" w:themeFill="accent1" w:themeFillTint="66"/>
          </w:tcPr>
          <w:p w:rsidR="008F3D09" w:rsidRPr="008F3D09" w:rsidRDefault="008F3D09" w:rsidP="008F3D09">
            <w:pPr>
              <w:jc w:val="center"/>
              <w:rPr>
                <w:b/>
              </w:rPr>
            </w:pPr>
            <w:r w:rsidRPr="008F3D09">
              <w:rPr>
                <w:b/>
              </w:rPr>
              <w:t>Opmerking en/of toelichting van Inschrijver</w:t>
            </w:r>
          </w:p>
        </w:tc>
      </w:tr>
      <w:tr w:rsidR="008F3D09" w:rsidRPr="00FA53CB"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8F3D09">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8F3D09">
            <w:r w:rsidRPr="006311FB">
              <w:t>Leverancier verzorgt 3-maandelijkse rapportages over de geleverde prestaties</w:t>
            </w:r>
            <w:r w:rsidR="00191496">
              <w:t xml:space="preserve"> m.b.t. de overeenkomst</w:t>
            </w:r>
            <w:r w:rsidR="006D4932">
              <w:t>, hierin wordt minimaal de status van de houdbaarheidsdata van implantaten beschreven en het aantal (spoed)bestellingen</w:t>
            </w:r>
            <w:r w:rsidRPr="006311FB">
              <w:t>.</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Pr="00FA53CB" w:rsidRDefault="008F3D09" w:rsidP="008F3D0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FA53CB" w:rsidRDefault="008F3D09" w:rsidP="008F3D09">
            <w:pPr>
              <w:jc w:val="center"/>
            </w:pPr>
          </w:p>
        </w:tc>
      </w:tr>
      <w:tr w:rsidR="008F3D09" w:rsidRPr="00FA53CB"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8F3D09">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8F3D09">
            <w:r w:rsidRPr="006311FB">
              <w:t>Leverancier verzorgt op eerste verzoek van het LUMC (maatwerk)rapportages, gerelateerd aan de afgesloten overeenkomsten.</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Pr="00FA53CB" w:rsidRDefault="008F3D09" w:rsidP="008F3D0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FA53CB" w:rsidRDefault="008F3D09" w:rsidP="008F3D09">
            <w:pPr>
              <w:jc w:val="center"/>
            </w:pPr>
          </w:p>
        </w:tc>
      </w:tr>
      <w:tr w:rsidR="008F3D09"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8F3D09">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8F3D09">
            <w:r w:rsidRPr="006311FB">
              <w:t>Overeenkomsten worden tenminste 1 maal per jaar geëvalueerd. Onderwerpen zijn periodieke evaluaties, performancemeting, contract bijstellen, prijs-en omzetwijzigingen.</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Default="008F3D09" w:rsidP="008F3D0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Default="008F3D09" w:rsidP="008F3D09">
            <w:pPr>
              <w:jc w:val="center"/>
            </w:pPr>
          </w:p>
        </w:tc>
      </w:tr>
    </w:tbl>
    <w:p w:rsidR="00CA1DC7" w:rsidRPr="00860045" w:rsidRDefault="00CA1DC7" w:rsidP="00245DBA"/>
    <w:p w:rsidR="00F84BE9" w:rsidRPr="00860045" w:rsidRDefault="00F84BE9" w:rsidP="00245DBA"/>
    <w:p w:rsidR="00F84BE9" w:rsidRDefault="00F84BE9" w:rsidP="009A65A6">
      <w:pPr>
        <w:pStyle w:val="LUMCSUBKOPJES"/>
        <w:numPr>
          <w:ilvl w:val="0"/>
          <w:numId w:val="32"/>
        </w:numPr>
        <w:rPr>
          <w:sz w:val="22"/>
          <w:szCs w:val="22"/>
        </w:rPr>
      </w:pPr>
      <w:proofErr w:type="spellStart"/>
      <w:r>
        <w:rPr>
          <w:sz w:val="22"/>
          <w:szCs w:val="22"/>
        </w:rPr>
        <w:t>Knie-impla</w:t>
      </w:r>
      <w:r w:rsidR="002B4384">
        <w:rPr>
          <w:sz w:val="22"/>
          <w:szCs w:val="22"/>
        </w:rPr>
        <w:t>n</w:t>
      </w:r>
      <w:r>
        <w:rPr>
          <w:sz w:val="22"/>
          <w:szCs w:val="22"/>
        </w:rPr>
        <w:t>taten</w:t>
      </w:r>
      <w:proofErr w:type="spellEnd"/>
      <w:r w:rsidR="00CC47B8">
        <w:rPr>
          <w:sz w:val="22"/>
          <w:szCs w:val="22"/>
        </w:rPr>
        <w:t xml:space="preserve"> + </w:t>
      </w:r>
      <w:proofErr w:type="spellStart"/>
      <w:r w:rsidR="00CC47B8">
        <w:rPr>
          <w:sz w:val="22"/>
          <w:szCs w:val="22"/>
        </w:rPr>
        <w:t>bijbehorende</w:t>
      </w:r>
      <w:proofErr w:type="spellEnd"/>
      <w:r w:rsidR="00CC47B8">
        <w:rPr>
          <w:sz w:val="22"/>
          <w:szCs w:val="22"/>
        </w:rPr>
        <w:t xml:space="preserve"> </w:t>
      </w:r>
      <w:proofErr w:type="spellStart"/>
      <w:r w:rsidR="00CC47B8">
        <w:rPr>
          <w:sz w:val="22"/>
          <w:szCs w:val="22"/>
        </w:rPr>
        <w:t>producten</w:t>
      </w:r>
      <w:proofErr w:type="spellEnd"/>
    </w:p>
    <w:p w:rsidR="008F3D09" w:rsidRDefault="008F3D09" w:rsidP="008F3D09">
      <w:pPr>
        <w:pStyle w:val="LUMCSUBKOPJES"/>
        <w:rPr>
          <w:sz w:val="22"/>
          <w:szCs w:val="22"/>
        </w:rPr>
      </w:pPr>
    </w:p>
    <w:tbl>
      <w:tblPr>
        <w:tblW w:w="9639"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5811"/>
        <w:gridCol w:w="1134"/>
        <w:gridCol w:w="1701"/>
      </w:tblGrid>
      <w:tr w:rsidR="008F3D09" w:rsidRPr="008F3D09"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rsidR="008F3D09" w:rsidRPr="008F3D09" w:rsidRDefault="008F3D09" w:rsidP="008F3D09">
            <w:pPr>
              <w:jc w:val="center"/>
              <w:rPr>
                <w:rStyle w:val="a"/>
                <w:b/>
                <w:spacing w:val="-2"/>
                <w:sz w:val="20"/>
                <w:szCs w:val="20"/>
              </w:rPr>
            </w:pPr>
            <w:r w:rsidRPr="008F3D09">
              <w:rPr>
                <w:rStyle w:val="a"/>
                <w:b/>
                <w:spacing w:val="-2"/>
                <w:sz w:val="20"/>
                <w:szCs w:val="20"/>
              </w:rPr>
              <w:t>Nummer van de eis</w:t>
            </w:r>
          </w:p>
        </w:tc>
        <w:tc>
          <w:tcPr>
            <w:tcW w:w="5811"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rsidR="008F3D09" w:rsidRPr="008F3D09" w:rsidRDefault="008F3D09" w:rsidP="008F3D09">
            <w:pPr>
              <w:jc w:val="center"/>
              <w:rPr>
                <w:rStyle w:val="a"/>
                <w:b/>
                <w:spacing w:val="-2"/>
                <w:sz w:val="20"/>
                <w:szCs w:val="20"/>
              </w:rPr>
            </w:pPr>
            <w:r w:rsidRPr="008F3D09">
              <w:rPr>
                <w:rStyle w:val="a"/>
                <w:b/>
                <w:spacing w:val="-2"/>
                <w:sz w:val="20"/>
                <w:szCs w:val="20"/>
              </w:rPr>
              <w:t>Beschrijving van de eis</w:t>
            </w:r>
          </w:p>
        </w:tc>
        <w:tc>
          <w:tcPr>
            <w:tcW w:w="1134" w:type="dxa"/>
            <w:tcBorders>
              <w:top w:val="single" w:sz="11" w:space="0" w:color="007AC3"/>
              <w:left w:val="single" w:sz="2" w:space="0" w:color="007AC3"/>
              <w:bottom w:val="single" w:sz="11" w:space="0" w:color="007AC3"/>
              <w:right w:val="single" w:sz="6" w:space="0" w:color="007AC3"/>
            </w:tcBorders>
            <w:shd w:val="clear" w:color="auto" w:fill="B8CCE4" w:themeFill="accent1" w:themeFillTint="66"/>
            <w:tcMar>
              <w:top w:w="113" w:type="dxa"/>
              <w:left w:w="113" w:type="dxa"/>
              <w:bottom w:w="170" w:type="dxa"/>
              <w:right w:w="113" w:type="dxa"/>
            </w:tcMar>
          </w:tcPr>
          <w:p w:rsidR="008F3D09" w:rsidRPr="008F3D09" w:rsidRDefault="008F3D09" w:rsidP="008F3D09">
            <w:pPr>
              <w:jc w:val="center"/>
              <w:rPr>
                <w:b/>
              </w:rPr>
            </w:pPr>
            <w:r w:rsidRPr="008F3D09">
              <w:rPr>
                <w:b/>
              </w:rPr>
              <w:t>Voldoet inschrijver aan eis?</w:t>
            </w:r>
            <w:r w:rsidRPr="008F3D09">
              <w:rPr>
                <w:b/>
              </w:rPr>
              <w:br/>
              <w:t>(Ja of Nee)</w:t>
            </w:r>
          </w:p>
        </w:tc>
        <w:tc>
          <w:tcPr>
            <w:tcW w:w="1701" w:type="dxa"/>
            <w:tcBorders>
              <w:top w:val="single" w:sz="11" w:space="0" w:color="007AC3"/>
              <w:left w:val="single" w:sz="2" w:space="0" w:color="007AC3"/>
              <w:bottom w:val="single" w:sz="11" w:space="0" w:color="007AC3"/>
              <w:right w:val="single" w:sz="6" w:space="0" w:color="007AC3"/>
            </w:tcBorders>
            <w:shd w:val="clear" w:color="auto" w:fill="B8CCE4" w:themeFill="accent1" w:themeFillTint="66"/>
          </w:tcPr>
          <w:p w:rsidR="008F3D09" w:rsidRPr="008F3D09" w:rsidRDefault="008F3D09" w:rsidP="008F3D09">
            <w:pPr>
              <w:jc w:val="center"/>
              <w:rPr>
                <w:b/>
              </w:rPr>
            </w:pPr>
            <w:r w:rsidRPr="008F3D09">
              <w:rPr>
                <w:b/>
              </w:rPr>
              <w:t>Opmerking en/of toelichting van Inschrijver</w:t>
            </w:r>
          </w:p>
        </w:tc>
      </w:tr>
      <w:tr w:rsidR="008F3D09" w:rsidRPr="00FA53CB"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8F3D09">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6311FB">
            <w:r w:rsidRPr="006311FB">
              <w:t>Het LUMC ontvangt 3 sets op consignatie voor een volledige knie operatie.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Pr="00FA53CB" w:rsidRDefault="008F3D09" w:rsidP="008F3D0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FA53CB" w:rsidRDefault="008F3D09" w:rsidP="008F3D09">
            <w:pPr>
              <w:jc w:val="center"/>
            </w:pPr>
          </w:p>
        </w:tc>
      </w:tr>
      <w:tr w:rsidR="008F3D09" w:rsidRPr="00FA53CB"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8F3D09">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346A78">
            <w:r w:rsidRPr="006311FB">
              <w:t>U levert drie complete sets instrumentarium  in bruikleen</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Pr="00FA53CB" w:rsidRDefault="008F3D09" w:rsidP="008F3D0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FA53CB" w:rsidRDefault="008F3D09" w:rsidP="008F3D09">
            <w:pPr>
              <w:jc w:val="center"/>
            </w:pPr>
          </w:p>
        </w:tc>
      </w:tr>
      <w:tr w:rsidR="008F3D09"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8F3D09">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8F3D09"/>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Default="008F3D09" w:rsidP="008F3D0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Default="008F3D09" w:rsidP="008F3D09">
            <w:pPr>
              <w:jc w:val="center"/>
            </w:pPr>
          </w:p>
        </w:tc>
      </w:tr>
      <w:tr w:rsidR="008F3D09"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8F3D09">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8F3D09"/>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Default="008F3D09" w:rsidP="008F3D0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Default="008F3D09" w:rsidP="008F3D09">
            <w:pPr>
              <w:jc w:val="center"/>
            </w:pPr>
          </w:p>
        </w:tc>
      </w:tr>
      <w:tr w:rsidR="00346A78"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346A78" w:rsidRPr="006311FB" w:rsidRDefault="00346A78" w:rsidP="008F3D09">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346A78" w:rsidRPr="006311FB" w:rsidRDefault="00346A78" w:rsidP="008F3D09">
            <w:r w:rsidRPr="006311FB">
              <w:t xml:space="preserve">U levert een open platform van </w:t>
            </w:r>
            <w:r>
              <w:t>basis knieprothese</w:t>
            </w:r>
            <w:r w:rsidRPr="006311FB">
              <w:t xml:space="preserve"> naar revisiesysteem.</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346A78" w:rsidRDefault="00346A78" w:rsidP="008F3D0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346A78" w:rsidRDefault="00346A78" w:rsidP="008F3D09">
            <w:pPr>
              <w:jc w:val="center"/>
            </w:pPr>
          </w:p>
        </w:tc>
      </w:tr>
      <w:tr w:rsidR="00346A78"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346A78" w:rsidRPr="006311FB" w:rsidRDefault="00346A78" w:rsidP="008F3D09">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346A78" w:rsidRPr="006311FB" w:rsidRDefault="00346A78" w:rsidP="008F3D09">
            <w:r w:rsidRPr="006311FB">
              <w:t xml:space="preserve">Het systeem heeft een open platform: femur en </w:t>
            </w:r>
            <w:proofErr w:type="spellStart"/>
            <w:r w:rsidRPr="006311FB">
              <w:t>tibiavoorbereiding</w:t>
            </w:r>
            <w:proofErr w:type="spellEnd"/>
            <w:r w:rsidRPr="006311FB">
              <w:t xml:space="preserve"> zijn gelijk van primair tot revisie knieprothese.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346A78" w:rsidRDefault="00346A78" w:rsidP="008F3D0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346A78" w:rsidRDefault="00346A78" w:rsidP="008F3D09">
            <w:pPr>
              <w:jc w:val="center"/>
            </w:pPr>
          </w:p>
        </w:tc>
      </w:tr>
      <w:tr w:rsidR="00346A78"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346A78" w:rsidRPr="006311FB" w:rsidRDefault="00346A78" w:rsidP="008F3D09">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346A78" w:rsidRPr="006311FB" w:rsidRDefault="00346A78" w:rsidP="008F3D09">
            <w:r w:rsidRPr="006311FB">
              <w:t xml:space="preserve">De </w:t>
            </w:r>
            <w:proofErr w:type="spellStart"/>
            <w:r w:rsidRPr="006311FB">
              <w:t>patella</w:t>
            </w:r>
            <w:proofErr w:type="spellEnd"/>
            <w:r w:rsidRPr="006311FB">
              <w:t xml:space="preserve"> moet volledig vervaardigd zijn uit polyethyleen.</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346A78" w:rsidRDefault="00346A78" w:rsidP="008F3D0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346A78" w:rsidRDefault="00346A78" w:rsidP="008F3D09">
            <w:pPr>
              <w:jc w:val="center"/>
            </w:pPr>
          </w:p>
        </w:tc>
      </w:tr>
      <w:tr w:rsidR="00346A78"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346A78" w:rsidRPr="006311FB" w:rsidRDefault="00346A78" w:rsidP="008F3D09">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346A78" w:rsidRPr="006311FB" w:rsidRDefault="00346A78" w:rsidP="008F3D09">
            <w:pPr>
              <w:ind w:left="50"/>
              <w:jc w:val="both"/>
            </w:pPr>
            <w:r w:rsidRPr="006311FB">
              <w:t xml:space="preserve">De </w:t>
            </w:r>
            <w:proofErr w:type="spellStart"/>
            <w:r w:rsidRPr="006311FB">
              <w:t>patella</w:t>
            </w:r>
            <w:proofErr w:type="spellEnd"/>
            <w:r w:rsidRPr="006311FB">
              <w:t xml:space="preserve"> moet via botcement vastgezet worden.</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346A78" w:rsidRDefault="00346A78" w:rsidP="008F3D0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346A78" w:rsidRDefault="00346A78" w:rsidP="008F3D09">
            <w:pPr>
              <w:jc w:val="center"/>
            </w:pPr>
          </w:p>
        </w:tc>
      </w:tr>
      <w:tr w:rsidR="00346A78"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346A78" w:rsidRPr="006311FB" w:rsidRDefault="00346A78" w:rsidP="008F3D09">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346A78" w:rsidRPr="006311FB" w:rsidRDefault="00346A78" w:rsidP="008F3D09">
            <w:pPr>
              <w:ind w:left="50"/>
              <w:jc w:val="both"/>
            </w:pPr>
            <w:r w:rsidRPr="006311FB">
              <w:t xml:space="preserve">De </w:t>
            </w:r>
            <w:proofErr w:type="spellStart"/>
            <w:r w:rsidRPr="006311FB">
              <w:t>tibia</w:t>
            </w:r>
            <w:proofErr w:type="spellEnd"/>
            <w:r w:rsidRPr="006311FB">
              <w:t xml:space="preserve"> component wordt d.m.v. botcement bevestigd.</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346A78" w:rsidRDefault="00346A78" w:rsidP="008F3D0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346A78" w:rsidRDefault="00346A78" w:rsidP="008F3D09">
            <w:pPr>
              <w:jc w:val="center"/>
            </w:pPr>
          </w:p>
        </w:tc>
      </w:tr>
      <w:tr w:rsidR="00346A78"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346A78" w:rsidRPr="006311FB" w:rsidRDefault="00346A78" w:rsidP="008F3D09">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346A78" w:rsidRPr="006311FB" w:rsidRDefault="00346A78" w:rsidP="008F3D09">
            <w:pPr>
              <w:ind w:left="50"/>
              <w:jc w:val="both"/>
            </w:pPr>
            <w:r w:rsidRPr="006311FB">
              <w:t xml:space="preserve">Het bereik </w:t>
            </w:r>
            <w:proofErr w:type="spellStart"/>
            <w:r w:rsidRPr="006311FB">
              <w:t>tibiamaten</w:t>
            </w:r>
            <w:proofErr w:type="spellEnd"/>
            <w:r w:rsidRPr="006311FB">
              <w:t>: inclusief de buitenmaten zijn er minimaal 7 maten in AP en in ML.</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346A78" w:rsidRDefault="00346A78" w:rsidP="008F3D0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346A78" w:rsidRDefault="00346A78" w:rsidP="008F3D09">
            <w:pPr>
              <w:jc w:val="center"/>
            </w:pPr>
          </w:p>
        </w:tc>
      </w:tr>
      <w:tr w:rsidR="00346A78"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346A78" w:rsidRPr="006311FB" w:rsidRDefault="00346A78" w:rsidP="008F3D09">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346A78" w:rsidRPr="006311FB" w:rsidRDefault="00346A78" w:rsidP="008F3D09">
            <w:r w:rsidRPr="006311FB">
              <w:t xml:space="preserve">De dunste </w:t>
            </w:r>
            <w:proofErr w:type="spellStart"/>
            <w:r w:rsidRPr="006311FB">
              <w:t>insert</w:t>
            </w:r>
            <w:proofErr w:type="spellEnd"/>
            <w:r w:rsidRPr="006311FB">
              <w:t xml:space="preserve"> die op het dunste punt minimaal 6mm dik is, mag gecombineerd met de </w:t>
            </w:r>
            <w:proofErr w:type="spellStart"/>
            <w:r w:rsidRPr="006311FB">
              <w:t>tibia</w:t>
            </w:r>
            <w:proofErr w:type="spellEnd"/>
            <w:r w:rsidRPr="006311FB">
              <w:t xml:space="preserve"> </w:t>
            </w:r>
            <w:proofErr w:type="spellStart"/>
            <w:r w:rsidRPr="006311FB">
              <w:t>baseplate</w:t>
            </w:r>
            <w:proofErr w:type="spellEnd"/>
            <w:r w:rsidRPr="006311FB">
              <w:t xml:space="preserve"> niet dikker zijn dan 10mm.</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346A78" w:rsidRDefault="00346A78" w:rsidP="008F3D0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346A78" w:rsidRDefault="00346A78" w:rsidP="008F3D09">
            <w:pPr>
              <w:jc w:val="center"/>
            </w:pPr>
          </w:p>
        </w:tc>
      </w:tr>
      <w:tr w:rsidR="00346A78"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346A78" w:rsidRPr="006311FB" w:rsidRDefault="00346A78" w:rsidP="008F3D09">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346A78" w:rsidRPr="006311FB" w:rsidRDefault="00346A78" w:rsidP="008F3D09">
            <w:r w:rsidRPr="006311FB">
              <w:t xml:space="preserve">De kwaliteit van polyethyleen voldoet minimaal aan de kwaliteit van </w:t>
            </w:r>
            <w:proofErr w:type="spellStart"/>
            <w:r w:rsidRPr="006311FB">
              <w:t>gecrosslinked</w:t>
            </w:r>
            <w:proofErr w:type="spellEnd"/>
            <w:r w:rsidRPr="006311FB">
              <w:t xml:space="preserve"> polyethyleen. </w:t>
            </w:r>
          </w:p>
          <w:p w:rsidR="00346A78" w:rsidRPr="006311FB" w:rsidRDefault="00346A78" w:rsidP="008F3D09"/>
          <w:p w:rsidR="00346A78" w:rsidRPr="006311FB" w:rsidRDefault="00346A78" w:rsidP="008F3D09">
            <w:r w:rsidRPr="006311FB">
              <w:rPr>
                <w:i/>
              </w:rPr>
              <w:t>Lever bewijs aan in Bijlage ….</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346A78" w:rsidRDefault="00346A78" w:rsidP="008F3D0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346A78" w:rsidRDefault="00346A78" w:rsidP="008F3D09">
            <w:pPr>
              <w:jc w:val="center"/>
            </w:pPr>
          </w:p>
        </w:tc>
      </w:tr>
      <w:tr w:rsidR="00346A78"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346A78" w:rsidRPr="006311FB" w:rsidRDefault="00346A78" w:rsidP="008F3D09">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346A78" w:rsidRPr="006311FB" w:rsidRDefault="00346A78" w:rsidP="008F3D09">
            <w:pPr>
              <w:ind w:left="50"/>
            </w:pPr>
            <w:r w:rsidRPr="006311FB">
              <w:t xml:space="preserve">Het revisiesysteem voor knie implantaten is voorzien van de mogelijkheid </w:t>
            </w:r>
            <w:proofErr w:type="spellStart"/>
            <w:r w:rsidRPr="006311FB">
              <w:t>posteriere</w:t>
            </w:r>
            <w:proofErr w:type="spellEnd"/>
            <w:r w:rsidRPr="006311FB">
              <w:t xml:space="preserve"> en distale </w:t>
            </w:r>
            <w:proofErr w:type="spellStart"/>
            <w:r w:rsidRPr="006311FB">
              <w:t>augmentaties</w:t>
            </w:r>
            <w:proofErr w:type="spellEnd"/>
            <w:r w:rsidRPr="006311FB">
              <w:t xml:space="preserve"> toe te passen bij botdefecten, zowel </w:t>
            </w:r>
            <w:proofErr w:type="spellStart"/>
            <w:r w:rsidRPr="006311FB">
              <w:t>tibiaal</w:t>
            </w:r>
            <w:proofErr w:type="spellEnd"/>
            <w:r w:rsidRPr="006311FB">
              <w:t xml:space="preserve"> als </w:t>
            </w:r>
            <w:proofErr w:type="spellStart"/>
            <w:r w:rsidRPr="006311FB">
              <w:t>femeraal</w:t>
            </w:r>
            <w:proofErr w:type="spellEnd"/>
            <w:r w:rsidRPr="006311FB">
              <w:t>. Deze moeten minimaal in 2 dikten aanwezig zijn.</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346A78" w:rsidRDefault="00346A78" w:rsidP="008F3D0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346A78" w:rsidRDefault="00346A78" w:rsidP="008F3D09">
            <w:pPr>
              <w:jc w:val="center"/>
            </w:pPr>
          </w:p>
        </w:tc>
      </w:tr>
      <w:tr w:rsidR="00346A78"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346A78" w:rsidRPr="006311FB" w:rsidRDefault="00346A78" w:rsidP="008F3D09">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346A78" w:rsidRPr="006311FB" w:rsidRDefault="00346A78" w:rsidP="008F3D09">
            <w:pPr>
              <w:ind w:left="50"/>
            </w:pPr>
            <w:r w:rsidRPr="006311FB">
              <w:t xml:space="preserve">De stelen van het revisie systeem voor knie implantaten zijn in alle richtingen excentrisch te positioneren ten opzichte van de femur c.q. </w:t>
            </w:r>
            <w:proofErr w:type="spellStart"/>
            <w:r w:rsidRPr="006311FB">
              <w:t>tibia</w:t>
            </w:r>
            <w:proofErr w:type="spellEnd"/>
            <w:r w:rsidRPr="006311FB">
              <w:t xml:space="preserve"> component. </w:t>
            </w:r>
          </w:p>
          <w:p w:rsidR="00346A78" w:rsidRPr="006311FB" w:rsidRDefault="00346A78" w:rsidP="008F3D09">
            <w:pPr>
              <w:ind w:left="50"/>
            </w:pPr>
          </w:p>
          <w:p w:rsidR="00346A78" w:rsidRPr="006311FB" w:rsidRDefault="00346A78" w:rsidP="008F3D09">
            <w:pPr>
              <w:ind w:left="50"/>
              <w:rPr>
                <w:i/>
              </w:rPr>
            </w:pPr>
            <w:r w:rsidRPr="006311FB">
              <w:rPr>
                <w:i/>
              </w:rPr>
              <w:t>Licht uw oplossing toe in bijlage……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346A78" w:rsidRDefault="00346A78" w:rsidP="008F3D0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346A78" w:rsidRDefault="00346A78" w:rsidP="008F3D09">
            <w:pPr>
              <w:jc w:val="center"/>
            </w:pPr>
          </w:p>
        </w:tc>
      </w:tr>
      <w:tr w:rsidR="00346A78"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346A78" w:rsidRPr="006311FB" w:rsidRDefault="00346A78" w:rsidP="008F3D09">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346A78" w:rsidRPr="006311FB" w:rsidRDefault="00346A78" w:rsidP="008F3D09">
            <w:pPr>
              <w:ind w:left="50"/>
              <w:jc w:val="both"/>
            </w:pPr>
            <w:r w:rsidRPr="006311FB">
              <w:t xml:space="preserve">Bij </w:t>
            </w:r>
            <w:proofErr w:type="spellStart"/>
            <w:r w:rsidRPr="006311FB">
              <w:t>metafysaire</w:t>
            </w:r>
            <w:proofErr w:type="spellEnd"/>
            <w:r w:rsidRPr="006311FB">
              <w:t xml:space="preserve"> botdefecten zijn </w:t>
            </w:r>
            <w:proofErr w:type="spellStart"/>
            <w:r w:rsidRPr="006311FB">
              <w:t>ongecementeerde</w:t>
            </w:r>
            <w:proofErr w:type="spellEnd"/>
            <w:r w:rsidRPr="006311FB">
              <w:t xml:space="preserve"> metalen </w:t>
            </w:r>
            <w:proofErr w:type="spellStart"/>
            <w:r w:rsidRPr="006311FB">
              <w:t>augmentaties</w:t>
            </w:r>
            <w:proofErr w:type="spellEnd"/>
            <w:r w:rsidRPr="006311FB">
              <w:t xml:space="preserve"> voor het femur en de </w:t>
            </w:r>
            <w:proofErr w:type="spellStart"/>
            <w:r w:rsidRPr="006311FB">
              <w:t>tibia</w:t>
            </w:r>
            <w:proofErr w:type="spellEnd"/>
            <w:r w:rsidRPr="006311FB">
              <w:t xml:space="preserve"> in diverse maten beschikbaar.</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346A78" w:rsidRDefault="00346A78" w:rsidP="008F3D0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346A78" w:rsidRDefault="00346A78" w:rsidP="008F3D09">
            <w:pPr>
              <w:jc w:val="center"/>
            </w:pPr>
          </w:p>
        </w:tc>
      </w:tr>
      <w:tr w:rsidR="00346A78"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346A78" w:rsidRPr="006311FB" w:rsidRDefault="00346A78" w:rsidP="008F3D09">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346A78" w:rsidRPr="006311FB" w:rsidRDefault="00346A78" w:rsidP="008F3D09">
            <w:r w:rsidRPr="006311FB">
              <w:t xml:space="preserve">Het revisiesysteem voor knie implantaten moet voorzien kunnen worden van </w:t>
            </w:r>
            <w:proofErr w:type="spellStart"/>
            <w:r w:rsidRPr="006311FB">
              <w:t>ongecementeerde</w:t>
            </w:r>
            <w:proofErr w:type="spellEnd"/>
            <w:r w:rsidRPr="006311FB">
              <w:t xml:space="preserve"> </w:t>
            </w:r>
            <w:proofErr w:type="spellStart"/>
            <w:r w:rsidRPr="006311FB">
              <w:t>intramedullaire</w:t>
            </w:r>
            <w:proofErr w:type="spellEnd"/>
            <w:r w:rsidRPr="006311FB">
              <w:t xml:space="preserve"> steelfixatie.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346A78" w:rsidRDefault="00346A78" w:rsidP="008F3D0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346A78" w:rsidRDefault="00346A78" w:rsidP="008F3D09">
            <w:pPr>
              <w:jc w:val="center"/>
            </w:pPr>
          </w:p>
        </w:tc>
      </w:tr>
    </w:tbl>
    <w:p w:rsidR="008F3D09" w:rsidRPr="008F3D09" w:rsidRDefault="008F3D09" w:rsidP="008F3D09">
      <w:pPr>
        <w:pStyle w:val="LUMCSUBKOPJES"/>
        <w:rPr>
          <w:sz w:val="22"/>
          <w:szCs w:val="22"/>
          <w:lang w:val="nl-NL"/>
        </w:rPr>
      </w:pPr>
    </w:p>
    <w:p w:rsidR="009A65A6" w:rsidRDefault="009A65A6" w:rsidP="00245DBA"/>
    <w:p w:rsidR="009A65A6" w:rsidRDefault="009A65A6" w:rsidP="00245DBA"/>
    <w:p w:rsidR="006311FB" w:rsidRPr="00860045" w:rsidRDefault="006311FB">
      <w:pPr>
        <w:keepLines w:val="0"/>
        <w:rPr>
          <w:rFonts w:ascii="Calibri" w:eastAsia="Times New Roman" w:hAnsi="Calibri" w:cs="Times New Roman"/>
          <w:b/>
          <w:color w:val="0065A6"/>
          <w:sz w:val="22"/>
          <w:szCs w:val="22"/>
          <w:lang w:eastAsia="en-US"/>
        </w:rPr>
      </w:pPr>
      <w:r>
        <w:rPr>
          <w:sz w:val="22"/>
          <w:szCs w:val="22"/>
        </w:rPr>
        <w:br w:type="page"/>
      </w:r>
    </w:p>
    <w:p w:rsidR="00F84BE9" w:rsidRDefault="00F84BE9" w:rsidP="009A65A6">
      <w:pPr>
        <w:pStyle w:val="LUMCSUBKOPJES"/>
        <w:numPr>
          <w:ilvl w:val="0"/>
          <w:numId w:val="32"/>
        </w:numPr>
        <w:rPr>
          <w:sz w:val="22"/>
          <w:szCs w:val="22"/>
        </w:rPr>
      </w:pPr>
      <w:proofErr w:type="spellStart"/>
      <w:r>
        <w:rPr>
          <w:sz w:val="22"/>
          <w:szCs w:val="22"/>
        </w:rPr>
        <w:lastRenderedPageBreak/>
        <w:t>Heup-impla</w:t>
      </w:r>
      <w:r w:rsidR="002B4384">
        <w:rPr>
          <w:sz w:val="22"/>
          <w:szCs w:val="22"/>
        </w:rPr>
        <w:t>n</w:t>
      </w:r>
      <w:r>
        <w:rPr>
          <w:sz w:val="22"/>
          <w:szCs w:val="22"/>
        </w:rPr>
        <w:t>taten</w:t>
      </w:r>
      <w:proofErr w:type="spellEnd"/>
      <w:r w:rsidR="00CC47B8">
        <w:rPr>
          <w:sz w:val="22"/>
          <w:szCs w:val="22"/>
        </w:rPr>
        <w:t xml:space="preserve"> + </w:t>
      </w:r>
      <w:proofErr w:type="spellStart"/>
      <w:r w:rsidR="00CC47B8">
        <w:rPr>
          <w:sz w:val="22"/>
          <w:szCs w:val="22"/>
        </w:rPr>
        <w:t>bijbehorende</w:t>
      </w:r>
      <w:proofErr w:type="spellEnd"/>
      <w:r w:rsidR="00CC47B8">
        <w:rPr>
          <w:sz w:val="22"/>
          <w:szCs w:val="22"/>
        </w:rPr>
        <w:t xml:space="preserve"> </w:t>
      </w:r>
      <w:proofErr w:type="spellStart"/>
      <w:r w:rsidR="00CC47B8">
        <w:rPr>
          <w:sz w:val="22"/>
          <w:szCs w:val="22"/>
        </w:rPr>
        <w:t>producten</w:t>
      </w:r>
      <w:proofErr w:type="spellEnd"/>
    </w:p>
    <w:p w:rsidR="008F3D09" w:rsidRDefault="008F3D09" w:rsidP="008F3D09">
      <w:pPr>
        <w:pStyle w:val="LUMCSUBKOPJES"/>
        <w:rPr>
          <w:sz w:val="22"/>
          <w:szCs w:val="22"/>
        </w:rPr>
      </w:pPr>
    </w:p>
    <w:tbl>
      <w:tblPr>
        <w:tblW w:w="9639"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5811"/>
        <w:gridCol w:w="1134"/>
        <w:gridCol w:w="1701"/>
      </w:tblGrid>
      <w:tr w:rsidR="008F3D09" w:rsidRPr="008F3D09"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rsidR="008F3D09" w:rsidRPr="008F3D09" w:rsidRDefault="008F3D09" w:rsidP="008F3D09">
            <w:pPr>
              <w:jc w:val="center"/>
              <w:rPr>
                <w:rStyle w:val="a"/>
                <w:b/>
                <w:spacing w:val="-2"/>
                <w:sz w:val="20"/>
                <w:szCs w:val="20"/>
              </w:rPr>
            </w:pPr>
            <w:r w:rsidRPr="008F3D09">
              <w:rPr>
                <w:rStyle w:val="a"/>
                <w:b/>
                <w:spacing w:val="-2"/>
                <w:sz w:val="20"/>
                <w:szCs w:val="20"/>
              </w:rPr>
              <w:t>Nummer van de eis</w:t>
            </w:r>
          </w:p>
        </w:tc>
        <w:tc>
          <w:tcPr>
            <w:tcW w:w="5811"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rsidR="008F3D09" w:rsidRPr="008F3D09" w:rsidRDefault="008F3D09" w:rsidP="008F3D09">
            <w:pPr>
              <w:jc w:val="center"/>
              <w:rPr>
                <w:rStyle w:val="a"/>
                <w:b/>
                <w:spacing w:val="-2"/>
                <w:sz w:val="20"/>
                <w:szCs w:val="20"/>
              </w:rPr>
            </w:pPr>
            <w:r w:rsidRPr="008F3D09">
              <w:rPr>
                <w:rStyle w:val="a"/>
                <w:b/>
                <w:spacing w:val="-2"/>
                <w:sz w:val="20"/>
                <w:szCs w:val="20"/>
              </w:rPr>
              <w:t>Beschrijving van de eis</w:t>
            </w:r>
          </w:p>
        </w:tc>
        <w:tc>
          <w:tcPr>
            <w:tcW w:w="1134" w:type="dxa"/>
            <w:tcBorders>
              <w:top w:val="single" w:sz="11" w:space="0" w:color="007AC3"/>
              <w:left w:val="single" w:sz="2" w:space="0" w:color="007AC3"/>
              <w:bottom w:val="single" w:sz="11" w:space="0" w:color="007AC3"/>
              <w:right w:val="single" w:sz="6" w:space="0" w:color="007AC3"/>
            </w:tcBorders>
            <w:shd w:val="clear" w:color="auto" w:fill="B8CCE4" w:themeFill="accent1" w:themeFillTint="66"/>
            <w:tcMar>
              <w:top w:w="113" w:type="dxa"/>
              <w:left w:w="113" w:type="dxa"/>
              <w:bottom w:w="170" w:type="dxa"/>
              <w:right w:w="113" w:type="dxa"/>
            </w:tcMar>
          </w:tcPr>
          <w:p w:rsidR="008F3D09" w:rsidRPr="008F3D09" w:rsidRDefault="008F3D09" w:rsidP="008F3D09">
            <w:pPr>
              <w:jc w:val="center"/>
              <w:rPr>
                <w:b/>
              </w:rPr>
            </w:pPr>
            <w:r w:rsidRPr="008F3D09">
              <w:rPr>
                <w:b/>
              </w:rPr>
              <w:t>Voldoet inschrijver aan eis?</w:t>
            </w:r>
            <w:r w:rsidRPr="008F3D09">
              <w:rPr>
                <w:b/>
              </w:rPr>
              <w:br/>
              <w:t>(Ja of Nee)</w:t>
            </w:r>
          </w:p>
        </w:tc>
        <w:tc>
          <w:tcPr>
            <w:tcW w:w="1701" w:type="dxa"/>
            <w:tcBorders>
              <w:top w:val="single" w:sz="11" w:space="0" w:color="007AC3"/>
              <w:left w:val="single" w:sz="2" w:space="0" w:color="007AC3"/>
              <w:bottom w:val="single" w:sz="11" w:space="0" w:color="007AC3"/>
              <w:right w:val="single" w:sz="6" w:space="0" w:color="007AC3"/>
            </w:tcBorders>
            <w:shd w:val="clear" w:color="auto" w:fill="B8CCE4" w:themeFill="accent1" w:themeFillTint="66"/>
          </w:tcPr>
          <w:p w:rsidR="008F3D09" w:rsidRPr="008F3D09" w:rsidRDefault="008F3D09" w:rsidP="008F3D09">
            <w:pPr>
              <w:jc w:val="center"/>
              <w:rPr>
                <w:b/>
              </w:rPr>
            </w:pPr>
            <w:r w:rsidRPr="008F3D09">
              <w:rPr>
                <w:b/>
              </w:rPr>
              <w:t>Opmerking en/of toelichting van Inschrijver</w:t>
            </w:r>
          </w:p>
        </w:tc>
      </w:tr>
      <w:tr w:rsidR="008F3D09" w:rsidRPr="00FA53CB"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8F3D09">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346A78" w:rsidP="008F3D09">
            <w:r>
              <w:t>De</w:t>
            </w:r>
            <w:r w:rsidRPr="006311FB">
              <w:t xml:space="preserve"> </w:t>
            </w:r>
            <w:r w:rsidR="008F3D09" w:rsidRPr="006311FB">
              <w:t>femur component wordt d.m.v. botcement bevestigd.</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Pr="006311FB" w:rsidRDefault="008F3D09" w:rsidP="008F3D0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6311FB" w:rsidRDefault="008F3D09" w:rsidP="008F3D09">
            <w:pPr>
              <w:jc w:val="center"/>
            </w:pPr>
          </w:p>
        </w:tc>
      </w:tr>
      <w:tr w:rsidR="008F3D09" w:rsidRPr="00FA53CB"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8F3D09">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DC156A" w:rsidP="00DC156A">
            <w:r>
              <w:t xml:space="preserve">Met betrekking tot het </w:t>
            </w:r>
            <w:r w:rsidR="008F3D09" w:rsidRPr="006311FB">
              <w:t xml:space="preserve">bereik </w:t>
            </w:r>
            <w:r w:rsidR="006311FB">
              <w:t xml:space="preserve">van </w:t>
            </w:r>
            <w:r w:rsidR="008F3D09" w:rsidRPr="006311FB">
              <w:t>AP maten femur in AP: inclusief de buitenmaten, zijn er minimaal 7 maten in AP beschikbaar.</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Pr="006311FB" w:rsidRDefault="008F3D09" w:rsidP="008F3D0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6311FB" w:rsidRDefault="008F3D09" w:rsidP="008F3D09">
            <w:pPr>
              <w:jc w:val="center"/>
            </w:pPr>
          </w:p>
        </w:tc>
      </w:tr>
      <w:tr w:rsidR="008F3D09"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8F3D09">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6311FB" w:rsidRDefault="008F3D09" w:rsidP="008F3D09">
            <w:pPr>
              <w:ind w:left="50"/>
              <w:jc w:val="both"/>
            </w:pPr>
            <w:r w:rsidRPr="006311FB">
              <w:t xml:space="preserve">Het implantaat voorkomt anterieure </w:t>
            </w:r>
            <w:proofErr w:type="spellStart"/>
            <w:r w:rsidRPr="006311FB">
              <w:t>overstuffing</w:t>
            </w:r>
            <w:proofErr w:type="spellEnd"/>
            <w:r w:rsidRPr="006311FB">
              <w:t xml:space="preserve"> van het </w:t>
            </w:r>
            <w:proofErr w:type="spellStart"/>
            <w:r w:rsidRPr="006311FB">
              <w:t>patello</w:t>
            </w:r>
            <w:proofErr w:type="spellEnd"/>
            <w:r w:rsidRPr="006311FB">
              <w:t xml:space="preserve"> </w:t>
            </w:r>
            <w:proofErr w:type="spellStart"/>
            <w:r w:rsidRPr="006311FB">
              <w:t>femorale</w:t>
            </w:r>
            <w:proofErr w:type="spellEnd"/>
            <w:r w:rsidRPr="006311FB">
              <w:t xml:space="preserve"> gewricht door een verdiepte </w:t>
            </w:r>
            <w:proofErr w:type="spellStart"/>
            <w:r w:rsidRPr="006311FB">
              <w:t>patella</w:t>
            </w:r>
            <w:proofErr w:type="spellEnd"/>
            <w:r w:rsidRPr="006311FB">
              <w:t xml:space="preserve"> groeve. </w:t>
            </w:r>
          </w:p>
          <w:p w:rsidR="008F3D09" w:rsidRPr="006311FB" w:rsidRDefault="008F3D09" w:rsidP="008F3D09">
            <w:pPr>
              <w:ind w:left="50"/>
              <w:jc w:val="both"/>
            </w:pPr>
          </w:p>
          <w:p w:rsidR="008F3D09" w:rsidRPr="006311FB" w:rsidRDefault="008F3D09" w:rsidP="008F3D09">
            <w:pPr>
              <w:ind w:left="50"/>
              <w:jc w:val="both"/>
              <w:rPr>
                <w:i/>
              </w:rPr>
            </w:pPr>
            <w:r w:rsidRPr="006311FB">
              <w:rPr>
                <w:i/>
              </w:rPr>
              <w:t>Toon dit aan door middel van een tekening of model in Bijlage …..:</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Pr="006311FB" w:rsidRDefault="008F3D09" w:rsidP="008F3D0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6311FB" w:rsidRDefault="008F3D09" w:rsidP="008F3D09">
            <w:pPr>
              <w:jc w:val="center"/>
            </w:pPr>
          </w:p>
        </w:tc>
      </w:tr>
    </w:tbl>
    <w:p w:rsidR="008F3D09" w:rsidRPr="008F3D09" w:rsidRDefault="008F3D09" w:rsidP="008F3D09">
      <w:pPr>
        <w:pStyle w:val="LUMCSUBKOPJES"/>
        <w:rPr>
          <w:sz w:val="22"/>
          <w:szCs w:val="22"/>
          <w:lang w:val="nl-NL"/>
        </w:rPr>
      </w:pPr>
    </w:p>
    <w:p w:rsidR="00F84BE9" w:rsidRDefault="00F84BE9" w:rsidP="00F84BE9">
      <w:pPr>
        <w:rPr>
          <w:b/>
          <w:i/>
          <w:sz w:val="20"/>
          <w:szCs w:val="20"/>
        </w:rPr>
      </w:pPr>
      <w:bookmarkStart w:id="1" w:name="_Toc371420532"/>
    </w:p>
    <w:p w:rsidR="00F84BE9" w:rsidRDefault="00F84BE9" w:rsidP="009A65A6">
      <w:pPr>
        <w:pStyle w:val="LUMCSUBKOPJES"/>
        <w:numPr>
          <w:ilvl w:val="0"/>
          <w:numId w:val="32"/>
        </w:numPr>
        <w:rPr>
          <w:sz w:val="22"/>
          <w:szCs w:val="22"/>
        </w:rPr>
      </w:pPr>
      <w:proofErr w:type="spellStart"/>
      <w:r>
        <w:rPr>
          <w:sz w:val="22"/>
          <w:szCs w:val="22"/>
        </w:rPr>
        <w:t>Schouder-impla</w:t>
      </w:r>
      <w:r w:rsidR="002B4384">
        <w:rPr>
          <w:sz w:val="22"/>
          <w:szCs w:val="22"/>
        </w:rPr>
        <w:t>n</w:t>
      </w:r>
      <w:r>
        <w:rPr>
          <w:sz w:val="22"/>
          <w:szCs w:val="22"/>
        </w:rPr>
        <w:t>taten</w:t>
      </w:r>
      <w:proofErr w:type="spellEnd"/>
      <w:r w:rsidR="00CC47B8">
        <w:rPr>
          <w:sz w:val="22"/>
          <w:szCs w:val="22"/>
        </w:rPr>
        <w:t xml:space="preserve"> + </w:t>
      </w:r>
      <w:proofErr w:type="spellStart"/>
      <w:r w:rsidR="00CC47B8">
        <w:rPr>
          <w:sz w:val="22"/>
          <w:szCs w:val="22"/>
        </w:rPr>
        <w:t>bijbehorende</w:t>
      </w:r>
      <w:proofErr w:type="spellEnd"/>
      <w:r w:rsidR="00CC47B8">
        <w:rPr>
          <w:sz w:val="22"/>
          <w:szCs w:val="22"/>
        </w:rPr>
        <w:t xml:space="preserve"> </w:t>
      </w:r>
      <w:proofErr w:type="spellStart"/>
      <w:r w:rsidR="00CC47B8">
        <w:rPr>
          <w:sz w:val="22"/>
          <w:szCs w:val="22"/>
        </w:rPr>
        <w:t>producten</w:t>
      </w:r>
      <w:proofErr w:type="spellEnd"/>
    </w:p>
    <w:p w:rsidR="008F3D09" w:rsidRDefault="008F3D09" w:rsidP="008F3D09">
      <w:pPr>
        <w:pStyle w:val="LUMCSUBKOPJES"/>
        <w:rPr>
          <w:sz w:val="22"/>
          <w:szCs w:val="22"/>
        </w:rPr>
      </w:pPr>
    </w:p>
    <w:tbl>
      <w:tblPr>
        <w:tblW w:w="9639"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5811"/>
        <w:gridCol w:w="1134"/>
        <w:gridCol w:w="1701"/>
      </w:tblGrid>
      <w:tr w:rsidR="008F3D09" w:rsidRPr="008F3D09"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rsidR="008F3D09" w:rsidRPr="008F3D09" w:rsidRDefault="008F3D09" w:rsidP="008F3D09">
            <w:pPr>
              <w:jc w:val="center"/>
              <w:rPr>
                <w:rStyle w:val="a"/>
                <w:b/>
                <w:spacing w:val="-2"/>
                <w:sz w:val="20"/>
                <w:szCs w:val="20"/>
              </w:rPr>
            </w:pPr>
            <w:r w:rsidRPr="008F3D09">
              <w:rPr>
                <w:rStyle w:val="a"/>
                <w:b/>
                <w:spacing w:val="-2"/>
                <w:sz w:val="20"/>
                <w:szCs w:val="20"/>
              </w:rPr>
              <w:t>Nummer van de eis</w:t>
            </w:r>
          </w:p>
        </w:tc>
        <w:tc>
          <w:tcPr>
            <w:tcW w:w="5811"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rsidR="008F3D09" w:rsidRPr="008F3D09" w:rsidRDefault="008F3D09" w:rsidP="008F3D09">
            <w:pPr>
              <w:jc w:val="center"/>
              <w:rPr>
                <w:rStyle w:val="a"/>
                <w:b/>
                <w:spacing w:val="-2"/>
                <w:sz w:val="20"/>
                <w:szCs w:val="20"/>
              </w:rPr>
            </w:pPr>
            <w:r w:rsidRPr="008F3D09">
              <w:rPr>
                <w:rStyle w:val="a"/>
                <w:b/>
                <w:spacing w:val="-2"/>
                <w:sz w:val="20"/>
                <w:szCs w:val="20"/>
              </w:rPr>
              <w:t>Beschrijving van de eis</w:t>
            </w:r>
          </w:p>
        </w:tc>
        <w:tc>
          <w:tcPr>
            <w:tcW w:w="1134" w:type="dxa"/>
            <w:tcBorders>
              <w:top w:val="single" w:sz="11" w:space="0" w:color="007AC3"/>
              <w:left w:val="single" w:sz="2" w:space="0" w:color="007AC3"/>
              <w:bottom w:val="single" w:sz="11" w:space="0" w:color="007AC3"/>
              <w:right w:val="single" w:sz="6" w:space="0" w:color="007AC3"/>
            </w:tcBorders>
            <w:shd w:val="clear" w:color="auto" w:fill="B8CCE4" w:themeFill="accent1" w:themeFillTint="66"/>
            <w:tcMar>
              <w:top w:w="113" w:type="dxa"/>
              <w:left w:w="113" w:type="dxa"/>
              <w:bottom w:w="170" w:type="dxa"/>
              <w:right w:w="113" w:type="dxa"/>
            </w:tcMar>
          </w:tcPr>
          <w:p w:rsidR="008F3D09" w:rsidRPr="008F3D09" w:rsidRDefault="008F3D09" w:rsidP="008F3D09">
            <w:pPr>
              <w:jc w:val="center"/>
              <w:rPr>
                <w:b/>
              </w:rPr>
            </w:pPr>
            <w:r w:rsidRPr="008F3D09">
              <w:rPr>
                <w:b/>
              </w:rPr>
              <w:t>Voldoet inschrijver aan eis?</w:t>
            </w:r>
            <w:r w:rsidRPr="008F3D09">
              <w:rPr>
                <w:b/>
              </w:rPr>
              <w:br/>
              <w:t>(Ja of Nee)</w:t>
            </w:r>
          </w:p>
        </w:tc>
        <w:tc>
          <w:tcPr>
            <w:tcW w:w="1701" w:type="dxa"/>
            <w:tcBorders>
              <w:top w:val="single" w:sz="11" w:space="0" w:color="007AC3"/>
              <w:left w:val="single" w:sz="2" w:space="0" w:color="007AC3"/>
              <w:bottom w:val="single" w:sz="11" w:space="0" w:color="007AC3"/>
              <w:right w:val="single" w:sz="6" w:space="0" w:color="007AC3"/>
            </w:tcBorders>
            <w:shd w:val="clear" w:color="auto" w:fill="B8CCE4" w:themeFill="accent1" w:themeFillTint="66"/>
          </w:tcPr>
          <w:p w:rsidR="008F3D09" w:rsidRPr="008F3D09" w:rsidRDefault="008F3D09" w:rsidP="008F3D09">
            <w:pPr>
              <w:jc w:val="center"/>
              <w:rPr>
                <w:b/>
              </w:rPr>
            </w:pPr>
            <w:r w:rsidRPr="008F3D09">
              <w:rPr>
                <w:b/>
              </w:rPr>
              <w:t>Opmerking en/of toelichting van Inschrijver</w:t>
            </w:r>
          </w:p>
        </w:tc>
      </w:tr>
      <w:tr w:rsidR="00197839" w:rsidRPr="00FA53CB"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197839" w:rsidRPr="009569C2" w:rsidRDefault="00197839" w:rsidP="008F3D09">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197839" w:rsidRDefault="00197839" w:rsidP="008F3D09">
            <w:r>
              <w:t xml:space="preserve">De prothese onderdelen tussen </w:t>
            </w:r>
            <w:proofErr w:type="spellStart"/>
            <w:r>
              <w:t>hemi</w:t>
            </w:r>
            <w:proofErr w:type="spellEnd"/>
            <w:r>
              <w:t>,</w:t>
            </w:r>
            <w:r w:rsidR="00DC156A">
              <w:t xml:space="preserve"> </w:t>
            </w:r>
            <w:r>
              <w:t xml:space="preserve">totale en totale </w:t>
            </w:r>
            <w:proofErr w:type="spellStart"/>
            <w:r>
              <w:t>reversed</w:t>
            </w:r>
            <w:proofErr w:type="spellEnd"/>
            <w:r>
              <w:t xml:space="preserve"> moeten uitwisselbaar zijn, zonder dat de eerste geplaatste component </w:t>
            </w:r>
            <w:r w:rsidR="00DC156A">
              <w:t>verwijderd</w:t>
            </w:r>
            <w:r>
              <w:t xml:space="preserve"> hoeft te worden.</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197839" w:rsidRPr="00FA53CB" w:rsidRDefault="00197839" w:rsidP="008F3D0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197839" w:rsidRPr="00FA53CB" w:rsidRDefault="00197839" w:rsidP="008F3D09">
            <w:pPr>
              <w:jc w:val="center"/>
            </w:pPr>
          </w:p>
        </w:tc>
      </w:tr>
    </w:tbl>
    <w:p w:rsidR="008F3D09" w:rsidRPr="008F3D09" w:rsidRDefault="008F3D09" w:rsidP="008F3D09">
      <w:pPr>
        <w:pStyle w:val="LUMCSUBKOPJES"/>
        <w:rPr>
          <w:sz w:val="22"/>
          <w:szCs w:val="22"/>
          <w:lang w:val="nl-NL"/>
        </w:rPr>
      </w:pPr>
    </w:p>
    <w:p w:rsidR="00F84BE9" w:rsidRPr="008F3D09" w:rsidRDefault="00F84BE9" w:rsidP="00F84BE9">
      <w:pPr>
        <w:pStyle w:val="LUMCSUBKOPJES"/>
        <w:ind w:left="360"/>
        <w:rPr>
          <w:sz w:val="22"/>
          <w:szCs w:val="22"/>
          <w:lang w:val="nl-NL"/>
        </w:rPr>
      </w:pPr>
    </w:p>
    <w:p w:rsidR="00F84BE9" w:rsidRDefault="00F84BE9" w:rsidP="009A65A6">
      <w:pPr>
        <w:pStyle w:val="LUMCSUBKOPJES"/>
        <w:numPr>
          <w:ilvl w:val="0"/>
          <w:numId w:val="32"/>
        </w:numPr>
        <w:rPr>
          <w:sz w:val="22"/>
          <w:szCs w:val="22"/>
        </w:rPr>
      </w:pPr>
      <w:r>
        <w:rPr>
          <w:sz w:val="22"/>
          <w:szCs w:val="22"/>
        </w:rPr>
        <w:t>Elleboog-</w:t>
      </w:r>
      <w:proofErr w:type="spellStart"/>
      <w:r>
        <w:rPr>
          <w:sz w:val="22"/>
          <w:szCs w:val="22"/>
        </w:rPr>
        <w:t>impla</w:t>
      </w:r>
      <w:r w:rsidR="002B4384">
        <w:rPr>
          <w:sz w:val="22"/>
          <w:szCs w:val="22"/>
        </w:rPr>
        <w:t>n</w:t>
      </w:r>
      <w:r>
        <w:rPr>
          <w:sz w:val="22"/>
          <w:szCs w:val="22"/>
        </w:rPr>
        <w:t>taten</w:t>
      </w:r>
      <w:proofErr w:type="spellEnd"/>
      <w:r w:rsidR="00CC47B8">
        <w:rPr>
          <w:sz w:val="22"/>
          <w:szCs w:val="22"/>
        </w:rPr>
        <w:t xml:space="preserve"> + </w:t>
      </w:r>
      <w:proofErr w:type="spellStart"/>
      <w:r w:rsidR="00CC47B8">
        <w:rPr>
          <w:sz w:val="22"/>
          <w:szCs w:val="22"/>
        </w:rPr>
        <w:t>bijbehorende</w:t>
      </w:r>
      <w:proofErr w:type="spellEnd"/>
      <w:r w:rsidR="00CC47B8">
        <w:rPr>
          <w:sz w:val="22"/>
          <w:szCs w:val="22"/>
        </w:rPr>
        <w:t xml:space="preserve"> </w:t>
      </w:r>
      <w:proofErr w:type="spellStart"/>
      <w:r w:rsidR="00CC47B8">
        <w:rPr>
          <w:sz w:val="22"/>
          <w:szCs w:val="22"/>
        </w:rPr>
        <w:t>producten</w:t>
      </w:r>
      <w:proofErr w:type="spellEnd"/>
    </w:p>
    <w:p w:rsidR="008F3D09" w:rsidRDefault="008F3D09" w:rsidP="008F3D09">
      <w:pPr>
        <w:pStyle w:val="LUMCSUBKOPJES"/>
        <w:rPr>
          <w:sz w:val="22"/>
          <w:szCs w:val="22"/>
        </w:rPr>
      </w:pPr>
    </w:p>
    <w:tbl>
      <w:tblPr>
        <w:tblW w:w="9639"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5811"/>
        <w:gridCol w:w="1134"/>
        <w:gridCol w:w="1701"/>
      </w:tblGrid>
      <w:tr w:rsidR="008F3D09" w:rsidRPr="008F3D09"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rsidR="008F3D09" w:rsidRPr="008F3D09" w:rsidRDefault="008F3D09" w:rsidP="008F3D09">
            <w:pPr>
              <w:jc w:val="center"/>
              <w:rPr>
                <w:rStyle w:val="a"/>
                <w:b/>
                <w:spacing w:val="-2"/>
                <w:sz w:val="20"/>
                <w:szCs w:val="20"/>
              </w:rPr>
            </w:pPr>
            <w:r w:rsidRPr="008F3D09">
              <w:rPr>
                <w:rStyle w:val="a"/>
                <w:b/>
                <w:spacing w:val="-2"/>
                <w:sz w:val="20"/>
                <w:szCs w:val="20"/>
              </w:rPr>
              <w:t>Nummer van de eis</w:t>
            </w:r>
          </w:p>
        </w:tc>
        <w:tc>
          <w:tcPr>
            <w:tcW w:w="5811"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rsidR="008F3D09" w:rsidRPr="008F3D09" w:rsidRDefault="008F3D09" w:rsidP="008F3D09">
            <w:pPr>
              <w:jc w:val="center"/>
              <w:rPr>
                <w:rStyle w:val="a"/>
                <w:b/>
                <w:spacing w:val="-2"/>
                <w:sz w:val="20"/>
                <w:szCs w:val="20"/>
              </w:rPr>
            </w:pPr>
            <w:r w:rsidRPr="008F3D09">
              <w:rPr>
                <w:rStyle w:val="a"/>
                <w:b/>
                <w:spacing w:val="-2"/>
                <w:sz w:val="20"/>
                <w:szCs w:val="20"/>
              </w:rPr>
              <w:t>Beschrijving van de eis</w:t>
            </w:r>
          </w:p>
        </w:tc>
        <w:tc>
          <w:tcPr>
            <w:tcW w:w="1134" w:type="dxa"/>
            <w:tcBorders>
              <w:top w:val="single" w:sz="11" w:space="0" w:color="007AC3"/>
              <w:left w:val="single" w:sz="2" w:space="0" w:color="007AC3"/>
              <w:bottom w:val="single" w:sz="11" w:space="0" w:color="007AC3"/>
              <w:right w:val="single" w:sz="6" w:space="0" w:color="007AC3"/>
            </w:tcBorders>
            <w:shd w:val="clear" w:color="auto" w:fill="B8CCE4" w:themeFill="accent1" w:themeFillTint="66"/>
            <w:tcMar>
              <w:top w:w="113" w:type="dxa"/>
              <w:left w:w="113" w:type="dxa"/>
              <w:bottom w:w="170" w:type="dxa"/>
              <w:right w:w="113" w:type="dxa"/>
            </w:tcMar>
          </w:tcPr>
          <w:p w:rsidR="008F3D09" w:rsidRPr="008F3D09" w:rsidRDefault="008F3D09" w:rsidP="008F3D09">
            <w:pPr>
              <w:jc w:val="center"/>
              <w:rPr>
                <w:b/>
              </w:rPr>
            </w:pPr>
            <w:r w:rsidRPr="008F3D09">
              <w:rPr>
                <w:b/>
              </w:rPr>
              <w:t>Voldoet inschrijver aan eis?</w:t>
            </w:r>
            <w:r w:rsidRPr="008F3D09">
              <w:rPr>
                <w:b/>
              </w:rPr>
              <w:br/>
              <w:t>(Ja of Nee)</w:t>
            </w:r>
          </w:p>
        </w:tc>
        <w:tc>
          <w:tcPr>
            <w:tcW w:w="1701" w:type="dxa"/>
            <w:tcBorders>
              <w:top w:val="single" w:sz="11" w:space="0" w:color="007AC3"/>
              <w:left w:val="single" w:sz="2" w:space="0" w:color="007AC3"/>
              <w:bottom w:val="single" w:sz="11" w:space="0" w:color="007AC3"/>
              <w:right w:val="single" w:sz="6" w:space="0" w:color="007AC3"/>
            </w:tcBorders>
            <w:shd w:val="clear" w:color="auto" w:fill="B8CCE4" w:themeFill="accent1" w:themeFillTint="66"/>
          </w:tcPr>
          <w:p w:rsidR="008F3D09" w:rsidRPr="008F3D09" w:rsidRDefault="008F3D09" w:rsidP="008F3D09">
            <w:pPr>
              <w:jc w:val="center"/>
              <w:rPr>
                <w:b/>
              </w:rPr>
            </w:pPr>
            <w:r w:rsidRPr="008F3D09">
              <w:rPr>
                <w:b/>
              </w:rPr>
              <w:t>Opmerking en/of toelichting van Inschrijver</w:t>
            </w:r>
          </w:p>
        </w:tc>
      </w:tr>
      <w:tr w:rsidR="008F3D09" w:rsidRPr="00FA53CB" w:rsidTr="008F3D0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Pr="009569C2" w:rsidRDefault="008F3D09" w:rsidP="008F3D09">
            <w:pPr>
              <w:pStyle w:val="tabeltekst"/>
              <w:numPr>
                <w:ilvl w:val="1"/>
                <w:numId w:val="32"/>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3D09" w:rsidRDefault="006D4932" w:rsidP="006D4932">
            <w:r>
              <w:t xml:space="preserve">De inschrijver kan zowel een niet-scharnierend implantaat (1 </w:t>
            </w:r>
            <w:proofErr w:type="spellStart"/>
            <w:r>
              <w:t>Degree</w:t>
            </w:r>
            <w:proofErr w:type="spellEnd"/>
            <w:r>
              <w:t xml:space="preserve"> Of </w:t>
            </w:r>
            <w:proofErr w:type="spellStart"/>
            <w:r>
              <w:t>Freedom</w:t>
            </w:r>
            <w:proofErr w:type="spellEnd"/>
            <w:r>
              <w:t xml:space="preserve">) als een scharnierend implantaat (meerdere </w:t>
            </w:r>
            <w:proofErr w:type="spellStart"/>
            <w:r>
              <w:t>Degrees</w:t>
            </w:r>
            <w:proofErr w:type="spellEnd"/>
            <w:r>
              <w:t xml:space="preserve"> Of </w:t>
            </w:r>
            <w:proofErr w:type="spellStart"/>
            <w:r>
              <w:t>Freedom</w:t>
            </w:r>
            <w:proofErr w:type="spellEnd"/>
            <w:r>
              <w:t>) leveren.</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8F3D09" w:rsidRPr="00FA53CB" w:rsidRDefault="008F3D09" w:rsidP="008F3D09">
            <w:pPr>
              <w:jc w:val="center"/>
            </w:pPr>
          </w:p>
        </w:tc>
        <w:tc>
          <w:tcPr>
            <w:tcW w:w="1701" w:type="dxa"/>
            <w:tcBorders>
              <w:top w:val="single" w:sz="11" w:space="0" w:color="007AC3"/>
              <w:left w:val="single" w:sz="2" w:space="0" w:color="007AC3"/>
              <w:bottom w:val="single" w:sz="11" w:space="0" w:color="007AC3"/>
              <w:right w:val="single" w:sz="6" w:space="0" w:color="007AC3"/>
            </w:tcBorders>
            <w:shd w:val="clear" w:color="007AC3" w:fill="E9F0FB"/>
          </w:tcPr>
          <w:p w:rsidR="008F3D09" w:rsidRPr="00FA53CB" w:rsidRDefault="008F3D09" w:rsidP="008F3D09">
            <w:pPr>
              <w:jc w:val="center"/>
            </w:pPr>
          </w:p>
        </w:tc>
      </w:tr>
      <w:bookmarkEnd w:id="1"/>
    </w:tbl>
    <w:p w:rsidR="00DC156A" w:rsidRDefault="00DC156A" w:rsidP="00F84BE9">
      <w:pPr>
        <w:jc w:val="both"/>
        <w:rPr>
          <w:b/>
          <w:sz w:val="20"/>
          <w:szCs w:val="20"/>
        </w:rPr>
      </w:pPr>
    </w:p>
    <w:p w:rsidR="00DC156A" w:rsidRDefault="00DC156A">
      <w:pPr>
        <w:keepLines w:val="0"/>
        <w:rPr>
          <w:b/>
          <w:sz w:val="20"/>
          <w:szCs w:val="20"/>
        </w:rPr>
      </w:pPr>
    </w:p>
    <w:p w:rsidR="006D4932" w:rsidRDefault="006D4932">
      <w:pPr>
        <w:keepLines w:val="0"/>
        <w:rPr>
          <w:b/>
          <w:sz w:val="20"/>
          <w:szCs w:val="20"/>
        </w:rPr>
      </w:pPr>
      <w:r>
        <w:rPr>
          <w:b/>
          <w:sz w:val="20"/>
          <w:szCs w:val="20"/>
        </w:rPr>
        <w:br w:type="page"/>
      </w:r>
    </w:p>
    <w:p w:rsidR="00F84BE9" w:rsidRPr="00A94B97" w:rsidRDefault="00F84BE9" w:rsidP="00F84BE9">
      <w:pPr>
        <w:jc w:val="both"/>
        <w:rPr>
          <w:b/>
          <w:sz w:val="20"/>
          <w:szCs w:val="20"/>
        </w:rPr>
      </w:pPr>
      <w:r w:rsidRPr="00A94B97">
        <w:rPr>
          <w:b/>
          <w:sz w:val="20"/>
          <w:szCs w:val="20"/>
        </w:rPr>
        <w:lastRenderedPageBreak/>
        <w:t>Ondertekening van dit document</w:t>
      </w:r>
    </w:p>
    <w:p w:rsidR="00F84BE9" w:rsidRPr="00A94B97" w:rsidRDefault="00F84BE9" w:rsidP="00F84BE9">
      <w:pPr>
        <w:jc w:val="both"/>
        <w:rPr>
          <w:sz w:val="20"/>
          <w:szCs w:val="20"/>
        </w:rPr>
      </w:pPr>
    </w:p>
    <w:p w:rsidR="00F84BE9" w:rsidRPr="00A94B97" w:rsidRDefault="00F84BE9" w:rsidP="00F84BE9">
      <w:pPr>
        <w:jc w:val="both"/>
        <w:rPr>
          <w:sz w:val="20"/>
          <w:szCs w:val="20"/>
        </w:rPr>
      </w:pPr>
      <w:r w:rsidRPr="00A94B97">
        <w:rPr>
          <w:sz w:val="20"/>
          <w:szCs w:val="20"/>
        </w:rPr>
        <w:t>Ondergetekende verklaart alle vragen en bijlagen volledig en naar waarheid te hebben beantwoord en dat de in dit vragenformulier verstrekte inlichtingen met de werkelijkheid overeenstemmen, juist en volledig zijn.</w:t>
      </w:r>
    </w:p>
    <w:p w:rsidR="00F84BE9" w:rsidRPr="00A94B97" w:rsidRDefault="00F84BE9" w:rsidP="00F84BE9">
      <w:pPr>
        <w:jc w:val="both"/>
        <w:rPr>
          <w:sz w:val="20"/>
          <w:szCs w:val="20"/>
        </w:rPr>
      </w:pPr>
    </w:p>
    <w:p w:rsidR="00F84BE9" w:rsidRPr="00A94B97" w:rsidRDefault="00F84BE9" w:rsidP="00F84BE9">
      <w:pPr>
        <w:jc w:val="both"/>
        <w:rPr>
          <w:sz w:val="20"/>
          <w:szCs w:val="20"/>
        </w:rPr>
      </w:pPr>
      <w:r w:rsidRPr="00A94B97">
        <w:rPr>
          <w:sz w:val="20"/>
          <w:szCs w:val="20"/>
        </w:rPr>
        <w:t xml:space="preserve">Ondergetekende is ermee bekend en stemt daarmee in dat het </w:t>
      </w:r>
      <w:r w:rsidR="00DC156A">
        <w:rPr>
          <w:sz w:val="20"/>
          <w:szCs w:val="20"/>
        </w:rPr>
        <w:t>LUMC</w:t>
      </w:r>
      <w:r w:rsidRPr="00A94B97">
        <w:rPr>
          <w:sz w:val="20"/>
          <w:szCs w:val="20"/>
        </w:rPr>
        <w:t xml:space="preserve"> dit document en de overlegde bewijzen en bijlagen eventueel verifieert of zal laten verifiëren. Ondergetekende zal, indien het </w:t>
      </w:r>
      <w:r w:rsidR="00DC156A">
        <w:rPr>
          <w:sz w:val="20"/>
          <w:szCs w:val="20"/>
        </w:rPr>
        <w:t>LUMC</w:t>
      </w:r>
      <w:r w:rsidRPr="00A94B97">
        <w:rPr>
          <w:sz w:val="20"/>
          <w:szCs w:val="20"/>
        </w:rPr>
        <w:t xml:space="preserve"> tot verificatie van gegevens wenst over te gaan, daaraan zijn medewerking verlenen. </w:t>
      </w:r>
    </w:p>
    <w:p w:rsidR="00F84BE9" w:rsidRPr="00A94B97" w:rsidRDefault="00F84BE9" w:rsidP="00F84BE9">
      <w:pPr>
        <w:jc w:val="both"/>
        <w:rPr>
          <w:sz w:val="20"/>
          <w:szCs w:val="20"/>
        </w:rPr>
      </w:pPr>
    </w:p>
    <w:p w:rsidR="00F84BE9" w:rsidRPr="00A94B97" w:rsidRDefault="00F84BE9" w:rsidP="00F84BE9">
      <w:pPr>
        <w:jc w:val="both"/>
        <w:rPr>
          <w:sz w:val="20"/>
          <w:szCs w:val="20"/>
        </w:rPr>
      </w:pPr>
      <w:r w:rsidRPr="00A94B97">
        <w:rPr>
          <w:sz w:val="20"/>
          <w:szCs w:val="20"/>
        </w:rPr>
        <w:t>Aldus, naar waarheid opgemaakt op</w:t>
      </w:r>
    </w:p>
    <w:p w:rsidR="00F84BE9" w:rsidRPr="00A94B97" w:rsidRDefault="00F84BE9" w:rsidP="00F84BE9">
      <w:pPr>
        <w:jc w:val="both"/>
        <w:rPr>
          <w:sz w:val="20"/>
          <w:szCs w:val="20"/>
        </w:rPr>
      </w:pPr>
    </w:p>
    <w:p w:rsidR="00F84BE9" w:rsidRPr="00A94B97" w:rsidRDefault="00F84BE9" w:rsidP="00F84BE9">
      <w:pPr>
        <w:jc w:val="both"/>
        <w:rPr>
          <w:sz w:val="20"/>
          <w:szCs w:val="20"/>
        </w:rPr>
      </w:pPr>
    </w:p>
    <w:tbl>
      <w:tblPr>
        <w:tblW w:w="0" w:type="auto"/>
        <w:tblLook w:val="04A0" w:firstRow="1" w:lastRow="0" w:firstColumn="1" w:lastColumn="0" w:noHBand="0" w:noVBand="1"/>
      </w:tblPr>
      <w:tblGrid>
        <w:gridCol w:w="3588"/>
        <w:gridCol w:w="275"/>
        <w:gridCol w:w="4645"/>
      </w:tblGrid>
      <w:tr w:rsidR="00F84BE9" w:rsidRPr="00A94B97" w:rsidTr="00F84BE9">
        <w:trPr>
          <w:trHeight w:val="480"/>
        </w:trPr>
        <w:tc>
          <w:tcPr>
            <w:tcW w:w="3588" w:type="dxa"/>
          </w:tcPr>
          <w:p w:rsidR="00F84BE9" w:rsidRPr="00A94B97" w:rsidRDefault="00F84BE9" w:rsidP="00F84BE9">
            <w:pPr>
              <w:rPr>
                <w:rFonts w:cs="Calibri"/>
                <w:sz w:val="20"/>
                <w:szCs w:val="20"/>
              </w:rPr>
            </w:pPr>
            <w:r w:rsidRPr="00A94B97">
              <w:rPr>
                <w:rFonts w:cs="Calibri"/>
                <w:sz w:val="20"/>
                <w:szCs w:val="20"/>
              </w:rPr>
              <w:t>Datum</w:t>
            </w:r>
          </w:p>
        </w:tc>
        <w:tc>
          <w:tcPr>
            <w:tcW w:w="275" w:type="dxa"/>
          </w:tcPr>
          <w:p w:rsidR="00F84BE9" w:rsidRPr="00A94B97" w:rsidRDefault="00F84BE9" w:rsidP="00F84BE9">
            <w:pPr>
              <w:rPr>
                <w:rFonts w:ascii="Calibri" w:hAnsi="Calibri" w:cs="Calibri"/>
                <w:szCs w:val="20"/>
              </w:rPr>
            </w:pPr>
            <w:r w:rsidRPr="00A94B97">
              <w:rPr>
                <w:rFonts w:ascii="Calibri" w:hAnsi="Calibri" w:cs="Calibri"/>
                <w:szCs w:val="20"/>
              </w:rPr>
              <w:t>:</w:t>
            </w:r>
          </w:p>
        </w:tc>
        <w:tc>
          <w:tcPr>
            <w:tcW w:w="4645" w:type="dxa"/>
          </w:tcPr>
          <w:p w:rsidR="00F84BE9" w:rsidRPr="00A94B97" w:rsidRDefault="00F84BE9" w:rsidP="00F84BE9">
            <w:pPr>
              <w:jc w:val="both"/>
              <w:rPr>
                <w:sz w:val="20"/>
                <w:szCs w:val="20"/>
              </w:rPr>
            </w:pPr>
            <w:r w:rsidRPr="00A94B97">
              <w:rPr>
                <w:sz w:val="20"/>
                <w:szCs w:val="20"/>
              </w:rPr>
              <w:fldChar w:fldCharType="begin">
                <w:ffData>
                  <w:name w:val=""/>
                  <w:enabled/>
                  <w:calcOnExit w:val="0"/>
                  <w:textInput>
                    <w:default w:val="dag"/>
                  </w:textInput>
                </w:ffData>
              </w:fldChar>
            </w:r>
            <w:r w:rsidRPr="00A94B97">
              <w:rPr>
                <w:sz w:val="20"/>
                <w:szCs w:val="20"/>
              </w:rPr>
              <w:instrText xml:space="preserve"> FORMTEXT </w:instrText>
            </w:r>
            <w:r w:rsidRPr="00A94B97">
              <w:rPr>
                <w:sz w:val="20"/>
                <w:szCs w:val="20"/>
              </w:rPr>
            </w:r>
            <w:r w:rsidRPr="00A94B97">
              <w:rPr>
                <w:sz w:val="20"/>
                <w:szCs w:val="20"/>
              </w:rPr>
              <w:fldChar w:fldCharType="separate"/>
            </w:r>
            <w:r w:rsidRPr="00A94B97">
              <w:rPr>
                <w:noProof/>
                <w:sz w:val="20"/>
                <w:szCs w:val="20"/>
              </w:rPr>
              <w:t>dag</w:t>
            </w:r>
            <w:r w:rsidRPr="00A94B97">
              <w:rPr>
                <w:sz w:val="20"/>
                <w:szCs w:val="20"/>
              </w:rPr>
              <w:fldChar w:fldCharType="end"/>
            </w:r>
            <w:r w:rsidRPr="00A94B97">
              <w:rPr>
                <w:sz w:val="20"/>
                <w:szCs w:val="20"/>
              </w:rPr>
              <w:t xml:space="preserve">, </w:t>
            </w:r>
            <w:r w:rsidRPr="00A94B97">
              <w:rPr>
                <w:sz w:val="20"/>
                <w:szCs w:val="20"/>
              </w:rPr>
              <w:fldChar w:fldCharType="begin">
                <w:ffData>
                  <w:name w:val=""/>
                  <w:enabled/>
                  <w:calcOnExit w:val="0"/>
                  <w:textInput>
                    <w:default w:val="maand"/>
                  </w:textInput>
                </w:ffData>
              </w:fldChar>
            </w:r>
            <w:r w:rsidRPr="00A94B97">
              <w:rPr>
                <w:sz w:val="20"/>
                <w:szCs w:val="20"/>
              </w:rPr>
              <w:instrText xml:space="preserve"> FORMTEXT </w:instrText>
            </w:r>
            <w:r w:rsidRPr="00A94B97">
              <w:rPr>
                <w:sz w:val="20"/>
                <w:szCs w:val="20"/>
              </w:rPr>
            </w:r>
            <w:r w:rsidRPr="00A94B97">
              <w:rPr>
                <w:sz w:val="20"/>
                <w:szCs w:val="20"/>
              </w:rPr>
              <w:fldChar w:fldCharType="separate"/>
            </w:r>
            <w:r w:rsidRPr="00A94B97">
              <w:rPr>
                <w:noProof/>
                <w:sz w:val="20"/>
                <w:szCs w:val="20"/>
              </w:rPr>
              <w:t>maand</w:t>
            </w:r>
            <w:r w:rsidRPr="00A94B97">
              <w:rPr>
                <w:sz w:val="20"/>
                <w:szCs w:val="20"/>
              </w:rPr>
              <w:fldChar w:fldCharType="end"/>
            </w:r>
            <w:r w:rsidRPr="00A94B97">
              <w:rPr>
                <w:sz w:val="20"/>
                <w:szCs w:val="20"/>
              </w:rPr>
              <w:t xml:space="preserve">, </w:t>
            </w:r>
            <w:r w:rsidRPr="00A94B97">
              <w:rPr>
                <w:sz w:val="20"/>
                <w:szCs w:val="20"/>
              </w:rPr>
              <w:fldChar w:fldCharType="begin">
                <w:ffData>
                  <w:name w:val=""/>
                  <w:enabled/>
                  <w:calcOnExit w:val="0"/>
                  <w:textInput>
                    <w:default w:val="jaar"/>
                  </w:textInput>
                </w:ffData>
              </w:fldChar>
            </w:r>
            <w:r w:rsidRPr="00A94B97">
              <w:rPr>
                <w:sz w:val="20"/>
                <w:szCs w:val="20"/>
              </w:rPr>
              <w:instrText xml:space="preserve"> FORMTEXT </w:instrText>
            </w:r>
            <w:r w:rsidRPr="00A94B97">
              <w:rPr>
                <w:sz w:val="20"/>
                <w:szCs w:val="20"/>
              </w:rPr>
            </w:r>
            <w:r w:rsidRPr="00A94B97">
              <w:rPr>
                <w:sz w:val="20"/>
                <w:szCs w:val="20"/>
              </w:rPr>
              <w:fldChar w:fldCharType="separate"/>
            </w:r>
            <w:r w:rsidRPr="00A94B97">
              <w:rPr>
                <w:noProof/>
                <w:sz w:val="20"/>
                <w:szCs w:val="20"/>
              </w:rPr>
              <w:t>jaar</w:t>
            </w:r>
            <w:r w:rsidRPr="00A94B97">
              <w:rPr>
                <w:sz w:val="20"/>
                <w:szCs w:val="20"/>
              </w:rPr>
              <w:fldChar w:fldCharType="end"/>
            </w:r>
            <w:r w:rsidRPr="00A94B97">
              <w:rPr>
                <w:sz w:val="20"/>
                <w:szCs w:val="20"/>
              </w:rPr>
              <w:t xml:space="preserve"> </w:t>
            </w:r>
          </w:p>
        </w:tc>
      </w:tr>
      <w:tr w:rsidR="00F84BE9" w:rsidRPr="00A94B97" w:rsidTr="00F84BE9">
        <w:trPr>
          <w:trHeight w:val="480"/>
        </w:trPr>
        <w:tc>
          <w:tcPr>
            <w:tcW w:w="3588" w:type="dxa"/>
          </w:tcPr>
          <w:p w:rsidR="00F84BE9" w:rsidRPr="00A94B97" w:rsidRDefault="00F84BE9" w:rsidP="00F84BE9">
            <w:pPr>
              <w:rPr>
                <w:rFonts w:cs="Calibri"/>
                <w:sz w:val="20"/>
                <w:szCs w:val="20"/>
              </w:rPr>
            </w:pPr>
            <w:r w:rsidRPr="00A94B97">
              <w:rPr>
                <w:rFonts w:cs="Calibri"/>
                <w:sz w:val="20"/>
                <w:szCs w:val="20"/>
              </w:rPr>
              <w:t>Te</w:t>
            </w:r>
          </w:p>
        </w:tc>
        <w:tc>
          <w:tcPr>
            <w:tcW w:w="275" w:type="dxa"/>
          </w:tcPr>
          <w:p w:rsidR="00F84BE9" w:rsidRPr="00A94B97" w:rsidRDefault="00F84BE9" w:rsidP="00F84BE9">
            <w:pPr>
              <w:rPr>
                <w:rFonts w:ascii="Calibri" w:hAnsi="Calibri" w:cs="Calibri"/>
                <w:szCs w:val="20"/>
              </w:rPr>
            </w:pPr>
            <w:r w:rsidRPr="00A94B97">
              <w:rPr>
                <w:rFonts w:ascii="Calibri" w:hAnsi="Calibri" w:cs="Calibri"/>
                <w:szCs w:val="20"/>
              </w:rPr>
              <w:t>:</w:t>
            </w:r>
          </w:p>
        </w:tc>
        <w:tc>
          <w:tcPr>
            <w:tcW w:w="4645" w:type="dxa"/>
          </w:tcPr>
          <w:p w:rsidR="00F84BE9" w:rsidRPr="00A94B97" w:rsidRDefault="00F84BE9" w:rsidP="00F84BE9">
            <w:pPr>
              <w:rPr>
                <w:rFonts w:ascii="Calibri" w:hAnsi="Calibri" w:cs="Calibri"/>
                <w:szCs w:val="20"/>
              </w:rPr>
            </w:pPr>
            <w:r w:rsidRPr="00A94B97">
              <w:rPr>
                <w:sz w:val="20"/>
                <w:szCs w:val="20"/>
              </w:rPr>
              <w:fldChar w:fldCharType="begin">
                <w:ffData>
                  <w:name w:val=""/>
                  <w:enabled/>
                  <w:calcOnExit w:val="0"/>
                  <w:textInput>
                    <w:default w:val="plaats"/>
                  </w:textInput>
                </w:ffData>
              </w:fldChar>
            </w:r>
            <w:r w:rsidRPr="00A94B97">
              <w:rPr>
                <w:sz w:val="20"/>
                <w:szCs w:val="20"/>
              </w:rPr>
              <w:instrText xml:space="preserve"> FORMTEXT </w:instrText>
            </w:r>
            <w:r w:rsidRPr="00A94B97">
              <w:rPr>
                <w:sz w:val="20"/>
                <w:szCs w:val="20"/>
              </w:rPr>
            </w:r>
            <w:r w:rsidRPr="00A94B97">
              <w:rPr>
                <w:sz w:val="20"/>
                <w:szCs w:val="20"/>
              </w:rPr>
              <w:fldChar w:fldCharType="separate"/>
            </w:r>
            <w:r w:rsidRPr="00A94B97">
              <w:rPr>
                <w:noProof/>
                <w:sz w:val="20"/>
                <w:szCs w:val="20"/>
              </w:rPr>
              <w:t>plaats</w:t>
            </w:r>
            <w:r w:rsidRPr="00A94B97">
              <w:rPr>
                <w:sz w:val="20"/>
                <w:szCs w:val="20"/>
              </w:rPr>
              <w:fldChar w:fldCharType="end"/>
            </w:r>
          </w:p>
        </w:tc>
      </w:tr>
      <w:tr w:rsidR="00F84BE9" w:rsidRPr="00A94B97" w:rsidTr="00F84BE9">
        <w:trPr>
          <w:trHeight w:val="480"/>
        </w:trPr>
        <w:tc>
          <w:tcPr>
            <w:tcW w:w="3588" w:type="dxa"/>
          </w:tcPr>
          <w:p w:rsidR="00F84BE9" w:rsidRPr="00A94B97" w:rsidRDefault="00F84BE9" w:rsidP="00F84BE9">
            <w:pPr>
              <w:rPr>
                <w:rFonts w:cs="Calibri"/>
                <w:sz w:val="20"/>
                <w:szCs w:val="20"/>
              </w:rPr>
            </w:pPr>
            <w:r w:rsidRPr="00A94B97">
              <w:rPr>
                <w:rFonts w:cs="Calibri"/>
                <w:sz w:val="20"/>
                <w:szCs w:val="20"/>
              </w:rPr>
              <w:t xml:space="preserve">door </w:t>
            </w:r>
          </w:p>
        </w:tc>
        <w:tc>
          <w:tcPr>
            <w:tcW w:w="275" w:type="dxa"/>
          </w:tcPr>
          <w:p w:rsidR="00F84BE9" w:rsidRPr="00A94B97" w:rsidRDefault="00F84BE9" w:rsidP="00F84BE9">
            <w:pPr>
              <w:rPr>
                <w:rFonts w:ascii="Calibri" w:hAnsi="Calibri" w:cs="Calibri"/>
                <w:szCs w:val="20"/>
              </w:rPr>
            </w:pPr>
            <w:r w:rsidRPr="00A94B97">
              <w:rPr>
                <w:rFonts w:ascii="Calibri" w:hAnsi="Calibri" w:cs="Calibri"/>
                <w:szCs w:val="20"/>
              </w:rPr>
              <w:t>:</w:t>
            </w:r>
          </w:p>
        </w:tc>
        <w:tc>
          <w:tcPr>
            <w:tcW w:w="4645" w:type="dxa"/>
          </w:tcPr>
          <w:p w:rsidR="00F84BE9" w:rsidRPr="00A94B97" w:rsidRDefault="00F84BE9" w:rsidP="00F84BE9">
            <w:pPr>
              <w:rPr>
                <w:rFonts w:ascii="Calibri" w:hAnsi="Calibri" w:cs="Calibri"/>
                <w:szCs w:val="20"/>
              </w:rPr>
            </w:pPr>
            <w:r w:rsidRPr="00A94B97">
              <w:rPr>
                <w:sz w:val="20"/>
                <w:szCs w:val="20"/>
              </w:rPr>
              <w:fldChar w:fldCharType="begin">
                <w:ffData>
                  <w:name w:val=""/>
                  <w:enabled/>
                  <w:calcOnExit w:val="0"/>
                  <w:textInput>
                    <w:default w:val="naam en voorletters"/>
                  </w:textInput>
                </w:ffData>
              </w:fldChar>
            </w:r>
            <w:r w:rsidRPr="00A94B97">
              <w:rPr>
                <w:sz w:val="20"/>
                <w:szCs w:val="20"/>
              </w:rPr>
              <w:instrText xml:space="preserve"> FORMTEXT </w:instrText>
            </w:r>
            <w:r w:rsidRPr="00A94B97">
              <w:rPr>
                <w:sz w:val="20"/>
                <w:szCs w:val="20"/>
              </w:rPr>
            </w:r>
            <w:r w:rsidRPr="00A94B97">
              <w:rPr>
                <w:sz w:val="20"/>
                <w:szCs w:val="20"/>
              </w:rPr>
              <w:fldChar w:fldCharType="separate"/>
            </w:r>
            <w:r w:rsidRPr="00A94B97">
              <w:rPr>
                <w:noProof/>
                <w:sz w:val="20"/>
                <w:szCs w:val="20"/>
              </w:rPr>
              <w:t>naam en voorletters</w:t>
            </w:r>
            <w:r w:rsidRPr="00A94B97">
              <w:rPr>
                <w:sz w:val="20"/>
                <w:szCs w:val="20"/>
              </w:rPr>
              <w:fldChar w:fldCharType="end"/>
            </w:r>
            <w:r w:rsidRPr="00A94B97">
              <w:rPr>
                <w:sz w:val="20"/>
                <w:szCs w:val="20"/>
              </w:rPr>
              <w:t xml:space="preserve">, </w:t>
            </w:r>
            <w:r w:rsidRPr="00A94B97">
              <w:rPr>
                <w:sz w:val="20"/>
                <w:szCs w:val="20"/>
              </w:rPr>
              <w:fldChar w:fldCharType="begin">
                <w:ffData>
                  <w:name w:val=""/>
                  <w:enabled/>
                  <w:calcOnExit w:val="0"/>
                  <w:textInput>
                    <w:default w:val="functie"/>
                  </w:textInput>
                </w:ffData>
              </w:fldChar>
            </w:r>
            <w:r w:rsidRPr="00A94B97">
              <w:rPr>
                <w:sz w:val="20"/>
                <w:szCs w:val="20"/>
              </w:rPr>
              <w:instrText xml:space="preserve"> FORMTEXT </w:instrText>
            </w:r>
            <w:r w:rsidRPr="00A94B97">
              <w:rPr>
                <w:sz w:val="20"/>
                <w:szCs w:val="20"/>
              </w:rPr>
            </w:r>
            <w:r w:rsidRPr="00A94B97">
              <w:rPr>
                <w:sz w:val="20"/>
                <w:szCs w:val="20"/>
              </w:rPr>
              <w:fldChar w:fldCharType="separate"/>
            </w:r>
            <w:r w:rsidRPr="00A94B97">
              <w:rPr>
                <w:noProof/>
                <w:sz w:val="20"/>
                <w:szCs w:val="20"/>
              </w:rPr>
              <w:t>functie</w:t>
            </w:r>
            <w:r w:rsidRPr="00A94B97">
              <w:rPr>
                <w:sz w:val="20"/>
                <w:szCs w:val="20"/>
              </w:rPr>
              <w:fldChar w:fldCharType="end"/>
            </w:r>
          </w:p>
        </w:tc>
      </w:tr>
      <w:tr w:rsidR="00F84BE9" w:rsidRPr="00A94B97" w:rsidTr="00F84BE9">
        <w:trPr>
          <w:trHeight w:val="480"/>
        </w:trPr>
        <w:tc>
          <w:tcPr>
            <w:tcW w:w="3588" w:type="dxa"/>
          </w:tcPr>
          <w:p w:rsidR="00F84BE9" w:rsidRPr="00A94B97" w:rsidRDefault="00F84BE9" w:rsidP="00F84BE9">
            <w:pPr>
              <w:rPr>
                <w:rFonts w:cs="Calibri"/>
                <w:sz w:val="20"/>
                <w:szCs w:val="20"/>
              </w:rPr>
            </w:pPr>
            <w:r w:rsidRPr="00A94B97">
              <w:rPr>
                <w:sz w:val="20"/>
                <w:szCs w:val="20"/>
              </w:rPr>
              <w:t>als rechtsgeldige vertegenwoordiger van</w:t>
            </w:r>
          </w:p>
        </w:tc>
        <w:tc>
          <w:tcPr>
            <w:tcW w:w="275" w:type="dxa"/>
          </w:tcPr>
          <w:p w:rsidR="00F84BE9" w:rsidRPr="00A94B97" w:rsidRDefault="00F84BE9" w:rsidP="00F84BE9">
            <w:pPr>
              <w:rPr>
                <w:rFonts w:ascii="Calibri" w:hAnsi="Calibri" w:cs="Calibri"/>
                <w:szCs w:val="20"/>
              </w:rPr>
            </w:pPr>
            <w:r w:rsidRPr="00A94B97">
              <w:rPr>
                <w:rFonts w:ascii="Calibri" w:hAnsi="Calibri" w:cs="Calibri"/>
                <w:szCs w:val="20"/>
              </w:rPr>
              <w:t>:</w:t>
            </w:r>
          </w:p>
        </w:tc>
        <w:tc>
          <w:tcPr>
            <w:tcW w:w="4645" w:type="dxa"/>
          </w:tcPr>
          <w:p w:rsidR="00F84BE9" w:rsidRPr="00A94B97" w:rsidRDefault="00F84BE9" w:rsidP="00F84BE9">
            <w:pPr>
              <w:rPr>
                <w:rFonts w:cs="Arial"/>
                <w:szCs w:val="20"/>
                <w:highlight w:val="yellow"/>
              </w:rPr>
            </w:pPr>
            <w:r w:rsidRPr="00A94B97">
              <w:rPr>
                <w:sz w:val="20"/>
                <w:szCs w:val="20"/>
              </w:rPr>
              <w:fldChar w:fldCharType="begin">
                <w:ffData>
                  <w:name w:val=""/>
                  <w:enabled/>
                  <w:calcOnExit w:val="0"/>
                  <w:textInput>
                    <w:default w:val="onderneming"/>
                  </w:textInput>
                </w:ffData>
              </w:fldChar>
            </w:r>
            <w:r w:rsidRPr="00A94B97">
              <w:rPr>
                <w:sz w:val="20"/>
                <w:szCs w:val="20"/>
              </w:rPr>
              <w:instrText xml:space="preserve"> FORMTEXT </w:instrText>
            </w:r>
            <w:r w:rsidRPr="00A94B97">
              <w:rPr>
                <w:sz w:val="20"/>
                <w:szCs w:val="20"/>
              </w:rPr>
            </w:r>
            <w:r w:rsidRPr="00A94B97">
              <w:rPr>
                <w:sz w:val="20"/>
                <w:szCs w:val="20"/>
              </w:rPr>
              <w:fldChar w:fldCharType="separate"/>
            </w:r>
            <w:r w:rsidRPr="00A94B97">
              <w:rPr>
                <w:noProof/>
                <w:sz w:val="20"/>
                <w:szCs w:val="20"/>
              </w:rPr>
              <w:t>onderneming</w:t>
            </w:r>
            <w:r w:rsidRPr="00A94B97">
              <w:rPr>
                <w:sz w:val="20"/>
                <w:szCs w:val="20"/>
              </w:rPr>
              <w:fldChar w:fldCharType="end"/>
            </w:r>
          </w:p>
        </w:tc>
      </w:tr>
      <w:tr w:rsidR="00F84BE9" w:rsidRPr="00A94B97" w:rsidTr="00F84BE9">
        <w:trPr>
          <w:trHeight w:val="1200"/>
        </w:trPr>
        <w:tc>
          <w:tcPr>
            <w:tcW w:w="3588" w:type="dxa"/>
          </w:tcPr>
          <w:p w:rsidR="00F84BE9" w:rsidRPr="00A94B97" w:rsidRDefault="00F84BE9" w:rsidP="00F84BE9">
            <w:pPr>
              <w:rPr>
                <w:rFonts w:cs="Calibri"/>
                <w:sz w:val="20"/>
                <w:szCs w:val="20"/>
              </w:rPr>
            </w:pPr>
            <w:r w:rsidRPr="00A94B97">
              <w:rPr>
                <w:rFonts w:cs="Calibri"/>
                <w:sz w:val="20"/>
                <w:szCs w:val="20"/>
              </w:rPr>
              <w:t>Handtekening</w:t>
            </w:r>
          </w:p>
        </w:tc>
        <w:tc>
          <w:tcPr>
            <w:tcW w:w="275" w:type="dxa"/>
          </w:tcPr>
          <w:p w:rsidR="00F84BE9" w:rsidRPr="00A94B97" w:rsidRDefault="00F84BE9" w:rsidP="00F84BE9">
            <w:pPr>
              <w:rPr>
                <w:rFonts w:ascii="Calibri" w:hAnsi="Calibri" w:cs="Calibri"/>
                <w:szCs w:val="20"/>
              </w:rPr>
            </w:pPr>
            <w:r w:rsidRPr="00A94B97">
              <w:rPr>
                <w:rFonts w:ascii="Calibri" w:hAnsi="Calibri" w:cs="Calibri"/>
                <w:szCs w:val="20"/>
              </w:rPr>
              <w:t>:</w:t>
            </w:r>
          </w:p>
        </w:tc>
        <w:tc>
          <w:tcPr>
            <w:tcW w:w="4645" w:type="dxa"/>
          </w:tcPr>
          <w:p w:rsidR="00F84BE9" w:rsidRPr="00A94B97" w:rsidRDefault="00F84BE9" w:rsidP="00F84BE9">
            <w:pPr>
              <w:rPr>
                <w:rFonts w:ascii="Calibri" w:hAnsi="Calibri" w:cs="Calibri"/>
                <w:szCs w:val="20"/>
              </w:rPr>
            </w:pPr>
          </w:p>
        </w:tc>
      </w:tr>
    </w:tbl>
    <w:p w:rsidR="00F84BE9" w:rsidRDefault="00F84BE9" w:rsidP="00F84BE9">
      <w:pPr>
        <w:rPr>
          <w:u w:val="single"/>
        </w:rPr>
      </w:pPr>
    </w:p>
    <w:p w:rsidR="00F84BE9" w:rsidRPr="00F84BE9" w:rsidRDefault="00F84BE9" w:rsidP="00F84BE9">
      <w:pPr>
        <w:pStyle w:val="Lijstalinea"/>
        <w:rPr>
          <w:lang w:val="nl-NL"/>
        </w:rPr>
      </w:pPr>
    </w:p>
    <w:p w:rsidR="00F84BE9" w:rsidRPr="00F84BE9" w:rsidRDefault="00F84BE9" w:rsidP="00F84BE9">
      <w:pPr>
        <w:pStyle w:val="Lijstalinea"/>
        <w:rPr>
          <w:lang w:val="nl-NL"/>
        </w:rPr>
      </w:pPr>
    </w:p>
    <w:p w:rsidR="00F84BE9" w:rsidRPr="00F84BE9" w:rsidRDefault="00F84BE9" w:rsidP="00F84BE9">
      <w:pPr>
        <w:pStyle w:val="Lijstalinea"/>
        <w:rPr>
          <w:lang w:val="nl-NL"/>
        </w:rPr>
      </w:pPr>
    </w:p>
    <w:p w:rsidR="00F84BE9" w:rsidRPr="00F84BE9" w:rsidRDefault="00F84BE9" w:rsidP="00F84BE9">
      <w:pPr>
        <w:pStyle w:val="Lijstalinea"/>
        <w:rPr>
          <w:lang w:val="nl-NL"/>
        </w:rPr>
      </w:pPr>
    </w:p>
    <w:p w:rsidR="00F84BE9" w:rsidRDefault="00F84BE9" w:rsidP="00F84BE9">
      <w:pPr>
        <w:pStyle w:val="Lijstalinea"/>
      </w:pPr>
    </w:p>
    <w:p w:rsidR="00F84BE9" w:rsidRPr="00A94B97" w:rsidRDefault="00F84BE9" w:rsidP="00F84BE9">
      <w:pPr>
        <w:pStyle w:val="kop2ovk"/>
        <w:jc w:val="both"/>
        <w:rPr>
          <w:rFonts w:asciiTheme="minorHAnsi" w:hAnsiTheme="minorHAnsi"/>
          <w:sz w:val="20"/>
          <w:szCs w:val="20"/>
        </w:rPr>
      </w:pPr>
    </w:p>
    <w:p w:rsidR="00F84BE9" w:rsidRPr="00F84BE9" w:rsidRDefault="00F84BE9" w:rsidP="00245DBA"/>
    <w:sectPr w:rsidR="00F84BE9" w:rsidRPr="00F84BE9" w:rsidSect="00DE4F6D">
      <w:footerReference w:type="default" r:id="rId17"/>
      <w:type w:val="continuous"/>
      <w:pgSz w:w="11900" w:h="16840"/>
      <w:pgMar w:top="1418" w:right="1191" w:bottom="1418" w:left="1191" w:header="709" w:footer="709" w:gutter="0"/>
      <w:cols w:space="51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D09" w:rsidRDefault="008F3D09" w:rsidP="00A46CD8">
      <w:r>
        <w:separator/>
      </w:r>
    </w:p>
  </w:endnote>
  <w:endnote w:type="continuationSeparator" w:id="0">
    <w:p w:rsidR="008F3D09" w:rsidRDefault="008F3D09" w:rsidP="00A46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PTSans-Regular">
    <w:altName w:val="PT Sans"/>
    <w:panose1 w:val="00000000000000000000"/>
    <w:charset w:val="4D"/>
    <w:family w:val="auto"/>
    <w:notTrueType/>
    <w:pitch w:val="default"/>
    <w:sig w:usb0="00000003" w:usb1="00000000" w:usb2="00000000" w:usb3="00000000" w:csb0="00000001" w:csb1="00000000"/>
  </w:font>
  <w:font w:name="PTSans-Italic">
    <w:altName w:val="PT Sans"/>
    <w:panose1 w:val="00000000000000000000"/>
    <w:charset w:val="4D"/>
    <w:family w:val="auto"/>
    <w:notTrueType/>
    <w:pitch w:val="default"/>
    <w:sig w:usb0="00000003" w:usb1="00000000" w:usb2="00000000" w:usb3="00000000" w:csb0="00000001" w:csb1="00000000"/>
  </w:font>
  <w:font w:name="PTSans-Bold">
    <w:altName w:val="PT Sans"/>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T Sans">
    <w:altName w:val="Corbel"/>
    <w:charset w:val="00"/>
    <w:family w:val="auto"/>
    <w:pitch w:val="variable"/>
    <w:sig w:usb0="00000001"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D09" w:rsidRPr="005756CF" w:rsidRDefault="008F3D09" w:rsidP="009004EC">
    <w:pPr>
      <w:pStyle w:val="LUMCSUBKOPJES"/>
      <w:rPr>
        <w:lang w:val="nl-NL"/>
      </w:rPr>
    </w:pPr>
    <w:proofErr w:type="spellStart"/>
    <w:r w:rsidRPr="00D15086">
      <w:rPr>
        <w:color w:val="0B3066"/>
        <w:lang w:val="nl-NL"/>
      </w:rPr>
      <w:t>Leids</w:t>
    </w:r>
    <w:proofErr w:type="spellEnd"/>
    <w:r w:rsidRPr="00D15086">
      <w:rPr>
        <w:color w:val="0B3066"/>
        <w:lang w:val="nl-NL"/>
      </w:rPr>
      <w:t xml:space="preserve"> Universitair Medisch Centrum</w:t>
    </w:r>
    <w:r w:rsidRPr="00D15086">
      <w:rPr>
        <w:b w:val="0"/>
        <w:color w:val="0B3066"/>
        <w:lang w:val="nl-NL"/>
      </w:rPr>
      <w:t xml:space="preserve"> </w:t>
    </w:r>
    <w:r>
      <w:rPr>
        <w:b w:val="0"/>
        <w:color w:val="0B3066"/>
        <w:lang w:val="nl-NL"/>
      </w:rPr>
      <w:t xml:space="preserve">Postbus 9600, 2300 RC  Leiden, </w:t>
    </w:r>
    <w:r w:rsidR="00426CC1">
      <w:rPr>
        <w:color w:val="0B3066"/>
        <w:lang w:val="nl-NL"/>
      </w:rPr>
      <w:t>juni 2016</w:t>
    </w:r>
    <w:r w:rsidRPr="003D1D20">
      <w:rPr>
        <w:color w:val="0B3066"/>
        <w:lang w:val="nl-NL"/>
      </w:rPr>
      <w:t xml:space="preserve">, </w:t>
    </w:r>
    <w:proofErr w:type="spellStart"/>
    <w:r>
      <w:rPr>
        <w:color w:val="0B3066"/>
        <w:lang w:val="nl-NL"/>
      </w:rPr>
      <w:t>PvE</w:t>
    </w:r>
    <w:proofErr w:type="spellEnd"/>
    <w:r>
      <w:rPr>
        <w:color w:val="0B3066"/>
        <w:lang w:val="nl-NL"/>
      </w:rPr>
      <w:t xml:space="preserve"> OI </w:t>
    </w:r>
    <w:r w:rsidRPr="003D1D20">
      <w:rPr>
        <w:color w:val="0B3066"/>
        <w:lang w:val="nl-NL"/>
      </w:rPr>
      <w:t xml:space="preserve">versie </w:t>
    </w:r>
    <w:r>
      <w:rPr>
        <w:color w:val="0B3066"/>
        <w:lang w:val="nl-NL"/>
      </w:rPr>
      <w:t>0</w:t>
    </w:r>
    <w:r w:rsidRPr="003D1D20">
      <w:rPr>
        <w:color w:val="0B3066"/>
        <w:lang w:val="nl-NL"/>
      </w:rPr>
      <w:t>.</w:t>
    </w:r>
    <w:r>
      <w:rPr>
        <w:color w:val="0B3066"/>
        <w:lang w:val="nl-NL"/>
      </w:rPr>
      <w:t>1</w:t>
    </w:r>
    <w:r w:rsidRPr="003D1D20">
      <w:rPr>
        <w:color w:val="0B3066"/>
        <w:lang w:val="nl-NL"/>
      </w:rPr>
      <w:t xml:space="preserve">, </w:t>
    </w:r>
    <w:sdt>
      <w:sdtPr>
        <w:id w:val="-400207620"/>
        <w:docPartObj>
          <w:docPartGallery w:val="Page Numbers (Bottom of Page)"/>
          <w:docPartUnique/>
        </w:docPartObj>
      </w:sdtPr>
      <w:sdtEndPr/>
      <w:sdtContent>
        <w:sdt>
          <w:sdtPr>
            <w:id w:val="98381352"/>
            <w:docPartObj>
              <w:docPartGallery w:val="Page Numbers (Top of Page)"/>
              <w:docPartUnique/>
            </w:docPartObj>
          </w:sdtPr>
          <w:sdtEndPr/>
          <w:sdtContent>
            <w:r>
              <w:rPr>
                <w:lang w:val="nl-NL"/>
              </w:rPr>
              <w:t xml:space="preserve">Pagina </w:t>
            </w:r>
            <w:r>
              <w:rPr>
                <w:b w:val="0"/>
                <w:bCs/>
                <w:sz w:val="24"/>
                <w:szCs w:val="24"/>
              </w:rPr>
              <w:fldChar w:fldCharType="begin"/>
            </w:r>
            <w:r w:rsidRPr="005756CF">
              <w:rPr>
                <w:bCs/>
                <w:lang w:val="nl-NL"/>
              </w:rPr>
              <w:instrText>PAGE</w:instrText>
            </w:r>
            <w:r>
              <w:rPr>
                <w:b w:val="0"/>
                <w:bCs/>
                <w:sz w:val="24"/>
                <w:szCs w:val="24"/>
              </w:rPr>
              <w:fldChar w:fldCharType="separate"/>
            </w:r>
            <w:r w:rsidR="00426CC1">
              <w:rPr>
                <w:bCs/>
                <w:noProof/>
                <w:lang w:val="nl-NL"/>
              </w:rPr>
              <w:t>3</w:t>
            </w:r>
            <w:r>
              <w:rPr>
                <w:b w:val="0"/>
                <w:bCs/>
                <w:sz w:val="24"/>
                <w:szCs w:val="24"/>
              </w:rPr>
              <w:fldChar w:fldCharType="end"/>
            </w:r>
            <w:r>
              <w:rPr>
                <w:lang w:val="nl-NL"/>
              </w:rPr>
              <w:t xml:space="preserve"> van </w:t>
            </w:r>
            <w:r>
              <w:rPr>
                <w:b w:val="0"/>
                <w:bCs/>
                <w:sz w:val="24"/>
                <w:szCs w:val="24"/>
              </w:rPr>
              <w:fldChar w:fldCharType="begin"/>
            </w:r>
            <w:r w:rsidRPr="005756CF">
              <w:rPr>
                <w:bCs/>
                <w:lang w:val="nl-NL"/>
              </w:rPr>
              <w:instrText>NUMPAGES</w:instrText>
            </w:r>
            <w:r>
              <w:rPr>
                <w:b w:val="0"/>
                <w:bCs/>
                <w:sz w:val="24"/>
                <w:szCs w:val="24"/>
              </w:rPr>
              <w:fldChar w:fldCharType="separate"/>
            </w:r>
            <w:r w:rsidR="00426CC1">
              <w:rPr>
                <w:bCs/>
                <w:noProof/>
                <w:lang w:val="nl-NL"/>
              </w:rPr>
              <w:t>9</w:t>
            </w:r>
            <w:r>
              <w:rPr>
                <w:b w:val="0"/>
                <w:bCs/>
                <w:sz w:val="24"/>
                <w:szCs w:val="24"/>
              </w:rPr>
              <w:fldChar w:fldCharType="end"/>
            </w:r>
          </w:sdtContent>
        </w:sdt>
      </w:sdtContent>
    </w:sdt>
  </w:p>
  <w:p w:rsidR="008F3D09" w:rsidRDefault="008F3D0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863617"/>
      <w:docPartObj>
        <w:docPartGallery w:val="Page Numbers (Bottom of Page)"/>
        <w:docPartUnique/>
      </w:docPartObj>
    </w:sdtPr>
    <w:sdtEndPr/>
    <w:sdtContent>
      <w:sdt>
        <w:sdtPr>
          <w:id w:val="860082579"/>
          <w:docPartObj>
            <w:docPartGallery w:val="Page Numbers (Top of Page)"/>
            <w:docPartUnique/>
          </w:docPartObj>
        </w:sdtPr>
        <w:sdtEndPr/>
        <w:sdtContent>
          <w:p w:rsidR="008F3D09" w:rsidRDefault="008F3D09">
            <w:pPr>
              <w:pStyle w:val="Voettekst"/>
              <w:jc w:val="right"/>
            </w:pPr>
          </w:p>
          <w:tbl>
            <w:tblPr>
              <w:tblStyle w:val="Tabelraster"/>
              <w:tblpPr w:leftFromText="142" w:rightFromText="142" w:vertAnchor="page" w:horzAnchor="page" w:tblpX="1305" w:tblpY="15480"/>
              <w:tblOverlap w:val="never"/>
              <w:tblW w:w="0" w:type="auto"/>
              <w:tblBorders>
                <w:top w:val="single" w:sz="12" w:space="0" w:color="0065A6"/>
                <w:left w:val="single" w:sz="12" w:space="0" w:color="0065A6"/>
                <w:bottom w:val="single" w:sz="12" w:space="0" w:color="0065A6"/>
                <w:right w:val="single" w:sz="12" w:space="0" w:color="0065A6"/>
                <w:insideH w:val="none" w:sz="0" w:space="0" w:color="auto"/>
                <w:insideV w:val="none" w:sz="0" w:space="0" w:color="auto"/>
              </w:tblBorders>
              <w:tblCellMar>
                <w:top w:w="57" w:type="dxa"/>
                <w:bottom w:w="57" w:type="dxa"/>
              </w:tblCellMar>
              <w:tblLook w:val="04A0" w:firstRow="1" w:lastRow="0" w:firstColumn="1" w:lastColumn="0" w:noHBand="0" w:noVBand="1"/>
            </w:tblPr>
            <w:tblGrid>
              <w:gridCol w:w="6629"/>
            </w:tblGrid>
            <w:tr w:rsidR="008F3D09" w:rsidTr="008F3D09">
              <w:trPr>
                <w:trHeight w:hRule="exact" w:val="510"/>
              </w:trPr>
              <w:tc>
                <w:tcPr>
                  <w:tcW w:w="6629" w:type="dxa"/>
                  <w:tcMar>
                    <w:top w:w="113" w:type="dxa"/>
                  </w:tcMar>
                  <w:vAlign w:val="center"/>
                </w:tcPr>
                <w:p w:rsidR="008F3D09" w:rsidRPr="00D15086" w:rsidRDefault="008F3D09" w:rsidP="008F3D09">
                  <w:pPr>
                    <w:pStyle w:val="LUMCSUBKOPJES"/>
                    <w:rPr>
                      <w:b w:val="0"/>
                      <w:color w:val="0B3066"/>
                      <w:lang w:val="nl-NL"/>
                    </w:rPr>
                  </w:pPr>
                  <w:proofErr w:type="spellStart"/>
                  <w:r w:rsidRPr="00D15086">
                    <w:rPr>
                      <w:color w:val="0B3066"/>
                      <w:lang w:val="nl-NL"/>
                    </w:rPr>
                    <w:t>Leids</w:t>
                  </w:r>
                  <w:proofErr w:type="spellEnd"/>
                  <w:r w:rsidRPr="00D15086">
                    <w:rPr>
                      <w:color w:val="0B3066"/>
                      <w:lang w:val="nl-NL"/>
                    </w:rPr>
                    <w:t xml:space="preserve"> Universitair Medisch Centrum</w:t>
                  </w:r>
                  <w:r w:rsidRPr="00D15086">
                    <w:rPr>
                      <w:b w:val="0"/>
                      <w:color w:val="0B3066"/>
                      <w:lang w:val="nl-NL"/>
                    </w:rPr>
                    <w:t xml:space="preserve"> Pos</w:t>
                  </w:r>
                  <w:r>
                    <w:rPr>
                      <w:b w:val="0"/>
                      <w:color w:val="0B3066"/>
                      <w:lang w:val="nl-NL"/>
                    </w:rPr>
                    <w:t xml:space="preserve">tbus 9600, 2300 RC  Leiden, </w:t>
                  </w:r>
                  <w:r w:rsidR="00426CC1">
                    <w:rPr>
                      <w:b w:val="0"/>
                      <w:color w:val="0B3066"/>
                      <w:lang w:val="nl-NL"/>
                    </w:rPr>
                    <w:t>juni</w:t>
                  </w:r>
                  <w:r>
                    <w:rPr>
                      <w:b w:val="0"/>
                      <w:color w:val="0B3066"/>
                      <w:lang w:val="nl-NL"/>
                    </w:rPr>
                    <w:t xml:space="preserve"> 2016</w:t>
                  </w:r>
                </w:p>
                <w:p w:rsidR="008F3D09" w:rsidRDefault="008F3D09" w:rsidP="008F3D09">
                  <w:pPr>
                    <w:pStyle w:val="Voettekst"/>
                  </w:pPr>
                </w:p>
              </w:tc>
            </w:tr>
          </w:tbl>
          <w:p w:rsidR="008F3D09" w:rsidRDefault="008F3D09">
            <w:pPr>
              <w:pStyle w:val="Voettekst"/>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1336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13368">
              <w:rPr>
                <w:b/>
                <w:bCs/>
                <w:noProof/>
              </w:rPr>
              <w:t>9</w:t>
            </w:r>
            <w:r>
              <w:rPr>
                <w:b/>
                <w:bCs/>
                <w:sz w:val="24"/>
                <w:szCs w:val="24"/>
              </w:rPr>
              <w:fldChar w:fldCharType="end"/>
            </w:r>
          </w:p>
        </w:sdtContent>
      </w:sdt>
    </w:sdtContent>
  </w:sdt>
  <w:p w:rsidR="008F3D09" w:rsidRDefault="008F3D09">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CC1" w:rsidRPr="005756CF" w:rsidRDefault="00426CC1" w:rsidP="009004EC">
    <w:pPr>
      <w:pStyle w:val="LUMCSUBKOPJES"/>
      <w:rPr>
        <w:lang w:val="nl-NL"/>
      </w:rPr>
    </w:pPr>
    <w:proofErr w:type="spellStart"/>
    <w:r w:rsidRPr="00D15086">
      <w:rPr>
        <w:color w:val="0B3066"/>
        <w:lang w:val="nl-NL"/>
      </w:rPr>
      <w:t>Leids</w:t>
    </w:r>
    <w:proofErr w:type="spellEnd"/>
    <w:r w:rsidRPr="00D15086">
      <w:rPr>
        <w:color w:val="0B3066"/>
        <w:lang w:val="nl-NL"/>
      </w:rPr>
      <w:t xml:space="preserve"> Universitair Medisch Centrum</w:t>
    </w:r>
    <w:r w:rsidRPr="00D15086">
      <w:rPr>
        <w:b w:val="0"/>
        <w:color w:val="0B3066"/>
        <w:lang w:val="nl-NL"/>
      </w:rPr>
      <w:t xml:space="preserve"> </w:t>
    </w:r>
    <w:r>
      <w:rPr>
        <w:b w:val="0"/>
        <w:color w:val="0B3066"/>
        <w:lang w:val="nl-NL"/>
      </w:rPr>
      <w:t xml:space="preserve">Postbus 9600, 2300 RC  Leiden, </w:t>
    </w:r>
    <w:r>
      <w:rPr>
        <w:color w:val="0B3066"/>
        <w:lang w:val="nl-NL"/>
      </w:rPr>
      <w:t>juni 2016</w:t>
    </w:r>
    <w:r w:rsidRPr="003D1D20">
      <w:rPr>
        <w:color w:val="0B3066"/>
        <w:lang w:val="nl-NL"/>
      </w:rPr>
      <w:t xml:space="preserve">, </w:t>
    </w:r>
    <w:proofErr w:type="spellStart"/>
    <w:r>
      <w:rPr>
        <w:color w:val="0B3066"/>
        <w:lang w:val="nl-NL"/>
      </w:rPr>
      <w:t>PvE</w:t>
    </w:r>
    <w:proofErr w:type="spellEnd"/>
    <w:r>
      <w:rPr>
        <w:color w:val="0B3066"/>
        <w:lang w:val="nl-NL"/>
      </w:rPr>
      <w:t xml:space="preserve"> NOOI </w:t>
    </w:r>
    <w:r w:rsidRPr="003D1D20">
      <w:rPr>
        <w:color w:val="0B3066"/>
        <w:lang w:val="nl-NL"/>
      </w:rPr>
      <w:t xml:space="preserve">versie </w:t>
    </w:r>
    <w:r>
      <w:rPr>
        <w:color w:val="0B3066"/>
        <w:lang w:val="nl-NL"/>
      </w:rPr>
      <w:t>0</w:t>
    </w:r>
    <w:r w:rsidRPr="003D1D20">
      <w:rPr>
        <w:color w:val="0B3066"/>
        <w:lang w:val="nl-NL"/>
      </w:rPr>
      <w:t>.</w:t>
    </w:r>
    <w:r>
      <w:rPr>
        <w:color w:val="0B3066"/>
        <w:lang w:val="nl-NL"/>
      </w:rPr>
      <w:t>1</w:t>
    </w:r>
    <w:r w:rsidRPr="003D1D20">
      <w:rPr>
        <w:color w:val="0B3066"/>
        <w:lang w:val="nl-NL"/>
      </w:rPr>
      <w:t xml:space="preserve">, </w:t>
    </w:r>
    <w:sdt>
      <w:sdtPr>
        <w:id w:val="1804111397"/>
        <w:docPartObj>
          <w:docPartGallery w:val="Page Numbers (Bottom of Page)"/>
          <w:docPartUnique/>
        </w:docPartObj>
      </w:sdtPr>
      <w:sdtEndPr/>
      <w:sdtContent>
        <w:sdt>
          <w:sdtPr>
            <w:id w:val="2034306455"/>
            <w:docPartObj>
              <w:docPartGallery w:val="Page Numbers (Top of Page)"/>
              <w:docPartUnique/>
            </w:docPartObj>
          </w:sdtPr>
          <w:sdtEndPr/>
          <w:sdtContent>
            <w:r>
              <w:rPr>
                <w:lang w:val="nl-NL"/>
              </w:rPr>
              <w:t xml:space="preserve">Pagina </w:t>
            </w:r>
            <w:r>
              <w:rPr>
                <w:b w:val="0"/>
                <w:bCs/>
                <w:sz w:val="24"/>
                <w:szCs w:val="24"/>
              </w:rPr>
              <w:fldChar w:fldCharType="begin"/>
            </w:r>
            <w:r w:rsidRPr="005756CF">
              <w:rPr>
                <w:bCs/>
                <w:lang w:val="nl-NL"/>
              </w:rPr>
              <w:instrText>PAGE</w:instrText>
            </w:r>
            <w:r>
              <w:rPr>
                <w:b w:val="0"/>
                <w:bCs/>
                <w:sz w:val="24"/>
                <w:szCs w:val="24"/>
              </w:rPr>
              <w:fldChar w:fldCharType="separate"/>
            </w:r>
            <w:r w:rsidR="00C13368">
              <w:rPr>
                <w:bCs/>
                <w:noProof/>
                <w:lang w:val="nl-NL"/>
              </w:rPr>
              <w:t>2</w:t>
            </w:r>
            <w:r>
              <w:rPr>
                <w:b w:val="0"/>
                <w:bCs/>
                <w:sz w:val="24"/>
                <w:szCs w:val="24"/>
              </w:rPr>
              <w:fldChar w:fldCharType="end"/>
            </w:r>
            <w:r>
              <w:rPr>
                <w:lang w:val="nl-NL"/>
              </w:rPr>
              <w:t xml:space="preserve"> van </w:t>
            </w:r>
            <w:r>
              <w:rPr>
                <w:b w:val="0"/>
                <w:bCs/>
                <w:sz w:val="24"/>
                <w:szCs w:val="24"/>
              </w:rPr>
              <w:fldChar w:fldCharType="begin"/>
            </w:r>
            <w:r w:rsidRPr="005756CF">
              <w:rPr>
                <w:bCs/>
                <w:lang w:val="nl-NL"/>
              </w:rPr>
              <w:instrText>NUMPAGES</w:instrText>
            </w:r>
            <w:r>
              <w:rPr>
                <w:b w:val="0"/>
                <w:bCs/>
                <w:sz w:val="24"/>
                <w:szCs w:val="24"/>
              </w:rPr>
              <w:fldChar w:fldCharType="separate"/>
            </w:r>
            <w:r w:rsidR="00C13368">
              <w:rPr>
                <w:bCs/>
                <w:noProof/>
                <w:lang w:val="nl-NL"/>
              </w:rPr>
              <w:t>9</w:t>
            </w:r>
            <w:r>
              <w:rPr>
                <w:b w:val="0"/>
                <w:bCs/>
                <w:sz w:val="24"/>
                <w:szCs w:val="24"/>
              </w:rPr>
              <w:fldChar w:fldCharType="end"/>
            </w:r>
          </w:sdtContent>
        </w:sdt>
      </w:sdtContent>
    </w:sdt>
  </w:p>
  <w:p w:rsidR="00426CC1" w:rsidRDefault="00426CC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D09" w:rsidRDefault="008F3D09" w:rsidP="00A46CD8">
      <w:r>
        <w:separator/>
      </w:r>
    </w:p>
  </w:footnote>
  <w:footnote w:type="continuationSeparator" w:id="0">
    <w:p w:rsidR="008F3D09" w:rsidRDefault="008F3D09" w:rsidP="00A46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D09" w:rsidRDefault="008F3D09">
    <w:pPr>
      <w:pStyle w:val="Koptekst"/>
    </w:pPr>
  </w:p>
  <w:p w:rsidR="008F3D09" w:rsidRDefault="008F3D09">
    <w:pPr>
      <w:pStyle w:val="Koptekst"/>
    </w:pPr>
  </w:p>
  <w:p w:rsidR="008F3D09" w:rsidRDefault="008F3D09">
    <w:pPr>
      <w:pStyle w:val="Koptekst"/>
    </w:pPr>
  </w:p>
  <w:p w:rsidR="008F3D09" w:rsidRDefault="008F3D09">
    <w:pPr>
      <w:pStyle w:val="Koptekst"/>
    </w:pPr>
  </w:p>
  <w:p w:rsidR="008F3D09" w:rsidRDefault="008F3D09">
    <w:pPr>
      <w:pStyle w:val="Koptekst"/>
    </w:pPr>
  </w:p>
  <w:p w:rsidR="008F3D09" w:rsidRDefault="008F3D09">
    <w:pPr>
      <w:pStyle w:val="Koptekst"/>
    </w:pPr>
  </w:p>
  <w:p w:rsidR="008F3D09" w:rsidRDefault="008F3D09">
    <w:pPr>
      <w:pStyle w:val="Koptekst"/>
    </w:pPr>
    <w:r>
      <w:rPr>
        <w:noProof/>
      </w:rPr>
      <w:drawing>
        <wp:anchor distT="0" distB="0" distL="114300" distR="114300" simplePos="0" relativeHeight="251660288" behindDoc="1" locked="0" layoutInCell="1" allowOverlap="1" wp14:anchorId="79747F39" wp14:editId="0541B16F">
          <wp:simplePos x="0" y="0"/>
          <wp:positionH relativeFrom="page">
            <wp:posOffset>152400</wp:posOffset>
          </wp:positionH>
          <wp:positionV relativeFrom="page">
            <wp:posOffset>152400</wp:posOffset>
          </wp:positionV>
          <wp:extent cx="7556500" cy="1435100"/>
          <wp:effectExtent l="0" t="0" r="0" b="0"/>
          <wp:wrapNone/>
          <wp:docPr id="2"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ina1 header.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35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D09" w:rsidRDefault="008F3D09">
    <w:pPr>
      <w:pStyle w:val="Koptekst"/>
    </w:pPr>
    <w:r>
      <w:rPr>
        <w:noProof/>
      </w:rPr>
      <w:drawing>
        <wp:anchor distT="0" distB="0" distL="114300" distR="114300" simplePos="0" relativeHeight="251658240" behindDoc="1" locked="0" layoutInCell="1" allowOverlap="1" wp14:anchorId="4440AF3D" wp14:editId="008F8EAE">
          <wp:simplePos x="0" y="0"/>
          <wp:positionH relativeFrom="page">
            <wp:posOffset>0</wp:posOffset>
          </wp:positionH>
          <wp:positionV relativeFrom="page">
            <wp:posOffset>0</wp:posOffset>
          </wp:positionV>
          <wp:extent cx="7556500" cy="143510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ina1 header.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35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611F2"/>
    <w:multiLevelType w:val="multilevel"/>
    <w:tmpl w:val="02D03BA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F7C36FE"/>
    <w:multiLevelType w:val="multilevel"/>
    <w:tmpl w:val="F78672CE"/>
    <w:lvl w:ilvl="0">
      <w:start w:val="5"/>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1B2121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5D0299"/>
    <w:multiLevelType w:val="hybridMultilevel"/>
    <w:tmpl w:val="769E093E"/>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1543677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6864162"/>
    <w:multiLevelType w:val="hybridMultilevel"/>
    <w:tmpl w:val="FE9E9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A8C1F8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E43155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7FC36F8"/>
    <w:multiLevelType w:val="multilevel"/>
    <w:tmpl w:val="1236FFCC"/>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4.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12B0ADA"/>
    <w:multiLevelType w:val="hybridMultilevel"/>
    <w:tmpl w:val="18781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F8297C"/>
    <w:multiLevelType w:val="hybridMultilevel"/>
    <w:tmpl w:val="6D12DA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387F1B3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0360A5A"/>
    <w:multiLevelType w:val="hybridMultilevel"/>
    <w:tmpl w:val="5F3AA094"/>
    <w:lvl w:ilvl="0" w:tplc="EF42640A">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34C71E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3863410"/>
    <w:multiLevelType w:val="hybridMultilevel"/>
    <w:tmpl w:val="FAE86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4217680"/>
    <w:multiLevelType w:val="multilevel"/>
    <w:tmpl w:val="5F7455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941141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CDE2DF6"/>
    <w:multiLevelType w:val="multilevel"/>
    <w:tmpl w:val="5C0E081C"/>
    <w:lvl w:ilvl="0">
      <w:start w:val="7"/>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D9B7BD8"/>
    <w:multiLevelType w:val="multilevel"/>
    <w:tmpl w:val="537C24B2"/>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F036CB0"/>
    <w:multiLevelType w:val="multilevel"/>
    <w:tmpl w:val="A42CB2D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100385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1532E0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F882703"/>
    <w:multiLevelType w:val="multilevel"/>
    <w:tmpl w:val="6B66B8E6"/>
    <w:lvl w:ilvl="0">
      <w:start w:val="5"/>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6D12705"/>
    <w:multiLevelType w:val="multilevel"/>
    <w:tmpl w:val="49386F0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14B203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40953C7"/>
    <w:multiLevelType w:val="multilevel"/>
    <w:tmpl w:val="FF982F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6E877D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8890310"/>
    <w:multiLevelType w:val="multilevel"/>
    <w:tmpl w:val="EBA24664"/>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DFC73FD"/>
    <w:multiLevelType w:val="multilevel"/>
    <w:tmpl w:val="F2123D6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EBF2AE1"/>
    <w:multiLevelType w:val="multilevel"/>
    <w:tmpl w:val="94700A0A"/>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FD5574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5"/>
  </w:num>
  <w:num w:numId="3">
    <w:abstractNumId w:val="14"/>
  </w:num>
  <w:num w:numId="4">
    <w:abstractNumId w:val="16"/>
  </w:num>
  <w:num w:numId="5">
    <w:abstractNumId w:val="2"/>
  </w:num>
  <w:num w:numId="6">
    <w:abstractNumId w:val="7"/>
  </w:num>
  <w:num w:numId="7">
    <w:abstractNumId w:val="10"/>
  </w:num>
  <w:num w:numId="8">
    <w:abstractNumId w:val="13"/>
  </w:num>
  <w:num w:numId="9">
    <w:abstractNumId w:val="26"/>
  </w:num>
  <w:num w:numId="10">
    <w:abstractNumId w:val="27"/>
  </w:num>
  <w:num w:numId="11">
    <w:abstractNumId w:val="3"/>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3"/>
  </w:num>
  <w:num w:numId="14">
    <w:abstractNumId w:val="15"/>
  </w:num>
  <w:num w:numId="15">
    <w:abstractNumId w:val="25"/>
  </w:num>
  <w:num w:numId="16">
    <w:abstractNumId w:val="19"/>
  </w:num>
  <w:num w:numId="17">
    <w:abstractNumId w:val="0"/>
  </w:num>
  <w:num w:numId="18">
    <w:abstractNumId w:val="8"/>
  </w:num>
  <w:num w:numId="19">
    <w:abstractNumId w:val="23"/>
  </w:num>
  <w:num w:numId="20">
    <w:abstractNumId w:val="18"/>
  </w:num>
  <w:num w:numId="21">
    <w:abstractNumId w:val="1"/>
  </w:num>
  <w:num w:numId="22">
    <w:abstractNumId w:val="22"/>
  </w:num>
  <w:num w:numId="23">
    <w:abstractNumId w:val="29"/>
  </w:num>
  <w:num w:numId="24">
    <w:abstractNumId w:val="28"/>
  </w:num>
  <w:num w:numId="25">
    <w:abstractNumId w:val="17"/>
  </w:num>
  <w:num w:numId="26">
    <w:abstractNumId w:val="3"/>
    <w:lvlOverride w:ilvl="0">
      <w:startOverride w:val="1"/>
    </w:lvlOverride>
    <w:lvlOverride w:ilvl="1"/>
    <w:lvlOverride w:ilvl="2"/>
    <w:lvlOverride w:ilvl="3"/>
    <w:lvlOverride w:ilvl="4"/>
    <w:lvlOverride w:ilvl="5"/>
    <w:lvlOverride w:ilvl="6"/>
    <w:lvlOverride w:ilvl="7"/>
    <w:lvlOverride w:ilvl="8"/>
  </w:num>
  <w:num w:numId="27">
    <w:abstractNumId w:val="20"/>
  </w:num>
  <w:num w:numId="28">
    <w:abstractNumId w:val="21"/>
  </w:num>
  <w:num w:numId="29">
    <w:abstractNumId w:val="6"/>
  </w:num>
  <w:num w:numId="30">
    <w:abstractNumId w:val="11"/>
  </w:num>
  <w:num w:numId="31">
    <w:abstractNumId w:val="24"/>
  </w:num>
  <w:num w:numId="32">
    <w:abstractNumId w:val="3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US" w:vendorID="64" w:dllVersion="131078" w:nlCheck="1" w:checkStyle="1"/>
  <w:proofState w:spelling="clean"/>
  <w:attachedTemplate r:id="rId1"/>
  <w:defaultTabStop w:val="708"/>
  <w:hyphenationZone w:val="425"/>
  <w:drawingGridHorizontalSpacing w:val="595"/>
  <w:drawingGridVerticalSpacing w:val="595"/>
  <w:doNotShadeFormData/>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3CB"/>
    <w:rsid w:val="0000608E"/>
    <w:rsid w:val="00022823"/>
    <w:rsid w:val="00031923"/>
    <w:rsid w:val="000A7B22"/>
    <w:rsid w:val="000B2DC1"/>
    <w:rsid w:val="000C448E"/>
    <w:rsid w:val="000E1AC8"/>
    <w:rsid w:val="001448F0"/>
    <w:rsid w:val="00151721"/>
    <w:rsid w:val="0015288F"/>
    <w:rsid w:val="00153E1B"/>
    <w:rsid w:val="0015577C"/>
    <w:rsid w:val="00180F97"/>
    <w:rsid w:val="001856D7"/>
    <w:rsid w:val="00191496"/>
    <w:rsid w:val="00197839"/>
    <w:rsid w:val="001F2E5B"/>
    <w:rsid w:val="0020336D"/>
    <w:rsid w:val="002170F3"/>
    <w:rsid w:val="00235B47"/>
    <w:rsid w:val="00245DBA"/>
    <w:rsid w:val="00264751"/>
    <w:rsid w:val="00281A90"/>
    <w:rsid w:val="00297E16"/>
    <w:rsid w:val="002A4F13"/>
    <w:rsid w:val="002B4384"/>
    <w:rsid w:val="002D1738"/>
    <w:rsid w:val="00327F3D"/>
    <w:rsid w:val="00346A78"/>
    <w:rsid w:val="003A47B8"/>
    <w:rsid w:val="003D1D20"/>
    <w:rsid w:val="003E6AFC"/>
    <w:rsid w:val="00414570"/>
    <w:rsid w:val="00426CC1"/>
    <w:rsid w:val="004923F9"/>
    <w:rsid w:val="004B3749"/>
    <w:rsid w:val="004B4063"/>
    <w:rsid w:val="004E6D8A"/>
    <w:rsid w:val="004F7158"/>
    <w:rsid w:val="0051591B"/>
    <w:rsid w:val="00520979"/>
    <w:rsid w:val="005445AC"/>
    <w:rsid w:val="0056282D"/>
    <w:rsid w:val="0057334B"/>
    <w:rsid w:val="005756CF"/>
    <w:rsid w:val="005A23BD"/>
    <w:rsid w:val="005C00E2"/>
    <w:rsid w:val="00611CE5"/>
    <w:rsid w:val="00621EBC"/>
    <w:rsid w:val="00621FBF"/>
    <w:rsid w:val="006311FB"/>
    <w:rsid w:val="00657AF4"/>
    <w:rsid w:val="00665EDF"/>
    <w:rsid w:val="006C06FB"/>
    <w:rsid w:val="006C0862"/>
    <w:rsid w:val="006D4932"/>
    <w:rsid w:val="0072563C"/>
    <w:rsid w:val="00752CE3"/>
    <w:rsid w:val="007867A8"/>
    <w:rsid w:val="007B5F46"/>
    <w:rsid w:val="007C154D"/>
    <w:rsid w:val="007D6302"/>
    <w:rsid w:val="00806564"/>
    <w:rsid w:val="008119C1"/>
    <w:rsid w:val="00812DCE"/>
    <w:rsid w:val="00855F51"/>
    <w:rsid w:val="00860045"/>
    <w:rsid w:val="00874A9B"/>
    <w:rsid w:val="008B47D0"/>
    <w:rsid w:val="008B7C07"/>
    <w:rsid w:val="008E7D8E"/>
    <w:rsid w:val="008F180A"/>
    <w:rsid w:val="008F3D09"/>
    <w:rsid w:val="008F5AB0"/>
    <w:rsid w:val="009004EC"/>
    <w:rsid w:val="009129B0"/>
    <w:rsid w:val="009175C9"/>
    <w:rsid w:val="009309B7"/>
    <w:rsid w:val="009502AE"/>
    <w:rsid w:val="009515C9"/>
    <w:rsid w:val="00984649"/>
    <w:rsid w:val="009A65A6"/>
    <w:rsid w:val="009B2223"/>
    <w:rsid w:val="009F20CE"/>
    <w:rsid w:val="00A21510"/>
    <w:rsid w:val="00A37B94"/>
    <w:rsid w:val="00A46CD8"/>
    <w:rsid w:val="00AB116C"/>
    <w:rsid w:val="00AB11B1"/>
    <w:rsid w:val="00AC0D2E"/>
    <w:rsid w:val="00AD6348"/>
    <w:rsid w:val="00BB1E80"/>
    <w:rsid w:val="00BB705B"/>
    <w:rsid w:val="00BE59D3"/>
    <w:rsid w:val="00C13368"/>
    <w:rsid w:val="00C15832"/>
    <w:rsid w:val="00C33E93"/>
    <w:rsid w:val="00C400C2"/>
    <w:rsid w:val="00C47AFC"/>
    <w:rsid w:val="00C57E5A"/>
    <w:rsid w:val="00C74F68"/>
    <w:rsid w:val="00C75992"/>
    <w:rsid w:val="00C956C2"/>
    <w:rsid w:val="00C96AD4"/>
    <w:rsid w:val="00C96FC8"/>
    <w:rsid w:val="00CA1DC7"/>
    <w:rsid w:val="00CC47B8"/>
    <w:rsid w:val="00D01AEE"/>
    <w:rsid w:val="00D07ACB"/>
    <w:rsid w:val="00D13F2C"/>
    <w:rsid w:val="00D15086"/>
    <w:rsid w:val="00D33084"/>
    <w:rsid w:val="00D97653"/>
    <w:rsid w:val="00D9775B"/>
    <w:rsid w:val="00DC156A"/>
    <w:rsid w:val="00DC7A5A"/>
    <w:rsid w:val="00DE4AEC"/>
    <w:rsid w:val="00DE4F6D"/>
    <w:rsid w:val="00E37D9E"/>
    <w:rsid w:val="00E37F5A"/>
    <w:rsid w:val="00E64C81"/>
    <w:rsid w:val="00E940D6"/>
    <w:rsid w:val="00EB0093"/>
    <w:rsid w:val="00EC010E"/>
    <w:rsid w:val="00EF03BF"/>
    <w:rsid w:val="00F10B2E"/>
    <w:rsid w:val="00F33149"/>
    <w:rsid w:val="00F654C0"/>
    <w:rsid w:val="00F80F6F"/>
    <w:rsid w:val="00F84BE9"/>
    <w:rsid w:val="00F95A80"/>
    <w:rsid w:val="00FA2689"/>
    <w:rsid w:val="00FA3D0A"/>
    <w:rsid w:val="00FA53CB"/>
    <w:rsid w:val="00FA55F5"/>
    <w:rsid w:val="00FA755F"/>
    <w:rsid w:val="00FD2C2F"/>
    <w:rsid w:val="00FD3888"/>
    <w:rsid w:val="00FE1CCB"/>
    <w:rsid w:val="00FF4127"/>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153E1B"/>
    <w:pPr>
      <w:keepLines/>
    </w:pPr>
    <w:rPr>
      <w:rFonts w:asciiTheme="majorHAnsi" w:hAnsiTheme="majorHAnsi"/>
      <w:sz w:val="18"/>
      <w:szCs w:val="18"/>
    </w:rPr>
  </w:style>
  <w:style w:type="paragraph" w:styleId="Kop1">
    <w:name w:val="heading 1"/>
    <w:basedOn w:val="Standaard"/>
    <w:next w:val="Standaard"/>
    <w:link w:val="Kop1Char"/>
    <w:uiPriority w:val="9"/>
    <w:qFormat/>
    <w:rsid w:val="00874A9B"/>
    <w:pPr>
      <w:spacing w:before="120"/>
      <w:ind w:left="340"/>
      <w:outlineLvl w:val="0"/>
    </w:pPr>
    <w:rPr>
      <w:b/>
      <w:bCs/>
      <w:color w:val="FFFFFF" w:themeColor="background1"/>
      <w:sz w:val="64"/>
      <w:szCs w:val="64"/>
    </w:rPr>
  </w:style>
  <w:style w:type="paragraph" w:styleId="Kop2">
    <w:name w:val="heading 2"/>
    <w:basedOn w:val="Standaard"/>
    <w:next w:val="Standaard"/>
    <w:link w:val="Kop2Char"/>
    <w:uiPriority w:val="9"/>
    <w:unhideWhenUsed/>
    <w:qFormat/>
    <w:rsid w:val="00874A9B"/>
    <w:pPr>
      <w:spacing w:before="120"/>
      <w:ind w:left="340"/>
      <w:outlineLvl w:val="1"/>
    </w:pPr>
    <w:rPr>
      <w:bCs/>
      <w:color w:val="1F497D" w:themeColor="text2"/>
      <w:sz w:val="48"/>
      <w:szCs w:val="48"/>
    </w:rPr>
  </w:style>
  <w:style w:type="paragraph" w:styleId="Kop3">
    <w:name w:val="heading 3"/>
    <w:basedOn w:val="Standaard"/>
    <w:next w:val="Standaard"/>
    <w:link w:val="Kop3Char"/>
    <w:uiPriority w:val="9"/>
    <w:unhideWhenUsed/>
    <w:qFormat/>
    <w:rsid w:val="00874A9B"/>
    <w:pPr>
      <w:spacing w:before="120"/>
      <w:ind w:left="340"/>
      <w:outlineLvl w:val="2"/>
    </w:pPr>
    <w:rPr>
      <w:bCs/>
      <w:color w:val="1F497D" w:themeColor="text2"/>
      <w:sz w:val="28"/>
      <w:szCs w:val="36"/>
    </w:rPr>
  </w:style>
  <w:style w:type="paragraph" w:styleId="Kop4">
    <w:name w:val="heading 4"/>
    <w:basedOn w:val="Standaard"/>
    <w:next w:val="Standaard"/>
    <w:link w:val="Kop4Char"/>
    <w:uiPriority w:val="9"/>
    <w:unhideWhenUsed/>
    <w:rsid w:val="0072563C"/>
    <w:pPr>
      <w:framePr w:wrap="auto" w:vAnchor="text" w:hAnchor="page" w:x="1" w:y="1"/>
      <w:ind w:left="340"/>
      <w:outlineLvl w:val="3"/>
    </w:pPr>
    <w:rPr>
      <w:caps/>
      <w:color w:val="FFFFFF" w:themeColor="background1"/>
      <w:sz w:val="28"/>
      <w:szCs w:val="28"/>
    </w:rPr>
  </w:style>
  <w:style w:type="paragraph" w:styleId="Kop5">
    <w:name w:val="heading 5"/>
    <w:basedOn w:val="Kop4"/>
    <w:next w:val="Standaard"/>
    <w:link w:val="Kop5Char"/>
    <w:uiPriority w:val="9"/>
    <w:unhideWhenUsed/>
    <w:rsid w:val="0072563C"/>
    <w:pPr>
      <w:framePr w:wrap="auto" w:vAnchor="margin" w:hAnchor="text" w:xAlign="left" w:yAlign="inline"/>
      <w:spacing w:before="60"/>
      <w:outlineLvl w:val="4"/>
    </w:pPr>
    <w:rPr>
      <w:caps w:val="0"/>
    </w:rPr>
  </w:style>
  <w:style w:type="paragraph" w:styleId="Kop6">
    <w:name w:val="heading 6"/>
    <w:basedOn w:val="Standaard"/>
    <w:next w:val="Standaard"/>
    <w:link w:val="Kop6Char"/>
    <w:uiPriority w:val="9"/>
    <w:unhideWhenUsed/>
    <w:rsid w:val="00153E1B"/>
    <w:pPr>
      <w:keepNext/>
      <w:widowControl w:val="0"/>
      <w:outlineLvl w:val="5"/>
    </w:pPr>
    <w:rPr>
      <w:b/>
      <w:sz w:val="20"/>
    </w:rPr>
  </w:style>
  <w:style w:type="paragraph" w:styleId="Kop7">
    <w:name w:val="heading 7"/>
    <w:basedOn w:val="Standaard"/>
    <w:next w:val="Standaard"/>
    <w:link w:val="Kop7Char"/>
    <w:uiPriority w:val="9"/>
    <w:semiHidden/>
    <w:unhideWhenUsed/>
    <w:rsid w:val="0000608E"/>
    <w:pPr>
      <w:keepNext/>
      <w:spacing w:before="200"/>
      <w:outlineLvl w:val="6"/>
    </w:pPr>
    <w:rPr>
      <w:rFonts w:eastAsiaTheme="majorEastAsia"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445AC"/>
    <w:rPr>
      <w:rFonts w:ascii="Lucida Grande" w:hAnsi="Lucida Grande" w:cs="Lucida Grande"/>
    </w:rPr>
  </w:style>
  <w:style w:type="character" w:customStyle="1" w:styleId="BallontekstChar">
    <w:name w:val="Ballontekst Char"/>
    <w:basedOn w:val="Standaardalinea-lettertype"/>
    <w:link w:val="Ballontekst"/>
    <w:uiPriority w:val="99"/>
    <w:semiHidden/>
    <w:rsid w:val="005445AC"/>
    <w:rPr>
      <w:rFonts w:ascii="Lucida Grande" w:hAnsi="Lucida Grande" w:cs="Lucida Grande"/>
      <w:sz w:val="18"/>
      <w:szCs w:val="18"/>
    </w:rPr>
  </w:style>
  <w:style w:type="paragraph" w:styleId="Koptekst">
    <w:name w:val="header"/>
    <w:basedOn w:val="Standaard"/>
    <w:link w:val="KoptekstChar"/>
    <w:uiPriority w:val="99"/>
    <w:unhideWhenUsed/>
    <w:rsid w:val="00EF03BF"/>
    <w:pPr>
      <w:tabs>
        <w:tab w:val="center" w:pos="4536"/>
        <w:tab w:val="right" w:pos="9072"/>
      </w:tabs>
    </w:pPr>
  </w:style>
  <w:style w:type="character" w:customStyle="1" w:styleId="KoptekstChar">
    <w:name w:val="Koptekst Char"/>
    <w:basedOn w:val="Standaardalinea-lettertype"/>
    <w:link w:val="Koptekst"/>
    <w:uiPriority w:val="99"/>
    <w:rsid w:val="00EF03BF"/>
  </w:style>
  <w:style w:type="paragraph" w:styleId="Voettekst">
    <w:name w:val="footer"/>
    <w:basedOn w:val="Standaard"/>
    <w:link w:val="VoettekstChar"/>
    <w:uiPriority w:val="99"/>
    <w:unhideWhenUsed/>
    <w:rsid w:val="00EF03BF"/>
    <w:pPr>
      <w:tabs>
        <w:tab w:val="center" w:pos="4536"/>
        <w:tab w:val="right" w:pos="9072"/>
      </w:tabs>
    </w:pPr>
  </w:style>
  <w:style w:type="character" w:customStyle="1" w:styleId="VoettekstChar">
    <w:name w:val="Voettekst Char"/>
    <w:basedOn w:val="Standaardalinea-lettertype"/>
    <w:link w:val="Voettekst"/>
    <w:uiPriority w:val="99"/>
    <w:rsid w:val="00EF03BF"/>
  </w:style>
  <w:style w:type="character" w:customStyle="1" w:styleId="Kop1Char">
    <w:name w:val="Kop 1 Char"/>
    <w:basedOn w:val="Standaardalinea-lettertype"/>
    <w:link w:val="Kop1"/>
    <w:uiPriority w:val="9"/>
    <w:rsid w:val="00874A9B"/>
    <w:rPr>
      <w:rFonts w:asciiTheme="majorHAnsi" w:hAnsiTheme="majorHAnsi"/>
      <w:b/>
      <w:bCs/>
      <w:color w:val="FFFFFF" w:themeColor="background1"/>
      <w:sz w:val="64"/>
      <w:szCs w:val="64"/>
    </w:rPr>
  </w:style>
  <w:style w:type="character" w:customStyle="1" w:styleId="Kop2Char">
    <w:name w:val="Kop 2 Char"/>
    <w:basedOn w:val="Standaardalinea-lettertype"/>
    <w:link w:val="Kop2"/>
    <w:uiPriority w:val="9"/>
    <w:rsid w:val="00874A9B"/>
    <w:rPr>
      <w:rFonts w:asciiTheme="majorHAnsi" w:hAnsiTheme="majorHAnsi"/>
      <w:bCs/>
      <w:color w:val="1F497D" w:themeColor="text2"/>
      <w:sz w:val="48"/>
      <w:szCs w:val="48"/>
    </w:rPr>
  </w:style>
  <w:style w:type="character" w:customStyle="1" w:styleId="Kop3Char">
    <w:name w:val="Kop 3 Char"/>
    <w:basedOn w:val="Standaardalinea-lettertype"/>
    <w:link w:val="Kop3"/>
    <w:uiPriority w:val="9"/>
    <w:rsid w:val="00874A9B"/>
    <w:rPr>
      <w:rFonts w:asciiTheme="majorHAnsi" w:hAnsiTheme="majorHAnsi"/>
      <w:bCs/>
      <w:color w:val="1F497D" w:themeColor="text2"/>
      <w:sz w:val="28"/>
      <w:szCs w:val="36"/>
    </w:rPr>
  </w:style>
  <w:style w:type="character" w:customStyle="1" w:styleId="Kop4Char">
    <w:name w:val="Kop 4 Char"/>
    <w:basedOn w:val="Standaardalinea-lettertype"/>
    <w:link w:val="Kop4"/>
    <w:uiPriority w:val="9"/>
    <w:rsid w:val="0072563C"/>
    <w:rPr>
      <w:rFonts w:asciiTheme="majorHAnsi" w:hAnsiTheme="majorHAnsi"/>
      <w:caps/>
      <w:color w:val="FFFFFF" w:themeColor="background1"/>
      <w:sz w:val="28"/>
      <w:szCs w:val="28"/>
    </w:rPr>
  </w:style>
  <w:style w:type="character" w:styleId="Paginanummer">
    <w:name w:val="page number"/>
    <w:basedOn w:val="Standaardalinea-lettertype"/>
    <w:uiPriority w:val="99"/>
    <w:semiHidden/>
    <w:unhideWhenUsed/>
    <w:rsid w:val="0057334B"/>
  </w:style>
  <w:style w:type="table" w:styleId="Tabelraster">
    <w:name w:val="Table Grid"/>
    <w:basedOn w:val="Standaardtabel"/>
    <w:uiPriority w:val="59"/>
    <w:rsid w:val="00235B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5Char">
    <w:name w:val="Kop 5 Char"/>
    <w:basedOn w:val="Standaardalinea-lettertype"/>
    <w:link w:val="Kop5"/>
    <w:uiPriority w:val="9"/>
    <w:rsid w:val="0072563C"/>
    <w:rPr>
      <w:rFonts w:asciiTheme="majorHAnsi" w:hAnsiTheme="majorHAnsi"/>
      <w:color w:val="FFFFFF" w:themeColor="background1"/>
      <w:sz w:val="28"/>
      <w:szCs w:val="28"/>
    </w:rPr>
  </w:style>
  <w:style w:type="character" w:customStyle="1" w:styleId="Kop6Char">
    <w:name w:val="Kop 6 Char"/>
    <w:basedOn w:val="Standaardalinea-lettertype"/>
    <w:link w:val="Kop6"/>
    <w:uiPriority w:val="9"/>
    <w:rsid w:val="00153E1B"/>
    <w:rPr>
      <w:rFonts w:asciiTheme="majorHAnsi" w:hAnsiTheme="majorHAnsi"/>
      <w:b/>
      <w:sz w:val="20"/>
      <w:szCs w:val="18"/>
    </w:rPr>
  </w:style>
  <w:style w:type="character" w:customStyle="1" w:styleId="Kop7Char">
    <w:name w:val="Kop 7 Char"/>
    <w:basedOn w:val="Standaardalinea-lettertype"/>
    <w:link w:val="Kop7"/>
    <w:uiPriority w:val="9"/>
    <w:semiHidden/>
    <w:rsid w:val="0000608E"/>
    <w:rPr>
      <w:rFonts w:asciiTheme="majorHAnsi" w:eastAsiaTheme="majorEastAsia" w:hAnsiTheme="majorHAnsi" w:cstheme="majorBidi"/>
      <w:i/>
      <w:iCs/>
      <w:color w:val="404040" w:themeColor="text1" w:themeTint="BF"/>
      <w:sz w:val="18"/>
      <w:szCs w:val="18"/>
    </w:rPr>
  </w:style>
  <w:style w:type="paragraph" w:customStyle="1" w:styleId="tabeltekst">
    <w:name w:val="• tabeltekst"/>
    <w:basedOn w:val="Standaard"/>
    <w:uiPriority w:val="99"/>
    <w:rsid w:val="00C74F68"/>
    <w:pPr>
      <w:autoSpaceDE w:val="0"/>
      <w:autoSpaceDN w:val="0"/>
      <w:adjustRightInd w:val="0"/>
      <w:spacing w:line="260" w:lineRule="atLeast"/>
      <w:textAlignment w:val="center"/>
    </w:pPr>
    <w:rPr>
      <w:rFonts w:cs="PTSans-Regular"/>
      <w:color w:val="000000"/>
    </w:rPr>
  </w:style>
  <w:style w:type="paragraph" w:customStyle="1" w:styleId="broodtekst">
    <w:name w:val="• broodtekst"/>
    <w:basedOn w:val="Standaard"/>
    <w:uiPriority w:val="99"/>
    <w:rsid w:val="00752CE3"/>
    <w:pPr>
      <w:keepLines w:val="0"/>
      <w:widowControl w:val="0"/>
      <w:autoSpaceDE w:val="0"/>
      <w:autoSpaceDN w:val="0"/>
      <w:adjustRightInd w:val="0"/>
      <w:spacing w:line="260" w:lineRule="atLeast"/>
      <w:textAlignment w:val="center"/>
    </w:pPr>
    <w:rPr>
      <w:rFonts w:ascii="PTSans-Regular" w:hAnsi="PTSans-Regular" w:cs="PTSans-Regular"/>
      <w:color w:val="000000"/>
    </w:rPr>
  </w:style>
  <w:style w:type="paragraph" w:customStyle="1" w:styleId="kopcursief">
    <w:name w:val="• kop cursief"/>
    <w:basedOn w:val="Standaard"/>
    <w:uiPriority w:val="99"/>
    <w:rsid w:val="00752CE3"/>
    <w:pPr>
      <w:keepLines w:val="0"/>
      <w:widowControl w:val="0"/>
      <w:autoSpaceDE w:val="0"/>
      <w:autoSpaceDN w:val="0"/>
      <w:adjustRightInd w:val="0"/>
      <w:spacing w:line="600" w:lineRule="atLeast"/>
      <w:ind w:left="340"/>
      <w:textAlignment w:val="center"/>
    </w:pPr>
    <w:rPr>
      <w:rFonts w:ascii="PTSans-Italic" w:hAnsi="PTSans-Italic" w:cs="PTSans-Italic"/>
      <w:i/>
      <w:iCs/>
      <w:color w:val="FFFFFF"/>
      <w:sz w:val="48"/>
      <w:szCs w:val="48"/>
    </w:rPr>
  </w:style>
  <w:style w:type="character" w:customStyle="1" w:styleId="kopvet">
    <w:name w:val="•kop vet"/>
    <w:uiPriority w:val="99"/>
    <w:rsid w:val="00752CE3"/>
    <w:rPr>
      <w:rFonts w:ascii="PTSans-Bold" w:hAnsi="PTSans-Bold" w:cs="PTSans-Bold"/>
      <w:b/>
      <w:bCs/>
      <w:sz w:val="48"/>
      <w:szCs w:val="48"/>
    </w:rPr>
  </w:style>
  <w:style w:type="character" w:customStyle="1" w:styleId="kopcursief1">
    <w:name w:val="• kop cursief1"/>
    <w:uiPriority w:val="99"/>
    <w:rsid w:val="00752CE3"/>
  </w:style>
  <w:style w:type="paragraph" w:customStyle="1" w:styleId="LUMCSUBKOPJES">
    <w:name w:val="LUMC_SUBKOPJES"/>
    <w:basedOn w:val="Standaard"/>
    <w:qFormat/>
    <w:rsid w:val="004B3749"/>
    <w:pPr>
      <w:keepLines w:val="0"/>
      <w:widowControl w:val="0"/>
      <w:tabs>
        <w:tab w:val="left" w:pos="340"/>
        <w:tab w:val="left" w:pos="720"/>
        <w:tab w:val="left" w:pos="5245"/>
      </w:tabs>
      <w:spacing w:line="260" w:lineRule="exact"/>
    </w:pPr>
    <w:rPr>
      <w:rFonts w:ascii="Calibri" w:eastAsia="Times New Roman" w:hAnsi="Calibri" w:cs="Times New Roman"/>
      <w:b/>
      <w:color w:val="0065A6"/>
      <w:sz w:val="20"/>
      <w:szCs w:val="20"/>
      <w:lang w:val="en-US" w:eastAsia="en-US"/>
    </w:rPr>
  </w:style>
  <w:style w:type="paragraph" w:customStyle="1" w:styleId="LUMCBODYTEXT">
    <w:name w:val="LUMC_BODYTEXT"/>
    <w:basedOn w:val="Standaard"/>
    <w:qFormat/>
    <w:rsid w:val="001856D7"/>
    <w:pPr>
      <w:keepNext/>
      <w:keepLines w:val="0"/>
      <w:tabs>
        <w:tab w:val="left" w:pos="0"/>
        <w:tab w:val="left" w:pos="170"/>
        <w:tab w:val="left" w:pos="340"/>
        <w:tab w:val="left" w:pos="510"/>
      </w:tabs>
      <w:spacing w:line="260" w:lineRule="exact"/>
    </w:pPr>
    <w:rPr>
      <w:rFonts w:eastAsia="Times New Roman" w:cs="Arial"/>
      <w:szCs w:val="24"/>
      <w:lang w:val="en-US" w:eastAsia="en-US"/>
    </w:rPr>
  </w:style>
  <w:style w:type="paragraph" w:customStyle="1" w:styleId="LUMCMODULEHOOFKOP">
    <w:name w:val="LUMC_MODULEHOOFKOP"/>
    <w:basedOn w:val="Standaard"/>
    <w:qFormat/>
    <w:rsid w:val="004B4063"/>
    <w:pPr>
      <w:framePr w:wrap="around" w:vAnchor="page" w:hAnchor="page" w:x="1" w:y="1"/>
      <w:spacing w:line="600" w:lineRule="exact"/>
      <w:suppressOverlap/>
    </w:pPr>
    <w:rPr>
      <w:b/>
      <w:bCs/>
      <w:color w:val="FFFFFF" w:themeColor="background1"/>
      <w:sz w:val="48"/>
      <w:szCs w:val="48"/>
    </w:rPr>
  </w:style>
  <w:style w:type="paragraph" w:customStyle="1" w:styleId="LUMCMODULESUBKOP">
    <w:name w:val="LUMC_MODULE SUBKOP"/>
    <w:basedOn w:val="LUMCMODULEHOOFKOP"/>
    <w:next w:val="LUMCSUBKOPJES"/>
    <w:rsid w:val="00F654C0"/>
    <w:pPr>
      <w:keepLines w:val="0"/>
      <w:framePr w:wrap="around"/>
      <w:widowControl w:val="0"/>
    </w:pPr>
    <w:rPr>
      <w:b w:val="0"/>
      <w:i/>
    </w:rPr>
  </w:style>
  <w:style w:type="paragraph" w:customStyle="1" w:styleId="LUMCTABEL">
    <w:name w:val="LUMC_TABEL"/>
    <w:basedOn w:val="tabeltekst"/>
    <w:rsid w:val="004B4063"/>
  </w:style>
  <w:style w:type="paragraph" w:customStyle="1" w:styleId="LUMCSUBTEKSTBLAUW">
    <w:name w:val="LUMC_SUBTEKST BLAUW"/>
    <w:basedOn w:val="LUMCSUBKOPJES"/>
    <w:rsid w:val="004F7158"/>
    <w:rPr>
      <w:b w:val="0"/>
    </w:rPr>
  </w:style>
  <w:style w:type="paragraph" w:customStyle="1" w:styleId="LUMCHoofdkopjes">
    <w:name w:val="LUMC_Hoofdkopjes"/>
    <w:basedOn w:val="LUMCSUBKOPJES"/>
    <w:rsid w:val="00EC010E"/>
    <w:rPr>
      <w:sz w:val="24"/>
    </w:rPr>
  </w:style>
  <w:style w:type="paragraph" w:customStyle="1" w:styleId="LUMCSUBSUBKOPJES">
    <w:name w:val="LUMC_SUBSUBKOPJES"/>
    <w:basedOn w:val="LUMCSUBKOPJES"/>
    <w:rsid w:val="00EC010E"/>
    <w:rPr>
      <w:bCs/>
      <w:color w:val="auto"/>
    </w:rPr>
  </w:style>
  <w:style w:type="paragraph" w:customStyle="1" w:styleId="LUMCINTROALINEA">
    <w:name w:val="LUMC_INTROALINEA"/>
    <w:basedOn w:val="LUMCSUBSUBKOPJES"/>
    <w:rsid w:val="00EC010E"/>
    <w:rPr>
      <w:i/>
    </w:rPr>
  </w:style>
  <w:style w:type="paragraph" w:styleId="Lijstalinea">
    <w:name w:val="List Paragraph"/>
    <w:basedOn w:val="Standaard"/>
    <w:uiPriority w:val="34"/>
    <w:qFormat/>
    <w:rsid w:val="00FA53CB"/>
    <w:pPr>
      <w:keepLines w:val="0"/>
      <w:spacing w:line="276" w:lineRule="auto"/>
      <w:ind w:left="720"/>
      <w:contextualSpacing/>
    </w:pPr>
    <w:rPr>
      <w:rFonts w:asciiTheme="minorHAnsi" w:eastAsiaTheme="minorHAnsi" w:hAnsiTheme="minorHAnsi"/>
      <w:sz w:val="22"/>
      <w:szCs w:val="22"/>
      <w:lang w:val="en-GB" w:eastAsia="en-US"/>
    </w:rPr>
  </w:style>
  <w:style w:type="character" w:styleId="Hyperlink">
    <w:name w:val="Hyperlink"/>
    <w:basedOn w:val="Standaardalinea-lettertype"/>
    <w:uiPriority w:val="99"/>
    <w:semiHidden/>
    <w:unhideWhenUsed/>
    <w:rsid w:val="007D6302"/>
    <w:rPr>
      <w:color w:val="0000FF"/>
      <w:u w:val="single"/>
    </w:rPr>
  </w:style>
  <w:style w:type="paragraph" w:customStyle="1" w:styleId="kop2ovk">
    <w:name w:val="kop 2 ovk"/>
    <w:basedOn w:val="Standaard"/>
    <w:next w:val="Standaard"/>
    <w:link w:val="kop2ovkChar"/>
    <w:rsid w:val="00F84BE9"/>
    <w:pPr>
      <w:keepLines w:val="0"/>
    </w:pPr>
    <w:rPr>
      <w:rFonts w:ascii="Arial" w:eastAsia="Times New Roman" w:hAnsi="Arial" w:cs="Arial"/>
      <w:b/>
      <w:sz w:val="22"/>
      <w:szCs w:val="28"/>
    </w:rPr>
  </w:style>
  <w:style w:type="character" w:customStyle="1" w:styleId="kop2ovkChar">
    <w:name w:val="kop 2 ovk Char"/>
    <w:link w:val="kop2ovk"/>
    <w:rsid w:val="00F84BE9"/>
    <w:rPr>
      <w:rFonts w:ascii="Arial" w:eastAsia="Times New Roman" w:hAnsi="Arial" w:cs="Arial"/>
      <w:b/>
      <w:sz w:val="22"/>
      <w:szCs w:val="28"/>
    </w:rPr>
  </w:style>
  <w:style w:type="character" w:customStyle="1" w:styleId="a">
    <w:name w:val="_"/>
    <w:basedOn w:val="Standaardalinea-lettertype"/>
    <w:uiPriority w:val="99"/>
    <w:rsid w:val="00F84BE9"/>
  </w:style>
  <w:style w:type="character" w:styleId="Verwijzingopmerking">
    <w:name w:val="annotation reference"/>
    <w:basedOn w:val="Standaardalinea-lettertype"/>
    <w:uiPriority w:val="99"/>
    <w:semiHidden/>
    <w:unhideWhenUsed/>
    <w:rsid w:val="00F84BE9"/>
    <w:rPr>
      <w:sz w:val="16"/>
      <w:szCs w:val="16"/>
    </w:rPr>
  </w:style>
  <w:style w:type="paragraph" w:styleId="Tekstopmerking">
    <w:name w:val="annotation text"/>
    <w:basedOn w:val="Standaard"/>
    <w:link w:val="TekstopmerkingChar"/>
    <w:uiPriority w:val="99"/>
    <w:unhideWhenUsed/>
    <w:rsid w:val="00F84BE9"/>
    <w:rPr>
      <w:sz w:val="20"/>
      <w:szCs w:val="20"/>
    </w:rPr>
  </w:style>
  <w:style w:type="character" w:customStyle="1" w:styleId="TekstopmerkingChar">
    <w:name w:val="Tekst opmerking Char"/>
    <w:basedOn w:val="Standaardalinea-lettertype"/>
    <w:link w:val="Tekstopmerking"/>
    <w:uiPriority w:val="99"/>
    <w:rsid w:val="00F84BE9"/>
    <w:rPr>
      <w:rFonts w:asciiTheme="majorHAnsi" w:hAnsiTheme="majorHAnsi"/>
      <w:sz w:val="20"/>
      <w:szCs w:val="20"/>
    </w:rPr>
  </w:style>
  <w:style w:type="paragraph" w:styleId="Onderwerpvanopmerking">
    <w:name w:val="annotation subject"/>
    <w:basedOn w:val="Tekstopmerking"/>
    <w:next w:val="Tekstopmerking"/>
    <w:link w:val="OnderwerpvanopmerkingChar"/>
    <w:uiPriority w:val="99"/>
    <w:semiHidden/>
    <w:unhideWhenUsed/>
    <w:rsid w:val="00F84BE9"/>
    <w:rPr>
      <w:b/>
      <w:bCs/>
    </w:rPr>
  </w:style>
  <w:style w:type="character" w:customStyle="1" w:styleId="OnderwerpvanopmerkingChar">
    <w:name w:val="Onderwerp van opmerking Char"/>
    <w:basedOn w:val="TekstopmerkingChar"/>
    <w:link w:val="Onderwerpvanopmerking"/>
    <w:uiPriority w:val="99"/>
    <w:semiHidden/>
    <w:rsid w:val="00F84BE9"/>
    <w:rPr>
      <w:rFonts w:asciiTheme="majorHAnsi" w:hAnsiTheme="majorHAnsi"/>
      <w:b/>
      <w:bCs/>
      <w:sz w:val="20"/>
      <w:szCs w:val="20"/>
    </w:rPr>
  </w:style>
  <w:style w:type="character" w:styleId="GevolgdeHyperlink">
    <w:name w:val="FollowedHyperlink"/>
    <w:basedOn w:val="Standaardalinea-lettertype"/>
    <w:uiPriority w:val="99"/>
    <w:semiHidden/>
    <w:unhideWhenUsed/>
    <w:rsid w:val="00FE1CC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153E1B"/>
    <w:pPr>
      <w:keepLines/>
    </w:pPr>
    <w:rPr>
      <w:rFonts w:asciiTheme="majorHAnsi" w:hAnsiTheme="majorHAnsi"/>
      <w:sz w:val="18"/>
      <w:szCs w:val="18"/>
    </w:rPr>
  </w:style>
  <w:style w:type="paragraph" w:styleId="Kop1">
    <w:name w:val="heading 1"/>
    <w:basedOn w:val="Standaard"/>
    <w:next w:val="Standaard"/>
    <w:link w:val="Kop1Char"/>
    <w:uiPriority w:val="9"/>
    <w:qFormat/>
    <w:rsid w:val="00874A9B"/>
    <w:pPr>
      <w:spacing w:before="120"/>
      <w:ind w:left="340"/>
      <w:outlineLvl w:val="0"/>
    </w:pPr>
    <w:rPr>
      <w:b/>
      <w:bCs/>
      <w:color w:val="FFFFFF" w:themeColor="background1"/>
      <w:sz w:val="64"/>
      <w:szCs w:val="64"/>
    </w:rPr>
  </w:style>
  <w:style w:type="paragraph" w:styleId="Kop2">
    <w:name w:val="heading 2"/>
    <w:basedOn w:val="Standaard"/>
    <w:next w:val="Standaard"/>
    <w:link w:val="Kop2Char"/>
    <w:uiPriority w:val="9"/>
    <w:unhideWhenUsed/>
    <w:qFormat/>
    <w:rsid w:val="00874A9B"/>
    <w:pPr>
      <w:spacing w:before="120"/>
      <w:ind w:left="340"/>
      <w:outlineLvl w:val="1"/>
    </w:pPr>
    <w:rPr>
      <w:bCs/>
      <w:color w:val="1F497D" w:themeColor="text2"/>
      <w:sz w:val="48"/>
      <w:szCs w:val="48"/>
    </w:rPr>
  </w:style>
  <w:style w:type="paragraph" w:styleId="Kop3">
    <w:name w:val="heading 3"/>
    <w:basedOn w:val="Standaard"/>
    <w:next w:val="Standaard"/>
    <w:link w:val="Kop3Char"/>
    <w:uiPriority w:val="9"/>
    <w:unhideWhenUsed/>
    <w:qFormat/>
    <w:rsid w:val="00874A9B"/>
    <w:pPr>
      <w:spacing w:before="120"/>
      <w:ind w:left="340"/>
      <w:outlineLvl w:val="2"/>
    </w:pPr>
    <w:rPr>
      <w:bCs/>
      <w:color w:val="1F497D" w:themeColor="text2"/>
      <w:sz w:val="28"/>
      <w:szCs w:val="36"/>
    </w:rPr>
  </w:style>
  <w:style w:type="paragraph" w:styleId="Kop4">
    <w:name w:val="heading 4"/>
    <w:basedOn w:val="Standaard"/>
    <w:next w:val="Standaard"/>
    <w:link w:val="Kop4Char"/>
    <w:uiPriority w:val="9"/>
    <w:unhideWhenUsed/>
    <w:rsid w:val="0072563C"/>
    <w:pPr>
      <w:framePr w:wrap="auto" w:vAnchor="text" w:hAnchor="page" w:x="1" w:y="1"/>
      <w:ind w:left="340"/>
      <w:outlineLvl w:val="3"/>
    </w:pPr>
    <w:rPr>
      <w:caps/>
      <w:color w:val="FFFFFF" w:themeColor="background1"/>
      <w:sz w:val="28"/>
      <w:szCs w:val="28"/>
    </w:rPr>
  </w:style>
  <w:style w:type="paragraph" w:styleId="Kop5">
    <w:name w:val="heading 5"/>
    <w:basedOn w:val="Kop4"/>
    <w:next w:val="Standaard"/>
    <w:link w:val="Kop5Char"/>
    <w:uiPriority w:val="9"/>
    <w:unhideWhenUsed/>
    <w:rsid w:val="0072563C"/>
    <w:pPr>
      <w:framePr w:wrap="auto" w:vAnchor="margin" w:hAnchor="text" w:xAlign="left" w:yAlign="inline"/>
      <w:spacing w:before="60"/>
      <w:outlineLvl w:val="4"/>
    </w:pPr>
    <w:rPr>
      <w:caps w:val="0"/>
    </w:rPr>
  </w:style>
  <w:style w:type="paragraph" w:styleId="Kop6">
    <w:name w:val="heading 6"/>
    <w:basedOn w:val="Standaard"/>
    <w:next w:val="Standaard"/>
    <w:link w:val="Kop6Char"/>
    <w:uiPriority w:val="9"/>
    <w:unhideWhenUsed/>
    <w:rsid w:val="00153E1B"/>
    <w:pPr>
      <w:keepNext/>
      <w:widowControl w:val="0"/>
      <w:outlineLvl w:val="5"/>
    </w:pPr>
    <w:rPr>
      <w:b/>
      <w:sz w:val="20"/>
    </w:rPr>
  </w:style>
  <w:style w:type="paragraph" w:styleId="Kop7">
    <w:name w:val="heading 7"/>
    <w:basedOn w:val="Standaard"/>
    <w:next w:val="Standaard"/>
    <w:link w:val="Kop7Char"/>
    <w:uiPriority w:val="9"/>
    <w:semiHidden/>
    <w:unhideWhenUsed/>
    <w:rsid w:val="0000608E"/>
    <w:pPr>
      <w:keepNext/>
      <w:spacing w:before="200"/>
      <w:outlineLvl w:val="6"/>
    </w:pPr>
    <w:rPr>
      <w:rFonts w:eastAsiaTheme="majorEastAsia"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445AC"/>
    <w:rPr>
      <w:rFonts w:ascii="Lucida Grande" w:hAnsi="Lucida Grande" w:cs="Lucida Grande"/>
    </w:rPr>
  </w:style>
  <w:style w:type="character" w:customStyle="1" w:styleId="BallontekstChar">
    <w:name w:val="Ballontekst Char"/>
    <w:basedOn w:val="Standaardalinea-lettertype"/>
    <w:link w:val="Ballontekst"/>
    <w:uiPriority w:val="99"/>
    <w:semiHidden/>
    <w:rsid w:val="005445AC"/>
    <w:rPr>
      <w:rFonts w:ascii="Lucida Grande" w:hAnsi="Lucida Grande" w:cs="Lucida Grande"/>
      <w:sz w:val="18"/>
      <w:szCs w:val="18"/>
    </w:rPr>
  </w:style>
  <w:style w:type="paragraph" w:styleId="Koptekst">
    <w:name w:val="header"/>
    <w:basedOn w:val="Standaard"/>
    <w:link w:val="KoptekstChar"/>
    <w:uiPriority w:val="99"/>
    <w:unhideWhenUsed/>
    <w:rsid w:val="00EF03BF"/>
    <w:pPr>
      <w:tabs>
        <w:tab w:val="center" w:pos="4536"/>
        <w:tab w:val="right" w:pos="9072"/>
      </w:tabs>
    </w:pPr>
  </w:style>
  <w:style w:type="character" w:customStyle="1" w:styleId="KoptekstChar">
    <w:name w:val="Koptekst Char"/>
    <w:basedOn w:val="Standaardalinea-lettertype"/>
    <w:link w:val="Koptekst"/>
    <w:uiPriority w:val="99"/>
    <w:rsid w:val="00EF03BF"/>
  </w:style>
  <w:style w:type="paragraph" w:styleId="Voettekst">
    <w:name w:val="footer"/>
    <w:basedOn w:val="Standaard"/>
    <w:link w:val="VoettekstChar"/>
    <w:uiPriority w:val="99"/>
    <w:unhideWhenUsed/>
    <w:rsid w:val="00EF03BF"/>
    <w:pPr>
      <w:tabs>
        <w:tab w:val="center" w:pos="4536"/>
        <w:tab w:val="right" w:pos="9072"/>
      </w:tabs>
    </w:pPr>
  </w:style>
  <w:style w:type="character" w:customStyle="1" w:styleId="VoettekstChar">
    <w:name w:val="Voettekst Char"/>
    <w:basedOn w:val="Standaardalinea-lettertype"/>
    <w:link w:val="Voettekst"/>
    <w:uiPriority w:val="99"/>
    <w:rsid w:val="00EF03BF"/>
  </w:style>
  <w:style w:type="character" w:customStyle="1" w:styleId="Kop1Char">
    <w:name w:val="Kop 1 Char"/>
    <w:basedOn w:val="Standaardalinea-lettertype"/>
    <w:link w:val="Kop1"/>
    <w:uiPriority w:val="9"/>
    <w:rsid w:val="00874A9B"/>
    <w:rPr>
      <w:rFonts w:asciiTheme="majorHAnsi" w:hAnsiTheme="majorHAnsi"/>
      <w:b/>
      <w:bCs/>
      <w:color w:val="FFFFFF" w:themeColor="background1"/>
      <w:sz w:val="64"/>
      <w:szCs w:val="64"/>
    </w:rPr>
  </w:style>
  <w:style w:type="character" w:customStyle="1" w:styleId="Kop2Char">
    <w:name w:val="Kop 2 Char"/>
    <w:basedOn w:val="Standaardalinea-lettertype"/>
    <w:link w:val="Kop2"/>
    <w:uiPriority w:val="9"/>
    <w:rsid w:val="00874A9B"/>
    <w:rPr>
      <w:rFonts w:asciiTheme="majorHAnsi" w:hAnsiTheme="majorHAnsi"/>
      <w:bCs/>
      <w:color w:val="1F497D" w:themeColor="text2"/>
      <w:sz w:val="48"/>
      <w:szCs w:val="48"/>
    </w:rPr>
  </w:style>
  <w:style w:type="character" w:customStyle="1" w:styleId="Kop3Char">
    <w:name w:val="Kop 3 Char"/>
    <w:basedOn w:val="Standaardalinea-lettertype"/>
    <w:link w:val="Kop3"/>
    <w:uiPriority w:val="9"/>
    <w:rsid w:val="00874A9B"/>
    <w:rPr>
      <w:rFonts w:asciiTheme="majorHAnsi" w:hAnsiTheme="majorHAnsi"/>
      <w:bCs/>
      <w:color w:val="1F497D" w:themeColor="text2"/>
      <w:sz w:val="28"/>
      <w:szCs w:val="36"/>
    </w:rPr>
  </w:style>
  <w:style w:type="character" w:customStyle="1" w:styleId="Kop4Char">
    <w:name w:val="Kop 4 Char"/>
    <w:basedOn w:val="Standaardalinea-lettertype"/>
    <w:link w:val="Kop4"/>
    <w:uiPriority w:val="9"/>
    <w:rsid w:val="0072563C"/>
    <w:rPr>
      <w:rFonts w:asciiTheme="majorHAnsi" w:hAnsiTheme="majorHAnsi"/>
      <w:caps/>
      <w:color w:val="FFFFFF" w:themeColor="background1"/>
      <w:sz w:val="28"/>
      <w:szCs w:val="28"/>
    </w:rPr>
  </w:style>
  <w:style w:type="character" w:styleId="Paginanummer">
    <w:name w:val="page number"/>
    <w:basedOn w:val="Standaardalinea-lettertype"/>
    <w:uiPriority w:val="99"/>
    <w:semiHidden/>
    <w:unhideWhenUsed/>
    <w:rsid w:val="0057334B"/>
  </w:style>
  <w:style w:type="table" w:styleId="Tabelraster">
    <w:name w:val="Table Grid"/>
    <w:basedOn w:val="Standaardtabel"/>
    <w:uiPriority w:val="59"/>
    <w:rsid w:val="00235B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5Char">
    <w:name w:val="Kop 5 Char"/>
    <w:basedOn w:val="Standaardalinea-lettertype"/>
    <w:link w:val="Kop5"/>
    <w:uiPriority w:val="9"/>
    <w:rsid w:val="0072563C"/>
    <w:rPr>
      <w:rFonts w:asciiTheme="majorHAnsi" w:hAnsiTheme="majorHAnsi"/>
      <w:color w:val="FFFFFF" w:themeColor="background1"/>
      <w:sz w:val="28"/>
      <w:szCs w:val="28"/>
    </w:rPr>
  </w:style>
  <w:style w:type="character" w:customStyle="1" w:styleId="Kop6Char">
    <w:name w:val="Kop 6 Char"/>
    <w:basedOn w:val="Standaardalinea-lettertype"/>
    <w:link w:val="Kop6"/>
    <w:uiPriority w:val="9"/>
    <w:rsid w:val="00153E1B"/>
    <w:rPr>
      <w:rFonts w:asciiTheme="majorHAnsi" w:hAnsiTheme="majorHAnsi"/>
      <w:b/>
      <w:sz w:val="20"/>
      <w:szCs w:val="18"/>
    </w:rPr>
  </w:style>
  <w:style w:type="character" w:customStyle="1" w:styleId="Kop7Char">
    <w:name w:val="Kop 7 Char"/>
    <w:basedOn w:val="Standaardalinea-lettertype"/>
    <w:link w:val="Kop7"/>
    <w:uiPriority w:val="9"/>
    <w:semiHidden/>
    <w:rsid w:val="0000608E"/>
    <w:rPr>
      <w:rFonts w:asciiTheme="majorHAnsi" w:eastAsiaTheme="majorEastAsia" w:hAnsiTheme="majorHAnsi" w:cstheme="majorBidi"/>
      <w:i/>
      <w:iCs/>
      <w:color w:val="404040" w:themeColor="text1" w:themeTint="BF"/>
      <w:sz w:val="18"/>
      <w:szCs w:val="18"/>
    </w:rPr>
  </w:style>
  <w:style w:type="paragraph" w:customStyle="1" w:styleId="tabeltekst">
    <w:name w:val="• tabeltekst"/>
    <w:basedOn w:val="Standaard"/>
    <w:uiPriority w:val="99"/>
    <w:rsid w:val="00C74F68"/>
    <w:pPr>
      <w:autoSpaceDE w:val="0"/>
      <w:autoSpaceDN w:val="0"/>
      <w:adjustRightInd w:val="0"/>
      <w:spacing w:line="260" w:lineRule="atLeast"/>
      <w:textAlignment w:val="center"/>
    </w:pPr>
    <w:rPr>
      <w:rFonts w:cs="PTSans-Regular"/>
      <w:color w:val="000000"/>
    </w:rPr>
  </w:style>
  <w:style w:type="paragraph" w:customStyle="1" w:styleId="broodtekst">
    <w:name w:val="• broodtekst"/>
    <w:basedOn w:val="Standaard"/>
    <w:uiPriority w:val="99"/>
    <w:rsid w:val="00752CE3"/>
    <w:pPr>
      <w:keepLines w:val="0"/>
      <w:widowControl w:val="0"/>
      <w:autoSpaceDE w:val="0"/>
      <w:autoSpaceDN w:val="0"/>
      <w:adjustRightInd w:val="0"/>
      <w:spacing w:line="260" w:lineRule="atLeast"/>
      <w:textAlignment w:val="center"/>
    </w:pPr>
    <w:rPr>
      <w:rFonts w:ascii="PTSans-Regular" w:hAnsi="PTSans-Regular" w:cs="PTSans-Regular"/>
      <w:color w:val="000000"/>
    </w:rPr>
  </w:style>
  <w:style w:type="paragraph" w:customStyle="1" w:styleId="kopcursief">
    <w:name w:val="• kop cursief"/>
    <w:basedOn w:val="Standaard"/>
    <w:uiPriority w:val="99"/>
    <w:rsid w:val="00752CE3"/>
    <w:pPr>
      <w:keepLines w:val="0"/>
      <w:widowControl w:val="0"/>
      <w:autoSpaceDE w:val="0"/>
      <w:autoSpaceDN w:val="0"/>
      <w:adjustRightInd w:val="0"/>
      <w:spacing w:line="600" w:lineRule="atLeast"/>
      <w:ind w:left="340"/>
      <w:textAlignment w:val="center"/>
    </w:pPr>
    <w:rPr>
      <w:rFonts w:ascii="PTSans-Italic" w:hAnsi="PTSans-Italic" w:cs="PTSans-Italic"/>
      <w:i/>
      <w:iCs/>
      <w:color w:val="FFFFFF"/>
      <w:sz w:val="48"/>
      <w:szCs w:val="48"/>
    </w:rPr>
  </w:style>
  <w:style w:type="character" w:customStyle="1" w:styleId="kopvet">
    <w:name w:val="•kop vet"/>
    <w:uiPriority w:val="99"/>
    <w:rsid w:val="00752CE3"/>
    <w:rPr>
      <w:rFonts w:ascii="PTSans-Bold" w:hAnsi="PTSans-Bold" w:cs="PTSans-Bold"/>
      <w:b/>
      <w:bCs/>
      <w:sz w:val="48"/>
      <w:szCs w:val="48"/>
    </w:rPr>
  </w:style>
  <w:style w:type="character" w:customStyle="1" w:styleId="kopcursief1">
    <w:name w:val="• kop cursief1"/>
    <w:uiPriority w:val="99"/>
    <w:rsid w:val="00752CE3"/>
  </w:style>
  <w:style w:type="paragraph" w:customStyle="1" w:styleId="LUMCSUBKOPJES">
    <w:name w:val="LUMC_SUBKOPJES"/>
    <w:basedOn w:val="Standaard"/>
    <w:qFormat/>
    <w:rsid w:val="004B3749"/>
    <w:pPr>
      <w:keepLines w:val="0"/>
      <w:widowControl w:val="0"/>
      <w:tabs>
        <w:tab w:val="left" w:pos="340"/>
        <w:tab w:val="left" w:pos="720"/>
        <w:tab w:val="left" w:pos="5245"/>
      </w:tabs>
      <w:spacing w:line="260" w:lineRule="exact"/>
    </w:pPr>
    <w:rPr>
      <w:rFonts w:ascii="Calibri" w:eastAsia="Times New Roman" w:hAnsi="Calibri" w:cs="Times New Roman"/>
      <w:b/>
      <w:color w:val="0065A6"/>
      <w:sz w:val="20"/>
      <w:szCs w:val="20"/>
      <w:lang w:val="en-US" w:eastAsia="en-US"/>
    </w:rPr>
  </w:style>
  <w:style w:type="paragraph" w:customStyle="1" w:styleId="LUMCBODYTEXT">
    <w:name w:val="LUMC_BODYTEXT"/>
    <w:basedOn w:val="Standaard"/>
    <w:qFormat/>
    <w:rsid w:val="001856D7"/>
    <w:pPr>
      <w:keepNext/>
      <w:keepLines w:val="0"/>
      <w:tabs>
        <w:tab w:val="left" w:pos="0"/>
        <w:tab w:val="left" w:pos="170"/>
        <w:tab w:val="left" w:pos="340"/>
        <w:tab w:val="left" w:pos="510"/>
      </w:tabs>
      <w:spacing w:line="260" w:lineRule="exact"/>
    </w:pPr>
    <w:rPr>
      <w:rFonts w:eastAsia="Times New Roman" w:cs="Arial"/>
      <w:szCs w:val="24"/>
      <w:lang w:val="en-US" w:eastAsia="en-US"/>
    </w:rPr>
  </w:style>
  <w:style w:type="paragraph" w:customStyle="1" w:styleId="LUMCMODULEHOOFKOP">
    <w:name w:val="LUMC_MODULEHOOFKOP"/>
    <w:basedOn w:val="Standaard"/>
    <w:qFormat/>
    <w:rsid w:val="004B4063"/>
    <w:pPr>
      <w:framePr w:wrap="around" w:vAnchor="page" w:hAnchor="page" w:x="1" w:y="1"/>
      <w:spacing w:line="600" w:lineRule="exact"/>
      <w:suppressOverlap/>
    </w:pPr>
    <w:rPr>
      <w:b/>
      <w:bCs/>
      <w:color w:val="FFFFFF" w:themeColor="background1"/>
      <w:sz w:val="48"/>
      <w:szCs w:val="48"/>
    </w:rPr>
  </w:style>
  <w:style w:type="paragraph" w:customStyle="1" w:styleId="LUMCMODULESUBKOP">
    <w:name w:val="LUMC_MODULE SUBKOP"/>
    <w:basedOn w:val="LUMCMODULEHOOFKOP"/>
    <w:next w:val="LUMCSUBKOPJES"/>
    <w:rsid w:val="00F654C0"/>
    <w:pPr>
      <w:keepLines w:val="0"/>
      <w:framePr w:wrap="around"/>
      <w:widowControl w:val="0"/>
    </w:pPr>
    <w:rPr>
      <w:b w:val="0"/>
      <w:i/>
    </w:rPr>
  </w:style>
  <w:style w:type="paragraph" w:customStyle="1" w:styleId="LUMCTABEL">
    <w:name w:val="LUMC_TABEL"/>
    <w:basedOn w:val="tabeltekst"/>
    <w:rsid w:val="004B4063"/>
  </w:style>
  <w:style w:type="paragraph" w:customStyle="1" w:styleId="LUMCSUBTEKSTBLAUW">
    <w:name w:val="LUMC_SUBTEKST BLAUW"/>
    <w:basedOn w:val="LUMCSUBKOPJES"/>
    <w:rsid w:val="004F7158"/>
    <w:rPr>
      <w:b w:val="0"/>
    </w:rPr>
  </w:style>
  <w:style w:type="paragraph" w:customStyle="1" w:styleId="LUMCHoofdkopjes">
    <w:name w:val="LUMC_Hoofdkopjes"/>
    <w:basedOn w:val="LUMCSUBKOPJES"/>
    <w:rsid w:val="00EC010E"/>
    <w:rPr>
      <w:sz w:val="24"/>
    </w:rPr>
  </w:style>
  <w:style w:type="paragraph" w:customStyle="1" w:styleId="LUMCSUBSUBKOPJES">
    <w:name w:val="LUMC_SUBSUBKOPJES"/>
    <w:basedOn w:val="LUMCSUBKOPJES"/>
    <w:rsid w:val="00EC010E"/>
    <w:rPr>
      <w:bCs/>
      <w:color w:val="auto"/>
    </w:rPr>
  </w:style>
  <w:style w:type="paragraph" w:customStyle="1" w:styleId="LUMCINTROALINEA">
    <w:name w:val="LUMC_INTROALINEA"/>
    <w:basedOn w:val="LUMCSUBSUBKOPJES"/>
    <w:rsid w:val="00EC010E"/>
    <w:rPr>
      <w:i/>
    </w:rPr>
  </w:style>
  <w:style w:type="paragraph" w:styleId="Lijstalinea">
    <w:name w:val="List Paragraph"/>
    <w:basedOn w:val="Standaard"/>
    <w:uiPriority w:val="34"/>
    <w:qFormat/>
    <w:rsid w:val="00FA53CB"/>
    <w:pPr>
      <w:keepLines w:val="0"/>
      <w:spacing w:line="276" w:lineRule="auto"/>
      <w:ind w:left="720"/>
      <w:contextualSpacing/>
    </w:pPr>
    <w:rPr>
      <w:rFonts w:asciiTheme="minorHAnsi" w:eastAsiaTheme="minorHAnsi" w:hAnsiTheme="minorHAnsi"/>
      <w:sz w:val="22"/>
      <w:szCs w:val="22"/>
      <w:lang w:val="en-GB" w:eastAsia="en-US"/>
    </w:rPr>
  </w:style>
  <w:style w:type="character" w:styleId="Hyperlink">
    <w:name w:val="Hyperlink"/>
    <w:basedOn w:val="Standaardalinea-lettertype"/>
    <w:uiPriority w:val="99"/>
    <w:semiHidden/>
    <w:unhideWhenUsed/>
    <w:rsid w:val="007D6302"/>
    <w:rPr>
      <w:color w:val="0000FF"/>
      <w:u w:val="single"/>
    </w:rPr>
  </w:style>
  <w:style w:type="paragraph" w:customStyle="1" w:styleId="kop2ovk">
    <w:name w:val="kop 2 ovk"/>
    <w:basedOn w:val="Standaard"/>
    <w:next w:val="Standaard"/>
    <w:link w:val="kop2ovkChar"/>
    <w:rsid w:val="00F84BE9"/>
    <w:pPr>
      <w:keepLines w:val="0"/>
    </w:pPr>
    <w:rPr>
      <w:rFonts w:ascii="Arial" w:eastAsia="Times New Roman" w:hAnsi="Arial" w:cs="Arial"/>
      <w:b/>
      <w:sz w:val="22"/>
      <w:szCs w:val="28"/>
    </w:rPr>
  </w:style>
  <w:style w:type="character" w:customStyle="1" w:styleId="kop2ovkChar">
    <w:name w:val="kop 2 ovk Char"/>
    <w:link w:val="kop2ovk"/>
    <w:rsid w:val="00F84BE9"/>
    <w:rPr>
      <w:rFonts w:ascii="Arial" w:eastAsia="Times New Roman" w:hAnsi="Arial" w:cs="Arial"/>
      <w:b/>
      <w:sz w:val="22"/>
      <w:szCs w:val="28"/>
    </w:rPr>
  </w:style>
  <w:style w:type="character" w:customStyle="1" w:styleId="a">
    <w:name w:val="_"/>
    <w:basedOn w:val="Standaardalinea-lettertype"/>
    <w:uiPriority w:val="99"/>
    <w:rsid w:val="00F84BE9"/>
  </w:style>
  <w:style w:type="character" w:styleId="Verwijzingopmerking">
    <w:name w:val="annotation reference"/>
    <w:basedOn w:val="Standaardalinea-lettertype"/>
    <w:uiPriority w:val="99"/>
    <w:semiHidden/>
    <w:unhideWhenUsed/>
    <w:rsid w:val="00F84BE9"/>
    <w:rPr>
      <w:sz w:val="16"/>
      <w:szCs w:val="16"/>
    </w:rPr>
  </w:style>
  <w:style w:type="paragraph" w:styleId="Tekstopmerking">
    <w:name w:val="annotation text"/>
    <w:basedOn w:val="Standaard"/>
    <w:link w:val="TekstopmerkingChar"/>
    <w:uiPriority w:val="99"/>
    <w:unhideWhenUsed/>
    <w:rsid w:val="00F84BE9"/>
    <w:rPr>
      <w:sz w:val="20"/>
      <w:szCs w:val="20"/>
    </w:rPr>
  </w:style>
  <w:style w:type="character" w:customStyle="1" w:styleId="TekstopmerkingChar">
    <w:name w:val="Tekst opmerking Char"/>
    <w:basedOn w:val="Standaardalinea-lettertype"/>
    <w:link w:val="Tekstopmerking"/>
    <w:uiPriority w:val="99"/>
    <w:rsid w:val="00F84BE9"/>
    <w:rPr>
      <w:rFonts w:asciiTheme="majorHAnsi" w:hAnsiTheme="majorHAnsi"/>
      <w:sz w:val="20"/>
      <w:szCs w:val="20"/>
    </w:rPr>
  </w:style>
  <w:style w:type="paragraph" w:styleId="Onderwerpvanopmerking">
    <w:name w:val="annotation subject"/>
    <w:basedOn w:val="Tekstopmerking"/>
    <w:next w:val="Tekstopmerking"/>
    <w:link w:val="OnderwerpvanopmerkingChar"/>
    <w:uiPriority w:val="99"/>
    <w:semiHidden/>
    <w:unhideWhenUsed/>
    <w:rsid w:val="00F84BE9"/>
    <w:rPr>
      <w:b/>
      <w:bCs/>
    </w:rPr>
  </w:style>
  <w:style w:type="character" w:customStyle="1" w:styleId="OnderwerpvanopmerkingChar">
    <w:name w:val="Onderwerp van opmerking Char"/>
    <w:basedOn w:val="TekstopmerkingChar"/>
    <w:link w:val="Onderwerpvanopmerking"/>
    <w:uiPriority w:val="99"/>
    <w:semiHidden/>
    <w:rsid w:val="00F84BE9"/>
    <w:rPr>
      <w:rFonts w:asciiTheme="majorHAnsi" w:hAnsiTheme="majorHAnsi"/>
      <w:b/>
      <w:bCs/>
      <w:sz w:val="20"/>
      <w:szCs w:val="20"/>
    </w:rPr>
  </w:style>
  <w:style w:type="character" w:styleId="GevolgdeHyperlink">
    <w:name w:val="FollowedHyperlink"/>
    <w:basedOn w:val="Standaardalinea-lettertype"/>
    <w:uiPriority w:val="99"/>
    <w:semiHidden/>
    <w:unhideWhenUsed/>
    <w:rsid w:val="00FE1C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7782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vf-binw32\binw32$\Huisstijl\Werkgroepsjablonen\14_LUMC%20Factsheet.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375726BA2F244AB4458CA1D7599EC1" ma:contentTypeVersion="6" ma:contentTypeDescription="Een nieuw document maken." ma:contentTypeScope="" ma:versionID="79f837cafb0c38f6ea62a33c9c40855c">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9ba8469ad252d89c559c8a43ee14d2a3"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afzender" ma:hidden="true" ma:internalName="EmailSender">
      <xsd:simpleType>
        <xsd:restriction base="dms:Note">
          <xsd:maxLength value="255"/>
        </xsd:restriction>
      </xsd:simpleType>
    </xsd:element>
    <xsd:element name="EmailTo" ma:index="9" nillable="true" ma:displayName="E-mail aan"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van" ma:hidden="true" ma:internalName="EmailFrom">
      <xsd:simpleType>
        <xsd:restriction base="dms:Text"/>
      </xsd:simpleType>
    </xsd:element>
    <xsd:element name="EmailSubject" ma:index="12" nillable="true" ma:displayName="E-mailonderwerp"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Kopteksten voor e-mail"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B0994-D23A-4EA6-99E7-30FDD0D1B36A}">
  <ds:schemaRefs>
    <ds:schemaRef ds:uri="http://schemas.microsoft.com/office/infopath/2007/PartnerControls"/>
    <ds:schemaRef ds:uri="http://purl.org/dc/elements/1.1/"/>
    <ds:schemaRef ds:uri="http://www.w3.org/XML/1998/namespace"/>
    <ds:schemaRef ds:uri="http://schemas.openxmlformats.org/package/2006/metadata/core-properties"/>
    <ds:schemaRef ds:uri="http://schemas.microsoft.com/office/2006/documentManagement/types"/>
    <ds:schemaRef ds:uri="http://purl.org/dc/dcmitype/"/>
    <ds:schemaRef ds:uri="http://schemas.microsoft.com/sharepoint/v3"/>
    <ds:schemaRef ds:uri="http://schemas.microsoft.com/office/2006/metadata/properties"/>
    <ds:schemaRef ds:uri="http://schemas.microsoft.com/sharepoint/v4"/>
    <ds:schemaRef ds:uri="http://purl.org/dc/terms/"/>
  </ds:schemaRefs>
</ds:datastoreItem>
</file>

<file path=customXml/itemProps2.xml><?xml version="1.0" encoding="utf-8"?>
<ds:datastoreItem xmlns:ds="http://schemas.openxmlformats.org/officeDocument/2006/customXml" ds:itemID="{F979A460-DAFC-434E-9450-85A93D6A0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8E35CE-B7AE-4BC8-B59C-E795FDEEB048}">
  <ds:schemaRefs>
    <ds:schemaRef ds:uri="http://schemas.microsoft.com/sharepoint/v3/contenttype/forms"/>
  </ds:schemaRefs>
</ds:datastoreItem>
</file>

<file path=customXml/itemProps4.xml><?xml version="1.0" encoding="utf-8"?>
<ds:datastoreItem xmlns:ds="http://schemas.openxmlformats.org/officeDocument/2006/customXml" ds:itemID="{6BF5347F-4585-4439-B756-200C8D22C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14_LUMC Factsheet</Template>
  <TotalTime>1</TotalTime>
  <Pages>9</Pages>
  <Words>1712</Words>
  <Characters>9419</Characters>
  <Application>Microsoft Office Word</Application>
  <DocSecurity>0</DocSecurity>
  <Lines>78</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Engelen &amp; de Vrind</Company>
  <LinksUpToDate>false</LinksUpToDate>
  <CharactersWithSpaces>11109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Boer-Dexel, C. de (KNO)</dc:creator>
  <cp:lastModifiedBy>Verkijk, R.L. (INKO)</cp:lastModifiedBy>
  <cp:revision>3</cp:revision>
  <cp:lastPrinted>2016-04-25T11:56:00Z</cp:lastPrinted>
  <dcterms:created xsi:type="dcterms:W3CDTF">2016-06-09T06:23:00Z</dcterms:created>
  <dcterms:modified xsi:type="dcterms:W3CDTF">2016-06-09T06:35:00Z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0x010100F3375726BA2F244AB4458CA1D7599EC1</vt:lpwstr>
  </property>
</Properties>
</file>