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4B4C82" w14:textId="621945FF" w:rsidR="007161BC" w:rsidRPr="004E0262" w:rsidRDefault="007161BC" w:rsidP="007161BC">
      <w:pPr>
        <w:pStyle w:val="Kop1"/>
        <w:numPr>
          <w:ilvl w:val="0"/>
          <w:numId w:val="0"/>
        </w:numPr>
        <w:rPr>
          <w:lang w:val="en-US"/>
        </w:rPr>
      </w:pPr>
      <w:r w:rsidRPr="004E0262">
        <w:rPr>
          <w:lang w:val="en-US"/>
        </w:rPr>
        <w:t>ANNEX E: SLA requirements</w:t>
      </w:r>
    </w:p>
    <w:p w14:paraId="32C2CBC1" w14:textId="77777777" w:rsidR="007161BC" w:rsidRPr="004E0262" w:rsidRDefault="007161BC" w:rsidP="007161BC">
      <w:pPr>
        <w:pStyle w:val="Kop1"/>
        <w:keepLines/>
        <w:spacing w:before="480" w:line="276" w:lineRule="auto"/>
        <w:ind w:left="720" w:hanging="360"/>
        <w:jc w:val="left"/>
        <w:rPr>
          <w:lang w:val="en-US"/>
        </w:rPr>
      </w:pPr>
      <w:bookmarkStart w:id="0" w:name="_GoBack"/>
      <w:bookmarkEnd w:id="0"/>
      <w:r w:rsidRPr="004E0262">
        <w:rPr>
          <w:lang w:val="en-US"/>
        </w:rPr>
        <w:t>Introduction</w:t>
      </w:r>
    </w:p>
    <w:p w14:paraId="760F6B40" w14:textId="21E88457" w:rsidR="007161BC" w:rsidRPr="004E0262" w:rsidRDefault="007161BC" w:rsidP="007161BC">
      <w:pPr>
        <w:rPr>
          <w:lang w:val="en-US"/>
        </w:rPr>
      </w:pPr>
      <w:r w:rsidRPr="004E0262">
        <w:rPr>
          <w:lang w:val="en-US"/>
        </w:rPr>
        <w:t>Tenderer must add a proposed Service Level Agreement to his Proposal. This Service Level Agre</w:t>
      </w:r>
      <w:r w:rsidRPr="004E0262">
        <w:rPr>
          <w:lang w:val="en-US"/>
        </w:rPr>
        <w:t>e</w:t>
      </w:r>
      <w:r w:rsidRPr="004E0262">
        <w:rPr>
          <w:lang w:val="en-US"/>
        </w:rPr>
        <w:t xml:space="preserve">ment (SLA) will be finalized after contracting, and become part of the Contract.  The SLA contains the minimal service levels that will apply for the services offered by Tenderer. </w:t>
      </w:r>
    </w:p>
    <w:p w14:paraId="15C237EE" w14:textId="77777777" w:rsidR="007161BC" w:rsidRPr="004E0262" w:rsidRDefault="007161BC" w:rsidP="007161BC">
      <w:pPr>
        <w:rPr>
          <w:lang w:val="en-US"/>
        </w:rPr>
      </w:pPr>
    </w:p>
    <w:p w14:paraId="489262AC" w14:textId="77777777" w:rsidR="007161BC" w:rsidRPr="004E0262" w:rsidRDefault="007161BC" w:rsidP="007161BC">
      <w:pPr>
        <w:rPr>
          <w:lang w:val="en-US"/>
        </w:rPr>
      </w:pPr>
      <w:r w:rsidRPr="004E0262">
        <w:rPr>
          <w:lang w:val="en-US"/>
        </w:rPr>
        <w:t>This Annex contains the items that must, as a minimum, be present in the SLA as proposed by Tenderer. The service levels offered in the SLA must be at least as good as the service levels as indicated by Tenderer in his Proposal.</w:t>
      </w:r>
    </w:p>
    <w:p w14:paraId="56E857D0" w14:textId="77777777" w:rsidR="007161BC" w:rsidRPr="004E0262" w:rsidRDefault="007161BC" w:rsidP="007161BC">
      <w:pPr>
        <w:rPr>
          <w:lang w:val="en-US"/>
        </w:rPr>
      </w:pPr>
    </w:p>
    <w:p w14:paraId="32E03408" w14:textId="77777777" w:rsidR="007161BC" w:rsidRPr="004E0262" w:rsidRDefault="007161BC" w:rsidP="007161BC">
      <w:pPr>
        <w:rPr>
          <w:lang w:val="en-US"/>
        </w:rPr>
      </w:pPr>
      <w:r w:rsidRPr="004E0262">
        <w:rPr>
          <w:lang w:val="en-US"/>
        </w:rPr>
        <w:t>The SLA should contain:</w:t>
      </w:r>
    </w:p>
    <w:p w14:paraId="5E38DEB0" w14:textId="77777777" w:rsidR="007161BC" w:rsidRPr="004E0262" w:rsidRDefault="007161BC" w:rsidP="00E10A42">
      <w:pPr>
        <w:pStyle w:val="Lijstalinea"/>
        <w:numPr>
          <w:ilvl w:val="0"/>
          <w:numId w:val="1"/>
        </w:numPr>
        <w:spacing w:after="200" w:line="276" w:lineRule="auto"/>
        <w:jc w:val="left"/>
        <w:rPr>
          <w:lang w:val="en-US"/>
        </w:rPr>
      </w:pPr>
      <w:r w:rsidRPr="004E0262">
        <w:rPr>
          <w:lang w:val="en-US"/>
        </w:rPr>
        <w:t xml:space="preserve">The service descriptions; </w:t>
      </w:r>
    </w:p>
    <w:p w14:paraId="46C3E03A" w14:textId="6BDD9785" w:rsidR="007161BC" w:rsidRPr="004E0262" w:rsidRDefault="007161BC" w:rsidP="00E10A42">
      <w:pPr>
        <w:pStyle w:val="Lijstalinea"/>
        <w:numPr>
          <w:ilvl w:val="0"/>
          <w:numId w:val="1"/>
        </w:numPr>
        <w:spacing w:after="200" w:line="276" w:lineRule="auto"/>
        <w:jc w:val="left"/>
        <w:rPr>
          <w:lang w:val="en-US"/>
        </w:rPr>
      </w:pPr>
      <w:r w:rsidRPr="004E0262">
        <w:rPr>
          <w:lang w:val="en-US"/>
        </w:rPr>
        <w:t xml:space="preserve">The performance indicators of the services, </w:t>
      </w:r>
    </w:p>
    <w:p w14:paraId="12BE74F7" w14:textId="77777777" w:rsidR="005D24C5" w:rsidRDefault="007161BC" w:rsidP="00E10A42">
      <w:pPr>
        <w:pStyle w:val="Lijstalinea"/>
        <w:numPr>
          <w:ilvl w:val="0"/>
          <w:numId w:val="1"/>
        </w:numPr>
        <w:spacing w:after="200" w:line="276" w:lineRule="auto"/>
        <w:jc w:val="left"/>
        <w:rPr>
          <w:lang w:val="en-US"/>
        </w:rPr>
      </w:pPr>
      <w:r w:rsidRPr="004E0262">
        <w:rPr>
          <w:lang w:val="en-US"/>
        </w:rPr>
        <w:t>The minimum committed levels for each performance indicator</w:t>
      </w:r>
      <w:r w:rsidR="005D24C5">
        <w:rPr>
          <w:lang w:val="en-US"/>
        </w:rPr>
        <w:t>,</w:t>
      </w:r>
    </w:p>
    <w:p w14:paraId="637DE630" w14:textId="0633AC61" w:rsidR="007161BC" w:rsidRPr="004E0262" w:rsidRDefault="005D24C5" w:rsidP="00E10A42">
      <w:pPr>
        <w:pStyle w:val="Lijstalinea"/>
        <w:numPr>
          <w:ilvl w:val="0"/>
          <w:numId w:val="1"/>
        </w:numPr>
        <w:spacing w:after="200" w:line="276" w:lineRule="auto"/>
        <w:jc w:val="left"/>
        <w:rPr>
          <w:lang w:val="en-US"/>
        </w:rPr>
      </w:pPr>
      <w:r>
        <w:rPr>
          <w:lang w:val="en-US"/>
        </w:rPr>
        <w:t>For critical performance indicators (marked as such in these requirements), a service credit scheme in the case of non-compliance. The scheme should be set up so that a substantial non-compliance on these indicators will result in a credit of at least 20% of the M&amp;S costs in that year</w:t>
      </w:r>
      <w:r w:rsidR="007161BC" w:rsidRPr="004E0262">
        <w:rPr>
          <w:lang w:val="en-US"/>
        </w:rPr>
        <w:t xml:space="preserve">. </w:t>
      </w:r>
    </w:p>
    <w:p w14:paraId="6FF4A676" w14:textId="77777777" w:rsidR="007161BC" w:rsidRPr="004E0262" w:rsidRDefault="007161BC" w:rsidP="007161BC">
      <w:pPr>
        <w:pStyle w:val="Kop1"/>
        <w:keepLines/>
        <w:spacing w:before="480" w:line="276" w:lineRule="auto"/>
        <w:ind w:left="720" w:hanging="360"/>
        <w:jc w:val="left"/>
        <w:rPr>
          <w:lang w:val="en-US"/>
        </w:rPr>
      </w:pPr>
      <w:r w:rsidRPr="004E0262">
        <w:rPr>
          <w:lang w:val="en-US"/>
        </w:rPr>
        <w:t>Contents of the SLA as provided by Tenderer</w:t>
      </w:r>
    </w:p>
    <w:p w14:paraId="17A2F3B5" w14:textId="77777777" w:rsidR="007161BC" w:rsidRPr="004E0262" w:rsidRDefault="007161BC" w:rsidP="007161BC">
      <w:pPr>
        <w:pStyle w:val="Kop2"/>
        <w:keepLines/>
        <w:spacing w:before="200" w:after="0" w:line="276" w:lineRule="auto"/>
        <w:ind w:left="792" w:hanging="432"/>
        <w:jc w:val="left"/>
        <w:rPr>
          <w:lang w:val="en-US"/>
        </w:rPr>
      </w:pPr>
      <w:r w:rsidRPr="004E0262">
        <w:rPr>
          <w:lang w:val="en-US"/>
        </w:rPr>
        <w:t>Documents</w:t>
      </w:r>
    </w:p>
    <w:p w14:paraId="616C1D60" w14:textId="2D73AA58" w:rsidR="007161BC" w:rsidRPr="00685C42" w:rsidRDefault="007161BC" w:rsidP="007161BC">
      <w:pPr>
        <w:rPr>
          <w:lang w:val="en-US"/>
        </w:rPr>
      </w:pPr>
      <w:r w:rsidRPr="00685C42">
        <w:rPr>
          <w:lang w:val="en-US"/>
        </w:rPr>
        <w:t xml:space="preserve">Partner will be responsible for keeping the documentation up to date, including documentation about the current working agreements, manuals, guides, technical specifications, etc. </w:t>
      </w:r>
    </w:p>
    <w:p w14:paraId="495AB148" w14:textId="77777777" w:rsidR="007161BC" w:rsidRPr="00685C42" w:rsidRDefault="007161BC" w:rsidP="007161BC">
      <w:pPr>
        <w:rPr>
          <w:lang w:val="en-US"/>
        </w:rPr>
      </w:pPr>
    </w:p>
    <w:p w14:paraId="0BAFD5AD" w14:textId="375003A7" w:rsidR="007161BC" w:rsidRPr="00685C42" w:rsidRDefault="007161BC" w:rsidP="007161BC">
      <w:pPr>
        <w:rPr>
          <w:lang w:val="en-US"/>
        </w:rPr>
      </w:pPr>
      <w:r w:rsidRPr="004E0262">
        <w:rPr>
          <w:lang w:val="en-US"/>
        </w:rPr>
        <w:t>Tenderer supplies with its Proposal a document that describes how the interaction between Partner, SURFnet, the SURFnet NOC, and other relevant partners of SURFnet will be facilitated.</w:t>
      </w:r>
    </w:p>
    <w:p w14:paraId="73A5139A" w14:textId="77777777" w:rsidR="007161BC" w:rsidRPr="004E0262" w:rsidRDefault="007161BC" w:rsidP="007161BC">
      <w:pPr>
        <w:pStyle w:val="Kop2"/>
        <w:keepLines/>
        <w:spacing w:before="200" w:after="0" w:line="276" w:lineRule="auto"/>
        <w:ind w:left="792" w:hanging="432"/>
        <w:jc w:val="left"/>
        <w:rPr>
          <w:lang w:val="en-US"/>
        </w:rPr>
      </w:pPr>
      <w:r w:rsidRPr="004E0262">
        <w:rPr>
          <w:lang w:val="en-US"/>
        </w:rPr>
        <w:t>Operational contact</w:t>
      </w:r>
    </w:p>
    <w:p w14:paraId="1EEDFF45" w14:textId="33F97127" w:rsidR="007161BC" w:rsidRPr="00685C42" w:rsidRDefault="007161BC" w:rsidP="007161BC">
      <w:pPr>
        <w:rPr>
          <w:lang w:val="en-US"/>
        </w:rPr>
      </w:pPr>
      <w:r w:rsidRPr="004E0262">
        <w:rPr>
          <w:lang w:val="en-US"/>
        </w:rPr>
        <w:t>Tenderer must appoint a fixed contact person during Dutch office hours, as well as a fixed subst</w:t>
      </w:r>
      <w:r w:rsidRPr="004E0262">
        <w:rPr>
          <w:lang w:val="en-US"/>
        </w:rPr>
        <w:t>i</w:t>
      </w:r>
      <w:r w:rsidRPr="004E0262">
        <w:rPr>
          <w:lang w:val="en-US"/>
        </w:rPr>
        <w:t xml:space="preserve">tute contact person, to whom SURFnet, the SURFnet NOC, and/or other representatives of SURFnet can direct all their queries and escalations. Performance will be measured </w:t>
      </w:r>
      <w:proofErr w:type="spellStart"/>
      <w:r w:rsidRPr="004E0262">
        <w:rPr>
          <w:lang w:val="en-US"/>
        </w:rPr>
        <w:t>a.o</w:t>
      </w:r>
      <w:r w:rsidR="00685C42">
        <w:rPr>
          <w:lang w:val="en-US"/>
        </w:rPr>
        <w:t>.</w:t>
      </w:r>
      <w:proofErr w:type="spellEnd"/>
      <w:r w:rsidRPr="004E0262">
        <w:rPr>
          <w:lang w:val="en-US"/>
        </w:rPr>
        <w:t xml:space="preserve"> using response times to question</w:t>
      </w:r>
      <w:r w:rsidR="00685C42">
        <w:rPr>
          <w:lang w:val="en-US"/>
        </w:rPr>
        <w:t>s</w:t>
      </w:r>
      <w:r w:rsidRPr="004E0262">
        <w:rPr>
          <w:lang w:val="en-US"/>
        </w:rPr>
        <w:t>, repair requests, problems, request</w:t>
      </w:r>
      <w:r w:rsidR="00685C42">
        <w:rPr>
          <w:lang w:val="en-US"/>
        </w:rPr>
        <w:t>s</w:t>
      </w:r>
      <w:r w:rsidRPr="004E0262">
        <w:rPr>
          <w:lang w:val="en-US"/>
        </w:rPr>
        <w:t xml:space="preserve"> for quotations and orders, etc.</w:t>
      </w:r>
    </w:p>
    <w:p w14:paraId="13A8F81C" w14:textId="77777777" w:rsidR="007161BC" w:rsidRPr="004E0262" w:rsidRDefault="007161BC" w:rsidP="007161BC">
      <w:pPr>
        <w:rPr>
          <w:lang w:val="en-US"/>
        </w:rPr>
      </w:pPr>
    </w:p>
    <w:p w14:paraId="2B66CB5D" w14:textId="77777777" w:rsidR="007161BC" w:rsidRPr="004E0262" w:rsidRDefault="007161BC" w:rsidP="007161BC">
      <w:pPr>
        <w:rPr>
          <w:lang w:val="en-US"/>
        </w:rPr>
      </w:pPr>
      <w:r w:rsidRPr="004E0262">
        <w:rPr>
          <w:lang w:val="en-US"/>
        </w:rPr>
        <w:t>Daily operational contact regarding maintenance and support will be via the SURFnet NOC. Co</w:t>
      </w:r>
      <w:r w:rsidRPr="004E0262">
        <w:rPr>
          <w:lang w:val="en-US"/>
        </w:rPr>
        <w:t>m</w:t>
      </w:r>
      <w:r w:rsidRPr="004E0262">
        <w:rPr>
          <w:lang w:val="en-US"/>
        </w:rPr>
        <w:t>munications must be in English or Dutch.</w:t>
      </w:r>
    </w:p>
    <w:p w14:paraId="544306DD" w14:textId="77777777" w:rsidR="007161BC" w:rsidRPr="004E0262" w:rsidRDefault="007161BC" w:rsidP="007161BC">
      <w:pPr>
        <w:rPr>
          <w:lang w:val="en-US"/>
        </w:rPr>
      </w:pPr>
    </w:p>
    <w:p w14:paraId="21948BB3" w14:textId="0376A310" w:rsidR="007161BC" w:rsidRPr="004E0262" w:rsidRDefault="007161BC" w:rsidP="007161BC">
      <w:pPr>
        <w:rPr>
          <w:lang w:val="en-US"/>
        </w:rPr>
      </w:pPr>
      <w:r w:rsidRPr="004E0262">
        <w:rPr>
          <w:lang w:val="en-US"/>
        </w:rPr>
        <w:t xml:space="preserve">Please note that the SURFnet NOC consists of an outsourced component (NOC/Integrator) and an internal component (the Expert Network Management Team). Both </w:t>
      </w:r>
      <w:r w:rsidR="00685C42" w:rsidRPr="00685C42">
        <w:rPr>
          <w:lang w:val="en-US"/>
        </w:rPr>
        <w:t>organizations</w:t>
      </w:r>
      <w:r w:rsidRPr="004E0262">
        <w:rPr>
          <w:lang w:val="en-US"/>
        </w:rPr>
        <w:t xml:space="preserve"> may contact the Partner.</w:t>
      </w:r>
    </w:p>
    <w:p w14:paraId="2A6B2B12" w14:textId="77777777" w:rsidR="007161BC" w:rsidRPr="004E0262" w:rsidRDefault="007161BC" w:rsidP="007161BC">
      <w:pPr>
        <w:rPr>
          <w:lang w:val="en-US"/>
        </w:rPr>
      </w:pPr>
    </w:p>
    <w:p w14:paraId="5AC00E7E" w14:textId="63CE0B96" w:rsidR="007161BC" w:rsidRPr="00685C42" w:rsidRDefault="007161BC" w:rsidP="007161BC">
      <w:pPr>
        <w:rPr>
          <w:lang w:val="en-US"/>
        </w:rPr>
      </w:pPr>
      <w:r w:rsidRPr="004E0262">
        <w:rPr>
          <w:lang w:val="en-US"/>
        </w:rPr>
        <w:t>The Partner must provide support for the NOC in dealing with all problems that arise if the NOC indicates that there may be hardware, firmware</w:t>
      </w:r>
      <w:r w:rsidR="00685C42">
        <w:rPr>
          <w:lang w:val="en-US"/>
        </w:rPr>
        <w:t>,</w:t>
      </w:r>
      <w:r w:rsidRPr="004E0262">
        <w:rPr>
          <w:lang w:val="en-US"/>
        </w:rPr>
        <w:t xml:space="preserve"> or software problems. To that end, the Partner must supply all required information to the NOC.</w:t>
      </w:r>
    </w:p>
    <w:p w14:paraId="6C6022C2" w14:textId="77777777" w:rsidR="007161BC" w:rsidRPr="004E0262" w:rsidRDefault="007161BC" w:rsidP="007161BC">
      <w:pPr>
        <w:rPr>
          <w:lang w:val="en-US"/>
        </w:rPr>
      </w:pPr>
    </w:p>
    <w:p w14:paraId="14F8E805" w14:textId="40A3BED7" w:rsidR="007161BC" w:rsidRPr="00685C42" w:rsidRDefault="007161BC" w:rsidP="007161BC">
      <w:pPr>
        <w:rPr>
          <w:lang w:val="en-US"/>
        </w:rPr>
      </w:pPr>
      <w:r w:rsidRPr="004E0262">
        <w:rPr>
          <w:lang w:val="en-US"/>
        </w:rPr>
        <w:t>Tenderer will agree on an escalation matrix with SURFnet. Tenderer will provide a suggestion for this matrix with its Proposal.</w:t>
      </w:r>
    </w:p>
    <w:p w14:paraId="3F2268C8" w14:textId="77777777" w:rsidR="007161BC" w:rsidRPr="004E0262" w:rsidRDefault="007161BC" w:rsidP="007161BC">
      <w:pPr>
        <w:rPr>
          <w:lang w:val="en-US"/>
        </w:rPr>
      </w:pPr>
    </w:p>
    <w:p w14:paraId="2BE9BF0A" w14:textId="77777777" w:rsidR="007161BC" w:rsidRPr="00685C42" w:rsidRDefault="007161BC" w:rsidP="007161BC">
      <w:pPr>
        <w:rPr>
          <w:lang w:val="en-US"/>
        </w:rPr>
      </w:pPr>
      <w:r w:rsidRPr="004E0262">
        <w:rPr>
          <w:lang w:val="en-US"/>
        </w:rPr>
        <w:t>The Partner must carry out all instructions from the NOC related to the services specified in this Proposal.</w:t>
      </w:r>
    </w:p>
    <w:p w14:paraId="4152B774" w14:textId="77777777" w:rsidR="007161BC" w:rsidRPr="00685C42" w:rsidRDefault="007161BC" w:rsidP="007161BC">
      <w:pPr>
        <w:pStyle w:val="Kop2"/>
        <w:keepLines/>
        <w:spacing w:before="200" w:after="0" w:line="276" w:lineRule="auto"/>
        <w:ind w:left="792" w:hanging="432"/>
        <w:jc w:val="left"/>
        <w:rPr>
          <w:lang w:val="en-US"/>
        </w:rPr>
      </w:pPr>
      <w:r w:rsidRPr="004E0262">
        <w:rPr>
          <w:lang w:val="en-US"/>
        </w:rPr>
        <w:t>Repair</w:t>
      </w:r>
    </w:p>
    <w:p w14:paraId="1D54A84C" w14:textId="77777777" w:rsidR="007161BC" w:rsidRPr="004E0262" w:rsidRDefault="007161BC" w:rsidP="007161BC">
      <w:pPr>
        <w:ind w:right="-117"/>
        <w:rPr>
          <w:lang w:val="en-US"/>
        </w:rPr>
      </w:pPr>
      <w:r w:rsidRPr="004E0262">
        <w:rPr>
          <w:lang w:val="en-US"/>
        </w:rPr>
        <w:t>The Partner must take responsibility for the repair or replacement of all defective equipment for all of its equipment in the SURFnet network.</w:t>
      </w:r>
    </w:p>
    <w:p w14:paraId="261AA7AF" w14:textId="77777777" w:rsidR="007161BC" w:rsidRPr="004E0262" w:rsidRDefault="007161BC" w:rsidP="007161BC">
      <w:pPr>
        <w:rPr>
          <w:lang w:val="en-US"/>
        </w:rPr>
      </w:pPr>
    </w:p>
    <w:p w14:paraId="53C92634" w14:textId="77777777" w:rsidR="007161BC" w:rsidRPr="00685C42" w:rsidRDefault="007161BC" w:rsidP="007161BC">
      <w:pPr>
        <w:rPr>
          <w:lang w:val="en-US"/>
        </w:rPr>
      </w:pPr>
      <w:r w:rsidRPr="004E0262">
        <w:rPr>
          <w:lang w:val="en-US"/>
        </w:rPr>
        <w:t>The Partner must collect defective equipment within 3 (three) working days of notification by the NOC. The location(s) where equipment will be collected will be within the Netherlands and will be determined by SURFnet at a later stage.</w:t>
      </w:r>
    </w:p>
    <w:p w14:paraId="679FB50C" w14:textId="77777777" w:rsidR="007161BC" w:rsidRPr="004E0262" w:rsidRDefault="007161BC" w:rsidP="007161BC">
      <w:pPr>
        <w:ind w:right="-117"/>
        <w:rPr>
          <w:lang w:val="en-US"/>
        </w:rPr>
      </w:pPr>
    </w:p>
    <w:p w14:paraId="4CAE18A4" w14:textId="07AD41A1" w:rsidR="000D60F0" w:rsidRPr="004E0262" w:rsidRDefault="007161BC" w:rsidP="000D60F0">
      <w:pPr>
        <w:rPr>
          <w:lang w:val="en-US"/>
        </w:rPr>
      </w:pPr>
      <w:r w:rsidRPr="004E0262">
        <w:rPr>
          <w:lang w:val="en-US"/>
        </w:rPr>
        <w:t xml:space="preserve">Hardware that is collected by the Partner for repair shall be repaired and returned by the Partner within </w:t>
      </w:r>
      <w:r w:rsidR="000D60F0" w:rsidRPr="004E0262">
        <w:rPr>
          <w:lang w:val="en-US"/>
        </w:rPr>
        <w:t>2</w:t>
      </w:r>
      <w:r w:rsidR="000D60F0">
        <w:rPr>
          <w:lang w:val="en-US"/>
        </w:rPr>
        <w:t>5</w:t>
      </w:r>
      <w:r w:rsidR="000D60F0" w:rsidRPr="004E0262">
        <w:rPr>
          <w:lang w:val="en-US"/>
        </w:rPr>
        <w:t xml:space="preserve"> </w:t>
      </w:r>
      <w:r w:rsidRPr="004E0262">
        <w:rPr>
          <w:lang w:val="en-US"/>
        </w:rPr>
        <w:t xml:space="preserve">business days </w:t>
      </w:r>
      <w:r w:rsidR="000D60F0">
        <w:rPr>
          <w:lang w:val="en-US"/>
        </w:rPr>
        <w:t xml:space="preserve">(including shipment) </w:t>
      </w:r>
      <w:r w:rsidRPr="004E0262">
        <w:rPr>
          <w:lang w:val="en-US"/>
        </w:rPr>
        <w:t xml:space="preserve">after </w:t>
      </w:r>
      <w:r w:rsidR="000D60F0">
        <w:rPr>
          <w:lang w:val="en-US"/>
        </w:rPr>
        <w:t>notification for at least 90% of all defective equipment notified in a year (critical performance indicator).</w:t>
      </w:r>
      <w:r w:rsidR="000D60F0" w:rsidRPr="004E0262">
        <w:rPr>
          <w:lang w:val="en-US"/>
        </w:rPr>
        <w:t xml:space="preserve"> </w:t>
      </w:r>
    </w:p>
    <w:p w14:paraId="66CB7460" w14:textId="5E9BBD62" w:rsidR="007161BC" w:rsidRPr="00685C42" w:rsidRDefault="007161BC" w:rsidP="007161BC">
      <w:pPr>
        <w:ind w:right="-117"/>
        <w:rPr>
          <w:lang w:val="en-US"/>
        </w:rPr>
      </w:pPr>
    </w:p>
    <w:p w14:paraId="263C7EC3" w14:textId="77777777" w:rsidR="007161BC" w:rsidRPr="004E0262" w:rsidRDefault="007161BC" w:rsidP="007161BC">
      <w:pPr>
        <w:pStyle w:val="Kop2"/>
        <w:keepLines/>
        <w:spacing w:before="200" w:after="0" w:line="276" w:lineRule="auto"/>
        <w:ind w:left="792" w:hanging="432"/>
        <w:jc w:val="left"/>
        <w:rPr>
          <w:lang w:val="en-US"/>
        </w:rPr>
      </w:pPr>
      <w:r w:rsidRPr="004E0262">
        <w:rPr>
          <w:lang w:val="en-US"/>
        </w:rPr>
        <w:t>Logistics and Delivery of equipment</w:t>
      </w:r>
    </w:p>
    <w:p w14:paraId="79D7CA4A" w14:textId="2F0AB477" w:rsidR="007161BC" w:rsidRPr="004E0262" w:rsidRDefault="007161BC" w:rsidP="007161BC">
      <w:pPr>
        <w:rPr>
          <w:lang w:val="en-US"/>
        </w:rPr>
      </w:pPr>
      <w:r w:rsidRPr="004E0262">
        <w:rPr>
          <w:lang w:val="en-US"/>
        </w:rPr>
        <w:t>Delivery of hardware and software of production available components shall be within 8 weeks after placement of an order</w:t>
      </w:r>
      <w:r w:rsidR="005D24C5">
        <w:rPr>
          <w:lang w:val="en-US"/>
        </w:rPr>
        <w:t>, for at least 90% of all components ordered in a year (critical perfo</w:t>
      </w:r>
      <w:r w:rsidR="005D24C5">
        <w:rPr>
          <w:lang w:val="en-US"/>
        </w:rPr>
        <w:t>r</w:t>
      </w:r>
      <w:r w:rsidR="005D24C5">
        <w:rPr>
          <w:lang w:val="en-US"/>
        </w:rPr>
        <w:t>mance indicator)</w:t>
      </w:r>
      <w:r w:rsidRPr="004E0262">
        <w:rPr>
          <w:lang w:val="en-US"/>
        </w:rPr>
        <w:t xml:space="preserve"> </w:t>
      </w:r>
    </w:p>
    <w:p w14:paraId="183549C8" w14:textId="77777777" w:rsidR="007161BC" w:rsidRPr="004E0262" w:rsidRDefault="007161BC" w:rsidP="007161BC">
      <w:pPr>
        <w:rPr>
          <w:lang w:val="en-US"/>
        </w:rPr>
      </w:pPr>
    </w:p>
    <w:p w14:paraId="667875B6" w14:textId="77777777" w:rsidR="007161BC" w:rsidRPr="004E0262" w:rsidRDefault="007161BC" w:rsidP="007161BC">
      <w:pPr>
        <w:rPr>
          <w:lang w:val="en-US"/>
        </w:rPr>
      </w:pPr>
      <w:r w:rsidRPr="004E0262">
        <w:rPr>
          <w:lang w:val="en-US"/>
        </w:rPr>
        <w:t>Partner must deliver new and repaired equipment to (a) warehousing location(s) within the Nethe</w:t>
      </w:r>
      <w:r w:rsidRPr="004E0262">
        <w:rPr>
          <w:lang w:val="en-US"/>
        </w:rPr>
        <w:t>r</w:t>
      </w:r>
      <w:r w:rsidRPr="004E0262">
        <w:rPr>
          <w:lang w:val="en-US"/>
        </w:rPr>
        <w:t>lands. The exact location(s) will be chosen by SURFnet at a later date.</w:t>
      </w:r>
    </w:p>
    <w:p w14:paraId="3648B87C" w14:textId="77777777" w:rsidR="007161BC" w:rsidRPr="004E0262" w:rsidRDefault="007161BC" w:rsidP="007161BC">
      <w:pPr>
        <w:pStyle w:val="Kop2"/>
        <w:keepLines/>
        <w:spacing w:before="200" w:after="0" w:line="276" w:lineRule="auto"/>
        <w:ind w:left="792" w:hanging="432"/>
        <w:jc w:val="left"/>
        <w:rPr>
          <w:lang w:val="en-US"/>
        </w:rPr>
      </w:pPr>
      <w:r w:rsidRPr="004E0262">
        <w:rPr>
          <w:lang w:val="en-US"/>
        </w:rPr>
        <w:t>Software support</w:t>
      </w:r>
    </w:p>
    <w:p w14:paraId="1EDA4012" w14:textId="2E0A88CD" w:rsidR="007161BC" w:rsidRPr="004E0262" w:rsidRDefault="007161BC" w:rsidP="007161BC">
      <w:pPr>
        <w:rPr>
          <w:lang w:val="en-US"/>
        </w:rPr>
      </w:pPr>
      <w:r w:rsidRPr="004E0262">
        <w:rPr>
          <w:lang w:val="en-US"/>
        </w:rPr>
        <w:t xml:space="preserve">The Partner must solve all software and firmware defects (through updates, patches, bug fixes) reported by SURFnet, with at least 90% of </w:t>
      </w:r>
      <w:r w:rsidR="000D60F0">
        <w:rPr>
          <w:lang w:val="en-US"/>
        </w:rPr>
        <w:t xml:space="preserve">service affecting </w:t>
      </w:r>
      <w:r w:rsidRPr="004E0262">
        <w:rPr>
          <w:lang w:val="en-US"/>
        </w:rPr>
        <w:t xml:space="preserve">defects </w:t>
      </w:r>
      <w:r w:rsidR="005D24C5">
        <w:rPr>
          <w:lang w:val="en-US"/>
        </w:rPr>
        <w:t xml:space="preserve">reported in a year </w:t>
      </w:r>
      <w:r w:rsidRPr="004E0262">
        <w:rPr>
          <w:lang w:val="en-US"/>
        </w:rPr>
        <w:t>being r</w:t>
      </w:r>
      <w:r w:rsidRPr="004E0262">
        <w:rPr>
          <w:lang w:val="en-US"/>
        </w:rPr>
        <w:t>e</w:t>
      </w:r>
      <w:r w:rsidRPr="004E0262">
        <w:rPr>
          <w:lang w:val="en-US"/>
        </w:rPr>
        <w:t>solved within 8 weeks after SURFnet reports them</w:t>
      </w:r>
      <w:r w:rsidR="005D24C5" w:rsidRPr="005D24C5">
        <w:rPr>
          <w:lang w:val="en-US"/>
        </w:rPr>
        <w:t xml:space="preserve"> </w:t>
      </w:r>
      <w:r w:rsidR="005D24C5">
        <w:rPr>
          <w:lang w:val="en-US"/>
        </w:rPr>
        <w:t>(critical performance indicator)</w:t>
      </w:r>
      <w:r w:rsidRPr="004E0262">
        <w:rPr>
          <w:lang w:val="en-US"/>
        </w:rPr>
        <w:t>.</w:t>
      </w:r>
    </w:p>
    <w:p w14:paraId="35D8AFE8" w14:textId="77777777" w:rsidR="007161BC" w:rsidRPr="004E0262" w:rsidRDefault="007161BC" w:rsidP="007161BC">
      <w:pPr>
        <w:pStyle w:val="Kop2"/>
        <w:keepLines/>
        <w:spacing w:before="200" w:after="0" w:line="276" w:lineRule="auto"/>
        <w:ind w:left="792" w:hanging="432"/>
        <w:jc w:val="left"/>
        <w:rPr>
          <w:lang w:val="en-US"/>
        </w:rPr>
      </w:pPr>
      <w:r w:rsidRPr="004E0262">
        <w:rPr>
          <w:lang w:val="en-US"/>
        </w:rPr>
        <w:t>Problem management</w:t>
      </w:r>
    </w:p>
    <w:p w14:paraId="54E1280E" w14:textId="795A51A2" w:rsidR="007161BC" w:rsidRPr="004E0262" w:rsidRDefault="007161BC" w:rsidP="007161BC">
      <w:pPr>
        <w:rPr>
          <w:lang w:val="en-US"/>
        </w:rPr>
      </w:pPr>
      <w:r w:rsidRPr="004E0262">
        <w:rPr>
          <w:lang w:val="en-US"/>
        </w:rPr>
        <w:t xml:space="preserve">Partner must </w:t>
      </w:r>
      <w:r w:rsidR="00685C42" w:rsidRPr="00685C42">
        <w:rPr>
          <w:lang w:val="en-US"/>
        </w:rPr>
        <w:t>analyze</w:t>
      </w:r>
      <w:r w:rsidRPr="004E0262">
        <w:rPr>
          <w:lang w:val="en-US"/>
        </w:rPr>
        <w:t xml:space="preserve"> problems (i.e. recurring failures which are likely to have a common cause) reported by SURFnet within 4 weeks, and resolve them within 8 weeks, after SURFnet reports them.</w:t>
      </w:r>
    </w:p>
    <w:p w14:paraId="5CCA7395" w14:textId="77777777" w:rsidR="007161BC" w:rsidRPr="004E0262" w:rsidRDefault="007161BC" w:rsidP="007161BC">
      <w:pPr>
        <w:pStyle w:val="Kop2"/>
        <w:keepLines/>
        <w:spacing w:before="200" w:after="0" w:line="276" w:lineRule="auto"/>
        <w:ind w:left="792" w:hanging="432"/>
        <w:jc w:val="left"/>
        <w:rPr>
          <w:lang w:val="en-US"/>
        </w:rPr>
      </w:pPr>
      <w:r w:rsidRPr="004E0262">
        <w:rPr>
          <w:lang w:val="en-US"/>
        </w:rPr>
        <w:t xml:space="preserve">Reporting </w:t>
      </w:r>
    </w:p>
    <w:p w14:paraId="5DC0F471" w14:textId="77777777" w:rsidR="007161BC" w:rsidRPr="004E0262" w:rsidRDefault="007161BC" w:rsidP="007161BC">
      <w:pPr>
        <w:rPr>
          <w:lang w:val="en-US"/>
        </w:rPr>
      </w:pPr>
      <w:r w:rsidRPr="004E0262">
        <w:rPr>
          <w:lang w:val="en-US"/>
        </w:rPr>
        <w:t>The Partner must provide a monthly status overview of all maintenance and support cases, the status of repairs, and planned delivery dates for equipment, firmware or software.</w:t>
      </w:r>
    </w:p>
    <w:p w14:paraId="6AB31643" w14:textId="77777777" w:rsidR="00F0782F" w:rsidRPr="00685C42" w:rsidRDefault="00F0782F" w:rsidP="007161BC">
      <w:pPr>
        <w:rPr>
          <w:lang w:val="en-US"/>
        </w:rPr>
      </w:pPr>
    </w:p>
    <w:p w14:paraId="4E6E80AC" w14:textId="652DAB01" w:rsidR="007161BC" w:rsidRPr="00685C42" w:rsidRDefault="007161BC" w:rsidP="007161BC">
      <w:pPr>
        <w:rPr>
          <w:lang w:val="en-US"/>
        </w:rPr>
      </w:pPr>
      <w:r w:rsidRPr="004E0262">
        <w:rPr>
          <w:lang w:val="en-US"/>
        </w:rPr>
        <w:t xml:space="preserve">The Partner must provide SURFnet with a monthly report on the performance indicators specified in the SLA. This includes </w:t>
      </w:r>
      <w:proofErr w:type="spellStart"/>
      <w:r w:rsidR="00685C42">
        <w:rPr>
          <w:lang w:val="en-US"/>
        </w:rPr>
        <w:t>a.o.</w:t>
      </w:r>
      <w:proofErr w:type="spellEnd"/>
      <w:r w:rsidR="00685C42">
        <w:rPr>
          <w:lang w:val="en-US"/>
        </w:rPr>
        <w:t xml:space="preserve"> </w:t>
      </w:r>
      <w:r w:rsidR="00F0782F" w:rsidRPr="004E0262">
        <w:rPr>
          <w:lang w:val="en-US"/>
        </w:rPr>
        <w:t>d</w:t>
      </w:r>
      <w:r w:rsidR="00F0782F" w:rsidRPr="00685C42">
        <w:rPr>
          <w:lang w:val="en-US"/>
        </w:rPr>
        <w:t>elivery times, repair times, number of outstanding problems</w:t>
      </w:r>
      <w:r w:rsidR="00685C42">
        <w:rPr>
          <w:lang w:val="en-US"/>
        </w:rPr>
        <w:t>.</w:t>
      </w:r>
      <w:r w:rsidRPr="00685C42">
        <w:rPr>
          <w:lang w:val="en-US"/>
        </w:rPr>
        <w:t xml:space="preserve">  </w:t>
      </w:r>
    </w:p>
    <w:p w14:paraId="004B165D" w14:textId="413ADE01" w:rsidR="007161BC" w:rsidRPr="004E0262" w:rsidRDefault="007161BC" w:rsidP="007161BC">
      <w:pPr>
        <w:rPr>
          <w:lang w:val="en-US"/>
        </w:rPr>
      </w:pPr>
      <w:r w:rsidRPr="00685C42">
        <w:rPr>
          <w:lang w:val="en-US"/>
        </w:rPr>
        <w:t xml:space="preserve">Also, </w:t>
      </w:r>
      <w:r w:rsidRPr="004E0262">
        <w:rPr>
          <w:lang w:val="en-US"/>
        </w:rPr>
        <w:t>Partner</w:t>
      </w:r>
      <w:r w:rsidRPr="00685C42">
        <w:rPr>
          <w:lang w:val="en-US"/>
        </w:rPr>
        <w:t xml:space="preserve"> </w:t>
      </w:r>
      <w:r w:rsidR="005B04B5" w:rsidRPr="00685C42">
        <w:rPr>
          <w:lang w:val="en-US"/>
        </w:rPr>
        <w:t>must</w:t>
      </w:r>
      <w:r w:rsidRPr="00685C42">
        <w:rPr>
          <w:lang w:val="en-US"/>
        </w:rPr>
        <w:t xml:space="preserve"> provide SURFnet</w:t>
      </w:r>
      <w:r w:rsidR="005B04B5" w:rsidRPr="00685C42">
        <w:rPr>
          <w:lang w:val="en-US"/>
        </w:rPr>
        <w:t>, on a regular basis,</w:t>
      </w:r>
      <w:r w:rsidRPr="00685C42">
        <w:rPr>
          <w:lang w:val="en-US"/>
        </w:rPr>
        <w:t xml:space="preserve"> with information about feature</w:t>
      </w:r>
      <w:r w:rsidRPr="00F25F25">
        <w:rPr>
          <w:lang w:val="en-US"/>
        </w:rPr>
        <w:t xml:space="preserve"> availability </w:t>
      </w:r>
      <w:r w:rsidR="00685C42">
        <w:rPr>
          <w:lang w:val="en-US"/>
        </w:rPr>
        <w:t xml:space="preserve">(Roadmap) </w:t>
      </w:r>
      <w:r w:rsidR="004E0262">
        <w:rPr>
          <w:lang w:val="en-US"/>
        </w:rPr>
        <w:t xml:space="preserve">and </w:t>
      </w:r>
      <w:r w:rsidRPr="00F25F25">
        <w:rPr>
          <w:lang w:val="en-US"/>
        </w:rPr>
        <w:t xml:space="preserve">other relevant updates (in </w:t>
      </w:r>
      <w:r w:rsidR="00685C42">
        <w:rPr>
          <w:lang w:val="en-US"/>
        </w:rPr>
        <w:t xml:space="preserve">hardware and </w:t>
      </w:r>
      <w:r w:rsidRPr="00F25F25">
        <w:rPr>
          <w:lang w:val="en-US"/>
        </w:rPr>
        <w:t>software) of those fea</w:t>
      </w:r>
      <w:r w:rsidRPr="004E0262">
        <w:rPr>
          <w:lang w:val="en-US"/>
        </w:rPr>
        <w:t>tures that SURFnet has indicated are of importance for SURFnet.</w:t>
      </w:r>
    </w:p>
    <w:p w14:paraId="5BA59306" w14:textId="77777777" w:rsidR="007161BC" w:rsidRPr="004E0262" w:rsidRDefault="007161BC" w:rsidP="007161BC">
      <w:pPr>
        <w:rPr>
          <w:lang w:val="en-US"/>
        </w:rPr>
      </w:pPr>
      <w:r w:rsidRPr="00685C42" w:rsidDel="006A5B5E">
        <w:rPr>
          <w:rStyle w:val="Verwijzingopmerking"/>
          <w:lang w:val="en-US"/>
        </w:rPr>
        <w:t xml:space="preserve"> </w:t>
      </w:r>
    </w:p>
    <w:p w14:paraId="332E82FE" w14:textId="77777777" w:rsidR="00D919DD" w:rsidRPr="00685C42" w:rsidRDefault="00D919DD" w:rsidP="007161BC">
      <w:pPr>
        <w:rPr>
          <w:lang w:val="en-US"/>
        </w:rPr>
      </w:pPr>
    </w:p>
    <w:sectPr w:rsidR="00D919DD" w:rsidRPr="00685C42" w:rsidSect="008C617C">
      <w:headerReference w:type="default" r:id="rId9"/>
      <w:footerReference w:type="default" r:id="rId10"/>
      <w:type w:val="oddPage"/>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6A853" w14:textId="77777777" w:rsidR="005E0305" w:rsidRDefault="005E0305">
      <w:r>
        <w:separator/>
      </w:r>
    </w:p>
  </w:endnote>
  <w:endnote w:type="continuationSeparator" w:id="0">
    <w:p w14:paraId="793F011F" w14:textId="77777777" w:rsidR="005E0305" w:rsidRDefault="005E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heMix-Plain">
    <w:altName w:val="Times New Roman"/>
    <w:charset w:val="00"/>
    <w:family w:val="auto"/>
    <w:pitch w:val="variable"/>
  </w:font>
  <w:font w:name="DejaVu Sans">
    <w:charset w:val="00"/>
    <w:family w:val="swiss"/>
    <w:pitch w:val="variable"/>
    <w:sig w:usb0="E7002EFF" w:usb1="D200F5FF" w:usb2="0A246029" w:usb3="00000000" w:csb0="000001FF" w:csb1="00000000"/>
  </w:font>
  <w:font w:name="DGAOAI+Arial">
    <w:altName w:val="Arial"/>
    <w:charset w:val="00"/>
    <w:family w:val="swiss"/>
    <w:pitch w:val="default"/>
  </w:font>
  <w:font w:name="Calibri">
    <w:panose1 w:val="020F0502020204030204"/>
    <w:charset w:val="00"/>
    <w:family w:val="swiss"/>
    <w:pitch w:val="variable"/>
    <w:sig w:usb0="E00002FF" w:usb1="4000ACFF" w:usb2="00000001" w:usb3="00000000" w:csb0="0000019F" w:csb1="00000000"/>
  </w:font>
  <w:font w:name="DejaVu Sans Mono">
    <w:charset w:val="00"/>
    <w:family w:val="modern"/>
    <w:pitch w:val="fixed"/>
    <w:sig w:usb0="E60026FF" w:usb1="D200F9FB" w:usb2="02000028"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EB98F" w14:textId="77777777" w:rsidR="00047A6B" w:rsidRDefault="00047A6B">
    <w:pPr>
      <w:pStyle w:val="Voettekst"/>
      <w:pBdr>
        <w:bottom w:val="single" w:sz="4" w:space="1" w:color="000000"/>
      </w:pBdr>
    </w:pPr>
  </w:p>
  <w:p w14:paraId="4FC17DE9" w14:textId="77777777" w:rsidR="00047A6B" w:rsidRDefault="00047A6B">
    <w:pPr>
      <w:pStyle w:val="Voettekst"/>
    </w:pPr>
  </w:p>
  <w:p w14:paraId="4D08411D" w14:textId="4FA40431" w:rsidR="00047A6B" w:rsidRPr="00CE3A28" w:rsidRDefault="00047A6B">
    <w:pPr>
      <w:pStyle w:val="Voettekst"/>
      <w:rPr>
        <w:szCs w:val="20"/>
        <w:lang w:val="en-GB"/>
      </w:rPr>
    </w:pPr>
    <w:r w:rsidRPr="00CE3A28">
      <w:rPr>
        <w:szCs w:val="20"/>
        <w:lang w:val="en-GB"/>
      </w:rPr>
      <w:t>SURFnet</w:t>
    </w:r>
    <w:r w:rsidRPr="00CE3A28">
      <w:rPr>
        <w:szCs w:val="20"/>
        <w:lang w:val="en-GB"/>
      </w:rPr>
      <w:tab/>
    </w:r>
    <w:r w:rsidR="007161BC">
      <w:rPr>
        <w:szCs w:val="20"/>
        <w:lang w:val="en-GB"/>
      </w:rPr>
      <w:t>Annex E: SLA requirements</w:t>
    </w:r>
    <w:r w:rsidRPr="00CE3A28">
      <w:rPr>
        <w:szCs w:val="20"/>
        <w:lang w:val="en-GB"/>
      </w:rPr>
      <w:tab/>
    </w:r>
    <w:r w:rsidRPr="00CE3A28">
      <w:rPr>
        <w:rStyle w:val="Paginanummer"/>
        <w:szCs w:val="20"/>
        <w:lang w:val="en-GB"/>
      </w:rPr>
      <w:fldChar w:fldCharType="begin"/>
    </w:r>
    <w:r w:rsidRPr="00CE3A28">
      <w:rPr>
        <w:rStyle w:val="Paginanummer"/>
        <w:szCs w:val="20"/>
        <w:lang w:val="en-GB"/>
      </w:rPr>
      <w:instrText xml:space="preserve"> PAGE </w:instrText>
    </w:r>
    <w:r w:rsidRPr="00CE3A28">
      <w:rPr>
        <w:rStyle w:val="Paginanummer"/>
        <w:szCs w:val="20"/>
        <w:lang w:val="en-GB"/>
      </w:rPr>
      <w:fldChar w:fldCharType="separate"/>
    </w:r>
    <w:r w:rsidR="0013259F">
      <w:rPr>
        <w:rStyle w:val="Paginanummer"/>
        <w:noProof/>
        <w:szCs w:val="20"/>
        <w:lang w:val="en-GB"/>
      </w:rPr>
      <w:t>2</w:t>
    </w:r>
    <w:r w:rsidRPr="00CE3A28">
      <w:rPr>
        <w:rStyle w:val="Paginanummer"/>
        <w:szCs w:val="20"/>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C0859" w14:textId="77777777" w:rsidR="005E0305" w:rsidRDefault="005E0305">
      <w:r>
        <w:separator/>
      </w:r>
    </w:p>
  </w:footnote>
  <w:footnote w:type="continuationSeparator" w:id="0">
    <w:p w14:paraId="272F3CBE" w14:textId="77777777" w:rsidR="005E0305" w:rsidRDefault="005E0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9321" w14:textId="77777777" w:rsidR="007161BC" w:rsidRPr="001511B3" w:rsidRDefault="007161BC" w:rsidP="007161BC">
    <w:pPr>
      <w:pStyle w:val="Koptekst"/>
      <w:pBdr>
        <w:bottom w:val="single" w:sz="4" w:space="1" w:color="000000"/>
      </w:pBdr>
      <w:jc w:val="center"/>
      <w:rPr>
        <w:sz w:val="22"/>
        <w:szCs w:val="22"/>
        <w:lang w:val="en-US"/>
      </w:rPr>
    </w:pPr>
    <w:r>
      <w:rPr>
        <w:sz w:val="22"/>
        <w:szCs w:val="22"/>
        <w:lang w:val="en-US"/>
      </w:rPr>
      <w:t xml:space="preserve">SURFnet8 Photonic Layer </w:t>
    </w:r>
    <w:r w:rsidRPr="001511B3">
      <w:rPr>
        <w:sz w:val="22"/>
        <w:szCs w:val="22"/>
        <w:lang w:val="en-US"/>
      </w:rPr>
      <w:t>Tender</w:t>
    </w:r>
  </w:p>
  <w:p w14:paraId="77641C29" w14:textId="77777777" w:rsidR="007161BC" w:rsidRPr="001511B3" w:rsidRDefault="007161BC" w:rsidP="007161BC">
    <w:pPr>
      <w:pStyle w:val="Koptekst"/>
      <w:pBdr>
        <w:bottom w:val="single" w:sz="4" w:space="1" w:color="000000"/>
      </w:pBdr>
      <w:rPr>
        <w:lang w:val="en-US"/>
      </w:rPr>
    </w:pPr>
  </w:p>
  <w:p w14:paraId="53B140F9" w14:textId="77777777" w:rsidR="007161BC" w:rsidRDefault="007161B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A72CB04"/>
    <w:lvl w:ilvl="0">
      <w:start w:val="1"/>
      <w:numFmt w:val="bullet"/>
      <w:pStyle w:val="Lijstopsomteken4"/>
      <w:lvlText w:val=""/>
      <w:lvlJc w:val="left"/>
      <w:pPr>
        <w:tabs>
          <w:tab w:val="num" w:pos="1275"/>
        </w:tabs>
        <w:ind w:left="1275" w:hanging="360"/>
      </w:pPr>
      <w:rPr>
        <w:rFonts w:ascii="Symbol" w:hAnsi="Symbol" w:hint="default"/>
      </w:rPr>
    </w:lvl>
  </w:abstractNum>
  <w:abstractNum w:abstractNumId="1">
    <w:nsid w:val="FFFFFF82"/>
    <w:multiLevelType w:val="singleLevel"/>
    <w:tmpl w:val="4A400E90"/>
    <w:lvl w:ilvl="0">
      <w:start w:val="1"/>
      <w:numFmt w:val="bullet"/>
      <w:pStyle w:val="Lijstopsomteken3"/>
      <w:lvlText w:val=""/>
      <w:lvlJc w:val="left"/>
      <w:pPr>
        <w:tabs>
          <w:tab w:val="num" w:pos="926"/>
        </w:tabs>
        <w:ind w:left="926" w:hanging="360"/>
      </w:pPr>
      <w:rPr>
        <w:rFonts w:ascii="Symbol" w:hAnsi="Symbol" w:hint="default"/>
      </w:rPr>
    </w:lvl>
  </w:abstractNum>
  <w:abstractNum w:abstractNumId="2">
    <w:nsid w:val="FFFFFF83"/>
    <w:multiLevelType w:val="singleLevel"/>
    <w:tmpl w:val="9154D206"/>
    <w:lvl w:ilvl="0">
      <w:start w:val="1"/>
      <w:numFmt w:val="bullet"/>
      <w:pStyle w:val="Lijstopsomteken2"/>
      <w:lvlText w:val=""/>
      <w:lvlJc w:val="left"/>
      <w:pPr>
        <w:tabs>
          <w:tab w:val="num" w:pos="643"/>
        </w:tabs>
        <w:ind w:left="643" w:hanging="360"/>
      </w:pPr>
      <w:rPr>
        <w:rFonts w:ascii="Symbol" w:hAnsi="Symbol" w:hint="default"/>
      </w:rPr>
    </w:lvl>
  </w:abstractNum>
  <w:abstractNum w:abstractNumId="3">
    <w:nsid w:val="FFFFFF89"/>
    <w:multiLevelType w:val="singleLevel"/>
    <w:tmpl w:val="DED4038A"/>
    <w:lvl w:ilvl="0">
      <w:start w:val="1"/>
      <w:numFmt w:val="bullet"/>
      <w:pStyle w:val="Lijstopsomteken"/>
      <w:lvlText w:val=""/>
      <w:lvlJc w:val="left"/>
      <w:pPr>
        <w:tabs>
          <w:tab w:val="num" w:pos="360"/>
        </w:tabs>
        <w:ind w:left="360" w:hanging="360"/>
      </w:pPr>
      <w:rPr>
        <w:rFonts w:ascii="Symbol" w:hAnsi="Symbol" w:hint="default"/>
      </w:rPr>
    </w:lvl>
  </w:abstractNum>
  <w:abstractNum w:abstractNumId="4">
    <w:nsid w:val="00000002"/>
    <w:multiLevelType w:val="singleLevel"/>
    <w:tmpl w:val="00000002"/>
    <w:name w:val="WW8Num2"/>
    <w:lvl w:ilvl="0">
      <w:start w:val="1"/>
      <w:numFmt w:val="bullet"/>
      <w:lvlText w:val=""/>
      <w:lvlJc w:val="left"/>
      <w:pPr>
        <w:tabs>
          <w:tab w:val="num" w:pos="1209"/>
        </w:tabs>
        <w:ind w:left="1209" w:hanging="360"/>
      </w:pPr>
      <w:rPr>
        <w:rFonts w:ascii="Symbol" w:hAnsi="Symbol"/>
      </w:rPr>
    </w:lvl>
  </w:abstractNum>
  <w:abstractNum w:abstractNumId="5">
    <w:nsid w:val="00000003"/>
    <w:multiLevelType w:val="singleLevel"/>
    <w:tmpl w:val="00000003"/>
    <w:name w:val="WW8Num3"/>
    <w:lvl w:ilvl="0">
      <w:start w:val="1"/>
      <w:numFmt w:val="bullet"/>
      <w:lvlText w:val=""/>
      <w:lvlJc w:val="left"/>
      <w:pPr>
        <w:tabs>
          <w:tab w:val="num" w:pos="926"/>
        </w:tabs>
        <w:ind w:left="926" w:hanging="360"/>
      </w:pPr>
      <w:rPr>
        <w:rFonts w:ascii="Symbol" w:hAnsi="Symbol"/>
      </w:rPr>
    </w:lvl>
  </w:abstractNum>
  <w:abstractNum w:abstractNumId="6">
    <w:nsid w:val="00000004"/>
    <w:multiLevelType w:val="singleLevel"/>
    <w:tmpl w:val="00000004"/>
    <w:name w:val="WW8Num4"/>
    <w:lvl w:ilvl="0">
      <w:start w:val="1"/>
      <w:numFmt w:val="bullet"/>
      <w:lvlText w:val=""/>
      <w:lvlJc w:val="left"/>
      <w:pPr>
        <w:tabs>
          <w:tab w:val="num" w:pos="643"/>
        </w:tabs>
        <w:ind w:left="643" w:hanging="360"/>
      </w:pPr>
      <w:rPr>
        <w:rFonts w:ascii="Symbol" w:hAnsi="Symbol"/>
      </w:rPr>
    </w:lvl>
  </w:abstractNum>
  <w:abstractNum w:abstractNumId="7">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8">
    <w:nsid w:val="00000006"/>
    <w:multiLevelType w:val="singleLevel"/>
    <w:tmpl w:val="00000006"/>
    <w:name w:val="WW8Num6"/>
    <w:lvl w:ilvl="0">
      <w:start w:val="1"/>
      <w:numFmt w:val="decimal"/>
      <w:lvlText w:val="%1."/>
      <w:lvlJc w:val="left"/>
      <w:pPr>
        <w:tabs>
          <w:tab w:val="num" w:pos="720"/>
        </w:tabs>
        <w:ind w:left="720" w:hanging="360"/>
      </w:pPr>
    </w:lvl>
  </w:abstractNum>
  <w:abstractNum w:abstractNumId="9">
    <w:nsid w:val="00000007"/>
    <w:multiLevelType w:val="singleLevel"/>
    <w:tmpl w:val="00000007"/>
    <w:name w:val="WW8Num7"/>
    <w:lvl w:ilvl="0">
      <w:start w:val="1"/>
      <w:numFmt w:val="lowerLetter"/>
      <w:lvlText w:val="%1)"/>
      <w:lvlJc w:val="left"/>
      <w:pPr>
        <w:tabs>
          <w:tab w:val="num" w:pos="1412"/>
        </w:tabs>
        <w:ind w:left="1412" w:hanging="705"/>
      </w:pPr>
    </w:lvl>
  </w:abstractNum>
  <w:abstractNum w:abstractNumId="10">
    <w:nsid w:val="00000008"/>
    <w:multiLevelType w:val="singleLevel"/>
    <w:tmpl w:val="00000008"/>
    <w:name w:val="WW8Num8"/>
    <w:lvl w:ilvl="0">
      <w:start w:val="4"/>
      <w:numFmt w:val="bullet"/>
      <w:lvlText w:val="-"/>
      <w:lvlJc w:val="left"/>
      <w:pPr>
        <w:tabs>
          <w:tab w:val="num" w:pos="360"/>
        </w:tabs>
        <w:ind w:left="360" w:hanging="360"/>
      </w:pPr>
      <w:rPr>
        <w:rFonts w:ascii="Times New Roman" w:hAnsi="Times New Roman"/>
      </w:rPr>
    </w:lvl>
  </w:abstractNum>
  <w:abstractNum w:abstractNumId="11">
    <w:nsid w:val="00000009"/>
    <w:multiLevelType w:val="singleLevel"/>
    <w:tmpl w:val="04130017"/>
    <w:name w:val="WW8Num9"/>
    <w:lvl w:ilvl="0">
      <w:start w:val="1"/>
      <w:numFmt w:val="lowerLetter"/>
      <w:lvlText w:val="%1)"/>
      <w:lvlJc w:val="left"/>
      <w:pPr>
        <w:tabs>
          <w:tab w:val="num" w:pos="360"/>
        </w:tabs>
        <w:ind w:left="360" w:hanging="360"/>
      </w:pPr>
    </w:lvl>
  </w:abstractNum>
  <w:abstractNum w:abstractNumId="12">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3">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4">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5">
    <w:nsid w:val="0000000E"/>
    <w:multiLevelType w:val="singleLevel"/>
    <w:tmpl w:val="0000000E"/>
    <w:name w:val="WW8Num14"/>
    <w:lvl w:ilvl="0">
      <w:numFmt w:val="bullet"/>
      <w:lvlText w:val="-"/>
      <w:lvlJc w:val="left"/>
      <w:pPr>
        <w:tabs>
          <w:tab w:val="num" w:pos="360"/>
        </w:tabs>
        <w:ind w:left="360" w:hanging="360"/>
      </w:pPr>
      <w:rPr>
        <w:rFonts w:ascii="OpenSymbol" w:hAnsi="OpenSymbol"/>
      </w:rPr>
    </w:lvl>
  </w:abstractNum>
  <w:abstractNum w:abstractNumId="16">
    <w:nsid w:val="0000000F"/>
    <w:multiLevelType w:val="singleLevel"/>
    <w:tmpl w:val="0000000F"/>
    <w:name w:val="WW8Num15"/>
    <w:lvl w:ilvl="0">
      <w:start w:val="1"/>
      <w:numFmt w:val="decimal"/>
      <w:lvlText w:val="%1."/>
      <w:lvlJc w:val="left"/>
      <w:pPr>
        <w:tabs>
          <w:tab w:val="num" w:pos="360"/>
        </w:tabs>
        <w:ind w:left="360" w:hanging="360"/>
      </w:pPr>
    </w:lvl>
  </w:abstractNum>
  <w:abstractNum w:abstractNumId="17">
    <w:nsid w:val="00000010"/>
    <w:multiLevelType w:val="singleLevel"/>
    <w:tmpl w:val="00000010"/>
    <w:name w:val="WW8Num16"/>
    <w:lvl w:ilvl="0">
      <w:start w:val="1"/>
      <w:numFmt w:val="bullet"/>
      <w:lvlText w:val=""/>
      <w:lvlJc w:val="left"/>
      <w:pPr>
        <w:tabs>
          <w:tab w:val="num" w:pos="360"/>
        </w:tabs>
        <w:ind w:left="360" w:hanging="360"/>
      </w:pPr>
      <w:rPr>
        <w:rFonts w:ascii="Wingdings" w:hAnsi="Wingdings"/>
      </w:rPr>
    </w:lvl>
  </w:abstractNum>
  <w:abstractNum w:abstractNumId="18">
    <w:nsid w:val="00000011"/>
    <w:multiLevelType w:val="singleLevel"/>
    <w:tmpl w:val="00000011"/>
    <w:name w:val="WW8Num17"/>
    <w:lvl w:ilvl="0">
      <w:start w:val="1"/>
      <w:numFmt w:val="decimal"/>
      <w:lvlText w:val="%1."/>
      <w:lvlJc w:val="left"/>
      <w:pPr>
        <w:tabs>
          <w:tab w:val="num" w:pos="360"/>
        </w:tabs>
        <w:ind w:left="360" w:hanging="360"/>
      </w:pPr>
    </w:lvl>
  </w:abstractNum>
  <w:abstractNum w:abstractNumId="19">
    <w:nsid w:val="00000012"/>
    <w:multiLevelType w:val="singleLevel"/>
    <w:tmpl w:val="00000012"/>
    <w:name w:val="WW8Num18"/>
    <w:lvl w:ilvl="0">
      <w:start w:val="1"/>
      <w:numFmt w:val="decimal"/>
      <w:lvlText w:val="%1."/>
      <w:lvlJc w:val="left"/>
      <w:pPr>
        <w:tabs>
          <w:tab w:val="num" w:pos="360"/>
        </w:tabs>
        <w:ind w:left="360" w:hanging="360"/>
      </w:pPr>
    </w:lvl>
  </w:abstractNum>
  <w:abstractNum w:abstractNumId="20">
    <w:nsid w:val="00000013"/>
    <w:multiLevelType w:val="singleLevel"/>
    <w:tmpl w:val="00000013"/>
    <w:name w:val="WW8Num19"/>
    <w:lvl w:ilvl="0">
      <w:start w:val="1"/>
      <w:numFmt w:val="decimal"/>
      <w:lvlText w:val="%1."/>
      <w:lvlJc w:val="left"/>
      <w:pPr>
        <w:tabs>
          <w:tab w:val="num" w:pos="360"/>
        </w:tabs>
        <w:ind w:left="360" w:hanging="360"/>
      </w:pPr>
    </w:lvl>
  </w:abstractNum>
  <w:abstractNum w:abstractNumId="21">
    <w:nsid w:val="00000015"/>
    <w:multiLevelType w:val="singleLevel"/>
    <w:tmpl w:val="00000015"/>
    <w:name w:val="WW8Num21"/>
    <w:lvl w:ilvl="0">
      <w:start w:val="1"/>
      <w:numFmt w:val="lowerLetter"/>
      <w:lvlText w:val="%1)"/>
      <w:lvlJc w:val="left"/>
      <w:pPr>
        <w:tabs>
          <w:tab w:val="num" w:pos="360"/>
        </w:tabs>
        <w:ind w:left="360" w:hanging="360"/>
      </w:pPr>
    </w:lvl>
  </w:abstractNum>
  <w:abstractNum w:abstractNumId="22">
    <w:nsid w:val="00000016"/>
    <w:multiLevelType w:val="singleLevel"/>
    <w:tmpl w:val="00000016"/>
    <w:name w:val="WW8Num22"/>
    <w:lvl w:ilvl="0">
      <w:start w:val="1"/>
      <w:numFmt w:val="bullet"/>
      <w:lvlText w:val=""/>
      <w:lvlJc w:val="left"/>
      <w:pPr>
        <w:tabs>
          <w:tab w:val="num" w:pos="360"/>
        </w:tabs>
        <w:ind w:left="360" w:hanging="360"/>
      </w:pPr>
      <w:rPr>
        <w:rFonts w:ascii="Wingdings" w:hAnsi="Wingdings"/>
      </w:rPr>
    </w:lvl>
  </w:abstractNum>
  <w:abstractNum w:abstractNumId="23">
    <w:nsid w:val="00000017"/>
    <w:multiLevelType w:val="singleLevel"/>
    <w:tmpl w:val="00000017"/>
    <w:name w:val="WW8Num23"/>
    <w:lvl w:ilvl="0">
      <w:numFmt w:val="bullet"/>
      <w:lvlText w:val="-"/>
      <w:lvlJc w:val="left"/>
      <w:pPr>
        <w:tabs>
          <w:tab w:val="num" w:pos="360"/>
        </w:tabs>
        <w:ind w:left="360" w:hanging="360"/>
      </w:pPr>
      <w:rPr>
        <w:rFonts w:ascii="OpenSymbol" w:hAnsi="OpenSymbol"/>
      </w:rPr>
    </w:lvl>
  </w:abstractNum>
  <w:abstractNum w:abstractNumId="24">
    <w:nsid w:val="00000018"/>
    <w:multiLevelType w:val="singleLevel"/>
    <w:tmpl w:val="00000018"/>
    <w:name w:val="WW8Num24"/>
    <w:lvl w:ilvl="0">
      <w:numFmt w:val="bullet"/>
      <w:lvlText w:val="-"/>
      <w:lvlJc w:val="left"/>
      <w:pPr>
        <w:tabs>
          <w:tab w:val="num" w:pos="360"/>
        </w:tabs>
        <w:ind w:left="360" w:hanging="360"/>
      </w:pPr>
      <w:rPr>
        <w:rFonts w:ascii="OpenSymbol" w:hAnsi="OpenSymbol"/>
      </w:rPr>
    </w:lvl>
  </w:abstractNum>
  <w:abstractNum w:abstractNumId="25">
    <w:nsid w:val="0000001A"/>
    <w:multiLevelType w:val="singleLevel"/>
    <w:tmpl w:val="0000001A"/>
    <w:name w:val="WW8Num26"/>
    <w:lvl w:ilvl="0">
      <w:numFmt w:val="bullet"/>
      <w:lvlText w:val="-"/>
      <w:lvlJc w:val="left"/>
      <w:pPr>
        <w:tabs>
          <w:tab w:val="num" w:pos="360"/>
        </w:tabs>
        <w:ind w:left="360" w:hanging="360"/>
      </w:pPr>
      <w:rPr>
        <w:rFonts w:ascii="OpenSymbol" w:hAnsi="OpenSymbol"/>
      </w:rPr>
    </w:lvl>
  </w:abstractNum>
  <w:abstractNum w:abstractNumId="26">
    <w:nsid w:val="0000001B"/>
    <w:multiLevelType w:val="singleLevel"/>
    <w:tmpl w:val="0000001B"/>
    <w:name w:val="WW8Num27"/>
    <w:lvl w:ilvl="0">
      <w:start w:val="1"/>
      <w:numFmt w:val="bullet"/>
      <w:lvlText w:val=""/>
      <w:lvlJc w:val="left"/>
      <w:pPr>
        <w:tabs>
          <w:tab w:val="num" w:pos="360"/>
        </w:tabs>
        <w:ind w:left="360" w:hanging="360"/>
      </w:pPr>
      <w:rPr>
        <w:rFonts w:ascii="Wingdings" w:hAnsi="Wingdings" w:cs="Times New Roman"/>
      </w:rPr>
    </w:lvl>
  </w:abstractNum>
  <w:abstractNum w:abstractNumId="27">
    <w:nsid w:val="0000001C"/>
    <w:multiLevelType w:val="singleLevel"/>
    <w:tmpl w:val="0000001C"/>
    <w:name w:val="WW8Num28"/>
    <w:lvl w:ilvl="0">
      <w:start w:val="1"/>
      <w:numFmt w:val="bullet"/>
      <w:lvlText w:val=""/>
      <w:lvlJc w:val="left"/>
      <w:pPr>
        <w:tabs>
          <w:tab w:val="num" w:pos="360"/>
        </w:tabs>
        <w:ind w:left="360" w:hanging="360"/>
      </w:pPr>
      <w:rPr>
        <w:rFonts w:ascii="Wingdings" w:hAnsi="Wingdings"/>
      </w:rPr>
    </w:lvl>
  </w:abstractNum>
  <w:abstractNum w:abstractNumId="28">
    <w:nsid w:val="0000001D"/>
    <w:multiLevelType w:val="singleLevel"/>
    <w:tmpl w:val="0000001D"/>
    <w:name w:val="WW8Num29"/>
    <w:lvl w:ilvl="0">
      <w:start w:val="1"/>
      <w:numFmt w:val="lowerLetter"/>
      <w:lvlText w:val="(%1)"/>
      <w:lvlJc w:val="left"/>
      <w:pPr>
        <w:tabs>
          <w:tab w:val="num" w:pos="375"/>
        </w:tabs>
        <w:ind w:left="375" w:hanging="375"/>
      </w:pPr>
    </w:lvl>
  </w:abstractNum>
  <w:abstractNum w:abstractNumId="29">
    <w:nsid w:val="0000001E"/>
    <w:multiLevelType w:val="multilevel"/>
    <w:tmpl w:val="E1762BC4"/>
    <w:lvl w:ilvl="0">
      <w:start w:val="1"/>
      <w:numFmt w:val="decimal"/>
      <w:pStyle w:val="Kop1NGEtender"/>
      <w:lvlText w:val="%1"/>
      <w:lvlJc w:val="left"/>
      <w:pPr>
        <w:tabs>
          <w:tab w:val="num" w:pos="432"/>
        </w:tabs>
        <w:ind w:left="432" w:hanging="432"/>
      </w:pPr>
      <w:rPr>
        <w:rFonts w:cs="Times New Roman" w:hint="default"/>
      </w:rPr>
    </w:lvl>
    <w:lvl w:ilvl="1">
      <w:start w:val="1"/>
      <w:numFmt w:val="decimal"/>
      <w:pStyle w:val="Kop2NGEtender"/>
      <w:lvlText w:val="%1.%2"/>
      <w:lvlJc w:val="left"/>
      <w:pPr>
        <w:tabs>
          <w:tab w:val="num" w:pos="576"/>
        </w:tabs>
        <w:ind w:left="576" w:hanging="576"/>
      </w:pPr>
      <w:rPr>
        <w:rFonts w:cs="Times New Roman" w:hint="default"/>
      </w:rPr>
    </w:lvl>
    <w:lvl w:ilvl="2">
      <w:start w:val="1"/>
      <w:numFmt w:val="decimal"/>
      <w:pStyle w:val="Kop3NGEtender"/>
      <w:lvlText w:val="%1.%2.%3"/>
      <w:lvlJc w:val="left"/>
      <w:pPr>
        <w:tabs>
          <w:tab w:val="num" w:pos="720"/>
        </w:tabs>
        <w:ind w:left="720" w:hanging="720"/>
      </w:pPr>
      <w:rPr>
        <w:rFonts w:cs="Times New Roman" w:hint="default"/>
        <w:sz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0000001F"/>
    <w:multiLevelType w:val="singleLevel"/>
    <w:tmpl w:val="0000001F"/>
    <w:name w:val="WW8Num31"/>
    <w:lvl w:ilvl="0">
      <w:start w:val="1"/>
      <w:numFmt w:val="upperLetter"/>
      <w:lvlText w:val="Annex %1."/>
      <w:lvlJc w:val="left"/>
      <w:pPr>
        <w:tabs>
          <w:tab w:val="num" w:pos="1440"/>
        </w:tabs>
        <w:ind w:left="360" w:hanging="360"/>
      </w:pPr>
      <w:rPr>
        <w:rFonts w:ascii="Tahoma" w:hAnsi="Tahoma"/>
        <w:b/>
        <w:i w:val="0"/>
        <w:sz w:val="24"/>
      </w:rPr>
    </w:lvl>
  </w:abstractNum>
  <w:abstractNum w:abstractNumId="31">
    <w:nsid w:val="00000020"/>
    <w:multiLevelType w:val="singleLevel"/>
    <w:tmpl w:val="00000020"/>
    <w:name w:val="WW8Num32"/>
    <w:lvl w:ilvl="0">
      <w:numFmt w:val="bullet"/>
      <w:lvlText w:val="-"/>
      <w:lvlJc w:val="left"/>
      <w:pPr>
        <w:tabs>
          <w:tab w:val="num" w:pos="360"/>
        </w:tabs>
        <w:ind w:left="360" w:hanging="360"/>
      </w:pPr>
      <w:rPr>
        <w:rFonts w:ascii="OpenSymbol" w:hAnsi="OpenSymbol"/>
      </w:rPr>
    </w:lvl>
  </w:abstractNum>
  <w:abstractNum w:abstractNumId="32">
    <w:nsid w:val="00000021"/>
    <w:multiLevelType w:val="singleLevel"/>
    <w:tmpl w:val="00000021"/>
    <w:name w:val="WW8Num33"/>
    <w:lvl w:ilvl="0">
      <w:start w:val="1"/>
      <w:numFmt w:val="lowerLetter"/>
      <w:lvlText w:val="%1)"/>
      <w:lvlJc w:val="left"/>
      <w:pPr>
        <w:tabs>
          <w:tab w:val="num" w:pos="360"/>
        </w:tabs>
        <w:ind w:left="360" w:hanging="360"/>
      </w:pPr>
    </w:lvl>
  </w:abstractNum>
  <w:abstractNum w:abstractNumId="33">
    <w:nsid w:val="00000022"/>
    <w:multiLevelType w:val="singleLevel"/>
    <w:tmpl w:val="00000022"/>
    <w:name w:val="WW8Num34"/>
    <w:lvl w:ilvl="0">
      <w:start w:val="1"/>
      <w:numFmt w:val="bullet"/>
      <w:lvlText w:val=""/>
      <w:lvlJc w:val="left"/>
      <w:pPr>
        <w:tabs>
          <w:tab w:val="num" w:pos="360"/>
        </w:tabs>
        <w:ind w:left="360" w:hanging="360"/>
      </w:pPr>
      <w:rPr>
        <w:rFonts w:ascii="Wingdings" w:hAnsi="Wingdings"/>
      </w:rPr>
    </w:lvl>
  </w:abstractNum>
  <w:abstractNum w:abstractNumId="34">
    <w:nsid w:val="29027793"/>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429"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5">
    <w:nsid w:val="45CA09BF"/>
    <w:multiLevelType w:val="multilevel"/>
    <w:tmpl w:val="12943714"/>
    <w:name w:val="WW8Num30b"/>
    <w:lvl w:ilvl="0">
      <w:start w:val="1"/>
      <w:numFmt w:val="decimal"/>
      <w:lvlText w:val="%1"/>
      <w:lvlJc w:val="left"/>
      <w:pPr>
        <w:tabs>
          <w:tab w:val="num" w:pos="360"/>
        </w:tabs>
        <w:ind w:left="0" w:firstLine="0"/>
      </w:pPr>
      <w:rPr>
        <w:rFonts w:ascii="Cambria" w:hAnsi="Cambria" w:hint="default"/>
      </w:rPr>
    </w:lvl>
    <w:lvl w:ilvl="1">
      <w:start w:val="1"/>
      <w:numFmt w:val="decimal"/>
      <w:lvlText w:val="%1.%2"/>
      <w:lvlJc w:val="left"/>
      <w:pPr>
        <w:tabs>
          <w:tab w:val="num" w:pos="720"/>
        </w:tabs>
        <w:ind w:left="0" w:firstLine="0"/>
      </w:pPr>
      <w:rPr>
        <w:rFonts w:ascii="Cambria" w:hAnsi="Cambria" w:hint="default"/>
      </w:rPr>
    </w:lvl>
    <w:lvl w:ilvl="2">
      <w:start w:val="1"/>
      <w:numFmt w:val="decimal"/>
      <w:lvlText w:val="%1.%2.%3"/>
      <w:lvlJc w:val="left"/>
      <w:pPr>
        <w:tabs>
          <w:tab w:val="num" w:pos="720"/>
        </w:tabs>
        <w:ind w:left="0" w:firstLine="0"/>
      </w:pPr>
      <w:rPr>
        <w:rFonts w:ascii="Cambria" w:hAnsi="Cambria" w:hint="default"/>
        <w:sz w:val="20"/>
      </w:rPr>
    </w:lvl>
    <w:lvl w:ilvl="3">
      <w:start w:val="1"/>
      <w:numFmt w:val="decimal"/>
      <w:lvlText w:val="%1.%2.%3.%4"/>
      <w:lvlJc w:val="left"/>
      <w:pPr>
        <w:tabs>
          <w:tab w:val="num" w:pos="1080"/>
        </w:tabs>
        <w:ind w:left="0" w:firstLine="0"/>
      </w:pPr>
      <w:rPr>
        <w:rFonts w:ascii="Cambria" w:hAnsi="Cambria" w:hint="default"/>
      </w:rPr>
    </w:lvl>
    <w:lvl w:ilvl="4">
      <w:start w:val="1"/>
      <w:numFmt w:val="decimal"/>
      <w:lvlText w:val="%1.%2.%3.%4.%5"/>
      <w:lvlJc w:val="left"/>
      <w:pPr>
        <w:tabs>
          <w:tab w:val="num" w:pos="1008"/>
        </w:tabs>
        <w:ind w:left="0" w:firstLine="0"/>
      </w:pPr>
      <w:rPr>
        <w:rFonts w:ascii="Wingdings" w:hAnsi="Wingdings"/>
      </w:rPr>
    </w:lvl>
    <w:lvl w:ilvl="5">
      <w:start w:val="1"/>
      <w:numFmt w:val="decimal"/>
      <w:lvlText w:val="%1.%2.%3.%4.%5.%6"/>
      <w:lvlJc w:val="left"/>
      <w:pPr>
        <w:tabs>
          <w:tab w:val="num" w:pos="1152"/>
        </w:tabs>
        <w:ind w:left="0" w:firstLine="0"/>
      </w:pPr>
      <w:rPr>
        <w:rFonts w:ascii="Wingdings" w:hAnsi="Wingdings"/>
      </w:rPr>
    </w:lvl>
    <w:lvl w:ilvl="6">
      <w:start w:val="1"/>
      <w:numFmt w:val="decimal"/>
      <w:lvlText w:val="%1.%2.%3.%4.%5.%6.%7"/>
      <w:lvlJc w:val="left"/>
      <w:pPr>
        <w:tabs>
          <w:tab w:val="num" w:pos="1296"/>
        </w:tabs>
        <w:ind w:left="0" w:firstLine="0"/>
      </w:pPr>
      <w:rPr>
        <w:rFonts w:ascii="Wingdings" w:hAnsi="Wingdings"/>
      </w:rPr>
    </w:lvl>
    <w:lvl w:ilvl="7">
      <w:start w:val="1"/>
      <w:numFmt w:val="decimal"/>
      <w:lvlText w:val="%1.%2.%3.%4.%5.%6.%7.%8"/>
      <w:lvlJc w:val="left"/>
      <w:pPr>
        <w:tabs>
          <w:tab w:val="num" w:pos="1440"/>
        </w:tabs>
        <w:ind w:left="0" w:firstLine="0"/>
      </w:pPr>
      <w:rPr>
        <w:rFonts w:ascii="Wingdings" w:hAnsi="Wingdings"/>
      </w:rPr>
    </w:lvl>
    <w:lvl w:ilvl="8">
      <w:start w:val="1"/>
      <w:numFmt w:val="decimal"/>
      <w:lvlText w:val="%1.%2.%3.%4.%5.%6.%7.%8.%9"/>
      <w:lvlJc w:val="left"/>
      <w:pPr>
        <w:tabs>
          <w:tab w:val="num" w:pos="1584"/>
        </w:tabs>
        <w:ind w:left="0" w:firstLine="0"/>
      </w:pPr>
      <w:rPr>
        <w:rFonts w:ascii="Wingdings" w:hAnsi="Wingdings"/>
      </w:rPr>
    </w:lvl>
  </w:abstractNum>
  <w:abstractNum w:abstractNumId="36">
    <w:nsid w:val="60FC6D80"/>
    <w:multiLevelType w:val="hybridMultilevel"/>
    <w:tmpl w:val="1D16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F317C72"/>
    <w:multiLevelType w:val="singleLevel"/>
    <w:tmpl w:val="4D68E1C0"/>
    <w:lvl w:ilvl="0">
      <w:start w:val="1"/>
      <w:numFmt w:val="upperLetter"/>
      <w:pStyle w:val="BijlageNGEtender"/>
      <w:lvlText w:val="Annex %1."/>
      <w:lvlJc w:val="left"/>
      <w:pPr>
        <w:tabs>
          <w:tab w:val="num" w:pos="6260"/>
        </w:tabs>
        <w:ind w:left="5180" w:hanging="360"/>
      </w:pPr>
      <w:rPr>
        <w:rFonts w:ascii="Tahoma" w:hAnsi="Tahoma" w:hint="default"/>
        <w:b/>
        <w:i w:val="0"/>
        <w:sz w:val="24"/>
      </w:rPr>
    </w:lvl>
  </w:abstractNum>
  <w:num w:numId="1">
    <w:abstractNumId w:val="36"/>
  </w:num>
  <w:num w:numId="2">
    <w:abstractNumId w:val="37"/>
  </w:num>
  <w:num w:numId="3">
    <w:abstractNumId w:val="29"/>
  </w:num>
  <w:num w:numId="4">
    <w:abstractNumId w:val="34"/>
  </w:num>
  <w:num w:numId="5">
    <w:abstractNumId w:val="3"/>
  </w:num>
  <w:num w:numId="6">
    <w:abstractNumId w:val="2"/>
  </w:num>
  <w:num w:numId="7">
    <w:abstractNumId w:val="1"/>
  </w:num>
  <w:num w:numId="8">
    <w:abstractNumId w:val="0"/>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DateAndTime/>
  <w:proofState w:spelling="clean"/>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CA"/>
    <w:rsid w:val="000004B1"/>
    <w:rsid w:val="00001755"/>
    <w:rsid w:val="00001CB5"/>
    <w:rsid w:val="00001E70"/>
    <w:rsid w:val="00005F28"/>
    <w:rsid w:val="0000630E"/>
    <w:rsid w:val="000077C7"/>
    <w:rsid w:val="00010E1E"/>
    <w:rsid w:val="00011E73"/>
    <w:rsid w:val="000170FF"/>
    <w:rsid w:val="00021988"/>
    <w:rsid w:val="00022422"/>
    <w:rsid w:val="000225D4"/>
    <w:rsid w:val="00023258"/>
    <w:rsid w:val="000238C1"/>
    <w:rsid w:val="00025BD3"/>
    <w:rsid w:val="00025C70"/>
    <w:rsid w:val="00031F98"/>
    <w:rsid w:val="00032022"/>
    <w:rsid w:val="00032188"/>
    <w:rsid w:val="000323E0"/>
    <w:rsid w:val="00033993"/>
    <w:rsid w:val="000339C7"/>
    <w:rsid w:val="00033A7E"/>
    <w:rsid w:val="00035183"/>
    <w:rsid w:val="00035C1F"/>
    <w:rsid w:val="000360DC"/>
    <w:rsid w:val="000371BB"/>
    <w:rsid w:val="00037271"/>
    <w:rsid w:val="0004026C"/>
    <w:rsid w:val="00040330"/>
    <w:rsid w:val="00040F44"/>
    <w:rsid w:val="00041010"/>
    <w:rsid w:val="00041D0F"/>
    <w:rsid w:val="00043173"/>
    <w:rsid w:val="000447C4"/>
    <w:rsid w:val="00045F0D"/>
    <w:rsid w:val="0004689C"/>
    <w:rsid w:val="00047A6B"/>
    <w:rsid w:val="00047B71"/>
    <w:rsid w:val="00052C33"/>
    <w:rsid w:val="00052C3F"/>
    <w:rsid w:val="00053344"/>
    <w:rsid w:val="000545F4"/>
    <w:rsid w:val="00055035"/>
    <w:rsid w:val="000559AF"/>
    <w:rsid w:val="00055D6B"/>
    <w:rsid w:val="00056A91"/>
    <w:rsid w:val="00057D3A"/>
    <w:rsid w:val="000609E9"/>
    <w:rsid w:val="000610D1"/>
    <w:rsid w:val="00061CF4"/>
    <w:rsid w:val="00062C44"/>
    <w:rsid w:val="0006458B"/>
    <w:rsid w:val="00064FDF"/>
    <w:rsid w:val="00066BBC"/>
    <w:rsid w:val="00067437"/>
    <w:rsid w:val="0007056D"/>
    <w:rsid w:val="00072005"/>
    <w:rsid w:val="00072093"/>
    <w:rsid w:val="000730EA"/>
    <w:rsid w:val="00073B3F"/>
    <w:rsid w:val="00074106"/>
    <w:rsid w:val="00075DAE"/>
    <w:rsid w:val="00076010"/>
    <w:rsid w:val="00076F2F"/>
    <w:rsid w:val="000778BF"/>
    <w:rsid w:val="00081977"/>
    <w:rsid w:val="00082CFA"/>
    <w:rsid w:val="00083E9E"/>
    <w:rsid w:val="00084645"/>
    <w:rsid w:val="00084C72"/>
    <w:rsid w:val="0008504E"/>
    <w:rsid w:val="0008609B"/>
    <w:rsid w:val="00087204"/>
    <w:rsid w:val="00087284"/>
    <w:rsid w:val="0009075A"/>
    <w:rsid w:val="00090F4F"/>
    <w:rsid w:val="000945BC"/>
    <w:rsid w:val="000946A1"/>
    <w:rsid w:val="00094CC4"/>
    <w:rsid w:val="0009605D"/>
    <w:rsid w:val="0009629D"/>
    <w:rsid w:val="000A0BF1"/>
    <w:rsid w:val="000A0EDF"/>
    <w:rsid w:val="000A140E"/>
    <w:rsid w:val="000A173E"/>
    <w:rsid w:val="000A20A2"/>
    <w:rsid w:val="000A303E"/>
    <w:rsid w:val="000A3912"/>
    <w:rsid w:val="000A5248"/>
    <w:rsid w:val="000A541B"/>
    <w:rsid w:val="000A5B0D"/>
    <w:rsid w:val="000A673F"/>
    <w:rsid w:val="000B160C"/>
    <w:rsid w:val="000B16EA"/>
    <w:rsid w:val="000B1BB5"/>
    <w:rsid w:val="000B1F30"/>
    <w:rsid w:val="000B2E9C"/>
    <w:rsid w:val="000B30C5"/>
    <w:rsid w:val="000B4086"/>
    <w:rsid w:val="000B4339"/>
    <w:rsid w:val="000B5246"/>
    <w:rsid w:val="000B5298"/>
    <w:rsid w:val="000B5422"/>
    <w:rsid w:val="000B5B28"/>
    <w:rsid w:val="000B5D93"/>
    <w:rsid w:val="000B5DFB"/>
    <w:rsid w:val="000B632A"/>
    <w:rsid w:val="000B63F3"/>
    <w:rsid w:val="000B6822"/>
    <w:rsid w:val="000B71D8"/>
    <w:rsid w:val="000B7957"/>
    <w:rsid w:val="000C03B5"/>
    <w:rsid w:val="000C1296"/>
    <w:rsid w:val="000C16BF"/>
    <w:rsid w:val="000C2E41"/>
    <w:rsid w:val="000C40FF"/>
    <w:rsid w:val="000C4505"/>
    <w:rsid w:val="000C5485"/>
    <w:rsid w:val="000C58B4"/>
    <w:rsid w:val="000C7242"/>
    <w:rsid w:val="000D107D"/>
    <w:rsid w:val="000D1A2C"/>
    <w:rsid w:val="000D1D2F"/>
    <w:rsid w:val="000D2625"/>
    <w:rsid w:val="000D2BD3"/>
    <w:rsid w:val="000D2D9A"/>
    <w:rsid w:val="000D462D"/>
    <w:rsid w:val="000D491B"/>
    <w:rsid w:val="000D50B8"/>
    <w:rsid w:val="000D601F"/>
    <w:rsid w:val="000D6088"/>
    <w:rsid w:val="000D60F0"/>
    <w:rsid w:val="000D6223"/>
    <w:rsid w:val="000D66A8"/>
    <w:rsid w:val="000D6C52"/>
    <w:rsid w:val="000D789F"/>
    <w:rsid w:val="000E11EA"/>
    <w:rsid w:val="000E20C1"/>
    <w:rsid w:val="000E532B"/>
    <w:rsid w:val="000E6428"/>
    <w:rsid w:val="000E6937"/>
    <w:rsid w:val="000E69FC"/>
    <w:rsid w:val="000F200A"/>
    <w:rsid w:val="000F31DA"/>
    <w:rsid w:val="000F41AF"/>
    <w:rsid w:val="000F4E77"/>
    <w:rsid w:val="000F62C9"/>
    <w:rsid w:val="00100729"/>
    <w:rsid w:val="001010F5"/>
    <w:rsid w:val="00101C2A"/>
    <w:rsid w:val="00101FE0"/>
    <w:rsid w:val="0010481F"/>
    <w:rsid w:val="00106AFC"/>
    <w:rsid w:val="001076F6"/>
    <w:rsid w:val="00110265"/>
    <w:rsid w:val="00111459"/>
    <w:rsid w:val="001117C1"/>
    <w:rsid w:val="00112CF0"/>
    <w:rsid w:val="00112E34"/>
    <w:rsid w:val="001138BE"/>
    <w:rsid w:val="00114755"/>
    <w:rsid w:val="00114B34"/>
    <w:rsid w:val="0011530C"/>
    <w:rsid w:val="0012084F"/>
    <w:rsid w:val="00120D02"/>
    <w:rsid w:val="00121453"/>
    <w:rsid w:val="00121A0D"/>
    <w:rsid w:val="00122099"/>
    <w:rsid w:val="00122190"/>
    <w:rsid w:val="0012453B"/>
    <w:rsid w:val="001256C8"/>
    <w:rsid w:val="00126802"/>
    <w:rsid w:val="00130117"/>
    <w:rsid w:val="00132489"/>
    <w:rsid w:val="0013259F"/>
    <w:rsid w:val="00133CFB"/>
    <w:rsid w:val="001341A5"/>
    <w:rsid w:val="001356C2"/>
    <w:rsid w:val="00135CED"/>
    <w:rsid w:val="00136C53"/>
    <w:rsid w:val="00136CAC"/>
    <w:rsid w:val="001414C0"/>
    <w:rsid w:val="00142275"/>
    <w:rsid w:val="00144602"/>
    <w:rsid w:val="00144720"/>
    <w:rsid w:val="00146599"/>
    <w:rsid w:val="00146D5E"/>
    <w:rsid w:val="00146F84"/>
    <w:rsid w:val="001471B8"/>
    <w:rsid w:val="001511B3"/>
    <w:rsid w:val="001518D0"/>
    <w:rsid w:val="00153157"/>
    <w:rsid w:val="00153274"/>
    <w:rsid w:val="00154E87"/>
    <w:rsid w:val="00157E37"/>
    <w:rsid w:val="0016077B"/>
    <w:rsid w:val="0016110D"/>
    <w:rsid w:val="00161361"/>
    <w:rsid w:val="00162813"/>
    <w:rsid w:val="00164327"/>
    <w:rsid w:val="00165263"/>
    <w:rsid w:val="0016633C"/>
    <w:rsid w:val="00170EC3"/>
    <w:rsid w:val="00172005"/>
    <w:rsid w:val="0017218D"/>
    <w:rsid w:val="00175424"/>
    <w:rsid w:val="00176C95"/>
    <w:rsid w:val="00177F0A"/>
    <w:rsid w:val="00180459"/>
    <w:rsid w:val="001804D2"/>
    <w:rsid w:val="001808C9"/>
    <w:rsid w:val="00180B7C"/>
    <w:rsid w:val="00181420"/>
    <w:rsid w:val="0018188E"/>
    <w:rsid w:val="00182382"/>
    <w:rsid w:val="001826EC"/>
    <w:rsid w:val="0018372D"/>
    <w:rsid w:val="00184745"/>
    <w:rsid w:val="00184C65"/>
    <w:rsid w:val="00186191"/>
    <w:rsid w:val="001867A8"/>
    <w:rsid w:val="00186959"/>
    <w:rsid w:val="00187BB8"/>
    <w:rsid w:val="0019027F"/>
    <w:rsid w:val="00190988"/>
    <w:rsid w:val="0019155A"/>
    <w:rsid w:val="00191951"/>
    <w:rsid w:val="00191A55"/>
    <w:rsid w:val="001920BA"/>
    <w:rsid w:val="00192F43"/>
    <w:rsid w:val="001934C2"/>
    <w:rsid w:val="00195C0E"/>
    <w:rsid w:val="001967AD"/>
    <w:rsid w:val="0019686E"/>
    <w:rsid w:val="001968D1"/>
    <w:rsid w:val="001976A4"/>
    <w:rsid w:val="001A005E"/>
    <w:rsid w:val="001A0689"/>
    <w:rsid w:val="001A1E7B"/>
    <w:rsid w:val="001A24F2"/>
    <w:rsid w:val="001A3EAD"/>
    <w:rsid w:val="001A4921"/>
    <w:rsid w:val="001A4B55"/>
    <w:rsid w:val="001A57C3"/>
    <w:rsid w:val="001A6A07"/>
    <w:rsid w:val="001A6C7A"/>
    <w:rsid w:val="001A6FB4"/>
    <w:rsid w:val="001B07AE"/>
    <w:rsid w:val="001B2E6C"/>
    <w:rsid w:val="001B3955"/>
    <w:rsid w:val="001B486D"/>
    <w:rsid w:val="001B636A"/>
    <w:rsid w:val="001B779E"/>
    <w:rsid w:val="001C0A82"/>
    <w:rsid w:val="001C26F6"/>
    <w:rsid w:val="001C4061"/>
    <w:rsid w:val="001C4DE1"/>
    <w:rsid w:val="001C52B0"/>
    <w:rsid w:val="001C660D"/>
    <w:rsid w:val="001D07A1"/>
    <w:rsid w:val="001D0800"/>
    <w:rsid w:val="001D0A96"/>
    <w:rsid w:val="001D17E6"/>
    <w:rsid w:val="001D352A"/>
    <w:rsid w:val="001D45AE"/>
    <w:rsid w:val="001D4B44"/>
    <w:rsid w:val="001D52E9"/>
    <w:rsid w:val="001D69D5"/>
    <w:rsid w:val="001D7E23"/>
    <w:rsid w:val="001E1778"/>
    <w:rsid w:val="001E2DAB"/>
    <w:rsid w:val="001E3023"/>
    <w:rsid w:val="001E3DEA"/>
    <w:rsid w:val="001E3E3E"/>
    <w:rsid w:val="001E4B35"/>
    <w:rsid w:val="001E4F7B"/>
    <w:rsid w:val="001E6BE2"/>
    <w:rsid w:val="001E6FAD"/>
    <w:rsid w:val="001E7015"/>
    <w:rsid w:val="001E73DF"/>
    <w:rsid w:val="001E7D6A"/>
    <w:rsid w:val="001F2FA5"/>
    <w:rsid w:val="001F38A1"/>
    <w:rsid w:val="001F3F14"/>
    <w:rsid w:val="001F6049"/>
    <w:rsid w:val="001F61FB"/>
    <w:rsid w:val="001F72CC"/>
    <w:rsid w:val="001F73C5"/>
    <w:rsid w:val="0020038D"/>
    <w:rsid w:val="00201455"/>
    <w:rsid w:val="0020187D"/>
    <w:rsid w:val="0020237F"/>
    <w:rsid w:val="002029BF"/>
    <w:rsid w:val="002036B0"/>
    <w:rsid w:val="002040F7"/>
    <w:rsid w:val="00204EA0"/>
    <w:rsid w:val="002057BA"/>
    <w:rsid w:val="002058DB"/>
    <w:rsid w:val="00205FF8"/>
    <w:rsid w:val="00206354"/>
    <w:rsid w:val="002065E8"/>
    <w:rsid w:val="00206AA0"/>
    <w:rsid w:val="0020703B"/>
    <w:rsid w:val="002070A1"/>
    <w:rsid w:val="002078D5"/>
    <w:rsid w:val="00210108"/>
    <w:rsid w:val="00210D10"/>
    <w:rsid w:val="00210E93"/>
    <w:rsid w:val="0021145A"/>
    <w:rsid w:val="00211997"/>
    <w:rsid w:val="00212946"/>
    <w:rsid w:val="002129AC"/>
    <w:rsid w:val="00216507"/>
    <w:rsid w:val="0021673B"/>
    <w:rsid w:val="002168F9"/>
    <w:rsid w:val="002169ED"/>
    <w:rsid w:val="00216C5A"/>
    <w:rsid w:val="00216ED0"/>
    <w:rsid w:val="00220BA3"/>
    <w:rsid w:val="0022217D"/>
    <w:rsid w:val="002235D4"/>
    <w:rsid w:val="0022471F"/>
    <w:rsid w:val="00224954"/>
    <w:rsid w:val="00225B66"/>
    <w:rsid w:val="00226A03"/>
    <w:rsid w:val="002301CF"/>
    <w:rsid w:val="00230926"/>
    <w:rsid w:val="00231148"/>
    <w:rsid w:val="00232B4E"/>
    <w:rsid w:val="00236634"/>
    <w:rsid w:val="00236642"/>
    <w:rsid w:val="00236EE2"/>
    <w:rsid w:val="00237CBA"/>
    <w:rsid w:val="0024228C"/>
    <w:rsid w:val="002422E0"/>
    <w:rsid w:val="00243FF9"/>
    <w:rsid w:val="00244257"/>
    <w:rsid w:val="00245307"/>
    <w:rsid w:val="00245D22"/>
    <w:rsid w:val="00246193"/>
    <w:rsid w:val="00246720"/>
    <w:rsid w:val="00246914"/>
    <w:rsid w:val="002469DD"/>
    <w:rsid w:val="00247FD7"/>
    <w:rsid w:val="0025066F"/>
    <w:rsid w:val="00251170"/>
    <w:rsid w:val="00251183"/>
    <w:rsid w:val="00251B51"/>
    <w:rsid w:val="002520E6"/>
    <w:rsid w:val="00252FB4"/>
    <w:rsid w:val="00253BF1"/>
    <w:rsid w:val="00254F15"/>
    <w:rsid w:val="002550A9"/>
    <w:rsid w:val="00255408"/>
    <w:rsid w:val="00256734"/>
    <w:rsid w:val="002572FB"/>
    <w:rsid w:val="002574DE"/>
    <w:rsid w:val="00257E46"/>
    <w:rsid w:val="002632DB"/>
    <w:rsid w:val="00264AF2"/>
    <w:rsid w:val="00264DF5"/>
    <w:rsid w:val="0026584A"/>
    <w:rsid w:val="00266323"/>
    <w:rsid w:val="00267B97"/>
    <w:rsid w:val="00267C9B"/>
    <w:rsid w:val="00267D88"/>
    <w:rsid w:val="0027053F"/>
    <w:rsid w:val="0027282C"/>
    <w:rsid w:val="00272D71"/>
    <w:rsid w:val="00273157"/>
    <w:rsid w:val="00274C0A"/>
    <w:rsid w:val="002754C1"/>
    <w:rsid w:val="00276BF7"/>
    <w:rsid w:val="00277D74"/>
    <w:rsid w:val="0028031C"/>
    <w:rsid w:val="00281318"/>
    <w:rsid w:val="00281B35"/>
    <w:rsid w:val="00282E58"/>
    <w:rsid w:val="00282F42"/>
    <w:rsid w:val="002833F6"/>
    <w:rsid w:val="00284D10"/>
    <w:rsid w:val="00285930"/>
    <w:rsid w:val="00285A2D"/>
    <w:rsid w:val="00286032"/>
    <w:rsid w:val="0029074A"/>
    <w:rsid w:val="00294006"/>
    <w:rsid w:val="0029426C"/>
    <w:rsid w:val="002948D7"/>
    <w:rsid w:val="002951F5"/>
    <w:rsid w:val="0029620C"/>
    <w:rsid w:val="002967EB"/>
    <w:rsid w:val="00296CB0"/>
    <w:rsid w:val="002A072C"/>
    <w:rsid w:val="002A0761"/>
    <w:rsid w:val="002A0DBF"/>
    <w:rsid w:val="002A1027"/>
    <w:rsid w:val="002A16DE"/>
    <w:rsid w:val="002A1C09"/>
    <w:rsid w:val="002A3282"/>
    <w:rsid w:val="002A3A5A"/>
    <w:rsid w:val="002A3E37"/>
    <w:rsid w:val="002A3FBB"/>
    <w:rsid w:val="002A48BB"/>
    <w:rsid w:val="002A66C5"/>
    <w:rsid w:val="002A68F2"/>
    <w:rsid w:val="002A7C4A"/>
    <w:rsid w:val="002B0D2E"/>
    <w:rsid w:val="002B1304"/>
    <w:rsid w:val="002B234A"/>
    <w:rsid w:val="002B44AB"/>
    <w:rsid w:val="002B45C1"/>
    <w:rsid w:val="002B5409"/>
    <w:rsid w:val="002B7075"/>
    <w:rsid w:val="002B74CE"/>
    <w:rsid w:val="002C0022"/>
    <w:rsid w:val="002C02E3"/>
    <w:rsid w:val="002C08AD"/>
    <w:rsid w:val="002C0D51"/>
    <w:rsid w:val="002C2965"/>
    <w:rsid w:val="002C29F9"/>
    <w:rsid w:val="002C42BA"/>
    <w:rsid w:val="002C683D"/>
    <w:rsid w:val="002C6F9C"/>
    <w:rsid w:val="002C70EE"/>
    <w:rsid w:val="002D0712"/>
    <w:rsid w:val="002D10E4"/>
    <w:rsid w:val="002D12AC"/>
    <w:rsid w:val="002D1A6B"/>
    <w:rsid w:val="002D1B6F"/>
    <w:rsid w:val="002D2786"/>
    <w:rsid w:val="002D3703"/>
    <w:rsid w:val="002D4436"/>
    <w:rsid w:val="002D5656"/>
    <w:rsid w:val="002D6729"/>
    <w:rsid w:val="002D71CB"/>
    <w:rsid w:val="002D79FE"/>
    <w:rsid w:val="002D7DBC"/>
    <w:rsid w:val="002E031F"/>
    <w:rsid w:val="002E0642"/>
    <w:rsid w:val="002E0C5A"/>
    <w:rsid w:val="002E2682"/>
    <w:rsid w:val="002E417C"/>
    <w:rsid w:val="002E4FDE"/>
    <w:rsid w:val="002E6984"/>
    <w:rsid w:val="002E705D"/>
    <w:rsid w:val="002E734A"/>
    <w:rsid w:val="002E762B"/>
    <w:rsid w:val="002E7F38"/>
    <w:rsid w:val="002F0F52"/>
    <w:rsid w:val="002F216C"/>
    <w:rsid w:val="002F27B3"/>
    <w:rsid w:val="002F28BF"/>
    <w:rsid w:val="002F3C88"/>
    <w:rsid w:val="002F50CA"/>
    <w:rsid w:val="002F56CE"/>
    <w:rsid w:val="002F7ED9"/>
    <w:rsid w:val="003005CF"/>
    <w:rsid w:val="00301A0B"/>
    <w:rsid w:val="0030357C"/>
    <w:rsid w:val="00303775"/>
    <w:rsid w:val="00303D4E"/>
    <w:rsid w:val="00303F87"/>
    <w:rsid w:val="003046FC"/>
    <w:rsid w:val="00304DBD"/>
    <w:rsid w:val="003060B8"/>
    <w:rsid w:val="00306CB7"/>
    <w:rsid w:val="00310F59"/>
    <w:rsid w:val="00311EB7"/>
    <w:rsid w:val="00314671"/>
    <w:rsid w:val="00316D27"/>
    <w:rsid w:val="003179CD"/>
    <w:rsid w:val="00320272"/>
    <w:rsid w:val="00320D27"/>
    <w:rsid w:val="00320E4E"/>
    <w:rsid w:val="003217C3"/>
    <w:rsid w:val="00321B28"/>
    <w:rsid w:val="00322C98"/>
    <w:rsid w:val="00323842"/>
    <w:rsid w:val="00324474"/>
    <w:rsid w:val="00325364"/>
    <w:rsid w:val="00331763"/>
    <w:rsid w:val="00331B59"/>
    <w:rsid w:val="00331EC3"/>
    <w:rsid w:val="003340F1"/>
    <w:rsid w:val="003347D0"/>
    <w:rsid w:val="003349DC"/>
    <w:rsid w:val="003358FC"/>
    <w:rsid w:val="003359CA"/>
    <w:rsid w:val="00335E23"/>
    <w:rsid w:val="00335E2F"/>
    <w:rsid w:val="00337050"/>
    <w:rsid w:val="00337716"/>
    <w:rsid w:val="00340002"/>
    <w:rsid w:val="00345D74"/>
    <w:rsid w:val="0035191B"/>
    <w:rsid w:val="00352AF3"/>
    <w:rsid w:val="0035348B"/>
    <w:rsid w:val="00354691"/>
    <w:rsid w:val="00354BFA"/>
    <w:rsid w:val="00354ED5"/>
    <w:rsid w:val="00355442"/>
    <w:rsid w:val="003566D1"/>
    <w:rsid w:val="00356EF0"/>
    <w:rsid w:val="003605BE"/>
    <w:rsid w:val="003612B1"/>
    <w:rsid w:val="003618D9"/>
    <w:rsid w:val="003639C2"/>
    <w:rsid w:val="00363F67"/>
    <w:rsid w:val="00364B71"/>
    <w:rsid w:val="00366620"/>
    <w:rsid w:val="003701C6"/>
    <w:rsid w:val="00370420"/>
    <w:rsid w:val="00370641"/>
    <w:rsid w:val="00374B10"/>
    <w:rsid w:val="00375012"/>
    <w:rsid w:val="00381931"/>
    <w:rsid w:val="00381A22"/>
    <w:rsid w:val="00381CB2"/>
    <w:rsid w:val="00382B62"/>
    <w:rsid w:val="00382C80"/>
    <w:rsid w:val="00383DCB"/>
    <w:rsid w:val="00384F5C"/>
    <w:rsid w:val="00385477"/>
    <w:rsid w:val="00385687"/>
    <w:rsid w:val="0038742B"/>
    <w:rsid w:val="00387830"/>
    <w:rsid w:val="00387A59"/>
    <w:rsid w:val="00387E90"/>
    <w:rsid w:val="0039099B"/>
    <w:rsid w:val="00390CA6"/>
    <w:rsid w:val="00391AA7"/>
    <w:rsid w:val="00394387"/>
    <w:rsid w:val="003945DB"/>
    <w:rsid w:val="00394D33"/>
    <w:rsid w:val="00394E7C"/>
    <w:rsid w:val="00395EF5"/>
    <w:rsid w:val="00396099"/>
    <w:rsid w:val="00396780"/>
    <w:rsid w:val="00396DD5"/>
    <w:rsid w:val="00397B81"/>
    <w:rsid w:val="003A0F6C"/>
    <w:rsid w:val="003A1EA6"/>
    <w:rsid w:val="003A59CC"/>
    <w:rsid w:val="003A6B1D"/>
    <w:rsid w:val="003B0259"/>
    <w:rsid w:val="003B0DCF"/>
    <w:rsid w:val="003B19A1"/>
    <w:rsid w:val="003B1BC6"/>
    <w:rsid w:val="003B611C"/>
    <w:rsid w:val="003C0D83"/>
    <w:rsid w:val="003C412E"/>
    <w:rsid w:val="003C4E96"/>
    <w:rsid w:val="003C6303"/>
    <w:rsid w:val="003C65EB"/>
    <w:rsid w:val="003C6DA8"/>
    <w:rsid w:val="003C7E16"/>
    <w:rsid w:val="003D16C0"/>
    <w:rsid w:val="003D3E55"/>
    <w:rsid w:val="003D4224"/>
    <w:rsid w:val="003D4552"/>
    <w:rsid w:val="003D4772"/>
    <w:rsid w:val="003D4974"/>
    <w:rsid w:val="003D4BD5"/>
    <w:rsid w:val="003D5506"/>
    <w:rsid w:val="003D675F"/>
    <w:rsid w:val="003E0361"/>
    <w:rsid w:val="003E19E5"/>
    <w:rsid w:val="003E1B89"/>
    <w:rsid w:val="003E1EA5"/>
    <w:rsid w:val="003E25EA"/>
    <w:rsid w:val="003E3C65"/>
    <w:rsid w:val="003E5A70"/>
    <w:rsid w:val="003E6580"/>
    <w:rsid w:val="003E66C0"/>
    <w:rsid w:val="003E6FB8"/>
    <w:rsid w:val="003F0053"/>
    <w:rsid w:val="003F0315"/>
    <w:rsid w:val="003F123A"/>
    <w:rsid w:val="003F3810"/>
    <w:rsid w:val="003F3A73"/>
    <w:rsid w:val="003F4BF6"/>
    <w:rsid w:val="003F4FCD"/>
    <w:rsid w:val="003F5A51"/>
    <w:rsid w:val="003F6940"/>
    <w:rsid w:val="003F7D6E"/>
    <w:rsid w:val="003F7E9E"/>
    <w:rsid w:val="004003CB"/>
    <w:rsid w:val="004007BB"/>
    <w:rsid w:val="00401703"/>
    <w:rsid w:val="00401C42"/>
    <w:rsid w:val="004026DC"/>
    <w:rsid w:val="004033B0"/>
    <w:rsid w:val="00403E0C"/>
    <w:rsid w:val="0040476B"/>
    <w:rsid w:val="00404E40"/>
    <w:rsid w:val="00405FD4"/>
    <w:rsid w:val="004060B2"/>
    <w:rsid w:val="00410437"/>
    <w:rsid w:val="00410705"/>
    <w:rsid w:val="00411716"/>
    <w:rsid w:val="00412450"/>
    <w:rsid w:val="004125B7"/>
    <w:rsid w:val="00414010"/>
    <w:rsid w:val="0041461B"/>
    <w:rsid w:val="004147CC"/>
    <w:rsid w:val="00417DCA"/>
    <w:rsid w:val="004207A9"/>
    <w:rsid w:val="00421E67"/>
    <w:rsid w:val="00422F01"/>
    <w:rsid w:val="0042413C"/>
    <w:rsid w:val="00425367"/>
    <w:rsid w:val="0042745A"/>
    <w:rsid w:val="0043196B"/>
    <w:rsid w:val="00431C51"/>
    <w:rsid w:val="00431DD3"/>
    <w:rsid w:val="004331C0"/>
    <w:rsid w:val="00433783"/>
    <w:rsid w:val="004344C6"/>
    <w:rsid w:val="004344C9"/>
    <w:rsid w:val="00434578"/>
    <w:rsid w:val="0043485A"/>
    <w:rsid w:val="00434FC9"/>
    <w:rsid w:val="0043583D"/>
    <w:rsid w:val="004374A6"/>
    <w:rsid w:val="00440F28"/>
    <w:rsid w:val="0044360C"/>
    <w:rsid w:val="00443AEB"/>
    <w:rsid w:val="00444BEE"/>
    <w:rsid w:val="00444D47"/>
    <w:rsid w:val="00446D9D"/>
    <w:rsid w:val="0045225A"/>
    <w:rsid w:val="004530AE"/>
    <w:rsid w:val="004567B8"/>
    <w:rsid w:val="004576AB"/>
    <w:rsid w:val="00457B4D"/>
    <w:rsid w:val="00460828"/>
    <w:rsid w:val="00460F09"/>
    <w:rsid w:val="00462BED"/>
    <w:rsid w:val="00463615"/>
    <w:rsid w:val="0046499E"/>
    <w:rsid w:val="00466125"/>
    <w:rsid w:val="00466748"/>
    <w:rsid w:val="00467030"/>
    <w:rsid w:val="00467C72"/>
    <w:rsid w:val="004715C5"/>
    <w:rsid w:val="00472083"/>
    <w:rsid w:val="00474250"/>
    <w:rsid w:val="00474D31"/>
    <w:rsid w:val="00475ED4"/>
    <w:rsid w:val="00476C21"/>
    <w:rsid w:val="00481544"/>
    <w:rsid w:val="00481FF8"/>
    <w:rsid w:val="00483A25"/>
    <w:rsid w:val="004844C6"/>
    <w:rsid w:val="004848D2"/>
    <w:rsid w:val="00485192"/>
    <w:rsid w:val="00486585"/>
    <w:rsid w:val="00487E89"/>
    <w:rsid w:val="00490200"/>
    <w:rsid w:val="004919A4"/>
    <w:rsid w:val="00492665"/>
    <w:rsid w:val="00492D5F"/>
    <w:rsid w:val="0049346B"/>
    <w:rsid w:val="004953AE"/>
    <w:rsid w:val="00496AB8"/>
    <w:rsid w:val="00496DE2"/>
    <w:rsid w:val="004A2897"/>
    <w:rsid w:val="004A4842"/>
    <w:rsid w:val="004A65B6"/>
    <w:rsid w:val="004A6B48"/>
    <w:rsid w:val="004B0D50"/>
    <w:rsid w:val="004B10B7"/>
    <w:rsid w:val="004B2216"/>
    <w:rsid w:val="004B33D6"/>
    <w:rsid w:val="004B3FEE"/>
    <w:rsid w:val="004B61D4"/>
    <w:rsid w:val="004B6272"/>
    <w:rsid w:val="004C0024"/>
    <w:rsid w:val="004C0A5B"/>
    <w:rsid w:val="004C0FD0"/>
    <w:rsid w:val="004C3C8C"/>
    <w:rsid w:val="004C44B6"/>
    <w:rsid w:val="004C5529"/>
    <w:rsid w:val="004C774A"/>
    <w:rsid w:val="004D1D95"/>
    <w:rsid w:val="004D21C1"/>
    <w:rsid w:val="004D2613"/>
    <w:rsid w:val="004D2F28"/>
    <w:rsid w:val="004D37F2"/>
    <w:rsid w:val="004D40DD"/>
    <w:rsid w:val="004D4137"/>
    <w:rsid w:val="004D4441"/>
    <w:rsid w:val="004D5022"/>
    <w:rsid w:val="004E0262"/>
    <w:rsid w:val="004E0C00"/>
    <w:rsid w:val="004E1FE4"/>
    <w:rsid w:val="004E3821"/>
    <w:rsid w:val="004F15FD"/>
    <w:rsid w:val="004F2EBE"/>
    <w:rsid w:val="004F2F03"/>
    <w:rsid w:val="004F317A"/>
    <w:rsid w:val="004F3D0A"/>
    <w:rsid w:val="004F3EFB"/>
    <w:rsid w:val="004F44FC"/>
    <w:rsid w:val="004F5803"/>
    <w:rsid w:val="004F5ED0"/>
    <w:rsid w:val="004F6717"/>
    <w:rsid w:val="004F6A31"/>
    <w:rsid w:val="004F6C78"/>
    <w:rsid w:val="00501698"/>
    <w:rsid w:val="00502D09"/>
    <w:rsid w:val="00504242"/>
    <w:rsid w:val="0050545C"/>
    <w:rsid w:val="00506260"/>
    <w:rsid w:val="00506835"/>
    <w:rsid w:val="00506F91"/>
    <w:rsid w:val="0051037E"/>
    <w:rsid w:val="0051095B"/>
    <w:rsid w:val="00513043"/>
    <w:rsid w:val="00513063"/>
    <w:rsid w:val="00514FFA"/>
    <w:rsid w:val="00515B39"/>
    <w:rsid w:val="00516438"/>
    <w:rsid w:val="00520242"/>
    <w:rsid w:val="005205E6"/>
    <w:rsid w:val="00520EBA"/>
    <w:rsid w:val="005218B9"/>
    <w:rsid w:val="00521B3A"/>
    <w:rsid w:val="00521D69"/>
    <w:rsid w:val="00522E47"/>
    <w:rsid w:val="00523D8E"/>
    <w:rsid w:val="00523FF5"/>
    <w:rsid w:val="00525E8F"/>
    <w:rsid w:val="00532BF7"/>
    <w:rsid w:val="00534FC9"/>
    <w:rsid w:val="00535114"/>
    <w:rsid w:val="005351F3"/>
    <w:rsid w:val="005356C1"/>
    <w:rsid w:val="005359F3"/>
    <w:rsid w:val="005360CF"/>
    <w:rsid w:val="00536509"/>
    <w:rsid w:val="00537265"/>
    <w:rsid w:val="00537CCA"/>
    <w:rsid w:val="00540222"/>
    <w:rsid w:val="00542DBD"/>
    <w:rsid w:val="0054309D"/>
    <w:rsid w:val="0054524B"/>
    <w:rsid w:val="00545838"/>
    <w:rsid w:val="00545DC3"/>
    <w:rsid w:val="00550052"/>
    <w:rsid w:val="00551050"/>
    <w:rsid w:val="00551E76"/>
    <w:rsid w:val="00552491"/>
    <w:rsid w:val="00553F08"/>
    <w:rsid w:val="005542A3"/>
    <w:rsid w:val="00554E97"/>
    <w:rsid w:val="0055619E"/>
    <w:rsid w:val="00557EB6"/>
    <w:rsid w:val="005609BD"/>
    <w:rsid w:val="00560B2D"/>
    <w:rsid w:val="00562497"/>
    <w:rsid w:val="00562FC0"/>
    <w:rsid w:val="0056337A"/>
    <w:rsid w:val="005636DC"/>
    <w:rsid w:val="0056454D"/>
    <w:rsid w:val="00565319"/>
    <w:rsid w:val="0056672F"/>
    <w:rsid w:val="005672FE"/>
    <w:rsid w:val="0056789D"/>
    <w:rsid w:val="00570F02"/>
    <w:rsid w:val="00571DE4"/>
    <w:rsid w:val="00572821"/>
    <w:rsid w:val="00572D7E"/>
    <w:rsid w:val="00574F0B"/>
    <w:rsid w:val="005750C6"/>
    <w:rsid w:val="00575276"/>
    <w:rsid w:val="0057598C"/>
    <w:rsid w:val="005759A4"/>
    <w:rsid w:val="00576846"/>
    <w:rsid w:val="0057748A"/>
    <w:rsid w:val="0057763B"/>
    <w:rsid w:val="00577945"/>
    <w:rsid w:val="005805A0"/>
    <w:rsid w:val="00580AB5"/>
    <w:rsid w:val="00580B60"/>
    <w:rsid w:val="00580CCD"/>
    <w:rsid w:val="00580F18"/>
    <w:rsid w:val="005814A3"/>
    <w:rsid w:val="00583DA6"/>
    <w:rsid w:val="00584068"/>
    <w:rsid w:val="00584111"/>
    <w:rsid w:val="00584CE3"/>
    <w:rsid w:val="00585809"/>
    <w:rsid w:val="00585867"/>
    <w:rsid w:val="00586A0A"/>
    <w:rsid w:val="00587CD0"/>
    <w:rsid w:val="00587D55"/>
    <w:rsid w:val="00590A02"/>
    <w:rsid w:val="00591465"/>
    <w:rsid w:val="00591973"/>
    <w:rsid w:val="00591CCF"/>
    <w:rsid w:val="005920A8"/>
    <w:rsid w:val="00592689"/>
    <w:rsid w:val="00594C2D"/>
    <w:rsid w:val="00595A54"/>
    <w:rsid w:val="005967B4"/>
    <w:rsid w:val="00596987"/>
    <w:rsid w:val="00596A15"/>
    <w:rsid w:val="00596C6D"/>
    <w:rsid w:val="005A011B"/>
    <w:rsid w:val="005A1B54"/>
    <w:rsid w:val="005A1DBD"/>
    <w:rsid w:val="005A2648"/>
    <w:rsid w:val="005A2856"/>
    <w:rsid w:val="005A3C93"/>
    <w:rsid w:val="005A4550"/>
    <w:rsid w:val="005A56EB"/>
    <w:rsid w:val="005A6087"/>
    <w:rsid w:val="005A69A4"/>
    <w:rsid w:val="005A7901"/>
    <w:rsid w:val="005A7C71"/>
    <w:rsid w:val="005B0127"/>
    <w:rsid w:val="005B01B8"/>
    <w:rsid w:val="005B0323"/>
    <w:rsid w:val="005B04B5"/>
    <w:rsid w:val="005B1A7E"/>
    <w:rsid w:val="005B21F9"/>
    <w:rsid w:val="005B2B42"/>
    <w:rsid w:val="005B3CE8"/>
    <w:rsid w:val="005B5E4E"/>
    <w:rsid w:val="005B6134"/>
    <w:rsid w:val="005B6917"/>
    <w:rsid w:val="005B6E71"/>
    <w:rsid w:val="005B73F0"/>
    <w:rsid w:val="005C0B9A"/>
    <w:rsid w:val="005C0ECD"/>
    <w:rsid w:val="005C0F8F"/>
    <w:rsid w:val="005C17D2"/>
    <w:rsid w:val="005C1B3E"/>
    <w:rsid w:val="005C3176"/>
    <w:rsid w:val="005C4165"/>
    <w:rsid w:val="005C4ED7"/>
    <w:rsid w:val="005C5245"/>
    <w:rsid w:val="005C58FE"/>
    <w:rsid w:val="005C59DC"/>
    <w:rsid w:val="005C5AE8"/>
    <w:rsid w:val="005C637B"/>
    <w:rsid w:val="005C7658"/>
    <w:rsid w:val="005D002C"/>
    <w:rsid w:val="005D0552"/>
    <w:rsid w:val="005D0F66"/>
    <w:rsid w:val="005D24C5"/>
    <w:rsid w:val="005D2814"/>
    <w:rsid w:val="005D443D"/>
    <w:rsid w:val="005D4904"/>
    <w:rsid w:val="005D567A"/>
    <w:rsid w:val="005D6390"/>
    <w:rsid w:val="005D69C9"/>
    <w:rsid w:val="005E0305"/>
    <w:rsid w:val="005E05FA"/>
    <w:rsid w:val="005E0F4E"/>
    <w:rsid w:val="005E1AB4"/>
    <w:rsid w:val="005E1D87"/>
    <w:rsid w:val="005E21C8"/>
    <w:rsid w:val="005E2EAF"/>
    <w:rsid w:val="005E4247"/>
    <w:rsid w:val="005E6817"/>
    <w:rsid w:val="005E7287"/>
    <w:rsid w:val="005F0572"/>
    <w:rsid w:val="005F0908"/>
    <w:rsid w:val="005F1302"/>
    <w:rsid w:val="005F2D4B"/>
    <w:rsid w:val="005F393F"/>
    <w:rsid w:val="005F3D18"/>
    <w:rsid w:val="005F5D96"/>
    <w:rsid w:val="005F67D0"/>
    <w:rsid w:val="005F67E0"/>
    <w:rsid w:val="0060118D"/>
    <w:rsid w:val="00602438"/>
    <w:rsid w:val="006032AA"/>
    <w:rsid w:val="00603894"/>
    <w:rsid w:val="0060420E"/>
    <w:rsid w:val="00604272"/>
    <w:rsid w:val="0060548D"/>
    <w:rsid w:val="006059BB"/>
    <w:rsid w:val="00606AED"/>
    <w:rsid w:val="006071FA"/>
    <w:rsid w:val="0061153A"/>
    <w:rsid w:val="00611730"/>
    <w:rsid w:val="00611BEF"/>
    <w:rsid w:val="006131B6"/>
    <w:rsid w:val="00613526"/>
    <w:rsid w:val="00613DD1"/>
    <w:rsid w:val="00614C7D"/>
    <w:rsid w:val="0061555D"/>
    <w:rsid w:val="00616B34"/>
    <w:rsid w:val="00617269"/>
    <w:rsid w:val="00617429"/>
    <w:rsid w:val="0062101C"/>
    <w:rsid w:val="00621332"/>
    <w:rsid w:val="0062319E"/>
    <w:rsid w:val="00623F07"/>
    <w:rsid w:val="006242C8"/>
    <w:rsid w:val="006243C3"/>
    <w:rsid w:val="00624C0A"/>
    <w:rsid w:val="00626C78"/>
    <w:rsid w:val="006274FF"/>
    <w:rsid w:val="00627D53"/>
    <w:rsid w:val="00630E48"/>
    <w:rsid w:val="00632430"/>
    <w:rsid w:val="00632E5E"/>
    <w:rsid w:val="00633FEB"/>
    <w:rsid w:val="0063483C"/>
    <w:rsid w:val="0063548D"/>
    <w:rsid w:val="00635A9B"/>
    <w:rsid w:val="00636024"/>
    <w:rsid w:val="00637639"/>
    <w:rsid w:val="00637F14"/>
    <w:rsid w:val="00637FEA"/>
    <w:rsid w:val="00642362"/>
    <w:rsid w:val="00642632"/>
    <w:rsid w:val="006433A7"/>
    <w:rsid w:val="006441F9"/>
    <w:rsid w:val="00644262"/>
    <w:rsid w:val="00644AC6"/>
    <w:rsid w:val="00645319"/>
    <w:rsid w:val="006458E1"/>
    <w:rsid w:val="00645E9B"/>
    <w:rsid w:val="0064627A"/>
    <w:rsid w:val="00646336"/>
    <w:rsid w:val="00646565"/>
    <w:rsid w:val="006467C0"/>
    <w:rsid w:val="006474FD"/>
    <w:rsid w:val="006502C7"/>
    <w:rsid w:val="00651F26"/>
    <w:rsid w:val="00653D8A"/>
    <w:rsid w:val="00654216"/>
    <w:rsid w:val="00654653"/>
    <w:rsid w:val="00654680"/>
    <w:rsid w:val="00655AFC"/>
    <w:rsid w:val="00656EDC"/>
    <w:rsid w:val="006578A4"/>
    <w:rsid w:val="00660E02"/>
    <w:rsid w:val="00662AC9"/>
    <w:rsid w:val="00662D08"/>
    <w:rsid w:val="00662EE8"/>
    <w:rsid w:val="006637ED"/>
    <w:rsid w:val="00663C73"/>
    <w:rsid w:val="006640DA"/>
    <w:rsid w:val="00665A8C"/>
    <w:rsid w:val="00665DE9"/>
    <w:rsid w:val="006665F0"/>
    <w:rsid w:val="00666E19"/>
    <w:rsid w:val="00667253"/>
    <w:rsid w:val="006672FB"/>
    <w:rsid w:val="00667FF7"/>
    <w:rsid w:val="006704E8"/>
    <w:rsid w:val="00671969"/>
    <w:rsid w:val="00671D7B"/>
    <w:rsid w:val="0067356B"/>
    <w:rsid w:val="0067480B"/>
    <w:rsid w:val="006758BF"/>
    <w:rsid w:val="00676324"/>
    <w:rsid w:val="006779F6"/>
    <w:rsid w:val="00677B2F"/>
    <w:rsid w:val="006806FF"/>
    <w:rsid w:val="00680B00"/>
    <w:rsid w:val="006813ED"/>
    <w:rsid w:val="00681743"/>
    <w:rsid w:val="0068219D"/>
    <w:rsid w:val="006836AB"/>
    <w:rsid w:val="00683E6A"/>
    <w:rsid w:val="006843E3"/>
    <w:rsid w:val="006849D8"/>
    <w:rsid w:val="0068541D"/>
    <w:rsid w:val="0068588D"/>
    <w:rsid w:val="00685C42"/>
    <w:rsid w:val="0068726A"/>
    <w:rsid w:val="00687C6D"/>
    <w:rsid w:val="006919C5"/>
    <w:rsid w:val="006927DF"/>
    <w:rsid w:val="0069304B"/>
    <w:rsid w:val="00693DCC"/>
    <w:rsid w:val="00695AB8"/>
    <w:rsid w:val="006969EC"/>
    <w:rsid w:val="00697495"/>
    <w:rsid w:val="006A0903"/>
    <w:rsid w:val="006A0E0C"/>
    <w:rsid w:val="006A16A6"/>
    <w:rsid w:val="006A287B"/>
    <w:rsid w:val="006A4553"/>
    <w:rsid w:val="006A4A42"/>
    <w:rsid w:val="006A59AB"/>
    <w:rsid w:val="006A5A87"/>
    <w:rsid w:val="006A5C22"/>
    <w:rsid w:val="006A6E39"/>
    <w:rsid w:val="006B0192"/>
    <w:rsid w:val="006B09AA"/>
    <w:rsid w:val="006B0A42"/>
    <w:rsid w:val="006B1CD7"/>
    <w:rsid w:val="006B22A0"/>
    <w:rsid w:val="006B2941"/>
    <w:rsid w:val="006B3C51"/>
    <w:rsid w:val="006B4669"/>
    <w:rsid w:val="006B4E99"/>
    <w:rsid w:val="006B63BD"/>
    <w:rsid w:val="006B6756"/>
    <w:rsid w:val="006B6CC7"/>
    <w:rsid w:val="006B71BF"/>
    <w:rsid w:val="006C1157"/>
    <w:rsid w:val="006C1765"/>
    <w:rsid w:val="006C1865"/>
    <w:rsid w:val="006C35E1"/>
    <w:rsid w:val="006C364D"/>
    <w:rsid w:val="006C43B4"/>
    <w:rsid w:val="006C5AD5"/>
    <w:rsid w:val="006C5E35"/>
    <w:rsid w:val="006C605F"/>
    <w:rsid w:val="006C79D6"/>
    <w:rsid w:val="006D2728"/>
    <w:rsid w:val="006D2FEA"/>
    <w:rsid w:val="006D32E0"/>
    <w:rsid w:val="006D4128"/>
    <w:rsid w:val="006D4C65"/>
    <w:rsid w:val="006D4CC0"/>
    <w:rsid w:val="006D555C"/>
    <w:rsid w:val="006D622B"/>
    <w:rsid w:val="006D70DE"/>
    <w:rsid w:val="006D7359"/>
    <w:rsid w:val="006D758C"/>
    <w:rsid w:val="006D7809"/>
    <w:rsid w:val="006E01A9"/>
    <w:rsid w:val="006E1125"/>
    <w:rsid w:val="006E1EBE"/>
    <w:rsid w:val="006E3A41"/>
    <w:rsid w:val="006E422D"/>
    <w:rsid w:val="006E578D"/>
    <w:rsid w:val="006E69D0"/>
    <w:rsid w:val="006E7030"/>
    <w:rsid w:val="006F036B"/>
    <w:rsid w:val="006F037F"/>
    <w:rsid w:val="006F08AA"/>
    <w:rsid w:val="006F0F01"/>
    <w:rsid w:val="006F1EE4"/>
    <w:rsid w:val="006F2105"/>
    <w:rsid w:val="006F25AB"/>
    <w:rsid w:val="006F27DC"/>
    <w:rsid w:val="006F2912"/>
    <w:rsid w:val="006F41EE"/>
    <w:rsid w:val="006F48E2"/>
    <w:rsid w:val="006F4C27"/>
    <w:rsid w:val="006F56CE"/>
    <w:rsid w:val="006F5F28"/>
    <w:rsid w:val="006F6347"/>
    <w:rsid w:val="006F6727"/>
    <w:rsid w:val="006F6F99"/>
    <w:rsid w:val="0070032D"/>
    <w:rsid w:val="00701984"/>
    <w:rsid w:val="0070370B"/>
    <w:rsid w:val="00705BBE"/>
    <w:rsid w:val="00705C39"/>
    <w:rsid w:val="007075B5"/>
    <w:rsid w:val="00710482"/>
    <w:rsid w:val="00711AB1"/>
    <w:rsid w:val="00712E46"/>
    <w:rsid w:val="007147B7"/>
    <w:rsid w:val="00714C04"/>
    <w:rsid w:val="00715292"/>
    <w:rsid w:val="007161BC"/>
    <w:rsid w:val="00716D39"/>
    <w:rsid w:val="00717797"/>
    <w:rsid w:val="007205DF"/>
    <w:rsid w:val="00720C5F"/>
    <w:rsid w:val="00720D58"/>
    <w:rsid w:val="007212CE"/>
    <w:rsid w:val="00721A0E"/>
    <w:rsid w:val="007228FE"/>
    <w:rsid w:val="00722BE8"/>
    <w:rsid w:val="00723F23"/>
    <w:rsid w:val="007251D9"/>
    <w:rsid w:val="00727E1E"/>
    <w:rsid w:val="0073006C"/>
    <w:rsid w:val="00730592"/>
    <w:rsid w:val="00730AD9"/>
    <w:rsid w:val="00730B78"/>
    <w:rsid w:val="00733292"/>
    <w:rsid w:val="00734B91"/>
    <w:rsid w:val="007350C0"/>
    <w:rsid w:val="007360CC"/>
    <w:rsid w:val="007362EB"/>
    <w:rsid w:val="007424D2"/>
    <w:rsid w:val="0074328A"/>
    <w:rsid w:val="00743BD9"/>
    <w:rsid w:val="00743E9A"/>
    <w:rsid w:val="007446C8"/>
    <w:rsid w:val="00744D90"/>
    <w:rsid w:val="007458EE"/>
    <w:rsid w:val="00745C63"/>
    <w:rsid w:val="00745CA5"/>
    <w:rsid w:val="00746EBE"/>
    <w:rsid w:val="007479C2"/>
    <w:rsid w:val="00747BE0"/>
    <w:rsid w:val="0075026F"/>
    <w:rsid w:val="0075080E"/>
    <w:rsid w:val="00750ED3"/>
    <w:rsid w:val="00750FAD"/>
    <w:rsid w:val="007515DB"/>
    <w:rsid w:val="00751644"/>
    <w:rsid w:val="00751F0C"/>
    <w:rsid w:val="007528C2"/>
    <w:rsid w:val="00753AB2"/>
    <w:rsid w:val="00753F89"/>
    <w:rsid w:val="0075401A"/>
    <w:rsid w:val="00754422"/>
    <w:rsid w:val="0075481B"/>
    <w:rsid w:val="00756102"/>
    <w:rsid w:val="007607B4"/>
    <w:rsid w:val="00763A28"/>
    <w:rsid w:val="007644E8"/>
    <w:rsid w:val="0076473B"/>
    <w:rsid w:val="00764BAA"/>
    <w:rsid w:val="00765319"/>
    <w:rsid w:val="00765BA6"/>
    <w:rsid w:val="0076739B"/>
    <w:rsid w:val="00767693"/>
    <w:rsid w:val="00767C71"/>
    <w:rsid w:val="0077014D"/>
    <w:rsid w:val="00770A34"/>
    <w:rsid w:val="00771706"/>
    <w:rsid w:val="007717AB"/>
    <w:rsid w:val="00773325"/>
    <w:rsid w:val="0077355A"/>
    <w:rsid w:val="007743BB"/>
    <w:rsid w:val="007757C0"/>
    <w:rsid w:val="00775B07"/>
    <w:rsid w:val="00776EC7"/>
    <w:rsid w:val="00776F1A"/>
    <w:rsid w:val="007771F0"/>
    <w:rsid w:val="007773A1"/>
    <w:rsid w:val="00777B78"/>
    <w:rsid w:val="00777E7F"/>
    <w:rsid w:val="00781BE8"/>
    <w:rsid w:val="00782867"/>
    <w:rsid w:val="00782A17"/>
    <w:rsid w:val="00782E87"/>
    <w:rsid w:val="00784027"/>
    <w:rsid w:val="0078476A"/>
    <w:rsid w:val="00784B21"/>
    <w:rsid w:val="0078514E"/>
    <w:rsid w:val="007864AD"/>
    <w:rsid w:val="00791A3E"/>
    <w:rsid w:val="00791D13"/>
    <w:rsid w:val="007923BB"/>
    <w:rsid w:val="00793A08"/>
    <w:rsid w:val="0079561D"/>
    <w:rsid w:val="0079707E"/>
    <w:rsid w:val="007976FA"/>
    <w:rsid w:val="007A0554"/>
    <w:rsid w:val="007A0659"/>
    <w:rsid w:val="007A2282"/>
    <w:rsid w:val="007A3278"/>
    <w:rsid w:val="007A40D4"/>
    <w:rsid w:val="007A4393"/>
    <w:rsid w:val="007A4EE1"/>
    <w:rsid w:val="007A5591"/>
    <w:rsid w:val="007A5854"/>
    <w:rsid w:val="007A74C7"/>
    <w:rsid w:val="007A762A"/>
    <w:rsid w:val="007A7C79"/>
    <w:rsid w:val="007A7C7D"/>
    <w:rsid w:val="007B1073"/>
    <w:rsid w:val="007B1C06"/>
    <w:rsid w:val="007B2FA6"/>
    <w:rsid w:val="007B2FBD"/>
    <w:rsid w:val="007B419B"/>
    <w:rsid w:val="007B48FD"/>
    <w:rsid w:val="007B6145"/>
    <w:rsid w:val="007B7E3A"/>
    <w:rsid w:val="007B7FBD"/>
    <w:rsid w:val="007C01B2"/>
    <w:rsid w:val="007C0F69"/>
    <w:rsid w:val="007C3890"/>
    <w:rsid w:val="007C422E"/>
    <w:rsid w:val="007C5730"/>
    <w:rsid w:val="007C584D"/>
    <w:rsid w:val="007C58DC"/>
    <w:rsid w:val="007C5F60"/>
    <w:rsid w:val="007C68E7"/>
    <w:rsid w:val="007C77ED"/>
    <w:rsid w:val="007C7E62"/>
    <w:rsid w:val="007D012C"/>
    <w:rsid w:val="007D0C81"/>
    <w:rsid w:val="007D1E2D"/>
    <w:rsid w:val="007D2C04"/>
    <w:rsid w:val="007D4570"/>
    <w:rsid w:val="007D458F"/>
    <w:rsid w:val="007D6781"/>
    <w:rsid w:val="007E31C7"/>
    <w:rsid w:val="007E41D9"/>
    <w:rsid w:val="007E5AC4"/>
    <w:rsid w:val="007E616F"/>
    <w:rsid w:val="007E64DF"/>
    <w:rsid w:val="007E7381"/>
    <w:rsid w:val="007E7D47"/>
    <w:rsid w:val="007F070E"/>
    <w:rsid w:val="007F1176"/>
    <w:rsid w:val="007F3553"/>
    <w:rsid w:val="007F562B"/>
    <w:rsid w:val="007F7B89"/>
    <w:rsid w:val="008012B3"/>
    <w:rsid w:val="008024AB"/>
    <w:rsid w:val="00804305"/>
    <w:rsid w:val="00804B08"/>
    <w:rsid w:val="00805531"/>
    <w:rsid w:val="00805730"/>
    <w:rsid w:val="008079EC"/>
    <w:rsid w:val="00807EC5"/>
    <w:rsid w:val="00810A00"/>
    <w:rsid w:val="00811216"/>
    <w:rsid w:val="00811A2F"/>
    <w:rsid w:val="008141F0"/>
    <w:rsid w:val="00814E6C"/>
    <w:rsid w:val="008154E6"/>
    <w:rsid w:val="0081638D"/>
    <w:rsid w:val="0081682A"/>
    <w:rsid w:val="0081734A"/>
    <w:rsid w:val="0082185A"/>
    <w:rsid w:val="008219B1"/>
    <w:rsid w:val="00822064"/>
    <w:rsid w:val="0082351A"/>
    <w:rsid w:val="008238BE"/>
    <w:rsid w:val="008270D1"/>
    <w:rsid w:val="0082767B"/>
    <w:rsid w:val="00827DC2"/>
    <w:rsid w:val="00830B2B"/>
    <w:rsid w:val="00831624"/>
    <w:rsid w:val="00831731"/>
    <w:rsid w:val="0083367D"/>
    <w:rsid w:val="00833684"/>
    <w:rsid w:val="00833D3A"/>
    <w:rsid w:val="00834559"/>
    <w:rsid w:val="00834D16"/>
    <w:rsid w:val="0083518E"/>
    <w:rsid w:val="00835416"/>
    <w:rsid w:val="00835C69"/>
    <w:rsid w:val="008362CA"/>
    <w:rsid w:val="008365D9"/>
    <w:rsid w:val="008372D1"/>
    <w:rsid w:val="00837CCB"/>
    <w:rsid w:val="00840E34"/>
    <w:rsid w:val="00841216"/>
    <w:rsid w:val="00842739"/>
    <w:rsid w:val="0084365F"/>
    <w:rsid w:val="00845047"/>
    <w:rsid w:val="00845E60"/>
    <w:rsid w:val="008464E5"/>
    <w:rsid w:val="00847DCF"/>
    <w:rsid w:val="00847F80"/>
    <w:rsid w:val="0085015C"/>
    <w:rsid w:val="00850745"/>
    <w:rsid w:val="00851E92"/>
    <w:rsid w:val="00852F91"/>
    <w:rsid w:val="008541B2"/>
    <w:rsid w:val="008547E6"/>
    <w:rsid w:val="00854BF0"/>
    <w:rsid w:val="008553D3"/>
    <w:rsid w:val="008555B4"/>
    <w:rsid w:val="008558E0"/>
    <w:rsid w:val="008576C0"/>
    <w:rsid w:val="0085788F"/>
    <w:rsid w:val="00857BC5"/>
    <w:rsid w:val="00857CAD"/>
    <w:rsid w:val="008607B4"/>
    <w:rsid w:val="00863E4B"/>
    <w:rsid w:val="008650F8"/>
    <w:rsid w:val="00867685"/>
    <w:rsid w:val="008728E5"/>
    <w:rsid w:val="00873555"/>
    <w:rsid w:val="0087369D"/>
    <w:rsid w:val="00876CAB"/>
    <w:rsid w:val="00876D27"/>
    <w:rsid w:val="008777CD"/>
    <w:rsid w:val="00877B33"/>
    <w:rsid w:val="00881137"/>
    <w:rsid w:val="0088126E"/>
    <w:rsid w:val="00881471"/>
    <w:rsid w:val="00883C6B"/>
    <w:rsid w:val="00884AA6"/>
    <w:rsid w:val="00884F5E"/>
    <w:rsid w:val="00885254"/>
    <w:rsid w:val="00885B93"/>
    <w:rsid w:val="00886B24"/>
    <w:rsid w:val="00887C46"/>
    <w:rsid w:val="00887FDA"/>
    <w:rsid w:val="00890F59"/>
    <w:rsid w:val="008913B6"/>
    <w:rsid w:val="00891678"/>
    <w:rsid w:val="008920FC"/>
    <w:rsid w:val="00892235"/>
    <w:rsid w:val="00895BC1"/>
    <w:rsid w:val="00895D3A"/>
    <w:rsid w:val="00896CDE"/>
    <w:rsid w:val="00897CBD"/>
    <w:rsid w:val="008A0C2A"/>
    <w:rsid w:val="008A2C1E"/>
    <w:rsid w:val="008A3D1F"/>
    <w:rsid w:val="008A570E"/>
    <w:rsid w:val="008A5D56"/>
    <w:rsid w:val="008A6CAA"/>
    <w:rsid w:val="008A6EAB"/>
    <w:rsid w:val="008A70D7"/>
    <w:rsid w:val="008B0B52"/>
    <w:rsid w:val="008B15D6"/>
    <w:rsid w:val="008B1D70"/>
    <w:rsid w:val="008B2A51"/>
    <w:rsid w:val="008B39F9"/>
    <w:rsid w:val="008B3F3F"/>
    <w:rsid w:val="008B444A"/>
    <w:rsid w:val="008B70D8"/>
    <w:rsid w:val="008C0167"/>
    <w:rsid w:val="008C0F9A"/>
    <w:rsid w:val="008C1C48"/>
    <w:rsid w:val="008C2B9A"/>
    <w:rsid w:val="008C3073"/>
    <w:rsid w:val="008C369F"/>
    <w:rsid w:val="008C3AF2"/>
    <w:rsid w:val="008C4250"/>
    <w:rsid w:val="008C462A"/>
    <w:rsid w:val="008C51CA"/>
    <w:rsid w:val="008C5511"/>
    <w:rsid w:val="008C617C"/>
    <w:rsid w:val="008C6AF0"/>
    <w:rsid w:val="008D1264"/>
    <w:rsid w:val="008D1974"/>
    <w:rsid w:val="008D43FA"/>
    <w:rsid w:val="008D546D"/>
    <w:rsid w:val="008D5BB5"/>
    <w:rsid w:val="008D5CEF"/>
    <w:rsid w:val="008D6662"/>
    <w:rsid w:val="008D67A5"/>
    <w:rsid w:val="008D7908"/>
    <w:rsid w:val="008E1289"/>
    <w:rsid w:val="008E18BA"/>
    <w:rsid w:val="008E1EDF"/>
    <w:rsid w:val="008E20B9"/>
    <w:rsid w:val="008E23B0"/>
    <w:rsid w:val="008E2CD8"/>
    <w:rsid w:val="008E3BE0"/>
    <w:rsid w:val="008E54E3"/>
    <w:rsid w:val="008E63FE"/>
    <w:rsid w:val="008E748A"/>
    <w:rsid w:val="008F07F0"/>
    <w:rsid w:val="008F09E2"/>
    <w:rsid w:val="008F1718"/>
    <w:rsid w:val="008F2619"/>
    <w:rsid w:val="008F3ADA"/>
    <w:rsid w:val="008F40ED"/>
    <w:rsid w:val="008F5FEE"/>
    <w:rsid w:val="008F63C9"/>
    <w:rsid w:val="008F6476"/>
    <w:rsid w:val="008F7040"/>
    <w:rsid w:val="008F705C"/>
    <w:rsid w:val="009001F2"/>
    <w:rsid w:val="00900D6A"/>
    <w:rsid w:val="00900E22"/>
    <w:rsid w:val="00901B60"/>
    <w:rsid w:val="00903029"/>
    <w:rsid w:val="00903B71"/>
    <w:rsid w:val="00903C85"/>
    <w:rsid w:val="0090666F"/>
    <w:rsid w:val="00906992"/>
    <w:rsid w:val="00906B74"/>
    <w:rsid w:val="0090739F"/>
    <w:rsid w:val="00910AC4"/>
    <w:rsid w:val="00914A53"/>
    <w:rsid w:val="00914CFD"/>
    <w:rsid w:val="00915A58"/>
    <w:rsid w:val="009165F9"/>
    <w:rsid w:val="00916806"/>
    <w:rsid w:val="00916830"/>
    <w:rsid w:val="00920310"/>
    <w:rsid w:val="009212B0"/>
    <w:rsid w:val="00922054"/>
    <w:rsid w:val="009222ED"/>
    <w:rsid w:val="0092248E"/>
    <w:rsid w:val="009230AE"/>
    <w:rsid w:val="00923712"/>
    <w:rsid w:val="00924E9A"/>
    <w:rsid w:val="00925074"/>
    <w:rsid w:val="00925447"/>
    <w:rsid w:val="00925B12"/>
    <w:rsid w:val="0092605F"/>
    <w:rsid w:val="009267F9"/>
    <w:rsid w:val="009268E5"/>
    <w:rsid w:val="00926FDC"/>
    <w:rsid w:val="0092704C"/>
    <w:rsid w:val="0092757E"/>
    <w:rsid w:val="00927A54"/>
    <w:rsid w:val="009309C3"/>
    <w:rsid w:val="009311D4"/>
    <w:rsid w:val="009326D3"/>
    <w:rsid w:val="00932B34"/>
    <w:rsid w:val="009331FF"/>
    <w:rsid w:val="00933AE2"/>
    <w:rsid w:val="00933DBB"/>
    <w:rsid w:val="00934759"/>
    <w:rsid w:val="0093787F"/>
    <w:rsid w:val="00937F0E"/>
    <w:rsid w:val="00937F2D"/>
    <w:rsid w:val="0094159B"/>
    <w:rsid w:val="0094428C"/>
    <w:rsid w:val="00944B5F"/>
    <w:rsid w:val="00945A04"/>
    <w:rsid w:val="00945F26"/>
    <w:rsid w:val="00946588"/>
    <w:rsid w:val="00946943"/>
    <w:rsid w:val="0094722B"/>
    <w:rsid w:val="00951559"/>
    <w:rsid w:val="00951C8B"/>
    <w:rsid w:val="00951F16"/>
    <w:rsid w:val="00953713"/>
    <w:rsid w:val="0095457A"/>
    <w:rsid w:val="00954C64"/>
    <w:rsid w:val="00955450"/>
    <w:rsid w:val="00955A14"/>
    <w:rsid w:val="00955A6B"/>
    <w:rsid w:val="00955E50"/>
    <w:rsid w:val="009574B8"/>
    <w:rsid w:val="0095753D"/>
    <w:rsid w:val="00960060"/>
    <w:rsid w:val="00960492"/>
    <w:rsid w:val="00960EBC"/>
    <w:rsid w:val="00961A33"/>
    <w:rsid w:val="00962049"/>
    <w:rsid w:val="00962DC0"/>
    <w:rsid w:val="00962F4E"/>
    <w:rsid w:val="00964BF3"/>
    <w:rsid w:val="0096549C"/>
    <w:rsid w:val="009657E5"/>
    <w:rsid w:val="00965877"/>
    <w:rsid w:val="00966664"/>
    <w:rsid w:val="009674B4"/>
    <w:rsid w:val="009674D6"/>
    <w:rsid w:val="00971AE0"/>
    <w:rsid w:val="009740D2"/>
    <w:rsid w:val="00976F21"/>
    <w:rsid w:val="009770C6"/>
    <w:rsid w:val="009807B5"/>
    <w:rsid w:val="00981043"/>
    <w:rsid w:val="00981519"/>
    <w:rsid w:val="00983267"/>
    <w:rsid w:val="00985BB4"/>
    <w:rsid w:val="00985C2E"/>
    <w:rsid w:val="00986D76"/>
    <w:rsid w:val="009871D5"/>
    <w:rsid w:val="00987286"/>
    <w:rsid w:val="00991998"/>
    <w:rsid w:val="00992354"/>
    <w:rsid w:val="00992752"/>
    <w:rsid w:val="00992B6D"/>
    <w:rsid w:val="009A16D1"/>
    <w:rsid w:val="009A2A27"/>
    <w:rsid w:val="009A2DFE"/>
    <w:rsid w:val="009A2F61"/>
    <w:rsid w:val="009A3058"/>
    <w:rsid w:val="009A30BD"/>
    <w:rsid w:val="009A30E7"/>
    <w:rsid w:val="009A3D35"/>
    <w:rsid w:val="009A4933"/>
    <w:rsid w:val="009A59E9"/>
    <w:rsid w:val="009A5C9D"/>
    <w:rsid w:val="009A5D5A"/>
    <w:rsid w:val="009A5DCC"/>
    <w:rsid w:val="009A60AB"/>
    <w:rsid w:val="009A676C"/>
    <w:rsid w:val="009A74B3"/>
    <w:rsid w:val="009B0AC8"/>
    <w:rsid w:val="009B0C64"/>
    <w:rsid w:val="009B146B"/>
    <w:rsid w:val="009B3054"/>
    <w:rsid w:val="009B32EE"/>
    <w:rsid w:val="009B36A0"/>
    <w:rsid w:val="009B3D08"/>
    <w:rsid w:val="009B4542"/>
    <w:rsid w:val="009B49DF"/>
    <w:rsid w:val="009B4A28"/>
    <w:rsid w:val="009B5F47"/>
    <w:rsid w:val="009B6351"/>
    <w:rsid w:val="009B65F8"/>
    <w:rsid w:val="009B68F0"/>
    <w:rsid w:val="009B6C51"/>
    <w:rsid w:val="009B7472"/>
    <w:rsid w:val="009C04A1"/>
    <w:rsid w:val="009C4378"/>
    <w:rsid w:val="009C45EE"/>
    <w:rsid w:val="009C5F0D"/>
    <w:rsid w:val="009C5F36"/>
    <w:rsid w:val="009C679A"/>
    <w:rsid w:val="009C67AD"/>
    <w:rsid w:val="009C701C"/>
    <w:rsid w:val="009C7BF0"/>
    <w:rsid w:val="009D0B01"/>
    <w:rsid w:val="009D1002"/>
    <w:rsid w:val="009D24D7"/>
    <w:rsid w:val="009D3DB0"/>
    <w:rsid w:val="009D3FFE"/>
    <w:rsid w:val="009D45EF"/>
    <w:rsid w:val="009D5306"/>
    <w:rsid w:val="009D5DFE"/>
    <w:rsid w:val="009D6A5C"/>
    <w:rsid w:val="009D7904"/>
    <w:rsid w:val="009D7DF6"/>
    <w:rsid w:val="009D7E81"/>
    <w:rsid w:val="009E08C5"/>
    <w:rsid w:val="009E0D92"/>
    <w:rsid w:val="009E1B55"/>
    <w:rsid w:val="009E1D46"/>
    <w:rsid w:val="009E215C"/>
    <w:rsid w:val="009E2698"/>
    <w:rsid w:val="009E3325"/>
    <w:rsid w:val="009E3A2C"/>
    <w:rsid w:val="009E42E0"/>
    <w:rsid w:val="009E5072"/>
    <w:rsid w:val="009E5E3F"/>
    <w:rsid w:val="009E6005"/>
    <w:rsid w:val="009E633D"/>
    <w:rsid w:val="009E73B2"/>
    <w:rsid w:val="009F049D"/>
    <w:rsid w:val="009F05AA"/>
    <w:rsid w:val="009F1663"/>
    <w:rsid w:val="009F1AE8"/>
    <w:rsid w:val="009F1C85"/>
    <w:rsid w:val="009F21CE"/>
    <w:rsid w:val="009F371B"/>
    <w:rsid w:val="009F5E7D"/>
    <w:rsid w:val="009F5E7E"/>
    <w:rsid w:val="009F6759"/>
    <w:rsid w:val="009F750A"/>
    <w:rsid w:val="00A0052E"/>
    <w:rsid w:val="00A00C2D"/>
    <w:rsid w:val="00A03321"/>
    <w:rsid w:val="00A03D3E"/>
    <w:rsid w:val="00A040EA"/>
    <w:rsid w:val="00A101B3"/>
    <w:rsid w:val="00A103DD"/>
    <w:rsid w:val="00A10BCB"/>
    <w:rsid w:val="00A10E25"/>
    <w:rsid w:val="00A111F7"/>
    <w:rsid w:val="00A125C6"/>
    <w:rsid w:val="00A135ED"/>
    <w:rsid w:val="00A13C0B"/>
    <w:rsid w:val="00A156A2"/>
    <w:rsid w:val="00A15B1F"/>
    <w:rsid w:val="00A1661F"/>
    <w:rsid w:val="00A17DBA"/>
    <w:rsid w:val="00A21721"/>
    <w:rsid w:val="00A235F9"/>
    <w:rsid w:val="00A24909"/>
    <w:rsid w:val="00A263F0"/>
    <w:rsid w:val="00A27036"/>
    <w:rsid w:val="00A30BA4"/>
    <w:rsid w:val="00A32F9C"/>
    <w:rsid w:val="00A334BE"/>
    <w:rsid w:val="00A33FFF"/>
    <w:rsid w:val="00A34234"/>
    <w:rsid w:val="00A343FA"/>
    <w:rsid w:val="00A34835"/>
    <w:rsid w:val="00A34EC1"/>
    <w:rsid w:val="00A370B7"/>
    <w:rsid w:val="00A379EF"/>
    <w:rsid w:val="00A4011F"/>
    <w:rsid w:val="00A40747"/>
    <w:rsid w:val="00A4083D"/>
    <w:rsid w:val="00A40AC0"/>
    <w:rsid w:val="00A41211"/>
    <w:rsid w:val="00A42059"/>
    <w:rsid w:val="00A42819"/>
    <w:rsid w:val="00A44956"/>
    <w:rsid w:val="00A46044"/>
    <w:rsid w:val="00A46E45"/>
    <w:rsid w:val="00A50847"/>
    <w:rsid w:val="00A512A9"/>
    <w:rsid w:val="00A51369"/>
    <w:rsid w:val="00A51857"/>
    <w:rsid w:val="00A51F11"/>
    <w:rsid w:val="00A520EB"/>
    <w:rsid w:val="00A534E8"/>
    <w:rsid w:val="00A53897"/>
    <w:rsid w:val="00A547AC"/>
    <w:rsid w:val="00A55854"/>
    <w:rsid w:val="00A55E43"/>
    <w:rsid w:val="00A560D3"/>
    <w:rsid w:val="00A56B6B"/>
    <w:rsid w:val="00A57AE7"/>
    <w:rsid w:val="00A601C1"/>
    <w:rsid w:val="00A60D0D"/>
    <w:rsid w:val="00A616B7"/>
    <w:rsid w:val="00A61EC3"/>
    <w:rsid w:val="00A623E3"/>
    <w:rsid w:val="00A626B1"/>
    <w:rsid w:val="00A62880"/>
    <w:rsid w:val="00A659BE"/>
    <w:rsid w:val="00A6601F"/>
    <w:rsid w:val="00A66C6D"/>
    <w:rsid w:val="00A66F7D"/>
    <w:rsid w:val="00A67E90"/>
    <w:rsid w:val="00A707D6"/>
    <w:rsid w:val="00A718DF"/>
    <w:rsid w:val="00A720FB"/>
    <w:rsid w:val="00A7252A"/>
    <w:rsid w:val="00A73908"/>
    <w:rsid w:val="00A74330"/>
    <w:rsid w:val="00A749C1"/>
    <w:rsid w:val="00A751BD"/>
    <w:rsid w:val="00A75E53"/>
    <w:rsid w:val="00A767C3"/>
    <w:rsid w:val="00A808BD"/>
    <w:rsid w:val="00A81394"/>
    <w:rsid w:val="00A81710"/>
    <w:rsid w:val="00A81F9C"/>
    <w:rsid w:val="00A823EF"/>
    <w:rsid w:val="00A828D0"/>
    <w:rsid w:val="00A83ABD"/>
    <w:rsid w:val="00A84CDF"/>
    <w:rsid w:val="00A85971"/>
    <w:rsid w:val="00A874E7"/>
    <w:rsid w:val="00A904C4"/>
    <w:rsid w:val="00A92808"/>
    <w:rsid w:val="00A9290A"/>
    <w:rsid w:val="00A9330C"/>
    <w:rsid w:val="00A93688"/>
    <w:rsid w:val="00A945F3"/>
    <w:rsid w:val="00A95098"/>
    <w:rsid w:val="00A96BEE"/>
    <w:rsid w:val="00A97607"/>
    <w:rsid w:val="00A97FBF"/>
    <w:rsid w:val="00AA06D3"/>
    <w:rsid w:val="00AA127F"/>
    <w:rsid w:val="00AA1778"/>
    <w:rsid w:val="00AA177E"/>
    <w:rsid w:val="00AA1EF4"/>
    <w:rsid w:val="00AA235F"/>
    <w:rsid w:val="00AA23C3"/>
    <w:rsid w:val="00AA33A0"/>
    <w:rsid w:val="00AA419C"/>
    <w:rsid w:val="00AA469F"/>
    <w:rsid w:val="00AA586A"/>
    <w:rsid w:val="00AA5E7B"/>
    <w:rsid w:val="00AA5FC5"/>
    <w:rsid w:val="00AA7270"/>
    <w:rsid w:val="00AA74E9"/>
    <w:rsid w:val="00AA7FA6"/>
    <w:rsid w:val="00AB0322"/>
    <w:rsid w:val="00AB032B"/>
    <w:rsid w:val="00AB0572"/>
    <w:rsid w:val="00AB0F59"/>
    <w:rsid w:val="00AB1239"/>
    <w:rsid w:val="00AB165B"/>
    <w:rsid w:val="00AB367D"/>
    <w:rsid w:val="00AB3EDB"/>
    <w:rsid w:val="00AB6070"/>
    <w:rsid w:val="00AB6700"/>
    <w:rsid w:val="00AC0583"/>
    <w:rsid w:val="00AC0E31"/>
    <w:rsid w:val="00AC1218"/>
    <w:rsid w:val="00AC336D"/>
    <w:rsid w:val="00AC34A8"/>
    <w:rsid w:val="00AC3743"/>
    <w:rsid w:val="00AC3ACC"/>
    <w:rsid w:val="00AC4128"/>
    <w:rsid w:val="00AC4E02"/>
    <w:rsid w:val="00AC6C09"/>
    <w:rsid w:val="00AC7810"/>
    <w:rsid w:val="00AC7B1E"/>
    <w:rsid w:val="00AD101C"/>
    <w:rsid w:val="00AD1FAF"/>
    <w:rsid w:val="00AD270A"/>
    <w:rsid w:val="00AD32DA"/>
    <w:rsid w:val="00AD335D"/>
    <w:rsid w:val="00AD456A"/>
    <w:rsid w:val="00AD461B"/>
    <w:rsid w:val="00AD4644"/>
    <w:rsid w:val="00AD5EB2"/>
    <w:rsid w:val="00AD6B4A"/>
    <w:rsid w:val="00AD6F96"/>
    <w:rsid w:val="00AD777E"/>
    <w:rsid w:val="00AE05F3"/>
    <w:rsid w:val="00AE1260"/>
    <w:rsid w:val="00AE179D"/>
    <w:rsid w:val="00AE25A7"/>
    <w:rsid w:val="00AE2EC3"/>
    <w:rsid w:val="00AE3010"/>
    <w:rsid w:val="00AE5537"/>
    <w:rsid w:val="00AE72C9"/>
    <w:rsid w:val="00AE7445"/>
    <w:rsid w:val="00AE770D"/>
    <w:rsid w:val="00AE7842"/>
    <w:rsid w:val="00AF06DA"/>
    <w:rsid w:val="00AF07F2"/>
    <w:rsid w:val="00AF0851"/>
    <w:rsid w:val="00AF2F70"/>
    <w:rsid w:val="00AF4716"/>
    <w:rsid w:val="00AF5DAD"/>
    <w:rsid w:val="00AF7767"/>
    <w:rsid w:val="00AF7B67"/>
    <w:rsid w:val="00AF7CDF"/>
    <w:rsid w:val="00B038C1"/>
    <w:rsid w:val="00B03EA5"/>
    <w:rsid w:val="00B03EB3"/>
    <w:rsid w:val="00B05EB4"/>
    <w:rsid w:val="00B06A14"/>
    <w:rsid w:val="00B07633"/>
    <w:rsid w:val="00B0793C"/>
    <w:rsid w:val="00B10405"/>
    <w:rsid w:val="00B13B87"/>
    <w:rsid w:val="00B13D07"/>
    <w:rsid w:val="00B141A1"/>
    <w:rsid w:val="00B14C5A"/>
    <w:rsid w:val="00B14C76"/>
    <w:rsid w:val="00B1614E"/>
    <w:rsid w:val="00B216DD"/>
    <w:rsid w:val="00B22F00"/>
    <w:rsid w:val="00B22F7B"/>
    <w:rsid w:val="00B23DFC"/>
    <w:rsid w:val="00B27D63"/>
    <w:rsid w:val="00B3139F"/>
    <w:rsid w:val="00B3213E"/>
    <w:rsid w:val="00B331AE"/>
    <w:rsid w:val="00B33932"/>
    <w:rsid w:val="00B33C41"/>
    <w:rsid w:val="00B35490"/>
    <w:rsid w:val="00B36681"/>
    <w:rsid w:val="00B36ACD"/>
    <w:rsid w:val="00B36EF0"/>
    <w:rsid w:val="00B37875"/>
    <w:rsid w:val="00B404C3"/>
    <w:rsid w:val="00B41287"/>
    <w:rsid w:val="00B41BA8"/>
    <w:rsid w:val="00B41EAD"/>
    <w:rsid w:val="00B42E0E"/>
    <w:rsid w:val="00B46922"/>
    <w:rsid w:val="00B47470"/>
    <w:rsid w:val="00B5055F"/>
    <w:rsid w:val="00B50595"/>
    <w:rsid w:val="00B507CF"/>
    <w:rsid w:val="00B50DCA"/>
    <w:rsid w:val="00B5104B"/>
    <w:rsid w:val="00B51219"/>
    <w:rsid w:val="00B51D13"/>
    <w:rsid w:val="00B51DDA"/>
    <w:rsid w:val="00B53FCE"/>
    <w:rsid w:val="00B54819"/>
    <w:rsid w:val="00B54E4A"/>
    <w:rsid w:val="00B55333"/>
    <w:rsid w:val="00B56493"/>
    <w:rsid w:val="00B57439"/>
    <w:rsid w:val="00B574F7"/>
    <w:rsid w:val="00B60E42"/>
    <w:rsid w:val="00B60F6D"/>
    <w:rsid w:val="00B61273"/>
    <w:rsid w:val="00B62449"/>
    <w:rsid w:val="00B6366E"/>
    <w:rsid w:val="00B658C7"/>
    <w:rsid w:val="00B67767"/>
    <w:rsid w:val="00B6781E"/>
    <w:rsid w:val="00B67D39"/>
    <w:rsid w:val="00B7061A"/>
    <w:rsid w:val="00B71AB6"/>
    <w:rsid w:val="00B722C6"/>
    <w:rsid w:val="00B727ED"/>
    <w:rsid w:val="00B731A1"/>
    <w:rsid w:val="00B7456D"/>
    <w:rsid w:val="00B74C17"/>
    <w:rsid w:val="00B76275"/>
    <w:rsid w:val="00B762D2"/>
    <w:rsid w:val="00B763AF"/>
    <w:rsid w:val="00B76926"/>
    <w:rsid w:val="00B774E8"/>
    <w:rsid w:val="00B77772"/>
    <w:rsid w:val="00B80560"/>
    <w:rsid w:val="00B80614"/>
    <w:rsid w:val="00B84740"/>
    <w:rsid w:val="00B86A89"/>
    <w:rsid w:val="00B8747B"/>
    <w:rsid w:val="00B901E4"/>
    <w:rsid w:val="00B90D75"/>
    <w:rsid w:val="00B90E82"/>
    <w:rsid w:val="00B919AB"/>
    <w:rsid w:val="00B92346"/>
    <w:rsid w:val="00B93020"/>
    <w:rsid w:val="00B95390"/>
    <w:rsid w:val="00B95909"/>
    <w:rsid w:val="00B97478"/>
    <w:rsid w:val="00BA1520"/>
    <w:rsid w:val="00BA1657"/>
    <w:rsid w:val="00BA2163"/>
    <w:rsid w:val="00BA4C67"/>
    <w:rsid w:val="00BA4E0D"/>
    <w:rsid w:val="00BA664E"/>
    <w:rsid w:val="00BA77E0"/>
    <w:rsid w:val="00BB0153"/>
    <w:rsid w:val="00BB0255"/>
    <w:rsid w:val="00BB0EBE"/>
    <w:rsid w:val="00BB2548"/>
    <w:rsid w:val="00BB27E7"/>
    <w:rsid w:val="00BB3625"/>
    <w:rsid w:val="00BB490F"/>
    <w:rsid w:val="00BB4EAB"/>
    <w:rsid w:val="00BB79A8"/>
    <w:rsid w:val="00BC02A5"/>
    <w:rsid w:val="00BC102A"/>
    <w:rsid w:val="00BC116A"/>
    <w:rsid w:val="00BC157C"/>
    <w:rsid w:val="00BC1BDF"/>
    <w:rsid w:val="00BC2B13"/>
    <w:rsid w:val="00BC3453"/>
    <w:rsid w:val="00BC3505"/>
    <w:rsid w:val="00BC3667"/>
    <w:rsid w:val="00BC3F81"/>
    <w:rsid w:val="00BC45F0"/>
    <w:rsid w:val="00BC4B2C"/>
    <w:rsid w:val="00BC4D2B"/>
    <w:rsid w:val="00BC62DA"/>
    <w:rsid w:val="00BC64DB"/>
    <w:rsid w:val="00BC67F8"/>
    <w:rsid w:val="00BC6E59"/>
    <w:rsid w:val="00BD10A0"/>
    <w:rsid w:val="00BD217B"/>
    <w:rsid w:val="00BD312D"/>
    <w:rsid w:val="00BD3B91"/>
    <w:rsid w:val="00BD4FE6"/>
    <w:rsid w:val="00BD595F"/>
    <w:rsid w:val="00BD5982"/>
    <w:rsid w:val="00BD6217"/>
    <w:rsid w:val="00BD67F0"/>
    <w:rsid w:val="00BD70E5"/>
    <w:rsid w:val="00BD726B"/>
    <w:rsid w:val="00BE134B"/>
    <w:rsid w:val="00BE3370"/>
    <w:rsid w:val="00BE362C"/>
    <w:rsid w:val="00BE5684"/>
    <w:rsid w:val="00BE7A1E"/>
    <w:rsid w:val="00BE7C0D"/>
    <w:rsid w:val="00BF0F31"/>
    <w:rsid w:val="00BF1CA9"/>
    <w:rsid w:val="00BF263E"/>
    <w:rsid w:val="00BF267B"/>
    <w:rsid w:val="00BF2838"/>
    <w:rsid w:val="00BF3DC4"/>
    <w:rsid w:val="00BF4067"/>
    <w:rsid w:val="00BF4EB9"/>
    <w:rsid w:val="00BF5960"/>
    <w:rsid w:val="00BF67D5"/>
    <w:rsid w:val="00BF6BDF"/>
    <w:rsid w:val="00C0004C"/>
    <w:rsid w:val="00C00574"/>
    <w:rsid w:val="00C01DAA"/>
    <w:rsid w:val="00C026D7"/>
    <w:rsid w:val="00C02D2B"/>
    <w:rsid w:val="00C0305D"/>
    <w:rsid w:val="00C03582"/>
    <w:rsid w:val="00C04C14"/>
    <w:rsid w:val="00C07ECA"/>
    <w:rsid w:val="00C10235"/>
    <w:rsid w:val="00C12018"/>
    <w:rsid w:val="00C121EC"/>
    <w:rsid w:val="00C132DA"/>
    <w:rsid w:val="00C13B2E"/>
    <w:rsid w:val="00C154A5"/>
    <w:rsid w:val="00C171AA"/>
    <w:rsid w:val="00C17635"/>
    <w:rsid w:val="00C217C5"/>
    <w:rsid w:val="00C22115"/>
    <w:rsid w:val="00C243B4"/>
    <w:rsid w:val="00C24E4B"/>
    <w:rsid w:val="00C24EF4"/>
    <w:rsid w:val="00C2568F"/>
    <w:rsid w:val="00C2611B"/>
    <w:rsid w:val="00C2765D"/>
    <w:rsid w:val="00C30143"/>
    <w:rsid w:val="00C32AD9"/>
    <w:rsid w:val="00C337DD"/>
    <w:rsid w:val="00C369CE"/>
    <w:rsid w:val="00C370F2"/>
    <w:rsid w:val="00C37E7A"/>
    <w:rsid w:val="00C40F12"/>
    <w:rsid w:val="00C411FF"/>
    <w:rsid w:val="00C414FD"/>
    <w:rsid w:val="00C418F6"/>
    <w:rsid w:val="00C41A99"/>
    <w:rsid w:val="00C420F5"/>
    <w:rsid w:val="00C42DF2"/>
    <w:rsid w:val="00C432C9"/>
    <w:rsid w:val="00C433D2"/>
    <w:rsid w:val="00C43FCE"/>
    <w:rsid w:val="00C46D31"/>
    <w:rsid w:val="00C47AD1"/>
    <w:rsid w:val="00C47F5E"/>
    <w:rsid w:val="00C501FA"/>
    <w:rsid w:val="00C51E45"/>
    <w:rsid w:val="00C521A2"/>
    <w:rsid w:val="00C52FCF"/>
    <w:rsid w:val="00C5310F"/>
    <w:rsid w:val="00C5427D"/>
    <w:rsid w:val="00C543B4"/>
    <w:rsid w:val="00C54CA1"/>
    <w:rsid w:val="00C5501A"/>
    <w:rsid w:val="00C555E3"/>
    <w:rsid w:val="00C56324"/>
    <w:rsid w:val="00C57444"/>
    <w:rsid w:val="00C57A7B"/>
    <w:rsid w:val="00C61477"/>
    <w:rsid w:val="00C627B8"/>
    <w:rsid w:val="00C62E5E"/>
    <w:rsid w:val="00C630E9"/>
    <w:rsid w:val="00C63A03"/>
    <w:rsid w:val="00C65371"/>
    <w:rsid w:val="00C67893"/>
    <w:rsid w:val="00C70C1D"/>
    <w:rsid w:val="00C71E2B"/>
    <w:rsid w:val="00C7210C"/>
    <w:rsid w:val="00C72147"/>
    <w:rsid w:val="00C72A09"/>
    <w:rsid w:val="00C72C90"/>
    <w:rsid w:val="00C73900"/>
    <w:rsid w:val="00C73D80"/>
    <w:rsid w:val="00C74F10"/>
    <w:rsid w:val="00C76390"/>
    <w:rsid w:val="00C773B8"/>
    <w:rsid w:val="00C77403"/>
    <w:rsid w:val="00C81373"/>
    <w:rsid w:val="00C813F9"/>
    <w:rsid w:val="00C81CE5"/>
    <w:rsid w:val="00C82D7E"/>
    <w:rsid w:val="00C836DA"/>
    <w:rsid w:val="00C8372D"/>
    <w:rsid w:val="00C83913"/>
    <w:rsid w:val="00C8401B"/>
    <w:rsid w:val="00C84EC4"/>
    <w:rsid w:val="00C853A8"/>
    <w:rsid w:val="00C8586A"/>
    <w:rsid w:val="00C85A2E"/>
    <w:rsid w:val="00C87BA5"/>
    <w:rsid w:val="00C90145"/>
    <w:rsid w:val="00C91A8E"/>
    <w:rsid w:val="00C921F4"/>
    <w:rsid w:val="00C92ABE"/>
    <w:rsid w:val="00C92DB2"/>
    <w:rsid w:val="00C92E77"/>
    <w:rsid w:val="00C93252"/>
    <w:rsid w:val="00C94214"/>
    <w:rsid w:val="00C96ECE"/>
    <w:rsid w:val="00CA0A39"/>
    <w:rsid w:val="00CA2B2C"/>
    <w:rsid w:val="00CA3601"/>
    <w:rsid w:val="00CA3941"/>
    <w:rsid w:val="00CA4054"/>
    <w:rsid w:val="00CA513C"/>
    <w:rsid w:val="00CA5F48"/>
    <w:rsid w:val="00CA67BB"/>
    <w:rsid w:val="00CB09FD"/>
    <w:rsid w:val="00CB0EE5"/>
    <w:rsid w:val="00CB22B7"/>
    <w:rsid w:val="00CB2A37"/>
    <w:rsid w:val="00CB43A4"/>
    <w:rsid w:val="00CB548E"/>
    <w:rsid w:val="00CB5579"/>
    <w:rsid w:val="00CB62F7"/>
    <w:rsid w:val="00CC21A7"/>
    <w:rsid w:val="00CC227B"/>
    <w:rsid w:val="00CC29B3"/>
    <w:rsid w:val="00CC2BE9"/>
    <w:rsid w:val="00CC3668"/>
    <w:rsid w:val="00CC404C"/>
    <w:rsid w:val="00CD0D2F"/>
    <w:rsid w:val="00CD1F3E"/>
    <w:rsid w:val="00CD4799"/>
    <w:rsid w:val="00CD4CC5"/>
    <w:rsid w:val="00CD6005"/>
    <w:rsid w:val="00CD7566"/>
    <w:rsid w:val="00CD760F"/>
    <w:rsid w:val="00CD7A54"/>
    <w:rsid w:val="00CE05D0"/>
    <w:rsid w:val="00CE1040"/>
    <w:rsid w:val="00CE1930"/>
    <w:rsid w:val="00CE1C91"/>
    <w:rsid w:val="00CE20AC"/>
    <w:rsid w:val="00CE3686"/>
    <w:rsid w:val="00CE37C5"/>
    <w:rsid w:val="00CE3A28"/>
    <w:rsid w:val="00CE42A5"/>
    <w:rsid w:val="00CE4563"/>
    <w:rsid w:val="00CE67EF"/>
    <w:rsid w:val="00CE7B2E"/>
    <w:rsid w:val="00CF0480"/>
    <w:rsid w:val="00CF0778"/>
    <w:rsid w:val="00CF0CDF"/>
    <w:rsid w:val="00CF1E73"/>
    <w:rsid w:val="00CF1F4A"/>
    <w:rsid w:val="00CF2DE9"/>
    <w:rsid w:val="00CF2E58"/>
    <w:rsid w:val="00CF2EEF"/>
    <w:rsid w:val="00CF312E"/>
    <w:rsid w:val="00CF3885"/>
    <w:rsid w:val="00CF5328"/>
    <w:rsid w:val="00CF5CA6"/>
    <w:rsid w:val="00D019E0"/>
    <w:rsid w:val="00D030F2"/>
    <w:rsid w:val="00D04B9E"/>
    <w:rsid w:val="00D05168"/>
    <w:rsid w:val="00D057EC"/>
    <w:rsid w:val="00D103E3"/>
    <w:rsid w:val="00D1090D"/>
    <w:rsid w:val="00D11228"/>
    <w:rsid w:val="00D1124D"/>
    <w:rsid w:val="00D11CFB"/>
    <w:rsid w:val="00D12A12"/>
    <w:rsid w:val="00D12CF3"/>
    <w:rsid w:val="00D136FF"/>
    <w:rsid w:val="00D13A03"/>
    <w:rsid w:val="00D13DDA"/>
    <w:rsid w:val="00D152DB"/>
    <w:rsid w:val="00D15DDB"/>
    <w:rsid w:val="00D1664C"/>
    <w:rsid w:val="00D178E8"/>
    <w:rsid w:val="00D209B8"/>
    <w:rsid w:val="00D211E3"/>
    <w:rsid w:val="00D21946"/>
    <w:rsid w:val="00D2257E"/>
    <w:rsid w:val="00D23088"/>
    <w:rsid w:val="00D231C9"/>
    <w:rsid w:val="00D23364"/>
    <w:rsid w:val="00D236AE"/>
    <w:rsid w:val="00D249A4"/>
    <w:rsid w:val="00D27F21"/>
    <w:rsid w:val="00D30349"/>
    <w:rsid w:val="00D31014"/>
    <w:rsid w:val="00D31A3D"/>
    <w:rsid w:val="00D31CA1"/>
    <w:rsid w:val="00D3246A"/>
    <w:rsid w:val="00D3429E"/>
    <w:rsid w:val="00D3444E"/>
    <w:rsid w:val="00D34932"/>
    <w:rsid w:val="00D359FC"/>
    <w:rsid w:val="00D372CE"/>
    <w:rsid w:val="00D37CFB"/>
    <w:rsid w:val="00D4058B"/>
    <w:rsid w:val="00D40800"/>
    <w:rsid w:val="00D43067"/>
    <w:rsid w:val="00D43806"/>
    <w:rsid w:val="00D4533F"/>
    <w:rsid w:val="00D45BDF"/>
    <w:rsid w:val="00D506B2"/>
    <w:rsid w:val="00D506DE"/>
    <w:rsid w:val="00D51525"/>
    <w:rsid w:val="00D51899"/>
    <w:rsid w:val="00D5206D"/>
    <w:rsid w:val="00D55132"/>
    <w:rsid w:val="00D55F3A"/>
    <w:rsid w:val="00D60005"/>
    <w:rsid w:val="00D61152"/>
    <w:rsid w:val="00D611F3"/>
    <w:rsid w:val="00D62533"/>
    <w:rsid w:val="00D63D15"/>
    <w:rsid w:val="00D64B83"/>
    <w:rsid w:val="00D65048"/>
    <w:rsid w:val="00D6549D"/>
    <w:rsid w:val="00D65EB3"/>
    <w:rsid w:val="00D65FF6"/>
    <w:rsid w:val="00D70C09"/>
    <w:rsid w:val="00D7103B"/>
    <w:rsid w:val="00D71DF4"/>
    <w:rsid w:val="00D73C97"/>
    <w:rsid w:val="00D743BD"/>
    <w:rsid w:val="00D748A5"/>
    <w:rsid w:val="00D757C5"/>
    <w:rsid w:val="00D75C56"/>
    <w:rsid w:val="00D7764B"/>
    <w:rsid w:val="00D80212"/>
    <w:rsid w:val="00D80FD7"/>
    <w:rsid w:val="00D837D4"/>
    <w:rsid w:val="00D837F7"/>
    <w:rsid w:val="00D8439A"/>
    <w:rsid w:val="00D84C14"/>
    <w:rsid w:val="00D85EE5"/>
    <w:rsid w:val="00D9071C"/>
    <w:rsid w:val="00D919DD"/>
    <w:rsid w:val="00D92A82"/>
    <w:rsid w:val="00D936B5"/>
    <w:rsid w:val="00D93C77"/>
    <w:rsid w:val="00D94373"/>
    <w:rsid w:val="00D94B09"/>
    <w:rsid w:val="00D95DD1"/>
    <w:rsid w:val="00D97773"/>
    <w:rsid w:val="00DA0B8A"/>
    <w:rsid w:val="00DA2FF9"/>
    <w:rsid w:val="00DA356D"/>
    <w:rsid w:val="00DA3C66"/>
    <w:rsid w:val="00DA3CDE"/>
    <w:rsid w:val="00DA41ED"/>
    <w:rsid w:val="00DA608B"/>
    <w:rsid w:val="00DA6923"/>
    <w:rsid w:val="00DA739E"/>
    <w:rsid w:val="00DA7EC1"/>
    <w:rsid w:val="00DB0369"/>
    <w:rsid w:val="00DB04D2"/>
    <w:rsid w:val="00DB0535"/>
    <w:rsid w:val="00DB174E"/>
    <w:rsid w:val="00DB2353"/>
    <w:rsid w:val="00DB33D8"/>
    <w:rsid w:val="00DB3733"/>
    <w:rsid w:val="00DB4068"/>
    <w:rsid w:val="00DB5E7A"/>
    <w:rsid w:val="00DB7C45"/>
    <w:rsid w:val="00DC0D74"/>
    <w:rsid w:val="00DC129F"/>
    <w:rsid w:val="00DC1B0A"/>
    <w:rsid w:val="00DC268A"/>
    <w:rsid w:val="00DC2BD4"/>
    <w:rsid w:val="00DC2ECE"/>
    <w:rsid w:val="00DC4645"/>
    <w:rsid w:val="00DC495D"/>
    <w:rsid w:val="00DC4985"/>
    <w:rsid w:val="00DC4CDC"/>
    <w:rsid w:val="00DC592C"/>
    <w:rsid w:val="00DC64BA"/>
    <w:rsid w:val="00DC68D2"/>
    <w:rsid w:val="00DC6DBE"/>
    <w:rsid w:val="00DC7323"/>
    <w:rsid w:val="00DD0C70"/>
    <w:rsid w:val="00DD42CA"/>
    <w:rsid w:val="00DD4C0E"/>
    <w:rsid w:val="00DD5DC4"/>
    <w:rsid w:val="00DD601B"/>
    <w:rsid w:val="00DD76AE"/>
    <w:rsid w:val="00DD7928"/>
    <w:rsid w:val="00DE1C72"/>
    <w:rsid w:val="00DE2437"/>
    <w:rsid w:val="00DE2777"/>
    <w:rsid w:val="00DE3049"/>
    <w:rsid w:val="00DE44A8"/>
    <w:rsid w:val="00DE6474"/>
    <w:rsid w:val="00DE77EC"/>
    <w:rsid w:val="00DF2411"/>
    <w:rsid w:val="00DF2885"/>
    <w:rsid w:val="00DF299D"/>
    <w:rsid w:val="00DF315B"/>
    <w:rsid w:val="00DF36A3"/>
    <w:rsid w:val="00DF3F54"/>
    <w:rsid w:val="00DF5330"/>
    <w:rsid w:val="00DF53E2"/>
    <w:rsid w:val="00DF549D"/>
    <w:rsid w:val="00DF579A"/>
    <w:rsid w:val="00DF5B47"/>
    <w:rsid w:val="00DF650C"/>
    <w:rsid w:val="00DF6FD4"/>
    <w:rsid w:val="00DF754D"/>
    <w:rsid w:val="00E00663"/>
    <w:rsid w:val="00E01E85"/>
    <w:rsid w:val="00E02D34"/>
    <w:rsid w:val="00E03C49"/>
    <w:rsid w:val="00E041E8"/>
    <w:rsid w:val="00E04255"/>
    <w:rsid w:val="00E044C0"/>
    <w:rsid w:val="00E05BD5"/>
    <w:rsid w:val="00E10A42"/>
    <w:rsid w:val="00E11C92"/>
    <w:rsid w:val="00E11E88"/>
    <w:rsid w:val="00E11FBF"/>
    <w:rsid w:val="00E120B7"/>
    <w:rsid w:val="00E13BD4"/>
    <w:rsid w:val="00E13D1C"/>
    <w:rsid w:val="00E14468"/>
    <w:rsid w:val="00E160AC"/>
    <w:rsid w:val="00E163FB"/>
    <w:rsid w:val="00E16AFC"/>
    <w:rsid w:val="00E1780E"/>
    <w:rsid w:val="00E17A66"/>
    <w:rsid w:val="00E17F6D"/>
    <w:rsid w:val="00E20DFB"/>
    <w:rsid w:val="00E2152A"/>
    <w:rsid w:val="00E21641"/>
    <w:rsid w:val="00E21857"/>
    <w:rsid w:val="00E21CED"/>
    <w:rsid w:val="00E21E4A"/>
    <w:rsid w:val="00E2204F"/>
    <w:rsid w:val="00E22561"/>
    <w:rsid w:val="00E22D89"/>
    <w:rsid w:val="00E23B27"/>
    <w:rsid w:val="00E24AA5"/>
    <w:rsid w:val="00E26556"/>
    <w:rsid w:val="00E27215"/>
    <w:rsid w:val="00E27776"/>
    <w:rsid w:val="00E27A3F"/>
    <w:rsid w:val="00E30410"/>
    <w:rsid w:val="00E306C5"/>
    <w:rsid w:val="00E308F6"/>
    <w:rsid w:val="00E31503"/>
    <w:rsid w:val="00E31974"/>
    <w:rsid w:val="00E31A38"/>
    <w:rsid w:val="00E31FFA"/>
    <w:rsid w:val="00E3236E"/>
    <w:rsid w:val="00E35D8F"/>
    <w:rsid w:val="00E361C2"/>
    <w:rsid w:val="00E363E4"/>
    <w:rsid w:val="00E40CB2"/>
    <w:rsid w:val="00E43294"/>
    <w:rsid w:val="00E436B3"/>
    <w:rsid w:val="00E43DD2"/>
    <w:rsid w:val="00E4465B"/>
    <w:rsid w:val="00E44838"/>
    <w:rsid w:val="00E45040"/>
    <w:rsid w:val="00E450A3"/>
    <w:rsid w:val="00E45A1D"/>
    <w:rsid w:val="00E46EDA"/>
    <w:rsid w:val="00E471FE"/>
    <w:rsid w:val="00E47846"/>
    <w:rsid w:val="00E51E00"/>
    <w:rsid w:val="00E51E85"/>
    <w:rsid w:val="00E52BD5"/>
    <w:rsid w:val="00E53520"/>
    <w:rsid w:val="00E544BE"/>
    <w:rsid w:val="00E54806"/>
    <w:rsid w:val="00E552A4"/>
    <w:rsid w:val="00E557CE"/>
    <w:rsid w:val="00E56C0D"/>
    <w:rsid w:val="00E57294"/>
    <w:rsid w:val="00E576D2"/>
    <w:rsid w:val="00E57929"/>
    <w:rsid w:val="00E605AB"/>
    <w:rsid w:val="00E60CCD"/>
    <w:rsid w:val="00E62817"/>
    <w:rsid w:val="00E639FF"/>
    <w:rsid w:val="00E63E15"/>
    <w:rsid w:val="00E64057"/>
    <w:rsid w:val="00E67C63"/>
    <w:rsid w:val="00E707AC"/>
    <w:rsid w:val="00E71CC8"/>
    <w:rsid w:val="00E72602"/>
    <w:rsid w:val="00E72801"/>
    <w:rsid w:val="00E733FF"/>
    <w:rsid w:val="00E7354D"/>
    <w:rsid w:val="00E7548E"/>
    <w:rsid w:val="00E755D2"/>
    <w:rsid w:val="00E7583A"/>
    <w:rsid w:val="00E758C5"/>
    <w:rsid w:val="00E762E7"/>
    <w:rsid w:val="00E76DC0"/>
    <w:rsid w:val="00E80620"/>
    <w:rsid w:val="00E81AF8"/>
    <w:rsid w:val="00E82420"/>
    <w:rsid w:val="00E8268A"/>
    <w:rsid w:val="00E82B20"/>
    <w:rsid w:val="00E83AC3"/>
    <w:rsid w:val="00E859E1"/>
    <w:rsid w:val="00E85BC3"/>
    <w:rsid w:val="00E87B14"/>
    <w:rsid w:val="00E87F8D"/>
    <w:rsid w:val="00E87FBE"/>
    <w:rsid w:val="00E91597"/>
    <w:rsid w:val="00E931CF"/>
    <w:rsid w:val="00E9345E"/>
    <w:rsid w:val="00E94330"/>
    <w:rsid w:val="00E9598E"/>
    <w:rsid w:val="00E96EB7"/>
    <w:rsid w:val="00EA0D4D"/>
    <w:rsid w:val="00EA0FC3"/>
    <w:rsid w:val="00EA189E"/>
    <w:rsid w:val="00EA42E0"/>
    <w:rsid w:val="00EA46AB"/>
    <w:rsid w:val="00EA49B0"/>
    <w:rsid w:val="00EA4D4C"/>
    <w:rsid w:val="00EA4F0B"/>
    <w:rsid w:val="00EA6B9C"/>
    <w:rsid w:val="00EB0042"/>
    <w:rsid w:val="00EB03A0"/>
    <w:rsid w:val="00EB0519"/>
    <w:rsid w:val="00EB08F6"/>
    <w:rsid w:val="00EB179E"/>
    <w:rsid w:val="00EB2027"/>
    <w:rsid w:val="00EB2089"/>
    <w:rsid w:val="00EB20A7"/>
    <w:rsid w:val="00EB4137"/>
    <w:rsid w:val="00EB46EE"/>
    <w:rsid w:val="00EB5EA7"/>
    <w:rsid w:val="00EB5F4B"/>
    <w:rsid w:val="00EB708C"/>
    <w:rsid w:val="00EB7F00"/>
    <w:rsid w:val="00EC00D8"/>
    <w:rsid w:val="00EC1108"/>
    <w:rsid w:val="00EC178A"/>
    <w:rsid w:val="00EC1B4A"/>
    <w:rsid w:val="00EC3A10"/>
    <w:rsid w:val="00EC53DC"/>
    <w:rsid w:val="00EC5E25"/>
    <w:rsid w:val="00ED0283"/>
    <w:rsid w:val="00ED0719"/>
    <w:rsid w:val="00ED0769"/>
    <w:rsid w:val="00ED1864"/>
    <w:rsid w:val="00ED2AE2"/>
    <w:rsid w:val="00ED42F0"/>
    <w:rsid w:val="00ED4C51"/>
    <w:rsid w:val="00ED6123"/>
    <w:rsid w:val="00EE2DAB"/>
    <w:rsid w:val="00EE36A1"/>
    <w:rsid w:val="00EE3D54"/>
    <w:rsid w:val="00EE44FB"/>
    <w:rsid w:val="00EE58D4"/>
    <w:rsid w:val="00EE63D8"/>
    <w:rsid w:val="00EE6CEC"/>
    <w:rsid w:val="00EE7055"/>
    <w:rsid w:val="00EF0431"/>
    <w:rsid w:val="00EF122C"/>
    <w:rsid w:val="00EF380C"/>
    <w:rsid w:val="00EF44A9"/>
    <w:rsid w:val="00EF58E4"/>
    <w:rsid w:val="00EF715D"/>
    <w:rsid w:val="00EF7BB3"/>
    <w:rsid w:val="00F007B2"/>
    <w:rsid w:val="00F0213B"/>
    <w:rsid w:val="00F02544"/>
    <w:rsid w:val="00F02F16"/>
    <w:rsid w:val="00F02FB8"/>
    <w:rsid w:val="00F036A9"/>
    <w:rsid w:val="00F0414B"/>
    <w:rsid w:val="00F0782F"/>
    <w:rsid w:val="00F103D6"/>
    <w:rsid w:val="00F11819"/>
    <w:rsid w:val="00F13074"/>
    <w:rsid w:val="00F1371A"/>
    <w:rsid w:val="00F14213"/>
    <w:rsid w:val="00F15247"/>
    <w:rsid w:val="00F15B83"/>
    <w:rsid w:val="00F166FA"/>
    <w:rsid w:val="00F16A26"/>
    <w:rsid w:val="00F176D2"/>
    <w:rsid w:val="00F17B5C"/>
    <w:rsid w:val="00F205B2"/>
    <w:rsid w:val="00F21624"/>
    <w:rsid w:val="00F23718"/>
    <w:rsid w:val="00F24236"/>
    <w:rsid w:val="00F247E3"/>
    <w:rsid w:val="00F251F0"/>
    <w:rsid w:val="00F25F25"/>
    <w:rsid w:val="00F2647A"/>
    <w:rsid w:val="00F26767"/>
    <w:rsid w:val="00F26F2E"/>
    <w:rsid w:val="00F27012"/>
    <w:rsid w:val="00F27240"/>
    <w:rsid w:val="00F3064E"/>
    <w:rsid w:val="00F30BB7"/>
    <w:rsid w:val="00F3190C"/>
    <w:rsid w:val="00F3401F"/>
    <w:rsid w:val="00F34695"/>
    <w:rsid w:val="00F3558B"/>
    <w:rsid w:val="00F35FC6"/>
    <w:rsid w:val="00F361A7"/>
    <w:rsid w:val="00F4035A"/>
    <w:rsid w:val="00F40DCD"/>
    <w:rsid w:val="00F40F60"/>
    <w:rsid w:val="00F41BE2"/>
    <w:rsid w:val="00F41D6D"/>
    <w:rsid w:val="00F430ED"/>
    <w:rsid w:val="00F44C2E"/>
    <w:rsid w:val="00F45081"/>
    <w:rsid w:val="00F458E6"/>
    <w:rsid w:val="00F47C6E"/>
    <w:rsid w:val="00F5024A"/>
    <w:rsid w:val="00F50FF5"/>
    <w:rsid w:val="00F532B9"/>
    <w:rsid w:val="00F53CE8"/>
    <w:rsid w:val="00F55057"/>
    <w:rsid w:val="00F5507A"/>
    <w:rsid w:val="00F5552D"/>
    <w:rsid w:val="00F60165"/>
    <w:rsid w:val="00F61183"/>
    <w:rsid w:val="00F6197D"/>
    <w:rsid w:val="00F6348B"/>
    <w:rsid w:val="00F638B3"/>
    <w:rsid w:val="00F63B27"/>
    <w:rsid w:val="00F64204"/>
    <w:rsid w:val="00F64239"/>
    <w:rsid w:val="00F64305"/>
    <w:rsid w:val="00F64824"/>
    <w:rsid w:val="00F668CC"/>
    <w:rsid w:val="00F704B8"/>
    <w:rsid w:val="00F71A53"/>
    <w:rsid w:val="00F73442"/>
    <w:rsid w:val="00F73BF8"/>
    <w:rsid w:val="00F74044"/>
    <w:rsid w:val="00F76076"/>
    <w:rsid w:val="00F7688A"/>
    <w:rsid w:val="00F80DC6"/>
    <w:rsid w:val="00F815D0"/>
    <w:rsid w:val="00F81FE6"/>
    <w:rsid w:val="00F822C8"/>
    <w:rsid w:val="00F822CA"/>
    <w:rsid w:val="00F8391C"/>
    <w:rsid w:val="00F83AF0"/>
    <w:rsid w:val="00F83B1E"/>
    <w:rsid w:val="00F8409A"/>
    <w:rsid w:val="00F85454"/>
    <w:rsid w:val="00F86087"/>
    <w:rsid w:val="00F86A63"/>
    <w:rsid w:val="00F90148"/>
    <w:rsid w:val="00F9032E"/>
    <w:rsid w:val="00F90C56"/>
    <w:rsid w:val="00F91B11"/>
    <w:rsid w:val="00F91E55"/>
    <w:rsid w:val="00F929D0"/>
    <w:rsid w:val="00F93C23"/>
    <w:rsid w:val="00F93F6C"/>
    <w:rsid w:val="00F954B7"/>
    <w:rsid w:val="00F96446"/>
    <w:rsid w:val="00F96887"/>
    <w:rsid w:val="00FA0EB4"/>
    <w:rsid w:val="00FA22A6"/>
    <w:rsid w:val="00FA2377"/>
    <w:rsid w:val="00FA253D"/>
    <w:rsid w:val="00FA4D45"/>
    <w:rsid w:val="00FA5C98"/>
    <w:rsid w:val="00FA6F5D"/>
    <w:rsid w:val="00FB01F3"/>
    <w:rsid w:val="00FB138C"/>
    <w:rsid w:val="00FB3435"/>
    <w:rsid w:val="00FB494D"/>
    <w:rsid w:val="00FB54CA"/>
    <w:rsid w:val="00FB55B4"/>
    <w:rsid w:val="00FB5CD9"/>
    <w:rsid w:val="00FB77B0"/>
    <w:rsid w:val="00FC2A43"/>
    <w:rsid w:val="00FC3602"/>
    <w:rsid w:val="00FC3BA2"/>
    <w:rsid w:val="00FC3D0B"/>
    <w:rsid w:val="00FC400F"/>
    <w:rsid w:val="00FC472B"/>
    <w:rsid w:val="00FC4948"/>
    <w:rsid w:val="00FC69C1"/>
    <w:rsid w:val="00FC6DE2"/>
    <w:rsid w:val="00FD0D2A"/>
    <w:rsid w:val="00FD10FD"/>
    <w:rsid w:val="00FD1715"/>
    <w:rsid w:val="00FD1C21"/>
    <w:rsid w:val="00FD2426"/>
    <w:rsid w:val="00FD2442"/>
    <w:rsid w:val="00FD316C"/>
    <w:rsid w:val="00FD48A2"/>
    <w:rsid w:val="00FD4C58"/>
    <w:rsid w:val="00FD65C3"/>
    <w:rsid w:val="00FD6981"/>
    <w:rsid w:val="00FE0A30"/>
    <w:rsid w:val="00FE1434"/>
    <w:rsid w:val="00FE22C3"/>
    <w:rsid w:val="00FE2919"/>
    <w:rsid w:val="00FE2C6B"/>
    <w:rsid w:val="00FE2DA8"/>
    <w:rsid w:val="00FE301C"/>
    <w:rsid w:val="00FE3ABB"/>
    <w:rsid w:val="00FE4C91"/>
    <w:rsid w:val="00FE59EA"/>
    <w:rsid w:val="00FE5D37"/>
    <w:rsid w:val="00FF1864"/>
    <w:rsid w:val="00FF18E4"/>
    <w:rsid w:val="00FF2DC6"/>
    <w:rsid w:val="00FF2EE0"/>
    <w:rsid w:val="00FF3907"/>
    <w:rsid w:val="00FF548A"/>
    <w:rsid w:val="00FF6C68"/>
    <w:rsid w:val="00FF7A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51165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0" w:unhideWhenUsed="0" w:qFormat="1"/>
    <w:lsdException w:name="Date"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161BC"/>
    <w:pPr>
      <w:spacing w:line="336" w:lineRule="auto"/>
      <w:jc w:val="both"/>
    </w:pPr>
    <w:rPr>
      <w:rFonts w:ascii="Verdana" w:hAnsi="Verdana"/>
      <w:sz w:val="18"/>
    </w:rPr>
  </w:style>
  <w:style w:type="paragraph" w:styleId="Kop1">
    <w:name w:val="heading 1"/>
    <w:basedOn w:val="Standaard"/>
    <w:next w:val="Standaard"/>
    <w:qFormat/>
    <w:rsid w:val="007161BC"/>
    <w:pPr>
      <w:keepNext/>
      <w:numPr>
        <w:numId w:val="4"/>
      </w:numPr>
      <w:outlineLvl w:val="0"/>
    </w:pPr>
    <w:rPr>
      <w:rFonts w:ascii="Tahoma" w:hAnsi="Tahoma"/>
      <w:b/>
      <w:color w:val="7F7F7F" w:themeColor="text1" w:themeTint="80"/>
      <w:sz w:val="28"/>
      <w:lang w:val="en-GB"/>
    </w:rPr>
  </w:style>
  <w:style w:type="paragraph" w:styleId="Kop2">
    <w:name w:val="heading 2"/>
    <w:basedOn w:val="Standaard"/>
    <w:next w:val="Standaard"/>
    <w:qFormat/>
    <w:rsid w:val="007161BC"/>
    <w:pPr>
      <w:keepNext/>
      <w:numPr>
        <w:ilvl w:val="1"/>
        <w:numId w:val="4"/>
      </w:numPr>
      <w:spacing w:before="240" w:after="60"/>
      <w:outlineLvl w:val="1"/>
    </w:pPr>
    <w:rPr>
      <w:b/>
      <w:color w:val="7F7F7F" w:themeColor="text1" w:themeTint="80"/>
      <w:sz w:val="22"/>
    </w:rPr>
  </w:style>
  <w:style w:type="paragraph" w:styleId="Kop3">
    <w:name w:val="heading 3"/>
    <w:basedOn w:val="Standaard"/>
    <w:next w:val="Standaard"/>
    <w:qFormat/>
    <w:rsid w:val="007161BC"/>
    <w:pPr>
      <w:keepNext/>
      <w:numPr>
        <w:ilvl w:val="2"/>
        <w:numId w:val="4"/>
      </w:numPr>
      <w:spacing w:before="240" w:after="60"/>
      <w:outlineLvl w:val="2"/>
    </w:pPr>
    <w:rPr>
      <w:b/>
      <w:color w:val="7F7F7F" w:themeColor="text1" w:themeTint="80"/>
      <w:sz w:val="20"/>
    </w:rPr>
  </w:style>
  <w:style w:type="paragraph" w:styleId="Kop4">
    <w:name w:val="heading 4"/>
    <w:basedOn w:val="Standaard"/>
    <w:next w:val="Standaard"/>
    <w:qFormat/>
    <w:rsid w:val="007161BC"/>
    <w:pPr>
      <w:keepNext/>
      <w:numPr>
        <w:ilvl w:val="3"/>
        <w:numId w:val="4"/>
      </w:numPr>
      <w:spacing w:before="240" w:after="60"/>
      <w:outlineLvl w:val="3"/>
    </w:pPr>
    <w:rPr>
      <w:b/>
      <w:color w:val="404040" w:themeColor="text1" w:themeTint="BF"/>
    </w:rPr>
  </w:style>
  <w:style w:type="paragraph" w:styleId="Kop5">
    <w:name w:val="heading 5"/>
    <w:basedOn w:val="Standaard"/>
    <w:next w:val="Standaard"/>
    <w:qFormat/>
    <w:rsid w:val="007161BC"/>
    <w:pPr>
      <w:numPr>
        <w:ilvl w:val="4"/>
        <w:numId w:val="4"/>
      </w:numPr>
      <w:spacing w:before="240" w:after="60"/>
      <w:outlineLvl w:val="4"/>
    </w:pPr>
    <w:rPr>
      <w:sz w:val="22"/>
    </w:rPr>
  </w:style>
  <w:style w:type="paragraph" w:styleId="Kop6">
    <w:name w:val="heading 6"/>
    <w:basedOn w:val="Standaard"/>
    <w:next w:val="Standaard"/>
    <w:qFormat/>
    <w:rsid w:val="007161BC"/>
    <w:pPr>
      <w:numPr>
        <w:ilvl w:val="5"/>
        <w:numId w:val="4"/>
      </w:numPr>
      <w:spacing w:before="240" w:after="60"/>
      <w:outlineLvl w:val="5"/>
    </w:pPr>
    <w:rPr>
      <w:rFonts w:ascii="Times New Roman" w:hAnsi="Times New Roman"/>
      <w:i/>
      <w:sz w:val="22"/>
    </w:rPr>
  </w:style>
  <w:style w:type="paragraph" w:styleId="Kop7">
    <w:name w:val="heading 7"/>
    <w:basedOn w:val="Standaard"/>
    <w:next w:val="Standaard"/>
    <w:qFormat/>
    <w:rsid w:val="007161BC"/>
    <w:pPr>
      <w:numPr>
        <w:ilvl w:val="6"/>
        <w:numId w:val="4"/>
      </w:numPr>
      <w:spacing w:before="240" w:after="60"/>
      <w:outlineLvl w:val="6"/>
    </w:pPr>
    <w:rPr>
      <w:rFonts w:ascii="Arial" w:hAnsi="Arial"/>
    </w:rPr>
  </w:style>
  <w:style w:type="paragraph" w:styleId="Kop8">
    <w:name w:val="heading 8"/>
    <w:basedOn w:val="Standaard"/>
    <w:next w:val="Standaard"/>
    <w:qFormat/>
    <w:rsid w:val="007161BC"/>
    <w:pPr>
      <w:numPr>
        <w:ilvl w:val="7"/>
        <w:numId w:val="4"/>
      </w:numPr>
      <w:spacing w:before="240" w:after="60"/>
      <w:outlineLvl w:val="7"/>
    </w:pPr>
    <w:rPr>
      <w:rFonts w:ascii="Arial" w:hAnsi="Arial"/>
      <w:i/>
    </w:rPr>
  </w:style>
  <w:style w:type="paragraph" w:styleId="Kop9">
    <w:name w:val="heading 9"/>
    <w:basedOn w:val="Standaard"/>
    <w:next w:val="Standaard"/>
    <w:qFormat/>
    <w:rsid w:val="007161BC"/>
    <w:pPr>
      <w:numPr>
        <w:ilvl w:val="8"/>
        <w:numId w:val="4"/>
      </w:numPr>
      <w:spacing w:before="240" w:after="60"/>
      <w:outlineLvl w:val="8"/>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7161BC"/>
    <w:rPr>
      <w:rFonts w:cs="Times New Roman"/>
    </w:rPr>
  </w:style>
  <w:style w:type="character" w:customStyle="1" w:styleId="WW8Num2z0">
    <w:name w:val="WW8Num2z0"/>
    <w:rsid w:val="007161BC"/>
    <w:rPr>
      <w:rFonts w:ascii="Symbol" w:hAnsi="Symbol"/>
    </w:rPr>
  </w:style>
  <w:style w:type="character" w:customStyle="1" w:styleId="WW8Num3z0">
    <w:name w:val="WW8Num3z0"/>
    <w:rsid w:val="007161BC"/>
    <w:rPr>
      <w:rFonts w:ascii="Symbol" w:hAnsi="Symbol"/>
    </w:rPr>
  </w:style>
  <w:style w:type="character" w:customStyle="1" w:styleId="WW8Num4z0">
    <w:name w:val="WW8Num4z0"/>
    <w:rsid w:val="007161BC"/>
    <w:rPr>
      <w:rFonts w:ascii="Symbol" w:hAnsi="Symbol"/>
    </w:rPr>
  </w:style>
  <w:style w:type="character" w:customStyle="1" w:styleId="WW8Num5z0">
    <w:name w:val="WW8Num5z0"/>
    <w:rsid w:val="007161BC"/>
    <w:rPr>
      <w:rFonts w:ascii="Times New Roman" w:hAnsi="Times New Roman"/>
    </w:rPr>
  </w:style>
  <w:style w:type="character" w:customStyle="1" w:styleId="WW8Num8z0">
    <w:name w:val="WW8Num8z0"/>
    <w:rsid w:val="007161BC"/>
    <w:rPr>
      <w:rFonts w:ascii="Times New Roman" w:hAnsi="Times New Roman"/>
    </w:rPr>
  </w:style>
  <w:style w:type="character" w:customStyle="1" w:styleId="WW8Num11z0">
    <w:name w:val="WW8Num11z0"/>
    <w:rsid w:val="007161BC"/>
    <w:rPr>
      <w:rFonts w:ascii="Wingdings" w:hAnsi="Wingdings"/>
    </w:rPr>
  </w:style>
  <w:style w:type="character" w:customStyle="1" w:styleId="WW8Num14z0">
    <w:name w:val="WW8Num14z0"/>
    <w:rsid w:val="007161BC"/>
    <w:rPr>
      <w:rFonts w:ascii="OpenSymbol" w:hAnsi="OpenSymbol"/>
    </w:rPr>
  </w:style>
  <w:style w:type="character" w:customStyle="1" w:styleId="WW8Num16z0">
    <w:name w:val="WW8Num16z0"/>
    <w:rsid w:val="007161BC"/>
    <w:rPr>
      <w:rFonts w:ascii="Wingdings" w:hAnsi="Wingdings"/>
    </w:rPr>
  </w:style>
  <w:style w:type="character" w:customStyle="1" w:styleId="WW8Num20z0">
    <w:name w:val="WW8Num20z0"/>
    <w:rsid w:val="007161BC"/>
    <w:rPr>
      <w:rFonts w:ascii="Wingdings" w:hAnsi="Wingdings"/>
    </w:rPr>
  </w:style>
  <w:style w:type="character" w:customStyle="1" w:styleId="WW8Num22z0">
    <w:name w:val="WW8Num22z0"/>
    <w:rsid w:val="007161BC"/>
    <w:rPr>
      <w:rFonts w:ascii="Wingdings" w:hAnsi="Wingdings"/>
    </w:rPr>
  </w:style>
  <w:style w:type="character" w:customStyle="1" w:styleId="WW8Num23z0">
    <w:name w:val="WW8Num23z0"/>
    <w:rsid w:val="007161BC"/>
    <w:rPr>
      <w:rFonts w:ascii="OpenSymbol" w:hAnsi="OpenSymbol"/>
    </w:rPr>
  </w:style>
  <w:style w:type="character" w:customStyle="1" w:styleId="WW8Num24z0">
    <w:name w:val="WW8Num24z0"/>
    <w:rsid w:val="007161BC"/>
    <w:rPr>
      <w:rFonts w:ascii="OpenSymbol" w:hAnsi="OpenSymbol"/>
    </w:rPr>
  </w:style>
  <w:style w:type="character" w:customStyle="1" w:styleId="WW8Num25z0">
    <w:name w:val="WW8Num25z0"/>
    <w:rsid w:val="007161BC"/>
    <w:rPr>
      <w:rFonts w:ascii="Wingdings" w:hAnsi="Wingdings"/>
    </w:rPr>
  </w:style>
  <w:style w:type="character" w:customStyle="1" w:styleId="WW8Num26z0">
    <w:name w:val="WW8Num26z0"/>
    <w:rsid w:val="007161BC"/>
    <w:rPr>
      <w:rFonts w:ascii="OpenSymbol" w:hAnsi="OpenSymbol"/>
    </w:rPr>
  </w:style>
  <w:style w:type="character" w:customStyle="1" w:styleId="WW8Num27z0">
    <w:name w:val="WW8Num27z0"/>
    <w:rsid w:val="007161BC"/>
    <w:rPr>
      <w:rFonts w:cs="Times New Roman"/>
    </w:rPr>
  </w:style>
  <w:style w:type="character" w:customStyle="1" w:styleId="WW8Num28z0">
    <w:name w:val="WW8Num28z0"/>
    <w:rsid w:val="007161BC"/>
    <w:rPr>
      <w:rFonts w:ascii="Wingdings" w:hAnsi="Wingdings"/>
    </w:rPr>
  </w:style>
  <w:style w:type="character" w:customStyle="1" w:styleId="WW8Num30z0">
    <w:name w:val="WW8Num30z0"/>
    <w:rsid w:val="007161BC"/>
    <w:rPr>
      <w:rFonts w:ascii="Wingdings" w:hAnsi="Wingdings"/>
    </w:rPr>
  </w:style>
  <w:style w:type="character" w:customStyle="1" w:styleId="WW8Num31z0">
    <w:name w:val="WW8Num31z0"/>
    <w:rsid w:val="007161BC"/>
    <w:rPr>
      <w:rFonts w:ascii="Tahoma" w:hAnsi="Tahoma"/>
      <w:b/>
      <w:i w:val="0"/>
      <w:sz w:val="24"/>
    </w:rPr>
  </w:style>
  <w:style w:type="character" w:customStyle="1" w:styleId="WW8Num32z0">
    <w:name w:val="WW8Num32z0"/>
    <w:rsid w:val="007161BC"/>
    <w:rPr>
      <w:rFonts w:ascii="OpenSymbol" w:hAnsi="OpenSymbol"/>
    </w:rPr>
  </w:style>
  <w:style w:type="character" w:customStyle="1" w:styleId="WW8Num34z0">
    <w:name w:val="WW8Num34z0"/>
    <w:rsid w:val="007161BC"/>
    <w:rPr>
      <w:rFonts w:ascii="Wingdings" w:hAnsi="Wingdings"/>
    </w:rPr>
  </w:style>
  <w:style w:type="character" w:customStyle="1" w:styleId="Absatz-Standardschriftart">
    <w:name w:val="Absatz-Standardschriftart"/>
    <w:rsid w:val="007161BC"/>
  </w:style>
  <w:style w:type="character" w:customStyle="1" w:styleId="WW8Num9z0">
    <w:name w:val="WW8Num9z0"/>
    <w:rsid w:val="007161BC"/>
    <w:rPr>
      <w:rFonts w:ascii="Times New Roman" w:hAnsi="Times New Roman"/>
    </w:rPr>
  </w:style>
  <w:style w:type="character" w:customStyle="1" w:styleId="WW8Num12z0">
    <w:name w:val="WW8Num12z0"/>
    <w:rsid w:val="007161BC"/>
    <w:rPr>
      <w:rFonts w:ascii="Symbol" w:hAnsi="Symbol"/>
    </w:rPr>
  </w:style>
  <w:style w:type="character" w:customStyle="1" w:styleId="WW8Num17z0">
    <w:name w:val="WW8Num17z0"/>
    <w:rsid w:val="007161BC"/>
    <w:rPr>
      <w:rFonts w:ascii="Wingdings" w:hAnsi="Wingdings"/>
    </w:rPr>
  </w:style>
  <w:style w:type="character" w:customStyle="1" w:styleId="WW8Num21z0">
    <w:name w:val="WW8Num21z0"/>
    <w:rsid w:val="007161BC"/>
    <w:rPr>
      <w:rFonts w:ascii="Wingdings" w:hAnsi="Wingdings"/>
    </w:rPr>
  </w:style>
  <w:style w:type="character" w:customStyle="1" w:styleId="WW8Num33z0">
    <w:name w:val="WW8Num33z0"/>
    <w:rsid w:val="007161BC"/>
    <w:rPr>
      <w:rFonts w:ascii="Tahoma" w:hAnsi="Tahoma"/>
      <w:b/>
      <w:i w:val="0"/>
      <w:sz w:val="24"/>
    </w:rPr>
  </w:style>
  <w:style w:type="character" w:customStyle="1" w:styleId="WW8Num36z0">
    <w:name w:val="WW8Num36z0"/>
    <w:rsid w:val="007161BC"/>
    <w:rPr>
      <w:rFonts w:ascii="Wingdings" w:hAnsi="Wingdings"/>
    </w:rPr>
  </w:style>
  <w:style w:type="character" w:customStyle="1" w:styleId="WW8Num38z0">
    <w:name w:val="WW8Num38z0"/>
    <w:rsid w:val="007161BC"/>
    <w:rPr>
      <w:rFonts w:ascii="Wingdings" w:hAnsi="Wingdings"/>
    </w:rPr>
  </w:style>
  <w:style w:type="character" w:customStyle="1" w:styleId="WW8Num39z0">
    <w:name w:val="WW8Num39z0"/>
    <w:rsid w:val="007161BC"/>
    <w:rPr>
      <w:rFonts w:ascii="Wingdings" w:hAnsi="Wingdings"/>
    </w:rPr>
  </w:style>
  <w:style w:type="character" w:customStyle="1" w:styleId="WW8Num43z0">
    <w:name w:val="WW8Num43z0"/>
    <w:rsid w:val="007161BC"/>
    <w:rPr>
      <w:rFonts w:ascii="Wingdings" w:hAnsi="Wingdings"/>
    </w:rPr>
  </w:style>
  <w:style w:type="character" w:customStyle="1" w:styleId="WW8Num48z0">
    <w:name w:val="WW8Num48z0"/>
    <w:rsid w:val="007161BC"/>
    <w:rPr>
      <w:rFonts w:ascii="Wingdings" w:hAnsi="Wingdings"/>
    </w:rPr>
  </w:style>
  <w:style w:type="character" w:customStyle="1" w:styleId="WW8Num49z0">
    <w:name w:val="WW8Num49z0"/>
    <w:rsid w:val="007161BC"/>
    <w:rPr>
      <w:rFonts w:ascii="Wingdings" w:hAnsi="Wingdings"/>
    </w:rPr>
  </w:style>
  <w:style w:type="character" w:customStyle="1" w:styleId="WW8Num52z0">
    <w:name w:val="WW8Num52z0"/>
    <w:rsid w:val="007161BC"/>
    <w:rPr>
      <w:rFonts w:ascii="Tahoma" w:hAnsi="Tahoma"/>
      <w:b/>
      <w:i w:val="0"/>
      <w:sz w:val="24"/>
    </w:rPr>
  </w:style>
  <w:style w:type="character" w:customStyle="1" w:styleId="WW8Num54z0">
    <w:name w:val="WW8Num54z0"/>
    <w:rsid w:val="007161BC"/>
    <w:rPr>
      <w:rFonts w:cs="Times New Roman"/>
    </w:rPr>
  </w:style>
  <w:style w:type="character" w:customStyle="1" w:styleId="WW8Num55z0">
    <w:name w:val="WW8Num55z0"/>
    <w:rsid w:val="007161BC"/>
    <w:rPr>
      <w:rFonts w:ascii="Tahoma" w:hAnsi="Tahoma"/>
      <w:b/>
      <w:i w:val="0"/>
      <w:sz w:val="24"/>
    </w:rPr>
  </w:style>
  <w:style w:type="character" w:customStyle="1" w:styleId="WW8Num60z0">
    <w:name w:val="WW8Num60z0"/>
    <w:rsid w:val="007161BC"/>
    <w:rPr>
      <w:rFonts w:ascii="Wingdings" w:hAnsi="Wingdings"/>
    </w:rPr>
  </w:style>
  <w:style w:type="character" w:customStyle="1" w:styleId="WW8Num61z0">
    <w:name w:val="WW8Num61z0"/>
    <w:rsid w:val="007161BC"/>
    <w:rPr>
      <w:rFonts w:ascii="Wingdings" w:hAnsi="Wingdings"/>
    </w:rPr>
  </w:style>
  <w:style w:type="character" w:customStyle="1" w:styleId="WW8Num62z0">
    <w:name w:val="WW8Num62z0"/>
    <w:rsid w:val="007161BC"/>
    <w:rPr>
      <w:rFonts w:ascii="Times New Roman" w:hAnsi="Times New Roman"/>
    </w:rPr>
  </w:style>
  <w:style w:type="character" w:styleId="Verwijzingopmerking">
    <w:name w:val="annotation reference"/>
    <w:basedOn w:val="Standaardalinea-lettertype"/>
    <w:uiPriority w:val="99"/>
    <w:semiHidden/>
    <w:rsid w:val="007161BC"/>
    <w:rPr>
      <w:sz w:val="16"/>
    </w:rPr>
  </w:style>
  <w:style w:type="character" w:styleId="Paginanummer">
    <w:name w:val="page number"/>
    <w:basedOn w:val="Standaardalinea-lettertype"/>
    <w:semiHidden/>
    <w:rsid w:val="007161BC"/>
  </w:style>
  <w:style w:type="character" w:customStyle="1" w:styleId="WW8Num9z1">
    <w:name w:val="WW8Num9z1"/>
    <w:rsid w:val="007161BC"/>
    <w:rPr>
      <w:rFonts w:ascii="TheMix-Plain" w:hAnsi="TheMix-Plain"/>
      <w:sz w:val="20"/>
      <w:szCs w:val="20"/>
    </w:rPr>
  </w:style>
  <w:style w:type="character" w:customStyle="1" w:styleId="FootnoteCharacters">
    <w:name w:val="Footnote Characters"/>
    <w:basedOn w:val="Standaardalinea-lettertype"/>
    <w:rsid w:val="007161BC"/>
    <w:rPr>
      <w:vertAlign w:val="superscript"/>
    </w:rPr>
  </w:style>
  <w:style w:type="character" w:styleId="Hyperlink">
    <w:name w:val="Hyperlink"/>
    <w:basedOn w:val="Standaardalinea-lettertype"/>
    <w:rsid w:val="007161BC"/>
    <w:rPr>
      <w:color w:val="0000FF"/>
      <w:u w:val="single"/>
    </w:rPr>
  </w:style>
  <w:style w:type="character" w:customStyle="1" w:styleId="WW-FootnoteCharacters">
    <w:name w:val="WW-Footnote Characters"/>
    <w:basedOn w:val="Standaardalinea-lettertype"/>
    <w:rsid w:val="007161BC"/>
    <w:rPr>
      <w:vertAlign w:val="superscript"/>
    </w:rPr>
  </w:style>
  <w:style w:type="character" w:styleId="Voetnootmarkering">
    <w:name w:val="footnote reference"/>
    <w:basedOn w:val="Standaardalinea-lettertype"/>
    <w:semiHidden/>
    <w:rsid w:val="007161BC"/>
    <w:rPr>
      <w:vertAlign w:val="superscript"/>
    </w:rPr>
  </w:style>
  <w:style w:type="character" w:customStyle="1" w:styleId="EndnoteCharacters">
    <w:name w:val="Endnote Characters"/>
    <w:rsid w:val="007161BC"/>
    <w:rPr>
      <w:vertAlign w:val="superscript"/>
    </w:rPr>
  </w:style>
  <w:style w:type="character" w:customStyle="1" w:styleId="WW-EndnoteCharacters">
    <w:name w:val="WW-Endnote Characters"/>
    <w:rsid w:val="007161BC"/>
  </w:style>
  <w:style w:type="character" w:styleId="Eindnootmarkering">
    <w:name w:val="endnote reference"/>
    <w:semiHidden/>
    <w:rsid w:val="007161BC"/>
    <w:rPr>
      <w:vertAlign w:val="superscript"/>
    </w:rPr>
  </w:style>
  <w:style w:type="paragraph" w:customStyle="1" w:styleId="Heading">
    <w:name w:val="Heading"/>
    <w:basedOn w:val="Standaard"/>
    <w:next w:val="Plattetekst"/>
    <w:rsid w:val="007161BC"/>
    <w:pPr>
      <w:keepNext/>
      <w:spacing w:before="240" w:after="120"/>
    </w:pPr>
    <w:rPr>
      <w:rFonts w:ascii="Arial" w:eastAsia="DejaVu Sans" w:hAnsi="Arial" w:cs="TheMix-Plain"/>
      <w:sz w:val="28"/>
      <w:szCs w:val="28"/>
    </w:rPr>
  </w:style>
  <w:style w:type="paragraph" w:styleId="Plattetekst">
    <w:name w:val="Body Text"/>
    <w:basedOn w:val="Standaard"/>
    <w:semiHidden/>
    <w:rsid w:val="007161BC"/>
    <w:rPr>
      <w:lang w:val="en-GB"/>
    </w:rPr>
  </w:style>
  <w:style w:type="paragraph" w:styleId="Lijst">
    <w:name w:val="List"/>
    <w:basedOn w:val="Default"/>
    <w:next w:val="Default"/>
    <w:semiHidden/>
    <w:rsid w:val="007161BC"/>
    <w:rPr>
      <w:color w:val="auto"/>
    </w:rPr>
  </w:style>
  <w:style w:type="paragraph" w:styleId="Bijschrift">
    <w:name w:val="caption"/>
    <w:basedOn w:val="Standaard"/>
    <w:next w:val="Standaard"/>
    <w:qFormat/>
    <w:rsid w:val="007161BC"/>
    <w:pPr>
      <w:spacing w:before="120" w:after="120"/>
    </w:pPr>
    <w:rPr>
      <w:b/>
      <w:lang w:val="en-GB"/>
    </w:rPr>
  </w:style>
  <w:style w:type="paragraph" w:customStyle="1" w:styleId="Index">
    <w:name w:val="Index"/>
    <w:basedOn w:val="Standaard"/>
    <w:rsid w:val="007161BC"/>
    <w:pPr>
      <w:suppressLineNumbers/>
    </w:pPr>
  </w:style>
  <w:style w:type="paragraph" w:customStyle="1" w:styleId="WW-Default">
    <w:name w:val="WW-Default"/>
    <w:rsid w:val="007161BC"/>
    <w:pPr>
      <w:suppressAutoHyphens/>
    </w:pPr>
    <w:rPr>
      <w:rFonts w:ascii="DGAOAI+Arial" w:eastAsia="Arial" w:hAnsi="DGAOAI+Arial"/>
      <w:color w:val="000000"/>
      <w:lang w:eastAsia="hi-IN" w:bidi="hi-IN"/>
    </w:rPr>
  </w:style>
  <w:style w:type="paragraph" w:styleId="Titel">
    <w:name w:val="Title"/>
    <w:basedOn w:val="Standaard"/>
    <w:qFormat/>
    <w:rsid w:val="007161BC"/>
    <w:pPr>
      <w:jc w:val="center"/>
    </w:pPr>
    <w:rPr>
      <w:b/>
      <w:sz w:val="44"/>
    </w:rPr>
  </w:style>
  <w:style w:type="paragraph" w:styleId="Ondertitel">
    <w:name w:val="Subtitle"/>
    <w:basedOn w:val="Standaard"/>
    <w:qFormat/>
    <w:rsid w:val="007161BC"/>
    <w:pPr>
      <w:jc w:val="center"/>
    </w:pPr>
    <w:rPr>
      <w:sz w:val="40"/>
    </w:rPr>
  </w:style>
  <w:style w:type="paragraph" w:customStyle="1" w:styleId="Kop1NGEtender">
    <w:name w:val="Kop 1 NGE tender"/>
    <w:basedOn w:val="Kop1"/>
    <w:next w:val="Standaard"/>
    <w:autoRedefine/>
    <w:rsid w:val="007161BC"/>
    <w:pPr>
      <w:pageBreakBefore/>
      <w:numPr>
        <w:numId w:val="3"/>
      </w:numPr>
      <w:spacing w:line="360" w:lineRule="auto"/>
    </w:pPr>
    <w:rPr>
      <w:rFonts w:ascii="Verdana" w:hAnsi="Verdana"/>
      <w:color w:val="808080"/>
    </w:rPr>
  </w:style>
  <w:style w:type="paragraph" w:customStyle="1" w:styleId="Kop2NGEtender">
    <w:name w:val="Kop 2 NGE tender"/>
    <w:basedOn w:val="Kop2"/>
    <w:next w:val="Standaard"/>
    <w:autoRedefine/>
    <w:rsid w:val="007161BC"/>
    <w:pPr>
      <w:numPr>
        <w:numId w:val="3"/>
      </w:numPr>
      <w:ind w:right="-569"/>
    </w:pPr>
    <w:rPr>
      <w:i/>
      <w:color w:val="808080"/>
      <w:lang w:val="en-GB"/>
    </w:rPr>
  </w:style>
  <w:style w:type="paragraph" w:customStyle="1" w:styleId="Kop3NGEtender">
    <w:name w:val="Kop 3 NGE tender"/>
    <w:basedOn w:val="Kop3"/>
    <w:next w:val="Standaard"/>
    <w:autoRedefine/>
    <w:rsid w:val="007161BC"/>
    <w:pPr>
      <w:numPr>
        <w:numId w:val="3"/>
      </w:numPr>
    </w:pPr>
    <w:rPr>
      <w:b w:val="0"/>
      <w:i/>
      <w:color w:val="808080"/>
      <w:lang w:val="en-GB"/>
    </w:rPr>
  </w:style>
  <w:style w:type="paragraph" w:customStyle="1" w:styleId="BijschriftNGEtender">
    <w:name w:val="Bijschrift NGE tender"/>
    <w:basedOn w:val="Bijschrift"/>
    <w:next w:val="Standaard"/>
    <w:rsid w:val="007161BC"/>
    <w:rPr>
      <w:b w:val="0"/>
      <w:sz w:val="16"/>
    </w:rPr>
  </w:style>
  <w:style w:type="paragraph" w:customStyle="1" w:styleId="BijlageNGEtender">
    <w:name w:val="Bijlage NGE tender"/>
    <w:basedOn w:val="Standaard"/>
    <w:next w:val="Standaard"/>
    <w:autoRedefine/>
    <w:rsid w:val="007161BC"/>
    <w:pPr>
      <w:numPr>
        <w:numId w:val="2"/>
      </w:numPr>
      <w:spacing w:line="360" w:lineRule="auto"/>
    </w:pPr>
    <w:rPr>
      <w:rFonts w:ascii="Tahoma" w:hAnsi="Tahoma"/>
      <w:b/>
      <w:lang w:val="en-GB"/>
    </w:rPr>
  </w:style>
  <w:style w:type="paragraph" w:styleId="Indexkop">
    <w:name w:val="index heading"/>
    <w:basedOn w:val="Standaard"/>
    <w:semiHidden/>
    <w:rsid w:val="007161BC"/>
    <w:rPr>
      <w:rFonts w:ascii="Arial" w:hAnsi="Arial"/>
      <w:b/>
    </w:rPr>
  </w:style>
  <w:style w:type="paragraph" w:styleId="Tekstopmerking">
    <w:name w:val="annotation text"/>
    <w:basedOn w:val="Standaard"/>
    <w:link w:val="TekstopmerkingChar"/>
    <w:semiHidden/>
    <w:rsid w:val="007161BC"/>
  </w:style>
  <w:style w:type="paragraph" w:styleId="Koptekst">
    <w:name w:val="header"/>
    <w:basedOn w:val="Standaard"/>
    <w:semiHidden/>
    <w:rsid w:val="007161BC"/>
    <w:pPr>
      <w:tabs>
        <w:tab w:val="center" w:pos="4536"/>
        <w:tab w:val="right" w:pos="9072"/>
      </w:tabs>
    </w:pPr>
  </w:style>
  <w:style w:type="paragraph" w:styleId="Voettekst">
    <w:name w:val="footer"/>
    <w:basedOn w:val="Standaard"/>
    <w:link w:val="VoettekstChar"/>
    <w:uiPriority w:val="99"/>
    <w:rsid w:val="007161BC"/>
    <w:pPr>
      <w:tabs>
        <w:tab w:val="center" w:pos="4536"/>
        <w:tab w:val="right" w:pos="9072"/>
      </w:tabs>
    </w:pPr>
  </w:style>
  <w:style w:type="paragraph" w:styleId="Inhopg1">
    <w:name w:val="toc 1"/>
    <w:basedOn w:val="Standaard"/>
    <w:next w:val="Standaard"/>
    <w:autoRedefine/>
    <w:uiPriority w:val="39"/>
    <w:rsid w:val="007161BC"/>
  </w:style>
  <w:style w:type="paragraph" w:styleId="Inhopg2">
    <w:name w:val="toc 2"/>
    <w:basedOn w:val="Standaard"/>
    <w:next w:val="Standaard"/>
    <w:autoRedefine/>
    <w:uiPriority w:val="39"/>
    <w:rsid w:val="007161BC"/>
    <w:pPr>
      <w:ind w:left="200"/>
    </w:pPr>
  </w:style>
  <w:style w:type="paragraph" w:styleId="Inhopg3">
    <w:name w:val="toc 3"/>
    <w:basedOn w:val="Standaard"/>
    <w:next w:val="Standaard"/>
    <w:autoRedefine/>
    <w:uiPriority w:val="39"/>
    <w:rsid w:val="007161BC"/>
    <w:pPr>
      <w:ind w:left="400"/>
    </w:pPr>
  </w:style>
  <w:style w:type="paragraph" w:styleId="Inhopg4">
    <w:name w:val="toc 4"/>
    <w:basedOn w:val="Standaard"/>
    <w:next w:val="Standaard"/>
    <w:autoRedefine/>
    <w:uiPriority w:val="39"/>
    <w:rsid w:val="007161BC"/>
    <w:pPr>
      <w:ind w:left="600"/>
    </w:pPr>
  </w:style>
  <w:style w:type="paragraph" w:styleId="Inhopg5">
    <w:name w:val="toc 5"/>
    <w:basedOn w:val="Standaard"/>
    <w:next w:val="Standaard"/>
    <w:autoRedefine/>
    <w:semiHidden/>
    <w:rsid w:val="007161BC"/>
    <w:pPr>
      <w:ind w:left="800"/>
    </w:pPr>
  </w:style>
  <w:style w:type="paragraph" w:styleId="Inhopg6">
    <w:name w:val="toc 6"/>
    <w:basedOn w:val="Standaard"/>
    <w:next w:val="Standaard"/>
    <w:autoRedefine/>
    <w:semiHidden/>
    <w:rsid w:val="007161BC"/>
    <w:pPr>
      <w:ind w:left="1000"/>
    </w:pPr>
  </w:style>
  <w:style w:type="paragraph" w:styleId="Inhopg7">
    <w:name w:val="toc 7"/>
    <w:basedOn w:val="Standaard"/>
    <w:next w:val="Standaard"/>
    <w:autoRedefine/>
    <w:semiHidden/>
    <w:rsid w:val="007161BC"/>
    <w:pPr>
      <w:ind w:left="1200"/>
    </w:pPr>
  </w:style>
  <w:style w:type="paragraph" w:styleId="Inhopg8">
    <w:name w:val="toc 8"/>
    <w:basedOn w:val="Standaard"/>
    <w:next w:val="Standaard"/>
    <w:autoRedefine/>
    <w:semiHidden/>
    <w:rsid w:val="007161BC"/>
    <w:pPr>
      <w:ind w:left="1400"/>
    </w:pPr>
  </w:style>
  <w:style w:type="paragraph" w:styleId="Inhopg9">
    <w:name w:val="toc 9"/>
    <w:basedOn w:val="Standaard"/>
    <w:next w:val="Standaard"/>
    <w:autoRedefine/>
    <w:semiHidden/>
    <w:rsid w:val="007161BC"/>
    <w:pPr>
      <w:ind w:left="1600"/>
    </w:pPr>
  </w:style>
  <w:style w:type="paragraph" w:styleId="Voetnoottekst">
    <w:name w:val="footnote text"/>
    <w:basedOn w:val="Standaard"/>
    <w:link w:val="VoetnoottekstChar"/>
    <w:semiHidden/>
    <w:rsid w:val="007161BC"/>
  </w:style>
  <w:style w:type="paragraph" w:styleId="Plattetekst2">
    <w:name w:val="Body Text 2"/>
    <w:basedOn w:val="Standaard"/>
    <w:semiHidden/>
    <w:rsid w:val="007161BC"/>
    <w:pPr>
      <w:jc w:val="center"/>
    </w:pPr>
    <w:rPr>
      <w:b/>
    </w:rPr>
  </w:style>
  <w:style w:type="paragraph" w:customStyle="1" w:styleId="Tabelcel">
    <w:name w:val="Tabelcel"/>
    <w:basedOn w:val="Standaard"/>
    <w:rsid w:val="007161BC"/>
    <w:pPr>
      <w:keepNext/>
      <w:keepLines/>
      <w:spacing w:after="20" w:line="260" w:lineRule="atLeast"/>
    </w:pPr>
    <w:rPr>
      <w:rFonts w:eastAsia="Calibri"/>
      <w:lang w:val="x-none"/>
    </w:rPr>
  </w:style>
  <w:style w:type="paragraph" w:styleId="Standaardinspringing">
    <w:name w:val="Normal Indent"/>
    <w:basedOn w:val="Standaard"/>
    <w:next w:val="Standaard"/>
    <w:semiHidden/>
    <w:rsid w:val="007161BC"/>
    <w:pPr>
      <w:spacing w:after="200" w:line="276" w:lineRule="auto"/>
      <w:ind w:left="567"/>
    </w:pPr>
    <w:rPr>
      <w:rFonts w:eastAsia="Calibri"/>
      <w:lang w:val="en-GB"/>
    </w:rPr>
  </w:style>
  <w:style w:type="paragraph" w:customStyle="1" w:styleId="Revisie1">
    <w:name w:val="Revisie1"/>
    <w:rsid w:val="007161BC"/>
    <w:pPr>
      <w:suppressAutoHyphens/>
    </w:pPr>
    <w:rPr>
      <w:rFonts w:ascii="Arial" w:eastAsia="Arial" w:hAnsi="Arial"/>
      <w:lang w:val="en-US"/>
    </w:rPr>
  </w:style>
  <w:style w:type="paragraph" w:customStyle="1" w:styleId="Ballontekst1">
    <w:name w:val="Ballontekst1"/>
    <w:basedOn w:val="Standaard"/>
    <w:rsid w:val="007161BC"/>
    <w:pPr>
      <w:spacing w:line="280" w:lineRule="atLeast"/>
    </w:pPr>
    <w:rPr>
      <w:kern w:val="1"/>
      <w:lang w:val="en-GB"/>
    </w:rPr>
  </w:style>
  <w:style w:type="paragraph" w:styleId="Documentstructuur">
    <w:name w:val="Document Map"/>
    <w:basedOn w:val="Standaard"/>
    <w:semiHidden/>
    <w:rsid w:val="007161BC"/>
    <w:pPr>
      <w:shd w:val="clear" w:color="auto" w:fill="000080"/>
    </w:pPr>
    <w:rPr>
      <w:rFonts w:ascii="Tahoma" w:hAnsi="Tahoma"/>
    </w:rPr>
  </w:style>
  <w:style w:type="paragraph" w:styleId="Lijst2">
    <w:name w:val="List 2"/>
    <w:basedOn w:val="Standaard"/>
    <w:semiHidden/>
    <w:rsid w:val="007161BC"/>
    <w:pPr>
      <w:ind w:left="566" w:hanging="283"/>
    </w:pPr>
  </w:style>
  <w:style w:type="paragraph" w:styleId="Lijst3">
    <w:name w:val="List 3"/>
    <w:basedOn w:val="Standaard"/>
    <w:semiHidden/>
    <w:rsid w:val="007161BC"/>
    <w:pPr>
      <w:ind w:left="849" w:hanging="283"/>
    </w:pPr>
  </w:style>
  <w:style w:type="paragraph" w:styleId="Lijst4">
    <w:name w:val="List 4"/>
    <w:basedOn w:val="Standaard"/>
    <w:semiHidden/>
    <w:rsid w:val="007161BC"/>
    <w:pPr>
      <w:ind w:left="1132" w:hanging="283"/>
    </w:pPr>
  </w:style>
  <w:style w:type="paragraph" w:styleId="Lijst5">
    <w:name w:val="List 5"/>
    <w:basedOn w:val="Standaard"/>
    <w:semiHidden/>
    <w:rsid w:val="007161BC"/>
    <w:pPr>
      <w:ind w:left="1415" w:hanging="283"/>
    </w:pPr>
  </w:style>
  <w:style w:type="paragraph" w:styleId="Datum">
    <w:name w:val="Date"/>
    <w:basedOn w:val="Standaard"/>
    <w:next w:val="Standaard"/>
    <w:semiHidden/>
    <w:rsid w:val="007161BC"/>
  </w:style>
  <w:style w:type="paragraph" w:styleId="Lijstopsomteken">
    <w:name w:val="List Bullet"/>
    <w:basedOn w:val="Standaard"/>
    <w:autoRedefine/>
    <w:semiHidden/>
    <w:rsid w:val="007161BC"/>
    <w:pPr>
      <w:numPr>
        <w:numId w:val="5"/>
      </w:numPr>
    </w:pPr>
  </w:style>
  <w:style w:type="paragraph" w:styleId="Lijstopsomteken2">
    <w:name w:val="List Bullet 2"/>
    <w:basedOn w:val="Standaard"/>
    <w:autoRedefine/>
    <w:semiHidden/>
    <w:rsid w:val="007161BC"/>
    <w:pPr>
      <w:numPr>
        <w:numId w:val="6"/>
      </w:numPr>
    </w:pPr>
  </w:style>
  <w:style w:type="paragraph" w:styleId="Lijstopsomteken3">
    <w:name w:val="List Bullet 3"/>
    <w:basedOn w:val="Standaard"/>
    <w:autoRedefine/>
    <w:semiHidden/>
    <w:rsid w:val="007161BC"/>
    <w:pPr>
      <w:numPr>
        <w:numId w:val="7"/>
      </w:numPr>
    </w:pPr>
  </w:style>
  <w:style w:type="paragraph" w:styleId="Lijstopsomteken4">
    <w:name w:val="List Bullet 4"/>
    <w:basedOn w:val="Standaard"/>
    <w:autoRedefine/>
    <w:semiHidden/>
    <w:rsid w:val="007161BC"/>
    <w:pPr>
      <w:numPr>
        <w:numId w:val="8"/>
      </w:numPr>
    </w:pPr>
  </w:style>
  <w:style w:type="paragraph" w:styleId="Lijstvoortzetting">
    <w:name w:val="List Continue"/>
    <w:basedOn w:val="Standaard"/>
    <w:semiHidden/>
    <w:rsid w:val="007161BC"/>
    <w:pPr>
      <w:spacing w:after="120"/>
      <w:ind w:left="283"/>
    </w:pPr>
  </w:style>
  <w:style w:type="paragraph" w:styleId="Lijstvoortzetting2">
    <w:name w:val="List Continue 2"/>
    <w:basedOn w:val="Standaard"/>
    <w:semiHidden/>
    <w:rsid w:val="007161BC"/>
    <w:pPr>
      <w:spacing w:after="120"/>
      <w:ind w:left="566"/>
    </w:pPr>
  </w:style>
  <w:style w:type="paragraph" w:styleId="Lijstvoortzetting3">
    <w:name w:val="List Continue 3"/>
    <w:basedOn w:val="Standaard"/>
    <w:semiHidden/>
    <w:rsid w:val="007161BC"/>
    <w:pPr>
      <w:spacing w:after="120"/>
      <w:ind w:left="849"/>
    </w:pPr>
  </w:style>
  <w:style w:type="paragraph" w:styleId="Lijstvoortzetting4">
    <w:name w:val="List Continue 4"/>
    <w:basedOn w:val="Standaard"/>
    <w:semiHidden/>
    <w:rsid w:val="007161BC"/>
    <w:pPr>
      <w:spacing w:after="120"/>
      <w:ind w:left="1132"/>
    </w:pPr>
  </w:style>
  <w:style w:type="paragraph" w:customStyle="1" w:styleId="Adresbinnenin">
    <w:name w:val="Adres binnenin"/>
    <w:basedOn w:val="Standaard"/>
    <w:rsid w:val="007161BC"/>
  </w:style>
  <w:style w:type="paragraph" w:styleId="Plattetekstinspringen">
    <w:name w:val="Body Text Indent"/>
    <w:basedOn w:val="Standaard"/>
    <w:semiHidden/>
    <w:rsid w:val="007161BC"/>
    <w:pPr>
      <w:spacing w:after="120"/>
      <w:ind w:left="283"/>
    </w:pPr>
  </w:style>
  <w:style w:type="paragraph" w:customStyle="1" w:styleId="Referentieregel">
    <w:name w:val="Referentieregel"/>
    <w:basedOn w:val="Plattetekst"/>
    <w:rsid w:val="007161BC"/>
  </w:style>
  <w:style w:type="paragraph" w:styleId="Plattetekst3">
    <w:name w:val="Body Text 3"/>
    <w:basedOn w:val="Standaard"/>
    <w:semiHidden/>
    <w:rsid w:val="007161BC"/>
    <w:rPr>
      <w:b/>
    </w:rPr>
  </w:style>
  <w:style w:type="paragraph" w:customStyle="1" w:styleId="Framecontents">
    <w:name w:val="Frame contents"/>
    <w:basedOn w:val="Plattetekst"/>
    <w:rsid w:val="007161BC"/>
  </w:style>
  <w:style w:type="paragraph" w:customStyle="1" w:styleId="TableContents">
    <w:name w:val="Table Contents"/>
    <w:basedOn w:val="Standaard"/>
    <w:rsid w:val="007161BC"/>
    <w:pPr>
      <w:suppressLineNumbers/>
    </w:pPr>
  </w:style>
  <w:style w:type="paragraph" w:customStyle="1" w:styleId="TableHeading">
    <w:name w:val="Table Heading"/>
    <w:basedOn w:val="TableContents"/>
    <w:rsid w:val="007161BC"/>
    <w:pPr>
      <w:jc w:val="center"/>
    </w:pPr>
    <w:rPr>
      <w:b/>
      <w:bCs/>
    </w:rPr>
  </w:style>
  <w:style w:type="paragraph" w:customStyle="1" w:styleId="Contents10">
    <w:name w:val="Contents 10"/>
    <w:basedOn w:val="Index"/>
    <w:rsid w:val="007161BC"/>
    <w:pPr>
      <w:tabs>
        <w:tab w:val="right" w:leader="dot" w:pos="7091"/>
      </w:tabs>
      <w:ind w:left="2547"/>
    </w:pPr>
  </w:style>
  <w:style w:type="paragraph" w:customStyle="1" w:styleId="PreformattedText">
    <w:name w:val="Preformatted Text"/>
    <w:basedOn w:val="Standaard"/>
    <w:rsid w:val="007161BC"/>
    <w:rPr>
      <w:rFonts w:ascii="DejaVu Sans Mono" w:eastAsia="DejaVu Sans" w:hAnsi="DejaVu Sans Mono" w:cs="Courier New"/>
    </w:rPr>
  </w:style>
  <w:style w:type="paragraph" w:customStyle="1" w:styleId="Default">
    <w:name w:val="Default"/>
    <w:rsid w:val="007161BC"/>
    <w:rPr>
      <w:rFonts w:ascii="DGAOAI+Arial" w:hAnsi="DGAOAI+Arial"/>
      <w:snapToGrid w:val="0"/>
      <w:color w:val="000000"/>
    </w:rPr>
  </w:style>
  <w:style w:type="character" w:customStyle="1" w:styleId="tw4winMark">
    <w:name w:val="tw4winMark"/>
    <w:rsid w:val="007161BC"/>
    <w:rPr>
      <w:rFonts w:ascii="Courier New" w:hAnsi="Courier New"/>
      <w:vanish/>
      <w:color w:val="800080"/>
      <w:vertAlign w:val="subscript"/>
    </w:rPr>
  </w:style>
  <w:style w:type="character" w:styleId="GevolgdeHyperlink">
    <w:name w:val="FollowedHyperlink"/>
    <w:basedOn w:val="Standaardalinea-lettertype"/>
    <w:semiHidden/>
    <w:rsid w:val="007161BC"/>
    <w:rPr>
      <w:color w:val="800080"/>
      <w:u w:val="single"/>
    </w:rPr>
  </w:style>
  <w:style w:type="paragraph" w:customStyle="1" w:styleId="CommentSubject1">
    <w:name w:val="Comment Subject1"/>
    <w:basedOn w:val="Tekstopmerking"/>
    <w:next w:val="Tekstopmerking"/>
    <w:semiHidden/>
    <w:unhideWhenUsed/>
    <w:rsid w:val="007161BC"/>
    <w:rPr>
      <w:b/>
      <w:bCs/>
    </w:rPr>
  </w:style>
  <w:style w:type="character" w:customStyle="1" w:styleId="CommentTextChar">
    <w:name w:val="Comment Text Char"/>
    <w:basedOn w:val="Standaardalinea-lettertype"/>
    <w:semiHidden/>
    <w:rsid w:val="007161BC"/>
    <w:rPr>
      <w:rFonts w:ascii="Verdana" w:hAnsi="Verdana"/>
      <w:lang w:eastAsia="nl-NL"/>
    </w:rPr>
  </w:style>
  <w:style w:type="character" w:customStyle="1" w:styleId="CommentSubjectChar">
    <w:name w:val="Comment Subject Char"/>
    <w:basedOn w:val="CommentTextChar"/>
    <w:semiHidden/>
    <w:rsid w:val="007161BC"/>
    <w:rPr>
      <w:rFonts w:ascii="Verdana" w:hAnsi="Verdana"/>
      <w:b/>
      <w:bCs/>
      <w:lang w:eastAsia="nl-NL"/>
    </w:rPr>
  </w:style>
  <w:style w:type="character" w:customStyle="1" w:styleId="CharChar1">
    <w:name w:val="Char Char1"/>
    <w:basedOn w:val="Standaardalinea-lettertype"/>
    <w:semiHidden/>
    <w:rsid w:val="007161BC"/>
    <w:rPr>
      <w:rFonts w:ascii="Verdana" w:hAnsi="Verdana"/>
      <w:noProof w:val="0"/>
      <w:lang w:val="nl-NL" w:eastAsia="nl-NL" w:bidi="ar-SA"/>
    </w:rPr>
  </w:style>
  <w:style w:type="paragraph" w:styleId="Ballontekst">
    <w:name w:val="Balloon Text"/>
    <w:basedOn w:val="Standaard"/>
    <w:link w:val="BallontekstChar"/>
    <w:semiHidden/>
    <w:unhideWhenUsed/>
    <w:rsid w:val="007161BC"/>
    <w:rPr>
      <w:rFonts w:ascii="Tahoma" w:hAnsi="Tahoma" w:cs="Tahoma"/>
      <w:sz w:val="16"/>
      <w:szCs w:val="16"/>
    </w:rPr>
  </w:style>
  <w:style w:type="character" w:customStyle="1" w:styleId="BallontekstChar">
    <w:name w:val="Ballontekst Char"/>
    <w:basedOn w:val="Standaardalinea-lettertype"/>
    <w:link w:val="Ballontekst"/>
    <w:semiHidden/>
    <w:rsid w:val="007161BC"/>
    <w:rPr>
      <w:rFonts w:ascii="Tahom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7161BC"/>
    <w:rPr>
      <w:b/>
      <w:bCs/>
    </w:rPr>
  </w:style>
  <w:style w:type="character" w:customStyle="1" w:styleId="TekstopmerkingChar">
    <w:name w:val="Tekst opmerking Char"/>
    <w:basedOn w:val="Standaardalinea-lettertype"/>
    <w:link w:val="Tekstopmerking"/>
    <w:semiHidden/>
    <w:rsid w:val="007161BC"/>
    <w:rPr>
      <w:rFonts w:ascii="Verdana" w:hAnsi="Verdana"/>
      <w:sz w:val="18"/>
    </w:rPr>
  </w:style>
  <w:style w:type="character" w:customStyle="1" w:styleId="OnderwerpvanopmerkingChar">
    <w:name w:val="Onderwerp van opmerking Char"/>
    <w:basedOn w:val="TekstopmerkingChar"/>
    <w:link w:val="Onderwerpvanopmerking"/>
    <w:uiPriority w:val="99"/>
    <w:semiHidden/>
    <w:rsid w:val="007161BC"/>
    <w:rPr>
      <w:rFonts w:ascii="Verdana" w:hAnsi="Verdana"/>
      <w:b/>
      <w:bCs/>
      <w:sz w:val="18"/>
    </w:rPr>
  </w:style>
  <w:style w:type="paragraph" w:styleId="Lijstalinea">
    <w:name w:val="List Paragraph"/>
    <w:basedOn w:val="Standaard"/>
    <w:uiPriority w:val="34"/>
    <w:qFormat/>
    <w:rsid w:val="007161BC"/>
    <w:pPr>
      <w:ind w:left="720"/>
    </w:pPr>
  </w:style>
  <w:style w:type="table" w:styleId="Tabelraster">
    <w:name w:val="Table Grid"/>
    <w:basedOn w:val="Standaardtabel"/>
    <w:uiPriority w:val="59"/>
    <w:rsid w:val="00716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5A011B"/>
    <w:rPr>
      <w:rFonts w:ascii="Verdana" w:hAnsi="Verdana"/>
    </w:rPr>
  </w:style>
  <w:style w:type="paragraph" w:styleId="Normaalweb">
    <w:name w:val="Normal (Web)"/>
    <w:basedOn w:val="Standaard"/>
    <w:uiPriority w:val="99"/>
    <w:unhideWhenUsed/>
    <w:rsid w:val="007161BC"/>
    <w:pPr>
      <w:spacing w:before="240" w:after="240"/>
    </w:pPr>
    <w:rPr>
      <w:rFonts w:ascii="Times New Roman" w:hAnsi="Times New Roman"/>
      <w:lang w:val="en-US" w:eastAsia="en-US"/>
    </w:rPr>
  </w:style>
  <w:style w:type="paragraph" w:customStyle="1" w:styleId="table">
    <w:name w:val="table"/>
    <w:basedOn w:val="Standaard"/>
    <w:rsid w:val="007161BC"/>
    <w:pPr>
      <w:spacing w:line="255" w:lineRule="atLeast"/>
    </w:pPr>
    <w:rPr>
      <w:lang w:val="en-GB"/>
    </w:rPr>
  </w:style>
  <w:style w:type="character" w:styleId="Tekstvantijdelijkeaanduiding">
    <w:name w:val="Placeholder Text"/>
    <w:basedOn w:val="Standaardalinea-lettertype"/>
    <w:uiPriority w:val="99"/>
    <w:semiHidden/>
    <w:rsid w:val="007161BC"/>
    <w:rPr>
      <w:color w:val="808080"/>
    </w:rPr>
  </w:style>
  <w:style w:type="paragraph" w:styleId="Tekstzonderopmaak">
    <w:name w:val="Plain Text"/>
    <w:basedOn w:val="Standaard"/>
    <w:link w:val="TekstzonderopmaakChar"/>
    <w:uiPriority w:val="99"/>
    <w:unhideWhenUsed/>
    <w:rsid w:val="007161BC"/>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rsid w:val="007161BC"/>
    <w:rPr>
      <w:rFonts w:ascii="Calibri" w:eastAsiaTheme="minorHAnsi" w:hAnsi="Calibri" w:cstheme="minorBidi"/>
      <w:sz w:val="22"/>
      <w:szCs w:val="21"/>
      <w:lang w:eastAsia="en-US"/>
    </w:rPr>
  </w:style>
  <w:style w:type="character" w:customStyle="1" w:styleId="apple-converted-space">
    <w:name w:val="apple-converted-space"/>
    <w:basedOn w:val="Standaardalinea-lettertype"/>
    <w:rsid w:val="007161BC"/>
  </w:style>
  <w:style w:type="character" w:customStyle="1" w:styleId="it">
    <w:name w:val="it"/>
    <w:basedOn w:val="Standaardalinea-lettertype"/>
    <w:rsid w:val="007161BC"/>
  </w:style>
  <w:style w:type="table" w:styleId="Lichtraster-accent1">
    <w:name w:val="Light Grid Accent 1"/>
    <w:basedOn w:val="Standaardtabel"/>
    <w:uiPriority w:val="62"/>
    <w:rsid w:val="007161BC"/>
    <w:rPr>
      <w:rFonts w:asciiTheme="minorHAnsi" w:eastAsiaTheme="minorEastAsia" w:hAnsiTheme="minorHAnsi" w:cstheme="minorBidi"/>
      <w:sz w:val="22"/>
      <w:szCs w:val="22"/>
      <w:lang w:val="en-US"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VoettekstChar">
    <w:name w:val="Voettekst Char"/>
    <w:basedOn w:val="Standaardalinea-lettertype"/>
    <w:link w:val="Voettekst"/>
    <w:uiPriority w:val="99"/>
    <w:rsid w:val="007161BC"/>
    <w:rPr>
      <w:rFonts w:ascii="Verdana" w:hAnsi="Verdana"/>
      <w:sz w:val="18"/>
    </w:rPr>
  </w:style>
  <w:style w:type="character" w:customStyle="1" w:styleId="VoetnoottekstChar">
    <w:name w:val="Voetnoottekst Char"/>
    <w:basedOn w:val="Standaardalinea-lettertype"/>
    <w:link w:val="Voetnoottekst"/>
    <w:semiHidden/>
    <w:rsid w:val="007161BC"/>
    <w:rPr>
      <w:rFonts w:ascii="Verdana" w:hAnsi="Verdana"/>
      <w:sz w:val="18"/>
    </w:rPr>
  </w:style>
  <w:style w:type="paragraph" w:customStyle="1" w:styleId="Gemiddeldraster1-accent21">
    <w:name w:val="Gemiddeld raster 1 - accent 21"/>
    <w:basedOn w:val="Standaard"/>
    <w:uiPriority w:val="34"/>
    <w:qFormat/>
    <w:rsid w:val="007161BC"/>
    <w:pPr>
      <w:suppressAutoHyphens/>
      <w:ind w:left="720"/>
      <w:contextualSpacing/>
      <w:jc w:val="left"/>
    </w:pPr>
    <w:rPr>
      <w:lang w:val="en-GB"/>
    </w:rPr>
  </w:style>
  <w:style w:type="paragraph" w:customStyle="1" w:styleId="Annex">
    <w:name w:val="Annex"/>
    <w:next w:val="Standaard"/>
    <w:rsid w:val="007161BC"/>
    <w:pPr>
      <w:tabs>
        <w:tab w:val="num" w:pos="360"/>
      </w:tabs>
      <w:suppressAutoHyphens/>
      <w:spacing w:line="280" w:lineRule="atLeast"/>
    </w:pPr>
    <w:rPr>
      <w:rFonts w:ascii="Verdana" w:eastAsia="Arial" w:hAnsi="Verdana"/>
      <w:b/>
      <w:lang w:val="en-US" w:eastAsia="en-US"/>
    </w:rPr>
  </w:style>
  <w:style w:type="paragraph" w:styleId="Geenafstand">
    <w:name w:val="No Spacing"/>
    <w:uiPriority w:val="1"/>
    <w:qFormat/>
    <w:rsid w:val="007161BC"/>
    <w:pPr>
      <w:jc w:val="both"/>
    </w:pPr>
    <w:rPr>
      <w:rFonts w:ascii="Verdana" w:hAnsi="Verdana"/>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0" w:unhideWhenUsed="0" w:qFormat="1"/>
    <w:lsdException w:name="Date"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161BC"/>
    <w:pPr>
      <w:spacing w:line="336" w:lineRule="auto"/>
      <w:jc w:val="both"/>
    </w:pPr>
    <w:rPr>
      <w:rFonts w:ascii="Verdana" w:hAnsi="Verdana"/>
      <w:sz w:val="18"/>
    </w:rPr>
  </w:style>
  <w:style w:type="paragraph" w:styleId="Kop1">
    <w:name w:val="heading 1"/>
    <w:basedOn w:val="Standaard"/>
    <w:next w:val="Standaard"/>
    <w:qFormat/>
    <w:rsid w:val="007161BC"/>
    <w:pPr>
      <w:keepNext/>
      <w:numPr>
        <w:numId w:val="4"/>
      </w:numPr>
      <w:outlineLvl w:val="0"/>
    </w:pPr>
    <w:rPr>
      <w:rFonts w:ascii="Tahoma" w:hAnsi="Tahoma"/>
      <w:b/>
      <w:color w:val="7F7F7F" w:themeColor="text1" w:themeTint="80"/>
      <w:sz w:val="28"/>
      <w:lang w:val="en-GB"/>
    </w:rPr>
  </w:style>
  <w:style w:type="paragraph" w:styleId="Kop2">
    <w:name w:val="heading 2"/>
    <w:basedOn w:val="Standaard"/>
    <w:next w:val="Standaard"/>
    <w:qFormat/>
    <w:rsid w:val="007161BC"/>
    <w:pPr>
      <w:keepNext/>
      <w:numPr>
        <w:ilvl w:val="1"/>
        <w:numId w:val="4"/>
      </w:numPr>
      <w:spacing w:before="240" w:after="60"/>
      <w:outlineLvl w:val="1"/>
    </w:pPr>
    <w:rPr>
      <w:b/>
      <w:color w:val="7F7F7F" w:themeColor="text1" w:themeTint="80"/>
      <w:sz w:val="22"/>
    </w:rPr>
  </w:style>
  <w:style w:type="paragraph" w:styleId="Kop3">
    <w:name w:val="heading 3"/>
    <w:basedOn w:val="Standaard"/>
    <w:next w:val="Standaard"/>
    <w:qFormat/>
    <w:rsid w:val="007161BC"/>
    <w:pPr>
      <w:keepNext/>
      <w:numPr>
        <w:ilvl w:val="2"/>
        <w:numId w:val="4"/>
      </w:numPr>
      <w:spacing w:before="240" w:after="60"/>
      <w:outlineLvl w:val="2"/>
    </w:pPr>
    <w:rPr>
      <w:b/>
      <w:color w:val="7F7F7F" w:themeColor="text1" w:themeTint="80"/>
      <w:sz w:val="20"/>
    </w:rPr>
  </w:style>
  <w:style w:type="paragraph" w:styleId="Kop4">
    <w:name w:val="heading 4"/>
    <w:basedOn w:val="Standaard"/>
    <w:next w:val="Standaard"/>
    <w:qFormat/>
    <w:rsid w:val="007161BC"/>
    <w:pPr>
      <w:keepNext/>
      <w:numPr>
        <w:ilvl w:val="3"/>
        <w:numId w:val="4"/>
      </w:numPr>
      <w:spacing w:before="240" w:after="60"/>
      <w:outlineLvl w:val="3"/>
    </w:pPr>
    <w:rPr>
      <w:b/>
      <w:color w:val="404040" w:themeColor="text1" w:themeTint="BF"/>
    </w:rPr>
  </w:style>
  <w:style w:type="paragraph" w:styleId="Kop5">
    <w:name w:val="heading 5"/>
    <w:basedOn w:val="Standaard"/>
    <w:next w:val="Standaard"/>
    <w:qFormat/>
    <w:rsid w:val="007161BC"/>
    <w:pPr>
      <w:numPr>
        <w:ilvl w:val="4"/>
        <w:numId w:val="4"/>
      </w:numPr>
      <w:spacing w:before="240" w:after="60"/>
      <w:outlineLvl w:val="4"/>
    </w:pPr>
    <w:rPr>
      <w:sz w:val="22"/>
    </w:rPr>
  </w:style>
  <w:style w:type="paragraph" w:styleId="Kop6">
    <w:name w:val="heading 6"/>
    <w:basedOn w:val="Standaard"/>
    <w:next w:val="Standaard"/>
    <w:qFormat/>
    <w:rsid w:val="007161BC"/>
    <w:pPr>
      <w:numPr>
        <w:ilvl w:val="5"/>
        <w:numId w:val="4"/>
      </w:numPr>
      <w:spacing w:before="240" w:after="60"/>
      <w:outlineLvl w:val="5"/>
    </w:pPr>
    <w:rPr>
      <w:rFonts w:ascii="Times New Roman" w:hAnsi="Times New Roman"/>
      <w:i/>
      <w:sz w:val="22"/>
    </w:rPr>
  </w:style>
  <w:style w:type="paragraph" w:styleId="Kop7">
    <w:name w:val="heading 7"/>
    <w:basedOn w:val="Standaard"/>
    <w:next w:val="Standaard"/>
    <w:qFormat/>
    <w:rsid w:val="007161BC"/>
    <w:pPr>
      <w:numPr>
        <w:ilvl w:val="6"/>
        <w:numId w:val="4"/>
      </w:numPr>
      <w:spacing w:before="240" w:after="60"/>
      <w:outlineLvl w:val="6"/>
    </w:pPr>
    <w:rPr>
      <w:rFonts w:ascii="Arial" w:hAnsi="Arial"/>
    </w:rPr>
  </w:style>
  <w:style w:type="paragraph" w:styleId="Kop8">
    <w:name w:val="heading 8"/>
    <w:basedOn w:val="Standaard"/>
    <w:next w:val="Standaard"/>
    <w:qFormat/>
    <w:rsid w:val="007161BC"/>
    <w:pPr>
      <w:numPr>
        <w:ilvl w:val="7"/>
        <w:numId w:val="4"/>
      </w:numPr>
      <w:spacing w:before="240" w:after="60"/>
      <w:outlineLvl w:val="7"/>
    </w:pPr>
    <w:rPr>
      <w:rFonts w:ascii="Arial" w:hAnsi="Arial"/>
      <w:i/>
    </w:rPr>
  </w:style>
  <w:style w:type="paragraph" w:styleId="Kop9">
    <w:name w:val="heading 9"/>
    <w:basedOn w:val="Standaard"/>
    <w:next w:val="Standaard"/>
    <w:qFormat/>
    <w:rsid w:val="007161BC"/>
    <w:pPr>
      <w:numPr>
        <w:ilvl w:val="8"/>
        <w:numId w:val="4"/>
      </w:numPr>
      <w:spacing w:before="240" w:after="60"/>
      <w:outlineLvl w:val="8"/>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7161BC"/>
    <w:rPr>
      <w:rFonts w:cs="Times New Roman"/>
    </w:rPr>
  </w:style>
  <w:style w:type="character" w:customStyle="1" w:styleId="WW8Num2z0">
    <w:name w:val="WW8Num2z0"/>
    <w:rsid w:val="007161BC"/>
    <w:rPr>
      <w:rFonts w:ascii="Symbol" w:hAnsi="Symbol"/>
    </w:rPr>
  </w:style>
  <w:style w:type="character" w:customStyle="1" w:styleId="WW8Num3z0">
    <w:name w:val="WW8Num3z0"/>
    <w:rsid w:val="007161BC"/>
    <w:rPr>
      <w:rFonts w:ascii="Symbol" w:hAnsi="Symbol"/>
    </w:rPr>
  </w:style>
  <w:style w:type="character" w:customStyle="1" w:styleId="WW8Num4z0">
    <w:name w:val="WW8Num4z0"/>
    <w:rsid w:val="007161BC"/>
    <w:rPr>
      <w:rFonts w:ascii="Symbol" w:hAnsi="Symbol"/>
    </w:rPr>
  </w:style>
  <w:style w:type="character" w:customStyle="1" w:styleId="WW8Num5z0">
    <w:name w:val="WW8Num5z0"/>
    <w:rsid w:val="007161BC"/>
    <w:rPr>
      <w:rFonts w:ascii="Times New Roman" w:hAnsi="Times New Roman"/>
    </w:rPr>
  </w:style>
  <w:style w:type="character" w:customStyle="1" w:styleId="WW8Num8z0">
    <w:name w:val="WW8Num8z0"/>
    <w:rsid w:val="007161BC"/>
    <w:rPr>
      <w:rFonts w:ascii="Times New Roman" w:hAnsi="Times New Roman"/>
    </w:rPr>
  </w:style>
  <w:style w:type="character" w:customStyle="1" w:styleId="WW8Num11z0">
    <w:name w:val="WW8Num11z0"/>
    <w:rsid w:val="007161BC"/>
    <w:rPr>
      <w:rFonts w:ascii="Wingdings" w:hAnsi="Wingdings"/>
    </w:rPr>
  </w:style>
  <w:style w:type="character" w:customStyle="1" w:styleId="WW8Num14z0">
    <w:name w:val="WW8Num14z0"/>
    <w:rsid w:val="007161BC"/>
    <w:rPr>
      <w:rFonts w:ascii="OpenSymbol" w:hAnsi="OpenSymbol"/>
    </w:rPr>
  </w:style>
  <w:style w:type="character" w:customStyle="1" w:styleId="WW8Num16z0">
    <w:name w:val="WW8Num16z0"/>
    <w:rsid w:val="007161BC"/>
    <w:rPr>
      <w:rFonts w:ascii="Wingdings" w:hAnsi="Wingdings"/>
    </w:rPr>
  </w:style>
  <w:style w:type="character" w:customStyle="1" w:styleId="WW8Num20z0">
    <w:name w:val="WW8Num20z0"/>
    <w:rsid w:val="007161BC"/>
    <w:rPr>
      <w:rFonts w:ascii="Wingdings" w:hAnsi="Wingdings"/>
    </w:rPr>
  </w:style>
  <w:style w:type="character" w:customStyle="1" w:styleId="WW8Num22z0">
    <w:name w:val="WW8Num22z0"/>
    <w:rsid w:val="007161BC"/>
    <w:rPr>
      <w:rFonts w:ascii="Wingdings" w:hAnsi="Wingdings"/>
    </w:rPr>
  </w:style>
  <w:style w:type="character" w:customStyle="1" w:styleId="WW8Num23z0">
    <w:name w:val="WW8Num23z0"/>
    <w:rsid w:val="007161BC"/>
    <w:rPr>
      <w:rFonts w:ascii="OpenSymbol" w:hAnsi="OpenSymbol"/>
    </w:rPr>
  </w:style>
  <w:style w:type="character" w:customStyle="1" w:styleId="WW8Num24z0">
    <w:name w:val="WW8Num24z0"/>
    <w:rsid w:val="007161BC"/>
    <w:rPr>
      <w:rFonts w:ascii="OpenSymbol" w:hAnsi="OpenSymbol"/>
    </w:rPr>
  </w:style>
  <w:style w:type="character" w:customStyle="1" w:styleId="WW8Num25z0">
    <w:name w:val="WW8Num25z0"/>
    <w:rsid w:val="007161BC"/>
    <w:rPr>
      <w:rFonts w:ascii="Wingdings" w:hAnsi="Wingdings"/>
    </w:rPr>
  </w:style>
  <w:style w:type="character" w:customStyle="1" w:styleId="WW8Num26z0">
    <w:name w:val="WW8Num26z0"/>
    <w:rsid w:val="007161BC"/>
    <w:rPr>
      <w:rFonts w:ascii="OpenSymbol" w:hAnsi="OpenSymbol"/>
    </w:rPr>
  </w:style>
  <w:style w:type="character" w:customStyle="1" w:styleId="WW8Num27z0">
    <w:name w:val="WW8Num27z0"/>
    <w:rsid w:val="007161BC"/>
    <w:rPr>
      <w:rFonts w:cs="Times New Roman"/>
    </w:rPr>
  </w:style>
  <w:style w:type="character" w:customStyle="1" w:styleId="WW8Num28z0">
    <w:name w:val="WW8Num28z0"/>
    <w:rsid w:val="007161BC"/>
    <w:rPr>
      <w:rFonts w:ascii="Wingdings" w:hAnsi="Wingdings"/>
    </w:rPr>
  </w:style>
  <w:style w:type="character" w:customStyle="1" w:styleId="WW8Num30z0">
    <w:name w:val="WW8Num30z0"/>
    <w:rsid w:val="007161BC"/>
    <w:rPr>
      <w:rFonts w:ascii="Wingdings" w:hAnsi="Wingdings"/>
    </w:rPr>
  </w:style>
  <w:style w:type="character" w:customStyle="1" w:styleId="WW8Num31z0">
    <w:name w:val="WW8Num31z0"/>
    <w:rsid w:val="007161BC"/>
    <w:rPr>
      <w:rFonts w:ascii="Tahoma" w:hAnsi="Tahoma"/>
      <w:b/>
      <w:i w:val="0"/>
      <w:sz w:val="24"/>
    </w:rPr>
  </w:style>
  <w:style w:type="character" w:customStyle="1" w:styleId="WW8Num32z0">
    <w:name w:val="WW8Num32z0"/>
    <w:rsid w:val="007161BC"/>
    <w:rPr>
      <w:rFonts w:ascii="OpenSymbol" w:hAnsi="OpenSymbol"/>
    </w:rPr>
  </w:style>
  <w:style w:type="character" w:customStyle="1" w:styleId="WW8Num34z0">
    <w:name w:val="WW8Num34z0"/>
    <w:rsid w:val="007161BC"/>
    <w:rPr>
      <w:rFonts w:ascii="Wingdings" w:hAnsi="Wingdings"/>
    </w:rPr>
  </w:style>
  <w:style w:type="character" w:customStyle="1" w:styleId="Absatz-Standardschriftart">
    <w:name w:val="Absatz-Standardschriftart"/>
    <w:rsid w:val="007161BC"/>
  </w:style>
  <w:style w:type="character" w:customStyle="1" w:styleId="WW8Num9z0">
    <w:name w:val="WW8Num9z0"/>
    <w:rsid w:val="007161BC"/>
    <w:rPr>
      <w:rFonts w:ascii="Times New Roman" w:hAnsi="Times New Roman"/>
    </w:rPr>
  </w:style>
  <w:style w:type="character" w:customStyle="1" w:styleId="WW8Num12z0">
    <w:name w:val="WW8Num12z0"/>
    <w:rsid w:val="007161BC"/>
    <w:rPr>
      <w:rFonts w:ascii="Symbol" w:hAnsi="Symbol"/>
    </w:rPr>
  </w:style>
  <w:style w:type="character" w:customStyle="1" w:styleId="WW8Num17z0">
    <w:name w:val="WW8Num17z0"/>
    <w:rsid w:val="007161BC"/>
    <w:rPr>
      <w:rFonts w:ascii="Wingdings" w:hAnsi="Wingdings"/>
    </w:rPr>
  </w:style>
  <w:style w:type="character" w:customStyle="1" w:styleId="WW8Num21z0">
    <w:name w:val="WW8Num21z0"/>
    <w:rsid w:val="007161BC"/>
    <w:rPr>
      <w:rFonts w:ascii="Wingdings" w:hAnsi="Wingdings"/>
    </w:rPr>
  </w:style>
  <w:style w:type="character" w:customStyle="1" w:styleId="WW8Num33z0">
    <w:name w:val="WW8Num33z0"/>
    <w:rsid w:val="007161BC"/>
    <w:rPr>
      <w:rFonts w:ascii="Tahoma" w:hAnsi="Tahoma"/>
      <w:b/>
      <w:i w:val="0"/>
      <w:sz w:val="24"/>
    </w:rPr>
  </w:style>
  <w:style w:type="character" w:customStyle="1" w:styleId="WW8Num36z0">
    <w:name w:val="WW8Num36z0"/>
    <w:rsid w:val="007161BC"/>
    <w:rPr>
      <w:rFonts w:ascii="Wingdings" w:hAnsi="Wingdings"/>
    </w:rPr>
  </w:style>
  <w:style w:type="character" w:customStyle="1" w:styleId="WW8Num38z0">
    <w:name w:val="WW8Num38z0"/>
    <w:rsid w:val="007161BC"/>
    <w:rPr>
      <w:rFonts w:ascii="Wingdings" w:hAnsi="Wingdings"/>
    </w:rPr>
  </w:style>
  <w:style w:type="character" w:customStyle="1" w:styleId="WW8Num39z0">
    <w:name w:val="WW8Num39z0"/>
    <w:rsid w:val="007161BC"/>
    <w:rPr>
      <w:rFonts w:ascii="Wingdings" w:hAnsi="Wingdings"/>
    </w:rPr>
  </w:style>
  <w:style w:type="character" w:customStyle="1" w:styleId="WW8Num43z0">
    <w:name w:val="WW8Num43z0"/>
    <w:rsid w:val="007161BC"/>
    <w:rPr>
      <w:rFonts w:ascii="Wingdings" w:hAnsi="Wingdings"/>
    </w:rPr>
  </w:style>
  <w:style w:type="character" w:customStyle="1" w:styleId="WW8Num48z0">
    <w:name w:val="WW8Num48z0"/>
    <w:rsid w:val="007161BC"/>
    <w:rPr>
      <w:rFonts w:ascii="Wingdings" w:hAnsi="Wingdings"/>
    </w:rPr>
  </w:style>
  <w:style w:type="character" w:customStyle="1" w:styleId="WW8Num49z0">
    <w:name w:val="WW8Num49z0"/>
    <w:rsid w:val="007161BC"/>
    <w:rPr>
      <w:rFonts w:ascii="Wingdings" w:hAnsi="Wingdings"/>
    </w:rPr>
  </w:style>
  <w:style w:type="character" w:customStyle="1" w:styleId="WW8Num52z0">
    <w:name w:val="WW8Num52z0"/>
    <w:rsid w:val="007161BC"/>
    <w:rPr>
      <w:rFonts w:ascii="Tahoma" w:hAnsi="Tahoma"/>
      <w:b/>
      <w:i w:val="0"/>
      <w:sz w:val="24"/>
    </w:rPr>
  </w:style>
  <w:style w:type="character" w:customStyle="1" w:styleId="WW8Num54z0">
    <w:name w:val="WW8Num54z0"/>
    <w:rsid w:val="007161BC"/>
    <w:rPr>
      <w:rFonts w:cs="Times New Roman"/>
    </w:rPr>
  </w:style>
  <w:style w:type="character" w:customStyle="1" w:styleId="WW8Num55z0">
    <w:name w:val="WW8Num55z0"/>
    <w:rsid w:val="007161BC"/>
    <w:rPr>
      <w:rFonts w:ascii="Tahoma" w:hAnsi="Tahoma"/>
      <w:b/>
      <w:i w:val="0"/>
      <w:sz w:val="24"/>
    </w:rPr>
  </w:style>
  <w:style w:type="character" w:customStyle="1" w:styleId="WW8Num60z0">
    <w:name w:val="WW8Num60z0"/>
    <w:rsid w:val="007161BC"/>
    <w:rPr>
      <w:rFonts w:ascii="Wingdings" w:hAnsi="Wingdings"/>
    </w:rPr>
  </w:style>
  <w:style w:type="character" w:customStyle="1" w:styleId="WW8Num61z0">
    <w:name w:val="WW8Num61z0"/>
    <w:rsid w:val="007161BC"/>
    <w:rPr>
      <w:rFonts w:ascii="Wingdings" w:hAnsi="Wingdings"/>
    </w:rPr>
  </w:style>
  <w:style w:type="character" w:customStyle="1" w:styleId="WW8Num62z0">
    <w:name w:val="WW8Num62z0"/>
    <w:rsid w:val="007161BC"/>
    <w:rPr>
      <w:rFonts w:ascii="Times New Roman" w:hAnsi="Times New Roman"/>
    </w:rPr>
  </w:style>
  <w:style w:type="character" w:styleId="Verwijzingopmerking">
    <w:name w:val="annotation reference"/>
    <w:basedOn w:val="Standaardalinea-lettertype"/>
    <w:uiPriority w:val="99"/>
    <w:semiHidden/>
    <w:rsid w:val="007161BC"/>
    <w:rPr>
      <w:sz w:val="16"/>
    </w:rPr>
  </w:style>
  <w:style w:type="character" w:styleId="Paginanummer">
    <w:name w:val="page number"/>
    <w:basedOn w:val="Standaardalinea-lettertype"/>
    <w:semiHidden/>
    <w:rsid w:val="007161BC"/>
  </w:style>
  <w:style w:type="character" w:customStyle="1" w:styleId="WW8Num9z1">
    <w:name w:val="WW8Num9z1"/>
    <w:rsid w:val="007161BC"/>
    <w:rPr>
      <w:rFonts w:ascii="TheMix-Plain" w:hAnsi="TheMix-Plain"/>
      <w:sz w:val="20"/>
      <w:szCs w:val="20"/>
    </w:rPr>
  </w:style>
  <w:style w:type="character" w:customStyle="1" w:styleId="FootnoteCharacters">
    <w:name w:val="Footnote Characters"/>
    <w:basedOn w:val="Standaardalinea-lettertype"/>
    <w:rsid w:val="007161BC"/>
    <w:rPr>
      <w:vertAlign w:val="superscript"/>
    </w:rPr>
  </w:style>
  <w:style w:type="character" w:styleId="Hyperlink">
    <w:name w:val="Hyperlink"/>
    <w:basedOn w:val="Standaardalinea-lettertype"/>
    <w:rsid w:val="007161BC"/>
    <w:rPr>
      <w:color w:val="0000FF"/>
      <w:u w:val="single"/>
    </w:rPr>
  </w:style>
  <w:style w:type="character" w:customStyle="1" w:styleId="WW-FootnoteCharacters">
    <w:name w:val="WW-Footnote Characters"/>
    <w:basedOn w:val="Standaardalinea-lettertype"/>
    <w:rsid w:val="007161BC"/>
    <w:rPr>
      <w:vertAlign w:val="superscript"/>
    </w:rPr>
  </w:style>
  <w:style w:type="character" w:styleId="Voetnootmarkering">
    <w:name w:val="footnote reference"/>
    <w:basedOn w:val="Standaardalinea-lettertype"/>
    <w:semiHidden/>
    <w:rsid w:val="007161BC"/>
    <w:rPr>
      <w:vertAlign w:val="superscript"/>
    </w:rPr>
  </w:style>
  <w:style w:type="character" w:customStyle="1" w:styleId="EndnoteCharacters">
    <w:name w:val="Endnote Characters"/>
    <w:rsid w:val="007161BC"/>
    <w:rPr>
      <w:vertAlign w:val="superscript"/>
    </w:rPr>
  </w:style>
  <w:style w:type="character" w:customStyle="1" w:styleId="WW-EndnoteCharacters">
    <w:name w:val="WW-Endnote Characters"/>
    <w:rsid w:val="007161BC"/>
  </w:style>
  <w:style w:type="character" w:styleId="Eindnootmarkering">
    <w:name w:val="endnote reference"/>
    <w:semiHidden/>
    <w:rsid w:val="007161BC"/>
    <w:rPr>
      <w:vertAlign w:val="superscript"/>
    </w:rPr>
  </w:style>
  <w:style w:type="paragraph" w:customStyle="1" w:styleId="Heading">
    <w:name w:val="Heading"/>
    <w:basedOn w:val="Standaard"/>
    <w:next w:val="Plattetekst"/>
    <w:rsid w:val="007161BC"/>
    <w:pPr>
      <w:keepNext/>
      <w:spacing w:before="240" w:after="120"/>
    </w:pPr>
    <w:rPr>
      <w:rFonts w:ascii="Arial" w:eastAsia="DejaVu Sans" w:hAnsi="Arial" w:cs="TheMix-Plain"/>
      <w:sz w:val="28"/>
      <w:szCs w:val="28"/>
    </w:rPr>
  </w:style>
  <w:style w:type="paragraph" w:styleId="Plattetekst">
    <w:name w:val="Body Text"/>
    <w:basedOn w:val="Standaard"/>
    <w:semiHidden/>
    <w:rsid w:val="007161BC"/>
    <w:rPr>
      <w:lang w:val="en-GB"/>
    </w:rPr>
  </w:style>
  <w:style w:type="paragraph" w:styleId="Lijst">
    <w:name w:val="List"/>
    <w:basedOn w:val="Default"/>
    <w:next w:val="Default"/>
    <w:semiHidden/>
    <w:rsid w:val="007161BC"/>
    <w:rPr>
      <w:color w:val="auto"/>
    </w:rPr>
  </w:style>
  <w:style w:type="paragraph" w:styleId="Bijschrift">
    <w:name w:val="caption"/>
    <w:basedOn w:val="Standaard"/>
    <w:next w:val="Standaard"/>
    <w:qFormat/>
    <w:rsid w:val="007161BC"/>
    <w:pPr>
      <w:spacing w:before="120" w:after="120"/>
    </w:pPr>
    <w:rPr>
      <w:b/>
      <w:lang w:val="en-GB"/>
    </w:rPr>
  </w:style>
  <w:style w:type="paragraph" w:customStyle="1" w:styleId="Index">
    <w:name w:val="Index"/>
    <w:basedOn w:val="Standaard"/>
    <w:rsid w:val="007161BC"/>
    <w:pPr>
      <w:suppressLineNumbers/>
    </w:pPr>
  </w:style>
  <w:style w:type="paragraph" w:customStyle="1" w:styleId="WW-Default">
    <w:name w:val="WW-Default"/>
    <w:rsid w:val="007161BC"/>
    <w:pPr>
      <w:suppressAutoHyphens/>
    </w:pPr>
    <w:rPr>
      <w:rFonts w:ascii="DGAOAI+Arial" w:eastAsia="Arial" w:hAnsi="DGAOAI+Arial"/>
      <w:color w:val="000000"/>
      <w:lang w:eastAsia="hi-IN" w:bidi="hi-IN"/>
    </w:rPr>
  </w:style>
  <w:style w:type="paragraph" w:styleId="Titel">
    <w:name w:val="Title"/>
    <w:basedOn w:val="Standaard"/>
    <w:qFormat/>
    <w:rsid w:val="007161BC"/>
    <w:pPr>
      <w:jc w:val="center"/>
    </w:pPr>
    <w:rPr>
      <w:b/>
      <w:sz w:val="44"/>
    </w:rPr>
  </w:style>
  <w:style w:type="paragraph" w:styleId="Ondertitel">
    <w:name w:val="Subtitle"/>
    <w:basedOn w:val="Standaard"/>
    <w:qFormat/>
    <w:rsid w:val="007161BC"/>
    <w:pPr>
      <w:jc w:val="center"/>
    </w:pPr>
    <w:rPr>
      <w:sz w:val="40"/>
    </w:rPr>
  </w:style>
  <w:style w:type="paragraph" w:customStyle="1" w:styleId="Kop1NGEtender">
    <w:name w:val="Kop 1 NGE tender"/>
    <w:basedOn w:val="Kop1"/>
    <w:next w:val="Standaard"/>
    <w:autoRedefine/>
    <w:rsid w:val="007161BC"/>
    <w:pPr>
      <w:pageBreakBefore/>
      <w:numPr>
        <w:numId w:val="3"/>
      </w:numPr>
      <w:spacing w:line="360" w:lineRule="auto"/>
    </w:pPr>
    <w:rPr>
      <w:rFonts w:ascii="Verdana" w:hAnsi="Verdana"/>
      <w:color w:val="808080"/>
    </w:rPr>
  </w:style>
  <w:style w:type="paragraph" w:customStyle="1" w:styleId="Kop2NGEtender">
    <w:name w:val="Kop 2 NGE tender"/>
    <w:basedOn w:val="Kop2"/>
    <w:next w:val="Standaard"/>
    <w:autoRedefine/>
    <w:rsid w:val="007161BC"/>
    <w:pPr>
      <w:numPr>
        <w:numId w:val="3"/>
      </w:numPr>
      <w:ind w:right="-569"/>
    </w:pPr>
    <w:rPr>
      <w:i/>
      <w:color w:val="808080"/>
      <w:lang w:val="en-GB"/>
    </w:rPr>
  </w:style>
  <w:style w:type="paragraph" w:customStyle="1" w:styleId="Kop3NGEtender">
    <w:name w:val="Kop 3 NGE tender"/>
    <w:basedOn w:val="Kop3"/>
    <w:next w:val="Standaard"/>
    <w:autoRedefine/>
    <w:rsid w:val="007161BC"/>
    <w:pPr>
      <w:numPr>
        <w:numId w:val="3"/>
      </w:numPr>
    </w:pPr>
    <w:rPr>
      <w:b w:val="0"/>
      <w:i/>
      <w:color w:val="808080"/>
      <w:lang w:val="en-GB"/>
    </w:rPr>
  </w:style>
  <w:style w:type="paragraph" w:customStyle="1" w:styleId="BijschriftNGEtender">
    <w:name w:val="Bijschrift NGE tender"/>
    <w:basedOn w:val="Bijschrift"/>
    <w:next w:val="Standaard"/>
    <w:rsid w:val="007161BC"/>
    <w:rPr>
      <w:b w:val="0"/>
      <w:sz w:val="16"/>
    </w:rPr>
  </w:style>
  <w:style w:type="paragraph" w:customStyle="1" w:styleId="BijlageNGEtender">
    <w:name w:val="Bijlage NGE tender"/>
    <w:basedOn w:val="Standaard"/>
    <w:next w:val="Standaard"/>
    <w:autoRedefine/>
    <w:rsid w:val="007161BC"/>
    <w:pPr>
      <w:numPr>
        <w:numId w:val="2"/>
      </w:numPr>
      <w:spacing w:line="360" w:lineRule="auto"/>
    </w:pPr>
    <w:rPr>
      <w:rFonts w:ascii="Tahoma" w:hAnsi="Tahoma"/>
      <w:b/>
      <w:lang w:val="en-GB"/>
    </w:rPr>
  </w:style>
  <w:style w:type="paragraph" w:styleId="Indexkop">
    <w:name w:val="index heading"/>
    <w:basedOn w:val="Standaard"/>
    <w:semiHidden/>
    <w:rsid w:val="007161BC"/>
    <w:rPr>
      <w:rFonts w:ascii="Arial" w:hAnsi="Arial"/>
      <w:b/>
    </w:rPr>
  </w:style>
  <w:style w:type="paragraph" w:styleId="Tekstopmerking">
    <w:name w:val="annotation text"/>
    <w:basedOn w:val="Standaard"/>
    <w:link w:val="TekstopmerkingChar"/>
    <w:semiHidden/>
    <w:rsid w:val="007161BC"/>
  </w:style>
  <w:style w:type="paragraph" w:styleId="Koptekst">
    <w:name w:val="header"/>
    <w:basedOn w:val="Standaard"/>
    <w:semiHidden/>
    <w:rsid w:val="007161BC"/>
    <w:pPr>
      <w:tabs>
        <w:tab w:val="center" w:pos="4536"/>
        <w:tab w:val="right" w:pos="9072"/>
      </w:tabs>
    </w:pPr>
  </w:style>
  <w:style w:type="paragraph" w:styleId="Voettekst">
    <w:name w:val="footer"/>
    <w:basedOn w:val="Standaard"/>
    <w:link w:val="VoettekstChar"/>
    <w:uiPriority w:val="99"/>
    <w:rsid w:val="007161BC"/>
    <w:pPr>
      <w:tabs>
        <w:tab w:val="center" w:pos="4536"/>
        <w:tab w:val="right" w:pos="9072"/>
      </w:tabs>
    </w:pPr>
  </w:style>
  <w:style w:type="paragraph" w:styleId="Inhopg1">
    <w:name w:val="toc 1"/>
    <w:basedOn w:val="Standaard"/>
    <w:next w:val="Standaard"/>
    <w:autoRedefine/>
    <w:uiPriority w:val="39"/>
    <w:rsid w:val="007161BC"/>
  </w:style>
  <w:style w:type="paragraph" w:styleId="Inhopg2">
    <w:name w:val="toc 2"/>
    <w:basedOn w:val="Standaard"/>
    <w:next w:val="Standaard"/>
    <w:autoRedefine/>
    <w:uiPriority w:val="39"/>
    <w:rsid w:val="007161BC"/>
    <w:pPr>
      <w:ind w:left="200"/>
    </w:pPr>
  </w:style>
  <w:style w:type="paragraph" w:styleId="Inhopg3">
    <w:name w:val="toc 3"/>
    <w:basedOn w:val="Standaard"/>
    <w:next w:val="Standaard"/>
    <w:autoRedefine/>
    <w:uiPriority w:val="39"/>
    <w:rsid w:val="007161BC"/>
    <w:pPr>
      <w:ind w:left="400"/>
    </w:pPr>
  </w:style>
  <w:style w:type="paragraph" w:styleId="Inhopg4">
    <w:name w:val="toc 4"/>
    <w:basedOn w:val="Standaard"/>
    <w:next w:val="Standaard"/>
    <w:autoRedefine/>
    <w:uiPriority w:val="39"/>
    <w:rsid w:val="007161BC"/>
    <w:pPr>
      <w:ind w:left="600"/>
    </w:pPr>
  </w:style>
  <w:style w:type="paragraph" w:styleId="Inhopg5">
    <w:name w:val="toc 5"/>
    <w:basedOn w:val="Standaard"/>
    <w:next w:val="Standaard"/>
    <w:autoRedefine/>
    <w:semiHidden/>
    <w:rsid w:val="007161BC"/>
    <w:pPr>
      <w:ind w:left="800"/>
    </w:pPr>
  </w:style>
  <w:style w:type="paragraph" w:styleId="Inhopg6">
    <w:name w:val="toc 6"/>
    <w:basedOn w:val="Standaard"/>
    <w:next w:val="Standaard"/>
    <w:autoRedefine/>
    <w:semiHidden/>
    <w:rsid w:val="007161BC"/>
    <w:pPr>
      <w:ind w:left="1000"/>
    </w:pPr>
  </w:style>
  <w:style w:type="paragraph" w:styleId="Inhopg7">
    <w:name w:val="toc 7"/>
    <w:basedOn w:val="Standaard"/>
    <w:next w:val="Standaard"/>
    <w:autoRedefine/>
    <w:semiHidden/>
    <w:rsid w:val="007161BC"/>
    <w:pPr>
      <w:ind w:left="1200"/>
    </w:pPr>
  </w:style>
  <w:style w:type="paragraph" w:styleId="Inhopg8">
    <w:name w:val="toc 8"/>
    <w:basedOn w:val="Standaard"/>
    <w:next w:val="Standaard"/>
    <w:autoRedefine/>
    <w:semiHidden/>
    <w:rsid w:val="007161BC"/>
    <w:pPr>
      <w:ind w:left="1400"/>
    </w:pPr>
  </w:style>
  <w:style w:type="paragraph" w:styleId="Inhopg9">
    <w:name w:val="toc 9"/>
    <w:basedOn w:val="Standaard"/>
    <w:next w:val="Standaard"/>
    <w:autoRedefine/>
    <w:semiHidden/>
    <w:rsid w:val="007161BC"/>
    <w:pPr>
      <w:ind w:left="1600"/>
    </w:pPr>
  </w:style>
  <w:style w:type="paragraph" w:styleId="Voetnoottekst">
    <w:name w:val="footnote text"/>
    <w:basedOn w:val="Standaard"/>
    <w:link w:val="VoetnoottekstChar"/>
    <w:semiHidden/>
    <w:rsid w:val="007161BC"/>
  </w:style>
  <w:style w:type="paragraph" w:styleId="Plattetekst2">
    <w:name w:val="Body Text 2"/>
    <w:basedOn w:val="Standaard"/>
    <w:semiHidden/>
    <w:rsid w:val="007161BC"/>
    <w:pPr>
      <w:jc w:val="center"/>
    </w:pPr>
    <w:rPr>
      <w:b/>
    </w:rPr>
  </w:style>
  <w:style w:type="paragraph" w:customStyle="1" w:styleId="Tabelcel">
    <w:name w:val="Tabelcel"/>
    <w:basedOn w:val="Standaard"/>
    <w:rsid w:val="007161BC"/>
    <w:pPr>
      <w:keepNext/>
      <w:keepLines/>
      <w:spacing w:after="20" w:line="260" w:lineRule="atLeast"/>
    </w:pPr>
    <w:rPr>
      <w:rFonts w:eastAsia="Calibri"/>
      <w:lang w:val="x-none"/>
    </w:rPr>
  </w:style>
  <w:style w:type="paragraph" w:styleId="Standaardinspringing">
    <w:name w:val="Normal Indent"/>
    <w:basedOn w:val="Standaard"/>
    <w:next w:val="Standaard"/>
    <w:semiHidden/>
    <w:rsid w:val="007161BC"/>
    <w:pPr>
      <w:spacing w:after="200" w:line="276" w:lineRule="auto"/>
      <w:ind w:left="567"/>
    </w:pPr>
    <w:rPr>
      <w:rFonts w:eastAsia="Calibri"/>
      <w:lang w:val="en-GB"/>
    </w:rPr>
  </w:style>
  <w:style w:type="paragraph" w:customStyle="1" w:styleId="Revisie1">
    <w:name w:val="Revisie1"/>
    <w:rsid w:val="007161BC"/>
    <w:pPr>
      <w:suppressAutoHyphens/>
    </w:pPr>
    <w:rPr>
      <w:rFonts w:ascii="Arial" w:eastAsia="Arial" w:hAnsi="Arial"/>
      <w:lang w:val="en-US"/>
    </w:rPr>
  </w:style>
  <w:style w:type="paragraph" w:customStyle="1" w:styleId="Ballontekst1">
    <w:name w:val="Ballontekst1"/>
    <w:basedOn w:val="Standaard"/>
    <w:rsid w:val="007161BC"/>
    <w:pPr>
      <w:spacing w:line="280" w:lineRule="atLeast"/>
    </w:pPr>
    <w:rPr>
      <w:kern w:val="1"/>
      <w:lang w:val="en-GB"/>
    </w:rPr>
  </w:style>
  <w:style w:type="paragraph" w:styleId="Documentstructuur">
    <w:name w:val="Document Map"/>
    <w:basedOn w:val="Standaard"/>
    <w:semiHidden/>
    <w:rsid w:val="007161BC"/>
    <w:pPr>
      <w:shd w:val="clear" w:color="auto" w:fill="000080"/>
    </w:pPr>
    <w:rPr>
      <w:rFonts w:ascii="Tahoma" w:hAnsi="Tahoma"/>
    </w:rPr>
  </w:style>
  <w:style w:type="paragraph" w:styleId="Lijst2">
    <w:name w:val="List 2"/>
    <w:basedOn w:val="Standaard"/>
    <w:semiHidden/>
    <w:rsid w:val="007161BC"/>
    <w:pPr>
      <w:ind w:left="566" w:hanging="283"/>
    </w:pPr>
  </w:style>
  <w:style w:type="paragraph" w:styleId="Lijst3">
    <w:name w:val="List 3"/>
    <w:basedOn w:val="Standaard"/>
    <w:semiHidden/>
    <w:rsid w:val="007161BC"/>
    <w:pPr>
      <w:ind w:left="849" w:hanging="283"/>
    </w:pPr>
  </w:style>
  <w:style w:type="paragraph" w:styleId="Lijst4">
    <w:name w:val="List 4"/>
    <w:basedOn w:val="Standaard"/>
    <w:semiHidden/>
    <w:rsid w:val="007161BC"/>
    <w:pPr>
      <w:ind w:left="1132" w:hanging="283"/>
    </w:pPr>
  </w:style>
  <w:style w:type="paragraph" w:styleId="Lijst5">
    <w:name w:val="List 5"/>
    <w:basedOn w:val="Standaard"/>
    <w:semiHidden/>
    <w:rsid w:val="007161BC"/>
    <w:pPr>
      <w:ind w:left="1415" w:hanging="283"/>
    </w:pPr>
  </w:style>
  <w:style w:type="paragraph" w:styleId="Datum">
    <w:name w:val="Date"/>
    <w:basedOn w:val="Standaard"/>
    <w:next w:val="Standaard"/>
    <w:semiHidden/>
    <w:rsid w:val="007161BC"/>
  </w:style>
  <w:style w:type="paragraph" w:styleId="Lijstopsomteken">
    <w:name w:val="List Bullet"/>
    <w:basedOn w:val="Standaard"/>
    <w:autoRedefine/>
    <w:semiHidden/>
    <w:rsid w:val="007161BC"/>
    <w:pPr>
      <w:numPr>
        <w:numId w:val="5"/>
      </w:numPr>
    </w:pPr>
  </w:style>
  <w:style w:type="paragraph" w:styleId="Lijstopsomteken2">
    <w:name w:val="List Bullet 2"/>
    <w:basedOn w:val="Standaard"/>
    <w:autoRedefine/>
    <w:semiHidden/>
    <w:rsid w:val="007161BC"/>
    <w:pPr>
      <w:numPr>
        <w:numId w:val="6"/>
      </w:numPr>
    </w:pPr>
  </w:style>
  <w:style w:type="paragraph" w:styleId="Lijstopsomteken3">
    <w:name w:val="List Bullet 3"/>
    <w:basedOn w:val="Standaard"/>
    <w:autoRedefine/>
    <w:semiHidden/>
    <w:rsid w:val="007161BC"/>
    <w:pPr>
      <w:numPr>
        <w:numId w:val="7"/>
      </w:numPr>
    </w:pPr>
  </w:style>
  <w:style w:type="paragraph" w:styleId="Lijstopsomteken4">
    <w:name w:val="List Bullet 4"/>
    <w:basedOn w:val="Standaard"/>
    <w:autoRedefine/>
    <w:semiHidden/>
    <w:rsid w:val="007161BC"/>
    <w:pPr>
      <w:numPr>
        <w:numId w:val="8"/>
      </w:numPr>
    </w:pPr>
  </w:style>
  <w:style w:type="paragraph" w:styleId="Lijstvoortzetting">
    <w:name w:val="List Continue"/>
    <w:basedOn w:val="Standaard"/>
    <w:semiHidden/>
    <w:rsid w:val="007161BC"/>
    <w:pPr>
      <w:spacing w:after="120"/>
      <w:ind w:left="283"/>
    </w:pPr>
  </w:style>
  <w:style w:type="paragraph" w:styleId="Lijstvoortzetting2">
    <w:name w:val="List Continue 2"/>
    <w:basedOn w:val="Standaard"/>
    <w:semiHidden/>
    <w:rsid w:val="007161BC"/>
    <w:pPr>
      <w:spacing w:after="120"/>
      <w:ind w:left="566"/>
    </w:pPr>
  </w:style>
  <w:style w:type="paragraph" w:styleId="Lijstvoortzetting3">
    <w:name w:val="List Continue 3"/>
    <w:basedOn w:val="Standaard"/>
    <w:semiHidden/>
    <w:rsid w:val="007161BC"/>
    <w:pPr>
      <w:spacing w:after="120"/>
      <w:ind w:left="849"/>
    </w:pPr>
  </w:style>
  <w:style w:type="paragraph" w:styleId="Lijstvoortzetting4">
    <w:name w:val="List Continue 4"/>
    <w:basedOn w:val="Standaard"/>
    <w:semiHidden/>
    <w:rsid w:val="007161BC"/>
    <w:pPr>
      <w:spacing w:after="120"/>
      <w:ind w:left="1132"/>
    </w:pPr>
  </w:style>
  <w:style w:type="paragraph" w:customStyle="1" w:styleId="Adresbinnenin">
    <w:name w:val="Adres binnenin"/>
    <w:basedOn w:val="Standaard"/>
    <w:rsid w:val="007161BC"/>
  </w:style>
  <w:style w:type="paragraph" w:styleId="Plattetekstinspringen">
    <w:name w:val="Body Text Indent"/>
    <w:basedOn w:val="Standaard"/>
    <w:semiHidden/>
    <w:rsid w:val="007161BC"/>
    <w:pPr>
      <w:spacing w:after="120"/>
      <w:ind w:left="283"/>
    </w:pPr>
  </w:style>
  <w:style w:type="paragraph" w:customStyle="1" w:styleId="Referentieregel">
    <w:name w:val="Referentieregel"/>
    <w:basedOn w:val="Plattetekst"/>
    <w:rsid w:val="007161BC"/>
  </w:style>
  <w:style w:type="paragraph" w:styleId="Plattetekst3">
    <w:name w:val="Body Text 3"/>
    <w:basedOn w:val="Standaard"/>
    <w:semiHidden/>
    <w:rsid w:val="007161BC"/>
    <w:rPr>
      <w:b/>
    </w:rPr>
  </w:style>
  <w:style w:type="paragraph" w:customStyle="1" w:styleId="Framecontents">
    <w:name w:val="Frame contents"/>
    <w:basedOn w:val="Plattetekst"/>
    <w:rsid w:val="007161BC"/>
  </w:style>
  <w:style w:type="paragraph" w:customStyle="1" w:styleId="TableContents">
    <w:name w:val="Table Contents"/>
    <w:basedOn w:val="Standaard"/>
    <w:rsid w:val="007161BC"/>
    <w:pPr>
      <w:suppressLineNumbers/>
    </w:pPr>
  </w:style>
  <w:style w:type="paragraph" w:customStyle="1" w:styleId="TableHeading">
    <w:name w:val="Table Heading"/>
    <w:basedOn w:val="TableContents"/>
    <w:rsid w:val="007161BC"/>
    <w:pPr>
      <w:jc w:val="center"/>
    </w:pPr>
    <w:rPr>
      <w:b/>
      <w:bCs/>
    </w:rPr>
  </w:style>
  <w:style w:type="paragraph" w:customStyle="1" w:styleId="Contents10">
    <w:name w:val="Contents 10"/>
    <w:basedOn w:val="Index"/>
    <w:rsid w:val="007161BC"/>
    <w:pPr>
      <w:tabs>
        <w:tab w:val="right" w:leader="dot" w:pos="7091"/>
      </w:tabs>
      <w:ind w:left="2547"/>
    </w:pPr>
  </w:style>
  <w:style w:type="paragraph" w:customStyle="1" w:styleId="PreformattedText">
    <w:name w:val="Preformatted Text"/>
    <w:basedOn w:val="Standaard"/>
    <w:rsid w:val="007161BC"/>
    <w:rPr>
      <w:rFonts w:ascii="DejaVu Sans Mono" w:eastAsia="DejaVu Sans" w:hAnsi="DejaVu Sans Mono" w:cs="Courier New"/>
    </w:rPr>
  </w:style>
  <w:style w:type="paragraph" w:customStyle="1" w:styleId="Default">
    <w:name w:val="Default"/>
    <w:rsid w:val="007161BC"/>
    <w:rPr>
      <w:rFonts w:ascii="DGAOAI+Arial" w:hAnsi="DGAOAI+Arial"/>
      <w:snapToGrid w:val="0"/>
      <w:color w:val="000000"/>
    </w:rPr>
  </w:style>
  <w:style w:type="character" w:customStyle="1" w:styleId="tw4winMark">
    <w:name w:val="tw4winMark"/>
    <w:rsid w:val="007161BC"/>
    <w:rPr>
      <w:rFonts w:ascii="Courier New" w:hAnsi="Courier New"/>
      <w:vanish/>
      <w:color w:val="800080"/>
      <w:vertAlign w:val="subscript"/>
    </w:rPr>
  </w:style>
  <w:style w:type="character" w:styleId="GevolgdeHyperlink">
    <w:name w:val="FollowedHyperlink"/>
    <w:basedOn w:val="Standaardalinea-lettertype"/>
    <w:semiHidden/>
    <w:rsid w:val="007161BC"/>
    <w:rPr>
      <w:color w:val="800080"/>
      <w:u w:val="single"/>
    </w:rPr>
  </w:style>
  <w:style w:type="paragraph" w:customStyle="1" w:styleId="CommentSubject1">
    <w:name w:val="Comment Subject1"/>
    <w:basedOn w:val="Tekstopmerking"/>
    <w:next w:val="Tekstopmerking"/>
    <w:semiHidden/>
    <w:unhideWhenUsed/>
    <w:rsid w:val="007161BC"/>
    <w:rPr>
      <w:b/>
      <w:bCs/>
    </w:rPr>
  </w:style>
  <w:style w:type="character" w:customStyle="1" w:styleId="CommentTextChar">
    <w:name w:val="Comment Text Char"/>
    <w:basedOn w:val="Standaardalinea-lettertype"/>
    <w:semiHidden/>
    <w:rsid w:val="007161BC"/>
    <w:rPr>
      <w:rFonts w:ascii="Verdana" w:hAnsi="Verdana"/>
      <w:lang w:eastAsia="nl-NL"/>
    </w:rPr>
  </w:style>
  <w:style w:type="character" w:customStyle="1" w:styleId="CommentSubjectChar">
    <w:name w:val="Comment Subject Char"/>
    <w:basedOn w:val="CommentTextChar"/>
    <w:semiHidden/>
    <w:rsid w:val="007161BC"/>
    <w:rPr>
      <w:rFonts w:ascii="Verdana" w:hAnsi="Verdana"/>
      <w:b/>
      <w:bCs/>
      <w:lang w:eastAsia="nl-NL"/>
    </w:rPr>
  </w:style>
  <w:style w:type="character" w:customStyle="1" w:styleId="CharChar1">
    <w:name w:val="Char Char1"/>
    <w:basedOn w:val="Standaardalinea-lettertype"/>
    <w:semiHidden/>
    <w:rsid w:val="007161BC"/>
    <w:rPr>
      <w:rFonts w:ascii="Verdana" w:hAnsi="Verdana"/>
      <w:noProof w:val="0"/>
      <w:lang w:val="nl-NL" w:eastAsia="nl-NL" w:bidi="ar-SA"/>
    </w:rPr>
  </w:style>
  <w:style w:type="paragraph" w:styleId="Ballontekst">
    <w:name w:val="Balloon Text"/>
    <w:basedOn w:val="Standaard"/>
    <w:link w:val="BallontekstChar"/>
    <w:semiHidden/>
    <w:unhideWhenUsed/>
    <w:rsid w:val="007161BC"/>
    <w:rPr>
      <w:rFonts w:ascii="Tahoma" w:hAnsi="Tahoma" w:cs="Tahoma"/>
      <w:sz w:val="16"/>
      <w:szCs w:val="16"/>
    </w:rPr>
  </w:style>
  <w:style w:type="character" w:customStyle="1" w:styleId="BallontekstChar">
    <w:name w:val="Ballontekst Char"/>
    <w:basedOn w:val="Standaardalinea-lettertype"/>
    <w:link w:val="Ballontekst"/>
    <w:semiHidden/>
    <w:rsid w:val="007161BC"/>
    <w:rPr>
      <w:rFonts w:ascii="Tahom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7161BC"/>
    <w:rPr>
      <w:b/>
      <w:bCs/>
    </w:rPr>
  </w:style>
  <w:style w:type="character" w:customStyle="1" w:styleId="TekstopmerkingChar">
    <w:name w:val="Tekst opmerking Char"/>
    <w:basedOn w:val="Standaardalinea-lettertype"/>
    <w:link w:val="Tekstopmerking"/>
    <w:semiHidden/>
    <w:rsid w:val="007161BC"/>
    <w:rPr>
      <w:rFonts w:ascii="Verdana" w:hAnsi="Verdana"/>
      <w:sz w:val="18"/>
    </w:rPr>
  </w:style>
  <w:style w:type="character" w:customStyle="1" w:styleId="OnderwerpvanopmerkingChar">
    <w:name w:val="Onderwerp van opmerking Char"/>
    <w:basedOn w:val="TekstopmerkingChar"/>
    <w:link w:val="Onderwerpvanopmerking"/>
    <w:uiPriority w:val="99"/>
    <w:semiHidden/>
    <w:rsid w:val="007161BC"/>
    <w:rPr>
      <w:rFonts w:ascii="Verdana" w:hAnsi="Verdana"/>
      <w:b/>
      <w:bCs/>
      <w:sz w:val="18"/>
    </w:rPr>
  </w:style>
  <w:style w:type="paragraph" w:styleId="Lijstalinea">
    <w:name w:val="List Paragraph"/>
    <w:basedOn w:val="Standaard"/>
    <w:uiPriority w:val="34"/>
    <w:qFormat/>
    <w:rsid w:val="007161BC"/>
    <w:pPr>
      <w:ind w:left="720"/>
    </w:pPr>
  </w:style>
  <w:style w:type="table" w:styleId="Tabelraster">
    <w:name w:val="Table Grid"/>
    <w:basedOn w:val="Standaardtabel"/>
    <w:uiPriority w:val="59"/>
    <w:rsid w:val="00716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5A011B"/>
    <w:rPr>
      <w:rFonts w:ascii="Verdana" w:hAnsi="Verdana"/>
    </w:rPr>
  </w:style>
  <w:style w:type="paragraph" w:styleId="Normaalweb">
    <w:name w:val="Normal (Web)"/>
    <w:basedOn w:val="Standaard"/>
    <w:uiPriority w:val="99"/>
    <w:unhideWhenUsed/>
    <w:rsid w:val="007161BC"/>
    <w:pPr>
      <w:spacing w:before="240" w:after="240"/>
    </w:pPr>
    <w:rPr>
      <w:rFonts w:ascii="Times New Roman" w:hAnsi="Times New Roman"/>
      <w:lang w:val="en-US" w:eastAsia="en-US"/>
    </w:rPr>
  </w:style>
  <w:style w:type="paragraph" w:customStyle="1" w:styleId="table">
    <w:name w:val="table"/>
    <w:basedOn w:val="Standaard"/>
    <w:rsid w:val="007161BC"/>
    <w:pPr>
      <w:spacing w:line="255" w:lineRule="atLeast"/>
    </w:pPr>
    <w:rPr>
      <w:lang w:val="en-GB"/>
    </w:rPr>
  </w:style>
  <w:style w:type="character" w:styleId="Tekstvantijdelijkeaanduiding">
    <w:name w:val="Placeholder Text"/>
    <w:basedOn w:val="Standaardalinea-lettertype"/>
    <w:uiPriority w:val="99"/>
    <w:semiHidden/>
    <w:rsid w:val="007161BC"/>
    <w:rPr>
      <w:color w:val="808080"/>
    </w:rPr>
  </w:style>
  <w:style w:type="paragraph" w:styleId="Tekstzonderopmaak">
    <w:name w:val="Plain Text"/>
    <w:basedOn w:val="Standaard"/>
    <w:link w:val="TekstzonderopmaakChar"/>
    <w:uiPriority w:val="99"/>
    <w:unhideWhenUsed/>
    <w:rsid w:val="007161BC"/>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rsid w:val="007161BC"/>
    <w:rPr>
      <w:rFonts w:ascii="Calibri" w:eastAsiaTheme="minorHAnsi" w:hAnsi="Calibri" w:cstheme="minorBidi"/>
      <w:sz w:val="22"/>
      <w:szCs w:val="21"/>
      <w:lang w:eastAsia="en-US"/>
    </w:rPr>
  </w:style>
  <w:style w:type="character" w:customStyle="1" w:styleId="apple-converted-space">
    <w:name w:val="apple-converted-space"/>
    <w:basedOn w:val="Standaardalinea-lettertype"/>
    <w:rsid w:val="007161BC"/>
  </w:style>
  <w:style w:type="character" w:customStyle="1" w:styleId="it">
    <w:name w:val="it"/>
    <w:basedOn w:val="Standaardalinea-lettertype"/>
    <w:rsid w:val="007161BC"/>
  </w:style>
  <w:style w:type="table" w:styleId="Lichtraster-accent1">
    <w:name w:val="Light Grid Accent 1"/>
    <w:basedOn w:val="Standaardtabel"/>
    <w:uiPriority w:val="62"/>
    <w:rsid w:val="007161BC"/>
    <w:rPr>
      <w:rFonts w:asciiTheme="minorHAnsi" w:eastAsiaTheme="minorEastAsia" w:hAnsiTheme="minorHAnsi" w:cstheme="minorBidi"/>
      <w:sz w:val="22"/>
      <w:szCs w:val="22"/>
      <w:lang w:val="en-US"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VoettekstChar">
    <w:name w:val="Voettekst Char"/>
    <w:basedOn w:val="Standaardalinea-lettertype"/>
    <w:link w:val="Voettekst"/>
    <w:uiPriority w:val="99"/>
    <w:rsid w:val="007161BC"/>
    <w:rPr>
      <w:rFonts w:ascii="Verdana" w:hAnsi="Verdana"/>
      <w:sz w:val="18"/>
    </w:rPr>
  </w:style>
  <w:style w:type="character" w:customStyle="1" w:styleId="VoetnoottekstChar">
    <w:name w:val="Voetnoottekst Char"/>
    <w:basedOn w:val="Standaardalinea-lettertype"/>
    <w:link w:val="Voetnoottekst"/>
    <w:semiHidden/>
    <w:rsid w:val="007161BC"/>
    <w:rPr>
      <w:rFonts w:ascii="Verdana" w:hAnsi="Verdana"/>
      <w:sz w:val="18"/>
    </w:rPr>
  </w:style>
  <w:style w:type="paragraph" w:customStyle="1" w:styleId="Gemiddeldraster1-accent21">
    <w:name w:val="Gemiddeld raster 1 - accent 21"/>
    <w:basedOn w:val="Standaard"/>
    <w:uiPriority w:val="34"/>
    <w:qFormat/>
    <w:rsid w:val="007161BC"/>
    <w:pPr>
      <w:suppressAutoHyphens/>
      <w:ind w:left="720"/>
      <w:contextualSpacing/>
      <w:jc w:val="left"/>
    </w:pPr>
    <w:rPr>
      <w:lang w:val="en-GB"/>
    </w:rPr>
  </w:style>
  <w:style w:type="paragraph" w:customStyle="1" w:styleId="Annex">
    <w:name w:val="Annex"/>
    <w:next w:val="Standaard"/>
    <w:rsid w:val="007161BC"/>
    <w:pPr>
      <w:tabs>
        <w:tab w:val="num" w:pos="360"/>
      </w:tabs>
      <w:suppressAutoHyphens/>
      <w:spacing w:line="280" w:lineRule="atLeast"/>
    </w:pPr>
    <w:rPr>
      <w:rFonts w:ascii="Verdana" w:eastAsia="Arial" w:hAnsi="Verdana"/>
      <w:b/>
      <w:lang w:val="en-US" w:eastAsia="en-US"/>
    </w:rPr>
  </w:style>
  <w:style w:type="paragraph" w:styleId="Geenafstand">
    <w:name w:val="No Spacing"/>
    <w:uiPriority w:val="1"/>
    <w:qFormat/>
    <w:rsid w:val="007161BC"/>
    <w:pPr>
      <w:jc w:val="both"/>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36758">
      <w:bodyDiv w:val="1"/>
      <w:marLeft w:val="0"/>
      <w:marRight w:val="0"/>
      <w:marTop w:val="0"/>
      <w:marBottom w:val="0"/>
      <w:divBdr>
        <w:top w:val="none" w:sz="0" w:space="0" w:color="auto"/>
        <w:left w:val="none" w:sz="0" w:space="0" w:color="auto"/>
        <w:bottom w:val="none" w:sz="0" w:space="0" w:color="auto"/>
        <w:right w:val="none" w:sz="0" w:space="0" w:color="auto"/>
      </w:divBdr>
      <w:divsChild>
        <w:div w:id="786779845">
          <w:marLeft w:val="0"/>
          <w:marRight w:val="0"/>
          <w:marTop w:val="0"/>
          <w:marBottom w:val="0"/>
          <w:divBdr>
            <w:top w:val="none" w:sz="0" w:space="0" w:color="auto"/>
            <w:left w:val="none" w:sz="0" w:space="0" w:color="auto"/>
            <w:bottom w:val="none" w:sz="0" w:space="0" w:color="auto"/>
            <w:right w:val="none" w:sz="0" w:space="0" w:color="auto"/>
          </w:divBdr>
          <w:divsChild>
            <w:div w:id="976645199">
              <w:marLeft w:val="0"/>
              <w:marRight w:val="0"/>
              <w:marTop w:val="0"/>
              <w:marBottom w:val="0"/>
              <w:divBdr>
                <w:top w:val="single" w:sz="6" w:space="0" w:color="CACADC"/>
                <w:left w:val="none" w:sz="0" w:space="0" w:color="auto"/>
                <w:bottom w:val="none" w:sz="0" w:space="0" w:color="auto"/>
                <w:right w:val="none" w:sz="0" w:space="0" w:color="auto"/>
              </w:divBdr>
              <w:divsChild>
                <w:div w:id="415635152">
                  <w:marLeft w:val="0"/>
                  <w:marRight w:val="0"/>
                  <w:marTop w:val="0"/>
                  <w:marBottom w:val="0"/>
                  <w:divBdr>
                    <w:top w:val="none" w:sz="0" w:space="0" w:color="auto"/>
                    <w:left w:val="none" w:sz="0" w:space="0" w:color="auto"/>
                    <w:bottom w:val="none" w:sz="0" w:space="0" w:color="auto"/>
                    <w:right w:val="none" w:sz="0" w:space="0" w:color="auto"/>
                  </w:divBdr>
                  <w:divsChild>
                    <w:div w:id="601039294">
                      <w:marLeft w:val="0"/>
                      <w:marRight w:val="0"/>
                      <w:marTop w:val="0"/>
                      <w:marBottom w:val="0"/>
                      <w:divBdr>
                        <w:top w:val="none" w:sz="0" w:space="0" w:color="auto"/>
                        <w:left w:val="none" w:sz="0" w:space="0" w:color="auto"/>
                        <w:bottom w:val="none" w:sz="0" w:space="0" w:color="auto"/>
                        <w:right w:val="none" w:sz="0" w:space="0" w:color="auto"/>
                      </w:divBdr>
                      <w:divsChild>
                        <w:div w:id="1654214259">
                          <w:marLeft w:val="0"/>
                          <w:marRight w:val="0"/>
                          <w:marTop w:val="0"/>
                          <w:marBottom w:val="0"/>
                          <w:divBdr>
                            <w:top w:val="none" w:sz="0" w:space="0" w:color="auto"/>
                            <w:left w:val="none" w:sz="0" w:space="0" w:color="auto"/>
                            <w:bottom w:val="none" w:sz="0" w:space="0" w:color="auto"/>
                            <w:right w:val="none" w:sz="0" w:space="0" w:color="auto"/>
                          </w:divBdr>
                          <w:divsChild>
                            <w:div w:id="1584143311">
                              <w:marLeft w:val="0"/>
                              <w:marRight w:val="0"/>
                              <w:marTop w:val="0"/>
                              <w:marBottom w:val="0"/>
                              <w:divBdr>
                                <w:top w:val="none" w:sz="0" w:space="0" w:color="auto"/>
                                <w:left w:val="none" w:sz="0" w:space="0" w:color="auto"/>
                                <w:bottom w:val="none" w:sz="0" w:space="0" w:color="auto"/>
                                <w:right w:val="none" w:sz="0" w:space="0" w:color="auto"/>
                              </w:divBdr>
                              <w:divsChild>
                                <w:div w:id="988291894">
                                  <w:marLeft w:val="0"/>
                                  <w:marRight w:val="0"/>
                                  <w:marTop w:val="240"/>
                                  <w:marBottom w:val="240"/>
                                  <w:divBdr>
                                    <w:top w:val="none" w:sz="0" w:space="0" w:color="auto"/>
                                    <w:left w:val="none" w:sz="0" w:space="0" w:color="auto"/>
                                    <w:bottom w:val="none" w:sz="0" w:space="0" w:color="auto"/>
                                    <w:right w:val="none" w:sz="0" w:space="0" w:color="auto"/>
                                  </w:divBdr>
                                  <w:divsChild>
                                    <w:div w:id="548422275">
                                      <w:marLeft w:val="0"/>
                                      <w:marRight w:val="0"/>
                                      <w:marTop w:val="0"/>
                                      <w:marBottom w:val="0"/>
                                      <w:divBdr>
                                        <w:top w:val="none" w:sz="0" w:space="0" w:color="auto"/>
                                        <w:left w:val="none" w:sz="0" w:space="0" w:color="auto"/>
                                        <w:bottom w:val="none" w:sz="0" w:space="0" w:color="auto"/>
                                        <w:right w:val="none" w:sz="0" w:space="0" w:color="auto"/>
                                      </w:divBdr>
                                      <w:divsChild>
                                        <w:div w:id="426192026">
                                          <w:marLeft w:val="0"/>
                                          <w:marRight w:val="0"/>
                                          <w:marTop w:val="240"/>
                                          <w:marBottom w:val="240"/>
                                          <w:divBdr>
                                            <w:top w:val="none" w:sz="0" w:space="0" w:color="auto"/>
                                            <w:left w:val="none" w:sz="0" w:space="0" w:color="auto"/>
                                            <w:bottom w:val="none" w:sz="0" w:space="0" w:color="auto"/>
                                            <w:right w:val="none" w:sz="0" w:space="0" w:color="auto"/>
                                          </w:divBdr>
                                          <w:divsChild>
                                            <w:div w:id="1947692627">
                                              <w:marLeft w:val="0"/>
                                              <w:marRight w:val="0"/>
                                              <w:marTop w:val="240"/>
                                              <w:marBottom w:val="0"/>
                                              <w:divBdr>
                                                <w:top w:val="none" w:sz="0" w:space="0" w:color="auto"/>
                                                <w:left w:val="none" w:sz="0" w:space="0" w:color="auto"/>
                                                <w:bottom w:val="none" w:sz="0" w:space="0" w:color="auto"/>
                                                <w:right w:val="none" w:sz="0" w:space="0" w:color="auto"/>
                                              </w:divBdr>
                                              <w:divsChild>
                                                <w:div w:id="723452574">
                                                  <w:marLeft w:val="0"/>
                                                  <w:marRight w:val="0"/>
                                                  <w:marTop w:val="240"/>
                                                  <w:marBottom w:val="240"/>
                                                  <w:divBdr>
                                                    <w:top w:val="none" w:sz="0" w:space="0" w:color="auto"/>
                                                    <w:left w:val="none" w:sz="0" w:space="0" w:color="auto"/>
                                                    <w:bottom w:val="none" w:sz="0" w:space="0" w:color="auto"/>
                                                    <w:right w:val="none" w:sz="0" w:space="0" w:color="auto"/>
                                                  </w:divBdr>
                                                  <w:divsChild>
                                                    <w:div w:id="1569149061">
                                                      <w:marLeft w:val="0"/>
                                                      <w:marRight w:val="0"/>
                                                      <w:marTop w:val="0"/>
                                                      <w:marBottom w:val="0"/>
                                                      <w:divBdr>
                                                        <w:top w:val="none" w:sz="0" w:space="0" w:color="auto"/>
                                                        <w:left w:val="none" w:sz="0" w:space="0" w:color="auto"/>
                                                        <w:bottom w:val="none" w:sz="0" w:space="0" w:color="auto"/>
                                                        <w:right w:val="none" w:sz="0" w:space="0" w:color="auto"/>
                                                      </w:divBdr>
                                                      <w:divsChild>
                                                        <w:div w:id="203562686">
                                                          <w:marLeft w:val="0"/>
                                                          <w:marRight w:val="0"/>
                                                          <w:marTop w:val="0"/>
                                                          <w:marBottom w:val="0"/>
                                                          <w:divBdr>
                                                            <w:top w:val="none" w:sz="0" w:space="0" w:color="auto"/>
                                                            <w:left w:val="none" w:sz="0" w:space="0" w:color="auto"/>
                                                            <w:bottom w:val="none" w:sz="0" w:space="0" w:color="auto"/>
                                                            <w:right w:val="none" w:sz="0" w:space="0" w:color="auto"/>
                                                          </w:divBdr>
                                                          <w:divsChild>
                                                            <w:div w:id="57613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372171">
      <w:bodyDiv w:val="1"/>
      <w:marLeft w:val="0"/>
      <w:marRight w:val="0"/>
      <w:marTop w:val="0"/>
      <w:marBottom w:val="0"/>
      <w:divBdr>
        <w:top w:val="none" w:sz="0" w:space="0" w:color="auto"/>
        <w:left w:val="none" w:sz="0" w:space="0" w:color="auto"/>
        <w:bottom w:val="none" w:sz="0" w:space="0" w:color="auto"/>
        <w:right w:val="none" w:sz="0" w:space="0" w:color="auto"/>
      </w:divBdr>
    </w:div>
    <w:div w:id="371001510">
      <w:bodyDiv w:val="1"/>
      <w:marLeft w:val="0"/>
      <w:marRight w:val="0"/>
      <w:marTop w:val="0"/>
      <w:marBottom w:val="0"/>
      <w:divBdr>
        <w:top w:val="none" w:sz="0" w:space="0" w:color="auto"/>
        <w:left w:val="none" w:sz="0" w:space="0" w:color="auto"/>
        <w:bottom w:val="none" w:sz="0" w:space="0" w:color="auto"/>
        <w:right w:val="none" w:sz="0" w:space="0" w:color="auto"/>
      </w:divBdr>
    </w:div>
    <w:div w:id="458495615">
      <w:bodyDiv w:val="1"/>
      <w:marLeft w:val="0"/>
      <w:marRight w:val="0"/>
      <w:marTop w:val="0"/>
      <w:marBottom w:val="0"/>
      <w:divBdr>
        <w:top w:val="none" w:sz="0" w:space="0" w:color="auto"/>
        <w:left w:val="none" w:sz="0" w:space="0" w:color="auto"/>
        <w:bottom w:val="none" w:sz="0" w:space="0" w:color="auto"/>
        <w:right w:val="none" w:sz="0" w:space="0" w:color="auto"/>
      </w:divBdr>
      <w:divsChild>
        <w:div w:id="468134056">
          <w:marLeft w:val="1310"/>
          <w:marRight w:val="0"/>
          <w:marTop w:val="86"/>
          <w:marBottom w:val="0"/>
          <w:divBdr>
            <w:top w:val="none" w:sz="0" w:space="0" w:color="auto"/>
            <w:left w:val="none" w:sz="0" w:space="0" w:color="auto"/>
            <w:bottom w:val="none" w:sz="0" w:space="0" w:color="auto"/>
            <w:right w:val="none" w:sz="0" w:space="0" w:color="auto"/>
          </w:divBdr>
        </w:div>
        <w:div w:id="1251694619">
          <w:marLeft w:val="1310"/>
          <w:marRight w:val="0"/>
          <w:marTop w:val="86"/>
          <w:marBottom w:val="0"/>
          <w:divBdr>
            <w:top w:val="none" w:sz="0" w:space="0" w:color="auto"/>
            <w:left w:val="none" w:sz="0" w:space="0" w:color="auto"/>
            <w:bottom w:val="none" w:sz="0" w:space="0" w:color="auto"/>
            <w:right w:val="none" w:sz="0" w:space="0" w:color="auto"/>
          </w:divBdr>
        </w:div>
        <w:div w:id="1324627909">
          <w:marLeft w:val="1310"/>
          <w:marRight w:val="0"/>
          <w:marTop w:val="86"/>
          <w:marBottom w:val="0"/>
          <w:divBdr>
            <w:top w:val="none" w:sz="0" w:space="0" w:color="auto"/>
            <w:left w:val="none" w:sz="0" w:space="0" w:color="auto"/>
            <w:bottom w:val="none" w:sz="0" w:space="0" w:color="auto"/>
            <w:right w:val="none" w:sz="0" w:space="0" w:color="auto"/>
          </w:divBdr>
        </w:div>
        <w:div w:id="1904871917">
          <w:marLeft w:val="1310"/>
          <w:marRight w:val="0"/>
          <w:marTop w:val="86"/>
          <w:marBottom w:val="0"/>
          <w:divBdr>
            <w:top w:val="none" w:sz="0" w:space="0" w:color="auto"/>
            <w:left w:val="none" w:sz="0" w:space="0" w:color="auto"/>
            <w:bottom w:val="none" w:sz="0" w:space="0" w:color="auto"/>
            <w:right w:val="none" w:sz="0" w:space="0" w:color="auto"/>
          </w:divBdr>
        </w:div>
      </w:divsChild>
    </w:div>
    <w:div w:id="819348545">
      <w:bodyDiv w:val="1"/>
      <w:marLeft w:val="0"/>
      <w:marRight w:val="0"/>
      <w:marTop w:val="0"/>
      <w:marBottom w:val="0"/>
      <w:divBdr>
        <w:top w:val="none" w:sz="0" w:space="0" w:color="auto"/>
        <w:left w:val="none" w:sz="0" w:space="0" w:color="auto"/>
        <w:bottom w:val="none" w:sz="0" w:space="0" w:color="auto"/>
        <w:right w:val="none" w:sz="0" w:space="0" w:color="auto"/>
      </w:divBdr>
    </w:div>
    <w:div w:id="1115638376">
      <w:bodyDiv w:val="1"/>
      <w:marLeft w:val="0"/>
      <w:marRight w:val="0"/>
      <w:marTop w:val="0"/>
      <w:marBottom w:val="0"/>
      <w:divBdr>
        <w:top w:val="none" w:sz="0" w:space="0" w:color="auto"/>
        <w:left w:val="none" w:sz="0" w:space="0" w:color="auto"/>
        <w:bottom w:val="none" w:sz="0" w:space="0" w:color="auto"/>
        <w:right w:val="none" w:sz="0" w:space="0" w:color="auto"/>
      </w:divBdr>
    </w:div>
    <w:div w:id="1175925614">
      <w:bodyDiv w:val="1"/>
      <w:marLeft w:val="0"/>
      <w:marRight w:val="0"/>
      <w:marTop w:val="0"/>
      <w:marBottom w:val="0"/>
      <w:divBdr>
        <w:top w:val="none" w:sz="0" w:space="0" w:color="auto"/>
        <w:left w:val="none" w:sz="0" w:space="0" w:color="auto"/>
        <w:bottom w:val="none" w:sz="0" w:space="0" w:color="auto"/>
        <w:right w:val="none" w:sz="0" w:space="0" w:color="auto"/>
      </w:divBdr>
      <w:divsChild>
        <w:div w:id="1899241302">
          <w:marLeft w:val="0"/>
          <w:marRight w:val="0"/>
          <w:marTop w:val="0"/>
          <w:marBottom w:val="0"/>
          <w:divBdr>
            <w:top w:val="none" w:sz="0" w:space="0" w:color="auto"/>
            <w:left w:val="none" w:sz="0" w:space="0" w:color="auto"/>
            <w:bottom w:val="none" w:sz="0" w:space="0" w:color="auto"/>
            <w:right w:val="none" w:sz="0" w:space="0" w:color="auto"/>
          </w:divBdr>
          <w:divsChild>
            <w:div w:id="908270490">
              <w:marLeft w:val="0"/>
              <w:marRight w:val="0"/>
              <w:marTop w:val="0"/>
              <w:marBottom w:val="0"/>
              <w:divBdr>
                <w:top w:val="single" w:sz="6" w:space="0" w:color="CACADC"/>
                <w:left w:val="none" w:sz="0" w:space="0" w:color="auto"/>
                <w:bottom w:val="none" w:sz="0" w:space="0" w:color="auto"/>
                <w:right w:val="none" w:sz="0" w:space="0" w:color="auto"/>
              </w:divBdr>
              <w:divsChild>
                <w:div w:id="124468033">
                  <w:marLeft w:val="0"/>
                  <w:marRight w:val="0"/>
                  <w:marTop w:val="0"/>
                  <w:marBottom w:val="0"/>
                  <w:divBdr>
                    <w:top w:val="none" w:sz="0" w:space="0" w:color="auto"/>
                    <w:left w:val="none" w:sz="0" w:space="0" w:color="auto"/>
                    <w:bottom w:val="none" w:sz="0" w:space="0" w:color="auto"/>
                    <w:right w:val="none" w:sz="0" w:space="0" w:color="auto"/>
                  </w:divBdr>
                  <w:divsChild>
                    <w:div w:id="234358561">
                      <w:marLeft w:val="0"/>
                      <w:marRight w:val="0"/>
                      <w:marTop w:val="0"/>
                      <w:marBottom w:val="0"/>
                      <w:divBdr>
                        <w:top w:val="none" w:sz="0" w:space="0" w:color="auto"/>
                        <w:left w:val="none" w:sz="0" w:space="0" w:color="auto"/>
                        <w:bottom w:val="none" w:sz="0" w:space="0" w:color="auto"/>
                        <w:right w:val="none" w:sz="0" w:space="0" w:color="auto"/>
                      </w:divBdr>
                      <w:divsChild>
                        <w:div w:id="1720088291">
                          <w:marLeft w:val="0"/>
                          <w:marRight w:val="0"/>
                          <w:marTop w:val="0"/>
                          <w:marBottom w:val="0"/>
                          <w:divBdr>
                            <w:top w:val="none" w:sz="0" w:space="0" w:color="auto"/>
                            <w:left w:val="none" w:sz="0" w:space="0" w:color="auto"/>
                            <w:bottom w:val="none" w:sz="0" w:space="0" w:color="auto"/>
                            <w:right w:val="none" w:sz="0" w:space="0" w:color="auto"/>
                          </w:divBdr>
                          <w:divsChild>
                            <w:div w:id="1923634448">
                              <w:marLeft w:val="0"/>
                              <w:marRight w:val="0"/>
                              <w:marTop w:val="0"/>
                              <w:marBottom w:val="0"/>
                              <w:divBdr>
                                <w:top w:val="none" w:sz="0" w:space="0" w:color="auto"/>
                                <w:left w:val="none" w:sz="0" w:space="0" w:color="auto"/>
                                <w:bottom w:val="none" w:sz="0" w:space="0" w:color="auto"/>
                                <w:right w:val="none" w:sz="0" w:space="0" w:color="auto"/>
                              </w:divBdr>
                              <w:divsChild>
                                <w:div w:id="654332376">
                                  <w:marLeft w:val="0"/>
                                  <w:marRight w:val="0"/>
                                  <w:marTop w:val="240"/>
                                  <w:marBottom w:val="240"/>
                                  <w:divBdr>
                                    <w:top w:val="none" w:sz="0" w:space="0" w:color="auto"/>
                                    <w:left w:val="none" w:sz="0" w:space="0" w:color="auto"/>
                                    <w:bottom w:val="none" w:sz="0" w:space="0" w:color="auto"/>
                                    <w:right w:val="none" w:sz="0" w:space="0" w:color="auto"/>
                                  </w:divBdr>
                                  <w:divsChild>
                                    <w:div w:id="179003897">
                                      <w:marLeft w:val="0"/>
                                      <w:marRight w:val="0"/>
                                      <w:marTop w:val="0"/>
                                      <w:marBottom w:val="0"/>
                                      <w:divBdr>
                                        <w:top w:val="none" w:sz="0" w:space="0" w:color="auto"/>
                                        <w:left w:val="none" w:sz="0" w:space="0" w:color="auto"/>
                                        <w:bottom w:val="none" w:sz="0" w:space="0" w:color="auto"/>
                                        <w:right w:val="none" w:sz="0" w:space="0" w:color="auto"/>
                                      </w:divBdr>
                                      <w:divsChild>
                                        <w:div w:id="727266575">
                                          <w:marLeft w:val="0"/>
                                          <w:marRight w:val="0"/>
                                          <w:marTop w:val="240"/>
                                          <w:marBottom w:val="240"/>
                                          <w:divBdr>
                                            <w:top w:val="none" w:sz="0" w:space="0" w:color="auto"/>
                                            <w:left w:val="none" w:sz="0" w:space="0" w:color="auto"/>
                                            <w:bottom w:val="none" w:sz="0" w:space="0" w:color="auto"/>
                                            <w:right w:val="none" w:sz="0" w:space="0" w:color="auto"/>
                                          </w:divBdr>
                                          <w:divsChild>
                                            <w:div w:id="2012874830">
                                              <w:marLeft w:val="0"/>
                                              <w:marRight w:val="0"/>
                                              <w:marTop w:val="240"/>
                                              <w:marBottom w:val="0"/>
                                              <w:divBdr>
                                                <w:top w:val="none" w:sz="0" w:space="0" w:color="auto"/>
                                                <w:left w:val="none" w:sz="0" w:space="0" w:color="auto"/>
                                                <w:bottom w:val="none" w:sz="0" w:space="0" w:color="auto"/>
                                                <w:right w:val="none" w:sz="0" w:space="0" w:color="auto"/>
                                              </w:divBdr>
                                              <w:divsChild>
                                                <w:div w:id="779446609">
                                                  <w:marLeft w:val="0"/>
                                                  <w:marRight w:val="0"/>
                                                  <w:marTop w:val="240"/>
                                                  <w:marBottom w:val="240"/>
                                                  <w:divBdr>
                                                    <w:top w:val="none" w:sz="0" w:space="0" w:color="auto"/>
                                                    <w:left w:val="none" w:sz="0" w:space="0" w:color="auto"/>
                                                    <w:bottom w:val="none" w:sz="0" w:space="0" w:color="auto"/>
                                                    <w:right w:val="none" w:sz="0" w:space="0" w:color="auto"/>
                                                  </w:divBdr>
                                                  <w:divsChild>
                                                    <w:div w:id="523174797">
                                                      <w:marLeft w:val="0"/>
                                                      <w:marRight w:val="0"/>
                                                      <w:marTop w:val="0"/>
                                                      <w:marBottom w:val="0"/>
                                                      <w:divBdr>
                                                        <w:top w:val="none" w:sz="0" w:space="0" w:color="auto"/>
                                                        <w:left w:val="none" w:sz="0" w:space="0" w:color="auto"/>
                                                        <w:bottom w:val="none" w:sz="0" w:space="0" w:color="auto"/>
                                                        <w:right w:val="none" w:sz="0" w:space="0" w:color="auto"/>
                                                      </w:divBdr>
                                                      <w:divsChild>
                                                        <w:div w:id="1549949989">
                                                          <w:marLeft w:val="0"/>
                                                          <w:marRight w:val="0"/>
                                                          <w:marTop w:val="0"/>
                                                          <w:marBottom w:val="0"/>
                                                          <w:divBdr>
                                                            <w:top w:val="none" w:sz="0" w:space="0" w:color="auto"/>
                                                            <w:left w:val="none" w:sz="0" w:space="0" w:color="auto"/>
                                                            <w:bottom w:val="none" w:sz="0" w:space="0" w:color="auto"/>
                                                            <w:right w:val="none" w:sz="0" w:space="0" w:color="auto"/>
                                                          </w:divBdr>
                                                          <w:divsChild>
                                                            <w:div w:id="93902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4329053">
      <w:bodyDiv w:val="1"/>
      <w:marLeft w:val="0"/>
      <w:marRight w:val="0"/>
      <w:marTop w:val="0"/>
      <w:marBottom w:val="0"/>
      <w:divBdr>
        <w:top w:val="none" w:sz="0" w:space="0" w:color="auto"/>
        <w:left w:val="none" w:sz="0" w:space="0" w:color="auto"/>
        <w:bottom w:val="none" w:sz="0" w:space="0" w:color="auto"/>
        <w:right w:val="none" w:sz="0" w:space="0" w:color="auto"/>
      </w:divBdr>
      <w:divsChild>
        <w:div w:id="71709181">
          <w:marLeft w:val="0"/>
          <w:marRight w:val="0"/>
          <w:marTop w:val="0"/>
          <w:marBottom w:val="0"/>
          <w:divBdr>
            <w:top w:val="none" w:sz="0" w:space="0" w:color="auto"/>
            <w:left w:val="none" w:sz="0" w:space="0" w:color="auto"/>
            <w:bottom w:val="none" w:sz="0" w:space="0" w:color="auto"/>
            <w:right w:val="none" w:sz="0" w:space="0" w:color="auto"/>
          </w:divBdr>
          <w:divsChild>
            <w:div w:id="2071615888">
              <w:marLeft w:val="0"/>
              <w:marRight w:val="0"/>
              <w:marTop w:val="0"/>
              <w:marBottom w:val="0"/>
              <w:divBdr>
                <w:top w:val="single" w:sz="6" w:space="0" w:color="CACADC"/>
                <w:left w:val="none" w:sz="0" w:space="0" w:color="auto"/>
                <w:bottom w:val="none" w:sz="0" w:space="0" w:color="auto"/>
                <w:right w:val="none" w:sz="0" w:space="0" w:color="auto"/>
              </w:divBdr>
              <w:divsChild>
                <w:div w:id="1867256039">
                  <w:marLeft w:val="0"/>
                  <w:marRight w:val="0"/>
                  <w:marTop w:val="0"/>
                  <w:marBottom w:val="0"/>
                  <w:divBdr>
                    <w:top w:val="none" w:sz="0" w:space="0" w:color="auto"/>
                    <w:left w:val="none" w:sz="0" w:space="0" w:color="auto"/>
                    <w:bottom w:val="none" w:sz="0" w:space="0" w:color="auto"/>
                    <w:right w:val="none" w:sz="0" w:space="0" w:color="auto"/>
                  </w:divBdr>
                  <w:divsChild>
                    <w:div w:id="1863545570">
                      <w:marLeft w:val="0"/>
                      <w:marRight w:val="0"/>
                      <w:marTop w:val="0"/>
                      <w:marBottom w:val="0"/>
                      <w:divBdr>
                        <w:top w:val="none" w:sz="0" w:space="0" w:color="auto"/>
                        <w:left w:val="none" w:sz="0" w:space="0" w:color="auto"/>
                        <w:bottom w:val="none" w:sz="0" w:space="0" w:color="auto"/>
                        <w:right w:val="none" w:sz="0" w:space="0" w:color="auto"/>
                      </w:divBdr>
                      <w:divsChild>
                        <w:div w:id="1877691116">
                          <w:marLeft w:val="0"/>
                          <w:marRight w:val="0"/>
                          <w:marTop w:val="0"/>
                          <w:marBottom w:val="0"/>
                          <w:divBdr>
                            <w:top w:val="none" w:sz="0" w:space="0" w:color="auto"/>
                            <w:left w:val="none" w:sz="0" w:space="0" w:color="auto"/>
                            <w:bottom w:val="none" w:sz="0" w:space="0" w:color="auto"/>
                            <w:right w:val="none" w:sz="0" w:space="0" w:color="auto"/>
                          </w:divBdr>
                          <w:divsChild>
                            <w:div w:id="942766825">
                              <w:marLeft w:val="0"/>
                              <w:marRight w:val="0"/>
                              <w:marTop w:val="0"/>
                              <w:marBottom w:val="0"/>
                              <w:divBdr>
                                <w:top w:val="none" w:sz="0" w:space="0" w:color="auto"/>
                                <w:left w:val="none" w:sz="0" w:space="0" w:color="auto"/>
                                <w:bottom w:val="none" w:sz="0" w:space="0" w:color="auto"/>
                                <w:right w:val="none" w:sz="0" w:space="0" w:color="auto"/>
                              </w:divBdr>
                              <w:divsChild>
                                <w:div w:id="1327519011">
                                  <w:marLeft w:val="0"/>
                                  <w:marRight w:val="0"/>
                                  <w:marTop w:val="240"/>
                                  <w:marBottom w:val="240"/>
                                  <w:divBdr>
                                    <w:top w:val="none" w:sz="0" w:space="0" w:color="auto"/>
                                    <w:left w:val="none" w:sz="0" w:space="0" w:color="auto"/>
                                    <w:bottom w:val="none" w:sz="0" w:space="0" w:color="auto"/>
                                    <w:right w:val="none" w:sz="0" w:space="0" w:color="auto"/>
                                  </w:divBdr>
                                  <w:divsChild>
                                    <w:div w:id="1093670322">
                                      <w:marLeft w:val="0"/>
                                      <w:marRight w:val="0"/>
                                      <w:marTop w:val="0"/>
                                      <w:marBottom w:val="0"/>
                                      <w:divBdr>
                                        <w:top w:val="none" w:sz="0" w:space="0" w:color="auto"/>
                                        <w:left w:val="none" w:sz="0" w:space="0" w:color="auto"/>
                                        <w:bottom w:val="none" w:sz="0" w:space="0" w:color="auto"/>
                                        <w:right w:val="none" w:sz="0" w:space="0" w:color="auto"/>
                                      </w:divBdr>
                                      <w:divsChild>
                                        <w:div w:id="2088572771">
                                          <w:marLeft w:val="0"/>
                                          <w:marRight w:val="0"/>
                                          <w:marTop w:val="240"/>
                                          <w:marBottom w:val="240"/>
                                          <w:divBdr>
                                            <w:top w:val="none" w:sz="0" w:space="0" w:color="auto"/>
                                            <w:left w:val="none" w:sz="0" w:space="0" w:color="auto"/>
                                            <w:bottom w:val="none" w:sz="0" w:space="0" w:color="auto"/>
                                            <w:right w:val="none" w:sz="0" w:space="0" w:color="auto"/>
                                          </w:divBdr>
                                          <w:divsChild>
                                            <w:div w:id="12652922">
                                              <w:marLeft w:val="0"/>
                                              <w:marRight w:val="0"/>
                                              <w:marTop w:val="240"/>
                                              <w:marBottom w:val="0"/>
                                              <w:divBdr>
                                                <w:top w:val="none" w:sz="0" w:space="0" w:color="auto"/>
                                                <w:left w:val="none" w:sz="0" w:space="0" w:color="auto"/>
                                                <w:bottom w:val="none" w:sz="0" w:space="0" w:color="auto"/>
                                                <w:right w:val="none" w:sz="0" w:space="0" w:color="auto"/>
                                              </w:divBdr>
                                              <w:divsChild>
                                                <w:div w:id="605885201">
                                                  <w:marLeft w:val="0"/>
                                                  <w:marRight w:val="0"/>
                                                  <w:marTop w:val="240"/>
                                                  <w:marBottom w:val="240"/>
                                                  <w:divBdr>
                                                    <w:top w:val="none" w:sz="0" w:space="0" w:color="auto"/>
                                                    <w:left w:val="none" w:sz="0" w:space="0" w:color="auto"/>
                                                    <w:bottom w:val="none" w:sz="0" w:space="0" w:color="auto"/>
                                                    <w:right w:val="none" w:sz="0" w:space="0" w:color="auto"/>
                                                  </w:divBdr>
                                                  <w:divsChild>
                                                    <w:div w:id="1732926204">
                                                      <w:marLeft w:val="0"/>
                                                      <w:marRight w:val="0"/>
                                                      <w:marTop w:val="0"/>
                                                      <w:marBottom w:val="0"/>
                                                      <w:divBdr>
                                                        <w:top w:val="none" w:sz="0" w:space="0" w:color="auto"/>
                                                        <w:left w:val="none" w:sz="0" w:space="0" w:color="auto"/>
                                                        <w:bottom w:val="none" w:sz="0" w:space="0" w:color="auto"/>
                                                        <w:right w:val="none" w:sz="0" w:space="0" w:color="auto"/>
                                                      </w:divBdr>
                                                      <w:divsChild>
                                                        <w:div w:id="1361081278">
                                                          <w:marLeft w:val="0"/>
                                                          <w:marRight w:val="0"/>
                                                          <w:marTop w:val="0"/>
                                                          <w:marBottom w:val="0"/>
                                                          <w:divBdr>
                                                            <w:top w:val="none" w:sz="0" w:space="0" w:color="auto"/>
                                                            <w:left w:val="none" w:sz="0" w:space="0" w:color="auto"/>
                                                            <w:bottom w:val="none" w:sz="0" w:space="0" w:color="auto"/>
                                                            <w:right w:val="none" w:sz="0" w:space="0" w:color="auto"/>
                                                          </w:divBdr>
                                                          <w:divsChild>
                                                            <w:div w:id="132913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0154354">
      <w:bodyDiv w:val="1"/>
      <w:marLeft w:val="0"/>
      <w:marRight w:val="0"/>
      <w:marTop w:val="0"/>
      <w:marBottom w:val="0"/>
      <w:divBdr>
        <w:top w:val="none" w:sz="0" w:space="0" w:color="auto"/>
        <w:left w:val="none" w:sz="0" w:space="0" w:color="auto"/>
        <w:bottom w:val="none" w:sz="0" w:space="0" w:color="auto"/>
        <w:right w:val="none" w:sz="0" w:space="0" w:color="auto"/>
      </w:divBdr>
    </w:div>
    <w:div w:id="2001036631">
      <w:bodyDiv w:val="1"/>
      <w:marLeft w:val="0"/>
      <w:marRight w:val="0"/>
      <w:marTop w:val="0"/>
      <w:marBottom w:val="0"/>
      <w:divBdr>
        <w:top w:val="none" w:sz="0" w:space="0" w:color="auto"/>
        <w:left w:val="none" w:sz="0" w:space="0" w:color="auto"/>
        <w:bottom w:val="none" w:sz="0" w:space="0" w:color="auto"/>
        <w:right w:val="none" w:sz="0" w:space="0" w:color="auto"/>
      </w:divBdr>
    </w:div>
    <w:div w:id="2012028262">
      <w:bodyDiv w:val="1"/>
      <w:marLeft w:val="0"/>
      <w:marRight w:val="0"/>
      <w:marTop w:val="0"/>
      <w:marBottom w:val="0"/>
      <w:divBdr>
        <w:top w:val="none" w:sz="0" w:space="0" w:color="auto"/>
        <w:left w:val="none" w:sz="0" w:space="0" w:color="auto"/>
        <w:bottom w:val="none" w:sz="0" w:space="0" w:color="auto"/>
        <w:right w:val="none" w:sz="0" w:space="0" w:color="auto"/>
      </w:divBdr>
    </w:div>
    <w:div w:id="2015455203">
      <w:bodyDiv w:val="1"/>
      <w:marLeft w:val="0"/>
      <w:marRight w:val="0"/>
      <w:marTop w:val="0"/>
      <w:marBottom w:val="0"/>
      <w:divBdr>
        <w:top w:val="none" w:sz="0" w:space="0" w:color="auto"/>
        <w:left w:val="none" w:sz="0" w:space="0" w:color="auto"/>
        <w:bottom w:val="none" w:sz="0" w:space="0" w:color="auto"/>
        <w:right w:val="none" w:sz="0" w:space="0" w:color="auto"/>
      </w:divBdr>
    </w:div>
    <w:div w:id="20248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38530-8BD3-4EA2-91C6-E53B75B3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738</Words>
  <Characters>4064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LN</Company>
  <LinksUpToDate>false</LinksUpToDate>
  <CharactersWithSpaces>4793</CharactersWithSpaces>
  <SharedDoc>false</SharedDoc>
  <HLinks>
    <vt:vector size="18" baseType="variant">
      <vt:variant>
        <vt:i4>6422534</vt:i4>
      </vt:variant>
      <vt:variant>
        <vt:i4>387</vt:i4>
      </vt:variant>
      <vt:variant>
        <vt:i4>0</vt:i4>
      </vt:variant>
      <vt:variant>
        <vt:i4>5</vt:i4>
      </vt:variant>
      <vt:variant>
        <vt:lpwstr>mailto:nge-tender@surfnet.nl</vt:lpwstr>
      </vt:variant>
      <vt:variant>
        <vt:lpwstr/>
      </vt:variant>
      <vt:variant>
        <vt:i4>6422534</vt:i4>
      </vt:variant>
      <vt:variant>
        <vt:i4>381</vt:i4>
      </vt:variant>
      <vt:variant>
        <vt:i4>0</vt:i4>
      </vt:variant>
      <vt:variant>
        <vt:i4>5</vt:i4>
      </vt:variant>
      <vt:variant>
        <vt:lpwstr>mailto:nge-tender@surfnet.nl</vt:lpwstr>
      </vt:variant>
      <vt:variant>
        <vt:lpwstr/>
      </vt:variant>
      <vt:variant>
        <vt:i4>6422534</vt:i4>
      </vt:variant>
      <vt:variant>
        <vt:i4>282</vt:i4>
      </vt:variant>
      <vt:variant>
        <vt:i4>0</vt:i4>
      </vt:variant>
      <vt:variant>
        <vt:i4>5</vt:i4>
      </vt:variant>
      <vt:variant>
        <vt:lpwstr>mailto:nge-tender@surfnet.nl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Brand</dc:creator>
  <cp:lastModifiedBy>David Yoshikawa</cp:lastModifiedBy>
  <cp:revision>8</cp:revision>
  <dcterms:created xsi:type="dcterms:W3CDTF">2016-06-02T08:09:00Z</dcterms:created>
  <dcterms:modified xsi:type="dcterms:W3CDTF">2016-06-03T08:39:00Z</dcterms:modified>
</cp:coreProperties>
</file>