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D30" w:rsidRDefault="00C35D30" w:rsidP="00242358">
      <w:pPr>
        <w:spacing w:line="276" w:lineRule="auto"/>
      </w:pPr>
    </w:p>
    <w:p w:rsidR="00F133F3" w:rsidRDefault="00F133F3" w:rsidP="00242358">
      <w:pPr>
        <w:spacing w:line="276" w:lineRule="auto"/>
      </w:pPr>
    </w:p>
    <w:p w:rsidR="001A40BE" w:rsidRDefault="001A40BE" w:rsidP="00242358">
      <w:pPr>
        <w:spacing w:line="276" w:lineRule="auto"/>
      </w:pPr>
    </w:p>
    <w:p w:rsidR="001A40BE" w:rsidRPr="001A40BE" w:rsidRDefault="001A40BE" w:rsidP="00242358">
      <w:pPr>
        <w:spacing w:line="276" w:lineRule="auto"/>
      </w:pPr>
    </w:p>
    <w:p w:rsidR="001A40BE" w:rsidRPr="001A40BE" w:rsidRDefault="001A40BE" w:rsidP="00242358">
      <w:pPr>
        <w:spacing w:line="276" w:lineRule="auto"/>
      </w:pPr>
    </w:p>
    <w:p w:rsidR="001A40BE" w:rsidRPr="001A40BE" w:rsidRDefault="001A40BE" w:rsidP="00242358">
      <w:pPr>
        <w:spacing w:line="276" w:lineRule="auto"/>
      </w:pPr>
    </w:p>
    <w:p w:rsidR="001A40BE" w:rsidRDefault="001A40BE" w:rsidP="00242358">
      <w:pPr>
        <w:spacing w:line="276" w:lineRule="auto"/>
      </w:pPr>
    </w:p>
    <w:p w:rsidR="00F83B7C" w:rsidRDefault="00F83B7C" w:rsidP="00242358">
      <w:pPr>
        <w:spacing w:line="276" w:lineRule="auto"/>
      </w:pPr>
    </w:p>
    <w:p w:rsidR="00F83B7C" w:rsidRDefault="00F83B7C" w:rsidP="00242358">
      <w:pPr>
        <w:spacing w:line="276" w:lineRule="auto"/>
      </w:pPr>
    </w:p>
    <w:p w:rsidR="00F300AA" w:rsidRDefault="00F300AA" w:rsidP="00242358">
      <w:pPr>
        <w:spacing w:line="276" w:lineRule="auto"/>
      </w:pPr>
    </w:p>
    <w:p w:rsidR="00F300AA" w:rsidRDefault="00F300AA" w:rsidP="00242358">
      <w:pPr>
        <w:spacing w:line="276" w:lineRule="auto"/>
      </w:pPr>
    </w:p>
    <w:p w:rsidR="00F300AA" w:rsidRDefault="00F300AA" w:rsidP="00242358">
      <w:pPr>
        <w:spacing w:line="276" w:lineRule="auto"/>
      </w:pPr>
    </w:p>
    <w:p w:rsidR="00F300AA" w:rsidRDefault="00F300AA" w:rsidP="00242358">
      <w:pPr>
        <w:spacing w:line="276" w:lineRule="auto"/>
      </w:pPr>
    </w:p>
    <w:p w:rsidR="00F300AA" w:rsidRDefault="00F300AA" w:rsidP="00242358">
      <w:pPr>
        <w:spacing w:line="276" w:lineRule="auto"/>
      </w:pPr>
    </w:p>
    <w:p w:rsidR="001A40BE" w:rsidRDefault="001A40BE" w:rsidP="00242358">
      <w:pPr>
        <w:spacing w:line="276" w:lineRule="auto"/>
        <w:jc w:val="center"/>
        <w:rPr>
          <w:sz w:val="28"/>
          <w:szCs w:val="28"/>
        </w:rPr>
      </w:pPr>
      <w:r w:rsidRPr="001A40BE">
        <w:rPr>
          <w:sz w:val="28"/>
          <w:szCs w:val="28"/>
        </w:rPr>
        <w:t>Aanbestedingsleidraad Europese aanbesteding</w:t>
      </w:r>
      <w:r w:rsidR="00484FA4">
        <w:rPr>
          <w:sz w:val="28"/>
          <w:szCs w:val="28"/>
        </w:rPr>
        <w:t xml:space="preserve"> </w:t>
      </w:r>
    </w:p>
    <w:p w:rsidR="00BE0CD8" w:rsidRDefault="00BE0CD8" w:rsidP="00242358">
      <w:pPr>
        <w:spacing w:line="276" w:lineRule="auto"/>
        <w:jc w:val="center"/>
        <w:rPr>
          <w:sz w:val="28"/>
          <w:szCs w:val="28"/>
        </w:rPr>
      </w:pPr>
    </w:p>
    <w:p w:rsidR="00BE0CD8" w:rsidRDefault="00BE0CD8" w:rsidP="00242358">
      <w:pPr>
        <w:spacing w:line="276" w:lineRule="auto"/>
        <w:jc w:val="center"/>
        <w:rPr>
          <w:sz w:val="28"/>
          <w:szCs w:val="28"/>
        </w:rPr>
      </w:pPr>
      <w:r>
        <w:rPr>
          <w:sz w:val="28"/>
          <w:szCs w:val="28"/>
        </w:rPr>
        <w:t>Inzake</w:t>
      </w:r>
    </w:p>
    <w:p w:rsidR="00BE0CD8" w:rsidRDefault="00BE0CD8" w:rsidP="00242358">
      <w:pPr>
        <w:spacing w:line="276" w:lineRule="auto"/>
        <w:jc w:val="center"/>
        <w:rPr>
          <w:sz w:val="28"/>
          <w:szCs w:val="28"/>
        </w:rPr>
      </w:pPr>
    </w:p>
    <w:p w:rsidR="005E567B" w:rsidRDefault="00957DF4" w:rsidP="001C66BD">
      <w:pPr>
        <w:spacing w:line="276" w:lineRule="auto"/>
        <w:jc w:val="center"/>
        <w:rPr>
          <w:sz w:val="28"/>
          <w:szCs w:val="28"/>
        </w:rPr>
      </w:pPr>
      <w:r>
        <w:rPr>
          <w:sz w:val="28"/>
          <w:szCs w:val="28"/>
        </w:rPr>
        <w:t>Eindejaarsgeschenken</w:t>
      </w:r>
      <w:r w:rsidR="00BE0CD8">
        <w:rPr>
          <w:sz w:val="28"/>
          <w:szCs w:val="28"/>
        </w:rPr>
        <w:t xml:space="preserve"> 201</w:t>
      </w:r>
      <w:r w:rsidR="00AA0F21">
        <w:rPr>
          <w:sz w:val="28"/>
          <w:szCs w:val="28"/>
        </w:rPr>
        <w:t>6-2017</w:t>
      </w:r>
    </w:p>
    <w:p w:rsidR="005E567B" w:rsidRDefault="005E567B" w:rsidP="001C66BD">
      <w:pPr>
        <w:spacing w:line="276" w:lineRule="auto"/>
        <w:jc w:val="center"/>
        <w:rPr>
          <w:sz w:val="28"/>
          <w:szCs w:val="28"/>
        </w:rPr>
      </w:pPr>
    </w:p>
    <w:p w:rsidR="000006D5" w:rsidRDefault="00554189" w:rsidP="000006D5">
      <w:pPr>
        <w:jc w:val="center"/>
        <w:rPr>
          <w:sz w:val="28"/>
          <w:szCs w:val="28"/>
        </w:rPr>
      </w:pPr>
      <w:r>
        <w:rPr>
          <w:sz w:val="28"/>
          <w:szCs w:val="28"/>
        </w:rPr>
        <w:t>Perceel</w:t>
      </w:r>
      <w:r w:rsidR="00AB5C9C" w:rsidRPr="00774770">
        <w:rPr>
          <w:sz w:val="28"/>
          <w:szCs w:val="28"/>
        </w:rPr>
        <w:t xml:space="preserve"> </w:t>
      </w:r>
      <w:r w:rsidR="00677304" w:rsidRPr="00774770">
        <w:rPr>
          <w:sz w:val="28"/>
          <w:szCs w:val="28"/>
        </w:rPr>
        <w:t>1</w:t>
      </w:r>
      <w:r w:rsidR="00AB5C9C" w:rsidRPr="00774770">
        <w:rPr>
          <w:sz w:val="28"/>
          <w:szCs w:val="28"/>
        </w:rPr>
        <w:t xml:space="preserve"> </w:t>
      </w:r>
      <w:proofErr w:type="spellStart"/>
      <w:r w:rsidR="000006D5">
        <w:rPr>
          <w:sz w:val="28"/>
          <w:szCs w:val="28"/>
        </w:rPr>
        <w:t>Giftcard</w:t>
      </w:r>
      <w:proofErr w:type="spellEnd"/>
      <w:r w:rsidR="000006D5" w:rsidRPr="000006D5">
        <w:rPr>
          <w:sz w:val="28"/>
          <w:szCs w:val="28"/>
        </w:rPr>
        <w:t xml:space="preserve"> </w:t>
      </w:r>
    </w:p>
    <w:p w:rsidR="000006D5" w:rsidRPr="00774770" w:rsidRDefault="00554189" w:rsidP="000006D5">
      <w:pPr>
        <w:jc w:val="center"/>
        <w:rPr>
          <w:sz w:val="28"/>
          <w:szCs w:val="28"/>
        </w:rPr>
      </w:pPr>
      <w:r>
        <w:rPr>
          <w:sz w:val="28"/>
          <w:szCs w:val="28"/>
        </w:rPr>
        <w:t>Perceel</w:t>
      </w:r>
      <w:r w:rsidR="000006D5" w:rsidRPr="00774770">
        <w:rPr>
          <w:sz w:val="28"/>
          <w:szCs w:val="28"/>
        </w:rPr>
        <w:t xml:space="preserve"> </w:t>
      </w:r>
      <w:r w:rsidR="000006D5">
        <w:rPr>
          <w:sz w:val="28"/>
          <w:szCs w:val="28"/>
        </w:rPr>
        <w:t>2</w:t>
      </w:r>
      <w:r w:rsidR="000006D5" w:rsidRPr="00774770">
        <w:rPr>
          <w:sz w:val="28"/>
          <w:szCs w:val="28"/>
        </w:rPr>
        <w:t xml:space="preserve"> Cadeaubon</w:t>
      </w:r>
    </w:p>
    <w:p w:rsidR="00AB5C9C" w:rsidRPr="00774770" w:rsidRDefault="00554189" w:rsidP="00774770">
      <w:pPr>
        <w:jc w:val="center"/>
        <w:rPr>
          <w:sz w:val="28"/>
          <w:szCs w:val="28"/>
        </w:rPr>
      </w:pPr>
      <w:r>
        <w:rPr>
          <w:sz w:val="28"/>
          <w:szCs w:val="28"/>
        </w:rPr>
        <w:t>Perceel</w:t>
      </w:r>
      <w:r w:rsidR="00677304" w:rsidRPr="00774770">
        <w:rPr>
          <w:sz w:val="28"/>
          <w:szCs w:val="28"/>
        </w:rPr>
        <w:t xml:space="preserve"> </w:t>
      </w:r>
      <w:r w:rsidR="000006D5">
        <w:rPr>
          <w:sz w:val="28"/>
          <w:szCs w:val="28"/>
        </w:rPr>
        <w:t>3</w:t>
      </w:r>
      <w:r w:rsidR="00677304" w:rsidRPr="00774770">
        <w:rPr>
          <w:sz w:val="28"/>
          <w:szCs w:val="28"/>
        </w:rPr>
        <w:t xml:space="preserve"> Klassiek kerstpakket</w:t>
      </w:r>
      <w:r>
        <w:rPr>
          <w:sz w:val="28"/>
          <w:szCs w:val="28"/>
        </w:rPr>
        <w:t xml:space="preserve"> </w:t>
      </w:r>
      <w:r w:rsidRPr="00774770">
        <w:rPr>
          <w:sz w:val="28"/>
          <w:szCs w:val="28"/>
        </w:rPr>
        <w:t>€</w:t>
      </w:r>
      <w:r>
        <w:rPr>
          <w:sz w:val="28"/>
          <w:szCs w:val="28"/>
        </w:rPr>
        <w:t xml:space="preserve"> 4</w:t>
      </w:r>
      <w:r w:rsidR="006C7939" w:rsidRPr="00774770">
        <w:rPr>
          <w:sz w:val="28"/>
          <w:szCs w:val="28"/>
        </w:rPr>
        <w:t>0</w:t>
      </w:r>
    </w:p>
    <w:p w:rsidR="006C7939" w:rsidRPr="00774770" w:rsidRDefault="00554189" w:rsidP="00774770">
      <w:pPr>
        <w:jc w:val="center"/>
        <w:rPr>
          <w:sz w:val="28"/>
          <w:szCs w:val="28"/>
        </w:rPr>
      </w:pPr>
      <w:r>
        <w:rPr>
          <w:sz w:val="28"/>
          <w:szCs w:val="28"/>
        </w:rPr>
        <w:t>Perceel</w:t>
      </w:r>
      <w:r w:rsidR="006C7939" w:rsidRPr="00774770">
        <w:rPr>
          <w:sz w:val="28"/>
          <w:szCs w:val="28"/>
        </w:rPr>
        <w:t xml:space="preserve"> </w:t>
      </w:r>
      <w:r w:rsidR="000006D5">
        <w:rPr>
          <w:sz w:val="28"/>
          <w:szCs w:val="28"/>
        </w:rPr>
        <w:t>4</w:t>
      </w:r>
      <w:r w:rsidR="006C7939" w:rsidRPr="00774770">
        <w:rPr>
          <w:sz w:val="28"/>
          <w:szCs w:val="28"/>
        </w:rPr>
        <w:t xml:space="preserve"> Klassiek kerstpakket</w:t>
      </w:r>
      <w:r>
        <w:rPr>
          <w:sz w:val="28"/>
          <w:szCs w:val="28"/>
        </w:rPr>
        <w:t xml:space="preserve"> </w:t>
      </w:r>
      <w:r w:rsidRPr="00774770">
        <w:rPr>
          <w:sz w:val="28"/>
          <w:szCs w:val="28"/>
        </w:rPr>
        <w:t>€</w:t>
      </w:r>
      <w:r w:rsidR="006C7939" w:rsidRPr="00774770">
        <w:rPr>
          <w:sz w:val="28"/>
          <w:szCs w:val="28"/>
        </w:rPr>
        <w:t xml:space="preserve"> 35</w:t>
      </w:r>
    </w:p>
    <w:p w:rsidR="005E567B" w:rsidRDefault="005E567B" w:rsidP="006C7939">
      <w:pPr>
        <w:pStyle w:val="Standard"/>
        <w:spacing w:line="360" w:lineRule="auto"/>
        <w:ind w:left="720"/>
        <w:jc w:val="center"/>
        <w:rPr>
          <w:rFonts w:ascii="Verdana" w:hAnsi="Verdana"/>
          <w:b/>
        </w:rPr>
      </w:pPr>
    </w:p>
    <w:p w:rsidR="00AB5C9C" w:rsidRPr="00AB5C9C" w:rsidRDefault="00AB5C9C" w:rsidP="00242358">
      <w:pPr>
        <w:pStyle w:val="Standard"/>
        <w:spacing w:line="276" w:lineRule="auto"/>
        <w:jc w:val="center"/>
        <w:rPr>
          <w:rFonts w:ascii="Verdana" w:hAnsi="Verdana"/>
          <w:sz w:val="28"/>
          <w:szCs w:val="28"/>
        </w:rPr>
      </w:pPr>
      <w:r w:rsidRPr="00AB5C9C">
        <w:rPr>
          <w:rFonts w:ascii="Verdana" w:hAnsi="Verdana"/>
          <w:sz w:val="28"/>
          <w:szCs w:val="28"/>
        </w:rPr>
        <w:t>ten behoeve van het</w:t>
      </w:r>
    </w:p>
    <w:p w:rsidR="00AB5C9C" w:rsidRPr="00AB5C9C" w:rsidRDefault="00AB5C9C" w:rsidP="00242358">
      <w:pPr>
        <w:pStyle w:val="Standard"/>
        <w:spacing w:line="276" w:lineRule="auto"/>
        <w:jc w:val="center"/>
        <w:rPr>
          <w:rFonts w:ascii="Verdana" w:hAnsi="Verdana"/>
          <w:sz w:val="28"/>
          <w:szCs w:val="28"/>
        </w:rPr>
      </w:pPr>
    </w:p>
    <w:p w:rsidR="00AB5C9C" w:rsidRPr="00AB5C9C" w:rsidRDefault="00AB5C9C" w:rsidP="00242358">
      <w:pPr>
        <w:pStyle w:val="Standard"/>
        <w:spacing w:line="276" w:lineRule="auto"/>
        <w:jc w:val="center"/>
        <w:rPr>
          <w:rFonts w:ascii="Verdana" w:hAnsi="Verdana"/>
          <w:sz w:val="28"/>
          <w:szCs w:val="28"/>
        </w:rPr>
      </w:pPr>
      <w:r w:rsidRPr="00AB5C9C">
        <w:rPr>
          <w:rFonts w:ascii="Verdana" w:hAnsi="Verdana"/>
          <w:sz w:val="28"/>
          <w:szCs w:val="28"/>
        </w:rPr>
        <w:t>Ministerie van Defensie</w:t>
      </w:r>
    </w:p>
    <w:p w:rsidR="00AB5C9C" w:rsidRDefault="00AB5C9C" w:rsidP="00242358">
      <w:pPr>
        <w:spacing w:line="276" w:lineRule="auto"/>
        <w:jc w:val="center"/>
        <w:rPr>
          <w:sz w:val="28"/>
          <w:szCs w:val="28"/>
        </w:rPr>
      </w:pPr>
    </w:p>
    <w:p w:rsidR="00AB5C9C" w:rsidRDefault="00AB5C9C" w:rsidP="00242358">
      <w:pPr>
        <w:spacing w:line="276" w:lineRule="auto"/>
        <w:jc w:val="center"/>
        <w:rPr>
          <w:sz w:val="28"/>
          <w:szCs w:val="28"/>
        </w:rPr>
      </w:pPr>
    </w:p>
    <w:p w:rsidR="00BE0CD8" w:rsidRDefault="00BE0CD8" w:rsidP="00242358">
      <w:pPr>
        <w:spacing w:line="276" w:lineRule="auto"/>
        <w:jc w:val="center"/>
        <w:rPr>
          <w:sz w:val="28"/>
          <w:szCs w:val="28"/>
        </w:rPr>
      </w:pPr>
      <w:r>
        <w:rPr>
          <w:sz w:val="28"/>
          <w:szCs w:val="28"/>
        </w:rPr>
        <w:t xml:space="preserve">CPV </w:t>
      </w:r>
      <w:r w:rsidR="00E22634">
        <w:rPr>
          <w:sz w:val="28"/>
          <w:szCs w:val="28"/>
        </w:rPr>
        <w:t>18530000-3</w:t>
      </w:r>
    </w:p>
    <w:p w:rsidR="00793058" w:rsidRPr="007A32CB" w:rsidRDefault="00793058" w:rsidP="00242358">
      <w:pPr>
        <w:spacing w:line="276" w:lineRule="auto"/>
        <w:jc w:val="center"/>
        <w:rPr>
          <w:sz w:val="28"/>
          <w:szCs w:val="28"/>
        </w:rPr>
      </w:pPr>
      <w:r w:rsidRPr="007A32CB">
        <w:rPr>
          <w:sz w:val="28"/>
          <w:szCs w:val="28"/>
        </w:rPr>
        <w:t xml:space="preserve">Referentienummer </w:t>
      </w:r>
      <w:r w:rsidR="00AA0F21">
        <w:rPr>
          <w:sz w:val="28"/>
          <w:szCs w:val="28"/>
        </w:rPr>
        <w:t>13921190</w:t>
      </w:r>
    </w:p>
    <w:p w:rsidR="001A40BE" w:rsidRPr="007A32CB" w:rsidRDefault="001A40BE" w:rsidP="00242358">
      <w:pPr>
        <w:spacing w:line="276" w:lineRule="auto"/>
        <w:rPr>
          <w:sz w:val="22"/>
          <w:szCs w:val="22"/>
        </w:rPr>
      </w:pPr>
    </w:p>
    <w:p w:rsidR="00BF7589" w:rsidRPr="007A32CB" w:rsidRDefault="00BF7589" w:rsidP="00242358">
      <w:pPr>
        <w:spacing w:line="276" w:lineRule="auto"/>
        <w:rPr>
          <w:sz w:val="22"/>
          <w:szCs w:val="22"/>
        </w:rPr>
      </w:pPr>
    </w:p>
    <w:p w:rsidR="00AB5C9C" w:rsidRPr="004403AF" w:rsidRDefault="00AB5C9C" w:rsidP="00242358">
      <w:pPr>
        <w:spacing w:line="276" w:lineRule="auto"/>
        <w:rPr>
          <w:szCs w:val="18"/>
        </w:rPr>
      </w:pPr>
      <w:r w:rsidRPr="004403AF">
        <w:rPr>
          <w:szCs w:val="18"/>
        </w:rPr>
        <w:t>Gehele of gedeeltelijke overneming of reproductie van de inhoud van deze uitgave op welke wijze dan ook, zonder voorafgaande schriftelijke toestemming van de auteursrechthebbende is verboden, behoudens de beperkingen bij de wet gesteld. Het verbod betreft ook gehele of gedeeltelijke bewerking.</w:t>
      </w:r>
    </w:p>
    <w:p w:rsidR="00BE0CD8" w:rsidRDefault="00BE0CD8" w:rsidP="00242358">
      <w:pPr>
        <w:spacing w:line="276" w:lineRule="auto"/>
        <w:rPr>
          <w:sz w:val="22"/>
          <w:szCs w:val="22"/>
        </w:rPr>
      </w:pPr>
    </w:p>
    <w:p w:rsidR="00AB5C9C" w:rsidRPr="007A32CB" w:rsidRDefault="00AB5C9C" w:rsidP="00242358">
      <w:pPr>
        <w:spacing w:line="276" w:lineRule="auto"/>
        <w:rPr>
          <w:sz w:val="22"/>
          <w:szCs w:val="22"/>
        </w:rPr>
      </w:pPr>
    </w:p>
    <w:p w:rsidR="00BE0CD8" w:rsidRPr="009D3B1F" w:rsidRDefault="00BE0CD8" w:rsidP="00242358">
      <w:pPr>
        <w:spacing w:line="276" w:lineRule="auto"/>
        <w:rPr>
          <w:sz w:val="22"/>
          <w:szCs w:val="22"/>
        </w:rPr>
      </w:pPr>
      <w:r w:rsidRPr="009D3B1F">
        <w:rPr>
          <w:sz w:val="22"/>
          <w:szCs w:val="22"/>
        </w:rPr>
        <w:t>Steller:</w:t>
      </w:r>
      <w:r w:rsidR="007A32CB" w:rsidRPr="009D3B1F">
        <w:rPr>
          <w:sz w:val="22"/>
          <w:szCs w:val="22"/>
        </w:rPr>
        <w:t xml:space="preserve"> </w:t>
      </w:r>
      <w:r w:rsidR="00AA0F21">
        <w:rPr>
          <w:sz w:val="22"/>
          <w:szCs w:val="22"/>
        </w:rPr>
        <w:t>P. van Hofwegen</w:t>
      </w:r>
    </w:p>
    <w:p w:rsidR="001A40BE" w:rsidRPr="009D3B1F" w:rsidRDefault="00BF7589" w:rsidP="00242358">
      <w:pPr>
        <w:spacing w:line="276" w:lineRule="auto"/>
        <w:rPr>
          <w:sz w:val="22"/>
          <w:szCs w:val="22"/>
        </w:rPr>
      </w:pPr>
      <w:r w:rsidRPr="009D3B1F">
        <w:rPr>
          <w:sz w:val="22"/>
          <w:szCs w:val="22"/>
        </w:rPr>
        <w:t xml:space="preserve">Datum: </w:t>
      </w:r>
      <w:r w:rsidR="003A18EB">
        <w:rPr>
          <w:sz w:val="22"/>
          <w:szCs w:val="22"/>
        </w:rPr>
        <w:t>22 juni</w:t>
      </w:r>
      <w:bookmarkStart w:id="0" w:name="_GoBack"/>
      <w:bookmarkEnd w:id="0"/>
      <w:r w:rsidR="00354B5A" w:rsidRPr="009D3B1F">
        <w:rPr>
          <w:sz w:val="22"/>
          <w:szCs w:val="22"/>
        </w:rPr>
        <w:t xml:space="preserve"> 201</w:t>
      </w:r>
      <w:r w:rsidR="00AA0F21">
        <w:rPr>
          <w:sz w:val="22"/>
          <w:szCs w:val="22"/>
        </w:rPr>
        <w:t>6</w:t>
      </w:r>
    </w:p>
    <w:p w:rsidR="00BF7589" w:rsidRPr="009D3B1F" w:rsidRDefault="00BF7589" w:rsidP="00242358">
      <w:pPr>
        <w:spacing w:line="276" w:lineRule="auto"/>
        <w:rPr>
          <w:sz w:val="22"/>
          <w:szCs w:val="22"/>
        </w:rPr>
      </w:pPr>
    </w:p>
    <w:p w:rsidR="00BF7589" w:rsidRPr="009D3B1F" w:rsidRDefault="00BF7589" w:rsidP="00242358">
      <w:pPr>
        <w:spacing w:line="276" w:lineRule="auto"/>
        <w:rPr>
          <w:sz w:val="22"/>
          <w:szCs w:val="22"/>
        </w:rPr>
      </w:pPr>
    </w:p>
    <w:p w:rsidR="00BF7589" w:rsidRPr="009D3B1F" w:rsidRDefault="00BF7589" w:rsidP="00242358">
      <w:pPr>
        <w:spacing w:line="276" w:lineRule="auto"/>
        <w:rPr>
          <w:sz w:val="22"/>
          <w:szCs w:val="22"/>
        </w:rPr>
      </w:pPr>
    </w:p>
    <w:p w:rsidR="00E96FC9" w:rsidRPr="007A562E" w:rsidRDefault="00E96FC9" w:rsidP="00E96FC9">
      <w:pPr>
        <w:spacing w:line="276" w:lineRule="auto"/>
        <w:rPr>
          <w:b/>
          <w:szCs w:val="18"/>
        </w:rPr>
      </w:pPr>
      <w:r w:rsidRPr="007A562E">
        <w:rPr>
          <w:b/>
          <w:szCs w:val="18"/>
        </w:rPr>
        <w:t>INHOUDSOPGAVE</w:t>
      </w:r>
      <w:r w:rsidRPr="007A562E">
        <w:rPr>
          <w:b/>
          <w:szCs w:val="18"/>
        </w:rPr>
        <w:tab/>
      </w:r>
      <w:r w:rsidRPr="007A562E">
        <w:rPr>
          <w:b/>
          <w:szCs w:val="18"/>
        </w:rPr>
        <w:tab/>
      </w:r>
      <w:r w:rsidRPr="007A562E">
        <w:rPr>
          <w:b/>
          <w:szCs w:val="18"/>
        </w:rPr>
        <w:tab/>
      </w:r>
      <w:r w:rsidRPr="007A562E">
        <w:rPr>
          <w:b/>
          <w:szCs w:val="18"/>
        </w:rPr>
        <w:tab/>
      </w:r>
      <w:r w:rsidRPr="007A562E">
        <w:rPr>
          <w:b/>
          <w:szCs w:val="18"/>
        </w:rPr>
        <w:tab/>
      </w:r>
      <w:r w:rsidRPr="007A562E">
        <w:rPr>
          <w:b/>
          <w:szCs w:val="18"/>
        </w:rPr>
        <w:tab/>
      </w:r>
      <w:r w:rsidRPr="007A562E">
        <w:rPr>
          <w:b/>
          <w:szCs w:val="18"/>
        </w:rPr>
        <w:tab/>
      </w:r>
      <w:r w:rsidRPr="007A562E">
        <w:rPr>
          <w:b/>
          <w:szCs w:val="18"/>
        </w:rPr>
        <w:tab/>
      </w:r>
      <w:r w:rsidRPr="007A562E">
        <w:rPr>
          <w:b/>
          <w:szCs w:val="18"/>
        </w:rPr>
        <w:tab/>
        <w:t>PAGINA</w:t>
      </w:r>
    </w:p>
    <w:p w:rsidR="00E96FC9" w:rsidRPr="007A562E" w:rsidRDefault="00E96FC9" w:rsidP="00E96FC9">
      <w:pPr>
        <w:tabs>
          <w:tab w:val="left" w:pos="8080"/>
        </w:tabs>
        <w:spacing w:line="276" w:lineRule="auto"/>
        <w:rPr>
          <w:szCs w:val="18"/>
        </w:rPr>
      </w:pPr>
    </w:p>
    <w:p w:rsidR="00E96FC9" w:rsidRPr="007A562E" w:rsidRDefault="00E96FC9" w:rsidP="00E96FC9">
      <w:pPr>
        <w:tabs>
          <w:tab w:val="left" w:pos="8080"/>
        </w:tabs>
        <w:spacing w:line="276" w:lineRule="auto"/>
        <w:rPr>
          <w:b/>
          <w:szCs w:val="18"/>
        </w:rPr>
      </w:pPr>
      <w:r w:rsidRPr="007A562E">
        <w:rPr>
          <w:b/>
          <w:szCs w:val="18"/>
        </w:rPr>
        <w:t>LEESWIJZER</w:t>
      </w:r>
      <w:r>
        <w:rPr>
          <w:b/>
          <w:szCs w:val="18"/>
        </w:rPr>
        <w:tab/>
        <w:t>5</w:t>
      </w:r>
    </w:p>
    <w:p w:rsidR="00E96FC9" w:rsidRPr="007A562E" w:rsidRDefault="00E96FC9" w:rsidP="00E96FC9">
      <w:pPr>
        <w:tabs>
          <w:tab w:val="left" w:pos="8080"/>
        </w:tabs>
        <w:spacing w:line="276" w:lineRule="auto"/>
        <w:rPr>
          <w:b/>
          <w:szCs w:val="18"/>
        </w:rPr>
      </w:pPr>
    </w:p>
    <w:p w:rsidR="00E96FC9" w:rsidRDefault="00E96FC9" w:rsidP="00E96FC9">
      <w:pPr>
        <w:tabs>
          <w:tab w:val="left" w:pos="8080"/>
        </w:tabs>
        <w:spacing w:line="276" w:lineRule="auto"/>
        <w:rPr>
          <w:b/>
          <w:szCs w:val="18"/>
        </w:rPr>
      </w:pPr>
      <w:r w:rsidRPr="007A562E">
        <w:rPr>
          <w:b/>
          <w:szCs w:val="18"/>
        </w:rPr>
        <w:t>BEGRIPSBEPALINGEN EN AFKORTINGEN</w:t>
      </w:r>
      <w:r>
        <w:rPr>
          <w:b/>
          <w:szCs w:val="18"/>
        </w:rPr>
        <w:tab/>
        <w:t>6</w:t>
      </w:r>
    </w:p>
    <w:p w:rsidR="00E96FC9" w:rsidRPr="007A562E" w:rsidRDefault="00E96FC9" w:rsidP="00E96FC9">
      <w:pPr>
        <w:tabs>
          <w:tab w:val="left" w:pos="8080"/>
        </w:tabs>
        <w:spacing w:line="276" w:lineRule="auto"/>
        <w:rPr>
          <w:b/>
          <w:szCs w:val="18"/>
        </w:rPr>
      </w:pPr>
    </w:p>
    <w:p w:rsidR="00E96FC9" w:rsidRPr="007A562E" w:rsidRDefault="00E96FC9" w:rsidP="00E96FC9">
      <w:pPr>
        <w:tabs>
          <w:tab w:val="left" w:pos="709"/>
          <w:tab w:val="left" w:pos="1701"/>
          <w:tab w:val="left" w:pos="8080"/>
        </w:tabs>
        <w:spacing w:line="276" w:lineRule="auto"/>
        <w:rPr>
          <w:b/>
          <w:szCs w:val="18"/>
        </w:rPr>
      </w:pPr>
      <w:r w:rsidRPr="007A562E">
        <w:rPr>
          <w:b/>
          <w:szCs w:val="18"/>
        </w:rPr>
        <w:t>HOOFDSTU</w:t>
      </w:r>
      <w:r>
        <w:rPr>
          <w:b/>
          <w:szCs w:val="18"/>
        </w:rPr>
        <w:t>K 1</w:t>
      </w:r>
      <w:r>
        <w:rPr>
          <w:b/>
          <w:szCs w:val="18"/>
        </w:rPr>
        <w:tab/>
      </w:r>
      <w:r w:rsidRPr="007A562E">
        <w:rPr>
          <w:b/>
          <w:szCs w:val="18"/>
        </w:rPr>
        <w:t>INLEIDING</w:t>
      </w:r>
      <w:r>
        <w:rPr>
          <w:b/>
          <w:szCs w:val="18"/>
        </w:rPr>
        <w:t xml:space="preserve"> </w:t>
      </w:r>
      <w:r>
        <w:rPr>
          <w:b/>
          <w:szCs w:val="18"/>
        </w:rPr>
        <w:tab/>
        <w:t>7</w:t>
      </w:r>
    </w:p>
    <w:p w:rsidR="00E96FC9" w:rsidRPr="007A562E" w:rsidRDefault="00E96FC9" w:rsidP="003124C6">
      <w:pPr>
        <w:numPr>
          <w:ilvl w:val="1"/>
          <w:numId w:val="2"/>
        </w:numPr>
        <w:tabs>
          <w:tab w:val="left" w:pos="709"/>
          <w:tab w:val="left" w:pos="1701"/>
          <w:tab w:val="left" w:pos="8080"/>
        </w:tabs>
        <w:spacing w:line="276" w:lineRule="auto"/>
        <w:rPr>
          <w:szCs w:val="18"/>
        </w:rPr>
      </w:pPr>
      <w:r w:rsidRPr="007A562E">
        <w:rPr>
          <w:szCs w:val="18"/>
        </w:rPr>
        <w:t>Aanbestedende dienst</w:t>
      </w:r>
      <w:r>
        <w:rPr>
          <w:szCs w:val="18"/>
        </w:rPr>
        <w:tab/>
        <w:t>7</w:t>
      </w:r>
    </w:p>
    <w:p w:rsidR="00E96FC9" w:rsidRDefault="00E96FC9" w:rsidP="003124C6">
      <w:pPr>
        <w:numPr>
          <w:ilvl w:val="1"/>
          <w:numId w:val="2"/>
        </w:numPr>
        <w:tabs>
          <w:tab w:val="left" w:pos="709"/>
          <w:tab w:val="left" w:pos="1701"/>
          <w:tab w:val="left" w:pos="8080"/>
        </w:tabs>
        <w:spacing w:line="276" w:lineRule="auto"/>
        <w:rPr>
          <w:szCs w:val="18"/>
        </w:rPr>
      </w:pPr>
      <w:r w:rsidRPr="007A562E">
        <w:rPr>
          <w:szCs w:val="18"/>
        </w:rPr>
        <w:t>Inlichtingen en contactgegevens</w:t>
      </w:r>
      <w:r>
        <w:rPr>
          <w:szCs w:val="18"/>
        </w:rPr>
        <w:tab/>
        <w:t>8</w:t>
      </w:r>
    </w:p>
    <w:p w:rsidR="00E96FC9" w:rsidRPr="007A562E" w:rsidRDefault="00E96FC9" w:rsidP="003124C6">
      <w:pPr>
        <w:numPr>
          <w:ilvl w:val="1"/>
          <w:numId w:val="2"/>
        </w:numPr>
        <w:tabs>
          <w:tab w:val="left" w:pos="709"/>
          <w:tab w:val="left" w:pos="1701"/>
          <w:tab w:val="left" w:pos="8080"/>
        </w:tabs>
        <w:spacing w:line="276" w:lineRule="auto"/>
        <w:rPr>
          <w:szCs w:val="18"/>
        </w:rPr>
      </w:pPr>
      <w:r>
        <w:rPr>
          <w:szCs w:val="18"/>
        </w:rPr>
        <w:t>Klachtenregeling aanbesteden</w:t>
      </w:r>
    </w:p>
    <w:p w:rsidR="00E96FC9" w:rsidRPr="007A562E" w:rsidRDefault="00E96FC9" w:rsidP="00E96FC9">
      <w:pPr>
        <w:tabs>
          <w:tab w:val="left" w:pos="709"/>
          <w:tab w:val="left" w:pos="1701"/>
          <w:tab w:val="left" w:pos="8080"/>
        </w:tabs>
        <w:spacing w:line="276" w:lineRule="auto"/>
        <w:ind w:left="2124"/>
        <w:rPr>
          <w:szCs w:val="18"/>
        </w:rPr>
      </w:pPr>
    </w:p>
    <w:p w:rsidR="00E96FC9" w:rsidRPr="007A562E" w:rsidRDefault="00E96FC9" w:rsidP="00E96FC9">
      <w:pPr>
        <w:tabs>
          <w:tab w:val="left" w:pos="709"/>
          <w:tab w:val="left" w:pos="1701"/>
          <w:tab w:val="left" w:pos="8080"/>
        </w:tabs>
        <w:spacing w:line="276" w:lineRule="auto"/>
        <w:rPr>
          <w:b/>
          <w:szCs w:val="18"/>
        </w:rPr>
      </w:pPr>
      <w:r w:rsidRPr="007A562E">
        <w:rPr>
          <w:b/>
          <w:szCs w:val="18"/>
        </w:rPr>
        <w:t>HOOFDSTUK 2</w:t>
      </w:r>
      <w:r w:rsidRPr="007A562E">
        <w:rPr>
          <w:b/>
          <w:szCs w:val="18"/>
        </w:rPr>
        <w:tab/>
        <w:t>ALGEMENE BEPALINGEN</w:t>
      </w:r>
      <w:r>
        <w:rPr>
          <w:b/>
          <w:szCs w:val="18"/>
        </w:rPr>
        <w:tab/>
        <w:t>9</w:t>
      </w:r>
    </w:p>
    <w:p w:rsidR="00E96FC9" w:rsidRPr="007A562E" w:rsidRDefault="00E96FC9" w:rsidP="00E96FC9">
      <w:pPr>
        <w:tabs>
          <w:tab w:val="left" w:pos="709"/>
          <w:tab w:val="left" w:pos="1701"/>
          <w:tab w:val="left" w:pos="8080"/>
        </w:tabs>
        <w:spacing w:line="276" w:lineRule="auto"/>
        <w:rPr>
          <w:szCs w:val="18"/>
        </w:rPr>
      </w:pPr>
      <w:r w:rsidRPr="007A562E">
        <w:rPr>
          <w:szCs w:val="18"/>
        </w:rPr>
        <w:t xml:space="preserve">2.1 </w:t>
      </w:r>
      <w:r w:rsidRPr="007A562E">
        <w:rPr>
          <w:szCs w:val="18"/>
        </w:rPr>
        <w:tab/>
        <w:t>Publicatie en inschrijvingstermijn</w:t>
      </w:r>
      <w:r>
        <w:rPr>
          <w:szCs w:val="18"/>
        </w:rPr>
        <w:tab/>
        <w:t>9</w:t>
      </w:r>
    </w:p>
    <w:p w:rsidR="00E96FC9" w:rsidRPr="007A562E" w:rsidRDefault="00E96FC9" w:rsidP="00E96FC9">
      <w:pPr>
        <w:tabs>
          <w:tab w:val="left" w:pos="709"/>
          <w:tab w:val="left" w:pos="1701"/>
          <w:tab w:val="left" w:pos="8080"/>
        </w:tabs>
        <w:spacing w:line="276" w:lineRule="auto"/>
        <w:rPr>
          <w:szCs w:val="18"/>
        </w:rPr>
      </w:pPr>
      <w:r w:rsidRPr="007A562E">
        <w:rPr>
          <w:szCs w:val="18"/>
        </w:rPr>
        <w:t>2.2</w:t>
      </w:r>
      <w:r w:rsidRPr="007A562E">
        <w:rPr>
          <w:szCs w:val="18"/>
        </w:rPr>
        <w:tab/>
        <w:t>Samenwerkingsverband</w:t>
      </w:r>
      <w:r>
        <w:rPr>
          <w:szCs w:val="18"/>
        </w:rPr>
        <w:t xml:space="preserve"> </w:t>
      </w:r>
      <w:r>
        <w:rPr>
          <w:szCs w:val="18"/>
        </w:rPr>
        <w:tab/>
        <w:t>9</w:t>
      </w:r>
    </w:p>
    <w:p w:rsidR="00E96FC9" w:rsidRDefault="00E96FC9" w:rsidP="00E96FC9">
      <w:pPr>
        <w:tabs>
          <w:tab w:val="left" w:pos="709"/>
          <w:tab w:val="left" w:pos="1701"/>
          <w:tab w:val="left" w:pos="8080"/>
        </w:tabs>
        <w:spacing w:line="276" w:lineRule="auto"/>
        <w:rPr>
          <w:szCs w:val="18"/>
        </w:rPr>
      </w:pPr>
      <w:r w:rsidRPr="007A562E">
        <w:rPr>
          <w:szCs w:val="18"/>
        </w:rPr>
        <w:t>2.3</w:t>
      </w:r>
      <w:r w:rsidRPr="007A562E">
        <w:rPr>
          <w:szCs w:val="18"/>
        </w:rPr>
        <w:tab/>
      </w:r>
      <w:proofErr w:type="spellStart"/>
      <w:r w:rsidRPr="007A562E">
        <w:rPr>
          <w:szCs w:val="18"/>
        </w:rPr>
        <w:t>Onderaanneming</w:t>
      </w:r>
      <w:proofErr w:type="spellEnd"/>
      <w:r>
        <w:rPr>
          <w:szCs w:val="18"/>
        </w:rPr>
        <w:tab/>
        <w:t>10</w:t>
      </w:r>
    </w:p>
    <w:p w:rsidR="00E96FC9" w:rsidRPr="007A562E" w:rsidRDefault="00E96FC9" w:rsidP="00E96FC9">
      <w:pPr>
        <w:tabs>
          <w:tab w:val="left" w:pos="709"/>
          <w:tab w:val="left" w:pos="1701"/>
          <w:tab w:val="left" w:pos="8080"/>
        </w:tabs>
        <w:spacing w:line="276" w:lineRule="auto"/>
        <w:rPr>
          <w:szCs w:val="18"/>
        </w:rPr>
      </w:pPr>
      <w:r>
        <w:rPr>
          <w:szCs w:val="18"/>
        </w:rPr>
        <w:t xml:space="preserve">2.4 </w:t>
      </w:r>
      <w:r>
        <w:rPr>
          <w:szCs w:val="18"/>
        </w:rPr>
        <w:tab/>
        <w:t>Aantal inschrijvingen</w:t>
      </w:r>
      <w:r>
        <w:rPr>
          <w:szCs w:val="18"/>
        </w:rPr>
        <w:tab/>
        <w:t>10</w:t>
      </w:r>
    </w:p>
    <w:p w:rsidR="00E96FC9" w:rsidRPr="007A562E" w:rsidRDefault="00E96FC9" w:rsidP="00E96FC9">
      <w:pPr>
        <w:tabs>
          <w:tab w:val="left" w:pos="709"/>
          <w:tab w:val="left" w:pos="1701"/>
          <w:tab w:val="left" w:pos="8080"/>
        </w:tabs>
        <w:spacing w:line="276" w:lineRule="auto"/>
        <w:rPr>
          <w:szCs w:val="18"/>
        </w:rPr>
      </w:pPr>
      <w:r w:rsidRPr="007A562E">
        <w:rPr>
          <w:szCs w:val="18"/>
        </w:rPr>
        <w:t>2.</w:t>
      </w:r>
      <w:r>
        <w:rPr>
          <w:szCs w:val="18"/>
        </w:rPr>
        <w:t>5</w:t>
      </w:r>
      <w:r w:rsidRPr="007A562E">
        <w:rPr>
          <w:szCs w:val="18"/>
        </w:rPr>
        <w:tab/>
        <w:t>Taal</w:t>
      </w:r>
      <w:r>
        <w:rPr>
          <w:szCs w:val="18"/>
        </w:rPr>
        <w:tab/>
      </w:r>
      <w:r>
        <w:rPr>
          <w:szCs w:val="18"/>
        </w:rPr>
        <w:tab/>
        <w:t>11</w:t>
      </w:r>
    </w:p>
    <w:p w:rsidR="00E96FC9" w:rsidRPr="007A562E" w:rsidRDefault="00E96FC9" w:rsidP="00E96FC9">
      <w:pPr>
        <w:tabs>
          <w:tab w:val="left" w:pos="709"/>
          <w:tab w:val="left" w:pos="1701"/>
          <w:tab w:val="left" w:pos="8080"/>
        </w:tabs>
        <w:spacing w:line="276" w:lineRule="auto"/>
        <w:rPr>
          <w:szCs w:val="18"/>
        </w:rPr>
      </w:pPr>
      <w:r>
        <w:rPr>
          <w:szCs w:val="18"/>
        </w:rPr>
        <w:t>2.6</w:t>
      </w:r>
      <w:r>
        <w:rPr>
          <w:szCs w:val="18"/>
        </w:rPr>
        <w:tab/>
        <w:t>Afbreken aanbesteding</w:t>
      </w:r>
      <w:r>
        <w:rPr>
          <w:szCs w:val="18"/>
        </w:rPr>
        <w:tab/>
        <w:t>11</w:t>
      </w:r>
    </w:p>
    <w:p w:rsidR="00E96FC9" w:rsidRPr="007A562E" w:rsidRDefault="00E96FC9" w:rsidP="00E96FC9">
      <w:pPr>
        <w:tabs>
          <w:tab w:val="left" w:pos="709"/>
          <w:tab w:val="left" w:pos="1701"/>
          <w:tab w:val="left" w:pos="8080"/>
        </w:tabs>
        <w:spacing w:line="276" w:lineRule="auto"/>
        <w:rPr>
          <w:szCs w:val="18"/>
        </w:rPr>
      </w:pPr>
      <w:r>
        <w:rPr>
          <w:szCs w:val="18"/>
        </w:rPr>
        <w:t>2.7</w:t>
      </w:r>
      <w:r>
        <w:rPr>
          <w:szCs w:val="18"/>
        </w:rPr>
        <w:tab/>
        <w:t>Kosten inschrijving</w:t>
      </w:r>
      <w:r>
        <w:rPr>
          <w:szCs w:val="18"/>
        </w:rPr>
        <w:tab/>
        <w:t>11</w:t>
      </w:r>
    </w:p>
    <w:p w:rsidR="00E96FC9" w:rsidRDefault="00E96FC9" w:rsidP="00E96FC9">
      <w:pPr>
        <w:tabs>
          <w:tab w:val="left" w:pos="709"/>
          <w:tab w:val="left" w:pos="1701"/>
          <w:tab w:val="left" w:pos="8080"/>
        </w:tabs>
        <w:spacing w:line="276" w:lineRule="auto"/>
        <w:rPr>
          <w:szCs w:val="18"/>
        </w:rPr>
      </w:pPr>
      <w:r>
        <w:rPr>
          <w:szCs w:val="18"/>
        </w:rPr>
        <w:t>2.8</w:t>
      </w:r>
      <w:r>
        <w:rPr>
          <w:szCs w:val="18"/>
        </w:rPr>
        <w:tab/>
        <w:t>Vertrouwelijkheid</w:t>
      </w:r>
      <w:r>
        <w:rPr>
          <w:szCs w:val="18"/>
        </w:rPr>
        <w:tab/>
        <w:t>11</w:t>
      </w:r>
    </w:p>
    <w:p w:rsidR="00E96FC9" w:rsidRPr="007A562E" w:rsidRDefault="00E96FC9" w:rsidP="00E96FC9">
      <w:pPr>
        <w:tabs>
          <w:tab w:val="left" w:pos="709"/>
          <w:tab w:val="left" w:pos="1701"/>
          <w:tab w:val="left" w:pos="8080"/>
        </w:tabs>
        <w:spacing w:line="276" w:lineRule="auto"/>
        <w:rPr>
          <w:szCs w:val="18"/>
        </w:rPr>
      </w:pPr>
      <w:r>
        <w:rPr>
          <w:szCs w:val="18"/>
        </w:rPr>
        <w:t>2.9</w:t>
      </w:r>
      <w:r>
        <w:rPr>
          <w:szCs w:val="18"/>
        </w:rPr>
        <w:tab/>
      </w:r>
      <w:r w:rsidR="00C8397A">
        <w:rPr>
          <w:szCs w:val="18"/>
        </w:rPr>
        <w:t>Nederlands recht / geschillen</w:t>
      </w:r>
      <w:r w:rsidR="00C8397A">
        <w:rPr>
          <w:szCs w:val="18"/>
        </w:rPr>
        <w:tab/>
        <w:t>11</w:t>
      </w:r>
    </w:p>
    <w:p w:rsidR="00E96FC9" w:rsidRPr="007A562E" w:rsidRDefault="00E96FC9" w:rsidP="00E96FC9">
      <w:pPr>
        <w:tabs>
          <w:tab w:val="left" w:pos="709"/>
          <w:tab w:val="left" w:pos="1701"/>
          <w:tab w:val="left" w:pos="8080"/>
        </w:tabs>
        <w:spacing w:line="276" w:lineRule="auto"/>
        <w:rPr>
          <w:szCs w:val="18"/>
        </w:rPr>
      </w:pPr>
      <w:r>
        <w:rPr>
          <w:szCs w:val="18"/>
        </w:rPr>
        <w:t>2.10</w:t>
      </w:r>
      <w:r w:rsidRPr="007A562E">
        <w:rPr>
          <w:szCs w:val="18"/>
        </w:rPr>
        <w:tab/>
      </w:r>
      <w:r>
        <w:rPr>
          <w:szCs w:val="18"/>
        </w:rPr>
        <w:t>Intellectueel eigendom</w:t>
      </w:r>
      <w:r>
        <w:rPr>
          <w:szCs w:val="18"/>
        </w:rPr>
        <w:tab/>
        <w:t>12</w:t>
      </w:r>
    </w:p>
    <w:p w:rsidR="00E96FC9" w:rsidRDefault="00E96FC9" w:rsidP="00E96FC9">
      <w:pPr>
        <w:tabs>
          <w:tab w:val="left" w:pos="709"/>
          <w:tab w:val="left" w:pos="1701"/>
          <w:tab w:val="left" w:pos="8080"/>
        </w:tabs>
        <w:spacing w:line="276" w:lineRule="auto"/>
        <w:rPr>
          <w:szCs w:val="18"/>
        </w:rPr>
      </w:pPr>
      <w:r>
        <w:rPr>
          <w:szCs w:val="18"/>
        </w:rPr>
        <w:t>2.11</w:t>
      </w:r>
      <w:r w:rsidRPr="007A562E">
        <w:rPr>
          <w:szCs w:val="18"/>
        </w:rPr>
        <w:tab/>
        <w:t>Uitsluiting van uw inschrijving</w:t>
      </w:r>
      <w:r>
        <w:rPr>
          <w:szCs w:val="18"/>
        </w:rPr>
        <w:tab/>
        <w:t>12</w:t>
      </w:r>
    </w:p>
    <w:p w:rsidR="00E96FC9" w:rsidRPr="001A7E2C" w:rsidRDefault="00E96FC9" w:rsidP="00E96FC9">
      <w:pPr>
        <w:tabs>
          <w:tab w:val="left" w:pos="709"/>
          <w:tab w:val="left" w:pos="1701"/>
          <w:tab w:val="left" w:pos="8080"/>
        </w:tabs>
        <w:spacing w:line="276" w:lineRule="auto"/>
        <w:rPr>
          <w:szCs w:val="18"/>
        </w:rPr>
      </w:pPr>
      <w:r w:rsidRPr="001A7E2C">
        <w:rPr>
          <w:szCs w:val="18"/>
        </w:rPr>
        <w:t xml:space="preserve">2.12 </w:t>
      </w:r>
      <w:r>
        <w:rPr>
          <w:szCs w:val="18"/>
        </w:rPr>
        <w:tab/>
      </w:r>
      <w:r w:rsidRPr="001A7E2C">
        <w:rPr>
          <w:szCs w:val="18"/>
        </w:rPr>
        <w:t>Planning</w:t>
      </w:r>
      <w:r>
        <w:rPr>
          <w:szCs w:val="18"/>
        </w:rPr>
        <w:tab/>
      </w:r>
      <w:r>
        <w:rPr>
          <w:szCs w:val="18"/>
        </w:rPr>
        <w:tab/>
        <w:t>12</w:t>
      </w:r>
    </w:p>
    <w:p w:rsidR="00E96FC9" w:rsidRDefault="00E96FC9" w:rsidP="00E96FC9">
      <w:pPr>
        <w:tabs>
          <w:tab w:val="left" w:pos="709"/>
          <w:tab w:val="left" w:pos="1701"/>
          <w:tab w:val="left" w:pos="8080"/>
        </w:tabs>
        <w:spacing w:line="276" w:lineRule="auto"/>
        <w:rPr>
          <w:szCs w:val="18"/>
        </w:rPr>
      </w:pPr>
      <w:r w:rsidRPr="001A7E2C">
        <w:rPr>
          <w:szCs w:val="18"/>
        </w:rPr>
        <w:t>2.13</w:t>
      </w:r>
      <w:r w:rsidRPr="001A7E2C">
        <w:rPr>
          <w:szCs w:val="18"/>
        </w:rPr>
        <w:tab/>
        <w:t>Communicatie tijdens de aanbestedingsprocedure</w:t>
      </w:r>
      <w:r>
        <w:rPr>
          <w:szCs w:val="18"/>
        </w:rPr>
        <w:tab/>
        <w:t>12</w:t>
      </w:r>
      <w:r>
        <w:rPr>
          <w:szCs w:val="18"/>
        </w:rPr>
        <w:tab/>
      </w:r>
    </w:p>
    <w:p w:rsidR="00E96FC9" w:rsidRDefault="00E96FC9" w:rsidP="00E96FC9">
      <w:pPr>
        <w:tabs>
          <w:tab w:val="left" w:pos="709"/>
          <w:tab w:val="left" w:pos="1701"/>
          <w:tab w:val="left" w:pos="8080"/>
        </w:tabs>
        <w:spacing w:line="276" w:lineRule="auto"/>
        <w:rPr>
          <w:szCs w:val="18"/>
        </w:rPr>
      </w:pPr>
      <w:r w:rsidRPr="001A7E2C">
        <w:rPr>
          <w:szCs w:val="18"/>
        </w:rPr>
        <w:t>2.14</w:t>
      </w:r>
      <w:r w:rsidRPr="001A7E2C">
        <w:rPr>
          <w:szCs w:val="18"/>
        </w:rPr>
        <w:tab/>
        <w:t>De onderdelen van uw inschrijving</w:t>
      </w:r>
      <w:r>
        <w:rPr>
          <w:szCs w:val="18"/>
        </w:rPr>
        <w:tab/>
        <w:t>13</w:t>
      </w:r>
    </w:p>
    <w:p w:rsidR="00E96FC9" w:rsidRDefault="00E96FC9" w:rsidP="00E96FC9">
      <w:pPr>
        <w:tabs>
          <w:tab w:val="left" w:pos="709"/>
          <w:tab w:val="left" w:pos="1701"/>
          <w:tab w:val="left" w:pos="8080"/>
        </w:tabs>
        <w:spacing w:line="276" w:lineRule="auto"/>
        <w:rPr>
          <w:szCs w:val="18"/>
        </w:rPr>
      </w:pPr>
      <w:r>
        <w:rPr>
          <w:szCs w:val="18"/>
        </w:rPr>
        <w:t>2.15</w:t>
      </w:r>
      <w:r>
        <w:rPr>
          <w:szCs w:val="18"/>
        </w:rPr>
        <w:tab/>
        <w:t>Toepasselijke regelgeving</w:t>
      </w:r>
      <w:r>
        <w:rPr>
          <w:szCs w:val="18"/>
        </w:rPr>
        <w:tab/>
        <w:t>13</w:t>
      </w:r>
    </w:p>
    <w:p w:rsidR="00E96FC9" w:rsidRPr="001A7E2C" w:rsidRDefault="00E96FC9" w:rsidP="00E96FC9">
      <w:pPr>
        <w:tabs>
          <w:tab w:val="left" w:pos="709"/>
          <w:tab w:val="left" w:pos="1701"/>
          <w:tab w:val="left" w:pos="8080"/>
        </w:tabs>
        <w:spacing w:line="276" w:lineRule="auto"/>
        <w:ind w:left="705" w:hanging="705"/>
        <w:rPr>
          <w:szCs w:val="18"/>
        </w:rPr>
      </w:pPr>
      <w:r>
        <w:rPr>
          <w:szCs w:val="18"/>
        </w:rPr>
        <w:t>2.16</w:t>
      </w:r>
      <w:r>
        <w:rPr>
          <w:szCs w:val="18"/>
        </w:rPr>
        <w:tab/>
        <w:t>Bepalingen inzake belastingen, milieubescherming, arbeidsbescherming en arbeidsvoorwaarden</w:t>
      </w:r>
      <w:r>
        <w:rPr>
          <w:szCs w:val="18"/>
        </w:rPr>
        <w:tab/>
        <w:t>13</w:t>
      </w:r>
    </w:p>
    <w:p w:rsidR="00E96FC9" w:rsidRPr="001A7E2C" w:rsidRDefault="00E96FC9" w:rsidP="00E96FC9">
      <w:pPr>
        <w:tabs>
          <w:tab w:val="left" w:pos="709"/>
          <w:tab w:val="left" w:pos="1701"/>
          <w:tab w:val="left" w:pos="8080"/>
        </w:tabs>
        <w:spacing w:line="276" w:lineRule="auto"/>
        <w:rPr>
          <w:szCs w:val="18"/>
        </w:rPr>
      </w:pPr>
      <w:r w:rsidRPr="001A7E2C">
        <w:rPr>
          <w:szCs w:val="18"/>
        </w:rPr>
        <w:t>2.1</w:t>
      </w:r>
      <w:r>
        <w:rPr>
          <w:szCs w:val="18"/>
        </w:rPr>
        <w:t>7</w:t>
      </w:r>
      <w:r w:rsidRPr="001A7E2C">
        <w:rPr>
          <w:szCs w:val="18"/>
        </w:rPr>
        <w:tab/>
        <w:t xml:space="preserve">Rangorde aanbestedingsstukken </w:t>
      </w:r>
      <w:r>
        <w:rPr>
          <w:szCs w:val="18"/>
        </w:rPr>
        <w:tab/>
        <w:t>13</w:t>
      </w:r>
    </w:p>
    <w:p w:rsidR="00E96FC9" w:rsidRDefault="00E96FC9" w:rsidP="00E96FC9">
      <w:pPr>
        <w:tabs>
          <w:tab w:val="left" w:pos="709"/>
          <w:tab w:val="left" w:pos="1701"/>
          <w:tab w:val="left" w:pos="8080"/>
        </w:tabs>
        <w:spacing w:line="276" w:lineRule="auto"/>
        <w:rPr>
          <w:szCs w:val="18"/>
        </w:rPr>
      </w:pPr>
      <w:r w:rsidRPr="001A7E2C">
        <w:rPr>
          <w:szCs w:val="18"/>
        </w:rPr>
        <w:t>2.1</w:t>
      </w:r>
      <w:r>
        <w:rPr>
          <w:szCs w:val="18"/>
        </w:rPr>
        <w:t>8</w:t>
      </w:r>
      <w:r w:rsidRPr="001A7E2C">
        <w:rPr>
          <w:szCs w:val="18"/>
        </w:rPr>
        <w:t xml:space="preserve">  </w:t>
      </w:r>
      <w:r>
        <w:rPr>
          <w:szCs w:val="18"/>
        </w:rPr>
        <w:tab/>
      </w:r>
      <w:r w:rsidRPr="001A7E2C">
        <w:rPr>
          <w:szCs w:val="18"/>
        </w:rPr>
        <w:t>Voorbehouden</w:t>
      </w:r>
      <w:r>
        <w:rPr>
          <w:szCs w:val="18"/>
        </w:rPr>
        <w:tab/>
        <w:t>14</w:t>
      </w:r>
    </w:p>
    <w:p w:rsidR="00E96FC9" w:rsidRDefault="00E96FC9" w:rsidP="00E96FC9">
      <w:pPr>
        <w:rPr>
          <w:szCs w:val="18"/>
        </w:rPr>
      </w:pPr>
      <w:r>
        <w:rPr>
          <w:szCs w:val="18"/>
        </w:rPr>
        <w:t>2.19</w:t>
      </w:r>
      <w:r>
        <w:rPr>
          <w:szCs w:val="18"/>
        </w:rPr>
        <w:tab/>
        <w:t>Gebruik merknamen of typen</w:t>
      </w:r>
      <w:r>
        <w:rPr>
          <w:szCs w:val="18"/>
        </w:rPr>
        <w:tab/>
      </w:r>
      <w:r>
        <w:rPr>
          <w:szCs w:val="18"/>
        </w:rPr>
        <w:tab/>
      </w:r>
      <w:r>
        <w:rPr>
          <w:szCs w:val="18"/>
        </w:rPr>
        <w:tab/>
      </w:r>
      <w:r>
        <w:rPr>
          <w:szCs w:val="18"/>
        </w:rPr>
        <w:tab/>
      </w:r>
      <w:r>
        <w:rPr>
          <w:szCs w:val="18"/>
        </w:rPr>
        <w:tab/>
      </w:r>
      <w:r>
        <w:rPr>
          <w:szCs w:val="18"/>
        </w:rPr>
        <w:tab/>
      </w:r>
      <w:r>
        <w:rPr>
          <w:szCs w:val="18"/>
        </w:rPr>
        <w:tab/>
        <w:t xml:space="preserve">     14</w:t>
      </w:r>
    </w:p>
    <w:p w:rsidR="00E96FC9" w:rsidRPr="007A562E" w:rsidRDefault="00E96FC9" w:rsidP="00E96FC9">
      <w:pPr>
        <w:tabs>
          <w:tab w:val="left" w:pos="709"/>
          <w:tab w:val="left" w:pos="1701"/>
          <w:tab w:val="left" w:pos="8080"/>
        </w:tabs>
        <w:spacing w:line="276" w:lineRule="auto"/>
        <w:rPr>
          <w:szCs w:val="18"/>
        </w:rPr>
      </w:pPr>
      <w:r>
        <w:rPr>
          <w:szCs w:val="18"/>
        </w:rPr>
        <w:t>2.20</w:t>
      </w:r>
      <w:r>
        <w:rPr>
          <w:szCs w:val="18"/>
        </w:rPr>
        <w:tab/>
      </w:r>
      <w:r w:rsidRPr="006B4591">
        <w:rPr>
          <w:szCs w:val="18"/>
        </w:rPr>
        <w:t>Varianten of alternatieven</w:t>
      </w:r>
      <w:r>
        <w:rPr>
          <w:szCs w:val="18"/>
        </w:rPr>
        <w:tab/>
        <w:t>14</w:t>
      </w:r>
    </w:p>
    <w:p w:rsidR="00E96FC9" w:rsidRPr="007A562E" w:rsidRDefault="00E96FC9" w:rsidP="00E96FC9">
      <w:pPr>
        <w:tabs>
          <w:tab w:val="left" w:pos="709"/>
          <w:tab w:val="left" w:pos="1701"/>
          <w:tab w:val="left" w:pos="8080"/>
        </w:tabs>
        <w:spacing w:line="276" w:lineRule="auto"/>
        <w:rPr>
          <w:szCs w:val="18"/>
        </w:rPr>
      </w:pPr>
    </w:p>
    <w:p w:rsidR="00E96FC9" w:rsidRDefault="00E96FC9" w:rsidP="00E96FC9">
      <w:pPr>
        <w:tabs>
          <w:tab w:val="left" w:pos="709"/>
          <w:tab w:val="left" w:pos="1701"/>
          <w:tab w:val="left" w:pos="8080"/>
        </w:tabs>
        <w:spacing w:line="276" w:lineRule="auto"/>
        <w:rPr>
          <w:b/>
          <w:szCs w:val="18"/>
        </w:rPr>
      </w:pPr>
      <w:r>
        <w:rPr>
          <w:b/>
          <w:szCs w:val="18"/>
        </w:rPr>
        <w:t xml:space="preserve">HOOFDSTUK 3 </w:t>
      </w:r>
      <w:r>
        <w:rPr>
          <w:b/>
          <w:szCs w:val="18"/>
        </w:rPr>
        <w:tab/>
        <w:t>OMSCHRIJVING VAN DE OPDRACHT</w:t>
      </w:r>
      <w:r>
        <w:rPr>
          <w:b/>
          <w:szCs w:val="18"/>
        </w:rPr>
        <w:tab/>
        <w:t>15</w:t>
      </w:r>
    </w:p>
    <w:p w:rsidR="00E96FC9" w:rsidRDefault="00E96FC9" w:rsidP="00E96FC9">
      <w:pPr>
        <w:tabs>
          <w:tab w:val="left" w:pos="709"/>
          <w:tab w:val="left" w:pos="1701"/>
          <w:tab w:val="left" w:pos="8080"/>
        </w:tabs>
        <w:spacing w:line="276" w:lineRule="auto"/>
        <w:rPr>
          <w:szCs w:val="18"/>
        </w:rPr>
      </w:pPr>
      <w:r>
        <w:rPr>
          <w:szCs w:val="18"/>
        </w:rPr>
        <w:t>3.1</w:t>
      </w:r>
      <w:r>
        <w:rPr>
          <w:szCs w:val="18"/>
        </w:rPr>
        <w:tab/>
        <w:t>Omschrijving van de opdracht</w:t>
      </w:r>
      <w:r>
        <w:rPr>
          <w:szCs w:val="18"/>
        </w:rPr>
        <w:tab/>
        <w:t>15</w:t>
      </w:r>
    </w:p>
    <w:p w:rsidR="00E96FC9" w:rsidRDefault="00E96FC9" w:rsidP="00E96FC9">
      <w:pPr>
        <w:tabs>
          <w:tab w:val="left" w:pos="709"/>
          <w:tab w:val="left" w:pos="1701"/>
          <w:tab w:val="left" w:pos="8080"/>
        </w:tabs>
        <w:spacing w:line="276" w:lineRule="auto"/>
        <w:rPr>
          <w:szCs w:val="18"/>
        </w:rPr>
      </w:pPr>
      <w:r>
        <w:rPr>
          <w:szCs w:val="18"/>
        </w:rPr>
        <w:t>3.2</w:t>
      </w:r>
      <w:r>
        <w:rPr>
          <w:szCs w:val="18"/>
        </w:rPr>
        <w:tab/>
      </w:r>
      <w:r w:rsidR="00554189">
        <w:rPr>
          <w:szCs w:val="18"/>
        </w:rPr>
        <w:t>Perceel</w:t>
      </w:r>
      <w:r>
        <w:rPr>
          <w:szCs w:val="18"/>
        </w:rPr>
        <w:t>verdeling</w:t>
      </w:r>
      <w:r>
        <w:rPr>
          <w:szCs w:val="18"/>
        </w:rPr>
        <w:tab/>
        <w:t>15</w:t>
      </w:r>
    </w:p>
    <w:p w:rsidR="00E96FC9" w:rsidRDefault="00E96FC9" w:rsidP="00E96FC9">
      <w:pPr>
        <w:tabs>
          <w:tab w:val="left" w:pos="709"/>
          <w:tab w:val="left" w:pos="1701"/>
          <w:tab w:val="left" w:pos="8080"/>
        </w:tabs>
        <w:spacing w:line="276" w:lineRule="auto"/>
        <w:rPr>
          <w:szCs w:val="18"/>
        </w:rPr>
      </w:pPr>
      <w:r>
        <w:rPr>
          <w:szCs w:val="18"/>
        </w:rPr>
        <w:t>3.3</w:t>
      </w:r>
      <w:r>
        <w:rPr>
          <w:szCs w:val="18"/>
        </w:rPr>
        <w:tab/>
        <w:t>Prijzen</w:t>
      </w:r>
      <w:r>
        <w:rPr>
          <w:szCs w:val="18"/>
        </w:rPr>
        <w:tab/>
      </w:r>
      <w:r>
        <w:rPr>
          <w:szCs w:val="18"/>
        </w:rPr>
        <w:tab/>
        <w:t>15</w:t>
      </w:r>
    </w:p>
    <w:p w:rsidR="00E96FC9" w:rsidRDefault="00C8397A" w:rsidP="00E96FC9">
      <w:pPr>
        <w:tabs>
          <w:tab w:val="left" w:pos="709"/>
          <w:tab w:val="left" w:pos="1701"/>
          <w:tab w:val="left" w:pos="8080"/>
        </w:tabs>
        <w:spacing w:line="276" w:lineRule="auto"/>
        <w:rPr>
          <w:szCs w:val="18"/>
        </w:rPr>
      </w:pPr>
      <w:r>
        <w:rPr>
          <w:szCs w:val="18"/>
        </w:rPr>
        <w:t>3.4</w:t>
      </w:r>
      <w:r>
        <w:rPr>
          <w:szCs w:val="18"/>
        </w:rPr>
        <w:tab/>
        <w:t>Contractuele voorwaarden</w:t>
      </w:r>
      <w:r>
        <w:rPr>
          <w:szCs w:val="18"/>
        </w:rPr>
        <w:tab/>
        <w:t>16</w:t>
      </w:r>
    </w:p>
    <w:p w:rsidR="00E96FC9" w:rsidRDefault="00E96FC9" w:rsidP="00E96FC9">
      <w:pPr>
        <w:tabs>
          <w:tab w:val="left" w:pos="709"/>
          <w:tab w:val="left" w:pos="1701"/>
          <w:tab w:val="left" w:pos="8080"/>
        </w:tabs>
        <w:spacing w:line="276" w:lineRule="auto"/>
        <w:rPr>
          <w:szCs w:val="18"/>
        </w:rPr>
      </w:pPr>
      <w:r>
        <w:rPr>
          <w:szCs w:val="18"/>
        </w:rPr>
        <w:t>3.5</w:t>
      </w:r>
      <w:r>
        <w:rPr>
          <w:szCs w:val="18"/>
        </w:rPr>
        <w:tab/>
        <w:t>Technische specificaties</w:t>
      </w:r>
      <w:r>
        <w:rPr>
          <w:szCs w:val="18"/>
        </w:rPr>
        <w:tab/>
        <w:t>16</w:t>
      </w:r>
    </w:p>
    <w:p w:rsidR="00E96FC9" w:rsidRPr="009C0F0D" w:rsidRDefault="00E96FC9" w:rsidP="00E96FC9">
      <w:pPr>
        <w:tabs>
          <w:tab w:val="left" w:pos="709"/>
          <w:tab w:val="left" w:pos="1701"/>
          <w:tab w:val="left" w:pos="8080"/>
        </w:tabs>
        <w:spacing w:line="276" w:lineRule="auto"/>
        <w:rPr>
          <w:szCs w:val="18"/>
        </w:rPr>
      </w:pPr>
      <w:r>
        <w:rPr>
          <w:szCs w:val="18"/>
        </w:rPr>
        <w:t>3.6</w:t>
      </w:r>
      <w:r>
        <w:rPr>
          <w:szCs w:val="18"/>
        </w:rPr>
        <w:tab/>
        <w:t>Duurzaamheid en Maatschappelijk Verantwoord Ondernemen</w:t>
      </w:r>
      <w:r>
        <w:rPr>
          <w:szCs w:val="18"/>
        </w:rPr>
        <w:tab/>
        <w:t>16</w:t>
      </w:r>
    </w:p>
    <w:p w:rsidR="00E96FC9" w:rsidRDefault="00E96FC9" w:rsidP="00E96FC9">
      <w:pPr>
        <w:tabs>
          <w:tab w:val="left" w:pos="709"/>
          <w:tab w:val="left" w:pos="1701"/>
          <w:tab w:val="left" w:pos="8080"/>
        </w:tabs>
        <w:spacing w:line="276" w:lineRule="auto"/>
        <w:rPr>
          <w:szCs w:val="18"/>
        </w:rPr>
      </w:pPr>
      <w:r>
        <w:rPr>
          <w:szCs w:val="18"/>
        </w:rPr>
        <w:t>3.6.1</w:t>
      </w:r>
      <w:r>
        <w:rPr>
          <w:szCs w:val="18"/>
        </w:rPr>
        <w:tab/>
        <w:t>Milieucriteria</w:t>
      </w:r>
      <w:r>
        <w:rPr>
          <w:szCs w:val="18"/>
        </w:rPr>
        <w:tab/>
        <w:t>16</w:t>
      </w:r>
    </w:p>
    <w:p w:rsidR="00E96FC9" w:rsidRDefault="00E96FC9" w:rsidP="00E96FC9">
      <w:pPr>
        <w:tabs>
          <w:tab w:val="left" w:pos="709"/>
          <w:tab w:val="left" w:pos="1701"/>
          <w:tab w:val="left" w:pos="8080"/>
        </w:tabs>
        <w:spacing w:line="276" w:lineRule="auto"/>
        <w:rPr>
          <w:szCs w:val="18"/>
        </w:rPr>
      </w:pPr>
      <w:r>
        <w:rPr>
          <w:szCs w:val="18"/>
        </w:rPr>
        <w:t>3.6.2</w:t>
      </w:r>
      <w:r>
        <w:rPr>
          <w:szCs w:val="18"/>
        </w:rPr>
        <w:tab/>
        <w:t>Sociale voorwaarden</w:t>
      </w:r>
      <w:r>
        <w:rPr>
          <w:szCs w:val="18"/>
        </w:rPr>
        <w:tab/>
        <w:t>16</w:t>
      </w:r>
    </w:p>
    <w:p w:rsidR="00E96FC9" w:rsidRDefault="00C8397A" w:rsidP="00E96FC9">
      <w:pPr>
        <w:tabs>
          <w:tab w:val="left" w:pos="709"/>
          <w:tab w:val="left" w:pos="1701"/>
          <w:tab w:val="left" w:pos="8080"/>
        </w:tabs>
        <w:spacing w:line="276" w:lineRule="auto"/>
        <w:rPr>
          <w:szCs w:val="18"/>
        </w:rPr>
      </w:pPr>
      <w:r>
        <w:rPr>
          <w:szCs w:val="18"/>
        </w:rPr>
        <w:t>3.6.3</w:t>
      </w:r>
      <w:r>
        <w:rPr>
          <w:szCs w:val="18"/>
        </w:rPr>
        <w:tab/>
      </w:r>
      <w:proofErr w:type="spellStart"/>
      <w:r>
        <w:rPr>
          <w:szCs w:val="18"/>
        </w:rPr>
        <w:t>Social</w:t>
      </w:r>
      <w:proofErr w:type="spellEnd"/>
      <w:r>
        <w:rPr>
          <w:szCs w:val="18"/>
        </w:rPr>
        <w:t xml:space="preserve"> return</w:t>
      </w:r>
      <w:r>
        <w:rPr>
          <w:szCs w:val="18"/>
        </w:rPr>
        <w:tab/>
        <w:t>17</w:t>
      </w:r>
    </w:p>
    <w:p w:rsidR="00E96FC9" w:rsidRPr="00962845" w:rsidRDefault="00E96FC9" w:rsidP="00E96FC9">
      <w:pPr>
        <w:tabs>
          <w:tab w:val="left" w:pos="709"/>
          <w:tab w:val="left" w:pos="1701"/>
          <w:tab w:val="left" w:pos="8080"/>
        </w:tabs>
        <w:spacing w:line="276" w:lineRule="auto"/>
        <w:rPr>
          <w:szCs w:val="18"/>
        </w:rPr>
      </w:pPr>
    </w:p>
    <w:p w:rsidR="00E96FC9" w:rsidRPr="007A562E" w:rsidRDefault="00E96FC9" w:rsidP="00E96FC9">
      <w:pPr>
        <w:tabs>
          <w:tab w:val="left" w:pos="709"/>
          <w:tab w:val="left" w:pos="1701"/>
          <w:tab w:val="left" w:pos="8080"/>
        </w:tabs>
        <w:spacing w:line="276" w:lineRule="auto"/>
        <w:rPr>
          <w:b/>
          <w:szCs w:val="18"/>
        </w:rPr>
      </w:pPr>
      <w:r>
        <w:rPr>
          <w:b/>
          <w:szCs w:val="18"/>
        </w:rPr>
        <w:t>HOOFDSTUK 4</w:t>
      </w:r>
      <w:r w:rsidRPr="007A562E">
        <w:rPr>
          <w:b/>
          <w:szCs w:val="18"/>
        </w:rPr>
        <w:tab/>
      </w:r>
      <w:r>
        <w:rPr>
          <w:b/>
          <w:szCs w:val="18"/>
        </w:rPr>
        <w:t>SELECTIE</w:t>
      </w:r>
      <w:r>
        <w:rPr>
          <w:b/>
          <w:szCs w:val="18"/>
        </w:rPr>
        <w:tab/>
        <w:t>17</w:t>
      </w:r>
    </w:p>
    <w:p w:rsidR="00E96FC9" w:rsidRPr="007A562E" w:rsidRDefault="00E96FC9" w:rsidP="00E96FC9">
      <w:pPr>
        <w:tabs>
          <w:tab w:val="left" w:pos="709"/>
          <w:tab w:val="left" w:pos="1701"/>
          <w:tab w:val="left" w:pos="8080"/>
        </w:tabs>
        <w:spacing w:line="276" w:lineRule="auto"/>
        <w:rPr>
          <w:szCs w:val="18"/>
        </w:rPr>
      </w:pPr>
      <w:r>
        <w:rPr>
          <w:szCs w:val="18"/>
        </w:rPr>
        <w:t>4</w:t>
      </w:r>
      <w:r w:rsidRPr="007A562E">
        <w:rPr>
          <w:szCs w:val="18"/>
        </w:rPr>
        <w:t>.1</w:t>
      </w:r>
      <w:r w:rsidRPr="007A562E">
        <w:rPr>
          <w:szCs w:val="18"/>
        </w:rPr>
        <w:tab/>
        <w:t>Verplichte uitsluitingsgronden</w:t>
      </w:r>
      <w:r>
        <w:rPr>
          <w:szCs w:val="18"/>
        </w:rPr>
        <w:tab/>
        <w:t>17</w:t>
      </w:r>
    </w:p>
    <w:p w:rsidR="00E96FC9" w:rsidRPr="007A562E" w:rsidRDefault="00E96FC9" w:rsidP="00E96FC9">
      <w:pPr>
        <w:tabs>
          <w:tab w:val="left" w:pos="709"/>
          <w:tab w:val="left" w:pos="1701"/>
          <w:tab w:val="left" w:pos="8080"/>
        </w:tabs>
        <w:spacing w:line="276" w:lineRule="auto"/>
        <w:rPr>
          <w:szCs w:val="18"/>
        </w:rPr>
      </w:pPr>
      <w:r>
        <w:rPr>
          <w:szCs w:val="18"/>
        </w:rPr>
        <w:t>4</w:t>
      </w:r>
      <w:r w:rsidRPr="007A562E">
        <w:rPr>
          <w:szCs w:val="18"/>
        </w:rPr>
        <w:t>.2</w:t>
      </w:r>
      <w:r w:rsidRPr="007A562E">
        <w:rPr>
          <w:szCs w:val="18"/>
        </w:rPr>
        <w:tab/>
        <w:t>Facultatieve uitsluitingsgronden</w:t>
      </w:r>
      <w:r>
        <w:rPr>
          <w:szCs w:val="18"/>
        </w:rPr>
        <w:tab/>
        <w:t>18</w:t>
      </w:r>
    </w:p>
    <w:p w:rsidR="00E96FC9" w:rsidRDefault="00E96FC9" w:rsidP="00E96FC9">
      <w:pPr>
        <w:tabs>
          <w:tab w:val="left" w:pos="709"/>
          <w:tab w:val="left" w:pos="1701"/>
          <w:tab w:val="left" w:pos="8080"/>
        </w:tabs>
        <w:spacing w:line="276" w:lineRule="auto"/>
        <w:rPr>
          <w:szCs w:val="18"/>
        </w:rPr>
      </w:pPr>
      <w:r>
        <w:rPr>
          <w:szCs w:val="18"/>
        </w:rPr>
        <w:t>4</w:t>
      </w:r>
      <w:r w:rsidRPr="007A562E">
        <w:rPr>
          <w:szCs w:val="18"/>
        </w:rPr>
        <w:t>.3</w:t>
      </w:r>
      <w:r w:rsidRPr="007A562E">
        <w:rPr>
          <w:szCs w:val="18"/>
        </w:rPr>
        <w:tab/>
        <w:t>Geschiktheidseisen</w:t>
      </w:r>
      <w:r>
        <w:rPr>
          <w:szCs w:val="18"/>
        </w:rPr>
        <w:tab/>
        <w:t>19</w:t>
      </w:r>
    </w:p>
    <w:p w:rsidR="00E96FC9" w:rsidRPr="007A562E" w:rsidRDefault="00E96FC9" w:rsidP="00E96FC9">
      <w:pPr>
        <w:tabs>
          <w:tab w:val="left" w:pos="709"/>
          <w:tab w:val="left" w:pos="1701"/>
          <w:tab w:val="left" w:pos="8080"/>
        </w:tabs>
        <w:spacing w:line="276" w:lineRule="auto"/>
        <w:rPr>
          <w:szCs w:val="18"/>
        </w:rPr>
      </w:pPr>
      <w:r>
        <w:rPr>
          <w:szCs w:val="18"/>
        </w:rPr>
        <w:t>4.3.1.   Beroepsbevoegdheid</w:t>
      </w:r>
      <w:r>
        <w:rPr>
          <w:szCs w:val="18"/>
        </w:rPr>
        <w:tab/>
        <w:t>19</w:t>
      </w:r>
    </w:p>
    <w:p w:rsidR="00E96FC9" w:rsidRDefault="00E96FC9" w:rsidP="00E96FC9">
      <w:pPr>
        <w:tabs>
          <w:tab w:val="left" w:pos="709"/>
          <w:tab w:val="left" w:pos="1701"/>
          <w:tab w:val="left" w:pos="8080"/>
        </w:tabs>
        <w:spacing w:line="276" w:lineRule="auto"/>
        <w:rPr>
          <w:szCs w:val="18"/>
        </w:rPr>
      </w:pPr>
      <w:r>
        <w:rPr>
          <w:szCs w:val="18"/>
        </w:rPr>
        <w:t>4</w:t>
      </w:r>
      <w:r w:rsidRPr="007A562E">
        <w:rPr>
          <w:szCs w:val="18"/>
        </w:rPr>
        <w:t>.3.2</w:t>
      </w:r>
      <w:r w:rsidRPr="007A562E">
        <w:rPr>
          <w:szCs w:val="18"/>
        </w:rPr>
        <w:tab/>
        <w:t>Technische- en beroepsbekwaamheid</w:t>
      </w:r>
      <w:r>
        <w:rPr>
          <w:szCs w:val="18"/>
        </w:rPr>
        <w:tab/>
        <w:t>19</w:t>
      </w:r>
      <w:r>
        <w:rPr>
          <w:szCs w:val="18"/>
        </w:rPr>
        <w:tab/>
      </w:r>
    </w:p>
    <w:p w:rsidR="00E96FC9" w:rsidRDefault="00E96FC9" w:rsidP="00E96FC9">
      <w:pPr>
        <w:tabs>
          <w:tab w:val="left" w:pos="709"/>
          <w:tab w:val="left" w:pos="1701"/>
          <w:tab w:val="left" w:pos="8080"/>
        </w:tabs>
        <w:spacing w:line="276" w:lineRule="auto"/>
        <w:rPr>
          <w:szCs w:val="18"/>
        </w:rPr>
      </w:pPr>
      <w:r>
        <w:rPr>
          <w:szCs w:val="18"/>
        </w:rPr>
        <w:lastRenderedPageBreak/>
        <w:t>4.3.2.1 Kwaliteitsborgingssysteem</w:t>
      </w:r>
      <w:r>
        <w:rPr>
          <w:szCs w:val="18"/>
        </w:rPr>
        <w:tab/>
        <w:t>19</w:t>
      </w:r>
    </w:p>
    <w:p w:rsidR="00E96FC9" w:rsidRDefault="00E96FC9" w:rsidP="00E96FC9">
      <w:pPr>
        <w:tabs>
          <w:tab w:val="left" w:pos="709"/>
          <w:tab w:val="left" w:pos="1701"/>
          <w:tab w:val="left" w:pos="8080"/>
        </w:tabs>
        <w:spacing w:line="276" w:lineRule="auto"/>
        <w:rPr>
          <w:szCs w:val="18"/>
        </w:rPr>
      </w:pPr>
      <w:r>
        <w:rPr>
          <w:szCs w:val="18"/>
        </w:rPr>
        <w:t>4.3.2.2 Milieuzorgsysteem</w:t>
      </w:r>
      <w:r>
        <w:rPr>
          <w:szCs w:val="18"/>
        </w:rPr>
        <w:tab/>
        <w:t>20</w:t>
      </w:r>
    </w:p>
    <w:p w:rsidR="00E96FC9" w:rsidRPr="007A562E" w:rsidRDefault="00E96FC9" w:rsidP="00E96FC9">
      <w:pPr>
        <w:tabs>
          <w:tab w:val="left" w:pos="709"/>
          <w:tab w:val="left" w:pos="1701"/>
          <w:tab w:val="left" w:pos="8080"/>
        </w:tabs>
        <w:spacing w:line="276" w:lineRule="auto"/>
        <w:rPr>
          <w:szCs w:val="18"/>
        </w:rPr>
      </w:pPr>
      <w:r>
        <w:rPr>
          <w:szCs w:val="18"/>
        </w:rPr>
        <w:t>4.3.2.3 Ervaring</w:t>
      </w:r>
      <w:r>
        <w:rPr>
          <w:szCs w:val="18"/>
        </w:rPr>
        <w:tab/>
      </w:r>
      <w:r>
        <w:rPr>
          <w:szCs w:val="18"/>
        </w:rPr>
        <w:tab/>
        <w:t>20</w:t>
      </w:r>
    </w:p>
    <w:p w:rsidR="00E96FC9" w:rsidRDefault="00E96FC9" w:rsidP="00E96FC9">
      <w:pPr>
        <w:rPr>
          <w:szCs w:val="18"/>
        </w:rPr>
      </w:pPr>
    </w:p>
    <w:p w:rsidR="00E96FC9" w:rsidRPr="007A562E" w:rsidRDefault="00E96FC9" w:rsidP="00E96FC9">
      <w:pPr>
        <w:tabs>
          <w:tab w:val="left" w:pos="709"/>
          <w:tab w:val="left" w:pos="1701"/>
          <w:tab w:val="left" w:pos="8080"/>
        </w:tabs>
        <w:spacing w:line="276" w:lineRule="auto"/>
        <w:rPr>
          <w:b/>
          <w:szCs w:val="18"/>
        </w:rPr>
      </w:pPr>
      <w:r>
        <w:rPr>
          <w:b/>
          <w:szCs w:val="18"/>
        </w:rPr>
        <w:t>HOOFDSTUK 5</w:t>
      </w:r>
      <w:r w:rsidRPr="007A562E">
        <w:rPr>
          <w:b/>
          <w:szCs w:val="18"/>
        </w:rPr>
        <w:tab/>
        <w:t>GUNNING</w:t>
      </w:r>
      <w:r>
        <w:rPr>
          <w:b/>
          <w:szCs w:val="18"/>
        </w:rPr>
        <w:tab/>
        <w:t>23</w:t>
      </w:r>
    </w:p>
    <w:p w:rsidR="00E96FC9" w:rsidRPr="00FC4BD8" w:rsidRDefault="00E96FC9" w:rsidP="00E96FC9">
      <w:pPr>
        <w:tabs>
          <w:tab w:val="left" w:pos="709"/>
          <w:tab w:val="left" w:pos="8080"/>
        </w:tabs>
        <w:spacing w:line="276" w:lineRule="auto"/>
        <w:rPr>
          <w:szCs w:val="18"/>
        </w:rPr>
      </w:pPr>
      <w:r w:rsidRPr="00FC4BD8">
        <w:rPr>
          <w:szCs w:val="18"/>
        </w:rPr>
        <w:t>5.1</w:t>
      </w:r>
      <w:r w:rsidRPr="00FC4BD8">
        <w:rPr>
          <w:szCs w:val="18"/>
        </w:rPr>
        <w:tab/>
        <w:t>Gunningscriterium EMVI en de wijze van beoordeling</w:t>
      </w:r>
      <w:r>
        <w:rPr>
          <w:szCs w:val="18"/>
        </w:rPr>
        <w:tab/>
        <w:t>23</w:t>
      </w:r>
    </w:p>
    <w:p w:rsidR="00E96FC9" w:rsidRPr="00FC4BD8" w:rsidRDefault="00E96FC9" w:rsidP="00E96FC9">
      <w:pPr>
        <w:outlineLvl w:val="0"/>
        <w:rPr>
          <w:rFonts w:asciiTheme="minorHAnsi" w:hAnsiTheme="minorHAnsi" w:cs="Arial"/>
          <w:sz w:val="22"/>
          <w:szCs w:val="18"/>
        </w:rPr>
      </w:pPr>
      <w:r w:rsidRPr="00FC4BD8">
        <w:rPr>
          <w:rFonts w:cs="Arial"/>
          <w:szCs w:val="18"/>
        </w:rPr>
        <w:t>5.1.1</w:t>
      </w:r>
      <w:r w:rsidRPr="00FC4BD8">
        <w:rPr>
          <w:rFonts w:cs="Arial"/>
          <w:szCs w:val="18"/>
        </w:rPr>
        <w:tab/>
        <w:t>Het gunningscriterium EMVI: Prijs en Kwaliteit</w:t>
      </w:r>
      <w:r>
        <w:rPr>
          <w:rFonts w:cs="Arial"/>
          <w:szCs w:val="18"/>
        </w:rPr>
        <w:tab/>
      </w:r>
      <w:r>
        <w:rPr>
          <w:rFonts w:cs="Arial"/>
          <w:szCs w:val="18"/>
        </w:rPr>
        <w:tab/>
      </w:r>
      <w:r>
        <w:rPr>
          <w:rFonts w:cs="Arial"/>
          <w:szCs w:val="18"/>
        </w:rPr>
        <w:tab/>
      </w:r>
      <w:r>
        <w:rPr>
          <w:rFonts w:cs="Arial"/>
          <w:szCs w:val="18"/>
        </w:rPr>
        <w:tab/>
      </w:r>
      <w:r>
        <w:rPr>
          <w:rFonts w:cs="Arial"/>
          <w:szCs w:val="18"/>
        </w:rPr>
        <w:tab/>
        <w:t xml:space="preserve">     23</w:t>
      </w:r>
    </w:p>
    <w:p w:rsidR="00E96FC9" w:rsidRDefault="00E96FC9" w:rsidP="00E96FC9">
      <w:pPr>
        <w:spacing w:line="276" w:lineRule="auto"/>
        <w:rPr>
          <w:rFonts w:cs="Arial"/>
          <w:szCs w:val="18"/>
        </w:rPr>
      </w:pPr>
      <w:r w:rsidRPr="009B6663">
        <w:rPr>
          <w:rFonts w:cs="Arial"/>
          <w:szCs w:val="18"/>
        </w:rPr>
        <w:t>5.1.2</w:t>
      </w:r>
      <w:r w:rsidRPr="009B6663">
        <w:rPr>
          <w:rFonts w:cs="Arial"/>
          <w:szCs w:val="18"/>
        </w:rPr>
        <w:tab/>
        <w:t>De beoordelingsteams: beoordeling Kwaliteit</w:t>
      </w:r>
      <w:r>
        <w:rPr>
          <w:rFonts w:cs="Arial"/>
          <w:szCs w:val="18"/>
        </w:rPr>
        <w:tab/>
      </w:r>
      <w:r>
        <w:rPr>
          <w:rFonts w:cs="Arial"/>
          <w:szCs w:val="18"/>
        </w:rPr>
        <w:tab/>
      </w:r>
      <w:r>
        <w:rPr>
          <w:rFonts w:cs="Arial"/>
          <w:szCs w:val="18"/>
        </w:rPr>
        <w:tab/>
      </w:r>
      <w:r>
        <w:rPr>
          <w:rFonts w:cs="Arial"/>
          <w:szCs w:val="18"/>
        </w:rPr>
        <w:tab/>
      </w:r>
      <w:r>
        <w:rPr>
          <w:rFonts w:cs="Arial"/>
          <w:szCs w:val="18"/>
        </w:rPr>
        <w:tab/>
        <w:t xml:space="preserve">     23</w:t>
      </w:r>
    </w:p>
    <w:p w:rsidR="00E96FC9" w:rsidRDefault="00E96FC9" w:rsidP="00E96FC9">
      <w:pPr>
        <w:spacing w:line="276" w:lineRule="auto"/>
        <w:rPr>
          <w:rFonts w:cs="Arial"/>
          <w:szCs w:val="18"/>
        </w:rPr>
      </w:pPr>
      <w:r w:rsidRPr="009B6663">
        <w:rPr>
          <w:rFonts w:cs="Arial"/>
          <w:szCs w:val="18"/>
        </w:rPr>
        <w:t>5.1.</w:t>
      </w:r>
      <w:r w:rsidR="00470A4E">
        <w:rPr>
          <w:rFonts w:cs="Arial"/>
          <w:szCs w:val="18"/>
        </w:rPr>
        <w:t>3</w:t>
      </w:r>
      <w:r w:rsidRPr="009B6663">
        <w:rPr>
          <w:rFonts w:cs="Arial"/>
          <w:szCs w:val="18"/>
        </w:rPr>
        <w:tab/>
        <w:t xml:space="preserve">De beoordelingsteams: beoordeling </w:t>
      </w:r>
      <w:r>
        <w:rPr>
          <w:rFonts w:cs="Arial"/>
          <w:szCs w:val="18"/>
        </w:rPr>
        <w:t>Prijs</w:t>
      </w:r>
      <w:r>
        <w:rPr>
          <w:rFonts w:cs="Arial"/>
          <w:szCs w:val="18"/>
        </w:rPr>
        <w:tab/>
      </w:r>
      <w:r>
        <w:rPr>
          <w:rFonts w:cs="Arial"/>
          <w:szCs w:val="18"/>
        </w:rPr>
        <w:tab/>
      </w:r>
      <w:r>
        <w:rPr>
          <w:rFonts w:cs="Arial"/>
          <w:szCs w:val="18"/>
        </w:rPr>
        <w:tab/>
      </w:r>
      <w:r>
        <w:rPr>
          <w:rFonts w:cs="Arial"/>
          <w:szCs w:val="18"/>
        </w:rPr>
        <w:tab/>
      </w:r>
      <w:r>
        <w:rPr>
          <w:rFonts w:cs="Arial"/>
          <w:szCs w:val="18"/>
        </w:rPr>
        <w:tab/>
        <w:t xml:space="preserve">     23</w:t>
      </w:r>
    </w:p>
    <w:p w:rsidR="00E96FC9" w:rsidRPr="000E53DA" w:rsidRDefault="00E96FC9" w:rsidP="00E96FC9">
      <w:pPr>
        <w:spacing w:line="276" w:lineRule="auto"/>
        <w:rPr>
          <w:rFonts w:cstheme="minorBidi"/>
          <w:szCs w:val="18"/>
          <w:lang w:val="en-US"/>
        </w:rPr>
      </w:pPr>
      <w:r w:rsidRPr="000E53DA">
        <w:rPr>
          <w:szCs w:val="18"/>
          <w:lang w:val="en-US"/>
        </w:rPr>
        <w:t>5.2</w:t>
      </w:r>
      <w:r w:rsidRPr="000E53DA">
        <w:rPr>
          <w:szCs w:val="18"/>
          <w:lang w:val="en-US"/>
        </w:rPr>
        <w:tab/>
        <w:t>Knock-out criteria</w:t>
      </w:r>
      <w:r>
        <w:rPr>
          <w:szCs w:val="18"/>
          <w:lang w:val="en-US"/>
        </w:rPr>
        <w:tab/>
      </w:r>
      <w:r>
        <w:rPr>
          <w:szCs w:val="18"/>
          <w:lang w:val="en-US"/>
        </w:rPr>
        <w:tab/>
      </w:r>
      <w:r>
        <w:rPr>
          <w:szCs w:val="18"/>
          <w:lang w:val="en-US"/>
        </w:rPr>
        <w:tab/>
      </w:r>
      <w:r>
        <w:rPr>
          <w:szCs w:val="18"/>
          <w:lang w:val="en-US"/>
        </w:rPr>
        <w:tab/>
      </w:r>
      <w:r>
        <w:rPr>
          <w:szCs w:val="18"/>
          <w:lang w:val="en-US"/>
        </w:rPr>
        <w:tab/>
      </w:r>
      <w:r>
        <w:rPr>
          <w:szCs w:val="18"/>
          <w:lang w:val="en-US"/>
        </w:rPr>
        <w:tab/>
      </w:r>
      <w:r>
        <w:rPr>
          <w:szCs w:val="18"/>
          <w:lang w:val="en-US"/>
        </w:rPr>
        <w:tab/>
      </w:r>
      <w:r>
        <w:rPr>
          <w:szCs w:val="18"/>
          <w:lang w:val="en-US"/>
        </w:rPr>
        <w:tab/>
        <w:t xml:space="preserve">     24</w:t>
      </w:r>
    </w:p>
    <w:p w:rsidR="00E96FC9" w:rsidRPr="000E53DA" w:rsidRDefault="00E96FC9" w:rsidP="00E96FC9">
      <w:pPr>
        <w:pStyle w:val="Heading2"/>
        <w:spacing w:before="0"/>
        <w:ind w:left="0" w:firstLine="0"/>
        <w:rPr>
          <w:rFonts w:ascii="Verdana" w:hAnsi="Verdana"/>
          <w:b w:val="0"/>
          <w:sz w:val="18"/>
          <w:szCs w:val="18"/>
          <w:lang w:val="en-US"/>
        </w:rPr>
      </w:pPr>
      <w:r w:rsidRPr="000E53DA">
        <w:rPr>
          <w:rFonts w:ascii="Verdana" w:hAnsi="Verdana"/>
          <w:b w:val="0"/>
          <w:sz w:val="18"/>
          <w:szCs w:val="18"/>
          <w:lang w:val="en-US"/>
        </w:rPr>
        <w:t>5.3</w:t>
      </w:r>
      <w:r w:rsidRPr="000E53DA">
        <w:rPr>
          <w:rFonts w:ascii="Verdana" w:hAnsi="Verdana"/>
          <w:b w:val="0"/>
          <w:sz w:val="18"/>
          <w:szCs w:val="18"/>
          <w:lang w:val="en-US"/>
        </w:rPr>
        <w:tab/>
      </w:r>
      <w:proofErr w:type="spellStart"/>
      <w:r w:rsidRPr="000E53DA">
        <w:rPr>
          <w:rFonts w:ascii="Verdana" w:hAnsi="Verdana"/>
          <w:b w:val="0"/>
          <w:sz w:val="18"/>
          <w:szCs w:val="18"/>
          <w:lang w:val="en-US"/>
        </w:rPr>
        <w:t>Gunningscriterium</w:t>
      </w:r>
      <w:proofErr w:type="spellEnd"/>
      <w:r w:rsidRPr="000E53DA">
        <w:rPr>
          <w:rFonts w:ascii="Verdana" w:hAnsi="Verdana"/>
          <w:b w:val="0"/>
          <w:sz w:val="18"/>
          <w:szCs w:val="18"/>
          <w:lang w:val="en-US"/>
        </w:rPr>
        <w:t xml:space="preserve"> </w:t>
      </w:r>
      <w:proofErr w:type="spellStart"/>
      <w:r w:rsidRPr="000E53DA">
        <w:rPr>
          <w:rFonts w:ascii="Verdana" w:hAnsi="Verdana"/>
          <w:b w:val="0"/>
          <w:sz w:val="18"/>
          <w:szCs w:val="18"/>
          <w:lang w:val="en-US"/>
        </w:rPr>
        <w:t>Prijs</w:t>
      </w:r>
      <w:proofErr w:type="spellEnd"/>
      <w:r w:rsidRPr="000E53DA">
        <w:rPr>
          <w:rFonts w:ascii="Verdana" w:hAnsi="Verdana"/>
          <w:b w:val="0"/>
          <w:sz w:val="18"/>
          <w:szCs w:val="18"/>
          <w:lang w:val="en-US"/>
        </w:rPr>
        <w:t xml:space="preserve"> (P)</w:t>
      </w:r>
      <w:r>
        <w:rPr>
          <w:rFonts w:ascii="Verdana" w:hAnsi="Verdana"/>
          <w:b w:val="0"/>
          <w:sz w:val="18"/>
          <w:szCs w:val="18"/>
          <w:lang w:val="en-US"/>
        </w:rPr>
        <w:tab/>
      </w:r>
      <w:r>
        <w:rPr>
          <w:rFonts w:ascii="Verdana" w:hAnsi="Verdana"/>
          <w:b w:val="0"/>
          <w:sz w:val="18"/>
          <w:szCs w:val="18"/>
          <w:lang w:val="en-US"/>
        </w:rPr>
        <w:tab/>
      </w:r>
      <w:r>
        <w:rPr>
          <w:rFonts w:ascii="Verdana" w:hAnsi="Verdana"/>
          <w:b w:val="0"/>
          <w:sz w:val="18"/>
          <w:szCs w:val="18"/>
          <w:lang w:val="en-US"/>
        </w:rPr>
        <w:tab/>
      </w:r>
      <w:r>
        <w:rPr>
          <w:rFonts w:ascii="Verdana" w:hAnsi="Verdana"/>
          <w:b w:val="0"/>
          <w:sz w:val="18"/>
          <w:szCs w:val="18"/>
          <w:lang w:val="en-US"/>
        </w:rPr>
        <w:tab/>
      </w:r>
      <w:r>
        <w:rPr>
          <w:rFonts w:ascii="Verdana" w:hAnsi="Verdana"/>
          <w:b w:val="0"/>
          <w:sz w:val="18"/>
          <w:szCs w:val="18"/>
          <w:lang w:val="en-US"/>
        </w:rPr>
        <w:tab/>
      </w:r>
      <w:r>
        <w:rPr>
          <w:rFonts w:ascii="Verdana" w:hAnsi="Verdana"/>
          <w:b w:val="0"/>
          <w:sz w:val="18"/>
          <w:szCs w:val="18"/>
          <w:lang w:val="en-US"/>
        </w:rPr>
        <w:tab/>
      </w:r>
      <w:r>
        <w:rPr>
          <w:rFonts w:ascii="Verdana" w:hAnsi="Verdana"/>
          <w:b w:val="0"/>
          <w:sz w:val="18"/>
          <w:szCs w:val="18"/>
          <w:lang w:val="en-US"/>
        </w:rPr>
        <w:tab/>
        <w:t xml:space="preserve">     24</w:t>
      </w:r>
    </w:p>
    <w:p w:rsidR="00E96FC9" w:rsidRPr="00FC4BD8" w:rsidRDefault="00E96FC9" w:rsidP="00E96FC9">
      <w:pPr>
        <w:pStyle w:val="Heading2"/>
        <w:spacing w:before="0"/>
        <w:ind w:left="0" w:firstLine="0"/>
        <w:rPr>
          <w:rFonts w:ascii="Verdana" w:hAnsi="Verdana"/>
          <w:b w:val="0"/>
          <w:sz w:val="18"/>
          <w:szCs w:val="18"/>
        </w:rPr>
      </w:pPr>
      <w:r w:rsidRPr="00FC4BD8">
        <w:rPr>
          <w:rFonts w:ascii="Verdana" w:hAnsi="Verdana"/>
          <w:b w:val="0"/>
          <w:sz w:val="18"/>
          <w:szCs w:val="18"/>
        </w:rPr>
        <w:t>5.4</w:t>
      </w:r>
      <w:r w:rsidRPr="00FC4BD8">
        <w:rPr>
          <w:rFonts w:ascii="Verdana" w:hAnsi="Verdana"/>
          <w:b w:val="0"/>
          <w:sz w:val="18"/>
          <w:szCs w:val="18"/>
        </w:rPr>
        <w:tab/>
        <w:t>Gunningscriterium Kwaliteit (K)</w:t>
      </w:r>
      <w:r>
        <w:rPr>
          <w:rFonts w:ascii="Verdana" w:hAnsi="Verdana"/>
          <w:b w:val="0"/>
          <w:sz w:val="18"/>
          <w:szCs w:val="18"/>
        </w:rPr>
        <w:tab/>
      </w:r>
      <w:r>
        <w:rPr>
          <w:rFonts w:ascii="Verdana" w:hAnsi="Verdana"/>
          <w:b w:val="0"/>
          <w:sz w:val="18"/>
          <w:szCs w:val="18"/>
        </w:rPr>
        <w:tab/>
      </w:r>
      <w:r>
        <w:rPr>
          <w:rFonts w:ascii="Verdana" w:hAnsi="Verdana"/>
          <w:b w:val="0"/>
          <w:sz w:val="18"/>
          <w:szCs w:val="18"/>
        </w:rPr>
        <w:tab/>
      </w:r>
      <w:r>
        <w:rPr>
          <w:rFonts w:ascii="Verdana" w:hAnsi="Verdana"/>
          <w:b w:val="0"/>
          <w:sz w:val="18"/>
          <w:szCs w:val="18"/>
        </w:rPr>
        <w:tab/>
      </w:r>
      <w:r>
        <w:rPr>
          <w:rFonts w:ascii="Verdana" w:hAnsi="Verdana"/>
          <w:b w:val="0"/>
          <w:sz w:val="18"/>
          <w:szCs w:val="18"/>
        </w:rPr>
        <w:tab/>
      </w:r>
      <w:r>
        <w:rPr>
          <w:rFonts w:ascii="Verdana" w:hAnsi="Verdana"/>
          <w:b w:val="0"/>
          <w:sz w:val="18"/>
          <w:szCs w:val="18"/>
        </w:rPr>
        <w:tab/>
        <w:t xml:space="preserve">     25</w:t>
      </w:r>
    </w:p>
    <w:p w:rsidR="00E96FC9" w:rsidRPr="00FC4BD8" w:rsidRDefault="00E96FC9" w:rsidP="00E96FC9">
      <w:pPr>
        <w:pStyle w:val="Heading2"/>
        <w:spacing w:before="0"/>
        <w:ind w:left="0" w:firstLine="0"/>
        <w:rPr>
          <w:rFonts w:ascii="Verdana" w:hAnsi="Verdana"/>
          <w:b w:val="0"/>
          <w:sz w:val="18"/>
          <w:szCs w:val="18"/>
        </w:rPr>
      </w:pPr>
      <w:r w:rsidRPr="00FC4BD8">
        <w:rPr>
          <w:rFonts w:ascii="Verdana" w:hAnsi="Verdana"/>
          <w:b w:val="0"/>
          <w:sz w:val="18"/>
          <w:szCs w:val="18"/>
        </w:rPr>
        <w:t xml:space="preserve">5.5 </w:t>
      </w:r>
      <w:r w:rsidRPr="00FC4BD8">
        <w:rPr>
          <w:rFonts w:ascii="Verdana" w:hAnsi="Verdana"/>
          <w:b w:val="0"/>
          <w:sz w:val="18"/>
          <w:szCs w:val="18"/>
        </w:rPr>
        <w:tab/>
        <w:t>Mededeling gunningsbeslissing</w:t>
      </w:r>
      <w:r>
        <w:rPr>
          <w:rFonts w:ascii="Verdana" w:hAnsi="Verdana"/>
          <w:b w:val="0"/>
          <w:sz w:val="18"/>
          <w:szCs w:val="18"/>
        </w:rPr>
        <w:tab/>
      </w:r>
      <w:r>
        <w:rPr>
          <w:rFonts w:ascii="Verdana" w:hAnsi="Verdana"/>
          <w:b w:val="0"/>
          <w:sz w:val="18"/>
          <w:szCs w:val="18"/>
        </w:rPr>
        <w:tab/>
      </w:r>
      <w:r>
        <w:rPr>
          <w:rFonts w:ascii="Verdana" w:hAnsi="Verdana"/>
          <w:b w:val="0"/>
          <w:sz w:val="18"/>
          <w:szCs w:val="18"/>
        </w:rPr>
        <w:tab/>
      </w:r>
      <w:r>
        <w:rPr>
          <w:rFonts w:ascii="Verdana" w:hAnsi="Verdana"/>
          <w:b w:val="0"/>
          <w:sz w:val="18"/>
          <w:szCs w:val="18"/>
        </w:rPr>
        <w:tab/>
      </w:r>
      <w:r>
        <w:rPr>
          <w:rFonts w:ascii="Verdana" w:hAnsi="Verdana"/>
          <w:b w:val="0"/>
          <w:sz w:val="18"/>
          <w:szCs w:val="18"/>
        </w:rPr>
        <w:tab/>
      </w:r>
      <w:r>
        <w:rPr>
          <w:rFonts w:ascii="Verdana" w:hAnsi="Verdana"/>
          <w:b w:val="0"/>
          <w:sz w:val="18"/>
          <w:szCs w:val="18"/>
        </w:rPr>
        <w:tab/>
      </w:r>
      <w:r>
        <w:rPr>
          <w:rFonts w:ascii="Verdana" w:hAnsi="Verdana"/>
          <w:b w:val="0"/>
          <w:sz w:val="18"/>
          <w:szCs w:val="18"/>
        </w:rPr>
        <w:tab/>
        <w:t xml:space="preserve">     </w:t>
      </w:r>
      <w:r w:rsidR="00C8397A">
        <w:rPr>
          <w:rFonts w:ascii="Verdana" w:hAnsi="Verdana"/>
          <w:b w:val="0"/>
          <w:sz w:val="18"/>
          <w:szCs w:val="18"/>
        </w:rPr>
        <w:t>29</w:t>
      </w:r>
    </w:p>
    <w:p w:rsidR="003C43FB" w:rsidRPr="007A562E" w:rsidRDefault="00657DA4" w:rsidP="00242358">
      <w:pPr>
        <w:tabs>
          <w:tab w:val="left" w:pos="709"/>
          <w:tab w:val="left" w:pos="8080"/>
        </w:tabs>
        <w:spacing w:line="276" w:lineRule="auto"/>
        <w:rPr>
          <w:b/>
          <w:szCs w:val="18"/>
        </w:rPr>
      </w:pPr>
      <w:r w:rsidRPr="007A562E">
        <w:rPr>
          <w:b/>
          <w:szCs w:val="18"/>
        </w:rPr>
        <w:br w:type="page"/>
      </w:r>
      <w:r w:rsidR="003C43FB" w:rsidRPr="007A562E">
        <w:rPr>
          <w:b/>
          <w:szCs w:val="18"/>
        </w:rPr>
        <w:lastRenderedPageBreak/>
        <w:t>BIJLAGEN:</w:t>
      </w:r>
    </w:p>
    <w:p w:rsidR="00247ADD" w:rsidRPr="005C52A1" w:rsidRDefault="00247ADD" w:rsidP="00242358">
      <w:pPr>
        <w:spacing w:line="276" w:lineRule="auto"/>
        <w:rPr>
          <w:szCs w:val="18"/>
        </w:rPr>
      </w:pPr>
    </w:p>
    <w:p w:rsidR="003C43FB" w:rsidRPr="003238F6" w:rsidRDefault="00AC2686" w:rsidP="00242358">
      <w:pPr>
        <w:spacing w:line="276" w:lineRule="auto"/>
        <w:rPr>
          <w:szCs w:val="18"/>
        </w:rPr>
      </w:pPr>
      <w:r w:rsidRPr="003238F6">
        <w:rPr>
          <w:szCs w:val="18"/>
        </w:rPr>
        <w:t>Bijlage 1: Eigen V</w:t>
      </w:r>
      <w:r w:rsidR="00645B7D" w:rsidRPr="003238F6">
        <w:rPr>
          <w:szCs w:val="18"/>
        </w:rPr>
        <w:t>erklaring</w:t>
      </w:r>
      <w:r w:rsidR="00BE0CD8" w:rsidRPr="003238F6">
        <w:rPr>
          <w:szCs w:val="18"/>
        </w:rPr>
        <w:t xml:space="preserve"> Aanbesteden</w:t>
      </w:r>
      <w:r w:rsidR="009D5AB2" w:rsidRPr="003238F6">
        <w:rPr>
          <w:szCs w:val="18"/>
        </w:rPr>
        <w:t>.</w:t>
      </w:r>
    </w:p>
    <w:p w:rsidR="00253AD0" w:rsidRPr="003238F6" w:rsidRDefault="00253AD0" w:rsidP="00242358">
      <w:pPr>
        <w:spacing w:line="276" w:lineRule="auto"/>
        <w:rPr>
          <w:szCs w:val="18"/>
        </w:rPr>
      </w:pPr>
      <w:r w:rsidRPr="003238F6">
        <w:rPr>
          <w:szCs w:val="18"/>
        </w:rPr>
        <w:t xml:space="preserve">Bijlage 2: Verklaring </w:t>
      </w:r>
      <w:proofErr w:type="spellStart"/>
      <w:r w:rsidRPr="003238F6">
        <w:rPr>
          <w:szCs w:val="18"/>
        </w:rPr>
        <w:t>onderaanneming</w:t>
      </w:r>
      <w:proofErr w:type="spellEnd"/>
      <w:r w:rsidR="009D5AB2" w:rsidRPr="003238F6">
        <w:rPr>
          <w:szCs w:val="18"/>
        </w:rPr>
        <w:t>.</w:t>
      </w:r>
    </w:p>
    <w:p w:rsidR="003C43FB" w:rsidRPr="003238F6" w:rsidRDefault="007E0CE8" w:rsidP="00242358">
      <w:pPr>
        <w:spacing w:line="276" w:lineRule="auto"/>
        <w:rPr>
          <w:szCs w:val="18"/>
        </w:rPr>
      </w:pPr>
      <w:r w:rsidRPr="003238F6">
        <w:rPr>
          <w:szCs w:val="18"/>
        </w:rPr>
        <w:t xml:space="preserve">Bijlage </w:t>
      </w:r>
      <w:r w:rsidR="003819FA" w:rsidRPr="003238F6">
        <w:rPr>
          <w:szCs w:val="18"/>
        </w:rPr>
        <w:t>3</w:t>
      </w:r>
      <w:r w:rsidR="003C43FB" w:rsidRPr="003238F6">
        <w:rPr>
          <w:szCs w:val="18"/>
        </w:rPr>
        <w:t xml:space="preserve">: </w:t>
      </w:r>
      <w:r w:rsidR="00BE38A7" w:rsidRPr="003238F6">
        <w:rPr>
          <w:szCs w:val="18"/>
        </w:rPr>
        <w:t>Programma van Eisen</w:t>
      </w:r>
      <w:r w:rsidR="009D5AB2" w:rsidRPr="003238F6">
        <w:rPr>
          <w:szCs w:val="18"/>
        </w:rPr>
        <w:t>.</w:t>
      </w:r>
      <w:r w:rsidR="00DF4083" w:rsidRPr="003238F6">
        <w:rPr>
          <w:szCs w:val="18"/>
        </w:rPr>
        <w:t xml:space="preserve"> </w:t>
      </w:r>
    </w:p>
    <w:p w:rsidR="00CE0BB5" w:rsidRPr="003238F6" w:rsidRDefault="007E0CE8" w:rsidP="00242358">
      <w:pPr>
        <w:spacing w:line="276" w:lineRule="auto"/>
        <w:rPr>
          <w:szCs w:val="18"/>
        </w:rPr>
      </w:pPr>
      <w:r w:rsidRPr="003238F6">
        <w:rPr>
          <w:szCs w:val="18"/>
        </w:rPr>
        <w:t xml:space="preserve">Bijlage </w:t>
      </w:r>
      <w:r w:rsidR="003819FA" w:rsidRPr="003238F6">
        <w:rPr>
          <w:szCs w:val="18"/>
        </w:rPr>
        <w:t>4</w:t>
      </w:r>
      <w:r w:rsidR="009B6663" w:rsidRPr="003238F6">
        <w:rPr>
          <w:szCs w:val="18"/>
        </w:rPr>
        <w:t>a</w:t>
      </w:r>
      <w:r w:rsidR="003C43FB" w:rsidRPr="003238F6">
        <w:rPr>
          <w:szCs w:val="18"/>
        </w:rPr>
        <w:t xml:space="preserve">: </w:t>
      </w:r>
      <w:r w:rsidR="009F7323" w:rsidRPr="003238F6">
        <w:rPr>
          <w:szCs w:val="18"/>
        </w:rPr>
        <w:t>I</w:t>
      </w:r>
      <w:r w:rsidR="0083204A" w:rsidRPr="003238F6">
        <w:rPr>
          <w:szCs w:val="18"/>
        </w:rPr>
        <w:t>nvulformulier</w:t>
      </w:r>
      <w:r w:rsidR="005C52A1" w:rsidRPr="003238F6">
        <w:rPr>
          <w:szCs w:val="18"/>
        </w:rPr>
        <w:t xml:space="preserve"> </w:t>
      </w:r>
      <w:r w:rsidR="00554189" w:rsidRPr="003238F6">
        <w:rPr>
          <w:szCs w:val="18"/>
        </w:rPr>
        <w:t>Perceel</w:t>
      </w:r>
      <w:r w:rsidR="005C52A1" w:rsidRPr="003238F6">
        <w:rPr>
          <w:szCs w:val="18"/>
        </w:rPr>
        <w:t xml:space="preserve"> 1: giftcards</w:t>
      </w:r>
    </w:p>
    <w:p w:rsidR="005C52A1" w:rsidRPr="003238F6" w:rsidRDefault="005C52A1" w:rsidP="00242358">
      <w:pPr>
        <w:spacing w:line="276" w:lineRule="auto"/>
        <w:rPr>
          <w:szCs w:val="18"/>
        </w:rPr>
      </w:pPr>
      <w:r w:rsidRPr="003238F6">
        <w:rPr>
          <w:szCs w:val="18"/>
        </w:rPr>
        <w:t xml:space="preserve">Bijlage 4b: Invulformulier </w:t>
      </w:r>
      <w:r w:rsidR="00554189" w:rsidRPr="003238F6">
        <w:rPr>
          <w:szCs w:val="18"/>
        </w:rPr>
        <w:t>Perceel</w:t>
      </w:r>
      <w:r w:rsidRPr="003238F6">
        <w:rPr>
          <w:szCs w:val="18"/>
        </w:rPr>
        <w:t xml:space="preserve"> 2: cadeaubonnen</w:t>
      </w:r>
    </w:p>
    <w:p w:rsidR="009B6663" w:rsidRPr="003238F6" w:rsidRDefault="009B6663" w:rsidP="009B6663">
      <w:pPr>
        <w:spacing w:line="276" w:lineRule="auto"/>
        <w:rPr>
          <w:szCs w:val="18"/>
        </w:rPr>
      </w:pPr>
      <w:r w:rsidRPr="003238F6">
        <w:rPr>
          <w:szCs w:val="18"/>
        </w:rPr>
        <w:t>Bijlage 4</w:t>
      </w:r>
      <w:r w:rsidR="005C52A1" w:rsidRPr="003238F6">
        <w:rPr>
          <w:szCs w:val="18"/>
        </w:rPr>
        <w:t>c</w:t>
      </w:r>
      <w:r w:rsidRPr="003238F6">
        <w:rPr>
          <w:szCs w:val="18"/>
        </w:rPr>
        <w:t xml:space="preserve">: </w:t>
      </w:r>
      <w:r w:rsidR="009F7323" w:rsidRPr="003238F6">
        <w:rPr>
          <w:szCs w:val="18"/>
        </w:rPr>
        <w:t>I</w:t>
      </w:r>
      <w:r w:rsidRPr="003238F6">
        <w:rPr>
          <w:szCs w:val="18"/>
        </w:rPr>
        <w:t xml:space="preserve">nvulformulier </w:t>
      </w:r>
      <w:r w:rsidR="00554189" w:rsidRPr="003238F6">
        <w:rPr>
          <w:szCs w:val="18"/>
        </w:rPr>
        <w:t>Perceel</w:t>
      </w:r>
      <w:r w:rsidRPr="003238F6">
        <w:rPr>
          <w:szCs w:val="18"/>
        </w:rPr>
        <w:t xml:space="preserve"> </w:t>
      </w:r>
      <w:r w:rsidR="005C52A1" w:rsidRPr="003238F6">
        <w:rPr>
          <w:szCs w:val="18"/>
        </w:rPr>
        <w:t>3</w:t>
      </w:r>
      <w:r w:rsidRPr="003238F6">
        <w:rPr>
          <w:szCs w:val="18"/>
        </w:rPr>
        <w:t xml:space="preserve">: </w:t>
      </w:r>
      <w:r w:rsidR="00470A4E" w:rsidRPr="003238F6">
        <w:rPr>
          <w:szCs w:val="18"/>
        </w:rPr>
        <w:t xml:space="preserve">klassiek </w:t>
      </w:r>
      <w:r w:rsidRPr="003238F6">
        <w:rPr>
          <w:szCs w:val="18"/>
        </w:rPr>
        <w:t>kerstpakket</w:t>
      </w:r>
      <w:r w:rsidR="005C52A1" w:rsidRPr="003238F6">
        <w:rPr>
          <w:szCs w:val="18"/>
        </w:rPr>
        <w:t xml:space="preserve"> 40</w:t>
      </w:r>
      <w:r w:rsidR="00470A4E" w:rsidRPr="003238F6">
        <w:rPr>
          <w:szCs w:val="18"/>
        </w:rPr>
        <w:t>€</w:t>
      </w:r>
    </w:p>
    <w:p w:rsidR="009F7323" w:rsidRPr="003238F6" w:rsidRDefault="009F7323" w:rsidP="009F7323">
      <w:pPr>
        <w:spacing w:line="276" w:lineRule="auto"/>
        <w:rPr>
          <w:szCs w:val="18"/>
        </w:rPr>
      </w:pPr>
      <w:r w:rsidRPr="003238F6">
        <w:rPr>
          <w:szCs w:val="18"/>
        </w:rPr>
        <w:t>Bijlage 4</w:t>
      </w:r>
      <w:r w:rsidR="005C52A1" w:rsidRPr="003238F6">
        <w:rPr>
          <w:szCs w:val="18"/>
        </w:rPr>
        <w:t>d</w:t>
      </w:r>
      <w:r w:rsidRPr="003238F6">
        <w:rPr>
          <w:szCs w:val="18"/>
        </w:rPr>
        <w:t xml:space="preserve">: Invulformulier </w:t>
      </w:r>
      <w:r w:rsidR="00554189" w:rsidRPr="003238F6">
        <w:rPr>
          <w:szCs w:val="18"/>
        </w:rPr>
        <w:t>Perceel</w:t>
      </w:r>
      <w:r w:rsidRPr="003238F6">
        <w:rPr>
          <w:szCs w:val="18"/>
        </w:rPr>
        <w:t xml:space="preserve"> </w:t>
      </w:r>
      <w:r w:rsidR="005C52A1" w:rsidRPr="003238F6">
        <w:rPr>
          <w:szCs w:val="18"/>
        </w:rPr>
        <w:t>4</w:t>
      </w:r>
      <w:r w:rsidRPr="003238F6">
        <w:rPr>
          <w:szCs w:val="18"/>
        </w:rPr>
        <w:t xml:space="preserve">: </w:t>
      </w:r>
      <w:r w:rsidR="00470A4E" w:rsidRPr="003238F6">
        <w:rPr>
          <w:szCs w:val="18"/>
        </w:rPr>
        <w:t xml:space="preserve">klassiek </w:t>
      </w:r>
      <w:r w:rsidRPr="003238F6">
        <w:rPr>
          <w:szCs w:val="18"/>
        </w:rPr>
        <w:t>kerstpakket</w:t>
      </w:r>
      <w:r w:rsidR="005C52A1" w:rsidRPr="003238F6">
        <w:rPr>
          <w:szCs w:val="18"/>
        </w:rPr>
        <w:t xml:space="preserve"> 35</w:t>
      </w:r>
      <w:r w:rsidR="00470A4E" w:rsidRPr="003238F6">
        <w:rPr>
          <w:szCs w:val="18"/>
        </w:rPr>
        <w:t>€</w:t>
      </w:r>
    </w:p>
    <w:p w:rsidR="005C52A1" w:rsidRPr="003238F6" w:rsidRDefault="005C52A1" w:rsidP="005C52A1">
      <w:pPr>
        <w:spacing w:line="276" w:lineRule="auto"/>
        <w:rPr>
          <w:szCs w:val="18"/>
        </w:rPr>
      </w:pPr>
      <w:r w:rsidRPr="003238F6">
        <w:rPr>
          <w:szCs w:val="18"/>
        </w:rPr>
        <w:t xml:space="preserve">Bijlage 5a: Overeenkomst </w:t>
      </w:r>
      <w:r w:rsidR="00554189" w:rsidRPr="003238F6">
        <w:rPr>
          <w:szCs w:val="18"/>
        </w:rPr>
        <w:t>Perceel</w:t>
      </w:r>
      <w:r w:rsidRPr="003238F6">
        <w:rPr>
          <w:szCs w:val="18"/>
        </w:rPr>
        <w:t xml:space="preserve"> 1: giftcards</w:t>
      </w:r>
    </w:p>
    <w:p w:rsidR="005C52A1" w:rsidRPr="003238F6" w:rsidRDefault="005C52A1" w:rsidP="005C52A1">
      <w:pPr>
        <w:spacing w:line="276" w:lineRule="auto"/>
        <w:rPr>
          <w:szCs w:val="18"/>
        </w:rPr>
      </w:pPr>
      <w:r w:rsidRPr="003238F6">
        <w:rPr>
          <w:szCs w:val="18"/>
        </w:rPr>
        <w:t xml:space="preserve">Bijlage 5b: Overeenkomst </w:t>
      </w:r>
      <w:r w:rsidR="00554189" w:rsidRPr="003238F6">
        <w:rPr>
          <w:szCs w:val="18"/>
        </w:rPr>
        <w:t>Perceel</w:t>
      </w:r>
      <w:r w:rsidRPr="003238F6">
        <w:rPr>
          <w:szCs w:val="18"/>
        </w:rPr>
        <w:t xml:space="preserve"> 2: cadeaubonnen</w:t>
      </w:r>
    </w:p>
    <w:p w:rsidR="005C52A1" w:rsidRPr="003238F6" w:rsidRDefault="005C52A1" w:rsidP="005C52A1">
      <w:pPr>
        <w:spacing w:line="276" w:lineRule="auto"/>
        <w:rPr>
          <w:szCs w:val="18"/>
        </w:rPr>
      </w:pPr>
      <w:r w:rsidRPr="003238F6">
        <w:rPr>
          <w:szCs w:val="18"/>
        </w:rPr>
        <w:t xml:space="preserve">Bijlage 5c: Overeenkomst </w:t>
      </w:r>
      <w:r w:rsidR="00554189" w:rsidRPr="003238F6">
        <w:rPr>
          <w:szCs w:val="18"/>
        </w:rPr>
        <w:t>Perceel</w:t>
      </w:r>
      <w:r w:rsidRPr="003238F6">
        <w:rPr>
          <w:szCs w:val="18"/>
        </w:rPr>
        <w:t xml:space="preserve"> 3: klassiek kerstpakket 40€</w:t>
      </w:r>
    </w:p>
    <w:p w:rsidR="005C52A1" w:rsidRPr="003238F6" w:rsidRDefault="005C52A1" w:rsidP="005C52A1">
      <w:pPr>
        <w:spacing w:line="276" w:lineRule="auto"/>
        <w:rPr>
          <w:szCs w:val="18"/>
        </w:rPr>
      </w:pPr>
      <w:r w:rsidRPr="003238F6">
        <w:rPr>
          <w:szCs w:val="18"/>
        </w:rPr>
        <w:t xml:space="preserve">Bijlage 5d: Overeenkomst </w:t>
      </w:r>
      <w:r w:rsidR="00554189" w:rsidRPr="003238F6">
        <w:rPr>
          <w:szCs w:val="18"/>
        </w:rPr>
        <w:t>Perceel</w:t>
      </w:r>
      <w:r w:rsidRPr="003238F6">
        <w:rPr>
          <w:szCs w:val="18"/>
        </w:rPr>
        <w:t xml:space="preserve"> 4: klassiek kerstpakket 35€</w:t>
      </w:r>
    </w:p>
    <w:p w:rsidR="003C43FB" w:rsidRPr="003238F6" w:rsidRDefault="0071309A" w:rsidP="00242358">
      <w:pPr>
        <w:spacing w:line="276" w:lineRule="auto"/>
        <w:rPr>
          <w:szCs w:val="18"/>
        </w:rPr>
      </w:pPr>
      <w:r w:rsidRPr="003238F6">
        <w:rPr>
          <w:szCs w:val="18"/>
        </w:rPr>
        <w:t xml:space="preserve">Bijlage </w:t>
      </w:r>
      <w:r w:rsidR="003819FA" w:rsidRPr="003238F6">
        <w:rPr>
          <w:szCs w:val="18"/>
        </w:rPr>
        <w:t>6</w:t>
      </w:r>
      <w:r w:rsidRPr="003238F6">
        <w:rPr>
          <w:szCs w:val="18"/>
        </w:rPr>
        <w:t xml:space="preserve">: </w:t>
      </w:r>
      <w:r w:rsidR="00BE38A7" w:rsidRPr="003238F6">
        <w:rPr>
          <w:szCs w:val="18"/>
        </w:rPr>
        <w:t>Sociale Voorwaarden</w:t>
      </w:r>
      <w:r w:rsidR="00791B48" w:rsidRPr="003238F6">
        <w:rPr>
          <w:szCs w:val="18"/>
        </w:rPr>
        <w:t xml:space="preserve"> (als onderdeel van de Overeenkomst)</w:t>
      </w:r>
    </w:p>
    <w:p w:rsidR="003C43FB" w:rsidRPr="003238F6" w:rsidRDefault="007E0CE8" w:rsidP="00242358">
      <w:pPr>
        <w:spacing w:line="276" w:lineRule="auto"/>
        <w:rPr>
          <w:szCs w:val="18"/>
        </w:rPr>
      </w:pPr>
      <w:r w:rsidRPr="003238F6">
        <w:rPr>
          <w:szCs w:val="18"/>
        </w:rPr>
        <w:t xml:space="preserve">Bijlage </w:t>
      </w:r>
      <w:r w:rsidR="003819FA" w:rsidRPr="003238F6">
        <w:rPr>
          <w:szCs w:val="18"/>
        </w:rPr>
        <w:t>7</w:t>
      </w:r>
      <w:r w:rsidR="003C43FB" w:rsidRPr="003238F6">
        <w:rPr>
          <w:szCs w:val="18"/>
        </w:rPr>
        <w:t xml:space="preserve">: </w:t>
      </w:r>
      <w:r w:rsidR="00BE38A7" w:rsidRPr="003238F6">
        <w:rPr>
          <w:szCs w:val="18"/>
        </w:rPr>
        <w:t>ARIV 201</w:t>
      </w:r>
      <w:r w:rsidR="00B825A2" w:rsidRPr="003238F6">
        <w:rPr>
          <w:szCs w:val="18"/>
        </w:rPr>
        <w:t>4</w:t>
      </w:r>
      <w:r w:rsidR="00AA0F21" w:rsidRPr="003238F6">
        <w:rPr>
          <w:szCs w:val="18"/>
        </w:rPr>
        <w:t>-DEF</w:t>
      </w:r>
      <w:r w:rsidR="00791B48" w:rsidRPr="003238F6">
        <w:rPr>
          <w:szCs w:val="18"/>
        </w:rPr>
        <w:t xml:space="preserve"> (als onderdeel van de Overeenkomst)</w:t>
      </w:r>
    </w:p>
    <w:p w:rsidR="00BE0CD8" w:rsidRPr="003238F6" w:rsidRDefault="00BE0CD8" w:rsidP="00242358">
      <w:pPr>
        <w:spacing w:line="276" w:lineRule="auto"/>
        <w:rPr>
          <w:szCs w:val="18"/>
        </w:rPr>
      </w:pPr>
      <w:r w:rsidRPr="003238F6">
        <w:rPr>
          <w:szCs w:val="18"/>
        </w:rPr>
        <w:t xml:space="preserve">Bijlage </w:t>
      </w:r>
      <w:r w:rsidR="003819FA" w:rsidRPr="003238F6">
        <w:rPr>
          <w:szCs w:val="18"/>
        </w:rPr>
        <w:t>8</w:t>
      </w:r>
      <w:r w:rsidRPr="003238F6">
        <w:rPr>
          <w:szCs w:val="18"/>
        </w:rPr>
        <w:t xml:space="preserve">: </w:t>
      </w:r>
      <w:r w:rsidR="00BE38A7" w:rsidRPr="003238F6">
        <w:rPr>
          <w:szCs w:val="18"/>
        </w:rPr>
        <w:t>Huisstijlgids Defensie</w:t>
      </w:r>
    </w:p>
    <w:p w:rsidR="005C52A1" w:rsidRPr="003238F6" w:rsidRDefault="005C52A1" w:rsidP="005C52A1">
      <w:pPr>
        <w:spacing w:line="276" w:lineRule="auto"/>
        <w:rPr>
          <w:szCs w:val="18"/>
        </w:rPr>
      </w:pPr>
      <w:r w:rsidRPr="003238F6">
        <w:rPr>
          <w:szCs w:val="18"/>
        </w:rPr>
        <w:t xml:space="preserve">Bijlage </w:t>
      </w:r>
      <w:r w:rsidR="003E2BA6" w:rsidRPr="003238F6">
        <w:rPr>
          <w:szCs w:val="18"/>
        </w:rPr>
        <w:t>9</w:t>
      </w:r>
      <w:r w:rsidRPr="003238F6">
        <w:rPr>
          <w:szCs w:val="18"/>
        </w:rPr>
        <w:t xml:space="preserve">a: Prijsinvulformulier </w:t>
      </w:r>
      <w:r w:rsidR="00554189" w:rsidRPr="003238F6">
        <w:rPr>
          <w:szCs w:val="18"/>
        </w:rPr>
        <w:t>Perceel</w:t>
      </w:r>
      <w:r w:rsidRPr="003238F6">
        <w:rPr>
          <w:szCs w:val="18"/>
        </w:rPr>
        <w:t xml:space="preserve"> 1: giftcards</w:t>
      </w:r>
    </w:p>
    <w:p w:rsidR="005C52A1" w:rsidRPr="003238F6" w:rsidRDefault="005C52A1" w:rsidP="005C52A1">
      <w:pPr>
        <w:spacing w:line="276" w:lineRule="auto"/>
        <w:rPr>
          <w:szCs w:val="18"/>
        </w:rPr>
      </w:pPr>
      <w:r w:rsidRPr="003238F6">
        <w:rPr>
          <w:szCs w:val="18"/>
        </w:rPr>
        <w:t xml:space="preserve">Bijlage </w:t>
      </w:r>
      <w:r w:rsidR="003E2BA6" w:rsidRPr="003238F6">
        <w:rPr>
          <w:szCs w:val="18"/>
        </w:rPr>
        <w:t>9</w:t>
      </w:r>
      <w:r w:rsidRPr="003238F6">
        <w:rPr>
          <w:szCs w:val="18"/>
        </w:rPr>
        <w:t xml:space="preserve">b: Prijsinvulformulier </w:t>
      </w:r>
      <w:r w:rsidR="00554189" w:rsidRPr="003238F6">
        <w:rPr>
          <w:szCs w:val="18"/>
        </w:rPr>
        <w:t>Perceel</w:t>
      </w:r>
      <w:r w:rsidRPr="003238F6">
        <w:rPr>
          <w:szCs w:val="18"/>
        </w:rPr>
        <w:t xml:space="preserve"> 2: cadeaubonnen</w:t>
      </w:r>
    </w:p>
    <w:p w:rsidR="005C52A1" w:rsidRPr="003238F6" w:rsidRDefault="005C52A1" w:rsidP="005C52A1">
      <w:pPr>
        <w:spacing w:line="276" w:lineRule="auto"/>
        <w:rPr>
          <w:szCs w:val="18"/>
        </w:rPr>
      </w:pPr>
      <w:r w:rsidRPr="003238F6">
        <w:rPr>
          <w:szCs w:val="18"/>
        </w:rPr>
        <w:t xml:space="preserve">Bijlage </w:t>
      </w:r>
      <w:r w:rsidR="003E2BA6" w:rsidRPr="003238F6">
        <w:rPr>
          <w:szCs w:val="18"/>
        </w:rPr>
        <w:t>9</w:t>
      </w:r>
      <w:r w:rsidRPr="003238F6">
        <w:rPr>
          <w:szCs w:val="18"/>
        </w:rPr>
        <w:t xml:space="preserve">c: Prijsinvulformulier </w:t>
      </w:r>
      <w:r w:rsidR="00554189" w:rsidRPr="003238F6">
        <w:rPr>
          <w:szCs w:val="18"/>
        </w:rPr>
        <w:t>Perceel</w:t>
      </w:r>
      <w:r w:rsidRPr="003238F6">
        <w:rPr>
          <w:szCs w:val="18"/>
        </w:rPr>
        <w:t xml:space="preserve"> 3: klassiek kerstpakket 40€</w:t>
      </w:r>
    </w:p>
    <w:p w:rsidR="005C52A1" w:rsidRPr="003238F6" w:rsidRDefault="005C52A1" w:rsidP="005C52A1">
      <w:pPr>
        <w:spacing w:line="276" w:lineRule="auto"/>
        <w:rPr>
          <w:szCs w:val="18"/>
        </w:rPr>
      </w:pPr>
      <w:r w:rsidRPr="003238F6">
        <w:rPr>
          <w:szCs w:val="18"/>
        </w:rPr>
        <w:t xml:space="preserve">Bijlage </w:t>
      </w:r>
      <w:r w:rsidR="003E2BA6" w:rsidRPr="003238F6">
        <w:rPr>
          <w:szCs w:val="18"/>
        </w:rPr>
        <w:t>9</w:t>
      </w:r>
      <w:r w:rsidRPr="003238F6">
        <w:rPr>
          <w:szCs w:val="18"/>
        </w:rPr>
        <w:t xml:space="preserve">d: Prijsinvulformulier </w:t>
      </w:r>
      <w:r w:rsidR="00554189" w:rsidRPr="003238F6">
        <w:rPr>
          <w:szCs w:val="18"/>
        </w:rPr>
        <w:t>Perceel</w:t>
      </w:r>
      <w:r w:rsidRPr="003238F6">
        <w:rPr>
          <w:szCs w:val="18"/>
        </w:rPr>
        <w:t xml:space="preserve"> 4: klassiek kerstpakket 35€</w:t>
      </w:r>
    </w:p>
    <w:p w:rsidR="00B37511" w:rsidRPr="003238F6" w:rsidRDefault="00B37511" w:rsidP="00B37511">
      <w:pPr>
        <w:rPr>
          <w:lang w:val="nl" w:eastAsia="nl-NL"/>
        </w:rPr>
      </w:pPr>
      <w:r w:rsidRPr="003238F6">
        <w:rPr>
          <w:szCs w:val="18"/>
        </w:rPr>
        <w:t>Bijlage 1</w:t>
      </w:r>
      <w:r w:rsidR="003E2BA6" w:rsidRPr="003238F6">
        <w:rPr>
          <w:szCs w:val="18"/>
        </w:rPr>
        <w:t>0</w:t>
      </w:r>
      <w:r w:rsidRPr="003238F6">
        <w:rPr>
          <w:szCs w:val="18"/>
        </w:rPr>
        <w:t xml:space="preserve">: </w:t>
      </w:r>
      <w:r w:rsidRPr="003238F6">
        <w:rPr>
          <w:lang w:val="nl" w:eastAsia="nl-NL"/>
        </w:rPr>
        <w:t>Factsheet ”</w:t>
      </w:r>
      <w:r w:rsidR="00F1514B">
        <w:fldChar w:fldCharType="begin"/>
      </w:r>
      <w:r w:rsidR="00F1514B">
        <w:instrText xml:space="preserve"> HYPERLINK "http://www.tenderned.nl/sites/default/files/In%20zes%20stappen%20digitaal%20inschrijven%20op%20overheidsopdrachten%20via%20TenderNed_0.pdf" </w:instrText>
      </w:r>
      <w:r w:rsidR="00F1514B">
        <w:fldChar w:fldCharType="separate"/>
      </w:r>
      <w:r w:rsidRPr="003238F6">
        <w:rPr>
          <w:rStyle w:val="Hyperlink"/>
          <w:color w:val="auto"/>
          <w:szCs w:val="18"/>
        </w:rPr>
        <w:t>In zes stappen digitaal inschrijven op overheidsopdrachten via TenderNed</w:t>
      </w:r>
      <w:r w:rsidR="00F1514B">
        <w:rPr>
          <w:rStyle w:val="Hyperlink"/>
          <w:color w:val="auto"/>
          <w:szCs w:val="18"/>
        </w:rPr>
        <w:fldChar w:fldCharType="end"/>
      </w:r>
      <w:r w:rsidRPr="003238F6">
        <w:rPr>
          <w:rStyle w:val="Hyperlink"/>
          <w:color w:val="auto"/>
          <w:szCs w:val="18"/>
        </w:rPr>
        <w:t>’</w:t>
      </w:r>
    </w:p>
    <w:p w:rsidR="00B37511" w:rsidRPr="003238F6" w:rsidRDefault="00B37511" w:rsidP="00B37511">
      <w:pPr>
        <w:rPr>
          <w:lang w:val="nl" w:eastAsia="nl-NL"/>
        </w:rPr>
      </w:pPr>
      <w:r w:rsidRPr="003238F6">
        <w:rPr>
          <w:lang w:val="nl" w:eastAsia="nl-NL"/>
        </w:rPr>
        <w:t>Bijlage 1</w:t>
      </w:r>
      <w:r w:rsidR="003E2BA6" w:rsidRPr="003238F6">
        <w:rPr>
          <w:lang w:val="nl" w:eastAsia="nl-NL"/>
        </w:rPr>
        <w:t>1</w:t>
      </w:r>
      <w:r w:rsidRPr="003238F6">
        <w:rPr>
          <w:lang w:val="nl" w:eastAsia="nl-NL"/>
        </w:rPr>
        <w:t>: Internationale Sociale voorwaarden</w:t>
      </w:r>
    </w:p>
    <w:p w:rsidR="00B37511" w:rsidRPr="00FE5599" w:rsidRDefault="00B37511" w:rsidP="00242358">
      <w:pPr>
        <w:spacing w:line="276" w:lineRule="auto"/>
        <w:rPr>
          <w:szCs w:val="18"/>
          <w:lang w:val="nl"/>
        </w:rPr>
      </w:pPr>
    </w:p>
    <w:p w:rsidR="00B37511" w:rsidRDefault="00B37511" w:rsidP="00242358">
      <w:pPr>
        <w:spacing w:line="276" w:lineRule="auto"/>
        <w:rPr>
          <w:szCs w:val="18"/>
        </w:rPr>
      </w:pPr>
    </w:p>
    <w:p w:rsidR="00AA0E8A" w:rsidRPr="009F7323" w:rsidRDefault="00AA0E8A" w:rsidP="00242358">
      <w:pPr>
        <w:spacing w:line="276" w:lineRule="auto"/>
        <w:rPr>
          <w:szCs w:val="18"/>
        </w:rPr>
      </w:pPr>
      <w:r w:rsidRPr="007A562E">
        <w:rPr>
          <w:szCs w:val="18"/>
        </w:rPr>
        <w:br w:type="page"/>
      </w:r>
      <w:r w:rsidRPr="007A562E">
        <w:rPr>
          <w:b/>
          <w:szCs w:val="18"/>
        </w:rPr>
        <w:lastRenderedPageBreak/>
        <w:t>LEESWIJZER</w:t>
      </w:r>
    </w:p>
    <w:p w:rsidR="00AA0E8A" w:rsidRPr="007A562E" w:rsidRDefault="00AA0E8A" w:rsidP="00242358">
      <w:pPr>
        <w:spacing w:line="276" w:lineRule="auto"/>
        <w:rPr>
          <w:szCs w:val="18"/>
        </w:rPr>
      </w:pPr>
    </w:p>
    <w:p w:rsidR="00F02857" w:rsidRDefault="004C3BE8" w:rsidP="00242358">
      <w:pPr>
        <w:spacing w:line="276" w:lineRule="auto"/>
        <w:rPr>
          <w:szCs w:val="18"/>
        </w:rPr>
      </w:pPr>
      <w:r w:rsidRPr="007A562E">
        <w:rPr>
          <w:szCs w:val="18"/>
        </w:rPr>
        <w:t xml:space="preserve">Voor u ligt de </w:t>
      </w:r>
      <w:r w:rsidR="00B47E8A">
        <w:rPr>
          <w:szCs w:val="18"/>
        </w:rPr>
        <w:t>A</w:t>
      </w:r>
      <w:r w:rsidRPr="007A562E">
        <w:rPr>
          <w:szCs w:val="18"/>
        </w:rPr>
        <w:t xml:space="preserve">anbestedingsleidraad voor de Europese openbare aanbesteding </w:t>
      </w:r>
      <w:r w:rsidR="00BE0CD8">
        <w:rPr>
          <w:szCs w:val="18"/>
        </w:rPr>
        <w:t>aang</w:t>
      </w:r>
      <w:r w:rsidR="00BE38A7">
        <w:rPr>
          <w:szCs w:val="18"/>
        </w:rPr>
        <w:t>a</w:t>
      </w:r>
      <w:r w:rsidR="00B825A2">
        <w:rPr>
          <w:szCs w:val="18"/>
        </w:rPr>
        <w:t>ande de</w:t>
      </w:r>
      <w:r w:rsidR="00D22D56">
        <w:rPr>
          <w:szCs w:val="18"/>
        </w:rPr>
        <w:t xml:space="preserve"> levering van </w:t>
      </w:r>
      <w:r w:rsidR="00957DF4">
        <w:rPr>
          <w:szCs w:val="18"/>
        </w:rPr>
        <w:t>eindejaarsgeschenken</w:t>
      </w:r>
      <w:r w:rsidR="00B825A2">
        <w:rPr>
          <w:szCs w:val="18"/>
        </w:rPr>
        <w:t xml:space="preserve"> </w:t>
      </w:r>
      <w:r w:rsidRPr="007A562E">
        <w:rPr>
          <w:szCs w:val="18"/>
        </w:rPr>
        <w:t>v</w:t>
      </w:r>
      <w:r w:rsidR="00D22D56">
        <w:rPr>
          <w:szCs w:val="18"/>
        </w:rPr>
        <w:t>oor</w:t>
      </w:r>
      <w:r w:rsidRPr="007A562E">
        <w:rPr>
          <w:szCs w:val="18"/>
        </w:rPr>
        <w:t xml:space="preserve"> </w:t>
      </w:r>
      <w:r w:rsidR="00AB5C9C">
        <w:rPr>
          <w:szCs w:val="18"/>
        </w:rPr>
        <w:t>Defensie</w:t>
      </w:r>
      <w:r w:rsidR="00AA0F21">
        <w:rPr>
          <w:szCs w:val="18"/>
        </w:rPr>
        <w:t xml:space="preserve"> voor 2016-2017</w:t>
      </w:r>
      <w:r w:rsidR="00B067B1">
        <w:rPr>
          <w:szCs w:val="18"/>
        </w:rPr>
        <w:t xml:space="preserve"> </w:t>
      </w:r>
      <w:r w:rsidR="00F02857">
        <w:rPr>
          <w:szCs w:val="18"/>
        </w:rPr>
        <w:t>voor:</w:t>
      </w:r>
    </w:p>
    <w:p w:rsidR="001C66BD" w:rsidRDefault="00554189" w:rsidP="00242358">
      <w:pPr>
        <w:spacing w:line="276" w:lineRule="auto"/>
        <w:rPr>
          <w:szCs w:val="18"/>
        </w:rPr>
      </w:pPr>
      <w:r>
        <w:rPr>
          <w:szCs w:val="18"/>
        </w:rPr>
        <w:t>Perceel</w:t>
      </w:r>
      <w:r w:rsidR="00B47E8A">
        <w:rPr>
          <w:szCs w:val="18"/>
        </w:rPr>
        <w:t xml:space="preserve"> 1</w:t>
      </w:r>
      <w:r w:rsidR="001C66BD">
        <w:rPr>
          <w:szCs w:val="18"/>
        </w:rPr>
        <w:t xml:space="preserve">: </w:t>
      </w:r>
      <w:proofErr w:type="spellStart"/>
      <w:r w:rsidR="003171A5">
        <w:rPr>
          <w:szCs w:val="18"/>
        </w:rPr>
        <w:t>Giftcard</w:t>
      </w:r>
      <w:proofErr w:type="spellEnd"/>
      <w:r w:rsidR="003171A5">
        <w:rPr>
          <w:szCs w:val="18"/>
        </w:rPr>
        <w:t>;</w:t>
      </w:r>
    </w:p>
    <w:p w:rsidR="00B47E8A" w:rsidRDefault="00554189" w:rsidP="00B47E8A">
      <w:pPr>
        <w:spacing w:line="276" w:lineRule="auto"/>
        <w:rPr>
          <w:szCs w:val="18"/>
        </w:rPr>
      </w:pPr>
      <w:r>
        <w:rPr>
          <w:szCs w:val="18"/>
        </w:rPr>
        <w:t>Perceel</w:t>
      </w:r>
      <w:r w:rsidR="00B47E8A">
        <w:rPr>
          <w:szCs w:val="18"/>
        </w:rPr>
        <w:t xml:space="preserve"> 2: </w:t>
      </w:r>
      <w:r w:rsidR="003171A5">
        <w:rPr>
          <w:szCs w:val="18"/>
        </w:rPr>
        <w:t>Cadeaubon</w:t>
      </w:r>
    </w:p>
    <w:p w:rsidR="003171A5" w:rsidRDefault="00554189" w:rsidP="003171A5">
      <w:pPr>
        <w:spacing w:line="276" w:lineRule="auto"/>
        <w:rPr>
          <w:szCs w:val="18"/>
        </w:rPr>
      </w:pPr>
      <w:r>
        <w:rPr>
          <w:szCs w:val="18"/>
        </w:rPr>
        <w:t>Perceel</w:t>
      </w:r>
      <w:r w:rsidR="003171A5">
        <w:rPr>
          <w:szCs w:val="18"/>
        </w:rPr>
        <w:t xml:space="preserve"> 3: Klassiek pakket 1</w:t>
      </w:r>
    </w:p>
    <w:p w:rsidR="00791B48" w:rsidRDefault="00554189" w:rsidP="00B47E8A">
      <w:pPr>
        <w:spacing w:line="276" w:lineRule="auto"/>
        <w:rPr>
          <w:szCs w:val="18"/>
        </w:rPr>
      </w:pPr>
      <w:r>
        <w:rPr>
          <w:szCs w:val="18"/>
        </w:rPr>
        <w:t>Perceel</w:t>
      </w:r>
      <w:r w:rsidR="00791B48">
        <w:rPr>
          <w:szCs w:val="18"/>
        </w:rPr>
        <w:t xml:space="preserve"> </w:t>
      </w:r>
      <w:r w:rsidR="003171A5">
        <w:rPr>
          <w:szCs w:val="18"/>
        </w:rPr>
        <w:t>4</w:t>
      </w:r>
      <w:r w:rsidR="00791B48">
        <w:rPr>
          <w:szCs w:val="18"/>
        </w:rPr>
        <w:t xml:space="preserve">: Klassiek pakket </w:t>
      </w:r>
      <w:r w:rsidR="003171A5">
        <w:rPr>
          <w:szCs w:val="18"/>
        </w:rPr>
        <w:t>2</w:t>
      </w:r>
    </w:p>
    <w:p w:rsidR="00E15CCB" w:rsidRDefault="00E15CCB" w:rsidP="00242358">
      <w:pPr>
        <w:spacing w:line="276" w:lineRule="auto"/>
        <w:rPr>
          <w:szCs w:val="18"/>
        </w:rPr>
      </w:pPr>
    </w:p>
    <w:p w:rsidR="00E15CCB" w:rsidRDefault="00E15CCB" w:rsidP="00242358">
      <w:pPr>
        <w:spacing w:line="276" w:lineRule="auto"/>
        <w:rPr>
          <w:szCs w:val="18"/>
        </w:rPr>
      </w:pPr>
      <w:r>
        <w:rPr>
          <w:szCs w:val="18"/>
        </w:rPr>
        <w:t xml:space="preserve">Opgemerkt wordt dat het mogelijk is om voor </w:t>
      </w:r>
      <w:r w:rsidR="00B47E8A">
        <w:rPr>
          <w:szCs w:val="18"/>
        </w:rPr>
        <w:t>één</w:t>
      </w:r>
      <w:r w:rsidR="00791B48">
        <w:rPr>
          <w:szCs w:val="18"/>
        </w:rPr>
        <w:t>, twee</w:t>
      </w:r>
      <w:r w:rsidR="004544E4">
        <w:rPr>
          <w:szCs w:val="18"/>
        </w:rPr>
        <w:t>, drie</w:t>
      </w:r>
      <w:r w:rsidR="00B47E8A">
        <w:rPr>
          <w:szCs w:val="18"/>
        </w:rPr>
        <w:t xml:space="preserve"> of voor </w:t>
      </w:r>
      <w:r w:rsidR="00791B48">
        <w:rPr>
          <w:szCs w:val="18"/>
        </w:rPr>
        <w:t xml:space="preserve">alle </w:t>
      </w:r>
      <w:r w:rsidR="004544E4">
        <w:rPr>
          <w:szCs w:val="18"/>
        </w:rPr>
        <w:t>vier</w:t>
      </w:r>
      <w:r w:rsidR="001C66BD">
        <w:rPr>
          <w:szCs w:val="18"/>
        </w:rPr>
        <w:t xml:space="preserve"> </w:t>
      </w:r>
      <w:r>
        <w:rPr>
          <w:szCs w:val="18"/>
        </w:rPr>
        <w:t>percelen in te schrijven</w:t>
      </w:r>
      <w:r w:rsidR="00AD37DD">
        <w:rPr>
          <w:szCs w:val="18"/>
        </w:rPr>
        <w:t>.</w:t>
      </w:r>
      <w:r>
        <w:rPr>
          <w:szCs w:val="18"/>
        </w:rPr>
        <w:t xml:space="preserve"> Voorts is het mogelijk dat één leverancier </w:t>
      </w:r>
      <w:r w:rsidR="00791B48">
        <w:rPr>
          <w:szCs w:val="18"/>
        </w:rPr>
        <w:t>twee</w:t>
      </w:r>
      <w:r w:rsidR="00541E41">
        <w:rPr>
          <w:szCs w:val="18"/>
        </w:rPr>
        <w:t>, drie</w:t>
      </w:r>
      <w:r w:rsidR="00791B48">
        <w:rPr>
          <w:szCs w:val="18"/>
        </w:rPr>
        <w:t xml:space="preserve"> of </w:t>
      </w:r>
      <w:r w:rsidR="00541E41">
        <w:rPr>
          <w:szCs w:val="18"/>
        </w:rPr>
        <w:t>vier</w:t>
      </w:r>
      <w:r w:rsidR="00791B48">
        <w:rPr>
          <w:szCs w:val="18"/>
        </w:rPr>
        <w:t xml:space="preserve"> </w:t>
      </w:r>
      <w:r>
        <w:rPr>
          <w:szCs w:val="18"/>
        </w:rPr>
        <w:t>percelen gegund krijgt</w:t>
      </w:r>
      <w:r w:rsidR="00AD37DD">
        <w:rPr>
          <w:szCs w:val="18"/>
        </w:rPr>
        <w:t>.</w:t>
      </w:r>
      <w:r>
        <w:rPr>
          <w:szCs w:val="18"/>
        </w:rPr>
        <w:t xml:space="preserve"> </w:t>
      </w:r>
    </w:p>
    <w:p w:rsidR="00C93A28" w:rsidRPr="005A5A69" w:rsidRDefault="00C93A28" w:rsidP="00242358">
      <w:pPr>
        <w:spacing w:line="276" w:lineRule="auto"/>
        <w:rPr>
          <w:szCs w:val="18"/>
        </w:rPr>
      </w:pPr>
    </w:p>
    <w:p w:rsidR="001C66BD" w:rsidRDefault="004C3BE8" w:rsidP="00242358">
      <w:pPr>
        <w:spacing w:line="276" w:lineRule="auto"/>
        <w:rPr>
          <w:szCs w:val="18"/>
        </w:rPr>
      </w:pPr>
      <w:r w:rsidRPr="005A5A69">
        <w:rPr>
          <w:szCs w:val="18"/>
        </w:rPr>
        <w:t xml:space="preserve">Doel van deze </w:t>
      </w:r>
      <w:r w:rsidR="00B47E8A">
        <w:rPr>
          <w:szCs w:val="18"/>
        </w:rPr>
        <w:t>A</w:t>
      </w:r>
      <w:r w:rsidRPr="005A5A69">
        <w:rPr>
          <w:szCs w:val="18"/>
        </w:rPr>
        <w:t>anbestedingsleidraad is om u dusdanig te informeren over de opdracht, dat u een gedegen afweging kunt maken om wel of niet in te schrijven</w:t>
      </w:r>
      <w:r w:rsidR="00AB5C9C" w:rsidRPr="005A5A69">
        <w:rPr>
          <w:szCs w:val="18"/>
        </w:rPr>
        <w:t xml:space="preserve"> op </w:t>
      </w:r>
      <w:r w:rsidR="00554189">
        <w:rPr>
          <w:szCs w:val="18"/>
        </w:rPr>
        <w:t>Perceel</w:t>
      </w:r>
      <w:r w:rsidR="00AB5C9C" w:rsidRPr="005A5A69">
        <w:rPr>
          <w:szCs w:val="18"/>
        </w:rPr>
        <w:t xml:space="preserve"> 1 en/of </w:t>
      </w:r>
      <w:r w:rsidR="00554189">
        <w:rPr>
          <w:szCs w:val="18"/>
        </w:rPr>
        <w:t>Perceel</w:t>
      </w:r>
      <w:r w:rsidR="00B47E8A">
        <w:rPr>
          <w:szCs w:val="18"/>
        </w:rPr>
        <w:t xml:space="preserve"> 2</w:t>
      </w:r>
      <w:r w:rsidR="00791B48">
        <w:rPr>
          <w:szCs w:val="18"/>
        </w:rPr>
        <w:t xml:space="preserve"> en/of </w:t>
      </w:r>
      <w:r w:rsidR="00554189">
        <w:rPr>
          <w:szCs w:val="18"/>
        </w:rPr>
        <w:t>Perceel</w:t>
      </w:r>
      <w:r w:rsidR="00791B48">
        <w:rPr>
          <w:szCs w:val="18"/>
        </w:rPr>
        <w:t xml:space="preserve"> 3</w:t>
      </w:r>
      <w:r w:rsidR="004544E4">
        <w:rPr>
          <w:szCs w:val="18"/>
        </w:rPr>
        <w:t xml:space="preserve"> en/of </w:t>
      </w:r>
      <w:r w:rsidR="00554189">
        <w:rPr>
          <w:szCs w:val="18"/>
        </w:rPr>
        <w:t>Perceel</w:t>
      </w:r>
      <w:r w:rsidR="004544E4">
        <w:rPr>
          <w:szCs w:val="18"/>
        </w:rPr>
        <w:t xml:space="preserve"> 4</w:t>
      </w:r>
      <w:r w:rsidR="001C66BD">
        <w:rPr>
          <w:szCs w:val="18"/>
        </w:rPr>
        <w:t>.</w:t>
      </w:r>
    </w:p>
    <w:p w:rsidR="00281B34" w:rsidRPr="005A5A69" w:rsidRDefault="00281B34" w:rsidP="00242358">
      <w:pPr>
        <w:spacing w:line="276" w:lineRule="auto"/>
        <w:rPr>
          <w:szCs w:val="18"/>
        </w:rPr>
      </w:pPr>
    </w:p>
    <w:p w:rsidR="004C3BE8" w:rsidRPr="007A562E" w:rsidRDefault="004C3BE8" w:rsidP="00242358">
      <w:pPr>
        <w:spacing w:line="276" w:lineRule="auto"/>
        <w:rPr>
          <w:szCs w:val="18"/>
        </w:rPr>
      </w:pPr>
      <w:r w:rsidRPr="005A5A69">
        <w:rPr>
          <w:szCs w:val="18"/>
        </w:rPr>
        <w:t>De</w:t>
      </w:r>
      <w:r w:rsidR="008C19D5" w:rsidRPr="005A5A69">
        <w:rPr>
          <w:szCs w:val="18"/>
        </w:rPr>
        <w:t xml:space="preserve"> </w:t>
      </w:r>
      <w:r w:rsidR="00B47E8A">
        <w:rPr>
          <w:szCs w:val="18"/>
        </w:rPr>
        <w:t>A</w:t>
      </w:r>
      <w:r w:rsidR="008C19D5" w:rsidRPr="005A5A69">
        <w:rPr>
          <w:szCs w:val="18"/>
        </w:rPr>
        <w:t xml:space="preserve">anbestedingsleidraad zal u </w:t>
      </w:r>
      <w:r w:rsidRPr="005A5A69">
        <w:rPr>
          <w:szCs w:val="18"/>
        </w:rPr>
        <w:t xml:space="preserve">inzicht </w:t>
      </w:r>
      <w:r w:rsidR="008C19D5" w:rsidRPr="005A5A69">
        <w:rPr>
          <w:szCs w:val="18"/>
        </w:rPr>
        <w:t>verschaffen in</w:t>
      </w:r>
      <w:r w:rsidRPr="005A5A69">
        <w:rPr>
          <w:szCs w:val="18"/>
        </w:rPr>
        <w:t xml:space="preserve"> de</w:t>
      </w:r>
      <w:r w:rsidR="008C19D5" w:rsidRPr="005A5A69">
        <w:rPr>
          <w:szCs w:val="18"/>
        </w:rPr>
        <w:t xml:space="preserve"> </w:t>
      </w:r>
      <w:r w:rsidR="00AB5C9C" w:rsidRPr="005A5A69">
        <w:rPr>
          <w:szCs w:val="18"/>
        </w:rPr>
        <w:t>geschiktheids</w:t>
      </w:r>
      <w:r w:rsidRPr="005A5A69">
        <w:rPr>
          <w:szCs w:val="18"/>
        </w:rPr>
        <w:t>eisen die word</w:t>
      </w:r>
      <w:r w:rsidR="00AB5C9C" w:rsidRPr="005A5A69">
        <w:rPr>
          <w:szCs w:val="18"/>
        </w:rPr>
        <w:t>en gesteld aan u als ondernemer</w:t>
      </w:r>
      <w:r w:rsidR="008C19D5" w:rsidRPr="005A5A69">
        <w:rPr>
          <w:szCs w:val="18"/>
        </w:rPr>
        <w:t>, de inhoudelijke criteria</w:t>
      </w:r>
      <w:r w:rsidR="008C19D5" w:rsidRPr="007A562E">
        <w:rPr>
          <w:szCs w:val="18"/>
        </w:rPr>
        <w:t xml:space="preserve"> ter bepaling van de </w:t>
      </w:r>
      <w:r w:rsidR="00AB5C9C">
        <w:rPr>
          <w:szCs w:val="18"/>
        </w:rPr>
        <w:t xml:space="preserve">economisch meest voordelige inschrijving </w:t>
      </w:r>
      <w:r w:rsidR="008C19D5" w:rsidRPr="007A562E">
        <w:rPr>
          <w:szCs w:val="18"/>
        </w:rPr>
        <w:t>(gunningsfase)</w:t>
      </w:r>
      <w:r w:rsidRPr="007A562E">
        <w:rPr>
          <w:szCs w:val="18"/>
        </w:rPr>
        <w:t xml:space="preserve"> als ook de eisen die worden gesteld aan de</w:t>
      </w:r>
      <w:r w:rsidR="008C19D5" w:rsidRPr="007A562E">
        <w:rPr>
          <w:szCs w:val="18"/>
        </w:rPr>
        <w:t xml:space="preserve"> uitvoering van de opdracht en de</w:t>
      </w:r>
      <w:r w:rsidR="006471AE" w:rsidRPr="007A562E">
        <w:rPr>
          <w:szCs w:val="18"/>
        </w:rPr>
        <w:t xml:space="preserve"> van toepassing zijnde</w:t>
      </w:r>
      <w:r w:rsidR="008C19D5" w:rsidRPr="007A562E">
        <w:rPr>
          <w:szCs w:val="18"/>
        </w:rPr>
        <w:t xml:space="preserve"> contractuele voorwaarden</w:t>
      </w:r>
      <w:r w:rsidRPr="007A562E">
        <w:rPr>
          <w:szCs w:val="18"/>
        </w:rPr>
        <w:t>. Tevens wordt aangegeven welke documenten u dient te overleggen voor deze aanbesteding.</w:t>
      </w:r>
    </w:p>
    <w:p w:rsidR="006471AE" w:rsidRDefault="006471AE" w:rsidP="00242358">
      <w:pPr>
        <w:spacing w:line="276" w:lineRule="auto"/>
        <w:rPr>
          <w:szCs w:val="18"/>
        </w:rPr>
      </w:pPr>
    </w:p>
    <w:p w:rsidR="009539A7" w:rsidRDefault="009539A7" w:rsidP="00242358">
      <w:pPr>
        <w:spacing w:line="276" w:lineRule="auto"/>
        <w:rPr>
          <w:szCs w:val="18"/>
        </w:rPr>
      </w:pPr>
      <w:r>
        <w:rPr>
          <w:b/>
          <w:szCs w:val="18"/>
        </w:rPr>
        <w:t>Hoofdstuk 1:</w:t>
      </w:r>
      <w:r>
        <w:rPr>
          <w:szCs w:val="18"/>
        </w:rPr>
        <w:t xml:space="preserve"> Hier treft u algemene gegevens aan over de </w:t>
      </w:r>
      <w:r w:rsidR="00C25704">
        <w:rPr>
          <w:szCs w:val="18"/>
        </w:rPr>
        <w:t>Aanbestedende</w:t>
      </w:r>
      <w:r>
        <w:rPr>
          <w:szCs w:val="18"/>
        </w:rPr>
        <w:t xml:space="preserve"> dienst en de contactgegevens voor deze aanbesteding.</w:t>
      </w:r>
    </w:p>
    <w:p w:rsidR="009539A7" w:rsidRDefault="009539A7" w:rsidP="00242358">
      <w:pPr>
        <w:spacing w:line="276" w:lineRule="auto"/>
        <w:rPr>
          <w:szCs w:val="18"/>
        </w:rPr>
      </w:pPr>
    </w:p>
    <w:p w:rsidR="009539A7" w:rsidRDefault="009539A7" w:rsidP="00242358">
      <w:pPr>
        <w:spacing w:line="276" w:lineRule="auto"/>
        <w:rPr>
          <w:szCs w:val="18"/>
        </w:rPr>
      </w:pPr>
      <w:r>
        <w:rPr>
          <w:b/>
          <w:szCs w:val="18"/>
        </w:rPr>
        <w:t xml:space="preserve">Hoofdstuk 2: </w:t>
      </w:r>
      <w:r>
        <w:rPr>
          <w:szCs w:val="18"/>
        </w:rPr>
        <w:t xml:space="preserve">Hier treft u algemene </w:t>
      </w:r>
      <w:r w:rsidR="00072E49">
        <w:rPr>
          <w:szCs w:val="18"/>
        </w:rPr>
        <w:t>bepalingen</w:t>
      </w:r>
      <w:r>
        <w:rPr>
          <w:szCs w:val="18"/>
        </w:rPr>
        <w:t xml:space="preserve"> aan die relevant zijn voor</w:t>
      </w:r>
      <w:r w:rsidR="00072E49">
        <w:rPr>
          <w:szCs w:val="18"/>
        </w:rPr>
        <w:t xml:space="preserve"> deze aanbesteding</w:t>
      </w:r>
      <w:r w:rsidR="0094209F">
        <w:rPr>
          <w:szCs w:val="18"/>
        </w:rPr>
        <w:t xml:space="preserve">, </w:t>
      </w:r>
      <w:r w:rsidR="00072E49">
        <w:rPr>
          <w:szCs w:val="18"/>
        </w:rPr>
        <w:t>met  een aantal voorschriften waaraan uw inschrijving moet voldoen.</w:t>
      </w:r>
    </w:p>
    <w:p w:rsidR="00072E49" w:rsidRDefault="00072E49" w:rsidP="00242358">
      <w:pPr>
        <w:spacing w:line="276" w:lineRule="auto"/>
        <w:rPr>
          <w:szCs w:val="18"/>
        </w:rPr>
      </w:pPr>
    </w:p>
    <w:p w:rsidR="00072E49" w:rsidRDefault="00072E49" w:rsidP="00242358">
      <w:pPr>
        <w:spacing w:line="276" w:lineRule="auto"/>
        <w:rPr>
          <w:szCs w:val="18"/>
        </w:rPr>
      </w:pPr>
      <w:r>
        <w:rPr>
          <w:b/>
          <w:szCs w:val="18"/>
        </w:rPr>
        <w:t>Hoofdstuk 3:</w:t>
      </w:r>
      <w:r>
        <w:rPr>
          <w:szCs w:val="18"/>
        </w:rPr>
        <w:t xml:space="preserve"> Hier treft u een omschrijving </w:t>
      </w:r>
      <w:r w:rsidR="0094209F">
        <w:rPr>
          <w:szCs w:val="18"/>
        </w:rPr>
        <w:t xml:space="preserve">aan </w:t>
      </w:r>
      <w:r w:rsidR="0053659A">
        <w:rPr>
          <w:szCs w:val="18"/>
        </w:rPr>
        <w:t xml:space="preserve">van de opdracht, </w:t>
      </w:r>
      <w:r>
        <w:rPr>
          <w:szCs w:val="18"/>
        </w:rPr>
        <w:t xml:space="preserve">de </w:t>
      </w:r>
      <w:r w:rsidR="0053659A">
        <w:rPr>
          <w:szCs w:val="18"/>
        </w:rPr>
        <w:t>van toepassing zijnde</w:t>
      </w:r>
      <w:r w:rsidR="0094209F">
        <w:rPr>
          <w:szCs w:val="18"/>
        </w:rPr>
        <w:t xml:space="preserve"> contractuele voorwaarden</w:t>
      </w:r>
      <w:r w:rsidR="0053659A">
        <w:rPr>
          <w:szCs w:val="18"/>
        </w:rPr>
        <w:t xml:space="preserve"> en e</w:t>
      </w:r>
      <w:r w:rsidR="00DD7084">
        <w:rPr>
          <w:szCs w:val="18"/>
        </w:rPr>
        <w:t>ventuele duurzaamheidsverplichtingen</w:t>
      </w:r>
      <w:r w:rsidR="0053659A">
        <w:rPr>
          <w:szCs w:val="18"/>
        </w:rPr>
        <w:t>.</w:t>
      </w:r>
    </w:p>
    <w:p w:rsidR="00072E49" w:rsidRDefault="00072E49" w:rsidP="00242358">
      <w:pPr>
        <w:spacing w:line="276" w:lineRule="auto"/>
        <w:rPr>
          <w:szCs w:val="18"/>
        </w:rPr>
      </w:pPr>
    </w:p>
    <w:p w:rsidR="00072E49" w:rsidRDefault="00072E49" w:rsidP="00242358">
      <w:pPr>
        <w:spacing w:line="276" w:lineRule="auto"/>
        <w:rPr>
          <w:szCs w:val="18"/>
        </w:rPr>
      </w:pPr>
      <w:r>
        <w:rPr>
          <w:b/>
          <w:szCs w:val="18"/>
        </w:rPr>
        <w:t>Hoofdstuk 4:</w:t>
      </w:r>
      <w:r>
        <w:rPr>
          <w:szCs w:val="18"/>
        </w:rPr>
        <w:t xml:space="preserve"> Hier treft u de </w:t>
      </w:r>
      <w:r w:rsidR="00AA2D82">
        <w:rPr>
          <w:szCs w:val="18"/>
        </w:rPr>
        <w:t>geschiktheidseisen a</w:t>
      </w:r>
      <w:r>
        <w:rPr>
          <w:szCs w:val="18"/>
        </w:rPr>
        <w:t>an die worden gesteld aan u als ondernemer.</w:t>
      </w:r>
    </w:p>
    <w:p w:rsidR="00072E49" w:rsidRDefault="00072E49" w:rsidP="00242358">
      <w:pPr>
        <w:spacing w:line="276" w:lineRule="auto"/>
        <w:rPr>
          <w:szCs w:val="18"/>
        </w:rPr>
      </w:pPr>
    </w:p>
    <w:p w:rsidR="006471AE" w:rsidRPr="007A562E" w:rsidRDefault="00072E49" w:rsidP="00242358">
      <w:pPr>
        <w:spacing w:line="276" w:lineRule="auto"/>
        <w:rPr>
          <w:szCs w:val="18"/>
        </w:rPr>
      </w:pPr>
      <w:r>
        <w:rPr>
          <w:b/>
          <w:szCs w:val="18"/>
        </w:rPr>
        <w:t>Hoofdstuk 5:</w:t>
      </w:r>
      <w:r>
        <w:rPr>
          <w:szCs w:val="18"/>
        </w:rPr>
        <w:t xml:space="preserve"> Hier treft u de inhoudelijke criteria</w:t>
      </w:r>
      <w:r w:rsidR="000B2B6E">
        <w:rPr>
          <w:szCs w:val="18"/>
        </w:rPr>
        <w:t xml:space="preserve"> aan</w:t>
      </w:r>
      <w:r>
        <w:rPr>
          <w:szCs w:val="18"/>
        </w:rPr>
        <w:t xml:space="preserve"> ter bepaling van de </w:t>
      </w:r>
      <w:r w:rsidR="00AA2D82" w:rsidRPr="00AA2D82">
        <w:rPr>
          <w:szCs w:val="18"/>
        </w:rPr>
        <w:t>economisc</w:t>
      </w:r>
      <w:r w:rsidR="00AA2D82">
        <w:rPr>
          <w:szCs w:val="18"/>
        </w:rPr>
        <w:t>h meest voordelige inschrijving</w:t>
      </w:r>
      <w:r>
        <w:rPr>
          <w:szCs w:val="18"/>
        </w:rPr>
        <w:t>, in het kader van de gunning.</w:t>
      </w:r>
    </w:p>
    <w:p w:rsidR="008C19D5" w:rsidRPr="007A562E" w:rsidRDefault="008C19D5" w:rsidP="00242358">
      <w:pPr>
        <w:spacing w:line="276" w:lineRule="auto"/>
        <w:rPr>
          <w:szCs w:val="18"/>
        </w:rPr>
      </w:pPr>
    </w:p>
    <w:p w:rsidR="008C19D5" w:rsidRPr="007A562E" w:rsidRDefault="008C19D5" w:rsidP="00242358">
      <w:pPr>
        <w:spacing w:line="276" w:lineRule="auto"/>
        <w:rPr>
          <w:b/>
          <w:szCs w:val="18"/>
        </w:rPr>
      </w:pPr>
      <w:r w:rsidRPr="007A562E">
        <w:rPr>
          <w:szCs w:val="18"/>
        </w:rPr>
        <w:br w:type="page"/>
      </w:r>
      <w:r w:rsidR="005345D9" w:rsidRPr="007A562E">
        <w:rPr>
          <w:b/>
          <w:szCs w:val="18"/>
        </w:rPr>
        <w:lastRenderedPageBreak/>
        <w:t>BEGRIPSBEPALINGEN</w:t>
      </w:r>
    </w:p>
    <w:p w:rsidR="008C19D5" w:rsidRPr="007A562E" w:rsidRDefault="008C19D5" w:rsidP="00242358">
      <w:pPr>
        <w:spacing w:line="276" w:lineRule="auto"/>
        <w:rPr>
          <w:szCs w:val="18"/>
        </w:rPr>
      </w:pPr>
    </w:p>
    <w:p w:rsidR="00565EDD" w:rsidRPr="00AA2D82" w:rsidRDefault="006471AE" w:rsidP="00242358">
      <w:pPr>
        <w:numPr>
          <w:ilvl w:val="0"/>
          <w:numId w:val="1"/>
        </w:numPr>
        <w:spacing w:line="276" w:lineRule="auto"/>
        <w:rPr>
          <w:b/>
          <w:szCs w:val="18"/>
        </w:rPr>
      </w:pPr>
      <w:r w:rsidRPr="007A562E">
        <w:rPr>
          <w:szCs w:val="18"/>
        </w:rPr>
        <w:t>Aanbestedingsstukken: alle door de Aanbestedende dienst ter beschi</w:t>
      </w:r>
      <w:r w:rsidR="005345D9" w:rsidRPr="007A562E">
        <w:rPr>
          <w:szCs w:val="18"/>
        </w:rPr>
        <w:t xml:space="preserve">kking gestelde documenten in deze </w:t>
      </w:r>
      <w:r w:rsidRPr="007A562E">
        <w:rPr>
          <w:szCs w:val="18"/>
        </w:rPr>
        <w:t>Europese aanbestedingsprocedure</w:t>
      </w:r>
      <w:r w:rsidR="00AA2D82">
        <w:rPr>
          <w:szCs w:val="18"/>
        </w:rPr>
        <w:t>, waaronder de Aanbestedingsleidraad</w:t>
      </w:r>
      <w:r w:rsidRPr="007A562E">
        <w:rPr>
          <w:szCs w:val="18"/>
        </w:rPr>
        <w:t>.</w:t>
      </w:r>
    </w:p>
    <w:p w:rsidR="00AA2D82" w:rsidRPr="007A562E" w:rsidRDefault="00AA2D82" w:rsidP="00242358">
      <w:pPr>
        <w:numPr>
          <w:ilvl w:val="0"/>
          <w:numId w:val="1"/>
        </w:numPr>
        <w:spacing w:line="276" w:lineRule="auto"/>
        <w:rPr>
          <w:b/>
          <w:szCs w:val="18"/>
        </w:rPr>
      </w:pPr>
      <w:r>
        <w:rPr>
          <w:szCs w:val="18"/>
        </w:rPr>
        <w:t>Aanbestedingsleidraad: onderhavig document inclusief alle bijlagen.</w:t>
      </w:r>
    </w:p>
    <w:p w:rsidR="005345D9" w:rsidRPr="009D5AB2" w:rsidRDefault="005345D9" w:rsidP="00242358">
      <w:pPr>
        <w:numPr>
          <w:ilvl w:val="0"/>
          <w:numId w:val="1"/>
        </w:numPr>
        <w:spacing w:line="276" w:lineRule="auto"/>
        <w:rPr>
          <w:szCs w:val="18"/>
        </w:rPr>
      </w:pPr>
      <w:r w:rsidRPr="007A562E">
        <w:rPr>
          <w:szCs w:val="18"/>
        </w:rPr>
        <w:t>Aanbest</w:t>
      </w:r>
      <w:r w:rsidR="00E51C22">
        <w:rPr>
          <w:szCs w:val="18"/>
        </w:rPr>
        <w:t xml:space="preserve">edingswet: </w:t>
      </w:r>
      <w:r w:rsidR="00E51C22" w:rsidRPr="009D5AB2">
        <w:rPr>
          <w:szCs w:val="18"/>
        </w:rPr>
        <w:t>Aanbestedingswet 201</w:t>
      </w:r>
      <w:r w:rsidR="009D5AB2" w:rsidRPr="009D5AB2">
        <w:rPr>
          <w:szCs w:val="18"/>
        </w:rPr>
        <w:t>2</w:t>
      </w:r>
      <w:r w:rsidR="003171A5" w:rsidRPr="009D5AB2">
        <w:rPr>
          <w:szCs w:val="18"/>
        </w:rPr>
        <w:t xml:space="preserve"> plus nieuwe richtlijnen 2016.</w:t>
      </w:r>
    </w:p>
    <w:p w:rsidR="00E25EBE" w:rsidRDefault="006471AE" w:rsidP="00242358">
      <w:pPr>
        <w:numPr>
          <w:ilvl w:val="0"/>
          <w:numId w:val="1"/>
        </w:numPr>
        <w:spacing w:line="276" w:lineRule="auto"/>
        <w:rPr>
          <w:szCs w:val="18"/>
        </w:rPr>
      </w:pPr>
      <w:r w:rsidRPr="00AA2D82">
        <w:rPr>
          <w:szCs w:val="18"/>
        </w:rPr>
        <w:t xml:space="preserve">Aanbestedende </w:t>
      </w:r>
      <w:r w:rsidR="00793058" w:rsidRPr="00AA2D82">
        <w:rPr>
          <w:szCs w:val="18"/>
        </w:rPr>
        <w:t>D</w:t>
      </w:r>
      <w:r w:rsidRPr="00AA2D82">
        <w:rPr>
          <w:szCs w:val="18"/>
        </w:rPr>
        <w:t xml:space="preserve">ienst: </w:t>
      </w:r>
      <w:r w:rsidR="00AA2D82" w:rsidRPr="00AA2D82">
        <w:rPr>
          <w:szCs w:val="18"/>
        </w:rPr>
        <w:t>Commando Dienstencentra, Divisie Facilitair &amp; Logistiek, Vraag en Aanbod Management, Afdeling Inkoop &amp; Contractmanagement van het Ministerie van Defensie</w:t>
      </w:r>
    </w:p>
    <w:p w:rsidR="006471AE" w:rsidRDefault="00E25EBE" w:rsidP="00242358">
      <w:pPr>
        <w:numPr>
          <w:ilvl w:val="0"/>
          <w:numId w:val="1"/>
        </w:numPr>
        <w:spacing w:line="276" w:lineRule="auto"/>
        <w:rPr>
          <w:szCs w:val="18"/>
        </w:rPr>
      </w:pPr>
      <w:r>
        <w:rPr>
          <w:szCs w:val="18"/>
        </w:rPr>
        <w:t>Defensieonderde</w:t>
      </w:r>
      <w:r w:rsidR="00C41838">
        <w:rPr>
          <w:szCs w:val="18"/>
        </w:rPr>
        <w:t xml:space="preserve">len: Defensie bestaat uit </w:t>
      </w:r>
      <w:r w:rsidR="00774770">
        <w:rPr>
          <w:szCs w:val="18"/>
        </w:rPr>
        <w:t>7</w:t>
      </w:r>
      <w:r w:rsidR="00C41838">
        <w:rPr>
          <w:szCs w:val="18"/>
        </w:rPr>
        <w:t xml:space="preserve"> D</w:t>
      </w:r>
      <w:r>
        <w:rPr>
          <w:szCs w:val="18"/>
        </w:rPr>
        <w:t xml:space="preserve">efensieonderdelen: het Commando Landstrijdkrachten, het Commando Luchtstrijdkrachten, het Commando Zeestrijdkrachten, de Defensie Materieelorganisatie, de Koninklijke </w:t>
      </w:r>
      <w:r w:rsidR="00AF4D33">
        <w:rPr>
          <w:szCs w:val="18"/>
        </w:rPr>
        <w:t>M</w:t>
      </w:r>
      <w:r w:rsidR="009D5AB2">
        <w:rPr>
          <w:szCs w:val="18"/>
        </w:rPr>
        <w:t>arechaussee, de Bestuursstaf en het Commando DienstenCentra.</w:t>
      </w:r>
      <w:r>
        <w:rPr>
          <w:szCs w:val="18"/>
        </w:rPr>
        <w:t xml:space="preserve"> De </w:t>
      </w:r>
      <w:r w:rsidR="00774770">
        <w:rPr>
          <w:szCs w:val="18"/>
        </w:rPr>
        <w:t>D</w:t>
      </w:r>
      <w:r>
        <w:rPr>
          <w:szCs w:val="18"/>
        </w:rPr>
        <w:t xml:space="preserve">efensieonderdelen hebben een eigen huisstijl waar </w:t>
      </w:r>
      <w:r w:rsidR="00774770">
        <w:rPr>
          <w:szCs w:val="18"/>
        </w:rPr>
        <w:t xml:space="preserve">indien gevraagd </w:t>
      </w:r>
      <w:r>
        <w:rPr>
          <w:szCs w:val="18"/>
        </w:rPr>
        <w:t xml:space="preserve">rekening mee gehouden dient te worden bij de </w:t>
      </w:r>
      <w:r w:rsidR="00AF4D33">
        <w:rPr>
          <w:szCs w:val="18"/>
        </w:rPr>
        <w:t>eindejaars</w:t>
      </w:r>
      <w:r w:rsidR="00957DF4">
        <w:rPr>
          <w:szCs w:val="18"/>
        </w:rPr>
        <w:t>geschenken</w:t>
      </w:r>
      <w:r>
        <w:rPr>
          <w:szCs w:val="18"/>
        </w:rPr>
        <w:t>.</w:t>
      </w:r>
      <w:r w:rsidR="00AA2D82" w:rsidRPr="00AA2D82">
        <w:rPr>
          <w:szCs w:val="18"/>
        </w:rPr>
        <w:t xml:space="preserve"> </w:t>
      </w:r>
    </w:p>
    <w:p w:rsidR="00AA2D82" w:rsidRPr="00AA2D82" w:rsidRDefault="00AA2D82" w:rsidP="00242358">
      <w:pPr>
        <w:spacing w:line="276" w:lineRule="auto"/>
        <w:ind w:left="360"/>
        <w:rPr>
          <w:szCs w:val="18"/>
        </w:rPr>
      </w:pPr>
    </w:p>
    <w:p w:rsidR="006471AE" w:rsidRPr="007A562E" w:rsidRDefault="006471AE" w:rsidP="00242358">
      <w:pPr>
        <w:spacing w:line="276" w:lineRule="auto"/>
        <w:rPr>
          <w:b/>
          <w:szCs w:val="18"/>
        </w:rPr>
      </w:pPr>
      <w:r w:rsidRPr="007A562E">
        <w:rPr>
          <w:b/>
          <w:szCs w:val="18"/>
        </w:rPr>
        <w:t>AFKORTINGEN</w:t>
      </w:r>
    </w:p>
    <w:p w:rsidR="005345D9" w:rsidRPr="007A562E" w:rsidRDefault="005345D9" w:rsidP="00242358">
      <w:pPr>
        <w:spacing w:line="276" w:lineRule="auto"/>
        <w:rPr>
          <w:b/>
          <w:szCs w:val="18"/>
        </w:rPr>
      </w:pPr>
    </w:p>
    <w:p w:rsidR="00AA2D82" w:rsidRDefault="00D42C57" w:rsidP="00242358">
      <w:pPr>
        <w:numPr>
          <w:ilvl w:val="0"/>
          <w:numId w:val="1"/>
        </w:numPr>
        <w:spacing w:line="276" w:lineRule="auto"/>
        <w:rPr>
          <w:szCs w:val="18"/>
        </w:rPr>
      </w:pPr>
      <w:r>
        <w:rPr>
          <w:szCs w:val="18"/>
        </w:rPr>
        <w:t>ARIV 201</w:t>
      </w:r>
      <w:r w:rsidR="00B825A2">
        <w:rPr>
          <w:szCs w:val="18"/>
        </w:rPr>
        <w:t>4</w:t>
      </w:r>
      <w:r w:rsidR="003171A5">
        <w:rPr>
          <w:szCs w:val="18"/>
        </w:rPr>
        <w:t>-DEF</w:t>
      </w:r>
      <w:r>
        <w:rPr>
          <w:szCs w:val="18"/>
        </w:rPr>
        <w:t xml:space="preserve">: </w:t>
      </w:r>
      <w:r w:rsidR="009D5AB2">
        <w:rPr>
          <w:szCs w:val="18"/>
        </w:rPr>
        <w:t xml:space="preserve">Algemene </w:t>
      </w:r>
      <w:proofErr w:type="spellStart"/>
      <w:r w:rsidR="009D5AB2">
        <w:rPr>
          <w:szCs w:val="18"/>
        </w:rPr>
        <w:t>Rijksinkoopvoorwaarden</w:t>
      </w:r>
      <w:proofErr w:type="spellEnd"/>
      <w:r w:rsidR="00AA2D82">
        <w:rPr>
          <w:szCs w:val="18"/>
        </w:rPr>
        <w:t>, uitgave 2014, vastgesteld bij besluit van de Minister-President, Minister van Algemene Zaken van 26 maart 2014, nr. 313281.</w:t>
      </w:r>
    </w:p>
    <w:p w:rsidR="00B37511" w:rsidRDefault="00B37511" w:rsidP="00242358">
      <w:pPr>
        <w:numPr>
          <w:ilvl w:val="0"/>
          <w:numId w:val="1"/>
        </w:numPr>
        <w:spacing w:line="276" w:lineRule="auto"/>
        <w:rPr>
          <w:szCs w:val="18"/>
        </w:rPr>
      </w:pPr>
      <w:r>
        <w:rPr>
          <w:szCs w:val="18"/>
        </w:rPr>
        <w:t xml:space="preserve">ABDO-2006: Algemene </w:t>
      </w:r>
      <w:proofErr w:type="spellStart"/>
      <w:r>
        <w:rPr>
          <w:szCs w:val="18"/>
        </w:rPr>
        <w:t>Beveilingingseisen</w:t>
      </w:r>
      <w:proofErr w:type="spellEnd"/>
      <w:r>
        <w:rPr>
          <w:szCs w:val="18"/>
        </w:rPr>
        <w:t xml:space="preserve"> voor Defensie opdrachten 2006</w:t>
      </w:r>
    </w:p>
    <w:p w:rsidR="00E22634" w:rsidRDefault="00E22634" w:rsidP="00242358">
      <w:pPr>
        <w:numPr>
          <w:ilvl w:val="0"/>
          <w:numId w:val="1"/>
        </w:numPr>
        <w:spacing w:line="276" w:lineRule="auto"/>
        <w:rPr>
          <w:szCs w:val="18"/>
        </w:rPr>
      </w:pPr>
      <w:r>
        <w:rPr>
          <w:szCs w:val="18"/>
        </w:rPr>
        <w:t>BS: Bestuursstaf</w:t>
      </w:r>
    </w:p>
    <w:p w:rsidR="006471AE" w:rsidRDefault="00E22634" w:rsidP="00242358">
      <w:pPr>
        <w:numPr>
          <w:ilvl w:val="0"/>
          <w:numId w:val="1"/>
        </w:numPr>
        <w:spacing w:line="276" w:lineRule="auto"/>
        <w:rPr>
          <w:szCs w:val="18"/>
        </w:rPr>
      </w:pPr>
      <w:r>
        <w:rPr>
          <w:szCs w:val="18"/>
        </w:rPr>
        <w:t>CDC</w:t>
      </w:r>
      <w:r w:rsidR="006471AE" w:rsidRPr="007A562E">
        <w:rPr>
          <w:szCs w:val="18"/>
        </w:rPr>
        <w:t xml:space="preserve">: </w:t>
      </w:r>
      <w:r>
        <w:rPr>
          <w:szCs w:val="18"/>
        </w:rPr>
        <w:t>Commando Diensten</w:t>
      </w:r>
      <w:r w:rsidR="00AA2D82">
        <w:rPr>
          <w:szCs w:val="18"/>
        </w:rPr>
        <w:t>c</w:t>
      </w:r>
      <w:r>
        <w:rPr>
          <w:szCs w:val="18"/>
        </w:rPr>
        <w:t>entra</w:t>
      </w:r>
    </w:p>
    <w:p w:rsidR="003819FA" w:rsidRDefault="003819FA" w:rsidP="00242358">
      <w:pPr>
        <w:numPr>
          <w:ilvl w:val="0"/>
          <w:numId w:val="1"/>
        </w:numPr>
        <w:spacing w:line="276" w:lineRule="auto"/>
        <w:rPr>
          <w:szCs w:val="18"/>
        </w:rPr>
      </w:pPr>
      <w:r>
        <w:rPr>
          <w:szCs w:val="18"/>
        </w:rPr>
        <w:t>CLAS: Commando Landstrijdkrachten</w:t>
      </w:r>
    </w:p>
    <w:p w:rsidR="00E22634" w:rsidRDefault="00E22634" w:rsidP="00242358">
      <w:pPr>
        <w:numPr>
          <w:ilvl w:val="0"/>
          <w:numId w:val="1"/>
        </w:numPr>
        <w:spacing w:line="276" w:lineRule="auto"/>
        <w:rPr>
          <w:szCs w:val="18"/>
        </w:rPr>
      </w:pPr>
      <w:r>
        <w:rPr>
          <w:szCs w:val="18"/>
        </w:rPr>
        <w:t>CLSK: Commando Luchtstrijdkrachten</w:t>
      </w:r>
    </w:p>
    <w:p w:rsidR="00E22634" w:rsidRDefault="00E22634" w:rsidP="00242358">
      <w:pPr>
        <w:numPr>
          <w:ilvl w:val="0"/>
          <w:numId w:val="1"/>
        </w:numPr>
        <w:spacing w:line="276" w:lineRule="auto"/>
        <w:rPr>
          <w:szCs w:val="18"/>
        </w:rPr>
      </w:pPr>
      <w:r>
        <w:rPr>
          <w:szCs w:val="18"/>
        </w:rPr>
        <w:t>CZSK: Commando Zeestrijdkrachten</w:t>
      </w:r>
    </w:p>
    <w:p w:rsidR="00E22634" w:rsidRPr="007A562E" w:rsidRDefault="00E22634" w:rsidP="00242358">
      <w:pPr>
        <w:numPr>
          <w:ilvl w:val="0"/>
          <w:numId w:val="1"/>
        </w:numPr>
        <w:spacing w:line="276" w:lineRule="auto"/>
        <w:rPr>
          <w:szCs w:val="18"/>
        </w:rPr>
      </w:pPr>
      <w:r>
        <w:rPr>
          <w:szCs w:val="18"/>
        </w:rPr>
        <w:t>DMO: Defensie Materieel Organisatie</w:t>
      </w:r>
    </w:p>
    <w:p w:rsidR="006471AE" w:rsidRDefault="005345D9" w:rsidP="00242358">
      <w:pPr>
        <w:numPr>
          <w:ilvl w:val="0"/>
          <w:numId w:val="1"/>
        </w:numPr>
        <w:spacing w:line="276" w:lineRule="auto"/>
        <w:rPr>
          <w:szCs w:val="18"/>
        </w:rPr>
      </w:pPr>
      <w:r w:rsidRPr="007A562E">
        <w:rPr>
          <w:szCs w:val="18"/>
        </w:rPr>
        <w:t xml:space="preserve">EMVI: </w:t>
      </w:r>
      <w:r w:rsidR="00812C49" w:rsidRPr="007A562E">
        <w:rPr>
          <w:szCs w:val="18"/>
        </w:rPr>
        <w:t>Economisch</w:t>
      </w:r>
      <w:r w:rsidRPr="007A562E">
        <w:rPr>
          <w:szCs w:val="18"/>
        </w:rPr>
        <w:t xml:space="preserve"> Meest Voordelige Inschrijving</w:t>
      </w:r>
    </w:p>
    <w:p w:rsidR="00AA2D82" w:rsidRDefault="00AA2D82" w:rsidP="00242358">
      <w:pPr>
        <w:numPr>
          <w:ilvl w:val="0"/>
          <w:numId w:val="1"/>
        </w:numPr>
        <w:spacing w:line="276" w:lineRule="auto"/>
        <w:rPr>
          <w:szCs w:val="18"/>
        </w:rPr>
      </w:pPr>
      <w:r>
        <w:rPr>
          <w:szCs w:val="18"/>
        </w:rPr>
        <w:t>EV: Eigen Verklaring</w:t>
      </w:r>
    </w:p>
    <w:p w:rsidR="00793058" w:rsidRDefault="00793058" w:rsidP="00242358">
      <w:pPr>
        <w:numPr>
          <w:ilvl w:val="0"/>
          <w:numId w:val="1"/>
        </w:numPr>
        <w:spacing w:line="276" w:lineRule="auto"/>
        <w:rPr>
          <w:szCs w:val="18"/>
        </w:rPr>
      </w:pPr>
      <w:r>
        <w:rPr>
          <w:szCs w:val="18"/>
        </w:rPr>
        <w:t>KM</w:t>
      </w:r>
      <w:r w:rsidR="00AF4D33">
        <w:rPr>
          <w:szCs w:val="18"/>
        </w:rPr>
        <w:t>AR</w:t>
      </w:r>
      <w:r>
        <w:rPr>
          <w:szCs w:val="18"/>
        </w:rPr>
        <w:t>: Koninklijke Marechaussee</w:t>
      </w:r>
    </w:p>
    <w:p w:rsidR="003819FA" w:rsidRDefault="003819FA" w:rsidP="00242358">
      <w:pPr>
        <w:numPr>
          <w:ilvl w:val="0"/>
          <w:numId w:val="1"/>
        </w:numPr>
        <w:spacing w:line="276" w:lineRule="auto"/>
        <w:rPr>
          <w:szCs w:val="18"/>
        </w:rPr>
      </w:pPr>
      <w:r>
        <w:rPr>
          <w:szCs w:val="18"/>
        </w:rPr>
        <w:t>MPC: Militaire Postcode</w:t>
      </w:r>
    </w:p>
    <w:p w:rsidR="00B80D9A" w:rsidRDefault="00B80D9A" w:rsidP="00242358">
      <w:pPr>
        <w:numPr>
          <w:ilvl w:val="0"/>
          <w:numId w:val="1"/>
        </w:numPr>
        <w:spacing w:line="276" w:lineRule="auto"/>
        <w:rPr>
          <w:szCs w:val="18"/>
        </w:rPr>
      </w:pPr>
      <w:r>
        <w:rPr>
          <w:szCs w:val="18"/>
        </w:rPr>
        <w:t>MPO: Militaire Post Organisatie</w:t>
      </w:r>
    </w:p>
    <w:p w:rsidR="003819FA" w:rsidRDefault="003819FA" w:rsidP="00242358">
      <w:pPr>
        <w:numPr>
          <w:ilvl w:val="0"/>
          <w:numId w:val="1"/>
        </w:numPr>
        <w:spacing w:line="276" w:lineRule="auto"/>
        <w:rPr>
          <w:szCs w:val="18"/>
        </w:rPr>
      </w:pPr>
      <w:r>
        <w:rPr>
          <w:szCs w:val="18"/>
        </w:rPr>
        <w:t>NAPO: NATO Post Office</w:t>
      </w:r>
    </w:p>
    <w:p w:rsidR="00793058" w:rsidRDefault="00793058" w:rsidP="00242358">
      <w:pPr>
        <w:numPr>
          <w:ilvl w:val="0"/>
          <w:numId w:val="1"/>
        </w:numPr>
        <w:spacing w:line="276" w:lineRule="auto"/>
        <w:rPr>
          <w:szCs w:val="18"/>
        </w:rPr>
      </w:pPr>
      <w:r>
        <w:rPr>
          <w:szCs w:val="18"/>
        </w:rPr>
        <w:t>P</w:t>
      </w:r>
      <w:r w:rsidR="00AF4D33">
        <w:rPr>
          <w:szCs w:val="18"/>
        </w:rPr>
        <w:t>V</w:t>
      </w:r>
      <w:r>
        <w:rPr>
          <w:szCs w:val="18"/>
        </w:rPr>
        <w:t>E: Programma van Eisen</w:t>
      </w:r>
    </w:p>
    <w:p w:rsidR="005049EF" w:rsidRPr="007A562E" w:rsidRDefault="005049EF" w:rsidP="00242358">
      <w:pPr>
        <w:numPr>
          <w:ilvl w:val="0"/>
          <w:numId w:val="1"/>
        </w:numPr>
        <w:spacing w:line="276" w:lineRule="auto"/>
        <w:rPr>
          <w:szCs w:val="18"/>
        </w:rPr>
      </w:pPr>
      <w:r>
        <w:rPr>
          <w:szCs w:val="18"/>
        </w:rPr>
        <w:t>VAM: Vraag- en Aanbodmanagement</w:t>
      </w:r>
    </w:p>
    <w:p w:rsidR="00835489" w:rsidRPr="007A562E" w:rsidRDefault="00835489" w:rsidP="00242358">
      <w:pPr>
        <w:spacing w:line="276" w:lineRule="auto"/>
        <w:rPr>
          <w:szCs w:val="18"/>
        </w:rPr>
      </w:pPr>
    </w:p>
    <w:p w:rsidR="007422BB" w:rsidRDefault="007422BB" w:rsidP="00242358">
      <w:pPr>
        <w:spacing w:line="276" w:lineRule="auto"/>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7422BB" w:rsidRDefault="007422BB" w:rsidP="007422BB">
      <w:pPr>
        <w:rPr>
          <w:szCs w:val="18"/>
        </w:rPr>
      </w:pPr>
    </w:p>
    <w:p w:rsidR="007422BB" w:rsidRPr="00904977" w:rsidRDefault="007422BB" w:rsidP="007422BB">
      <w:pPr>
        <w:tabs>
          <w:tab w:val="left" w:pos="3731"/>
        </w:tabs>
        <w:spacing w:line="276" w:lineRule="auto"/>
        <w:rPr>
          <w:szCs w:val="18"/>
          <w:lang w:val="en-US"/>
        </w:rPr>
      </w:pPr>
      <w:r>
        <w:rPr>
          <w:szCs w:val="18"/>
        </w:rPr>
        <w:tab/>
      </w:r>
    </w:p>
    <w:p w:rsidR="004E61B9" w:rsidRPr="007A562E" w:rsidRDefault="004E61B9" w:rsidP="00242358">
      <w:pPr>
        <w:spacing w:line="276" w:lineRule="auto"/>
        <w:rPr>
          <w:b/>
          <w:szCs w:val="18"/>
        </w:rPr>
      </w:pPr>
      <w:r w:rsidRPr="007422BB">
        <w:rPr>
          <w:szCs w:val="18"/>
        </w:rPr>
        <w:br w:type="page"/>
      </w:r>
      <w:r w:rsidRPr="007A562E">
        <w:rPr>
          <w:b/>
          <w:szCs w:val="18"/>
        </w:rPr>
        <w:lastRenderedPageBreak/>
        <w:t>HOOFDSTUK 1</w:t>
      </w:r>
      <w:r w:rsidR="00464B6E" w:rsidRPr="007A562E">
        <w:rPr>
          <w:b/>
          <w:szCs w:val="18"/>
        </w:rPr>
        <w:tab/>
      </w:r>
      <w:r w:rsidR="00136608" w:rsidRPr="007A562E">
        <w:rPr>
          <w:b/>
          <w:szCs w:val="18"/>
        </w:rPr>
        <w:t>INLEIDING</w:t>
      </w:r>
    </w:p>
    <w:p w:rsidR="00464B6E" w:rsidRPr="007A562E" w:rsidRDefault="00464B6E" w:rsidP="00242358">
      <w:pPr>
        <w:pStyle w:val="NoSpacing"/>
        <w:spacing w:line="276" w:lineRule="auto"/>
        <w:rPr>
          <w:rFonts w:ascii="Verdana" w:hAnsi="Verdana"/>
          <w:sz w:val="18"/>
          <w:szCs w:val="18"/>
        </w:rPr>
      </w:pPr>
    </w:p>
    <w:p w:rsidR="00E25EBE" w:rsidRDefault="005064F2" w:rsidP="001E632C">
      <w:pPr>
        <w:pStyle w:val="NoSpacing"/>
        <w:spacing w:line="276" w:lineRule="auto"/>
        <w:rPr>
          <w:rFonts w:ascii="Verdana" w:hAnsi="Verdana"/>
          <w:sz w:val="18"/>
          <w:szCs w:val="18"/>
        </w:rPr>
      </w:pPr>
      <w:r w:rsidRPr="00CC6541">
        <w:rPr>
          <w:rFonts w:ascii="Verdana" w:hAnsi="Verdana"/>
          <w:sz w:val="18"/>
          <w:szCs w:val="18"/>
        </w:rPr>
        <w:t xml:space="preserve">De </w:t>
      </w:r>
      <w:r w:rsidR="00464B6E" w:rsidRPr="00CC6541">
        <w:rPr>
          <w:rFonts w:ascii="Verdana" w:hAnsi="Verdana"/>
          <w:sz w:val="18"/>
          <w:szCs w:val="18"/>
        </w:rPr>
        <w:t>Aanbestedende dienst</w:t>
      </w:r>
      <w:r w:rsidRPr="00CC6541">
        <w:rPr>
          <w:rFonts w:ascii="Verdana" w:hAnsi="Verdana"/>
          <w:sz w:val="18"/>
          <w:szCs w:val="18"/>
        </w:rPr>
        <w:t xml:space="preserve"> nodigt u hierbij uit voor het indienen van een </w:t>
      </w:r>
      <w:r w:rsidR="00FA58A1" w:rsidRPr="00CC6541">
        <w:rPr>
          <w:rFonts w:ascii="Verdana" w:hAnsi="Verdana"/>
          <w:sz w:val="18"/>
          <w:szCs w:val="18"/>
        </w:rPr>
        <w:t>i</w:t>
      </w:r>
      <w:r w:rsidRPr="00CC6541">
        <w:rPr>
          <w:rFonts w:ascii="Verdana" w:hAnsi="Verdana"/>
          <w:sz w:val="18"/>
          <w:szCs w:val="18"/>
        </w:rPr>
        <w:t>nschrijving</w:t>
      </w:r>
      <w:r w:rsidR="00F35CD4" w:rsidRPr="00CC6541">
        <w:rPr>
          <w:rFonts w:ascii="Verdana" w:hAnsi="Verdana"/>
          <w:sz w:val="18"/>
          <w:szCs w:val="18"/>
        </w:rPr>
        <w:t xml:space="preserve"> voor</w:t>
      </w:r>
      <w:r w:rsidR="001E632C" w:rsidRPr="00CC6541">
        <w:rPr>
          <w:rFonts w:ascii="Verdana" w:hAnsi="Verdana"/>
          <w:sz w:val="18"/>
          <w:szCs w:val="18"/>
        </w:rPr>
        <w:t xml:space="preserve"> </w:t>
      </w:r>
      <w:r w:rsidRPr="00CC6541">
        <w:rPr>
          <w:rFonts w:ascii="Verdana" w:hAnsi="Verdana"/>
          <w:sz w:val="18"/>
          <w:szCs w:val="18"/>
        </w:rPr>
        <w:t xml:space="preserve">de levering van </w:t>
      </w:r>
      <w:r w:rsidR="00957DF4" w:rsidRPr="00CC6541">
        <w:rPr>
          <w:rFonts w:ascii="Verdana" w:hAnsi="Verdana"/>
          <w:sz w:val="18"/>
          <w:szCs w:val="18"/>
        </w:rPr>
        <w:t>eindejaarsgeschenken</w:t>
      </w:r>
      <w:r w:rsidR="00E22634" w:rsidRPr="00CC6541">
        <w:rPr>
          <w:rFonts w:ascii="Verdana" w:hAnsi="Verdana"/>
          <w:sz w:val="18"/>
          <w:szCs w:val="18"/>
        </w:rPr>
        <w:t xml:space="preserve"> </w:t>
      </w:r>
      <w:r w:rsidR="00CC6541" w:rsidRPr="00CC6541">
        <w:rPr>
          <w:rFonts w:ascii="Verdana" w:hAnsi="Verdana"/>
          <w:sz w:val="18"/>
          <w:szCs w:val="18"/>
        </w:rPr>
        <w:t>voor het jaar 2016 en met een optie tot levering voor het jaar 2017</w:t>
      </w:r>
      <w:r w:rsidR="00E15CCB" w:rsidRPr="00CC6541">
        <w:rPr>
          <w:rFonts w:ascii="Verdana" w:hAnsi="Verdana"/>
          <w:sz w:val="18"/>
          <w:szCs w:val="18"/>
        </w:rPr>
        <w:t xml:space="preserve"> </w:t>
      </w:r>
      <w:r w:rsidR="001E632C" w:rsidRPr="00CC6541">
        <w:rPr>
          <w:rFonts w:ascii="Verdana" w:hAnsi="Verdana"/>
          <w:sz w:val="18"/>
          <w:szCs w:val="18"/>
        </w:rPr>
        <w:t>voor</w:t>
      </w:r>
      <w:r w:rsidR="00E15CCB">
        <w:rPr>
          <w:rFonts w:ascii="Verdana" w:hAnsi="Verdana"/>
          <w:sz w:val="18"/>
          <w:szCs w:val="18"/>
        </w:rPr>
        <w:t xml:space="preserve"> </w:t>
      </w:r>
      <w:r w:rsidR="00554189">
        <w:rPr>
          <w:rFonts w:ascii="Verdana" w:hAnsi="Verdana"/>
          <w:sz w:val="18"/>
          <w:szCs w:val="18"/>
        </w:rPr>
        <w:t>Perceel</w:t>
      </w:r>
      <w:r w:rsidR="00E15CCB">
        <w:rPr>
          <w:rFonts w:ascii="Verdana" w:hAnsi="Verdana"/>
          <w:sz w:val="18"/>
          <w:szCs w:val="18"/>
        </w:rPr>
        <w:t xml:space="preserve"> 1</w:t>
      </w:r>
      <w:r w:rsidR="00FD667A">
        <w:rPr>
          <w:rFonts w:ascii="Verdana" w:hAnsi="Verdana"/>
          <w:sz w:val="18"/>
          <w:szCs w:val="18"/>
        </w:rPr>
        <w:t xml:space="preserve"> </w:t>
      </w:r>
      <w:r w:rsidR="00B47E8A">
        <w:rPr>
          <w:rFonts w:ascii="Verdana" w:hAnsi="Verdana"/>
          <w:sz w:val="18"/>
          <w:szCs w:val="18"/>
        </w:rPr>
        <w:t>(</w:t>
      </w:r>
      <w:r w:rsidR="004544E4">
        <w:rPr>
          <w:rFonts w:ascii="Verdana" w:hAnsi="Verdana"/>
          <w:sz w:val="18"/>
          <w:szCs w:val="18"/>
        </w:rPr>
        <w:t>giftcard</w:t>
      </w:r>
      <w:r w:rsidR="00541E41">
        <w:rPr>
          <w:rFonts w:ascii="Verdana" w:hAnsi="Verdana"/>
          <w:sz w:val="18"/>
          <w:szCs w:val="18"/>
        </w:rPr>
        <w:t>s</w:t>
      </w:r>
      <w:r w:rsidR="00B47E8A">
        <w:rPr>
          <w:rFonts w:ascii="Verdana" w:hAnsi="Verdana"/>
          <w:sz w:val="18"/>
          <w:szCs w:val="18"/>
        </w:rPr>
        <w:t xml:space="preserve">) </w:t>
      </w:r>
      <w:r w:rsidR="00FD667A">
        <w:rPr>
          <w:rFonts w:ascii="Verdana" w:hAnsi="Verdana"/>
          <w:sz w:val="18"/>
          <w:szCs w:val="18"/>
        </w:rPr>
        <w:t>en/of</w:t>
      </w:r>
      <w:r w:rsidR="00E15CCB">
        <w:rPr>
          <w:rFonts w:ascii="Verdana" w:hAnsi="Verdana"/>
          <w:sz w:val="18"/>
          <w:szCs w:val="18"/>
        </w:rPr>
        <w:t xml:space="preserve"> </w:t>
      </w:r>
      <w:r w:rsidR="00554189">
        <w:rPr>
          <w:rFonts w:ascii="Verdana" w:hAnsi="Verdana"/>
          <w:sz w:val="18"/>
          <w:szCs w:val="18"/>
        </w:rPr>
        <w:t>Perceel</w:t>
      </w:r>
      <w:r w:rsidR="00E15CCB">
        <w:rPr>
          <w:rFonts w:ascii="Verdana" w:hAnsi="Verdana"/>
          <w:sz w:val="18"/>
          <w:szCs w:val="18"/>
        </w:rPr>
        <w:t xml:space="preserve"> 2 </w:t>
      </w:r>
      <w:r w:rsidR="00B47E8A">
        <w:rPr>
          <w:rFonts w:ascii="Verdana" w:hAnsi="Verdana"/>
          <w:sz w:val="18"/>
          <w:szCs w:val="18"/>
        </w:rPr>
        <w:t>(</w:t>
      </w:r>
      <w:r w:rsidR="004544E4">
        <w:rPr>
          <w:rFonts w:ascii="Verdana" w:hAnsi="Verdana"/>
          <w:sz w:val="18"/>
          <w:szCs w:val="18"/>
        </w:rPr>
        <w:t>cadeaubonnen</w:t>
      </w:r>
      <w:r w:rsidR="00B47E8A">
        <w:rPr>
          <w:rFonts w:ascii="Verdana" w:hAnsi="Verdana"/>
          <w:sz w:val="18"/>
          <w:szCs w:val="18"/>
        </w:rPr>
        <w:t xml:space="preserve">) </w:t>
      </w:r>
      <w:r w:rsidR="005E567B">
        <w:rPr>
          <w:rFonts w:ascii="Verdana" w:hAnsi="Verdana"/>
          <w:sz w:val="18"/>
          <w:szCs w:val="18"/>
        </w:rPr>
        <w:t xml:space="preserve">en/of </w:t>
      </w:r>
      <w:r w:rsidR="00554189">
        <w:rPr>
          <w:rFonts w:ascii="Verdana" w:hAnsi="Verdana"/>
          <w:sz w:val="18"/>
          <w:szCs w:val="18"/>
        </w:rPr>
        <w:t>Perceel</w:t>
      </w:r>
      <w:r w:rsidR="005E567B">
        <w:rPr>
          <w:rFonts w:ascii="Verdana" w:hAnsi="Verdana"/>
          <w:sz w:val="18"/>
          <w:szCs w:val="18"/>
        </w:rPr>
        <w:t xml:space="preserve"> 3 (klassiek kerstpakket </w:t>
      </w:r>
      <w:r w:rsidR="004544E4">
        <w:rPr>
          <w:rFonts w:ascii="Verdana" w:hAnsi="Verdana"/>
          <w:sz w:val="18"/>
          <w:szCs w:val="18"/>
        </w:rPr>
        <w:t>1</w:t>
      </w:r>
      <w:r w:rsidR="005E567B">
        <w:rPr>
          <w:rFonts w:ascii="Verdana" w:hAnsi="Verdana"/>
          <w:sz w:val="18"/>
          <w:szCs w:val="18"/>
        </w:rPr>
        <w:t xml:space="preserve">) </w:t>
      </w:r>
      <w:r w:rsidR="004544E4">
        <w:rPr>
          <w:rFonts w:ascii="Verdana" w:hAnsi="Verdana"/>
          <w:sz w:val="18"/>
          <w:szCs w:val="18"/>
        </w:rPr>
        <w:t xml:space="preserve">en/of </w:t>
      </w:r>
      <w:r w:rsidR="00554189">
        <w:rPr>
          <w:rFonts w:ascii="Verdana" w:hAnsi="Verdana"/>
          <w:sz w:val="18"/>
          <w:szCs w:val="18"/>
        </w:rPr>
        <w:t>Perceel</w:t>
      </w:r>
      <w:r w:rsidR="004544E4">
        <w:rPr>
          <w:rFonts w:ascii="Verdana" w:hAnsi="Verdana"/>
          <w:sz w:val="18"/>
          <w:szCs w:val="18"/>
        </w:rPr>
        <w:t xml:space="preserve"> 4 (klassiek kerstpakket 2) </w:t>
      </w:r>
      <w:r w:rsidR="00E22634">
        <w:rPr>
          <w:rFonts w:ascii="Verdana" w:hAnsi="Verdana"/>
          <w:sz w:val="18"/>
          <w:szCs w:val="18"/>
        </w:rPr>
        <w:t>voor het</w:t>
      </w:r>
      <w:r w:rsidR="006C5B6A">
        <w:rPr>
          <w:rFonts w:ascii="Verdana" w:hAnsi="Verdana"/>
          <w:sz w:val="18"/>
          <w:szCs w:val="18"/>
        </w:rPr>
        <w:t xml:space="preserve"> </w:t>
      </w:r>
      <w:r w:rsidR="006C5B6A" w:rsidRPr="005E567B">
        <w:rPr>
          <w:rFonts w:ascii="Verdana" w:hAnsi="Verdana"/>
          <w:sz w:val="18"/>
          <w:szCs w:val="18"/>
        </w:rPr>
        <w:t xml:space="preserve">personeel van BS, CDC, </w:t>
      </w:r>
      <w:r w:rsidR="005049EF" w:rsidRPr="005E567B">
        <w:rPr>
          <w:rFonts w:ascii="Verdana" w:hAnsi="Verdana"/>
          <w:sz w:val="18"/>
          <w:szCs w:val="18"/>
        </w:rPr>
        <w:t xml:space="preserve">CLAS, </w:t>
      </w:r>
      <w:r w:rsidR="006C5B6A" w:rsidRPr="005E567B">
        <w:rPr>
          <w:rFonts w:ascii="Verdana" w:hAnsi="Verdana"/>
          <w:sz w:val="18"/>
          <w:szCs w:val="18"/>
        </w:rPr>
        <w:t>CL</w:t>
      </w:r>
      <w:r w:rsidR="00E22634" w:rsidRPr="005E567B">
        <w:rPr>
          <w:rFonts w:ascii="Verdana" w:hAnsi="Verdana"/>
          <w:sz w:val="18"/>
          <w:szCs w:val="18"/>
        </w:rPr>
        <w:t>SK, C</w:t>
      </w:r>
      <w:r w:rsidR="006C5B6A" w:rsidRPr="005E567B">
        <w:rPr>
          <w:rFonts w:ascii="Verdana" w:hAnsi="Verdana"/>
          <w:sz w:val="18"/>
          <w:szCs w:val="18"/>
        </w:rPr>
        <w:t>Z</w:t>
      </w:r>
      <w:r w:rsidR="00E22634" w:rsidRPr="005E567B">
        <w:rPr>
          <w:rFonts w:ascii="Verdana" w:hAnsi="Verdana"/>
          <w:sz w:val="18"/>
          <w:szCs w:val="18"/>
        </w:rPr>
        <w:t>SK</w:t>
      </w:r>
      <w:r w:rsidR="006C5B6A" w:rsidRPr="005E567B">
        <w:rPr>
          <w:rFonts w:ascii="Verdana" w:hAnsi="Verdana"/>
          <w:sz w:val="18"/>
          <w:szCs w:val="18"/>
        </w:rPr>
        <w:t>, DMO</w:t>
      </w:r>
      <w:r w:rsidR="00E22634" w:rsidRPr="005E567B">
        <w:rPr>
          <w:rFonts w:ascii="Verdana" w:hAnsi="Verdana"/>
          <w:sz w:val="18"/>
          <w:szCs w:val="18"/>
        </w:rPr>
        <w:t xml:space="preserve"> en </w:t>
      </w:r>
      <w:proofErr w:type="spellStart"/>
      <w:r w:rsidR="00E22634" w:rsidRPr="005E567B">
        <w:rPr>
          <w:rFonts w:ascii="Verdana" w:hAnsi="Verdana"/>
          <w:sz w:val="18"/>
          <w:szCs w:val="18"/>
        </w:rPr>
        <w:t>KMar</w:t>
      </w:r>
      <w:proofErr w:type="spellEnd"/>
      <w:r w:rsidR="001E632C" w:rsidRPr="005E567B">
        <w:rPr>
          <w:rFonts w:ascii="Verdana" w:hAnsi="Verdana"/>
          <w:sz w:val="18"/>
          <w:szCs w:val="18"/>
        </w:rPr>
        <w:t xml:space="preserve"> </w:t>
      </w:r>
      <w:r w:rsidR="00E25EBE" w:rsidRPr="005E567B">
        <w:rPr>
          <w:rFonts w:ascii="Verdana" w:hAnsi="Verdana"/>
          <w:sz w:val="18"/>
          <w:szCs w:val="18"/>
        </w:rPr>
        <w:t>zoals beschreven in de Aanbestedingsstukken</w:t>
      </w:r>
      <w:r w:rsidR="001E632C">
        <w:rPr>
          <w:rFonts w:ascii="Verdana" w:hAnsi="Verdana"/>
          <w:sz w:val="18"/>
          <w:szCs w:val="18"/>
        </w:rPr>
        <w:t>.</w:t>
      </w:r>
    </w:p>
    <w:p w:rsidR="00F35CD4" w:rsidRDefault="00F35CD4" w:rsidP="00242358">
      <w:pPr>
        <w:pStyle w:val="NoSpacing"/>
        <w:spacing w:line="276" w:lineRule="auto"/>
        <w:rPr>
          <w:rFonts w:ascii="Verdana" w:hAnsi="Verdana"/>
          <w:sz w:val="18"/>
          <w:szCs w:val="18"/>
        </w:rPr>
      </w:pPr>
    </w:p>
    <w:p w:rsidR="00464B6E" w:rsidRPr="007A562E" w:rsidRDefault="00464B6E" w:rsidP="00242358">
      <w:pPr>
        <w:pStyle w:val="NoSpacing"/>
        <w:spacing w:line="276" w:lineRule="auto"/>
        <w:rPr>
          <w:rFonts w:ascii="Verdana" w:hAnsi="Verdana"/>
          <w:sz w:val="18"/>
          <w:szCs w:val="18"/>
        </w:rPr>
      </w:pPr>
      <w:r w:rsidRPr="007A562E">
        <w:rPr>
          <w:rFonts w:ascii="Verdana" w:hAnsi="Verdana"/>
          <w:sz w:val="18"/>
          <w:szCs w:val="18"/>
        </w:rPr>
        <w:t xml:space="preserve">Uw inschrijving zal worden beoordeeld op basis van de voorwaarden zoals gesteld in deze </w:t>
      </w:r>
      <w:r w:rsidR="00FD667A">
        <w:rPr>
          <w:rFonts w:ascii="Verdana" w:hAnsi="Verdana"/>
          <w:sz w:val="18"/>
          <w:szCs w:val="18"/>
        </w:rPr>
        <w:t>Aanbestedingsleidraad</w:t>
      </w:r>
      <w:r w:rsidRPr="007A562E">
        <w:rPr>
          <w:rFonts w:ascii="Verdana" w:hAnsi="Verdana"/>
          <w:sz w:val="18"/>
          <w:szCs w:val="18"/>
        </w:rPr>
        <w:t xml:space="preserve">, waarbij gebruik wordt gemaakt van de </w:t>
      </w:r>
      <w:r w:rsidR="00AA2D82">
        <w:rPr>
          <w:rFonts w:ascii="Verdana" w:hAnsi="Verdana"/>
          <w:sz w:val="18"/>
          <w:szCs w:val="18"/>
        </w:rPr>
        <w:t xml:space="preserve">Europese </w:t>
      </w:r>
      <w:r w:rsidRPr="007A562E">
        <w:rPr>
          <w:rFonts w:ascii="Verdana" w:hAnsi="Verdana"/>
          <w:sz w:val="18"/>
          <w:szCs w:val="18"/>
        </w:rPr>
        <w:t>openbare procedure conform de A</w:t>
      </w:r>
      <w:r w:rsidR="00F35CD4">
        <w:rPr>
          <w:rFonts w:ascii="Verdana" w:hAnsi="Verdana"/>
          <w:sz w:val="18"/>
          <w:szCs w:val="18"/>
        </w:rPr>
        <w:t>anbestedingswet</w:t>
      </w:r>
      <w:r w:rsidRPr="007A562E">
        <w:rPr>
          <w:rFonts w:ascii="Verdana" w:hAnsi="Verdana"/>
          <w:sz w:val="18"/>
          <w:szCs w:val="18"/>
        </w:rPr>
        <w:t>.</w:t>
      </w:r>
      <w:r w:rsidR="00E25EBE">
        <w:rPr>
          <w:rFonts w:ascii="Verdana" w:hAnsi="Verdana"/>
          <w:sz w:val="18"/>
          <w:szCs w:val="18"/>
        </w:rPr>
        <w:t xml:space="preserve"> </w:t>
      </w:r>
      <w:r w:rsidR="005A5A69" w:rsidRPr="005A5A69">
        <w:rPr>
          <w:rFonts w:ascii="Verdana" w:hAnsi="Verdana"/>
          <w:sz w:val="18"/>
          <w:szCs w:val="18"/>
        </w:rPr>
        <w:t xml:space="preserve">Per </w:t>
      </w:r>
      <w:r w:rsidR="00554189">
        <w:rPr>
          <w:rFonts w:ascii="Verdana" w:hAnsi="Verdana"/>
          <w:sz w:val="18"/>
          <w:szCs w:val="18"/>
        </w:rPr>
        <w:t>Perceel</w:t>
      </w:r>
      <w:r w:rsidR="005A5A69" w:rsidRPr="005A5A69">
        <w:rPr>
          <w:rFonts w:ascii="Verdana" w:hAnsi="Verdana"/>
          <w:sz w:val="18"/>
          <w:szCs w:val="18"/>
        </w:rPr>
        <w:t xml:space="preserve"> zal de opdracht voor de levering van </w:t>
      </w:r>
      <w:r w:rsidR="00957DF4">
        <w:rPr>
          <w:rFonts w:ascii="Verdana" w:hAnsi="Verdana"/>
          <w:sz w:val="18"/>
          <w:szCs w:val="18"/>
        </w:rPr>
        <w:t>eindejaarsgeschenken</w:t>
      </w:r>
      <w:r w:rsidR="004544E4">
        <w:rPr>
          <w:rFonts w:ascii="Verdana" w:hAnsi="Verdana"/>
          <w:sz w:val="18"/>
          <w:szCs w:val="18"/>
        </w:rPr>
        <w:t xml:space="preserve"> voor 2016-2017</w:t>
      </w:r>
      <w:r w:rsidR="005A5A69">
        <w:rPr>
          <w:rFonts w:ascii="Verdana" w:hAnsi="Verdana"/>
          <w:sz w:val="18"/>
          <w:szCs w:val="18"/>
        </w:rPr>
        <w:t xml:space="preserve"> </w:t>
      </w:r>
      <w:r w:rsidR="005A5A69" w:rsidRPr="005A5A69">
        <w:rPr>
          <w:rFonts w:ascii="Verdana" w:hAnsi="Verdana"/>
          <w:sz w:val="18"/>
          <w:szCs w:val="18"/>
        </w:rPr>
        <w:t xml:space="preserve">gegund worden aan de </w:t>
      </w:r>
      <w:r w:rsidR="005A5A69">
        <w:rPr>
          <w:rFonts w:ascii="Verdana" w:hAnsi="Verdana"/>
          <w:sz w:val="18"/>
          <w:szCs w:val="18"/>
        </w:rPr>
        <w:t xml:space="preserve">Inschrijver met de </w:t>
      </w:r>
      <w:r w:rsidR="005A5A69" w:rsidRPr="005A5A69">
        <w:rPr>
          <w:rFonts w:ascii="Verdana" w:hAnsi="Verdana"/>
          <w:sz w:val="18"/>
          <w:szCs w:val="18"/>
        </w:rPr>
        <w:t xml:space="preserve">Economisch Meest Voordelige Inschrijving. </w:t>
      </w:r>
    </w:p>
    <w:p w:rsidR="005064F2" w:rsidRPr="007A562E" w:rsidRDefault="005064F2" w:rsidP="00242358">
      <w:pPr>
        <w:pStyle w:val="NoSpacing"/>
        <w:spacing w:line="276" w:lineRule="auto"/>
        <w:rPr>
          <w:rFonts w:ascii="Verdana" w:hAnsi="Verdana"/>
          <w:sz w:val="18"/>
          <w:szCs w:val="18"/>
        </w:rPr>
      </w:pPr>
    </w:p>
    <w:p w:rsidR="004E61B9" w:rsidRPr="007A562E" w:rsidRDefault="004E61B9" w:rsidP="003124C6">
      <w:pPr>
        <w:numPr>
          <w:ilvl w:val="1"/>
          <w:numId w:val="3"/>
        </w:numPr>
        <w:spacing w:line="276" w:lineRule="auto"/>
        <w:rPr>
          <w:b/>
          <w:szCs w:val="18"/>
        </w:rPr>
      </w:pPr>
      <w:r w:rsidRPr="007A562E">
        <w:rPr>
          <w:b/>
          <w:szCs w:val="18"/>
        </w:rPr>
        <w:t>Aanbestedende dienst</w:t>
      </w:r>
    </w:p>
    <w:p w:rsidR="004E61B9" w:rsidRPr="007A562E" w:rsidRDefault="004E61B9" w:rsidP="00242358">
      <w:pPr>
        <w:spacing w:line="276" w:lineRule="auto"/>
        <w:rPr>
          <w:b/>
          <w:szCs w:val="18"/>
        </w:rPr>
      </w:pPr>
    </w:p>
    <w:p w:rsidR="00E22634" w:rsidRPr="00350DDD" w:rsidRDefault="00E22634" w:rsidP="00242358">
      <w:pPr>
        <w:tabs>
          <w:tab w:val="left" w:pos="708"/>
        </w:tabs>
        <w:spacing w:line="276" w:lineRule="auto"/>
        <w:rPr>
          <w:rFonts w:cs="Arial"/>
          <w:szCs w:val="18"/>
        </w:rPr>
      </w:pPr>
      <w:r>
        <w:rPr>
          <w:rFonts w:cs="TTE1D6BD30t00"/>
          <w:color w:val="000000"/>
          <w:szCs w:val="18"/>
        </w:rPr>
        <w:t>Het Commando DienstenCentra</w:t>
      </w:r>
      <w:r w:rsidRPr="00350DDD">
        <w:rPr>
          <w:rFonts w:cs="Arial"/>
          <w:szCs w:val="18"/>
        </w:rPr>
        <w:t xml:space="preserve"> (CDC) zorgt voor wereldwijde dienstverlening aan de Nederlandse krijgsmacht. Het CDC voorziet in alle randvoorwaarden en faciliteiten zodat de Operationele Commando’s zich kunnen concentreren op hun kerntaken.</w:t>
      </w:r>
      <w:r>
        <w:rPr>
          <w:rFonts w:cs="Arial"/>
          <w:szCs w:val="18"/>
        </w:rPr>
        <w:t xml:space="preserve"> </w:t>
      </w:r>
      <w:r w:rsidRPr="00350DDD">
        <w:rPr>
          <w:rFonts w:cs="Arial"/>
          <w:szCs w:val="18"/>
        </w:rPr>
        <w:t>Het CDC levert voorzieningen op het gebied van: huisvesting, catering, gezondh</w:t>
      </w:r>
      <w:r>
        <w:rPr>
          <w:rFonts w:cs="Arial"/>
          <w:szCs w:val="18"/>
        </w:rPr>
        <w:t xml:space="preserve">eidszorg, logistiek, transport </w:t>
      </w:r>
      <w:r w:rsidRPr="00350DDD">
        <w:rPr>
          <w:rFonts w:cs="Arial"/>
          <w:szCs w:val="18"/>
        </w:rPr>
        <w:t xml:space="preserve">en facilitaire dienstverlening. </w:t>
      </w:r>
    </w:p>
    <w:p w:rsidR="004E61B9" w:rsidRPr="007A562E" w:rsidRDefault="00E22634" w:rsidP="00242358">
      <w:pPr>
        <w:tabs>
          <w:tab w:val="left" w:pos="708"/>
        </w:tabs>
        <w:spacing w:after="240" w:line="276" w:lineRule="auto"/>
        <w:rPr>
          <w:szCs w:val="18"/>
        </w:rPr>
      </w:pPr>
      <w:r w:rsidRPr="00350DDD">
        <w:rPr>
          <w:rFonts w:cs="Arial"/>
          <w:szCs w:val="18"/>
        </w:rPr>
        <w:t xml:space="preserve">De </w:t>
      </w:r>
      <w:r>
        <w:rPr>
          <w:rFonts w:cs="Arial"/>
          <w:szCs w:val="18"/>
        </w:rPr>
        <w:t xml:space="preserve">divisie Facilitair &amp; </w:t>
      </w:r>
      <w:r w:rsidR="005049EF">
        <w:rPr>
          <w:rFonts w:cs="Arial"/>
          <w:szCs w:val="18"/>
        </w:rPr>
        <w:t>L</w:t>
      </w:r>
      <w:r>
        <w:rPr>
          <w:rFonts w:cs="Arial"/>
          <w:szCs w:val="18"/>
        </w:rPr>
        <w:t xml:space="preserve">ogistiek, Vraag en Aanbod </w:t>
      </w:r>
      <w:r w:rsidRPr="00154B88">
        <w:rPr>
          <w:rFonts w:cs="Arial"/>
          <w:szCs w:val="18"/>
        </w:rPr>
        <w:t>Management (VAM),</w:t>
      </w:r>
      <w:r>
        <w:rPr>
          <w:rFonts w:cs="Arial"/>
          <w:szCs w:val="18"/>
        </w:rPr>
        <w:t xml:space="preserve"> </w:t>
      </w:r>
      <w:r w:rsidR="00E15CCB">
        <w:rPr>
          <w:rFonts w:cs="Arial"/>
          <w:szCs w:val="18"/>
        </w:rPr>
        <w:t>Inkoop</w:t>
      </w:r>
      <w:r>
        <w:rPr>
          <w:rFonts w:cs="Arial"/>
          <w:szCs w:val="18"/>
        </w:rPr>
        <w:t xml:space="preserve"> &amp; Contract</w:t>
      </w:r>
      <w:r w:rsidR="00E15CCB">
        <w:rPr>
          <w:rFonts w:cs="Arial"/>
          <w:szCs w:val="18"/>
        </w:rPr>
        <w:t>management</w:t>
      </w:r>
      <w:r>
        <w:rPr>
          <w:rFonts w:cs="Arial"/>
          <w:szCs w:val="18"/>
        </w:rPr>
        <w:t>, sectie Facilitair</w:t>
      </w:r>
      <w:r w:rsidRPr="00350DDD">
        <w:rPr>
          <w:rFonts w:cs="Arial"/>
          <w:szCs w:val="18"/>
        </w:rPr>
        <w:t xml:space="preserve"> verzorgt de facilitaire dienstver</w:t>
      </w:r>
      <w:r w:rsidR="00B47E8A">
        <w:rPr>
          <w:rFonts w:cs="Arial"/>
          <w:szCs w:val="18"/>
        </w:rPr>
        <w:t>lenging voor de gehele defensie</w:t>
      </w:r>
      <w:r w:rsidRPr="00350DDD">
        <w:rPr>
          <w:rFonts w:cs="Arial"/>
          <w:szCs w:val="18"/>
        </w:rPr>
        <w:t xml:space="preserve">organisatie. </w:t>
      </w:r>
      <w:r>
        <w:rPr>
          <w:rFonts w:cs="Arial"/>
          <w:szCs w:val="18"/>
        </w:rPr>
        <w:br/>
      </w:r>
      <w:r w:rsidR="009A0F13" w:rsidRPr="007A562E">
        <w:rPr>
          <w:szCs w:val="18"/>
        </w:rPr>
        <w:t xml:space="preserve">Voor meer informatie over het Ministerie van Defensie en </w:t>
      </w:r>
      <w:r>
        <w:rPr>
          <w:szCs w:val="18"/>
        </w:rPr>
        <w:t>CDC</w:t>
      </w:r>
      <w:r w:rsidR="009A0F13" w:rsidRPr="007A562E">
        <w:rPr>
          <w:szCs w:val="18"/>
        </w:rPr>
        <w:t xml:space="preserve"> is de website </w:t>
      </w:r>
      <w:hyperlink r:id="rId9" w:history="1">
        <w:r w:rsidRPr="00CD63C0">
          <w:rPr>
            <w:rStyle w:val="Hyperlink"/>
            <w:szCs w:val="18"/>
          </w:rPr>
          <w:t>www.defensie.nl/cdc</w:t>
        </w:r>
      </w:hyperlink>
      <w:r>
        <w:rPr>
          <w:szCs w:val="18"/>
        </w:rPr>
        <w:t xml:space="preserve"> </w:t>
      </w:r>
      <w:r w:rsidR="009A0F13" w:rsidRPr="007A562E">
        <w:rPr>
          <w:szCs w:val="18"/>
        </w:rPr>
        <w:t xml:space="preserve"> te raadplegen.</w:t>
      </w:r>
    </w:p>
    <w:p w:rsidR="005064F2" w:rsidRPr="007A562E" w:rsidRDefault="00FA58A1" w:rsidP="003124C6">
      <w:pPr>
        <w:numPr>
          <w:ilvl w:val="1"/>
          <w:numId w:val="3"/>
        </w:numPr>
        <w:spacing w:line="276" w:lineRule="auto"/>
        <w:rPr>
          <w:b/>
          <w:szCs w:val="18"/>
        </w:rPr>
      </w:pPr>
      <w:r w:rsidRPr="007A562E">
        <w:rPr>
          <w:b/>
          <w:szCs w:val="18"/>
        </w:rPr>
        <w:t>Inlichtingen en c</w:t>
      </w:r>
      <w:r w:rsidR="005064F2" w:rsidRPr="007A562E">
        <w:rPr>
          <w:b/>
          <w:szCs w:val="18"/>
        </w:rPr>
        <w:t>ontactgegevens</w:t>
      </w:r>
    </w:p>
    <w:p w:rsidR="00FA58A1" w:rsidRPr="007A562E" w:rsidRDefault="00FA58A1" w:rsidP="00242358">
      <w:pPr>
        <w:spacing w:line="276" w:lineRule="auto"/>
        <w:rPr>
          <w:b/>
          <w:szCs w:val="18"/>
        </w:rPr>
      </w:pPr>
    </w:p>
    <w:p w:rsidR="00E22634" w:rsidRPr="007A562E" w:rsidRDefault="00E22634" w:rsidP="00242358">
      <w:pPr>
        <w:spacing w:line="276" w:lineRule="auto"/>
        <w:rPr>
          <w:szCs w:val="18"/>
        </w:rPr>
      </w:pPr>
      <w:r w:rsidRPr="007A562E">
        <w:rPr>
          <w:szCs w:val="18"/>
        </w:rPr>
        <w:t xml:space="preserve">Mocht u vragen hebben over de Aanbestedingsstukken dan wel onvolkomenheden, procedurefouten en/of tegenstrijdigheden constateren, dan dient u deze zo spoedig mogelijk, </w:t>
      </w:r>
      <w:r w:rsidRPr="00AA2D82">
        <w:rPr>
          <w:b/>
          <w:szCs w:val="18"/>
        </w:rPr>
        <w:t xml:space="preserve">uiterlijk 10 kalenderdagen voor de sluitingsdatum per e-mail </w:t>
      </w:r>
      <w:r w:rsidRPr="007A562E">
        <w:rPr>
          <w:szCs w:val="18"/>
        </w:rPr>
        <w:t xml:space="preserve">bij de Aanbestedende dienst kenbaar te maken. Deze termijn wordt gehanteerd om de </w:t>
      </w:r>
      <w:r>
        <w:rPr>
          <w:szCs w:val="18"/>
        </w:rPr>
        <w:t>Aanbestedende</w:t>
      </w:r>
      <w:r w:rsidRPr="007A562E">
        <w:rPr>
          <w:szCs w:val="18"/>
        </w:rPr>
        <w:t xml:space="preserve"> dienst in de gelegenheid te stellen</w:t>
      </w:r>
      <w:r>
        <w:rPr>
          <w:szCs w:val="18"/>
        </w:rPr>
        <w:t xml:space="preserve"> vragen te beantwoorden,</w:t>
      </w:r>
      <w:r w:rsidRPr="007A562E">
        <w:rPr>
          <w:szCs w:val="18"/>
        </w:rPr>
        <w:t xml:space="preserve"> een bezwaar te toetsen en de inschrijver(s) een redelijke termijn te geven eventuele aanpassingen te verwerken.</w:t>
      </w:r>
    </w:p>
    <w:p w:rsidR="00E22634" w:rsidRPr="007A562E" w:rsidRDefault="00E22634" w:rsidP="00242358">
      <w:pPr>
        <w:spacing w:line="276" w:lineRule="auto"/>
        <w:rPr>
          <w:szCs w:val="18"/>
        </w:rPr>
      </w:pPr>
      <w:r w:rsidRPr="007A562E">
        <w:rPr>
          <w:szCs w:val="18"/>
        </w:rPr>
        <w:t>Indien naderhand blijkt dat er onvolkomenheden en/of strijdigheden in de</w:t>
      </w:r>
      <w:r>
        <w:rPr>
          <w:szCs w:val="18"/>
        </w:rPr>
        <w:t xml:space="preserve"> Aanbestedingsstukken</w:t>
      </w:r>
      <w:r w:rsidRPr="007A562E">
        <w:rPr>
          <w:szCs w:val="18"/>
        </w:rPr>
        <w:t xml:space="preserve"> zitten en deze zijn niet door de inschrijver gemeld, zal dit in het voordeel van de Aanbestedende dienst worden uitgelegd. Kennelijke fouten of omissies in de tekst van de </w:t>
      </w:r>
      <w:r>
        <w:rPr>
          <w:szCs w:val="18"/>
        </w:rPr>
        <w:t xml:space="preserve">Aanbestedingsstukken </w:t>
      </w:r>
      <w:r w:rsidRPr="007A562E">
        <w:rPr>
          <w:szCs w:val="18"/>
        </w:rPr>
        <w:t xml:space="preserve"> binden de Aanbestedende dienst niet.</w:t>
      </w:r>
    </w:p>
    <w:p w:rsidR="00E22634" w:rsidRPr="007A562E" w:rsidRDefault="00E22634" w:rsidP="00242358">
      <w:pPr>
        <w:spacing w:line="276" w:lineRule="auto"/>
        <w:rPr>
          <w:szCs w:val="18"/>
        </w:rPr>
      </w:pPr>
    </w:p>
    <w:p w:rsidR="00AA2D82" w:rsidRPr="00820259" w:rsidRDefault="00E22634" w:rsidP="00242358">
      <w:pPr>
        <w:spacing w:line="276" w:lineRule="auto"/>
        <w:rPr>
          <w:b/>
          <w:szCs w:val="18"/>
        </w:rPr>
      </w:pPr>
      <w:r w:rsidRPr="007A562E">
        <w:rPr>
          <w:szCs w:val="18"/>
        </w:rPr>
        <w:t xml:space="preserve">Alle vragen en opmerkingen welke de Aanbestedende dienst binnen de hier genoemde termijnen worden </w:t>
      </w:r>
      <w:r w:rsidRPr="00A45E68">
        <w:rPr>
          <w:szCs w:val="18"/>
        </w:rPr>
        <w:t>aangereikt, zullen schriftelijk</w:t>
      </w:r>
      <w:r>
        <w:rPr>
          <w:szCs w:val="18"/>
        </w:rPr>
        <w:t xml:space="preserve"> en geanonimiseerd middels één of meerdere nota’s  van i</w:t>
      </w:r>
      <w:r w:rsidRPr="00A45E68">
        <w:rPr>
          <w:szCs w:val="18"/>
        </w:rPr>
        <w:t xml:space="preserve">nlichtingen worden beantwoord. </w:t>
      </w:r>
      <w:r>
        <w:rPr>
          <w:szCs w:val="18"/>
        </w:rPr>
        <w:t xml:space="preserve">Het aantal nota’s is afhankelijk van de hoeveelheid en de frequentie van binnenkomst van vragen. </w:t>
      </w:r>
      <w:r w:rsidRPr="00A45E68">
        <w:rPr>
          <w:szCs w:val="18"/>
        </w:rPr>
        <w:t>De</w:t>
      </w:r>
      <w:r>
        <w:rPr>
          <w:szCs w:val="18"/>
        </w:rPr>
        <w:t xml:space="preserve"> (laatste) </w:t>
      </w:r>
      <w:r w:rsidRPr="00A45E68">
        <w:rPr>
          <w:szCs w:val="18"/>
        </w:rPr>
        <w:t xml:space="preserve">nota zal uiterlijk </w:t>
      </w:r>
      <w:r w:rsidR="009D5AB2">
        <w:rPr>
          <w:szCs w:val="18"/>
        </w:rPr>
        <w:t>10</w:t>
      </w:r>
      <w:r w:rsidRPr="00A45E68">
        <w:rPr>
          <w:szCs w:val="18"/>
        </w:rPr>
        <w:t xml:space="preserve"> kalenderdagen voor de sluitingsdatum aan alle inschrijvers </w:t>
      </w:r>
      <w:r w:rsidRPr="00A35BA0">
        <w:rPr>
          <w:szCs w:val="18"/>
        </w:rPr>
        <w:t>beschikbaar worden gesteld</w:t>
      </w:r>
      <w:r>
        <w:rPr>
          <w:szCs w:val="18"/>
        </w:rPr>
        <w:t xml:space="preserve"> op </w:t>
      </w:r>
      <w:proofErr w:type="spellStart"/>
      <w:r>
        <w:rPr>
          <w:szCs w:val="18"/>
        </w:rPr>
        <w:t>Tenderned</w:t>
      </w:r>
      <w:proofErr w:type="spellEnd"/>
      <w:r>
        <w:rPr>
          <w:szCs w:val="18"/>
        </w:rPr>
        <w:t xml:space="preserve"> (www.Tenderned.nl)</w:t>
      </w:r>
      <w:r w:rsidRPr="00A45E68">
        <w:rPr>
          <w:szCs w:val="18"/>
        </w:rPr>
        <w:t>.</w:t>
      </w:r>
      <w:r>
        <w:rPr>
          <w:szCs w:val="18"/>
        </w:rPr>
        <w:t xml:space="preserve"> Nota’s van inlichtingen maken integraal deel uit van de Aanbestedingsleidraad. </w:t>
      </w:r>
      <w:r w:rsidR="00AA2D82" w:rsidRPr="00820259">
        <w:rPr>
          <w:b/>
          <w:szCs w:val="18"/>
        </w:rPr>
        <w:t>Wij verzoeken u niet te wachten tot het laatste moment voor het stellen van vragen!</w:t>
      </w:r>
    </w:p>
    <w:p w:rsidR="00E22634" w:rsidRPr="00A45E68" w:rsidRDefault="00E22634" w:rsidP="00242358">
      <w:pPr>
        <w:spacing w:line="276" w:lineRule="auto"/>
        <w:rPr>
          <w:szCs w:val="18"/>
        </w:rPr>
      </w:pPr>
    </w:p>
    <w:p w:rsidR="00575B13" w:rsidRDefault="00E22634" w:rsidP="00242358">
      <w:pPr>
        <w:pStyle w:val="PTI2"/>
        <w:spacing w:line="276" w:lineRule="auto"/>
        <w:ind w:left="0"/>
        <w:rPr>
          <w:szCs w:val="18"/>
        </w:rPr>
      </w:pPr>
      <w:r w:rsidRPr="00E71376">
        <w:rPr>
          <w:sz w:val="18"/>
          <w:szCs w:val="18"/>
        </w:rPr>
        <w:t xml:space="preserve">Indien u van mening bent dat de reactie van </w:t>
      </w:r>
      <w:r>
        <w:rPr>
          <w:sz w:val="18"/>
          <w:szCs w:val="18"/>
        </w:rPr>
        <w:t>de Aanbestedende dienst</w:t>
      </w:r>
      <w:r w:rsidRPr="00E71376">
        <w:rPr>
          <w:sz w:val="18"/>
          <w:szCs w:val="18"/>
        </w:rPr>
        <w:t xml:space="preserve"> </w:t>
      </w:r>
      <w:r>
        <w:rPr>
          <w:sz w:val="18"/>
          <w:szCs w:val="18"/>
        </w:rPr>
        <w:t>in de nota van i</w:t>
      </w:r>
      <w:r w:rsidRPr="00E71376">
        <w:rPr>
          <w:sz w:val="18"/>
          <w:szCs w:val="18"/>
        </w:rPr>
        <w:t xml:space="preserve">nlichtingen niet correct is dan dient u dit </w:t>
      </w:r>
      <w:r w:rsidRPr="00E71376">
        <w:rPr>
          <w:b/>
          <w:sz w:val="18"/>
          <w:szCs w:val="18"/>
        </w:rPr>
        <w:t>onverwijld</w:t>
      </w:r>
      <w:r w:rsidRPr="00E71376">
        <w:rPr>
          <w:sz w:val="18"/>
          <w:szCs w:val="18"/>
        </w:rPr>
        <w:t xml:space="preserve"> (doch vóór de sluitingstermijn) te melden aan </w:t>
      </w:r>
      <w:r>
        <w:rPr>
          <w:sz w:val="18"/>
          <w:szCs w:val="18"/>
        </w:rPr>
        <w:t>onderstaande contactpersoon</w:t>
      </w:r>
      <w:r w:rsidRPr="00E71376">
        <w:rPr>
          <w:sz w:val="18"/>
          <w:szCs w:val="18"/>
        </w:rPr>
        <w:t xml:space="preserve">. </w:t>
      </w:r>
      <w:r w:rsidR="00AA2D82" w:rsidRPr="00E71376">
        <w:rPr>
          <w:sz w:val="18"/>
          <w:szCs w:val="18"/>
        </w:rPr>
        <w:t xml:space="preserve">Voorgaande geldt onverkort uw recht om desgewenst terstond een </w:t>
      </w:r>
      <w:r w:rsidR="00AA2D82" w:rsidRPr="00E71376">
        <w:rPr>
          <w:sz w:val="18"/>
          <w:szCs w:val="18"/>
        </w:rPr>
        <w:lastRenderedPageBreak/>
        <w:t xml:space="preserve">kortgeding procedure aan te spannen middels een betekende dagvaarding aan de </w:t>
      </w:r>
      <w:r w:rsidR="00AA2D82">
        <w:rPr>
          <w:sz w:val="18"/>
          <w:szCs w:val="18"/>
        </w:rPr>
        <w:t xml:space="preserve">Aanbestedende dienst </w:t>
      </w:r>
      <w:r w:rsidR="00AA2D82" w:rsidRPr="00E71376">
        <w:rPr>
          <w:sz w:val="18"/>
          <w:szCs w:val="18"/>
        </w:rPr>
        <w:t xml:space="preserve">(en een kopie aan </w:t>
      </w:r>
      <w:r w:rsidR="00AA2D82">
        <w:rPr>
          <w:sz w:val="18"/>
          <w:szCs w:val="18"/>
        </w:rPr>
        <w:t xml:space="preserve">onderstaande </w:t>
      </w:r>
      <w:r w:rsidR="00AA2D82" w:rsidRPr="002B363F">
        <w:rPr>
          <w:sz w:val="18"/>
          <w:szCs w:val="18"/>
        </w:rPr>
        <w:t>contactpersoon), zulks op straffe van verval van rechten.</w:t>
      </w:r>
    </w:p>
    <w:p w:rsidR="00155FEF" w:rsidRPr="00A45E68" w:rsidRDefault="00155FEF" w:rsidP="00242358">
      <w:pPr>
        <w:spacing w:line="276" w:lineRule="auto"/>
        <w:rPr>
          <w:szCs w:val="18"/>
        </w:rPr>
      </w:pPr>
      <w:r w:rsidRPr="00A45E68">
        <w:rPr>
          <w:szCs w:val="18"/>
        </w:rPr>
        <w:t>Namens de Aanbestedende dienst is de contactpersoon voor deze aanbesteding:</w:t>
      </w:r>
    </w:p>
    <w:p w:rsidR="00686F6F" w:rsidRPr="00A45E68" w:rsidRDefault="00686F6F" w:rsidP="00242358">
      <w:pPr>
        <w:spacing w:line="276" w:lineRule="auto"/>
        <w:rPr>
          <w:szCs w:val="18"/>
        </w:rPr>
      </w:pPr>
    </w:p>
    <w:p w:rsidR="00575B13" w:rsidRDefault="004544E4" w:rsidP="00242358">
      <w:pPr>
        <w:spacing w:line="276" w:lineRule="auto"/>
        <w:rPr>
          <w:b/>
          <w:szCs w:val="18"/>
        </w:rPr>
      </w:pPr>
      <w:r>
        <w:rPr>
          <w:b/>
          <w:szCs w:val="18"/>
        </w:rPr>
        <w:t>P. (Pieter) van Hofwegen</w:t>
      </w:r>
      <w:r w:rsidR="00575B13" w:rsidRPr="00575B13">
        <w:rPr>
          <w:b/>
          <w:szCs w:val="18"/>
        </w:rPr>
        <w:t xml:space="preserve"> </w:t>
      </w:r>
    </w:p>
    <w:p w:rsidR="00AA2D82" w:rsidRDefault="00AA2D82" w:rsidP="00242358">
      <w:pPr>
        <w:spacing w:line="276" w:lineRule="auto"/>
        <w:rPr>
          <w:b/>
          <w:szCs w:val="18"/>
        </w:rPr>
      </w:pPr>
      <w:r>
        <w:rPr>
          <w:b/>
          <w:szCs w:val="18"/>
        </w:rPr>
        <w:t>Inkoopmanager</w:t>
      </w:r>
    </w:p>
    <w:p w:rsidR="004544E4" w:rsidRPr="004544E4" w:rsidRDefault="003A18EB" w:rsidP="00242358">
      <w:pPr>
        <w:spacing w:line="276" w:lineRule="auto"/>
        <w:rPr>
          <w:szCs w:val="18"/>
        </w:rPr>
      </w:pPr>
      <w:hyperlink r:id="rId10" w:history="1">
        <w:r w:rsidR="004544E4" w:rsidRPr="004544E4">
          <w:rPr>
            <w:rStyle w:val="Hyperlink"/>
            <w:szCs w:val="18"/>
          </w:rPr>
          <w:t>P.v.hofwegen@mindef.nl</w:t>
        </w:r>
      </w:hyperlink>
    </w:p>
    <w:p w:rsidR="00575B13" w:rsidRDefault="00575B13" w:rsidP="00242358">
      <w:pPr>
        <w:spacing w:line="276" w:lineRule="auto"/>
        <w:rPr>
          <w:b/>
          <w:szCs w:val="18"/>
        </w:rPr>
      </w:pPr>
    </w:p>
    <w:p w:rsidR="008F5494" w:rsidRDefault="008F5494" w:rsidP="00242358">
      <w:pPr>
        <w:spacing w:line="276" w:lineRule="auto"/>
      </w:pPr>
      <w:r>
        <w:t>Graag ook alle e-mails (in cc) aan:</w:t>
      </w:r>
    </w:p>
    <w:p w:rsidR="008F5494" w:rsidRPr="005C52A1" w:rsidRDefault="009D5AB2" w:rsidP="00242358">
      <w:pPr>
        <w:spacing w:line="276" w:lineRule="auto"/>
        <w:rPr>
          <w:b/>
          <w:lang w:val="de-DE"/>
        </w:rPr>
      </w:pPr>
      <w:r>
        <w:rPr>
          <w:b/>
          <w:lang w:val="de-DE"/>
        </w:rPr>
        <w:t>D. (Daniel) Jans</w:t>
      </w:r>
      <w:r w:rsidR="004544E4" w:rsidRPr="005C52A1">
        <w:rPr>
          <w:b/>
          <w:lang w:val="de-DE"/>
        </w:rPr>
        <w:t>en</w:t>
      </w:r>
    </w:p>
    <w:p w:rsidR="003815EA" w:rsidRPr="005C52A1" w:rsidRDefault="004544E4" w:rsidP="00242358">
      <w:pPr>
        <w:spacing w:line="276" w:lineRule="auto"/>
        <w:rPr>
          <w:b/>
          <w:lang w:val="de-DE"/>
        </w:rPr>
      </w:pPr>
      <w:proofErr w:type="spellStart"/>
      <w:r w:rsidRPr="005C52A1">
        <w:rPr>
          <w:b/>
          <w:lang w:val="de-DE"/>
        </w:rPr>
        <w:t>Inkop</w:t>
      </w:r>
      <w:r w:rsidR="003815EA" w:rsidRPr="005C52A1">
        <w:rPr>
          <w:b/>
          <w:lang w:val="de-DE"/>
        </w:rPr>
        <w:t>er</w:t>
      </w:r>
      <w:proofErr w:type="spellEnd"/>
    </w:p>
    <w:p w:rsidR="004544E4" w:rsidRPr="005C52A1" w:rsidRDefault="003A18EB" w:rsidP="00242358">
      <w:pPr>
        <w:spacing w:line="276" w:lineRule="auto"/>
        <w:rPr>
          <w:szCs w:val="18"/>
          <w:lang w:val="de-DE"/>
        </w:rPr>
      </w:pPr>
      <w:hyperlink r:id="rId11" w:history="1">
        <w:r w:rsidR="004544E4" w:rsidRPr="005C52A1">
          <w:rPr>
            <w:rStyle w:val="Hyperlink"/>
            <w:szCs w:val="18"/>
            <w:lang w:val="de-DE"/>
          </w:rPr>
          <w:t>DJA.Jansen@mindef.nl</w:t>
        </w:r>
      </w:hyperlink>
    </w:p>
    <w:p w:rsidR="004544E4" w:rsidRPr="005C52A1" w:rsidRDefault="004544E4" w:rsidP="00242358">
      <w:pPr>
        <w:spacing w:line="276" w:lineRule="auto"/>
        <w:rPr>
          <w:szCs w:val="18"/>
          <w:lang w:val="de-DE"/>
        </w:rPr>
      </w:pPr>
    </w:p>
    <w:p w:rsidR="00575B13" w:rsidRPr="003615A3" w:rsidRDefault="00575B13" w:rsidP="00242358">
      <w:pPr>
        <w:spacing w:line="276" w:lineRule="auto"/>
        <w:rPr>
          <w:b/>
          <w:szCs w:val="18"/>
        </w:rPr>
      </w:pPr>
      <w:r w:rsidRPr="003615A3">
        <w:rPr>
          <w:b/>
          <w:szCs w:val="18"/>
        </w:rPr>
        <w:t>Ministerie van Defensie</w:t>
      </w:r>
    </w:p>
    <w:p w:rsidR="00575B13" w:rsidRPr="003615A3" w:rsidRDefault="00575B13" w:rsidP="00242358">
      <w:pPr>
        <w:spacing w:line="276" w:lineRule="auto"/>
        <w:rPr>
          <w:b/>
          <w:szCs w:val="18"/>
        </w:rPr>
      </w:pPr>
      <w:r w:rsidRPr="003615A3">
        <w:rPr>
          <w:b/>
          <w:szCs w:val="18"/>
        </w:rPr>
        <w:t>Kromhoutkazerne</w:t>
      </w:r>
    </w:p>
    <w:p w:rsidR="00575B13" w:rsidRPr="003615A3" w:rsidRDefault="00575B13" w:rsidP="00242358">
      <w:pPr>
        <w:spacing w:line="276" w:lineRule="auto"/>
        <w:rPr>
          <w:b/>
          <w:szCs w:val="18"/>
        </w:rPr>
      </w:pPr>
      <w:r w:rsidRPr="003615A3">
        <w:rPr>
          <w:b/>
          <w:szCs w:val="18"/>
        </w:rPr>
        <w:t>CDC F&amp;L VAM Verwerving</w:t>
      </w:r>
    </w:p>
    <w:p w:rsidR="00575B13" w:rsidRPr="003615A3" w:rsidRDefault="00575B13" w:rsidP="00242358">
      <w:pPr>
        <w:spacing w:line="276" w:lineRule="auto"/>
        <w:rPr>
          <w:b/>
          <w:szCs w:val="18"/>
        </w:rPr>
      </w:pPr>
      <w:r w:rsidRPr="003615A3">
        <w:rPr>
          <w:b/>
          <w:szCs w:val="18"/>
        </w:rPr>
        <w:t>K2, 4</w:t>
      </w:r>
      <w:r w:rsidRPr="003615A3">
        <w:rPr>
          <w:b/>
          <w:szCs w:val="18"/>
          <w:vertAlign w:val="superscript"/>
        </w:rPr>
        <w:t>e</w:t>
      </w:r>
      <w:r w:rsidRPr="003615A3">
        <w:rPr>
          <w:b/>
          <w:szCs w:val="18"/>
        </w:rPr>
        <w:t xml:space="preserve"> verdieping</w:t>
      </w:r>
    </w:p>
    <w:p w:rsidR="00575B13" w:rsidRPr="003615A3" w:rsidRDefault="00FD667A" w:rsidP="00242358">
      <w:pPr>
        <w:spacing w:line="276" w:lineRule="auto"/>
        <w:rPr>
          <w:b/>
          <w:szCs w:val="18"/>
        </w:rPr>
      </w:pPr>
      <w:r>
        <w:rPr>
          <w:b/>
          <w:szCs w:val="18"/>
        </w:rPr>
        <w:t xml:space="preserve">Bezoekadres: </w:t>
      </w:r>
      <w:r w:rsidR="00575B13" w:rsidRPr="003615A3">
        <w:rPr>
          <w:b/>
          <w:szCs w:val="18"/>
        </w:rPr>
        <w:t>Herculeslaan 1</w:t>
      </w:r>
      <w:r>
        <w:rPr>
          <w:b/>
          <w:szCs w:val="18"/>
        </w:rPr>
        <w:t xml:space="preserve">, </w:t>
      </w:r>
      <w:r w:rsidR="00575B13" w:rsidRPr="003615A3">
        <w:rPr>
          <w:b/>
          <w:szCs w:val="18"/>
        </w:rPr>
        <w:t>3584 AB  Utrecht</w:t>
      </w:r>
    </w:p>
    <w:p w:rsidR="00575B13" w:rsidRPr="00792177" w:rsidRDefault="00FD667A" w:rsidP="00FD667A">
      <w:pPr>
        <w:spacing w:line="276" w:lineRule="auto"/>
        <w:rPr>
          <w:b/>
          <w:szCs w:val="18"/>
        </w:rPr>
      </w:pPr>
      <w:r>
        <w:rPr>
          <w:b/>
          <w:szCs w:val="18"/>
        </w:rPr>
        <w:t xml:space="preserve">Postadres: </w:t>
      </w:r>
      <w:r w:rsidR="00575B13" w:rsidRPr="003615A3">
        <w:rPr>
          <w:b/>
          <w:szCs w:val="18"/>
        </w:rPr>
        <w:t>Postbus 90004</w:t>
      </w:r>
      <w:r>
        <w:rPr>
          <w:b/>
          <w:szCs w:val="18"/>
        </w:rPr>
        <w:t xml:space="preserve">, </w:t>
      </w:r>
      <w:r w:rsidR="00575B13">
        <w:rPr>
          <w:b/>
          <w:szCs w:val="18"/>
        </w:rPr>
        <w:t xml:space="preserve">AA </w:t>
      </w:r>
      <w:r w:rsidR="00575B13" w:rsidRPr="00792177">
        <w:rPr>
          <w:b/>
          <w:szCs w:val="18"/>
        </w:rPr>
        <w:t>Utrecht</w:t>
      </w:r>
    </w:p>
    <w:p w:rsidR="00155FEF" w:rsidRPr="00A45E68" w:rsidRDefault="00155FEF" w:rsidP="00242358">
      <w:pPr>
        <w:spacing w:line="276" w:lineRule="auto"/>
        <w:rPr>
          <w:szCs w:val="18"/>
        </w:rPr>
      </w:pPr>
    </w:p>
    <w:p w:rsidR="00461E6D" w:rsidRPr="00A45E68" w:rsidRDefault="00155FEF" w:rsidP="00242358">
      <w:pPr>
        <w:spacing w:line="276" w:lineRule="auto"/>
        <w:rPr>
          <w:szCs w:val="18"/>
        </w:rPr>
      </w:pPr>
      <w:r w:rsidRPr="00A45E68">
        <w:rPr>
          <w:szCs w:val="18"/>
        </w:rPr>
        <w:t xml:space="preserve">Het is binnen deze aanbesteding niet toegestaan contact op te nemen met andere </w:t>
      </w:r>
      <w:r w:rsidR="00C33911">
        <w:rPr>
          <w:szCs w:val="18"/>
        </w:rPr>
        <w:t>d</w:t>
      </w:r>
      <w:r w:rsidRPr="00A45E68">
        <w:rPr>
          <w:szCs w:val="18"/>
        </w:rPr>
        <w:t xml:space="preserve">efensiemedewerkers dan de hiervoor genoemde contactpersoon, tenzij uitdrukkelijk anders vermeld </w:t>
      </w:r>
      <w:r w:rsidR="00461E6D" w:rsidRPr="00A45E68">
        <w:rPr>
          <w:szCs w:val="18"/>
        </w:rPr>
        <w:t>in de Aanbestedingsstukken</w:t>
      </w:r>
      <w:r w:rsidRPr="00A45E68">
        <w:rPr>
          <w:szCs w:val="18"/>
        </w:rPr>
        <w:t>.</w:t>
      </w:r>
    </w:p>
    <w:p w:rsidR="008F5494" w:rsidRDefault="008F5494" w:rsidP="00242358">
      <w:pPr>
        <w:spacing w:line="276" w:lineRule="auto"/>
        <w:rPr>
          <w:szCs w:val="18"/>
        </w:rPr>
      </w:pPr>
    </w:p>
    <w:p w:rsidR="00C85099" w:rsidRPr="0057258B" w:rsidRDefault="00C85099" w:rsidP="00242358">
      <w:pPr>
        <w:spacing w:line="276" w:lineRule="auto"/>
        <w:rPr>
          <w:b/>
          <w:szCs w:val="18"/>
        </w:rPr>
      </w:pPr>
      <w:r w:rsidRPr="0057258B">
        <w:rPr>
          <w:b/>
          <w:szCs w:val="18"/>
        </w:rPr>
        <w:t>1.3</w:t>
      </w:r>
      <w:r w:rsidRPr="0057258B">
        <w:rPr>
          <w:b/>
          <w:szCs w:val="18"/>
        </w:rPr>
        <w:tab/>
        <w:t>Klachten</w:t>
      </w:r>
      <w:r w:rsidR="000632B6">
        <w:rPr>
          <w:b/>
          <w:szCs w:val="18"/>
        </w:rPr>
        <w:t>regeling aanbesteden</w:t>
      </w:r>
    </w:p>
    <w:p w:rsidR="00C85099" w:rsidRDefault="00C85099" w:rsidP="00242358">
      <w:pPr>
        <w:spacing w:line="276" w:lineRule="auto"/>
        <w:rPr>
          <w:szCs w:val="18"/>
        </w:rPr>
      </w:pPr>
    </w:p>
    <w:p w:rsidR="00C85099" w:rsidRPr="003474A0" w:rsidRDefault="00C85099" w:rsidP="00242358">
      <w:pPr>
        <w:spacing w:line="276" w:lineRule="auto"/>
        <w:rPr>
          <w:szCs w:val="18"/>
        </w:rPr>
      </w:pPr>
      <w:r w:rsidRPr="003474A0">
        <w:rPr>
          <w:szCs w:val="18"/>
        </w:rPr>
        <w:t xml:space="preserve">Mocht u een klacht hebben over de aanbesteding, dan kunt u deze indienen bij het klachtenmeldpunt, e-mailadres: </w:t>
      </w:r>
      <w:hyperlink r:id="rId12" w:history="1">
        <w:r w:rsidR="009D5AB2" w:rsidRPr="00A360B7">
          <w:rPr>
            <w:rStyle w:val="Hyperlink"/>
            <w:szCs w:val="18"/>
          </w:rPr>
          <w:t>aanbestedingsklachten@mindef.nl</w:t>
        </w:r>
      </w:hyperlink>
      <w:r w:rsidR="009D5AB2">
        <w:rPr>
          <w:szCs w:val="18"/>
        </w:rPr>
        <w:t xml:space="preserve">. </w:t>
      </w:r>
      <w:r w:rsidRPr="003474A0">
        <w:rPr>
          <w:szCs w:val="18"/>
        </w:rPr>
        <w:t>U dient hierbij duidelijk en gemotiveerd aan te geven op welk aspect van de aanbesteding uw klacht betrekking heeft. De klacht zal zo spoedig mogelijk worden behandeld door een onafhankelijke deskundige binnen defensie. De reactie op uw klacht ontvangt u via de contactpersoon van deze aanbesteding. Voordat u een klacht indient, wordt u wel verzocht gebruik te maken van de termijn om vragen te stellen als bedo</w:t>
      </w:r>
      <w:r>
        <w:rPr>
          <w:szCs w:val="18"/>
        </w:rPr>
        <w:t>eld in par</w:t>
      </w:r>
      <w:r w:rsidR="00FD667A">
        <w:rPr>
          <w:szCs w:val="18"/>
        </w:rPr>
        <w:t>agraaf</w:t>
      </w:r>
      <w:r>
        <w:rPr>
          <w:szCs w:val="18"/>
        </w:rPr>
        <w:t xml:space="preserve"> 1.2</w:t>
      </w:r>
      <w:r w:rsidR="00FD667A">
        <w:rPr>
          <w:szCs w:val="18"/>
        </w:rPr>
        <w:t xml:space="preserve"> van deze Aanbestedingsleidraad</w:t>
      </w:r>
      <w:r>
        <w:rPr>
          <w:szCs w:val="18"/>
        </w:rPr>
        <w:t>.</w:t>
      </w:r>
    </w:p>
    <w:p w:rsidR="00C85099" w:rsidRPr="003474A0" w:rsidRDefault="00C85099" w:rsidP="00242358">
      <w:pPr>
        <w:spacing w:line="276" w:lineRule="auto"/>
        <w:rPr>
          <w:szCs w:val="18"/>
        </w:rPr>
      </w:pPr>
    </w:p>
    <w:p w:rsidR="00FD667A" w:rsidRDefault="00C85099" w:rsidP="00242358">
      <w:pPr>
        <w:spacing w:line="276" w:lineRule="auto"/>
        <w:rPr>
          <w:szCs w:val="18"/>
        </w:rPr>
      </w:pPr>
      <w:r w:rsidRPr="003474A0">
        <w:rPr>
          <w:szCs w:val="18"/>
        </w:rPr>
        <w:t>Indien u het niet eens bent met de klachtafhandeling binnen deze aanbesteding, dan is het mogelijk de klacht voor te leggen aan de Commissie van Aanbestedingsexperts. Voor nadere informatie over de werkwijze van de Commissie kunt</w:t>
      </w:r>
      <w:r>
        <w:rPr>
          <w:szCs w:val="18"/>
        </w:rPr>
        <w:t xml:space="preserve"> u</w:t>
      </w:r>
      <w:r w:rsidRPr="003474A0">
        <w:rPr>
          <w:szCs w:val="18"/>
        </w:rPr>
        <w:t xml:space="preserve"> terecht op</w:t>
      </w:r>
      <w:r w:rsidR="00FD667A">
        <w:rPr>
          <w:szCs w:val="18"/>
        </w:rPr>
        <w:t xml:space="preserve"> </w:t>
      </w:r>
      <w:hyperlink r:id="rId13" w:history="1">
        <w:r w:rsidR="00FD667A" w:rsidRPr="00B253D8">
          <w:rPr>
            <w:rStyle w:val="Hyperlink"/>
            <w:szCs w:val="18"/>
          </w:rPr>
          <w:t>www.commissievanaanbestedingsexperts.nl</w:t>
        </w:r>
      </w:hyperlink>
      <w:r>
        <w:rPr>
          <w:szCs w:val="18"/>
        </w:rPr>
        <w:t>.</w:t>
      </w:r>
    </w:p>
    <w:p w:rsidR="00461E6D" w:rsidRPr="007A562E" w:rsidRDefault="00461E6D" w:rsidP="00242358">
      <w:pPr>
        <w:spacing w:line="276" w:lineRule="auto"/>
        <w:rPr>
          <w:b/>
          <w:szCs w:val="18"/>
        </w:rPr>
      </w:pPr>
      <w:r w:rsidRPr="007A562E">
        <w:rPr>
          <w:szCs w:val="18"/>
        </w:rPr>
        <w:br w:type="page"/>
      </w:r>
      <w:r w:rsidR="005A3519" w:rsidRPr="007A562E">
        <w:rPr>
          <w:b/>
          <w:szCs w:val="18"/>
        </w:rPr>
        <w:lastRenderedPageBreak/>
        <w:t>HOOFDSTUK 2</w:t>
      </w:r>
      <w:r w:rsidR="00136608" w:rsidRPr="007A562E">
        <w:rPr>
          <w:b/>
          <w:szCs w:val="18"/>
        </w:rPr>
        <w:tab/>
        <w:t>ALGEMENE BEPALINGEN</w:t>
      </w:r>
    </w:p>
    <w:p w:rsidR="00136608" w:rsidRPr="007A562E" w:rsidRDefault="00136608" w:rsidP="00242358">
      <w:pPr>
        <w:spacing w:line="276" w:lineRule="auto"/>
        <w:rPr>
          <w:szCs w:val="18"/>
        </w:rPr>
      </w:pPr>
    </w:p>
    <w:p w:rsidR="00136608" w:rsidRDefault="00136608" w:rsidP="00242358">
      <w:pPr>
        <w:spacing w:line="276" w:lineRule="auto"/>
        <w:rPr>
          <w:szCs w:val="18"/>
        </w:rPr>
      </w:pPr>
      <w:r w:rsidRPr="007A562E">
        <w:rPr>
          <w:szCs w:val="18"/>
        </w:rPr>
        <w:t>In dit hoofdstuk treft u relevante voorwaarden aan die de Aanbestedende dienst stelt aan uw inschrijving</w:t>
      </w:r>
      <w:r w:rsidR="008F5494">
        <w:rPr>
          <w:szCs w:val="18"/>
        </w:rPr>
        <w:t xml:space="preserve"> en aan de procedure</w:t>
      </w:r>
      <w:r w:rsidR="00080F36" w:rsidRPr="007A562E">
        <w:rPr>
          <w:szCs w:val="18"/>
        </w:rPr>
        <w:t xml:space="preserve">. </w:t>
      </w:r>
      <w:r w:rsidRPr="007A562E">
        <w:rPr>
          <w:szCs w:val="18"/>
        </w:rPr>
        <w:t xml:space="preserve">De specifieke voorwaarden inzake </w:t>
      </w:r>
      <w:r w:rsidR="008F5494">
        <w:rPr>
          <w:szCs w:val="18"/>
        </w:rPr>
        <w:t>selectie</w:t>
      </w:r>
      <w:r w:rsidRPr="007A562E">
        <w:rPr>
          <w:szCs w:val="18"/>
        </w:rPr>
        <w:t xml:space="preserve"> en gunning worden uitgewerkt in de volgende hoofdstukken.</w:t>
      </w:r>
    </w:p>
    <w:p w:rsidR="00281B34" w:rsidRDefault="00281B34" w:rsidP="00242358">
      <w:pPr>
        <w:spacing w:line="276" w:lineRule="auto"/>
        <w:rPr>
          <w:szCs w:val="18"/>
        </w:rPr>
      </w:pPr>
    </w:p>
    <w:p w:rsidR="00136608" w:rsidRPr="007A562E" w:rsidRDefault="00136608" w:rsidP="00242358">
      <w:pPr>
        <w:pStyle w:val="NoSpacing"/>
        <w:spacing w:line="276" w:lineRule="auto"/>
        <w:ind w:firstLine="4"/>
        <w:rPr>
          <w:rFonts w:ascii="Verdana" w:hAnsi="Verdana"/>
          <w:b/>
          <w:sz w:val="18"/>
          <w:szCs w:val="18"/>
        </w:rPr>
      </w:pPr>
      <w:r w:rsidRPr="007A562E">
        <w:rPr>
          <w:rFonts w:ascii="Verdana" w:hAnsi="Verdana"/>
          <w:b/>
          <w:sz w:val="18"/>
          <w:szCs w:val="18"/>
        </w:rPr>
        <w:t>2.1</w:t>
      </w:r>
      <w:r w:rsidRPr="007A562E">
        <w:rPr>
          <w:rFonts w:ascii="Verdana" w:hAnsi="Verdana"/>
          <w:b/>
          <w:sz w:val="18"/>
          <w:szCs w:val="18"/>
        </w:rPr>
        <w:tab/>
        <w:t>Publicatie en inschrijvingstermijn</w:t>
      </w:r>
    </w:p>
    <w:p w:rsidR="00136608" w:rsidRPr="007A562E" w:rsidRDefault="00136608" w:rsidP="00242358">
      <w:pPr>
        <w:pStyle w:val="NoSpacing"/>
        <w:spacing w:line="276" w:lineRule="auto"/>
        <w:ind w:firstLine="4"/>
        <w:rPr>
          <w:rFonts w:ascii="Verdana" w:hAnsi="Verdana"/>
          <w:sz w:val="18"/>
          <w:szCs w:val="18"/>
        </w:rPr>
      </w:pPr>
    </w:p>
    <w:p w:rsidR="00136608" w:rsidRDefault="00136608" w:rsidP="00242358">
      <w:pPr>
        <w:pStyle w:val="NoSpacing"/>
        <w:spacing w:line="276" w:lineRule="auto"/>
        <w:ind w:firstLine="4"/>
        <w:rPr>
          <w:rFonts w:ascii="Verdana" w:hAnsi="Verdana"/>
          <w:sz w:val="18"/>
          <w:szCs w:val="18"/>
        </w:rPr>
      </w:pPr>
      <w:r w:rsidRPr="007A562E">
        <w:rPr>
          <w:rFonts w:ascii="Verdana" w:hAnsi="Verdana"/>
          <w:sz w:val="18"/>
          <w:szCs w:val="18"/>
        </w:rPr>
        <w:t xml:space="preserve">De in deze uitnodiging tot inschrijving vermelde </w:t>
      </w:r>
      <w:r w:rsidRPr="008F5494">
        <w:rPr>
          <w:rFonts w:ascii="Verdana" w:hAnsi="Verdana"/>
          <w:sz w:val="18"/>
          <w:szCs w:val="18"/>
        </w:rPr>
        <w:t xml:space="preserve">behoefte is gepubliceerd </w:t>
      </w:r>
      <w:r w:rsidR="008F5494" w:rsidRPr="008F5494">
        <w:rPr>
          <w:rFonts w:ascii="Verdana" w:hAnsi="Verdana"/>
          <w:sz w:val="18"/>
          <w:szCs w:val="18"/>
        </w:rPr>
        <w:t xml:space="preserve">via </w:t>
      </w:r>
      <w:proofErr w:type="spellStart"/>
      <w:r w:rsidR="008F5494" w:rsidRPr="008F5494">
        <w:rPr>
          <w:rFonts w:ascii="Verdana" w:hAnsi="Verdana"/>
          <w:sz w:val="18"/>
          <w:szCs w:val="18"/>
        </w:rPr>
        <w:t>Tenderned</w:t>
      </w:r>
      <w:proofErr w:type="spellEnd"/>
      <w:r w:rsidR="008F5494" w:rsidRPr="008F5494">
        <w:rPr>
          <w:rFonts w:ascii="Verdana" w:hAnsi="Verdana"/>
          <w:sz w:val="18"/>
          <w:szCs w:val="18"/>
        </w:rPr>
        <w:t xml:space="preserve"> (</w:t>
      </w:r>
      <w:hyperlink r:id="rId14" w:history="1">
        <w:r w:rsidR="008F5494" w:rsidRPr="008F5494">
          <w:rPr>
            <w:rStyle w:val="Hyperlink"/>
            <w:rFonts w:ascii="Verdana" w:hAnsi="Verdana"/>
            <w:sz w:val="18"/>
            <w:szCs w:val="18"/>
          </w:rPr>
          <w:t>http://www.tenderned.nl</w:t>
        </w:r>
      </w:hyperlink>
      <w:r w:rsidR="008F5494" w:rsidRPr="008F5494">
        <w:rPr>
          <w:rFonts w:ascii="Verdana" w:hAnsi="Verdana"/>
          <w:sz w:val="18"/>
          <w:szCs w:val="18"/>
        </w:rPr>
        <w:t>) in het Supplement op het Publicatieblad van de Europese</w:t>
      </w:r>
      <w:r w:rsidR="008F5494" w:rsidRPr="007A562E">
        <w:rPr>
          <w:rFonts w:ascii="Verdana" w:hAnsi="Verdana"/>
          <w:sz w:val="18"/>
          <w:szCs w:val="18"/>
        </w:rPr>
        <w:t xml:space="preserve"> Unie (</w:t>
      </w:r>
      <w:hyperlink r:id="rId15" w:history="1">
        <w:r w:rsidR="008F5494" w:rsidRPr="009E2F03">
          <w:rPr>
            <w:rStyle w:val="Hyperlink"/>
            <w:rFonts w:ascii="Verdana" w:hAnsi="Verdana"/>
            <w:sz w:val="18"/>
            <w:szCs w:val="18"/>
          </w:rPr>
          <w:t>http://ted.europa.eu/TED</w:t>
        </w:r>
      </w:hyperlink>
      <w:r w:rsidR="008F5494" w:rsidRPr="007A562E">
        <w:rPr>
          <w:rFonts w:ascii="Verdana" w:hAnsi="Verdana"/>
          <w:sz w:val="18"/>
          <w:szCs w:val="18"/>
        </w:rPr>
        <w:t xml:space="preserve">). </w:t>
      </w:r>
      <w:r w:rsidRPr="007A562E">
        <w:rPr>
          <w:rFonts w:ascii="Verdana" w:hAnsi="Verdana"/>
          <w:sz w:val="18"/>
          <w:szCs w:val="18"/>
        </w:rPr>
        <w:t xml:space="preserve"> </w:t>
      </w:r>
    </w:p>
    <w:p w:rsidR="008F5494" w:rsidRPr="007A562E" w:rsidRDefault="008F5494" w:rsidP="00242358">
      <w:pPr>
        <w:pStyle w:val="NoSpacing"/>
        <w:spacing w:line="276" w:lineRule="auto"/>
        <w:ind w:firstLine="4"/>
        <w:rPr>
          <w:rFonts w:ascii="Verdana" w:hAnsi="Verdana"/>
          <w:sz w:val="18"/>
          <w:szCs w:val="18"/>
        </w:rPr>
      </w:pPr>
    </w:p>
    <w:p w:rsidR="00E20052" w:rsidRDefault="00136608" w:rsidP="00242358">
      <w:pPr>
        <w:pStyle w:val="NoSpacing"/>
        <w:spacing w:line="276" w:lineRule="auto"/>
        <w:ind w:firstLine="4"/>
        <w:rPr>
          <w:rFonts w:ascii="Verdana" w:hAnsi="Verdana"/>
          <w:sz w:val="18"/>
          <w:szCs w:val="18"/>
        </w:rPr>
      </w:pPr>
      <w:r w:rsidRPr="007A562E">
        <w:rPr>
          <w:rFonts w:ascii="Verdana" w:hAnsi="Verdana"/>
          <w:sz w:val="18"/>
          <w:szCs w:val="18"/>
        </w:rPr>
        <w:t xml:space="preserve">Als sluitingsdatum voor het indienen van uw inschrijving geldt </w:t>
      </w:r>
      <w:r w:rsidRPr="008F5494">
        <w:rPr>
          <w:rFonts w:ascii="Verdana" w:hAnsi="Verdana"/>
          <w:b/>
          <w:sz w:val="18"/>
          <w:szCs w:val="18"/>
        </w:rPr>
        <w:t xml:space="preserve">uiterlijk </w:t>
      </w:r>
      <w:r w:rsidR="005A0B57">
        <w:rPr>
          <w:rFonts w:ascii="Verdana" w:hAnsi="Verdana"/>
          <w:b/>
          <w:sz w:val="18"/>
          <w:szCs w:val="18"/>
        </w:rPr>
        <w:t>13</w:t>
      </w:r>
      <w:r w:rsidR="00AF4D33">
        <w:rPr>
          <w:rFonts w:ascii="Verdana" w:hAnsi="Verdana"/>
          <w:b/>
          <w:sz w:val="18"/>
          <w:szCs w:val="18"/>
        </w:rPr>
        <w:t xml:space="preserve"> </w:t>
      </w:r>
      <w:r w:rsidR="005A0B57">
        <w:rPr>
          <w:rFonts w:ascii="Verdana" w:hAnsi="Verdana"/>
          <w:b/>
          <w:sz w:val="18"/>
          <w:szCs w:val="18"/>
        </w:rPr>
        <w:t>juli 2016</w:t>
      </w:r>
      <w:r w:rsidR="00AF4D33">
        <w:rPr>
          <w:rFonts w:ascii="Verdana" w:hAnsi="Verdana"/>
          <w:b/>
          <w:sz w:val="18"/>
          <w:szCs w:val="18"/>
        </w:rPr>
        <w:t xml:space="preserve"> voor 1</w:t>
      </w:r>
      <w:r w:rsidR="005A0B57">
        <w:rPr>
          <w:rFonts w:ascii="Verdana" w:hAnsi="Verdana"/>
          <w:b/>
          <w:sz w:val="18"/>
          <w:szCs w:val="18"/>
        </w:rPr>
        <w:t>2</w:t>
      </w:r>
      <w:r w:rsidR="00AF4D33">
        <w:rPr>
          <w:rFonts w:ascii="Verdana" w:hAnsi="Verdana"/>
          <w:b/>
          <w:sz w:val="18"/>
          <w:szCs w:val="18"/>
        </w:rPr>
        <w:t>.00</w:t>
      </w:r>
      <w:r w:rsidR="00554189">
        <w:rPr>
          <w:rFonts w:ascii="Verdana" w:hAnsi="Verdana"/>
          <w:b/>
          <w:sz w:val="18"/>
          <w:szCs w:val="18"/>
        </w:rPr>
        <w:t xml:space="preserve"> uur</w:t>
      </w:r>
      <w:r w:rsidR="00AF4D33">
        <w:rPr>
          <w:rFonts w:ascii="Verdana" w:hAnsi="Verdana"/>
          <w:b/>
          <w:sz w:val="18"/>
          <w:szCs w:val="18"/>
        </w:rPr>
        <w:t>.</w:t>
      </w:r>
      <w:r w:rsidRPr="007A562E">
        <w:rPr>
          <w:rFonts w:ascii="Verdana" w:hAnsi="Verdana"/>
          <w:sz w:val="18"/>
          <w:szCs w:val="18"/>
        </w:rPr>
        <w:t xml:space="preserve"> </w:t>
      </w:r>
      <w:r w:rsidR="008F5494">
        <w:rPr>
          <w:rFonts w:ascii="Verdana" w:hAnsi="Verdana"/>
          <w:sz w:val="18"/>
          <w:szCs w:val="18"/>
        </w:rPr>
        <w:t xml:space="preserve"> </w:t>
      </w:r>
      <w:r w:rsidR="00E20052" w:rsidRPr="00E20052">
        <w:rPr>
          <w:rFonts w:ascii="Verdana" w:hAnsi="Verdana"/>
          <w:b/>
          <w:color w:val="FF0000"/>
          <w:sz w:val="18"/>
          <w:szCs w:val="18"/>
        </w:rPr>
        <w:t>Let op!</w:t>
      </w:r>
      <w:r w:rsidR="00E20052" w:rsidRPr="00E20052">
        <w:rPr>
          <w:rFonts w:ascii="Verdana" w:hAnsi="Verdana"/>
          <w:color w:val="FF0000"/>
          <w:sz w:val="18"/>
          <w:szCs w:val="18"/>
        </w:rPr>
        <w:t xml:space="preserve"> </w:t>
      </w:r>
      <w:r w:rsidR="00E0272A">
        <w:rPr>
          <w:rFonts w:ascii="Verdana" w:hAnsi="Verdana"/>
          <w:sz w:val="18"/>
          <w:szCs w:val="18"/>
        </w:rPr>
        <w:t>De inschrijving bestaat uit een s</w:t>
      </w:r>
      <w:r w:rsidR="00D3717E">
        <w:rPr>
          <w:rFonts w:ascii="Verdana" w:hAnsi="Verdana"/>
          <w:sz w:val="18"/>
          <w:szCs w:val="18"/>
        </w:rPr>
        <w:t>chriftelijk deel en uit samples</w:t>
      </w:r>
      <w:r w:rsidR="00E0272A">
        <w:rPr>
          <w:rFonts w:ascii="Verdana" w:hAnsi="Verdana"/>
          <w:sz w:val="18"/>
          <w:szCs w:val="18"/>
        </w:rPr>
        <w:t xml:space="preserve">. </w:t>
      </w:r>
    </w:p>
    <w:p w:rsidR="00E20052" w:rsidRDefault="00E20052" w:rsidP="00242358">
      <w:pPr>
        <w:pStyle w:val="NoSpacing"/>
        <w:spacing w:line="276" w:lineRule="auto"/>
        <w:ind w:firstLine="4"/>
        <w:rPr>
          <w:rFonts w:ascii="Verdana" w:hAnsi="Verdana"/>
          <w:sz w:val="18"/>
          <w:szCs w:val="18"/>
        </w:rPr>
      </w:pPr>
    </w:p>
    <w:p w:rsidR="00317949" w:rsidRPr="00317949" w:rsidRDefault="00317949" w:rsidP="00317949">
      <w:pPr>
        <w:pStyle w:val="NoSpacing"/>
        <w:spacing w:line="276" w:lineRule="auto"/>
        <w:ind w:firstLine="4"/>
        <w:rPr>
          <w:rFonts w:ascii="Verdana" w:hAnsi="Verdana"/>
          <w:sz w:val="18"/>
          <w:szCs w:val="18"/>
        </w:rPr>
      </w:pPr>
      <w:r>
        <w:rPr>
          <w:rFonts w:ascii="Verdana" w:hAnsi="Verdana"/>
          <w:sz w:val="18"/>
          <w:szCs w:val="18"/>
        </w:rPr>
        <w:t xml:space="preserve">Het </w:t>
      </w:r>
      <w:r w:rsidRPr="00317949">
        <w:rPr>
          <w:rFonts w:ascii="Verdana" w:hAnsi="Verdana"/>
          <w:b/>
          <w:sz w:val="18"/>
          <w:szCs w:val="18"/>
        </w:rPr>
        <w:t>schriftelijke deel</w:t>
      </w:r>
      <w:r>
        <w:rPr>
          <w:rFonts w:ascii="Verdana" w:hAnsi="Verdana"/>
          <w:sz w:val="18"/>
          <w:szCs w:val="18"/>
        </w:rPr>
        <w:t xml:space="preserve"> dient digitaal te worden aangeleverd via </w:t>
      </w:r>
      <w:proofErr w:type="spellStart"/>
      <w:r>
        <w:rPr>
          <w:rFonts w:ascii="Verdana" w:hAnsi="Verdana"/>
          <w:sz w:val="18"/>
          <w:szCs w:val="18"/>
        </w:rPr>
        <w:t>Tenderned</w:t>
      </w:r>
      <w:proofErr w:type="spellEnd"/>
      <w:r>
        <w:rPr>
          <w:rFonts w:ascii="Verdana" w:hAnsi="Verdana"/>
          <w:sz w:val="18"/>
          <w:szCs w:val="18"/>
        </w:rPr>
        <w:t xml:space="preserve">. </w:t>
      </w:r>
      <w:r w:rsidRPr="00317949">
        <w:rPr>
          <w:rFonts w:ascii="Verdana" w:hAnsi="Verdana"/>
          <w:sz w:val="18"/>
          <w:szCs w:val="18"/>
        </w:rPr>
        <w:t xml:space="preserve">Voor zover u nog niet bekend bent met het digitaal inschrijven via </w:t>
      </w:r>
      <w:hyperlink r:id="rId16" w:history="1">
        <w:r w:rsidRPr="00317949">
          <w:rPr>
            <w:rStyle w:val="Hyperlink"/>
            <w:rFonts w:ascii="Verdana" w:hAnsi="Verdana"/>
            <w:sz w:val="18"/>
            <w:szCs w:val="18"/>
          </w:rPr>
          <w:t>www.tenderned.nl</w:t>
        </w:r>
      </w:hyperlink>
      <w:r w:rsidRPr="00317949">
        <w:rPr>
          <w:rFonts w:ascii="Verdana" w:hAnsi="Verdana"/>
          <w:sz w:val="18"/>
          <w:szCs w:val="18"/>
        </w:rPr>
        <w:t xml:space="preserve"> verzoeken wij u tijdig (ruim vóór de sluitingsdatum) kennis te nemen van de werkwijze van dit portaal!</w:t>
      </w:r>
      <w:r w:rsidR="00E07DAC">
        <w:rPr>
          <w:rFonts w:ascii="Verdana" w:hAnsi="Verdana"/>
          <w:sz w:val="18"/>
          <w:szCs w:val="18"/>
        </w:rPr>
        <w:t xml:space="preserve"> V</w:t>
      </w:r>
      <w:r w:rsidR="00E07DAC" w:rsidRPr="00E07DAC">
        <w:rPr>
          <w:rFonts w:ascii="Verdana" w:hAnsi="Verdana"/>
          <w:sz w:val="18"/>
          <w:szCs w:val="18"/>
        </w:rPr>
        <w:t xml:space="preserve">anaf 27 juni 2015 is inloggen en registreren met </w:t>
      </w:r>
      <w:proofErr w:type="spellStart"/>
      <w:r w:rsidR="00E07DAC" w:rsidRPr="00E07DAC">
        <w:rPr>
          <w:rFonts w:ascii="Verdana" w:hAnsi="Verdana"/>
          <w:b/>
          <w:sz w:val="18"/>
          <w:szCs w:val="18"/>
        </w:rPr>
        <w:t>eHerkenning</w:t>
      </w:r>
      <w:proofErr w:type="spellEnd"/>
      <w:r w:rsidR="00E07DAC" w:rsidRPr="00E07DAC">
        <w:rPr>
          <w:rFonts w:ascii="Verdana" w:hAnsi="Verdana"/>
          <w:b/>
          <w:sz w:val="18"/>
          <w:szCs w:val="18"/>
        </w:rPr>
        <w:t xml:space="preserve"> verplicht voor </w:t>
      </w:r>
      <w:proofErr w:type="spellStart"/>
      <w:r w:rsidR="00E07DAC" w:rsidRPr="00E07DAC">
        <w:rPr>
          <w:rFonts w:ascii="Verdana" w:hAnsi="Verdana"/>
          <w:b/>
          <w:sz w:val="18"/>
          <w:szCs w:val="18"/>
        </w:rPr>
        <w:t>àlle</w:t>
      </w:r>
      <w:proofErr w:type="spellEnd"/>
      <w:r w:rsidR="00E07DAC" w:rsidRPr="00E07DAC">
        <w:rPr>
          <w:rFonts w:ascii="Verdana" w:hAnsi="Verdana"/>
          <w:b/>
          <w:sz w:val="18"/>
          <w:szCs w:val="18"/>
        </w:rPr>
        <w:t xml:space="preserve"> gebruikers gekoppeld aan Nederlandse ondernemingen in TenderNed</w:t>
      </w:r>
      <w:r w:rsidR="00E07DAC">
        <w:rPr>
          <w:rFonts w:ascii="Verdana" w:hAnsi="Verdana"/>
          <w:sz w:val="18"/>
          <w:szCs w:val="18"/>
        </w:rPr>
        <w:t xml:space="preserve">. Inloggen </w:t>
      </w:r>
      <w:r w:rsidR="00E07DAC" w:rsidRPr="00E07DAC">
        <w:rPr>
          <w:rFonts w:ascii="Verdana" w:hAnsi="Verdana"/>
          <w:sz w:val="18"/>
          <w:szCs w:val="18"/>
        </w:rPr>
        <w:t>met een gebruikersnaam en wachtwoord van TenderNed</w:t>
      </w:r>
      <w:r w:rsidR="00E07DAC">
        <w:rPr>
          <w:rFonts w:ascii="Verdana" w:hAnsi="Verdana"/>
          <w:sz w:val="18"/>
          <w:szCs w:val="18"/>
        </w:rPr>
        <w:t xml:space="preserve"> is dan niet meer mogelijk. Zie </w:t>
      </w:r>
      <w:hyperlink r:id="rId17" w:history="1">
        <w:r w:rsidR="00E07DAC" w:rsidRPr="007A4C90">
          <w:rPr>
            <w:rStyle w:val="Hyperlink"/>
            <w:rFonts w:ascii="Verdana" w:hAnsi="Verdana"/>
            <w:sz w:val="18"/>
            <w:szCs w:val="18"/>
          </w:rPr>
          <w:t>http://www.tenderned.nl/eherkenning-en-tenderned-0</w:t>
        </w:r>
      </w:hyperlink>
      <w:r w:rsidR="00E07DAC">
        <w:rPr>
          <w:rFonts w:ascii="Verdana" w:hAnsi="Verdana"/>
          <w:sz w:val="18"/>
          <w:szCs w:val="18"/>
        </w:rPr>
        <w:t xml:space="preserve">. </w:t>
      </w:r>
      <w:r w:rsidRPr="00317949">
        <w:rPr>
          <w:rFonts w:ascii="Verdana" w:hAnsi="Verdana"/>
          <w:sz w:val="18"/>
          <w:szCs w:val="18"/>
        </w:rPr>
        <w:t xml:space="preserve"> </w:t>
      </w:r>
    </w:p>
    <w:p w:rsidR="00317949" w:rsidRDefault="00317949" w:rsidP="00133FBC">
      <w:pPr>
        <w:pStyle w:val="NoSpacing"/>
        <w:spacing w:line="276" w:lineRule="auto"/>
        <w:ind w:firstLine="4"/>
        <w:rPr>
          <w:rFonts w:ascii="Verdana" w:hAnsi="Verdana"/>
          <w:sz w:val="18"/>
          <w:szCs w:val="18"/>
        </w:rPr>
      </w:pPr>
    </w:p>
    <w:p w:rsidR="00C658B7" w:rsidRPr="00E02177" w:rsidRDefault="00317949" w:rsidP="00133FBC">
      <w:pPr>
        <w:pStyle w:val="NoSpacing"/>
        <w:spacing w:line="276" w:lineRule="auto"/>
        <w:ind w:firstLine="4"/>
        <w:rPr>
          <w:rFonts w:ascii="Verdana" w:hAnsi="Verdana"/>
          <w:color w:val="FF0000"/>
          <w:sz w:val="18"/>
          <w:szCs w:val="18"/>
          <w:lang w:val="nl"/>
        </w:rPr>
      </w:pPr>
      <w:r>
        <w:rPr>
          <w:rFonts w:ascii="Verdana" w:hAnsi="Verdana"/>
          <w:sz w:val="18"/>
          <w:szCs w:val="18"/>
        </w:rPr>
        <w:t xml:space="preserve">De </w:t>
      </w:r>
      <w:r w:rsidR="00C41838" w:rsidRPr="00317949">
        <w:rPr>
          <w:rFonts w:ascii="Verdana" w:hAnsi="Verdana"/>
          <w:b/>
          <w:sz w:val="18"/>
          <w:szCs w:val="18"/>
        </w:rPr>
        <w:t>samples</w:t>
      </w:r>
      <w:r w:rsidR="00C41838">
        <w:rPr>
          <w:rFonts w:ascii="Verdana" w:hAnsi="Verdana"/>
          <w:sz w:val="18"/>
          <w:szCs w:val="18"/>
        </w:rPr>
        <w:t xml:space="preserve"> dien</w:t>
      </w:r>
      <w:r w:rsidR="00C658B7">
        <w:rPr>
          <w:rFonts w:ascii="Verdana" w:hAnsi="Verdana"/>
          <w:sz w:val="18"/>
          <w:szCs w:val="18"/>
        </w:rPr>
        <w:t>en</w:t>
      </w:r>
      <w:r>
        <w:rPr>
          <w:rFonts w:ascii="Verdana" w:hAnsi="Verdana"/>
          <w:sz w:val="18"/>
          <w:szCs w:val="18"/>
        </w:rPr>
        <w:t xml:space="preserve"> </w:t>
      </w:r>
      <w:r w:rsidR="00083513">
        <w:rPr>
          <w:rFonts w:ascii="Verdana" w:hAnsi="Verdana"/>
          <w:sz w:val="18"/>
          <w:szCs w:val="18"/>
        </w:rPr>
        <w:t xml:space="preserve">in </w:t>
      </w:r>
      <w:r w:rsidR="00083513" w:rsidRPr="00083513">
        <w:rPr>
          <w:rFonts w:ascii="Verdana" w:hAnsi="Verdana"/>
          <w:b/>
          <w:sz w:val="18"/>
          <w:szCs w:val="18"/>
        </w:rPr>
        <w:t>één pakket</w:t>
      </w:r>
      <w:r w:rsidR="00083513">
        <w:rPr>
          <w:rFonts w:ascii="Verdana" w:hAnsi="Verdana"/>
          <w:sz w:val="18"/>
          <w:szCs w:val="18"/>
        </w:rPr>
        <w:t xml:space="preserve"> </w:t>
      </w:r>
      <w:r w:rsidR="00C265A1">
        <w:rPr>
          <w:rFonts w:ascii="Verdana" w:hAnsi="Verdana"/>
          <w:sz w:val="18"/>
          <w:szCs w:val="18"/>
        </w:rPr>
        <w:t xml:space="preserve">(cadeaubonnen en giftcards verpakt in de verpakking behorende bij de inschrijving) </w:t>
      </w:r>
      <w:r w:rsidR="00791B48" w:rsidRPr="00791B48">
        <w:rPr>
          <w:rFonts w:ascii="Verdana" w:hAnsi="Verdana"/>
          <w:b/>
          <w:sz w:val="18"/>
          <w:szCs w:val="18"/>
        </w:rPr>
        <w:t xml:space="preserve">per </w:t>
      </w:r>
      <w:r w:rsidR="00554189">
        <w:rPr>
          <w:rFonts w:ascii="Verdana" w:hAnsi="Verdana"/>
          <w:b/>
          <w:sz w:val="18"/>
          <w:szCs w:val="18"/>
        </w:rPr>
        <w:t>Perceel</w:t>
      </w:r>
      <w:r w:rsidR="00791B48">
        <w:rPr>
          <w:rFonts w:ascii="Verdana" w:hAnsi="Verdana"/>
          <w:sz w:val="18"/>
          <w:szCs w:val="18"/>
        </w:rPr>
        <w:t xml:space="preserve"> </w:t>
      </w:r>
      <w:r w:rsidR="00083513">
        <w:rPr>
          <w:rFonts w:ascii="Verdana" w:hAnsi="Verdana"/>
          <w:sz w:val="18"/>
          <w:szCs w:val="18"/>
        </w:rPr>
        <w:t xml:space="preserve">per </w:t>
      </w:r>
      <w:r w:rsidR="00C41838">
        <w:rPr>
          <w:rFonts w:ascii="Verdana" w:hAnsi="Verdana"/>
          <w:sz w:val="18"/>
          <w:szCs w:val="18"/>
        </w:rPr>
        <w:t>post te worden geleverd</w:t>
      </w:r>
      <w:r w:rsidR="00C41838" w:rsidRPr="00133FBC">
        <w:rPr>
          <w:rFonts w:ascii="Verdana" w:hAnsi="Verdana"/>
          <w:sz w:val="18"/>
          <w:szCs w:val="18"/>
        </w:rPr>
        <w:t xml:space="preserve">. </w:t>
      </w:r>
      <w:r w:rsidR="00133FBC" w:rsidRPr="00133FBC">
        <w:rPr>
          <w:rFonts w:ascii="Verdana" w:hAnsi="Verdana"/>
          <w:sz w:val="18"/>
          <w:szCs w:val="18"/>
        </w:rPr>
        <w:t>Z</w:t>
      </w:r>
      <w:r w:rsidR="00133FBC" w:rsidRPr="00133FBC">
        <w:rPr>
          <w:rFonts w:ascii="Verdana" w:hAnsi="Verdana"/>
          <w:sz w:val="18"/>
          <w:szCs w:val="18"/>
          <w:lang w:val="nl"/>
        </w:rPr>
        <w:t>ie hiervoor ook</w:t>
      </w:r>
      <w:r w:rsidR="00133FBC">
        <w:rPr>
          <w:rFonts w:ascii="Verdana" w:hAnsi="Verdana"/>
          <w:b/>
          <w:sz w:val="18"/>
          <w:szCs w:val="18"/>
          <w:lang w:val="nl"/>
        </w:rPr>
        <w:t xml:space="preserve"> </w:t>
      </w:r>
      <w:r w:rsidR="00133FBC">
        <w:rPr>
          <w:rFonts w:ascii="Verdana" w:hAnsi="Verdana"/>
          <w:sz w:val="18"/>
          <w:szCs w:val="18"/>
          <w:lang w:val="nl"/>
        </w:rPr>
        <w:t xml:space="preserve">ook </w:t>
      </w:r>
      <w:r w:rsidR="00133FBC" w:rsidRPr="00E0272A">
        <w:rPr>
          <w:rFonts w:ascii="Verdana" w:hAnsi="Verdana"/>
          <w:sz w:val="18"/>
          <w:szCs w:val="18"/>
          <w:lang w:val="nl"/>
        </w:rPr>
        <w:t xml:space="preserve">paragraaf </w:t>
      </w:r>
      <w:r w:rsidR="00133FBC">
        <w:rPr>
          <w:rFonts w:ascii="Verdana" w:hAnsi="Verdana"/>
          <w:sz w:val="18"/>
          <w:szCs w:val="18"/>
          <w:lang w:val="nl"/>
        </w:rPr>
        <w:t>2.14</w:t>
      </w:r>
      <w:r w:rsidR="00133FBC" w:rsidRPr="00E0272A">
        <w:rPr>
          <w:rFonts w:ascii="Verdana" w:hAnsi="Verdana"/>
          <w:sz w:val="18"/>
          <w:szCs w:val="18"/>
          <w:lang w:val="nl"/>
        </w:rPr>
        <w:t xml:space="preserve">. </w:t>
      </w:r>
      <w:r w:rsidR="00C658B7" w:rsidRPr="00554189">
        <w:rPr>
          <w:rFonts w:ascii="Verdana" w:hAnsi="Verdana"/>
          <w:sz w:val="18"/>
          <w:szCs w:val="18"/>
          <w:lang w:val="nl"/>
        </w:rPr>
        <w:t xml:space="preserve">De inschrijvers voor </w:t>
      </w:r>
      <w:r w:rsidR="00554189" w:rsidRPr="00554189">
        <w:rPr>
          <w:rFonts w:ascii="Verdana" w:hAnsi="Verdana"/>
          <w:sz w:val="18"/>
          <w:szCs w:val="18"/>
          <w:lang w:val="nl"/>
        </w:rPr>
        <w:t>Perceel 1 en Perceel</w:t>
      </w:r>
      <w:r w:rsidR="00C658B7" w:rsidRPr="00554189">
        <w:rPr>
          <w:rFonts w:ascii="Verdana" w:hAnsi="Verdana"/>
          <w:sz w:val="18"/>
          <w:szCs w:val="18"/>
          <w:lang w:val="nl"/>
        </w:rPr>
        <w:t xml:space="preserve"> </w:t>
      </w:r>
      <w:r w:rsidR="00E02177" w:rsidRPr="00554189">
        <w:rPr>
          <w:rFonts w:ascii="Verdana" w:hAnsi="Verdana"/>
          <w:sz w:val="18"/>
          <w:szCs w:val="18"/>
          <w:lang w:val="nl"/>
        </w:rPr>
        <w:t>2</w:t>
      </w:r>
      <w:r w:rsidR="00C658B7" w:rsidRPr="00554189">
        <w:rPr>
          <w:rFonts w:ascii="Verdana" w:hAnsi="Verdana"/>
          <w:b/>
          <w:sz w:val="18"/>
          <w:szCs w:val="18"/>
          <w:lang w:val="nl"/>
        </w:rPr>
        <w:t xml:space="preserve"> dienen het sample </w:t>
      </w:r>
      <w:r w:rsidR="00554189">
        <w:rPr>
          <w:rFonts w:ascii="Verdana" w:hAnsi="Verdana"/>
          <w:b/>
          <w:sz w:val="18"/>
          <w:szCs w:val="18"/>
          <w:lang w:val="nl"/>
        </w:rPr>
        <w:t xml:space="preserve">in (respectievelijk zesvoud en tweevoud) </w:t>
      </w:r>
      <w:r w:rsidR="00C658B7" w:rsidRPr="00554189">
        <w:rPr>
          <w:rFonts w:ascii="Verdana" w:hAnsi="Verdana"/>
          <w:b/>
          <w:sz w:val="18"/>
          <w:szCs w:val="18"/>
          <w:lang w:val="nl"/>
        </w:rPr>
        <w:t xml:space="preserve">in het pakket </w:t>
      </w:r>
      <w:r w:rsidR="00C658B7" w:rsidRPr="00554189">
        <w:rPr>
          <w:rFonts w:ascii="Verdana" w:hAnsi="Verdana"/>
          <w:sz w:val="18"/>
          <w:szCs w:val="18"/>
          <w:lang w:val="nl"/>
        </w:rPr>
        <w:t>te voegen.</w:t>
      </w:r>
      <w:r w:rsidR="004F0A2D">
        <w:rPr>
          <w:rFonts w:ascii="Verdana" w:hAnsi="Verdana"/>
          <w:sz w:val="18"/>
          <w:szCs w:val="18"/>
          <w:lang w:val="nl"/>
        </w:rPr>
        <w:t xml:space="preserve"> Let op het is slechts toegestaan om per inschrijver per Perceel 1 sample in te dienen.</w:t>
      </w:r>
    </w:p>
    <w:p w:rsidR="001C66BD" w:rsidRDefault="001C66BD" w:rsidP="00133FBC">
      <w:pPr>
        <w:pStyle w:val="NoSpacing"/>
        <w:spacing w:line="276" w:lineRule="auto"/>
        <w:ind w:firstLine="4"/>
        <w:rPr>
          <w:rFonts w:ascii="Verdana" w:hAnsi="Verdana"/>
          <w:sz w:val="18"/>
          <w:szCs w:val="18"/>
          <w:lang w:val="nl"/>
        </w:rPr>
      </w:pPr>
    </w:p>
    <w:p w:rsidR="00133FBC" w:rsidRDefault="00133FBC" w:rsidP="00133FBC">
      <w:pPr>
        <w:pStyle w:val="NoSpacing"/>
        <w:spacing w:line="276" w:lineRule="auto"/>
        <w:ind w:firstLine="4"/>
        <w:rPr>
          <w:rFonts w:ascii="Verdana" w:hAnsi="Verdana"/>
          <w:sz w:val="18"/>
          <w:szCs w:val="18"/>
        </w:rPr>
      </w:pPr>
      <w:r w:rsidRPr="00E0272A">
        <w:rPr>
          <w:rFonts w:ascii="Verdana" w:hAnsi="Verdana"/>
          <w:sz w:val="18"/>
          <w:szCs w:val="18"/>
          <w:lang w:val="nl"/>
        </w:rPr>
        <w:t xml:space="preserve">Op </w:t>
      </w:r>
      <w:r w:rsidR="00083513">
        <w:rPr>
          <w:rFonts w:ascii="Verdana" w:hAnsi="Verdana"/>
          <w:sz w:val="18"/>
          <w:szCs w:val="18"/>
          <w:lang w:val="nl"/>
        </w:rPr>
        <w:t>het pakket d</w:t>
      </w:r>
      <w:r w:rsidRPr="00E0272A">
        <w:rPr>
          <w:rFonts w:ascii="Verdana" w:hAnsi="Verdana"/>
          <w:sz w:val="18"/>
          <w:szCs w:val="18"/>
          <w:lang w:val="nl"/>
        </w:rPr>
        <w:t xml:space="preserve">ient </w:t>
      </w:r>
      <w:r w:rsidR="0032793A">
        <w:rPr>
          <w:rFonts w:ascii="Verdana" w:hAnsi="Verdana"/>
          <w:sz w:val="18"/>
          <w:szCs w:val="18"/>
          <w:lang w:val="nl"/>
        </w:rPr>
        <w:t xml:space="preserve">een </w:t>
      </w:r>
      <w:r w:rsidRPr="001C66BD">
        <w:rPr>
          <w:rFonts w:ascii="Verdana" w:hAnsi="Verdana"/>
          <w:b/>
          <w:sz w:val="18"/>
          <w:szCs w:val="18"/>
          <w:lang w:val="nl"/>
        </w:rPr>
        <w:t>antwoordenvelop</w:t>
      </w:r>
      <w:r w:rsidRPr="00E0272A">
        <w:rPr>
          <w:rFonts w:ascii="Verdana" w:hAnsi="Verdana"/>
          <w:sz w:val="18"/>
          <w:szCs w:val="18"/>
          <w:lang w:val="nl"/>
        </w:rPr>
        <w:t xml:space="preserve"> bev</w:t>
      </w:r>
      <w:r>
        <w:rPr>
          <w:rFonts w:ascii="Verdana" w:hAnsi="Verdana"/>
          <w:sz w:val="18"/>
          <w:szCs w:val="18"/>
          <w:lang w:val="nl"/>
        </w:rPr>
        <w:t>e</w:t>
      </w:r>
      <w:r w:rsidRPr="00E0272A">
        <w:rPr>
          <w:rFonts w:ascii="Verdana" w:hAnsi="Verdana"/>
          <w:sz w:val="18"/>
          <w:szCs w:val="18"/>
          <w:lang w:val="nl"/>
        </w:rPr>
        <w:t>stigd te zijn waar</w:t>
      </w:r>
      <w:r w:rsidR="0032793A">
        <w:rPr>
          <w:rFonts w:ascii="Verdana" w:hAnsi="Verdana"/>
          <w:sz w:val="18"/>
          <w:szCs w:val="18"/>
          <w:lang w:val="nl"/>
        </w:rPr>
        <w:t xml:space="preserve">op u duidelijk dient te maken het referentienummer van deze aanbesteding, de sluitingsdatum en op welk perceel het sample betrekking heeft </w:t>
      </w:r>
      <w:r>
        <w:rPr>
          <w:rFonts w:ascii="Verdana" w:hAnsi="Verdana"/>
          <w:sz w:val="18"/>
          <w:szCs w:val="18"/>
          <w:lang w:val="nl"/>
        </w:rPr>
        <w:t>.</w:t>
      </w:r>
      <w:r w:rsidRPr="00B336F0">
        <w:rPr>
          <w:rFonts w:ascii="Verdana" w:hAnsi="Verdana"/>
          <w:sz w:val="18"/>
          <w:szCs w:val="18"/>
        </w:rPr>
        <w:t xml:space="preserve"> </w:t>
      </w:r>
      <w:r>
        <w:rPr>
          <w:rFonts w:ascii="Verdana" w:hAnsi="Verdana"/>
          <w:sz w:val="18"/>
          <w:szCs w:val="18"/>
        </w:rPr>
        <w:t>U dient deze in kleur uit te printen en op de omverpakking van uw inschrijving te bevestigen.</w:t>
      </w:r>
      <w:r w:rsidRPr="007A562E">
        <w:rPr>
          <w:rFonts w:ascii="Verdana" w:hAnsi="Verdana"/>
          <w:sz w:val="18"/>
          <w:szCs w:val="18"/>
        </w:rPr>
        <w:t xml:space="preserve"> De inschrijving dient te worden geadresseerd aan het </w:t>
      </w:r>
      <w:r>
        <w:rPr>
          <w:rFonts w:ascii="Verdana" w:hAnsi="Verdana"/>
          <w:sz w:val="18"/>
          <w:szCs w:val="18"/>
        </w:rPr>
        <w:t xml:space="preserve">in paragraaf 1.2 </w:t>
      </w:r>
      <w:r w:rsidRPr="007A562E">
        <w:rPr>
          <w:rFonts w:ascii="Verdana" w:hAnsi="Verdana"/>
          <w:sz w:val="18"/>
          <w:szCs w:val="18"/>
        </w:rPr>
        <w:t xml:space="preserve">aangegeven </w:t>
      </w:r>
      <w:r w:rsidRPr="00B336F0">
        <w:rPr>
          <w:rFonts w:ascii="Verdana" w:hAnsi="Verdana"/>
          <w:b/>
          <w:sz w:val="18"/>
          <w:szCs w:val="18"/>
        </w:rPr>
        <w:t>postbusnummer</w:t>
      </w:r>
      <w:r w:rsidRPr="007A562E">
        <w:rPr>
          <w:rFonts w:ascii="Verdana" w:hAnsi="Verdana"/>
          <w:sz w:val="18"/>
          <w:szCs w:val="18"/>
        </w:rPr>
        <w:t xml:space="preserve">. Indien de inschrijving per koerier wordt verstuurd, kan deze op werkdagen tussen 07.30 en 15.30 uur worden afgeleverd bij de postkamer van de </w:t>
      </w:r>
      <w:r>
        <w:rPr>
          <w:rFonts w:ascii="Verdana" w:hAnsi="Verdana"/>
          <w:sz w:val="18"/>
          <w:szCs w:val="18"/>
        </w:rPr>
        <w:t xml:space="preserve">Aanbestedende dienst, </w:t>
      </w:r>
      <w:r w:rsidRPr="007A562E">
        <w:rPr>
          <w:rFonts w:ascii="Verdana" w:hAnsi="Verdana"/>
          <w:sz w:val="18"/>
          <w:szCs w:val="18"/>
        </w:rPr>
        <w:t xml:space="preserve">waar voor ontvangst zal worden getekend. </w:t>
      </w:r>
    </w:p>
    <w:p w:rsidR="001C66BD" w:rsidRPr="00E0272A" w:rsidRDefault="001C66BD" w:rsidP="00133FBC">
      <w:pPr>
        <w:pStyle w:val="NoSpacing"/>
        <w:spacing w:line="276" w:lineRule="auto"/>
        <w:ind w:firstLine="4"/>
        <w:rPr>
          <w:rFonts w:ascii="Verdana" w:hAnsi="Verdana"/>
          <w:sz w:val="18"/>
          <w:szCs w:val="18"/>
        </w:rPr>
      </w:pPr>
    </w:p>
    <w:p w:rsidR="00975EBC" w:rsidRDefault="00136608" w:rsidP="00242358">
      <w:pPr>
        <w:pStyle w:val="NoSpacing"/>
        <w:spacing w:line="276" w:lineRule="auto"/>
        <w:rPr>
          <w:rFonts w:ascii="Verdana" w:hAnsi="Verdana"/>
          <w:sz w:val="18"/>
          <w:szCs w:val="18"/>
        </w:rPr>
      </w:pPr>
      <w:r w:rsidRPr="007A562E">
        <w:rPr>
          <w:rFonts w:ascii="Verdana" w:hAnsi="Verdana"/>
          <w:sz w:val="18"/>
          <w:szCs w:val="18"/>
        </w:rPr>
        <w:t xml:space="preserve">Uw inschrijving dient geldig te zijn tot en met </w:t>
      </w:r>
      <w:r w:rsidR="00541E41">
        <w:rPr>
          <w:rFonts w:ascii="Verdana" w:hAnsi="Verdana"/>
          <w:sz w:val="18"/>
          <w:szCs w:val="18"/>
        </w:rPr>
        <w:t>90 dagen</w:t>
      </w:r>
      <w:r w:rsidRPr="007A562E">
        <w:rPr>
          <w:rFonts w:ascii="Verdana" w:hAnsi="Verdana"/>
          <w:sz w:val="18"/>
          <w:szCs w:val="18"/>
        </w:rPr>
        <w:t xml:space="preserve"> na sluitingsdatum van de uitnodiging tot inschrijving.</w:t>
      </w:r>
      <w:r w:rsidR="008F5494">
        <w:rPr>
          <w:rFonts w:ascii="Verdana" w:hAnsi="Verdana"/>
          <w:sz w:val="18"/>
          <w:szCs w:val="18"/>
        </w:rPr>
        <w:t xml:space="preserve"> </w:t>
      </w:r>
      <w:r w:rsidR="00975EBC">
        <w:rPr>
          <w:rFonts w:ascii="Verdana" w:hAnsi="Verdana"/>
          <w:sz w:val="18"/>
          <w:szCs w:val="18"/>
        </w:rPr>
        <w:t xml:space="preserve">De inschrijving dient te bestaan uit de onderdelen als beschreven in paragraaf </w:t>
      </w:r>
      <w:r w:rsidR="002B363F">
        <w:rPr>
          <w:rFonts w:ascii="Verdana" w:hAnsi="Verdana"/>
          <w:sz w:val="18"/>
          <w:szCs w:val="18"/>
        </w:rPr>
        <w:t>2.14</w:t>
      </w:r>
      <w:r w:rsidR="00975EBC">
        <w:rPr>
          <w:rFonts w:ascii="Verdana" w:hAnsi="Verdana"/>
          <w:sz w:val="18"/>
          <w:szCs w:val="18"/>
        </w:rPr>
        <w:t xml:space="preserve">. </w:t>
      </w:r>
    </w:p>
    <w:p w:rsidR="00DB17B7" w:rsidRPr="007A562E" w:rsidRDefault="00DB17B7" w:rsidP="00242358">
      <w:pPr>
        <w:pStyle w:val="NoSpacing"/>
        <w:spacing w:line="276" w:lineRule="auto"/>
        <w:rPr>
          <w:rFonts w:ascii="Verdana" w:hAnsi="Verdana"/>
          <w:sz w:val="18"/>
          <w:szCs w:val="18"/>
        </w:rPr>
      </w:pPr>
    </w:p>
    <w:p w:rsidR="00DB17B7" w:rsidRPr="007A562E" w:rsidRDefault="00DB17B7" w:rsidP="00242358">
      <w:pPr>
        <w:pStyle w:val="NoSpacing"/>
        <w:spacing w:line="276" w:lineRule="auto"/>
        <w:rPr>
          <w:rFonts w:ascii="Verdana" w:hAnsi="Verdana"/>
          <w:b/>
          <w:sz w:val="18"/>
          <w:szCs w:val="18"/>
        </w:rPr>
      </w:pPr>
      <w:r w:rsidRPr="007A562E">
        <w:rPr>
          <w:rFonts w:ascii="Verdana" w:hAnsi="Verdana"/>
          <w:b/>
          <w:sz w:val="18"/>
          <w:szCs w:val="18"/>
        </w:rPr>
        <w:t>2.2</w:t>
      </w:r>
      <w:r w:rsidRPr="007A562E">
        <w:rPr>
          <w:rFonts w:ascii="Verdana" w:hAnsi="Verdana"/>
          <w:b/>
          <w:sz w:val="18"/>
          <w:szCs w:val="18"/>
        </w:rPr>
        <w:tab/>
        <w:t>Samenwerkingsverband</w:t>
      </w:r>
    </w:p>
    <w:p w:rsidR="00DB17B7" w:rsidRPr="007A562E" w:rsidRDefault="00DB17B7" w:rsidP="00242358">
      <w:pPr>
        <w:pStyle w:val="NoSpacing"/>
        <w:spacing w:line="276" w:lineRule="auto"/>
        <w:rPr>
          <w:rFonts w:ascii="Verdana" w:hAnsi="Verdana"/>
          <w:sz w:val="18"/>
          <w:szCs w:val="18"/>
        </w:rPr>
      </w:pPr>
    </w:p>
    <w:p w:rsidR="000A7570" w:rsidRDefault="00DB17B7" w:rsidP="00242358">
      <w:pPr>
        <w:pStyle w:val="NoSpacing"/>
        <w:spacing w:line="276" w:lineRule="auto"/>
        <w:rPr>
          <w:rFonts w:ascii="Verdana" w:hAnsi="Verdana"/>
          <w:sz w:val="18"/>
          <w:szCs w:val="18"/>
        </w:rPr>
      </w:pPr>
      <w:r w:rsidRPr="00622A6B">
        <w:rPr>
          <w:rFonts w:ascii="Verdana" w:hAnsi="Verdana"/>
          <w:sz w:val="18"/>
          <w:szCs w:val="18"/>
        </w:rPr>
        <w:t>Indien een inschrijver bestaat uit een samenwerkingsverband van ondernemers</w:t>
      </w:r>
      <w:r w:rsidR="000A7570" w:rsidRPr="00622A6B">
        <w:rPr>
          <w:rFonts w:ascii="Verdana" w:hAnsi="Verdana"/>
          <w:sz w:val="18"/>
          <w:szCs w:val="18"/>
        </w:rPr>
        <w:t>,</w:t>
      </w:r>
      <w:r w:rsidR="00975EBC">
        <w:rPr>
          <w:rFonts w:ascii="Verdana" w:hAnsi="Verdana"/>
          <w:sz w:val="18"/>
          <w:szCs w:val="18"/>
        </w:rPr>
        <w:t xml:space="preserve"> ook wel genoemd ‘een combinatie’,</w:t>
      </w:r>
      <w:r w:rsidR="000A7570" w:rsidRPr="00622A6B">
        <w:rPr>
          <w:rFonts w:ascii="Verdana" w:hAnsi="Verdana"/>
          <w:sz w:val="18"/>
          <w:szCs w:val="18"/>
        </w:rPr>
        <w:t xml:space="preserve"> dient elke deelnemer aan het samenwerkingsverband</w:t>
      </w:r>
      <w:r w:rsidR="00466F3C" w:rsidRPr="00622A6B">
        <w:rPr>
          <w:rFonts w:ascii="Verdana" w:hAnsi="Verdana"/>
          <w:sz w:val="18"/>
          <w:szCs w:val="18"/>
        </w:rPr>
        <w:t xml:space="preserve"> afzonderlijk een Eigen Verklaring </w:t>
      </w:r>
      <w:r w:rsidR="00A04C77">
        <w:rPr>
          <w:rFonts w:ascii="Verdana" w:hAnsi="Verdana"/>
          <w:sz w:val="18"/>
          <w:szCs w:val="18"/>
        </w:rPr>
        <w:t xml:space="preserve">(EV)  als opgenomen in </w:t>
      </w:r>
      <w:r w:rsidR="00975EBC">
        <w:rPr>
          <w:rFonts w:ascii="Verdana" w:hAnsi="Verdana"/>
          <w:sz w:val="18"/>
          <w:szCs w:val="18"/>
        </w:rPr>
        <w:t>bijlage 1</w:t>
      </w:r>
      <w:r w:rsidR="00A04C77">
        <w:rPr>
          <w:rFonts w:ascii="Verdana" w:hAnsi="Verdana"/>
          <w:sz w:val="18"/>
          <w:szCs w:val="18"/>
        </w:rPr>
        <w:t xml:space="preserve"> van deze Aanbestedingsleidraad</w:t>
      </w:r>
      <w:r w:rsidR="00975EBC">
        <w:rPr>
          <w:rFonts w:ascii="Verdana" w:hAnsi="Verdana"/>
          <w:sz w:val="18"/>
          <w:szCs w:val="18"/>
        </w:rPr>
        <w:t xml:space="preserve"> </w:t>
      </w:r>
      <w:r w:rsidR="00466F3C" w:rsidRPr="00622A6B">
        <w:rPr>
          <w:rFonts w:ascii="Verdana" w:hAnsi="Verdana"/>
          <w:sz w:val="18"/>
          <w:szCs w:val="18"/>
        </w:rPr>
        <w:t xml:space="preserve">in te vullen en ondertekend in te dienen, waarbij </w:t>
      </w:r>
      <w:r w:rsidR="000A7570" w:rsidRPr="00622A6B">
        <w:rPr>
          <w:rFonts w:ascii="Verdana" w:hAnsi="Verdana"/>
          <w:sz w:val="18"/>
          <w:szCs w:val="18"/>
        </w:rPr>
        <w:t xml:space="preserve"> punt</w:t>
      </w:r>
      <w:r w:rsidR="00466F3C" w:rsidRPr="00622A6B">
        <w:rPr>
          <w:rFonts w:ascii="Verdana" w:hAnsi="Verdana"/>
          <w:sz w:val="18"/>
          <w:szCs w:val="18"/>
        </w:rPr>
        <w:t>en</w:t>
      </w:r>
      <w:r w:rsidR="000A7570" w:rsidRPr="00622A6B">
        <w:rPr>
          <w:rFonts w:ascii="Verdana" w:hAnsi="Verdana"/>
          <w:sz w:val="18"/>
          <w:szCs w:val="18"/>
        </w:rPr>
        <w:t xml:space="preserve"> 1.5 en 1.6 </w:t>
      </w:r>
      <w:r w:rsidR="00975EBC">
        <w:rPr>
          <w:rFonts w:ascii="Verdana" w:hAnsi="Verdana"/>
          <w:sz w:val="18"/>
          <w:szCs w:val="18"/>
        </w:rPr>
        <w:t xml:space="preserve">EV </w:t>
      </w:r>
      <w:r w:rsidR="00466F3C" w:rsidRPr="00622A6B">
        <w:rPr>
          <w:rFonts w:ascii="Verdana" w:hAnsi="Verdana"/>
          <w:sz w:val="18"/>
          <w:szCs w:val="18"/>
        </w:rPr>
        <w:t>worden ingevuld. Hieruit moet</w:t>
      </w:r>
      <w:r w:rsidR="000A7570" w:rsidRPr="00622A6B">
        <w:rPr>
          <w:rFonts w:ascii="Verdana" w:hAnsi="Verdana"/>
          <w:sz w:val="18"/>
          <w:szCs w:val="18"/>
        </w:rPr>
        <w:t xml:space="preserve"> tevens blijken wie de leiding heeft van het samenwerkingsverband en als verantwoordelijk gemachtigde jegens de</w:t>
      </w:r>
      <w:r w:rsidR="000A7570">
        <w:rPr>
          <w:rFonts w:ascii="Verdana" w:hAnsi="Verdana"/>
          <w:sz w:val="18"/>
          <w:szCs w:val="18"/>
        </w:rPr>
        <w:t xml:space="preserve"> Aanbestedende dienst mag optreden. Door deel te nemen aan een samenwerkingsverband en het ondertekenen van de</w:t>
      </w:r>
      <w:r w:rsidR="00C10BEE">
        <w:rPr>
          <w:rFonts w:ascii="Verdana" w:hAnsi="Verdana"/>
          <w:sz w:val="18"/>
          <w:szCs w:val="18"/>
        </w:rPr>
        <w:t xml:space="preserve"> </w:t>
      </w:r>
      <w:r w:rsidR="00A375D6">
        <w:rPr>
          <w:rFonts w:ascii="Verdana" w:hAnsi="Verdana"/>
          <w:sz w:val="18"/>
          <w:szCs w:val="18"/>
        </w:rPr>
        <w:t>EV</w:t>
      </w:r>
      <w:r w:rsidR="000A7570">
        <w:rPr>
          <w:rFonts w:ascii="Verdana" w:hAnsi="Verdana"/>
          <w:sz w:val="18"/>
          <w:szCs w:val="18"/>
        </w:rPr>
        <w:t xml:space="preserve">, verklaart de deelnemer tevens </w:t>
      </w:r>
      <w:r w:rsidR="000A7570" w:rsidRPr="007A562E">
        <w:rPr>
          <w:rFonts w:ascii="Verdana" w:hAnsi="Verdana"/>
          <w:sz w:val="18"/>
          <w:szCs w:val="18"/>
        </w:rPr>
        <w:t xml:space="preserve">zowel gezamenlijk als hoofdelijk aansprakelijk te zijn voor gestanddoening van de verplichtingen die voortvloeien </w:t>
      </w:r>
      <w:r w:rsidR="000A7570" w:rsidRPr="00377250">
        <w:rPr>
          <w:rFonts w:ascii="Verdana" w:hAnsi="Verdana"/>
          <w:sz w:val="18"/>
          <w:szCs w:val="18"/>
        </w:rPr>
        <w:t xml:space="preserve">uit de inschrijving en, indien van toepassing, voor de volledige en juiste uitvoering van de </w:t>
      </w:r>
      <w:r w:rsidR="006D7660">
        <w:rPr>
          <w:rFonts w:ascii="Verdana" w:hAnsi="Verdana"/>
          <w:sz w:val="18"/>
          <w:szCs w:val="18"/>
        </w:rPr>
        <w:t>Overeenkomst</w:t>
      </w:r>
      <w:r w:rsidR="000A7570" w:rsidRPr="00377250">
        <w:rPr>
          <w:rFonts w:ascii="Verdana" w:hAnsi="Verdana"/>
          <w:sz w:val="18"/>
          <w:szCs w:val="18"/>
        </w:rPr>
        <w:t>.</w:t>
      </w:r>
      <w:r w:rsidR="00445918" w:rsidRPr="00377250">
        <w:rPr>
          <w:rFonts w:ascii="Verdana" w:hAnsi="Verdana"/>
          <w:sz w:val="18"/>
          <w:szCs w:val="18"/>
        </w:rPr>
        <w:t xml:space="preserve"> </w:t>
      </w:r>
    </w:p>
    <w:p w:rsidR="00297F9C" w:rsidRDefault="00297F9C" w:rsidP="00242358">
      <w:pPr>
        <w:pStyle w:val="NoSpacing"/>
        <w:spacing w:line="276" w:lineRule="auto"/>
        <w:rPr>
          <w:rFonts w:ascii="Verdana" w:hAnsi="Verdana"/>
          <w:sz w:val="18"/>
          <w:szCs w:val="18"/>
        </w:rPr>
      </w:pPr>
    </w:p>
    <w:p w:rsidR="00AF4D33" w:rsidRDefault="00AF4D33" w:rsidP="00242358">
      <w:pPr>
        <w:pStyle w:val="NoSpacing"/>
        <w:spacing w:line="276" w:lineRule="auto"/>
        <w:rPr>
          <w:rFonts w:ascii="Verdana" w:hAnsi="Verdana"/>
          <w:sz w:val="18"/>
          <w:szCs w:val="18"/>
        </w:rPr>
      </w:pPr>
    </w:p>
    <w:p w:rsidR="00AF4D33" w:rsidRDefault="00AF4D33" w:rsidP="00242358">
      <w:pPr>
        <w:pStyle w:val="NoSpacing"/>
        <w:spacing w:line="276" w:lineRule="auto"/>
        <w:rPr>
          <w:rFonts w:ascii="Verdana" w:hAnsi="Verdana"/>
          <w:sz w:val="18"/>
          <w:szCs w:val="18"/>
        </w:rPr>
      </w:pPr>
    </w:p>
    <w:p w:rsidR="00297F9C" w:rsidRPr="007A562E" w:rsidRDefault="00297F9C" w:rsidP="00242358">
      <w:pPr>
        <w:pStyle w:val="NoSpacing"/>
        <w:spacing w:line="276" w:lineRule="auto"/>
        <w:rPr>
          <w:rFonts w:ascii="Verdana" w:hAnsi="Verdana"/>
          <w:b/>
          <w:sz w:val="18"/>
          <w:szCs w:val="18"/>
        </w:rPr>
      </w:pPr>
      <w:r w:rsidRPr="00B25339">
        <w:rPr>
          <w:rFonts w:ascii="Verdana" w:hAnsi="Verdana"/>
          <w:b/>
          <w:sz w:val="18"/>
          <w:szCs w:val="18"/>
        </w:rPr>
        <w:t>2.3</w:t>
      </w:r>
      <w:r w:rsidRPr="00B25339">
        <w:rPr>
          <w:rFonts w:ascii="Verdana" w:hAnsi="Verdana"/>
          <w:b/>
          <w:sz w:val="18"/>
          <w:szCs w:val="18"/>
        </w:rPr>
        <w:tab/>
      </w:r>
      <w:proofErr w:type="spellStart"/>
      <w:r w:rsidRPr="00B25339">
        <w:rPr>
          <w:rFonts w:ascii="Verdana" w:hAnsi="Verdana"/>
          <w:b/>
          <w:sz w:val="18"/>
          <w:szCs w:val="18"/>
        </w:rPr>
        <w:t>Onderaanneming</w:t>
      </w:r>
      <w:proofErr w:type="spellEnd"/>
    </w:p>
    <w:p w:rsidR="00C85099" w:rsidRDefault="00C85099" w:rsidP="00242358">
      <w:pPr>
        <w:spacing w:line="276" w:lineRule="auto"/>
        <w:rPr>
          <w:rFonts w:eastAsia="Calibri"/>
          <w:szCs w:val="18"/>
          <w:lang w:eastAsia="en-US"/>
        </w:rPr>
      </w:pPr>
    </w:p>
    <w:p w:rsidR="00C533C1" w:rsidRDefault="009D7F0A" w:rsidP="009D7F0A">
      <w:pPr>
        <w:spacing w:line="276" w:lineRule="auto"/>
        <w:rPr>
          <w:rFonts w:eastAsia="Calibri"/>
          <w:szCs w:val="18"/>
          <w:lang w:eastAsia="en-US"/>
        </w:rPr>
      </w:pPr>
      <w:r w:rsidRPr="009D7F0A">
        <w:rPr>
          <w:rFonts w:eastAsia="Calibri"/>
          <w:szCs w:val="18"/>
          <w:lang w:eastAsia="en-US"/>
        </w:rPr>
        <w:t>Indien gebruik wordt gemaakt van onderaannemers dient alleen de hoofdaannemer aan de gestelde geschiktheidscriteria in hoofdstuk 4 van deze Aanbestedingsleidraad te voldoen en de gevraagde gegevens te overleggen, tenzij een beroep wordt gedaan op de technische bekwaamheid van een andere entiteit (bijvoorbeeld een onderaannemer).</w:t>
      </w:r>
    </w:p>
    <w:p w:rsidR="009D7F0A" w:rsidRPr="009D7F0A" w:rsidRDefault="00C533C1" w:rsidP="009D7F0A">
      <w:pPr>
        <w:spacing w:line="276" w:lineRule="auto"/>
        <w:rPr>
          <w:rFonts w:eastAsia="Calibri"/>
          <w:szCs w:val="18"/>
          <w:lang w:eastAsia="en-US"/>
        </w:rPr>
      </w:pPr>
      <w:r>
        <w:rPr>
          <w:szCs w:val="18"/>
        </w:rPr>
        <w:t xml:space="preserve">De </w:t>
      </w:r>
      <w:r w:rsidRPr="00C533C1">
        <w:rPr>
          <w:szCs w:val="18"/>
        </w:rPr>
        <w:t xml:space="preserve">Verklaring </w:t>
      </w:r>
      <w:proofErr w:type="spellStart"/>
      <w:r w:rsidR="00083513">
        <w:rPr>
          <w:szCs w:val="18"/>
        </w:rPr>
        <w:t>onderaanneming</w:t>
      </w:r>
      <w:proofErr w:type="spellEnd"/>
      <w:r w:rsidR="00083513">
        <w:rPr>
          <w:szCs w:val="18"/>
        </w:rPr>
        <w:t xml:space="preserve"> opgen</w:t>
      </w:r>
      <w:r w:rsidR="009D7F0A" w:rsidRPr="009D7F0A">
        <w:rPr>
          <w:rFonts w:eastAsia="Calibri"/>
          <w:szCs w:val="18"/>
          <w:lang w:eastAsia="en-US"/>
        </w:rPr>
        <w:t xml:space="preserve">omen in Bijlage </w:t>
      </w:r>
      <w:r w:rsidR="00083513">
        <w:rPr>
          <w:rFonts w:eastAsia="Calibri"/>
          <w:szCs w:val="18"/>
          <w:lang w:eastAsia="en-US"/>
        </w:rPr>
        <w:t>2</w:t>
      </w:r>
      <w:r w:rsidR="009D7F0A" w:rsidRPr="009D7F0A">
        <w:rPr>
          <w:rFonts w:eastAsia="Calibri"/>
          <w:szCs w:val="18"/>
          <w:lang w:eastAsia="en-US"/>
        </w:rPr>
        <w:t xml:space="preserve"> van de Aanbestedingsleidraad dient – op eerste verzoek van de Aanbestedende dienst - ingevuld en ondertekend te worden door: </w:t>
      </w:r>
    </w:p>
    <w:p w:rsidR="009D7F0A" w:rsidRPr="00083513" w:rsidRDefault="009D7F0A" w:rsidP="003124C6">
      <w:pPr>
        <w:pStyle w:val="ListParagraph"/>
        <w:numPr>
          <w:ilvl w:val="0"/>
          <w:numId w:val="12"/>
        </w:numPr>
        <w:spacing w:line="276" w:lineRule="auto"/>
        <w:rPr>
          <w:rFonts w:eastAsia="Calibri"/>
          <w:szCs w:val="18"/>
          <w:lang w:eastAsia="en-US"/>
        </w:rPr>
      </w:pPr>
      <w:r w:rsidRPr="00083513">
        <w:rPr>
          <w:rFonts w:eastAsia="Calibri"/>
          <w:szCs w:val="18"/>
          <w:lang w:eastAsia="en-US"/>
        </w:rPr>
        <w:t>iedere onderaannemer die de hoofdaannemer voornemens is in te zetten bij de uitvoering van onderhavige opdracht; en</w:t>
      </w:r>
    </w:p>
    <w:p w:rsidR="009D7F0A" w:rsidRPr="00083513" w:rsidRDefault="009D7F0A" w:rsidP="003124C6">
      <w:pPr>
        <w:pStyle w:val="ListParagraph"/>
        <w:numPr>
          <w:ilvl w:val="0"/>
          <w:numId w:val="12"/>
        </w:numPr>
        <w:spacing w:line="276" w:lineRule="auto"/>
        <w:rPr>
          <w:rFonts w:eastAsia="Calibri"/>
          <w:szCs w:val="18"/>
          <w:lang w:eastAsia="en-US"/>
        </w:rPr>
      </w:pPr>
      <w:r w:rsidRPr="00083513">
        <w:rPr>
          <w:rFonts w:eastAsia="Calibri"/>
          <w:szCs w:val="18"/>
          <w:lang w:eastAsia="en-US"/>
        </w:rPr>
        <w:t>iedere entiteit waarop de hoofdaannemer zich beroept voor wat betreft de technische bekwaamheid. Deze entiteit dient in dat geval bij de uitvoering van de opdracht ingezet te kunnen worden als onderaannemer.</w:t>
      </w:r>
    </w:p>
    <w:p w:rsidR="009D7F0A" w:rsidRPr="004B5E56" w:rsidRDefault="009D7F0A" w:rsidP="004B5E56">
      <w:pPr>
        <w:spacing w:line="276" w:lineRule="auto"/>
        <w:rPr>
          <w:rFonts w:eastAsia="Calibri"/>
          <w:szCs w:val="18"/>
          <w:lang w:eastAsia="en-US"/>
        </w:rPr>
      </w:pPr>
    </w:p>
    <w:p w:rsidR="003622E1" w:rsidRPr="003622E1" w:rsidRDefault="003622E1" w:rsidP="00242358">
      <w:pPr>
        <w:spacing w:line="276" w:lineRule="auto"/>
        <w:rPr>
          <w:rFonts w:eastAsia="Calibri"/>
          <w:szCs w:val="18"/>
          <w:lang w:eastAsia="en-US"/>
        </w:rPr>
      </w:pPr>
      <w:r w:rsidRPr="003622E1">
        <w:rPr>
          <w:rFonts w:eastAsia="Calibri"/>
          <w:szCs w:val="18"/>
          <w:lang w:eastAsia="en-US"/>
        </w:rPr>
        <w:t xml:space="preserve">De ondertekening van Bijlage </w:t>
      </w:r>
      <w:r w:rsidR="00083513">
        <w:rPr>
          <w:rFonts w:eastAsia="Calibri"/>
          <w:szCs w:val="18"/>
          <w:lang w:eastAsia="en-US"/>
        </w:rPr>
        <w:t>2</w:t>
      </w:r>
      <w:r w:rsidR="00242358">
        <w:rPr>
          <w:rFonts w:eastAsia="Calibri"/>
          <w:szCs w:val="18"/>
          <w:lang w:eastAsia="en-US"/>
        </w:rPr>
        <w:t xml:space="preserve"> bij deze Aanbestedingsleidraad,</w:t>
      </w:r>
      <w:r w:rsidRPr="003622E1">
        <w:rPr>
          <w:rFonts w:eastAsia="Calibri"/>
          <w:szCs w:val="18"/>
          <w:lang w:eastAsia="en-US"/>
        </w:rPr>
        <w:t xml:space="preserve"> geldt als bewijsstuk dat de inschrijver in zijn hoedanigheid als hoofdaannemer, ingeval van gunning van de opdracht, werkelijk kan beschikken over de voor de uitvoering van de opdracht noodzakelijke middelen van de betreffende entiteit waarop een beroep is gedaan. Hetgeen betekent dat de betreffende entiteit ingezet kan worden als onderaannemer.</w:t>
      </w:r>
    </w:p>
    <w:p w:rsidR="009D7F0A" w:rsidRDefault="003622E1" w:rsidP="00242358">
      <w:pPr>
        <w:spacing w:line="276" w:lineRule="auto"/>
        <w:rPr>
          <w:rFonts w:eastAsia="Calibri"/>
          <w:szCs w:val="18"/>
          <w:lang w:eastAsia="en-US"/>
        </w:rPr>
      </w:pPr>
      <w:r w:rsidRPr="003622E1">
        <w:rPr>
          <w:rFonts w:eastAsia="Calibri"/>
          <w:szCs w:val="18"/>
          <w:lang w:eastAsia="en-US"/>
        </w:rPr>
        <w:t xml:space="preserve">De hoofdaannemer is ingeval van gunning de enige contractuele wederpartij van de Aanbestedende dienst. Met de onderaannemers heeft Opdrachtgever geen enkele contractuele relatie, </w:t>
      </w:r>
      <w:r w:rsidR="009D53D6">
        <w:rPr>
          <w:rFonts w:eastAsia="Calibri"/>
          <w:szCs w:val="18"/>
          <w:lang w:eastAsia="en-US"/>
        </w:rPr>
        <w:t xml:space="preserve">tenzij anders bepaald in de </w:t>
      </w:r>
      <w:r w:rsidR="006D7660">
        <w:rPr>
          <w:rFonts w:eastAsia="Calibri"/>
          <w:szCs w:val="18"/>
          <w:lang w:eastAsia="en-US"/>
        </w:rPr>
        <w:t>Overeenkomst</w:t>
      </w:r>
      <w:r w:rsidRPr="003622E1">
        <w:rPr>
          <w:rFonts w:eastAsia="Calibri"/>
          <w:szCs w:val="18"/>
          <w:lang w:eastAsia="en-US"/>
        </w:rPr>
        <w:t xml:space="preserve">. </w:t>
      </w:r>
    </w:p>
    <w:p w:rsidR="003622E1" w:rsidRDefault="003622E1" w:rsidP="00242358">
      <w:pPr>
        <w:spacing w:line="276" w:lineRule="auto"/>
        <w:rPr>
          <w:rFonts w:eastAsia="Calibri"/>
          <w:szCs w:val="18"/>
          <w:lang w:eastAsia="en-US"/>
        </w:rPr>
      </w:pPr>
      <w:r w:rsidRPr="003622E1">
        <w:rPr>
          <w:rFonts w:eastAsia="Calibri"/>
          <w:szCs w:val="18"/>
          <w:lang w:eastAsia="en-US"/>
        </w:rPr>
        <w:br/>
        <w:t xml:space="preserve">Onder een onderaannemer wordt verstaan, een derde partij die een deel van de opdracht (werkzaamheden of diensten al dan niet in combinatie met het leveren van goederen) in </w:t>
      </w:r>
      <w:proofErr w:type="spellStart"/>
      <w:r w:rsidRPr="003622E1">
        <w:rPr>
          <w:rFonts w:eastAsia="Calibri"/>
          <w:szCs w:val="18"/>
          <w:lang w:eastAsia="en-US"/>
        </w:rPr>
        <w:t>onderaanneming</w:t>
      </w:r>
      <w:proofErr w:type="spellEnd"/>
      <w:r w:rsidRPr="003622E1">
        <w:rPr>
          <w:rFonts w:eastAsia="Calibri"/>
          <w:szCs w:val="18"/>
          <w:lang w:eastAsia="en-US"/>
        </w:rPr>
        <w:t xml:space="preserve"> zal gaan uitvoeren. Een derde partij die alleen goederen levert zonder een deel van de opdracht (werkzaamheden of diensten) uit te voeren is een toeleverancier en geen onderaannemer.    </w:t>
      </w:r>
    </w:p>
    <w:p w:rsidR="009D7F0A" w:rsidRPr="003622E1" w:rsidRDefault="009D7F0A" w:rsidP="00242358">
      <w:pPr>
        <w:spacing w:line="276" w:lineRule="auto"/>
        <w:rPr>
          <w:rFonts w:eastAsia="Calibri"/>
          <w:szCs w:val="18"/>
          <w:lang w:eastAsia="en-US"/>
        </w:rPr>
      </w:pPr>
    </w:p>
    <w:p w:rsidR="003622E1" w:rsidRPr="003622E1" w:rsidRDefault="003622E1" w:rsidP="00242358">
      <w:pPr>
        <w:spacing w:line="276" w:lineRule="auto"/>
        <w:rPr>
          <w:rFonts w:eastAsia="Calibri"/>
          <w:szCs w:val="18"/>
          <w:lang w:eastAsia="en-US"/>
        </w:rPr>
      </w:pPr>
      <w:r w:rsidRPr="003622E1">
        <w:rPr>
          <w:rFonts w:eastAsia="Calibri"/>
          <w:szCs w:val="18"/>
          <w:lang w:eastAsia="en-US"/>
        </w:rPr>
        <w:t>Indien een holding een inschrijving doet, terwijl de werkzaamheden zullen worden uitgevoerd door een werkmaatschappij is sprake van een hoedanigheid van hoofdaannemer (holding)/ onderaannemer (werkmaatschappij).</w:t>
      </w:r>
    </w:p>
    <w:p w:rsidR="000A7570" w:rsidRPr="007A562E" w:rsidRDefault="000A7570" w:rsidP="00242358">
      <w:pPr>
        <w:spacing w:line="276" w:lineRule="auto"/>
        <w:rPr>
          <w:szCs w:val="18"/>
        </w:rPr>
      </w:pPr>
    </w:p>
    <w:p w:rsidR="00B25339" w:rsidRPr="00B25339" w:rsidRDefault="00B25339" w:rsidP="00242358">
      <w:pPr>
        <w:spacing w:line="276" w:lineRule="auto"/>
        <w:rPr>
          <w:b/>
          <w:szCs w:val="18"/>
        </w:rPr>
      </w:pPr>
      <w:r>
        <w:rPr>
          <w:b/>
          <w:szCs w:val="18"/>
        </w:rPr>
        <w:t>2.4</w:t>
      </w:r>
      <w:r>
        <w:rPr>
          <w:b/>
          <w:szCs w:val="18"/>
        </w:rPr>
        <w:tab/>
      </w:r>
      <w:r w:rsidRPr="00B25339">
        <w:rPr>
          <w:b/>
          <w:szCs w:val="18"/>
        </w:rPr>
        <w:t>Aantal inschrijvingen</w:t>
      </w:r>
    </w:p>
    <w:p w:rsidR="00C85099" w:rsidRDefault="00C85099" w:rsidP="00242358">
      <w:pPr>
        <w:spacing w:line="276" w:lineRule="auto"/>
        <w:rPr>
          <w:szCs w:val="18"/>
        </w:rPr>
      </w:pPr>
    </w:p>
    <w:p w:rsidR="00B25339" w:rsidRPr="00B25339" w:rsidRDefault="00B25339" w:rsidP="00242358">
      <w:pPr>
        <w:spacing w:line="276" w:lineRule="auto"/>
        <w:rPr>
          <w:szCs w:val="18"/>
        </w:rPr>
      </w:pPr>
      <w:r w:rsidRPr="00B25339">
        <w:rPr>
          <w:szCs w:val="18"/>
        </w:rPr>
        <w:t xml:space="preserve">Een inschrijver mag per </w:t>
      </w:r>
      <w:r w:rsidR="00554189">
        <w:rPr>
          <w:szCs w:val="18"/>
        </w:rPr>
        <w:t>Perceel</w:t>
      </w:r>
      <w:r w:rsidRPr="00B25339">
        <w:rPr>
          <w:szCs w:val="18"/>
        </w:rPr>
        <w:t xml:space="preserve"> maximaal bij één inschrijving betrokken zijn in de hoedanigheid van:</w:t>
      </w:r>
    </w:p>
    <w:p w:rsidR="00B25339" w:rsidRPr="00B25339" w:rsidRDefault="00B25339" w:rsidP="003124C6">
      <w:pPr>
        <w:numPr>
          <w:ilvl w:val="0"/>
          <w:numId w:val="5"/>
        </w:numPr>
        <w:spacing w:line="276" w:lineRule="auto"/>
        <w:rPr>
          <w:szCs w:val="18"/>
        </w:rPr>
      </w:pPr>
      <w:r w:rsidRPr="00B25339">
        <w:rPr>
          <w:szCs w:val="18"/>
        </w:rPr>
        <w:t>zelfstandige inschrijver;</w:t>
      </w:r>
    </w:p>
    <w:p w:rsidR="00B25339" w:rsidRPr="00B25339" w:rsidRDefault="00B25339" w:rsidP="003124C6">
      <w:pPr>
        <w:numPr>
          <w:ilvl w:val="0"/>
          <w:numId w:val="5"/>
        </w:numPr>
        <w:spacing w:line="276" w:lineRule="auto"/>
        <w:rPr>
          <w:szCs w:val="18"/>
        </w:rPr>
      </w:pPr>
      <w:r w:rsidRPr="00B25339">
        <w:rPr>
          <w:szCs w:val="18"/>
        </w:rPr>
        <w:t>deelnemer aan een samenwerkingsverband/combinatie;</w:t>
      </w:r>
    </w:p>
    <w:p w:rsidR="00B25339" w:rsidRPr="004B5E56" w:rsidRDefault="00B25339" w:rsidP="003124C6">
      <w:pPr>
        <w:numPr>
          <w:ilvl w:val="0"/>
          <w:numId w:val="5"/>
        </w:numPr>
        <w:spacing w:line="276" w:lineRule="auto"/>
        <w:rPr>
          <w:szCs w:val="18"/>
        </w:rPr>
      </w:pPr>
      <w:r w:rsidRPr="00B25339">
        <w:rPr>
          <w:szCs w:val="18"/>
        </w:rPr>
        <w:t>hoofdaannemer</w:t>
      </w:r>
      <w:r w:rsidRPr="004B5E56">
        <w:rPr>
          <w:szCs w:val="18"/>
        </w:rPr>
        <w:t>.</w:t>
      </w:r>
    </w:p>
    <w:p w:rsidR="00B25339" w:rsidRPr="00B25339" w:rsidRDefault="00B25339" w:rsidP="00242358">
      <w:pPr>
        <w:spacing w:line="276" w:lineRule="auto"/>
        <w:rPr>
          <w:szCs w:val="18"/>
        </w:rPr>
      </w:pPr>
    </w:p>
    <w:p w:rsidR="00B25339" w:rsidRPr="00B25339" w:rsidRDefault="00B25339" w:rsidP="00242358">
      <w:pPr>
        <w:spacing w:line="276" w:lineRule="auto"/>
        <w:rPr>
          <w:szCs w:val="18"/>
        </w:rPr>
      </w:pPr>
      <w:r w:rsidRPr="00B25339">
        <w:rPr>
          <w:szCs w:val="18"/>
        </w:rPr>
        <w:t xml:space="preserve">Indien een inschrijver deel uitmaakt van een groep in de zin van artikel 2:24 b Burgerlijk Wetboek mogen slechts meerdere ondernemingen binnen de groep zich per </w:t>
      </w:r>
      <w:r w:rsidR="00554189">
        <w:rPr>
          <w:szCs w:val="18"/>
        </w:rPr>
        <w:t>Perceel</w:t>
      </w:r>
      <w:r w:rsidRPr="00B25339">
        <w:rPr>
          <w:szCs w:val="18"/>
        </w:rPr>
        <w:t xml:space="preserve"> inschrijven in een van de hierboven genoemde hoedanigheden, indien zij – op verzoek van Aanbestedende dienst – kunnen aantonen dat zij ieder de inschrijving onafhankelijk van de andere inschrijver (die deel uitmaakt van dezelfde groep) hebben opgesteld, en de vertrouwelijkheid hierbij in acht hebben genomen. Kan dit niet door één van de betreffende inschrijvers worden aangetoond, dan leidt dit tot uitsluiting van alle tot de betreffende groep behorende inschrijvers.</w:t>
      </w:r>
    </w:p>
    <w:p w:rsidR="00B25339" w:rsidRDefault="00B25339" w:rsidP="00242358">
      <w:pPr>
        <w:spacing w:line="276" w:lineRule="auto"/>
        <w:rPr>
          <w:b/>
          <w:szCs w:val="18"/>
        </w:rPr>
      </w:pPr>
    </w:p>
    <w:p w:rsidR="00F926A3" w:rsidRDefault="00F926A3" w:rsidP="00242358">
      <w:pPr>
        <w:spacing w:line="276" w:lineRule="auto"/>
        <w:rPr>
          <w:b/>
          <w:szCs w:val="18"/>
        </w:rPr>
      </w:pPr>
    </w:p>
    <w:p w:rsidR="00297F9C" w:rsidRPr="007A562E" w:rsidRDefault="00D62673" w:rsidP="00242358">
      <w:pPr>
        <w:spacing w:line="276" w:lineRule="auto"/>
        <w:rPr>
          <w:b/>
          <w:szCs w:val="18"/>
        </w:rPr>
      </w:pPr>
      <w:r w:rsidRPr="007A562E">
        <w:rPr>
          <w:b/>
          <w:szCs w:val="18"/>
        </w:rPr>
        <w:lastRenderedPageBreak/>
        <w:t>2.</w:t>
      </w:r>
      <w:r w:rsidR="00B25339">
        <w:rPr>
          <w:b/>
          <w:szCs w:val="18"/>
        </w:rPr>
        <w:t>5</w:t>
      </w:r>
      <w:r w:rsidRPr="007A562E">
        <w:rPr>
          <w:b/>
          <w:szCs w:val="18"/>
        </w:rPr>
        <w:tab/>
        <w:t>Taal</w:t>
      </w:r>
    </w:p>
    <w:p w:rsidR="00297F9C" w:rsidRPr="007A562E" w:rsidRDefault="00297F9C" w:rsidP="00242358">
      <w:pPr>
        <w:spacing w:line="276" w:lineRule="auto"/>
        <w:rPr>
          <w:szCs w:val="18"/>
        </w:rPr>
      </w:pPr>
    </w:p>
    <w:p w:rsidR="00B25339" w:rsidRDefault="00B25339" w:rsidP="00242358">
      <w:pPr>
        <w:spacing w:line="276" w:lineRule="auto"/>
        <w:rPr>
          <w:szCs w:val="18"/>
        </w:rPr>
      </w:pPr>
      <w:r>
        <w:rPr>
          <w:szCs w:val="18"/>
        </w:rPr>
        <w:t>De voertaal tijdens de gehele aanbestedingsprocedure is Nederlands, zowel in woord als geschrift. De inschrijving dient in de Nederlandse taal te worden gedaan. Gedurende de uitvoering van de opdracht dienen alle werknemers en vertegenwoordigers, welke zorg dragen voor de uitvoering van de opdracht, in de contacten met Aanbestedende dienst de Nederlandse taal in woord en geschrift te gebruiken. Voor de uitvoering van de opdracht geldt dat alle documenten in de Nederlandse taal dienen te zijn opgesteld, inclusief de gebruiksaanwijzing.</w:t>
      </w:r>
    </w:p>
    <w:p w:rsidR="00297F9C" w:rsidRPr="007A562E" w:rsidRDefault="00297F9C" w:rsidP="00242358">
      <w:pPr>
        <w:spacing w:line="276" w:lineRule="auto"/>
        <w:rPr>
          <w:szCs w:val="18"/>
        </w:rPr>
      </w:pPr>
    </w:p>
    <w:p w:rsidR="00D62673" w:rsidRPr="007A562E" w:rsidRDefault="0047408B" w:rsidP="00242358">
      <w:pPr>
        <w:spacing w:line="276" w:lineRule="auto"/>
        <w:rPr>
          <w:b/>
          <w:szCs w:val="18"/>
        </w:rPr>
      </w:pPr>
      <w:r>
        <w:rPr>
          <w:b/>
          <w:szCs w:val="18"/>
        </w:rPr>
        <w:t>2.</w:t>
      </w:r>
      <w:r w:rsidR="00B25339">
        <w:rPr>
          <w:b/>
          <w:szCs w:val="18"/>
        </w:rPr>
        <w:t>6</w:t>
      </w:r>
      <w:r w:rsidR="00D62673" w:rsidRPr="007A562E">
        <w:rPr>
          <w:b/>
          <w:szCs w:val="18"/>
        </w:rPr>
        <w:tab/>
        <w:t>Afbreken aanbesteding</w:t>
      </w:r>
    </w:p>
    <w:p w:rsidR="00D62673" w:rsidRPr="007A562E" w:rsidRDefault="00D62673" w:rsidP="00242358">
      <w:pPr>
        <w:spacing w:line="276" w:lineRule="auto"/>
        <w:rPr>
          <w:b/>
          <w:szCs w:val="18"/>
        </w:rPr>
      </w:pPr>
    </w:p>
    <w:p w:rsidR="00D62673" w:rsidRPr="007A562E" w:rsidRDefault="00D62673" w:rsidP="00242358">
      <w:pPr>
        <w:spacing w:line="276" w:lineRule="auto"/>
        <w:rPr>
          <w:szCs w:val="18"/>
        </w:rPr>
      </w:pPr>
      <w:r w:rsidRPr="007A562E">
        <w:rPr>
          <w:szCs w:val="18"/>
        </w:rPr>
        <w:t xml:space="preserve">De Aanbestedende dienst behoudt zich te allen </w:t>
      </w:r>
      <w:r w:rsidR="00812C49" w:rsidRPr="007A562E">
        <w:rPr>
          <w:szCs w:val="18"/>
        </w:rPr>
        <w:t>tijde</w:t>
      </w:r>
      <w:r w:rsidRPr="007A562E">
        <w:rPr>
          <w:szCs w:val="18"/>
        </w:rPr>
        <w:t xml:space="preserve"> het recht voor niet tot gunning over te gaan</w:t>
      </w:r>
      <w:r w:rsidR="00125DFF">
        <w:rPr>
          <w:szCs w:val="18"/>
        </w:rPr>
        <w:t xml:space="preserve"> van een</w:t>
      </w:r>
      <w:r w:rsidR="004B5E56">
        <w:rPr>
          <w:szCs w:val="18"/>
        </w:rPr>
        <w:t xml:space="preserve"> of </w:t>
      </w:r>
      <w:r w:rsidR="00791B48">
        <w:rPr>
          <w:szCs w:val="18"/>
        </w:rPr>
        <w:t xml:space="preserve">meerdere </w:t>
      </w:r>
      <w:r w:rsidR="00125DFF">
        <w:rPr>
          <w:szCs w:val="18"/>
        </w:rPr>
        <w:t>percelen</w:t>
      </w:r>
      <w:r w:rsidRPr="007A562E">
        <w:rPr>
          <w:szCs w:val="18"/>
        </w:rPr>
        <w:t xml:space="preserve"> </w:t>
      </w:r>
      <w:r w:rsidRPr="00622A6B">
        <w:rPr>
          <w:szCs w:val="18"/>
        </w:rPr>
        <w:t xml:space="preserve">en de aanbestedingsprocedure </w:t>
      </w:r>
      <w:r w:rsidR="00125DFF">
        <w:rPr>
          <w:szCs w:val="18"/>
        </w:rPr>
        <w:t xml:space="preserve">voor dat </w:t>
      </w:r>
      <w:r w:rsidR="00554189">
        <w:rPr>
          <w:szCs w:val="18"/>
        </w:rPr>
        <w:t>Perceel</w:t>
      </w:r>
      <w:r w:rsidR="00125DFF">
        <w:rPr>
          <w:szCs w:val="18"/>
        </w:rPr>
        <w:t xml:space="preserve"> of die percelen </w:t>
      </w:r>
      <w:r w:rsidRPr="00622A6B">
        <w:rPr>
          <w:szCs w:val="18"/>
        </w:rPr>
        <w:t xml:space="preserve">tussentijds eenzijdig te </w:t>
      </w:r>
      <w:r w:rsidR="00812C49" w:rsidRPr="00622A6B">
        <w:rPr>
          <w:szCs w:val="18"/>
        </w:rPr>
        <w:t>beëindigen</w:t>
      </w:r>
      <w:r w:rsidR="00931B95" w:rsidRPr="00622A6B">
        <w:rPr>
          <w:szCs w:val="18"/>
        </w:rPr>
        <w:t>, zonder gehouden te zijn tot enige vorm van schadevergoeding</w:t>
      </w:r>
      <w:r w:rsidRPr="00622A6B">
        <w:rPr>
          <w:szCs w:val="18"/>
        </w:rPr>
        <w:t>. Een reden voor</w:t>
      </w:r>
      <w:r w:rsidRPr="007A562E">
        <w:rPr>
          <w:szCs w:val="18"/>
        </w:rPr>
        <w:t xml:space="preserve"> afbreken kan bijvoorbeeld zijn dat politiek draagvlak en/of financieel budget komt te ontbreken. Inschrijvers ontvangen schriftelijk bericht van de Aanbestedende dienst over het niet doorgaan van de aanbestedingsprocedure of het niet gunnen. </w:t>
      </w:r>
    </w:p>
    <w:p w:rsidR="00D62673" w:rsidRPr="007A562E" w:rsidRDefault="00D62673" w:rsidP="00242358">
      <w:pPr>
        <w:spacing w:line="276" w:lineRule="auto"/>
        <w:rPr>
          <w:b/>
          <w:szCs w:val="18"/>
        </w:rPr>
      </w:pPr>
    </w:p>
    <w:p w:rsidR="00D62673" w:rsidRPr="007A562E" w:rsidRDefault="0047408B" w:rsidP="00242358">
      <w:pPr>
        <w:spacing w:line="276" w:lineRule="auto"/>
        <w:rPr>
          <w:b/>
          <w:szCs w:val="18"/>
        </w:rPr>
      </w:pPr>
      <w:r>
        <w:rPr>
          <w:b/>
          <w:szCs w:val="18"/>
        </w:rPr>
        <w:t>2.</w:t>
      </w:r>
      <w:r w:rsidR="00B25339">
        <w:rPr>
          <w:b/>
          <w:szCs w:val="18"/>
        </w:rPr>
        <w:t>7</w:t>
      </w:r>
      <w:r w:rsidR="00D62673" w:rsidRPr="007A562E">
        <w:rPr>
          <w:b/>
          <w:szCs w:val="18"/>
        </w:rPr>
        <w:tab/>
        <w:t>Kosten inschrijving</w:t>
      </w:r>
    </w:p>
    <w:p w:rsidR="00D62673" w:rsidRPr="007A562E" w:rsidRDefault="00D62673" w:rsidP="00242358">
      <w:pPr>
        <w:spacing w:line="276" w:lineRule="auto"/>
        <w:rPr>
          <w:szCs w:val="18"/>
        </w:rPr>
      </w:pPr>
    </w:p>
    <w:p w:rsidR="00297F9C" w:rsidRPr="007A562E" w:rsidRDefault="00297F9C" w:rsidP="00242358">
      <w:pPr>
        <w:spacing w:line="276" w:lineRule="auto"/>
        <w:rPr>
          <w:szCs w:val="18"/>
        </w:rPr>
      </w:pPr>
      <w:r w:rsidRPr="007A562E">
        <w:rPr>
          <w:szCs w:val="18"/>
        </w:rPr>
        <w:t xml:space="preserve">Kosten die verband houden met het opstellen en indienen van de inschrijving worden niet door </w:t>
      </w:r>
      <w:r w:rsidR="0047221B">
        <w:rPr>
          <w:szCs w:val="18"/>
        </w:rPr>
        <w:t>de A</w:t>
      </w:r>
      <w:r w:rsidR="00D62673" w:rsidRPr="007A562E">
        <w:rPr>
          <w:szCs w:val="18"/>
        </w:rPr>
        <w:t xml:space="preserve">anbestedende dienst vergoed, ook niet ingeval van een tussentijdse </w:t>
      </w:r>
      <w:r w:rsidR="00812C49" w:rsidRPr="007A562E">
        <w:rPr>
          <w:szCs w:val="18"/>
        </w:rPr>
        <w:t>beëindig</w:t>
      </w:r>
      <w:r w:rsidR="0047221B">
        <w:rPr>
          <w:szCs w:val="18"/>
        </w:rPr>
        <w:t xml:space="preserve">ing als bedoeld in </w:t>
      </w:r>
      <w:r w:rsidR="00CF2808">
        <w:rPr>
          <w:szCs w:val="18"/>
        </w:rPr>
        <w:t>par</w:t>
      </w:r>
      <w:r w:rsidR="00125DFF">
        <w:rPr>
          <w:szCs w:val="18"/>
        </w:rPr>
        <w:t>agraaf</w:t>
      </w:r>
      <w:r w:rsidR="00CF2808">
        <w:rPr>
          <w:szCs w:val="18"/>
        </w:rPr>
        <w:t xml:space="preserve"> </w:t>
      </w:r>
      <w:r w:rsidR="0047221B">
        <w:rPr>
          <w:szCs w:val="18"/>
        </w:rPr>
        <w:t>2.</w:t>
      </w:r>
      <w:r w:rsidR="00B25339">
        <w:rPr>
          <w:szCs w:val="18"/>
        </w:rPr>
        <w:t>6</w:t>
      </w:r>
      <w:r w:rsidR="00D62673" w:rsidRPr="007A562E">
        <w:rPr>
          <w:szCs w:val="18"/>
        </w:rPr>
        <w:t>. De Aanbestedende dienst zal geen vergoeding vorderen voor het ter beschikking stellen van de Aanbestedingstukken.</w:t>
      </w:r>
    </w:p>
    <w:p w:rsidR="00297F9C" w:rsidRPr="007A562E" w:rsidRDefault="00297F9C" w:rsidP="00242358">
      <w:pPr>
        <w:spacing w:line="276" w:lineRule="auto"/>
        <w:rPr>
          <w:szCs w:val="18"/>
        </w:rPr>
      </w:pPr>
    </w:p>
    <w:p w:rsidR="00297F9C" w:rsidRDefault="006C5B6A" w:rsidP="00242358">
      <w:pPr>
        <w:spacing w:line="276" w:lineRule="auto"/>
        <w:rPr>
          <w:szCs w:val="18"/>
        </w:rPr>
      </w:pPr>
      <w:r>
        <w:rPr>
          <w:szCs w:val="18"/>
        </w:rPr>
        <w:t xml:space="preserve">Ingeleverde samples </w:t>
      </w:r>
      <w:r w:rsidR="00242358">
        <w:rPr>
          <w:szCs w:val="18"/>
        </w:rPr>
        <w:t xml:space="preserve">van de winnende inschrijvers </w:t>
      </w:r>
      <w:r>
        <w:rPr>
          <w:szCs w:val="18"/>
        </w:rPr>
        <w:t xml:space="preserve">worden </w:t>
      </w:r>
      <w:r w:rsidR="00325DCA">
        <w:rPr>
          <w:szCs w:val="18"/>
        </w:rPr>
        <w:t xml:space="preserve">niet </w:t>
      </w:r>
      <w:r>
        <w:rPr>
          <w:szCs w:val="18"/>
        </w:rPr>
        <w:t xml:space="preserve">retour gestuurd aan de </w:t>
      </w:r>
      <w:r w:rsidR="00125DFF">
        <w:rPr>
          <w:szCs w:val="18"/>
        </w:rPr>
        <w:t>i</w:t>
      </w:r>
      <w:r>
        <w:rPr>
          <w:szCs w:val="18"/>
        </w:rPr>
        <w:t>nschrijver na afloop van de Aanbestedingsprocedure</w:t>
      </w:r>
      <w:r w:rsidR="00242358">
        <w:rPr>
          <w:szCs w:val="18"/>
        </w:rPr>
        <w:t xml:space="preserve">. Ingeleverde samples van de overige inschrijvers worden niet retour gestuurd aan de </w:t>
      </w:r>
      <w:r w:rsidR="00125DFF">
        <w:rPr>
          <w:szCs w:val="18"/>
        </w:rPr>
        <w:t>i</w:t>
      </w:r>
      <w:r w:rsidR="00242358">
        <w:rPr>
          <w:szCs w:val="18"/>
        </w:rPr>
        <w:t>nschrijver na afloop van de Aanbestedingsprocedure</w:t>
      </w:r>
      <w:r>
        <w:rPr>
          <w:szCs w:val="18"/>
        </w:rPr>
        <w:t xml:space="preserve">, tenzij de </w:t>
      </w:r>
      <w:r w:rsidR="00125DFF">
        <w:rPr>
          <w:szCs w:val="18"/>
        </w:rPr>
        <w:t>i</w:t>
      </w:r>
      <w:r>
        <w:rPr>
          <w:szCs w:val="18"/>
        </w:rPr>
        <w:t xml:space="preserve">nschrijver </w:t>
      </w:r>
      <w:r w:rsidR="00325DCA">
        <w:rPr>
          <w:szCs w:val="18"/>
        </w:rPr>
        <w:t>aangeeft deze terug te willen</w:t>
      </w:r>
      <w:r>
        <w:rPr>
          <w:szCs w:val="18"/>
        </w:rPr>
        <w:t>.</w:t>
      </w:r>
      <w:r w:rsidR="00325DCA">
        <w:rPr>
          <w:szCs w:val="18"/>
        </w:rPr>
        <w:t xml:space="preserve"> Dit kan bij inschrijving of tot vier weken na de sluitingsdatum.</w:t>
      </w:r>
      <w:r w:rsidR="00C85099">
        <w:rPr>
          <w:szCs w:val="18"/>
        </w:rPr>
        <w:t xml:space="preserve"> </w:t>
      </w:r>
    </w:p>
    <w:p w:rsidR="00242358" w:rsidRPr="007A562E" w:rsidRDefault="00242358" w:rsidP="00242358">
      <w:pPr>
        <w:spacing w:line="276" w:lineRule="auto"/>
        <w:rPr>
          <w:szCs w:val="18"/>
        </w:rPr>
      </w:pPr>
    </w:p>
    <w:p w:rsidR="007A562E" w:rsidRDefault="00B25339" w:rsidP="00242358">
      <w:pPr>
        <w:spacing w:line="276" w:lineRule="auto"/>
        <w:rPr>
          <w:b/>
          <w:szCs w:val="18"/>
        </w:rPr>
      </w:pPr>
      <w:r>
        <w:rPr>
          <w:b/>
          <w:szCs w:val="18"/>
        </w:rPr>
        <w:t>2.8</w:t>
      </w:r>
      <w:r w:rsidR="007A562E">
        <w:rPr>
          <w:b/>
          <w:szCs w:val="18"/>
        </w:rPr>
        <w:tab/>
        <w:t>Vertrouwelijkheid</w:t>
      </w:r>
    </w:p>
    <w:p w:rsidR="007A562E" w:rsidRDefault="007A562E" w:rsidP="00242358">
      <w:pPr>
        <w:spacing w:line="276" w:lineRule="auto"/>
        <w:rPr>
          <w:szCs w:val="18"/>
        </w:rPr>
      </w:pPr>
    </w:p>
    <w:p w:rsidR="00506235" w:rsidRPr="00506235" w:rsidRDefault="00506235" w:rsidP="00242358">
      <w:pPr>
        <w:spacing w:line="276" w:lineRule="auto"/>
        <w:rPr>
          <w:szCs w:val="18"/>
        </w:rPr>
      </w:pPr>
      <w:r w:rsidRPr="00506235">
        <w:rPr>
          <w:szCs w:val="18"/>
        </w:rPr>
        <w:t xml:space="preserve">Door aan deze Europese aanbesteding deel te nemen verplichten </w:t>
      </w:r>
      <w:r>
        <w:rPr>
          <w:szCs w:val="18"/>
        </w:rPr>
        <w:t>inschrijvers</w:t>
      </w:r>
      <w:r w:rsidRPr="00506235">
        <w:rPr>
          <w:szCs w:val="18"/>
        </w:rPr>
        <w:t xml:space="preserve"> zich alle</w:t>
      </w:r>
    </w:p>
    <w:p w:rsidR="00506235" w:rsidRPr="00506235" w:rsidRDefault="00506235" w:rsidP="00242358">
      <w:pPr>
        <w:spacing w:line="276" w:lineRule="auto"/>
        <w:rPr>
          <w:szCs w:val="18"/>
        </w:rPr>
      </w:pPr>
      <w:r w:rsidRPr="00506235">
        <w:rPr>
          <w:szCs w:val="18"/>
        </w:rPr>
        <w:t>informatie die zij van de Aanbestedende dienst ontvangen – voor zover niet beschikbaar in het</w:t>
      </w:r>
    </w:p>
    <w:p w:rsidR="00506235" w:rsidRPr="00506235" w:rsidRDefault="00506235" w:rsidP="00242358">
      <w:pPr>
        <w:spacing w:line="276" w:lineRule="auto"/>
        <w:rPr>
          <w:szCs w:val="18"/>
        </w:rPr>
      </w:pPr>
      <w:r w:rsidRPr="00506235">
        <w:rPr>
          <w:szCs w:val="18"/>
        </w:rPr>
        <w:t>publieke domein – en alle informatie die zij aan de Aanbestedende dienst zullen verstrekken -</w:t>
      </w:r>
    </w:p>
    <w:p w:rsidR="00506235" w:rsidRPr="00506235" w:rsidRDefault="00506235" w:rsidP="00242358">
      <w:pPr>
        <w:spacing w:line="276" w:lineRule="auto"/>
        <w:rPr>
          <w:szCs w:val="18"/>
        </w:rPr>
      </w:pPr>
      <w:r w:rsidRPr="00506235">
        <w:rPr>
          <w:szCs w:val="18"/>
        </w:rPr>
        <w:t>voor zover niet beschikbaar in het publieke domein - dan wel in het kader van deze Europese</w:t>
      </w:r>
    </w:p>
    <w:p w:rsidR="00506235" w:rsidRPr="00506235" w:rsidRDefault="00506235" w:rsidP="00242358">
      <w:pPr>
        <w:spacing w:line="276" w:lineRule="auto"/>
        <w:rPr>
          <w:szCs w:val="18"/>
        </w:rPr>
      </w:pPr>
      <w:r w:rsidRPr="00506235">
        <w:rPr>
          <w:szCs w:val="18"/>
        </w:rPr>
        <w:t xml:space="preserve">aanbesteding zullen vervaardigen, </w:t>
      </w:r>
      <w:r w:rsidR="004B5D1B">
        <w:rPr>
          <w:szCs w:val="18"/>
        </w:rPr>
        <w:t>vertrouwelijk</w:t>
      </w:r>
      <w:r w:rsidRPr="00506235">
        <w:rPr>
          <w:szCs w:val="18"/>
        </w:rPr>
        <w:t xml:space="preserve"> te zullen </w:t>
      </w:r>
      <w:r w:rsidR="004B5D1B">
        <w:rPr>
          <w:szCs w:val="18"/>
        </w:rPr>
        <w:t>behandelen</w:t>
      </w:r>
      <w:r w:rsidRPr="00506235">
        <w:rPr>
          <w:szCs w:val="18"/>
        </w:rPr>
        <w:t xml:space="preserve"> en niet aan derden te zullen</w:t>
      </w:r>
    </w:p>
    <w:p w:rsidR="00506235" w:rsidRPr="00506235" w:rsidRDefault="00506235" w:rsidP="00242358">
      <w:pPr>
        <w:spacing w:line="276" w:lineRule="auto"/>
        <w:rPr>
          <w:szCs w:val="18"/>
        </w:rPr>
      </w:pPr>
      <w:r w:rsidRPr="00506235">
        <w:rPr>
          <w:szCs w:val="18"/>
        </w:rPr>
        <w:t>verstrekken. Zij mogen dergelijke informatie wel verstrekken aan werknemers of opdrachtnemers</w:t>
      </w:r>
    </w:p>
    <w:p w:rsidR="00506235" w:rsidRPr="00506235" w:rsidRDefault="00506235" w:rsidP="00242358">
      <w:pPr>
        <w:spacing w:line="276" w:lineRule="auto"/>
        <w:rPr>
          <w:szCs w:val="18"/>
        </w:rPr>
      </w:pPr>
      <w:r w:rsidRPr="00506235">
        <w:rPr>
          <w:szCs w:val="18"/>
        </w:rPr>
        <w:t xml:space="preserve">van de </w:t>
      </w:r>
      <w:r>
        <w:rPr>
          <w:szCs w:val="18"/>
        </w:rPr>
        <w:t>inschrijvers</w:t>
      </w:r>
      <w:r w:rsidRPr="00506235">
        <w:rPr>
          <w:szCs w:val="18"/>
        </w:rPr>
        <w:t xml:space="preserve"> die bij deze Europese aanbesteding zijn betrokken, onder oplegging van dit</w:t>
      </w:r>
    </w:p>
    <w:p w:rsidR="00506235" w:rsidRPr="00506235" w:rsidRDefault="00506235" w:rsidP="00242358">
      <w:pPr>
        <w:spacing w:line="276" w:lineRule="auto"/>
        <w:rPr>
          <w:szCs w:val="18"/>
        </w:rPr>
      </w:pPr>
      <w:r w:rsidRPr="00506235">
        <w:rPr>
          <w:szCs w:val="18"/>
        </w:rPr>
        <w:t>vertrouwelijkheidsbeding. Deze verplichting geldt niet indien uit de Aanbestedingsstukken dan</w:t>
      </w:r>
    </w:p>
    <w:p w:rsidR="00506235" w:rsidRPr="00506235" w:rsidRDefault="00506235" w:rsidP="00242358">
      <w:pPr>
        <w:spacing w:line="276" w:lineRule="auto"/>
        <w:rPr>
          <w:szCs w:val="18"/>
        </w:rPr>
      </w:pPr>
      <w:r w:rsidRPr="00506235">
        <w:rPr>
          <w:szCs w:val="18"/>
        </w:rPr>
        <w:t>wel uit andere mededelingen van de Aanbestedende dienst uitdrukkelijk het tegendeel</w:t>
      </w:r>
    </w:p>
    <w:p w:rsidR="00506235" w:rsidRDefault="00506235" w:rsidP="00242358">
      <w:pPr>
        <w:spacing w:line="276" w:lineRule="auto"/>
        <w:rPr>
          <w:szCs w:val="18"/>
        </w:rPr>
      </w:pPr>
      <w:r w:rsidRPr="00506235">
        <w:rPr>
          <w:szCs w:val="18"/>
        </w:rPr>
        <w:t>voortvloeit.</w:t>
      </w:r>
    </w:p>
    <w:p w:rsidR="00CF0CBF" w:rsidRDefault="00CF0CBF" w:rsidP="00242358">
      <w:pPr>
        <w:spacing w:line="276" w:lineRule="auto"/>
        <w:rPr>
          <w:szCs w:val="18"/>
        </w:rPr>
      </w:pPr>
    </w:p>
    <w:p w:rsidR="00B25339" w:rsidRDefault="0047408B" w:rsidP="00242358">
      <w:pPr>
        <w:spacing w:line="276" w:lineRule="auto"/>
        <w:rPr>
          <w:b/>
          <w:szCs w:val="18"/>
        </w:rPr>
      </w:pPr>
      <w:r>
        <w:rPr>
          <w:b/>
          <w:szCs w:val="18"/>
        </w:rPr>
        <w:t>2.</w:t>
      </w:r>
      <w:r w:rsidR="00B25339">
        <w:rPr>
          <w:b/>
          <w:szCs w:val="18"/>
        </w:rPr>
        <w:t>9</w:t>
      </w:r>
      <w:r>
        <w:rPr>
          <w:b/>
          <w:szCs w:val="18"/>
        </w:rPr>
        <w:tab/>
      </w:r>
      <w:r w:rsidR="007B0123">
        <w:rPr>
          <w:b/>
          <w:szCs w:val="18"/>
        </w:rPr>
        <w:t>Nederlands recht</w:t>
      </w:r>
      <w:r w:rsidR="00DA7460">
        <w:rPr>
          <w:b/>
          <w:szCs w:val="18"/>
        </w:rPr>
        <w:t xml:space="preserve"> / geschillen</w:t>
      </w:r>
    </w:p>
    <w:p w:rsidR="007B0123" w:rsidRDefault="007B0123" w:rsidP="00242358">
      <w:pPr>
        <w:spacing w:line="276" w:lineRule="auto"/>
        <w:rPr>
          <w:szCs w:val="18"/>
        </w:rPr>
      </w:pPr>
    </w:p>
    <w:p w:rsidR="007B0123" w:rsidRDefault="007B0123" w:rsidP="00242358">
      <w:pPr>
        <w:spacing w:line="276" w:lineRule="auto"/>
        <w:rPr>
          <w:szCs w:val="18"/>
        </w:rPr>
      </w:pPr>
      <w:r>
        <w:rPr>
          <w:szCs w:val="18"/>
        </w:rPr>
        <w:t>Op deze Europese aanbesteding is het Nederla</w:t>
      </w:r>
      <w:r w:rsidR="00DA7460">
        <w:rPr>
          <w:szCs w:val="18"/>
        </w:rPr>
        <w:t>nds recht van toepassing. Alle geschillen in verband met de</w:t>
      </w:r>
      <w:r w:rsidR="00FB4127">
        <w:rPr>
          <w:szCs w:val="18"/>
        </w:rPr>
        <w:t>ze aanbesteding en de</w:t>
      </w:r>
      <w:r w:rsidR="00DA7460">
        <w:rPr>
          <w:szCs w:val="18"/>
        </w:rPr>
        <w:t xml:space="preserve"> overeenkomst of overeenkomsten die daarmee samenhangen, worden beslecht door de bevoegde rechter in </w:t>
      </w:r>
      <w:r w:rsidR="00356BC3">
        <w:rPr>
          <w:szCs w:val="18"/>
        </w:rPr>
        <w:t xml:space="preserve">het arrondissement </w:t>
      </w:r>
      <w:r w:rsidR="00DA7460">
        <w:rPr>
          <w:szCs w:val="18"/>
        </w:rPr>
        <w:t>Den Haag.</w:t>
      </w:r>
    </w:p>
    <w:p w:rsidR="00161626" w:rsidRDefault="00161626" w:rsidP="00242358">
      <w:pPr>
        <w:spacing w:line="276" w:lineRule="auto"/>
        <w:rPr>
          <w:szCs w:val="18"/>
        </w:rPr>
      </w:pPr>
    </w:p>
    <w:p w:rsidR="00F926A3" w:rsidRDefault="00F926A3" w:rsidP="00242358">
      <w:pPr>
        <w:spacing w:line="276" w:lineRule="auto"/>
        <w:rPr>
          <w:b/>
          <w:szCs w:val="18"/>
        </w:rPr>
      </w:pPr>
    </w:p>
    <w:p w:rsidR="00F926A3" w:rsidRDefault="00F926A3" w:rsidP="00242358">
      <w:pPr>
        <w:spacing w:line="276" w:lineRule="auto"/>
        <w:rPr>
          <w:b/>
          <w:szCs w:val="18"/>
        </w:rPr>
      </w:pPr>
    </w:p>
    <w:p w:rsidR="00161626" w:rsidRDefault="0047408B" w:rsidP="00242358">
      <w:pPr>
        <w:spacing w:line="276" w:lineRule="auto"/>
        <w:rPr>
          <w:b/>
          <w:szCs w:val="18"/>
        </w:rPr>
      </w:pPr>
      <w:r>
        <w:rPr>
          <w:b/>
          <w:szCs w:val="18"/>
        </w:rPr>
        <w:lastRenderedPageBreak/>
        <w:t>2.</w:t>
      </w:r>
      <w:r w:rsidR="00B25339">
        <w:rPr>
          <w:b/>
          <w:szCs w:val="18"/>
        </w:rPr>
        <w:t>10</w:t>
      </w:r>
      <w:r w:rsidR="00161626">
        <w:rPr>
          <w:b/>
          <w:szCs w:val="18"/>
        </w:rPr>
        <w:tab/>
        <w:t>Intellectueel eigendom</w:t>
      </w:r>
    </w:p>
    <w:p w:rsidR="00161626" w:rsidRPr="00161626" w:rsidRDefault="00161626" w:rsidP="00242358">
      <w:pPr>
        <w:spacing w:line="276" w:lineRule="auto"/>
        <w:rPr>
          <w:szCs w:val="18"/>
        </w:rPr>
      </w:pPr>
    </w:p>
    <w:p w:rsidR="00DA7460" w:rsidRDefault="00161626" w:rsidP="00242358">
      <w:pPr>
        <w:spacing w:line="276" w:lineRule="auto"/>
        <w:rPr>
          <w:szCs w:val="18"/>
        </w:rPr>
      </w:pPr>
      <w:r>
        <w:rPr>
          <w:szCs w:val="18"/>
        </w:rPr>
        <w:t>Het intellectueel eigendom van de Aanbestedingsstukken berust bij de Aanbestedende dienst</w:t>
      </w:r>
      <w:r w:rsidR="006C5B6A">
        <w:rPr>
          <w:szCs w:val="18"/>
        </w:rPr>
        <w:t>, tenzij in de stukken anders is vermeld</w:t>
      </w:r>
      <w:r>
        <w:rPr>
          <w:szCs w:val="18"/>
        </w:rPr>
        <w:t>. Behoudens uitzonderingen door de wet gesteld mag zonder schriftelijke toestemming van de Aanbestedende dienst niets uit de Aanbestedingsstukken worden verveelvoudigd anders dan voor het doel van deze Europese aanbesteding.</w:t>
      </w:r>
    </w:p>
    <w:p w:rsidR="00E0272A" w:rsidRDefault="00E0272A" w:rsidP="00242358">
      <w:pPr>
        <w:spacing w:line="276" w:lineRule="auto"/>
        <w:rPr>
          <w:b/>
          <w:szCs w:val="18"/>
        </w:rPr>
      </w:pPr>
    </w:p>
    <w:p w:rsidR="009D21E4" w:rsidRPr="007A562E" w:rsidRDefault="0047408B" w:rsidP="00242358">
      <w:pPr>
        <w:spacing w:line="276" w:lineRule="auto"/>
        <w:rPr>
          <w:b/>
          <w:szCs w:val="18"/>
        </w:rPr>
      </w:pPr>
      <w:r>
        <w:rPr>
          <w:b/>
          <w:szCs w:val="18"/>
        </w:rPr>
        <w:t>2.1</w:t>
      </w:r>
      <w:r w:rsidR="00B25339">
        <w:rPr>
          <w:b/>
          <w:szCs w:val="18"/>
        </w:rPr>
        <w:t>1</w:t>
      </w:r>
      <w:r w:rsidR="009D21E4" w:rsidRPr="007A562E">
        <w:rPr>
          <w:b/>
          <w:szCs w:val="18"/>
        </w:rPr>
        <w:tab/>
        <w:t>Uitsluiting van inschrijving</w:t>
      </w:r>
      <w:r w:rsidR="00F82B08">
        <w:rPr>
          <w:b/>
          <w:szCs w:val="18"/>
        </w:rPr>
        <w:t>en</w:t>
      </w:r>
    </w:p>
    <w:p w:rsidR="009D21E4" w:rsidRPr="007A562E" w:rsidRDefault="009D21E4" w:rsidP="00242358">
      <w:pPr>
        <w:spacing w:line="276" w:lineRule="auto"/>
        <w:rPr>
          <w:szCs w:val="18"/>
        </w:rPr>
      </w:pPr>
    </w:p>
    <w:p w:rsidR="00B25339" w:rsidRPr="007A562E" w:rsidRDefault="00B25339" w:rsidP="00242358">
      <w:pPr>
        <w:spacing w:line="276" w:lineRule="auto"/>
        <w:rPr>
          <w:szCs w:val="18"/>
        </w:rPr>
      </w:pPr>
      <w:r w:rsidRPr="007A562E">
        <w:rPr>
          <w:szCs w:val="18"/>
        </w:rPr>
        <w:t xml:space="preserve">Een inschrijving wordt </w:t>
      </w:r>
      <w:r>
        <w:rPr>
          <w:szCs w:val="18"/>
        </w:rPr>
        <w:t>ongeldig verklaard en komt als gevolg daarvan niet meer in aanmerking voor gunning wanneer</w:t>
      </w:r>
      <w:r w:rsidRPr="007A562E">
        <w:rPr>
          <w:szCs w:val="18"/>
        </w:rPr>
        <w:t>:</w:t>
      </w:r>
    </w:p>
    <w:p w:rsidR="00B25339" w:rsidRPr="007A562E" w:rsidRDefault="00B25339" w:rsidP="00242358">
      <w:pPr>
        <w:numPr>
          <w:ilvl w:val="0"/>
          <w:numId w:val="1"/>
        </w:numPr>
        <w:spacing w:line="276" w:lineRule="auto"/>
        <w:rPr>
          <w:szCs w:val="18"/>
        </w:rPr>
      </w:pPr>
      <w:r w:rsidRPr="007A562E">
        <w:rPr>
          <w:szCs w:val="18"/>
        </w:rPr>
        <w:t xml:space="preserve">De inschrijving niet tijdig </w:t>
      </w:r>
      <w:r>
        <w:rPr>
          <w:szCs w:val="18"/>
        </w:rPr>
        <w:t xml:space="preserve">is </w:t>
      </w:r>
      <w:r w:rsidRPr="007A562E">
        <w:rPr>
          <w:szCs w:val="18"/>
        </w:rPr>
        <w:t xml:space="preserve">ingediend (zie </w:t>
      </w:r>
      <w:r>
        <w:rPr>
          <w:szCs w:val="18"/>
        </w:rPr>
        <w:t>paragraaf 2.1</w:t>
      </w:r>
      <w:r w:rsidRPr="007A562E">
        <w:rPr>
          <w:szCs w:val="18"/>
        </w:rPr>
        <w:t>);</w:t>
      </w:r>
    </w:p>
    <w:p w:rsidR="00B25339" w:rsidRDefault="00B25339" w:rsidP="00242358">
      <w:pPr>
        <w:numPr>
          <w:ilvl w:val="0"/>
          <w:numId w:val="1"/>
        </w:numPr>
        <w:spacing w:line="276" w:lineRule="auto"/>
        <w:rPr>
          <w:szCs w:val="18"/>
        </w:rPr>
      </w:pPr>
      <w:r w:rsidRPr="00334419">
        <w:rPr>
          <w:szCs w:val="18"/>
        </w:rPr>
        <w:t>De inschrijving niet voldoet aan de door de Aanbestedende dienst gestelde voorwaar</w:t>
      </w:r>
      <w:r>
        <w:rPr>
          <w:szCs w:val="18"/>
        </w:rPr>
        <w:t xml:space="preserve">den en </w:t>
      </w:r>
      <w:r w:rsidRPr="00334419">
        <w:rPr>
          <w:szCs w:val="18"/>
        </w:rPr>
        <w:t xml:space="preserve">eisen als opgenomen in deze </w:t>
      </w:r>
      <w:r>
        <w:rPr>
          <w:szCs w:val="18"/>
        </w:rPr>
        <w:t>Aanbestedingsleidraad</w:t>
      </w:r>
      <w:r w:rsidRPr="00334419">
        <w:rPr>
          <w:szCs w:val="18"/>
        </w:rPr>
        <w:t xml:space="preserve">; </w:t>
      </w:r>
    </w:p>
    <w:p w:rsidR="00B25339" w:rsidRPr="00334419" w:rsidRDefault="00B25339" w:rsidP="00242358">
      <w:pPr>
        <w:numPr>
          <w:ilvl w:val="0"/>
          <w:numId w:val="1"/>
        </w:numPr>
        <w:spacing w:line="276" w:lineRule="auto"/>
        <w:rPr>
          <w:szCs w:val="18"/>
        </w:rPr>
      </w:pPr>
      <w:r w:rsidRPr="00334419">
        <w:rPr>
          <w:szCs w:val="18"/>
        </w:rPr>
        <w:t>De inschrijving onder voorwaarden of met voorbehouden is gedaan, dan wel dat de verstrekte</w:t>
      </w:r>
      <w:r>
        <w:rPr>
          <w:szCs w:val="18"/>
        </w:rPr>
        <w:t xml:space="preserve"> </w:t>
      </w:r>
      <w:r w:rsidRPr="00334419">
        <w:rPr>
          <w:szCs w:val="18"/>
        </w:rPr>
        <w:t xml:space="preserve">informatie niet, niet volledig, of onjuist </w:t>
      </w:r>
      <w:r>
        <w:rPr>
          <w:szCs w:val="18"/>
        </w:rPr>
        <w:t>is.</w:t>
      </w:r>
    </w:p>
    <w:p w:rsidR="00B25339" w:rsidRDefault="00B25339" w:rsidP="00242358">
      <w:pPr>
        <w:spacing w:line="276" w:lineRule="auto"/>
        <w:rPr>
          <w:szCs w:val="18"/>
        </w:rPr>
      </w:pPr>
    </w:p>
    <w:p w:rsidR="00B25339" w:rsidRDefault="00B25339" w:rsidP="00242358">
      <w:pPr>
        <w:spacing w:line="276" w:lineRule="auto"/>
        <w:rPr>
          <w:szCs w:val="18"/>
        </w:rPr>
      </w:pPr>
      <w:r>
        <w:t>De Aanbestedende dienst</w:t>
      </w:r>
      <w:r w:rsidRPr="0077455F">
        <w:t xml:space="preserve"> informeert een inschrijver op de kortst mogelijke termijn schriftelijk (per e-mail </w:t>
      </w:r>
      <w:r w:rsidR="00427824">
        <w:t xml:space="preserve">of </w:t>
      </w:r>
      <w:proofErr w:type="spellStart"/>
      <w:r w:rsidR="00427824">
        <w:t>Tenderned</w:t>
      </w:r>
      <w:proofErr w:type="spellEnd"/>
      <w:r w:rsidRPr="0077455F">
        <w:t>) over het besluit tot ongeldig verklaring van zijn inschrijving</w:t>
      </w:r>
      <w:r w:rsidRPr="007A562E">
        <w:rPr>
          <w:szCs w:val="18"/>
        </w:rPr>
        <w:t>.</w:t>
      </w:r>
    </w:p>
    <w:p w:rsidR="00497045" w:rsidRDefault="00497045" w:rsidP="00242358">
      <w:pPr>
        <w:spacing w:line="276" w:lineRule="auto"/>
        <w:rPr>
          <w:szCs w:val="18"/>
        </w:rPr>
      </w:pPr>
    </w:p>
    <w:p w:rsidR="00497045" w:rsidRPr="00497045" w:rsidRDefault="00497045" w:rsidP="00242358">
      <w:pPr>
        <w:spacing w:line="276" w:lineRule="auto"/>
        <w:rPr>
          <w:b/>
          <w:szCs w:val="18"/>
        </w:rPr>
      </w:pPr>
      <w:r w:rsidRPr="00497045">
        <w:rPr>
          <w:b/>
          <w:szCs w:val="18"/>
        </w:rPr>
        <w:t>2.12 Planning</w:t>
      </w:r>
    </w:p>
    <w:p w:rsidR="00497045" w:rsidRDefault="00497045" w:rsidP="00242358">
      <w:pPr>
        <w:spacing w:line="276" w:lineRule="auto"/>
        <w:rPr>
          <w:szCs w:val="18"/>
        </w:rPr>
      </w:pPr>
    </w:p>
    <w:p w:rsidR="00497045" w:rsidRPr="00497045" w:rsidRDefault="00497045" w:rsidP="00242358">
      <w:pPr>
        <w:spacing w:line="276" w:lineRule="auto"/>
        <w:rPr>
          <w:b/>
          <w:szCs w:val="18"/>
          <w:lang w:val="nl"/>
        </w:rPr>
      </w:pPr>
      <w:r w:rsidRPr="00497045">
        <w:rPr>
          <w:szCs w:val="18"/>
          <w:lang w:val="nl"/>
        </w:rPr>
        <w:t xml:space="preserve">De Aanbestedende dienst streeft ernaar om onderstaande planning aan te houden maar behoudt zich het recht voor om deze planning aan te passen. </w:t>
      </w:r>
      <w:r w:rsidRPr="00497045">
        <w:rPr>
          <w:b/>
          <w:szCs w:val="18"/>
          <w:lang w:val="nl"/>
        </w:rPr>
        <w:t>Aan deze planning kunnen op geen enkele wijze rechten ontleend worden</w:t>
      </w:r>
      <w:r w:rsidRPr="00497045">
        <w:rPr>
          <w:szCs w:val="18"/>
          <w:lang w:val="nl"/>
        </w:rPr>
        <w:t>. De wettelijke termijn zullen te allen tijde gerespecteerd worden.</w:t>
      </w:r>
      <w:r w:rsidRPr="00497045">
        <w:rPr>
          <w:b/>
          <w:szCs w:val="18"/>
          <w:lang w:val="nl"/>
        </w:rPr>
        <w:t xml:space="preserve"> </w:t>
      </w:r>
    </w:p>
    <w:p w:rsidR="00497045" w:rsidRDefault="00497045" w:rsidP="00242358">
      <w:pPr>
        <w:spacing w:line="276" w:lineRule="auto"/>
        <w:rPr>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45"/>
      </w:tblGrid>
      <w:tr w:rsidR="00497045" w:rsidRPr="00497045" w:rsidTr="00497045">
        <w:tc>
          <w:tcPr>
            <w:tcW w:w="4077" w:type="dxa"/>
            <w:shd w:val="clear" w:color="auto" w:fill="DAEEF3"/>
          </w:tcPr>
          <w:p w:rsidR="00497045" w:rsidRPr="00497045" w:rsidRDefault="00497045" w:rsidP="00242358">
            <w:pPr>
              <w:spacing w:line="276" w:lineRule="auto"/>
              <w:rPr>
                <w:b/>
                <w:szCs w:val="18"/>
              </w:rPr>
            </w:pPr>
            <w:r w:rsidRPr="00497045">
              <w:rPr>
                <w:b/>
                <w:szCs w:val="18"/>
              </w:rPr>
              <w:t>Datum</w:t>
            </w:r>
          </w:p>
        </w:tc>
        <w:tc>
          <w:tcPr>
            <w:tcW w:w="5245" w:type="dxa"/>
            <w:shd w:val="clear" w:color="auto" w:fill="DAEEF3"/>
          </w:tcPr>
          <w:p w:rsidR="00497045" w:rsidRPr="00497045" w:rsidRDefault="00497045" w:rsidP="00242358">
            <w:pPr>
              <w:spacing w:line="276" w:lineRule="auto"/>
              <w:rPr>
                <w:b/>
                <w:szCs w:val="18"/>
              </w:rPr>
            </w:pPr>
            <w:r w:rsidRPr="00497045">
              <w:rPr>
                <w:b/>
                <w:szCs w:val="18"/>
              </w:rPr>
              <w:t>Activiteit</w:t>
            </w:r>
          </w:p>
        </w:tc>
      </w:tr>
      <w:tr w:rsidR="00497045" w:rsidRPr="00497045" w:rsidTr="00497045">
        <w:tc>
          <w:tcPr>
            <w:tcW w:w="4077" w:type="dxa"/>
          </w:tcPr>
          <w:p w:rsidR="004F6191" w:rsidRPr="004F6191" w:rsidRDefault="00E02177" w:rsidP="00F926A3">
            <w:pPr>
              <w:spacing w:line="276" w:lineRule="auto"/>
              <w:rPr>
                <w:szCs w:val="18"/>
              </w:rPr>
            </w:pPr>
            <w:r>
              <w:rPr>
                <w:szCs w:val="18"/>
              </w:rPr>
              <w:t>1 juni 2016</w:t>
            </w:r>
          </w:p>
        </w:tc>
        <w:tc>
          <w:tcPr>
            <w:tcW w:w="5245" w:type="dxa"/>
          </w:tcPr>
          <w:p w:rsidR="00497045" w:rsidRPr="00497045" w:rsidRDefault="00497045" w:rsidP="00242358">
            <w:pPr>
              <w:spacing w:line="276" w:lineRule="auto"/>
              <w:rPr>
                <w:szCs w:val="18"/>
              </w:rPr>
            </w:pPr>
            <w:r w:rsidRPr="00497045">
              <w:rPr>
                <w:szCs w:val="18"/>
              </w:rPr>
              <w:t xml:space="preserve">Verzending publicatie van aankondiging via </w:t>
            </w:r>
            <w:hyperlink r:id="rId18" w:history="1">
              <w:r w:rsidRPr="00497045">
                <w:rPr>
                  <w:rStyle w:val="Hyperlink"/>
                  <w:szCs w:val="18"/>
                </w:rPr>
                <w:t>www.tenderned.nl</w:t>
              </w:r>
            </w:hyperlink>
            <w:r w:rsidRPr="00497045">
              <w:rPr>
                <w:szCs w:val="18"/>
              </w:rPr>
              <w:t xml:space="preserve"> </w:t>
            </w:r>
          </w:p>
        </w:tc>
      </w:tr>
      <w:tr w:rsidR="00497045" w:rsidRPr="00497045" w:rsidTr="00497045">
        <w:tc>
          <w:tcPr>
            <w:tcW w:w="4077" w:type="dxa"/>
          </w:tcPr>
          <w:p w:rsidR="004F6191" w:rsidRPr="004F6191" w:rsidRDefault="00E02177" w:rsidP="004B5E56">
            <w:pPr>
              <w:spacing w:line="276" w:lineRule="auto"/>
              <w:rPr>
                <w:szCs w:val="18"/>
              </w:rPr>
            </w:pPr>
            <w:r>
              <w:rPr>
                <w:szCs w:val="18"/>
              </w:rPr>
              <w:t>23 juni 2016</w:t>
            </w:r>
          </w:p>
        </w:tc>
        <w:tc>
          <w:tcPr>
            <w:tcW w:w="5245" w:type="dxa"/>
          </w:tcPr>
          <w:p w:rsidR="00497045" w:rsidRPr="00497045" w:rsidRDefault="00497045" w:rsidP="00242358">
            <w:pPr>
              <w:spacing w:line="276" w:lineRule="auto"/>
              <w:rPr>
                <w:szCs w:val="18"/>
              </w:rPr>
            </w:pPr>
            <w:r w:rsidRPr="00497045">
              <w:rPr>
                <w:szCs w:val="18"/>
              </w:rPr>
              <w:t xml:space="preserve">Sluitdatum voor het stellen van vragen </w:t>
            </w:r>
            <w:r w:rsidR="002B4A67">
              <w:rPr>
                <w:szCs w:val="18"/>
              </w:rPr>
              <w:t xml:space="preserve">(per e-mail) </w:t>
            </w:r>
            <w:r w:rsidRPr="00497045">
              <w:rPr>
                <w:szCs w:val="18"/>
              </w:rPr>
              <w:t>ten behoeve van de Nota van Inlichtingen</w:t>
            </w:r>
          </w:p>
        </w:tc>
      </w:tr>
      <w:tr w:rsidR="00497045" w:rsidRPr="00497045" w:rsidTr="00497045">
        <w:tc>
          <w:tcPr>
            <w:tcW w:w="4077" w:type="dxa"/>
          </w:tcPr>
          <w:p w:rsidR="004F6191" w:rsidRPr="004F6191" w:rsidRDefault="00E02177" w:rsidP="007A1378">
            <w:pPr>
              <w:spacing w:line="276" w:lineRule="auto"/>
              <w:rPr>
                <w:szCs w:val="18"/>
              </w:rPr>
            </w:pPr>
            <w:r>
              <w:rPr>
                <w:szCs w:val="18"/>
              </w:rPr>
              <w:t>30 juni 2016</w:t>
            </w:r>
          </w:p>
        </w:tc>
        <w:tc>
          <w:tcPr>
            <w:tcW w:w="5245" w:type="dxa"/>
          </w:tcPr>
          <w:p w:rsidR="00497045" w:rsidRPr="00497045" w:rsidRDefault="00497045" w:rsidP="00242358">
            <w:pPr>
              <w:spacing w:line="276" w:lineRule="auto"/>
              <w:rPr>
                <w:szCs w:val="18"/>
              </w:rPr>
            </w:pPr>
            <w:r w:rsidRPr="00497045">
              <w:rPr>
                <w:szCs w:val="18"/>
              </w:rPr>
              <w:t>Uiterste datum beschikbaar stellen van (de laatste) Nota van inlichtingen</w:t>
            </w:r>
            <w:r w:rsidR="002B4A67">
              <w:rPr>
                <w:szCs w:val="18"/>
              </w:rPr>
              <w:t xml:space="preserve"> op </w:t>
            </w:r>
            <w:hyperlink r:id="rId19" w:history="1">
              <w:r w:rsidR="002B4A67" w:rsidRPr="00B253D8">
                <w:rPr>
                  <w:rStyle w:val="Hyperlink"/>
                  <w:szCs w:val="18"/>
                </w:rPr>
                <w:t>www.tenderned.nl</w:t>
              </w:r>
            </w:hyperlink>
            <w:r w:rsidR="002B4A67">
              <w:rPr>
                <w:szCs w:val="18"/>
              </w:rPr>
              <w:t xml:space="preserve"> </w:t>
            </w:r>
            <w:r w:rsidRPr="00497045">
              <w:rPr>
                <w:szCs w:val="18"/>
              </w:rPr>
              <w:t xml:space="preserve"> </w:t>
            </w:r>
          </w:p>
        </w:tc>
      </w:tr>
      <w:tr w:rsidR="00497045" w:rsidRPr="00497045" w:rsidTr="00497045">
        <w:tc>
          <w:tcPr>
            <w:tcW w:w="4077" w:type="dxa"/>
          </w:tcPr>
          <w:p w:rsidR="004F6191" w:rsidRPr="004F6191" w:rsidRDefault="00E02177" w:rsidP="00F926A3">
            <w:pPr>
              <w:spacing w:line="276" w:lineRule="auto"/>
              <w:rPr>
                <w:b/>
                <w:szCs w:val="18"/>
              </w:rPr>
            </w:pPr>
            <w:r>
              <w:rPr>
                <w:b/>
                <w:szCs w:val="18"/>
              </w:rPr>
              <w:t>13 juli 2016 om 12.00 uur</w:t>
            </w:r>
          </w:p>
        </w:tc>
        <w:tc>
          <w:tcPr>
            <w:tcW w:w="5245" w:type="dxa"/>
          </w:tcPr>
          <w:p w:rsidR="00497045" w:rsidRPr="004B5E56" w:rsidRDefault="00CA0DE6" w:rsidP="007A1378">
            <w:pPr>
              <w:spacing w:line="276" w:lineRule="auto"/>
              <w:rPr>
                <w:szCs w:val="18"/>
              </w:rPr>
            </w:pPr>
            <w:r w:rsidRPr="004F6191">
              <w:rPr>
                <w:szCs w:val="18"/>
              </w:rPr>
              <w:t xml:space="preserve">Sluitdatum en tijdstip voor het indienen van de </w:t>
            </w:r>
            <w:r w:rsidR="00317949">
              <w:rPr>
                <w:b/>
                <w:szCs w:val="18"/>
              </w:rPr>
              <w:t>schri</w:t>
            </w:r>
            <w:r w:rsidR="00317949" w:rsidRPr="00317949">
              <w:rPr>
                <w:b/>
                <w:szCs w:val="18"/>
              </w:rPr>
              <w:t>ftelijk</w:t>
            </w:r>
            <w:r w:rsidR="00317949">
              <w:rPr>
                <w:b/>
                <w:szCs w:val="18"/>
              </w:rPr>
              <w:t>e</w:t>
            </w:r>
            <w:r w:rsidR="00317949">
              <w:rPr>
                <w:szCs w:val="18"/>
              </w:rPr>
              <w:t xml:space="preserve"> </w:t>
            </w:r>
            <w:r>
              <w:rPr>
                <w:szCs w:val="18"/>
              </w:rPr>
              <w:t xml:space="preserve">inschrijving </w:t>
            </w:r>
            <w:r w:rsidR="00317949">
              <w:rPr>
                <w:szCs w:val="18"/>
              </w:rPr>
              <w:t xml:space="preserve">via </w:t>
            </w:r>
            <w:proofErr w:type="spellStart"/>
            <w:r w:rsidR="00317949">
              <w:rPr>
                <w:szCs w:val="18"/>
              </w:rPr>
              <w:t>Tenderned</w:t>
            </w:r>
            <w:proofErr w:type="spellEnd"/>
            <w:r w:rsidR="00317949">
              <w:rPr>
                <w:szCs w:val="18"/>
              </w:rPr>
              <w:t xml:space="preserve"> en de </w:t>
            </w:r>
            <w:r w:rsidR="00317949">
              <w:rPr>
                <w:b/>
                <w:szCs w:val="18"/>
              </w:rPr>
              <w:t>s</w:t>
            </w:r>
            <w:r w:rsidR="00317949" w:rsidRPr="00317949">
              <w:rPr>
                <w:b/>
                <w:szCs w:val="18"/>
              </w:rPr>
              <w:t>amples</w:t>
            </w:r>
            <w:r w:rsidR="00317949">
              <w:rPr>
                <w:szCs w:val="18"/>
              </w:rPr>
              <w:t xml:space="preserve"> </w:t>
            </w:r>
            <w:r w:rsidR="007A1378">
              <w:rPr>
                <w:szCs w:val="18"/>
              </w:rPr>
              <w:t>o</w:t>
            </w:r>
            <w:r>
              <w:rPr>
                <w:szCs w:val="18"/>
              </w:rPr>
              <w:t>p het adr</w:t>
            </w:r>
            <w:r w:rsidR="004B5E56">
              <w:rPr>
                <w:szCs w:val="18"/>
              </w:rPr>
              <w:t>es van de Aanbestedende dienst.</w:t>
            </w:r>
          </w:p>
        </w:tc>
      </w:tr>
      <w:tr w:rsidR="00497045" w:rsidRPr="00497045" w:rsidTr="00497045">
        <w:tc>
          <w:tcPr>
            <w:tcW w:w="4077" w:type="dxa"/>
          </w:tcPr>
          <w:p w:rsidR="00AE4730" w:rsidRPr="004F6191" w:rsidRDefault="00E02177" w:rsidP="00E02177">
            <w:pPr>
              <w:spacing w:line="276" w:lineRule="auto"/>
              <w:rPr>
                <w:szCs w:val="18"/>
              </w:rPr>
            </w:pPr>
            <w:r>
              <w:rPr>
                <w:szCs w:val="18"/>
              </w:rPr>
              <w:t>13 juli</w:t>
            </w:r>
            <w:r w:rsidR="00AE4730">
              <w:rPr>
                <w:szCs w:val="18"/>
              </w:rPr>
              <w:t xml:space="preserve"> 201</w:t>
            </w:r>
            <w:r>
              <w:rPr>
                <w:szCs w:val="18"/>
              </w:rPr>
              <w:t xml:space="preserve">6 – </w:t>
            </w:r>
            <w:r w:rsidR="007A1378">
              <w:rPr>
                <w:szCs w:val="18"/>
              </w:rPr>
              <w:t>1</w:t>
            </w:r>
            <w:r>
              <w:rPr>
                <w:szCs w:val="18"/>
              </w:rPr>
              <w:t>1</w:t>
            </w:r>
            <w:r w:rsidR="007A1378">
              <w:rPr>
                <w:szCs w:val="18"/>
              </w:rPr>
              <w:t xml:space="preserve"> </w:t>
            </w:r>
            <w:r>
              <w:rPr>
                <w:szCs w:val="18"/>
              </w:rPr>
              <w:t>augustus</w:t>
            </w:r>
            <w:r w:rsidR="007A1378">
              <w:rPr>
                <w:szCs w:val="18"/>
              </w:rPr>
              <w:t xml:space="preserve"> 201</w:t>
            </w:r>
            <w:r>
              <w:rPr>
                <w:szCs w:val="18"/>
              </w:rPr>
              <w:t>6</w:t>
            </w:r>
          </w:p>
        </w:tc>
        <w:tc>
          <w:tcPr>
            <w:tcW w:w="5245" w:type="dxa"/>
          </w:tcPr>
          <w:p w:rsidR="00497045" w:rsidRPr="00497045" w:rsidRDefault="00497045" w:rsidP="00242358">
            <w:pPr>
              <w:spacing w:line="276" w:lineRule="auto"/>
              <w:rPr>
                <w:szCs w:val="18"/>
              </w:rPr>
            </w:pPr>
            <w:r w:rsidRPr="00497045">
              <w:rPr>
                <w:szCs w:val="18"/>
              </w:rPr>
              <w:t>Beoordeling van de inschrijvingen</w:t>
            </w:r>
          </w:p>
        </w:tc>
      </w:tr>
      <w:tr w:rsidR="00497045" w:rsidRPr="00497045" w:rsidTr="00497045">
        <w:tc>
          <w:tcPr>
            <w:tcW w:w="4077" w:type="dxa"/>
          </w:tcPr>
          <w:p w:rsidR="00AE4730" w:rsidRPr="004F6191" w:rsidRDefault="00E02177" w:rsidP="00E02177">
            <w:pPr>
              <w:spacing w:line="276" w:lineRule="auto"/>
              <w:rPr>
                <w:szCs w:val="18"/>
              </w:rPr>
            </w:pPr>
            <w:r>
              <w:rPr>
                <w:szCs w:val="18"/>
              </w:rPr>
              <w:t>19 augustus</w:t>
            </w:r>
            <w:r w:rsidR="00CA0DE6">
              <w:rPr>
                <w:szCs w:val="18"/>
              </w:rPr>
              <w:t xml:space="preserve"> </w:t>
            </w:r>
            <w:r w:rsidR="00AE4730">
              <w:rPr>
                <w:szCs w:val="18"/>
              </w:rPr>
              <w:t>201</w:t>
            </w:r>
            <w:r>
              <w:rPr>
                <w:szCs w:val="18"/>
              </w:rPr>
              <w:t>6</w:t>
            </w:r>
          </w:p>
        </w:tc>
        <w:tc>
          <w:tcPr>
            <w:tcW w:w="5245" w:type="dxa"/>
          </w:tcPr>
          <w:p w:rsidR="00497045" w:rsidRPr="00497045" w:rsidRDefault="00497045" w:rsidP="00242358">
            <w:pPr>
              <w:spacing w:line="276" w:lineRule="auto"/>
              <w:rPr>
                <w:szCs w:val="18"/>
              </w:rPr>
            </w:pPr>
            <w:r w:rsidRPr="00497045">
              <w:rPr>
                <w:szCs w:val="18"/>
              </w:rPr>
              <w:t>Datum voor de Voorlopige Gunningbeslissing</w:t>
            </w:r>
          </w:p>
        </w:tc>
      </w:tr>
      <w:tr w:rsidR="00497045" w:rsidRPr="00497045" w:rsidTr="00497045">
        <w:tc>
          <w:tcPr>
            <w:tcW w:w="4077" w:type="dxa"/>
          </w:tcPr>
          <w:p w:rsidR="00497045" w:rsidRPr="004F6191" w:rsidRDefault="00E02177" w:rsidP="005A0B57">
            <w:pPr>
              <w:spacing w:line="276" w:lineRule="auto"/>
              <w:rPr>
                <w:szCs w:val="18"/>
              </w:rPr>
            </w:pPr>
            <w:r>
              <w:rPr>
                <w:szCs w:val="18"/>
              </w:rPr>
              <w:t>19</w:t>
            </w:r>
            <w:r w:rsidR="00CA0DE6">
              <w:rPr>
                <w:szCs w:val="18"/>
              </w:rPr>
              <w:t xml:space="preserve"> </w:t>
            </w:r>
            <w:r>
              <w:rPr>
                <w:szCs w:val="18"/>
              </w:rPr>
              <w:t>augustus</w:t>
            </w:r>
            <w:r w:rsidR="00CA0DE6">
              <w:rPr>
                <w:szCs w:val="18"/>
              </w:rPr>
              <w:t xml:space="preserve"> 201</w:t>
            </w:r>
            <w:r>
              <w:rPr>
                <w:szCs w:val="18"/>
              </w:rPr>
              <w:t>6</w:t>
            </w:r>
            <w:r w:rsidR="00CA0DE6">
              <w:rPr>
                <w:szCs w:val="18"/>
              </w:rPr>
              <w:t xml:space="preserve"> t/m </w:t>
            </w:r>
            <w:r w:rsidR="005A0B57">
              <w:rPr>
                <w:szCs w:val="18"/>
              </w:rPr>
              <w:t>9 september</w:t>
            </w:r>
            <w:r w:rsidR="00CA0DE6">
              <w:rPr>
                <w:szCs w:val="18"/>
              </w:rPr>
              <w:t xml:space="preserve"> 201</w:t>
            </w:r>
            <w:r w:rsidR="005A0B57">
              <w:rPr>
                <w:szCs w:val="18"/>
              </w:rPr>
              <w:t>6</w:t>
            </w:r>
          </w:p>
        </w:tc>
        <w:tc>
          <w:tcPr>
            <w:tcW w:w="5245" w:type="dxa"/>
          </w:tcPr>
          <w:p w:rsidR="00497045" w:rsidRPr="00497045" w:rsidRDefault="00497045" w:rsidP="00242358">
            <w:pPr>
              <w:spacing w:line="276" w:lineRule="auto"/>
              <w:rPr>
                <w:szCs w:val="18"/>
              </w:rPr>
            </w:pPr>
            <w:r w:rsidRPr="00497045">
              <w:rPr>
                <w:szCs w:val="18"/>
              </w:rPr>
              <w:t>Alcateltermijn (tevens vervaltermijn)</w:t>
            </w:r>
          </w:p>
        </w:tc>
      </w:tr>
      <w:tr w:rsidR="00497045" w:rsidRPr="00497045" w:rsidTr="00497045">
        <w:tc>
          <w:tcPr>
            <w:tcW w:w="4077" w:type="dxa"/>
          </w:tcPr>
          <w:p w:rsidR="00AE4730" w:rsidRPr="004F6191" w:rsidRDefault="003850B4" w:rsidP="005A0B57">
            <w:pPr>
              <w:spacing w:line="276" w:lineRule="auto"/>
              <w:rPr>
                <w:szCs w:val="18"/>
              </w:rPr>
            </w:pPr>
            <w:r>
              <w:rPr>
                <w:szCs w:val="18"/>
              </w:rPr>
              <w:t>13</w:t>
            </w:r>
            <w:r w:rsidR="00CA0DE6">
              <w:rPr>
                <w:szCs w:val="18"/>
              </w:rPr>
              <w:t xml:space="preserve"> </w:t>
            </w:r>
            <w:r w:rsidR="005A0B57">
              <w:rPr>
                <w:szCs w:val="18"/>
              </w:rPr>
              <w:t>september</w:t>
            </w:r>
            <w:r w:rsidR="00AE4730">
              <w:rPr>
                <w:szCs w:val="18"/>
              </w:rPr>
              <w:t xml:space="preserve"> 201</w:t>
            </w:r>
            <w:r w:rsidR="005A0B57">
              <w:rPr>
                <w:szCs w:val="18"/>
              </w:rPr>
              <w:t>6</w:t>
            </w:r>
          </w:p>
        </w:tc>
        <w:tc>
          <w:tcPr>
            <w:tcW w:w="5245" w:type="dxa"/>
          </w:tcPr>
          <w:p w:rsidR="00497045" w:rsidRPr="00497045" w:rsidRDefault="00497045" w:rsidP="00242358">
            <w:pPr>
              <w:spacing w:line="276" w:lineRule="auto"/>
              <w:rPr>
                <w:szCs w:val="18"/>
              </w:rPr>
            </w:pPr>
            <w:r w:rsidRPr="00497045">
              <w:rPr>
                <w:szCs w:val="18"/>
              </w:rPr>
              <w:t>Datum voor de Definitieve Gunningbeslissing</w:t>
            </w:r>
          </w:p>
        </w:tc>
      </w:tr>
      <w:tr w:rsidR="00497045" w:rsidRPr="00497045" w:rsidTr="00497045">
        <w:tc>
          <w:tcPr>
            <w:tcW w:w="4077" w:type="dxa"/>
          </w:tcPr>
          <w:p w:rsidR="00497045" w:rsidRPr="004F6191" w:rsidRDefault="003850B4" w:rsidP="005A0B57">
            <w:pPr>
              <w:spacing w:line="276" w:lineRule="auto"/>
              <w:rPr>
                <w:szCs w:val="18"/>
              </w:rPr>
            </w:pPr>
            <w:r>
              <w:rPr>
                <w:szCs w:val="18"/>
              </w:rPr>
              <w:t>13</w:t>
            </w:r>
            <w:r w:rsidR="00CA0DE6">
              <w:rPr>
                <w:szCs w:val="18"/>
              </w:rPr>
              <w:t xml:space="preserve"> </w:t>
            </w:r>
            <w:r w:rsidR="005A0B57">
              <w:rPr>
                <w:szCs w:val="18"/>
              </w:rPr>
              <w:t>september</w:t>
            </w:r>
            <w:r w:rsidR="00CA0DE6">
              <w:rPr>
                <w:szCs w:val="18"/>
              </w:rPr>
              <w:t xml:space="preserve"> 201</w:t>
            </w:r>
            <w:r w:rsidR="005A0B57">
              <w:rPr>
                <w:szCs w:val="18"/>
              </w:rPr>
              <w:t>6</w:t>
            </w:r>
          </w:p>
        </w:tc>
        <w:tc>
          <w:tcPr>
            <w:tcW w:w="5245" w:type="dxa"/>
          </w:tcPr>
          <w:p w:rsidR="00497045" w:rsidRPr="00497045" w:rsidRDefault="00497045" w:rsidP="00AC3A34">
            <w:pPr>
              <w:spacing w:line="276" w:lineRule="auto"/>
              <w:rPr>
                <w:szCs w:val="18"/>
              </w:rPr>
            </w:pPr>
            <w:r w:rsidRPr="00497045">
              <w:rPr>
                <w:szCs w:val="18"/>
              </w:rPr>
              <w:t xml:space="preserve">Inwerkingtreding van de </w:t>
            </w:r>
            <w:r w:rsidR="006D7660">
              <w:rPr>
                <w:szCs w:val="18"/>
              </w:rPr>
              <w:t>Overeenkomst</w:t>
            </w:r>
            <w:r w:rsidR="002B4A67">
              <w:rPr>
                <w:szCs w:val="18"/>
              </w:rPr>
              <w:t xml:space="preserve">en </w:t>
            </w:r>
            <w:r w:rsidR="00957DF4">
              <w:rPr>
                <w:szCs w:val="18"/>
              </w:rPr>
              <w:t>eindejaarsgeschenken</w:t>
            </w:r>
            <w:r w:rsidR="004544E4">
              <w:rPr>
                <w:szCs w:val="18"/>
              </w:rPr>
              <w:t xml:space="preserve"> 2016-2017</w:t>
            </w:r>
            <w:r w:rsidR="002B4A67">
              <w:rPr>
                <w:szCs w:val="18"/>
              </w:rPr>
              <w:t xml:space="preserve"> voor </w:t>
            </w:r>
            <w:r w:rsidR="00554189">
              <w:rPr>
                <w:szCs w:val="18"/>
              </w:rPr>
              <w:t>Perceel</w:t>
            </w:r>
            <w:r w:rsidR="002B4A67">
              <w:rPr>
                <w:szCs w:val="18"/>
              </w:rPr>
              <w:t xml:space="preserve"> 1</w:t>
            </w:r>
            <w:r w:rsidR="005E567B">
              <w:rPr>
                <w:szCs w:val="18"/>
              </w:rPr>
              <w:t>,</w:t>
            </w:r>
            <w:r w:rsidR="002B4A67">
              <w:rPr>
                <w:szCs w:val="18"/>
              </w:rPr>
              <w:t xml:space="preserve"> </w:t>
            </w:r>
            <w:r w:rsidR="00554189">
              <w:rPr>
                <w:szCs w:val="18"/>
              </w:rPr>
              <w:t>Perceel</w:t>
            </w:r>
            <w:r w:rsidR="002B4A67">
              <w:rPr>
                <w:szCs w:val="18"/>
              </w:rPr>
              <w:t xml:space="preserve"> 2</w:t>
            </w:r>
            <w:r w:rsidR="00541E41">
              <w:rPr>
                <w:szCs w:val="18"/>
              </w:rPr>
              <w:t xml:space="preserve">, </w:t>
            </w:r>
            <w:r w:rsidR="00554189">
              <w:rPr>
                <w:szCs w:val="18"/>
              </w:rPr>
              <w:t>Perceel</w:t>
            </w:r>
            <w:r w:rsidR="004544E4">
              <w:rPr>
                <w:szCs w:val="18"/>
              </w:rPr>
              <w:t xml:space="preserve"> 3</w:t>
            </w:r>
            <w:r w:rsidR="005E567B">
              <w:rPr>
                <w:szCs w:val="18"/>
              </w:rPr>
              <w:t xml:space="preserve"> en </w:t>
            </w:r>
            <w:r w:rsidR="00554189">
              <w:rPr>
                <w:szCs w:val="18"/>
              </w:rPr>
              <w:t>Perceel</w:t>
            </w:r>
            <w:r w:rsidR="005E567B">
              <w:rPr>
                <w:szCs w:val="18"/>
              </w:rPr>
              <w:t xml:space="preserve"> </w:t>
            </w:r>
            <w:r w:rsidR="004544E4">
              <w:rPr>
                <w:szCs w:val="18"/>
              </w:rPr>
              <w:t>4</w:t>
            </w:r>
            <w:r w:rsidR="00AC3A34">
              <w:rPr>
                <w:szCs w:val="18"/>
              </w:rPr>
              <w:t>.</w:t>
            </w:r>
          </w:p>
        </w:tc>
      </w:tr>
    </w:tbl>
    <w:p w:rsidR="00E0272A" w:rsidRDefault="00E0272A">
      <w:pPr>
        <w:spacing w:line="240" w:lineRule="auto"/>
        <w:rPr>
          <w:b/>
          <w:szCs w:val="18"/>
          <w:lang w:val="nl"/>
        </w:rPr>
      </w:pPr>
    </w:p>
    <w:p w:rsidR="00497045" w:rsidRPr="00497045" w:rsidRDefault="00497045" w:rsidP="00242358">
      <w:pPr>
        <w:spacing w:line="276" w:lineRule="auto"/>
        <w:rPr>
          <w:szCs w:val="18"/>
          <w:lang w:val="nl"/>
        </w:rPr>
      </w:pPr>
      <w:r w:rsidRPr="00497045">
        <w:rPr>
          <w:b/>
          <w:szCs w:val="18"/>
          <w:lang w:val="nl"/>
        </w:rPr>
        <w:t>2.13</w:t>
      </w:r>
      <w:r w:rsidRPr="00497045">
        <w:rPr>
          <w:b/>
          <w:szCs w:val="18"/>
          <w:lang w:val="nl"/>
        </w:rPr>
        <w:tab/>
        <w:t>Communicatie tijdens de aanbestedingsprocedure</w:t>
      </w:r>
      <w:r w:rsidRPr="00497045">
        <w:rPr>
          <w:b/>
          <w:szCs w:val="18"/>
          <w:lang w:val="nl"/>
        </w:rPr>
        <w:br/>
      </w:r>
    </w:p>
    <w:p w:rsidR="00497045" w:rsidRPr="00497045" w:rsidRDefault="003622E1" w:rsidP="003124C6">
      <w:pPr>
        <w:numPr>
          <w:ilvl w:val="0"/>
          <w:numId w:val="6"/>
        </w:numPr>
        <w:spacing w:line="276" w:lineRule="auto"/>
        <w:rPr>
          <w:szCs w:val="18"/>
          <w:lang w:val="nl"/>
        </w:rPr>
      </w:pPr>
      <w:r w:rsidRPr="00497045">
        <w:rPr>
          <w:szCs w:val="18"/>
          <w:lang w:val="nl"/>
        </w:rPr>
        <w:t>D</w:t>
      </w:r>
      <w:r w:rsidR="00497045" w:rsidRPr="00497045">
        <w:rPr>
          <w:szCs w:val="18"/>
          <w:lang w:val="nl"/>
        </w:rPr>
        <w:t>e</w:t>
      </w:r>
      <w:r>
        <w:rPr>
          <w:szCs w:val="18"/>
          <w:lang w:val="nl"/>
        </w:rPr>
        <w:t xml:space="preserve"> </w:t>
      </w:r>
      <w:r w:rsidR="00497045" w:rsidRPr="00497045">
        <w:rPr>
          <w:szCs w:val="18"/>
          <w:lang w:val="nl"/>
        </w:rPr>
        <w:t xml:space="preserve"> Aanbestedingsleidraad </w:t>
      </w:r>
      <w:r w:rsidR="00C71969">
        <w:rPr>
          <w:szCs w:val="18"/>
          <w:lang w:val="nl"/>
        </w:rPr>
        <w:t xml:space="preserve">is </w:t>
      </w:r>
      <w:r w:rsidR="00497045" w:rsidRPr="00497045">
        <w:rPr>
          <w:szCs w:val="18"/>
          <w:lang w:val="nl"/>
        </w:rPr>
        <w:t xml:space="preserve">digitaal beschikbaar gesteld op </w:t>
      </w:r>
      <w:r w:rsidR="00F1514B">
        <w:fldChar w:fldCharType="begin"/>
      </w:r>
      <w:r w:rsidR="00F1514B">
        <w:instrText xml:space="preserve"> HYPERLINK "http://www.tenderned.nl" </w:instrText>
      </w:r>
      <w:r w:rsidR="00F1514B">
        <w:fldChar w:fldCharType="separate"/>
      </w:r>
      <w:r w:rsidR="00497045" w:rsidRPr="00497045">
        <w:rPr>
          <w:rStyle w:val="Hyperlink"/>
          <w:szCs w:val="18"/>
          <w:lang w:val="nl"/>
        </w:rPr>
        <w:t>www.tenderned.nl</w:t>
      </w:r>
      <w:r w:rsidR="00F1514B">
        <w:rPr>
          <w:rStyle w:val="Hyperlink"/>
          <w:szCs w:val="18"/>
          <w:lang w:val="nl"/>
        </w:rPr>
        <w:fldChar w:fldCharType="end"/>
      </w:r>
      <w:r w:rsidR="00497045" w:rsidRPr="00497045">
        <w:rPr>
          <w:szCs w:val="18"/>
          <w:lang w:val="nl"/>
        </w:rPr>
        <w:t xml:space="preserve"> ;</w:t>
      </w:r>
    </w:p>
    <w:p w:rsidR="00497045" w:rsidRPr="00497045" w:rsidRDefault="00497045" w:rsidP="003124C6">
      <w:pPr>
        <w:numPr>
          <w:ilvl w:val="0"/>
          <w:numId w:val="6"/>
        </w:numPr>
        <w:spacing w:line="276" w:lineRule="auto"/>
        <w:rPr>
          <w:szCs w:val="18"/>
          <w:lang w:val="nl"/>
        </w:rPr>
      </w:pPr>
      <w:r w:rsidRPr="00497045">
        <w:rPr>
          <w:szCs w:val="18"/>
          <w:lang w:val="nl"/>
        </w:rPr>
        <w:t xml:space="preserve">verzoeken om informatie en verbetervoorstellen e.d. als bedoeld in paragraaf 1.2 </w:t>
      </w:r>
      <w:r w:rsidR="003622E1" w:rsidRPr="003622E1">
        <w:rPr>
          <w:szCs w:val="18"/>
          <w:lang w:val="nl"/>
        </w:rPr>
        <w:t xml:space="preserve">dienen </w:t>
      </w:r>
      <w:r w:rsidRPr="00497045">
        <w:rPr>
          <w:b/>
          <w:szCs w:val="18"/>
          <w:lang w:val="nl"/>
        </w:rPr>
        <w:t xml:space="preserve">per </w:t>
      </w:r>
      <w:r w:rsidR="005A0B57">
        <w:rPr>
          <w:b/>
          <w:szCs w:val="18"/>
          <w:lang w:val="nl"/>
        </w:rPr>
        <w:t>Tenderned</w:t>
      </w:r>
      <w:r w:rsidRPr="00497045">
        <w:rPr>
          <w:szCs w:val="18"/>
          <w:lang w:val="nl"/>
        </w:rPr>
        <w:t xml:space="preserve"> te worden ingediend; </w:t>
      </w:r>
    </w:p>
    <w:p w:rsidR="00497045" w:rsidRPr="00497045" w:rsidRDefault="00497045" w:rsidP="003124C6">
      <w:pPr>
        <w:numPr>
          <w:ilvl w:val="0"/>
          <w:numId w:val="6"/>
        </w:numPr>
        <w:spacing w:line="276" w:lineRule="auto"/>
        <w:rPr>
          <w:szCs w:val="18"/>
          <w:lang w:val="nl"/>
        </w:rPr>
      </w:pPr>
      <w:r w:rsidRPr="00497045">
        <w:rPr>
          <w:szCs w:val="18"/>
          <w:lang w:val="nl"/>
        </w:rPr>
        <w:t xml:space="preserve">Nota’s van Inlichtingen </w:t>
      </w:r>
      <w:r w:rsidR="003622E1" w:rsidRPr="003622E1">
        <w:rPr>
          <w:szCs w:val="18"/>
          <w:lang w:val="nl"/>
        </w:rPr>
        <w:t>zullen</w:t>
      </w:r>
      <w:r w:rsidR="003622E1">
        <w:rPr>
          <w:szCs w:val="18"/>
          <w:lang w:val="nl"/>
        </w:rPr>
        <w:t xml:space="preserve"> </w:t>
      </w:r>
      <w:r w:rsidRPr="00497045">
        <w:rPr>
          <w:szCs w:val="18"/>
          <w:lang w:val="nl"/>
        </w:rPr>
        <w:t>digitaal beschikbaar worden gesteld op Tenderned (</w:t>
      </w:r>
      <w:r w:rsidR="00F1514B">
        <w:fldChar w:fldCharType="begin"/>
      </w:r>
      <w:r w:rsidR="00F1514B">
        <w:instrText xml:space="preserve"> HYPERLINK "http://www.tenderned.nl" </w:instrText>
      </w:r>
      <w:r w:rsidR="00F1514B">
        <w:fldChar w:fldCharType="separate"/>
      </w:r>
      <w:r w:rsidRPr="00497045">
        <w:rPr>
          <w:rStyle w:val="Hyperlink"/>
          <w:szCs w:val="18"/>
          <w:lang w:val="nl"/>
        </w:rPr>
        <w:t>http://www.tenderned.nl</w:t>
      </w:r>
      <w:r w:rsidR="00F1514B">
        <w:rPr>
          <w:rStyle w:val="Hyperlink"/>
          <w:szCs w:val="18"/>
          <w:lang w:val="nl"/>
        </w:rPr>
        <w:fldChar w:fldCharType="end"/>
      </w:r>
      <w:r w:rsidRPr="00497045">
        <w:rPr>
          <w:szCs w:val="18"/>
          <w:lang w:val="nl"/>
        </w:rPr>
        <w:t>);</w:t>
      </w:r>
    </w:p>
    <w:p w:rsidR="001A7E2C" w:rsidRDefault="001A7E2C" w:rsidP="003124C6">
      <w:pPr>
        <w:numPr>
          <w:ilvl w:val="0"/>
          <w:numId w:val="6"/>
        </w:numPr>
        <w:spacing w:line="276" w:lineRule="auto"/>
        <w:rPr>
          <w:szCs w:val="18"/>
          <w:lang w:val="nl"/>
        </w:rPr>
      </w:pPr>
      <w:r>
        <w:rPr>
          <w:b/>
          <w:szCs w:val="18"/>
          <w:lang w:val="nl"/>
        </w:rPr>
        <w:lastRenderedPageBreak/>
        <w:t xml:space="preserve">de samples </w:t>
      </w:r>
      <w:r w:rsidRPr="001A7E2C">
        <w:rPr>
          <w:szCs w:val="18"/>
          <w:lang w:val="nl"/>
        </w:rPr>
        <w:t>als nader uitgewerkt in</w:t>
      </w:r>
      <w:r>
        <w:rPr>
          <w:szCs w:val="18"/>
          <w:lang w:val="nl"/>
        </w:rPr>
        <w:t xml:space="preserve"> </w:t>
      </w:r>
      <w:r w:rsidRPr="001A7E2C">
        <w:rPr>
          <w:szCs w:val="18"/>
          <w:lang w:val="nl"/>
        </w:rPr>
        <w:t xml:space="preserve">paragraaf </w:t>
      </w:r>
      <w:r w:rsidR="00E20052">
        <w:rPr>
          <w:szCs w:val="18"/>
          <w:lang w:val="nl"/>
        </w:rPr>
        <w:t xml:space="preserve">2.14 </w:t>
      </w:r>
      <w:r w:rsidRPr="001A7E2C">
        <w:rPr>
          <w:szCs w:val="18"/>
          <w:lang w:val="nl"/>
        </w:rPr>
        <w:t xml:space="preserve"> </w:t>
      </w:r>
      <w:r w:rsidRPr="003622E1">
        <w:rPr>
          <w:b/>
          <w:szCs w:val="18"/>
          <w:lang w:val="nl"/>
        </w:rPr>
        <w:t>dienen per post</w:t>
      </w:r>
      <w:r>
        <w:rPr>
          <w:szCs w:val="18"/>
          <w:lang w:val="nl"/>
        </w:rPr>
        <w:t xml:space="preserve"> te worden aangeleverd</w:t>
      </w:r>
      <w:r w:rsidR="00C71969">
        <w:rPr>
          <w:szCs w:val="18"/>
          <w:lang w:val="nl"/>
        </w:rPr>
        <w:t xml:space="preserve">. Op </w:t>
      </w:r>
      <w:r w:rsidR="003C68C9">
        <w:rPr>
          <w:szCs w:val="18"/>
          <w:lang w:val="nl"/>
        </w:rPr>
        <w:t xml:space="preserve">de verpakking van </w:t>
      </w:r>
      <w:r w:rsidR="00C71969">
        <w:rPr>
          <w:szCs w:val="18"/>
          <w:lang w:val="nl"/>
        </w:rPr>
        <w:t xml:space="preserve">het sample dient </w:t>
      </w:r>
      <w:r w:rsidR="003C68C9">
        <w:rPr>
          <w:szCs w:val="18"/>
          <w:lang w:val="nl"/>
        </w:rPr>
        <w:t>het referentienummer van de aanbesteding vermeld te zijn (13921190) en de sluitingsdatum vermeld te zijn:</w:t>
      </w:r>
    </w:p>
    <w:p w:rsidR="00CA0DE6" w:rsidRPr="00317949" w:rsidRDefault="00CA0DE6" w:rsidP="003124C6">
      <w:pPr>
        <w:numPr>
          <w:ilvl w:val="0"/>
          <w:numId w:val="6"/>
        </w:numPr>
        <w:spacing w:line="276" w:lineRule="auto"/>
        <w:rPr>
          <w:szCs w:val="18"/>
          <w:lang w:val="nl"/>
        </w:rPr>
      </w:pPr>
      <w:r>
        <w:rPr>
          <w:b/>
          <w:szCs w:val="18"/>
          <w:lang w:val="nl"/>
        </w:rPr>
        <w:t xml:space="preserve">de schriftelijke inschrijving </w:t>
      </w:r>
      <w:r>
        <w:rPr>
          <w:szCs w:val="18"/>
          <w:lang w:val="nl"/>
        </w:rPr>
        <w:t xml:space="preserve">dient </w:t>
      </w:r>
      <w:r w:rsidR="00317949">
        <w:rPr>
          <w:szCs w:val="18"/>
          <w:lang w:val="nl"/>
        </w:rPr>
        <w:t xml:space="preserve">digitaal via </w:t>
      </w:r>
      <w:r w:rsidR="00317949" w:rsidRPr="00F926A3">
        <w:rPr>
          <w:b/>
          <w:szCs w:val="18"/>
          <w:lang w:val="nl"/>
        </w:rPr>
        <w:t>Tenderned</w:t>
      </w:r>
      <w:r w:rsidR="00317949">
        <w:rPr>
          <w:szCs w:val="18"/>
          <w:lang w:val="nl"/>
        </w:rPr>
        <w:t xml:space="preserve"> te worden aangeleverd;</w:t>
      </w:r>
      <w:r w:rsidRPr="00317949">
        <w:rPr>
          <w:szCs w:val="18"/>
          <w:lang w:val="nl"/>
        </w:rPr>
        <w:t xml:space="preserve"> </w:t>
      </w:r>
    </w:p>
    <w:p w:rsidR="00497045" w:rsidRPr="00497045" w:rsidRDefault="00497045" w:rsidP="003124C6">
      <w:pPr>
        <w:numPr>
          <w:ilvl w:val="0"/>
          <w:numId w:val="6"/>
        </w:numPr>
        <w:spacing w:line="276" w:lineRule="auto"/>
        <w:rPr>
          <w:szCs w:val="18"/>
          <w:lang w:val="nl"/>
        </w:rPr>
      </w:pPr>
      <w:r w:rsidRPr="00497045">
        <w:rPr>
          <w:szCs w:val="18"/>
          <w:lang w:val="nl"/>
        </w:rPr>
        <w:t xml:space="preserve">communicatie vanwege een eventuele toelichting op de inschrijving </w:t>
      </w:r>
      <w:r w:rsidR="003622E1" w:rsidRPr="003622E1">
        <w:rPr>
          <w:szCs w:val="18"/>
          <w:lang w:val="nl"/>
        </w:rPr>
        <w:t xml:space="preserve">zal </w:t>
      </w:r>
      <w:r w:rsidR="005A0B57">
        <w:rPr>
          <w:szCs w:val="18"/>
          <w:lang w:val="nl"/>
        </w:rPr>
        <w:t>via Tenderned</w:t>
      </w:r>
      <w:r w:rsidRPr="00497045">
        <w:rPr>
          <w:szCs w:val="18"/>
          <w:lang w:val="nl"/>
        </w:rPr>
        <w:t xml:space="preserve"> plaatsvinden; </w:t>
      </w:r>
    </w:p>
    <w:p w:rsidR="00497045" w:rsidRDefault="00497045" w:rsidP="003124C6">
      <w:pPr>
        <w:numPr>
          <w:ilvl w:val="0"/>
          <w:numId w:val="6"/>
        </w:numPr>
        <w:spacing w:line="276" w:lineRule="auto"/>
        <w:rPr>
          <w:szCs w:val="18"/>
          <w:lang w:val="nl"/>
        </w:rPr>
      </w:pPr>
      <w:r w:rsidRPr="00497045">
        <w:rPr>
          <w:szCs w:val="18"/>
          <w:lang w:val="nl"/>
        </w:rPr>
        <w:t xml:space="preserve">de </w:t>
      </w:r>
      <w:r w:rsidR="009D7F0A">
        <w:rPr>
          <w:b/>
          <w:szCs w:val="18"/>
          <w:lang w:val="nl"/>
        </w:rPr>
        <w:t xml:space="preserve">Voorlopige </w:t>
      </w:r>
      <w:r w:rsidRPr="009D7F0A">
        <w:rPr>
          <w:b/>
          <w:szCs w:val="18"/>
          <w:lang w:val="nl"/>
        </w:rPr>
        <w:t>Gunningsbeslissing</w:t>
      </w:r>
      <w:r w:rsidRPr="00497045">
        <w:rPr>
          <w:szCs w:val="18"/>
          <w:lang w:val="nl"/>
        </w:rPr>
        <w:t xml:space="preserve"> als bedoeld in paragraaf 5.</w:t>
      </w:r>
      <w:r w:rsidR="00C71969">
        <w:rPr>
          <w:szCs w:val="18"/>
          <w:lang w:val="nl"/>
        </w:rPr>
        <w:t>3</w:t>
      </w:r>
      <w:r w:rsidRPr="00497045">
        <w:rPr>
          <w:szCs w:val="18"/>
          <w:lang w:val="nl"/>
        </w:rPr>
        <w:t xml:space="preserve"> </w:t>
      </w:r>
      <w:r w:rsidR="003622E1" w:rsidRPr="003622E1">
        <w:rPr>
          <w:szCs w:val="18"/>
          <w:lang w:val="nl"/>
        </w:rPr>
        <w:t xml:space="preserve">zal </w:t>
      </w:r>
      <w:r w:rsidR="005A0B57">
        <w:rPr>
          <w:szCs w:val="18"/>
          <w:lang w:val="nl"/>
        </w:rPr>
        <w:t>via</w:t>
      </w:r>
      <w:r w:rsidR="003850B4">
        <w:rPr>
          <w:szCs w:val="18"/>
          <w:lang w:val="nl"/>
        </w:rPr>
        <w:t xml:space="preserve"> </w:t>
      </w:r>
      <w:r w:rsidR="005A0B57">
        <w:rPr>
          <w:szCs w:val="18"/>
          <w:lang w:val="nl"/>
        </w:rPr>
        <w:t>Tenderned</w:t>
      </w:r>
      <w:r w:rsidR="003850B4">
        <w:rPr>
          <w:szCs w:val="18"/>
          <w:lang w:val="nl"/>
        </w:rPr>
        <w:t xml:space="preserve"> </w:t>
      </w:r>
      <w:r w:rsidRPr="00497045">
        <w:rPr>
          <w:szCs w:val="18"/>
          <w:lang w:val="nl"/>
        </w:rPr>
        <w:t>worden verzonden.</w:t>
      </w:r>
    </w:p>
    <w:p w:rsidR="00AE4730" w:rsidRPr="00497045" w:rsidRDefault="00AE4730" w:rsidP="00242358">
      <w:pPr>
        <w:spacing w:line="276" w:lineRule="auto"/>
        <w:ind w:left="720"/>
        <w:rPr>
          <w:szCs w:val="18"/>
          <w:lang w:val="nl"/>
        </w:rPr>
      </w:pPr>
    </w:p>
    <w:p w:rsidR="00497045" w:rsidRPr="00497045" w:rsidRDefault="00497045" w:rsidP="00242358">
      <w:pPr>
        <w:spacing w:line="276" w:lineRule="auto"/>
        <w:rPr>
          <w:szCs w:val="18"/>
          <w:lang w:val="nl"/>
        </w:rPr>
      </w:pPr>
      <w:r w:rsidRPr="00497045">
        <w:rPr>
          <w:szCs w:val="18"/>
          <w:lang w:val="nl"/>
        </w:rPr>
        <w:t>Degene die een bericht langs elektronische weg verzendt is verantwoordelijk voor verificatie of zijn bericht de andere partij (geadresseerde) tijdig heeft bereikt.</w:t>
      </w:r>
    </w:p>
    <w:p w:rsidR="007F7CDA" w:rsidRDefault="007F7CDA" w:rsidP="00242358">
      <w:pPr>
        <w:spacing w:line="276" w:lineRule="auto"/>
        <w:rPr>
          <w:szCs w:val="18"/>
        </w:rPr>
      </w:pPr>
    </w:p>
    <w:p w:rsidR="007F7CDA" w:rsidRDefault="007F7CDA" w:rsidP="00242358">
      <w:pPr>
        <w:spacing w:line="276" w:lineRule="auto"/>
        <w:rPr>
          <w:szCs w:val="18"/>
          <w:lang w:val="nl"/>
        </w:rPr>
      </w:pPr>
      <w:r w:rsidRPr="007F7CDA">
        <w:rPr>
          <w:b/>
          <w:szCs w:val="18"/>
          <w:lang w:val="nl"/>
        </w:rPr>
        <w:t>2.14</w:t>
      </w:r>
      <w:r w:rsidRPr="007F7CDA">
        <w:rPr>
          <w:b/>
          <w:szCs w:val="18"/>
          <w:lang w:val="nl"/>
        </w:rPr>
        <w:tab/>
        <w:t>De onderdelen van uw inschrijving</w:t>
      </w:r>
      <w:r w:rsidRPr="007F7CDA">
        <w:rPr>
          <w:b/>
          <w:szCs w:val="18"/>
          <w:lang w:val="nl"/>
        </w:rPr>
        <w:br/>
      </w:r>
      <w:r w:rsidRPr="007F7CDA">
        <w:rPr>
          <w:szCs w:val="18"/>
          <w:lang w:val="nl"/>
        </w:rPr>
        <w:t xml:space="preserve">Degene die een inschrijving doet stemt onverkort in met de bepalingen, voorwaarden en procedure </w:t>
      </w:r>
      <w:r w:rsidRPr="00AE4730">
        <w:rPr>
          <w:szCs w:val="18"/>
          <w:lang w:val="nl"/>
        </w:rPr>
        <w:t>zoals beschreven in deze Aanbestedingsleidraad.</w:t>
      </w:r>
    </w:p>
    <w:p w:rsidR="00E0272A" w:rsidRDefault="00E0272A" w:rsidP="00242358">
      <w:pPr>
        <w:spacing w:line="276" w:lineRule="auto"/>
        <w:rPr>
          <w:szCs w:val="18"/>
          <w:lang w:val="nl"/>
        </w:rPr>
      </w:pPr>
    </w:p>
    <w:p w:rsidR="003622E1" w:rsidRPr="00AE4730" w:rsidRDefault="007F7CDA" w:rsidP="00242358">
      <w:pPr>
        <w:spacing w:line="276" w:lineRule="auto"/>
        <w:rPr>
          <w:szCs w:val="18"/>
          <w:lang w:val="nl"/>
        </w:rPr>
      </w:pPr>
      <w:r w:rsidRPr="00E20052">
        <w:rPr>
          <w:b/>
          <w:szCs w:val="18"/>
          <w:lang w:val="nl"/>
        </w:rPr>
        <w:t>De</w:t>
      </w:r>
      <w:r w:rsidR="00CA0DE6">
        <w:rPr>
          <w:b/>
          <w:szCs w:val="18"/>
          <w:lang w:val="nl"/>
        </w:rPr>
        <w:t xml:space="preserve"> </w:t>
      </w:r>
      <w:r w:rsidRPr="00E20052">
        <w:rPr>
          <w:b/>
          <w:szCs w:val="18"/>
          <w:lang w:val="nl"/>
        </w:rPr>
        <w:t>inschrijving</w:t>
      </w:r>
      <w:r w:rsidRPr="00AE4730">
        <w:rPr>
          <w:szCs w:val="18"/>
          <w:lang w:val="nl"/>
        </w:rPr>
        <w:t xml:space="preserve"> bestaat uit </w:t>
      </w:r>
      <w:r w:rsidR="003622E1" w:rsidRPr="00AE4730">
        <w:rPr>
          <w:szCs w:val="18"/>
          <w:lang w:val="nl"/>
        </w:rPr>
        <w:t>de volgende onderdelen:</w:t>
      </w:r>
    </w:p>
    <w:p w:rsidR="003622E1" w:rsidRPr="00627811" w:rsidRDefault="003622E1" w:rsidP="003124C6">
      <w:pPr>
        <w:pStyle w:val="ListParagraph"/>
        <w:numPr>
          <w:ilvl w:val="0"/>
          <w:numId w:val="8"/>
        </w:numPr>
        <w:spacing w:line="276" w:lineRule="auto"/>
        <w:rPr>
          <w:szCs w:val="18"/>
        </w:rPr>
      </w:pPr>
      <w:r w:rsidRPr="00627811">
        <w:rPr>
          <w:b/>
          <w:szCs w:val="18"/>
        </w:rPr>
        <w:t>Onderdeel 1:</w:t>
      </w:r>
      <w:r w:rsidRPr="00627811">
        <w:rPr>
          <w:szCs w:val="18"/>
        </w:rPr>
        <w:t xml:space="preserve"> Een ingevulde </w:t>
      </w:r>
      <w:r w:rsidR="00A375D6" w:rsidRPr="00627811">
        <w:rPr>
          <w:szCs w:val="18"/>
        </w:rPr>
        <w:t>EV</w:t>
      </w:r>
      <w:r w:rsidRPr="00627811">
        <w:rPr>
          <w:szCs w:val="18"/>
        </w:rPr>
        <w:t xml:space="preserve"> </w:t>
      </w:r>
      <w:r w:rsidR="00E0272A" w:rsidRPr="00627811">
        <w:rPr>
          <w:szCs w:val="18"/>
        </w:rPr>
        <w:t xml:space="preserve">als opgenomen in </w:t>
      </w:r>
      <w:r w:rsidRPr="00627811">
        <w:rPr>
          <w:szCs w:val="18"/>
        </w:rPr>
        <w:t>Bijlage 1</w:t>
      </w:r>
      <w:r w:rsidR="00E0272A" w:rsidRPr="00627811">
        <w:rPr>
          <w:szCs w:val="18"/>
        </w:rPr>
        <w:t xml:space="preserve"> van deze Aanbestedingsleidraad</w:t>
      </w:r>
      <w:r w:rsidR="0070077D" w:rsidRPr="00627811">
        <w:rPr>
          <w:szCs w:val="18"/>
        </w:rPr>
        <w:t>.</w:t>
      </w:r>
    </w:p>
    <w:p w:rsidR="009D7F0A" w:rsidRPr="00627811" w:rsidRDefault="003622E1" w:rsidP="003124C6">
      <w:pPr>
        <w:pStyle w:val="ListParagraph"/>
        <w:numPr>
          <w:ilvl w:val="0"/>
          <w:numId w:val="8"/>
        </w:numPr>
        <w:spacing w:line="276" w:lineRule="auto"/>
        <w:rPr>
          <w:b/>
          <w:szCs w:val="18"/>
        </w:rPr>
      </w:pPr>
      <w:r w:rsidRPr="00627811">
        <w:rPr>
          <w:b/>
          <w:szCs w:val="18"/>
        </w:rPr>
        <w:t>Onderdeel 2:</w:t>
      </w:r>
      <w:r w:rsidRPr="00627811">
        <w:rPr>
          <w:szCs w:val="18"/>
        </w:rPr>
        <w:t xml:space="preserve"> Een ondertekend </w:t>
      </w:r>
      <w:r w:rsidR="009F7323" w:rsidRPr="00627811">
        <w:rPr>
          <w:szCs w:val="18"/>
        </w:rPr>
        <w:t xml:space="preserve">en ingevuld invulformulier per </w:t>
      </w:r>
      <w:r w:rsidR="00554189" w:rsidRPr="00627811">
        <w:rPr>
          <w:szCs w:val="18"/>
        </w:rPr>
        <w:t>Perceel</w:t>
      </w:r>
      <w:r w:rsidR="009F7323" w:rsidRPr="00627811">
        <w:rPr>
          <w:szCs w:val="18"/>
        </w:rPr>
        <w:t xml:space="preserve"> </w:t>
      </w:r>
      <w:r w:rsidR="0070077D" w:rsidRPr="00627811">
        <w:rPr>
          <w:szCs w:val="18"/>
        </w:rPr>
        <w:t xml:space="preserve">(zie bijlage </w:t>
      </w:r>
      <w:r w:rsidR="009F7323" w:rsidRPr="00627811">
        <w:rPr>
          <w:szCs w:val="18"/>
        </w:rPr>
        <w:t>4a, 4b</w:t>
      </w:r>
      <w:r w:rsidR="005A0B57" w:rsidRPr="00627811">
        <w:rPr>
          <w:szCs w:val="18"/>
        </w:rPr>
        <w:t>, 4c</w:t>
      </w:r>
      <w:r w:rsidR="009F7323" w:rsidRPr="00627811">
        <w:rPr>
          <w:szCs w:val="18"/>
        </w:rPr>
        <w:t xml:space="preserve"> en 4</w:t>
      </w:r>
      <w:r w:rsidR="005A0B57" w:rsidRPr="00627811">
        <w:rPr>
          <w:szCs w:val="18"/>
        </w:rPr>
        <w:t>d</w:t>
      </w:r>
      <w:r w:rsidR="009F7323" w:rsidRPr="00627811">
        <w:rPr>
          <w:szCs w:val="18"/>
        </w:rPr>
        <w:t xml:space="preserve"> v</w:t>
      </w:r>
      <w:r w:rsidR="0070077D" w:rsidRPr="00627811">
        <w:rPr>
          <w:szCs w:val="18"/>
        </w:rPr>
        <w:t>an de Aanbestedingsleidraad</w:t>
      </w:r>
      <w:r w:rsidR="009F7323" w:rsidRPr="00627811">
        <w:rPr>
          <w:szCs w:val="18"/>
        </w:rPr>
        <w:t xml:space="preserve"> voor respectievelijk percelen 1, 2</w:t>
      </w:r>
      <w:r w:rsidR="005A0B57" w:rsidRPr="00627811">
        <w:rPr>
          <w:szCs w:val="18"/>
        </w:rPr>
        <w:t>,</w:t>
      </w:r>
      <w:r w:rsidR="00541E41" w:rsidRPr="00627811">
        <w:rPr>
          <w:szCs w:val="18"/>
        </w:rPr>
        <w:t xml:space="preserve"> </w:t>
      </w:r>
      <w:r w:rsidR="005A0B57" w:rsidRPr="00627811">
        <w:rPr>
          <w:szCs w:val="18"/>
        </w:rPr>
        <w:t>3</w:t>
      </w:r>
      <w:r w:rsidR="009F7323" w:rsidRPr="00627811">
        <w:rPr>
          <w:szCs w:val="18"/>
        </w:rPr>
        <w:t xml:space="preserve"> en </w:t>
      </w:r>
      <w:r w:rsidR="005A0B57" w:rsidRPr="00627811">
        <w:rPr>
          <w:szCs w:val="18"/>
        </w:rPr>
        <w:t>4</w:t>
      </w:r>
      <w:r w:rsidR="0070077D" w:rsidRPr="00627811">
        <w:rPr>
          <w:szCs w:val="18"/>
        </w:rPr>
        <w:t>).</w:t>
      </w:r>
    </w:p>
    <w:p w:rsidR="00317949" w:rsidRPr="005A0B57" w:rsidRDefault="00317949" w:rsidP="003124C6">
      <w:pPr>
        <w:pStyle w:val="ListParagraph"/>
        <w:numPr>
          <w:ilvl w:val="0"/>
          <w:numId w:val="8"/>
        </w:numPr>
        <w:spacing w:line="276" w:lineRule="auto"/>
        <w:rPr>
          <w:b/>
          <w:color w:val="FF0000"/>
          <w:szCs w:val="18"/>
        </w:rPr>
      </w:pPr>
      <w:r w:rsidRPr="00627811">
        <w:rPr>
          <w:b/>
          <w:szCs w:val="18"/>
        </w:rPr>
        <w:t>Onderdeel</w:t>
      </w:r>
      <w:r w:rsidRPr="009F7323">
        <w:rPr>
          <w:b/>
          <w:szCs w:val="18"/>
        </w:rPr>
        <w:t xml:space="preserve"> </w:t>
      </w:r>
      <w:r w:rsidR="009F7323" w:rsidRPr="009F7323">
        <w:rPr>
          <w:b/>
          <w:szCs w:val="18"/>
        </w:rPr>
        <w:t>3</w:t>
      </w:r>
      <w:r w:rsidRPr="009F7323">
        <w:rPr>
          <w:b/>
          <w:szCs w:val="18"/>
        </w:rPr>
        <w:t xml:space="preserve">: </w:t>
      </w:r>
      <w:r w:rsidRPr="009F7323">
        <w:rPr>
          <w:szCs w:val="18"/>
        </w:rPr>
        <w:t>E</w:t>
      </w:r>
      <w:r w:rsidR="00791B48" w:rsidRPr="009F7323">
        <w:rPr>
          <w:szCs w:val="18"/>
        </w:rPr>
        <w:t xml:space="preserve">en opgaaf van de </w:t>
      </w:r>
      <w:r w:rsidRPr="009F7323">
        <w:rPr>
          <w:szCs w:val="18"/>
        </w:rPr>
        <w:t>prijs per cadeaubon inclusief handling en verzendk</w:t>
      </w:r>
      <w:r w:rsidR="006104C1">
        <w:rPr>
          <w:szCs w:val="18"/>
        </w:rPr>
        <w:t xml:space="preserve">osten </w:t>
      </w:r>
      <w:r w:rsidR="006104C1" w:rsidRPr="006104C1">
        <w:rPr>
          <w:szCs w:val="18"/>
        </w:rPr>
        <w:t xml:space="preserve">ingeval van inschrijving voor Perceel 1 en </w:t>
      </w:r>
      <w:r w:rsidRPr="006104C1">
        <w:rPr>
          <w:szCs w:val="18"/>
        </w:rPr>
        <w:t xml:space="preserve"> </w:t>
      </w:r>
      <w:r w:rsidR="00554189" w:rsidRPr="006104C1">
        <w:rPr>
          <w:szCs w:val="18"/>
        </w:rPr>
        <w:t>Perceel</w:t>
      </w:r>
      <w:r w:rsidRPr="006104C1">
        <w:rPr>
          <w:szCs w:val="18"/>
        </w:rPr>
        <w:t xml:space="preserve"> </w:t>
      </w:r>
      <w:r w:rsidR="005A0B57" w:rsidRPr="006104C1">
        <w:rPr>
          <w:szCs w:val="18"/>
        </w:rPr>
        <w:t>2</w:t>
      </w:r>
      <w:r w:rsidRPr="006104C1">
        <w:rPr>
          <w:szCs w:val="18"/>
        </w:rPr>
        <w:t xml:space="preserve"> en een opgaaf van de </w:t>
      </w:r>
      <w:r w:rsidR="00791B48" w:rsidRPr="006104C1">
        <w:rPr>
          <w:szCs w:val="18"/>
        </w:rPr>
        <w:t>winkelwaarde van het kerstpakket</w:t>
      </w:r>
      <w:r w:rsidR="0083204A" w:rsidRPr="006104C1">
        <w:rPr>
          <w:szCs w:val="18"/>
        </w:rPr>
        <w:t xml:space="preserve"> </w:t>
      </w:r>
      <w:r w:rsidRPr="006104C1">
        <w:rPr>
          <w:szCs w:val="18"/>
        </w:rPr>
        <w:t xml:space="preserve">ingeval van inschrijving op </w:t>
      </w:r>
      <w:r w:rsidR="00554189" w:rsidRPr="006104C1">
        <w:rPr>
          <w:szCs w:val="18"/>
        </w:rPr>
        <w:t>Perceel</w:t>
      </w:r>
      <w:r w:rsidRPr="006104C1">
        <w:rPr>
          <w:szCs w:val="18"/>
        </w:rPr>
        <w:t xml:space="preserve"> </w:t>
      </w:r>
      <w:r w:rsidR="005A0B57" w:rsidRPr="006104C1">
        <w:rPr>
          <w:szCs w:val="18"/>
        </w:rPr>
        <w:t>3</w:t>
      </w:r>
      <w:r w:rsidRPr="006104C1">
        <w:rPr>
          <w:szCs w:val="18"/>
        </w:rPr>
        <w:t xml:space="preserve"> en/of </w:t>
      </w:r>
      <w:r w:rsidR="005A0B57" w:rsidRPr="006104C1">
        <w:rPr>
          <w:szCs w:val="18"/>
        </w:rPr>
        <w:t>4</w:t>
      </w:r>
      <w:r w:rsidR="003E2BA6">
        <w:rPr>
          <w:szCs w:val="18"/>
        </w:rPr>
        <w:t xml:space="preserve"> (zie bijlage 9</w:t>
      </w:r>
      <w:r w:rsidR="00B013CE" w:rsidRPr="006104C1">
        <w:rPr>
          <w:szCs w:val="18"/>
        </w:rPr>
        <w:t xml:space="preserve">a, </w:t>
      </w:r>
      <w:r w:rsidR="003E2BA6">
        <w:rPr>
          <w:szCs w:val="18"/>
        </w:rPr>
        <w:t>9</w:t>
      </w:r>
      <w:r w:rsidR="00B013CE" w:rsidRPr="006104C1">
        <w:rPr>
          <w:szCs w:val="18"/>
        </w:rPr>
        <w:t>b</w:t>
      </w:r>
      <w:r w:rsidR="00541E41" w:rsidRPr="006104C1">
        <w:rPr>
          <w:szCs w:val="18"/>
        </w:rPr>
        <w:t xml:space="preserve">, </w:t>
      </w:r>
      <w:r w:rsidR="003E2BA6">
        <w:rPr>
          <w:szCs w:val="18"/>
        </w:rPr>
        <w:t>9</w:t>
      </w:r>
      <w:r w:rsidR="00541E41" w:rsidRPr="006104C1">
        <w:rPr>
          <w:szCs w:val="18"/>
        </w:rPr>
        <w:t>c</w:t>
      </w:r>
      <w:r w:rsidR="00B013CE" w:rsidRPr="006104C1">
        <w:rPr>
          <w:szCs w:val="18"/>
        </w:rPr>
        <w:t xml:space="preserve"> en </w:t>
      </w:r>
      <w:r w:rsidR="003E2BA6">
        <w:rPr>
          <w:szCs w:val="18"/>
        </w:rPr>
        <w:t>9</w:t>
      </w:r>
      <w:r w:rsidR="00541E41" w:rsidRPr="006104C1">
        <w:rPr>
          <w:szCs w:val="18"/>
        </w:rPr>
        <w:t>d</w:t>
      </w:r>
      <w:r w:rsidR="00B013CE" w:rsidRPr="006104C1">
        <w:rPr>
          <w:szCs w:val="18"/>
        </w:rPr>
        <w:t xml:space="preserve"> van de Aanbestedingsleidraad voor respectievelijk percelen 1, 2</w:t>
      </w:r>
      <w:r w:rsidR="00541E41" w:rsidRPr="006104C1">
        <w:rPr>
          <w:szCs w:val="18"/>
        </w:rPr>
        <w:t>, 3</w:t>
      </w:r>
      <w:r w:rsidR="00B013CE" w:rsidRPr="006104C1">
        <w:rPr>
          <w:szCs w:val="18"/>
        </w:rPr>
        <w:t xml:space="preserve"> en </w:t>
      </w:r>
      <w:r w:rsidR="00541E41" w:rsidRPr="006104C1">
        <w:rPr>
          <w:szCs w:val="18"/>
        </w:rPr>
        <w:t>4</w:t>
      </w:r>
      <w:r w:rsidR="00B013CE" w:rsidRPr="006104C1">
        <w:rPr>
          <w:szCs w:val="18"/>
        </w:rPr>
        <w:t>).</w:t>
      </w:r>
    </w:p>
    <w:p w:rsidR="00F11D74" w:rsidRPr="006104C1" w:rsidRDefault="009D7F0A" w:rsidP="003124C6">
      <w:pPr>
        <w:pStyle w:val="ListParagraph"/>
        <w:numPr>
          <w:ilvl w:val="0"/>
          <w:numId w:val="8"/>
        </w:numPr>
        <w:spacing w:line="276" w:lineRule="auto"/>
        <w:rPr>
          <w:b/>
          <w:szCs w:val="18"/>
        </w:rPr>
      </w:pPr>
      <w:r w:rsidRPr="006104C1">
        <w:rPr>
          <w:b/>
          <w:szCs w:val="18"/>
        </w:rPr>
        <w:t xml:space="preserve">Onderdeel </w:t>
      </w:r>
      <w:r w:rsidR="009F7323" w:rsidRPr="006104C1">
        <w:rPr>
          <w:b/>
          <w:szCs w:val="18"/>
        </w:rPr>
        <w:t>4</w:t>
      </w:r>
      <w:r w:rsidRPr="006104C1">
        <w:rPr>
          <w:b/>
          <w:szCs w:val="18"/>
        </w:rPr>
        <w:t xml:space="preserve">: </w:t>
      </w:r>
      <w:r w:rsidRPr="006104C1">
        <w:rPr>
          <w:szCs w:val="18"/>
        </w:rPr>
        <w:t>Het sample</w:t>
      </w:r>
      <w:r w:rsidR="0070077D" w:rsidRPr="006104C1">
        <w:rPr>
          <w:szCs w:val="18"/>
        </w:rPr>
        <w:t xml:space="preserve"> (</w:t>
      </w:r>
      <w:r w:rsidR="0070077D" w:rsidRPr="006104C1">
        <w:rPr>
          <w:b/>
          <w:szCs w:val="18"/>
        </w:rPr>
        <w:t xml:space="preserve">één </w:t>
      </w:r>
      <w:r w:rsidR="00C658B7" w:rsidRPr="006104C1">
        <w:rPr>
          <w:b/>
          <w:szCs w:val="18"/>
        </w:rPr>
        <w:t>pakket</w:t>
      </w:r>
      <w:r w:rsidR="006104C1" w:rsidRPr="006104C1">
        <w:rPr>
          <w:b/>
          <w:szCs w:val="18"/>
        </w:rPr>
        <w:t xml:space="preserve"> voor</w:t>
      </w:r>
      <w:r w:rsidR="0070077D" w:rsidRPr="006104C1">
        <w:rPr>
          <w:b/>
          <w:szCs w:val="18"/>
        </w:rPr>
        <w:t xml:space="preserve"> </w:t>
      </w:r>
      <w:r w:rsidR="00554189" w:rsidRPr="006104C1">
        <w:rPr>
          <w:b/>
          <w:szCs w:val="18"/>
        </w:rPr>
        <w:t>Perceel</w:t>
      </w:r>
      <w:r w:rsidR="006104C1" w:rsidRPr="006104C1">
        <w:rPr>
          <w:b/>
          <w:szCs w:val="18"/>
        </w:rPr>
        <w:t xml:space="preserve"> </w:t>
      </w:r>
      <w:r w:rsidR="001E5CEF">
        <w:rPr>
          <w:b/>
          <w:szCs w:val="18"/>
        </w:rPr>
        <w:t>3</w:t>
      </w:r>
      <w:r w:rsidR="006104C1" w:rsidRPr="006104C1">
        <w:rPr>
          <w:b/>
          <w:szCs w:val="18"/>
        </w:rPr>
        <w:t xml:space="preserve"> en één pakket</w:t>
      </w:r>
      <w:r w:rsidR="006104C1">
        <w:rPr>
          <w:b/>
          <w:szCs w:val="18"/>
        </w:rPr>
        <w:t xml:space="preserve"> voor </w:t>
      </w:r>
      <w:r w:rsidR="006104C1" w:rsidRPr="006104C1">
        <w:rPr>
          <w:b/>
          <w:szCs w:val="18"/>
        </w:rPr>
        <w:t>Perceel</w:t>
      </w:r>
      <w:r w:rsidR="001E5CEF">
        <w:rPr>
          <w:b/>
          <w:szCs w:val="18"/>
        </w:rPr>
        <w:t xml:space="preserve"> 4</w:t>
      </w:r>
      <w:r w:rsidR="0070077D" w:rsidRPr="006104C1">
        <w:rPr>
          <w:szCs w:val="18"/>
        </w:rPr>
        <w:t>)</w:t>
      </w:r>
      <w:r w:rsidR="00C658B7" w:rsidRPr="006104C1">
        <w:rPr>
          <w:szCs w:val="18"/>
        </w:rPr>
        <w:t xml:space="preserve"> </w:t>
      </w:r>
      <w:r w:rsidR="00C658B7" w:rsidRPr="006104C1">
        <w:rPr>
          <w:szCs w:val="18"/>
          <w:lang w:val="nl"/>
        </w:rPr>
        <w:t xml:space="preserve">De inschrijvers voor </w:t>
      </w:r>
      <w:r w:rsidR="00554189" w:rsidRPr="006104C1">
        <w:rPr>
          <w:b/>
          <w:szCs w:val="18"/>
          <w:lang w:val="nl"/>
        </w:rPr>
        <w:t>Perceel</w:t>
      </w:r>
      <w:r w:rsidR="005A0B57" w:rsidRPr="006104C1">
        <w:rPr>
          <w:b/>
          <w:szCs w:val="18"/>
          <w:lang w:val="nl"/>
        </w:rPr>
        <w:t xml:space="preserve"> </w:t>
      </w:r>
      <w:r w:rsidR="00541E41" w:rsidRPr="006104C1">
        <w:rPr>
          <w:b/>
          <w:szCs w:val="18"/>
          <w:lang w:val="nl"/>
        </w:rPr>
        <w:t xml:space="preserve">1 (giftcards) en </w:t>
      </w:r>
      <w:r w:rsidR="00554189" w:rsidRPr="006104C1">
        <w:rPr>
          <w:b/>
          <w:szCs w:val="18"/>
          <w:lang w:val="nl"/>
        </w:rPr>
        <w:t>Perceel</w:t>
      </w:r>
      <w:r w:rsidR="00541E41" w:rsidRPr="006104C1">
        <w:rPr>
          <w:b/>
          <w:szCs w:val="18"/>
          <w:lang w:val="nl"/>
        </w:rPr>
        <w:t xml:space="preserve"> </w:t>
      </w:r>
      <w:r w:rsidR="005A0B57" w:rsidRPr="006104C1">
        <w:rPr>
          <w:b/>
          <w:szCs w:val="18"/>
          <w:lang w:val="nl"/>
        </w:rPr>
        <w:t>2</w:t>
      </w:r>
      <w:r w:rsidR="00C658B7" w:rsidRPr="006104C1">
        <w:rPr>
          <w:b/>
          <w:szCs w:val="18"/>
          <w:lang w:val="nl"/>
        </w:rPr>
        <w:t xml:space="preserve"> (cadeaubonnen) dienen het sample in </w:t>
      </w:r>
      <w:r w:rsidR="006104C1">
        <w:rPr>
          <w:b/>
          <w:szCs w:val="18"/>
          <w:lang w:val="nl"/>
        </w:rPr>
        <w:t xml:space="preserve">(respectievelijk </w:t>
      </w:r>
      <w:r w:rsidR="00C658B7" w:rsidRPr="006104C1">
        <w:rPr>
          <w:b/>
          <w:szCs w:val="18"/>
          <w:lang w:val="nl"/>
        </w:rPr>
        <w:t>zes</w:t>
      </w:r>
      <w:r w:rsidR="006104C1">
        <w:rPr>
          <w:b/>
          <w:szCs w:val="18"/>
          <w:lang w:val="nl"/>
        </w:rPr>
        <w:t xml:space="preserve"> en twee</w:t>
      </w:r>
      <w:r w:rsidR="00C658B7" w:rsidRPr="006104C1">
        <w:rPr>
          <w:b/>
          <w:szCs w:val="18"/>
          <w:lang w:val="nl"/>
        </w:rPr>
        <w:t>voud</w:t>
      </w:r>
      <w:r w:rsidR="006104C1">
        <w:rPr>
          <w:b/>
          <w:szCs w:val="18"/>
          <w:lang w:val="nl"/>
        </w:rPr>
        <w:t>)</w:t>
      </w:r>
      <w:r w:rsidR="00C658B7" w:rsidRPr="006104C1">
        <w:rPr>
          <w:b/>
          <w:szCs w:val="18"/>
          <w:lang w:val="nl"/>
        </w:rPr>
        <w:t xml:space="preserve"> in het pakket te voegen</w:t>
      </w:r>
      <w:r w:rsidR="00C658B7" w:rsidRPr="006104C1">
        <w:rPr>
          <w:szCs w:val="18"/>
          <w:lang w:val="nl"/>
        </w:rPr>
        <w:t xml:space="preserve"> te voegen.</w:t>
      </w:r>
      <w:r w:rsidRPr="006104C1">
        <w:rPr>
          <w:szCs w:val="18"/>
        </w:rPr>
        <w:t xml:space="preserve"> </w:t>
      </w:r>
    </w:p>
    <w:p w:rsidR="00083513" w:rsidRPr="009F7323" w:rsidRDefault="00083513" w:rsidP="00083513">
      <w:pPr>
        <w:pStyle w:val="NoSpacing"/>
        <w:spacing w:line="276" w:lineRule="auto"/>
        <w:rPr>
          <w:rFonts w:ascii="Verdana" w:hAnsi="Verdana"/>
          <w:sz w:val="18"/>
          <w:szCs w:val="18"/>
        </w:rPr>
      </w:pPr>
    </w:p>
    <w:p w:rsidR="006D7660" w:rsidRDefault="00083513" w:rsidP="00317949">
      <w:pPr>
        <w:pStyle w:val="NoSpacing"/>
        <w:spacing w:line="276" w:lineRule="auto"/>
        <w:rPr>
          <w:rFonts w:ascii="Verdana" w:hAnsi="Verdana"/>
          <w:sz w:val="18"/>
          <w:szCs w:val="18"/>
        </w:rPr>
      </w:pPr>
      <w:r w:rsidRPr="009F7323">
        <w:rPr>
          <w:rFonts w:ascii="Verdana" w:hAnsi="Verdana"/>
          <w:sz w:val="18"/>
          <w:szCs w:val="18"/>
        </w:rPr>
        <w:t xml:space="preserve">Het </w:t>
      </w:r>
      <w:r w:rsidRPr="009F7323">
        <w:rPr>
          <w:rFonts w:ascii="Verdana" w:hAnsi="Verdana"/>
          <w:b/>
          <w:sz w:val="18"/>
          <w:szCs w:val="18"/>
        </w:rPr>
        <w:t>schriftelijk deel</w:t>
      </w:r>
      <w:r w:rsidRPr="009F7323">
        <w:rPr>
          <w:rFonts w:ascii="Verdana" w:hAnsi="Verdana"/>
          <w:sz w:val="18"/>
          <w:szCs w:val="18"/>
        </w:rPr>
        <w:t xml:space="preserve"> </w:t>
      </w:r>
      <w:r w:rsidR="0070077D" w:rsidRPr="009F7323">
        <w:rPr>
          <w:rFonts w:ascii="Verdana" w:hAnsi="Verdana"/>
          <w:sz w:val="18"/>
          <w:szCs w:val="18"/>
        </w:rPr>
        <w:t>(onderdeel 1, 2</w:t>
      </w:r>
      <w:r w:rsidR="009F7323" w:rsidRPr="009F7323">
        <w:rPr>
          <w:rFonts w:ascii="Verdana" w:hAnsi="Verdana"/>
          <w:sz w:val="18"/>
          <w:szCs w:val="18"/>
        </w:rPr>
        <w:t xml:space="preserve"> en</w:t>
      </w:r>
      <w:r w:rsidR="0070077D" w:rsidRPr="009F7323">
        <w:rPr>
          <w:rFonts w:ascii="Verdana" w:hAnsi="Verdana"/>
          <w:sz w:val="18"/>
          <w:szCs w:val="18"/>
        </w:rPr>
        <w:t xml:space="preserve"> 3) </w:t>
      </w:r>
      <w:r w:rsidRPr="009F7323">
        <w:rPr>
          <w:rFonts w:ascii="Verdana" w:hAnsi="Verdana"/>
          <w:sz w:val="18"/>
          <w:szCs w:val="18"/>
        </w:rPr>
        <w:t>dient u</w:t>
      </w:r>
      <w:r w:rsidR="00317949" w:rsidRPr="009F7323">
        <w:rPr>
          <w:rFonts w:ascii="Verdana" w:hAnsi="Verdana"/>
          <w:sz w:val="18"/>
          <w:szCs w:val="18"/>
        </w:rPr>
        <w:t xml:space="preserve"> digitaal via </w:t>
      </w:r>
      <w:proofErr w:type="spellStart"/>
      <w:r w:rsidR="00317949" w:rsidRPr="009F7323">
        <w:rPr>
          <w:rFonts w:ascii="Verdana" w:hAnsi="Verdana"/>
          <w:sz w:val="18"/>
          <w:szCs w:val="18"/>
        </w:rPr>
        <w:t>Tenderned</w:t>
      </w:r>
      <w:proofErr w:type="spellEnd"/>
      <w:r w:rsidR="00317949" w:rsidRPr="009F7323">
        <w:rPr>
          <w:rFonts w:ascii="Verdana" w:hAnsi="Verdana"/>
          <w:sz w:val="18"/>
          <w:szCs w:val="18"/>
        </w:rPr>
        <w:t xml:space="preserve"> aan te leveren.</w:t>
      </w:r>
      <w:r>
        <w:rPr>
          <w:rFonts w:ascii="Verdana" w:hAnsi="Verdana"/>
          <w:sz w:val="18"/>
          <w:szCs w:val="18"/>
        </w:rPr>
        <w:t xml:space="preserve"> </w:t>
      </w:r>
    </w:p>
    <w:p w:rsidR="00317949" w:rsidRPr="00083513" w:rsidRDefault="00317949" w:rsidP="00317949">
      <w:pPr>
        <w:pStyle w:val="NoSpacing"/>
        <w:spacing w:line="276" w:lineRule="auto"/>
        <w:rPr>
          <w:szCs w:val="18"/>
        </w:rPr>
      </w:pPr>
    </w:p>
    <w:p w:rsidR="00547121" w:rsidRPr="002643A6" w:rsidRDefault="00547121" w:rsidP="00242358">
      <w:pPr>
        <w:pStyle w:val="PTI2"/>
        <w:spacing w:line="276" w:lineRule="auto"/>
        <w:ind w:left="0"/>
        <w:rPr>
          <w:b/>
          <w:sz w:val="18"/>
          <w:szCs w:val="18"/>
        </w:rPr>
      </w:pPr>
      <w:r w:rsidRPr="002B744D">
        <w:rPr>
          <w:rStyle w:val="Heading2Char"/>
          <w:rFonts w:ascii="Verdana" w:hAnsi="Verdana"/>
          <w:sz w:val="18"/>
          <w:szCs w:val="18"/>
        </w:rPr>
        <w:t>2.1</w:t>
      </w:r>
      <w:r w:rsidR="00AE4730">
        <w:rPr>
          <w:rStyle w:val="Heading2Char"/>
          <w:rFonts w:ascii="Verdana" w:hAnsi="Verdana"/>
          <w:sz w:val="18"/>
          <w:szCs w:val="18"/>
        </w:rPr>
        <w:t>5</w:t>
      </w:r>
      <w:r w:rsidRPr="002B744D">
        <w:rPr>
          <w:rStyle w:val="Heading2Char"/>
          <w:rFonts w:ascii="Verdana" w:hAnsi="Verdana"/>
          <w:sz w:val="18"/>
          <w:szCs w:val="18"/>
        </w:rPr>
        <w:tab/>
        <w:t>Toepasselijke regelgeving</w:t>
      </w:r>
      <w:r w:rsidRPr="002B744D">
        <w:rPr>
          <w:rStyle w:val="Heading2Char"/>
          <w:rFonts w:ascii="Verdana" w:hAnsi="Verdana"/>
          <w:sz w:val="18"/>
          <w:szCs w:val="18"/>
        </w:rPr>
        <w:br/>
      </w:r>
      <w:r w:rsidRPr="0078535C">
        <w:rPr>
          <w:sz w:val="18"/>
          <w:szCs w:val="18"/>
        </w:rPr>
        <w:t xml:space="preserve">Onderhavige aanbesteding betreft een Europese openbare aanbestedingsprocedure die uitgevoerd wordt op basis van Richtlijn 2004/18/EG welke naar Nederlands recht is geïmplementeerd middels de </w:t>
      </w:r>
      <w:r>
        <w:rPr>
          <w:sz w:val="18"/>
          <w:szCs w:val="18"/>
        </w:rPr>
        <w:t>Aanbestedingswet 2012 (</w:t>
      </w:r>
      <w:r w:rsidRPr="0078535C">
        <w:rPr>
          <w:sz w:val="18"/>
          <w:szCs w:val="18"/>
        </w:rPr>
        <w:t>Aw</w:t>
      </w:r>
      <w:r>
        <w:rPr>
          <w:sz w:val="18"/>
          <w:szCs w:val="18"/>
        </w:rPr>
        <w:t>)</w:t>
      </w:r>
      <w:r w:rsidRPr="0078535C">
        <w:rPr>
          <w:sz w:val="18"/>
          <w:szCs w:val="18"/>
        </w:rPr>
        <w:t xml:space="preserve">. </w:t>
      </w:r>
    </w:p>
    <w:p w:rsidR="00547121" w:rsidRPr="002B744D" w:rsidRDefault="00547121" w:rsidP="00242358">
      <w:pPr>
        <w:pStyle w:val="Heading2"/>
        <w:spacing w:line="276" w:lineRule="auto"/>
        <w:ind w:left="709" w:hanging="709"/>
        <w:rPr>
          <w:rFonts w:ascii="Verdana" w:hAnsi="Verdana"/>
          <w:sz w:val="18"/>
          <w:szCs w:val="18"/>
        </w:rPr>
      </w:pPr>
      <w:r>
        <w:rPr>
          <w:rFonts w:ascii="Verdana" w:hAnsi="Verdana"/>
          <w:sz w:val="18"/>
          <w:szCs w:val="18"/>
        </w:rPr>
        <w:t>2.1</w:t>
      </w:r>
      <w:r w:rsidR="00AE4730">
        <w:rPr>
          <w:rFonts w:ascii="Verdana" w:hAnsi="Verdana"/>
          <w:sz w:val="18"/>
          <w:szCs w:val="18"/>
        </w:rPr>
        <w:t>6</w:t>
      </w:r>
      <w:r>
        <w:rPr>
          <w:rFonts w:ascii="Verdana" w:hAnsi="Verdana"/>
          <w:sz w:val="18"/>
          <w:szCs w:val="18"/>
        </w:rPr>
        <w:t xml:space="preserve"> </w:t>
      </w:r>
      <w:r>
        <w:rPr>
          <w:rFonts w:ascii="Verdana" w:hAnsi="Verdana"/>
          <w:sz w:val="18"/>
          <w:szCs w:val="18"/>
        </w:rPr>
        <w:tab/>
      </w:r>
      <w:r w:rsidRPr="002B744D">
        <w:rPr>
          <w:rFonts w:ascii="Verdana" w:hAnsi="Verdana"/>
          <w:sz w:val="18"/>
          <w:szCs w:val="18"/>
        </w:rPr>
        <w:t>Bepalingen inzake belastingen, milieubescherming, arbeidsbescherming en arbeidsvoorwaarden</w:t>
      </w:r>
    </w:p>
    <w:p w:rsidR="00547121" w:rsidRPr="00334419" w:rsidRDefault="00547121" w:rsidP="00242358">
      <w:pPr>
        <w:pStyle w:val="PTI2"/>
        <w:spacing w:line="276" w:lineRule="auto"/>
        <w:ind w:left="0"/>
        <w:rPr>
          <w:rFonts w:cs="Arial"/>
          <w:sz w:val="18"/>
          <w:szCs w:val="18"/>
        </w:rPr>
      </w:pPr>
      <w:r w:rsidRPr="00334419">
        <w:rPr>
          <w:rFonts w:cs="Arial"/>
          <w:sz w:val="18"/>
          <w:szCs w:val="18"/>
        </w:rPr>
        <w:t xml:space="preserve">(Potentiële) Inschrijvers kunnen informatie over verplichtingen ten aanzien van de bepalingen inzake belastingen, milieubescherming, arbeidsbescherming en arbeidsvoorwaarden, als bedoeld in artikel 2.81 </w:t>
      </w:r>
      <w:r>
        <w:rPr>
          <w:rFonts w:cs="Arial"/>
          <w:sz w:val="18"/>
          <w:szCs w:val="18"/>
        </w:rPr>
        <w:t>Aw</w:t>
      </w:r>
      <w:r w:rsidRPr="00334419">
        <w:rPr>
          <w:rFonts w:cs="Arial"/>
          <w:sz w:val="18"/>
          <w:szCs w:val="18"/>
        </w:rPr>
        <w:t>, die gelden in Nederland</w:t>
      </w:r>
      <w:r>
        <w:rPr>
          <w:rFonts w:cs="Arial"/>
          <w:sz w:val="18"/>
          <w:szCs w:val="18"/>
        </w:rPr>
        <w:t xml:space="preserve"> en dus tijdens de uitvoering van de opdracht</w:t>
      </w:r>
      <w:r w:rsidRPr="00334419">
        <w:rPr>
          <w:rFonts w:cs="Arial"/>
          <w:sz w:val="18"/>
          <w:szCs w:val="18"/>
        </w:rPr>
        <w:t xml:space="preserve">, verkrijgen via </w:t>
      </w:r>
      <w:r w:rsidR="00F1514B">
        <w:fldChar w:fldCharType="begin"/>
      </w:r>
      <w:r w:rsidR="00F1514B">
        <w:instrText xml:space="preserve"> HYPERLINK "http://www.rijksoverheid.nl" </w:instrText>
      </w:r>
      <w:r w:rsidR="00F1514B">
        <w:fldChar w:fldCharType="separate"/>
      </w:r>
      <w:r w:rsidRPr="00334419">
        <w:rPr>
          <w:rStyle w:val="Hyperlink"/>
          <w:rFonts w:cs="Arial"/>
          <w:sz w:val="18"/>
          <w:szCs w:val="18"/>
        </w:rPr>
        <w:t>http://www.rijksoverheid.nl</w:t>
      </w:r>
      <w:r w:rsidR="00F1514B">
        <w:rPr>
          <w:rStyle w:val="Hyperlink"/>
          <w:rFonts w:cs="Arial"/>
          <w:sz w:val="18"/>
          <w:szCs w:val="18"/>
        </w:rPr>
        <w:fldChar w:fldCharType="end"/>
      </w:r>
      <w:r w:rsidRPr="00334419">
        <w:rPr>
          <w:rFonts w:cs="Arial"/>
          <w:sz w:val="18"/>
          <w:szCs w:val="18"/>
        </w:rPr>
        <w:t xml:space="preserve"> onder ‘Ministeries’:</w:t>
      </w:r>
    </w:p>
    <w:p w:rsidR="00547121" w:rsidRPr="00334419" w:rsidRDefault="00547121" w:rsidP="003124C6">
      <w:pPr>
        <w:pStyle w:val="Bullettekst"/>
        <w:numPr>
          <w:ilvl w:val="0"/>
          <w:numId w:val="10"/>
        </w:numPr>
        <w:spacing w:line="276" w:lineRule="auto"/>
        <w:rPr>
          <w:rFonts w:cs="Arial"/>
          <w:sz w:val="18"/>
          <w:szCs w:val="18"/>
        </w:rPr>
      </w:pPr>
      <w:r w:rsidRPr="00334419">
        <w:rPr>
          <w:rFonts w:cs="Arial"/>
          <w:sz w:val="18"/>
          <w:szCs w:val="18"/>
        </w:rPr>
        <w:t>met betrekking tot belastingen bij het Ministerie van Financiën;</w:t>
      </w:r>
    </w:p>
    <w:p w:rsidR="00547121" w:rsidRPr="00334419" w:rsidRDefault="00547121" w:rsidP="003124C6">
      <w:pPr>
        <w:pStyle w:val="Bullettekst"/>
        <w:numPr>
          <w:ilvl w:val="0"/>
          <w:numId w:val="10"/>
        </w:numPr>
        <w:spacing w:line="276" w:lineRule="auto"/>
        <w:rPr>
          <w:rFonts w:cs="Arial"/>
          <w:sz w:val="18"/>
          <w:szCs w:val="18"/>
        </w:rPr>
      </w:pPr>
      <w:r w:rsidRPr="00334419">
        <w:rPr>
          <w:rFonts w:cs="Arial"/>
          <w:sz w:val="18"/>
          <w:szCs w:val="18"/>
        </w:rPr>
        <w:t>met betrekking tot milieubescherming bij het Ministerie van Infrastructuur en Milieu;</w:t>
      </w:r>
    </w:p>
    <w:p w:rsidR="00547121" w:rsidRPr="0096687E" w:rsidRDefault="00547121" w:rsidP="003124C6">
      <w:pPr>
        <w:pStyle w:val="Bullettekst"/>
        <w:numPr>
          <w:ilvl w:val="0"/>
          <w:numId w:val="10"/>
        </w:numPr>
        <w:spacing w:line="276" w:lineRule="auto"/>
        <w:rPr>
          <w:szCs w:val="18"/>
        </w:rPr>
      </w:pPr>
      <w:r w:rsidRPr="0096687E">
        <w:rPr>
          <w:rFonts w:cs="Arial"/>
          <w:sz w:val="18"/>
          <w:szCs w:val="18"/>
        </w:rPr>
        <w:t xml:space="preserve">met betrekking tot arbeidsbemiddeling en arbeidsvoorwaarden bij het Ministerie van Sociale Zaken en Werkgelegenheid. </w:t>
      </w:r>
    </w:p>
    <w:p w:rsidR="001A7E2C" w:rsidRPr="002B744D" w:rsidRDefault="001A7E2C" w:rsidP="00242358">
      <w:pPr>
        <w:pStyle w:val="Heading2"/>
        <w:spacing w:line="276" w:lineRule="auto"/>
        <w:ind w:left="284" w:hanging="284"/>
        <w:rPr>
          <w:rFonts w:ascii="Verdana" w:hAnsi="Verdana"/>
          <w:sz w:val="18"/>
          <w:szCs w:val="18"/>
        </w:rPr>
      </w:pPr>
      <w:r w:rsidRPr="002B744D">
        <w:rPr>
          <w:rFonts w:ascii="Verdana" w:hAnsi="Verdana"/>
          <w:sz w:val="18"/>
          <w:szCs w:val="18"/>
        </w:rPr>
        <w:t>2.1</w:t>
      </w:r>
      <w:r w:rsidR="00AE4730">
        <w:rPr>
          <w:rFonts w:ascii="Verdana" w:hAnsi="Verdana"/>
          <w:sz w:val="18"/>
          <w:szCs w:val="18"/>
        </w:rPr>
        <w:t>7</w:t>
      </w:r>
      <w:r w:rsidRPr="002B744D">
        <w:rPr>
          <w:rFonts w:ascii="Verdana" w:hAnsi="Verdana"/>
          <w:sz w:val="18"/>
          <w:szCs w:val="18"/>
        </w:rPr>
        <w:tab/>
        <w:t xml:space="preserve">Rangorde aanbestedingsstukken </w:t>
      </w:r>
    </w:p>
    <w:p w:rsidR="001A7E2C" w:rsidRPr="00CA7C7D" w:rsidRDefault="001A7E2C" w:rsidP="00242358">
      <w:pPr>
        <w:pStyle w:val="PTI2"/>
        <w:spacing w:line="276" w:lineRule="auto"/>
        <w:ind w:left="0"/>
        <w:rPr>
          <w:rFonts w:cs="Arial"/>
          <w:sz w:val="18"/>
          <w:szCs w:val="18"/>
        </w:rPr>
      </w:pPr>
      <w:r w:rsidRPr="00334419">
        <w:rPr>
          <w:rFonts w:cs="Arial"/>
          <w:sz w:val="18"/>
          <w:szCs w:val="18"/>
        </w:rPr>
        <w:t>In geval van strijd</w:t>
      </w:r>
      <w:r>
        <w:rPr>
          <w:rFonts w:cs="Arial"/>
          <w:sz w:val="18"/>
          <w:szCs w:val="18"/>
        </w:rPr>
        <w:t>igheid tussen de verschillende A</w:t>
      </w:r>
      <w:r w:rsidR="005E567B">
        <w:rPr>
          <w:rFonts w:cs="Arial"/>
          <w:sz w:val="18"/>
          <w:szCs w:val="18"/>
        </w:rPr>
        <w:t xml:space="preserve">anbestedingsstukken </w:t>
      </w:r>
      <w:r w:rsidRPr="00CA7C7D">
        <w:rPr>
          <w:rFonts w:cs="Arial"/>
          <w:sz w:val="18"/>
          <w:szCs w:val="18"/>
        </w:rPr>
        <w:t xml:space="preserve">geldt </w:t>
      </w:r>
      <w:r w:rsidRPr="00CA7C7D">
        <w:rPr>
          <w:rFonts w:cs="Arial"/>
          <w:b/>
          <w:sz w:val="18"/>
          <w:szCs w:val="18"/>
        </w:rPr>
        <w:t>gedurende deze aanbestedingsprocedure</w:t>
      </w:r>
      <w:r w:rsidRPr="00CA7C7D">
        <w:rPr>
          <w:rFonts w:cs="Arial"/>
          <w:sz w:val="18"/>
          <w:szCs w:val="18"/>
        </w:rPr>
        <w:t xml:space="preserve"> de volgende rangorde:</w:t>
      </w:r>
    </w:p>
    <w:p w:rsidR="001A7E2C" w:rsidRPr="00C1564F" w:rsidRDefault="001A7E2C" w:rsidP="003124C6">
      <w:pPr>
        <w:pStyle w:val="PTI2"/>
        <w:numPr>
          <w:ilvl w:val="0"/>
          <w:numId w:val="7"/>
        </w:numPr>
        <w:spacing w:line="276" w:lineRule="auto"/>
        <w:rPr>
          <w:rFonts w:cs="Arial"/>
          <w:sz w:val="18"/>
          <w:szCs w:val="18"/>
        </w:rPr>
      </w:pPr>
      <w:r w:rsidRPr="00C1564F">
        <w:rPr>
          <w:rFonts w:cs="Arial"/>
          <w:sz w:val="18"/>
          <w:szCs w:val="18"/>
        </w:rPr>
        <w:t xml:space="preserve">Nota’s van Inlichtingen waarbij de meest recente versie de hoogste in de rangorde is; </w:t>
      </w:r>
    </w:p>
    <w:p w:rsidR="001A7E2C" w:rsidRPr="00AE4730" w:rsidRDefault="001A7E2C" w:rsidP="003124C6">
      <w:pPr>
        <w:pStyle w:val="PTI2"/>
        <w:numPr>
          <w:ilvl w:val="0"/>
          <w:numId w:val="7"/>
        </w:numPr>
        <w:spacing w:line="276" w:lineRule="auto"/>
        <w:rPr>
          <w:rFonts w:cs="Arial"/>
          <w:sz w:val="18"/>
          <w:szCs w:val="18"/>
        </w:rPr>
      </w:pPr>
      <w:r w:rsidRPr="00C1564F">
        <w:rPr>
          <w:rFonts w:cs="Arial"/>
          <w:sz w:val="18"/>
          <w:szCs w:val="18"/>
        </w:rPr>
        <w:lastRenderedPageBreak/>
        <w:t>Aanbestedings</w:t>
      </w:r>
      <w:r w:rsidR="006104C1">
        <w:rPr>
          <w:rFonts w:cs="Arial"/>
          <w:sz w:val="18"/>
          <w:szCs w:val="18"/>
        </w:rPr>
        <w:t>leidraad: onderhavig document, h</w:t>
      </w:r>
      <w:r w:rsidRPr="00C1564F">
        <w:rPr>
          <w:rFonts w:cs="Arial"/>
          <w:sz w:val="18"/>
          <w:szCs w:val="18"/>
        </w:rPr>
        <w:t xml:space="preserve">oofdstuk 1 tot en met 5 waarbij de meest </w:t>
      </w:r>
      <w:r w:rsidRPr="00AE4730">
        <w:rPr>
          <w:rFonts w:cs="Arial"/>
          <w:sz w:val="18"/>
          <w:szCs w:val="18"/>
        </w:rPr>
        <w:t>recente versie de oudere versie automatisch vervangt;</w:t>
      </w:r>
    </w:p>
    <w:p w:rsidR="001A7E2C" w:rsidRPr="00AE4730" w:rsidRDefault="001A7E2C" w:rsidP="003124C6">
      <w:pPr>
        <w:pStyle w:val="PTI2"/>
        <w:numPr>
          <w:ilvl w:val="0"/>
          <w:numId w:val="7"/>
        </w:numPr>
        <w:spacing w:line="276" w:lineRule="auto"/>
        <w:rPr>
          <w:rFonts w:cs="Arial"/>
          <w:sz w:val="18"/>
          <w:szCs w:val="18"/>
        </w:rPr>
      </w:pPr>
      <w:r w:rsidRPr="00AE4730">
        <w:rPr>
          <w:rFonts w:cs="Arial"/>
          <w:sz w:val="18"/>
          <w:szCs w:val="18"/>
        </w:rPr>
        <w:t xml:space="preserve">De </w:t>
      </w:r>
      <w:r w:rsidR="00937AA6">
        <w:rPr>
          <w:rFonts w:cs="Arial"/>
          <w:sz w:val="18"/>
          <w:szCs w:val="18"/>
        </w:rPr>
        <w:t xml:space="preserve"> bijlagen </w:t>
      </w:r>
      <w:r w:rsidR="00D22D56">
        <w:rPr>
          <w:rFonts w:cs="Arial"/>
          <w:sz w:val="18"/>
          <w:szCs w:val="18"/>
        </w:rPr>
        <w:t xml:space="preserve">van de Aanbestedingsleidraad in de volgorde van nummering en </w:t>
      </w:r>
      <w:r w:rsidRPr="00AE4730">
        <w:rPr>
          <w:rFonts w:cs="Arial"/>
          <w:sz w:val="18"/>
          <w:szCs w:val="18"/>
        </w:rPr>
        <w:t xml:space="preserve">waarbij de meest recente versie van een bepaalde bijlage de oudere versie automatisch vervangt. </w:t>
      </w:r>
    </w:p>
    <w:p w:rsidR="001A7E2C" w:rsidRDefault="001A7E2C" w:rsidP="00F926A3">
      <w:pPr>
        <w:pStyle w:val="PTI2"/>
        <w:spacing w:after="0" w:line="276" w:lineRule="auto"/>
        <w:ind w:left="0"/>
        <w:rPr>
          <w:rFonts w:cs="Arial"/>
          <w:sz w:val="18"/>
          <w:szCs w:val="18"/>
        </w:rPr>
      </w:pPr>
      <w:r w:rsidRPr="00AE4730">
        <w:rPr>
          <w:rFonts w:cs="Arial"/>
          <w:sz w:val="18"/>
          <w:szCs w:val="18"/>
        </w:rPr>
        <w:t xml:space="preserve">In de </w:t>
      </w:r>
      <w:r w:rsidR="006D7660">
        <w:rPr>
          <w:rFonts w:cs="Arial"/>
          <w:sz w:val="18"/>
          <w:szCs w:val="18"/>
        </w:rPr>
        <w:t>Overeenkomst</w:t>
      </w:r>
      <w:r w:rsidR="00627811">
        <w:rPr>
          <w:rFonts w:cs="Arial"/>
          <w:sz w:val="18"/>
          <w:szCs w:val="18"/>
        </w:rPr>
        <w:t xml:space="preserve"> (zie Bijlage 5</w:t>
      </w:r>
      <w:r w:rsidRPr="00AE4730">
        <w:rPr>
          <w:rFonts w:cs="Arial"/>
          <w:sz w:val="18"/>
          <w:szCs w:val="18"/>
        </w:rPr>
        <w:t>a</w:t>
      </w:r>
      <w:r w:rsidR="00805944">
        <w:rPr>
          <w:rFonts w:cs="Arial"/>
          <w:sz w:val="18"/>
          <w:szCs w:val="18"/>
        </w:rPr>
        <w:t xml:space="preserve">, </w:t>
      </w:r>
      <w:r w:rsidR="00627811">
        <w:rPr>
          <w:rFonts w:cs="Arial"/>
          <w:sz w:val="18"/>
          <w:szCs w:val="18"/>
        </w:rPr>
        <w:t>5</w:t>
      </w:r>
      <w:r w:rsidR="00805944">
        <w:rPr>
          <w:rFonts w:cs="Arial"/>
          <w:sz w:val="18"/>
          <w:szCs w:val="18"/>
        </w:rPr>
        <w:t>b</w:t>
      </w:r>
      <w:r w:rsidR="00627811">
        <w:rPr>
          <w:rFonts w:cs="Arial"/>
          <w:sz w:val="18"/>
          <w:szCs w:val="18"/>
        </w:rPr>
        <w:t>, 5c</w:t>
      </w:r>
      <w:r w:rsidRPr="00AE4730">
        <w:rPr>
          <w:rFonts w:cs="Arial"/>
          <w:sz w:val="18"/>
          <w:szCs w:val="18"/>
        </w:rPr>
        <w:t xml:space="preserve"> en </w:t>
      </w:r>
      <w:r w:rsidR="00627811">
        <w:rPr>
          <w:rFonts w:cs="Arial"/>
          <w:sz w:val="18"/>
          <w:szCs w:val="18"/>
        </w:rPr>
        <w:t>5d</w:t>
      </w:r>
      <w:r w:rsidRPr="00AE4730">
        <w:rPr>
          <w:rFonts w:cs="Arial"/>
          <w:sz w:val="18"/>
          <w:szCs w:val="18"/>
        </w:rPr>
        <w:t xml:space="preserve"> van de Aanbestedingsleidraad) is de rangorde van de documenten opgenomen welke geldt</w:t>
      </w:r>
      <w:r w:rsidRPr="00AE4730">
        <w:rPr>
          <w:rFonts w:cs="Arial"/>
          <w:b/>
          <w:sz w:val="18"/>
          <w:szCs w:val="18"/>
        </w:rPr>
        <w:t xml:space="preserve"> na gunning en dus vanaf het moment van inwerkingtreding van de </w:t>
      </w:r>
      <w:r w:rsidR="006D7660">
        <w:rPr>
          <w:rFonts w:cs="Arial"/>
          <w:b/>
          <w:sz w:val="18"/>
          <w:szCs w:val="18"/>
        </w:rPr>
        <w:t>Overeenkomst</w:t>
      </w:r>
      <w:r w:rsidRPr="00AE4730">
        <w:rPr>
          <w:rFonts w:cs="Arial"/>
          <w:sz w:val="18"/>
          <w:szCs w:val="18"/>
        </w:rPr>
        <w:t>.</w:t>
      </w:r>
      <w:r w:rsidRPr="00334419">
        <w:rPr>
          <w:rFonts w:cs="Arial"/>
          <w:sz w:val="18"/>
          <w:szCs w:val="18"/>
        </w:rPr>
        <w:t xml:space="preserve"> </w:t>
      </w:r>
    </w:p>
    <w:p w:rsidR="00F926A3" w:rsidRPr="00334419" w:rsidRDefault="00F926A3" w:rsidP="00F926A3">
      <w:pPr>
        <w:pStyle w:val="PTI2"/>
        <w:spacing w:after="0" w:line="276" w:lineRule="auto"/>
        <w:ind w:left="0"/>
        <w:rPr>
          <w:rFonts w:cs="Arial"/>
          <w:sz w:val="18"/>
          <w:szCs w:val="18"/>
        </w:rPr>
      </w:pPr>
    </w:p>
    <w:p w:rsidR="001A7E2C" w:rsidRDefault="001A7E2C" w:rsidP="00F926A3">
      <w:pPr>
        <w:pStyle w:val="Heading2"/>
        <w:spacing w:before="0" w:after="0" w:line="276" w:lineRule="auto"/>
        <w:ind w:left="0" w:firstLine="0"/>
        <w:rPr>
          <w:rFonts w:ascii="Verdana" w:hAnsi="Verdana"/>
          <w:sz w:val="18"/>
          <w:szCs w:val="18"/>
        </w:rPr>
      </w:pPr>
      <w:r w:rsidRPr="002B744D">
        <w:rPr>
          <w:rFonts w:ascii="Verdana" w:hAnsi="Verdana"/>
          <w:sz w:val="18"/>
          <w:szCs w:val="18"/>
        </w:rPr>
        <w:t>2.1</w:t>
      </w:r>
      <w:r w:rsidR="00AD37DD">
        <w:rPr>
          <w:rFonts w:ascii="Verdana" w:hAnsi="Verdana"/>
          <w:sz w:val="18"/>
          <w:szCs w:val="18"/>
        </w:rPr>
        <w:t>8</w:t>
      </w:r>
      <w:r>
        <w:rPr>
          <w:rFonts w:ascii="Verdana" w:hAnsi="Verdana"/>
          <w:sz w:val="18"/>
          <w:szCs w:val="18"/>
        </w:rPr>
        <w:t xml:space="preserve">   </w:t>
      </w:r>
      <w:r w:rsidRPr="002B744D">
        <w:rPr>
          <w:rFonts w:ascii="Verdana" w:hAnsi="Verdana"/>
          <w:sz w:val="18"/>
          <w:szCs w:val="18"/>
        </w:rPr>
        <w:t>Voorbehouden</w:t>
      </w:r>
    </w:p>
    <w:p w:rsidR="00F926A3" w:rsidRPr="00F926A3" w:rsidRDefault="00F926A3" w:rsidP="00F926A3">
      <w:pPr>
        <w:rPr>
          <w:lang w:eastAsia="nl-NL"/>
        </w:rPr>
      </w:pPr>
    </w:p>
    <w:p w:rsidR="001A7E2C" w:rsidRPr="00334419" w:rsidRDefault="001A7E2C" w:rsidP="00F926A3">
      <w:pPr>
        <w:pStyle w:val="PTI2"/>
        <w:spacing w:after="0" w:line="276" w:lineRule="auto"/>
        <w:ind w:left="0"/>
        <w:rPr>
          <w:rFonts w:cs="Arial"/>
          <w:sz w:val="18"/>
          <w:szCs w:val="18"/>
        </w:rPr>
      </w:pPr>
      <w:r w:rsidRPr="00334419">
        <w:rPr>
          <w:rFonts w:cs="Arial"/>
          <w:sz w:val="18"/>
          <w:szCs w:val="18"/>
        </w:rPr>
        <w:t>Naa</w:t>
      </w:r>
      <w:r>
        <w:rPr>
          <w:rFonts w:cs="Arial"/>
          <w:sz w:val="18"/>
          <w:szCs w:val="18"/>
        </w:rPr>
        <w:t>st het bepaalde in paragraaf 2.6</w:t>
      </w:r>
      <w:r w:rsidRPr="00334419">
        <w:rPr>
          <w:rFonts w:cs="Arial"/>
          <w:sz w:val="18"/>
          <w:szCs w:val="18"/>
        </w:rPr>
        <w:t xml:space="preserve"> (Afbreken aanbesteding) behoudt de Aanbestedende dienst zich zonder meer en zonder tot enigerlei schadeplichtigheid te zijn gehouden (voor bijvoorbeeld vergoeding van inschrijfkosten, vergoeding van gederfde winst of andere schade), in ieder geval het recht voor </w:t>
      </w:r>
      <w:r w:rsidRPr="00334419">
        <w:rPr>
          <w:rFonts w:cs="Arial"/>
          <w:b/>
          <w:sz w:val="18"/>
          <w:szCs w:val="18"/>
        </w:rPr>
        <w:t>om gedurende deze aanbestedingsprocedure</w:t>
      </w:r>
      <w:r>
        <w:rPr>
          <w:rFonts w:cs="Arial"/>
          <w:b/>
          <w:sz w:val="18"/>
          <w:szCs w:val="18"/>
        </w:rPr>
        <w:t xml:space="preserve"> </w:t>
      </w:r>
      <w:r w:rsidRPr="00D57740">
        <w:rPr>
          <w:rFonts w:cs="Arial"/>
          <w:sz w:val="18"/>
          <w:szCs w:val="18"/>
        </w:rPr>
        <w:t xml:space="preserve">per </w:t>
      </w:r>
      <w:r w:rsidR="00554189">
        <w:rPr>
          <w:rFonts w:cs="Arial"/>
          <w:sz w:val="18"/>
          <w:szCs w:val="18"/>
        </w:rPr>
        <w:t>Perceel</w:t>
      </w:r>
      <w:r w:rsidR="00627811">
        <w:rPr>
          <w:rFonts w:cs="Arial"/>
          <w:sz w:val="18"/>
          <w:szCs w:val="18"/>
        </w:rPr>
        <w:t>, twee, drie of alle</w:t>
      </w:r>
      <w:r w:rsidRPr="00D57740">
        <w:rPr>
          <w:rFonts w:cs="Arial"/>
          <w:sz w:val="18"/>
          <w:szCs w:val="18"/>
        </w:rPr>
        <w:t xml:space="preserve"> percelen</w:t>
      </w:r>
      <w:r w:rsidRPr="00334419">
        <w:rPr>
          <w:rFonts w:cs="Arial"/>
          <w:sz w:val="18"/>
          <w:szCs w:val="18"/>
        </w:rPr>
        <w:t>:</w:t>
      </w:r>
    </w:p>
    <w:p w:rsidR="001A7E2C" w:rsidRPr="00334419" w:rsidRDefault="001A7E2C" w:rsidP="003124C6">
      <w:pPr>
        <w:pStyle w:val="PTI2"/>
        <w:numPr>
          <w:ilvl w:val="0"/>
          <w:numId w:val="17"/>
        </w:numPr>
        <w:spacing w:after="0" w:line="276" w:lineRule="auto"/>
        <w:rPr>
          <w:rFonts w:cs="Arial"/>
          <w:sz w:val="18"/>
          <w:szCs w:val="18"/>
        </w:rPr>
      </w:pPr>
      <w:r w:rsidRPr="00334419">
        <w:rPr>
          <w:rFonts w:cs="Arial"/>
          <w:sz w:val="18"/>
          <w:szCs w:val="18"/>
        </w:rPr>
        <w:t>de procedure tussentijds om haar moverende redenen op te schorten;</w:t>
      </w:r>
    </w:p>
    <w:p w:rsidR="001A7E2C" w:rsidRPr="00334419" w:rsidRDefault="001A7E2C" w:rsidP="003124C6">
      <w:pPr>
        <w:pStyle w:val="PTI2"/>
        <w:numPr>
          <w:ilvl w:val="0"/>
          <w:numId w:val="17"/>
        </w:numPr>
        <w:spacing w:after="0" w:line="276" w:lineRule="auto"/>
        <w:rPr>
          <w:rFonts w:cs="Arial"/>
          <w:sz w:val="18"/>
          <w:szCs w:val="18"/>
        </w:rPr>
      </w:pPr>
      <w:r w:rsidRPr="00334419">
        <w:rPr>
          <w:rFonts w:cs="Arial"/>
          <w:sz w:val="18"/>
          <w:szCs w:val="18"/>
        </w:rPr>
        <w:t>tijdsplanningen te wijzigen (met in acht name van wettelijk vastgestelde termijnen);</w:t>
      </w:r>
    </w:p>
    <w:p w:rsidR="001A7E2C" w:rsidRPr="00334419" w:rsidRDefault="001A7E2C" w:rsidP="003124C6">
      <w:pPr>
        <w:pStyle w:val="PTI2"/>
        <w:numPr>
          <w:ilvl w:val="0"/>
          <w:numId w:val="17"/>
        </w:numPr>
        <w:spacing w:after="0" w:line="276" w:lineRule="auto"/>
        <w:rPr>
          <w:rFonts w:cs="Arial"/>
          <w:sz w:val="18"/>
          <w:szCs w:val="18"/>
        </w:rPr>
      </w:pPr>
      <w:r w:rsidRPr="00334419">
        <w:rPr>
          <w:rFonts w:cs="Arial"/>
          <w:sz w:val="18"/>
          <w:szCs w:val="18"/>
        </w:rPr>
        <w:t>om de aanbestedingsprocedure op te schorten ingeval een (kortgeding) dagvaarding waarin bezwaren worden gemaakt tegen de (inhoud van) deze aanbestedingsprocedure en/of tegen de Voorlopige Gunningsbeslissing.</w:t>
      </w:r>
    </w:p>
    <w:p w:rsidR="001A7E2C" w:rsidRDefault="001A7E2C" w:rsidP="00F926A3">
      <w:pPr>
        <w:pStyle w:val="PTI2"/>
        <w:spacing w:after="0" w:line="276" w:lineRule="auto"/>
        <w:ind w:left="0"/>
        <w:rPr>
          <w:rFonts w:cs="Arial"/>
          <w:sz w:val="18"/>
          <w:szCs w:val="18"/>
        </w:rPr>
      </w:pPr>
      <w:r w:rsidRPr="00140F98">
        <w:rPr>
          <w:rFonts w:cs="Arial"/>
          <w:sz w:val="18"/>
          <w:szCs w:val="18"/>
        </w:rPr>
        <w:t xml:space="preserve">Indien, na gunning, de Aanbestedende dienst </w:t>
      </w:r>
      <w:r w:rsidR="009E3B4A">
        <w:rPr>
          <w:rFonts w:cs="Arial"/>
          <w:sz w:val="18"/>
          <w:szCs w:val="18"/>
        </w:rPr>
        <w:t xml:space="preserve">een beroep doet op artikel 15 ARIV-2014 en </w:t>
      </w:r>
      <w:r w:rsidRPr="00140F98">
        <w:rPr>
          <w:rFonts w:cs="Arial"/>
          <w:sz w:val="18"/>
          <w:szCs w:val="18"/>
        </w:rPr>
        <w:t xml:space="preserve">besluit </w:t>
      </w:r>
      <w:r w:rsidRPr="009E3B4A">
        <w:rPr>
          <w:rFonts w:cs="Arial"/>
          <w:sz w:val="18"/>
          <w:szCs w:val="18"/>
        </w:rPr>
        <w:t xml:space="preserve">om de </w:t>
      </w:r>
      <w:r w:rsidR="006D7660" w:rsidRPr="009E3B4A">
        <w:rPr>
          <w:rFonts w:cs="Arial"/>
          <w:sz w:val="18"/>
          <w:szCs w:val="18"/>
        </w:rPr>
        <w:t>Overeenkomst</w:t>
      </w:r>
      <w:r w:rsidRPr="009E3B4A">
        <w:rPr>
          <w:rFonts w:cs="Arial"/>
          <w:sz w:val="18"/>
          <w:szCs w:val="18"/>
        </w:rPr>
        <w:t xml:space="preserve"> van </w:t>
      </w:r>
      <w:r w:rsidR="00554189">
        <w:rPr>
          <w:rFonts w:cs="Arial"/>
          <w:sz w:val="18"/>
          <w:szCs w:val="18"/>
        </w:rPr>
        <w:t>Perceel</w:t>
      </w:r>
      <w:r w:rsidRPr="009E3B4A">
        <w:rPr>
          <w:rFonts w:cs="Arial"/>
          <w:sz w:val="18"/>
          <w:szCs w:val="18"/>
        </w:rPr>
        <w:t xml:space="preserve"> 1</w:t>
      </w:r>
      <w:r w:rsidR="009D7F0A" w:rsidRPr="009E3B4A">
        <w:rPr>
          <w:rFonts w:cs="Arial"/>
          <w:sz w:val="18"/>
          <w:szCs w:val="18"/>
        </w:rPr>
        <w:t xml:space="preserve"> en/of</w:t>
      </w:r>
      <w:r w:rsidRPr="009E3B4A">
        <w:rPr>
          <w:rFonts w:cs="Arial"/>
          <w:sz w:val="18"/>
          <w:szCs w:val="18"/>
        </w:rPr>
        <w:t xml:space="preserve"> 2 </w:t>
      </w:r>
      <w:r w:rsidR="00805944">
        <w:rPr>
          <w:rFonts w:cs="Arial"/>
          <w:sz w:val="18"/>
          <w:szCs w:val="18"/>
        </w:rPr>
        <w:t xml:space="preserve">en/of </w:t>
      </w:r>
      <w:r w:rsidR="00554189">
        <w:rPr>
          <w:rFonts w:cs="Arial"/>
          <w:sz w:val="18"/>
          <w:szCs w:val="18"/>
        </w:rPr>
        <w:t>Perceel</w:t>
      </w:r>
      <w:r w:rsidR="00805944">
        <w:rPr>
          <w:rFonts w:cs="Arial"/>
          <w:sz w:val="18"/>
          <w:szCs w:val="18"/>
        </w:rPr>
        <w:t xml:space="preserve"> 3 </w:t>
      </w:r>
      <w:r w:rsidR="00541E41">
        <w:rPr>
          <w:rFonts w:cs="Arial"/>
          <w:sz w:val="18"/>
          <w:szCs w:val="18"/>
        </w:rPr>
        <w:t xml:space="preserve">en/of 4 </w:t>
      </w:r>
      <w:r w:rsidRPr="009E3B4A">
        <w:rPr>
          <w:rFonts w:cs="Arial"/>
          <w:sz w:val="18"/>
          <w:szCs w:val="18"/>
        </w:rPr>
        <w:t>tussentijds te beëindigen</w:t>
      </w:r>
      <w:r w:rsidRPr="00140F98">
        <w:rPr>
          <w:rFonts w:cs="Arial"/>
          <w:sz w:val="18"/>
          <w:szCs w:val="18"/>
        </w:rPr>
        <w:t xml:space="preserve"> dan behoudt de Aanbestedende dienst zich het recht voor om alsdan een </w:t>
      </w:r>
      <w:r w:rsidR="009E3B4A">
        <w:rPr>
          <w:rFonts w:cs="Arial"/>
          <w:sz w:val="18"/>
          <w:szCs w:val="18"/>
        </w:rPr>
        <w:t xml:space="preserve">nieuwe </w:t>
      </w:r>
      <w:r w:rsidRPr="006D7660">
        <w:rPr>
          <w:rFonts w:cs="Arial"/>
          <w:sz w:val="18"/>
          <w:szCs w:val="18"/>
        </w:rPr>
        <w:t xml:space="preserve">overeenkomst te sluiten met degene die ten tijde van de Europese aanbestedingsprocedure als tweede in de rangorde van Economisch Meest Voordelige Inschrijving is geëindigd. </w:t>
      </w:r>
    </w:p>
    <w:p w:rsidR="00F926A3" w:rsidRPr="003622E1" w:rsidRDefault="00F926A3" w:rsidP="00F926A3">
      <w:pPr>
        <w:pStyle w:val="PTI2"/>
        <w:spacing w:after="0" w:line="276" w:lineRule="auto"/>
        <w:ind w:left="0"/>
        <w:rPr>
          <w:rFonts w:cs="Arial"/>
          <w:b/>
          <w:bCs/>
          <w:sz w:val="18"/>
          <w:szCs w:val="18"/>
        </w:rPr>
      </w:pPr>
    </w:p>
    <w:p w:rsidR="003622E1" w:rsidRDefault="003622E1" w:rsidP="00F926A3">
      <w:pPr>
        <w:pStyle w:val="PTI2"/>
        <w:spacing w:after="0" w:line="276" w:lineRule="auto"/>
        <w:ind w:left="0"/>
        <w:rPr>
          <w:b/>
          <w:sz w:val="18"/>
          <w:szCs w:val="18"/>
        </w:rPr>
      </w:pPr>
      <w:bookmarkStart w:id="1" w:name="_Toc395780123"/>
      <w:r>
        <w:rPr>
          <w:b/>
          <w:sz w:val="18"/>
          <w:szCs w:val="18"/>
        </w:rPr>
        <w:t>2.1</w:t>
      </w:r>
      <w:r w:rsidR="00AD37DD">
        <w:rPr>
          <w:b/>
          <w:sz w:val="18"/>
          <w:szCs w:val="18"/>
        </w:rPr>
        <w:t>9</w:t>
      </w:r>
      <w:r>
        <w:rPr>
          <w:b/>
          <w:sz w:val="18"/>
          <w:szCs w:val="18"/>
        </w:rPr>
        <w:tab/>
      </w:r>
      <w:r w:rsidRPr="003622E1">
        <w:rPr>
          <w:b/>
          <w:sz w:val="18"/>
          <w:szCs w:val="18"/>
        </w:rPr>
        <w:t>Gebruik merknamen of typen</w:t>
      </w:r>
      <w:bookmarkEnd w:id="1"/>
    </w:p>
    <w:p w:rsidR="00F926A3" w:rsidRPr="003622E1" w:rsidRDefault="00F926A3" w:rsidP="00242358">
      <w:pPr>
        <w:pStyle w:val="PTI2"/>
        <w:spacing w:after="0" w:line="276" w:lineRule="auto"/>
        <w:ind w:left="0"/>
        <w:rPr>
          <w:b/>
          <w:sz w:val="18"/>
          <w:szCs w:val="18"/>
        </w:rPr>
      </w:pPr>
    </w:p>
    <w:p w:rsidR="003622E1" w:rsidRPr="003622E1" w:rsidRDefault="003622E1" w:rsidP="00242358">
      <w:pPr>
        <w:pStyle w:val="PTI2"/>
        <w:spacing w:after="0" w:line="276" w:lineRule="auto"/>
        <w:ind w:left="0"/>
        <w:rPr>
          <w:b/>
          <w:sz w:val="18"/>
          <w:szCs w:val="18"/>
        </w:rPr>
      </w:pPr>
      <w:r w:rsidRPr="003622E1">
        <w:rPr>
          <w:sz w:val="18"/>
          <w:szCs w:val="18"/>
        </w:rPr>
        <w:t>De Aanbestedende dienst heeft geen voorkeur voor een bepaalde ondernemer, noch voor bepaalde merken, types, fabricaten, herkomst e.d. Mocht in de Aanbestedingsstukken een eis of een wens betrekking (lijken te) hebben op een bepaald fabricaat, een bepaalde herkomst of een bijzondere werkwijze, een merk, een octrooi of een type, een bepaalde oorsprong of een bepaalde productie</w:t>
      </w:r>
      <w:r w:rsidR="006104C1">
        <w:rPr>
          <w:sz w:val="18"/>
          <w:szCs w:val="18"/>
        </w:rPr>
        <w:t xml:space="preserve">,  dan dient gelezen te worden </w:t>
      </w:r>
      <w:r w:rsidRPr="003622E1">
        <w:rPr>
          <w:sz w:val="18"/>
          <w:szCs w:val="18"/>
        </w:rPr>
        <w:t>of gelijkwaardig.</w:t>
      </w:r>
    </w:p>
    <w:p w:rsidR="00AD37DD" w:rsidRDefault="00AD37DD" w:rsidP="00AD37DD">
      <w:pPr>
        <w:pStyle w:val="Heading2"/>
        <w:ind w:left="0" w:firstLine="0"/>
        <w:rPr>
          <w:rFonts w:ascii="Verdana" w:hAnsi="Verdana"/>
          <w:sz w:val="18"/>
          <w:szCs w:val="18"/>
        </w:rPr>
      </w:pPr>
      <w:r w:rsidRPr="002B744D">
        <w:rPr>
          <w:rFonts w:ascii="Verdana" w:hAnsi="Verdana"/>
          <w:sz w:val="18"/>
          <w:szCs w:val="18"/>
        </w:rPr>
        <w:t>2.2</w:t>
      </w:r>
      <w:r>
        <w:rPr>
          <w:rFonts w:ascii="Verdana" w:hAnsi="Verdana"/>
          <w:sz w:val="18"/>
          <w:szCs w:val="18"/>
        </w:rPr>
        <w:t>0</w:t>
      </w:r>
      <w:r w:rsidRPr="002B744D">
        <w:rPr>
          <w:rFonts w:ascii="Verdana" w:hAnsi="Verdana"/>
          <w:sz w:val="18"/>
          <w:szCs w:val="18"/>
        </w:rPr>
        <w:tab/>
        <w:t>Varianten of alternatieven</w:t>
      </w:r>
    </w:p>
    <w:p w:rsidR="00F926A3" w:rsidRPr="00F926A3" w:rsidRDefault="00F926A3" w:rsidP="00F926A3">
      <w:pPr>
        <w:rPr>
          <w:lang w:eastAsia="nl-NL"/>
        </w:rPr>
      </w:pPr>
    </w:p>
    <w:p w:rsidR="00AD37DD" w:rsidRDefault="00AD37DD" w:rsidP="00AD37DD">
      <w:pPr>
        <w:rPr>
          <w:szCs w:val="18"/>
        </w:rPr>
      </w:pPr>
      <w:r>
        <w:rPr>
          <w:szCs w:val="18"/>
        </w:rPr>
        <w:t xml:space="preserve">Het is niet toegestaan om ‘een variant of alternatief’ als </w:t>
      </w:r>
      <w:r w:rsidR="00805944">
        <w:rPr>
          <w:szCs w:val="18"/>
        </w:rPr>
        <w:t>eindejaars</w:t>
      </w:r>
      <w:r>
        <w:rPr>
          <w:szCs w:val="18"/>
        </w:rPr>
        <w:t xml:space="preserve">geschenk aan te bieden. De opdracht betreft het aanbieden van </w:t>
      </w:r>
      <w:r w:rsidR="005A0B57">
        <w:rPr>
          <w:szCs w:val="18"/>
        </w:rPr>
        <w:t xml:space="preserve">giftcards en/of </w:t>
      </w:r>
      <w:r w:rsidR="009D7F0A">
        <w:rPr>
          <w:szCs w:val="18"/>
        </w:rPr>
        <w:t xml:space="preserve">cadeaubonnen </w:t>
      </w:r>
      <w:r>
        <w:rPr>
          <w:szCs w:val="18"/>
        </w:rPr>
        <w:t>en</w:t>
      </w:r>
      <w:r w:rsidR="005A0B57">
        <w:rPr>
          <w:szCs w:val="18"/>
        </w:rPr>
        <w:t>/of</w:t>
      </w:r>
      <w:r>
        <w:rPr>
          <w:szCs w:val="18"/>
        </w:rPr>
        <w:t xml:space="preserve"> kerstpakketten. </w:t>
      </w:r>
    </w:p>
    <w:p w:rsidR="00AD37DD" w:rsidRDefault="00AD37DD" w:rsidP="00AD37DD">
      <w:pPr>
        <w:rPr>
          <w:szCs w:val="18"/>
        </w:rPr>
      </w:pPr>
    </w:p>
    <w:p w:rsidR="003622E1" w:rsidRPr="003622E1" w:rsidRDefault="003622E1" w:rsidP="00AD37DD">
      <w:pPr>
        <w:pStyle w:val="PTI2"/>
        <w:spacing w:line="276" w:lineRule="auto"/>
        <w:ind w:left="0"/>
        <w:rPr>
          <w:szCs w:val="18"/>
        </w:rPr>
      </w:pPr>
      <w:r w:rsidRPr="003622E1">
        <w:rPr>
          <w:szCs w:val="18"/>
        </w:rPr>
        <w:br w:type="page"/>
      </w:r>
    </w:p>
    <w:p w:rsidR="00996B36" w:rsidRDefault="00720B2B" w:rsidP="00242358">
      <w:pPr>
        <w:spacing w:line="276" w:lineRule="auto"/>
        <w:rPr>
          <w:b/>
          <w:szCs w:val="18"/>
        </w:rPr>
      </w:pPr>
      <w:r>
        <w:rPr>
          <w:b/>
          <w:szCs w:val="18"/>
        </w:rPr>
        <w:lastRenderedPageBreak/>
        <w:t>HOOFDSTUK 3</w:t>
      </w:r>
      <w:r>
        <w:rPr>
          <w:b/>
          <w:szCs w:val="18"/>
        </w:rPr>
        <w:tab/>
        <w:t>OMSCHRIJVING VAN DE OPDRACHT</w:t>
      </w:r>
    </w:p>
    <w:p w:rsidR="00996B36" w:rsidRDefault="00996B36" w:rsidP="00242358">
      <w:pPr>
        <w:spacing w:line="276" w:lineRule="auto"/>
        <w:rPr>
          <w:szCs w:val="18"/>
        </w:rPr>
      </w:pPr>
    </w:p>
    <w:p w:rsidR="00996B36" w:rsidRDefault="00996B36" w:rsidP="00242358">
      <w:pPr>
        <w:spacing w:line="276" w:lineRule="auto"/>
        <w:rPr>
          <w:szCs w:val="18"/>
        </w:rPr>
      </w:pPr>
      <w:r>
        <w:rPr>
          <w:szCs w:val="18"/>
        </w:rPr>
        <w:t xml:space="preserve">In dit hoofdstuk wordt op </w:t>
      </w:r>
      <w:r w:rsidR="0041268E">
        <w:rPr>
          <w:szCs w:val="18"/>
        </w:rPr>
        <w:t>hoofdlijnen</w:t>
      </w:r>
      <w:r>
        <w:rPr>
          <w:szCs w:val="18"/>
        </w:rPr>
        <w:t xml:space="preserve"> de opdracht omschreven die onderwerp </w:t>
      </w:r>
      <w:r w:rsidR="006F4CFF">
        <w:rPr>
          <w:szCs w:val="18"/>
        </w:rPr>
        <w:t xml:space="preserve">is </w:t>
      </w:r>
      <w:r w:rsidR="009E3B4A">
        <w:rPr>
          <w:szCs w:val="18"/>
        </w:rPr>
        <w:t>van deze aanbesteding.</w:t>
      </w:r>
    </w:p>
    <w:p w:rsidR="00996B36" w:rsidRDefault="00996B36" w:rsidP="00242358">
      <w:pPr>
        <w:spacing w:line="276" w:lineRule="auto"/>
        <w:rPr>
          <w:szCs w:val="18"/>
        </w:rPr>
      </w:pPr>
    </w:p>
    <w:p w:rsidR="00996B36" w:rsidRDefault="00996B36" w:rsidP="00242358">
      <w:pPr>
        <w:spacing w:line="276" w:lineRule="auto"/>
        <w:rPr>
          <w:b/>
          <w:szCs w:val="18"/>
        </w:rPr>
      </w:pPr>
      <w:r>
        <w:rPr>
          <w:b/>
          <w:szCs w:val="18"/>
        </w:rPr>
        <w:t>3.1</w:t>
      </w:r>
      <w:r>
        <w:rPr>
          <w:b/>
          <w:szCs w:val="18"/>
        </w:rPr>
        <w:tab/>
        <w:t>Omschrijving van de opdracht</w:t>
      </w:r>
    </w:p>
    <w:p w:rsidR="00996B36" w:rsidRDefault="00996B36" w:rsidP="00242358">
      <w:pPr>
        <w:spacing w:line="276" w:lineRule="auto"/>
        <w:rPr>
          <w:szCs w:val="18"/>
        </w:rPr>
      </w:pPr>
    </w:p>
    <w:p w:rsidR="00335D08" w:rsidRDefault="001E632C" w:rsidP="00335D08">
      <w:pPr>
        <w:spacing w:line="276" w:lineRule="auto"/>
        <w:rPr>
          <w:szCs w:val="18"/>
        </w:rPr>
      </w:pPr>
      <w:r w:rsidRPr="00627811">
        <w:rPr>
          <w:szCs w:val="18"/>
        </w:rPr>
        <w:t>De</w:t>
      </w:r>
      <w:r w:rsidR="0077378B" w:rsidRPr="00627811">
        <w:rPr>
          <w:szCs w:val="18"/>
        </w:rPr>
        <w:t xml:space="preserve"> </w:t>
      </w:r>
      <w:r w:rsidRPr="00627811">
        <w:rPr>
          <w:szCs w:val="18"/>
        </w:rPr>
        <w:t xml:space="preserve">opdracht betreft </w:t>
      </w:r>
      <w:r w:rsidR="009E3B4A" w:rsidRPr="00627811">
        <w:rPr>
          <w:szCs w:val="18"/>
        </w:rPr>
        <w:t xml:space="preserve">de </w:t>
      </w:r>
      <w:r w:rsidRPr="00627811">
        <w:rPr>
          <w:szCs w:val="18"/>
        </w:rPr>
        <w:t xml:space="preserve">levering van </w:t>
      </w:r>
      <w:r w:rsidR="00957DF4" w:rsidRPr="00627811">
        <w:rPr>
          <w:szCs w:val="18"/>
        </w:rPr>
        <w:t>eindejaarsgeschenken</w:t>
      </w:r>
      <w:r w:rsidR="006D7660" w:rsidRPr="00627811">
        <w:rPr>
          <w:szCs w:val="18"/>
        </w:rPr>
        <w:t xml:space="preserve"> </w:t>
      </w:r>
      <w:r w:rsidR="005264D5" w:rsidRPr="00627811">
        <w:rPr>
          <w:szCs w:val="18"/>
        </w:rPr>
        <w:t xml:space="preserve">voor het jaar </w:t>
      </w:r>
      <w:r w:rsidR="006D7660" w:rsidRPr="00627811">
        <w:rPr>
          <w:szCs w:val="18"/>
        </w:rPr>
        <w:t>201</w:t>
      </w:r>
      <w:r w:rsidR="005A0B57" w:rsidRPr="00627811">
        <w:rPr>
          <w:szCs w:val="18"/>
        </w:rPr>
        <w:t>6</w:t>
      </w:r>
      <w:r w:rsidR="005264D5" w:rsidRPr="00627811">
        <w:rPr>
          <w:szCs w:val="18"/>
        </w:rPr>
        <w:t xml:space="preserve"> en met een optie tot levering voor het jaar </w:t>
      </w:r>
      <w:r w:rsidR="005A0B57" w:rsidRPr="00627811">
        <w:rPr>
          <w:szCs w:val="18"/>
        </w:rPr>
        <w:t>2017</w:t>
      </w:r>
      <w:r w:rsidR="006D7660" w:rsidRPr="00627811">
        <w:rPr>
          <w:szCs w:val="18"/>
        </w:rPr>
        <w:t xml:space="preserve"> </w:t>
      </w:r>
      <w:r w:rsidRPr="00627811">
        <w:rPr>
          <w:szCs w:val="18"/>
        </w:rPr>
        <w:t>voor het personeel van BS, CDC, CLAS, CLSK, CZSK, DMO en KM</w:t>
      </w:r>
      <w:r w:rsidR="00F926A3" w:rsidRPr="00627811">
        <w:rPr>
          <w:szCs w:val="18"/>
        </w:rPr>
        <w:t>AR</w:t>
      </w:r>
      <w:r w:rsidRPr="00627811">
        <w:rPr>
          <w:szCs w:val="18"/>
        </w:rPr>
        <w:t xml:space="preserve"> zoals beschreven in de Aanbestedingsstukken.</w:t>
      </w:r>
      <w:r w:rsidR="00335D08" w:rsidRPr="00335D08">
        <w:rPr>
          <w:szCs w:val="18"/>
        </w:rPr>
        <w:t xml:space="preserve"> </w:t>
      </w:r>
      <w:r w:rsidR="00335D08" w:rsidRPr="008979E4">
        <w:rPr>
          <w:szCs w:val="18"/>
        </w:rPr>
        <w:t>De leverancier is veran</w:t>
      </w:r>
      <w:r w:rsidR="00335D08">
        <w:rPr>
          <w:szCs w:val="18"/>
        </w:rPr>
        <w:t>twoordelijk voor alle fasen in het logistiek proces</w:t>
      </w:r>
      <w:r w:rsidR="00A375D6">
        <w:rPr>
          <w:szCs w:val="18"/>
        </w:rPr>
        <w:t>.</w:t>
      </w:r>
      <w:r w:rsidR="00335D08">
        <w:rPr>
          <w:szCs w:val="18"/>
        </w:rPr>
        <w:t xml:space="preserve"> Nadere details vindt u in het Programma van Eisen dat is opgenomen in Bijlage 3 van deze Aanbestedingsleidraad.</w:t>
      </w:r>
    </w:p>
    <w:p w:rsidR="001E632C" w:rsidRDefault="001E632C" w:rsidP="00242358">
      <w:pPr>
        <w:spacing w:line="276" w:lineRule="auto"/>
        <w:rPr>
          <w:szCs w:val="18"/>
        </w:rPr>
      </w:pPr>
    </w:p>
    <w:p w:rsidR="005A0B57" w:rsidRDefault="005429C6" w:rsidP="005A0B57">
      <w:pPr>
        <w:spacing w:line="276" w:lineRule="auto"/>
        <w:rPr>
          <w:szCs w:val="18"/>
        </w:rPr>
      </w:pPr>
      <w:r>
        <w:rPr>
          <w:szCs w:val="18"/>
        </w:rPr>
        <w:t>De</w:t>
      </w:r>
      <w:r w:rsidR="00996B36">
        <w:rPr>
          <w:szCs w:val="18"/>
        </w:rPr>
        <w:t xml:space="preserve"> </w:t>
      </w:r>
      <w:r w:rsidR="001E632C">
        <w:rPr>
          <w:szCs w:val="18"/>
        </w:rPr>
        <w:t xml:space="preserve">omvang van de opdracht </w:t>
      </w:r>
      <w:r w:rsidR="005264D5">
        <w:rPr>
          <w:szCs w:val="18"/>
        </w:rPr>
        <w:t xml:space="preserve">voor 2016 </w:t>
      </w:r>
      <w:r w:rsidR="001E632C">
        <w:rPr>
          <w:szCs w:val="18"/>
        </w:rPr>
        <w:t>wordt geraamd op</w:t>
      </w:r>
      <w:r w:rsidR="001356B8" w:rsidRPr="0097513E">
        <w:rPr>
          <w:szCs w:val="18"/>
        </w:rPr>
        <w:t>:</w:t>
      </w:r>
      <w:r w:rsidR="005A0B57" w:rsidRPr="005A0B57">
        <w:rPr>
          <w:szCs w:val="18"/>
        </w:rPr>
        <w:t xml:space="preserve"> </w:t>
      </w:r>
    </w:p>
    <w:p w:rsidR="00B3269D" w:rsidRPr="00B3269D" w:rsidRDefault="00554189" w:rsidP="00B3269D">
      <w:pPr>
        <w:pStyle w:val="ListParagraph"/>
        <w:numPr>
          <w:ilvl w:val="0"/>
          <w:numId w:val="1"/>
        </w:numPr>
        <w:rPr>
          <w:rFonts w:cs="Arial"/>
          <w:szCs w:val="18"/>
        </w:rPr>
      </w:pPr>
      <w:r>
        <w:rPr>
          <w:szCs w:val="18"/>
        </w:rPr>
        <w:t>Perceel</w:t>
      </w:r>
      <w:r w:rsidR="00B3269D" w:rsidRPr="00B3269D">
        <w:rPr>
          <w:szCs w:val="18"/>
        </w:rPr>
        <w:t xml:space="preserve"> 1: </w:t>
      </w:r>
      <w:proofErr w:type="spellStart"/>
      <w:r w:rsidR="00B3269D" w:rsidRPr="00B3269D">
        <w:rPr>
          <w:szCs w:val="18"/>
        </w:rPr>
        <w:t>Giftcard</w:t>
      </w:r>
      <w:proofErr w:type="spellEnd"/>
      <w:r w:rsidR="00B3269D">
        <w:rPr>
          <w:szCs w:val="18"/>
        </w:rPr>
        <w:t>,</w:t>
      </w:r>
      <w:r w:rsidR="00B3269D" w:rsidRPr="00B3269D">
        <w:rPr>
          <w:szCs w:val="18"/>
        </w:rPr>
        <w:t xml:space="preserve"> </w:t>
      </w:r>
      <w:r w:rsidR="00B3269D" w:rsidRPr="00B3269D">
        <w:rPr>
          <w:rFonts w:cs="Arial"/>
          <w:szCs w:val="18"/>
        </w:rPr>
        <w:t xml:space="preserve">circa 53.763 stuks, met een waarde van </w:t>
      </w:r>
      <w:r w:rsidR="00B3269D">
        <w:rPr>
          <w:rFonts w:cs="Arial"/>
          <w:szCs w:val="18"/>
        </w:rPr>
        <w:t xml:space="preserve">circa </w:t>
      </w:r>
      <w:r w:rsidR="00B3269D" w:rsidRPr="00B3269D">
        <w:rPr>
          <w:rFonts w:cs="Arial"/>
          <w:szCs w:val="18"/>
        </w:rPr>
        <w:t xml:space="preserve">€1.881.705,00 </w:t>
      </w:r>
    </w:p>
    <w:p w:rsidR="00B3269D" w:rsidRPr="00B3269D" w:rsidRDefault="00554189" w:rsidP="00B3269D">
      <w:pPr>
        <w:pStyle w:val="ListParagraph"/>
        <w:numPr>
          <w:ilvl w:val="0"/>
          <w:numId w:val="1"/>
        </w:numPr>
        <w:autoSpaceDE w:val="0"/>
        <w:autoSpaceDN w:val="0"/>
        <w:adjustRightInd w:val="0"/>
        <w:rPr>
          <w:rFonts w:cs="Arial"/>
          <w:szCs w:val="18"/>
        </w:rPr>
      </w:pPr>
      <w:r>
        <w:rPr>
          <w:szCs w:val="18"/>
        </w:rPr>
        <w:t>Perceel</w:t>
      </w:r>
      <w:r w:rsidR="005A0B57" w:rsidRPr="00B3269D">
        <w:rPr>
          <w:szCs w:val="18"/>
        </w:rPr>
        <w:t xml:space="preserve"> 2: Cadeaubon</w:t>
      </w:r>
      <w:r w:rsidR="00B3269D">
        <w:rPr>
          <w:szCs w:val="18"/>
        </w:rPr>
        <w:t>,</w:t>
      </w:r>
      <w:r w:rsidR="00B3269D" w:rsidRPr="00B3269D">
        <w:rPr>
          <w:rFonts w:cs="Arial"/>
          <w:szCs w:val="18"/>
        </w:rPr>
        <w:t xml:space="preserve"> circa 2</w:t>
      </w:r>
      <w:r w:rsidR="00541E41">
        <w:rPr>
          <w:rFonts w:cs="Arial"/>
          <w:szCs w:val="18"/>
        </w:rPr>
        <w:t>.</w:t>
      </w:r>
      <w:r w:rsidR="00B3269D" w:rsidRPr="00B3269D">
        <w:rPr>
          <w:rFonts w:cs="Arial"/>
          <w:szCs w:val="18"/>
        </w:rPr>
        <w:t xml:space="preserve">034 stuks, met een waarde van € 71.190,00. </w:t>
      </w:r>
    </w:p>
    <w:p w:rsidR="005A0B57" w:rsidRPr="005A0B57" w:rsidRDefault="00554189" w:rsidP="005A0B57">
      <w:pPr>
        <w:pStyle w:val="ListParagraph"/>
        <w:numPr>
          <w:ilvl w:val="0"/>
          <w:numId w:val="1"/>
        </w:numPr>
        <w:spacing w:line="276" w:lineRule="auto"/>
        <w:rPr>
          <w:szCs w:val="18"/>
        </w:rPr>
      </w:pPr>
      <w:r>
        <w:rPr>
          <w:szCs w:val="18"/>
        </w:rPr>
        <w:t>Perceel</w:t>
      </w:r>
      <w:r w:rsidR="005A0B57" w:rsidRPr="005A0B57">
        <w:rPr>
          <w:szCs w:val="18"/>
        </w:rPr>
        <w:t xml:space="preserve"> 3: Klassiek pakket 1</w:t>
      </w:r>
      <w:r w:rsidR="00B3269D">
        <w:rPr>
          <w:szCs w:val="18"/>
        </w:rPr>
        <w:t>,</w:t>
      </w:r>
      <w:r w:rsidR="00B3269D" w:rsidRPr="00B3269D">
        <w:rPr>
          <w:rFonts w:cs="Arial"/>
          <w:szCs w:val="18"/>
        </w:rPr>
        <w:t xml:space="preserve"> </w:t>
      </w:r>
      <w:r w:rsidR="00B3269D">
        <w:rPr>
          <w:rFonts w:cs="Arial"/>
          <w:szCs w:val="18"/>
        </w:rPr>
        <w:t>circa 4</w:t>
      </w:r>
      <w:r w:rsidR="00541E41">
        <w:rPr>
          <w:rFonts w:cs="Arial"/>
          <w:szCs w:val="18"/>
        </w:rPr>
        <w:t>.</w:t>
      </w:r>
      <w:r w:rsidR="00B3269D">
        <w:rPr>
          <w:rFonts w:cs="Arial"/>
          <w:szCs w:val="18"/>
        </w:rPr>
        <w:t xml:space="preserve">700 stuks, met een waarde van circa € </w:t>
      </w:r>
      <w:r w:rsidR="005264D5">
        <w:rPr>
          <w:rFonts w:cs="Arial"/>
          <w:szCs w:val="18"/>
        </w:rPr>
        <w:t>1</w:t>
      </w:r>
      <w:r w:rsidR="00B3269D">
        <w:rPr>
          <w:rFonts w:cs="Arial"/>
          <w:szCs w:val="18"/>
        </w:rPr>
        <w:t>88.000,00.</w:t>
      </w:r>
    </w:p>
    <w:p w:rsidR="00B3269D" w:rsidRPr="005A0B57" w:rsidRDefault="00554189" w:rsidP="00B3269D">
      <w:pPr>
        <w:pStyle w:val="ListParagraph"/>
        <w:numPr>
          <w:ilvl w:val="0"/>
          <w:numId w:val="1"/>
        </w:numPr>
        <w:spacing w:line="276" w:lineRule="auto"/>
        <w:rPr>
          <w:szCs w:val="18"/>
        </w:rPr>
      </w:pPr>
      <w:r>
        <w:rPr>
          <w:szCs w:val="18"/>
        </w:rPr>
        <w:t>Perceel</w:t>
      </w:r>
      <w:r w:rsidR="005A0B57" w:rsidRPr="005A0B57">
        <w:rPr>
          <w:szCs w:val="18"/>
        </w:rPr>
        <w:t xml:space="preserve"> 4: Klassiek pakket 2</w:t>
      </w:r>
      <w:r w:rsidR="00B3269D">
        <w:rPr>
          <w:szCs w:val="18"/>
        </w:rPr>
        <w:t>,</w:t>
      </w:r>
      <w:r w:rsidR="00B3269D" w:rsidRPr="00B3269D">
        <w:rPr>
          <w:rFonts w:cs="Arial"/>
          <w:szCs w:val="18"/>
        </w:rPr>
        <w:t xml:space="preserve"> </w:t>
      </w:r>
      <w:r w:rsidR="00B3269D">
        <w:rPr>
          <w:rFonts w:cs="Arial"/>
          <w:szCs w:val="18"/>
        </w:rPr>
        <w:t>circa 2</w:t>
      </w:r>
      <w:r w:rsidR="00541E41">
        <w:rPr>
          <w:rFonts w:cs="Arial"/>
          <w:szCs w:val="18"/>
        </w:rPr>
        <w:t>.</w:t>
      </w:r>
      <w:r w:rsidR="00B3269D">
        <w:rPr>
          <w:rFonts w:cs="Arial"/>
          <w:szCs w:val="18"/>
        </w:rPr>
        <w:t>316 stuks, met een waarde van circa € 81.060,00.</w:t>
      </w:r>
    </w:p>
    <w:p w:rsidR="005A0B57" w:rsidRPr="005A0B57" w:rsidRDefault="005A0B57" w:rsidP="005A0B57">
      <w:pPr>
        <w:spacing w:line="276" w:lineRule="auto"/>
        <w:rPr>
          <w:szCs w:val="18"/>
        </w:rPr>
      </w:pPr>
    </w:p>
    <w:p w:rsidR="001E632C" w:rsidRPr="000010E0" w:rsidRDefault="001E632C" w:rsidP="00242358">
      <w:pPr>
        <w:spacing w:line="276" w:lineRule="auto"/>
        <w:rPr>
          <w:szCs w:val="18"/>
        </w:rPr>
      </w:pPr>
      <w:r w:rsidRPr="000010E0">
        <w:rPr>
          <w:szCs w:val="18"/>
        </w:rPr>
        <w:t xml:space="preserve">De aantallen </w:t>
      </w:r>
      <w:r w:rsidR="005A0B57">
        <w:rPr>
          <w:szCs w:val="18"/>
        </w:rPr>
        <w:t xml:space="preserve">en waarden </w:t>
      </w:r>
      <w:r w:rsidRPr="000010E0">
        <w:rPr>
          <w:szCs w:val="18"/>
        </w:rPr>
        <w:t xml:space="preserve">zijn gebaseerd op het personeelsbestand </w:t>
      </w:r>
      <w:r w:rsidR="00335D08" w:rsidRPr="000010E0">
        <w:rPr>
          <w:szCs w:val="18"/>
        </w:rPr>
        <w:t>ten tijde van het opstellen van deze Aanbestedingsleidraad. Aan deze aantallen kunnen evenwel geen rechten worden ontleend.</w:t>
      </w:r>
    </w:p>
    <w:p w:rsidR="00335D08" w:rsidRPr="000010E0" w:rsidRDefault="00335D08" w:rsidP="00242358">
      <w:pPr>
        <w:spacing w:line="276" w:lineRule="auto"/>
        <w:rPr>
          <w:szCs w:val="18"/>
        </w:rPr>
      </w:pPr>
    </w:p>
    <w:p w:rsidR="001E632C" w:rsidRDefault="001E632C" w:rsidP="00242358">
      <w:pPr>
        <w:spacing w:line="276" w:lineRule="auto"/>
        <w:rPr>
          <w:szCs w:val="18"/>
        </w:rPr>
      </w:pPr>
      <w:r w:rsidRPr="000010E0">
        <w:rPr>
          <w:szCs w:val="18"/>
        </w:rPr>
        <w:t>De volgende CPV-codering is van toepassing: 18530000-3: Geschenken en beloningen.</w:t>
      </w:r>
      <w:r w:rsidR="0077378B">
        <w:rPr>
          <w:szCs w:val="18"/>
        </w:rPr>
        <w:t xml:space="preserve"> </w:t>
      </w:r>
    </w:p>
    <w:p w:rsidR="0097513E" w:rsidRDefault="0097513E" w:rsidP="00242358">
      <w:pPr>
        <w:spacing w:line="276" w:lineRule="auto"/>
        <w:rPr>
          <w:szCs w:val="18"/>
        </w:rPr>
      </w:pPr>
    </w:p>
    <w:p w:rsidR="00E7495A" w:rsidRDefault="00E7495A" w:rsidP="00E7495A">
      <w:pPr>
        <w:spacing w:line="276" w:lineRule="auto"/>
        <w:rPr>
          <w:b/>
          <w:szCs w:val="18"/>
        </w:rPr>
      </w:pPr>
      <w:r>
        <w:rPr>
          <w:b/>
          <w:szCs w:val="18"/>
        </w:rPr>
        <w:t>3.2</w:t>
      </w:r>
      <w:r>
        <w:rPr>
          <w:b/>
          <w:szCs w:val="18"/>
        </w:rPr>
        <w:tab/>
      </w:r>
      <w:r w:rsidR="00554189">
        <w:rPr>
          <w:b/>
          <w:szCs w:val="18"/>
        </w:rPr>
        <w:t>Perceel</w:t>
      </w:r>
      <w:r>
        <w:rPr>
          <w:b/>
          <w:szCs w:val="18"/>
        </w:rPr>
        <w:t>verdeling</w:t>
      </w:r>
    </w:p>
    <w:p w:rsidR="00E7495A" w:rsidRDefault="00E7495A" w:rsidP="00242358">
      <w:pPr>
        <w:spacing w:line="276" w:lineRule="auto"/>
        <w:rPr>
          <w:szCs w:val="18"/>
        </w:rPr>
      </w:pPr>
    </w:p>
    <w:p w:rsidR="0097513E" w:rsidRDefault="0097513E" w:rsidP="00242358">
      <w:pPr>
        <w:spacing w:line="276" w:lineRule="auto"/>
        <w:rPr>
          <w:szCs w:val="18"/>
        </w:rPr>
      </w:pPr>
      <w:r w:rsidRPr="00937AA6">
        <w:rPr>
          <w:szCs w:val="18"/>
        </w:rPr>
        <w:t xml:space="preserve">De opdracht </w:t>
      </w:r>
      <w:r w:rsidR="004C3991">
        <w:rPr>
          <w:szCs w:val="18"/>
        </w:rPr>
        <w:t>voor de levering van kerstgeschenk is</w:t>
      </w:r>
      <w:r w:rsidRPr="00937AA6">
        <w:rPr>
          <w:szCs w:val="18"/>
        </w:rPr>
        <w:t xml:space="preserve"> verdeeld in </w:t>
      </w:r>
      <w:r w:rsidR="00B3269D">
        <w:rPr>
          <w:szCs w:val="18"/>
        </w:rPr>
        <w:t>4</w:t>
      </w:r>
      <w:r w:rsidRPr="00937AA6">
        <w:rPr>
          <w:szCs w:val="18"/>
        </w:rPr>
        <w:t xml:space="preserve"> percelen:</w:t>
      </w:r>
    </w:p>
    <w:p w:rsidR="00B3269D" w:rsidRPr="005264D5" w:rsidRDefault="00554189" w:rsidP="00B3269D">
      <w:pPr>
        <w:pStyle w:val="ListParagraph"/>
        <w:numPr>
          <w:ilvl w:val="0"/>
          <w:numId w:val="1"/>
        </w:numPr>
        <w:spacing w:line="276" w:lineRule="auto"/>
        <w:rPr>
          <w:szCs w:val="18"/>
        </w:rPr>
      </w:pPr>
      <w:r>
        <w:rPr>
          <w:szCs w:val="18"/>
          <w:u w:val="single"/>
        </w:rPr>
        <w:t>Perceel</w:t>
      </w:r>
      <w:r w:rsidR="00B3269D">
        <w:rPr>
          <w:szCs w:val="18"/>
          <w:u w:val="single"/>
        </w:rPr>
        <w:t xml:space="preserve"> </w:t>
      </w:r>
      <w:r w:rsidR="00B3269D" w:rsidRPr="00B3269D">
        <w:rPr>
          <w:szCs w:val="18"/>
          <w:u w:val="single"/>
        </w:rPr>
        <w:t>1</w:t>
      </w:r>
      <w:r w:rsidR="00B3269D" w:rsidRPr="00B3269D">
        <w:rPr>
          <w:szCs w:val="18"/>
        </w:rPr>
        <w:t xml:space="preserve">: </w:t>
      </w:r>
      <w:r w:rsidR="00B3269D">
        <w:rPr>
          <w:szCs w:val="18"/>
        </w:rPr>
        <w:t>Giftcards</w:t>
      </w:r>
      <w:r w:rsidR="00B3269D" w:rsidRPr="00B3269D">
        <w:rPr>
          <w:szCs w:val="18"/>
        </w:rPr>
        <w:t xml:space="preserve"> </w:t>
      </w:r>
      <w:r w:rsidR="00B3269D" w:rsidRPr="007A30F4">
        <w:rPr>
          <w:szCs w:val="18"/>
        </w:rPr>
        <w:t xml:space="preserve">voor </w:t>
      </w:r>
      <w:r w:rsidR="005264D5">
        <w:rPr>
          <w:szCs w:val="18"/>
        </w:rPr>
        <w:t>d</w:t>
      </w:r>
      <w:r w:rsidR="00B3269D" w:rsidRPr="005264D5">
        <w:rPr>
          <w:szCs w:val="18"/>
        </w:rPr>
        <w:t>efensieonderdelen CDC, CZSK, CLSK,</w:t>
      </w:r>
      <w:r w:rsidR="005264D5">
        <w:rPr>
          <w:szCs w:val="18"/>
        </w:rPr>
        <w:t xml:space="preserve"> </w:t>
      </w:r>
      <w:r w:rsidR="00B3269D" w:rsidRPr="005264D5">
        <w:rPr>
          <w:szCs w:val="18"/>
        </w:rPr>
        <w:t>KMAR, CLAS</w:t>
      </w:r>
    </w:p>
    <w:p w:rsidR="007A30F4" w:rsidRPr="005264D5" w:rsidRDefault="00554189" w:rsidP="006D7660">
      <w:pPr>
        <w:numPr>
          <w:ilvl w:val="0"/>
          <w:numId w:val="1"/>
        </w:numPr>
        <w:spacing w:line="276" w:lineRule="auto"/>
        <w:rPr>
          <w:szCs w:val="18"/>
        </w:rPr>
      </w:pPr>
      <w:r w:rsidRPr="005264D5">
        <w:rPr>
          <w:szCs w:val="18"/>
          <w:u w:val="single"/>
        </w:rPr>
        <w:t>Perceel</w:t>
      </w:r>
      <w:r w:rsidR="009E3B4A" w:rsidRPr="005264D5">
        <w:rPr>
          <w:szCs w:val="18"/>
          <w:u w:val="single"/>
        </w:rPr>
        <w:t xml:space="preserve"> </w:t>
      </w:r>
      <w:r w:rsidR="005264D5">
        <w:rPr>
          <w:szCs w:val="18"/>
          <w:u w:val="single"/>
        </w:rPr>
        <w:t>2</w:t>
      </w:r>
      <w:r w:rsidR="009E3B4A" w:rsidRPr="005264D5">
        <w:rPr>
          <w:szCs w:val="18"/>
        </w:rPr>
        <w:t xml:space="preserve">: </w:t>
      </w:r>
      <w:r w:rsidR="00541E41" w:rsidRPr="005264D5">
        <w:rPr>
          <w:szCs w:val="18"/>
        </w:rPr>
        <w:t>C</w:t>
      </w:r>
      <w:r w:rsidR="009E3B4A" w:rsidRPr="005264D5">
        <w:rPr>
          <w:szCs w:val="18"/>
        </w:rPr>
        <w:t xml:space="preserve">adeaubonnen </w:t>
      </w:r>
      <w:r w:rsidR="007A30F4" w:rsidRPr="005264D5">
        <w:rPr>
          <w:szCs w:val="18"/>
        </w:rPr>
        <w:t xml:space="preserve">voor </w:t>
      </w:r>
      <w:r w:rsidR="005264D5">
        <w:rPr>
          <w:szCs w:val="18"/>
        </w:rPr>
        <w:t>d</w:t>
      </w:r>
      <w:r w:rsidR="007A30F4" w:rsidRPr="005264D5">
        <w:rPr>
          <w:szCs w:val="18"/>
        </w:rPr>
        <w:t>efensieonderdee</w:t>
      </w:r>
      <w:r w:rsidR="005264D5">
        <w:rPr>
          <w:szCs w:val="18"/>
        </w:rPr>
        <w:t>l</w:t>
      </w:r>
      <w:r w:rsidR="007A30F4" w:rsidRPr="005264D5">
        <w:rPr>
          <w:szCs w:val="18"/>
        </w:rPr>
        <w:t xml:space="preserve"> BS</w:t>
      </w:r>
    </w:p>
    <w:p w:rsidR="000010E0" w:rsidRPr="007A30F4" w:rsidRDefault="00554189" w:rsidP="006D7660">
      <w:pPr>
        <w:numPr>
          <w:ilvl w:val="0"/>
          <w:numId w:val="1"/>
        </w:numPr>
        <w:spacing w:line="276" w:lineRule="auto"/>
        <w:rPr>
          <w:szCs w:val="18"/>
        </w:rPr>
      </w:pPr>
      <w:r>
        <w:rPr>
          <w:szCs w:val="18"/>
          <w:u w:val="single"/>
        </w:rPr>
        <w:t>Perceel</w:t>
      </w:r>
      <w:r w:rsidR="0097513E" w:rsidRPr="007A30F4">
        <w:rPr>
          <w:szCs w:val="18"/>
          <w:u w:val="single"/>
        </w:rPr>
        <w:t xml:space="preserve"> </w:t>
      </w:r>
      <w:r w:rsidR="005264D5">
        <w:rPr>
          <w:szCs w:val="18"/>
          <w:u w:val="single"/>
        </w:rPr>
        <w:t>3</w:t>
      </w:r>
      <w:r w:rsidR="009E3B4A" w:rsidRPr="007A30F4">
        <w:rPr>
          <w:szCs w:val="18"/>
        </w:rPr>
        <w:t xml:space="preserve">: </w:t>
      </w:r>
      <w:r w:rsidR="00541E41">
        <w:rPr>
          <w:szCs w:val="18"/>
        </w:rPr>
        <w:t>K</w:t>
      </w:r>
      <w:r w:rsidR="0097513E" w:rsidRPr="007A30F4">
        <w:rPr>
          <w:szCs w:val="18"/>
        </w:rPr>
        <w:t>lassiek</w:t>
      </w:r>
      <w:r w:rsidR="00FC2240">
        <w:rPr>
          <w:szCs w:val="18"/>
        </w:rPr>
        <w:t>e</w:t>
      </w:r>
      <w:r w:rsidR="0097513E" w:rsidRPr="007A30F4">
        <w:rPr>
          <w:szCs w:val="18"/>
        </w:rPr>
        <w:t xml:space="preserve"> </w:t>
      </w:r>
      <w:r w:rsidR="009E3B4A" w:rsidRPr="007A30F4">
        <w:rPr>
          <w:szCs w:val="18"/>
        </w:rPr>
        <w:t>kerst</w:t>
      </w:r>
      <w:r w:rsidR="0097513E" w:rsidRPr="007A30F4">
        <w:rPr>
          <w:szCs w:val="18"/>
        </w:rPr>
        <w:t>pakket</w:t>
      </w:r>
      <w:r w:rsidR="009E3B4A" w:rsidRPr="007A30F4">
        <w:rPr>
          <w:szCs w:val="18"/>
        </w:rPr>
        <w:t>ten</w:t>
      </w:r>
      <w:r w:rsidR="0097513E" w:rsidRPr="007A30F4">
        <w:rPr>
          <w:szCs w:val="18"/>
        </w:rPr>
        <w:t xml:space="preserve"> </w:t>
      </w:r>
      <w:r w:rsidR="007A30F4" w:rsidRPr="007A30F4">
        <w:rPr>
          <w:szCs w:val="18"/>
        </w:rPr>
        <w:t xml:space="preserve">ter waarde van </w:t>
      </w:r>
      <w:r w:rsidR="005264D5" w:rsidRPr="007A30F4">
        <w:rPr>
          <w:szCs w:val="18"/>
        </w:rPr>
        <w:t>€</w:t>
      </w:r>
      <w:r w:rsidR="005264D5">
        <w:rPr>
          <w:szCs w:val="18"/>
        </w:rPr>
        <w:t xml:space="preserve"> </w:t>
      </w:r>
      <w:r w:rsidR="000D3C76">
        <w:rPr>
          <w:szCs w:val="18"/>
        </w:rPr>
        <w:t>40</w:t>
      </w:r>
      <w:r w:rsidR="007A30F4" w:rsidRPr="007A30F4">
        <w:rPr>
          <w:szCs w:val="18"/>
        </w:rPr>
        <w:t xml:space="preserve">€ voor </w:t>
      </w:r>
      <w:r w:rsidR="005264D5">
        <w:rPr>
          <w:szCs w:val="18"/>
        </w:rPr>
        <w:t>d</w:t>
      </w:r>
      <w:r w:rsidR="004C3991" w:rsidRPr="007A30F4">
        <w:rPr>
          <w:szCs w:val="18"/>
        </w:rPr>
        <w:t>efensieonderde</w:t>
      </w:r>
      <w:r w:rsidR="00A375D6" w:rsidRPr="007A30F4">
        <w:rPr>
          <w:szCs w:val="18"/>
        </w:rPr>
        <w:t>e</w:t>
      </w:r>
      <w:r w:rsidR="007A30F4" w:rsidRPr="007A30F4">
        <w:rPr>
          <w:szCs w:val="18"/>
        </w:rPr>
        <w:t>l DMO</w:t>
      </w:r>
      <w:r w:rsidR="006D7660" w:rsidRPr="007A30F4">
        <w:rPr>
          <w:szCs w:val="18"/>
        </w:rPr>
        <w:t xml:space="preserve"> </w:t>
      </w:r>
    </w:p>
    <w:p w:rsidR="007A30F4" w:rsidRDefault="00554189" w:rsidP="006D7660">
      <w:pPr>
        <w:numPr>
          <w:ilvl w:val="0"/>
          <w:numId w:val="1"/>
        </w:numPr>
        <w:spacing w:line="276" w:lineRule="auto"/>
        <w:rPr>
          <w:szCs w:val="18"/>
        </w:rPr>
      </w:pPr>
      <w:r>
        <w:rPr>
          <w:szCs w:val="18"/>
          <w:u w:val="single"/>
        </w:rPr>
        <w:t>Perceel</w:t>
      </w:r>
      <w:r w:rsidR="007A30F4" w:rsidRPr="007A30F4">
        <w:rPr>
          <w:szCs w:val="18"/>
          <w:u w:val="single"/>
        </w:rPr>
        <w:t xml:space="preserve"> </w:t>
      </w:r>
      <w:r w:rsidR="005264D5">
        <w:rPr>
          <w:szCs w:val="18"/>
          <w:u w:val="single"/>
        </w:rPr>
        <w:t>4</w:t>
      </w:r>
      <w:r w:rsidR="00541E41">
        <w:rPr>
          <w:szCs w:val="18"/>
        </w:rPr>
        <w:t>: K</w:t>
      </w:r>
      <w:r w:rsidR="007A30F4" w:rsidRPr="007A30F4">
        <w:rPr>
          <w:szCs w:val="18"/>
        </w:rPr>
        <w:t xml:space="preserve">lassieke kerstpakketten ter waarde van </w:t>
      </w:r>
      <w:r w:rsidR="005264D5" w:rsidRPr="007A30F4">
        <w:rPr>
          <w:szCs w:val="18"/>
        </w:rPr>
        <w:t>€</w:t>
      </w:r>
      <w:r w:rsidR="005264D5">
        <w:rPr>
          <w:szCs w:val="18"/>
        </w:rPr>
        <w:t xml:space="preserve"> </w:t>
      </w:r>
      <w:r w:rsidR="007A30F4" w:rsidRPr="007A30F4">
        <w:rPr>
          <w:szCs w:val="18"/>
        </w:rPr>
        <w:t>35€</w:t>
      </w:r>
      <w:r w:rsidR="007A30F4">
        <w:rPr>
          <w:szCs w:val="18"/>
        </w:rPr>
        <w:t xml:space="preserve"> voor </w:t>
      </w:r>
      <w:r w:rsidR="005264D5">
        <w:rPr>
          <w:szCs w:val="18"/>
        </w:rPr>
        <w:t>d</w:t>
      </w:r>
      <w:r w:rsidR="007A30F4">
        <w:rPr>
          <w:szCs w:val="18"/>
        </w:rPr>
        <w:t>efensieonderdelen CLAS en BS</w:t>
      </w:r>
    </w:p>
    <w:p w:rsidR="00937AA6" w:rsidRDefault="00937AA6" w:rsidP="00242358">
      <w:pPr>
        <w:spacing w:line="276" w:lineRule="auto"/>
        <w:rPr>
          <w:szCs w:val="18"/>
        </w:rPr>
      </w:pPr>
    </w:p>
    <w:p w:rsidR="000010E0" w:rsidRDefault="0097513E" w:rsidP="00242358">
      <w:pPr>
        <w:spacing w:line="276" w:lineRule="auto"/>
        <w:rPr>
          <w:szCs w:val="18"/>
        </w:rPr>
      </w:pPr>
      <w:r>
        <w:rPr>
          <w:szCs w:val="18"/>
        </w:rPr>
        <w:t xml:space="preserve">Inschrijvers mogen op één of meerdere percelen inschrijven. Inschrijvingen worden per </w:t>
      </w:r>
      <w:r w:rsidR="00554189">
        <w:rPr>
          <w:szCs w:val="18"/>
        </w:rPr>
        <w:t>Perceel</w:t>
      </w:r>
      <w:r>
        <w:rPr>
          <w:szCs w:val="18"/>
        </w:rPr>
        <w:t xml:space="preserve"> afzonderlijk beoordeeld. Per </w:t>
      </w:r>
      <w:r w:rsidR="00554189">
        <w:rPr>
          <w:szCs w:val="18"/>
        </w:rPr>
        <w:t>Perceel</w:t>
      </w:r>
      <w:r>
        <w:rPr>
          <w:szCs w:val="18"/>
        </w:rPr>
        <w:t xml:space="preserve"> wordt één winnaar gekozen</w:t>
      </w:r>
      <w:r w:rsidR="000010E0">
        <w:rPr>
          <w:szCs w:val="18"/>
        </w:rPr>
        <w:t>.</w:t>
      </w:r>
    </w:p>
    <w:p w:rsidR="00996B36" w:rsidRDefault="00996B36" w:rsidP="00242358">
      <w:pPr>
        <w:spacing w:line="276" w:lineRule="auto"/>
        <w:rPr>
          <w:szCs w:val="18"/>
        </w:rPr>
      </w:pPr>
    </w:p>
    <w:p w:rsidR="00FB3BE6" w:rsidRPr="00F926A3" w:rsidRDefault="00FB3BE6" w:rsidP="00242358">
      <w:pPr>
        <w:spacing w:line="276" w:lineRule="auto"/>
        <w:rPr>
          <w:b/>
          <w:szCs w:val="18"/>
        </w:rPr>
      </w:pPr>
      <w:r w:rsidRPr="00F926A3">
        <w:rPr>
          <w:b/>
          <w:szCs w:val="18"/>
        </w:rPr>
        <w:t>3.3</w:t>
      </w:r>
      <w:r w:rsidRPr="00F926A3">
        <w:rPr>
          <w:b/>
          <w:szCs w:val="18"/>
        </w:rPr>
        <w:tab/>
        <w:t>Prijzen</w:t>
      </w:r>
    </w:p>
    <w:p w:rsidR="00FB3BE6" w:rsidRPr="00F926A3" w:rsidRDefault="00FB3BE6" w:rsidP="00242358">
      <w:pPr>
        <w:spacing w:line="276" w:lineRule="auto"/>
        <w:rPr>
          <w:szCs w:val="18"/>
        </w:rPr>
      </w:pPr>
    </w:p>
    <w:p w:rsidR="00FC2240" w:rsidRPr="005264D5" w:rsidRDefault="00541E41" w:rsidP="00FC2240">
      <w:pPr>
        <w:spacing w:line="276" w:lineRule="auto"/>
        <w:rPr>
          <w:szCs w:val="18"/>
        </w:rPr>
      </w:pPr>
      <w:r w:rsidRPr="005264D5">
        <w:rPr>
          <w:szCs w:val="18"/>
        </w:rPr>
        <w:t>-</w:t>
      </w:r>
      <w:r w:rsidR="009E3B4A" w:rsidRPr="005264D5">
        <w:rPr>
          <w:szCs w:val="18"/>
        </w:rPr>
        <w:t xml:space="preserve">De prijs voor </w:t>
      </w:r>
      <w:r w:rsidR="00554189" w:rsidRPr="005264D5">
        <w:rPr>
          <w:szCs w:val="18"/>
        </w:rPr>
        <w:t>Perceel</w:t>
      </w:r>
      <w:r w:rsidR="009E3B4A" w:rsidRPr="005264D5">
        <w:rPr>
          <w:szCs w:val="18"/>
        </w:rPr>
        <w:t xml:space="preserve"> 1 is vastgesteld op </w:t>
      </w:r>
      <w:r w:rsidR="002341EF" w:rsidRPr="005264D5">
        <w:rPr>
          <w:szCs w:val="18"/>
        </w:rPr>
        <w:t xml:space="preserve">€ 10,-, € 35,-, € 45,- of </w:t>
      </w:r>
      <w:r w:rsidR="009E3B4A" w:rsidRPr="005264D5">
        <w:rPr>
          <w:szCs w:val="18"/>
        </w:rPr>
        <w:t xml:space="preserve">€ </w:t>
      </w:r>
      <w:r w:rsidR="002341EF" w:rsidRPr="005264D5">
        <w:rPr>
          <w:szCs w:val="18"/>
        </w:rPr>
        <w:t>5</w:t>
      </w:r>
      <w:r w:rsidR="009E3B4A" w:rsidRPr="005264D5">
        <w:rPr>
          <w:szCs w:val="18"/>
        </w:rPr>
        <w:t xml:space="preserve">5,-  per </w:t>
      </w:r>
      <w:proofErr w:type="spellStart"/>
      <w:r w:rsidR="002341EF" w:rsidRPr="005264D5">
        <w:rPr>
          <w:szCs w:val="18"/>
        </w:rPr>
        <w:t>giftcard</w:t>
      </w:r>
      <w:proofErr w:type="spellEnd"/>
      <w:r w:rsidR="00627811">
        <w:rPr>
          <w:szCs w:val="18"/>
        </w:rPr>
        <w:t xml:space="preserve"> </w:t>
      </w:r>
      <w:r w:rsidR="00627811">
        <w:rPr>
          <w:szCs w:val="18"/>
        </w:rPr>
        <w:br/>
        <w:t>(incl. BTW)</w:t>
      </w:r>
      <w:r w:rsidR="009E3B4A" w:rsidRPr="005264D5">
        <w:rPr>
          <w:szCs w:val="18"/>
        </w:rPr>
        <w:t>.</w:t>
      </w:r>
      <w:r w:rsidR="00627811">
        <w:rPr>
          <w:szCs w:val="18"/>
        </w:rPr>
        <w:t xml:space="preserve"> </w:t>
      </w:r>
      <w:r w:rsidR="00FC2240" w:rsidRPr="005264D5">
        <w:rPr>
          <w:szCs w:val="18"/>
        </w:rPr>
        <w:t xml:space="preserve">De vermelde prijs voor </w:t>
      </w:r>
      <w:r w:rsidR="00554189" w:rsidRPr="005264D5">
        <w:rPr>
          <w:szCs w:val="18"/>
        </w:rPr>
        <w:t>Perceel</w:t>
      </w:r>
      <w:r w:rsidR="00FC2240" w:rsidRPr="005264D5">
        <w:rPr>
          <w:szCs w:val="18"/>
        </w:rPr>
        <w:t xml:space="preserve"> 1 geldt per </w:t>
      </w:r>
      <w:proofErr w:type="spellStart"/>
      <w:r w:rsidR="002341EF" w:rsidRPr="005264D5">
        <w:rPr>
          <w:szCs w:val="18"/>
        </w:rPr>
        <w:t>giftcard</w:t>
      </w:r>
      <w:proofErr w:type="spellEnd"/>
      <w:r w:rsidR="00FC2240" w:rsidRPr="005264D5">
        <w:rPr>
          <w:szCs w:val="18"/>
        </w:rPr>
        <w:t xml:space="preserve"> en is exclusief alle </w:t>
      </w:r>
      <w:proofErr w:type="spellStart"/>
      <w:r w:rsidR="00FC2240" w:rsidRPr="005264D5">
        <w:rPr>
          <w:szCs w:val="18"/>
        </w:rPr>
        <w:t>hand</w:t>
      </w:r>
      <w:r w:rsidR="007C1DEE" w:rsidRPr="005264D5">
        <w:rPr>
          <w:szCs w:val="18"/>
        </w:rPr>
        <w:t>e</w:t>
      </w:r>
      <w:r w:rsidR="00FC2240" w:rsidRPr="005264D5">
        <w:rPr>
          <w:szCs w:val="18"/>
        </w:rPr>
        <w:t>lingkosten</w:t>
      </w:r>
      <w:proofErr w:type="spellEnd"/>
      <w:r w:rsidR="00FC2240" w:rsidRPr="005264D5">
        <w:rPr>
          <w:szCs w:val="18"/>
        </w:rPr>
        <w:t>, verzendkosten en overige bijkomende kosten.</w:t>
      </w:r>
    </w:p>
    <w:p w:rsidR="00B3269D" w:rsidRPr="005264D5" w:rsidRDefault="00B3269D" w:rsidP="00B3269D">
      <w:pPr>
        <w:spacing w:line="276" w:lineRule="auto"/>
        <w:rPr>
          <w:szCs w:val="18"/>
        </w:rPr>
      </w:pPr>
    </w:p>
    <w:p w:rsidR="00B3269D" w:rsidRPr="005264D5" w:rsidRDefault="00541E41" w:rsidP="00B3269D">
      <w:pPr>
        <w:spacing w:line="276" w:lineRule="auto"/>
        <w:rPr>
          <w:szCs w:val="18"/>
        </w:rPr>
      </w:pPr>
      <w:r w:rsidRPr="005264D5">
        <w:rPr>
          <w:szCs w:val="18"/>
        </w:rPr>
        <w:t>-</w:t>
      </w:r>
      <w:r w:rsidR="002341EF" w:rsidRPr="005264D5">
        <w:rPr>
          <w:szCs w:val="18"/>
        </w:rPr>
        <w:t xml:space="preserve">De prijs voor </w:t>
      </w:r>
      <w:r w:rsidR="00554189" w:rsidRPr="005264D5">
        <w:rPr>
          <w:szCs w:val="18"/>
        </w:rPr>
        <w:t>Perceel</w:t>
      </w:r>
      <w:r w:rsidR="002341EF" w:rsidRPr="005264D5">
        <w:rPr>
          <w:szCs w:val="18"/>
        </w:rPr>
        <w:t xml:space="preserve"> 2</w:t>
      </w:r>
      <w:r w:rsidR="00B3269D" w:rsidRPr="005264D5">
        <w:rPr>
          <w:szCs w:val="18"/>
        </w:rPr>
        <w:t xml:space="preserve"> is vastgesteld op </w:t>
      </w:r>
      <w:r w:rsidR="002341EF" w:rsidRPr="005264D5">
        <w:rPr>
          <w:szCs w:val="18"/>
        </w:rPr>
        <w:t xml:space="preserve">€ 35,-  </w:t>
      </w:r>
      <w:r w:rsidR="00B3269D" w:rsidRPr="005264D5">
        <w:rPr>
          <w:szCs w:val="18"/>
        </w:rPr>
        <w:t>per cadeaubon</w:t>
      </w:r>
      <w:r w:rsidR="00627811">
        <w:rPr>
          <w:szCs w:val="18"/>
        </w:rPr>
        <w:t xml:space="preserve"> (incl. BTW)</w:t>
      </w:r>
      <w:r w:rsidR="00627811" w:rsidRPr="005264D5">
        <w:rPr>
          <w:szCs w:val="18"/>
        </w:rPr>
        <w:t>.</w:t>
      </w:r>
    </w:p>
    <w:p w:rsidR="00B3269D" w:rsidRPr="005264D5" w:rsidRDefault="00B3269D" w:rsidP="00B3269D">
      <w:pPr>
        <w:spacing w:line="276" w:lineRule="auto"/>
        <w:rPr>
          <w:szCs w:val="18"/>
        </w:rPr>
      </w:pPr>
      <w:r w:rsidRPr="005264D5">
        <w:rPr>
          <w:szCs w:val="18"/>
        </w:rPr>
        <w:t xml:space="preserve">De vermelde prijs voor </w:t>
      </w:r>
      <w:r w:rsidR="00554189" w:rsidRPr="005264D5">
        <w:rPr>
          <w:szCs w:val="18"/>
        </w:rPr>
        <w:t>Perceel</w:t>
      </w:r>
      <w:r w:rsidRPr="005264D5">
        <w:rPr>
          <w:szCs w:val="18"/>
        </w:rPr>
        <w:t xml:space="preserve"> 1 geldt per cadeaubon en is exclusief alle </w:t>
      </w:r>
      <w:proofErr w:type="spellStart"/>
      <w:r w:rsidRPr="005264D5">
        <w:rPr>
          <w:szCs w:val="18"/>
        </w:rPr>
        <w:t>handelingkosten</w:t>
      </w:r>
      <w:proofErr w:type="spellEnd"/>
      <w:r w:rsidRPr="005264D5">
        <w:rPr>
          <w:szCs w:val="18"/>
        </w:rPr>
        <w:t>, verzendkosten en overige bijkomende kosten.</w:t>
      </w:r>
    </w:p>
    <w:p w:rsidR="00FC2240" w:rsidRPr="005264D5" w:rsidRDefault="00FC2240" w:rsidP="009E3B4A">
      <w:pPr>
        <w:spacing w:line="276" w:lineRule="auto"/>
        <w:rPr>
          <w:szCs w:val="18"/>
        </w:rPr>
      </w:pPr>
    </w:p>
    <w:p w:rsidR="007A30F4" w:rsidRPr="005264D5" w:rsidRDefault="00541E41" w:rsidP="00242358">
      <w:pPr>
        <w:spacing w:line="276" w:lineRule="auto"/>
        <w:rPr>
          <w:szCs w:val="18"/>
        </w:rPr>
      </w:pPr>
      <w:r w:rsidRPr="005264D5">
        <w:rPr>
          <w:szCs w:val="18"/>
        </w:rPr>
        <w:t>-</w:t>
      </w:r>
      <w:r w:rsidR="00DB2680" w:rsidRPr="005264D5">
        <w:rPr>
          <w:szCs w:val="18"/>
        </w:rPr>
        <w:t xml:space="preserve">De prijs voor </w:t>
      </w:r>
      <w:r w:rsidR="00554189" w:rsidRPr="005264D5">
        <w:rPr>
          <w:szCs w:val="18"/>
        </w:rPr>
        <w:t>Perceel</w:t>
      </w:r>
      <w:r w:rsidR="009E3B4A" w:rsidRPr="005264D5">
        <w:rPr>
          <w:szCs w:val="18"/>
        </w:rPr>
        <w:t xml:space="preserve"> </w:t>
      </w:r>
      <w:r w:rsidR="00B3269D" w:rsidRPr="005264D5">
        <w:rPr>
          <w:szCs w:val="18"/>
        </w:rPr>
        <w:t>3</w:t>
      </w:r>
      <w:r w:rsidR="007A30F4" w:rsidRPr="005264D5">
        <w:rPr>
          <w:szCs w:val="18"/>
        </w:rPr>
        <w:t xml:space="preserve"> is vastgesteld op € 40</w:t>
      </w:r>
      <w:r w:rsidR="005264D5" w:rsidRPr="005264D5">
        <w:rPr>
          <w:szCs w:val="18"/>
        </w:rPr>
        <w:t>,- inclusief BTW</w:t>
      </w:r>
      <w:r w:rsidR="00DB2680" w:rsidRPr="005264D5">
        <w:rPr>
          <w:szCs w:val="18"/>
        </w:rPr>
        <w:t xml:space="preserve"> per </w:t>
      </w:r>
      <w:r w:rsidR="000010E0" w:rsidRPr="005264D5">
        <w:rPr>
          <w:szCs w:val="18"/>
        </w:rPr>
        <w:t>pakket</w:t>
      </w:r>
      <w:r w:rsidR="00460B08" w:rsidRPr="005264D5">
        <w:rPr>
          <w:szCs w:val="18"/>
        </w:rPr>
        <w:t>.</w:t>
      </w:r>
    </w:p>
    <w:p w:rsidR="00541E41" w:rsidRPr="005264D5" w:rsidRDefault="00541E41" w:rsidP="00242358">
      <w:pPr>
        <w:spacing w:line="276" w:lineRule="auto"/>
        <w:rPr>
          <w:szCs w:val="18"/>
        </w:rPr>
      </w:pPr>
    </w:p>
    <w:p w:rsidR="00FB3BE6" w:rsidRPr="005264D5" w:rsidRDefault="00541E41" w:rsidP="00242358">
      <w:pPr>
        <w:spacing w:line="276" w:lineRule="auto"/>
        <w:rPr>
          <w:szCs w:val="18"/>
        </w:rPr>
      </w:pPr>
      <w:r w:rsidRPr="005264D5">
        <w:rPr>
          <w:szCs w:val="18"/>
        </w:rPr>
        <w:t>-</w:t>
      </w:r>
      <w:r w:rsidR="007A30F4" w:rsidRPr="005264D5">
        <w:rPr>
          <w:szCs w:val="18"/>
        </w:rPr>
        <w:t xml:space="preserve">De prijs voor </w:t>
      </w:r>
      <w:r w:rsidR="00554189" w:rsidRPr="005264D5">
        <w:rPr>
          <w:szCs w:val="18"/>
        </w:rPr>
        <w:t>Perceel</w:t>
      </w:r>
      <w:r w:rsidR="007A30F4" w:rsidRPr="005264D5">
        <w:rPr>
          <w:szCs w:val="18"/>
        </w:rPr>
        <w:t xml:space="preserve"> </w:t>
      </w:r>
      <w:r w:rsidR="00B3269D" w:rsidRPr="005264D5">
        <w:rPr>
          <w:szCs w:val="18"/>
        </w:rPr>
        <w:t>4</w:t>
      </w:r>
      <w:r w:rsidR="007A30F4" w:rsidRPr="005264D5">
        <w:rPr>
          <w:szCs w:val="18"/>
        </w:rPr>
        <w:t xml:space="preserve"> is vas</w:t>
      </w:r>
      <w:r w:rsidR="005264D5" w:rsidRPr="005264D5">
        <w:rPr>
          <w:szCs w:val="18"/>
        </w:rPr>
        <w:t>tgesteld op € 35,- inclusief BTW</w:t>
      </w:r>
      <w:r w:rsidR="007A30F4" w:rsidRPr="005264D5">
        <w:rPr>
          <w:szCs w:val="18"/>
        </w:rPr>
        <w:t xml:space="preserve"> per pakket.</w:t>
      </w:r>
    </w:p>
    <w:p w:rsidR="00460B08" w:rsidRPr="005264D5" w:rsidRDefault="00460B08" w:rsidP="00242358">
      <w:pPr>
        <w:spacing w:line="276" w:lineRule="auto"/>
        <w:rPr>
          <w:szCs w:val="18"/>
        </w:rPr>
      </w:pPr>
    </w:p>
    <w:p w:rsidR="006C5B6A" w:rsidRPr="005264D5" w:rsidRDefault="006C5B6A" w:rsidP="00242358">
      <w:pPr>
        <w:spacing w:line="276" w:lineRule="auto"/>
        <w:rPr>
          <w:szCs w:val="18"/>
        </w:rPr>
      </w:pPr>
      <w:r w:rsidRPr="005264D5">
        <w:rPr>
          <w:szCs w:val="18"/>
        </w:rPr>
        <w:t xml:space="preserve">De vermelde prijzen </w:t>
      </w:r>
      <w:r w:rsidR="00FC2240" w:rsidRPr="005264D5">
        <w:rPr>
          <w:szCs w:val="18"/>
        </w:rPr>
        <w:t xml:space="preserve">voor </w:t>
      </w:r>
      <w:r w:rsidR="00554189" w:rsidRPr="005264D5">
        <w:rPr>
          <w:szCs w:val="18"/>
        </w:rPr>
        <w:t>Perceel</w:t>
      </w:r>
      <w:r w:rsidR="00FC2240" w:rsidRPr="005264D5">
        <w:rPr>
          <w:szCs w:val="18"/>
        </w:rPr>
        <w:t xml:space="preserve"> </w:t>
      </w:r>
      <w:r w:rsidR="002341EF" w:rsidRPr="005264D5">
        <w:rPr>
          <w:szCs w:val="18"/>
        </w:rPr>
        <w:t>3</w:t>
      </w:r>
      <w:r w:rsidR="00FC2240" w:rsidRPr="005264D5">
        <w:rPr>
          <w:szCs w:val="18"/>
        </w:rPr>
        <w:t xml:space="preserve"> en </w:t>
      </w:r>
      <w:r w:rsidR="00554189" w:rsidRPr="005264D5">
        <w:rPr>
          <w:szCs w:val="18"/>
        </w:rPr>
        <w:t>Perceel</w:t>
      </w:r>
      <w:r w:rsidR="00541E41" w:rsidRPr="005264D5">
        <w:rPr>
          <w:szCs w:val="18"/>
        </w:rPr>
        <w:t xml:space="preserve"> </w:t>
      </w:r>
      <w:r w:rsidR="002341EF" w:rsidRPr="005264D5">
        <w:rPr>
          <w:szCs w:val="18"/>
        </w:rPr>
        <w:t>4</w:t>
      </w:r>
      <w:r w:rsidR="00FC2240" w:rsidRPr="005264D5">
        <w:rPr>
          <w:szCs w:val="18"/>
        </w:rPr>
        <w:t xml:space="preserve"> </w:t>
      </w:r>
      <w:r w:rsidR="00F1514B">
        <w:rPr>
          <w:szCs w:val="18"/>
        </w:rPr>
        <w:t>gelden per geleverd pakket</w:t>
      </w:r>
      <w:r w:rsidRPr="005264D5">
        <w:rPr>
          <w:szCs w:val="18"/>
        </w:rPr>
        <w:t xml:space="preserve"> en zijn inclusief alle handlingkosten, verzendkosten en overige bijkomende kosten.</w:t>
      </w:r>
    </w:p>
    <w:p w:rsidR="006C5B6A" w:rsidRPr="007A562E" w:rsidRDefault="006C5B6A" w:rsidP="00242358">
      <w:pPr>
        <w:spacing w:line="276" w:lineRule="auto"/>
        <w:rPr>
          <w:szCs w:val="18"/>
        </w:rPr>
      </w:pPr>
    </w:p>
    <w:p w:rsidR="00FB3BE6" w:rsidRPr="007A562E" w:rsidRDefault="00FB3BE6" w:rsidP="00242358">
      <w:pPr>
        <w:spacing w:line="276" w:lineRule="auto"/>
        <w:rPr>
          <w:b/>
          <w:szCs w:val="18"/>
        </w:rPr>
      </w:pPr>
      <w:r>
        <w:rPr>
          <w:b/>
          <w:szCs w:val="18"/>
        </w:rPr>
        <w:lastRenderedPageBreak/>
        <w:t>3.4</w:t>
      </w:r>
      <w:r w:rsidRPr="007A562E">
        <w:rPr>
          <w:b/>
          <w:szCs w:val="18"/>
        </w:rPr>
        <w:tab/>
        <w:t>Contractuele voorwaarden</w:t>
      </w:r>
    </w:p>
    <w:p w:rsidR="00FB3BE6" w:rsidRPr="007A562E" w:rsidRDefault="00FB3BE6" w:rsidP="00242358">
      <w:pPr>
        <w:spacing w:line="276" w:lineRule="auto"/>
        <w:rPr>
          <w:b/>
          <w:szCs w:val="18"/>
        </w:rPr>
      </w:pPr>
    </w:p>
    <w:p w:rsidR="00FB3BE6" w:rsidRPr="007A562E" w:rsidRDefault="00FB3BE6" w:rsidP="00242358">
      <w:pPr>
        <w:spacing w:line="276" w:lineRule="auto"/>
        <w:rPr>
          <w:szCs w:val="18"/>
        </w:rPr>
      </w:pPr>
      <w:r w:rsidRPr="007A562E">
        <w:rPr>
          <w:szCs w:val="18"/>
        </w:rPr>
        <w:t xml:space="preserve">De opdracht </w:t>
      </w:r>
      <w:r w:rsidR="00606B12">
        <w:rPr>
          <w:szCs w:val="18"/>
        </w:rPr>
        <w:t xml:space="preserve">voor </w:t>
      </w:r>
      <w:r w:rsidR="00554189">
        <w:rPr>
          <w:szCs w:val="18"/>
        </w:rPr>
        <w:t>Perceel</w:t>
      </w:r>
      <w:r w:rsidR="00606B12">
        <w:rPr>
          <w:szCs w:val="18"/>
        </w:rPr>
        <w:t xml:space="preserve"> 1</w:t>
      </w:r>
      <w:r w:rsidR="0067681A">
        <w:rPr>
          <w:szCs w:val="18"/>
        </w:rPr>
        <w:t xml:space="preserve">, </w:t>
      </w:r>
      <w:r w:rsidR="00554189">
        <w:rPr>
          <w:szCs w:val="18"/>
        </w:rPr>
        <w:t>Perceel</w:t>
      </w:r>
      <w:r w:rsidR="00606B12">
        <w:rPr>
          <w:szCs w:val="18"/>
        </w:rPr>
        <w:t xml:space="preserve"> 2</w:t>
      </w:r>
      <w:r w:rsidR="002341EF">
        <w:rPr>
          <w:szCs w:val="18"/>
        </w:rPr>
        <w:t xml:space="preserve">, </w:t>
      </w:r>
      <w:r w:rsidR="00554189">
        <w:rPr>
          <w:szCs w:val="18"/>
        </w:rPr>
        <w:t>Perceel</w:t>
      </w:r>
      <w:r w:rsidR="002341EF">
        <w:rPr>
          <w:szCs w:val="18"/>
        </w:rPr>
        <w:t xml:space="preserve"> 3</w:t>
      </w:r>
      <w:r w:rsidR="00606B12">
        <w:rPr>
          <w:szCs w:val="18"/>
        </w:rPr>
        <w:t xml:space="preserve"> </w:t>
      </w:r>
      <w:r w:rsidR="0067681A">
        <w:rPr>
          <w:szCs w:val="18"/>
        </w:rPr>
        <w:t xml:space="preserve">en </w:t>
      </w:r>
      <w:r w:rsidR="00554189">
        <w:rPr>
          <w:szCs w:val="18"/>
        </w:rPr>
        <w:t>Perceel</w:t>
      </w:r>
      <w:r w:rsidR="0067681A">
        <w:rPr>
          <w:szCs w:val="18"/>
        </w:rPr>
        <w:t xml:space="preserve"> </w:t>
      </w:r>
      <w:r w:rsidR="002341EF">
        <w:rPr>
          <w:szCs w:val="18"/>
        </w:rPr>
        <w:t>4</w:t>
      </w:r>
      <w:r w:rsidR="0067681A">
        <w:rPr>
          <w:szCs w:val="18"/>
        </w:rPr>
        <w:t xml:space="preserve"> </w:t>
      </w:r>
      <w:r w:rsidRPr="007A562E">
        <w:rPr>
          <w:szCs w:val="18"/>
        </w:rPr>
        <w:t xml:space="preserve">zal worden uitgevoerd op basis van </w:t>
      </w:r>
      <w:r w:rsidR="006C5B6A">
        <w:rPr>
          <w:szCs w:val="18"/>
        </w:rPr>
        <w:t xml:space="preserve">de </w:t>
      </w:r>
      <w:r w:rsidR="00606B12">
        <w:rPr>
          <w:szCs w:val="18"/>
        </w:rPr>
        <w:t>contractuele voorwaarden als opgenomen in respectievelijk Bijlage 5a</w:t>
      </w:r>
      <w:r w:rsidR="0067681A">
        <w:rPr>
          <w:szCs w:val="18"/>
        </w:rPr>
        <w:t xml:space="preserve">, </w:t>
      </w:r>
      <w:r w:rsidR="00606B12">
        <w:rPr>
          <w:szCs w:val="18"/>
        </w:rPr>
        <w:t>5b</w:t>
      </w:r>
      <w:r w:rsidR="00627811">
        <w:rPr>
          <w:szCs w:val="18"/>
        </w:rPr>
        <w:t>, 5c</w:t>
      </w:r>
      <w:r w:rsidR="00606B12">
        <w:rPr>
          <w:szCs w:val="18"/>
        </w:rPr>
        <w:t xml:space="preserve"> </w:t>
      </w:r>
      <w:r w:rsidR="0067681A">
        <w:rPr>
          <w:szCs w:val="18"/>
        </w:rPr>
        <w:t>en 5</w:t>
      </w:r>
      <w:r w:rsidR="00627811">
        <w:rPr>
          <w:szCs w:val="18"/>
        </w:rPr>
        <w:t>d</w:t>
      </w:r>
      <w:r w:rsidR="0067681A">
        <w:rPr>
          <w:szCs w:val="18"/>
        </w:rPr>
        <w:t xml:space="preserve"> </w:t>
      </w:r>
      <w:r w:rsidR="00606B12">
        <w:rPr>
          <w:szCs w:val="18"/>
        </w:rPr>
        <w:t xml:space="preserve">van deze Aanbestedingsleidraad. De </w:t>
      </w:r>
      <w:r w:rsidR="006C5B6A">
        <w:rPr>
          <w:szCs w:val="18"/>
        </w:rPr>
        <w:t>ARIV</w:t>
      </w:r>
      <w:r w:rsidR="00606B12">
        <w:rPr>
          <w:szCs w:val="18"/>
        </w:rPr>
        <w:t>-</w:t>
      </w:r>
      <w:r w:rsidR="006C5B6A">
        <w:rPr>
          <w:szCs w:val="18"/>
        </w:rPr>
        <w:t>201</w:t>
      </w:r>
      <w:r w:rsidR="00756C44">
        <w:rPr>
          <w:szCs w:val="18"/>
        </w:rPr>
        <w:t>4</w:t>
      </w:r>
      <w:r w:rsidR="002341EF">
        <w:rPr>
          <w:szCs w:val="18"/>
        </w:rPr>
        <w:t>-DEF</w:t>
      </w:r>
      <w:r w:rsidR="00606B12">
        <w:rPr>
          <w:szCs w:val="18"/>
        </w:rPr>
        <w:t>, maken integraal deel uit van deze contractuele voorwaarden en zijn als Bijlage 7 opgenomen bij deze Aanbestedingsleidraad.</w:t>
      </w:r>
      <w:r w:rsidRPr="007A562E">
        <w:rPr>
          <w:szCs w:val="18"/>
        </w:rPr>
        <w:t xml:space="preserve"> Inschrijvers mogen suggesties doen tot aanpassing van de </w:t>
      </w:r>
      <w:r w:rsidR="006D7660">
        <w:rPr>
          <w:szCs w:val="18"/>
        </w:rPr>
        <w:t>Overeenkomst</w:t>
      </w:r>
      <w:r w:rsidRPr="007A562E">
        <w:rPr>
          <w:szCs w:val="18"/>
        </w:rPr>
        <w:t>, mits deugdelijk onderbouwd en zonder dat het de wezenlijke aspecten van de opdracht aantast of een specifie</w:t>
      </w:r>
      <w:r w:rsidR="00267864">
        <w:rPr>
          <w:szCs w:val="18"/>
        </w:rPr>
        <w:t>ke inschrijver bevoordeelt. De A</w:t>
      </w:r>
      <w:r w:rsidRPr="007A562E">
        <w:rPr>
          <w:szCs w:val="18"/>
        </w:rPr>
        <w:t xml:space="preserve">anbestedende dienst beoordeelt suggesties en zal </w:t>
      </w:r>
      <w:r w:rsidR="00606B12">
        <w:rPr>
          <w:szCs w:val="18"/>
        </w:rPr>
        <w:t xml:space="preserve">alle </w:t>
      </w:r>
      <w:r w:rsidR="00805944">
        <w:rPr>
          <w:szCs w:val="18"/>
        </w:rPr>
        <w:t>potentiële</w:t>
      </w:r>
      <w:r w:rsidR="00606B12">
        <w:rPr>
          <w:szCs w:val="18"/>
        </w:rPr>
        <w:t xml:space="preserve"> </w:t>
      </w:r>
      <w:r w:rsidRPr="007A562E">
        <w:rPr>
          <w:szCs w:val="18"/>
        </w:rPr>
        <w:t xml:space="preserve">inschrijvers informeren over eventuele wijzigingen van de </w:t>
      </w:r>
      <w:r w:rsidR="006D7660">
        <w:rPr>
          <w:szCs w:val="18"/>
        </w:rPr>
        <w:t>Overeenkomst</w:t>
      </w:r>
      <w:r w:rsidRPr="007A562E">
        <w:rPr>
          <w:szCs w:val="18"/>
        </w:rPr>
        <w:t xml:space="preserve"> in de Nota van In</w:t>
      </w:r>
      <w:r w:rsidR="004C6B0C">
        <w:rPr>
          <w:szCs w:val="18"/>
        </w:rPr>
        <w:t xml:space="preserve">lichtingen overeenkomstig </w:t>
      </w:r>
      <w:r w:rsidR="00606B12">
        <w:rPr>
          <w:szCs w:val="18"/>
        </w:rPr>
        <w:t>het bepaalde in paragraaf</w:t>
      </w:r>
      <w:r w:rsidR="004C6B0C">
        <w:rPr>
          <w:szCs w:val="18"/>
        </w:rPr>
        <w:t xml:space="preserve"> 1.2</w:t>
      </w:r>
      <w:r w:rsidR="00D42C57">
        <w:rPr>
          <w:szCs w:val="18"/>
        </w:rPr>
        <w:t>.</w:t>
      </w:r>
    </w:p>
    <w:p w:rsidR="00FB3BE6" w:rsidRDefault="00FB3BE6" w:rsidP="00242358">
      <w:pPr>
        <w:spacing w:line="276" w:lineRule="auto"/>
        <w:rPr>
          <w:szCs w:val="18"/>
        </w:rPr>
      </w:pPr>
    </w:p>
    <w:p w:rsidR="000010E0" w:rsidRDefault="00606B12" w:rsidP="00242358">
      <w:pPr>
        <w:spacing w:line="276" w:lineRule="auto"/>
        <w:rPr>
          <w:szCs w:val="18"/>
        </w:rPr>
      </w:pPr>
      <w:r>
        <w:rPr>
          <w:szCs w:val="18"/>
        </w:rPr>
        <w:t>De eigen algemene (levering)voorwaarden van de inschrijver of voorwaarden van derden (waaronder onderaannemers en hulppersonen) zijn nadrukkelijk uitgesloten</w:t>
      </w:r>
      <w:r w:rsidR="000010E0">
        <w:rPr>
          <w:szCs w:val="18"/>
        </w:rPr>
        <w:t>.</w:t>
      </w:r>
    </w:p>
    <w:p w:rsidR="007A30F4" w:rsidRDefault="007A30F4" w:rsidP="00242358">
      <w:pPr>
        <w:spacing w:line="276" w:lineRule="auto"/>
        <w:rPr>
          <w:szCs w:val="18"/>
        </w:rPr>
      </w:pPr>
    </w:p>
    <w:p w:rsidR="008A3C82" w:rsidRPr="007A562E" w:rsidRDefault="008A3C82" w:rsidP="008A3C82">
      <w:pPr>
        <w:spacing w:line="276" w:lineRule="auto"/>
        <w:rPr>
          <w:b/>
          <w:szCs w:val="18"/>
        </w:rPr>
      </w:pPr>
      <w:r>
        <w:rPr>
          <w:b/>
          <w:szCs w:val="18"/>
        </w:rPr>
        <w:t>3.5</w:t>
      </w:r>
      <w:r w:rsidRPr="007A562E">
        <w:rPr>
          <w:b/>
          <w:szCs w:val="18"/>
        </w:rPr>
        <w:tab/>
        <w:t>Technische specificatie</w:t>
      </w:r>
      <w:r>
        <w:rPr>
          <w:b/>
          <w:szCs w:val="18"/>
        </w:rPr>
        <w:t xml:space="preserve">s </w:t>
      </w:r>
    </w:p>
    <w:p w:rsidR="00A375D6" w:rsidRDefault="00A375D6" w:rsidP="008A3C82">
      <w:pPr>
        <w:spacing w:line="276" w:lineRule="auto"/>
        <w:rPr>
          <w:szCs w:val="18"/>
        </w:rPr>
      </w:pPr>
    </w:p>
    <w:p w:rsidR="003C1ACB" w:rsidRDefault="008A3C82" w:rsidP="003C1ACB">
      <w:pPr>
        <w:spacing w:line="276" w:lineRule="auto"/>
        <w:rPr>
          <w:szCs w:val="18"/>
          <w:highlight w:val="yellow"/>
        </w:rPr>
      </w:pPr>
      <w:r w:rsidRPr="00F01C5D">
        <w:rPr>
          <w:szCs w:val="18"/>
        </w:rPr>
        <w:t xml:space="preserve">Voor </w:t>
      </w:r>
      <w:r>
        <w:rPr>
          <w:szCs w:val="18"/>
        </w:rPr>
        <w:t xml:space="preserve">de </w:t>
      </w:r>
      <w:r w:rsidRPr="00F01C5D">
        <w:rPr>
          <w:szCs w:val="18"/>
        </w:rPr>
        <w:t>uitvoering van de opdracht geld</w:t>
      </w:r>
      <w:r>
        <w:rPr>
          <w:szCs w:val="18"/>
        </w:rPr>
        <w:t>t het bepaalde in het Programma van Eisen als opgenomen in Bijlage 3 van de Aanbestedingsleidraad.</w:t>
      </w:r>
      <w:r w:rsidRPr="000070BF">
        <w:rPr>
          <w:szCs w:val="18"/>
        </w:rPr>
        <w:t xml:space="preserve"> </w:t>
      </w:r>
      <w:r>
        <w:rPr>
          <w:szCs w:val="18"/>
        </w:rPr>
        <w:t xml:space="preserve">In </w:t>
      </w:r>
      <w:r w:rsidR="009E3B4A">
        <w:rPr>
          <w:szCs w:val="18"/>
        </w:rPr>
        <w:t xml:space="preserve">onderdeel 2 van uw inschrijving </w:t>
      </w:r>
      <w:r>
        <w:rPr>
          <w:szCs w:val="18"/>
        </w:rPr>
        <w:t>wordt</w:t>
      </w:r>
      <w:r w:rsidR="009E3B4A">
        <w:rPr>
          <w:szCs w:val="18"/>
        </w:rPr>
        <w:t>,</w:t>
      </w:r>
      <w:r>
        <w:rPr>
          <w:szCs w:val="18"/>
        </w:rPr>
        <w:t xml:space="preserve"> als onderdeel van de gunning</w:t>
      </w:r>
      <w:r w:rsidR="009E3B4A">
        <w:rPr>
          <w:szCs w:val="18"/>
        </w:rPr>
        <w:t xml:space="preserve">, </w:t>
      </w:r>
      <w:r>
        <w:rPr>
          <w:szCs w:val="18"/>
        </w:rPr>
        <w:t xml:space="preserve"> een verklaring gevraagd waarin u instemt met het PVE</w:t>
      </w:r>
      <w:r w:rsidR="008C7641">
        <w:rPr>
          <w:szCs w:val="18"/>
        </w:rPr>
        <w:t xml:space="preserve"> (zie bijlage </w:t>
      </w:r>
      <w:r w:rsidR="00B013CE">
        <w:rPr>
          <w:szCs w:val="18"/>
        </w:rPr>
        <w:t>4a, 4b</w:t>
      </w:r>
      <w:r w:rsidR="002341EF">
        <w:rPr>
          <w:szCs w:val="18"/>
        </w:rPr>
        <w:t>, 4c</w:t>
      </w:r>
      <w:r w:rsidR="00B013CE">
        <w:rPr>
          <w:szCs w:val="18"/>
        </w:rPr>
        <w:t xml:space="preserve"> en 4</w:t>
      </w:r>
      <w:r w:rsidR="002341EF">
        <w:rPr>
          <w:szCs w:val="18"/>
        </w:rPr>
        <w:t>d</w:t>
      </w:r>
      <w:r w:rsidR="008C7641">
        <w:rPr>
          <w:szCs w:val="18"/>
        </w:rPr>
        <w:t xml:space="preserve"> van de Aanbestedingsleidraad</w:t>
      </w:r>
      <w:r w:rsidR="00B013CE">
        <w:rPr>
          <w:szCs w:val="18"/>
        </w:rPr>
        <w:t xml:space="preserve"> voor respectievelijk percelen 1, 2</w:t>
      </w:r>
      <w:r w:rsidR="002341EF">
        <w:rPr>
          <w:szCs w:val="18"/>
        </w:rPr>
        <w:t>,3</w:t>
      </w:r>
      <w:r w:rsidR="00B013CE">
        <w:rPr>
          <w:szCs w:val="18"/>
        </w:rPr>
        <w:t xml:space="preserve"> en </w:t>
      </w:r>
      <w:r w:rsidR="002341EF">
        <w:rPr>
          <w:szCs w:val="18"/>
        </w:rPr>
        <w:t>4</w:t>
      </w:r>
      <w:r w:rsidR="00B013CE">
        <w:rPr>
          <w:szCs w:val="18"/>
        </w:rPr>
        <w:t>)</w:t>
      </w:r>
      <w:r w:rsidRPr="007A562E">
        <w:rPr>
          <w:szCs w:val="18"/>
        </w:rPr>
        <w:t>.</w:t>
      </w:r>
      <w:r w:rsidR="003C1ACB">
        <w:rPr>
          <w:szCs w:val="18"/>
        </w:rPr>
        <w:t xml:space="preserve"> </w:t>
      </w:r>
    </w:p>
    <w:p w:rsidR="008A3C82" w:rsidRDefault="008A3C82" w:rsidP="00242358">
      <w:pPr>
        <w:spacing w:line="276" w:lineRule="auto"/>
        <w:rPr>
          <w:b/>
          <w:szCs w:val="18"/>
        </w:rPr>
      </w:pPr>
    </w:p>
    <w:p w:rsidR="0094209F" w:rsidRDefault="007237DC" w:rsidP="00242358">
      <w:pPr>
        <w:spacing w:line="276" w:lineRule="auto"/>
        <w:rPr>
          <w:b/>
          <w:szCs w:val="18"/>
        </w:rPr>
      </w:pPr>
      <w:r>
        <w:rPr>
          <w:b/>
          <w:szCs w:val="18"/>
        </w:rPr>
        <w:t>3.6</w:t>
      </w:r>
      <w:r>
        <w:rPr>
          <w:b/>
          <w:szCs w:val="18"/>
        </w:rPr>
        <w:tab/>
        <w:t>Duurzaamheid en Maatschappelijk Verantwoord Ondernemen</w:t>
      </w:r>
    </w:p>
    <w:p w:rsidR="00711D51" w:rsidRDefault="00711D51" w:rsidP="00242358">
      <w:pPr>
        <w:spacing w:line="276" w:lineRule="auto"/>
        <w:rPr>
          <w:szCs w:val="18"/>
        </w:rPr>
      </w:pPr>
    </w:p>
    <w:p w:rsidR="00637A26" w:rsidRDefault="00637A26" w:rsidP="00242358">
      <w:pPr>
        <w:spacing w:line="276" w:lineRule="auto"/>
        <w:rPr>
          <w:szCs w:val="18"/>
        </w:rPr>
      </w:pPr>
      <w:r>
        <w:rPr>
          <w:szCs w:val="18"/>
        </w:rPr>
        <w:t>De Rijksoverheid stimuleert het Maatschappelijk Verantwoord Ondernemen</w:t>
      </w:r>
      <w:r w:rsidR="008A3C82">
        <w:rPr>
          <w:szCs w:val="18"/>
        </w:rPr>
        <w:t xml:space="preserve"> (MVO)</w:t>
      </w:r>
      <w:r>
        <w:rPr>
          <w:szCs w:val="18"/>
        </w:rPr>
        <w:t>. Dit wordt gezien als een bedrijfsconcept waarbij naast de factor winst ook de factoren mens en milieu worden meegenomen in de ondernemingsbeslissingen en in de beoordeling van de ondernemingsresultaten. Hi</w:t>
      </w:r>
      <w:r w:rsidR="0020093C">
        <w:rPr>
          <w:szCs w:val="18"/>
        </w:rPr>
        <w:t xml:space="preserve">eronder wordt nader uitgewerkt </w:t>
      </w:r>
      <w:r>
        <w:rPr>
          <w:szCs w:val="18"/>
        </w:rPr>
        <w:t xml:space="preserve">in hoeverre </w:t>
      </w:r>
      <w:r w:rsidR="003673E1">
        <w:rPr>
          <w:szCs w:val="18"/>
        </w:rPr>
        <w:t>voor</w:t>
      </w:r>
      <w:r>
        <w:rPr>
          <w:szCs w:val="18"/>
        </w:rPr>
        <w:t xml:space="preserve"> deze Europese aanbesteding eisen en criteria zijn opgenomen op het gebied van milieu, sociale voorwaarden en </w:t>
      </w:r>
      <w:proofErr w:type="spellStart"/>
      <w:r>
        <w:rPr>
          <w:szCs w:val="18"/>
        </w:rPr>
        <w:t>social</w:t>
      </w:r>
      <w:proofErr w:type="spellEnd"/>
      <w:r>
        <w:rPr>
          <w:szCs w:val="18"/>
        </w:rPr>
        <w:t xml:space="preserve"> return.</w:t>
      </w:r>
    </w:p>
    <w:p w:rsidR="00637A26" w:rsidRDefault="00637A26" w:rsidP="00242358">
      <w:pPr>
        <w:spacing w:line="276" w:lineRule="auto"/>
        <w:rPr>
          <w:szCs w:val="18"/>
        </w:rPr>
      </w:pPr>
    </w:p>
    <w:p w:rsidR="00230F0B" w:rsidRDefault="00230F0B" w:rsidP="00242358">
      <w:pPr>
        <w:spacing w:line="276" w:lineRule="auto"/>
        <w:rPr>
          <w:b/>
          <w:szCs w:val="18"/>
        </w:rPr>
      </w:pPr>
      <w:r>
        <w:rPr>
          <w:b/>
          <w:szCs w:val="18"/>
        </w:rPr>
        <w:t>3.6.1</w:t>
      </w:r>
      <w:r>
        <w:rPr>
          <w:b/>
          <w:szCs w:val="18"/>
        </w:rPr>
        <w:tab/>
        <w:t>Milieucriteria</w:t>
      </w:r>
    </w:p>
    <w:p w:rsidR="00230F0B" w:rsidRDefault="00230F0B" w:rsidP="00242358">
      <w:pPr>
        <w:spacing w:line="276" w:lineRule="auto"/>
        <w:rPr>
          <w:szCs w:val="18"/>
        </w:rPr>
      </w:pPr>
    </w:p>
    <w:p w:rsidR="00E11776" w:rsidRDefault="00793058" w:rsidP="00242358">
      <w:pPr>
        <w:spacing w:line="276" w:lineRule="auto"/>
        <w:rPr>
          <w:szCs w:val="18"/>
        </w:rPr>
      </w:pPr>
      <w:r>
        <w:rPr>
          <w:szCs w:val="18"/>
        </w:rPr>
        <w:t xml:space="preserve">Door de </w:t>
      </w:r>
      <w:r w:rsidR="00F120B0">
        <w:rPr>
          <w:szCs w:val="18"/>
        </w:rPr>
        <w:t>Rijksdienst voor Ondernemend Nederland zijn geen duurzaamheidscriteria opgesteld.</w:t>
      </w:r>
    </w:p>
    <w:p w:rsidR="00756C44" w:rsidRDefault="00756C44" w:rsidP="00242358">
      <w:pPr>
        <w:spacing w:line="276" w:lineRule="auto"/>
        <w:rPr>
          <w:b/>
          <w:szCs w:val="18"/>
        </w:rPr>
      </w:pPr>
    </w:p>
    <w:p w:rsidR="00230F0B" w:rsidRPr="00E11776" w:rsidRDefault="00230F0B" w:rsidP="00242358">
      <w:pPr>
        <w:spacing w:line="276" w:lineRule="auto"/>
        <w:rPr>
          <w:szCs w:val="18"/>
        </w:rPr>
      </w:pPr>
      <w:r>
        <w:rPr>
          <w:b/>
          <w:szCs w:val="18"/>
        </w:rPr>
        <w:t>3.6.2</w:t>
      </w:r>
      <w:r>
        <w:rPr>
          <w:b/>
          <w:szCs w:val="18"/>
        </w:rPr>
        <w:tab/>
        <w:t>Sociale voorwaarden</w:t>
      </w:r>
    </w:p>
    <w:p w:rsidR="008C4A4A" w:rsidRDefault="008C4A4A" w:rsidP="00242358">
      <w:pPr>
        <w:spacing w:line="276" w:lineRule="auto"/>
        <w:rPr>
          <w:szCs w:val="18"/>
        </w:rPr>
      </w:pPr>
    </w:p>
    <w:p w:rsidR="00156453" w:rsidRDefault="00156453" w:rsidP="00242358">
      <w:pPr>
        <w:spacing w:line="276" w:lineRule="auto"/>
        <w:rPr>
          <w:szCs w:val="18"/>
        </w:rPr>
      </w:pPr>
      <w:r>
        <w:rPr>
          <w:szCs w:val="18"/>
        </w:rPr>
        <w:t>Op deze aanbesteding zijn sociale voorwaarden van toepassing conform het beleid van de Rijksoverheid. De Aanbestedende dienst verlangt dat opdrachtnemer bij de uitvoering van de overeenkomst een bijdrage levert aan het bewust worden van de effecten die de opdracht heeft op de arbeids- en mensenrechtensituatie in zijn productketen. Opdrachtnemer moet zich inspannen om de risico’s van schending van normen in beeld te brengen en om daadwerkelijke schendingen te voorkomen of op te lossen. Het gaat hierbij om:</w:t>
      </w:r>
    </w:p>
    <w:p w:rsidR="00156453" w:rsidRDefault="00156453" w:rsidP="00242358">
      <w:pPr>
        <w:spacing w:line="276" w:lineRule="auto"/>
        <w:rPr>
          <w:szCs w:val="18"/>
        </w:rPr>
      </w:pPr>
    </w:p>
    <w:p w:rsidR="00AB5FB2" w:rsidRDefault="00AB5FB2" w:rsidP="00242358">
      <w:pPr>
        <w:numPr>
          <w:ilvl w:val="0"/>
          <w:numId w:val="1"/>
        </w:numPr>
        <w:spacing w:line="276" w:lineRule="auto"/>
        <w:rPr>
          <w:szCs w:val="18"/>
        </w:rPr>
      </w:pPr>
      <w:r>
        <w:rPr>
          <w:szCs w:val="18"/>
        </w:rPr>
        <w:t xml:space="preserve">De fundamentele arbeidsnormen, zoals vastgesteld in de conventies van de International Labour </w:t>
      </w:r>
      <w:proofErr w:type="spellStart"/>
      <w:r>
        <w:rPr>
          <w:szCs w:val="18"/>
        </w:rPr>
        <w:t>Organ</w:t>
      </w:r>
      <w:r w:rsidR="004F198C">
        <w:rPr>
          <w:szCs w:val="18"/>
        </w:rPr>
        <w:t>is</w:t>
      </w:r>
      <w:r>
        <w:rPr>
          <w:szCs w:val="18"/>
        </w:rPr>
        <w:t>ation</w:t>
      </w:r>
      <w:proofErr w:type="spellEnd"/>
      <w:r>
        <w:rPr>
          <w:szCs w:val="18"/>
        </w:rPr>
        <w:t xml:space="preserve"> (ILO), inzake afschaffing van dwangarbeid en </w:t>
      </w:r>
      <w:r w:rsidR="00FC3CE9">
        <w:rPr>
          <w:szCs w:val="18"/>
        </w:rPr>
        <w:t>slavernij</w:t>
      </w:r>
      <w:r>
        <w:rPr>
          <w:szCs w:val="18"/>
        </w:rPr>
        <w:t xml:space="preserve"> (29, 105), afschaffing van kinderarbeid (138, 182), vrijwaring van discriminatie op het werk en in beroep (100, 111), de vrijheid  van vakvereniging en recht op collectief onderhandelen (87, 98);</w:t>
      </w:r>
    </w:p>
    <w:p w:rsidR="00AB5FB2" w:rsidRDefault="00AB5FB2" w:rsidP="00242358">
      <w:pPr>
        <w:numPr>
          <w:ilvl w:val="0"/>
          <w:numId w:val="1"/>
        </w:numPr>
        <w:spacing w:line="276" w:lineRule="auto"/>
        <w:rPr>
          <w:szCs w:val="18"/>
        </w:rPr>
      </w:pPr>
      <w:r>
        <w:rPr>
          <w:szCs w:val="18"/>
        </w:rPr>
        <w:t xml:space="preserve">De mensenrechten uit de Universele Verklaring van de Rechten van de Mens (UVRM) en uitwerking daarvan in bindende verdragen, die </w:t>
      </w:r>
      <w:r w:rsidR="00FC3CE9">
        <w:rPr>
          <w:szCs w:val="18"/>
        </w:rPr>
        <w:t>arbeids</w:t>
      </w:r>
      <w:r>
        <w:rPr>
          <w:szCs w:val="18"/>
        </w:rPr>
        <w:t>- en bedrijfsrelevant zijn.</w:t>
      </w:r>
    </w:p>
    <w:p w:rsidR="00AB5FB2" w:rsidRDefault="00AB5FB2" w:rsidP="00242358">
      <w:pPr>
        <w:spacing w:line="276" w:lineRule="auto"/>
        <w:rPr>
          <w:szCs w:val="18"/>
        </w:rPr>
      </w:pPr>
    </w:p>
    <w:p w:rsidR="00F120B0" w:rsidRDefault="00F120B0" w:rsidP="00F120B0">
      <w:pPr>
        <w:spacing w:line="276" w:lineRule="auto"/>
        <w:rPr>
          <w:szCs w:val="18"/>
        </w:rPr>
      </w:pPr>
      <w:r>
        <w:rPr>
          <w:szCs w:val="18"/>
        </w:rPr>
        <w:lastRenderedPageBreak/>
        <w:t xml:space="preserve">De sociale voorwaarden maken als bijzondere uitvoeringsvoorwaarden deel uit van de </w:t>
      </w:r>
      <w:r w:rsidR="006D7660">
        <w:rPr>
          <w:szCs w:val="18"/>
        </w:rPr>
        <w:t>Overeenkomst</w:t>
      </w:r>
      <w:r>
        <w:rPr>
          <w:szCs w:val="18"/>
        </w:rPr>
        <w:t xml:space="preserve"> en zijn opgenomen in Bijlage 6 van deze Aanbestedingsleidraad. In </w:t>
      </w:r>
      <w:r w:rsidR="008C7641">
        <w:rPr>
          <w:szCs w:val="18"/>
        </w:rPr>
        <w:t>onderdeel 2 van uw inschrijving</w:t>
      </w:r>
      <w:r>
        <w:rPr>
          <w:szCs w:val="18"/>
        </w:rPr>
        <w:t xml:space="preserve"> wordt als onderdeel van de gunning een verklaring gevraagd waarin u instemt met de voorwaarden van de </w:t>
      </w:r>
      <w:r w:rsidR="006D7660">
        <w:rPr>
          <w:szCs w:val="18"/>
        </w:rPr>
        <w:t>Overeenkomst</w:t>
      </w:r>
      <w:r>
        <w:rPr>
          <w:szCs w:val="18"/>
        </w:rPr>
        <w:t xml:space="preserve"> en met deze bijzondere uitvoeringsvoorwaarden inzake de sociale voorwaarden</w:t>
      </w:r>
      <w:r w:rsidR="008C7641">
        <w:rPr>
          <w:szCs w:val="18"/>
        </w:rPr>
        <w:t xml:space="preserve"> (zie bijlage </w:t>
      </w:r>
      <w:r w:rsidR="00B013CE">
        <w:rPr>
          <w:szCs w:val="18"/>
        </w:rPr>
        <w:t>4a, 4b</w:t>
      </w:r>
      <w:r w:rsidR="002341EF">
        <w:rPr>
          <w:szCs w:val="18"/>
        </w:rPr>
        <w:t>, 4c</w:t>
      </w:r>
      <w:r w:rsidR="00B013CE">
        <w:rPr>
          <w:szCs w:val="18"/>
        </w:rPr>
        <w:t xml:space="preserve"> en 4</w:t>
      </w:r>
      <w:r w:rsidR="002341EF">
        <w:rPr>
          <w:szCs w:val="18"/>
        </w:rPr>
        <w:t>d</w:t>
      </w:r>
      <w:r w:rsidR="00B013CE">
        <w:rPr>
          <w:szCs w:val="18"/>
        </w:rPr>
        <w:t xml:space="preserve"> </w:t>
      </w:r>
      <w:r w:rsidR="008C7641">
        <w:rPr>
          <w:szCs w:val="18"/>
        </w:rPr>
        <w:t>van de Aanbesteding</w:t>
      </w:r>
      <w:r w:rsidR="00805944">
        <w:rPr>
          <w:szCs w:val="18"/>
        </w:rPr>
        <w:t>s</w:t>
      </w:r>
      <w:r w:rsidR="008C7641">
        <w:rPr>
          <w:szCs w:val="18"/>
        </w:rPr>
        <w:t>leidraad</w:t>
      </w:r>
      <w:r w:rsidR="00B013CE">
        <w:rPr>
          <w:szCs w:val="18"/>
        </w:rPr>
        <w:t xml:space="preserve"> voor respectievelijk percelen 1, 2,</w:t>
      </w:r>
      <w:r w:rsidR="002341EF">
        <w:rPr>
          <w:szCs w:val="18"/>
        </w:rPr>
        <w:t xml:space="preserve"> 3</w:t>
      </w:r>
      <w:r w:rsidR="00B013CE">
        <w:rPr>
          <w:szCs w:val="18"/>
        </w:rPr>
        <w:t xml:space="preserve"> en </w:t>
      </w:r>
      <w:r w:rsidR="002341EF">
        <w:rPr>
          <w:szCs w:val="18"/>
        </w:rPr>
        <w:t>4</w:t>
      </w:r>
      <w:r w:rsidR="00B013CE">
        <w:rPr>
          <w:szCs w:val="18"/>
        </w:rPr>
        <w:t>)</w:t>
      </w:r>
      <w:r>
        <w:rPr>
          <w:szCs w:val="18"/>
        </w:rPr>
        <w:t>.</w:t>
      </w:r>
    </w:p>
    <w:p w:rsidR="00B013CE" w:rsidRDefault="00B013CE" w:rsidP="00242358">
      <w:pPr>
        <w:spacing w:line="276" w:lineRule="auto"/>
        <w:rPr>
          <w:b/>
          <w:szCs w:val="18"/>
        </w:rPr>
      </w:pPr>
    </w:p>
    <w:p w:rsidR="008F0ABC" w:rsidRDefault="00230F0B" w:rsidP="00242358">
      <w:pPr>
        <w:spacing w:line="276" w:lineRule="auto"/>
        <w:rPr>
          <w:szCs w:val="18"/>
        </w:rPr>
      </w:pPr>
      <w:r>
        <w:rPr>
          <w:b/>
          <w:szCs w:val="18"/>
        </w:rPr>
        <w:t>3.6.3</w:t>
      </w:r>
      <w:r>
        <w:rPr>
          <w:b/>
          <w:szCs w:val="18"/>
        </w:rPr>
        <w:tab/>
      </w:r>
      <w:proofErr w:type="spellStart"/>
      <w:r>
        <w:rPr>
          <w:b/>
          <w:szCs w:val="18"/>
        </w:rPr>
        <w:t>Social</w:t>
      </w:r>
      <w:proofErr w:type="spellEnd"/>
      <w:r>
        <w:rPr>
          <w:b/>
          <w:szCs w:val="18"/>
        </w:rPr>
        <w:t xml:space="preserve"> return</w:t>
      </w:r>
    </w:p>
    <w:p w:rsidR="008F0ABC" w:rsidRDefault="008F0ABC" w:rsidP="00242358">
      <w:pPr>
        <w:spacing w:line="276" w:lineRule="auto"/>
        <w:rPr>
          <w:szCs w:val="18"/>
        </w:rPr>
      </w:pPr>
      <w:r>
        <w:rPr>
          <w:szCs w:val="18"/>
        </w:rPr>
        <w:t>Op deze aanbesteding worden geen voorwaa</w:t>
      </w:r>
      <w:r w:rsidR="008A7347">
        <w:rPr>
          <w:szCs w:val="18"/>
        </w:rPr>
        <w:t xml:space="preserve">rden gesteld op het gebied van </w:t>
      </w:r>
      <w:proofErr w:type="spellStart"/>
      <w:r w:rsidR="008A7347">
        <w:rPr>
          <w:szCs w:val="18"/>
        </w:rPr>
        <w:t>S</w:t>
      </w:r>
      <w:r>
        <w:rPr>
          <w:szCs w:val="18"/>
        </w:rPr>
        <w:t>ocial</w:t>
      </w:r>
      <w:proofErr w:type="spellEnd"/>
      <w:r>
        <w:rPr>
          <w:szCs w:val="18"/>
        </w:rPr>
        <w:t xml:space="preserve"> </w:t>
      </w:r>
      <w:r w:rsidR="008A7347">
        <w:rPr>
          <w:szCs w:val="18"/>
        </w:rPr>
        <w:t>R</w:t>
      </w:r>
      <w:r w:rsidR="00D42C57">
        <w:rPr>
          <w:szCs w:val="18"/>
        </w:rPr>
        <w:t>eturn.</w:t>
      </w:r>
    </w:p>
    <w:p w:rsidR="008F0ABC" w:rsidRDefault="008F0ABC" w:rsidP="00242358">
      <w:pPr>
        <w:spacing w:line="276" w:lineRule="auto"/>
        <w:rPr>
          <w:szCs w:val="18"/>
        </w:rPr>
      </w:pPr>
    </w:p>
    <w:p w:rsidR="005264D5" w:rsidRDefault="005264D5" w:rsidP="00242358">
      <w:pPr>
        <w:spacing w:line="276" w:lineRule="auto"/>
        <w:rPr>
          <w:szCs w:val="18"/>
        </w:rPr>
      </w:pPr>
    </w:p>
    <w:p w:rsidR="00080F36" w:rsidRPr="007A562E" w:rsidRDefault="0047408B" w:rsidP="00242358">
      <w:pPr>
        <w:spacing w:line="276" w:lineRule="auto"/>
        <w:rPr>
          <w:b/>
          <w:szCs w:val="18"/>
        </w:rPr>
      </w:pPr>
      <w:r>
        <w:rPr>
          <w:b/>
          <w:szCs w:val="18"/>
        </w:rPr>
        <w:t>HOOFDSTUK 4</w:t>
      </w:r>
      <w:r w:rsidR="00080F36" w:rsidRPr="007A562E">
        <w:rPr>
          <w:b/>
          <w:szCs w:val="18"/>
        </w:rPr>
        <w:tab/>
      </w:r>
      <w:r w:rsidR="00040B12">
        <w:rPr>
          <w:b/>
          <w:szCs w:val="18"/>
        </w:rPr>
        <w:t>GESCHIKTHEIDSEISEN</w:t>
      </w:r>
    </w:p>
    <w:p w:rsidR="00080F36" w:rsidRPr="007A562E" w:rsidRDefault="00080F36" w:rsidP="00242358">
      <w:pPr>
        <w:spacing w:line="276" w:lineRule="auto"/>
        <w:rPr>
          <w:szCs w:val="18"/>
        </w:rPr>
      </w:pPr>
    </w:p>
    <w:p w:rsidR="000010E0" w:rsidRDefault="00F120B0" w:rsidP="000010E0">
      <w:r w:rsidRPr="007A562E">
        <w:t xml:space="preserve">In dit hoofdstuk worden de </w:t>
      </w:r>
      <w:r>
        <w:t xml:space="preserve">geschiktheidscriteria </w:t>
      </w:r>
      <w:r w:rsidRPr="007A562E">
        <w:t>weergegeven, die aan u</w:t>
      </w:r>
      <w:r>
        <w:t xml:space="preserve">w onderneming </w:t>
      </w:r>
      <w:r w:rsidRPr="007A562E">
        <w:t>worden gesteld</w:t>
      </w:r>
      <w:r>
        <w:t xml:space="preserve">. </w:t>
      </w:r>
      <w:r w:rsidRPr="00A71A08">
        <w:t xml:space="preserve">De geschiktheidscriteria bestaan uit uitsluitingsgronden en geschiktheidseisen inzake </w:t>
      </w:r>
      <w:r>
        <w:t>de</w:t>
      </w:r>
      <w:r w:rsidRPr="00A71A08">
        <w:t xml:space="preserve"> technische bekwaamheid</w:t>
      </w:r>
      <w:r>
        <w:t xml:space="preserve">. </w:t>
      </w:r>
      <w:r w:rsidR="00080F36" w:rsidRPr="007A562E">
        <w:t xml:space="preserve"> Bij elke eis wordt aangegeven </w:t>
      </w:r>
      <w:r w:rsidR="00B65FE0" w:rsidRPr="007A562E">
        <w:t>welke documenten u daartoe dient te overleggen bij uw inschrijving.</w:t>
      </w:r>
    </w:p>
    <w:p w:rsidR="000010E0" w:rsidRDefault="000010E0" w:rsidP="000010E0"/>
    <w:p w:rsidR="00F120B0" w:rsidRDefault="00F120B0" w:rsidP="000010E0">
      <w:r w:rsidRPr="0077664C">
        <w:t xml:space="preserve">Uw inschrijving wordt beoordeeld op het voldoen aan de gestelde geschiktheidscriteria. </w:t>
      </w:r>
      <w:r w:rsidRPr="0077664C">
        <w:br/>
        <w:t xml:space="preserve">De beoordeling van de </w:t>
      </w:r>
      <w:r w:rsidR="00A375D6">
        <w:t>EV</w:t>
      </w:r>
      <w:r w:rsidRPr="0077664C">
        <w:t xml:space="preserve"> geschiedt </w:t>
      </w:r>
      <w:r w:rsidRPr="0077664C">
        <w:rPr>
          <w:b/>
        </w:rPr>
        <w:t>onder voorbehoud van</w:t>
      </w:r>
      <w:r w:rsidRPr="0077664C">
        <w:t xml:space="preserve"> het daadwerkelijk kunnen overleggen van de bewijsstukken. Op eerste verzoek van de Aanbestedende dienst dienen die bewijsstukken te worden overgelegd</w:t>
      </w:r>
      <w:r>
        <w:t>.</w:t>
      </w:r>
    </w:p>
    <w:p w:rsidR="00F926A3" w:rsidRDefault="00F926A3" w:rsidP="000010E0"/>
    <w:p w:rsidR="00F120B0" w:rsidRDefault="00F120B0" w:rsidP="000010E0">
      <w:r w:rsidRPr="00A71A08">
        <w:t xml:space="preserve">De beoordeling of de inschrijvingen voldoen aan de geschiktheidscriteria geschiedt door een beoordelingsteam van </w:t>
      </w:r>
      <w:r>
        <w:t>Aanbestedende dienst</w:t>
      </w:r>
      <w:r w:rsidRPr="00A71A08">
        <w:t xml:space="preserve">. </w:t>
      </w:r>
      <w:r>
        <w:t xml:space="preserve">Dit team </w:t>
      </w:r>
      <w:r w:rsidRPr="00295729">
        <w:t xml:space="preserve">bestaat </w:t>
      </w:r>
      <w:r>
        <w:t>uit 2</w:t>
      </w:r>
      <w:r w:rsidRPr="00295729">
        <w:t xml:space="preserve"> </w:t>
      </w:r>
      <w:r>
        <w:t xml:space="preserve">(twee) </w:t>
      </w:r>
      <w:r w:rsidRPr="00295729">
        <w:t>personen</w:t>
      </w:r>
      <w:r w:rsidRPr="00A71A08">
        <w:t xml:space="preserve"> die ieder afzonderlijk en individueel de beoordeling doen</w:t>
      </w:r>
      <w:r>
        <w:t>.</w:t>
      </w:r>
    </w:p>
    <w:p w:rsidR="00F926A3" w:rsidRPr="00295729" w:rsidRDefault="00F926A3" w:rsidP="000010E0"/>
    <w:p w:rsidR="00A375D6" w:rsidRDefault="00F120B0" w:rsidP="000010E0">
      <w:r w:rsidRPr="00A71A08">
        <w:t xml:space="preserve">Inschrijvingen die duidelijk niet aan de gestelde geschiktheidscriteria voldoen worden uitgesloten van gunning, tenzij in de </w:t>
      </w:r>
      <w:r w:rsidR="00A375D6">
        <w:t>EV</w:t>
      </w:r>
      <w:r w:rsidRPr="00A71A08">
        <w:t xml:space="preserve"> naar het oordeel van de </w:t>
      </w:r>
      <w:r>
        <w:t>Aanbestedende dienst</w:t>
      </w:r>
      <w:r w:rsidRPr="00A71A08">
        <w:t xml:space="preserve"> grondig en goed onderbouwd is toegelicht – alsmede met in acht name van het bepaalde in artikel 2.88 </w:t>
      </w:r>
      <w:proofErr w:type="spellStart"/>
      <w:r w:rsidRPr="00A71A08">
        <w:t>A</w:t>
      </w:r>
      <w:r>
        <w:t>w</w:t>
      </w:r>
      <w:proofErr w:type="spellEnd"/>
      <w:r w:rsidRPr="00A71A08">
        <w:t xml:space="preserve"> – dat de betref</w:t>
      </w:r>
      <w:r>
        <w:t>f</w:t>
      </w:r>
      <w:r w:rsidRPr="00A71A08">
        <w:t xml:space="preserve">ende </w:t>
      </w:r>
      <w:r>
        <w:t>inschrijver</w:t>
      </w:r>
      <w:r w:rsidRPr="00A71A08">
        <w:t xml:space="preserve"> desalniettemin toegelaten kan worden voor verdere beoordeling.</w:t>
      </w:r>
      <w:r w:rsidRPr="00A71A08">
        <w:br/>
        <w:t xml:space="preserve">Indien sprake is van een kennelijke omissie of geringe fout heeft </w:t>
      </w:r>
      <w:r>
        <w:t>de Aanbestedende dienst he</w:t>
      </w:r>
      <w:r w:rsidRPr="00A71A08">
        <w:t>t recht om de inschrijver te vragen dit te herstellen.</w:t>
      </w:r>
    </w:p>
    <w:p w:rsidR="000010E0" w:rsidRDefault="000010E0" w:rsidP="000010E0"/>
    <w:p w:rsidR="00F120B0" w:rsidRDefault="00F120B0" w:rsidP="000010E0">
      <w:r w:rsidRPr="00A71A08">
        <w:t xml:space="preserve">Alleen de inschrijvingen die voldoen aan de geschiktheidscriteria (onder voorbehoud van de bewijsstukken) worden beoordeeld op basis van de gunningscriteria zoals beschreven in </w:t>
      </w:r>
      <w:r>
        <w:br/>
        <w:t>hoofdstuk 5 van deze Aanbestedingsleidraad</w:t>
      </w:r>
      <w:r w:rsidRPr="00A71A08">
        <w:t xml:space="preserve">. </w:t>
      </w:r>
    </w:p>
    <w:p w:rsidR="000010E0" w:rsidRDefault="000010E0" w:rsidP="00242358">
      <w:pPr>
        <w:tabs>
          <w:tab w:val="left" w:pos="720"/>
          <w:tab w:val="left" w:pos="1440"/>
          <w:tab w:val="left" w:pos="2160"/>
        </w:tabs>
        <w:spacing w:line="276" w:lineRule="auto"/>
        <w:rPr>
          <w:b/>
          <w:szCs w:val="18"/>
          <w:lang w:eastAsia="nl-NL"/>
        </w:rPr>
      </w:pPr>
    </w:p>
    <w:p w:rsidR="00B65FE0" w:rsidRPr="007A562E" w:rsidRDefault="0047408B" w:rsidP="00242358">
      <w:pPr>
        <w:tabs>
          <w:tab w:val="left" w:pos="720"/>
          <w:tab w:val="left" w:pos="1440"/>
          <w:tab w:val="left" w:pos="2160"/>
        </w:tabs>
        <w:spacing w:line="276" w:lineRule="auto"/>
        <w:rPr>
          <w:b/>
          <w:szCs w:val="18"/>
          <w:lang w:eastAsia="nl-NL"/>
        </w:rPr>
      </w:pPr>
      <w:r>
        <w:rPr>
          <w:b/>
          <w:szCs w:val="18"/>
          <w:lang w:eastAsia="nl-NL"/>
        </w:rPr>
        <w:t>4</w:t>
      </w:r>
      <w:r w:rsidR="00B65FE0" w:rsidRPr="007A562E">
        <w:rPr>
          <w:b/>
          <w:szCs w:val="18"/>
          <w:lang w:eastAsia="nl-NL"/>
        </w:rPr>
        <w:t>.1</w:t>
      </w:r>
      <w:r w:rsidR="00B65FE0" w:rsidRPr="007A562E">
        <w:rPr>
          <w:b/>
          <w:szCs w:val="18"/>
          <w:lang w:eastAsia="nl-NL"/>
        </w:rPr>
        <w:tab/>
        <w:t>Verplichte uitsluitingsgronden</w:t>
      </w:r>
      <w:r w:rsidR="00B65FE0" w:rsidRPr="007A562E">
        <w:rPr>
          <w:b/>
          <w:szCs w:val="18"/>
          <w:lang w:eastAsia="nl-NL"/>
        </w:rPr>
        <w:br/>
      </w:r>
    </w:p>
    <w:p w:rsidR="000725DE" w:rsidRPr="0020093C" w:rsidRDefault="000725DE" w:rsidP="00242358">
      <w:pPr>
        <w:tabs>
          <w:tab w:val="left" w:pos="426"/>
          <w:tab w:val="left" w:pos="720"/>
          <w:tab w:val="left" w:pos="993"/>
          <w:tab w:val="left" w:pos="1440"/>
          <w:tab w:val="left" w:pos="2160"/>
        </w:tabs>
        <w:spacing w:line="276" w:lineRule="auto"/>
        <w:rPr>
          <w:szCs w:val="18"/>
          <w:lang w:eastAsia="nl-NL"/>
        </w:rPr>
      </w:pPr>
      <w:r w:rsidRPr="0020093C">
        <w:rPr>
          <w:szCs w:val="18"/>
          <w:lang w:eastAsia="nl-NL"/>
        </w:rPr>
        <w:t xml:space="preserve">Met het ondertekenen van de </w:t>
      </w:r>
      <w:r w:rsidR="00A375D6">
        <w:rPr>
          <w:szCs w:val="18"/>
          <w:lang w:eastAsia="nl-NL"/>
        </w:rPr>
        <w:t>EV</w:t>
      </w:r>
      <w:r w:rsidRPr="0020093C">
        <w:rPr>
          <w:szCs w:val="18"/>
          <w:lang w:eastAsia="nl-NL"/>
        </w:rPr>
        <w:t xml:space="preserve"> verklaart inschrijver niet in de verplichte uitsluitingsomstandigheden te verkeren als genoemd in punt 2.1 tot en met 2.4 EV. Deze verplichte uitsluitingsgronden hebben betrekking op een eventueel strafrechtelijk verleden van de bestuurders van de onderneming die inschrijft.</w:t>
      </w:r>
    </w:p>
    <w:p w:rsidR="0020093C" w:rsidRPr="0020093C" w:rsidRDefault="0020093C" w:rsidP="00242358">
      <w:pPr>
        <w:tabs>
          <w:tab w:val="left" w:pos="426"/>
          <w:tab w:val="left" w:pos="720"/>
          <w:tab w:val="left" w:pos="993"/>
          <w:tab w:val="left" w:pos="1440"/>
          <w:tab w:val="left" w:pos="2160"/>
        </w:tabs>
        <w:spacing w:line="276" w:lineRule="auto"/>
        <w:rPr>
          <w:szCs w:val="18"/>
          <w:lang w:eastAsia="nl-NL"/>
        </w:rPr>
      </w:pPr>
    </w:p>
    <w:p w:rsidR="000725DE" w:rsidRPr="0020093C" w:rsidRDefault="000725DE" w:rsidP="00242358">
      <w:pPr>
        <w:tabs>
          <w:tab w:val="left" w:pos="426"/>
          <w:tab w:val="left" w:pos="720"/>
          <w:tab w:val="left" w:pos="993"/>
          <w:tab w:val="left" w:pos="1440"/>
          <w:tab w:val="left" w:pos="2160"/>
        </w:tabs>
        <w:spacing w:line="276" w:lineRule="auto"/>
        <w:rPr>
          <w:szCs w:val="18"/>
          <w:lang w:eastAsia="nl-NL"/>
        </w:rPr>
      </w:pPr>
      <w:r w:rsidRPr="0020093C">
        <w:rPr>
          <w:szCs w:val="18"/>
          <w:lang w:eastAsia="nl-NL"/>
        </w:rPr>
        <w:t xml:space="preserve">Indien een inschrijver voor gunning in aanmerking komt, dient de inschrijver binnen 10 werkdagen na schriftelijk verzoek van de Aanbestedende dienst het wettelijk bewijsstuk te overleggen. Voor inschrijvers waarvan de onderneming is gevestigd in Nederland bestaat dit bewijsstuk uit een door de Minister van Veiligheid &amp; Justitie afgegeven ‘gedragsverklaring aanbesteden’ (GVA), niet ouder dan twee jaar gerekend voorafgaand aan de sluitingsdatum voor het indienen van de inschrijving. De Officiële instantie in Nederland die een GVA verstrekt is Dienst </w:t>
      </w:r>
      <w:proofErr w:type="spellStart"/>
      <w:r w:rsidRPr="0020093C">
        <w:rPr>
          <w:szCs w:val="18"/>
          <w:lang w:eastAsia="nl-NL"/>
        </w:rPr>
        <w:t>Justis</w:t>
      </w:r>
      <w:proofErr w:type="spellEnd"/>
      <w:r w:rsidRPr="0020093C">
        <w:rPr>
          <w:szCs w:val="18"/>
          <w:lang w:eastAsia="nl-NL"/>
        </w:rPr>
        <w:t xml:space="preserve">/COVOG van het Ministerie van Veiligheid en Justitie via </w:t>
      </w:r>
      <w:hyperlink r:id="rId20" w:history="1">
        <w:r w:rsidR="007026A3" w:rsidRPr="00A360B7">
          <w:rPr>
            <w:rStyle w:val="Hyperlink"/>
            <w:szCs w:val="18"/>
            <w:lang w:eastAsia="nl-NL"/>
          </w:rPr>
          <w:t>http://www.justis.nl/producten/gva/gva-aanvragen</w:t>
        </w:r>
      </w:hyperlink>
      <w:r w:rsidR="007026A3">
        <w:rPr>
          <w:szCs w:val="18"/>
          <w:lang w:eastAsia="nl-NL"/>
        </w:rPr>
        <w:t xml:space="preserve">. </w:t>
      </w:r>
      <w:r w:rsidRPr="0020093C">
        <w:rPr>
          <w:szCs w:val="18"/>
          <w:lang w:eastAsia="nl-NL"/>
        </w:rPr>
        <w:t xml:space="preserve">De </w:t>
      </w:r>
      <w:proofErr w:type="spellStart"/>
      <w:r w:rsidRPr="0020093C">
        <w:rPr>
          <w:szCs w:val="18"/>
          <w:lang w:eastAsia="nl-NL"/>
        </w:rPr>
        <w:t>behandel-termijn</w:t>
      </w:r>
      <w:proofErr w:type="spellEnd"/>
      <w:r w:rsidRPr="0020093C">
        <w:rPr>
          <w:szCs w:val="18"/>
          <w:lang w:eastAsia="nl-NL"/>
        </w:rPr>
        <w:t xml:space="preserve"> van Dienst </w:t>
      </w:r>
      <w:proofErr w:type="spellStart"/>
      <w:r w:rsidRPr="0020093C">
        <w:rPr>
          <w:szCs w:val="18"/>
          <w:lang w:eastAsia="nl-NL"/>
        </w:rPr>
        <w:t>Justis</w:t>
      </w:r>
      <w:proofErr w:type="spellEnd"/>
      <w:r w:rsidRPr="0020093C">
        <w:rPr>
          <w:szCs w:val="18"/>
          <w:lang w:eastAsia="nl-NL"/>
        </w:rPr>
        <w:t xml:space="preserve">/COVOG is </w:t>
      </w:r>
      <w:r w:rsidR="007026A3">
        <w:rPr>
          <w:szCs w:val="18"/>
          <w:lang w:eastAsia="nl-NL"/>
        </w:rPr>
        <w:t>indicatief</w:t>
      </w:r>
      <w:r w:rsidRPr="0020093C">
        <w:rPr>
          <w:szCs w:val="18"/>
          <w:lang w:eastAsia="nl-NL"/>
        </w:rPr>
        <w:t xml:space="preserve"> 8 weken.</w:t>
      </w:r>
    </w:p>
    <w:p w:rsidR="0020093C" w:rsidRPr="0020093C" w:rsidRDefault="0020093C" w:rsidP="00242358">
      <w:pPr>
        <w:tabs>
          <w:tab w:val="left" w:pos="426"/>
          <w:tab w:val="left" w:pos="720"/>
          <w:tab w:val="left" w:pos="993"/>
          <w:tab w:val="left" w:pos="1440"/>
          <w:tab w:val="left" w:pos="2160"/>
        </w:tabs>
        <w:spacing w:line="276" w:lineRule="auto"/>
        <w:rPr>
          <w:szCs w:val="18"/>
          <w:lang w:eastAsia="nl-NL"/>
        </w:rPr>
      </w:pPr>
    </w:p>
    <w:p w:rsidR="000725DE" w:rsidRPr="0020093C" w:rsidRDefault="000725DE" w:rsidP="00242358">
      <w:pPr>
        <w:tabs>
          <w:tab w:val="left" w:pos="426"/>
          <w:tab w:val="left" w:pos="720"/>
          <w:tab w:val="left" w:pos="993"/>
          <w:tab w:val="left" w:pos="1440"/>
          <w:tab w:val="left" w:pos="2160"/>
        </w:tabs>
        <w:spacing w:line="276" w:lineRule="auto"/>
        <w:rPr>
          <w:szCs w:val="18"/>
          <w:lang w:eastAsia="nl-NL"/>
        </w:rPr>
      </w:pPr>
      <w:r w:rsidRPr="0020093C">
        <w:rPr>
          <w:szCs w:val="18"/>
          <w:lang w:eastAsia="nl-NL"/>
        </w:rPr>
        <w:t>Indien de onderneming van inschrijver is gevestigd buiten Nederland dient een gelijkwaardig bewijsstuk van gelijke datum te worden ingediend overeenkomstig het nationale recht van vestiging. U kunt via http://ec.europa.eu/markt/ecertis/login.do raadplegen welk bewijsstuk gelijkwaardig is in uw land van vestiging.</w:t>
      </w:r>
    </w:p>
    <w:p w:rsidR="0020093C" w:rsidRPr="0020093C" w:rsidRDefault="0020093C" w:rsidP="00242358">
      <w:pPr>
        <w:tabs>
          <w:tab w:val="left" w:pos="426"/>
          <w:tab w:val="left" w:pos="720"/>
          <w:tab w:val="left" w:pos="993"/>
          <w:tab w:val="left" w:pos="1440"/>
          <w:tab w:val="left" w:pos="2160"/>
        </w:tabs>
        <w:spacing w:line="276" w:lineRule="auto"/>
        <w:rPr>
          <w:szCs w:val="18"/>
          <w:lang w:eastAsia="nl-NL"/>
        </w:rPr>
      </w:pPr>
    </w:p>
    <w:p w:rsidR="000725DE" w:rsidRPr="007A562E" w:rsidRDefault="000725DE" w:rsidP="00242358">
      <w:pPr>
        <w:tabs>
          <w:tab w:val="left" w:pos="426"/>
          <w:tab w:val="left" w:pos="720"/>
          <w:tab w:val="left" w:pos="993"/>
          <w:tab w:val="left" w:pos="1440"/>
          <w:tab w:val="left" w:pos="2160"/>
        </w:tabs>
        <w:spacing w:line="276" w:lineRule="auto"/>
        <w:rPr>
          <w:szCs w:val="18"/>
          <w:lang w:eastAsia="nl-NL"/>
        </w:rPr>
      </w:pPr>
      <w:r w:rsidRPr="0020093C">
        <w:rPr>
          <w:szCs w:val="18"/>
          <w:lang w:eastAsia="nl-NL"/>
        </w:rPr>
        <w:t xml:space="preserve">Ingeval de inschrijver bestaat uit een samenwerkingsverband, dienen alle deelnemers van het samenwerkingsverband </w:t>
      </w:r>
      <w:r w:rsidR="00A375D6">
        <w:rPr>
          <w:szCs w:val="18"/>
          <w:lang w:eastAsia="nl-NL"/>
        </w:rPr>
        <w:t>de EV</w:t>
      </w:r>
      <w:r w:rsidRPr="0020093C">
        <w:rPr>
          <w:szCs w:val="18"/>
          <w:lang w:eastAsia="nl-NL"/>
        </w:rPr>
        <w:t xml:space="preserve"> rechtsgeldig te ondertekenen respectievelijk na schriftelijk verzoek van de Aanbestedende dienst het betreffende bewijsstuk te overleggen.</w:t>
      </w:r>
    </w:p>
    <w:p w:rsidR="00B65FE0" w:rsidRPr="007A562E" w:rsidRDefault="00B65FE0" w:rsidP="00242358">
      <w:pPr>
        <w:tabs>
          <w:tab w:val="left" w:pos="426"/>
          <w:tab w:val="left" w:pos="720"/>
          <w:tab w:val="left" w:pos="993"/>
          <w:tab w:val="left" w:pos="1440"/>
          <w:tab w:val="left" w:pos="2160"/>
        </w:tabs>
        <w:spacing w:line="276" w:lineRule="auto"/>
        <w:rPr>
          <w:szCs w:val="18"/>
          <w:lang w:eastAsia="nl-NL"/>
        </w:rPr>
      </w:pPr>
    </w:p>
    <w:p w:rsidR="00B65FE0" w:rsidRPr="007A562E" w:rsidRDefault="0047408B" w:rsidP="00242358">
      <w:pPr>
        <w:tabs>
          <w:tab w:val="left" w:pos="426"/>
          <w:tab w:val="left" w:pos="720"/>
          <w:tab w:val="left" w:pos="993"/>
          <w:tab w:val="left" w:pos="1440"/>
          <w:tab w:val="left" w:pos="2160"/>
        </w:tabs>
        <w:spacing w:line="276" w:lineRule="auto"/>
        <w:rPr>
          <w:b/>
          <w:szCs w:val="18"/>
          <w:lang w:eastAsia="nl-NL"/>
        </w:rPr>
      </w:pPr>
      <w:r>
        <w:rPr>
          <w:b/>
          <w:szCs w:val="18"/>
          <w:lang w:eastAsia="nl-NL"/>
        </w:rPr>
        <w:t>4</w:t>
      </w:r>
      <w:r w:rsidR="00C41FFE">
        <w:rPr>
          <w:b/>
          <w:szCs w:val="18"/>
          <w:lang w:eastAsia="nl-NL"/>
        </w:rPr>
        <w:t>.2</w:t>
      </w:r>
      <w:r w:rsidR="00C41FFE">
        <w:rPr>
          <w:b/>
          <w:szCs w:val="18"/>
          <w:lang w:eastAsia="nl-NL"/>
        </w:rPr>
        <w:tab/>
      </w:r>
      <w:r w:rsidR="00C41FFE">
        <w:rPr>
          <w:b/>
          <w:szCs w:val="18"/>
          <w:lang w:eastAsia="nl-NL"/>
        </w:rPr>
        <w:tab/>
      </w:r>
      <w:r w:rsidR="00B65FE0" w:rsidRPr="007A562E">
        <w:rPr>
          <w:b/>
          <w:szCs w:val="18"/>
          <w:lang w:eastAsia="nl-NL"/>
        </w:rPr>
        <w:t>F</w:t>
      </w:r>
      <w:r w:rsidR="00C41FFE">
        <w:rPr>
          <w:b/>
          <w:szCs w:val="18"/>
          <w:lang w:eastAsia="nl-NL"/>
        </w:rPr>
        <w:t>acultatieve uitsluitingsgronden</w:t>
      </w:r>
    </w:p>
    <w:p w:rsidR="00B65FE0" w:rsidRPr="007A562E" w:rsidRDefault="00B65FE0" w:rsidP="00242358">
      <w:pPr>
        <w:tabs>
          <w:tab w:val="left" w:pos="426"/>
          <w:tab w:val="left" w:pos="720"/>
          <w:tab w:val="left" w:pos="993"/>
          <w:tab w:val="left" w:pos="1440"/>
          <w:tab w:val="left" w:pos="2160"/>
        </w:tabs>
        <w:spacing w:line="276" w:lineRule="auto"/>
        <w:rPr>
          <w:b/>
          <w:szCs w:val="18"/>
          <w:lang w:eastAsia="nl-NL"/>
        </w:rPr>
      </w:pPr>
    </w:p>
    <w:p w:rsidR="00961BED" w:rsidRDefault="00961BED" w:rsidP="00961BED">
      <w:pPr>
        <w:rPr>
          <w:szCs w:val="18"/>
        </w:rPr>
      </w:pPr>
      <w:r w:rsidRPr="00961BED">
        <w:rPr>
          <w:szCs w:val="18"/>
        </w:rPr>
        <w:t xml:space="preserve">Met de ondertekening van de </w:t>
      </w:r>
      <w:r w:rsidR="00A375D6">
        <w:rPr>
          <w:szCs w:val="18"/>
        </w:rPr>
        <w:t>EV</w:t>
      </w:r>
      <w:r w:rsidRPr="00961BED">
        <w:rPr>
          <w:szCs w:val="18"/>
        </w:rPr>
        <w:t xml:space="preserve"> verklaart u niet in de uitsluitingsomstandigheden te verkeren die door de Aanbestedende dienst zijn aangekruist bij punt 3 EV. Deze facultatieve uitsluitingsgronden worden door de Aanbestedende dienst gesteld omdat gezien de aard en de complexiteit van de organisatie van Aanbestedende dienst alleen zaken wordt gedaan met bedrijven waarvan de ‘juridische’ status is bevestigd door de officiële instanties in het land van vestiging. </w:t>
      </w:r>
    </w:p>
    <w:p w:rsidR="00961BED" w:rsidRPr="00961BED" w:rsidRDefault="00961BED" w:rsidP="00961BED">
      <w:pPr>
        <w:rPr>
          <w:szCs w:val="18"/>
        </w:rPr>
      </w:pPr>
    </w:p>
    <w:p w:rsidR="00961BED" w:rsidRPr="00961BED" w:rsidRDefault="00961BED" w:rsidP="00961BED">
      <w:pPr>
        <w:rPr>
          <w:szCs w:val="18"/>
        </w:rPr>
      </w:pPr>
      <w:r w:rsidRPr="00961BED">
        <w:rPr>
          <w:szCs w:val="18"/>
        </w:rPr>
        <w:t>Indien een inschrijver voor gunning in aanmerking komt, dient de inschrijver binnen 10 werkdagen na schriftelijk verzoek van de Aanbestedende dienst de wettelijke bewijsstukken te overleggen.</w:t>
      </w:r>
    </w:p>
    <w:p w:rsidR="00F926A3" w:rsidRDefault="00F926A3" w:rsidP="00961BED">
      <w:pPr>
        <w:rPr>
          <w:szCs w:val="18"/>
          <w:u w:val="single"/>
        </w:rPr>
      </w:pPr>
    </w:p>
    <w:p w:rsidR="00961BED" w:rsidRPr="00961BED" w:rsidRDefault="00961BED" w:rsidP="00961BED">
      <w:pPr>
        <w:rPr>
          <w:szCs w:val="18"/>
          <w:u w:val="single"/>
        </w:rPr>
      </w:pPr>
      <w:r w:rsidRPr="00961BED">
        <w:rPr>
          <w:szCs w:val="18"/>
          <w:u w:val="single"/>
        </w:rPr>
        <w:t xml:space="preserve">Bewijsstukken: </w:t>
      </w:r>
    </w:p>
    <w:p w:rsidR="00961BED" w:rsidRPr="00961BED" w:rsidRDefault="00961BED" w:rsidP="003124C6">
      <w:pPr>
        <w:pStyle w:val="ListParagraph"/>
        <w:numPr>
          <w:ilvl w:val="0"/>
          <w:numId w:val="11"/>
        </w:numPr>
        <w:spacing w:line="276" w:lineRule="auto"/>
        <w:rPr>
          <w:szCs w:val="18"/>
        </w:rPr>
      </w:pPr>
      <w:r w:rsidRPr="00961BED">
        <w:rPr>
          <w:szCs w:val="18"/>
        </w:rPr>
        <w:t xml:space="preserve">Als officieel bewijsstuk voor punt 3.1. EV (non-faillissement en geen surseance van betaling) geldt een uittreksel uit het handelsregister of beroepsregister </w:t>
      </w:r>
      <w:r w:rsidRPr="00961BED">
        <w:rPr>
          <w:b/>
          <w:szCs w:val="18"/>
        </w:rPr>
        <w:t>niet ouder dan 6 maanden</w:t>
      </w:r>
      <w:r w:rsidRPr="00961BED">
        <w:rPr>
          <w:szCs w:val="18"/>
        </w:rPr>
        <w:t xml:space="preserve"> gerekend vanaf de sluitingsdatum voor het indienen van de inschrijving.</w:t>
      </w:r>
    </w:p>
    <w:p w:rsidR="00961BED" w:rsidRPr="00D57B1F" w:rsidRDefault="00961BED" w:rsidP="003124C6">
      <w:pPr>
        <w:pStyle w:val="ListParagraph"/>
        <w:numPr>
          <w:ilvl w:val="0"/>
          <w:numId w:val="11"/>
        </w:numPr>
        <w:spacing w:line="276" w:lineRule="auto"/>
        <w:rPr>
          <w:szCs w:val="18"/>
        </w:rPr>
      </w:pPr>
      <w:r w:rsidRPr="00961BED">
        <w:rPr>
          <w:szCs w:val="18"/>
        </w:rPr>
        <w:t xml:space="preserve">In Nederland geldt als officieel bewijsstuk voor punt 3.2. EV (onherroepelijk vonnis overtreding beroepsgedragsregels) een Gedragsverklaring aanbesteden (GVA) </w:t>
      </w:r>
      <w:r w:rsidRPr="00961BED">
        <w:rPr>
          <w:b/>
          <w:szCs w:val="18"/>
        </w:rPr>
        <w:t>niet ouder dan twee jaar</w:t>
      </w:r>
      <w:r w:rsidRPr="00961BED">
        <w:rPr>
          <w:szCs w:val="18"/>
        </w:rPr>
        <w:t xml:space="preserve"> gerekend vanaf de sluitingsdatum voor het indienen van de inschrijving. Voor inschrijvers die gevestigd zijn buiten Nederland geldt ee</w:t>
      </w:r>
      <w:r w:rsidRPr="00D57B1F">
        <w:rPr>
          <w:szCs w:val="18"/>
        </w:rPr>
        <w:t xml:space="preserve">n gelijkwaardig bewijsstuk van gelijke datum. </w:t>
      </w:r>
    </w:p>
    <w:p w:rsidR="00961BED" w:rsidRPr="00961BED" w:rsidRDefault="00961BED" w:rsidP="003124C6">
      <w:pPr>
        <w:pStyle w:val="ListParagraph"/>
        <w:numPr>
          <w:ilvl w:val="0"/>
          <w:numId w:val="11"/>
        </w:numPr>
        <w:spacing w:line="276" w:lineRule="auto"/>
        <w:rPr>
          <w:szCs w:val="18"/>
        </w:rPr>
      </w:pPr>
      <w:r w:rsidRPr="00961BED">
        <w:rPr>
          <w:szCs w:val="18"/>
        </w:rPr>
        <w:t xml:space="preserve">In Nederland geldt als officieel bewijsstuk voor punt 3.4. EV (betaling sociale zekerheidspremies en belastingen) een verklaring van de belastingdienst </w:t>
      </w:r>
      <w:r w:rsidRPr="00961BED">
        <w:rPr>
          <w:b/>
          <w:szCs w:val="18"/>
        </w:rPr>
        <w:t>niet ouder dan 6 maanden</w:t>
      </w:r>
      <w:r w:rsidRPr="00961BED">
        <w:rPr>
          <w:szCs w:val="18"/>
        </w:rPr>
        <w:t xml:space="preserve"> gerekend vanaf de sluitingsdatum voor het indienen van de inschrijving. Voor inschrijvers die gevestigd zijn buiten Nederland gelden gelijkwaardig bewijsstukken van gelijke datum.</w:t>
      </w:r>
    </w:p>
    <w:p w:rsidR="00961BED" w:rsidRPr="00961BED" w:rsidRDefault="00961BED" w:rsidP="00961BED">
      <w:pPr>
        <w:tabs>
          <w:tab w:val="left" w:pos="426"/>
          <w:tab w:val="left" w:pos="720"/>
          <w:tab w:val="left" w:pos="993"/>
          <w:tab w:val="left" w:pos="1440"/>
          <w:tab w:val="left" w:pos="2160"/>
        </w:tabs>
        <w:rPr>
          <w:szCs w:val="18"/>
        </w:rPr>
      </w:pPr>
    </w:p>
    <w:p w:rsidR="00961BED" w:rsidRPr="00961BED" w:rsidRDefault="00961BED" w:rsidP="00961BED">
      <w:pPr>
        <w:tabs>
          <w:tab w:val="left" w:pos="426"/>
          <w:tab w:val="left" w:pos="720"/>
          <w:tab w:val="left" w:pos="993"/>
          <w:tab w:val="left" w:pos="1440"/>
          <w:tab w:val="left" w:pos="2160"/>
        </w:tabs>
        <w:rPr>
          <w:szCs w:val="18"/>
        </w:rPr>
      </w:pPr>
      <w:r w:rsidRPr="00961BED">
        <w:rPr>
          <w:szCs w:val="18"/>
        </w:rPr>
        <w:t>In geval de inschrijver bestaat uit een samenwerkingsverband, dienen alle deelnemers van het sa</w:t>
      </w:r>
      <w:r w:rsidR="00A375D6">
        <w:rPr>
          <w:szCs w:val="18"/>
        </w:rPr>
        <w:t>menwerkingsverband Bijlage 1 EV</w:t>
      </w:r>
      <w:r w:rsidRPr="00961BED">
        <w:rPr>
          <w:szCs w:val="18"/>
        </w:rPr>
        <w:t xml:space="preserve"> rechtsgeldig te ondertekenen respectievelijk na schriftelijk verzoek van de Aanbestedende dienst betreffende bewijsstukken te overleggen.</w:t>
      </w:r>
    </w:p>
    <w:p w:rsidR="00961BED" w:rsidRDefault="00961BED" w:rsidP="00961BED">
      <w:pPr>
        <w:tabs>
          <w:tab w:val="left" w:pos="426"/>
          <w:tab w:val="left" w:pos="720"/>
          <w:tab w:val="left" w:pos="993"/>
          <w:tab w:val="left" w:pos="1440"/>
          <w:tab w:val="left" w:pos="2160"/>
        </w:tabs>
        <w:rPr>
          <w:szCs w:val="18"/>
        </w:rPr>
      </w:pPr>
    </w:p>
    <w:p w:rsidR="00961BED" w:rsidRDefault="00961BED" w:rsidP="00961BED">
      <w:pPr>
        <w:tabs>
          <w:tab w:val="left" w:pos="426"/>
          <w:tab w:val="left" w:pos="720"/>
          <w:tab w:val="left" w:pos="993"/>
          <w:tab w:val="left" w:pos="1440"/>
          <w:tab w:val="left" w:pos="2160"/>
        </w:tabs>
        <w:rPr>
          <w:szCs w:val="18"/>
        </w:rPr>
      </w:pPr>
      <w:r w:rsidRPr="00961BED">
        <w:rPr>
          <w:szCs w:val="18"/>
        </w:rPr>
        <w:t>In overzicht geldt het volgende ten aanzien van de bewijsstukken:</w:t>
      </w:r>
    </w:p>
    <w:p w:rsidR="00961BED" w:rsidRPr="00961BED" w:rsidRDefault="00961BED" w:rsidP="00961BED">
      <w:pPr>
        <w:tabs>
          <w:tab w:val="left" w:pos="426"/>
          <w:tab w:val="left" w:pos="720"/>
          <w:tab w:val="left" w:pos="993"/>
          <w:tab w:val="left" w:pos="1440"/>
          <w:tab w:val="left" w:pos="2160"/>
        </w:tabs>
        <w:rPr>
          <w:szCs w:val="18"/>
        </w:rPr>
      </w:pPr>
    </w:p>
    <w:tbl>
      <w:tblPr>
        <w:tblStyle w:val="TableGrid"/>
        <w:tblW w:w="8875"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90"/>
        <w:gridCol w:w="5985"/>
      </w:tblGrid>
      <w:tr w:rsidR="00961BED" w:rsidRPr="00961BED" w:rsidTr="00961BED">
        <w:tc>
          <w:tcPr>
            <w:tcW w:w="2890" w:type="dxa"/>
          </w:tcPr>
          <w:p w:rsidR="00961BED" w:rsidRPr="00961BED" w:rsidRDefault="00961BED" w:rsidP="00961BED">
            <w:pPr>
              <w:rPr>
                <w:b/>
                <w:szCs w:val="18"/>
              </w:rPr>
            </w:pPr>
            <w:r w:rsidRPr="00961BED">
              <w:rPr>
                <w:b/>
                <w:szCs w:val="18"/>
              </w:rPr>
              <w:t>Bewijsstuk:</w:t>
            </w:r>
          </w:p>
        </w:tc>
        <w:tc>
          <w:tcPr>
            <w:tcW w:w="5985" w:type="dxa"/>
          </w:tcPr>
          <w:p w:rsidR="00961BED" w:rsidRPr="00961BED" w:rsidRDefault="00961BED" w:rsidP="00961BED">
            <w:pPr>
              <w:rPr>
                <w:b/>
                <w:szCs w:val="18"/>
              </w:rPr>
            </w:pPr>
            <w:r w:rsidRPr="00961BED">
              <w:rPr>
                <w:b/>
                <w:szCs w:val="18"/>
              </w:rPr>
              <w:t>Te verkrijgen:</w:t>
            </w:r>
          </w:p>
        </w:tc>
      </w:tr>
      <w:tr w:rsidR="00961BED" w:rsidRPr="00961BED" w:rsidTr="00961BED">
        <w:tc>
          <w:tcPr>
            <w:tcW w:w="2890" w:type="dxa"/>
          </w:tcPr>
          <w:p w:rsidR="00961BED" w:rsidRPr="00961BED" w:rsidRDefault="00961BED" w:rsidP="00961BED">
            <w:pPr>
              <w:rPr>
                <w:szCs w:val="18"/>
              </w:rPr>
            </w:pPr>
            <w:r w:rsidRPr="00961BED">
              <w:rPr>
                <w:szCs w:val="18"/>
              </w:rPr>
              <w:t>Gedragsverklaring aanbesteden (GVA)</w:t>
            </w:r>
          </w:p>
        </w:tc>
        <w:tc>
          <w:tcPr>
            <w:tcW w:w="5985" w:type="dxa"/>
          </w:tcPr>
          <w:p w:rsidR="00961BED" w:rsidRPr="00961BED" w:rsidRDefault="00961BED" w:rsidP="00961BED">
            <w:pPr>
              <w:rPr>
                <w:szCs w:val="18"/>
              </w:rPr>
            </w:pPr>
            <w:r w:rsidRPr="00961BED">
              <w:rPr>
                <w:szCs w:val="18"/>
              </w:rPr>
              <w:t xml:space="preserve">Officiële instantie in Nederland: Dienst </w:t>
            </w:r>
            <w:proofErr w:type="spellStart"/>
            <w:r w:rsidRPr="00961BED">
              <w:rPr>
                <w:szCs w:val="18"/>
              </w:rPr>
              <w:t>Justis</w:t>
            </w:r>
            <w:proofErr w:type="spellEnd"/>
            <w:r w:rsidRPr="00961BED">
              <w:rPr>
                <w:szCs w:val="18"/>
              </w:rPr>
              <w:t xml:space="preserve">/COVOG van het Ministerie van Veiligheid en Justitie via </w:t>
            </w:r>
            <w:hyperlink r:id="rId21" w:history="1">
              <w:r w:rsidRPr="00961BED">
                <w:rPr>
                  <w:rStyle w:val="Hyperlink"/>
                  <w:color w:val="auto"/>
                  <w:szCs w:val="18"/>
                </w:rPr>
                <w:t>http://www.justis.nl/producten/gva//gva-aanvragen</w:t>
              </w:r>
            </w:hyperlink>
            <w:r w:rsidRPr="00961BED">
              <w:rPr>
                <w:szCs w:val="18"/>
              </w:rPr>
              <w:t xml:space="preserve"> </w:t>
            </w:r>
          </w:p>
          <w:p w:rsidR="00961BED" w:rsidRPr="00961BED" w:rsidRDefault="00961BED" w:rsidP="007026A3">
            <w:pPr>
              <w:rPr>
                <w:szCs w:val="18"/>
              </w:rPr>
            </w:pPr>
            <w:r w:rsidRPr="00961BED">
              <w:rPr>
                <w:szCs w:val="18"/>
              </w:rPr>
              <w:t>Indicatie behandeltermijn: 8 weken.</w:t>
            </w:r>
          </w:p>
        </w:tc>
      </w:tr>
      <w:tr w:rsidR="00961BED" w:rsidRPr="00961BED" w:rsidTr="00961BED">
        <w:tc>
          <w:tcPr>
            <w:tcW w:w="2890" w:type="dxa"/>
          </w:tcPr>
          <w:p w:rsidR="00961BED" w:rsidRPr="00961BED" w:rsidRDefault="00961BED" w:rsidP="00961BED">
            <w:pPr>
              <w:rPr>
                <w:szCs w:val="18"/>
              </w:rPr>
            </w:pPr>
            <w:r w:rsidRPr="00961BED">
              <w:rPr>
                <w:szCs w:val="18"/>
              </w:rPr>
              <w:t xml:space="preserve">Non-faillissement en niet in staat van surseance van betaling </w:t>
            </w:r>
          </w:p>
        </w:tc>
        <w:tc>
          <w:tcPr>
            <w:tcW w:w="5985" w:type="dxa"/>
          </w:tcPr>
          <w:p w:rsidR="00961BED" w:rsidRPr="00961BED" w:rsidRDefault="00961BED" w:rsidP="00961BED">
            <w:pPr>
              <w:rPr>
                <w:szCs w:val="18"/>
              </w:rPr>
            </w:pPr>
            <w:r w:rsidRPr="00961BED">
              <w:rPr>
                <w:szCs w:val="18"/>
              </w:rPr>
              <w:t xml:space="preserve">Officiële instantie in Nederland: Kamer van Koophandel. </w:t>
            </w:r>
          </w:p>
          <w:p w:rsidR="00961BED" w:rsidRPr="00961BED" w:rsidRDefault="00961BED" w:rsidP="00961BED">
            <w:pPr>
              <w:rPr>
                <w:szCs w:val="18"/>
              </w:rPr>
            </w:pPr>
            <w:r w:rsidRPr="00961BED">
              <w:rPr>
                <w:szCs w:val="18"/>
              </w:rPr>
              <w:t>Indicatie behandeltermijn: 2 werkdagen</w:t>
            </w:r>
          </w:p>
          <w:p w:rsidR="00961BED" w:rsidRPr="00961BED" w:rsidRDefault="00961BED" w:rsidP="00961BED">
            <w:pPr>
              <w:rPr>
                <w:szCs w:val="18"/>
              </w:rPr>
            </w:pPr>
          </w:p>
        </w:tc>
      </w:tr>
      <w:tr w:rsidR="00961BED" w:rsidRPr="00961BED" w:rsidTr="00961BED">
        <w:tc>
          <w:tcPr>
            <w:tcW w:w="2890" w:type="dxa"/>
          </w:tcPr>
          <w:p w:rsidR="00961BED" w:rsidRPr="00961BED" w:rsidRDefault="00961BED" w:rsidP="00961BED">
            <w:pPr>
              <w:rPr>
                <w:szCs w:val="18"/>
              </w:rPr>
            </w:pPr>
            <w:r w:rsidRPr="00961BED">
              <w:rPr>
                <w:szCs w:val="18"/>
              </w:rPr>
              <w:t>Betaling belasting en sociale premies</w:t>
            </w:r>
          </w:p>
        </w:tc>
        <w:tc>
          <w:tcPr>
            <w:tcW w:w="5985" w:type="dxa"/>
          </w:tcPr>
          <w:p w:rsidR="00961BED" w:rsidRPr="00961BED" w:rsidRDefault="00961BED" w:rsidP="00961BED">
            <w:pPr>
              <w:rPr>
                <w:szCs w:val="18"/>
              </w:rPr>
            </w:pPr>
            <w:r w:rsidRPr="00961BED">
              <w:rPr>
                <w:szCs w:val="18"/>
              </w:rPr>
              <w:t>Officiële instantie in Nederland: Belastingdienst</w:t>
            </w:r>
          </w:p>
          <w:p w:rsidR="00961BED" w:rsidRPr="00961BED" w:rsidRDefault="00961BED" w:rsidP="00961BED">
            <w:pPr>
              <w:rPr>
                <w:szCs w:val="18"/>
              </w:rPr>
            </w:pPr>
            <w:r w:rsidRPr="00961BED">
              <w:rPr>
                <w:szCs w:val="18"/>
              </w:rPr>
              <w:t>Indicatie behandeltermijn: 1 week.</w:t>
            </w:r>
          </w:p>
        </w:tc>
      </w:tr>
      <w:tr w:rsidR="00961BED" w:rsidRPr="00961BED" w:rsidTr="00961BED">
        <w:tc>
          <w:tcPr>
            <w:tcW w:w="8875" w:type="dxa"/>
            <w:gridSpan w:val="2"/>
          </w:tcPr>
          <w:p w:rsidR="00961BED" w:rsidRPr="00961BED" w:rsidRDefault="00961BED" w:rsidP="00961BED">
            <w:pPr>
              <w:tabs>
                <w:tab w:val="left" w:pos="720"/>
                <w:tab w:val="left" w:pos="1440"/>
                <w:tab w:val="left" w:pos="2160"/>
              </w:tabs>
              <w:rPr>
                <w:szCs w:val="18"/>
              </w:rPr>
            </w:pPr>
            <w:r w:rsidRPr="00961BED">
              <w:rPr>
                <w:szCs w:val="18"/>
              </w:rPr>
              <w:t xml:space="preserve">Voor bedrijven die gevestigd zijn buiten Nederland gelden gelijkwaardige bewijsstukken </w:t>
            </w:r>
            <w:r w:rsidRPr="00961BED">
              <w:rPr>
                <w:szCs w:val="18"/>
              </w:rPr>
              <w:lastRenderedPageBreak/>
              <w:t xml:space="preserve">afgegeven door de in dat land bevoegde officiële instanties. U kunt via </w:t>
            </w:r>
            <w:hyperlink r:id="rId22" w:history="1">
              <w:r w:rsidRPr="00961BED">
                <w:rPr>
                  <w:rStyle w:val="Hyperlink"/>
                  <w:color w:val="auto"/>
                  <w:szCs w:val="18"/>
                </w:rPr>
                <w:t>http://ec.europa.eu/markt/ecertis/login.do</w:t>
              </w:r>
            </w:hyperlink>
            <w:r w:rsidRPr="00961BED">
              <w:rPr>
                <w:szCs w:val="18"/>
              </w:rPr>
              <w:t xml:space="preserve"> raadplegen welk bewijsstuk gelijkwaardig is in uw land van vestiging.</w:t>
            </w:r>
          </w:p>
        </w:tc>
      </w:tr>
    </w:tbl>
    <w:p w:rsidR="007026A3" w:rsidRDefault="007026A3" w:rsidP="00242358">
      <w:pPr>
        <w:spacing w:line="276" w:lineRule="auto"/>
        <w:rPr>
          <w:b/>
          <w:szCs w:val="18"/>
        </w:rPr>
      </w:pPr>
    </w:p>
    <w:p w:rsidR="007026A3" w:rsidRDefault="007026A3" w:rsidP="00242358">
      <w:pPr>
        <w:spacing w:line="276" w:lineRule="auto"/>
        <w:rPr>
          <w:b/>
          <w:szCs w:val="18"/>
        </w:rPr>
      </w:pPr>
    </w:p>
    <w:p w:rsidR="00B65FE0" w:rsidRPr="007A562E" w:rsidRDefault="0047408B" w:rsidP="00242358">
      <w:pPr>
        <w:spacing w:line="276" w:lineRule="auto"/>
        <w:rPr>
          <w:b/>
          <w:szCs w:val="18"/>
        </w:rPr>
      </w:pPr>
      <w:r>
        <w:rPr>
          <w:b/>
          <w:szCs w:val="18"/>
        </w:rPr>
        <w:t>4</w:t>
      </w:r>
      <w:r w:rsidR="00B65FE0" w:rsidRPr="007A562E">
        <w:rPr>
          <w:b/>
          <w:szCs w:val="18"/>
        </w:rPr>
        <w:t>.3</w:t>
      </w:r>
      <w:r w:rsidR="00B65FE0" w:rsidRPr="007A562E">
        <w:rPr>
          <w:b/>
          <w:szCs w:val="18"/>
        </w:rPr>
        <w:tab/>
        <w:t>Geschiktheidseisen</w:t>
      </w:r>
    </w:p>
    <w:p w:rsidR="00B65FE0" w:rsidRPr="007A562E" w:rsidRDefault="00B65FE0" w:rsidP="00242358">
      <w:pPr>
        <w:spacing w:line="276" w:lineRule="auto"/>
        <w:rPr>
          <w:b/>
          <w:szCs w:val="18"/>
        </w:rPr>
      </w:pPr>
    </w:p>
    <w:p w:rsidR="004C667D" w:rsidRPr="00A375D6" w:rsidRDefault="004C667D" w:rsidP="004C667D">
      <w:pPr>
        <w:spacing w:line="276" w:lineRule="auto"/>
        <w:rPr>
          <w:b/>
          <w:szCs w:val="18"/>
        </w:rPr>
      </w:pPr>
      <w:r w:rsidRPr="00A375D6">
        <w:rPr>
          <w:b/>
          <w:szCs w:val="18"/>
        </w:rPr>
        <w:t xml:space="preserve">4.3.1 Beroepsbevoegdheid </w:t>
      </w:r>
    </w:p>
    <w:p w:rsidR="004C667D" w:rsidRPr="00A375D6" w:rsidRDefault="004C667D" w:rsidP="004C667D">
      <w:pPr>
        <w:tabs>
          <w:tab w:val="left" w:pos="426"/>
          <w:tab w:val="left" w:pos="720"/>
          <w:tab w:val="left" w:pos="993"/>
          <w:tab w:val="left" w:pos="1440"/>
          <w:tab w:val="left" w:pos="2160"/>
        </w:tabs>
        <w:rPr>
          <w:szCs w:val="18"/>
        </w:rPr>
      </w:pPr>
    </w:p>
    <w:p w:rsidR="004C667D" w:rsidRPr="00A375D6" w:rsidRDefault="004C667D" w:rsidP="004C667D">
      <w:pPr>
        <w:tabs>
          <w:tab w:val="left" w:pos="426"/>
          <w:tab w:val="left" w:pos="720"/>
          <w:tab w:val="left" w:pos="993"/>
          <w:tab w:val="left" w:pos="1440"/>
          <w:tab w:val="left" w:pos="2160"/>
        </w:tabs>
        <w:rPr>
          <w:szCs w:val="18"/>
        </w:rPr>
      </w:pPr>
      <w:r w:rsidRPr="00A375D6">
        <w:rPr>
          <w:szCs w:val="18"/>
        </w:rPr>
        <w:t>De onderneming van inschrijver dient ingeschreven te staan in het beroeps- of handelsregister volgens de voorschriften van de lidstaat waar hij is gevestigd. Hiertoe dient de inschrijver het nummer van inschrijvi</w:t>
      </w:r>
      <w:r w:rsidR="00A375D6">
        <w:rPr>
          <w:szCs w:val="18"/>
        </w:rPr>
        <w:t>ng in te vullen bij punt 1.3 EV</w:t>
      </w:r>
      <w:r w:rsidRPr="00A375D6">
        <w:rPr>
          <w:szCs w:val="18"/>
        </w:rPr>
        <w:t xml:space="preserve">.  </w:t>
      </w:r>
    </w:p>
    <w:p w:rsidR="004C667D" w:rsidRPr="00A375D6" w:rsidRDefault="004C667D" w:rsidP="004C667D">
      <w:pPr>
        <w:tabs>
          <w:tab w:val="left" w:pos="426"/>
          <w:tab w:val="left" w:pos="720"/>
          <w:tab w:val="left" w:pos="993"/>
          <w:tab w:val="left" w:pos="1440"/>
          <w:tab w:val="left" w:pos="2160"/>
        </w:tabs>
        <w:rPr>
          <w:szCs w:val="18"/>
        </w:rPr>
      </w:pPr>
    </w:p>
    <w:p w:rsidR="004C667D" w:rsidRPr="00A375D6" w:rsidRDefault="004C667D" w:rsidP="004C667D">
      <w:pPr>
        <w:tabs>
          <w:tab w:val="left" w:pos="426"/>
          <w:tab w:val="left" w:pos="720"/>
          <w:tab w:val="left" w:pos="993"/>
          <w:tab w:val="left" w:pos="1440"/>
          <w:tab w:val="left" w:pos="2160"/>
        </w:tabs>
        <w:rPr>
          <w:szCs w:val="18"/>
        </w:rPr>
      </w:pPr>
      <w:r w:rsidRPr="00A375D6">
        <w:rPr>
          <w:szCs w:val="18"/>
          <w:u w:val="single"/>
        </w:rPr>
        <w:t>Bewijsstuk</w:t>
      </w:r>
      <w:r w:rsidRPr="00A375D6">
        <w:rPr>
          <w:szCs w:val="18"/>
        </w:rPr>
        <w:t>:</w:t>
      </w:r>
    </w:p>
    <w:p w:rsidR="004C667D" w:rsidRPr="00A375D6" w:rsidRDefault="004C667D" w:rsidP="004C667D">
      <w:pPr>
        <w:tabs>
          <w:tab w:val="left" w:pos="426"/>
          <w:tab w:val="left" w:pos="720"/>
          <w:tab w:val="left" w:pos="993"/>
          <w:tab w:val="left" w:pos="1440"/>
          <w:tab w:val="left" w:pos="2160"/>
        </w:tabs>
        <w:rPr>
          <w:szCs w:val="18"/>
        </w:rPr>
      </w:pPr>
      <w:r w:rsidRPr="00A375D6">
        <w:rPr>
          <w:szCs w:val="18"/>
        </w:rPr>
        <w:t xml:space="preserve">Indien de onderneming is gevestigd in Nederland bestaat dit bewijsstuk uit een inschrijving (digitaal gewaarmerkt) van de onderneming in de Kamer van Koophandel (KVK), niet ouder dan </w:t>
      </w:r>
    </w:p>
    <w:p w:rsidR="004C667D" w:rsidRPr="00A375D6" w:rsidRDefault="004C667D" w:rsidP="004C667D">
      <w:pPr>
        <w:tabs>
          <w:tab w:val="left" w:pos="426"/>
          <w:tab w:val="left" w:pos="720"/>
          <w:tab w:val="left" w:pos="993"/>
          <w:tab w:val="left" w:pos="1440"/>
          <w:tab w:val="left" w:pos="2160"/>
        </w:tabs>
        <w:rPr>
          <w:szCs w:val="18"/>
        </w:rPr>
      </w:pPr>
      <w:r w:rsidRPr="00A375D6">
        <w:rPr>
          <w:b/>
          <w:szCs w:val="18"/>
        </w:rPr>
        <w:t>6 maanden</w:t>
      </w:r>
      <w:r w:rsidRPr="00A375D6">
        <w:rPr>
          <w:szCs w:val="18"/>
        </w:rPr>
        <w:t xml:space="preserve"> gerekend vanaf de sluitingsdatum voor het indienen van de inschrijving. Indien de onderneming gevestigd is buiten Nederland dient een gelijkwaardig bewijsstuk te worden ingediend overeenkomstig het nationale recht van </w:t>
      </w:r>
      <w:r w:rsidR="004735FB">
        <w:rPr>
          <w:szCs w:val="18"/>
        </w:rPr>
        <w:t xml:space="preserve">het land van </w:t>
      </w:r>
      <w:r w:rsidRPr="00A375D6">
        <w:rPr>
          <w:szCs w:val="18"/>
        </w:rPr>
        <w:t xml:space="preserve">vestiging. U kunt via </w:t>
      </w:r>
      <w:hyperlink r:id="rId23" w:history="1">
        <w:r w:rsidRPr="00A375D6">
          <w:rPr>
            <w:rStyle w:val="Hyperlink"/>
            <w:color w:val="auto"/>
            <w:szCs w:val="18"/>
          </w:rPr>
          <w:t>http://ec.europa.eu/markt/ecertis/login.do</w:t>
        </w:r>
      </w:hyperlink>
      <w:r w:rsidRPr="00A375D6">
        <w:rPr>
          <w:szCs w:val="18"/>
        </w:rPr>
        <w:t xml:space="preserve"> raadplegen welk bewijsstuk gelijkwaardig is in uw land van vestiging.</w:t>
      </w:r>
      <w:r w:rsidR="004735FB">
        <w:rPr>
          <w:szCs w:val="18"/>
        </w:rPr>
        <w:t xml:space="preserve"> </w:t>
      </w:r>
    </w:p>
    <w:p w:rsidR="004C667D" w:rsidRPr="00A375D6" w:rsidRDefault="004C667D" w:rsidP="004C667D">
      <w:pPr>
        <w:tabs>
          <w:tab w:val="left" w:pos="426"/>
          <w:tab w:val="left" w:pos="720"/>
          <w:tab w:val="left" w:pos="993"/>
          <w:tab w:val="left" w:pos="1440"/>
          <w:tab w:val="left" w:pos="2160"/>
        </w:tabs>
        <w:rPr>
          <w:szCs w:val="18"/>
        </w:rPr>
      </w:pPr>
      <w:r w:rsidRPr="00A375D6">
        <w:rPr>
          <w:szCs w:val="18"/>
        </w:rPr>
        <w:t xml:space="preserve">Als indicatie voor de behandeltermijn voor het opvragen van het bewijsstuk geldt binnen Nederland dat deze op de dag van digitale aanvraag ook op dezelfde dag digitaal wordt verstrekt. </w:t>
      </w:r>
    </w:p>
    <w:p w:rsidR="004C667D" w:rsidRPr="00A375D6" w:rsidRDefault="004C667D" w:rsidP="004C667D">
      <w:pPr>
        <w:tabs>
          <w:tab w:val="left" w:pos="426"/>
          <w:tab w:val="left" w:pos="720"/>
          <w:tab w:val="left" w:pos="993"/>
          <w:tab w:val="left" w:pos="1440"/>
          <w:tab w:val="left" w:pos="2160"/>
        </w:tabs>
        <w:rPr>
          <w:szCs w:val="18"/>
        </w:rPr>
      </w:pPr>
    </w:p>
    <w:p w:rsidR="004C667D" w:rsidRPr="00A375D6" w:rsidRDefault="004C667D" w:rsidP="004C667D">
      <w:pPr>
        <w:tabs>
          <w:tab w:val="left" w:pos="426"/>
          <w:tab w:val="left" w:pos="720"/>
          <w:tab w:val="left" w:pos="993"/>
          <w:tab w:val="left" w:pos="1440"/>
          <w:tab w:val="left" w:pos="2160"/>
        </w:tabs>
        <w:rPr>
          <w:szCs w:val="18"/>
        </w:rPr>
      </w:pPr>
      <w:r w:rsidRPr="00A375D6">
        <w:rPr>
          <w:szCs w:val="18"/>
        </w:rPr>
        <w:t xml:space="preserve">Indien een inschrijver voor gunning in aanmerking komt, dient de inschrijver binnen 10 werkdagen na schriftelijk verzoek van de Aanbestedende dienst het bewijsstuk te overleggen. </w:t>
      </w:r>
      <w:r w:rsidRPr="00A375D6">
        <w:rPr>
          <w:szCs w:val="18"/>
        </w:rPr>
        <w:br/>
      </w:r>
    </w:p>
    <w:p w:rsidR="004C667D" w:rsidRPr="00A375D6" w:rsidRDefault="004C667D" w:rsidP="004C667D">
      <w:pPr>
        <w:tabs>
          <w:tab w:val="left" w:pos="426"/>
          <w:tab w:val="left" w:pos="720"/>
          <w:tab w:val="left" w:pos="993"/>
          <w:tab w:val="left" w:pos="1440"/>
          <w:tab w:val="left" w:pos="2160"/>
        </w:tabs>
        <w:spacing w:line="276" w:lineRule="auto"/>
        <w:rPr>
          <w:b/>
          <w:szCs w:val="18"/>
          <w:lang w:eastAsia="nl-NL"/>
        </w:rPr>
      </w:pPr>
      <w:r w:rsidRPr="00A375D6">
        <w:rPr>
          <w:szCs w:val="18"/>
        </w:rPr>
        <w:t xml:space="preserve">Als de inschrijver bestaat uit een samenwerkingsverband, dienen alle deelnemers van het samenwerkingsverband het nummer van inschrijving aan te geven op de </w:t>
      </w:r>
      <w:r w:rsidR="00A375D6">
        <w:rPr>
          <w:szCs w:val="18"/>
        </w:rPr>
        <w:t>EV</w:t>
      </w:r>
      <w:r w:rsidRPr="00A375D6">
        <w:rPr>
          <w:szCs w:val="18"/>
        </w:rPr>
        <w:t xml:space="preserve"> en na schriftelijk verzoek van de Aanbestedende dienst het bewijsstuk  te overleggen</w:t>
      </w:r>
      <w:r w:rsidR="008C7641">
        <w:rPr>
          <w:szCs w:val="18"/>
        </w:rPr>
        <w:t>.</w:t>
      </w:r>
    </w:p>
    <w:p w:rsidR="004C667D" w:rsidRPr="00A375D6" w:rsidRDefault="004C667D" w:rsidP="00242358">
      <w:pPr>
        <w:tabs>
          <w:tab w:val="left" w:pos="426"/>
          <w:tab w:val="left" w:pos="720"/>
          <w:tab w:val="left" w:pos="993"/>
          <w:tab w:val="left" w:pos="1440"/>
          <w:tab w:val="left" w:pos="2160"/>
        </w:tabs>
        <w:spacing w:line="276" w:lineRule="auto"/>
        <w:rPr>
          <w:b/>
          <w:szCs w:val="18"/>
          <w:lang w:eastAsia="nl-NL"/>
        </w:rPr>
      </w:pPr>
    </w:p>
    <w:p w:rsidR="00B65FE0" w:rsidRPr="007A562E" w:rsidRDefault="0047408B" w:rsidP="00242358">
      <w:pPr>
        <w:tabs>
          <w:tab w:val="left" w:pos="720"/>
          <w:tab w:val="left" w:pos="1440"/>
          <w:tab w:val="left" w:pos="2160"/>
        </w:tabs>
        <w:spacing w:line="276" w:lineRule="auto"/>
        <w:rPr>
          <w:szCs w:val="18"/>
          <w:lang w:eastAsia="nl-NL"/>
        </w:rPr>
      </w:pPr>
      <w:r>
        <w:rPr>
          <w:b/>
          <w:szCs w:val="18"/>
          <w:lang w:eastAsia="nl-NL"/>
        </w:rPr>
        <w:t>4</w:t>
      </w:r>
      <w:r w:rsidR="003819FA">
        <w:rPr>
          <w:b/>
          <w:szCs w:val="18"/>
          <w:lang w:eastAsia="nl-NL"/>
        </w:rPr>
        <w:t>.3.</w:t>
      </w:r>
      <w:r w:rsidR="008979E4">
        <w:rPr>
          <w:b/>
          <w:szCs w:val="18"/>
          <w:lang w:eastAsia="nl-NL"/>
        </w:rPr>
        <w:t>2</w:t>
      </w:r>
      <w:r w:rsidR="003819FA">
        <w:rPr>
          <w:b/>
          <w:szCs w:val="18"/>
          <w:lang w:eastAsia="nl-NL"/>
        </w:rPr>
        <w:tab/>
      </w:r>
      <w:r w:rsidR="00B65FE0" w:rsidRPr="007A562E">
        <w:rPr>
          <w:b/>
          <w:szCs w:val="18"/>
          <w:lang w:eastAsia="nl-NL"/>
        </w:rPr>
        <w:t>Technische- en beroepsbe</w:t>
      </w:r>
      <w:r w:rsidR="003819FA">
        <w:rPr>
          <w:b/>
          <w:szCs w:val="18"/>
          <w:lang w:eastAsia="nl-NL"/>
        </w:rPr>
        <w:t>kwaamheid</w:t>
      </w:r>
    </w:p>
    <w:p w:rsidR="00B65FE0" w:rsidRPr="007A562E" w:rsidRDefault="00B65FE0" w:rsidP="00242358">
      <w:pPr>
        <w:tabs>
          <w:tab w:val="left" w:pos="426"/>
          <w:tab w:val="left" w:pos="720"/>
          <w:tab w:val="left" w:pos="1440"/>
          <w:tab w:val="left" w:pos="2160"/>
        </w:tabs>
        <w:spacing w:line="276" w:lineRule="auto"/>
        <w:rPr>
          <w:szCs w:val="18"/>
          <w:lang w:eastAsia="nl-NL"/>
        </w:rPr>
      </w:pPr>
    </w:p>
    <w:p w:rsidR="00B65FE0" w:rsidRPr="007A562E" w:rsidRDefault="008C7641" w:rsidP="00242358">
      <w:pPr>
        <w:tabs>
          <w:tab w:val="left" w:pos="426"/>
          <w:tab w:val="left" w:pos="720"/>
          <w:tab w:val="left" w:pos="1440"/>
          <w:tab w:val="left" w:pos="2160"/>
        </w:tabs>
        <w:spacing w:line="276" w:lineRule="auto"/>
        <w:rPr>
          <w:b/>
          <w:szCs w:val="18"/>
          <w:lang w:eastAsia="nl-NL"/>
        </w:rPr>
      </w:pPr>
      <w:r>
        <w:rPr>
          <w:b/>
          <w:szCs w:val="18"/>
          <w:lang w:eastAsia="nl-NL"/>
        </w:rPr>
        <w:t>4.3.2.1</w:t>
      </w:r>
      <w:r w:rsidR="00004C32">
        <w:rPr>
          <w:b/>
          <w:szCs w:val="18"/>
          <w:lang w:eastAsia="nl-NL"/>
        </w:rPr>
        <w:t xml:space="preserve"> </w:t>
      </w:r>
      <w:r w:rsidR="003819FA">
        <w:rPr>
          <w:b/>
          <w:szCs w:val="18"/>
          <w:lang w:eastAsia="nl-NL"/>
        </w:rPr>
        <w:t>Kwaliteitsborging</w:t>
      </w:r>
      <w:r w:rsidR="0067681A">
        <w:rPr>
          <w:b/>
          <w:szCs w:val="18"/>
          <w:lang w:eastAsia="nl-NL"/>
        </w:rPr>
        <w:t>ssysteem</w:t>
      </w:r>
    </w:p>
    <w:p w:rsidR="00790E2F" w:rsidRDefault="00790E2F" w:rsidP="00242358">
      <w:pPr>
        <w:tabs>
          <w:tab w:val="left" w:pos="426"/>
          <w:tab w:val="left" w:pos="720"/>
          <w:tab w:val="left" w:pos="1440"/>
          <w:tab w:val="left" w:pos="2160"/>
        </w:tabs>
        <w:spacing w:line="276" w:lineRule="auto"/>
        <w:rPr>
          <w:szCs w:val="18"/>
          <w:lang w:eastAsia="nl-NL"/>
        </w:rPr>
      </w:pPr>
    </w:p>
    <w:p w:rsidR="000D3C76" w:rsidRDefault="000D3C76" w:rsidP="000D3C76">
      <w:pPr>
        <w:tabs>
          <w:tab w:val="left" w:pos="426"/>
          <w:tab w:val="left" w:pos="720"/>
          <w:tab w:val="left" w:pos="1440"/>
          <w:tab w:val="left" w:pos="2160"/>
        </w:tabs>
        <w:spacing w:line="276" w:lineRule="auto"/>
        <w:rPr>
          <w:szCs w:val="18"/>
        </w:rPr>
      </w:pPr>
      <w:r w:rsidRPr="004735FB">
        <w:rPr>
          <w:b/>
          <w:szCs w:val="18"/>
          <w:lang w:eastAsia="nl-NL"/>
        </w:rPr>
        <w:t>Let op!</w:t>
      </w:r>
      <w:r>
        <w:rPr>
          <w:szCs w:val="18"/>
          <w:lang w:eastAsia="nl-NL"/>
        </w:rPr>
        <w:t xml:space="preserve"> Deze geschiktheidseis geldt alleen voor inschrijvers op </w:t>
      </w:r>
      <w:r w:rsidR="00554189">
        <w:rPr>
          <w:szCs w:val="18"/>
          <w:lang w:eastAsia="nl-NL"/>
        </w:rPr>
        <w:t>Perceel</w:t>
      </w:r>
      <w:r>
        <w:rPr>
          <w:szCs w:val="18"/>
          <w:lang w:eastAsia="nl-NL"/>
        </w:rPr>
        <w:t xml:space="preserve"> </w:t>
      </w:r>
      <w:r w:rsidR="002341EF">
        <w:rPr>
          <w:szCs w:val="18"/>
          <w:lang w:eastAsia="nl-NL"/>
        </w:rPr>
        <w:t>3</w:t>
      </w:r>
      <w:r>
        <w:rPr>
          <w:szCs w:val="18"/>
          <w:lang w:eastAsia="nl-NL"/>
        </w:rPr>
        <w:t xml:space="preserve"> en </w:t>
      </w:r>
      <w:r w:rsidR="00554189">
        <w:rPr>
          <w:szCs w:val="18"/>
          <w:lang w:eastAsia="nl-NL"/>
        </w:rPr>
        <w:t>Perceel</w:t>
      </w:r>
      <w:r>
        <w:rPr>
          <w:szCs w:val="18"/>
          <w:lang w:eastAsia="nl-NL"/>
        </w:rPr>
        <w:t xml:space="preserve"> </w:t>
      </w:r>
      <w:r w:rsidR="002341EF">
        <w:rPr>
          <w:szCs w:val="18"/>
          <w:lang w:eastAsia="nl-NL"/>
        </w:rPr>
        <w:t>4</w:t>
      </w:r>
      <w:r>
        <w:rPr>
          <w:szCs w:val="18"/>
          <w:lang w:eastAsia="nl-NL"/>
        </w:rPr>
        <w:t xml:space="preserve">. </w:t>
      </w:r>
      <w:r w:rsidR="007050C9">
        <w:rPr>
          <w:szCs w:val="18"/>
          <w:lang w:eastAsia="nl-NL"/>
        </w:rPr>
        <w:t xml:space="preserve">Met de ondertekening van de Eigen Verklaring (EV) als opgenomen in Bijlage 1 van deze Aanbestedingsleidraad verklaart inschrijver tevens bij punt 5.2 EV dat zijn </w:t>
      </w:r>
      <w:r w:rsidR="007050C9" w:rsidRPr="007A562E">
        <w:rPr>
          <w:szCs w:val="18"/>
          <w:lang w:eastAsia="nl-NL"/>
        </w:rPr>
        <w:t xml:space="preserve">systeem van kwaliteitsborging voldoet aan het gestelde in </w:t>
      </w:r>
      <w:r w:rsidR="007050C9">
        <w:rPr>
          <w:szCs w:val="18"/>
          <w:lang w:eastAsia="nl-NL"/>
        </w:rPr>
        <w:t xml:space="preserve">ISO 9001:2008 </w:t>
      </w:r>
      <w:r w:rsidR="007050C9" w:rsidRPr="00E53395">
        <w:t xml:space="preserve">of </w:t>
      </w:r>
      <w:r w:rsidR="007050C9">
        <w:t xml:space="preserve">aan </w:t>
      </w:r>
      <w:r w:rsidR="007050C9" w:rsidRPr="007A562E">
        <w:rPr>
          <w:szCs w:val="18"/>
          <w:lang w:eastAsia="nl-NL"/>
        </w:rPr>
        <w:t>gelijkwaardige maatregelen op het gebied van kwaliteitsbewaking</w:t>
      </w:r>
      <w:r w:rsidR="007050C9">
        <w:rPr>
          <w:szCs w:val="18"/>
          <w:lang w:eastAsia="nl-NL"/>
        </w:rPr>
        <w:t xml:space="preserve"> of kwaliteitsborging.</w:t>
      </w:r>
      <w:r>
        <w:rPr>
          <w:szCs w:val="18"/>
          <w:lang w:eastAsia="nl-NL"/>
        </w:rPr>
        <w:t xml:space="preserve"> </w:t>
      </w:r>
      <w:r>
        <w:rPr>
          <w:szCs w:val="18"/>
        </w:rPr>
        <w:t xml:space="preserve">Inschrijvers op </w:t>
      </w:r>
      <w:r w:rsidR="00554189">
        <w:rPr>
          <w:szCs w:val="18"/>
        </w:rPr>
        <w:t>Perceel</w:t>
      </w:r>
      <w:r>
        <w:rPr>
          <w:szCs w:val="18"/>
        </w:rPr>
        <w:t xml:space="preserve"> 1 </w:t>
      </w:r>
      <w:r w:rsidR="002341EF">
        <w:rPr>
          <w:szCs w:val="18"/>
        </w:rPr>
        <w:t xml:space="preserve">en </w:t>
      </w:r>
      <w:r w:rsidR="00554189">
        <w:rPr>
          <w:szCs w:val="18"/>
        </w:rPr>
        <w:t>Perceel</w:t>
      </w:r>
      <w:r w:rsidR="002341EF">
        <w:rPr>
          <w:szCs w:val="18"/>
        </w:rPr>
        <w:t xml:space="preserve"> 2 </w:t>
      </w:r>
      <w:r>
        <w:rPr>
          <w:szCs w:val="18"/>
        </w:rPr>
        <w:t>kunnen in de EV aangeven dat dit punt niet op hen van toepassing is.</w:t>
      </w:r>
    </w:p>
    <w:p w:rsidR="007050C9" w:rsidRPr="007A562E" w:rsidRDefault="007050C9" w:rsidP="007050C9">
      <w:pPr>
        <w:tabs>
          <w:tab w:val="left" w:pos="426"/>
          <w:tab w:val="left" w:pos="720"/>
          <w:tab w:val="left" w:pos="1440"/>
          <w:tab w:val="left" w:pos="2160"/>
        </w:tabs>
        <w:rPr>
          <w:szCs w:val="18"/>
          <w:lang w:eastAsia="nl-NL"/>
        </w:rPr>
      </w:pPr>
    </w:p>
    <w:p w:rsidR="007050C9" w:rsidRDefault="007050C9" w:rsidP="007050C9">
      <w:pPr>
        <w:tabs>
          <w:tab w:val="left" w:pos="426"/>
          <w:tab w:val="left" w:pos="720"/>
          <w:tab w:val="left" w:pos="993"/>
          <w:tab w:val="left" w:pos="1440"/>
          <w:tab w:val="left" w:pos="2160"/>
        </w:tabs>
        <w:rPr>
          <w:szCs w:val="18"/>
          <w:lang w:eastAsia="nl-NL"/>
        </w:rPr>
      </w:pPr>
      <w:r>
        <w:rPr>
          <w:szCs w:val="18"/>
          <w:lang w:eastAsia="nl-NL"/>
        </w:rPr>
        <w:t>B</w:t>
      </w:r>
      <w:r w:rsidRPr="007A562E">
        <w:rPr>
          <w:szCs w:val="18"/>
          <w:lang w:eastAsia="nl-NL"/>
        </w:rPr>
        <w:t xml:space="preserve">innen 10 werkdagen na schriftelijk verzoek van de </w:t>
      </w:r>
      <w:r>
        <w:rPr>
          <w:szCs w:val="18"/>
          <w:lang w:eastAsia="nl-NL"/>
        </w:rPr>
        <w:t>Aanbestedende</w:t>
      </w:r>
      <w:r w:rsidRPr="007A562E">
        <w:rPr>
          <w:szCs w:val="18"/>
          <w:lang w:eastAsia="nl-NL"/>
        </w:rPr>
        <w:t xml:space="preserve"> dienst </w:t>
      </w:r>
      <w:r>
        <w:rPr>
          <w:szCs w:val="18"/>
          <w:lang w:eastAsia="nl-NL"/>
        </w:rPr>
        <w:t xml:space="preserve">dient de inschrijver </w:t>
      </w:r>
      <w:r w:rsidRPr="007A562E">
        <w:rPr>
          <w:szCs w:val="18"/>
          <w:lang w:eastAsia="nl-NL"/>
        </w:rPr>
        <w:t xml:space="preserve">ten bewijze van het voldoen aan het gestelde een </w:t>
      </w:r>
      <w:r>
        <w:rPr>
          <w:szCs w:val="18"/>
          <w:lang w:eastAsia="nl-NL"/>
        </w:rPr>
        <w:t xml:space="preserve">kopie van een </w:t>
      </w:r>
      <w:r w:rsidRPr="007A562E">
        <w:rPr>
          <w:szCs w:val="18"/>
          <w:lang w:eastAsia="nl-NL"/>
        </w:rPr>
        <w:t xml:space="preserve">geldig </w:t>
      </w:r>
      <w:r>
        <w:rPr>
          <w:szCs w:val="18"/>
          <w:lang w:eastAsia="nl-NL"/>
        </w:rPr>
        <w:t xml:space="preserve">ISO 9001:2008 certificaat </w:t>
      </w:r>
      <w:r w:rsidRPr="007A562E">
        <w:rPr>
          <w:szCs w:val="18"/>
          <w:lang w:eastAsia="nl-NL"/>
        </w:rPr>
        <w:t>te overleggen</w:t>
      </w:r>
      <w:r>
        <w:rPr>
          <w:szCs w:val="18"/>
          <w:lang w:eastAsia="nl-NL"/>
        </w:rPr>
        <w:t xml:space="preserve"> of een kopie van een gelijkwaardig certificaat</w:t>
      </w:r>
      <w:r w:rsidRPr="007A562E">
        <w:rPr>
          <w:szCs w:val="18"/>
          <w:lang w:eastAsia="nl-NL"/>
        </w:rPr>
        <w:t xml:space="preserve">. </w:t>
      </w:r>
    </w:p>
    <w:p w:rsidR="007050C9" w:rsidRPr="007A562E" w:rsidRDefault="007050C9" w:rsidP="007050C9">
      <w:pPr>
        <w:tabs>
          <w:tab w:val="left" w:pos="426"/>
          <w:tab w:val="left" w:pos="720"/>
          <w:tab w:val="left" w:pos="993"/>
          <w:tab w:val="left" w:pos="1440"/>
          <w:tab w:val="left" w:pos="2160"/>
        </w:tabs>
        <w:rPr>
          <w:szCs w:val="18"/>
          <w:lang w:eastAsia="nl-NL"/>
        </w:rPr>
      </w:pPr>
      <w:r>
        <w:rPr>
          <w:szCs w:val="18"/>
          <w:lang w:eastAsia="nl-NL"/>
        </w:rPr>
        <w:t>Indien geen certificaat kan worden overgelegd dan is een beschrijving van</w:t>
      </w:r>
      <w:r w:rsidRPr="007A562E">
        <w:rPr>
          <w:szCs w:val="18"/>
          <w:lang w:eastAsia="nl-NL"/>
        </w:rPr>
        <w:t xml:space="preserve"> gelijkwaardige maatregelen </w:t>
      </w:r>
      <w:r>
        <w:rPr>
          <w:szCs w:val="18"/>
          <w:lang w:eastAsia="nl-NL"/>
        </w:rPr>
        <w:t xml:space="preserve">(zoals een actueel en geldig handboek) </w:t>
      </w:r>
      <w:r w:rsidRPr="007A562E">
        <w:rPr>
          <w:szCs w:val="18"/>
          <w:lang w:eastAsia="nl-NL"/>
        </w:rPr>
        <w:t xml:space="preserve">op het gebied van kwaliteitsbewaking </w:t>
      </w:r>
      <w:r>
        <w:rPr>
          <w:szCs w:val="18"/>
          <w:lang w:eastAsia="nl-NL"/>
        </w:rPr>
        <w:t xml:space="preserve">of kwaliteitsborging </w:t>
      </w:r>
      <w:r w:rsidRPr="007A562E">
        <w:rPr>
          <w:szCs w:val="18"/>
          <w:lang w:eastAsia="nl-NL"/>
        </w:rPr>
        <w:t xml:space="preserve">aanvaardbaar, </w:t>
      </w:r>
      <w:r>
        <w:rPr>
          <w:szCs w:val="18"/>
          <w:lang w:eastAsia="nl-NL"/>
        </w:rPr>
        <w:t>mits een verklaring kan worden overgelegd waaruit blijkt dat het management deze maatregelen onderschrijft en controleert.</w:t>
      </w:r>
      <w:r w:rsidRPr="007A562E">
        <w:rPr>
          <w:szCs w:val="18"/>
          <w:lang w:eastAsia="nl-NL"/>
        </w:rPr>
        <w:t xml:space="preserve"> </w:t>
      </w:r>
    </w:p>
    <w:p w:rsidR="007050C9" w:rsidRPr="007A562E" w:rsidRDefault="007050C9" w:rsidP="007050C9">
      <w:pPr>
        <w:tabs>
          <w:tab w:val="left" w:pos="720"/>
          <w:tab w:val="left" w:pos="1440"/>
          <w:tab w:val="left" w:pos="2160"/>
        </w:tabs>
        <w:rPr>
          <w:szCs w:val="18"/>
          <w:lang w:eastAsia="nl-NL"/>
        </w:rPr>
      </w:pPr>
    </w:p>
    <w:p w:rsidR="007050C9" w:rsidRPr="007A562E" w:rsidRDefault="007050C9" w:rsidP="007050C9">
      <w:pPr>
        <w:tabs>
          <w:tab w:val="left" w:pos="426"/>
          <w:tab w:val="left" w:pos="720"/>
          <w:tab w:val="left" w:pos="993"/>
          <w:tab w:val="left" w:pos="1440"/>
          <w:tab w:val="left" w:pos="2160"/>
        </w:tabs>
        <w:spacing w:line="276" w:lineRule="auto"/>
        <w:rPr>
          <w:szCs w:val="18"/>
          <w:lang w:eastAsia="nl-NL"/>
        </w:rPr>
      </w:pPr>
      <w:r w:rsidRPr="007A562E">
        <w:rPr>
          <w:szCs w:val="18"/>
          <w:lang w:eastAsia="nl-NL"/>
        </w:rPr>
        <w:t>Ingeval de inschrijver bestaat uit een samenwerkingsverband, dienen alle deelnemers van het sa</w:t>
      </w:r>
      <w:r>
        <w:rPr>
          <w:szCs w:val="18"/>
          <w:lang w:eastAsia="nl-NL"/>
        </w:rPr>
        <w:t>menwerkingsverband de E</w:t>
      </w:r>
      <w:r w:rsidRPr="007A562E">
        <w:rPr>
          <w:szCs w:val="18"/>
          <w:lang w:eastAsia="nl-NL"/>
        </w:rPr>
        <w:t xml:space="preserve">igen </w:t>
      </w:r>
      <w:r>
        <w:rPr>
          <w:szCs w:val="18"/>
          <w:lang w:eastAsia="nl-NL"/>
        </w:rPr>
        <w:t>V</w:t>
      </w:r>
      <w:r w:rsidRPr="007A562E">
        <w:rPr>
          <w:szCs w:val="18"/>
          <w:lang w:eastAsia="nl-NL"/>
        </w:rPr>
        <w:t xml:space="preserve">erklaring te ondertekenen respectievelijk na schriftelijk verzoek van de </w:t>
      </w:r>
      <w:r>
        <w:rPr>
          <w:szCs w:val="18"/>
          <w:lang w:eastAsia="nl-NL"/>
        </w:rPr>
        <w:t>Aanbestedende</w:t>
      </w:r>
      <w:r w:rsidRPr="007A562E">
        <w:rPr>
          <w:szCs w:val="18"/>
          <w:lang w:eastAsia="nl-NL"/>
        </w:rPr>
        <w:t xml:space="preserve"> dienst </w:t>
      </w:r>
      <w:r>
        <w:rPr>
          <w:szCs w:val="18"/>
          <w:lang w:eastAsia="nl-NL"/>
        </w:rPr>
        <w:t xml:space="preserve">de kopie van </w:t>
      </w:r>
      <w:r w:rsidRPr="007A562E">
        <w:rPr>
          <w:szCs w:val="18"/>
          <w:lang w:eastAsia="nl-NL"/>
        </w:rPr>
        <w:t xml:space="preserve">het betreffende kwaliteitsborgingcertificaat </w:t>
      </w:r>
      <w:r>
        <w:rPr>
          <w:szCs w:val="18"/>
          <w:lang w:eastAsia="nl-NL"/>
        </w:rPr>
        <w:t xml:space="preserve">of bewijs van gelijkwaardige maatregelen </w:t>
      </w:r>
      <w:r w:rsidRPr="007A562E">
        <w:rPr>
          <w:szCs w:val="18"/>
          <w:lang w:eastAsia="nl-NL"/>
        </w:rPr>
        <w:t>te overleggen.</w:t>
      </w:r>
    </w:p>
    <w:p w:rsidR="0067681A" w:rsidRDefault="0067681A" w:rsidP="0067681A">
      <w:pPr>
        <w:pStyle w:val="Heading3"/>
        <w:ind w:left="709" w:hanging="709"/>
        <w:rPr>
          <w:rFonts w:ascii="Verdana" w:hAnsi="Verdana"/>
          <w:sz w:val="18"/>
          <w:szCs w:val="18"/>
        </w:rPr>
      </w:pPr>
      <w:r w:rsidRPr="0067681A">
        <w:rPr>
          <w:rFonts w:ascii="Verdana" w:hAnsi="Verdana"/>
          <w:sz w:val="18"/>
          <w:szCs w:val="18"/>
        </w:rPr>
        <w:lastRenderedPageBreak/>
        <w:t>4.</w:t>
      </w:r>
      <w:r>
        <w:rPr>
          <w:rFonts w:ascii="Verdana" w:hAnsi="Verdana"/>
          <w:sz w:val="18"/>
          <w:szCs w:val="18"/>
        </w:rPr>
        <w:t>3</w:t>
      </w:r>
      <w:r w:rsidRPr="0067681A">
        <w:rPr>
          <w:rFonts w:ascii="Verdana" w:hAnsi="Verdana"/>
          <w:sz w:val="18"/>
          <w:szCs w:val="18"/>
        </w:rPr>
        <w:t>.</w:t>
      </w:r>
      <w:r>
        <w:rPr>
          <w:rFonts w:ascii="Verdana" w:hAnsi="Verdana"/>
          <w:sz w:val="18"/>
          <w:szCs w:val="18"/>
        </w:rPr>
        <w:t>2.2</w:t>
      </w:r>
      <w:r w:rsidRPr="0067681A">
        <w:rPr>
          <w:rFonts w:ascii="Verdana" w:hAnsi="Verdana"/>
          <w:sz w:val="18"/>
          <w:szCs w:val="18"/>
        </w:rPr>
        <w:t xml:space="preserve"> Milieuzorgsysteem</w:t>
      </w:r>
    </w:p>
    <w:p w:rsidR="004735FB" w:rsidRPr="004735FB" w:rsidRDefault="004735FB" w:rsidP="004735FB"/>
    <w:p w:rsidR="0067681A" w:rsidRDefault="004735FB" w:rsidP="0067681A">
      <w:pPr>
        <w:rPr>
          <w:szCs w:val="18"/>
          <w:lang w:eastAsia="nl-NL"/>
        </w:rPr>
      </w:pPr>
      <w:r w:rsidRPr="004735FB">
        <w:rPr>
          <w:b/>
          <w:szCs w:val="18"/>
          <w:lang w:eastAsia="nl-NL"/>
        </w:rPr>
        <w:t>Let op!</w:t>
      </w:r>
      <w:r>
        <w:rPr>
          <w:szCs w:val="18"/>
          <w:lang w:eastAsia="nl-NL"/>
        </w:rPr>
        <w:t xml:space="preserve"> Deze geschiktheidseis geldt alleen voor inschrijvers op </w:t>
      </w:r>
      <w:r w:rsidR="00554189">
        <w:rPr>
          <w:szCs w:val="18"/>
          <w:lang w:eastAsia="nl-NL"/>
        </w:rPr>
        <w:t>Perceel</w:t>
      </w:r>
      <w:r>
        <w:rPr>
          <w:szCs w:val="18"/>
          <w:lang w:eastAsia="nl-NL"/>
        </w:rPr>
        <w:t xml:space="preserve"> </w:t>
      </w:r>
      <w:r w:rsidR="002341EF">
        <w:rPr>
          <w:szCs w:val="18"/>
          <w:lang w:eastAsia="nl-NL"/>
        </w:rPr>
        <w:t>3</w:t>
      </w:r>
      <w:r>
        <w:rPr>
          <w:szCs w:val="18"/>
          <w:lang w:eastAsia="nl-NL"/>
        </w:rPr>
        <w:t xml:space="preserve"> en </w:t>
      </w:r>
      <w:r w:rsidR="00554189">
        <w:rPr>
          <w:szCs w:val="18"/>
          <w:lang w:eastAsia="nl-NL"/>
        </w:rPr>
        <w:t>Perceel</w:t>
      </w:r>
      <w:r>
        <w:rPr>
          <w:szCs w:val="18"/>
          <w:lang w:eastAsia="nl-NL"/>
        </w:rPr>
        <w:t xml:space="preserve"> </w:t>
      </w:r>
      <w:r w:rsidR="002341EF">
        <w:rPr>
          <w:szCs w:val="18"/>
          <w:lang w:eastAsia="nl-NL"/>
        </w:rPr>
        <w:t>4</w:t>
      </w:r>
      <w:r>
        <w:rPr>
          <w:szCs w:val="18"/>
          <w:lang w:eastAsia="nl-NL"/>
        </w:rPr>
        <w:t xml:space="preserve">. </w:t>
      </w:r>
      <w:r w:rsidR="0067681A">
        <w:rPr>
          <w:szCs w:val="18"/>
          <w:lang w:eastAsia="nl-NL"/>
        </w:rPr>
        <w:t>Met de ondertekening van de Eigen Verklaring (EV) als opgenomen in Bijlage 1 van deze Aanbestedingsleidraad verklaart inschrijver tevens bij punt 5.2 EV dat hij beschikt over</w:t>
      </w:r>
      <w:r w:rsidR="0067681A" w:rsidRPr="00FE5A68">
        <w:rPr>
          <w:szCs w:val="18"/>
        </w:rPr>
        <w:t xml:space="preserve"> een milieuzorgsysteem</w:t>
      </w:r>
      <w:r w:rsidR="0067681A">
        <w:rPr>
          <w:szCs w:val="18"/>
        </w:rPr>
        <w:t xml:space="preserve"> dat voldoet aan het gestelde </w:t>
      </w:r>
      <w:r w:rsidR="0067681A" w:rsidRPr="0097372A">
        <w:rPr>
          <w:szCs w:val="18"/>
        </w:rPr>
        <w:t xml:space="preserve">in ISO-14001 </w:t>
      </w:r>
      <w:r w:rsidR="0067681A">
        <w:rPr>
          <w:szCs w:val="18"/>
        </w:rPr>
        <w:t xml:space="preserve">of een gelijkwaardig certificaat. </w:t>
      </w:r>
      <w:r w:rsidR="000D3C76">
        <w:rPr>
          <w:szCs w:val="18"/>
        </w:rPr>
        <w:t xml:space="preserve">Inschrijvers op </w:t>
      </w:r>
      <w:r w:rsidR="00554189">
        <w:rPr>
          <w:szCs w:val="18"/>
        </w:rPr>
        <w:t>Perceel</w:t>
      </w:r>
      <w:r w:rsidR="000D3C76">
        <w:rPr>
          <w:szCs w:val="18"/>
        </w:rPr>
        <w:t xml:space="preserve"> 1 </w:t>
      </w:r>
      <w:r w:rsidR="002341EF">
        <w:rPr>
          <w:szCs w:val="18"/>
        </w:rPr>
        <w:t xml:space="preserve">en </w:t>
      </w:r>
      <w:r w:rsidR="00554189">
        <w:rPr>
          <w:szCs w:val="18"/>
        </w:rPr>
        <w:t>Perceel</w:t>
      </w:r>
      <w:r w:rsidR="002341EF">
        <w:rPr>
          <w:szCs w:val="18"/>
        </w:rPr>
        <w:t xml:space="preserve"> 2 </w:t>
      </w:r>
      <w:r w:rsidR="000D3C76">
        <w:rPr>
          <w:szCs w:val="18"/>
        </w:rPr>
        <w:t xml:space="preserve">kunnen in de EV aangeven dat dit punt niet op hen van toepassing is. </w:t>
      </w:r>
      <w:r w:rsidR="0067681A">
        <w:rPr>
          <w:szCs w:val="18"/>
        </w:rPr>
        <w:t xml:space="preserve">Indien geen certificaat kan worden overgelegd dan is een beschrijving van </w:t>
      </w:r>
      <w:r w:rsidR="0067681A" w:rsidRPr="007A562E">
        <w:rPr>
          <w:szCs w:val="18"/>
          <w:lang w:eastAsia="nl-NL"/>
        </w:rPr>
        <w:t xml:space="preserve">gelijkwaardige maatregelen </w:t>
      </w:r>
      <w:r w:rsidR="0067681A">
        <w:rPr>
          <w:szCs w:val="18"/>
          <w:lang w:eastAsia="nl-NL"/>
        </w:rPr>
        <w:t xml:space="preserve">(zoals een actueel en geldig handboek) </w:t>
      </w:r>
      <w:r w:rsidR="0067681A" w:rsidRPr="007A562E">
        <w:rPr>
          <w:szCs w:val="18"/>
          <w:lang w:eastAsia="nl-NL"/>
        </w:rPr>
        <w:t xml:space="preserve">op het gebied van </w:t>
      </w:r>
      <w:r w:rsidR="0067681A">
        <w:rPr>
          <w:szCs w:val="18"/>
          <w:lang w:eastAsia="nl-NL"/>
        </w:rPr>
        <w:t xml:space="preserve">milieuzorg </w:t>
      </w:r>
      <w:r w:rsidR="0067681A" w:rsidRPr="007A562E">
        <w:rPr>
          <w:szCs w:val="18"/>
          <w:lang w:eastAsia="nl-NL"/>
        </w:rPr>
        <w:t xml:space="preserve">aanvaardbaar, </w:t>
      </w:r>
      <w:r w:rsidR="0067681A">
        <w:rPr>
          <w:szCs w:val="18"/>
          <w:lang w:eastAsia="nl-NL"/>
        </w:rPr>
        <w:t>mits een verklaring kan worden overgelegd waaruit blijkt dat het management maatregelen onderschrijft en controleert:</w:t>
      </w:r>
    </w:p>
    <w:p w:rsidR="0067681A" w:rsidRDefault="0067681A" w:rsidP="0067681A">
      <w:pPr>
        <w:pStyle w:val="ListParagraph"/>
        <w:numPr>
          <w:ilvl w:val="0"/>
          <w:numId w:val="1"/>
        </w:numPr>
        <w:rPr>
          <w:szCs w:val="18"/>
        </w:rPr>
      </w:pPr>
      <w:r>
        <w:rPr>
          <w:szCs w:val="18"/>
        </w:rPr>
        <w:t>die zijn of worden getroffen om de milieubelasting van de bedrijfsprocessen die verband houden met de uitvoering van de opdracht (in elk geval water- en energieverbruik, transport, afval en derving, verpakkingen en schoonmaak) te verminderen en te voorkomen;</w:t>
      </w:r>
    </w:p>
    <w:p w:rsidR="0067681A" w:rsidRDefault="0067681A" w:rsidP="0067681A">
      <w:pPr>
        <w:pStyle w:val="ListParagraph"/>
        <w:numPr>
          <w:ilvl w:val="0"/>
          <w:numId w:val="1"/>
        </w:numPr>
        <w:rPr>
          <w:szCs w:val="18"/>
        </w:rPr>
      </w:pPr>
      <w:r>
        <w:rPr>
          <w:szCs w:val="18"/>
        </w:rPr>
        <w:t>inzake de borging van de naleving van de desbetreffende milieuwetgeving;</w:t>
      </w:r>
    </w:p>
    <w:p w:rsidR="0067681A" w:rsidRDefault="0067681A" w:rsidP="0067681A">
      <w:pPr>
        <w:pStyle w:val="ListParagraph"/>
        <w:numPr>
          <w:ilvl w:val="0"/>
          <w:numId w:val="1"/>
        </w:numPr>
        <w:rPr>
          <w:szCs w:val="18"/>
        </w:rPr>
      </w:pPr>
      <w:r>
        <w:rPr>
          <w:szCs w:val="18"/>
        </w:rPr>
        <w:t>inzake de aandacht die wordt besteed aan de bewustwording en de competentie van medewerker(s) ten aanzien van het omgaan met de relevante milieuaspecten;</w:t>
      </w:r>
    </w:p>
    <w:p w:rsidR="0067681A" w:rsidRDefault="0067681A" w:rsidP="0067681A">
      <w:pPr>
        <w:pStyle w:val="ListParagraph"/>
        <w:numPr>
          <w:ilvl w:val="0"/>
          <w:numId w:val="1"/>
        </w:numPr>
        <w:rPr>
          <w:szCs w:val="18"/>
        </w:rPr>
      </w:pPr>
      <w:r>
        <w:rPr>
          <w:szCs w:val="18"/>
        </w:rPr>
        <w:t xml:space="preserve">inzake de aandacht die wordt besteed aan de bewustwording en de competentie van toeleverancier(s) ten aanzien van het omgaan met de voor deze opdracht relevante milieuaspecten; en </w:t>
      </w:r>
    </w:p>
    <w:p w:rsidR="0067681A" w:rsidRDefault="0067681A" w:rsidP="0067681A">
      <w:pPr>
        <w:pStyle w:val="ListParagraph"/>
        <w:numPr>
          <w:ilvl w:val="0"/>
          <w:numId w:val="1"/>
        </w:numPr>
        <w:rPr>
          <w:szCs w:val="18"/>
        </w:rPr>
      </w:pPr>
      <w:r w:rsidRPr="0097372A">
        <w:rPr>
          <w:szCs w:val="18"/>
        </w:rPr>
        <w:t>inzake het monitoren van de relevante milieuaspecten</w:t>
      </w:r>
      <w:r>
        <w:rPr>
          <w:szCs w:val="18"/>
        </w:rPr>
        <w:t>.</w:t>
      </w:r>
    </w:p>
    <w:p w:rsidR="0067681A" w:rsidRPr="0097372A" w:rsidRDefault="0067681A" w:rsidP="0067681A">
      <w:pPr>
        <w:pStyle w:val="ListParagraph"/>
        <w:ind w:left="360"/>
        <w:rPr>
          <w:szCs w:val="18"/>
        </w:rPr>
      </w:pPr>
    </w:p>
    <w:p w:rsidR="0067681A" w:rsidRPr="003B35D2" w:rsidRDefault="0067681A" w:rsidP="0067681A">
      <w:pPr>
        <w:rPr>
          <w:szCs w:val="18"/>
        </w:rPr>
      </w:pPr>
      <w:r>
        <w:rPr>
          <w:szCs w:val="18"/>
          <w:lang w:eastAsia="nl-NL"/>
        </w:rPr>
        <w:t>B</w:t>
      </w:r>
      <w:r w:rsidRPr="007A562E">
        <w:rPr>
          <w:szCs w:val="18"/>
          <w:lang w:eastAsia="nl-NL"/>
        </w:rPr>
        <w:t xml:space="preserve">innen 10 werkdagen na schriftelijk verzoek van de </w:t>
      </w:r>
      <w:r>
        <w:rPr>
          <w:szCs w:val="18"/>
          <w:lang w:eastAsia="nl-NL"/>
        </w:rPr>
        <w:t>Aanbestedende</w:t>
      </w:r>
      <w:r w:rsidRPr="007A562E">
        <w:rPr>
          <w:szCs w:val="18"/>
          <w:lang w:eastAsia="nl-NL"/>
        </w:rPr>
        <w:t xml:space="preserve"> dienst</w:t>
      </w:r>
      <w:r>
        <w:rPr>
          <w:szCs w:val="18"/>
          <w:lang w:eastAsia="nl-NL"/>
        </w:rPr>
        <w:t xml:space="preserve"> (zie paragraaf 4.7 van de Aanbestedingsleidraad) dient de inschrijver </w:t>
      </w:r>
      <w:r w:rsidRPr="007A562E">
        <w:rPr>
          <w:szCs w:val="18"/>
          <w:lang w:eastAsia="nl-NL"/>
        </w:rPr>
        <w:t xml:space="preserve">ten bewijze van het voldoen aan het gestelde een </w:t>
      </w:r>
      <w:r>
        <w:rPr>
          <w:szCs w:val="18"/>
          <w:lang w:eastAsia="nl-NL"/>
        </w:rPr>
        <w:t xml:space="preserve">kopie van een </w:t>
      </w:r>
      <w:r w:rsidRPr="007A562E">
        <w:rPr>
          <w:szCs w:val="18"/>
          <w:lang w:eastAsia="nl-NL"/>
        </w:rPr>
        <w:t xml:space="preserve">geldig </w:t>
      </w:r>
      <w:r>
        <w:rPr>
          <w:szCs w:val="18"/>
          <w:lang w:eastAsia="nl-NL"/>
        </w:rPr>
        <w:t xml:space="preserve">ISO-14001 </w:t>
      </w:r>
      <w:r w:rsidRPr="007A562E">
        <w:rPr>
          <w:szCs w:val="18"/>
          <w:lang w:eastAsia="nl-NL"/>
        </w:rPr>
        <w:t>certificaat te overleggen</w:t>
      </w:r>
      <w:r>
        <w:rPr>
          <w:szCs w:val="18"/>
          <w:lang w:eastAsia="nl-NL"/>
        </w:rPr>
        <w:t xml:space="preserve">, een kopie van een gelijkwaardig certificaat of een verklaring van het management met daarin beschreven het gehanteerd milieuzorgsysteem en de wijze waarop audit worden uitgevoerd, </w:t>
      </w:r>
      <w:r w:rsidRPr="003B35D2">
        <w:rPr>
          <w:szCs w:val="18"/>
        </w:rPr>
        <w:t>geëvalueerd en ve</w:t>
      </w:r>
      <w:r>
        <w:rPr>
          <w:szCs w:val="18"/>
        </w:rPr>
        <w:t>rbeteringen worden gerealiseerd.</w:t>
      </w:r>
    </w:p>
    <w:p w:rsidR="0067681A" w:rsidRDefault="0067681A" w:rsidP="0067681A">
      <w:pPr>
        <w:tabs>
          <w:tab w:val="left" w:pos="426"/>
          <w:tab w:val="left" w:pos="720"/>
          <w:tab w:val="left" w:pos="993"/>
          <w:tab w:val="left" w:pos="1440"/>
          <w:tab w:val="left" w:pos="2160"/>
        </w:tabs>
        <w:spacing w:line="276" w:lineRule="auto"/>
        <w:rPr>
          <w:szCs w:val="18"/>
          <w:lang w:eastAsia="nl-NL"/>
        </w:rPr>
      </w:pPr>
    </w:p>
    <w:p w:rsidR="0067681A" w:rsidRPr="007A562E" w:rsidRDefault="0067681A" w:rsidP="0067681A">
      <w:pPr>
        <w:tabs>
          <w:tab w:val="left" w:pos="426"/>
          <w:tab w:val="left" w:pos="720"/>
          <w:tab w:val="left" w:pos="993"/>
          <w:tab w:val="left" w:pos="1440"/>
          <w:tab w:val="left" w:pos="2160"/>
        </w:tabs>
        <w:spacing w:line="276" w:lineRule="auto"/>
        <w:rPr>
          <w:szCs w:val="18"/>
          <w:lang w:eastAsia="nl-NL"/>
        </w:rPr>
      </w:pPr>
      <w:r w:rsidRPr="007A562E">
        <w:rPr>
          <w:szCs w:val="18"/>
          <w:lang w:eastAsia="nl-NL"/>
        </w:rPr>
        <w:t>Ingeval de inschrijver bestaat uit een samenwerkingsverband, dienen alle deelnemers van het sa</w:t>
      </w:r>
      <w:r>
        <w:rPr>
          <w:szCs w:val="18"/>
          <w:lang w:eastAsia="nl-NL"/>
        </w:rPr>
        <w:t>menwerkingsverband de E</w:t>
      </w:r>
      <w:r w:rsidRPr="007A562E">
        <w:rPr>
          <w:szCs w:val="18"/>
          <w:lang w:eastAsia="nl-NL"/>
        </w:rPr>
        <w:t xml:space="preserve">igen </w:t>
      </w:r>
      <w:r>
        <w:rPr>
          <w:szCs w:val="18"/>
          <w:lang w:eastAsia="nl-NL"/>
        </w:rPr>
        <w:t>V</w:t>
      </w:r>
      <w:r w:rsidRPr="007A562E">
        <w:rPr>
          <w:szCs w:val="18"/>
          <w:lang w:eastAsia="nl-NL"/>
        </w:rPr>
        <w:t xml:space="preserve">erklaring te ondertekenen respectievelijk na schriftelijk verzoek van de </w:t>
      </w:r>
      <w:r>
        <w:rPr>
          <w:szCs w:val="18"/>
          <w:lang w:eastAsia="nl-NL"/>
        </w:rPr>
        <w:t>Aanbestedende</w:t>
      </w:r>
      <w:r w:rsidRPr="007A562E">
        <w:rPr>
          <w:szCs w:val="18"/>
          <w:lang w:eastAsia="nl-NL"/>
        </w:rPr>
        <w:t xml:space="preserve"> dienst </w:t>
      </w:r>
      <w:r>
        <w:rPr>
          <w:szCs w:val="18"/>
          <w:lang w:eastAsia="nl-NL"/>
        </w:rPr>
        <w:t xml:space="preserve">de kopie van </w:t>
      </w:r>
      <w:r w:rsidRPr="007A562E">
        <w:rPr>
          <w:szCs w:val="18"/>
          <w:lang w:eastAsia="nl-NL"/>
        </w:rPr>
        <w:t>het betreffende certificaat</w:t>
      </w:r>
      <w:r>
        <w:rPr>
          <w:szCs w:val="18"/>
          <w:lang w:eastAsia="nl-NL"/>
        </w:rPr>
        <w:t xml:space="preserve"> van een milieuzorgsysteem</w:t>
      </w:r>
      <w:r w:rsidRPr="007A562E">
        <w:rPr>
          <w:szCs w:val="18"/>
          <w:lang w:eastAsia="nl-NL"/>
        </w:rPr>
        <w:t xml:space="preserve"> </w:t>
      </w:r>
      <w:r>
        <w:rPr>
          <w:szCs w:val="18"/>
          <w:lang w:eastAsia="nl-NL"/>
        </w:rPr>
        <w:t xml:space="preserve">of bewijs van gelijkwaardige maatregelen </w:t>
      </w:r>
      <w:r w:rsidRPr="007A562E">
        <w:rPr>
          <w:szCs w:val="18"/>
          <w:lang w:eastAsia="nl-NL"/>
        </w:rPr>
        <w:t>te overleggen.</w:t>
      </w:r>
    </w:p>
    <w:p w:rsidR="00004C32" w:rsidRDefault="00004C32" w:rsidP="00242358">
      <w:pPr>
        <w:tabs>
          <w:tab w:val="left" w:pos="426"/>
          <w:tab w:val="left" w:pos="720"/>
          <w:tab w:val="left" w:pos="993"/>
          <w:tab w:val="left" w:pos="1440"/>
          <w:tab w:val="left" w:pos="2160"/>
        </w:tabs>
        <w:spacing w:line="276" w:lineRule="auto"/>
        <w:rPr>
          <w:szCs w:val="18"/>
          <w:lang w:eastAsia="nl-NL"/>
        </w:rPr>
      </w:pPr>
    </w:p>
    <w:p w:rsidR="00004C32" w:rsidRPr="00004C32" w:rsidRDefault="0067681A" w:rsidP="00242358">
      <w:pPr>
        <w:tabs>
          <w:tab w:val="left" w:pos="426"/>
          <w:tab w:val="left" w:pos="720"/>
          <w:tab w:val="left" w:pos="993"/>
          <w:tab w:val="left" w:pos="1440"/>
          <w:tab w:val="left" w:pos="2160"/>
        </w:tabs>
        <w:spacing w:line="276" w:lineRule="auto"/>
        <w:rPr>
          <w:b/>
          <w:szCs w:val="18"/>
          <w:lang w:eastAsia="nl-NL"/>
        </w:rPr>
      </w:pPr>
      <w:r>
        <w:rPr>
          <w:b/>
          <w:szCs w:val="18"/>
          <w:lang w:eastAsia="nl-NL"/>
        </w:rPr>
        <w:t>4.3.2.3</w:t>
      </w:r>
      <w:r w:rsidR="00004C32">
        <w:rPr>
          <w:b/>
          <w:szCs w:val="18"/>
          <w:lang w:eastAsia="nl-NL"/>
        </w:rPr>
        <w:t xml:space="preserve"> Ervaring</w:t>
      </w:r>
    </w:p>
    <w:p w:rsidR="002D7A02" w:rsidRDefault="002D7A02" w:rsidP="00242358">
      <w:pPr>
        <w:tabs>
          <w:tab w:val="left" w:pos="426"/>
          <w:tab w:val="left" w:pos="720"/>
          <w:tab w:val="left" w:pos="993"/>
          <w:tab w:val="left" w:pos="1440"/>
          <w:tab w:val="left" w:pos="2160"/>
        </w:tabs>
        <w:spacing w:line="276" w:lineRule="auto"/>
        <w:rPr>
          <w:szCs w:val="18"/>
          <w:lang w:eastAsia="nl-NL"/>
        </w:rPr>
      </w:pPr>
    </w:p>
    <w:p w:rsidR="00004C32" w:rsidRPr="00B013CE" w:rsidRDefault="00004C32" w:rsidP="00004C32">
      <w:pPr>
        <w:tabs>
          <w:tab w:val="left" w:pos="426"/>
          <w:tab w:val="left" w:pos="720"/>
          <w:tab w:val="left" w:pos="1440"/>
          <w:tab w:val="left" w:pos="2160"/>
        </w:tabs>
        <w:rPr>
          <w:szCs w:val="18"/>
          <w:lang w:eastAsia="nl-NL"/>
        </w:rPr>
      </w:pPr>
      <w:r w:rsidRPr="00B013CE">
        <w:rPr>
          <w:szCs w:val="18"/>
          <w:lang w:eastAsia="nl-NL"/>
        </w:rPr>
        <w:t xml:space="preserve">De inschrijver beschikt over de kennis en ervaring inzake de levering van </w:t>
      </w:r>
      <w:r w:rsidR="002341EF">
        <w:rPr>
          <w:szCs w:val="18"/>
          <w:lang w:eastAsia="nl-NL"/>
        </w:rPr>
        <w:t xml:space="preserve">giftcards en/of </w:t>
      </w:r>
      <w:r w:rsidR="005264D5">
        <w:rPr>
          <w:szCs w:val="18"/>
          <w:lang w:eastAsia="nl-NL"/>
        </w:rPr>
        <w:t>kerst</w:t>
      </w:r>
      <w:r w:rsidR="005264D5" w:rsidRPr="005264D5">
        <w:rPr>
          <w:szCs w:val="18"/>
          <w:lang w:eastAsia="nl-NL"/>
        </w:rPr>
        <w:t>geschenken</w:t>
      </w:r>
      <w:r w:rsidRPr="00B013CE">
        <w:rPr>
          <w:szCs w:val="18"/>
          <w:lang w:eastAsia="nl-NL"/>
        </w:rPr>
        <w:t xml:space="preserve"> en/of cadeaubonnen.</w:t>
      </w:r>
      <w:r w:rsidR="0083204A" w:rsidRPr="00B013CE">
        <w:rPr>
          <w:szCs w:val="18"/>
          <w:lang w:eastAsia="nl-NL"/>
        </w:rPr>
        <w:t xml:space="preserve"> </w:t>
      </w:r>
      <w:r w:rsidRPr="00B013CE">
        <w:rPr>
          <w:szCs w:val="18"/>
          <w:lang w:eastAsia="nl-NL"/>
        </w:rPr>
        <w:t xml:space="preserve">In het kader van de beoordeling van uw technische bekwaamheid dient u referenties te overleggen. </w:t>
      </w:r>
      <w:r w:rsidR="00B37DD9" w:rsidRPr="00B013CE">
        <w:rPr>
          <w:szCs w:val="18"/>
          <w:lang w:eastAsia="nl-NL"/>
        </w:rPr>
        <w:t>Op basis hiervan</w:t>
      </w:r>
      <w:r w:rsidRPr="00B013CE">
        <w:rPr>
          <w:szCs w:val="18"/>
          <w:lang w:eastAsia="nl-NL"/>
        </w:rPr>
        <w:t xml:space="preserve"> wordt de ervaring van inschrijver beoordeeld.</w:t>
      </w:r>
    </w:p>
    <w:p w:rsidR="00004C32" w:rsidRDefault="00004C32" w:rsidP="00004C32">
      <w:pPr>
        <w:tabs>
          <w:tab w:val="left" w:pos="426"/>
          <w:tab w:val="left" w:pos="720"/>
          <w:tab w:val="left" w:pos="993"/>
          <w:tab w:val="left" w:pos="1440"/>
          <w:tab w:val="left" w:pos="2160"/>
        </w:tabs>
        <w:rPr>
          <w:szCs w:val="18"/>
          <w:lang w:eastAsia="nl-NL"/>
        </w:rPr>
      </w:pPr>
      <w:r w:rsidRPr="00B013CE">
        <w:rPr>
          <w:szCs w:val="18"/>
          <w:lang w:eastAsia="nl-NL"/>
        </w:rPr>
        <w:t xml:space="preserve">Voor de beschrijving van uw ervaring dient u het formulier als opgenomen in Bijlage </w:t>
      </w:r>
      <w:r w:rsidR="00B013CE" w:rsidRPr="00B013CE">
        <w:rPr>
          <w:szCs w:val="18"/>
          <w:lang w:eastAsia="nl-NL"/>
        </w:rPr>
        <w:t>4a</w:t>
      </w:r>
      <w:r w:rsidR="00C7396A" w:rsidRPr="00B013CE">
        <w:rPr>
          <w:szCs w:val="18"/>
          <w:lang w:eastAsia="nl-NL"/>
        </w:rPr>
        <w:t xml:space="preserve">  (bij inschrijving op </w:t>
      </w:r>
      <w:r w:rsidR="00554189">
        <w:rPr>
          <w:szCs w:val="18"/>
          <w:lang w:eastAsia="nl-NL"/>
        </w:rPr>
        <w:t>Perceel</w:t>
      </w:r>
      <w:r w:rsidR="00C7396A" w:rsidRPr="00B013CE">
        <w:rPr>
          <w:szCs w:val="18"/>
          <w:lang w:eastAsia="nl-NL"/>
        </w:rPr>
        <w:t xml:space="preserve"> 1)</w:t>
      </w:r>
      <w:r w:rsidR="007A30F4" w:rsidRPr="00B013CE">
        <w:rPr>
          <w:szCs w:val="18"/>
          <w:lang w:eastAsia="nl-NL"/>
        </w:rPr>
        <w:t>,</w:t>
      </w:r>
      <w:r w:rsidR="00C7396A" w:rsidRPr="00B013CE">
        <w:rPr>
          <w:szCs w:val="18"/>
          <w:lang w:eastAsia="nl-NL"/>
        </w:rPr>
        <w:t xml:space="preserve"> Bijlage </w:t>
      </w:r>
      <w:r w:rsidR="00B013CE" w:rsidRPr="00B013CE">
        <w:rPr>
          <w:szCs w:val="18"/>
          <w:lang w:eastAsia="nl-NL"/>
        </w:rPr>
        <w:t>4b</w:t>
      </w:r>
      <w:r w:rsidR="00C7396A" w:rsidRPr="00B013CE">
        <w:rPr>
          <w:szCs w:val="18"/>
          <w:lang w:eastAsia="nl-NL"/>
        </w:rPr>
        <w:t xml:space="preserve"> </w:t>
      </w:r>
      <w:r w:rsidR="002341EF">
        <w:rPr>
          <w:szCs w:val="18"/>
          <w:lang w:eastAsia="nl-NL"/>
        </w:rPr>
        <w:t xml:space="preserve">(bij inschrijving op </w:t>
      </w:r>
      <w:r w:rsidR="00554189">
        <w:rPr>
          <w:szCs w:val="18"/>
          <w:lang w:eastAsia="nl-NL"/>
        </w:rPr>
        <w:t>Perceel</w:t>
      </w:r>
      <w:r w:rsidR="002341EF">
        <w:rPr>
          <w:szCs w:val="18"/>
          <w:lang w:eastAsia="nl-NL"/>
        </w:rPr>
        <w:t xml:space="preserve"> 2)</w:t>
      </w:r>
      <w:r w:rsidR="002341EF" w:rsidRPr="00B013CE">
        <w:rPr>
          <w:szCs w:val="18"/>
          <w:lang w:eastAsia="nl-NL"/>
        </w:rPr>
        <w:t xml:space="preserve">, Bijlage </w:t>
      </w:r>
      <w:r w:rsidR="002341EF">
        <w:rPr>
          <w:szCs w:val="18"/>
          <w:lang w:eastAsia="nl-NL"/>
        </w:rPr>
        <w:t xml:space="preserve">4c </w:t>
      </w:r>
      <w:r w:rsidR="002341EF" w:rsidRPr="00B013CE">
        <w:rPr>
          <w:szCs w:val="18"/>
          <w:lang w:eastAsia="nl-NL"/>
        </w:rPr>
        <w:t xml:space="preserve">(bij inschrijving op </w:t>
      </w:r>
      <w:r w:rsidR="00554189">
        <w:rPr>
          <w:szCs w:val="18"/>
          <w:lang w:eastAsia="nl-NL"/>
        </w:rPr>
        <w:t>Perceel</w:t>
      </w:r>
      <w:r w:rsidR="002341EF" w:rsidRPr="00B013CE">
        <w:rPr>
          <w:szCs w:val="18"/>
          <w:lang w:eastAsia="nl-NL"/>
        </w:rPr>
        <w:t xml:space="preserve"> </w:t>
      </w:r>
      <w:r w:rsidR="002341EF">
        <w:rPr>
          <w:szCs w:val="18"/>
          <w:lang w:eastAsia="nl-NL"/>
        </w:rPr>
        <w:t>3</w:t>
      </w:r>
      <w:r w:rsidR="002341EF" w:rsidRPr="00B013CE">
        <w:rPr>
          <w:szCs w:val="18"/>
          <w:lang w:eastAsia="nl-NL"/>
        </w:rPr>
        <w:t xml:space="preserve">) </w:t>
      </w:r>
      <w:r w:rsidR="007A30F4" w:rsidRPr="00B013CE">
        <w:rPr>
          <w:szCs w:val="18"/>
          <w:lang w:eastAsia="nl-NL"/>
        </w:rPr>
        <w:t xml:space="preserve">en Bijlage </w:t>
      </w:r>
      <w:r w:rsidR="00B013CE" w:rsidRPr="00B013CE">
        <w:rPr>
          <w:szCs w:val="18"/>
          <w:lang w:eastAsia="nl-NL"/>
        </w:rPr>
        <w:t>4</w:t>
      </w:r>
      <w:r w:rsidR="002341EF">
        <w:rPr>
          <w:szCs w:val="18"/>
          <w:lang w:eastAsia="nl-NL"/>
        </w:rPr>
        <w:t>d</w:t>
      </w:r>
      <w:r w:rsidR="007A30F4" w:rsidRPr="00B013CE">
        <w:rPr>
          <w:szCs w:val="18"/>
          <w:lang w:eastAsia="nl-NL"/>
        </w:rPr>
        <w:t xml:space="preserve"> (bij inschrijving op </w:t>
      </w:r>
      <w:r w:rsidR="00554189">
        <w:rPr>
          <w:szCs w:val="18"/>
          <w:lang w:eastAsia="nl-NL"/>
        </w:rPr>
        <w:t>Perceel</w:t>
      </w:r>
      <w:r w:rsidR="007A30F4" w:rsidRPr="00B013CE">
        <w:rPr>
          <w:szCs w:val="18"/>
          <w:lang w:eastAsia="nl-NL"/>
        </w:rPr>
        <w:t xml:space="preserve"> </w:t>
      </w:r>
      <w:r w:rsidR="002341EF">
        <w:rPr>
          <w:szCs w:val="18"/>
          <w:lang w:eastAsia="nl-NL"/>
        </w:rPr>
        <w:t>4</w:t>
      </w:r>
      <w:r w:rsidR="007A30F4" w:rsidRPr="00B013CE">
        <w:rPr>
          <w:szCs w:val="18"/>
          <w:lang w:eastAsia="nl-NL"/>
        </w:rPr>
        <w:t xml:space="preserve">) </w:t>
      </w:r>
      <w:r w:rsidRPr="00B013CE">
        <w:rPr>
          <w:szCs w:val="18"/>
          <w:lang w:eastAsia="nl-NL"/>
        </w:rPr>
        <w:t xml:space="preserve">van deze Aanbestedingsleidraad te gebruiken. De door u ingevulde en ondertekende Bijlage </w:t>
      </w:r>
      <w:r w:rsidR="00B013CE" w:rsidRPr="00B013CE">
        <w:rPr>
          <w:szCs w:val="18"/>
          <w:lang w:eastAsia="nl-NL"/>
        </w:rPr>
        <w:t>4a</w:t>
      </w:r>
      <w:r w:rsidRPr="00B013CE">
        <w:rPr>
          <w:szCs w:val="18"/>
          <w:lang w:eastAsia="nl-NL"/>
        </w:rPr>
        <w:t xml:space="preserve"> </w:t>
      </w:r>
      <w:r w:rsidR="00C7396A" w:rsidRPr="00B013CE">
        <w:rPr>
          <w:szCs w:val="18"/>
          <w:lang w:eastAsia="nl-NL"/>
        </w:rPr>
        <w:t xml:space="preserve">en/of Bijlage </w:t>
      </w:r>
      <w:r w:rsidR="00B013CE" w:rsidRPr="00B013CE">
        <w:rPr>
          <w:szCs w:val="18"/>
          <w:lang w:eastAsia="nl-NL"/>
        </w:rPr>
        <w:t>4b</w:t>
      </w:r>
      <w:r w:rsidR="00C7396A" w:rsidRPr="00B013CE">
        <w:rPr>
          <w:szCs w:val="18"/>
          <w:lang w:eastAsia="nl-NL"/>
        </w:rPr>
        <w:t xml:space="preserve"> </w:t>
      </w:r>
      <w:r w:rsidR="007A30F4" w:rsidRPr="00B013CE">
        <w:rPr>
          <w:szCs w:val="18"/>
          <w:lang w:eastAsia="nl-NL"/>
        </w:rPr>
        <w:t xml:space="preserve">en/of Bijlage </w:t>
      </w:r>
      <w:r w:rsidR="00B013CE" w:rsidRPr="00B013CE">
        <w:rPr>
          <w:szCs w:val="18"/>
          <w:lang w:eastAsia="nl-NL"/>
        </w:rPr>
        <w:t>4c</w:t>
      </w:r>
      <w:r w:rsidR="007A30F4" w:rsidRPr="00B013CE">
        <w:rPr>
          <w:szCs w:val="18"/>
          <w:lang w:eastAsia="nl-NL"/>
        </w:rPr>
        <w:t xml:space="preserve"> </w:t>
      </w:r>
      <w:r w:rsidR="002341EF">
        <w:rPr>
          <w:szCs w:val="18"/>
          <w:lang w:eastAsia="nl-NL"/>
        </w:rPr>
        <w:t xml:space="preserve">en/of Bijlage 4d </w:t>
      </w:r>
      <w:r w:rsidRPr="00B013CE">
        <w:rPr>
          <w:szCs w:val="18"/>
          <w:lang w:eastAsia="nl-NL"/>
        </w:rPr>
        <w:t xml:space="preserve">geldt tevens als bewijsstuk voor het voldoen aan het gestelde in deze paragraaf en </w:t>
      </w:r>
      <w:r w:rsidRPr="00B013CE">
        <w:rPr>
          <w:b/>
          <w:szCs w:val="18"/>
          <w:lang w:eastAsia="nl-NL"/>
        </w:rPr>
        <w:t xml:space="preserve">dient tegelijk </w:t>
      </w:r>
      <w:r w:rsidR="00B37DD9" w:rsidRPr="00B013CE">
        <w:rPr>
          <w:b/>
          <w:szCs w:val="18"/>
          <w:lang w:eastAsia="nl-NL"/>
        </w:rPr>
        <w:t xml:space="preserve">als onderdeel </w:t>
      </w:r>
      <w:r w:rsidR="00B013CE">
        <w:rPr>
          <w:b/>
          <w:szCs w:val="18"/>
          <w:lang w:eastAsia="nl-NL"/>
        </w:rPr>
        <w:t>2</w:t>
      </w:r>
      <w:r w:rsidR="00B37DD9" w:rsidRPr="00B013CE">
        <w:rPr>
          <w:b/>
          <w:szCs w:val="18"/>
          <w:lang w:eastAsia="nl-NL"/>
        </w:rPr>
        <w:t xml:space="preserve"> </w:t>
      </w:r>
      <w:r w:rsidRPr="00B013CE">
        <w:rPr>
          <w:b/>
          <w:szCs w:val="18"/>
          <w:lang w:eastAsia="nl-NL"/>
        </w:rPr>
        <w:t>uw inschrijving te worden ingediend.</w:t>
      </w:r>
      <w:r w:rsidRPr="00004C32">
        <w:rPr>
          <w:szCs w:val="18"/>
          <w:lang w:eastAsia="nl-NL"/>
        </w:rPr>
        <w:t xml:space="preserve"> </w:t>
      </w:r>
    </w:p>
    <w:p w:rsidR="00004C32" w:rsidRDefault="00004C32" w:rsidP="00004C32">
      <w:pPr>
        <w:tabs>
          <w:tab w:val="left" w:pos="426"/>
          <w:tab w:val="left" w:pos="720"/>
          <w:tab w:val="left" w:pos="993"/>
          <w:tab w:val="left" w:pos="1440"/>
          <w:tab w:val="left" w:pos="2160"/>
        </w:tabs>
        <w:rPr>
          <w:szCs w:val="18"/>
          <w:lang w:eastAsia="nl-NL"/>
        </w:rPr>
      </w:pPr>
    </w:p>
    <w:p w:rsidR="00572704" w:rsidRDefault="001C71C3" w:rsidP="00004C32">
      <w:pPr>
        <w:tabs>
          <w:tab w:val="left" w:pos="426"/>
          <w:tab w:val="left" w:pos="720"/>
          <w:tab w:val="left" w:pos="993"/>
          <w:tab w:val="left" w:pos="1440"/>
          <w:tab w:val="left" w:pos="2160"/>
        </w:tabs>
        <w:rPr>
          <w:szCs w:val="18"/>
          <w:lang w:eastAsia="nl-NL"/>
        </w:rPr>
      </w:pPr>
      <w:r>
        <w:rPr>
          <w:szCs w:val="18"/>
          <w:lang w:eastAsia="nl-NL"/>
        </w:rPr>
        <w:t>De referentie eis is een eis die gesteld wordt ten aanzien van de ervaring ongeacht of die ervaring is opgedaan bij één of meerdere opdrachtgevers (referenten).</w:t>
      </w:r>
      <w:r w:rsidRPr="00050616">
        <w:rPr>
          <w:szCs w:val="18"/>
          <w:lang w:eastAsia="nl-NL"/>
        </w:rPr>
        <w:t xml:space="preserve"> </w:t>
      </w:r>
      <w:r>
        <w:rPr>
          <w:szCs w:val="18"/>
          <w:lang w:eastAsia="nl-NL"/>
        </w:rPr>
        <w:t>Indien de vereiste ervaring is opgedaan bij meerdere opdrachtgevers (referenten) dan dient u per opdrachtgever het formulier in te vullen.</w:t>
      </w:r>
    </w:p>
    <w:p w:rsidR="001C71C3" w:rsidRDefault="001C71C3" w:rsidP="00004C32">
      <w:pPr>
        <w:tabs>
          <w:tab w:val="left" w:pos="426"/>
          <w:tab w:val="left" w:pos="720"/>
          <w:tab w:val="left" w:pos="993"/>
          <w:tab w:val="left" w:pos="1440"/>
          <w:tab w:val="left" w:pos="2160"/>
        </w:tabs>
        <w:rPr>
          <w:b/>
          <w:szCs w:val="18"/>
          <w:lang w:eastAsia="nl-NL"/>
        </w:rPr>
      </w:pPr>
    </w:p>
    <w:p w:rsidR="0067681A" w:rsidRDefault="0067681A">
      <w:pPr>
        <w:spacing w:line="240" w:lineRule="auto"/>
        <w:rPr>
          <w:b/>
          <w:szCs w:val="18"/>
          <w:lang w:eastAsia="nl-NL"/>
        </w:rPr>
      </w:pPr>
      <w:r>
        <w:rPr>
          <w:b/>
          <w:szCs w:val="18"/>
          <w:lang w:eastAsia="nl-NL"/>
        </w:rPr>
        <w:br w:type="page"/>
      </w:r>
    </w:p>
    <w:p w:rsidR="00B33A7D" w:rsidRPr="007026A3" w:rsidRDefault="00B33A7D" w:rsidP="007026A3">
      <w:pPr>
        <w:pStyle w:val="Bullettekst"/>
        <w:numPr>
          <w:ilvl w:val="0"/>
          <w:numId w:val="18"/>
        </w:numPr>
        <w:rPr>
          <w:b/>
          <w:sz w:val="18"/>
          <w:szCs w:val="18"/>
        </w:rPr>
      </w:pPr>
      <w:r w:rsidRPr="007026A3">
        <w:rPr>
          <w:b/>
          <w:sz w:val="18"/>
          <w:szCs w:val="18"/>
        </w:rPr>
        <w:lastRenderedPageBreak/>
        <w:t xml:space="preserve">Referentie eisen </w:t>
      </w:r>
      <w:r w:rsidR="00554189" w:rsidRPr="007026A3">
        <w:rPr>
          <w:b/>
          <w:sz w:val="18"/>
          <w:szCs w:val="18"/>
        </w:rPr>
        <w:t>Perceel</w:t>
      </w:r>
      <w:r w:rsidRPr="007026A3">
        <w:rPr>
          <w:b/>
          <w:sz w:val="18"/>
          <w:szCs w:val="18"/>
        </w:rPr>
        <w:t xml:space="preserve"> 1 giftcards:</w:t>
      </w:r>
    </w:p>
    <w:p w:rsidR="00B33A7D" w:rsidRPr="005264D5" w:rsidRDefault="00B33A7D" w:rsidP="00B33A7D">
      <w:pPr>
        <w:tabs>
          <w:tab w:val="left" w:pos="426"/>
          <w:tab w:val="left" w:pos="720"/>
          <w:tab w:val="left" w:pos="993"/>
          <w:tab w:val="left" w:pos="1440"/>
          <w:tab w:val="left" w:pos="2160"/>
        </w:tabs>
        <w:rPr>
          <w:szCs w:val="18"/>
          <w:u w:val="single"/>
          <w:lang w:eastAsia="nl-NL"/>
        </w:rPr>
      </w:pPr>
      <w:r w:rsidRPr="005264D5">
        <w:rPr>
          <w:szCs w:val="18"/>
          <w:u w:val="single"/>
          <w:lang w:eastAsia="nl-NL"/>
        </w:rPr>
        <w:t>1. Actualiteit</w:t>
      </w:r>
    </w:p>
    <w:p w:rsidR="00B33A7D" w:rsidRPr="005264D5" w:rsidRDefault="00B33A7D" w:rsidP="00B33A7D">
      <w:pPr>
        <w:tabs>
          <w:tab w:val="left" w:pos="426"/>
          <w:tab w:val="left" w:pos="720"/>
          <w:tab w:val="left" w:pos="993"/>
          <w:tab w:val="left" w:pos="1440"/>
          <w:tab w:val="left" w:pos="2160"/>
        </w:tabs>
        <w:rPr>
          <w:szCs w:val="18"/>
          <w:lang w:eastAsia="nl-NL"/>
        </w:rPr>
      </w:pPr>
      <w:r w:rsidRPr="005264D5">
        <w:rPr>
          <w:szCs w:val="18"/>
          <w:lang w:eastAsia="nl-NL"/>
        </w:rPr>
        <w:t>De opdracht is uitgevoerd en voltooid in de afgelopen drie jaar geteld vanaf de publicatiedatum van deze aanbesteding (dus vanaf juni 2013).</w:t>
      </w:r>
    </w:p>
    <w:p w:rsidR="00B33A7D" w:rsidRPr="005264D5" w:rsidRDefault="00B33A7D" w:rsidP="00B33A7D">
      <w:pPr>
        <w:tabs>
          <w:tab w:val="left" w:pos="426"/>
          <w:tab w:val="left" w:pos="720"/>
          <w:tab w:val="left" w:pos="993"/>
          <w:tab w:val="left" w:pos="1440"/>
          <w:tab w:val="left" w:pos="2160"/>
        </w:tabs>
        <w:rPr>
          <w:szCs w:val="18"/>
          <w:lang w:eastAsia="nl-NL"/>
        </w:rPr>
      </w:pPr>
    </w:p>
    <w:p w:rsidR="00B33A7D" w:rsidRPr="005264D5" w:rsidRDefault="00B33A7D" w:rsidP="00B33A7D">
      <w:pPr>
        <w:tabs>
          <w:tab w:val="left" w:pos="426"/>
          <w:tab w:val="left" w:pos="720"/>
          <w:tab w:val="left" w:pos="993"/>
          <w:tab w:val="left" w:pos="1440"/>
          <w:tab w:val="left" w:pos="2160"/>
        </w:tabs>
        <w:rPr>
          <w:szCs w:val="18"/>
          <w:lang w:eastAsia="nl-NL"/>
        </w:rPr>
      </w:pPr>
      <w:r w:rsidRPr="005264D5">
        <w:rPr>
          <w:szCs w:val="18"/>
          <w:lang w:eastAsia="nl-NL"/>
        </w:rPr>
        <w:t>EN</w:t>
      </w:r>
    </w:p>
    <w:p w:rsidR="00B33A7D" w:rsidRPr="005264D5" w:rsidRDefault="00B33A7D" w:rsidP="00B33A7D">
      <w:pPr>
        <w:tabs>
          <w:tab w:val="left" w:pos="426"/>
          <w:tab w:val="left" w:pos="720"/>
          <w:tab w:val="left" w:pos="993"/>
          <w:tab w:val="left" w:pos="1440"/>
          <w:tab w:val="left" w:pos="2160"/>
        </w:tabs>
        <w:rPr>
          <w:szCs w:val="18"/>
          <w:lang w:eastAsia="nl-NL"/>
        </w:rPr>
      </w:pPr>
    </w:p>
    <w:p w:rsidR="00B33A7D" w:rsidRPr="005264D5" w:rsidRDefault="00B33A7D" w:rsidP="00B33A7D">
      <w:pPr>
        <w:tabs>
          <w:tab w:val="left" w:pos="426"/>
          <w:tab w:val="left" w:pos="720"/>
          <w:tab w:val="left" w:pos="993"/>
          <w:tab w:val="left" w:pos="1440"/>
          <w:tab w:val="left" w:pos="2160"/>
        </w:tabs>
        <w:rPr>
          <w:szCs w:val="18"/>
          <w:u w:val="single"/>
          <w:lang w:eastAsia="nl-NL"/>
        </w:rPr>
      </w:pPr>
      <w:r w:rsidRPr="005264D5">
        <w:rPr>
          <w:szCs w:val="18"/>
          <w:u w:val="single"/>
          <w:lang w:eastAsia="nl-NL"/>
        </w:rPr>
        <w:t>2. Omvang</w:t>
      </w:r>
    </w:p>
    <w:p w:rsidR="00B33A7D" w:rsidRPr="005264D5" w:rsidRDefault="00B33A7D" w:rsidP="00B33A7D">
      <w:pPr>
        <w:tabs>
          <w:tab w:val="left" w:pos="426"/>
          <w:tab w:val="left" w:pos="720"/>
          <w:tab w:val="left" w:pos="993"/>
          <w:tab w:val="left" w:pos="1440"/>
          <w:tab w:val="left" w:pos="2160"/>
        </w:tabs>
        <w:rPr>
          <w:szCs w:val="18"/>
          <w:lang w:eastAsia="nl-NL"/>
        </w:rPr>
      </w:pPr>
      <w:r w:rsidRPr="005264D5">
        <w:rPr>
          <w:szCs w:val="18"/>
          <w:lang w:eastAsia="nl-NL"/>
        </w:rPr>
        <w:t xml:space="preserve">De opdracht dient betrekking te hebben op het leveren van minimaal 20.000 giftcards die binnen </w:t>
      </w:r>
      <w:r w:rsidR="004F0A2D">
        <w:rPr>
          <w:szCs w:val="18"/>
          <w:lang w:eastAsia="nl-NL"/>
        </w:rPr>
        <w:t xml:space="preserve">een periode van 4 aaneengesloten weken </w:t>
      </w:r>
      <w:r w:rsidRPr="005264D5">
        <w:rPr>
          <w:szCs w:val="18"/>
          <w:lang w:eastAsia="nl-NL"/>
        </w:rPr>
        <w:t>zijn geleverd op minimaal 20 verschillende adressen.</w:t>
      </w:r>
    </w:p>
    <w:p w:rsidR="00B33A7D" w:rsidRDefault="00B33A7D" w:rsidP="00004C32">
      <w:pPr>
        <w:tabs>
          <w:tab w:val="left" w:pos="426"/>
          <w:tab w:val="left" w:pos="720"/>
          <w:tab w:val="left" w:pos="993"/>
          <w:tab w:val="left" w:pos="1440"/>
          <w:tab w:val="left" w:pos="2160"/>
        </w:tabs>
        <w:rPr>
          <w:b/>
          <w:szCs w:val="18"/>
          <w:lang w:eastAsia="nl-NL"/>
        </w:rPr>
      </w:pPr>
    </w:p>
    <w:p w:rsidR="007026A3" w:rsidRDefault="007026A3" w:rsidP="00004C32">
      <w:pPr>
        <w:tabs>
          <w:tab w:val="left" w:pos="426"/>
          <w:tab w:val="left" w:pos="720"/>
          <w:tab w:val="left" w:pos="993"/>
          <w:tab w:val="left" w:pos="1440"/>
          <w:tab w:val="left" w:pos="2160"/>
        </w:tabs>
        <w:rPr>
          <w:b/>
          <w:szCs w:val="18"/>
          <w:lang w:eastAsia="nl-NL"/>
        </w:rPr>
      </w:pPr>
    </w:p>
    <w:p w:rsidR="00572704" w:rsidRPr="007026A3" w:rsidRDefault="00572704" w:rsidP="007026A3">
      <w:pPr>
        <w:pStyle w:val="ListParagraph"/>
        <w:numPr>
          <w:ilvl w:val="0"/>
          <w:numId w:val="18"/>
        </w:numPr>
        <w:tabs>
          <w:tab w:val="left" w:pos="426"/>
          <w:tab w:val="left" w:pos="720"/>
          <w:tab w:val="left" w:pos="993"/>
          <w:tab w:val="left" w:pos="1440"/>
          <w:tab w:val="left" w:pos="2160"/>
        </w:tabs>
        <w:rPr>
          <w:b/>
          <w:szCs w:val="18"/>
          <w:lang w:eastAsia="nl-NL"/>
        </w:rPr>
      </w:pPr>
      <w:r w:rsidRPr="007026A3">
        <w:rPr>
          <w:b/>
          <w:szCs w:val="18"/>
          <w:lang w:eastAsia="nl-NL"/>
        </w:rPr>
        <w:t>Referentie eis</w:t>
      </w:r>
      <w:r w:rsidR="001C71C3" w:rsidRPr="007026A3">
        <w:rPr>
          <w:b/>
          <w:szCs w:val="18"/>
          <w:lang w:eastAsia="nl-NL"/>
        </w:rPr>
        <w:t>en</w:t>
      </w:r>
      <w:r w:rsidRPr="007026A3">
        <w:rPr>
          <w:b/>
          <w:szCs w:val="18"/>
          <w:lang w:eastAsia="nl-NL"/>
        </w:rPr>
        <w:t xml:space="preserve"> </w:t>
      </w:r>
      <w:r w:rsidR="00554189" w:rsidRPr="007026A3">
        <w:rPr>
          <w:b/>
          <w:szCs w:val="18"/>
          <w:lang w:eastAsia="nl-NL"/>
        </w:rPr>
        <w:t>Perceel</w:t>
      </w:r>
      <w:r w:rsidRPr="007026A3">
        <w:rPr>
          <w:b/>
          <w:szCs w:val="18"/>
          <w:lang w:eastAsia="nl-NL"/>
        </w:rPr>
        <w:t xml:space="preserve"> </w:t>
      </w:r>
      <w:r w:rsidR="00B33A7D" w:rsidRPr="007026A3">
        <w:rPr>
          <w:b/>
          <w:szCs w:val="18"/>
          <w:lang w:eastAsia="nl-NL"/>
        </w:rPr>
        <w:t>2</w:t>
      </w:r>
      <w:r w:rsidRPr="007026A3">
        <w:rPr>
          <w:b/>
          <w:szCs w:val="18"/>
          <w:lang w:eastAsia="nl-NL"/>
        </w:rPr>
        <w:t xml:space="preserve"> cadeaubonnen:</w:t>
      </w:r>
    </w:p>
    <w:p w:rsidR="00004C32" w:rsidRPr="00004C32" w:rsidRDefault="00004C32" w:rsidP="00004C32">
      <w:pPr>
        <w:tabs>
          <w:tab w:val="left" w:pos="426"/>
          <w:tab w:val="left" w:pos="720"/>
          <w:tab w:val="left" w:pos="993"/>
          <w:tab w:val="left" w:pos="1440"/>
          <w:tab w:val="left" w:pos="2160"/>
        </w:tabs>
        <w:rPr>
          <w:szCs w:val="18"/>
          <w:u w:val="single"/>
          <w:lang w:eastAsia="nl-NL"/>
        </w:rPr>
      </w:pPr>
      <w:r w:rsidRPr="00004C32">
        <w:rPr>
          <w:szCs w:val="18"/>
          <w:u w:val="single"/>
          <w:lang w:eastAsia="nl-NL"/>
        </w:rPr>
        <w:t>1. Actualiteit</w:t>
      </w:r>
    </w:p>
    <w:p w:rsidR="00004C32" w:rsidRDefault="00E23949" w:rsidP="00004C32">
      <w:pPr>
        <w:tabs>
          <w:tab w:val="left" w:pos="426"/>
          <w:tab w:val="left" w:pos="720"/>
          <w:tab w:val="left" w:pos="993"/>
          <w:tab w:val="left" w:pos="1440"/>
          <w:tab w:val="left" w:pos="2160"/>
        </w:tabs>
        <w:rPr>
          <w:szCs w:val="18"/>
          <w:lang w:eastAsia="nl-NL"/>
        </w:rPr>
      </w:pPr>
      <w:r>
        <w:rPr>
          <w:szCs w:val="18"/>
          <w:lang w:eastAsia="nl-NL"/>
        </w:rPr>
        <w:t>De opdracht is uitgevoerd</w:t>
      </w:r>
      <w:r w:rsidR="008E7B89">
        <w:rPr>
          <w:szCs w:val="18"/>
          <w:lang w:eastAsia="nl-NL"/>
        </w:rPr>
        <w:t xml:space="preserve"> en voltooid</w:t>
      </w:r>
      <w:r>
        <w:rPr>
          <w:szCs w:val="18"/>
          <w:lang w:eastAsia="nl-NL"/>
        </w:rPr>
        <w:t xml:space="preserve"> </w:t>
      </w:r>
      <w:r w:rsidR="00004C32">
        <w:rPr>
          <w:szCs w:val="18"/>
          <w:lang w:eastAsia="nl-NL"/>
        </w:rPr>
        <w:t xml:space="preserve">in de afgelopen </w:t>
      </w:r>
      <w:r w:rsidR="00572704">
        <w:rPr>
          <w:szCs w:val="18"/>
          <w:lang w:eastAsia="nl-NL"/>
        </w:rPr>
        <w:t>drie</w:t>
      </w:r>
      <w:r w:rsidR="00004C32">
        <w:rPr>
          <w:szCs w:val="18"/>
          <w:lang w:eastAsia="nl-NL"/>
        </w:rPr>
        <w:t xml:space="preserve"> jaar geteld vanaf de publicatiedatum van deze aanbesteding</w:t>
      </w:r>
      <w:r w:rsidR="002341EF">
        <w:rPr>
          <w:szCs w:val="18"/>
          <w:lang w:eastAsia="nl-NL"/>
        </w:rPr>
        <w:t xml:space="preserve"> (dus vanaf jun</w:t>
      </w:r>
      <w:r w:rsidR="00572704">
        <w:rPr>
          <w:szCs w:val="18"/>
          <w:lang w:eastAsia="nl-NL"/>
        </w:rPr>
        <w:t>i 201</w:t>
      </w:r>
      <w:r w:rsidR="002341EF">
        <w:rPr>
          <w:szCs w:val="18"/>
          <w:lang w:eastAsia="nl-NL"/>
        </w:rPr>
        <w:t>3</w:t>
      </w:r>
      <w:r w:rsidR="00572704">
        <w:rPr>
          <w:szCs w:val="18"/>
          <w:lang w:eastAsia="nl-NL"/>
        </w:rPr>
        <w:t>)</w:t>
      </w:r>
      <w:r w:rsidR="00004C32">
        <w:rPr>
          <w:szCs w:val="18"/>
          <w:lang w:eastAsia="nl-NL"/>
        </w:rPr>
        <w:t>.</w:t>
      </w:r>
    </w:p>
    <w:p w:rsidR="00004C32" w:rsidRDefault="00004C32" w:rsidP="00004C32">
      <w:pPr>
        <w:tabs>
          <w:tab w:val="left" w:pos="426"/>
          <w:tab w:val="left" w:pos="720"/>
          <w:tab w:val="left" w:pos="993"/>
          <w:tab w:val="left" w:pos="1440"/>
          <w:tab w:val="left" w:pos="2160"/>
        </w:tabs>
        <w:rPr>
          <w:szCs w:val="18"/>
          <w:lang w:eastAsia="nl-NL"/>
        </w:rPr>
      </w:pPr>
    </w:p>
    <w:p w:rsidR="008E7B89" w:rsidRDefault="008E7B89" w:rsidP="00004C32">
      <w:pPr>
        <w:tabs>
          <w:tab w:val="left" w:pos="426"/>
          <w:tab w:val="left" w:pos="720"/>
          <w:tab w:val="left" w:pos="993"/>
          <w:tab w:val="left" w:pos="1440"/>
          <w:tab w:val="left" w:pos="2160"/>
        </w:tabs>
        <w:rPr>
          <w:szCs w:val="18"/>
          <w:lang w:eastAsia="nl-NL"/>
        </w:rPr>
      </w:pPr>
      <w:r>
        <w:rPr>
          <w:szCs w:val="18"/>
          <w:lang w:eastAsia="nl-NL"/>
        </w:rPr>
        <w:t>EN</w:t>
      </w:r>
    </w:p>
    <w:p w:rsidR="008E7B89" w:rsidRDefault="008E7B89" w:rsidP="00004C32">
      <w:pPr>
        <w:tabs>
          <w:tab w:val="left" w:pos="426"/>
          <w:tab w:val="left" w:pos="720"/>
          <w:tab w:val="left" w:pos="993"/>
          <w:tab w:val="left" w:pos="1440"/>
          <w:tab w:val="left" w:pos="2160"/>
        </w:tabs>
        <w:rPr>
          <w:szCs w:val="18"/>
          <w:lang w:eastAsia="nl-NL"/>
        </w:rPr>
      </w:pPr>
    </w:p>
    <w:p w:rsidR="00004C32" w:rsidRPr="00004C32" w:rsidRDefault="00004C32" w:rsidP="00004C32">
      <w:pPr>
        <w:tabs>
          <w:tab w:val="left" w:pos="426"/>
          <w:tab w:val="left" w:pos="720"/>
          <w:tab w:val="left" w:pos="993"/>
          <w:tab w:val="left" w:pos="1440"/>
          <w:tab w:val="left" w:pos="2160"/>
        </w:tabs>
        <w:rPr>
          <w:szCs w:val="18"/>
          <w:u w:val="single"/>
          <w:lang w:eastAsia="nl-NL"/>
        </w:rPr>
      </w:pPr>
      <w:r w:rsidRPr="00004C32">
        <w:rPr>
          <w:szCs w:val="18"/>
          <w:u w:val="single"/>
          <w:lang w:eastAsia="nl-NL"/>
        </w:rPr>
        <w:t>2. Omvang</w:t>
      </w:r>
    </w:p>
    <w:p w:rsidR="00E23949" w:rsidRPr="008E7B89" w:rsidRDefault="00572704" w:rsidP="008E7B89">
      <w:pPr>
        <w:tabs>
          <w:tab w:val="left" w:pos="426"/>
          <w:tab w:val="left" w:pos="720"/>
          <w:tab w:val="left" w:pos="993"/>
          <w:tab w:val="left" w:pos="1440"/>
          <w:tab w:val="left" w:pos="2160"/>
        </w:tabs>
        <w:rPr>
          <w:szCs w:val="18"/>
          <w:lang w:eastAsia="nl-NL"/>
        </w:rPr>
      </w:pPr>
      <w:r w:rsidRPr="008E7B89">
        <w:rPr>
          <w:szCs w:val="18"/>
          <w:lang w:eastAsia="nl-NL"/>
        </w:rPr>
        <w:t>D</w:t>
      </w:r>
      <w:r w:rsidR="00E23949" w:rsidRPr="008E7B89">
        <w:rPr>
          <w:szCs w:val="18"/>
          <w:lang w:eastAsia="nl-NL"/>
        </w:rPr>
        <w:t xml:space="preserve">e opdracht dient betrekking te hebben op het leveren van minimaal </w:t>
      </w:r>
      <w:r w:rsidR="007A30F4">
        <w:rPr>
          <w:szCs w:val="18"/>
          <w:lang w:eastAsia="nl-NL"/>
        </w:rPr>
        <w:t>2</w:t>
      </w:r>
      <w:r w:rsidR="005264D5">
        <w:rPr>
          <w:szCs w:val="18"/>
          <w:lang w:eastAsia="nl-NL"/>
        </w:rPr>
        <w:t>.5</w:t>
      </w:r>
      <w:r w:rsidR="007A30F4">
        <w:rPr>
          <w:szCs w:val="18"/>
          <w:lang w:eastAsia="nl-NL"/>
        </w:rPr>
        <w:t>00</w:t>
      </w:r>
      <w:r w:rsidR="00E23949" w:rsidRPr="008E7B89">
        <w:rPr>
          <w:szCs w:val="18"/>
          <w:lang w:eastAsia="nl-NL"/>
        </w:rPr>
        <w:t xml:space="preserve"> </w:t>
      </w:r>
      <w:r w:rsidRPr="008E7B89">
        <w:rPr>
          <w:szCs w:val="18"/>
          <w:lang w:eastAsia="nl-NL"/>
        </w:rPr>
        <w:t>cadeaubonnen</w:t>
      </w:r>
      <w:r w:rsidR="00C7396A" w:rsidRPr="008E7B89">
        <w:rPr>
          <w:szCs w:val="18"/>
          <w:lang w:eastAsia="nl-NL"/>
        </w:rPr>
        <w:t xml:space="preserve"> </w:t>
      </w:r>
      <w:r w:rsidR="00E23949" w:rsidRPr="008E7B89">
        <w:rPr>
          <w:szCs w:val="18"/>
          <w:lang w:eastAsia="nl-NL"/>
        </w:rPr>
        <w:t xml:space="preserve">die binnen </w:t>
      </w:r>
      <w:r w:rsidR="00AC778F">
        <w:rPr>
          <w:szCs w:val="18"/>
          <w:lang w:eastAsia="nl-NL"/>
        </w:rPr>
        <w:t xml:space="preserve">een periode van 4 aaneengesloten weken </w:t>
      </w:r>
      <w:r w:rsidR="00AC778F" w:rsidRPr="005264D5">
        <w:rPr>
          <w:szCs w:val="18"/>
          <w:lang w:eastAsia="nl-NL"/>
        </w:rPr>
        <w:t>zijn geleverd</w:t>
      </w:r>
      <w:r w:rsidR="00AC778F">
        <w:rPr>
          <w:szCs w:val="18"/>
          <w:lang w:eastAsia="nl-NL"/>
        </w:rPr>
        <w:t xml:space="preserve"> </w:t>
      </w:r>
      <w:r w:rsidR="00E23949" w:rsidRPr="008E7B89">
        <w:rPr>
          <w:szCs w:val="18"/>
          <w:lang w:eastAsia="nl-NL"/>
        </w:rPr>
        <w:t xml:space="preserve">op </w:t>
      </w:r>
      <w:r w:rsidR="004B11BA" w:rsidRPr="00E07DAC">
        <w:rPr>
          <w:szCs w:val="18"/>
          <w:lang w:eastAsia="nl-NL"/>
        </w:rPr>
        <w:t>minimaal</w:t>
      </w:r>
      <w:r w:rsidR="005264D5">
        <w:rPr>
          <w:szCs w:val="18"/>
          <w:lang w:eastAsia="nl-NL"/>
        </w:rPr>
        <w:t xml:space="preserve"> 5</w:t>
      </w:r>
      <w:r w:rsidR="004B11BA" w:rsidRPr="00E07DAC">
        <w:rPr>
          <w:szCs w:val="18"/>
          <w:lang w:eastAsia="nl-NL"/>
        </w:rPr>
        <w:t xml:space="preserve"> verschillende</w:t>
      </w:r>
      <w:r w:rsidR="00E23949" w:rsidRPr="008E7B89">
        <w:rPr>
          <w:szCs w:val="18"/>
          <w:lang w:eastAsia="nl-NL"/>
        </w:rPr>
        <w:t xml:space="preserve"> adressen.</w:t>
      </w:r>
    </w:p>
    <w:p w:rsidR="004B11BA" w:rsidRDefault="004B11BA" w:rsidP="00004C32">
      <w:pPr>
        <w:tabs>
          <w:tab w:val="left" w:pos="426"/>
          <w:tab w:val="left" w:pos="720"/>
          <w:tab w:val="left" w:pos="993"/>
          <w:tab w:val="left" w:pos="1440"/>
          <w:tab w:val="left" w:pos="2160"/>
        </w:tabs>
        <w:rPr>
          <w:szCs w:val="18"/>
          <w:lang w:eastAsia="nl-NL"/>
        </w:rPr>
      </w:pPr>
    </w:p>
    <w:p w:rsidR="007026A3" w:rsidRDefault="007026A3" w:rsidP="00004C32">
      <w:pPr>
        <w:tabs>
          <w:tab w:val="left" w:pos="426"/>
          <w:tab w:val="left" w:pos="720"/>
          <w:tab w:val="left" w:pos="993"/>
          <w:tab w:val="left" w:pos="1440"/>
          <w:tab w:val="left" w:pos="2160"/>
        </w:tabs>
        <w:rPr>
          <w:szCs w:val="18"/>
          <w:lang w:eastAsia="nl-NL"/>
        </w:rPr>
      </w:pPr>
    </w:p>
    <w:p w:rsidR="004B11BA" w:rsidRPr="007026A3" w:rsidRDefault="004B11BA" w:rsidP="007026A3">
      <w:pPr>
        <w:pStyle w:val="ListParagraph"/>
        <w:numPr>
          <w:ilvl w:val="0"/>
          <w:numId w:val="18"/>
        </w:numPr>
        <w:tabs>
          <w:tab w:val="left" w:pos="426"/>
          <w:tab w:val="left" w:pos="720"/>
          <w:tab w:val="left" w:pos="993"/>
          <w:tab w:val="left" w:pos="1440"/>
          <w:tab w:val="left" w:pos="2160"/>
        </w:tabs>
        <w:rPr>
          <w:b/>
          <w:szCs w:val="18"/>
          <w:lang w:eastAsia="nl-NL"/>
        </w:rPr>
      </w:pPr>
      <w:r w:rsidRPr="007026A3">
        <w:rPr>
          <w:b/>
          <w:szCs w:val="18"/>
          <w:lang w:eastAsia="nl-NL"/>
        </w:rPr>
        <w:t>Referentie eis</w:t>
      </w:r>
      <w:r w:rsidR="001C71C3" w:rsidRPr="007026A3">
        <w:rPr>
          <w:b/>
          <w:szCs w:val="18"/>
          <w:lang w:eastAsia="nl-NL"/>
        </w:rPr>
        <w:t>en</w:t>
      </w:r>
      <w:r w:rsidRPr="007026A3">
        <w:rPr>
          <w:b/>
          <w:szCs w:val="18"/>
          <w:lang w:eastAsia="nl-NL"/>
        </w:rPr>
        <w:t xml:space="preserve"> </w:t>
      </w:r>
      <w:r w:rsidR="00554189" w:rsidRPr="007026A3">
        <w:rPr>
          <w:b/>
          <w:szCs w:val="18"/>
          <w:lang w:eastAsia="nl-NL"/>
        </w:rPr>
        <w:t>Perceel</w:t>
      </w:r>
      <w:r w:rsidRPr="007026A3">
        <w:rPr>
          <w:b/>
          <w:szCs w:val="18"/>
          <w:lang w:eastAsia="nl-NL"/>
        </w:rPr>
        <w:t xml:space="preserve"> </w:t>
      </w:r>
      <w:r w:rsidR="00B33A7D" w:rsidRPr="007026A3">
        <w:rPr>
          <w:b/>
          <w:szCs w:val="18"/>
          <w:lang w:eastAsia="nl-NL"/>
        </w:rPr>
        <w:t>3</w:t>
      </w:r>
      <w:r w:rsidR="007A30F4" w:rsidRPr="007026A3">
        <w:rPr>
          <w:b/>
          <w:szCs w:val="18"/>
          <w:lang w:eastAsia="nl-NL"/>
        </w:rPr>
        <w:t xml:space="preserve"> </w:t>
      </w:r>
      <w:r w:rsidRPr="007026A3">
        <w:rPr>
          <w:b/>
          <w:szCs w:val="18"/>
          <w:lang w:eastAsia="nl-NL"/>
        </w:rPr>
        <w:t>klassieke kerstpakketten</w:t>
      </w:r>
      <w:r w:rsidR="00E8686C" w:rsidRPr="007026A3">
        <w:rPr>
          <w:b/>
          <w:szCs w:val="18"/>
          <w:lang w:eastAsia="nl-NL"/>
        </w:rPr>
        <w:t xml:space="preserve"> </w:t>
      </w:r>
      <w:r w:rsidR="005264D5" w:rsidRPr="007026A3">
        <w:rPr>
          <w:b/>
          <w:szCs w:val="18"/>
          <w:lang w:eastAsia="nl-NL"/>
        </w:rPr>
        <w:t xml:space="preserve">€ </w:t>
      </w:r>
      <w:r w:rsidR="00E8686C" w:rsidRPr="007026A3">
        <w:rPr>
          <w:b/>
          <w:szCs w:val="18"/>
          <w:lang w:eastAsia="nl-NL"/>
        </w:rPr>
        <w:t>40:</w:t>
      </w:r>
    </w:p>
    <w:p w:rsidR="004B11BA" w:rsidRPr="00004C32" w:rsidRDefault="004B11BA" w:rsidP="004B11BA">
      <w:pPr>
        <w:tabs>
          <w:tab w:val="left" w:pos="426"/>
          <w:tab w:val="left" w:pos="720"/>
          <w:tab w:val="left" w:pos="993"/>
          <w:tab w:val="left" w:pos="1440"/>
          <w:tab w:val="left" w:pos="2160"/>
        </w:tabs>
        <w:rPr>
          <w:szCs w:val="18"/>
          <w:u w:val="single"/>
          <w:lang w:eastAsia="nl-NL"/>
        </w:rPr>
      </w:pPr>
      <w:r w:rsidRPr="00004C32">
        <w:rPr>
          <w:szCs w:val="18"/>
          <w:u w:val="single"/>
          <w:lang w:eastAsia="nl-NL"/>
        </w:rPr>
        <w:t>1. Actualiteit</w:t>
      </w:r>
    </w:p>
    <w:p w:rsidR="004B11BA" w:rsidRDefault="004B11BA" w:rsidP="004B11BA">
      <w:pPr>
        <w:tabs>
          <w:tab w:val="left" w:pos="426"/>
          <w:tab w:val="left" w:pos="720"/>
          <w:tab w:val="left" w:pos="993"/>
          <w:tab w:val="left" w:pos="1440"/>
          <w:tab w:val="left" w:pos="2160"/>
        </w:tabs>
        <w:rPr>
          <w:szCs w:val="18"/>
          <w:lang w:eastAsia="nl-NL"/>
        </w:rPr>
      </w:pPr>
      <w:r>
        <w:rPr>
          <w:szCs w:val="18"/>
          <w:lang w:eastAsia="nl-NL"/>
        </w:rPr>
        <w:t>De opdracht is uitgevoerd in de afgelopen drie jaar geteld vanaf de publicatiedatum van deze aanbesteding (dus vanaf ju</w:t>
      </w:r>
      <w:r w:rsidR="00B33A7D">
        <w:rPr>
          <w:szCs w:val="18"/>
          <w:lang w:eastAsia="nl-NL"/>
        </w:rPr>
        <w:t>n</w:t>
      </w:r>
      <w:r>
        <w:rPr>
          <w:szCs w:val="18"/>
          <w:lang w:eastAsia="nl-NL"/>
        </w:rPr>
        <w:t>i 201</w:t>
      </w:r>
      <w:r w:rsidR="00B33A7D">
        <w:rPr>
          <w:szCs w:val="18"/>
          <w:lang w:eastAsia="nl-NL"/>
        </w:rPr>
        <w:t>3</w:t>
      </w:r>
      <w:r>
        <w:rPr>
          <w:szCs w:val="18"/>
          <w:lang w:eastAsia="nl-NL"/>
        </w:rPr>
        <w:t>).</w:t>
      </w:r>
    </w:p>
    <w:p w:rsidR="004B11BA" w:rsidRDefault="004B11BA" w:rsidP="004B11BA">
      <w:pPr>
        <w:tabs>
          <w:tab w:val="left" w:pos="426"/>
          <w:tab w:val="left" w:pos="720"/>
          <w:tab w:val="left" w:pos="993"/>
          <w:tab w:val="left" w:pos="1440"/>
          <w:tab w:val="left" w:pos="2160"/>
        </w:tabs>
        <w:rPr>
          <w:szCs w:val="18"/>
          <w:lang w:eastAsia="nl-NL"/>
        </w:rPr>
      </w:pPr>
    </w:p>
    <w:p w:rsidR="008E7B89" w:rsidRDefault="008E7B89" w:rsidP="004B11BA">
      <w:pPr>
        <w:tabs>
          <w:tab w:val="left" w:pos="426"/>
          <w:tab w:val="left" w:pos="720"/>
          <w:tab w:val="left" w:pos="993"/>
          <w:tab w:val="left" w:pos="1440"/>
          <w:tab w:val="left" w:pos="2160"/>
        </w:tabs>
        <w:rPr>
          <w:szCs w:val="18"/>
          <w:lang w:eastAsia="nl-NL"/>
        </w:rPr>
      </w:pPr>
      <w:r>
        <w:rPr>
          <w:szCs w:val="18"/>
          <w:lang w:eastAsia="nl-NL"/>
        </w:rPr>
        <w:t xml:space="preserve">EN </w:t>
      </w:r>
    </w:p>
    <w:p w:rsidR="008E7B89" w:rsidRDefault="008E7B89" w:rsidP="004B11BA">
      <w:pPr>
        <w:tabs>
          <w:tab w:val="left" w:pos="426"/>
          <w:tab w:val="left" w:pos="720"/>
          <w:tab w:val="left" w:pos="993"/>
          <w:tab w:val="left" w:pos="1440"/>
          <w:tab w:val="left" w:pos="2160"/>
        </w:tabs>
        <w:rPr>
          <w:szCs w:val="18"/>
          <w:lang w:eastAsia="nl-NL"/>
        </w:rPr>
      </w:pPr>
    </w:p>
    <w:p w:rsidR="004B11BA" w:rsidRPr="00004C32" w:rsidRDefault="004B11BA" w:rsidP="004B11BA">
      <w:pPr>
        <w:tabs>
          <w:tab w:val="left" w:pos="426"/>
          <w:tab w:val="left" w:pos="720"/>
          <w:tab w:val="left" w:pos="993"/>
          <w:tab w:val="left" w:pos="1440"/>
          <w:tab w:val="left" w:pos="2160"/>
        </w:tabs>
        <w:rPr>
          <w:szCs w:val="18"/>
          <w:u w:val="single"/>
          <w:lang w:eastAsia="nl-NL"/>
        </w:rPr>
      </w:pPr>
      <w:r w:rsidRPr="00004C32">
        <w:rPr>
          <w:szCs w:val="18"/>
          <w:u w:val="single"/>
          <w:lang w:eastAsia="nl-NL"/>
        </w:rPr>
        <w:t>2. Omvang</w:t>
      </w:r>
    </w:p>
    <w:p w:rsidR="004B11BA" w:rsidRPr="008E7B89" w:rsidRDefault="004B11BA" w:rsidP="008E7B89">
      <w:pPr>
        <w:tabs>
          <w:tab w:val="left" w:pos="426"/>
          <w:tab w:val="left" w:pos="720"/>
          <w:tab w:val="left" w:pos="993"/>
          <w:tab w:val="left" w:pos="1440"/>
          <w:tab w:val="left" w:pos="2160"/>
        </w:tabs>
        <w:rPr>
          <w:szCs w:val="18"/>
          <w:lang w:eastAsia="nl-NL"/>
        </w:rPr>
      </w:pPr>
      <w:r w:rsidRPr="008E7B89">
        <w:rPr>
          <w:szCs w:val="18"/>
          <w:lang w:eastAsia="nl-NL"/>
        </w:rPr>
        <w:t xml:space="preserve">De opdracht dient betrekking te hebben op het leveren van minimaal </w:t>
      </w:r>
      <w:r w:rsidR="007A30F4">
        <w:rPr>
          <w:szCs w:val="18"/>
          <w:lang w:eastAsia="nl-NL"/>
        </w:rPr>
        <w:t>2</w:t>
      </w:r>
      <w:r w:rsidR="007026A3">
        <w:rPr>
          <w:szCs w:val="18"/>
          <w:lang w:eastAsia="nl-NL"/>
        </w:rPr>
        <w:t>.</w:t>
      </w:r>
      <w:r w:rsidR="007A30F4">
        <w:rPr>
          <w:szCs w:val="18"/>
          <w:lang w:eastAsia="nl-NL"/>
        </w:rPr>
        <w:t>700</w:t>
      </w:r>
      <w:r w:rsidRPr="008E7B89">
        <w:rPr>
          <w:szCs w:val="18"/>
          <w:lang w:eastAsia="nl-NL"/>
        </w:rPr>
        <w:t xml:space="preserve"> </w:t>
      </w:r>
      <w:r w:rsidR="005264D5">
        <w:rPr>
          <w:szCs w:val="18"/>
          <w:lang w:eastAsia="nl-NL"/>
        </w:rPr>
        <w:t>kerst</w:t>
      </w:r>
      <w:r w:rsidRPr="008E7B89">
        <w:rPr>
          <w:szCs w:val="18"/>
          <w:lang w:eastAsia="nl-NL"/>
        </w:rPr>
        <w:t>pakketten</w:t>
      </w:r>
      <w:r w:rsidR="008E7B89" w:rsidRPr="008E7B89">
        <w:rPr>
          <w:szCs w:val="18"/>
          <w:lang w:eastAsia="nl-NL"/>
        </w:rPr>
        <w:t xml:space="preserve"> met een minimale waarde van </w:t>
      </w:r>
      <w:r w:rsidR="00554189" w:rsidRPr="00554189">
        <w:rPr>
          <w:szCs w:val="18"/>
        </w:rPr>
        <w:t>€</w:t>
      </w:r>
      <w:r w:rsidR="00554189">
        <w:rPr>
          <w:szCs w:val="18"/>
        </w:rPr>
        <w:t xml:space="preserve"> </w:t>
      </w:r>
      <w:r w:rsidR="008E7B89">
        <w:rPr>
          <w:szCs w:val="18"/>
          <w:lang w:eastAsia="nl-NL"/>
        </w:rPr>
        <w:t>20</w:t>
      </w:r>
      <w:r w:rsidR="00554189">
        <w:rPr>
          <w:szCs w:val="18"/>
          <w:lang w:eastAsia="nl-NL"/>
        </w:rPr>
        <w:t xml:space="preserve">,- </w:t>
      </w:r>
      <w:r w:rsidR="008E7B89" w:rsidRPr="008E7B89">
        <w:rPr>
          <w:szCs w:val="18"/>
          <w:lang w:eastAsia="nl-NL"/>
        </w:rPr>
        <w:t xml:space="preserve">per stuk inclusief BTW </w:t>
      </w:r>
      <w:r w:rsidR="00C7396A" w:rsidRPr="008E7B89">
        <w:rPr>
          <w:szCs w:val="18"/>
          <w:lang w:eastAsia="nl-NL"/>
        </w:rPr>
        <w:t>die</w:t>
      </w:r>
      <w:r w:rsidR="00ED2851" w:rsidRPr="008E7B89">
        <w:rPr>
          <w:szCs w:val="18"/>
          <w:lang w:eastAsia="nl-NL"/>
        </w:rPr>
        <w:t xml:space="preserve"> </w:t>
      </w:r>
      <w:r w:rsidRPr="008E7B89">
        <w:rPr>
          <w:szCs w:val="18"/>
          <w:lang w:eastAsia="nl-NL"/>
        </w:rPr>
        <w:t xml:space="preserve">binnen </w:t>
      </w:r>
      <w:r w:rsidR="00AC778F">
        <w:rPr>
          <w:szCs w:val="18"/>
          <w:lang w:eastAsia="nl-NL"/>
        </w:rPr>
        <w:t xml:space="preserve">een periode van 4 aaneengesloten weken </w:t>
      </w:r>
      <w:r w:rsidR="00AC778F" w:rsidRPr="005264D5">
        <w:rPr>
          <w:szCs w:val="18"/>
          <w:lang w:eastAsia="nl-NL"/>
        </w:rPr>
        <w:t xml:space="preserve">zijn geleverd </w:t>
      </w:r>
      <w:r w:rsidRPr="008E7B89">
        <w:rPr>
          <w:szCs w:val="18"/>
          <w:lang w:eastAsia="nl-NL"/>
        </w:rPr>
        <w:t>op minimaal</w:t>
      </w:r>
      <w:r w:rsidR="00ED4276">
        <w:rPr>
          <w:szCs w:val="18"/>
          <w:lang w:eastAsia="nl-NL"/>
        </w:rPr>
        <w:t xml:space="preserve"> </w:t>
      </w:r>
      <w:r w:rsidR="000D3C76">
        <w:rPr>
          <w:szCs w:val="18"/>
          <w:lang w:eastAsia="nl-NL"/>
        </w:rPr>
        <w:t>6</w:t>
      </w:r>
      <w:r w:rsidRPr="008E7B89">
        <w:rPr>
          <w:szCs w:val="18"/>
          <w:lang w:eastAsia="nl-NL"/>
        </w:rPr>
        <w:t xml:space="preserve"> verschillende adressen.</w:t>
      </w:r>
    </w:p>
    <w:p w:rsidR="00E8686C" w:rsidRDefault="00E8686C" w:rsidP="00004C32">
      <w:pPr>
        <w:tabs>
          <w:tab w:val="left" w:pos="426"/>
          <w:tab w:val="left" w:pos="720"/>
          <w:tab w:val="left" w:pos="993"/>
          <w:tab w:val="left" w:pos="1440"/>
          <w:tab w:val="left" w:pos="2160"/>
        </w:tabs>
        <w:rPr>
          <w:rFonts w:cs="Arial"/>
          <w:szCs w:val="18"/>
        </w:rPr>
      </w:pPr>
    </w:p>
    <w:p w:rsidR="007026A3" w:rsidRDefault="007026A3" w:rsidP="00004C32">
      <w:pPr>
        <w:tabs>
          <w:tab w:val="left" w:pos="426"/>
          <w:tab w:val="left" w:pos="720"/>
          <w:tab w:val="left" w:pos="993"/>
          <w:tab w:val="left" w:pos="1440"/>
          <w:tab w:val="left" w:pos="2160"/>
        </w:tabs>
        <w:rPr>
          <w:rFonts w:cs="Arial"/>
          <w:szCs w:val="18"/>
        </w:rPr>
      </w:pPr>
    </w:p>
    <w:p w:rsidR="00E8686C" w:rsidRPr="007026A3" w:rsidRDefault="00E8686C" w:rsidP="007026A3">
      <w:pPr>
        <w:pStyle w:val="ListParagraph"/>
        <w:numPr>
          <w:ilvl w:val="0"/>
          <w:numId w:val="18"/>
        </w:numPr>
        <w:tabs>
          <w:tab w:val="left" w:pos="426"/>
          <w:tab w:val="left" w:pos="720"/>
          <w:tab w:val="left" w:pos="993"/>
          <w:tab w:val="left" w:pos="1440"/>
          <w:tab w:val="left" w:pos="2160"/>
        </w:tabs>
        <w:rPr>
          <w:b/>
          <w:szCs w:val="18"/>
          <w:lang w:eastAsia="nl-NL"/>
        </w:rPr>
      </w:pPr>
      <w:r w:rsidRPr="007026A3">
        <w:rPr>
          <w:b/>
          <w:szCs w:val="18"/>
          <w:lang w:eastAsia="nl-NL"/>
        </w:rPr>
        <w:t xml:space="preserve">Referentie eisen </w:t>
      </w:r>
      <w:r w:rsidR="00554189" w:rsidRPr="007026A3">
        <w:rPr>
          <w:b/>
          <w:szCs w:val="18"/>
          <w:lang w:eastAsia="nl-NL"/>
        </w:rPr>
        <w:t>Perceel</w:t>
      </w:r>
      <w:r w:rsidRPr="007026A3">
        <w:rPr>
          <w:b/>
          <w:szCs w:val="18"/>
          <w:lang w:eastAsia="nl-NL"/>
        </w:rPr>
        <w:t xml:space="preserve"> </w:t>
      </w:r>
      <w:r w:rsidR="00B33A7D" w:rsidRPr="007026A3">
        <w:rPr>
          <w:b/>
          <w:szCs w:val="18"/>
          <w:lang w:eastAsia="nl-NL"/>
        </w:rPr>
        <w:t>4</w:t>
      </w:r>
      <w:r w:rsidRPr="007026A3">
        <w:rPr>
          <w:b/>
          <w:szCs w:val="18"/>
          <w:lang w:eastAsia="nl-NL"/>
        </w:rPr>
        <w:t xml:space="preserve"> klassieke kerstpakketten </w:t>
      </w:r>
      <w:r w:rsidR="005264D5" w:rsidRPr="007026A3">
        <w:rPr>
          <w:b/>
          <w:szCs w:val="18"/>
          <w:lang w:eastAsia="nl-NL"/>
        </w:rPr>
        <w:t xml:space="preserve">€ </w:t>
      </w:r>
      <w:r w:rsidRPr="007026A3">
        <w:rPr>
          <w:b/>
          <w:szCs w:val="18"/>
          <w:lang w:eastAsia="nl-NL"/>
        </w:rPr>
        <w:t>35:</w:t>
      </w:r>
    </w:p>
    <w:p w:rsidR="00E8686C" w:rsidRPr="00004C32" w:rsidRDefault="00E8686C" w:rsidP="00E8686C">
      <w:pPr>
        <w:tabs>
          <w:tab w:val="left" w:pos="426"/>
          <w:tab w:val="left" w:pos="720"/>
          <w:tab w:val="left" w:pos="993"/>
          <w:tab w:val="left" w:pos="1440"/>
          <w:tab w:val="left" w:pos="2160"/>
        </w:tabs>
        <w:rPr>
          <w:szCs w:val="18"/>
          <w:u w:val="single"/>
          <w:lang w:eastAsia="nl-NL"/>
        </w:rPr>
      </w:pPr>
      <w:r w:rsidRPr="00004C32">
        <w:rPr>
          <w:szCs w:val="18"/>
          <w:u w:val="single"/>
          <w:lang w:eastAsia="nl-NL"/>
        </w:rPr>
        <w:t>1. Actualiteit</w:t>
      </w:r>
    </w:p>
    <w:p w:rsidR="00E8686C" w:rsidRDefault="00E8686C" w:rsidP="00E8686C">
      <w:pPr>
        <w:tabs>
          <w:tab w:val="left" w:pos="426"/>
          <w:tab w:val="left" w:pos="720"/>
          <w:tab w:val="left" w:pos="993"/>
          <w:tab w:val="left" w:pos="1440"/>
          <w:tab w:val="left" w:pos="2160"/>
        </w:tabs>
        <w:rPr>
          <w:szCs w:val="18"/>
          <w:lang w:eastAsia="nl-NL"/>
        </w:rPr>
      </w:pPr>
      <w:r>
        <w:rPr>
          <w:szCs w:val="18"/>
          <w:lang w:eastAsia="nl-NL"/>
        </w:rPr>
        <w:t>De opdracht is uitgevoerd in de afgelopen drie jaar geteld vanaf de publicatiedatum van deze aanbesteding (dus vanaf ju</w:t>
      </w:r>
      <w:r w:rsidR="00B33A7D">
        <w:rPr>
          <w:szCs w:val="18"/>
          <w:lang w:eastAsia="nl-NL"/>
        </w:rPr>
        <w:t>n</w:t>
      </w:r>
      <w:r>
        <w:rPr>
          <w:szCs w:val="18"/>
          <w:lang w:eastAsia="nl-NL"/>
        </w:rPr>
        <w:t>i 201</w:t>
      </w:r>
      <w:r w:rsidR="00B33A7D">
        <w:rPr>
          <w:szCs w:val="18"/>
          <w:lang w:eastAsia="nl-NL"/>
        </w:rPr>
        <w:t>3</w:t>
      </w:r>
      <w:r>
        <w:rPr>
          <w:szCs w:val="18"/>
          <w:lang w:eastAsia="nl-NL"/>
        </w:rPr>
        <w:t>).</w:t>
      </w:r>
    </w:p>
    <w:p w:rsidR="00E8686C" w:rsidRDefault="00E8686C" w:rsidP="00E8686C">
      <w:pPr>
        <w:tabs>
          <w:tab w:val="left" w:pos="426"/>
          <w:tab w:val="left" w:pos="720"/>
          <w:tab w:val="left" w:pos="993"/>
          <w:tab w:val="left" w:pos="1440"/>
          <w:tab w:val="left" w:pos="2160"/>
        </w:tabs>
        <w:rPr>
          <w:szCs w:val="18"/>
          <w:lang w:eastAsia="nl-NL"/>
        </w:rPr>
      </w:pPr>
    </w:p>
    <w:p w:rsidR="00E8686C" w:rsidRDefault="00E8686C" w:rsidP="00E8686C">
      <w:pPr>
        <w:tabs>
          <w:tab w:val="left" w:pos="426"/>
          <w:tab w:val="left" w:pos="720"/>
          <w:tab w:val="left" w:pos="993"/>
          <w:tab w:val="left" w:pos="1440"/>
          <w:tab w:val="left" w:pos="2160"/>
        </w:tabs>
        <w:rPr>
          <w:szCs w:val="18"/>
          <w:lang w:eastAsia="nl-NL"/>
        </w:rPr>
      </w:pPr>
      <w:r>
        <w:rPr>
          <w:szCs w:val="18"/>
          <w:lang w:eastAsia="nl-NL"/>
        </w:rPr>
        <w:t xml:space="preserve">EN </w:t>
      </w:r>
    </w:p>
    <w:p w:rsidR="00E8686C" w:rsidRDefault="00E8686C" w:rsidP="00E8686C">
      <w:pPr>
        <w:tabs>
          <w:tab w:val="left" w:pos="426"/>
          <w:tab w:val="left" w:pos="720"/>
          <w:tab w:val="left" w:pos="993"/>
          <w:tab w:val="left" w:pos="1440"/>
          <w:tab w:val="left" w:pos="2160"/>
        </w:tabs>
        <w:rPr>
          <w:szCs w:val="18"/>
          <w:lang w:eastAsia="nl-NL"/>
        </w:rPr>
      </w:pPr>
    </w:p>
    <w:p w:rsidR="00E8686C" w:rsidRPr="00004C32" w:rsidRDefault="00E8686C" w:rsidP="00E8686C">
      <w:pPr>
        <w:tabs>
          <w:tab w:val="left" w:pos="426"/>
          <w:tab w:val="left" w:pos="720"/>
          <w:tab w:val="left" w:pos="993"/>
          <w:tab w:val="left" w:pos="1440"/>
          <w:tab w:val="left" w:pos="2160"/>
        </w:tabs>
        <w:rPr>
          <w:szCs w:val="18"/>
          <w:u w:val="single"/>
          <w:lang w:eastAsia="nl-NL"/>
        </w:rPr>
      </w:pPr>
      <w:r w:rsidRPr="00004C32">
        <w:rPr>
          <w:szCs w:val="18"/>
          <w:u w:val="single"/>
          <w:lang w:eastAsia="nl-NL"/>
        </w:rPr>
        <w:t>2. Omvang</w:t>
      </w:r>
    </w:p>
    <w:p w:rsidR="00E8686C" w:rsidRPr="008E7B89" w:rsidRDefault="00E8686C" w:rsidP="00E8686C">
      <w:pPr>
        <w:tabs>
          <w:tab w:val="left" w:pos="426"/>
          <w:tab w:val="left" w:pos="720"/>
          <w:tab w:val="left" w:pos="993"/>
          <w:tab w:val="left" w:pos="1440"/>
          <w:tab w:val="left" w:pos="2160"/>
        </w:tabs>
        <w:rPr>
          <w:szCs w:val="18"/>
          <w:lang w:eastAsia="nl-NL"/>
        </w:rPr>
      </w:pPr>
      <w:r w:rsidRPr="008E7B89">
        <w:rPr>
          <w:szCs w:val="18"/>
          <w:lang w:eastAsia="nl-NL"/>
        </w:rPr>
        <w:t xml:space="preserve">De opdracht dient betrekking te hebben op het leveren van minimaal </w:t>
      </w:r>
      <w:r w:rsidR="007A30F4">
        <w:rPr>
          <w:szCs w:val="18"/>
          <w:lang w:eastAsia="nl-NL"/>
        </w:rPr>
        <w:t>1</w:t>
      </w:r>
      <w:r w:rsidR="005264D5">
        <w:rPr>
          <w:szCs w:val="18"/>
          <w:lang w:eastAsia="nl-NL"/>
        </w:rPr>
        <w:t>.4</w:t>
      </w:r>
      <w:r w:rsidR="007A30F4">
        <w:rPr>
          <w:szCs w:val="18"/>
          <w:lang w:eastAsia="nl-NL"/>
        </w:rPr>
        <w:t>00</w:t>
      </w:r>
      <w:r w:rsidRPr="008E7B89">
        <w:rPr>
          <w:szCs w:val="18"/>
          <w:lang w:eastAsia="nl-NL"/>
        </w:rPr>
        <w:t xml:space="preserve"> </w:t>
      </w:r>
      <w:r w:rsidR="005264D5">
        <w:rPr>
          <w:szCs w:val="18"/>
          <w:lang w:eastAsia="nl-NL"/>
        </w:rPr>
        <w:t>kerst</w:t>
      </w:r>
      <w:r w:rsidRPr="008E7B89">
        <w:rPr>
          <w:szCs w:val="18"/>
          <w:lang w:eastAsia="nl-NL"/>
        </w:rPr>
        <w:t xml:space="preserve">pakketten met een minimale waarde van </w:t>
      </w:r>
      <w:r w:rsidR="00554189" w:rsidRPr="00554189">
        <w:rPr>
          <w:szCs w:val="18"/>
        </w:rPr>
        <w:t>€</w:t>
      </w:r>
      <w:r w:rsidR="00554189">
        <w:rPr>
          <w:szCs w:val="18"/>
        </w:rPr>
        <w:t xml:space="preserve"> </w:t>
      </w:r>
      <w:r>
        <w:rPr>
          <w:szCs w:val="18"/>
          <w:lang w:eastAsia="nl-NL"/>
        </w:rPr>
        <w:t>20</w:t>
      </w:r>
      <w:r w:rsidR="00554189">
        <w:rPr>
          <w:szCs w:val="18"/>
          <w:lang w:eastAsia="nl-NL"/>
        </w:rPr>
        <w:t>,-</w:t>
      </w:r>
      <w:r w:rsidRPr="008E7B89">
        <w:rPr>
          <w:szCs w:val="18"/>
          <w:lang w:eastAsia="nl-NL"/>
        </w:rPr>
        <w:t xml:space="preserve"> per stuk inclusief BTW die binnen </w:t>
      </w:r>
      <w:r w:rsidR="00AC778F">
        <w:rPr>
          <w:szCs w:val="18"/>
          <w:lang w:eastAsia="nl-NL"/>
        </w:rPr>
        <w:t xml:space="preserve">een periode van 4 aaneengesloten weken </w:t>
      </w:r>
      <w:r w:rsidR="00AC778F" w:rsidRPr="005264D5">
        <w:rPr>
          <w:szCs w:val="18"/>
          <w:lang w:eastAsia="nl-NL"/>
        </w:rPr>
        <w:t xml:space="preserve">zijn geleverd </w:t>
      </w:r>
      <w:r w:rsidRPr="008E7B89">
        <w:rPr>
          <w:szCs w:val="18"/>
          <w:lang w:eastAsia="nl-NL"/>
        </w:rPr>
        <w:t>op minimaal</w:t>
      </w:r>
      <w:r w:rsidR="007A30F4">
        <w:rPr>
          <w:szCs w:val="18"/>
          <w:lang w:eastAsia="nl-NL"/>
        </w:rPr>
        <w:t xml:space="preserve"> </w:t>
      </w:r>
      <w:r w:rsidR="000D3C76">
        <w:rPr>
          <w:szCs w:val="18"/>
          <w:lang w:eastAsia="nl-NL"/>
        </w:rPr>
        <w:t>3</w:t>
      </w:r>
      <w:r w:rsidRPr="008E7B89">
        <w:rPr>
          <w:szCs w:val="18"/>
          <w:lang w:eastAsia="nl-NL"/>
        </w:rPr>
        <w:t xml:space="preserve"> verschillende adressen.</w:t>
      </w:r>
    </w:p>
    <w:p w:rsidR="00E8686C" w:rsidRDefault="00E8686C" w:rsidP="00004C32">
      <w:pPr>
        <w:tabs>
          <w:tab w:val="left" w:pos="426"/>
          <w:tab w:val="left" w:pos="720"/>
          <w:tab w:val="left" w:pos="993"/>
          <w:tab w:val="left" w:pos="1440"/>
          <w:tab w:val="left" w:pos="2160"/>
        </w:tabs>
        <w:rPr>
          <w:rFonts w:cs="Arial"/>
          <w:szCs w:val="18"/>
        </w:rPr>
      </w:pPr>
    </w:p>
    <w:p w:rsidR="00004C32" w:rsidRDefault="00004C32" w:rsidP="00004C32">
      <w:pPr>
        <w:tabs>
          <w:tab w:val="left" w:pos="426"/>
          <w:tab w:val="left" w:pos="720"/>
          <w:tab w:val="left" w:pos="993"/>
          <w:tab w:val="left" w:pos="1440"/>
          <w:tab w:val="left" w:pos="2160"/>
        </w:tabs>
        <w:rPr>
          <w:rFonts w:cs="Arial"/>
          <w:szCs w:val="18"/>
        </w:rPr>
      </w:pPr>
      <w:r>
        <w:rPr>
          <w:rFonts w:cs="Arial"/>
          <w:szCs w:val="18"/>
        </w:rPr>
        <w:t>Graag maken wij u attent op het volgende:</w:t>
      </w:r>
    </w:p>
    <w:p w:rsidR="00004C32" w:rsidRDefault="00004C32" w:rsidP="003124C6">
      <w:pPr>
        <w:pStyle w:val="ListParagraph"/>
        <w:numPr>
          <w:ilvl w:val="0"/>
          <w:numId w:val="13"/>
        </w:numPr>
        <w:tabs>
          <w:tab w:val="left" w:pos="426"/>
          <w:tab w:val="left" w:pos="720"/>
          <w:tab w:val="left" w:pos="993"/>
          <w:tab w:val="left" w:pos="1440"/>
          <w:tab w:val="left" w:pos="2160"/>
        </w:tabs>
        <w:rPr>
          <w:rFonts w:cs="Arial"/>
          <w:szCs w:val="18"/>
        </w:rPr>
      </w:pPr>
      <w:r w:rsidRPr="00D848D9">
        <w:rPr>
          <w:rFonts w:cs="Arial"/>
          <w:szCs w:val="18"/>
        </w:rPr>
        <w:t xml:space="preserve">De Aanbestedende dienst behoudt zich het recht voor om de juistheid van alle verstrekte informatie omtrent de referentie te verifiëren (bij de referent) en/of nadere bewijsstukken op de vragen bij de inschrijver, zoals het bewijs van de duur van de overeenkomst en bewijs van </w:t>
      </w:r>
      <w:r>
        <w:rPr>
          <w:rFonts w:cs="Arial"/>
          <w:szCs w:val="18"/>
        </w:rPr>
        <w:t>de omvang van de referentie opdracht</w:t>
      </w:r>
      <w:r w:rsidRPr="00D848D9">
        <w:rPr>
          <w:rFonts w:cs="Arial"/>
          <w:szCs w:val="18"/>
        </w:rPr>
        <w:t xml:space="preserve">. </w:t>
      </w:r>
    </w:p>
    <w:p w:rsidR="00004C32" w:rsidRDefault="00004C32" w:rsidP="003124C6">
      <w:pPr>
        <w:pStyle w:val="ListParagraph"/>
        <w:numPr>
          <w:ilvl w:val="0"/>
          <w:numId w:val="13"/>
        </w:numPr>
        <w:tabs>
          <w:tab w:val="left" w:pos="426"/>
          <w:tab w:val="left" w:pos="720"/>
          <w:tab w:val="left" w:pos="993"/>
          <w:tab w:val="left" w:pos="1440"/>
          <w:tab w:val="left" w:pos="2160"/>
        </w:tabs>
        <w:rPr>
          <w:rFonts w:cs="Arial"/>
          <w:szCs w:val="18"/>
        </w:rPr>
      </w:pPr>
      <w:r w:rsidRPr="00D848D9">
        <w:rPr>
          <w:rFonts w:cs="Arial"/>
          <w:szCs w:val="18"/>
        </w:rPr>
        <w:lastRenderedPageBreak/>
        <w:t>Het is de inschrijver</w:t>
      </w:r>
      <w:r w:rsidR="004B11BA">
        <w:rPr>
          <w:rFonts w:cs="Arial"/>
          <w:szCs w:val="18"/>
        </w:rPr>
        <w:t xml:space="preserve"> niet toegestaan om </w:t>
      </w:r>
      <w:r w:rsidR="004B11BA" w:rsidRPr="00B013CE">
        <w:rPr>
          <w:rFonts w:cs="Arial"/>
          <w:szCs w:val="18"/>
        </w:rPr>
        <w:t xml:space="preserve">in Bijlage </w:t>
      </w:r>
      <w:r w:rsidR="00B013CE" w:rsidRPr="00B013CE">
        <w:rPr>
          <w:rFonts w:cs="Arial"/>
          <w:szCs w:val="18"/>
        </w:rPr>
        <w:t>4a</w:t>
      </w:r>
      <w:r w:rsidR="000D11B6">
        <w:rPr>
          <w:rFonts w:cs="Arial"/>
          <w:szCs w:val="18"/>
        </w:rPr>
        <w:t>,</w:t>
      </w:r>
      <w:r w:rsidRPr="00B013CE">
        <w:rPr>
          <w:rFonts w:cs="Arial"/>
          <w:szCs w:val="18"/>
        </w:rPr>
        <w:t xml:space="preserve"> Bijlage </w:t>
      </w:r>
      <w:r w:rsidR="00B013CE" w:rsidRPr="00B013CE">
        <w:rPr>
          <w:rFonts w:cs="Arial"/>
          <w:szCs w:val="18"/>
        </w:rPr>
        <w:t>4b</w:t>
      </w:r>
      <w:r w:rsidR="000D11B6">
        <w:rPr>
          <w:rFonts w:cs="Arial"/>
          <w:szCs w:val="18"/>
        </w:rPr>
        <w:t>,</w:t>
      </w:r>
      <w:r w:rsidRPr="00B013CE">
        <w:rPr>
          <w:rFonts w:cs="Arial"/>
          <w:szCs w:val="18"/>
        </w:rPr>
        <w:t xml:space="preserve"> </w:t>
      </w:r>
      <w:r w:rsidR="007A30F4" w:rsidRPr="00B013CE">
        <w:rPr>
          <w:rFonts w:cs="Arial"/>
          <w:szCs w:val="18"/>
        </w:rPr>
        <w:t>Bijlage</w:t>
      </w:r>
      <w:r w:rsidR="00B013CE" w:rsidRPr="00B013CE">
        <w:rPr>
          <w:rFonts w:cs="Arial"/>
          <w:szCs w:val="18"/>
        </w:rPr>
        <w:t xml:space="preserve"> 4c</w:t>
      </w:r>
      <w:r w:rsidR="007A30F4" w:rsidRPr="00B013CE">
        <w:rPr>
          <w:rFonts w:cs="Arial"/>
          <w:szCs w:val="18"/>
        </w:rPr>
        <w:t xml:space="preserve"> </w:t>
      </w:r>
      <w:r w:rsidR="000D11B6">
        <w:rPr>
          <w:rFonts w:cs="Arial"/>
          <w:szCs w:val="18"/>
        </w:rPr>
        <w:t xml:space="preserve">en Bijlage 4D </w:t>
      </w:r>
      <w:r w:rsidRPr="00B013CE">
        <w:rPr>
          <w:rFonts w:cs="Arial"/>
          <w:szCs w:val="18"/>
        </w:rPr>
        <w:t>bij de naam van de contactpersoon van de referent de naam van een eigen medewerker van inschrijver</w:t>
      </w:r>
      <w:r w:rsidRPr="00D848D9">
        <w:rPr>
          <w:rFonts w:cs="Arial"/>
          <w:szCs w:val="18"/>
        </w:rPr>
        <w:t xml:space="preserve"> in vullen of aan te geven dat de contactpersoon alleen via inschrijver benaderd kan worden. </w:t>
      </w:r>
    </w:p>
    <w:p w:rsidR="00004C32" w:rsidRDefault="00004C32" w:rsidP="003124C6">
      <w:pPr>
        <w:pStyle w:val="ListParagraph"/>
        <w:numPr>
          <w:ilvl w:val="0"/>
          <w:numId w:val="13"/>
        </w:numPr>
        <w:tabs>
          <w:tab w:val="left" w:pos="426"/>
          <w:tab w:val="left" w:pos="720"/>
          <w:tab w:val="left" w:pos="993"/>
          <w:tab w:val="left" w:pos="1440"/>
          <w:tab w:val="left" w:pos="2160"/>
        </w:tabs>
        <w:rPr>
          <w:rFonts w:cs="Arial"/>
          <w:szCs w:val="18"/>
        </w:rPr>
      </w:pPr>
      <w:r w:rsidRPr="00A66525">
        <w:rPr>
          <w:rFonts w:cs="Arial"/>
          <w:szCs w:val="18"/>
        </w:rPr>
        <w:t>Inschrijver wordt verzocht de opgegeven contactpersoon van referent op de hoogte te stellen van de mogelijke benadering door de Aanbestedende dienst.</w:t>
      </w:r>
    </w:p>
    <w:p w:rsidR="00004C32" w:rsidRDefault="00004C32" w:rsidP="003124C6">
      <w:pPr>
        <w:pStyle w:val="ListParagraph"/>
        <w:numPr>
          <w:ilvl w:val="0"/>
          <w:numId w:val="13"/>
        </w:numPr>
        <w:tabs>
          <w:tab w:val="left" w:pos="426"/>
          <w:tab w:val="left" w:pos="720"/>
          <w:tab w:val="left" w:pos="993"/>
          <w:tab w:val="left" w:pos="1440"/>
          <w:tab w:val="left" w:pos="2160"/>
        </w:tabs>
        <w:rPr>
          <w:rFonts w:cs="Arial"/>
          <w:szCs w:val="18"/>
        </w:rPr>
      </w:pPr>
      <w:r>
        <w:rPr>
          <w:rFonts w:cs="Arial"/>
          <w:szCs w:val="18"/>
        </w:rPr>
        <w:t xml:space="preserve">Bij opgave van uw referentie dient u duidelijk te beschrijven of u zelf of mede met een andere leverancier/dienstverlener uitvoering heeft gegeven aan die betreffende opdracht. Indien een andere leverancier/dienstverlener betrokken was bij de uitvoering van de referentie dan dient die ander leverancier/dienstverlener als onderaannemer te kunnen worden ingezet bij onderhavige opdracht van Defensie. </w:t>
      </w:r>
      <w:r w:rsidRPr="00A66525">
        <w:rPr>
          <w:szCs w:val="18"/>
          <w:lang w:eastAsia="nl-NL"/>
        </w:rPr>
        <w:t xml:space="preserve">In punt 8.2 EV (Bijlage 1 van deze Aanbestedingsleidraad) vult u </w:t>
      </w:r>
      <w:r>
        <w:rPr>
          <w:szCs w:val="18"/>
          <w:lang w:eastAsia="nl-NL"/>
        </w:rPr>
        <w:t xml:space="preserve">de naam van deze andere leverancier/dienstverlener </w:t>
      </w:r>
      <w:r w:rsidRPr="00A66525">
        <w:rPr>
          <w:szCs w:val="18"/>
          <w:lang w:eastAsia="nl-NL"/>
        </w:rPr>
        <w:t>in</w:t>
      </w:r>
      <w:r>
        <w:rPr>
          <w:szCs w:val="18"/>
          <w:lang w:eastAsia="nl-NL"/>
        </w:rPr>
        <w:t>.</w:t>
      </w:r>
      <w:r w:rsidRPr="00A66525">
        <w:rPr>
          <w:szCs w:val="18"/>
          <w:lang w:eastAsia="nl-NL"/>
        </w:rPr>
        <w:t xml:space="preserve"> Als bewijsstuk dat u daadwerkelijk kunt beschikken over de middelen van </w:t>
      </w:r>
      <w:r>
        <w:rPr>
          <w:szCs w:val="18"/>
          <w:lang w:eastAsia="nl-NL"/>
        </w:rPr>
        <w:t>die andere leverancier/dienstverlener</w:t>
      </w:r>
      <w:r w:rsidRPr="00A66525">
        <w:rPr>
          <w:szCs w:val="18"/>
          <w:lang w:eastAsia="nl-NL"/>
        </w:rPr>
        <w:t xml:space="preserve"> dient inschrijver binnen 10 werkdagen na schriftelijk verzoek van de Aanbestedende dienst </w:t>
      </w:r>
      <w:r w:rsidR="0067681A">
        <w:rPr>
          <w:szCs w:val="18"/>
          <w:lang w:eastAsia="nl-NL"/>
        </w:rPr>
        <w:t>d</w:t>
      </w:r>
      <w:r w:rsidRPr="00A66525">
        <w:rPr>
          <w:szCs w:val="18"/>
          <w:lang w:eastAsia="nl-NL"/>
        </w:rPr>
        <w:t xml:space="preserve">e ingevulde en ondertekende Verklaring </w:t>
      </w:r>
      <w:proofErr w:type="spellStart"/>
      <w:r w:rsidRPr="00A66525">
        <w:rPr>
          <w:szCs w:val="18"/>
          <w:lang w:eastAsia="nl-NL"/>
        </w:rPr>
        <w:t>onderaanneming</w:t>
      </w:r>
      <w:proofErr w:type="spellEnd"/>
      <w:r w:rsidRPr="00A66525">
        <w:rPr>
          <w:szCs w:val="18"/>
          <w:lang w:eastAsia="nl-NL"/>
        </w:rPr>
        <w:t xml:space="preserve"> in Bijlage 2 Aanbestedingsleidraad in te</w:t>
      </w:r>
      <w:r>
        <w:rPr>
          <w:szCs w:val="18"/>
          <w:lang w:eastAsia="nl-NL"/>
        </w:rPr>
        <w:t xml:space="preserve"> dienen</w:t>
      </w:r>
      <w:r>
        <w:rPr>
          <w:rFonts w:cs="Arial"/>
          <w:szCs w:val="18"/>
        </w:rPr>
        <w:t>;</w:t>
      </w:r>
    </w:p>
    <w:p w:rsidR="00004C32" w:rsidRPr="00A66525" w:rsidRDefault="00004C32" w:rsidP="003124C6">
      <w:pPr>
        <w:pStyle w:val="ListParagraph"/>
        <w:numPr>
          <w:ilvl w:val="0"/>
          <w:numId w:val="13"/>
        </w:numPr>
        <w:tabs>
          <w:tab w:val="left" w:pos="426"/>
          <w:tab w:val="left" w:pos="720"/>
          <w:tab w:val="left" w:pos="993"/>
          <w:tab w:val="left" w:pos="1440"/>
          <w:tab w:val="left" w:pos="2160"/>
        </w:tabs>
        <w:rPr>
          <w:rFonts w:cs="Arial"/>
          <w:szCs w:val="18"/>
        </w:rPr>
      </w:pPr>
      <w:r w:rsidRPr="00A66525">
        <w:rPr>
          <w:szCs w:val="18"/>
          <w:lang w:eastAsia="nl-NL"/>
        </w:rPr>
        <w:t>Ingeval de inschrijver bestaat uit een samenwerkingsverband, dienen alle deelnemers gezamenlijk de technische bekwaamheid aan te tonen, waarbij referenties van de verschillende deelnemers gezamenlijk de vereiste expertise aantonen.</w:t>
      </w:r>
      <w:r w:rsidRPr="00A66525" w:rsidDel="00130695">
        <w:rPr>
          <w:szCs w:val="18"/>
          <w:lang w:eastAsia="nl-NL"/>
        </w:rPr>
        <w:t xml:space="preserve"> </w:t>
      </w:r>
    </w:p>
    <w:p w:rsidR="00B65FE0" w:rsidRDefault="00B65FE0" w:rsidP="00242358">
      <w:pPr>
        <w:tabs>
          <w:tab w:val="left" w:pos="720"/>
          <w:tab w:val="left" w:pos="1440"/>
          <w:tab w:val="left" w:pos="2160"/>
        </w:tabs>
        <w:spacing w:line="276" w:lineRule="auto"/>
        <w:rPr>
          <w:szCs w:val="18"/>
          <w:lang w:eastAsia="nl-NL"/>
        </w:rPr>
      </w:pPr>
    </w:p>
    <w:p w:rsidR="002D7A02" w:rsidRPr="007A562E" w:rsidRDefault="002D7A02" w:rsidP="00242358">
      <w:pPr>
        <w:tabs>
          <w:tab w:val="left" w:pos="720"/>
          <w:tab w:val="left" w:pos="1440"/>
          <w:tab w:val="left" w:pos="2160"/>
        </w:tabs>
        <w:spacing w:line="276" w:lineRule="auto"/>
        <w:rPr>
          <w:szCs w:val="18"/>
          <w:lang w:eastAsia="nl-NL"/>
        </w:rPr>
      </w:pPr>
    </w:p>
    <w:p w:rsidR="00E8686C" w:rsidRDefault="00E8686C">
      <w:pPr>
        <w:spacing w:line="240" w:lineRule="auto"/>
        <w:rPr>
          <w:b/>
          <w:szCs w:val="18"/>
        </w:rPr>
      </w:pPr>
      <w:r>
        <w:rPr>
          <w:b/>
          <w:szCs w:val="18"/>
        </w:rPr>
        <w:br w:type="page"/>
      </w:r>
    </w:p>
    <w:p w:rsidR="00080F36" w:rsidRPr="007A562E" w:rsidRDefault="0047408B" w:rsidP="00242358">
      <w:pPr>
        <w:spacing w:line="276" w:lineRule="auto"/>
        <w:rPr>
          <w:szCs w:val="18"/>
        </w:rPr>
      </w:pPr>
      <w:r>
        <w:rPr>
          <w:b/>
          <w:szCs w:val="18"/>
        </w:rPr>
        <w:lastRenderedPageBreak/>
        <w:t>HOOFDSTUK 5</w:t>
      </w:r>
      <w:r w:rsidR="00080F36" w:rsidRPr="007A562E">
        <w:rPr>
          <w:b/>
          <w:szCs w:val="18"/>
        </w:rPr>
        <w:t xml:space="preserve"> GUNNING</w:t>
      </w:r>
    </w:p>
    <w:p w:rsidR="00297F9C" w:rsidRPr="007A562E" w:rsidRDefault="00297F9C" w:rsidP="00242358">
      <w:pPr>
        <w:spacing w:line="276" w:lineRule="auto"/>
        <w:rPr>
          <w:szCs w:val="18"/>
        </w:rPr>
      </w:pPr>
    </w:p>
    <w:p w:rsidR="000B1823" w:rsidRDefault="000B1823" w:rsidP="000B1823">
      <w:pPr>
        <w:rPr>
          <w:szCs w:val="18"/>
        </w:rPr>
      </w:pPr>
      <w:r w:rsidRPr="007A562E">
        <w:rPr>
          <w:szCs w:val="18"/>
        </w:rPr>
        <w:t>In dit hoofdstuk worden de criteria vermeld ter bepaling van de beste aanbieding</w:t>
      </w:r>
      <w:r>
        <w:rPr>
          <w:szCs w:val="18"/>
        </w:rPr>
        <w:t xml:space="preserve"> voor onderhavige opdrachten</w:t>
      </w:r>
      <w:r w:rsidRPr="007A562E">
        <w:rPr>
          <w:szCs w:val="18"/>
        </w:rPr>
        <w:t xml:space="preserve">. </w:t>
      </w:r>
      <w:r>
        <w:rPr>
          <w:szCs w:val="18"/>
        </w:rPr>
        <w:t>Tevens wordt in dit hoofdstuk beschreven de wijze waarop de inschrijvingen worden beoordeeld ten aanzien van de gestelde gunningscriteria.</w:t>
      </w:r>
    </w:p>
    <w:p w:rsidR="000B1823" w:rsidRPr="0098384D" w:rsidRDefault="000B1823" w:rsidP="000B1823">
      <w:pPr>
        <w:pStyle w:val="Heading2"/>
        <w:ind w:left="0" w:firstLine="0"/>
        <w:rPr>
          <w:rFonts w:ascii="Verdana" w:hAnsi="Verdana"/>
          <w:sz w:val="18"/>
          <w:szCs w:val="18"/>
        </w:rPr>
      </w:pPr>
      <w:r w:rsidRPr="0039394C">
        <w:rPr>
          <w:rFonts w:ascii="Verdana" w:hAnsi="Verdana"/>
          <w:sz w:val="18"/>
          <w:szCs w:val="18"/>
        </w:rPr>
        <w:t>5.1</w:t>
      </w:r>
      <w:r w:rsidRPr="0039394C">
        <w:rPr>
          <w:rFonts w:ascii="Verdana" w:hAnsi="Verdana"/>
          <w:sz w:val="18"/>
          <w:szCs w:val="18"/>
        </w:rPr>
        <w:tab/>
        <w:t>Gunningscriterium EMVI en de wijze van beoordeling</w:t>
      </w:r>
    </w:p>
    <w:p w:rsidR="000B1823" w:rsidRDefault="000B1823" w:rsidP="000B1823">
      <w:pPr>
        <w:outlineLvl w:val="0"/>
        <w:rPr>
          <w:rFonts w:cs="Arial"/>
          <w:b/>
          <w:szCs w:val="18"/>
        </w:rPr>
      </w:pPr>
    </w:p>
    <w:p w:rsidR="000B1823" w:rsidRPr="00FA7D86" w:rsidRDefault="000B1823" w:rsidP="000B1823">
      <w:pPr>
        <w:outlineLvl w:val="0"/>
        <w:rPr>
          <w:rFonts w:cs="Arial"/>
          <w:b/>
          <w:szCs w:val="18"/>
        </w:rPr>
      </w:pPr>
      <w:r w:rsidRPr="0039394C">
        <w:rPr>
          <w:rFonts w:cs="Arial"/>
          <w:b/>
          <w:szCs w:val="18"/>
        </w:rPr>
        <w:t>5.1.1.</w:t>
      </w:r>
      <w:r w:rsidRPr="0039394C">
        <w:rPr>
          <w:rFonts w:cs="Arial"/>
          <w:b/>
          <w:szCs w:val="18"/>
        </w:rPr>
        <w:tab/>
        <w:t>Het gunningscriterium EMVI: Prijs en Kwaliteit</w:t>
      </w:r>
    </w:p>
    <w:p w:rsidR="000B1823" w:rsidRPr="000D3C76" w:rsidRDefault="000B1823" w:rsidP="000B1823">
      <w:pPr>
        <w:outlineLvl w:val="0"/>
        <w:rPr>
          <w:rFonts w:cs="Arial"/>
          <w:szCs w:val="18"/>
        </w:rPr>
      </w:pPr>
      <w:r>
        <w:rPr>
          <w:rFonts w:cs="Arial"/>
          <w:szCs w:val="18"/>
        </w:rPr>
        <w:t xml:space="preserve">De Overeenkomst voor Eindejaarsgeschenken, </w:t>
      </w:r>
      <w:r w:rsidR="00554189">
        <w:rPr>
          <w:rFonts w:cs="Arial"/>
          <w:szCs w:val="18"/>
        </w:rPr>
        <w:t>Perceel</w:t>
      </w:r>
      <w:r w:rsidR="00541E41">
        <w:rPr>
          <w:rFonts w:cs="Arial"/>
          <w:szCs w:val="18"/>
        </w:rPr>
        <w:t xml:space="preserve"> 1 Giftcards, </w:t>
      </w:r>
      <w:r w:rsidR="00554189">
        <w:rPr>
          <w:rFonts w:cs="Arial"/>
          <w:szCs w:val="18"/>
        </w:rPr>
        <w:t>Perceel</w:t>
      </w:r>
      <w:r>
        <w:rPr>
          <w:rFonts w:cs="Arial"/>
          <w:szCs w:val="18"/>
        </w:rPr>
        <w:t xml:space="preserve"> </w:t>
      </w:r>
      <w:r w:rsidR="00541E41">
        <w:rPr>
          <w:rFonts w:cs="Arial"/>
          <w:szCs w:val="18"/>
        </w:rPr>
        <w:t>2</w:t>
      </w:r>
      <w:r>
        <w:rPr>
          <w:rFonts w:cs="Arial"/>
          <w:szCs w:val="18"/>
        </w:rPr>
        <w:t xml:space="preserve"> </w:t>
      </w:r>
      <w:r w:rsidR="0083204A">
        <w:rPr>
          <w:rFonts w:cs="Arial"/>
          <w:szCs w:val="18"/>
        </w:rPr>
        <w:t>C</w:t>
      </w:r>
      <w:r>
        <w:rPr>
          <w:rFonts w:cs="Arial"/>
          <w:szCs w:val="18"/>
        </w:rPr>
        <w:t xml:space="preserve">adeaubonnen, </w:t>
      </w:r>
      <w:r w:rsidR="00554189">
        <w:rPr>
          <w:rFonts w:cs="Arial"/>
          <w:szCs w:val="18"/>
        </w:rPr>
        <w:t>Perceel</w:t>
      </w:r>
      <w:r>
        <w:rPr>
          <w:rFonts w:cs="Arial"/>
          <w:szCs w:val="18"/>
        </w:rPr>
        <w:t xml:space="preserve"> </w:t>
      </w:r>
      <w:r w:rsidR="00541E41">
        <w:rPr>
          <w:rFonts w:cs="Arial"/>
          <w:szCs w:val="18"/>
        </w:rPr>
        <w:t>3</w:t>
      </w:r>
      <w:r>
        <w:rPr>
          <w:rFonts w:cs="Arial"/>
          <w:szCs w:val="18"/>
        </w:rPr>
        <w:t xml:space="preserve"> Klassiek kerstpakket </w:t>
      </w:r>
      <w:r w:rsidR="005264D5">
        <w:rPr>
          <w:rFonts w:cs="Arial"/>
          <w:szCs w:val="18"/>
        </w:rPr>
        <w:t xml:space="preserve">€ </w:t>
      </w:r>
      <w:r>
        <w:rPr>
          <w:rFonts w:cs="Arial"/>
          <w:szCs w:val="18"/>
        </w:rPr>
        <w:t xml:space="preserve">40 en </w:t>
      </w:r>
      <w:r w:rsidR="00554189">
        <w:rPr>
          <w:rFonts w:cs="Arial"/>
          <w:szCs w:val="18"/>
        </w:rPr>
        <w:t>Perceel</w:t>
      </w:r>
      <w:r>
        <w:rPr>
          <w:rFonts w:cs="Arial"/>
          <w:szCs w:val="18"/>
        </w:rPr>
        <w:t xml:space="preserve"> </w:t>
      </w:r>
      <w:r w:rsidR="00541E41">
        <w:rPr>
          <w:rFonts w:cs="Arial"/>
          <w:szCs w:val="18"/>
        </w:rPr>
        <w:t>4</w:t>
      </w:r>
      <w:r>
        <w:rPr>
          <w:rFonts w:cs="Arial"/>
          <w:szCs w:val="18"/>
        </w:rPr>
        <w:t xml:space="preserve"> Klassiek Kerstpakket </w:t>
      </w:r>
      <w:r w:rsidR="005264D5">
        <w:rPr>
          <w:rFonts w:cs="Arial"/>
          <w:szCs w:val="18"/>
        </w:rPr>
        <w:t xml:space="preserve">€ </w:t>
      </w:r>
      <w:r>
        <w:rPr>
          <w:rFonts w:cs="Arial"/>
          <w:szCs w:val="18"/>
        </w:rPr>
        <w:t xml:space="preserve">35  wordt gegund </w:t>
      </w:r>
      <w:r w:rsidRPr="007D3369">
        <w:rPr>
          <w:rFonts w:cs="Arial"/>
          <w:szCs w:val="18"/>
        </w:rPr>
        <w:t xml:space="preserve">aan </w:t>
      </w:r>
      <w:r>
        <w:rPr>
          <w:rFonts w:cs="Arial"/>
          <w:szCs w:val="18"/>
        </w:rPr>
        <w:t xml:space="preserve">één inschrijver per </w:t>
      </w:r>
      <w:r w:rsidR="00554189">
        <w:rPr>
          <w:rFonts w:cs="Arial"/>
          <w:szCs w:val="18"/>
        </w:rPr>
        <w:t>Perceel</w:t>
      </w:r>
      <w:r>
        <w:rPr>
          <w:rFonts w:cs="Arial"/>
          <w:szCs w:val="18"/>
        </w:rPr>
        <w:t xml:space="preserve"> en wel die</w:t>
      </w:r>
      <w:r w:rsidRPr="007D3369">
        <w:rPr>
          <w:rFonts w:cs="Arial"/>
          <w:szCs w:val="18"/>
        </w:rPr>
        <w:t xml:space="preserve"> inschrijver </w:t>
      </w:r>
      <w:r>
        <w:rPr>
          <w:rFonts w:cs="Arial"/>
          <w:szCs w:val="18"/>
        </w:rPr>
        <w:t>die d</w:t>
      </w:r>
      <w:r w:rsidRPr="007D3369">
        <w:rPr>
          <w:rFonts w:cs="Arial"/>
          <w:szCs w:val="18"/>
        </w:rPr>
        <w:t xml:space="preserve">e </w:t>
      </w:r>
      <w:r w:rsidRPr="00A81865">
        <w:rPr>
          <w:rFonts w:cs="Arial"/>
          <w:szCs w:val="18"/>
        </w:rPr>
        <w:t>Economisch Meest Voordelige Inschrijving (EMVI)</w:t>
      </w:r>
      <w:r>
        <w:rPr>
          <w:rFonts w:cs="Arial"/>
          <w:szCs w:val="18"/>
        </w:rPr>
        <w:t xml:space="preserve"> heeft </w:t>
      </w:r>
      <w:r w:rsidRPr="000D3C76">
        <w:rPr>
          <w:rFonts w:cs="Arial"/>
          <w:szCs w:val="18"/>
        </w:rPr>
        <w:t>gedaan. Dit is de inschrijver die met zijn inschrijving:</w:t>
      </w:r>
    </w:p>
    <w:p w:rsidR="000B1823" w:rsidRPr="000D3C76" w:rsidRDefault="000B1823" w:rsidP="003124C6">
      <w:pPr>
        <w:pStyle w:val="ListParagraph"/>
        <w:numPr>
          <w:ilvl w:val="0"/>
          <w:numId w:val="15"/>
        </w:numPr>
        <w:rPr>
          <w:rFonts w:cs="Arial"/>
          <w:szCs w:val="18"/>
        </w:rPr>
      </w:pPr>
      <w:r w:rsidRPr="000D3C76">
        <w:rPr>
          <w:rFonts w:cs="Arial"/>
          <w:szCs w:val="18"/>
        </w:rPr>
        <w:t>voldoet aan alle gestelde knock-out criteria als beschreven in paragraaf 5.2; en</w:t>
      </w:r>
    </w:p>
    <w:p w:rsidR="000B1823" w:rsidRPr="000D3C76" w:rsidRDefault="000B1823" w:rsidP="003124C6">
      <w:pPr>
        <w:pStyle w:val="ListParagraph"/>
        <w:numPr>
          <w:ilvl w:val="0"/>
          <w:numId w:val="15"/>
        </w:numPr>
        <w:rPr>
          <w:rFonts w:cs="Arial"/>
          <w:szCs w:val="18"/>
        </w:rPr>
      </w:pPr>
      <w:r w:rsidRPr="000D3C76">
        <w:rPr>
          <w:rFonts w:cs="Arial"/>
          <w:szCs w:val="18"/>
        </w:rPr>
        <w:t xml:space="preserve">de hoogste score heeft behaald voor de (sub)gunningscriteria Prijs (P) plus Kwaliteit (K), De ‘P’ en de </w:t>
      </w:r>
      <w:proofErr w:type="spellStart"/>
      <w:r w:rsidRPr="000D3C76">
        <w:rPr>
          <w:rFonts w:cs="Arial"/>
          <w:szCs w:val="18"/>
        </w:rPr>
        <w:t>‘K</w:t>
      </w:r>
      <w:proofErr w:type="spellEnd"/>
      <w:r w:rsidRPr="000D3C76">
        <w:rPr>
          <w:rFonts w:cs="Arial"/>
          <w:szCs w:val="18"/>
        </w:rPr>
        <w:t>’ worden vastgesteld conform het bepaalde in paragraaf 5.3 en 5.4 van deze Aanbestedingsleidraad.</w:t>
      </w:r>
    </w:p>
    <w:p w:rsidR="000B1823" w:rsidRDefault="000B1823" w:rsidP="000B1823">
      <w:pPr>
        <w:outlineLvl w:val="0"/>
        <w:rPr>
          <w:rFonts w:cs="Arial"/>
          <w:szCs w:val="18"/>
        </w:rPr>
      </w:pPr>
    </w:p>
    <w:p w:rsidR="000D5A9F" w:rsidRDefault="000D5A9F" w:rsidP="000D5A9F">
      <w:pPr>
        <w:tabs>
          <w:tab w:val="left" w:pos="720"/>
          <w:tab w:val="left" w:pos="851"/>
          <w:tab w:val="left" w:pos="1134"/>
          <w:tab w:val="left" w:pos="1440"/>
          <w:tab w:val="left" w:pos="2160"/>
        </w:tabs>
        <w:spacing w:line="276" w:lineRule="auto"/>
        <w:rPr>
          <w:szCs w:val="18"/>
          <w:lang w:eastAsia="nl-NL"/>
        </w:rPr>
      </w:pPr>
      <w:r>
        <w:rPr>
          <w:szCs w:val="18"/>
          <w:lang w:eastAsia="nl-NL"/>
        </w:rPr>
        <w:t xml:space="preserve">Indien twee of meer inschrijvingen binnen een </w:t>
      </w:r>
      <w:r w:rsidR="00554189">
        <w:rPr>
          <w:szCs w:val="18"/>
          <w:lang w:eastAsia="nl-NL"/>
        </w:rPr>
        <w:t>Perceel</w:t>
      </w:r>
      <w:r>
        <w:rPr>
          <w:szCs w:val="18"/>
          <w:lang w:eastAsia="nl-NL"/>
        </w:rPr>
        <w:t xml:space="preserve"> gelijk eindigen op de eerste plaats in de rangorde, dan is de inschrijving met de hoogste score op </w:t>
      </w:r>
    </w:p>
    <w:p w:rsidR="000D5A9F" w:rsidRDefault="00554189" w:rsidP="003124C6">
      <w:pPr>
        <w:numPr>
          <w:ilvl w:val="0"/>
          <w:numId w:val="4"/>
        </w:numPr>
        <w:tabs>
          <w:tab w:val="left" w:pos="720"/>
          <w:tab w:val="left" w:pos="851"/>
          <w:tab w:val="left" w:pos="1134"/>
          <w:tab w:val="left" w:pos="1440"/>
          <w:tab w:val="left" w:pos="2160"/>
        </w:tabs>
        <w:spacing w:line="276" w:lineRule="auto"/>
        <w:rPr>
          <w:szCs w:val="18"/>
          <w:lang w:eastAsia="nl-NL"/>
        </w:rPr>
      </w:pPr>
      <w:r>
        <w:rPr>
          <w:szCs w:val="18"/>
          <w:u w:val="single"/>
          <w:lang w:eastAsia="nl-NL"/>
        </w:rPr>
        <w:t>Perceel</w:t>
      </w:r>
      <w:r w:rsidR="000D5A9F">
        <w:rPr>
          <w:szCs w:val="18"/>
          <w:u w:val="single"/>
          <w:lang w:eastAsia="nl-NL"/>
        </w:rPr>
        <w:t xml:space="preserve"> 1</w:t>
      </w:r>
      <w:r w:rsidR="00541E41">
        <w:rPr>
          <w:szCs w:val="18"/>
          <w:u w:val="single"/>
          <w:lang w:eastAsia="nl-NL"/>
        </w:rPr>
        <w:t xml:space="preserve"> en 2</w:t>
      </w:r>
      <w:r w:rsidR="000D5A9F">
        <w:rPr>
          <w:szCs w:val="18"/>
          <w:u w:val="single"/>
          <w:lang w:eastAsia="nl-NL"/>
        </w:rPr>
        <w:t>:</w:t>
      </w:r>
      <w:r w:rsidR="000D5A9F">
        <w:rPr>
          <w:szCs w:val="18"/>
          <w:lang w:eastAsia="nl-NL"/>
        </w:rPr>
        <w:t xml:space="preserve"> ‘</w:t>
      </w:r>
      <w:r w:rsidR="003815EA">
        <w:rPr>
          <w:szCs w:val="18"/>
          <w:lang w:eastAsia="nl-NL"/>
        </w:rPr>
        <w:t>prijs</w:t>
      </w:r>
      <w:r w:rsidR="000D5A9F">
        <w:rPr>
          <w:szCs w:val="18"/>
          <w:lang w:eastAsia="nl-NL"/>
        </w:rPr>
        <w:t>’</w:t>
      </w:r>
    </w:p>
    <w:p w:rsidR="000D5A9F" w:rsidRDefault="00554189" w:rsidP="003124C6">
      <w:pPr>
        <w:numPr>
          <w:ilvl w:val="0"/>
          <w:numId w:val="4"/>
        </w:numPr>
        <w:tabs>
          <w:tab w:val="left" w:pos="720"/>
          <w:tab w:val="left" w:pos="851"/>
          <w:tab w:val="left" w:pos="1134"/>
          <w:tab w:val="left" w:pos="1440"/>
          <w:tab w:val="left" w:pos="2160"/>
        </w:tabs>
        <w:spacing w:line="276" w:lineRule="auto"/>
        <w:rPr>
          <w:szCs w:val="18"/>
          <w:lang w:eastAsia="nl-NL"/>
        </w:rPr>
      </w:pPr>
      <w:r>
        <w:rPr>
          <w:szCs w:val="18"/>
          <w:u w:val="single"/>
          <w:lang w:eastAsia="nl-NL"/>
        </w:rPr>
        <w:t>Perceel</w:t>
      </w:r>
      <w:r w:rsidR="000D5A9F">
        <w:rPr>
          <w:szCs w:val="18"/>
          <w:u w:val="single"/>
          <w:lang w:eastAsia="nl-NL"/>
        </w:rPr>
        <w:t xml:space="preserve"> </w:t>
      </w:r>
      <w:r w:rsidR="00541E41">
        <w:rPr>
          <w:szCs w:val="18"/>
          <w:u w:val="single"/>
          <w:lang w:eastAsia="nl-NL"/>
        </w:rPr>
        <w:t>3</w:t>
      </w:r>
      <w:r w:rsidR="000D5A9F">
        <w:rPr>
          <w:szCs w:val="18"/>
          <w:u w:val="single"/>
          <w:lang w:eastAsia="nl-NL"/>
        </w:rPr>
        <w:t xml:space="preserve"> en </w:t>
      </w:r>
      <w:r w:rsidR="00541E41">
        <w:rPr>
          <w:szCs w:val="18"/>
          <w:u w:val="single"/>
          <w:lang w:eastAsia="nl-NL"/>
        </w:rPr>
        <w:t>4</w:t>
      </w:r>
      <w:r w:rsidR="000D5A9F">
        <w:rPr>
          <w:szCs w:val="18"/>
          <w:u w:val="single"/>
          <w:lang w:eastAsia="nl-NL"/>
        </w:rPr>
        <w:t>:</w:t>
      </w:r>
      <w:r w:rsidR="000D5A9F">
        <w:rPr>
          <w:szCs w:val="18"/>
          <w:lang w:eastAsia="nl-NL"/>
        </w:rPr>
        <w:t xml:space="preserve"> ‘inhoud sample’</w:t>
      </w:r>
    </w:p>
    <w:p w:rsidR="003815EA" w:rsidRDefault="003815EA" w:rsidP="00532A74">
      <w:pPr>
        <w:tabs>
          <w:tab w:val="left" w:pos="720"/>
          <w:tab w:val="left" w:pos="851"/>
          <w:tab w:val="left" w:pos="1134"/>
          <w:tab w:val="left" w:pos="1440"/>
          <w:tab w:val="left" w:pos="2160"/>
        </w:tabs>
        <w:spacing w:line="276" w:lineRule="auto"/>
        <w:ind w:left="720"/>
        <w:rPr>
          <w:szCs w:val="18"/>
          <w:lang w:eastAsia="nl-NL"/>
        </w:rPr>
      </w:pPr>
    </w:p>
    <w:p w:rsidR="000D5A9F" w:rsidRDefault="000D5A9F" w:rsidP="000D3C76">
      <w:pPr>
        <w:tabs>
          <w:tab w:val="left" w:pos="720"/>
          <w:tab w:val="left" w:pos="851"/>
          <w:tab w:val="left" w:pos="1134"/>
          <w:tab w:val="left" w:pos="1440"/>
          <w:tab w:val="left" w:pos="2160"/>
        </w:tabs>
        <w:spacing w:line="276" w:lineRule="auto"/>
        <w:rPr>
          <w:szCs w:val="18"/>
          <w:lang w:eastAsia="nl-NL"/>
        </w:rPr>
      </w:pPr>
      <w:r>
        <w:rPr>
          <w:szCs w:val="18"/>
          <w:lang w:eastAsia="nl-NL"/>
        </w:rPr>
        <w:t>de Economisch Meest Voordelig Inschrijving. Indien op dit element de score gelijk is, dan wordt door middel van loting bepaald welke inschrijver de opdracht krijgt gegund.</w:t>
      </w:r>
    </w:p>
    <w:p w:rsidR="000D5A9F" w:rsidRDefault="000D5A9F" w:rsidP="000D3C76">
      <w:pPr>
        <w:outlineLvl w:val="0"/>
        <w:rPr>
          <w:rFonts w:cs="Arial"/>
          <w:szCs w:val="18"/>
        </w:rPr>
      </w:pPr>
    </w:p>
    <w:p w:rsidR="000D3C76" w:rsidRDefault="000B1823" w:rsidP="000D3C76">
      <w:pPr>
        <w:spacing w:line="276" w:lineRule="auto"/>
        <w:rPr>
          <w:rFonts w:cs="Arial"/>
          <w:szCs w:val="18"/>
          <w:u w:val="single"/>
        </w:rPr>
      </w:pPr>
      <w:r w:rsidRPr="00B9092C">
        <w:rPr>
          <w:rFonts w:cs="Arial"/>
          <w:b/>
          <w:szCs w:val="18"/>
        </w:rPr>
        <w:t>5.1.2</w:t>
      </w:r>
      <w:r w:rsidRPr="00B9092C">
        <w:rPr>
          <w:rFonts w:cs="Arial"/>
          <w:b/>
          <w:szCs w:val="18"/>
        </w:rPr>
        <w:tab/>
      </w:r>
      <w:r w:rsidR="00DD01A1">
        <w:rPr>
          <w:rFonts w:cs="Arial"/>
          <w:b/>
          <w:szCs w:val="18"/>
        </w:rPr>
        <w:t>De</w:t>
      </w:r>
      <w:r>
        <w:rPr>
          <w:rFonts w:cs="Arial"/>
          <w:b/>
          <w:szCs w:val="18"/>
        </w:rPr>
        <w:t xml:space="preserve"> </w:t>
      </w:r>
      <w:r w:rsidRPr="00B9092C">
        <w:rPr>
          <w:rFonts w:cs="Arial"/>
          <w:b/>
          <w:szCs w:val="18"/>
        </w:rPr>
        <w:t>beoordeling</w:t>
      </w:r>
      <w:r>
        <w:rPr>
          <w:rFonts w:cs="Arial"/>
          <w:b/>
          <w:szCs w:val="18"/>
        </w:rPr>
        <w:t>steam</w:t>
      </w:r>
      <w:r w:rsidR="00DD01A1">
        <w:rPr>
          <w:rFonts w:cs="Arial"/>
          <w:b/>
          <w:szCs w:val="18"/>
        </w:rPr>
        <w:t>s</w:t>
      </w:r>
      <w:r w:rsidRPr="00B9092C">
        <w:rPr>
          <w:rFonts w:cs="Arial"/>
          <w:b/>
          <w:szCs w:val="18"/>
        </w:rPr>
        <w:t xml:space="preserve">: </w:t>
      </w:r>
      <w:r>
        <w:rPr>
          <w:rFonts w:cs="Arial"/>
          <w:b/>
          <w:szCs w:val="18"/>
        </w:rPr>
        <w:t xml:space="preserve">beoordeling </w:t>
      </w:r>
      <w:r w:rsidRPr="00B9092C">
        <w:rPr>
          <w:rFonts w:cs="Arial"/>
          <w:b/>
          <w:szCs w:val="18"/>
        </w:rPr>
        <w:t>Kwaliteit</w:t>
      </w:r>
      <w:r w:rsidRPr="00813B7A">
        <w:rPr>
          <w:rFonts w:cs="Arial"/>
          <w:b/>
          <w:szCs w:val="18"/>
        </w:rPr>
        <w:br/>
      </w:r>
    </w:p>
    <w:p w:rsidR="000B1823" w:rsidRDefault="00DD01A1" w:rsidP="000D3C76">
      <w:pPr>
        <w:spacing w:line="276" w:lineRule="auto"/>
        <w:rPr>
          <w:rFonts w:cs="Arial"/>
          <w:szCs w:val="18"/>
        </w:rPr>
      </w:pPr>
      <w:r w:rsidRPr="00DD01A1">
        <w:rPr>
          <w:rFonts w:cs="Arial"/>
          <w:szCs w:val="18"/>
          <w:u w:val="single"/>
        </w:rPr>
        <w:t>5.1.2</w:t>
      </w:r>
      <w:r>
        <w:rPr>
          <w:rFonts w:cs="Arial"/>
          <w:szCs w:val="18"/>
          <w:u w:val="single"/>
        </w:rPr>
        <w:t xml:space="preserve">.1 </w:t>
      </w:r>
      <w:r w:rsidR="000B1823" w:rsidRPr="000B1823">
        <w:rPr>
          <w:rFonts w:cs="Arial"/>
          <w:szCs w:val="18"/>
          <w:u w:val="single"/>
        </w:rPr>
        <w:t>Beoordeling van de samples</w:t>
      </w:r>
      <w:r w:rsidR="000B1823">
        <w:rPr>
          <w:rFonts w:cs="Arial"/>
          <w:szCs w:val="18"/>
        </w:rPr>
        <w:t>:</w:t>
      </w:r>
    </w:p>
    <w:p w:rsidR="000B1823" w:rsidRDefault="000B1823" w:rsidP="000D3C76">
      <w:pPr>
        <w:spacing w:line="276" w:lineRule="auto"/>
        <w:rPr>
          <w:rFonts w:cs="Arial"/>
          <w:szCs w:val="18"/>
        </w:rPr>
      </w:pPr>
      <w:r w:rsidRPr="00813B7A">
        <w:rPr>
          <w:rFonts w:cs="Arial"/>
          <w:szCs w:val="18"/>
        </w:rPr>
        <w:t xml:space="preserve">De beoordeling van de </w:t>
      </w:r>
      <w:r>
        <w:rPr>
          <w:rFonts w:cs="Arial"/>
          <w:szCs w:val="18"/>
        </w:rPr>
        <w:t>samples</w:t>
      </w:r>
      <w:r w:rsidRPr="00813B7A">
        <w:rPr>
          <w:rFonts w:cs="Arial"/>
          <w:szCs w:val="18"/>
        </w:rPr>
        <w:t xml:space="preserve"> geschiedt door een beoordelingsteam van Aanbestedende dienst. Dit team bestaat uit</w:t>
      </w:r>
      <w:r>
        <w:rPr>
          <w:rFonts w:cs="Arial"/>
          <w:szCs w:val="18"/>
        </w:rPr>
        <w:t>:</w:t>
      </w:r>
    </w:p>
    <w:p w:rsidR="005264D5" w:rsidRPr="004E7481" w:rsidRDefault="000B1823" w:rsidP="000D3C76">
      <w:pPr>
        <w:spacing w:line="276" w:lineRule="auto"/>
        <w:rPr>
          <w:rFonts w:cs="Arial"/>
          <w:szCs w:val="18"/>
        </w:rPr>
      </w:pPr>
      <w:r w:rsidRPr="004E7481">
        <w:rPr>
          <w:rFonts w:cs="Arial"/>
          <w:szCs w:val="18"/>
        </w:rPr>
        <w:t xml:space="preserve">- </w:t>
      </w:r>
      <w:r w:rsidR="005264D5" w:rsidRPr="004E7481">
        <w:rPr>
          <w:rFonts w:cs="Arial"/>
          <w:szCs w:val="18"/>
        </w:rPr>
        <w:t>5</w:t>
      </w:r>
      <w:r w:rsidRPr="004E7481">
        <w:rPr>
          <w:rFonts w:cs="Arial"/>
          <w:szCs w:val="18"/>
        </w:rPr>
        <w:t xml:space="preserve"> personen voor de beoordeling van </w:t>
      </w:r>
      <w:r w:rsidR="00554189" w:rsidRPr="004E7481">
        <w:rPr>
          <w:rFonts w:cs="Arial"/>
          <w:szCs w:val="18"/>
        </w:rPr>
        <w:t>Perceel</w:t>
      </w:r>
      <w:r w:rsidRPr="004E7481">
        <w:rPr>
          <w:rFonts w:cs="Arial"/>
          <w:szCs w:val="18"/>
        </w:rPr>
        <w:t xml:space="preserve"> 1</w:t>
      </w:r>
      <w:r w:rsidR="004E7481" w:rsidRPr="004E7481">
        <w:rPr>
          <w:rFonts w:cs="Arial"/>
          <w:szCs w:val="18"/>
        </w:rPr>
        <w:t>;</w:t>
      </w:r>
    </w:p>
    <w:p w:rsidR="000B1823" w:rsidRPr="004E7481" w:rsidRDefault="005264D5" w:rsidP="000D3C76">
      <w:pPr>
        <w:spacing w:line="276" w:lineRule="auto"/>
        <w:rPr>
          <w:rFonts w:cs="Arial"/>
          <w:szCs w:val="18"/>
        </w:rPr>
      </w:pPr>
      <w:r w:rsidRPr="004E7481">
        <w:rPr>
          <w:rFonts w:cs="Arial"/>
          <w:szCs w:val="18"/>
        </w:rPr>
        <w:t>- 2</w:t>
      </w:r>
      <w:r w:rsidR="00541E41" w:rsidRPr="004E7481">
        <w:rPr>
          <w:rFonts w:cs="Arial"/>
          <w:szCs w:val="18"/>
        </w:rPr>
        <w:t xml:space="preserve"> </w:t>
      </w:r>
      <w:r w:rsidRPr="004E7481">
        <w:rPr>
          <w:rFonts w:cs="Arial"/>
          <w:szCs w:val="18"/>
        </w:rPr>
        <w:t>p</w:t>
      </w:r>
      <w:r w:rsidR="004E7481" w:rsidRPr="004E7481">
        <w:rPr>
          <w:rFonts w:cs="Arial"/>
          <w:szCs w:val="18"/>
        </w:rPr>
        <w:t>e</w:t>
      </w:r>
      <w:r w:rsidRPr="004E7481">
        <w:rPr>
          <w:rFonts w:cs="Arial"/>
          <w:szCs w:val="18"/>
        </w:rPr>
        <w:t>rsonen</w:t>
      </w:r>
      <w:r w:rsidR="004E7481" w:rsidRPr="004E7481">
        <w:rPr>
          <w:rFonts w:cs="Arial"/>
          <w:szCs w:val="18"/>
        </w:rPr>
        <w:t xml:space="preserve"> voor de beoordeling van Perceel 2;</w:t>
      </w:r>
      <w:r w:rsidR="00541E41" w:rsidRPr="004E7481">
        <w:rPr>
          <w:rFonts w:cs="Arial"/>
          <w:szCs w:val="18"/>
        </w:rPr>
        <w:t xml:space="preserve"> </w:t>
      </w:r>
    </w:p>
    <w:p w:rsidR="000B1823" w:rsidRPr="004E7481" w:rsidRDefault="000B1823" w:rsidP="000D3C76">
      <w:pPr>
        <w:spacing w:line="276" w:lineRule="auto"/>
        <w:rPr>
          <w:rFonts w:cs="Arial"/>
          <w:szCs w:val="18"/>
        </w:rPr>
      </w:pPr>
      <w:r w:rsidRPr="004E7481">
        <w:rPr>
          <w:rFonts w:cs="Arial"/>
          <w:szCs w:val="18"/>
        </w:rPr>
        <w:t>- 3 personen v</w:t>
      </w:r>
      <w:r w:rsidR="00541E41" w:rsidRPr="004E7481">
        <w:rPr>
          <w:rFonts w:cs="Arial"/>
          <w:szCs w:val="18"/>
        </w:rPr>
        <w:t xml:space="preserve">oor de beoordeling van </w:t>
      </w:r>
      <w:r w:rsidR="00554189" w:rsidRPr="004E7481">
        <w:rPr>
          <w:rFonts w:cs="Arial"/>
          <w:szCs w:val="18"/>
        </w:rPr>
        <w:t>Perceel</w:t>
      </w:r>
      <w:r w:rsidR="00541E41" w:rsidRPr="004E7481">
        <w:rPr>
          <w:rFonts w:cs="Arial"/>
          <w:szCs w:val="18"/>
        </w:rPr>
        <w:t xml:space="preserve"> 3</w:t>
      </w:r>
      <w:r w:rsidR="004E7481" w:rsidRPr="004E7481">
        <w:rPr>
          <w:rFonts w:cs="Arial"/>
          <w:szCs w:val="18"/>
        </w:rPr>
        <w:t>;</w:t>
      </w:r>
    </w:p>
    <w:p w:rsidR="000B1823" w:rsidRPr="004E7481" w:rsidRDefault="000B1823" w:rsidP="000D3C76">
      <w:pPr>
        <w:spacing w:line="276" w:lineRule="auto"/>
        <w:rPr>
          <w:rFonts w:cs="Arial"/>
          <w:szCs w:val="18"/>
        </w:rPr>
      </w:pPr>
      <w:r w:rsidRPr="004E7481">
        <w:rPr>
          <w:rFonts w:cs="Arial"/>
          <w:szCs w:val="18"/>
        </w:rPr>
        <w:t xml:space="preserve">- 6 personen, drie per Defensieonderdeel </w:t>
      </w:r>
      <w:r w:rsidR="000D5A9F" w:rsidRPr="004E7481">
        <w:rPr>
          <w:rFonts w:cs="Arial"/>
          <w:szCs w:val="18"/>
        </w:rPr>
        <w:t xml:space="preserve">(CLAS en BS) </w:t>
      </w:r>
      <w:r w:rsidRPr="004E7481">
        <w:rPr>
          <w:rFonts w:cs="Arial"/>
          <w:szCs w:val="18"/>
        </w:rPr>
        <w:t xml:space="preserve">voor de beoordeling van </w:t>
      </w:r>
      <w:r w:rsidR="00554189" w:rsidRPr="004E7481">
        <w:rPr>
          <w:rFonts w:cs="Arial"/>
          <w:szCs w:val="18"/>
        </w:rPr>
        <w:t>Perceel</w:t>
      </w:r>
      <w:r w:rsidRPr="004E7481">
        <w:rPr>
          <w:rFonts w:cs="Arial"/>
          <w:szCs w:val="18"/>
        </w:rPr>
        <w:t xml:space="preserve"> </w:t>
      </w:r>
      <w:r w:rsidR="00541E41" w:rsidRPr="004E7481">
        <w:rPr>
          <w:rFonts w:cs="Arial"/>
          <w:szCs w:val="18"/>
        </w:rPr>
        <w:t>4</w:t>
      </w:r>
      <w:r w:rsidRPr="004E7481">
        <w:rPr>
          <w:rFonts w:cs="Arial"/>
          <w:szCs w:val="18"/>
        </w:rPr>
        <w:t>.</w:t>
      </w:r>
    </w:p>
    <w:p w:rsidR="000B1823" w:rsidRDefault="000B1823" w:rsidP="000D3C76">
      <w:pPr>
        <w:spacing w:line="276" w:lineRule="auto"/>
        <w:rPr>
          <w:rFonts w:cs="Arial"/>
          <w:szCs w:val="18"/>
        </w:rPr>
      </w:pPr>
    </w:p>
    <w:p w:rsidR="000B1823" w:rsidRDefault="000B1823" w:rsidP="000D3C76">
      <w:pPr>
        <w:spacing w:line="276" w:lineRule="auto"/>
        <w:rPr>
          <w:szCs w:val="18"/>
        </w:rPr>
      </w:pPr>
      <w:r>
        <w:rPr>
          <w:rFonts w:cs="Arial"/>
          <w:szCs w:val="18"/>
        </w:rPr>
        <w:t>I</w:t>
      </w:r>
      <w:r w:rsidRPr="00813B7A">
        <w:rPr>
          <w:rFonts w:cs="Arial"/>
          <w:szCs w:val="18"/>
        </w:rPr>
        <w:t>eder</w:t>
      </w:r>
      <w:r>
        <w:rPr>
          <w:rFonts w:cs="Arial"/>
          <w:szCs w:val="18"/>
        </w:rPr>
        <w:t>e beoordelaar doet</w:t>
      </w:r>
      <w:r w:rsidRPr="00813B7A">
        <w:rPr>
          <w:rFonts w:cs="Arial"/>
          <w:szCs w:val="18"/>
        </w:rPr>
        <w:t xml:space="preserve"> afzonderlijk en individueel de beoordeling </w:t>
      </w:r>
      <w:r>
        <w:rPr>
          <w:rFonts w:cs="Arial"/>
          <w:szCs w:val="18"/>
        </w:rPr>
        <w:t xml:space="preserve">van het sample dat is opgenomen als onderdeel </w:t>
      </w:r>
      <w:r w:rsidR="00470A4E">
        <w:rPr>
          <w:rFonts w:cs="Arial"/>
          <w:szCs w:val="18"/>
        </w:rPr>
        <w:t>4</w:t>
      </w:r>
      <w:r>
        <w:rPr>
          <w:rFonts w:cs="Arial"/>
          <w:szCs w:val="18"/>
        </w:rPr>
        <w:t xml:space="preserve"> van uw inschrijving.</w:t>
      </w:r>
      <w:r>
        <w:rPr>
          <w:szCs w:val="18"/>
        </w:rPr>
        <w:t xml:space="preserve"> </w:t>
      </w:r>
    </w:p>
    <w:p w:rsidR="000B1823" w:rsidRDefault="000B1823" w:rsidP="000D3C76">
      <w:pPr>
        <w:spacing w:line="276" w:lineRule="auto"/>
        <w:rPr>
          <w:szCs w:val="18"/>
        </w:rPr>
      </w:pPr>
    </w:p>
    <w:p w:rsidR="000B1823" w:rsidRPr="000B1823" w:rsidRDefault="00DD01A1" w:rsidP="000D3C76">
      <w:pPr>
        <w:spacing w:line="276" w:lineRule="auto"/>
        <w:rPr>
          <w:szCs w:val="18"/>
          <w:u w:val="single"/>
        </w:rPr>
      </w:pPr>
      <w:r w:rsidRPr="00DD01A1">
        <w:rPr>
          <w:rFonts w:cs="Arial"/>
          <w:szCs w:val="18"/>
          <w:u w:val="single"/>
        </w:rPr>
        <w:t>5.1.2</w:t>
      </w:r>
      <w:r>
        <w:rPr>
          <w:rFonts w:cs="Arial"/>
          <w:szCs w:val="18"/>
          <w:u w:val="single"/>
        </w:rPr>
        <w:t xml:space="preserve">.2 </w:t>
      </w:r>
      <w:r w:rsidR="000B1823" w:rsidRPr="000B1823">
        <w:rPr>
          <w:szCs w:val="18"/>
          <w:u w:val="single"/>
        </w:rPr>
        <w:t>Beoordeling van het Plan van aanpak</w:t>
      </w:r>
      <w:r w:rsidR="000B1823">
        <w:rPr>
          <w:szCs w:val="18"/>
          <w:u w:val="single"/>
        </w:rPr>
        <w:t>:</w:t>
      </w:r>
      <w:r w:rsidR="000B1823" w:rsidRPr="000B1823">
        <w:rPr>
          <w:szCs w:val="18"/>
          <w:u w:val="single"/>
        </w:rPr>
        <w:t xml:space="preserve"> </w:t>
      </w:r>
    </w:p>
    <w:p w:rsidR="00E07DAC" w:rsidRDefault="000B1823" w:rsidP="000D3C76">
      <w:pPr>
        <w:spacing w:line="276" w:lineRule="auto"/>
        <w:rPr>
          <w:rFonts w:cs="Arial"/>
          <w:szCs w:val="18"/>
          <w:highlight w:val="yellow"/>
        </w:rPr>
      </w:pPr>
      <w:r w:rsidRPr="00813B7A">
        <w:rPr>
          <w:rFonts w:cs="Arial"/>
          <w:szCs w:val="18"/>
        </w:rPr>
        <w:t xml:space="preserve">De beoordeling van </w:t>
      </w:r>
      <w:r w:rsidR="00470A4E">
        <w:rPr>
          <w:rFonts w:cs="Arial"/>
          <w:szCs w:val="18"/>
        </w:rPr>
        <w:t xml:space="preserve">het Plan van aanpak (ten aanzien van productkenmerken en dienstverlening en logistiek) </w:t>
      </w:r>
      <w:r w:rsidRPr="000D3C76">
        <w:rPr>
          <w:rFonts w:cs="Arial"/>
          <w:szCs w:val="18"/>
        </w:rPr>
        <w:t xml:space="preserve"> geschiedt door een beoordelingsteam van Aanbestedende dienst. Dit team bestaat uit:</w:t>
      </w:r>
      <w:r w:rsidR="003815EA" w:rsidRPr="000D3C76">
        <w:rPr>
          <w:rFonts w:cs="Arial"/>
          <w:szCs w:val="18"/>
        </w:rPr>
        <w:t xml:space="preserve"> drie </w:t>
      </w:r>
      <w:r w:rsidR="00E07DAC" w:rsidRPr="000D3C76">
        <w:rPr>
          <w:rFonts w:cs="Arial"/>
          <w:szCs w:val="18"/>
        </w:rPr>
        <w:t>materiedeskundigen op het gebied van facilitaire dienstverlening.</w:t>
      </w:r>
    </w:p>
    <w:p w:rsidR="00E07DAC" w:rsidRDefault="00E07DAC" w:rsidP="000D3C76">
      <w:pPr>
        <w:spacing w:line="276" w:lineRule="auto"/>
        <w:rPr>
          <w:szCs w:val="18"/>
        </w:rPr>
      </w:pPr>
    </w:p>
    <w:p w:rsidR="000B1823" w:rsidRPr="000B1823" w:rsidRDefault="000B1823" w:rsidP="000D3C76">
      <w:pPr>
        <w:spacing w:line="276" w:lineRule="auto"/>
        <w:rPr>
          <w:b/>
          <w:szCs w:val="18"/>
        </w:rPr>
      </w:pPr>
      <w:r w:rsidRPr="000B1823">
        <w:rPr>
          <w:b/>
          <w:szCs w:val="18"/>
        </w:rPr>
        <w:t>5.1.3</w:t>
      </w:r>
      <w:r w:rsidRPr="000B1823">
        <w:rPr>
          <w:b/>
          <w:szCs w:val="18"/>
        </w:rPr>
        <w:tab/>
        <w:t>Het beoordelingsteam: beoordeling Prijs</w:t>
      </w:r>
    </w:p>
    <w:p w:rsidR="000D3C76" w:rsidRDefault="000D3C76" w:rsidP="000D3C76">
      <w:pPr>
        <w:pStyle w:val="PTI2"/>
        <w:spacing w:after="0" w:line="276" w:lineRule="auto"/>
        <w:ind w:left="0"/>
        <w:rPr>
          <w:rFonts w:cs="Arial"/>
          <w:sz w:val="18"/>
          <w:szCs w:val="18"/>
        </w:rPr>
      </w:pPr>
    </w:p>
    <w:p w:rsidR="000B1823" w:rsidRDefault="000B1823" w:rsidP="000D3C76">
      <w:pPr>
        <w:pStyle w:val="PTI2"/>
        <w:spacing w:after="0" w:line="276" w:lineRule="auto"/>
        <w:ind w:left="0"/>
        <w:rPr>
          <w:rFonts w:cs="Arial"/>
          <w:sz w:val="18"/>
          <w:szCs w:val="18"/>
        </w:rPr>
      </w:pPr>
      <w:r w:rsidRPr="000B1823">
        <w:rPr>
          <w:rFonts w:cs="Arial"/>
          <w:sz w:val="18"/>
          <w:szCs w:val="18"/>
        </w:rPr>
        <w:t>De beoordeling van de inschrijvingen aan het gunningscriterium Prijs geschiedt door een beoordelingsteam van Aanbestedende dienst. Dit team bestaat uit 2 (twee) personen die ieder afzonderlijk en individueel de beoordeling doen. Dit zijn overigens personen die niet de inhoudelijke beoordeling doen als bedoeld in paragraaf 5.1.2. en 5.1.4.</w:t>
      </w:r>
      <w:r w:rsidRPr="0004015B">
        <w:rPr>
          <w:rFonts w:cs="Arial"/>
          <w:sz w:val="18"/>
          <w:szCs w:val="18"/>
        </w:rPr>
        <w:t xml:space="preserve"> </w:t>
      </w:r>
    </w:p>
    <w:p w:rsidR="000D3C76" w:rsidRPr="0004015B" w:rsidRDefault="000D3C76" w:rsidP="000D3C76">
      <w:pPr>
        <w:pStyle w:val="PTI2"/>
        <w:spacing w:after="0" w:line="276" w:lineRule="auto"/>
        <w:ind w:left="0"/>
        <w:rPr>
          <w:rFonts w:cs="Arial"/>
          <w:sz w:val="18"/>
          <w:szCs w:val="18"/>
        </w:rPr>
      </w:pPr>
    </w:p>
    <w:p w:rsidR="000D3C76" w:rsidRDefault="000D3C76" w:rsidP="000D3C76">
      <w:pPr>
        <w:pStyle w:val="Heading2"/>
        <w:spacing w:before="0" w:after="0"/>
        <w:ind w:left="0" w:firstLine="0"/>
        <w:rPr>
          <w:rFonts w:ascii="Verdana" w:hAnsi="Verdana"/>
          <w:sz w:val="18"/>
          <w:szCs w:val="18"/>
        </w:rPr>
      </w:pPr>
    </w:p>
    <w:p w:rsidR="000B1823" w:rsidRDefault="000B1823" w:rsidP="000D3C76">
      <w:pPr>
        <w:pStyle w:val="Heading2"/>
        <w:spacing w:before="0" w:after="0"/>
        <w:ind w:left="0" w:firstLine="0"/>
        <w:rPr>
          <w:rFonts w:ascii="Verdana" w:hAnsi="Verdana"/>
          <w:sz w:val="18"/>
          <w:szCs w:val="18"/>
        </w:rPr>
      </w:pPr>
      <w:r w:rsidRPr="00BF01E0">
        <w:rPr>
          <w:rFonts w:ascii="Verdana" w:hAnsi="Verdana"/>
          <w:sz w:val="18"/>
          <w:szCs w:val="18"/>
        </w:rPr>
        <w:t>5.2</w:t>
      </w:r>
      <w:r w:rsidRPr="00BF01E0">
        <w:rPr>
          <w:rFonts w:ascii="Verdana" w:hAnsi="Verdana"/>
          <w:sz w:val="18"/>
          <w:szCs w:val="18"/>
        </w:rPr>
        <w:tab/>
        <w:t>Knock-out criteria</w:t>
      </w:r>
    </w:p>
    <w:p w:rsidR="000D3C76" w:rsidRDefault="000D3C76" w:rsidP="000D3C76">
      <w:pPr>
        <w:rPr>
          <w:szCs w:val="18"/>
        </w:rPr>
      </w:pPr>
    </w:p>
    <w:p w:rsidR="000B1823" w:rsidRPr="00B013CE" w:rsidRDefault="000B1823" w:rsidP="000D3C76">
      <w:pPr>
        <w:rPr>
          <w:szCs w:val="18"/>
        </w:rPr>
      </w:pPr>
      <w:r>
        <w:rPr>
          <w:szCs w:val="18"/>
        </w:rPr>
        <w:t xml:space="preserve">In het kader </w:t>
      </w:r>
      <w:r w:rsidRPr="00B013CE">
        <w:rPr>
          <w:szCs w:val="18"/>
        </w:rPr>
        <w:t>van de gunning worden de volgende knock-out criteria gehanteerd:</w:t>
      </w:r>
    </w:p>
    <w:p w:rsidR="000B1823" w:rsidRPr="00B013CE" w:rsidRDefault="000B1823" w:rsidP="000B1823">
      <w:pPr>
        <w:rPr>
          <w:szCs w:val="18"/>
        </w:rPr>
      </w:pPr>
    </w:p>
    <w:p w:rsidR="000B1823" w:rsidRPr="00B013CE" w:rsidRDefault="000B1823" w:rsidP="003124C6">
      <w:pPr>
        <w:ind w:left="709" w:hanging="709"/>
        <w:rPr>
          <w:szCs w:val="18"/>
        </w:rPr>
      </w:pPr>
      <w:r w:rsidRPr="00B013CE">
        <w:rPr>
          <w:szCs w:val="18"/>
        </w:rPr>
        <w:t>1.</w:t>
      </w:r>
      <w:r w:rsidRPr="00B013CE">
        <w:rPr>
          <w:szCs w:val="18"/>
        </w:rPr>
        <w:tab/>
        <w:t xml:space="preserve">U dient middels een verklaring conform Bijlage </w:t>
      </w:r>
      <w:r w:rsidR="00B013CE" w:rsidRPr="00B013CE">
        <w:rPr>
          <w:szCs w:val="18"/>
        </w:rPr>
        <w:t>4</w:t>
      </w:r>
      <w:r w:rsidR="00B013CE">
        <w:rPr>
          <w:szCs w:val="18"/>
        </w:rPr>
        <w:t>a, 4b</w:t>
      </w:r>
      <w:r w:rsidR="00B24F2F">
        <w:rPr>
          <w:szCs w:val="18"/>
        </w:rPr>
        <w:t>, 4c</w:t>
      </w:r>
      <w:r w:rsidR="00B013CE">
        <w:rPr>
          <w:szCs w:val="18"/>
        </w:rPr>
        <w:t xml:space="preserve"> en 4</w:t>
      </w:r>
      <w:r w:rsidR="00B24F2F">
        <w:rPr>
          <w:szCs w:val="18"/>
        </w:rPr>
        <w:t>d</w:t>
      </w:r>
      <w:r w:rsidRPr="00B013CE">
        <w:rPr>
          <w:szCs w:val="18"/>
        </w:rPr>
        <w:t xml:space="preserve"> van de Aanbestedingsleidraad</w:t>
      </w:r>
      <w:r w:rsidR="00B013CE">
        <w:rPr>
          <w:szCs w:val="18"/>
        </w:rPr>
        <w:t xml:space="preserve"> (voor respectievelijk </w:t>
      </w:r>
      <w:r w:rsidR="00554189">
        <w:rPr>
          <w:szCs w:val="18"/>
        </w:rPr>
        <w:t>Perceel</w:t>
      </w:r>
      <w:r w:rsidR="00B013CE">
        <w:rPr>
          <w:szCs w:val="18"/>
        </w:rPr>
        <w:t xml:space="preserve"> 1, 2</w:t>
      </w:r>
      <w:r w:rsidR="00B24F2F">
        <w:rPr>
          <w:szCs w:val="18"/>
        </w:rPr>
        <w:t>, 3</w:t>
      </w:r>
      <w:r w:rsidR="00B013CE">
        <w:rPr>
          <w:szCs w:val="18"/>
        </w:rPr>
        <w:t xml:space="preserve"> en </w:t>
      </w:r>
      <w:r w:rsidR="00B24F2F">
        <w:rPr>
          <w:szCs w:val="18"/>
        </w:rPr>
        <w:t>4</w:t>
      </w:r>
      <w:r w:rsidR="00B013CE">
        <w:rPr>
          <w:szCs w:val="18"/>
        </w:rPr>
        <w:t>)</w:t>
      </w:r>
      <w:r w:rsidRPr="00B013CE">
        <w:rPr>
          <w:szCs w:val="18"/>
        </w:rPr>
        <w:t>:</w:t>
      </w:r>
      <w:r w:rsidRPr="00B013CE">
        <w:rPr>
          <w:szCs w:val="18"/>
        </w:rPr>
        <w:br/>
      </w:r>
    </w:p>
    <w:p w:rsidR="000B1823" w:rsidRDefault="000B1823" w:rsidP="003124C6">
      <w:pPr>
        <w:pStyle w:val="ListParagraph"/>
        <w:numPr>
          <w:ilvl w:val="0"/>
          <w:numId w:val="14"/>
        </w:numPr>
        <w:spacing w:line="276" w:lineRule="auto"/>
        <w:ind w:left="1068"/>
        <w:rPr>
          <w:szCs w:val="18"/>
        </w:rPr>
      </w:pPr>
      <w:r w:rsidRPr="00B013CE">
        <w:rPr>
          <w:szCs w:val="18"/>
        </w:rPr>
        <w:t>onvoorwaardelijk in te stemmen met het Programma van</w:t>
      </w:r>
      <w:r>
        <w:rPr>
          <w:szCs w:val="18"/>
        </w:rPr>
        <w:t xml:space="preserve"> Eisen (PvE)</w:t>
      </w:r>
      <w:r w:rsidRPr="00B7071C">
        <w:rPr>
          <w:szCs w:val="18"/>
        </w:rPr>
        <w:t xml:space="preserve"> </w:t>
      </w:r>
      <w:r>
        <w:rPr>
          <w:szCs w:val="18"/>
        </w:rPr>
        <w:t xml:space="preserve">– met in acht name van eventuele rectificaties als genoemd in de nota van inlichtingen - </w:t>
      </w:r>
      <w:r w:rsidRPr="00B7071C">
        <w:rPr>
          <w:szCs w:val="18"/>
        </w:rPr>
        <w:t xml:space="preserve">en te garanderen dat u bij de uitvoering van de </w:t>
      </w:r>
      <w:r>
        <w:rPr>
          <w:szCs w:val="18"/>
        </w:rPr>
        <w:t>Overeenkomst</w:t>
      </w:r>
      <w:r w:rsidRPr="00B7071C">
        <w:rPr>
          <w:szCs w:val="18"/>
        </w:rPr>
        <w:t xml:space="preserve"> v</w:t>
      </w:r>
      <w:r>
        <w:rPr>
          <w:szCs w:val="18"/>
        </w:rPr>
        <w:t>olledig aan dit PVE zult voldoen;</w:t>
      </w:r>
    </w:p>
    <w:p w:rsidR="000B1823" w:rsidRPr="000D3C76" w:rsidRDefault="000B1823" w:rsidP="003124C6">
      <w:pPr>
        <w:pStyle w:val="ListParagraph"/>
        <w:numPr>
          <w:ilvl w:val="0"/>
          <w:numId w:val="14"/>
        </w:numPr>
        <w:spacing w:line="276" w:lineRule="auto"/>
        <w:ind w:left="1068"/>
        <w:rPr>
          <w:szCs w:val="18"/>
        </w:rPr>
      </w:pPr>
      <w:r>
        <w:rPr>
          <w:szCs w:val="18"/>
        </w:rPr>
        <w:t xml:space="preserve">onvoorwaardelijk in te stemmen met de definitieve voorwaarden van de Overeenkomst </w:t>
      </w:r>
      <w:r w:rsidRPr="000D3C76">
        <w:rPr>
          <w:szCs w:val="18"/>
        </w:rPr>
        <w:t xml:space="preserve">als opgenomen in Bijlage 5a en/of 5b en/of 5c </w:t>
      </w:r>
      <w:r w:rsidR="00B24F2F">
        <w:rPr>
          <w:szCs w:val="18"/>
        </w:rPr>
        <w:t>en/of 5d</w:t>
      </w:r>
      <w:r w:rsidRPr="000D3C76">
        <w:rPr>
          <w:szCs w:val="18"/>
        </w:rPr>
        <w:t xml:space="preserve"> van de Aanbestedingsleidraad (afhankelijk van voor welk </w:t>
      </w:r>
      <w:r w:rsidR="00554189">
        <w:rPr>
          <w:szCs w:val="18"/>
        </w:rPr>
        <w:t>Perceel</w:t>
      </w:r>
      <w:r w:rsidRPr="000D3C76">
        <w:rPr>
          <w:szCs w:val="18"/>
        </w:rPr>
        <w:t xml:space="preserve"> u inschrijft) – met in acht name van eventuele rectificaties als genoemd in de nota van inlichtingen -;</w:t>
      </w:r>
    </w:p>
    <w:p w:rsidR="000B1823" w:rsidRDefault="000B1823" w:rsidP="003124C6">
      <w:pPr>
        <w:pStyle w:val="ListParagraph"/>
        <w:numPr>
          <w:ilvl w:val="0"/>
          <w:numId w:val="14"/>
        </w:numPr>
        <w:spacing w:line="276" w:lineRule="auto"/>
        <w:ind w:left="1068"/>
        <w:rPr>
          <w:szCs w:val="18"/>
        </w:rPr>
      </w:pPr>
      <w:r w:rsidRPr="000D3C76">
        <w:rPr>
          <w:szCs w:val="18"/>
        </w:rPr>
        <w:t>te verklaren of u gebruikt maakt van onderaannemers en zo ja van welke en voor welk deel van de opdracht.</w:t>
      </w:r>
    </w:p>
    <w:p w:rsidR="000B1823" w:rsidRPr="000D3C76" w:rsidRDefault="000B1823" w:rsidP="000B1823">
      <w:pPr>
        <w:rPr>
          <w:szCs w:val="18"/>
        </w:rPr>
      </w:pPr>
    </w:p>
    <w:p w:rsidR="000B1823" w:rsidRDefault="000B1823" w:rsidP="003124C6">
      <w:pPr>
        <w:ind w:left="705" w:hanging="705"/>
        <w:rPr>
          <w:szCs w:val="18"/>
        </w:rPr>
      </w:pPr>
      <w:r w:rsidRPr="000D3C76">
        <w:rPr>
          <w:szCs w:val="18"/>
        </w:rPr>
        <w:t>2.</w:t>
      </w:r>
      <w:r w:rsidRPr="000D3C76">
        <w:rPr>
          <w:szCs w:val="18"/>
        </w:rPr>
        <w:tab/>
      </w:r>
      <w:r w:rsidR="000D3C76">
        <w:rPr>
          <w:szCs w:val="18"/>
        </w:rPr>
        <w:t>A</w:t>
      </w:r>
      <w:r w:rsidRPr="000D3C76">
        <w:rPr>
          <w:szCs w:val="18"/>
        </w:rPr>
        <w:t xml:space="preserve">ls knock-out criterium </w:t>
      </w:r>
      <w:r w:rsidR="000D3C76">
        <w:rPr>
          <w:szCs w:val="18"/>
        </w:rPr>
        <w:t xml:space="preserve">geldt </w:t>
      </w:r>
      <w:r w:rsidRPr="000D3C76">
        <w:rPr>
          <w:szCs w:val="18"/>
        </w:rPr>
        <w:t xml:space="preserve">dat de score voor </w:t>
      </w:r>
      <w:r w:rsidR="00FC2240" w:rsidRPr="000D3C76">
        <w:rPr>
          <w:szCs w:val="18"/>
        </w:rPr>
        <w:t xml:space="preserve">Kwaliteit voor </w:t>
      </w:r>
      <w:r w:rsidR="00554189">
        <w:rPr>
          <w:szCs w:val="18"/>
        </w:rPr>
        <w:t>Perceel</w:t>
      </w:r>
      <w:r w:rsidR="00FC2240" w:rsidRPr="000D3C76">
        <w:rPr>
          <w:szCs w:val="18"/>
        </w:rPr>
        <w:t xml:space="preserve"> 1 </w:t>
      </w:r>
      <w:r w:rsidR="003124C6">
        <w:rPr>
          <w:szCs w:val="18"/>
        </w:rPr>
        <w:t xml:space="preserve">en </w:t>
      </w:r>
      <w:r w:rsidR="00554189">
        <w:rPr>
          <w:szCs w:val="18"/>
        </w:rPr>
        <w:t>Perceel</w:t>
      </w:r>
      <w:r w:rsidR="003124C6">
        <w:rPr>
          <w:szCs w:val="18"/>
        </w:rPr>
        <w:t xml:space="preserve"> 2 </w:t>
      </w:r>
      <w:r w:rsidR="00FC2240" w:rsidRPr="000D3C76">
        <w:rPr>
          <w:szCs w:val="18"/>
        </w:rPr>
        <w:t>K</w:t>
      </w:r>
      <w:r w:rsidRPr="000D3C76">
        <w:rPr>
          <w:szCs w:val="18"/>
        </w:rPr>
        <w:t>waliteit minimaal</w:t>
      </w:r>
      <w:r w:rsidR="00FC2240" w:rsidRPr="000D3C76">
        <w:rPr>
          <w:szCs w:val="18"/>
        </w:rPr>
        <w:t xml:space="preserve"> </w:t>
      </w:r>
      <w:r w:rsidR="00FE5599">
        <w:rPr>
          <w:szCs w:val="18"/>
        </w:rPr>
        <w:t>30</w:t>
      </w:r>
      <w:r w:rsidRPr="000D3C76">
        <w:rPr>
          <w:szCs w:val="18"/>
        </w:rPr>
        <w:t xml:space="preserve"> punten is .</w:t>
      </w:r>
    </w:p>
    <w:p w:rsidR="00FE5599" w:rsidRDefault="000D3C76" w:rsidP="000D3C76">
      <w:pPr>
        <w:ind w:left="705"/>
        <w:rPr>
          <w:szCs w:val="18"/>
        </w:rPr>
      </w:pPr>
      <w:r>
        <w:rPr>
          <w:szCs w:val="18"/>
        </w:rPr>
        <w:t xml:space="preserve">Als </w:t>
      </w:r>
      <w:r w:rsidRPr="000D3C76">
        <w:rPr>
          <w:szCs w:val="18"/>
        </w:rPr>
        <w:t xml:space="preserve">knock-out criterium </w:t>
      </w:r>
      <w:r>
        <w:rPr>
          <w:szCs w:val="18"/>
        </w:rPr>
        <w:t xml:space="preserve">geldt </w:t>
      </w:r>
      <w:r w:rsidRPr="000D3C76">
        <w:rPr>
          <w:szCs w:val="18"/>
        </w:rPr>
        <w:t xml:space="preserve">dat de score voor Kwaliteit voor </w:t>
      </w:r>
      <w:r w:rsidR="00554189">
        <w:rPr>
          <w:szCs w:val="18"/>
        </w:rPr>
        <w:t>Perceel</w:t>
      </w:r>
      <w:r w:rsidRPr="000D3C76">
        <w:rPr>
          <w:szCs w:val="18"/>
        </w:rPr>
        <w:t xml:space="preserve"> </w:t>
      </w:r>
      <w:r w:rsidR="003124C6">
        <w:rPr>
          <w:szCs w:val="18"/>
        </w:rPr>
        <w:t>3</w:t>
      </w:r>
      <w:r w:rsidRPr="000D3C76">
        <w:rPr>
          <w:szCs w:val="18"/>
        </w:rPr>
        <w:t xml:space="preserve"> </w:t>
      </w:r>
      <w:r w:rsidR="00800910">
        <w:rPr>
          <w:szCs w:val="18"/>
        </w:rPr>
        <w:t xml:space="preserve">en </w:t>
      </w:r>
      <w:r w:rsidR="00554189">
        <w:rPr>
          <w:szCs w:val="18"/>
        </w:rPr>
        <w:t>Perceel</w:t>
      </w:r>
      <w:r w:rsidR="00800910">
        <w:rPr>
          <w:szCs w:val="18"/>
        </w:rPr>
        <w:t xml:space="preserve"> </w:t>
      </w:r>
      <w:r w:rsidR="003124C6">
        <w:rPr>
          <w:szCs w:val="18"/>
        </w:rPr>
        <w:t>4</w:t>
      </w:r>
      <w:r w:rsidR="00800910">
        <w:rPr>
          <w:szCs w:val="18"/>
        </w:rPr>
        <w:t xml:space="preserve"> </w:t>
      </w:r>
      <w:r w:rsidRPr="000D3C76">
        <w:rPr>
          <w:szCs w:val="18"/>
        </w:rPr>
        <w:t xml:space="preserve">Kwaliteit minimaal </w:t>
      </w:r>
      <w:r>
        <w:rPr>
          <w:szCs w:val="18"/>
        </w:rPr>
        <w:t>4</w:t>
      </w:r>
      <w:r w:rsidR="00FE5599">
        <w:rPr>
          <w:szCs w:val="18"/>
        </w:rPr>
        <w:t>5</w:t>
      </w:r>
      <w:r w:rsidRPr="000D3C76">
        <w:rPr>
          <w:szCs w:val="18"/>
        </w:rPr>
        <w:t xml:space="preserve"> punten is .</w:t>
      </w:r>
      <w:r w:rsidR="000F7D9B">
        <w:rPr>
          <w:szCs w:val="18"/>
        </w:rPr>
        <w:t xml:space="preserve"> </w:t>
      </w:r>
    </w:p>
    <w:p w:rsidR="000D3C76" w:rsidRDefault="000F7D9B" w:rsidP="000D3C76">
      <w:pPr>
        <w:ind w:left="705"/>
        <w:rPr>
          <w:szCs w:val="18"/>
        </w:rPr>
      </w:pPr>
      <w:r>
        <w:rPr>
          <w:szCs w:val="18"/>
        </w:rPr>
        <w:t xml:space="preserve">Als extra knock-out criterium </w:t>
      </w:r>
      <w:r w:rsidR="00FE5599">
        <w:rPr>
          <w:szCs w:val="18"/>
        </w:rPr>
        <w:t>voor Perceel 3 en Perceel 4 g</w:t>
      </w:r>
      <w:r>
        <w:rPr>
          <w:szCs w:val="18"/>
        </w:rPr>
        <w:t>el</w:t>
      </w:r>
      <w:r w:rsidR="00FE5599">
        <w:rPr>
          <w:szCs w:val="18"/>
        </w:rPr>
        <w:t>d</w:t>
      </w:r>
      <w:r>
        <w:rPr>
          <w:szCs w:val="18"/>
        </w:rPr>
        <w:t>t dat voor bepaalde sub delen van kwaliteit een minimum score behaald dient te worden anders</w:t>
      </w:r>
      <w:r w:rsidR="00FE5599">
        <w:rPr>
          <w:szCs w:val="18"/>
        </w:rPr>
        <w:t xml:space="preserve"> heeft dit </w:t>
      </w:r>
      <w:r>
        <w:rPr>
          <w:szCs w:val="18"/>
        </w:rPr>
        <w:t xml:space="preserve">gevolgen voor de beoordeling van het Plan van aanpak </w:t>
      </w:r>
      <w:r w:rsidR="00FE5599">
        <w:rPr>
          <w:szCs w:val="18"/>
        </w:rPr>
        <w:t>(z</w:t>
      </w:r>
      <w:r>
        <w:rPr>
          <w:szCs w:val="18"/>
        </w:rPr>
        <w:t>ie 5.4</w:t>
      </w:r>
      <w:r w:rsidR="00FE5599">
        <w:rPr>
          <w:szCs w:val="18"/>
        </w:rPr>
        <w:t>)</w:t>
      </w:r>
      <w:r>
        <w:rPr>
          <w:szCs w:val="18"/>
        </w:rPr>
        <w:t xml:space="preserve">. </w:t>
      </w:r>
    </w:p>
    <w:p w:rsidR="003124C6" w:rsidRPr="00FE5599" w:rsidRDefault="003124C6" w:rsidP="003124C6">
      <w:pPr>
        <w:pStyle w:val="NoSpacing"/>
        <w:rPr>
          <w:rFonts w:ascii="Verdana" w:hAnsi="Verdana"/>
          <w:sz w:val="18"/>
          <w:szCs w:val="18"/>
        </w:rPr>
      </w:pPr>
    </w:p>
    <w:p w:rsidR="003124C6" w:rsidRPr="00FE5599" w:rsidRDefault="003124C6" w:rsidP="003124C6">
      <w:pPr>
        <w:pStyle w:val="NoSpacing"/>
        <w:rPr>
          <w:rFonts w:ascii="Verdana" w:hAnsi="Verdana"/>
          <w:sz w:val="18"/>
          <w:szCs w:val="18"/>
        </w:rPr>
      </w:pPr>
      <w:r w:rsidRPr="00FE5599">
        <w:rPr>
          <w:rFonts w:ascii="Verdana" w:hAnsi="Verdana"/>
          <w:sz w:val="18"/>
          <w:szCs w:val="18"/>
        </w:rPr>
        <w:t>Door het indienen van de Inschrijving (in bijlage 14) gaat u onvoorwaardelijk akkoord met alle gestelde eisen in Aanbestedingsleidraad en bijbehorende bijlagen, met in acht name van eventuele rectificaties als genoemd in de nota(’s) van inlichtingen.</w:t>
      </w:r>
    </w:p>
    <w:p w:rsidR="003124C6" w:rsidRDefault="003124C6" w:rsidP="000D3C76">
      <w:pPr>
        <w:ind w:left="705"/>
        <w:rPr>
          <w:szCs w:val="18"/>
        </w:rPr>
      </w:pPr>
    </w:p>
    <w:p w:rsidR="000B1823" w:rsidRPr="005224B0" w:rsidRDefault="000B1823" w:rsidP="000B1823">
      <w:pPr>
        <w:ind w:left="705" w:hanging="705"/>
        <w:rPr>
          <w:szCs w:val="18"/>
        </w:rPr>
      </w:pPr>
    </w:p>
    <w:p w:rsidR="000B1823" w:rsidRDefault="000B1823" w:rsidP="000B1823">
      <w:pPr>
        <w:pStyle w:val="Heading2"/>
        <w:spacing w:before="0"/>
        <w:ind w:left="0" w:firstLine="0"/>
        <w:rPr>
          <w:rFonts w:ascii="Verdana" w:hAnsi="Verdana"/>
          <w:sz w:val="18"/>
          <w:szCs w:val="18"/>
        </w:rPr>
      </w:pPr>
      <w:r w:rsidRPr="006C067B">
        <w:rPr>
          <w:rFonts w:ascii="Verdana" w:hAnsi="Verdana"/>
          <w:sz w:val="18"/>
          <w:szCs w:val="18"/>
        </w:rPr>
        <w:t>5.3</w:t>
      </w:r>
      <w:r w:rsidRPr="006C067B">
        <w:rPr>
          <w:rFonts w:ascii="Verdana" w:hAnsi="Verdana"/>
          <w:sz w:val="18"/>
          <w:szCs w:val="18"/>
        </w:rPr>
        <w:tab/>
        <w:t>Gunningscriterium Prijs (P)</w:t>
      </w:r>
    </w:p>
    <w:p w:rsidR="000D3C76" w:rsidRPr="000D3C76" w:rsidRDefault="000D3C76" w:rsidP="000D3C76">
      <w:pPr>
        <w:rPr>
          <w:lang w:eastAsia="nl-NL"/>
        </w:rPr>
      </w:pPr>
    </w:p>
    <w:p w:rsidR="000B1823" w:rsidRPr="00EC2C8E" w:rsidRDefault="000B1823" w:rsidP="000B1823">
      <w:pPr>
        <w:spacing w:line="276" w:lineRule="auto"/>
        <w:rPr>
          <w:rFonts w:cs="Arial"/>
          <w:szCs w:val="18"/>
        </w:rPr>
      </w:pPr>
      <w:r w:rsidRPr="00EC2C8E">
        <w:rPr>
          <w:rFonts w:cs="Arial"/>
          <w:szCs w:val="18"/>
        </w:rPr>
        <w:t xml:space="preserve">De beoordeling van het gunningscriterium ‘Prijs’ </w:t>
      </w:r>
      <w:r w:rsidR="00567E7B" w:rsidRPr="00EC2C8E">
        <w:rPr>
          <w:rFonts w:cs="Arial"/>
          <w:szCs w:val="18"/>
        </w:rPr>
        <w:t xml:space="preserve">voor </w:t>
      </w:r>
      <w:r w:rsidR="00554189">
        <w:rPr>
          <w:rFonts w:cs="Arial"/>
          <w:szCs w:val="18"/>
        </w:rPr>
        <w:t>Perceel</w:t>
      </w:r>
      <w:r w:rsidR="00567E7B" w:rsidRPr="00EC2C8E">
        <w:rPr>
          <w:rFonts w:cs="Arial"/>
          <w:szCs w:val="18"/>
        </w:rPr>
        <w:t xml:space="preserve"> 1 </w:t>
      </w:r>
      <w:r w:rsidR="00B24F2F">
        <w:rPr>
          <w:rFonts w:cs="Arial"/>
          <w:szCs w:val="18"/>
        </w:rPr>
        <w:t xml:space="preserve">en </w:t>
      </w:r>
      <w:r w:rsidR="00554189">
        <w:rPr>
          <w:rFonts w:cs="Arial"/>
          <w:szCs w:val="18"/>
        </w:rPr>
        <w:t>Perceel</w:t>
      </w:r>
      <w:r w:rsidR="00B24F2F">
        <w:rPr>
          <w:rFonts w:cs="Arial"/>
          <w:szCs w:val="18"/>
        </w:rPr>
        <w:t xml:space="preserve"> 2 </w:t>
      </w:r>
      <w:r w:rsidRPr="00EC2C8E">
        <w:rPr>
          <w:rFonts w:cs="Arial"/>
          <w:szCs w:val="18"/>
        </w:rPr>
        <w:t xml:space="preserve">geschiedt op basis van de </w:t>
      </w:r>
      <w:r w:rsidR="00800910">
        <w:rPr>
          <w:rFonts w:cs="Arial"/>
          <w:szCs w:val="18"/>
        </w:rPr>
        <w:t>onderstaande</w:t>
      </w:r>
      <w:r w:rsidRPr="00EC2C8E">
        <w:rPr>
          <w:rFonts w:cs="Arial"/>
          <w:szCs w:val="18"/>
        </w:rPr>
        <w:t xml:space="preserve"> formule</w:t>
      </w:r>
      <w:r w:rsidR="00800910">
        <w:rPr>
          <w:rFonts w:cs="Arial"/>
          <w:szCs w:val="18"/>
        </w:rPr>
        <w:t xml:space="preserve">. </w:t>
      </w:r>
      <w:r w:rsidR="00B24F2F">
        <w:rPr>
          <w:rFonts w:cs="Arial"/>
          <w:szCs w:val="18"/>
        </w:rPr>
        <w:t xml:space="preserve">Prijs voor </w:t>
      </w:r>
      <w:r w:rsidR="00554189">
        <w:rPr>
          <w:rFonts w:cs="Arial"/>
          <w:szCs w:val="18"/>
        </w:rPr>
        <w:t>Perceel</w:t>
      </w:r>
      <w:r w:rsidR="00B24F2F">
        <w:rPr>
          <w:rFonts w:cs="Arial"/>
          <w:szCs w:val="18"/>
        </w:rPr>
        <w:t xml:space="preserve"> 1 wordt bedoeld de totaalprijs van de </w:t>
      </w:r>
      <w:proofErr w:type="spellStart"/>
      <w:r w:rsidR="00B24F2F">
        <w:rPr>
          <w:rFonts w:cs="Arial"/>
          <w:szCs w:val="18"/>
        </w:rPr>
        <w:t>giftcard</w:t>
      </w:r>
      <w:proofErr w:type="spellEnd"/>
      <w:r w:rsidR="00B24F2F">
        <w:rPr>
          <w:rFonts w:cs="Arial"/>
          <w:szCs w:val="18"/>
        </w:rPr>
        <w:t xml:space="preserve"> inclusief alle handelings-, transport- en overige kosten. De totaalprijs mag niet lager zijn dan </w:t>
      </w:r>
      <w:r w:rsidR="00554189" w:rsidRPr="00554189">
        <w:rPr>
          <w:szCs w:val="18"/>
        </w:rPr>
        <w:t>€</w:t>
      </w:r>
      <w:r w:rsidR="00B24F2F">
        <w:rPr>
          <w:rFonts w:cs="Arial"/>
          <w:szCs w:val="18"/>
        </w:rPr>
        <w:t>35</w:t>
      </w:r>
      <w:r w:rsidR="00554189">
        <w:rPr>
          <w:rFonts w:cs="Arial"/>
          <w:szCs w:val="18"/>
        </w:rPr>
        <w:t>,-</w:t>
      </w:r>
      <w:r w:rsidR="00B24F2F">
        <w:rPr>
          <w:rFonts w:cs="Arial"/>
          <w:szCs w:val="18"/>
        </w:rPr>
        <w:t xml:space="preserve">. Prijs voor </w:t>
      </w:r>
      <w:r w:rsidR="00554189">
        <w:rPr>
          <w:rFonts w:cs="Arial"/>
          <w:szCs w:val="18"/>
        </w:rPr>
        <w:t>Perceel</w:t>
      </w:r>
      <w:r w:rsidR="00B24F2F">
        <w:rPr>
          <w:rFonts w:cs="Arial"/>
          <w:szCs w:val="18"/>
        </w:rPr>
        <w:t xml:space="preserve"> 2</w:t>
      </w:r>
      <w:r w:rsidR="00800910">
        <w:rPr>
          <w:rFonts w:cs="Arial"/>
          <w:szCs w:val="18"/>
        </w:rPr>
        <w:t xml:space="preserve"> wordt bedoeld de </w:t>
      </w:r>
      <w:r w:rsidR="00470A4E">
        <w:rPr>
          <w:rFonts w:cs="Arial"/>
          <w:szCs w:val="18"/>
        </w:rPr>
        <w:t>totaal</w:t>
      </w:r>
      <w:r w:rsidR="00800910">
        <w:rPr>
          <w:rFonts w:cs="Arial"/>
          <w:szCs w:val="18"/>
        </w:rPr>
        <w:t>prijs van de cadeaubon inclusief alle handelings-, transport- en overige kosten.</w:t>
      </w:r>
      <w:r w:rsidR="00470A4E">
        <w:rPr>
          <w:rFonts w:cs="Arial"/>
          <w:szCs w:val="18"/>
        </w:rPr>
        <w:t xml:space="preserve"> De totaalprijs mag niet lager zijn dan</w:t>
      </w:r>
      <w:r w:rsidR="00554189">
        <w:rPr>
          <w:rFonts w:cs="Arial"/>
          <w:szCs w:val="18"/>
        </w:rPr>
        <w:t xml:space="preserve"> </w:t>
      </w:r>
      <w:r w:rsidR="00554189" w:rsidRPr="00554189">
        <w:rPr>
          <w:szCs w:val="18"/>
        </w:rPr>
        <w:t>€</w:t>
      </w:r>
      <w:r w:rsidR="00470A4E">
        <w:rPr>
          <w:rFonts w:cs="Arial"/>
          <w:szCs w:val="18"/>
        </w:rPr>
        <w:t xml:space="preserve"> 35</w:t>
      </w:r>
      <w:r w:rsidR="00554189">
        <w:rPr>
          <w:rFonts w:cs="Arial"/>
          <w:szCs w:val="18"/>
        </w:rPr>
        <w:t>,-</w:t>
      </w:r>
      <w:r w:rsidR="00470A4E">
        <w:rPr>
          <w:rFonts w:cs="Arial"/>
          <w:szCs w:val="18"/>
        </w:rPr>
        <w:t>.</w:t>
      </w:r>
    </w:p>
    <w:p w:rsidR="000B1823" w:rsidRPr="00EC2C8E" w:rsidRDefault="000B1823" w:rsidP="000B1823">
      <w:pPr>
        <w:pStyle w:val="ListParagraph"/>
        <w:spacing w:line="276" w:lineRule="auto"/>
        <w:ind w:left="720"/>
        <w:rPr>
          <w:rFonts w:cs="Arial"/>
          <w:szCs w:val="18"/>
        </w:rPr>
      </w:pPr>
    </w:p>
    <w:p w:rsidR="000B1823" w:rsidRPr="00EC2C8E" w:rsidRDefault="000B1823" w:rsidP="000B1823">
      <w:pPr>
        <w:spacing w:line="276" w:lineRule="auto"/>
        <w:rPr>
          <w:rFonts w:cs="Arial"/>
          <w:b/>
          <w:szCs w:val="18"/>
        </w:rPr>
      </w:pPr>
      <w:r w:rsidRPr="00EC2C8E">
        <w:rPr>
          <w:rFonts w:cs="Arial"/>
          <w:szCs w:val="18"/>
        </w:rPr>
        <w:t xml:space="preserve">De score op Prijs </w:t>
      </w:r>
      <w:r w:rsidR="00470A4E">
        <w:rPr>
          <w:rFonts w:cs="Arial"/>
          <w:szCs w:val="18"/>
        </w:rPr>
        <w:t>(</w:t>
      </w:r>
      <w:r w:rsidR="00554189">
        <w:rPr>
          <w:rFonts w:cs="Arial"/>
          <w:szCs w:val="18"/>
        </w:rPr>
        <w:t>Perceel</w:t>
      </w:r>
      <w:r w:rsidR="00470A4E">
        <w:rPr>
          <w:rFonts w:cs="Arial"/>
          <w:szCs w:val="18"/>
        </w:rPr>
        <w:t xml:space="preserve"> 1) </w:t>
      </w:r>
      <w:r w:rsidRPr="00EC2C8E">
        <w:rPr>
          <w:rFonts w:cs="Arial"/>
          <w:szCs w:val="18"/>
        </w:rPr>
        <w:t xml:space="preserve">wordt vastgesteld middels de volgende </w:t>
      </w:r>
      <w:r w:rsidRPr="00EC2C8E">
        <w:rPr>
          <w:rFonts w:cs="Arial"/>
          <w:b/>
          <w:szCs w:val="18"/>
        </w:rPr>
        <w:t xml:space="preserve">formule:  </w:t>
      </w:r>
    </w:p>
    <w:p w:rsidR="000B1823" w:rsidRPr="00EC2C8E" w:rsidRDefault="000B1823" w:rsidP="000B1823">
      <w:pPr>
        <w:spacing w:line="276" w:lineRule="auto"/>
        <w:rPr>
          <w:rFonts w:cs="Arial"/>
          <w:b/>
          <w:szCs w:val="18"/>
        </w:rPr>
      </w:pPr>
      <w:r w:rsidRPr="00EC2C8E">
        <w:rPr>
          <w:rFonts w:cs="Arial"/>
          <w:b/>
          <w:szCs w:val="18"/>
        </w:rPr>
        <w:t xml:space="preserve">P= (laagste prijs/aangeboden prijs) X </w:t>
      </w:r>
      <w:r w:rsidR="00567E7B" w:rsidRPr="00EC2C8E">
        <w:rPr>
          <w:rFonts w:cs="Arial"/>
          <w:b/>
          <w:szCs w:val="18"/>
        </w:rPr>
        <w:t>50</w:t>
      </w:r>
      <w:r w:rsidRPr="00EC2C8E">
        <w:rPr>
          <w:rFonts w:cs="Arial"/>
          <w:b/>
          <w:szCs w:val="18"/>
        </w:rPr>
        <w:t>.</w:t>
      </w:r>
    </w:p>
    <w:p w:rsidR="0077342E" w:rsidRPr="00EC2C8E" w:rsidRDefault="0077342E" w:rsidP="000B1823">
      <w:pPr>
        <w:spacing w:line="276" w:lineRule="auto"/>
        <w:rPr>
          <w:rFonts w:cs="Arial"/>
          <w:b/>
          <w:szCs w:val="18"/>
        </w:rPr>
      </w:pPr>
    </w:p>
    <w:p w:rsidR="0077342E" w:rsidRPr="00800910" w:rsidRDefault="0077342E" w:rsidP="0077342E">
      <w:pPr>
        <w:spacing w:line="276" w:lineRule="auto"/>
        <w:rPr>
          <w:rFonts w:cs="Arial"/>
          <w:szCs w:val="18"/>
        </w:rPr>
      </w:pPr>
      <w:r w:rsidRPr="00800910">
        <w:rPr>
          <w:rFonts w:cs="Arial"/>
          <w:szCs w:val="18"/>
        </w:rPr>
        <w:t xml:space="preserve">De beoordeling van het gunningscriterium ‘Prijs’ voor </w:t>
      </w:r>
      <w:r w:rsidR="00554189">
        <w:rPr>
          <w:rFonts w:cs="Arial"/>
          <w:szCs w:val="18"/>
        </w:rPr>
        <w:t>Perceel</w:t>
      </w:r>
      <w:r w:rsidRPr="00800910">
        <w:rPr>
          <w:rFonts w:cs="Arial"/>
          <w:szCs w:val="18"/>
        </w:rPr>
        <w:t xml:space="preserve"> </w:t>
      </w:r>
      <w:r w:rsidR="00B24F2F">
        <w:rPr>
          <w:rFonts w:cs="Arial"/>
          <w:szCs w:val="18"/>
        </w:rPr>
        <w:t>3</w:t>
      </w:r>
      <w:r w:rsidRPr="00800910">
        <w:rPr>
          <w:rFonts w:cs="Arial"/>
          <w:szCs w:val="18"/>
        </w:rPr>
        <w:t xml:space="preserve"> </w:t>
      </w:r>
      <w:r w:rsidR="006C067B" w:rsidRPr="00800910">
        <w:rPr>
          <w:rFonts w:cs="Arial"/>
          <w:szCs w:val="18"/>
        </w:rPr>
        <w:t xml:space="preserve">heeft betrekking op de </w:t>
      </w:r>
      <w:r w:rsidR="00470A4E">
        <w:rPr>
          <w:rFonts w:cs="Arial"/>
          <w:szCs w:val="18"/>
        </w:rPr>
        <w:t>totaal</w:t>
      </w:r>
      <w:r w:rsidR="006C067B" w:rsidRPr="00800910">
        <w:rPr>
          <w:rFonts w:cs="Arial"/>
          <w:szCs w:val="18"/>
        </w:rPr>
        <w:t>waarde van het kerstpakke</w:t>
      </w:r>
      <w:r w:rsidR="00470A4E">
        <w:rPr>
          <w:rFonts w:cs="Arial"/>
          <w:szCs w:val="18"/>
        </w:rPr>
        <w:t>t</w:t>
      </w:r>
      <w:r w:rsidR="006C067B" w:rsidRPr="00800910">
        <w:rPr>
          <w:rFonts w:cs="Arial"/>
          <w:szCs w:val="18"/>
        </w:rPr>
        <w:t xml:space="preserve">. Met </w:t>
      </w:r>
      <w:r w:rsidR="00470A4E">
        <w:rPr>
          <w:rFonts w:cs="Arial"/>
          <w:szCs w:val="18"/>
        </w:rPr>
        <w:t>totaal</w:t>
      </w:r>
      <w:r w:rsidR="006C067B" w:rsidRPr="00800910">
        <w:rPr>
          <w:rFonts w:cs="Arial"/>
          <w:szCs w:val="18"/>
        </w:rPr>
        <w:t>waarde wordt bedoeld de winkelwaarde van alle afzonderlijke producten van het kerstpakket bij elkaar opgeteld</w:t>
      </w:r>
      <w:r w:rsidR="00470A4E">
        <w:rPr>
          <w:rFonts w:cs="Arial"/>
          <w:szCs w:val="18"/>
        </w:rPr>
        <w:t xml:space="preserve">, exclusief </w:t>
      </w:r>
      <w:r w:rsidR="00A12F31">
        <w:rPr>
          <w:rFonts w:cs="Arial"/>
          <w:szCs w:val="18"/>
        </w:rPr>
        <w:t xml:space="preserve">handeling-, </w:t>
      </w:r>
      <w:r w:rsidR="00470A4E">
        <w:rPr>
          <w:rFonts w:cs="Arial"/>
          <w:szCs w:val="18"/>
        </w:rPr>
        <w:t>transport en overige kosten</w:t>
      </w:r>
      <w:r w:rsidR="006C067B" w:rsidRPr="00800910">
        <w:rPr>
          <w:rFonts w:cs="Arial"/>
          <w:szCs w:val="18"/>
        </w:rPr>
        <w:t xml:space="preserve">. </w:t>
      </w:r>
      <w:r w:rsidR="005B73D3">
        <w:rPr>
          <w:rFonts w:cs="Arial"/>
          <w:szCs w:val="18"/>
        </w:rPr>
        <w:t xml:space="preserve">De totaalprijs (totaalwaarde + handelings-transport en overige kosten) mag niet hoger zijn dan </w:t>
      </w:r>
      <w:r w:rsidR="00554189" w:rsidRPr="00554189">
        <w:rPr>
          <w:szCs w:val="18"/>
        </w:rPr>
        <w:t>€</w:t>
      </w:r>
      <w:r w:rsidR="00554189">
        <w:rPr>
          <w:szCs w:val="18"/>
        </w:rPr>
        <w:t xml:space="preserve"> </w:t>
      </w:r>
      <w:r w:rsidR="005B73D3">
        <w:rPr>
          <w:rFonts w:cs="Arial"/>
          <w:szCs w:val="18"/>
        </w:rPr>
        <w:t>40</w:t>
      </w:r>
      <w:r w:rsidR="00554189">
        <w:rPr>
          <w:rFonts w:cs="Arial"/>
          <w:szCs w:val="18"/>
        </w:rPr>
        <w:t>,-</w:t>
      </w:r>
      <w:r w:rsidR="005B73D3" w:rsidRPr="00800910">
        <w:rPr>
          <w:rFonts w:cs="Arial"/>
          <w:szCs w:val="18"/>
        </w:rPr>
        <w:t xml:space="preserve"> </w:t>
      </w:r>
      <w:r w:rsidR="006C067B" w:rsidRPr="00800910">
        <w:rPr>
          <w:rFonts w:cs="Arial"/>
          <w:szCs w:val="18"/>
        </w:rPr>
        <w:t xml:space="preserve">De beoordeling van het gunningscriterium ‘Prijs’ </w:t>
      </w:r>
      <w:r w:rsidRPr="00800910">
        <w:rPr>
          <w:rFonts w:cs="Arial"/>
          <w:szCs w:val="18"/>
        </w:rPr>
        <w:t>geschiedt op basis van de volgende formule:</w:t>
      </w:r>
    </w:p>
    <w:p w:rsidR="0077342E" w:rsidRPr="00800910" w:rsidRDefault="0077342E" w:rsidP="0077342E">
      <w:pPr>
        <w:pStyle w:val="ListParagraph"/>
        <w:spacing w:line="276" w:lineRule="auto"/>
        <w:ind w:left="720"/>
        <w:rPr>
          <w:rFonts w:cs="Arial"/>
          <w:szCs w:val="18"/>
        </w:rPr>
      </w:pPr>
    </w:p>
    <w:p w:rsidR="0077342E" w:rsidRPr="00800910" w:rsidRDefault="0077342E" w:rsidP="0077342E">
      <w:pPr>
        <w:spacing w:line="276" w:lineRule="auto"/>
        <w:rPr>
          <w:rFonts w:cs="Arial"/>
          <w:b/>
          <w:szCs w:val="18"/>
        </w:rPr>
      </w:pPr>
      <w:r w:rsidRPr="00800910">
        <w:rPr>
          <w:rFonts w:cs="Arial"/>
          <w:szCs w:val="18"/>
        </w:rPr>
        <w:t xml:space="preserve">De score op Prijs </w:t>
      </w:r>
      <w:r w:rsidR="00470A4E">
        <w:rPr>
          <w:rFonts w:cs="Arial"/>
          <w:szCs w:val="18"/>
        </w:rPr>
        <w:t>(</w:t>
      </w:r>
      <w:r w:rsidR="00554189">
        <w:rPr>
          <w:rFonts w:cs="Arial"/>
          <w:szCs w:val="18"/>
        </w:rPr>
        <w:t>Perceel</w:t>
      </w:r>
      <w:r w:rsidR="00470A4E">
        <w:rPr>
          <w:rFonts w:cs="Arial"/>
          <w:szCs w:val="18"/>
        </w:rPr>
        <w:t xml:space="preserve"> </w:t>
      </w:r>
      <w:r w:rsidR="00B24F2F">
        <w:rPr>
          <w:rFonts w:cs="Arial"/>
          <w:szCs w:val="18"/>
        </w:rPr>
        <w:t>3</w:t>
      </w:r>
      <w:r w:rsidR="00470A4E">
        <w:rPr>
          <w:rFonts w:cs="Arial"/>
          <w:szCs w:val="18"/>
        </w:rPr>
        <w:t xml:space="preserve">) </w:t>
      </w:r>
      <w:r w:rsidRPr="00800910">
        <w:rPr>
          <w:rFonts w:cs="Arial"/>
          <w:szCs w:val="18"/>
        </w:rPr>
        <w:t xml:space="preserve">wordt vastgesteld middels de volgende </w:t>
      </w:r>
      <w:r w:rsidRPr="00800910">
        <w:rPr>
          <w:rFonts w:cs="Arial"/>
          <w:b/>
          <w:szCs w:val="18"/>
        </w:rPr>
        <w:t xml:space="preserve">formule:  </w:t>
      </w:r>
    </w:p>
    <w:p w:rsidR="0077342E" w:rsidRPr="00800910" w:rsidRDefault="0077342E" w:rsidP="0077342E">
      <w:pPr>
        <w:spacing w:line="276" w:lineRule="auto"/>
        <w:rPr>
          <w:rFonts w:cs="Arial"/>
          <w:b/>
          <w:szCs w:val="18"/>
        </w:rPr>
      </w:pPr>
      <w:r w:rsidRPr="00800910">
        <w:rPr>
          <w:rFonts w:cs="Arial"/>
          <w:b/>
          <w:szCs w:val="18"/>
        </w:rPr>
        <w:t>P= (</w:t>
      </w:r>
      <w:r w:rsidR="00800910" w:rsidRPr="00800910">
        <w:rPr>
          <w:rFonts w:cs="Arial"/>
          <w:b/>
          <w:szCs w:val="18"/>
        </w:rPr>
        <w:t>waarde/</w:t>
      </w:r>
      <w:r w:rsidR="006C067B" w:rsidRPr="00800910">
        <w:rPr>
          <w:rFonts w:cs="Arial"/>
          <w:b/>
          <w:szCs w:val="18"/>
        </w:rPr>
        <w:t>40</w:t>
      </w:r>
      <w:r w:rsidRPr="00800910">
        <w:rPr>
          <w:rFonts w:cs="Arial"/>
          <w:b/>
          <w:szCs w:val="18"/>
        </w:rPr>
        <w:t xml:space="preserve">) X </w:t>
      </w:r>
      <w:r w:rsidR="006C067B" w:rsidRPr="00800910">
        <w:rPr>
          <w:rFonts w:cs="Arial"/>
          <w:b/>
          <w:szCs w:val="18"/>
        </w:rPr>
        <w:t>25</w:t>
      </w:r>
      <w:r w:rsidRPr="00800910">
        <w:rPr>
          <w:rFonts w:cs="Arial"/>
          <w:b/>
          <w:szCs w:val="18"/>
        </w:rPr>
        <w:t>.</w:t>
      </w:r>
    </w:p>
    <w:p w:rsidR="0077342E" w:rsidRPr="00800910" w:rsidRDefault="0077342E" w:rsidP="000B1823">
      <w:pPr>
        <w:spacing w:line="276" w:lineRule="auto"/>
        <w:rPr>
          <w:rFonts w:cs="Arial"/>
          <w:b/>
          <w:szCs w:val="18"/>
        </w:rPr>
      </w:pPr>
    </w:p>
    <w:p w:rsidR="00EC2C8E" w:rsidRPr="00800910" w:rsidRDefault="00EC2C8E" w:rsidP="00EC2C8E">
      <w:pPr>
        <w:spacing w:line="276" w:lineRule="auto"/>
        <w:rPr>
          <w:rFonts w:cs="Arial"/>
          <w:szCs w:val="18"/>
        </w:rPr>
      </w:pPr>
      <w:r w:rsidRPr="00800910">
        <w:rPr>
          <w:rFonts w:cs="Arial"/>
          <w:szCs w:val="18"/>
        </w:rPr>
        <w:lastRenderedPageBreak/>
        <w:t xml:space="preserve">De beoordeling van het gunningscriterium ‘Prijs’ voor </w:t>
      </w:r>
      <w:r w:rsidR="00554189">
        <w:rPr>
          <w:rFonts w:cs="Arial"/>
          <w:szCs w:val="18"/>
        </w:rPr>
        <w:t>Perceel</w:t>
      </w:r>
      <w:r w:rsidRPr="00800910">
        <w:rPr>
          <w:rFonts w:cs="Arial"/>
          <w:szCs w:val="18"/>
        </w:rPr>
        <w:t xml:space="preserve"> </w:t>
      </w:r>
      <w:r w:rsidR="00B24F2F">
        <w:rPr>
          <w:rFonts w:cs="Arial"/>
          <w:szCs w:val="18"/>
        </w:rPr>
        <w:t>4</w:t>
      </w:r>
      <w:r w:rsidRPr="00800910">
        <w:rPr>
          <w:rFonts w:cs="Arial"/>
          <w:szCs w:val="18"/>
        </w:rPr>
        <w:t xml:space="preserve"> heeft betrekking op de  </w:t>
      </w:r>
      <w:r w:rsidR="00470A4E">
        <w:rPr>
          <w:rFonts w:cs="Arial"/>
          <w:szCs w:val="18"/>
        </w:rPr>
        <w:t>totaal</w:t>
      </w:r>
      <w:r w:rsidRPr="00800910">
        <w:rPr>
          <w:rFonts w:cs="Arial"/>
          <w:szCs w:val="18"/>
        </w:rPr>
        <w:t>waarde van het kerstpakke</w:t>
      </w:r>
      <w:r w:rsidR="00470A4E">
        <w:rPr>
          <w:rFonts w:cs="Arial"/>
          <w:szCs w:val="18"/>
        </w:rPr>
        <w:t>t</w:t>
      </w:r>
      <w:r w:rsidRPr="00800910">
        <w:rPr>
          <w:rFonts w:cs="Arial"/>
          <w:szCs w:val="18"/>
        </w:rPr>
        <w:t xml:space="preserve">. Met </w:t>
      </w:r>
      <w:r w:rsidR="00470A4E">
        <w:rPr>
          <w:rFonts w:cs="Arial"/>
          <w:szCs w:val="18"/>
        </w:rPr>
        <w:t>totaal</w:t>
      </w:r>
      <w:r w:rsidRPr="00800910">
        <w:rPr>
          <w:rFonts w:cs="Arial"/>
          <w:szCs w:val="18"/>
        </w:rPr>
        <w:t>waarde wordt bedoeld de winkelwaarde van alle afzonderlijke producten van het kerstpakket bij elkaar opgeteld</w:t>
      </w:r>
      <w:r w:rsidR="00470A4E" w:rsidRPr="00470A4E">
        <w:rPr>
          <w:rFonts w:cs="Arial"/>
          <w:szCs w:val="18"/>
        </w:rPr>
        <w:t xml:space="preserve"> </w:t>
      </w:r>
      <w:r w:rsidR="00470A4E">
        <w:rPr>
          <w:rFonts w:cs="Arial"/>
          <w:szCs w:val="18"/>
        </w:rPr>
        <w:t>exclusief handelings-transport en overige kosten</w:t>
      </w:r>
      <w:r w:rsidRPr="00800910">
        <w:rPr>
          <w:rFonts w:cs="Arial"/>
          <w:szCs w:val="18"/>
        </w:rPr>
        <w:t xml:space="preserve">. </w:t>
      </w:r>
      <w:r w:rsidR="005B73D3">
        <w:rPr>
          <w:rFonts w:cs="Arial"/>
          <w:szCs w:val="18"/>
        </w:rPr>
        <w:t xml:space="preserve">De totaalprijs (totaalwaarde + handelings-transport en overige kosten) mag niet hoger zijn dan </w:t>
      </w:r>
      <w:r w:rsidR="00554189" w:rsidRPr="00554189">
        <w:rPr>
          <w:szCs w:val="18"/>
        </w:rPr>
        <w:t>€</w:t>
      </w:r>
      <w:r w:rsidR="00554189">
        <w:rPr>
          <w:szCs w:val="18"/>
        </w:rPr>
        <w:t xml:space="preserve"> </w:t>
      </w:r>
      <w:r w:rsidR="005B73D3">
        <w:rPr>
          <w:rFonts w:cs="Arial"/>
          <w:szCs w:val="18"/>
        </w:rPr>
        <w:t>35</w:t>
      </w:r>
      <w:r w:rsidR="00554189">
        <w:rPr>
          <w:rFonts w:cs="Arial"/>
          <w:szCs w:val="18"/>
        </w:rPr>
        <w:t>,-</w:t>
      </w:r>
      <w:r w:rsidR="005B73D3" w:rsidRPr="00800910">
        <w:rPr>
          <w:rFonts w:cs="Arial"/>
          <w:szCs w:val="18"/>
        </w:rPr>
        <w:t xml:space="preserve"> </w:t>
      </w:r>
      <w:r w:rsidRPr="00800910">
        <w:rPr>
          <w:rFonts w:cs="Arial"/>
          <w:szCs w:val="18"/>
        </w:rPr>
        <w:t>De beoordeling van het gunningscriterium ‘Prijs’ geschiedt op basis van de volgende formule:</w:t>
      </w:r>
    </w:p>
    <w:p w:rsidR="006C067B" w:rsidRPr="00800910" w:rsidRDefault="006C067B" w:rsidP="006C067B">
      <w:pPr>
        <w:pStyle w:val="ListParagraph"/>
        <w:spacing w:line="276" w:lineRule="auto"/>
        <w:ind w:left="720"/>
        <w:rPr>
          <w:rFonts w:cs="Arial"/>
          <w:szCs w:val="18"/>
        </w:rPr>
      </w:pPr>
    </w:p>
    <w:p w:rsidR="006C067B" w:rsidRPr="00800910" w:rsidRDefault="006C067B" w:rsidP="006C067B">
      <w:pPr>
        <w:spacing w:line="276" w:lineRule="auto"/>
        <w:rPr>
          <w:rFonts w:cs="Arial"/>
          <w:b/>
          <w:szCs w:val="18"/>
        </w:rPr>
      </w:pPr>
      <w:r w:rsidRPr="00800910">
        <w:rPr>
          <w:rFonts w:cs="Arial"/>
          <w:szCs w:val="18"/>
        </w:rPr>
        <w:t xml:space="preserve">De score op Prijs </w:t>
      </w:r>
      <w:r w:rsidR="00470A4E">
        <w:rPr>
          <w:rFonts w:cs="Arial"/>
          <w:szCs w:val="18"/>
        </w:rPr>
        <w:t>(</w:t>
      </w:r>
      <w:r w:rsidR="00554189">
        <w:rPr>
          <w:rFonts w:cs="Arial"/>
          <w:szCs w:val="18"/>
        </w:rPr>
        <w:t>Perceel</w:t>
      </w:r>
      <w:r w:rsidR="00470A4E">
        <w:rPr>
          <w:rFonts w:cs="Arial"/>
          <w:szCs w:val="18"/>
        </w:rPr>
        <w:t xml:space="preserve"> </w:t>
      </w:r>
      <w:r w:rsidR="00B24F2F">
        <w:rPr>
          <w:rFonts w:cs="Arial"/>
          <w:szCs w:val="18"/>
        </w:rPr>
        <w:t>4</w:t>
      </w:r>
      <w:r w:rsidR="00470A4E">
        <w:rPr>
          <w:rFonts w:cs="Arial"/>
          <w:szCs w:val="18"/>
        </w:rPr>
        <w:t xml:space="preserve">) </w:t>
      </w:r>
      <w:r w:rsidRPr="00800910">
        <w:rPr>
          <w:rFonts w:cs="Arial"/>
          <w:szCs w:val="18"/>
        </w:rPr>
        <w:t xml:space="preserve">wordt vastgesteld middels de volgende </w:t>
      </w:r>
      <w:r w:rsidRPr="00800910">
        <w:rPr>
          <w:rFonts w:cs="Arial"/>
          <w:b/>
          <w:szCs w:val="18"/>
        </w:rPr>
        <w:t xml:space="preserve">formule:  </w:t>
      </w:r>
    </w:p>
    <w:p w:rsidR="006C067B" w:rsidRPr="00EC2C8E" w:rsidRDefault="006C067B" w:rsidP="006C067B">
      <w:pPr>
        <w:spacing w:line="276" w:lineRule="auto"/>
        <w:rPr>
          <w:rFonts w:cs="Arial"/>
          <w:b/>
          <w:szCs w:val="18"/>
        </w:rPr>
      </w:pPr>
      <w:r w:rsidRPr="00800910">
        <w:rPr>
          <w:rFonts w:cs="Arial"/>
          <w:b/>
          <w:szCs w:val="18"/>
        </w:rPr>
        <w:t>P= (</w:t>
      </w:r>
      <w:r w:rsidR="00800910" w:rsidRPr="00800910">
        <w:rPr>
          <w:rFonts w:cs="Arial"/>
          <w:b/>
          <w:szCs w:val="18"/>
        </w:rPr>
        <w:t>waarde/</w:t>
      </w:r>
      <w:r w:rsidRPr="00800910">
        <w:rPr>
          <w:rFonts w:cs="Arial"/>
          <w:b/>
          <w:szCs w:val="18"/>
        </w:rPr>
        <w:t>35) X 25.</w:t>
      </w:r>
    </w:p>
    <w:p w:rsidR="00A22C1D" w:rsidRPr="00C658B7" w:rsidRDefault="00A22C1D" w:rsidP="00A22C1D">
      <w:pPr>
        <w:pStyle w:val="Heading2"/>
        <w:ind w:left="0" w:firstLine="0"/>
        <w:rPr>
          <w:rFonts w:ascii="Verdana" w:hAnsi="Verdana"/>
          <w:sz w:val="18"/>
          <w:szCs w:val="18"/>
        </w:rPr>
      </w:pPr>
      <w:r w:rsidRPr="00C658B7">
        <w:rPr>
          <w:rFonts w:ascii="Verdana" w:hAnsi="Verdana"/>
          <w:sz w:val="18"/>
          <w:szCs w:val="18"/>
        </w:rPr>
        <w:t>5.4</w:t>
      </w:r>
      <w:r w:rsidRPr="00C658B7">
        <w:rPr>
          <w:rFonts w:ascii="Verdana" w:hAnsi="Verdana"/>
          <w:sz w:val="18"/>
          <w:szCs w:val="18"/>
        </w:rPr>
        <w:tab/>
        <w:t>Gunningscriterium Kwaliteit (K)</w:t>
      </w:r>
    </w:p>
    <w:p w:rsidR="00800910" w:rsidRPr="00C658B7" w:rsidRDefault="00800910" w:rsidP="00800910">
      <w:pPr>
        <w:rPr>
          <w:lang w:eastAsia="nl-NL"/>
        </w:rPr>
      </w:pPr>
    </w:p>
    <w:p w:rsidR="00A22C1D" w:rsidRPr="004E7481" w:rsidRDefault="00554189" w:rsidP="00A22C1D">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b/>
          <w:szCs w:val="18"/>
          <w:u w:val="single"/>
          <w:lang w:eastAsia="nl-NL"/>
        </w:rPr>
        <w:t>Perceel</w:t>
      </w:r>
      <w:r w:rsidR="00A22C1D" w:rsidRPr="004E7481">
        <w:rPr>
          <w:rFonts w:cs="Arial"/>
          <w:b/>
          <w:szCs w:val="18"/>
          <w:u w:val="single"/>
          <w:lang w:eastAsia="nl-NL"/>
        </w:rPr>
        <w:t xml:space="preserve"> 1</w:t>
      </w:r>
      <w:r w:rsidR="00A22C1D" w:rsidRPr="004E7481">
        <w:rPr>
          <w:rFonts w:cs="Arial"/>
          <w:szCs w:val="18"/>
          <w:lang w:eastAsia="nl-NL"/>
        </w:rPr>
        <w:t>: Inschrijvingen worden beoordeeld op drie gunningscriteria inzake Kwaliteit:  brede inwisselbaarheid, creativiteit van de verpakking en het plan van aanpak. De onderstaande tabel geeft een nadere uitwerking van de wijze waarop</w:t>
      </w:r>
      <w:r w:rsidR="00567E7B" w:rsidRPr="004E7481">
        <w:rPr>
          <w:rFonts w:cs="Arial"/>
          <w:szCs w:val="18"/>
          <w:lang w:eastAsia="nl-NL"/>
        </w:rPr>
        <w:t xml:space="preserve"> de jury de</w:t>
      </w:r>
      <w:r w:rsidR="00A22C1D" w:rsidRPr="004E7481">
        <w:rPr>
          <w:rFonts w:cs="Arial"/>
          <w:szCs w:val="18"/>
          <w:lang w:eastAsia="nl-NL"/>
        </w:rPr>
        <w:t xml:space="preserve"> punten </w:t>
      </w:r>
      <w:r w:rsidR="00567E7B" w:rsidRPr="004E7481">
        <w:rPr>
          <w:rFonts w:cs="Arial"/>
          <w:szCs w:val="18"/>
          <w:lang w:eastAsia="nl-NL"/>
        </w:rPr>
        <w:t>toekent</w:t>
      </w:r>
      <w:r w:rsidR="00A22C1D" w:rsidRPr="004E7481">
        <w:rPr>
          <w:rFonts w:cs="Arial"/>
          <w:szCs w:val="18"/>
          <w:lang w:eastAsia="nl-NL"/>
        </w:rPr>
        <w:t>.</w:t>
      </w:r>
    </w:p>
    <w:p w:rsidR="00BE38A7" w:rsidRPr="004E7481" w:rsidRDefault="00BE38A7" w:rsidP="00242358">
      <w:pPr>
        <w:tabs>
          <w:tab w:val="left" w:pos="720"/>
          <w:tab w:val="left" w:pos="851"/>
          <w:tab w:val="left" w:pos="1134"/>
          <w:tab w:val="left" w:pos="1440"/>
          <w:tab w:val="left" w:pos="2160"/>
        </w:tabs>
        <w:spacing w:line="276" w:lineRule="auto"/>
        <w:rPr>
          <w:rFonts w:cs="Arial"/>
          <w:szCs w:val="18"/>
          <w:lang w:eastAsia="nl-NL"/>
        </w:rPr>
      </w:pPr>
    </w:p>
    <w:tbl>
      <w:tblPr>
        <w:tblStyle w:val="TableGrid"/>
        <w:tblW w:w="0" w:type="auto"/>
        <w:tblLook w:val="04A0" w:firstRow="1" w:lastRow="0" w:firstColumn="1" w:lastColumn="0" w:noHBand="0" w:noVBand="1"/>
      </w:tblPr>
      <w:tblGrid>
        <w:gridCol w:w="2098"/>
        <w:gridCol w:w="1182"/>
        <w:gridCol w:w="5900"/>
      </w:tblGrid>
      <w:tr w:rsidR="004946E2" w:rsidRPr="004E7481" w:rsidTr="00097450">
        <w:tc>
          <w:tcPr>
            <w:tcW w:w="2098" w:type="dxa"/>
          </w:tcPr>
          <w:p w:rsidR="004946E2" w:rsidRPr="004E7481" w:rsidRDefault="004946E2" w:rsidP="00DF70D2">
            <w:pPr>
              <w:tabs>
                <w:tab w:val="left" w:pos="720"/>
                <w:tab w:val="left" w:pos="851"/>
                <w:tab w:val="left" w:pos="1134"/>
                <w:tab w:val="left" w:pos="1440"/>
                <w:tab w:val="left" w:pos="2160"/>
                <w:tab w:val="left" w:pos="3402"/>
              </w:tabs>
              <w:spacing w:line="276" w:lineRule="auto"/>
              <w:rPr>
                <w:rFonts w:cs="Arial"/>
                <w:b/>
                <w:szCs w:val="18"/>
                <w:lang w:eastAsia="nl-NL"/>
              </w:rPr>
            </w:pPr>
            <w:r w:rsidRPr="004E7481">
              <w:rPr>
                <w:rFonts w:cs="Arial"/>
                <w:b/>
                <w:szCs w:val="18"/>
                <w:lang w:eastAsia="nl-NL"/>
              </w:rPr>
              <w:t>Gunningscriterium</w:t>
            </w:r>
          </w:p>
        </w:tc>
        <w:tc>
          <w:tcPr>
            <w:tcW w:w="1182" w:type="dxa"/>
          </w:tcPr>
          <w:p w:rsidR="004946E2" w:rsidRPr="004E7481" w:rsidRDefault="004946E2" w:rsidP="00097450">
            <w:pPr>
              <w:tabs>
                <w:tab w:val="left" w:pos="720"/>
                <w:tab w:val="left" w:pos="851"/>
                <w:tab w:val="left" w:pos="1134"/>
                <w:tab w:val="left" w:pos="1440"/>
                <w:tab w:val="left" w:pos="2160"/>
                <w:tab w:val="left" w:pos="3402"/>
              </w:tabs>
              <w:spacing w:line="276" w:lineRule="auto"/>
              <w:rPr>
                <w:rFonts w:cs="Arial"/>
                <w:b/>
                <w:szCs w:val="18"/>
                <w:lang w:eastAsia="nl-NL"/>
              </w:rPr>
            </w:pPr>
            <w:r w:rsidRPr="004E7481">
              <w:rPr>
                <w:rFonts w:cs="Arial"/>
                <w:b/>
                <w:szCs w:val="18"/>
                <w:lang w:eastAsia="nl-NL"/>
              </w:rPr>
              <w:t xml:space="preserve">Maximaal </w:t>
            </w:r>
            <w:r w:rsidR="00097450" w:rsidRPr="004E7481">
              <w:rPr>
                <w:rFonts w:cs="Arial"/>
                <w:b/>
                <w:szCs w:val="18"/>
                <w:lang w:eastAsia="nl-NL"/>
              </w:rPr>
              <w:t>#</w:t>
            </w:r>
            <w:r w:rsidRPr="004E7481">
              <w:rPr>
                <w:rFonts w:cs="Arial"/>
                <w:b/>
                <w:szCs w:val="18"/>
                <w:lang w:eastAsia="nl-NL"/>
              </w:rPr>
              <w:t xml:space="preserve"> punten</w:t>
            </w:r>
          </w:p>
        </w:tc>
        <w:tc>
          <w:tcPr>
            <w:tcW w:w="5900" w:type="dxa"/>
          </w:tcPr>
          <w:p w:rsidR="004946E2" w:rsidRPr="004E7481" w:rsidRDefault="004946E2" w:rsidP="00DF70D2">
            <w:pPr>
              <w:tabs>
                <w:tab w:val="left" w:pos="720"/>
                <w:tab w:val="left" w:pos="851"/>
                <w:tab w:val="left" w:pos="1134"/>
                <w:tab w:val="left" w:pos="1440"/>
                <w:tab w:val="left" w:pos="2160"/>
                <w:tab w:val="left" w:pos="3402"/>
              </w:tabs>
              <w:spacing w:line="276" w:lineRule="auto"/>
              <w:rPr>
                <w:rFonts w:cs="Arial"/>
                <w:b/>
                <w:szCs w:val="18"/>
                <w:lang w:eastAsia="nl-NL"/>
              </w:rPr>
            </w:pPr>
            <w:r w:rsidRPr="004E7481">
              <w:rPr>
                <w:rFonts w:cs="Arial"/>
                <w:b/>
                <w:szCs w:val="18"/>
                <w:lang w:eastAsia="nl-NL"/>
              </w:rPr>
              <w:t>Toelichting</w:t>
            </w:r>
          </w:p>
        </w:tc>
      </w:tr>
      <w:tr w:rsidR="004946E2" w:rsidRPr="004E7481" w:rsidTr="00097450">
        <w:tc>
          <w:tcPr>
            <w:tcW w:w="2098" w:type="dxa"/>
          </w:tcPr>
          <w:p w:rsidR="004946E2" w:rsidRPr="004E7481" w:rsidRDefault="004946E2" w:rsidP="00A22C1D">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Prijs</w:t>
            </w:r>
          </w:p>
        </w:tc>
        <w:tc>
          <w:tcPr>
            <w:tcW w:w="1182" w:type="dxa"/>
          </w:tcPr>
          <w:p w:rsidR="004946E2" w:rsidRPr="004E7481" w:rsidRDefault="00567E7B" w:rsidP="00567E7B">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5</w:t>
            </w:r>
            <w:r w:rsidR="004946E2" w:rsidRPr="004E7481">
              <w:rPr>
                <w:rFonts w:cs="Arial"/>
                <w:szCs w:val="18"/>
                <w:lang w:eastAsia="nl-NL"/>
              </w:rPr>
              <w:t>0</w:t>
            </w:r>
          </w:p>
        </w:tc>
        <w:tc>
          <w:tcPr>
            <w:tcW w:w="5900" w:type="dxa"/>
          </w:tcPr>
          <w:p w:rsidR="004946E2" w:rsidRPr="004E7481" w:rsidRDefault="00A22C1D" w:rsidP="00A22C1D">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Zie paragraaf 5.3 van de Aanbestedingsleidraad.</w:t>
            </w:r>
          </w:p>
        </w:tc>
      </w:tr>
      <w:tr w:rsidR="004946E2" w:rsidRPr="004E7481" w:rsidTr="00097450">
        <w:tc>
          <w:tcPr>
            <w:tcW w:w="2098" w:type="dxa"/>
          </w:tcPr>
          <w:p w:rsidR="004946E2" w:rsidRPr="004E7481" w:rsidRDefault="004946E2" w:rsidP="00CE75D1">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 xml:space="preserve">Brede inwisselbaarheid </w:t>
            </w:r>
          </w:p>
        </w:tc>
        <w:tc>
          <w:tcPr>
            <w:tcW w:w="1182" w:type="dxa"/>
          </w:tcPr>
          <w:p w:rsidR="004946E2" w:rsidRPr="004E7481" w:rsidRDefault="004E7481" w:rsidP="00567E7B">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25</w:t>
            </w:r>
          </w:p>
        </w:tc>
        <w:tc>
          <w:tcPr>
            <w:tcW w:w="5900" w:type="dxa"/>
          </w:tcPr>
          <w:p w:rsidR="004946E2" w:rsidRPr="004E7481" w:rsidRDefault="004946E2" w:rsidP="00B24F2F">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 xml:space="preserve">De </w:t>
            </w:r>
            <w:proofErr w:type="spellStart"/>
            <w:r w:rsidR="00B24F2F" w:rsidRPr="004E7481">
              <w:rPr>
                <w:rFonts w:cs="Arial"/>
                <w:szCs w:val="18"/>
                <w:lang w:eastAsia="nl-NL"/>
              </w:rPr>
              <w:t>Giftcard</w:t>
            </w:r>
            <w:proofErr w:type="spellEnd"/>
            <w:r w:rsidRPr="004E7481">
              <w:rPr>
                <w:rFonts w:cs="Arial"/>
                <w:szCs w:val="18"/>
                <w:lang w:eastAsia="nl-NL"/>
              </w:rPr>
              <w:t xml:space="preserve"> dient besteedbaar te zijn in minimaal </w:t>
            </w:r>
            <w:r w:rsidR="00567E7B" w:rsidRPr="004E7481">
              <w:rPr>
                <w:rFonts w:cs="Arial"/>
                <w:szCs w:val="18"/>
                <w:lang w:eastAsia="nl-NL"/>
              </w:rPr>
              <w:t xml:space="preserve">het aantal branches zoals gesteld in het PVE. </w:t>
            </w:r>
            <w:r w:rsidRPr="004E7481">
              <w:rPr>
                <w:rFonts w:cs="Arial"/>
                <w:szCs w:val="18"/>
                <w:lang w:eastAsia="nl-NL"/>
              </w:rPr>
              <w:t xml:space="preserve">Voor iedere extra branche worden </w:t>
            </w:r>
            <w:r w:rsidR="004E7481" w:rsidRPr="004E7481">
              <w:rPr>
                <w:rFonts w:cs="Arial"/>
                <w:szCs w:val="18"/>
                <w:lang w:eastAsia="nl-NL"/>
              </w:rPr>
              <w:t>2,5</w:t>
            </w:r>
            <w:r w:rsidR="00567E7B" w:rsidRPr="004E7481">
              <w:rPr>
                <w:rFonts w:cs="Arial"/>
                <w:szCs w:val="18"/>
                <w:lang w:eastAsia="nl-NL"/>
              </w:rPr>
              <w:t xml:space="preserve"> </w:t>
            </w:r>
            <w:r w:rsidRPr="004E7481">
              <w:rPr>
                <w:rFonts w:cs="Arial"/>
                <w:szCs w:val="18"/>
                <w:lang w:eastAsia="nl-NL"/>
              </w:rPr>
              <w:t>punten toegekend</w:t>
            </w:r>
            <w:r w:rsidR="00C658B7" w:rsidRPr="004E7481">
              <w:rPr>
                <w:rFonts w:cs="Arial"/>
                <w:szCs w:val="18"/>
                <w:lang w:eastAsia="nl-NL"/>
              </w:rPr>
              <w:t xml:space="preserve"> (tot maximaal 10 extra branches)</w:t>
            </w:r>
            <w:r w:rsidRPr="004E7481">
              <w:rPr>
                <w:rFonts w:cs="Arial"/>
                <w:szCs w:val="18"/>
                <w:lang w:eastAsia="nl-NL"/>
              </w:rPr>
              <w:t>.</w:t>
            </w:r>
            <w:r w:rsidR="0077342E" w:rsidRPr="004E7481">
              <w:rPr>
                <w:rFonts w:cs="Arial"/>
                <w:szCs w:val="18"/>
                <w:lang w:eastAsia="nl-NL"/>
              </w:rPr>
              <w:t xml:space="preserve"> In bijlage 4</w:t>
            </w:r>
            <w:r w:rsidR="00B013CE" w:rsidRPr="004E7481">
              <w:rPr>
                <w:rFonts w:cs="Arial"/>
                <w:szCs w:val="18"/>
                <w:lang w:eastAsia="nl-NL"/>
              </w:rPr>
              <w:t>a</w:t>
            </w:r>
            <w:r w:rsidR="0077342E" w:rsidRPr="004E7481">
              <w:rPr>
                <w:rFonts w:cs="Arial"/>
                <w:szCs w:val="18"/>
                <w:lang w:eastAsia="nl-NL"/>
              </w:rPr>
              <w:t xml:space="preserve"> van deze Aanbestedingsleidraad dient u aan te geven in welke branches en </w:t>
            </w:r>
            <w:r w:rsidR="00C658B7" w:rsidRPr="004E7481">
              <w:rPr>
                <w:rFonts w:cs="Arial"/>
                <w:szCs w:val="18"/>
                <w:lang w:eastAsia="nl-NL"/>
              </w:rPr>
              <w:t>wat de dekking is</w:t>
            </w:r>
            <w:r w:rsidR="0077342E" w:rsidRPr="004E7481">
              <w:rPr>
                <w:rFonts w:cs="Arial"/>
                <w:szCs w:val="18"/>
                <w:lang w:eastAsia="nl-NL"/>
              </w:rPr>
              <w:t>.</w:t>
            </w:r>
          </w:p>
        </w:tc>
      </w:tr>
      <w:tr w:rsidR="004946E2" w:rsidRPr="004E7481" w:rsidTr="00097450">
        <w:tc>
          <w:tcPr>
            <w:tcW w:w="2098" w:type="dxa"/>
          </w:tcPr>
          <w:p w:rsidR="004946E2" w:rsidRPr="004E7481" w:rsidRDefault="004946E2" w:rsidP="00DF70D2">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Creativiteit verpakking</w:t>
            </w:r>
            <w:r w:rsidR="00A22C1D" w:rsidRPr="004E7481">
              <w:rPr>
                <w:rFonts w:cs="Arial"/>
                <w:szCs w:val="18"/>
                <w:lang w:eastAsia="nl-NL"/>
              </w:rPr>
              <w:t xml:space="preserve"> sample</w:t>
            </w:r>
            <w:r w:rsidR="00C658B7" w:rsidRPr="004E7481">
              <w:rPr>
                <w:rFonts w:cs="Arial"/>
                <w:szCs w:val="18"/>
                <w:lang w:eastAsia="nl-NL"/>
              </w:rPr>
              <w:t xml:space="preserve"> (in zesvoud aangeleverd)</w:t>
            </w:r>
          </w:p>
        </w:tc>
        <w:tc>
          <w:tcPr>
            <w:tcW w:w="1182" w:type="dxa"/>
          </w:tcPr>
          <w:p w:rsidR="004946E2" w:rsidRPr="004E7481" w:rsidRDefault="00DD6F05" w:rsidP="00CC7FA0">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1</w:t>
            </w:r>
            <w:r w:rsidR="00CC7FA0" w:rsidRPr="004E7481">
              <w:rPr>
                <w:rFonts w:cs="Arial"/>
                <w:szCs w:val="18"/>
                <w:lang w:eastAsia="nl-NL"/>
              </w:rPr>
              <w:t>0</w:t>
            </w:r>
          </w:p>
        </w:tc>
        <w:tc>
          <w:tcPr>
            <w:tcW w:w="5900" w:type="dxa"/>
          </w:tcPr>
          <w:p w:rsidR="004946E2" w:rsidRPr="004E7481" w:rsidRDefault="00DD6F05" w:rsidP="004E7481">
            <w:pPr>
              <w:rPr>
                <w:rFonts w:cs="Arial"/>
                <w:szCs w:val="18"/>
                <w:lang w:eastAsia="nl-NL"/>
              </w:rPr>
            </w:pPr>
            <w:r w:rsidRPr="004E7481">
              <w:rPr>
                <w:rFonts w:ascii="Calibri" w:hAnsi="Calibri" w:cs="Calibri"/>
                <w:sz w:val="22"/>
                <w:szCs w:val="22"/>
              </w:rPr>
              <w:t xml:space="preserve">De "look </w:t>
            </w:r>
            <w:r w:rsidR="0077342E" w:rsidRPr="004E7481">
              <w:rPr>
                <w:rFonts w:ascii="Calibri" w:hAnsi="Calibri" w:cs="Calibri"/>
                <w:sz w:val="22"/>
                <w:szCs w:val="22"/>
              </w:rPr>
              <w:t>&amp;</w:t>
            </w:r>
            <w:r w:rsidRPr="004E7481">
              <w:rPr>
                <w:rFonts w:ascii="Calibri" w:hAnsi="Calibri" w:cs="Calibri"/>
                <w:sz w:val="22"/>
                <w:szCs w:val="22"/>
              </w:rPr>
              <w:t xml:space="preserve"> feel" van de </w:t>
            </w:r>
            <w:proofErr w:type="spellStart"/>
            <w:r w:rsidR="00B24F2F" w:rsidRPr="004E7481">
              <w:rPr>
                <w:rFonts w:ascii="Calibri" w:hAnsi="Calibri" w:cs="Calibri"/>
                <w:sz w:val="22"/>
                <w:szCs w:val="22"/>
              </w:rPr>
              <w:t>giftcard</w:t>
            </w:r>
            <w:proofErr w:type="spellEnd"/>
            <w:r w:rsidRPr="004E7481">
              <w:rPr>
                <w:rFonts w:ascii="Calibri" w:hAnsi="Calibri" w:cs="Calibri"/>
                <w:sz w:val="22"/>
                <w:szCs w:val="22"/>
              </w:rPr>
              <w:t xml:space="preserve"> en de envelop. </w:t>
            </w:r>
            <w:r w:rsidRPr="004E7481">
              <w:rPr>
                <w:rFonts w:cs="Arial"/>
                <w:szCs w:val="18"/>
                <w:lang w:eastAsia="nl-NL"/>
              </w:rPr>
              <w:t>De juryleden</w:t>
            </w:r>
            <w:r w:rsidR="00DD01A1" w:rsidRPr="004E7481">
              <w:rPr>
                <w:rFonts w:cs="Arial"/>
                <w:szCs w:val="18"/>
                <w:lang w:eastAsia="nl-NL"/>
              </w:rPr>
              <w:t xml:space="preserve"> uit het beoordelingsteam zoals beschreven in 5.1.2.1</w:t>
            </w:r>
            <w:r w:rsidRPr="004E7481">
              <w:rPr>
                <w:rFonts w:cs="Arial"/>
                <w:szCs w:val="18"/>
                <w:lang w:eastAsia="nl-NL"/>
              </w:rPr>
              <w:t xml:space="preserve"> kennen elk een rapportcijfer op de schaal van 1 tot 10 toe</w:t>
            </w:r>
            <w:r w:rsidR="000B6863" w:rsidRPr="004E7481">
              <w:rPr>
                <w:rFonts w:cs="Arial"/>
                <w:szCs w:val="18"/>
                <w:lang w:eastAsia="nl-NL"/>
              </w:rPr>
              <w:t xml:space="preserve"> (alleen hele cijfers).</w:t>
            </w:r>
            <w:r w:rsidRPr="004E7481">
              <w:rPr>
                <w:rFonts w:cs="Arial"/>
                <w:szCs w:val="18"/>
                <w:lang w:eastAsia="nl-NL"/>
              </w:rPr>
              <w:t xml:space="preserve"> Hiervan wordt het gemiddelde genomen.</w:t>
            </w:r>
            <w:r w:rsidR="000006D5" w:rsidRPr="004E7481">
              <w:rPr>
                <w:rFonts w:cs="Arial"/>
                <w:szCs w:val="18"/>
                <w:lang w:eastAsia="nl-NL"/>
              </w:rPr>
              <w:t xml:space="preserve"> </w:t>
            </w:r>
          </w:p>
        </w:tc>
      </w:tr>
      <w:tr w:rsidR="004946E2" w:rsidRPr="004E7481" w:rsidTr="00097450">
        <w:tc>
          <w:tcPr>
            <w:tcW w:w="2098" w:type="dxa"/>
          </w:tcPr>
          <w:p w:rsidR="004946E2" w:rsidRPr="004E7481" w:rsidRDefault="004946E2" w:rsidP="00981D24">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 xml:space="preserve">Plan van aanpak </w:t>
            </w:r>
          </w:p>
        </w:tc>
        <w:tc>
          <w:tcPr>
            <w:tcW w:w="1182" w:type="dxa"/>
          </w:tcPr>
          <w:p w:rsidR="004946E2" w:rsidRPr="004E7481" w:rsidRDefault="00DD6F05" w:rsidP="004E7481">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1</w:t>
            </w:r>
            <w:r w:rsidR="004E7481" w:rsidRPr="004E7481">
              <w:rPr>
                <w:rFonts w:cs="Arial"/>
                <w:szCs w:val="18"/>
                <w:lang w:eastAsia="nl-NL"/>
              </w:rPr>
              <w:t>5</w:t>
            </w:r>
          </w:p>
        </w:tc>
        <w:tc>
          <w:tcPr>
            <w:tcW w:w="5900" w:type="dxa"/>
          </w:tcPr>
          <w:p w:rsidR="004946E2" w:rsidRPr="004E7481" w:rsidRDefault="00567E7B" w:rsidP="00B013CE">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Dit plan van aanpak dient te worden aangeleverd conform de bijlage 4</w:t>
            </w:r>
            <w:r w:rsidR="00B013CE" w:rsidRPr="004E7481">
              <w:rPr>
                <w:rFonts w:cs="Arial"/>
                <w:szCs w:val="18"/>
                <w:lang w:eastAsia="nl-NL"/>
              </w:rPr>
              <w:t>a</w:t>
            </w:r>
            <w:r w:rsidRPr="004E7481">
              <w:rPr>
                <w:rFonts w:cs="Arial"/>
                <w:szCs w:val="18"/>
                <w:lang w:eastAsia="nl-NL"/>
              </w:rPr>
              <w:t xml:space="preserve"> van deze Aanbestedingsleidraad, waarin de elementen staan die minimaal beschreven moeten zijn. </w:t>
            </w:r>
            <w:r w:rsidR="003C1ACB" w:rsidRPr="004E7481">
              <w:rPr>
                <w:rFonts w:cs="Arial"/>
                <w:szCs w:val="18"/>
                <w:lang w:eastAsia="nl-NL"/>
              </w:rPr>
              <w:t>De</w:t>
            </w:r>
            <w:r w:rsidRPr="004E7481">
              <w:rPr>
                <w:rFonts w:cs="Arial"/>
                <w:szCs w:val="18"/>
                <w:lang w:eastAsia="nl-NL"/>
              </w:rPr>
              <w:t xml:space="preserve"> jury</w:t>
            </w:r>
            <w:r w:rsidR="00EC2C8E" w:rsidRPr="004E7481">
              <w:rPr>
                <w:rFonts w:cs="Arial"/>
                <w:szCs w:val="18"/>
                <w:lang w:eastAsia="nl-NL"/>
              </w:rPr>
              <w:t>leden</w:t>
            </w:r>
            <w:r w:rsidRPr="004E7481">
              <w:rPr>
                <w:rFonts w:cs="Arial"/>
                <w:szCs w:val="18"/>
                <w:lang w:eastAsia="nl-NL"/>
              </w:rPr>
              <w:t xml:space="preserve"> </w:t>
            </w:r>
            <w:r w:rsidR="00DD01A1" w:rsidRPr="004E7481">
              <w:rPr>
                <w:rFonts w:cs="Arial"/>
                <w:szCs w:val="18"/>
                <w:lang w:eastAsia="nl-NL"/>
              </w:rPr>
              <w:t xml:space="preserve">uit het beoordelingsteam zoals beschreven in 5.1.2.2 </w:t>
            </w:r>
            <w:r w:rsidRPr="004E7481">
              <w:rPr>
                <w:rFonts w:cs="Arial"/>
                <w:szCs w:val="18"/>
                <w:lang w:eastAsia="nl-NL"/>
              </w:rPr>
              <w:t xml:space="preserve">beoordelen de </w:t>
            </w:r>
            <w:r w:rsidR="003C1ACB" w:rsidRPr="004E7481">
              <w:rPr>
                <w:rFonts w:cs="Arial"/>
                <w:szCs w:val="18"/>
                <w:lang w:eastAsia="nl-NL"/>
              </w:rPr>
              <w:t>wijze waar</w:t>
            </w:r>
            <w:r w:rsidR="005F50B2" w:rsidRPr="004E7481">
              <w:rPr>
                <w:rFonts w:cs="Arial"/>
                <w:szCs w:val="18"/>
                <w:lang w:eastAsia="nl-NL"/>
              </w:rPr>
              <w:t xml:space="preserve">in het plan van aanpak aansluit op de behoeftestelling zoals gesteld in het </w:t>
            </w:r>
            <w:r w:rsidRPr="004E7481">
              <w:rPr>
                <w:rFonts w:cs="Arial"/>
                <w:szCs w:val="18"/>
                <w:lang w:eastAsia="nl-NL"/>
              </w:rPr>
              <w:t>PVE</w:t>
            </w:r>
            <w:r w:rsidR="00EC2C8E" w:rsidRPr="004E7481">
              <w:rPr>
                <w:rFonts w:cs="Arial"/>
                <w:szCs w:val="18"/>
                <w:lang w:eastAsia="nl-NL"/>
              </w:rPr>
              <w:t xml:space="preserve"> en </w:t>
            </w:r>
            <w:r w:rsidR="003C1ACB" w:rsidRPr="004E7481">
              <w:rPr>
                <w:rFonts w:cs="Arial"/>
                <w:szCs w:val="18"/>
                <w:lang w:eastAsia="nl-NL"/>
              </w:rPr>
              <w:t xml:space="preserve">kennen elk een rapportcijfer op de schaal van 1 tot 10 toe (alleen hele cijfers). Hiervan wordt het gemiddelde genomen. </w:t>
            </w:r>
          </w:p>
        </w:tc>
      </w:tr>
    </w:tbl>
    <w:p w:rsidR="00DF70D2" w:rsidRPr="004E7481" w:rsidRDefault="00DF70D2" w:rsidP="00DF70D2">
      <w:pPr>
        <w:tabs>
          <w:tab w:val="left" w:pos="720"/>
          <w:tab w:val="left" w:pos="851"/>
          <w:tab w:val="left" w:pos="1134"/>
          <w:tab w:val="left" w:pos="1440"/>
          <w:tab w:val="left" w:pos="2160"/>
          <w:tab w:val="left" w:pos="3402"/>
        </w:tabs>
        <w:spacing w:line="276" w:lineRule="auto"/>
        <w:rPr>
          <w:rFonts w:cs="Arial"/>
          <w:szCs w:val="18"/>
          <w:lang w:eastAsia="nl-NL"/>
        </w:rPr>
      </w:pPr>
    </w:p>
    <w:p w:rsidR="003C43FB" w:rsidRPr="004E7481" w:rsidRDefault="00C05F9D" w:rsidP="00DF70D2">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 xml:space="preserve">Deze cijfers worden bij elkaar opgeteld en vormen de </w:t>
      </w:r>
      <w:r w:rsidR="00325DCA" w:rsidRPr="004E7481">
        <w:rPr>
          <w:rFonts w:cs="Arial"/>
          <w:szCs w:val="18"/>
          <w:lang w:eastAsia="nl-NL"/>
        </w:rPr>
        <w:t>sub</w:t>
      </w:r>
      <w:r w:rsidRPr="004E7481">
        <w:rPr>
          <w:rFonts w:cs="Arial"/>
          <w:szCs w:val="18"/>
          <w:lang w:eastAsia="nl-NL"/>
        </w:rPr>
        <w:t xml:space="preserve">totaalscore. </w:t>
      </w:r>
      <w:r w:rsidR="006C2B3D" w:rsidRPr="004E7481">
        <w:rPr>
          <w:rFonts w:cs="Arial"/>
          <w:szCs w:val="18"/>
          <w:lang w:eastAsia="nl-NL"/>
        </w:rPr>
        <w:t xml:space="preserve">Het  maximaal aantal te behalen punten is </w:t>
      </w:r>
      <w:r w:rsidR="00DD6F05" w:rsidRPr="004E7481">
        <w:rPr>
          <w:rFonts w:cs="Arial"/>
          <w:szCs w:val="18"/>
          <w:lang w:eastAsia="nl-NL"/>
        </w:rPr>
        <w:t>100</w:t>
      </w:r>
      <w:r w:rsidR="006C2B3D" w:rsidRPr="004E7481">
        <w:rPr>
          <w:rFonts w:cs="Arial"/>
          <w:szCs w:val="18"/>
          <w:lang w:eastAsia="nl-NL"/>
        </w:rPr>
        <w:t xml:space="preserve"> punten.</w:t>
      </w:r>
      <w:r w:rsidR="007A38EF">
        <w:rPr>
          <w:rFonts w:cs="Arial"/>
          <w:szCs w:val="18"/>
          <w:lang w:eastAsia="nl-NL"/>
        </w:rPr>
        <w:t xml:space="preserve"> </w:t>
      </w:r>
      <w:r w:rsidR="007A38EF">
        <w:rPr>
          <w:szCs w:val="18"/>
        </w:rPr>
        <w:t>A</w:t>
      </w:r>
      <w:r w:rsidR="007A38EF" w:rsidRPr="000D3C76">
        <w:rPr>
          <w:szCs w:val="18"/>
        </w:rPr>
        <w:t xml:space="preserve">ls </w:t>
      </w:r>
      <w:r w:rsidR="007A38EF" w:rsidRPr="000F7D9B">
        <w:rPr>
          <w:b/>
          <w:szCs w:val="18"/>
        </w:rPr>
        <w:t>knock-out criterium</w:t>
      </w:r>
      <w:r w:rsidR="007A38EF" w:rsidRPr="000D3C76">
        <w:rPr>
          <w:szCs w:val="18"/>
        </w:rPr>
        <w:t xml:space="preserve"> </w:t>
      </w:r>
      <w:r w:rsidR="007A38EF">
        <w:rPr>
          <w:szCs w:val="18"/>
        </w:rPr>
        <w:t xml:space="preserve">geldt </w:t>
      </w:r>
      <w:r w:rsidR="007A38EF" w:rsidRPr="000D3C76">
        <w:rPr>
          <w:szCs w:val="18"/>
        </w:rPr>
        <w:t xml:space="preserve">dat de score voor Kwaliteit voor </w:t>
      </w:r>
      <w:r w:rsidR="007A38EF">
        <w:rPr>
          <w:szCs w:val="18"/>
        </w:rPr>
        <w:t>Perceel</w:t>
      </w:r>
      <w:r w:rsidR="007A38EF" w:rsidRPr="000D3C76">
        <w:rPr>
          <w:szCs w:val="18"/>
        </w:rPr>
        <w:t xml:space="preserve"> 1 Kwaliteit </w:t>
      </w:r>
      <w:r w:rsidR="007A38EF">
        <w:rPr>
          <w:szCs w:val="18"/>
        </w:rPr>
        <w:t xml:space="preserve">(Brede inwisselbaarheid, Creativiteit verpakking en Plan van aanpak maximale score 50 punten) </w:t>
      </w:r>
      <w:r w:rsidR="007A38EF" w:rsidRPr="000D3C76">
        <w:rPr>
          <w:szCs w:val="18"/>
        </w:rPr>
        <w:t xml:space="preserve">minimaal </w:t>
      </w:r>
      <w:r w:rsidR="007A38EF">
        <w:rPr>
          <w:szCs w:val="18"/>
        </w:rPr>
        <w:t>samen 30</w:t>
      </w:r>
      <w:r w:rsidR="007A38EF" w:rsidRPr="000D3C76">
        <w:rPr>
          <w:szCs w:val="18"/>
        </w:rPr>
        <w:t xml:space="preserve"> punten is .</w:t>
      </w:r>
    </w:p>
    <w:p w:rsidR="003B0411" w:rsidRDefault="003B0411" w:rsidP="00DF70D2">
      <w:pPr>
        <w:tabs>
          <w:tab w:val="left" w:pos="720"/>
          <w:tab w:val="left" w:pos="851"/>
          <w:tab w:val="left" w:pos="1134"/>
          <w:tab w:val="left" w:pos="1440"/>
          <w:tab w:val="left" w:pos="2160"/>
          <w:tab w:val="left" w:pos="3402"/>
        </w:tabs>
        <w:spacing w:line="276" w:lineRule="auto"/>
        <w:rPr>
          <w:rFonts w:cs="Arial"/>
          <w:szCs w:val="18"/>
          <w:lang w:eastAsia="nl-NL"/>
        </w:rPr>
      </w:pPr>
    </w:p>
    <w:p w:rsidR="00FE5599" w:rsidRDefault="00FE5599" w:rsidP="00DF70D2">
      <w:pPr>
        <w:tabs>
          <w:tab w:val="left" w:pos="720"/>
          <w:tab w:val="left" w:pos="851"/>
          <w:tab w:val="left" w:pos="1134"/>
          <w:tab w:val="left" w:pos="1440"/>
          <w:tab w:val="left" w:pos="2160"/>
          <w:tab w:val="left" w:pos="3402"/>
        </w:tabs>
        <w:spacing w:line="276" w:lineRule="auto"/>
        <w:rPr>
          <w:rFonts w:cs="Arial"/>
          <w:szCs w:val="18"/>
          <w:lang w:eastAsia="nl-NL"/>
        </w:rPr>
      </w:pPr>
    </w:p>
    <w:p w:rsidR="00FE5599" w:rsidRDefault="00FE5599" w:rsidP="00DF70D2">
      <w:pPr>
        <w:tabs>
          <w:tab w:val="left" w:pos="720"/>
          <w:tab w:val="left" w:pos="851"/>
          <w:tab w:val="left" w:pos="1134"/>
          <w:tab w:val="left" w:pos="1440"/>
          <w:tab w:val="left" w:pos="2160"/>
          <w:tab w:val="left" w:pos="3402"/>
        </w:tabs>
        <w:spacing w:line="276" w:lineRule="auto"/>
        <w:rPr>
          <w:rFonts w:cs="Arial"/>
          <w:szCs w:val="18"/>
          <w:lang w:eastAsia="nl-NL"/>
        </w:rPr>
      </w:pPr>
    </w:p>
    <w:p w:rsidR="00FE5599" w:rsidRDefault="00FE5599" w:rsidP="00DF70D2">
      <w:pPr>
        <w:tabs>
          <w:tab w:val="left" w:pos="720"/>
          <w:tab w:val="left" w:pos="851"/>
          <w:tab w:val="left" w:pos="1134"/>
          <w:tab w:val="left" w:pos="1440"/>
          <w:tab w:val="left" w:pos="2160"/>
          <w:tab w:val="left" w:pos="3402"/>
        </w:tabs>
        <w:spacing w:line="276" w:lineRule="auto"/>
        <w:rPr>
          <w:rFonts w:cs="Arial"/>
          <w:szCs w:val="18"/>
          <w:lang w:eastAsia="nl-NL"/>
        </w:rPr>
      </w:pPr>
    </w:p>
    <w:p w:rsidR="00FE5599" w:rsidRDefault="00FE5599" w:rsidP="00DF70D2">
      <w:pPr>
        <w:tabs>
          <w:tab w:val="left" w:pos="720"/>
          <w:tab w:val="left" w:pos="851"/>
          <w:tab w:val="left" w:pos="1134"/>
          <w:tab w:val="left" w:pos="1440"/>
          <w:tab w:val="left" w:pos="2160"/>
          <w:tab w:val="left" w:pos="3402"/>
        </w:tabs>
        <w:spacing w:line="276" w:lineRule="auto"/>
        <w:rPr>
          <w:rFonts w:cs="Arial"/>
          <w:szCs w:val="18"/>
          <w:lang w:eastAsia="nl-NL"/>
        </w:rPr>
      </w:pPr>
    </w:p>
    <w:p w:rsidR="00FE5599" w:rsidRDefault="00FE5599" w:rsidP="00DF70D2">
      <w:pPr>
        <w:tabs>
          <w:tab w:val="left" w:pos="720"/>
          <w:tab w:val="left" w:pos="851"/>
          <w:tab w:val="left" w:pos="1134"/>
          <w:tab w:val="left" w:pos="1440"/>
          <w:tab w:val="left" w:pos="2160"/>
          <w:tab w:val="left" w:pos="3402"/>
        </w:tabs>
        <w:spacing w:line="276" w:lineRule="auto"/>
        <w:rPr>
          <w:rFonts w:cs="Arial"/>
          <w:szCs w:val="18"/>
          <w:lang w:eastAsia="nl-NL"/>
        </w:rPr>
      </w:pPr>
    </w:p>
    <w:p w:rsidR="00FE5599" w:rsidRDefault="00FE5599" w:rsidP="00DF70D2">
      <w:pPr>
        <w:tabs>
          <w:tab w:val="left" w:pos="720"/>
          <w:tab w:val="left" w:pos="851"/>
          <w:tab w:val="left" w:pos="1134"/>
          <w:tab w:val="left" w:pos="1440"/>
          <w:tab w:val="left" w:pos="2160"/>
          <w:tab w:val="left" w:pos="3402"/>
        </w:tabs>
        <w:spacing w:line="276" w:lineRule="auto"/>
        <w:rPr>
          <w:rFonts w:cs="Arial"/>
          <w:szCs w:val="18"/>
          <w:lang w:eastAsia="nl-NL"/>
        </w:rPr>
      </w:pPr>
    </w:p>
    <w:p w:rsidR="00FE5599" w:rsidRDefault="00FE5599" w:rsidP="00DF70D2">
      <w:pPr>
        <w:tabs>
          <w:tab w:val="left" w:pos="720"/>
          <w:tab w:val="left" w:pos="851"/>
          <w:tab w:val="left" w:pos="1134"/>
          <w:tab w:val="left" w:pos="1440"/>
          <w:tab w:val="left" w:pos="2160"/>
          <w:tab w:val="left" w:pos="3402"/>
        </w:tabs>
        <w:spacing w:line="276" w:lineRule="auto"/>
        <w:rPr>
          <w:rFonts w:cs="Arial"/>
          <w:szCs w:val="18"/>
          <w:lang w:eastAsia="nl-NL"/>
        </w:rPr>
      </w:pPr>
    </w:p>
    <w:p w:rsidR="00A22C1D" w:rsidRPr="004E7481" w:rsidRDefault="00A22C1D" w:rsidP="00A22C1D">
      <w:pPr>
        <w:spacing w:line="240" w:lineRule="auto"/>
        <w:rPr>
          <w:rFonts w:cs="Arial"/>
          <w:szCs w:val="18"/>
        </w:rPr>
      </w:pPr>
      <w:r w:rsidRPr="004E7481">
        <w:rPr>
          <w:rFonts w:cs="Arial"/>
          <w:szCs w:val="18"/>
        </w:rPr>
        <w:t>De beoordeling van ‘Creativiteit verpakking’ en het ‘Plan van Aanpak’ kan leiden tot een volgende puntenscore per vraag:</w:t>
      </w:r>
    </w:p>
    <w:p w:rsidR="00A22C1D" w:rsidRPr="004E7481" w:rsidRDefault="00A22C1D" w:rsidP="00A22C1D">
      <w:pPr>
        <w:spacing w:line="240" w:lineRule="auto"/>
        <w:rPr>
          <w:rFonts w:cs="Arial"/>
          <w:szCs w:val="18"/>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3543"/>
      </w:tblGrid>
      <w:tr w:rsidR="00097450" w:rsidRPr="004E7481" w:rsidTr="00317949">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lastRenderedPageBreak/>
              <w:t>10</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097450" w:rsidRPr="004E7481" w:rsidRDefault="00097450" w:rsidP="00317949">
            <w:pPr>
              <w:pStyle w:val="PTI2"/>
              <w:spacing w:after="0" w:line="276" w:lineRule="auto"/>
              <w:ind w:left="0"/>
              <w:jc w:val="both"/>
              <w:rPr>
                <w:rFonts w:eastAsia="Calibri" w:cs="Arial"/>
                <w:szCs w:val="16"/>
              </w:rPr>
            </w:pPr>
            <w:r w:rsidRPr="004E7481">
              <w:rPr>
                <w:rFonts w:eastAsia="Calibri" w:cs="Arial"/>
                <w:szCs w:val="16"/>
              </w:rPr>
              <w:t>uitstekend</w:t>
            </w:r>
          </w:p>
        </w:tc>
      </w:tr>
      <w:tr w:rsidR="00097450" w:rsidRPr="004E7481" w:rsidTr="00317949">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9</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zeer goed</w:t>
            </w:r>
          </w:p>
        </w:tc>
      </w:tr>
      <w:tr w:rsidR="00097450" w:rsidRPr="004E7481" w:rsidTr="00317949">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8</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goed</w:t>
            </w:r>
          </w:p>
        </w:tc>
      </w:tr>
      <w:tr w:rsidR="00097450" w:rsidRPr="004E7481" w:rsidTr="00317949">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7</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ruim voldoende</w:t>
            </w:r>
          </w:p>
        </w:tc>
      </w:tr>
      <w:tr w:rsidR="00097450" w:rsidRPr="004E7481" w:rsidTr="00317949">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voldoende</w:t>
            </w:r>
          </w:p>
        </w:tc>
      </w:tr>
      <w:tr w:rsidR="00097450" w:rsidRPr="004E7481" w:rsidTr="00317949">
        <w:tc>
          <w:tcPr>
            <w:tcW w:w="1134" w:type="dxa"/>
            <w:tcBorders>
              <w:top w:val="single" w:sz="4" w:space="0" w:color="000000"/>
              <w:left w:val="single" w:sz="4" w:space="0" w:color="000000"/>
              <w:bottom w:val="single" w:sz="4" w:space="0" w:color="000000"/>
              <w:right w:val="single" w:sz="4" w:space="0" w:color="000000"/>
            </w:tcBorders>
            <w:shd w:val="clear" w:color="auto" w:fill="FFFF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5</w:t>
            </w:r>
          </w:p>
        </w:tc>
        <w:tc>
          <w:tcPr>
            <w:tcW w:w="3543" w:type="dxa"/>
            <w:tcBorders>
              <w:top w:val="single" w:sz="4" w:space="0" w:color="000000"/>
              <w:left w:val="single" w:sz="4" w:space="0" w:color="000000"/>
              <w:bottom w:val="single" w:sz="4" w:space="0" w:color="000000"/>
              <w:right w:val="single" w:sz="4" w:space="0" w:color="000000"/>
            </w:tcBorders>
            <w:shd w:val="clear" w:color="auto" w:fill="FFFF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twijfelachtig / zwak</w:t>
            </w:r>
          </w:p>
        </w:tc>
      </w:tr>
      <w:tr w:rsidR="00097450" w:rsidRPr="004E7481" w:rsidTr="00317949">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onvoldoende</w:t>
            </w:r>
          </w:p>
        </w:tc>
      </w:tr>
      <w:tr w:rsidR="00097450" w:rsidRPr="004E7481" w:rsidTr="00317949">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ruim onvoldoende</w:t>
            </w:r>
          </w:p>
        </w:tc>
      </w:tr>
      <w:tr w:rsidR="00097450" w:rsidRPr="004E7481" w:rsidTr="00317949">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slecht</w:t>
            </w:r>
          </w:p>
        </w:tc>
      </w:tr>
      <w:tr w:rsidR="00097450" w:rsidRPr="004E7481" w:rsidTr="00317949">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097450" w:rsidRPr="004E7481" w:rsidRDefault="00097450" w:rsidP="00317949">
            <w:pPr>
              <w:pStyle w:val="PTI2"/>
              <w:spacing w:after="0" w:line="276" w:lineRule="auto"/>
              <w:ind w:left="0"/>
              <w:rPr>
                <w:rFonts w:eastAsia="Calibri" w:cs="Arial"/>
                <w:szCs w:val="16"/>
              </w:rPr>
            </w:pPr>
            <w:r w:rsidRPr="004E7481">
              <w:rPr>
                <w:rFonts w:eastAsia="Calibri" w:cs="Arial"/>
                <w:szCs w:val="16"/>
              </w:rPr>
              <w:t>zeer slecht</w:t>
            </w:r>
          </w:p>
        </w:tc>
      </w:tr>
    </w:tbl>
    <w:p w:rsidR="006D2E38" w:rsidRDefault="006D2E38" w:rsidP="00DF70D2">
      <w:pPr>
        <w:tabs>
          <w:tab w:val="left" w:pos="720"/>
          <w:tab w:val="left" w:pos="851"/>
          <w:tab w:val="left" w:pos="1134"/>
          <w:tab w:val="left" w:pos="1440"/>
          <w:tab w:val="left" w:pos="2160"/>
          <w:tab w:val="left" w:pos="3402"/>
        </w:tabs>
        <w:spacing w:line="276" w:lineRule="auto"/>
        <w:rPr>
          <w:rFonts w:cs="Arial"/>
          <w:szCs w:val="18"/>
          <w:lang w:eastAsia="nl-NL"/>
        </w:rPr>
      </w:pPr>
    </w:p>
    <w:p w:rsidR="00FE5599" w:rsidRDefault="00FE5599" w:rsidP="00DF70D2">
      <w:pPr>
        <w:tabs>
          <w:tab w:val="left" w:pos="720"/>
          <w:tab w:val="left" w:pos="851"/>
          <w:tab w:val="left" w:pos="1134"/>
          <w:tab w:val="left" w:pos="1440"/>
          <w:tab w:val="left" w:pos="2160"/>
          <w:tab w:val="left" w:pos="3402"/>
        </w:tabs>
        <w:spacing w:line="276" w:lineRule="auto"/>
        <w:rPr>
          <w:rFonts w:cs="Arial"/>
          <w:szCs w:val="18"/>
          <w:lang w:eastAsia="nl-NL"/>
        </w:rPr>
      </w:pPr>
    </w:p>
    <w:p w:rsidR="00B24F2F" w:rsidRPr="00BD4D56" w:rsidRDefault="00554189" w:rsidP="00B24F2F">
      <w:pPr>
        <w:tabs>
          <w:tab w:val="left" w:pos="720"/>
          <w:tab w:val="left" w:pos="851"/>
          <w:tab w:val="left" w:pos="1134"/>
          <w:tab w:val="left" w:pos="1440"/>
          <w:tab w:val="left" w:pos="2160"/>
          <w:tab w:val="left" w:pos="3402"/>
        </w:tabs>
        <w:spacing w:line="276" w:lineRule="auto"/>
        <w:rPr>
          <w:rFonts w:cs="Arial"/>
          <w:szCs w:val="18"/>
          <w:lang w:eastAsia="nl-NL"/>
        </w:rPr>
      </w:pPr>
      <w:r>
        <w:rPr>
          <w:rFonts w:cs="Arial"/>
          <w:b/>
          <w:szCs w:val="18"/>
          <w:u w:val="single"/>
          <w:lang w:eastAsia="nl-NL"/>
        </w:rPr>
        <w:t>Perceel</w:t>
      </w:r>
      <w:r w:rsidR="00B24F2F">
        <w:rPr>
          <w:rFonts w:cs="Arial"/>
          <w:b/>
          <w:szCs w:val="18"/>
          <w:u w:val="single"/>
          <w:lang w:eastAsia="nl-NL"/>
        </w:rPr>
        <w:t xml:space="preserve"> 2</w:t>
      </w:r>
      <w:r w:rsidR="00B24F2F" w:rsidRPr="00C658B7">
        <w:rPr>
          <w:rFonts w:cs="Arial"/>
          <w:szCs w:val="18"/>
          <w:lang w:eastAsia="nl-NL"/>
        </w:rPr>
        <w:t>: Inschrijvingen worden beoordeeld op drie gunningscriteria inzake Kwaliteit:  brede inwisselbaarheid, creativiteit van de verpakking en het plan van aanpak. De onderstaande tabel geeft een nadere uitwerking van de wijze waarop de jury de punten toekent.</w:t>
      </w:r>
    </w:p>
    <w:p w:rsidR="00B24F2F" w:rsidRDefault="00B24F2F" w:rsidP="00B24F2F">
      <w:pPr>
        <w:tabs>
          <w:tab w:val="left" w:pos="720"/>
          <w:tab w:val="left" w:pos="851"/>
          <w:tab w:val="left" w:pos="1134"/>
          <w:tab w:val="left" w:pos="1440"/>
          <w:tab w:val="left" w:pos="2160"/>
        </w:tabs>
        <w:spacing w:line="276" w:lineRule="auto"/>
        <w:rPr>
          <w:rFonts w:cs="Arial"/>
          <w:szCs w:val="18"/>
          <w:lang w:eastAsia="nl-NL"/>
        </w:rPr>
      </w:pPr>
    </w:p>
    <w:tbl>
      <w:tblPr>
        <w:tblStyle w:val="TableGrid"/>
        <w:tblW w:w="0" w:type="auto"/>
        <w:tblLook w:val="04A0" w:firstRow="1" w:lastRow="0" w:firstColumn="1" w:lastColumn="0" w:noHBand="0" w:noVBand="1"/>
      </w:tblPr>
      <w:tblGrid>
        <w:gridCol w:w="2098"/>
        <w:gridCol w:w="1182"/>
        <w:gridCol w:w="5900"/>
      </w:tblGrid>
      <w:tr w:rsidR="00B24F2F" w:rsidRPr="00CC7FA0" w:rsidTr="00B24F2F">
        <w:tc>
          <w:tcPr>
            <w:tcW w:w="2098" w:type="dxa"/>
          </w:tcPr>
          <w:p w:rsidR="00B24F2F" w:rsidRPr="00CC7FA0" w:rsidRDefault="00B24F2F" w:rsidP="00B24F2F">
            <w:pPr>
              <w:tabs>
                <w:tab w:val="left" w:pos="720"/>
                <w:tab w:val="left" w:pos="851"/>
                <w:tab w:val="left" w:pos="1134"/>
                <w:tab w:val="left" w:pos="1440"/>
                <w:tab w:val="left" w:pos="2160"/>
                <w:tab w:val="left" w:pos="3402"/>
              </w:tabs>
              <w:spacing w:line="276" w:lineRule="auto"/>
              <w:rPr>
                <w:rFonts w:cs="Arial"/>
                <w:b/>
                <w:szCs w:val="18"/>
                <w:lang w:eastAsia="nl-NL"/>
              </w:rPr>
            </w:pPr>
            <w:r w:rsidRPr="00CC7FA0">
              <w:rPr>
                <w:rFonts w:cs="Arial"/>
                <w:b/>
                <w:szCs w:val="18"/>
                <w:lang w:eastAsia="nl-NL"/>
              </w:rPr>
              <w:t>Gunningscriterium</w:t>
            </w:r>
          </w:p>
        </w:tc>
        <w:tc>
          <w:tcPr>
            <w:tcW w:w="1182" w:type="dxa"/>
          </w:tcPr>
          <w:p w:rsidR="00B24F2F" w:rsidRPr="00CC7FA0" w:rsidRDefault="00B24F2F" w:rsidP="00B24F2F">
            <w:pPr>
              <w:tabs>
                <w:tab w:val="left" w:pos="720"/>
                <w:tab w:val="left" w:pos="851"/>
                <w:tab w:val="left" w:pos="1134"/>
                <w:tab w:val="left" w:pos="1440"/>
                <w:tab w:val="left" w:pos="2160"/>
                <w:tab w:val="left" w:pos="3402"/>
              </w:tabs>
              <w:spacing w:line="276" w:lineRule="auto"/>
              <w:rPr>
                <w:rFonts w:cs="Arial"/>
                <w:b/>
                <w:szCs w:val="18"/>
                <w:lang w:eastAsia="nl-NL"/>
              </w:rPr>
            </w:pPr>
            <w:r w:rsidRPr="00CC7FA0">
              <w:rPr>
                <w:rFonts w:cs="Arial"/>
                <w:b/>
                <w:szCs w:val="18"/>
                <w:lang w:eastAsia="nl-NL"/>
              </w:rPr>
              <w:t>Maximaal # punten</w:t>
            </w:r>
          </w:p>
        </w:tc>
        <w:tc>
          <w:tcPr>
            <w:tcW w:w="5900" w:type="dxa"/>
          </w:tcPr>
          <w:p w:rsidR="00B24F2F" w:rsidRPr="00CC7FA0" w:rsidRDefault="00B24F2F" w:rsidP="00B24F2F">
            <w:pPr>
              <w:tabs>
                <w:tab w:val="left" w:pos="720"/>
                <w:tab w:val="left" w:pos="851"/>
                <w:tab w:val="left" w:pos="1134"/>
                <w:tab w:val="left" w:pos="1440"/>
                <w:tab w:val="left" w:pos="2160"/>
                <w:tab w:val="left" w:pos="3402"/>
              </w:tabs>
              <w:spacing w:line="276" w:lineRule="auto"/>
              <w:rPr>
                <w:rFonts w:cs="Arial"/>
                <w:b/>
                <w:szCs w:val="18"/>
                <w:lang w:eastAsia="nl-NL"/>
              </w:rPr>
            </w:pPr>
            <w:r w:rsidRPr="00CC7FA0">
              <w:rPr>
                <w:rFonts w:cs="Arial"/>
                <w:b/>
                <w:szCs w:val="18"/>
                <w:lang w:eastAsia="nl-NL"/>
              </w:rPr>
              <w:t>Toelichting</w:t>
            </w:r>
          </w:p>
        </w:tc>
      </w:tr>
      <w:tr w:rsidR="00B24F2F" w:rsidRPr="00CC7FA0" w:rsidTr="00B24F2F">
        <w:tc>
          <w:tcPr>
            <w:tcW w:w="2098" w:type="dxa"/>
          </w:tcPr>
          <w:p w:rsidR="00B24F2F" w:rsidRPr="00CC7FA0" w:rsidRDefault="00B24F2F" w:rsidP="00B24F2F">
            <w:pPr>
              <w:tabs>
                <w:tab w:val="left" w:pos="720"/>
                <w:tab w:val="left" w:pos="851"/>
                <w:tab w:val="left" w:pos="1134"/>
                <w:tab w:val="left" w:pos="1440"/>
                <w:tab w:val="left" w:pos="2160"/>
                <w:tab w:val="left" w:pos="3402"/>
              </w:tabs>
              <w:spacing w:line="276" w:lineRule="auto"/>
              <w:rPr>
                <w:rFonts w:cs="Arial"/>
                <w:szCs w:val="18"/>
                <w:lang w:eastAsia="nl-NL"/>
              </w:rPr>
            </w:pPr>
            <w:r w:rsidRPr="00CC7FA0">
              <w:rPr>
                <w:rFonts w:cs="Arial"/>
                <w:szCs w:val="18"/>
                <w:lang w:eastAsia="nl-NL"/>
              </w:rPr>
              <w:t>Prijs</w:t>
            </w:r>
          </w:p>
        </w:tc>
        <w:tc>
          <w:tcPr>
            <w:tcW w:w="1182" w:type="dxa"/>
          </w:tcPr>
          <w:p w:rsidR="00B24F2F" w:rsidRPr="004E7481" w:rsidRDefault="00B24F2F" w:rsidP="00B24F2F">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50</w:t>
            </w:r>
          </w:p>
        </w:tc>
        <w:tc>
          <w:tcPr>
            <w:tcW w:w="5900" w:type="dxa"/>
          </w:tcPr>
          <w:p w:rsidR="00B24F2F" w:rsidRPr="00CC7FA0" w:rsidRDefault="00B24F2F" w:rsidP="00B24F2F">
            <w:pPr>
              <w:tabs>
                <w:tab w:val="left" w:pos="720"/>
                <w:tab w:val="left" w:pos="851"/>
                <w:tab w:val="left" w:pos="1134"/>
                <w:tab w:val="left" w:pos="1440"/>
                <w:tab w:val="left" w:pos="2160"/>
                <w:tab w:val="left" w:pos="3402"/>
              </w:tabs>
              <w:spacing w:line="276" w:lineRule="auto"/>
              <w:rPr>
                <w:rFonts w:cs="Arial"/>
                <w:szCs w:val="18"/>
                <w:lang w:eastAsia="nl-NL"/>
              </w:rPr>
            </w:pPr>
            <w:r w:rsidRPr="00CC7FA0">
              <w:rPr>
                <w:rFonts w:cs="Arial"/>
                <w:szCs w:val="18"/>
                <w:lang w:eastAsia="nl-NL"/>
              </w:rPr>
              <w:t>Zie paragraaf 5.3 van de Aanbestedingsleidraad.</w:t>
            </w:r>
          </w:p>
        </w:tc>
      </w:tr>
      <w:tr w:rsidR="00B24F2F" w:rsidRPr="00CC7FA0" w:rsidTr="00B24F2F">
        <w:tc>
          <w:tcPr>
            <w:tcW w:w="2098" w:type="dxa"/>
          </w:tcPr>
          <w:p w:rsidR="00B24F2F" w:rsidRPr="00CC7FA0" w:rsidRDefault="00B24F2F" w:rsidP="00B24F2F">
            <w:pPr>
              <w:tabs>
                <w:tab w:val="left" w:pos="720"/>
                <w:tab w:val="left" w:pos="851"/>
                <w:tab w:val="left" w:pos="1134"/>
                <w:tab w:val="left" w:pos="1440"/>
                <w:tab w:val="left" w:pos="2160"/>
                <w:tab w:val="left" w:pos="3402"/>
              </w:tabs>
              <w:spacing w:line="276" w:lineRule="auto"/>
              <w:rPr>
                <w:rFonts w:cs="Arial"/>
                <w:szCs w:val="18"/>
                <w:lang w:eastAsia="nl-NL"/>
              </w:rPr>
            </w:pPr>
            <w:r w:rsidRPr="00CC7FA0">
              <w:rPr>
                <w:rFonts w:cs="Arial"/>
                <w:szCs w:val="18"/>
                <w:lang w:eastAsia="nl-NL"/>
              </w:rPr>
              <w:t xml:space="preserve">Brede inwisselbaarheid </w:t>
            </w:r>
          </w:p>
        </w:tc>
        <w:tc>
          <w:tcPr>
            <w:tcW w:w="1182" w:type="dxa"/>
          </w:tcPr>
          <w:p w:rsidR="00B24F2F" w:rsidRPr="004E7481" w:rsidRDefault="004E7481" w:rsidP="00B24F2F">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25</w:t>
            </w:r>
          </w:p>
        </w:tc>
        <w:tc>
          <w:tcPr>
            <w:tcW w:w="5900" w:type="dxa"/>
          </w:tcPr>
          <w:p w:rsidR="00B24F2F" w:rsidRPr="00CC7FA0" w:rsidRDefault="00B24F2F" w:rsidP="000F7D9B">
            <w:pPr>
              <w:tabs>
                <w:tab w:val="left" w:pos="720"/>
                <w:tab w:val="left" w:pos="851"/>
                <w:tab w:val="left" w:pos="1134"/>
                <w:tab w:val="left" w:pos="1440"/>
                <w:tab w:val="left" w:pos="2160"/>
                <w:tab w:val="left" w:pos="3402"/>
              </w:tabs>
              <w:spacing w:line="276" w:lineRule="auto"/>
              <w:rPr>
                <w:rFonts w:cs="Arial"/>
                <w:szCs w:val="18"/>
                <w:lang w:eastAsia="nl-NL"/>
              </w:rPr>
            </w:pPr>
            <w:r w:rsidRPr="00CC7FA0">
              <w:rPr>
                <w:rFonts w:cs="Arial"/>
                <w:szCs w:val="18"/>
                <w:lang w:eastAsia="nl-NL"/>
              </w:rPr>
              <w:t xml:space="preserve">De cadeaubon dient besteedbaar te zijn in minimaal het aantal branches zoals gesteld in het PVE. Voor iedere extra branche </w:t>
            </w:r>
            <w:r w:rsidRPr="00B013CE">
              <w:rPr>
                <w:rFonts w:cs="Arial"/>
                <w:szCs w:val="18"/>
                <w:lang w:eastAsia="nl-NL"/>
              </w:rPr>
              <w:t xml:space="preserve">worden </w:t>
            </w:r>
            <w:r w:rsidR="000F7D9B">
              <w:rPr>
                <w:rFonts w:cs="Arial"/>
                <w:szCs w:val="18"/>
                <w:lang w:eastAsia="nl-NL"/>
              </w:rPr>
              <w:t>2,5</w:t>
            </w:r>
            <w:r w:rsidRPr="00B013CE">
              <w:rPr>
                <w:rFonts w:cs="Arial"/>
                <w:szCs w:val="18"/>
                <w:lang w:eastAsia="nl-NL"/>
              </w:rPr>
              <w:t xml:space="preserve"> punten toegekend (tot maximaal 10 extra branches). In bijlage 4a van deze Aanbestedingsleidraad dient u aan te geven in welke branches</w:t>
            </w:r>
            <w:r w:rsidRPr="00CC7FA0">
              <w:rPr>
                <w:rFonts w:cs="Arial"/>
                <w:szCs w:val="18"/>
                <w:lang w:eastAsia="nl-NL"/>
              </w:rPr>
              <w:t xml:space="preserve"> en </w:t>
            </w:r>
            <w:r>
              <w:rPr>
                <w:rFonts w:cs="Arial"/>
                <w:szCs w:val="18"/>
                <w:lang w:eastAsia="nl-NL"/>
              </w:rPr>
              <w:t>wat de dekking is</w:t>
            </w:r>
            <w:r w:rsidRPr="00CC7FA0">
              <w:rPr>
                <w:rFonts w:cs="Arial"/>
                <w:szCs w:val="18"/>
                <w:lang w:eastAsia="nl-NL"/>
              </w:rPr>
              <w:t>.</w:t>
            </w:r>
          </w:p>
        </w:tc>
      </w:tr>
      <w:tr w:rsidR="00B24F2F" w:rsidRPr="00CC7FA0" w:rsidTr="00B24F2F">
        <w:tc>
          <w:tcPr>
            <w:tcW w:w="2098" w:type="dxa"/>
          </w:tcPr>
          <w:p w:rsidR="00B24F2F" w:rsidRPr="00CC7FA0" w:rsidRDefault="00B24F2F" w:rsidP="00B24F2F">
            <w:pPr>
              <w:tabs>
                <w:tab w:val="left" w:pos="720"/>
                <w:tab w:val="left" w:pos="851"/>
                <w:tab w:val="left" w:pos="1134"/>
                <w:tab w:val="left" w:pos="1440"/>
                <w:tab w:val="left" w:pos="2160"/>
                <w:tab w:val="left" w:pos="3402"/>
              </w:tabs>
              <w:spacing w:line="276" w:lineRule="auto"/>
              <w:rPr>
                <w:rFonts w:cs="Arial"/>
                <w:szCs w:val="18"/>
                <w:lang w:eastAsia="nl-NL"/>
              </w:rPr>
            </w:pPr>
            <w:r w:rsidRPr="00CC7FA0">
              <w:rPr>
                <w:rFonts w:cs="Arial"/>
                <w:szCs w:val="18"/>
                <w:lang w:eastAsia="nl-NL"/>
              </w:rPr>
              <w:t>Creativiteit verpakking sample</w:t>
            </w:r>
            <w:r w:rsidR="004E7481">
              <w:rPr>
                <w:rFonts w:cs="Arial"/>
                <w:szCs w:val="18"/>
                <w:lang w:eastAsia="nl-NL"/>
              </w:rPr>
              <w:t xml:space="preserve"> (in twee</w:t>
            </w:r>
            <w:r>
              <w:rPr>
                <w:rFonts w:cs="Arial"/>
                <w:szCs w:val="18"/>
                <w:lang w:eastAsia="nl-NL"/>
              </w:rPr>
              <w:t>voud aangeleverd)</w:t>
            </w:r>
          </w:p>
        </w:tc>
        <w:tc>
          <w:tcPr>
            <w:tcW w:w="1182" w:type="dxa"/>
          </w:tcPr>
          <w:p w:rsidR="00B24F2F" w:rsidRPr="004E7481" w:rsidRDefault="00B24F2F" w:rsidP="00B24F2F">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10</w:t>
            </w:r>
          </w:p>
        </w:tc>
        <w:tc>
          <w:tcPr>
            <w:tcW w:w="5900" w:type="dxa"/>
          </w:tcPr>
          <w:p w:rsidR="00B24F2F" w:rsidRPr="00CC7FA0" w:rsidRDefault="00B24F2F" w:rsidP="004E7481">
            <w:pPr>
              <w:rPr>
                <w:rFonts w:cs="Arial"/>
                <w:szCs w:val="18"/>
                <w:lang w:eastAsia="nl-NL"/>
              </w:rPr>
            </w:pPr>
            <w:r w:rsidRPr="00CC7FA0">
              <w:rPr>
                <w:rFonts w:ascii="Calibri" w:hAnsi="Calibri" w:cs="Calibri"/>
                <w:color w:val="000000"/>
                <w:sz w:val="22"/>
                <w:szCs w:val="22"/>
              </w:rPr>
              <w:t xml:space="preserve">De "look &amp; feel" van de cadeaubon en de envelop. </w:t>
            </w:r>
            <w:r w:rsidRPr="00CC7FA0">
              <w:rPr>
                <w:rFonts w:cs="Arial"/>
                <w:szCs w:val="18"/>
                <w:lang w:eastAsia="nl-NL"/>
              </w:rPr>
              <w:t>De juryleden uit het beoordelingsteam zoals beschreven in 5.1.2.1 kennen elk een rapportcijfer op de schaal van 1 tot 10 toe (alleen hele cijfers). Hiervan wordt het gemiddelde genomen.</w:t>
            </w:r>
            <w:r w:rsidR="000334DC">
              <w:rPr>
                <w:rFonts w:cs="Arial"/>
                <w:szCs w:val="18"/>
                <w:lang w:eastAsia="nl-NL"/>
              </w:rPr>
              <w:t xml:space="preserve"> </w:t>
            </w:r>
          </w:p>
        </w:tc>
      </w:tr>
      <w:tr w:rsidR="00B24F2F" w:rsidRPr="00CC7FA0" w:rsidTr="00B24F2F">
        <w:tc>
          <w:tcPr>
            <w:tcW w:w="2098" w:type="dxa"/>
          </w:tcPr>
          <w:p w:rsidR="00B24F2F" w:rsidRPr="00CC7FA0" w:rsidRDefault="00B24F2F" w:rsidP="00B24F2F">
            <w:pPr>
              <w:tabs>
                <w:tab w:val="left" w:pos="720"/>
                <w:tab w:val="left" w:pos="851"/>
                <w:tab w:val="left" w:pos="1134"/>
                <w:tab w:val="left" w:pos="1440"/>
                <w:tab w:val="left" w:pos="2160"/>
                <w:tab w:val="left" w:pos="3402"/>
              </w:tabs>
              <w:spacing w:line="276" w:lineRule="auto"/>
              <w:rPr>
                <w:rFonts w:cs="Arial"/>
                <w:szCs w:val="18"/>
                <w:lang w:eastAsia="nl-NL"/>
              </w:rPr>
            </w:pPr>
            <w:r w:rsidRPr="00CC7FA0">
              <w:rPr>
                <w:rFonts w:cs="Arial"/>
                <w:szCs w:val="18"/>
                <w:lang w:eastAsia="nl-NL"/>
              </w:rPr>
              <w:t xml:space="preserve">Plan van aanpak </w:t>
            </w:r>
          </w:p>
        </w:tc>
        <w:tc>
          <w:tcPr>
            <w:tcW w:w="1182" w:type="dxa"/>
          </w:tcPr>
          <w:p w:rsidR="00B24F2F" w:rsidRPr="004E7481" w:rsidRDefault="004E7481" w:rsidP="00B24F2F">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15</w:t>
            </w:r>
          </w:p>
        </w:tc>
        <w:tc>
          <w:tcPr>
            <w:tcW w:w="5900" w:type="dxa"/>
          </w:tcPr>
          <w:p w:rsidR="00B24F2F" w:rsidRPr="00CC7FA0" w:rsidRDefault="00B24F2F" w:rsidP="00B24F2F">
            <w:pPr>
              <w:tabs>
                <w:tab w:val="left" w:pos="720"/>
                <w:tab w:val="left" w:pos="851"/>
                <w:tab w:val="left" w:pos="1134"/>
                <w:tab w:val="left" w:pos="1440"/>
                <w:tab w:val="left" w:pos="2160"/>
                <w:tab w:val="left" w:pos="3402"/>
              </w:tabs>
              <w:spacing w:line="276" w:lineRule="auto"/>
              <w:rPr>
                <w:rFonts w:cs="Arial"/>
                <w:szCs w:val="18"/>
                <w:lang w:eastAsia="nl-NL"/>
              </w:rPr>
            </w:pPr>
            <w:r w:rsidRPr="00B013CE">
              <w:rPr>
                <w:rFonts w:cs="Arial"/>
                <w:szCs w:val="18"/>
                <w:lang w:eastAsia="nl-NL"/>
              </w:rPr>
              <w:t>Dit plan van aanpak dient te worden aangeleverd conform de bijlage 4a van</w:t>
            </w:r>
            <w:r w:rsidRPr="00CC7FA0">
              <w:rPr>
                <w:rFonts w:cs="Arial"/>
                <w:szCs w:val="18"/>
                <w:lang w:eastAsia="nl-NL"/>
              </w:rPr>
              <w:t xml:space="preserve"> deze Aanbestedingsleidraad, waarin de elementen staan die minimaal beschreven moeten zijn. De juryleden uit het beoordelingsteam zoals beschreven in 5.1.2.2 beoordelen de wijze waarin het plan van aanpak aansluit op de behoeftestelling zoals gesteld in het PVE en kennen elk een rapportcijfer op de schaal van 1 tot 10 toe (alleen hele cijfers). Hiervan wordt het gemiddelde genomen. </w:t>
            </w:r>
          </w:p>
        </w:tc>
      </w:tr>
    </w:tbl>
    <w:p w:rsidR="00B24F2F" w:rsidRPr="00CC7FA0" w:rsidRDefault="00B24F2F" w:rsidP="00B24F2F">
      <w:pPr>
        <w:tabs>
          <w:tab w:val="left" w:pos="720"/>
          <w:tab w:val="left" w:pos="851"/>
          <w:tab w:val="left" w:pos="1134"/>
          <w:tab w:val="left" w:pos="1440"/>
          <w:tab w:val="left" w:pos="2160"/>
          <w:tab w:val="left" w:pos="3402"/>
        </w:tabs>
        <w:spacing w:line="276" w:lineRule="auto"/>
        <w:rPr>
          <w:rFonts w:cs="Arial"/>
          <w:szCs w:val="18"/>
          <w:lang w:eastAsia="nl-NL"/>
        </w:rPr>
      </w:pPr>
    </w:p>
    <w:p w:rsidR="007A38EF" w:rsidRPr="004E7481" w:rsidRDefault="007A38EF" w:rsidP="007A38EF">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Deze cijfers worden bij elkaar opgeteld en vormen de subtotaalscore. Het  maximaal aantal te behalen punten is 100 punten.</w:t>
      </w:r>
      <w:r>
        <w:rPr>
          <w:rFonts w:cs="Arial"/>
          <w:szCs w:val="18"/>
          <w:lang w:eastAsia="nl-NL"/>
        </w:rPr>
        <w:t xml:space="preserve"> </w:t>
      </w:r>
      <w:r>
        <w:rPr>
          <w:szCs w:val="18"/>
        </w:rPr>
        <w:t>A</w:t>
      </w:r>
      <w:r w:rsidRPr="000D3C76">
        <w:rPr>
          <w:szCs w:val="18"/>
        </w:rPr>
        <w:t xml:space="preserve">ls </w:t>
      </w:r>
      <w:r w:rsidRPr="000F7D9B">
        <w:rPr>
          <w:b/>
          <w:szCs w:val="18"/>
        </w:rPr>
        <w:t>knock-out criterium</w:t>
      </w:r>
      <w:r w:rsidRPr="000D3C76">
        <w:rPr>
          <w:szCs w:val="18"/>
        </w:rPr>
        <w:t xml:space="preserve"> </w:t>
      </w:r>
      <w:r>
        <w:rPr>
          <w:szCs w:val="18"/>
        </w:rPr>
        <w:t xml:space="preserve">geldt </w:t>
      </w:r>
      <w:r w:rsidRPr="000D3C76">
        <w:rPr>
          <w:szCs w:val="18"/>
        </w:rPr>
        <w:t xml:space="preserve">dat de score voor Kwaliteit voor </w:t>
      </w:r>
      <w:r>
        <w:rPr>
          <w:szCs w:val="18"/>
        </w:rPr>
        <w:t>Perceel</w:t>
      </w:r>
      <w:r w:rsidRPr="000D3C76">
        <w:rPr>
          <w:szCs w:val="18"/>
        </w:rPr>
        <w:t xml:space="preserve"> </w:t>
      </w:r>
      <w:r>
        <w:rPr>
          <w:szCs w:val="18"/>
        </w:rPr>
        <w:t>2</w:t>
      </w:r>
      <w:r w:rsidRPr="000D3C76">
        <w:rPr>
          <w:szCs w:val="18"/>
        </w:rPr>
        <w:t xml:space="preserve"> Kwaliteit </w:t>
      </w:r>
      <w:r>
        <w:rPr>
          <w:szCs w:val="18"/>
        </w:rPr>
        <w:t xml:space="preserve">(Brede inwisselbaarheid, Creativiteit verpakking en Plan van aanpak maximale score 50 punten) </w:t>
      </w:r>
      <w:r w:rsidRPr="000D3C76">
        <w:rPr>
          <w:szCs w:val="18"/>
        </w:rPr>
        <w:t xml:space="preserve">minimaal </w:t>
      </w:r>
      <w:r>
        <w:rPr>
          <w:szCs w:val="18"/>
        </w:rPr>
        <w:t>samen 30</w:t>
      </w:r>
      <w:r w:rsidRPr="000D3C76">
        <w:rPr>
          <w:szCs w:val="18"/>
        </w:rPr>
        <w:t xml:space="preserve"> punten is .</w:t>
      </w:r>
    </w:p>
    <w:p w:rsidR="00B24F2F" w:rsidRPr="00CC7FA0" w:rsidRDefault="00B24F2F" w:rsidP="00B24F2F">
      <w:pPr>
        <w:tabs>
          <w:tab w:val="left" w:pos="720"/>
          <w:tab w:val="left" w:pos="851"/>
          <w:tab w:val="left" w:pos="1134"/>
          <w:tab w:val="left" w:pos="1440"/>
          <w:tab w:val="left" w:pos="2160"/>
          <w:tab w:val="left" w:pos="3402"/>
        </w:tabs>
        <w:spacing w:line="276" w:lineRule="auto"/>
        <w:rPr>
          <w:rFonts w:cs="Arial"/>
          <w:szCs w:val="18"/>
          <w:lang w:eastAsia="nl-NL"/>
        </w:rPr>
      </w:pPr>
    </w:p>
    <w:p w:rsidR="00B24F2F" w:rsidRDefault="00B24F2F" w:rsidP="00B24F2F">
      <w:pPr>
        <w:spacing w:line="240" w:lineRule="auto"/>
        <w:rPr>
          <w:rFonts w:cs="Arial"/>
          <w:szCs w:val="18"/>
        </w:rPr>
      </w:pPr>
      <w:r w:rsidRPr="00CC7FA0">
        <w:rPr>
          <w:rFonts w:cs="Arial"/>
          <w:szCs w:val="18"/>
        </w:rPr>
        <w:t>De beoordeling van ‘Creativiteit verpakking’ en het ‘Plan van Aanpak’ kan leiden tot een volgende puntenscore per vraag:</w:t>
      </w:r>
    </w:p>
    <w:p w:rsidR="00B24F2F" w:rsidRDefault="00B24F2F" w:rsidP="00B24F2F">
      <w:pPr>
        <w:spacing w:line="240" w:lineRule="auto"/>
        <w:rPr>
          <w:rFonts w:cs="Arial"/>
          <w:szCs w:val="18"/>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3543"/>
      </w:tblGrid>
      <w:tr w:rsidR="00B24F2F" w:rsidRPr="00DB5D32" w:rsidTr="00B24F2F">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10</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B24F2F" w:rsidRPr="00DB5D32" w:rsidRDefault="00B24F2F" w:rsidP="00B24F2F">
            <w:pPr>
              <w:pStyle w:val="PTI2"/>
              <w:spacing w:after="0" w:line="276" w:lineRule="auto"/>
              <w:ind w:left="0"/>
              <w:jc w:val="both"/>
              <w:rPr>
                <w:rFonts w:eastAsia="Calibri" w:cs="Arial"/>
                <w:szCs w:val="16"/>
              </w:rPr>
            </w:pPr>
            <w:r w:rsidRPr="00DB5D32">
              <w:rPr>
                <w:rFonts w:eastAsia="Calibri" w:cs="Arial"/>
                <w:szCs w:val="16"/>
              </w:rPr>
              <w:t>uitstekend</w:t>
            </w:r>
          </w:p>
        </w:tc>
      </w:tr>
      <w:tr w:rsidR="00B24F2F" w:rsidRPr="00DB5D32" w:rsidTr="00B24F2F">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9</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zeer goed</w:t>
            </w:r>
          </w:p>
        </w:tc>
      </w:tr>
      <w:tr w:rsidR="00B24F2F" w:rsidRPr="00DB5D32" w:rsidTr="00B24F2F">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8</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goed</w:t>
            </w:r>
          </w:p>
        </w:tc>
      </w:tr>
      <w:tr w:rsidR="00B24F2F" w:rsidRPr="00DB5D32" w:rsidTr="00B24F2F">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7</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ruim voldoende</w:t>
            </w:r>
          </w:p>
        </w:tc>
      </w:tr>
      <w:tr w:rsidR="00B24F2F" w:rsidRPr="00DB5D32" w:rsidTr="00B24F2F">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voldoende</w:t>
            </w:r>
          </w:p>
        </w:tc>
      </w:tr>
      <w:tr w:rsidR="00B24F2F" w:rsidRPr="00DB5D32" w:rsidTr="00B24F2F">
        <w:tc>
          <w:tcPr>
            <w:tcW w:w="1134" w:type="dxa"/>
            <w:tcBorders>
              <w:top w:val="single" w:sz="4" w:space="0" w:color="000000"/>
              <w:left w:val="single" w:sz="4" w:space="0" w:color="000000"/>
              <w:bottom w:val="single" w:sz="4" w:space="0" w:color="000000"/>
              <w:right w:val="single" w:sz="4" w:space="0" w:color="000000"/>
            </w:tcBorders>
            <w:shd w:val="clear" w:color="auto" w:fill="FFFF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5</w:t>
            </w:r>
          </w:p>
        </w:tc>
        <w:tc>
          <w:tcPr>
            <w:tcW w:w="3543" w:type="dxa"/>
            <w:tcBorders>
              <w:top w:val="single" w:sz="4" w:space="0" w:color="000000"/>
              <w:left w:val="single" w:sz="4" w:space="0" w:color="000000"/>
              <w:bottom w:val="single" w:sz="4" w:space="0" w:color="000000"/>
              <w:right w:val="single" w:sz="4" w:space="0" w:color="000000"/>
            </w:tcBorders>
            <w:shd w:val="clear" w:color="auto" w:fill="FFFF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twijfelachtig / zwak</w:t>
            </w:r>
          </w:p>
        </w:tc>
      </w:tr>
      <w:tr w:rsidR="00B24F2F" w:rsidRPr="00DB5D32" w:rsidTr="00B24F2F">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onvoldoende</w:t>
            </w:r>
          </w:p>
        </w:tc>
      </w:tr>
      <w:tr w:rsidR="00B24F2F" w:rsidRPr="00DB5D32" w:rsidTr="00B24F2F">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ruim onvoldoende</w:t>
            </w:r>
          </w:p>
        </w:tc>
      </w:tr>
      <w:tr w:rsidR="00B24F2F" w:rsidRPr="00DB5D32" w:rsidTr="00B24F2F">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lastRenderedPageBreak/>
              <w:t>2</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slecht</w:t>
            </w:r>
          </w:p>
        </w:tc>
      </w:tr>
      <w:tr w:rsidR="00B24F2F" w:rsidRPr="00DB5D32" w:rsidTr="00B24F2F">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B24F2F" w:rsidRPr="00DB5D32" w:rsidRDefault="00B24F2F" w:rsidP="00B24F2F">
            <w:pPr>
              <w:pStyle w:val="PTI2"/>
              <w:spacing w:after="0" w:line="276" w:lineRule="auto"/>
              <w:ind w:left="0"/>
              <w:rPr>
                <w:rFonts w:eastAsia="Calibri" w:cs="Arial"/>
                <w:szCs w:val="16"/>
              </w:rPr>
            </w:pPr>
            <w:r w:rsidRPr="00DB5D32">
              <w:rPr>
                <w:rFonts w:eastAsia="Calibri" w:cs="Arial"/>
                <w:szCs w:val="16"/>
              </w:rPr>
              <w:t>zeer slecht</w:t>
            </w:r>
          </w:p>
        </w:tc>
      </w:tr>
    </w:tbl>
    <w:p w:rsidR="00097450" w:rsidRDefault="00097450" w:rsidP="00532A74">
      <w:pPr>
        <w:tabs>
          <w:tab w:val="left" w:pos="720"/>
          <w:tab w:val="left" w:pos="851"/>
          <w:tab w:val="left" w:pos="1134"/>
          <w:tab w:val="left" w:pos="1440"/>
          <w:tab w:val="left" w:pos="2160"/>
          <w:tab w:val="left" w:pos="3402"/>
        </w:tabs>
        <w:spacing w:line="276" w:lineRule="auto"/>
        <w:rPr>
          <w:rFonts w:cs="Arial"/>
          <w:b/>
          <w:szCs w:val="18"/>
          <w:u w:val="single"/>
          <w:lang w:eastAsia="nl-NL"/>
        </w:rPr>
      </w:pPr>
    </w:p>
    <w:p w:rsidR="00097450" w:rsidRDefault="00097450" w:rsidP="00532A74">
      <w:pPr>
        <w:tabs>
          <w:tab w:val="left" w:pos="720"/>
          <w:tab w:val="left" w:pos="851"/>
          <w:tab w:val="left" w:pos="1134"/>
          <w:tab w:val="left" w:pos="1440"/>
          <w:tab w:val="left" w:pos="2160"/>
          <w:tab w:val="left" w:pos="3402"/>
        </w:tabs>
        <w:spacing w:line="276" w:lineRule="auto"/>
        <w:rPr>
          <w:rFonts w:cs="Arial"/>
          <w:b/>
          <w:szCs w:val="18"/>
          <w:u w:val="single"/>
          <w:lang w:eastAsia="nl-NL"/>
        </w:rPr>
      </w:pPr>
    </w:p>
    <w:p w:rsidR="00532A74" w:rsidRDefault="00554189" w:rsidP="00532A74">
      <w:pPr>
        <w:tabs>
          <w:tab w:val="left" w:pos="720"/>
          <w:tab w:val="left" w:pos="851"/>
          <w:tab w:val="left" w:pos="1134"/>
          <w:tab w:val="left" w:pos="1440"/>
          <w:tab w:val="left" w:pos="2160"/>
          <w:tab w:val="left" w:pos="3402"/>
        </w:tabs>
        <w:spacing w:line="276" w:lineRule="auto"/>
        <w:rPr>
          <w:rFonts w:cs="Arial"/>
          <w:szCs w:val="18"/>
          <w:lang w:eastAsia="nl-NL"/>
        </w:rPr>
      </w:pPr>
      <w:r>
        <w:rPr>
          <w:rFonts w:cs="Arial"/>
          <w:b/>
          <w:szCs w:val="18"/>
          <w:u w:val="single"/>
          <w:lang w:eastAsia="nl-NL"/>
        </w:rPr>
        <w:t>Perceel</w:t>
      </w:r>
      <w:r w:rsidR="005F50B2" w:rsidRPr="00CE0D4F">
        <w:rPr>
          <w:rFonts w:cs="Arial"/>
          <w:b/>
          <w:szCs w:val="18"/>
          <w:u w:val="single"/>
          <w:lang w:eastAsia="nl-NL"/>
        </w:rPr>
        <w:t xml:space="preserve"> </w:t>
      </w:r>
      <w:r w:rsidR="00B24F2F">
        <w:rPr>
          <w:rFonts w:cs="Arial"/>
          <w:b/>
          <w:szCs w:val="18"/>
          <w:u w:val="single"/>
          <w:lang w:eastAsia="nl-NL"/>
        </w:rPr>
        <w:t>3</w:t>
      </w:r>
      <w:r w:rsidR="005F50B2" w:rsidRPr="00BD4D56">
        <w:rPr>
          <w:rFonts w:cs="Arial"/>
          <w:szCs w:val="18"/>
          <w:lang w:eastAsia="nl-NL"/>
        </w:rPr>
        <w:t xml:space="preserve">: Inschrijvingen worden beoordeeld op </w:t>
      </w:r>
      <w:r w:rsidR="005F50B2">
        <w:rPr>
          <w:rFonts w:cs="Arial"/>
          <w:szCs w:val="18"/>
          <w:lang w:eastAsia="nl-NL"/>
        </w:rPr>
        <w:t>vier</w:t>
      </w:r>
      <w:r w:rsidR="005F50B2" w:rsidRPr="00BD4D56">
        <w:rPr>
          <w:rFonts w:cs="Arial"/>
          <w:szCs w:val="18"/>
          <w:lang w:eastAsia="nl-NL"/>
        </w:rPr>
        <w:t xml:space="preserve"> gunningscriteria</w:t>
      </w:r>
      <w:r w:rsidR="005F50B2">
        <w:rPr>
          <w:rFonts w:cs="Arial"/>
          <w:szCs w:val="18"/>
          <w:lang w:eastAsia="nl-NL"/>
        </w:rPr>
        <w:t xml:space="preserve"> inzake Kwaliteit:</w:t>
      </w:r>
      <w:r w:rsidR="005F50B2" w:rsidRPr="00BD4D56">
        <w:rPr>
          <w:rFonts w:cs="Arial"/>
          <w:szCs w:val="18"/>
          <w:lang w:eastAsia="nl-NL"/>
        </w:rPr>
        <w:t xml:space="preserve">  </w:t>
      </w:r>
      <w:r w:rsidR="005F50B2">
        <w:rPr>
          <w:rFonts w:cs="Arial"/>
          <w:szCs w:val="18"/>
          <w:lang w:eastAsia="nl-NL"/>
        </w:rPr>
        <w:t xml:space="preserve">verpakking sample, inhoud sample, </w:t>
      </w:r>
      <w:proofErr w:type="spellStart"/>
      <w:r w:rsidR="005F50B2">
        <w:rPr>
          <w:rFonts w:cs="Arial"/>
          <w:szCs w:val="18"/>
          <w:lang w:eastAsia="nl-NL"/>
        </w:rPr>
        <w:t>waardebeleving</w:t>
      </w:r>
      <w:proofErr w:type="spellEnd"/>
      <w:r w:rsidR="005F50B2">
        <w:rPr>
          <w:rFonts w:cs="Arial"/>
          <w:szCs w:val="18"/>
          <w:lang w:eastAsia="nl-NL"/>
        </w:rPr>
        <w:t xml:space="preserve"> sample</w:t>
      </w:r>
      <w:r w:rsidR="005F50B2" w:rsidRPr="00BD4D56">
        <w:rPr>
          <w:rFonts w:cs="Arial"/>
          <w:szCs w:val="18"/>
          <w:lang w:eastAsia="nl-NL"/>
        </w:rPr>
        <w:t xml:space="preserve"> en het plan van aanpak. </w:t>
      </w:r>
      <w:r w:rsidR="00532A74" w:rsidRPr="00BD4D56">
        <w:rPr>
          <w:rFonts w:cs="Arial"/>
          <w:szCs w:val="18"/>
          <w:lang w:eastAsia="nl-NL"/>
        </w:rPr>
        <w:t>De onderstaande tabel geeft een nadere uitwerking van de wijze waarop</w:t>
      </w:r>
      <w:r w:rsidR="00532A74">
        <w:rPr>
          <w:rFonts w:cs="Arial"/>
          <w:szCs w:val="18"/>
          <w:lang w:eastAsia="nl-NL"/>
        </w:rPr>
        <w:t xml:space="preserve"> de jury de</w:t>
      </w:r>
      <w:r w:rsidR="00532A74" w:rsidRPr="00BD4D56">
        <w:rPr>
          <w:rFonts w:cs="Arial"/>
          <w:szCs w:val="18"/>
          <w:lang w:eastAsia="nl-NL"/>
        </w:rPr>
        <w:t xml:space="preserve"> punten </w:t>
      </w:r>
      <w:r w:rsidR="00532A74">
        <w:rPr>
          <w:rFonts w:cs="Arial"/>
          <w:szCs w:val="18"/>
          <w:lang w:eastAsia="nl-NL"/>
        </w:rPr>
        <w:t>toekent</w:t>
      </w:r>
      <w:r w:rsidR="00532A74" w:rsidRPr="00BD4D56">
        <w:rPr>
          <w:rFonts w:cs="Arial"/>
          <w:szCs w:val="18"/>
          <w:lang w:eastAsia="nl-NL"/>
        </w:rPr>
        <w:t>.</w:t>
      </w:r>
    </w:p>
    <w:p w:rsidR="005F50B2" w:rsidRDefault="005F50B2" w:rsidP="000D5A9F">
      <w:pPr>
        <w:tabs>
          <w:tab w:val="left" w:pos="720"/>
          <w:tab w:val="left" w:pos="851"/>
          <w:tab w:val="left" w:pos="1134"/>
          <w:tab w:val="left" w:pos="1440"/>
          <w:tab w:val="left" w:pos="2160"/>
        </w:tabs>
        <w:spacing w:line="276" w:lineRule="auto"/>
      </w:pPr>
    </w:p>
    <w:tbl>
      <w:tblPr>
        <w:tblStyle w:val="TableGrid"/>
        <w:tblW w:w="0" w:type="auto"/>
        <w:tblLook w:val="04A0" w:firstRow="1" w:lastRow="0" w:firstColumn="1" w:lastColumn="0" w:noHBand="0" w:noVBand="1"/>
      </w:tblPr>
      <w:tblGrid>
        <w:gridCol w:w="2098"/>
        <w:gridCol w:w="1271"/>
        <w:gridCol w:w="5811"/>
        <w:gridCol w:w="32"/>
      </w:tblGrid>
      <w:tr w:rsidR="00981D24" w:rsidTr="00097450">
        <w:tc>
          <w:tcPr>
            <w:tcW w:w="2098" w:type="dxa"/>
          </w:tcPr>
          <w:p w:rsidR="00981D24" w:rsidRPr="00BD4D56" w:rsidRDefault="00981D24" w:rsidP="00981D24">
            <w:pPr>
              <w:tabs>
                <w:tab w:val="left" w:pos="720"/>
                <w:tab w:val="left" w:pos="851"/>
                <w:tab w:val="left" w:pos="1134"/>
                <w:tab w:val="left" w:pos="1440"/>
                <w:tab w:val="left" w:pos="2160"/>
                <w:tab w:val="left" w:pos="3402"/>
              </w:tabs>
              <w:spacing w:line="276" w:lineRule="auto"/>
              <w:rPr>
                <w:rFonts w:cs="Arial"/>
                <w:b/>
                <w:szCs w:val="18"/>
                <w:lang w:eastAsia="nl-NL"/>
              </w:rPr>
            </w:pPr>
            <w:r w:rsidRPr="00BD4D56">
              <w:rPr>
                <w:rFonts w:cs="Arial"/>
                <w:b/>
                <w:szCs w:val="18"/>
                <w:lang w:eastAsia="nl-NL"/>
              </w:rPr>
              <w:t>Gunningscriterium</w:t>
            </w:r>
          </w:p>
        </w:tc>
        <w:tc>
          <w:tcPr>
            <w:tcW w:w="1271" w:type="dxa"/>
          </w:tcPr>
          <w:p w:rsidR="00097450" w:rsidRDefault="00097450" w:rsidP="00981D24">
            <w:pPr>
              <w:tabs>
                <w:tab w:val="left" w:pos="720"/>
                <w:tab w:val="left" w:pos="851"/>
                <w:tab w:val="left" w:pos="1134"/>
                <w:tab w:val="left" w:pos="1440"/>
                <w:tab w:val="left" w:pos="2160"/>
                <w:tab w:val="left" w:pos="3402"/>
              </w:tabs>
              <w:spacing w:line="276" w:lineRule="auto"/>
              <w:rPr>
                <w:rFonts w:cs="Arial"/>
                <w:b/>
                <w:szCs w:val="18"/>
                <w:lang w:eastAsia="nl-NL"/>
              </w:rPr>
            </w:pPr>
            <w:r>
              <w:rPr>
                <w:rFonts w:cs="Arial"/>
                <w:b/>
                <w:szCs w:val="18"/>
                <w:lang w:eastAsia="nl-NL"/>
              </w:rPr>
              <w:t>Maximaal</w:t>
            </w:r>
          </w:p>
          <w:p w:rsidR="00981D24" w:rsidRPr="00532A74" w:rsidRDefault="00097450" w:rsidP="00981D24">
            <w:pPr>
              <w:tabs>
                <w:tab w:val="left" w:pos="720"/>
                <w:tab w:val="left" w:pos="851"/>
                <w:tab w:val="left" w:pos="1134"/>
                <w:tab w:val="left" w:pos="1440"/>
                <w:tab w:val="left" w:pos="2160"/>
                <w:tab w:val="left" w:pos="3402"/>
              </w:tabs>
              <w:spacing w:line="276" w:lineRule="auto"/>
              <w:rPr>
                <w:rFonts w:cs="Arial"/>
                <w:b/>
                <w:szCs w:val="18"/>
                <w:lang w:eastAsia="nl-NL"/>
              </w:rPr>
            </w:pPr>
            <w:r>
              <w:rPr>
                <w:rFonts w:cs="Arial"/>
                <w:b/>
                <w:szCs w:val="18"/>
                <w:lang w:eastAsia="nl-NL"/>
              </w:rPr>
              <w:t>#</w:t>
            </w:r>
            <w:r w:rsidR="00981D24" w:rsidRPr="00532A74">
              <w:rPr>
                <w:rFonts w:cs="Arial"/>
                <w:b/>
                <w:szCs w:val="18"/>
                <w:lang w:eastAsia="nl-NL"/>
              </w:rPr>
              <w:t xml:space="preserve"> punten</w:t>
            </w:r>
          </w:p>
        </w:tc>
        <w:tc>
          <w:tcPr>
            <w:tcW w:w="5843" w:type="dxa"/>
            <w:gridSpan w:val="2"/>
          </w:tcPr>
          <w:p w:rsidR="00981D24" w:rsidRPr="00CE75D1" w:rsidRDefault="00981D24" w:rsidP="00981D24">
            <w:pPr>
              <w:tabs>
                <w:tab w:val="left" w:pos="720"/>
                <w:tab w:val="left" w:pos="851"/>
                <w:tab w:val="left" w:pos="1134"/>
                <w:tab w:val="left" w:pos="1440"/>
                <w:tab w:val="left" w:pos="2160"/>
                <w:tab w:val="left" w:pos="3402"/>
              </w:tabs>
              <w:spacing w:line="276" w:lineRule="auto"/>
              <w:rPr>
                <w:rFonts w:cs="Arial"/>
                <w:b/>
                <w:szCs w:val="18"/>
                <w:lang w:eastAsia="nl-NL"/>
              </w:rPr>
            </w:pPr>
            <w:r w:rsidRPr="00BD4D56">
              <w:rPr>
                <w:rFonts w:cs="Arial"/>
                <w:b/>
                <w:szCs w:val="18"/>
                <w:lang w:eastAsia="nl-NL"/>
              </w:rPr>
              <w:t>Toelichting</w:t>
            </w:r>
          </w:p>
        </w:tc>
      </w:tr>
      <w:tr w:rsidR="005F50B2" w:rsidTr="00097450">
        <w:trPr>
          <w:gridAfter w:val="1"/>
          <w:wAfter w:w="32" w:type="dxa"/>
        </w:trPr>
        <w:tc>
          <w:tcPr>
            <w:tcW w:w="2098" w:type="dxa"/>
          </w:tcPr>
          <w:p w:rsidR="005F50B2" w:rsidRDefault="005B73D3" w:rsidP="005B73D3">
            <w:pPr>
              <w:tabs>
                <w:tab w:val="left" w:pos="720"/>
                <w:tab w:val="left" w:pos="851"/>
                <w:tab w:val="left" w:pos="1134"/>
                <w:tab w:val="left" w:pos="1440"/>
                <w:tab w:val="left" w:pos="2160"/>
                <w:tab w:val="left" w:pos="3402"/>
              </w:tabs>
              <w:spacing w:line="276" w:lineRule="auto"/>
              <w:rPr>
                <w:rFonts w:cs="Arial"/>
                <w:szCs w:val="18"/>
                <w:lang w:eastAsia="nl-NL"/>
              </w:rPr>
            </w:pPr>
            <w:r>
              <w:rPr>
                <w:rFonts w:cs="Arial"/>
                <w:szCs w:val="18"/>
                <w:lang w:eastAsia="nl-NL"/>
              </w:rPr>
              <w:t>Totaalw</w:t>
            </w:r>
            <w:r w:rsidR="0077342E">
              <w:rPr>
                <w:rFonts w:cs="Arial"/>
                <w:szCs w:val="18"/>
                <w:lang w:eastAsia="nl-NL"/>
              </w:rPr>
              <w:t>aarde</w:t>
            </w:r>
          </w:p>
        </w:tc>
        <w:tc>
          <w:tcPr>
            <w:tcW w:w="1271" w:type="dxa"/>
          </w:tcPr>
          <w:p w:rsidR="005F50B2" w:rsidRPr="004E7481" w:rsidRDefault="00242C6B" w:rsidP="009260AA">
            <w:pPr>
              <w:tabs>
                <w:tab w:val="left" w:pos="720"/>
                <w:tab w:val="left" w:pos="851"/>
                <w:tab w:val="left" w:pos="1134"/>
                <w:tab w:val="left" w:pos="1440"/>
                <w:tab w:val="left" w:pos="2160"/>
                <w:tab w:val="left" w:pos="3402"/>
              </w:tabs>
              <w:spacing w:line="276" w:lineRule="auto"/>
              <w:rPr>
                <w:rFonts w:cs="Arial"/>
                <w:szCs w:val="18"/>
                <w:lang w:eastAsia="nl-NL"/>
              </w:rPr>
            </w:pPr>
            <w:r w:rsidRPr="004E7481">
              <w:rPr>
                <w:rFonts w:cs="Arial"/>
                <w:szCs w:val="18"/>
                <w:lang w:eastAsia="nl-NL"/>
              </w:rPr>
              <w:t>2</w:t>
            </w:r>
            <w:r w:rsidR="009260AA" w:rsidRPr="004E7481">
              <w:rPr>
                <w:rFonts w:cs="Arial"/>
                <w:szCs w:val="18"/>
                <w:lang w:eastAsia="nl-NL"/>
              </w:rPr>
              <w:t>5</w:t>
            </w:r>
          </w:p>
        </w:tc>
        <w:tc>
          <w:tcPr>
            <w:tcW w:w="5811" w:type="dxa"/>
          </w:tcPr>
          <w:p w:rsidR="005F50B2" w:rsidRDefault="005F50B2" w:rsidP="005F50B2">
            <w:pPr>
              <w:tabs>
                <w:tab w:val="left" w:pos="720"/>
                <w:tab w:val="left" w:pos="851"/>
                <w:tab w:val="left" w:pos="1134"/>
                <w:tab w:val="left" w:pos="1440"/>
                <w:tab w:val="left" w:pos="2160"/>
                <w:tab w:val="left" w:pos="3402"/>
              </w:tabs>
              <w:spacing w:line="276" w:lineRule="auto"/>
              <w:rPr>
                <w:rFonts w:cs="Arial"/>
                <w:szCs w:val="18"/>
                <w:lang w:eastAsia="nl-NL"/>
              </w:rPr>
            </w:pPr>
            <w:r>
              <w:rPr>
                <w:rFonts w:cs="Arial"/>
                <w:szCs w:val="18"/>
                <w:lang w:eastAsia="nl-NL"/>
              </w:rPr>
              <w:t>Zie paragraaf 5.3 van de Aanbestedingsleidraad.</w:t>
            </w:r>
          </w:p>
        </w:tc>
      </w:tr>
      <w:tr w:rsidR="00981D24" w:rsidTr="00097450">
        <w:tc>
          <w:tcPr>
            <w:tcW w:w="2098" w:type="dxa"/>
          </w:tcPr>
          <w:p w:rsidR="00981D24" w:rsidRDefault="00981D24" w:rsidP="006C2B3D">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Verpakking</w:t>
            </w:r>
            <w:r w:rsidR="005F50B2">
              <w:rPr>
                <w:rFonts w:cs="Arial"/>
                <w:szCs w:val="18"/>
                <w:lang w:eastAsia="nl-NL"/>
              </w:rPr>
              <w:t xml:space="preserve"> sample</w:t>
            </w:r>
          </w:p>
        </w:tc>
        <w:tc>
          <w:tcPr>
            <w:tcW w:w="1271" w:type="dxa"/>
          </w:tcPr>
          <w:p w:rsidR="00981D24" w:rsidRPr="004E7481" w:rsidRDefault="00242C6B" w:rsidP="00242C6B">
            <w:pPr>
              <w:tabs>
                <w:tab w:val="left" w:pos="720"/>
                <w:tab w:val="left" w:pos="851"/>
                <w:tab w:val="left" w:pos="1134"/>
                <w:tab w:val="left" w:pos="1440"/>
                <w:tab w:val="left" w:pos="2160"/>
              </w:tabs>
              <w:spacing w:line="276" w:lineRule="auto"/>
              <w:rPr>
                <w:rFonts w:cs="Arial"/>
                <w:szCs w:val="18"/>
                <w:lang w:eastAsia="nl-NL"/>
              </w:rPr>
            </w:pPr>
            <w:r w:rsidRPr="004E7481">
              <w:rPr>
                <w:rFonts w:cs="Arial"/>
                <w:szCs w:val="18"/>
                <w:lang w:eastAsia="nl-NL"/>
              </w:rPr>
              <w:t>20</w:t>
            </w:r>
          </w:p>
        </w:tc>
        <w:tc>
          <w:tcPr>
            <w:tcW w:w="5843" w:type="dxa"/>
            <w:gridSpan w:val="2"/>
          </w:tcPr>
          <w:p w:rsidR="00981D24" w:rsidRDefault="00981D24" w:rsidP="006C2B3D">
            <w:pPr>
              <w:tabs>
                <w:tab w:val="left" w:pos="720"/>
                <w:tab w:val="left" w:pos="851"/>
                <w:tab w:val="left" w:pos="1134"/>
                <w:tab w:val="left" w:pos="1440"/>
                <w:tab w:val="left" w:pos="2160"/>
              </w:tabs>
              <w:spacing w:line="276" w:lineRule="auto"/>
              <w:rPr>
                <w:rFonts w:cs="Arial"/>
                <w:szCs w:val="18"/>
                <w:lang w:eastAsia="nl-NL"/>
              </w:rPr>
            </w:pPr>
            <w:r w:rsidRPr="00981D24">
              <w:rPr>
                <w:rFonts w:cs="Arial"/>
                <w:szCs w:val="18"/>
                <w:lang w:eastAsia="nl-NL"/>
              </w:rPr>
              <w:t>Uitstraling van de verpakking (zowel omverpakking als de individuele artikelen), deze moet aanspreken en feestelijk ogen.</w:t>
            </w:r>
          </w:p>
          <w:p w:rsidR="00981D24" w:rsidRDefault="00981D24" w:rsidP="00EC2C8E">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 xml:space="preserve">De juryleden </w:t>
            </w:r>
            <w:r w:rsidR="00DD01A1">
              <w:rPr>
                <w:rFonts w:cs="Arial"/>
                <w:szCs w:val="18"/>
                <w:lang w:eastAsia="nl-NL"/>
              </w:rPr>
              <w:t xml:space="preserve">uit het beoordelingsteam zoals beschreven in 5.1.2.1 </w:t>
            </w:r>
            <w:r>
              <w:rPr>
                <w:rFonts w:cs="Arial"/>
                <w:szCs w:val="18"/>
                <w:lang w:eastAsia="nl-NL"/>
              </w:rPr>
              <w:t>kennen elk een rapportcijfer op de schaal van 1 tot 10 toe (alleen hele cijfers). Hiervan wordt het gemiddelde genomen</w:t>
            </w:r>
            <w:r w:rsidR="00242C6B">
              <w:rPr>
                <w:rFonts w:cs="Arial"/>
                <w:szCs w:val="18"/>
                <w:lang w:eastAsia="nl-NL"/>
              </w:rPr>
              <w:t xml:space="preserve"> en met 2 vermenigvuldigd</w:t>
            </w:r>
            <w:r>
              <w:rPr>
                <w:rFonts w:cs="Arial"/>
                <w:szCs w:val="18"/>
                <w:lang w:eastAsia="nl-NL"/>
              </w:rPr>
              <w:t>.</w:t>
            </w:r>
          </w:p>
        </w:tc>
      </w:tr>
      <w:tr w:rsidR="00981D24" w:rsidTr="00097450">
        <w:tc>
          <w:tcPr>
            <w:tcW w:w="2098" w:type="dxa"/>
          </w:tcPr>
          <w:p w:rsidR="00981D24" w:rsidRDefault="00981D24" w:rsidP="006C2B3D">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Inhoud</w:t>
            </w:r>
            <w:r w:rsidR="005F50B2">
              <w:rPr>
                <w:rFonts w:cs="Arial"/>
                <w:szCs w:val="18"/>
                <w:lang w:eastAsia="nl-NL"/>
              </w:rPr>
              <w:t xml:space="preserve"> sample</w:t>
            </w:r>
          </w:p>
        </w:tc>
        <w:tc>
          <w:tcPr>
            <w:tcW w:w="1271" w:type="dxa"/>
          </w:tcPr>
          <w:p w:rsidR="00981D24" w:rsidRPr="004E7481" w:rsidRDefault="00242C6B" w:rsidP="00242C6B">
            <w:pPr>
              <w:tabs>
                <w:tab w:val="left" w:pos="720"/>
                <w:tab w:val="left" w:pos="851"/>
                <w:tab w:val="left" w:pos="1134"/>
                <w:tab w:val="left" w:pos="1440"/>
                <w:tab w:val="left" w:pos="2160"/>
              </w:tabs>
              <w:spacing w:line="276" w:lineRule="auto"/>
              <w:rPr>
                <w:rFonts w:cs="Arial"/>
                <w:szCs w:val="18"/>
                <w:lang w:eastAsia="nl-NL"/>
              </w:rPr>
            </w:pPr>
            <w:r w:rsidRPr="004E7481">
              <w:rPr>
                <w:rFonts w:cs="Arial"/>
                <w:szCs w:val="18"/>
                <w:lang w:eastAsia="nl-NL"/>
              </w:rPr>
              <w:t>2</w:t>
            </w:r>
            <w:r w:rsidR="004E7481" w:rsidRPr="004E7481">
              <w:rPr>
                <w:rFonts w:cs="Arial"/>
                <w:szCs w:val="18"/>
                <w:lang w:eastAsia="nl-NL"/>
              </w:rPr>
              <w:t>5</w:t>
            </w:r>
          </w:p>
        </w:tc>
        <w:tc>
          <w:tcPr>
            <w:tcW w:w="5843" w:type="dxa"/>
            <w:gridSpan w:val="2"/>
          </w:tcPr>
          <w:p w:rsidR="00981D24" w:rsidRDefault="00981D24" w:rsidP="006C2B3D">
            <w:pPr>
              <w:tabs>
                <w:tab w:val="left" w:pos="720"/>
                <w:tab w:val="left" w:pos="851"/>
                <w:tab w:val="left" w:pos="1134"/>
                <w:tab w:val="left" w:pos="1440"/>
                <w:tab w:val="left" w:pos="2160"/>
              </w:tabs>
              <w:spacing w:line="276" w:lineRule="auto"/>
              <w:rPr>
                <w:rFonts w:cs="Arial"/>
                <w:szCs w:val="18"/>
                <w:lang w:eastAsia="nl-NL"/>
              </w:rPr>
            </w:pPr>
            <w:r w:rsidRPr="00981D24">
              <w:rPr>
                <w:rFonts w:cs="Arial"/>
                <w:szCs w:val="18"/>
                <w:lang w:eastAsia="nl-NL"/>
              </w:rPr>
              <w:t>Variatie en aantrekkelijkheid van de inhoud</w:t>
            </w:r>
          </w:p>
          <w:p w:rsidR="00981D24" w:rsidRDefault="00981D24" w:rsidP="00DD01A1">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 xml:space="preserve">De juryleden </w:t>
            </w:r>
            <w:r w:rsidR="00DD01A1">
              <w:rPr>
                <w:rFonts w:cs="Arial"/>
                <w:szCs w:val="18"/>
                <w:lang w:eastAsia="nl-NL"/>
              </w:rPr>
              <w:t xml:space="preserve">uit het beoordelingsteam zoals beschreven in 5.1.2.1 </w:t>
            </w:r>
            <w:r>
              <w:rPr>
                <w:rFonts w:cs="Arial"/>
                <w:szCs w:val="18"/>
                <w:lang w:eastAsia="nl-NL"/>
              </w:rPr>
              <w:t>kennen elk een rapportcijfer op de schaal van 1 tot 10 toe (alleen hele cijfers). Hiervan wordt het gemiddelde genomen</w:t>
            </w:r>
            <w:r w:rsidR="00242C6B">
              <w:rPr>
                <w:rFonts w:cs="Arial"/>
                <w:szCs w:val="18"/>
                <w:lang w:eastAsia="nl-NL"/>
              </w:rPr>
              <w:t xml:space="preserve"> en met 2</w:t>
            </w:r>
            <w:r w:rsidR="007A38EF">
              <w:rPr>
                <w:rFonts w:cs="Arial"/>
                <w:szCs w:val="18"/>
                <w:lang w:eastAsia="nl-NL"/>
              </w:rPr>
              <w:t>,5</w:t>
            </w:r>
            <w:r w:rsidR="00242C6B">
              <w:rPr>
                <w:rFonts w:cs="Arial"/>
                <w:szCs w:val="18"/>
                <w:lang w:eastAsia="nl-NL"/>
              </w:rPr>
              <w:t xml:space="preserve"> vermenigvuldigd</w:t>
            </w:r>
            <w:r>
              <w:rPr>
                <w:rFonts w:cs="Arial"/>
                <w:szCs w:val="18"/>
                <w:lang w:eastAsia="nl-NL"/>
              </w:rPr>
              <w:t>.</w:t>
            </w:r>
          </w:p>
        </w:tc>
      </w:tr>
      <w:tr w:rsidR="00981D24" w:rsidTr="00097450">
        <w:tc>
          <w:tcPr>
            <w:tcW w:w="2098" w:type="dxa"/>
          </w:tcPr>
          <w:p w:rsidR="00981D24" w:rsidRDefault="00981D24" w:rsidP="006C2B3D">
            <w:pPr>
              <w:tabs>
                <w:tab w:val="left" w:pos="720"/>
                <w:tab w:val="left" w:pos="851"/>
                <w:tab w:val="left" w:pos="1134"/>
                <w:tab w:val="left" w:pos="1440"/>
                <w:tab w:val="left" w:pos="2160"/>
              </w:tabs>
              <w:spacing w:line="276" w:lineRule="auto"/>
              <w:rPr>
                <w:rFonts w:cs="Arial"/>
                <w:szCs w:val="18"/>
                <w:lang w:eastAsia="nl-NL"/>
              </w:rPr>
            </w:pPr>
            <w:proofErr w:type="spellStart"/>
            <w:r>
              <w:rPr>
                <w:rFonts w:cs="Arial"/>
                <w:szCs w:val="18"/>
                <w:lang w:eastAsia="nl-NL"/>
              </w:rPr>
              <w:t>Waardebeleving</w:t>
            </w:r>
            <w:proofErr w:type="spellEnd"/>
            <w:r w:rsidR="005F50B2">
              <w:rPr>
                <w:rFonts w:cs="Arial"/>
                <w:szCs w:val="18"/>
                <w:lang w:eastAsia="nl-NL"/>
              </w:rPr>
              <w:t xml:space="preserve"> sample</w:t>
            </w:r>
          </w:p>
        </w:tc>
        <w:tc>
          <w:tcPr>
            <w:tcW w:w="1271" w:type="dxa"/>
          </w:tcPr>
          <w:p w:rsidR="00981D24" w:rsidRPr="004E7481" w:rsidRDefault="00242C6B" w:rsidP="00242C6B">
            <w:pPr>
              <w:tabs>
                <w:tab w:val="left" w:pos="720"/>
                <w:tab w:val="left" w:pos="851"/>
                <w:tab w:val="left" w:pos="1134"/>
                <w:tab w:val="left" w:pos="1440"/>
                <w:tab w:val="left" w:pos="2160"/>
              </w:tabs>
              <w:spacing w:line="276" w:lineRule="auto"/>
              <w:rPr>
                <w:rFonts w:cs="Arial"/>
                <w:szCs w:val="18"/>
                <w:lang w:eastAsia="nl-NL"/>
              </w:rPr>
            </w:pPr>
            <w:r w:rsidRPr="004E7481">
              <w:rPr>
                <w:rFonts w:cs="Arial"/>
                <w:szCs w:val="18"/>
                <w:lang w:eastAsia="nl-NL"/>
              </w:rPr>
              <w:t>2</w:t>
            </w:r>
            <w:r w:rsidR="00981D24" w:rsidRPr="004E7481">
              <w:rPr>
                <w:rFonts w:cs="Arial"/>
                <w:szCs w:val="18"/>
                <w:lang w:eastAsia="nl-NL"/>
              </w:rPr>
              <w:t>0</w:t>
            </w:r>
          </w:p>
        </w:tc>
        <w:tc>
          <w:tcPr>
            <w:tcW w:w="5843" w:type="dxa"/>
            <w:gridSpan w:val="2"/>
          </w:tcPr>
          <w:p w:rsidR="00981D24" w:rsidRDefault="00981D24" w:rsidP="006C2B3D">
            <w:pPr>
              <w:tabs>
                <w:tab w:val="left" w:pos="720"/>
                <w:tab w:val="left" w:pos="851"/>
                <w:tab w:val="left" w:pos="1134"/>
                <w:tab w:val="left" w:pos="1440"/>
                <w:tab w:val="left" w:pos="2160"/>
              </w:tabs>
              <w:spacing w:line="276" w:lineRule="auto"/>
              <w:rPr>
                <w:rFonts w:cs="Arial"/>
                <w:szCs w:val="18"/>
                <w:lang w:eastAsia="nl-NL"/>
              </w:rPr>
            </w:pPr>
            <w:proofErr w:type="spellStart"/>
            <w:r w:rsidRPr="00981D24">
              <w:rPr>
                <w:rFonts w:cs="Arial"/>
                <w:szCs w:val="18"/>
                <w:lang w:eastAsia="nl-NL"/>
              </w:rPr>
              <w:t>Waardebeleving</w:t>
            </w:r>
            <w:proofErr w:type="spellEnd"/>
            <w:r w:rsidRPr="00981D24">
              <w:rPr>
                <w:rFonts w:cs="Arial"/>
                <w:szCs w:val="18"/>
                <w:lang w:eastAsia="nl-NL"/>
              </w:rPr>
              <w:t xml:space="preserve"> van de inhoud, naar oordeel van de jury</w:t>
            </w:r>
            <w:r w:rsidR="00DD01A1">
              <w:rPr>
                <w:rFonts w:cs="Arial"/>
                <w:szCs w:val="18"/>
                <w:lang w:eastAsia="nl-NL"/>
              </w:rPr>
              <w:t>leden uit het beoordelingsteam zoals beschreven in 5.1.2.1</w:t>
            </w:r>
            <w:r w:rsidRPr="00981D24">
              <w:rPr>
                <w:rFonts w:cs="Arial"/>
                <w:szCs w:val="18"/>
                <w:lang w:eastAsia="nl-NL"/>
              </w:rPr>
              <w:t xml:space="preserve">. De opgegeven </w:t>
            </w:r>
            <w:r w:rsidR="005B73D3">
              <w:rPr>
                <w:rFonts w:cs="Arial"/>
                <w:szCs w:val="18"/>
                <w:lang w:eastAsia="nl-NL"/>
              </w:rPr>
              <w:t>totaalwaarde</w:t>
            </w:r>
            <w:r w:rsidRPr="00981D24">
              <w:rPr>
                <w:rFonts w:cs="Arial"/>
                <w:szCs w:val="18"/>
                <w:lang w:eastAsia="nl-NL"/>
              </w:rPr>
              <w:t xml:space="preserve"> wordt meegewogen, doch de jury let ook op de uitstraling van de aangeboden producten in relatie tot de prijs.</w:t>
            </w:r>
          </w:p>
          <w:p w:rsidR="00981D24" w:rsidRDefault="00981D24" w:rsidP="00EC2C8E">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De juryleden kennen elk een rapportcijfer op de schaal van 1 tot 10 toe (alleen hele cijfers). Hiervan wordt het gemiddelde genomen</w:t>
            </w:r>
            <w:r w:rsidR="00242C6B">
              <w:rPr>
                <w:rFonts w:cs="Arial"/>
                <w:szCs w:val="18"/>
                <w:lang w:eastAsia="nl-NL"/>
              </w:rPr>
              <w:t xml:space="preserve"> en met 2 vermenigvuldigd</w:t>
            </w:r>
            <w:r>
              <w:rPr>
                <w:rFonts w:cs="Arial"/>
                <w:szCs w:val="18"/>
                <w:lang w:eastAsia="nl-NL"/>
              </w:rPr>
              <w:t>.</w:t>
            </w:r>
          </w:p>
        </w:tc>
      </w:tr>
      <w:tr w:rsidR="00981D24" w:rsidTr="00097450">
        <w:tc>
          <w:tcPr>
            <w:tcW w:w="2098" w:type="dxa"/>
          </w:tcPr>
          <w:p w:rsidR="00981D24" w:rsidRDefault="00981D24" w:rsidP="006C2B3D">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Plan van aanpak</w:t>
            </w:r>
          </w:p>
        </w:tc>
        <w:tc>
          <w:tcPr>
            <w:tcW w:w="1271" w:type="dxa"/>
          </w:tcPr>
          <w:p w:rsidR="00981D24" w:rsidRPr="004E7481" w:rsidRDefault="00242C6B" w:rsidP="009260AA">
            <w:pPr>
              <w:tabs>
                <w:tab w:val="left" w:pos="720"/>
                <w:tab w:val="left" w:pos="851"/>
                <w:tab w:val="left" w:pos="1134"/>
                <w:tab w:val="left" w:pos="1440"/>
                <w:tab w:val="left" w:pos="2160"/>
              </w:tabs>
              <w:spacing w:line="276" w:lineRule="auto"/>
              <w:rPr>
                <w:rFonts w:cs="Arial"/>
                <w:szCs w:val="18"/>
                <w:lang w:eastAsia="nl-NL"/>
              </w:rPr>
            </w:pPr>
            <w:r w:rsidRPr="004E7481">
              <w:rPr>
                <w:rFonts w:cs="Arial"/>
                <w:szCs w:val="18"/>
                <w:lang w:eastAsia="nl-NL"/>
              </w:rPr>
              <w:t>1</w:t>
            </w:r>
            <w:r w:rsidR="004E7481" w:rsidRPr="004E7481">
              <w:rPr>
                <w:rFonts w:cs="Arial"/>
                <w:szCs w:val="18"/>
                <w:lang w:eastAsia="nl-NL"/>
              </w:rPr>
              <w:t>0</w:t>
            </w:r>
          </w:p>
        </w:tc>
        <w:tc>
          <w:tcPr>
            <w:tcW w:w="5843" w:type="dxa"/>
            <w:gridSpan w:val="2"/>
          </w:tcPr>
          <w:p w:rsidR="00EC2C8E" w:rsidRDefault="00EC2C8E" w:rsidP="007A38EF">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Dit plan van aanpak dient te worden aangeleverd conform de bijlage 4</w:t>
            </w:r>
            <w:r w:rsidR="00B013CE">
              <w:rPr>
                <w:rFonts w:cs="Arial"/>
                <w:szCs w:val="18"/>
                <w:lang w:eastAsia="nl-NL"/>
              </w:rPr>
              <w:t>b</w:t>
            </w:r>
            <w:r>
              <w:rPr>
                <w:rFonts w:cs="Arial"/>
                <w:szCs w:val="18"/>
                <w:lang w:eastAsia="nl-NL"/>
              </w:rPr>
              <w:t xml:space="preserve"> van deze Aanbestedingsleidraad, waarin de elementen staan die minimaal beschreven moeten zijn. De juryleden</w:t>
            </w:r>
            <w:r w:rsidR="00DD01A1">
              <w:rPr>
                <w:rFonts w:cs="Arial"/>
                <w:szCs w:val="18"/>
                <w:lang w:eastAsia="nl-NL"/>
              </w:rPr>
              <w:t xml:space="preserve"> uit het beoordelingsteam zoals beschreven in 5.1.2.2</w:t>
            </w:r>
            <w:r>
              <w:rPr>
                <w:rFonts w:cs="Arial"/>
                <w:szCs w:val="18"/>
                <w:lang w:eastAsia="nl-NL"/>
              </w:rPr>
              <w:t xml:space="preserve"> beoordelen de wijze waarin het plan van aanpak aansluit op de behoeftestelling zoals gesteld in het PVE en kennen elk een rapportcijfer op de schaal van 1 tot 10 toe (alleen hele cijfers). Hiervan wordt het gemiddelde genomen</w:t>
            </w:r>
            <w:r w:rsidR="00C658B7">
              <w:rPr>
                <w:rFonts w:cs="Arial"/>
                <w:szCs w:val="18"/>
                <w:lang w:eastAsia="nl-NL"/>
              </w:rPr>
              <w:t xml:space="preserve"> e</w:t>
            </w:r>
            <w:r w:rsidR="007A38EF">
              <w:rPr>
                <w:rFonts w:cs="Arial"/>
                <w:szCs w:val="18"/>
                <w:lang w:eastAsia="nl-NL"/>
              </w:rPr>
              <w:t>n met 1</w:t>
            </w:r>
            <w:r w:rsidR="00C658B7">
              <w:rPr>
                <w:rFonts w:cs="Arial"/>
                <w:szCs w:val="18"/>
                <w:lang w:eastAsia="nl-NL"/>
              </w:rPr>
              <w:t xml:space="preserve"> vermenigvuldigd</w:t>
            </w:r>
            <w:r>
              <w:rPr>
                <w:rFonts w:cs="Arial"/>
                <w:szCs w:val="18"/>
                <w:lang w:eastAsia="nl-NL"/>
              </w:rPr>
              <w:t>.</w:t>
            </w:r>
          </w:p>
        </w:tc>
      </w:tr>
    </w:tbl>
    <w:p w:rsidR="000F7D9B" w:rsidRDefault="000F7D9B" w:rsidP="000F7D9B">
      <w:pPr>
        <w:tabs>
          <w:tab w:val="left" w:pos="720"/>
          <w:tab w:val="left" w:pos="851"/>
          <w:tab w:val="left" w:pos="1134"/>
          <w:tab w:val="left" w:pos="1440"/>
          <w:tab w:val="left" w:pos="2160"/>
          <w:tab w:val="left" w:pos="3402"/>
        </w:tabs>
        <w:spacing w:line="276" w:lineRule="auto"/>
        <w:rPr>
          <w:rFonts w:cs="Arial"/>
          <w:szCs w:val="18"/>
          <w:lang w:eastAsia="nl-NL"/>
        </w:rPr>
      </w:pPr>
    </w:p>
    <w:p w:rsidR="00FE5599" w:rsidRDefault="00C05F9D" w:rsidP="000F7D9B">
      <w:pPr>
        <w:tabs>
          <w:tab w:val="left" w:pos="720"/>
          <w:tab w:val="left" w:pos="851"/>
          <w:tab w:val="left" w:pos="1134"/>
          <w:tab w:val="left" w:pos="1440"/>
          <w:tab w:val="left" w:pos="2160"/>
          <w:tab w:val="left" w:pos="3402"/>
        </w:tabs>
        <w:spacing w:line="276" w:lineRule="auto"/>
        <w:rPr>
          <w:rFonts w:cs="Arial"/>
          <w:szCs w:val="18"/>
          <w:lang w:eastAsia="nl-NL"/>
        </w:rPr>
      </w:pPr>
      <w:r>
        <w:rPr>
          <w:rFonts w:cs="Arial"/>
          <w:szCs w:val="18"/>
          <w:lang w:eastAsia="nl-NL"/>
        </w:rPr>
        <w:t xml:space="preserve">Deze cijfers worden bij elkaar opgeteld en vormen de totaalscore. Het maximaal aantal te behalen punten is </w:t>
      </w:r>
      <w:r w:rsidR="00981D24">
        <w:rPr>
          <w:rFonts w:cs="Arial"/>
          <w:szCs w:val="18"/>
          <w:lang w:eastAsia="nl-NL"/>
        </w:rPr>
        <w:t>100</w:t>
      </w:r>
      <w:r w:rsidR="0094745D">
        <w:rPr>
          <w:rFonts w:cs="Arial"/>
          <w:szCs w:val="18"/>
          <w:lang w:eastAsia="nl-NL"/>
        </w:rPr>
        <w:t xml:space="preserve"> </w:t>
      </w:r>
      <w:r>
        <w:rPr>
          <w:rFonts w:cs="Arial"/>
          <w:szCs w:val="18"/>
          <w:lang w:eastAsia="nl-NL"/>
        </w:rPr>
        <w:t>punten.</w:t>
      </w:r>
      <w:r w:rsidR="004E7481">
        <w:rPr>
          <w:rFonts w:cs="Arial"/>
          <w:szCs w:val="18"/>
          <w:lang w:eastAsia="nl-NL"/>
        </w:rPr>
        <w:t xml:space="preserve"> </w:t>
      </w:r>
    </w:p>
    <w:p w:rsidR="000F7D9B" w:rsidRDefault="000F7D9B" w:rsidP="000F7D9B">
      <w:pPr>
        <w:tabs>
          <w:tab w:val="left" w:pos="720"/>
          <w:tab w:val="left" w:pos="851"/>
          <w:tab w:val="left" w:pos="1134"/>
          <w:tab w:val="left" w:pos="1440"/>
          <w:tab w:val="left" w:pos="2160"/>
          <w:tab w:val="left" w:pos="3402"/>
        </w:tabs>
        <w:spacing w:line="276" w:lineRule="auto"/>
        <w:rPr>
          <w:szCs w:val="18"/>
        </w:rPr>
      </w:pPr>
      <w:r>
        <w:rPr>
          <w:szCs w:val="18"/>
        </w:rPr>
        <w:t>A</w:t>
      </w:r>
      <w:r w:rsidRPr="000D3C76">
        <w:rPr>
          <w:szCs w:val="18"/>
        </w:rPr>
        <w:t xml:space="preserve">ls </w:t>
      </w:r>
      <w:r w:rsidRPr="000F7D9B">
        <w:rPr>
          <w:b/>
          <w:szCs w:val="18"/>
        </w:rPr>
        <w:t>knock-out criterium</w:t>
      </w:r>
      <w:r w:rsidRPr="000D3C76">
        <w:rPr>
          <w:szCs w:val="18"/>
        </w:rPr>
        <w:t xml:space="preserve"> </w:t>
      </w:r>
      <w:r>
        <w:rPr>
          <w:szCs w:val="18"/>
        </w:rPr>
        <w:t xml:space="preserve">geldt </w:t>
      </w:r>
      <w:r w:rsidRPr="000D3C76">
        <w:rPr>
          <w:szCs w:val="18"/>
        </w:rPr>
        <w:t xml:space="preserve">dat de score voor Kwaliteit voor </w:t>
      </w:r>
      <w:r>
        <w:rPr>
          <w:szCs w:val="18"/>
        </w:rPr>
        <w:t>Perceel 3</w:t>
      </w:r>
      <w:r w:rsidRPr="000D3C76">
        <w:rPr>
          <w:szCs w:val="18"/>
        </w:rPr>
        <w:t xml:space="preserve"> Kwaliteit </w:t>
      </w:r>
      <w:r>
        <w:rPr>
          <w:szCs w:val="18"/>
        </w:rPr>
        <w:t>(Verpakking sample, Inhoud sample en waarde</w:t>
      </w:r>
      <w:r w:rsidR="00FE5599">
        <w:rPr>
          <w:szCs w:val="18"/>
        </w:rPr>
        <w:t xml:space="preserve"> </w:t>
      </w:r>
      <w:r>
        <w:rPr>
          <w:szCs w:val="18"/>
        </w:rPr>
        <w:t xml:space="preserve">beleving sample maximale score 65 punten) </w:t>
      </w:r>
      <w:r w:rsidRPr="000D3C76">
        <w:rPr>
          <w:szCs w:val="18"/>
        </w:rPr>
        <w:t xml:space="preserve">minimaal </w:t>
      </w:r>
      <w:r>
        <w:rPr>
          <w:szCs w:val="18"/>
        </w:rPr>
        <w:t>samen 40</w:t>
      </w:r>
      <w:r w:rsidRPr="000D3C76">
        <w:rPr>
          <w:szCs w:val="18"/>
        </w:rPr>
        <w:t xml:space="preserve"> punten is.</w:t>
      </w:r>
      <w:r>
        <w:rPr>
          <w:szCs w:val="18"/>
        </w:rPr>
        <w:t xml:space="preserve"> Mocht de score &lt;40 zijn dan zal het Plan van aanpak </w:t>
      </w:r>
      <w:r w:rsidRPr="000F7D9B">
        <w:rPr>
          <w:b/>
          <w:szCs w:val="18"/>
        </w:rPr>
        <w:t>niet</w:t>
      </w:r>
      <w:r>
        <w:rPr>
          <w:szCs w:val="18"/>
        </w:rPr>
        <w:t xml:space="preserve"> beoordeeld worden. </w:t>
      </w:r>
    </w:p>
    <w:p w:rsidR="000F7D9B" w:rsidRPr="004E7481" w:rsidRDefault="000F7D9B" w:rsidP="000F7D9B">
      <w:pPr>
        <w:tabs>
          <w:tab w:val="left" w:pos="720"/>
          <w:tab w:val="left" w:pos="851"/>
          <w:tab w:val="left" w:pos="1134"/>
          <w:tab w:val="left" w:pos="1440"/>
          <w:tab w:val="left" w:pos="2160"/>
          <w:tab w:val="left" w:pos="3402"/>
        </w:tabs>
        <w:spacing w:line="276" w:lineRule="auto"/>
        <w:rPr>
          <w:rFonts w:cs="Arial"/>
          <w:szCs w:val="18"/>
          <w:lang w:eastAsia="nl-NL"/>
        </w:rPr>
      </w:pPr>
      <w:r>
        <w:rPr>
          <w:szCs w:val="18"/>
        </w:rPr>
        <w:t>A</w:t>
      </w:r>
      <w:r w:rsidRPr="000D3C76">
        <w:rPr>
          <w:szCs w:val="18"/>
        </w:rPr>
        <w:t xml:space="preserve">ls </w:t>
      </w:r>
      <w:r w:rsidRPr="000F7D9B">
        <w:rPr>
          <w:b/>
          <w:szCs w:val="18"/>
        </w:rPr>
        <w:t>knock-out criterium</w:t>
      </w:r>
      <w:r w:rsidRPr="000D3C76">
        <w:rPr>
          <w:szCs w:val="18"/>
        </w:rPr>
        <w:t xml:space="preserve"> </w:t>
      </w:r>
      <w:r>
        <w:rPr>
          <w:szCs w:val="18"/>
        </w:rPr>
        <w:t xml:space="preserve">voor perceel 3 geldt tevens ook </w:t>
      </w:r>
      <w:r w:rsidRPr="000D3C76">
        <w:rPr>
          <w:szCs w:val="18"/>
        </w:rPr>
        <w:t xml:space="preserve">dat de score voor Kwaliteit voor </w:t>
      </w:r>
      <w:r>
        <w:rPr>
          <w:szCs w:val="18"/>
        </w:rPr>
        <w:t>Perceel 3</w:t>
      </w:r>
      <w:r w:rsidRPr="000D3C76">
        <w:rPr>
          <w:szCs w:val="18"/>
        </w:rPr>
        <w:t xml:space="preserve"> Kwaliteit </w:t>
      </w:r>
      <w:r>
        <w:rPr>
          <w:szCs w:val="18"/>
        </w:rPr>
        <w:t>(Verpakking sample, Inhoud sample, waarde</w:t>
      </w:r>
      <w:r w:rsidR="00FE5599">
        <w:rPr>
          <w:szCs w:val="18"/>
        </w:rPr>
        <w:t xml:space="preserve"> </w:t>
      </w:r>
      <w:r>
        <w:rPr>
          <w:szCs w:val="18"/>
        </w:rPr>
        <w:t xml:space="preserve">beleving sample en Plan van aanpak maximale score 75 punten) </w:t>
      </w:r>
      <w:r w:rsidRPr="000D3C76">
        <w:rPr>
          <w:szCs w:val="18"/>
        </w:rPr>
        <w:t xml:space="preserve">minimaal </w:t>
      </w:r>
      <w:r>
        <w:rPr>
          <w:szCs w:val="18"/>
        </w:rPr>
        <w:t>samen 45</w:t>
      </w:r>
      <w:r w:rsidRPr="000D3C76">
        <w:rPr>
          <w:szCs w:val="18"/>
        </w:rPr>
        <w:t xml:space="preserve"> punten is.</w:t>
      </w:r>
    </w:p>
    <w:p w:rsidR="005F50B2" w:rsidRDefault="005F50B2" w:rsidP="005F50B2">
      <w:pPr>
        <w:spacing w:line="240" w:lineRule="auto"/>
        <w:rPr>
          <w:rFonts w:cs="Arial"/>
          <w:szCs w:val="18"/>
        </w:rPr>
      </w:pPr>
    </w:p>
    <w:p w:rsidR="005F50B2" w:rsidRDefault="005F50B2" w:rsidP="005F50B2">
      <w:pPr>
        <w:spacing w:line="240" w:lineRule="auto"/>
        <w:rPr>
          <w:rFonts w:cs="Arial"/>
          <w:szCs w:val="18"/>
        </w:rPr>
      </w:pPr>
      <w:r>
        <w:rPr>
          <w:rFonts w:cs="Arial"/>
          <w:szCs w:val="18"/>
        </w:rPr>
        <w:t xml:space="preserve">De </w:t>
      </w:r>
      <w:r w:rsidRPr="00220E4A">
        <w:rPr>
          <w:rFonts w:cs="Arial"/>
          <w:szCs w:val="18"/>
        </w:rPr>
        <w:t xml:space="preserve">beoordeling </w:t>
      </w:r>
      <w:r>
        <w:rPr>
          <w:rFonts w:cs="Arial"/>
          <w:szCs w:val="18"/>
        </w:rPr>
        <w:t>van ‘Verpakking sample’, ‘Inhoud sample’, ‘</w:t>
      </w:r>
      <w:proofErr w:type="spellStart"/>
      <w:r>
        <w:rPr>
          <w:rFonts w:cs="Arial"/>
          <w:szCs w:val="18"/>
        </w:rPr>
        <w:t>Waardebeleving</w:t>
      </w:r>
      <w:proofErr w:type="spellEnd"/>
      <w:r>
        <w:rPr>
          <w:rFonts w:cs="Arial"/>
          <w:szCs w:val="18"/>
        </w:rPr>
        <w:t xml:space="preserve"> sample’ en het ‘Plan van Aanpak’ </w:t>
      </w:r>
      <w:r w:rsidRPr="00220E4A">
        <w:rPr>
          <w:rFonts w:cs="Arial"/>
          <w:szCs w:val="18"/>
        </w:rPr>
        <w:t xml:space="preserve">kan leiden tot een volgende puntenscore per </w:t>
      </w:r>
      <w:r>
        <w:rPr>
          <w:rFonts w:cs="Arial"/>
          <w:szCs w:val="18"/>
        </w:rPr>
        <w:t>vraag</w:t>
      </w:r>
      <w:r w:rsidRPr="00220E4A">
        <w:rPr>
          <w:rFonts w:cs="Arial"/>
          <w:szCs w:val="18"/>
        </w:rPr>
        <w:t>:</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3543"/>
      </w:tblGrid>
      <w:tr w:rsidR="005F50B2" w:rsidRPr="00DB5D32" w:rsidTr="005F50B2">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10</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5F50B2" w:rsidRPr="00DB5D32" w:rsidRDefault="005F50B2" w:rsidP="00097450">
            <w:pPr>
              <w:pStyle w:val="PTI2"/>
              <w:spacing w:after="0" w:line="276" w:lineRule="auto"/>
              <w:ind w:left="0"/>
              <w:jc w:val="both"/>
              <w:rPr>
                <w:rFonts w:eastAsia="Calibri" w:cs="Arial"/>
                <w:szCs w:val="16"/>
              </w:rPr>
            </w:pPr>
            <w:r w:rsidRPr="00DB5D32">
              <w:rPr>
                <w:rFonts w:eastAsia="Calibri" w:cs="Arial"/>
                <w:szCs w:val="16"/>
              </w:rPr>
              <w:t>uitstekend</w:t>
            </w:r>
          </w:p>
        </w:tc>
      </w:tr>
      <w:tr w:rsidR="005F50B2" w:rsidRPr="00DB5D32" w:rsidTr="005F50B2">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lastRenderedPageBreak/>
              <w:t>9</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zeer goed</w:t>
            </w:r>
          </w:p>
        </w:tc>
      </w:tr>
      <w:tr w:rsidR="005F50B2" w:rsidRPr="00DB5D32" w:rsidTr="005F50B2">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8</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goed</w:t>
            </w:r>
          </w:p>
        </w:tc>
      </w:tr>
      <w:tr w:rsidR="005F50B2" w:rsidRPr="00DB5D32" w:rsidTr="005F50B2">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7</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ruim voldoende</w:t>
            </w:r>
          </w:p>
        </w:tc>
      </w:tr>
      <w:tr w:rsidR="005F50B2" w:rsidRPr="00DB5D32" w:rsidTr="005F50B2">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voldoende</w:t>
            </w:r>
          </w:p>
        </w:tc>
      </w:tr>
      <w:tr w:rsidR="005F50B2" w:rsidRPr="00DB5D32" w:rsidTr="005F50B2">
        <w:tc>
          <w:tcPr>
            <w:tcW w:w="1134" w:type="dxa"/>
            <w:tcBorders>
              <w:top w:val="single" w:sz="4" w:space="0" w:color="000000"/>
              <w:left w:val="single" w:sz="4" w:space="0" w:color="000000"/>
              <w:bottom w:val="single" w:sz="4" w:space="0" w:color="000000"/>
              <w:right w:val="single" w:sz="4" w:space="0" w:color="000000"/>
            </w:tcBorders>
            <w:shd w:val="clear" w:color="auto" w:fill="FFFF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5</w:t>
            </w:r>
          </w:p>
        </w:tc>
        <w:tc>
          <w:tcPr>
            <w:tcW w:w="3543" w:type="dxa"/>
            <w:tcBorders>
              <w:top w:val="single" w:sz="4" w:space="0" w:color="000000"/>
              <w:left w:val="single" w:sz="4" w:space="0" w:color="000000"/>
              <w:bottom w:val="single" w:sz="4" w:space="0" w:color="000000"/>
              <w:right w:val="single" w:sz="4" w:space="0" w:color="000000"/>
            </w:tcBorders>
            <w:shd w:val="clear" w:color="auto" w:fill="FFFF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twijfelachtig / zwak</w:t>
            </w:r>
          </w:p>
        </w:tc>
      </w:tr>
      <w:tr w:rsidR="005F50B2" w:rsidRPr="00DB5D32" w:rsidTr="005F50B2">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onvoldoende</w:t>
            </w:r>
          </w:p>
        </w:tc>
      </w:tr>
      <w:tr w:rsidR="005F50B2" w:rsidRPr="00DB5D32" w:rsidTr="005F50B2">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ruim onvoldoende</w:t>
            </w:r>
          </w:p>
        </w:tc>
      </w:tr>
      <w:tr w:rsidR="005F50B2" w:rsidRPr="00DB5D32" w:rsidTr="005F50B2">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slecht</w:t>
            </w:r>
          </w:p>
        </w:tc>
      </w:tr>
      <w:tr w:rsidR="005F50B2" w:rsidRPr="00DB5D32" w:rsidTr="005F50B2">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5F50B2" w:rsidRPr="00DB5D32" w:rsidRDefault="005F50B2" w:rsidP="00097450">
            <w:pPr>
              <w:pStyle w:val="PTI2"/>
              <w:spacing w:after="0" w:line="276" w:lineRule="auto"/>
              <w:ind w:left="0"/>
              <w:rPr>
                <w:rFonts w:eastAsia="Calibri" w:cs="Arial"/>
                <w:szCs w:val="16"/>
              </w:rPr>
            </w:pPr>
            <w:r w:rsidRPr="00DB5D32">
              <w:rPr>
                <w:rFonts w:eastAsia="Calibri" w:cs="Arial"/>
                <w:szCs w:val="16"/>
              </w:rPr>
              <w:t>zeer slecht</w:t>
            </w:r>
          </w:p>
        </w:tc>
      </w:tr>
    </w:tbl>
    <w:p w:rsidR="004E7481" w:rsidRDefault="004E7481" w:rsidP="00DD01A1">
      <w:pPr>
        <w:spacing w:line="240" w:lineRule="auto"/>
        <w:rPr>
          <w:rFonts w:cs="Arial"/>
          <w:b/>
          <w:szCs w:val="18"/>
          <w:u w:val="single"/>
          <w:lang w:eastAsia="nl-NL"/>
        </w:rPr>
      </w:pPr>
    </w:p>
    <w:p w:rsidR="004E7481" w:rsidRDefault="004E7481" w:rsidP="00DD01A1">
      <w:pPr>
        <w:spacing w:line="240" w:lineRule="auto"/>
        <w:rPr>
          <w:rFonts w:cs="Arial"/>
          <w:b/>
          <w:szCs w:val="18"/>
          <w:u w:val="single"/>
          <w:lang w:eastAsia="nl-NL"/>
        </w:rPr>
      </w:pPr>
    </w:p>
    <w:p w:rsidR="00532A74" w:rsidRPr="00BD4D56" w:rsidRDefault="00554189" w:rsidP="00DD01A1">
      <w:pPr>
        <w:spacing w:line="240" w:lineRule="auto"/>
        <w:rPr>
          <w:rFonts w:cs="Arial"/>
          <w:szCs w:val="18"/>
          <w:lang w:eastAsia="nl-NL"/>
        </w:rPr>
      </w:pPr>
      <w:r>
        <w:rPr>
          <w:rFonts w:cs="Arial"/>
          <w:b/>
          <w:szCs w:val="18"/>
          <w:u w:val="single"/>
          <w:lang w:eastAsia="nl-NL"/>
        </w:rPr>
        <w:t>Perceel</w:t>
      </w:r>
      <w:r w:rsidR="000D5A9F" w:rsidRPr="00CE0D4F">
        <w:rPr>
          <w:rFonts w:cs="Arial"/>
          <w:b/>
          <w:szCs w:val="18"/>
          <w:u w:val="single"/>
          <w:lang w:eastAsia="nl-NL"/>
        </w:rPr>
        <w:t xml:space="preserve"> </w:t>
      </w:r>
      <w:r w:rsidR="00B24F2F">
        <w:rPr>
          <w:rFonts w:cs="Arial"/>
          <w:b/>
          <w:szCs w:val="18"/>
          <w:u w:val="single"/>
          <w:lang w:eastAsia="nl-NL"/>
        </w:rPr>
        <w:t>4</w:t>
      </w:r>
      <w:r w:rsidR="000D5A9F" w:rsidRPr="00BD4D56">
        <w:rPr>
          <w:rFonts w:cs="Arial"/>
          <w:szCs w:val="18"/>
          <w:lang w:eastAsia="nl-NL"/>
        </w:rPr>
        <w:t xml:space="preserve">: Inschrijvingen worden beoordeeld op </w:t>
      </w:r>
      <w:r w:rsidR="000D5A9F">
        <w:rPr>
          <w:rFonts w:cs="Arial"/>
          <w:szCs w:val="18"/>
          <w:lang w:eastAsia="nl-NL"/>
        </w:rPr>
        <w:t>vier</w:t>
      </w:r>
      <w:r w:rsidR="000D5A9F" w:rsidRPr="00BD4D56">
        <w:rPr>
          <w:rFonts w:cs="Arial"/>
          <w:szCs w:val="18"/>
          <w:lang w:eastAsia="nl-NL"/>
        </w:rPr>
        <w:t xml:space="preserve"> gunningscriteria</w:t>
      </w:r>
      <w:r w:rsidR="000D5A9F">
        <w:rPr>
          <w:rFonts w:cs="Arial"/>
          <w:szCs w:val="18"/>
          <w:lang w:eastAsia="nl-NL"/>
        </w:rPr>
        <w:t xml:space="preserve"> inzake Kwaliteit:</w:t>
      </w:r>
      <w:r w:rsidR="000D5A9F" w:rsidRPr="00BD4D56">
        <w:rPr>
          <w:rFonts w:cs="Arial"/>
          <w:szCs w:val="18"/>
          <w:lang w:eastAsia="nl-NL"/>
        </w:rPr>
        <w:t xml:space="preserve">  </w:t>
      </w:r>
      <w:r w:rsidR="000D5A9F">
        <w:rPr>
          <w:rFonts w:cs="Arial"/>
          <w:szCs w:val="18"/>
          <w:lang w:eastAsia="nl-NL"/>
        </w:rPr>
        <w:t xml:space="preserve">verpakking sample, inhoud sample, </w:t>
      </w:r>
      <w:proofErr w:type="spellStart"/>
      <w:r w:rsidR="000D5A9F">
        <w:rPr>
          <w:rFonts w:cs="Arial"/>
          <w:szCs w:val="18"/>
          <w:lang w:eastAsia="nl-NL"/>
        </w:rPr>
        <w:t>waardebeleving</w:t>
      </w:r>
      <w:proofErr w:type="spellEnd"/>
      <w:r w:rsidR="000D5A9F">
        <w:rPr>
          <w:rFonts w:cs="Arial"/>
          <w:szCs w:val="18"/>
          <w:lang w:eastAsia="nl-NL"/>
        </w:rPr>
        <w:t xml:space="preserve"> sample</w:t>
      </w:r>
      <w:r w:rsidR="000D5A9F" w:rsidRPr="00BD4D56">
        <w:rPr>
          <w:rFonts w:cs="Arial"/>
          <w:szCs w:val="18"/>
          <w:lang w:eastAsia="nl-NL"/>
        </w:rPr>
        <w:t xml:space="preserve"> en het plan van aanpak. </w:t>
      </w:r>
      <w:r w:rsidR="00532A74" w:rsidRPr="00BD4D56">
        <w:rPr>
          <w:rFonts w:cs="Arial"/>
          <w:szCs w:val="18"/>
          <w:lang w:eastAsia="nl-NL"/>
        </w:rPr>
        <w:t>De onderstaande tabel geeft een nadere uitwerking van de wijze waarop</w:t>
      </w:r>
      <w:r w:rsidR="00532A74">
        <w:rPr>
          <w:rFonts w:cs="Arial"/>
          <w:szCs w:val="18"/>
          <w:lang w:eastAsia="nl-NL"/>
        </w:rPr>
        <w:t xml:space="preserve"> de jury de</w:t>
      </w:r>
      <w:r w:rsidR="00532A74" w:rsidRPr="00BD4D56">
        <w:rPr>
          <w:rFonts w:cs="Arial"/>
          <w:szCs w:val="18"/>
          <w:lang w:eastAsia="nl-NL"/>
        </w:rPr>
        <w:t xml:space="preserve"> punten </w:t>
      </w:r>
      <w:r w:rsidR="00532A74">
        <w:rPr>
          <w:rFonts w:cs="Arial"/>
          <w:szCs w:val="18"/>
          <w:lang w:eastAsia="nl-NL"/>
        </w:rPr>
        <w:t>toekent</w:t>
      </w:r>
      <w:r w:rsidR="00532A74" w:rsidRPr="00BD4D56">
        <w:rPr>
          <w:rFonts w:cs="Arial"/>
          <w:szCs w:val="18"/>
          <w:lang w:eastAsia="nl-NL"/>
        </w:rPr>
        <w:t>.</w:t>
      </w:r>
    </w:p>
    <w:p w:rsidR="00981D24" w:rsidRDefault="00981D24" w:rsidP="00981D24">
      <w:pPr>
        <w:tabs>
          <w:tab w:val="left" w:pos="720"/>
          <w:tab w:val="left" w:pos="851"/>
          <w:tab w:val="left" w:pos="1134"/>
          <w:tab w:val="left" w:pos="1440"/>
          <w:tab w:val="left" w:pos="2160"/>
        </w:tabs>
        <w:spacing w:line="276" w:lineRule="auto"/>
        <w:rPr>
          <w:rFonts w:cs="Arial"/>
          <w:szCs w:val="18"/>
          <w:lang w:eastAsia="nl-NL"/>
        </w:rPr>
      </w:pPr>
    </w:p>
    <w:tbl>
      <w:tblPr>
        <w:tblStyle w:val="TableGrid"/>
        <w:tblW w:w="0" w:type="auto"/>
        <w:tblLook w:val="04A0" w:firstRow="1" w:lastRow="0" w:firstColumn="1" w:lastColumn="0" w:noHBand="0" w:noVBand="1"/>
      </w:tblPr>
      <w:tblGrid>
        <w:gridCol w:w="2098"/>
        <w:gridCol w:w="1182"/>
        <w:gridCol w:w="5900"/>
        <w:gridCol w:w="32"/>
      </w:tblGrid>
      <w:tr w:rsidR="00981D24" w:rsidTr="00097450">
        <w:tc>
          <w:tcPr>
            <w:tcW w:w="2098" w:type="dxa"/>
          </w:tcPr>
          <w:p w:rsidR="00981D24" w:rsidRPr="00BD4D56" w:rsidRDefault="00981D24" w:rsidP="00981D24">
            <w:pPr>
              <w:tabs>
                <w:tab w:val="left" w:pos="720"/>
                <w:tab w:val="left" w:pos="851"/>
                <w:tab w:val="left" w:pos="1134"/>
                <w:tab w:val="left" w:pos="1440"/>
                <w:tab w:val="left" w:pos="2160"/>
                <w:tab w:val="left" w:pos="3402"/>
              </w:tabs>
              <w:spacing w:line="276" w:lineRule="auto"/>
              <w:rPr>
                <w:rFonts w:cs="Arial"/>
                <w:b/>
                <w:szCs w:val="18"/>
                <w:lang w:eastAsia="nl-NL"/>
              </w:rPr>
            </w:pPr>
            <w:r w:rsidRPr="00BD4D56">
              <w:rPr>
                <w:rFonts w:cs="Arial"/>
                <w:b/>
                <w:szCs w:val="18"/>
                <w:lang w:eastAsia="nl-NL"/>
              </w:rPr>
              <w:t>Gunningscriterium</w:t>
            </w:r>
          </w:p>
        </w:tc>
        <w:tc>
          <w:tcPr>
            <w:tcW w:w="1182" w:type="dxa"/>
          </w:tcPr>
          <w:p w:rsidR="00097450" w:rsidRDefault="00981D24" w:rsidP="00097450">
            <w:pPr>
              <w:tabs>
                <w:tab w:val="left" w:pos="720"/>
                <w:tab w:val="left" w:pos="851"/>
                <w:tab w:val="left" w:pos="1134"/>
                <w:tab w:val="left" w:pos="1440"/>
                <w:tab w:val="left" w:pos="2160"/>
                <w:tab w:val="left" w:pos="3402"/>
              </w:tabs>
              <w:spacing w:line="276" w:lineRule="auto"/>
              <w:rPr>
                <w:rFonts w:cs="Arial"/>
                <w:b/>
                <w:szCs w:val="18"/>
                <w:lang w:eastAsia="nl-NL"/>
              </w:rPr>
            </w:pPr>
            <w:r w:rsidRPr="00BD4D56">
              <w:rPr>
                <w:rFonts w:cs="Arial"/>
                <w:b/>
                <w:szCs w:val="18"/>
                <w:lang w:eastAsia="nl-NL"/>
              </w:rPr>
              <w:t xml:space="preserve">Maximaal </w:t>
            </w:r>
          </w:p>
          <w:p w:rsidR="00981D24" w:rsidRPr="00BD4D56" w:rsidRDefault="00097450" w:rsidP="00097450">
            <w:pPr>
              <w:tabs>
                <w:tab w:val="left" w:pos="720"/>
                <w:tab w:val="left" w:pos="851"/>
                <w:tab w:val="left" w:pos="1134"/>
                <w:tab w:val="left" w:pos="1440"/>
                <w:tab w:val="left" w:pos="2160"/>
                <w:tab w:val="left" w:pos="3402"/>
              </w:tabs>
              <w:spacing w:line="276" w:lineRule="auto"/>
              <w:rPr>
                <w:rFonts w:cs="Arial"/>
                <w:b/>
                <w:szCs w:val="18"/>
                <w:lang w:eastAsia="nl-NL"/>
              </w:rPr>
            </w:pPr>
            <w:r>
              <w:rPr>
                <w:rFonts w:cs="Arial"/>
                <w:b/>
                <w:szCs w:val="18"/>
                <w:lang w:eastAsia="nl-NL"/>
              </w:rPr>
              <w:t>#</w:t>
            </w:r>
            <w:r w:rsidR="00981D24">
              <w:rPr>
                <w:rFonts w:cs="Arial"/>
                <w:b/>
                <w:szCs w:val="18"/>
                <w:lang w:eastAsia="nl-NL"/>
              </w:rPr>
              <w:t xml:space="preserve"> </w:t>
            </w:r>
            <w:r w:rsidR="00981D24" w:rsidRPr="00BD4D56">
              <w:rPr>
                <w:rFonts w:cs="Arial"/>
                <w:b/>
                <w:szCs w:val="18"/>
                <w:lang w:eastAsia="nl-NL"/>
              </w:rPr>
              <w:t>punten</w:t>
            </w:r>
          </w:p>
        </w:tc>
        <w:tc>
          <w:tcPr>
            <w:tcW w:w="5932" w:type="dxa"/>
            <w:gridSpan w:val="2"/>
          </w:tcPr>
          <w:p w:rsidR="00981D24" w:rsidRPr="00CE75D1" w:rsidRDefault="00981D24" w:rsidP="00981D24">
            <w:pPr>
              <w:tabs>
                <w:tab w:val="left" w:pos="720"/>
                <w:tab w:val="left" w:pos="851"/>
                <w:tab w:val="left" w:pos="1134"/>
                <w:tab w:val="left" w:pos="1440"/>
                <w:tab w:val="left" w:pos="2160"/>
                <w:tab w:val="left" w:pos="3402"/>
              </w:tabs>
              <w:spacing w:line="276" w:lineRule="auto"/>
              <w:rPr>
                <w:rFonts w:cs="Arial"/>
                <w:b/>
                <w:szCs w:val="18"/>
                <w:lang w:eastAsia="nl-NL"/>
              </w:rPr>
            </w:pPr>
            <w:r w:rsidRPr="00BD4D56">
              <w:rPr>
                <w:rFonts w:cs="Arial"/>
                <w:b/>
                <w:szCs w:val="18"/>
                <w:lang w:eastAsia="nl-NL"/>
              </w:rPr>
              <w:t>Toelichting</w:t>
            </w:r>
          </w:p>
        </w:tc>
      </w:tr>
      <w:tr w:rsidR="000D5A9F" w:rsidTr="00097450">
        <w:trPr>
          <w:gridAfter w:val="1"/>
          <w:wAfter w:w="32" w:type="dxa"/>
        </w:trPr>
        <w:tc>
          <w:tcPr>
            <w:tcW w:w="2098" w:type="dxa"/>
          </w:tcPr>
          <w:p w:rsidR="000D5A9F" w:rsidRDefault="005B73D3" w:rsidP="005B73D3">
            <w:pPr>
              <w:tabs>
                <w:tab w:val="left" w:pos="720"/>
                <w:tab w:val="left" w:pos="851"/>
                <w:tab w:val="left" w:pos="1134"/>
                <w:tab w:val="left" w:pos="1440"/>
                <w:tab w:val="left" w:pos="2160"/>
                <w:tab w:val="left" w:pos="3402"/>
              </w:tabs>
              <w:spacing w:line="276" w:lineRule="auto"/>
              <w:rPr>
                <w:rFonts w:cs="Arial"/>
                <w:szCs w:val="18"/>
                <w:lang w:eastAsia="nl-NL"/>
              </w:rPr>
            </w:pPr>
            <w:r>
              <w:rPr>
                <w:rFonts w:cs="Arial"/>
                <w:szCs w:val="18"/>
                <w:lang w:eastAsia="nl-NL"/>
              </w:rPr>
              <w:t>Totaalwaarde</w:t>
            </w:r>
          </w:p>
        </w:tc>
        <w:tc>
          <w:tcPr>
            <w:tcW w:w="1182" w:type="dxa"/>
          </w:tcPr>
          <w:p w:rsidR="000D5A9F" w:rsidRPr="004E7481" w:rsidRDefault="00A322A9" w:rsidP="00532A74">
            <w:pPr>
              <w:tabs>
                <w:tab w:val="left" w:pos="720"/>
                <w:tab w:val="left" w:pos="851"/>
                <w:tab w:val="left" w:pos="1134"/>
                <w:tab w:val="left" w:pos="1440"/>
                <w:tab w:val="left" w:pos="2160"/>
                <w:tab w:val="left" w:pos="3402"/>
              </w:tabs>
              <w:spacing w:line="276" w:lineRule="auto"/>
              <w:rPr>
                <w:rFonts w:cs="Arial"/>
                <w:szCs w:val="18"/>
                <w:lang w:eastAsia="nl-NL"/>
              </w:rPr>
            </w:pPr>
            <w:r>
              <w:rPr>
                <w:rFonts w:cs="Arial"/>
                <w:szCs w:val="18"/>
                <w:lang w:eastAsia="nl-NL"/>
              </w:rPr>
              <w:t>25</w:t>
            </w:r>
          </w:p>
        </w:tc>
        <w:tc>
          <w:tcPr>
            <w:tcW w:w="5900" w:type="dxa"/>
          </w:tcPr>
          <w:p w:rsidR="000D5A9F" w:rsidRDefault="000D5A9F" w:rsidP="0083204A">
            <w:pPr>
              <w:tabs>
                <w:tab w:val="left" w:pos="720"/>
                <w:tab w:val="left" w:pos="851"/>
                <w:tab w:val="left" w:pos="1134"/>
                <w:tab w:val="left" w:pos="1440"/>
                <w:tab w:val="left" w:pos="2160"/>
                <w:tab w:val="left" w:pos="3402"/>
              </w:tabs>
              <w:spacing w:line="276" w:lineRule="auto"/>
              <w:rPr>
                <w:rFonts w:cs="Arial"/>
                <w:szCs w:val="18"/>
                <w:lang w:eastAsia="nl-NL"/>
              </w:rPr>
            </w:pPr>
            <w:r>
              <w:rPr>
                <w:rFonts w:cs="Arial"/>
                <w:szCs w:val="18"/>
                <w:lang w:eastAsia="nl-NL"/>
              </w:rPr>
              <w:t>Zie paragraaf 5.3 van de Aanbestedingsleidraad.</w:t>
            </w:r>
          </w:p>
        </w:tc>
      </w:tr>
      <w:tr w:rsidR="00981D24" w:rsidTr="00097450">
        <w:tc>
          <w:tcPr>
            <w:tcW w:w="2098" w:type="dxa"/>
          </w:tcPr>
          <w:p w:rsidR="00981D24" w:rsidRDefault="00981D24" w:rsidP="00981D24">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Verpakking</w:t>
            </w:r>
          </w:p>
        </w:tc>
        <w:tc>
          <w:tcPr>
            <w:tcW w:w="1182" w:type="dxa"/>
          </w:tcPr>
          <w:p w:rsidR="00981D24" w:rsidRPr="004E7481" w:rsidRDefault="00532A74" w:rsidP="00981D24">
            <w:pPr>
              <w:tabs>
                <w:tab w:val="left" w:pos="720"/>
                <w:tab w:val="left" w:pos="851"/>
                <w:tab w:val="left" w:pos="1134"/>
                <w:tab w:val="left" w:pos="1440"/>
                <w:tab w:val="left" w:pos="2160"/>
              </w:tabs>
              <w:spacing w:line="276" w:lineRule="auto"/>
              <w:rPr>
                <w:rFonts w:cs="Arial"/>
                <w:szCs w:val="18"/>
                <w:lang w:eastAsia="nl-NL"/>
              </w:rPr>
            </w:pPr>
            <w:r w:rsidRPr="004E7481">
              <w:rPr>
                <w:rFonts w:cs="Arial"/>
                <w:szCs w:val="18"/>
                <w:lang w:eastAsia="nl-NL"/>
              </w:rPr>
              <w:t>2</w:t>
            </w:r>
            <w:r w:rsidR="00981D24" w:rsidRPr="004E7481">
              <w:rPr>
                <w:rFonts w:cs="Arial"/>
                <w:szCs w:val="18"/>
                <w:lang w:eastAsia="nl-NL"/>
              </w:rPr>
              <w:t>0</w:t>
            </w:r>
          </w:p>
        </w:tc>
        <w:tc>
          <w:tcPr>
            <w:tcW w:w="5932" w:type="dxa"/>
            <w:gridSpan w:val="2"/>
          </w:tcPr>
          <w:p w:rsidR="00532A74" w:rsidRDefault="00532A74" w:rsidP="00532A74">
            <w:pPr>
              <w:tabs>
                <w:tab w:val="left" w:pos="720"/>
                <w:tab w:val="left" w:pos="851"/>
                <w:tab w:val="left" w:pos="1134"/>
                <w:tab w:val="left" w:pos="1440"/>
                <w:tab w:val="left" w:pos="2160"/>
              </w:tabs>
              <w:spacing w:line="276" w:lineRule="auto"/>
              <w:rPr>
                <w:rFonts w:cs="Arial"/>
                <w:szCs w:val="18"/>
                <w:lang w:eastAsia="nl-NL"/>
              </w:rPr>
            </w:pPr>
            <w:r w:rsidRPr="00981D24">
              <w:rPr>
                <w:rFonts w:cs="Arial"/>
                <w:szCs w:val="18"/>
                <w:lang w:eastAsia="nl-NL"/>
              </w:rPr>
              <w:t>Uitstraling van de verpakking (zowel omverpakking als de individuele artikelen), deze moet aanspreken en feestelijk ogen.</w:t>
            </w:r>
          </w:p>
          <w:p w:rsidR="00532A74" w:rsidRDefault="00532A74" w:rsidP="00DD01A1">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De juryleden</w:t>
            </w:r>
            <w:r w:rsidR="00DD01A1">
              <w:rPr>
                <w:rFonts w:cs="Arial"/>
                <w:szCs w:val="18"/>
                <w:lang w:eastAsia="nl-NL"/>
              </w:rPr>
              <w:t xml:space="preserve"> uit het beoordelingsteam zoals beschreven in 5.1.2.1</w:t>
            </w:r>
            <w:r>
              <w:rPr>
                <w:rFonts w:cs="Arial"/>
                <w:szCs w:val="18"/>
                <w:lang w:eastAsia="nl-NL"/>
              </w:rPr>
              <w:t xml:space="preserve"> kennen elk een rapportcijfer op de schaal van 1 tot 10 toe (alleen hele cijfers). Hiervan wordt het gemiddelde genomen en met 2 vermenigvuldigd.</w:t>
            </w:r>
          </w:p>
        </w:tc>
      </w:tr>
      <w:tr w:rsidR="00981D24" w:rsidTr="00097450">
        <w:tc>
          <w:tcPr>
            <w:tcW w:w="2098" w:type="dxa"/>
          </w:tcPr>
          <w:p w:rsidR="00981D24" w:rsidRDefault="00981D24" w:rsidP="00981D24">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Inhoud</w:t>
            </w:r>
          </w:p>
        </w:tc>
        <w:tc>
          <w:tcPr>
            <w:tcW w:w="1182" w:type="dxa"/>
          </w:tcPr>
          <w:p w:rsidR="00981D24" w:rsidRPr="004E7481" w:rsidRDefault="004E7481" w:rsidP="00532A74">
            <w:pPr>
              <w:tabs>
                <w:tab w:val="left" w:pos="720"/>
                <w:tab w:val="left" w:pos="851"/>
                <w:tab w:val="left" w:pos="1134"/>
                <w:tab w:val="left" w:pos="1440"/>
                <w:tab w:val="left" w:pos="2160"/>
              </w:tabs>
              <w:spacing w:line="276" w:lineRule="auto"/>
              <w:rPr>
                <w:rFonts w:cs="Arial"/>
                <w:szCs w:val="18"/>
                <w:lang w:eastAsia="nl-NL"/>
              </w:rPr>
            </w:pPr>
            <w:r w:rsidRPr="004E7481">
              <w:rPr>
                <w:rFonts w:cs="Arial"/>
                <w:szCs w:val="18"/>
                <w:lang w:eastAsia="nl-NL"/>
              </w:rPr>
              <w:t>25</w:t>
            </w:r>
          </w:p>
        </w:tc>
        <w:tc>
          <w:tcPr>
            <w:tcW w:w="5932" w:type="dxa"/>
            <w:gridSpan w:val="2"/>
          </w:tcPr>
          <w:p w:rsidR="00532A74" w:rsidRDefault="00532A74" w:rsidP="00532A74">
            <w:pPr>
              <w:tabs>
                <w:tab w:val="left" w:pos="720"/>
                <w:tab w:val="left" w:pos="851"/>
                <w:tab w:val="left" w:pos="1134"/>
                <w:tab w:val="left" w:pos="1440"/>
                <w:tab w:val="left" w:pos="2160"/>
              </w:tabs>
              <w:spacing w:line="276" w:lineRule="auto"/>
              <w:rPr>
                <w:rFonts w:cs="Arial"/>
                <w:szCs w:val="18"/>
                <w:lang w:eastAsia="nl-NL"/>
              </w:rPr>
            </w:pPr>
            <w:r w:rsidRPr="00981D24">
              <w:rPr>
                <w:rFonts w:cs="Arial"/>
                <w:szCs w:val="18"/>
                <w:lang w:eastAsia="nl-NL"/>
              </w:rPr>
              <w:t>Variatie en aantrekkelijkheid van de inhoud</w:t>
            </w:r>
          </w:p>
          <w:p w:rsidR="00981D24" w:rsidRDefault="00532A74" w:rsidP="00DD01A1">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De juryleden</w:t>
            </w:r>
            <w:r w:rsidR="00DD01A1">
              <w:rPr>
                <w:rFonts w:cs="Arial"/>
                <w:szCs w:val="18"/>
                <w:lang w:eastAsia="nl-NL"/>
              </w:rPr>
              <w:t xml:space="preserve"> uit het beoordelingsteam zoals beschreven in 5.1.2.1</w:t>
            </w:r>
            <w:r>
              <w:rPr>
                <w:rFonts w:cs="Arial"/>
                <w:szCs w:val="18"/>
                <w:lang w:eastAsia="nl-NL"/>
              </w:rPr>
              <w:t xml:space="preserve"> kennen elk een rapportcijfer op de schaal van 1 tot 10 toe (alleen hele cijfers). Hiervan wordt het gemiddelde genomen en met 2</w:t>
            </w:r>
            <w:r w:rsidR="007A38EF">
              <w:rPr>
                <w:rFonts w:cs="Arial"/>
                <w:szCs w:val="18"/>
                <w:lang w:eastAsia="nl-NL"/>
              </w:rPr>
              <w:t>,5</w:t>
            </w:r>
            <w:r>
              <w:rPr>
                <w:rFonts w:cs="Arial"/>
                <w:szCs w:val="18"/>
                <w:lang w:eastAsia="nl-NL"/>
              </w:rPr>
              <w:t xml:space="preserve"> vermenigvuldigd.</w:t>
            </w:r>
          </w:p>
        </w:tc>
      </w:tr>
      <w:tr w:rsidR="00981D24" w:rsidTr="00097450">
        <w:tc>
          <w:tcPr>
            <w:tcW w:w="2098" w:type="dxa"/>
          </w:tcPr>
          <w:p w:rsidR="00981D24" w:rsidRDefault="00981D24" w:rsidP="00981D24">
            <w:pPr>
              <w:tabs>
                <w:tab w:val="left" w:pos="720"/>
                <w:tab w:val="left" w:pos="851"/>
                <w:tab w:val="left" w:pos="1134"/>
                <w:tab w:val="left" w:pos="1440"/>
                <w:tab w:val="left" w:pos="2160"/>
              </w:tabs>
              <w:spacing w:line="276" w:lineRule="auto"/>
              <w:rPr>
                <w:rFonts w:cs="Arial"/>
                <w:szCs w:val="18"/>
                <w:lang w:eastAsia="nl-NL"/>
              </w:rPr>
            </w:pPr>
            <w:proofErr w:type="spellStart"/>
            <w:r>
              <w:rPr>
                <w:rFonts w:cs="Arial"/>
                <w:szCs w:val="18"/>
                <w:lang w:eastAsia="nl-NL"/>
              </w:rPr>
              <w:t>Waardebeleving</w:t>
            </w:r>
            <w:proofErr w:type="spellEnd"/>
          </w:p>
        </w:tc>
        <w:tc>
          <w:tcPr>
            <w:tcW w:w="1182" w:type="dxa"/>
          </w:tcPr>
          <w:p w:rsidR="00981D24" w:rsidRPr="004E7481" w:rsidRDefault="00532A74" w:rsidP="00981D24">
            <w:pPr>
              <w:tabs>
                <w:tab w:val="left" w:pos="720"/>
                <w:tab w:val="left" w:pos="851"/>
                <w:tab w:val="left" w:pos="1134"/>
                <w:tab w:val="left" w:pos="1440"/>
                <w:tab w:val="left" w:pos="2160"/>
              </w:tabs>
              <w:spacing w:line="276" w:lineRule="auto"/>
              <w:rPr>
                <w:rFonts w:cs="Arial"/>
                <w:szCs w:val="18"/>
                <w:lang w:eastAsia="nl-NL"/>
              </w:rPr>
            </w:pPr>
            <w:r w:rsidRPr="004E7481">
              <w:rPr>
                <w:rFonts w:cs="Arial"/>
                <w:szCs w:val="18"/>
                <w:lang w:eastAsia="nl-NL"/>
              </w:rPr>
              <w:t>2</w:t>
            </w:r>
            <w:r w:rsidR="00981D24" w:rsidRPr="004E7481">
              <w:rPr>
                <w:rFonts w:cs="Arial"/>
                <w:szCs w:val="18"/>
                <w:lang w:eastAsia="nl-NL"/>
              </w:rPr>
              <w:t>0</w:t>
            </w:r>
          </w:p>
        </w:tc>
        <w:tc>
          <w:tcPr>
            <w:tcW w:w="5932" w:type="dxa"/>
            <w:gridSpan w:val="2"/>
          </w:tcPr>
          <w:p w:rsidR="00532A74" w:rsidRDefault="00532A74" w:rsidP="00532A74">
            <w:pPr>
              <w:tabs>
                <w:tab w:val="left" w:pos="720"/>
                <w:tab w:val="left" w:pos="851"/>
                <w:tab w:val="left" w:pos="1134"/>
                <w:tab w:val="left" w:pos="1440"/>
                <w:tab w:val="left" w:pos="2160"/>
              </w:tabs>
              <w:spacing w:line="276" w:lineRule="auto"/>
              <w:rPr>
                <w:rFonts w:cs="Arial"/>
                <w:szCs w:val="18"/>
                <w:lang w:eastAsia="nl-NL"/>
              </w:rPr>
            </w:pPr>
            <w:proofErr w:type="spellStart"/>
            <w:r w:rsidRPr="00981D24">
              <w:rPr>
                <w:rFonts w:cs="Arial"/>
                <w:szCs w:val="18"/>
                <w:lang w:eastAsia="nl-NL"/>
              </w:rPr>
              <w:t>Waardebeleving</w:t>
            </w:r>
            <w:proofErr w:type="spellEnd"/>
            <w:r w:rsidRPr="00981D24">
              <w:rPr>
                <w:rFonts w:cs="Arial"/>
                <w:szCs w:val="18"/>
                <w:lang w:eastAsia="nl-NL"/>
              </w:rPr>
              <w:t xml:space="preserve"> van de inhoud, naar oordeel van de jury</w:t>
            </w:r>
            <w:r w:rsidR="00DD01A1">
              <w:rPr>
                <w:rFonts w:cs="Arial"/>
                <w:szCs w:val="18"/>
                <w:lang w:eastAsia="nl-NL"/>
              </w:rPr>
              <w:t>leden uit het beoordelingsteam zoals beschreven in 5.1.2.1</w:t>
            </w:r>
            <w:r w:rsidRPr="00981D24">
              <w:rPr>
                <w:rFonts w:cs="Arial"/>
                <w:szCs w:val="18"/>
                <w:lang w:eastAsia="nl-NL"/>
              </w:rPr>
              <w:t xml:space="preserve">. De opgegeven </w:t>
            </w:r>
            <w:r w:rsidR="005B73D3">
              <w:rPr>
                <w:rFonts w:cs="Arial"/>
                <w:szCs w:val="18"/>
                <w:lang w:eastAsia="nl-NL"/>
              </w:rPr>
              <w:t>totaalwaarde</w:t>
            </w:r>
            <w:r w:rsidRPr="00981D24">
              <w:rPr>
                <w:rFonts w:cs="Arial"/>
                <w:szCs w:val="18"/>
                <w:lang w:eastAsia="nl-NL"/>
              </w:rPr>
              <w:t xml:space="preserve"> wordt meegewogen, doch de jury let ook op de uitstraling van de aangeboden producten in relatie tot de prijs.</w:t>
            </w:r>
          </w:p>
          <w:p w:rsidR="00981D24" w:rsidRDefault="00532A74" w:rsidP="00981D24">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De juryleden kennen elk een rapportcijfer op de schaal van 1 tot 10 toe (alleen hele cijfers). Hiervan wordt het gemiddelde genomen en met 2 vermenigvuldigd.</w:t>
            </w:r>
          </w:p>
        </w:tc>
      </w:tr>
      <w:tr w:rsidR="00981D24" w:rsidTr="00097450">
        <w:tc>
          <w:tcPr>
            <w:tcW w:w="2098" w:type="dxa"/>
          </w:tcPr>
          <w:p w:rsidR="00981D24" w:rsidRDefault="00981D24" w:rsidP="00981D24">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Plan van aanpak</w:t>
            </w:r>
          </w:p>
        </w:tc>
        <w:tc>
          <w:tcPr>
            <w:tcW w:w="1182" w:type="dxa"/>
          </w:tcPr>
          <w:p w:rsidR="00981D24" w:rsidRPr="004E7481" w:rsidRDefault="00981D24" w:rsidP="004E7481">
            <w:pPr>
              <w:tabs>
                <w:tab w:val="left" w:pos="720"/>
                <w:tab w:val="left" w:pos="851"/>
                <w:tab w:val="left" w:pos="1134"/>
                <w:tab w:val="left" w:pos="1440"/>
                <w:tab w:val="left" w:pos="2160"/>
              </w:tabs>
              <w:spacing w:line="276" w:lineRule="auto"/>
              <w:rPr>
                <w:rFonts w:cs="Arial"/>
                <w:szCs w:val="18"/>
                <w:lang w:eastAsia="nl-NL"/>
              </w:rPr>
            </w:pPr>
            <w:r w:rsidRPr="004E7481">
              <w:rPr>
                <w:rFonts w:cs="Arial"/>
                <w:szCs w:val="18"/>
                <w:lang w:eastAsia="nl-NL"/>
              </w:rPr>
              <w:t>1</w:t>
            </w:r>
            <w:r w:rsidR="004E7481" w:rsidRPr="004E7481">
              <w:rPr>
                <w:rFonts w:cs="Arial"/>
                <w:szCs w:val="18"/>
                <w:lang w:eastAsia="nl-NL"/>
              </w:rPr>
              <w:t>0</w:t>
            </w:r>
          </w:p>
        </w:tc>
        <w:tc>
          <w:tcPr>
            <w:tcW w:w="5932" w:type="dxa"/>
            <w:gridSpan w:val="2"/>
          </w:tcPr>
          <w:p w:rsidR="00981D24" w:rsidRDefault="00532A74" w:rsidP="007A38EF">
            <w:pPr>
              <w:tabs>
                <w:tab w:val="left" w:pos="720"/>
                <w:tab w:val="left" w:pos="851"/>
                <w:tab w:val="left" w:pos="1134"/>
                <w:tab w:val="left" w:pos="1440"/>
                <w:tab w:val="left" w:pos="2160"/>
              </w:tabs>
              <w:spacing w:line="276" w:lineRule="auto"/>
              <w:rPr>
                <w:rFonts w:cs="Arial"/>
                <w:szCs w:val="18"/>
                <w:lang w:eastAsia="nl-NL"/>
              </w:rPr>
            </w:pPr>
            <w:r>
              <w:rPr>
                <w:rFonts w:cs="Arial"/>
                <w:szCs w:val="18"/>
                <w:lang w:eastAsia="nl-NL"/>
              </w:rPr>
              <w:t>Dit plan van aanpak dient te worden aangeleverd conform de bijlage 4</w:t>
            </w:r>
            <w:r w:rsidR="00B013CE">
              <w:rPr>
                <w:rFonts w:cs="Arial"/>
                <w:szCs w:val="18"/>
                <w:lang w:eastAsia="nl-NL"/>
              </w:rPr>
              <w:t>c</w:t>
            </w:r>
            <w:r>
              <w:rPr>
                <w:rFonts w:cs="Arial"/>
                <w:szCs w:val="18"/>
                <w:lang w:eastAsia="nl-NL"/>
              </w:rPr>
              <w:t xml:space="preserve"> van deze Aanbestedingsleidraad, waarin de elementen staan die minimaal beschreven moeten zijn. De juryleden</w:t>
            </w:r>
            <w:r w:rsidR="00DD01A1">
              <w:rPr>
                <w:rFonts w:cs="Arial"/>
                <w:szCs w:val="18"/>
                <w:lang w:eastAsia="nl-NL"/>
              </w:rPr>
              <w:t xml:space="preserve"> uit het beoordelingsteam zoals beschreven in 5.1.2.2</w:t>
            </w:r>
            <w:r>
              <w:rPr>
                <w:rFonts w:cs="Arial"/>
                <w:szCs w:val="18"/>
                <w:lang w:eastAsia="nl-NL"/>
              </w:rPr>
              <w:t xml:space="preserve"> beoordelen de wijze waarin het plan van aanpak aansluit op de behoeftestelling zoals gesteld in het PVE en kennen elk een rapportcijfer op de schaal van 1 tot 10 toe (alleen hele cijfers). Hiervan wordt het gemiddelde genomen</w:t>
            </w:r>
            <w:r w:rsidR="007A38EF">
              <w:rPr>
                <w:rFonts w:cs="Arial"/>
                <w:szCs w:val="18"/>
                <w:lang w:eastAsia="nl-NL"/>
              </w:rPr>
              <w:t xml:space="preserve"> en met 1</w:t>
            </w:r>
            <w:r w:rsidR="00C658B7">
              <w:rPr>
                <w:rFonts w:cs="Arial"/>
                <w:szCs w:val="18"/>
                <w:lang w:eastAsia="nl-NL"/>
              </w:rPr>
              <w:t xml:space="preserve"> vermenigvuldigd</w:t>
            </w:r>
            <w:r>
              <w:rPr>
                <w:rFonts w:cs="Arial"/>
                <w:szCs w:val="18"/>
                <w:lang w:eastAsia="nl-NL"/>
              </w:rPr>
              <w:t>.</w:t>
            </w:r>
          </w:p>
        </w:tc>
      </w:tr>
    </w:tbl>
    <w:p w:rsidR="00FE5599" w:rsidRDefault="00FE5599" w:rsidP="00FE5599">
      <w:pPr>
        <w:tabs>
          <w:tab w:val="left" w:pos="720"/>
          <w:tab w:val="left" w:pos="851"/>
          <w:tab w:val="left" w:pos="1134"/>
          <w:tab w:val="left" w:pos="1440"/>
          <w:tab w:val="left" w:pos="2160"/>
          <w:tab w:val="left" w:pos="3402"/>
        </w:tabs>
        <w:spacing w:line="276" w:lineRule="auto"/>
        <w:rPr>
          <w:rFonts w:cs="Arial"/>
          <w:szCs w:val="18"/>
          <w:lang w:eastAsia="nl-NL"/>
        </w:rPr>
      </w:pPr>
      <w:r>
        <w:rPr>
          <w:rFonts w:cs="Arial"/>
          <w:szCs w:val="18"/>
          <w:lang w:eastAsia="nl-NL"/>
        </w:rPr>
        <w:t xml:space="preserve">Deze cijfers worden bij elkaar opgeteld en vormen de totaalscore. Het maximaal aantal te behalen punten is 100 punten. </w:t>
      </w:r>
    </w:p>
    <w:p w:rsidR="00FE5599" w:rsidRDefault="00FE5599" w:rsidP="00FE5599">
      <w:pPr>
        <w:tabs>
          <w:tab w:val="left" w:pos="720"/>
          <w:tab w:val="left" w:pos="851"/>
          <w:tab w:val="left" w:pos="1134"/>
          <w:tab w:val="left" w:pos="1440"/>
          <w:tab w:val="left" w:pos="2160"/>
          <w:tab w:val="left" w:pos="3402"/>
        </w:tabs>
        <w:spacing w:line="276" w:lineRule="auto"/>
        <w:rPr>
          <w:szCs w:val="18"/>
        </w:rPr>
      </w:pPr>
      <w:r>
        <w:rPr>
          <w:szCs w:val="18"/>
        </w:rPr>
        <w:t>A</w:t>
      </w:r>
      <w:r w:rsidRPr="000D3C76">
        <w:rPr>
          <w:szCs w:val="18"/>
        </w:rPr>
        <w:t xml:space="preserve">ls </w:t>
      </w:r>
      <w:r w:rsidRPr="000F7D9B">
        <w:rPr>
          <w:b/>
          <w:szCs w:val="18"/>
        </w:rPr>
        <w:t>knock-out criterium</w:t>
      </w:r>
      <w:r w:rsidRPr="000D3C76">
        <w:rPr>
          <w:szCs w:val="18"/>
        </w:rPr>
        <w:t xml:space="preserve"> </w:t>
      </w:r>
      <w:r>
        <w:rPr>
          <w:szCs w:val="18"/>
        </w:rPr>
        <w:t xml:space="preserve">geldt </w:t>
      </w:r>
      <w:r w:rsidRPr="000D3C76">
        <w:rPr>
          <w:szCs w:val="18"/>
        </w:rPr>
        <w:t xml:space="preserve">dat de score voor Kwaliteit voor </w:t>
      </w:r>
      <w:r>
        <w:rPr>
          <w:szCs w:val="18"/>
        </w:rPr>
        <w:t>Perceel 3</w:t>
      </w:r>
      <w:r w:rsidRPr="000D3C76">
        <w:rPr>
          <w:szCs w:val="18"/>
        </w:rPr>
        <w:t xml:space="preserve"> Kwaliteit </w:t>
      </w:r>
      <w:r>
        <w:rPr>
          <w:szCs w:val="18"/>
        </w:rPr>
        <w:t xml:space="preserve">(Verpakking sample, Inhoud sample en waarde beleving sample maximale score 65 punten) </w:t>
      </w:r>
      <w:r w:rsidRPr="000D3C76">
        <w:rPr>
          <w:szCs w:val="18"/>
        </w:rPr>
        <w:t xml:space="preserve">minimaal </w:t>
      </w:r>
      <w:r>
        <w:rPr>
          <w:szCs w:val="18"/>
        </w:rPr>
        <w:t>samen 40</w:t>
      </w:r>
      <w:r w:rsidRPr="000D3C76">
        <w:rPr>
          <w:szCs w:val="18"/>
        </w:rPr>
        <w:t xml:space="preserve"> punten is.</w:t>
      </w:r>
      <w:r>
        <w:rPr>
          <w:szCs w:val="18"/>
        </w:rPr>
        <w:t xml:space="preserve"> Mocht de score &lt;40 zijn dan zal het Plan van aanpak </w:t>
      </w:r>
      <w:r w:rsidRPr="000F7D9B">
        <w:rPr>
          <w:b/>
          <w:szCs w:val="18"/>
        </w:rPr>
        <w:t>niet</w:t>
      </w:r>
      <w:r>
        <w:rPr>
          <w:szCs w:val="18"/>
        </w:rPr>
        <w:t xml:space="preserve"> beoordeeld worden. </w:t>
      </w:r>
    </w:p>
    <w:p w:rsidR="00FE5599" w:rsidRPr="004E7481" w:rsidRDefault="00FE5599" w:rsidP="00FE5599">
      <w:pPr>
        <w:tabs>
          <w:tab w:val="left" w:pos="720"/>
          <w:tab w:val="left" w:pos="851"/>
          <w:tab w:val="left" w:pos="1134"/>
          <w:tab w:val="left" w:pos="1440"/>
          <w:tab w:val="left" w:pos="2160"/>
          <w:tab w:val="left" w:pos="3402"/>
        </w:tabs>
        <w:spacing w:line="276" w:lineRule="auto"/>
        <w:rPr>
          <w:rFonts w:cs="Arial"/>
          <w:szCs w:val="18"/>
          <w:lang w:eastAsia="nl-NL"/>
        </w:rPr>
      </w:pPr>
      <w:r>
        <w:rPr>
          <w:szCs w:val="18"/>
        </w:rPr>
        <w:lastRenderedPageBreak/>
        <w:t>A</w:t>
      </w:r>
      <w:r w:rsidRPr="000D3C76">
        <w:rPr>
          <w:szCs w:val="18"/>
        </w:rPr>
        <w:t xml:space="preserve">ls </w:t>
      </w:r>
      <w:r w:rsidRPr="000F7D9B">
        <w:rPr>
          <w:b/>
          <w:szCs w:val="18"/>
        </w:rPr>
        <w:t>knock-out criterium</w:t>
      </w:r>
      <w:r w:rsidRPr="000D3C76">
        <w:rPr>
          <w:szCs w:val="18"/>
        </w:rPr>
        <w:t xml:space="preserve"> </w:t>
      </w:r>
      <w:r>
        <w:rPr>
          <w:szCs w:val="18"/>
        </w:rPr>
        <w:t xml:space="preserve">voor perceel 3 geldt tevens ook </w:t>
      </w:r>
      <w:r w:rsidRPr="000D3C76">
        <w:rPr>
          <w:szCs w:val="18"/>
        </w:rPr>
        <w:t xml:space="preserve">dat de score voor Kwaliteit voor </w:t>
      </w:r>
      <w:r>
        <w:rPr>
          <w:szCs w:val="18"/>
        </w:rPr>
        <w:t>Perceel 3</w:t>
      </w:r>
      <w:r w:rsidRPr="000D3C76">
        <w:rPr>
          <w:szCs w:val="18"/>
        </w:rPr>
        <w:t xml:space="preserve"> Kwaliteit </w:t>
      </w:r>
      <w:r>
        <w:rPr>
          <w:szCs w:val="18"/>
        </w:rPr>
        <w:t xml:space="preserve">(Verpakking sample, Inhoud sample, waarde beleving sample en Plan van aanpak maximale score 75 punten) </w:t>
      </w:r>
      <w:r w:rsidRPr="000D3C76">
        <w:rPr>
          <w:szCs w:val="18"/>
        </w:rPr>
        <w:t xml:space="preserve">minimaal </w:t>
      </w:r>
      <w:r>
        <w:rPr>
          <w:szCs w:val="18"/>
        </w:rPr>
        <w:t>samen 45</w:t>
      </w:r>
      <w:r w:rsidRPr="000D3C76">
        <w:rPr>
          <w:szCs w:val="18"/>
        </w:rPr>
        <w:t xml:space="preserve"> punten is.</w:t>
      </w:r>
    </w:p>
    <w:p w:rsidR="000D5A9F" w:rsidRDefault="000D5A9F" w:rsidP="000D5A9F">
      <w:pPr>
        <w:spacing w:line="240" w:lineRule="auto"/>
        <w:rPr>
          <w:rFonts w:cs="Arial"/>
          <w:szCs w:val="18"/>
        </w:rPr>
      </w:pPr>
    </w:p>
    <w:p w:rsidR="000D5A9F" w:rsidRDefault="000D5A9F" w:rsidP="000D5A9F">
      <w:pPr>
        <w:spacing w:line="240" w:lineRule="auto"/>
        <w:rPr>
          <w:rFonts w:cs="Arial"/>
          <w:szCs w:val="18"/>
        </w:rPr>
      </w:pPr>
      <w:r>
        <w:rPr>
          <w:rFonts w:cs="Arial"/>
          <w:szCs w:val="18"/>
        </w:rPr>
        <w:t xml:space="preserve">De </w:t>
      </w:r>
      <w:r w:rsidRPr="00220E4A">
        <w:rPr>
          <w:rFonts w:cs="Arial"/>
          <w:szCs w:val="18"/>
        </w:rPr>
        <w:t xml:space="preserve">beoordeling </w:t>
      </w:r>
      <w:r>
        <w:rPr>
          <w:rFonts w:cs="Arial"/>
          <w:szCs w:val="18"/>
        </w:rPr>
        <w:t>van ‘Verpakking sample’, ‘Inhoud sample’, ‘</w:t>
      </w:r>
      <w:proofErr w:type="spellStart"/>
      <w:r>
        <w:rPr>
          <w:rFonts w:cs="Arial"/>
          <w:szCs w:val="18"/>
        </w:rPr>
        <w:t>Waardebeleving</w:t>
      </w:r>
      <w:proofErr w:type="spellEnd"/>
      <w:r>
        <w:rPr>
          <w:rFonts w:cs="Arial"/>
          <w:szCs w:val="18"/>
        </w:rPr>
        <w:t xml:space="preserve"> sample’ en het ‘Plan van Aanpak’ </w:t>
      </w:r>
      <w:r w:rsidRPr="00220E4A">
        <w:rPr>
          <w:rFonts w:cs="Arial"/>
          <w:szCs w:val="18"/>
        </w:rPr>
        <w:t xml:space="preserve">kan leiden tot een volgende puntenscore per </w:t>
      </w:r>
      <w:r>
        <w:rPr>
          <w:rFonts w:cs="Arial"/>
          <w:szCs w:val="18"/>
        </w:rPr>
        <w:t>vraag</w:t>
      </w:r>
      <w:r w:rsidRPr="00220E4A">
        <w:rPr>
          <w:rFonts w:cs="Arial"/>
          <w:szCs w:val="18"/>
        </w:rPr>
        <w:t>:</w:t>
      </w:r>
    </w:p>
    <w:p w:rsidR="000D5A9F" w:rsidRDefault="000D5A9F" w:rsidP="000D5A9F">
      <w:pPr>
        <w:spacing w:line="240" w:lineRule="auto"/>
        <w:rPr>
          <w:rFonts w:cs="Arial"/>
          <w:szCs w:val="18"/>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3543"/>
      </w:tblGrid>
      <w:tr w:rsidR="00097450" w:rsidRPr="00DB5D32" w:rsidTr="00317949">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10</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097450" w:rsidRPr="00DB5D32" w:rsidRDefault="00097450" w:rsidP="00317949">
            <w:pPr>
              <w:pStyle w:val="PTI2"/>
              <w:spacing w:after="0" w:line="276" w:lineRule="auto"/>
              <w:ind w:left="0"/>
              <w:jc w:val="both"/>
              <w:rPr>
                <w:rFonts w:eastAsia="Calibri" w:cs="Arial"/>
                <w:szCs w:val="16"/>
              </w:rPr>
            </w:pPr>
            <w:r w:rsidRPr="00DB5D32">
              <w:rPr>
                <w:rFonts w:eastAsia="Calibri" w:cs="Arial"/>
                <w:szCs w:val="16"/>
              </w:rPr>
              <w:t>uitstekend</w:t>
            </w:r>
          </w:p>
        </w:tc>
      </w:tr>
      <w:tr w:rsidR="00097450" w:rsidRPr="00DB5D32" w:rsidTr="00317949">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9</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zeer goed</w:t>
            </w:r>
          </w:p>
        </w:tc>
      </w:tr>
      <w:tr w:rsidR="00097450" w:rsidRPr="00DB5D32" w:rsidTr="00317949">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8</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goed</w:t>
            </w:r>
          </w:p>
        </w:tc>
      </w:tr>
      <w:tr w:rsidR="00097450" w:rsidRPr="00DB5D32" w:rsidTr="00317949">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7</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ruim voldoende</w:t>
            </w:r>
          </w:p>
        </w:tc>
      </w:tr>
      <w:tr w:rsidR="00097450" w:rsidRPr="00DB5D32" w:rsidTr="00317949">
        <w:tc>
          <w:tcPr>
            <w:tcW w:w="1134" w:type="dxa"/>
            <w:tcBorders>
              <w:top w:val="single" w:sz="4" w:space="0" w:color="000000"/>
              <w:left w:val="single" w:sz="4" w:space="0" w:color="000000"/>
              <w:bottom w:val="single" w:sz="4" w:space="0" w:color="000000"/>
              <w:right w:val="single" w:sz="4" w:space="0" w:color="000000"/>
            </w:tcBorders>
            <w:shd w:val="clear" w:color="auto" w:fill="EEFF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EEFF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voldoende</w:t>
            </w:r>
          </w:p>
        </w:tc>
      </w:tr>
      <w:tr w:rsidR="00097450" w:rsidRPr="00DB5D32" w:rsidTr="00317949">
        <w:tc>
          <w:tcPr>
            <w:tcW w:w="1134" w:type="dxa"/>
            <w:tcBorders>
              <w:top w:val="single" w:sz="4" w:space="0" w:color="000000"/>
              <w:left w:val="single" w:sz="4" w:space="0" w:color="000000"/>
              <w:bottom w:val="single" w:sz="4" w:space="0" w:color="000000"/>
              <w:right w:val="single" w:sz="4" w:space="0" w:color="000000"/>
            </w:tcBorders>
            <w:shd w:val="clear" w:color="auto" w:fill="FFFF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5</w:t>
            </w:r>
          </w:p>
        </w:tc>
        <w:tc>
          <w:tcPr>
            <w:tcW w:w="3543" w:type="dxa"/>
            <w:tcBorders>
              <w:top w:val="single" w:sz="4" w:space="0" w:color="000000"/>
              <w:left w:val="single" w:sz="4" w:space="0" w:color="000000"/>
              <w:bottom w:val="single" w:sz="4" w:space="0" w:color="000000"/>
              <w:right w:val="single" w:sz="4" w:space="0" w:color="000000"/>
            </w:tcBorders>
            <w:shd w:val="clear" w:color="auto" w:fill="FFFF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twijfelachtig / zwak</w:t>
            </w:r>
          </w:p>
        </w:tc>
      </w:tr>
      <w:tr w:rsidR="00097450" w:rsidRPr="00DB5D32" w:rsidTr="00317949">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4</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onvoldoende</w:t>
            </w:r>
          </w:p>
        </w:tc>
      </w:tr>
      <w:tr w:rsidR="00097450" w:rsidRPr="00DB5D32" w:rsidTr="00317949">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ruim onvoldoende</w:t>
            </w:r>
          </w:p>
        </w:tc>
      </w:tr>
      <w:tr w:rsidR="00097450" w:rsidRPr="00DB5D32" w:rsidTr="00317949">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slecht</w:t>
            </w:r>
          </w:p>
        </w:tc>
      </w:tr>
      <w:tr w:rsidR="00097450" w:rsidRPr="00DB5D32" w:rsidTr="00317949">
        <w:tc>
          <w:tcPr>
            <w:tcW w:w="1134" w:type="dxa"/>
            <w:tcBorders>
              <w:top w:val="single" w:sz="4" w:space="0" w:color="000000"/>
              <w:left w:val="single" w:sz="4" w:space="0" w:color="000000"/>
              <w:bottom w:val="single" w:sz="4" w:space="0" w:color="000000"/>
              <w:right w:val="single" w:sz="4" w:space="0" w:color="000000"/>
            </w:tcBorders>
            <w:shd w:val="clear" w:color="auto" w:fill="FFEE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FFEEEE"/>
          </w:tcPr>
          <w:p w:rsidR="00097450" w:rsidRPr="00DB5D32" w:rsidRDefault="00097450" w:rsidP="00317949">
            <w:pPr>
              <w:pStyle w:val="PTI2"/>
              <w:spacing w:after="0" w:line="276" w:lineRule="auto"/>
              <w:ind w:left="0"/>
              <w:rPr>
                <w:rFonts w:eastAsia="Calibri" w:cs="Arial"/>
                <w:szCs w:val="16"/>
              </w:rPr>
            </w:pPr>
            <w:r w:rsidRPr="00DB5D32">
              <w:rPr>
                <w:rFonts w:eastAsia="Calibri" w:cs="Arial"/>
                <w:szCs w:val="16"/>
              </w:rPr>
              <w:t>zeer slecht</w:t>
            </w:r>
          </w:p>
        </w:tc>
      </w:tr>
    </w:tbl>
    <w:p w:rsidR="00CC7FA0" w:rsidRDefault="00CC7FA0" w:rsidP="00CC7FA0">
      <w:pPr>
        <w:pStyle w:val="Heading2"/>
        <w:spacing w:before="0" w:after="0" w:line="276" w:lineRule="auto"/>
        <w:ind w:left="0" w:firstLine="0"/>
        <w:rPr>
          <w:rFonts w:ascii="Verdana" w:hAnsi="Verdana"/>
          <w:sz w:val="18"/>
          <w:szCs w:val="18"/>
        </w:rPr>
      </w:pPr>
    </w:p>
    <w:p w:rsidR="00B24F2F" w:rsidRPr="00B24F2F" w:rsidRDefault="00B24F2F" w:rsidP="00B24F2F">
      <w:pPr>
        <w:rPr>
          <w:lang w:eastAsia="nl-NL"/>
        </w:rPr>
      </w:pPr>
    </w:p>
    <w:p w:rsidR="000D5A9F" w:rsidRDefault="000D5A9F" w:rsidP="00CC7FA0">
      <w:pPr>
        <w:pStyle w:val="Heading2"/>
        <w:spacing w:before="0" w:after="0" w:line="276" w:lineRule="auto"/>
        <w:ind w:left="0" w:firstLine="0"/>
        <w:rPr>
          <w:rFonts w:ascii="Verdana" w:hAnsi="Verdana"/>
          <w:sz w:val="18"/>
          <w:szCs w:val="18"/>
        </w:rPr>
      </w:pPr>
      <w:r w:rsidRPr="00CC7FA0">
        <w:rPr>
          <w:rFonts w:ascii="Verdana" w:hAnsi="Verdana"/>
          <w:sz w:val="18"/>
          <w:szCs w:val="18"/>
        </w:rPr>
        <w:t xml:space="preserve">5.5 </w:t>
      </w:r>
      <w:r w:rsidRPr="00CC7FA0">
        <w:rPr>
          <w:rFonts w:ascii="Verdana" w:hAnsi="Verdana"/>
          <w:sz w:val="18"/>
          <w:szCs w:val="18"/>
        </w:rPr>
        <w:tab/>
        <w:t>Mededeling gunningsbeslissing</w:t>
      </w:r>
    </w:p>
    <w:p w:rsidR="00C8397A" w:rsidRPr="00C8397A" w:rsidRDefault="00C8397A" w:rsidP="00C8397A">
      <w:pPr>
        <w:rPr>
          <w:lang w:eastAsia="nl-NL"/>
        </w:rPr>
      </w:pPr>
    </w:p>
    <w:p w:rsidR="000D5A9F" w:rsidRPr="00CC7FA0" w:rsidRDefault="000D5A9F" w:rsidP="00CC7FA0">
      <w:pPr>
        <w:spacing w:line="276" w:lineRule="auto"/>
        <w:rPr>
          <w:rFonts w:cs="Arial"/>
          <w:szCs w:val="18"/>
        </w:rPr>
      </w:pPr>
      <w:r w:rsidRPr="00CC7FA0">
        <w:rPr>
          <w:rFonts w:cs="Arial"/>
          <w:szCs w:val="18"/>
        </w:rPr>
        <w:t xml:space="preserve">Op </w:t>
      </w:r>
      <w:r w:rsidR="00B24F2F" w:rsidRPr="00B24F2F">
        <w:rPr>
          <w:rFonts w:cs="Arial"/>
          <w:b/>
          <w:szCs w:val="18"/>
        </w:rPr>
        <w:t>19</w:t>
      </w:r>
      <w:r w:rsidR="00310C76" w:rsidRPr="00B24F2F">
        <w:rPr>
          <w:rFonts w:cs="Arial"/>
          <w:b/>
          <w:szCs w:val="18"/>
        </w:rPr>
        <w:t xml:space="preserve"> </w:t>
      </w:r>
      <w:r w:rsidR="00B24F2F" w:rsidRPr="00B24F2F">
        <w:rPr>
          <w:rFonts w:cs="Arial"/>
          <w:b/>
          <w:szCs w:val="18"/>
        </w:rPr>
        <w:t>augustus</w:t>
      </w:r>
      <w:r w:rsidRPr="00B24F2F">
        <w:rPr>
          <w:rFonts w:cs="Arial"/>
          <w:b/>
          <w:szCs w:val="18"/>
        </w:rPr>
        <w:t xml:space="preserve"> </w:t>
      </w:r>
      <w:r w:rsidR="00310C76" w:rsidRPr="00B24F2F">
        <w:rPr>
          <w:rFonts w:cs="Arial"/>
          <w:b/>
          <w:szCs w:val="18"/>
        </w:rPr>
        <w:t>201</w:t>
      </w:r>
      <w:r w:rsidR="00B24F2F" w:rsidRPr="00B24F2F">
        <w:rPr>
          <w:rFonts w:cs="Arial"/>
          <w:b/>
          <w:szCs w:val="18"/>
        </w:rPr>
        <w:t>6</w:t>
      </w:r>
      <w:r w:rsidR="00F840D1">
        <w:rPr>
          <w:rFonts w:cs="Arial"/>
          <w:color w:val="FF0000"/>
          <w:szCs w:val="18"/>
        </w:rPr>
        <w:t xml:space="preserve"> </w:t>
      </w:r>
      <w:r w:rsidRPr="00CC7FA0">
        <w:rPr>
          <w:rFonts w:cs="Arial"/>
          <w:szCs w:val="18"/>
        </w:rPr>
        <w:t xml:space="preserve">wordt de Voorlopige Gunningsbeslissing per </w:t>
      </w:r>
      <w:r w:rsidR="00554189">
        <w:rPr>
          <w:rFonts w:cs="Arial"/>
          <w:szCs w:val="18"/>
        </w:rPr>
        <w:t>Perceel</w:t>
      </w:r>
      <w:r w:rsidRPr="00CC7FA0">
        <w:rPr>
          <w:rFonts w:cs="Arial"/>
          <w:szCs w:val="18"/>
        </w:rPr>
        <w:t xml:space="preserve"> genomen door de Aanbestedende dienst. De afgewezen inschrijvers en de begunstigde inschrijver zullen gelijktijdig van de Voorlopige Gunningsbeslissing per e-mail in kennis worden gesteld. De Aanbestedende dienst zal de afgewezen inschrijvers de reden van afwijzing nader motiveren waarbij tevens rekening wordt gehouden met de gerechtvaardigde belangen van de begunstigde inschrijvers met betrekking tot bescherming van hun commerciële belangen en vertrouwelijke informatie.</w:t>
      </w:r>
    </w:p>
    <w:p w:rsidR="000D5A9F" w:rsidRPr="00CC7FA0" w:rsidRDefault="000D5A9F" w:rsidP="00CC7FA0">
      <w:pPr>
        <w:pStyle w:val="PTI2"/>
        <w:spacing w:after="0" w:line="276" w:lineRule="auto"/>
        <w:ind w:left="0"/>
        <w:rPr>
          <w:rFonts w:cs="Arial"/>
          <w:sz w:val="18"/>
          <w:szCs w:val="18"/>
        </w:rPr>
      </w:pPr>
      <w:r w:rsidRPr="00CC7FA0">
        <w:rPr>
          <w:rFonts w:cs="Arial"/>
          <w:sz w:val="18"/>
          <w:szCs w:val="18"/>
        </w:rPr>
        <w:t>Er is sprake van een Gunningsbeslissing (definitieve gunning) indien:</w:t>
      </w:r>
    </w:p>
    <w:p w:rsidR="000D5A9F" w:rsidRDefault="000D5A9F" w:rsidP="003124C6">
      <w:pPr>
        <w:pStyle w:val="PTI2"/>
        <w:numPr>
          <w:ilvl w:val="0"/>
          <w:numId w:val="16"/>
        </w:numPr>
        <w:spacing w:after="0" w:line="276" w:lineRule="auto"/>
        <w:rPr>
          <w:rFonts w:cs="Arial"/>
          <w:b/>
          <w:sz w:val="18"/>
          <w:szCs w:val="18"/>
        </w:rPr>
      </w:pPr>
      <w:r w:rsidRPr="00CC7FA0">
        <w:rPr>
          <w:rFonts w:cs="Arial"/>
          <w:sz w:val="18"/>
          <w:szCs w:val="18"/>
        </w:rPr>
        <w:t xml:space="preserve">binnen 20 kalenderdagen (de zogenaamde Alcateltermijn) na het verzenden van de Voorlopige Gunningsbeslissing geen van de afgewezen inschrijvers bezwaar heeft gemaakt tegen de Voorlopige Gunningsbeslissing door het laten betekenen van een (kort-geding) dagvaarding bij de Aanbestedende dienst (en een kopie aan de contactpersoon als genoemd in paragraaf 1.2). Deze 20 dagen termijn geldt tevens als vervaltermijn; </w:t>
      </w:r>
      <w:r w:rsidRPr="00CC7FA0">
        <w:rPr>
          <w:rFonts w:cs="Arial"/>
          <w:b/>
          <w:sz w:val="18"/>
          <w:szCs w:val="18"/>
        </w:rPr>
        <w:t>en</w:t>
      </w:r>
    </w:p>
    <w:p w:rsidR="0077378B" w:rsidRPr="0077378B" w:rsidRDefault="0077378B" w:rsidP="003124C6">
      <w:pPr>
        <w:pStyle w:val="NoSpacing"/>
        <w:numPr>
          <w:ilvl w:val="0"/>
          <w:numId w:val="16"/>
        </w:numPr>
        <w:spacing w:line="276" w:lineRule="auto"/>
        <w:rPr>
          <w:rFonts w:cs="Arial"/>
          <w:b/>
          <w:sz w:val="18"/>
          <w:szCs w:val="18"/>
        </w:rPr>
      </w:pPr>
      <w:r w:rsidRPr="00C2572D">
        <w:t xml:space="preserve">de begunstigde binnen 10 werkdagen na verzoek daartoe van de Aanbestedende dienst de vereiste bewijsstukken heeft ingediend aangaande de geschiktheidscriteria waarover een Eigen Verklaring is afgegeven; </w:t>
      </w:r>
      <w:r w:rsidRPr="0077378B">
        <w:rPr>
          <w:b/>
        </w:rPr>
        <w:t>en</w:t>
      </w:r>
    </w:p>
    <w:p w:rsidR="000D5A9F" w:rsidRDefault="000D5A9F" w:rsidP="003124C6">
      <w:pPr>
        <w:pStyle w:val="PTI2"/>
        <w:numPr>
          <w:ilvl w:val="0"/>
          <w:numId w:val="16"/>
        </w:numPr>
        <w:spacing w:after="0" w:line="276" w:lineRule="auto"/>
        <w:rPr>
          <w:rFonts w:cs="Arial"/>
          <w:sz w:val="18"/>
          <w:szCs w:val="18"/>
        </w:rPr>
      </w:pPr>
      <w:r w:rsidRPr="00CC7FA0">
        <w:rPr>
          <w:rFonts w:cs="Arial"/>
          <w:sz w:val="18"/>
          <w:szCs w:val="18"/>
        </w:rPr>
        <w:t>de Overeenkomst door beide partijen is ondertekend.</w:t>
      </w:r>
    </w:p>
    <w:p w:rsidR="00B24F2F" w:rsidRPr="00CC7FA0" w:rsidRDefault="00B24F2F" w:rsidP="00B24F2F">
      <w:pPr>
        <w:pStyle w:val="PTI2"/>
        <w:spacing w:after="0" w:line="276" w:lineRule="auto"/>
        <w:ind w:left="1080"/>
        <w:rPr>
          <w:rFonts w:cs="Arial"/>
          <w:sz w:val="18"/>
          <w:szCs w:val="18"/>
        </w:rPr>
      </w:pPr>
    </w:p>
    <w:p w:rsidR="000D5A9F" w:rsidRPr="00CC7FA0" w:rsidRDefault="000D5A9F" w:rsidP="00CC7FA0">
      <w:pPr>
        <w:pStyle w:val="PTI2"/>
        <w:spacing w:after="0" w:line="276" w:lineRule="auto"/>
        <w:ind w:left="0"/>
        <w:rPr>
          <w:rFonts w:cs="Arial"/>
          <w:sz w:val="18"/>
          <w:szCs w:val="18"/>
        </w:rPr>
      </w:pPr>
      <w:r w:rsidRPr="00CC7FA0">
        <w:rPr>
          <w:rFonts w:cs="Arial"/>
          <w:sz w:val="18"/>
          <w:szCs w:val="18"/>
        </w:rPr>
        <w:t>Voorzien is dat op</w:t>
      </w:r>
      <w:r w:rsidR="00310C76">
        <w:rPr>
          <w:rFonts w:cs="Arial"/>
          <w:sz w:val="18"/>
          <w:szCs w:val="18"/>
        </w:rPr>
        <w:t xml:space="preserve"> 13 </w:t>
      </w:r>
      <w:r w:rsidR="00B24F2F">
        <w:rPr>
          <w:rFonts w:cs="Arial"/>
          <w:sz w:val="18"/>
          <w:szCs w:val="18"/>
        </w:rPr>
        <w:t>september</w:t>
      </w:r>
      <w:r w:rsidR="00310C76">
        <w:rPr>
          <w:rFonts w:cs="Arial"/>
          <w:sz w:val="18"/>
          <w:szCs w:val="18"/>
        </w:rPr>
        <w:t xml:space="preserve"> 201</w:t>
      </w:r>
      <w:r w:rsidR="00B24F2F">
        <w:rPr>
          <w:rFonts w:cs="Arial"/>
          <w:sz w:val="18"/>
          <w:szCs w:val="18"/>
        </w:rPr>
        <w:t>6</w:t>
      </w:r>
      <w:r w:rsidRPr="00CC7FA0">
        <w:rPr>
          <w:rFonts w:cs="Arial"/>
          <w:sz w:val="18"/>
          <w:szCs w:val="18"/>
        </w:rPr>
        <w:t xml:space="preserve"> sprake is van de Gunningsbeslissing en de gunning dan dus definitief is zodat de Overeenkomst op </w:t>
      </w:r>
      <w:r w:rsidR="00310C76">
        <w:rPr>
          <w:rFonts w:cs="Arial"/>
          <w:sz w:val="18"/>
          <w:szCs w:val="18"/>
        </w:rPr>
        <w:t xml:space="preserve">13 </w:t>
      </w:r>
      <w:r w:rsidR="00B24F2F">
        <w:rPr>
          <w:rFonts w:cs="Arial"/>
          <w:sz w:val="18"/>
          <w:szCs w:val="18"/>
        </w:rPr>
        <w:t>september</w:t>
      </w:r>
      <w:r w:rsidR="00310C76">
        <w:rPr>
          <w:rFonts w:cs="Arial"/>
          <w:sz w:val="18"/>
          <w:szCs w:val="18"/>
        </w:rPr>
        <w:t xml:space="preserve"> 201</w:t>
      </w:r>
      <w:r w:rsidR="00B24F2F">
        <w:rPr>
          <w:rFonts w:cs="Arial"/>
          <w:sz w:val="18"/>
          <w:szCs w:val="18"/>
        </w:rPr>
        <w:t>6</w:t>
      </w:r>
      <w:r w:rsidR="00310C76" w:rsidRPr="00CC7FA0">
        <w:rPr>
          <w:rFonts w:cs="Arial"/>
          <w:sz w:val="18"/>
          <w:szCs w:val="18"/>
        </w:rPr>
        <w:t xml:space="preserve"> </w:t>
      </w:r>
      <w:r w:rsidRPr="00CC7FA0">
        <w:rPr>
          <w:rFonts w:cs="Arial"/>
          <w:sz w:val="18"/>
          <w:szCs w:val="18"/>
        </w:rPr>
        <w:t xml:space="preserve">in werking treedt. </w:t>
      </w:r>
    </w:p>
    <w:p w:rsidR="000D5A9F" w:rsidRPr="00CC7FA0" w:rsidRDefault="000D5A9F" w:rsidP="00CC7FA0">
      <w:pPr>
        <w:pStyle w:val="PTI2"/>
        <w:spacing w:after="0" w:line="276" w:lineRule="auto"/>
        <w:ind w:left="0"/>
        <w:rPr>
          <w:rFonts w:cs="Arial"/>
          <w:sz w:val="18"/>
          <w:szCs w:val="18"/>
        </w:rPr>
      </w:pPr>
      <w:r w:rsidRPr="00CC7FA0">
        <w:rPr>
          <w:rFonts w:cs="Arial"/>
          <w:sz w:val="18"/>
          <w:szCs w:val="18"/>
        </w:rPr>
        <w:t xml:space="preserve">In geval van een kort geding procedure zal de Aanbestedende dienst de datum van de Gunningsbeslissing (definitieve gunning) opschorten tot een nadere datum, afhankelijk van (het tijdstip en de inhoud van) de uitspraak van de voorzieningenrechter. </w:t>
      </w:r>
      <w:bookmarkStart w:id="2" w:name="_Toc262648118"/>
    </w:p>
    <w:bookmarkEnd w:id="2"/>
    <w:p w:rsidR="006D2E38" w:rsidRDefault="006D2E38" w:rsidP="00532A74">
      <w:pPr>
        <w:spacing w:line="240" w:lineRule="auto"/>
        <w:rPr>
          <w:b/>
        </w:rPr>
      </w:pPr>
    </w:p>
    <w:p w:rsidR="006D2E38" w:rsidRDefault="006D2E38" w:rsidP="00532A74">
      <w:pPr>
        <w:spacing w:line="240" w:lineRule="auto"/>
        <w:rPr>
          <w:b/>
        </w:rPr>
      </w:pPr>
    </w:p>
    <w:p w:rsidR="006D2E38" w:rsidRDefault="006D2E38" w:rsidP="00532A74">
      <w:pPr>
        <w:spacing w:line="240" w:lineRule="auto"/>
        <w:rPr>
          <w:b/>
        </w:rPr>
      </w:pPr>
    </w:p>
    <w:p w:rsidR="006D2E38" w:rsidRDefault="006D2E38" w:rsidP="00532A74">
      <w:pPr>
        <w:spacing w:line="240" w:lineRule="auto"/>
        <w:rPr>
          <w:b/>
        </w:rPr>
      </w:pPr>
    </w:p>
    <w:p w:rsidR="001C71C3" w:rsidRDefault="001C71C3">
      <w:pPr>
        <w:spacing w:line="240" w:lineRule="auto"/>
        <w:rPr>
          <w:rFonts w:cs="Arial"/>
          <w:bCs/>
          <w:szCs w:val="18"/>
        </w:rPr>
      </w:pPr>
    </w:p>
    <w:sectPr w:rsidR="001C71C3" w:rsidSect="00380850">
      <w:headerReference w:type="default" r:id="rId24"/>
      <w:footerReference w:type="default" r:id="rId25"/>
      <w:headerReference w:type="first" r:id="rId26"/>
      <w:footerReference w:type="first" r:id="rId27"/>
      <w:pgSz w:w="11906" w:h="16838"/>
      <w:pgMar w:top="1417" w:right="1417" w:bottom="1417" w:left="1417" w:header="708" w:footer="708"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E24A91" w15:done="0"/>
  <w15:commentEx w15:paraId="090AEDBE" w15:done="0"/>
  <w15:commentEx w15:paraId="61541CE4" w15:done="0"/>
  <w15:commentEx w15:paraId="24E72F97" w15:done="0"/>
  <w15:commentEx w15:paraId="72E53C21" w15:done="0"/>
  <w15:commentEx w15:paraId="3C3C95D6" w15:done="0"/>
  <w15:commentEx w15:paraId="1874D2AF" w15:done="0"/>
  <w15:commentEx w15:paraId="7B4CF8A6" w15:done="0"/>
  <w15:commentEx w15:paraId="52EBE433" w15:done="0"/>
  <w15:commentEx w15:paraId="3E9E67F2" w15:done="0"/>
  <w15:commentEx w15:paraId="5E068C93" w15:done="0"/>
  <w15:commentEx w15:paraId="3C4BBF31" w15:done="0"/>
  <w15:commentEx w15:paraId="675A8315" w15:done="0"/>
  <w15:commentEx w15:paraId="2BCD360E" w15:paraIdParent="675A8315" w15:done="0"/>
  <w15:commentEx w15:paraId="07566F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B8B" w:rsidRDefault="00680B8B" w:rsidP="001A40BE">
      <w:pPr>
        <w:spacing w:line="240" w:lineRule="auto"/>
      </w:pPr>
      <w:r>
        <w:separator/>
      </w:r>
    </w:p>
  </w:endnote>
  <w:endnote w:type="continuationSeparator" w:id="0">
    <w:p w:rsidR="00680B8B" w:rsidRDefault="00680B8B" w:rsidP="001A4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TE1D6BD30t00">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tr w:rsidR="00680B8B">
      <w:trPr>
        <w:trHeight w:val="727"/>
      </w:trPr>
      <w:tc>
        <w:tcPr>
          <w:tcW w:w="4000" w:type="pct"/>
          <w:tcBorders>
            <w:right w:val="triple" w:sz="4" w:space="0" w:color="4F81BD"/>
          </w:tcBorders>
        </w:tcPr>
        <w:p w:rsidR="00680B8B" w:rsidRDefault="00680B8B">
          <w:pPr>
            <w:tabs>
              <w:tab w:val="left" w:pos="620"/>
              <w:tab w:val="center" w:pos="4320"/>
            </w:tabs>
            <w:jc w:val="right"/>
            <w:rPr>
              <w:rFonts w:ascii="Cambria" w:hAnsi="Cambria"/>
              <w:sz w:val="20"/>
              <w:szCs w:val="20"/>
            </w:rPr>
          </w:pPr>
        </w:p>
      </w:tc>
      <w:tc>
        <w:tcPr>
          <w:tcW w:w="1000" w:type="pct"/>
          <w:tcBorders>
            <w:left w:val="triple" w:sz="4" w:space="0" w:color="4F81BD"/>
          </w:tcBorders>
        </w:tcPr>
        <w:p w:rsidR="00680B8B" w:rsidRDefault="00680B8B">
          <w:pPr>
            <w:tabs>
              <w:tab w:val="left" w:pos="1490"/>
            </w:tabs>
            <w:rPr>
              <w:rFonts w:ascii="Cambria" w:hAnsi="Cambria"/>
              <w:sz w:val="28"/>
              <w:szCs w:val="28"/>
            </w:rPr>
          </w:pPr>
          <w:r>
            <w:fldChar w:fldCharType="begin"/>
          </w:r>
          <w:r>
            <w:instrText xml:space="preserve"> PAGE    \* MERGEFORMAT </w:instrText>
          </w:r>
          <w:r>
            <w:fldChar w:fldCharType="separate"/>
          </w:r>
          <w:r w:rsidR="003A18EB">
            <w:rPr>
              <w:noProof/>
            </w:rPr>
            <w:t>2</w:t>
          </w:r>
          <w:r>
            <w:rPr>
              <w:noProof/>
            </w:rPr>
            <w:fldChar w:fldCharType="end"/>
          </w:r>
        </w:p>
      </w:tc>
    </w:tr>
  </w:tbl>
  <w:p w:rsidR="00680B8B" w:rsidRDefault="00680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432122"/>
      <w:docPartObj>
        <w:docPartGallery w:val="Page Numbers (Bottom of Page)"/>
        <w:docPartUnique/>
      </w:docPartObj>
    </w:sdtPr>
    <w:sdtEndPr/>
    <w:sdtContent>
      <w:p w:rsidR="00680B8B" w:rsidRDefault="00680B8B">
        <w:pPr>
          <w:pStyle w:val="Footer"/>
          <w:jc w:val="right"/>
        </w:pPr>
        <w:r>
          <w:fldChar w:fldCharType="begin"/>
        </w:r>
        <w:r>
          <w:instrText>PAGE   \* MERGEFORMAT</w:instrText>
        </w:r>
        <w:r>
          <w:fldChar w:fldCharType="separate"/>
        </w:r>
        <w:r w:rsidR="003A18EB">
          <w:rPr>
            <w:noProof/>
          </w:rPr>
          <w:t>1</w:t>
        </w:r>
        <w:r>
          <w:rPr>
            <w:noProof/>
          </w:rPr>
          <w:fldChar w:fldCharType="end"/>
        </w:r>
      </w:p>
    </w:sdtContent>
  </w:sdt>
  <w:p w:rsidR="00680B8B" w:rsidRDefault="00680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8B" w:rsidRDefault="00680B8B" w:rsidP="001A40BE">
      <w:pPr>
        <w:spacing w:line="240" w:lineRule="auto"/>
      </w:pPr>
      <w:r>
        <w:separator/>
      </w:r>
    </w:p>
  </w:footnote>
  <w:footnote w:type="continuationSeparator" w:id="0">
    <w:p w:rsidR="00680B8B" w:rsidRDefault="00680B8B" w:rsidP="001A40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8B" w:rsidRPr="00565EDD" w:rsidRDefault="00680B8B">
    <w:pPr>
      <w:pStyle w:val="Header"/>
      <w:rPr>
        <w:b/>
        <w:sz w:val="16"/>
        <w:szCs w:val="16"/>
      </w:rPr>
    </w:pPr>
    <w:r w:rsidRPr="00565EDD">
      <w:rPr>
        <w:b/>
        <w:sz w:val="16"/>
        <w:szCs w:val="16"/>
      </w:rPr>
      <w:t>Ministerie van Defensie</w:t>
    </w:r>
  </w:p>
  <w:p w:rsidR="00680B8B" w:rsidRPr="00BE0CD8" w:rsidRDefault="00680B8B">
    <w:pPr>
      <w:pStyle w:val="Header"/>
      <w:rPr>
        <w:sz w:val="16"/>
        <w:szCs w:val="16"/>
      </w:rPr>
    </w:pPr>
    <w:r>
      <w:rPr>
        <w:sz w:val="16"/>
        <w:szCs w:val="16"/>
      </w:rPr>
      <w:t>Commando DienstenCentra</w:t>
    </w:r>
  </w:p>
  <w:p w:rsidR="00680B8B" w:rsidRPr="00BE0CD8" w:rsidRDefault="00680B8B">
    <w:pPr>
      <w:pStyle w:val="Header"/>
      <w:rPr>
        <w:sz w:val="16"/>
        <w:szCs w:val="16"/>
      </w:rPr>
    </w:pPr>
    <w:r>
      <w:rPr>
        <w:sz w:val="16"/>
        <w:szCs w:val="16"/>
      </w:rPr>
      <w:t xml:space="preserve">DF&amp;L VAM </w:t>
    </w:r>
    <w:r w:rsidRPr="00565EDD">
      <w:rPr>
        <w:sz w:val="16"/>
        <w:szCs w:val="16"/>
      </w:rPr>
      <w:t xml:space="preserve">Afdeling </w:t>
    </w:r>
    <w:r>
      <w:rPr>
        <w:sz w:val="16"/>
        <w:szCs w:val="16"/>
      </w:rPr>
      <w:t>Inkoop &amp; Contractmanagement</w:t>
    </w:r>
  </w:p>
  <w:p w:rsidR="00680B8B" w:rsidRDefault="00680B8B">
    <w:pPr>
      <w:pStyle w:val="Header"/>
      <w:rPr>
        <w:b/>
      </w:rPr>
    </w:pPr>
    <w:r>
      <w:rPr>
        <w:sz w:val="16"/>
        <w:szCs w:val="16"/>
      </w:rPr>
      <w:t>Europese aanbesteding</w:t>
    </w:r>
    <w:r w:rsidRPr="00565EDD">
      <w:rPr>
        <w:sz w:val="16"/>
        <w:szCs w:val="16"/>
      </w:rPr>
      <w:t xml:space="preserve">: </w:t>
    </w:r>
    <w:r>
      <w:rPr>
        <w:sz w:val="16"/>
        <w:szCs w:val="16"/>
      </w:rPr>
      <w:t>Eindejaarsgeschenken 2016-2017</w:t>
    </w:r>
  </w:p>
  <w:p w:rsidR="00680B8B" w:rsidRPr="00565EDD" w:rsidRDefault="00680B8B">
    <w:pPr>
      <w:pStyle w:val="Header"/>
      <w:rPr>
        <w:b/>
      </w:rPr>
    </w:pPr>
  </w:p>
  <w:p w:rsidR="00680B8B" w:rsidRDefault="00680B8B" w:rsidP="00D805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8B" w:rsidRDefault="00680B8B">
    <w:pPr>
      <w:pStyle w:val="Header"/>
    </w:pPr>
    <w:r>
      <w:rPr>
        <w:noProof/>
        <w:lang w:eastAsia="nl-NL"/>
      </w:rPr>
      <w:drawing>
        <wp:anchor distT="0" distB="0" distL="114300" distR="114300" simplePos="0" relativeHeight="251657728" behindDoc="1" locked="0" layoutInCell="1" allowOverlap="1">
          <wp:simplePos x="0" y="0"/>
          <wp:positionH relativeFrom="column">
            <wp:posOffset>-104775</wp:posOffset>
          </wp:positionH>
          <wp:positionV relativeFrom="paragraph">
            <wp:posOffset>-438150</wp:posOffset>
          </wp:positionV>
          <wp:extent cx="5400675" cy="1866900"/>
          <wp:effectExtent l="19050" t="0" r="9525" b="0"/>
          <wp:wrapNone/>
          <wp:docPr id="1" name="Afbeeldin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en1"/>
                  <pic:cNvPicPr>
                    <a:picLocks noChangeAspect="1" noChangeArrowheads="1"/>
                  </pic:cNvPicPr>
                </pic:nvPicPr>
                <pic:blipFill>
                  <a:blip r:embed="rId1"/>
                  <a:srcRect/>
                  <a:stretch>
                    <a:fillRect/>
                  </a:stretch>
                </pic:blipFill>
                <pic:spPr bwMode="auto">
                  <a:xfrm>
                    <a:off x="0" y="0"/>
                    <a:ext cx="5400675" cy="1866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866_"/>
      </v:shape>
    </w:pict>
  </w:numPicBullet>
  <w:abstractNum w:abstractNumId="0">
    <w:nsid w:val="0008551A"/>
    <w:multiLevelType w:val="hybridMultilevel"/>
    <w:tmpl w:val="FD84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233196D"/>
    <w:multiLevelType w:val="hybridMultilevel"/>
    <w:tmpl w:val="A31A8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3C65F6F"/>
    <w:multiLevelType w:val="hybridMultilevel"/>
    <w:tmpl w:val="E73EC0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81F4408"/>
    <w:multiLevelType w:val="hybridMultilevel"/>
    <w:tmpl w:val="57B4FF6A"/>
    <w:lvl w:ilvl="0" w:tplc="5DDAFBEC">
      <w:start w:val="1"/>
      <w:numFmt w:val="lowerLetter"/>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C280294"/>
    <w:multiLevelType w:val="hybridMultilevel"/>
    <w:tmpl w:val="340E5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6334888"/>
    <w:multiLevelType w:val="hybridMultilevel"/>
    <w:tmpl w:val="BBCC3A98"/>
    <w:lvl w:ilvl="0" w:tplc="04130005">
      <w:start w:val="1"/>
      <w:numFmt w:val="bullet"/>
      <w:lvlText w:val=""/>
      <w:lvlJc w:val="left"/>
      <w:pPr>
        <w:ind w:left="833" w:hanging="360"/>
      </w:pPr>
      <w:rPr>
        <w:rFonts w:ascii="Wingdings" w:hAnsi="Wingdings"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6">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219B67CA"/>
    <w:multiLevelType w:val="hybridMultilevel"/>
    <w:tmpl w:val="D7A6989A"/>
    <w:lvl w:ilvl="0" w:tplc="04090001">
      <w:start w:val="1"/>
      <w:numFmt w:val="bullet"/>
      <w:lvlText w:val=""/>
      <w:lvlJc w:val="left"/>
      <w:pPr>
        <w:tabs>
          <w:tab w:val="num" w:pos="1079"/>
        </w:tabs>
        <w:ind w:left="1079" w:hanging="360"/>
      </w:pPr>
      <w:rPr>
        <w:rFonts w:ascii="Wingdings" w:hAnsi="Wingdings" w:hint="default"/>
      </w:rPr>
    </w:lvl>
    <w:lvl w:ilvl="1" w:tplc="04090003" w:tentative="1">
      <w:start w:val="1"/>
      <w:numFmt w:val="bullet"/>
      <w:lvlText w:val="o"/>
      <w:lvlJc w:val="left"/>
      <w:pPr>
        <w:tabs>
          <w:tab w:val="num" w:pos="1799"/>
        </w:tabs>
        <w:ind w:left="1799" w:hanging="360"/>
      </w:pPr>
      <w:rPr>
        <w:rFonts w:ascii="Courier New" w:hAnsi="Courier New" w:cs="Courier New" w:hint="default"/>
      </w:rPr>
    </w:lvl>
    <w:lvl w:ilvl="2" w:tplc="04090005" w:tentative="1">
      <w:start w:val="1"/>
      <w:numFmt w:val="bullet"/>
      <w:lvlText w:val=""/>
      <w:lvlJc w:val="left"/>
      <w:pPr>
        <w:tabs>
          <w:tab w:val="num" w:pos="2519"/>
        </w:tabs>
        <w:ind w:left="2519" w:hanging="360"/>
      </w:pPr>
      <w:rPr>
        <w:rFonts w:ascii="Wingdings" w:hAnsi="Wingdings" w:hint="default"/>
      </w:rPr>
    </w:lvl>
    <w:lvl w:ilvl="3" w:tplc="04090001" w:tentative="1">
      <w:start w:val="1"/>
      <w:numFmt w:val="bullet"/>
      <w:lvlText w:val=""/>
      <w:lvlJc w:val="left"/>
      <w:pPr>
        <w:tabs>
          <w:tab w:val="num" w:pos="3239"/>
        </w:tabs>
        <w:ind w:left="3239" w:hanging="360"/>
      </w:pPr>
      <w:rPr>
        <w:rFonts w:ascii="Symbol" w:hAnsi="Symbol" w:hint="default"/>
      </w:rPr>
    </w:lvl>
    <w:lvl w:ilvl="4" w:tplc="04090003" w:tentative="1">
      <w:start w:val="1"/>
      <w:numFmt w:val="bullet"/>
      <w:lvlText w:val="o"/>
      <w:lvlJc w:val="left"/>
      <w:pPr>
        <w:tabs>
          <w:tab w:val="num" w:pos="3959"/>
        </w:tabs>
        <w:ind w:left="3959" w:hanging="360"/>
      </w:pPr>
      <w:rPr>
        <w:rFonts w:ascii="Courier New" w:hAnsi="Courier New" w:cs="Courier New" w:hint="default"/>
      </w:rPr>
    </w:lvl>
    <w:lvl w:ilvl="5" w:tplc="04090005" w:tentative="1">
      <w:start w:val="1"/>
      <w:numFmt w:val="bullet"/>
      <w:lvlText w:val=""/>
      <w:lvlJc w:val="left"/>
      <w:pPr>
        <w:tabs>
          <w:tab w:val="num" w:pos="4679"/>
        </w:tabs>
        <w:ind w:left="4679" w:hanging="360"/>
      </w:pPr>
      <w:rPr>
        <w:rFonts w:ascii="Wingdings" w:hAnsi="Wingdings" w:hint="default"/>
      </w:rPr>
    </w:lvl>
    <w:lvl w:ilvl="6" w:tplc="04090001" w:tentative="1">
      <w:start w:val="1"/>
      <w:numFmt w:val="bullet"/>
      <w:lvlText w:val=""/>
      <w:lvlJc w:val="left"/>
      <w:pPr>
        <w:tabs>
          <w:tab w:val="num" w:pos="5399"/>
        </w:tabs>
        <w:ind w:left="5399" w:hanging="360"/>
      </w:pPr>
      <w:rPr>
        <w:rFonts w:ascii="Symbol" w:hAnsi="Symbol" w:hint="default"/>
      </w:rPr>
    </w:lvl>
    <w:lvl w:ilvl="7" w:tplc="04090003" w:tentative="1">
      <w:start w:val="1"/>
      <w:numFmt w:val="bullet"/>
      <w:lvlText w:val="o"/>
      <w:lvlJc w:val="left"/>
      <w:pPr>
        <w:tabs>
          <w:tab w:val="num" w:pos="6119"/>
        </w:tabs>
        <w:ind w:left="6119" w:hanging="360"/>
      </w:pPr>
      <w:rPr>
        <w:rFonts w:ascii="Courier New" w:hAnsi="Courier New" w:cs="Courier New" w:hint="default"/>
      </w:rPr>
    </w:lvl>
    <w:lvl w:ilvl="8" w:tplc="04090005" w:tentative="1">
      <w:start w:val="1"/>
      <w:numFmt w:val="bullet"/>
      <w:lvlText w:val=""/>
      <w:lvlJc w:val="left"/>
      <w:pPr>
        <w:tabs>
          <w:tab w:val="num" w:pos="6839"/>
        </w:tabs>
        <w:ind w:left="6839" w:hanging="360"/>
      </w:pPr>
      <w:rPr>
        <w:rFonts w:ascii="Wingdings" w:hAnsi="Wingdings" w:hint="default"/>
      </w:rPr>
    </w:lvl>
  </w:abstractNum>
  <w:abstractNum w:abstractNumId="8">
    <w:nsid w:val="36257148"/>
    <w:multiLevelType w:val="multilevel"/>
    <w:tmpl w:val="4686FD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FE575C3"/>
    <w:multiLevelType w:val="hybridMultilevel"/>
    <w:tmpl w:val="53EAA50E"/>
    <w:lvl w:ilvl="0" w:tplc="04130001">
      <w:numFmt w:val="bullet"/>
      <w:lvlText w:val="-"/>
      <w:lvlJc w:val="left"/>
      <w:pPr>
        <w:ind w:left="720" w:hanging="360"/>
      </w:pPr>
      <w:rPr>
        <w:rFonts w:ascii="Verdana" w:eastAsia="Times New Roman" w:hAnsi="Verdana"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5452927"/>
    <w:multiLevelType w:val="hybridMultilevel"/>
    <w:tmpl w:val="30767562"/>
    <w:lvl w:ilvl="0" w:tplc="FA342478">
      <w:numFmt w:val="bullet"/>
      <w:lvlText w:val="-"/>
      <w:lvlJc w:val="left"/>
      <w:pPr>
        <w:ind w:left="360" w:hanging="360"/>
      </w:pPr>
      <w:rPr>
        <w:rFonts w:ascii="Verdana" w:eastAsia="Times New Roman" w:hAnsi="Verdana" w:cs="Times New Roman" w:hint="default"/>
        <w:b w:val="0"/>
      </w:rPr>
    </w:lvl>
    <w:lvl w:ilvl="1" w:tplc="7156713C" w:tentative="1">
      <w:start w:val="1"/>
      <w:numFmt w:val="bullet"/>
      <w:lvlText w:val="o"/>
      <w:lvlJc w:val="left"/>
      <w:pPr>
        <w:ind w:left="1080" w:hanging="360"/>
      </w:pPr>
      <w:rPr>
        <w:rFonts w:ascii="Courier New" w:hAnsi="Courier New" w:cs="Courier New" w:hint="default"/>
      </w:rPr>
    </w:lvl>
    <w:lvl w:ilvl="2" w:tplc="7BD631FC" w:tentative="1">
      <w:start w:val="1"/>
      <w:numFmt w:val="bullet"/>
      <w:lvlText w:val=""/>
      <w:lvlJc w:val="left"/>
      <w:pPr>
        <w:ind w:left="1800" w:hanging="360"/>
      </w:pPr>
      <w:rPr>
        <w:rFonts w:ascii="Wingdings" w:hAnsi="Wingdings" w:hint="default"/>
      </w:rPr>
    </w:lvl>
    <w:lvl w:ilvl="3" w:tplc="E35034E6" w:tentative="1">
      <w:start w:val="1"/>
      <w:numFmt w:val="bullet"/>
      <w:lvlText w:val=""/>
      <w:lvlJc w:val="left"/>
      <w:pPr>
        <w:ind w:left="2520" w:hanging="360"/>
      </w:pPr>
      <w:rPr>
        <w:rFonts w:ascii="Symbol" w:hAnsi="Symbol" w:hint="default"/>
      </w:rPr>
    </w:lvl>
    <w:lvl w:ilvl="4" w:tplc="BD026842" w:tentative="1">
      <w:start w:val="1"/>
      <w:numFmt w:val="bullet"/>
      <w:lvlText w:val="o"/>
      <w:lvlJc w:val="left"/>
      <w:pPr>
        <w:ind w:left="3240" w:hanging="360"/>
      </w:pPr>
      <w:rPr>
        <w:rFonts w:ascii="Courier New" w:hAnsi="Courier New" w:cs="Courier New" w:hint="default"/>
      </w:rPr>
    </w:lvl>
    <w:lvl w:ilvl="5" w:tplc="3E8C0A1E" w:tentative="1">
      <w:start w:val="1"/>
      <w:numFmt w:val="bullet"/>
      <w:lvlText w:val=""/>
      <w:lvlJc w:val="left"/>
      <w:pPr>
        <w:ind w:left="3960" w:hanging="360"/>
      </w:pPr>
      <w:rPr>
        <w:rFonts w:ascii="Wingdings" w:hAnsi="Wingdings" w:hint="default"/>
      </w:rPr>
    </w:lvl>
    <w:lvl w:ilvl="6" w:tplc="5F908ADC" w:tentative="1">
      <w:start w:val="1"/>
      <w:numFmt w:val="bullet"/>
      <w:lvlText w:val=""/>
      <w:lvlJc w:val="left"/>
      <w:pPr>
        <w:ind w:left="4680" w:hanging="360"/>
      </w:pPr>
      <w:rPr>
        <w:rFonts w:ascii="Symbol" w:hAnsi="Symbol" w:hint="default"/>
      </w:rPr>
    </w:lvl>
    <w:lvl w:ilvl="7" w:tplc="C622B952" w:tentative="1">
      <w:start w:val="1"/>
      <w:numFmt w:val="bullet"/>
      <w:lvlText w:val="o"/>
      <w:lvlJc w:val="left"/>
      <w:pPr>
        <w:ind w:left="5400" w:hanging="360"/>
      </w:pPr>
      <w:rPr>
        <w:rFonts w:ascii="Courier New" w:hAnsi="Courier New" w:cs="Courier New" w:hint="default"/>
      </w:rPr>
    </w:lvl>
    <w:lvl w:ilvl="8" w:tplc="FE468014" w:tentative="1">
      <w:start w:val="1"/>
      <w:numFmt w:val="bullet"/>
      <w:lvlText w:val=""/>
      <w:lvlJc w:val="left"/>
      <w:pPr>
        <w:ind w:left="6120" w:hanging="360"/>
      </w:pPr>
      <w:rPr>
        <w:rFonts w:ascii="Wingdings" w:hAnsi="Wingdings" w:hint="default"/>
      </w:rPr>
    </w:lvl>
  </w:abstractNum>
  <w:abstractNum w:abstractNumId="11">
    <w:nsid w:val="498661A0"/>
    <w:multiLevelType w:val="hybridMultilevel"/>
    <w:tmpl w:val="CEE6CFCA"/>
    <w:lvl w:ilvl="0" w:tplc="F2647D28">
      <w:start w:val="1"/>
      <w:numFmt w:val="bullet"/>
      <w:lvlText w:val=""/>
      <w:lvlJc w:val="left"/>
      <w:pPr>
        <w:ind w:left="720" w:hanging="360"/>
      </w:pPr>
      <w:rPr>
        <w:rFonts w:ascii="Symbol" w:hAnsi="Symbol" w:hint="default"/>
        <w:b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4C84E4F"/>
    <w:multiLevelType w:val="hybridMultilevel"/>
    <w:tmpl w:val="F58240AC"/>
    <w:lvl w:ilvl="0" w:tplc="04090001">
      <w:start w:val="1"/>
      <w:numFmt w:val="bullet"/>
      <w:lvlText w:val=""/>
      <w:lvlJc w:val="left"/>
      <w:pPr>
        <w:tabs>
          <w:tab w:val="num" w:pos="720"/>
        </w:tabs>
        <w:ind w:left="720" w:hanging="360"/>
      </w:pPr>
      <w:rPr>
        <w:rFonts w:ascii="Wingdings" w:hAnsi="Wingdings"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64876AA1"/>
    <w:multiLevelType w:val="hybridMultilevel"/>
    <w:tmpl w:val="CF2E9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72004E0"/>
    <w:multiLevelType w:val="multilevel"/>
    <w:tmpl w:val="149AA938"/>
    <w:lvl w:ilvl="0">
      <w:start w:val="1"/>
      <w:numFmt w:val="decimal"/>
      <w:lvlText w:val="%1"/>
      <w:lvlJc w:val="left"/>
      <w:pPr>
        <w:ind w:left="2124" w:hanging="2124"/>
      </w:pPr>
      <w:rPr>
        <w:rFonts w:hint="default"/>
      </w:rPr>
    </w:lvl>
    <w:lvl w:ilvl="1">
      <w:start w:val="1"/>
      <w:numFmt w:val="decimal"/>
      <w:lvlText w:val="%1.%2"/>
      <w:lvlJc w:val="left"/>
      <w:pPr>
        <w:ind w:left="2124" w:hanging="2124"/>
      </w:pPr>
      <w:rPr>
        <w:rFonts w:hint="default"/>
      </w:rPr>
    </w:lvl>
    <w:lvl w:ilvl="2">
      <w:start w:val="1"/>
      <w:numFmt w:val="decimal"/>
      <w:lvlText w:val="%1.%2.%3"/>
      <w:lvlJc w:val="left"/>
      <w:pPr>
        <w:ind w:left="2124" w:hanging="2124"/>
      </w:pPr>
      <w:rPr>
        <w:rFonts w:hint="default"/>
      </w:rPr>
    </w:lvl>
    <w:lvl w:ilvl="3">
      <w:start w:val="1"/>
      <w:numFmt w:val="decimal"/>
      <w:lvlText w:val="%1.%2.%3.%4"/>
      <w:lvlJc w:val="left"/>
      <w:pPr>
        <w:ind w:left="2124" w:hanging="2124"/>
      </w:pPr>
      <w:rPr>
        <w:rFonts w:hint="default"/>
      </w:rPr>
    </w:lvl>
    <w:lvl w:ilvl="4">
      <w:start w:val="1"/>
      <w:numFmt w:val="decimal"/>
      <w:lvlText w:val="%1.%2.%3.%4.%5"/>
      <w:lvlJc w:val="left"/>
      <w:pPr>
        <w:ind w:left="2124" w:hanging="2124"/>
      </w:pPr>
      <w:rPr>
        <w:rFonts w:hint="default"/>
      </w:rPr>
    </w:lvl>
    <w:lvl w:ilvl="5">
      <w:start w:val="1"/>
      <w:numFmt w:val="decimal"/>
      <w:lvlText w:val="%1.%2.%3.%4.%5.%6"/>
      <w:lvlJc w:val="left"/>
      <w:pPr>
        <w:ind w:left="2124" w:hanging="2124"/>
      </w:pPr>
      <w:rPr>
        <w:rFonts w:hint="default"/>
      </w:rPr>
    </w:lvl>
    <w:lvl w:ilvl="6">
      <w:start w:val="1"/>
      <w:numFmt w:val="decimal"/>
      <w:lvlText w:val="%1.%2.%3.%4.%5.%6.%7"/>
      <w:lvlJc w:val="left"/>
      <w:pPr>
        <w:ind w:left="2124" w:hanging="2124"/>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7217237B"/>
    <w:multiLevelType w:val="hybridMultilevel"/>
    <w:tmpl w:val="144285E6"/>
    <w:lvl w:ilvl="0" w:tplc="F3EAF6E4">
      <w:numFmt w:val="bullet"/>
      <w:lvlText w:val="•"/>
      <w:lvlJc w:val="left"/>
      <w:pPr>
        <w:ind w:left="1065" w:hanging="705"/>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80B1806"/>
    <w:multiLevelType w:val="hybridMultilevel"/>
    <w:tmpl w:val="4364B0C2"/>
    <w:lvl w:ilvl="0" w:tplc="5C8E38EE">
      <w:start w:val="1"/>
      <w:numFmt w:val="bullet"/>
      <w:pStyle w:val="Bullettekst"/>
      <w:lvlText w:val=""/>
      <w:lvlPicBulletId w:val="0"/>
      <w:lvlJc w:val="left"/>
      <w:pPr>
        <w:ind w:left="719" w:hanging="360"/>
      </w:pPr>
      <w:rPr>
        <w:rFonts w:ascii="Symbol" w:hAnsi="Symbol" w:hint="default"/>
        <w:color w:val="auto"/>
        <w:sz w:val="16"/>
      </w:rPr>
    </w:lvl>
    <w:lvl w:ilvl="1" w:tplc="04130003">
      <w:start w:val="16"/>
      <w:numFmt w:val="bullet"/>
      <w:lvlText w:val="-"/>
      <w:lvlJc w:val="left"/>
      <w:pPr>
        <w:tabs>
          <w:tab w:val="num" w:pos="1439"/>
        </w:tabs>
        <w:ind w:left="1439" w:hanging="360"/>
      </w:pPr>
      <w:rPr>
        <w:rFonts w:ascii="Times New Roman" w:eastAsia="Times New Roman" w:hAnsi="Times New Roman" w:cs="Times New Roman" w:hint="default"/>
      </w:rPr>
    </w:lvl>
    <w:lvl w:ilvl="2" w:tplc="04130005">
      <w:start w:val="1"/>
      <w:numFmt w:val="bullet"/>
      <w:lvlText w:val=""/>
      <w:lvlJc w:val="left"/>
      <w:pPr>
        <w:ind w:left="2159" w:hanging="360"/>
      </w:pPr>
      <w:rPr>
        <w:rFonts w:ascii="Wingdings" w:hAnsi="Wingdings" w:hint="default"/>
      </w:rPr>
    </w:lvl>
    <w:lvl w:ilvl="3" w:tplc="04130001" w:tentative="1">
      <w:start w:val="1"/>
      <w:numFmt w:val="bullet"/>
      <w:lvlText w:val=""/>
      <w:lvlJc w:val="left"/>
      <w:pPr>
        <w:ind w:left="2879" w:hanging="360"/>
      </w:pPr>
      <w:rPr>
        <w:rFonts w:ascii="Symbol" w:hAnsi="Symbol" w:hint="default"/>
      </w:rPr>
    </w:lvl>
    <w:lvl w:ilvl="4" w:tplc="04130003" w:tentative="1">
      <w:start w:val="1"/>
      <w:numFmt w:val="bullet"/>
      <w:lvlText w:val="o"/>
      <w:lvlJc w:val="left"/>
      <w:pPr>
        <w:ind w:left="3599" w:hanging="360"/>
      </w:pPr>
      <w:rPr>
        <w:rFonts w:ascii="Courier New" w:hAnsi="Courier New" w:cs="Courier New" w:hint="default"/>
      </w:rPr>
    </w:lvl>
    <w:lvl w:ilvl="5" w:tplc="04130005" w:tentative="1">
      <w:start w:val="1"/>
      <w:numFmt w:val="bullet"/>
      <w:lvlText w:val=""/>
      <w:lvlJc w:val="left"/>
      <w:pPr>
        <w:ind w:left="4319" w:hanging="360"/>
      </w:pPr>
      <w:rPr>
        <w:rFonts w:ascii="Wingdings" w:hAnsi="Wingdings" w:hint="default"/>
      </w:rPr>
    </w:lvl>
    <w:lvl w:ilvl="6" w:tplc="04130001" w:tentative="1">
      <w:start w:val="1"/>
      <w:numFmt w:val="bullet"/>
      <w:lvlText w:val=""/>
      <w:lvlJc w:val="left"/>
      <w:pPr>
        <w:ind w:left="5039" w:hanging="360"/>
      </w:pPr>
      <w:rPr>
        <w:rFonts w:ascii="Symbol" w:hAnsi="Symbol" w:hint="default"/>
      </w:rPr>
    </w:lvl>
    <w:lvl w:ilvl="7" w:tplc="04130003" w:tentative="1">
      <w:start w:val="1"/>
      <w:numFmt w:val="bullet"/>
      <w:lvlText w:val="o"/>
      <w:lvlJc w:val="left"/>
      <w:pPr>
        <w:ind w:left="5759" w:hanging="360"/>
      </w:pPr>
      <w:rPr>
        <w:rFonts w:ascii="Courier New" w:hAnsi="Courier New" w:cs="Courier New" w:hint="default"/>
      </w:rPr>
    </w:lvl>
    <w:lvl w:ilvl="8" w:tplc="04130005" w:tentative="1">
      <w:start w:val="1"/>
      <w:numFmt w:val="bullet"/>
      <w:lvlText w:val=""/>
      <w:lvlJc w:val="left"/>
      <w:pPr>
        <w:ind w:left="6479" w:hanging="360"/>
      </w:pPr>
      <w:rPr>
        <w:rFonts w:ascii="Wingdings" w:hAnsi="Wingdings" w:hint="default"/>
      </w:rPr>
    </w:lvl>
  </w:abstractNum>
  <w:abstractNum w:abstractNumId="17">
    <w:nsid w:val="7E6A0B3B"/>
    <w:multiLevelType w:val="hybridMultilevel"/>
    <w:tmpl w:val="F64ED89C"/>
    <w:lvl w:ilvl="0" w:tplc="6428D7C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14"/>
  </w:num>
  <w:num w:numId="3">
    <w:abstractNumId w:val="8"/>
  </w:num>
  <w:num w:numId="4">
    <w:abstractNumId w:val="9"/>
  </w:num>
  <w:num w:numId="5">
    <w:abstractNumId w:val="5"/>
  </w:num>
  <w:num w:numId="6">
    <w:abstractNumId w:val="13"/>
  </w:num>
  <w:num w:numId="7">
    <w:abstractNumId w:val="12"/>
  </w:num>
  <w:num w:numId="8">
    <w:abstractNumId w:val="11"/>
  </w:num>
  <w:num w:numId="9">
    <w:abstractNumId w:val="16"/>
  </w:num>
  <w:num w:numId="10">
    <w:abstractNumId w:val="7"/>
  </w:num>
  <w:num w:numId="11">
    <w:abstractNumId w:val="4"/>
  </w:num>
  <w:num w:numId="12">
    <w:abstractNumId w:val="15"/>
  </w:num>
  <w:num w:numId="13">
    <w:abstractNumId w:val="6"/>
  </w:num>
  <w:num w:numId="14">
    <w:abstractNumId w:val="0"/>
  </w:num>
  <w:num w:numId="15">
    <w:abstractNumId w:val="3"/>
  </w:num>
  <w:num w:numId="16">
    <w:abstractNumId w:val="17"/>
  </w:num>
  <w:num w:numId="17">
    <w:abstractNumId w:val="2"/>
  </w:num>
  <w:num w:numId="18">
    <w:abstractNumId w:val="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lard Van der Pal">
    <w15:presenceInfo w15:providerId="Windows Live" w15:userId="bb6581f0b008b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133F3"/>
    <w:rsid w:val="00000668"/>
    <w:rsid w:val="000006D5"/>
    <w:rsid w:val="000010E0"/>
    <w:rsid w:val="000012E8"/>
    <w:rsid w:val="00003833"/>
    <w:rsid w:val="00004C32"/>
    <w:rsid w:val="00013B8D"/>
    <w:rsid w:val="00032720"/>
    <w:rsid w:val="000334DC"/>
    <w:rsid w:val="00040B12"/>
    <w:rsid w:val="0005097B"/>
    <w:rsid w:val="00054FA8"/>
    <w:rsid w:val="000632B6"/>
    <w:rsid w:val="0006392E"/>
    <w:rsid w:val="000725DE"/>
    <w:rsid w:val="00072E49"/>
    <w:rsid w:val="0007550D"/>
    <w:rsid w:val="00080F36"/>
    <w:rsid w:val="00083513"/>
    <w:rsid w:val="000918F4"/>
    <w:rsid w:val="00097450"/>
    <w:rsid w:val="000A7570"/>
    <w:rsid w:val="000B1823"/>
    <w:rsid w:val="000B2B6E"/>
    <w:rsid w:val="000B302A"/>
    <w:rsid w:val="000B6863"/>
    <w:rsid w:val="000C06F5"/>
    <w:rsid w:val="000C7D53"/>
    <w:rsid w:val="000D11B6"/>
    <w:rsid w:val="000D3C76"/>
    <w:rsid w:val="000D4DE6"/>
    <w:rsid w:val="000D5A9F"/>
    <w:rsid w:val="000E2A64"/>
    <w:rsid w:val="000E2BEA"/>
    <w:rsid w:val="000E53DA"/>
    <w:rsid w:val="000F3A76"/>
    <w:rsid w:val="000F7513"/>
    <w:rsid w:val="000F7D9B"/>
    <w:rsid w:val="0011209F"/>
    <w:rsid w:val="00122946"/>
    <w:rsid w:val="00125DFF"/>
    <w:rsid w:val="00127DBE"/>
    <w:rsid w:val="00133FBC"/>
    <w:rsid w:val="001356B8"/>
    <w:rsid w:val="00136608"/>
    <w:rsid w:val="00155FEF"/>
    <w:rsid w:val="00156453"/>
    <w:rsid w:val="00161626"/>
    <w:rsid w:val="00176734"/>
    <w:rsid w:val="00186913"/>
    <w:rsid w:val="001904D3"/>
    <w:rsid w:val="00195DA5"/>
    <w:rsid w:val="001A40BE"/>
    <w:rsid w:val="001A7E2C"/>
    <w:rsid w:val="001B45E4"/>
    <w:rsid w:val="001C4A16"/>
    <w:rsid w:val="001C66BD"/>
    <w:rsid w:val="001C71C3"/>
    <w:rsid w:val="001E010B"/>
    <w:rsid w:val="001E16C7"/>
    <w:rsid w:val="001E5CEF"/>
    <w:rsid w:val="001E632C"/>
    <w:rsid w:val="001E759D"/>
    <w:rsid w:val="0020093C"/>
    <w:rsid w:val="00204983"/>
    <w:rsid w:val="00214683"/>
    <w:rsid w:val="00230F0B"/>
    <w:rsid w:val="002310EC"/>
    <w:rsid w:val="00232D82"/>
    <w:rsid w:val="002341EF"/>
    <w:rsid w:val="00242358"/>
    <w:rsid w:val="00242C6B"/>
    <w:rsid w:val="00247ADD"/>
    <w:rsid w:val="00253AD0"/>
    <w:rsid w:val="0026060A"/>
    <w:rsid w:val="00260736"/>
    <w:rsid w:val="0026282E"/>
    <w:rsid w:val="00267864"/>
    <w:rsid w:val="002727EC"/>
    <w:rsid w:val="00273C0C"/>
    <w:rsid w:val="002743BE"/>
    <w:rsid w:val="00281B34"/>
    <w:rsid w:val="00297F9C"/>
    <w:rsid w:val="002A492E"/>
    <w:rsid w:val="002A5F09"/>
    <w:rsid w:val="002A6AB7"/>
    <w:rsid w:val="002B06DF"/>
    <w:rsid w:val="002B363F"/>
    <w:rsid w:val="002B4A67"/>
    <w:rsid w:val="002B5D3F"/>
    <w:rsid w:val="002C51A9"/>
    <w:rsid w:val="002C6C51"/>
    <w:rsid w:val="002C7802"/>
    <w:rsid w:val="002D4474"/>
    <w:rsid w:val="002D7A02"/>
    <w:rsid w:val="002F7794"/>
    <w:rsid w:val="003023B0"/>
    <w:rsid w:val="00310C76"/>
    <w:rsid w:val="00311FEC"/>
    <w:rsid w:val="003124C6"/>
    <w:rsid w:val="003137C4"/>
    <w:rsid w:val="0031474C"/>
    <w:rsid w:val="003156DA"/>
    <w:rsid w:val="003171A5"/>
    <w:rsid w:val="00317949"/>
    <w:rsid w:val="0032178A"/>
    <w:rsid w:val="003238F6"/>
    <w:rsid w:val="00325DCA"/>
    <w:rsid w:val="0032793A"/>
    <w:rsid w:val="00334D5A"/>
    <w:rsid w:val="00335D08"/>
    <w:rsid w:val="00354B5A"/>
    <w:rsid w:val="00356BC3"/>
    <w:rsid w:val="003622E1"/>
    <w:rsid w:val="00363AC2"/>
    <w:rsid w:val="003640D7"/>
    <w:rsid w:val="003673E1"/>
    <w:rsid w:val="00377250"/>
    <w:rsid w:val="00380850"/>
    <w:rsid w:val="003815EA"/>
    <w:rsid w:val="003819FA"/>
    <w:rsid w:val="003850B4"/>
    <w:rsid w:val="003A18EB"/>
    <w:rsid w:val="003A2A96"/>
    <w:rsid w:val="003B0411"/>
    <w:rsid w:val="003B2172"/>
    <w:rsid w:val="003C1ACB"/>
    <w:rsid w:val="003C43FB"/>
    <w:rsid w:val="003C68C9"/>
    <w:rsid w:val="003E2BA6"/>
    <w:rsid w:val="003E561B"/>
    <w:rsid w:val="003F0B79"/>
    <w:rsid w:val="003F41C4"/>
    <w:rsid w:val="003F54D4"/>
    <w:rsid w:val="0041268E"/>
    <w:rsid w:val="00424388"/>
    <w:rsid w:val="00427824"/>
    <w:rsid w:val="0043089F"/>
    <w:rsid w:val="00432B99"/>
    <w:rsid w:val="00433828"/>
    <w:rsid w:val="00436078"/>
    <w:rsid w:val="00443477"/>
    <w:rsid w:val="00445918"/>
    <w:rsid w:val="0044622C"/>
    <w:rsid w:val="00446747"/>
    <w:rsid w:val="004544E4"/>
    <w:rsid w:val="00460B08"/>
    <w:rsid w:val="00461CC5"/>
    <w:rsid w:val="00461E6D"/>
    <w:rsid w:val="00464B6E"/>
    <w:rsid w:val="004652B7"/>
    <w:rsid w:val="00466F3C"/>
    <w:rsid w:val="00470A4E"/>
    <w:rsid w:val="0047221B"/>
    <w:rsid w:val="004735FB"/>
    <w:rsid w:val="0047408B"/>
    <w:rsid w:val="00484FA4"/>
    <w:rsid w:val="004922D2"/>
    <w:rsid w:val="004946E2"/>
    <w:rsid w:val="00497045"/>
    <w:rsid w:val="004A3C9C"/>
    <w:rsid w:val="004B11BA"/>
    <w:rsid w:val="004B5D1B"/>
    <w:rsid w:val="004B5E56"/>
    <w:rsid w:val="004C3991"/>
    <w:rsid w:val="004C3BE8"/>
    <w:rsid w:val="004C4602"/>
    <w:rsid w:val="004C667D"/>
    <w:rsid w:val="004C6B0C"/>
    <w:rsid w:val="004D1B60"/>
    <w:rsid w:val="004E61B9"/>
    <w:rsid w:val="004E7481"/>
    <w:rsid w:val="004E7D64"/>
    <w:rsid w:val="004F0A2D"/>
    <w:rsid w:val="004F198C"/>
    <w:rsid w:val="004F6191"/>
    <w:rsid w:val="004F63FC"/>
    <w:rsid w:val="005049EF"/>
    <w:rsid w:val="00506235"/>
    <w:rsid w:val="005064F2"/>
    <w:rsid w:val="005264D5"/>
    <w:rsid w:val="00526A76"/>
    <w:rsid w:val="00532A74"/>
    <w:rsid w:val="00533E44"/>
    <w:rsid w:val="005345D9"/>
    <w:rsid w:val="005346DC"/>
    <w:rsid w:val="0053659A"/>
    <w:rsid w:val="00537FE4"/>
    <w:rsid w:val="00540711"/>
    <w:rsid w:val="00541E41"/>
    <w:rsid w:val="005429C6"/>
    <w:rsid w:val="00543315"/>
    <w:rsid w:val="00547121"/>
    <w:rsid w:val="00554189"/>
    <w:rsid w:val="005545EE"/>
    <w:rsid w:val="0056540A"/>
    <w:rsid w:val="00565EDD"/>
    <w:rsid w:val="00567D0F"/>
    <w:rsid w:val="00567E7B"/>
    <w:rsid w:val="00572704"/>
    <w:rsid w:val="005751DE"/>
    <w:rsid w:val="00575B13"/>
    <w:rsid w:val="00582F68"/>
    <w:rsid w:val="00595B28"/>
    <w:rsid w:val="005A0B57"/>
    <w:rsid w:val="005A239E"/>
    <w:rsid w:val="005A308F"/>
    <w:rsid w:val="005A3519"/>
    <w:rsid w:val="005A5A69"/>
    <w:rsid w:val="005A7B0F"/>
    <w:rsid w:val="005B0D88"/>
    <w:rsid w:val="005B69AB"/>
    <w:rsid w:val="005B6AD9"/>
    <w:rsid w:val="005B73D3"/>
    <w:rsid w:val="005C52A1"/>
    <w:rsid w:val="005D0546"/>
    <w:rsid w:val="005E567B"/>
    <w:rsid w:val="005F50B2"/>
    <w:rsid w:val="006010F2"/>
    <w:rsid w:val="00606B12"/>
    <w:rsid w:val="006104C1"/>
    <w:rsid w:val="0061181C"/>
    <w:rsid w:val="00613392"/>
    <w:rsid w:val="0061533A"/>
    <w:rsid w:val="00622A6B"/>
    <w:rsid w:val="006252C9"/>
    <w:rsid w:val="00627811"/>
    <w:rsid w:val="006327AF"/>
    <w:rsid w:val="00637A26"/>
    <w:rsid w:val="00641015"/>
    <w:rsid w:val="006420FD"/>
    <w:rsid w:val="00645B7D"/>
    <w:rsid w:val="006471AE"/>
    <w:rsid w:val="00652432"/>
    <w:rsid w:val="00657DA4"/>
    <w:rsid w:val="00666DE2"/>
    <w:rsid w:val="00667FE9"/>
    <w:rsid w:val="0067068B"/>
    <w:rsid w:val="0067681A"/>
    <w:rsid w:val="00677304"/>
    <w:rsid w:val="00680B8B"/>
    <w:rsid w:val="00686A88"/>
    <w:rsid w:val="00686F6F"/>
    <w:rsid w:val="00687AFA"/>
    <w:rsid w:val="006914AE"/>
    <w:rsid w:val="00696656"/>
    <w:rsid w:val="0069686A"/>
    <w:rsid w:val="006A23D5"/>
    <w:rsid w:val="006B55A6"/>
    <w:rsid w:val="006C067B"/>
    <w:rsid w:val="006C2B3D"/>
    <w:rsid w:val="006C4AC7"/>
    <w:rsid w:val="006C5B6A"/>
    <w:rsid w:val="006C7939"/>
    <w:rsid w:val="006D2E38"/>
    <w:rsid w:val="006D42A2"/>
    <w:rsid w:val="006D7660"/>
    <w:rsid w:val="006E6D7B"/>
    <w:rsid w:val="006F4CFF"/>
    <w:rsid w:val="0070077D"/>
    <w:rsid w:val="007026A3"/>
    <w:rsid w:val="007050C9"/>
    <w:rsid w:val="0070520B"/>
    <w:rsid w:val="00711D51"/>
    <w:rsid w:val="0071309A"/>
    <w:rsid w:val="00720B2B"/>
    <w:rsid w:val="007237DC"/>
    <w:rsid w:val="007273CD"/>
    <w:rsid w:val="007324DC"/>
    <w:rsid w:val="007378B3"/>
    <w:rsid w:val="007422BB"/>
    <w:rsid w:val="00756C44"/>
    <w:rsid w:val="00757731"/>
    <w:rsid w:val="007601EA"/>
    <w:rsid w:val="007637FB"/>
    <w:rsid w:val="00772106"/>
    <w:rsid w:val="0077342E"/>
    <w:rsid w:val="0077378B"/>
    <w:rsid w:val="00774770"/>
    <w:rsid w:val="00784CF1"/>
    <w:rsid w:val="00790E2F"/>
    <w:rsid w:val="00791B48"/>
    <w:rsid w:val="00793058"/>
    <w:rsid w:val="007A1378"/>
    <w:rsid w:val="007A30F4"/>
    <w:rsid w:val="007A32CB"/>
    <w:rsid w:val="007A38EF"/>
    <w:rsid w:val="007A40E0"/>
    <w:rsid w:val="007A562E"/>
    <w:rsid w:val="007B0123"/>
    <w:rsid w:val="007C1DEE"/>
    <w:rsid w:val="007E0CE8"/>
    <w:rsid w:val="007F1A61"/>
    <w:rsid w:val="007F3245"/>
    <w:rsid w:val="007F6E9B"/>
    <w:rsid w:val="007F7CDA"/>
    <w:rsid w:val="00800910"/>
    <w:rsid w:val="00805944"/>
    <w:rsid w:val="00812C49"/>
    <w:rsid w:val="008220E3"/>
    <w:rsid w:val="00825C4E"/>
    <w:rsid w:val="00825F7B"/>
    <w:rsid w:val="008275CA"/>
    <w:rsid w:val="0083204A"/>
    <w:rsid w:val="00832594"/>
    <w:rsid w:val="00835489"/>
    <w:rsid w:val="00852D1F"/>
    <w:rsid w:val="00877DC3"/>
    <w:rsid w:val="00880D49"/>
    <w:rsid w:val="00882F19"/>
    <w:rsid w:val="00892749"/>
    <w:rsid w:val="008979E4"/>
    <w:rsid w:val="008A3C82"/>
    <w:rsid w:val="008A7347"/>
    <w:rsid w:val="008B210D"/>
    <w:rsid w:val="008C19D5"/>
    <w:rsid w:val="008C4A4A"/>
    <w:rsid w:val="008C7641"/>
    <w:rsid w:val="008D1D46"/>
    <w:rsid w:val="008D3D29"/>
    <w:rsid w:val="008D44D8"/>
    <w:rsid w:val="008E1036"/>
    <w:rsid w:val="008E1CCD"/>
    <w:rsid w:val="008E3B7D"/>
    <w:rsid w:val="008E7B89"/>
    <w:rsid w:val="008F0ABC"/>
    <w:rsid w:val="008F27BF"/>
    <w:rsid w:val="008F45A2"/>
    <w:rsid w:val="008F5494"/>
    <w:rsid w:val="008F5DB2"/>
    <w:rsid w:val="008F639F"/>
    <w:rsid w:val="00904977"/>
    <w:rsid w:val="009072CA"/>
    <w:rsid w:val="00907375"/>
    <w:rsid w:val="00911937"/>
    <w:rsid w:val="00912F52"/>
    <w:rsid w:val="0091781C"/>
    <w:rsid w:val="00921293"/>
    <w:rsid w:val="009260AA"/>
    <w:rsid w:val="00931B95"/>
    <w:rsid w:val="00937AA6"/>
    <w:rsid w:val="0094209F"/>
    <w:rsid w:val="0094745D"/>
    <w:rsid w:val="009479F0"/>
    <w:rsid w:val="009539A7"/>
    <w:rsid w:val="00954D1A"/>
    <w:rsid w:val="00957DF4"/>
    <w:rsid w:val="00961BED"/>
    <w:rsid w:val="00962845"/>
    <w:rsid w:val="00966EC2"/>
    <w:rsid w:val="0097513E"/>
    <w:rsid w:val="00975EBC"/>
    <w:rsid w:val="009802BE"/>
    <w:rsid w:val="00981D24"/>
    <w:rsid w:val="009869EE"/>
    <w:rsid w:val="00993F2E"/>
    <w:rsid w:val="0099645D"/>
    <w:rsid w:val="00996B36"/>
    <w:rsid w:val="009A0F13"/>
    <w:rsid w:val="009B3C93"/>
    <w:rsid w:val="009B6663"/>
    <w:rsid w:val="009B6AA3"/>
    <w:rsid w:val="009C0F0D"/>
    <w:rsid w:val="009D21E4"/>
    <w:rsid w:val="009D3B1F"/>
    <w:rsid w:val="009D53D6"/>
    <w:rsid w:val="009D5AB2"/>
    <w:rsid w:val="009D7F0A"/>
    <w:rsid w:val="009E3B4A"/>
    <w:rsid w:val="009F2D7D"/>
    <w:rsid w:val="009F7323"/>
    <w:rsid w:val="00A00CAA"/>
    <w:rsid w:val="00A01008"/>
    <w:rsid w:val="00A014F4"/>
    <w:rsid w:val="00A04C77"/>
    <w:rsid w:val="00A05FE7"/>
    <w:rsid w:val="00A12F31"/>
    <w:rsid w:val="00A22C1D"/>
    <w:rsid w:val="00A24154"/>
    <w:rsid w:val="00A3022C"/>
    <w:rsid w:val="00A322A9"/>
    <w:rsid w:val="00A36BC9"/>
    <w:rsid w:val="00A375D6"/>
    <w:rsid w:val="00A43FE3"/>
    <w:rsid w:val="00A45E68"/>
    <w:rsid w:val="00A63721"/>
    <w:rsid w:val="00A77036"/>
    <w:rsid w:val="00A80B57"/>
    <w:rsid w:val="00A831DB"/>
    <w:rsid w:val="00A86B69"/>
    <w:rsid w:val="00AA0E8A"/>
    <w:rsid w:val="00AA0F21"/>
    <w:rsid w:val="00AA2D82"/>
    <w:rsid w:val="00AA62C2"/>
    <w:rsid w:val="00AB2F38"/>
    <w:rsid w:val="00AB5C9C"/>
    <w:rsid w:val="00AB5FB2"/>
    <w:rsid w:val="00AB7DE7"/>
    <w:rsid w:val="00AC2686"/>
    <w:rsid w:val="00AC2F38"/>
    <w:rsid w:val="00AC3A34"/>
    <w:rsid w:val="00AC778F"/>
    <w:rsid w:val="00AD37DD"/>
    <w:rsid w:val="00AD4603"/>
    <w:rsid w:val="00AD69DB"/>
    <w:rsid w:val="00AE15E3"/>
    <w:rsid w:val="00AE4730"/>
    <w:rsid w:val="00AE50AF"/>
    <w:rsid w:val="00AE552D"/>
    <w:rsid w:val="00AF1437"/>
    <w:rsid w:val="00AF4D33"/>
    <w:rsid w:val="00AF5AA9"/>
    <w:rsid w:val="00B013CE"/>
    <w:rsid w:val="00B06169"/>
    <w:rsid w:val="00B067B1"/>
    <w:rsid w:val="00B24F2F"/>
    <w:rsid w:val="00B25339"/>
    <w:rsid w:val="00B3269D"/>
    <w:rsid w:val="00B336F0"/>
    <w:rsid w:val="00B33A7D"/>
    <w:rsid w:val="00B37511"/>
    <w:rsid w:val="00B37DD9"/>
    <w:rsid w:val="00B42770"/>
    <w:rsid w:val="00B427A9"/>
    <w:rsid w:val="00B47E8A"/>
    <w:rsid w:val="00B520BE"/>
    <w:rsid w:val="00B65FE0"/>
    <w:rsid w:val="00B76A93"/>
    <w:rsid w:val="00B80D9A"/>
    <w:rsid w:val="00B80F5B"/>
    <w:rsid w:val="00B823FF"/>
    <w:rsid w:val="00B825A2"/>
    <w:rsid w:val="00B857E2"/>
    <w:rsid w:val="00B8590D"/>
    <w:rsid w:val="00B86603"/>
    <w:rsid w:val="00B903B6"/>
    <w:rsid w:val="00B91BF8"/>
    <w:rsid w:val="00B97315"/>
    <w:rsid w:val="00BA0E87"/>
    <w:rsid w:val="00BB71E5"/>
    <w:rsid w:val="00BC491D"/>
    <w:rsid w:val="00BD4D56"/>
    <w:rsid w:val="00BE0CD8"/>
    <w:rsid w:val="00BE38A7"/>
    <w:rsid w:val="00BE7ABB"/>
    <w:rsid w:val="00BF0D35"/>
    <w:rsid w:val="00BF7589"/>
    <w:rsid w:val="00BF7B8D"/>
    <w:rsid w:val="00C05F9D"/>
    <w:rsid w:val="00C10BEE"/>
    <w:rsid w:val="00C25704"/>
    <w:rsid w:val="00C265A1"/>
    <w:rsid w:val="00C27B3E"/>
    <w:rsid w:val="00C32893"/>
    <w:rsid w:val="00C33911"/>
    <w:rsid w:val="00C35D30"/>
    <w:rsid w:val="00C41838"/>
    <w:rsid w:val="00C41FFE"/>
    <w:rsid w:val="00C47F29"/>
    <w:rsid w:val="00C533C1"/>
    <w:rsid w:val="00C600F2"/>
    <w:rsid w:val="00C658B7"/>
    <w:rsid w:val="00C71969"/>
    <w:rsid w:val="00C71ACB"/>
    <w:rsid w:val="00C7396A"/>
    <w:rsid w:val="00C8397A"/>
    <w:rsid w:val="00C85099"/>
    <w:rsid w:val="00C90AF8"/>
    <w:rsid w:val="00C93A28"/>
    <w:rsid w:val="00CA0DE6"/>
    <w:rsid w:val="00CA15AD"/>
    <w:rsid w:val="00CA6663"/>
    <w:rsid w:val="00CB50FC"/>
    <w:rsid w:val="00CB514B"/>
    <w:rsid w:val="00CB72D7"/>
    <w:rsid w:val="00CC374B"/>
    <w:rsid w:val="00CC6541"/>
    <w:rsid w:val="00CC7FA0"/>
    <w:rsid w:val="00CE0BB5"/>
    <w:rsid w:val="00CE3609"/>
    <w:rsid w:val="00CE75D1"/>
    <w:rsid w:val="00CF0CBF"/>
    <w:rsid w:val="00CF2808"/>
    <w:rsid w:val="00D01E53"/>
    <w:rsid w:val="00D116FE"/>
    <w:rsid w:val="00D22D56"/>
    <w:rsid w:val="00D3717E"/>
    <w:rsid w:val="00D42C57"/>
    <w:rsid w:val="00D5083B"/>
    <w:rsid w:val="00D55F7D"/>
    <w:rsid w:val="00D57B1F"/>
    <w:rsid w:val="00D60DE4"/>
    <w:rsid w:val="00D62673"/>
    <w:rsid w:val="00D67CE7"/>
    <w:rsid w:val="00D71E9F"/>
    <w:rsid w:val="00D8056A"/>
    <w:rsid w:val="00D857AF"/>
    <w:rsid w:val="00D97BCD"/>
    <w:rsid w:val="00D97FED"/>
    <w:rsid w:val="00DA7460"/>
    <w:rsid w:val="00DB0E79"/>
    <w:rsid w:val="00DB17B7"/>
    <w:rsid w:val="00DB2680"/>
    <w:rsid w:val="00DB48A3"/>
    <w:rsid w:val="00DC2440"/>
    <w:rsid w:val="00DD01A1"/>
    <w:rsid w:val="00DD03DC"/>
    <w:rsid w:val="00DD1F23"/>
    <w:rsid w:val="00DD6F05"/>
    <w:rsid w:val="00DD7084"/>
    <w:rsid w:val="00DE374A"/>
    <w:rsid w:val="00DF13D4"/>
    <w:rsid w:val="00DF4083"/>
    <w:rsid w:val="00DF442B"/>
    <w:rsid w:val="00DF70D2"/>
    <w:rsid w:val="00E02177"/>
    <w:rsid w:val="00E0272A"/>
    <w:rsid w:val="00E07DAC"/>
    <w:rsid w:val="00E11776"/>
    <w:rsid w:val="00E135F5"/>
    <w:rsid w:val="00E15CCB"/>
    <w:rsid w:val="00E16357"/>
    <w:rsid w:val="00E20052"/>
    <w:rsid w:val="00E22634"/>
    <w:rsid w:val="00E23949"/>
    <w:rsid w:val="00E25EBE"/>
    <w:rsid w:val="00E5053B"/>
    <w:rsid w:val="00E51C22"/>
    <w:rsid w:val="00E549A3"/>
    <w:rsid w:val="00E6130E"/>
    <w:rsid w:val="00E63418"/>
    <w:rsid w:val="00E65762"/>
    <w:rsid w:val="00E67ABE"/>
    <w:rsid w:val="00E7282D"/>
    <w:rsid w:val="00E7495A"/>
    <w:rsid w:val="00E84D3A"/>
    <w:rsid w:val="00E8686C"/>
    <w:rsid w:val="00E87A50"/>
    <w:rsid w:val="00E96FC9"/>
    <w:rsid w:val="00EA23E0"/>
    <w:rsid w:val="00EB0E74"/>
    <w:rsid w:val="00EC2C8E"/>
    <w:rsid w:val="00ED1677"/>
    <w:rsid w:val="00ED1B64"/>
    <w:rsid w:val="00ED2851"/>
    <w:rsid w:val="00ED4276"/>
    <w:rsid w:val="00EE0E6A"/>
    <w:rsid w:val="00EE707F"/>
    <w:rsid w:val="00EF458E"/>
    <w:rsid w:val="00F00200"/>
    <w:rsid w:val="00F02857"/>
    <w:rsid w:val="00F04588"/>
    <w:rsid w:val="00F04E84"/>
    <w:rsid w:val="00F07CB7"/>
    <w:rsid w:val="00F11827"/>
    <w:rsid w:val="00F11D74"/>
    <w:rsid w:val="00F120B0"/>
    <w:rsid w:val="00F133F3"/>
    <w:rsid w:val="00F13F19"/>
    <w:rsid w:val="00F1514B"/>
    <w:rsid w:val="00F24682"/>
    <w:rsid w:val="00F300AA"/>
    <w:rsid w:val="00F35CD4"/>
    <w:rsid w:val="00F6359B"/>
    <w:rsid w:val="00F65181"/>
    <w:rsid w:val="00F70F77"/>
    <w:rsid w:val="00F8076F"/>
    <w:rsid w:val="00F80DD4"/>
    <w:rsid w:val="00F82B08"/>
    <w:rsid w:val="00F83B7C"/>
    <w:rsid w:val="00F840D1"/>
    <w:rsid w:val="00F8476D"/>
    <w:rsid w:val="00F926A3"/>
    <w:rsid w:val="00FA1BA2"/>
    <w:rsid w:val="00FA58A1"/>
    <w:rsid w:val="00FB2C48"/>
    <w:rsid w:val="00FB3BE6"/>
    <w:rsid w:val="00FB4127"/>
    <w:rsid w:val="00FB5117"/>
    <w:rsid w:val="00FB7B76"/>
    <w:rsid w:val="00FC2240"/>
    <w:rsid w:val="00FC3CE9"/>
    <w:rsid w:val="00FC4BD8"/>
    <w:rsid w:val="00FD1544"/>
    <w:rsid w:val="00FD2E89"/>
    <w:rsid w:val="00FD3171"/>
    <w:rsid w:val="00FD667A"/>
    <w:rsid w:val="00FE31CC"/>
    <w:rsid w:val="00FE5599"/>
    <w:rsid w:val="00FF3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3F3"/>
    <w:pPr>
      <w:spacing w:line="240" w:lineRule="atLeast"/>
    </w:pPr>
    <w:rPr>
      <w:rFonts w:ascii="Verdana" w:eastAsia="Times New Roman" w:hAnsi="Verdana"/>
      <w:sz w:val="18"/>
      <w:szCs w:val="24"/>
      <w:lang w:eastAsia="bg-BG"/>
    </w:rPr>
  </w:style>
  <w:style w:type="paragraph" w:styleId="Heading1">
    <w:name w:val="heading 1"/>
    <w:basedOn w:val="Normal"/>
    <w:next w:val="Normal"/>
    <w:link w:val="Heading1Char"/>
    <w:uiPriority w:val="9"/>
    <w:qFormat/>
    <w:rsid w:val="001A7E2C"/>
    <w:pPr>
      <w:keepNext/>
      <w:widowControl w:val="0"/>
      <w:spacing w:before="240" w:after="60" w:line="240" w:lineRule="auto"/>
      <w:ind w:left="397" w:hanging="397"/>
      <w:outlineLvl w:val="0"/>
    </w:pPr>
    <w:rPr>
      <w:rFonts w:ascii="Arial" w:hAnsi="Arial"/>
      <w:kern w:val="28"/>
      <w:sz w:val="20"/>
      <w:szCs w:val="20"/>
      <w:lang w:eastAsia="nl-NL"/>
    </w:rPr>
  </w:style>
  <w:style w:type="paragraph" w:styleId="Heading2">
    <w:name w:val="heading 2"/>
    <w:basedOn w:val="Normal"/>
    <w:next w:val="Normal"/>
    <w:link w:val="Heading2Char"/>
    <w:uiPriority w:val="9"/>
    <w:qFormat/>
    <w:rsid w:val="001A7E2C"/>
    <w:pPr>
      <w:keepNext/>
      <w:widowControl w:val="0"/>
      <w:spacing w:before="240" w:after="60" w:line="240" w:lineRule="auto"/>
      <w:ind w:left="1333" w:hanging="1191"/>
      <w:outlineLvl w:val="1"/>
    </w:pPr>
    <w:rPr>
      <w:rFonts w:ascii="Arial" w:hAnsi="Arial"/>
      <w:b/>
      <w:sz w:val="24"/>
      <w:szCs w:val="20"/>
      <w:lang w:eastAsia="nl-NL"/>
    </w:rPr>
  </w:style>
  <w:style w:type="paragraph" w:styleId="Heading3">
    <w:name w:val="heading 3"/>
    <w:basedOn w:val="Normal"/>
    <w:next w:val="Normal"/>
    <w:link w:val="Heading3Char"/>
    <w:uiPriority w:val="9"/>
    <w:unhideWhenUsed/>
    <w:qFormat/>
    <w:rsid w:val="0071309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1A7E2C"/>
    <w:pPr>
      <w:keepNext/>
      <w:widowControl w:val="0"/>
      <w:tabs>
        <w:tab w:val="num" w:pos="864"/>
      </w:tabs>
      <w:spacing w:before="240" w:after="60" w:line="240" w:lineRule="auto"/>
      <w:ind w:left="864" w:hanging="864"/>
      <w:outlineLvl w:val="3"/>
    </w:pPr>
    <w:rPr>
      <w:rFonts w:ascii="Arial" w:hAnsi="Arial"/>
      <w:b/>
      <w:sz w:val="24"/>
      <w:szCs w:val="20"/>
      <w:lang w:eastAsia="nl-NL"/>
    </w:rPr>
  </w:style>
  <w:style w:type="paragraph" w:styleId="Heading5">
    <w:name w:val="heading 5"/>
    <w:basedOn w:val="Normal"/>
    <w:next w:val="Normal"/>
    <w:link w:val="Heading5Char"/>
    <w:uiPriority w:val="9"/>
    <w:qFormat/>
    <w:rsid w:val="001A7E2C"/>
    <w:pPr>
      <w:keepNext/>
      <w:widowControl w:val="0"/>
      <w:tabs>
        <w:tab w:val="num" w:pos="1440"/>
      </w:tabs>
      <w:spacing w:before="2760" w:line="240" w:lineRule="auto"/>
      <w:ind w:left="1008" w:hanging="1008"/>
      <w:jc w:val="center"/>
      <w:outlineLvl w:val="4"/>
    </w:pPr>
    <w:rPr>
      <w:rFonts w:ascii="Arial" w:hAnsi="Arial"/>
      <w:b/>
      <w:sz w:val="29"/>
      <w:szCs w:val="20"/>
      <w:lang w:eastAsia="nl-NL"/>
    </w:rPr>
  </w:style>
  <w:style w:type="paragraph" w:styleId="Heading6">
    <w:name w:val="heading 6"/>
    <w:basedOn w:val="Normal"/>
    <w:next w:val="Normal"/>
    <w:link w:val="Heading6Char"/>
    <w:qFormat/>
    <w:rsid w:val="001A7E2C"/>
    <w:pPr>
      <w:widowControl w:val="0"/>
      <w:tabs>
        <w:tab w:val="num" w:pos="1440"/>
      </w:tabs>
      <w:spacing w:before="240" w:after="60" w:line="240" w:lineRule="auto"/>
      <w:ind w:left="1152" w:hanging="1152"/>
      <w:outlineLvl w:val="5"/>
    </w:pPr>
    <w:rPr>
      <w:rFonts w:ascii="Arial" w:hAnsi="Arial"/>
      <w:i/>
      <w:sz w:val="22"/>
      <w:szCs w:val="20"/>
      <w:lang w:eastAsia="nl-NL"/>
    </w:rPr>
  </w:style>
  <w:style w:type="paragraph" w:styleId="Heading7">
    <w:name w:val="heading 7"/>
    <w:basedOn w:val="Normal"/>
    <w:next w:val="Normal"/>
    <w:link w:val="Heading7Char"/>
    <w:qFormat/>
    <w:rsid w:val="001A7E2C"/>
    <w:pPr>
      <w:widowControl w:val="0"/>
      <w:tabs>
        <w:tab w:val="num" w:pos="1800"/>
      </w:tabs>
      <w:spacing w:before="240" w:after="60" w:line="240" w:lineRule="auto"/>
      <w:ind w:left="1296" w:hanging="1296"/>
      <w:outlineLvl w:val="6"/>
    </w:pPr>
    <w:rPr>
      <w:rFonts w:ascii="Arial" w:hAnsi="Arial"/>
      <w:sz w:val="20"/>
      <w:szCs w:val="20"/>
      <w:lang w:eastAsia="nl-NL"/>
    </w:rPr>
  </w:style>
  <w:style w:type="paragraph" w:styleId="Heading8">
    <w:name w:val="heading 8"/>
    <w:basedOn w:val="Normal"/>
    <w:next w:val="Normal"/>
    <w:link w:val="Heading8Char"/>
    <w:qFormat/>
    <w:rsid w:val="001A7E2C"/>
    <w:pPr>
      <w:widowControl w:val="0"/>
      <w:tabs>
        <w:tab w:val="num" w:pos="1440"/>
      </w:tabs>
      <w:spacing w:before="240" w:after="60" w:line="240" w:lineRule="auto"/>
      <w:ind w:left="1440" w:hanging="1440"/>
      <w:outlineLvl w:val="7"/>
    </w:pPr>
    <w:rPr>
      <w:rFonts w:ascii="Arial" w:hAnsi="Arial"/>
      <w:i/>
      <w:sz w:val="20"/>
      <w:szCs w:val="20"/>
      <w:lang w:eastAsia="nl-NL"/>
    </w:rPr>
  </w:style>
  <w:style w:type="paragraph" w:styleId="Heading9">
    <w:name w:val="heading 9"/>
    <w:basedOn w:val="Normal"/>
    <w:next w:val="Normal"/>
    <w:link w:val="Heading9Char"/>
    <w:qFormat/>
    <w:rsid w:val="001A7E2C"/>
    <w:pPr>
      <w:widowControl w:val="0"/>
      <w:tabs>
        <w:tab w:val="num" w:pos="1584"/>
      </w:tabs>
      <w:spacing w:before="240" w:after="60" w:line="240" w:lineRule="auto"/>
      <w:ind w:left="1584" w:hanging="1584"/>
      <w:outlineLvl w:val="8"/>
    </w:pPr>
    <w:rPr>
      <w:rFonts w:ascii="Arial" w:hAnsi="Arial"/>
      <w:b/>
      <w:i/>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33F3"/>
    <w:pPr>
      <w:spacing w:line="24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33F3"/>
    <w:pPr>
      <w:spacing w:line="240" w:lineRule="auto"/>
    </w:pPr>
    <w:rPr>
      <w:rFonts w:ascii="Tahoma" w:hAnsi="Tahoma"/>
      <w:sz w:val="16"/>
      <w:szCs w:val="16"/>
    </w:rPr>
  </w:style>
  <w:style w:type="character" w:customStyle="1" w:styleId="BalloonTextChar">
    <w:name w:val="Balloon Text Char"/>
    <w:link w:val="BalloonText"/>
    <w:uiPriority w:val="99"/>
    <w:semiHidden/>
    <w:rsid w:val="00F133F3"/>
    <w:rPr>
      <w:rFonts w:ascii="Tahoma" w:eastAsia="Times New Roman" w:hAnsi="Tahoma" w:cs="Tahoma"/>
      <w:sz w:val="16"/>
      <w:szCs w:val="16"/>
      <w:lang w:eastAsia="bg-BG"/>
    </w:rPr>
  </w:style>
  <w:style w:type="paragraph" w:styleId="Header">
    <w:name w:val="header"/>
    <w:basedOn w:val="Normal"/>
    <w:link w:val="HeaderChar"/>
    <w:unhideWhenUsed/>
    <w:rsid w:val="001A40BE"/>
    <w:pPr>
      <w:tabs>
        <w:tab w:val="center" w:pos="4536"/>
        <w:tab w:val="right" w:pos="9072"/>
      </w:tabs>
    </w:pPr>
  </w:style>
  <w:style w:type="character" w:customStyle="1" w:styleId="HeaderChar">
    <w:name w:val="Header Char"/>
    <w:link w:val="Header"/>
    <w:rsid w:val="001A40BE"/>
    <w:rPr>
      <w:rFonts w:ascii="Verdana" w:eastAsia="Times New Roman" w:hAnsi="Verdana"/>
      <w:sz w:val="18"/>
      <w:szCs w:val="24"/>
      <w:lang w:eastAsia="bg-BG"/>
    </w:rPr>
  </w:style>
  <w:style w:type="paragraph" w:styleId="Footer">
    <w:name w:val="footer"/>
    <w:basedOn w:val="Normal"/>
    <w:link w:val="FooterChar"/>
    <w:uiPriority w:val="99"/>
    <w:unhideWhenUsed/>
    <w:rsid w:val="001A40BE"/>
    <w:pPr>
      <w:tabs>
        <w:tab w:val="center" w:pos="4536"/>
        <w:tab w:val="right" w:pos="9072"/>
      </w:tabs>
    </w:pPr>
  </w:style>
  <w:style w:type="character" w:customStyle="1" w:styleId="FooterChar">
    <w:name w:val="Footer Char"/>
    <w:link w:val="Footer"/>
    <w:uiPriority w:val="99"/>
    <w:rsid w:val="001A40BE"/>
    <w:rPr>
      <w:rFonts w:ascii="Verdana" w:eastAsia="Times New Roman" w:hAnsi="Verdana"/>
      <w:sz w:val="18"/>
      <w:szCs w:val="24"/>
      <w:lang w:eastAsia="bg-BG"/>
    </w:rPr>
  </w:style>
  <w:style w:type="paragraph" w:styleId="ListParagraph">
    <w:name w:val="List Paragraph"/>
    <w:aliases w:val="Reference List"/>
    <w:basedOn w:val="Normal"/>
    <w:uiPriority w:val="34"/>
    <w:qFormat/>
    <w:rsid w:val="004E61B9"/>
    <w:pPr>
      <w:ind w:left="708"/>
    </w:pPr>
  </w:style>
  <w:style w:type="character" w:styleId="Hyperlink">
    <w:name w:val="Hyperlink"/>
    <w:uiPriority w:val="99"/>
    <w:unhideWhenUsed/>
    <w:rsid w:val="009A0F13"/>
    <w:rPr>
      <w:color w:val="0000FF"/>
      <w:u w:val="single"/>
    </w:rPr>
  </w:style>
  <w:style w:type="paragraph" w:styleId="NoSpacing">
    <w:name w:val="No Spacing"/>
    <w:uiPriority w:val="1"/>
    <w:qFormat/>
    <w:rsid w:val="005064F2"/>
    <w:rPr>
      <w:sz w:val="22"/>
      <w:szCs w:val="22"/>
      <w:lang w:eastAsia="en-US"/>
    </w:rPr>
  </w:style>
  <w:style w:type="paragraph" w:styleId="FootnoteText">
    <w:name w:val="footnote text"/>
    <w:basedOn w:val="Normal"/>
    <w:link w:val="FootnoteTextChar"/>
    <w:uiPriority w:val="99"/>
    <w:semiHidden/>
    <w:unhideWhenUsed/>
    <w:rsid w:val="00B65FE0"/>
    <w:rPr>
      <w:sz w:val="20"/>
      <w:szCs w:val="20"/>
    </w:rPr>
  </w:style>
  <w:style w:type="character" w:customStyle="1" w:styleId="FootnoteTextChar">
    <w:name w:val="Footnote Text Char"/>
    <w:link w:val="FootnoteText"/>
    <w:uiPriority w:val="99"/>
    <w:semiHidden/>
    <w:rsid w:val="00B65FE0"/>
    <w:rPr>
      <w:rFonts w:ascii="Verdana" w:eastAsia="Times New Roman" w:hAnsi="Verdana"/>
      <w:lang w:eastAsia="bg-BG"/>
    </w:rPr>
  </w:style>
  <w:style w:type="character" w:styleId="FootnoteReference">
    <w:name w:val="footnote reference"/>
    <w:semiHidden/>
    <w:rsid w:val="00B65FE0"/>
    <w:rPr>
      <w:vertAlign w:val="superscript"/>
    </w:rPr>
  </w:style>
  <w:style w:type="paragraph" w:customStyle="1" w:styleId="PTI2">
    <w:name w:val="PTI 2"/>
    <w:basedOn w:val="Normal"/>
    <w:qFormat/>
    <w:rsid w:val="00E22634"/>
    <w:pPr>
      <w:overflowPunct w:val="0"/>
      <w:autoSpaceDE w:val="0"/>
      <w:autoSpaceDN w:val="0"/>
      <w:adjustRightInd w:val="0"/>
      <w:spacing w:after="120" w:line="280" w:lineRule="atLeast"/>
      <w:ind w:left="1701"/>
      <w:textAlignment w:val="baseline"/>
    </w:pPr>
    <w:rPr>
      <w:sz w:val="16"/>
      <w:szCs w:val="20"/>
      <w:lang w:val="nl" w:eastAsia="nl-NL"/>
    </w:rPr>
  </w:style>
  <w:style w:type="character" w:customStyle="1" w:styleId="Heading3Char">
    <w:name w:val="Heading 3 Char"/>
    <w:link w:val="Heading3"/>
    <w:uiPriority w:val="9"/>
    <w:rsid w:val="0071309A"/>
    <w:rPr>
      <w:rFonts w:ascii="Cambria" w:eastAsia="Times New Roman" w:hAnsi="Cambria" w:cs="Times New Roman"/>
      <w:b/>
      <w:bCs/>
      <w:sz w:val="26"/>
      <w:szCs w:val="26"/>
      <w:lang w:eastAsia="bg-BG"/>
    </w:rPr>
  </w:style>
  <w:style w:type="paragraph" w:customStyle="1" w:styleId="Standard">
    <w:name w:val="Standard"/>
    <w:rsid w:val="00AB5C9C"/>
    <w:pPr>
      <w:suppressAutoHyphens/>
      <w:autoSpaceDN w:val="0"/>
      <w:textAlignment w:val="baseline"/>
    </w:pPr>
    <w:rPr>
      <w:rFonts w:ascii="Times New Roman" w:eastAsia="Times New Roman" w:hAnsi="Times New Roman"/>
      <w:kern w:val="3"/>
      <w:sz w:val="24"/>
      <w:szCs w:val="24"/>
      <w:lang w:eastAsia="zh-CN"/>
    </w:rPr>
  </w:style>
  <w:style w:type="character" w:styleId="CommentReference">
    <w:name w:val="annotation reference"/>
    <w:basedOn w:val="DefaultParagraphFont"/>
    <w:uiPriority w:val="99"/>
    <w:semiHidden/>
    <w:unhideWhenUsed/>
    <w:rsid w:val="008F5494"/>
    <w:rPr>
      <w:sz w:val="16"/>
      <w:szCs w:val="16"/>
    </w:rPr>
  </w:style>
  <w:style w:type="paragraph" w:styleId="CommentText">
    <w:name w:val="annotation text"/>
    <w:basedOn w:val="Normal"/>
    <w:link w:val="CommentTextChar"/>
    <w:uiPriority w:val="99"/>
    <w:semiHidden/>
    <w:unhideWhenUsed/>
    <w:rsid w:val="008F5494"/>
    <w:pPr>
      <w:spacing w:line="240" w:lineRule="auto"/>
    </w:pPr>
    <w:rPr>
      <w:sz w:val="20"/>
      <w:szCs w:val="20"/>
    </w:rPr>
  </w:style>
  <w:style w:type="character" w:customStyle="1" w:styleId="CommentTextChar">
    <w:name w:val="Comment Text Char"/>
    <w:basedOn w:val="DefaultParagraphFont"/>
    <w:link w:val="CommentText"/>
    <w:uiPriority w:val="99"/>
    <w:semiHidden/>
    <w:rsid w:val="008F5494"/>
    <w:rPr>
      <w:rFonts w:ascii="Verdana" w:eastAsia="Times New Roman" w:hAnsi="Verdana"/>
      <w:lang w:eastAsia="bg-BG"/>
    </w:rPr>
  </w:style>
  <w:style w:type="paragraph" w:styleId="CommentSubject">
    <w:name w:val="annotation subject"/>
    <w:basedOn w:val="CommentText"/>
    <w:next w:val="CommentText"/>
    <w:link w:val="CommentSubjectChar"/>
    <w:uiPriority w:val="99"/>
    <w:semiHidden/>
    <w:unhideWhenUsed/>
    <w:rsid w:val="008F5494"/>
    <w:rPr>
      <w:b/>
      <w:bCs/>
    </w:rPr>
  </w:style>
  <w:style w:type="character" w:customStyle="1" w:styleId="CommentSubjectChar">
    <w:name w:val="Comment Subject Char"/>
    <w:basedOn w:val="CommentTextChar"/>
    <w:link w:val="CommentSubject"/>
    <w:uiPriority w:val="99"/>
    <w:semiHidden/>
    <w:rsid w:val="008F5494"/>
    <w:rPr>
      <w:rFonts w:ascii="Verdana" w:eastAsia="Times New Roman" w:hAnsi="Verdana"/>
      <w:b/>
      <w:bCs/>
      <w:lang w:eastAsia="bg-BG"/>
    </w:rPr>
  </w:style>
  <w:style w:type="character" w:customStyle="1" w:styleId="Heading1Char">
    <w:name w:val="Heading 1 Char"/>
    <w:basedOn w:val="DefaultParagraphFont"/>
    <w:link w:val="Heading1"/>
    <w:uiPriority w:val="9"/>
    <w:rsid w:val="001A7E2C"/>
    <w:rPr>
      <w:rFonts w:ascii="Arial" w:eastAsia="Times New Roman" w:hAnsi="Arial"/>
      <w:kern w:val="28"/>
    </w:rPr>
  </w:style>
  <w:style w:type="character" w:customStyle="1" w:styleId="Heading2Char">
    <w:name w:val="Heading 2 Char"/>
    <w:basedOn w:val="DefaultParagraphFont"/>
    <w:link w:val="Heading2"/>
    <w:uiPriority w:val="9"/>
    <w:rsid w:val="001A7E2C"/>
    <w:rPr>
      <w:rFonts w:ascii="Arial" w:eastAsia="Times New Roman" w:hAnsi="Arial"/>
      <w:b/>
      <w:sz w:val="24"/>
    </w:rPr>
  </w:style>
  <w:style w:type="character" w:customStyle="1" w:styleId="Heading4Char">
    <w:name w:val="Heading 4 Char"/>
    <w:basedOn w:val="DefaultParagraphFont"/>
    <w:link w:val="Heading4"/>
    <w:uiPriority w:val="9"/>
    <w:rsid w:val="001A7E2C"/>
    <w:rPr>
      <w:rFonts w:ascii="Arial" w:eastAsia="Times New Roman" w:hAnsi="Arial"/>
      <w:b/>
      <w:sz w:val="24"/>
    </w:rPr>
  </w:style>
  <w:style w:type="character" w:customStyle="1" w:styleId="Heading5Char">
    <w:name w:val="Heading 5 Char"/>
    <w:basedOn w:val="DefaultParagraphFont"/>
    <w:link w:val="Heading5"/>
    <w:uiPriority w:val="9"/>
    <w:rsid w:val="001A7E2C"/>
    <w:rPr>
      <w:rFonts w:ascii="Arial" w:eastAsia="Times New Roman" w:hAnsi="Arial"/>
      <w:b/>
      <w:sz w:val="29"/>
    </w:rPr>
  </w:style>
  <w:style w:type="character" w:customStyle="1" w:styleId="Heading6Char">
    <w:name w:val="Heading 6 Char"/>
    <w:basedOn w:val="DefaultParagraphFont"/>
    <w:link w:val="Heading6"/>
    <w:rsid w:val="001A7E2C"/>
    <w:rPr>
      <w:rFonts w:ascii="Arial" w:eastAsia="Times New Roman" w:hAnsi="Arial"/>
      <w:i/>
      <w:sz w:val="22"/>
    </w:rPr>
  </w:style>
  <w:style w:type="character" w:customStyle="1" w:styleId="Heading7Char">
    <w:name w:val="Heading 7 Char"/>
    <w:basedOn w:val="DefaultParagraphFont"/>
    <w:link w:val="Heading7"/>
    <w:rsid w:val="001A7E2C"/>
    <w:rPr>
      <w:rFonts w:ascii="Arial" w:eastAsia="Times New Roman" w:hAnsi="Arial"/>
    </w:rPr>
  </w:style>
  <w:style w:type="character" w:customStyle="1" w:styleId="Heading8Char">
    <w:name w:val="Heading 8 Char"/>
    <w:basedOn w:val="DefaultParagraphFont"/>
    <w:link w:val="Heading8"/>
    <w:rsid w:val="001A7E2C"/>
    <w:rPr>
      <w:rFonts w:ascii="Arial" w:eastAsia="Times New Roman" w:hAnsi="Arial"/>
      <w:i/>
    </w:rPr>
  </w:style>
  <w:style w:type="character" w:customStyle="1" w:styleId="Heading9Char">
    <w:name w:val="Heading 9 Char"/>
    <w:basedOn w:val="DefaultParagraphFont"/>
    <w:link w:val="Heading9"/>
    <w:rsid w:val="001A7E2C"/>
    <w:rPr>
      <w:rFonts w:ascii="Arial" w:eastAsia="Times New Roman" w:hAnsi="Arial"/>
      <w:b/>
      <w:i/>
      <w:sz w:val="18"/>
    </w:rPr>
  </w:style>
  <w:style w:type="paragraph" w:customStyle="1" w:styleId="Bullettekst">
    <w:name w:val="Bullettekst"/>
    <w:basedOn w:val="Normal"/>
    <w:qFormat/>
    <w:rsid w:val="00547121"/>
    <w:pPr>
      <w:widowControl w:val="0"/>
      <w:numPr>
        <w:numId w:val="9"/>
      </w:numPr>
      <w:tabs>
        <w:tab w:val="left" w:pos="2835"/>
      </w:tabs>
      <w:overflowPunct w:val="0"/>
      <w:autoSpaceDE w:val="0"/>
      <w:autoSpaceDN w:val="0"/>
      <w:adjustRightInd w:val="0"/>
      <w:spacing w:after="40" w:line="240" w:lineRule="exact"/>
      <w:textAlignment w:val="baseline"/>
    </w:pPr>
    <w:rPr>
      <w:snapToGrid w:val="0"/>
      <w:sz w:val="16"/>
      <w:szCs w:val="16"/>
      <w:lang w:val="nl" w:eastAsia="nl-NL"/>
    </w:rPr>
  </w:style>
  <w:style w:type="paragraph" w:styleId="Revision">
    <w:name w:val="Revision"/>
    <w:hidden/>
    <w:uiPriority w:val="99"/>
    <w:semiHidden/>
    <w:rsid w:val="00954D1A"/>
    <w:rPr>
      <w:rFonts w:ascii="Verdana" w:eastAsia="Times New Roman" w:hAnsi="Verdana"/>
      <w:sz w:val="18"/>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3F3"/>
    <w:pPr>
      <w:spacing w:line="240" w:lineRule="atLeast"/>
    </w:pPr>
    <w:rPr>
      <w:rFonts w:ascii="Verdana" w:eastAsia="Times New Roman" w:hAnsi="Verdana"/>
      <w:sz w:val="18"/>
      <w:szCs w:val="24"/>
      <w:lang w:eastAsia="bg-BG"/>
    </w:rPr>
  </w:style>
  <w:style w:type="paragraph" w:styleId="Heading1">
    <w:name w:val="heading 1"/>
    <w:basedOn w:val="Normal"/>
    <w:next w:val="Normal"/>
    <w:link w:val="Heading1Char"/>
    <w:uiPriority w:val="9"/>
    <w:qFormat/>
    <w:rsid w:val="001A7E2C"/>
    <w:pPr>
      <w:keepNext/>
      <w:widowControl w:val="0"/>
      <w:spacing w:before="240" w:after="60" w:line="240" w:lineRule="auto"/>
      <w:ind w:left="397" w:hanging="397"/>
      <w:outlineLvl w:val="0"/>
    </w:pPr>
    <w:rPr>
      <w:rFonts w:ascii="Arial" w:hAnsi="Arial"/>
      <w:kern w:val="28"/>
      <w:sz w:val="20"/>
      <w:szCs w:val="20"/>
      <w:lang w:eastAsia="nl-NL"/>
    </w:rPr>
  </w:style>
  <w:style w:type="paragraph" w:styleId="Heading2">
    <w:name w:val="heading 2"/>
    <w:basedOn w:val="Normal"/>
    <w:next w:val="Normal"/>
    <w:link w:val="Heading2Char"/>
    <w:uiPriority w:val="9"/>
    <w:qFormat/>
    <w:rsid w:val="001A7E2C"/>
    <w:pPr>
      <w:keepNext/>
      <w:widowControl w:val="0"/>
      <w:spacing w:before="240" w:after="60" w:line="240" w:lineRule="auto"/>
      <w:ind w:left="1333" w:hanging="1191"/>
      <w:outlineLvl w:val="1"/>
    </w:pPr>
    <w:rPr>
      <w:rFonts w:ascii="Arial" w:hAnsi="Arial"/>
      <w:b/>
      <w:sz w:val="24"/>
      <w:szCs w:val="20"/>
      <w:lang w:eastAsia="nl-NL"/>
    </w:rPr>
  </w:style>
  <w:style w:type="paragraph" w:styleId="Heading3">
    <w:name w:val="heading 3"/>
    <w:basedOn w:val="Normal"/>
    <w:next w:val="Normal"/>
    <w:link w:val="Heading3Char"/>
    <w:uiPriority w:val="9"/>
    <w:unhideWhenUsed/>
    <w:qFormat/>
    <w:rsid w:val="0071309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1A7E2C"/>
    <w:pPr>
      <w:keepNext/>
      <w:widowControl w:val="0"/>
      <w:tabs>
        <w:tab w:val="num" w:pos="864"/>
      </w:tabs>
      <w:spacing w:before="240" w:after="60" w:line="240" w:lineRule="auto"/>
      <w:ind w:left="864" w:hanging="864"/>
      <w:outlineLvl w:val="3"/>
    </w:pPr>
    <w:rPr>
      <w:rFonts w:ascii="Arial" w:hAnsi="Arial"/>
      <w:b/>
      <w:sz w:val="24"/>
      <w:szCs w:val="20"/>
      <w:lang w:eastAsia="nl-NL"/>
    </w:rPr>
  </w:style>
  <w:style w:type="paragraph" w:styleId="Heading5">
    <w:name w:val="heading 5"/>
    <w:basedOn w:val="Normal"/>
    <w:next w:val="Normal"/>
    <w:link w:val="Heading5Char"/>
    <w:uiPriority w:val="9"/>
    <w:qFormat/>
    <w:rsid w:val="001A7E2C"/>
    <w:pPr>
      <w:keepNext/>
      <w:widowControl w:val="0"/>
      <w:tabs>
        <w:tab w:val="num" w:pos="1440"/>
      </w:tabs>
      <w:spacing w:before="2760" w:line="240" w:lineRule="auto"/>
      <w:ind w:left="1008" w:hanging="1008"/>
      <w:jc w:val="center"/>
      <w:outlineLvl w:val="4"/>
    </w:pPr>
    <w:rPr>
      <w:rFonts w:ascii="Arial" w:hAnsi="Arial"/>
      <w:b/>
      <w:sz w:val="29"/>
      <w:szCs w:val="20"/>
      <w:lang w:eastAsia="nl-NL"/>
    </w:rPr>
  </w:style>
  <w:style w:type="paragraph" w:styleId="Heading6">
    <w:name w:val="heading 6"/>
    <w:basedOn w:val="Normal"/>
    <w:next w:val="Normal"/>
    <w:link w:val="Heading6Char"/>
    <w:qFormat/>
    <w:rsid w:val="001A7E2C"/>
    <w:pPr>
      <w:widowControl w:val="0"/>
      <w:tabs>
        <w:tab w:val="num" w:pos="1440"/>
      </w:tabs>
      <w:spacing w:before="240" w:after="60" w:line="240" w:lineRule="auto"/>
      <w:ind w:left="1152" w:hanging="1152"/>
      <w:outlineLvl w:val="5"/>
    </w:pPr>
    <w:rPr>
      <w:rFonts w:ascii="Arial" w:hAnsi="Arial"/>
      <w:i/>
      <w:sz w:val="22"/>
      <w:szCs w:val="20"/>
      <w:lang w:eastAsia="nl-NL"/>
    </w:rPr>
  </w:style>
  <w:style w:type="paragraph" w:styleId="Heading7">
    <w:name w:val="heading 7"/>
    <w:basedOn w:val="Normal"/>
    <w:next w:val="Normal"/>
    <w:link w:val="Heading7Char"/>
    <w:qFormat/>
    <w:rsid w:val="001A7E2C"/>
    <w:pPr>
      <w:widowControl w:val="0"/>
      <w:tabs>
        <w:tab w:val="num" w:pos="1800"/>
      </w:tabs>
      <w:spacing w:before="240" w:after="60" w:line="240" w:lineRule="auto"/>
      <w:ind w:left="1296" w:hanging="1296"/>
      <w:outlineLvl w:val="6"/>
    </w:pPr>
    <w:rPr>
      <w:rFonts w:ascii="Arial" w:hAnsi="Arial"/>
      <w:sz w:val="20"/>
      <w:szCs w:val="20"/>
      <w:lang w:eastAsia="nl-NL"/>
    </w:rPr>
  </w:style>
  <w:style w:type="paragraph" w:styleId="Heading8">
    <w:name w:val="heading 8"/>
    <w:basedOn w:val="Normal"/>
    <w:next w:val="Normal"/>
    <w:link w:val="Heading8Char"/>
    <w:qFormat/>
    <w:rsid w:val="001A7E2C"/>
    <w:pPr>
      <w:widowControl w:val="0"/>
      <w:tabs>
        <w:tab w:val="num" w:pos="1440"/>
      </w:tabs>
      <w:spacing w:before="240" w:after="60" w:line="240" w:lineRule="auto"/>
      <w:ind w:left="1440" w:hanging="1440"/>
      <w:outlineLvl w:val="7"/>
    </w:pPr>
    <w:rPr>
      <w:rFonts w:ascii="Arial" w:hAnsi="Arial"/>
      <w:i/>
      <w:sz w:val="20"/>
      <w:szCs w:val="20"/>
      <w:lang w:eastAsia="nl-NL"/>
    </w:rPr>
  </w:style>
  <w:style w:type="paragraph" w:styleId="Heading9">
    <w:name w:val="heading 9"/>
    <w:basedOn w:val="Normal"/>
    <w:next w:val="Normal"/>
    <w:link w:val="Heading9Char"/>
    <w:qFormat/>
    <w:rsid w:val="001A7E2C"/>
    <w:pPr>
      <w:widowControl w:val="0"/>
      <w:tabs>
        <w:tab w:val="num" w:pos="1584"/>
      </w:tabs>
      <w:spacing w:before="240" w:after="60" w:line="240" w:lineRule="auto"/>
      <w:ind w:left="1584" w:hanging="1584"/>
      <w:outlineLvl w:val="8"/>
    </w:pPr>
    <w:rPr>
      <w:rFonts w:ascii="Arial" w:hAnsi="Arial"/>
      <w:b/>
      <w:i/>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33F3"/>
    <w:pPr>
      <w:spacing w:line="24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33F3"/>
    <w:pPr>
      <w:spacing w:line="240" w:lineRule="auto"/>
    </w:pPr>
    <w:rPr>
      <w:rFonts w:ascii="Tahoma" w:hAnsi="Tahoma"/>
      <w:sz w:val="16"/>
      <w:szCs w:val="16"/>
    </w:rPr>
  </w:style>
  <w:style w:type="character" w:customStyle="1" w:styleId="BalloonTextChar">
    <w:name w:val="Ballontekst Char"/>
    <w:link w:val="BalloonText"/>
    <w:uiPriority w:val="99"/>
    <w:semiHidden/>
    <w:rsid w:val="00F133F3"/>
    <w:rPr>
      <w:rFonts w:ascii="Tahoma" w:eastAsia="Times New Roman" w:hAnsi="Tahoma" w:cs="Tahoma"/>
      <w:sz w:val="16"/>
      <w:szCs w:val="16"/>
      <w:lang w:eastAsia="bg-BG"/>
    </w:rPr>
  </w:style>
  <w:style w:type="paragraph" w:styleId="Header">
    <w:name w:val="header"/>
    <w:basedOn w:val="Normal"/>
    <w:link w:val="HeaderChar"/>
    <w:unhideWhenUsed/>
    <w:rsid w:val="001A40BE"/>
    <w:pPr>
      <w:tabs>
        <w:tab w:val="center" w:pos="4536"/>
        <w:tab w:val="right" w:pos="9072"/>
      </w:tabs>
    </w:pPr>
  </w:style>
  <w:style w:type="character" w:customStyle="1" w:styleId="HeaderChar">
    <w:name w:val="Koptekst Char"/>
    <w:link w:val="Header"/>
    <w:rsid w:val="001A40BE"/>
    <w:rPr>
      <w:rFonts w:ascii="Verdana" w:eastAsia="Times New Roman" w:hAnsi="Verdana"/>
      <w:sz w:val="18"/>
      <w:szCs w:val="24"/>
      <w:lang w:eastAsia="bg-BG"/>
    </w:rPr>
  </w:style>
  <w:style w:type="paragraph" w:styleId="Footer">
    <w:name w:val="footer"/>
    <w:basedOn w:val="Normal"/>
    <w:link w:val="FooterChar"/>
    <w:uiPriority w:val="99"/>
    <w:unhideWhenUsed/>
    <w:rsid w:val="001A40BE"/>
    <w:pPr>
      <w:tabs>
        <w:tab w:val="center" w:pos="4536"/>
        <w:tab w:val="right" w:pos="9072"/>
      </w:tabs>
    </w:pPr>
  </w:style>
  <w:style w:type="character" w:customStyle="1" w:styleId="FooterChar">
    <w:name w:val="Voettekst Char"/>
    <w:link w:val="Footer"/>
    <w:uiPriority w:val="99"/>
    <w:rsid w:val="001A40BE"/>
    <w:rPr>
      <w:rFonts w:ascii="Verdana" w:eastAsia="Times New Roman" w:hAnsi="Verdana"/>
      <w:sz w:val="18"/>
      <w:szCs w:val="24"/>
      <w:lang w:eastAsia="bg-BG"/>
    </w:rPr>
  </w:style>
  <w:style w:type="paragraph" w:styleId="ListParagraph">
    <w:name w:val="List Paragraph"/>
    <w:basedOn w:val="Normal"/>
    <w:uiPriority w:val="34"/>
    <w:qFormat/>
    <w:rsid w:val="004E61B9"/>
    <w:pPr>
      <w:ind w:left="708"/>
    </w:pPr>
  </w:style>
  <w:style w:type="character" w:styleId="Hyperlink">
    <w:name w:val="Hyperlink"/>
    <w:uiPriority w:val="99"/>
    <w:unhideWhenUsed/>
    <w:rsid w:val="009A0F13"/>
    <w:rPr>
      <w:color w:val="0000FF"/>
      <w:u w:val="single"/>
    </w:rPr>
  </w:style>
  <w:style w:type="paragraph" w:styleId="NoSpacing">
    <w:name w:val="No Spacing"/>
    <w:uiPriority w:val="1"/>
    <w:qFormat/>
    <w:rsid w:val="005064F2"/>
    <w:rPr>
      <w:sz w:val="22"/>
      <w:szCs w:val="22"/>
      <w:lang w:eastAsia="en-US"/>
    </w:rPr>
  </w:style>
  <w:style w:type="paragraph" w:styleId="FootnoteText">
    <w:name w:val="footnote text"/>
    <w:basedOn w:val="Normal"/>
    <w:link w:val="FootnoteTextChar"/>
    <w:uiPriority w:val="99"/>
    <w:semiHidden/>
    <w:unhideWhenUsed/>
    <w:rsid w:val="00B65FE0"/>
    <w:rPr>
      <w:sz w:val="20"/>
      <w:szCs w:val="20"/>
    </w:rPr>
  </w:style>
  <w:style w:type="character" w:customStyle="1" w:styleId="FootnoteTextChar">
    <w:name w:val="Voetnoottekst Char"/>
    <w:link w:val="FootnoteText"/>
    <w:uiPriority w:val="99"/>
    <w:semiHidden/>
    <w:rsid w:val="00B65FE0"/>
    <w:rPr>
      <w:rFonts w:ascii="Verdana" w:eastAsia="Times New Roman" w:hAnsi="Verdana"/>
      <w:lang w:eastAsia="bg-BG"/>
    </w:rPr>
  </w:style>
  <w:style w:type="character" w:styleId="FootnoteReference">
    <w:name w:val="footnote reference"/>
    <w:semiHidden/>
    <w:rsid w:val="00B65FE0"/>
    <w:rPr>
      <w:vertAlign w:val="superscript"/>
    </w:rPr>
  </w:style>
  <w:style w:type="paragraph" w:customStyle="1" w:styleId="PTI2">
    <w:name w:val="PTI 2"/>
    <w:basedOn w:val="Normal"/>
    <w:qFormat/>
    <w:rsid w:val="00E22634"/>
    <w:pPr>
      <w:overflowPunct w:val="0"/>
      <w:autoSpaceDE w:val="0"/>
      <w:autoSpaceDN w:val="0"/>
      <w:adjustRightInd w:val="0"/>
      <w:spacing w:after="120" w:line="280" w:lineRule="atLeast"/>
      <w:ind w:left="1701"/>
      <w:textAlignment w:val="baseline"/>
    </w:pPr>
    <w:rPr>
      <w:sz w:val="16"/>
      <w:szCs w:val="20"/>
      <w:lang w:val="nl" w:eastAsia="nl-NL"/>
    </w:rPr>
  </w:style>
  <w:style w:type="character" w:customStyle="1" w:styleId="Heading3Char">
    <w:name w:val="Kop 3 Char"/>
    <w:link w:val="Heading3"/>
    <w:uiPriority w:val="9"/>
    <w:rsid w:val="0071309A"/>
    <w:rPr>
      <w:rFonts w:ascii="Cambria" w:eastAsia="Times New Roman" w:hAnsi="Cambria" w:cs="Times New Roman"/>
      <w:b/>
      <w:bCs/>
      <w:sz w:val="26"/>
      <w:szCs w:val="26"/>
      <w:lang w:eastAsia="bg-BG"/>
    </w:rPr>
  </w:style>
  <w:style w:type="paragraph" w:customStyle="1" w:styleId="Standard">
    <w:name w:val="Standard"/>
    <w:rsid w:val="00AB5C9C"/>
    <w:pPr>
      <w:suppressAutoHyphens/>
      <w:autoSpaceDN w:val="0"/>
      <w:textAlignment w:val="baseline"/>
    </w:pPr>
    <w:rPr>
      <w:rFonts w:ascii="Times New Roman" w:eastAsia="Times New Roman" w:hAnsi="Times New Roman"/>
      <w:kern w:val="3"/>
      <w:sz w:val="24"/>
      <w:szCs w:val="24"/>
      <w:lang w:eastAsia="zh-CN"/>
    </w:rPr>
  </w:style>
  <w:style w:type="character" w:styleId="CommentReference">
    <w:name w:val="annotation reference"/>
    <w:basedOn w:val="DefaultParagraphFont"/>
    <w:uiPriority w:val="99"/>
    <w:semiHidden/>
    <w:unhideWhenUsed/>
    <w:rsid w:val="008F5494"/>
    <w:rPr>
      <w:sz w:val="16"/>
      <w:szCs w:val="16"/>
    </w:rPr>
  </w:style>
  <w:style w:type="paragraph" w:styleId="CommentText">
    <w:name w:val="annotation text"/>
    <w:basedOn w:val="Normal"/>
    <w:link w:val="CommentTextChar"/>
    <w:uiPriority w:val="99"/>
    <w:semiHidden/>
    <w:unhideWhenUsed/>
    <w:rsid w:val="008F5494"/>
    <w:pPr>
      <w:spacing w:line="240" w:lineRule="auto"/>
    </w:pPr>
    <w:rPr>
      <w:sz w:val="20"/>
      <w:szCs w:val="20"/>
    </w:rPr>
  </w:style>
  <w:style w:type="character" w:customStyle="1" w:styleId="CommentTextChar">
    <w:name w:val="Tekst opmerking Char"/>
    <w:basedOn w:val="DefaultParagraphFont"/>
    <w:link w:val="CommentText"/>
    <w:uiPriority w:val="99"/>
    <w:semiHidden/>
    <w:rsid w:val="008F5494"/>
    <w:rPr>
      <w:rFonts w:ascii="Verdana" w:eastAsia="Times New Roman" w:hAnsi="Verdana"/>
      <w:lang w:eastAsia="bg-BG"/>
    </w:rPr>
  </w:style>
  <w:style w:type="paragraph" w:styleId="CommentSubject">
    <w:name w:val="annotation subject"/>
    <w:basedOn w:val="CommentText"/>
    <w:next w:val="CommentText"/>
    <w:link w:val="CommentSubjectChar"/>
    <w:uiPriority w:val="99"/>
    <w:semiHidden/>
    <w:unhideWhenUsed/>
    <w:rsid w:val="008F5494"/>
    <w:rPr>
      <w:b/>
      <w:bCs/>
    </w:rPr>
  </w:style>
  <w:style w:type="character" w:customStyle="1" w:styleId="CommentSubjectChar">
    <w:name w:val="Onderwerp van opmerking Char"/>
    <w:basedOn w:val="CommentTextChar"/>
    <w:link w:val="CommentSubject"/>
    <w:uiPriority w:val="99"/>
    <w:semiHidden/>
    <w:rsid w:val="008F5494"/>
    <w:rPr>
      <w:rFonts w:ascii="Verdana" w:eastAsia="Times New Roman" w:hAnsi="Verdana"/>
      <w:b/>
      <w:bCs/>
      <w:lang w:eastAsia="bg-BG"/>
    </w:rPr>
  </w:style>
  <w:style w:type="character" w:customStyle="1" w:styleId="Heading1Char">
    <w:name w:val="Kop 1 Char"/>
    <w:basedOn w:val="DefaultParagraphFont"/>
    <w:link w:val="Heading1"/>
    <w:uiPriority w:val="9"/>
    <w:rsid w:val="001A7E2C"/>
    <w:rPr>
      <w:rFonts w:ascii="Arial" w:eastAsia="Times New Roman" w:hAnsi="Arial"/>
      <w:kern w:val="28"/>
    </w:rPr>
  </w:style>
  <w:style w:type="character" w:customStyle="1" w:styleId="Heading2Char">
    <w:name w:val="Kop 2 Char"/>
    <w:basedOn w:val="DefaultParagraphFont"/>
    <w:link w:val="Heading2"/>
    <w:uiPriority w:val="9"/>
    <w:rsid w:val="001A7E2C"/>
    <w:rPr>
      <w:rFonts w:ascii="Arial" w:eastAsia="Times New Roman" w:hAnsi="Arial"/>
      <w:b/>
      <w:sz w:val="24"/>
    </w:rPr>
  </w:style>
  <w:style w:type="character" w:customStyle="1" w:styleId="Heading4Char">
    <w:name w:val="Kop 4 Char"/>
    <w:basedOn w:val="DefaultParagraphFont"/>
    <w:link w:val="Heading4"/>
    <w:uiPriority w:val="9"/>
    <w:rsid w:val="001A7E2C"/>
    <w:rPr>
      <w:rFonts w:ascii="Arial" w:eastAsia="Times New Roman" w:hAnsi="Arial"/>
      <w:b/>
      <w:sz w:val="24"/>
    </w:rPr>
  </w:style>
  <w:style w:type="character" w:customStyle="1" w:styleId="Heading5Char">
    <w:name w:val="Kop 5 Char"/>
    <w:basedOn w:val="DefaultParagraphFont"/>
    <w:link w:val="Heading5"/>
    <w:uiPriority w:val="9"/>
    <w:rsid w:val="001A7E2C"/>
    <w:rPr>
      <w:rFonts w:ascii="Arial" w:eastAsia="Times New Roman" w:hAnsi="Arial"/>
      <w:b/>
      <w:sz w:val="29"/>
    </w:rPr>
  </w:style>
  <w:style w:type="character" w:customStyle="1" w:styleId="Heading6Char">
    <w:name w:val="Kop 6 Char"/>
    <w:basedOn w:val="DefaultParagraphFont"/>
    <w:link w:val="Heading6"/>
    <w:rsid w:val="001A7E2C"/>
    <w:rPr>
      <w:rFonts w:ascii="Arial" w:eastAsia="Times New Roman" w:hAnsi="Arial"/>
      <w:i/>
      <w:sz w:val="22"/>
    </w:rPr>
  </w:style>
  <w:style w:type="character" w:customStyle="1" w:styleId="Heading7Char">
    <w:name w:val="Kop 7 Char"/>
    <w:basedOn w:val="DefaultParagraphFont"/>
    <w:link w:val="Heading7"/>
    <w:rsid w:val="001A7E2C"/>
    <w:rPr>
      <w:rFonts w:ascii="Arial" w:eastAsia="Times New Roman" w:hAnsi="Arial"/>
    </w:rPr>
  </w:style>
  <w:style w:type="character" w:customStyle="1" w:styleId="Heading8Char">
    <w:name w:val="Kop 8 Char"/>
    <w:basedOn w:val="DefaultParagraphFont"/>
    <w:link w:val="Heading8"/>
    <w:rsid w:val="001A7E2C"/>
    <w:rPr>
      <w:rFonts w:ascii="Arial" w:eastAsia="Times New Roman" w:hAnsi="Arial"/>
      <w:i/>
    </w:rPr>
  </w:style>
  <w:style w:type="character" w:customStyle="1" w:styleId="Heading9Char">
    <w:name w:val="Kop 9 Char"/>
    <w:basedOn w:val="DefaultParagraphFont"/>
    <w:link w:val="Heading9"/>
    <w:rsid w:val="001A7E2C"/>
    <w:rPr>
      <w:rFonts w:ascii="Arial" w:eastAsia="Times New Roman" w:hAnsi="Arial"/>
      <w:b/>
      <w:i/>
      <w:sz w:val="18"/>
    </w:rPr>
  </w:style>
  <w:style w:type="paragraph" w:customStyle="1" w:styleId="Bullettekst">
    <w:name w:val="Bullettekst"/>
    <w:basedOn w:val="Normal"/>
    <w:qFormat/>
    <w:rsid w:val="00547121"/>
    <w:pPr>
      <w:widowControl w:val="0"/>
      <w:numPr>
        <w:numId w:val="18"/>
      </w:numPr>
      <w:tabs>
        <w:tab w:val="left" w:pos="2835"/>
      </w:tabs>
      <w:overflowPunct w:val="0"/>
      <w:autoSpaceDE w:val="0"/>
      <w:autoSpaceDN w:val="0"/>
      <w:adjustRightInd w:val="0"/>
      <w:spacing w:after="40" w:line="240" w:lineRule="exact"/>
      <w:textAlignment w:val="baseline"/>
    </w:pPr>
    <w:rPr>
      <w:snapToGrid w:val="0"/>
      <w:sz w:val="16"/>
      <w:szCs w:val="16"/>
      <w:lang w:val="nl" w:eastAsia="nl-NL"/>
    </w:rPr>
  </w:style>
  <w:style w:type="paragraph" w:styleId="Revision">
    <w:name w:val="Revision"/>
    <w:hidden/>
    <w:uiPriority w:val="99"/>
    <w:semiHidden/>
    <w:rsid w:val="00954D1A"/>
    <w:rPr>
      <w:rFonts w:ascii="Verdana" w:eastAsia="Times New Roman" w:hAnsi="Verdana"/>
      <w:sz w:val="18"/>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5379">
      <w:bodyDiv w:val="1"/>
      <w:marLeft w:val="0"/>
      <w:marRight w:val="0"/>
      <w:marTop w:val="0"/>
      <w:marBottom w:val="0"/>
      <w:divBdr>
        <w:top w:val="none" w:sz="0" w:space="0" w:color="auto"/>
        <w:left w:val="none" w:sz="0" w:space="0" w:color="auto"/>
        <w:bottom w:val="none" w:sz="0" w:space="0" w:color="auto"/>
        <w:right w:val="none" w:sz="0" w:space="0" w:color="auto"/>
      </w:divBdr>
    </w:div>
    <w:div w:id="704719103">
      <w:bodyDiv w:val="1"/>
      <w:marLeft w:val="0"/>
      <w:marRight w:val="0"/>
      <w:marTop w:val="0"/>
      <w:marBottom w:val="0"/>
      <w:divBdr>
        <w:top w:val="none" w:sz="0" w:space="0" w:color="auto"/>
        <w:left w:val="none" w:sz="0" w:space="0" w:color="auto"/>
        <w:bottom w:val="none" w:sz="0" w:space="0" w:color="auto"/>
        <w:right w:val="none" w:sz="0" w:space="0" w:color="auto"/>
      </w:divBdr>
    </w:div>
    <w:div w:id="907960606">
      <w:bodyDiv w:val="1"/>
      <w:marLeft w:val="0"/>
      <w:marRight w:val="0"/>
      <w:marTop w:val="0"/>
      <w:marBottom w:val="0"/>
      <w:divBdr>
        <w:top w:val="none" w:sz="0" w:space="0" w:color="auto"/>
        <w:left w:val="none" w:sz="0" w:space="0" w:color="auto"/>
        <w:bottom w:val="none" w:sz="0" w:space="0" w:color="auto"/>
        <w:right w:val="none" w:sz="0" w:space="0" w:color="auto"/>
      </w:divBdr>
    </w:div>
    <w:div w:id="1117874967">
      <w:bodyDiv w:val="1"/>
      <w:marLeft w:val="0"/>
      <w:marRight w:val="0"/>
      <w:marTop w:val="0"/>
      <w:marBottom w:val="0"/>
      <w:divBdr>
        <w:top w:val="none" w:sz="0" w:space="0" w:color="auto"/>
        <w:left w:val="none" w:sz="0" w:space="0" w:color="auto"/>
        <w:bottom w:val="none" w:sz="0" w:space="0" w:color="auto"/>
        <w:right w:val="none" w:sz="0" w:space="0" w:color="auto"/>
      </w:divBdr>
    </w:div>
    <w:div w:id="1444423303">
      <w:bodyDiv w:val="1"/>
      <w:marLeft w:val="0"/>
      <w:marRight w:val="0"/>
      <w:marTop w:val="0"/>
      <w:marBottom w:val="0"/>
      <w:divBdr>
        <w:top w:val="none" w:sz="0" w:space="0" w:color="auto"/>
        <w:left w:val="none" w:sz="0" w:space="0" w:color="auto"/>
        <w:bottom w:val="none" w:sz="0" w:space="0" w:color="auto"/>
        <w:right w:val="none" w:sz="0" w:space="0" w:color="auto"/>
      </w:divBdr>
    </w:div>
    <w:div w:id="1933004491">
      <w:bodyDiv w:val="1"/>
      <w:marLeft w:val="0"/>
      <w:marRight w:val="0"/>
      <w:marTop w:val="0"/>
      <w:marBottom w:val="0"/>
      <w:divBdr>
        <w:top w:val="none" w:sz="0" w:space="0" w:color="auto"/>
        <w:left w:val="none" w:sz="0" w:space="0" w:color="auto"/>
        <w:bottom w:val="none" w:sz="0" w:space="0" w:color="auto"/>
        <w:right w:val="none" w:sz="0" w:space="0" w:color="auto"/>
      </w:divBdr>
    </w:div>
    <w:div w:id="211381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missievanaanbestedingsexperts.nl" TargetMode="External"/><Relationship Id="rId18" Type="http://schemas.openxmlformats.org/officeDocument/2006/relationships/hyperlink" Target="http://www.tenderned.n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justis.nl/producten/gva//gva-aanvragen"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aanbestedingsklachten@mindef.nl" TargetMode="External"/><Relationship Id="rId17" Type="http://schemas.openxmlformats.org/officeDocument/2006/relationships/hyperlink" Target="http://www.tenderned.nl/eherkenning-en-tenderned-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enderned.nl" TargetMode="External"/><Relationship Id="rId20" Type="http://schemas.openxmlformats.org/officeDocument/2006/relationships/hyperlink" Target="http://www.justis.nl/producten/gva/gva-aanvrag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JA.Jansen@mindef.n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ted.europa.eu/TED" TargetMode="External"/><Relationship Id="rId23" Type="http://schemas.openxmlformats.org/officeDocument/2006/relationships/hyperlink" Target="http://ec.europa.eu/markt/ecertis/login.do" TargetMode="External"/><Relationship Id="rId28" Type="http://schemas.openxmlformats.org/officeDocument/2006/relationships/fontTable" Target="fontTable.xml"/><Relationship Id="rId10" Type="http://schemas.openxmlformats.org/officeDocument/2006/relationships/hyperlink" Target="mailto:P.v.hofwegen@mindef.nl" TargetMode="External"/><Relationship Id="rId19" Type="http://schemas.openxmlformats.org/officeDocument/2006/relationships/hyperlink" Target="http://www.tenderned.nl" TargetMode="External"/><Relationship Id="rId4" Type="http://schemas.microsoft.com/office/2007/relationships/stylesWithEffects" Target="stylesWithEffects.xml"/><Relationship Id="rId9" Type="http://schemas.openxmlformats.org/officeDocument/2006/relationships/hyperlink" Target="http://www.defensie.nl/cdc" TargetMode="External"/><Relationship Id="rId14" Type="http://schemas.openxmlformats.org/officeDocument/2006/relationships/hyperlink" Target="http://www.tenderned.nl" TargetMode="External"/><Relationship Id="rId22" Type="http://schemas.openxmlformats.org/officeDocument/2006/relationships/hyperlink" Target="http://ec.europa.eu/markt/ecertis/login.dol" TargetMode="External"/><Relationship Id="rId27" Type="http://schemas.openxmlformats.org/officeDocument/2006/relationships/footer" Target="footer2.xml"/><Relationship Id="rId35"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33B01-9A7A-4DE4-B2F9-85AF0230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5323091B</Template>
  <TotalTime>0</TotalTime>
  <Pages>29</Pages>
  <Words>10907</Words>
  <Characters>59992</Characters>
  <Application>Microsoft Office Word</Application>
  <DocSecurity>0</DocSecurity>
  <Lines>499</Lines>
  <Paragraphs>141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Defensie</Company>
  <LinksUpToDate>false</LinksUpToDate>
  <CharactersWithSpaces>70758</CharactersWithSpaces>
  <SharedDoc>false</SharedDoc>
  <HLinks>
    <vt:vector size="18" baseType="variant">
      <vt:variant>
        <vt:i4>2031620</vt:i4>
      </vt:variant>
      <vt:variant>
        <vt:i4>6</vt:i4>
      </vt:variant>
      <vt:variant>
        <vt:i4>0</vt:i4>
      </vt:variant>
      <vt:variant>
        <vt:i4>5</vt:i4>
      </vt:variant>
      <vt:variant>
        <vt:lpwstr>http://www.tenderned.nl/</vt:lpwstr>
      </vt:variant>
      <vt:variant>
        <vt:lpwstr/>
      </vt:variant>
      <vt:variant>
        <vt:i4>5177440</vt:i4>
      </vt:variant>
      <vt:variant>
        <vt:i4>3</vt:i4>
      </vt:variant>
      <vt:variant>
        <vt:i4>0</vt:i4>
      </vt:variant>
      <vt:variant>
        <vt:i4>5</vt:i4>
      </vt:variant>
      <vt:variant>
        <vt:lpwstr>mailto:MA.Hendriks.02@mindef.nl</vt:lpwstr>
      </vt:variant>
      <vt:variant>
        <vt:lpwstr/>
      </vt:variant>
      <vt:variant>
        <vt:i4>7077987</vt:i4>
      </vt:variant>
      <vt:variant>
        <vt:i4>0</vt:i4>
      </vt:variant>
      <vt:variant>
        <vt:i4>0</vt:i4>
      </vt:variant>
      <vt:variant>
        <vt:i4>5</vt:i4>
      </vt:variant>
      <vt:variant>
        <vt:lpwstr>http://www.defensie.nl/cdc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p.v.hofwegen@mindef.nl</dc:creator>
  <cp:lastModifiedBy>Hofwegen, P, van, CDC/F&amp;L/VAM/VERWERVING</cp:lastModifiedBy>
  <cp:revision>6</cp:revision>
  <cp:lastPrinted>2015-06-17T13:08:00Z</cp:lastPrinted>
  <dcterms:created xsi:type="dcterms:W3CDTF">2016-06-21T13:26:00Z</dcterms:created>
  <dcterms:modified xsi:type="dcterms:W3CDTF">2016-06-22T18:47:00Z</dcterms:modified>
</cp:coreProperties>
</file>