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21" w:rsidRPr="00437C3F" w:rsidRDefault="002A2A21" w:rsidP="00CE1E58">
      <w:pPr>
        <w:spacing w:line="360" w:lineRule="auto"/>
        <w:ind w:right="680"/>
        <w:rPr>
          <w:rFonts w:ascii="Verdana" w:hAnsi="Verdana" w:cs="Arial"/>
          <w:b/>
          <w:sz w:val="20"/>
        </w:rPr>
      </w:pPr>
    </w:p>
    <w:p w:rsidR="002A2A21" w:rsidRPr="00437C3F" w:rsidRDefault="002A2A21" w:rsidP="009741AC">
      <w:pPr>
        <w:spacing w:line="360" w:lineRule="auto"/>
        <w:ind w:right="680"/>
        <w:jc w:val="center"/>
        <w:rPr>
          <w:rFonts w:ascii="Verdana" w:hAnsi="Verdana" w:cs="Arial"/>
          <w:b/>
          <w:sz w:val="40"/>
          <w:szCs w:val="40"/>
        </w:rPr>
      </w:pPr>
    </w:p>
    <w:p w:rsidR="005C21CC" w:rsidRDefault="005C21CC" w:rsidP="005C21CC">
      <w:pPr>
        <w:ind w:right="-30"/>
        <w:jc w:val="right"/>
        <w:rPr>
          <w:rFonts w:ascii="Verdana" w:hAnsi="Verdana" w:cs="Arial"/>
          <w:b/>
          <w:color w:val="FF0000"/>
          <w:sz w:val="56"/>
          <w:szCs w:val="40"/>
        </w:rPr>
      </w:pPr>
    </w:p>
    <w:p w:rsidR="005C21CC" w:rsidRDefault="005C21CC" w:rsidP="005C21CC">
      <w:pPr>
        <w:ind w:right="-30"/>
        <w:jc w:val="right"/>
        <w:rPr>
          <w:rFonts w:ascii="Verdana" w:hAnsi="Verdana" w:cs="Arial"/>
          <w:b/>
          <w:color w:val="FF0000"/>
          <w:sz w:val="56"/>
          <w:szCs w:val="40"/>
        </w:rPr>
      </w:pPr>
    </w:p>
    <w:p w:rsidR="00345583" w:rsidRPr="005C21CC" w:rsidRDefault="00345583" w:rsidP="005C21CC">
      <w:pPr>
        <w:ind w:right="-30"/>
        <w:jc w:val="right"/>
        <w:rPr>
          <w:rFonts w:ascii="Verdana" w:hAnsi="Verdana" w:cs="Arial"/>
          <w:b/>
          <w:color w:val="FF0000"/>
          <w:sz w:val="56"/>
          <w:szCs w:val="40"/>
        </w:rPr>
      </w:pPr>
      <w:r w:rsidRPr="005C21CC">
        <w:rPr>
          <w:rFonts w:ascii="Verdana" w:hAnsi="Verdana" w:cs="Arial"/>
          <w:b/>
          <w:color w:val="FF0000"/>
          <w:sz w:val="56"/>
          <w:szCs w:val="40"/>
        </w:rPr>
        <w:t>1</w:t>
      </w:r>
      <w:r w:rsidRPr="005C21CC">
        <w:rPr>
          <w:rFonts w:ascii="Verdana" w:hAnsi="Verdana" w:cs="Arial"/>
          <w:b/>
          <w:color w:val="FF0000"/>
          <w:sz w:val="56"/>
          <w:szCs w:val="40"/>
          <w:vertAlign w:val="superscript"/>
        </w:rPr>
        <w:t>e</w:t>
      </w:r>
      <w:r w:rsidRPr="005C21CC">
        <w:rPr>
          <w:rFonts w:ascii="Verdana" w:hAnsi="Verdana" w:cs="Arial"/>
          <w:b/>
          <w:color w:val="FF0000"/>
          <w:sz w:val="56"/>
          <w:szCs w:val="40"/>
        </w:rPr>
        <w:t xml:space="preserve"> Nota van inlichtingen</w:t>
      </w:r>
    </w:p>
    <w:p w:rsidR="005C21CC" w:rsidRDefault="00345583" w:rsidP="005C21CC">
      <w:pPr>
        <w:ind w:right="-30"/>
        <w:jc w:val="right"/>
        <w:rPr>
          <w:rFonts w:ascii="Verdana" w:hAnsi="Verdana" w:cs="Arial"/>
          <w:b/>
          <w:color w:val="FF0000"/>
          <w:sz w:val="56"/>
          <w:szCs w:val="40"/>
        </w:rPr>
      </w:pPr>
      <w:r w:rsidRPr="005C21CC">
        <w:rPr>
          <w:rFonts w:ascii="Verdana" w:hAnsi="Verdana" w:cs="Arial"/>
          <w:b/>
          <w:color w:val="FF0000"/>
          <w:sz w:val="56"/>
          <w:szCs w:val="40"/>
        </w:rPr>
        <w:t>Europese aanbesteding</w:t>
      </w:r>
    </w:p>
    <w:p w:rsidR="005C21CC" w:rsidRPr="00015856" w:rsidRDefault="00345583" w:rsidP="00015856">
      <w:pPr>
        <w:ind w:right="-30"/>
        <w:jc w:val="right"/>
        <w:rPr>
          <w:rFonts w:ascii="Verdana" w:hAnsi="Verdana" w:cs="Arial"/>
          <w:b/>
          <w:color w:val="FF0000"/>
          <w:sz w:val="16"/>
          <w:szCs w:val="40"/>
        </w:rPr>
      </w:pPr>
      <w:r w:rsidRPr="005C21CC">
        <w:rPr>
          <w:rFonts w:ascii="Verdana" w:hAnsi="Verdana" w:cs="Arial"/>
          <w:b/>
          <w:color w:val="FF0000"/>
          <w:sz w:val="56"/>
          <w:szCs w:val="40"/>
        </w:rPr>
        <w:t xml:space="preserve"> </w:t>
      </w:r>
    </w:p>
    <w:p w:rsidR="00C4729A" w:rsidRDefault="00015856" w:rsidP="00C4729A">
      <w:pPr>
        <w:spacing w:line="360" w:lineRule="auto"/>
        <w:jc w:val="right"/>
        <w:rPr>
          <w:rFonts w:ascii="Verdana" w:hAnsi="Verdana" w:cs="Arial"/>
          <w:b/>
          <w:color w:val="595959" w:themeColor="text1" w:themeTint="A6"/>
          <w:sz w:val="28"/>
          <w:szCs w:val="28"/>
        </w:rPr>
      </w:pPr>
      <w:r w:rsidRPr="00015856">
        <w:rPr>
          <w:rFonts w:ascii="Verdana" w:hAnsi="Verdana" w:cs="Arial"/>
          <w:b/>
          <w:color w:val="595959" w:themeColor="text1" w:themeTint="A6"/>
          <w:sz w:val="28"/>
          <w:szCs w:val="28"/>
        </w:rPr>
        <w:t xml:space="preserve">HUREN EN ONDERHOUDEN VAN MFP’S </w:t>
      </w:r>
    </w:p>
    <w:p w:rsidR="00345583" w:rsidRPr="00C4729A" w:rsidRDefault="00015856" w:rsidP="00C4729A">
      <w:pPr>
        <w:spacing w:line="360" w:lineRule="auto"/>
        <w:jc w:val="right"/>
        <w:rPr>
          <w:rFonts w:ascii="Verdana" w:hAnsi="Verdana" w:cs="Arial"/>
          <w:b/>
          <w:color w:val="595959" w:themeColor="text1" w:themeTint="A6"/>
          <w:sz w:val="28"/>
          <w:szCs w:val="28"/>
        </w:rPr>
      </w:pPr>
      <w:r w:rsidRPr="00015856">
        <w:rPr>
          <w:rFonts w:ascii="Verdana" w:hAnsi="Verdana" w:cs="Arial"/>
          <w:b/>
          <w:color w:val="595959" w:themeColor="text1" w:themeTint="A6"/>
          <w:sz w:val="28"/>
          <w:szCs w:val="28"/>
        </w:rPr>
        <w:t xml:space="preserve">EN HET LEVEREN VAN SOFTWARE EN SUPPLIES </w:t>
      </w:r>
    </w:p>
    <w:p w:rsidR="00345583" w:rsidRPr="005C21CC" w:rsidRDefault="00345583" w:rsidP="005C21CC">
      <w:pPr>
        <w:tabs>
          <w:tab w:val="left" w:pos="9360"/>
        </w:tabs>
        <w:jc w:val="right"/>
        <w:rPr>
          <w:rFonts w:ascii="Verdana" w:hAnsi="Verdana" w:cs="Arial"/>
          <w:b/>
          <w:i/>
          <w:color w:val="808080" w:themeColor="background1" w:themeShade="80"/>
          <w:sz w:val="40"/>
          <w:szCs w:val="40"/>
        </w:rPr>
      </w:pPr>
    </w:p>
    <w:p w:rsidR="00345583" w:rsidRPr="00437C3F" w:rsidRDefault="00A95DDF" w:rsidP="00C4729A">
      <w:pPr>
        <w:spacing w:after="200" w:line="360" w:lineRule="auto"/>
        <w:jc w:val="right"/>
        <w:rPr>
          <w:rFonts w:ascii="Verdana" w:hAnsi="Verdana"/>
          <w:b/>
          <w:sz w:val="20"/>
        </w:rPr>
      </w:pPr>
      <w:r>
        <w:rPr>
          <w:rFonts w:ascii="Verdana" w:hAnsi="Verdana" w:cs="Arial"/>
          <w:b/>
          <w:i/>
          <w:color w:val="808080" w:themeColor="background1" w:themeShade="80"/>
          <w:sz w:val="44"/>
          <w:szCs w:val="40"/>
        </w:rPr>
        <w:t>Gemeente Bergen, Uitgeest, Castricum en Heiloo</w:t>
      </w:r>
      <w:r w:rsidR="00C4729A">
        <w:rPr>
          <w:rFonts w:ascii="Verdana" w:hAnsi="Verdana" w:cs="Arial"/>
          <w:b/>
          <w:i/>
          <w:color w:val="808080" w:themeColor="background1" w:themeShade="80"/>
          <w:sz w:val="44"/>
          <w:szCs w:val="40"/>
        </w:rPr>
        <w:t xml:space="preserve"> </w:t>
      </w:r>
      <w:r w:rsidR="00345583" w:rsidRPr="00437C3F">
        <w:rPr>
          <w:rFonts w:ascii="Verdana" w:hAnsi="Verdana"/>
          <w:sz w:val="20"/>
        </w:rPr>
        <w:br w:type="page"/>
      </w:r>
    </w:p>
    <w:p w:rsidR="00345583" w:rsidRPr="00437C3F" w:rsidRDefault="00345583">
      <w:pPr>
        <w:pStyle w:val="Kop1"/>
        <w:rPr>
          <w:color w:val="auto"/>
          <w:sz w:val="20"/>
          <w:szCs w:val="20"/>
        </w:rPr>
      </w:pPr>
      <w:r w:rsidRPr="00437C3F">
        <w:rPr>
          <w:color w:val="auto"/>
          <w:sz w:val="20"/>
          <w:szCs w:val="20"/>
        </w:rPr>
        <w:lastRenderedPageBreak/>
        <w:t>Aanvullende informatie</w:t>
      </w:r>
    </w:p>
    <w:p w:rsidR="00345583" w:rsidRPr="00082297" w:rsidRDefault="00345583">
      <w:pPr>
        <w:spacing w:line="360" w:lineRule="auto"/>
        <w:rPr>
          <w:rFonts w:ascii="Verdana" w:hAnsi="Verdana"/>
          <w:sz w:val="20"/>
        </w:rPr>
      </w:pPr>
    </w:p>
    <w:p w:rsidR="00345583" w:rsidRPr="00082297" w:rsidRDefault="00C24B3E">
      <w:pPr>
        <w:spacing w:line="360" w:lineRule="auto"/>
        <w:jc w:val="both"/>
        <w:rPr>
          <w:rFonts w:ascii="Verdana" w:hAnsi="Verdana"/>
          <w:sz w:val="20"/>
        </w:rPr>
      </w:pPr>
      <w:r>
        <w:rPr>
          <w:rFonts w:ascii="Verdana" w:hAnsi="Verdana"/>
          <w:sz w:val="20"/>
        </w:rPr>
        <w:t xml:space="preserve">Deze </w:t>
      </w:r>
      <w:r w:rsidR="007F1B1B">
        <w:rPr>
          <w:rFonts w:ascii="Verdana" w:hAnsi="Verdana"/>
          <w:sz w:val="20"/>
        </w:rPr>
        <w:t>n</w:t>
      </w:r>
      <w:r>
        <w:rPr>
          <w:rFonts w:ascii="Verdana" w:hAnsi="Verdana"/>
          <w:sz w:val="20"/>
        </w:rPr>
        <w:t xml:space="preserve">ota van </w:t>
      </w:r>
      <w:r w:rsidR="007F1B1B">
        <w:rPr>
          <w:rFonts w:ascii="Verdana" w:hAnsi="Verdana"/>
          <w:sz w:val="20"/>
        </w:rPr>
        <w:t>i</w:t>
      </w:r>
      <w:r w:rsidR="00345583" w:rsidRPr="00B744B5">
        <w:rPr>
          <w:rFonts w:ascii="Verdana" w:hAnsi="Verdana"/>
          <w:sz w:val="20"/>
        </w:rPr>
        <w:t>nlichtingen is aan all</w:t>
      </w:r>
      <w:r w:rsidR="00345583" w:rsidRPr="009741AC">
        <w:rPr>
          <w:rFonts w:ascii="Verdana" w:hAnsi="Verdana"/>
          <w:sz w:val="20"/>
        </w:rPr>
        <w:t xml:space="preserve">e bekende bestekhouders op </w:t>
      </w:r>
      <w:r w:rsidR="006C5D65">
        <w:rPr>
          <w:rFonts w:ascii="Verdana" w:hAnsi="Verdana"/>
          <w:sz w:val="20"/>
        </w:rPr>
        <w:t>&lt;&lt;&gt;&gt;</w:t>
      </w:r>
      <w:r w:rsidR="00B417E6">
        <w:rPr>
          <w:rFonts w:ascii="Verdana" w:hAnsi="Verdana"/>
          <w:sz w:val="20"/>
        </w:rPr>
        <w:t xml:space="preserve"> </w:t>
      </w:r>
      <w:r w:rsidR="00345583" w:rsidRPr="00C36F4E">
        <w:rPr>
          <w:rFonts w:ascii="Verdana" w:hAnsi="Verdana"/>
          <w:sz w:val="20"/>
        </w:rPr>
        <w:t>per</w:t>
      </w:r>
      <w:r w:rsidR="00345583" w:rsidRPr="00082297">
        <w:rPr>
          <w:rFonts w:ascii="Verdana" w:hAnsi="Verdana"/>
          <w:sz w:val="20"/>
        </w:rPr>
        <w:t xml:space="preserve"> e-mail bekendgemaakt en via </w:t>
      </w:r>
      <w:r w:rsidR="00255BD7">
        <w:rPr>
          <w:rFonts w:ascii="Verdana" w:hAnsi="Verdana"/>
          <w:sz w:val="20"/>
        </w:rPr>
        <w:t>TenderNed</w:t>
      </w:r>
      <w:r w:rsidR="00345583" w:rsidRPr="00082297">
        <w:rPr>
          <w:rFonts w:ascii="Verdana" w:hAnsi="Verdana"/>
          <w:sz w:val="20"/>
        </w:rPr>
        <w:t xml:space="preserve"> beschikbaar gesteld. In deze </w:t>
      </w:r>
      <w:r w:rsidR="001E5AFB">
        <w:rPr>
          <w:rFonts w:ascii="Verdana" w:hAnsi="Verdana"/>
          <w:sz w:val="20"/>
        </w:rPr>
        <w:t>n</w:t>
      </w:r>
      <w:r w:rsidR="00345583" w:rsidRPr="00082297">
        <w:rPr>
          <w:rFonts w:ascii="Verdana" w:hAnsi="Verdana"/>
          <w:sz w:val="20"/>
        </w:rPr>
        <w:t>ota zijn alle vragen en antwoorden verwerkt.</w:t>
      </w:r>
    </w:p>
    <w:p w:rsidR="00345583" w:rsidRPr="00082297" w:rsidRDefault="00345583">
      <w:pPr>
        <w:spacing w:line="360" w:lineRule="auto"/>
        <w:jc w:val="both"/>
        <w:rPr>
          <w:rFonts w:ascii="Verdana" w:hAnsi="Verdana"/>
          <w:sz w:val="20"/>
        </w:rPr>
      </w:pPr>
    </w:p>
    <w:p w:rsidR="00345583" w:rsidRDefault="00345583">
      <w:pPr>
        <w:pStyle w:val="Plattetekst2"/>
        <w:spacing w:line="360" w:lineRule="auto"/>
        <w:rPr>
          <w:color w:val="auto"/>
          <w:sz w:val="20"/>
          <w:szCs w:val="20"/>
        </w:rPr>
      </w:pPr>
      <w:r w:rsidRPr="004D0A06">
        <w:rPr>
          <w:color w:val="auto"/>
          <w:sz w:val="20"/>
          <w:szCs w:val="20"/>
        </w:rPr>
        <w:t xml:space="preserve">De </w:t>
      </w:r>
      <w:r w:rsidR="001E5AFB">
        <w:rPr>
          <w:color w:val="auto"/>
          <w:sz w:val="20"/>
          <w:szCs w:val="20"/>
        </w:rPr>
        <w:t>nota van i</w:t>
      </w:r>
      <w:r w:rsidRPr="004D0A06">
        <w:rPr>
          <w:color w:val="auto"/>
          <w:sz w:val="20"/>
          <w:szCs w:val="20"/>
        </w:rPr>
        <w:t>nlichtingen is voor alle partijen bindend.</w:t>
      </w:r>
    </w:p>
    <w:p w:rsidR="00B773A9" w:rsidRDefault="00B773A9">
      <w:pPr>
        <w:pStyle w:val="Plattetekst2"/>
        <w:spacing w:line="360" w:lineRule="auto"/>
        <w:rPr>
          <w:color w:val="auto"/>
          <w:sz w:val="20"/>
          <w:szCs w:val="20"/>
        </w:rPr>
      </w:pPr>
    </w:p>
    <w:p w:rsidR="001E5AFB" w:rsidRDefault="001E5AFB" w:rsidP="00B97A89">
      <w:pPr>
        <w:rPr>
          <w:rFonts w:ascii="Verdana" w:hAnsi="Verdana"/>
          <w:b/>
        </w:rPr>
      </w:pPr>
    </w:p>
    <w:p w:rsidR="006C5D65" w:rsidRDefault="006C5D65" w:rsidP="00B97A89">
      <w:pPr>
        <w:rPr>
          <w:rFonts w:ascii="Verdana" w:hAnsi="Verdana"/>
          <w:b/>
        </w:rPr>
      </w:pPr>
    </w:p>
    <w:p w:rsidR="006C5D65" w:rsidRDefault="006C5D65" w:rsidP="00B97A89">
      <w:pPr>
        <w:rPr>
          <w:rFonts w:ascii="Verdana" w:hAnsi="Verdana"/>
          <w:b/>
        </w:rPr>
      </w:pPr>
    </w:p>
    <w:p w:rsidR="006C5D65" w:rsidRDefault="006C5D65" w:rsidP="00B97A89">
      <w:pPr>
        <w:rPr>
          <w:rFonts w:ascii="Verdana" w:hAnsi="Verdana"/>
          <w:b/>
        </w:rPr>
      </w:pPr>
    </w:p>
    <w:p w:rsidR="006C5D65" w:rsidRDefault="006C5D65" w:rsidP="00B97A89">
      <w:pPr>
        <w:rPr>
          <w:rFonts w:ascii="Verdana" w:hAnsi="Verdana"/>
          <w:b/>
        </w:rPr>
      </w:pPr>
    </w:p>
    <w:p w:rsidR="006C5D65" w:rsidRDefault="006C5D65" w:rsidP="00B97A89">
      <w:pPr>
        <w:rPr>
          <w:rFonts w:ascii="Verdana" w:hAnsi="Verdana"/>
          <w:b/>
        </w:rPr>
      </w:pPr>
    </w:p>
    <w:p w:rsidR="006C5D65" w:rsidRDefault="006C5D65" w:rsidP="00B97A89">
      <w:pPr>
        <w:rPr>
          <w:rFonts w:ascii="Verdana" w:hAnsi="Verdana"/>
          <w:b/>
        </w:rPr>
      </w:pPr>
    </w:p>
    <w:p w:rsidR="006C5D65" w:rsidRDefault="006C5D65" w:rsidP="00B97A89">
      <w:pPr>
        <w:rPr>
          <w:rFonts w:ascii="Verdana" w:hAnsi="Verdana"/>
          <w:b/>
        </w:rPr>
      </w:pPr>
    </w:p>
    <w:p w:rsidR="006C5D65" w:rsidRDefault="006C5D65" w:rsidP="00B97A89">
      <w:pPr>
        <w:rPr>
          <w:rFonts w:ascii="Verdana" w:hAnsi="Verdana"/>
          <w:b/>
        </w:rPr>
      </w:pPr>
    </w:p>
    <w:p w:rsidR="006C5D65" w:rsidRDefault="006C5D65" w:rsidP="00B97A89">
      <w:pPr>
        <w:rPr>
          <w:rFonts w:ascii="Verdana" w:hAnsi="Verdana"/>
          <w:b/>
        </w:rPr>
      </w:pPr>
    </w:p>
    <w:p w:rsidR="006C5D65" w:rsidRDefault="006C5D65" w:rsidP="00B97A89">
      <w:pPr>
        <w:rPr>
          <w:rFonts w:ascii="Verdana" w:hAnsi="Verdana"/>
          <w:b/>
        </w:rPr>
      </w:pPr>
    </w:p>
    <w:p w:rsidR="006C5D65" w:rsidRDefault="006C5D65" w:rsidP="00B97A89">
      <w:pPr>
        <w:rPr>
          <w:rFonts w:ascii="Verdana" w:hAnsi="Verdana"/>
          <w:b/>
        </w:rPr>
      </w:pPr>
    </w:p>
    <w:p w:rsidR="006C5D65" w:rsidRPr="00015856" w:rsidRDefault="006C5D65" w:rsidP="00B97A89">
      <w:pPr>
        <w:rPr>
          <w:rFonts w:ascii="Verdana" w:hAnsi="Verdana"/>
          <w:b/>
        </w:rPr>
      </w:pPr>
    </w:p>
    <w:p w:rsidR="001E5AFB" w:rsidRPr="00015856" w:rsidRDefault="001E5AFB" w:rsidP="00B97A89">
      <w:pPr>
        <w:rPr>
          <w:rFonts w:ascii="Verdana" w:hAnsi="Verdana"/>
          <w:b/>
        </w:rPr>
      </w:pPr>
    </w:p>
    <w:p w:rsidR="001E5AFB" w:rsidRDefault="001E5AFB" w:rsidP="00B97A89">
      <w:pPr>
        <w:rPr>
          <w:rFonts w:ascii="Verdana" w:hAnsi="Verdana"/>
          <w:b/>
        </w:rPr>
      </w:pPr>
    </w:p>
    <w:p w:rsidR="001E5AFB" w:rsidRDefault="001E5AFB" w:rsidP="00B97A89">
      <w:pPr>
        <w:rPr>
          <w:rFonts w:ascii="Verdana" w:hAnsi="Verdana"/>
          <w:b/>
        </w:rPr>
      </w:pPr>
    </w:p>
    <w:p w:rsidR="001E5AFB" w:rsidRDefault="001E5AFB" w:rsidP="00B97A89">
      <w:pPr>
        <w:rPr>
          <w:rFonts w:ascii="Verdana" w:hAnsi="Verdana"/>
          <w:b/>
        </w:rPr>
      </w:pPr>
    </w:p>
    <w:p w:rsidR="001E5AFB" w:rsidRDefault="001E5AFB" w:rsidP="00B97A89">
      <w:pPr>
        <w:rPr>
          <w:rFonts w:ascii="Verdana" w:hAnsi="Verdana"/>
          <w:b/>
        </w:rPr>
      </w:pPr>
    </w:p>
    <w:p w:rsidR="001E5AFB" w:rsidRDefault="001E5AFB" w:rsidP="00B97A89">
      <w:pPr>
        <w:rPr>
          <w:rFonts w:ascii="Verdana" w:hAnsi="Verdana"/>
          <w:b/>
        </w:rPr>
      </w:pPr>
    </w:p>
    <w:p w:rsidR="001E5AFB" w:rsidRDefault="001E5AFB" w:rsidP="00B97A89">
      <w:pPr>
        <w:rPr>
          <w:rFonts w:ascii="Verdana" w:hAnsi="Verdana"/>
          <w:b/>
        </w:rPr>
      </w:pPr>
    </w:p>
    <w:p w:rsidR="001E5AFB" w:rsidRDefault="001E5AFB" w:rsidP="00B97A89">
      <w:pPr>
        <w:rPr>
          <w:rFonts w:ascii="Verdana" w:hAnsi="Verdana"/>
          <w:b/>
        </w:rPr>
      </w:pPr>
    </w:p>
    <w:p w:rsidR="001E5AFB" w:rsidRDefault="001E5AFB" w:rsidP="00B97A89">
      <w:pPr>
        <w:rPr>
          <w:rFonts w:ascii="Verdana" w:hAnsi="Verdana"/>
          <w:b/>
        </w:rPr>
      </w:pPr>
    </w:p>
    <w:tbl>
      <w:tblPr>
        <w:tblW w:w="13325" w:type="dxa"/>
        <w:tblCellSpacing w:w="20" w:type="dxa"/>
        <w:tblInd w:w="-68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993"/>
        <w:gridCol w:w="1814"/>
        <w:gridCol w:w="7371"/>
        <w:gridCol w:w="3147"/>
      </w:tblGrid>
      <w:tr w:rsidR="00D204EF" w:rsidRPr="004E4627" w:rsidTr="00D204EF">
        <w:trPr>
          <w:tblCellSpacing w:w="20" w:type="dxa"/>
        </w:trPr>
        <w:tc>
          <w:tcPr>
            <w:tcW w:w="933" w:type="dxa"/>
            <w:shd w:val="clear" w:color="auto" w:fill="A0A0A0"/>
          </w:tcPr>
          <w:p w:rsidR="00D204EF" w:rsidRPr="004E4627" w:rsidRDefault="00D204EF" w:rsidP="00867F0C">
            <w:pPr>
              <w:spacing w:line="276" w:lineRule="auto"/>
              <w:jc w:val="both"/>
              <w:rPr>
                <w:rFonts w:ascii="Verdana" w:hAnsi="Verdana"/>
                <w:b/>
                <w:sz w:val="20"/>
              </w:rPr>
            </w:pPr>
            <w:r w:rsidRPr="004E4627">
              <w:rPr>
                <w:rFonts w:ascii="Verdana" w:hAnsi="Verdana"/>
                <w:b/>
                <w:sz w:val="20"/>
              </w:rPr>
              <w:lastRenderedPageBreak/>
              <w:t>Vraag</w:t>
            </w:r>
          </w:p>
        </w:tc>
        <w:tc>
          <w:tcPr>
            <w:tcW w:w="1774" w:type="dxa"/>
            <w:shd w:val="clear" w:color="auto" w:fill="A0A0A0"/>
          </w:tcPr>
          <w:p w:rsidR="00D204EF" w:rsidRPr="004E4627" w:rsidRDefault="00D204EF" w:rsidP="00867F0C">
            <w:pPr>
              <w:spacing w:line="276" w:lineRule="auto"/>
              <w:jc w:val="both"/>
              <w:rPr>
                <w:rFonts w:ascii="Verdana" w:hAnsi="Verdana"/>
                <w:b/>
                <w:sz w:val="20"/>
              </w:rPr>
            </w:pPr>
            <w:r w:rsidRPr="004E4627">
              <w:rPr>
                <w:rFonts w:ascii="Verdana" w:hAnsi="Verdana"/>
                <w:b/>
                <w:sz w:val="20"/>
              </w:rPr>
              <w:t>Betrekking op bestek/ bijlagen pagina/nr.:</w:t>
            </w:r>
          </w:p>
        </w:tc>
        <w:tc>
          <w:tcPr>
            <w:tcW w:w="7331" w:type="dxa"/>
            <w:shd w:val="clear" w:color="auto" w:fill="A0A0A0"/>
          </w:tcPr>
          <w:p w:rsidR="00D204EF" w:rsidRPr="004E4627" w:rsidRDefault="00D204EF" w:rsidP="00867F0C">
            <w:pPr>
              <w:spacing w:line="276" w:lineRule="auto"/>
              <w:jc w:val="both"/>
              <w:rPr>
                <w:rFonts w:ascii="Verdana" w:hAnsi="Verdana"/>
                <w:b/>
                <w:sz w:val="20"/>
              </w:rPr>
            </w:pPr>
            <w:r w:rsidRPr="004E4627">
              <w:rPr>
                <w:rFonts w:ascii="Verdana" w:hAnsi="Verdana"/>
                <w:b/>
                <w:sz w:val="20"/>
              </w:rPr>
              <w:t>Vraag:</w:t>
            </w:r>
          </w:p>
        </w:tc>
        <w:tc>
          <w:tcPr>
            <w:tcW w:w="3087" w:type="dxa"/>
            <w:shd w:val="clear" w:color="auto" w:fill="A0A0A0"/>
          </w:tcPr>
          <w:p w:rsidR="00D204EF" w:rsidRPr="009C2C67" w:rsidRDefault="00D204EF" w:rsidP="00867F0C">
            <w:pPr>
              <w:spacing w:line="276" w:lineRule="auto"/>
              <w:ind w:right="-1"/>
              <w:jc w:val="both"/>
              <w:rPr>
                <w:rFonts w:asciiTheme="minorHAnsi" w:hAnsiTheme="minorHAnsi" w:cs="Arial"/>
                <w:b/>
                <w:sz w:val="20"/>
              </w:rPr>
            </w:pPr>
            <w:r w:rsidRPr="009C2C67">
              <w:rPr>
                <w:rFonts w:asciiTheme="minorHAnsi" w:hAnsiTheme="minorHAnsi"/>
                <w:b/>
                <w:sz w:val="20"/>
              </w:rPr>
              <w:t>Antwoord:</w:t>
            </w:r>
          </w:p>
        </w:tc>
      </w:tr>
      <w:tr w:rsidR="00D204EF" w:rsidRPr="004E4627" w:rsidTr="00D204EF">
        <w:trPr>
          <w:tblCellSpacing w:w="20" w:type="dxa"/>
        </w:trPr>
        <w:tc>
          <w:tcPr>
            <w:tcW w:w="933" w:type="dxa"/>
            <w:shd w:val="clear" w:color="auto" w:fill="F3F3F3"/>
          </w:tcPr>
          <w:p w:rsidR="00D204EF" w:rsidRPr="004E4627" w:rsidRDefault="00D204EF" w:rsidP="00867F0C">
            <w:pPr>
              <w:spacing w:line="276" w:lineRule="auto"/>
              <w:jc w:val="both"/>
              <w:rPr>
                <w:rFonts w:ascii="Verdana" w:hAnsi="Verdana"/>
                <w:sz w:val="20"/>
              </w:rPr>
            </w:pPr>
            <w:r w:rsidRPr="004E4627">
              <w:rPr>
                <w:rFonts w:ascii="Verdana" w:hAnsi="Verdana"/>
                <w:sz w:val="20"/>
              </w:rPr>
              <w:t>1</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Formulier D Prijzenblad</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Optionele eis d.18 is bij inschrijver standaard en vullen wij in onder kosten software. Derhalve verzoeken wij u toe te staan dat inschrijver bij d.18 €0,- invult. Is dit akkoord?</w:t>
            </w:r>
          </w:p>
        </w:tc>
        <w:tc>
          <w:tcPr>
            <w:tcW w:w="3087" w:type="dxa"/>
            <w:shd w:val="clear" w:color="auto" w:fill="F3F3F3"/>
          </w:tcPr>
          <w:p w:rsidR="00D204EF" w:rsidRPr="009C2C67" w:rsidRDefault="00D204EF" w:rsidP="00DA5BAB">
            <w:pPr>
              <w:pStyle w:val="Default"/>
              <w:rPr>
                <w:rFonts w:asciiTheme="minorHAnsi" w:hAnsiTheme="minorHAnsi"/>
                <w:color w:val="auto"/>
                <w:sz w:val="20"/>
                <w:szCs w:val="20"/>
              </w:rPr>
            </w:pPr>
            <w:r w:rsidRPr="009C2C67">
              <w:rPr>
                <w:rFonts w:asciiTheme="minorHAnsi" w:hAnsiTheme="minorHAnsi"/>
                <w:color w:val="auto"/>
                <w:sz w:val="20"/>
                <w:szCs w:val="20"/>
              </w:rPr>
              <w:t>Dat is akkoord.</w:t>
            </w:r>
          </w:p>
        </w:tc>
      </w:tr>
      <w:tr w:rsidR="00D204EF" w:rsidRPr="004E4627" w:rsidTr="00D204EF">
        <w:trPr>
          <w:tblCellSpacing w:w="20" w:type="dxa"/>
        </w:trPr>
        <w:tc>
          <w:tcPr>
            <w:tcW w:w="933" w:type="dxa"/>
            <w:shd w:val="clear" w:color="auto" w:fill="F3F3F3"/>
          </w:tcPr>
          <w:p w:rsidR="00D204EF" w:rsidRPr="004E4627" w:rsidRDefault="00D204EF" w:rsidP="00867F0C">
            <w:pPr>
              <w:spacing w:line="276" w:lineRule="auto"/>
              <w:jc w:val="both"/>
              <w:rPr>
                <w:rFonts w:ascii="Verdana" w:hAnsi="Verdana"/>
                <w:sz w:val="20"/>
              </w:rPr>
            </w:pPr>
            <w:r w:rsidRPr="004E4627">
              <w:rPr>
                <w:rFonts w:ascii="Verdana" w:hAnsi="Verdana"/>
                <w:sz w:val="20"/>
              </w:rPr>
              <w:t>2</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a.5 ,pag. 1</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U beschrijft dat u een voorraad wenst van 1 drumkit. Standaard leveren wij een systeem bij elke MFP  die de storingen en onderhoud doorgeeft als er onderhoud nodig is. Daaronder valt ook de drumkit die leverancier vervangt zodra wij een melding krijgen. Is dit akkoord?</w:t>
            </w:r>
          </w:p>
        </w:tc>
        <w:tc>
          <w:tcPr>
            <w:tcW w:w="3087" w:type="dxa"/>
            <w:shd w:val="clear" w:color="auto" w:fill="F3F3F3"/>
          </w:tcPr>
          <w:p w:rsidR="00D204EF" w:rsidRPr="009C2C67" w:rsidRDefault="00D204EF" w:rsidP="00DA5BAB">
            <w:pPr>
              <w:widowControl w:val="0"/>
              <w:autoSpaceDE w:val="0"/>
              <w:autoSpaceDN w:val="0"/>
              <w:adjustRightInd w:val="0"/>
              <w:ind w:right="26"/>
              <w:rPr>
                <w:rFonts w:asciiTheme="minorHAnsi" w:hAnsiTheme="minorHAnsi" w:cs="Verdana"/>
                <w:sz w:val="20"/>
              </w:rPr>
            </w:pPr>
            <w:r w:rsidRPr="009C2C67">
              <w:rPr>
                <w:rFonts w:asciiTheme="minorHAnsi" w:hAnsiTheme="minorHAnsi" w:cs="Verdana"/>
                <w:sz w:val="20"/>
              </w:rPr>
              <w:t>Neen, dit is niet akkoord.</w:t>
            </w:r>
          </w:p>
        </w:tc>
      </w:tr>
      <w:tr w:rsidR="00D204EF" w:rsidRPr="004E4627" w:rsidTr="00D204EF">
        <w:trPr>
          <w:tblCellSpacing w:w="20" w:type="dxa"/>
        </w:trPr>
        <w:tc>
          <w:tcPr>
            <w:tcW w:w="933" w:type="dxa"/>
            <w:shd w:val="clear" w:color="auto" w:fill="F3F3F3"/>
          </w:tcPr>
          <w:p w:rsidR="00D204EF" w:rsidRPr="004E4627" w:rsidRDefault="00D204EF" w:rsidP="00867F0C">
            <w:pPr>
              <w:spacing w:line="276" w:lineRule="auto"/>
              <w:jc w:val="both"/>
              <w:rPr>
                <w:rFonts w:ascii="Verdana" w:hAnsi="Verdana"/>
                <w:sz w:val="20"/>
              </w:rPr>
            </w:pPr>
            <w:r w:rsidRPr="004E4627">
              <w:rPr>
                <w:rFonts w:ascii="Verdana" w:hAnsi="Verdana"/>
                <w:sz w:val="20"/>
              </w:rPr>
              <w:t>3</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a.8 ,pag. 2</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U eist een diversiteit aan gegevens die op elk gewenst moment op een gebruikers-vriendelijke en eenvoudige manier beschikbaar dienen te zijn. Inschrijver kan hierin volledig voorzien middels de meegeleverde beheersoftware met uitzondering van de gevraagde ‘onderhoudsintervallen’, die in een separaat systeem worden geregistreerd. De betreffende informatie hierover kan zowel periodiek als op aanvraag worden aangeleverd. Is dit akkoord?</w:t>
            </w:r>
          </w:p>
        </w:tc>
        <w:tc>
          <w:tcPr>
            <w:tcW w:w="3087" w:type="dxa"/>
            <w:shd w:val="clear" w:color="auto" w:fill="F3F3F3"/>
          </w:tcPr>
          <w:p w:rsidR="00D204EF" w:rsidRPr="009C2C67" w:rsidRDefault="00D204EF" w:rsidP="00DA5BAB">
            <w:pPr>
              <w:widowControl w:val="0"/>
              <w:autoSpaceDE w:val="0"/>
              <w:autoSpaceDN w:val="0"/>
              <w:adjustRightInd w:val="0"/>
              <w:ind w:right="26"/>
              <w:rPr>
                <w:rFonts w:asciiTheme="minorHAnsi" w:hAnsiTheme="minorHAnsi" w:cs="Verdana"/>
                <w:sz w:val="20"/>
              </w:rPr>
            </w:pPr>
            <w:r w:rsidRPr="009C2C67">
              <w:rPr>
                <w:rFonts w:asciiTheme="minorHAnsi" w:hAnsiTheme="minorHAnsi" w:cs="Verdana"/>
                <w:sz w:val="20"/>
              </w:rPr>
              <w:t>Dat is ook akkoord.</w:t>
            </w:r>
          </w:p>
        </w:tc>
      </w:tr>
      <w:tr w:rsidR="00D204EF" w:rsidRPr="004E4627" w:rsidTr="00D204EF">
        <w:trPr>
          <w:tblCellSpacing w:w="20" w:type="dxa"/>
        </w:trPr>
        <w:tc>
          <w:tcPr>
            <w:tcW w:w="933" w:type="dxa"/>
            <w:shd w:val="clear" w:color="auto" w:fill="F3F3F3"/>
          </w:tcPr>
          <w:p w:rsidR="00D204EF" w:rsidRPr="004E4627" w:rsidRDefault="00D204EF" w:rsidP="00867F0C">
            <w:pPr>
              <w:spacing w:line="276" w:lineRule="auto"/>
              <w:jc w:val="both"/>
              <w:rPr>
                <w:rFonts w:ascii="Verdana" w:hAnsi="Verdana"/>
                <w:sz w:val="20"/>
              </w:rPr>
            </w:pPr>
            <w:r w:rsidRPr="004E4627">
              <w:rPr>
                <w:rFonts w:ascii="Verdana" w:hAnsi="Verdana"/>
                <w:sz w:val="20"/>
              </w:rPr>
              <w:t>4</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a.15 ,pag. 3</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U stelt in a.15 het volgende:  "Opdrachtnemer garandeert dat er NIET vanaf niet geautoriseerde mobile devices (smartphones en tablets, ongeacht welk merk) op MFP’s geprint kan worden, maar uitsluitend via registratie op de AD accounts." Kunt u bevestigen dat dit betekent dat ook het printen vanaf mobiele apparatuur via de Follow-me authenticatie dient te verlopen?</w:t>
            </w:r>
          </w:p>
        </w:tc>
        <w:tc>
          <w:tcPr>
            <w:tcW w:w="3087" w:type="dxa"/>
            <w:shd w:val="clear" w:color="auto" w:fill="F3F3F3"/>
          </w:tcPr>
          <w:p w:rsidR="00D204EF" w:rsidRPr="009C2C67" w:rsidRDefault="00D204EF" w:rsidP="008F7913">
            <w:pPr>
              <w:pStyle w:val="Default"/>
              <w:jc w:val="both"/>
              <w:rPr>
                <w:rFonts w:asciiTheme="minorHAnsi" w:hAnsiTheme="minorHAnsi"/>
                <w:color w:val="auto"/>
                <w:sz w:val="20"/>
                <w:szCs w:val="20"/>
              </w:rPr>
            </w:pPr>
            <w:r w:rsidRPr="009C2C67">
              <w:rPr>
                <w:rFonts w:asciiTheme="minorHAnsi" w:hAnsiTheme="minorHAnsi"/>
                <w:color w:val="auto"/>
                <w:sz w:val="20"/>
                <w:szCs w:val="20"/>
              </w:rPr>
              <w:t>Dat is correct.</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5</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a.20 en eis a.21, pag. 4 / Formulier D Prijzenblad</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Zoals u bij eis a.20 zelf al aangeeft is het gevraagde in deze eis een standaard onderdeel van de aan te bieden follow-me oplossing  in eis a.21. Derhalve verzoeken wij u om eis a.20 en eis a.21 te combineren tot één eis. Immers om eis a.20 mogelijk te maken zal te allen tijden het gevraagde uit eis a.21 aangeboden moeten worden. Gaat u hiermee akkoord?</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sidRPr="009C2C67">
              <w:rPr>
                <w:rFonts w:asciiTheme="minorHAnsi" w:hAnsiTheme="minorHAnsi" w:cs="Verdana"/>
                <w:sz w:val="20"/>
              </w:rPr>
              <w:t>Bij eis a.20 wil de opdrachtgever de kosten voor de registratie van de kopieen inzichtelijk krijgen om een keuze te kunnen maken om dat deel van de registratie niet te hoeven afnemen. Als dit in uw standaardoplossing (eis a.21) zit mag u de kosten daarvoor ook in a.21 verwerken en bij a.20 0 Euro invullen.</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6</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 xml:space="preserve">Bijlage 2 </w:t>
            </w:r>
            <w:r w:rsidRPr="00683B41">
              <w:rPr>
                <w:rFonts w:ascii="Verdana" w:hAnsi="Verdana" w:cs="Arial"/>
                <w:color w:val="000000" w:themeColor="text1"/>
                <w:sz w:val="19"/>
                <w:szCs w:val="19"/>
              </w:rPr>
              <w:lastRenderedPageBreak/>
              <w:t>Programma van eisen, eis a.52, pag. 5</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lastRenderedPageBreak/>
              <w:t xml:space="preserve">U vraagt om een mogelijkheid om een printopdracht te kunnen </w:t>
            </w:r>
            <w:r w:rsidRPr="00683B41">
              <w:rPr>
                <w:rFonts w:ascii="Verdana" w:hAnsi="Verdana" w:cs="Arial"/>
                <w:color w:val="000000" w:themeColor="text1"/>
                <w:sz w:val="19"/>
                <w:szCs w:val="19"/>
              </w:rPr>
              <w:lastRenderedPageBreak/>
              <w:t>onderbreken of stoppen. Dat is mogelijk op de machine die wij u beogen aan te bieden. Echter om een scanopdracht te kunnen doen hoeft u de printopdracht niet te onderbreken. Dit kan namelijk gelijktijdig. Voldoet inschrijver hiermee aan de eis?</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sidRPr="009C2C67">
              <w:rPr>
                <w:rFonts w:asciiTheme="minorHAnsi" w:hAnsiTheme="minorHAnsi" w:cs="Verdana"/>
                <w:sz w:val="20"/>
              </w:rPr>
              <w:lastRenderedPageBreak/>
              <w:t>Dat is OOK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lastRenderedPageBreak/>
              <w:t>7</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a.56, pag.6</w:t>
            </w:r>
          </w:p>
        </w:tc>
        <w:tc>
          <w:tcPr>
            <w:tcW w:w="7331" w:type="dxa"/>
            <w:shd w:val="clear" w:color="auto" w:fill="F3F3F3"/>
          </w:tcPr>
          <w:p w:rsidR="00D204EF" w:rsidRPr="00683B41" w:rsidRDefault="00D204EF" w:rsidP="00683B41">
            <w:pPr>
              <w:autoSpaceDE w:val="0"/>
              <w:autoSpaceDN w:val="0"/>
              <w:adjustRightInd w:val="0"/>
              <w:snapToGrid w:val="0"/>
              <w:jc w:val="both"/>
              <w:rPr>
                <w:rFonts w:ascii="Verdana" w:hAnsi="Verdana" w:cs="Arial"/>
                <w:color w:val="000000" w:themeColor="text1"/>
                <w:sz w:val="19"/>
                <w:szCs w:val="19"/>
              </w:rPr>
            </w:pPr>
            <w:r w:rsidRPr="00683B41">
              <w:rPr>
                <w:rFonts w:ascii="Verdana" w:hAnsi="Verdana" w:cs="Arial"/>
                <w:color w:val="000000" w:themeColor="text1"/>
                <w:sz w:val="19"/>
                <w:szCs w:val="19"/>
              </w:rPr>
              <w:t>U vraagt om te kunnen scannen naar eigen folder en homefolder. Met de mogelijkheid dit per scanopdracht uit te kunnen zetten. Uiteraard kunt u per scanopdracht bepalen welke scanlocatie u wenst. Echter het per scanopdracht uitzetten is niet mogelijk. Dit kan alleen per machine uitgezet worden zoals u</w:t>
            </w:r>
          </w:p>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dat ook stelt voor eis a.57 scannen to JPEG. Gaat u hiermee akkoord?</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sidRPr="009C2C67">
              <w:rPr>
                <w:rFonts w:asciiTheme="minorHAnsi" w:hAnsiTheme="minorHAnsi" w:cs="Verdana"/>
                <w:sz w:val="20"/>
              </w:rPr>
              <w:t>Dat is OOK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8</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a.59, pag.6</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U stelt in eis a.59 optioneel gebruik te willen maken van een OCR oplossing. Kunt u aangeven hoeveel pagina's per jaar dienen te worden verwerkt met OCR indien van de optie gebruik gemaakt wordt?</w:t>
            </w:r>
          </w:p>
        </w:tc>
        <w:tc>
          <w:tcPr>
            <w:tcW w:w="3087" w:type="dxa"/>
            <w:shd w:val="clear" w:color="auto" w:fill="F3F3F3"/>
          </w:tcPr>
          <w:p w:rsidR="00D204EF" w:rsidRPr="009C2C67" w:rsidRDefault="00D204EF" w:rsidP="009C2C67">
            <w:pPr>
              <w:pStyle w:val="Default"/>
              <w:jc w:val="both"/>
              <w:rPr>
                <w:rFonts w:asciiTheme="minorHAnsi" w:hAnsiTheme="minorHAnsi"/>
                <w:color w:val="auto"/>
                <w:sz w:val="20"/>
                <w:szCs w:val="20"/>
              </w:rPr>
            </w:pPr>
            <w:r w:rsidRPr="009C2C67">
              <w:rPr>
                <w:rFonts w:asciiTheme="minorHAnsi" w:hAnsiTheme="minorHAnsi"/>
                <w:color w:val="auto"/>
                <w:sz w:val="20"/>
                <w:szCs w:val="20"/>
              </w:rPr>
              <w:t>Dat is niet aan te geven, de oplossing dient onafhankelijk te zijn van het aantal pagina’s.</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9</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a.67, pag.6</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Kunt u inschrijver voorzien van een voorbeeld sjabloon?</w:t>
            </w:r>
          </w:p>
        </w:tc>
        <w:tc>
          <w:tcPr>
            <w:tcW w:w="3087" w:type="dxa"/>
            <w:shd w:val="clear" w:color="auto" w:fill="F3F3F3"/>
          </w:tcPr>
          <w:p w:rsidR="00D204EF" w:rsidRPr="009C2C67" w:rsidRDefault="00D204EF" w:rsidP="005444C5">
            <w:pPr>
              <w:pStyle w:val="Default"/>
              <w:jc w:val="both"/>
              <w:rPr>
                <w:rFonts w:asciiTheme="minorHAnsi" w:hAnsiTheme="minorHAnsi"/>
                <w:sz w:val="20"/>
              </w:rPr>
            </w:pPr>
            <w:r w:rsidRPr="005444C5">
              <w:rPr>
                <w:rFonts w:asciiTheme="minorHAnsi" w:hAnsiTheme="minorHAnsi"/>
                <w:sz w:val="20"/>
              </w:rPr>
              <w:t>Een voorbeeld zie bijlage.</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10</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t.4, pag.8</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Kunt u bevestigen dat u verantwoordelijk bent voor uw eigen infrastructuur en dat daarmee de gewenste ondersteuning zich beperkt tot het inzetten van kennis en kunde, gerelateerd aan de door leverancier geleverde componenten?</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correct.</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 xml:space="preserve">11 </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d.1, pag.9</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Een hersteltijd binnen de 8 werkuren na melding is realiseerbaar, echter niet in 100% van de storingen. Incidenteel moet er een onderdeel besteld worden, waardoor de engineer de volgende werkdag weer terug moet komen om dit onderdeel te plaatsen. Gaat u akkoord met 85% van de storingen in een hersteltijd binnen 8 werkuren en 15% van de storingen binnen hersteltijd van 10 werkuren?</w:t>
            </w:r>
          </w:p>
        </w:tc>
        <w:tc>
          <w:tcPr>
            <w:tcW w:w="3087" w:type="dxa"/>
            <w:shd w:val="clear" w:color="auto" w:fill="F3F3F3"/>
          </w:tcPr>
          <w:p w:rsidR="00D204EF" w:rsidRPr="009C2C67" w:rsidRDefault="00D204EF" w:rsidP="009C2C67">
            <w:pPr>
              <w:pStyle w:val="Default"/>
              <w:jc w:val="both"/>
              <w:rPr>
                <w:rFonts w:asciiTheme="minorHAnsi" w:hAnsiTheme="minorHAnsi"/>
                <w:color w:val="auto"/>
                <w:sz w:val="20"/>
                <w:szCs w:val="20"/>
              </w:rPr>
            </w:pPr>
            <w:r>
              <w:rPr>
                <w:rFonts w:asciiTheme="minorHAnsi" w:hAnsiTheme="minorHAnsi"/>
                <w:color w:val="auto"/>
                <w:sz w:val="20"/>
                <w:szCs w:val="20"/>
              </w:rPr>
              <w:t>Neen.</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12</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d.3, pag.9</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Bent u bereid hieraan toe te voegen dat kosteloze vervanging alleen van toepassing is op een storing die toerekenbaar is aan Inschrijver?</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13</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d.8, pag.9</w:t>
            </w:r>
          </w:p>
        </w:tc>
        <w:tc>
          <w:tcPr>
            <w:tcW w:w="7331" w:type="dxa"/>
            <w:shd w:val="clear" w:color="auto" w:fill="F3F3F3"/>
          </w:tcPr>
          <w:p w:rsidR="00D204EF" w:rsidRPr="00683B41" w:rsidRDefault="00D204EF" w:rsidP="00683B41">
            <w:pPr>
              <w:pStyle w:val="Geenafstand"/>
              <w:autoSpaceDE w:val="0"/>
              <w:autoSpaceDN w:val="0"/>
              <w:adjustRightInd w:val="0"/>
              <w:jc w:val="both"/>
              <w:rPr>
                <w:rFonts w:ascii="Verdana" w:eastAsia="Batang" w:hAnsi="Verdana" w:cs="Arial"/>
                <w:color w:val="000000" w:themeColor="text1"/>
                <w:sz w:val="19"/>
                <w:szCs w:val="19"/>
              </w:rPr>
            </w:pPr>
            <w:r w:rsidRPr="00683B41">
              <w:rPr>
                <w:rFonts w:ascii="Verdana" w:eastAsia="Batang" w:hAnsi="Verdana" w:cs="Arial"/>
                <w:color w:val="000000" w:themeColor="text1"/>
                <w:sz w:val="19"/>
                <w:szCs w:val="19"/>
              </w:rPr>
              <w:t>Bent u bereid hieraan toe te voegen dat kosteloze vervanging alleen van toepassing is indien een hogere downtime toerekenbaar is aan Inschrijver?</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lastRenderedPageBreak/>
              <w:t>14</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d.8, pag.9</w:t>
            </w:r>
          </w:p>
        </w:tc>
        <w:tc>
          <w:tcPr>
            <w:tcW w:w="7331" w:type="dxa"/>
            <w:shd w:val="clear" w:color="auto" w:fill="F3F3F3"/>
          </w:tcPr>
          <w:p w:rsidR="00D204EF" w:rsidRPr="00683B41" w:rsidRDefault="00D204EF" w:rsidP="00683B41">
            <w:pPr>
              <w:pStyle w:val="Plattetekst"/>
              <w:autoSpaceDE w:val="0"/>
              <w:autoSpaceDN w:val="0"/>
              <w:adjustRightInd w:val="0"/>
              <w:rPr>
                <w:rFonts w:ascii="Verdana" w:eastAsia="Batang" w:hAnsi="Verdana" w:cs="Arial"/>
                <w:color w:val="000000" w:themeColor="text1"/>
                <w:sz w:val="19"/>
                <w:szCs w:val="19"/>
                <w:lang w:eastAsia="en-US"/>
              </w:rPr>
            </w:pPr>
            <w:r w:rsidRPr="00683B41">
              <w:rPr>
                <w:rFonts w:ascii="Verdana" w:eastAsia="Batang" w:hAnsi="Verdana" w:cs="Arial"/>
                <w:color w:val="000000" w:themeColor="text1"/>
                <w:sz w:val="19"/>
                <w:szCs w:val="19"/>
                <w:lang w:eastAsia="en-US"/>
              </w:rPr>
              <w:t>In eis d.4 stelt u een boete van 50 euro per % punt onder de 98%. Daarbij geeft u als voorbeeld dat bij 88% een vergoeding gevraagd wordt van 500 euro. In deze eis stelt u technische conversie voor bij een hogere downtijd van 5%. Kunt u akkoord gaan met een boete van maximaal 150 euro (3% punten lager dan 98%) en bij een downtijd van 5% en hoger onze District Service Manager contact met u opneemt om de technische conversie te bespreken?</w:t>
            </w:r>
          </w:p>
        </w:tc>
        <w:tc>
          <w:tcPr>
            <w:tcW w:w="3087" w:type="dxa"/>
            <w:shd w:val="clear" w:color="auto" w:fill="F3F3F3"/>
          </w:tcPr>
          <w:p w:rsidR="00D204EF" w:rsidRPr="009C2C67" w:rsidRDefault="00D204EF" w:rsidP="009C2C67">
            <w:pPr>
              <w:pStyle w:val="Default"/>
              <w:jc w:val="both"/>
              <w:rPr>
                <w:rFonts w:asciiTheme="minorHAnsi" w:hAnsiTheme="minorHAnsi"/>
                <w:color w:val="auto"/>
                <w:sz w:val="20"/>
                <w:szCs w:val="20"/>
              </w:rPr>
            </w:pPr>
            <w:r>
              <w:rPr>
                <w:rFonts w:asciiTheme="minorHAnsi" w:hAnsiTheme="minorHAnsi"/>
                <w:sz w:val="20"/>
              </w:rPr>
              <w:t>Dat is NIET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15</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eis d.15, pag.10</w:t>
            </w:r>
          </w:p>
        </w:tc>
        <w:tc>
          <w:tcPr>
            <w:tcW w:w="7331" w:type="dxa"/>
            <w:shd w:val="clear" w:color="auto" w:fill="F3F3F3"/>
          </w:tcPr>
          <w:p w:rsidR="00D204EF" w:rsidRPr="00683B41" w:rsidRDefault="00D204EF" w:rsidP="00683B41">
            <w:pPr>
              <w:pStyle w:val="Plattetekst"/>
              <w:autoSpaceDE w:val="0"/>
              <w:autoSpaceDN w:val="0"/>
              <w:adjustRightInd w:val="0"/>
              <w:rPr>
                <w:rFonts w:ascii="Verdana" w:eastAsia="Batang" w:hAnsi="Verdana" w:cs="Arial"/>
                <w:color w:val="000000" w:themeColor="text1"/>
                <w:sz w:val="19"/>
                <w:szCs w:val="19"/>
                <w:lang w:eastAsia="en-US"/>
              </w:rPr>
            </w:pPr>
            <w:r w:rsidRPr="00683B41">
              <w:rPr>
                <w:rFonts w:ascii="Verdana" w:eastAsia="Batang" w:hAnsi="Verdana" w:cs="Arial"/>
                <w:color w:val="000000" w:themeColor="text1"/>
                <w:sz w:val="19"/>
                <w:szCs w:val="19"/>
                <w:lang w:eastAsia="en-US"/>
              </w:rPr>
              <w:t>Inschrijver is van mening dat dit een gedeelde verantwoordelijkheid is waarbij Opdrachtnemer naar beste vermogen zal trachten te zorgen dat de Software vrij is van Virussen en Opdrachtgever alle noodzakelijke beveiligingsmaatregelen neemt (inclusief firewalls, het testen met de laatste commercieel beschikbare virusdetectie) om virusinfecties, al dan niet ontstaan gedurende werkzaamheden die bij of ten behoeve van Opdrachtgever plaatsvinden, in zijn systemen te voorkomen. Gaat u hiermee akkoord?</w:t>
            </w:r>
          </w:p>
        </w:tc>
        <w:tc>
          <w:tcPr>
            <w:tcW w:w="3087" w:type="dxa"/>
            <w:shd w:val="clear" w:color="auto" w:fill="F3F3F3"/>
          </w:tcPr>
          <w:p w:rsidR="00D204EF" w:rsidRPr="009C2C67" w:rsidRDefault="00D204EF" w:rsidP="00E00965">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16</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en wensen MFP's printers en repromachines, Eis a.5 en eis d.6</w:t>
            </w:r>
          </w:p>
        </w:tc>
        <w:tc>
          <w:tcPr>
            <w:tcW w:w="7331" w:type="dxa"/>
            <w:shd w:val="clear" w:color="auto" w:fill="F3F3F3"/>
          </w:tcPr>
          <w:p w:rsidR="00D204EF" w:rsidRPr="00683B41" w:rsidRDefault="00D204EF" w:rsidP="00683B41">
            <w:pPr>
              <w:tabs>
                <w:tab w:val="left" w:pos="1599"/>
              </w:tabs>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In eis d.6 wordt Opdrachtnemer verantwoordelijk gesteld voor tijdige levering en het op peil houden van een veiligheidsvoorraad verbruiksartikelen. In eis a.5 stelt Opdrachtgever echter dat meldingen betreffende suppliesvervangingsmeldingen niet automatisch vanaf de MFP naar Opdrachtnemer gestuurd mogen worden. Dit betekent dat Opdrachtnemer niet verantwoordelijk gehouden kan worden voor eis d.6. tijdige levering en het op peil houden van een veiligheidsvoorraad verbruiksartikelen.</w:t>
            </w:r>
          </w:p>
          <w:p w:rsidR="00D204EF" w:rsidRPr="00683B41" w:rsidRDefault="00D204EF" w:rsidP="00683B41">
            <w:pPr>
              <w:tabs>
                <w:tab w:val="left" w:pos="1599"/>
              </w:tabs>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Kan Opdrachtgever dit bevestigen?</w:t>
            </w:r>
          </w:p>
          <w:p w:rsidR="00D204EF" w:rsidRPr="00683B41" w:rsidRDefault="00D204EF" w:rsidP="00683B41">
            <w:pPr>
              <w:tabs>
                <w:tab w:val="left" w:pos="1599"/>
              </w:tabs>
              <w:autoSpaceDE w:val="0"/>
              <w:autoSpaceDN w:val="0"/>
              <w:adjustRightInd w:val="0"/>
              <w:jc w:val="both"/>
              <w:rPr>
                <w:rFonts w:ascii="Verdana" w:hAnsi="Verdana" w:cs="Arial"/>
                <w:color w:val="000000" w:themeColor="text1"/>
                <w:sz w:val="19"/>
                <w:szCs w:val="19"/>
              </w:rPr>
            </w:pPr>
          </w:p>
          <w:p w:rsidR="00D204EF" w:rsidRPr="00683B41" w:rsidRDefault="00D204EF" w:rsidP="00683B41">
            <w:pPr>
              <w:tabs>
                <w:tab w:val="left" w:pos="1599"/>
              </w:tabs>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 xml:space="preserve">Indien nee, is Opdrachtgever bereid de zin: </w:t>
            </w:r>
          </w:p>
          <w:p w:rsidR="00D204EF" w:rsidRPr="00683B41" w:rsidRDefault="00D204EF" w:rsidP="00683B41">
            <w:pPr>
              <w:tabs>
                <w:tab w:val="left" w:pos="1599"/>
              </w:tabs>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 xml:space="preserve">“Deze meldingen mogen NIET automatisch vanaf de MFP naar de opdrachtnemer verzonden worden.” </w:t>
            </w:r>
          </w:p>
          <w:p w:rsidR="00D204EF" w:rsidRPr="00683B41" w:rsidRDefault="00D204EF" w:rsidP="00683B41">
            <w:pPr>
              <w:tabs>
                <w:tab w:val="left" w:pos="1599"/>
              </w:tabs>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Te laten vervallen?</w:t>
            </w:r>
          </w:p>
        </w:tc>
        <w:tc>
          <w:tcPr>
            <w:tcW w:w="3087" w:type="dxa"/>
            <w:shd w:val="clear" w:color="auto" w:fill="F3F3F3"/>
          </w:tcPr>
          <w:p w:rsidR="00D204EF" w:rsidRPr="009C2C67" w:rsidRDefault="00D204EF" w:rsidP="009C2C67">
            <w:pPr>
              <w:rPr>
                <w:rFonts w:asciiTheme="minorHAnsi" w:hAnsiTheme="minorHAnsi" w:cs="Verdana"/>
                <w:sz w:val="20"/>
              </w:rPr>
            </w:pPr>
            <w:r>
              <w:rPr>
                <w:rFonts w:asciiTheme="minorHAnsi" w:hAnsiTheme="minorHAnsi" w:cs="Verdana"/>
                <w:sz w:val="20"/>
              </w:rPr>
              <w:t>Dat is correct.</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17</w:t>
            </w:r>
          </w:p>
        </w:tc>
        <w:tc>
          <w:tcPr>
            <w:tcW w:w="1774" w:type="dxa"/>
            <w:shd w:val="clear" w:color="auto" w:fill="F3F3F3"/>
          </w:tcPr>
          <w:p w:rsidR="00D204EF" w:rsidRPr="00683B41" w:rsidRDefault="00D204EF" w:rsidP="00683B41">
            <w:pPr>
              <w:autoSpaceDE w:val="0"/>
              <w:autoSpaceDN w:val="0"/>
              <w:adjustRightInd w:val="0"/>
              <w:rPr>
                <w:rFonts w:ascii="Verdana" w:hAnsi="Verdana" w:cs="Arial"/>
                <w:color w:val="000000" w:themeColor="text1"/>
                <w:sz w:val="19"/>
                <w:szCs w:val="19"/>
              </w:rPr>
            </w:pPr>
            <w:r w:rsidRPr="00683B41">
              <w:rPr>
                <w:rFonts w:ascii="Verdana" w:hAnsi="Verdana" w:cs="Arial"/>
                <w:color w:val="000000" w:themeColor="text1"/>
                <w:sz w:val="19"/>
                <w:szCs w:val="19"/>
              </w:rPr>
              <w:t>Bijlage 2 Programma van eisen en wensen MFP's printers en repromachines, Eis a.5</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Arial"/>
                <w:color w:val="000000" w:themeColor="text1"/>
                <w:sz w:val="19"/>
                <w:szCs w:val="19"/>
              </w:rPr>
            </w:pPr>
            <w:r w:rsidRPr="00683B41">
              <w:rPr>
                <w:rFonts w:ascii="Verdana" w:hAnsi="Verdana" w:cs="Arial"/>
                <w:color w:val="000000" w:themeColor="text1"/>
                <w:sz w:val="19"/>
                <w:szCs w:val="19"/>
              </w:rPr>
              <w:t>Het op voorraad houden van een drumkit(s) op locatie van Opdrachtgever werkt onnodig kostenverhogend en betekent tevens een risico voor Opdrachtgever i.v.m. het lange tijd in opslag hebben van de drumkit(s) (gemiddelde levensduur van een drumkit is 80.000 afdrukken, zodat een drumkit minimaal 1 jaar op voorraad ligt). Inschrijver heeft daarom een beheersysteem waarmee drumkit(s) pro-actief op locatie van Opdrachtgever geleverd worden voor vervanging. Daarmee is het op voorraad houden van drumkit(s) niet nodig. Kan Opdrachtgever instemmen met deze werkwijze?</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 xml:space="preserve">Neen. </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18</w:t>
            </w:r>
          </w:p>
        </w:tc>
        <w:tc>
          <w:tcPr>
            <w:tcW w:w="1774" w:type="dxa"/>
            <w:shd w:val="clear" w:color="auto" w:fill="F3F3F3"/>
          </w:tcPr>
          <w:p w:rsidR="00D204EF" w:rsidRPr="004E4627" w:rsidRDefault="00D204EF" w:rsidP="009C2C67">
            <w:pPr>
              <w:widowControl w:val="0"/>
              <w:autoSpaceDE w:val="0"/>
              <w:autoSpaceDN w:val="0"/>
              <w:adjustRightInd w:val="0"/>
              <w:jc w:val="both"/>
              <w:rPr>
                <w:rFonts w:ascii="Verdana" w:hAnsi="Verdana" w:cs="Verdana"/>
                <w:sz w:val="20"/>
              </w:rPr>
            </w:pPr>
            <w:r w:rsidRPr="00151FC8">
              <w:rPr>
                <w:rFonts w:ascii="Verdana" w:hAnsi="Verdana" w:cs="Verdana"/>
                <w:color w:val="000000" w:themeColor="text1"/>
                <w:sz w:val="19"/>
                <w:szCs w:val="19"/>
              </w:rPr>
              <w:t>Bijlage 2 Programma van eisen en wensen</w:t>
            </w:r>
            <w:r>
              <w:rPr>
                <w:rFonts w:ascii="Verdana" w:hAnsi="Verdana" w:cs="Verdana"/>
                <w:color w:val="000000" w:themeColor="text1"/>
                <w:sz w:val="19"/>
                <w:szCs w:val="19"/>
              </w:rPr>
              <w:t>,</w:t>
            </w:r>
            <w:r w:rsidRPr="00151FC8">
              <w:rPr>
                <w:rFonts w:ascii="Verdana" w:hAnsi="Verdana" w:cs="Verdana"/>
                <w:color w:val="000000" w:themeColor="text1"/>
                <w:sz w:val="19"/>
                <w:szCs w:val="19"/>
              </w:rPr>
              <w:t xml:space="preserve"> Eis </w:t>
            </w:r>
            <w:r>
              <w:rPr>
                <w:rFonts w:ascii="Verdana" w:hAnsi="Verdana" w:cs="Verdana"/>
                <w:color w:val="000000" w:themeColor="text1"/>
                <w:sz w:val="19"/>
                <w:szCs w:val="19"/>
              </w:rPr>
              <w:t>a.</w:t>
            </w:r>
            <w:r w:rsidRPr="00151FC8">
              <w:rPr>
                <w:rFonts w:ascii="Verdana" w:hAnsi="Verdana" w:cs="Verdana"/>
                <w:color w:val="000000" w:themeColor="text1"/>
                <w:sz w:val="19"/>
                <w:szCs w:val="19"/>
              </w:rPr>
              <w:t>5</w:t>
            </w:r>
          </w:p>
        </w:tc>
        <w:tc>
          <w:tcPr>
            <w:tcW w:w="7331" w:type="dxa"/>
            <w:shd w:val="clear" w:color="auto" w:fill="F3F3F3"/>
          </w:tcPr>
          <w:p w:rsidR="00D204EF" w:rsidRPr="00151FC8" w:rsidRDefault="00D204EF" w:rsidP="00683B41">
            <w:pPr>
              <w:autoSpaceDE w:val="0"/>
              <w:autoSpaceDN w:val="0"/>
              <w:adjustRightInd w:val="0"/>
              <w:jc w:val="both"/>
              <w:rPr>
                <w:rFonts w:ascii="Verdana" w:hAnsi="Verdana" w:cs="Arial"/>
                <w:color w:val="000000" w:themeColor="text1"/>
                <w:sz w:val="19"/>
                <w:szCs w:val="19"/>
              </w:rPr>
            </w:pPr>
            <w:r w:rsidRPr="00151FC8">
              <w:rPr>
                <w:rFonts w:ascii="Verdana" w:hAnsi="Verdana" w:cs="Arial"/>
                <w:color w:val="000000" w:themeColor="text1"/>
                <w:sz w:val="19"/>
                <w:szCs w:val="19"/>
              </w:rPr>
              <w:t>Met de inhoud van een tonerfles kan gemiddeld een half jaar tot een jaar volume worden afgedrukt. Het op voorraad houden van de voorgestelde hoeveelheden toners is dan ook onnodig en werkt sterk kostenverhogend voor Opdrachtgever.</w:t>
            </w:r>
          </w:p>
          <w:p w:rsidR="00D204EF" w:rsidRPr="00151FC8" w:rsidRDefault="00D204EF" w:rsidP="00683B41">
            <w:pPr>
              <w:autoSpaceDE w:val="0"/>
              <w:autoSpaceDN w:val="0"/>
              <w:adjustRightInd w:val="0"/>
              <w:jc w:val="both"/>
              <w:rPr>
                <w:rFonts w:ascii="Verdana" w:hAnsi="Verdana" w:cs="Arial"/>
                <w:color w:val="000000" w:themeColor="text1"/>
                <w:sz w:val="19"/>
                <w:szCs w:val="19"/>
              </w:rPr>
            </w:pPr>
            <w:r w:rsidRPr="00151FC8">
              <w:rPr>
                <w:rFonts w:ascii="Verdana" w:hAnsi="Verdana" w:cs="Arial"/>
                <w:color w:val="000000" w:themeColor="text1"/>
                <w:sz w:val="19"/>
                <w:szCs w:val="19"/>
              </w:rPr>
              <w:t xml:space="preserve">Inschrijver kan met behulp van de beheersoftware zorgdragen voor het te allen tijde op voorraad zijn van toner en andere supplies op het moment dat het bijna nodig is. Op deze manier is het aanhouden van een grote voorraad verbruiksmaterialen die lange tijd ongebruikt in voorraad bij Opdrachtgever ligt, niet meer noodzakelijk. </w:t>
            </w:r>
          </w:p>
          <w:p w:rsidR="00D204EF" w:rsidRPr="006C5D65" w:rsidRDefault="00D204EF" w:rsidP="00683B41">
            <w:pPr>
              <w:autoSpaceDE w:val="0"/>
              <w:autoSpaceDN w:val="0"/>
              <w:adjustRightInd w:val="0"/>
              <w:jc w:val="both"/>
              <w:rPr>
                <w:rFonts w:ascii="Verdana" w:hAnsi="Verdana" w:cs="Verdana"/>
                <w:sz w:val="20"/>
              </w:rPr>
            </w:pPr>
            <w:r w:rsidRPr="00151FC8">
              <w:rPr>
                <w:rFonts w:ascii="Verdana" w:hAnsi="Verdana" w:cs="Arial"/>
                <w:color w:val="000000" w:themeColor="text1"/>
                <w:sz w:val="19"/>
                <w:szCs w:val="19"/>
              </w:rPr>
              <w:t>Inschrijver zorgt met de beheersoftware automatisch en proactief voor tijdige levering en aanvulling van de voorraad. Gaat Opdrachtgever akkoord met deze werkwijze?</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Neen.</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19</w:t>
            </w:r>
          </w:p>
        </w:tc>
        <w:tc>
          <w:tcPr>
            <w:tcW w:w="1774" w:type="dxa"/>
            <w:shd w:val="clear" w:color="auto" w:fill="F3F3F3"/>
          </w:tcPr>
          <w:p w:rsidR="00D204EF" w:rsidRPr="004E4627" w:rsidRDefault="00D204EF" w:rsidP="009C2C67">
            <w:pPr>
              <w:pStyle w:val="Geenafstand"/>
              <w:rPr>
                <w:rFonts w:ascii="Verdana" w:hAnsi="Verdana" w:cs="Verdana"/>
                <w:sz w:val="20"/>
              </w:rPr>
            </w:pPr>
            <w:r w:rsidRPr="00151FC8">
              <w:rPr>
                <w:rFonts w:ascii="Verdana" w:hAnsi="Verdana" w:cs="Verdana"/>
                <w:color w:val="000000" w:themeColor="text1"/>
                <w:sz w:val="19"/>
                <w:szCs w:val="19"/>
              </w:rPr>
              <w:t xml:space="preserve">Bijlage 2 Programma van eisen en wensen, Eis </w:t>
            </w:r>
            <w:r>
              <w:rPr>
                <w:rFonts w:ascii="Verdana" w:hAnsi="Verdana" w:cs="Verdana"/>
                <w:color w:val="000000" w:themeColor="text1"/>
                <w:sz w:val="19"/>
                <w:szCs w:val="19"/>
              </w:rPr>
              <w:t>a.5</w:t>
            </w:r>
          </w:p>
        </w:tc>
        <w:tc>
          <w:tcPr>
            <w:tcW w:w="7331" w:type="dxa"/>
            <w:shd w:val="clear" w:color="auto" w:fill="F3F3F3"/>
          </w:tcPr>
          <w:p w:rsidR="00D204EF" w:rsidRPr="004E4627" w:rsidRDefault="00D204EF" w:rsidP="00683B41">
            <w:pPr>
              <w:pStyle w:val="Default"/>
              <w:jc w:val="both"/>
              <w:rPr>
                <w:sz w:val="20"/>
              </w:rPr>
            </w:pPr>
            <w:r w:rsidRPr="00151FC8">
              <w:rPr>
                <w:color w:val="000000" w:themeColor="text1"/>
                <w:sz w:val="19"/>
                <w:szCs w:val="19"/>
              </w:rPr>
              <w:t>Inschrijver heeft geen inzicht in het gebruik van nietjes, omdat het in de markt niet gebruikelijk is het verbruik van nietjes in MFP</w:t>
            </w:r>
            <w:r>
              <w:rPr>
                <w:color w:val="000000" w:themeColor="text1"/>
                <w:sz w:val="19"/>
                <w:szCs w:val="19"/>
              </w:rPr>
              <w:t>’</w:t>
            </w:r>
            <w:r w:rsidRPr="00151FC8">
              <w:rPr>
                <w:color w:val="000000" w:themeColor="text1"/>
                <w:sz w:val="19"/>
                <w:szCs w:val="19"/>
              </w:rPr>
              <w:t xml:space="preserve">s </w:t>
            </w:r>
            <w:r>
              <w:rPr>
                <w:color w:val="000000" w:themeColor="text1"/>
                <w:sz w:val="19"/>
                <w:szCs w:val="19"/>
              </w:rPr>
              <w:t xml:space="preserve">in een kantooromgeving, </w:t>
            </w:r>
            <w:r w:rsidRPr="00151FC8">
              <w:rPr>
                <w:color w:val="000000" w:themeColor="text1"/>
                <w:sz w:val="19"/>
                <w:szCs w:val="19"/>
              </w:rPr>
              <w:t>bij te houden. Inschrijver kan wel een voorraad nietjes bij Opdrachtgever neerleggen en in overleg met Opdrachtgever deze voorraad nietjes aanvullen. Gaat Opdrachtgever akkoord met deze werkwijze?</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20</w:t>
            </w:r>
          </w:p>
        </w:tc>
        <w:tc>
          <w:tcPr>
            <w:tcW w:w="1774" w:type="dxa"/>
            <w:shd w:val="clear" w:color="auto" w:fill="F3F3F3"/>
          </w:tcPr>
          <w:p w:rsidR="00D204EF" w:rsidRPr="004E4627" w:rsidRDefault="00D204EF" w:rsidP="009C2C67">
            <w:pPr>
              <w:pStyle w:val="Geenafstand"/>
              <w:rPr>
                <w:rFonts w:ascii="Verdana" w:hAnsi="Verdana" w:cs="Verdana"/>
                <w:sz w:val="20"/>
              </w:rPr>
            </w:pPr>
            <w:r w:rsidRPr="00151FC8">
              <w:rPr>
                <w:rFonts w:ascii="Verdana" w:hAnsi="Verdana" w:cs="Verdana"/>
                <w:color w:val="000000" w:themeColor="text1"/>
                <w:sz w:val="19"/>
                <w:szCs w:val="19"/>
              </w:rPr>
              <w:t xml:space="preserve">Bijlage 2 Programma van eisen en wensen, Eis </w:t>
            </w:r>
            <w:r>
              <w:rPr>
                <w:rFonts w:ascii="Verdana" w:hAnsi="Verdana" w:cs="Verdana"/>
                <w:color w:val="000000" w:themeColor="text1"/>
                <w:sz w:val="19"/>
                <w:szCs w:val="19"/>
              </w:rPr>
              <w:t>t.</w:t>
            </w:r>
            <w:r w:rsidRPr="00151FC8">
              <w:rPr>
                <w:rFonts w:ascii="Verdana" w:hAnsi="Verdana" w:cs="Verdana"/>
                <w:color w:val="000000" w:themeColor="text1"/>
                <w:sz w:val="19"/>
                <w:szCs w:val="19"/>
              </w:rPr>
              <w:t>2</w:t>
            </w:r>
          </w:p>
        </w:tc>
        <w:tc>
          <w:tcPr>
            <w:tcW w:w="7331" w:type="dxa"/>
            <w:shd w:val="clear" w:color="auto" w:fill="F3F3F3"/>
          </w:tcPr>
          <w:p w:rsidR="00D204EF" w:rsidRPr="004E4627" w:rsidRDefault="00D204EF" w:rsidP="00683B41">
            <w:pPr>
              <w:pStyle w:val="Default"/>
              <w:jc w:val="both"/>
              <w:rPr>
                <w:rFonts w:cs="Arial"/>
                <w:color w:val="auto"/>
                <w:sz w:val="20"/>
                <w:szCs w:val="20"/>
              </w:rPr>
            </w:pPr>
            <w:r w:rsidRPr="004E4627">
              <w:rPr>
                <w:color w:val="auto"/>
                <w:sz w:val="20"/>
                <w:szCs w:val="20"/>
              </w:rPr>
              <w:t xml:space="preserve"> </w:t>
            </w:r>
            <w:r w:rsidRPr="00151FC8">
              <w:rPr>
                <w:color w:val="000000" w:themeColor="text1"/>
                <w:sz w:val="19"/>
                <w:szCs w:val="19"/>
              </w:rPr>
              <w:t>Kan Opdrachtgever garanderen dat de tijdens de acceptatiefase gemaakte testafdrukken gedurende de gehele contractperiode onder goede omstandigheden bewaard worden, zodat de testafdrukken bruikbaar blijven als referentie</w:t>
            </w:r>
            <w:r>
              <w:rPr>
                <w:color w:val="000000" w:themeColor="text1"/>
                <w:sz w:val="19"/>
                <w:szCs w:val="19"/>
              </w:rPr>
              <w:t xml:space="preserve"> en niet in kwaliteit achteruit gaan</w:t>
            </w:r>
            <w:r w:rsidRPr="00151FC8">
              <w:rPr>
                <w:color w:val="000000" w:themeColor="text1"/>
                <w:sz w:val="19"/>
                <w:szCs w:val="19"/>
              </w:rPr>
              <w:t>?</w:t>
            </w:r>
          </w:p>
        </w:tc>
        <w:tc>
          <w:tcPr>
            <w:tcW w:w="3087" w:type="dxa"/>
            <w:shd w:val="clear" w:color="auto" w:fill="F3F3F3"/>
          </w:tcPr>
          <w:p w:rsidR="00D204EF" w:rsidRPr="009C2C67" w:rsidRDefault="00D204EF" w:rsidP="00E00965">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correct.</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21</w:t>
            </w:r>
          </w:p>
        </w:tc>
        <w:tc>
          <w:tcPr>
            <w:tcW w:w="1774" w:type="dxa"/>
            <w:shd w:val="clear" w:color="auto" w:fill="F3F3F3"/>
          </w:tcPr>
          <w:p w:rsidR="00D204EF" w:rsidRPr="004E4627" w:rsidRDefault="00D204EF" w:rsidP="00683B41">
            <w:pPr>
              <w:widowControl w:val="0"/>
              <w:autoSpaceDE w:val="0"/>
              <w:autoSpaceDN w:val="0"/>
              <w:adjustRightInd w:val="0"/>
              <w:rPr>
                <w:rFonts w:ascii="Verdana" w:hAnsi="Verdana" w:cs="Verdana"/>
                <w:sz w:val="20"/>
              </w:rPr>
            </w:pPr>
            <w:r w:rsidRPr="00151FC8">
              <w:rPr>
                <w:rFonts w:ascii="Verdana" w:hAnsi="Verdana" w:cs="Verdana"/>
                <w:color w:val="000000" w:themeColor="text1"/>
                <w:sz w:val="19"/>
                <w:szCs w:val="19"/>
              </w:rPr>
              <w:t xml:space="preserve">Bijlage 2 Programma van eisen en wensen, Eis </w:t>
            </w:r>
            <w:r>
              <w:rPr>
                <w:rFonts w:ascii="Verdana" w:hAnsi="Verdana" w:cs="Verdana"/>
                <w:color w:val="000000" w:themeColor="text1"/>
                <w:sz w:val="19"/>
                <w:szCs w:val="19"/>
              </w:rPr>
              <w:t>t.</w:t>
            </w:r>
            <w:r w:rsidRPr="00151FC8">
              <w:rPr>
                <w:rFonts w:ascii="Verdana" w:hAnsi="Verdana" w:cs="Verdana"/>
                <w:color w:val="000000" w:themeColor="text1"/>
                <w:sz w:val="19"/>
                <w:szCs w:val="19"/>
              </w:rPr>
              <w:t>2</w:t>
            </w:r>
          </w:p>
        </w:tc>
        <w:tc>
          <w:tcPr>
            <w:tcW w:w="7331" w:type="dxa"/>
            <w:shd w:val="clear" w:color="auto" w:fill="F3F3F3"/>
          </w:tcPr>
          <w:p w:rsidR="00D204EF" w:rsidRPr="004E4627" w:rsidRDefault="00D204EF" w:rsidP="00683B41">
            <w:pPr>
              <w:pStyle w:val="Default"/>
              <w:jc w:val="both"/>
              <w:rPr>
                <w:rFonts w:cs="Arial"/>
              </w:rPr>
            </w:pPr>
            <w:r w:rsidRPr="00151FC8">
              <w:rPr>
                <w:color w:val="000000" w:themeColor="text1"/>
                <w:sz w:val="19"/>
                <w:szCs w:val="19"/>
              </w:rPr>
              <w:t>kan Opdrachtgever garanderen dat de proefafdrukken die gemaakt worden om te vergelijken met deze testafdrukken, gemaakt worden met dezelfde driver en apparaat instellingen en op hetzelfde papier?</w:t>
            </w:r>
          </w:p>
        </w:tc>
        <w:tc>
          <w:tcPr>
            <w:tcW w:w="3087" w:type="dxa"/>
            <w:shd w:val="clear" w:color="auto" w:fill="F3F3F3"/>
          </w:tcPr>
          <w:p w:rsidR="00D204EF" w:rsidRPr="009C2C67" w:rsidRDefault="00D204EF" w:rsidP="00E00965">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correct.</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22</w:t>
            </w:r>
          </w:p>
        </w:tc>
        <w:tc>
          <w:tcPr>
            <w:tcW w:w="1774" w:type="dxa"/>
            <w:shd w:val="clear" w:color="auto" w:fill="F3F3F3"/>
          </w:tcPr>
          <w:p w:rsidR="00D204EF" w:rsidRPr="004E4627" w:rsidRDefault="00D204EF" w:rsidP="009C2C67">
            <w:pPr>
              <w:widowControl w:val="0"/>
              <w:autoSpaceDE w:val="0"/>
              <w:autoSpaceDN w:val="0"/>
              <w:adjustRightInd w:val="0"/>
              <w:jc w:val="both"/>
              <w:rPr>
                <w:rFonts w:ascii="Verdana" w:hAnsi="Verdana" w:cs="Verdana"/>
                <w:sz w:val="20"/>
              </w:rPr>
            </w:pPr>
            <w:r w:rsidRPr="00151FC8">
              <w:rPr>
                <w:rFonts w:ascii="Verdana" w:hAnsi="Verdana" w:cs="Verdana"/>
                <w:color w:val="000000" w:themeColor="text1"/>
                <w:sz w:val="19"/>
                <w:szCs w:val="19"/>
              </w:rPr>
              <w:t xml:space="preserve">Bijlage 2 Programma van eisen en wensen, Eis </w:t>
            </w:r>
            <w:r>
              <w:rPr>
                <w:rFonts w:ascii="Verdana" w:hAnsi="Verdana" w:cs="Verdana"/>
                <w:color w:val="000000" w:themeColor="text1"/>
                <w:sz w:val="19"/>
                <w:szCs w:val="19"/>
              </w:rPr>
              <w:t>t.</w:t>
            </w:r>
            <w:r w:rsidRPr="00151FC8">
              <w:rPr>
                <w:rFonts w:ascii="Verdana" w:hAnsi="Verdana" w:cs="Verdana"/>
                <w:color w:val="000000" w:themeColor="text1"/>
                <w:sz w:val="19"/>
                <w:szCs w:val="19"/>
              </w:rPr>
              <w:t>2</w:t>
            </w:r>
          </w:p>
        </w:tc>
        <w:tc>
          <w:tcPr>
            <w:tcW w:w="7331" w:type="dxa"/>
            <w:shd w:val="clear" w:color="auto" w:fill="F3F3F3"/>
          </w:tcPr>
          <w:p w:rsidR="00D204EF" w:rsidRPr="00151FC8" w:rsidRDefault="00D204EF" w:rsidP="00683B41">
            <w:pPr>
              <w:pStyle w:val="Default"/>
              <w:jc w:val="both"/>
              <w:rPr>
                <w:color w:val="000000" w:themeColor="text1"/>
                <w:sz w:val="19"/>
                <w:szCs w:val="19"/>
              </w:rPr>
            </w:pPr>
            <w:r w:rsidRPr="00151FC8">
              <w:rPr>
                <w:color w:val="000000" w:themeColor="text1"/>
                <w:sz w:val="19"/>
                <w:szCs w:val="19"/>
              </w:rPr>
              <w:t>Inschrijver heeft vanuit het duurzaamheidsbeleid het aantal servicebezoeken aan de apparaten zoveel mogelijk beperkt zonder afbreuk te doen aan de gegarandeerde kwaliteit van de apparaten. Onderdeel hiervan is het combineren van het preventieve onderhoud met het servicebezoek vanwege correctief onderhoud</w:t>
            </w:r>
            <w:r>
              <w:rPr>
                <w:color w:val="000000" w:themeColor="text1"/>
                <w:sz w:val="19"/>
                <w:szCs w:val="19"/>
              </w:rPr>
              <w:t>, zoals Opdrachtgever ook in deze eis aangeeft</w:t>
            </w:r>
            <w:r w:rsidRPr="00151FC8">
              <w:rPr>
                <w:color w:val="000000" w:themeColor="text1"/>
                <w:sz w:val="19"/>
                <w:szCs w:val="19"/>
              </w:rPr>
              <w:t>.</w:t>
            </w:r>
          </w:p>
          <w:p w:rsidR="00D204EF" w:rsidRPr="00151FC8" w:rsidRDefault="00D204EF" w:rsidP="00683B41">
            <w:pPr>
              <w:pStyle w:val="Default"/>
              <w:jc w:val="both"/>
              <w:rPr>
                <w:color w:val="000000" w:themeColor="text1"/>
                <w:sz w:val="19"/>
                <w:szCs w:val="19"/>
              </w:rPr>
            </w:pPr>
          </w:p>
          <w:p w:rsidR="00D204EF" w:rsidRDefault="00D204EF" w:rsidP="00683B41">
            <w:pPr>
              <w:pStyle w:val="Default"/>
              <w:jc w:val="both"/>
              <w:rPr>
                <w:color w:val="000000" w:themeColor="text1"/>
                <w:sz w:val="19"/>
                <w:szCs w:val="19"/>
              </w:rPr>
            </w:pPr>
            <w:r w:rsidRPr="00151FC8">
              <w:rPr>
                <w:color w:val="000000" w:themeColor="text1"/>
                <w:sz w:val="19"/>
                <w:szCs w:val="19"/>
              </w:rPr>
              <w:t xml:space="preserve">Het is </w:t>
            </w:r>
            <w:r>
              <w:rPr>
                <w:color w:val="000000" w:themeColor="text1"/>
                <w:sz w:val="19"/>
                <w:szCs w:val="19"/>
              </w:rPr>
              <w:t xml:space="preserve">echter </w:t>
            </w:r>
            <w:r w:rsidRPr="00151FC8">
              <w:rPr>
                <w:color w:val="000000" w:themeColor="text1"/>
                <w:sz w:val="19"/>
                <w:szCs w:val="19"/>
              </w:rPr>
              <w:t xml:space="preserve">disproportioneel </w:t>
            </w:r>
            <w:r>
              <w:rPr>
                <w:color w:val="000000" w:themeColor="text1"/>
                <w:sz w:val="19"/>
                <w:szCs w:val="19"/>
              </w:rPr>
              <w:t>dat</w:t>
            </w:r>
            <w:r w:rsidRPr="00151FC8">
              <w:rPr>
                <w:color w:val="000000" w:themeColor="text1"/>
                <w:sz w:val="19"/>
                <w:szCs w:val="19"/>
              </w:rPr>
              <w:t xml:space="preserve"> </w:t>
            </w:r>
            <w:r>
              <w:rPr>
                <w:color w:val="000000" w:themeColor="text1"/>
                <w:sz w:val="19"/>
                <w:szCs w:val="19"/>
              </w:rPr>
              <w:t>O</w:t>
            </w:r>
            <w:r w:rsidRPr="00151FC8">
              <w:rPr>
                <w:color w:val="000000" w:themeColor="text1"/>
                <w:sz w:val="19"/>
                <w:szCs w:val="19"/>
              </w:rPr>
              <w:t xml:space="preserve">pdrachtgever </w:t>
            </w:r>
            <w:r>
              <w:rPr>
                <w:color w:val="000000" w:themeColor="text1"/>
                <w:sz w:val="19"/>
                <w:szCs w:val="19"/>
              </w:rPr>
              <w:t>eist</w:t>
            </w:r>
            <w:r w:rsidRPr="00151FC8">
              <w:rPr>
                <w:color w:val="000000" w:themeColor="text1"/>
                <w:sz w:val="19"/>
                <w:szCs w:val="19"/>
              </w:rPr>
              <w:t xml:space="preserve"> dat al bij </w:t>
            </w:r>
            <w:r>
              <w:rPr>
                <w:color w:val="000000" w:themeColor="text1"/>
                <w:sz w:val="19"/>
                <w:szCs w:val="19"/>
              </w:rPr>
              <w:t xml:space="preserve">een </w:t>
            </w:r>
            <w:r w:rsidRPr="00151FC8">
              <w:rPr>
                <w:color w:val="000000" w:themeColor="text1"/>
                <w:sz w:val="19"/>
                <w:szCs w:val="19"/>
              </w:rPr>
              <w:t xml:space="preserve">geconstateerde minimale afwijking op 1 </w:t>
            </w:r>
            <w:r>
              <w:rPr>
                <w:color w:val="000000" w:themeColor="text1"/>
                <w:sz w:val="19"/>
                <w:szCs w:val="19"/>
              </w:rPr>
              <w:t xml:space="preserve">enkel </w:t>
            </w:r>
            <w:r w:rsidRPr="00151FC8">
              <w:rPr>
                <w:color w:val="000000" w:themeColor="text1"/>
                <w:sz w:val="19"/>
                <w:szCs w:val="19"/>
              </w:rPr>
              <w:t xml:space="preserve">apparaat, alle </w:t>
            </w:r>
            <w:r>
              <w:rPr>
                <w:color w:val="000000" w:themeColor="text1"/>
                <w:sz w:val="19"/>
                <w:szCs w:val="19"/>
              </w:rPr>
              <w:t>overige 31</w:t>
            </w:r>
            <w:r w:rsidRPr="00151FC8">
              <w:rPr>
                <w:color w:val="000000" w:themeColor="text1"/>
                <w:sz w:val="19"/>
                <w:szCs w:val="19"/>
              </w:rPr>
              <w:t xml:space="preserve"> apparaten</w:t>
            </w:r>
            <w:r>
              <w:rPr>
                <w:color w:val="000000" w:themeColor="text1"/>
                <w:sz w:val="19"/>
                <w:szCs w:val="19"/>
              </w:rPr>
              <w:t xml:space="preserve"> bij de 4 gemeenten</w:t>
            </w:r>
            <w:r w:rsidRPr="00151FC8">
              <w:rPr>
                <w:color w:val="000000" w:themeColor="text1"/>
                <w:sz w:val="19"/>
                <w:szCs w:val="19"/>
              </w:rPr>
              <w:t xml:space="preserve"> binnen 10 werkdagen gecontroleerd moeten worden</w:t>
            </w:r>
            <w:r>
              <w:rPr>
                <w:color w:val="000000" w:themeColor="text1"/>
                <w:sz w:val="19"/>
                <w:szCs w:val="19"/>
              </w:rPr>
              <w:t xml:space="preserve">. </w:t>
            </w:r>
            <w:r w:rsidRPr="00151FC8">
              <w:rPr>
                <w:color w:val="000000" w:themeColor="text1"/>
                <w:sz w:val="19"/>
                <w:szCs w:val="19"/>
              </w:rPr>
              <w:t xml:space="preserve"> </w:t>
            </w:r>
          </w:p>
          <w:p w:rsidR="00D204EF" w:rsidRDefault="00D204EF" w:rsidP="00683B41">
            <w:pPr>
              <w:pStyle w:val="Default"/>
              <w:jc w:val="both"/>
              <w:rPr>
                <w:color w:val="000000" w:themeColor="text1"/>
                <w:sz w:val="19"/>
                <w:szCs w:val="19"/>
              </w:rPr>
            </w:pPr>
            <w:r>
              <w:rPr>
                <w:color w:val="000000" w:themeColor="text1"/>
                <w:sz w:val="19"/>
                <w:szCs w:val="19"/>
              </w:rPr>
              <w:t>Opdrachtgever gaat hierbij voorbij aan het feit dat veel van deze apparaten recentelijk bezocht zullen zijn en dat deze extra inspecties dan ook onnodige servicebezoeken opleveren met verstoring van het werkproces van Opdrachtgever tot gevolg, omdat alle apparaten 15 tot 20 minuten buiten gebruik zijn en alle gemaakte proefafdrukken met Opdrachtgever besproken moeten worden voor goedkeuring.</w:t>
            </w:r>
          </w:p>
          <w:p w:rsidR="00D204EF" w:rsidRDefault="00D204EF" w:rsidP="00683B41">
            <w:pPr>
              <w:pStyle w:val="Default"/>
              <w:jc w:val="both"/>
              <w:rPr>
                <w:color w:val="000000" w:themeColor="text1"/>
                <w:sz w:val="19"/>
                <w:szCs w:val="19"/>
              </w:rPr>
            </w:pPr>
          </w:p>
          <w:p w:rsidR="00D204EF" w:rsidRPr="004E4627" w:rsidRDefault="00D204EF" w:rsidP="00683B41">
            <w:pPr>
              <w:jc w:val="both"/>
              <w:rPr>
                <w:rFonts w:ascii="Verdana" w:hAnsi="Verdana" w:cs="Verdana"/>
                <w:sz w:val="20"/>
              </w:rPr>
            </w:pPr>
            <w:r w:rsidRPr="00151FC8">
              <w:rPr>
                <w:rFonts w:ascii="Verdana" w:hAnsi="Verdana" w:cs="Arial"/>
                <w:color w:val="000000" w:themeColor="text1"/>
                <w:sz w:val="19"/>
                <w:szCs w:val="19"/>
              </w:rPr>
              <w:t xml:space="preserve">Opdrachtnemer gaat ervanuit dat dit ook voor Opdrachtgever niet werkbaar en niet acceptabel is. Opdrachtnemer verzoekt daarom eis </w:t>
            </w:r>
            <w:r>
              <w:rPr>
                <w:rFonts w:ascii="Verdana" w:hAnsi="Verdana" w:cs="Arial"/>
                <w:color w:val="000000" w:themeColor="text1"/>
                <w:sz w:val="19"/>
                <w:szCs w:val="19"/>
              </w:rPr>
              <w:t>t.2</w:t>
            </w:r>
            <w:r w:rsidRPr="00151FC8">
              <w:rPr>
                <w:rFonts w:ascii="Verdana" w:hAnsi="Verdana" w:cs="Arial"/>
                <w:color w:val="000000" w:themeColor="text1"/>
                <w:sz w:val="19"/>
                <w:szCs w:val="19"/>
              </w:rPr>
              <w:t xml:space="preserve"> in heroverweging te nemen en na gunning in gezamenlijk overleg een voor beide partijen werkbare kwaliteitstest te formuleren, die de door Opdrachtgever gevraagde kwaliteitsgarantie biedt. Is Opdrachtgever daartoe bereid?</w:t>
            </w:r>
          </w:p>
        </w:tc>
        <w:tc>
          <w:tcPr>
            <w:tcW w:w="3087" w:type="dxa"/>
            <w:shd w:val="clear" w:color="auto" w:fill="F3F3F3"/>
          </w:tcPr>
          <w:p w:rsidR="00D204EF" w:rsidRPr="009C2C67" w:rsidRDefault="00D204EF" w:rsidP="009C2C67">
            <w:pPr>
              <w:pStyle w:val="Default"/>
              <w:jc w:val="both"/>
              <w:rPr>
                <w:rFonts w:asciiTheme="minorHAnsi" w:hAnsiTheme="minorHAnsi"/>
                <w:color w:val="auto"/>
                <w:sz w:val="20"/>
                <w:szCs w:val="20"/>
              </w:rPr>
            </w:pPr>
            <w:r>
              <w:rPr>
                <w:rFonts w:asciiTheme="minorHAnsi" w:hAnsiTheme="minorHAnsi"/>
                <w:color w:val="auto"/>
                <w:sz w:val="20"/>
                <w:szCs w:val="20"/>
              </w:rPr>
              <w:t>Neen. Het is aan de opdrachtnemer om een juiste invulling van de functionele eisen te geven. Bij twijfel zal opdrachtgever zelf een audit (laten) uitvoeren en de betreffende machines (met een negatieve afwijking) vervolgens in storing zetten.</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23</w:t>
            </w:r>
          </w:p>
        </w:tc>
        <w:tc>
          <w:tcPr>
            <w:tcW w:w="1774" w:type="dxa"/>
            <w:shd w:val="clear" w:color="auto" w:fill="F3F3F3"/>
          </w:tcPr>
          <w:p w:rsidR="00D204EF" w:rsidRPr="004E4627" w:rsidRDefault="00D204EF" w:rsidP="009C2C67">
            <w:pPr>
              <w:widowControl w:val="0"/>
              <w:autoSpaceDE w:val="0"/>
              <w:autoSpaceDN w:val="0"/>
              <w:adjustRightInd w:val="0"/>
              <w:jc w:val="both"/>
              <w:rPr>
                <w:rFonts w:ascii="Verdana" w:hAnsi="Verdana" w:cs="Verdana"/>
                <w:sz w:val="20"/>
              </w:rPr>
            </w:pPr>
            <w:r w:rsidRPr="00151FC8">
              <w:rPr>
                <w:rFonts w:ascii="Verdana" w:hAnsi="Verdana" w:cs="Verdana"/>
                <w:color w:val="000000" w:themeColor="text1"/>
                <w:sz w:val="19"/>
                <w:szCs w:val="19"/>
              </w:rPr>
              <w:t xml:space="preserve">Bijlage 2 Programma van eisen en wensen, Eis </w:t>
            </w:r>
            <w:r>
              <w:rPr>
                <w:rFonts w:ascii="Verdana" w:hAnsi="Verdana" w:cs="Verdana"/>
                <w:color w:val="000000" w:themeColor="text1"/>
                <w:sz w:val="19"/>
                <w:szCs w:val="19"/>
              </w:rPr>
              <w:t>t.10</w:t>
            </w:r>
          </w:p>
        </w:tc>
        <w:tc>
          <w:tcPr>
            <w:tcW w:w="7331" w:type="dxa"/>
            <w:shd w:val="clear" w:color="auto" w:fill="F3F3F3"/>
          </w:tcPr>
          <w:p w:rsidR="00D204EF" w:rsidRPr="00151FC8" w:rsidRDefault="00D204EF" w:rsidP="00683B41">
            <w:pPr>
              <w:jc w:val="both"/>
              <w:rPr>
                <w:rFonts w:ascii="Verdana" w:hAnsi="Verdana" w:cs="Arial"/>
                <w:color w:val="000000" w:themeColor="text1"/>
                <w:sz w:val="19"/>
                <w:szCs w:val="19"/>
              </w:rPr>
            </w:pPr>
            <w:r w:rsidRPr="00151FC8">
              <w:rPr>
                <w:rFonts w:ascii="Verdana" w:hAnsi="Verdana" w:cs="Arial"/>
                <w:color w:val="000000" w:themeColor="text1"/>
                <w:sz w:val="19"/>
                <w:szCs w:val="19"/>
              </w:rPr>
              <w:t>Opdrachtgever is verantwoordelijk voor haar eigen infrastructuur. Het is daarom ook niet gebruikelijk dat Inschrijver zorgdraagt voor netwerkbekabeling, UTP-kabels etc. voor aansluiting van de MFP/Printer op het netwerk van Opdrachtgever. Bent u bereid dit zelf te verzorgen?</w:t>
            </w:r>
          </w:p>
          <w:p w:rsidR="00D204EF" w:rsidRPr="004E4627" w:rsidRDefault="00D204EF" w:rsidP="00683B41">
            <w:pPr>
              <w:autoSpaceDE w:val="0"/>
              <w:autoSpaceDN w:val="0"/>
              <w:adjustRightInd w:val="0"/>
              <w:jc w:val="both"/>
              <w:rPr>
                <w:rFonts w:ascii="Verdana" w:hAnsi="Verdana" w:cs="Verdana"/>
                <w:sz w:val="20"/>
              </w:rPr>
            </w:pP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Neen, u dient zelf de UTP kabel en de stroomkabel mee te leveren.</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24</w:t>
            </w:r>
          </w:p>
        </w:tc>
        <w:tc>
          <w:tcPr>
            <w:tcW w:w="1774" w:type="dxa"/>
            <w:shd w:val="clear" w:color="auto" w:fill="F3F3F3"/>
          </w:tcPr>
          <w:p w:rsidR="00D204EF" w:rsidRPr="004E4627" w:rsidRDefault="00D204EF" w:rsidP="009C2C67">
            <w:pPr>
              <w:widowControl w:val="0"/>
              <w:autoSpaceDE w:val="0"/>
              <w:autoSpaceDN w:val="0"/>
              <w:adjustRightInd w:val="0"/>
              <w:jc w:val="both"/>
              <w:rPr>
                <w:rFonts w:ascii="Verdana" w:hAnsi="Verdana" w:cs="Verdana"/>
                <w:sz w:val="20"/>
              </w:rPr>
            </w:pPr>
            <w:r w:rsidRPr="00151FC8">
              <w:rPr>
                <w:rFonts w:ascii="Verdana" w:hAnsi="Verdana" w:cs="Verdana"/>
                <w:color w:val="000000" w:themeColor="text1"/>
                <w:sz w:val="19"/>
                <w:szCs w:val="19"/>
              </w:rPr>
              <w:t xml:space="preserve">Bijlage 2 Programma van eisen en wensen, Eis </w:t>
            </w:r>
            <w:r>
              <w:rPr>
                <w:rFonts w:ascii="Verdana" w:hAnsi="Verdana" w:cs="Verdana"/>
                <w:color w:val="000000" w:themeColor="text1"/>
                <w:sz w:val="19"/>
                <w:szCs w:val="19"/>
              </w:rPr>
              <w:t>d.1</w:t>
            </w:r>
          </w:p>
        </w:tc>
        <w:tc>
          <w:tcPr>
            <w:tcW w:w="7331" w:type="dxa"/>
            <w:shd w:val="clear" w:color="auto" w:fill="F3F3F3"/>
          </w:tcPr>
          <w:p w:rsidR="00D204EF" w:rsidRPr="004E4627" w:rsidRDefault="00D204EF" w:rsidP="00683B41">
            <w:pPr>
              <w:jc w:val="both"/>
              <w:rPr>
                <w:rFonts w:ascii="Verdana" w:hAnsi="Verdana" w:cs="Verdana"/>
                <w:sz w:val="20"/>
              </w:rPr>
            </w:pPr>
            <w:r w:rsidRPr="00151FC8">
              <w:rPr>
                <w:rFonts w:ascii="Verdana" w:hAnsi="Verdana" w:cs="Arial"/>
                <w:color w:val="000000" w:themeColor="text1"/>
                <w:sz w:val="19"/>
                <w:szCs w:val="19"/>
              </w:rPr>
              <w:t>E</w:t>
            </w:r>
            <w:r>
              <w:rPr>
                <w:rFonts w:ascii="Verdana" w:hAnsi="Verdana" w:cs="Arial"/>
                <w:color w:val="000000" w:themeColor="text1"/>
                <w:sz w:val="19"/>
                <w:szCs w:val="19"/>
              </w:rPr>
              <w:t>en H</w:t>
            </w:r>
            <w:r w:rsidRPr="00151FC8">
              <w:rPr>
                <w:rFonts w:ascii="Verdana" w:hAnsi="Verdana" w:cs="Arial"/>
                <w:color w:val="000000" w:themeColor="text1"/>
                <w:sz w:val="19"/>
                <w:szCs w:val="19"/>
              </w:rPr>
              <w:t>ersteltijd binnen 8 werkuren na melding is realiseerbaar, echter niet in 100% van de storingen. Incidenteel moet er een onderdeel besteld worden, waardoor de engineer de volgende dag 1e werk weer terug moet komen om dit onderdeel te plaatsen. Ook is het niet ondenkbaar en uit te sluiten dat aan het eind van een werkdag een reparatie nog niet afgerond is en zich de situatie voordoet dat er wellicht geen mogelijkheid is om 's avonds aan de reparatie door te werken. In deze gevallen zal de reparatie de volgende werkdag voortgezet worden,</w:t>
            </w:r>
            <w:r>
              <w:rPr>
                <w:rFonts w:ascii="Verdana" w:hAnsi="Verdana" w:cs="Arial"/>
                <w:color w:val="000000" w:themeColor="text1"/>
                <w:sz w:val="19"/>
                <w:szCs w:val="19"/>
              </w:rPr>
              <w:t xml:space="preserve"> met in achtneming van de H</w:t>
            </w:r>
            <w:r w:rsidRPr="00151FC8">
              <w:rPr>
                <w:rFonts w:ascii="Verdana" w:hAnsi="Verdana" w:cs="Arial"/>
                <w:color w:val="000000" w:themeColor="text1"/>
                <w:sz w:val="19"/>
                <w:szCs w:val="19"/>
              </w:rPr>
              <w:t>ersteltijd binnen 8 werkuren. Bent u bereid om hiermee in te stemmen?</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Neen.</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25</w:t>
            </w:r>
          </w:p>
        </w:tc>
        <w:tc>
          <w:tcPr>
            <w:tcW w:w="1774" w:type="dxa"/>
            <w:shd w:val="clear" w:color="auto" w:fill="F3F3F3"/>
          </w:tcPr>
          <w:p w:rsidR="00D204EF" w:rsidRPr="004E4627" w:rsidRDefault="00D204EF" w:rsidP="009C2C67">
            <w:pPr>
              <w:widowControl w:val="0"/>
              <w:autoSpaceDE w:val="0"/>
              <w:autoSpaceDN w:val="0"/>
              <w:adjustRightInd w:val="0"/>
              <w:jc w:val="both"/>
              <w:rPr>
                <w:rFonts w:ascii="Verdana" w:hAnsi="Verdana" w:cs="Verdana"/>
                <w:sz w:val="20"/>
              </w:rPr>
            </w:pPr>
            <w:r w:rsidRPr="00151FC8">
              <w:rPr>
                <w:rFonts w:ascii="Verdana" w:hAnsi="Verdana" w:cs="Verdana"/>
                <w:color w:val="000000" w:themeColor="text1"/>
                <w:sz w:val="19"/>
                <w:szCs w:val="19"/>
              </w:rPr>
              <w:t xml:space="preserve">Bijlage 2 Programma van eisen en wensen, Eis </w:t>
            </w:r>
            <w:r>
              <w:rPr>
                <w:rFonts w:ascii="Verdana" w:hAnsi="Verdana" w:cs="Verdana"/>
                <w:color w:val="000000" w:themeColor="text1"/>
                <w:sz w:val="19"/>
                <w:szCs w:val="19"/>
              </w:rPr>
              <w:t>d.3</w:t>
            </w:r>
          </w:p>
        </w:tc>
        <w:tc>
          <w:tcPr>
            <w:tcW w:w="7331" w:type="dxa"/>
            <w:shd w:val="clear" w:color="auto" w:fill="F3F3F3"/>
          </w:tcPr>
          <w:p w:rsidR="00D204EF" w:rsidRPr="00151FC8" w:rsidRDefault="00D204EF" w:rsidP="00683B41">
            <w:pPr>
              <w:autoSpaceDE w:val="0"/>
              <w:autoSpaceDN w:val="0"/>
              <w:adjustRightInd w:val="0"/>
              <w:jc w:val="both"/>
              <w:rPr>
                <w:rFonts w:ascii="Verdana" w:hAnsi="Verdana" w:cs="Arial"/>
                <w:color w:val="000000" w:themeColor="text1"/>
                <w:sz w:val="19"/>
                <w:szCs w:val="19"/>
              </w:rPr>
            </w:pPr>
            <w:r w:rsidRPr="00151FC8">
              <w:rPr>
                <w:rFonts w:ascii="Verdana" w:hAnsi="Verdana" w:cs="Arial"/>
                <w:color w:val="000000" w:themeColor="text1"/>
                <w:sz w:val="19"/>
                <w:szCs w:val="19"/>
              </w:rPr>
              <w:t xml:space="preserve">Is Opdrachtgever bereid hieraan toe te voegen dat </w:t>
            </w:r>
            <w:r>
              <w:rPr>
                <w:rFonts w:ascii="Verdana" w:hAnsi="Verdana" w:cs="Arial"/>
                <w:color w:val="000000" w:themeColor="text1"/>
                <w:sz w:val="19"/>
                <w:szCs w:val="19"/>
              </w:rPr>
              <w:t xml:space="preserve">kosteloze gekwalificeerde </w:t>
            </w:r>
            <w:r w:rsidRPr="00151FC8">
              <w:rPr>
                <w:rFonts w:ascii="Verdana" w:hAnsi="Verdana" w:cs="Arial"/>
                <w:color w:val="000000" w:themeColor="text1"/>
                <w:sz w:val="19"/>
                <w:szCs w:val="19"/>
              </w:rPr>
              <w:t xml:space="preserve">vervanging van een apparaat alleen van toepassing is indien de </w:t>
            </w:r>
            <w:r>
              <w:rPr>
                <w:rFonts w:ascii="Verdana" w:hAnsi="Verdana" w:cs="Arial"/>
                <w:color w:val="000000" w:themeColor="text1"/>
                <w:sz w:val="19"/>
                <w:szCs w:val="19"/>
              </w:rPr>
              <w:t>storing</w:t>
            </w:r>
            <w:r w:rsidRPr="00151FC8">
              <w:rPr>
                <w:rFonts w:ascii="Verdana" w:hAnsi="Verdana" w:cs="Arial"/>
                <w:color w:val="000000" w:themeColor="text1"/>
                <w:sz w:val="19"/>
                <w:szCs w:val="19"/>
              </w:rPr>
              <w:t xml:space="preserve"> toerekenbaar is aan Opdrachtnemer?</w:t>
            </w:r>
          </w:p>
          <w:p w:rsidR="00D204EF" w:rsidRPr="004E4627" w:rsidRDefault="00D204EF" w:rsidP="00683B41">
            <w:pPr>
              <w:autoSpaceDE w:val="0"/>
              <w:autoSpaceDN w:val="0"/>
              <w:adjustRightInd w:val="0"/>
              <w:jc w:val="both"/>
              <w:rPr>
                <w:rFonts w:ascii="Verdana" w:hAnsi="Verdana" w:cs="Verdana"/>
                <w:sz w:val="20"/>
              </w:rPr>
            </w:pP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26</w:t>
            </w:r>
          </w:p>
        </w:tc>
        <w:tc>
          <w:tcPr>
            <w:tcW w:w="1774" w:type="dxa"/>
            <w:shd w:val="clear" w:color="auto" w:fill="F3F3F3"/>
          </w:tcPr>
          <w:p w:rsidR="00D204EF" w:rsidRPr="004E4627" w:rsidRDefault="00D204EF" w:rsidP="009C2C67">
            <w:pPr>
              <w:widowControl w:val="0"/>
              <w:autoSpaceDE w:val="0"/>
              <w:autoSpaceDN w:val="0"/>
              <w:adjustRightInd w:val="0"/>
              <w:rPr>
                <w:rFonts w:ascii="Verdana" w:hAnsi="Verdana" w:cs="Arial"/>
                <w:sz w:val="20"/>
              </w:rPr>
            </w:pPr>
          </w:p>
          <w:p w:rsidR="00D204EF" w:rsidRPr="004E4627" w:rsidRDefault="00D204EF" w:rsidP="009C2C67">
            <w:pPr>
              <w:widowControl w:val="0"/>
              <w:tabs>
                <w:tab w:val="left" w:pos="1071"/>
              </w:tabs>
              <w:autoSpaceDE w:val="0"/>
              <w:autoSpaceDN w:val="0"/>
              <w:adjustRightInd w:val="0"/>
              <w:jc w:val="both"/>
              <w:rPr>
                <w:rFonts w:ascii="Verdana" w:hAnsi="Verdana" w:cs="Verdana"/>
                <w:sz w:val="20"/>
              </w:rPr>
            </w:pPr>
            <w:r w:rsidRPr="00151FC8">
              <w:rPr>
                <w:rFonts w:ascii="Verdana" w:hAnsi="Verdana" w:cs="Verdana"/>
                <w:color w:val="000000" w:themeColor="text1"/>
                <w:sz w:val="19"/>
                <w:szCs w:val="19"/>
              </w:rPr>
              <w:t xml:space="preserve">Bijlage 2 Programma van eisen en wensen, Eis </w:t>
            </w:r>
            <w:r>
              <w:rPr>
                <w:rFonts w:ascii="Verdana" w:hAnsi="Verdana" w:cs="Verdana"/>
                <w:color w:val="000000" w:themeColor="text1"/>
                <w:sz w:val="19"/>
                <w:szCs w:val="19"/>
              </w:rPr>
              <w:t>d.4</w:t>
            </w:r>
          </w:p>
        </w:tc>
        <w:tc>
          <w:tcPr>
            <w:tcW w:w="7331" w:type="dxa"/>
            <w:shd w:val="clear" w:color="auto" w:fill="F3F3F3"/>
          </w:tcPr>
          <w:p w:rsidR="00D204EF" w:rsidRPr="00151FC8" w:rsidRDefault="00D204EF" w:rsidP="00683B41">
            <w:pPr>
              <w:autoSpaceDE w:val="0"/>
              <w:autoSpaceDN w:val="0"/>
              <w:adjustRightInd w:val="0"/>
              <w:jc w:val="both"/>
              <w:rPr>
                <w:rFonts w:ascii="Verdana" w:hAnsi="Verdana" w:cs="Arial"/>
                <w:color w:val="000000" w:themeColor="text1"/>
                <w:sz w:val="19"/>
                <w:szCs w:val="19"/>
              </w:rPr>
            </w:pPr>
            <w:r w:rsidRPr="00151FC8">
              <w:rPr>
                <w:rFonts w:ascii="Verdana" w:hAnsi="Verdana" w:cs="Arial"/>
                <w:color w:val="000000" w:themeColor="text1"/>
                <w:sz w:val="19"/>
                <w:szCs w:val="19"/>
              </w:rPr>
              <w:t xml:space="preserve">Uit uw definitie is niet direct op te maken wat u onder een storing verstaat. Inschrijver gaat er vanuit dat u met een storing bedoelt dat een apparaat niet naar behoren functioneert tijdens Kantooruren op werkdagen vanwege een technische storing van het apparaat zelf, dan wel slecht leesbare of onleesbare afdrukken produceert, evenwel met uitzondering van preventief en correctief onderhoud, vernieling of beschadiging t.g.v. toerekenbare tekortkoming of nalatigheid opdrachtgever, niet-beschikbaarheid Werkomgeving Opdrachtgever en van calamiteiten zoals brand, waterschade e.d. </w:t>
            </w:r>
          </w:p>
          <w:p w:rsidR="00D204EF" w:rsidRPr="004E4627" w:rsidRDefault="00D204EF" w:rsidP="00683B41">
            <w:pPr>
              <w:jc w:val="both"/>
              <w:rPr>
                <w:rFonts w:ascii="Verdana" w:hAnsi="Verdana" w:cs="Verdana"/>
                <w:sz w:val="20"/>
              </w:rPr>
            </w:pPr>
            <w:r w:rsidRPr="00151FC8">
              <w:rPr>
                <w:rFonts w:ascii="Verdana" w:hAnsi="Verdana" w:cs="Arial"/>
                <w:color w:val="000000" w:themeColor="text1"/>
                <w:sz w:val="19"/>
                <w:szCs w:val="19"/>
              </w:rPr>
              <w:t>Is deze aanname juist?</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 xml:space="preserve">Onder een storing verstaan wij iedere afwijking van het gestelde in de onderhavige aanbesteding en opdrachtgever wenst zich niet te beperken tot de opsomming van vragensteller. Preventief en correctief onderhoud zijn geen storingen overigens, die hebben alleen invloed op de beschikbaarheid.  </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27</w:t>
            </w:r>
          </w:p>
        </w:tc>
        <w:tc>
          <w:tcPr>
            <w:tcW w:w="1774" w:type="dxa"/>
            <w:shd w:val="clear" w:color="auto" w:fill="F3F3F3"/>
          </w:tcPr>
          <w:p w:rsidR="00D204EF" w:rsidRPr="004E4627" w:rsidRDefault="00D204EF" w:rsidP="009C2C67">
            <w:pPr>
              <w:widowControl w:val="0"/>
              <w:autoSpaceDE w:val="0"/>
              <w:autoSpaceDN w:val="0"/>
              <w:adjustRightInd w:val="0"/>
              <w:jc w:val="both"/>
              <w:rPr>
                <w:rFonts w:ascii="Verdana" w:hAnsi="Verdana" w:cs="Verdana"/>
                <w:sz w:val="20"/>
              </w:rPr>
            </w:pPr>
            <w:r w:rsidRPr="00095A57">
              <w:rPr>
                <w:rFonts w:ascii="Verdana" w:hAnsi="Verdana" w:cs="Verdana"/>
                <w:sz w:val="19"/>
                <w:szCs w:val="19"/>
              </w:rPr>
              <w:t>Bijlage 2 Programma van eisen en wensen, Eis d.6</w:t>
            </w:r>
          </w:p>
        </w:tc>
        <w:tc>
          <w:tcPr>
            <w:tcW w:w="7331" w:type="dxa"/>
            <w:shd w:val="clear" w:color="auto" w:fill="F3F3F3"/>
          </w:tcPr>
          <w:p w:rsidR="00D204EF" w:rsidRPr="00095A57" w:rsidRDefault="00D204EF" w:rsidP="00683B41">
            <w:pPr>
              <w:autoSpaceDE w:val="0"/>
              <w:autoSpaceDN w:val="0"/>
              <w:adjustRightInd w:val="0"/>
              <w:jc w:val="both"/>
              <w:rPr>
                <w:rFonts w:ascii="Verdana" w:hAnsi="Verdana" w:cs="Arial"/>
                <w:sz w:val="19"/>
                <w:szCs w:val="19"/>
              </w:rPr>
            </w:pPr>
            <w:r w:rsidRPr="00095A57">
              <w:rPr>
                <w:rFonts w:ascii="Verdana" w:hAnsi="Verdana" w:cs="Arial"/>
                <w:sz w:val="19"/>
                <w:szCs w:val="19"/>
              </w:rPr>
              <w:t xml:space="preserve">Inschrijver kan met behulp van de beheersoftware zorgdragen voor het te allen tijde op voorraad zijn van toner en andere supplies op het moment dat het bijna nodig is. Op deze manier is het aanhouden van een grote voorraad verbruiksmaterialen die lange tijd ongebruikt in voorraad bij Opdrachtgever ligt, niet meer noodzakelijk. </w:t>
            </w:r>
          </w:p>
          <w:p w:rsidR="00D204EF" w:rsidRPr="004E4627" w:rsidRDefault="00D204EF" w:rsidP="00683B41">
            <w:pPr>
              <w:autoSpaceDE w:val="0"/>
              <w:autoSpaceDN w:val="0"/>
              <w:adjustRightInd w:val="0"/>
              <w:jc w:val="both"/>
              <w:rPr>
                <w:rFonts w:ascii="Verdana" w:hAnsi="Verdana" w:cs="Verdana"/>
                <w:sz w:val="20"/>
              </w:rPr>
            </w:pPr>
            <w:r w:rsidRPr="00095A57">
              <w:rPr>
                <w:rFonts w:ascii="Verdana" w:hAnsi="Verdana" w:cs="Arial"/>
                <w:sz w:val="19"/>
                <w:szCs w:val="19"/>
              </w:rPr>
              <w:t>Inschrijver zorgt met de beheersoftware automatisch en proactief voor tijdige levering en aanvulling van de voorraad. Gaat Opdrachtgever akkoord met deze werkwijze?</w:t>
            </w:r>
          </w:p>
        </w:tc>
        <w:tc>
          <w:tcPr>
            <w:tcW w:w="3087" w:type="dxa"/>
            <w:shd w:val="clear" w:color="auto" w:fill="F3F3F3"/>
          </w:tcPr>
          <w:p w:rsidR="00D204EF"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Neen.</w:t>
            </w:r>
          </w:p>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28</w:t>
            </w:r>
          </w:p>
        </w:tc>
        <w:tc>
          <w:tcPr>
            <w:tcW w:w="1774" w:type="dxa"/>
            <w:shd w:val="clear" w:color="auto" w:fill="F3F3F3"/>
          </w:tcPr>
          <w:p w:rsidR="00D204EF" w:rsidRPr="004E4627" w:rsidRDefault="00D204EF" w:rsidP="009C2C67">
            <w:pPr>
              <w:widowControl w:val="0"/>
              <w:autoSpaceDE w:val="0"/>
              <w:autoSpaceDN w:val="0"/>
              <w:adjustRightInd w:val="0"/>
              <w:jc w:val="both"/>
              <w:rPr>
                <w:rFonts w:ascii="Verdana" w:hAnsi="Verdana" w:cs="Verdana"/>
                <w:sz w:val="20"/>
              </w:rPr>
            </w:pPr>
            <w:r w:rsidRPr="00151FC8">
              <w:rPr>
                <w:rFonts w:ascii="Verdana" w:hAnsi="Verdana" w:cs="Verdana"/>
                <w:color w:val="000000" w:themeColor="text1"/>
                <w:sz w:val="19"/>
                <w:szCs w:val="19"/>
              </w:rPr>
              <w:t xml:space="preserve">Bijlage 2 Programma van eisen en wensen, Eis </w:t>
            </w:r>
            <w:r>
              <w:rPr>
                <w:rFonts w:ascii="Verdana" w:hAnsi="Verdana" w:cs="Verdana"/>
                <w:color w:val="000000" w:themeColor="text1"/>
                <w:sz w:val="19"/>
                <w:szCs w:val="19"/>
              </w:rPr>
              <w:t>d.8</w:t>
            </w:r>
          </w:p>
        </w:tc>
        <w:tc>
          <w:tcPr>
            <w:tcW w:w="7331" w:type="dxa"/>
            <w:shd w:val="clear" w:color="auto" w:fill="F3F3F3"/>
          </w:tcPr>
          <w:p w:rsidR="00D204EF" w:rsidRPr="00151FC8" w:rsidRDefault="00D204EF" w:rsidP="00683B41">
            <w:pPr>
              <w:autoSpaceDE w:val="0"/>
              <w:autoSpaceDN w:val="0"/>
              <w:adjustRightInd w:val="0"/>
              <w:jc w:val="both"/>
              <w:rPr>
                <w:rFonts w:ascii="Verdana" w:hAnsi="Verdana" w:cs="Arial"/>
                <w:color w:val="000000" w:themeColor="text1"/>
                <w:sz w:val="19"/>
                <w:szCs w:val="19"/>
              </w:rPr>
            </w:pPr>
            <w:r w:rsidRPr="00151FC8">
              <w:rPr>
                <w:rFonts w:ascii="Verdana" w:hAnsi="Verdana" w:cs="Arial"/>
                <w:color w:val="000000" w:themeColor="text1"/>
                <w:sz w:val="19"/>
                <w:szCs w:val="19"/>
              </w:rPr>
              <w:t>Is Opdrachtgever bereid hieraan toe te voegen dat kosteloze vervanging van een apparaat alleen van toepassing is indien de hogere downtime toerekenbaar is aan Opdrachtnemer?</w:t>
            </w:r>
          </w:p>
          <w:p w:rsidR="00D204EF" w:rsidRPr="004E4627" w:rsidRDefault="00D204EF" w:rsidP="00683B41">
            <w:pPr>
              <w:widowControl w:val="0"/>
              <w:autoSpaceDE w:val="0"/>
              <w:autoSpaceDN w:val="0"/>
              <w:adjustRightInd w:val="0"/>
              <w:jc w:val="both"/>
              <w:rPr>
                <w:rFonts w:ascii="Verdana" w:hAnsi="Verdana" w:cs="Verdana"/>
                <w:sz w:val="20"/>
              </w:rPr>
            </w:pPr>
          </w:p>
        </w:tc>
        <w:tc>
          <w:tcPr>
            <w:tcW w:w="3087" w:type="dxa"/>
            <w:shd w:val="clear" w:color="auto" w:fill="F3F3F3"/>
          </w:tcPr>
          <w:p w:rsidR="00D204EF" w:rsidRPr="009C2C67" w:rsidRDefault="00D204EF" w:rsidP="009C2C67">
            <w:pPr>
              <w:pStyle w:val="Default"/>
              <w:jc w:val="both"/>
              <w:rPr>
                <w:rFonts w:asciiTheme="minorHAnsi" w:hAnsiTheme="minorHAnsi"/>
                <w:color w:val="auto"/>
                <w:sz w:val="20"/>
                <w:szCs w:val="20"/>
              </w:rPr>
            </w:pPr>
            <w:r>
              <w:rPr>
                <w:rFonts w:asciiTheme="minorHAnsi" w:hAnsiTheme="minorHAnsi"/>
                <w:color w:val="auto"/>
                <w:sz w:val="20"/>
                <w:szCs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29</w:t>
            </w:r>
          </w:p>
        </w:tc>
        <w:tc>
          <w:tcPr>
            <w:tcW w:w="1774" w:type="dxa"/>
            <w:shd w:val="clear" w:color="auto" w:fill="F3F3F3"/>
          </w:tcPr>
          <w:p w:rsidR="00D204EF" w:rsidRPr="004E4627" w:rsidRDefault="00D204EF" w:rsidP="009C2C67">
            <w:pPr>
              <w:widowControl w:val="0"/>
              <w:autoSpaceDE w:val="0"/>
              <w:autoSpaceDN w:val="0"/>
              <w:adjustRightInd w:val="0"/>
              <w:jc w:val="both"/>
              <w:rPr>
                <w:rFonts w:ascii="Verdana" w:hAnsi="Verdana" w:cs="Verdana"/>
                <w:sz w:val="20"/>
              </w:rPr>
            </w:pPr>
            <w:r w:rsidRPr="00845245">
              <w:rPr>
                <w:rFonts w:ascii="Verdana" w:hAnsi="Verdana" w:cs="Verdana"/>
                <w:color w:val="000000" w:themeColor="text1"/>
                <w:sz w:val="19"/>
                <w:szCs w:val="19"/>
              </w:rPr>
              <w:t>Bestek. Blz 7. 1.3 De opdracht</w:t>
            </w:r>
          </w:p>
        </w:tc>
        <w:tc>
          <w:tcPr>
            <w:tcW w:w="7331" w:type="dxa"/>
            <w:shd w:val="clear" w:color="auto" w:fill="F3F3F3"/>
          </w:tcPr>
          <w:p w:rsidR="00D204EF" w:rsidRDefault="00D204EF" w:rsidP="00683B41">
            <w:pPr>
              <w:widowControl w:val="0"/>
              <w:tabs>
                <w:tab w:val="left" w:pos="1599"/>
              </w:tabs>
              <w:autoSpaceDE w:val="0"/>
              <w:autoSpaceDN w:val="0"/>
              <w:adjustRightInd w:val="0"/>
              <w:jc w:val="both"/>
              <w:rPr>
                <w:rFonts w:ascii="Verdana" w:hAnsi="Verdana" w:cs="Verdana"/>
                <w:color w:val="000000" w:themeColor="text1"/>
                <w:sz w:val="19"/>
                <w:szCs w:val="19"/>
              </w:rPr>
            </w:pPr>
            <w:r>
              <w:rPr>
                <w:rFonts w:ascii="Verdana" w:hAnsi="Verdana" w:cs="Verdana"/>
                <w:color w:val="000000" w:themeColor="text1"/>
                <w:sz w:val="19"/>
                <w:szCs w:val="19"/>
              </w:rPr>
              <w:t xml:space="preserve">Aanbestedende dienst geeft dat de looptijd 4 jaar betreft met mogelijkheid tot verlenging met tweemaal één jaar. Echter in artikel 3.1 van de conceptovereenkomst spreekt aanbestedende dienst over een looptijd van 3 jaar met mogelijkheid tot verlenging met tweemaal één jaar. Welke looptijd is juist? </w:t>
            </w:r>
          </w:p>
          <w:p w:rsidR="00D204EF" w:rsidRPr="004E4627" w:rsidRDefault="00D204EF" w:rsidP="00683B41">
            <w:pPr>
              <w:autoSpaceDE w:val="0"/>
              <w:autoSpaceDN w:val="0"/>
              <w:adjustRightInd w:val="0"/>
              <w:jc w:val="both"/>
              <w:rPr>
                <w:rFonts w:ascii="Verdana" w:hAnsi="Verdana" w:cs="Verdana"/>
                <w:sz w:val="20"/>
              </w:rPr>
            </w:pPr>
            <w:r>
              <w:rPr>
                <w:rFonts w:ascii="Verdana" w:hAnsi="Verdana" w:cs="Verdana"/>
                <w:color w:val="000000" w:themeColor="text1"/>
                <w:sz w:val="19"/>
                <w:szCs w:val="19"/>
              </w:rPr>
              <w:t>Uitgaande van het prijzenblad is voor inschrijver aannemelijk dat de looptijd 4 jaar betreft met mogelijkheid tot verlenging met tweemaal één jaar.</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De juiste looptijd is 4 jaar plus tweemaal 1 jaar, de raamovereenkomst zal t.z.t. daarop worden aangepast.</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30</w:t>
            </w:r>
          </w:p>
        </w:tc>
        <w:tc>
          <w:tcPr>
            <w:tcW w:w="1774" w:type="dxa"/>
            <w:shd w:val="clear" w:color="auto" w:fill="F3F3F3"/>
          </w:tcPr>
          <w:p w:rsidR="00D204EF" w:rsidRPr="004E4627" w:rsidRDefault="00D204EF" w:rsidP="009C2C67">
            <w:pPr>
              <w:widowControl w:val="0"/>
              <w:autoSpaceDE w:val="0"/>
              <w:autoSpaceDN w:val="0"/>
              <w:adjustRightInd w:val="0"/>
              <w:jc w:val="both"/>
              <w:rPr>
                <w:rFonts w:ascii="Verdana" w:hAnsi="Verdana" w:cs="Verdana"/>
                <w:sz w:val="20"/>
              </w:rPr>
            </w:pPr>
            <w:r>
              <w:rPr>
                <w:rFonts w:ascii="Verdana" w:hAnsi="Verdana" w:cs="Verdana"/>
                <w:color w:val="000000" w:themeColor="text1"/>
                <w:sz w:val="19"/>
                <w:szCs w:val="19"/>
              </w:rPr>
              <w:t>Bijlage 2 Programma van eisen en wensen. Nr A.8</w:t>
            </w:r>
          </w:p>
        </w:tc>
        <w:tc>
          <w:tcPr>
            <w:tcW w:w="7331" w:type="dxa"/>
            <w:shd w:val="clear" w:color="auto" w:fill="F3F3F3"/>
          </w:tcPr>
          <w:p w:rsidR="00D204EF" w:rsidRPr="004E4627" w:rsidRDefault="00D204EF" w:rsidP="00683B41">
            <w:pPr>
              <w:autoSpaceDE w:val="0"/>
              <w:autoSpaceDN w:val="0"/>
              <w:adjustRightInd w:val="0"/>
              <w:jc w:val="both"/>
              <w:rPr>
                <w:rFonts w:ascii="Verdana" w:hAnsi="Verdana" w:cs="Verdana"/>
                <w:sz w:val="20"/>
              </w:rPr>
            </w:pPr>
            <w:r>
              <w:rPr>
                <w:rFonts w:ascii="Verdana" w:hAnsi="Verdana"/>
                <w:color w:val="000000" w:themeColor="text1"/>
                <w:sz w:val="19"/>
                <w:szCs w:val="19"/>
              </w:rPr>
              <w:t>In de basis heeft inschrijver gevraagde managementinformatie als volgt ingericht bij soortgelijke gemeenten. Voor de gemeenten is het via een persoonlijke online webportal en met vooraf ingerichte managementrapportages in de follow me software mogelijk om op elk gewenst moment de gevraagde managementinformatie realtime en 24/7 op te vragen/ uit te draaien. Is deze werkwijze akkoord voor aanbestedende dienst?</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31</w:t>
            </w:r>
          </w:p>
        </w:tc>
        <w:tc>
          <w:tcPr>
            <w:tcW w:w="1774" w:type="dxa"/>
            <w:shd w:val="clear" w:color="auto" w:fill="F3F3F3"/>
          </w:tcPr>
          <w:p w:rsidR="00D204EF" w:rsidRPr="004E4627" w:rsidRDefault="00D204EF" w:rsidP="009C2C67">
            <w:pPr>
              <w:widowControl w:val="0"/>
              <w:autoSpaceDE w:val="0"/>
              <w:autoSpaceDN w:val="0"/>
              <w:adjustRightInd w:val="0"/>
              <w:jc w:val="both"/>
              <w:rPr>
                <w:rFonts w:ascii="Verdana" w:hAnsi="Verdana" w:cs="Verdana"/>
                <w:sz w:val="20"/>
              </w:rPr>
            </w:pPr>
            <w:r>
              <w:rPr>
                <w:rFonts w:ascii="Verdana" w:hAnsi="Verdana" w:cs="Verdana"/>
                <w:color w:val="000000" w:themeColor="text1"/>
                <w:sz w:val="19"/>
                <w:szCs w:val="19"/>
              </w:rPr>
              <w:t>Bijlage 7 proefafdrukken en open vragen. Paragraaf 2.1 t/m 2.4.</w:t>
            </w:r>
          </w:p>
        </w:tc>
        <w:tc>
          <w:tcPr>
            <w:tcW w:w="7331" w:type="dxa"/>
            <w:shd w:val="clear" w:color="auto" w:fill="F3F3F3"/>
          </w:tcPr>
          <w:p w:rsidR="00D204EF" w:rsidRPr="004E4627" w:rsidRDefault="00D204EF" w:rsidP="00683B41">
            <w:pPr>
              <w:autoSpaceDE w:val="0"/>
              <w:autoSpaceDN w:val="0"/>
              <w:adjustRightInd w:val="0"/>
              <w:jc w:val="both"/>
              <w:rPr>
                <w:rFonts w:ascii="Verdana" w:hAnsi="Verdana" w:cs="Verdana"/>
                <w:sz w:val="20"/>
              </w:rPr>
            </w:pPr>
            <w:r>
              <w:rPr>
                <w:rFonts w:ascii="Verdana" w:hAnsi="Verdana"/>
                <w:color w:val="000000" w:themeColor="text1"/>
                <w:sz w:val="19"/>
                <w:szCs w:val="19"/>
              </w:rPr>
              <w:t>Aanbestedende dienst</w:t>
            </w:r>
            <w:r w:rsidRPr="00D40D2C">
              <w:rPr>
                <w:rFonts w:ascii="Verdana" w:hAnsi="Verdana"/>
                <w:color w:val="000000" w:themeColor="text1"/>
                <w:sz w:val="19"/>
                <w:szCs w:val="19"/>
              </w:rPr>
              <w:t xml:space="preserve"> stelt voor </w:t>
            </w:r>
            <w:r>
              <w:rPr>
                <w:rFonts w:ascii="Verdana" w:hAnsi="Verdana"/>
                <w:color w:val="000000" w:themeColor="text1"/>
                <w:sz w:val="19"/>
                <w:szCs w:val="19"/>
              </w:rPr>
              <w:t>de open vragen een maximum van 2 A4 per open vraag. Om tot een gedegen en kwalitatief antwoord te komen, waarin inschrijver duidelijk haar toegevoegde waarde kan tonen is 2 A4 zeer summier. Is aanbestedende dienst bereid dit uit te breiden naar 3 A4? Zeker voor open vragen 2.3 en 2.4, waar deze zwaarder wegen in het stuk kwaliteit.</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Neen, dit  is niet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32</w:t>
            </w:r>
          </w:p>
        </w:tc>
        <w:tc>
          <w:tcPr>
            <w:tcW w:w="1774" w:type="dxa"/>
            <w:shd w:val="clear" w:color="auto" w:fill="F3F3F3"/>
          </w:tcPr>
          <w:p w:rsidR="00D204EF" w:rsidRPr="00845245" w:rsidRDefault="00D204EF" w:rsidP="006C5D65">
            <w:pPr>
              <w:widowControl w:val="0"/>
              <w:autoSpaceDE w:val="0"/>
              <w:autoSpaceDN w:val="0"/>
              <w:adjustRightInd w:val="0"/>
              <w:rPr>
                <w:rFonts w:ascii="Verdana" w:hAnsi="Verdana" w:cs="Verdana"/>
                <w:color w:val="000000"/>
                <w:sz w:val="19"/>
                <w:szCs w:val="19"/>
              </w:rPr>
            </w:pPr>
            <w:r w:rsidRPr="00845245">
              <w:rPr>
                <w:rFonts w:ascii="Verdana" w:hAnsi="Verdana" w:cs="Verdana"/>
                <w:color w:val="000000"/>
                <w:sz w:val="19"/>
                <w:szCs w:val="19"/>
              </w:rPr>
              <w:t>Bijlage 2 Programma van eisen en wensen</w:t>
            </w:r>
          </w:p>
          <w:p w:rsidR="00D204EF" w:rsidRPr="00845245" w:rsidRDefault="00D204EF" w:rsidP="006C5D65">
            <w:pPr>
              <w:widowControl w:val="0"/>
              <w:autoSpaceDE w:val="0"/>
              <w:autoSpaceDN w:val="0"/>
              <w:adjustRightInd w:val="0"/>
              <w:rPr>
                <w:rFonts w:ascii="Verdana" w:hAnsi="Verdana" w:cs="Verdana"/>
                <w:color w:val="000000"/>
                <w:sz w:val="19"/>
                <w:szCs w:val="19"/>
              </w:rPr>
            </w:pPr>
            <w:r w:rsidRPr="00845245">
              <w:rPr>
                <w:rFonts w:ascii="Verdana" w:hAnsi="Verdana" w:cs="Verdana"/>
                <w:color w:val="000000"/>
                <w:sz w:val="19"/>
                <w:szCs w:val="19"/>
              </w:rPr>
              <w:t>c.3 en c.5</w:t>
            </w:r>
          </w:p>
          <w:p w:rsidR="00D204EF" w:rsidRPr="004E4627" w:rsidRDefault="00D204EF" w:rsidP="006C5D65">
            <w:pPr>
              <w:widowControl w:val="0"/>
              <w:tabs>
                <w:tab w:val="left" w:pos="1083"/>
              </w:tabs>
              <w:autoSpaceDE w:val="0"/>
              <w:autoSpaceDN w:val="0"/>
              <w:adjustRightInd w:val="0"/>
              <w:jc w:val="both"/>
              <w:rPr>
                <w:rFonts w:ascii="Verdana" w:hAnsi="Verdana" w:cs="Verdana"/>
                <w:sz w:val="20"/>
              </w:rPr>
            </w:pPr>
            <w:r w:rsidRPr="00845245">
              <w:rPr>
                <w:rFonts w:ascii="Verdana" w:hAnsi="Verdana" w:cs="Verdana"/>
                <w:color w:val="000000"/>
                <w:sz w:val="19"/>
                <w:szCs w:val="19"/>
              </w:rPr>
              <w:t>blz. 12</w:t>
            </w:r>
          </w:p>
        </w:tc>
        <w:tc>
          <w:tcPr>
            <w:tcW w:w="7331" w:type="dxa"/>
            <w:shd w:val="clear" w:color="auto" w:fill="F3F3F3"/>
          </w:tcPr>
          <w:p w:rsidR="00D204EF" w:rsidRPr="004E4627" w:rsidRDefault="00D204EF" w:rsidP="00683B41">
            <w:pPr>
              <w:autoSpaceDE w:val="0"/>
              <w:autoSpaceDN w:val="0"/>
              <w:adjustRightInd w:val="0"/>
              <w:jc w:val="both"/>
              <w:rPr>
                <w:rFonts w:ascii="Verdana" w:hAnsi="Verdana" w:cs="Verdana"/>
                <w:sz w:val="20"/>
              </w:rPr>
            </w:pPr>
            <w:r w:rsidRPr="00845245">
              <w:rPr>
                <w:rFonts w:ascii="Verdana" w:hAnsi="Verdana" w:cs="Verdana"/>
                <w:color w:val="000000"/>
                <w:sz w:val="19"/>
                <w:szCs w:val="19"/>
              </w:rPr>
              <w:t>c.3 en c.5 zijn eisen die beantwoord dienen te worden. In de bijlage voor beantwoording zijn alleen de wensen opgenomen en niet de eisen. Waar dienen deze eisen in de inschrijving beantwoord te worden?</w:t>
            </w:r>
          </w:p>
        </w:tc>
        <w:tc>
          <w:tcPr>
            <w:tcW w:w="3087" w:type="dxa"/>
            <w:shd w:val="clear" w:color="auto" w:fill="F3F3F3"/>
          </w:tcPr>
          <w:p w:rsidR="00D204EF"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Dit kunt u op het prijzenblad invullen, zie rij 157, rij 159 en rij 161.</w:t>
            </w:r>
          </w:p>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33</w:t>
            </w:r>
          </w:p>
        </w:tc>
        <w:tc>
          <w:tcPr>
            <w:tcW w:w="1774" w:type="dxa"/>
            <w:shd w:val="clear" w:color="auto" w:fill="F3F3F3"/>
          </w:tcPr>
          <w:p w:rsidR="00D204EF" w:rsidRPr="00845245" w:rsidRDefault="00D204EF" w:rsidP="006C5D65">
            <w:pPr>
              <w:widowControl w:val="0"/>
              <w:autoSpaceDE w:val="0"/>
              <w:autoSpaceDN w:val="0"/>
              <w:adjustRightInd w:val="0"/>
              <w:rPr>
                <w:rFonts w:ascii="Verdana" w:hAnsi="Verdana" w:cs="Verdana"/>
                <w:color w:val="000000"/>
                <w:sz w:val="19"/>
                <w:szCs w:val="19"/>
              </w:rPr>
            </w:pPr>
            <w:r w:rsidRPr="00845245">
              <w:rPr>
                <w:rFonts w:ascii="Verdana" w:hAnsi="Verdana" w:cs="Verdana"/>
                <w:color w:val="000000"/>
                <w:sz w:val="19"/>
                <w:szCs w:val="19"/>
              </w:rPr>
              <w:t>Bijlage 7 Proefafdrukken</w:t>
            </w:r>
          </w:p>
          <w:p w:rsidR="00D204EF" w:rsidRPr="004E4627" w:rsidRDefault="00D204EF" w:rsidP="006C5D65">
            <w:pPr>
              <w:widowControl w:val="0"/>
              <w:tabs>
                <w:tab w:val="left" w:pos="923"/>
              </w:tabs>
              <w:autoSpaceDE w:val="0"/>
              <w:autoSpaceDN w:val="0"/>
              <w:adjustRightInd w:val="0"/>
              <w:jc w:val="both"/>
              <w:rPr>
                <w:rFonts w:ascii="Verdana" w:hAnsi="Verdana" w:cs="Verdana"/>
                <w:sz w:val="20"/>
              </w:rPr>
            </w:pPr>
            <w:r w:rsidRPr="00845245">
              <w:rPr>
                <w:rFonts w:ascii="Verdana" w:hAnsi="Verdana" w:cs="Verdana"/>
                <w:color w:val="000000"/>
                <w:sz w:val="19"/>
                <w:szCs w:val="19"/>
              </w:rPr>
              <w:t>Blz. 1</w:t>
            </w:r>
          </w:p>
        </w:tc>
        <w:tc>
          <w:tcPr>
            <w:tcW w:w="7331" w:type="dxa"/>
            <w:shd w:val="clear" w:color="auto" w:fill="F3F3F3"/>
          </w:tcPr>
          <w:p w:rsidR="00D204EF" w:rsidRPr="004E4627" w:rsidRDefault="00D204EF" w:rsidP="00683B41">
            <w:pPr>
              <w:autoSpaceDE w:val="0"/>
              <w:autoSpaceDN w:val="0"/>
              <w:adjustRightInd w:val="0"/>
              <w:jc w:val="both"/>
              <w:rPr>
                <w:rFonts w:ascii="Verdana" w:hAnsi="Verdana" w:cs="Verdana"/>
                <w:sz w:val="20"/>
              </w:rPr>
            </w:pPr>
            <w:r w:rsidRPr="00845245">
              <w:rPr>
                <w:rFonts w:ascii="Verdana" w:hAnsi="Verdana" w:cs="Verdana"/>
                <w:color w:val="000000"/>
                <w:sz w:val="19"/>
                <w:szCs w:val="19"/>
              </w:rPr>
              <w:t>Bij opdracht 2 staan de eisen voor de full color MFP. In de 1</w:t>
            </w:r>
            <w:r w:rsidRPr="00845245">
              <w:rPr>
                <w:rFonts w:ascii="Verdana" w:hAnsi="Verdana" w:cs="Verdana"/>
                <w:color w:val="000000"/>
                <w:sz w:val="19"/>
                <w:szCs w:val="19"/>
                <w:vertAlign w:val="superscript"/>
              </w:rPr>
              <w:t>e</w:t>
            </w:r>
            <w:r w:rsidRPr="00845245">
              <w:rPr>
                <w:rFonts w:ascii="Verdana" w:hAnsi="Verdana" w:cs="Verdana"/>
                <w:color w:val="000000"/>
                <w:sz w:val="19"/>
                <w:szCs w:val="19"/>
              </w:rPr>
              <w:t xml:space="preserve"> regel heeft u het over de proefafdrukken op de zwart-wit en de full color MFP’s. Mag inschrijver er van uit gaan dat hier alleen full color MFP’s betreft?</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 xml:space="preserve">Voor opdracht twee geldt inderdaad alleen printen in </w:t>
            </w:r>
            <w:r w:rsidRPr="00A51FA8">
              <w:rPr>
                <w:rFonts w:asciiTheme="minorHAnsi" w:hAnsiTheme="minorHAnsi" w:cs="Verdana"/>
                <w:b/>
                <w:sz w:val="20"/>
              </w:rPr>
              <w:t>full color</w:t>
            </w:r>
            <w:r>
              <w:rPr>
                <w:rFonts w:asciiTheme="minorHAnsi" w:hAnsiTheme="minorHAnsi" w:cs="Verdana"/>
                <w:sz w:val="20"/>
              </w:rPr>
              <w:t xml:space="preserve">, de beoordeling zal over de full color prints gaan en niet zoals in het beoordelingsformulier (bijlage 10b, rij 15) over de zwart afdrukken. </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34</w:t>
            </w:r>
          </w:p>
        </w:tc>
        <w:tc>
          <w:tcPr>
            <w:tcW w:w="1774" w:type="dxa"/>
            <w:shd w:val="clear" w:color="auto" w:fill="F3F3F3"/>
          </w:tcPr>
          <w:p w:rsidR="00D204EF" w:rsidRPr="00845245" w:rsidRDefault="00D204EF" w:rsidP="006C5D65">
            <w:pPr>
              <w:widowControl w:val="0"/>
              <w:autoSpaceDE w:val="0"/>
              <w:autoSpaceDN w:val="0"/>
              <w:adjustRightInd w:val="0"/>
              <w:rPr>
                <w:rFonts w:ascii="Verdana" w:hAnsi="Verdana" w:cs="Verdana"/>
                <w:color w:val="000000"/>
                <w:sz w:val="19"/>
                <w:szCs w:val="19"/>
              </w:rPr>
            </w:pPr>
            <w:r w:rsidRPr="00845245">
              <w:rPr>
                <w:rFonts w:ascii="Verdana" w:hAnsi="Verdana" w:cs="Verdana"/>
                <w:color w:val="000000"/>
                <w:sz w:val="19"/>
                <w:szCs w:val="19"/>
              </w:rPr>
              <w:t xml:space="preserve">Bijlage 7 Proefafdrukken </w:t>
            </w:r>
          </w:p>
          <w:p w:rsidR="00D204EF" w:rsidRPr="004E4627" w:rsidRDefault="00D204EF" w:rsidP="006C5D65">
            <w:pPr>
              <w:widowControl w:val="0"/>
              <w:autoSpaceDE w:val="0"/>
              <w:autoSpaceDN w:val="0"/>
              <w:adjustRightInd w:val="0"/>
              <w:jc w:val="both"/>
              <w:rPr>
                <w:rFonts w:ascii="Verdana" w:hAnsi="Verdana" w:cs="Verdana"/>
                <w:sz w:val="20"/>
              </w:rPr>
            </w:pPr>
            <w:r w:rsidRPr="00845245">
              <w:rPr>
                <w:rFonts w:ascii="Verdana" w:hAnsi="Verdana" w:cs="Verdana"/>
                <w:color w:val="000000"/>
                <w:sz w:val="19"/>
                <w:szCs w:val="19"/>
              </w:rPr>
              <w:t>Blz. 2</w:t>
            </w:r>
          </w:p>
        </w:tc>
        <w:tc>
          <w:tcPr>
            <w:tcW w:w="7331" w:type="dxa"/>
            <w:shd w:val="clear" w:color="auto" w:fill="F3F3F3"/>
          </w:tcPr>
          <w:p w:rsidR="00D204EF" w:rsidRPr="004E4627" w:rsidRDefault="00D204EF" w:rsidP="00683B41">
            <w:pPr>
              <w:autoSpaceDE w:val="0"/>
              <w:autoSpaceDN w:val="0"/>
              <w:adjustRightInd w:val="0"/>
              <w:jc w:val="both"/>
              <w:rPr>
                <w:rFonts w:ascii="Verdana" w:hAnsi="Verdana" w:cs="Verdana"/>
                <w:sz w:val="20"/>
              </w:rPr>
            </w:pPr>
            <w:r w:rsidRPr="00845245">
              <w:rPr>
                <w:rFonts w:ascii="Verdana" w:hAnsi="Verdana" w:cs="Verdana"/>
                <w:color w:val="000000"/>
                <w:sz w:val="19"/>
                <w:szCs w:val="19"/>
              </w:rPr>
              <w:t>U geeft hier aan dat de proefafdrukken bij BiC afgeleverd dienen te worden. Bij 2.4 op blz. 18 staat dat de proefafdrukken bij gemeente Bergen in Alkmaar afgeleverd dienen te worden. Mag inschrijver er van uit gaan dat het adres in Alkmaar het juiste adres is?</w:t>
            </w:r>
          </w:p>
        </w:tc>
        <w:tc>
          <w:tcPr>
            <w:tcW w:w="3087" w:type="dxa"/>
            <w:shd w:val="clear" w:color="auto" w:fill="F3F3F3"/>
          </w:tcPr>
          <w:p w:rsidR="00D204EF" w:rsidRDefault="00D204EF" w:rsidP="009C2C67">
            <w:pPr>
              <w:pStyle w:val="Default"/>
              <w:jc w:val="both"/>
              <w:rPr>
                <w:rFonts w:asciiTheme="minorHAnsi" w:hAnsiTheme="minorHAnsi"/>
                <w:color w:val="auto"/>
                <w:sz w:val="20"/>
                <w:szCs w:val="20"/>
              </w:rPr>
            </w:pPr>
            <w:r>
              <w:rPr>
                <w:rFonts w:asciiTheme="minorHAnsi" w:hAnsiTheme="minorHAnsi"/>
                <w:color w:val="auto"/>
                <w:sz w:val="20"/>
                <w:szCs w:val="20"/>
              </w:rPr>
              <w:t>Dat is correct.</w:t>
            </w:r>
          </w:p>
          <w:p w:rsidR="00D204EF" w:rsidRPr="009C2C67" w:rsidRDefault="00D204EF" w:rsidP="009C2C67">
            <w:pPr>
              <w:pStyle w:val="Default"/>
              <w:jc w:val="both"/>
              <w:rPr>
                <w:rFonts w:asciiTheme="minorHAnsi" w:hAnsiTheme="minorHAnsi"/>
                <w:color w:val="auto"/>
                <w:sz w:val="20"/>
                <w:szCs w:val="20"/>
              </w:rPr>
            </w:pP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35</w:t>
            </w:r>
          </w:p>
        </w:tc>
        <w:tc>
          <w:tcPr>
            <w:tcW w:w="1774" w:type="dxa"/>
            <w:shd w:val="clear" w:color="auto" w:fill="F3F3F3"/>
          </w:tcPr>
          <w:p w:rsidR="00D204EF" w:rsidRPr="00683B41" w:rsidRDefault="00D204EF" w:rsidP="00683B41">
            <w:pPr>
              <w:autoSpaceDE w:val="0"/>
              <w:autoSpaceDN w:val="0"/>
              <w:adjustRightInd w:val="0"/>
              <w:rPr>
                <w:rFonts w:ascii="Verdana" w:hAnsi="Verdana" w:cs="Verdana"/>
                <w:color w:val="000000"/>
                <w:sz w:val="19"/>
                <w:szCs w:val="19"/>
              </w:rPr>
            </w:pPr>
            <w:r w:rsidRPr="00683B41">
              <w:rPr>
                <w:rFonts w:ascii="Verdana" w:hAnsi="Verdana" w:cs="Verdana"/>
                <w:color w:val="000000"/>
                <w:sz w:val="19"/>
                <w:szCs w:val="19"/>
              </w:rPr>
              <w:t>Aanbestedingsdocument p 7 en overeenkomst artikel 3.1</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Verdana"/>
                <w:color w:val="000000"/>
                <w:sz w:val="19"/>
                <w:szCs w:val="19"/>
              </w:rPr>
            </w:pPr>
            <w:r w:rsidRPr="00683B41">
              <w:rPr>
                <w:rFonts w:ascii="Verdana" w:hAnsi="Verdana" w:cs="Verdana"/>
                <w:color w:val="000000"/>
                <w:sz w:val="19"/>
                <w:szCs w:val="19"/>
              </w:rPr>
              <w:t>U geeft aan een overeenkomst te willen sluiten van  48+12 +12; derhalve maximaal 6 jaar. In de concept overeenkomst staat echter 3 jaar en 2 x 1 optiejaar; derhalve maximaal 5 jaar. Welke looptijd dient inschrijver aan te houden?</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Zie antwoord vraag 29.</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36</w:t>
            </w:r>
          </w:p>
        </w:tc>
        <w:tc>
          <w:tcPr>
            <w:tcW w:w="1774" w:type="dxa"/>
            <w:shd w:val="clear" w:color="auto" w:fill="F3F3F3"/>
          </w:tcPr>
          <w:p w:rsidR="00D204EF" w:rsidRPr="00683B41" w:rsidRDefault="00D204EF" w:rsidP="00683B41">
            <w:pPr>
              <w:autoSpaceDE w:val="0"/>
              <w:autoSpaceDN w:val="0"/>
              <w:adjustRightInd w:val="0"/>
              <w:rPr>
                <w:rFonts w:ascii="Verdana" w:hAnsi="Verdana" w:cs="Verdana"/>
                <w:color w:val="000000"/>
                <w:sz w:val="19"/>
                <w:szCs w:val="19"/>
              </w:rPr>
            </w:pPr>
            <w:r w:rsidRPr="00683B41">
              <w:rPr>
                <w:rFonts w:ascii="Verdana" w:hAnsi="Verdana" w:cs="Verdana"/>
                <w:color w:val="000000"/>
                <w:sz w:val="19"/>
                <w:szCs w:val="19"/>
              </w:rPr>
              <w:t>Overeenkomst 9.2 en AV 23.1</w:t>
            </w:r>
          </w:p>
        </w:tc>
        <w:tc>
          <w:tcPr>
            <w:tcW w:w="7331" w:type="dxa"/>
            <w:shd w:val="clear" w:color="auto" w:fill="F3F3F3"/>
          </w:tcPr>
          <w:p w:rsidR="00D204EF" w:rsidRPr="00683B41" w:rsidRDefault="00D204EF" w:rsidP="00683B41">
            <w:pPr>
              <w:pStyle w:val="Tekstopmerking"/>
              <w:jc w:val="both"/>
              <w:rPr>
                <w:rFonts w:ascii="Verdana" w:hAnsi="Verdana" w:cs="Verdana"/>
                <w:color w:val="000000"/>
                <w:sz w:val="19"/>
                <w:szCs w:val="19"/>
              </w:rPr>
            </w:pPr>
            <w:r w:rsidRPr="00683B41">
              <w:rPr>
                <w:rFonts w:ascii="Verdana" w:hAnsi="Verdana" w:cs="Verdana"/>
                <w:color w:val="000000"/>
                <w:sz w:val="19"/>
                <w:szCs w:val="19"/>
              </w:rPr>
              <w:t xml:space="preserve">Inschrijver zal zich uiteraard houden aan de bij u geldende voorschriften mits wij deze vooraf van u ontvangen. Gaat u hiermee akkoord? </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37</w:t>
            </w:r>
          </w:p>
        </w:tc>
        <w:tc>
          <w:tcPr>
            <w:tcW w:w="1774" w:type="dxa"/>
            <w:shd w:val="clear" w:color="auto" w:fill="F3F3F3"/>
          </w:tcPr>
          <w:p w:rsidR="00D204EF" w:rsidRPr="00683B41" w:rsidRDefault="00D204EF" w:rsidP="00683B41">
            <w:pPr>
              <w:autoSpaceDE w:val="0"/>
              <w:autoSpaceDN w:val="0"/>
              <w:adjustRightInd w:val="0"/>
              <w:rPr>
                <w:rFonts w:ascii="Verdana" w:hAnsi="Verdana" w:cs="Verdana"/>
                <w:color w:val="000000"/>
                <w:sz w:val="19"/>
                <w:szCs w:val="19"/>
              </w:rPr>
            </w:pPr>
            <w:r w:rsidRPr="00683B41">
              <w:rPr>
                <w:rFonts w:ascii="Verdana" w:hAnsi="Verdana" w:cs="Verdana"/>
                <w:color w:val="000000"/>
                <w:sz w:val="19"/>
                <w:szCs w:val="19"/>
              </w:rPr>
              <w:t>Overeenkomst art. 13</w:t>
            </w:r>
          </w:p>
        </w:tc>
        <w:tc>
          <w:tcPr>
            <w:tcW w:w="7331" w:type="dxa"/>
            <w:shd w:val="clear" w:color="auto" w:fill="F3F3F3"/>
          </w:tcPr>
          <w:p w:rsidR="00D204EF" w:rsidRPr="00683B41" w:rsidRDefault="00D204EF" w:rsidP="00683B41">
            <w:pPr>
              <w:tabs>
                <w:tab w:val="left" w:pos="1599"/>
              </w:tabs>
              <w:autoSpaceDE w:val="0"/>
              <w:autoSpaceDN w:val="0"/>
              <w:adjustRightInd w:val="0"/>
              <w:jc w:val="both"/>
              <w:rPr>
                <w:rFonts w:ascii="Verdana" w:hAnsi="Verdana" w:cs="Verdana"/>
                <w:color w:val="000000"/>
                <w:sz w:val="19"/>
                <w:szCs w:val="19"/>
              </w:rPr>
            </w:pPr>
            <w:r w:rsidRPr="00683B41">
              <w:rPr>
                <w:rFonts w:ascii="Verdana" w:hAnsi="Verdana" w:cs="Verdana"/>
                <w:color w:val="000000"/>
                <w:sz w:val="19"/>
                <w:szCs w:val="19"/>
              </w:rPr>
              <w:t>Inschrijver gaat ervan uit dat de vrijwaring voor derden onder de in lid 3 genoemde limitering valt. Is deze aanname juist?</w:t>
            </w:r>
          </w:p>
        </w:tc>
        <w:tc>
          <w:tcPr>
            <w:tcW w:w="3087" w:type="dxa"/>
            <w:shd w:val="clear" w:color="auto" w:fill="F3F3F3"/>
          </w:tcPr>
          <w:p w:rsidR="00D204EF" w:rsidRPr="009C2C67" w:rsidRDefault="00D204EF" w:rsidP="00A51FA8">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correct.</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38</w:t>
            </w:r>
          </w:p>
        </w:tc>
        <w:tc>
          <w:tcPr>
            <w:tcW w:w="1774" w:type="dxa"/>
            <w:shd w:val="clear" w:color="auto" w:fill="F3F3F3"/>
          </w:tcPr>
          <w:p w:rsidR="00D204EF" w:rsidRPr="00683B41" w:rsidRDefault="00D204EF" w:rsidP="00683B41">
            <w:pPr>
              <w:autoSpaceDE w:val="0"/>
              <w:autoSpaceDN w:val="0"/>
              <w:adjustRightInd w:val="0"/>
              <w:rPr>
                <w:rFonts w:ascii="Verdana" w:hAnsi="Verdana" w:cs="Verdana"/>
                <w:color w:val="000000"/>
                <w:sz w:val="19"/>
                <w:szCs w:val="19"/>
              </w:rPr>
            </w:pPr>
            <w:r w:rsidRPr="00683B41">
              <w:rPr>
                <w:rFonts w:ascii="Verdana" w:hAnsi="Verdana" w:cs="Verdana"/>
                <w:color w:val="000000"/>
                <w:sz w:val="19"/>
                <w:szCs w:val="19"/>
              </w:rPr>
              <w:t>Overeenkomst 14.2 AV 10.2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 xml:space="preserve">Uit deze bepaling volgt dat Leverancier het risico van verlies of beschadiging draagt indien sprake is van bijvoorbeeld brand of inbraak bij Opdrachtgever maar ook in geval van een toerekenbare tekortkoming van Opdrachtgever. </w:t>
            </w:r>
            <w:bookmarkStart w:id="0" w:name="OLE_LINK35"/>
            <w:bookmarkStart w:id="1" w:name="OLE_LINK36"/>
            <w:r w:rsidRPr="00683B41">
              <w:rPr>
                <w:rFonts w:ascii="Verdana" w:hAnsi="Verdana" w:cs="Verdana"/>
                <w:color w:val="000000"/>
                <w:sz w:val="19"/>
                <w:szCs w:val="19"/>
              </w:rPr>
              <w:t>Het is niet gebruikelijk dat Leverancier zorgdraagt voor de verzekering van de apparatuur bij Opdrachtgever. Dit risico valt normaal onder de verzekering van de Opdrachtgever. Bent u bereid dit aan te passen?</w:t>
            </w:r>
            <w:bookmarkEnd w:id="0"/>
            <w:bookmarkEnd w:id="1"/>
          </w:p>
        </w:tc>
        <w:tc>
          <w:tcPr>
            <w:tcW w:w="3087" w:type="dxa"/>
            <w:shd w:val="clear" w:color="auto" w:fill="F3F3F3"/>
          </w:tcPr>
          <w:p w:rsidR="00D204EF"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Neen.</w:t>
            </w:r>
          </w:p>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39</w:t>
            </w:r>
          </w:p>
        </w:tc>
        <w:tc>
          <w:tcPr>
            <w:tcW w:w="1774" w:type="dxa"/>
            <w:shd w:val="clear" w:color="auto" w:fill="F3F3F3"/>
          </w:tcPr>
          <w:p w:rsidR="00D204EF" w:rsidRPr="00683B41" w:rsidRDefault="00D204EF" w:rsidP="00683B41">
            <w:pPr>
              <w:autoSpaceDE w:val="0"/>
              <w:autoSpaceDN w:val="0"/>
              <w:adjustRightInd w:val="0"/>
              <w:rPr>
                <w:rFonts w:ascii="Verdana" w:hAnsi="Verdana" w:cs="Verdana"/>
                <w:color w:val="000000"/>
                <w:sz w:val="19"/>
                <w:szCs w:val="19"/>
              </w:rPr>
            </w:pPr>
            <w:r w:rsidRPr="00683B41">
              <w:rPr>
                <w:rFonts w:ascii="Verdana" w:hAnsi="Verdana" w:cs="Verdana"/>
                <w:color w:val="000000"/>
                <w:sz w:val="19"/>
                <w:szCs w:val="19"/>
              </w:rPr>
              <w:t>AV art. 4.6</w:t>
            </w:r>
          </w:p>
        </w:tc>
        <w:tc>
          <w:tcPr>
            <w:tcW w:w="7331" w:type="dxa"/>
            <w:shd w:val="clear" w:color="auto" w:fill="F3F3F3"/>
          </w:tcPr>
          <w:p w:rsidR="00D204EF" w:rsidRPr="00683B41" w:rsidRDefault="00D204EF" w:rsidP="00683B41">
            <w:pPr>
              <w:autoSpaceDE w:val="0"/>
              <w:autoSpaceDN w:val="0"/>
              <w:adjustRightInd w:val="0"/>
              <w:jc w:val="both"/>
              <w:rPr>
                <w:rFonts w:ascii="Verdana" w:hAnsi="Verdana" w:cs="Verdana"/>
                <w:color w:val="000000"/>
                <w:sz w:val="19"/>
                <w:szCs w:val="19"/>
              </w:rPr>
            </w:pPr>
            <w:r w:rsidRPr="00683B41">
              <w:rPr>
                <w:rFonts w:ascii="Verdana" w:hAnsi="Verdana" w:cs="Verdana"/>
                <w:color w:val="000000"/>
                <w:sz w:val="19"/>
                <w:szCs w:val="19"/>
              </w:rPr>
              <w:t>Kunnen wij aan alle geldende voorschriften voldoen?</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 xml:space="preserve">Deze vraag is door opdrachtgever niet te beantwoorden, dit moet u echt zelf beoordelen. </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40</w:t>
            </w:r>
          </w:p>
        </w:tc>
        <w:tc>
          <w:tcPr>
            <w:tcW w:w="1774" w:type="dxa"/>
            <w:shd w:val="clear" w:color="auto" w:fill="F3F3F3"/>
          </w:tcPr>
          <w:p w:rsidR="00D204EF" w:rsidRPr="00683B41" w:rsidRDefault="00D204EF" w:rsidP="00683B41">
            <w:pPr>
              <w:tabs>
                <w:tab w:val="left" w:pos="0"/>
              </w:tabs>
              <w:rPr>
                <w:rFonts w:ascii="Verdana" w:hAnsi="Verdana" w:cs="Verdana"/>
                <w:color w:val="000000"/>
                <w:sz w:val="19"/>
                <w:szCs w:val="19"/>
              </w:rPr>
            </w:pPr>
            <w:r w:rsidRPr="00683B41">
              <w:rPr>
                <w:rFonts w:ascii="Verdana" w:hAnsi="Verdana" w:cs="Verdana"/>
                <w:color w:val="000000"/>
                <w:sz w:val="19"/>
                <w:szCs w:val="19"/>
              </w:rPr>
              <w:t>AV art. 6.2</w:t>
            </w:r>
          </w:p>
        </w:tc>
        <w:tc>
          <w:tcPr>
            <w:tcW w:w="7331" w:type="dxa"/>
            <w:shd w:val="clear" w:color="auto" w:fill="F3F3F3"/>
          </w:tcPr>
          <w:p w:rsidR="00D204EF" w:rsidRPr="00683B41" w:rsidRDefault="00D204EF" w:rsidP="00683B41">
            <w:pPr>
              <w:tabs>
                <w:tab w:val="left" w:pos="0"/>
              </w:tabs>
              <w:spacing w:line="276" w:lineRule="auto"/>
              <w:jc w:val="both"/>
              <w:rPr>
                <w:rFonts w:ascii="Verdana" w:hAnsi="Verdana" w:cs="Verdana"/>
                <w:color w:val="000000"/>
                <w:sz w:val="19"/>
                <w:szCs w:val="19"/>
              </w:rPr>
            </w:pPr>
            <w:r w:rsidRPr="00683B41">
              <w:rPr>
                <w:rFonts w:ascii="Verdana" w:hAnsi="Verdana" w:cs="Verdana"/>
                <w:color w:val="000000"/>
                <w:sz w:val="19"/>
                <w:szCs w:val="19"/>
              </w:rPr>
              <w:t>Tot het moment dat de prestatie gereed is, heeft een keuring geen toegevoegde waarde. Daarnaast is het company policy van inschrijver om geen toegang te verlenen tot locaties waar het productieproces plaatsvindt, ter bescherming van bedrijfsgevoelige informatie (bedrijfsprocessen, R&amp;D-gegevens e.d.). Bent u derhalve bereid de keuringsbevoegdheid te beperken tot een keuringsrecht vanaf het moment van levering middels een acceptatietest van de producten?</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p>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41</w:t>
            </w:r>
          </w:p>
        </w:tc>
        <w:tc>
          <w:tcPr>
            <w:tcW w:w="1774" w:type="dxa"/>
            <w:shd w:val="clear" w:color="auto" w:fill="F3F3F3"/>
          </w:tcPr>
          <w:p w:rsidR="00D204EF" w:rsidRPr="00683B41" w:rsidRDefault="00D204EF" w:rsidP="00683B41">
            <w:pPr>
              <w:tabs>
                <w:tab w:val="left" w:pos="0"/>
              </w:tabs>
              <w:rPr>
                <w:rFonts w:ascii="Verdana" w:hAnsi="Verdana" w:cs="Verdana"/>
                <w:color w:val="000000"/>
                <w:sz w:val="19"/>
                <w:szCs w:val="19"/>
              </w:rPr>
            </w:pPr>
            <w:r w:rsidRPr="00683B41">
              <w:rPr>
                <w:rFonts w:ascii="Verdana" w:hAnsi="Verdana" w:cs="Verdana"/>
                <w:color w:val="000000"/>
                <w:sz w:val="19"/>
                <w:szCs w:val="19"/>
              </w:rPr>
              <w:t>Av art. 8</w:t>
            </w:r>
          </w:p>
        </w:tc>
        <w:tc>
          <w:tcPr>
            <w:tcW w:w="7331" w:type="dxa"/>
            <w:shd w:val="clear" w:color="auto" w:fill="F3F3F3"/>
          </w:tcPr>
          <w:p w:rsidR="00D204EF" w:rsidRPr="00683B41" w:rsidRDefault="00D204EF" w:rsidP="00683B41">
            <w:pPr>
              <w:tabs>
                <w:tab w:val="left" w:pos="0"/>
                <w:tab w:val="left" w:pos="1599"/>
              </w:tabs>
              <w:jc w:val="both"/>
              <w:rPr>
                <w:rFonts w:ascii="Verdana" w:hAnsi="Verdana" w:cs="Verdana"/>
                <w:color w:val="000000"/>
                <w:sz w:val="19"/>
                <w:szCs w:val="19"/>
              </w:rPr>
            </w:pPr>
            <w:r w:rsidRPr="00683B41">
              <w:rPr>
                <w:rFonts w:ascii="Verdana" w:hAnsi="Verdana" w:cs="Verdana"/>
                <w:color w:val="000000"/>
                <w:sz w:val="19"/>
                <w:szCs w:val="19"/>
              </w:rPr>
              <w:t>Gezien de aard van de te leveren Producten berusten de intellectuele eigendomsrechten bij Inschrijver dan wel haar toeleveranciers. Opdrachtgever verkrijgt terzake uitsluitend het niet exclusieve, niet overdraagbare gebruiksrecht gedurende de looptijd van de overeenkomst. Kunt u hiermee akkoord gaan?</w:t>
            </w:r>
          </w:p>
        </w:tc>
        <w:tc>
          <w:tcPr>
            <w:tcW w:w="3087" w:type="dxa"/>
            <w:shd w:val="clear" w:color="auto" w:fill="F3F3F3"/>
          </w:tcPr>
          <w:p w:rsidR="00D204EF" w:rsidRPr="009C2C67" w:rsidRDefault="00D204EF" w:rsidP="009C2C67">
            <w:pPr>
              <w:pStyle w:val="Default"/>
              <w:jc w:val="both"/>
              <w:rPr>
                <w:rFonts w:asciiTheme="minorHAnsi" w:hAnsiTheme="minorHAnsi"/>
                <w:color w:val="auto"/>
                <w:sz w:val="20"/>
                <w:szCs w:val="20"/>
              </w:rPr>
            </w:pPr>
            <w:r>
              <w:rPr>
                <w:rFonts w:asciiTheme="minorHAnsi" w:hAnsiTheme="minorHAnsi"/>
                <w:sz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42</w:t>
            </w:r>
          </w:p>
        </w:tc>
        <w:tc>
          <w:tcPr>
            <w:tcW w:w="1774" w:type="dxa"/>
            <w:shd w:val="clear" w:color="auto" w:fill="F3F3F3"/>
          </w:tcPr>
          <w:p w:rsidR="00D204EF" w:rsidRPr="00683B41" w:rsidRDefault="00D204EF" w:rsidP="00683B41">
            <w:pPr>
              <w:tabs>
                <w:tab w:val="left" w:pos="0"/>
              </w:tabs>
              <w:rPr>
                <w:rFonts w:ascii="Verdana" w:hAnsi="Verdana" w:cs="Verdana"/>
                <w:color w:val="000000"/>
                <w:sz w:val="19"/>
                <w:szCs w:val="19"/>
              </w:rPr>
            </w:pPr>
            <w:r w:rsidRPr="00683B41">
              <w:rPr>
                <w:rFonts w:ascii="Verdana" w:hAnsi="Verdana" w:cs="Verdana"/>
                <w:color w:val="000000"/>
                <w:sz w:val="19"/>
                <w:szCs w:val="19"/>
              </w:rPr>
              <w:t>AV art 19.5</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Dit artikel is niet relevant voor een huurovereenkomst aangezien de apparatuur gedurende de looptijd moet voldoen aan de overeengekomen specificaties. Bent u bereid dit artikel niet van toepassing te verklaren?</w:t>
            </w:r>
          </w:p>
        </w:tc>
        <w:tc>
          <w:tcPr>
            <w:tcW w:w="3087" w:type="dxa"/>
            <w:shd w:val="clear" w:color="auto" w:fill="F3F3F3"/>
          </w:tcPr>
          <w:p w:rsidR="00D204EF" w:rsidRPr="009C2C67" w:rsidRDefault="00D204EF" w:rsidP="009B1282">
            <w:pPr>
              <w:widowControl w:val="0"/>
              <w:tabs>
                <w:tab w:val="left" w:pos="2018"/>
              </w:tabs>
              <w:autoSpaceDE w:val="0"/>
              <w:autoSpaceDN w:val="0"/>
              <w:adjustRightInd w:val="0"/>
              <w:ind w:right="26"/>
              <w:jc w:val="both"/>
              <w:rPr>
                <w:rFonts w:asciiTheme="minorHAnsi" w:hAnsiTheme="minorHAnsi" w:cs="Verdana"/>
                <w:sz w:val="20"/>
              </w:rPr>
            </w:pPr>
            <w:r w:rsidRPr="009B1282">
              <w:rPr>
                <w:rFonts w:asciiTheme="minorHAnsi" w:hAnsiTheme="minorHAnsi" w:cs="Verdana"/>
                <w:sz w:val="20"/>
              </w:rPr>
              <w:t>N.v.t.</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43</w:t>
            </w:r>
          </w:p>
        </w:tc>
        <w:tc>
          <w:tcPr>
            <w:tcW w:w="1774" w:type="dxa"/>
            <w:shd w:val="clear" w:color="auto" w:fill="F3F3F3"/>
          </w:tcPr>
          <w:p w:rsidR="00D204EF" w:rsidRPr="00683B41" w:rsidRDefault="00D204EF" w:rsidP="00683B41">
            <w:pPr>
              <w:tabs>
                <w:tab w:val="left" w:pos="0"/>
              </w:tabs>
              <w:rPr>
                <w:rFonts w:ascii="Verdana" w:hAnsi="Verdana" w:cs="Verdana"/>
                <w:color w:val="000000"/>
                <w:sz w:val="19"/>
                <w:szCs w:val="19"/>
              </w:rPr>
            </w:pPr>
            <w:r w:rsidRPr="00683B41">
              <w:rPr>
                <w:rFonts w:ascii="Verdana" w:hAnsi="Verdana" w:cs="Verdana"/>
                <w:color w:val="000000"/>
                <w:sz w:val="19"/>
                <w:szCs w:val="19"/>
              </w:rPr>
              <w:t>AV 23.3 en 23.4</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Kunt u er mee akkoord gaan dat een vaste groep technisch personeel, welke allen ter zake deskundig zijn, worden ingezet op basis van beschikbaarheid?</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p>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44</w:t>
            </w:r>
          </w:p>
        </w:tc>
        <w:tc>
          <w:tcPr>
            <w:tcW w:w="1774" w:type="dxa"/>
            <w:shd w:val="clear" w:color="auto" w:fill="F3F3F3"/>
          </w:tcPr>
          <w:p w:rsidR="00D204EF" w:rsidRPr="00683B41" w:rsidRDefault="00D204EF" w:rsidP="00683B41">
            <w:pPr>
              <w:tabs>
                <w:tab w:val="left" w:pos="0"/>
              </w:tabs>
              <w:rPr>
                <w:rFonts w:ascii="Verdana" w:hAnsi="Verdana" w:cs="Verdana"/>
                <w:color w:val="000000"/>
                <w:sz w:val="19"/>
                <w:szCs w:val="19"/>
              </w:rPr>
            </w:pPr>
            <w:r w:rsidRPr="00683B41">
              <w:rPr>
                <w:rFonts w:ascii="Verdana" w:hAnsi="Verdana" w:cs="Verdana"/>
                <w:color w:val="000000"/>
                <w:sz w:val="19"/>
                <w:szCs w:val="19"/>
              </w:rPr>
              <w:t>23.6</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In de branche van Inschrijver is het niet gebruikelijk om met een G</w:t>
            </w:r>
            <w:r w:rsidRPr="00683B41">
              <w:rPr>
                <w:rFonts w:ascii="Verdana" w:hAnsi="Verdana" w:cs="Verdana"/>
                <w:color w:val="000000"/>
                <w:sz w:val="19"/>
                <w:szCs w:val="19"/>
              </w:rPr>
              <w:noBreakHyphen/>
              <w:t>rekening te werken. Bent u bereid om dit artikel te vervangen door navolgende?</w:t>
            </w:r>
          </w:p>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“Opdrachtnemer zal zorgdragen voor voldoende- en goed opgeleid personeel om de diensten conform de in deze Overeenkomst vastgelegde voorwaarden uit te voeren. Opdrachtnemer staat er voor in dat de door haar in te zetten medewerkers legaal in Nederland werkzaam zijn en dat op het loon van de desbetreffende medewerkers de verschuldigde loonbelasting en sociale premies worden ingehouden en steeds tijdig worden afgedragen aan de Belastingdienst en de uitvoeringsinstanties. Opdrachtnemer vrijwaart Opdrachtgever voor alle aanspraken van derde partijen in verband hiermee.</w:t>
            </w:r>
          </w:p>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Opdrachtnemer verklaart dat er ten aanzien van de te werk gestelde personen geen belemmeringen of beperkingen zijn, die de tewerkstelling of goede vervulling van de werkzaamheden in de weg staan”.</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De wet vraagt in deze branche geen G-rekening en de gemeentes ook niet, dus G-rekening n.v.t.</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45</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Bestek, pag. 9</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Kunt u bevestigen dat Inschrijver de vereiste documentatie met een ‘natte handtekening’ mag ondertekenen door de rechtsgeldig vertegenwoordiger van de onderneming en die respectievelijke ondertekening mag scannen en als PDF kan toevoegen?</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Dat is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46</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Bestek / par. 3.2.2 en par. 2.5.1.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 beide vermelde paragrafen staat geen omschrijving van de gemelde kerncompetenties. Kunt u bevestigen dat de gemelde kerncompetenties waaraan de referentie dient te voldoen de competenties zijn zoals die staan vermeld op pagina 11 van het bestek?</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 xml:space="preserve">Als u verwijst naar de beschreven kerncompetenties van pagina 11 van het aanbestedingsdocument is dat correct. </w:t>
            </w:r>
          </w:p>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47</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Bestek par. 4.1 pag. 38</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 de eindscore kwaliteit staat in de alinea dat de totaal te verdienen waarde €135.000,- is. Echter in de tabel waarin deze items staan opgenomen, is het totaalbedrag €140.000,- . Kunt u bevestigen wat de juiste waarde is?</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p>
          <w:p w:rsidR="00D204EF" w:rsidRPr="009C2C67" w:rsidRDefault="00D204EF" w:rsidP="009C2C67">
            <w:pPr>
              <w:rPr>
                <w:rFonts w:asciiTheme="minorHAnsi" w:hAnsiTheme="minorHAnsi" w:cs="Verdana"/>
                <w:sz w:val="20"/>
              </w:rPr>
            </w:pPr>
            <w:r>
              <w:rPr>
                <w:rFonts w:asciiTheme="minorHAnsi" w:hAnsiTheme="minorHAnsi" w:cs="Verdana"/>
                <w:sz w:val="20"/>
              </w:rPr>
              <w:t>De juiste maximale waarde bedraagt 140.000,- .</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48</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Bestek, par. 4.4 pag. 45</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 de voorafgaande tekst op pagina 37 kunnen Inschrijvers 40.000,- ‘verdienen’ met beantwoording van de wensen. Echter in het overzicht op pagina 45 staat vermeld dat dit 35.000,- is. Kunt u aangeven wat de juiste waarde is voor de wensen?</w:t>
            </w:r>
          </w:p>
        </w:tc>
        <w:tc>
          <w:tcPr>
            <w:tcW w:w="3087" w:type="dxa"/>
            <w:shd w:val="clear" w:color="auto" w:fill="F3F3F3"/>
          </w:tcPr>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Pr>
                <w:rFonts w:asciiTheme="minorHAnsi" w:hAnsiTheme="minorHAnsi" w:cs="Verdana"/>
                <w:sz w:val="20"/>
              </w:rPr>
              <w:t>De waarde op pagina 45 is een fictieve waarde, de maximale waarde bedraagt 40.000,- . Zoals beschreven op pagina 45 betreft het hier een voorbeeld berekening.</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49</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Bestek, Hoofdstuk 1.3 De Opdracht, Pagina 10</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 xml:space="preserve">Kunt u per gemeente een overzicht verstrekken van de volumes zwart/wit en kleur </w:t>
            </w:r>
            <w:r>
              <w:rPr>
                <w:rFonts w:ascii="Verdana" w:hAnsi="Verdana" w:cs="Verdana"/>
                <w:color w:val="000000"/>
                <w:sz w:val="19"/>
                <w:szCs w:val="19"/>
              </w:rPr>
              <w:t xml:space="preserve">en uitgesplitst A3 en A4 </w:t>
            </w:r>
            <w:r w:rsidRPr="00DC2C89">
              <w:rPr>
                <w:rFonts w:ascii="Verdana" w:hAnsi="Verdana" w:cs="Verdana"/>
                <w:color w:val="000000"/>
                <w:sz w:val="19"/>
                <w:szCs w:val="19"/>
              </w:rPr>
              <w:t>over de afgelopen jaren per apparaat met bijbehorende modelomschrijving?</w:t>
            </w:r>
          </w:p>
        </w:tc>
        <w:tc>
          <w:tcPr>
            <w:tcW w:w="3087" w:type="dxa"/>
            <w:shd w:val="clear" w:color="auto" w:fill="F3F3F3"/>
          </w:tcPr>
          <w:p w:rsidR="00D204EF" w:rsidRPr="004F61E7" w:rsidRDefault="00D204EF" w:rsidP="009C2C67">
            <w:pPr>
              <w:widowControl w:val="0"/>
              <w:tabs>
                <w:tab w:val="left" w:pos="2018"/>
              </w:tabs>
              <w:autoSpaceDE w:val="0"/>
              <w:autoSpaceDN w:val="0"/>
              <w:adjustRightInd w:val="0"/>
              <w:ind w:right="26"/>
              <w:jc w:val="both"/>
              <w:rPr>
                <w:rFonts w:asciiTheme="minorHAnsi" w:hAnsiTheme="minorHAnsi" w:cs="Verdana"/>
                <w:sz w:val="20"/>
              </w:rPr>
            </w:pPr>
            <w:r w:rsidRPr="004F61E7">
              <w:rPr>
                <w:rFonts w:asciiTheme="minorHAnsi" w:hAnsiTheme="minorHAnsi" w:cs="Verdana"/>
                <w:sz w:val="20"/>
              </w:rPr>
              <w:t xml:space="preserve">Deze gegevens zijn niet voorhanden. </w:t>
            </w:r>
          </w:p>
          <w:p w:rsidR="00D204EF" w:rsidRPr="004F61E7" w:rsidRDefault="00D204EF" w:rsidP="009C2C67">
            <w:pPr>
              <w:widowControl w:val="0"/>
              <w:tabs>
                <w:tab w:val="left" w:pos="2018"/>
              </w:tabs>
              <w:autoSpaceDE w:val="0"/>
              <w:autoSpaceDN w:val="0"/>
              <w:adjustRightInd w:val="0"/>
              <w:ind w:right="26"/>
              <w:jc w:val="both"/>
              <w:rPr>
                <w:rFonts w:asciiTheme="minorHAnsi" w:hAnsiTheme="minorHAnsi" w:cs="Verdana"/>
                <w:i/>
                <w:sz w:val="20"/>
                <w:highlight w:val="yellow"/>
              </w:rPr>
            </w:pPr>
          </w:p>
          <w:p w:rsidR="00D204EF" w:rsidRPr="009C2C67" w:rsidRDefault="00D204EF" w:rsidP="009C2C67">
            <w:pPr>
              <w:widowControl w:val="0"/>
              <w:tabs>
                <w:tab w:val="left" w:pos="2018"/>
              </w:tabs>
              <w:autoSpaceDE w:val="0"/>
              <w:autoSpaceDN w:val="0"/>
              <w:adjustRightInd w:val="0"/>
              <w:ind w:right="26"/>
              <w:jc w:val="both"/>
              <w:rPr>
                <w:rFonts w:asciiTheme="minorHAnsi" w:hAnsiTheme="minorHAnsi" w:cs="Verdana"/>
                <w:sz w:val="20"/>
              </w:rPr>
            </w:pP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sidRPr="004E4627">
              <w:rPr>
                <w:rFonts w:ascii="Verdana" w:hAnsi="Verdana"/>
                <w:sz w:val="20"/>
              </w:rPr>
              <w:t>50</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Bestek, Hoofdstuk 2.1 Planning</w:t>
            </w:r>
          </w:p>
        </w:tc>
        <w:tc>
          <w:tcPr>
            <w:tcW w:w="7331" w:type="dxa"/>
            <w:shd w:val="clear" w:color="auto" w:fill="F3F3F3"/>
          </w:tcPr>
          <w:p w:rsidR="00D204EF" w:rsidRPr="00DC2C89" w:rsidRDefault="00D204EF" w:rsidP="00683B41">
            <w:pPr>
              <w:widowControl w:val="0"/>
              <w:tabs>
                <w:tab w:val="left" w:pos="0"/>
                <w:tab w:val="left" w:pos="1599"/>
              </w:tabs>
              <w:autoSpaceDE w:val="0"/>
              <w:autoSpaceDN w:val="0"/>
              <w:adjustRightInd w:val="0"/>
              <w:rPr>
                <w:rFonts w:ascii="Verdana" w:hAnsi="Verdana" w:cs="Verdana"/>
                <w:color w:val="000000"/>
                <w:sz w:val="19"/>
                <w:szCs w:val="19"/>
              </w:rPr>
            </w:pPr>
            <w:r w:rsidRPr="00DC2C89">
              <w:rPr>
                <w:rFonts w:ascii="Verdana" w:hAnsi="Verdana" w:cs="Verdana"/>
                <w:color w:val="000000"/>
                <w:sz w:val="19"/>
                <w:szCs w:val="19"/>
              </w:rPr>
              <w:t>U geeft aan dat er een gefaseerde uitrol zal plaatsvinden waarbij de eerste gemeente/locatie per 1-10-2016 uitgerold moet zijn, daarnaast schrijft u dat alle machine gelijktijdig moeten expireren.</w:t>
            </w:r>
          </w:p>
          <w:p w:rsidR="00D204EF" w:rsidRPr="00683B41"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Kunt u per gemeente/locatie aangeven per wanneer deze uitgerold moeten zijn?</w:t>
            </w:r>
          </w:p>
        </w:tc>
        <w:tc>
          <w:tcPr>
            <w:tcW w:w="3087" w:type="dxa"/>
            <w:shd w:val="clear" w:color="auto" w:fill="F3F3F3"/>
          </w:tcPr>
          <w:p w:rsidR="00D204EF" w:rsidRDefault="00D204EF" w:rsidP="004F61E7">
            <w:pPr>
              <w:pStyle w:val="Default"/>
              <w:jc w:val="both"/>
              <w:rPr>
                <w:rFonts w:asciiTheme="minorHAnsi" w:eastAsia="Batang" w:hAnsiTheme="minorHAnsi"/>
                <w:sz w:val="19"/>
                <w:szCs w:val="19"/>
                <w:lang w:eastAsia="en-US"/>
              </w:rPr>
            </w:pPr>
            <w:r>
              <w:rPr>
                <w:rFonts w:asciiTheme="minorHAnsi" w:eastAsia="Batang" w:hAnsiTheme="minorHAnsi"/>
                <w:sz w:val="19"/>
                <w:szCs w:val="19"/>
                <w:lang w:eastAsia="en-US"/>
              </w:rPr>
              <w:t xml:space="preserve">De gemeenten Bergen, Castricum en Heiloo moeten omgezet zijn voor 1 januari 2017. </w:t>
            </w:r>
          </w:p>
          <w:p w:rsidR="00D204EF" w:rsidRDefault="00D204EF" w:rsidP="004F61E7">
            <w:pPr>
              <w:pStyle w:val="Default"/>
              <w:jc w:val="both"/>
              <w:rPr>
                <w:rFonts w:asciiTheme="minorHAnsi" w:eastAsia="Batang" w:hAnsiTheme="minorHAnsi"/>
                <w:sz w:val="19"/>
                <w:szCs w:val="19"/>
                <w:lang w:eastAsia="en-US"/>
              </w:rPr>
            </w:pPr>
          </w:p>
          <w:p w:rsidR="00D204EF" w:rsidRPr="009C2C67" w:rsidRDefault="00D204EF" w:rsidP="004F61E7">
            <w:pPr>
              <w:pStyle w:val="Default"/>
              <w:jc w:val="both"/>
              <w:rPr>
                <w:rFonts w:asciiTheme="minorHAnsi" w:eastAsia="Batang" w:hAnsiTheme="minorHAnsi"/>
                <w:sz w:val="19"/>
                <w:szCs w:val="19"/>
                <w:lang w:eastAsia="en-US"/>
              </w:rPr>
            </w:pPr>
            <w:r>
              <w:rPr>
                <w:rFonts w:asciiTheme="minorHAnsi" w:eastAsia="Batang" w:hAnsiTheme="minorHAnsi"/>
                <w:sz w:val="19"/>
                <w:szCs w:val="19"/>
                <w:lang w:eastAsia="en-US"/>
              </w:rPr>
              <w:t>De volgorde van omzetten is: Castricum, Bergen en Heiloo</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Pr>
                <w:rFonts w:ascii="Verdana" w:hAnsi="Verdana"/>
                <w:sz w:val="20"/>
              </w:rPr>
              <w:t>51</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Bestek</w:t>
            </w:r>
            <w:r>
              <w:rPr>
                <w:rFonts w:ascii="Verdana" w:hAnsi="Verdana" w:cs="Verdana"/>
                <w:color w:val="000000"/>
                <w:sz w:val="19"/>
                <w:szCs w:val="19"/>
              </w:rPr>
              <w:t>, pag. 42</w:t>
            </w:r>
          </w:p>
        </w:tc>
        <w:tc>
          <w:tcPr>
            <w:tcW w:w="7331" w:type="dxa"/>
            <w:shd w:val="clear" w:color="auto" w:fill="F3F3F3"/>
          </w:tcPr>
          <w:p w:rsidR="00D204EF" w:rsidRDefault="00D204EF" w:rsidP="00683B41">
            <w:pPr>
              <w:widowControl w:val="0"/>
              <w:tabs>
                <w:tab w:val="left" w:pos="0"/>
                <w:tab w:val="left" w:pos="1599"/>
              </w:tabs>
              <w:autoSpaceDE w:val="0"/>
              <w:autoSpaceDN w:val="0"/>
              <w:adjustRightInd w:val="0"/>
              <w:rPr>
                <w:rFonts w:ascii="Verdana" w:hAnsi="Verdana" w:cs="Verdana"/>
                <w:color w:val="000000"/>
                <w:sz w:val="19"/>
                <w:szCs w:val="19"/>
              </w:rPr>
            </w:pPr>
            <w:r>
              <w:rPr>
                <w:rFonts w:ascii="Verdana" w:hAnsi="Verdana" w:cs="Verdana"/>
                <w:color w:val="000000"/>
                <w:sz w:val="19"/>
                <w:szCs w:val="19"/>
              </w:rPr>
              <w:t>Opdrachtgever stelt dat tikprijzen inclusief nietjes dienen te zijn. Opdrachtgever stelt voor deze uit de tikprijzen te halen. Kunt u hiermee akkoord gaan?</w:t>
            </w:r>
          </w:p>
          <w:p w:rsidR="00D204EF" w:rsidRPr="00DC2C89" w:rsidRDefault="00D204EF" w:rsidP="00683B41">
            <w:pPr>
              <w:widowControl w:val="0"/>
              <w:tabs>
                <w:tab w:val="left" w:pos="0"/>
                <w:tab w:val="left" w:pos="1599"/>
              </w:tabs>
              <w:autoSpaceDE w:val="0"/>
              <w:autoSpaceDN w:val="0"/>
              <w:adjustRightInd w:val="0"/>
              <w:rPr>
                <w:rFonts w:ascii="Verdana" w:hAnsi="Verdana" w:cs="Verdana"/>
                <w:color w:val="000000"/>
                <w:sz w:val="19"/>
                <w:szCs w:val="19"/>
              </w:rPr>
            </w:pPr>
          </w:p>
        </w:tc>
        <w:tc>
          <w:tcPr>
            <w:tcW w:w="3087" w:type="dxa"/>
            <w:shd w:val="clear" w:color="auto" w:fill="F3F3F3"/>
          </w:tcPr>
          <w:p w:rsidR="00D204EF" w:rsidRPr="009C2C67" w:rsidRDefault="00D204EF" w:rsidP="00683B41">
            <w:pPr>
              <w:pStyle w:val="Default"/>
              <w:tabs>
                <w:tab w:val="left" w:pos="0"/>
              </w:tabs>
              <w:jc w:val="both"/>
              <w:rPr>
                <w:rFonts w:asciiTheme="minorHAnsi" w:eastAsia="Batang" w:hAnsiTheme="minorHAnsi"/>
                <w:sz w:val="19"/>
                <w:szCs w:val="19"/>
                <w:lang w:eastAsia="en-US"/>
              </w:rPr>
            </w:pPr>
            <w:r>
              <w:rPr>
                <w:rFonts w:asciiTheme="minorHAnsi" w:eastAsia="Batang" w:hAnsiTheme="minorHAnsi"/>
                <w:sz w:val="19"/>
                <w:szCs w:val="19"/>
                <w:lang w:eastAsia="en-US"/>
              </w:rPr>
              <w:t>Neen.</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Pr>
                <w:rFonts w:ascii="Verdana" w:hAnsi="Verdana"/>
                <w:sz w:val="20"/>
              </w:rPr>
              <w:t>52</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Bestek / par. 3.2.2 en par. 2.5.1.</w:t>
            </w:r>
          </w:p>
        </w:tc>
        <w:tc>
          <w:tcPr>
            <w:tcW w:w="7331" w:type="dxa"/>
            <w:shd w:val="clear" w:color="auto" w:fill="F3F3F3"/>
          </w:tcPr>
          <w:p w:rsidR="00D204EF" w:rsidRDefault="00D204EF" w:rsidP="00683B41">
            <w:pPr>
              <w:widowControl w:val="0"/>
              <w:tabs>
                <w:tab w:val="left" w:pos="0"/>
                <w:tab w:val="left" w:pos="1599"/>
              </w:tabs>
              <w:autoSpaceDE w:val="0"/>
              <w:autoSpaceDN w:val="0"/>
              <w:adjustRightInd w:val="0"/>
              <w:rPr>
                <w:rFonts w:ascii="Verdana" w:hAnsi="Verdana" w:cs="Verdana"/>
                <w:color w:val="000000"/>
                <w:sz w:val="19"/>
                <w:szCs w:val="19"/>
              </w:rPr>
            </w:pPr>
            <w:r w:rsidRPr="00DC2C89">
              <w:rPr>
                <w:rFonts w:ascii="Verdana" w:hAnsi="Verdana" w:cs="Verdana"/>
                <w:color w:val="000000"/>
                <w:sz w:val="19"/>
                <w:szCs w:val="19"/>
              </w:rPr>
              <w:t xml:space="preserve">Kunt u bevestigen dat kan worden volstaan met </w:t>
            </w:r>
            <w:r>
              <w:rPr>
                <w:rFonts w:ascii="Verdana" w:hAnsi="Verdana" w:cs="Verdana"/>
                <w:color w:val="000000"/>
                <w:sz w:val="19"/>
                <w:szCs w:val="19"/>
              </w:rPr>
              <w:t>een referentie die aan alle vier gevraagde</w:t>
            </w:r>
            <w:r w:rsidRPr="00DC2C89">
              <w:rPr>
                <w:rFonts w:ascii="Verdana" w:hAnsi="Verdana" w:cs="Verdana"/>
                <w:color w:val="000000"/>
                <w:sz w:val="19"/>
                <w:szCs w:val="19"/>
              </w:rPr>
              <w:t xml:space="preserve"> kerncompetenties voldoet?</w:t>
            </w:r>
          </w:p>
        </w:tc>
        <w:tc>
          <w:tcPr>
            <w:tcW w:w="3087" w:type="dxa"/>
            <w:shd w:val="clear" w:color="auto" w:fill="F3F3F3"/>
          </w:tcPr>
          <w:p w:rsidR="00D204EF" w:rsidRPr="009C2C67" w:rsidRDefault="00D204EF" w:rsidP="00683B41">
            <w:pPr>
              <w:pStyle w:val="Default"/>
              <w:tabs>
                <w:tab w:val="left" w:pos="0"/>
              </w:tabs>
              <w:jc w:val="both"/>
              <w:rPr>
                <w:rFonts w:asciiTheme="minorHAnsi" w:eastAsia="Batang" w:hAnsiTheme="minorHAnsi"/>
                <w:sz w:val="19"/>
                <w:szCs w:val="19"/>
                <w:lang w:eastAsia="en-US"/>
              </w:rPr>
            </w:pPr>
            <w:r>
              <w:rPr>
                <w:rFonts w:asciiTheme="minorHAnsi" w:eastAsia="Batang" w:hAnsiTheme="minorHAnsi"/>
                <w:sz w:val="19"/>
                <w:szCs w:val="19"/>
                <w:lang w:eastAsia="en-US"/>
              </w:rPr>
              <w:t>Dat is OOK akkoord.</w:t>
            </w:r>
          </w:p>
        </w:tc>
      </w:tr>
      <w:tr w:rsidR="00D204EF" w:rsidRPr="004E4627" w:rsidTr="00D204EF">
        <w:trPr>
          <w:tblCellSpacing w:w="20" w:type="dxa"/>
        </w:trPr>
        <w:tc>
          <w:tcPr>
            <w:tcW w:w="933" w:type="dxa"/>
            <w:shd w:val="clear" w:color="auto" w:fill="F3F3F3"/>
          </w:tcPr>
          <w:p w:rsidR="00D204EF" w:rsidRPr="004E4627" w:rsidRDefault="00D204EF" w:rsidP="009C2C67">
            <w:pPr>
              <w:spacing w:line="276" w:lineRule="auto"/>
              <w:jc w:val="both"/>
              <w:rPr>
                <w:rFonts w:ascii="Verdana" w:hAnsi="Verdana"/>
                <w:sz w:val="20"/>
              </w:rPr>
            </w:pPr>
            <w:r>
              <w:rPr>
                <w:rFonts w:ascii="Verdana" w:hAnsi="Verdana"/>
                <w:sz w:val="20"/>
              </w:rPr>
              <w:t>53</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Bijlage 7 / Bijlage 10 A</w:t>
            </w:r>
          </w:p>
        </w:tc>
        <w:tc>
          <w:tcPr>
            <w:tcW w:w="7331" w:type="dxa"/>
            <w:shd w:val="clear" w:color="auto" w:fill="F3F3F3"/>
          </w:tcPr>
          <w:p w:rsidR="00D204EF" w:rsidRPr="00DC2C89" w:rsidRDefault="00D204EF" w:rsidP="00683B41">
            <w:pPr>
              <w:widowControl w:val="0"/>
              <w:tabs>
                <w:tab w:val="left" w:pos="0"/>
                <w:tab w:val="left" w:pos="1599"/>
              </w:tabs>
              <w:autoSpaceDE w:val="0"/>
              <w:autoSpaceDN w:val="0"/>
              <w:adjustRightInd w:val="0"/>
              <w:rPr>
                <w:rFonts w:ascii="Verdana" w:hAnsi="Verdana" w:cs="Verdana"/>
                <w:color w:val="000000"/>
                <w:sz w:val="19"/>
                <w:szCs w:val="19"/>
              </w:rPr>
            </w:pPr>
            <w:r w:rsidRPr="00DC2C89">
              <w:rPr>
                <w:rFonts w:ascii="Verdana" w:hAnsi="Verdana" w:cs="Verdana"/>
                <w:color w:val="000000"/>
                <w:sz w:val="19"/>
                <w:szCs w:val="19"/>
              </w:rPr>
              <w:t>U vraagt in max. 2 A4 te beschrijven wat aanbieder doet op gebied van cradle to cradle, MVO en Social return. Staat u toe dit te beschrijven in max.4 A4’s?</w:t>
            </w:r>
          </w:p>
        </w:tc>
        <w:tc>
          <w:tcPr>
            <w:tcW w:w="3087" w:type="dxa"/>
            <w:shd w:val="clear" w:color="auto" w:fill="F3F3F3"/>
          </w:tcPr>
          <w:p w:rsidR="00D204EF" w:rsidRPr="009C2C67" w:rsidRDefault="00D204EF" w:rsidP="00683B41">
            <w:pPr>
              <w:pStyle w:val="Default"/>
              <w:tabs>
                <w:tab w:val="left" w:pos="0"/>
              </w:tabs>
              <w:jc w:val="both"/>
              <w:rPr>
                <w:rFonts w:asciiTheme="minorHAnsi" w:eastAsia="Batang" w:hAnsiTheme="minorHAnsi"/>
                <w:sz w:val="19"/>
                <w:szCs w:val="19"/>
                <w:lang w:eastAsia="en-US"/>
              </w:rPr>
            </w:pPr>
            <w:r>
              <w:rPr>
                <w:rFonts w:asciiTheme="minorHAnsi" w:eastAsia="Batang" w:hAnsiTheme="minorHAnsi"/>
                <w:sz w:val="19"/>
                <w:szCs w:val="19"/>
                <w:lang w:eastAsia="en-US"/>
              </w:rPr>
              <w:t>Neen.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54</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Bijlage 2 /</w:t>
            </w:r>
            <w:r w:rsidRPr="00DC2C89">
              <w:rPr>
                <w:rFonts w:ascii="Verdana" w:hAnsi="Verdana" w:cs="Verdana"/>
                <w:color w:val="000000"/>
                <w:sz w:val="19"/>
                <w:szCs w:val="19"/>
              </w:rPr>
              <w:t xml:space="preserve"> PvE, a.15</w:t>
            </w:r>
          </w:p>
        </w:tc>
        <w:tc>
          <w:tcPr>
            <w:tcW w:w="7331"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De eerste alinea van eis a.15 schept verwarring.</w:t>
            </w:r>
            <w:r>
              <w:rPr>
                <w:rFonts w:ascii="Verdana" w:hAnsi="Verdana" w:cs="Verdana"/>
                <w:color w:val="000000"/>
                <w:sz w:val="19"/>
                <w:szCs w:val="19"/>
              </w:rPr>
              <w:t xml:space="preserve"> </w:t>
            </w:r>
            <w:r w:rsidRPr="00DC2C89">
              <w:rPr>
                <w:rFonts w:ascii="Verdana" w:hAnsi="Verdana" w:cs="Verdana"/>
                <w:color w:val="000000"/>
                <w:sz w:val="19"/>
                <w:szCs w:val="19"/>
              </w:rPr>
              <w:t>Dient inschrijver wel of geen oplossing aan te bieden voor het printen vanaf mobile devices?</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Die dient u wel aan te bieden, echter alleen voor geautoriseerde devices.</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55</w:t>
            </w:r>
          </w:p>
        </w:tc>
        <w:tc>
          <w:tcPr>
            <w:tcW w:w="1774" w:type="dxa"/>
            <w:shd w:val="clear" w:color="auto" w:fill="F3F3F3"/>
          </w:tcPr>
          <w:p w:rsidR="00D204EF"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 xml:space="preserve">Bestek, </w:t>
            </w:r>
            <w:r w:rsidRPr="00DC2C89">
              <w:rPr>
                <w:rFonts w:ascii="Verdana" w:hAnsi="Verdana" w:cs="Verdana"/>
                <w:color w:val="000000"/>
                <w:sz w:val="19"/>
                <w:szCs w:val="19"/>
              </w:rPr>
              <w:t xml:space="preserve">par. </w:t>
            </w:r>
            <w:r w:rsidRPr="00683B41">
              <w:rPr>
                <w:rFonts w:ascii="Verdana" w:hAnsi="Verdana" w:cs="Verdana"/>
                <w:color w:val="000000"/>
                <w:sz w:val="19"/>
                <w:szCs w:val="19"/>
              </w:rPr>
              <w:t>2.2</w:t>
            </w:r>
          </w:p>
        </w:tc>
        <w:tc>
          <w:tcPr>
            <w:tcW w:w="7331"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geeft aan dat alle communicatie met betrekking tot deze aanbesteding alsmede de inschrijving in het Nederlands dient te geschieden. Kunt u echter bevestigen dat wanneer communicatie of delen van de inschrijving bestaan uit het overleggen documenten welke origineel in het Engels zijn gesteld, deze in het Engels mogen worden overlegd?</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Neen, u dient concreet op te geven over wat voor delen het hier gaat. Uw vraag is te ruim geformuleerd.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56</w:t>
            </w:r>
          </w:p>
        </w:tc>
        <w:tc>
          <w:tcPr>
            <w:tcW w:w="1774" w:type="dxa"/>
            <w:shd w:val="clear" w:color="auto" w:fill="F3F3F3"/>
          </w:tcPr>
          <w:p w:rsidR="00D204EF"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 xml:space="preserve">Bestek, </w:t>
            </w:r>
            <w:r w:rsidRPr="00DC2C89">
              <w:rPr>
                <w:rFonts w:ascii="Verdana" w:hAnsi="Verdana" w:cs="Verdana"/>
                <w:color w:val="000000"/>
                <w:sz w:val="19"/>
                <w:szCs w:val="19"/>
              </w:rPr>
              <w:t xml:space="preserve">par. </w:t>
            </w:r>
            <w:r w:rsidRPr="00683B41">
              <w:rPr>
                <w:rFonts w:ascii="Verdana" w:hAnsi="Verdana" w:cs="Verdana"/>
                <w:color w:val="000000"/>
                <w:sz w:val="19"/>
                <w:szCs w:val="19"/>
              </w:rPr>
              <w:t>2.8.6.</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Deze bepaling is voor leverancier niet acceptabel. Onze inschrijving bevat immers bedrijfsgevoelige informatie, welke wij u onder strikte vertrouwelijkheid verstrekken. Daarnaast bevat deze waardevolle commerciële informatie, waarvan leverancier onder ieder beding het eigendom wenst te behouden. Het overdragen van enig intellectueel eigendomsrecht hierop, zeker in een dusdanig brede zin als hier vermeld, is dan ook absoluut onaanvaardbaar. Bent u derhalve bereid te bevestigen dat u de inschrijving strikt vertrouwelijk zult behandelen, niet verder zult gebruiken dan noodzakelijk voor deze aanbesteding en de uitvoering van het daarop eventueel volgend contract noodzakelijk is en dat de intellectuele eigendomsrechten hierop bij leverancier blijven?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Neen, het eigendom blijft bij de aanbestedende dienst, echter mag u uiteraard op de geheimhouding vertrouwen.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57</w:t>
            </w:r>
          </w:p>
        </w:tc>
        <w:tc>
          <w:tcPr>
            <w:tcW w:w="1774" w:type="dxa"/>
            <w:shd w:val="clear" w:color="auto" w:fill="F3F3F3"/>
          </w:tcPr>
          <w:p w:rsidR="00D204EF"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Bestek</w:t>
            </w:r>
            <w:r>
              <w:rPr>
                <w:rFonts w:ascii="Verdana" w:hAnsi="Verdana" w:cs="Verdana"/>
                <w:color w:val="000000"/>
                <w:sz w:val="19"/>
                <w:szCs w:val="19"/>
              </w:rPr>
              <w:t xml:space="preserve">, </w:t>
            </w:r>
            <w:r w:rsidRPr="00DC2C89">
              <w:rPr>
                <w:rFonts w:ascii="Verdana" w:hAnsi="Verdana" w:cs="Verdana"/>
                <w:color w:val="000000"/>
                <w:sz w:val="19"/>
                <w:szCs w:val="19"/>
              </w:rPr>
              <w:t xml:space="preserve">par. </w:t>
            </w:r>
            <w:r w:rsidRPr="00683B41">
              <w:rPr>
                <w:rFonts w:ascii="Verdana" w:hAnsi="Verdana" w:cs="Verdana"/>
                <w:color w:val="000000"/>
                <w:sz w:val="19"/>
                <w:szCs w:val="19"/>
              </w:rPr>
              <w:t>5.5</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Een acceptatietest is bedoeld om de aangeboden apparatuur functioneel te testen binnen de infrastructuur van opdrachtgever. De ervaring leert, dat altijd een of meer kleine onvolkomenheden optreden, die in de regel eenvoudig te herstellen zijn en/of het gevolg zijn van specifieke systeemeigenschappen van opdrachtgever. Kunt u derhalve bevestigen dat bij constatering van eventuele onvolkomenheden, leverancier in de gelegenheid zal worden gesteld om deze te herstellen, alvorens de acceptatietest als mislukt zal worden beschouwd?</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Voor zover het hier een eenvoudig herstelbare omissie betreft zoals de AW2012 dit voorschrijft is dit akkoord.  De opdrachtgever zal overigens beoordelen of hier ook inderdaad sprake van is.</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58</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 xml:space="preserve">Bestek, </w:t>
            </w:r>
            <w:r w:rsidRPr="00DC2C89">
              <w:rPr>
                <w:rFonts w:ascii="Verdana" w:hAnsi="Verdana" w:cs="Verdana"/>
                <w:color w:val="000000"/>
                <w:sz w:val="19"/>
                <w:szCs w:val="19"/>
              </w:rPr>
              <w:t xml:space="preserve">par. </w:t>
            </w:r>
            <w:r w:rsidRPr="00683B41">
              <w:rPr>
                <w:rFonts w:ascii="Verdana" w:hAnsi="Verdana" w:cs="Verdana"/>
                <w:color w:val="000000"/>
                <w:sz w:val="19"/>
                <w:szCs w:val="19"/>
              </w:rPr>
              <w:t>5.5</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geeft aan dat, in geval van het niet slagen van de POC, deze wordt herhaald met de best scorende volgende leverancier in rangorde. De scores van leveranciers zijn in een relatieve beoordeling zoals u hanteert echter afhankelijk van elkaar. Dat betekent dat de nummer 2 in de oorspronkelijke rangorde niet persé de hoogst scorende leverancier van de overgebleven inschrijvingen is. Kunt u derhalve bevestigen dat, alvorens een nieuwe POC te starten, een herbeoordeling zal plaatsvinden ter bepaling van de dan economisch meest voordelige inschrijving?</w:t>
            </w:r>
          </w:p>
        </w:tc>
        <w:tc>
          <w:tcPr>
            <w:tcW w:w="3087" w:type="dxa"/>
            <w:shd w:val="clear" w:color="auto" w:fill="F3F3F3"/>
          </w:tcPr>
          <w:p w:rsidR="00D204EF" w:rsidRPr="009C2C67" w:rsidRDefault="00D204EF" w:rsidP="008D5F32">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Er is geen sprake van een relatieve beoordeling in deze aanbesteding, Aanbestedende dienst begrijpt uw vraag derhalve niet.  Als blijkt dat de hoogst scorende een onjuiste inschrijving heeft ingediend moet deze gezien worden als niet ingediend. Uw vraag kunnen wij daarom niet beantwoorden.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59</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Conceptovereenkomst</w:t>
            </w:r>
          </w:p>
          <w:p w:rsidR="00D204EF" w:rsidRDefault="00D204EF" w:rsidP="00683B41">
            <w:pPr>
              <w:tabs>
                <w:tab w:val="left" w:pos="0"/>
              </w:tabs>
              <w:jc w:val="both"/>
              <w:rPr>
                <w:rFonts w:ascii="Verdana" w:hAnsi="Verdana" w:cs="Verdana"/>
                <w:color w:val="000000"/>
                <w:sz w:val="19"/>
                <w:szCs w:val="19"/>
              </w:rPr>
            </w:pP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Kunt u bevestigen dat de opdrachtnemer, met welke als gevolg van deze aanbesteding een overeenkomst wordt gesloten, gedurende de looptijd van de overeenkomst exclusiviteit wordt geboden ten aanzien van de diensten en leveringen binnen de scope van deze overeenkomst aan opdrachtgever?</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Neen.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60</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Conceptovereenkomst</w:t>
            </w:r>
          </w:p>
          <w:p w:rsidR="00D204EF" w:rsidRPr="00DC2C89"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3.1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Kunt u bevestigen dat de looptijd als genoemd in het Aanbestedingsdocument onder 1.3, te weten 48 maanden + 2 maal 12 maanden, leidend is?</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Zie antwoord vraag 29.</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61</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Conceptovereenkomst</w:t>
            </w:r>
          </w:p>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 xml:space="preserve">3.2; </w:t>
            </w:r>
          </w:p>
          <w:p w:rsidR="00D204EF" w:rsidRPr="00DC2C89"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AIV 4.2, AIV 24</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 xml:space="preserve">Leverancier is van oordeel dat een overeenkomst voor bepaalde tijd met zich meebrengt dat zij erop mag en moet kunnen vertrouwen dat, behoudens toerekenbare tekortkomingen of uitzonderlijke omstandigheden, de looptijd van de overeenkomst wordt gerespecteerd, ook bij verlenging voor bepaalde tijd. Om die reden verzoekt Leverancier u deze bepaling buiten toepassing te verklaren. Bent u daartoe bereid? </w:t>
            </w:r>
          </w:p>
          <w:p w:rsidR="00D204EF" w:rsidRPr="00683B41" w:rsidRDefault="00D204EF" w:rsidP="00683B41">
            <w:pPr>
              <w:tabs>
                <w:tab w:val="left" w:pos="0"/>
              </w:tabs>
              <w:jc w:val="both"/>
              <w:rPr>
                <w:rFonts w:ascii="Verdana" w:hAnsi="Verdana" w:cs="Verdana"/>
                <w:color w:val="000000"/>
                <w:sz w:val="19"/>
                <w:szCs w:val="19"/>
              </w:rPr>
            </w:pPr>
          </w:p>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Zo nee, verzoekt leverancier u deze bepaling te nuanceren met de aanvulling van een schadevergoedingsplicht jegens Leverancier van ten minste alle resterende huurtermijnen wanneer de beëindiging niet het gevolg is van het bereiken van de expiratiedatum of toerekenbare tekortkoming. Bent u hiertoe bereid?</w:t>
            </w:r>
          </w:p>
        </w:tc>
        <w:tc>
          <w:tcPr>
            <w:tcW w:w="3087" w:type="dxa"/>
            <w:shd w:val="clear" w:color="auto" w:fill="F3F3F3"/>
          </w:tcPr>
          <w:p w:rsidR="00D204EF"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Dit is te ruim geformuleerd en derhalve niet akkoord.</w:t>
            </w:r>
          </w:p>
          <w:p w:rsidR="00D204EF" w:rsidRDefault="00D204EF" w:rsidP="00683B41">
            <w:pPr>
              <w:tabs>
                <w:tab w:val="left" w:pos="0"/>
              </w:tabs>
              <w:jc w:val="both"/>
              <w:rPr>
                <w:rFonts w:asciiTheme="minorHAnsi" w:hAnsiTheme="minorHAnsi" w:cs="Verdana"/>
                <w:color w:val="000000"/>
                <w:sz w:val="19"/>
                <w:szCs w:val="19"/>
              </w:rPr>
            </w:pPr>
          </w:p>
          <w:p w:rsidR="00D204EF" w:rsidRDefault="00D204EF" w:rsidP="00683B41">
            <w:pPr>
              <w:tabs>
                <w:tab w:val="left" w:pos="0"/>
              </w:tabs>
              <w:jc w:val="both"/>
              <w:rPr>
                <w:rFonts w:asciiTheme="minorHAnsi" w:hAnsiTheme="minorHAnsi" w:cs="Verdana"/>
                <w:color w:val="000000"/>
                <w:sz w:val="19"/>
                <w:szCs w:val="19"/>
              </w:rPr>
            </w:pPr>
          </w:p>
          <w:p w:rsidR="00D204EF" w:rsidRDefault="00D204EF" w:rsidP="00683B41">
            <w:pPr>
              <w:tabs>
                <w:tab w:val="left" w:pos="0"/>
              </w:tabs>
              <w:jc w:val="both"/>
              <w:rPr>
                <w:rFonts w:asciiTheme="minorHAnsi" w:hAnsiTheme="minorHAnsi" w:cs="Verdana"/>
                <w:color w:val="000000"/>
                <w:sz w:val="19"/>
                <w:szCs w:val="19"/>
              </w:rPr>
            </w:pPr>
          </w:p>
          <w:p w:rsidR="00D204EF" w:rsidRDefault="00D204EF" w:rsidP="00683B41">
            <w:pPr>
              <w:tabs>
                <w:tab w:val="left" w:pos="0"/>
              </w:tabs>
              <w:jc w:val="both"/>
              <w:rPr>
                <w:rFonts w:asciiTheme="minorHAnsi" w:hAnsiTheme="minorHAnsi" w:cs="Verdana"/>
                <w:color w:val="000000"/>
                <w:sz w:val="19"/>
                <w:szCs w:val="19"/>
              </w:rPr>
            </w:pPr>
          </w:p>
          <w:p w:rsidR="00D204EF" w:rsidRDefault="00D204EF" w:rsidP="00FA6442">
            <w:pPr>
              <w:tabs>
                <w:tab w:val="left" w:pos="0"/>
              </w:tabs>
              <w:jc w:val="both"/>
              <w:rPr>
                <w:rFonts w:asciiTheme="minorHAnsi" w:hAnsiTheme="minorHAnsi" w:cs="Verdana"/>
                <w:color w:val="000000"/>
                <w:sz w:val="19"/>
                <w:szCs w:val="19"/>
              </w:rPr>
            </w:pPr>
          </w:p>
          <w:p w:rsidR="00D204EF" w:rsidRPr="009C2C67" w:rsidRDefault="00D204EF" w:rsidP="00FA6442">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Nee.</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62</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Conceptovereenkomst</w:t>
            </w:r>
          </w:p>
          <w:p w:rsidR="00D204EF" w:rsidRPr="00DC2C89"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3.4.a</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Kunt u bevestigen dat de ontbindingsbevoegdheid in deze bepaling enkel aan Partijen toekomt indien de toerekenbare tekortkoming in de nakoming naar aard ontbinding rechtvaardigt?</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correct.</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63</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Conceptovereenkomst</w:t>
            </w:r>
          </w:p>
          <w:p w:rsidR="00D204EF" w:rsidRPr="00DC2C89"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9.2; 15.2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Zou u deze reglementen bij de eerstvolgende Nota van Inlichten willen verstrekken?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Deze worden aan de opdrachtnemer verstrekt na gunning.</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64</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Conceptovereenkomst</w:t>
            </w:r>
          </w:p>
          <w:p w:rsidR="00D204EF" w:rsidRPr="00DC2C89"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13.4 (materiële schade)</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Middels dit artikel limiteert u de aansprakelijkheid weliswaar per gebeurtenis, maar niet per jaar. Alle in de markt gangbare verzekeringen kennen echter, naast een maximale uitkering per gebeurtenis, ook een maximale uitkering per jaar. De aansprakelijkheid zoals deze nu voorligt, is daarmee onverzekerbaar voor leveranciers. Daarmee worden zij gedwongen onacceptabele financiële risico’s te nemen. Bent u in alle redelijkheid bereid om, zoals gebruikelijk en aansluitend bij de gangbare verzekeringsvormen, de aansprakelijkheid te limiteren tot een bedrag van tweemaal de jaarlijkse opdrachtwaarde per gebeurtenis, met een absoluut maximum van EUR 500.000 per gebeurtenis en EUR 1.000.000 per jaar?</w:t>
            </w:r>
          </w:p>
        </w:tc>
        <w:tc>
          <w:tcPr>
            <w:tcW w:w="3087" w:type="dxa"/>
            <w:shd w:val="clear" w:color="auto" w:fill="F3F3F3"/>
          </w:tcPr>
          <w:p w:rsidR="00D204EF" w:rsidRPr="009C2C67" w:rsidRDefault="00D204EF" w:rsidP="00827F7D">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In artikel 13.4 staat wel degelijk PER JAAR aangegeven, de bedragen zullen NIET worden aangepast.</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65</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Conceptovereenkomst</w:t>
            </w:r>
          </w:p>
          <w:p w:rsidR="00D204EF" w:rsidRPr="00DC2C89"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14.2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Aangezien het risico op verlies en/of beschadiging van de configuraties overgaat op opdrachtgever na aflevering en opdrachtnemer vanaf dat moment geen invloed meer kan uitoefenen op de apparatuur, is het niet gebruikelijk dat leverancier de apparatuur verzekert. Bent u bereid om deze eis tot verzekering van apparatuur te laten vallen en de apparatuur als opdrachtgever zelf te verzekeren?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Neen.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66</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Conceptovereenkomst</w:t>
            </w:r>
          </w:p>
          <w:p w:rsidR="00D204EF" w:rsidRPr="00DC2C89"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20.2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Er is in het kader van onderhavige opdracht geen sprake van een koopovereenkomst met grensoverschrijdend karakter. Kunt u derhalve bevestigen dat de toepasselijkheid van het Weens Koopverdrag (CISG) op deze overeenkomst is uitgesloten?</w:t>
            </w:r>
          </w:p>
        </w:tc>
        <w:tc>
          <w:tcPr>
            <w:tcW w:w="3087" w:type="dxa"/>
            <w:shd w:val="clear" w:color="auto" w:fill="F3F3F3"/>
          </w:tcPr>
          <w:p w:rsidR="00D204EF" w:rsidRPr="009C2C67" w:rsidRDefault="00D204EF" w:rsidP="002A4B2E">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Art 20.2 zegt dat het Nederlands recht van toepassing is.</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67</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Inschrijver is akkoord met de toepasselijkheid van de inkoopvoorwaarden voor deze overeenkomst en daaronder vallende bestellingen/nadere overeenkomsten, maar kan daar niet nu bij voorbaat reeds mee instemmen voor toekomstige, nog af te sluiten overeenkomsten. Deze kunnen immers hele andere opdrachten betreffen dan onderhavige overeenkomst. Kunt u derhalve bevestigen dat deze voorwaarden slechts op deze overeenkomst en de daaronder vallende bestellingen/nadere overeenkomsten van toepassing zijn en dat de toepasselijkheid daarvan voor toekomstige overeenkomsten steeds separaat overeen zal worden gekomen?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De inkoopvoorwaarden zien alleen op deze overeenkomst.</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68</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3</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Kunt u bevestigen dat de overeenkomst eerst tot stand komt na ondertekening daarvan door rechtsgeldig bevoegde vertegenwoordigers van beide partijen?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Het betreft een raamovereenkomst, en ja dat is correct.</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69</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6.2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Tot het moment dat de prestatie gereed is, heeft een keuring geen toegevoegde waarde. Daarnaast is het company policy van inschrijver om geen toegang te verlenen tot locaties waar het productieproces plaatsvindt, ter bescherming van bedrijfsgevoelige informatie (bedrijfsprocessen, R&amp;D-gegevens e.d.). Bent u derhalve bereid de keuringsbevoegdheid te beperken tot een keuringsrecht vanaf het moment van levering tot het moment van acceptatie van de producten?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70</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8</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Bij een overeenkomst voor de levering van apparatuur worden geen voor intellectueel eigendom vatbare zaken geleverd of overgedragen. Kunt u bevestigen dat u slechts een niet-exclusief niet-overdraagbaar gebruiksrecht voor de duur van de overeenkomst wenst ten aanzien van het aangebodene, waarbij het (industrieel en intellectueel) eigendomsrecht geheel bij leverancier blijft?</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71</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9</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Kunt u bevestigen dat voorgestelde wijzigingen eerst gelden, nadat partijen daarover schriftelijk overeenstemming hebben bereikt?</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correct.</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72</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11.1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Deze opdracht betreft geen klassieke levering, doch een dienst waarbij o.a. apparaten worden meegeleverd. Deze moeten echter werkend op uw systeem gebruiksklaar worden geïnstalleerd, waarbij allerhande showstoppers (welke ook toerekenbaar aan opdrachtgever kunnen zijn dan wel waarvan niet duidelijk is aan wie deze toerekenbaar zijn) kunnen optreden. Het is dan ook niet gebruikelijk levertermijnen in dezen als fatale termijnen aan te merken. Hoewel inschrijver begrip kan opbrengen voor fatale termijnen verzoekt zij u er op grond van voorgaande mee in te stemmen dat er een ingebrekestelling en een redelijke hersteltermijn vooraf gaat aan het intreden van verzuim alsmede het inroepen van de aan u toekomende rechten daarbij. Bent u hiertoe bereid?</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Neen.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73</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14.4 e.a.</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Kunt u bevestigen dat de vrijwaringsbepalingen alleen gelden indien en voor zover de aanspraken vallend onder de vrijwaring toerekenbaar zijn aan leverancier, opdrachtgever deze terstond aan leverancier heeft gemeld en opdrachtgever de inhoudelijke behandeling van deze aanspraken volledig overlaat aan leverancier?</w:t>
            </w:r>
          </w:p>
        </w:tc>
        <w:tc>
          <w:tcPr>
            <w:tcW w:w="3087" w:type="dxa"/>
            <w:shd w:val="clear" w:color="auto" w:fill="F3F3F3"/>
          </w:tcPr>
          <w:p w:rsidR="00D204EF" w:rsidRPr="009C2C67" w:rsidRDefault="00D204EF" w:rsidP="002A4B2E">
            <w:pPr>
              <w:tabs>
                <w:tab w:val="left" w:pos="0"/>
              </w:tabs>
              <w:jc w:val="both"/>
              <w:rPr>
                <w:rFonts w:asciiTheme="minorHAnsi" w:hAnsiTheme="minorHAnsi" w:cs="Verdana"/>
                <w:color w:val="000000"/>
                <w:sz w:val="19"/>
                <w:szCs w:val="19"/>
              </w:rPr>
            </w:pPr>
            <w:r w:rsidRPr="002A4B2E">
              <w:rPr>
                <w:rFonts w:asciiTheme="minorHAnsi" w:hAnsiTheme="minorHAnsi" w:cs="Verdana"/>
                <w:sz w:val="20"/>
              </w:rPr>
              <w:t>Dat is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74</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18.3</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Inschrijver verzoekt u enkel gebruik te maken van uw opschortingsbevoegdheid indien de juistheid van een factuur wordt bestreden, u dit kenbaar heeft gemaakt aan Inschrijver en enkel voor het deel dat betwist wordt. Kunt u hiermee instemmen?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75</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21.1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Bij een huurovereenkomst voor hardware is geen sprake van overdracht van eigendom. Kunt u derhalve bevestigen dat dit artikel op dat punt niet van toepassing is?</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76</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21.1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Het is niet redelijk dat het risico ook na levering bij opdrachtnemer blijft liggen. Het geleverde is dan immers niet langer binnen de feitelijke beschikkingsmacht van opdrachtnemer en deze kan dan ook niets meer doen om het risico te beperken/handhaven. Kunt u derhalve bevestigen dat het risico bij levering overgaat op opdrachtgever?</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NIET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77</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23.1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verzoekt inschrijver regels en voorschriften te accepteren, die inschrijver niet kent en ook niet heeft ingezien. Inschrijver is in beginsel bereid specifieke voorschriften van opdrachtgever op dienst locaties te accepteren, maar zou graag vooraf de mogelijkheid krijgen om deze te bestuderen en eventueel vragen te stellen. Bent u bereid deze voorschriften met de nota van inlichtingen te verstrekken?</w:t>
            </w:r>
          </w:p>
        </w:tc>
        <w:tc>
          <w:tcPr>
            <w:tcW w:w="3087" w:type="dxa"/>
            <w:shd w:val="clear" w:color="auto" w:fill="F3F3F3"/>
          </w:tcPr>
          <w:p w:rsidR="00D204EF"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Deze worden aan de opdrachtnemer na gunning afgegeven.</w:t>
            </w:r>
          </w:p>
          <w:p w:rsidR="00D204EF" w:rsidRDefault="00D204EF" w:rsidP="00683B41">
            <w:pPr>
              <w:tabs>
                <w:tab w:val="left" w:pos="0"/>
              </w:tabs>
              <w:jc w:val="both"/>
              <w:rPr>
                <w:rFonts w:asciiTheme="minorHAnsi" w:hAnsiTheme="minorHAnsi" w:cs="Verdana"/>
                <w:color w:val="000000"/>
                <w:sz w:val="19"/>
                <w:szCs w:val="19"/>
              </w:rPr>
            </w:pPr>
          </w:p>
          <w:p w:rsidR="00D204EF" w:rsidRPr="009C2C67" w:rsidRDefault="00D204EF" w:rsidP="00683B41">
            <w:pPr>
              <w:tabs>
                <w:tab w:val="left" w:pos="0"/>
              </w:tabs>
              <w:jc w:val="both"/>
              <w:rPr>
                <w:rFonts w:asciiTheme="minorHAnsi" w:hAnsiTheme="minorHAnsi" w:cs="Verdana"/>
                <w:color w:val="000000"/>
                <w:sz w:val="19"/>
                <w:szCs w:val="19"/>
              </w:rPr>
            </w:pP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78</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23.3</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Inschrijver zal, indien zij de uit de aanbesteding volgende opdracht gegund krijgt, deze conform de overeengekomen voorwaarden en specificaties uitvoeren. Om dat waar te kunnen maken, wenst zij wel zelf te kunnen bepalen met welk personeel zij deze verplichting nakomt. Bent u derhalve bereid deze bepaling buiten toepassing te verklaren?</w:t>
            </w:r>
          </w:p>
        </w:tc>
        <w:tc>
          <w:tcPr>
            <w:tcW w:w="3087" w:type="dxa"/>
            <w:shd w:val="clear" w:color="auto" w:fill="F3F3F3"/>
          </w:tcPr>
          <w:p w:rsidR="00D204EF" w:rsidRPr="009C2C67" w:rsidRDefault="00D204EF" w:rsidP="00105F0D">
            <w:pPr>
              <w:tabs>
                <w:tab w:val="left" w:pos="0"/>
              </w:tabs>
              <w:jc w:val="both"/>
              <w:rPr>
                <w:rFonts w:asciiTheme="minorHAnsi" w:hAnsiTheme="minorHAnsi" w:cs="Verdana"/>
                <w:color w:val="000000"/>
                <w:sz w:val="19"/>
                <w:szCs w:val="19"/>
              </w:rPr>
            </w:pPr>
            <w:r w:rsidRPr="00105F0D">
              <w:rPr>
                <w:rFonts w:asciiTheme="minorHAnsi" w:hAnsiTheme="minorHAnsi" w:cs="Verdana"/>
                <w:color w:val="000000"/>
                <w:sz w:val="19"/>
                <w:szCs w:val="19"/>
              </w:rPr>
              <w:t>Dat is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79</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Inkoopvoorwaarden</w:t>
            </w:r>
          </w:p>
          <w:p w:rsidR="00D204EF" w:rsidRPr="00DC2C89" w:rsidRDefault="00D204EF" w:rsidP="00683B41">
            <w:pPr>
              <w:tabs>
                <w:tab w:val="left" w:pos="0"/>
              </w:tabs>
              <w:jc w:val="both"/>
              <w:rPr>
                <w:rFonts w:ascii="Verdana" w:hAnsi="Verdana" w:cs="Verdana"/>
                <w:color w:val="000000"/>
                <w:sz w:val="19"/>
                <w:szCs w:val="19"/>
              </w:rPr>
            </w:pPr>
            <w:r w:rsidRPr="00DC2C89">
              <w:rPr>
                <w:rFonts w:ascii="Verdana" w:hAnsi="Verdana" w:cs="Verdana"/>
                <w:color w:val="000000"/>
                <w:sz w:val="19"/>
                <w:szCs w:val="19"/>
              </w:rPr>
              <w:t>Art. 25.1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Inschrijver heeft begrip voor uw recht om de overeenkomst in de in dit artikel genoemde gevallen te ontbinden. Er kan echter ook sprake zijn van verschuivingen binnen de vennootschapsrechtelijke structuur van inschrijver, welke onder deze bepaling zouden kunnen vallen. Mag Inschrijver erop vertrouwen dat deze ontbindingsbevoegdheid enkel wordt toegepast wanneer de beslissende zeggenschap over inschrijver buiten het concernverband komt te liggen?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80</w:t>
            </w:r>
          </w:p>
        </w:tc>
        <w:tc>
          <w:tcPr>
            <w:tcW w:w="1774" w:type="dxa"/>
            <w:shd w:val="clear" w:color="auto" w:fill="F3F3F3"/>
          </w:tcPr>
          <w:p w:rsidR="00D204EF" w:rsidRPr="00DC2C89"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Conceptovereenkomst 11.5</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Bent u bereid deze bepaling aan te passen zodat een dergelijke vertraging enkel voor rekening van leverancier komt indien de oorzaak van de niet-acceptatie van de factuur aan Leverancier is toe te rekenen?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81</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Bestek 4.3 Criterium 3: Prijs</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stelt als eis dat de afdrukprijzen vast zijn voor de gehele contractperiode inclusief de optiejaren. Het is gebruikelijk dat dit geldt voor de prijzen van de aangeboden apparatuur. Deze zijn vast voor de looptijd van de overeenkomst en worden niet geïndexeerd. De prijzen voor de service zijn echter voor alle Inschrijvers aan inflatie onderhevig. Daarom is het gebruikelijk dat alleen de afdrukprijzen eenmaal per jaar mogen worden geïndexeerd tot maximaal het prijsindexcijfer zoals gepubliceerd door het CBS. Gaat u hiermee akkoord?</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 xml:space="preserve">Neen…de prijzen dienen vast te zijn. Met al jarenlange verder dalende prijzen is dit een proportionele eis. </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82</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PEW d.4 / d.6, ; Overeenkomst 12.2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Leverancier is van mening dat boetes niet bijdragen aan een goede samenwerking en partnership tussen beide partijen. Ook drijven deze de prijs onnodig op, daar leverancier hiervoor risico’s dient te verdisconteren in de tarieven. Dit terwijl de te sluiten overeenkomst alsmede het genoemde wettelijke stelsel van verbintenissenrecht in Nederland voldoende mogelijkheden bieden om nakoming, ontbinding en/of schadevergoeding te vorderen. Bent u bereid deze boetebepaling te laten vervallen?</w:t>
            </w:r>
          </w:p>
        </w:tc>
        <w:tc>
          <w:tcPr>
            <w:tcW w:w="3087" w:type="dxa"/>
            <w:shd w:val="clear" w:color="auto" w:fill="F3F3F3"/>
          </w:tcPr>
          <w:p w:rsidR="00D204EF"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Neen.</w:t>
            </w:r>
          </w:p>
          <w:p w:rsidR="00D204EF" w:rsidRPr="009C2C67" w:rsidRDefault="00D204EF" w:rsidP="00683B41">
            <w:pPr>
              <w:tabs>
                <w:tab w:val="left" w:pos="0"/>
              </w:tabs>
              <w:jc w:val="both"/>
              <w:rPr>
                <w:rFonts w:asciiTheme="minorHAnsi" w:hAnsiTheme="minorHAnsi" w:cs="Verdana"/>
                <w:color w:val="000000"/>
                <w:sz w:val="19"/>
                <w:szCs w:val="19"/>
              </w:rPr>
            </w:pP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83</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 xml:space="preserve">Bijlage 2 / </w:t>
            </w:r>
            <w:r w:rsidRPr="0064527D">
              <w:rPr>
                <w:rFonts w:ascii="Verdana" w:hAnsi="Verdana" w:cs="Verdana"/>
                <w:color w:val="000000"/>
                <w:sz w:val="19"/>
                <w:szCs w:val="19"/>
              </w:rPr>
              <w:t>d.6</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4527D">
              <w:rPr>
                <w:rFonts w:ascii="Verdana" w:hAnsi="Verdana" w:cs="Verdana"/>
                <w:color w:val="000000"/>
                <w:sz w:val="19"/>
                <w:szCs w:val="19"/>
              </w:rPr>
              <w:t>De hoogte van de veiligheidsvoorraad is mede afhankelijk van de communicatie met uw service desk. Kunt u verklaren dat wanneer wij niet aan eis a.5 kunnen voldoen door het niet tijdig melden van uw Servicedesk, eis d.6 niet van toepassing is?</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correct.</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84</w:t>
            </w:r>
          </w:p>
        </w:tc>
        <w:tc>
          <w:tcPr>
            <w:tcW w:w="1774" w:type="dxa"/>
            <w:shd w:val="clear" w:color="auto" w:fill="F3F3F3"/>
          </w:tcPr>
          <w:p w:rsidR="00D204EF" w:rsidRDefault="00D204EF" w:rsidP="00683B41">
            <w:pPr>
              <w:tabs>
                <w:tab w:val="left" w:pos="0"/>
              </w:tabs>
              <w:jc w:val="both"/>
              <w:rPr>
                <w:rFonts w:ascii="Verdana" w:hAnsi="Verdana" w:cs="Verdana"/>
                <w:color w:val="000000"/>
                <w:sz w:val="19"/>
                <w:szCs w:val="19"/>
              </w:rPr>
            </w:pPr>
            <w:r w:rsidRPr="00BD1AA4">
              <w:rPr>
                <w:rFonts w:ascii="Verdana" w:hAnsi="Verdana" w:cs="Verdana"/>
                <w:color w:val="000000"/>
                <w:sz w:val="19"/>
                <w:szCs w:val="19"/>
              </w:rPr>
              <w:t>Bijlage 2</w:t>
            </w:r>
            <w:r>
              <w:rPr>
                <w:rFonts w:ascii="Verdana" w:hAnsi="Verdana" w:cs="Verdana"/>
                <w:color w:val="000000"/>
                <w:sz w:val="19"/>
                <w:szCs w:val="19"/>
              </w:rPr>
              <w:t xml:space="preserve"> /</w:t>
            </w:r>
            <w:r w:rsidRPr="00BD1AA4">
              <w:rPr>
                <w:rFonts w:ascii="Verdana" w:hAnsi="Verdana" w:cs="Verdana"/>
                <w:color w:val="000000"/>
                <w:sz w:val="19"/>
                <w:szCs w:val="19"/>
              </w:rPr>
              <w:t xml:space="preserve"> </w:t>
            </w:r>
            <w:r>
              <w:rPr>
                <w:rFonts w:ascii="Verdana" w:hAnsi="Verdana" w:cs="Verdana"/>
                <w:color w:val="000000"/>
                <w:sz w:val="19"/>
                <w:szCs w:val="19"/>
              </w:rPr>
              <w:t>a</w:t>
            </w:r>
            <w:r w:rsidRPr="00BD1AA4">
              <w:rPr>
                <w:rFonts w:ascii="Verdana" w:hAnsi="Verdana" w:cs="Verdana"/>
                <w:color w:val="000000"/>
                <w:sz w:val="19"/>
                <w:szCs w:val="19"/>
              </w:rPr>
              <w:t>.5</w:t>
            </w:r>
          </w:p>
        </w:tc>
        <w:tc>
          <w:tcPr>
            <w:tcW w:w="7331" w:type="dxa"/>
            <w:shd w:val="clear" w:color="auto" w:fill="F3F3F3"/>
          </w:tcPr>
          <w:p w:rsidR="00D204EF" w:rsidRPr="0064527D" w:rsidRDefault="00D204EF" w:rsidP="00683B41">
            <w:pPr>
              <w:tabs>
                <w:tab w:val="left" w:pos="0"/>
              </w:tabs>
              <w:jc w:val="both"/>
              <w:rPr>
                <w:rFonts w:ascii="Verdana" w:hAnsi="Verdana" w:cs="Verdana"/>
                <w:color w:val="000000"/>
                <w:sz w:val="19"/>
                <w:szCs w:val="19"/>
              </w:rPr>
            </w:pPr>
            <w:r w:rsidRPr="00BD1AA4">
              <w:rPr>
                <w:rFonts w:ascii="Verdana" w:hAnsi="Verdana" w:cs="Verdana"/>
                <w:color w:val="000000"/>
                <w:sz w:val="19"/>
                <w:szCs w:val="19"/>
              </w:rPr>
              <w:t>Waarom wil opdrachtgever geen automatische melding naar opdrachtnemer?</w:t>
            </w:r>
          </w:p>
        </w:tc>
        <w:tc>
          <w:tcPr>
            <w:tcW w:w="3087" w:type="dxa"/>
            <w:shd w:val="clear" w:color="auto" w:fill="F3F3F3"/>
          </w:tcPr>
          <w:p w:rsidR="00D204EF" w:rsidRPr="00FA6442" w:rsidRDefault="00D204EF" w:rsidP="00FA6442">
            <w:pPr>
              <w:tabs>
                <w:tab w:val="left" w:pos="0"/>
              </w:tabs>
              <w:jc w:val="both"/>
              <w:rPr>
                <w:rFonts w:asciiTheme="minorHAnsi" w:hAnsiTheme="minorHAnsi" w:cs="Verdana"/>
                <w:color w:val="000000"/>
                <w:sz w:val="19"/>
                <w:szCs w:val="19"/>
              </w:rPr>
            </w:pPr>
            <w:r w:rsidRPr="00FA6442">
              <w:rPr>
                <w:rFonts w:asciiTheme="minorHAnsi" w:hAnsiTheme="minorHAnsi" w:cs="Verdana"/>
                <w:color w:val="000000"/>
                <w:sz w:val="19"/>
                <w:szCs w:val="19"/>
              </w:rPr>
              <w:t xml:space="preserve">Opdrachtgever wil wel automatisch een melding. Opdrachtgever wil niet dat poorten open gezet worden, zodat opdrachtnemer in het systeem kan zonder medeweten van opdrachtgever. </w:t>
            </w:r>
          </w:p>
          <w:p w:rsidR="00D204EF" w:rsidRPr="009C2C67" w:rsidRDefault="00D204EF" w:rsidP="00FA6442">
            <w:pPr>
              <w:tabs>
                <w:tab w:val="left" w:pos="0"/>
              </w:tabs>
              <w:jc w:val="both"/>
              <w:rPr>
                <w:rFonts w:asciiTheme="minorHAnsi" w:hAnsiTheme="minorHAnsi" w:cs="Verdana"/>
                <w:color w:val="000000"/>
                <w:sz w:val="19"/>
                <w:szCs w:val="19"/>
              </w:rPr>
            </w:pP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85</w:t>
            </w:r>
          </w:p>
        </w:tc>
        <w:tc>
          <w:tcPr>
            <w:tcW w:w="1774" w:type="dxa"/>
            <w:shd w:val="clear" w:color="auto" w:fill="F3F3F3"/>
          </w:tcPr>
          <w:p w:rsidR="00D204EF" w:rsidRPr="00BD1AA4"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Aanbestedingsdocument 1.3</w:t>
            </w:r>
          </w:p>
        </w:tc>
        <w:tc>
          <w:tcPr>
            <w:tcW w:w="7331" w:type="dxa"/>
            <w:shd w:val="clear" w:color="auto" w:fill="F3F3F3"/>
          </w:tcPr>
          <w:p w:rsidR="00D204EF" w:rsidRPr="00BD1AA4"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geeft aan dat er sprake is van 1 server en dat alle gemeentes in 1 netwerk zitten. Houdt dit in dat inschrijver er van uit kan gaan dat er voor de follow-me software oplossing ook maar 1 print server ingericht dient te worden?</w:t>
            </w:r>
          </w:p>
        </w:tc>
        <w:tc>
          <w:tcPr>
            <w:tcW w:w="3087" w:type="dxa"/>
            <w:shd w:val="clear" w:color="auto" w:fill="F3F3F3"/>
          </w:tcPr>
          <w:p w:rsidR="00D204EF" w:rsidRPr="00FA6442" w:rsidRDefault="00D204EF" w:rsidP="00FA6442">
            <w:pPr>
              <w:tabs>
                <w:tab w:val="left" w:pos="0"/>
              </w:tabs>
              <w:jc w:val="both"/>
              <w:rPr>
                <w:rFonts w:asciiTheme="minorHAnsi" w:hAnsiTheme="minorHAnsi" w:cs="Verdana"/>
                <w:color w:val="000000"/>
                <w:sz w:val="19"/>
                <w:szCs w:val="19"/>
              </w:rPr>
            </w:pPr>
            <w:r w:rsidRPr="00FA6442">
              <w:rPr>
                <w:rFonts w:asciiTheme="minorHAnsi" w:hAnsiTheme="minorHAnsi" w:cs="Verdana"/>
                <w:color w:val="000000"/>
                <w:sz w:val="19"/>
                <w:szCs w:val="19"/>
              </w:rPr>
              <w:t xml:space="preserve">De BUCH gemeenten zijn bezig om een nieuwe omgeving op te zetten. De andere 4 omgevingen blijven voorlopig ook bestaan. Uiteindelijk worden de software pakketten van de 4 omgevingen allemaal omgezet naar de nieuwe omgeving. </w:t>
            </w:r>
          </w:p>
          <w:p w:rsidR="00D204EF" w:rsidRPr="00FA6442" w:rsidRDefault="00D204EF" w:rsidP="00FA6442">
            <w:pPr>
              <w:tabs>
                <w:tab w:val="left" w:pos="0"/>
              </w:tabs>
              <w:jc w:val="both"/>
              <w:rPr>
                <w:rFonts w:asciiTheme="minorHAnsi" w:hAnsiTheme="minorHAnsi" w:cs="Verdana"/>
                <w:color w:val="000000"/>
                <w:sz w:val="19"/>
                <w:szCs w:val="19"/>
              </w:rPr>
            </w:pPr>
            <w:r w:rsidRPr="00FA6442">
              <w:rPr>
                <w:rFonts w:asciiTheme="minorHAnsi" w:hAnsiTheme="minorHAnsi" w:cs="Verdana"/>
                <w:color w:val="000000"/>
                <w:sz w:val="19"/>
                <w:szCs w:val="19"/>
              </w:rPr>
              <w:t xml:space="preserve">De 5 omgevingen zijn wel aan elkaar gekoppeld. </w:t>
            </w:r>
          </w:p>
          <w:p w:rsidR="00D204EF" w:rsidRPr="009C2C67" w:rsidRDefault="00D204EF" w:rsidP="00FA6442">
            <w:pPr>
              <w:tabs>
                <w:tab w:val="left" w:pos="0"/>
              </w:tabs>
              <w:jc w:val="both"/>
              <w:rPr>
                <w:rFonts w:asciiTheme="minorHAnsi" w:hAnsiTheme="minorHAnsi" w:cs="Verdana"/>
                <w:color w:val="000000"/>
                <w:sz w:val="19"/>
                <w:szCs w:val="19"/>
              </w:rPr>
            </w:pPr>
            <w:r w:rsidRPr="00FA6442">
              <w:rPr>
                <w:rFonts w:asciiTheme="minorHAnsi" w:hAnsiTheme="minorHAnsi" w:cs="Verdana"/>
                <w:color w:val="000000"/>
                <w:sz w:val="19"/>
                <w:szCs w:val="19"/>
              </w:rPr>
              <w:t>Wij willen dat uw oplossing werkt in alle 5 omgevingen.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86</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a.5 blz 1 Programma van eisen en wensen</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geeft aan dat de beheersoftware vanuit één systeem per netwerk centraal beheersbaar dient te zijn.  Het is inschrijver niet duidelijk of de beheersoftware dan ook op meerdere netwerken geïnstalleerd dient te worden of dat er sprake is van één centrale beheertool en dat de login credentials bepalen wie waar beheer op kan plegen. Kunt u hier duidelijkheid in geven?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Zie antwoord vraag 85.</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87</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a.15 blz 3 Programma van eisen en wensen</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In verband met de te leveren beheersoftware wil inschrijver graag weten hoeveel gebruikers er per gemeente/netwerk in de active directory aanwezig zijn. Kunt u deze gegevens verstrekken?</w:t>
            </w:r>
          </w:p>
        </w:tc>
        <w:tc>
          <w:tcPr>
            <w:tcW w:w="3087" w:type="dxa"/>
            <w:shd w:val="clear" w:color="auto" w:fill="F3F3F3"/>
          </w:tcPr>
          <w:p w:rsidR="00D204EF" w:rsidRDefault="00D204EF" w:rsidP="00FA6442">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Bergen 388</w:t>
            </w:r>
          </w:p>
          <w:p w:rsidR="00D204EF" w:rsidRDefault="00D204EF" w:rsidP="00FA6442">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Uitgeest 158</w:t>
            </w:r>
            <w:bookmarkStart w:id="2" w:name="_GoBack"/>
            <w:bookmarkEnd w:id="2"/>
          </w:p>
          <w:p w:rsidR="00D204EF" w:rsidRDefault="00D204EF" w:rsidP="00FA6442">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Castricum, 365</w:t>
            </w:r>
          </w:p>
          <w:p w:rsidR="00D204EF" w:rsidRPr="009C2C67" w:rsidRDefault="00D204EF" w:rsidP="00FA6442">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Heiloo 229</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88</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a.24 blz 4 Programma van eisen en wensen</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vraagt om een tijdelijk wachtwoord in te stellen op de MFP. Mag inschrijver aannemen dat het de bedoeling is dat een gebruiker die zijn pas verloren is tijdelijk voorzien kan worden van bijvoorbeeld een pincode binnen de follow-me oplossing?</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OOK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89</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a.59 blz 6 Programma van eisen en wensen</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vraagt OCR middels aanvullende software op de MFP. Mag inschrijver aannemen dat hier ook software op een centrale server voor gebruikt kan worden, met als uitgangspunt dat het voor gebruikers volledig transparant is en hetzelfde werkt als software op de MFP?</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correct.</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90</w:t>
            </w:r>
          </w:p>
        </w:tc>
        <w:tc>
          <w:tcPr>
            <w:tcW w:w="1774" w:type="dxa"/>
            <w:shd w:val="clear" w:color="auto" w:fill="F3F3F3"/>
          </w:tcPr>
          <w:p w:rsidR="00D204EF" w:rsidRPr="009B1282" w:rsidRDefault="00D204EF" w:rsidP="00683B41">
            <w:pPr>
              <w:tabs>
                <w:tab w:val="left" w:pos="0"/>
              </w:tabs>
              <w:jc w:val="both"/>
              <w:rPr>
                <w:rFonts w:ascii="Verdana" w:hAnsi="Verdana" w:cs="Verdana"/>
                <w:color w:val="000000"/>
                <w:sz w:val="19"/>
                <w:szCs w:val="19"/>
                <w:lang w:val="en-US"/>
              </w:rPr>
            </w:pPr>
            <w:r w:rsidRPr="009B1282">
              <w:rPr>
                <w:rFonts w:ascii="Verdana" w:hAnsi="Verdana" w:cs="Verdana"/>
                <w:color w:val="000000"/>
                <w:sz w:val="19"/>
                <w:szCs w:val="19"/>
                <w:lang w:val="en-US"/>
              </w:rPr>
              <w:t>Bijlage 1 CO art 3.4 sub b</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Gezien het financiële risico dat Inschrijver op zich neemt, zouden wij dit artikel graag wederkerig van toepassing zien. Kunt u daarmee akkoord gaan?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91</w:t>
            </w:r>
          </w:p>
        </w:tc>
        <w:tc>
          <w:tcPr>
            <w:tcW w:w="1774" w:type="dxa"/>
            <w:shd w:val="clear" w:color="auto" w:fill="F3F3F3"/>
          </w:tcPr>
          <w:p w:rsidR="00D204EF" w:rsidRPr="009B1282" w:rsidRDefault="00D204EF" w:rsidP="00683B41">
            <w:pPr>
              <w:tabs>
                <w:tab w:val="left" w:pos="0"/>
              </w:tabs>
              <w:jc w:val="both"/>
              <w:rPr>
                <w:rFonts w:ascii="Verdana" w:hAnsi="Verdana" w:cs="Verdana"/>
                <w:color w:val="000000"/>
                <w:sz w:val="19"/>
                <w:szCs w:val="19"/>
                <w:lang w:val="en-US"/>
              </w:rPr>
            </w:pPr>
            <w:r w:rsidRPr="009B1282">
              <w:rPr>
                <w:rFonts w:ascii="Verdana" w:hAnsi="Verdana" w:cs="Verdana"/>
                <w:color w:val="000000"/>
                <w:sz w:val="19"/>
                <w:szCs w:val="19"/>
                <w:lang w:val="en-US"/>
              </w:rPr>
              <w:t>Bijlage 1 CO art 5.3 sub b</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In dit artikel worden storingen als gevolg van het gebruik van niet door Inschrijver geadviseerd papier voor rekening en risico gebracht van Inschrijver. Nu Inschrijver niet de gebruiker is van de apparatuur en geen invloed kan uitoefenen op het papier dat door Gemeente wordt gebruikt, lijkt het ons niet redelijk dat papier in dit artikel wordt uitgesloten. Bent u bereid de uitsluiting te verwijderen?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Neen. Opdrachtgever zal lasergeschikt papier aanschaffen en de aangeboden machines moeten dit probleemloos kunnen verwerken. Uiteraard zal opdrachtgever de voorgeschreven bewaarinstructies van de papierleverancier daarbij opvolgen.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92</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Bijlage 1 CO art 6.2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Kunt u bevestigen dat de afspraken tussen partijen slechts dan bindend zijn als deze schriftelijk zijn bevestigd door rechtsgeldig vertegenwoordigers van partijen?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correct.</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93</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Bijlage 1 CO art 10.2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Bent u bereid om de afdrukprijzen te indexeren waarbij indexatie slechts dan is toegestaan na onderling overleg tussen partijen?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Neen.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94</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Bijlage 1 CO art 14.2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Aangezien het risico op verlies en/of beschadiging van de apparatuur op de Gemeente overgaat na acceptatie van de apparatuur en de apparatuur alsdan niet meer binnen de invloedsfeer valt van Inschrijver, is het voor Inschrijver niet mogelijk de apparatuur te verzekeren. Kunt u akkoord gaan met het laten vervallen van de verzekeringsplicht als genoemd in dit artikel?</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Neen.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95</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Bijlage 1 CO art 17.2</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Onze financierings</w:t>
            </w:r>
            <w:r w:rsidRPr="00683B41">
              <w:rPr>
                <w:rFonts w:ascii="Verdana" w:hAnsi="Verdana" w:cs="Verdana"/>
                <w:color w:val="000000"/>
                <w:sz w:val="19"/>
                <w:szCs w:val="19"/>
              </w:rPr>
              <w:softHyphen/>
              <w:t>maatschappij is een 100% dochtermaatschappij van Inschrijver, zodat een eventuele contract</w:t>
            </w:r>
            <w:r w:rsidRPr="00683B41">
              <w:rPr>
                <w:rFonts w:ascii="Verdana" w:hAnsi="Verdana" w:cs="Verdana"/>
                <w:color w:val="000000"/>
                <w:sz w:val="19"/>
                <w:szCs w:val="19"/>
              </w:rPr>
              <w:softHyphen/>
              <w:t>overneming door onze financieringsmaatschappij te allen tijde binnen het concern van Inschrijver blijft en de Gemeente geen ander aanspreekpunt zal kennen dan Inschrijver. Kunt u akkoord gaan met de overdracht van de rechtsverhouding aan onze 100% dochtermaatschappij in het kader van financiering?</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 xml:space="preserve">De raamovereenkomst en de uitvoering zal uitsluitend met de opdrachtnemer worden aangegaan. Het is aan een inschrijver om te bepalen op welke wijze zij inschrijft. Overdracht van de raamovereenkomst zal niet gaan plaatsvinden. </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96</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VNG AIV Art 1 definitie – Aflevering</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Aangezien er sprake zal zijn van lease kan er geen bezit worden verschaft, nu bezitsverschaffing een eigendomsoverdracht van de goederen impliceert. Bent u akkoord met de wijziging van “het bezit van” in “de beschikking over”?</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Er is geen sprake van lease, maar van huur. In dat geval is het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97</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VNG AIV Art 8</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Het intellectueel eigendom van de hardware en software is in handen van leverancier. Inschrijver kan dan ook slechts een niet-exclusief gebruiksrecht verstrekken gedurende de looptijd van de overeenkomst. Uiteraard verkrijgt de Gemeente het intellectueel eigendom van de gemaakte afdrukken. Kunt u daarmee akkoord gaan? Alle overige bepalingen van dit artikel zijn derhalve niet van toepassing. Bent u bereid om deze te laten vervallen?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De opdrachtgever wil ook zeker het volledige intellectuele eigendom behouden van alle informatie die op de MFP achterblijft. Dus een beperking tot alleen de afdrukken is niet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98</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VNG AIV art 14.3</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Aangezien wij onderdeel uitmaken van een concern en een concernverzekering hebben afgesloten die van toepassing is op alle gelieerde ondernemingen binnen Nederland, kunnen wij niet zelfstandig bepalen wat de inhoud is van de verzekering en wat de verzekerde bedragen zijn, etc. Wij garanderen uiteraard dat wij adequaat en afdoende verzekerd zijn voor eventuele aansprakelijkheid onder de overeenkomst tussen Gemeente en Inschrijver. Bent u bereid om dit artikel buiten toepassing te verklaren?</w:t>
            </w:r>
          </w:p>
        </w:tc>
        <w:tc>
          <w:tcPr>
            <w:tcW w:w="3087" w:type="dxa"/>
            <w:shd w:val="clear" w:color="auto" w:fill="F3F3F3"/>
          </w:tcPr>
          <w:p w:rsidR="00D204EF" w:rsidRPr="009C2C67" w:rsidRDefault="00D204EF" w:rsidP="007B26C2">
            <w:pPr>
              <w:tabs>
                <w:tab w:val="left" w:pos="0"/>
              </w:tabs>
              <w:jc w:val="both"/>
              <w:rPr>
                <w:rFonts w:asciiTheme="minorHAnsi" w:hAnsiTheme="minorHAnsi" w:cs="Verdana"/>
                <w:color w:val="000000"/>
                <w:sz w:val="19"/>
                <w:szCs w:val="19"/>
              </w:rPr>
            </w:pPr>
            <w:r w:rsidRPr="007B26C2">
              <w:rPr>
                <w:rFonts w:asciiTheme="minorHAnsi" w:hAnsiTheme="minorHAnsi" w:cs="Verdana"/>
                <w:color w:val="000000"/>
                <w:sz w:val="19"/>
                <w:szCs w:val="19"/>
              </w:rPr>
              <w:t>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99</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VNG AIV Art 21.1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Aangezien er sprake is van huur / lease zal er geen eigendomsoverdracht plaatsvinden. Bent u akkoord de eerste volzin van dit artikel te laten vervallen?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Er is geen sprake van lease, maar van huur. In dat geval is het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100</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VNG AIV Art 23.3</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Wij hebben een vaste groep engineers die allen deskundig en bekwaam zijn. Om de Gemeente echter van de meest snelle en efficiënte service te voorzien, zal er echter geen vaste engineer aan de Gemeente worden toegewezen. Gaat u ermee akkoord dat dit artikel slechts ziet op uw accountmanager?</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101</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VNG AIV Art 24.1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Indien de Gemeente de overeenkomst tussentijds kan opzeggen, leidt Inschrijver een aanzienlijke en onaanvaardbare schade, nu de investering die Inschrijver bij aanvang heeft moeten doen om de Gemeente van afdrukapparatuur te voorzien niet meer door de Gemeente wordt terugbetaald. Het is dan ook niet gebruikelijk dat een dergelijke overeenkomst tussentijds kan worden opgezegd, tenzij de schade die de Inschrijver daardoor leidt, wordt vergoed. Bent u bereid om aan dit aan het artikel toe te voegen?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Het in de overeenkomst hieromtrent vastgelegde gaat boven de Algemene Inkoopvoorwaarden.</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102</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VNG AIV Art 25.1 bullet 3</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Inschrijver heeft begrip voor uw recht om de overeenkomst in de in dit artikel genoemde gevallen te ontbinden. Er kan echter ook sprake zijn van verschuivingen binnen de vennootschapsrechtelijke structuur van inschrijver, welke onder deze bepaling zouden kunnen vallen. Mag Inschrijver erop vertrouwen dat deze ontbindingsbevoegdheid enkel wordt toegepast wanneer de beslissende zeggenschap over inschrijver buiten het concernverband komt te liggen?</w:t>
            </w:r>
          </w:p>
        </w:tc>
        <w:tc>
          <w:tcPr>
            <w:tcW w:w="3087" w:type="dxa"/>
            <w:shd w:val="clear" w:color="auto" w:fill="F3F3F3"/>
          </w:tcPr>
          <w:p w:rsidR="00D204EF" w:rsidRPr="009C2C67" w:rsidRDefault="00D204EF" w:rsidP="00C43437">
            <w:pPr>
              <w:tabs>
                <w:tab w:val="left" w:pos="0"/>
              </w:tabs>
              <w:jc w:val="both"/>
              <w:rPr>
                <w:rFonts w:asciiTheme="minorHAnsi" w:hAnsiTheme="minorHAnsi" w:cs="Verdana"/>
                <w:color w:val="000000"/>
                <w:sz w:val="19"/>
                <w:szCs w:val="19"/>
              </w:rPr>
            </w:pPr>
            <w:r w:rsidRPr="00C43437">
              <w:rPr>
                <w:rFonts w:asciiTheme="minorHAnsi" w:hAnsiTheme="minorHAnsi" w:cs="Verdana"/>
                <w:color w:val="000000"/>
                <w:sz w:val="19"/>
                <w:szCs w:val="19"/>
              </w:rPr>
              <w:t>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103</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VNG AIV Art 25.1 bullet 6</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Ontbinding brengt ook in geval van overmacht een aanzienlijk financieel risico mee voor Inschrijver, zodat wij dit graag als uiterste rechtsmiddel zouden willen zien. Bent u bereid om pas van de mogelijkheid tot ontbinding gebruik te maken in geval van overmacht nadat een periode van tenminste 4 weken is verstreken?</w:t>
            </w:r>
          </w:p>
        </w:tc>
        <w:tc>
          <w:tcPr>
            <w:tcW w:w="3087" w:type="dxa"/>
            <w:shd w:val="clear" w:color="auto" w:fill="F3F3F3"/>
          </w:tcPr>
          <w:p w:rsidR="00D204EF" w:rsidRPr="009C2C67" w:rsidRDefault="00D204EF" w:rsidP="00C43437">
            <w:pPr>
              <w:tabs>
                <w:tab w:val="left" w:pos="0"/>
              </w:tabs>
              <w:jc w:val="both"/>
              <w:rPr>
                <w:rFonts w:asciiTheme="minorHAnsi" w:hAnsiTheme="minorHAnsi" w:cs="Verdana"/>
                <w:color w:val="000000"/>
                <w:sz w:val="19"/>
                <w:szCs w:val="19"/>
              </w:rPr>
            </w:pPr>
            <w:r w:rsidRPr="00C43437">
              <w:rPr>
                <w:rFonts w:asciiTheme="minorHAnsi" w:hAnsiTheme="minorHAnsi" w:cs="Verdana"/>
                <w:color w:val="000000"/>
                <w:sz w:val="19"/>
                <w:szCs w:val="19"/>
              </w:rPr>
              <w:t>Nee</w:t>
            </w:r>
            <w:r>
              <w:rPr>
                <w:rFonts w:asciiTheme="minorHAnsi" w:hAnsiTheme="minorHAnsi" w:cs="Verdana"/>
                <w:color w:val="000000"/>
                <w:sz w:val="19"/>
                <w:szCs w:val="19"/>
              </w:rPr>
              <w:t>.</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104</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Bijlage 2 Eis A.21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werkt met een passysteem. Kunt u ons 2 testexemplaren doen toekomen zodat wij de best passende kaartlezer kunnen selecteren?</w:t>
            </w:r>
          </w:p>
        </w:tc>
        <w:tc>
          <w:tcPr>
            <w:tcW w:w="3087" w:type="dxa"/>
            <w:shd w:val="clear" w:color="auto" w:fill="F3F3F3"/>
          </w:tcPr>
          <w:p w:rsidR="00D204EF" w:rsidRDefault="00D204EF" w:rsidP="004A020B">
            <w:pPr>
              <w:tabs>
                <w:tab w:val="left" w:pos="0"/>
              </w:tabs>
              <w:jc w:val="both"/>
              <w:rPr>
                <w:rFonts w:asciiTheme="minorHAnsi" w:hAnsiTheme="minorHAnsi" w:cs="Verdana"/>
                <w:color w:val="000000"/>
                <w:sz w:val="19"/>
                <w:szCs w:val="19"/>
                <w:highlight w:val="yellow"/>
              </w:rPr>
            </w:pPr>
            <w:r w:rsidRPr="004A020B">
              <w:rPr>
                <w:rFonts w:asciiTheme="minorHAnsi" w:hAnsiTheme="minorHAnsi" w:cs="Verdana"/>
                <w:color w:val="000000"/>
                <w:sz w:val="19"/>
                <w:szCs w:val="19"/>
              </w:rPr>
              <w:t>1 pas is te regelen</w:t>
            </w:r>
          </w:p>
          <w:p w:rsidR="00D204EF" w:rsidRPr="009C2C67" w:rsidRDefault="00D204EF" w:rsidP="004A020B">
            <w:pPr>
              <w:tabs>
                <w:tab w:val="left" w:pos="0"/>
              </w:tabs>
              <w:jc w:val="both"/>
              <w:rPr>
                <w:rFonts w:asciiTheme="minorHAnsi" w:hAnsiTheme="minorHAnsi" w:cs="Verdana"/>
                <w:color w:val="000000"/>
                <w:sz w:val="19"/>
                <w:szCs w:val="19"/>
              </w:rPr>
            </w:pP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105</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Bijlage 2 Eis D.6</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Wij kunnen volledig voldoen aan eis d.6 met uitzondering van de levertijd van de verbruiksmiddelen binnen 2 werkdagen. Wij hanteren standaard een levertijd van 3 werk</w:t>
            </w:r>
            <w:r w:rsidRPr="00683B41">
              <w:rPr>
                <w:rFonts w:ascii="Verdana" w:hAnsi="Verdana" w:cs="Verdana"/>
                <w:color w:val="000000"/>
                <w:sz w:val="19"/>
                <w:szCs w:val="19"/>
              </w:rPr>
              <w:softHyphen/>
              <w:t>dagen. Middels een goede veiligheids</w:t>
            </w:r>
            <w:r w:rsidRPr="00683B41">
              <w:rPr>
                <w:rFonts w:ascii="Verdana" w:hAnsi="Verdana" w:cs="Verdana"/>
                <w:color w:val="000000"/>
                <w:sz w:val="19"/>
                <w:szCs w:val="19"/>
              </w:rPr>
              <w:softHyphen/>
              <w:t>voorraad zijn wij hiermee goed in staat uw continuïteit te waarborgen.</w:t>
            </w:r>
          </w:p>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 Kunt u akkoord gaan met een levertijd van de verbruiksmiddelen van 3 werkdagen?</w:t>
            </w:r>
          </w:p>
        </w:tc>
        <w:tc>
          <w:tcPr>
            <w:tcW w:w="3087" w:type="dxa"/>
            <w:shd w:val="clear" w:color="auto" w:fill="F3F3F3"/>
          </w:tcPr>
          <w:p w:rsidR="00D204EF" w:rsidRPr="009C2C67" w:rsidRDefault="00D204EF" w:rsidP="00683B41">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Dat is akkoord.</w:t>
            </w: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106</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Bijlage 6. Pagina 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geeft aan dat de kantooruren liggen op werkdagen tussen 8:00 en 16:30 uur. Onze technici hebben een werkdag van 08:30 uur tot 17:00 uur. Onze Helpdesk is telefonisch bereikbaar van 08:00 tot 18:00 uur. Voor ondersteuning buiten de reguliere openingstijden bestaat de mogelijkheid om 24/7, online, onze informatie- en hulpbronnen te raadplegen. Mocht dit niet bijdragen aan de oplossing van de verstoring, dan kan via hetzelfde medium de verstoring worden gemeld, waarna registratie van de vraag/klacht o.b.v. serienummer volledig automatisch plaats vindt. Gaan de Gemeenten akkoord indien Inschrijver bij de dienstverlening bovenstaande werktijden hanteert?</w:t>
            </w:r>
          </w:p>
        </w:tc>
        <w:tc>
          <w:tcPr>
            <w:tcW w:w="3087" w:type="dxa"/>
            <w:shd w:val="clear" w:color="auto" w:fill="F3F3F3"/>
          </w:tcPr>
          <w:p w:rsidR="00D204EF" w:rsidRPr="004A020B" w:rsidRDefault="00D204EF" w:rsidP="004A020B">
            <w:pPr>
              <w:tabs>
                <w:tab w:val="left" w:pos="0"/>
              </w:tabs>
              <w:jc w:val="both"/>
              <w:rPr>
                <w:rFonts w:asciiTheme="minorHAnsi" w:hAnsiTheme="minorHAnsi" w:cs="Verdana"/>
                <w:color w:val="000000"/>
                <w:sz w:val="19"/>
                <w:szCs w:val="19"/>
              </w:rPr>
            </w:pPr>
            <w:r>
              <w:rPr>
                <w:rFonts w:asciiTheme="minorHAnsi" w:hAnsiTheme="minorHAnsi" w:cs="Verdana"/>
                <w:color w:val="000000"/>
                <w:sz w:val="19"/>
                <w:szCs w:val="19"/>
              </w:rPr>
              <w:t xml:space="preserve">De </w:t>
            </w:r>
            <w:r w:rsidRPr="004A020B">
              <w:rPr>
                <w:rFonts w:asciiTheme="minorHAnsi" w:hAnsiTheme="minorHAnsi" w:cs="Verdana"/>
                <w:color w:val="000000"/>
                <w:sz w:val="19"/>
                <w:szCs w:val="19"/>
              </w:rPr>
              <w:t>helpdesk</w:t>
            </w:r>
            <w:r>
              <w:rPr>
                <w:rFonts w:asciiTheme="minorHAnsi" w:hAnsiTheme="minorHAnsi" w:cs="Verdana"/>
                <w:color w:val="000000"/>
                <w:sz w:val="19"/>
                <w:szCs w:val="19"/>
              </w:rPr>
              <w:t xml:space="preserve"> van de opdrachtgever moet </w:t>
            </w:r>
            <w:r w:rsidRPr="004A020B">
              <w:rPr>
                <w:rFonts w:asciiTheme="minorHAnsi" w:hAnsiTheme="minorHAnsi" w:cs="Verdana"/>
                <w:color w:val="000000"/>
                <w:sz w:val="19"/>
                <w:szCs w:val="19"/>
              </w:rPr>
              <w:t xml:space="preserve">bemenst zijn van 7.30 tot 17.00 uur, dus </w:t>
            </w:r>
            <w:r>
              <w:rPr>
                <w:rFonts w:asciiTheme="minorHAnsi" w:hAnsiTheme="minorHAnsi" w:cs="Verdana"/>
                <w:color w:val="000000"/>
                <w:sz w:val="19"/>
                <w:szCs w:val="19"/>
              </w:rPr>
              <w:t>binnen deze tijden dient uw organisatie in staat te zijn ondersteuning te bieden.</w:t>
            </w:r>
          </w:p>
          <w:p w:rsidR="00D204EF" w:rsidRPr="009C2C67" w:rsidRDefault="00D204EF" w:rsidP="00683B41">
            <w:pPr>
              <w:tabs>
                <w:tab w:val="left" w:pos="0"/>
              </w:tabs>
              <w:jc w:val="both"/>
              <w:rPr>
                <w:rFonts w:asciiTheme="minorHAnsi" w:hAnsiTheme="minorHAnsi" w:cs="Verdana"/>
                <w:color w:val="000000"/>
                <w:sz w:val="19"/>
                <w:szCs w:val="19"/>
              </w:rPr>
            </w:pPr>
          </w:p>
        </w:tc>
      </w:tr>
      <w:tr w:rsidR="00D204EF" w:rsidRPr="00683B41" w:rsidTr="00D204EF">
        <w:trPr>
          <w:tblCellSpacing w:w="20" w:type="dxa"/>
        </w:trPr>
        <w:tc>
          <w:tcPr>
            <w:tcW w:w="933"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Pr>
                <w:rFonts w:ascii="Verdana" w:hAnsi="Verdana" w:cs="Verdana"/>
                <w:color w:val="000000"/>
                <w:sz w:val="19"/>
                <w:szCs w:val="19"/>
              </w:rPr>
              <w:t>107</w:t>
            </w:r>
          </w:p>
        </w:tc>
        <w:tc>
          <w:tcPr>
            <w:tcW w:w="1774"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Bijlage 6. Pagina 1</w:t>
            </w:r>
          </w:p>
        </w:tc>
        <w:tc>
          <w:tcPr>
            <w:tcW w:w="7331" w:type="dxa"/>
            <w:shd w:val="clear" w:color="auto" w:fill="F3F3F3"/>
          </w:tcPr>
          <w:p w:rsidR="00D204EF" w:rsidRPr="00683B41" w:rsidRDefault="00D204EF" w:rsidP="00683B41">
            <w:pPr>
              <w:tabs>
                <w:tab w:val="left" w:pos="0"/>
              </w:tabs>
              <w:jc w:val="both"/>
              <w:rPr>
                <w:rFonts w:ascii="Verdana" w:hAnsi="Verdana" w:cs="Verdana"/>
                <w:color w:val="000000"/>
                <w:sz w:val="19"/>
                <w:szCs w:val="19"/>
              </w:rPr>
            </w:pPr>
            <w:r w:rsidRPr="00683B41">
              <w:rPr>
                <w:rFonts w:ascii="Verdana" w:hAnsi="Verdana" w:cs="Verdana"/>
                <w:color w:val="000000"/>
                <w:sz w:val="19"/>
                <w:szCs w:val="19"/>
              </w:rPr>
              <w:t>U geeft aan dat de kantooruren liggen op werkdagen tussen 8:00 en 16:30 uur. Al onze rapportages zijn ingesteld op de werktijden van onze service engineers van 8:30 tot 17:00 uur. Gaan de gemeenten akkoord met meting en rapportage op de werktijden van 8:30 tot 17:00 uur?</w:t>
            </w:r>
          </w:p>
        </w:tc>
        <w:tc>
          <w:tcPr>
            <w:tcW w:w="3087" w:type="dxa"/>
            <w:shd w:val="clear" w:color="auto" w:fill="F3F3F3"/>
          </w:tcPr>
          <w:p w:rsidR="00D204EF" w:rsidRPr="009C12DA" w:rsidRDefault="00D204EF" w:rsidP="009C12DA">
            <w:pPr>
              <w:tabs>
                <w:tab w:val="left" w:pos="0"/>
              </w:tabs>
              <w:jc w:val="both"/>
              <w:rPr>
                <w:rFonts w:asciiTheme="minorHAnsi" w:hAnsiTheme="minorHAnsi" w:cs="Verdana"/>
                <w:color w:val="000000"/>
                <w:sz w:val="19"/>
                <w:szCs w:val="19"/>
              </w:rPr>
            </w:pPr>
            <w:r w:rsidRPr="009C12DA">
              <w:rPr>
                <w:rFonts w:asciiTheme="minorHAnsi" w:hAnsiTheme="minorHAnsi" w:cs="Verdana"/>
                <w:color w:val="000000"/>
                <w:sz w:val="19"/>
                <w:szCs w:val="19"/>
              </w:rPr>
              <w:t xml:space="preserve">de CAR-UWO spreekt tegenwoordig over werkdagen van 7.00 tot 22.00 uur…… </w:t>
            </w:r>
          </w:p>
          <w:p w:rsidR="00D204EF" w:rsidRPr="009C2C67" w:rsidRDefault="00D204EF" w:rsidP="00683B41">
            <w:pPr>
              <w:tabs>
                <w:tab w:val="left" w:pos="0"/>
              </w:tabs>
              <w:jc w:val="both"/>
              <w:rPr>
                <w:rFonts w:asciiTheme="minorHAnsi" w:hAnsiTheme="minorHAnsi" w:cs="Verdana"/>
                <w:color w:val="000000"/>
                <w:sz w:val="19"/>
                <w:szCs w:val="19"/>
              </w:rPr>
            </w:pPr>
          </w:p>
        </w:tc>
      </w:tr>
    </w:tbl>
    <w:p w:rsidR="007B3A32" w:rsidRPr="00683B41" w:rsidRDefault="007B3A32" w:rsidP="00683B41">
      <w:pPr>
        <w:tabs>
          <w:tab w:val="left" w:pos="0"/>
        </w:tabs>
        <w:jc w:val="both"/>
        <w:rPr>
          <w:rFonts w:ascii="Verdana" w:hAnsi="Verdana" w:cs="Verdana"/>
          <w:color w:val="000000"/>
          <w:sz w:val="19"/>
          <w:szCs w:val="19"/>
        </w:rPr>
      </w:pPr>
    </w:p>
    <w:p w:rsidR="00CD3AD3" w:rsidRDefault="00CD3AD3"/>
    <w:sectPr w:rsidR="00CD3AD3" w:rsidSect="00437C3F">
      <w:footerReference w:type="default" r:id="rId8"/>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2DA" w:rsidRDefault="009C12DA" w:rsidP="006663D9">
      <w:r>
        <w:separator/>
      </w:r>
    </w:p>
  </w:endnote>
  <w:endnote w:type="continuationSeparator" w:id="0">
    <w:p w:rsidR="009C12DA" w:rsidRDefault="009C12DA" w:rsidP="00666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News Gothic">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2DA" w:rsidRDefault="009C12DA" w:rsidP="00C4729A">
    <w:pPr>
      <w:pStyle w:val="Voettekst"/>
      <w:jc w:val="center"/>
      <w:rPr>
        <w:rFonts w:ascii="Verdana" w:hAnsi="Verdana"/>
        <w:sz w:val="16"/>
        <w:szCs w:val="16"/>
      </w:rPr>
    </w:pPr>
    <w:sdt>
      <w:sdtPr>
        <w:id w:val="1092517637"/>
        <w:docPartObj>
          <w:docPartGallery w:val="Page Numbers (Bottom of Page)"/>
          <w:docPartUnique/>
        </w:docPartObj>
      </w:sdtPr>
      <w:sdtContent>
        <w:r w:rsidRPr="003A00A7">
          <w:rPr>
            <w:noProof/>
            <w:lang w:eastAsia="nl-NL"/>
          </w:rPr>
          <w:pict>
            <v:rect id="Rechthoek 650" o:spid="_x0000_s2049" style="position:absolute;left:0;text-align:left;margin-left:0;margin-top:0;width:44.55pt;height:15.1pt;rotation:180;flip:x;z-index:25165875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F2b8CAACtBQAADgAAAGRycy9lMm9Eb2MueG1srFRtb9MwEP6OxH+w/D1L0jnNi5ZOW9IC0oCJ&#10;wQ9wE6exltjBdpsWxH/n7HZtt31BQD5Y9vn83D13T+7qett3aMOU5lLkOLwIMGKikjUXqxx/+7rw&#10;Eoy0oaKmnRQsxzum8fXs7ZurccjYRLayq5lCACJ0Ng45bo0ZMt/XVct6qi/kwARcNlL11MBRrfxa&#10;0RHQ+86fBMHUH6WqByUrpjVYy/0lnjn8pmGV+dw0mhnU5RhyM25Vbl3a1Z9d0Wyl6NDy6pAG/Yss&#10;esoFBD1CldRQtFb8FVTPKyW1bMxFJXtfNg2vmOMAbMLgBZuHlg7McYHi6OFYJv3/YKtPm3uFeJ3j&#10;aQT1EbSHJn1hVWtayR6RNUKJxkFn4Pkw3CtLUg93snrUSMiipWLFbpSSY8toDYmF1t9/9sAeNDxF&#10;y/GjrAGfro101do2qkdKQlfCIAnsh1HT8eG9xbGRoEBo67q1O3aLbQ2qwBhNoziJMKrgKkzDOHap&#10;+jSzqPbxoLR5x2SP7CbHCsTgQOnmThub5cnFugu54F3nBAEhwMUabTDXx59pkM6TeUI8MpnOPRKU&#10;pXezKIg3XYRxVF6WRVGGvyx+SLKW1zUTFu5JUyH5s54d1L1Xw1FVWna8tnA2Ja1Wy6JTaENB00UQ&#10;BaR0NYebk5v/PA1HFri8oBROSHA7Sb3FNIk9siCRl8ZB4gVheptOA5KScvGc0h0X7N8poTHHkySK&#10;I9eOs6xfkIuK5PKWvCZHs54bGBsd73N80I3rm9XgXNRubyjv9vuzWtj8T7UAATx12inWinQvdrNd&#10;bgHFKncp6x1o16kU5AmzDrTUSvUDoxHmRo719zVVDKPugwD9pyEhdtC4A2zUuXX5ZKWiAogcG4z2&#10;28Lsh9J6UHzVQoS9/oW8gX+l4U6up2wOfxjMBEfmML/s0Dk/O6/TlJ39BgAA//8DAFBLAwQUAAYA&#10;CAAAACEAI+V68dsAAAADAQAADwAAAGRycy9kb3ducmV2LnhtbEyPT0vDQBDF70K/wzIFb3bTVqSm&#10;mRQRBPFPo1U8b7PTJJidjdltG799Ry96GXi8x3u/yVaDa9WB+tB4RphOElDEpbcNVwjvb3cXC1Ah&#10;Gram9UwI3xRglY/OMpNaf+RXOmxipaSEQ2oQ6hi7VOtQ1uRMmPiOWLyd752JIvtK294cpdy1epYk&#10;V9qZhmWhNh3d1lR+bvYOwX98Pdpi7Z61LtZP5f3l/OWhYMTz8XCzBBVpiH9h+MEXdMiFaev3bINq&#10;EeSR+HvFW1xPQW0R5skMdJ7p/+z5CQAA//8DAFBLAQItABQABgAIAAAAIQDkmcPA+wAAAOEBAAAT&#10;AAAAAAAAAAAAAAAAAAAAAABbQ29udGVudF9UeXBlc10ueG1sUEsBAi0AFAAGAAgAAAAhACOyauHX&#10;AAAAlAEAAAsAAAAAAAAAAAAAAAAALAEAAF9yZWxzLy5yZWxzUEsBAi0AFAAGAAgAAAAhAGj/xdm/&#10;AgAArQUAAA4AAAAAAAAAAAAAAAAALAIAAGRycy9lMm9Eb2MueG1sUEsBAi0AFAAGAAgAAAAhACPl&#10;evHbAAAAAwEAAA8AAAAAAAAAAAAAAAAAFwUAAGRycy9kb3ducmV2LnhtbFBLBQYAAAAABAAEAPMA&#10;AAAfBgAAAAA=&#10;" filled="f" fillcolor="#c0504d" stroked="f" strokecolor="#5c83b4" strokeweight="2.25pt">
              <v:textbox inset=",0,,0">
                <w:txbxContent>
                  <w:p w:rsidR="009C12DA" w:rsidRPr="006663D9" w:rsidRDefault="009C12DA">
                    <w:pPr>
                      <w:pBdr>
                        <w:top w:val="single" w:sz="4" w:space="1" w:color="7F7F7F" w:themeColor="background1" w:themeShade="7F"/>
                      </w:pBdr>
                      <w:jc w:val="center"/>
                      <w:rPr>
                        <w:rFonts w:ascii="Verdana" w:hAnsi="Verdana"/>
                        <w:sz w:val="16"/>
                        <w:szCs w:val="16"/>
                      </w:rPr>
                    </w:pPr>
                    <w:r w:rsidRPr="006663D9">
                      <w:rPr>
                        <w:rFonts w:ascii="Verdana" w:hAnsi="Verdana"/>
                        <w:sz w:val="16"/>
                        <w:szCs w:val="16"/>
                      </w:rPr>
                      <w:fldChar w:fldCharType="begin"/>
                    </w:r>
                    <w:r w:rsidRPr="006663D9">
                      <w:rPr>
                        <w:rFonts w:ascii="Verdana" w:hAnsi="Verdana"/>
                        <w:sz w:val="16"/>
                        <w:szCs w:val="16"/>
                      </w:rPr>
                      <w:instrText>PAGE   \* MERGEFORMAT</w:instrText>
                    </w:r>
                    <w:r w:rsidRPr="006663D9">
                      <w:rPr>
                        <w:rFonts w:ascii="Verdana" w:hAnsi="Verdana"/>
                        <w:sz w:val="16"/>
                        <w:szCs w:val="16"/>
                      </w:rPr>
                      <w:fldChar w:fldCharType="separate"/>
                    </w:r>
                    <w:r w:rsidR="00D204EF">
                      <w:rPr>
                        <w:rFonts w:ascii="Verdana" w:hAnsi="Verdana"/>
                        <w:noProof/>
                        <w:sz w:val="16"/>
                        <w:szCs w:val="16"/>
                      </w:rPr>
                      <w:t>3</w:t>
                    </w:r>
                    <w:r w:rsidRPr="006663D9">
                      <w:rPr>
                        <w:rFonts w:ascii="Verdana" w:hAnsi="Verdana"/>
                        <w:sz w:val="16"/>
                        <w:szCs w:val="16"/>
                      </w:rPr>
                      <w:fldChar w:fldCharType="end"/>
                    </w:r>
                  </w:p>
                </w:txbxContent>
              </v:textbox>
              <w10:wrap anchorx="margin" anchory="margin"/>
            </v:rect>
          </w:pict>
        </w:r>
      </w:sdtContent>
    </w:sdt>
    <w:r w:rsidRPr="006663D9">
      <w:rPr>
        <w:rFonts w:ascii="Verdana" w:hAnsi="Verdana"/>
        <w:sz w:val="16"/>
      </w:rPr>
      <w:t>1</w:t>
    </w:r>
    <w:r w:rsidRPr="006663D9">
      <w:rPr>
        <w:rFonts w:ascii="Verdana" w:hAnsi="Verdana"/>
        <w:sz w:val="16"/>
        <w:vertAlign w:val="superscript"/>
      </w:rPr>
      <w:t>e</w:t>
    </w:r>
    <w:r>
      <w:rPr>
        <w:rFonts w:ascii="Verdana" w:hAnsi="Verdana"/>
        <w:sz w:val="16"/>
      </w:rPr>
      <w:t xml:space="preserve"> n</w:t>
    </w:r>
    <w:r w:rsidRPr="006663D9">
      <w:rPr>
        <w:rFonts w:ascii="Verdana" w:hAnsi="Verdana"/>
        <w:sz w:val="16"/>
      </w:rPr>
      <w:t xml:space="preserve">ota van </w:t>
    </w:r>
    <w:r>
      <w:rPr>
        <w:rFonts w:ascii="Verdana" w:hAnsi="Verdana"/>
        <w:sz w:val="16"/>
      </w:rPr>
      <w:t>i</w:t>
    </w:r>
    <w:r w:rsidRPr="006663D9">
      <w:rPr>
        <w:rFonts w:ascii="Verdana" w:hAnsi="Verdana"/>
        <w:sz w:val="16"/>
      </w:rPr>
      <w:t>nlichtingen</w:t>
    </w:r>
    <w:r>
      <w:rPr>
        <w:rFonts w:ascii="Verdana" w:hAnsi="Verdana"/>
        <w:sz w:val="16"/>
      </w:rPr>
      <w:t xml:space="preserve"> </w:t>
    </w:r>
    <w:r w:rsidRPr="00851338">
      <w:rPr>
        <w:rFonts w:ascii="Verdana" w:hAnsi="Verdana"/>
        <w:sz w:val="16"/>
        <w:szCs w:val="16"/>
      </w:rPr>
      <w:t xml:space="preserve">EA MFP’s </w:t>
    </w:r>
    <w:r>
      <w:rPr>
        <w:rFonts w:ascii="Verdana" w:hAnsi="Verdana"/>
        <w:sz w:val="16"/>
        <w:szCs w:val="16"/>
      </w:rPr>
      <w:t>– Gemeente Bergen,</w:t>
    </w:r>
  </w:p>
  <w:p w:rsidR="009C12DA" w:rsidRPr="00360974" w:rsidRDefault="009C12DA" w:rsidP="00C4729A">
    <w:pPr>
      <w:pStyle w:val="Voettekst"/>
      <w:jc w:val="center"/>
      <w:rPr>
        <w:rFonts w:ascii="Verdana" w:hAnsi="Verdana"/>
        <w:sz w:val="16"/>
      </w:rPr>
    </w:pPr>
    <w:r>
      <w:rPr>
        <w:rFonts w:ascii="Verdana" w:hAnsi="Verdana"/>
        <w:sz w:val="16"/>
        <w:szCs w:val="16"/>
      </w:rPr>
      <w:t>mede namens gemeente Uitgeest gemeente Castricum en gemeente Heiloo 2016</w:t>
    </w:r>
  </w:p>
  <w:p w:rsidR="009C12DA" w:rsidRDefault="009C12DA" w:rsidP="006663D9">
    <w:pPr>
      <w:tabs>
        <w:tab w:val="left" w:pos="375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2DA" w:rsidRDefault="009C12DA" w:rsidP="006663D9">
      <w:r>
        <w:separator/>
      </w:r>
    </w:p>
  </w:footnote>
  <w:footnote w:type="continuationSeparator" w:id="0">
    <w:p w:rsidR="009C12DA" w:rsidRDefault="009C12DA" w:rsidP="006663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9C671BC"/>
    <w:lvl w:ilvl="0">
      <w:start w:val="1"/>
      <w:numFmt w:val="decimal"/>
      <w:pStyle w:val="Kop1"/>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pStyle w:val="-Subparagraaf-"/>
      <w:lvlText w:val="%1.%2.%3"/>
      <w:lvlJc w:val="left"/>
      <w:pPr>
        <w:tabs>
          <w:tab w:val="num" w:pos="1080"/>
        </w:tabs>
        <w:ind w:left="709" w:hanging="709"/>
      </w:pPr>
      <w:rPr>
        <w:rFonts w:cs="Times New Roman" w:hint="default"/>
      </w:rPr>
    </w:lvl>
    <w:lvl w:ilvl="3">
      <w:start w:val="1"/>
      <w:numFmt w:val="decimal"/>
      <w:lvlText w:val="%1.%2.%3.%4"/>
      <w:lvlJc w:val="left"/>
      <w:pPr>
        <w:tabs>
          <w:tab w:val="num" w:pos="1440"/>
        </w:tabs>
        <w:ind w:left="709" w:hanging="709"/>
      </w:pPr>
      <w:rPr>
        <w:rFonts w:cs="Times New Roman" w:hint="default"/>
      </w:rPr>
    </w:lvl>
    <w:lvl w:ilvl="4">
      <w:start w:val="1"/>
      <w:numFmt w:val="decimal"/>
      <w:pStyle w:val="Kop5"/>
      <w:suff w:val="nothing"/>
      <w:lvlText w:val="%1.%2.%3.%4.%5 "/>
      <w:lvlJc w:val="left"/>
      <w:pPr>
        <w:ind w:left="709" w:hanging="709"/>
      </w:pPr>
      <w:rPr>
        <w:rFonts w:cs="Times New Roman" w:hint="default"/>
      </w:rPr>
    </w:lvl>
    <w:lvl w:ilvl="5">
      <w:start w:val="1"/>
      <w:numFmt w:val="upperLetter"/>
      <w:pStyle w:val="Kop6"/>
      <w:lvlText w:val="Appendix %6: "/>
      <w:lvlJc w:val="left"/>
      <w:pPr>
        <w:tabs>
          <w:tab w:val="num" w:pos="2160"/>
        </w:tabs>
        <w:ind w:left="709" w:hanging="709"/>
      </w:pPr>
      <w:rPr>
        <w:rFonts w:cs="Times New Roman" w:hint="default"/>
      </w:rPr>
    </w:lvl>
    <w:lvl w:ilvl="6">
      <w:start w:val="1"/>
      <w:numFmt w:val="decimal"/>
      <w:pStyle w:val="Kop7"/>
      <w:lvlText w:val=".%6.%7"/>
      <w:lvlJc w:val="left"/>
      <w:pPr>
        <w:tabs>
          <w:tab w:val="num" w:pos="709"/>
        </w:tabs>
        <w:ind w:left="709" w:hanging="709"/>
      </w:pPr>
      <w:rPr>
        <w:rFonts w:cs="Times New Roman" w:hint="default"/>
      </w:rPr>
    </w:lvl>
    <w:lvl w:ilvl="7">
      <w:start w:val="1"/>
      <w:numFmt w:val="decimal"/>
      <w:pStyle w:val="Kop8"/>
      <w:lvlText w:val=".%6.%7.%8."/>
      <w:lvlJc w:val="left"/>
      <w:pPr>
        <w:tabs>
          <w:tab w:val="num" w:pos="1080"/>
        </w:tabs>
        <w:ind w:left="709" w:hanging="709"/>
      </w:pPr>
      <w:rPr>
        <w:rFonts w:cs="Times New Roman" w:hint="default"/>
      </w:rPr>
    </w:lvl>
    <w:lvl w:ilvl="8">
      <w:start w:val="1"/>
      <w:numFmt w:val="decimal"/>
      <w:pStyle w:val="Kop9"/>
      <w:lvlText w:val=".%6.%7.%8.%9"/>
      <w:lvlJc w:val="left"/>
      <w:pPr>
        <w:tabs>
          <w:tab w:val="num" w:pos="1440"/>
        </w:tabs>
        <w:ind w:left="709" w:hanging="709"/>
      </w:pPr>
      <w:rPr>
        <w:rFonts w:cs="Times New Roman" w:hint="default"/>
      </w:rPr>
    </w:lvl>
  </w:abstractNum>
  <w:abstractNum w:abstractNumId="1">
    <w:nsid w:val="085C6BED"/>
    <w:multiLevelType w:val="hybridMultilevel"/>
    <w:tmpl w:val="B5109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254335"/>
    <w:multiLevelType w:val="hybridMultilevel"/>
    <w:tmpl w:val="88D4A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E7C9D"/>
    <w:multiLevelType w:val="hybridMultilevel"/>
    <w:tmpl w:val="AE0EE3E4"/>
    <w:lvl w:ilvl="0" w:tplc="04130001">
      <w:start w:val="1"/>
      <w:numFmt w:val="bullet"/>
      <w:lvlText w:val=""/>
      <w:lvlJc w:val="left"/>
      <w:pPr>
        <w:ind w:left="780" w:hanging="42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C0E4B13"/>
    <w:multiLevelType w:val="hybridMultilevel"/>
    <w:tmpl w:val="FFF86942"/>
    <w:lvl w:ilvl="0" w:tplc="282A27D8">
      <w:numFmt w:val="bullet"/>
      <w:lvlText w:val="-"/>
      <w:lvlJc w:val="left"/>
      <w:pPr>
        <w:ind w:left="720" w:hanging="360"/>
      </w:pPr>
      <w:rPr>
        <w:rFonts w:ascii="Verdana" w:eastAsia="Batang"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F337679"/>
    <w:multiLevelType w:val="hybridMultilevel"/>
    <w:tmpl w:val="8FA2B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3E34921"/>
    <w:multiLevelType w:val="hybridMultilevel"/>
    <w:tmpl w:val="6D7C975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36272297"/>
    <w:multiLevelType w:val="hybridMultilevel"/>
    <w:tmpl w:val="78001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8D44FC2"/>
    <w:multiLevelType w:val="hybridMultilevel"/>
    <w:tmpl w:val="A33E28C4"/>
    <w:lvl w:ilvl="0" w:tplc="F626A65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9FE008C"/>
    <w:multiLevelType w:val="hybridMultilevel"/>
    <w:tmpl w:val="526A311E"/>
    <w:lvl w:ilvl="0" w:tplc="A0206766">
      <w:start w:val="1"/>
      <w:numFmt w:val="decimal"/>
      <w:lvlText w:val="%1)"/>
      <w:lvlJc w:val="left"/>
      <w:pPr>
        <w:ind w:left="720" w:hanging="360"/>
      </w:pPr>
      <w:rPr>
        <w:rFonts w:eastAsia="Times New Roman"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DD43ABD"/>
    <w:multiLevelType w:val="hybridMultilevel"/>
    <w:tmpl w:val="26B09BA0"/>
    <w:lvl w:ilvl="0" w:tplc="CED8B6E0">
      <w:start w:val="2"/>
      <w:numFmt w:val="bullet"/>
      <w:lvlText w:val=""/>
      <w:lvlJc w:val="left"/>
      <w:pPr>
        <w:ind w:left="780" w:hanging="42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FA86394"/>
    <w:multiLevelType w:val="hybridMultilevel"/>
    <w:tmpl w:val="CE26018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4F8D1BE6"/>
    <w:multiLevelType w:val="hybridMultilevel"/>
    <w:tmpl w:val="1C32210C"/>
    <w:lvl w:ilvl="0" w:tplc="AB8C9E5C">
      <w:numFmt w:val="bullet"/>
      <w:lvlText w:val=""/>
      <w:lvlJc w:val="left"/>
      <w:pPr>
        <w:ind w:left="720" w:hanging="360"/>
      </w:pPr>
      <w:rPr>
        <w:rFonts w:ascii="Symbol" w:eastAsia="Batang"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FE54862"/>
    <w:multiLevelType w:val="hybridMultilevel"/>
    <w:tmpl w:val="CE66D766"/>
    <w:lvl w:ilvl="0" w:tplc="266421BE">
      <w:numFmt w:val="bullet"/>
      <w:lvlText w:val="-"/>
      <w:lvlJc w:val="left"/>
      <w:pPr>
        <w:ind w:left="720" w:hanging="360"/>
      </w:pPr>
      <w:rPr>
        <w:rFonts w:ascii="Verdana" w:eastAsia="Batang"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11323"/>
    <w:multiLevelType w:val="hybridMultilevel"/>
    <w:tmpl w:val="6620588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62E6E7F"/>
    <w:multiLevelType w:val="hybridMultilevel"/>
    <w:tmpl w:val="C13C8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72208B4"/>
    <w:multiLevelType w:val="hybridMultilevel"/>
    <w:tmpl w:val="52FC1CDE"/>
    <w:lvl w:ilvl="0" w:tplc="F394FEE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929330F"/>
    <w:multiLevelType w:val="hybridMultilevel"/>
    <w:tmpl w:val="10FAC2CA"/>
    <w:lvl w:ilvl="0" w:tplc="266421BE">
      <w:numFmt w:val="bullet"/>
      <w:lvlText w:val="-"/>
      <w:lvlJc w:val="left"/>
      <w:pPr>
        <w:ind w:left="720" w:hanging="360"/>
      </w:pPr>
      <w:rPr>
        <w:rFonts w:ascii="Verdana" w:eastAsia="Batang"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94E4D39"/>
    <w:multiLevelType w:val="hybridMultilevel"/>
    <w:tmpl w:val="742C49D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69DC6D3E"/>
    <w:multiLevelType w:val="hybridMultilevel"/>
    <w:tmpl w:val="46EADE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0BD6290"/>
    <w:multiLevelType w:val="hybridMultilevel"/>
    <w:tmpl w:val="1458C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2B25935"/>
    <w:multiLevelType w:val="hybridMultilevel"/>
    <w:tmpl w:val="0172BC9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nsid w:val="790B6B66"/>
    <w:multiLevelType w:val="hybridMultilevel"/>
    <w:tmpl w:val="926820C4"/>
    <w:lvl w:ilvl="0" w:tplc="04130011">
      <w:start w:val="1"/>
      <w:numFmt w:val="decimal"/>
      <w:lvlText w:val="%1)"/>
      <w:lvlJc w:val="left"/>
      <w:pPr>
        <w:ind w:left="360" w:hanging="360"/>
      </w:pPr>
      <w:rPr>
        <w:rFonts w:hint="default"/>
      </w:rPr>
    </w:lvl>
    <w:lvl w:ilvl="1" w:tplc="845A0084">
      <w:start w:val="1"/>
      <w:numFmt w:val="upp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7A3D4999"/>
    <w:multiLevelType w:val="hybridMultilevel"/>
    <w:tmpl w:val="7154215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D8A68E0"/>
    <w:multiLevelType w:val="hybridMultilevel"/>
    <w:tmpl w:val="5324E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F006948"/>
    <w:multiLevelType w:val="hybridMultilevel"/>
    <w:tmpl w:val="7DC44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9"/>
  </w:num>
  <w:num w:numId="5">
    <w:abstractNumId w:val="13"/>
  </w:num>
  <w:num w:numId="6">
    <w:abstractNumId w:val="2"/>
  </w:num>
  <w:num w:numId="7">
    <w:abstractNumId w:val="11"/>
  </w:num>
  <w:num w:numId="8">
    <w:abstractNumId w:val="20"/>
  </w:num>
  <w:num w:numId="9">
    <w:abstractNumId w:val="5"/>
  </w:num>
  <w:num w:numId="10">
    <w:abstractNumId w:val="1"/>
  </w:num>
  <w:num w:numId="11">
    <w:abstractNumId w:val="7"/>
  </w:num>
  <w:num w:numId="12">
    <w:abstractNumId w:val="19"/>
  </w:num>
  <w:num w:numId="13">
    <w:abstractNumId w:val="14"/>
  </w:num>
  <w:num w:numId="14">
    <w:abstractNumId w:val="24"/>
  </w:num>
  <w:num w:numId="15">
    <w:abstractNumId w:val="12"/>
  </w:num>
  <w:num w:numId="16">
    <w:abstractNumId w:val="17"/>
  </w:num>
  <w:num w:numId="17">
    <w:abstractNumId w:val="16"/>
  </w:num>
  <w:num w:numId="18">
    <w:abstractNumId w:val="18"/>
  </w:num>
  <w:num w:numId="19">
    <w:abstractNumId w:val="22"/>
  </w:num>
  <w:num w:numId="20">
    <w:abstractNumId w:val="23"/>
  </w:num>
  <w:num w:numId="21">
    <w:abstractNumId w:val="15"/>
  </w:num>
  <w:num w:numId="22">
    <w:abstractNumId w:val="10"/>
  </w:num>
  <w:num w:numId="23">
    <w:abstractNumId w:val="3"/>
  </w:num>
  <w:num w:numId="24">
    <w:abstractNumId w:val="6"/>
  </w:num>
  <w:num w:numId="25">
    <w:abstractNumId w:val="8"/>
  </w:num>
  <w:num w:numId="26">
    <w:abstractNumId w:val="25"/>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345583"/>
    <w:rsid w:val="0000265A"/>
    <w:rsid w:val="00010920"/>
    <w:rsid w:val="00014E5A"/>
    <w:rsid w:val="00015856"/>
    <w:rsid w:val="00021764"/>
    <w:rsid w:val="000247C6"/>
    <w:rsid w:val="00030AC4"/>
    <w:rsid w:val="00037B62"/>
    <w:rsid w:val="00037DCF"/>
    <w:rsid w:val="0004066D"/>
    <w:rsid w:val="0004380B"/>
    <w:rsid w:val="00043D5F"/>
    <w:rsid w:val="00045354"/>
    <w:rsid w:val="000533CA"/>
    <w:rsid w:val="000548D8"/>
    <w:rsid w:val="0005759B"/>
    <w:rsid w:val="00057CCE"/>
    <w:rsid w:val="000612E4"/>
    <w:rsid w:val="00061532"/>
    <w:rsid w:val="00061778"/>
    <w:rsid w:val="00062D53"/>
    <w:rsid w:val="00062E9A"/>
    <w:rsid w:val="0006352C"/>
    <w:rsid w:val="00063C42"/>
    <w:rsid w:val="00063F3E"/>
    <w:rsid w:val="00065D8B"/>
    <w:rsid w:val="00065E85"/>
    <w:rsid w:val="000709CF"/>
    <w:rsid w:val="00071E3B"/>
    <w:rsid w:val="0007202A"/>
    <w:rsid w:val="00073524"/>
    <w:rsid w:val="0007656C"/>
    <w:rsid w:val="00080006"/>
    <w:rsid w:val="00080F93"/>
    <w:rsid w:val="00082023"/>
    <w:rsid w:val="00082297"/>
    <w:rsid w:val="000823B4"/>
    <w:rsid w:val="000836F0"/>
    <w:rsid w:val="000840C2"/>
    <w:rsid w:val="000905E7"/>
    <w:rsid w:val="00090874"/>
    <w:rsid w:val="0009220A"/>
    <w:rsid w:val="00092BDE"/>
    <w:rsid w:val="000934C6"/>
    <w:rsid w:val="00095CDA"/>
    <w:rsid w:val="00095D2A"/>
    <w:rsid w:val="00096E48"/>
    <w:rsid w:val="00097F68"/>
    <w:rsid w:val="000A2928"/>
    <w:rsid w:val="000A320C"/>
    <w:rsid w:val="000A4068"/>
    <w:rsid w:val="000A47C8"/>
    <w:rsid w:val="000A7046"/>
    <w:rsid w:val="000B52BA"/>
    <w:rsid w:val="000C2935"/>
    <w:rsid w:val="000C4E4B"/>
    <w:rsid w:val="000C51A0"/>
    <w:rsid w:val="000C5D18"/>
    <w:rsid w:val="000C60B7"/>
    <w:rsid w:val="000D1AFF"/>
    <w:rsid w:val="000D1C6D"/>
    <w:rsid w:val="000D4216"/>
    <w:rsid w:val="000D4613"/>
    <w:rsid w:val="000D49DA"/>
    <w:rsid w:val="000D6021"/>
    <w:rsid w:val="000E0CE8"/>
    <w:rsid w:val="000E1F09"/>
    <w:rsid w:val="000E4882"/>
    <w:rsid w:val="000E5DD0"/>
    <w:rsid w:val="000E6C84"/>
    <w:rsid w:val="000E7E88"/>
    <w:rsid w:val="00104E77"/>
    <w:rsid w:val="001053DB"/>
    <w:rsid w:val="001057AA"/>
    <w:rsid w:val="00105E6A"/>
    <w:rsid w:val="00105F0D"/>
    <w:rsid w:val="00105FAC"/>
    <w:rsid w:val="00106CB2"/>
    <w:rsid w:val="00107B88"/>
    <w:rsid w:val="0011080B"/>
    <w:rsid w:val="00111A64"/>
    <w:rsid w:val="0011216A"/>
    <w:rsid w:val="00115645"/>
    <w:rsid w:val="00120D19"/>
    <w:rsid w:val="001217B2"/>
    <w:rsid w:val="001231CB"/>
    <w:rsid w:val="00126811"/>
    <w:rsid w:val="00126AE6"/>
    <w:rsid w:val="0013143B"/>
    <w:rsid w:val="00131D82"/>
    <w:rsid w:val="00132F95"/>
    <w:rsid w:val="00133830"/>
    <w:rsid w:val="0013429B"/>
    <w:rsid w:val="001379D7"/>
    <w:rsid w:val="00141512"/>
    <w:rsid w:val="001434B3"/>
    <w:rsid w:val="00144D7C"/>
    <w:rsid w:val="00147797"/>
    <w:rsid w:val="0014790E"/>
    <w:rsid w:val="001508B6"/>
    <w:rsid w:val="001544C7"/>
    <w:rsid w:val="00162B78"/>
    <w:rsid w:val="0016351E"/>
    <w:rsid w:val="00166FD4"/>
    <w:rsid w:val="00176624"/>
    <w:rsid w:val="00176A6E"/>
    <w:rsid w:val="00176FAD"/>
    <w:rsid w:val="0017745C"/>
    <w:rsid w:val="001933B0"/>
    <w:rsid w:val="00195196"/>
    <w:rsid w:val="001956BC"/>
    <w:rsid w:val="00195CB4"/>
    <w:rsid w:val="001A00E0"/>
    <w:rsid w:val="001A09FF"/>
    <w:rsid w:val="001A2819"/>
    <w:rsid w:val="001A297A"/>
    <w:rsid w:val="001A355E"/>
    <w:rsid w:val="001A3EC7"/>
    <w:rsid w:val="001A528B"/>
    <w:rsid w:val="001B4C14"/>
    <w:rsid w:val="001B4F48"/>
    <w:rsid w:val="001B5532"/>
    <w:rsid w:val="001C07D8"/>
    <w:rsid w:val="001C15DC"/>
    <w:rsid w:val="001C193E"/>
    <w:rsid w:val="001C2527"/>
    <w:rsid w:val="001C2A93"/>
    <w:rsid w:val="001D0424"/>
    <w:rsid w:val="001D1CE2"/>
    <w:rsid w:val="001D32F1"/>
    <w:rsid w:val="001D3ADC"/>
    <w:rsid w:val="001D4AE2"/>
    <w:rsid w:val="001E001D"/>
    <w:rsid w:val="001E2909"/>
    <w:rsid w:val="001E29B2"/>
    <w:rsid w:val="001E5AFB"/>
    <w:rsid w:val="001E70C9"/>
    <w:rsid w:val="001E774F"/>
    <w:rsid w:val="001F1585"/>
    <w:rsid w:val="001F1FFC"/>
    <w:rsid w:val="001F22DC"/>
    <w:rsid w:val="001F4604"/>
    <w:rsid w:val="001F7401"/>
    <w:rsid w:val="00210C65"/>
    <w:rsid w:val="0021210E"/>
    <w:rsid w:val="00212684"/>
    <w:rsid w:val="00212E31"/>
    <w:rsid w:val="002135B0"/>
    <w:rsid w:val="002144DA"/>
    <w:rsid w:val="00214CB0"/>
    <w:rsid w:val="00217239"/>
    <w:rsid w:val="00217393"/>
    <w:rsid w:val="0022001E"/>
    <w:rsid w:val="00224328"/>
    <w:rsid w:val="00225087"/>
    <w:rsid w:val="00232B24"/>
    <w:rsid w:val="002336E0"/>
    <w:rsid w:val="002341F5"/>
    <w:rsid w:val="00240079"/>
    <w:rsid w:val="002408D9"/>
    <w:rsid w:val="00240922"/>
    <w:rsid w:val="0024122B"/>
    <w:rsid w:val="0024175E"/>
    <w:rsid w:val="00244144"/>
    <w:rsid w:val="002453C4"/>
    <w:rsid w:val="002455C9"/>
    <w:rsid w:val="002458F8"/>
    <w:rsid w:val="00245DFE"/>
    <w:rsid w:val="00246558"/>
    <w:rsid w:val="002471D7"/>
    <w:rsid w:val="00247485"/>
    <w:rsid w:val="00251389"/>
    <w:rsid w:val="00251993"/>
    <w:rsid w:val="00252117"/>
    <w:rsid w:val="0025488B"/>
    <w:rsid w:val="0025570C"/>
    <w:rsid w:val="00255BD7"/>
    <w:rsid w:val="002579F0"/>
    <w:rsid w:val="00257FF7"/>
    <w:rsid w:val="00261318"/>
    <w:rsid w:val="00263DE6"/>
    <w:rsid w:val="002644AC"/>
    <w:rsid w:val="002658E6"/>
    <w:rsid w:val="0026799A"/>
    <w:rsid w:val="00267A22"/>
    <w:rsid w:val="0027023E"/>
    <w:rsid w:val="00272D75"/>
    <w:rsid w:val="002739BA"/>
    <w:rsid w:val="00275926"/>
    <w:rsid w:val="00276ED7"/>
    <w:rsid w:val="002778EE"/>
    <w:rsid w:val="00277F36"/>
    <w:rsid w:val="00283855"/>
    <w:rsid w:val="0028498C"/>
    <w:rsid w:val="00284D6D"/>
    <w:rsid w:val="002905F3"/>
    <w:rsid w:val="0029370C"/>
    <w:rsid w:val="00293993"/>
    <w:rsid w:val="00295834"/>
    <w:rsid w:val="00296519"/>
    <w:rsid w:val="002965FB"/>
    <w:rsid w:val="00296B5B"/>
    <w:rsid w:val="00296CC6"/>
    <w:rsid w:val="002A2A21"/>
    <w:rsid w:val="002A2A4B"/>
    <w:rsid w:val="002A3A60"/>
    <w:rsid w:val="002A4B04"/>
    <w:rsid w:val="002A4B2E"/>
    <w:rsid w:val="002A5FC0"/>
    <w:rsid w:val="002B01F0"/>
    <w:rsid w:val="002B1340"/>
    <w:rsid w:val="002B5C64"/>
    <w:rsid w:val="002C1ADF"/>
    <w:rsid w:val="002C3847"/>
    <w:rsid w:val="002C3D1D"/>
    <w:rsid w:val="002C45F8"/>
    <w:rsid w:val="002C49EF"/>
    <w:rsid w:val="002C4B62"/>
    <w:rsid w:val="002C54EF"/>
    <w:rsid w:val="002C6536"/>
    <w:rsid w:val="002C6E3A"/>
    <w:rsid w:val="002C6F85"/>
    <w:rsid w:val="002C7414"/>
    <w:rsid w:val="002D0A58"/>
    <w:rsid w:val="002D0D5B"/>
    <w:rsid w:val="002D209F"/>
    <w:rsid w:val="002D4EA8"/>
    <w:rsid w:val="002E1CDC"/>
    <w:rsid w:val="002E31E9"/>
    <w:rsid w:val="002E6824"/>
    <w:rsid w:val="002E6F2F"/>
    <w:rsid w:val="002E75F0"/>
    <w:rsid w:val="002F1A6A"/>
    <w:rsid w:val="002F1F7B"/>
    <w:rsid w:val="002F4426"/>
    <w:rsid w:val="002F59A4"/>
    <w:rsid w:val="002F610A"/>
    <w:rsid w:val="002F6994"/>
    <w:rsid w:val="002F6CB7"/>
    <w:rsid w:val="002F7F97"/>
    <w:rsid w:val="00301F6F"/>
    <w:rsid w:val="00302B43"/>
    <w:rsid w:val="003048E0"/>
    <w:rsid w:val="003125FC"/>
    <w:rsid w:val="00313562"/>
    <w:rsid w:val="003141E9"/>
    <w:rsid w:val="0031454B"/>
    <w:rsid w:val="003151CF"/>
    <w:rsid w:val="00315CC7"/>
    <w:rsid w:val="00321020"/>
    <w:rsid w:val="00321B2B"/>
    <w:rsid w:val="00323A84"/>
    <w:rsid w:val="00324AE8"/>
    <w:rsid w:val="00324D42"/>
    <w:rsid w:val="0032518C"/>
    <w:rsid w:val="00326FB6"/>
    <w:rsid w:val="00327BE7"/>
    <w:rsid w:val="00327F75"/>
    <w:rsid w:val="00330277"/>
    <w:rsid w:val="00333903"/>
    <w:rsid w:val="00334A1B"/>
    <w:rsid w:val="003356F1"/>
    <w:rsid w:val="00336DDA"/>
    <w:rsid w:val="00337546"/>
    <w:rsid w:val="00337973"/>
    <w:rsid w:val="00340FDA"/>
    <w:rsid w:val="00342760"/>
    <w:rsid w:val="00345583"/>
    <w:rsid w:val="003469F9"/>
    <w:rsid w:val="00347C07"/>
    <w:rsid w:val="003506BA"/>
    <w:rsid w:val="003506D4"/>
    <w:rsid w:val="00353669"/>
    <w:rsid w:val="00353746"/>
    <w:rsid w:val="00360974"/>
    <w:rsid w:val="00361F26"/>
    <w:rsid w:val="0036291D"/>
    <w:rsid w:val="003634FF"/>
    <w:rsid w:val="00363754"/>
    <w:rsid w:val="003637DF"/>
    <w:rsid w:val="00363805"/>
    <w:rsid w:val="003647A6"/>
    <w:rsid w:val="00364B2B"/>
    <w:rsid w:val="00365544"/>
    <w:rsid w:val="00365BB0"/>
    <w:rsid w:val="00366910"/>
    <w:rsid w:val="003669F0"/>
    <w:rsid w:val="003700B4"/>
    <w:rsid w:val="00370F81"/>
    <w:rsid w:val="00371202"/>
    <w:rsid w:val="00373601"/>
    <w:rsid w:val="00380799"/>
    <w:rsid w:val="0038187E"/>
    <w:rsid w:val="0038232A"/>
    <w:rsid w:val="00382889"/>
    <w:rsid w:val="003839EF"/>
    <w:rsid w:val="00385D49"/>
    <w:rsid w:val="00386352"/>
    <w:rsid w:val="0038657A"/>
    <w:rsid w:val="00387EDA"/>
    <w:rsid w:val="003A00A7"/>
    <w:rsid w:val="003A634A"/>
    <w:rsid w:val="003A7AB3"/>
    <w:rsid w:val="003B291B"/>
    <w:rsid w:val="003C3205"/>
    <w:rsid w:val="003C576C"/>
    <w:rsid w:val="003C5D0D"/>
    <w:rsid w:val="003C6D06"/>
    <w:rsid w:val="003C6E6D"/>
    <w:rsid w:val="003D2AF6"/>
    <w:rsid w:val="003E0AD0"/>
    <w:rsid w:val="003E1F88"/>
    <w:rsid w:val="003E2056"/>
    <w:rsid w:val="003E2E64"/>
    <w:rsid w:val="003E3560"/>
    <w:rsid w:val="003E4461"/>
    <w:rsid w:val="003E680F"/>
    <w:rsid w:val="003E6BE4"/>
    <w:rsid w:val="003E6EA2"/>
    <w:rsid w:val="003E7919"/>
    <w:rsid w:val="003F2BBE"/>
    <w:rsid w:val="003F4F13"/>
    <w:rsid w:val="003F55E3"/>
    <w:rsid w:val="00402387"/>
    <w:rsid w:val="00402590"/>
    <w:rsid w:val="00403811"/>
    <w:rsid w:val="0041289E"/>
    <w:rsid w:val="00413AC4"/>
    <w:rsid w:val="0042590C"/>
    <w:rsid w:val="00425A59"/>
    <w:rsid w:val="004330D5"/>
    <w:rsid w:val="00433EDE"/>
    <w:rsid w:val="00437C3F"/>
    <w:rsid w:val="00441200"/>
    <w:rsid w:val="00441A3B"/>
    <w:rsid w:val="00443A2B"/>
    <w:rsid w:val="004527A7"/>
    <w:rsid w:val="00452E29"/>
    <w:rsid w:val="00460D8C"/>
    <w:rsid w:val="004622D3"/>
    <w:rsid w:val="00462387"/>
    <w:rsid w:val="004629CB"/>
    <w:rsid w:val="00464686"/>
    <w:rsid w:val="004667BE"/>
    <w:rsid w:val="00471E80"/>
    <w:rsid w:val="0047262C"/>
    <w:rsid w:val="0047618F"/>
    <w:rsid w:val="004802E0"/>
    <w:rsid w:val="00480D60"/>
    <w:rsid w:val="004814D5"/>
    <w:rsid w:val="004862A9"/>
    <w:rsid w:val="00486325"/>
    <w:rsid w:val="0049192B"/>
    <w:rsid w:val="0049357E"/>
    <w:rsid w:val="00497A0C"/>
    <w:rsid w:val="00497D25"/>
    <w:rsid w:val="004A020B"/>
    <w:rsid w:val="004A117F"/>
    <w:rsid w:val="004A2B8A"/>
    <w:rsid w:val="004A6422"/>
    <w:rsid w:val="004B09EB"/>
    <w:rsid w:val="004B28F8"/>
    <w:rsid w:val="004C13A7"/>
    <w:rsid w:val="004D0226"/>
    <w:rsid w:val="004D059D"/>
    <w:rsid w:val="004D0A06"/>
    <w:rsid w:val="004D1FFE"/>
    <w:rsid w:val="004D3B1C"/>
    <w:rsid w:val="004D3E88"/>
    <w:rsid w:val="004D6261"/>
    <w:rsid w:val="004D6A21"/>
    <w:rsid w:val="004D6E99"/>
    <w:rsid w:val="004E072F"/>
    <w:rsid w:val="004E0B0E"/>
    <w:rsid w:val="004E1691"/>
    <w:rsid w:val="004E17E4"/>
    <w:rsid w:val="004E2792"/>
    <w:rsid w:val="004E4627"/>
    <w:rsid w:val="004E6BD2"/>
    <w:rsid w:val="004E6E40"/>
    <w:rsid w:val="004F03CC"/>
    <w:rsid w:val="004F0CF5"/>
    <w:rsid w:val="004F1B56"/>
    <w:rsid w:val="004F226D"/>
    <w:rsid w:val="004F315C"/>
    <w:rsid w:val="004F34D8"/>
    <w:rsid w:val="004F41B5"/>
    <w:rsid w:val="004F575C"/>
    <w:rsid w:val="004F61E7"/>
    <w:rsid w:val="004F6EC3"/>
    <w:rsid w:val="00500737"/>
    <w:rsid w:val="00500C62"/>
    <w:rsid w:val="0050554B"/>
    <w:rsid w:val="00506656"/>
    <w:rsid w:val="00506D3F"/>
    <w:rsid w:val="00507273"/>
    <w:rsid w:val="00507C5A"/>
    <w:rsid w:val="005134CD"/>
    <w:rsid w:val="005175A6"/>
    <w:rsid w:val="0052191C"/>
    <w:rsid w:val="00523AEC"/>
    <w:rsid w:val="00527089"/>
    <w:rsid w:val="00530B32"/>
    <w:rsid w:val="005333DD"/>
    <w:rsid w:val="0053405A"/>
    <w:rsid w:val="005343C4"/>
    <w:rsid w:val="00535360"/>
    <w:rsid w:val="005368E0"/>
    <w:rsid w:val="00537ABA"/>
    <w:rsid w:val="00540A6E"/>
    <w:rsid w:val="005437C9"/>
    <w:rsid w:val="0054427F"/>
    <w:rsid w:val="005444C5"/>
    <w:rsid w:val="00547F2A"/>
    <w:rsid w:val="00553F0B"/>
    <w:rsid w:val="005575B2"/>
    <w:rsid w:val="00557A7E"/>
    <w:rsid w:val="0056133F"/>
    <w:rsid w:val="005652BA"/>
    <w:rsid w:val="00565523"/>
    <w:rsid w:val="00565A45"/>
    <w:rsid w:val="00565F2C"/>
    <w:rsid w:val="005669C2"/>
    <w:rsid w:val="00567CA7"/>
    <w:rsid w:val="00570EED"/>
    <w:rsid w:val="00571FAE"/>
    <w:rsid w:val="00576CA1"/>
    <w:rsid w:val="00577590"/>
    <w:rsid w:val="005812CA"/>
    <w:rsid w:val="00582810"/>
    <w:rsid w:val="00587BB2"/>
    <w:rsid w:val="0059065F"/>
    <w:rsid w:val="00591489"/>
    <w:rsid w:val="00591C01"/>
    <w:rsid w:val="00591F12"/>
    <w:rsid w:val="00592B54"/>
    <w:rsid w:val="00593C13"/>
    <w:rsid w:val="00595E37"/>
    <w:rsid w:val="0059636D"/>
    <w:rsid w:val="0059762A"/>
    <w:rsid w:val="005A1E4D"/>
    <w:rsid w:val="005A5DA9"/>
    <w:rsid w:val="005A710B"/>
    <w:rsid w:val="005A7213"/>
    <w:rsid w:val="005A7BA2"/>
    <w:rsid w:val="005B081F"/>
    <w:rsid w:val="005B19E1"/>
    <w:rsid w:val="005B5F82"/>
    <w:rsid w:val="005C0085"/>
    <w:rsid w:val="005C21CC"/>
    <w:rsid w:val="005C2558"/>
    <w:rsid w:val="005C331F"/>
    <w:rsid w:val="005C3E88"/>
    <w:rsid w:val="005C4749"/>
    <w:rsid w:val="005C598D"/>
    <w:rsid w:val="005C5B5E"/>
    <w:rsid w:val="005C60E7"/>
    <w:rsid w:val="005C60F0"/>
    <w:rsid w:val="005C7090"/>
    <w:rsid w:val="005C7B85"/>
    <w:rsid w:val="005D5626"/>
    <w:rsid w:val="005D5965"/>
    <w:rsid w:val="005E2889"/>
    <w:rsid w:val="005E2DF0"/>
    <w:rsid w:val="005E303A"/>
    <w:rsid w:val="005F2FA6"/>
    <w:rsid w:val="005F4733"/>
    <w:rsid w:val="005F5E49"/>
    <w:rsid w:val="005F71AF"/>
    <w:rsid w:val="00620AD7"/>
    <w:rsid w:val="00620EFC"/>
    <w:rsid w:val="006221EF"/>
    <w:rsid w:val="00623C2E"/>
    <w:rsid w:val="00625DED"/>
    <w:rsid w:val="006261DF"/>
    <w:rsid w:val="00630E4F"/>
    <w:rsid w:val="0063310C"/>
    <w:rsid w:val="006335CC"/>
    <w:rsid w:val="00633C61"/>
    <w:rsid w:val="00635AED"/>
    <w:rsid w:val="0064641F"/>
    <w:rsid w:val="00647EEE"/>
    <w:rsid w:val="00650575"/>
    <w:rsid w:val="00652C83"/>
    <w:rsid w:val="006533C5"/>
    <w:rsid w:val="00661B5C"/>
    <w:rsid w:val="006630F4"/>
    <w:rsid w:val="00666241"/>
    <w:rsid w:val="006663D9"/>
    <w:rsid w:val="00667A07"/>
    <w:rsid w:val="00667F75"/>
    <w:rsid w:val="0067410B"/>
    <w:rsid w:val="006744F4"/>
    <w:rsid w:val="00680A0A"/>
    <w:rsid w:val="00680A6F"/>
    <w:rsid w:val="00680E6D"/>
    <w:rsid w:val="00681281"/>
    <w:rsid w:val="00681CB9"/>
    <w:rsid w:val="006822E4"/>
    <w:rsid w:val="006832CF"/>
    <w:rsid w:val="00683B41"/>
    <w:rsid w:val="006847B1"/>
    <w:rsid w:val="0068721D"/>
    <w:rsid w:val="006910DE"/>
    <w:rsid w:val="00691261"/>
    <w:rsid w:val="0069306B"/>
    <w:rsid w:val="00693D3C"/>
    <w:rsid w:val="0069520F"/>
    <w:rsid w:val="00695981"/>
    <w:rsid w:val="00697309"/>
    <w:rsid w:val="006976E1"/>
    <w:rsid w:val="00697F69"/>
    <w:rsid w:val="006A1AAF"/>
    <w:rsid w:val="006A43D4"/>
    <w:rsid w:val="006A5B26"/>
    <w:rsid w:val="006A6DA5"/>
    <w:rsid w:val="006A6E03"/>
    <w:rsid w:val="006B183A"/>
    <w:rsid w:val="006B4DE1"/>
    <w:rsid w:val="006C1643"/>
    <w:rsid w:val="006C1BC0"/>
    <w:rsid w:val="006C5493"/>
    <w:rsid w:val="006C5D65"/>
    <w:rsid w:val="006C6BF2"/>
    <w:rsid w:val="006C6F34"/>
    <w:rsid w:val="006D1795"/>
    <w:rsid w:val="006D2726"/>
    <w:rsid w:val="006D4B22"/>
    <w:rsid w:val="006D4F3A"/>
    <w:rsid w:val="006D5C39"/>
    <w:rsid w:val="006D692C"/>
    <w:rsid w:val="006D6F85"/>
    <w:rsid w:val="006D7215"/>
    <w:rsid w:val="006D73B2"/>
    <w:rsid w:val="006E1B5A"/>
    <w:rsid w:val="006E7E24"/>
    <w:rsid w:val="006F0221"/>
    <w:rsid w:val="006F0C70"/>
    <w:rsid w:val="006F13AE"/>
    <w:rsid w:val="006F2972"/>
    <w:rsid w:val="006F61FC"/>
    <w:rsid w:val="006F7553"/>
    <w:rsid w:val="007013F5"/>
    <w:rsid w:val="00701C84"/>
    <w:rsid w:val="007050BA"/>
    <w:rsid w:val="007055F9"/>
    <w:rsid w:val="007122F2"/>
    <w:rsid w:val="00712399"/>
    <w:rsid w:val="00716EC9"/>
    <w:rsid w:val="00721652"/>
    <w:rsid w:val="0072505D"/>
    <w:rsid w:val="00727496"/>
    <w:rsid w:val="00727EAD"/>
    <w:rsid w:val="00731BFA"/>
    <w:rsid w:val="00733674"/>
    <w:rsid w:val="007339BC"/>
    <w:rsid w:val="00736EB3"/>
    <w:rsid w:val="00737446"/>
    <w:rsid w:val="00743646"/>
    <w:rsid w:val="00743D0A"/>
    <w:rsid w:val="007447E2"/>
    <w:rsid w:val="00746712"/>
    <w:rsid w:val="00747E2C"/>
    <w:rsid w:val="007513E3"/>
    <w:rsid w:val="00751BA7"/>
    <w:rsid w:val="007533BE"/>
    <w:rsid w:val="00753AC8"/>
    <w:rsid w:val="00756426"/>
    <w:rsid w:val="0075750F"/>
    <w:rsid w:val="00757B30"/>
    <w:rsid w:val="0076023D"/>
    <w:rsid w:val="007630D8"/>
    <w:rsid w:val="00764224"/>
    <w:rsid w:val="00765C03"/>
    <w:rsid w:val="00766256"/>
    <w:rsid w:val="00773832"/>
    <w:rsid w:val="0078094A"/>
    <w:rsid w:val="00781FC8"/>
    <w:rsid w:val="00783B57"/>
    <w:rsid w:val="00787D6F"/>
    <w:rsid w:val="007907F5"/>
    <w:rsid w:val="00790DE6"/>
    <w:rsid w:val="00793B1F"/>
    <w:rsid w:val="00794317"/>
    <w:rsid w:val="0079696E"/>
    <w:rsid w:val="007971E4"/>
    <w:rsid w:val="007977A9"/>
    <w:rsid w:val="007A12C2"/>
    <w:rsid w:val="007A165B"/>
    <w:rsid w:val="007A5EEB"/>
    <w:rsid w:val="007A619C"/>
    <w:rsid w:val="007A6A4E"/>
    <w:rsid w:val="007B1016"/>
    <w:rsid w:val="007B26C2"/>
    <w:rsid w:val="007B295A"/>
    <w:rsid w:val="007B3A32"/>
    <w:rsid w:val="007B4DC1"/>
    <w:rsid w:val="007B7E38"/>
    <w:rsid w:val="007C2C2E"/>
    <w:rsid w:val="007C37BE"/>
    <w:rsid w:val="007C56FA"/>
    <w:rsid w:val="007C5F70"/>
    <w:rsid w:val="007C6556"/>
    <w:rsid w:val="007D0301"/>
    <w:rsid w:val="007D0390"/>
    <w:rsid w:val="007D076C"/>
    <w:rsid w:val="007D0FBE"/>
    <w:rsid w:val="007D7977"/>
    <w:rsid w:val="007D7EE4"/>
    <w:rsid w:val="007E0C0A"/>
    <w:rsid w:val="007E3B56"/>
    <w:rsid w:val="007F1B1B"/>
    <w:rsid w:val="007F2AA4"/>
    <w:rsid w:val="007F37DC"/>
    <w:rsid w:val="007F61FF"/>
    <w:rsid w:val="007F6801"/>
    <w:rsid w:val="007F6EF0"/>
    <w:rsid w:val="007F706D"/>
    <w:rsid w:val="007F75BE"/>
    <w:rsid w:val="008006C9"/>
    <w:rsid w:val="00801BB0"/>
    <w:rsid w:val="0080277F"/>
    <w:rsid w:val="00805A9C"/>
    <w:rsid w:val="00805F47"/>
    <w:rsid w:val="00814E27"/>
    <w:rsid w:val="008165DE"/>
    <w:rsid w:val="00817020"/>
    <w:rsid w:val="00817DBB"/>
    <w:rsid w:val="008203B3"/>
    <w:rsid w:val="00827F7D"/>
    <w:rsid w:val="0083082F"/>
    <w:rsid w:val="00832299"/>
    <w:rsid w:val="0083490F"/>
    <w:rsid w:val="00842200"/>
    <w:rsid w:val="00844BF7"/>
    <w:rsid w:val="00846EA9"/>
    <w:rsid w:val="00846FB6"/>
    <w:rsid w:val="00847283"/>
    <w:rsid w:val="00847752"/>
    <w:rsid w:val="00847B50"/>
    <w:rsid w:val="00847BD6"/>
    <w:rsid w:val="008527F4"/>
    <w:rsid w:val="00853474"/>
    <w:rsid w:val="00856B96"/>
    <w:rsid w:val="00856FD0"/>
    <w:rsid w:val="00861969"/>
    <w:rsid w:val="00862F08"/>
    <w:rsid w:val="00864C5A"/>
    <w:rsid w:val="00864DDE"/>
    <w:rsid w:val="008653BE"/>
    <w:rsid w:val="00865E9B"/>
    <w:rsid w:val="0086660C"/>
    <w:rsid w:val="00866EE3"/>
    <w:rsid w:val="00867D5C"/>
    <w:rsid w:val="00867F0C"/>
    <w:rsid w:val="00871FC8"/>
    <w:rsid w:val="008723A7"/>
    <w:rsid w:val="008725C5"/>
    <w:rsid w:val="00872AE9"/>
    <w:rsid w:val="00875D6F"/>
    <w:rsid w:val="008802E4"/>
    <w:rsid w:val="00880C1B"/>
    <w:rsid w:val="0088179F"/>
    <w:rsid w:val="00881D76"/>
    <w:rsid w:val="00887048"/>
    <w:rsid w:val="00891F08"/>
    <w:rsid w:val="008956B6"/>
    <w:rsid w:val="00895747"/>
    <w:rsid w:val="008A16A0"/>
    <w:rsid w:val="008A1A30"/>
    <w:rsid w:val="008A5F60"/>
    <w:rsid w:val="008B1A6F"/>
    <w:rsid w:val="008B7428"/>
    <w:rsid w:val="008B7D31"/>
    <w:rsid w:val="008C0535"/>
    <w:rsid w:val="008C0BEA"/>
    <w:rsid w:val="008C1086"/>
    <w:rsid w:val="008C318D"/>
    <w:rsid w:val="008C3F3E"/>
    <w:rsid w:val="008C60EC"/>
    <w:rsid w:val="008D0D10"/>
    <w:rsid w:val="008D4F1E"/>
    <w:rsid w:val="008D5654"/>
    <w:rsid w:val="008D5861"/>
    <w:rsid w:val="008D5F32"/>
    <w:rsid w:val="008E0129"/>
    <w:rsid w:val="008E68E3"/>
    <w:rsid w:val="008E6C96"/>
    <w:rsid w:val="008E74E6"/>
    <w:rsid w:val="008E7F91"/>
    <w:rsid w:val="008F0BC4"/>
    <w:rsid w:val="008F6878"/>
    <w:rsid w:val="008F7913"/>
    <w:rsid w:val="00900D55"/>
    <w:rsid w:val="00901DE1"/>
    <w:rsid w:val="0090369C"/>
    <w:rsid w:val="00905A15"/>
    <w:rsid w:val="009061A3"/>
    <w:rsid w:val="00907D93"/>
    <w:rsid w:val="009102DA"/>
    <w:rsid w:val="0091034D"/>
    <w:rsid w:val="00911A3D"/>
    <w:rsid w:val="009165C2"/>
    <w:rsid w:val="00916B50"/>
    <w:rsid w:val="00923224"/>
    <w:rsid w:val="009302D0"/>
    <w:rsid w:val="0093065C"/>
    <w:rsid w:val="00937D1C"/>
    <w:rsid w:val="009432F6"/>
    <w:rsid w:val="009435A4"/>
    <w:rsid w:val="00945116"/>
    <w:rsid w:val="00951300"/>
    <w:rsid w:val="00953833"/>
    <w:rsid w:val="00955806"/>
    <w:rsid w:val="00956CDE"/>
    <w:rsid w:val="009623B3"/>
    <w:rsid w:val="00962691"/>
    <w:rsid w:val="009627CE"/>
    <w:rsid w:val="0096309F"/>
    <w:rsid w:val="00964698"/>
    <w:rsid w:val="00965809"/>
    <w:rsid w:val="00965D93"/>
    <w:rsid w:val="009711E5"/>
    <w:rsid w:val="00973B68"/>
    <w:rsid w:val="009741AC"/>
    <w:rsid w:val="00976729"/>
    <w:rsid w:val="00980F64"/>
    <w:rsid w:val="00983DE5"/>
    <w:rsid w:val="00983E25"/>
    <w:rsid w:val="00984090"/>
    <w:rsid w:val="00985B86"/>
    <w:rsid w:val="009867D1"/>
    <w:rsid w:val="00991B23"/>
    <w:rsid w:val="009924E1"/>
    <w:rsid w:val="00992AB3"/>
    <w:rsid w:val="00994195"/>
    <w:rsid w:val="00994302"/>
    <w:rsid w:val="00994700"/>
    <w:rsid w:val="009948AB"/>
    <w:rsid w:val="00995A7B"/>
    <w:rsid w:val="00996E4C"/>
    <w:rsid w:val="009A6BF1"/>
    <w:rsid w:val="009B013E"/>
    <w:rsid w:val="009B0A53"/>
    <w:rsid w:val="009B1282"/>
    <w:rsid w:val="009B2273"/>
    <w:rsid w:val="009B259A"/>
    <w:rsid w:val="009B3CE4"/>
    <w:rsid w:val="009B5304"/>
    <w:rsid w:val="009B7B0B"/>
    <w:rsid w:val="009C0D3E"/>
    <w:rsid w:val="009C12DA"/>
    <w:rsid w:val="009C14BC"/>
    <w:rsid w:val="009C2C67"/>
    <w:rsid w:val="009C4380"/>
    <w:rsid w:val="009C5380"/>
    <w:rsid w:val="009C6536"/>
    <w:rsid w:val="009C66E5"/>
    <w:rsid w:val="009D2D38"/>
    <w:rsid w:val="009D3E6B"/>
    <w:rsid w:val="009D42F6"/>
    <w:rsid w:val="009D6FC4"/>
    <w:rsid w:val="009D7248"/>
    <w:rsid w:val="009D737C"/>
    <w:rsid w:val="009D75F6"/>
    <w:rsid w:val="009D7C12"/>
    <w:rsid w:val="009D7EF2"/>
    <w:rsid w:val="009E0CB6"/>
    <w:rsid w:val="009E1908"/>
    <w:rsid w:val="009E1C2E"/>
    <w:rsid w:val="009E4283"/>
    <w:rsid w:val="009E5E4F"/>
    <w:rsid w:val="009E6A93"/>
    <w:rsid w:val="009F0E71"/>
    <w:rsid w:val="009F1E2C"/>
    <w:rsid w:val="009F2075"/>
    <w:rsid w:val="009F5B60"/>
    <w:rsid w:val="009F6F70"/>
    <w:rsid w:val="00A02550"/>
    <w:rsid w:val="00A0350F"/>
    <w:rsid w:val="00A03FEA"/>
    <w:rsid w:val="00A04211"/>
    <w:rsid w:val="00A06D43"/>
    <w:rsid w:val="00A130F4"/>
    <w:rsid w:val="00A13A41"/>
    <w:rsid w:val="00A14062"/>
    <w:rsid w:val="00A14740"/>
    <w:rsid w:val="00A15C36"/>
    <w:rsid w:val="00A1694D"/>
    <w:rsid w:val="00A1699A"/>
    <w:rsid w:val="00A17C5F"/>
    <w:rsid w:val="00A214AC"/>
    <w:rsid w:val="00A23073"/>
    <w:rsid w:val="00A24872"/>
    <w:rsid w:val="00A263C2"/>
    <w:rsid w:val="00A27880"/>
    <w:rsid w:val="00A27F1D"/>
    <w:rsid w:val="00A31D5E"/>
    <w:rsid w:val="00A35E3F"/>
    <w:rsid w:val="00A41A4D"/>
    <w:rsid w:val="00A431B9"/>
    <w:rsid w:val="00A4623C"/>
    <w:rsid w:val="00A5121A"/>
    <w:rsid w:val="00A51FA8"/>
    <w:rsid w:val="00A5208D"/>
    <w:rsid w:val="00A56505"/>
    <w:rsid w:val="00A56E28"/>
    <w:rsid w:val="00A60DB4"/>
    <w:rsid w:val="00A633F8"/>
    <w:rsid w:val="00A635E5"/>
    <w:rsid w:val="00A64304"/>
    <w:rsid w:val="00A64446"/>
    <w:rsid w:val="00A71966"/>
    <w:rsid w:val="00A73CCA"/>
    <w:rsid w:val="00A767DC"/>
    <w:rsid w:val="00A772A3"/>
    <w:rsid w:val="00A77B58"/>
    <w:rsid w:val="00A80904"/>
    <w:rsid w:val="00A82777"/>
    <w:rsid w:val="00A856AD"/>
    <w:rsid w:val="00A91505"/>
    <w:rsid w:val="00A91588"/>
    <w:rsid w:val="00A91626"/>
    <w:rsid w:val="00A92F57"/>
    <w:rsid w:val="00A936D3"/>
    <w:rsid w:val="00A93AA3"/>
    <w:rsid w:val="00A9487D"/>
    <w:rsid w:val="00A94F4D"/>
    <w:rsid w:val="00A94F95"/>
    <w:rsid w:val="00A95CEB"/>
    <w:rsid w:val="00A95DDF"/>
    <w:rsid w:val="00A97037"/>
    <w:rsid w:val="00AA1DF4"/>
    <w:rsid w:val="00AA5701"/>
    <w:rsid w:val="00AA670C"/>
    <w:rsid w:val="00AB03D5"/>
    <w:rsid w:val="00AB1554"/>
    <w:rsid w:val="00AB18DA"/>
    <w:rsid w:val="00AB194D"/>
    <w:rsid w:val="00AB1E50"/>
    <w:rsid w:val="00AB2427"/>
    <w:rsid w:val="00AB31D8"/>
    <w:rsid w:val="00AB5858"/>
    <w:rsid w:val="00AC037F"/>
    <w:rsid w:val="00AC14BF"/>
    <w:rsid w:val="00AC2586"/>
    <w:rsid w:val="00AC656C"/>
    <w:rsid w:val="00AD1C2A"/>
    <w:rsid w:val="00AD2C67"/>
    <w:rsid w:val="00AD36D7"/>
    <w:rsid w:val="00AD5E25"/>
    <w:rsid w:val="00AD78C6"/>
    <w:rsid w:val="00AE0A2D"/>
    <w:rsid w:val="00AE2CF2"/>
    <w:rsid w:val="00AE3546"/>
    <w:rsid w:val="00AE397B"/>
    <w:rsid w:val="00AE478F"/>
    <w:rsid w:val="00AE58BB"/>
    <w:rsid w:val="00AE5966"/>
    <w:rsid w:val="00AE6203"/>
    <w:rsid w:val="00AE7C9D"/>
    <w:rsid w:val="00AF0D3E"/>
    <w:rsid w:val="00AF2D36"/>
    <w:rsid w:val="00AF3F83"/>
    <w:rsid w:val="00AF51EE"/>
    <w:rsid w:val="00AF77B9"/>
    <w:rsid w:val="00AF7D1A"/>
    <w:rsid w:val="00B01A14"/>
    <w:rsid w:val="00B116A4"/>
    <w:rsid w:val="00B140E9"/>
    <w:rsid w:val="00B15D15"/>
    <w:rsid w:val="00B15FFD"/>
    <w:rsid w:val="00B16E1F"/>
    <w:rsid w:val="00B1754C"/>
    <w:rsid w:val="00B22DA0"/>
    <w:rsid w:val="00B23673"/>
    <w:rsid w:val="00B239B6"/>
    <w:rsid w:val="00B23D34"/>
    <w:rsid w:val="00B26994"/>
    <w:rsid w:val="00B27788"/>
    <w:rsid w:val="00B27871"/>
    <w:rsid w:val="00B30C2C"/>
    <w:rsid w:val="00B30FBE"/>
    <w:rsid w:val="00B33BB3"/>
    <w:rsid w:val="00B408A3"/>
    <w:rsid w:val="00B416EC"/>
    <w:rsid w:val="00B417E6"/>
    <w:rsid w:val="00B4390E"/>
    <w:rsid w:val="00B453B1"/>
    <w:rsid w:val="00B47123"/>
    <w:rsid w:val="00B478DF"/>
    <w:rsid w:val="00B53471"/>
    <w:rsid w:val="00B54246"/>
    <w:rsid w:val="00B5611D"/>
    <w:rsid w:val="00B570A2"/>
    <w:rsid w:val="00B64148"/>
    <w:rsid w:val="00B72F59"/>
    <w:rsid w:val="00B744B5"/>
    <w:rsid w:val="00B74644"/>
    <w:rsid w:val="00B7541A"/>
    <w:rsid w:val="00B773A9"/>
    <w:rsid w:val="00B80D79"/>
    <w:rsid w:val="00B81B86"/>
    <w:rsid w:val="00B85136"/>
    <w:rsid w:val="00B859B2"/>
    <w:rsid w:val="00B90081"/>
    <w:rsid w:val="00B90DCE"/>
    <w:rsid w:val="00B960D6"/>
    <w:rsid w:val="00B97A89"/>
    <w:rsid w:val="00BA5425"/>
    <w:rsid w:val="00BA5D5B"/>
    <w:rsid w:val="00BB27A7"/>
    <w:rsid w:val="00BB3A88"/>
    <w:rsid w:val="00BB3D70"/>
    <w:rsid w:val="00BB3DF5"/>
    <w:rsid w:val="00BB4175"/>
    <w:rsid w:val="00BB79B9"/>
    <w:rsid w:val="00BB79C4"/>
    <w:rsid w:val="00BC0045"/>
    <w:rsid w:val="00BC18B3"/>
    <w:rsid w:val="00BC1F78"/>
    <w:rsid w:val="00BC2B00"/>
    <w:rsid w:val="00BC3094"/>
    <w:rsid w:val="00BC33B7"/>
    <w:rsid w:val="00BC3B41"/>
    <w:rsid w:val="00BC6EE6"/>
    <w:rsid w:val="00BC74A0"/>
    <w:rsid w:val="00BC7CD5"/>
    <w:rsid w:val="00BD164A"/>
    <w:rsid w:val="00BD6341"/>
    <w:rsid w:val="00BD6E27"/>
    <w:rsid w:val="00BD7B52"/>
    <w:rsid w:val="00BE05CC"/>
    <w:rsid w:val="00BE5703"/>
    <w:rsid w:val="00BE5BC7"/>
    <w:rsid w:val="00BF1D7F"/>
    <w:rsid w:val="00BF3A87"/>
    <w:rsid w:val="00BF3BC0"/>
    <w:rsid w:val="00BF58B0"/>
    <w:rsid w:val="00C00DAD"/>
    <w:rsid w:val="00C013EA"/>
    <w:rsid w:val="00C01AD6"/>
    <w:rsid w:val="00C01E0F"/>
    <w:rsid w:val="00C0366D"/>
    <w:rsid w:val="00C055FE"/>
    <w:rsid w:val="00C106FC"/>
    <w:rsid w:val="00C10C54"/>
    <w:rsid w:val="00C1108D"/>
    <w:rsid w:val="00C1175A"/>
    <w:rsid w:val="00C120C2"/>
    <w:rsid w:val="00C12776"/>
    <w:rsid w:val="00C157A8"/>
    <w:rsid w:val="00C157F0"/>
    <w:rsid w:val="00C16917"/>
    <w:rsid w:val="00C21E21"/>
    <w:rsid w:val="00C222D0"/>
    <w:rsid w:val="00C24326"/>
    <w:rsid w:val="00C24B3E"/>
    <w:rsid w:val="00C25B51"/>
    <w:rsid w:val="00C262AC"/>
    <w:rsid w:val="00C26377"/>
    <w:rsid w:val="00C27A6A"/>
    <w:rsid w:val="00C32397"/>
    <w:rsid w:val="00C3471A"/>
    <w:rsid w:val="00C36BB4"/>
    <w:rsid w:val="00C36F4E"/>
    <w:rsid w:val="00C41203"/>
    <w:rsid w:val="00C43437"/>
    <w:rsid w:val="00C447AE"/>
    <w:rsid w:val="00C4729A"/>
    <w:rsid w:val="00C47C7C"/>
    <w:rsid w:val="00C518EE"/>
    <w:rsid w:val="00C568CF"/>
    <w:rsid w:val="00C6198B"/>
    <w:rsid w:val="00C620DD"/>
    <w:rsid w:val="00C623DB"/>
    <w:rsid w:val="00C630C7"/>
    <w:rsid w:val="00C6363E"/>
    <w:rsid w:val="00C65CB6"/>
    <w:rsid w:val="00C6711C"/>
    <w:rsid w:val="00C67713"/>
    <w:rsid w:val="00C713E2"/>
    <w:rsid w:val="00C7335F"/>
    <w:rsid w:val="00C73D45"/>
    <w:rsid w:val="00C77E76"/>
    <w:rsid w:val="00C800A6"/>
    <w:rsid w:val="00C8228E"/>
    <w:rsid w:val="00C850B6"/>
    <w:rsid w:val="00C85277"/>
    <w:rsid w:val="00C85DD8"/>
    <w:rsid w:val="00C87F00"/>
    <w:rsid w:val="00C904AD"/>
    <w:rsid w:val="00C94FEE"/>
    <w:rsid w:val="00C97394"/>
    <w:rsid w:val="00CA109C"/>
    <w:rsid w:val="00CA379C"/>
    <w:rsid w:val="00CB070E"/>
    <w:rsid w:val="00CB2736"/>
    <w:rsid w:val="00CB3043"/>
    <w:rsid w:val="00CB5C0E"/>
    <w:rsid w:val="00CC0828"/>
    <w:rsid w:val="00CC0BA3"/>
    <w:rsid w:val="00CC2ADC"/>
    <w:rsid w:val="00CD0B36"/>
    <w:rsid w:val="00CD15DA"/>
    <w:rsid w:val="00CD3AD3"/>
    <w:rsid w:val="00CD3C89"/>
    <w:rsid w:val="00CD4C44"/>
    <w:rsid w:val="00CD4FE1"/>
    <w:rsid w:val="00CD5290"/>
    <w:rsid w:val="00CD697E"/>
    <w:rsid w:val="00CD7BA0"/>
    <w:rsid w:val="00CE062B"/>
    <w:rsid w:val="00CE1E58"/>
    <w:rsid w:val="00CE51A0"/>
    <w:rsid w:val="00CE52C5"/>
    <w:rsid w:val="00CF1884"/>
    <w:rsid w:val="00CF2732"/>
    <w:rsid w:val="00CF6ACB"/>
    <w:rsid w:val="00CF6DEC"/>
    <w:rsid w:val="00D0251F"/>
    <w:rsid w:val="00D03976"/>
    <w:rsid w:val="00D071EE"/>
    <w:rsid w:val="00D07346"/>
    <w:rsid w:val="00D134F2"/>
    <w:rsid w:val="00D157F6"/>
    <w:rsid w:val="00D16841"/>
    <w:rsid w:val="00D17C55"/>
    <w:rsid w:val="00D204EF"/>
    <w:rsid w:val="00D2115B"/>
    <w:rsid w:val="00D22948"/>
    <w:rsid w:val="00D266AE"/>
    <w:rsid w:val="00D31593"/>
    <w:rsid w:val="00D322D0"/>
    <w:rsid w:val="00D33E92"/>
    <w:rsid w:val="00D34481"/>
    <w:rsid w:val="00D42279"/>
    <w:rsid w:val="00D44B69"/>
    <w:rsid w:val="00D46AC2"/>
    <w:rsid w:val="00D507F4"/>
    <w:rsid w:val="00D50A2C"/>
    <w:rsid w:val="00D52654"/>
    <w:rsid w:val="00D52BC7"/>
    <w:rsid w:val="00D54C28"/>
    <w:rsid w:val="00D55AC2"/>
    <w:rsid w:val="00D55E44"/>
    <w:rsid w:val="00D56106"/>
    <w:rsid w:val="00D57EF0"/>
    <w:rsid w:val="00D62153"/>
    <w:rsid w:val="00D64DEE"/>
    <w:rsid w:val="00D65066"/>
    <w:rsid w:val="00D659D5"/>
    <w:rsid w:val="00D7140C"/>
    <w:rsid w:val="00D74113"/>
    <w:rsid w:val="00D74B5C"/>
    <w:rsid w:val="00D75755"/>
    <w:rsid w:val="00D7697D"/>
    <w:rsid w:val="00D77480"/>
    <w:rsid w:val="00D7763C"/>
    <w:rsid w:val="00D80399"/>
    <w:rsid w:val="00D80B44"/>
    <w:rsid w:val="00D81132"/>
    <w:rsid w:val="00D818B6"/>
    <w:rsid w:val="00D81B51"/>
    <w:rsid w:val="00D821AB"/>
    <w:rsid w:val="00D82947"/>
    <w:rsid w:val="00D8309A"/>
    <w:rsid w:val="00D867A7"/>
    <w:rsid w:val="00D86E33"/>
    <w:rsid w:val="00D8715A"/>
    <w:rsid w:val="00D904BA"/>
    <w:rsid w:val="00D910C9"/>
    <w:rsid w:val="00D911DD"/>
    <w:rsid w:val="00D9528A"/>
    <w:rsid w:val="00D97F05"/>
    <w:rsid w:val="00DA0124"/>
    <w:rsid w:val="00DA1FB7"/>
    <w:rsid w:val="00DA2236"/>
    <w:rsid w:val="00DA2AE3"/>
    <w:rsid w:val="00DA3DC9"/>
    <w:rsid w:val="00DA5BAB"/>
    <w:rsid w:val="00DA62F3"/>
    <w:rsid w:val="00DA6D7A"/>
    <w:rsid w:val="00DA6E37"/>
    <w:rsid w:val="00DA7BD3"/>
    <w:rsid w:val="00DB205E"/>
    <w:rsid w:val="00DB46F1"/>
    <w:rsid w:val="00DB4A4D"/>
    <w:rsid w:val="00DB572F"/>
    <w:rsid w:val="00DB6AE4"/>
    <w:rsid w:val="00DC15C9"/>
    <w:rsid w:val="00DC2C4A"/>
    <w:rsid w:val="00DC4BB9"/>
    <w:rsid w:val="00DC5CA1"/>
    <w:rsid w:val="00DC77E8"/>
    <w:rsid w:val="00DD04B3"/>
    <w:rsid w:val="00DD0823"/>
    <w:rsid w:val="00DD0B5C"/>
    <w:rsid w:val="00DD16D6"/>
    <w:rsid w:val="00DD1C99"/>
    <w:rsid w:val="00DD20C6"/>
    <w:rsid w:val="00DD2B12"/>
    <w:rsid w:val="00DD2DB2"/>
    <w:rsid w:val="00DD3B1C"/>
    <w:rsid w:val="00DD3CFC"/>
    <w:rsid w:val="00DD65EE"/>
    <w:rsid w:val="00DE1642"/>
    <w:rsid w:val="00DE5E24"/>
    <w:rsid w:val="00DE7169"/>
    <w:rsid w:val="00DF066E"/>
    <w:rsid w:val="00DF1AAA"/>
    <w:rsid w:val="00DF32E9"/>
    <w:rsid w:val="00DF58A5"/>
    <w:rsid w:val="00DF5E1D"/>
    <w:rsid w:val="00E00965"/>
    <w:rsid w:val="00E05657"/>
    <w:rsid w:val="00E05AD7"/>
    <w:rsid w:val="00E0756E"/>
    <w:rsid w:val="00E1086C"/>
    <w:rsid w:val="00E130DA"/>
    <w:rsid w:val="00E13CC8"/>
    <w:rsid w:val="00E1684F"/>
    <w:rsid w:val="00E172A8"/>
    <w:rsid w:val="00E20B93"/>
    <w:rsid w:val="00E2209D"/>
    <w:rsid w:val="00E22E93"/>
    <w:rsid w:val="00E23C6D"/>
    <w:rsid w:val="00E23D69"/>
    <w:rsid w:val="00E245A7"/>
    <w:rsid w:val="00E25B4B"/>
    <w:rsid w:val="00E27EED"/>
    <w:rsid w:val="00E303AB"/>
    <w:rsid w:val="00E37D9C"/>
    <w:rsid w:val="00E441DD"/>
    <w:rsid w:val="00E45EC1"/>
    <w:rsid w:val="00E46C3C"/>
    <w:rsid w:val="00E50359"/>
    <w:rsid w:val="00E5093B"/>
    <w:rsid w:val="00E5282F"/>
    <w:rsid w:val="00E53275"/>
    <w:rsid w:val="00E54599"/>
    <w:rsid w:val="00E610E0"/>
    <w:rsid w:val="00E62028"/>
    <w:rsid w:val="00E62200"/>
    <w:rsid w:val="00E63B8E"/>
    <w:rsid w:val="00E659CF"/>
    <w:rsid w:val="00E6649F"/>
    <w:rsid w:val="00E66747"/>
    <w:rsid w:val="00E701AF"/>
    <w:rsid w:val="00E70B58"/>
    <w:rsid w:val="00E740EA"/>
    <w:rsid w:val="00E75E3B"/>
    <w:rsid w:val="00E8138C"/>
    <w:rsid w:val="00E82E7A"/>
    <w:rsid w:val="00E8380B"/>
    <w:rsid w:val="00E86A33"/>
    <w:rsid w:val="00E91AA1"/>
    <w:rsid w:val="00E91F48"/>
    <w:rsid w:val="00E92080"/>
    <w:rsid w:val="00E945FB"/>
    <w:rsid w:val="00E95128"/>
    <w:rsid w:val="00E95DA7"/>
    <w:rsid w:val="00E97CC4"/>
    <w:rsid w:val="00EA17ED"/>
    <w:rsid w:val="00EA28FF"/>
    <w:rsid w:val="00EA4005"/>
    <w:rsid w:val="00EA5036"/>
    <w:rsid w:val="00EA61E7"/>
    <w:rsid w:val="00EB0871"/>
    <w:rsid w:val="00EB0DA4"/>
    <w:rsid w:val="00EC135B"/>
    <w:rsid w:val="00ED11BD"/>
    <w:rsid w:val="00ED3F25"/>
    <w:rsid w:val="00ED46D4"/>
    <w:rsid w:val="00ED74A0"/>
    <w:rsid w:val="00ED76AD"/>
    <w:rsid w:val="00ED7DFB"/>
    <w:rsid w:val="00EE0EEB"/>
    <w:rsid w:val="00EE16D0"/>
    <w:rsid w:val="00EE1F07"/>
    <w:rsid w:val="00EE26E8"/>
    <w:rsid w:val="00EE28F3"/>
    <w:rsid w:val="00EE3292"/>
    <w:rsid w:val="00EE3E77"/>
    <w:rsid w:val="00EE3FFF"/>
    <w:rsid w:val="00EE45E6"/>
    <w:rsid w:val="00EE6DBD"/>
    <w:rsid w:val="00EF1956"/>
    <w:rsid w:val="00EF2036"/>
    <w:rsid w:val="00EF2F7D"/>
    <w:rsid w:val="00EF6CEF"/>
    <w:rsid w:val="00F02E03"/>
    <w:rsid w:val="00F05B5F"/>
    <w:rsid w:val="00F05BF7"/>
    <w:rsid w:val="00F06145"/>
    <w:rsid w:val="00F1196A"/>
    <w:rsid w:val="00F12058"/>
    <w:rsid w:val="00F13618"/>
    <w:rsid w:val="00F14440"/>
    <w:rsid w:val="00F15DE9"/>
    <w:rsid w:val="00F15E90"/>
    <w:rsid w:val="00F160BE"/>
    <w:rsid w:val="00F173AA"/>
    <w:rsid w:val="00F24358"/>
    <w:rsid w:val="00F260E5"/>
    <w:rsid w:val="00F263A2"/>
    <w:rsid w:val="00F27629"/>
    <w:rsid w:val="00F30583"/>
    <w:rsid w:val="00F3178B"/>
    <w:rsid w:val="00F31D76"/>
    <w:rsid w:val="00F3327D"/>
    <w:rsid w:val="00F36939"/>
    <w:rsid w:val="00F37E6F"/>
    <w:rsid w:val="00F42F57"/>
    <w:rsid w:val="00F4348F"/>
    <w:rsid w:val="00F4670C"/>
    <w:rsid w:val="00F4755A"/>
    <w:rsid w:val="00F50508"/>
    <w:rsid w:val="00F50B99"/>
    <w:rsid w:val="00F54501"/>
    <w:rsid w:val="00F561FA"/>
    <w:rsid w:val="00F62523"/>
    <w:rsid w:val="00F62D76"/>
    <w:rsid w:val="00F62EAD"/>
    <w:rsid w:val="00F64699"/>
    <w:rsid w:val="00F64931"/>
    <w:rsid w:val="00F66FDE"/>
    <w:rsid w:val="00F70B3B"/>
    <w:rsid w:val="00F73141"/>
    <w:rsid w:val="00F73817"/>
    <w:rsid w:val="00F7454C"/>
    <w:rsid w:val="00F75A47"/>
    <w:rsid w:val="00F7754E"/>
    <w:rsid w:val="00F82DAE"/>
    <w:rsid w:val="00F969CF"/>
    <w:rsid w:val="00FA0F53"/>
    <w:rsid w:val="00FA20A6"/>
    <w:rsid w:val="00FA366F"/>
    <w:rsid w:val="00FA4F8A"/>
    <w:rsid w:val="00FA57AC"/>
    <w:rsid w:val="00FA6442"/>
    <w:rsid w:val="00FA6CC7"/>
    <w:rsid w:val="00FA7E21"/>
    <w:rsid w:val="00FB4401"/>
    <w:rsid w:val="00FB4845"/>
    <w:rsid w:val="00FB5388"/>
    <w:rsid w:val="00FB6CE4"/>
    <w:rsid w:val="00FB7F43"/>
    <w:rsid w:val="00FC18D5"/>
    <w:rsid w:val="00FC3948"/>
    <w:rsid w:val="00FC40CE"/>
    <w:rsid w:val="00FC4899"/>
    <w:rsid w:val="00FC71B4"/>
    <w:rsid w:val="00FD1682"/>
    <w:rsid w:val="00FD2DFB"/>
    <w:rsid w:val="00FD321E"/>
    <w:rsid w:val="00FD62BF"/>
    <w:rsid w:val="00FD6E84"/>
    <w:rsid w:val="00FD757E"/>
    <w:rsid w:val="00FE2399"/>
    <w:rsid w:val="00FE25C0"/>
    <w:rsid w:val="00FE412B"/>
    <w:rsid w:val="00FE4C01"/>
    <w:rsid w:val="00FE5802"/>
    <w:rsid w:val="00FE698D"/>
    <w:rsid w:val="00FE7022"/>
    <w:rsid w:val="00FE7EE0"/>
    <w:rsid w:val="00FF0F2D"/>
    <w:rsid w:val="00FF2D64"/>
    <w:rsid w:val="00FF4484"/>
    <w:rsid w:val="00FF65D4"/>
    <w:rsid w:val="00FF7007"/>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5583"/>
    <w:pPr>
      <w:spacing w:after="0" w:line="240" w:lineRule="auto"/>
    </w:pPr>
    <w:rPr>
      <w:rFonts w:ascii="News Gothic" w:eastAsia="Batang" w:hAnsi="News Gothic" w:cs="Times New Roman"/>
      <w:szCs w:val="20"/>
    </w:rPr>
  </w:style>
  <w:style w:type="paragraph" w:styleId="Kop1">
    <w:name w:val="heading 1"/>
    <w:aliases w:val="Section Heading"/>
    <w:basedOn w:val="Standaard"/>
    <w:next w:val="Standaard"/>
    <w:link w:val="Kop1Char"/>
    <w:autoRedefine/>
    <w:uiPriority w:val="99"/>
    <w:qFormat/>
    <w:rsid w:val="00345583"/>
    <w:pPr>
      <w:pageBreakBefore/>
      <w:numPr>
        <w:numId w:val="1"/>
      </w:numPr>
      <w:tabs>
        <w:tab w:val="left" w:pos="800"/>
        <w:tab w:val="left" w:pos="3960"/>
        <w:tab w:val="left" w:pos="4140"/>
        <w:tab w:val="left" w:pos="4500"/>
      </w:tabs>
      <w:spacing w:before="360" w:after="120" w:line="360" w:lineRule="auto"/>
      <w:outlineLvl w:val="0"/>
    </w:pPr>
    <w:rPr>
      <w:rFonts w:ascii="Verdana" w:hAnsi="Verdana"/>
      <w:b/>
      <w:color w:val="000000"/>
      <w:szCs w:val="22"/>
    </w:rPr>
  </w:style>
  <w:style w:type="paragraph" w:styleId="Kop5">
    <w:name w:val="heading 5"/>
    <w:basedOn w:val="Kop1"/>
    <w:next w:val="Standaard"/>
    <w:link w:val="Kop5Char"/>
    <w:autoRedefine/>
    <w:uiPriority w:val="99"/>
    <w:qFormat/>
    <w:rsid w:val="00345583"/>
    <w:pPr>
      <w:pageBreakBefore w:val="0"/>
      <w:numPr>
        <w:ilvl w:val="4"/>
      </w:numPr>
      <w:tabs>
        <w:tab w:val="left" w:pos="1418"/>
        <w:tab w:val="left" w:pos="2552"/>
      </w:tabs>
      <w:spacing w:before="200" w:after="0"/>
      <w:outlineLvl w:val="4"/>
    </w:pPr>
  </w:style>
  <w:style w:type="paragraph" w:styleId="Kop6">
    <w:name w:val="heading 6"/>
    <w:basedOn w:val="Kop1"/>
    <w:next w:val="Standaard"/>
    <w:link w:val="Kop6Char"/>
    <w:autoRedefine/>
    <w:uiPriority w:val="99"/>
    <w:qFormat/>
    <w:rsid w:val="00345583"/>
    <w:pPr>
      <w:numPr>
        <w:ilvl w:val="5"/>
      </w:numPr>
      <w:outlineLvl w:val="5"/>
    </w:pPr>
  </w:style>
  <w:style w:type="paragraph" w:styleId="Kop7">
    <w:name w:val="heading 7"/>
    <w:basedOn w:val="Standaard"/>
    <w:next w:val="Standaard"/>
    <w:link w:val="Kop7Char"/>
    <w:uiPriority w:val="99"/>
    <w:qFormat/>
    <w:rsid w:val="00345583"/>
    <w:pPr>
      <w:numPr>
        <w:ilvl w:val="6"/>
        <w:numId w:val="1"/>
      </w:numPr>
      <w:spacing w:before="60"/>
      <w:outlineLvl w:val="6"/>
    </w:pPr>
    <w:rPr>
      <w:i/>
      <w:sz w:val="20"/>
    </w:rPr>
  </w:style>
  <w:style w:type="paragraph" w:styleId="Kop8">
    <w:name w:val="heading 8"/>
    <w:basedOn w:val="Standaard"/>
    <w:next w:val="Standaard"/>
    <w:link w:val="Kop8Char"/>
    <w:uiPriority w:val="99"/>
    <w:qFormat/>
    <w:rsid w:val="00345583"/>
    <w:pPr>
      <w:numPr>
        <w:ilvl w:val="7"/>
        <w:numId w:val="1"/>
      </w:numPr>
      <w:spacing w:before="60"/>
      <w:outlineLvl w:val="7"/>
    </w:pPr>
    <w:rPr>
      <w:i/>
      <w:sz w:val="20"/>
    </w:rPr>
  </w:style>
  <w:style w:type="paragraph" w:styleId="Kop9">
    <w:name w:val="heading 9"/>
    <w:basedOn w:val="Standaard"/>
    <w:next w:val="Standaard"/>
    <w:link w:val="Kop9Char"/>
    <w:uiPriority w:val="99"/>
    <w:qFormat/>
    <w:rsid w:val="00345583"/>
    <w:pPr>
      <w:numPr>
        <w:ilvl w:val="8"/>
        <w:numId w:val="1"/>
      </w:numPr>
      <w:spacing w:before="60"/>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
    <w:basedOn w:val="Standaardalinea-lettertype"/>
    <w:link w:val="Kop1"/>
    <w:uiPriority w:val="99"/>
    <w:rsid w:val="00345583"/>
    <w:rPr>
      <w:rFonts w:ascii="Verdana" w:eastAsia="Batang" w:hAnsi="Verdana" w:cs="Times New Roman"/>
      <w:b/>
      <w:color w:val="000000"/>
    </w:rPr>
  </w:style>
  <w:style w:type="character" w:customStyle="1" w:styleId="Kop5Char">
    <w:name w:val="Kop 5 Char"/>
    <w:basedOn w:val="Standaardalinea-lettertype"/>
    <w:link w:val="Kop5"/>
    <w:uiPriority w:val="99"/>
    <w:rsid w:val="00345583"/>
    <w:rPr>
      <w:rFonts w:ascii="Verdana" w:eastAsia="Batang" w:hAnsi="Verdana" w:cs="Times New Roman"/>
      <w:b/>
      <w:color w:val="000000"/>
    </w:rPr>
  </w:style>
  <w:style w:type="character" w:customStyle="1" w:styleId="Kop6Char">
    <w:name w:val="Kop 6 Char"/>
    <w:basedOn w:val="Standaardalinea-lettertype"/>
    <w:link w:val="Kop6"/>
    <w:uiPriority w:val="99"/>
    <w:rsid w:val="00345583"/>
    <w:rPr>
      <w:rFonts w:ascii="Verdana" w:eastAsia="Batang" w:hAnsi="Verdana" w:cs="Times New Roman"/>
      <w:b/>
      <w:color w:val="000000"/>
    </w:rPr>
  </w:style>
  <w:style w:type="character" w:customStyle="1" w:styleId="Kop7Char">
    <w:name w:val="Kop 7 Char"/>
    <w:basedOn w:val="Standaardalinea-lettertype"/>
    <w:link w:val="Kop7"/>
    <w:uiPriority w:val="99"/>
    <w:rsid w:val="00345583"/>
    <w:rPr>
      <w:rFonts w:ascii="News Gothic" w:eastAsia="Batang" w:hAnsi="News Gothic" w:cs="Times New Roman"/>
      <w:i/>
      <w:sz w:val="20"/>
      <w:szCs w:val="20"/>
    </w:rPr>
  </w:style>
  <w:style w:type="character" w:customStyle="1" w:styleId="Kop8Char">
    <w:name w:val="Kop 8 Char"/>
    <w:basedOn w:val="Standaardalinea-lettertype"/>
    <w:link w:val="Kop8"/>
    <w:uiPriority w:val="99"/>
    <w:rsid w:val="00345583"/>
    <w:rPr>
      <w:rFonts w:ascii="News Gothic" w:eastAsia="Batang" w:hAnsi="News Gothic" w:cs="Times New Roman"/>
      <w:i/>
      <w:sz w:val="20"/>
      <w:szCs w:val="20"/>
    </w:rPr>
  </w:style>
  <w:style w:type="character" w:customStyle="1" w:styleId="Kop9Char">
    <w:name w:val="Kop 9 Char"/>
    <w:basedOn w:val="Standaardalinea-lettertype"/>
    <w:link w:val="Kop9"/>
    <w:uiPriority w:val="99"/>
    <w:rsid w:val="00345583"/>
    <w:rPr>
      <w:rFonts w:ascii="News Gothic" w:eastAsia="Batang" w:hAnsi="News Gothic" w:cs="Times New Roman"/>
      <w:i/>
      <w:sz w:val="20"/>
      <w:szCs w:val="20"/>
    </w:rPr>
  </w:style>
  <w:style w:type="paragraph" w:styleId="Plattetekst2">
    <w:name w:val="Body Text 2"/>
    <w:basedOn w:val="Standaard"/>
    <w:link w:val="Plattetekst2Char"/>
    <w:uiPriority w:val="99"/>
    <w:rsid w:val="00345583"/>
    <w:rPr>
      <w:rFonts w:ascii="Verdana" w:hAnsi="Verdana"/>
      <w:bCs/>
      <w:iCs/>
      <w:color w:val="3366FF"/>
      <w:sz w:val="16"/>
      <w:szCs w:val="24"/>
      <w:lang w:eastAsia="nl-NL"/>
    </w:rPr>
  </w:style>
  <w:style w:type="character" w:customStyle="1" w:styleId="Plattetekst2Char">
    <w:name w:val="Platte tekst 2 Char"/>
    <w:basedOn w:val="Standaardalinea-lettertype"/>
    <w:link w:val="Plattetekst2"/>
    <w:uiPriority w:val="99"/>
    <w:rsid w:val="00345583"/>
    <w:rPr>
      <w:rFonts w:ascii="Verdana" w:eastAsia="Batang" w:hAnsi="Verdana" w:cs="Times New Roman"/>
      <w:bCs/>
      <w:iCs/>
      <w:color w:val="3366FF"/>
      <w:sz w:val="16"/>
      <w:szCs w:val="24"/>
      <w:lang w:eastAsia="nl-NL"/>
    </w:rPr>
  </w:style>
  <w:style w:type="paragraph" w:customStyle="1" w:styleId="-Subparagraaf-">
    <w:name w:val="-Subparagraaf-"/>
    <w:basedOn w:val="Standaard"/>
    <w:next w:val="Standaard"/>
    <w:uiPriority w:val="99"/>
    <w:rsid w:val="00345583"/>
    <w:pPr>
      <w:keepNext/>
      <w:widowControl w:val="0"/>
      <w:numPr>
        <w:ilvl w:val="2"/>
        <w:numId w:val="1"/>
      </w:numPr>
      <w:autoSpaceDE w:val="0"/>
      <w:autoSpaceDN w:val="0"/>
      <w:adjustRightInd w:val="0"/>
      <w:spacing w:before="240" w:after="120"/>
    </w:pPr>
    <w:rPr>
      <w:rFonts w:ascii="Courier" w:hAnsi="Courier"/>
      <w:b/>
      <w:sz w:val="24"/>
      <w:szCs w:val="24"/>
      <w:lang w:val="en-US" w:eastAsia="nl-NL"/>
    </w:rPr>
  </w:style>
  <w:style w:type="character" w:customStyle="1" w:styleId="st1">
    <w:name w:val="st1"/>
    <w:basedOn w:val="Standaardalinea-lettertype"/>
    <w:uiPriority w:val="99"/>
    <w:rsid w:val="00345583"/>
    <w:rPr>
      <w:rFonts w:cs="Times New Roman"/>
    </w:rPr>
  </w:style>
  <w:style w:type="paragraph" w:styleId="Koptekst">
    <w:name w:val="header"/>
    <w:basedOn w:val="Standaard"/>
    <w:link w:val="KoptekstChar"/>
    <w:uiPriority w:val="99"/>
    <w:unhideWhenUsed/>
    <w:rsid w:val="006663D9"/>
    <w:pPr>
      <w:tabs>
        <w:tab w:val="center" w:pos="4536"/>
        <w:tab w:val="right" w:pos="9072"/>
      </w:tabs>
    </w:pPr>
  </w:style>
  <w:style w:type="character" w:customStyle="1" w:styleId="KoptekstChar">
    <w:name w:val="Koptekst Char"/>
    <w:basedOn w:val="Standaardalinea-lettertype"/>
    <w:link w:val="Koptekst"/>
    <w:uiPriority w:val="99"/>
    <w:rsid w:val="006663D9"/>
    <w:rPr>
      <w:rFonts w:ascii="News Gothic" w:eastAsia="Batang" w:hAnsi="News Gothic" w:cs="Times New Roman"/>
      <w:szCs w:val="20"/>
    </w:rPr>
  </w:style>
  <w:style w:type="paragraph" w:styleId="Voettekst">
    <w:name w:val="footer"/>
    <w:basedOn w:val="Standaard"/>
    <w:link w:val="VoettekstChar"/>
    <w:uiPriority w:val="99"/>
    <w:unhideWhenUsed/>
    <w:rsid w:val="006663D9"/>
    <w:pPr>
      <w:tabs>
        <w:tab w:val="center" w:pos="4536"/>
        <w:tab w:val="right" w:pos="9072"/>
      </w:tabs>
    </w:pPr>
  </w:style>
  <w:style w:type="character" w:customStyle="1" w:styleId="VoettekstChar">
    <w:name w:val="Voettekst Char"/>
    <w:basedOn w:val="Standaardalinea-lettertype"/>
    <w:link w:val="Voettekst"/>
    <w:uiPriority w:val="99"/>
    <w:rsid w:val="006663D9"/>
    <w:rPr>
      <w:rFonts w:ascii="News Gothic" w:eastAsia="Batang" w:hAnsi="News Gothic" w:cs="Times New Roman"/>
      <w:szCs w:val="20"/>
    </w:rPr>
  </w:style>
  <w:style w:type="paragraph" w:styleId="Plattetekst">
    <w:name w:val="Body Text"/>
    <w:basedOn w:val="Standaard"/>
    <w:link w:val="PlattetekstChar"/>
    <w:uiPriority w:val="99"/>
    <w:unhideWhenUsed/>
    <w:rsid w:val="002D4EA8"/>
    <w:pPr>
      <w:tabs>
        <w:tab w:val="left" w:pos="874"/>
        <w:tab w:val="left" w:pos="1724"/>
        <w:tab w:val="left" w:pos="2026"/>
        <w:tab w:val="left" w:pos="2575"/>
        <w:tab w:val="left" w:pos="2746"/>
        <w:tab w:val="left" w:pos="3426"/>
        <w:tab w:val="left" w:pos="4277"/>
        <w:tab w:val="left" w:pos="5128"/>
        <w:tab w:val="left" w:pos="5978"/>
        <w:tab w:val="left" w:pos="6829"/>
        <w:tab w:val="left" w:pos="7680"/>
        <w:tab w:val="left" w:pos="8531"/>
        <w:tab w:val="left" w:pos="9382"/>
      </w:tabs>
      <w:jc w:val="both"/>
    </w:pPr>
    <w:rPr>
      <w:rFonts w:ascii="Arial" w:eastAsia="Times New Roman" w:hAnsi="Arial"/>
      <w:sz w:val="20"/>
      <w:lang w:eastAsia="nl-NL"/>
    </w:rPr>
  </w:style>
  <w:style w:type="character" w:customStyle="1" w:styleId="PlattetekstChar">
    <w:name w:val="Platte tekst Char"/>
    <w:basedOn w:val="Standaardalinea-lettertype"/>
    <w:link w:val="Plattetekst"/>
    <w:uiPriority w:val="99"/>
    <w:rsid w:val="002D4EA8"/>
    <w:rPr>
      <w:rFonts w:ascii="Arial" w:eastAsia="Times New Roman" w:hAnsi="Arial" w:cs="Times New Roman"/>
      <w:sz w:val="20"/>
      <w:szCs w:val="20"/>
      <w:lang w:eastAsia="nl-NL"/>
    </w:rPr>
  </w:style>
  <w:style w:type="paragraph" w:styleId="Normaalweb">
    <w:name w:val="Normal (Web)"/>
    <w:basedOn w:val="Standaard"/>
    <w:unhideWhenUsed/>
    <w:rsid w:val="002D4EA8"/>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037DCF"/>
    <w:pPr>
      <w:widowControl w:val="0"/>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styleId="Lijstalinea">
    <w:name w:val="List Paragraph"/>
    <w:basedOn w:val="Standaard"/>
    <w:uiPriority w:val="99"/>
    <w:qFormat/>
    <w:rsid w:val="0031454B"/>
    <w:pPr>
      <w:spacing w:after="80"/>
      <w:ind w:left="720"/>
      <w:contextualSpacing/>
    </w:pPr>
    <w:rPr>
      <w:rFonts w:ascii="Arial" w:eastAsia="Times New Roman" w:hAnsi="Arial"/>
      <w:sz w:val="20"/>
      <w:lang w:eastAsia="de-DE"/>
    </w:rPr>
  </w:style>
  <w:style w:type="paragraph" w:styleId="Ballontekst">
    <w:name w:val="Balloon Text"/>
    <w:basedOn w:val="Standaard"/>
    <w:link w:val="BallontekstChar"/>
    <w:uiPriority w:val="99"/>
    <w:unhideWhenUsed/>
    <w:rsid w:val="00082297"/>
    <w:rPr>
      <w:rFonts w:ascii="Tahoma" w:hAnsi="Tahoma" w:cs="Tahoma"/>
      <w:sz w:val="16"/>
      <w:szCs w:val="16"/>
    </w:rPr>
  </w:style>
  <w:style w:type="character" w:customStyle="1" w:styleId="BallontekstChar">
    <w:name w:val="Ballontekst Char"/>
    <w:basedOn w:val="Standaardalinea-lettertype"/>
    <w:link w:val="Ballontekst"/>
    <w:uiPriority w:val="99"/>
    <w:rsid w:val="00082297"/>
    <w:rPr>
      <w:rFonts w:ascii="Tahoma" w:eastAsia="Batang" w:hAnsi="Tahoma" w:cs="Tahoma"/>
      <w:sz w:val="16"/>
      <w:szCs w:val="16"/>
    </w:rPr>
  </w:style>
  <w:style w:type="character" w:styleId="Verwijzingopmerking">
    <w:name w:val="annotation reference"/>
    <w:basedOn w:val="Standaardalinea-lettertype"/>
    <w:uiPriority w:val="99"/>
    <w:semiHidden/>
    <w:unhideWhenUsed/>
    <w:rsid w:val="004D0A06"/>
    <w:rPr>
      <w:sz w:val="18"/>
      <w:szCs w:val="18"/>
    </w:rPr>
  </w:style>
  <w:style w:type="paragraph" w:styleId="Tekstopmerking">
    <w:name w:val="annotation text"/>
    <w:basedOn w:val="Standaard"/>
    <w:link w:val="TekstopmerkingChar"/>
    <w:unhideWhenUsed/>
    <w:rsid w:val="004D0A06"/>
    <w:rPr>
      <w:sz w:val="24"/>
      <w:szCs w:val="24"/>
    </w:rPr>
  </w:style>
  <w:style w:type="character" w:customStyle="1" w:styleId="TekstopmerkingChar">
    <w:name w:val="Tekst opmerking Char"/>
    <w:basedOn w:val="Standaardalinea-lettertype"/>
    <w:link w:val="Tekstopmerking"/>
    <w:rsid w:val="004D0A06"/>
    <w:rPr>
      <w:rFonts w:ascii="News Gothic" w:eastAsia="Batang" w:hAnsi="News Gothic" w:cs="Times New Roman"/>
      <w:sz w:val="24"/>
      <w:szCs w:val="24"/>
    </w:rPr>
  </w:style>
  <w:style w:type="paragraph" w:styleId="Onderwerpvanopmerking">
    <w:name w:val="annotation subject"/>
    <w:basedOn w:val="Tekstopmerking"/>
    <w:next w:val="Tekstopmerking"/>
    <w:link w:val="OnderwerpvanopmerkingChar"/>
    <w:uiPriority w:val="99"/>
    <w:semiHidden/>
    <w:unhideWhenUsed/>
    <w:rsid w:val="004D0A06"/>
    <w:rPr>
      <w:b/>
      <w:bCs/>
      <w:sz w:val="20"/>
      <w:szCs w:val="20"/>
    </w:rPr>
  </w:style>
  <w:style w:type="character" w:customStyle="1" w:styleId="OnderwerpvanopmerkingChar">
    <w:name w:val="Onderwerp van opmerking Char"/>
    <w:basedOn w:val="TekstopmerkingChar"/>
    <w:link w:val="Onderwerpvanopmerking"/>
    <w:uiPriority w:val="99"/>
    <w:semiHidden/>
    <w:rsid w:val="004D0A06"/>
    <w:rPr>
      <w:rFonts w:ascii="News Gothic" w:eastAsia="Batang" w:hAnsi="News Gothic" w:cs="Times New Roman"/>
      <w:b/>
      <w:bCs/>
      <w:sz w:val="20"/>
      <w:szCs w:val="20"/>
    </w:rPr>
  </w:style>
  <w:style w:type="paragraph" w:styleId="Revisie">
    <w:name w:val="Revision"/>
    <w:hidden/>
    <w:uiPriority w:val="99"/>
    <w:semiHidden/>
    <w:rsid w:val="004D0A06"/>
    <w:pPr>
      <w:spacing w:after="0" w:line="240" w:lineRule="auto"/>
    </w:pPr>
    <w:rPr>
      <w:rFonts w:ascii="News Gothic" w:eastAsia="Batang" w:hAnsi="News Gothic" w:cs="Times New Roman"/>
      <w:szCs w:val="20"/>
    </w:rPr>
  </w:style>
  <w:style w:type="paragraph" w:styleId="Geenafstand">
    <w:name w:val="No Spacing"/>
    <w:uiPriority w:val="1"/>
    <w:qFormat/>
    <w:rsid w:val="00CD4C44"/>
    <w:pPr>
      <w:spacing w:after="0" w:line="240" w:lineRule="auto"/>
    </w:pPr>
  </w:style>
</w:styles>
</file>

<file path=word/webSettings.xml><?xml version="1.0" encoding="utf-8"?>
<w:webSettings xmlns:r="http://schemas.openxmlformats.org/officeDocument/2006/relationships" xmlns:w="http://schemas.openxmlformats.org/wordprocessingml/2006/main">
  <w:divs>
    <w:div w:id="89937051">
      <w:bodyDiv w:val="1"/>
      <w:marLeft w:val="0"/>
      <w:marRight w:val="0"/>
      <w:marTop w:val="0"/>
      <w:marBottom w:val="0"/>
      <w:divBdr>
        <w:top w:val="none" w:sz="0" w:space="0" w:color="auto"/>
        <w:left w:val="none" w:sz="0" w:space="0" w:color="auto"/>
        <w:bottom w:val="none" w:sz="0" w:space="0" w:color="auto"/>
        <w:right w:val="none" w:sz="0" w:space="0" w:color="auto"/>
      </w:divBdr>
    </w:div>
    <w:div w:id="116608759">
      <w:bodyDiv w:val="1"/>
      <w:marLeft w:val="0"/>
      <w:marRight w:val="0"/>
      <w:marTop w:val="0"/>
      <w:marBottom w:val="0"/>
      <w:divBdr>
        <w:top w:val="none" w:sz="0" w:space="0" w:color="auto"/>
        <w:left w:val="none" w:sz="0" w:space="0" w:color="auto"/>
        <w:bottom w:val="none" w:sz="0" w:space="0" w:color="auto"/>
        <w:right w:val="none" w:sz="0" w:space="0" w:color="auto"/>
      </w:divBdr>
    </w:div>
    <w:div w:id="134762219">
      <w:bodyDiv w:val="1"/>
      <w:marLeft w:val="0"/>
      <w:marRight w:val="0"/>
      <w:marTop w:val="0"/>
      <w:marBottom w:val="0"/>
      <w:divBdr>
        <w:top w:val="none" w:sz="0" w:space="0" w:color="auto"/>
        <w:left w:val="none" w:sz="0" w:space="0" w:color="auto"/>
        <w:bottom w:val="none" w:sz="0" w:space="0" w:color="auto"/>
        <w:right w:val="none" w:sz="0" w:space="0" w:color="auto"/>
      </w:divBdr>
    </w:div>
    <w:div w:id="201527917">
      <w:bodyDiv w:val="1"/>
      <w:marLeft w:val="0"/>
      <w:marRight w:val="0"/>
      <w:marTop w:val="0"/>
      <w:marBottom w:val="0"/>
      <w:divBdr>
        <w:top w:val="none" w:sz="0" w:space="0" w:color="auto"/>
        <w:left w:val="none" w:sz="0" w:space="0" w:color="auto"/>
        <w:bottom w:val="none" w:sz="0" w:space="0" w:color="auto"/>
        <w:right w:val="none" w:sz="0" w:space="0" w:color="auto"/>
      </w:divBdr>
    </w:div>
    <w:div w:id="308099259">
      <w:bodyDiv w:val="1"/>
      <w:marLeft w:val="0"/>
      <w:marRight w:val="0"/>
      <w:marTop w:val="0"/>
      <w:marBottom w:val="0"/>
      <w:divBdr>
        <w:top w:val="none" w:sz="0" w:space="0" w:color="auto"/>
        <w:left w:val="none" w:sz="0" w:space="0" w:color="auto"/>
        <w:bottom w:val="none" w:sz="0" w:space="0" w:color="auto"/>
        <w:right w:val="none" w:sz="0" w:space="0" w:color="auto"/>
      </w:divBdr>
    </w:div>
    <w:div w:id="320471457">
      <w:bodyDiv w:val="1"/>
      <w:marLeft w:val="0"/>
      <w:marRight w:val="0"/>
      <w:marTop w:val="0"/>
      <w:marBottom w:val="0"/>
      <w:divBdr>
        <w:top w:val="none" w:sz="0" w:space="0" w:color="auto"/>
        <w:left w:val="none" w:sz="0" w:space="0" w:color="auto"/>
        <w:bottom w:val="none" w:sz="0" w:space="0" w:color="auto"/>
        <w:right w:val="none" w:sz="0" w:space="0" w:color="auto"/>
      </w:divBdr>
    </w:div>
    <w:div w:id="346444159">
      <w:bodyDiv w:val="1"/>
      <w:marLeft w:val="0"/>
      <w:marRight w:val="0"/>
      <w:marTop w:val="0"/>
      <w:marBottom w:val="0"/>
      <w:divBdr>
        <w:top w:val="none" w:sz="0" w:space="0" w:color="auto"/>
        <w:left w:val="none" w:sz="0" w:space="0" w:color="auto"/>
        <w:bottom w:val="none" w:sz="0" w:space="0" w:color="auto"/>
        <w:right w:val="none" w:sz="0" w:space="0" w:color="auto"/>
      </w:divBdr>
    </w:div>
    <w:div w:id="396589211">
      <w:bodyDiv w:val="1"/>
      <w:marLeft w:val="0"/>
      <w:marRight w:val="0"/>
      <w:marTop w:val="0"/>
      <w:marBottom w:val="0"/>
      <w:divBdr>
        <w:top w:val="none" w:sz="0" w:space="0" w:color="auto"/>
        <w:left w:val="none" w:sz="0" w:space="0" w:color="auto"/>
        <w:bottom w:val="none" w:sz="0" w:space="0" w:color="auto"/>
        <w:right w:val="none" w:sz="0" w:space="0" w:color="auto"/>
      </w:divBdr>
    </w:div>
    <w:div w:id="430931799">
      <w:bodyDiv w:val="1"/>
      <w:marLeft w:val="0"/>
      <w:marRight w:val="0"/>
      <w:marTop w:val="0"/>
      <w:marBottom w:val="0"/>
      <w:divBdr>
        <w:top w:val="none" w:sz="0" w:space="0" w:color="auto"/>
        <w:left w:val="none" w:sz="0" w:space="0" w:color="auto"/>
        <w:bottom w:val="none" w:sz="0" w:space="0" w:color="auto"/>
        <w:right w:val="none" w:sz="0" w:space="0" w:color="auto"/>
      </w:divBdr>
    </w:div>
    <w:div w:id="555580078">
      <w:bodyDiv w:val="1"/>
      <w:marLeft w:val="0"/>
      <w:marRight w:val="0"/>
      <w:marTop w:val="0"/>
      <w:marBottom w:val="0"/>
      <w:divBdr>
        <w:top w:val="none" w:sz="0" w:space="0" w:color="auto"/>
        <w:left w:val="none" w:sz="0" w:space="0" w:color="auto"/>
        <w:bottom w:val="none" w:sz="0" w:space="0" w:color="auto"/>
        <w:right w:val="none" w:sz="0" w:space="0" w:color="auto"/>
      </w:divBdr>
    </w:div>
    <w:div w:id="591549925">
      <w:bodyDiv w:val="1"/>
      <w:marLeft w:val="0"/>
      <w:marRight w:val="0"/>
      <w:marTop w:val="0"/>
      <w:marBottom w:val="0"/>
      <w:divBdr>
        <w:top w:val="none" w:sz="0" w:space="0" w:color="auto"/>
        <w:left w:val="none" w:sz="0" w:space="0" w:color="auto"/>
        <w:bottom w:val="none" w:sz="0" w:space="0" w:color="auto"/>
        <w:right w:val="none" w:sz="0" w:space="0" w:color="auto"/>
      </w:divBdr>
    </w:div>
    <w:div w:id="661391691">
      <w:bodyDiv w:val="1"/>
      <w:marLeft w:val="0"/>
      <w:marRight w:val="0"/>
      <w:marTop w:val="0"/>
      <w:marBottom w:val="0"/>
      <w:divBdr>
        <w:top w:val="none" w:sz="0" w:space="0" w:color="auto"/>
        <w:left w:val="none" w:sz="0" w:space="0" w:color="auto"/>
        <w:bottom w:val="none" w:sz="0" w:space="0" w:color="auto"/>
        <w:right w:val="none" w:sz="0" w:space="0" w:color="auto"/>
      </w:divBdr>
    </w:div>
    <w:div w:id="663315406">
      <w:bodyDiv w:val="1"/>
      <w:marLeft w:val="0"/>
      <w:marRight w:val="0"/>
      <w:marTop w:val="0"/>
      <w:marBottom w:val="0"/>
      <w:divBdr>
        <w:top w:val="none" w:sz="0" w:space="0" w:color="auto"/>
        <w:left w:val="none" w:sz="0" w:space="0" w:color="auto"/>
        <w:bottom w:val="none" w:sz="0" w:space="0" w:color="auto"/>
        <w:right w:val="none" w:sz="0" w:space="0" w:color="auto"/>
      </w:divBdr>
    </w:div>
    <w:div w:id="712774206">
      <w:bodyDiv w:val="1"/>
      <w:marLeft w:val="0"/>
      <w:marRight w:val="0"/>
      <w:marTop w:val="0"/>
      <w:marBottom w:val="0"/>
      <w:divBdr>
        <w:top w:val="none" w:sz="0" w:space="0" w:color="auto"/>
        <w:left w:val="none" w:sz="0" w:space="0" w:color="auto"/>
        <w:bottom w:val="none" w:sz="0" w:space="0" w:color="auto"/>
        <w:right w:val="none" w:sz="0" w:space="0" w:color="auto"/>
      </w:divBdr>
    </w:div>
    <w:div w:id="719938460">
      <w:bodyDiv w:val="1"/>
      <w:marLeft w:val="0"/>
      <w:marRight w:val="0"/>
      <w:marTop w:val="0"/>
      <w:marBottom w:val="0"/>
      <w:divBdr>
        <w:top w:val="none" w:sz="0" w:space="0" w:color="auto"/>
        <w:left w:val="none" w:sz="0" w:space="0" w:color="auto"/>
        <w:bottom w:val="none" w:sz="0" w:space="0" w:color="auto"/>
        <w:right w:val="none" w:sz="0" w:space="0" w:color="auto"/>
      </w:divBdr>
    </w:div>
    <w:div w:id="780492365">
      <w:bodyDiv w:val="1"/>
      <w:marLeft w:val="0"/>
      <w:marRight w:val="0"/>
      <w:marTop w:val="0"/>
      <w:marBottom w:val="0"/>
      <w:divBdr>
        <w:top w:val="none" w:sz="0" w:space="0" w:color="auto"/>
        <w:left w:val="none" w:sz="0" w:space="0" w:color="auto"/>
        <w:bottom w:val="none" w:sz="0" w:space="0" w:color="auto"/>
        <w:right w:val="none" w:sz="0" w:space="0" w:color="auto"/>
      </w:divBdr>
    </w:div>
    <w:div w:id="878669975">
      <w:bodyDiv w:val="1"/>
      <w:marLeft w:val="0"/>
      <w:marRight w:val="0"/>
      <w:marTop w:val="0"/>
      <w:marBottom w:val="0"/>
      <w:divBdr>
        <w:top w:val="none" w:sz="0" w:space="0" w:color="auto"/>
        <w:left w:val="none" w:sz="0" w:space="0" w:color="auto"/>
        <w:bottom w:val="none" w:sz="0" w:space="0" w:color="auto"/>
        <w:right w:val="none" w:sz="0" w:space="0" w:color="auto"/>
      </w:divBdr>
    </w:div>
    <w:div w:id="911500730">
      <w:bodyDiv w:val="1"/>
      <w:marLeft w:val="0"/>
      <w:marRight w:val="0"/>
      <w:marTop w:val="0"/>
      <w:marBottom w:val="0"/>
      <w:divBdr>
        <w:top w:val="none" w:sz="0" w:space="0" w:color="auto"/>
        <w:left w:val="none" w:sz="0" w:space="0" w:color="auto"/>
        <w:bottom w:val="none" w:sz="0" w:space="0" w:color="auto"/>
        <w:right w:val="none" w:sz="0" w:space="0" w:color="auto"/>
      </w:divBdr>
    </w:div>
    <w:div w:id="981275069">
      <w:bodyDiv w:val="1"/>
      <w:marLeft w:val="0"/>
      <w:marRight w:val="0"/>
      <w:marTop w:val="0"/>
      <w:marBottom w:val="0"/>
      <w:divBdr>
        <w:top w:val="none" w:sz="0" w:space="0" w:color="auto"/>
        <w:left w:val="none" w:sz="0" w:space="0" w:color="auto"/>
        <w:bottom w:val="none" w:sz="0" w:space="0" w:color="auto"/>
        <w:right w:val="none" w:sz="0" w:space="0" w:color="auto"/>
      </w:divBdr>
    </w:div>
    <w:div w:id="1011184640">
      <w:bodyDiv w:val="1"/>
      <w:marLeft w:val="0"/>
      <w:marRight w:val="0"/>
      <w:marTop w:val="0"/>
      <w:marBottom w:val="0"/>
      <w:divBdr>
        <w:top w:val="none" w:sz="0" w:space="0" w:color="auto"/>
        <w:left w:val="none" w:sz="0" w:space="0" w:color="auto"/>
        <w:bottom w:val="none" w:sz="0" w:space="0" w:color="auto"/>
        <w:right w:val="none" w:sz="0" w:space="0" w:color="auto"/>
      </w:divBdr>
    </w:div>
    <w:div w:id="1015302426">
      <w:bodyDiv w:val="1"/>
      <w:marLeft w:val="0"/>
      <w:marRight w:val="0"/>
      <w:marTop w:val="0"/>
      <w:marBottom w:val="0"/>
      <w:divBdr>
        <w:top w:val="none" w:sz="0" w:space="0" w:color="auto"/>
        <w:left w:val="none" w:sz="0" w:space="0" w:color="auto"/>
        <w:bottom w:val="none" w:sz="0" w:space="0" w:color="auto"/>
        <w:right w:val="none" w:sz="0" w:space="0" w:color="auto"/>
      </w:divBdr>
    </w:div>
    <w:div w:id="1016226427">
      <w:bodyDiv w:val="1"/>
      <w:marLeft w:val="0"/>
      <w:marRight w:val="0"/>
      <w:marTop w:val="0"/>
      <w:marBottom w:val="0"/>
      <w:divBdr>
        <w:top w:val="none" w:sz="0" w:space="0" w:color="auto"/>
        <w:left w:val="none" w:sz="0" w:space="0" w:color="auto"/>
        <w:bottom w:val="none" w:sz="0" w:space="0" w:color="auto"/>
        <w:right w:val="none" w:sz="0" w:space="0" w:color="auto"/>
      </w:divBdr>
    </w:div>
    <w:div w:id="1153329476">
      <w:bodyDiv w:val="1"/>
      <w:marLeft w:val="0"/>
      <w:marRight w:val="0"/>
      <w:marTop w:val="0"/>
      <w:marBottom w:val="0"/>
      <w:divBdr>
        <w:top w:val="none" w:sz="0" w:space="0" w:color="auto"/>
        <w:left w:val="none" w:sz="0" w:space="0" w:color="auto"/>
        <w:bottom w:val="none" w:sz="0" w:space="0" w:color="auto"/>
        <w:right w:val="none" w:sz="0" w:space="0" w:color="auto"/>
      </w:divBdr>
    </w:div>
    <w:div w:id="1211264535">
      <w:bodyDiv w:val="1"/>
      <w:marLeft w:val="0"/>
      <w:marRight w:val="0"/>
      <w:marTop w:val="0"/>
      <w:marBottom w:val="0"/>
      <w:divBdr>
        <w:top w:val="none" w:sz="0" w:space="0" w:color="auto"/>
        <w:left w:val="none" w:sz="0" w:space="0" w:color="auto"/>
        <w:bottom w:val="none" w:sz="0" w:space="0" w:color="auto"/>
        <w:right w:val="none" w:sz="0" w:space="0" w:color="auto"/>
      </w:divBdr>
    </w:div>
    <w:div w:id="1232811371">
      <w:bodyDiv w:val="1"/>
      <w:marLeft w:val="0"/>
      <w:marRight w:val="0"/>
      <w:marTop w:val="0"/>
      <w:marBottom w:val="0"/>
      <w:divBdr>
        <w:top w:val="none" w:sz="0" w:space="0" w:color="auto"/>
        <w:left w:val="none" w:sz="0" w:space="0" w:color="auto"/>
        <w:bottom w:val="none" w:sz="0" w:space="0" w:color="auto"/>
        <w:right w:val="none" w:sz="0" w:space="0" w:color="auto"/>
      </w:divBdr>
    </w:div>
    <w:div w:id="1233738820">
      <w:bodyDiv w:val="1"/>
      <w:marLeft w:val="0"/>
      <w:marRight w:val="0"/>
      <w:marTop w:val="0"/>
      <w:marBottom w:val="0"/>
      <w:divBdr>
        <w:top w:val="none" w:sz="0" w:space="0" w:color="auto"/>
        <w:left w:val="none" w:sz="0" w:space="0" w:color="auto"/>
        <w:bottom w:val="none" w:sz="0" w:space="0" w:color="auto"/>
        <w:right w:val="none" w:sz="0" w:space="0" w:color="auto"/>
      </w:divBdr>
    </w:div>
    <w:div w:id="1244416578">
      <w:bodyDiv w:val="1"/>
      <w:marLeft w:val="0"/>
      <w:marRight w:val="0"/>
      <w:marTop w:val="0"/>
      <w:marBottom w:val="0"/>
      <w:divBdr>
        <w:top w:val="none" w:sz="0" w:space="0" w:color="auto"/>
        <w:left w:val="none" w:sz="0" w:space="0" w:color="auto"/>
        <w:bottom w:val="none" w:sz="0" w:space="0" w:color="auto"/>
        <w:right w:val="none" w:sz="0" w:space="0" w:color="auto"/>
      </w:divBdr>
    </w:div>
    <w:div w:id="1322462383">
      <w:bodyDiv w:val="1"/>
      <w:marLeft w:val="0"/>
      <w:marRight w:val="0"/>
      <w:marTop w:val="0"/>
      <w:marBottom w:val="0"/>
      <w:divBdr>
        <w:top w:val="none" w:sz="0" w:space="0" w:color="auto"/>
        <w:left w:val="none" w:sz="0" w:space="0" w:color="auto"/>
        <w:bottom w:val="none" w:sz="0" w:space="0" w:color="auto"/>
        <w:right w:val="none" w:sz="0" w:space="0" w:color="auto"/>
      </w:divBdr>
    </w:div>
    <w:div w:id="1327323167">
      <w:bodyDiv w:val="1"/>
      <w:marLeft w:val="0"/>
      <w:marRight w:val="0"/>
      <w:marTop w:val="0"/>
      <w:marBottom w:val="0"/>
      <w:divBdr>
        <w:top w:val="none" w:sz="0" w:space="0" w:color="auto"/>
        <w:left w:val="none" w:sz="0" w:space="0" w:color="auto"/>
        <w:bottom w:val="none" w:sz="0" w:space="0" w:color="auto"/>
        <w:right w:val="none" w:sz="0" w:space="0" w:color="auto"/>
      </w:divBdr>
    </w:div>
    <w:div w:id="1327513419">
      <w:bodyDiv w:val="1"/>
      <w:marLeft w:val="0"/>
      <w:marRight w:val="0"/>
      <w:marTop w:val="0"/>
      <w:marBottom w:val="0"/>
      <w:divBdr>
        <w:top w:val="none" w:sz="0" w:space="0" w:color="auto"/>
        <w:left w:val="none" w:sz="0" w:space="0" w:color="auto"/>
        <w:bottom w:val="none" w:sz="0" w:space="0" w:color="auto"/>
        <w:right w:val="none" w:sz="0" w:space="0" w:color="auto"/>
      </w:divBdr>
    </w:div>
    <w:div w:id="1394350727">
      <w:bodyDiv w:val="1"/>
      <w:marLeft w:val="0"/>
      <w:marRight w:val="0"/>
      <w:marTop w:val="0"/>
      <w:marBottom w:val="0"/>
      <w:divBdr>
        <w:top w:val="none" w:sz="0" w:space="0" w:color="auto"/>
        <w:left w:val="none" w:sz="0" w:space="0" w:color="auto"/>
        <w:bottom w:val="none" w:sz="0" w:space="0" w:color="auto"/>
        <w:right w:val="none" w:sz="0" w:space="0" w:color="auto"/>
      </w:divBdr>
    </w:div>
    <w:div w:id="1403789952">
      <w:bodyDiv w:val="1"/>
      <w:marLeft w:val="0"/>
      <w:marRight w:val="0"/>
      <w:marTop w:val="0"/>
      <w:marBottom w:val="0"/>
      <w:divBdr>
        <w:top w:val="none" w:sz="0" w:space="0" w:color="auto"/>
        <w:left w:val="none" w:sz="0" w:space="0" w:color="auto"/>
        <w:bottom w:val="none" w:sz="0" w:space="0" w:color="auto"/>
        <w:right w:val="none" w:sz="0" w:space="0" w:color="auto"/>
      </w:divBdr>
    </w:div>
    <w:div w:id="1407875000">
      <w:bodyDiv w:val="1"/>
      <w:marLeft w:val="0"/>
      <w:marRight w:val="0"/>
      <w:marTop w:val="0"/>
      <w:marBottom w:val="0"/>
      <w:divBdr>
        <w:top w:val="none" w:sz="0" w:space="0" w:color="auto"/>
        <w:left w:val="none" w:sz="0" w:space="0" w:color="auto"/>
        <w:bottom w:val="none" w:sz="0" w:space="0" w:color="auto"/>
        <w:right w:val="none" w:sz="0" w:space="0" w:color="auto"/>
      </w:divBdr>
    </w:div>
    <w:div w:id="1416901377">
      <w:bodyDiv w:val="1"/>
      <w:marLeft w:val="0"/>
      <w:marRight w:val="0"/>
      <w:marTop w:val="0"/>
      <w:marBottom w:val="0"/>
      <w:divBdr>
        <w:top w:val="none" w:sz="0" w:space="0" w:color="auto"/>
        <w:left w:val="none" w:sz="0" w:space="0" w:color="auto"/>
        <w:bottom w:val="none" w:sz="0" w:space="0" w:color="auto"/>
        <w:right w:val="none" w:sz="0" w:space="0" w:color="auto"/>
      </w:divBdr>
    </w:div>
    <w:div w:id="1633093141">
      <w:bodyDiv w:val="1"/>
      <w:marLeft w:val="0"/>
      <w:marRight w:val="0"/>
      <w:marTop w:val="0"/>
      <w:marBottom w:val="0"/>
      <w:divBdr>
        <w:top w:val="none" w:sz="0" w:space="0" w:color="auto"/>
        <w:left w:val="none" w:sz="0" w:space="0" w:color="auto"/>
        <w:bottom w:val="none" w:sz="0" w:space="0" w:color="auto"/>
        <w:right w:val="none" w:sz="0" w:space="0" w:color="auto"/>
      </w:divBdr>
    </w:div>
    <w:div w:id="1659383130">
      <w:bodyDiv w:val="1"/>
      <w:marLeft w:val="0"/>
      <w:marRight w:val="0"/>
      <w:marTop w:val="0"/>
      <w:marBottom w:val="0"/>
      <w:divBdr>
        <w:top w:val="none" w:sz="0" w:space="0" w:color="auto"/>
        <w:left w:val="none" w:sz="0" w:space="0" w:color="auto"/>
        <w:bottom w:val="none" w:sz="0" w:space="0" w:color="auto"/>
        <w:right w:val="none" w:sz="0" w:space="0" w:color="auto"/>
      </w:divBdr>
    </w:div>
    <w:div w:id="1672559675">
      <w:bodyDiv w:val="1"/>
      <w:marLeft w:val="0"/>
      <w:marRight w:val="0"/>
      <w:marTop w:val="0"/>
      <w:marBottom w:val="0"/>
      <w:divBdr>
        <w:top w:val="none" w:sz="0" w:space="0" w:color="auto"/>
        <w:left w:val="none" w:sz="0" w:space="0" w:color="auto"/>
        <w:bottom w:val="none" w:sz="0" w:space="0" w:color="auto"/>
        <w:right w:val="none" w:sz="0" w:space="0" w:color="auto"/>
      </w:divBdr>
    </w:div>
    <w:div w:id="1678531326">
      <w:bodyDiv w:val="1"/>
      <w:marLeft w:val="0"/>
      <w:marRight w:val="0"/>
      <w:marTop w:val="0"/>
      <w:marBottom w:val="0"/>
      <w:divBdr>
        <w:top w:val="none" w:sz="0" w:space="0" w:color="auto"/>
        <w:left w:val="none" w:sz="0" w:space="0" w:color="auto"/>
        <w:bottom w:val="none" w:sz="0" w:space="0" w:color="auto"/>
        <w:right w:val="none" w:sz="0" w:space="0" w:color="auto"/>
      </w:divBdr>
    </w:div>
    <w:div w:id="1709179137">
      <w:bodyDiv w:val="1"/>
      <w:marLeft w:val="0"/>
      <w:marRight w:val="0"/>
      <w:marTop w:val="0"/>
      <w:marBottom w:val="0"/>
      <w:divBdr>
        <w:top w:val="none" w:sz="0" w:space="0" w:color="auto"/>
        <w:left w:val="none" w:sz="0" w:space="0" w:color="auto"/>
        <w:bottom w:val="none" w:sz="0" w:space="0" w:color="auto"/>
        <w:right w:val="none" w:sz="0" w:space="0" w:color="auto"/>
      </w:divBdr>
    </w:div>
    <w:div w:id="1737243200">
      <w:bodyDiv w:val="1"/>
      <w:marLeft w:val="0"/>
      <w:marRight w:val="0"/>
      <w:marTop w:val="0"/>
      <w:marBottom w:val="0"/>
      <w:divBdr>
        <w:top w:val="none" w:sz="0" w:space="0" w:color="auto"/>
        <w:left w:val="none" w:sz="0" w:space="0" w:color="auto"/>
        <w:bottom w:val="none" w:sz="0" w:space="0" w:color="auto"/>
        <w:right w:val="none" w:sz="0" w:space="0" w:color="auto"/>
      </w:divBdr>
    </w:div>
    <w:div w:id="1748451667">
      <w:bodyDiv w:val="1"/>
      <w:marLeft w:val="0"/>
      <w:marRight w:val="0"/>
      <w:marTop w:val="0"/>
      <w:marBottom w:val="0"/>
      <w:divBdr>
        <w:top w:val="none" w:sz="0" w:space="0" w:color="auto"/>
        <w:left w:val="none" w:sz="0" w:space="0" w:color="auto"/>
        <w:bottom w:val="none" w:sz="0" w:space="0" w:color="auto"/>
        <w:right w:val="none" w:sz="0" w:space="0" w:color="auto"/>
      </w:divBdr>
    </w:div>
    <w:div w:id="1760910889">
      <w:bodyDiv w:val="1"/>
      <w:marLeft w:val="0"/>
      <w:marRight w:val="0"/>
      <w:marTop w:val="0"/>
      <w:marBottom w:val="0"/>
      <w:divBdr>
        <w:top w:val="none" w:sz="0" w:space="0" w:color="auto"/>
        <w:left w:val="none" w:sz="0" w:space="0" w:color="auto"/>
        <w:bottom w:val="none" w:sz="0" w:space="0" w:color="auto"/>
        <w:right w:val="none" w:sz="0" w:space="0" w:color="auto"/>
      </w:divBdr>
    </w:div>
    <w:div w:id="1773352112">
      <w:bodyDiv w:val="1"/>
      <w:marLeft w:val="0"/>
      <w:marRight w:val="0"/>
      <w:marTop w:val="0"/>
      <w:marBottom w:val="0"/>
      <w:divBdr>
        <w:top w:val="none" w:sz="0" w:space="0" w:color="auto"/>
        <w:left w:val="none" w:sz="0" w:space="0" w:color="auto"/>
        <w:bottom w:val="none" w:sz="0" w:space="0" w:color="auto"/>
        <w:right w:val="none" w:sz="0" w:space="0" w:color="auto"/>
      </w:divBdr>
    </w:div>
    <w:div w:id="1801798659">
      <w:bodyDiv w:val="1"/>
      <w:marLeft w:val="0"/>
      <w:marRight w:val="0"/>
      <w:marTop w:val="0"/>
      <w:marBottom w:val="0"/>
      <w:divBdr>
        <w:top w:val="none" w:sz="0" w:space="0" w:color="auto"/>
        <w:left w:val="none" w:sz="0" w:space="0" w:color="auto"/>
        <w:bottom w:val="none" w:sz="0" w:space="0" w:color="auto"/>
        <w:right w:val="none" w:sz="0" w:space="0" w:color="auto"/>
      </w:divBdr>
    </w:div>
    <w:div w:id="1892955260">
      <w:bodyDiv w:val="1"/>
      <w:marLeft w:val="0"/>
      <w:marRight w:val="0"/>
      <w:marTop w:val="0"/>
      <w:marBottom w:val="0"/>
      <w:divBdr>
        <w:top w:val="none" w:sz="0" w:space="0" w:color="auto"/>
        <w:left w:val="none" w:sz="0" w:space="0" w:color="auto"/>
        <w:bottom w:val="none" w:sz="0" w:space="0" w:color="auto"/>
        <w:right w:val="none" w:sz="0" w:space="0" w:color="auto"/>
      </w:divBdr>
    </w:div>
    <w:div w:id="2026205388">
      <w:bodyDiv w:val="1"/>
      <w:marLeft w:val="0"/>
      <w:marRight w:val="0"/>
      <w:marTop w:val="0"/>
      <w:marBottom w:val="0"/>
      <w:divBdr>
        <w:top w:val="none" w:sz="0" w:space="0" w:color="auto"/>
        <w:left w:val="none" w:sz="0" w:space="0" w:color="auto"/>
        <w:bottom w:val="none" w:sz="0" w:space="0" w:color="auto"/>
        <w:right w:val="none" w:sz="0" w:space="0" w:color="auto"/>
      </w:divBdr>
    </w:div>
    <w:div w:id="2045983537">
      <w:bodyDiv w:val="1"/>
      <w:marLeft w:val="0"/>
      <w:marRight w:val="0"/>
      <w:marTop w:val="0"/>
      <w:marBottom w:val="0"/>
      <w:divBdr>
        <w:top w:val="none" w:sz="0" w:space="0" w:color="auto"/>
        <w:left w:val="none" w:sz="0" w:space="0" w:color="auto"/>
        <w:bottom w:val="none" w:sz="0" w:space="0" w:color="auto"/>
        <w:right w:val="none" w:sz="0" w:space="0" w:color="auto"/>
      </w:divBdr>
    </w:div>
    <w:div w:id="2110537551">
      <w:bodyDiv w:val="1"/>
      <w:marLeft w:val="0"/>
      <w:marRight w:val="0"/>
      <w:marTop w:val="0"/>
      <w:marBottom w:val="0"/>
      <w:divBdr>
        <w:top w:val="none" w:sz="0" w:space="0" w:color="auto"/>
        <w:left w:val="none" w:sz="0" w:space="0" w:color="auto"/>
        <w:bottom w:val="none" w:sz="0" w:space="0" w:color="auto"/>
        <w:right w:val="none" w:sz="0" w:space="0" w:color="auto"/>
      </w:divBdr>
    </w:div>
    <w:div w:id="2120025215">
      <w:bodyDiv w:val="1"/>
      <w:marLeft w:val="0"/>
      <w:marRight w:val="0"/>
      <w:marTop w:val="0"/>
      <w:marBottom w:val="0"/>
      <w:divBdr>
        <w:top w:val="none" w:sz="0" w:space="0" w:color="auto"/>
        <w:left w:val="none" w:sz="0" w:space="0" w:color="auto"/>
        <w:bottom w:val="none" w:sz="0" w:space="0" w:color="auto"/>
        <w:right w:val="none" w:sz="0" w:space="0" w:color="auto"/>
      </w:divBdr>
    </w:div>
    <w:div w:id="214218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1CAD-C0B9-40BE-BBF9-57A074A3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6848</Words>
  <Characters>39859</Characters>
  <Application>Microsoft Office Word</Application>
  <DocSecurity>0</DocSecurity>
  <Lines>1245</Lines>
  <Paragraphs>718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de Graaf</dc:creator>
  <cp:lastModifiedBy>cegee</cp:lastModifiedBy>
  <cp:revision>4</cp:revision>
  <cp:lastPrinted>2016-04-12T13:12:00Z</cp:lastPrinted>
  <dcterms:created xsi:type="dcterms:W3CDTF">2016-05-25T12:50:00Z</dcterms:created>
  <dcterms:modified xsi:type="dcterms:W3CDTF">2016-05-31T13:26:00Z</dcterms:modified>
</cp:coreProperties>
</file>