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39" w:rsidRPr="005F587F" w:rsidRDefault="005F587F" w:rsidP="00E70939">
      <w:pPr>
        <w:pStyle w:val="subsection-content"/>
        <w:rPr>
          <w:rFonts w:ascii="Verdana" w:hAnsi="Verdana"/>
          <w:b/>
          <w:sz w:val="20"/>
          <w:szCs w:val="20"/>
          <w:lang w:val="en-GB"/>
        </w:rPr>
      </w:pPr>
      <w:r>
        <w:rPr>
          <w:rFonts w:ascii="Verdana" w:hAnsi="Verdana"/>
          <w:b/>
          <w:sz w:val="20"/>
          <w:szCs w:val="20"/>
          <w:lang w:val="en-GB"/>
        </w:rPr>
        <w:t xml:space="preserve">Pre-announcement framework agreement for </w:t>
      </w:r>
      <w:r w:rsidR="00BD793D">
        <w:rPr>
          <w:rFonts w:ascii="Verdana" w:hAnsi="Verdana"/>
          <w:b/>
          <w:sz w:val="20"/>
          <w:szCs w:val="20"/>
          <w:lang w:val="en-GB"/>
        </w:rPr>
        <w:t xml:space="preserve">international </w:t>
      </w:r>
      <w:r>
        <w:rPr>
          <w:rFonts w:ascii="Verdana" w:hAnsi="Verdana"/>
          <w:b/>
          <w:sz w:val="20"/>
          <w:szCs w:val="20"/>
          <w:lang w:val="en-GB"/>
        </w:rPr>
        <w:t>evaluation studies -</w:t>
      </w:r>
      <w:r w:rsidR="00E70939" w:rsidRPr="005F587F">
        <w:rPr>
          <w:rFonts w:ascii="Verdana" w:hAnsi="Verdana"/>
          <w:b/>
          <w:sz w:val="20"/>
          <w:szCs w:val="20"/>
          <w:lang w:val="en-GB"/>
        </w:rPr>
        <w:t xml:space="preserve"> RVO/IO</w:t>
      </w:r>
    </w:p>
    <w:p w:rsidR="000525FF" w:rsidRDefault="005F587F" w:rsidP="005F587F">
      <w:pPr>
        <w:pStyle w:val="subsection-content"/>
        <w:rPr>
          <w:rFonts w:ascii="Verdana" w:hAnsi="Verdana"/>
          <w:sz w:val="20"/>
          <w:szCs w:val="20"/>
          <w:lang w:val="en-GB"/>
        </w:rPr>
      </w:pPr>
      <w:r w:rsidRPr="005F587F">
        <w:rPr>
          <w:rFonts w:ascii="Verdana" w:hAnsi="Verdana"/>
          <w:sz w:val="20"/>
          <w:szCs w:val="20"/>
          <w:lang w:val="en-GB"/>
        </w:rPr>
        <w:t>This is a pre-announcement that the Netherlands Enterprise Agency (RVO.nl</w:t>
      </w:r>
      <w:r w:rsidR="00724E38">
        <w:rPr>
          <w:rFonts w:ascii="Verdana" w:hAnsi="Verdana"/>
          <w:sz w:val="20"/>
          <w:szCs w:val="20"/>
          <w:lang w:val="en-GB"/>
        </w:rPr>
        <w:t>, further mentioned as “RVO”</w:t>
      </w:r>
      <w:r w:rsidRPr="005F587F">
        <w:rPr>
          <w:rFonts w:ascii="Verdana" w:hAnsi="Verdana"/>
          <w:sz w:val="20"/>
          <w:szCs w:val="20"/>
          <w:lang w:val="en-GB"/>
        </w:rPr>
        <w:t xml:space="preserve">) will publish an EU award procedure for the execution of all new evaluations </w:t>
      </w:r>
      <w:r w:rsidR="000525FF" w:rsidRPr="005F587F">
        <w:rPr>
          <w:rFonts w:ascii="Verdana" w:hAnsi="Verdana"/>
          <w:sz w:val="20"/>
          <w:szCs w:val="20"/>
          <w:lang w:val="en-GB"/>
        </w:rPr>
        <w:t xml:space="preserve">for RVO’s International Development projects and programmes </w:t>
      </w:r>
      <w:r w:rsidRPr="005F587F">
        <w:rPr>
          <w:rFonts w:ascii="Verdana" w:hAnsi="Verdana"/>
          <w:sz w:val="20"/>
          <w:szCs w:val="20"/>
          <w:lang w:val="en-GB"/>
        </w:rPr>
        <w:t xml:space="preserve">as of the start of the contract. </w:t>
      </w:r>
      <w:r w:rsidR="00BD793D">
        <w:rPr>
          <w:rFonts w:ascii="Verdana" w:hAnsi="Verdana"/>
          <w:sz w:val="20"/>
          <w:szCs w:val="20"/>
          <w:lang w:val="en-GB"/>
        </w:rPr>
        <w:br/>
      </w:r>
      <w:bookmarkStart w:id="0" w:name="_GoBack"/>
      <w:bookmarkEnd w:id="0"/>
      <w:r w:rsidR="00B82AB4">
        <w:rPr>
          <w:rFonts w:ascii="Verdana" w:hAnsi="Verdana"/>
          <w:sz w:val="20"/>
          <w:szCs w:val="20"/>
          <w:lang w:val="en-GB"/>
        </w:rPr>
        <w:t xml:space="preserve">RVO intends to publish the tender on </w:t>
      </w:r>
      <w:r w:rsidR="00A002F1">
        <w:rPr>
          <w:rFonts w:ascii="Verdana" w:hAnsi="Verdana"/>
          <w:sz w:val="20"/>
          <w:szCs w:val="20"/>
          <w:lang w:val="en-GB"/>
        </w:rPr>
        <w:t>TenderNed</w:t>
      </w:r>
      <w:r w:rsidR="004B52AC">
        <w:rPr>
          <w:rFonts w:ascii="Verdana" w:hAnsi="Verdana"/>
          <w:sz w:val="20"/>
          <w:szCs w:val="20"/>
          <w:lang w:val="en-GB"/>
        </w:rPr>
        <w:t xml:space="preserve"> and TED</w:t>
      </w:r>
      <w:r w:rsidR="00B82AB4">
        <w:rPr>
          <w:rFonts w:ascii="Verdana" w:hAnsi="Verdana"/>
          <w:sz w:val="20"/>
          <w:szCs w:val="20"/>
          <w:lang w:val="en-GB"/>
        </w:rPr>
        <w:t xml:space="preserve"> in June.</w:t>
      </w:r>
    </w:p>
    <w:p w:rsidR="00E85D7E" w:rsidRPr="00E85D7E" w:rsidRDefault="00E85D7E" w:rsidP="005F587F">
      <w:pPr>
        <w:pStyle w:val="subsection-content"/>
        <w:rPr>
          <w:rFonts w:ascii="Verdana" w:hAnsi="Verdana"/>
          <w:sz w:val="20"/>
          <w:szCs w:val="20"/>
          <w:u w:val="single"/>
          <w:lang w:val="en-GB"/>
        </w:rPr>
      </w:pPr>
      <w:r w:rsidRPr="00E85D7E">
        <w:rPr>
          <w:rFonts w:ascii="Verdana" w:hAnsi="Verdana"/>
          <w:sz w:val="20"/>
          <w:szCs w:val="20"/>
          <w:u w:val="single"/>
          <w:lang w:val="en-GB"/>
        </w:rPr>
        <w:t>The assignment</w:t>
      </w:r>
    </w:p>
    <w:p w:rsidR="00E85D7E" w:rsidRDefault="005F587F" w:rsidP="005F587F">
      <w:pPr>
        <w:pStyle w:val="subsection-content"/>
        <w:rPr>
          <w:rFonts w:ascii="Verdana" w:hAnsi="Verdana"/>
          <w:sz w:val="20"/>
          <w:szCs w:val="20"/>
          <w:lang w:val="en-GB"/>
        </w:rPr>
      </w:pPr>
      <w:r w:rsidRPr="005F587F">
        <w:rPr>
          <w:rFonts w:ascii="Verdana" w:hAnsi="Verdana"/>
          <w:sz w:val="20"/>
          <w:szCs w:val="20"/>
          <w:lang w:val="en-GB"/>
        </w:rPr>
        <w:t xml:space="preserve">RVO.nl intends to attract high-quality </w:t>
      </w:r>
      <w:r w:rsidR="00E85D7E">
        <w:rPr>
          <w:rFonts w:ascii="Verdana" w:hAnsi="Verdana"/>
          <w:sz w:val="20"/>
          <w:szCs w:val="20"/>
          <w:lang w:val="en-GB"/>
        </w:rPr>
        <w:t xml:space="preserve">independent </w:t>
      </w:r>
      <w:r w:rsidRPr="005F587F">
        <w:rPr>
          <w:rFonts w:ascii="Verdana" w:hAnsi="Verdana"/>
          <w:sz w:val="20"/>
          <w:szCs w:val="20"/>
          <w:lang w:val="en-GB"/>
        </w:rPr>
        <w:t>evaluators who can execute different types of evaluation studies</w:t>
      </w:r>
      <w:r w:rsidR="00B82AB4">
        <w:rPr>
          <w:rFonts w:ascii="Verdana" w:hAnsi="Verdana"/>
          <w:sz w:val="20"/>
          <w:szCs w:val="20"/>
          <w:lang w:val="en-GB"/>
        </w:rPr>
        <w:t xml:space="preserve">. The tender will be divided in two lots: one for impact evaluations </w:t>
      </w:r>
      <w:r w:rsidR="00E85D7E">
        <w:rPr>
          <w:rFonts w:ascii="Verdana" w:hAnsi="Verdana"/>
          <w:sz w:val="20"/>
          <w:szCs w:val="20"/>
          <w:lang w:val="en-GB"/>
        </w:rPr>
        <w:t xml:space="preserve">(mixed methods, where possible incl. baseline and counterfactual) </w:t>
      </w:r>
      <w:r w:rsidR="00B82AB4">
        <w:rPr>
          <w:rFonts w:ascii="Verdana" w:hAnsi="Verdana"/>
          <w:sz w:val="20"/>
          <w:szCs w:val="20"/>
          <w:lang w:val="en-GB"/>
        </w:rPr>
        <w:t>and one lot for qualitative studies and evaluations (e.g.</w:t>
      </w:r>
      <w:r w:rsidR="00B82AB4" w:rsidRPr="005F587F">
        <w:rPr>
          <w:rFonts w:ascii="Verdana" w:hAnsi="Verdana"/>
          <w:sz w:val="20"/>
          <w:szCs w:val="20"/>
          <w:lang w:val="en-GB"/>
        </w:rPr>
        <w:t xml:space="preserve"> </w:t>
      </w:r>
      <w:r w:rsidR="00E025A2" w:rsidRPr="005F587F">
        <w:rPr>
          <w:rFonts w:ascii="Verdana" w:hAnsi="Verdana"/>
          <w:sz w:val="20"/>
          <w:szCs w:val="20"/>
          <w:lang w:val="en-GB"/>
        </w:rPr>
        <w:t xml:space="preserve">mid-term reviews </w:t>
      </w:r>
      <w:r w:rsidR="00E025A2">
        <w:rPr>
          <w:rFonts w:ascii="Verdana" w:hAnsi="Verdana"/>
          <w:sz w:val="20"/>
          <w:szCs w:val="20"/>
          <w:lang w:val="en-GB"/>
        </w:rPr>
        <w:t xml:space="preserve">and </w:t>
      </w:r>
      <w:r w:rsidR="00E85D7E">
        <w:rPr>
          <w:rFonts w:ascii="Verdana" w:hAnsi="Verdana"/>
          <w:sz w:val="20"/>
          <w:szCs w:val="20"/>
          <w:lang w:val="en-GB"/>
        </w:rPr>
        <w:t xml:space="preserve">qualitative </w:t>
      </w:r>
      <w:r w:rsidR="00E025A2">
        <w:rPr>
          <w:rFonts w:ascii="Verdana" w:hAnsi="Verdana"/>
          <w:sz w:val="20"/>
          <w:szCs w:val="20"/>
          <w:lang w:val="en-GB"/>
        </w:rPr>
        <w:t xml:space="preserve">thematic </w:t>
      </w:r>
      <w:r w:rsidRPr="005F587F">
        <w:rPr>
          <w:rFonts w:ascii="Verdana" w:hAnsi="Verdana"/>
          <w:sz w:val="20"/>
          <w:szCs w:val="20"/>
          <w:lang w:val="en-GB"/>
        </w:rPr>
        <w:t>studies</w:t>
      </w:r>
      <w:r w:rsidR="00B82AB4">
        <w:rPr>
          <w:rFonts w:ascii="Verdana" w:hAnsi="Verdana"/>
          <w:sz w:val="20"/>
          <w:szCs w:val="20"/>
          <w:lang w:val="en-GB"/>
        </w:rPr>
        <w:t>)</w:t>
      </w:r>
      <w:r w:rsidRPr="005F587F">
        <w:rPr>
          <w:rFonts w:ascii="Verdana" w:hAnsi="Verdana"/>
          <w:sz w:val="20"/>
          <w:szCs w:val="20"/>
          <w:lang w:val="en-GB"/>
        </w:rPr>
        <w:t xml:space="preserve">. RVO is looking for organisations that </w:t>
      </w:r>
      <w:r w:rsidR="00E85D7E">
        <w:rPr>
          <w:rFonts w:ascii="Verdana" w:hAnsi="Verdana"/>
          <w:sz w:val="20"/>
          <w:szCs w:val="20"/>
          <w:lang w:val="en-GB"/>
        </w:rPr>
        <w:t xml:space="preserve">have expertise and experience </w:t>
      </w:r>
      <w:r w:rsidRPr="005F587F">
        <w:rPr>
          <w:rFonts w:ascii="Verdana" w:hAnsi="Verdana"/>
          <w:sz w:val="20"/>
          <w:szCs w:val="20"/>
          <w:lang w:val="en-GB"/>
        </w:rPr>
        <w:t>in countries and sectors where RVO’s programmes take place.</w:t>
      </w:r>
      <w:r>
        <w:rPr>
          <w:rFonts w:ascii="Verdana" w:hAnsi="Verdana"/>
          <w:sz w:val="20"/>
          <w:szCs w:val="20"/>
          <w:lang w:val="en-GB"/>
        </w:rPr>
        <w:t xml:space="preserve"> </w:t>
      </w:r>
    </w:p>
    <w:p w:rsidR="005F587F" w:rsidRDefault="00E85D7E" w:rsidP="005F587F">
      <w:pPr>
        <w:pStyle w:val="subsection-content"/>
        <w:rPr>
          <w:rFonts w:ascii="Verdana" w:hAnsi="Verdana"/>
          <w:sz w:val="20"/>
          <w:szCs w:val="20"/>
          <w:lang w:val="en-GB"/>
        </w:rPr>
      </w:pPr>
      <w:r>
        <w:rPr>
          <w:rFonts w:ascii="Verdana" w:hAnsi="Verdana"/>
          <w:sz w:val="20"/>
          <w:szCs w:val="20"/>
          <w:lang w:val="en-GB"/>
        </w:rPr>
        <w:t xml:space="preserve">The </w:t>
      </w:r>
      <w:r w:rsidR="005F587F" w:rsidRPr="005F587F">
        <w:rPr>
          <w:rFonts w:ascii="Verdana" w:hAnsi="Verdana"/>
          <w:sz w:val="20"/>
          <w:szCs w:val="20"/>
          <w:lang w:val="en-GB"/>
        </w:rPr>
        <w:t xml:space="preserve">evaluators will </w:t>
      </w:r>
      <w:r w:rsidR="000525FF">
        <w:rPr>
          <w:rFonts w:ascii="Verdana" w:hAnsi="Verdana"/>
          <w:sz w:val="20"/>
          <w:szCs w:val="20"/>
          <w:lang w:val="en-GB"/>
        </w:rPr>
        <w:t xml:space="preserve">perform these studies </w:t>
      </w:r>
      <w:r w:rsidR="005F587F" w:rsidRPr="005F587F">
        <w:rPr>
          <w:rFonts w:ascii="Verdana" w:hAnsi="Verdana"/>
          <w:sz w:val="20"/>
          <w:szCs w:val="20"/>
          <w:lang w:val="en-GB"/>
        </w:rPr>
        <w:t xml:space="preserve">on the basis of specific requests, procedures and assignments (to be specified in a Terms of Reference for each assignment). </w:t>
      </w:r>
      <w:r w:rsidR="00724E38">
        <w:rPr>
          <w:rFonts w:ascii="Verdana" w:hAnsi="Verdana"/>
          <w:sz w:val="20"/>
          <w:szCs w:val="20"/>
          <w:lang w:val="en-GB"/>
        </w:rPr>
        <w:t xml:space="preserve">Given the diversity and complexity of the evaluation assignments which will take place under this framework agreement, </w:t>
      </w:r>
      <w:r w:rsidR="000525FF">
        <w:rPr>
          <w:rFonts w:ascii="Verdana" w:hAnsi="Verdana"/>
          <w:sz w:val="20"/>
          <w:szCs w:val="20"/>
          <w:lang w:val="en-GB"/>
        </w:rPr>
        <w:t xml:space="preserve">RVO encourages parties to </w:t>
      </w:r>
      <w:r w:rsidR="00724E38">
        <w:rPr>
          <w:rFonts w:ascii="Verdana" w:hAnsi="Verdana"/>
          <w:sz w:val="20"/>
          <w:szCs w:val="20"/>
          <w:lang w:val="en-GB"/>
        </w:rPr>
        <w:t>submit an offer i</w:t>
      </w:r>
      <w:r w:rsidR="00724E38" w:rsidRPr="00724E38">
        <w:rPr>
          <w:rFonts w:ascii="Verdana" w:hAnsi="Verdana"/>
          <w:sz w:val="20"/>
          <w:szCs w:val="20"/>
          <w:lang w:val="en-GB"/>
        </w:rPr>
        <w:t>n cooperation with other companies</w:t>
      </w:r>
      <w:r>
        <w:rPr>
          <w:rFonts w:ascii="Verdana" w:hAnsi="Verdana"/>
          <w:sz w:val="20"/>
          <w:szCs w:val="20"/>
          <w:lang w:val="en-GB"/>
        </w:rPr>
        <w:t xml:space="preserve">/organisations/ knowledge institutions. </w:t>
      </w:r>
      <w:r w:rsidR="006F2282">
        <w:rPr>
          <w:rFonts w:ascii="Verdana" w:hAnsi="Verdana"/>
          <w:sz w:val="20"/>
          <w:szCs w:val="20"/>
          <w:lang w:val="en-GB"/>
        </w:rPr>
        <w:t xml:space="preserve">Also in subsequent agreements </w:t>
      </w:r>
      <w:r>
        <w:rPr>
          <w:rFonts w:ascii="Verdana" w:hAnsi="Verdana"/>
          <w:sz w:val="20"/>
          <w:szCs w:val="20"/>
          <w:lang w:val="en-GB"/>
        </w:rPr>
        <w:t xml:space="preserve">(as specified in a </w:t>
      </w:r>
      <w:r w:rsidR="00071DB5">
        <w:rPr>
          <w:rFonts w:ascii="Verdana" w:hAnsi="Verdana"/>
          <w:sz w:val="20"/>
          <w:szCs w:val="20"/>
          <w:lang w:val="en-GB"/>
        </w:rPr>
        <w:t xml:space="preserve">separate </w:t>
      </w:r>
      <w:r>
        <w:rPr>
          <w:rFonts w:ascii="Verdana" w:hAnsi="Verdana"/>
          <w:sz w:val="20"/>
          <w:szCs w:val="20"/>
          <w:lang w:val="en-GB"/>
        </w:rPr>
        <w:t xml:space="preserve">ToR) </w:t>
      </w:r>
      <w:r w:rsidR="006F2282">
        <w:rPr>
          <w:rFonts w:ascii="Verdana" w:hAnsi="Verdana"/>
          <w:sz w:val="20"/>
          <w:szCs w:val="20"/>
          <w:lang w:val="en-GB"/>
        </w:rPr>
        <w:t>a tenderer may submit an offer with other subcontractors</w:t>
      </w:r>
      <w:r>
        <w:rPr>
          <w:rFonts w:ascii="Verdana" w:hAnsi="Verdana"/>
          <w:sz w:val="20"/>
          <w:szCs w:val="20"/>
          <w:lang w:val="en-GB"/>
        </w:rPr>
        <w:t xml:space="preserve"> deemed suitable for the specific assignment. </w:t>
      </w:r>
    </w:p>
    <w:p w:rsidR="00E85D7E" w:rsidRPr="00E85D7E" w:rsidRDefault="00E85D7E" w:rsidP="005F587F">
      <w:pPr>
        <w:pStyle w:val="subsection-content"/>
        <w:rPr>
          <w:rFonts w:ascii="Verdana" w:hAnsi="Verdana"/>
          <w:sz w:val="20"/>
          <w:szCs w:val="20"/>
          <w:u w:val="single"/>
          <w:lang w:val="en-GB"/>
        </w:rPr>
      </w:pPr>
      <w:r w:rsidRPr="00E85D7E">
        <w:rPr>
          <w:rFonts w:ascii="Verdana" w:hAnsi="Verdana"/>
          <w:sz w:val="20"/>
          <w:szCs w:val="20"/>
          <w:u w:val="single"/>
          <w:lang w:val="en-GB"/>
        </w:rPr>
        <w:t>RVO – International Development Department</w:t>
      </w:r>
    </w:p>
    <w:p w:rsidR="000525FF" w:rsidRDefault="00E70939" w:rsidP="00E70939">
      <w:pPr>
        <w:pStyle w:val="subsection-content"/>
        <w:rPr>
          <w:rFonts w:ascii="Verdana" w:hAnsi="Verdana"/>
          <w:sz w:val="20"/>
          <w:szCs w:val="20"/>
          <w:lang w:val="en-GB"/>
        </w:rPr>
      </w:pPr>
      <w:r w:rsidRPr="005F587F">
        <w:rPr>
          <w:rFonts w:ascii="Verdana" w:hAnsi="Verdana"/>
          <w:sz w:val="20"/>
          <w:szCs w:val="20"/>
          <w:lang w:val="en-GB"/>
        </w:rPr>
        <w:t>RVO.nl encourages entrepreneurs in the Netherlands as well as in developing countries in sustainable, agrarian, innovative and international business. RVO</w:t>
      </w:r>
      <w:r w:rsidR="005F587F">
        <w:rPr>
          <w:rFonts w:ascii="Verdana" w:hAnsi="Verdana"/>
          <w:sz w:val="20"/>
          <w:szCs w:val="20"/>
          <w:lang w:val="en-GB"/>
        </w:rPr>
        <w:t>.nl</w:t>
      </w:r>
      <w:r w:rsidRPr="005F587F">
        <w:rPr>
          <w:rFonts w:ascii="Verdana" w:hAnsi="Verdana"/>
          <w:sz w:val="20"/>
          <w:szCs w:val="20"/>
          <w:lang w:val="en-GB"/>
        </w:rPr>
        <w:t xml:space="preserve"> helps with grants, finding business partners, know-how and compliance with laws and regulations. The aim is to improve opportunities for entrepreneurs and strengthen their position. </w:t>
      </w:r>
      <w:r w:rsidR="005F587F">
        <w:rPr>
          <w:rFonts w:ascii="Verdana" w:hAnsi="Verdana"/>
          <w:sz w:val="20"/>
          <w:szCs w:val="20"/>
          <w:lang w:val="en-GB"/>
        </w:rPr>
        <w:t>RVO.nl</w:t>
      </w:r>
      <w:r w:rsidRPr="005F587F">
        <w:rPr>
          <w:rFonts w:ascii="Verdana" w:hAnsi="Verdana"/>
          <w:sz w:val="20"/>
          <w:szCs w:val="20"/>
          <w:lang w:val="en-GB"/>
        </w:rPr>
        <w:t xml:space="preserve"> works at the instigation of ministries and the European Union. </w:t>
      </w:r>
      <w:r w:rsidR="005F587F">
        <w:rPr>
          <w:rFonts w:ascii="Verdana" w:hAnsi="Verdana"/>
          <w:sz w:val="20"/>
          <w:szCs w:val="20"/>
          <w:lang w:val="en-GB"/>
        </w:rPr>
        <w:t>RVO.nl</w:t>
      </w:r>
      <w:r w:rsidRPr="005F587F">
        <w:rPr>
          <w:rFonts w:ascii="Verdana" w:hAnsi="Verdana"/>
          <w:sz w:val="20"/>
          <w:szCs w:val="20"/>
          <w:lang w:val="en-GB"/>
        </w:rPr>
        <w:t xml:space="preserve"> works in The Netherlands and abroad with governments, knowledge centres, international organisations and countless other partners. </w:t>
      </w:r>
    </w:p>
    <w:p w:rsidR="00653F85" w:rsidRDefault="00E70939" w:rsidP="00E70939">
      <w:pPr>
        <w:pStyle w:val="subsection-content"/>
        <w:rPr>
          <w:rFonts w:ascii="Verdana" w:hAnsi="Verdana"/>
          <w:sz w:val="20"/>
          <w:szCs w:val="20"/>
          <w:lang w:val="en-GB"/>
        </w:rPr>
      </w:pPr>
      <w:r w:rsidRPr="005F587F">
        <w:rPr>
          <w:rFonts w:ascii="Verdana" w:hAnsi="Verdana"/>
          <w:sz w:val="20"/>
          <w:szCs w:val="20"/>
          <w:lang w:val="en-GB"/>
        </w:rPr>
        <w:t>The International Development Department of RVO</w:t>
      </w:r>
      <w:r w:rsidR="005F587F">
        <w:rPr>
          <w:rFonts w:ascii="Verdana" w:hAnsi="Verdana"/>
          <w:sz w:val="20"/>
          <w:szCs w:val="20"/>
          <w:lang w:val="en-GB"/>
        </w:rPr>
        <w:t>.nl</w:t>
      </w:r>
      <w:r w:rsidRPr="005F587F">
        <w:rPr>
          <w:rFonts w:ascii="Verdana" w:hAnsi="Verdana"/>
          <w:sz w:val="20"/>
          <w:szCs w:val="20"/>
          <w:lang w:val="en-GB"/>
        </w:rPr>
        <w:t xml:space="preserve"> mostly executes programmes in and with entrepreneurs and instit</w:t>
      </w:r>
      <w:r w:rsidR="005F587F">
        <w:rPr>
          <w:rFonts w:ascii="Verdana" w:hAnsi="Verdana"/>
          <w:sz w:val="20"/>
          <w:szCs w:val="20"/>
          <w:lang w:val="en-GB"/>
        </w:rPr>
        <w:t xml:space="preserve">utions in developing countries and </w:t>
      </w:r>
      <w:r w:rsidRPr="005F587F">
        <w:rPr>
          <w:rFonts w:ascii="Verdana" w:hAnsi="Verdana"/>
          <w:sz w:val="20"/>
          <w:szCs w:val="20"/>
          <w:lang w:val="en-GB"/>
        </w:rPr>
        <w:t>in various sectors, i.e. private sector development, water, transport, social services, civil</w:t>
      </w:r>
      <w:r w:rsidR="005F587F">
        <w:rPr>
          <w:rFonts w:ascii="Verdana" w:hAnsi="Verdana"/>
          <w:sz w:val="20"/>
          <w:szCs w:val="20"/>
          <w:lang w:val="en-GB"/>
        </w:rPr>
        <w:t xml:space="preserve"> works, energy and environment. </w:t>
      </w:r>
      <w:r w:rsidRPr="005F587F">
        <w:rPr>
          <w:rFonts w:ascii="Verdana" w:hAnsi="Verdana"/>
          <w:sz w:val="20"/>
          <w:szCs w:val="20"/>
          <w:lang w:val="en-GB"/>
        </w:rPr>
        <w:t>At the moment 22 international development programmes are executed by this department, which vary in size (number of projects) and budget.</w:t>
      </w:r>
      <w:r w:rsidR="000525FF">
        <w:rPr>
          <w:rFonts w:ascii="Verdana" w:hAnsi="Verdana"/>
          <w:sz w:val="20"/>
          <w:szCs w:val="20"/>
          <w:lang w:val="en-GB"/>
        </w:rPr>
        <w:t xml:space="preserve"> Further information about these projects can be found at: </w:t>
      </w:r>
      <w:hyperlink r:id="rId5" w:history="1">
        <w:r w:rsidR="00653F85" w:rsidRPr="00A1563B">
          <w:rPr>
            <w:rStyle w:val="Hyperlink"/>
            <w:rFonts w:ascii="Verdana" w:hAnsi="Verdana"/>
            <w:sz w:val="20"/>
            <w:szCs w:val="20"/>
            <w:lang w:val="en-GB"/>
          </w:rPr>
          <w:t>http://aiddata.rvo.nl/</w:t>
        </w:r>
      </w:hyperlink>
      <w:r w:rsidR="00653F85">
        <w:rPr>
          <w:rFonts w:ascii="Verdana" w:hAnsi="Verdana"/>
          <w:sz w:val="20"/>
          <w:szCs w:val="20"/>
          <w:lang w:val="en-GB"/>
        </w:rPr>
        <w:t xml:space="preserve"> </w:t>
      </w:r>
    </w:p>
    <w:p w:rsidR="00E70939" w:rsidRPr="005F587F" w:rsidRDefault="0082683A" w:rsidP="00E70939">
      <w:pPr>
        <w:pStyle w:val="subsection-content"/>
        <w:rPr>
          <w:rFonts w:ascii="Verdana" w:hAnsi="Verdana"/>
          <w:sz w:val="20"/>
          <w:szCs w:val="20"/>
          <w:lang w:val="en-GB"/>
        </w:rPr>
      </w:pPr>
      <w:r w:rsidRPr="005F587F">
        <w:rPr>
          <w:rFonts w:ascii="Verdana" w:hAnsi="Verdana"/>
          <w:sz w:val="20"/>
          <w:szCs w:val="20"/>
          <w:lang w:val="en-GB"/>
        </w:rPr>
        <w:t>In order to account for the results of these programmes there is a strong focus on monitoring and evaluation. Evaluations are used to ensure proper accountability for the policy pursued and the instruments or activities deployed. The feedback provided by evaluations is used to improve the quality of policymaking and policy implementation. Evaluations therefore serve two purposes: they foster accountability and provide lessons for learning.</w:t>
      </w:r>
    </w:p>
    <w:p w:rsidR="00847AD9" w:rsidRPr="005F587F" w:rsidRDefault="00847AD9">
      <w:pPr>
        <w:rPr>
          <w:rFonts w:ascii="Verdana" w:hAnsi="Verdana"/>
          <w:sz w:val="20"/>
          <w:szCs w:val="20"/>
          <w:lang w:val="en-GB"/>
        </w:rPr>
      </w:pPr>
    </w:p>
    <w:sectPr w:rsidR="00847AD9" w:rsidRPr="005F58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39"/>
    <w:rsid w:val="000525FF"/>
    <w:rsid w:val="00071DB5"/>
    <w:rsid w:val="000B4824"/>
    <w:rsid w:val="00105C16"/>
    <w:rsid w:val="00404E49"/>
    <w:rsid w:val="004B52AC"/>
    <w:rsid w:val="005F587F"/>
    <w:rsid w:val="00653F85"/>
    <w:rsid w:val="006F2282"/>
    <w:rsid w:val="00724E38"/>
    <w:rsid w:val="0082683A"/>
    <w:rsid w:val="00847AD9"/>
    <w:rsid w:val="00A002F1"/>
    <w:rsid w:val="00B82AB4"/>
    <w:rsid w:val="00BD793D"/>
    <w:rsid w:val="00CE1115"/>
    <w:rsid w:val="00D32B11"/>
    <w:rsid w:val="00E000FD"/>
    <w:rsid w:val="00E025A2"/>
    <w:rsid w:val="00E70939"/>
    <w:rsid w:val="00E8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ubsection-content">
    <w:name w:val="subsection-content"/>
    <w:basedOn w:val="Standaard"/>
    <w:rsid w:val="00E7093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0525F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25FF"/>
    <w:rPr>
      <w:rFonts w:ascii="Tahoma" w:hAnsi="Tahoma" w:cs="Tahoma"/>
      <w:sz w:val="16"/>
      <w:szCs w:val="16"/>
    </w:rPr>
  </w:style>
  <w:style w:type="character" w:styleId="Hyperlink">
    <w:name w:val="Hyperlink"/>
    <w:basedOn w:val="Standaardalinea-lettertype"/>
    <w:uiPriority w:val="99"/>
    <w:unhideWhenUsed/>
    <w:rsid w:val="00653F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ubsection-content">
    <w:name w:val="subsection-content"/>
    <w:basedOn w:val="Standaard"/>
    <w:rsid w:val="00E7093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0525F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25FF"/>
    <w:rPr>
      <w:rFonts w:ascii="Tahoma" w:hAnsi="Tahoma" w:cs="Tahoma"/>
      <w:sz w:val="16"/>
      <w:szCs w:val="16"/>
    </w:rPr>
  </w:style>
  <w:style w:type="character" w:styleId="Hyperlink">
    <w:name w:val="Hyperlink"/>
    <w:basedOn w:val="Standaardalinea-lettertype"/>
    <w:uiPriority w:val="99"/>
    <w:unhideWhenUsed/>
    <w:rsid w:val="00653F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68">
      <w:bodyDiv w:val="1"/>
      <w:marLeft w:val="0"/>
      <w:marRight w:val="0"/>
      <w:marTop w:val="0"/>
      <w:marBottom w:val="0"/>
      <w:divBdr>
        <w:top w:val="none" w:sz="0" w:space="0" w:color="auto"/>
        <w:left w:val="none" w:sz="0" w:space="0" w:color="auto"/>
        <w:bottom w:val="none" w:sz="0" w:space="0" w:color="auto"/>
        <w:right w:val="none" w:sz="0" w:space="0" w:color="auto"/>
      </w:divBdr>
      <w:divsChild>
        <w:div w:id="1255095744">
          <w:marLeft w:val="0"/>
          <w:marRight w:val="0"/>
          <w:marTop w:val="0"/>
          <w:marBottom w:val="0"/>
          <w:divBdr>
            <w:top w:val="none" w:sz="0" w:space="0" w:color="auto"/>
            <w:left w:val="none" w:sz="0" w:space="0" w:color="auto"/>
            <w:bottom w:val="none" w:sz="0" w:space="0" w:color="auto"/>
            <w:right w:val="none" w:sz="0" w:space="0" w:color="auto"/>
          </w:divBdr>
          <w:divsChild>
            <w:div w:id="1577282703">
              <w:marLeft w:val="0"/>
              <w:marRight w:val="0"/>
              <w:marTop w:val="0"/>
              <w:marBottom w:val="0"/>
              <w:divBdr>
                <w:top w:val="none" w:sz="0" w:space="0" w:color="auto"/>
                <w:left w:val="none" w:sz="0" w:space="0" w:color="auto"/>
                <w:bottom w:val="none" w:sz="0" w:space="0" w:color="auto"/>
                <w:right w:val="none" w:sz="0" w:space="0" w:color="auto"/>
              </w:divBdr>
              <w:divsChild>
                <w:div w:id="396510619">
                  <w:marLeft w:val="0"/>
                  <w:marRight w:val="0"/>
                  <w:marTop w:val="0"/>
                  <w:marBottom w:val="0"/>
                  <w:divBdr>
                    <w:top w:val="none" w:sz="0" w:space="0" w:color="auto"/>
                    <w:left w:val="none" w:sz="0" w:space="0" w:color="auto"/>
                    <w:bottom w:val="none" w:sz="0" w:space="0" w:color="auto"/>
                    <w:right w:val="none" w:sz="0" w:space="0" w:color="auto"/>
                  </w:divBdr>
                  <w:divsChild>
                    <w:div w:id="12247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iddata.rvo.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2593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 K.M. (Kristine)</dc:creator>
  <cp:lastModifiedBy>Ballering, mr. H.H.A. (Henk)</cp:lastModifiedBy>
  <cp:revision>4</cp:revision>
  <dcterms:created xsi:type="dcterms:W3CDTF">2016-05-06T07:14:00Z</dcterms:created>
  <dcterms:modified xsi:type="dcterms:W3CDTF">2016-05-06T07:36:00Z</dcterms:modified>
</cp:coreProperties>
</file>