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EC" w:rsidRDefault="00E40FEC" w:rsidP="006876EC">
      <w:pPr>
        <w:pStyle w:val="Normaalweb"/>
        <w:rPr>
          <w:rFonts w:ascii="Arial" w:hAnsi="Arial" w:cs="Arial"/>
          <w:sz w:val="18"/>
          <w:szCs w:val="18"/>
        </w:rPr>
      </w:pPr>
      <w:bookmarkStart w:id="0" w:name="_GoBack"/>
      <w:bookmarkEnd w:id="0"/>
      <w:r>
        <w:rPr>
          <w:noProof/>
        </w:rPr>
        <w:drawing>
          <wp:inline distT="0" distB="0" distL="0" distR="0" wp14:anchorId="008C0B48" wp14:editId="17997FA2">
            <wp:extent cx="4552950" cy="800100"/>
            <wp:effectExtent l="0" t="0" r="0" b="0"/>
            <wp:docPr id="1" name="Afbeelding 1" descr="http://emarketing.debouwcampus.nl/scripts/customer.exe/getAttachment/730-mwwXgjgbcT0b5BpFH8s8h1ghgPxMg7X6m9xS7EHxwrWhdUyXTS6qxnSBS7DoxqzA-0/Logo%27s%20verkle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arketing.debouwcampus.nl/scripts/customer.exe/getAttachment/730-mwwXgjgbcT0b5BpFH8s8h1ghgPxMg7X6m9xS7EHxwrWhdUyXTS6qxnSBS7DoxqzA-0/Logo%27s%20verklei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800100"/>
                    </a:xfrm>
                    <a:prstGeom prst="rect">
                      <a:avLst/>
                    </a:prstGeom>
                    <a:noFill/>
                    <a:ln>
                      <a:noFill/>
                    </a:ln>
                  </pic:spPr>
                </pic:pic>
              </a:graphicData>
            </a:graphic>
          </wp:inline>
        </w:drawing>
      </w:r>
    </w:p>
    <w:p w:rsidR="00E40FEC" w:rsidRDefault="00E40FEC" w:rsidP="006876EC">
      <w:pPr>
        <w:pStyle w:val="Normaalweb"/>
        <w:rPr>
          <w:rFonts w:ascii="Arial" w:hAnsi="Arial" w:cs="Arial"/>
          <w:sz w:val="18"/>
          <w:szCs w:val="18"/>
        </w:rPr>
      </w:pPr>
    </w:p>
    <w:p w:rsidR="006876EC" w:rsidRDefault="0088760B" w:rsidP="006876EC">
      <w:pPr>
        <w:pStyle w:val="Normaalweb"/>
        <w:rPr>
          <w:rFonts w:ascii="Verdana" w:hAnsi="Verdana"/>
        </w:rPr>
      </w:pPr>
      <w:r>
        <w:rPr>
          <w:rFonts w:ascii="Arial" w:hAnsi="Arial" w:cs="Arial"/>
          <w:sz w:val="18"/>
          <w:szCs w:val="18"/>
        </w:rPr>
        <w:t>Beste deelnemer</w:t>
      </w:r>
      <w:r w:rsidR="006876EC">
        <w:rPr>
          <w:rFonts w:ascii="Arial" w:hAnsi="Arial" w:cs="Arial"/>
          <w:sz w:val="18"/>
          <w:szCs w:val="18"/>
        </w:rPr>
        <w:t>,</w:t>
      </w:r>
    </w:p>
    <w:tbl>
      <w:tblPr>
        <w:tblW w:w="7500" w:type="dxa"/>
        <w:tblCellSpacing w:w="7" w:type="dxa"/>
        <w:tblLook w:val="04A0" w:firstRow="1" w:lastRow="0" w:firstColumn="1" w:lastColumn="0" w:noHBand="0" w:noVBand="1"/>
      </w:tblPr>
      <w:tblGrid>
        <w:gridCol w:w="7500"/>
      </w:tblGrid>
      <w:tr w:rsidR="006876EC" w:rsidTr="006876EC">
        <w:trPr>
          <w:tblCellSpacing w:w="7" w:type="dxa"/>
        </w:trPr>
        <w:tc>
          <w:tcPr>
            <w:tcW w:w="0" w:type="auto"/>
            <w:tcMar>
              <w:top w:w="15" w:type="dxa"/>
              <w:left w:w="15" w:type="dxa"/>
              <w:bottom w:w="15" w:type="dxa"/>
              <w:right w:w="15" w:type="dxa"/>
            </w:tcMar>
            <w:vAlign w:val="center"/>
            <w:hideMark/>
          </w:tcPr>
          <w:p w:rsidR="006876EC" w:rsidRDefault="006876EC">
            <w:pPr>
              <w:pStyle w:val="Normaalweb"/>
            </w:pPr>
            <w:r>
              <w:rPr>
                <w:rFonts w:ascii="Arial" w:hAnsi="Arial" w:cs="Arial"/>
                <w:sz w:val="18"/>
                <w:szCs w:val="18"/>
              </w:rPr>
              <w:t>Het afgelopen jaar ben je betrokken geweest bij één van de co-creatiesessies over de opgave MultiWaterWerk: hoe kan standaardisatie helpen bij de vervangingsopgave van 52 sluizen? De laatste maanden hebben zes groepen hard gewerkt aan de volgende deelonderwerpen:</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Energie/ CO2 en standaardisatie</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Klanteisen, contractvormen en marktbenadering</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Relatie Standaardisatie &amp; LCC</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Modulair bouwen &amp; dynamische standaard</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Scenario’s en nieuwe concepten</w:t>
            </w:r>
          </w:p>
          <w:p w:rsidR="006876EC" w:rsidRDefault="006876EC" w:rsidP="006876EC">
            <w:pPr>
              <w:numPr>
                <w:ilvl w:val="0"/>
                <w:numId w:val="30"/>
              </w:numPr>
              <w:spacing w:before="100" w:beforeAutospacing="1" w:after="100" w:afterAutospacing="1"/>
              <w:rPr>
                <w:rFonts w:eastAsia="Times New Roman"/>
              </w:rPr>
            </w:pPr>
            <w:r>
              <w:rPr>
                <w:rFonts w:ascii="Arial" w:eastAsia="Times New Roman" w:hAnsi="Arial" w:cs="Arial"/>
                <w:sz w:val="18"/>
                <w:szCs w:val="18"/>
              </w:rPr>
              <w:t xml:space="preserve">Bediening en besturing </w:t>
            </w:r>
          </w:p>
          <w:p w:rsidR="006876EC" w:rsidRDefault="006876EC">
            <w:pPr>
              <w:pStyle w:val="Normaalweb"/>
            </w:pPr>
            <w:r>
              <w:rPr>
                <w:rFonts w:ascii="Arial" w:hAnsi="Arial" w:cs="Arial"/>
                <w:sz w:val="18"/>
                <w:szCs w:val="18"/>
              </w:rPr>
              <w:t>Op donderdag 9 maart presenteren de trekkers de resultaten van hun themagroep en geven we gezamenlijk de gewenste vervolgstappen vorm. Ik nodig je van harte uit om in deze bijeenkomst een inhoudelijke bijdrage te leveren.</w:t>
            </w:r>
            <w:r>
              <w:rPr>
                <w:rFonts w:ascii="Arial" w:hAnsi="Arial" w:cs="Arial"/>
                <w:sz w:val="18"/>
                <w:szCs w:val="18"/>
              </w:rPr>
              <w:br/>
            </w:r>
            <w:r>
              <w:rPr>
                <w:rFonts w:ascii="Arial" w:hAnsi="Arial" w:cs="Arial"/>
                <w:sz w:val="18"/>
                <w:szCs w:val="18"/>
              </w:rPr>
              <w:br/>
              <w:t>Het programma bestaat uit drie delen:</w:t>
            </w:r>
          </w:p>
          <w:p w:rsidR="006876EC" w:rsidRDefault="006876EC">
            <w:pPr>
              <w:pStyle w:val="Normaalweb"/>
              <w:ind w:left="600"/>
            </w:pPr>
            <w:r>
              <w:rPr>
                <w:rFonts w:ascii="Arial" w:hAnsi="Arial" w:cs="Arial"/>
                <w:sz w:val="18"/>
                <w:szCs w:val="18"/>
              </w:rPr>
              <w:t>1) Discussie met Cees Brandsen (Rijkswaterstaat) en vertegenwoordigers van Bouwend Nederland en NLingenieurs. Zij gaan in gesprek over hoe standaardisatie kan helpen bij grote opgaven en hoe dit gezamenlijk opgepakt kan worden.</w:t>
            </w:r>
            <w:r>
              <w:rPr>
                <w:rFonts w:ascii="Arial" w:hAnsi="Arial" w:cs="Arial"/>
                <w:sz w:val="18"/>
                <w:szCs w:val="18"/>
              </w:rPr>
              <w:br/>
              <w:t>2) Presentatie van de resultaten van de themagroepen, waarbij zowel de bovengenoemde vertegenwoordigers als de zaal gevraagd wordt om een reactie.</w:t>
            </w:r>
            <w:r>
              <w:rPr>
                <w:rFonts w:ascii="Arial" w:hAnsi="Arial" w:cs="Arial"/>
                <w:sz w:val="18"/>
                <w:szCs w:val="18"/>
              </w:rPr>
              <w:br/>
              <w:t>3) Gezamenlijk vormgeven van de gewenste vervolgstappen.</w:t>
            </w:r>
          </w:p>
          <w:p w:rsidR="006876EC" w:rsidRDefault="006876EC">
            <w:pPr>
              <w:pStyle w:val="Normaalweb"/>
            </w:pPr>
            <w:r>
              <w:rPr>
                <w:rStyle w:val="Zwaar"/>
                <w:rFonts w:ascii="Arial" w:hAnsi="Arial" w:cs="Arial"/>
                <w:sz w:val="18"/>
                <w:szCs w:val="18"/>
              </w:rPr>
              <w:t>Praktische informatie</w:t>
            </w:r>
            <w:r>
              <w:rPr>
                <w:rFonts w:ascii="Arial" w:hAnsi="Arial" w:cs="Arial"/>
                <w:sz w:val="18"/>
                <w:szCs w:val="18"/>
              </w:rPr>
              <w:br/>
              <w:t>De bijeenkomst vindt plaats op donderdag 9 maart en start om 16.00 uur op De Bouwcampus in Delft. Het buffet start om 19:45 uur.</w:t>
            </w:r>
            <w:r>
              <w:rPr>
                <w:rFonts w:ascii="Arial" w:hAnsi="Arial" w:cs="Arial"/>
                <w:sz w:val="18"/>
                <w:szCs w:val="18"/>
              </w:rPr>
              <w:br/>
            </w:r>
            <w:r>
              <w:rPr>
                <w:rFonts w:ascii="Arial" w:hAnsi="Arial" w:cs="Arial"/>
                <w:sz w:val="18"/>
                <w:szCs w:val="18"/>
              </w:rPr>
              <w:br/>
              <w:t xml:space="preserve">Meer informatie over deze opgave vind je in het </w:t>
            </w:r>
            <w:hyperlink r:id="rId10" w:tgtFrame="_blank" w:history="1">
              <w:r>
                <w:rPr>
                  <w:rStyle w:val="Hyperlink"/>
                  <w:rFonts w:ascii="Arial" w:hAnsi="Arial" w:cs="Arial"/>
                  <w:sz w:val="18"/>
                  <w:szCs w:val="18"/>
                </w:rPr>
                <w:t>co-creatielab op de website van De Bouwcampus</w:t>
              </w:r>
            </w:hyperlink>
            <w:r>
              <w:rPr>
                <w:rFonts w:ascii="Arial" w:hAnsi="Arial" w:cs="Arial"/>
                <w:sz w:val="18"/>
                <w:szCs w:val="18"/>
              </w:rPr>
              <w:t>. </w:t>
            </w:r>
            <w:r>
              <w:rPr>
                <w:rFonts w:ascii="Arial" w:hAnsi="Arial" w:cs="Arial"/>
                <w:sz w:val="18"/>
                <w:szCs w:val="18"/>
              </w:rPr>
              <w:br/>
            </w:r>
            <w:r>
              <w:rPr>
                <w:rFonts w:ascii="Arial" w:hAnsi="Arial" w:cs="Arial"/>
                <w:sz w:val="18"/>
                <w:szCs w:val="18"/>
              </w:rPr>
              <w:br/>
              <w:t>Opgeven kan door een reply te sturen op deze mail.</w:t>
            </w:r>
            <w:r>
              <w:rPr>
                <w:rFonts w:ascii="Arial" w:hAnsi="Arial" w:cs="Arial"/>
                <w:sz w:val="18"/>
                <w:szCs w:val="18"/>
              </w:rPr>
              <w:br/>
            </w:r>
            <w:r>
              <w:rPr>
                <w:rFonts w:ascii="Arial" w:hAnsi="Arial" w:cs="Arial"/>
                <w:sz w:val="18"/>
                <w:szCs w:val="18"/>
              </w:rPr>
              <w:br/>
              <w:t>We rekenen op je komst en je bijdrage!</w:t>
            </w:r>
          </w:p>
          <w:p w:rsidR="006876EC" w:rsidRDefault="006876EC">
            <w:pPr>
              <w:pStyle w:val="Normaalweb"/>
            </w:pPr>
            <w:r>
              <w:rPr>
                <w:rFonts w:ascii="Arial" w:hAnsi="Arial" w:cs="Arial"/>
                <w:sz w:val="18"/>
                <w:szCs w:val="18"/>
              </w:rPr>
              <w:t>Met vriendelijke groet,</w:t>
            </w:r>
            <w:r>
              <w:br/>
            </w:r>
            <w:r>
              <w:rPr>
                <w:rFonts w:ascii="Arial" w:hAnsi="Arial" w:cs="Arial"/>
                <w:sz w:val="18"/>
                <w:szCs w:val="18"/>
              </w:rPr>
              <w:t>mede namens Robert de Roos (Rijkswaterstaat), </w:t>
            </w:r>
          </w:p>
          <w:p w:rsidR="006876EC" w:rsidRDefault="006876EC">
            <w:pPr>
              <w:pStyle w:val="Normaalweb"/>
            </w:pPr>
            <w:r>
              <w:rPr>
                <w:rFonts w:ascii="Arial" w:hAnsi="Arial" w:cs="Arial"/>
                <w:sz w:val="18"/>
                <w:szCs w:val="18"/>
              </w:rPr>
              <w:t>Egon Janssen </w:t>
            </w:r>
            <w:r>
              <w:br/>
            </w:r>
            <w:r>
              <w:rPr>
                <w:rFonts w:ascii="Arial" w:hAnsi="Arial" w:cs="Arial"/>
                <w:sz w:val="18"/>
                <w:szCs w:val="18"/>
              </w:rPr>
              <w:t>De Bouwcampus</w:t>
            </w:r>
          </w:p>
        </w:tc>
      </w:tr>
      <w:tr w:rsidR="006876EC" w:rsidTr="006876EC">
        <w:trPr>
          <w:tblCellSpacing w:w="7" w:type="dxa"/>
        </w:trPr>
        <w:tc>
          <w:tcPr>
            <w:tcW w:w="0" w:type="auto"/>
            <w:tcMar>
              <w:top w:w="15" w:type="dxa"/>
              <w:left w:w="15" w:type="dxa"/>
              <w:bottom w:w="15" w:type="dxa"/>
              <w:right w:w="15" w:type="dxa"/>
            </w:tcMar>
            <w:vAlign w:val="center"/>
            <w:hideMark/>
          </w:tcPr>
          <w:p w:rsidR="006876EC" w:rsidRDefault="006876EC">
            <w:pPr>
              <w:rPr>
                <w:rFonts w:eastAsia="Times New Roman"/>
              </w:rPr>
            </w:pPr>
            <w:r>
              <w:rPr>
                <w:rFonts w:eastAsia="Times New Roman"/>
              </w:rPr>
              <w:t> </w:t>
            </w:r>
          </w:p>
        </w:tc>
      </w:tr>
      <w:tr w:rsidR="006876EC" w:rsidTr="006876EC">
        <w:trPr>
          <w:tblCellSpacing w:w="7" w:type="dxa"/>
        </w:trPr>
        <w:tc>
          <w:tcPr>
            <w:tcW w:w="0" w:type="auto"/>
            <w:tcMar>
              <w:top w:w="15" w:type="dxa"/>
              <w:left w:w="15" w:type="dxa"/>
              <w:bottom w:w="15" w:type="dxa"/>
              <w:right w:w="15" w:type="dxa"/>
            </w:tcMar>
            <w:vAlign w:val="center"/>
            <w:hideMark/>
          </w:tcPr>
          <w:p w:rsidR="006876EC" w:rsidRDefault="006876EC">
            <w:pPr>
              <w:pStyle w:val="Normaalweb"/>
              <w:ind w:left="600"/>
            </w:pPr>
            <w:r>
              <w:t> </w:t>
            </w:r>
          </w:p>
        </w:tc>
      </w:tr>
    </w:tbl>
    <w:p w:rsidR="006876EC" w:rsidRDefault="006876EC" w:rsidP="006876EC">
      <w:pPr>
        <w:pStyle w:val="Normaalweb"/>
      </w:pPr>
    </w:p>
    <w:p w:rsidR="00241548" w:rsidRPr="00241548" w:rsidRDefault="00241548" w:rsidP="00241548"/>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6EC" w:rsidRDefault="006876EC" w:rsidP="0088501B">
      <w:r>
        <w:separator/>
      </w:r>
    </w:p>
  </w:endnote>
  <w:endnote w:type="continuationSeparator" w:id="0">
    <w:p w:rsidR="006876EC" w:rsidRDefault="006876E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6EC" w:rsidRDefault="006876EC" w:rsidP="0088501B">
      <w:r>
        <w:separator/>
      </w:r>
    </w:p>
  </w:footnote>
  <w:footnote w:type="continuationSeparator" w:id="0">
    <w:p w:rsidR="006876EC" w:rsidRDefault="006876EC"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abstractNum w:abstractNumId="28">
    <w:nsid w:val="794110F3"/>
    <w:multiLevelType w:val="multilevel"/>
    <w:tmpl w:val="BD7CB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EC"/>
    <w:rsid w:val="000E1F3B"/>
    <w:rsid w:val="001D6F03"/>
    <w:rsid w:val="00241548"/>
    <w:rsid w:val="002A6578"/>
    <w:rsid w:val="002B1092"/>
    <w:rsid w:val="002E0FD2"/>
    <w:rsid w:val="00330B5E"/>
    <w:rsid w:val="0038549E"/>
    <w:rsid w:val="003C4BF2"/>
    <w:rsid w:val="0040142D"/>
    <w:rsid w:val="0040571B"/>
    <w:rsid w:val="00450447"/>
    <w:rsid w:val="004B0EA1"/>
    <w:rsid w:val="004D766D"/>
    <w:rsid w:val="005A4FBE"/>
    <w:rsid w:val="005D2CF1"/>
    <w:rsid w:val="005E046F"/>
    <w:rsid w:val="006006F5"/>
    <w:rsid w:val="006876EC"/>
    <w:rsid w:val="006D2E66"/>
    <w:rsid w:val="006F42D7"/>
    <w:rsid w:val="0073653F"/>
    <w:rsid w:val="007F4AEA"/>
    <w:rsid w:val="0088501B"/>
    <w:rsid w:val="0088760B"/>
    <w:rsid w:val="008E3581"/>
    <w:rsid w:val="00905289"/>
    <w:rsid w:val="009C5CF5"/>
    <w:rsid w:val="00A32591"/>
    <w:rsid w:val="00A77ABF"/>
    <w:rsid w:val="00A863E9"/>
    <w:rsid w:val="00B022C4"/>
    <w:rsid w:val="00B559E9"/>
    <w:rsid w:val="00B72222"/>
    <w:rsid w:val="00B80650"/>
    <w:rsid w:val="00C36FAA"/>
    <w:rsid w:val="00CA55CC"/>
    <w:rsid w:val="00DA3555"/>
    <w:rsid w:val="00E40FE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876EC"/>
    <w:rPr>
      <w:rFonts w:ascii="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semiHidden/>
    <w:unhideWhenUsed/>
    <w:rsid w:val="006876EC"/>
    <w:rPr>
      <w:color w:val="0000FF"/>
      <w:u w:val="single"/>
    </w:rPr>
  </w:style>
  <w:style w:type="paragraph" w:styleId="Normaalweb">
    <w:name w:val="Normal (Web)"/>
    <w:basedOn w:val="Standaard"/>
    <w:uiPriority w:val="99"/>
    <w:unhideWhenUsed/>
    <w:rsid w:val="006876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876EC"/>
    <w:rPr>
      <w:rFonts w:ascii="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qFormat/>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semiHidden/>
    <w:unhideWhenUsed/>
    <w:rsid w:val="006876EC"/>
    <w:rPr>
      <w:color w:val="0000FF"/>
      <w:u w:val="single"/>
    </w:rPr>
  </w:style>
  <w:style w:type="paragraph" w:styleId="Normaalweb">
    <w:name w:val="Normal (Web)"/>
    <w:basedOn w:val="Standaard"/>
    <w:uiPriority w:val="99"/>
    <w:unhideWhenUsed/>
    <w:rsid w:val="006876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69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ebouwcampus.nl/co-creatie-lab/vernieuwingsopgaven/cocreatie-lab/vernieuwingsopgaven/multiwaterwerk"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341B-2FA7-4F36-8204-00E6C852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1491</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Vogel, Han (GPO)</dc:creator>
  <cp:lastModifiedBy>Bremer, Evelien (GPO)</cp:lastModifiedBy>
  <cp:revision>2</cp:revision>
  <dcterms:created xsi:type="dcterms:W3CDTF">2017-02-27T14:13:00Z</dcterms:created>
  <dcterms:modified xsi:type="dcterms:W3CDTF">2017-02-27T14:13:00Z</dcterms:modified>
</cp:coreProperties>
</file>