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Look w:val="01E0" w:firstRow="1" w:lastRow="1" w:firstColumn="1" w:lastColumn="1" w:noHBand="0" w:noVBand="0"/>
      </w:tblPr>
      <w:tblGrid>
        <w:gridCol w:w="9996"/>
      </w:tblGrid>
      <w:tr w:rsidR="00427195" w:rsidRPr="009976EE">
        <w:tc>
          <w:tcPr>
            <w:tcW w:w="15453" w:type="dxa"/>
          </w:tcPr>
          <w:p w:rsidR="00427195" w:rsidRPr="009976EE" w:rsidRDefault="00427195">
            <w:pPr>
              <w:pStyle w:val="Titel"/>
            </w:pPr>
            <w:bookmarkStart w:id="0" w:name="bmTitel" w:colFirst="0" w:colLast="0"/>
          </w:p>
        </w:tc>
      </w:tr>
      <w:tr w:rsidR="00427195" w:rsidRPr="009976EE">
        <w:tc>
          <w:tcPr>
            <w:tcW w:w="15453" w:type="dxa"/>
          </w:tcPr>
          <w:p w:rsidR="00427195" w:rsidRPr="009976EE" w:rsidRDefault="00427195">
            <w:pPr>
              <w:pStyle w:val="Ondertitel"/>
            </w:pPr>
            <w:bookmarkStart w:id="1" w:name="bmOndertitel" w:colFirst="0" w:colLast="0"/>
            <w:bookmarkEnd w:id="0"/>
          </w:p>
        </w:tc>
      </w:tr>
      <w:bookmarkEnd w:id="1"/>
    </w:tbl>
    <w:p w:rsidR="00427195" w:rsidRPr="009976EE" w:rsidRDefault="00427195">
      <w:pPr>
        <w:rPr>
          <w:szCs w:val="18"/>
          <w:lang w:val="nl-NL"/>
        </w:rPr>
      </w:pPr>
    </w:p>
    <w:p w:rsidR="009976EE" w:rsidRDefault="009976EE" w:rsidP="009976EE">
      <w:pPr>
        <w:rPr>
          <w:rFonts w:ascii="Verdana" w:hAnsi="Verdana" w:cs="Arial"/>
          <w:b/>
          <w:bCs/>
          <w:sz w:val="20"/>
          <w:szCs w:val="20"/>
          <w:lang w:val="nl-NL"/>
        </w:rPr>
      </w:pPr>
      <w:bookmarkStart w:id="2" w:name="bmBegin"/>
      <w:bookmarkEnd w:id="2"/>
      <w:r>
        <w:rPr>
          <w:rFonts w:ascii="Verdana" w:hAnsi="Verdana" w:cs="Arial"/>
          <w:b/>
          <w:bCs/>
          <w:sz w:val="20"/>
          <w:szCs w:val="20"/>
          <w:lang w:val="nl-NL"/>
        </w:rPr>
        <w:t>Nota van Inlichtingen,</w:t>
      </w:r>
    </w:p>
    <w:p w:rsidR="009976EE" w:rsidRDefault="009976EE" w:rsidP="009976EE">
      <w:pPr>
        <w:rPr>
          <w:rFonts w:ascii="Verdana" w:hAnsi="Verdana" w:cs="Arial"/>
          <w:sz w:val="20"/>
          <w:szCs w:val="20"/>
          <w:lang w:val="nl-NL"/>
        </w:rPr>
      </w:pPr>
      <w:r>
        <w:rPr>
          <w:rFonts w:ascii="Verdana" w:hAnsi="Verdana" w:cs="Arial"/>
          <w:sz w:val="20"/>
          <w:szCs w:val="20"/>
          <w:lang w:val="nl-NL"/>
        </w:rPr>
        <w:t>Behorende bij de informatiebijeenkomst van maandag 4 april 2016</w:t>
      </w:r>
      <w:r>
        <w:rPr>
          <w:rFonts w:ascii="Verdana" w:hAnsi="Verdana" w:cs="Arial"/>
          <w:i/>
          <w:sz w:val="20"/>
          <w:szCs w:val="20"/>
          <w:lang w:val="nl-NL"/>
        </w:rPr>
        <w:t xml:space="preserve"> </w:t>
      </w:r>
      <w:r>
        <w:rPr>
          <w:rFonts w:ascii="Verdana" w:hAnsi="Verdana" w:cs="Arial"/>
          <w:sz w:val="20"/>
          <w:szCs w:val="20"/>
          <w:lang w:val="nl-NL"/>
        </w:rPr>
        <w:t>te Utrecht.</w:t>
      </w:r>
    </w:p>
    <w:p w:rsidR="009976EE" w:rsidRDefault="009976EE" w:rsidP="009976EE">
      <w:pPr>
        <w:rPr>
          <w:rFonts w:ascii="Verdana" w:hAnsi="Verdana" w:cs="Arial"/>
          <w:b/>
          <w:bCs/>
          <w:sz w:val="20"/>
          <w:szCs w:val="20"/>
          <w:lang w:val="nl-NL"/>
        </w:rPr>
      </w:pPr>
    </w:p>
    <w:p w:rsidR="009976EE" w:rsidRDefault="009976EE" w:rsidP="009976EE">
      <w:pPr>
        <w:autoSpaceDE w:val="0"/>
        <w:autoSpaceDN w:val="0"/>
        <w:adjustRightInd w:val="0"/>
        <w:rPr>
          <w:rFonts w:ascii="Verdana" w:hAnsi="Verdana"/>
          <w:b/>
          <w:sz w:val="20"/>
          <w:szCs w:val="20"/>
          <w:lang w:val="nl-NL" w:eastAsia="nl-NL"/>
        </w:rPr>
      </w:pPr>
      <w:r>
        <w:rPr>
          <w:rFonts w:ascii="Verdana" w:hAnsi="Verdana" w:cs="Arial"/>
          <w:b/>
          <w:bCs/>
          <w:sz w:val="20"/>
          <w:szCs w:val="20"/>
          <w:lang w:val="nl-NL"/>
        </w:rPr>
        <w:t>SBIR tender Actieve Ouderen in Nederland (</w:t>
      </w:r>
      <w:proofErr w:type="spellStart"/>
      <w:r>
        <w:rPr>
          <w:rFonts w:ascii="Verdana" w:hAnsi="Verdana" w:cs="Arial"/>
          <w:b/>
          <w:bCs/>
          <w:sz w:val="20"/>
          <w:szCs w:val="20"/>
          <w:lang w:val="nl-NL"/>
        </w:rPr>
        <w:t>Acti-ON</w:t>
      </w:r>
      <w:proofErr w:type="spellEnd"/>
      <w:r>
        <w:rPr>
          <w:rFonts w:ascii="Verdana" w:hAnsi="Verdana" w:cs="Arial"/>
          <w:b/>
          <w:bCs/>
          <w:sz w:val="20"/>
          <w:szCs w:val="20"/>
          <w:lang w:val="nl-NL"/>
        </w:rPr>
        <w:t>)</w:t>
      </w:r>
      <w:r>
        <w:rPr>
          <w:rFonts w:ascii="Verdana" w:hAnsi="Verdana"/>
          <w:b/>
          <w:sz w:val="20"/>
          <w:szCs w:val="20"/>
          <w:lang w:val="nl-NL" w:eastAsia="nl-NL"/>
        </w:rPr>
        <w:t>.</w:t>
      </w:r>
      <w:r>
        <w:rPr>
          <w:rFonts w:ascii="Verdana" w:hAnsi="Verdana"/>
          <w:sz w:val="20"/>
          <w:szCs w:val="20"/>
          <w:lang w:val="nl-NL" w:eastAsia="nl-NL"/>
        </w:rPr>
        <w:t xml:space="preserve"> </w:t>
      </w:r>
      <w:r>
        <w:rPr>
          <w:rFonts w:ascii="Verdana" w:hAnsi="Verdana" w:cs="Arial"/>
          <w:sz w:val="20"/>
          <w:szCs w:val="20"/>
          <w:lang w:val="nl-NL"/>
        </w:rPr>
        <w:t>Deze nota bevat de vragen die tijdens de informatiebijeenkomst zijn gesteld en via de E-mail zijn binnengekomen en de antwoorden die daarop zijn gegeven of naderhand geformuleerd zijn.</w:t>
      </w:r>
    </w:p>
    <w:p w:rsidR="009976EE" w:rsidRDefault="009976EE" w:rsidP="009976EE">
      <w:pPr>
        <w:rPr>
          <w:rFonts w:ascii="Verdana" w:hAnsi="Verdana" w:cs="Arial"/>
          <w:color w:val="0000FF"/>
          <w:sz w:val="20"/>
          <w:szCs w:val="20"/>
          <w:lang w:val="nl-NL"/>
        </w:rPr>
      </w:pPr>
    </w:p>
    <w:p w:rsidR="009976EE" w:rsidRDefault="009976EE" w:rsidP="009976EE">
      <w:pPr>
        <w:rPr>
          <w:rFonts w:ascii="Verdana" w:hAnsi="Verdana" w:cs="Arial"/>
          <w:b/>
          <w:sz w:val="20"/>
          <w:szCs w:val="20"/>
          <w:lang w:val="nl-NL"/>
        </w:rPr>
      </w:pPr>
    </w:p>
    <w:p w:rsidR="009976EE" w:rsidRDefault="009976EE" w:rsidP="009976EE">
      <w:pPr>
        <w:rPr>
          <w:rFonts w:ascii="Verdana" w:hAnsi="Verdana" w:cs="Arial"/>
          <w:b/>
          <w:sz w:val="20"/>
          <w:szCs w:val="20"/>
          <w:lang w:val="nl-NL"/>
        </w:rPr>
      </w:pPr>
    </w:p>
    <w:tbl>
      <w:tblPr>
        <w:tblW w:w="102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71"/>
        <w:gridCol w:w="3479"/>
        <w:gridCol w:w="5756"/>
      </w:tblGrid>
      <w:tr w:rsidR="009976EE" w:rsidTr="00C8004E">
        <w:tc>
          <w:tcPr>
            <w:tcW w:w="971" w:type="dxa"/>
            <w:tcBorders>
              <w:top w:val="single" w:sz="4" w:space="0" w:color="auto"/>
              <w:left w:val="single" w:sz="4" w:space="0" w:color="auto"/>
              <w:bottom w:val="single" w:sz="4" w:space="0" w:color="auto"/>
              <w:right w:val="single" w:sz="4" w:space="0" w:color="auto"/>
            </w:tcBorders>
            <w:hideMark/>
          </w:tcPr>
          <w:p w:rsidR="009976EE" w:rsidRDefault="009976EE">
            <w:pPr>
              <w:keepLines/>
              <w:spacing w:before="100" w:beforeAutospacing="1" w:after="100" w:afterAutospacing="1"/>
              <w:rPr>
                <w:rFonts w:ascii="Verdana" w:hAnsi="Verdana" w:cs="Arial"/>
                <w:b/>
                <w:sz w:val="20"/>
                <w:szCs w:val="20"/>
                <w:lang w:val="nl-NL"/>
              </w:rPr>
            </w:pPr>
            <w:r>
              <w:rPr>
                <w:rFonts w:ascii="Verdana" w:hAnsi="Verdana" w:cs="Arial"/>
                <w:b/>
                <w:sz w:val="20"/>
                <w:szCs w:val="20"/>
                <w:lang w:val="nl-NL"/>
              </w:rPr>
              <w:t>Nummer</w:t>
            </w:r>
          </w:p>
        </w:tc>
        <w:tc>
          <w:tcPr>
            <w:tcW w:w="3479" w:type="dxa"/>
            <w:tcBorders>
              <w:top w:val="single" w:sz="4" w:space="0" w:color="auto"/>
              <w:left w:val="single" w:sz="4" w:space="0" w:color="auto"/>
              <w:bottom w:val="single" w:sz="4" w:space="0" w:color="auto"/>
              <w:right w:val="single" w:sz="4" w:space="0" w:color="auto"/>
            </w:tcBorders>
            <w:hideMark/>
          </w:tcPr>
          <w:p w:rsidR="009976EE" w:rsidRDefault="009976EE">
            <w:pPr>
              <w:keepLines/>
              <w:spacing w:before="100" w:beforeAutospacing="1" w:after="100" w:afterAutospacing="1"/>
              <w:rPr>
                <w:rFonts w:ascii="Verdana" w:hAnsi="Verdana" w:cs="Arial"/>
                <w:b/>
                <w:sz w:val="20"/>
                <w:szCs w:val="20"/>
                <w:lang w:val="nl-NL"/>
              </w:rPr>
            </w:pPr>
            <w:r>
              <w:rPr>
                <w:rFonts w:ascii="Verdana" w:hAnsi="Verdana" w:cs="Arial"/>
                <w:b/>
                <w:sz w:val="20"/>
                <w:szCs w:val="20"/>
                <w:lang w:val="nl-NL"/>
              </w:rPr>
              <w:t>Vraag</w:t>
            </w:r>
          </w:p>
        </w:tc>
        <w:tc>
          <w:tcPr>
            <w:tcW w:w="5756" w:type="dxa"/>
            <w:tcBorders>
              <w:top w:val="single" w:sz="4" w:space="0" w:color="auto"/>
              <w:left w:val="single" w:sz="4" w:space="0" w:color="auto"/>
              <w:bottom w:val="single" w:sz="4" w:space="0" w:color="auto"/>
              <w:right w:val="single" w:sz="4" w:space="0" w:color="auto"/>
            </w:tcBorders>
            <w:hideMark/>
          </w:tcPr>
          <w:p w:rsidR="009976EE" w:rsidRDefault="009976EE">
            <w:pPr>
              <w:keepLines/>
              <w:spacing w:before="100" w:beforeAutospacing="1" w:after="100" w:afterAutospacing="1"/>
              <w:rPr>
                <w:rFonts w:ascii="Verdana" w:hAnsi="Verdana" w:cs="Arial"/>
                <w:b/>
                <w:sz w:val="20"/>
                <w:szCs w:val="20"/>
                <w:lang w:val="nl-NL"/>
              </w:rPr>
            </w:pPr>
            <w:r>
              <w:rPr>
                <w:rFonts w:ascii="Verdana" w:hAnsi="Verdana" w:cs="Arial"/>
                <w:b/>
                <w:sz w:val="20"/>
                <w:szCs w:val="20"/>
                <w:lang w:val="nl-NL"/>
              </w:rPr>
              <w:t>Antwoord</w:t>
            </w:r>
          </w:p>
        </w:tc>
      </w:tr>
      <w:tr w:rsidR="009976EE" w:rsidTr="00C8004E">
        <w:tc>
          <w:tcPr>
            <w:tcW w:w="971" w:type="dxa"/>
            <w:tcBorders>
              <w:top w:val="single" w:sz="4" w:space="0" w:color="auto"/>
              <w:left w:val="single" w:sz="4" w:space="0" w:color="auto"/>
              <w:bottom w:val="single" w:sz="4" w:space="0" w:color="auto"/>
              <w:right w:val="single" w:sz="4" w:space="0" w:color="auto"/>
            </w:tcBorders>
            <w:hideMark/>
          </w:tcPr>
          <w:p w:rsidR="009976EE" w:rsidRDefault="009976EE">
            <w:pPr>
              <w:keepLines/>
              <w:tabs>
                <w:tab w:val="left" w:pos="855"/>
                <w:tab w:val="right" w:pos="4212"/>
              </w:tabs>
              <w:spacing w:before="100" w:beforeAutospacing="1" w:after="100" w:afterAutospacing="1"/>
              <w:rPr>
                <w:rFonts w:ascii="Verdana" w:hAnsi="Verdana" w:cs="Arial"/>
                <w:sz w:val="20"/>
                <w:szCs w:val="20"/>
                <w:lang w:val="nl-NL"/>
              </w:rPr>
            </w:pPr>
            <w:r>
              <w:rPr>
                <w:rFonts w:ascii="Verdana" w:hAnsi="Verdana" w:cs="Arial"/>
                <w:sz w:val="20"/>
                <w:szCs w:val="20"/>
                <w:lang w:val="nl-NL"/>
              </w:rPr>
              <w:t>1</w:t>
            </w:r>
          </w:p>
        </w:tc>
        <w:tc>
          <w:tcPr>
            <w:tcW w:w="3479" w:type="dxa"/>
            <w:tcBorders>
              <w:top w:val="single" w:sz="4" w:space="0" w:color="auto"/>
              <w:left w:val="single" w:sz="4" w:space="0" w:color="auto"/>
              <w:bottom w:val="single" w:sz="4" w:space="0" w:color="auto"/>
              <w:right w:val="single" w:sz="4" w:space="0" w:color="auto"/>
            </w:tcBorders>
            <w:hideMark/>
          </w:tcPr>
          <w:p w:rsidR="009976EE" w:rsidRDefault="009976EE">
            <w:pPr>
              <w:keepLines/>
              <w:tabs>
                <w:tab w:val="left" w:pos="855"/>
                <w:tab w:val="right" w:pos="4212"/>
              </w:tabs>
              <w:spacing w:before="100" w:beforeAutospacing="1" w:after="100" w:afterAutospacing="1"/>
              <w:rPr>
                <w:rFonts w:ascii="Verdana" w:hAnsi="Verdana" w:cs="Arial"/>
                <w:sz w:val="20"/>
                <w:szCs w:val="20"/>
                <w:lang w:val="nl-NL"/>
              </w:rPr>
            </w:pPr>
            <w:r>
              <w:rPr>
                <w:rFonts w:ascii="Verdana" w:hAnsi="Verdana" w:cs="Arial"/>
                <w:sz w:val="20"/>
                <w:szCs w:val="20"/>
                <w:lang w:val="nl-NL"/>
              </w:rPr>
              <w:t>MUMC+ geeft aan dat er sprake is van ‘ligduurverkorting’. Is dat een probleem?</w:t>
            </w:r>
          </w:p>
        </w:tc>
        <w:tc>
          <w:tcPr>
            <w:tcW w:w="5756" w:type="dxa"/>
            <w:tcBorders>
              <w:top w:val="single" w:sz="4" w:space="0" w:color="auto"/>
              <w:left w:val="single" w:sz="4" w:space="0" w:color="auto"/>
              <w:bottom w:val="single" w:sz="4" w:space="0" w:color="auto"/>
              <w:right w:val="single" w:sz="4" w:space="0" w:color="auto"/>
            </w:tcBorders>
            <w:hideMark/>
          </w:tcPr>
          <w:p w:rsidR="00B35B3C" w:rsidRPr="00C507D5" w:rsidRDefault="009976EE" w:rsidP="004C2415">
            <w:pPr>
              <w:rPr>
                <w:rFonts w:ascii="Verdana" w:hAnsi="Verdana" w:cs="Arial"/>
                <w:sz w:val="20"/>
                <w:szCs w:val="20"/>
                <w:lang w:val="nl-NL"/>
              </w:rPr>
            </w:pPr>
            <w:r w:rsidRPr="00C507D5">
              <w:rPr>
                <w:rFonts w:ascii="Verdana" w:hAnsi="Verdana" w:cs="Arial"/>
                <w:sz w:val="20"/>
                <w:szCs w:val="20"/>
                <w:lang w:val="nl-NL"/>
              </w:rPr>
              <w:t xml:space="preserve">We zien als MUMC+ de ontwikkeling dat steeds meer zorg elders wordt geboden (bijvoorbeeld thuis of via apps). De behoefte aan vierkante meters in </w:t>
            </w:r>
            <w:r w:rsidR="004C2415" w:rsidRPr="00C507D5">
              <w:rPr>
                <w:rFonts w:ascii="Verdana" w:hAnsi="Verdana" w:cs="Arial"/>
                <w:sz w:val="20"/>
                <w:szCs w:val="20"/>
                <w:lang w:val="nl-NL"/>
              </w:rPr>
              <w:t>het ziekenhuis voor polikliniek</w:t>
            </w:r>
            <w:r w:rsidRPr="00C507D5">
              <w:rPr>
                <w:rFonts w:ascii="Verdana" w:hAnsi="Verdana" w:cs="Arial"/>
                <w:sz w:val="20"/>
                <w:szCs w:val="20"/>
                <w:lang w:val="nl-NL"/>
              </w:rPr>
              <w:t xml:space="preserve">bezoeken en ‘bedden’ wordt daarom minder. Momenteel kennen veel ziekenhuizen, waaronder het MUMC veel leegstand en dit percentage neemt nog toe. </w:t>
            </w:r>
            <w:r w:rsidR="00B35B3C" w:rsidRPr="00C507D5">
              <w:rPr>
                <w:rFonts w:ascii="Verdana" w:hAnsi="Verdana" w:cs="Arial"/>
                <w:sz w:val="20"/>
                <w:szCs w:val="20"/>
                <w:lang w:val="nl-NL"/>
              </w:rPr>
              <w:t xml:space="preserve">Tegelijk is er op andere plaatsen ruimtegebrek. Het zorgproces ten tijde van de bouw bijvoorbeeld 30 jaar geleden is een ander proces dan nu. Dat vraagt om toekomstgerichte herinrichting van het proces én de ruimten. </w:t>
            </w:r>
            <w:r w:rsidRPr="00C507D5">
              <w:rPr>
                <w:rFonts w:ascii="Verdana" w:hAnsi="Verdana" w:cs="Arial"/>
                <w:sz w:val="20"/>
                <w:szCs w:val="20"/>
                <w:lang w:val="nl-NL"/>
              </w:rPr>
              <w:t xml:space="preserve">Verder </w:t>
            </w:r>
            <w:r w:rsidR="00B35B3C" w:rsidRPr="00C507D5">
              <w:rPr>
                <w:rFonts w:ascii="Verdana" w:hAnsi="Verdana" w:cs="Arial"/>
                <w:sz w:val="20"/>
                <w:szCs w:val="20"/>
                <w:lang w:val="nl-NL"/>
              </w:rPr>
              <w:t xml:space="preserve">zien we ook </w:t>
            </w:r>
            <w:r w:rsidRPr="00C507D5">
              <w:rPr>
                <w:rFonts w:ascii="Verdana" w:hAnsi="Verdana" w:cs="Arial"/>
                <w:sz w:val="20"/>
                <w:szCs w:val="20"/>
                <w:lang w:val="nl-NL"/>
              </w:rPr>
              <w:t>dat</w:t>
            </w:r>
            <w:r w:rsidR="004C2415" w:rsidRPr="00C507D5">
              <w:rPr>
                <w:rFonts w:ascii="Verdana" w:hAnsi="Verdana" w:cs="Arial"/>
                <w:sz w:val="20"/>
                <w:szCs w:val="20"/>
                <w:lang w:val="nl-NL"/>
              </w:rPr>
              <w:t xml:space="preserve"> in het ziekenhuis steeds vaker</w:t>
            </w:r>
            <w:r w:rsidRPr="00C507D5">
              <w:rPr>
                <w:rFonts w:ascii="Verdana" w:hAnsi="Verdana" w:cs="Arial"/>
                <w:sz w:val="20"/>
                <w:szCs w:val="20"/>
                <w:lang w:val="nl-NL"/>
              </w:rPr>
              <w:t xml:space="preserve"> complexe patiënten liggen, ofwel patiënten met chronische ziekten en Multi morbiditeit. Tegelijkertijd vindt er steeds meer </w:t>
            </w:r>
            <w:proofErr w:type="spellStart"/>
            <w:r w:rsidRPr="00C507D5">
              <w:rPr>
                <w:rFonts w:ascii="Verdana" w:hAnsi="Verdana" w:cs="Arial"/>
                <w:sz w:val="20"/>
                <w:szCs w:val="20"/>
                <w:lang w:val="nl-NL"/>
              </w:rPr>
              <w:t>multidiscplinair</w:t>
            </w:r>
            <w:proofErr w:type="spellEnd"/>
            <w:r w:rsidRPr="00C507D5">
              <w:rPr>
                <w:rFonts w:ascii="Verdana" w:hAnsi="Verdana" w:cs="Arial"/>
                <w:sz w:val="20"/>
                <w:szCs w:val="20"/>
                <w:lang w:val="nl-NL"/>
              </w:rPr>
              <w:t xml:space="preserve"> overleg plaats. Echter, het gedrag van zowel ziekenhuispersoneel als patiënten is hierop nog  onvoldoende aangepast.</w:t>
            </w:r>
          </w:p>
        </w:tc>
      </w:tr>
      <w:tr w:rsidR="009976EE" w:rsidTr="00C8004E">
        <w:tc>
          <w:tcPr>
            <w:tcW w:w="971" w:type="dxa"/>
            <w:tcBorders>
              <w:top w:val="single" w:sz="4" w:space="0" w:color="auto"/>
              <w:left w:val="single" w:sz="4" w:space="0" w:color="auto"/>
              <w:bottom w:val="single" w:sz="4" w:space="0" w:color="auto"/>
              <w:right w:val="single" w:sz="4" w:space="0" w:color="auto"/>
            </w:tcBorders>
            <w:hideMark/>
          </w:tcPr>
          <w:p w:rsidR="009976EE" w:rsidRDefault="009976EE">
            <w:pPr>
              <w:keepLines/>
              <w:tabs>
                <w:tab w:val="left" w:pos="855"/>
                <w:tab w:val="right" w:pos="4212"/>
              </w:tabs>
              <w:spacing w:before="100" w:beforeAutospacing="1" w:after="100" w:afterAutospacing="1"/>
              <w:rPr>
                <w:rFonts w:ascii="Verdana" w:hAnsi="Verdana" w:cs="Arial"/>
                <w:sz w:val="20"/>
                <w:szCs w:val="20"/>
                <w:lang w:val="nl-NL"/>
              </w:rPr>
            </w:pPr>
            <w:r>
              <w:rPr>
                <w:rFonts w:ascii="Verdana" w:hAnsi="Verdana" w:cs="Arial"/>
                <w:sz w:val="20"/>
                <w:szCs w:val="20"/>
                <w:lang w:val="nl-NL"/>
              </w:rPr>
              <w:t>2</w:t>
            </w:r>
          </w:p>
        </w:tc>
        <w:tc>
          <w:tcPr>
            <w:tcW w:w="3479" w:type="dxa"/>
            <w:tcBorders>
              <w:top w:val="single" w:sz="4" w:space="0" w:color="auto"/>
              <w:left w:val="single" w:sz="4" w:space="0" w:color="auto"/>
              <w:bottom w:val="single" w:sz="4" w:space="0" w:color="auto"/>
              <w:right w:val="single" w:sz="4" w:space="0" w:color="auto"/>
            </w:tcBorders>
            <w:hideMark/>
          </w:tcPr>
          <w:p w:rsidR="009976EE" w:rsidRDefault="009976EE">
            <w:pPr>
              <w:keepLines/>
              <w:tabs>
                <w:tab w:val="left" w:pos="855"/>
                <w:tab w:val="right" w:pos="4212"/>
              </w:tabs>
              <w:spacing w:before="100" w:beforeAutospacing="1" w:after="100" w:afterAutospacing="1"/>
              <w:rPr>
                <w:rFonts w:ascii="Verdana" w:hAnsi="Verdana" w:cs="Arial"/>
                <w:sz w:val="20"/>
                <w:szCs w:val="20"/>
                <w:lang w:val="nl-NL"/>
              </w:rPr>
            </w:pPr>
            <w:r>
              <w:rPr>
                <w:rFonts w:ascii="Verdana" w:hAnsi="Verdana" w:cs="Arial"/>
                <w:sz w:val="20"/>
                <w:szCs w:val="20"/>
                <w:lang w:val="nl-NL"/>
              </w:rPr>
              <w:t>Wat is een DBC?</w:t>
            </w:r>
          </w:p>
        </w:tc>
        <w:tc>
          <w:tcPr>
            <w:tcW w:w="5756" w:type="dxa"/>
            <w:tcBorders>
              <w:top w:val="single" w:sz="4" w:space="0" w:color="auto"/>
              <w:left w:val="single" w:sz="4" w:space="0" w:color="auto"/>
              <w:bottom w:val="single" w:sz="4" w:space="0" w:color="auto"/>
              <w:right w:val="single" w:sz="4" w:space="0" w:color="auto"/>
            </w:tcBorders>
            <w:hideMark/>
          </w:tcPr>
          <w:p w:rsidR="009976EE" w:rsidRDefault="009976EE">
            <w:pPr>
              <w:rPr>
                <w:rFonts w:ascii="Verdana" w:hAnsi="Verdana" w:cs="Arial"/>
                <w:sz w:val="20"/>
                <w:szCs w:val="20"/>
                <w:lang w:val="nl-NL"/>
              </w:rPr>
            </w:pPr>
            <w:r>
              <w:rPr>
                <w:rFonts w:ascii="Verdana" w:hAnsi="Verdana" w:cs="Arial"/>
                <w:sz w:val="20"/>
                <w:szCs w:val="20"/>
                <w:lang w:val="nl-NL"/>
              </w:rPr>
              <w:t>Diagnose Behandel Combinatie.</w:t>
            </w:r>
            <w:r>
              <w:rPr>
                <w:rFonts w:ascii="Verdana" w:hAnsi="Verdana"/>
                <w:sz w:val="20"/>
                <w:szCs w:val="20"/>
              </w:rPr>
              <w:t xml:space="preserve"> In het </w:t>
            </w:r>
            <w:proofErr w:type="spellStart"/>
            <w:r>
              <w:rPr>
                <w:rFonts w:ascii="Verdana" w:hAnsi="Verdana"/>
                <w:sz w:val="20"/>
                <w:szCs w:val="20"/>
              </w:rPr>
              <w:t>kort</w:t>
            </w:r>
            <w:proofErr w:type="spellEnd"/>
            <w:r>
              <w:rPr>
                <w:rFonts w:ascii="Verdana" w:hAnsi="Verdana"/>
                <w:sz w:val="20"/>
                <w:szCs w:val="20"/>
              </w:rPr>
              <w:t xml:space="preserve"> is de </w:t>
            </w:r>
            <w:proofErr w:type="spellStart"/>
            <w:r>
              <w:rPr>
                <w:rFonts w:ascii="Verdana" w:hAnsi="Verdana"/>
                <w:sz w:val="20"/>
                <w:szCs w:val="20"/>
              </w:rPr>
              <w:t>dbc-systematiek</w:t>
            </w:r>
            <w:proofErr w:type="spellEnd"/>
            <w:r>
              <w:rPr>
                <w:rFonts w:ascii="Verdana" w:hAnsi="Verdana"/>
                <w:sz w:val="20"/>
                <w:szCs w:val="20"/>
              </w:rPr>
              <w:t xml:space="preserve"> </w:t>
            </w:r>
            <w:proofErr w:type="spellStart"/>
            <w:r>
              <w:rPr>
                <w:rFonts w:ascii="Verdana" w:hAnsi="Verdana"/>
                <w:sz w:val="20"/>
                <w:szCs w:val="20"/>
              </w:rPr>
              <w:t>een</w:t>
            </w:r>
            <w:proofErr w:type="spellEnd"/>
            <w:r>
              <w:rPr>
                <w:rFonts w:ascii="Verdana" w:hAnsi="Verdana"/>
                <w:sz w:val="20"/>
                <w:szCs w:val="20"/>
              </w:rPr>
              <w:t xml:space="preserve"> </w:t>
            </w:r>
            <w:proofErr w:type="spellStart"/>
            <w:r>
              <w:rPr>
                <w:rFonts w:ascii="Verdana" w:hAnsi="Verdana"/>
                <w:sz w:val="20"/>
                <w:szCs w:val="20"/>
              </w:rPr>
              <w:t>systeem</w:t>
            </w:r>
            <w:proofErr w:type="spellEnd"/>
            <w:r>
              <w:rPr>
                <w:rFonts w:ascii="Verdana" w:hAnsi="Verdana"/>
                <w:sz w:val="20"/>
                <w:szCs w:val="20"/>
              </w:rPr>
              <w:t xml:space="preserve"> </w:t>
            </w:r>
            <w:proofErr w:type="spellStart"/>
            <w:r>
              <w:rPr>
                <w:rFonts w:ascii="Verdana" w:hAnsi="Verdana"/>
                <w:sz w:val="20"/>
                <w:szCs w:val="20"/>
              </w:rPr>
              <w:t>waarmee</w:t>
            </w:r>
            <w:proofErr w:type="spellEnd"/>
            <w:r>
              <w:rPr>
                <w:rFonts w:ascii="Verdana" w:hAnsi="Verdana"/>
                <w:sz w:val="20"/>
                <w:szCs w:val="20"/>
              </w:rPr>
              <w:t xml:space="preserve"> </w:t>
            </w:r>
            <w:proofErr w:type="spellStart"/>
            <w:r>
              <w:rPr>
                <w:rFonts w:ascii="Verdana" w:hAnsi="Verdana"/>
                <w:sz w:val="20"/>
                <w:szCs w:val="20"/>
              </w:rPr>
              <w:t>zorginstellingen</w:t>
            </w:r>
            <w:proofErr w:type="spellEnd"/>
            <w:r>
              <w:rPr>
                <w:rFonts w:ascii="Verdana" w:hAnsi="Verdana"/>
                <w:sz w:val="20"/>
                <w:szCs w:val="20"/>
              </w:rPr>
              <w:t xml:space="preserve"> de </w:t>
            </w:r>
            <w:proofErr w:type="spellStart"/>
            <w:r>
              <w:rPr>
                <w:rFonts w:ascii="Verdana" w:hAnsi="Verdana"/>
                <w:sz w:val="20"/>
                <w:szCs w:val="20"/>
              </w:rPr>
              <w:t>geleverde</w:t>
            </w:r>
            <w:proofErr w:type="spellEnd"/>
            <w:r>
              <w:rPr>
                <w:rFonts w:ascii="Verdana" w:hAnsi="Verdana"/>
                <w:sz w:val="20"/>
                <w:szCs w:val="20"/>
              </w:rPr>
              <w:t xml:space="preserve"> </w:t>
            </w:r>
            <w:proofErr w:type="spellStart"/>
            <w:r>
              <w:rPr>
                <w:rFonts w:ascii="Verdana" w:hAnsi="Verdana"/>
                <w:sz w:val="20"/>
                <w:szCs w:val="20"/>
              </w:rPr>
              <w:t>zorg</w:t>
            </w:r>
            <w:proofErr w:type="spellEnd"/>
            <w:r>
              <w:rPr>
                <w:rFonts w:ascii="Verdana" w:hAnsi="Verdana"/>
                <w:sz w:val="20"/>
                <w:szCs w:val="20"/>
              </w:rPr>
              <w:t xml:space="preserve"> </w:t>
            </w:r>
            <w:proofErr w:type="spellStart"/>
            <w:r>
              <w:rPr>
                <w:rFonts w:ascii="Verdana" w:hAnsi="Verdana"/>
                <w:sz w:val="20"/>
                <w:szCs w:val="20"/>
              </w:rPr>
              <w:t>kunnen</w:t>
            </w:r>
            <w:proofErr w:type="spellEnd"/>
            <w:r>
              <w:rPr>
                <w:rFonts w:ascii="Verdana" w:hAnsi="Verdana"/>
                <w:sz w:val="20"/>
                <w:szCs w:val="20"/>
              </w:rPr>
              <w:t xml:space="preserve"> </w:t>
            </w:r>
            <w:proofErr w:type="spellStart"/>
            <w:r>
              <w:rPr>
                <w:rFonts w:ascii="Verdana" w:hAnsi="Verdana"/>
                <w:sz w:val="20"/>
                <w:szCs w:val="20"/>
              </w:rPr>
              <w:t>registreren</w:t>
            </w:r>
            <w:proofErr w:type="spellEnd"/>
            <w:r>
              <w:rPr>
                <w:rFonts w:ascii="Verdana" w:hAnsi="Verdana"/>
                <w:sz w:val="20"/>
                <w:szCs w:val="20"/>
              </w:rPr>
              <w:t xml:space="preserve">, </w:t>
            </w:r>
            <w:proofErr w:type="spellStart"/>
            <w:r>
              <w:rPr>
                <w:rFonts w:ascii="Verdana" w:hAnsi="Verdana"/>
                <w:sz w:val="20"/>
                <w:szCs w:val="20"/>
              </w:rPr>
              <w:t>zodat</w:t>
            </w:r>
            <w:proofErr w:type="spellEnd"/>
            <w:r>
              <w:rPr>
                <w:rFonts w:ascii="Verdana" w:hAnsi="Verdana"/>
                <w:sz w:val="20"/>
                <w:szCs w:val="20"/>
              </w:rPr>
              <w:t xml:space="preserve"> </w:t>
            </w:r>
            <w:proofErr w:type="spellStart"/>
            <w:r>
              <w:rPr>
                <w:rFonts w:ascii="Verdana" w:hAnsi="Verdana"/>
                <w:sz w:val="20"/>
                <w:szCs w:val="20"/>
              </w:rPr>
              <w:t>deze</w:t>
            </w:r>
            <w:proofErr w:type="spellEnd"/>
            <w:r>
              <w:rPr>
                <w:rFonts w:ascii="Verdana" w:hAnsi="Verdana"/>
                <w:sz w:val="20"/>
                <w:szCs w:val="20"/>
              </w:rPr>
              <w:t xml:space="preserve"> </w:t>
            </w:r>
            <w:proofErr w:type="spellStart"/>
            <w:r>
              <w:rPr>
                <w:rFonts w:ascii="Verdana" w:hAnsi="Verdana"/>
                <w:sz w:val="20"/>
                <w:szCs w:val="20"/>
              </w:rPr>
              <w:t>uiteindelijk</w:t>
            </w:r>
            <w:proofErr w:type="spellEnd"/>
            <w:r>
              <w:rPr>
                <w:rFonts w:ascii="Verdana" w:hAnsi="Verdana"/>
                <w:sz w:val="20"/>
                <w:szCs w:val="20"/>
              </w:rPr>
              <w:t xml:space="preserve"> </w:t>
            </w:r>
            <w:proofErr w:type="spellStart"/>
            <w:r>
              <w:rPr>
                <w:rFonts w:ascii="Verdana" w:hAnsi="Verdana"/>
                <w:sz w:val="20"/>
                <w:szCs w:val="20"/>
              </w:rPr>
              <w:t>gedeclareerd</w:t>
            </w:r>
            <w:proofErr w:type="spellEnd"/>
            <w:r>
              <w:rPr>
                <w:rFonts w:ascii="Verdana" w:hAnsi="Verdana"/>
                <w:sz w:val="20"/>
                <w:szCs w:val="20"/>
              </w:rPr>
              <w:t xml:space="preserve"> </w:t>
            </w:r>
            <w:proofErr w:type="spellStart"/>
            <w:r>
              <w:rPr>
                <w:rFonts w:ascii="Verdana" w:hAnsi="Verdana"/>
                <w:sz w:val="20"/>
                <w:szCs w:val="20"/>
              </w:rPr>
              <w:t>kan</w:t>
            </w:r>
            <w:proofErr w:type="spellEnd"/>
            <w:r>
              <w:rPr>
                <w:rFonts w:ascii="Verdana" w:hAnsi="Verdana"/>
                <w:sz w:val="20"/>
                <w:szCs w:val="20"/>
              </w:rPr>
              <w:t xml:space="preserve"> </w:t>
            </w:r>
            <w:proofErr w:type="spellStart"/>
            <w:r>
              <w:rPr>
                <w:rFonts w:ascii="Verdana" w:hAnsi="Verdana"/>
                <w:sz w:val="20"/>
                <w:szCs w:val="20"/>
              </w:rPr>
              <w:t>worden</w:t>
            </w:r>
            <w:proofErr w:type="spellEnd"/>
            <w:r>
              <w:rPr>
                <w:rFonts w:ascii="Verdana" w:hAnsi="Verdana"/>
                <w:sz w:val="20"/>
                <w:szCs w:val="20"/>
              </w:rPr>
              <w:t xml:space="preserve"> </w:t>
            </w:r>
            <w:proofErr w:type="spellStart"/>
            <w:r>
              <w:rPr>
                <w:rFonts w:ascii="Verdana" w:hAnsi="Verdana"/>
                <w:sz w:val="20"/>
                <w:szCs w:val="20"/>
              </w:rPr>
              <w:t>bij</w:t>
            </w:r>
            <w:proofErr w:type="spellEnd"/>
            <w:r>
              <w:rPr>
                <w:rFonts w:ascii="Verdana" w:hAnsi="Verdana"/>
                <w:sz w:val="20"/>
                <w:szCs w:val="20"/>
              </w:rPr>
              <w:t xml:space="preserve"> de </w:t>
            </w:r>
            <w:proofErr w:type="spellStart"/>
            <w:r>
              <w:rPr>
                <w:rFonts w:ascii="Verdana" w:hAnsi="Verdana"/>
                <w:sz w:val="20"/>
                <w:szCs w:val="20"/>
              </w:rPr>
              <w:t>patiënt</w:t>
            </w:r>
            <w:proofErr w:type="spellEnd"/>
            <w:r>
              <w:rPr>
                <w:rFonts w:ascii="Verdana" w:hAnsi="Verdana"/>
                <w:sz w:val="20"/>
                <w:szCs w:val="20"/>
              </w:rPr>
              <w:t xml:space="preserve"> of </w:t>
            </w:r>
            <w:proofErr w:type="spellStart"/>
            <w:r>
              <w:rPr>
                <w:rFonts w:ascii="Verdana" w:hAnsi="Verdana"/>
                <w:sz w:val="20"/>
                <w:szCs w:val="20"/>
              </w:rPr>
              <w:t>zorgverzekeraar</w:t>
            </w:r>
            <w:proofErr w:type="spellEnd"/>
            <w:r>
              <w:rPr>
                <w:rFonts w:ascii="Verdana" w:hAnsi="Verdana"/>
                <w:sz w:val="20"/>
                <w:szCs w:val="20"/>
              </w:rPr>
              <w:t>. (</w:t>
            </w:r>
            <w:proofErr w:type="spellStart"/>
            <w:r>
              <w:rPr>
                <w:rFonts w:ascii="Verdana" w:hAnsi="Verdana"/>
                <w:sz w:val="20"/>
                <w:szCs w:val="20"/>
              </w:rPr>
              <w:t>zie</w:t>
            </w:r>
            <w:proofErr w:type="spellEnd"/>
            <w:r>
              <w:rPr>
                <w:rFonts w:ascii="Verdana" w:hAnsi="Verdana"/>
                <w:sz w:val="20"/>
                <w:szCs w:val="20"/>
              </w:rPr>
              <w:t>: http://werkenmetdbcs.nza.nl/werken-met-dbcs/frontpage/menu-ID-2350)</w:t>
            </w:r>
          </w:p>
        </w:tc>
      </w:tr>
      <w:tr w:rsidR="009976EE" w:rsidTr="00C8004E">
        <w:tc>
          <w:tcPr>
            <w:tcW w:w="971" w:type="dxa"/>
            <w:tcBorders>
              <w:top w:val="single" w:sz="4" w:space="0" w:color="auto"/>
              <w:left w:val="single" w:sz="4" w:space="0" w:color="auto"/>
              <w:bottom w:val="single" w:sz="4" w:space="0" w:color="auto"/>
              <w:right w:val="single" w:sz="4" w:space="0" w:color="auto"/>
            </w:tcBorders>
            <w:hideMark/>
          </w:tcPr>
          <w:p w:rsidR="009976EE" w:rsidRDefault="009976EE">
            <w:pPr>
              <w:rPr>
                <w:rFonts w:ascii="Verdana" w:hAnsi="Verdana" w:cs="Verdana"/>
                <w:sz w:val="20"/>
                <w:szCs w:val="20"/>
                <w:lang w:val="nl-NL"/>
              </w:rPr>
            </w:pPr>
            <w:r>
              <w:rPr>
                <w:rFonts w:ascii="Verdana" w:hAnsi="Verdana" w:cs="Verdana"/>
                <w:sz w:val="20"/>
                <w:szCs w:val="20"/>
                <w:lang w:val="nl-NL"/>
              </w:rPr>
              <w:t>3</w:t>
            </w:r>
          </w:p>
        </w:tc>
        <w:tc>
          <w:tcPr>
            <w:tcW w:w="3479" w:type="dxa"/>
            <w:tcBorders>
              <w:top w:val="single" w:sz="4" w:space="0" w:color="auto"/>
              <w:left w:val="single" w:sz="4" w:space="0" w:color="auto"/>
              <w:bottom w:val="single" w:sz="4" w:space="0" w:color="auto"/>
              <w:right w:val="single" w:sz="4" w:space="0" w:color="auto"/>
            </w:tcBorders>
            <w:hideMark/>
          </w:tcPr>
          <w:p w:rsidR="009976EE" w:rsidRDefault="009976EE">
            <w:pPr>
              <w:rPr>
                <w:rFonts w:ascii="Verdana" w:hAnsi="Verdana" w:cs="Verdana"/>
                <w:sz w:val="20"/>
                <w:szCs w:val="20"/>
                <w:lang w:val="nl-NL"/>
              </w:rPr>
            </w:pPr>
            <w:r>
              <w:rPr>
                <w:rFonts w:ascii="Verdana" w:hAnsi="Verdana" w:cs="Verdana"/>
                <w:sz w:val="20"/>
                <w:szCs w:val="20"/>
                <w:lang w:val="nl-NL"/>
              </w:rPr>
              <w:t>Gaat de SBIR-oproep ook over de polikliniek?</w:t>
            </w:r>
          </w:p>
        </w:tc>
        <w:tc>
          <w:tcPr>
            <w:tcW w:w="5756" w:type="dxa"/>
            <w:tcBorders>
              <w:top w:val="single" w:sz="4" w:space="0" w:color="auto"/>
              <w:left w:val="single" w:sz="4" w:space="0" w:color="auto"/>
              <w:bottom w:val="single" w:sz="4" w:space="0" w:color="auto"/>
              <w:right w:val="single" w:sz="4" w:space="0" w:color="auto"/>
            </w:tcBorders>
            <w:hideMark/>
          </w:tcPr>
          <w:p w:rsidR="009976EE" w:rsidRDefault="009976EE">
            <w:pPr>
              <w:rPr>
                <w:rFonts w:ascii="Verdana" w:hAnsi="Verdana" w:cs="Verdana"/>
                <w:sz w:val="20"/>
                <w:szCs w:val="20"/>
                <w:lang w:val="nl-NL"/>
              </w:rPr>
            </w:pPr>
            <w:r>
              <w:rPr>
                <w:rFonts w:ascii="Verdana" w:hAnsi="Verdana" w:cs="Verdana"/>
                <w:sz w:val="20"/>
                <w:szCs w:val="20"/>
                <w:lang w:val="nl-NL"/>
              </w:rPr>
              <w:t>Nee. In de presentatie van MUMC+ wordt de polikliniek wel genoemd om de context te schetsen.</w:t>
            </w:r>
          </w:p>
        </w:tc>
      </w:tr>
      <w:tr w:rsidR="009976EE" w:rsidTr="00C8004E">
        <w:tc>
          <w:tcPr>
            <w:tcW w:w="971" w:type="dxa"/>
            <w:tcBorders>
              <w:top w:val="single" w:sz="4" w:space="0" w:color="auto"/>
              <w:left w:val="single" w:sz="4" w:space="0" w:color="auto"/>
              <w:bottom w:val="single" w:sz="4" w:space="0" w:color="auto"/>
              <w:right w:val="single" w:sz="4" w:space="0" w:color="auto"/>
            </w:tcBorders>
            <w:hideMark/>
          </w:tcPr>
          <w:p w:rsidR="009976EE" w:rsidRDefault="009976EE">
            <w:pPr>
              <w:rPr>
                <w:rFonts w:ascii="Verdana" w:hAnsi="Verdana" w:cs="Verdana"/>
                <w:sz w:val="20"/>
                <w:szCs w:val="20"/>
              </w:rPr>
            </w:pPr>
            <w:r>
              <w:rPr>
                <w:rFonts w:ascii="Verdana" w:hAnsi="Verdana" w:cs="Verdana"/>
                <w:sz w:val="20"/>
                <w:szCs w:val="20"/>
              </w:rPr>
              <w:t>4</w:t>
            </w:r>
          </w:p>
        </w:tc>
        <w:tc>
          <w:tcPr>
            <w:tcW w:w="3479" w:type="dxa"/>
            <w:tcBorders>
              <w:top w:val="single" w:sz="4" w:space="0" w:color="auto"/>
              <w:left w:val="single" w:sz="4" w:space="0" w:color="auto"/>
              <w:bottom w:val="single" w:sz="4" w:space="0" w:color="auto"/>
              <w:right w:val="single" w:sz="4" w:space="0" w:color="auto"/>
            </w:tcBorders>
            <w:hideMark/>
          </w:tcPr>
          <w:p w:rsidR="009976EE" w:rsidRDefault="009976EE">
            <w:pPr>
              <w:rPr>
                <w:rFonts w:ascii="Verdana" w:hAnsi="Verdana" w:cs="Verdana"/>
                <w:sz w:val="20"/>
                <w:szCs w:val="20"/>
                <w:lang w:val="nl-NL"/>
              </w:rPr>
            </w:pPr>
            <w:r>
              <w:rPr>
                <w:rFonts w:ascii="Verdana" w:hAnsi="Verdana" w:cs="Verdana"/>
                <w:sz w:val="20"/>
                <w:szCs w:val="20"/>
                <w:lang w:val="nl-NL"/>
              </w:rPr>
              <w:t>Het MUMC+ gaat zich organiseren middels thematische afdelingen. Kunt u een voorbeeld hiervan geven?</w:t>
            </w:r>
          </w:p>
        </w:tc>
        <w:tc>
          <w:tcPr>
            <w:tcW w:w="5756" w:type="dxa"/>
            <w:tcBorders>
              <w:top w:val="single" w:sz="4" w:space="0" w:color="auto"/>
              <w:left w:val="single" w:sz="4" w:space="0" w:color="auto"/>
              <w:bottom w:val="single" w:sz="4" w:space="0" w:color="auto"/>
              <w:right w:val="single" w:sz="4" w:space="0" w:color="auto"/>
            </w:tcBorders>
            <w:hideMark/>
          </w:tcPr>
          <w:p w:rsidR="009976EE" w:rsidRDefault="009976EE">
            <w:pPr>
              <w:rPr>
                <w:rFonts w:ascii="Verdana" w:hAnsi="Verdana" w:cs="Arial"/>
                <w:sz w:val="20"/>
                <w:szCs w:val="20"/>
                <w:lang w:val="nl-NL"/>
              </w:rPr>
            </w:pPr>
            <w:r>
              <w:rPr>
                <w:rFonts w:ascii="Verdana" w:hAnsi="Verdana" w:cs="Arial"/>
                <w:sz w:val="20"/>
                <w:szCs w:val="20"/>
                <w:lang w:val="nl-NL"/>
              </w:rPr>
              <w:t>Er zijn door het MUMC+ acht thema’s benoemd, waaronder oncologie of ‘hart- en vaatziekten’. Het doel is om de patiënt met een bepaalde ziekte zoveel mogelijk met gespecialiseerde en interdisciplinaire zorg thematisch te behandelen. Dit gebeurt overigens ook in d</w:t>
            </w:r>
            <w:r w:rsidR="004C2415">
              <w:rPr>
                <w:rFonts w:ascii="Verdana" w:hAnsi="Verdana" w:cs="Arial"/>
                <w:sz w:val="20"/>
                <w:szCs w:val="20"/>
                <w:lang w:val="nl-NL"/>
              </w:rPr>
              <w:t>e meeste andere ziekenhuizen in</w:t>
            </w:r>
            <w:r>
              <w:rPr>
                <w:rFonts w:ascii="Verdana" w:hAnsi="Verdana" w:cs="Arial"/>
                <w:sz w:val="20"/>
                <w:szCs w:val="20"/>
                <w:lang w:val="nl-NL"/>
              </w:rPr>
              <w:t xml:space="preserve"> vergelijkbare vorm</w:t>
            </w:r>
          </w:p>
        </w:tc>
      </w:tr>
      <w:tr w:rsidR="009976EE" w:rsidTr="00C8004E">
        <w:tc>
          <w:tcPr>
            <w:tcW w:w="971" w:type="dxa"/>
            <w:tcBorders>
              <w:top w:val="single" w:sz="4" w:space="0" w:color="auto"/>
              <w:left w:val="single" w:sz="4" w:space="0" w:color="auto"/>
              <w:bottom w:val="single" w:sz="4" w:space="0" w:color="auto"/>
              <w:right w:val="single" w:sz="4" w:space="0" w:color="auto"/>
            </w:tcBorders>
            <w:hideMark/>
          </w:tcPr>
          <w:p w:rsidR="009976EE" w:rsidRDefault="009976EE">
            <w:pPr>
              <w:keepLines/>
              <w:spacing w:before="100" w:beforeAutospacing="1" w:after="100" w:afterAutospacing="1"/>
              <w:rPr>
                <w:rFonts w:ascii="Verdana" w:hAnsi="Verdana" w:cs="Arial"/>
                <w:sz w:val="20"/>
                <w:szCs w:val="20"/>
                <w:lang w:val="nl-NL"/>
              </w:rPr>
            </w:pPr>
            <w:r>
              <w:rPr>
                <w:rFonts w:ascii="Verdana" w:hAnsi="Verdana" w:cs="Arial"/>
                <w:sz w:val="20"/>
                <w:szCs w:val="20"/>
                <w:lang w:val="nl-NL"/>
              </w:rPr>
              <w:lastRenderedPageBreak/>
              <w:t>5</w:t>
            </w:r>
          </w:p>
        </w:tc>
        <w:tc>
          <w:tcPr>
            <w:tcW w:w="3479" w:type="dxa"/>
            <w:tcBorders>
              <w:top w:val="single" w:sz="4" w:space="0" w:color="auto"/>
              <w:left w:val="single" w:sz="4" w:space="0" w:color="auto"/>
              <w:bottom w:val="single" w:sz="4" w:space="0" w:color="auto"/>
              <w:right w:val="single" w:sz="4" w:space="0" w:color="auto"/>
            </w:tcBorders>
            <w:hideMark/>
          </w:tcPr>
          <w:p w:rsidR="009976EE" w:rsidRDefault="009976EE">
            <w:pPr>
              <w:keepLines/>
              <w:spacing w:before="100" w:beforeAutospacing="1" w:after="100" w:afterAutospacing="1"/>
              <w:rPr>
                <w:rFonts w:ascii="Verdana" w:hAnsi="Verdana" w:cs="Arial"/>
                <w:sz w:val="20"/>
                <w:szCs w:val="20"/>
                <w:lang w:val="nl-NL"/>
              </w:rPr>
            </w:pPr>
            <w:r>
              <w:rPr>
                <w:rFonts w:ascii="Verdana" w:hAnsi="Verdana" w:cs="Arial"/>
                <w:sz w:val="20"/>
                <w:szCs w:val="20"/>
                <w:lang w:val="nl-NL"/>
              </w:rPr>
              <w:t>In de oproep lees ik dat het alleen gaat over oudere patiënten. Is het inderdaad beperkt tot oudere patiënten?</w:t>
            </w:r>
          </w:p>
        </w:tc>
        <w:tc>
          <w:tcPr>
            <w:tcW w:w="5756" w:type="dxa"/>
            <w:tcBorders>
              <w:top w:val="single" w:sz="4" w:space="0" w:color="auto"/>
              <w:left w:val="single" w:sz="4" w:space="0" w:color="auto"/>
              <w:bottom w:val="single" w:sz="4" w:space="0" w:color="auto"/>
              <w:right w:val="single" w:sz="4" w:space="0" w:color="auto"/>
            </w:tcBorders>
            <w:hideMark/>
          </w:tcPr>
          <w:p w:rsidR="009976EE" w:rsidRDefault="009976EE">
            <w:pPr>
              <w:rPr>
                <w:rFonts w:ascii="Verdana" w:hAnsi="Verdana" w:cs="Verdana"/>
                <w:sz w:val="20"/>
                <w:szCs w:val="20"/>
                <w:lang w:val="nl-NL"/>
              </w:rPr>
            </w:pPr>
            <w:r>
              <w:rPr>
                <w:rFonts w:ascii="Verdana" w:hAnsi="Verdana" w:cs="Verdana"/>
                <w:sz w:val="20"/>
                <w:szCs w:val="20"/>
                <w:lang w:val="nl-NL"/>
              </w:rPr>
              <w:t>Dat is inderdaad de doelgroep die in deze SBIR-oproep centraal staat. Het is wel waarschijnlijk dat de andere patiënten in de slipstream ook kunnen profiteren van de ontwikkelde innovaties.</w:t>
            </w:r>
          </w:p>
        </w:tc>
      </w:tr>
      <w:tr w:rsidR="009976EE" w:rsidTr="00C8004E">
        <w:tc>
          <w:tcPr>
            <w:tcW w:w="971" w:type="dxa"/>
            <w:tcBorders>
              <w:top w:val="single" w:sz="4" w:space="0" w:color="auto"/>
              <w:left w:val="single" w:sz="4" w:space="0" w:color="auto"/>
              <w:bottom w:val="single" w:sz="4" w:space="0" w:color="auto"/>
              <w:right w:val="single" w:sz="4" w:space="0" w:color="auto"/>
            </w:tcBorders>
            <w:hideMark/>
          </w:tcPr>
          <w:p w:rsidR="009976EE" w:rsidRDefault="009976EE">
            <w:pPr>
              <w:keepLines/>
              <w:spacing w:before="100" w:beforeAutospacing="1" w:after="100" w:afterAutospacing="1"/>
              <w:rPr>
                <w:rFonts w:ascii="Verdana" w:hAnsi="Verdana" w:cs="Verdana"/>
                <w:sz w:val="20"/>
                <w:szCs w:val="20"/>
                <w:lang w:val="nl-NL"/>
              </w:rPr>
            </w:pPr>
            <w:r>
              <w:rPr>
                <w:rFonts w:ascii="Verdana" w:hAnsi="Verdana" w:cs="Verdana"/>
                <w:sz w:val="20"/>
                <w:szCs w:val="20"/>
                <w:lang w:val="nl-NL"/>
              </w:rPr>
              <w:t>6</w:t>
            </w:r>
          </w:p>
        </w:tc>
        <w:tc>
          <w:tcPr>
            <w:tcW w:w="3479" w:type="dxa"/>
            <w:tcBorders>
              <w:top w:val="single" w:sz="4" w:space="0" w:color="auto"/>
              <w:left w:val="single" w:sz="4" w:space="0" w:color="auto"/>
              <w:bottom w:val="single" w:sz="4" w:space="0" w:color="auto"/>
              <w:right w:val="single" w:sz="4" w:space="0" w:color="auto"/>
            </w:tcBorders>
            <w:hideMark/>
          </w:tcPr>
          <w:p w:rsidR="009976EE" w:rsidRDefault="009976EE">
            <w:pPr>
              <w:keepLines/>
              <w:spacing w:before="100" w:beforeAutospacing="1" w:after="100" w:afterAutospacing="1"/>
              <w:rPr>
                <w:rFonts w:ascii="Verdana" w:hAnsi="Verdana" w:cs="Verdana"/>
                <w:sz w:val="20"/>
                <w:szCs w:val="20"/>
                <w:lang w:val="nl-NL"/>
              </w:rPr>
            </w:pPr>
            <w:r>
              <w:rPr>
                <w:rFonts w:ascii="Verdana" w:hAnsi="Verdana" w:cs="Verdana"/>
                <w:sz w:val="20"/>
                <w:szCs w:val="20"/>
                <w:lang w:val="nl-NL"/>
              </w:rPr>
              <w:t>In Belgische ziekenhuizen heb ik gezien dat er een aparte afdeling is voor 65+. Is dat bij jullie ook zo?</w:t>
            </w:r>
          </w:p>
        </w:tc>
        <w:tc>
          <w:tcPr>
            <w:tcW w:w="5756" w:type="dxa"/>
            <w:tcBorders>
              <w:top w:val="single" w:sz="4" w:space="0" w:color="auto"/>
              <w:left w:val="single" w:sz="4" w:space="0" w:color="auto"/>
              <w:bottom w:val="single" w:sz="4" w:space="0" w:color="auto"/>
              <w:right w:val="single" w:sz="4" w:space="0" w:color="auto"/>
            </w:tcBorders>
            <w:hideMark/>
          </w:tcPr>
          <w:p w:rsidR="00CD5AB2" w:rsidRDefault="009976EE" w:rsidP="00C507D5">
            <w:pPr>
              <w:rPr>
                <w:rFonts w:ascii="Verdana" w:hAnsi="Verdana" w:cs="Verdana"/>
                <w:sz w:val="20"/>
                <w:szCs w:val="20"/>
                <w:lang w:val="nl-NL"/>
              </w:rPr>
            </w:pPr>
            <w:r>
              <w:rPr>
                <w:rFonts w:ascii="Verdana" w:hAnsi="Verdana" w:cs="Verdana"/>
                <w:sz w:val="20"/>
                <w:szCs w:val="20"/>
                <w:lang w:val="nl-NL"/>
              </w:rPr>
              <w:t xml:space="preserve">Nee, omdat oudere patiënten </w:t>
            </w:r>
            <w:r w:rsidR="00BF541B">
              <w:rPr>
                <w:rFonts w:ascii="Verdana" w:hAnsi="Verdana" w:cs="Verdana"/>
                <w:sz w:val="20"/>
                <w:szCs w:val="20"/>
                <w:lang w:val="nl-NL"/>
              </w:rPr>
              <w:t xml:space="preserve">op verschillende afdelingen van het </w:t>
            </w:r>
            <w:r>
              <w:rPr>
                <w:rFonts w:ascii="Verdana" w:hAnsi="Verdana" w:cs="Verdana"/>
                <w:sz w:val="20"/>
                <w:szCs w:val="20"/>
                <w:lang w:val="nl-NL"/>
              </w:rPr>
              <w:t xml:space="preserve">ziekenhuis liggen, denken wij dat we ze beter kunnen benaderen vanuit een consult of medebehandeling door een specialist die daarvoor is opgeleid, dan ze te concentreren op 1 afdeling. </w:t>
            </w:r>
          </w:p>
        </w:tc>
      </w:tr>
      <w:tr w:rsidR="009976EE" w:rsidTr="00C8004E">
        <w:tc>
          <w:tcPr>
            <w:tcW w:w="971" w:type="dxa"/>
            <w:tcBorders>
              <w:top w:val="single" w:sz="4" w:space="0" w:color="auto"/>
              <w:left w:val="single" w:sz="4" w:space="0" w:color="auto"/>
              <w:bottom w:val="single" w:sz="4" w:space="0" w:color="auto"/>
              <w:right w:val="single" w:sz="4" w:space="0" w:color="auto"/>
            </w:tcBorders>
            <w:hideMark/>
          </w:tcPr>
          <w:p w:rsidR="009976EE" w:rsidRDefault="009976EE">
            <w:pPr>
              <w:keepLines/>
              <w:spacing w:before="100" w:beforeAutospacing="1" w:after="100" w:afterAutospacing="1"/>
              <w:rPr>
                <w:rFonts w:ascii="Verdana" w:hAnsi="Verdana" w:cs="Arial"/>
                <w:sz w:val="20"/>
                <w:szCs w:val="20"/>
                <w:lang w:val="nl-NL"/>
              </w:rPr>
            </w:pPr>
            <w:r>
              <w:rPr>
                <w:rFonts w:ascii="Verdana" w:hAnsi="Verdana" w:cs="Arial"/>
                <w:sz w:val="20"/>
                <w:szCs w:val="20"/>
                <w:lang w:val="nl-NL"/>
              </w:rPr>
              <w:t>7</w:t>
            </w:r>
          </w:p>
        </w:tc>
        <w:tc>
          <w:tcPr>
            <w:tcW w:w="3479" w:type="dxa"/>
            <w:tcBorders>
              <w:top w:val="single" w:sz="4" w:space="0" w:color="auto"/>
              <w:left w:val="single" w:sz="4" w:space="0" w:color="auto"/>
              <w:bottom w:val="single" w:sz="4" w:space="0" w:color="auto"/>
              <w:right w:val="single" w:sz="4" w:space="0" w:color="auto"/>
            </w:tcBorders>
            <w:hideMark/>
          </w:tcPr>
          <w:p w:rsidR="009976EE" w:rsidRDefault="009976EE">
            <w:pPr>
              <w:keepLines/>
              <w:spacing w:before="100" w:beforeAutospacing="1" w:after="100" w:afterAutospacing="1"/>
              <w:rPr>
                <w:rFonts w:ascii="Verdana" w:hAnsi="Verdana" w:cs="Arial"/>
                <w:sz w:val="20"/>
                <w:szCs w:val="20"/>
                <w:lang w:val="nl-NL"/>
              </w:rPr>
            </w:pPr>
            <w:r>
              <w:rPr>
                <w:rFonts w:ascii="Verdana" w:hAnsi="Verdana" w:cs="Arial"/>
                <w:sz w:val="20"/>
                <w:szCs w:val="20"/>
                <w:lang w:val="nl-NL"/>
              </w:rPr>
              <w:t>Wat zijn er nu voor activiteiten voor patiënten?</w:t>
            </w:r>
          </w:p>
        </w:tc>
        <w:tc>
          <w:tcPr>
            <w:tcW w:w="5756" w:type="dxa"/>
            <w:tcBorders>
              <w:top w:val="single" w:sz="4" w:space="0" w:color="auto"/>
              <w:left w:val="single" w:sz="4" w:space="0" w:color="auto"/>
              <w:bottom w:val="single" w:sz="4" w:space="0" w:color="auto"/>
              <w:right w:val="single" w:sz="4" w:space="0" w:color="auto"/>
            </w:tcBorders>
            <w:hideMark/>
          </w:tcPr>
          <w:p w:rsidR="009976EE" w:rsidRDefault="009976EE">
            <w:pPr>
              <w:rPr>
                <w:rFonts w:ascii="Verdana" w:hAnsi="Verdana" w:cs="Arial"/>
                <w:sz w:val="20"/>
                <w:szCs w:val="20"/>
                <w:lang w:val="nl-NL"/>
              </w:rPr>
            </w:pPr>
            <w:r>
              <w:rPr>
                <w:rFonts w:ascii="Verdana" w:hAnsi="Verdana" w:cs="Arial"/>
                <w:sz w:val="20"/>
                <w:szCs w:val="20"/>
                <w:lang w:val="nl-NL"/>
              </w:rPr>
              <w:t xml:space="preserve">Dat is nog redelijk beperkt. Er is wel activiteitentherapie met een persoonlijk programma. Dan heb je het bijvoorbeeld over luisterboeken of knutselen gericht op oudere patiënten. Dit gebeurt dan allemaal in de huiskamer, maar die nodigt daartoe niet uit en daardoor komt dit toch vaak niet echt van de grond. Daarnaast geldt ‘vol is vol’. </w:t>
            </w:r>
          </w:p>
        </w:tc>
      </w:tr>
      <w:tr w:rsidR="009976EE" w:rsidTr="00C8004E">
        <w:tc>
          <w:tcPr>
            <w:tcW w:w="971" w:type="dxa"/>
            <w:tcBorders>
              <w:top w:val="single" w:sz="4" w:space="0" w:color="auto"/>
              <w:left w:val="single" w:sz="4" w:space="0" w:color="auto"/>
              <w:bottom w:val="single" w:sz="4" w:space="0" w:color="auto"/>
              <w:right w:val="single" w:sz="4" w:space="0" w:color="auto"/>
            </w:tcBorders>
            <w:hideMark/>
          </w:tcPr>
          <w:p w:rsidR="009976EE" w:rsidRDefault="009976EE">
            <w:pPr>
              <w:keepLines/>
              <w:spacing w:before="100" w:beforeAutospacing="1" w:after="100" w:afterAutospacing="1"/>
              <w:rPr>
                <w:rFonts w:ascii="Verdana" w:hAnsi="Verdana" w:cs="Arial"/>
                <w:sz w:val="20"/>
                <w:szCs w:val="20"/>
                <w:lang w:val="nl-NL"/>
              </w:rPr>
            </w:pPr>
            <w:r>
              <w:rPr>
                <w:rFonts w:ascii="Verdana" w:hAnsi="Verdana" w:cs="Arial"/>
                <w:sz w:val="20"/>
                <w:szCs w:val="20"/>
                <w:lang w:val="nl-NL"/>
              </w:rPr>
              <w:t>8</w:t>
            </w:r>
          </w:p>
        </w:tc>
        <w:tc>
          <w:tcPr>
            <w:tcW w:w="3479" w:type="dxa"/>
            <w:tcBorders>
              <w:top w:val="single" w:sz="4" w:space="0" w:color="auto"/>
              <w:left w:val="single" w:sz="4" w:space="0" w:color="auto"/>
              <w:bottom w:val="single" w:sz="4" w:space="0" w:color="auto"/>
              <w:right w:val="single" w:sz="4" w:space="0" w:color="auto"/>
            </w:tcBorders>
            <w:hideMark/>
          </w:tcPr>
          <w:p w:rsidR="009976EE" w:rsidRDefault="009976EE">
            <w:pPr>
              <w:keepLines/>
              <w:spacing w:before="100" w:beforeAutospacing="1" w:after="100" w:afterAutospacing="1"/>
              <w:rPr>
                <w:rFonts w:ascii="Verdana" w:hAnsi="Verdana" w:cs="Arial"/>
                <w:sz w:val="20"/>
                <w:szCs w:val="20"/>
                <w:lang w:val="nl-NL"/>
              </w:rPr>
            </w:pPr>
            <w:r>
              <w:rPr>
                <w:rFonts w:ascii="Verdana" w:hAnsi="Verdana" w:cs="Arial"/>
                <w:sz w:val="20"/>
                <w:szCs w:val="20"/>
                <w:lang w:val="nl-NL"/>
              </w:rPr>
              <w:t>Mag je de ruimte die beschikbaar is door leegstand (zie vraag 1) gebruiken voor een geïntegreerd concept?</w:t>
            </w:r>
          </w:p>
        </w:tc>
        <w:tc>
          <w:tcPr>
            <w:tcW w:w="5756" w:type="dxa"/>
            <w:tcBorders>
              <w:top w:val="single" w:sz="4" w:space="0" w:color="auto"/>
              <w:left w:val="single" w:sz="4" w:space="0" w:color="auto"/>
              <w:bottom w:val="single" w:sz="4" w:space="0" w:color="auto"/>
              <w:right w:val="single" w:sz="4" w:space="0" w:color="auto"/>
            </w:tcBorders>
            <w:hideMark/>
          </w:tcPr>
          <w:p w:rsidR="009976EE" w:rsidRDefault="009976EE">
            <w:pPr>
              <w:rPr>
                <w:rFonts w:ascii="Verdana" w:hAnsi="Verdana" w:cs="Arial"/>
                <w:sz w:val="20"/>
                <w:szCs w:val="20"/>
                <w:lang w:val="nl-NL"/>
              </w:rPr>
            </w:pPr>
            <w:r>
              <w:rPr>
                <w:rFonts w:ascii="Verdana" w:hAnsi="Verdana" w:cs="Arial"/>
                <w:sz w:val="20"/>
                <w:szCs w:val="20"/>
                <w:lang w:val="nl-NL"/>
              </w:rPr>
              <w:t>We laten ons graag verrassen.</w:t>
            </w:r>
          </w:p>
        </w:tc>
      </w:tr>
      <w:tr w:rsidR="009976EE" w:rsidTr="00C8004E">
        <w:tc>
          <w:tcPr>
            <w:tcW w:w="971" w:type="dxa"/>
            <w:tcBorders>
              <w:top w:val="single" w:sz="4" w:space="0" w:color="auto"/>
              <w:left w:val="single" w:sz="4" w:space="0" w:color="auto"/>
              <w:bottom w:val="single" w:sz="4" w:space="0" w:color="auto"/>
              <w:right w:val="single" w:sz="4" w:space="0" w:color="auto"/>
            </w:tcBorders>
            <w:hideMark/>
          </w:tcPr>
          <w:p w:rsidR="009976EE" w:rsidRDefault="009976EE">
            <w:pPr>
              <w:autoSpaceDE w:val="0"/>
              <w:autoSpaceDN w:val="0"/>
              <w:adjustRightInd w:val="0"/>
              <w:rPr>
                <w:rFonts w:ascii="Verdana" w:hAnsi="Verdana" w:cs="Verdana"/>
                <w:sz w:val="20"/>
                <w:szCs w:val="20"/>
                <w:lang w:val="nl-NL" w:eastAsia="nl-NL"/>
              </w:rPr>
            </w:pPr>
            <w:r>
              <w:rPr>
                <w:rFonts w:ascii="Verdana" w:hAnsi="Verdana" w:cs="Verdana"/>
                <w:sz w:val="20"/>
                <w:szCs w:val="20"/>
                <w:lang w:val="nl-NL" w:eastAsia="nl-NL"/>
              </w:rPr>
              <w:t>9</w:t>
            </w:r>
          </w:p>
        </w:tc>
        <w:tc>
          <w:tcPr>
            <w:tcW w:w="3479" w:type="dxa"/>
            <w:tcBorders>
              <w:top w:val="single" w:sz="4" w:space="0" w:color="auto"/>
              <w:left w:val="single" w:sz="4" w:space="0" w:color="auto"/>
              <w:bottom w:val="single" w:sz="4" w:space="0" w:color="auto"/>
              <w:right w:val="single" w:sz="4" w:space="0" w:color="auto"/>
            </w:tcBorders>
            <w:hideMark/>
          </w:tcPr>
          <w:p w:rsidR="009976EE" w:rsidRDefault="009976EE">
            <w:pPr>
              <w:autoSpaceDE w:val="0"/>
              <w:autoSpaceDN w:val="0"/>
              <w:adjustRightInd w:val="0"/>
              <w:rPr>
                <w:rFonts w:ascii="Verdana" w:hAnsi="Verdana" w:cs="Verdana"/>
                <w:sz w:val="20"/>
                <w:szCs w:val="20"/>
                <w:lang w:val="nl-NL" w:eastAsia="nl-NL"/>
              </w:rPr>
            </w:pPr>
            <w:r>
              <w:rPr>
                <w:rFonts w:ascii="Verdana" w:hAnsi="Verdana" w:cs="Verdana"/>
                <w:sz w:val="20"/>
                <w:szCs w:val="20"/>
                <w:lang w:val="nl-NL" w:eastAsia="nl-NL"/>
              </w:rPr>
              <w:t>Hoeveel kans hebben hele gekke ideeën?</w:t>
            </w:r>
          </w:p>
        </w:tc>
        <w:tc>
          <w:tcPr>
            <w:tcW w:w="5756" w:type="dxa"/>
            <w:tcBorders>
              <w:top w:val="single" w:sz="4" w:space="0" w:color="auto"/>
              <w:left w:val="single" w:sz="4" w:space="0" w:color="auto"/>
              <w:bottom w:val="single" w:sz="4" w:space="0" w:color="auto"/>
              <w:right w:val="single" w:sz="4" w:space="0" w:color="auto"/>
            </w:tcBorders>
            <w:hideMark/>
          </w:tcPr>
          <w:p w:rsidR="009976EE" w:rsidRDefault="009976EE">
            <w:pPr>
              <w:rPr>
                <w:rFonts w:ascii="Verdana" w:hAnsi="Verdana" w:cs="Arial"/>
                <w:sz w:val="20"/>
                <w:szCs w:val="20"/>
                <w:lang w:val="nl-NL"/>
              </w:rPr>
            </w:pPr>
            <w:r>
              <w:rPr>
                <w:rFonts w:ascii="Verdana" w:hAnsi="Verdana" w:cs="Arial"/>
                <w:sz w:val="20"/>
                <w:szCs w:val="20"/>
                <w:lang w:val="nl-NL"/>
              </w:rPr>
              <w:t>De vraagstelling van de SBIR hebben we geprobeerd niet te sturen op een bepaalde oplossing. Gekke ideeën zijn prima, maar ze moeten wel haalbaar zijn en binnen een paar jaar op de markt kunnen komen.</w:t>
            </w:r>
          </w:p>
        </w:tc>
      </w:tr>
      <w:tr w:rsidR="009976EE" w:rsidTr="00C8004E">
        <w:tc>
          <w:tcPr>
            <w:tcW w:w="971" w:type="dxa"/>
            <w:tcBorders>
              <w:top w:val="single" w:sz="4" w:space="0" w:color="auto"/>
              <w:left w:val="single" w:sz="4" w:space="0" w:color="auto"/>
              <w:bottom w:val="single" w:sz="4" w:space="0" w:color="auto"/>
              <w:right w:val="single" w:sz="4" w:space="0" w:color="auto"/>
            </w:tcBorders>
            <w:hideMark/>
          </w:tcPr>
          <w:p w:rsidR="009976EE" w:rsidRDefault="009976EE">
            <w:pPr>
              <w:autoSpaceDE w:val="0"/>
              <w:autoSpaceDN w:val="0"/>
              <w:adjustRightInd w:val="0"/>
              <w:rPr>
                <w:rFonts w:ascii="Verdana" w:hAnsi="Verdana" w:cs="Verdana"/>
                <w:sz w:val="20"/>
                <w:szCs w:val="20"/>
                <w:lang w:val="nl-NL" w:eastAsia="nl-NL"/>
              </w:rPr>
            </w:pPr>
            <w:r>
              <w:rPr>
                <w:rFonts w:ascii="Verdana" w:hAnsi="Verdana" w:cs="Verdana"/>
                <w:sz w:val="20"/>
                <w:szCs w:val="20"/>
                <w:lang w:val="nl-NL" w:eastAsia="nl-NL"/>
              </w:rPr>
              <w:t>10</w:t>
            </w:r>
          </w:p>
        </w:tc>
        <w:tc>
          <w:tcPr>
            <w:tcW w:w="3479" w:type="dxa"/>
            <w:tcBorders>
              <w:top w:val="single" w:sz="4" w:space="0" w:color="auto"/>
              <w:left w:val="single" w:sz="4" w:space="0" w:color="auto"/>
              <w:bottom w:val="single" w:sz="4" w:space="0" w:color="auto"/>
              <w:right w:val="single" w:sz="4" w:space="0" w:color="auto"/>
            </w:tcBorders>
            <w:hideMark/>
          </w:tcPr>
          <w:p w:rsidR="009976EE" w:rsidRDefault="009976EE">
            <w:pPr>
              <w:autoSpaceDE w:val="0"/>
              <w:autoSpaceDN w:val="0"/>
              <w:adjustRightInd w:val="0"/>
              <w:rPr>
                <w:rFonts w:ascii="Verdana" w:hAnsi="Verdana" w:cs="Verdana"/>
                <w:sz w:val="20"/>
                <w:szCs w:val="20"/>
                <w:lang w:val="nl-NL" w:eastAsia="nl-NL"/>
              </w:rPr>
            </w:pPr>
            <w:r>
              <w:rPr>
                <w:rFonts w:ascii="Verdana" w:hAnsi="Verdana" w:cs="Verdana"/>
                <w:sz w:val="20"/>
                <w:szCs w:val="20"/>
                <w:lang w:val="nl-NL" w:eastAsia="nl-NL"/>
              </w:rPr>
              <w:t xml:space="preserve">Gaat het alleen over producten? </w:t>
            </w:r>
          </w:p>
        </w:tc>
        <w:tc>
          <w:tcPr>
            <w:tcW w:w="5756" w:type="dxa"/>
            <w:tcBorders>
              <w:top w:val="single" w:sz="4" w:space="0" w:color="auto"/>
              <w:left w:val="single" w:sz="4" w:space="0" w:color="auto"/>
              <w:bottom w:val="single" w:sz="4" w:space="0" w:color="auto"/>
              <w:right w:val="single" w:sz="4" w:space="0" w:color="auto"/>
            </w:tcBorders>
            <w:hideMark/>
          </w:tcPr>
          <w:p w:rsidR="009976EE" w:rsidRDefault="009976EE">
            <w:pPr>
              <w:rPr>
                <w:rFonts w:ascii="Verdana" w:hAnsi="Verdana" w:cs="Arial"/>
                <w:sz w:val="20"/>
                <w:szCs w:val="20"/>
                <w:lang w:val="nl-NL"/>
              </w:rPr>
            </w:pPr>
            <w:r>
              <w:rPr>
                <w:rFonts w:ascii="Verdana" w:hAnsi="Verdana" w:cs="Arial"/>
                <w:sz w:val="20"/>
                <w:szCs w:val="20"/>
                <w:lang w:val="nl-NL"/>
              </w:rPr>
              <w:t>De oproep spreekt van innovatieve producten en/of diensten voor in het ziekenhuis. Wij zoeken dus zowel producten als diensten. Belangrijk is dat het</w:t>
            </w:r>
            <w:r w:rsidR="004C2415">
              <w:rPr>
                <w:rFonts w:ascii="Verdana" w:hAnsi="Verdana" w:cs="Arial"/>
                <w:sz w:val="20"/>
                <w:szCs w:val="20"/>
                <w:lang w:val="nl-NL"/>
              </w:rPr>
              <w:t xml:space="preserve"> niet intervenieert met onze IT-</w:t>
            </w:r>
            <w:r>
              <w:rPr>
                <w:rFonts w:ascii="Verdana" w:hAnsi="Verdana" w:cs="Arial"/>
                <w:sz w:val="20"/>
                <w:szCs w:val="20"/>
                <w:lang w:val="nl-NL"/>
              </w:rPr>
              <w:t>applicaties</w:t>
            </w:r>
          </w:p>
        </w:tc>
      </w:tr>
      <w:tr w:rsidR="009976EE" w:rsidTr="00C8004E">
        <w:tc>
          <w:tcPr>
            <w:tcW w:w="971" w:type="dxa"/>
            <w:tcBorders>
              <w:top w:val="single" w:sz="4" w:space="0" w:color="auto"/>
              <w:left w:val="single" w:sz="4" w:space="0" w:color="auto"/>
              <w:bottom w:val="single" w:sz="4" w:space="0" w:color="auto"/>
              <w:right w:val="single" w:sz="4" w:space="0" w:color="auto"/>
            </w:tcBorders>
            <w:hideMark/>
          </w:tcPr>
          <w:p w:rsidR="009976EE" w:rsidRDefault="009976EE">
            <w:pPr>
              <w:keepLines/>
              <w:spacing w:before="100" w:beforeAutospacing="1" w:after="100" w:afterAutospacing="1"/>
              <w:rPr>
                <w:rFonts w:ascii="Verdana" w:hAnsi="Verdana" w:cs="Arial"/>
                <w:sz w:val="20"/>
                <w:szCs w:val="20"/>
                <w:lang w:val="nl-NL"/>
              </w:rPr>
            </w:pPr>
            <w:r>
              <w:rPr>
                <w:rFonts w:ascii="Verdana" w:hAnsi="Verdana" w:cs="Arial"/>
                <w:sz w:val="20"/>
                <w:szCs w:val="20"/>
                <w:lang w:val="nl-NL"/>
              </w:rPr>
              <w:t>11</w:t>
            </w:r>
          </w:p>
        </w:tc>
        <w:tc>
          <w:tcPr>
            <w:tcW w:w="3479" w:type="dxa"/>
            <w:tcBorders>
              <w:top w:val="single" w:sz="4" w:space="0" w:color="auto"/>
              <w:left w:val="single" w:sz="4" w:space="0" w:color="auto"/>
              <w:bottom w:val="single" w:sz="4" w:space="0" w:color="auto"/>
              <w:right w:val="single" w:sz="4" w:space="0" w:color="auto"/>
            </w:tcBorders>
            <w:hideMark/>
          </w:tcPr>
          <w:p w:rsidR="009976EE" w:rsidRDefault="009976EE">
            <w:pPr>
              <w:keepLines/>
              <w:spacing w:before="100" w:beforeAutospacing="1" w:after="100" w:afterAutospacing="1"/>
              <w:rPr>
                <w:rFonts w:ascii="Verdana" w:hAnsi="Verdana" w:cs="Arial"/>
                <w:sz w:val="20"/>
                <w:szCs w:val="20"/>
                <w:lang w:val="nl-NL"/>
              </w:rPr>
            </w:pPr>
            <w:r>
              <w:rPr>
                <w:rFonts w:ascii="Verdana" w:hAnsi="Verdana" w:cs="Arial"/>
                <w:sz w:val="20"/>
                <w:szCs w:val="20"/>
                <w:lang w:val="nl-NL"/>
              </w:rPr>
              <w:t xml:space="preserve">Moet de implementatie ook in het concept vallen? Bijvoorbeeld train </w:t>
            </w:r>
            <w:proofErr w:type="spellStart"/>
            <w:r>
              <w:rPr>
                <w:rFonts w:ascii="Verdana" w:hAnsi="Verdana" w:cs="Arial"/>
                <w:sz w:val="20"/>
                <w:szCs w:val="20"/>
                <w:lang w:val="nl-NL"/>
              </w:rPr>
              <w:t>the</w:t>
            </w:r>
            <w:proofErr w:type="spellEnd"/>
            <w:r>
              <w:rPr>
                <w:rFonts w:ascii="Verdana" w:hAnsi="Verdana" w:cs="Arial"/>
                <w:sz w:val="20"/>
                <w:szCs w:val="20"/>
                <w:lang w:val="nl-NL"/>
              </w:rPr>
              <w:t xml:space="preserve"> trainer-programma’s?</w:t>
            </w:r>
          </w:p>
        </w:tc>
        <w:tc>
          <w:tcPr>
            <w:tcW w:w="5756" w:type="dxa"/>
            <w:tcBorders>
              <w:top w:val="single" w:sz="4" w:space="0" w:color="auto"/>
              <w:left w:val="single" w:sz="4" w:space="0" w:color="auto"/>
              <w:bottom w:val="single" w:sz="4" w:space="0" w:color="auto"/>
              <w:right w:val="single" w:sz="4" w:space="0" w:color="auto"/>
            </w:tcBorders>
            <w:hideMark/>
          </w:tcPr>
          <w:p w:rsidR="009976EE" w:rsidRDefault="009976EE">
            <w:pPr>
              <w:rPr>
                <w:rFonts w:ascii="Verdana" w:hAnsi="Verdana" w:cs="Arial"/>
                <w:sz w:val="20"/>
                <w:szCs w:val="20"/>
                <w:lang w:val="nl-NL"/>
              </w:rPr>
            </w:pPr>
            <w:r>
              <w:rPr>
                <w:rFonts w:ascii="Verdana" w:hAnsi="Verdana" w:cs="Arial"/>
                <w:sz w:val="20"/>
                <w:szCs w:val="20"/>
                <w:lang w:val="nl-NL"/>
              </w:rPr>
              <w:t>SBIR gaat over onderzoek en ontwikkeling. Alleen voor activiteiten die hierop gericht zijn kan een opdracht worden gekregen. Training valt hier niet onder.</w:t>
            </w:r>
          </w:p>
        </w:tc>
      </w:tr>
      <w:tr w:rsidR="009976EE" w:rsidTr="00C8004E">
        <w:tc>
          <w:tcPr>
            <w:tcW w:w="971" w:type="dxa"/>
            <w:tcBorders>
              <w:top w:val="single" w:sz="4" w:space="0" w:color="auto"/>
              <w:left w:val="single" w:sz="4" w:space="0" w:color="auto"/>
              <w:bottom w:val="single" w:sz="4" w:space="0" w:color="auto"/>
              <w:right w:val="single" w:sz="4" w:space="0" w:color="auto"/>
            </w:tcBorders>
            <w:hideMark/>
          </w:tcPr>
          <w:p w:rsidR="009976EE" w:rsidRDefault="009976EE">
            <w:pPr>
              <w:keepLines/>
              <w:spacing w:before="100" w:beforeAutospacing="1" w:after="100" w:afterAutospacing="1"/>
              <w:rPr>
                <w:rFonts w:ascii="Verdana" w:hAnsi="Verdana" w:cs="Arial"/>
                <w:sz w:val="20"/>
                <w:szCs w:val="20"/>
                <w:lang w:val="nl-NL"/>
              </w:rPr>
            </w:pPr>
            <w:r>
              <w:rPr>
                <w:rFonts w:ascii="Verdana" w:hAnsi="Verdana" w:cs="Arial"/>
                <w:sz w:val="20"/>
                <w:szCs w:val="20"/>
                <w:lang w:val="nl-NL"/>
              </w:rPr>
              <w:t>12</w:t>
            </w:r>
          </w:p>
        </w:tc>
        <w:tc>
          <w:tcPr>
            <w:tcW w:w="3479" w:type="dxa"/>
            <w:tcBorders>
              <w:top w:val="single" w:sz="4" w:space="0" w:color="auto"/>
              <w:left w:val="single" w:sz="4" w:space="0" w:color="auto"/>
              <w:bottom w:val="single" w:sz="4" w:space="0" w:color="auto"/>
              <w:right w:val="single" w:sz="4" w:space="0" w:color="auto"/>
            </w:tcBorders>
            <w:hideMark/>
          </w:tcPr>
          <w:p w:rsidR="009976EE" w:rsidRDefault="009976EE">
            <w:pPr>
              <w:keepLines/>
              <w:spacing w:before="100" w:beforeAutospacing="1" w:after="100" w:afterAutospacing="1"/>
              <w:rPr>
                <w:rFonts w:ascii="Verdana" w:hAnsi="Verdana" w:cs="Arial"/>
                <w:sz w:val="20"/>
                <w:szCs w:val="20"/>
                <w:lang w:val="nl-NL"/>
              </w:rPr>
            </w:pPr>
            <w:r>
              <w:rPr>
                <w:rFonts w:ascii="Verdana" w:hAnsi="Verdana" w:cs="Arial"/>
                <w:sz w:val="20"/>
                <w:szCs w:val="20"/>
                <w:lang w:val="nl-NL"/>
              </w:rPr>
              <w:t>In het beddenhuis van de toekomst zijn meer patiënten met complexere ziekten en bijvoorbeeld Multi morbiditeit. Betekent dit dat de uitdaging om hen te laten bewegen ook groter is?</w:t>
            </w:r>
          </w:p>
        </w:tc>
        <w:tc>
          <w:tcPr>
            <w:tcW w:w="5756" w:type="dxa"/>
            <w:tcBorders>
              <w:top w:val="single" w:sz="4" w:space="0" w:color="auto"/>
              <w:left w:val="single" w:sz="4" w:space="0" w:color="auto"/>
              <w:bottom w:val="single" w:sz="4" w:space="0" w:color="auto"/>
              <w:right w:val="single" w:sz="4" w:space="0" w:color="auto"/>
            </w:tcBorders>
            <w:hideMark/>
          </w:tcPr>
          <w:p w:rsidR="009976EE" w:rsidRDefault="009976EE">
            <w:pPr>
              <w:rPr>
                <w:rFonts w:ascii="Verdana" w:hAnsi="Verdana" w:cs="Arial"/>
                <w:sz w:val="20"/>
                <w:szCs w:val="20"/>
                <w:lang w:val="nl-NL"/>
              </w:rPr>
            </w:pPr>
            <w:r>
              <w:rPr>
                <w:rFonts w:ascii="Verdana" w:hAnsi="Verdana" w:cs="Arial"/>
                <w:sz w:val="20"/>
                <w:szCs w:val="20"/>
                <w:lang w:val="nl-NL"/>
              </w:rPr>
              <w:t xml:space="preserve">Ja, dat maakt het inderdaad gecompliceerder. Overigens gaat het om activeren van patiënten in brede zin. Dus niet alleen fysiek, maar ook sociaal en mentaal activeren van patiënten. De oproep beperkt zich niet alleen tot de complexe patiëntenpopulatie. Het kan zijn dat het activeren van laag complexe patiënten een goede start is, maar hoe groter de populatie die actief wordt, hoe hoger de impact. </w:t>
            </w:r>
          </w:p>
        </w:tc>
      </w:tr>
      <w:tr w:rsidR="009976EE" w:rsidTr="00C8004E">
        <w:tc>
          <w:tcPr>
            <w:tcW w:w="971" w:type="dxa"/>
            <w:tcBorders>
              <w:top w:val="single" w:sz="4" w:space="0" w:color="auto"/>
              <w:left w:val="single" w:sz="4" w:space="0" w:color="auto"/>
              <w:bottom w:val="single" w:sz="4" w:space="0" w:color="auto"/>
              <w:right w:val="single" w:sz="4" w:space="0" w:color="auto"/>
            </w:tcBorders>
            <w:hideMark/>
          </w:tcPr>
          <w:p w:rsidR="009976EE" w:rsidRDefault="009976EE">
            <w:pPr>
              <w:keepLines/>
              <w:tabs>
                <w:tab w:val="left" w:pos="855"/>
                <w:tab w:val="right" w:pos="4212"/>
              </w:tabs>
              <w:spacing w:before="100" w:beforeAutospacing="1" w:after="100" w:afterAutospacing="1"/>
              <w:rPr>
                <w:rFonts w:ascii="Verdana" w:hAnsi="Verdana" w:cs="Arial"/>
                <w:sz w:val="20"/>
                <w:szCs w:val="20"/>
                <w:lang w:val="nl-NL"/>
              </w:rPr>
            </w:pPr>
            <w:r>
              <w:rPr>
                <w:rFonts w:ascii="Verdana" w:hAnsi="Verdana" w:cs="Arial"/>
                <w:sz w:val="20"/>
                <w:szCs w:val="20"/>
                <w:lang w:val="nl-NL"/>
              </w:rPr>
              <w:t>13</w:t>
            </w:r>
          </w:p>
        </w:tc>
        <w:tc>
          <w:tcPr>
            <w:tcW w:w="3479" w:type="dxa"/>
            <w:tcBorders>
              <w:top w:val="single" w:sz="4" w:space="0" w:color="auto"/>
              <w:left w:val="single" w:sz="4" w:space="0" w:color="auto"/>
              <w:bottom w:val="single" w:sz="4" w:space="0" w:color="auto"/>
              <w:right w:val="single" w:sz="4" w:space="0" w:color="auto"/>
            </w:tcBorders>
            <w:hideMark/>
          </w:tcPr>
          <w:p w:rsidR="009976EE" w:rsidRDefault="009976EE">
            <w:pPr>
              <w:keepLines/>
              <w:tabs>
                <w:tab w:val="left" w:pos="855"/>
                <w:tab w:val="right" w:pos="4212"/>
              </w:tabs>
              <w:spacing w:before="100" w:beforeAutospacing="1" w:after="100" w:afterAutospacing="1"/>
              <w:rPr>
                <w:rFonts w:ascii="Verdana" w:hAnsi="Verdana" w:cs="Arial"/>
                <w:sz w:val="20"/>
                <w:szCs w:val="20"/>
                <w:lang w:val="nl-NL"/>
              </w:rPr>
            </w:pPr>
            <w:r>
              <w:rPr>
                <w:rFonts w:ascii="Verdana" w:hAnsi="Verdana" w:cs="Arial"/>
                <w:sz w:val="20"/>
                <w:szCs w:val="20"/>
                <w:lang w:val="nl-NL"/>
              </w:rPr>
              <w:t>Kan een op zichzelf staand technologisch product ook worden ingediend bij de SBIR of gaat het alleen over geïntegreerde (in de ziekenhuiscontext) concepten.</w:t>
            </w:r>
          </w:p>
        </w:tc>
        <w:tc>
          <w:tcPr>
            <w:tcW w:w="5756" w:type="dxa"/>
            <w:tcBorders>
              <w:top w:val="single" w:sz="4" w:space="0" w:color="auto"/>
              <w:left w:val="single" w:sz="4" w:space="0" w:color="auto"/>
              <w:bottom w:val="single" w:sz="4" w:space="0" w:color="auto"/>
              <w:right w:val="single" w:sz="4" w:space="0" w:color="auto"/>
            </w:tcBorders>
            <w:hideMark/>
          </w:tcPr>
          <w:p w:rsidR="009976EE" w:rsidRDefault="009976EE">
            <w:pPr>
              <w:rPr>
                <w:rFonts w:ascii="Verdana" w:hAnsi="Verdana" w:cs="Arial"/>
                <w:sz w:val="20"/>
                <w:szCs w:val="20"/>
                <w:lang w:val="nl-NL"/>
              </w:rPr>
            </w:pPr>
            <w:r>
              <w:rPr>
                <w:rFonts w:ascii="Verdana" w:hAnsi="Verdana" w:cs="Arial"/>
                <w:sz w:val="20"/>
                <w:szCs w:val="20"/>
                <w:lang w:val="nl-NL"/>
              </w:rPr>
              <w:t>Een op zich zelf staand product kan ook worden ingediend. Het gaat er om of het product (of de dienst) impact heeft. Een enkel product kan hoge impact hebben. U moet dit onderbouwen in uw plan.</w:t>
            </w:r>
          </w:p>
        </w:tc>
      </w:tr>
      <w:tr w:rsidR="009976EE" w:rsidTr="00C8004E">
        <w:trPr>
          <w:trHeight w:val="611"/>
        </w:trPr>
        <w:tc>
          <w:tcPr>
            <w:tcW w:w="971" w:type="dxa"/>
            <w:tcBorders>
              <w:top w:val="single" w:sz="4" w:space="0" w:color="auto"/>
              <w:left w:val="single" w:sz="4" w:space="0" w:color="auto"/>
              <w:bottom w:val="single" w:sz="4" w:space="0" w:color="auto"/>
              <w:right w:val="single" w:sz="4" w:space="0" w:color="auto"/>
            </w:tcBorders>
            <w:hideMark/>
          </w:tcPr>
          <w:p w:rsidR="009976EE" w:rsidRDefault="009976EE">
            <w:pPr>
              <w:keepLines/>
              <w:tabs>
                <w:tab w:val="left" w:pos="855"/>
                <w:tab w:val="right" w:pos="4212"/>
              </w:tabs>
              <w:spacing w:before="100" w:beforeAutospacing="1" w:after="100" w:afterAutospacing="1"/>
              <w:rPr>
                <w:rFonts w:ascii="Verdana" w:hAnsi="Verdana" w:cs="Arial"/>
                <w:sz w:val="20"/>
                <w:szCs w:val="20"/>
                <w:lang w:val="nl-NL"/>
              </w:rPr>
            </w:pPr>
            <w:r>
              <w:rPr>
                <w:rFonts w:ascii="Verdana" w:hAnsi="Verdana" w:cs="Arial"/>
                <w:sz w:val="20"/>
                <w:szCs w:val="20"/>
                <w:lang w:val="nl-NL"/>
              </w:rPr>
              <w:t>14</w:t>
            </w:r>
          </w:p>
        </w:tc>
        <w:tc>
          <w:tcPr>
            <w:tcW w:w="3479" w:type="dxa"/>
            <w:tcBorders>
              <w:top w:val="single" w:sz="4" w:space="0" w:color="auto"/>
              <w:left w:val="single" w:sz="4" w:space="0" w:color="auto"/>
              <w:bottom w:val="single" w:sz="4" w:space="0" w:color="auto"/>
              <w:right w:val="single" w:sz="4" w:space="0" w:color="auto"/>
            </w:tcBorders>
            <w:hideMark/>
          </w:tcPr>
          <w:p w:rsidR="009976EE" w:rsidRDefault="009976EE">
            <w:pPr>
              <w:keepLines/>
              <w:tabs>
                <w:tab w:val="left" w:pos="855"/>
                <w:tab w:val="right" w:pos="4212"/>
              </w:tabs>
              <w:spacing w:before="100" w:beforeAutospacing="1" w:after="100" w:afterAutospacing="1"/>
              <w:rPr>
                <w:rFonts w:ascii="Verdana" w:hAnsi="Verdana" w:cs="Arial"/>
                <w:sz w:val="20"/>
                <w:szCs w:val="20"/>
                <w:lang w:val="nl-NL"/>
              </w:rPr>
            </w:pPr>
            <w:r>
              <w:rPr>
                <w:rFonts w:ascii="Verdana" w:hAnsi="Verdana" w:cs="Arial"/>
                <w:sz w:val="20"/>
                <w:szCs w:val="20"/>
                <w:lang w:val="nl-NL"/>
              </w:rPr>
              <w:t>Ik krijg de indruk dat er een migratie is naar meer fragiele patiënten in het ziekenhuis. Klopt dat?</w:t>
            </w:r>
          </w:p>
        </w:tc>
        <w:tc>
          <w:tcPr>
            <w:tcW w:w="5756" w:type="dxa"/>
            <w:tcBorders>
              <w:top w:val="single" w:sz="4" w:space="0" w:color="auto"/>
              <w:left w:val="single" w:sz="4" w:space="0" w:color="auto"/>
              <w:bottom w:val="single" w:sz="4" w:space="0" w:color="auto"/>
              <w:right w:val="single" w:sz="4" w:space="0" w:color="auto"/>
            </w:tcBorders>
            <w:hideMark/>
          </w:tcPr>
          <w:p w:rsidR="009976EE" w:rsidRDefault="009976EE">
            <w:pPr>
              <w:rPr>
                <w:rFonts w:ascii="Verdana" w:hAnsi="Verdana" w:cs="Arial"/>
                <w:sz w:val="20"/>
                <w:szCs w:val="20"/>
                <w:lang w:val="nl-NL"/>
              </w:rPr>
            </w:pPr>
            <w:r>
              <w:rPr>
                <w:rFonts w:ascii="Verdana" w:hAnsi="Verdana" w:cs="Arial"/>
                <w:sz w:val="20"/>
                <w:szCs w:val="20"/>
                <w:lang w:val="nl-NL"/>
              </w:rPr>
              <w:t>Dat klopt. Daarnaast is de ligduur korter, zoals ook toegelicht in het antwoord op vraag 1.</w:t>
            </w:r>
          </w:p>
        </w:tc>
      </w:tr>
      <w:tr w:rsidR="009976EE" w:rsidTr="00C8004E">
        <w:tc>
          <w:tcPr>
            <w:tcW w:w="971" w:type="dxa"/>
            <w:tcBorders>
              <w:top w:val="single" w:sz="4" w:space="0" w:color="auto"/>
              <w:left w:val="single" w:sz="4" w:space="0" w:color="auto"/>
              <w:bottom w:val="single" w:sz="4" w:space="0" w:color="auto"/>
              <w:right w:val="single" w:sz="4" w:space="0" w:color="auto"/>
            </w:tcBorders>
            <w:hideMark/>
          </w:tcPr>
          <w:p w:rsidR="009976EE" w:rsidRDefault="009976EE">
            <w:pPr>
              <w:keepLines/>
              <w:tabs>
                <w:tab w:val="left" w:pos="855"/>
                <w:tab w:val="right" w:pos="4212"/>
              </w:tabs>
              <w:spacing w:before="100" w:beforeAutospacing="1" w:after="100" w:afterAutospacing="1"/>
              <w:rPr>
                <w:rFonts w:ascii="Verdana" w:hAnsi="Verdana" w:cs="Arial"/>
                <w:sz w:val="20"/>
                <w:szCs w:val="20"/>
                <w:lang w:val="nl-NL"/>
              </w:rPr>
            </w:pPr>
            <w:r>
              <w:rPr>
                <w:rFonts w:ascii="Verdana" w:hAnsi="Verdana" w:cs="Arial"/>
                <w:sz w:val="20"/>
                <w:szCs w:val="20"/>
                <w:lang w:val="nl-NL"/>
              </w:rPr>
              <w:t>15</w:t>
            </w:r>
          </w:p>
        </w:tc>
        <w:tc>
          <w:tcPr>
            <w:tcW w:w="3479" w:type="dxa"/>
            <w:tcBorders>
              <w:top w:val="single" w:sz="4" w:space="0" w:color="auto"/>
              <w:left w:val="single" w:sz="4" w:space="0" w:color="auto"/>
              <w:bottom w:val="single" w:sz="4" w:space="0" w:color="auto"/>
              <w:right w:val="single" w:sz="4" w:space="0" w:color="auto"/>
            </w:tcBorders>
            <w:hideMark/>
          </w:tcPr>
          <w:p w:rsidR="009976EE" w:rsidRDefault="009976EE">
            <w:pPr>
              <w:keepLines/>
              <w:tabs>
                <w:tab w:val="left" w:pos="855"/>
                <w:tab w:val="right" w:pos="4212"/>
              </w:tabs>
              <w:spacing w:before="100" w:beforeAutospacing="1" w:after="100" w:afterAutospacing="1"/>
              <w:rPr>
                <w:rFonts w:ascii="Verdana" w:hAnsi="Verdana" w:cs="Arial"/>
                <w:sz w:val="20"/>
                <w:szCs w:val="20"/>
                <w:lang w:val="nl-NL"/>
              </w:rPr>
            </w:pPr>
            <w:r>
              <w:rPr>
                <w:rFonts w:ascii="Verdana" w:hAnsi="Verdana" w:cs="Arial"/>
                <w:sz w:val="20"/>
                <w:szCs w:val="20"/>
                <w:lang w:val="nl-NL"/>
              </w:rPr>
              <w:t xml:space="preserve">Gedragsverandering vereist ook investering in personeel en </w:t>
            </w:r>
            <w:r>
              <w:rPr>
                <w:rFonts w:ascii="Verdana" w:hAnsi="Verdana" w:cs="Arial"/>
                <w:sz w:val="20"/>
                <w:szCs w:val="20"/>
                <w:lang w:val="nl-NL"/>
              </w:rPr>
              <w:lastRenderedPageBreak/>
              <w:t>managers. Is die bereidheid er?</w:t>
            </w:r>
          </w:p>
        </w:tc>
        <w:tc>
          <w:tcPr>
            <w:tcW w:w="5756" w:type="dxa"/>
            <w:tcBorders>
              <w:top w:val="single" w:sz="4" w:space="0" w:color="auto"/>
              <w:left w:val="single" w:sz="4" w:space="0" w:color="auto"/>
              <w:bottom w:val="single" w:sz="4" w:space="0" w:color="auto"/>
              <w:right w:val="single" w:sz="4" w:space="0" w:color="auto"/>
            </w:tcBorders>
            <w:hideMark/>
          </w:tcPr>
          <w:p w:rsidR="009976EE" w:rsidRDefault="009976EE">
            <w:pPr>
              <w:rPr>
                <w:rFonts w:ascii="Verdana" w:hAnsi="Verdana" w:cs="Verdana"/>
                <w:sz w:val="20"/>
                <w:szCs w:val="20"/>
                <w:lang w:val="nl-NL" w:eastAsia="nl-NL"/>
              </w:rPr>
            </w:pPr>
            <w:r>
              <w:rPr>
                <w:rFonts w:ascii="Verdana" w:hAnsi="Verdana" w:cs="Verdana"/>
                <w:sz w:val="20"/>
                <w:szCs w:val="20"/>
                <w:lang w:val="nl-NL" w:eastAsia="nl-NL"/>
              </w:rPr>
              <w:lastRenderedPageBreak/>
              <w:t xml:space="preserve">Bij MUMC+ is dit een formeel besluit geweest. MUMC+ staat volledig achter dat wat in de presentatie is </w:t>
            </w:r>
            <w:r>
              <w:rPr>
                <w:rFonts w:ascii="Verdana" w:hAnsi="Verdana" w:cs="Verdana"/>
                <w:sz w:val="20"/>
                <w:szCs w:val="20"/>
                <w:lang w:val="nl-NL" w:eastAsia="nl-NL"/>
              </w:rPr>
              <w:lastRenderedPageBreak/>
              <w:t>opgenomen. De bereidheid is er bij MUMC+ dus inderdaad.</w:t>
            </w:r>
          </w:p>
        </w:tc>
      </w:tr>
      <w:tr w:rsidR="009976EE" w:rsidTr="00C8004E">
        <w:tc>
          <w:tcPr>
            <w:tcW w:w="971" w:type="dxa"/>
            <w:tcBorders>
              <w:top w:val="single" w:sz="4" w:space="0" w:color="auto"/>
              <w:left w:val="single" w:sz="4" w:space="0" w:color="auto"/>
              <w:bottom w:val="single" w:sz="4" w:space="0" w:color="auto"/>
              <w:right w:val="single" w:sz="4" w:space="0" w:color="auto"/>
            </w:tcBorders>
            <w:hideMark/>
          </w:tcPr>
          <w:p w:rsidR="009976EE" w:rsidRDefault="009976EE">
            <w:pPr>
              <w:keepLines/>
              <w:spacing w:before="100" w:beforeAutospacing="1" w:after="100" w:afterAutospacing="1"/>
              <w:rPr>
                <w:rFonts w:ascii="Verdana" w:hAnsi="Verdana" w:cs="Arial"/>
                <w:sz w:val="20"/>
                <w:szCs w:val="20"/>
                <w:lang w:val="nl-NL"/>
              </w:rPr>
            </w:pPr>
            <w:r>
              <w:rPr>
                <w:rFonts w:ascii="Verdana" w:hAnsi="Verdana" w:cs="Arial"/>
                <w:sz w:val="20"/>
                <w:szCs w:val="20"/>
                <w:lang w:val="nl-NL"/>
              </w:rPr>
              <w:lastRenderedPageBreak/>
              <w:t>16</w:t>
            </w:r>
          </w:p>
        </w:tc>
        <w:tc>
          <w:tcPr>
            <w:tcW w:w="3479" w:type="dxa"/>
            <w:tcBorders>
              <w:top w:val="single" w:sz="4" w:space="0" w:color="auto"/>
              <w:left w:val="single" w:sz="4" w:space="0" w:color="auto"/>
              <w:bottom w:val="single" w:sz="4" w:space="0" w:color="auto"/>
              <w:right w:val="single" w:sz="4" w:space="0" w:color="auto"/>
            </w:tcBorders>
            <w:hideMark/>
          </w:tcPr>
          <w:p w:rsidR="009976EE" w:rsidRDefault="009976EE">
            <w:pPr>
              <w:keepLines/>
              <w:spacing w:before="100" w:beforeAutospacing="1" w:after="100" w:afterAutospacing="1"/>
              <w:rPr>
                <w:rFonts w:ascii="Verdana" w:hAnsi="Verdana" w:cs="Arial"/>
                <w:sz w:val="20"/>
                <w:szCs w:val="20"/>
                <w:lang w:val="nl-NL"/>
              </w:rPr>
            </w:pPr>
            <w:r>
              <w:rPr>
                <w:rFonts w:ascii="Verdana" w:hAnsi="Verdana" w:cs="Arial"/>
                <w:sz w:val="20"/>
                <w:szCs w:val="20"/>
                <w:lang w:val="nl-NL"/>
              </w:rPr>
              <w:t>Wat mogen al de veranderingen kosten? Het MUMC+ geeft namelijk aan een flinke verbouwing te gaan doen.</w:t>
            </w:r>
          </w:p>
        </w:tc>
        <w:tc>
          <w:tcPr>
            <w:tcW w:w="5756" w:type="dxa"/>
            <w:tcBorders>
              <w:top w:val="single" w:sz="4" w:space="0" w:color="auto"/>
              <w:left w:val="single" w:sz="4" w:space="0" w:color="auto"/>
              <w:bottom w:val="single" w:sz="4" w:space="0" w:color="auto"/>
              <w:right w:val="single" w:sz="4" w:space="0" w:color="auto"/>
            </w:tcBorders>
            <w:hideMark/>
          </w:tcPr>
          <w:p w:rsidR="009976EE" w:rsidRDefault="00BF541B" w:rsidP="00BF541B">
            <w:pPr>
              <w:rPr>
                <w:rFonts w:ascii="Verdana" w:hAnsi="Verdana" w:cs="Arial"/>
                <w:sz w:val="20"/>
                <w:szCs w:val="20"/>
                <w:lang w:val="nl-NL"/>
              </w:rPr>
            </w:pPr>
            <w:r>
              <w:rPr>
                <w:rFonts w:ascii="Verdana" w:hAnsi="Verdana" w:cs="Arial"/>
                <w:sz w:val="20"/>
                <w:szCs w:val="20"/>
                <w:lang w:val="nl-NL"/>
              </w:rPr>
              <w:t xml:space="preserve">De investering moet wel terugverdiend worden uit de nieuwe manier van werken en ander gebruik van de ruimten. MUMC+ heeft daarvoor een berekening op hoofdlijnen gemaakt. </w:t>
            </w:r>
            <w:r w:rsidR="009976EE">
              <w:rPr>
                <w:rFonts w:ascii="Verdana" w:hAnsi="Verdana" w:cs="Arial"/>
                <w:sz w:val="20"/>
                <w:szCs w:val="20"/>
                <w:lang w:val="nl-NL"/>
              </w:rPr>
              <w:t>Voor</w:t>
            </w:r>
            <w:r w:rsidR="004C2415">
              <w:rPr>
                <w:rFonts w:ascii="Verdana" w:hAnsi="Verdana" w:cs="Arial"/>
                <w:sz w:val="20"/>
                <w:szCs w:val="20"/>
                <w:lang w:val="nl-NL"/>
              </w:rPr>
              <w:t xml:space="preserve"> </w:t>
            </w:r>
            <w:r w:rsidR="009976EE">
              <w:rPr>
                <w:rFonts w:ascii="Verdana" w:hAnsi="Verdana" w:cs="Arial"/>
                <w:sz w:val="20"/>
                <w:szCs w:val="20"/>
                <w:lang w:val="nl-NL"/>
              </w:rPr>
              <w:t xml:space="preserve">zover de ideeën kunnen worden meegenomen in ons </w:t>
            </w:r>
            <w:r w:rsidR="004C2415">
              <w:rPr>
                <w:rFonts w:ascii="Verdana" w:hAnsi="Verdana" w:cs="Arial"/>
                <w:sz w:val="20"/>
                <w:szCs w:val="20"/>
                <w:lang w:val="nl-NL"/>
              </w:rPr>
              <w:t>Programma van Eisen voor de verbouwing, sluiten we niets bij voorbaat uit</w:t>
            </w:r>
            <w:r w:rsidR="009976EE">
              <w:rPr>
                <w:rFonts w:ascii="Verdana" w:hAnsi="Verdana" w:cs="Arial"/>
                <w:sz w:val="20"/>
                <w:szCs w:val="20"/>
                <w:lang w:val="nl-NL"/>
              </w:rPr>
              <w:t xml:space="preserve">. Wij denken echter dat de ontwikkelingen zo snel gaan dat de voorkeur uit gaat naar mobiele toepassingen en niet meer ‘aard en nagelvaste’ meubelen en toestellen etc. </w:t>
            </w:r>
          </w:p>
        </w:tc>
      </w:tr>
      <w:tr w:rsidR="009976EE" w:rsidTr="00C8004E">
        <w:tc>
          <w:tcPr>
            <w:tcW w:w="971" w:type="dxa"/>
            <w:tcBorders>
              <w:top w:val="single" w:sz="4" w:space="0" w:color="auto"/>
              <w:left w:val="single" w:sz="4" w:space="0" w:color="auto"/>
              <w:bottom w:val="single" w:sz="4" w:space="0" w:color="auto"/>
              <w:right w:val="single" w:sz="4" w:space="0" w:color="auto"/>
            </w:tcBorders>
            <w:hideMark/>
          </w:tcPr>
          <w:p w:rsidR="009976EE" w:rsidRDefault="009976EE">
            <w:pPr>
              <w:keepLines/>
              <w:tabs>
                <w:tab w:val="left" w:pos="855"/>
                <w:tab w:val="right" w:pos="4212"/>
              </w:tabs>
              <w:spacing w:before="100" w:beforeAutospacing="1" w:after="100" w:afterAutospacing="1"/>
              <w:rPr>
                <w:rFonts w:ascii="Verdana" w:hAnsi="Verdana" w:cs="Arial"/>
                <w:sz w:val="20"/>
                <w:szCs w:val="20"/>
                <w:lang w:val="nl-NL"/>
              </w:rPr>
            </w:pPr>
            <w:r>
              <w:rPr>
                <w:rFonts w:ascii="Verdana" w:hAnsi="Verdana" w:cs="Arial"/>
                <w:sz w:val="20"/>
                <w:szCs w:val="20"/>
                <w:lang w:val="nl-NL"/>
              </w:rPr>
              <w:t>17</w:t>
            </w:r>
          </w:p>
        </w:tc>
        <w:tc>
          <w:tcPr>
            <w:tcW w:w="3479" w:type="dxa"/>
            <w:tcBorders>
              <w:top w:val="single" w:sz="4" w:space="0" w:color="auto"/>
              <w:left w:val="single" w:sz="4" w:space="0" w:color="auto"/>
              <w:bottom w:val="single" w:sz="4" w:space="0" w:color="auto"/>
              <w:right w:val="single" w:sz="4" w:space="0" w:color="auto"/>
            </w:tcBorders>
            <w:hideMark/>
          </w:tcPr>
          <w:p w:rsidR="009976EE" w:rsidRDefault="009976EE">
            <w:pPr>
              <w:keepLines/>
              <w:tabs>
                <w:tab w:val="left" w:pos="855"/>
                <w:tab w:val="right" w:pos="4212"/>
              </w:tabs>
              <w:spacing w:before="100" w:beforeAutospacing="1" w:after="100" w:afterAutospacing="1"/>
              <w:rPr>
                <w:rFonts w:ascii="Verdana" w:hAnsi="Verdana" w:cs="Arial"/>
                <w:sz w:val="20"/>
                <w:szCs w:val="20"/>
                <w:lang w:val="nl-NL"/>
              </w:rPr>
            </w:pPr>
            <w:r>
              <w:rPr>
                <w:rFonts w:ascii="Verdana" w:hAnsi="Verdana" w:cs="Arial"/>
                <w:sz w:val="20"/>
                <w:szCs w:val="20"/>
                <w:lang w:val="nl-NL"/>
              </w:rPr>
              <w:t>Hebben de SBIR-resultaten nog invloed op de verbouwingsplannen van het MUMC+?</w:t>
            </w:r>
          </w:p>
        </w:tc>
        <w:tc>
          <w:tcPr>
            <w:tcW w:w="5756" w:type="dxa"/>
            <w:tcBorders>
              <w:top w:val="single" w:sz="4" w:space="0" w:color="auto"/>
              <w:left w:val="single" w:sz="4" w:space="0" w:color="auto"/>
              <w:bottom w:val="single" w:sz="4" w:space="0" w:color="auto"/>
              <w:right w:val="single" w:sz="4" w:space="0" w:color="auto"/>
            </w:tcBorders>
            <w:hideMark/>
          </w:tcPr>
          <w:p w:rsidR="009976EE" w:rsidRDefault="009976EE">
            <w:pPr>
              <w:rPr>
                <w:rFonts w:ascii="Verdana" w:hAnsi="Verdana" w:cs="Arial"/>
                <w:sz w:val="20"/>
                <w:szCs w:val="20"/>
                <w:lang w:val="nl-NL"/>
              </w:rPr>
            </w:pPr>
            <w:r>
              <w:rPr>
                <w:rFonts w:ascii="Verdana" w:hAnsi="Verdana" w:cs="Arial"/>
                <w:sz w:val="20"/>
                <w:szCs w:val="20"/>
                <w:lang w:val="nl-NL"/>
              </w:rPr>
              <w:t>De verbouwing is nodig en gaat in elk geval door. Inzichten uit deze SBIR worden meegenomen. Zie onder 16</w:t>
            </w:r>
          </w:p>
        </w:tc>
      </w:tr>
      <w:tr w:rsidR="009976EE" w:rsidTr="00C8004E">
        <w:tc>
          <w:tcPr>
            <w:tcW w:w="971" w:type="dxa"/>
            <w:tcBorders>
              <w:top w:val="single" w:sz="4" w:space="0" w:color="auto"/>
              <w:left w:val="single" w:sz="4" w:space="0" w:color="auto"/>
              <w:bottom w:val="single" w:sz="4" w:space="0" w:color="auto"/>
              <w:right w:val="single" w:sz="4" w:space="0" w:color="auto"/>
            </w:tcBorders>
            <w:hideMark/>
          </w:tcPr>
          <w:p w:rsidR="009976EE" w:rsidRDefault="009976EE">
            <w:pPr>
              <w:keepLines/>
              <w:tabs>
                <w:tab w:val="left" w:pos="855"/>
                <w:tab w:val="right" w:pos="4212"/>
              </w:tabs>
              <w:spacing w:before="100" w:beforeAutospacing="1" w:after="100" w:afterAutospacing="1"/>
              <w:rPr>
                <w:rFonts w:ascii="Verdana" w:hAnsi="Verdana" w:cs="Arial"/>
                <w:sz w:val="20"/>
                <w:szCs w:val="20"/>
                <w:lang w:val="nl-NL"/>
              </w:rPr>
            </w:pPr>
            <w:r>
              <w:rPr>
                <w:rFonts w:ascii="Verdana" w:hAnsi="Verdana" w:cs="Arial"/>
                <w:sz w:val="20"/>
                <w:szCs w:val="20"/>
                <w:lang w:val="nl-NL"/>
              </w:rPr>
              <w:t>18</w:t>
            </w:r>
          </w:p>
        </w:tc>
        <w:tc>
          <w:tcPr>
            <w:tcW w:w="3479" w:type="dxa"/>
            <w:tcBorders>
              <w:top w:val="single" w:sz="4" w:space="0" w:color="auto"/>
              <w:left w:val="single" w:sz="4" w:space="0" w:color="auto"/>
              <w:bottom w:val="single" w:sz="4" w:space="0" w:color="auto"/>
              <w:right w:val="single" w:sz="4" w:space="0" w:color="auto"/>
            </w:tcBorders>
            <w:hideMark/>
          </w:tcPr>
          <w:p w:rsidR="009976EE" w:rsidRDefault="009976EE">
            <w:pPr>
              <w:keepLines/>
              <w:tabs>
                <w:tab w:val="left" w:pos="855"/>
                <w:tab w:val="right" w:pos="4212"/>
              </w:tabs>
              <w:spacing w:before="100" w:beforeAutospacing="1" w:after="100" w:afterAutospacing="1"/>
              <w:rPr>
                <w:rFonts w:ascii="Verdana" w:hAnsi="Verdana" w:cs="Arial"/>
                <w:sz w:val="20"/>
                <w:szCs w:val="20"/>
                <w:lang w:val="nl-NL"/>
              </w:rPr>
            </w:pPr>
            <w:r>
              <w:rPr>
                <w:rFonts w:ascii="Verdana" w:hAnsi="Verdana" w:cs="Arial"/>
                <w:sz w:val="20"/>
                <w:szCs w:val="20"/>
                <w:lang w:val="nl-NL"/>
              </w:rPr>
              <w:t>Moet er een doorgerekende businesscase komen?</w:t>
            </w:r>
          </w:p>
        </w:tc>
        <w:tc>
          <w:tcPr>
            <w:tcW w:w="5756" w:type="dxa"/>
            <w:tcBorders>
              <w:top w:val="single" w:sz="4" w:space="0" w:color="auto"/>
              <w:left w:val="single" w:sz="4" w:space="0" w:color="auto"/>
              <w:bottom w:val="single" w:sz="4" w:space="0" w:color="auto"/>
              <w:right w:val="single" w:sz="4" w:space="0" w:color="auto"/>
            </w:tcBorders>
            <w:hideMark/>
          </w:tcPr>
          <w:p w:rsidR="009976EE" w:rsidRDefault="009976EE">
            <w:pPr>
              <w:rPr>
                <w:rFonts w:ascii="Verdana" w:hAnsi="Verdana" w:cs="Arial"/>
                <w:sz w:val="20"/>
                <w:szCs w:val="20"/>
                <w:lang w:val="nl-NL"/>
              </w:rPr>
            </w:pPr>
            <w:r>
              <w:rPr>
                <w:rFonts w:ascii="Verdana" w:hAnsi="Verdana" w:cs="Arial"/>
                <w:sz w:val="20"/>
                <w:szCs w:val="20"/>
                <w:lang w:val="nl-NL"/>
              </w:rPr>
              <w:t>Niet voor het ziekenhuis, maar wel voor het te ontwikkelen product/dienst. Het is nadrukkelijk bedoeling dat het product/de dienst breder kan worden verkocht dan alleen aan het MUMC+. Economisch perspectief is een van de SBIR-beoordelingscriteria, u dient dit in uw offerte te onderbouwen. Bij een voorstel voor fase 2 doet u dat in een businesscase. Voor fase 1 is dit onderdeel van uw projectplan.</w:t>
            </w:r>
          </w:p>
        </w:tc>
      </w:tr>
      <w:tr w:rsidR="009976EE" w:rsidTr="00C8004E">
        <w:tc>
          <w:tcPr>
            <w:tcW w:w="971" w:type="dxa"/>
            <w:tcBorders>
              <w:top w:val="single" w:sz="4" w:space="0" w:color="auto"/>
              <w:left w:val="single" w:sz="4" w:space="0" w:color="auto"/>
              <w:bottom w:val="single" w:sz="4" w:space="0" w:color="auto"/>
              <w:right w:val="single" w:sz="4" w:space="0" w:color="auto"/>
            </w:tcBorders>
            <w:hideMark/>
          </w:tcPr>
          <w:p w:rsidR="009976EE" w:rsidRDefault="009976EE">
            <w:pPr>
              <w:keepLines/>
              <w:tabs>
                <w:tab w:val="left" w:pos="855"/>
                <w:tab w:val="right" w:pos="4212"/>
              </w:tabs>
              <w:spacing w:before="100" w:beforeAutospacing="1" w:after="100" w:afterAutospacing="1"/>
              <w:rPr>
                <w:rFonts w:ascii="Verdana" w:hAnsi="Verdana" w:cs="Arial"/>
                <w:sz w:val="20"/>
                <w:szCs w:val="20"/>
                <w:lang w:val="nl-NL"/>
              </w:rPr>
            </w:pPr>
            <w:r>
              <w:rPr>
                <w:rFonts w:ascii="Verdana" w:hAnsi="Verdana" w:cs="Arial"/>
                <w:sz w:val="20"/>
                <w:szCs w:val="20"/>
                <w:lang w:val="nl-NL"/>
              </w:rPr>
              <w:t>19</w:t>
            </w:r>
          </w:p>
        </w:tc>
        <w:tc>
          <w:tcPr>
            <w:tcW w:w="3479" w:type="dxa"/>
            <w:tcBorders>
              <w:top w:val="single" w:sz="4" w:space="0" w:color="auto"/>
              <w:left w:val="single" w:sz="4" w:space="0" w:color="auto"/>
              <w:bottom w:val="single" w:sz="4" w:space="0" w:color="auto"/>
              <w:right w:val="single" w:sz="4" w:space="0" w:color="auto"/>
            </w:tcBorders>
            <w:hideMark/>
          </w:tcPr>
          <w:p w:rsidR="009976EE" w:rsidRDefault="009976EE">
            <w:pPr>
              <w:keepLines/>
              <w:tabs>
                <w:tab w:val="left" w:pos="855"/>
                <w:tab w:val="right" w:pos="4212"/>
              </w:tabs>
              <w:spacing w:before="100" w:beforeAutospacing="1" w:after="100" w:afterAutospacing="1"/>
              <w:rPr>
                <w:rFonts w:ascii="Verdana" w:hAnsi="Verdana" w:cs="Arial"/>
                <w:sz w:val="20"/>
                <w:szCs w:val="20"/>
                <w:lang w:val="nl-NL"/>
              </w:rPr>
            </w:pPr>
            <w:r>
              <w:rPr>
                <w:rFonts w:ascii="Verdana" w:hAnsi="Verdana" w:cs="Arial"/>
                <w:sz w:val="20"/>
                <w:szCs w:val="20"/>
                <w:lang w:val="nl-NL"/>
              </w:rPr>
              <w:t>Is er een prijskaartje te hangen aan uitdoving?</w:t>
            </w:r>
          </w:p>
        </w:tc>
        <w:tc>
          <w:tcPr>
            <w:tcW w:w="5756" w:type="dxa"/>
            <w:tcBorders>
              <w:top w:val="single" w:sz="4" w:space="0" w:color="auto"/>
              <w:left w:val="single" w:sz="4" w:space="0" w:color="auto"/>
              <w:bottom w:val="single" w:sz="4" w:space="0" w:color="auto"/>
              <w:right w:val="single" w:sz="4" w:space="0" w:color="auto"/>
            </w:tcBorders>
            <w:hideMark/>
          </w:tcPr>
          <w:p w:rsidR="009976EE" w:rsidRDefault="009976EE">
            <w:pPr>
              <w:rPr>
                <w:rFonts w:ascii="Verdana" w:hAnsi="Verdana" w:cs="Arial"/>
                <w:sz w:val="20"/>
                <w:szCs w:val="20"/>
                <w:lang w:val="nl-NL"/>
              </w:rPr>
            </w:pPr>
            <w:r>
              <w:rPr>
                <w:rFonts w:ascii="Verdana" w:hAnsi="Verdana" w:cs="Arial"/>
                <w:sz w:val="20"/>
                <w:szCs w:val="20"/>
                <w:lang w:val="nl-NL"/>
              </w:rPr>
              <w:t>Nee.</w:t>
            </w:r>
          </w:p>
        </w:tc>
      </w:tr>
      <w:tr w:rsidR="009976EE" w:rsidTr="00C8004E">
        <w:tc>
          <w:tcPr>
            <w:tcW w:w="971" w:type="dxa"/>
            <w:tcBorders>
              <w:top w:val="single" w:sz="4" w:space="0" w:color="auto"/>
              <w:left w:val="single" w:sz="4" w:space="0" w:color="auto"/>
              <w:bottom w:val="single" w:sz="4" w:space="0" w:color="auto"/>
              <w:right w:val="single" w:sz="4" w:space="0" w:color="auto"/>
            </w:tcBorders>
            <w:hideMark/>
          </w:tcPr>
          <w:p w:rsidR="009976EE" w:rsidRDefault="009976EE">
            <w:pPr>
              <w:keepLines/>
              <w:tabs>
                <w:tab w:val="left" w:pos="855"/>
                <w:tab w:val="right" w:pos="4212"/>
              </w:tabs>
              <w:spacing w:before="100" w:beforeAutospacing="1" w:after="100" w:afterAutospacing="1"/>
              <w:rPr>
                <w:rFonts w:ascii="Verdana" w:hAnsi="Verdana" w:cs="Arial"/>
                <w:sz w:val="20"/>
                <w:szCs w:val="20"/>
                <w:lang w:val="nl-NL"/>
              </w:rPr>
            </w:pPr>
            <w:r>
              <w:rPr>
                <w:rFonts w:ascii="Verdana" w:hAnsi="Verdana" w:cs="Arial"/>
                <w:sz w:val="20"/>
                <w:szCs w:val="20"/>
                <w:lang w:val="nl-NL"/>
              </w:rPr>
              <w:t>20</w:t>
            </w:r>
          </w:p>
        </w:tc>
        <w:tc>
          <w:tcPr>
            <w:tcW w:w="3479" w:type="dxa"/>
            <w:tcBorders>
              <w:top w:val="single" w:sz="4" w:space="0" w:color="auto"/>
              <w:left w:val="single" w:sz="4" w:space="0" w:color="auto"/>
              <w:bottom w:val="single" w:sz="4" w:space="0" w:color="auto"/>
              <w:right w:val="single" w:sz="4" w:space="0" w:color="auto"/>
            </w:tcBorders>
            <w:hideMark/>
          </w:tcPr>
          <w:p w:rsidR="009976EE" w:rsidRDefault="009976EE">
            <w:pPr>
              <w:keepLines/>
              <w:tabs>
                <w:tab w:val="left" w:pos="855"/>
                <w:tab w:val="right" w:pos="4212"/>
              </w:tabs>
              <w:spacing w:before="100" w:beforeAutospacing="1" w:after="100" w:afterAutospacing="1"/>
              <w:rPr>
                <w:rFonts w:ascii="Verdana" w:hAnsi="Verdana" w:cs="Arial"/>
                <w:sz w:val="20"/>
                <w:szCs w:val="20"/>
                <w:lang w:val="nl-NL"/>
              </w:rPr>
            </w:pPr>
            <w:r>
              <w:rPr>
                <w:rFonts w:ascii="Verdana" w:hAnsi="Verdana" w:cs="Arial"/>
                <w:sz w:val="20"/>
                <w:szCs w:val="20"/>
                <w:lang w:val="nl-NL"/>
              </w:rPr>
              <w:t xml:space="preserve">Ik heb ergens gelezen dat gemiddelde ligtijd in Nederland 5 dagen is. Klopt dat? En om hoeveel patiënten gaat het? </w:t>
            </w:r>
          </w:p>
        </w:tc>
        <w:tc>
          <w:tcPr>
            <w:tcW w:w="5756" w:type="dxa"/>
            <w:tcBorders>
              <w:top w:val="single" w:sz="4" w:space="0" w:color="auto"/>
              <w:left w:val="single" w:sz="4" w:space="0" w:color="auto"/>
              <w:bottom w:val="single" w:sz="4" w:space="0" w:color="auto"/>
              <w:right w:val="single" w:sz="4" w:space="0" w:color="auto"/>
            </w:tcBorders>
            <w:hideMark/>
          </w:tcPr>
          <w:p w:rsidR="009976EE" w:rsidRDefault="00C507D5" w:rsidP="00625883">
            <w:pPr>
              <w:rPr>
                <w:rFonts w:ascii="Verdana" w:hAnsi="Verdana" w:cs="Arial"/>
                <w:sz w:val="20"/>
                <w:szCs w:val="20"/>
                <w:lang w:val="nl-NL"/>
              </w:rPr>
            </w:pPr>
            <w:r>
              <w:rPr>
                <w:rFonts w:ascii="Verdana" w:hAnsi="Verdana" w:cs="Arial"/>
                <w:sz w:val="20"/>
                <w:szCs w:val="20"/>
                <w:lang w:val="nl-NL"/>
              </w:rPr>
              <w:t>D</w:t>
            </w:r>
            <w:r w:rsidR="009976EE">
              <w:rPr>
                <w:rFonts w:ascii="Verdana" w:hAnsi="Verdana" w:cs="Arial"/>
                <w:sz w:val="20"/>
                <w:szCs w:val="20"/>
                <w:lang w:val="nl-NL"/>
              </w:rPr>
              <w:t xml:space="preserve">e doelgroep waar we het hier over hebben ligt gemiddeld al gauw 7-10 dagen. Als u </w:t>
            </w:r>
            <w:r w:rsidR="00625883">
              <w:rPr>
                <w:rFonts w:ascii="Verdana" w:hAnsi="Verdana" w:cs="Arial"/>
                <w:sz w:val="20"/>
                <w:szCs w:val="20"/>
                <w:lang w:val="nl-NL"/>
              </w:rPr>
              <w:t xml:space="preserve">hier meer over </w:t>
            </w:r>
            <w:r w:rsidR="009976EE">
              <w:rPr>
                <w:rFonts w:ascii="Verdana" w:hAnsi="Verdana" w:cs="Arial"/>
                <w:sz w:val="20"/>
                <w:szCs w:val="20"/>
                <w:lang w:val="nl-NL"/>
              </w:rPr>
              <w:t xml:space="preserve">wil weten, dan zijn er organisaties die die gegevens mogelijk hebben, zoals het CBS of </w:t>
            </w:r>
            <w:proofErr w:type="spellStart"/>
            <w:r w:rsidR="009976EE">
              <w:rPr>
                <w:rFonts w:ascii="Verdana" w:hAnsi="Verdana" w:cs="Arial"/>
                <w:sz w:val="20"/>
                <w:szCs w:val="20"/>
                <w:lang w:val="nl-NL"/>
              </w:rPr>
              <w:t>Prismant</w:t>
            </w:r>
            <w:proofErr w:type="spellEnd"/>
            <w:r w:rsidR="009976EE">
              <w:rPr>
                <w:rFonts w:ascii="Verdana" w:hAnsi="Verdana" w:cs="Arial"/>
                <w:sz w:val="20"/>
                <w:szCs w:val="20"/>
                <w:lang w:val="nl-NL"/>
              </w:rPr>
              <w:t xml:space="preserve">. Houd er wel rekening mee dat de opnameduur bij </w:t>
            </w:r>
            <w:proofErr w:type="spellStart"/>
            <w:r w:rsidR="009976EE">
              <w:rPr>
                <w:rFonts w:ascii="Verdana" w:hAnsi="Verdana" w:cs="Arial"/>
                <w:sz w:val="20"/>
                <w:szCs w:val="20"/>
                <w:lang w:val="nl-NL"/>
              </w:rPr>
              <w:t>UMC’s</w:t>
            </w:r>
            <w:proofErr w:type="spellEnd"/>
            <w:r w:rsidR="009976EE">
              <w:rPr>
                <w:rFonts w:ascii="Verdana" w:hAnsi="Verdana" w:cs="Arial"/>
                <w:sz w:val="20"/>
                <w:szCs w:val="20"/>
                <w:lang w:val="nl-NL"/>
              </w:rPr>
              <w:t xml:space="preserve"> in het algemeen hoger ligt dan bij andere ziekenhuizen. Patiënten blijven soms ook langer in een ziekenhuis omdat ze nergens anders terecht kunnen. Dit noemen wij ‘verkeerde bed’ problematiek. Hiervoor krijgen ziekenhuizen niet betaald. Mede daarom is het belangrijk dat patiënten zo snel als mogelijk terug kunnen naar de plek waar ze vandaan komen. </w:t>
            </w:r>
          </w:p>
        </w:tc>
      </w:tr>
      <w:tr w:rsidR="009976EE" w:rsidTr="00C8004E">
        <w:tc>
          <w:tcPr>
            <w:tcW w:w="971" w:type="dxa"/>
            <w:tcBorders>
              <w:top w:val="single" w:sz="4" w:space="0" w:color="auto"/>
              <w:left w:val="single" w:sz="4" w:space="0" w:color="auto"/>
              <w:bottom w:val="single" w:sz="4" w:space="0" w:color="auto"/>
              <w:right w:val="single" w:sz="4" w:space="0" w:color="auto"/>
            </w:tcBorders>
            <w:hideMark/>
          </w:tcPr>
          <w:p w:rsidR="009976EE" w:rsidRDefault="009976EE">
            <w:pPr>
              <w:keepLines/>
              <w:tabs>
                <w:tab w:val="left" w:pos="855"/>
                <w:tab w:val="right" w:pos="4212"/>
              </w:tabs>
              <w:spacing w:before="100" w:beforeAutospacing="1" w:after="100" w:afterAutospacing="1"/>
              <w:rPr>
                <w:rFonts w:ascii="Verdana" w:hAnsi="Verdana" w:cs="Arial"/>
                <w:sz w:val="20"/>
                <w:szCs w:val="20"/>
                <w:lang w:val="nl-NL"/>
              </w:rPr>
            </w:pPr>
            <w:r>
              <w:rPr>
                <w:rFonts w:ascii="Verdana" w:hAnsi="Verdana" w:cs="Arial"/>
                <w:sz w:val="20"/>
                <w:szCs w:val="20"/>
                <w:lang w:val="nl-NL"/>
              </w:rPr>
              <w:t>21</w:t>
            </w:r>
          </w:p>
        </w:tc>
        <w:tc>
          <w:tcPr>
            <w:tcW w:w="3479" w:type="dxa"/>
            <w:tcBorders>
              <w:top w:val="single" w:sz="4" w:space="0" w:color="auto"/>
              <w:left w:val="single" w:sz="4" w:space="0" w:color="auto"/>
              <w:bottom w:val="single" w:sz="4" w:space="0" w:color="auto"/>
              <w:right w:val="single" w:sz="4" w:space="0" w:color="auto"/>
            </w:tcBorders>
            <w:hideMark/>
          </w:tcPr>
          <w:p w:rsidR="009976EE" w:rsidRDefault="009976EE">
            <w:pPr>
              <w:keepLines/>
              <w:tabs>
                <w:tab w:val="left" w:pos="855"/>
                <w:tab w:val="right" w:pos="4212"/>
              </w:tabs>
              <w:spacing w:before="100" w:beforeAutospacing="1" w:after="100" w:afterAutospacing="1"/>
              <w:rPr>
                <w:rFonts w:ascii="Verdana" w:hAnsi="Verdana" w:cs="Arial"/>
                <w:sz w:val="20"/>
                <w:szCs w:val="20"/>
                <w:lang w:val="nl-NL"/>
              </w:rPr>
            </w:pPr>
            <w:r>
              <w:rPr>
                <w:rFonts w:ascii="Verdana" w:hAnsi="Verdana" w:cs="Arial"/>
                <w:sz w:val="20"/>
                <w:szCs w:val="20"/>
                <w:lang w:val="nl-NL"/>
              </w:rPr>
              <w:t xml:space="preserve">Wat is de top 5 van </w:t>
            </w:r>
            <w:proofErr w:type="spellStart"/>
            <w:r>
              <w:rPr>
                <w:rFonts w:ascii="Verdana" w:hAnsi="Verdana" w:cs="Arial"/>
                <w:sz w:val="20"/>
                <w:szCs w:val="20"/>
                <w:lang w:val="nl-NL"/>
              </w:rPr>
              <w:t>DBC’s</w:t>
            </w:r>
            <w:proofErr w:type="spellEnd"/>
            <w:r>
              <w:rPr>
                <w:rFonts w:ascii="Verdana" w:hAnsi="Verdana" w:cs="Arial"/>
                <w:sz w:val="20"/>
                <w:szCs w:val="20"/>
                <w:lang w:val="nl-NL"/>
              </w:rPr>
              <w:t>?</w:t>
            </w:r>
          </w:p>
        </w:tc>
        <w:tc>
          <w:tcPr>
            <w:tcW w:w="5756" w:type="dxa"/>
            <w:tcBorders>
              <w:top w:val="single" w:sz="4" w:space="0" w:color="auto"/>
              <w:left w:val="single" w:sz="4" w:space="0" w:color="auto"/>
              <w:bottom w:val="single" w:sz="4" w:space="0" w:color="auto"/>
              <w:right w:val="single" w:sz="4" w:space="0" w:color="auto"/>
            </w:tcBorders>
            <w:hideMark/>
          </w:tcPr>
          <w:p w:rsidR="009976EE" w:rsidRDefault="009976EE">
            <w:pPr>
              <w:rPr>
                <w:rFonts w:ascii="Verdana" w:hAnsi="Verdana" w:cs="Arial"/>
                <w:sz w:val="20"/>
                <w:szCs w:val="20"/>
                <w:lang w:val="nl-NL"/>
              </w:rPr>
            </w:pPr>
            <w:r>
              <w:rPr>
                <w:rFonts w:ascii="Verdana" w:hAnsi="Verdana" w:cs="Arial"/>
                <w:sz w:val="20"/>
                <w:szCs w:val="20"/>
                <w:lang w:val="nl-NL"/>
              </w:rPr>
              <w:t>Wij hebben hier geen antwoord op. Andere organisaties mogelijk wel (zie ook antwoord op vraag 20).</w:t>
            </w:r>
          </w:p>
        </w:tc>
      </w:tr>
      <w:tr w:rsidR="009976EE" w:rsidTr="00C8004E">
        <w:tc>
          <w:tcPr>
            <w:tcW w:w="971" w:type="dxa"/>
            <w:tcBorders>
              <w:top w:val="single" w:sz="4" w:space="0" w:color="auto"/>
              <w:left w:val="single" w:sz="4" w:space="0" w:color="auto"/>
              <w:bottom w:val="single" w:sz="4" w:space="0" w:color="auto"/>
              <w:right w:val="single" w:sz="4" w:space="0" w:color="auto"/>
            </w:tcBorders>
            <w:hideMark/>
          </w:tcPr>
          <w:p w:rsidR="009976EE" w:rsidRDefault="009976EE">
            <w:pPr>
              <w:keepLines/>
              <w:tabs>
                <w:tab w:val="left" w:pos="855"/>
                <w:tab w:val="right" w:pos="4212"/>
              </w:tabs>
              <w:spacing w:before="100" w:beforeAutospacing="1" w:after="100" w:afterAutospacing="1"/>
              <w:rPr>
                <w:rFonts w:ascii="Verdana" w:hAnsi="Verdana" w:cs="Arial"/>
                <w:sz w:val="20"/>
                <w:szCs w:val="20"/>
                <w:lang w:val="nl-NL"/>
              </w:rPr>
            </w:pPr>
            <w:r>
              <w:rPr>
                <w:rFonts w:ascii="Verdana" w:hAnsi="Verdana" w:cs="Arial"/>
                <w:sz w:val="20"/>
                <w:szCs w:val="20"/>
                <w:lang w:val="nl-NL"/>
              </w:rPr>
              <w:t>22</w:t>
            </w:r>
          </w:p>
        </w:tc>
        <w:tc>
          <w:tcPr>
            <w:tcW w:w="3479" w:type="dxa"/>
            <w:tcBorders>
              <w:top w:val="single" w:sz="4" w:space="0" w:color="auto"/>
              <w:left w:val="single" w:sz="4" w:space="0" w:color="auto"/>
              <w:bottom w:val="single" w:sz="4" w:space="0" w:color="auto"/>
              <w:right w:val="single" w:sz="4" w:space="0" w:color="auto"/>
            </w:tcBorders>
            <w:hideMark/>
          </w:tcPr>
          <w:p w:rsidR="009976EE" w:rsidRDefault="009976EE">
            <w:pPr>
              <w:keepLines/>
              <w:tabs>
                <w:tab w:val="left" w:pos="855"/>
                <w:tab w:val="right" w:pos="4212"/>
              </w:tabs>
              <w:spacing w:before="100" w:beforeAutospacing="1" w:after="100" w:afterAutospacing="1"/>
              <w:rPr>
                <w:rFonts w:ascii="Verdana" w:hAnsi="Verdana" w:cs="Arial"/>
                <w:sz w:val="20"/>
                <w:szCs w:val="20"/>
                <w:lang w:val="nl-NL"/>
              </w:rPr>
            </w:pPr>
            <w:r>
              <w:rPr>
                <w:rFonts w:ascii="Verdana" w:hAnsi="Verdana" w:cs="Arial"/>
                <w:sz w:val="20"/>
                <w:szCs w:val="20"/>
                <w:lang w:val="nl-NL"/>
              </w:rPr>
              <w:t xml:space="preserve">Zijn het voor- en </w:t>
            </w:r>
            <w:proofErr w:type="spellStart"/>
            <w:r>
              <w:rPr>
                <w:rFonts w:ascii="Verdana" w:hAnsi="Verdana" w:cs="Arial"/>
                <w:sz w:val="20"/>
                <w:szCs w:val="20"/>
                <w:lang w:val="nl-NL"/>
              </w:rPr>
              <w:t>natraject</w:t>
            </w:r>
            <w:proofErr w:type="spellEnd"/>
            <w:r>
              <w:rPr>
                <w:rFonts w:ascii="Verdana" w:hAnsi="Verdana" w:cs="Arial"/>
                <w:sz w:val="20"/>
                <w:szCs w:val="20"/>
                <w:lang w:val="nl-NL"/>
              </w:rPr>
              <w:t xml:space="preserve"> van de ziekenhuisopname ook onderwerp van de SBIR?</w:t>
            </w:r>
          </w:p>
        </w:tc>
        <w:tc>
          <w:tcPr>
            <w:tcW w:w="5756" w:type="dxa"/>
            <w:tcBorders>
              <w:top w:val="single" w:sz="4" w:space="0" w:color="auto"/>
              <w:left w:val="single" w:sz="4" w:space="0" w:color="auto"/>
              <w:bottom w:val="single" w:sz="4" w:space="0" w:color="auto"/>
              <w:right w:val="single" w:sz="4" w:space="0" w:color="auto"/>
            </w:tcBorders>
            <w:hideMark/>
          </w:tcPr>
          <w:p w:rsidR="009976EE" w:rsidRDefault="009976EE">
            <w:pPr>
              <w:rPr>
                <w:rFonts w:ascii="Verdana" w:hAnsi="Verdana" w:cs="Arial"/>
                <w:sz w:val="20"/>
                <w:szCs w:val="20"/>
                <w:lang w:val="nl-NL"/>
              </w:rPr>
            </w:pPr>
            <w:r>
              <w:rPr>
                <w:rFonts w:ascii="Verdana" w:hAnsi="Verdana" w:cs="Arial"/>
                <w:sz w:val="20"/>
                <w:szCs w:val="20"/>
                <w:lang w:val="nl-NL"/>
              </w:rPr>
              <w:t>Nee.</w:t>
            </w:r>
          </w:p>
        </w:tc>
      </w:tr>
      <w:tr w:rsidR="009976EE" w:rsidTr="00C8004E">
        <w:tc>
          <w:tcPr>
            <w:tcW w:w="971" w:type="dxa"/>
            <w:tcBorders>
              <w:top w:val="single" w:sz="4" w:space="0" w:color="auto"/>
              <w:left w:val="single" w:sz="4" w:space="0" w:color="auto"/>
              <w:bottom w:val="single" w:sz="4" w:space="0" w:color="auto"/>
              <w:right w:val="single" w:sz="4" w:space="0" w:color="auto"/>
            </w:tcBorders>
            <w:hideMark/>
          </w:tcPr>
          <w:p w:rsidR="009976EE" w:rsidRDefault="009976EE">
            <w:pPr>
              <w:keepLines/>
              <w:tabs>
                <w:tab w:val="left" w:pos="855"/>
                <w:tab w:val="right" w:pos="4212"/>
              </w:tabs>
              <w:spacing w:before="100" w:beforeAutospacing="1" w:after="100" w:afterAutospacing="1"/>
              <w:rPr>
                <w:rFonts w:ascii="Verdana" w:hAnsi="Verdana" w:cs="Arial"/>
                <w:sz w:val="20"/>
                <w:szCs w:val="20"/>
                <w:lang w:val="nl-NL"/>
              </w:rPr>
            </w:pPr>
            <w:r>
              <w:rPr>
                <w:rFonts w:ascii="Verdana" w:hAnsi="Verdana" w:cs="Arial"/>
                <w:sz w:val="20"/>
                <w:szCs w:val="20"/>
                <w:lang w:val="nl-NL"/>
              </w:rPr>
              <w:t>23</w:t>
            </w:r>
          </w:p>
        </w:tc>
        <w:tc>
          <w:tcPr>
            <w:tcW w:w="3479" w:type="dxa"/>
            <w:tcBorders>
              <w:top w:val="single" w:sz="4" w:space="0" w:color="auto"/>
              <w:left w:val="single" w:sz="4" w:space="0" w:color="auto"/>
              <w:bottom w:val="single" w:sz="4" w:space="0" w:color="auto"/>
              <w:right w:val="single" w:sz="4" w:space="0" w:color="auto"/>
            </w:tcBorders>
            <w:hideMark/>
          </w:tcPr>
          <w:p w:rsidR="009976EE" w:rsidRDefault="009976EE">
            <w:pPr>
              <w:keepLines/>
              <w:tabs>
                <w:tab w:val="left" w:pos="855"/>
                <w:tab w:val="right" w:pos="4212"/>
              </w:tabs>
              <w:spacing w:before="100" w:beforeAutospacing="1" w:after="100" w:afterAutospacing="1"/>
              <w:rPr>
                <w:rFonts w:ascii="Verdana" w:hAnsi="Verdana" w:cs="Arial"/>
                <w:sz w:val="20"/>
                <w:szCs w:val="20"/>
                <w:lang w:val="nl-NL"/>
              </w:rPr>
            </w:pPr>
            <w:r>
              <w:rPr>
                <w:rFonts w:ascii="Verdana" w:hAnsi="Verdana" w:cs="Arial"/>
                <w:sz w:val="20"/>
                <w:szCs w:val="20"/>
                <w:lang w:val="nl-NL"/>
              </w:rPr>
              <w:t>Een haalbaarheidstraject in fase 1 van drie maanden is tekort om wetenschappelijk onderzoek te kunnen doen, kan dit dan niet?</w:t>
            </w:r>
          </w:p>
        </w:tc>
        <w:tc>
          <w:tcPr>
            <w:tcW w:w="5756" w:type="dxa"/>
            <w:tcBorders>
              <w:top w:val="single" w:sz="4" w:space="0" w:color="auto"/>
              <w:left w:val="single" w:sz="4" w:space="0" w:color="auto"/>
              <w:bottom w:val="single" w:sz="4" w:space="0" w:color="auto"/>
              <w:right w:val="single" w:sz="4" w:space="0" w:color="auto"/>
            </w:tcBorders>
            <w:hideMark/>
          </w:tcPr>
          <w:p w:rsidR="009976EE" w:rsidRDefault="009976EE">
            <w:pPr>
              <w:rPr>
                <w:rFonts w:ascii="Verdana" w:hAnsi="Verdana" w:cs="Arial"/>
                <w:sz w:val="20"/>
                <w:szCs w:val="20"/>
                <w:lang w:val="nl-NL"/>
              </w:rPr>
            </w:pPr>
            <w:r>
              <w:rPr>
                <w:rFonts w:ascii="Verdana" w:hAnsi="Verdana" w:cs="Arial"/>
                <w:sz w:val="20"/>
                <w:szCs w:val="20"/>
                <w:lang w:val="nl-NL"/>
              </w:rPr>
              <w:t xml:space="preserve">In deze SBIR is er voor gekozen om het haalbaarheidstraject relatief kort te laten duren. U kunt hierin verschillende activiteiten ontplooien, zoals desk research, maar ook onderzoeken of wetenschappelijke resultaten omgezet kunnen worden naar innovatieve producten. We verwachten geen fundamenteel wetenschappelijk onderzoek. We </w:t>
            </w:r>
            <w:r>
              <w:rPr>
                <w:rFonts w:ascii="Verdana" w:hAnsi="Verdana" w:cs="Arial"/>
                <w:sz w:val="20"/>
                <w:szCs w:val="20"/>
                <w:lang w:val="nl-NL"/>
              </w:rPr>
              <w:lastRenderedPageBreak/>
              <w:t>verwachten dat u onderzoek en ontwikkeling doet die nodig is om binnen enkele jaren tot een nieuw product of dienst te komen.</w:t>
            </w:r>
          </w:p>
        </w:tc>
      </w:tr>
      <w:tr w:rsidR="009976EE" w:rsidTr="00C8004E">
        <w:tc>
          <w:tcPr>
            <w:tcW w:w="971" w:type="dxa"/>
            <w:tcBorders>
              <w:top w:val="single" w:sz="4" w:space="0" w:color="auto"/>
              <w:left w:val="single" w:sz="4" w:space="0" w:color="auto"/>
              <w:bottom w:val="single" w:sz="4" w:space="0" w:color="auto"/>
              <w:right w:val="single" w:sz="4" w:space="0" w:color="auto"/>
            </w:tcBorders>
            <w:hideMark/>
          </w:tcPr>
          <w:p w:rsidR="009976EE" w:rsidRDefault="009976EE">
            <w:pPr>
              <w:keepLines/>
              <w:tabs>
                <w:tab w:val="left" w:pos="855"/>
                <w:tab w:val="right" w:pos="4212"/>
              </w:tabs>
              <w:spacing w:before="100" w:beforeAutospacing="1" w:after="100" w:afterAutospacing="1"/>
              <w:rPr>
                <w:rFonts w:ascii="Verdana" w:hAnsi="Verdana" w:cs="Arial"/>
                <w:sz w:val="20"/>
                <w:szCs w:val="20"/>
                <w:lang w:val="nl-NL"/>
              </w:rPr>
            </w:pPr>
            <w:r>
              <w:rPr>
                <w:rFonts w:ascii="Verdana" w:hAnsi="Verdana" w:cs="Arial"/>
                <w:sz w:val="20"/>
                <w:szCs w:val="20"/>
                <w:lang w:val="nl-NL"/>
              </w:rPr>
              <w:lastRenderedPageBreak/>
              <w:t>24</w:t>
            </w:r>
          </w:p>
        </w:tc>
        <w:tc>
          <w:tcPr>
            <w:tcW w:w="3479" w:type="dxa"/>
            <w:tcBorders>
              <w:top w:val="single" w:sz="4" w:space="0" w:color="auto"/>
              <w:left w:val="single" w:sz="4" w:space="0" w:color="auto"/>
              <w:bottom w:val="single" w:sz="4" w:space="0" w:color="auto"/>
              <w:right w:val="single" w:sz="4" w:space="0" w:color="auto"/>
            </w:tcBorders>
            <w:hideMark/>
          </w:tcPr>
          <w:p w:rsidR="009976EE" w:rsidRDefault="009976EE">
            <w:pPr>
              <w:keepLines/>
              <w:tabs>
                <w:tab w:val="left" w:pos="855"/>
                <w:tab w:val="right" w:pos="4212"/>
              </w:tabs>
              <w:spacing w:before="100" w:beforeAutospacing="1" w:after="100" w:afterAutospacing="1"/>
              <w:rPr>
                <w:rFonts w:ascii="Verdana" w:hAnsi="Verdana" w:cs="Arial"/>
                <w:sz w:val="20"/>
                <w:szCs w:val="20"/>
                <w:lang w:val="nl-NL"/>
              </w:rPr>
            </w:pPr>
            <w:r>
              <w:rPr>
                <w:rFonts w:ascii="Verdana" w:hAnsi="Verdana" w:cs="Arial"/>
                <w:sz w:val="20"/>
                <w:szCs w:val="20"/>
                <w:lang w:val="nl-NL"/>
              </w:rPr>
              <w:t>Kan je ook een bestaand product nemen en dit toepassen in het MUMC+?</w:t>
            </w:r>
          </w:p>
        </w:tc>
        <w:tc>
          <w:tcPr>
            <w:tcW w:w="5756" w:type="dxa"/>
            <w:tcBorders>
              <w:top w:val="single" w:sz="4" w:space="0" w:color="auto"/>
              <w:left w:val="single" w:sz="4" w:space="0" w:color="auto"/>
              <w:bottom w:val="single" w:sz="4" w:space="0" w:color="auto"/>
              <w:right w:val="single" w:sz="4" w:space="0" w:color="auto"/>
            </w:tcBorders>
            <w:hideMark/>
          </w:tcPr>
          <w:p w:rsidR="009976EE" w:rsidRDefault="009976EE">
            <w:pPr>
              <w:rPr>
                <w:rFonts w:ascii="Verdana" w:hAnsi="Verdana" w:cs="Arial"/>
                <w:sz w:val="20"/>
                <w:szCs w:val="20"/>
                <w:lang w:val="nl-NL"/>
              </w:rPr>
            </w:pPr>
            <w:r>
              <w:rPr>
                <w:rFonts w:ascii="Verdana" w:hAnsi="Verdana" w:cs="Arial"/>
                <w:sz w:val="20"/>
                <w:szCs w:val="20"/>
                <w:lang w:val="nl-NL"/>
              </w:rPr>
              <w:t>Alleen als doorontwikkeling noodzakelijk is, waarvoor u nog onderzoek- en ontwikkelactiviteiten moet doen en anders niet. Dat er nog onderzoek of ontwikkeling nodig is kunt u bijvoorbeeld aantonen door te laten zien welke technische risico’s u nog loopt voordat u het product in het ziekenhuis kan toepassen.</w:t>
            </w:r>
          </w:p>
        </w:tc>
      </w:tr>
      <w:tr w:rsidR="009976EE" w:rsidTr="00C8004E">
        <w:tc>
          <w:tcPr>
            <w:tcW w:w="971" w:type="dxa"/>
            <w:tcBorders>
              <w:top w:val="single" w:sz="4" w:space="0" w:color="auto"/>
              <w:left w:val="single" w:sz="4" w:space="0" w:color="auto"/>
              <w:bottom w:val="single" w:sz="4" w:space="0" w:color="auto"/>
              <w:right w:val="single" w:sz="4" w:space="0" w:color="auto"/>
            </w:tcBorders>
            <w:hideMark/>
          </w:tcPr>
          <w:p w:rsidR="009976EE" w:rsidRDefault="009976EE">
            <w:pPr>
              <w:keepLines/>
              <w:tabs>
                <w:tab w:val="left" w:pos="855"/>
                <w:tab w:val="right" w:pos="4212"/>
              </w:tabs>
              <w:spacing w:before="100" w:beforeAutospacing="1" w:after="100" w:afterAutospacing="1"/>
              <w:rPr>
                <w:rFonts w:ascii="Verdana" w:hAnsi="Verdana" w:cs="Arial"/>
                <w:sz w:val="20"/>
                <w:szCs w:val="20"/>
                <w:lang w:val="nl-NL"/>
              </w:rPr>
            </w:pPr>
            <w:r>
              <w:rPr>
                <w:rFonts w:ascii="Verdana" w:hAnsi="Verdana" w:cs="Arial"/>
                <w:sz w:val="20"/>
                <w:szCs w:val="20"/>
                <w:lang w:val="nl-NL"/>
              </w:rPr>
              <w:t>25</w:t>
            </w:r>
          </w:p>
        </w:tc>
        <w:tc>
          <w:tcPr>
            <w:tcW w:w="3479" w:type="dxa"/>
            <w:tcBorders>
              <w:top w:val="single" w:sz="4" w:space="0" w:color="auto"/>
              <w:left w:val="single" w:sz="4" w:space="0" w:color="auto"/>
              <w:bottom w:val="single" w:sz="4" w:space="0" w:color="auto"/>
              <w:right w:val="single" w:sz="4" w:space="0" w:color="auto"/>
            </w:tcBorders>
            <w:hideMark/>
          </w:tcPr>
          <w:p w:rsidR="009976EE" w:rsidRDefault="009976EE">
            <w:pPr>
              <w:keepLines/>
              <w:tabs>
                <w:tab w:val="left" w:pos="855"/>
                <w:tab w:val="right" w:pos="4212"/>
              </w:tabs>
              <w:spacing w:before="100" w:beforeAutospacing="1" w:after="100" w:afterAutospacing="1"/>
              <w:rPr>
                <w:rFonts w:ascii="Verdana" w:hAnsi="Verdana" w:cs="Arial"/>
                <w:sz w:val="20"/>
                <w:szCs w:val="20"/>
                <w:lang w:val="nl-NL"/>
              </w:rPr>
            </w:pPr>
            <w:r>
              <w:rPr>
                <w:rFonts w:ascii="Verdana" w:hAnsi="Verdana" w:cs="Arial"/>
                <w:sz w:val="20"/>
                <w:szCs w:val="20"/>
                <w:lang w:val="nl-NL"/>
              </w:rPr>
              <w:t>Vergroot je je kansen op een opdracht als je samenwerkt met anderen?</w:t>
            </w:r>
          </w:p>
        </w:tc>
        <w:tc>
          <w:tcPr>
            <w:tcW w:w="5756" w:type="dxa"/>
            <w:tcBorders>
              <w:top w:val="single" w:sz="4" w:space="0" w:color="auto"/>
              <w:left w:val="single" w:sz="4" w:space="0" w:color="auto"/>
              <w:bottom w:val="single" w:sz="4" w:space="0" w:color="auto"/>
              <w:right w:val="single" w:sz="4" w:space="0" w:color="auto"/>
            </w:tcBorders>
            <w:hideMark/>
          </w:tcPr>
          <w:p w:rsidR="009976EE" w:rsidRDefault="009976EE">
            <w:pPr>
              <w:rPr>
                <w:rFonts w:ascii="Verdana" w:hAnsi="Verdana" w:cs="Arial"/>
                <w:sz w:val="20"/>
                <w:szCs w:val="20"/>
                <w:lang w:val="nl-NL"/>
              </w:rPr>
            </w:pPr>
            <w:r>
              <w:rPr>
                <w:rFonts w:ascii="Verdana" w:hAnsi="Verdana" w:cs="Arial"/>
                <w:sz w:val="20"/>
                <w:szCs w:val="20"/>
                <w:lang w:val="nl-NL"/>
              </w:rPr>
              <w:t>De ervaring leert dat voorstellen waarbij wordt samengewerkt inderdaad beter scoren dan aanvragen van individuele ondernemers. Het is echter geen verplichting en er zijn natuurlijk altijd uitzonderingen.</w:t>
            </w:r>
          </w:p>
        </w:tc>
      </w:tr>
      <w:tr w:rsidR="009976EE" w:rsidTr="00C8004E">
        <w:tc>
          <w:tcPr>
            <w:tcW w:w="971" w:type="dxa"/>
            <w:tcBorders>
              <w:top w:val="single" w:sz="4" w:space="0" w:color="auto"/>
              <w:left w:val="single" w:sz="4" w:space="0" w:color="auto"/>
              <w:bottom w:val="single" w:sz="4" w:space="0" w:color="auto"/>
              <w:right w:val="single" w:sz="4" w:space="0" w:color="auto"/>
            </w:tcBorders>
            <w:hideMark/>
          </w:tcPr>
          <w:p w:rsidR="009976EE" w:rsidRDefault="009976EE">
            <w:pPr>
              <w:tabs>
                <w:tab w:val="left" w:pos="0"/>
              </w:tabs>
              <w:rPr>
                <w:rFonts w:ascii="Verdana" w:hAnsi="Verdana" w:cs="Arial"/>
                <w:sz w:val="20"/>
                <w:szCs w:val="20"/>
                <w:lang w:val="nl-NL"/>
              </w:rPr>
            </w:pPr>
            <w:r>
              <w:rPr>
                <w:rFonts w:ascii="Verdana" w:hAnsi="Verdana" w:cs="Arial"/>
                <w:sz w:val="20"/>
                <w:szCs w:val="20"/>
                <w:lang w:val="nl-NL"/>
              </w:rPr>
              <w:t>26</w:t>
            </w:r>
          </w:p>
        </w:tc>
        <w:tc>
          <w:tcPr>
            <w:tcW w:w="3479" w:type="dxa"/>
            <w:tcBorders>
              <w:top w:val="single" w:sz="4" w:space="0" w:color="auto"/>
              <w:left w:val="single" w:sz="4" w:space="0" w:color="auto"/>
              <w:bottom w:val="single" w:sz="4" w:space="0" w:color="auto"/>
              <w:right w:val="single" w:sz="4" w:space="0" w:color="auto"/>
            </w:tcBorders>
            <w:hideMark/>
          </w:tcPr>
          <w:p w:rsidR="009976EE" w:rsidRDefault="009976EE">
            <w:pPr>
              <w:tabs>
                <w:tab w:val="left" w:pos="0"/>
              </w:tabs>
              <w:rPr>
                <w:rFonts w:ascii="Verdana" w:hAnsi="Verdana" w:cs="Arial"/>
                <w:sz w:val="20"/>
                <w:szCs w:val="20"/>
                <w:lang w:val="nl-NL"/>
              </w:rPr>
            </w:pPr>
            <w:r>
              <w:rPr>
                <w:rFonts w:ascii="Verdana" w:hAnsi="Verdana" w:cs="Arial"/>
                <w:sz w:val="20"/>
                <w:szCs w:val="20"/>
                <w:lang w:val="nl-NL"/>
              </w:rPr>
              <w:t>Mogen we per onderneming meerdere inschrijvingen doen?</w:t>
            </w:r>
          </w:p>
        </w:tc>
        <w:tc>
          <w:tcPr>
            <w:tcW w:w="5756" w:type="dxa"/>
            <w:tcBorders>
              <w:top w:val="single" w:sz="4" w:space="0" w:color="auto"/>
              <w:left w:val="single" w:sz="4" w:space="0" w:color="auto"/>
              <w:bottom w:val="single" w:sz="4" w:space="0" w:color="auto"/>
              <w:right w:val="single" w:sz="4" w:space="0" w:color="auto"/>
            </w:tcBorders>
            <w:hideMark/>
          </w:tcPr>
          <w:p w:rsidR="009976EE" w:rsidRDefault="009976EE">
            <w:pPr>
              <w:rPr>
                <w:rFonts w:ascii="Verdana" w:hAnsi="Verdana" w:cs="Arial"/>
                <w:sz w:val="20"/>
                <w:szCs w:val="20"/>
                <w:lang w:val="nl-NL"/>
              </w:rPr>
            </w:pPr>
            <w:r>
              <w:rPr>
                <w:rFonts w:ascii="Verdana" w:hAnsi="Verdana" w:cs="Arial"/>
                <w:sz w:val="20"/>
                <w:szCs w:val="20"/>
                <w:lang w:val="nl-NL"/>
              </w:rPr>
              <w:t>Ja. Het moet wel gaan om verschillende producten of diensten. Ook mogen er geen afhankelijkheden zijn tussen de voorstellen.</w:t>
            </w:r>
          </w:p>
        </w:tc>
      </w:tr>
      <w:tr w:rsidR="009976EE" w:rsidTr="00C8004E">
        <w:tc>
          <w:tcPr>
            <w:tcW w:w="971" w:type="dxa"/>
            <w:tcBorders>
              <w:top w:val="single" w:sz="4" w:space="0" w:color="auto"/>
              <w:left w:val="single" w:sz="4" w:space="0" w:color="auto"/>
              <w:bottom w:val="single" w:sz="4" w:space="0" w:color="auto"/>
              <w:right w:val="single" w:sz="4" w:space="0" w:color="auto"/>
            </w:tcBorders>
            <w:hideMark/>
          </w:tcPr>
          <w:p w:rsidR="009976EE" w:rsidRDefault="009976EE">
            <w:pPr>
              <w:keepLines/>
              <w:tabs>
                <w:tab w:val="left" w:pos="855"/>
                <w:tab w:val="right" w:pos="4212"/>
              </w:tabs>
              <w:spacing w:before="100" w:beforeAutospacing="1" w:after="100" w:afterAutospacing="1"/>
              <w:rPr>
                <w:rFonts w:ascii="Verdana" w:hAnsi="Verdana" w:cs="Arial"/>
                <w:sz w:val="20"/>
                <w:szCs w:val="20"/>
                <w:lang w:val="nl-NL"/>
              </w:rPr>
            </w:pPr>
            <w:r>
              <w:rPr>
                <w:rFonts w:ascii="Verdana" w:hAnsi="Verdana" w:cs="Arial"/>
                <w:sz w:val="20"/>
                <w:szCs w:val="20"/>
                <w:lang w:val="nl-NL"/>
              </w:rPr>
              <w:t>27</w:t>
            </w:r>
          </w:p>
        </w:tc>
        <w:tc>
          <w:tcPr>
            <w:tcW w:w="3479" w:type="dxa"/>
            <w:tcBorders>
              <w:top w:val="single" w:sz="4" w:space="0" w:color="auto"/>
              <w:left w:val="single" w:sz="4" w:space="0" w:color="auto"/>
              <w:bottom w:val="single" w:sz="4" w:space="0" w:color="auto"/>
              <w:right w:val="single" w:sz="4" w:space="0" w:color="auto"/>
            </w:tcBorders>
            <w:hideMark/>
          </w:tcPr>
          <w:p w:rsidR="009976EE" w:rsidRDefault="009976EE">
            <w:pPr>
              <w:keepLines/>
              <w:tabs>
                <w:tab w:val="left" w:pos="855"/>
                <w:tab w:val="right" w:pos="4212"/>
              </w:tabs>
              <w:spacing w:before="100" w:beforeAutospacing="1" w:after="100" w:afterAutospacing="1"/>
              <w:rPr>
                <w:rFonts w:ascii="Verdana" w:hAnsi="Verdana" w:cs="Arial"/>
                <w:sz w:val="20"/>
                <w:szCs w:val="20"/>
                <w:lang w:val="nl-NL"/>
              </w:rPr>
            </w:pPr>
            <w:r>
              <w:rPr>
                <w:rFonts w:ascii="Verdana" w:hAnsi="Verdana" w:cs="Arial"/>
                <w:sz w:val="20"/>
                <w:szCs w:val="20"/>
                <w:lang w:val="nl-NL"/>
              </w:rPr>
              <w:t>Hoeveel voorstellen verwachten jullie?</w:t>
            </w:r>
          </w:p>
        </w:tc>
        <w:tc>
          <w:tcPr>
            <w:tcW w:w="5756" w:type="dxa"/>
            <w:tcBorders>
              <w:top w:val="single" w:sz="4" w:space="0" w:color="auto"/>
              <w:left w:val="single" w:sz="4" w:space="0" w:color="auto"/>
              <w:bottom w:val="single" w:sz="4" w:space="0" w:color="auto"/>
              <w:right w:val="single" w:sz="4" w:space="0" w:color="auto"/>
            </w:tcBorders>
            <w:hideMark/>
          </w:tcPr>
          <w:p w:rsidR="009976EE" w:rsidRDefault="009976EE">
            <w:pPr>
              <w:rPr>
                <w:rFonts w:ascii="Verdana" w:hAnsi="Verdana" w:cs="Arial"/>
                <w:sz w:val="20"/>
                <w:szCs w:val="20"/>
                <w:lang w:val="nl-NL"/>
              </w:rPr>
            </w:pPr>
            <w:r>
              <w:rPr>
                <w:rFonts w:ascii="Verdana" w:hAnsi="Verdana" w:cs="Arial"/>
                <w:sz w:val="20"/>
                <w:szCs w:val="20"/>
                <w:lang w:val="nl-NL"/>
              </w:rPr>
              <w:t xml:space="preserve">Dat is moeilijk te zeggen. Gezien de opkomst bij de bijeenkomst en aantal vragen en reacties tot nu toe denken we tussen de tien en de dertig. </w:t>
            </w:r>
          </w:p>
        </w:tc>
      </w:tr>
      <w:tr w:rsidR="009976EE" w:rsidTr="00C8004E">
        <w:tc>
          <w:tcPr>
            <w:tcW w:w="971" w:type="dxa"/>
            <w:tcBorders>
              <w:top w:val="single" w:sz="4" w:space="0" w:color="auto"/>
              <w:left w:val="single" w:sz="4" w:space="0" w:color="auto"/>
              <w:bottom w:val="single" w:sz="4" w:space="0" w:color="auto"/>
              <w:right w:val="single" w:sz="4" w:space="0" w:color="auto"/>
            </w:tcBorders>
            <w:hideMark/>
          </w:tcPr>
          <w:p w:rsidR="009976EE" w:rsidRDefault="009976EE">
            <w:pPr>
              <w:keepLines/>
              <w:tabs>
                <w:tab w:val="left" w:pos="855"/>
                <w:tab w:val="right" w:pos="4212"/>
              </w:tabs>
              <w:spacing w:before="100" w:beforeAutospacing="1" w:after="100" w:afterAutospacing="1"/>
              <w:rPr>
                <w:rFonts w:ascii="Verdana" w:hAnsi="Verdana" w:cs="Arial"/>
                <w:sz w:val="20"/>
                <w:szCs w:val="20"/>
                <w:lang w:val="nl-NL"/>
              </w:rPr>
            </w:pPr>
            <w:r>
              <w:rPr>
                <w:rFonts w:ascii="Verdana" w:hAnsi="Verdana" w:cs="Arial"/>
                <w:sz w:val="20"/>
                <w:szCs w:val="20"/>
                <w:lang w:val="nl-NL"/>
              </w:rPr>
              <w:t>28</w:t>
            </w:r>
          </w:p>
        </w:tc>
        <w:tc>
          <w:tcPr>
            <w:tcW w:w="3479" w:type="dxa"/>
            <w:tcBorders>
              <w:top w:val="single" w:sz="4" w:space="0" w:color="auto"/>
              <w:left w:val="single" w:sz="4" w:space="0" w:color="auto"/>
              <w:bottom w:val="single" w:sz="4" w:space="0" w:color="auto"/>
              <w:right w:val="single" w:sz="4" w:space="0" w:color="auto"/>
            </w:tcBorders>
            <w:hideMark/>
          </w:tcPr>
          <w:p w:rsidR="009976EE" w:rsidRDefault="009976EE">
            <w:pPr>
              <w:keepLines/>
              <w:tabs>
                <w:tab w:val="left" w:pos="855"/>
                <w:tab w:val="right" w:pos="4212"/>
              </w:tabs>
              <w:spacing w:before="100" w:beforeAutospacing="1" w:after="100" w:afterAutospacing="1"/>
              <w:rPr>
                <w:rFonts w:ascii="Verdana" w:hAnsi="Verdana" w:cs="Arial"/>
                <w:sz w:val="20"/>
                <w:szCs w:val="20"/>
                <w:lang w:val="nl-NL"/>
              </w:rPr>
            </w:pPr>
            <w:r>
              <w:rPr>
                <w:rFonts w:ascii="Verdana" w:hAnsi="Verdana" w:cs="Arial"/>
                <w:sz w:val="20"/>
                <w:szCs w:val="20"/>
                <w:lang w:val="nl-NL"/>
              </w:rPr>
              <w:t>Mogen we nog vragen stellen?</w:t>
            </w:r>
          </w:p>
        </w:tc>
        <w:tc>
          <w:tcPr>
            <w:tcW w:w="5756" w:type="dxa"/>
            <w:tcBorders>
              <w:top w:val="single" w:sz="4" w:space="0" w:color="auto"/>
              <w:left w:val="single" w:sz="4" w:space="0" w:color="auto"/>
              <w:bottom w:val="single" w:sz="4" w:space="0" w:color="auto"/>
              <w:right w:val="single" w:sz="4" w:space="0" w:color="auto"/>
            </w:tcBorders>
            <w:hideMark/>
          </w:tcPr>
          <w:p w:rsidR="009976EE" w:rsidRDefault="009976EE">
            <w:pPr>
              <w:rPr>
                <w:rFonts w:ascii="Verdana" w:hAnsi="Verdana" w:cs="Arial"/>
                <w:sz w:val="20"/>
                <w:szCs w:val="20"/>
                <w:lang w:val="nl-NL"/>
              </w:rPr>
            </w:pPr>
            <w:r>
              <w:rPr>
                <w:rFonts w:ascii="Verdana" w:hAnsi="Verdana" w:cs="Arial"/>
                <w:sz w:val="20"/>
                <w:szCs w:val="20"/>
                <w:lang w:val="nl-NL"/>
              </w:rPr>
              <w:t xml:space="preserve">Ja, dat kan per mail via </w:t>
            </w:r>
            <w:hyperlink r:id="rId8" w:history="1">
              <w:r>
                <w:rPr>
                  <w:rStyle w:val="Hyperlink"/>
                  <w:rFonts w:ascii="Verdana" w:hAnsi="Verdana" w:cs="Arial"/>
                  <w:sz w:val="20"/>
                  <w:szCs w:val="20"/>
                  <w:lang w:val="nl-NL"/>
                </w:rPr>
                <w:t>sbir@rvo.nl</w:t>
              </w:r>
            </w:hyperlink>
            <w:r>
              <w:rPr>
                <w:rFonts w:ascii="Verdana" w:hAnsi="Verdana" w:cs="Arial"/>
                <w:sz w:val="20"/>
                <w:szCs w:val="20"/>
                <w:lang w:val="nl-NL"/>
              </w:rPr>
              <w:t xml:space="preserve"> tot eind april. Ook kunt u via een a4-tje laten toetsen of uw voorstel mogelijk past binnen de oproep. Wij kunnen u echter geen indicatie geven van de slaagkans of advies geven hoe u goed kan scoren op de criteria. Uiteindelijk bepaalt de beoordelingscommissie welke bedrijven een opdracht krijgen.</w:t>
            </w:r>
          </w:p>
        </w:tc>
      </w:tr>
      <w:tr w:rsidR="009976EE" w:rsidTr="00C8004E">
        <w:tc>
          <w:tcPr>
            <w:tcW w:w="971" w:type="dxa"/>
            <w:tcBorders>
              <w:top w:val="single" w:sz="4" w:space="0" w:color="auto"/>
              <w:left w:val="single" w:sz="4" w:space="0" w:color="auto"/>
              <w:bottom w:val="single" w:sz="4" w:space="0" w:color="auto"/>
              <w:right w:val="single" w:sz="4" w:space="0" w:color="auto"/>
            </w:tcBorders>
            <w:hideMark/>
          </w:tcPr>
          <w:p w:rsidR="009976EE" w:rsidRDefault="009976EE">
            <w:pPr>
              <w:keepLines/>
              <w:tabs>
                <w:tab w:val="left" w:pos="855"/>
                <w:tab w:val="right" w:pos="4212"/>
              </w:tabs>
              <w:spacing w:before="100" w:beforeAutospacing="1" w:after="100" w:afterAutospacing="1"/>
              <w:rPr>
                <w:rFonts w:ascii="Verdana" w:hAnsi="Verdana" w:cs="Arial"/>
                <w:sz w:val="20"/>
                <w:szCs w:val="20"/>
                <w:lang w:val="nl-NL"/>
              </w:rPr>
            </w:pPr>
            <w:r>
              <w:rPr>
                <w:rFonts w:ascii="Verdana" w:hAnsi="Verdana" w:cs="Arial"/>
                <w:sz w:val="20"/>
                <w:szCs w:val="20"/>
                <w:lang w:val="nl-NL"/>
              </w:rPr>
              <w:t>29</w:t>
            </w:r>
          </w:p>
        </w:tc>
        <w:tc>
          <w:tcPr>
            <w:tcW w:w="3479" w:type="dxa"/>
            <w:tcBorders>
              <w:top w:val="single" w:sz="4" w:space="0" w:color="auto"/>
              <w:left w:val="single" w:sz="4" w:space="0" w:color="auto"/>
              <w:bottom w:val="single" w:sz="4" w:space="0" w:color="auto"/>
              <w:right w:val="single" w:sz="4" w:space="0" w:color="auto"/>
            </w:tcBorders>
            <w:hideMark/>
          </w:tcPr>
          <w:p w:rsidR="009976EE" w:rsidRDefault="009976EE">
            <w:pPr>
              <w:keepLines/>
              <w:tabs>
                <w:tab w:val="left" w:pos="855"/>
                <w:tab w:val="right" w:pos="4212"/>
              </w:tabs>
              <w:spacing w:before="100" w:beforeAutospacing="1" w:after="100" w:afterAutospacing="1"/>
              <w:rPr>
                <w:rFonts w:ascii="Verdana" w:hAnsi="Verdana" w:cs="Arial"/>
                <w:sz w:val="20"/>
                <w:szCs w:val="20"/>
                <w:lang w:val="nl-NL"/>
              </w:rPr>
            </w:pPr>
            <w:r>
              <w:rPr>
                <w:rFonts w:ascii="Verdana" w:hAnsi="Verdana" w:cs="Arial"/>
                <w:sz w:val="20"/>
                <w:szCs w:val="20"/>
                <w:lang w:val="nl-NL"/>
              </w:rPr>
              <w:t>Wie zitten er in de beoordelingscommissie?</w:t>
            </w:r>
          </w:p>
        </w:tc>
        <w:tc>
          <w:tcPr>
            <w:tcW w:w="5756" w:type="dxa"/>
            <w:tcBorders>
              <w:top w:val="single" w:sz="4" w:space="0" w:color="auto"/>
              <w:left w:val="single" w:sz="4" w:space="0" w:color="auto"/>
              <w:bottom w:val="single" w:sz="4" w:space="0" w:color="auto"/>
              <w:right w:val="single" w:sz="4" w:space="0" w:color="auto"/>
            </w:tcBorders>
            <w:hideMark/>
          </w:tcPr>
          <w:p w:rsidR="009976EE" w:rsidRDefault="009976EE" w:rsidP="009833F9">
            <w:pPr>
              <w:rPr>
                <w:rFonts w:ascii="Verdana" w:hAnsi="Verdana" w:cs="Arial"/>
                <w:sz w:val="20"/>
                <w:szCs w:val="20"/>
                <w:lang w:val="nl-NL"/>
              </w:rPr>
            </w:pPr>
            <w:r>
              <w:rPr>
                <w:rFonts w:ascii="Verdana" w:hAnsi="Verdana" w:cs="Arial"/>
                <w:sz w:val="20"/>
                <w:szCs w:val="20"/>
                <w:lang w:val="nl-NL"/>
              </w:rPr>
              <w:t>In elk geval</w:t>
            </w:r>
            <w:r w:rsidR="009833F9">
              <w:rPr>
                <w:rFonts w:ascii="Verdana" w:hAnsi="Verdana" w:cs="Arial"/>
                <w:sz w:val="20"/>
                <w:szCs w:val="20"/>
                <w:lang w:val="nl-NL"/>
              </w:rPr>
              <w:t xml:space="preserve"> een vertegenwoordiger uit de wetenschap,</w:t>
            </w:r>
            <w:r>
              <w:rPr>
                <w:rFonts w:ascii="Verdana" w:hAnsi="Verdana" w:cs="Arial"/>
                <w:sz w:val="20"/>
                <w:szCs w:val="20"/>
                <w:lang w:val="nl-NL"/>
              </w:rPr>
              <w:t xml:space="preserve"> iemand van MUMC+ en een ondernemer</w:t>
            </w:r>
            <w:r w:rsidR="009833F9">
              <w:rPr>
                <w:rFonts w:ascii="Verdana" w:hAnsi="Verdana" w:cs="Arial"/>
                <w:sz w:val="20"/>
                <w:szCs w:val="20"/>
                <w:lang w:val="nl-NL"/>
              </w:rPr>
              <w:t xml:space="preserve">. De ondernemer is al bekend, dit is de heer Ir. Rogier Barents, CEO van het bedrijf </w:t>
            </w:r>
            <w:proofErr w:type="spellStart"/>
            <w:r w:rsidR="009833F9">
              <w:rPr>
                <w:rFonts w:ascii="Verdana" w:hAnsi="Verdana" w:cs="Arial"/>
                <w:sz w:val="20"/>
                <w:szCs w:val="20"/>
                <w:lang w:val="nl-NL"/>
              </w:rPr>
              <w:t>Intespring</w:t>
            </w:r>
            <w:proofErr w:type="spellEnd"/>
            <w:r w:rsidR="009833F9">
              <w:rPr>
                <w:rFonts w:ascii="Verdana" w:hAnsi="Verdana" w:cs="Arial"/>
                <w:sz w:val="20"/>
                <w:szCs w:val="20"/>
                <w:lang w:val="nl-NL"/>
              </w:rPr>
              <w:t xml:space="preserve">. De andere leden van de commissie </w:t>
            </w:r>
            <w:r>
              <w:rPr>
                <w:rFonts w:ascii="Verdana" w:hAnsi="Verdana" w:cs="Arial"/>
                <w:sz w:val="20"/>
                <w:szCs w:val="20"/>
                <w:lang w:val="nl-NL"/>
              </w:rPr>
              <w:t>worden in een volgende nota van inlichtingen bekend gemaakt.</w:t>
            </w:r>
          </w:p>
        </w:tc>
      </w:tr>
      <w:tr w:rsidR="009976EE" w:rsidTr="00C8004E">
        <w:tc>
          <w:tcPr>
            <w:tcW w:w="971" w:type="dxa"/>
            <w:tcBorders>
              <w:top w:val="single" w:sz="4" w:space="0" w:color="auto"/>
              <w:left w:val="single" w:sz="4" w:space="0" w:color="auto"/>
              <w:bottom w:val="single" w:sz="4" w:space="0" w:color="auto"/>
              <w:right w:val="single" w:sz="4" w:space="0" w:color="auto"/>
            </w:tcBorders>
          </w:tcPr>
          <w:p w:rsidR="009976EE" w:rsidRDefault="009833F9">
            <w:pPr>
              <w:keepLines/>
              <w:tabs>
                <w:tab w:val="left" w:pos="855"/>
                <w:tab w:val="right" w:pos="4212"/>
              </w:tabs>
              <w:spacing w:before="100" w:beforeAutospacing="1" w:after="100" w:afterAutospacing="1"/>
              <w:rPr>
                <w:rFonts w:ascii="Verdana" w:hAnsi="Verdana" w:cs="Arial"/>
                <w:sz w:val="20"/>
                <w:szCs w:val="20"/>
                <w:lang w:val="nl-NL"/>
              </w:rPr>
            </w:pPr>
            <w:r>
              <w:rPr>
                <w:rFonts w:ascii="Verdana" w:hAnsi="Verdana" w:cs="Arial"/>
                <w:sz w:val="20"/>
                <w:szCs w:val="20"/>
                <w:lang w:val="nl-NL"/>
              </w:rPr>
              <w:t>30</w:t>
            </w:r>
          </w:p>
        </w:tc>
        <w:tc>
          <w:tcPr>
            <w:tcW w:w="3479" w:type="dxa"/>
            <w:tcBorders>
              <w:top w:val="single" w:sz="4" w:space="0" w:color="auto"/>
              <w:left w:val="single" w:sz="4" w:space="0" w:color="auto"/>
              <w:bottom w:val="single" w:sz="4" w:space="0" w:color="auto"/>
              <w:right w:val="single" w:sz="4" w:space="0" w:color="auto"/>
            </w:tcBorders>
          </w:tcPr>
          <w:p w:rsidR="009976EE" w:rsidRDefault="009833F9">
            <w:pPr>
              <w:keepLines/>
              <w:tabs>
                <w:tab w:val="left" w:pos="855"/>
                <w:tab w:val="right" w:pos="4212"/>
              </w:tabs>
              <w:spacing w:before="100" w:beforeAutospacing="1" w:after="100" w:afterAutospacing="1"/>
              <w:rPr>
                <w:rFonts w:ascii="Verdana" w:hAnsi="Verdana" w:cs="Arial"/>
                <w:sz w:val="20"/>
                <w:szCs w:val="20"/>
                <w:lang w:val="nl-NL"/>
              </w:rPr>
            </w:pPr>
            <w:r>
              <w:rPr>
                <w:rFonts w:ascii="Verdana" w:hAnsi="Verdana"/>
                <w:sz w:val="20"/>
                <w:szCs w:val="20"/>
              </w:rPr>
              <w:t xml:space="preserve">Hoe </w:t>
            </w:r>
            <w:proofErr w:type="spellStart"/>
            <w:r>
              <w:rPr>
                <w:rFonts w:ascii="Verdana" w:hAnsi="Verdana"/>
                <w:sz w:val="20"/>
                <w:szCs w:val="20"/>
              </w:rPr>
              <w:t>kan</w:t>
            </w:r>
            <w:proofErr w:type="spellEnd"/>
            <w:r>
              <w:rPr>
                <w:rFonts w:ascii="Verdana" w:hAnsi="Verdana"/>
                <w:sz w:val="20"/>
                <w:szCs w:val="20"/>
              </w:rPr>
              <w:t xml:space="preserve"> </w:t>
            </w:r>
            <w:proofErr w:type="spellStart"/>
            <w:r>
              <w:rPr>
                <w:rFonts w:ascii="Verdana" w:hAnsi="Verdana"/>
                <w:sz w:val="20"/>
                <w:szCs w:val="20"/>
              </w:rPr>
              <w:t>ik</w:t>
            </w:r>
            <w:proofErr w:type="spellEnd"/>
            <w:r>
              <w:rPr>
                <w:rFonts w:ascii="Verdana" w:hAnsi="Verdana"/>
                <w:sz w:val="20"/>
                <w:szCs w:val="20"/>
              </w:rPr>
              <w:t xml:space="preserve"> in contact </w:t>
            </w:r>
            <w:proofErr w:type="spellStart"/>
            <w:r>
              <w:rPr>
                <w:rFonts w:ascii="Verdana" w:hAnsi="Verdana"/>
                <w:sz w:val="20"/>
                <w:szCs w:val="20"/>
              </w:rPr>
              <w:t>komen</w:t>
            </w:r>
            <w:proofErr w:type="spellEnd"/>
            <w:r>
              <w:rPr>
                <w:rFonts w:ascii="Verdana" w:hAnsi="Verdana"/>
                <w:sz w:val="20"/>
                <w:szCs w:val="20"/>
              </w:rPr>
              <w:t xml:space="preserve"> met </w:t>
            </w:r>
            <w:proofErr w:type="spellStart"/>
            <w:r>
              <w:rPr>
                <w:rFonts w:ascii="Verdana" w:hAnsi="Verdana"/>
                <w:sz w:val="20"/>
                <w:szCs w:val="20"/>
              </w:rPr>
              <w:t>bedrijven</w:t>
            </w:r>
            <w:proofErr w:type="spellEnd"/>
            <w:r>
              <w:rPr>
                <w:rFonts w:ascii="Verdana" w:hAnsi="Verdana"/>
                <w:sz w:val="20"/>
                <w:szCs w:val="20"/>
              </w:rPr>
              <w:t xml:space="preserve"> </w:t>
            </w:r>
            <w:proofErr w:type="spellStart"/>
            <w:r>
              <w:rPr>
                <w:rFonts w:ascii="Verdana" w:hAnsi="Verdana"/>
                <w:sz w:val="20"/>
                <w:szCs w:val="20"/>
              </w:rPr>
              <w:t>uit</w:t>
            </w:r>
            <w:proofErr w:type="spellEnd"/>
            <w:r>
              <w:rPr>
                <w:rFonts w:ascii="Verdana" w:hAnsi="Verdana"/>
                <w:sz w:val="20"/>
                <w:szCs w:val="20"/>
              </w:rPr>
              <w:t xml:space="preserve"> de gaming-sector om </w:t>
            </w:r>
            <w:proofErr w:type="spellStart"/>
            <w:r>
              <w:rPr>
                <w:rFonts w:ascii="Verdana" w:hAnsi="Verdana"/>
                <w:sz w:val="20"/>
                <w:szCs w:val="20"/>
              </w:rPr>
              <w:t>mee</w:t>
            </w:r>
            <w:proofErr w:type="spellEnd"/>
            <w:r>
              <w:rPr>
                <w:rFonts w:ascii="Verdana" w:hAnsi="Verdana"/>
                <w:sz w:val="20"/>
                <w:szCs w:val="20"/>
              </w:rPr>
              <w:t xml:space="preserve"> </w:t>
            </w:r>
            <w:proofErr w:type="spellStart"/>
            <w:r>
              <w:rPr>
                <w:rFonts w:ascii="Verdana" w:hAnsi="Verdana"/>
                <w:sz w:val="20"/>
                <w:szCs w:val="20"/>
              </w:rPr>
              <w:t>samen</w:t>
            </w:r>
            <w:proofErr w:type="spellEnd"/>
            <w:r>
              <w:rPr>
                <w:rFonts w:ascii="Verdana" w:hAnsi="Verdana"/>
                <w:sz w:val="20"/>
                <w:szCs w:val="20"/>
              </w:rPr>
              <w:t xml:space="preserve"> </w:t>
            </w:r>
            <w:proofErr w:type="spellStart"/>
            <w:r>
              <w:rPr>
                <w:rFonts w:ascii="Verdana" w:hAnsi="Verdana"/>
                <w:sz w:val="20"/>
                <w:szCs w:val="20"/>
              </w:rPr>
              <w:t>te</w:t>
            </w:r>
            <w:proofErr w:type="spellEnd"/>
            <w:r>
              <w:rPr>
                <w:rFonts w:ascii="Verdana" w:hAnsi="Verdana"/>
                <w:sz w:val="20"/>
                <w:szCs w:val="20"/>
              </w:rPr>
              <w:t xml:space="preserve"> </w:t>
            </w:r>
            <w:proofErr w:type="spellStart"/>
            <w:r>
              <w:rPr>
                <w:rFonts w:ascii="Verdana" w:hAnsi="Verdana"/>
                <w:sz w:val="20"/>
                <w:szCs w:val="20"/>
              </w:rPr>
              <w:t>werken</w:t>
            </w:r>
            <w:proofErr w:type="spellEnd"/>
            <w:r>
              <w:rPr>
                <w:rFonts w:ascii="Verdana" w:hAnsi="Verdana"/>
                <w:sz w:val="20"/>
                <w:szCs w:val="20"/>
              </w:rPr>
              <w:t xml:space="preserve"> </w:t>
            </w:r>
            <w:proofErr w:type="spellStart"/>
            <w:r>
              <w:rPr>
                <w:rFonts w:ascii="Verdana" w:hAnsi="Verdana"/>
                <w:sz w:val="20"/>
                <w:szCs w:val="20"/>
              </w:rPr>
              <w:t>bij</w:t>
            </w:r>
            <w:proofErr w:type="spellEnd"/>
            <w:r>
              <w:rPr>
                <w:rFonts w:ascii="Verdana" w:hAnsi="Verdana"/>
                <w:sz w:val="20"/>
                <w:szCs w:val="20"/>
              </w:rPr>
              <w:t xml:space="preserve"> </w:t>
            </w:r>
            <w:proofErr w:type="spellStart"/>
            <w:r>
              <w:rPr>
                <w:rFonts w:ascii="Verdana" w:hAnsi="Verdana"/>
                <w:sz w:val="20"/>
                <w:szCs w:val="20"/>
              </w:rPr>
              <w:t>deze</w:t>
            </w:r>
            <w:proofErr w:type="spellEnd"/>
            <w:r>
              <w:rPr>
                <w:rFonts w:ascii="Verdana" w:hAnsi="Verdana"/>
                <w:sz w:val="20"/>
                <w:szCs w:val="20"/>
              </w:rPr>
              <w:t xml:space="preserve"> SBIR?</w:t>
            </w:r>
          </w:p>
        </w:tc>
        <w:tc>
          <w:tcPr>
            <w:tcW w:w="5756" w:type="dxa"/>
            <w:tcBorders>
              <w:top w:val="single" w:sz="4" w:space="0" w:color="auto"/>
              <w:left w:val="single" w:sz="4" w:space="0" w:color="auto"/>
              <w:bottom w:val="single" w:sz="4" w:space="0" w:color="auto"/>
              <w:right w:val="single" w:sz="4" w:space="0" w:color="auto"/>
            </w:tcBorders>
          </w:tcPr>
          <w:p w:rsidR="009976EE" w:rsidRDefault="009833F9">
            <w:pPr>
              <w:rPr>
                <w:rFonts w:ascii="Verdana" w:hAnsi="Verdana" w:cs="Arial"/>
                <w:sz w:val="20"/>
                <w:szCs w:val="20"/>
                <w:lang w:val="nl-NL"/>
              </w:rPr>
            </w:pPr>
            <w:r>
              <w:rPr>
                <w:rFonts w:ascii="Verdana" w:hAnsi="Verdana"/>
                <w:sz w:val="20"/>
                <w:szCs w:val="20"/>
              </w:rPr>
              <w:t xml:space="preserve">U </w:t>
            </w:r>
            <w:proofErr w:type="spellStart"/>
            <w:r>
              <w:rPr>
                <w:rFonts w:ascii="Verdana" w:hAnsi="Verdana"/>
                <w:sz w:val="20"/>
                <w:szCs w:val="20"/>
              </w:rPr>
              <w:t>kunt</w:t>
            </w:r>
            <w:proofErr w:type="spellEnd"/>
            <w:r>
              <w:rPr>
                <w:rFonts w:ascii="Verdana" w:hAnsi="Verdana"/>
                <w:sz w:val="20"/>
                <w:szCs w:val="20"/>
              </w:rPr>
              <w:t xml:space="preserve"> </w:t>
            </w:r>
            <w:proofErr w:type="spellStart"/>
            <w:r>
              <w:rPr>
                <w:rFonts w:ascii="Verdana" w:hAnsi="Verdana"/>
                <w:sz w:val="20"/>
                <w:szCs w:val="20"/>
              </w:rPr>
              <w:t>bijvoorbeeld</w:t>
            </w:r>
            <w:proofErr w:type="spellEnd"/>
            <w:r>
              <w:rPr>
                <w:rFonts w:ascii="Verdana" w:hAnsi="Verdana"/>
                <w:sz w:val="20"/>
                <w:szCs w:val="20"/>
              </w:rPr>
              <w:t xml:space="preserve"> contact </w:t>
            </w:r>
            <w:proofErr w:type="spellStart"/>
            <w:r>
              <w:rPr>
                <w:rFonts w:ascii="Verdana" w:hAnsi="Verdana"/>
                <w:sz w:val="20"/>
                <w:szCs w:val="20"/>
              </w:rPr>
              <w:t>opnemen</w:t>
            </w:r>
            <w:proofErr w:type="spellEnd"/>
            <w:r>
              <w:rPr>
                <w:rFonts w:ascii="Verdana" w:hAnsi="Verdana"/>
                <w:sz w:val="20"/>
                <w:szCs w:val="20"/>
              </w:rPr>
              <w:t xml:space="preserve"> met het </w:t>
            </w:r>
            <w:proofErr w:type="spellStart"/>
            <w:r>
              <w:rPr>
                <w:rFonts w:ascii="Verdana" w:hAnsi="Verdana"/>
                <w:sz w:val="20"/>
                <w:szCs w:val="20"/>
              </w:rPr>
              <w:t>kennis</w:t>
            </w:r>
            <w:proofErr w:type="spellEnd"/>
            <w:r>
              <w:rPr>
                <w:rFonts w:ascii="Verdana" w:hAnsi="Verdana"/>
                <w:sz w:val="20"/>
                <w:szCs w:val="20"/>
              </w:rPr>
              <w:t xml:space="preserve">- </w:t>
            </w:r>
            <w:proofErr w:type="spellStart"/>
            <w:r>
              <w:rPr>
                <w:rFonts w:ascii="Verdana" w:hAnsi="Verdana"/>
                <w:sz w:val="20"/>
                <w:szCs w:val="20"/>
              </w:rPr>
              <w:t>en</w:t>
            </w:r>
            <w:proofErr w:type="spellEnd"/>
            <w:r>
              <w:rPr>
                <w:rFonts w:ascii="Verdana" w:hAnsi="Verdana"/>
                <w:sz w:val="20"/>
                <w:szCs w:val="20"/>
              </w:rPr>
              <w:t xml:space="preserve"> </w:t>
            </w:r>
            <w:proofErr w:type="spellStart"/>
            <w:r>
              <w:rPr>
                <w:rFonts w:ascii="Verdana" w:hAnsi="Verdana"/>
                <w:sz w:val="20"/>
                <w:szCs w:val="20"/>
              </w:rPr>
              <w:t>innovatienetwerk</w:t>
            </w:r>
            <w:proofErr w:type="spellEnd"/>
            <w:r>
              <w:rPr>
                <w:rFonts w:ascii="Verdana" w:hAnsi="Verdana"/>
                <w:sz w:val="20"/>
                <w:szCs w:val="20"/>
              </w:rPr>
              <w:t xml:space="preserve"> ‘games’ van de </w:t>
            </w:r>
            <w:proofErr w:type="spellStart"/>
            <w:r>
              <w:rPr>
                <w:rFonts w:ascii="Verdana" w:hAnsi="Verdana"/>
                <w:sz w:val="20"/>
                <w:szCs w:val="20"/>
              </w:rPr>
              <w:t>topsector</w:t>
            </w:r>
            <w:proofErr w:type="spellEnd"/>
            <w:r>
              <w:rPr>
                <w:rFonts w:ascii="Verdana" w:hAnsi="Verdana"/>
                <w:sz w:val="20"/>
                <w:szCs w:val="20"/>
              </w:rPr>
              <w:t xml:space="preserve"> </w:t>
            </w:r>
            <w:proofErr w:type="spellStart"/>
            <w:r>
              <w:rPr>
                <w:rFonts w:ascii="Verdana" w:hAnsi="Verdana"/>
                <w:sz w:val="20"/>
                <w:szCs w:val="20"/>
              </w:rPr>
              <w:t>Creatieve</w:t>
            </w:r>
            <w:proofErr w:type="spellEnd"/>
            <w:r>
              <w:rPr>
                <w:rFonts w:ascii="Verdana" w:hAnsi="Verdana"/>
                <w:sz w:val="20"/>
                <w:szCs w:val="20"/>
              </w:rPr>
              <w:t xml:space="preserve"> </w:t>
            </w:r>
            <w:proofErr w:type="spellStart"/>
            <w:r>
              <w:rPr>
                <w:rFonts w:ascii="Verdana" w:hAnsi="Verdana"/>
                <w:sz w:val="20"/>
                <w:szCs w:val="20"/>
              </w:rPr>
              <w:t>Industrie</w:t>
            </w:r>
            <w:proofErr w:type="spellEnd"/>
            <w:r>
              <w:rPr>
                <w:rFonts w:ascii="Verdana" w:hAnsi="Verdana"/>
                <w:sz w:val="20"/>
                <w:szCs w:val="20"/>
              </w:rPr>
              <w:t xml:space="preserve">. Meer </w:t>
            </w:r>
            <w:proofErr w:type="spellStart"/>
            <w:r>
              <w:rPr>
                <w:rFonts w:ascii="Verdana" w:hAnsi="Verdana"/>
                <w:sz w:val="20"/>
                <w:szCs w:val="20"/>
              </w:rPr>
              <w:t>informatie</w:t>
            </w:r>
            <w:proofErr w:type="spellEnd"/>
            <w:r>
              <w:rPr>
                <w:rFonts w:ascii="Verdana" w:hAnsi="Verdana"/>
                <w:sz w:val="20"/>
                <w:szCs w:val="20"/>
              </w:rPr>
              <w:t xml:space="preserve"> </w:t>
            </w:r>
            <w:proofErr w:type="spellStart"/>
            <w:r>
              <w:rPr>
                <w:rFonts w:ascii="Verdana" w:hAnsi="Verdana"/>
                <w:sz w:val="20"/>
                <w:szCs w:val="20"/>
              </w:rPr>
              <w:t>vindt</w:t>
            </w:r>
            <w:proofErr w:type="spellEnd"/>
            <w:r>
              <w:rPr>
                <w:rFonts w:ascii="Verdana" w:hAnsi="Verdana"/>
                <w:sz w:val="20"/>
                <w:szCs w:val="20"/>
              </w:rPr>
              <w:t xml:space="preserve"> u op </w:t>
            </w:r>
            <w:hyperlink r:id="rId9" w:history="1">
              <w:r>
                <w:rPr>
                  <w:rStyle w:val="Hyperlink"/>
                  <w:rFonts w:ascii="Verdana" w:hAnsi="Verdana"/>
                  <w:sz w:val="20"/>
                  <w:szCs w:val="20"/>
                </w:rPr>
                <w:t>http://www.clicknl.nl/games/</w:t>
              </w:r>
            </w:hyperlink>
          </w:p>
        </w:tc>
      </w:tr>
    </w:tbl>
    <w:p w:rsidR="009976EE" w:rsidRDefault="009976EE" w:rsidP="009976EE">
      <w:pPr>
        <w:rPr>
          <w:lang w:val="nl-NL"/>
        </w:rPr>
      </w:pPr>
      <w:bookmarkStart w:id="3" w:name="_GoBack"/>
      <w:bookmarkEnd w:id="3"/>
    </w:p>
    <w:p w:rsidR="0033285B" w:rsidRPr="009976EE" w:rsidRDefault="0033285B">
      <w:pPr>
        <w:rPr>
          <w:szCs w:val="18"/>
          <w:lang w:val="nl-NL"/>
        </w:rPr>
      </w:pPr>
    </w:p>
    <w:sectPr w:rsidR="0033285B" w:rsidRPr="009976EE" w:rsidSect="007E5988">
      <w:headerReference w:type="even" r:id="rId10"/>
      <w:headerReference w:type="default" r:id="rId11"/>
      <w:footerReference w:type="even" r:id="rId12"/>
      <w:footerReference w:type="default" r:id="rId13"/>
      <w:headerReference w:type="first" r:id="rId14"/>
      <w:footerReference w:type="first" r:id="rId15"/>
      <w:pgSz w:w="11906" w:h="16838" w:code="9"/>
      <w:pgMar w:top="2398" w:right="567" w:bottom="1418" w:left="1559" w:header="2398" w:footer="141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976EE" w:rsidRDefault="009976EE">
      <w:r>
        <w:separator/>
      </w:r>
    </w:p>
    <w:p w:rsidR="009976EE" w:rsidRDefault="009976EE"/>
  </w:endnote>
  <w:endnote w:type="continuationSeparator" w:id="0">
    <w:p w:rsidR="009976EE" w:rsidRDefault="009976EE">
      <w:r>
        <w:continuationSeparator/>
      </w:r>
    </w:p>
    <w:p w:rsidR="009976EE" w:rsidRDefault="009976E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Verdana-Bold">
    <w:panose1 w:val="00000000000000000000"/>
    <w:charset w:val="00"/>
    <w:family w:val="swiss"/>
    <w:notTrueType/>
    <w:pitch w:val="default"/>
    <w:sig w:usb0="00000003" w:usb1="00000000" w:usb2="00000000" w:usb3="00000000" w:csb0="00000001" w:csb1="00000000"/>
  </w:font>
  <w:font w:name="KIX Barcode">
    <w:altName w:val="Courier New"/>
    <w:panose1 w:val="020B7200000000000000"/>
    <w:charset w:val="00"/>
    <w:family w:val="swiss"/>
    <w:pitch w:val="variable"/>
    <w:sig w:usb0="8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27195" w:rsidRDefault="00427195">
    <w:pPr>
      <w:pStyle w:val="Voettekst"/>
    </w:pPr>
  </w:p>
  <w:p w:rsidR="00427195" w:rsidRDefault="00427195"/>
  <w:tbl>
    <w:tblPr>
      <w:tblW w:w="9900" w:type="dxa"/>
      <w:tblLayout w:type="fixed"/>
      <w:tblCellMar>
        <w:left w:w="0" w:type="dxa"/>
        <w:right w:w="0" w:type="dxa"/>
      </w:tblCellMar>
      <w:tblLook w:val="0000" w:firstRow="0" w:lastRow="0" w:firstColumn="0" w:lastColumn="0" w:noHBand="0" w:noVBand="0"/>
    </w:tblPr>
    <w:tblGrid>
      <w:gridCol w:w="7752"/>
      <w:gridCol w:w="2148"/>
    </w:tblGrid>
    <w:tr w:rsidR="00427195">
      <w:trPr>
        <w:trHeight w:hRule="exact" w:val="240"/>
      </w:trPr>
      <w:tc>
        <w:tcPr>
          <w:tcW w:w="7752" w:type="dxa"/>
        </w:tcPr>
        <w:p w:rsidR="00427195" w:rsidRDefault="00427195">
          <w:pPr>
            <w:pStyle w:val="Huisstijl-Rubricering"/>
          </w:pPr>
          <w:r>
            <w:t>VERTROUWELIJK</w:t>
          </w:r>
        </w:p>
      </w:tc>
      <w:tc>
        <w:tcPr>
          <w:tcW w:w="2148" w:type="dxa"/>
        </w:tcPr>
        <w:p w:rsidR="00427195" w:rsidRDefault="00427195">
          <w:pPr>
            <w:pStyle w:val="Huisstijl-Paginanummering"/>
          </w:pPr>
          <w:r>
            <w:rPr>
              <w:rStyle w:val="Huisstijl-GegevenCharChar"/>
            </w:rPr>
            <w:t xml:space="preserve">Pagina </w:t>
          </w:r>
          <w:r>
            <w:rPr>
              <w:rStyle w:val="Huisstijl-GegevenCharChar"/>
            </w:rPr>
            <w:fldChar w:fldCharType="begin"/>
          </w:r>
          <w:r>
            <w:rPr>
              <w:rStyle w:val="Huisstijl-GegevenCharChar"/>
            </w:rPr>
            <w:instrText xml:space="preserve"> PAGE   \* MERGEFORMAT </w:instrText>
          </w:r>
          <w:r>
            <w:rPr>
              <w:rStyle w:val="Huisstijl-GegevenCharChar"/>
            </w:rPr>
            <w:fldChar w:fldCharType="separate"/>
          </w:r>
          <w:r>
            <w:rPr>
              <w:rStyle w:val="Huisstijl-GegevenCharChar"/>
            </w:rPr>
            <w:t>2</w:t>
          </w:r>
          <w:r>
            <w:rPr>
              <w:rStyle w:val="Huisstijl-GegevenCharChar"/>
            </w:rPr>
            <w:fldChar w:fldCharType="end"/>
          </w:r>
          <w:r>
            <w:rPr>
              <w:rStyle w:val="Huisstijl-GegevenCharChar"/>
            </w:rPr>
            <w:t xml:space="preserve"> van</w:t>
          </w:r>
          <w:r>
            <w:t xml:space="preserve"> </w:t>
          </w:r>
          <w:fldSimple w:instr=" NUMPAGES   \* MERGEFORMAT ">
            <w:r w:rsidR="009976EE">
              <w:t>1</w:t>
            </w:r>
          </w:fldSimple>
        </w:p>
      </w:tc>
    </w:tr>
  </w:tbl>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27195" w:rsidRPr="009976EE" w:rsidRDefault="00233298">
    <w:pPr>
      <w:pStyle w:val="Voettekst"/>
      <w:spacing w:line="240" w:lineRule="auto"/>
      <w:rPr>
        <w:sz w:val="2"/>
        <w:szCs w:val="2"/>
      </w:rPr>
    </w:pPr>
    <w:r w:rsidRPr="009976EE">
      <w:rPr>
        <w:noProof/>
        <w:sz w:val="2"/>
        <w:szCs w:val="2"/>
      </w:rPr>
      <mc:AlternateContent>
        <mc:Choice Requires="wps">
          <w:drawing>
            <wp:anchor distT="0" distB="0" distL="114300" distR="114300" simplePos="0" relativeHeight="251659264" behindDoc="0" locked="0" layoutInCell="1" allowOverlap="1" wp14:anchorId="7EEC4B0B" wp14:editId="4A07D444">
              <wp:simplePos x="0" y="0"/>
              <wp:positionH relativeFrom="page">
                <wp:posOffset>5904865</wp:posOffset>
              </wp:positionH>
              <wp:positionV relativeFrom="page">
                <wp:posOffset>10007600</wp:posOffset>
              </wp:positionV>
              <wp:extent cx="1546225" cy="198120"/>
              <wp:effectExtent l="0" t="0" r="0" b="0"/>
              <wp:wrapNone/>
              <wp:docPr id="6" name="Text Box 7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46225" cy="198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Look w:val="01E0" w:firstRow="1" w:lastRow="1" w:firstColumn="1" w:lastColumn="1" w:noHBand="0" w:noVBand="0"/>
                          </w:tblPr>
                          <w:tblGrid>
                            <w:gridCol w:w="360"/>
                            <w:gridCol w:w="140"/>
                            <w:gridCol w:w="295"/>
                            <w:gridCol w:w="1448"/>
                          </w:tblGrid>
                          <w:tr w:rsidR="00427195" w:rsidRPr="009976EE">
                            <w:tc>
                              <w:tcPr>
                                <w:tcW w:w="360" w:type="dxa"/>
                                <w:noWrap/>
                                <w:tcMar>
                                  <w:left w:w="0" w:type="dxa"/>
                                  <w:right w:w="57" w:type="dxa"/>
                                </w:tcMar>
                              </w:tcPr>
                              <w:p w:rsidR="00427195" w:rsidRPr="009976EE" w:rsidRDefault="00427195">
                                <w:pPr>
                                  <w:pStyle w:val="Huisstijl-Gegeven"/>
                                </w:pPr>
                                <w:bookmarkStart w:id="4" w:name="bmPag2" w:colFirst="0" w:colLast="0"/>
                                <w:bookmarkStart w:id="5" w:name="bmPagVan2" w:colFirst="2" w:colLast="2"/>
                              </w:p>
                            </w:tc>
                            <w:tc>
                              <w:tcPr>
                                <w:tcW w:w="113" w:type="dxa"/>
                                <w:noWrap/>
                                <w:tcMar>
                                  <w:left w:w="0" w:type="dxa"/>
                                  <w:right w:w="57" w:type="dxa"/>
                                </w:tcMar>
                              </w:tcPr>
                              <w:p w:rsidR="00427195" w:rsidRPr="009976EE" w:rsidRDefault="00427195">
                                <w:pPr>
                                  <w:pStyle w:val="Huisstijl-Gegeven"/>
                                </w:pPr>
                                <w:r w:rsidRPr="009976EE">
                                  <w:rPr>
                                    <w:rStyle w:val="Huisstijl-GegevenCharChar"/>
                                  </w:rPr>
                                  <w:fldChar w:fldCharType="begin"/>
                                </w:r>
                                <w:r w:rsidRPr="009976EE">
                                  <w:rPr>
                                    <w:rStyle w:val="Huisstijl-GegevenCharChar"/>
                                  </w:rPr>
                                  <w:instrText xml:space="preserve"> PAGE   \* MERGEFORMAT </w:instrText>
                                </w:r>
                                <w:r w:rsidRPr="009976EE">
                                  <w:rPr>
                                    <w:rStyle w:val="Huisstijl-GegevenCharChar"/>
                                  </w:rPr>
                                  <w:fldChar w:fldCharType="separate"/>
                                </w:r>
                                <w:r w:rsidR="00C8004E">
                                  <w:rPr>
                                    <w:rStyle w:val="Huisstijl-GegevenCharChar"/>
                                  </w:rPr>
                                  <w:t>3</w:t>
                                </w:r>
                                <w:r w:rsidRPr="009976EE">
                                  <w:rPr>
                                    <w:rStyle w:val="Huisstijl-GegevenCharChar"/>
                                  </w:rPr>
                                  <w:fldChar w:fldCharType="end"/>
                                </w:r>
                              </w:p>
                            </w:tc>
                            <w:tc>
                              <w:tcPr>
                                <w:tcW w:w="180" w:type="dxa"/>
                                <w:noWrap/>
                                <w:tcMar>
                                  <w:left w:w="0" w:type="dxa"/>
                                  <w:right w:w="57" w:type="dxa"/>
                                </w:tcMar>
                              </w:tcPr>
                              <w:p w:rsidR="00427195" w:rsidRPr="009976EE" w:rsidRDefault="00427195">
                                <w:pPr>
                                  <w:pStyle w:val="Huisstijl-Gegeven"/>
                                </w:pPr>
                                <w:r w:rsidRPr="009976EE">
                                  <w:t>van</w:t>
                                </w:r>
                              </w:p>
                            </w:tc>
                            <w:tc>
                              <w:tcPr>
                                <w:tcW w:w="1440" w:type="dxa"/>
                                <w:noWrap/>
                                <w:tcMar>
                                  <w:left w:w="0" w:type="dxa"/>
                                  <w:right w:w="57" w:type="dxa"/>
                                </w:tcMar>
                              </w:tcPr>
                              <w:p w:rsidR="00427195" w:rsidRPr="009976EE" w:rsidRDefault="00BF541B">
                                <w:pPr>
                                  <w:pStyle w:val="Huisstijl-Gegeven"/>
                                </w:pPr>
                                <w:fldSimple w:instr=" NUMPAGES   \* MERGEFORMAT ">
                                  <w:r w:rsidR="00C8004E">
                                    <w:t>4</w:t>
                                  </w:r>
                                </w:fldSimple>
                              </w:p>
                            </w:tc>
                          </w:tr>
                          <w:bookmarkEnd w:id="4"/>
                          <w:bookmarkEnd w:id="5"/>
                        </w:tbl>
                        <w:p w:rsidR="00427195" w:rsidRPr="009976EE" w:rsidRDefault="00427195">
                          <w:pPr>
                            <w:rPr>
                              <w:lang w:val="nl-NL"/>
                            </w:rPr>
                          </w:pPr>
                        </w:p>
                      </w:txbxContent>
                    </wps:txbx>
                    <wps:bodyPr rot="0" vert="horz" wrap="square" lIns="0" tIns="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1" o:spid="_x0000_s1026" type="#_x0000_t202" style="position:absolute;margin-left:464.95pt;margin-top:788pt;width:121.75pt;height:15.6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" filled="f" stroked="f">
              <v:textbox inset="0,0">
                <w:txbxContent>
                  <w:tbl>
                    <w:tblPr>
                      <w:tblW w:w="0" w:type="auto"/>
                      <w:tblLook w:val="01E0" w:firstRow="1" w:lastRow="1" w:firstColumn="1" w:lastColumn="1" w:noHBand="0" w:noVBand="0"/>
                    </w:tblPr>
                    <w:tblGrid>
                      <w:gridCol w:w="360"/>
                      <w:gridCol w:w="140"/>
                      <w:gridCol w:w="295"/>
                      <w:gridCol w:w="1448"/>
                    </w:tblGrid>
                    <w:tr w:rsidR="00427195" w:rsidRPr="009976EE">
                      <w:tc>
                        <w:tcPr>
                          <w:tcW w:w="360" w:type="dxa"/>
                          <w:noWrap/>
                          <w:tcMar>
                            <w:left w:w="0" w:type="dxa"/>
                            <w:right w:w="57" w:type="dxa"/>
                          </w:tcMar>
                        </w:tcPr>
                        <w:p w:rsidR="00427195" w:rsidRPr="009976EE" w:rsidRDefault="00427195">
                          <w:pPr>
                            <w:pStyle w:val="Huisstijl-Gegeven"/>
                          </w:pPr>
                          <w:bookmarkStart w:id="6" w:name="bmPag2" w:colFirst="0" w:colLast="0"/>
                          <w:bookmarkStart w:id="7" w:name="bmPagVan2" w:colFirst="2" w:colLast="2"/>
                        </w:p>
                      </w:tc>
                      <w:tc>
                        <w:tcPr>
                          <w:tcW w:w="113" w:type="dxa"/>
                          <w:noWrap/>
                          <w:tcMar>
                            <w:left w:w="0" w:type="dxa"/>
                            <w:right w:w="57" w:type="dxa"/>
                          </w:tcMar>
                        </w:tcPr>
                        <w:p w:rsidR="00427195" w:rsidRPr="009976EE" w:rsidRDefault="00427195">
                          <w:pPr>
                            <w:pStyle w:val="Huisstijl-Gegeven"/>
                          </w:pPr>
                          <w:r w:rsidRPr="009976EE">
                            <w:rPr>
                              <w:rStyle w:val="Huisstijl-GegevenCharChar"/>
                            </w:rPr>
                            <w:fldChar w:fldCharType="begin"/>
                          </w:r>
                          <w:r w:rsidRPr="009976EE">
                            <w:rPr>
                              <w:rStyle w:val="Huisstijl-GegevenCharChar"/>
                            </w:rPr>
                            <w:instrText xml:space="preserve"> PAGE   \* MERGEFORMAT </w:instrText>
                          </w:r>
                          <w:r w:rsidRPr="009976EE">
                            <w:rPr>
                              <w:rStyle w:val="Huisstijl-GegevenCharChar"/>
                            </w:rPr>
                            <w:fldChar w:fldCharType="separate"/>
                          </w:r>
                          <w:r w:rsidR="00C8004E">
                            <w:rPr>
                              <w:rStyle w:val="Huisstijl-GegevenCharChar"/>
                            </w:rPr>
                            <w:t>3</w:t>
                          </w:r>
                          <w:r w:rsidRPr="009976EE">
                            <w:rPr>
                              <w:rStyle w:val="Huisstijl-GegevenCharChar"/>
                            </w:rPr>
                            <w:fldChar w:fldCharType="end"/>
                          </w:r>
                        </w:p>
                      </w:tc>
                      <w:tc>
                        <w:tcPr>
                          <w:tcW w:w="180" w:type="dxa"/>
                          <w:noWrap/>
                          <w:tcMar>
                            <w:left w:w="0" w:type="dxa"/>
                            <w:right w:w="57" w:type="dxa"/>
                          </w:tcMar>
                        </w:tcPr>
                        <w:p w:rsidR="00427195" w:rsidRPr="009976EE" w:rsidRDefault="00427195">
                          <w:pPr>
                            <w:pStyle w:val="Huisstijl-Gegeven"/>
                          </w:pPr>
                          <w:r w:rsidRPr="009976EE">
                            <w:t>van</w:t>
                          </w:r>
                        </w:p>
                      </w:tc>
                      <w:tc>
                        <w:tcPr>
                          <w:tcW w:w="1440" w:type="dxa"/>
                          <w:noWrap/>
                          <w:tcMar>
                            <w:left w:w="0" w:type="dxa"/>
                            <w:right w:w="57" w:type="dxa"/>
                          </w:tcMar>
                        </w:tcPr>
                        <w:p w:rsidR="00427195" w:rsidRPr="009976EE" w:rsidRDefault="00BF541B">
                          <w:pPr>
                            <w:pStyle w:val="Huisstijl-Gegeven"/>
                          </w:pPr>
                          <w:fldSimple w:instr=" NUMPAGES   \* MERGEFORMAT ">
                            <w:r w:rsidR="00C8004E">
                              <w:t>4</w:t>
                            </w:r>
                          </w:fldSimple>
                        </w:p>
                      </w:tc>
                    </w:tr>
                    <w:bookmarkEnd w:id="6"/>
                    <w:bookmarkEnd w:id="7"/>
                  </w:tbl>
                  <w:p w:rsidR="00427195" w:rsidRPr="009976EE" w:rsidRDefault="00427195">
                    <w:pPr>
                      <w:rPr>
                        <w:lang w:val="nl-NL"/>
                      </w:rPr>
                    </w:pPr>
                  </w:p>
                </w:txbxContent>
              </v:textbox>
              <w10:wrap anchorx="page" anchory="page"/>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27195" w:rsidRDefault="00233298">
    <w:pPr>
      <w:pStyle w:val="Voettekst"/>
      <w:spacing w:line="240" w:lineRule="auto"/>
      <w:rPr>
        <w:szCs w:val="18"/>
      </w:rPr>
    </w:pPr>
    <w:r>
      <w:rPr>
        <w:noProof/>
        <w:szCs w:val="18"/>
      </w:rPr>
      <mc:AlternateContent>
        <mc:Choice Requires="wps">
          <w:drawing>
            <wp:anchor distT="0" distB="0" distL="114300" distR="114300" simplePos="0" relativeHeight="251656192" behindDoc="0" locked="0" layoutInCell="1" allowOverlap="1">
              <wp:simplePos x="0" y="0"/>
              <wp:positionH relativeFrom="page">
                <wp:posOffset>5868670</wp:posOffset>
              </wp:positionH>
              <wp:positionV relativeFrom="page">
                <wp:posOffset>10009505</wp:posOffset>
              </wp:positionV>
              <wp:extent cx="1485900" cy="228600"/>
              <wp:effectExtent l="1270" t="0" r="0" b="1270"/>
              <wp:wrapNone/>
              <wp:docPr id="3" name="Text Box 4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85900"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Look w:val="01E0" w:firstRow="1" w:lastRow="1" w:firstColumn="1" w:lastColumn="1" w:noHBand="0" w:noVBand="0"/>
                          </w:tblPr>
                          <w:tblGrid>
                            <w:gridCol w:w="376"/>
                            <w:gridCol w:w="148"/>
                            <w:gridCol w:w="266"/>
                            <w:gridCol w:w="1363"/>
                          </w:tblGrid>
                          <w:tr w:rsidR="00427195" w:rsidRPr="009976EE">
                            <w:tc>
                              <w:tcPr>
                                <w:tcW w:w="368" w:type="dxa"/>
                                <w:noWrap/>
                                <w:tcMar>
                                  <w:left w:w="0" w:type="dxa"/>
                                  <w:right w:w="57" w:type="dxa"/>
                                </w:tcMar>
                              </w:tcPr>
                              <w:p w:rsidR="00427195" w:rsidRPr="009976EE" w:rsidRDefault="00427195">
                                <w:pPr>
                                  <w:pStyle w:val="Huisstijl-Gegeven"/>
                                </w:pPr>
                                <w:bookmarkStart w:id="12" w:name="bmPag" w:colFirst="0" w:colLast="0"/>
                                <w:bookmarkStart w:id="13" w:name="bmPagVan" w:colFirst="2" w:colLast="2"/>
                              </w:p>
                            </w:tc>
                            <w:tc>
                              <w:tcPr>
                                <w:tcW w:w="140" w:type="dxa"/>
                                <w:noWrap/>
                                <w:tcMar>
                                  <w:left w:w="0" w:type="dxa"/>
                                  <w:right w:w="57" w:type="dxa"/>
                                </w:tcMar>
                              </w:tcPr>
                              <w:p w:rsidR="00427195" w:rsidRPr="009976EE" w:rsidRDefault="00427195">
                                <w:pPr>
                                  <w:pStyle w:val="Huisstijl-Gegeven"/>
                                </w:pPr>
                                <w:r w:rsidRPr="009976EE">
                                  <w:rPr>
                                    <w:rStyle w:val="Huisstijl-GegevenCharChar"/>
                                  </w:rPr>
                                  <w:fldChar w:fldCharType="begin"/>
                                </w:r>
                                <w:r w:rsidRPr="009976EE">
                                  <w:rPr>
                                    <w:rStyle w:val="Huisstijl-GegevenCharChar"/>
                                  </w:rPr>
                                  <w:instrText xml:space="preserve"> PAGE   \* MERGEFORMAT </w:instrText>
                                </w:r>
                                <w:r w:rsidRPr="009976EE">
                                  <w:rPr>
                                    <w:rStyle w:val="Huisstijl-GegevenCharChar"/>
                                  </w:rPr>
                                  <w:fldChar w:fldCharType="separate"/>
                                </w:r>
                                <w:r w:rsidR="00C8004E">
                                  <w:rPr>
                                    <w:rStyle w:val="Huisstijl-GegevenCharChar"/>
                                  </w:rPr>
                                  <w:t>1</w:t>
                                </w:r>
                                <w:r w:rsidRPr="009976EE">
                                  <w:rPr>
                                    <w:rStyle w:val="Huisstijl-GegevenCharChar"/>
                                  </w:rPr>
                                  <w:fldChar w:fldCharType="end"/>
                                </w:r>
                              </w:p>
                            </w:tc>
                            <w:tc>
                              <w:tcPr>
                                <w:tcW w:w="188" w:type="dxa"/>
                                <w:noWrap/>
                                <w:tcMar>
                                  <w:left w:w="0" w:type="dxa"/>
                                  <w:right w:w="28" w:type="dxa"/>
                                </w:tcMar>
                              </w:tcPr>
                              <w:p w:rsidR="00427195" w:rsidRPr="009976EE" w:rsidRDefault="00427195">
                                <w:pPr>
                                  <w:pStyle w:val="Huisstijl-Gegeven"/>
                                </w:pPr>
                                <w:r w:rsidRPr="009976EE">
                                  <w:t>van</w:t>
                                </w:r>
                              </w:p>
                            </w:tc>
                            <w:tc>
                              <w:tcPr>
                                <w:tcW w:w="1355" w:type="dxa"/>
                                <w:noWrap/>
                                <w:tcMar>
                                  <w:left w:w="0" w:type="dxa"/>
                                  <w:right w:w="57" w:type="dxa"/>
                                </w:tcMar>
                              </w:tcPr>
                              <w:p w:rsidR="00427195" w:rsidRPr="009976EE" w:rsidRDefault="00725AB0">
                                <w:pPr>
                                  <w:pStyle w:val="Huisstijl-Gegeven"/>
                                </w:pPr>
                                <w:r w:rsidRPr="009976EE">
                                  <w:fldChar w:fldCharType="begin"/>
                                </w:r>
                                <w:r w:rsidRPr="009976EE">
                                  <w:instrText xml:space="preserve"> NUMPAGES  </w:instrText>
                                </w:r>
                                <w:r w:rsidRPr="009976EE">
                                  <w:fldChar w:fldCharType="separate"/>
                                </w:r>
                                <w:r w:rsidR="00C8004E">
                                  <w:t>4</w:t>
                                </w:r>
                                <w:r w:rsidRPr="009976EE">
                                  <w:fldChar w:fldCharType="end"/>
                                </w:r>
                              </w:p>
                            </w:tc>
                          </w:tr>
                          <w:bookmarkEnd w:id="12"/>
                          <w:bookmarkEnd w:id="13"/>
                        </w:tbl>
                        <w:p w:rsidR="00427195" w:rsidRPr="009976EE" w:rsidRDefault="00427195">
                          <w:pPr>
                            <w:rPr>
                              <w:lang w:val="nl-NL"/>
                            </w:rPr>
                          </w:pPr>
                        </w:p>
                      </w:txbxContent>
                    </wps:txbx>
                    <wps:bodyPr rot="0" vert="horz" wrap="square" lIns="36000" tIns="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6" o:spid="_x0000_s1029" type="#_x0000_t202" style="position:absolute;margin-left:462.1pt;margin-top:788.15pt;width:117pt;height:18pt;z-index:2516561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" filled="f" stroked="f">
              <v:textbox inset="1mm,0">
                <w:txbxContent>
                  <w:tbl>
                    <w:tblPr>
                      <w:tblW w:w="0" w:type="auto"/>
                      <w:tblLook w:val="01E0" w:firstRow="1" w:lastRow="1" w:firstColumn="1" w:lastColumn="1" w:noHBand="0" w:noVBand="0"/>
                    </w:tblPr>
                    <w:tblGrid>
                      <w:gridCol w:w="376"/>
                      <w:gridCol w:w="148"/>
                      <w:gridCol w:w="266"/>
                      <w:gridCol w:w="1363"/>
                    </w:tblGrid>
                    <w:tr w:rsidR="00427195" w:rsidRPr="009976EE">
                      <w:tc>
                        <w:tcPr>
                          <w:tcW w:w="368" w:type="dxa"/>
                          <w:noWrap/>
                          <w:tcMar>
                            <w:left w:w="0" w:type="dxa"/>
                            <w:right w:w="57" w:type="dxa"/>
                          </w:tcMar>
                        </w:tcPr>
                        <w:p w:rsidR="00427195" w:rsidRPr="009976EE" w:rsidRDefault="00427195">
                          <w:pPr>
                            <w:pStyle w:val="Huisstijl-Gegeven"/>
                          </w:pPr>
                          <w:bookmarkStart w:id="14" w:name="bmPag" w:colFirst="0" w:colLast="0"/>
                          <w:bookmarkStart w:id="15" w:name="bmPagVan" w:colFirst="2" w:colLast="2"/>
                        </w:p>
                      </w:tc>
                      <w:tc>
                        <w:tcPr>
                          <w:tcW w:w="140" w:type="dxa"/>
                          <w:noWrap/>
                          <w:tcMar>
                            <w:left w:w="0" w:type="dxa"/>
                            <w:right w:w="57" w:type="dxa"/>
                          </w:tcMar>
                        </w:tcPr>
                        <w:p w:rsidR="00427195" w:rsidRPr="009976EE" w:rsidRDefault="00427195">
                          <w:pPr>
                            <w:pStyle w:val="Huisstijl-Gegeven"/>
                          </w:pPr>
                          <w:r w:rsidRPr="009976EE">
                            <w:rPr>
                              <w:rStyle w:val="Huisstijl-GegevenCharChar"/>
                            </w:rPr>
                            <w:fldChar w:fldCharType="begin"/>
                          </w:r>
                          <w:r w:rsidRPr="009976EE">
                            <w:rPr>
                              <w:rStyle w:val="Huisstijl-GegevenCharChar"/>
                            </w:rPr>
                            <w:instrText xml:space="preserve"> PAGE   \* MERGEFORMAT </w:instrText>
                          </w:r>
                          <w:r w:rsidRPr="009976EE">
                            <w:rPr>
                              <w:rStyle w:val="Huisstijl-GegevenCharChar"/>
                            </w:rPr>
                            <w:fldChar w:fldCharType="separate"/>
                          </w:r>
                          <w:r w:rsidR="00C8004E">
                            <w:rPr>
                              <w:rStyle w:val="Huisstijl-GegevenCharChar"/>
                            </w:rPr>
                            <w:t>1</w:t>
                          </w:r>
                          <w:r w:rsidRPr="009976EE">
                            <w:rPr>
                              <w:rStyle w:val="Huisstijl-GegevenCharChar"/>
                            </w:rPr>
                            <w:fldChar w:fldCharType="end"/>
                          </w:r>
                        </w:p>
                      </w:tc>
                      <w:tc>
                        <w:tcPr>
                          <w:tcW w:w="188" w:type="dxa"/>
                          <w:noWrap/>
                          <w:tcMar>
                            <w:left w:w="0" w:type="dxa"/>
                            <w:right w:w="28" w:type="dxa"/>
                          </w:tcMar>
                        </w:tcPr>
                        <w:p w:rsidR="00427195" w:rsidRPr="009976EE" w:rsidRDefault="00427195">
                          <w:pPr>
                            <w:pStyle w:val="Huisstijl-Gegeven"/>
                          </w:pPr>
                          <w:r w:rsidRPr="009976EE">
                            <w:t>van</w:t>
                          </w:r>
                        </w:p>
                      </w:tc>
                      <w:tc>
                        <w:tcPr>
                          <w:tcW w:w="1355" w:type="dxa"/>
                          <w:noWrap/>
                          <w:tcMar>
                            <w:left w:w="0" w:type="dxa"/>
                            <w:right w:w="57" w:type="dxa"/>
                          </w:tcMar>
                        </w:tcPr>
                        <w:p w:rsidR="00427195" w:rsidRPr="009976EE" w:rsidRDefault="00725AB0">
                          <w:pPr>
                            <w:pStyle w:val="Huisstijl-Gegeven"/>
                          </w:pPr>
                          <w:r w:rsidRPr="009976EE">
                            <w:fldChar w:fldCharType="begin"/>
                          </w:r>
                          <w:r w:rsidRPr="009976EE">
                            <w:instrText xml:space="preserve"> NUMPAGES  </w:instrText>
                          </w:r>
                          <w:r w:rsidRPr="009976EE">
                            <w:fldChar w:fldCharType="separate"/>
                          </w:r>
                          <w:r w:rsidR="00C8004E">
                            <w:t>4</w:t>
                          </w:r>
                          <w:r w:rsidRPr="009976EE">
                            <w:fldChar w:fldCharType="end"/>
                          </w:r>
                        </w:p>
                      </w:tc>
                    </w:tr>
                    <w:bookmarkEnd w:id="14"/>
                    <w:bookmarkEnd w:id="15"/>
                  </w:tbl>
                  <w:p w:rsidR="00427195" w:rsidRPr="009976EE" w:rsidRDefault="00427195">
                    <w:pPr>
                      <w:rPr>
                        <w:lang w:val="nl-NL"/>
                      </w:rPr>
                    </w:pPr>
                  </w:p>
                </w:txbxContent>
              </v:textbox>
              <w10:wrap anchorx="page" anchory="page"/>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976EE" w:rsidRDefault="009976EE">
      <w:r>
        <w:separator/>
      </w:r>
    </w:p>
    <w:p w:rsidR="009976EE" w:rsidRDefault="009976EE"/>
  </w:footnote>
  <w:footnote w:type="continuationSeparator" w:id="0">
    <w:p w:rsidR="009976EE" w:rsidRDefault="009976EE">
      <w:r>
        <w:continuationSeparator/>
      </w:r>
    </w:p>
    <w:p w:rsidR="009976EE" w:rsidRDefault="009976EE"/>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27195" w:rsidRDefault="00427195">
    <w:pPr>
      <w:pStyle w:val="Koptekst"/>
    </w:pPr>
  </w:p>
  <w:p w:rsidR="00427195" w:rsidRDefault="00427195"/>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27195" w:rsidRPr="009976EE" w:rsidRDefault="00427195">
    <w:pPr>
      <w:spacing w:line="200" w:lineRule="exact"/>
      <w:rPr>
        <w:lang w:val="nl-NL"/>
      </w:rPr>
    </w:pPr>
  </w:p>
  <w:p w:rsidR="00427195" w:rsidRPr="009976EE" w:rsidRDefault="00427195">
    <w:pPr>
      <w:spacing w:line="0" w:lineRule="atLeast"/>
      <w:rPr>
        <w:sz w:val="2"/>
        <w:szCs w:val="2"/>
        <w:lang w:val="nl-NL"/>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27195" w:rsidRDefault="00427195">
    <w:pPr>
      <w:pStyle w:val="Koptekst"/>
    </w:pPr>
  </w:p>
  <w:p w:rsidR="00427195" w:rsidRDefault="00233298">
    <w:pPr>
      <w:pStyle w:val="Koptekst"/>
    </w:pPr>
    <w:r>
      <w:rPr>
        <w:noProof/>
      </w:rPr>
      <mc:AlternateContent>
        <mc:Choice Requires="wps">
          <w:drawing>
            <wp:anchor distT="0" distB="0" distL="114300" distR="114300" simplePos="0" relativeHeight="251657216" behindDoc="0" locked="0" layoutInCell="1" allowOverlap="1">
              <wp:simplePos x="0" y="0"/>
              <wp:positionH relativeFrom="page">
                <wp:posOffset>4050665</wp:posOffset>
              </wp:positionH>
              <wp:positionV relativeFrom="page">
                <wp:posOffset>-25400</wp:posOffset>
              </wp:positionV>
              <wp:extent cx="3568700" cy="1590675"/>
              <wp:effectExtent l="0" t="0" r="12700" b="9525"/>
              <wp:wrapNone/>
              <wp:docPr id="5" name="Text Box 6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68700" cy="15906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788"/>
                          </w:tblGrid>
                          <w:tr w:rsidR="00427195" w:rsidRPr="009976EE">
                            <w:trPr>
                              <w:trHeight w:val="1787"/>
                            </w:trPr>
                            <w:tc>
                              <w:tcPr>
                                <w:tcW w:w="4788" w:type="dxa"/>
                                <w:tcBorders>
                                  <w:top w:val="nil"/>
                                  <w:left w:val="nil"/>
                                  <w:bottom w:val="nil"/>
                                  <w:right w:val="nil"/>
                                </w:tcBorders>
                              </w:tcPr>
                              <w:p w:rsidR="00427195" w:rsidRPr="009976EE" w:rsidRDefault="009976EE">
                                <w:pPr>
                                  <w:rPr>
                                    <w:lang w:val="nl-NL"/>
                                  </w:rPr>
                                </w:pPr>
                                <w:bookmarkStart w:id="8" w:name="bmLintregel1" w:colFirst="0" w:colLast="1"/>
                                <w:r w:rsidRPr="009976EE">
                                  <w:rPr>
                                    <w:noProof/>
                                    <w:lang w:val="nl-NL" w:eastAsia="nl-NL"/>
                                  </w:rPr>
                                  <w:drawing>
                                    <wp:inline distT="0" distB="0" distL="0" distR="0" wp14:anchorId="434C5CEB" wp14:editId="63958E24">
                                      <wp:extent cx="2351405" cy="1590675"/>
                                      <wp:effectExtent l="0" t="0" r="0" b="9525"/>
                                      <wp:docPr id="1" name="Afbeelding 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a:fillRect/>
                                              </a:stretch>
                                            </pic:blipFill>
                                            <pic:spPr>
                                              <a:xfrm>
                                                <a:off x="0" y="0"/>
                                                <a:ext cx="2351405" cy="1590675"/>
                                              </a:xfrm>
                                              <a:prstGeom prst="rect">
                                                <a:avLst/>
                                              </a:prstGeom>
                                            </pic:spPr>
                                          </pic:pic>
                                        </a:graphicData>
                                      </a:graphic>
                                    </wp:inline>
                                  </w:drawing>
                                </w:r>
                              </w:p>
                            </w:tc>
                          </w:tr>
                          <w:bookmarkEnd w:id="8"/>
                        </w:tbl>
                        <w:p w:rsidR="00427195" w:rsidRPr="009976EE" w:rsidRDefault="00427195">
                          <w:pPr>
                            <w:rPr>
                              <w:lang w:val="nl-NL"/>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2" o:spid="_x0000_s1027" type="#_x0000_t202" style="position:absolute;margin-left:318.95pt;margin-top:-2pt;width:281pt;height:125.25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" filled="f" stroked="f">
              <v:textbox inset="0,0,0,0">
                <w:txbxContent>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788"/>
                    </w:tblGrid>
                    <w:tr w:rsidR="00427195" w:rsidRPr="009976EE">
                      <w:trPr>
                        <w:trHeight w:val="1787"/>
                      </w:trPr>
                      <w:tc>
                        <w:tcPr>
                          <w:tcW w:w="4788" w:type="dxa"/>
                          <w:tcBorders>
                            <w:top w:val="nil"/>
                            <w:left w:val="nil"/>
                            <w:bottom w:val="nil"/>
                            <w:right w:val="nil"/>
                          </w:tcBorders>
                        </w:tcPr>
                        <w:p w:rsidR="00427195" w:rsidRPr="009976EE" w:rsidRDefault="009976EE">
                          <w:pPr>
                            <w:rPr>
                              <w:lang w:val="nl-NL"/>
                            </w:rPr>
                          </w:pPr>
                          <w:bookmarkStart w:id="9" w:name="bmLintregel1" w:colFirst="0" w:colLast="1"/>
                          <w:r w:rsidRPr="009976EE">
                            <w:rPr>
                              <w:noProof/>
                              <w:lang w:val="nl-NL" w:eastAsia="nl-NL"/>
                            </w:rPr>
                            <w:drawing>
                              <wp:inline distT="0" distB="0" distL="0" distR="0" wp14:anchorId="434C5CEB" wp14:editId="63958E24">
                                <wp:extent cx="2351405" cy="1590675"/>
                                <wp:effectExtent l="0" t="0" r="0" b="9525"/>
                                <wp:docPr id="1" name="Afbeelding 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a:fillRect/>
                                        </a:stretch>
                                      </pic:blipFill>
                                      <pic:spPr>
                                        <a:xfrm>
                                          <a:off x="0" y="0"/>
                                          <a:ext cx="2351405" cy="1590675"/>
                                        </a:xfrm>
                                        <a:prstGeom prst="rect">
                                          <a:avLst/>
                                        </a:prstGeom>
                                      </pic:spPr>
                                    </pic:pic>
                                  </a:graphicData>
                                </a:graphic>
                              </wp:inline>
                            </w:drawing>
                          </w:r>
                        </w:p>
                      </w:tc>
                    </w:tr>
                    <w:bookmarkEnd w:id="9"/>
                  </w:tbl>
                  <w:p w:rsidR="00427195" w:rsidRPr="009976EE" w:rsidRDefault="00427195">
                    <w:pPr>
                      <w:rPr>
                        <w:lang w:val="nl-NL"/>
                      </w:rPr>
                    </w:pPr>
                  </w:p>
                </w:txbxContent>
              </v:textbox>
              <w10:wrap anchorx="page" anchory="page"/>
            </v:shape>
          </w:pict>
        </mc:Fallback>
      </mc:AlternateContent>
    </w:r>
    <w:r>
      <w:rPr>
        <w:noProof/>
      </w:rPr>
      <mc:AlternateContent>
        <mc:Choice Requires="wps">
          <w:drawing>
            <wp:anchor distT="0" distB="0" distL="114300" distR="114300" simplePos="0" relativeHeight="251658240" behindDoc="0" locked="0" layoutInCell="1" allowOverlap="1">
              <wp:simplePos x="0" y="0"/>
              <wp:positionH relativeFrom="page">
                <wp:posOffset>3507105</wp:posOffset>
              </wp:positionH>
              <wp:positionV relativeFrom="page">
                <wp:posOffset>-43180</wp:posOffset>
              </wp:positionV>
              <wp:extent cx="4024630" cy="1746250"/>
              <wp:effectExtent l="1905" t="4445" r="2540" b="1905"/>
              <wp:wrapNone/>
              <wp:docPr id="4" name="Text Box 5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24630" cy="17462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5940" w:type="dxa"/>
                            <w:tblLayout w:type="fixed"/>
                            <w:tblCellMar>
                              <w:left w:w="0" w:type="dxa"/>
                              <w:right w:w="0" w:type="dxa"/>
                            </w:tblCellMar>
                            <w:tblLook w:val="0000" w:firstRow="0" w:lastRow="0" w:firstColumn="0" w:lastColumn="0" w:noHBand="0" w:noVBand="0"/>
                          </w:tblPr>
                          <w:tblGrid>
                            <w:gridCol w:w="760"/>
                            <w:gridCol w:w="5180"/>
                          </w:tblGrid>
                          <w:tr w:rsidR="00427195" w:rsidRPr="009976EE">
                            <w:trPr>
                              <w:trHeight w:val="2140"/>
                            </w:trPr>
                            <w:tc>
                              <w:tcPr>
                                <w:tcW w:w="737" w:type="dxa"/>
                              </w:tcPr>
                              <w:p w:rsidR="00427195" w:rsidRPr="009976EE" w:rsidRDefault="00F60F4E">
                                <w:pPr>
                                  <w:rPr>
                                    <w:lang w:val="nl-NL"/>
                                  </w:rPr>
                                </w:pPr>
                                <w:bookmarkStart w:id="10" w:name="bmRijksLogo" w:colFirst="0" w:colLast="0"/>
                                <w:r w:rsidRPr="009976EE">
                                  <w:rPr>
                                    <w:noProof/>
                                    <w:lang w:val="nl-NL" w:eastAsia="nl-NL"/>
                                  </w:rPr>
                                  <w:drawing>
                                    <wp:inline distT="0" distB="0" distL="0" distR="0" wp14:anchorId="7FF602BD" wp14:editId="1BD415A2">
                                      <wp:extent cx="466725" cy="1333500"/>
                                      <wp:effectExtent l="19050" t="0" r="9525" b="0"/>
                                      <wp:docPr id="2" name="Afbeelding 2" descr="Rijks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Rijkslogo"/>
                                              <pic:cNvPicPr>
                                                <a:picLocks noChangeAspect="1" noChangeArrowheads="1"/>
                                              </pic:cNvPicPr>
                                            </pic:nvPicPr>
                                            <pic:blipFill>
                                              <a:blip r:embed="rId2"/>
                                              <a:srcRect/>
                                              <a:stretch>
                                                <a:fillRect/>
                                              </a:stretch>
                                            </pic:blipFill>
                                            <pic:spPr bwMode="auto">
                                              <a:xfrm>
                                                <a:off x="0" y="0"/>
                                                <a:ext cx="466725" cy="1333500"/>
                                              </a:xfrm>
                                              <a:prstGeom prst="rect">
                                                <a:avLst/>
                                              </a:prstGeom>
                                              <a:noFill/>
                                              <a:ln w="9525">
                                                <a:noFill/>
                                                <a:miter lim="800000"/>
                                                <a:headEnd/>
                                                <a:tailEnd/>
                                              </a:ln>
                                            </pic:spPr>
                                          </pic:pic>
                                        </a:graphicData>
                                      </a:graphic>
                                    </wp:inline>
                                  </w:drawing>
                                </w:r>
                              </w:p>
                            </w:tc>
                            <w:tc>
                              <w:tcPr>
                                <w:tcW w:w="5026" w:type="dxa"/>
                              </w:tcPr>
                              <w:p w:rsidR="00427195" w:rsidRPr="009976EE" w:rsidRDefault="00427195">
                                <w:pPr>
                                  <w:rPr>
                                    <w:lang w:val="nl-NL"/>
                                  </w:rPr>
                                </w:pPr>
                              </w:p>
                            </w:tc>
                          </w:tr>
                          <w:bookmarkEnd w:id="10"/>
                        </w:tbl>
                        <w:p w:rsidR="00427195" w:rsidRPr="009976EE" w:rsidRDefault="00427195">
                          <w:pPr>
                            <w:rPr>
                              <w:lang w:val="nl-N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56" o:spid="_x0000_s1028" type="#_x0000_t202" style="position:absolute;margin-left:276.15pt;margin-top:-3.4pt;width:316.9pt;height:137.5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" filled="f" stroked="f">
              <v:textbox>
                <w:txbxContent>
                  <w:tbl>
                    <w:tblPr>
                      <w:tblW w:w="5940" w:type="dxa"/>
                      <w:tblLayout w:type="fixed"/>
                      <w:tblCellMar>
                        <w:left w:w="0" w:type="dxa"/>
                        <w:right w:w="0" w:type="dxa"/>
                      </w:tblCellMar>
                      <w:tblLook w:val="0000" w:firstRow="0" w:lastRow="0" w:firstColumn="0" w:lastColumn="0" w:noHBand="0" w:noVBand="0"/>
                    </w:tblPr>
                    <w:tblGrid>
                      <w:gridCol w:w="760"/>
                      <w:gridCol w:w="5180"/>
                    </w:tblGrid>
                    <w:tr w:rsidR="00427195" w:rsidRPr="009976EE">
                      <w:trPr>
                        <w:trHeight w:val="2140"/>
                      </w:trPr>
                      <w:tc>
                        <w:tcPr>
                          <w:tcW w:w="737" w:type="dxa"/>
                        </w:tcPr>
                        <w:p w:rsidR="00427195" w:rsidRPr="009976EE" w:rsidRDefault="00F60F4E">
                          <w:pPr>
                            <w:rPr>
                              <w:lang w:val="nl-NL"/>
                            </w:rPr>
                          </w:pPr>
                          <w:bookmarkStart w:id="11" w:name="bmRijksLogo" w:colFirst="0" w:colLast="0"/>
                          <w:r w:rsidRPr="009976EE">
                            <w:rPr>
                              <w:noProof/>
                              <w:lang w:val="nl-NL" w:eastAsia="nl-NL"/>
                            </w:rPr>
                            <w:drawing>
                              <wp:inline distT="0" distB="0" distL="0" distR="0" wp14:anchorId="7FF602BD" wp14:editId="1BD415A2">
                                <wp:extent cx="466725" cy="1333500"/>
                                <wp:effectExtent l="19050" t="0" r="9525" b="0"/>
                                <wp:docPr id="2" name="Afbeelding 2" descr="Rijks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Rijkslogo"/>
                                        <pic:cNvPicPr>
                                          <a:picLocks noChangeAspect="1" noChangeArrowheads="1"/>
                                        </pic:cNvPicPr>
                                      </pic:nvPicPr>
                                      <pic:blipFill>
                                        <a:blip r:embed="rId2"/>
                                        <a:srcRect/>
                                        <a:stretch>
                                          <a:fillRect/>
                                        </a:stretch>
                                      </pic:blipFill>
                                      <pic:spPr bwMode="auto">
                                        <a:xfrm>
                                          <a:off x="0" y="0"/>
                                          <a:ext cx="466725" cy="1333500"/>
                                        </a:xfrm>
                                        <a:prstGeom prst="rect">
                                          <a:avLst/>
                                        </a:prstGeom>
                                        <a:noFill/>
                                        <a:ln w="9525">
                                          <a:noFill/>
                                          <a:miter lim="800000"/>
                                          <a:headEnd/>
                                          <a:tailEnd/>
                                        </a:ln>
                                      </pic:spPr>
                                    </pic:pic>
                                  </a:graphicData>
                                </a:graphic>
                              </wp:inline>
                            </w:drawing>
                          </w:r>
                        </w:p>
                      </w:tc>
                      <w:tc>
                        <w:tcPr>
                          <w:tcW w:w="5026" w:type="dxa"/>
                        </w:tcPr>
                        <w:p w:rsidR="00427195" w:rsidRPr="009976EE" w:rsidRDefault="00427195">
                          <w:pPr>
                            <w:rPr>
                              <w:lang w:val="nl-NL"/>
                            </w:rPr>
                          </w:pPr>
                        </w:p>
                      </w:tc>
                    </w:tr>
                    <w:bookmarkEnd w:id="11"/>
                  </w:tbl>
                  <w:p w:rsidR="00427195" w:rsidRPr="009976EE" w:rsidRDefault="00427195">
                    <w:pPr>
                      <w:rPr>
                        <w:lang w:val="nl-NL"/>
                      </w:rPr>
                    </w:pPr>
                  </w:p>
                </w:txbxContent>
              </v:textbox>
              <w10:wrap anchorx="page" anchory="page"/>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A9B860E8"/>
    <w:lvl w:ilvl="0">
      <w:start w:val="1"/>
      <w:numFmt w:val="decimal"/>
      <w:lvlText w:val="%1."/>
      <w:lvlJc w:val="left"/>
      <w:pPr>
        <w:tabs>
          <w:tab w:val="num" w:pos="1492"/>
        </w:tabs>
        <w:ind w:left="1492" w:hanging="360"/>
      </w:pPr>
    </w:lvl>
  </w:abstractNum>
  <w:abstractNum w:abstractNumId="1">
    <w:nsid w:val="FFFFFF7D"/>
    <w:multiLevelType w:val="singleLevel"/>
    <w:tmpl w:val="C346CD82"/>
    <w:lvl w:ilvl="0">
      <w:start w:val="1"/>
      <w:numFmt w:val="decimal"/>
      <w:lvlText w:val="%1."/>
      <w:lvlJc w:val="left"/>
      <w:pPr>
        <w:tabs>
          <w:tab w:val="num" w:pos="1209"/>
        </w:tabs>
        <w:ind w:left="1209" w:hanging="360"/>
      </w:pPr>
    </w:lvl>
  </w:abstractNum>
  <w:abstractNum w:abstractNumId="2">
    <w:nsid w:val="FFFFFF7E"/>
    <w:multiLevelType w:val="singleLevel"/>
    <w:tmpl w:val="908A9F5A"/>
    <w:lvl w:ilvl="0">
      <w:start w:val="1"/>
      <w:numFmt w:val="decimal"/>
      <w:lvlText w:val="%1."/>
      <w:lvlJc w:val="left"/>
      <w:pPr>
        <w:tabs>
          <w:tab w:val="num" w:pos="926"/>
        </w:tabs>
        <w:ind w:left="926" w:hanging="360"/>
      </w:pPr>
    </w:lvl>
  </w:abstractNum>
  <w:abstractNum w:abstractNumId="3">
    <w:nsid w:val="FFFFFF7F"/>
    <w:multiLevelType w:val="singleLevel"/>
    <w:tmpl w:val="052E2706"/>
    <w:lvl w:ilvl="0">
      <w:start w:val="1"/>
      <w:numFmt w:val="decimal"/>
      <w:lvlText w:val="%1."/>
      <w:lvlJc w:val="left"/>
      <w:pPr>
        <w:tabs>
          <w:tab w:val="num" w:pos="643"/>
        </w:tabs>
        <w:ind w:left="643" w:hanging="360"/>
      </w:pPr>
    </w:lvl>
  </w:abstractNum>
  <w:abstractNum w:abstractNumId="4">
    <w:nsid w:val="FFFFFF80"/>
    <w:multiLevelType w:val="singleLevel"/>
    <w:tmpl w:val="D79C026E"/>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DFC4095E"/>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6360B69A"/>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BAB4429E"/>
    <w:lvl w:ilvl="0">
      <w:start w:val="1"/>
      <w:numFmt w:val="bullet"/>
      <w:lvlText w:val="–"/>
      <w:lvlJc w:val="left"/>
      <w:pPr>
        <w:tabs>
          <w:tab w:val="num" w:pos="227"/>
        </w:tabs>
        <w:ind w:left="227" w:firstLine="0"/>
      </w:pPr>
      <w:rPr>
        <w:rFonts w:ascii="Verdana" w:hAnsi="Verdana" w:hint="default"/>
      </w:rPr>
    </w:lvl>
  </w:abstractNum>
  <w:abstractNum w:abstractNumId="8">
    <w:nsid w:val="FFFFFF88"/>
    <w:multiLevelType w:val="singleLevel"/>
    <w:tmpl w:val="B798BA92"/>
    <w:lvl w:ilvl="0">
      <w:start w:val="1"/>
      <w:numFmt w:val="decimal"/>
      <w:lvlText w:val="%1."/>
      <w:lvlJc w:val="left"/>
      <w:pPr>
        <w:tabs>
          <w:tab w:val="num" w:pos="360"/>
        </w:tabs>
        <w:ind w:left="360" w:hanging="360"/>
      </w:pPr>
    </w:lvl>
  </w:abstractNum>
  <w:abstractNum w:abstractNumId="9">
    <w:nsid w:val="083F7C2F"/>
    <w:multiLevelType w:val="multilevel"/>
    <w:tmpl w:val="0DE44C20"/>
    <w:lvl w:ilvl="0">
      <w:start w:val="1"/>
      <w:numFmt w:val="bullet"/>
      <w:lvlText w:val=""/>
      <w:lvlJc w:val="left"/>
      <w:pPr>
        <w:tabs>
          <w:tab w:val="num" w:pos="360"/>
        </w:tabs>
        <w:ind w:left="360" w:hanging="360"/>
      </w:pPr>
      <w:rPr>
        <w:rFonts w:ascii="Symbol" w:hAnsi="Symbol" w:hint="default"/>
        <w:sz w:val="22"/>
        <w:szCs w:val="22"/>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0">
    <w:nsid w:val="0A4120A4"/>
    <w:multiLevelType w:val="hybridMultilevel"/>
    <w:tmpl w:val="1D8E1FCE"/>
    <w:lvl w:ilvl="0" w:tplc="1EDC355A">
      <w:start w:val="1"/>
      <w:numFmt w:val="bullet"/>
      <w:pStyle w:val="Lijstopsomteken"/>
      <w:lvlText w:val="•"/>
      <w:lvlJc w:val="left"/>
      <w:pPr>
        <w:tabs>
          <w:tab w:val="num" w:pos="227"/>
        </w:tabs>
        <w:ind w:left="227" w:hanging="227"/>
      </w:pPr>
      <w:rPr>
        <w:rFonts w:ascii="Verdana" w:hAnsi="Verdana" w:hint="default"/>
        <w:sz w:val="18"/>
        <w:szCs w:val="18"/>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11">
    <w:nsid w:val="19477E4B"/>
    <w:multiLevelType w:val="multilevel"/>
    <w:tmpl w:val="A36CED00"/>
    <w:lvl w:ilvl="0">
      <w:start w:val="1"/>
      <w:numFmt w:val="bullet"/>
      <w:lvlText w:val=""/>
      <w:lvlJc w:val="left"/>
      <w:pPr>
        <w:tabs>
          <w:tab w:val="num" w:pos="360"/>
        </w:tabs>
        <w:ind w:left="360" w:hanging="360"/>
      </w:pPr>
      <w:rPr>
        <w:rFonts w:ascii="Symbol" w:hAnsi="Symbol"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2">
    <w:nsid w:val="1E555FEF"/>
    <w:multiLevelType w:val="hybridMultilevel"/>
    <w:tmpl w:val="50F0923E"/>
    <w:lvl w:ilvl="0" w:tplc="A2CC0C32">
      <w:start w:val="1"/>
      <w:numFmt w:val="bullet"/>
      <w:pStyle w:val="Lijstopsomteken2"/>
      <w:lvlText w:val="–"/>
      <w:lvlJc w:val="left"/>
      <w:pPr>
        <w:tabs>
          <w:tab w:val="num" w:pos="227"/>
        </w:tabs>
        <w:ind w:left="227" w:firstLine="0"/>
      </w:pPr>
      <w:rPr>
        <w:rFonts w:ascii="Verdana" w:hAnsi="Verdana"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13">
    <w:nsid w:val="51461EAD"/>
    <w:multiLevelType w:val="multilevel"/>
    <w:tmpl w:val="D1C0296A"/>
    <w:lvl w:ilvl="0">
      <w:start w:val="1"/>
      <w:numFmt w:val="bullet"/>
      <w:lvlText w:val="•"/>
      <w:lvlJc w:val="left"/>
      <w:pPr>
        <w:tabs>
          <w:tab w:val="num" w:pos="360"/>
        </w:tabs>
        <w:ind w:left="360" w:hanging="360"/>
      </w:pPr>
      <w:rPr>
        <w:rFonts w:ascii="Verdana" w:hAnsi="Verdana"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num w:numId="1">
    <w:abstractNumId w:val="10"/>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9"/>
  </w:num>
  <w:num w:numId="12">
    <w:abstractNumId w:val="11"/>
  </w:num>
  <w:num w:numId="13">
    <w:abstractNumId w:val="13"/>
  </w:num>
  <w:num w:numId="1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activeWritingStyle w:appName="MSWord" w:lang="en-GB" w:vendorID="64" w:dllVersion="131078" w:nlCheck="1" w:checkStyle="1"/>
  <w:activeWritingStyle w:appName="MSWord" w:lang="de-DE" w:vendorID="64" w:dllVersion="131078" w:nlCheck="1" w:checkStyle="1"/>
  <w:activeWritingStyle w:appName="MSWord" w:lang="fr-FR" w:vendorID="64" w:dllVersion="131078" w:nlCheck="1" w:checkStyle="1"/>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27"/>
  <w:hyphenationZone w:val="425"/>
  <w:characterSpacingControl w:val="doNotCompress"/>
  <w:hdrShapeDefaults>
    <o:shapedefaults v:ext="edit" spidmax="8193" fill="f" fillcolor="white" stroke="f">
      <v:fill color="white" on="f"/>
      <v:stroke on="f"/>
    </o:shapedefaults>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mbTaal" w:val="Nederlands"/>
    <w:docVar w:name="lstMinDienst" w:val="2"/>
    <w:docVar w:name="NieuwDocument" w:val="0"/>
  </w:docVars>
  <w:rsids>
    <w:rsidRoot w:val="009976EE"/>
    <w:rsid w:val="000339A2"/>
    <w:rsid w:val="00233298"/>
    <w:rsid w:val="002E672E"/>
    <w:rsid w:val="0033285B"/>
    <w:rsid w:val="003D50BE"/>
    <w:rsid w:val="003F1694"/>
    <w:rsid w:val="00427195"/>
    <w:rsid w:val="004C2415"/>
    <w:rsid w:val="005D2FF2"/>
    <w:rsid w:val="00625883"/>
    <w:rsid w:val="00725AB0"/>
    <w:rsid w:val="007E5988"/>
    <w:rsid w:val="008B1026"/>
    <w:rsid w:val="009833F9"/>
    <w:rsid w:val="009976EE"/>
    <w:rsid w:val="00B12AB9"/>
    <w:rsid w:val="00B215B1"/>
    <w:rsid w:val="00B35B3C"/>
    <w:rsid w:val="00BF541B"/>
    <w:rsid w:val="00C507D5"/>
    <w:rsid w:val="00C8004E"/>
    <w:rsid w:val="00CC3864"/>
    <w:rsid w:val="00CD5AB2"/>
    <w:rsid w:val="00CD7FAE"/>
    <w:rsid w:val="00EB2737"/>
    <w:rsid w:val="00EE06F6"/>
    <w:rsid w:val="00F60F4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fill="f" fillcolor="white" stroke="f">
      <v:fill color="white" on="f"/>
      <v:stroke on="f"/>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sid w:val="009976EE"/>
    <w:rPr>
      <w:sz w:val="24"/>
      <w:szCs w:val="24"/>
      <w:lang w:val="en-GB" w:eastAsia="en-US"/>
    </w:rPr>
  </w:style>
  <w:style w:type="paragraph" w:styleId="Kop1">
    <w:name w:val="heading 1"/>
    <w:basedOn w:val="Standaard"/>
    <w:next w:val="Standaard"/>
    <w:qFormat/>
    <w:pPr>
      <w:keepNext/>
      <w:spacing w:before="240" w:after="60" w:line="240" w:lineRule="atLeast"/>
      <w:outlineLvl w:val="0"/>
    </w:pPr>
    <w:rPr>
      <w:rFonts w:ascii="Verdana" w:hAnsi="Verdana" w:cs="Arial"/>
      <w:b/>
      <w:bCs/>
      <w:kern w:val="32"/>
      <w:sz w:val="32"/>
      <w:szCs w:val="32"/>
      <w:lang w:val="nl-NL" w:eastAsia="nl-NL"/>
    </w:rPr>
  </w:style>
  <w:style w:type="paragraph" w:styleId="Kop2">
    <w:name w:val="heading 2"/>
    <w:basedOn w:val="Standaard"/>
    <w:next w:val="Standaard"/>
    <w:qFormat/>
    <w:pPr>
      <w:keepNext/>
      <w:spacing w:before="240" w:after="60" w:line="240" w:lineRule="atLeast"/>
      <w:outlineLvl w:val="1"/>
    </w:pPr>
    <w:rPr>
      <w:rFonts w:ascii="Verdana" w:hAnsi="Verdana" w:cs="Arial"/>
      <w:b/>
      <w:bCs/>
      <w:i/>
      <w:iCs/>
      <w:sz w:val="28"/>
      <w:szCs w:val="28"/>
      <w:lang w:val="nl-NL" w:eastAsia="nl-NL"/>
    </w:rPr>
  </w:style>
  <w:style w:type="paragraph" w:styleId="Kop3">
    <w:name w:val="heading 3"/>
    <w:basedOn w:val="Standaard"/>
    <w:next w:val="Standaard"/>
    <w:qFormat/>
    <w:pPr>
      <w:keepNext/>
      <w:spacing w:before="240" w:after="60" w:line="240" w:lineRule="atLeast"/>
      <w:outlineLvl w:val="2"/>
    </w:pPr>
    <w:rPr>
      <w:rFonts w:ascii="Verdana" w:hAnsi="Verdana" w:cs="Arial"/>
      <w:b/>
      <w:bCs/>
      <w:sz w:val="26"/>
      <w:szCs w:val="26"/>
      <w:lang w:val="nl-NL" w:eastAsia="nl-N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pPr>
      <w:tabs>
        <w:tab w:val="center" w:pos="4536"/>
        <w:tab w:val="right" w:pos="9072"/>
      </w:tabs>
      <w:spacing w:line="240" w:lineRule="atLeast"/>
    </w:pPr>
    <w:rPr>
      <w:rFonts w:ascii="Verdana" w:hAnsi="Verdana"/>
      <w:sz w:val="18"/>
      <w:lang w:val="nl-NL" w:eastAsia="nl-NL"/>
    </w:rPr>
  </w:style>
  <w:style w:type="paragraph" w:styleId="Voettekst">
    <w:name w:val="footer"/>
    <w:basedOn w:val="Standaard"/>
    <w:pPr>
      <w:tabs>
        <w:tab w:val="center" w:pos="4536"/>
        <w:tab w:val="right" w:pos="9072"/>
      </w:tabs>
      <w:spacing w:line="240" w:lineRule="atLeast"/>
    </w:pPr>
    <w:rPr>
      <w:rFonts w:ascii="Verdana" w:hAnsi="Verdana"/>
      <w:sz w:val="18"/>
      <w:lang w:val="nl-NL" w:eastAsia="nl-NL"/>
    </w:rPr>
  </w:style>
  <w:style w:type="paragraph" w:customStyle="1" w:styleId="Huisstijl-Legeregel">
    <w:name w:val="Huisstijl-Legeregel"/>
    <w:basedOn w:val="Huisstijl-Adres"/>
    <w:pPr>
      <w:spacing w:line="100" w:lineRule="exact"/>
    </w:pPr>
  </w:style>
  <w:style w:type="paragraph" w:customStyle="1" w:styleId="Huisstijl-Adres">
    <w:name w:val="Huisstijl-Adres"/>
    <w:basedOn w:val="Standaard"/>
    <w:pPr>
      <w:tabs>
        <w:tab w:val="left" w:pos="192"/>
      </w:tabs>
      <w:adjustRightInd w:val="0"/>
      <w:spacing w:line="180" w:lineRule="exact"/>
    </w:pPr>
    <w:rPr>
      <w:rFonts w:ascii="Verdana" w:hAnsi="Verdana" w:cs="Verdana"/>
      <w:noProof/>
      <w:sz w:val="13"/>
      <w:szCs w:val="13"/>
      <w:lang w:val="nl-NL" w:eastAsia="nl-NL"/>
    </w:rPr>
  </w:style>
  <w:style w:type="paragraph" w:styleId="Lijstopsomteken">
    <w:name w:val="List Bullet"/>
    <w:basedOn w:val="Standaard"/>
    <w:pPr>
      <w:numPr>
        <w:numId w:val="1"/>
      </w:numPr>
      <w:spacing w:line="240" w:lineRule="atLeast"/>
    </w:pPr>
    <w:rPr>
      <w:rFonts w:ascii="Verdana" w:hAnsi="Verdana"/>
      <w:noProof/>
      <w:sz w:val="18"/>
      <w:lang w:val="nl-NL" w:eastAsia="nl-NL"/>
    </w:rPr>
  </w:style>
  <w:style w:type="character" w:customStyle="1" w:styleId="Huisstijl-GegevenCharChar">
    <w:name w:val="Huisstijl-Gegeven Char Char"/>
    <w:basedOn w:val="Standaardalinea-lettertype"/>
    <w:rPr>
      <w:rFonts w:ascii="Verdana" w:hAnsi="Verdana"/>
      <w:noProof/>
      <w:sz w:val="13"/>
      <w:szCs w:val="24"/>
      <w:lang w:val="nl-NL" w:eastAsia="nl-NL" w:bidi="ar-SA"/>
    </w:rPr>
  </w:style>
  <w:style w:type="paragraph" w:customStyle="1" w:styleId="Huisstijl-Gegeven">
    <w:name w:val="Huisstijl-Gegeven"/>
    <w:basedOn w:val="Standaard"/>
    <w:pPr>
      <w:spacing w:after="92" w:line="180" w:lineRule="exact"/>
    </w:pPr>
    <w:rPr>
      <w:rFonts w:ascii="Verdana" w:hAnsi="Verdana"/>
      <w:noProof/>
      <w:sz w:val="13"/>
      <w:lang w:val="nl-NL" w:eastAsia="nl-NL"/>
    </w:rPr>
  </w:style>
  <w:style w:type="paragraph" w:styleId="Voetnoottekst">
    <w:name w:val="footnote text"/>
    <w:basedOn w:val="Standaard"/>
    <w:semiHidden/>
    <w:pPr>
      <w:spacing w:line="240" w:lineRule="atLeast"/>
    </w:pPr>
    <w:rPr>
      <w:rFonts w:ascii="Verdana" w:hAnsi="Verdana"/>
      <w:sz w:val="13"/>
      <w:szCs w:val="20"/>
      <w:lang w:val="nl-NL" w:eastAsia="nl-NL"/>
    </w:rPr>
  </w:style>
  <w:style w:type="paragraph" w:customStyle="1" w:styleId="Huisstijl-Rubricering">
    <w:name w:val="Huisstijl-Rubricering"/>
    <w:basedOn w:val="Standaard"/>
    <w:pPr>
      <w:adjustRightInd w:val="0"/>
      <w:spacing w:line="180" w:lineRule="exact"/>
    </w:pPr>
    <w:rPr>
      <w:rFonts w:ascii="Verdana" w:hAnsi="Verdana" w:cs="Verdana-Bold"/>
      <w:b/>
      <w:bCs/>
      <w:smallCaps/>
      <w:noProof/>
      <w:sz w:val="16"/>
      <w:szCs w:val="13"/>
      <w:lang w:val="nl-NL" w:eastAsia="nl-NL"/>
    </w:rPr>
  </w:style>
  <w:style w:type="paragraph" w:customStyle="1" w:styleId="Huisstijl-NAW">
    <w:name w:val="Huisstijl-NAW"/>
    <w:basedOn w:val="Standaard"/>
    <w:pPr>
      <w:adjustRightInd w:val="0"/>
      <w:spacing w:line="240" w:lineRule="atLeast"/>
    </w:pPr>
    <w:rPr>
      <w:rFonts w:ascii="Verdana" w:hAnsi="Verdana" w:cs="Verdana"/>
      <w:noProof/>
      <w:sz w:val="18"/>
      <w:szCs w:val="18"/>
      <w:lang w:val="nl-NL" w:eastAsia="nl-NL"/>
    </w:rPr>
  </w:style>
  <w:style w:type="character" w:styleId="Hyperlink">
    <w:name w:val="Hyperlink"/>
    <w:basedOn w:val="Standaardalinea-lettertype"/>
    <w:rPr>
      <w:color w:val="0000FF"/>
      <w:u w:val="single"/>
    </w:rPr>
  </w:style>
  <w:style w:type="paragraph" w:customStyle="1" w:styleId="Huisstijl-Retouradres">
    <w:name w:val="Huisstijl-Retouradres"/>
    <w:basedOn w:val="Standaard"/>
    <w:pPr>
      <w:spacing w:line="180" w:lineRule="exact"/>
    </w:pPr>
    <w:rPr>
      <w:rFonts w:ascii="Verdana" w:hAnsi="Verdana"/>
      <w:noProof/>
      <w:sz w:val="13"/>
      <w:lang w:val="nl-NL" w:eastAsia="nl-NL"/>
    </w:rPr>
  </w:style>
  <w:style w:type="paragraph" w:customStyle="1" w:styleId="Huisstijl-Kopje">
    <w:name w:val="Huisstijl-Kopje"/>
    <w:basedOn w:val="Huisstijl-Gegeven"/>
    <w:pPr>
      <w:spacing w:before="90" w:after="0"/>
    </w:pPr>
    <w:rPr>
      <w:b/>
    </w:rPr>
  </w:style>
  <w:style w:type="paragraph" w:customStyle="1" w:styleId="Huisstijl-Voorwaarden">
    <w:name w:val="Huisstijl-Voorwaarden"/>
    <w:basedOn w:val="Standaard"/>
    <w:pPr>
      <w:spacing w:line="180" w:lineRule="exact"/>
    </w:pPr>
    <w:rPr>
      <w:rFonts w:ascii="Verdana" w:hAnsi="Verdana"/>
      <w:i/>
      <w:noProof/>
      <w:sz w:val="13"/>
      <w:lang w:val="nl-NL" w:eastAsia="nl-NL"/>
    </w:rPr>
  </w:style>
  <w:style w:type="paragraph" w:customStyle="1" w:styleId="Huisstijl-KixCode">
    <w:name w:val="Huisstijl-KixCode"/>
    <w:basedOn w:val="Standaard"/>
    <w:pPr>
      <w:spacing w:before="60"/>
    </w:pPr>
    <w:rPr>
      <w:rFonts w:ascii="KIX Barcode" w:hAnsi="KIX Barcode"/>
      <w:b/>
      <w:bCs/>
      <w:smallCaps/>
      <w:noProof/>
      <w:lang w:val="nl-NL" w:eastAsia="nl-NL"/>
    </w:rPr>
  </w:style>
  <w:style w:type="paragraph" w:customStyle="1" w:styleId="Huisstijl-Paginanummering">
    <w:name w:val="Huisstijl-Paginanummering"/>
    <w:basedOn w:val="Standaard"/>
    <w:pPr>
      <w:spacing w:line="180" w:lineRule="exact"/>
    </w:pPr>
    <w:rPr>
      <w:rFonts w:ascii="Verdana" w:hAnsi="Verdana"/>
      <w:noProof/>
      <w:sz w:val="13"/>
      <w:lang w:val="nl-NL" w:eastAsia="nl-NL"/>
    </w:rPr>
  </w:style>
  <w:style w:type="character" w:styleId="Voetnootmarkering">
    <w:name w:val="footnote reference"/>
    <w:basedOn w:val="Standaardalinea-lettertype"/>
    <w:semiHidden/>
    <w:rPr>
      <w:vertAlign w:val="superscript"/>
    </w:rPr>
  </w:style>
  <w:style w:type="paragraph" w:styleId="Lijstopsomteken2">
    <w:name w:val="List Bullet 2"/>
    <w:basedOn w:val="Standaard"/>
    <w:pPr>
      <w:numPr>
        <w:numId w:val="14"/>
      </w:numPr>
      <w:tabs>
        <w:tab w:val="clear" w:pos="227"/>
        <w:tab w:val="left" w:pos="454"/>
      </w:tabs>
      <w:spacing w:line="240" w:lineRule="atLeast"/>
      <w:ind w:left="454" w:hanging="227"/>
    </w:pPr>
    <w:rPr>
      <w:rFonts w:ascii="Verdana" w:hAnsi="Verdana"/>
      <w:noProof/>
      <w:sz w:val="18"/>
      <w:lang w:val="nl-NL" w:eastAsia="nl-NL"/>
    </w:rPr>
  </w:style>
  <w:style w:type="paragraph" w:customStyle="1" w:styleId="CustomerCode">
    <w:name w:val="CustomerCode"/>
    <w:basedOn w:val="Standaard"/>
    <w:pPr>
      <w:spacing w:line="240" w:lineRule="atLeast"/>
    </w:pPr>
    <w:rPr>
      <w:rFonts w:ascii="KIX Barcode" w:hAnsi="KIX Barcode"/>
      <w:sz w:val="20"/>
      <w:szCs w:val="18"/>
      <w:lang w:val="nl-NL" w:eastAsia="nl-NL"/>
    </w:rPr>
  </w:style>
  <w:style w:type="paragraph" w:customStyle="1" w:styleId="Slogan">
    <w:name w:val="Slogan"/>
    <w:basedOn w:val="Huisstijl-Rubricering"/>
    <w:rPr>
      <w:sz w:val="13"/>
    </w:rPr>
  </w:style>
  <w:style w:type="character" w:styleId="Paginanummer">
    <w:name w:val="page number"/>
    <w:basedOn w:val="Standaardalinea-lettertype"/>
  </w:style>
  <w:style w:type="paragraph" w:styleId="Ondertitel">
    <w:name w:val="Subtitle"/>
    <w:basedOn w:val="Standaard"/>
    <w:next w:val="Standaard"/>
    <w:qFormat/>
    <w:pPr>
      <w:spacing w:line="320" w:lineRule="atLeast"/>
      <w:outlineLvl w:val="1"/>
    </w:pPr>
    <w:rPr>
      <w:rFonts w:ascii="Verdana" w:hAnsi="Verdana"/>
      <w:lang w:val="nl-NL" w:eastAsia="nl-NL"/>
    </w:rPr>
  </w:style>
  <w:style w:type="paragraph" w:styleId="Titel">
    <w:name w:val="Title"/>
    <w:basedOn w:val="Standaard"/>
    <w:qFormat/>
    <w:pPr>
      <w:spacing w:line="320" w:lineRule="atLeast"/>
      <w:outlineLvl w:val="0"/>
    </w:pPr>
    <w:rPr>
      <w:rFonts w:ascii="Verdana" w:hAnsi="Verdana" w:cs="Arial"/>
      <w:bCs/>
      <w:kern w:val="28"/>
      <w:sz w:val="64"/>
      <w:szCs w:val="64"/>
      <w:lang w:val="nl-NL" w:eastAsia="nl-NL"/>
    </w:rPr>
  </w:style>
  <w:style w:type="paragraph" w:styleId="Ballontekst">
    <w:name w:val="Balloon Text"/>
    <w:basedOn w:val="Standaard"/>
    <w:link w:val="BallontekstChar"/>
    <w:rsid w:val="00233298"/>
    <w:rPr>
      <w:rFonts w:ascii="Tahoma" w:hAnsi="Tahoma" w:cs="Tahoma"/>
      <w:sz w:val="16"/>
      <w:szCs w:val="16"/>
      <w:lang w:val="nl-NL" w:eastAsia="nl-NL"/>
    </w:rPr>
  </w:style>
  <w:style w:type="character" w:customStyle="1" w:styleId="BallontekstChar">
    <w:name w:val="Ballontekst Char"/>
    <w:basedOn w:val="Standaardalinea-lettertype"/>
    <w:link w:val="Ballontekst"/>
    <w:rsid w:val="00233298"/>
    <w:rPr>
      <w:rFonts w:ascii="Tahoma" w:hAnsi="Tahoma" w:cs="Tahoma"/>
      <w:sz w:val="16"/>
      <w:szCs w:val="16"/>
    </w:rPr>
  </w:style>
  <w:style w:type="paragraph" w:styleId="Tekstopmerking">
    <w:name w:val="annotation text"/>
    <w:basedOn w:val="Standaard"/>
    <w:link w:val="TekstopmerkingChar"/>
    <w:unhideWhenUsed/>
    <w:rsid w:val="009976EE"/>
    <w:rPr>
      <w:sz w:val="20"/>
      <w:szCs w:val="20"/>
    </w:rPr>
  </w:style>
  <w:style w:type="character" w:customStyle="1" w:styleId="TekstopmerkingChar">
    <w:name w:val="Tekst opmerking Char"/>
    <w:basedOn w:val="Standaardalinea-lettertype"/>
    <w:link w:val="Tekstopmerking"/>
    <w:rsid w:val="009976EE"/>
    <w:rPr>
      <w:lang w:val="en-GB" w:eastAsia="en-US"/>
    </w:rPr>
  </w:style>
  <w:style w:type="character" w:styleId="Verwijzingopmerking">
    <w:name w:val="annotation reference"/>
    <w:unhideWhenUsed/>
    <w:rsid w:val="009976EE"/>
    <w:rPr>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sid w:val="009976EE"/>
    <w:rPr>
      <w:sz w:val="24"/>
      <w:szCs w:val="24"/>
      <w:lang w:val="en-GB" w:eastAsia="en-US"/>
    </w:rPr>
  </w:style>
  <w:style w:type="paragraph" w:styleId="Kop1">
    <w:name w:val="heading 1"/>
    <w:basedOn w:val="Standaard"/>
    <w:next w:val="Standaard"/>
    <w:qFormat/>
    <w:pPr>
      <w:keepNext/>
      <w:spacing w:before="240" w:after="60" w:line="240" w:lineRule="atLeast"/>
      <w:outlineLvl w:val="0"/>
    </w:pPr>
    <w:rPr>
      <w:rFonts w:ascii="Verdana" w:hAnsi="Verdana" w:cs="Arial"/>
      <w:b/>
      <w:bCs/>
      <w:kern w:val="32"/>
      <w:sz w:val="32"/>
      <w:szCs w:val="32"/>
      <w:lang w:val="nl-NL" w:eastAsia="nl-NL"/>
    </w:rPr>
  </w:style>
  <w:style w:type="paragraph" w:styleId="Kop2">
    <w:name w:val="heading 2"/>
    <w:basedOn w:val="Standaard"/>
    <w:next w:val="Standaard"/>
    <w:qFormat/>
    <w:pPr>
      <w:keepNext/>
      <w:spacing w:before="240" w:after="60" w:line="240" w:lineRule="atLeast"/>
      <w:outlineLvl w:val="1"/>
    </w:pPr>
    <w:rPr>
      <w:rFonts w:ascii="Verdana" w:hAnsi="Verdana" w:cs="Arial"/>
      <w:b/>
      <w:bCs/>
      <w:i/>
      <w:iCs/>
      <w:sz w:val="28"/>
      <w:szCs w:val="28"/>
      <w:lang w:val="nl-NL" w:eastAsia="nl-NL"/>
    </w:rPr>
  </w:style>
  <w:style w:type="paragraph" w:styleId="Kop3">
    <w:name w:val="heading 3"/>
    <w:basedOn w:val="Standaard"/>
    <w:next w:val="Standaard"/>
    <w:qFormat/>
    <w:pPr>
      <w:keepNext/>
      <w:spacing w:before="240" w:after="60" w:line="240" w:lineRule="atLeast"/>
      <w:outlineLvl w:val="2"/>
    </w:pPr>
    <w:rPr>
      <w:rFonts w:ascii="Verdana" w:hAnsi="Verdana" w:cs="Arial"/>
      <w:b/>
      <w:bCs/>
      <w:sz w:val="26"/>
      <w:szCs w:val="26"/>
      <w:lang w:val="nl-NL" w:eastAsia="nl-N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pPr>
      <w:tabs>
        <w:tab w:val="center" w:pos="4536"/>
        <w:tab w:val="right" w:pos="9072"/>
      </w:tabs>
      <w:spacing w:line="240" w:lineRule="atLeast"/>
    </w:pPr>
    <w:rPr>
      <w:rFonts w:ascii="Verdana" w:hAnsi="Verdana"/>
      <w:sz w:val="18"/>
      <w:lang w:val="nl-NL" w:eastAsia="nl-NL"/>
    </w:rPr>
  </w:style>
  <w:style w:type="paragraph" w:styleId="Voettekst">
    <w:name w:val="footer"/>
    <w:basedOn w:val="Standaard"/>
    <w:pPr>
      <w:tabs>
        <w:tab w:val="center" w:pos="4536"/>
        <w:tab w:val="right" w:pos="9072"/>
      </w:tabs>
      <w:spacing w:line="240" w:lineRule="atLeast"/>
    </w:pPr>
    <w:rPr>
      <w:rFonts w:ascii="Verdana" w:hAnsi="Verdana"/>
      <w:sz w:val="18"/>
      <w:lang w:val="nl-NL" w:eastAsia="nl-NL"/>
    </w:rPr>
  </w:style>
  <w:style w:type="paragraph" w:customStyle="1" w:styleId="Huisstijl-Legeregel">
    <w:name w:val="Huisstijl-Legeregel"/>
    <w:basedOn w:val="Huisstijl-Adres"/>
    <w:pPr>
      <w:spacing w:line="100" w:lineRule="exact"/>
    </w:pPr>
  </w:style>
  <w:style w:type="paragraph" w:customStyle="1" w:styleId="Huisstijl-Adres">
    <w:name w:val="Huisstijl-Adres"/>
    <w:basedOn w:val="Standaard"/>
    <w:pPr>
      <w:tabs>
        <w:tab w:val="left" w:pos="192"/>
      </w:tabs>
      <w:adjustRightInd w:val="0"/>
      <w:spacing w:line="180" w:lineRule="exact"/>
    </w:pPr>
    <w:rPr>
      <w:rFonts w:ascii="Verdana" w:hAnsi="Verdana" w:cs="Verdana"/>
      <w:noProof/>
      <w:sz w:val="13"/>
      <w:szCs w:val="13"/>
      <w:lang w:val="nl-NL" w:eastAsia="nl-NL"/>
    </w:rPr>
  </w:style>
  <w:style w:type="paragraph" w:styleId="Lijstopsomteken">
    <w:name w:val="List Bullet"/>
    <w:basedOn w:val="Standaard"/>
    <w:pPr>
      <w:numPr>
        <w:numId w:val="1"/>
      </w:numPr>
      <w:spacing w:line="240" w:lineRule="atLeast"/>
    </w:pPr>
    <w:rPr>
      <w:rFonts w:ascii="Verdana" w:hAnsi="Verdana"/>
      <w:noProof/>
      <w:sz w:val="18"/>
      <w:lang w:val="nl-NL" w:eastAsia="nl-NL"/>
    </w:rPr>
  </w:style>
  <w:style w:type="character" w:customStyle="1" w:styleId="Huisstijl-GegevenCharChar">
    <w:name w:val="Huisstijl-Gegeven Char Char"/>
    <w:basedOn w:val="Standaardalinea-lettertype"/>
    <w:rPr>
      <w:rFonts w:ascii="Verdana" w:hAnsi="Verdana"/>
      <w:noProof/>
      <w:sz w:val="13"/>
      <w:szCs w:val="24"/>
      <w:lang w:val="nl-NL" w:eastAsia="nl-NL" w:bidi="ar-SA"/>
    </w:rPr>
  </w:style>
  <w:style w:type="paragraph" w:customStyle="1" w:styleId="Huisstijl-Gegeven">
    <w:name w:val="Huisstijl-Gegeven"/>
    <w:basedOn w:val="Standaard"/>
    <w:pPr>
      <w:spacing w:after="92" w:line="180" w:lineRule="exact"/>
    </w:pPr>
    <w:rPr>
      <w:rFonts w:ascii="Verdana" w:hAnsi="Verdana"/>
      <w:noProof/>
      <w:sz w:val="13"/>
      <w:lang w:val="nl-NL" w:eastAsia="nl-NL"/>
    </w:rPr>
  </w:style>
  <w:style w:type="paragraph" w:styleId="Voetnoottekst">
    <w:name w:val="footnote text"/>
    <w:basedOn w:val="Standaard"/>
    <w:semiHidden/>
    <w:pPr>
      <w:spacing w:line="240" w:lineRule="atLeast"/>
    </w:pPr>
    <w:rPr>
      <w:rFonts w:ascii="Verdana" w:hAnsi="Verdana"/>
      <w:sz w:val="13"/>
      <w:szCs w:val="20"/>
      <w:lang w:val="nl-NL" w:eastAsia="nl-NL"/>
    </w:rPr>
  </w:style>
  <w:style w:type="paragraph" w:customStyle="1" w:styleId="Huisstijl-Rubricering">
    <w:name w:val="Huisstijl-Rubricering"/>
    <w:basedOn w:val="Standaard"/>
    <w:pPr>
      <w:adjustRightInd w:val="0"/>
      <w:spacing w:line="180" w:lineRule="exact"/>
    </w:pPr>
    <w:rPr>
      <w:rFonts w:ascii="Verdana" w:hAnsi="Verdana" w:cs="Verdana-Bold"/>
      <w:b/>
      <w:bCs/>
      <w:smallCaps/>
      <w:noProof/>
      <w:sz w:val="16"/>
      <w:szCs w:val="13"/>
      <w:lang w:val="nl-NL" w:eastAsia="nl-NL"/>
    </w:rPr>
  </w:style>
  <w:style w:type="paragraph" w:customStyle="1" w:styleId="Huisstijl-NAW">
    <w:name w:val="Huisstijl-NAW"/>
    <w:basedOn w:val="Standaard"/>
    <w:pPr>
      <w:adjustRightInd w:val="0"/>
      <w:spacing w:line="240" w:lineRule="atLeast"/>
    </w:pPr>
    <w:rPr>
      <w:rFonts w:ascii="Verdana" w:hAnsi="Verdana" w:cs="Verdana"/>
      <w:noProof/>
      <w:sz w:val="18"/>
      <w:szCs w:val="18"/>
      <w:lang w:val="nl-NL" w:eastAsia="nl-NL"/>
    </w:rPr>
  </w:style>
  <w:style w:type="character" w:styleId="Hyperlink">
    <w:name w:val="Hyperlink"/>
    <w:basedOn w:val="Standaardalinea-lettertype"/>
    <w:rPr>
      <w:color w:val="0000FF"/>
      <w:u w:val="single"/>
    </w:rPr>
  </w:style>
  <w:style w:type="paragraph" w:customStyle="1" w:styleId="Huisstijl-Retouradres">
    <w:name w:val="Huisstijl-Retouradres"/>
    <w:basedOn w:val="Standaard"/>
    <w:pPr>
      <w:spacing w:line="180" w:lineRule="exact"/>
    </w:pPr>
    <w:rPr>
      <w:rFonts w:ascii="Verdana" w:hAnsi="Verdana"/>
      <w:noProof/>
      <w:sz w:val="13"/>
      <w:lang w:val="nl-NL" w:eastAsia="nl-NL"/>
    </w:rPr>
  </w:style>
  <w:style w:type="paragraph" w:customStyle="1" w:styleId="Huisstijl-Kopje">
    <w:name w:val="Huisstijl-Kopje"/>
    <w:basedOn w:val="Huisstijl-Gegeven"/>
    <w:pPr>
      <w:spacing w:before="90" w:after="0"/>
    </w:pPr>
    <w:rPr>
      <w:b/>
    </w:rPr>
  </w:style>
  <w:style w:type="paragraph" w:customStyle="1" w:styleId="Huisstijl-Voorwaarden">
    <w:name w:val="Huisstijl-Voorwaarden"/>
    <w:basedOn w:val="Standaard"/>
    <w:pPr>
      <w:spacing w:line="180" w:lineRule="exact"/>
    </w:pPr>
    <w:rPr>
      <w:rFonts w:ascii="Verdana" w:hAnsi="Verdana"/>
      <w:i/>
      <w:noProof/>
      <w:sz w:val="13"/>
      <w:lang w:val="nl-NL" w:eastAsia="nl-NL"/>
    </w:rPr>
  </w:style>
  <w:style w:type="paragraph" w:customStyle="1" w:styleId="Huisstijl-KixCode">
    <w:name w:val="Huisstijl-KixCode"/>
    <w:basedOn w:val="Standaard"/>
    <w:pPr>
      <w:spacing w:before="60"/>
    </w:pPr>
    <w:rPr>
      <w:rFonts w:ascii="KIX Barcode" w:hAnsi="KIX Barcode"/>
      <w:b/>
      <w:bCs/>
      <w:smallCaps/>
      <w:noProof/>
      <w:lang w:val="nl-NL" w:eastAsia="nl-NL"/>
    </w:rPr>
  </w:style>
  <w:style w:type="paragraph" w:customStyle="1" w:styleId="Huisstijl-Paginanummering">
    <w:name w:val="Huisstijl-Paginanummering"/>
    <w:basedOn w:val="Standaard"/>
    <w:pPr>
      <w:spacing w:line="180" w:lineRule="exact"/>
    </w:pPr>
    <w:rPr>
      <w:rFonts w:ascii="Verdana" w:hAnsi="Verdana"/>
      <w:noProof/>
      <w:sz w:val="13"/>
      <w:lang w:val="nl-NL" w:eastAsia="nl-NL"/>
    </w:rPr>
  </w:style>
  <w:style w:type="character" w:styleId="Voetnootmarkering">
    <w:name w:val="footnote reference"/>
    <w:basedOn w:val="Standaardalinea-lettertype"/>
    <w:semiHidden/>
    <w:rPr>
      <w:vertAlign w:val="superscript"/>
    </w:rPr>
  </w:style>
  <w:style w:type="paragraph" w:styleId="Lijstopsomteken2">
    <w:name w:val="List Bullet 2"/>
    <w:basedOn w:val="Standaard"/>
    <w:pPr>
      <w:numPr>
        <w:numId w:val="14"/>
      </w:numPr>
      <w:tabs>
        <w:tab w:val="clear" w:pos="227"/>
        <w:tab w:val="left" w:pos="454"/>
      </w:tabs>
      <w:spacing w:line="240" w:lineRule="atLeast"/>
      <w:ind w:left="454" w:hanging="227"/>
    </w:pPr>
    <w:rPr>
      <w:rFonts w:ascii="Verdana" w:hAnsi="Verdana"/>
      <w:noProof/>
      <w:sz w:val="18"/>
      <w:lang w:val="nl-NL" w:eastAsia="nl-NL"/>
    </w:rPr>
  </w:style>
  <w:style w:type="paragraph" w:customStyle="1" w:styleId="CustomerCode">
    <w:name w:val="CustomerCode"/>
    <w:basedOn w:val="Standaard"/>
    <w:pPr>
      <w:spacing w:line="240" w:lineRule="atLeast"/>
    </w:pPr>
    <w:rPr>
      <w:rFonts w:ascii="KIX Barcode" w:hAnsi="KIX Barcode"/>
      <w:sz w:val="20"/>
      <w:szCs w:val="18"/>
      <w:lang w:val="nl-NL" w:eastAsia="nl-NL"/>
    </w:rPr>
  </w:style>
  <w:style w:type="paragraph" w:customStyle="1" w:styleId="Slogan">
    <w:name w:val="Slogan"/>
    <w:basedOn w:val="Huisstijl-Rubricering"/>
    <w:rPr>
      <w:sz w:val="13"/>
    </w:rPr>
  </w:style>
  <w:style w:type="character" w:styleId="Paginanummer">
    <w:name w:val="page number"/>
    <w:basedOn w:val="Standaardalinea-lettertype"/>
  </w:style>
  <w:style w:type="paragraph" w:styleId="Ondertitel">
    <w:name w:val="Subtitle"/>
    <w:basedOn w:val="Standaard"/>
    <w:next w:val="Standaard"/>
    <w:qFormat/>
    <w:pPr>
      <w:spacing w:line="320" w:lineRule="atLeast"/>
      <w:outlineLvl w:val="1"/>
    </w:pPr>
    <w:rPr>
      <w:rFonts w:ascii="Verdana" w:hAnsi="Verdana"/>
      <w:lang w:val="nl-NL" w:eastAsia="nl-NL"/>
    </w:rPr>
  </w:style>
  <w:style w:type="paragraph" w:styleId="Titel">
    <w:name w:val="Title"/>
    <w:basedOn w:val="Standaard"/>
    <w:qFormat/>
    <w:pPr>
      <w:spacing w:line="320" w:lineRule="atLeast"/>
      <w:outlineLvl w:val="0"/>
    </w:pPr>
    <w:rPr>
      <w:rFonts w:ascii="Verdana" w:hAnsi="Verdana" w:cs="Arial"/>
      <w:bCs/>
      <w:kern w:val="28"/>
      <w:sz w:val="64"/>
      <w:szCs w:val="64"/>
      <w:lang w:val="nl-NL" w:eastAsia="nl-NL"/>
    </w:rPr>
  </w:style>
  <w:style w:type="paragraph" w:styleId="Ballontekst">
    <w:name w:val="Balloon Text"/>
    <w:basedOn w:val="Standaard"/>
    <w:link w:val="BallontekstChar"/>
    <w:rsid w:val="00233298"/>
    <w:rPr>
      <w:rFonts w:ascii="Tahoma" w:hAnsi="Tahoma" w:cs="Tahoma"/>
      <w:sz w:val="16"/>
      <w:szCs w:val="16"/>
      <w:lang w:val="nl-NL" w:eastAsia="nl-NL"/>
    </w:rPr>
  </w:style>
  <w:style w:type="character" w:customStyle="1" w:styleId="BallontekstChar">
    <w:name w:val="Ballontekst Char"/>
    <w:basedOn w:val="Standaardalinea-lettertype"/>
    <w:link w:val="Ballontekst"/>
    <w:rsid w:val="00233298"/>
    <w:rPr>
      <w:rFonts w:ascii="Tahoma" w:hAnsi="Tahoma" w:cs="Tahoma"/>
      <w:sz w:val="16"/>
      <w:szCs w:val="16"/>
    </w:rPr>
  </w:style>
  <w:style w:type="paragraph" w:styleId="Tekstopmerking">
    <w:name w:val="annotation text"/>
    <w:basedOn w:val="Standaard"/>
    <w:link w:val="TekstopmerkingChar"/>
    <w:unhideWhenUsed/>
    <w:rsid w:val="009976EE"/>
    <w:rPr>
      <w:sz w:val="20"/>
      <w:szCs w:val="20"/>
    </w:rPr>
  </w:style>
  <w:style w:type="character" w:customStyle="1" w:styleId="TekstopmerkingChar">
    <w:name w:val="Tekst opmerking Char"/>
    <w:basedOn w:val="Standaardalinea-lettertype"/>
    <w:link w:val="Tekstopmerking"/>
    <w:rsid w:val="009976EE"/>
    <w:rPr>
      <w:lang w:val="en-GB" w:eastAsia="en-US"/>
    </w:rPr>
  </w:style>
  <w:style w:type="character" w:styleId="Verwijzingopmerking">
    <w:name w:val="annotation reference"/>
    <w:unhideWhenUsed/>
    <w:rsid w:val="009976EE"/>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940190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sbir@rvo.nl" TargetMode="External"/><Relationship Id="rId13" Type="http://schemas.openxmlformats.org/officeDocument/2006/relationships/footer" Target="footer2.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clicknl.nl/games/" TargetMode="External"/><Relationship Id="rId14" Type="http://schemas.openxmlformats.org/officeDocument/2006/relationships/header" Target="header3.xml"/></Relationships>
</file>

<file path=word/_rels/header3.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Huisstijlen\LNV\Rijkshuisstijl-RVO\Werkgroepsjablonen\RijksBlancoStaand.dotm" TargetMode="External"/></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RijksBlancoStaand.dotm</Template>
  <TotalTime>195</TotalTime>
  <Pages>4</Pages>
  <Words>1614</Words>
  <Characters>8748</Characters>
  <Application>Microsoft Office Word</Application>
  <DocSecurity>0</DocSecurity>
  <Lines>72</Lines>
  <Paragraphs>20</Paragraphs>
  <ScaleCrop>false</ScaleCrop>
  <HeadingPairs>
    <vt:vector size="2" baseType="variant">
      <vt:variant>
        <vt:lpstr>Titel</vt:lpstr>
      </vt:variant>
      <vt:variant>
        <vt:i4>1</vt:i4>
      </vt:variant>
    </vt:vector>
  </HeadingPairs>
  <TitlesOfParts>
    <vt:vector size="1" baseType="lpstr">
      <vt:lpstr/>
    </vt:vector>
  </TitlesOfParts>
  <Company>Ministerie van EZ</Company>
  <LinksUpToDate>false</LinksUpToDate>
  <CharactersWithSpaces>10342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Wentink, dr. C.J. (Chantal)</dc:creator>
  <cp:lastModifiedBy>Wentink, dr. C.J. (Chantal)</cp:lastModifiedBy>
  <cp:revision>9</cp:revision>
  <cp:lastPrinted>2009-05-11T11:10:00Z</cp:lastPrinted>
  <dcterms:created xsi:type="dcterms:W3CDTF">2016-04-12T08:18:00Z</dcterms:created>
  <dcterms:modified xsi:type="dcterms:W3CDTF">2016-04-12T14:39:00Z</dcterms:modified>
  <cp:category>Rijkshuisstijl</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ersie">
    <vt:lpwstr>2.1</vt:lpwstr>
  </property>
  <property fmtid="{D5CDD505-2E9C-101B-9397-08002B2CF9AE}" pid="3" name="Datum Versie">
    <vt:lpwstr>13 oktober 2010</vt:lpwstr>
  </property>
  <property fmtid="{D5CDD505-2E9C-101B-9397-08002B2CF9AE}" pid="4" name="BibliotheekVersie">
    <vt:lpwstr>2.1</vt:lpwstr>
  </property>
</Properties>
</file>