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FA" w:rsidRPr="002F23A4" w:rsidRDefault="008A5BFA" w:rsidP="008A5BFA">
      <w:pPr>
        <w:pStyle w:val="ZRIKop"/>
        <w:numPr>
          <w:ilvl w:val="0"/>
          <w:numId w:val="0"/>
        </w:numPr>
      </w:pPr>
      <w:bookmarkStart w:id="0" w:name="_Toc283211848"/>
      <w:bookmarkStart w:id="1" w:name="_Toc255811977"/>
      <w:bookmarkStart w:id="2" w:name="_Toc381885661"/>
      <w:bookmarkStart w:id="3" w:name="_Toc432161897"/>
      <w:r w:rsidRPr="002F23A4">
        <w:t>Bijlage 1: Vragenlijst marktconsultatie</w:t>
      </w:r>
      <w:bookmarkEnd w:id="0"/>
      <w:bookmarkEnd w:id="1"/>
      <w:bookmarkEnd w:id="2"/>
      <w:bookmarkEnd w:id="3"/>
    </w:p>
    <w:p w:rsidR="008A5BFA" w:rsidRDefault="008A5BFA" w:rsidP="008A5BFA"/>
    <w:tbl>
      <w:tblPr>
        <w:tblStyle w:val="ZRitabel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6579"/>
      </w:tblGrid>
      <w:tr w:rsidR="008A5BFA" w:rsidRPr="00731E94" w:rsidTr="00B66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2" w:type="dxa"/>
            <w:gridSpan w:val="2"/>
            <w:hideMark/>
          </w:tcPr>
          <w:p w:rsidR="008A5BFA" w:rsidRPr="002831F9" w:rsidRDefault="008A5BFA" w:rsidP="00B66BFC">
            <w:r w:rsidRPr="002831F9">
              <w:t>Algemene gegevens</w:t>
            </w:r>
          </w:p>
        </w:tc>
      </w:tr>
      <w:tr w:rsidR="008A5BFA" w:rsidRPr="00731E94" w:rsidTr="00B66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8A5BFA" w:rsidRPr="002831F9" w:rsidRDefault="008A5BFA" w:rsidP="00B66BFC"/>
        </w:tc>
        <w:tc>
          <w:tcPr>
            <w:tcW w:w="6579" w:type="dxa"/>
            <w:hideMark/>
          </w:tcPr>
          <w:p w:rsidR="008A5BFA" w:rsidRPr="002831F9" w:rsidRDefault="008A5BFA" w:rsidP="00B6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31F9">
              <w:t>bedrijf/handelsnaam(en):</w:t>
            </w:r>
          </w:p>
        </w:tc>
      </w:tr>
      <w:tr w:rsidR="008A5BFA" w:rsidRPr="00731E94" w:rsidTr="00B66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8A5BFA" w:rsidRPr="002831F9" w:rsidRDefault="008A5BFA" w:rsidP="00B66BFC"/>
        </w:tc>
        <w:tc>
          <w:tcPr>
            <w:tcW w:w="6579" w:type="dxa"/>
            <w:hideMark/>
          </w:tcPr>
          <w:p w:rsidR="008A5BFA" w:rsidRPr="002831F9" w:rsidRDefault="008A5BFA" w:rsidP="00B6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31F9">
              <w:t>Vertegenwoordigd door / contactpersoon:</w:t>
            </w:r>
          </w:p>
        </w:tc>
      </w:tr>
      <w:tr w:rsidR="008A5BFA" w:rsidRPr="00731E94" w:rsidTr="00B66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8A5BFA" w:rsidRPr="002831F9" w:rsidRDefault="008A5BFA" w:rsidP="00B66BFC"/>
        </w:tc>
        <w:tc>
          <w:tcPr>
            <w:tcW w:w="6579" w:type="dxa"/>
            <w:hideMark/>
          </w:tcPr>
          <w:p w:rsidR="008A5BFA" w:rsidRPr="002831F9" w:rsidRDefault="008A5BFA" w:rsidP="00B6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31F9">
              <w:t>Postadres:</w:t>
            </w:r>
          </w:p>
        </w:tc>
      </w:tr>
      <w:tr w:rsidR="008A5BFA" w:rsidRPr="00731E94" w:rsidTr="00B66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8A5BFA" w:rsidRPr="002831F9" w:rsidRDefault="008A5BFA" w:rsidP="00B66BFC"/>
        </w:tc>
        <w:tc>
          <w:tcPr>
            <w:tcW w:w="6579" w:type="dxa"/>
            <w:hideMark/>
          </w:tcPr>
          <w:p w:rsidR="008A5BFA" w:rsidRPr="002831F9" w:rsidRDefault="008A5BFA" w:rsidP="00B6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31F9">
              <w:t>Postcode:</w:t>
            </w:r>
          </w:p>
        </w:tc>
      </w:tr>
      <w:tr w:rsidR="008A5BFA" w:rsidRPr="00731E94" w:rsidTr="00B66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8A5BFA" w:rsidRPr="002831F9" w:rsidRDefault="008A5BFA" w:rsidP="00B66BFC"/>
        </w:tc>
        <w:tc>
          <w:tcPr>
            <w:tcW w:w="6579" w:type="dxa"/>
            <w:hideMark/>
          </w:tcPr>
          <w:p w:rsidR="008A5BFA" w:rsidRPr="002831F9" w:rsidRDefault="008A5BFA" w:rsidP="00B6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31F9">
              <w:t>Plaats van vestiging:</w:t>
            </w:r>
          </w:p>
        </w:tc>
      </w:tr>
      <w:tr w:rsidR="008A5BFA" w:rsidRPr="00731E94" w:rsidTr="00B66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8A5BFA" w:rsidRPr="002831F9" w:rsidRDefault="008A5BFA" w:rsidP="00B66BFC"/>
        </w:tc>
        <w:tc>
          <w:tcPr>
            <w:tcW w:w="6579" w:type="dxa"/>
            <w:hideMark/>
          </w:tcPr>
          <w:p w:rsidR="008A5BFA" w:rsidRPr="002831F9" w:rsidRDefault="008A5BFA" w:rsidP="00B6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31F9">
              <w:t>Telefoonnummer:</w:t>
            </w:r>
          </w:p>
        </w:tc>
      </w:tr>
      <w:tr w:rsidR="008A5BFA" w:rsidRPr="00731E94" w:rsidTr="00B66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8A5BFA" w:rsidRPr="002831F9" w:rsidRDefault="008A5BFA" w:rsidP="00B66BFC"/>
        </w:tc>
        <w:tc>
          <w:tcPr>
            <w:tcW w:w="6579" w:type="dxa"/>
            <w:hideMark/>
          </w:tcPr>
          <w:p w:rsidR="008A5BFA" w:rsidRPr="002831F9" w:rsidRDefault="008A5BFA" w:rsidP="00B6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31F9">
              <w:t>E-mailadres:</w:t>
            </w:r>
          </w:p>
        </w:tc>
      </w:tr>
      <w:tr w:rsidR="008A5BFA" w:rsidRPr="00731E94" w:rsidTr="00B66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8A5BFA" w:rsidRPr="00731E94" w:rsidRDefault="008A5BFA" w:rsidP="00B66BFC">
            <w:pPr>
              <w:rPr>
                <w:highlight w:val="green"/>
              </w:rPr>
            </w:pPr>
          </w:p>
        </w:tc>
        <w:tc>
          <w:tcPr>
            <w:tcW w:w="6579" w:type="dxa"/>
          </w:tcPr>
          <w:p w:rsidR="008A5BFA" w:rsidRPr="00731E94" w:rsidRDefault="008A5BFA" w:rsidP="00B6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="008A5BFA" w:rsidRPr="002831F9" w:rsidTr="00B66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2" w:type="dxa"/>
            <w:gridSpan w:val="2"/>
          </w:tcPr>
          <w:p w:rsidR="008A5BFA" w:rsidRPr="002831F9" w:rsidRDefault="008A5BFA" w:rsidP="00B66BFC">
            <w:r w:rsidRPr="002831F9">
              <w:t>Vragen (en antwoorden)</w:t>
            </w:r>
          </w:p>
        </w:tc>
      </w:tr>
    </w:tbl>
    <w:p w:rsidR="008A5BFA" w:rsidRDefault="008A5BFA" w:rsidP="008A5BFA"/>
    <w:p w:rsidR="008A5BFA" w:rsidRDefault="008A5BFA" w:rsidP="008A5BFA">
      <w:r w:rsidRPr="00A53DC4">
        <w:t xml:space="preserve">Vraag 1: </w:t>
      </w:r>
      <w:r>
        <w:t>Wat vindt u van de beoogde verdeling van verantwoordelijkheden inzake aardbevingsbestendig bouwen? Welke aandachtspunten en/of suggesties heeft u wat dat betreft?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 w:rsidRPr="00A53DC4">
        <w:t xml:space="preserve">Vraag </w:t>
      </w:r>
      <w:r>
        <w:t>2</w:t>
      </w:r>
      <w:r w:rsidRPr="00A53DC4">
        <w:t xml:space="preserve">: </w:t>
      </w:r>
      <w:r>
        <w:t>Wat vindt u van de beoogde invulling van de gunningsfase? Wordt daarmee het doel (contractstukken zonder gebreken / fouten) bereikt? Zo nee, waarom niet?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 w:rsidRPr="00A53DC4">
        <w:t xml:space="preserve">Vraag </w:t>
      </w:r>
      <w:r>
        <w:t>3</w:t>
      </w:r>
      <w:r w:rsidRPr="00A53DC4">
        <w:t xml:space="preserve">: </w:t>
      </w:r>
      <w:r>
        <w:t xml:space="preserve">Acht u de beoogde samenvoeging van de disciplines bouwkunde, werktuigkunde, elektrotechniek, transportinstallaties en </w:t>
      </w:r>
      <w:proofErr w:type="spellStart"/>
      <w:r>
        <w:t>gevelonderhoudsinstallaties</w:t>
      </w:r>
      <w:proofErr w:type="spellEnd"/>
      <w:r>
        <w:t xml:space="preserve"> tot één perceel ook het meest passend voor deze opdracht? Zo ja, welke voordelen ziet u? Zo nee, waarom niet?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 w:rsidRPr="00A53DC4">
        <w:t>Vraag</w:t>
      </w:r>
      <w:r>
        <w:t xml:space="preserve"> 4</w:t>
      </w:r>
      <w:r w:rsidRPr="00A53DC4">
        <w:t xml:space="preserve">: Wat vindt u van het </w:t>
      </w:r>
      <w:r>
        <w:t>plan</w:t>
      </w:r>
      <w:r w:rsidRPr="00A53DC4">
        <w:t xml:space="preserve"> om de laboratoriuminrichting</w:t>
      </w:r>
      <w:r>
        <w:t xml:space="preserve"> en de clean-rooms separaat aan te besteden en (later) toe te voegen aan de opdracht van de opdrachtnemer van perceel 1?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 w:rsidRPr="00A53DC4">
        <w:t xml:space="preserve">Vraag </w:t>
      </w:r>
      <w:r>
        <w:t>5</w:t>
      </w:r>
      <w:r w:rsidRPr="00A53DC4">
        <w:t xml:space="preserve">: Wat vindt u van het </w:t>
      </w:r>
      <w:r>
        <w:t>plan</w:t>
      </w:r>
      <w:r w:rsidRPr="00A53DC4">
        <w:t xml:space="preserve"> om </w:t>
      </w:r>
      <w:r>
        <w:t>fase 1 en 2 van de nieuwbouw van de Zernikeborg in één keer aan te besteden? Welke risico's, eventueel met bijbehorende beheersmaatregelen, ziet u daarin?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 w:rsidRPr="00A53DC4">
        <w:t xml:space="preserve">Vraag </w:t>
      </w:r>
      <w:r>
        <w:t>6</w:t>
      </w:r>
      <w:r w:rsidRPr="00A53DC4">
        <w:t xml:space="preserve">: </w:t>
      </w:r>
      <w:r>
        <w:t>Heeft het samenvoegen van de opdracht voor sloop en nieuwbouw uw voorkeur? Zo ja waarom? Zo nee, waarom niet?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 w:rsidRPr="00A53DC4">
        <w:t>Vraag</w:t>
      </w:r>
      <w:r>
        <w:t xml:space="preserve"> 7</w:t>
      </w:r>
      <w:r w:rsidRPr="00A53DC4">
        <w:t xml:space="preserve">: </w:t>
      </w:r>
      <w:r>
        <w:t>Wat vindt u van de geformuleerde kerncompetenties, waarbij iedere gegadigde tenminste over één referentie per afzonderlijke kerncompetentie dient te beschikken, in relatie tot de opdracht?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 w:rsidRPr="00A53DC4">
        <w:t xml:space="preserve">Vraag </w:t>
      </w:r>
      <w:r>
        <w:t>8</w:t>
      </w:r>
      <w:r w:rsidRPr="00A53DC4">
        <w:t xml:space="preserve">: </w:t>
      </w:r>
      <w:r>
        <w:t>Wat vindt u van de beoogde wijze van selecteren, waarbij aan de hand van een projectenportfolio beoordeeld wordt in welke mate de gegadigde over relevante kennis en ervaring beschikt?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 w:rsidRPr="000C352E">
        <w:t>Vraag</w:t>
      </w:r>
      <w:r>
        <w:t xml:space="preserve"> 9</w:t>
      </w:r>
      <w:r w:rsidRPr="000C352E">
        <w:t xml:space="preserve">: </w:t>
      </w:r>
      <w:r>
        <w:rPr>
          <w:szCs w:val="18"/>
        </w:rPr>
        <w:t>Acht u de beoogde planning van de selectiefase reëel. Zo nee, wat is een beter alternatief?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 w:rsidRPr="00BB4F49">
        <w:t xml:space="preserve">Vraag </w:t>
      </w:r>
      <w:r>
        <w:t>10</w:t>
      </w:r>
      <w:r w:rsidRPr="00BB4F49">
        <w:t xml:space="preserve">: </w:t>
      </w:r>
      <w:r>
        <w:t>Welke suggesties en/of aandachtspunten heeft u ten aanzien van de aanbestedingsstukken? Gaat uw voorkeur uit naar één of meerdere vragenrondes?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 w:rsidRPr="00BB4F49">
        <w:t xml:space="preserve">Vraag </w:t>
      </w:r>
      <w:r>
        <w:t>11</w:t>
      </w:r>
      <w:r w:rsidRPr="00BB4F49">
        <w:t xml:space="preserve">: </w:t>
      </w:r>
      <w:r>
        <w:t>Welke suggesties en/of aandachtspunten heeft u met betrekking tot de beoogde invulling van het gunningscriterium?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 w:rsidRPr="00BB4F49">
        <w:t xml:space="preserve">Vraag </w:t>
      </w:r>
      <w:r>
        <w:t>12</w:t>
      </w:r>
      <w:r w:rsidRPr="00BB4F49">
        <w:t xml:space="preserve">: </w:t>
      </w:r>
      <w:r>
        <w:t>Hoe kijkt u aan tegen een werksessie die onderdeel uitmaakt van de beoordeling?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 w:rsidRPr="00BB4F49">
        <w:t xml:space="preserve">Vraag </w:t>
      </w:r>
      <w:r>
        <w:t>13</w:t>
      </w:r>
      <w:r w:rsidRPr="00BB4F49">
        <w:t xml:space="preserve">: </w:t>
      </w:r>
      <w:r>
        <w:rPr>
          <w:szCs w:val="18"/>
        </w:rPr>
        <w:t>Acht u de beoogde planning van de gunningsfase reëel. Zo nee, wat is een beter alternatief?</w:t>
      </w:r>
    </w:p>
    <w:p w:rsidR="008A5BFA" w:rsidRDefault="008A5BFA" w:rsidP="008A5BFA"/>
    <w:p w:rsidR="008A5BFA" w:rsidRDefault="008A5BFA" w:rsidP="008A5BFA">
      <w:r>
        <w:t xml:space="preserve">Antwoord: </w:t>
      </w:r>
    </w:p>
    <w:p w:rsidR="008A5BFA" w:rsidRDefault="008A5BFA" w:rsidP="008A5BFA">
      <w:pPr>
        <w:pBdr>
          <w:bottom w:val="single" w:sz="4" w:space="1" w:color="auto"/>
        </w:pBdr>
      </w:pPr>
    </w:p>
    <w:p w:rsidR="008A5BFA" w:rsidRDefault="008A5BFA" w:rsidP="008A5BFA"/>
    <w:p w:rsidR="008A5BFA" w:rsidRDefault="008A5BFA" w:rsidP="008A5BFA">
      <w:r>
        <w:t>Vraag 14: Acht u het toekennen van een inschrijfvergoeding noodzakelijk? Zo ja, wat zou een marktconforme hoogte van de inschrijfvergoeding moeten zijn, uitgaande van ca. 2 à 3 werksessies? Zo nee, waarom niet?</w:t>
      </w:r>
    </w:p>
    <w:p w:rsidR="008A5BFA" w:rsidRDefault="008A5BFA" w:rsidP="008A5BFA"/>
    <w:p w:rsidR="007C74B6" w:rsidRDefault="008A5BFA" w:rsidP="008A5BFA">
      <w:r>
        <w:t>Antwoord:</w:t>
      </w:r>
      <w:r>
        <w:t xml:space="preserve"> </w:t>
      </w:r>
      <w:bookmarkStart w:id="4" w:name="_GoBack"/>
      <w:bookmarkEnd w:id="4"/>
    </w:p>
    <w:sectPr w:rsidR="007C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4842"/>
    <w:multiLevelType w:val="multilevel"/>
    <w:tmpl w:val="2E28FCB2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FA"/>
    <w:rsid w:val="007C74B6"/>
    <w:rsid w:val="008A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EC43"/>
  <w15:chartTrackingRefBased/>
  <w15:docId w15:val="{95555427-4FDF-4FC8-847A-3DF61BC3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A5BFA"/>
    <w:pPr>
      <w:spacing w:after="0" w:line="284" w:lineRule="atLeast"/>
    </w:pPr>
    <w:rPr>
      <w:rFonts w:ascii="Arial" w:eastAsia="Times New Roman" w:hAnsi="Arial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RIKop">
    <w:name w:val="_ZRI Kop"/>
    <w:basedOn w:val="Standaard"/>
    <w:qFormat/>
    <w:rsid w:val="008A5BFA"/>
    <w:pPr>
      <w:numPr>
        <w:numId w:val="1"/>
      </w:numPr>
      <w:spacing w:line="284" w:lineRule="exact"/>
      <w:outlineLvl w:val="0"/>
    </w:pPr>
    <w:rPr>
      <w:b/>
      <w:sz w:val="20"/>
    </w:rPr>
  </w:style>
  <w:style w:type="paragraph" w:customStyle="1" w:styleId="ZRITussenkop">
    <w:name w:val="_ZRI Tussenkop"/>
    <w:basedOn w:val="Standaard"/>
    <w:qFormat/>
    <w:rsid w:val="008A5BFA"/>
    <w:pPr>
      <w:numPr>
        <w:ilvl w:val="1"/>
        <w:numId w:val="1"/>
      </w:numPr>
      <w:spacing w:line="284" w:lineRule="exact"/>
      <w:outlineLvl w:val="1"/>
    </w:pPr>
    <w:rPr>
      <w:b/>
      <w:sz w:val="20"/>
    </w:rPr>
  </w:style>
  <w:style w:type="paragraph" w:customStyle="1" w:styleId="ZRISubkop">
    <w:name w:val="_ZRI Subkop"/>
    <w:basedOn w:val="Standaard"/>
    <w:qFormat/>
    <w:rsid w:val="008A5BFA"/>
    <w:pPr>
      <w:numPr>
        <w:ilvl w:val="2"/>
        <w:numId w:val="1"/>
      </w:numPr>
      <w:spacing w:line="284" w:lineRule="exact"/>
      <w:outlineLvl w:val="2"/>
    </w:pPr>
    <w:rPr>
      <w:b/>
    </w:rPr>
  </w:style>
  <w:style w:type="table" w:customStyle="1" w:styleId="ZRitabel">
    <w:name w:val="_ZRi tabel"/>
    <w:basedOn w:val="Standaardtabel"/>
    <w:rsid w:val="008A5BF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l-NL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</w:tblPr>
    <w:tblStylePr w:type="firstRow">
      <w:rPr>
        <w:rFonts w:ascii="Arial" w:hAnsi="Arial"/>
        <w:b/>
        <w:sz w:val="18"/>
      </w:rPr>
    </w:tblStylePr>
    <w:tblStylePr w:type="firstCol">
      <w:rPr>
        <w:rFonts w:ascii="Arial" w:hAnsi="Arial"/>
        <w:b/>
        <w:sz w:val="1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2324</Characters>
  <Application>Microsoft Office Word</Application>
  <DocSecurity>0</DocSecurity>
  <Lines>52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Groeneveld</dc:creator>
  <cp:keywords/>
  <dc:description/>
  <cp:lastModifiedBy>Arnold Groeneveld</cp:lastModifiedBy>
  <cp:revision>1</cp:revision>
  <dcterms:created xsi:type="dcterms:W3CDTF">2016-03-07T13:32:00Z</dcterms:created>
  <dcterms:modified xsi:type="dcterms:W3CDTF">2016-03-07T13:37:00Z</dcterms:modified>
</cp:coreProperties>
</file>