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DC3F" w14:textId="77777777" w:rsidR="001A351F" w:rsidRPr="00D23EBE" w:rsidRDefault="001A351F" w:rsidP="001A351F">
      <w:pPr>
        <w:spacing w:after="0" w:line="259" w:lineRule="auto"/>
        <w:ind w:left="6995" w:right="320"/>
        <w:jc w:val="right"/>
      </w:pPr>
      <w:bookmarkStart w:id="0" w:name="_GoBack"/>
      <w:bookmarkEnd w:id="0"/>
    </w:p>
    <w:p w14:paraId="5D23293D" w14:textId="77777777" w:rsidR="001A351F" w:rsidRPr="00D23EBE" w:rsidRDefault="001A351F" w:rsidP="001A351F">
      <w:pPr>
        <w:spacing w:after="0" w:line="259" w:lineRule="auto"/>
        <w:ind w:right="320"/>
        <w:jc w:val="right"/>
      </w:pPr>
      <w:r w:rsidRPr="00D23EBE">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668E018" wp14:editId="0069B3C4">
                <wp:simplePos x="0" y="0"/>
                <wp:positionH relativeFrom="page">
                  <wp:posOffset>0</wp:posOffset>
                </wp:positionH>
                <wp:positionV relativeFrom="page">
                  <wp:posOffset>0</wp:posOffset>
                </wp:positionV>
                <wp:extent cx="7560564" cy="342900"/>
                <wp:effectExtent l="0" t="0" r="0" b="0"/>
                <wp:wrapTopAndBottom/>
                <wp:docPr id="17142" name="Group 17142"/>
                <wp:cNvGraphicFramePr/>
                <a:graphic xmlns:a="http://schemas.openxmlformats.org/drawingml/2006/main">
                  <a:graphicData uri="http://schemas.microsoft.com/office/word/2010/wordprocessingGroup">
                    <wpg:wgp>
                      <wpg:cNvGrpSpPr/>
                      <wpg:grpSpPr>
                        <a:xfrm>
                          <a:off x="0" y="0"/>
                          <a:ext cx="7560564" cy="342900"/>
                          <a:chOff x="0" y="0"/>
                          <a:chExt cx="7560564" cy="342900"/>
                        </a:xfrm>
                      </wpg:grpSpPr>
                      <wps:wsp>
                        <wps:cNvPr id="22852" name="Shape 22852"/>
                        <wps:cNvSpPr/>
                        <wps:spPr>
                          <a:xfrm>
                            <a:off x="0" y="0"/>
                            <a:ext cx="751840" cy="342900"/>
                          </a:xfrm>
                          <a:custGeom>
                            <a:avLst/>
                            <a:gdLst/>
                            <a:ahLst/>
                            <a:cxnLst/>
                            <a:rect l="0" t="0" r="0" b="0"/>
                            <a:pathLst>
                              <a:path w="751840" h="342900">
                                <a:moveTo>
                                  <a:pt x="0" y="0"/>
                                </a:moveTo>
                                <a:lnTo>
                                  <a:pt x="751840" y="0"/>
                                </a:lnTo>
                                <a:lnTo>
                                  <a:pt x="751840" y="342900"/>
                                </a:lnTo>
                                <a:lnTo>
                                  <a:pt x="0" y="3429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853" name="Shape 22853"/>
                        <wps:cNvSpPr/>
                        <wps:spPr>
                          <a:xfrm>
                            <a:off x="751840" y="0"/>
                            <a:ext cx="729615" cy="342900"/>
                          </a:xfrm>
                          <a:custGeom>
                            <a:avLst/>
                            <a:gdLst/>
                            <a:ahLst/>
                            <a:cxnLst/>
                            <a:rect l="0" t="0" r="0" b="0"/>
                            <a:pathLst>
                              <a:path w="729615" h="342900">
                                <a:moveTo>
                                  <a:pt x="0" y="0"/>
                                </a:moveTo>
                                <a:lnTo>
                                  <a:pt x="729615" y="0"/>
                                </a:lnTo>
                                <a:lnTo>
                                  <a:pt x="729615" y="342900"/>
                                </a:lnTo>
                                <a:lnTo>
                                  <a:pt x="0" y="3429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22854" name="Shape 22854"/>
                        <wps:cNvSpPr/>
                        <wps:spPr>
                          <a:xfrm>
                            <a:off x="1481455" y="0"/>
                            <a:ext cx="732155" cy="342900"/>
                          </a:xfrm>
                          <a:custGeom>
                            <a:avLst/>
                            <a:gdLst/>
                            <a:ahLst/>
                            <a:cxnLst/>
                            <a:rect l="0" t="0" r="0" b="0"/>
                            <a:pathLst>
                              <a:path w="732155" h="342900">
                                <a:moveTo>
                                  <a:pt x="0" y="0"/>
                                </a:moveTo>
                                <a:lnTo>
                                  <a:pt x="732155" y="0"/>
                                </a:lnTo>
                                <a:lnTo>
                                  <a:pt x="732155" y="342900"/>
                                </a:lnTo>
                                <a:lnTo>
                                  <a:pt x="0" y="342900"/>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22855" name="Shape 22855"/>
                        <wps:cNvSpPr/>
                        <wps:spPr>
                          <a:xfrm>
                            <a:off x="2213610" y="0"/>
                            <a:ext cx="795020" cy="342900"/>
                          </a:xfrm>
                          <a:custGeom>
                            <a:avLst/>
                            <a:gdLst/>
                            <a:ahLst/>
                            <a:cxnLst/>
                            <a:rect l="0" t="0" r="0" b="0"/>
                            <a:pathLst>
                              <a:path w="795020" h="342900">
                                <a:moveTo>
                                  <a:pt x="0" y="0"/>
                                </a:moveTo>
                                <a:lnTo>
                                  <a:pt x="795020" y="0"/>
                                </a:lnTo>
                                <a:lnTo>
                                  <a:pt x="795020" y="342900"/>
                                </a:lnTo>
                                <a:lnTo>
                                  <a:pt x="0" y="342900"/>
                                </a:lnTo>
                                <a:lnTo>
                                  <a:pt x="0" y="0"/>
                                </a:lnTo>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856" name="Shape 22856"/>
                        <wps:cNvSpPr/>
                        <wps:spPr>
                          <a:xfrm>
                            <a:off x="3008630" y="0"/>
                            <a:ext cx="820420" cy="342900"/>
                          </a:xfrm>
                          <a:custGeom>
                            <a:avLst/>
                            <a:gdLst/>
                            <a:ahLst/>
                            <a:cxnLst/>
                            <a:rect l="0" t="0" r="0" b="0"/>
                            <a:pathLst>
                              <a:path w="820420" h="342900">
                                <a:moveTo>
                                  <a:pt x="0" y="0"/>
                                </a:moveTo>
                                <a:lnTo>
                                  <a:pt x="820420" y="0"/>
                                </a:lnTo>
                                <a:lnTo>
                                  <a:pt x="820420" y="342900"/>
                                </a:lnTo>
                                <a:lnTo>
                                  <a:pt x="0" y="342900"/>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22857" name="Shape 22857"/>
                        <wps:cNvSpPr/>
                        <wps:spPr>
                          <a:xfrm>
                            <a:off x="3829050" y="0"/>
                            <a:ext cx="775335" cy="337185"/>
                          </a:xfrm>
                          <a:custGeom>
                            <a:avLst/>
                            <a:gdLst/>
                            <a:ahLst/>
                            <a:cxnLst/>
                            <a:rect l="0" t="0" r="0" b="0"/>
                            <a:pathLst>
                              <a:path w="775335" h="337185">
                                <a:moveTo>
                                  <a:pt x="0" y="0"/>
                                </a:moveTo>
                                <a:lnTo>
                                  <a:pt x="775335" y="0"/>
                                </a:lnTo>
                                <a:lnTo>
                                  <a:pt x="775335" y="337185"/>
                                </a:lnTo>
                                <a:lnTo>
                                  <a:pt x="0" y="337185"/>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22858" name="Shape 22858"/>
                        <wps:cNvSpPr/>
                        <wps:spPr>
                          <a:xfrm>
                            <a:off x="4604385" y="0"/>
                            <a:ext cx="739775" cy="342900"/>
                          </a:xfrm>
                          <a:custGeom>
                            <a:avLst/>
                            <a:gdLst/>
                            <a:ahLst/>
                            <a:cxnLst/>
                            <a:rect l="0" t="0" r="0" b="0"/>
                            <a:pathLst>
                              <a:path w="739775" h="342900">
                                <a:moveTo>
                                  <a:pt x="0" y="0"/>
                                </a:moveTo>
                                <a:lnTo>
                                  <a:pt x="739775" y="0"/>
                                </a:lnTo>
                                <a:lnTo>
                                  <a:pt x="739775" y="342900"/>
                                </a:lnTo>
                                <a:lnTo>
                                  <a:pt x="0" y="342900"/>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859" name="Shape 22859"/>
                        <wps:cNvSpPr/>
                        <wps:spPr>
                          <a:xfrm>
                            <a:off x="5344160" y="0"/>
                            <a:ext cx="762635" cy="337185"/>
                          </a:xfrm>
                          <a:custGeom>
                            <a:avLst/>
                            <a:gdLst/>
                            <a:ahLst/>
                            <a:cxnLst/>
                            <a:rect l="0" t="0" r="0" b="0"/>
                            <a:pathLst>
                              <a:path w="762635" h="337185">
                                <a:moveTo>
                                  <a:pt x="0" y="0"/>
                                </a:moveTo>
                                <a:lnTo>
                                  <a:pt x="762635" y="0"/>
                                </a:lnTo>
                                <a:lnTo>
                                  <a:pt x="762635" y="337185"/>
                                </a:lnTo>
                                <a:lnTo>
                                  <a:pt x="0" y="337185"/>
                                </a:lnTo>
                                <a:lnTo>
                                  <a:pt x="0" y="0"/>
                                </a:lnTo>
                              </a:path>
                            </a:pathLst>
                          </a:custGeom>
                          <a:ln w="0" cap="flat">
                            <a:miter lim="127000"/>
                          </a:ln>
                        </wps:spPr>
                        <wps:style>
                          <a:lnRef idx="0">
                            <a:srgbClr val="000000">
                              <a:alpha val="0"/>
                            </a:srgbClr>
                          </a:lnRef>
                          <a:fillRef idx="1">
                            <a:srgbClr val="476D1D"/>
                          </a:fillRef>
                          <a:effectRef idx="0">
                            <a:scrgbClr r="0" g="0" b="0"/>
                          </a:effectRef>
                          <a:fontRef idx="none"/>
                        </wps:style>
                        <wps:bodyPr/>
                      </wps:wsp>
                      <wps:wsp>
                        <wps:cNvPr id="22860" name="Shape 22860"/>
                        <wps:cNvSpPr/>
                        <wps:spPr>
                          <a:xfrm>
                            <a:off x="6106795" y="0"/>
                            <a:ext cx="744220" cy="342900"/>
                          </a:xfrm>
                          <a:custGeom>
                            <a:avLst/>
                            <a:gdLst/>
                            <a:ahLst/>
                            <a:cxnLst/>
                            <a:rect l="0" t="0" r="0" b="0"/>
                            <a:pathLst>
                              <a:path w="744220" h="342900">
                                <a:moveTo>
                                  <a:pt x="0" y="0"/>
                                </a:moveTo>
                                <a:lnTo>
                                  <a:pt x="744220" y="0"/>
                                </a:lnTo>
                                <a:lnTo>
                                  <a:pt x="744220" y="342900"/>
                                </a:lnTo>
                                <a:lnTo>
                                  <a:pt x="0" y="342900"/>
                                </a:lnTo>
                                <a:lnTo>
                                  <a:pt x="0" y="0"/>
                                </a:lnTo>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22861" name="Shape 22861"/>
                        <wps:cNvSpPr/>
                        <wps:spPr>
                          <a:xfrm>
                            <a:off x="6851015" y="0"/>
                            <a:ext cx="709549" cy="342900"/>
                          </a:xfrm>
                          <a:custGeom>
                            <a:avLst/>
                            <a:gdLst/>
                            <a:ahLst/>
                            <a:cxnLst/>
                            <a:rect l="0" t="0" r="0" b="0"/>
                            <a:pathLst>
                              <a:path w="709549" h="342900">
                                <a:moveTo>
                                  <a:pt x="0" y="0"/>
                                </a:moveTo>
                                <a:lnTo>
                                  <a:pt x="709549" y="0"/>
                                </a:lnTo>
                                <a:lnTo>
                                  <a:pt x="709549" y="342900"/>
                                </a:lnTo>
                                <a:lnTo>
                                  <a:pt x="0" y="342900"/>
                                </a:lnTo>
                                <a:lnTo>
                                  <a:pt x="0" y="0"/>
                                </a:lnTo>
                              </a:path>
                            </a:pathLst>
                          </a:custGeom>
                          <a:ln w="0" cap="flat">
                            <a:miter lim="127000"/>
                          </a:ln>
                        </wps:spPr>
                        <wps:style>
                          <a:lnRef idx="0">
                            <a:srgbClr val="000000">
                              <a:alpha val="0"/>
                            </a:srgbClr>
                          </a:lnRef>
                          <a:fillRef idx="1">
                            <a:srgbClr val="0F243E"/>
                          </a:fillRef>
                          <a:effectRef idx="0">
                            <a:scrgbClr r="0" g="0" b="0"/>
                          </a:effectRef>
                          <a:fontRef idx="none"/>
                        </wps:style>
                        <wps:bodyPr/>
                      </wps:wsp>
                    </wpg:wgp>
                  </a:graphicData>
                </a:graphic>
              </wp:anchor>
            </w:drawing>
          </mc:Choice>
          <mc:Fallback>
            <w:pict>
              <v:group w14:anchorId="42B8B625" id="Group 17142" o:spid="_x0000_s1026" style="position:absolute;margin-left:0;margin-top:0;width:595.3pt;height:27pt;z-index:251659264;mso-position-horizontal-relative:page;mso-position-vertical-relative:page" coordsize="75605,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">
                <v:shape id="Shape 22852" o:spid="_x0000_s1027" style="position:absolute;width:7518;height:3429;visibility:visible;mso-wrap-style:square;v-text-anchor:top" coordsize="75184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CqF8QA&#10;AADeAAAADwAAAGRycy9kb3ducmV2LnhtbESPQWvCQBSE70L/w/IKvemmgYqJriIVS8GTWuz1kX0m&#10;0ezbsLsm6b/vCoLHYWa+YRarwTSiI+drywreJwkI4sLqmksFP8fteAbCB2SNjWVS8EceVsuX0QJz&#10;bXveU3cIpYgQ9jkqqEJocyl9UZFBP7EtcfTO1hkMUbpSaod9hJtGpkkylQZrjgsVtvRZUXE93IwC&#10;xot2N+qKvtllv5v+6ySv2Umpt9dhPQcRaAjP8KP9rRWk6ewjhfudeAX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hfEAAAA3gAAAA8AAAAAAAAAAAAAAAAAmAIAAGRycy9k&#10;b3ducmV2LnhtbFBLBQYAAAAABAAEAPUAAACJAwAAAAA=&#10;" path="m,l751840,r,342900l,342900,,e" fillcolor="red" stroked="f" strokeweight="0">
                  <v:stroke miterlimit="83231f" joinstyle="miter"/>
                  <v:path arrowok="t" textboxrect="0,0,751840,342900"/>
                </v:shape>
                <v:shape id="Shape 22853" o:spid="_x0000_s1028" style="position:absolute;left:7518;width:7296;height:3429;visibility:visible;mso-wrap-style:square;v-text-anchor:top" coordsize="72961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RP8UA&#10;AADeAAAADwAAAGRycy9kb3ducmV2LnhtbESPT4vCMBTE7wt+h/AEb2tqZf1TjbIsK+xNWgWvz+bZ&#10;FJuX0mS1fvvNguBxmJnfMOttbxtxo87XjhVMxgkI4tLpmisFx8PufQHCB2SNjWNS8CAP283gbY2Z&#10;dnfO6VaESkQI+wwVmBDaTEpfGrLox64ljt7FdRZDlF0ldYf3CLeNTJNkJi3WHBcMtvRlqLwWv1ZB&#10;MT/t/Gypzz7PDyUm5rKffu+VGg37zxWIQH14hZ/tH60gTRcfU/i/E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hE/xQAAAN4AAAAPAAAAAAAAAAAAAAAAAJgCAABkcnMv&#10;ZG93bnJldi54bWxQSwUGAAAAAAQABAD1AAAAigMAAAAA&#10;" path="m,l729615,r,342900l,342900,,e" fillcolor="#622423" stroked="f" strokeweight="0">
                  <v:stroke miterlimit="83231f" joinstyle="miter"/>
                  <v:path arrowok="t" textboxrect="0,0,729615,342900"/>
                </v:shape>
                <v:shape id="Shape 22854" o:spid="_x0000_s1029" style="position:absolute;left:14814;width:7322;height:3429;visibility:visible;mso-wrap-style:square;v-text-anchor:top" coordsize="73215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0YJsUA&#10;AADeAAAADwAAAGRycy9kb3ducmV2LnhtbESP3WrCQBSE7wu+w3IEb4puTP0J0VVKIdU78ecBDtlj&#10;EsyeDburxrfvFgq9HGbmG2a97U0rHuR8Y1nBdJKAIC6tbrhScDkX4wyED8gaW8uk4EUetpvB2xpz&#10;bZ98pMcpVCJC2OeooA6hy6X0ZU0G/cR2xNG7WmcwROkqqR0+I9y0Mk2ShTTYcFyosaOvmsrb6W4U&#10;+CJbFt/2MHs/uHSPXf+xu+9YqdGw/1yBCNSH//Bfe68VpGk2n8HvnXgF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RgmxQAAAN4AAAAPAAAAAAAAAAAAAAAAAJgCAABkcnMv&#10;ZG93bnJldi54bWxQSwUGAAAAAAQABAD1AAAAigMAAAAA&#10;" path="m,l732155,r,342900l,342900,,e" fillcolor="#7030a0" stroked="f" strokeweight="0">
                  <v:stroke miterlimit="83231f" joinstyle="miter"/>
                  <v:path arrowok="t" textboxrect="0,0,732155,342900"/>
                </v:shape>
                <v:shape id="Shape 22855" o:spid="_x0000_s1030" style="position:absolute;left:22136;width:7950;height:3429;visibility:visible;mso-wrap-style:square;v-text-anchor:top" coordsize="7950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F+dMcA&#10;AADeAAAADwAAAGRycy9kb3ducmV2LnhtbESPQWsCMRSE70L/Q3iF3jTbpVbZGkUKUg+CVUuht8fm&#10;dbPs5mVJsrr+e1MoeBxm5htmsRpsK87kQ+1YwfMkA0FcOl1zpeDrtBnPQYSIrLF1TAquFGC1fBgt&#10;sNDuwgc6H2MlEoRDgQpMjF0hZSgNWQwT1xEn79d5izFJX0nt8ZLgtpV5lr1KizWnBYMdvRsqm2Nv&#10;FSAav8ma/WHXfHy/XGfr/uez7ZV6ehzWbyAiDfEe/m9vtYI8n0+n8HcnXQ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BfnTHAAAA3gAAAA8AAAAAAAAAAAAAAAAAmAIAAGRy&#10;cy9kb3ducmV2LnhtbFBLBQYAAAAABAAEAPUAAACMAwAAAAA=&#10;" path="m,l795020,r,342900l,342900,,e" fillcolor="#5f497a" stroked="f" strokeweight="0">
                  <v:stroke miterlimit="83231f" joinstyle="miter"/>
                  <v:path arrowok="t" textboxrect="0,0,795020,342900"/>
                </v:shape>
                <v:shape id="Shape 22856" o:spid="_x0000_s1031" style="position:absolute;left:30086;width:8204;height:3429;visibility:visible;mso-wrap-style:square;v-text-anchor:top" coordsize="8204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QFf8UA&#10;AADeAAAADwAAAGRycy9kb3ducmV2LnhtbESPT4vCMBTE78J+h/AEb5paqEg1ioiyexH8V70+mmdb&#10;bF5Kk9X67Y2wsMdhZn7DzJedqcWDWldZVjAeRSCIc6srLhScT9vhFITzyBpry6TgRQ6Wi6/eHFNt&#10;n3ygx9EXIkDYpaig9L5JpXR5SQbdyDbEwbvZ1qAPsi2kbvEZ4KaWcRRNpMGKw0KJDa1Lyu/HXxMo&#10;r32SraPs+3LaZddNk4w3l/tWqUG/W81AeOr8f/iv/aMVxPE0mcDnTrgCcvE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AV/xQAAAN4AAAAPAAAAAAAAAAAAAAAAAJgCAABkcnMv&#10;ZG93bnJldi54bWxQSwUGAAAAAAQABAD1AAAAigMAAAAA&#10;" path="m,l820420,r,342900l,342900,,e" fillcolor="#00b0f0" stroked="f" strokeweight="0">
                  <v:stroke miterlimit="83231f" joinstyle="miter"/>
                  <v:path arrowok="t" textboxrect="0,0,820420,342900"/>
                </v:shape>
                <v:shape id="Shape 22857" o:spid="_x0000_s1032" style="position:absolute;left:38290;width:7753;height:3371;visibility:visible;mso-wrap-style:square;v-text-anchor:top" coordsize="775335,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p98YA&#10;AADeAAAADwAAAGRycy9kb3ducmV2LnhtbESPzWrDMBCE74W8g9hAL6WRa/oTnCihBFx8C477AIu1&#10;sY2tlbEU//Tpq0Kgx2FmvmH2x9l0YqTBNZYVvGwiEMSl1Q1XCr6L9HkLwnlkjZ1lUrCQg+Nh9bDH&#10;RNuJcxovvhIBwi5BBbX3fSKlK2sy6Da2Jw7e1Q4GfZBDJfWAU4CbTsZR9C4NNhwWauzpVFPZXm5G&#10;wesTLXFj2uI86SKjr+ynzdNCqcf1/LkD4Wn2/+F7O9MK4nj79gF/d8IVk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hp98YAAADeAAAADwAAAAAAAAAAAAAAAACYAgAAZHJz&#10;L2Rvd25yZXYueG1sUEsFBgAAAAAEAAQA9QAAAIsDAAAAAA==&#10;" path="m,l775335,r,337185l,337185,,e" fillcolor="#31849b" stroked="f" strokeweight="0">
                  <v:stroke miterlimit="83231f" joinstyle="miter"/>
                  <v:path arrowok="t" textboxrect="0,0,775335,337185"/>
                </v:shape>
                <v:shape id="Shape 22858" o:spid="_x0000_s1033" style="position:absolute;left:46043;width:7398;height:3429;visibility:visible;mso-wrap-style:square;v-text-anchor:top" coordsize="73977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g3MEA&#10;AADeAAAADwAAAGRycy9kb3ducmV2LnhtbERPu27CMBTdK/UfrIvUrThEKoQUg1CrSF15DIxX8a0d&#10;EV8H20D69/WAxHh03qvN6HpxoxA7zwpm0wIEcet1x0bB8dC8VyBiQtbYeyYFfxRhs359WWGt/Z13&#10;dNsnI3IIxxoV2JSGWsrYWnIYp34gztyvDw5ThsFIHfCew10vy6KYS4cd5waLA31Zas/7q1Nwwetw&#10;Ct+LizGxrKrtrFnaU6PU22TcfoJINKan+OH+0QrKsvrIe/OdfAX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0YNzBAAAA3gAAAA8AAAAAAAAAAAAAAAAAmAIAAGRycy9kb3du&#10;cmV2LnhtbFBLBQYAAAAABAAEAPUAAACGAwAAAAA=&#10;" path="m,l739775,r,342900l,342900,,e" fillcolor="#92d050" stroked="f" strokeweight="0">
                  <v:stroke miterlimit="83231f" joinstyle="miter"/>
                  <v:path arrowok="t" textboxrect="0,0,739775,342900"/>
                </v:shape>
                <v:shape id="Shape 22859" o:spid="_x0000_s1034" style="position:absolute;left:53441;width:7626;height:3371;visibility:visible;mso-wrap-style:square;v-text-anchor:top" coordsize="762635,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31lMYA&#10;AADeAAAADwAAAGRycy9kb3ducmV2LnhtbESPQWvCQBSE7wX/w/KE3uqmQYuJrqKCVG/VFrw+ss8k&#10;Nvs27K4a/fWuUOhxmJlvmOm8M424kPO1ZQXvgwQEcWF1zaWCn+/12xiED8gaG8uk4EYe5rPeyxRz&#10;ba+8o8s+lCJC2OeooAqhzaX0RUUG/cC2xNE7WmcwROlKqR1eI9w0Mk2SD2mw5rhQYUuriorf/dko&#10;+NxhVrhDcMvh6JZtaXH/Om9PSr32u8UERKAu/If/2hutIE3Howyed+IV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31lMYAAADeAAAADwAAAAAAAAAAAAAAAACYAgAAZHJz&#10;L2Rvd25yZXYueG1sUEsFBgAAAAAEAAQA9QAAAIsDAAAAAA==&#10;" path="m,l762635,r,337185l,337185,,e" fillcolor="#476d1d" stroked="f" strokeweight="0">
                  <v:stroke miterlimit="83231f" joinstyle="miter"/>
                  <v:path arrowok="t" textboxrect="0,0,762635,337185"/>
                </v:shape>
                <v:shape id="Shape 22860" o:spid="_x0000_s1035" style="position:absolute;left:61067;width:7443;height:3429;visibility:visible;mso-wrap-style:square;v-text-anchor:top" coordsize="7442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Z3/MUA&#10;AADeAAAADwAAAGRycy9kb3ducmV2LnhtbESPy4rCMBSG9wO+QziCm0FT6wXpmBYpiqK4UOcBDs2Z&#10;tkxzUpqo9e0niwGXP/+Nb531phEP6lxtWcF0EoEgLqyuuVTwfduNVyCcR9bYWCYFL3KQpYOPNSba&#10;PvlCj6svRRhhl6CCyvs2kdIVFRl0E9sSB+/HdgZ9kF0pdYfPMG4aGUfRUhqsOTxU2FJeUfF7vRsF&#10;+WyxLU7a1Mc+v/jX521+3J8PSo2G/eYLhKfev8P/7YNWEMerZQAIOAEF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nf8xQAAAN4AAAAPAAAAAAAAAAAAAAAAAJgCAABkcnMv&#10;ZG93bnJldi54bWxQSwUGAAAAAAQABAD1AAAAigMAAAAA&#10;" path="m,l744220,r,342900l,342900,,e" fillcolor="#548dd4" stroked="f" strokeweight="0">
                  <v:stroke miterlimit="83231f" joinstyle="miter"/>
                  <v:path arrowok="t" textboxrect="0,0,744220,342900"/>
                </v:shape>
                <v:shape id="Shape 22861" o:spid="_x0000_s1036" style="position:absolute;left:68510;width:7095;height:3429;visibility:visible;mso-wrap-style:square;v-text-anchor:top" coordsize="709549,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bMgA&#10;AADeAAAADwAAAGRycy9kb3ducmV2LnhtbESP3WrCQBSE74W+w3IEb0Q3RvwhdZVSKggVpCro5SF7&#10;mgSzZ2N2jenbu4LQy2FmvmEWq9aUoqHaFZYVjIYRCOLU6oIzBcfDejAH4TyyxtIyKfgjB6vlW2eB&#10;ibZ3/qFm7zMRIOwSVJB7XyVSujQng25oK+Lg/draoA+yzqSu8R7gppRxFE2lwYLDQo4VfeaUXvY3&#10;o6DqN5Ov6/d1c9odD367m8lxepZK9brtxzsIT63/D7/aG60gjufTETzvhCsgl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cBsyAAAAN4AAAAPAAAAAAAAAAAAAAAAAJgCAABk&#10;cnMvZG93bnJldi54bWxQSwUGAAAAAAQABAD1AAAAjQMAAAAA&#10;" path="m,l709549,r,342900l,342900,,e" fillcolor="#0f243e" stroked="f" strokeweight="0">
                  <v:stroke miterlimit="83231f" joinstyle="miter"/>
                  <v:path arrowok="t" textboxrect="0,0,709549,342900"/>
                </v:shape>
                <w10:wrap type="topAndBottom" anchorx="page" anchory="page"/>
              </v:group>
            </w:pict>
          </mc:Fallback>
        </mc:AlternateContent>
      </w:r>
      <w:r w:rsidRPr="00D23EBE">
        <w:rPr>
          <w:noProof/>
        </w:rPr>
        <w:drawing>
          <wp:inline distT="0" distB="0" distL="0" distR="0" wp14:anchorId="72221EC5" wp14:editId="22037118">
            <wp:extent cx="1379220" cy="14097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1379220" cy="1409700"/>
                    </a:xfrm>
                    <a:prstGeom prst="rect">
                      <a:avLst/>
                    </a:prstGeom>
                  </pic:spPr>
                </pic:pic>
              </a:graphicData>
            </a:graphic>
          </wp:inline>
        </w:drawing>
      </w:r>
      <w:r w:rsidRPr="00D23EBE">
        <w:rPr>
          <w:rFonts w:ascii="Calibri" w:eastAsia="Calibri" w:hAnsi="Calibri" w:cs="Calibri"/>
          <w:color w:val="0F243E"/>
          <w:sz w:val="52"/>
        </w:rPr>
        <w:t xml:space="preserve"> </w:t>
      </w:r>
    </w:p>
    <w:p w14:paraId="28F1E686" w14:textId="77777777" w:rsidR="001A351F" w:rsidRPr="00D23EBE" w:rsidRDefault="001A351F" w:rsidP="001A351F">
      <w:pPr>
        <w:spacing w:after="0" w:line="259" w:lineRule="auto"/>
        <w:ind w:right="320"/>
        <w:jc w:val="right"/>
      </w:pPr>
      <w:r w:rsidRPr="00D23EBE">
        <w:rPr>
          <w:rFonts w:ascii="Calibri" w:eastAsia="Calibri" w:hAnsi="Calibri" w:cs="Calibri"/>
          <w:color w:val="0F243E"/>
          <w:sz w:val="52"/>
        </w:rPr>
        <w:t xml:space="preserve"> </w:t>
      </w:r>
    </w:p>
    <w:p w14:paraId="63256297" w14:textId="77777777" w:rsidR="001A351F" w:rsidRPr="00D23EBE" w:rsidRDefault="001A351F" w:rsidP="001A351F"/>
    <w:p w14:paraId="2C4438BD" w14:textId="77777777" w:rsidR="001A351F" w:rsidRPr="00D23EBE" w:rsidRDefault="001A351F" w:rsidP="001A351F"/>
    <w:p w14:paraId="50416421" w14:textId="77777777" w:rsidR="001A351F" w:rsidRPr="00D23EBE" w:rsidRDefault="001A351F" w:rsidP="001A351F"/>
    <w:p w14:paraId="77AB2C0A" w14:textId="77777777" w:rsidR="001A351F" w:rsidRPr="00D23EBE" w:rsidRDefault="001A351F" w:rsidP="001A351F"/>
    <w:p w14:paraId="7CC5649B" w14:textId="77777777" w:rsidR="001A351F" w:rsidRPr="00D23EBE" w:rsidRDefault="003C171B" w:rsidP="003C171B">
      <w:pPr>
        <w:rPr>
          <w:sz w:val="28"/>
          <w:szCs w:val="28"/>
        </w:rPr>
      </w:pPr>
      <w:r w:rsidRPr="00D23EBE">
        <w:rPr>
          <w:sz w:val="28"/>
          <w:szCs w:val="28"/>
        </w:rPr>
        <w:t>Europese</w:t>
      </w:r>
      <w:r w:rsidR="00F22783">
        <w:rPr>
          <w:sz w:val="28"/>
          <w:szCs w:val="28"/>
        </w:rPr>
        <w:t xml:space="preserve"> aanbesteding ICT-d</w:t>
      </w:r>
      <w:r w:rsidRPr="00D23EBE">
        <w:rPr>
          <w:sz w:val="28"/>
          <w:szCs w:val="28"/>
        </w:rPr>
        <w:t xml:space="preserve">ienstverlening </w:t>
      </w:r>
      <w:r w:rsidR="00CA0631">
        <w:rPr>
          <w:sz w:val="28"/>
          <w:szCs w:val="28"/>
        </w:rPr>
        <w:t>CIZ</w:t>
      </w:r>
    </w:p>
    <w:p w14:paraId="3BB17A95" w14:textId="77777777" w:rsidR="001A351F" w:rsidRPr="00D23EBE" w:rsidRDefault="001A351F" w:rsidP="001A351F">
      <w:pPr>
        <w:ind w:firstLine="556"/>
        <w:rPr>
          <w:sz w:val="28"/>
          <w:szCs w:val="28"/>
        </w:rPr>
      </w:pPr>
    </w:p>
    <w:p w14:paraId="22B86BBD" w14:textId="77777777" w:rsidR="003C171B" w:rsidRPr="00D23EBE" w:rsidRDefault="003C171B" w:rsidP="001A351F">
      <w:pPr>
        <w:ind w:firstLine="556"/>
        <w:rPr>
          <w:sz w:val="28"/>
          <w:szCs w:val="28"/>
        </w:rPr>
      </w:pPr>
    </w:p>
    <w:p w14:paraId="180A01B0" w14:textId="77777777" w:rsidR="003C171B" w:rsidRPr="00D23EBE" w:rsidRDefault="003C171B" w:rsidP="001A351F">
      <w:pPr>
        <w:ind w:firstLine="556"/>
        <w:rPr>
          <w:sz w:val="28"/>
          <w:szCs w:val="28"/>
        </w:rPr>
      </w:pPr>
    </w:p>
    <w:p w14:paraId="52EF701D" w14:textId="77777777" w:rsidR="003C171B" w:rsidRPr="00D23EBE" w:rsidRDefault="003C171B" w:rsidP="001A351F">
      <w:pPr>
        <w:ind w:firstLine="556"/>
        <w:rPr>
          <w:sz w:val="28"/>
          <w:szCs w:val="28"/>
        </w:rPr>
      </w:pPr>
    </w:p>
    <w:p w14:paraId="46ACE4B2" w14:textId="77777777" w:rsidR="00FC08C7" w:rsidRPr="00D23EBE" w:rsidRDefault="00FC08C7" w:rsidP="000E0035"/>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C08C7" w:rsidRPr="00D23EBE" w14:paraId="16D9FCDD" w14:textId="77777777" w:rsidTr="00013352">
        <w:trPr>
          <w:cantSplit/>
          <w:trHeight w:hRule="exact" w:val="198"/>
          <w:jc w:val="center"/>
        </w:trPr>
        <w:tc>
          <w:tcPr>
            <w:tcW w:w="6804" w:type="dxa"/>
            <w:gridSpan w:val="2"/>
            <w:shd w:val="clear" w:color="auto" w:fill="auto"/>
          </w:tcPr>
          <w:p w14:paraId="71CE6A89" w14:textId="77777777" w:rsidR="00FC08C7" w:rsidRPr="00D23EBE" w:rsidRDefault="00FC08C7" w:rsidP="000E0035"/>
        </w:tc>
      </w:tr>
      <w:tr w:rsidR="00FC08C7" w:rsidRPr="00D23EBE" w14:paraId="3CA50B67" w14:textId="77777777">
        <w:trPr>
          <w:cantSplit/>
          <w:trHeight w:hRule="exact" w:val="2691"/>
          <w:jc w:val="center"/>
        </w:trPr>
        <w:tc>
          <w:tcPr>
            <w:tcW w:w="6804" w:type="dxa"/>
            <w:gridSpan w:val="2"/>
            <w:shd w:val="clear" w:color="auto" w:fill="auto"/>
          </w:tcPr>
          <w:p w14:paraId="43C65DC3" w14:textId="7DA7005D" w:rsidR="00FC08C7" w:rsidRPr="00D23EBE" w:rsidRDefault="00FA4BAE" w:rsidP="000E0035">
            <w:r>
              <w:t>BV6</w:t>
            </w:r>
            <w:r w:rsidR="00A90CF5">
              <w:t xml:space="preserve"> - </w:t>
            </w:r>
            <w:r w:rsidRPr="00FA4BAE">
              <w:t>Toelichting Gunnen op Waarde</w:t>
            </w:r>
            <w:r>
              <w:t xml:space="preserve"> </w:t>
            </w:r>
            <w:r w:rsidR="00962794" w:rsidRPr="00D23EBE">
              <w:t xml:space="preserve">voor de aanbesteding van </w:t>
            </w:r>
            <w:r w:rsidR="00614577" w:rsidRPr="00D23EBE">
              <w:t>ICT-d</w:t>
            </w:r>
            <w:r w:rsidR="002E6D05" w:rsidRPr="00D23EBE">
              <w:t>ienstverlening</w:t>
            </w:r>
          </w:p>
          <w:p w14:paraId="2C07D383" w14:textId="77777777" w:rsidR="00FC08C7" w:rsidRPr="00D23EBE" w:rsidRDefault="00FC08C7" w:rsidP="000E0035"/>
          <w:p w14:paraId="434A21FB" w14:textId="77777777" w:rsidR="00FC08C7" w:rsidRPr="00D23EBE" w:rsidRDefault="00962794" w:rsidP="000E0035">
            <w:r w:rsidRPr="00D23EBE">
              <w:t>ten behoeve van</w:t>
            </w:r>
          </w:p>
          <w:p w14:paraId="0E066869" w14:textId="77777777" w:rsidR="00FC08C7" w:rsidRPr="00D23EBE" w:rsidRDefault="00FC08C7" w:rsidP="000E0035"/>
          <w:p w14:paraId="26E04FE6" w14:textId="77777777" w:rsidR="00FC08C7" w:rsidRPr="00D23EBE" w:rsidRDefault="00AA0CFD" w:rsidP="000E0035">
            <w:r w:rsidRPr="00D23EBE">
              <w:t>Centrum Indicatiestelling Zorg (CIZ)</w:t>
            </w:r>
          </w:p>
          <w:p w14:paraId="0665F689" w14:textId="77777777" w:rsidR="00FC08C7" w:rsidRPr="00D23EBE" w:rsidRDefault="00FC08C7" w:rsidP="000E0035"/>
          <w:p w14:paraId="10AFA04B" w14:textId="77777777" w:rsidR="00FC08C7" w:rsidRPr="00D23EBE" w:rsidRDefault="00FC08C7" w:rsidP="000E0035"/>
        </w:tc>
      </w:tr>
      <w:tr w:rsidR="00FC08C7" w:rsidRPr="00D23EBE" w14:paraId="04C7D8D2" w14:textId="77777777">
        <w:trPr>
          <w:cantSplit/>
          <w:trHeight w:val="240"/>
          <w:jc w:val="center"/>
        </w:trPr>
        <w:tc>
          <w:tcPr>
            <w:tcW w:w="1701" w:type="dxa"/>
            <w:shd w:val="clear" w:color="auto" w:fill="auto"/>
          </w:tcPr>
          <w:p w14:paraId="22B34410" w14:textId="77777777" w:rsidR="00FC08C7" w:rsidRPr="00D23EBE" w:rsidRDefault="00FC08C7" w:rsidP="000E0035">
            <w:r w:rsidRPr="00D23EBE">
              <w:t>Contactpersoon</w:t>
            </w:r>
          </w:p>
        </w:tc>
        <w:tc>
          <w:tcPr>
            <w:tcW w:w="5103" w:type="dxa"/>
            <w:shd w:val="clear" w:color="auto" w:fill="auto"/>
          </w:tcPr>
          <w:p w14:paraId="5246E4E4" w14:textId="77777777" w:rsidR="00FC08C7" w:rsidRPr="00D23EBE" w:rsidRDefault="00736F34" w:rsidP="000E0035">
            <w:r w:rsidRPr="00D23EBE">
              <w:t>mr. G.C. Kooijman</w:t>
            </w:r>
          </w:p>
        </w:tc>
      </w:tr>
      <w:tr w:rsidR="00FC08C7" w:rsidRPr="00D23EBE" w14:paraId="2EE3AF59" w14:textId="77777777">
        <w:trPr>
          <w:cantSplit/>
          <w:trHeight w:val="240"/>
          <w:jc w:val="center"/>
        </w:trPr>
        <w:tc>
          <w:tcPr>
            <w:tcW w:w="1701" w:type="dxa"/>
            <w:shd w:val="clear" w:color="auto" w:fill="auto"/>
          </w:tcPr>
          <w:p w14:paraId="01D5A98A" w14:textId="77777777" w:rsidR="00FC08C7" w:rsidRPr="00D23EBE" w:rsidRDefault="00FC08C7" w:rsidP="000E0035">
            <w:r w:rsidRPr="00D23EBE">
              <w:t>Datum</w:t>
            </w:r>
          </w:p>
        </w:tc>
        <w:tc>
          <w:tcPr>
            <w:tcW w:w="5103" w:type="dxa"/>
            <w:shd w:val="clear" w:color="auto" w:fill="auto"/>
          </w:tcPr>
          <w:p w14:paraId="7CD5BDEA" w14:textId="77777777" w:rsidR="00FC08C7" w:rsidRPr="00D23EBE" w:rsidRDefault="00962794" w:rsidP="000E0035">
            <w:r w:rsidRPr="00D23EBE">
              <w:fldChar w:fldCharType="begin"/>
            </w:r>
            <w:r w:rsidRPr="00D23EBE">
              <w:instrText xml:space="preserve"> TIME \@ "d MMMM y" </w:instrText>
            </w:r>
            <w:r w:rsidRPr="00D23EBE">
              <w:fldChar w:fldCharType="separate"/>
            </w:r>
            <w:r w:rsidR="00A222DC">
              <w:rPr>
                <w:noProof/>
              </w:rPr>
              <w:t>26 januari 16</w:t>
            </w:r>
            <w:r w:rsidRPr="00D23EBE">
              <w:fldChar w:fldCharType="end"/>
            </w:r>
          </w:p>
        </w:tc>
      </w:tr>
      <w:tr w:rsidR="00D309AF" w:rsidRPr="00D23EBE" w14:paraId="7B1A0793" w14:textId="77777777">
        <w:trPr>
          <w:cantSplit/>
          <w:trHeight w:val="240"/>
          <w:jc w:val="center"/>
        </w:trPr>
        <w:tc>
          <w:tcPr>
            <w:tcW w:w="1701" w:type="dxa"/>
            <w:shd w:val="clear" w:color="auto" w:fill="auto"/>
          </w:tcPr>
          <w:p w14:paraId="6FCAC51E" w14:textId="77777777" w:rsidR="00D309AF" w:rsidRPr="00D23EBE" w:rsidRDefault="00D309AF" w:rsidP="000E0035">
            <w:r w:rsidRPr="00D23EBE">
              <w:t>Kenmerk</w:t>
            </w:r>
          </w:p>
        </w:tc>
        <w:tc>
          <w:tcPr>
            <w:tcW w:w="5103" w:type="dxa"/>
            <w:shd w:val="clear" w:color="auto" w:fill="auto"/>
          </w:tcPr>
          <w:p w14:paraId="50F8FD4B" w14:textId="190C6545" w:rsidR="00D309AF" w:rsidRPr="00D23EBE" w:rsidRDefault="00E47C8B" w:rsidP="00537DC8">
            <w:r>
              <w:t>ICTDIENSTVERLENING-2016.01.</w:t>
            </w:r>
            <w:r w:rsidR="00537DC8">
              <w:t>26</w:t>
            </w:r>
            <w:r w:rsidR="008218DE" w:rsidRPr="00D23EBE">
              <w:t>-CIZ-GCK</w:t>
            </w:r>
          </w:p>
        </w:tc>
      </w:tr>
      <w:tr w:rsidR="00FC08C7" w:rsidRPr="00D23EBE" w14:paraId="71B7800C" w14:textId="77777777">
        <w:trPr>
          <w:cantSplit/>
          <w:trHeight w:val="240"/>
          <w:jc w:val="center"/>
        </w:trPr>
        <w:tc>
          <w:tcPr>
            <w:tcW w:w="1701" w:type="dxa"/>
            <w:shd w:val="clear" w:color="auto" w:fill="auto"/>
          </w:tcPr>
          <w:p w14:paraId="30A190BC" w14:textId="77777777" w:rsidR="00FC08C7" w:rsidRPr="00D23EBE" w:rsidRDefault="00FC08C7" w:rsidP="000E0035">
            <w:r w:rsidRPr="00D23EBE">
              <w:t>Versie</w:t>
            </w:r>
          </w:p>
        </w:tc>
        <w:tc>
          <w:tcPr>
            <w:tcW w:w="5103" w:type="dxa"/>
            <w:shd w:val="clear" w:color="auto" w:fill="auto"/>
          </w:tcPr>
          <w:p w14:paraId="413A395D" w14:textId="6C1AC59B" w:rsidR="00FC08C7" w:rsidRPr="00D23EBE" w:rsidRDefault="00BB360E" w:rsidP="000E0035">
            <w:r>
              <w:t>1.0</w:t>
            </w:r>
          </w:p>
        </w:tc>
      </w:tr>
      <w:tr w:rsidR="00FC08C7" w:rsidRPr="00D23EBE" w14:paraId="063C8874" w14:textId="77777777">
        <w:trPr>
          <w:cantSplit/>
          <w:trHeight w:val="240"/>
          <w:jc w:val="center"/>
        </w:trPr>
        <w:tc>
          <w:tcPr>
            <w:tcW w:w="1701" w:type="dxa"/>
            <w:shd w:val="clear" w:color="auto" w:fill="auto"/>
          </w:tcPr>
          <w:p w14:paraId="27B82F57" w14:textId="77777777" w:rsidR="00FC08C7" w:rsidRPr="00D23EBE" w:rsidRDefault="00FC08C7" w:rsidP="000E0035">
            <w:r w:rsidRPr="00D23EBE">
              <w:t>Status</w:t>
            </w:r>
          </w:p>
        </w:tc>
        <w:tc>
          <w:tcPr>
            <w:tcW w:w="5103" w:type="dxa"/>
            <w:shd w:val="clear" w:color="auto" w:fill="auto"/>
          </w:tcPr>
          <w:p w14:paraId="5FFCF47F" w14:textId="7527CBAE" w:rsidR="00FC08C7" w:rsidRPr="00D23EBE" w:rsidRDefault="00BB360E" w:rsidP="008A7EAF">
            <w:r>
              <w:t>DEFINITIEF</w:t>
            </w:r>
          </w:p>
        </w:tc>
      </w:tr>
    </w:tbl>
    <w:p w14:paraId="5B4B7539" w14:textId="18888F76" w:rsidR="00D53B5E" w:rsidRPr="00D23EBE" w:rsidRDefault="00621881" w:rsidP="000E0035">
      <w:pPr>
        <w:rPr>
          <w:b/>
        </w:rPr>
      </w:pPr>
      <w:bookmarkStart w:id="1" w:name="_Toc321484809"/>
      <w:r w:rsidRPr="00D23EBE">
        <w:br w:type="page"/>
      </w:r>
      <w:bookmarkEnd w:id="1"/>
    </w:p>
    <w:p w14:paraId="515885B8" w14:textId="12BDDB08" w:rsidR="002D20D6" w:rsidRPr="00D23EBE" w:rsidRDefault="002D20D6" w:rsidP="00BB360E">
      <w:bookmarkStart w:id="2" w:name="_Toc321484810"/>
      <w:bookmarkStart w:id="3" w:name="_Toc321484922"/>
      <w:bookmarkStart w:id="4" w:name="_Toc321485360"/>
      <w:bookmarkStart w:id="5" w:name="_Toc321485441"/>
    </w:p>
    <w:p w14:paraId="34A3DCE0" w14:textId="444689D1" w:rsidR="00FA4BAE" w:rsidRPr="00FA4BAE" w:rsidRDefault="00FA4BAE" w:rsidP="00FA4BAE">
      <w:pPr>
        <w:pStyle w:val="Kop1"/>
      </w:pPr>
      <w:bookmarkStart w:id="6" w:name="_Toc402511132"/>
      <w:bookmarkStart w:id="7" w:name="_Toc280480039"/>
      <w:bookmarkEnd w:id="2"/>
      <w:bookmarkEnd w:id="3"/>
      <w:bookmarkEnd w:id="4"/>
      <w:bookmarkEnd w:id="5"/>
      <w:r>
        <w:t>Toelichting Gunnen op Waarde</w:t>
      </w:r>
      <w:bookmarkEnd w:id="6"/>
      <w:bookmarkEnd w:id="7"/>
    </w:p>
    <w:p w14:paraId="308E4C40" w14:textId="29CD11C7" w:rsidR="00FA4BAE" w:rsidRPr="00D23EBE" w:rsidRDefault="00FA4BAE" w:rsidP="00FA4BAE">
      <w:pPr>
        <w:pStyle w:val="Kop2"/>
      </w:pPr>
      <w:r>
        <w:t>Inleiding</w:t>
      </w:r>
    </w:p>
    <w:p w14:paraId="4DDEF345" w14:textId="360A1ACA" w:rsidR="00FA4BAE" w:rsidRDefault="00FA4BAE" w:rsidP="00FA4BAE">
      <w:pPr>
        <w:rPr>
          <w:rFonts w:cs="Calibri"/>
        </w:rPr>
      </w:pPr>
      <w:r>
        <w:rPr>
          <w:rFonts w:cs="Calibri"/>
        </w:rPr>
        <w:t>Om te komen tot een ranking van de Inschrijvingen dienen de criteria inschrijfprijs en kwaliteit bij elkaar opgeteld te worden. Dit</w:t>
      </w:r>
      <w:r w:rsidR="00190F04">
        <w:rPr>
          <w:rFonts w:cs="Calibri"/>
        </w:rPr>
        <w:t xml:space="preserve"> gebeurt door de inschrijfprijs</w:t>
      </w:r>
      <w:r>
        <w:rPr>
          <w:rFonts w:cs="Calibri"/>
        </w:rPr>
        <w:t xml:space="preserve"> als uitgangspunt te nemen en dan de fictieve waarde de kwaliteitscriteria toe te kennen en deze te verrekenen met het criterium inschrijfprijs. Zo ontstaat de fictieve inschrijfprijs. De Inschrijvingen kunnen op basis van deze fictieve inschrijfprijs een rangvolgorde krijgen. Deze rekenmethodiek wordt Gunnen op Waarde (GOW) genoemd.</w:t>
      </w:r>
    </w:p>
    <w:p w14:paraId="3B49ADB6" w14:textId="77777777" w:rsidR="00FA4BAE" w:rsidRPr="00845745" w:rsidRDefault="00FA4BAE" w:rsidP="00FA4BAE">
      <w:pPr>
        <w:pStyle w:val="Kop2"/>
      </w:pPr>
      <w:bookmarkStart w:id="8" w:name="_Toc402511134"/>
      <w:bookmarkStart w:id="9" w:name="_Toc280480041"/>
      <w:r>
        <w:t>Wegingsfactoren</w:t>
      </w:r>
      <w:bookmarkEnd w:id="8"/>
      <w:bookmarkEnd w:id="9"/>
    </w:p>
    <w:p w14:paraId="7204BFC5" w14:textId="4221FD79" w:rsidR="00FA4BAE" w:rsidRDefault="00FA4BAE" w:rsidP="00FA4BAE">
      <w:pPr>
        <w:rPr>
          <w:rFonts w:cs="Calibri"/>
        </w:rPr>
      </w:pPr>
      <w:r>
        <w:rPr>
          <w:rFonts w:cs="Calibri"/>
        </w:rPr>
        <w:t>In onderstaande tabel zijn de wegingsfactoren opgenomen.</w:t>
      </w:r>
    </w:p>
    <w:tbl>
      <w:tblPr>
        <w:tblStyle w:val="Tabelraster"/>
        <w:tblW w:w="9214"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694"/>
        <w:gridCol w:w="3827"/>
        <w:gridCol w:w="2693"/>
      </w:tblGrid>
      <w:tr w:rsidR="00FA4BAE" w:rsidRPr="00FA4BAE" w14:paraId="690D302A" w14:textId="77777777" w:rsidTr="00FA4BAE">
        <w:trPr>
          <w:trHeight w:val="255"/>
        </w:trPr>
        <w:tc>
          <w:tcPr>
            <w:tcW w:w="2694" w:type="dxa"/>
            <w:shd w:val="clear" w:color="auto" w:fill="4F81BD" w:themeFill="accent1"/>
            <w:vAlign w:val="center"/>
          </w:tcPr>
          <w:p w14:paraId="3B3DCB79" w14:textId="77777777" w:rsidR="00FA4BAE" w:rsidRPr="00FA4BAE" w:rsidRDefault="00FA4BAE" w:rsidP="00FA4BAE">
            <w:pPr>
              <w:rPr>
                <w:b/>
              </w:rPr>
            </w:pPr>
            <w:r w:rsidRPr="00FA4BAE">
              <w:rPr>
                <w:b/>
              </w:rPr>
              <w:t>Kwaliteitscriterium</w:t>
            </w:r>
          </w:p>
        </w:tc>
        <w:tc>
          <w:tcPr>
            <w:tcW w:w="3827" w:type="dxa"/>
            <w:shd w:val="clear" w:color="auto" w:fill="4F81BD" w:themeFill="accent1"/>
            <w:vAlign w:val="center"/>
          </w:tcPr>
          <w:p w14:paraId="4CB3B1CE" w14:textId="77777777" w:rsidR="00FA4BAE" w:rsidRPr="00FA4BAE" w:rsidRDefault="00FA4BAE" w:rsidP="00FA4BAE">
            <w:pPr>
              <w:rPr>
                <w:b/>
              </w:rPr>
            </w:pPr>
            <w:r w:rsidRPr="00FA4BAE">
              <w:rPr>
                <w:b/>
              </w:rPr>
              <w:t>Percentage per kwaliteitscriterium</w:t>
            </w:r>
          </w:p>
        </w:tc>
        <w:tc>
          <w:tcPr>
            <w:tcW w:w="2693" w:type="dxa"/>
            <w:shd w:val="clear" w:color="auto" w:fill="4F81BD" w:themeFill="accent1"/>
            <w:vAlign w:val="center"/>
          </w:tcPr>
          <w:p w14:paraId="24B9054D" w14:textId="77777777" w:rsidR="00FA4BAE" w:rsidRPr="00FA4BAE" w:rsidRDefault="00FA4BAE" w:rsidP="00FA4BAE">
            <w:pPr>
              <w:rPr>
                <w:b/>
              </w:rPr>
            </w:pPr>
            <w:r w:rsidRPr="00FA4BAE">
              <w:rPr>
                <w:b/>
              </w:rPr>
              <w:t>Totaal kwaliteitscriteria</w:t>
            </w:r>
          </w:p>
        </w:tc>
      </w:tr>
      <w:tr w:rsidR="00FA4BAE" w14:paraId="1B67F3A3" w14:textId="77777777" w:rsidTr="00FA4BAE">
        <w:trPr>
          <w:trHeight w:val="255"/>
        </w:trPr>
        <w:tc>
          <w:tcPr>
            <w:tcW w:w="2694" w:type="dxa"/>
            <w:vAlign w:val="center"/>
          </w:tcPr>
          <w:p w14:paraId="39FDA941" w14:textId="77777777" w:rsidR="00FA4BAE" w:rsidRPr="003542E0" w:rsidRDefault="00FA4BAE" w:rsidP="00FA4BAE">
            <w:pPr>
              <w:rPr>
                <w:sz w:val="16"/>
                <w:szCs w:val="16"/>
              </w:rPr>
            </w:pPr>
            <w:r w:rsidRPr="003542E0">
              <w:rPr>
                <w:sz w:val="16"/>
                <w:szCs w:val="16"/>
              </w:rPr>
              <w:t>Prestatieonderbouwing</w:t>
            </w:r>
          </w:p>
        </w:tc>
        <w:tc>
          <w:tcPr>
            <w:tcW w:w="3827" w:type="dxa"/>
            <w:vAlign w:val="center"/>
          </w:tcPr>
          <w:p w14:paraId="5352EEF7" w14:textId="77777777" w:rsidR="00FA4BAE" w:rsidRPr="003542E0" w:rsidRDefault="00FA4BAE" w:rsidP="00FA4BAE">
            <w:pPr>
              <w:rPr>
                <w:sz w:val="16"/>
                <w:szCs w:val="16"/>
              </w:rPr>
            </w:pPr>
            <w:r>
              <w:rPr>
                <w:sz w:val="16"/>
                <w:szCs w:val="16"/>
              </w:rPr>
              <w:t>15</w:t>
            </w:r>
            <w:r w:rsidRPr="003542E0">
              <w:rPr>
                <w:sz w:val="16"/>
                <w:szCs w:val="16"/>
              </w:rPr>
              <w:t>% van het beschikbare plafondbedrag</w:t>
            </w:r>
          </w:p>
        </w:tc>
        <w:tc>
          <w:tcPr>
            <w:tcW w:w="2693" w:type="dxa"/>
            <w:vMerge w:val="restart"/>
            <w:vAlign w:val="center"/>
          </w:tcPr>
          <w:p w14:paraId="2FA65718" w14:textId="77777777" w:rsidR="00FA4BAE" w:rsidRPr="003542E0" w:rsidRDefault="00FA4BAE" w:rsidP="00FA4BAE">
            <w:pPr>
              <w:rPr>
                <w:sz w:val="16"/>
                <w:szCs w:val="16"/>
              </w:rPr>
            </w:pPr>
            <w:r w:rsidRPr="003542E0">
              <w:rPr>
                <w:sz w:val="16"/>
                <w:szCs w:val="16"/>
              </w:rPr>
              <w:t>75% van het beschikbare plafondbedrag</w:t>
            </w:r>
          </w:p>
        </w:tc>
      </w:tr>
      <w:tr w:rsidR="00FA4BAE" w14:paraId="49BBB3A4" w14:textId="77777777" w:rsidTr="00FA4BAE">
        <w:trPr>
          <w:trHeight w:val="255"/>
        </w:trPr>
        <w:tc>
          <w:tcPr>
            <w:tcW w:w="2694" w:type="dxa"/>
            <w:vAlign w:val="center"/>
          </w:tcPr>
          <w:p w14:paraId="7DFA655D" w14:textId="77777777" w:rsidR="00FA4BAE" w:rsidRPr="003542E0" w:rsidRDefault="00FA4BAE" w:rsidP="00FA4BAE">
            <w:pPr>
              <w:rPr>
                <w:sz w:val="16"/>
                <w:szCs w:val="16"/>
              </w:rPr>
            </w:pPr>
            <w:r w:rsidRPr="003542E0">
              <w:rPr>
                <w:sz w:val="16"/>
                <w:szCs w:val="16"/>
              </w:rPr>
              <w:t>Risicodossier</w:t>
            </w:r>
          </w:p>
        </w:tc>
        <w:tc>
          <w:tcPr>
            <w:tcW w:w="3827" w:type="dxa"/>
            <w:vAlign w:val="center"/>
          </w:tcPr>
          <w:p w14:paraId="0A0FA6FC" w14:textId="77777777" w:rsidR="00FA4BAE" w:rsidRPr="003542E0" w:rsidRDefault="00FA4BAE" w:rsidP="00FA4BAE">
            <w:pPr>
              <w:rPr>
                <w:sz w:val="16"/>
                <w:szCs w:val="16"/>
              </w:rPr>
            </w:pPr>
            <w:r>
              <w:rPr>
                <w:sz w:val="16"/>
                <w:szCs w:val="16"/>
              </w:rPr>
              <w:t>15</w:t>
            </w:r>
            <w:r w:rsidRPr="003542E0">
              <w:rPr>
                <w:sz w:val="16"/>
                <w:szCs w:val="16"/>
              </w:rPr>
              <w:t>% van het beschikbare plafondbedrag</w:t>
            </w:r>
          </w:p>
        </w:tc>
        <w:tc>
          <w:tcPr>
            <w:tcW w:w="2693" w:type="dxa"/>
            <w:vMerge/>
            <w:vAlign w:val="center"/>
          </w:tcPr>
          <w:p w14:paraId="1585D150" w14:textId="77777777" w:rsidR="00FA4BAE" w:rsidRDefault="00FA4BAE" w:rsidP="00FA4BAE"/>
        </w:tc>
      </w:tr>
      <w:tr w:rsidR="00FA4BAE" w14:paraId="587AA037" w14:textId="77777777" w:rsidTr="00FA4BAE">
        <w:trPr>
          <w:trHeight w:val="255"/>
        </w:trPr>
        <w:tc>
          <w:tcPr>
            <w:tcW w:w="2694" w:type="dxa"/>
            <w:vAlign w:val="center"/>
          </w:tcPr>
          <w:p w14:paraId="40E782A7" w14:textId="77777777" w:rsidR="00FA4BAE" w:rsidRPr="003542E0" w:rsidRDefault="00FA4BAE" w:rsidP="00FA4BAE">
            <w:pPr>
              <w:rPr>
                <w:sz w:val="16"/>
                <w:szCs w:val="16"/>
              </w:rPr>
            </w:pPr>
            <w:r w:rsidRPr="003542E0">
              <w:rPr>
                <w:sz w:val="16"/>
                <w:szCs w:val="16"/>
              </w:rPr>
              <w:t>Kansendossier</w:t>
            </w:r>
          </w:p>
        </w:tc>
        <w:tc>
          <w:tcPr>
            <w:tcW w:w="3827" w:type="dxa"/>
            <w:vAlign w:val="center"/>
          </w:tcPr>
          <w:p w14:paraId="0C8C25F9" w14:textId="77777777" w:rsidR="00FA4BAE" w:rsidRPr="003542E0" w:rsidRDefault="00FA4BAE" w:rsidP="00FA4BAE">
            <w:pPr>
              <w:rPr>
                <w:sz w:val="16"/>
                <w:szCs w:val="16"/>
              </w:rPr>
            </w:pPr>
            <w:r>
              <w:rPr>
                <w:sz w:val="16"/>
                <w:szCs w:val="16"/>
              </w:rPr>
              <w:t>15</w:t>
            </w:r>
            <w:r w:rsidRPr="003542E0">
              <w:rPr>
                <w:sz w:val="16"/>
                <w:szCs w:val="16"/>
              </w:rPr>
              <w:t>% van het beschikbare plafondbedrag</w:t>
            </w:r>
          </w:p>
        </w:tc>
        <w:tc>
          <w:tcPr>
            <w:tcW w:w="2693" w:type="dxa"/>
            <w:vMerge/>
            <w:vAlign w:val="center"/>
          </w:tcPr>
          <w:p w14:paraId="77998B1C" w14:textId="77777777" w:rsidR="00FA4BAE" w:rsidRDefault="00FA4BAE" w:rsidP="00FA4BAE"/>
        </w:tc>
      </w:tr>
      <w:tr w:rsidR="00FA4BAE" w14:paraId="2E9A76CC" w14:textId="77777777" w:rsidTr="00FA4BAE">
        <w:trPr>
          <w:trHeight w:val="255"/>
        </w:trPr>
        <w:tc>
          <w:tcPr>
            <w:tcW w:w="2694" w:type="dxa"/>
            <w:vAlign w:val="center"/>
          </w:tcPr>
          <w:p w14:paraId="73613F4F" w14:textId="77777777" w:rsidR="00FA4BAE" w:rsidRPr="003542E0" w:rsidRDefault="00FA4BAE" w:rsidP="00FA4BAE">
            <w:pPr>
              <w:rPr>
                <w:sz w:val="16"/>
                <w:szCs w:val="16"/>
              </w:rPr>
            </w:pPr>
            <w:r w:rsidRPr="003542E0">
              <w:rPr>
                <w:sz w:val="16"/>
                <w:szCs w:val="16"/>
              </w:rPr>
              <w:t>Interview Sleutelfunctionaris 1</w:t>
            </w:r>
          </w:p>
        </w:tc>
        <w:tc>
          <w:tcPr>
            <w:tcW w:w="3827" w:type="dxa"/>
            <w:vAlign w:val="center"/>
          </w:tcPr>
          <w:p w14:paraId="74C6B807" w14:textId="77777777" w:rsidR="00FA4BAE" w:rsidRPr="003542E0" w:rsidRDefault="00FA4BAE" w:rsidP="00FA4BAE">
            <w:pPr>
              <w:rPr>
                <w:sz w:val="16"/>
                <w:szCs w:val="16"/>
              </w:rPr>
            </w:pPr>
            <w:r>
              <w:rPr>
                <w:sz w:val="16"/>
                <w:szCs w:val="16"/>
              </w:rPr>
              <w:t>15</w:t>
            </w:r>
            <w:r w:rsidRPr="003542E0">
              <w:rPr>
                <w:sz w:val="16"/>
                <w:szCs w:val="16"/>
              </w:rPr>
              <w:t>% van het beschikbare plafondbedrag</w:t>
            </w:r>
          </w:p>
        </w:tc>
        <w:tc>
          <w:tcPr>
            <w:tcW w:w="2693" w:type="dxa"/>
            <w:vMerge/>
            <w:vAlign w:val="center"/>
          </w:tcPr>
          <w:p w14:paraId="068EC7FA" w14:textId="77777777" w:rsidR="00FA4BAE" w:rsidRDefault="00FA4BAE" w:rsidP="00FA4BAE"/>
        </w:tc>
      </w:tr>
      <w:tr w:rsidR="00FA4BAE" w14:paraId="45B358FF" w14:textId="77777777" w:rsidTr="00FA4BAE">
        <w:trPr>
          <w:trHeight w:val="255"/>
        </w:trPr>
        <w:tc>
          <w:tcPr>
            <w:tcW w:w="2694" w:type="dxa"/>
            <w:vAlign w:val="center"/>
          </w:tcPr>
          <w:p w14:paraId="76CC33B1" w14:textId="77777777" w:rsidR="00FA4BAE" w:rsidRPr="003542E0" w:rsidRDefault="00FA4BAE" w:rsidP="00FA4BAE">
            <w:pPr>
              <w:rPr>
                <w:sz w:val="16"/>
                <w:szCs w:val="16"/>
              </w:rPr>
            </w:pPr>
            <w:r w:rsidRPr="003542E0">
              <w:rPr>
                <w:sz w:val="16"/>
                <w:szCs w:val="16"/>
              </w:rPr>
              <w:t>Interview Sleutelfunctionaris 2</w:t>
            </w:r>
          </w:p>
        </w:tc>
        <w:tc>
          <w:tcPr>
            <w:tcW w:w="3827" w:type="dxa"/>
            <w:vAlign w:val="center"/>
          </w:tcPr>
          <w:p w14:paraId="12E8075D" w14:textId="77777777" w:rsidR="00FA4BAE" w:rsidRPr="003542E0" w:rsidRDefault="00FA4BAE" w:rsidP="00FA4BAE">
            <w:pPr>
              <w:rPr>
                <w:sz w:val="16"/>
                <w:szCs w:val="16"/>
              </w:rPr>
            </w:pPr>
            <w:r>
              <w:rPr>
                <w:sz w:val="16"/>
                <w:szCs w:val="16"/>
              </w:rPr>
              <w:t>15</w:t>
            </w:r>
            <w:r w:rsidRPr="003542E0">
              <w:rPr>
                <w:sz w:val="16"/>
                <w:szCs w:val="16"/>
              </w:rPr>
              <w:t>% van het beschikbare plafondbedrag</w:t>
            </w:r>
          </w:p>
        </w:tc>
        <w:tc>
          <w:tcPr>
            <w:tcW w:w="2693" w:type="dxa"/>
            <w:vMerge/>
            <w:vAlign w:val="center"/>
          </w:tcPr>
          <w:p w14:paraId="6A6F2A36" w14:textId="77777777" w:rsidR="00FA4BAE" w:rsidRDefault="00FA4BAE" w:rsidP="00FA4BAE"/>
        </w:tc>
      </w:tr>
    </w:tbl>
    <w:p w14:paraId="0C6A0063" w14:textId="77777777" w:rsidR="00FA4BAE" w:rsidRPr="003A649A" w:rsidRDefault="00FA4BAE" w:rsidP="00FA4BAE">
      <w:pPr>
        <w:rPr>
          <w:rFonts w:cs="Calibri"/>
          <w:b/>
        </w:rPr>
      </w:pPr>
      <w:bookmarkStart w:id="10" w:name="_Ref402272193"/>
      <w:r w:rsidRPr="003A649A">
        <w:t xml:space="preserve">Tabel </w:t>
      </w:r>
      <w:r w:rsidRPr="003A649A">
        <w:rPr>
          <w:b/>
        </w:rPr>
        <w:fldChar w:fldCharType="begin"/>
      </w:r>
      <w:r w:rsidRPr="003A649A">
        <w:instrText xml:space="preserve"> SEQ Tabel \* ARABIC </w:instrText>
      </w:r>
      <w:r w:rsidRPr="003A649A">
        <w:rPr>
          <w:b/>
        </w:rPr>
        <w:fldChar w:fldCharType="separate"/>
      </w:r>
      <w:r w:rsidR="00A222DC">
        <w:rPr>
          <w:noProof/>
        </w:rPr>
        <w:t>1</w:t>
      </w:r>
      <w:r w:rsidRPr="003A649A">
        <w:rPr>
          <w:b/>
        </w:rPr>
        <w:fldChar w:fldCharType="end"/>
      </w:r>
      <w:bookmarkEnd w:id="10"/>
      <w:r w:rsidRPr="003A649A">
        <w:t>: Wegingsfactoren</w:t>
      </w:r>
    </w:p>
    <w:p w14:paraId="599D8FF5" w14:textId="77777777" w:rsidR="00FA4BAE" w:rsidRDefault="00FA4BAE" w:rsidP="00FA4BAE">
      <w:pPr>
        <w:pStyle w:val="Kop2"/>
      </w:pPr>
      <w:bookmarkStart w:id="11" w:name="_Toc402511135"/>
      <w:bookmarkStart w:id="12" w:name="_Toc280480042"/>
      <w:r>
        <w:t>Scores</w:t>
      </w:r>
      <w:bookmarkEnd w:id="11"/>
      <w:bookmarkEnd w:id="12"/>
    </w:p>
    <w:p w14:paraId="3B3AE016" w14:textId="1337B429" w:rsidR="00FA4BAE" w:rsidRPr="00845745" w:rsidRDefault="00FA4BAE" w:rsidP="00FA4BAE">
      <w:pPr>
        <w:rPr>
          <w:rFonts w:cs="Calibri"/>
        </w:rPr>
      </w:pPr>
      <w:r w:rsidRPr="00845745">
        <w:rPr>
          <w:rFonts w:cs="Calibri"/>
        </w:rPr>
        <w:t>Inschrijvers kunnen voor hun Inschrijving een waardering krijgen in de vorm van een geheel cijfer tussen minimaal 2 en maximaal 10 punten (conform onderstaande tabel). De score 6 betekent een neutrale score</w:t>
      </w:r>
      <w:r>
        <w:rPr>
          <w:rFonts w:cs="Calibri"/>
        </w:rPr>
        <w:t xml:space="preserve"> en levert geen bijtelling of aftrek op</w:t>
      </w:r>
      <w:r w:rsidRPr="00845745">
        <w:rPr>
          <w:rFonts w:cs="Calibri"/>
        </w:rPr>
        <w:t xml:space="preserve">. De </w:t>
      </w:r>
      <w:r>
        <w:rPr>
          <w:rFonts w:cs="Calibri"/>
        </w:rPr>
        <w:t>scores</w:t>
      </w:r>
      <w:r w:rsidRPr="00845745">
        <w:rPr>
          <w:rFonts w:cs="Calibri"/>
        </w:rPr>
        <w:t xml:space="preserve"> 8 en 10 leveren een aftrek op de ingediende inschrijfprijs. Indien het cijfer 4 of 2 wordt gescoord, betekent dit een bijtelling op de inschrijfprijs. Het is mogelijk dat </w:t>
      </w:r>
      <w:r>
        <w:rPr>
          <w:rFonts w:cs="Calibri"/>
        </w:rPr>
        <w:t>verschillende</w:t>
      </w:r>
      <w:r w:rsidRPr="00845745">
        <w:rPr>
          <w:rFonts w:cs="Calibri"/>
        </w:rPr>
        <w:t xml:space="preserve"> Inschrijvers voor een bepaald ond</w:t>
      </w:r>
      <w:r>
        <w:rPr>
          <w:rFonts w:cs="Calibri"/>
        </w:rPr>
        <w:t>erdeel hetzelfde cijfer scoren.</w:t>
      </w:r>
    </w:p>
    <w:p w14:paraId="6B872C0D" w14:textId="1FCCCEF4" w:rsidR="00FA4BAE" w:rsidRDefault="00FA4BAE" w:rsidP="00FA4BAE">
      <w:pPr>
        <w:rPr>
          <w:rFonts w:cs="Calibri"/>
        </w:rPr>
      </w:pPr>
      <w:r w:rsidRPr="00845745">
        <w:rPr>
          <w:rFonts w:cs="Calibri"/>
        </w:rPr>
        <w:t xml:space="preserve">Een door de </w:t>
      </w:r>
      <w:r>
        <w:rPr>
          <w:rFonts w:cs="Calibri"/>
        </w:rPr>
        <w:t>B</w:t>
      </w:r>
      <w:r w:rsidRPr="00845745">
        <w:rPr>
          <w:rFonts w:cs="Calibri"/>
        </w:rPr>
        <w:t xml:space="preserve">eoordelingscommissie toegekend beoordelingscijfer betreft telkens </w:t>
      </w:r>
      <w:r>
        <w:rPr>
          <w:rFonts w:cs="Calibri"/>
        </w:rPr>
        <w:t>het</w:t>
      </w:r>
      <w:r w:rsidRPr="00845745">
        <w:rPr>
          <w:rFonts w:cs="Calibri"/>
        </w:rPr>
        <w:t xml:space="preserve"> teamresultaat in consensus en geen gemiddelde van individuele beoordelingscijfers.</w:t>
      </w:r>
    </w:p>
    <w:tbl>
      <w:tblPr>
        <w:tblStyle w:val="Tabelraster"/>
        <w:tblW w:w="9214"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83"/>
        <w:gridCol w:w="1400"/>
        <w:gridCol w:w="7031"/>
      </w:tblGrid>
      <w:tr w:rsidR="00FA4BAE" w:rsidRPr="006163A3" w14:paraId="63370ECA" w14:textId="77777777" w:rsidTr="006163A3">
        <w:trPr>
          <w:trHeight w:val="255"/>
        </w:trPr>
        <w:tc>
          <w:tcPr>
            <w:tcW w:w="783" w:type="dxa"/>
            <w:shd w:val="clear" w:color="auto" w:fill="4F81BD" w:themeFill="accent1"/>
            <w:vAlign w:val="center"/>
          </w:tcPr>
          <w:p w14:paraId="3BB1EB7B" w14:textId="77777777" w:rsidR="00FA4BAE" w:rsidRPr="006163A3" w:rsidRDefault="00FA4BAE" w:rsidP="006163A3">
            <w:pPr>
              <w:jc w:val="center"/>
              <w:rPr>
                <w:b/>
              </w:rPr>
            </w:pPr>
            <w:r w:rsidRPr="006163A3">
              <w:rPr>
                <w:b/>
              </w:rPr>
              <w:t>Score</w:t>
            </w:r>
          </w:p>
        </w:tc>
        <w:tc>
          <w:tcPr>
            <w:tcW w:w="1400" w:type="dxa"/>
            <w:shd w:val="clear" w:color="auto" w:fill="4F81BD" w:themeFill="accent1"/>
            <w:vAlign w:val="center"/>
          </w:tcPr>
          <w:p w14:paraId="33A391CB" w14:textId="77777777" w:rsidR="00FA4BAE" w:rsidRPr="006163A3" w:rsidRDefault="00FA4BAE" w:rsidP="006163A3">
            <w:pPr>
              <w:rPr>
                <w:b/>
              </w:rPr>
            </w:pPr>
            <w:r w:rsidRPr="006163A3">
              <w:rPr>
                <w:b/>
              </w:rPr>
              <w:t>Waardering</w:t>
            </w:r>
          </w:p>
        </w:tc>
        <w:tc>
          <w:tcPr>
            <w:tcW w:w="7031" w:type="dxa"/>
            <w:shd w:val="clear" w:color="auto" w:fill="4F81BD" w:themeFill="accent1"/>
            <w:vAlign w:val="center"/>
          </w:tcPr>
          <w:p w14:paraId="251CF6DC" w14:textId="77777777" w:rsidR="00FA4BAE" w:rsidRPr="006163A3" w:rsidRDefault="00FA4BAE" w:rsidP="006163A3">
            <w:pPr>
              <w:rPr>
                <w:b/>
              </w:rPr>
            </w:pPr>
            <w:r w:rsidRPr="006163A3">
              <w:rPr>
                <w:b/>
              </w:rPr>
              <w:t>% fictieve aftrek van of fictieve bijtelling bij inschrijfprijs</w:t>
            </w:r>
          </w:p>
        </w:tc>
      </w:tr>
      <w:tr w:rsidR="00FA4BAE" w:rsidRPr="00AD75F6" w14:paraId="1207978B" w14:textId="77777777" w:rsidTr="006163A3">
        <w:trPr>
          <w:trHeight w:val="255"/>
        </w:trPr>
        <w:tc>
          <w:tcPr>
            <w:tcW w:w="783" w:type="dxa"/>
            <w:vAlign w:val="center"/>
          </w:tcPr>
          <w:p w14:paraId="523F566A" w14:textId="3DEEBFD0" w:rsidR="00FA4BAE" w:rsidRPr="00AD75F6" w:rsidRDefault="00FA4BAE" w:rsidP="006163A3">
            <w:pPr>
              <w:jc w:val="center"/>
              <w:rPr>
                <w:sz w:val="16"/>
                <w:szCs w:val="16"/>
              </w:rPr>
            </w:pPr>
            <w:r>
              <w:rPr>
                <w:sz w:val="16"/>
                <w:szCs w:val="16"/>
              </w:rPr>
              <w:t>2</w:t>
            </w:r>
          </w:p>
        </w:tc>
        <w:tc>
          <w:tcPr>
            <w:tcW w:w="1400" w:type="dxa"/>
            <w:vAlign w:val="center"/>
          </w:tcPr>
          <w:p w14:paraId="62E30416" w14:textId="77777777" w:rsidR="00FA4BAE" w:rsidRPr="00AD75F6" w:rsidRDefault="00FA4BAE" w:rsidP="006163A3">
            <w:pPr>
              <w:rPr>
                <w:sz w:val="16"/>
                <w:szCs w:val="16"/>
              </w:rPr>
            </w:pPr>
            <w:r>
              <w:rPr>
                <w:sz w:val="16"/>
                <w:szCs w:val="16"/>
              </w:rPr>
              <w:t>Slecht</w:t>
            </w:r>
          </w:p>
        </w:tc>
        <w:tc>
          <w:tcPr>
            <w:tcW w:w="7031" w:type="dxa"/>
            <w:vAlign w:val="center"/>
          </w:tcPr>
          <w:p w14:paraId="3A20A931" w14:textId="77777777" w:rsidR="00FA4BAE" w:rsidRPr="00AD75F6" w:rsidRDefault="00FA4BAE" w:rsidP="006163A3">
            <w:pPr>
              <w:rPr>
                <w:sz w:val="16"/>
                <w:szCs w:val="16"/>
              </w:rPr>
            </w:pPr>
            <w:r>
              <w:rPr>
                <w:sz w:val="16"/>
                <w:szCs w:val="16"/>
              </w:rPr>
              <w:t>100% bijtelling</w:t>
            </w:r>
          </w:p>
        </w:tc>
      </w:tr>
      <w:tr w:rsidR="00FA4BAE" w:rsidRPr="00AD75F6" w14:paraId="3C2C5F04" w14:textId="77777777" w:rsidTr="006163A3">
        <w:trPr>
          <w:trHeight w:val="255"/>
        </w:trPr>
        <w:tc>
          <w:tcPr>
            <w:tcW w:w="783" w:type="dxa"/>
            <w:vAlign w:val="center"/>
          </w:tcPr>
          <w:p w14:paraId="484D61B3" w14:textId="0B416722" w:rsidR="00FA4BAE" w:rsidRPr="00AD75F6" w:rsidRDefault="00FA4BAE" w:rsidP="006163A3">
            <w:pPr>
              <w:jc w:val="center"/>
              <w:rPr>
                <w:sz w:val="16"/>
                <w:szCs w:val="16"/>
              </w:rPr>
            </w:pPr>
            <w:r>
              <w:rPr>
                <w:sz w:val="16"/>
                <w:szCs w:val="16"/>
              </w:rPr>
              <w:t>4</w:t>
            </w:r>
          </w:p>
        </w:tc>
        <w:tc>
          <w:tcPr>
            <w:tcW w:w="1400" w:type="dxa"/>
            <w:vAlign w:val="center"/>
          </w:tcPr>
          <w:p w14:paraId="5BA9DE53" w14:textId="77777777" w:rsidR="00FA4BAE" w:rsidRPr="00AD75F6" w:rsidRDefault="00FA4BAE" w:rsidP="006163A3">
            <w:pPr>
              <w:rPr>
                <w:sz w:val="16"/>
                <w:szCs w:val="16"/>
              </w:rPr>
            </w:pPr>
            <w:r>
              <w:rPr>
                <w:sz w:val="16"/>
                <w:szCs w:val="16"/>
              </w:rPr>
              <w:t>Onvoldoende</w:t>
            </w:r>
          </w:p>
        </w:tc>
        <w:tc>
          <w:tcPr>
            <w:tcW w:w="7031" w:type="dxa"/>
            <w:vAlign w:val="center"/>
          </w:tcPr>
          <w:p w14:paraId="1EC30F3D" w14:textId="77777777" w:rsidR="00FA4BAE" w:rsidRPr="00AD75F6" w:rsidRDefault="00FA4BAE" w:rsidP="006163A3">
            <w:pPr>
              <w:rPr>
                <w:sz w:val="16"/>
                <w:szCs w:val="16"/>
              </w:rPr>
            </w:pPr>
            <w:r>
              <w:rPr>
                <w:sz w:val="16"/>
                <w:szCs w:val="16"/>
              </w:rPr>
              <w:t>50% bijtelling</w:t>
            </w:r>
          </w:p>
        </w:tc>
      </w:tr>
      <w:tr w:rsidR="00FA4BAE" w:rsidRPr="00AD75F6" w14:paraId="0B49A724" w14:textId="77777777" w:rsidTr="006163A3">
        <w:trPr>
          <w:trHeight w:val="255"/>
        </w:trPr>
        <w:tc>
          <w:tcPr>
            <w:tcW w:w="783" w:type="dxa"/>
            <w:vAlign w:val="center"/>
          </w:tcPr>
          <w:p w14:paraId="0D45FDB7" w14:textId="671E2B49" w:rsidR="00FA4BAE" w:rsidRPr="00AD75F6" w:rsidRDefault="00FA4BAE" w:rsidP="006163A3">
            <w:pPr>
              <w:jc w:val="center"/>
              <w:rPr>
                <w:sz w:val="16"/>
                <w:szCs w:val="16"/>
              </w:rPr>
            </w:pPr>
            <w:r>
              <w:rPr>
                <w:sz w:val="16"/>
                <w:szCs w:val="16"/>
              </w:rPr>
              <w:t>6</w:t>
            </w:r>
          </w:p>
        </w:tc>
        <w:tc>
          <w:tcPr>
            <w:tcW w:w="1400" w:type="dxa"/>
            <w:vAlign w:val="center"/>
          </w:tcPr>
          <w:p w14:paraId="5123001D" w14:textId="77777777" w:rsidR="00FA4BAE" w:rsidRPr="00AD75F6" w:rsidRDefault="00FA4BAE" w:rsidP="006163A3">
            <w:pPr>
              <w:rPr>
                <w:sz w:val="16"/>
                <w:szCs w:val="16"/>
              </w:rPr>
            </w:pPr>
            <w:r>
              <w:rPr>
                <w:sz w:val="16"/>
                <w:szCs w:val="16"/>
              </w:rPr>
              <w:t>Neutraal</w:t>
            </w:r>
          </w:p>
        </w:tc>
        <w:tc>
          <w:tcPr>
            <w:tcW w:w="7031" w:type="dxa"/>
            <w:vAlign w:val="center"/>
          </w:tcPr>
          <w:p w14:paraId="46C83FF0" w14:textId="77777777" w:rsidR="00FA4BAE" w:rsidRPr="00AD75F6" w:rsidRDefault="00FA4BAE" w:rsidP="006163A3">
            <w:pPr>
              <w:rPr>
                <w:sz w:val="16"/>
                <w:szCs w:val="16"/>
              </w:rPr>
            </w:pPr>
            <w:r>
              <w:rPr>
                <w:sz w:val="16"/>
                <w:szCs w:val="16"/>
              </w:rPr>
              <w:t>geen bijtelling, geen aftrek</w:t>
            </w:r>
          </w:p>
        </w:tc>
      </w:tr>
      <w:tr w:rsidR="00FA4BAE" w:rsidRPr="00AD75F6" w14:paraId="373E65F2" w14:textId="77777777" w:rsidTr="006163A3">
        <w:trPr>
          <w:trHeight w:val="255"/>
        </w:trPr>
        <w:tc>
          <w:tcPr>
            <w:tcW w:w="783" w:type="dxa"/>
            <w:vAlign w:val="center"/>
          </w:tcPr>
          <w:p w14:paraId="239DD876" w14:textId="0B6F889B" w:rsidR="00FA4BAE" w:rsidRPr="00AD75F6" w:rsidRDefault="00FA4BAE" w:rsidP="006163A3">
            <w:pPr>
              <w:jc w:val="center"/>
              <w:rPr>
                <w:sz w:val="16"/>
                <w:szCs w:val="16"/>
              </w:rPr>
            </w:pPr>
            <w:r>
              <w:rPr>
                <w:sz w:val="16"/>
                <w:szCs w:val="16"/>
              </w:rPr>
              <w:t>8</w:t>
            </w:r>
          </w:p>
        </w:tc>
        <w:tc>
          <w:tcPr>
            <w:tcW w:w="1400" w:type="dxa"/>
            <w:vAlign w:val="center"/>
          </w:tcPr>
          <w:p w14:paraId="7985EC2C" w14:textId="77777777" w:rsidR="00FA4BAE" w:rsidRPr="00AD75F6" w:rsidRDefault="00FA4BAE" w:rsidP="006163A3">
            <w:pPr>
              <w:rPr>
                <w:sz w:val="16"/>
                <w:szCs w:val="16"/>
              </w:rPr>
            </w:pPr>
            <w:r>
              <w:rPr>
                <w:sz w:val="16"/>
                <w:szCs w:val="16"/>
              </w:rPr>
              <w:t>Goed</w:t>
            </w:r>
          </w:p>
        </w:tc>
        <w:tc>
          <w:tcPr>
            <w:tcW w:w="7031" w:type="dxa"/>
            <w:vAlign w:val="center"/>
          </w:tcPr>
          <w:p w14:paraId="21C254DD" w14:textId="77777777" w:rsidR="00FA4BAE" w:rsidRPr="00AD75F6" w:rsidRDefault="00FA4BAE" w:rsidP="006163A3">
            <w:pPr>
              <w:rPr>
                <w:sz w:val="16"/>
                <w:szCs w:val="16"/>
              </w:rPr>
            </w:pPr>
            <w:r>
              <w:rPr>
                <w:sz w:val="16"/>
                <w:szCs w:val="16"/>
              </w:rPr>
              <w:t>50% aftrek</w:t>
            </w:r>
          </w:p>
        </w:tc>
      </w:tr>
      <w:tr w:rsidR="00FA4BAE" w:rsidRPr="00AD75F6" w14:paraId="48525F78" w14:textId="77777777" w:rsidTr="006163A3">
        <w:trPr>
          <w:trHeight w:val="255"/>
        </w:trPr>
        <w:tc>
          <w:tcPr>
            <w:tcW w:w="783" w:type="dxa"/>
            <w:vAlign w:val="center"/>
          </w:tcPr>
          <w:p w14:paraId="6FD9CF93" w14:textId="50D86A2A" w:rsidR="00FA4BAE" w:rsidRPr="00AD75F6" w:rsidRDefault="00FA4BAE" w:rsidP="006163A3">
            <w:pPr>
              <w:jc w:val="center"/>
              <w:rPr>
                <w:sz w:val="16"/>
                <w:szCs w:val="16"/>
              </w:rPr>
            </w:pPr>
            <w:r>
              <w:rPr>
                <w:sz w:val="16"/>
                <w:szCs w:val="16"/>
              </w:rPr>
              <w:t>10</w:t>
            </w:r>
          </w:p>
        </w:tc>
        <w:tc>
          <w:tcPr>
            <w:tcW w:w="1400" w:type="dxa"/>
            <w:vAlign w:val="center"/>
          </w:tcPr>
          <w:p w14:paraId="11FD325E" w14:textId="77777777" w:rsidR="00FA4BAE" w:rsidRPr="00AD75F6" w:rsidRDefault="00FA4BAE" w:rsidP="006163A3">
            <w:pPr>
              <w:rPr>
                <w:sz w:val="16"/>
                <w:szCs w:val="16"/>
              </w:rPr>
            </w:pPr>
            <w:r>
              <w:rPr>
                <w:sz w:val="16"/>
                <w:szCs w:val="16"/>
              </w:rPr>
              <w:t>Uitmuntend</w:t>
            </w:r>
          </w:p>
        </w:tc>
        <w:tc>
          <w:tcPr>
            <w:tcW w:w="7031" w:type="dxa"/>
            <w:vAlign w:val="center"/>
          </w:tcPr>
          <w:p w14:paraId="3981EC48" w14:textId="77777777" w:rsidR="00FA4BAE" w:rsidRPr="00AD75F6" w:rsidRDefault="00FA4BAE" w:rsidP="006163A3">
            <w:pPr>
              <w:rPr>
                <w:sz w:val="16"/>
                <w:szCs w:val="16"/>
              </w:rPr>
            </w:pPr>
            <w:r>
              <w:rPr>
                <w:sz w:val="16"/>
                <w:szCs w:val="16"/>
              </w:rPr>
              <w:t>100% aftrek</w:t>
            </w:r>
          </w:p>
        </w:tc>
      </w:tr>
    </w:tbl>
    <w:p w14:paraId="1B256C37" w14:textId="77777777" w:rsidR="00FA4BAE" w:rsidRDefault="00FA4BAE" w:rsidP="00FA4BAE">
      <w:bookmarkStart w:id="13" w:name="_Ref402272201"/>
      <w:r w:rsidRPr="003A649A">
        <w:t xml:space="preserve">Tabel </w:t>
      </w:r>
      <w:r w:rsidRPr="003A649A">
        <w:fldChar w:fldCharType="begin"/>
      </w:r>
      <w:r w:rsidRPr="003A649A">
        <w:instrText xml:space="preserve"> SEQ Tabel \* ARABIC </w:instrText>
      </w:r>
      <w:r w:rsidRPr="003A649A">
        <w:fldChar w:fldCharType="separate"/>
      </w:r>
      <w:r w:rsidR="00A222DC">
        <w:rPr>
          <w:noProof/>
        </w:rPr>
        <w:t>2</w:t>
      </w:r>
      <w:r w:rsidRPr="003A649A">
        <w:fldChar w:fldCharType="end"/>
      </w:r>
      <w:bookmarkEnd w:id="13"/>
      <w:r w:rsidRPr="003A649A">
        <w:t>: Waarderingsmodel</w:t>
      </w:r>
    </w:p>
    <w:p w14:paraId="05B549DC" w14:textId="77777777" w:rsidR="00FA4BAE" w:rsidRPr="00845745" w:rsidRDefault="00FA4BAE" w:rsidP="00FA4BAE">
      <w:pPr>
        <w:rPr>
          <w:rFonts w:cs="Calibri"/>
        </w:rPr>
      </w:pPr>
    </w:p>
    <w:p w14:paraId="16DF222A" w14:textId="77777777" w:rsidR="00FA4BAE" w:rsidRDefault="00FA4BAE" w:rsidP="00FA4BAE">
      <w:pPr>
        <w:rPr>
          <w:rFonts w:cs="Calibri"/>
        </w:rPr>
      </w:pPr>
      <w:r w:rsidRPr="00183845">
        <w:rPr>
          <w:rFonts w:cs="Calibri"/>
        </w:rPr>
        <w:t>Om in aanmerking te komen voor de interviews moet Inschrijver een gemiddelde van een 6 of hoger hebben gescoord voor de kwalitatieve documenten: Prestatieonderbou</w:t>
      </w:r>
      <w:r>
        <w:rPr>
          <w:rFonts w:cs="Calibri"/>
        </w:rPr>
        <w:t>wing, Risico- en Kansendossier.</w:t>
      </w:r>
    </w:p>
    <w:p w14:paraId="53A443BC" w14:textId="5B0F78D8" w:rsidR="00FA4BAE" w:rsidRPr="006163A3" w:rsidRDefault="00FA4BAE" w:rsidP="00FA4BAE">
      <w:pPr>
        <w:pStyle w:val="Kop2"/>
      </w:pPr>
      <w:bookmarkStart w:id="14" w:name="_Toc402511136"/>
      <w:bookmarkStart w:id="15" w:name="_Toc280480043"/>
      <w:r>
        <w:lastRenderedPageBreak/>
        <w:t>Kwaliteitswaarde van de aanbesteding</w:t>
      </w:r>
      <w:bookmarkEnd w:id="14"/>
      <w:bookmarkEnd w:id="15"/>
    </w:p>
    <w:p w14:paraId="7D6403DC" w14:textId="01D7313A" w:rsidR="00FA4BAE" w:rsidRDefault="006163A3" w:rsidP="00FA4BAE">
      <w:pPr>
        <w:rPr>
          <w:rFonts w:cs="Calibri"/>
        </w:rPr>
      </w:pPr>
      <w:r>
        <w:rPr>
          <w:rFonts w:cs="Calibri"/>
        </w:rPr>
        <w:t>De plafondprijs</w:t>
      </w:r>
      <w:r w:rsidR="00FA4BAE" w:rsidRPr="00206876">
        <w:rPr>
          <w:rFonts w:cs="Calibri"/>
        </w:rPr>
        <w:t xml:space="preserve"> voor deze aanbesteding </w:t>
      </w:r>
      <w:r w:rsidR="00FA4BAE" w:rsidRPr="007275D8">
        <w:rPr>
          <w:rFonts w:cs="Calibri"/>
        </w:rPr>
        <w:t xml:space="preserve">bedraagt </w:t>
      </w:r>
      <w:r w:rsidRPr="007275D8">
        <w:rPr>
          <w:lang w:eastAsia="ja-JP"/>
        </w:rPr>
        <w:t xml:space="preserve">€ </w:t>
      </w:r>
      <w:r w:rsidR="007275D8" w:rsidRPr="007275D8">
        <w:rPr>
          <w:lang w:eastAsia="ja-JP"/>
        </w:rPr>
        <w:t>14.500.000</w:t>
      </w:r>
      <w:r w:rsidRPr="007275D8">
        <w:rPr>
          <w:lang w:eastAsia="ja-JP"/>
        </w:rPr>
        <w:t>,- (</w:t>
      </w:r>
      <w:r>
        <w:rPr>
          <w:lang w:eastAsia="ja-JP"/>
        </w:rPr>
        <w:t>inclusief btw)</w:t>
      </w:r>
      <w:r w:rsidR="00FA4BAE" w:rsidRPr="00206876">
        <w:rPr>
          <w:rFonts w:cs="Calibri"/>
        </w:rPr>
        <w:t xml:space="preserve">. Bij een score van 10 op elke afzonderlijk kwaliteitscriterium bedraagt de </w:t>
      </w:r>
      <w:r w:rsidR="008D58C0">
        <w:rPr>
          <w:rFonts w:cs="Calibri"/>
        </w:rPr>
        <w:t>ef</w:t>
      </w:r>
      <w:r w:rsidR="008D58C0" w:rsidRPr="00206876">
        <w:rPr>
          <w:rFonts w:cs="Calibri"/>
        </w:rPr>
        <w:t>fectieve</w:t>
      </w:r>
      <w:r w:rsidR="00FA4BAE" w:rsidRPr="00206876">
        <w:rPr>
          <w:rFonts w:cs="Calibri"/>
        </w:rPr>
        <w:t xml:space="preserve"> aftrek van de inschrijfprijs 100% (zie </w:t>
      </w:r>
      <w:r w:rsidR="00FA4BAE" w:rsidRPr="00206876">
        <w:fldChar w:fldCharType="begin"/>
      </w:r>
      <w:r w:rsidR="00FA4BAE" w:rsidRPr="00206876">
        <w:instrText xml:space="preserve"> REF _Ref402272201 \h  \* MERGEFORMAT </w:instrText>
      </w:r>
      <w:r w:rsidR="00FA4BAE" w:rsidRPr="00206876">
        <w:fldChar w:fldCharType="separate"/>
      </w:r>
      <w:r w:rsidR="00A222DC" w:rsidRPr="003A649A">
        <w:t xml:space="preserve">Tabel </w:t>
      </w:r>
      <w:r w:rsidR="00A222DC">
        <w:t>2</w:t>
      </w:r>
      <w:r w:rsidR="00FA4BAE" w:rsidRPr="00206876">
        <w:fldChar w:fldCharType="end"/>
      </w:r>
      <w:r w:rsidR="00FA4BAE" w:rsidRPr="00206876">
        <w:rPr>
          <w:rFonts w:cs="Calibri"/>
        </w:rPr>
        <w:t xml:space="preserve">) van 75% van </w:t>
      </w:r>
      <w:r w:rsidR="008D58C0">
        <w:rPr>
          <w:rFonts w:cs="Calibri"/>
        </w:rPr>
        <w:t>de beschikbare plafondprijs</w:t>
      </w:r>
      <w:r w:rsidR="00FA4BAE" w:rsidRPr="00206876">
        <w:rPr>
          <w:rFonts w:cs="Calibri"/>
        </w:rPr>
        <w:t xml:space="preserve"> (zie </w:t>
      </w:r>
      <w:r w:rsidR="00FA4BAE" w:rsidRPr="00206876">
        <w:fldChar w:fldCharType="begin"/>
      </w:r>
      <w:r w:rsidR="00FA4BAE" w:rsidRPr="00206876">
        <w:instrText xml:space="preserve"> REF _Ref402272193 \h  \* MERGEFORMAT </w:instrText>
      </w:r>
      <w:r w:rsidR="00FA4BAE" w:rsidRPr="00206876">
        <w:fldChar w:fldCharType="separate"/>
      </w:r>
      <w:r w:rsidR="00A222DC" w:rsidRPr="003A649A">
        <w:t xml:space="preserve">Tabel </w:t>
      </w:r>
      <w:r w:rsidR="00A222DC">
        <w:t>1</w:t>
      </w:r>
      <w:r w:rsidR="00FA4BAE" w:rsidRPr="00206876">
        <w:fldChar w:fldCharType="end"/>
      </w:r>
      <w:r w:rsidR="00FA4BAE" w:rsidRPr="00206876">
        <w:rPr>
          <w:rFonts w:cs="Calibri"/>
        </w:rPr>
        <w:t xml:space="preserve">), of te wel 100% * 75% </w:t>
      </w:r>
      <w:r w:rsidR="00FA4BAE" w:rsidRPr="007275D8">
        <w:rPr>
          <w:rFonts w:cs="Calibri"/>
        </w:rPr>
        <w:t xml:space="preserve">* </w:t>
      </w:r>
      <w:r w:rsidRPr="007275D8">
        <w:rPr>
          <w:lang w:eastAsia="ja-JP"/>
        </w:rPr>
        <w:t xml:space="preserve">€ </w:t>
      </w:r>
      <w:r w:rsidR="007275D8">
        <w:rPr>
          <w:lang w:eastAsia="ja-JP"/>
        </w:rPr>
        <w:t>14.500.000,-</w:t>
      </w:r>
      <w:r>
        <w:rPr>
          <w:lang w:eastAsia="ja-JP"/>
        </w:rPr>
        <w:t xml:space="preserve"> </w:t>
      </w:r>
      <w:r w:rsidR="00FA4BAE">
        <w:rPr>
          <w:rFonts w:cs="Calibri"/>
        </w:rPr>
        <w:t xml:space="preserve">= </w:t>
      </w:r>
      <w:r w:rsidRPr="007275D8">
        <w:rPr>
          <w:lang w:eastAsia="ja-JP"/>
        </w:rPr>
        <w:t>€</w:t>
      </w:r>
      <w:r w:rsidR="007275D8" w:rsidRPr="007275D8">
        <w:rPr>
          <w:lang w:eastAsia="ja-JP"/>
        </w:rPr>
        <w:t>10.875.000</w:t>
      </w:r>
      <w:r w:rsidRPr="007275D8">
        <w:rPr>
          <w:lang w:eastAsia="ja-JP"/>
        </w:rPr>
        <w:t xml:space="preserve">,- </w:t>
      </w:r>
      <w:r w:rsidR="00FA4BAE" w:rsidRPr="007275D8">
        <w:rPr>
          <w:rFonts w:cs="Calibri"/>
        </w:rPr>
        <w:t>(</w:t>
      </w:r>
      <w:r w:rsidR="00FA4BAE" w:rsidRPr="00206876">
        <w:rPr>
          <w:rFonts w:cs="Calibri"/>
        </w:rPr>
        <w:t>de kwaliteitswaarde).</w:t>
      </w:r>
      <w:r w:rsidR="00FA4BAE">
        <w:rPr>
          <w:rFonts w:cs="Calibri"/>
        </w:rPr>
        <w:t xml:space="preserve"> </w:t>
      </w:r>
    </w:p>
    <w:p w14:paraId="00F50337" w14:textId="77777777" w:rsidR="00FA4BAE" w:rsidRPr="00C37AED" w:rsidRDefault="00FA4BAE" w:rsidP="00FA4BAE">
      <w:pPr>
        <w:rPr>
          <w:rFonts w:cs="Calibri"/>
        </w:rPr>
      </w:pPr>
      <w:r w:rsidRPr="005D47B4">
        <w:rPr>
          <w:rFonts w:cs="Calibri"/>
        </w:rPr>
        <w:t>De fictieve aftrek van of fictieve bijtelling bij inschrijfprijs</w:t>
      </w:r>
      <w:r>
        <w:rPr>
          <w:rFonts w:cs="Calibri"/>
        </w:rPr>
        <w:t xml:space="preserve"> voor deze aanbesteding is in onderstaande tabel opgenomen.</w:t>
      </w:r>
    </w:p>
    <w:tbl>
      <w:tblPr>
        <w:tblW w:w="5502" w:type="pct"/>
        <w:tblCellMar>
          <w:left w:w="70" w:type="dxa"/>
          <w:right w:w="70" w:type="dxa"/>
        </w:tblCellMar>
        <w:tblLook w:val="04A0" w:firstRow="1" w:lastRow="0" w:firstColumn="1" w:lastColumn="0" w:noHBand="0" w:noVBand="1"/>
      </w:tblPr>
      <w:tblGrid>
        <w:gridCol w:w="3045"/>
        <w:gridCol w:w="711"/>
        <w:gridCol w:w="1275"/>
        <w:gridCol w:w="1275"/>
        <w:gridCol w:w="1273"/>
        <w:gridCol w:w="1279"/>
        <w:gridCol w:w="1277"/>
      </w:tblGrid>
      <w:tr w:rsidR="00733727" w:rsidRPr="00C37AED" w14:paraId="1FB9391F" w14:textId="77777777" w:rsidTr="00733727">
        <w:trPr>
          <w:trHeight w:val="400"/>
        </w:trPr>
        <w:tc>
          <w:tcPr>
            <w:tcW w:w="1502" w:type="pct"/>
            <w:tcBorders>
              <w:top w:val="nil"/>
              <w:left w:val="nil"/>
              <w:bottom w:val="single" w:sz="4" w:space="0" w:color="4F81BD" w:themeColor="accent1"/>
              <w:right w:val="nil"/>
            </w:tcBorders>
            <w:shd w:val="clear" w:color="auto" w:fill="auto"/>
            <w:noWrap/>
            <w:vAlign w:val="bottom"/>
            <w:hideMark/>
          </w:tcPr>
          <w:p w14:paraId="528904DC" w14:textId="77777777" w:rsidR="00FA4BAE" w:rsidRPr="00733727" w:rsidRDefault="00FA4BAE" w:rsidP="006163A3">
            <w:pPr>
              <w:rPr>
                <w:rFonts w:ascii="Arial" w:hAnsi="Arial" w:cs="Arial"/>
                <w:sz w:val="16"/>
                <w:szCs w:val="16"/>
              </w:rPr>
            </w:pPr>
          </w:p>
        </w:tc>
        <w:tc>
          <w:tcPr>
            <w:tcW w:w="351" w:type="pct"/>
            <w:tcBorders>
              <w:top w:val="nil"/>
              <w:left w:val="nil"/>
              <w:bottom w:val="single" w:sz="4" w:space="0" w:color="4F81BD" w:themeColor="accent1"/>
              <w:right w:val="nil"/>
            </w:tcBorders>
            <w:shd w:val="clear" w:color="auto" w:fill="auto"/>
            <w:noWrap/>
            <w:vAlign w:val="bottom"/>
            <w:hideMark/>
          </w:tcPr>
          <w:p w14:paraId="6D8C4862" w14:textId="77777777" w:rsidR="00FA4BAE" w:rsidRPr="00733727" w:rsidRDefault="00FA4BAE" w:rsidP="006163A3">
            <w:pPr>
              <w:rPr>
                <w:rFonts w:ascii="Arial" w:hAnsi="Arial" w:cs="Arial"/>
                <w:sz w:val="16"/>
                <w:szCs w:val="16"/>
              </w:rPr>
            </w:pPr>
          </w:p>
        </w:tc>
        <w:tc>
          <w:tcPr>
            <w:tcW w:w="629" w:type="pct"/>
            <w:tcBorders>
              <w:top w:val="nil"/>
              <w:left w:val="nil"/>
              <w:bottom w:val="single" w:sz="4" w:space="0" w:color="4F81BD" w:themeColor="accent1"/>
              <w:right w:val="nil"/>
            </w:tcBorders>
            <w:shd w:val="clear" w:color="auto" w:fill="auto"/>
            <w:noWrap/>
            <w:vAlign w:val="bottom"/>
            <w:hideMark/>
          </w:tcPr>
          <w:p w14:paraId="39C1C273" w14:textId="77777777" w:rsidR="00FA4BAE" w:rsidRPr="00733727" w:rsidRDefault="00FA4BAE" w:rsidP="006163A3">
            <w:pPr>
              <w:rPr>
                <w:rFonts w:ascii="Arial" w:hAnsi="Arial" w:cs="Arial"/>
                <w:sz w:val="16"/>
                <w:szCs w:val="16"/>
              </w:rPr>
            </w:pPr>
          </w:p>
        </w:tc>
        <w:tc>
          <w:tcPr>
            <w:tcW w:w="629" w:type="pct"/>
            <w:tcBorders>
              <w:top w:val="nil"/>
              <w:left w:val="nil"/>
              <w:bottom w:val="nil"/>
              <w:right w:val="nil"/>
            </w:tcBorders>
            <w:shd w:val="clear" w:color="auto" w:fill="auto"/>
            <w:noWrap/>
            <w:vAlign w:val="bottom"/>
            <w:hideMark/>
          </w:tcPr>
          <w:p w14:paraId="594D9084" w14:textId="77777777" w:rsidR="00FA4BAE" w:rsidRPr="00733727" w:rsidRDefault="00FA4BAE" w:rsidP="006163A3">
            <w:pPr>
              <w:rPr>
                <w:rFonts w:ascii="Arial" w:hAnsi="Arial" w:cs="Arial"/>
                <w:sz w:val="16"/>
                <w:szCs w:val="16"/>
              </w:rPr>
            </w:pPr>
          </w:p>
        </w:tc>
        <w:tc>
          <w:tcPr>
            <w:tcW w:w="628" w:type="pct"/>
            <w:tcBorders>
              <w:top w:val="nil"/>
              <w:left w:val="nil"/>
              <w:bottom w:val="nil"/>
              <w:right w:val="nil"/>
            </w:tcBorders>
            <w:shd w:val="clear" w:color="auto" w:fill="auto"/>
            <w:noWrap/>
            <w:vAlign w:val="bottom"/>
            <w:hideMark/>
          </w:tcPr>
          <w:p w14:paraId="0FADF086" w14:textId="77777777" w:rsidR="00FA4BAE" w:rsidRPr="00733727" w:rsidRDefault="00FA4BAE" w:rsidP="006163A3">
            <w:pPr>
              <w:rPr>
                <w:rFonts w:ascii="Arial" w:hAnsi="Arial" w:cs="Arial"/>
                <w:sz w:val="16"/>
                <w:szCs w:val="16"/>
              </w:rPr>
            </w:pPr>
          </w:p>
        </w:tc>
        <w:tc>
          <w:tcPr>
            <w:tcW w:w="631" w:type="pct"/>
            <w:tcBorders>
              <w:top w:val="nil"/>
              <w:left w:val="nil"/>
              <w:bottom w:val="nil"/>
              <w:right w:val="nil"/>
            </w:tcBorders>
            <w:shd w:val="clear" w:color="auto" w:fill="auto"/>
            <w:noWrap/>
            <w:vAlign w:val="bottom"/>
            <w:hideMark/>
          </w:tcPr>
          <w:p w14:paraId="1EF0EC9E" w14:textId="77777777" w:rsidR="00FA4BAE" w:rsidRPr="00733727" w:rsidRDefault="00FA4BAE" w:rsidP="006163A3">
            <w:pPr>
              <w:rPr>
                <w:rFonts w:ascii="Arial" w:hAnsi="Arial" w:cs="Arial"/>
                <w:sz w:val="16"/>
                <w:szCs w:val="16"/>
              </w:rPr>
            </w:pPr>
          </w:p>
        </w:tc>
        <w:tc>
          <w:tcPr>
            <w:tcW w:w="630" w:type="pct"/>
            <w:tcBorders>
              <w:top w:val="nil"/>
              <w:left w:val="nil"/>
              <w:bottom w:val="nil"/>
              <w:right w:val="nil"/>
            </w:tcBorders>
            <w:shd w:val="clear" w:color="auto" w:fill="auto"/>
            <w:noWrap/>
            <w:vAlign w:val="bottom"/>
            <w:hideMark/>
          </w:tcPr>
          <w:p w14:paraId="1BB23C1F" w14:textId="77777777" w:rsidR="00FA4BAE" w:rsidRPr="00733727" w:rsidRDefault="00FA4BAE" w:rsidP="006163A3">
            <w:pPr>
              <w:rPr>
                <w:rFonts w:ascii="Arial" w:hAnsi="Arial" w:cs="Arial"/>
                <w:sz w:val="16"/>
                <w:szCs w:val="16"/>
              </w:rPr>
            </w:pPr>
          </w:p>
        </w:tc>
      </w:tr>
      <w:tr w:rsidR="00733727" w:rsidRPr="00C37AED" w14:paraId="23E3804D" w14:textId="77777777" w:rsidTr="00733727">
        <w:trPr>
          <w:trHeight w:val="32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1FD11528" w14:textId="77777777" w:rsidR="00FA4BAE" w:rsidRPr="00733727" w:rsidRDefault="00FA4BAE" w:rsidP="006163A3">
            <w:pPr>
              <w:rPr>
                <w:rFonts w:ascii="Arial" w:hAnsi="Arial" w:cs="Arial"/>
                <w:sz w:val="16"/>
                <w:szCs w:val="16"/>
              </w:rPr>
            </w:pPr>
            <w:r w:rsidRPr="00733727">
              <w:rPr>
                <w:rFonts w:ascii="Arial" w:hAnsi="Arial" w:cs="Arial"/>
                <w:sz w:val="16"/>
                <w:szCs w:val="16"/>
              </w:rPr>
              <w:t>PLAFONDPRIJS</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33257088" w14:textId="77777777" w:rsidR="00FA4BAE" w:rsidRPr="00733727" w:rsidRDefault="00FA4BAE" w:rsidP="006163A3">
            <w:pPr>
              <w:rPr>
                <w:rFonts w:ascii="Arial" w:hAnsi="Arial" w:cs="Arial"/>
                <w:sz w:val="16"/>
                <w:szCs w:val="16"/>
              </w:rPr>
            </w:pPr>
            <w:r w:rsidRPr="00733727">
              <w:rPr>
                <w:rFonts w:ascii="Arial" w:hAnsi="Arial" w:cs="Arial"/>
                <w:sz w:val="16"/>
                <w:szCs w:val="16"/>
              </w:rPr>
              <w:t> </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3E5AD272" w14:textId="0EBC1313" w:rsidR="00FA4BAE" w:rsidRPr="00733727" w:rsidRDefault="007275D8" w:rsidP="006163A3">
            <w:pPr>
              <w:rPr>
                <w:rFonts w:ascii="Arial" w:hAnsi="Arial" w:cs="Arial"/>
                <w:sz w:val="16"/>
                <w:szCs w:val="16"/>
              </w:rPr>
            </w:pPr>
            <w:r w:rsidRPr="00733727">
              <w:rPr>
                <w:rFonts w:ascii="Arial" w:hAnsi="Arial" w:cs="Arial"/>
                <w:sz w:val="16"/>
                <w:szCs w:val="16"/>
                <w:lang w:eastAsia="ja-JP"/>
              </w:rPr>
              <w:t>€ 14.500.000</w:t>
            </w:r>
            <w:r w:rsidR="006163A3" w:rsidRPr="00733727">
              <w:rPr>
                <w:rFonts w:ascii="Arial" w:hAnsi="Arial" w:cs="Arial"/>
                <w:sz w:val="16"/>
                <w:szCs w:val="16"/>
                <w:lang w:eastAsia="ja-JP"/>
              </w:rPr>
              <w:t xml:space="preserve">,- </w:t>
            </w:r>
          </w:p>
        </w:tc>
        <w:tc>
          <w:tcPr>
            <w:tcW w:w="629" w:type="pct"/>
            <w:tcBorders>
              <w:top w:val="nil"/>
              <w:left w:val="single" w:sz="4" w:space="0" w:color="4F81BD" w:themeColor="accent1"/>
              <w:bottom w:val="nil"/>
              <w:right w:val="nil"/>
            </w:tcBorders>
            <w:shd w:val="clear" w:color="auto" w:fill="auto"/>
            <w:noWrap/>
            <w:vAlign w:val="bottom"/>
            <w:hideMark/>
          </w:tcPr>
          <w:p w14:paraId="3D482C5E" w14:textId="77777777" w:rsidR="00FA4BAE" w:rsidRPr="00733727" w:rsidRDefault="00FA4BAE" w:rsidP="006163A3">
            <w:pPr>
              <w:rPr>
                <w:rFonts w:ascii="Arial" w:hAnsi="Arial" w:cs="Arial"/>
                <w:sz w:val="16"/>
                <w:szCs w:val="16"/>
              </w:rPr>
            </w:pPr>
          </w:p>
        </w:tc>
        <w:tc>
          <w:tcPr>
            <w:tcW w:w="628" w:type="pct"/>
            <w:tcBorders>
              <w:top w:val="nil"/>
              <w:left w:val="nil"/>
              <w:bottom w:val="nil"/>
              <w:right w:val="nil"/>
            </w:tcBorders>
            <w:shd w:val="clear" w:color="auto" w:fill="auto"/>
            <w:noWrap/>
            <w:vAlign w:val="bottom"/>
            <w:hideMark/>
          </w:tcPr>
          <w:p w14:paraId="14DADA88" w14:textId="77777777" w:rsidR="00FA4BAE" w:rsidRPr="00733727" w:rsidRDefault="00FA4BAE" w:rsidP="006163A3">
            <w:pPr>
              <w:rPr>
                <w:rFonts w:ascii="Arial" w:hAnsi="Arial" w:cs="Arial"/>
                <w:sz w:val="16"/>
                <w:szCs w:val="16"/>
              </w:rPr>
            </w:pPr>
          </w:p>
        </w:tc>
        <w:tc>
          <w:tcPr>
            <w:tcW w:w="631" w:type="pct"/>
            <w:tcBorders>
              <w:top w:val="nil"/>
              <w:left w:val="nil"/>
              <w:bottom w:val="nil"/>
              <w:right w:val="nil"/>
            </w:tcBorders>
            <w:shd w:val="clear" w:color="auto" w:fill="auto"/>
            <w:noWrap/>
            <w:vAlign w:val="bottom"/>
            <w:hideMark/>
          </w:tcPr>
          <w:p w14:paraId="2AFE58B7" w14:textId="77777777" w:rsidR="00FA4BAE" w:rsidRPr="00733727" w:rsidRDefault="00FA4BAE" w:rsidP="006163A3">
            <w:pPr>
              <w:rPr>
                <w:rFonts w:ascii="Arial" w:hAnsi="Arial" w:cs="Arial"/>
                <w:sz w:val="16"/>
                <w:szCs w:val="16"/>
              </w:rPr>
            </w:pPr>
          </w:p>
        </w:tc>
        <w:tc>
          <w:tcPr>
            <w:tcW w:w="630" w:type="pct"/>
            <w:tcBorders>
              <w:top w:val="nil"/>
              <w:left w:val="nil"/>
              <w:bottom w:val="nil"/>
              <w:right w:val="nil"/>
            </w:tcBorders>
            <w:shd w:val="clear" w:color="auto" w:fill="auto"/>
            <w:noWrap/>
            <w:vAlign w:val="bottom"/>
            <w:hideMark/>
          </w:tcPr>
          <w:p w14:paraId="7A9E3EFE" w14:textId="77777777" w:rsidR="00FA4BAE" w:rsidRPr="00733727" w:rsidRDefault="00FA4BAE" w:rsidP="006163A3">
            <w:pPr>
              <w:rPr>
                <w:rFonts w:ascii="Arial" w:hAnsi="Arial" w:cs="Arial"/>
                <w:sz w:val="16"/>
                <w:szCs w:val="16"/>
              </w:rPr>
            </w:pPr>
          </w:p>
        </w:tc>
      </w:tr>
      <w:tr w:rsidR="00733727" w:rsidRPr="00C37AED" w14:paraId="3D334FFE"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69BDBE58" w14:textId="77777777" w:rsidR="00FA4BAE" w:rsidRPr="00733727" w:rsidRDefault="00FA4BAE" w:rsidP="006163A3">
            <w:pPr>
              <w:rPr>
                <w:rFonts w:ascii="Arial" w:hAnsi="Arial" w:cs="Arial"/>
                <w:sz w:val="16"/>
                <w:szCs w:val="16"/>
              </w:rPr>
            </w:pPr>
            <w:r w:rsidRPr="00733727">
              <w:rPr>
                <w:rFonts w:ascii="Arial" w:hAnsi="Arial" w:cs="Arial"/>
                <w:sz w:val="16"/>
                <w:szCs w:val="16"/>
              </w:rPr>
              <w:t>EMVI Waarde Kwaliteit maximaal</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F3C34E6" w14:textId="77777777" w:rsidR="00FA4BAE" w:rsidRPr="00733727" w:rsidRDefault="00FA4BAE" w:rsidP="006163A3">
            <w:pPr>
              <w:rPr>
                <w:rFonts w:ascii="Arial" w:hAnsi="Arial" w:cs="Arial"/>
                <w:sz w:val="16"/>
                <w:szCs w:val="16"/>
              </w:rPr>
            </w:pPr>
            <w:r w:rsidRPr="00733727">
              <w:rPr>
                <w:rFonts w:ascii="Arial" w:hAnsi="Arial" w:cs="Arial"/>
                <w:sz w:val="16"/>
                <w:szCs w:val="16"/>
              </w:rPr>
              <w:t>75%</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33C629DB" w14:textId="69B267F9" w:rsidR="00FA4BAE" w:rsidRPr="00733727" w:rsidRDefault="007275D8" w:rsidP="006163A3">
            <w:pPr>
              <w:rPr>
                <w:rFonts w:ascii="Arial" w:hAnsi="Arial" w:cs="Arial"/>
                <w:sz w:val="16"/>
                <w:szCs w:val="16"/>
              </w:rPr>
            </w:pPr>
            <w:r w:rsidRPr="00733727">
              <w:rPr>
                <w:rFonts w:ascii="Arial" w:hAnsi="Arial" w:cs="Arial"/>
                <w:sz w:val="16"/>
                <w:szCs w:val="16"/>
                <w:lang w:eastAsia="ja-JP"/>
              </w:rPr>
              <w:t>€ 10.875.000</w:t>
            </w:r>
            <w:r w:rsidR="006163A3" w:rsidRPr="00733727">
              <w:rPr>
                <w:rFonts w:ascii="Arial" w:hAnsi="Arial" w:cs="Arial"/>
                <w:sz w:val="16"/>
                <w:szCs w:val="16"/>
                <w:lang w:eastAsia="ja-JP"/>
              </w:rPr>
              <w:t>,-</w:t>
            </w:r>
          </w:p>
        </w:tc>
        <w:tc>
          <w:tcPr>
            <w:tcW w:w="629" w:type="pct"/>
            <w:tcBorders>
              <w:top w:val="nil"/>
              <w:left w:val="single" w:sz="4" w:space="0" w:color="4F81BD" w:themeColor="accent1"/>
              <w:bottom w:val="nil"/>
              <w:right w:val="nil"/>
            </w:tcBorders>
            <w:shd w:val="clear" w:color="auto" w:fill="auto"/>
            <w:noWrap/>
            <w:vAlign w:val="bottom"/>
            <w:hideMark/>
          </w:tcPr>
          <w:p w14:paraId="54408947" w14:textId="77777777" w:rsidR="00FA4BAE" w:rsidRPr="00733727" w:rsidRDefault="00FA4BAE" w:rsidP="006163A3">
            <w:pPr>
              <w:rPr>
                <w:rFonts w:ascii="Arial" w:hAnsi="Arial" w:cs="Arial"/>
                <w:sz w:val="16"/>
                <w:szCs w:val="16"/>
              </w:rPr>
            </w:pPr>
          </w:p>
        </w:tc>
        <w:tc>
          <w:tcPr>
            <w:tcW w:w="628" w:type="pct"/>
            <w:tcBorders>
              <w:top w:val="nil"/>
              <w:left w:val="nil"/>
              <w:bottom w:val="nil"/>
              <w:right w:val="nil"/>
            </w:tcBorders>
            <w:shd w:val="clear" w:color="auto" w:fill="auto"/>
            <w:noWrap/>
            <w:vAlign w:val="bottom"/>
            <w:hideMark/>
          </w:tcPr>
          <w:p w14:paraId="4ADF5703" w14:textId="77777777" w:rsidR="00FA4BAE" w:rsidRPr="00733727" w:rsidRDefault="00FA4BAE" w:rsidP="006163A3">
            <w:pPr>
              <w:rPr>
                <w:rFonts w:ascii="Arial" w:hAnsi="Arial" w:cs="Arial"/>
                <w:sz w:val="16"/>
                <w:szCs w:val="16"/>
              </w:rPr>
            </w:pPr>
          </w:p>
        </w:tc>
        <w:tc>
          <w:tcPr>
            <w:tcW w:w="631" w:type="pct"/>
            <w:tcBorders>
              <w:top w:val="nil"/>
              <w:left w:val="nil"/>
              <w:bottom w:val="nil"/>
              <w:right w:val="nil"/>
            </w:tcBorders>
            <w:shd w:val="clear" w:color="auto" w:fill="auto"/>
            <w:noWrap/>
            <w:vAlign w:val="bottom"/>
            <w:hideMark/>
          </w:tcPr>
          <w:p w14:paraId="7519EF58" w14:textId="77777777" w:rsidR="00FA4BAE" w:rsidRPr="00733727" w:rsidRDefault="00FA4BAE" w:rsidP="006163A3">
            <w:pPr>
              <w:rPr>
                <w:rFonts w:ascii="Arial" w:hAnsi="Arial" w:cs="Arial"/>
                <w:sz w:val="16"/>
                <w:szCs w:val="16"/>
              </w:rPr>
            </w:pPr>
          </w:p>
        </w:tc>
        <w:tc>
          <w:tcPr>
            <w:tcW w:w="630" w:type="pct"/>
            <w:tcBorders>
              <w:top w:val="nil"/>
              <w:left w:val="nil"/>
              <w:bottom w:val="nil"/>
              <w:right w:val="nil"/>
            </w:tcBorders>
            <w:shd w:val="clear" w:color="auto" w:fill="auto"/>
            <w:noWrap/>
            <w:vAlign w:val="bottom"/>
            <w:hideMark/>
          </w:tcPr>
          <w:p w14:paraId="7EFFFA53" w14:textId="77777777" w:rsidR="00FA4BAE" w:rsidRPr="00733727" w:rsidRDefault="00FA4BAE" w:rsidP="006163A3">
            <w:pPr>
              <w:rPr>
                <w:rFonts w:ascii="Arial" w:hAnsi="Arial" w:cs="Arial"/>
                <w:sz w:val="16"/>
                <w:szCs w:val="16"/>
              </w:rPr>
            </w:pPr>
          </w:p>
        </w:tc>
      </w:tr>
      <w:tr w:rsidR="00733727" w:rsidRPr="00C37AED" w14:paraId="4D48BDAC" w14:textId="77777777" w:rsidTr="00733727">
        <w:trPr>
          <w:trHeight w:val="260"/>
        </w:trPr>
        <w:tc>
          <w:tcPr>
            <w:tcW w:w="1502" w:type="pct"/>
            <w:tcBorders>
              <w:top w:val="single" w:sz="4" w:space="0" w:color="4F81BD" w:themeColor="accent1"/>
              <w:left w:val="nil"/>
              <w:bottom w:val="nil"/>
              <w:right w:val="nil"/>
            </w:tcBorders>
            <w:shd w:val="clear" w:color="auto" w:fill="auto"/>
            <w:noWrap/>
            <w:vAlign w:val="bottom"/>
            <w:hideMark/>
          </w:tcPr>
          <w:p w14:paraId="74909744" w14:textId="77777777" w:rsidR="00FA4BAE" w:rsidRPr="00733727" w:rsidRDefault="00FA4BAE" w:rsidP="006163A3">
            <w:pPr>
              <w:rPr>
                <w:rFonts w:ascii="Arial" w:hAnsi="Arial" w:cs="Arial"/>
                <w:sz w:val="16"/>
                <w:szCs w:val="16"/>
              </w:rPr>
            </w:pPr>
          </w:p>
        </w:tc>
        <w:tc>
          <w:tcPr>
            <w:tcW w:w="351" w:type="pct"/>
            <w:tcBorders>
              <w:top w:val="single" w:sz="4" w:space="0" w:color="4F81BD" w:themeColor="accent1"/>
              <w:left w:val="nil"/>
              <w:bottom w:val="nil"/>
              <w:right w:val="nil"/>
            </w:tcBorders>
            <w:shd w:val="clear" w:color="auto" w:fill="auto"/>
            <w:noWrap/>
            <w:vAlign w:val="bottom"/>
            <w:hideMark/>
          </w:tcPr>
          <w:p w14:paraId="6A07FD4B" w14:textId="77777777" w:rsidR="00FA4BAE" w:rsidRPr="00733727" w:rsidRDefault="00FA4BAE" w:rsidP="006163A3">
            <w:pPr>
              <w:rPr>
                <w:rFonts w:ascii="Arial" w:hAnsi="Arial" w:cs="Arial"/>
                <w:sz w:val="16"/>
                <w:szCs w:val="16"/>
              </w:rPr>
            </w:pPr>
          </w:p>
        </w:tc>
        <w:tc>
          <w:tcPr>
            <w:tcW w:w="629" w:type="pct"/>
            <w:tcBorders>
              <w:top w:val="single" w:sz="4" w:space="0" w:color="4F81BD" w:themeColor="accent1"/>
              <w:left w:val="nil"/>
              <w:bottom w:val="nil"/>
              <w:right w:val="nil"/>
            </w:tcBorders>
            <w:shd w:val="clear" w:color="auto" w:fill="auto"/>
            <w:noWrap/>
            <w:vAlign w:val="bottom"/>
            <w:hideMark/>
          </w:tcPr>
          <w:p w14:paraId="4F8D0E2C" w14:textId="77777777" w:rsidR="00FA4BAE" w:rsidRPr="00733727" w:rsidRDefault="00FA4BAE" w:rsidP="006163A3">
            <w:pPr>
              <w:rPr>
                <w:rFonts w:ascii="Arial" w:hAnsi="Arial" w:cs="Arial"/>
                <w:sz w:val="16"/>
                <w:szCs w:val="16"/>
              </w:rPr>
            </w:pPr>
          </w:p>
        </w:tc>
        <w:tc>
          <w:tcPr>
            <w:tcW w:w="629" w:type="pct"/>
            <w:tcBorders>
              <w:top w:val="nil"/>
              <w:left w:val="nil"/>
              <w:bottom w:val="nil"/>
              <w:right w:val="nil"/>
            </w:tcBorders>
            <w:shd w:val="clear" w:color="auto" w:fill="auto"/>
            <w:noWrap/>
            <w:vAlign w:val="bottom"/>
            <w:hideMark/>
          </w:tcPr>
          <w:p w14:paraId="71658559" w14:textId="77777777" w:rsidR="00FA4BAE" w:rsidRPr="00733727" w:rsidRDefault="00FA4BAE" w:rsidP="006163A3">
            <w:pPr>
              <w:rPr>
                <w:rFonts w:ascii="Arial" w:hAnsi="Arial" w:cs="Arial"/>
                <w:sz w:val="16"/>
                <w:szCs w:val="16"/>
              </w:rPr>
            </w:pPr>
          </w:p>
        </w:tc>
        <w:tc>
          <w:tcPr>
            <w:tcW w:w="628" w:type="pct"/>
            <w:tcBorders>
              <w:top w:val="nil"/>
              <w:left w:val="nil"/>
              <w:bottom w:val="nil"/>
              <w:right w:val="nil"/>
            </w:tcBorders>
            <w:shd w:val="clear" w:color="auto" w:fill="auto"/>
            <w:noWrap/>
            <w:vAlign w:val="bottom"/>
            <w:hideMark/>
          </w:tcPr>
          <w:p w14:paraId="5EB99F97" w14:textId="77777777" w:rsidR="00FA4BAE" w:rsidRPr="00733727" w:rsidRDefault="00FA4BAE" w:rsidP="006163A3">
            <w:pPr>
              <w:rPr>
                <w:rFonts w:ascii="Arial" w:hAnsi="Arial" w:cs="Arial"/>
                <w:sz w:val="16"/>
                <w:szCs w:val="16"/>
              </w:rPr>
            </w:pPr>
          </w:p>
        </w:tc>
        <w:tc>
          <w:tcPr>
            <w:tcW w:w="631" w:type="pct"/>
            <w:tcBorders>
              <w:top w:val="nil"/>
              <w:left w:val="nil"/>
              <w:bottom w:val="nil"/>
              <w:right w:val="nil"/>
            </w:tcBorders>
            <w:shd w:val="clear" w:color="auto" w:fill="auto"/>
            <w:noWrap/>
            <w:vAlign w:val="bottom"/>
            <w:hideMark/>
          </w:tcPr>
          <w:p w14:paraId="122C523A" w14:textId="77777777" w:rsidR="00FA4BAE" w:rsidRPr="00733727" w:rsidRDefault="00FA4BAE" w:rsidP="006163A3">
            <w:pPr>
              <w:rPr>
                <w:rFonts w:ascii="Arial" w:hAnsi="Arial" w:cs="Arial"/>
                <w:sz w:val="16"/>
                <w:szCs w:val="16"/>
              </w:rPr>
            </w:pPr>
          </w:p>
        </w:tc>
        <w:tc>
          <w:tcPr>
            <w:tcW w:w="630" w:type="pct"/>
            <w:tcBorders>
              <w:top w:val="nil"/>
              <w:left w:val="nil"/>
              <w:bottom w:val="nil"/>
              <w:right w:val="nil"/>
            </w:tcBorders>
            <w:shd w:val="clear" w:color="auto" w:fill="auto"/>
            <w:noWrap/>
            <w:vAlign w:val="bottom"/>
            <w:hideMark/>
          </w:tcPr>
          <w:p w14:paraId="495B43E6" w14:textId="77777777" w:rsidR="00FA4BAE" w:rsidRPr="00733727" w:rsidRDefault="00FA4BAE" w:rsidP="006163A3">
            <w:pPr>
              <w:rPr>
                <w:rFonts w:ascii="Arial" w:hAnsi="Arial" w:cs="Arial"/>
                <w:sz w:val="16"/>
                <w:szCs w:val="16"/>
              </w:rPr>
            </w:pPr>
          </w:p>
        </w:tc>
      </w:tr>
      <w:tr w:rsidR="00733727" w:rsidRPr="00C37AED" w14:paraId="6C64156E" w14:textId="77777777" w:rsidTr="00733727">
        <w:trPr>
          <w:trHeight w:val="260"/>
        </w:trPr>
        <w:tc>
          <w:tcPr>
            <w:tcW w:w="1502" w:type="pct"/>
            <w:tcBorders>
              <w:top w:val="nil"/>
              <w:left w:val="nil"/>
              <w:bottom w:val="nil"/>
              <w:right w:val="nil"/>
            </w:tcBorders>
            <w:shd w:val="clear" w:color="auto" w:fill="auto"/>
            <w:noWrap/>
            <w:vAlign w:val="bottom"/>
            <w:hideMark/>
          </w:tcPr>
          <w:p w14:paraId="7AA157A2" w14:textId="77777777" w:rsidR="00FA4BAE" w:rsidRPr="00733727" w:rsidRDefault="00FA4BAE" w:rsidP="006163A3">
            <w:pPr>
              <w:rPr>
                <w:rFonts w:ascii="Arial" w:hAnsi="Arial" w:cs="Arial"/>
                <w:sz w:val="16"/>
                <w:szCs w:val="16"/>
              </w:rPr>
            </w:pPr>
          </w:p>
        </w:tc>
        <w:tc>
          <w:tcPr>
            <w:tcW w:w="351" w:type="pct"/>
            <w:tcBorders>
              <w:top w:val="nil"/>
              <w:left w:val="nil"/>
              <w:bottom w:val="nil"/>
              <w:right w:val="nil"/>
            </w:tcBorders>
            <w:shd w:val="clear" w:color="auto" w:fill="auto"/>
            <w:noWrap/>
            <w:vAlign w:val="bottom"/>
            <w:hideMark/>
          </w:tcPr>
          <w:p w14:paraId="1AABCE20" w14:textId="77777777" w:rsidR="00FA4BAE" w:rsidRPr="00733727" w:rsidRDefault="00FA4BAE" w:rsidP="006163A3">
            <w:pPr>
              <w:rPr>
                <w:rFonts w:ascii="Arial" w:hAnsi="Arial" w:cs="Arial"/>
                <w:sz w:val="16"/>
                <w:szCs w:val="16"/>
              </w:rPr>
            </w:pPr>
          </w:p>
        </w:tc>
        <w:tc>
          <w:tcPr>
            <w:tcW w:w="629" w:type="pct"/>
            <w:tcBorders>
              <w:top w:val="nil"/>
              <w:left w:val="nil"/>
              <w:bottom w:val="single" w:sz="4" w:space="0" w:color="4F81BD" w:themeColor="accent1"/>
              <w:right w:val="nil"/>
            </w:tcBorders>
            <w:shd w:val="clear" w:color="auto" w:fill="auto"/>
            <w:noWrap/>
            <w:vAlign w:val="bottom"/>
            <w:hideMark/>
          </w:tcPr>
          <w:p w14:paraId="4C0F673C" w14:textId="77777777" w:rsidR="00FA4BAE" w:rsidRPr="00733727" w:rsidRDefault="00FA4BAE" w:rsidP="006163A3">
            <w:pPr>
              <w:rPr>
                <w:rFonts w:ascii="Arial" w:hAnsi="Arial" w:cs="Arial"/>
                <w:sz w:val="16"/>
                <w:szCs w:val="16"/>
              </w:rPr>
            </w:pPr>
          </w:p>
        </w:tc>
        <w:tc>
          <w:tcPr>
            <w:tcW w:w="629" w:type="pct"/>
            <w:tcBorders>
              <w:top w:val="nil"/>
              <w:left w:val="nil"/>
              <w:bottom w:val="single" w:sz="4" w:space="0" w:color="4F81BD" w:themeColor="accent1"/>
              <w:right w:val="nil"/>
            </w:tcBorders>
            <w:shd w:val="clear" w:color="auto" w:fill="auto"/>
            <w:noWrap/>
            <w:vAlign w:val="bottom"/>
            <w:hideMark/>
          </w:tcPr>
          <w:p w14:paraId="05F838D3" w14:textId="77777777" w:rsidR="00FA4BAE" w:rsidRPr="00733727" w:rsidRDefault="00FA4BAE" w:rsidP="006163A3">
            <w:pPr>
              <w:rPr>
                <w:rFonts w:ascii="Arial" w:hAnsi="Arial" w:cs="Arial"/>
                <w:sz w:val="16"/>
                <w:szCs w:val="16"/>
              </w:rPr>
            </w:pPr>
          </w:p>
        </w:tc>
        <w:tc>
          <w:tcPr>
            <w:tcW w:w="628" w:type="pct"/>
            <w:tcBorders>
              <w:top w:val="nil"/>
              <w:left w:val="nil"/>
              <w:bottom w:val="single" w:sz="4" w:space="0" w:color="4F81BD" w:themeColor="accent1"/>
              <w:right w:val="nil"/>
            </w:tcBorders>
            <w:shd w:val="clear" w:color="auto" w:fill="auto"/>
            <w:noWrap/>
            <w:vAlign w:val="bottom"/>
            <w:hideMark/>
          </w:tcPr>
          <w:p w14:paraId="1EA8A9D5" w14:textId="77777777" w:rsidR="00FA4BAE" w:rsidRPr="00733727" w:rsidRDefault="00FA4BAE" w:rsidP="006163A3">
            <w:pPr>
              <w:rPr>
                <w:rFonts w:ascii="Arial" w:hAnsi="Arial" w:cs="Arial"/>
                <w:sz w:val="16"/>
                <w:szCs w:val="16"/>
              </w:rPr>
            </w:pPr>
          </w:p>
        </w:tc>
        <w:tc>
          <w:tcPr>
            <w:tcW w:w="631" w:type="pct"/>
            <w:tcBorders>
              <w:top w:val="nil"/>
              <w:left w:val="nil"/>
              <w:bottom w:val="single" w:sz="4" w:space="0" w:color="4F81BD" w:themeColor="accent1"/>
              <w:right w:val="nil"/>
            </w:tcBorders>
            <w:shd w:val="clear" w:color="auto" w:fill="auto"/>
            <w:noWrap/>
            <w:vAlign w:val="bottom"/>
            <w:hideMark/>
          </w:tcPr>
          <w:p w14:paraId="4788062D" w14:textId="77777777" w:rsidR="00FA4BAE" w:rsidRPr="00733727" w:rsidRDefault="00FA4BAE" w:rsidP="006163A3">
            <w:pPr>
              <w:rPr>
                <w:rFonts w:ascii="Arial" w:hAnsi="Arial" w:cs="Arial"/>
                <w:sz w:val="16"/>
                <w:szCs w:val="16"/>
              </w:rPr>
            </w:pPr>
          </w:p>
        </w:tc>
        <w:tc>
          <w:tcPr>
            <w:tcW w:w="630" w:type="pct"/>
            <w:tcBorders>
              <w:top w:val="nil"/>
              <w:left w:val="nil"/>
              <w:bottom w:val="single" w:sz="4" w:space="0" w:color="4F81BD" w:themeColor="accent1"/>
              <w:right w:val="nil"/>
            </w:tcBorders>
            <w:shd w:val="clear" w:color="auto" w:fill="auto"/>
            <w:noWrap/>
            <w:vAlign w:val="bottom"/>
            <w:hideMark/>
          </w:tcPr>
          <w:p w14:paraId="4861D639" w14:textId="77777777" w:rsidR="00FA4BAE" w:rsidRPr="00733727" w:rsidRDefault="00FA4BAE" w:rsidP="006163A3">
            <w:pPr>
              <w:rPr>
                <w:rFonts w:ascii="Arial" w:hAnsi="Arial" w:cs="Arial"/>
                <w:sz w:val="16"/>
                <w:szCs w:val="16"/>
              </w:rPr>
            </w:pPr>
          </w:p>
        </w:tc>
      </w:tr>
      <w:tr w:rsidR="008D58C0" w:rsidRPr="00BA1640" w14:paraId="606957E8" w14:textId="77777777" w:rsidTr="00733727">
        <w:trPr>
          <w:trHeight w:val="300"/>
        </w:trPr>
        <w:tc>
          <w:tcPr>
            <w:tcW w:w="1502" w:type="pct"/>
            <w:tcBorders>
              <w:top w:val="nil"/>
              <w:left w:val="nil"/>
              <w:bottom w:val="nil"/>
              <w:right w:val="nil"/>
            </w:tcBorders>
            <w:shd w:val="clear" w:color="auto" w:fill="auto"/>
            <w:noWrap/>
            <w:vAlign w:val="bottom"/>
            <w:hideMark/>
          </w:tcPr>
          <w:p w14:paraId="56971D2A" w14:textId="77777777" w:rsidR="00FA4BAE" w:rsidRPr="00733727" w:rsidRDefault="00FA4BAE" w:rsidP="006163A3">
            <w:pPr>
              <w:rPr>
                <w:rFonts w:ascii="Arial" w:hAnsi="Arial" w:cs="Arial"/>
                <w:color w:val="FFFFFF" w:themeColor="background1"/>
                <w:sz w:val="16"/>
                <w:szCs w:val="16"/>
              </w:rPr>
            </w:pPr>
          </w:p>
        </w:tc>
        <w:tc>
          <w:tcPr>
            <w:tcW w:w="351" w:type="pct"/>
            <w:tcBorders>
              <w:top w:val="nil"/>
              <w:left w:val="nil"/>
              <w:bottom w:val="nil"/>
              <w:right w:val="single" w:sz="4" w:space="0" w:color="4F81BD" w:themeColor="accent1"/>
            </w:tcBorders>
            <w:shd w:val="clear" w:color="auto" w:fill="auto"/>
            <w:noWrap/>
            <w:vAlign w:val="bottom"/>
            <w:hideMark/>
          </w:tcPr>
          <w:p w14:paraId="7E46A600" w14:textId="77777777" w:rsidR="00FA4BAE" w:rsidRPr="00733727" w:rsidRDefault="00FA4BAE" w:rsidP="006163A3">
            <w:pPr>
              <w:rPr>
                <w:rFonts w:ascii="Arial" w:hAnsi="Arial" w:cs="Arial"/>
                <w:color w:val="FFFFFF" w:themeColor="background1"/>
                <w:sz w:val="16"/>
                <w:szCs w:val="16"/>
              </w:rPr>
            </w:pPr>
          </w:p>
        </w:tc>
        <w:tc>
          <w:tcPr>
            <w:tcW w:w="1258"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4F81BD" w:themeFill="accent1"/>
            <w:noWrap/>
            <w:vAlign w:val="bottom"/>
            <w:hideMark/>
          </w:tcPr>
          <w:p w14:paraId="775B54B8" w14:textId="77777777" w:rsidR="00FA4BAE" w:rsidRPr="00733727" w:rsidRDefault="00FA4BAE" w:rsidP="006163A3">
            <w:pPr>
              <w:jc w:val="center"/>
              <w:rPr>
                <w:rFonts w:ascii="Arial" w:hAnsi="Arial" w:cs="Arial"/>
                <w:color w:val="FFFFFF" w:themeColor="background1"/>
                <w:sz w:val="16"/>
                <w:szCs w:val="16"/>
              </w:rPr>
            </w:pPr>
            <w:r w:rsidRPr="00733727">
              <w:rPr>
                <w:rFonts w:ascii="Arial" w:hAnsi="Arial" w:cs="Arial"/>
                <w:color w:val="FFFFFF" w:themeColor="background1"/>
                <w:sz w:val="16"/>
                <w:szCs w:val="16"/>
              </w:rPr>
              <w:t>Aftrek EMVI</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4F81BD" w:themeFill="accent1"/>
            <w:noWrap/>
            <w:vAlign w:val="bottom"/>
            <w:hideMark/>
          </w:tcPr>
          <w:p w14:paraId="05CE0777" w14:textId="192F6098" w:rsidR="00FA4BAE" w:rsidRPr="00733727" w:rsidRDefault="00FA4BAE" w:rsidP="006163A3">
            <w:pPr>
              <w:jc w:val="center"/>
              <w:rPr>
                <w:rFonts w:ascii="Arial" w:hAnsi="Arial" w:cs="Arial"/>
                <w:color w:val="FFFFFF" w:themeColor="background1"/>
                <w:sz w:val="16"/>
                <w:szCs w:val="16"/>
              </w:rPr>
            </w:pPr>
          </w:p>
        </w:tc>
        <w:tc>
          <w:tcPr>
            <w:tcW w:w="1261"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4F81BD" w:themeFill="accent1"/>
            <w:noWrap/>
            <w:vAlign w:val="bottom"/>
            <w:hideMark/>
          </w:tcPr>
          <w:p w14:paraId="4C011401" w14:textId="77777777" w:rsidR="00FA4BAE" w:rsidRPr="00733727" w:rsidRDefault="00FA4BAE" w:rsidP="006163A3">
            <w:pPr>
              <w:jc w:val="center"/>
              <w:rPr>
                <w:rFonts w:ascii="Arial" w:hAnsi="Arial" w:cs="Arial"/>
                <w:color w:val="FFFFFF" w:themeColor="background1"/>
                <w:sz w:val="16"/>
                <w:szCs w:val="16"/>
              </w:rPr>
            </w:pPr>
            <w:r w:rsidRPr="00733727">
              <w:rPr>
                <w:rFonts w:ascii="Arial" w:hAnsi="Arial" w:cs="Arial"/>
                <w:color w:val="FFFFFF" w:themeColor="background1"/>
                <w:sz w:val="16"/>
                <w:szCs w:val="16"/>
              </w:rPr>
              <w:t>Bijtelling EMVI</w:t>
            </w:r>
          </w:p>
        </w:tc>
      </w:tr>
      <w:tr w:rsidR="00733727" w:rsidRPr="00C37AED" w14:paraId="76F391BD" w14:textId="77777777" w:rsidTr="00733727">
        <w:trPr>
          <w:trHeight w:val="260"/>
        </w:trPr>
        <w:tc>
          <w:tcPr>
            <w:tcW w:w="1502" w:type="pct"/>
            <w:tcBorders>
              <w:top w:val="nil"/>
              <w:left w:val="nil"/>
              <w:bottom w:val="single" w:sz="4" w:space="0" w:color="4F81BD" w:themeColor="accent1"/>
              <w:right w:val="nil"/>
            </w:tcBorders>
            <w:shd w:val="clear" w:color="auto" w:fill="auto"/>
            <w:noWrap/>
            <w:vAlign w:val="center"/>
            <w:hideMark/>
          </w:tcPr>
          <w:p w14:paraId="445E4E8D" w14:textId="77777777" w:rsidR="00FA4BAE" w:rsidRPr="00733727" w:rsidRDefault="00FA4BAE" w:rsidP="006163A3">
            <w:pPr>
              <w:rPr>
                <w:rFonts w:ascii="Arial" w:hAnsi="Arial" w:cs="Arial"/>
                <w:sz w:val="16"/>
                <w:szCs w:val="16"/>
              </w:rPr>
            </w:pPr>
          </w:p>
        </w:tc>
        <w:tc>
          <w:tcPr>
            <w:tcW w:w="351" w:type="pct"/>
            <w:tcBorders>
              <w:top w:val="nil"/>
              <w:left w:val="nil"/>
              <w:bottom w:val="single" w:sz="4" w:space="0" w:color="4F81BD" w:themeColor="accent1"/>
              <w:right w:val="single" w:sz="4" w:space="0" w:color="4F81BD" w:themeColor="accent1"/>
            </w:tcBorders>
            <w:shd w:val="clear" w:color="auto" w:fill="auto"/>
            <w:noWrap/>
            <w:vAlign w:val="center"/>
            <w:hideMark/>
          </w:tcPr>
          <w:p w14:paraId="70F846F2" w14:textId="77777777" w:rsidR="00FA4BAE" w:rsidRPr="00733727" w:rsidRDefault="00FA4BAE" w:rsidP="006163A3">
            <w:pPr>
              <w:rPr>
                <w:rFonts w:ascii="Arial" w:hAnsi="Arial" w:cs="Arial"/>
                <w:sz w:val="16"/>
                <w:szCs w:val="16"/>
              </w:rPr>
            </w:pP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7FC695F1" w14:textId="77777777" w:rsidR="00FA4BAE" w:rsidRPr="00733727" w:rsidRDefault="00FA4BAE" w:rsidP="006163A3">
            <w:pPr>
              <w:jc w:val="center"/>
              <w:rPr>
                <w:rFonts w:ascii="Arial" w:hAnsi="Arial" w:cs="Arial"/>
                <w:sz w:val="16"/>
                <w:szCs w:val="16"/>
              </w:rPr>
            </w:pPr>
            <w:r w:rsidRPr="00733727">
              <w:rPr>
                <w:rFonts w:ascii="Arial" w:hAnsi="Arial" w:cs="Arial"/>
                <w:sz w:val="16"/>
                <w:szCs w:val="16"/>
              </w:rPr>
              <w:t>10</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00732B47" w14:textId="77777777" w:rsidR="00FA4BAE" w:rsidRPr="00733727" w:rsidRDefault="00FA4BAE" w:rsidP="006163A3">
            <w:pPr>
              <w:jc w:val="center"/>
              <w:rPr>
                <w:rFonts w:ascii="Arial" w:hAnsi="Arial" w:cs="Arial"/>
                <w:sz w:val="16"/>
                <w:szCs w:val="16"/>
              </w:rPr>
            </w:pPr>
            <w:r w:rsidRPr="00733727">
              <w:rPr>
                <w:rFonts w:ascii="Arial" w:hAnsi="Arial" w:cs="Arial"/>
                <w:sz w:val="16"/>
                <w:szCs w:val="16"/>
              </w:rPr>
              <w:t>8</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D4FE57C" w14:textId="77777777" w:rsidR="00FA4BAE" w:rsidRPr="00733727" w:rsidRDefault="00FA4BAE" w:rsidP="006163A3">
            <w:pPr>
              <w:jc w:val="center"/>
              <w:rPr>
                <w:rFonts w:ascii="Arial" w:hAnsi="Arial" w:cs="Arial"/>
                <w:sz w:val="16"/>
                <w:szCs w:val="16"/>
              </w:rPr>
            </w:pPr>
            <w:r w:rsidRPr="00733727">
              <w:rPr>
                <w:rFonts w:ascii="Arial" w:hAnsi="Arial" w:cs="Arial"/>
                <w:sz w:val="16"/>
                <w:szCs w:val="16"/>
              </w:rPr>
              <w:t>6</w:t>
            </w: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D23A3B5" w14:textId="77777777" w:rsidR="00FA4BAE" w:rsidRPr="00733727" w:rsidRDefault="00FA4BAE" w:rsidP="006163A3">
            <w:pPr>
              <w:jc w:val="center"/>
              <w:rPr>
                <w:rFonts w:ascii="Arial" w:hAnsi="Arial" w:cs="Arial"/>
                <w:sz w:val="16"/>
                <w:szCs w:val="16"/>
              </w:rPr>
            </w:pPr>
            <w:r w:rsidRPr="00733727">
              <w:rPr>
                <w:rFonts w:ascii="Arial" w:hAnsi="Arial" w:cs="Arial"/>
                <w:sz w:val="16"/>
                <w:szCs w:val="16"/>
              </w:rPr>
              <w:t>4</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3B4C3E01" w14:textId="77777777" w:rsidR="00FA4BAE" w:rsidRPr="00733727" w:rsidRDefault="00FA4BAE" w:rsidP="006163A3">
            <w:pPr>
              <w:jc w:val="center"/>
              <w:rPr>
                <w:rFonts w:ascii="Arial" w:hAnsi="Arial" w:cs="Arial"/>
                <w:sz w:val="16"/>
                <w:szCs w:val="16"/>
              </w:rPr>
            </w:pPr>
            <w:r w:rsidRPr="00733727">
              <w:rPr>
                <w:rFonts w:ascii="Arial" w:hAnsi="Arial" w:cs="Arial"/>
                <w:sz w:val="16"/>
                <w:szCs w:val="16"/>
              </w:rPr>
              <w:t>2</w:t>
            </w:r>
          </w:p>
        </w:tc>
      </w:tr>
      <w:tr w:rsidR="00733727" w:rsidRPr="00C37AED" w14:paraId="024D1BBA"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792AF6A5" w14:textId="77777777" w:rsidR="00733727" w:rsidRPr="00733727" w:rsidRDefault="00733727" w:rsidP="00733727">
            <w:pPr>
              <w:rPr>
                <w:rFonts w:ascii="Arial" w:hAnsi="Arial" w:cs="Arial"/>
                <w:sz w:val="16"/>
                <w:szCs w:val="16"/>
              </w:rPr>
            </w:pPr>
            <w:r w:rsidRPr="00733727">
              <w:rPr>
                <w:rFonts w:ascii="Arial" w:hAnsi="Arial" w:cs="Arial"/>
                <w:sz w:val="16"/>
                <w:szCs w:val="16"/>
              </w:rPr>
              <w:t>Waarde Prestatieonderbouwing</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004502DE" w14:textId="77777777" w:rsidR="00733727" w:rsidRPr="00733727" w:rsidRDefault="00733727" w:rsidP="00733727">
            <w:pPr>
              <w:rPr>
                <w:rFonts w:ascii="Arial" w:hAnsi="Arial" w:cs="Arial"/>
                <w:sz w:val="16"/>
                <w:szCs w:val="16"/>
              </w:rPr>
            </w:pPr>
            <w:r w:rsidRPr="00733727">
              <w:rPr>
                <w:rFonts w:ascii="Arial" w:hAnsi="Arial" w:cs="Arial"/>
                <w:sz w:val="16"/>
                <w:szCs w:val="16"/>
              </w:rPr>
              <w:t>15%</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728BB9EA" w14:textId="4FF89F08"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€ 2.175.000,-</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756839D8" w14:textId="19842BEC"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€ 1.087.500,-</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3A801B04" w14:textId="061D0EF2" w:rsidR="00733727" w:rsidRPr="00733727" w:rsidRDefault="00733727" w:rsidP="00733727">
            <w:pPr>
              <w:jc w:val="center"/>
              <w:rPr>
                <w:rFonts w:ascii="Arial" w:hAnsi="Arial" w:cs="Arial"/>
                <w:sz w:val="16"/>
                <w:szCs w:val="16"/>
              </w:rPr>
            </w:pPr>
            <w:r w:rsidRPr="00733727">
              <w:rPr>
                <w:rFonts w:ascii="Arial" w:hAnsi="Arial" w:cs="Arial"/>
                <w:sz w:val="16"/>
                <w:szCs w:val="16"/>
              </w:rPr>
              <w:t>€ 0</w:t>
            </w: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5F99328E" w14:textId="4636585D"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€ 1.087.500,-</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3356414" w14:textId="4F439315"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€ 2.175.000,-</w:t>
            </w:r>
          </w:p>
        </w:tc>
      </w:tr>
      <w:tr w:rsidR="00733727" w:rsidRPr="00C37AED" w14:paraId="3077E5A9"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632D547B" w14:textId="77777777" w:rsidR="00733727" w:rsidRPr="00733727" w:rsidRDefault="00733727" w:rsidP="00733727">
            <w:pPr>
              <w:rPr>
                <w:rFonts w:ascii="Arial" w:hAnsi="Arial" w:cs="Arial"/>
                <w:sz w:val="16"/>
                <w:szCs w:val="16"/>
              </w:rPr>
            </w:pPr>
            <w:r w:rsidRPr="00733727">
              <w:rPr>
                <w:rFonts w:ascii="Arial" w:hAnsi="Arial" w:cs="Arial"/>
                <w:sz w:val="16"/>
                <w:szCs w:val="16"/>
              </w:rPr>
              <w:t>Waarde Risico dossier</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5D0EEF71" w14:textId="77777777" w:rsidR="00733727" w:rsidRPr="00733727" w:rsidRDefault="00733727" w:rsidP="00733727">
            <w:pPr>
              <w:rPr>
                <w:rFonts w:ascii="Arial" w:hAnsi="Arial" w:cs="Arial"/>
                <w:sz w:val="16"/>
                <w:szCs w:val="16"/>
              </w:rPr>
            </w:pPr>
            <w:r w:rsidRPr="00733727">
              <w:rPr>
                <w:rFonts w:ascii="Arial" w:hAnsi="Arial" w:cs="Arial"/>
                <w:sz w:val="16"/>
                <w:szCs w:val="16"/>
              </w:rPr>
              <w:t>15%</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21049D17" w14:textId="70848679"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€ 2.175.000,-</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490B496E" w14:textId="61AFFD51"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€ 1.087.500,-</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510CE524" w14:textId="701D84DF" w:rsidR="00733727" w:rsidRPr="00733727" w:rsidRDefault="00733727" w:rsidP="00733727">
            <w:pPr>
              <w:jc w:val="center"/>
              <w:rPr>
                <w:rFonts w:ascii="Arial" w:hAnsi="Arial" w:cs="Arial"/>
                <w:sz w:val="16"/>
                <w:szCs w:val="16"/>
              </w:rPr>
            </w:pPr>
            <w:r w:rsidRPr="00733727">
              <w:rPr>
                <w:rFonts w:ascii="Arial" w:hAnsi="Arial" w:cs="Arial"/>
                <w:sz w:val="16"/>
                <w:szCs w:val="16"/>
              </w:rPr>
              <w:t>€ 0</w:t>
            </w: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76BF6A4B" w14:textId="074FB516"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€ 1.087.500,-</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285DC5BF" w14:textId="1B27693C"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€ 2.175.000,-</w:t>
            </w:r>
          </w:p>
        </w:tc>
      </w:tr>
      <w:tr w:rsidR="00733727" w:rsidRPr="00C37AED" w14:paraId="4EB8FC3F"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02B263DB" w14:textId="77777777" w:rsidR="00733727" w:rsidRPr="00733727" w:rsidRDefault="00733727" w:rsidP="00733727">
            <w:pPr>
              <w:rPr>
                <w:rFonts w:ascii="Arial" w:hAnsi="Arial" w:cs="Arial"/>
                <w:sz w:val="16"/>
                <w:szCs w:val="16"/>
              </w:rPr>
            </w:pPr>
            <w:r w:rsidRPr="00733727">
              <w:rPr>
                <w:rFonts w:ascii="Arial" w:hAnsi="Arial" w:cs="Arial"/>
                <w:sz w:val="16"/>
                <w:szCs w:val="16"/>
              </w:rPr>
              <w:t>Waarde Kansen dossier</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10AD8BC6" w14:textId="77777777" w:rsidR="00733727" w:rsidRPr="00733727" w:rsidRDefault="00733727" w:rsidP="00733727">
            <w:pPr>
              <w:rPr>
                <w:rFonts w:ascii="Arial" w:hAnsi="Arial" w:cs="Arial"/>
                <w:sz w:val="16"/>
                <w:szCs w:val="16"/>
              </w:rPr>
            </w:pPr>
            <w:r w:rsidRPr="00733727">
              <w:rPr>
                <w:rFonts w:ascii="Arial" w:hAnsi="Arial" w:cs="Arial"/>
                <w:sz w:val="16"/>
                <w:szCs w:val="16"/>
              </w:rPr>
              <w:t>15%</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6CD7DBC8" w14:textId="59FB6E91"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€ 2.175.000,-</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301788FC" w14:textId="0F0E1517"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€ 1.087.500,-</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1EEF2CF" w14:textId="2B523FDE" w:rsidR="00733727" w:rsidRPr="00733727" w:rsidRDefault="00733727" w:rsidP="00733727">
            <w:pPr>
              <w:jc w:val="center"/>
              <w:rPr>
                <w:rFonts w:ascii="Arial" w:hAnsi="Arial" w:cs="Arial"/>
                <w:sz w:val="16"/>
                <w:szCs w:val="16"/>
              </w:rPr>
            </w:pPr>
            <w:r w:rsidRPr="00733727">
              <w:rPr>
                <w:rFonts w:ascii="Arial" w:hAnsi="Arial" w:cs="Arial"/>
                <w:sz w:val="16"/>
                <w:szCs w:val="16"/>
              </w:rPr>
              <w:t>€ 0</w:t>
            </w: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6E598B6" w14:textId="71044D01"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€ 1.087.500,-</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012049B9" w14:textId="6F1EE5C9"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€ 2.175.000,-</w:t>
            </w:r>
          </w:p>
        </w:tc>
      </w:tr>
      <w:tr w:rsidR="00733727" w:rsidRPr="00C37AED" w14:paraId="2DAED49C"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9B1E604" w14:textId="77777777" w:rsidR="00733727" w:rsidRPr="00733727" w:rsidRDefault="00733727" w:rsidP="00733727">
            <w:pPr>
              <w:rPr>
                <w:rFonts w:ascii="Arial" w:hAnsi="Arial" w:cs="Arial"/>
                <w:sz w:val="16"/>
                <w:szCs w:val="16"/>
              </w:rPr>
            </w:pPr>
            <w:r w:rsidRPr="00733727">
              <w:rPr>
                <w:rFonts w:ascii="Arial" w:hAnsi="Arial" w:cs="Arial"/>
                <w:sz w:val="16"/>
                <w:szCs w:val="16"/>
              </w:rPr>
              <w:t>Waarde Interview Sleutelfunctionaris 1</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8D1E053" w14:textId="77777777" w:rsidR="00733727" w:rsidRPr="00733727" w:rsidRDefault="00733727" w:rsidP="00733727">
            <w:pPr>
              <w:rPr>
                <w:rFonts w:ascii="Arial" w:hAnsi="Arial" w:cs="Arial"/>
                <w:sz w:val="16"/>
                <w:szCs w:val="16"/>
              </w:rPr>
            </w:pPr>
            <w:r w:rsidRPr="00733727">
              <w:rPr>
                <w:rFonts w:ascii="Arial" w:hAnsi="Arial" w:cs="Arial"/>
                <w:sz w:val="16"/>
                <w:szCs w:val="16"/>
              </w:rPr>
              <w:t>15%</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697A4D3" w14:textId="739DA0B9"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€ 2.175.000,-</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529AEFDE" w14:textId="39F1F5B6"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€ 1.087.500,-</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CF100DA" w14:textId="0BD33EFB" w:rsidR="00733727" w:rsidRPr="00733727" w:rsidRDefault="00733727" w:rsidP="00733727">
            <w:pPr>
              <w:jc w:val="center"/>
              <w:rPr>
                <w:rFonts w:ascii="Arial" w:hAnsi="Arial" w:cs="Arial"/>
                <w:sz w:val="16"/>
                <w:szCs w:val="16"/>
              </w:rPr>
            </w:pPr>
            <w:r w:rsidRPr="00733727">
              <w:rPr>
                <w:rFonts w:ascii="Arial" w:hAnsi="Arial" w:cs="Arial"/>
                <w:sz w:val="16"/>
                <w:szCs w:val="16"/>
              </w:rPr>
              <w:t>€ 0</w:t>
            </w: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64BA5F91" w14:textId="3D795E6D"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€ 1.087.500,-</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5CF13C9A" w14:textId="45D558AF"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€ 2.175.000,-</w:t>
            </w:r>
          </w:p>
        </w:tc>
      </w:tr>
      <w:tr w:rsidR="00733727" w:rsidRPr="00C37AED" w14:paraId="7F4811F9"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71F3765" w14:textId="77777777" w:rsidR="00733727" w:rsidRPr="00733727" w:rsidRDefault="00733727" w:rsidP="00733727">
            <w:pPr>
              <w:rPr>
                <w:rFonts w:ascii="Arial" w:hAnsi="Arial" w:cs="Arial"/>
                <w:sz w:val="16"/>
                <w:szCs w:val="16"/>
              </w:rPr>
            </w:pPr>
            <w:r w:rsidRPr="00733727">
              <w:rPr>
                <w:rFonts w:ascii="Arial" w:hAnsi="Arial" w:cs="Arial"/>
                <w:sz w:val="16"/>
                <w:szCs w:val="16"/>
              </w:rPr>
              <w:t>Waarde Interview Sleutelfunctionaris 2</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739CE58B" w14:textId="77777777" w:rsidR="00733727" w:rsidRPr="00733727" w:rsidRDefault="00733727" w:rsidP="00733727">
            <w:pPr>
              <w:rPr>
                <w:rFonts w:ascii="Arial" w:hAnsi="Arial" w:cs="Arial"/>
                <w:sz w:val="16"/>
                <w:szCs w:val="16"/>
              </w:rPr>
            </w:pPr>
            <w:r w:rsidRPr="00733727">
              <w:rPr>
                <w:rFonts w:ascii="Arial" w:hAnsi="Arial" w:cs="Arial"/>
                <w:sz w:val="16"/>
                <w:szCs w:val="16"/>
              </w:rPr>
              <w:t>15%</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651F0D1D" w14:textId="08353A6F"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€ 2.175.000,-</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7347090B" w14:textId="5ABD3737" w:rsidR="00733727" w:rsidRPr="00733727" w:rsidRDefault="00733727" w:rsidP="00733727">
            <w:pPr>
              <w:jc w:val="right"/>
              <w:rPr>
                <w:rFonts w:ascii="Arial" w:hAnsi="Arial" w:cs="Arial"/>
                <w:color w:val="92D050"/>
                <w:sz w:val="16"/>
                <w:szCs w:val="16"/>
              </w:rPr>
            </w:pPr>
            <w:r w:rsidRPr="00733727">
              <w:rPr>
                <w:rFonts w:ascii="Arial" w:hAnsi="Arial" w:cs="Arial"/>
                <w:color w:val="92D050"/>
                <w:sz w:val="16"/>
                <w:szCs w:val="16"/>
                <w:lang w:eastAsia="ja-JP"/>
              </w:rPr>
              <w:t>€ 1.087.500,-</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0732E056" w14:textId="737EC81B" w:rsidR="00733727" w:rsidRPr="00733727" w:rsidRDefault="00733727" w:rsidP="00733727">
            <w:pPr>
              <w:jc w:val="center"/>
              <w:rPr>
                <w:rFonts w:ascii="Arial" w:hAnsi="Arial" w:cs="Arial"/>
                <w:sz w:val="16"/>
                <w:szCs w:val="16"/>
              </w:rPr>
            </w:pPr>
            <w:r w:rsidRPr="00733727">
              <w:rPr>
                <w:rFonts w:ascii="Arial" w:hAnsi="Arial" w:cs="Arial"/>
                <w:sz w:val="16"/>
                <w:szCs w:val="16"/>
              </w:rPr>
              <w:t>€ 0</w:t>
            </w: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45D5081A" w14:textId="484333CD"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€ 1.087.500,-</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8A4A484" w14:textId="43139942" w:rsidR="00733727" w:rsidRPr="00733727" w:rsidRDefault="00733727" w:rsidP="00733727">
            <w:pPr>
              <w:jc w:val="right"/>
              <w:rPr>
                <w:rFonts w:ascii="Arial" w:hAnsi="Arial" w:cs="Arial"/>
                <w:color w:val="FF0000"/>
                <w:sz w:val="16"/>
                <w:szCs w:val="16"/>
              </w:rPr>
            </w:pPr>
            <w:r w:rsidRPr="00733727">
              <w:rPr>
                <w:rFonts w:ascii="Arial" w:hAnsi="Arial" w:cs="Arial"/>
                <w:color w:val="FF0000"/>
                <w:sz w:val="16"/>
                <w:szCs w:val="16"/>
                <w:lang w:eastAsia="ja-JP"/>
              </w:rPr>
              <w:t>€ 2.175.000,-</w:t>
            </w:r>
          </w:p>
        </w:tc>
      </w:tr>
      <w:tr w:rsidR="00733727" w:rsidRPr="00C37AED" w14:paraId="36421DEF"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0AE67C3D" w14:textId="77777777" w:rsidR="00FA4BAE" w:rsidRPr="00733727" w:rsidRDefault="00FA4BAE" w:rsidP="006163A3">
            <w:pPr>
              <w:rPr>
                <w:rFonts w:ascii="Arial" w:hAnsi="Arial" w:cs="Arial"/>
                <w:sz w:val="16"/>
                <w:szCs w:val="16"/>
              </w:rPr>
            </w:pPr>
            <w:r w:rsidRPr="00733727">
              <w:rPr>
                <w:rFonts w:ascii="Arial" w:hAnsi="Arial" w:cs="Arial"/>
                <w:sz w:val="16"/>
                <w:szCs w:val="16"/>
              </w:rPr>
              <w:t> </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4738F086" w14:textId="77777777" w:rsidR="00FA4BAE" w:rsidRPr="00733727" w:rsidRDefault="00FA4BAE" w:rsidP="006163A3">
            <w:pPr>
              <w:rPr>
                <w:rFonts w:ascii="Arial" w:hAnsi="Arial" w:cs="Arial"/>
                <w:sz w:val="16"/>
                <w:szCs w:val="16"/>
              </w:rPr>
            </w:pPr>
            <w:r w:rsidRPr="00733727">
              <w:rPr>
                <w:rFonts w:ascii="Arial" w:hAnsi="Arial" w:cs="Arial"/>
                <w:sz w:val="16"/>
                <w:szCs w:val="16"/>
              </w:rPr>
              <w:t> </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6E701FA4" w14:textId="77777777" w:rsidR="00FA4BAE" w:rsidRPr="00733727" w:rsidRDefault="00FA4BAE" w:rsidP="006163A3">
            <w:pPr>
              <w:jc w:val="right"/>
              <w:rPr>
                <w:rFonts w:ascii="Arial" w:hAnsi="Arial" w:cs="Arial"/>
                <w:color w:val="92D050"/>
                <w:sz w:val="16"/>
                <w:szCs w:val="16"/>
              </w:rPr>
            </w:pPr>
            <w:r w:rsidRPr="00733727">
              <w:rPr>
                <w:rFonts w:ascii="Arial" w:hAnsi="Arial" w:cs="Arial"/>
                <w:color w:val="92D050"/>
                <w:sz w:val="16"/>
                <w:szCs w:val="16"/>
              </w:rPr>
              <w:t> </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5E7AC40C" w14:textId="77777777" w:rsidR="00FA4BAE" w:rsidRPr="00733727" w:rsidRDefault="00FA4BAE" w:rsidP="006163A3">
            <w:pPr>
              <w:jc w:val="right"/>
              <w:rPr>
                <w:rFonts w:ascii="Arial" w:hAnsi="Arial" w:cs="Arial"/>
                <w:color w:val="92D050"/>
                <w:sz w:val="16"/>
                <w:szCs w:val="16"/>
              </w:rPr>
            </w:pPr>
            <w:r w:rsidRPr="00733727">
              <w:rPr>
                <w:rFonts w:ascii="Arial" w:hAnsi="Arial" w:cs="Arial"/>
                <w:color w:val="92D050"/>
                <w:sz w:val="16"/>
                <w:szCs w:val="16"/>
              </w:rPr>
              <w:t> </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6BFE8BD" w14:textId="750B85B8" w:rsidR="00FA4BAE" w:rsidRPr="00733727" w:rsidRDefault="00FA4BAE" w:rsidP="006163A3">
            <w:pPr>
              <w:jc w:val="center"/>
              <w:rPr>
                <w:rFonts w:ascii="Arial" w:hAnsi="Arial" w:cs="Arial"/>
                <w:sz w:val="16"/>
                <w:szCs w:val="16"/>
              </w:rPr>
            </w:pP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B504F1D" w14:textId="77777777" w:rsidR="00FA4BAE" w:rsidRPr="00733727" w:rsidRDefault="00FA4BAE" w:rsidP="006163A3">
            <w:pPr>
              <w:jc w:val="right"/>
              <w:rPr>
                <w:rFonts w:ascii="Arial" w:hAnsi="Arial" w:cs="Arial"/>
                <w:sz w:val="16"/>
                <w:szCs w:val="16"/>
              </w:rPr>
            </w:pPr>
            <w:r w:rsidRPr="00733727">
              <w:rPr>
                <w:rFonts w:ascii="Arial" w:hAnsi="Arial" w:cs="Arial"/>
                <w:sz w:val="16"/>
                <w:szCs w:val="16"/>
              </w:rPr>
              <w:t> </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42F7C4B5" w14:textId="77777777" w:rsidR="00FA4BAE" w:rsidRPr="00733727" w:rsidRDefault="00FA4BAE" w:rsidP="006163A3">
            <w:pPr>
              <w:jc w:val="right"/>
              <w:rPr>
                <w:rFonts w:ascii="Arial" w:hAnsi="Arial" w:cs="Arial"/>
                <w:sz w:val="16"/>
                <w:szCs w:val="16"/>
              </w:rPr>
            </w:pPr>
            <w:r w:rsidRPr="00733727">
              <w:rPr>
                <w:rFonts w:ascii="Arial" w:hAnsi="Arial" w:cs="Arial"/>
                <w:sz w:val="16"/>
                <w:szCs w:val="16"/>
              </w:rPr>
              <w:t> </w:t>
            </w:r>
          </w:p>
        </w:tc>
      </w:tr>
      <w:tr w:rsidR="00733727" w:rsidRPr="00C37AED" w14:paraId="42221546" w14:textId="77777777" w:rsidTr="00733727">
        <w:trPr>
          <w:trHeight w:val="260"/>
        </w:trPr>
        <w:tc>
          <w:tcPr>
            <w:tcW w:w="150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1832CEC" w14:textId="77777777" w:rsidR="008D58C0" w:rsidRPr="00733727" w:rsidRDefault="008D58C0" w:rsidP="006163A3">
            <w:pPr>
              <w:rPr>
                <w:rFonts w:ascii="Arial" w:hAnsi="Arial" w:cs="Arial"/>
                <w:sz w:val="16"/>
                <w:szCs w:val="16"/>
              </w:rPr>
            </w:pPr>
            <w:r w:rsidRPr="00733727">
              <w:rPr>
                <w:rFonts w:ascii="Arial" w:hAnsi="Arial" w:cs="Arial"/>
                <w:sz w:val="16"/>
                <w:szCs w:val="16"/>
              </w:rPr>
              <w:t>Fictieve  aftreksom</w:t>
            </w:r>
          </w:p>
        </w:tc>
        <w:tc>
          <w:tcPr>
            <w:tcW w:w="35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405F1E12" w14:textId="77777777" w:rsidR="008D58C0" w:rsidRPr="00733727" w:rsidRDefault="008D58C0" w:rsidP="006163A3">
            <w:pPr>
              <w:rPr>
                <w:rFonts w:ascii="Arial" w:hAnsi="Arial" w:cs="Arial"/>
                <w:sz w:val="16"/>
                <w:szCs w:val="16"/>
              </w:rPr>
            </w:pPr>
            <w:r w:rsidRPr="00733727">
              <w:rPr>
                <w:rFonts w:ascii="Arial" w:hAnsi="Arial" w:cs="Arial"/>
                <w:sz w:val="16"/>
                <w:szCs w:val="16"/>
              </w:rPr>
              <w:t> </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1C116531" w14:textId="42256BA2" w:rsidR="008D58C0" w:rsidRPr="00733727" w:rsidRDefault="007275D8" w:rsidP="006163A3">
            <w:pPr>
              <w:jc w:val="right"/>
              <w:rPr>
                <w:rFonts w:ascii="Arial" w:hAnsi="Arial" w:cs="Arial"/>
                <w:color w:val="92D050"/>
                <w:sz w:val="16"/>
                <w:szCs w:val="16"/>
              </w:rPr>
            </w:pPr>
            <w:r w:rsidRPr="00733727">
              <w:rPr>
                <w:rFonts w:ascii="Arial" w:hAnsi="Arial" w:cs="Arial"/>
                <w:color w:val="92D050"/>
                <w:sz w:val="16"/>
                <w:szCs w:val="16"/>
                <w:lang w:eastAsia="ja-JP"/>
              </w:rPr>
              <w:t>€ 10.875.000,-</w:t>
            </w:r>
          </w:p>
        </w:tc>
        <w:tc>
          <w:tcPr>
            <w:tcW w:w="6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6263DBAB" w14:textId="3BCF5C88" w:rsidR="008D58C0" w:rsidRPr="00733727" w:rsidRDefault="008D58C0" w:rsidP="006163A3">
            <w:pPr>
              <w:jc w:val="right"/>
              <w:rPr>
                <w:rFonts w:ascii="Arial" w:hAnsi="Arial" w:cs="Arial"/>
                <w:color w:val="92D050"/>
                <w:sz w:val="16"/>
                <w:szCs w:val="16"/>
              </w:rPr>
            </w:pPr>
            <w:r w:rsidRPr="00733727">
              <w:rPr>
                <w:rFonts w:ascii="Arial" w:hAnsi="Arial" w:cs="Arial"/>
                <w:color w:val="92D050"/>
                <w:sz w:val="16"/>
                <w:szCs w:val="16"/>
                <w:lang w:eastAsia="ja-JP"/>
              </w:rPr>
              <w:t xml:space="preserve">€ </w:t>
            </w:r>
            <w:r w:rsidR="00733727" w:rsidRPr="00733727">
              <w:rPr>
                <w:rFonts w:ascii="Arial" w:hAnsi="Arial" w:cs="Arial"/>
                <w:color w:val="92D050"/>
                <w:sz w:val="16"/>
                <w:szCs w:val="16"/>
                <w:lang w:eastAsia="ja-JP"/>
              </w:rPr>
              <w:t>5.437.500</w:t>
            </w:r>
            <w:r w:rsidRPr="00733727">
              <w:rPr>
                <w:rFonts w:ascii="Arial" w:hAnsi="Arial" w:cs="Arial"/>
                <w:color w:val="92D050"/>
                <w:sz w:val="16"/>
                <w:szCs w:val="16"/>
                <w:lang w:eastAsia="ja-JP"/>
              </w:rPr>
              <w:t>,-</w:t>
            </w:r>
          </w:p>
        </w:tc>
        <w:tc>
          <w:tcPr>
            <w:tcW w:w="628"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bottom"/>
            <w:hideMark/>
          </w:tcPr>
          <w:p w14:paraId="2BEF2B47" w14:textId="0F82DA7F" w:rsidR="008D58C0" w:rsidRPr="00733727" w:rsidRDefault="008D58C0" w:rsidP="006163A3">
            <w:pPr>
              <w:jc w:val="center"/>
              <w:rPr>
                <w:rFonts w:ascii="Arial" w:hAnsi="Arial" w:cs="Arial"/>
                <w:sz w:val="16"/>
                <w:szCs w:val="16"/>
              </w:rPr>
            </w:pPr>
            <w:r w:rsidRPr="00733727">
              <w:rPr>
                <w:rFonts w:ascii="Arial" w:hAnsi="Arial" w:cs="Arial"/>
                <w:sz w:val="16"/>
                <w:szCs w:val="16"/>
              </w:rPr>
              <w:t>€</w:t>
            </w:r>
            <w:r w:rsidR="00506A8A" w:rsidRPr="00733727">
              <w:rPr>
                <w:rFonts w:ascii="Arial" w:hAnsi="Arial" w:cs="Arial"/>
                <w:sz w:val="16"/>
                <w:szCs w:val="16"/>
              </w:rPr>
              <w:t xml:space="preserve"> </w:t>
            </w:r>
            <w:r w:rsidRPr="00733727">
              <w:rPr>
                <w:rFonts w:ascii="Arial" w:hAnsi="Arial" w:cs="Arial"/>
                <w:sz w:val="16"/>
                <w:szCs w:val="16"/>
              </w:rPr>
              <w:t>0</w:t>
            </w:r>
          </w:p>
        </w:tc>
        <w:tc>
          <w:tcPr>
            <w:tcW w:w="63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15C1BD0" w14:textId="175E3895" w:rsidR="008D58C0" w:rsidRPr="00733727" w:rsidRDefault="00733727" w:rsidP="006163A3">
            <w:pPr>
              <w:jc w:val="right"/>
              <w:rPr>
                <w:rFonts w:ascii="Arial" w:hAnsi="Arial" w:cs="Arial"/>
                <w:sz w:val="16"/>
                <w:szCs w:val="16"/>
              </w:rPr>
            </w:pPr>
            <w:r w:rsidRPr="00733727">
              <w:rPr>
                <w:rFonts w:ascii="Arial" w:hAnsi="Arial" w:cs="Arial"/>
                <w:color w:val="FF0000"/>
                <w:sz w:val="16"/>
                <w:szCs w:val="16"/>
                <w:lang w:eastAsia="ja-JP"/>
              </w:rPr>
              <w:t>€ 5.437.500,-</w:t>
            </w:r>
          </w:p>
        </w:tc>
        <w:tc>
          <w:tcPr>
            <w:tcW w:w="63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15A3A5F3" w14:textId="125847B0" w:rsidR="008D58C0" w:rsidRPr="00733727" w:rsidRDefault="00733727" w:rsidP="006163A3">
            <w:pPr>
              <w:jc w:val="right"/>
              <w:rPr>
                <w:rFonts w:ascii="Arial" w:hAnsi="Arial" w:cs="Arial"/>
                <w:sz w:val="16"/>
                <w:szCs w:val="16"/>
              </w:rPr>
            </w:pPr>
            <w:r w:rsidRPr="00733727">
              <w:rPr>
                <w:rFonts w:ascii="Arial" w:hAnsi="Arial" w:cs="Arial"/>
                <w:color w:val="FF0000"/>
                <w:sz w:val="16"/>
                <w:szCs w:val="16"/>
                <w:lang w:eastAsia="ja-JP"/>
              </w:rPr>
              <w:t>€ 10.875.000,-</w:t>
            </w:r>
          </w:p>
        </w:tc>
      </w:tr>
    </w:tbl>
    <w:p w14:paraId="4C716105" w14:textId="1F8D011C" w:rsidR="00FA4BAE" w:rsidRDefault="00FA4BAE" w:rsidP="00BB360E">
      <w:pPr>
        <w:rPr>
          <w:rFonts w:cs="Calibri"/>
        </w:rPr>
      </w:pPr>
      <w:r w:rsidRPr="00CA4467">
        <w:t xml:space="preserve">Tabel </w:t>
      </w:r>
      <w:r w:rsidRPr="00CA4467">
        <w:fldChar w:fldCharType="begin"/>
      </w:r>
      <w:r w:rsidRPr="00CA4467">
        <w:instrText xml:space="preserve"> SEQ Tabel \* ARABIC </w:instrText>
      </w:r>
      <w:r w:rsidRPr="00CA4467">
        <w:fldChar w:fldCharType="separate"/>
      </w:r>
      <w:r w:rsidR="00A222DC">
        <w:rPr>
          <w:noProof/>
        </w:rPr>
        <w:t>3</w:t>
      </w:r>
      <w:r w:rsidRPr="00CA4467">
        <w:fldChar w:fldCharType="end"/>
      </w:r>
      <w:r w:rsidRPr="00CA4467">
        <w:t>: Kwaliteitswaarde per score</w:t>
      </w:r>
    </w:p>
    <w:p w14:paraId="7F705AD9" w14:textId="77777777" w:rsidR="006163A3" w:rsidRDefault="006163A3" w:rsidP="00BB360E">
      <w:pPr>
        <w:rPr>
          <w:rFonts w:cs="Calibri"/>
        </w:rPr>
      </w:pPr>
    </w:p>
    <w:p w14:paraId="03685B2D" w14:textId="7A6D1718" w:rsidR="00E63281" w:rsidRPr="006163A3" w:rsidRDefault="00E63281" w:rsidP="00BB360E">
      <w:pPr>
        <w:rPr>
          <w:rFonts w:cs="Calibri"/>
        </w:rPr>
      </w:pPr>
      <w:r w:rsidRPr="00E63281">
        <w:rPr>
          <w:rFonts w:cs="Calibri"/>
        </w:rPr>
        <w:t>Consequentie van deze methodiek is dat de fictieve inschrijfprijs van de inschrijver die door gaat naar de concretiseringsfase bekend gemaakt wordt aan de vooralsnog afgewezen inschrijvers. Daarmee is ook de feitelijke inschrijfprijs te herleiden. Een aanbestedende dienst is volgens de Aanbestedingswet 2012 gehouden de gunningsbeslissing deugdelijk te motiveren en dat impliceert het bekend maken van de score van de winnende inschrijvers in relatie tot de score van de afgewezen inschrijver. Omdat in casu die scores in geld worden uitgedrukt ontkomt CIZ er niet aan om de fictieve inschrijfprijs te openbaren</w:t>
      </w:r>
      <w:r>
        <w:rPr>
          <w:rFonts w:cs="Calibri"/>
        </w:rPr>
        <w:t>.</w:t>
      </w:r>
    </w:p>
    <w:sectPr w:rsidR="00E63281" w:rsidRPr="006163A3" w:rsidSect="009D2F25">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90FB7" w14:textId="77777777" w:rsidR="005C0290" w:rsidRDefault="005C0290" w:rsidP="000E0035">
      <w:r>
        <w:separator/>
      </w:r>
    </w:p>
  </w:endnote>
  <w:endnote w:type="continuationSeparator" w:id="0">
    <w:p w14:paraId="1E0F4939" w14:textId="77777777" w:rsidR="005C0290" w:rsidRDefault="005C0290" w:rsidP="000E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499FB" w14:textId="35159AC3" w:rsidR="008D58C0" w:rsidRPr="00A90CF5" w:rsidRDefault="008D58C0" w:rsidP="00A90CF5">
    <w:pPr>
      <w:rPr>
        <w:rStyle w:val="Paginanummer"/>
      </w:rPr>
    </w:pPr>
    <w:r>
      <w:t xml:space="preserve">Toelichting gunnen op waarde </w:t>
    </w:r>
    <w:r w:rsidRPr="00BB360E">
      <w:rPr>
        <w:rStyle w:val="Paginanummer"/>
        <w:rFonts w:cs="Verdana"/>
        <w:sz w:val="16"/>
        <w:szCs w:val="16"/>
      </w:rPr>
      <w:t>Europese aanbesteding ICT-dienstverlening CIZ</w:t>
    </w:r>
  </w:p>
  <w:p w14:paraId="73043215" w14:textId="262CFEE7" w:rsidR="008D58C0" w:rsidRPr="001F5F8A" w:rsidRDefault="008D58C0" w:rsidP="000E0035">
    <w:pPr>
      <w:pStyle w:val="Voettekst"/>
    </w:pPr>
    <w:r w:rsidRPr="001F5F8A">
      <w:rPr>
        <w:rStyle w:val="Paginanummer"/>
        <w:rFonts w:cs="Verdana"/>
        <w:sz w:val="16"/>
        <w:szCs w:val="16"/>
      </w:rPr>
      <w:t xml:space="preserve">d.d. </w:t>
    </w:r>
    <w:r>
      <w:rPr>
        <w:rStyle w:val="Paginanummer"/>
        <w:rFonts w:cs="Verdana"/>
        <w:sz w:val="16"/>
        <w:szCs w:val="16"/>
        <w:highlight w:val="lightGray"/>
      </w:rPr>
      <w:fldChar w:fldCharType="begin"/>
    </w:r>
    <w:r>
      <w:rPr>
        <w:rStyle w:val="Paginanummer"/>
        <w:rFonts w:cs="Verdana"/>
        <w:sz w:val="16"/>
        <w:szCs w:val="16"/>
        <w:highlight w:val="lightGray"/>
      </w:rPr>
      <w:instrText xml:space="preserve"> TIME \@ "d MMMM y" </w:instrText>
    </w:r>
    <w:r>
      <w:rPr>
        <w:rStyle w:val="Paginanummer"/>
        <w:rFonts w:cs="Verdana"/>
        <w:sz w:val="16"/>
        <w:szCs w:val="16"/>
        <w:highlight w:val="lightGray"/>
      </w:rPr>
      <w:fldChar w:fldCharType="separate"/>
    </w:r>
    <w:r w:rsidR="00A222DC">
      <w:rPr>
        <w:rStyle w:val="Paginanummer"/>
        <w:rFonts w:cs="Verdana"/>
        <w:noProof/>
        <w:sz w:val="16"/>
        <w:szCs w:val="16"/>
        <w:highlight w:val="lightGray"/>
      </w:rPr>
      <w:t>26 januari 16</w:t>
    </w:r>
    <w:r>
      <w:rPr>
        <w:rStyle w:val="Paginanummer"/>
        <w:rFonts w:cs="Verdana"/>
        <w:sz w:val="16"/>
        <w:szCs w:val="16"/>
        <w:highlight w:val="lightGray"/>
      </w:rPr>
      <w:fldChar w:fldCharType="end"/>
    </w:r>
    <w:r>
      <w:rPr>
        <w:rStyle w:val="Paginanummer"/>
        <w:rFonts w:cs="Verdana"/>
        <w:sz w:val="16"/>
        <w:szCs w:val="16"/>
      </w:rPr>
      <w:t xml:space="preserve"> </w:t>
    </w:r>
    <w:r w:rsidRPr="001F5F8A">
      <w:rPr>
        <w:rStyle w:val="Paginanummer"/>
        <w:rFonts w:cs="Verdana"/>
        <w:sz w:val="16"/>
        <w:szCs w:val="16"/>
      </w:rPr>
      <w:t>-</w:t>
    </w:r>
    <w:r>
      <w:rPr>
        <w:rStyle w:val="Paginanummer"/>
        <w:rFonts w:cs="Verdana"/>
        <w:sz w:val="16"/>
        <w:szCs w:val="16"/>
      </w:rPr>
      <w:t xml:space="preserve"> ICTDIENSTVERLENING-2016.01.26</w:t>
    </w:r>
    <w:r w:rsidRPr="00E47C8B">
      <w:rPr>
        <w:rStyle w:val="Paginanummer"/>
        <w:rFonts w:cs="Verdana"/>
        <w:sz w:val="16"/>
        <w:szCs w:val="16"/>
      </w:rPr>
      <w:t>-CIZ-GCK</w:t>
    </w:r>
    <w:r w:rsidRPr="001F5F8A">
      <w:rPr>
        <w:rStyle w:val="Paginanummer"/>
        <w:rFonts w:cs="Verdana"/>
        <w:sz w:val="16"/>
        <w:szCs w:val="16"/>
      </w:rPr>
      <w:tab/>
    </w:r>
    <w:r>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A222DC">
      <w:rPr>
        <w:rStyle w:val="Paginanummer"/>
        <w:rFonts w:cs="Verdana"/>
        <w:noProof/>
        <w:sz w:val="16"/>
        <w:szCs w:val="16"/>
      </w:rPr>
      <w:t>3</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A222DC">
      <w:rPr>
        <w:rStyle w:val="Paginanummer"/>
        <w:rFonts w:cs="Verdana"/>
        <w:noProof/>
        <w:sz w:val="16"/>
        <w:szCs w:val="16"/>
      </w:rPr>
      <w:t>3</w:t>
    </w:r>
    <w:r w:rsidRPr="001F5F8A">
      <w:rPr>
        <w:rStyle w:val="Paginanummer"/>
        <w:rFonts w:cs="Verdana"/>
        <w:sz w:val="16"/>
        <w:szCs w:val="16"/>
      </w:rPr>
      <w:fldChar w:fldCharType="end"/>
    </w:r>
    <w:bookmarkStart w:id="16" w:name="_Toc148176410"/>
    <w:bookmarkEnd w:id="1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533C6" w14:textId="77777777" w:rsidR="005C0290" w:rsidRDefault="005C0290" w:rsidP="000E0035">
      <w:r>
        <w:separator/>
      </w:r>
    </w:p>
  </w:footnote>
  <w:footnote w:type="continuationSeparator" w:id="0">
    <w:p w14:paraId="3A089C8A" w14:textId="77777777" w:rsidR="005C0290" w:rsidRDefault="005C0290" w:rsidP="000E00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01AA4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3316F"/>
    <w:multiLevelType w:val="hybridMultilevel"/>
    <w:tmpl w:val="755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B6290"/>
    <w:multiLevelType w:val="hybridMultilevel"/>
    <w:tmpl w:val="79FACA48"/>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4F5E4E"/>
    <w:multiLevelType w:val="hybridMultilevel"/>
    <w:tmpl w:val="1E24A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050EB"/>
    <w:multiLevelType w:val="hybridMultilevel"/>
    <w:tmpl w:val="122EE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D347A"/>
    <w:multiLevelType w:val="hybridMultilevel"/>
    <w:tmpl w:val="C55E4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83F53"/>
    <w:multiLevelType w:val="hybridMultilevel"/>
    <w:tmpl w:val="34B2E1B4"/>
    <w:lvl w:ilvl="0" w:tplc="6A4414A4">
      <w:start w:val="1"/>
      <w:numFmt w:val="bullet"/>
      <w:lvlText w:val=""/>
      <w:lvlJc w:val="left"/>
      <w:pPr>
        <w:tabs>
          <w:tab w:val="num" w:pos="1080"/>
        </w:tabs>
        <w:ind w:left="1080" w:hanging="360"/>
      </w:pPr>
      <w:rPr>
        <w:rFonts w:ascii="Symbol" w:hAnsi="Symbol" w:hint="default"/>
        <w:color w:val="auto"/>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BE1A0E"/>
    <w:multiLevelType w:val="hybridMultilevel"/>
    <w:tmpl w:val="9A2AC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67052"/>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9" w15:restartNumberingAfterBreak="0">
    <w:nsid w:val="0D5E784C"/>
    <w:multiLevelType w:val="hybridMultilevel"/>
    <w:tmpl w:val="94A8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A63E95"/>
    <w:multiLevelType w:val="hybridMultilevel"/>
    <w:tmpl w:val="299C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CB4A80"/>
    <w:multiLevelType w:val="hybridMultilevel"/>
    <w:tmpl w:val="C2780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2D3D7B"/>
    <w:multiLevelType w:val="hybridMultilevel"/>
    <w:tmpl w:val="CD3E4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C2D38"/>
    <w:multiLevelType w:val="hybridMultilevel"/>
    <w:tmpl w:val="E816184C"/>
    <w:lvl w:ilvl="0" w:tplc="E4B6B07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A06616"/>
    <w:multiLevelType w:val="hybridMultilevel"/>
    <w:tmpl w:val="5594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81CF7"/>
    <w:multiLevelType w:val="hybridMultilevel"/>
    <w:tmpl w:val="CE78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AE2825"/>
    <w:multiLevelType w:val="hybridMultilevel"/>
    <w:tmpl w:val="76E6E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7866F05"/>
    <w:multiLevelType w:val="hybridMultilevel"/>
    <w:tmpl w:val="D93A0698"/>
    <w:lvl w:ilvl="0" w:tplc="3E06B618">
      <w:start w:val="1"/>
      <w:numFmt w:val="lowerLetter"/>
      <w:lvlText w:val="%1)"/>
      <w:lvlJc w:val="left"/>
      <w:pPr>
        <w:tabs>
          <w:tab w:val="num" w:pos="360"/>
        </w:tabs>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9A70FF"/>
    <w:multiLevelType w:val="singleLevel"/>
    <w:tmpl w:val="B234EBE2"/>
    <w:lvl w:ilvl="0">
      <w:start w:val="1"/>
      <w:numFmt w:val="lowerLetter"/>
      <w:lvlText w:val="%1)"/>
      <w:lvlJc w:val="left"/>
      <w:pPr>
        <w:tabs>
          <w:tab w:val="num" w:pos="360"/>
        </w:tabs>
        <w:ind w:left="360" w:hanging="360"/>
      </w:pPr>
      <w:rPr>
        <w:rFonts w:cs="Times New Roman"/>
        <w:strike w:val="0"/>
      </w:rPr>
    </w:lvl>
  </w:abstractNum>
  <w:abstractNum w:abstractNumId="19" w15:restartNumberingAfterBreak="0">
    <w:nsid w:val="2C143834"/>
    <w:multiLevelType w:val="hybridMultilevel"/>
    <w:tmpl w:val="C5D63964"/>
    <w:lvl w:ilvl="0" w:tplc="3ABCC3E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703599"/>
    <w:multiLevelType w:val="hybridMultilevel"/>
    <w:tmpl w:val="FC30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A51A2B"/>
    <w:multiLevelType w:val="hybridMultilevel"/>
    <w:tmpl w:val="54802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90D99"/>
    <w:multiLevelType w:val="hybridMultilevel"/>
    <w:tmpl w:val="98125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E7F85"/>
    <w:multiLevelType w:val="hybridMultilevel"/>
    <w:tmpl w:val="E9DAD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D9029B"/>
    <w:multiLevelType w:val="hybridMultilevel"/>
    <w:tmpl w:val="6F14EA1A"/>
    <w:lvl w:ilvl="0" w:tplc="5D5E4AA0">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634787"/>
    <w:multiLevelType w:val="hybridMultilevel"/>
    <w:tmpl w:val="9DBA8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D43303"/>
    <w:multiLevelType w:val="hybridMultilevel"/>
    <w:tmpl w:val="8C285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7A4D4E"/>
    <w:multiLevelType w:val="hybridMultilevel"/>
    <w:tmpl w:val="1E44660C"/>
    <w:lvl w:ilvl="0" w:tplc="E4B6B07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922D64"/>
    <w:multiLevelType w:val="hybridMultilevel"/>
    <w:tmpl w:val="12B8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F03E5E"/>
    <w:multiLevelType w:val="hybridMultilevel"/>
    <w:tmpl w:val="9B20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8A33C1"/>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31" w15:restartNumberingAfterBreak="0">
    <w:nsid w:val="3E120502"/>
    <w:multiLevelType w:val="hybridMultilevel"/>
    <w:tmpl w:val="BD76EAD8"/>
    <w:lvl w:ilvl="0" w:tplc="C4C8E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2A3B6C"/>
    <w:multiLevelType w:val="hybridMultilevel"/>
    <w:tmpl w:val="D090A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7434AA"/>
    <w:multiLevelType w:val="hybridMultilevel"/>
    <w:tmpl w:val="1BC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907ECB"/>
    <w:multiLevelType w:val="hybridMultilevel"/>
    <w:tmpl w:val="F2E60178"/>
    <w:lvl w:ilvl="0" w:tplc="343071AC">
      <w:start w:val="1"/>
      <w:numFmt w:val="bullet"/>
      <w:lvlText w:val=""/>
      <w:lvlJc w:val="left"/>
      <w:pPr>
        <w:tabs>
          <w:tab w:val="num" w:pos="720"/>
        </w:tabs>
        <w:ind w:left="720" w:hanging="360"/>
      </w:pPr>
      <w:rPr>
        <w:rFonts w:ascii="Symbol" w:hAnsi="Symbol" w:hint="default"/>
      </w:rPr>
    </w:lvl>
    <w:lvl w:ilvl="1" w:tplc="64163584" w:tentative="1">
      <w:start w:val="1"/>
      <w:numFmt w:val="bullet"/>
      <w:lvlText w:val="o"/>
      <w:lvlJc w:val="left"/>
      <w:pPr>
        <w:tabs>
          <w:tab w:val="num" w:pos="1440"/>
        </w:tabs>
        <w:ind w:left="1440" w:hanging="360"/>
      </w:pPr>
      <w:rPr>
        <w:rFonts w:ascii="Courier New" w:hAnsi="Courier New" w:cs="Courier New" w:hint="default"/>
      </w:rPr>
    </w:lvl>
    <w:lvl w:ilvl="2" w:tplc="5EA083EE" w:tentative="1">
      <w:start w:val="1"/>
      <w:numFmt w:val="bullet"/>
      <w:lvlText w:val=""/>
      <w:lvlJc w:val="left"/>
      <w:pPr>
        <w:tabs>
          <w:tab w:val="num" w:pos="2160"/>
        </w:tabs>
        <w:ind w:left="2160" w:hanging="360"/>
      </w:pPr>
      <w:rPr>
        <w:rFonts w:ascii="Wingdings" w:hAnsi="Wingdings" w:hint="default"/>
      </w:rPr>
    </w:lvl>
    <w:lvl w:ilvl="3" w:tplc="E7C2BB14" w:tentative="1">
      <w:start w:val="1"/>
      <w:numFmt w:val="bullet"/>
      <w:lvlText w:val=""/>
      <w:lvlJc w:val="left"/>
      <w:pPr>
        <w:tabs>
          <w:tab w:val="num" w:pos="2880"/>
        </w:tabs>
        <w:ind w:left="2880" w:hanging="360"/>
      </w:pPr>
      <w:rPr>
        <w:rFonts w:ascii="Symbol" w:hAnsi="Symbol" w:hint="default"/>
      </w:rPr>
    </w:lvl>
    <w:lvl w:ilvl="4" w:tplc="6B04F09C" w:tentative="1">
      <w:start w:val="1"/>
      <w:numFmt w:val="bullet"/>
      <w:lvlText w:val="o"/>
      <w:lvlJc w:val="left"/>
      <w:pPr>
        <w:tabs>
          <w:tab w:val="num" w:pos="3600"/>
        </w:tabs>
        <w:ind w:left="3600" w:hanging="360"/>
      </w:pPr>
      <w:rPr>
        <w:rFonts w:ascii="Courier New" w:hAnsi="Courier New" w:cs="Courier New" w:hint="default"/>
      </w:rPr>
    </w:lvl>
    <w:lvl w:ilvl="5" w:tplc="0FC0864E" w:tentative="1">
      <w:start w:val="1"/>
      <w:numFmt w:val="bullet"/>
      <w:lvlText w:val=""/>
      <w:lvlJc w:val="left"/>
      <w:pPr>
        <w:tabs>
          <w:tab w:val="num" w:pos="4320"/>
        </w:tabs>
        <w:ind w:left="4320" w:hanging="360"/>
      </w:pPr>
      <w:rPr>
        <w:rFonts w:ascii="Wingdings" w:hAnsi="Wingdings" w:hint="default"/>
      </w:rPr>
    </w:lvl>
    <w:lvl w:ilvl="6" w:tplc="F92EE8B0" w:tentative="1">
      <w:start w:val="1"/>
      <w:numFmt w:val="bullet"/>
      <w:lvlText w:val=""/>
      <w:lvlJc w:val="left"/>
      <w:pPr>
        <w:tabs>
          <w:tab w:val="num" w:pos="5040"/>
        </w:tabs>
        <w:ind w:left="5040" w:hanging="360"/>
      </w:pPr>
      <w:rPr>
        <w:rFonts w:ascii="Symbol" w:hAnsi="Symbol" w:hint="default"/>
      </w:rPr>
    </w:lvl>
    <w:lvl w:ilvl="7" w:tplc="6682EEEC" w:tentative="1">
      <w:start w:val="1"/>
      <w:numFmt w:val="bullet"/>
      <w:lvlText w:val="o"/>
      <w:lvlJc w:val="left"/>
      <w:pPr>
        <w:tabs>
          <w:tab w:val="num" w:pos="5760"/>
        </w:tabs>
        <w:ind w:left="5760" w:hanging="360"/>
      </w:pPr>
      <w:rPr>
        <w:rFonts w:ascii="Courier New" w:hAnsi="Courier New" w:cs="Courier New" w:hint="default"/>
      </w:rPr>
    </w:lvl>
    <w:lvl w:ilvl="8" w:tplc="71E2483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F8560E"/>
    <w:multiLevelType w:val="hybridMultilevel"/>
    <w:tmpl w:val="3EB2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6C22F7"/>
    <w:multiLevelType w:val="hybridMultilevel"/>
    <w:tmpl w:val="4EBE2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A06175"/>
    <w:multiLevelType w:val="hybridMultilevel"/>
    <w:tmpl w:val="398AC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B4F4ECE"/>
    <w:multiLevelType w:val="hybridMultilevel"/>
    <w:tmpl w:val="F6EEB8DC"/>
    <w:lvl w:ilvl="0" w:tplc="9CCEF35E">
      <w:start w:val="3"/>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085532C"/>
    <w:multiLevelType w:val="hybridMultilevel"/>
    <w:tmpl w:val="F1AC1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842D72"/>
    <w:multiLevelType w:val="hybridMultilevel"/>
    <w:tmpl w:val="528A00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89348BB"/>
    <w:multiLevelType w:val="hybridMultilevel"/>
    <w:tmpl w:val="D47C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B960C8"/>
    <w:multiLevelType w:val="hybridMultilevel"/>
    <w:tmpl w:val="DB861DC6"/>
    <w:lvl w:ilvl="0" w:tplc="E21A9F60">
      <w:start w:val="1"/>
      <w:numFmt w:val="bullet"/>
      <w:lvlText w:val=""/>
      <w:lvlJc w:val="left"/>
      <w:pPr>
        <w:tabs>
          <w:tab w:val="num" w:pos="720"/>
        </w:tabs>
        <w:ind w:left="720" w:hanging="360"/>
      </w:pPr>
      <w:rPr>
        <w:rFonts w:ascii="Symbol" w:hAnsi="Symbol" w:hint="default"/>
      </w:rPr>
    </w:lvl>
    <w:lvl w:ilvl="1" w:tplc="C4F0CE2C" w:tentative="1">
      <w:start w:val="1"/>
      <w:numFmt w:val="bullet"/>
      <w:lvlText w:val="o"/>
      <w:lvlJc w:val="left"/>
      <w:pPr>
        <w:tabs>
          <w:tab w:val="num" w:pos="1440"/>
        </w:tabs>
        <w:ind w:left="1440" w:hanging="360"/>
      </w:pPr>
      <w:rPr>
        <w:rFonts w:ascii="Courier New" w:hAnsi="Courier New" w:cs="Courier New" w:hint="default"/>
      </w:rPr>
    </w:lvl>
    <w:lvl w:ilvl="2" w:tplc="10BEACE8" w:tentative="1">
      <w:start w:val="1"/>
      <w:numFmt w:val="bullet"/>
      <w:lvlText w:val=""/>
      <w:lvlJc w:val="left"/>
      <w:pPr>
        <w:tabs>
          <w:tab w:val="num" w:pos="2160"/>
        </w:tabs>
        <w:ind w:left="2160" w:hanging="360"/>
      </w:pPr>
      <w:rPr>
        <w:rFonts w:ascii="Wingdings" w:hAnsi="Wingdings" w:hint="default"/>
      </w:rPr>
    </w:lvl>
    <w:lvl w:ilvl="3" w:tplc="D1AC6474" w:tentative="1">
      <w:start w:val="1"/>
      <w:numFmt w:val="bullet"/>
      <w:lvlText w:val=""/>
      <w:lvlJc w:val="left"/>
      <w:pPr>
        <w:tabs>
          <w:tab w:val="num" w:pos="2880"/>
        </w:tabs>
        <w:ind w:left="2880" w:hanging="360"/>
      </w:pPr>
      <w:rPr>
        <w:rFonts w:ascii="Symbol" w:hAnsi="Symbol" w:hint="default"/>
      </w:rPr>
    </w:lvl>
    <w:lvl w:ilvl="4" w:tplc="4022E48C" w:tentative="1">
      <w:start w:val="1"/>
      <w:numFmt w:val="bullet"/>
      <w:lvlText w:val="o"/>
      <w:lvlJc w:val="left"/>
      <w:pPr>
        <w:tabs>
          <w:tab w:val="num" w:pos="3600"/>
        </w:tabs>
        <w:ind w:left="3600" w:hanging="360"/>
      </w:pPr>
      <w:rPr>
        <w:rFonts w:ascii="Courier New" w:hAnsi="Courier New" w:cs="Courier New" w:hint="default"/>
      </w:rPr>
    </w:lvl>
    <w:lvl w:ilvl="5" w:tplc="60202C0A" w:tentative="1">
      <w:start w:val="1"/>
      <w:numFmt w:val="bullet"/>
      <w:lvlText w:val=""/>
      <w:lvlJc w:val="left"/>
      <w:pPr>
        <w:tabs>
          <w:tab w:val="num" w:pos="4320"/>
        </w:tabs>
        <w:ind w:left="4320" w:hanging="360"/>
      </w:pPr>
      <w:rPr>
        <w:rFonts w:ascii="Wingdings" w:hAnsi="Wingdings" w:hint="default"/>
      </w:rPr>
    </w:lvl>
    <w:lvl w:ilvl="6" w:tplc="C8E8E944" w:tentative="1">
      <w:start w:val="1"/>
      <w:numFmt w:val="bullet"/>
      <w:lvlText w:val=""/>
      <w:lvlJc w:val="left"/>
      <w:pPr>
        <w:tabs>
          <w:tab w:val="num" w:pos="5040"/>
        </w:tabs>
        <w:ind w:left="5040" w:hanging="360"/>
      </w:pPr>
      <w:rPr>
        <w:rFonts w:ascii="Symbol" w:hAnsi="Symbol" w:hint="default"/>
      </w:rPr>
    </w:lvl>
    <w:lvl w:ilvl="7" w:tplc="990CCF76" w:tentative="1">
      <w:start w:val="1"/>
      <w:numFmt w:val="bullet"/>
      <w:lvlText w:val="o"/>
      <w:lvlJc w:val="left"/>
      <w:pPr>
        <w:tabs>
          <w:tab w:val="num" w:pos="5760"/>
        </w:tabs>
        <w:ind w:left="5760" w:hanging="360"/>
      </w:pPr>
      <w:rPr>
        <w:rFonts w:ascii="Courier New" w:hAnsi="Courier New" w:cs="Courier New" w:hint="default"/>
      </w:rPr>
    </w:lvl>
    <w:lvl w:ilvl="8" w:tplc="6184899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E13596"/>
    <w:multiLevelType w:val="hybridMultilevel"/>
    <w:tmpl w:val="D3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DD20C8"/>
    <w:multiLevelType w:val="hybridMultilevel"/>
    <w:tmpl w:val="A2E0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1A3D3F"/>
    <w:multiLevelType w:val="hybridMultilevel"/>
    <w:tmpl w:val="CC92B37C"/>
    <w:lvl w:ilvl="0" w:tplc="5E70451A">
      <w:start w:val="1"/>
      <w:numFmt w:val="decimal"/>
      <w:lvlText w:val="%1."/>
      <w:lvlJc w:val="left"/>
      <w:pPr>
        <w:tabs>
          <w:tab w:val="num" w:pos="786"/>
        </w:tabs>
        <w:ind w:left="786" w:hanging="360"/>
      </w:pPr>
      <w:rPr>
        <w:rFonts w:cs="Times New Roman"/>
      </w:rPr>
    </w:lvl>
    <w:lvl w:ilvl="1" w:tplc="04130019" w:tentative="1">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46" w15:restartNumberingAfterBreak="0">
    <w:nsid w:val="6DC14394"/>
    <w:multiLevelType w:val="hybridMultilevel"/>
    <w:tmpl w:val="AB82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AC40F6"/>
    <w:multiLevelType w:val="hybridMultilevel"/>
    <w:tmpl w:val="DD4C4FF8"/>
    <w:lvl w:ilvl="0" w:tplc="2D66188C">
      <w:start w:val="1"/>
      <w:numFmt w:val="decimal"/>
      <w:lvlText w:val="%1."/>
      <w:lvlJc w:val="center"/>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D60BF5"/>
    <w:multiLevelType w:val="hybridMultilevel"/>
    <w:tmpl w:val="ECFE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6F0586"/>
    <w:multiLevelType w:val="hybridMultilevel"/>
    <w:tmpl w:val="0FB85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9757EC"/>
    <w:multiLevelType w:val="hybridMultilevel"/>
    <w:tmpl w:val="A61E6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4548"/>
        </w:tabs>
        <w:ind w:left="4548"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2" w15:restartNumberingAfterBreak="0">
    <w:nsid w:val="78634B31"/>
    <w:multiLevelType w:val="hybridMultilevel"/>
    <w:tmpl w:val="D84C5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2"/>
  </w:num>
  <w:num w:numId="3">
    <w:abstractNumId w:val="51"/>
  </w:num>
  <w:num w:numId="4">
    <w:abstractNumId w:val="18"/>
  </w:num>
  <w:num w:numId="5">
    <w:abstractNumId w:val="30"/>
  </w:num>
  <w:num w:numId="6">
    <w:abstractNumId w:val="8"/>
  </w:num>
  <w:num w:numId="7">
    <w:abstractNumId w:val="19"/>
  </w:num>
  <w:num w:numId="8">
    <w:abstractNumId w:val="17"/>
  </w:num>
  <w:num w:numId="9">
    <w:abstractNumId w:val="6"/>
  </w:num>
  <w:num w:numId="10">
    <w:abstractNumId w:val="37"/>
  </w:num>
  <w:num w:numId="11">
    <w:abstractNumId w:val="25"/>
  </w:num>
  <w:num w:numId="12">
    <w:abstractNumId w:val="45"/>
  </w:num>
  <w:num w:numId="13">
    <w:abstractNumId w:val="16"/>
  </w:num>
  <w:num w:numId="14">
    <w:abstractNumId w:val="47"/>
  </w:num>
  <w:num w:numId="15">
    <w:abstractNumId w:val="2"/>
  </w:num>
  <w:num w:numId="16">
    <w:abstractNumId w:val="48"/>
  </w:num>
  <w:num w:numId="17">
    <w:abstractNumId w:val="39"/>
  </w:num>
  <w:num w:numId="18">
    <w:abstractNumId w:val="27"/>
  </w:num>
  <w:num w:numId="19">
    <w:abstractNumId w:val="23"/>
  </w:num>
  <w:num w:numId="20">
    <w:abstractNumId w:val="38"/>
  </w:num>
  <w:num w:numId="21">
    <w:abstractNumId w:val="1"/>
  </w:num>
  <w:num w:numId="22">
    <w:abstractNumId w:val="50"/>
  </w:num>
  <w:num w:numId="23">
    <w:abstractNumId w:val="40"/>
  </w:num>
  <w:num w:numId="24">
    <w:abstractNumId w:val="12"/>
  </w:num>
  <w:num w:numId="25">
    <w:abstractNumId w:val="26"/>
  </w:num>
  <w:num w:numId="26">
    <w:abstractNumId w:val="49"/>
  </w:num>
  <w:num w:numId="27">
    <w:abstractNumId w:val="11"/>
  </w:num>
  <w:num w:numId="28">
    <w:abstractNumId w:val="13"/>
  </w:num>
  <w:num w:numId="29">
    <w:abstractNumId w:val="21"/>
  </w:num>
  <w:num w:numId="30">
    <w:abstractNumId w:val="3"/>
  </w:num>
  <w:num w:numId="31">
    <w:abstractNumId w:val="4"/>
  </w:num>
  <w:num w:numId="32">
    <w:abstractNumId w:val="7"/>
  </w:num>
  <w:num w:numId="33">
    <w:abstractNumId w:val="43"/>
  </w:num>
  <w:num w:numId="34">
    <w:abstractNumId w:val="35"/>
  </w:num>
  <w:num w:numId="35">
    <w:abstractNumId w:val="9"/>
  </w:num>
  <w:num w:numId="36">
    <w:abstractNumId w:val="22"/>
  </w:num>
  <w:num w:numId="37">
    <w:abstractNumId w:val="32"/>
  </w:num>
  <w:num w:numId="38">
    <w:abstractNumId w:val="20"/>
  </w:num>
  <w:num w:numId="39">
    <w:abstractNumId w:val="5"/>
  </w:num>
  <w:num w:numId="40">
    <w:abstractNumId w:val="29"/>
  </w:num>
  <w:num w:numId="41">
    <w:abstractNumId w:val="41"/>
  </w:num>
  <w:num w:numId="42">
    <w:abstractNumId w:val="14"/>
  </w:num>
  <w:num w:numId="43">
    <w:abstractNumId w:val="46"/>
  </w:num>
  <w:num w:numId="44">
    <w:abstractNumId w:val="44"/>
  </w:num>
  <w:num w:numId="45">
    <w:abstractNumId w:val="0"/>
  </w:num>
  <w:num w:numId="46">
    <w:abstractNumId w:val="52"/>
  </w:num>
  <w:num w:numId="47">
    <w:abstractNumId w:val="31"/>
  </w:num>
  <w:num w:numId="48">
    <w:abstractNumId w:val="10"/>
  </w:num>
  <w:num w:numId="49">
    <w:abstractNumId w:val="28"/>
  </w:num>
  <w:num w:numId="50">
    <w:abstractNumId w:val="33"/>
  </w:num>
  <w:num w:numId="51">
    <w:abstractNumId w:val="15"/>
  </w:num>
  <w:num w:numId="52">
    <w:abstractNumId w:val="36"/>
  </w:num>
  <w:num w:numId="53">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08"/>
  <w:autoHyphenation/>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72E"/>
    <w:rsid w:val="00000403"/>
    <w:rsid w:val="00000866"/>
    <w:rsid w:val="00001E13"/>
    <w:rsid w:val="00002BF5"/>
    <w:rsid w:val="00002C51"/>
    <w:rsid w:val="00003727"/>
    <w:rsid w:val="00003D5F"/>
    <w:rsid w:val="00005401"/>
    <w:rsid w:val="000071F5"/>
    <w:rsid w:val="00007C8B"/>
    <w:rsid w:val="00010A16"/>
    <w:rsid w:val="000110F3"/>
    <w:rsid w:val="00012B86"/>
    <w:rsid w:val="00013352"/>
    <w:rsid w:val="0001389D"/>
    <w:rsid w:val="00014268"/>
    <w:rsid w:val="00015C4F"/>
    <w:rsid w:val="00017FFC"/>
    <w:rsid w:val="00020789"/>
    <w:rsid w:val="000222B0"/>
    <w:rsid w:val="00022C08"/>
    <w:rsid w:val="000236AE"/>
    <w:rsid w:val="00024188"/>
    <w:rsid w:val="000270FA"/>
    <w:rsid w:val="000309E3"/>
    <w:rsid w:val="0003162A"/>
    <w:rsid w:val="000319A8"/>
    <w:rsid w:val="00033F35"/>
    <w:rsid w:val="000343B6"/>
    <w:rsid w:val="00035BAB"/>
    <w:rsid w:val="00036886"/>
    <w:rsid w:val="00036C65"/>
    <w:rsid w:val="00042709"/>
    <w:rsid w:val="00042971"/>
    <w:rsid w:val="000431C0"/>
    <w:rsid w:val="000434F9"/>
    <w:rsid w:val="0004416D"/>
    <w:rsid w:val="0005002F"/>
    <w:rsid w:val="00051FD8"/>
    <w:rsid w:val="00051FDF"/>
    <w:rsid w:val="0005238E"/>
    <w:rsid w:val="00052817"/>
    <w:rsid w:val="00052CF7"/>
    <w:rsid w:val="00054A77"/>
    <w:rsid w:val="0005684F"/>
    <w:rsid w:val="000570A5"/>
    <w:rsid w:val="000574AF"/>
    <w:rsid w:val="00057C8E"/>
    <w:rsid w:val="00060525"/>
    <w:rsid w:val="000606EC"/>
    <w:rsid w:val="00060994"/>
    <w:rsid w:val="00060A6C"/>
    <w:rsid w:val="00061E79"/>
    <w:rsid w:val="00063317"/>
    <w:rsid w:val="00067072"/>
    <w:rsid w:val="00067FA7"/>
    <w:rsid w:val="00070B38"/>
    <w:rsid w:val="00070B67"/>
    <w:rsid w:val="00070F22"/>
    <w:rsid w:val="0007137B"/>
    <w:rsid w:val="00071E75"/>
    <w:rsid w:val="00073D12"/>
    <w:rsid w:val="00073EAD"/>
    <w:rsid w:val="00074494"/>
    <w:rsid w:val="0007480D"/>
    <w:rsid w:val="0007577C"/>
    <w:rsid w:val="000757C9"/>
    <w:rsid w:val="00075EEC"/>
    <w:rsid w:val="00076362"/>
    <w:rsid w:val="000775C3"/>
    <w:rsid w:val="00077724"/>
    <w:rsid w:val="0008084F"/>
    <w:rsid w:val="00080926"/>
    <w:rsid w:val="000823A8"/>
    <w:rsid w:val="0008348C"/>
    <w:rsid w:val="000835E3"/>
    <w:rsid w:val="00085029"/>
    <w:rsid w:val="0008578E"/>
    <w:rsid w:val="00086615"/>
    <w:rsid w:val="000867CB"/>
    <w:rsid w:val="000877C7"/>
    <w:rsid w:val="00087A72"/>
    <w:rsid w:val="00087D99"/>
    <w:rsid w:val="00090874"/>
    <w:rsid w:val="00090A2C"/>
    <w:rsid w:val="0009239E"/>
    <w:rsid w:val="00092C66"/>
    <w:rsid w:val="00094816"/>
    <w:rsid w:val="00095F38"/>
    <w:rsid w:val="00096E96"/>
    <w:rsid w:val="000A0363"/>
    <w:rsid w:val="000A3820"/>
    <w:rsid w:val="000A4109"/>
    <w:rsid w:val="000A51EE"/>
    <w:rsid w:val="000A5309"/>
    <w:rsid w:val="000A6FC9"/>
    <w:rsid w:val="000B0C71"/>
    <w:rsid w:val="000B1E23"/>
    <w:rsid w:val="000B2201"/>
    <w:rsid w:val="000B27E6"/>
    <w:rsid w:val="000B4ABD"/>
    <w:rsid w:val="000B5281"/>
    <w:rsid w:val="000B55BB"/>
    <w:rsid w:val="000C0AF3"/>
    <w:rsid w:val="000C12D0"/>
    <w:rsid w:val="000C1F3F"/>
    <w:rsid w:val="000C5F07"/>
    <w:rsid w:val="000C6B88"/>
    <w:rsid w:val="000C6CF6"/>
    <w:rsid w:val="000D1EB4"/>
    <w:rsid w:val="000D43CD"/>
    <w:rsid w:val="000D49E0"/>
    <w:rsid w:val="000D57F4"/>
    <w:rsid w:val="000D6097"/>
    <w:rsid w:val="000D65F0"/>
    <w:rsid w:val="000E0035"/>
    <w:rsid w:val="000E0F17"/>
    <w:rsid w:val="000E4616"/>
    <w:rsid w:val="000E4E02"/>
    <w:rsid w:val="000E5B7B"/>
    <w:rsid w:val="000E6077"/>
    <w:rsid w:val="000E60D1"/>
    <w:rsid w:val="000E6335"/>
    <w:rsid w:val="000E7315"/>
    <w:rsid w:val="000F09D5"/>
    <w:rsid w:val="000F27D0"/>
    <w:rsid w:val="000F530D"/>
    <w:rsid w:val="000F546E"/>
    <w:rsid w:val="000F5500"/>
    <w:rsid w:val="001001D9"/>
    <w:rsid w:val="0010169E"/>
    <w:rsid w:val="00101E5E"/>
    <w:rsid w:val="001025E3"/>
    <w:rsid w:val="00102755"/>
    <w:rsid w:val="00102775"/>
    <w:rsid w:val="001058DE"/>
    <w:rsid w:val="0010644F"/>
    <w:rsid w:val="00106C3D"/>
    <w:rsid w:val="00106E73"/>
    <w:rsid w:val="00106E81"/>
    <w:rsid w:val="00112AD3"/>
    <w:rsid w:val="00113017"/>
    <w:rsid w:val="0011347E"/>
    <w:rsid w:val="001134E1"/>
    <w:rsid w:val="001137CC"/>
    <w:rsid w:val="0011426A"/>
    <w:rsid w:val="00114566"/>
    <w:rsid w:val="0011466D"/>
    <w:rsid w:val="00116DA1"/>
    <w:rsid w:val="001177D7"/>
    <w:rsid w:val="00117B5B"/>
    <w:rsid w:val="00122016"/>
    <w:rsid w:val="00122581"/>
    <w:rsid w:val="00123348"/>
    <w:rsid w:val="00123A5B"/>
    <w:rsid w:val="00125063"/>
    <w:rsid w:val="0012615C"/>
    <w:rsid w:val="00126387"/>
    <w:rsid w:val="00132CF3"/>
    <w:rsid w:val="001330FC"/>
    <w:rsid w:val="00137B25"/>
    <w:rsid w:val="001408DB"/>
    <w:rsid w:val="00142FBB"/>
    <w:rsid w:val="00143FE7"/>
    <w:rsid w:val="00147473"/>
    <w:rsid w:val="00150F91"/>
    <w:rsid w:val="00152444"/>
    <w:rsid w:val="00154947"/>
    <w:rsid w:val="00155E21"/>
    <w:rsid w:val="00156F5C"/>
    <w:rsid w:val="00160C94"/>
    <w:rsid w:val="001616EF"/>
    <w:rsid w:val="0016195F"/>
    <w:rsid w:val="001625DB"/>
    <w:rsid w:val="00163397"/>
    <w:rsid w:val="00163550"/>
    <w:rsid w:val="00164B49"/>
    <w:rsid w:val="001677E4"/>
    <w:rsid w:val="00167F0E"/>
    <w:rsid w:val="001700DB"/>
    <w:rsid w:val="00170803"/>
    <w:rsid w:val="00173617"/>
    <w:rsid w:val="00176DD9"/>
    <w:rsid w:val="00180C56"/>
    <w:rsid w:val="00182061"/>
    <w:rsid w:val="00183AE2"/>
    <w:rsid w:val="0018497F"/>
    <w:rsid w:val="001854C6"/>
    <w:rsid w:val="0018640D"/>
    <w:rsid w:val="00186CA3"/>
    <w:rsid w:val="0018720F"/>
    <w:rsid w:val="00190F04"/>
    <w:rsid w:val="00193A44"/>
    <w:rsid w:val="00193B00"/>
    <w:rsid w:val="001954AC"/>
    <w:rsid w:val="00195575"/>
    <w:rsid w:val="001968DD"/>
    <w:rsid w:val="001A0A99"/>
    <w:rsid w:val="001A304F"/>
    <w:rsid w:val="001A351F"/>
    <w:rsid w:val="001A3896"/>
    <w:rsid w:val="001A5B3D"/>
    <w:rsid w:val="001A5C00"/>
    <w:rsid w:val="001A62AB"/>
    <w:rsid w:val="001A6C18"/>
    <w:rsid w:val="001B0084"/>
    <w:rsid w:val="001B276B"/>
    <w:rsid w:val="001B2EEF"/>
    <w:rsid w:val="001B399A"/>
    <w:rsid w:val="001C0414"/>
    <w:rsid w:val="001C07B5"/>
    <w:rsid w:val="001C2B84"/>
    <w:rsid w:val="001C31D6"/>
    <w:rsid w:val="001C388B"/>
    <w:rsid w:val="001C5670"/>
    <w:rsid w:val="001C6982"/>
    <w:rsid w:val="001D054C"/>
    <w:rsid w:val="001D38A5"/>
    <w:rsid w:val="001D58DB"/>
    <w:rsid w:val="001D5ABB"/>
    <w:rsid w:val="001D7C81"/>
    <w:rsid w:val="001D7D66"/>
    <w:rsid w:val="001D7F83"/>
    <w:rsid w:val="001E4CBC"/>
    <w:rsid w:val="001E5128"/>
    <w:rsid w:val="001F0A89"/>
    <w:rsid w:val="001F2DF9"/>
    <w:rsid w:val="001F3AE1"/>
    <w:rsid w:val="001F5F8A"/>
    <w:rsid w:val="001F6260"/>
    <w:rsid w:val="001F6855"/>
    <w:rsid w:val="00200DE7"/>
    <w:rsid w:val="00201B85"/>
    <w:rsid w:val="002025BE"/>
    <w:rsid w:val="00202705"/>
    <w:rsid w:val="002028F5"/>
    <w:rsid w:val="00202BB3"/>
    <w:rsid w:val="00203869"/>
    <w:rsid w:val="00204C2E"/>
    <w:rsid w:val="00205A9C"/>
    <w:rsid w:val="00207632"/>
    <w:rsid w:val="00210ADE"/>
    <w:rsid w:val="00211E36"/>
    <w:rsid w:val="00214186"/>
    <w:rsid w:val="00214330"/>
    <w:rsid w:val="0021628A"/>
    <w:rsid w:val="00216E0E"/>
    <w:rsid w:val="002215DD"/>
    <w:rsid w:val="00222979"/>
    <w:rsid w:val="00222ED4"/>
    <w:rsid w:val="00225ABC"/>
    <w:rsid w:val="00225B24"/>
    <w:rsid w:val="00225D76"/>
    <w:rsid w:val="00225E18"/>
    <w:rsid w:val="002278BC"/>
    <w:rsid w:val="002311AA"/>
    <w:rsid w:val="00231704"/>
    <w:rsid w:val="00231D7A"/>
    <w:rsid w:val="00231FCB"/>
    <w:rsid w:val="00232852"/>
    <w:rsid w:val="00233DFD"/>
    <w:rsid w:val="0023548F"/>
    <w:rsid w:val="002364FF"/>
    <w:rsid w:val="00236E51"/>
    <w:rsid w:val="0023793D"/>
    <w:rsid w:val="00243620"/>
    <w:rsid w:val="002478ED"/>
    <w:rsid w:val="0025102C"/>
    <w:rsid w:val="00254FAF"/>
    <w:rsid w:val="00255755"/>
    <w:rsid w:val="00256D74"/>
    <w:rsid w:val="00257309"/>
    <w:rsid w:val="00260B03"/>
    <w:rsid w:val="002630A4"/>
    <w:rsid w:val="00263807"/>
    <w:rsid w:val="00263E72"/>
    <w:rsid w:val="00264190"/>
    <w:rsid w:val="002641F4"/>
    <w:rsid w:val="00264D84"/>
    <w:rsid w:val="00265F3A"/>
    <w:rsid w:val="00266888"/>
    <w:rsid w:val="00267206"/>
    <w:rsid w:val="0026759F"/>
    <w:rsid w:val="002676AE"/>
    <w:rsid w:val="00267C32"/>
    <w:rsid w:val="00276A33"/>
    <w:rsid w:val="00277A34"/>
    <w:rsid w:val="00277C1B"/>
    <w:rsid w:val="00280506"/>
    <w:rsid w:val="0028083A"/>
    <w:rsid w:val="00281640"/>
    <w:rsid w:val="0028192A"/>
    <w:rsid w:val="00281DA9"/>
    <w:rsid w:val="00285C72"/>
    <w:rsid w:val="00286647"/>
    <w:rsid w:val="002871C6"/>
    <w:rsid w:val="002872AE"/>
    <w:rsid w:val="00290F49"/>
    <w:rsid w:val="00293CB2"/>
    <w:rsid w:val="002949A1"/>
    <w:rsid w:val="00294F60"/>
    <w:rsid w:val="0029694F"/>
    <w:rsid w:val="00297301"/>
    <w:rsid w:val="00297F88"/>
    <w:rsid w:val="002A2B30"/>
    <w:rsid w:val="002A2D78"/>
    <w:rsid w:val="002A3AF3"/>
    <w:rsid w:val="002A4BA6"/>
    <w:rsid w:val="002A5887"/>
    <w:rsid w:val="002A5E6E"/>
    <w:rsid w:val="002A5F72"/>
    <w:rsid w:val="002A6217"/>
    <w:rsid w:val="002A6FE9"/>
    <w:rsid w:val="002B1CD5"/>
    <w:rsid w:val="002B2F16"/>
    <w:rsid w:val="002B46BE"/>
    <w:rsid w:val="002B639A"/>
    <w:rsid w:val="002B6D4C"/>
    <w:rsid w:val="002B6E0B"/>
    <w:rsid w:val="002B72C8"/>
    <w:rsid w:val="002B7546"/>
    <w:rsid w:val="002B7C24"/>
    <w:rsid w:val="002C1CA7"/>
    <w:rsid w:val="002C2DDF"/>
    <w:rsid w:val="002C504E"/>
    <w:rsid w:val="002C5571"/>
    <w:rsid w:val="002C77AA"/>
    <w:rsid w:val="002D20D6"/>
    <w:rsid w:val="002D2C29"/>
    <w:rsid w:val="002D665D"/>
    <w:rsid w:val="002E1A42"/>
    <w:rsid w:val="002E3C7C"/>
    <w:rsid w:val="002E3D04"/>
    <w:rsid w:val="002E3F59"/>
    <w:rsid w:val="002E4045"/>
    <w:rsid w:val="002E42F7"/>
    <w:rsid w:val="002E4BFD"/>
    <w:rsid w:val="002E6D05"/>
    <w:rsid w:val="002E75CD"/>
    <w:rsid w:val="002F0515"/>
    <w:rsid w:val="002F0ACC"/>
    <w:rsid w:val="002F1819"/>
    <w:rsid w:val="002F1E7B"/>
    <w:rsid w:val="002F2515"/>
    <w:rsid w:val="002F3FE5"/>
    <w:rsid w:val="002F40F0"/>
    <w:rsid w:val="002F48D7"/>
    <w:rsid w:val="002F5A45"/>
    <w:rsid w:val="002F6336"/>
    <w:rsid w:val="00300F41"/>
    <w:rsid w:val="00301BC9"/>
    <w:rsid w:val="003036BC"/>
    <w:rsid w:val="00304EE2"/>
    <w:rsid w:val="00305826"/>
    <w:rsid w:val="00305D89"/>
    <w:rsid w:val="00306201"/>
    <w:rsid w:val="00306423"/>
    <w:rsid w:val="00306EA8"/>
    <w:rsid w:val="00312210"/>
    <w:rsid w:val="00312AED"/>
    <w:rsid w:val="00312CDD"/>
    <w:rsid w:val="00313525"/>
    <w:rsid w:val="003145AE"/>
    <w:rsid w:val="00314DFB"/>
    <w:rsid w:val="00315575"/>
    <w:rsid w:val="00315A69"/>
    <w:rsid w:val="0031676A"/>
    <w:rsid w:val="00321D23"/>
    <w:rsid w:val="00322638"/>
    <w:rsid w:val="00325718"/>
    <w:rsid w:val="00326AD8"/>
    <w:rsid w:val="00327E56"/>
    <w:rsid w:val="0033018B"/>
    <w:rsid w:val="00330657"/>
    <w:rsid w:val="00333191"/>
    <w:rsid w:val="00334452"/>
    <w:rsid w:val="00335123"/>
    <w:rsid w:val="003353C9"/>
    <w:rsid w:val="00340A82"/>
    <w:rsid w:val="00340B50"/>
    <w:rsid w:val="003444F0"/>
    <w:rsid w:val="00345AA5"/>
    <w:rsid w:val="00346A99"/>
    <w:rsid w:val="00346EF2"/>
    <w:rsid w:val="00351D1D"/>
    <w:rsid w:val="00354925"/>
    <w:rsid w:val="00354FF0"/>
    <w:rsid w:val="00356A1F"/>
    <w:rsid w:val="003610A9"/>
    <w:rsid w:val="00362633"/>
    <w:rsid w:val="003627C4"/>
    <w:rsid w:val="00363FA1"/>
    <w:rsid w:val="00365189"/>
    <w:rsid w:val="00365B3E"/>
    <w:rsid w:val="00365CC7"/>
    <w:rsid w:val="00367105"/>
    <w:rsid w:val="003675B8"/>
    <w:rsid w:val="003676C2"/>
    <w:rsid w:val="003677D9"/>
    <w:rsid w:val="0037165B"/>
    <w:rsid w:val="00373110"/>
    <w:rsid w:val="00373526"/>
    <w:rsid w:val="0037427A"/>
    <w:rsid w:val="00375CD3"/>
    <w:rsid w:val="00376317"/>
    <w:rsid w:val="003771E7"/>
    <w:rsid w:val="00377FF3"/>
    <w:rsid w:val="003809E3"/>
    <w:rsid w:val="0038123E"/>
    <w:rsid w:val="00381945"/>
    <w:rsid w:val="00383776"/>
    <w:rsid w:val="00384C5E"/>
    <w:rsid w:val="00384EF6"/>
    <w:rsid w:val="003858E9"/>
    <w:rsid w:val="00386144"/>
    <w:rsid w:val="0038633C"/>
    <w:rsid w:val="00386A50"/>
    <w:rsid w:val="0038782B"/>
    <w:rsid w:val="00387E85"/>
    <w:rsid w:val="00392F3D"/>
    <w:rsid w:val="003972BF"/>
    <w:rsid w:val="00397F07"/>
    <w:rsid w:val="003A05AF"/>
    <w:rsid w:val="003A149F"/>
    <w:rsid w:val="003A630A"/>
    <w:rsid w:val="003A63A3"/>
    <w:rsid w:val="003A73CE"/>
    <w:rsid w:val="003A7AA4"/>
    <w:rsid w:val="003A7AEA"/>
    <w:rsid w:val="003B0CF8"/>
    <w:rsid w:val="003B1CD6"/>
    <w:rsid w:val="003B2BC2"/>
    <w:rsid w:val="003B34B7"/>
    <w:rsid w:val="003B36A9"/>
    <w:rsid w:val="003B41CD"/>
    <w:rsid w:val="003B4C16"/>
    <w:rsid w:val="003B511F"/>
    <w:rsid w:val="003B6AD5"/>
    <w:rsid w:val="003B702F"/>
    <w:rsid w:val="003B7C16"/>
    <w:rsid w:val="003C11F1"/>
    <w:rsid w:val="003C171B"/>
    <w:rsid w:val="003C1D13"/>
    <w:rsid w:val="003C4272"/>
    <w:rsid w:val="003C69F7"/>
    <w:rsid w:val="003C6D84"/>
    <w:rsid w:val="003D0D5E"/>
    <w:rsid w:val="003D20EF"/>
    <w:rsid w:val="003D330F"/>
    <w:rsid w:val="003D41D3"/>
    <w:rsid w:val="003D43FC"/>
    <w:rsid w:val="003D7352"/>
    <w:rsid w:val="003D75A2"/>
    <w:rsid w:val="003E0765"/>
    <w:rsid w:val="003E3076"/>
    <w:rsid w:val="003E4894"/>
    <w:rsid w:val="003E4FC5"/>
    <w:rsid w:val="003E51E4"/>
    <w:rsid w:val="003E56A4"/>
    <w:rsid w:val="003E5C0D"/>
    <w:rsid w:val="003E6E18"/>
    <w:rsid w:val="003E786C"/>
    <w:rsid w:val="003E7F49"/>
    <w:rsid w:val="003F2A22"/>
    <w:rsid w:val="003F7F99"/>
    <w:rsid w:val="0040036B"/>
    <w:rsid w:val="00400FA5"/>
    <w:rsid w:val="0040266A"/>
    <w:rsid w:val="00402A5C"/>
    <w:rsid w:val="00403198"/>
    <w:rsid w:val="00403880"/>
    <w:rsid w:val="00403A01"/>
    <w:rsid w:val="00404192"/>
    <w:rsid w:val="004057FD"/>
    <w:rsid w:val="0040589B"/>
    <w:rsid w:val="00406B50"/>
    <w:rsid w:val="00406D6B"/>
    <w:rsid w:val="00410C87"/>
    <w:rsid w:val="00411EE7"/>
    <w:rsid w:val="00412B31"/>
    <w:rsid w:val="004137EC"/>
    <w:rsid w:val="00413858"/>
    <w:rsid w:val="00414720"/>
    <w:rsid w:val="00415B15"/>
    <w:rsid w:val="00415BE8"/>
    <w:rsid w:val="00421A0F"/>
    <w:rsid w:val="00421AEF"/>
    <w:rsid w:val="00421C3B"/>
    <w:rsid w:val="004222AD"/>
    <w:rsid w:val="00422CE5"/>
    <w:rsid w:val="00424D4F"/>
    <w:rsid w:val="004250F6"/>
    <w:rsid w:val="0042520B"/>
    <w:rsid w:val="00427563"/>
    <w:rsid w:val="00430D9C"/>
    <w:rsid w:val="004313FF"/>
    <w:rsid w:val="0043149C"/>
    <w:rsid w:val="00431820"/>
    <w:rsid w:val="0043214B"/>
    <w:rsid w:val="004323D3"/>
    <w:rsid w:val="0043607F"/>
    <w:rsid w:val="0043685F"/>
    <w:rsid w:val="004368B0"/>
    <w:rsid w:val="004374A3"/>
    <w:rsid w:val="00437C2E"/>
    <w:rsid w:val="004406AC"/>
    <w:rsid w:val="00442083"/>
    <w:rsid w:val="00444D40"/>
    <w:rsid w:val="00445E0C"/>
    <w:rsid w:val="004464A9"/>
    <w:rsid w:val="004465BC"/>
    <w:rsid w:val="00446F32"/>
    <w:rsid w:val="004513D6"/>
    <w:rsid w:val="00451C26"/>
    <w:rsid w:val="0045336F"/>
    <w:rsid w:val="00453E82"/>
    <w:rsid w:val="00454322"/>
    <w:rsid w:val="00460F8E"/>
    <w:rsid w:val="0046165A"/>
    <w:rsid w:val="00464186"/>
    <w:rsid w:val="0046428B"/>
    <w:rsid w:val="00464B4A"/>
    <w:rsid w:val="00465BC3"/>
    <w:rsid w:val="00467DD3"/>
    <w:rsid w:val="0047269D"/>
    <w:rsid w:val="00477046"/>
    <w:rsid w:val="004804F8"/>
    <w:rsid w:val="00481956"/>
    <w:rsid w:val="004857B2"/>
    <w:rsid w:val="00485D8B"/>
    <w:rsid w:val="00491524"/>
    <w:rsid w:val="00492938"/>
    <w:rsid w:val="00493BB2"/>
    <w:rsid w:val="00493C9C"/>
    <w:rsid w:val="0049703C"/>
    <w:rsid w:val="004970B9"/>
    <w:rsid w:val="00497247"/>
    <w:rsid w:val="00497D14"/>
    <w:rsid w:val="004A0966"/>
    <w:rsid w:val="004A4F3B"/>
    <w:rsid w:val="004A7666"/>
    <w:rsid w:val="004B0628"/>
    <w:rsid w:val="004B124A"/>
    <w:rsid w:val="004B3B97"/>
    <w:rsid w:val="004B430D"/>
    <w:rsid w:val="004B4A0E"/>
    <w:rsid w:val="004B4AE8"/>
    <w:rsid w:val="004B5668"/>
    <w:rsid w:val="004B57C6"/>
    <w:rsid w:val="004B5D62"/>
    <w:rsid w:val="004B6B60"/>
    <w:rsid w:val="004B7102"/>
    <w:rsid w:val="004B7C85"/>
    <w:rsid w:val="004C0741"/>
    <w:rsid w:val="004C3267"/>
    <w:rsid w:val="004C329F"/>
    <w:rsid w:val="004C3349"/>
    <w:rsid w:val="004C3900"/>
    <w:rsid w:val="004C3E58"/>
    <w:rsid w:val="004C4B20"/>
    <w:rsid w:val="004C5E44"/>
    <w:rsid w:val="004C6C5E"/>
    <w:rsid w:val="004D0C91"/>
    <w:rsid w:val="004D1210"/>
    <w:rsid w:val="004D17A3"/>
    <w:rsid w:val="004D3A54"/>
    <w:rsid w:val="004D4461"/>
    <w:rsid w:val="004D47D2"/>
    <w:rsid w:val="004D57FD"/>
    <w:rsid w:val="004D7D18"/>
    <w:rsid w:val="004E0484"/>
    <w:rsid w:val="004E2B9D"/>
    <w:rsid w:val="004E2DB6"/>
    <w:rsid w:val="004E2E1D"/>
    <w:rsid w:val="004E3B3C"/>
    <w:rsid w:val="004E4E9F"/>
    <w:rsid w:val="004E56AA"/>
    <w:rsid w:val="004E68B4"/>
    <w:rsid w:val="004E6F7A"/>
    <w:rsid w:val="004E7135"/>
    <w:rsid w:val="004E7B6F"/>
    <w:rsid w:val="004F1667"/>
    <w:rsid w:val="004F1727"/>
    <w:rsid w:val="004F1CEA"/>
    <w:rsid w:val="004F2217"/>
    <w:rsid w:val="004F25E1"/>
    <w:rsid w:val="004F2687"/>
    <w:rsid w:val="004F3DFB"/>
    <w:rsid w:val="004F5D24"/>
    <w:rsid w:val="004F5EF1"/>
    <w:rsid w:val="004F675D"/>
    <w:rsid w:val="004F6ABD"/>
    <w:rsid w:val="004F6EB5"/>
    <w:rsid w:val="004F7C13"/>
    <w:rsid w:val="00501DB0"/>
    <w:rsid w:val="00502E59"/>
    <w:rsid w:val="00502E8B"/>
    <w:rsid w:val="0050349E"/>
    <w:rsid w:val="005040BD"/>
    <w:rsid w:val="005062DF"/>
    <w:rsid w:val="00506510"/>
    <w:rsid w:val="00506A8A"/>
    <w:rsid w:val="00506DBA"/>
    <w:rsid w:val="00510B11"/>
    <w:rsid w:val="00510D69"/>
    <w:rsid w:val="00510DDC"/>
    <w:rsid w:val="00511DF3"/>
    <w:rsid w:val="0051481B"/>
    <w:rsid w:val="005148C5"/>
    <w:rsid w:val="00515522"/>
    <w:rsid w:val="00516FD4"/>
    <w:rsid w:val="00517DDF"/>
    <w:rsid w:val="00521AF8"/>
    <w:rsid w:val="00522F1F"/>
    <w:rsid w:val="005267AC"/>
    <w:rsid w:val="00526C8A"/>
    <w:rsid w:val="00526D02"/>
    <w:rsid w:val="00527A4B"/>
    <w:rsid w:val="00530440"/>
    <w:rsid w:val="005330BA"/>
    <w:rsid w:val="00533D9C"/>
    <w:rsid w:val="00536115"/>
    <w:rsid w:val="00536283"/>
    <w:rsid w:val="00536623"/>
    <w:rsid w:val="00537224"/>
    <w:rsid w:val="005372C3"/>
    <w:rsid w:val="00537DC8"/>
    <w:rsid w:val="0054079C"/>
    <w:rsid w:val="0054208D"/>
    <w:rsid w:val="00544128"/>
    <w:rsid w:val="00545065"/>
    <w:rsid w:val="005467C5"/>
    <w:rsid w:val="005501C2"/>
    <w:rsid w:val="005510DD"/>
    <w:rsid w:val="0055158F"/>
    <w:rsid w:val="00551D94"/>
    <w:rsid w:val="00557002"/>
    <w:rsid w:val="005605BD"/>
    <w:rsid w:val="00563304"/>
    <w:rsid w:val="00563610"/>
    <w:rsid w:val="00564035"/>
    <w:rsid w:val="005653AC"/>
    <w:rsid w:val="00566994"/>
    <w:rsid w:val="0057105A"/>
    <w:rsid w:val="0057107F"/>
    <w:rsid w:val="005724E9"/>
    <w:rsid w:val="005769EE"/>
    <w:rsid w:val="00577DD8"/>
    <w:rsid w:val="00585F95"/>
    <w:rsid w:val="00586802"/>
    <w:rsid w:val="005869E2"/>
    <w:rsid w:val="00586A48"/>
    <w:rsid w:val="005872E5"/>
    <w:rsid w:val="00590464"/>
    <w:rsid w:val="00590AB8"/>
    <w:rsid w:val="00591281"/>
    <w:rsid w:val="005913FD"/>
    <w:rsid w:val="00592BAE"/>
    <w:rsid w:val="00592D98"/>
    <w:rsid w:val="00595497"/>
    <w:rsid w:val="00595A2A"/>
    <w:rsid w:val="00595A47"/>
    <w:rsid w:val="00596387"/>
    <w:rsid w:val="005970DE"/>
    <w:rsid w:val="00597E73"/>
    <w:rsid w:val="005A0D50"/>
    <w:rsid w:val="005A288B"/>
    <w:rsid w:val="005A29BF"/>
    <w:rsid w:val="005A2AC4"/>
    <w:rsid w:val="005A409E"/>
    <w:rsid w:val="005A44CC"/>
    <w:rsid w:val="005A6379"/>
    <w:rsid w:val="005A6892"/>
    <w:rsid w:val="005A75DD"/>
    <w:rsid w:val="005B1270"/>
    <w:rsid w:val="005B1CB0"/>
    <w:rsid w:val="005B4512"/>
    <w:rsid w:val="005B4C97"/>
    <w:rsid w:val="005B6931"/>
    <w:rsid w:val="005B78EC"/>
    <w:rsid w:val="005C0290"/>
    <w:rsid w:val="005C060B"/>
    <w:rsid w:val="005C216E"/>
    <w:rsid w:val="005C3819"/>
    <w:rsid w:val="005C44DC"/>
    <w:rsid w:val="005C542D"/>
    <w:rsid w:val="005C5B06"/>
    <w:rsid w:val="005D0E4F"/>
    <w:rsid w:val="005D1A04"/>
    <w:rsid w:val="005D1B6E"/>
    <w:rsid w:val="005D3632"/>
    <w:rsid w:val="005D74AD"/>
    <w:rsid w:val="005E0108"/>
    <w:rsid w:val="005E0692"/>
    <w:rsid w:val="005E0AFE"/>
    <w:rsid w:val="005E1D14"/>
    <w:rsid w:val="005E2463"/>
    <w:rsid w:val="005E2B47"/>
    <w:rsid w:val="005E4062"/>
    <w:rsid w:val="005E4118"/>
    <w:rsid w:val="005E41D4"/>
    <w:rsid w:val="005E55AB"/>
    <w:rsid w:val="005E5758"/>
    <w:rsid w:val="005E5DA6"/>
    <w:rsid w:val="005F0941"/>
    <w:rsid w:val="005F12C0"/>
    <w:rsid w:val="005F16DE"/>
    <w:rsid w:val="005F2551"/>
    <w:rsid w:val="005F44CB"/>
    <w:rsid w:val="005F5717"/>
    <w:rsid w:val="005F6544"/>
    <w:rsid w:val="005F6A7B"/>
    <w:rsid w:val="005F7C3D"/>
    <w:rsid w:val="005F7FBC"/>
    <w:rsid w:val="00601EDF"/>
    <w:rsid w:val="00602294"/>
    <w:rsid w:val="00604CF1"/>
    <w:rsid w:val="0060501A"/>
    <w:rsid w:val="0061081D"/>
    <w:rsid w:val="00612948"/>
    <w:rsid w:val="00613269"/>
    <w:rsid w:val="00614577"/>
    <w:rsid w:val="006145B0"/>
    <w:rsid w:val="00614A41"/>
    <w:rsid w:val="00614E83"/>
    <w:rsid w:val="006163A3"/>
    <w:rsid w:val="006163D7"/>
    <w:rsid w:val="00620560"/>
    <w:rsid w:val="006206B3"/>
    <w:rsid w:val="0062148A"/>
    <w:rsid w:val="00621881"/>
    <w:rsid w:val="00621A17"/>
    <w:rsid w:val="00623234"/>
    <w:rsid w:val="0062455B"/>
    <w:rsid w:val="00624E24"/>
    <w:rsid w:val="0062657F"/>
    <w:rsid w:val="00630197"/>
    <w:rsid w:val="006310C0"/>
    <w:rsid w:val="00631FA1"/>
    <w:rsid w:val="00632B60"/>
    <w:rsid w:val="00635D95"/>
    <w:rsid w:val="0063644D"/>
    <w:rsid w:val="0063651D"/>
    <w:rsid w:val="006372D5"/>
    <w:rsid w:val="006377FB"/>
    <w:rsid w:val="00637D13"/>
    <w:rsid w:val="00641682"/>
    <w:rsid w:val="00642A5D"/>
    <w:rsid w:val="00642EA6"/>
    <w:rsid w:val="00643F43"/>
    <w:rsid w:val="00645284"/>
    <w:rsid w:val="0064752E"/>
    <w:rsid w:val="0064757E"/>
    <w:rsid w:val="00647C12"/>
    <w:rsid w:val="00647D38"/>
    <w:rsid w:val="00651052"/>
    <w:rsid w:val="00651F8A"/>
    <w:rsid w:val="00653C6F"/>
    <w:rsid w:val="006541A4"/>
    <w:rsid w:val="0065566C"/>
    <w:rsid w:val="0065576B"/>
    <w:rsid w:val="00657396"/>
    <w:rsid w:val="006608AC"/>
    <w:rsid w:val="006614E1"/>
    <w:rsid w:val="00662175"/>
    <w:rsid w:val="00662D61"/>
    <w:rsid w:val="0066372F"/>
    <w:rsid w:val="006639F1"/>
    <w:rsid w:val="00666502"/>
    <w:rsid w:val="00666E82"/>
    <w:rsid w:val="00666EC7"/>
    <w:rsid w:val="00670B8E"/>
    <w:rsid w:val="00671168"/>
    <w:rsid w:val="00671786"/>
    <w:rsid w:val="00671EF1"/>
    <w:rsid w:val="0067206D"/>
    <w:rsid w:val="0067341E"/>
    <w:rsid w:val="006738C6"/>
    <w:rsid w:val="00674893"/>
    <w:rsid w:val="006832D7"/>
    <w:rsid w:val="0068337B"/>
    <w:rsid w:val="00685B75"/>
    <w:rsid w:val="006866C1"/>
    <w:rsid w:val="00686943"/>
    <w:rsid w:val="0068730F"/>
    <w:rsid w:val="006873B6"/>
    <w:rsid w:val="00691E5A"/>
    <w:rsid w:val="006938BF"/>
    <w:rsid w:val="006941BE"/>
    <w:rsid w:val="00697D4E"/>
    <w:rsid w:val="006A0114"/>
    <w:rsid w:val="006A0FE6"/>
    <w:rsid w:val="006A2B64"/>
    <w:rsid w:val="006A39DC"/>
    <w:rsid w:val="006A403F"/>
    <w:rsid w:val="006A4099"/>
    <w:rsid w:val="006A4706"/>
    <w:rsid w:val="006A4FDC"/>
    <w:rsid w:val="006A5C10"/>
    <w:rsid w:val="006A66DF"/>
    <w:rsid w:val="006A7E6E"/>
    <w:rsid w:val="006B1A5B"/>
    <w:rsid w:val="006B1D04"/>
    <w:rsid w:val="006B2556"/>
    <w:rsid w:val="006B2B66"/>
    <w:rsid w:val="006B2B6C"/>
    <w:rsid w:val="006B31BA"/>
    <w:rsid w:val="006B36EA"/>
    <w:rsid w:val="006B3A3C"/>
    <w:rsid w:val="006B5326"/>
    <w:rsid w:val="006B6D63"/>
    <w:rsid w:val="006C03F9"/>
    <w:rsid w:val="006C0972"/>
    <w:rsid w:val="006C0BC9"/>
    <w:rsid w:val="006C3A30"/>
    <w:rsid w:val="006C7027"/>
    <w:rsid w:val="006D13F9"/>
    <w:rsid w:val="006D3536"/>
    <w:rsid w:val="006D3B97"/>
    <w:rsid w:val="006D4FE3"/>
    <w:rsid w:val="006D6676"/>
    <w:rsid w:val="006D7269"/>
    <w:rsid w:val="006D7845"/>
    <w:rsid w:val="006E0C9D"/>
    <w:rsid w:val="006E14E9"/>
    <w:rsid w:val="006E1706"/>
    <w:rsid w:val="006E30C7"/>
    <w:rsid w:val="006E366A"/>
    <w:rsid w:val="006E4D2B"/>
    <w:rsid w:val="006E4DC0"/>
    <w:rsid w:val="006F1251"/>
    <w:rsid w:val="006F30DA"/>
    <w:rsid w:val="006F37DC"/>
    <w:rsid w:val="006F586A"/>
    <w:rsid w:val="006F609A"/>
    <w:rsid w:val="006F6264"/>
    <w:rsid w:val="006F6E34"/>
    <w:rsid w:val="0070176D"/>
    <w:rsid w:val="007017A1"/>
    <w:rsid w:val="007024AC"/>
    <w:rsid w:val="00702A7C"/>
    <w:rsid w:val="00703624"/>
    <w:rsid w:val="00703659"/>
    <w:rsid w:val="00703F33"/>
    <w:rsid w:val="00705369"/>
    <w:rsid w:val="0070592F"/>
    <w:rsid w:val="00706CC2"/>
    <w:rsid w:val="00707279"/>
    <w:rsid w:val="007110AF"/>
    <w:rsid w:val="00711C05"/>
    <w:rsid w:val="00711C6C"/>
    <w:rsid w:val="00711D4E"/>
    <w:rsid w:val="00713264"/>
    <w:rsid w:val="00720026"/>
    <w:rsid w:val="00721D98"/>
    <w:rsid w:val="0072235B"/>
    <w:rsid w:val="00722CF5"/>
    <w:rsid w:val="007237B8"/>
    <w:rsid w:val="007242FC"/>
    <w:rsid w:val="00725CC4"/>
    <w:rsid w:val="00726CC3"/>
    <w:rsid w:val="00727091"/>
    <w:rsid w:val="007275D8"/>
    <w:rsid w:val="00731B5A"/>
    <w:rsid w:val="007324DE"/>
    <w:rsid w:val="007325C5"/>
    <w:rsid w:val="00733727"/>
    <w:rsid w:val="00733DC4"/>
    <w:rsid w:val="00736F17"/>
    <w:rsid w:val="00736F34"/>
    <w:rsid w:val="00745282"/>
    <w:rsid w:val="0074637A"/>
    <w:rsid w:val="007468C3"/>
    <w:rsid w:val="00746E2A"/>
    <w:rsid w:val="00750D76"/>
    <w:rsid w:val="00752332"/>
    <w:rsid w:val="00753532"/>
    <w:rsid w:val="00753901"/>
    <w:rsid w:val="00753B15"/>
    <w:rsid w:val="00757BA9"/>
    <w:rsid w:val="007611FC"/>
    <w:rsid w:val="0076230D"/>
    <w:rsid w:val="007644B3"/>
    <w:rsid w:val="007663FC"/>
    <w:rsid w:val="00767064"/>
    <w:rsid w:val="00767353"/>
    <w:rsid w:val="00770213"/>
    <w:rsid w:val="007703ED"/>
    <w:rsid w:val="00772421"/>
    <w:rsid w:val="00772E66"/>
    <w:rsid w:val="007752D2"/>
    <w:rsid w:val="00775DFD"/>
    <w:rsid w:val="00776592"/>
    <w:rsid w:val="0077668B"/>
    <w:rsid w:val="007772D0"/>
    <w:rsid w:val="00777651"/>
    <w:rsid w:val="00780C27"/>
    <w:rsid w:val="007814C3"/>
    <w:rsid w:val="007827BC"/>
    <w:rsid w:val="00783A76"/>
    <w:rsid w:val="00784833"/>
    <w:rsid w:val="007853AD"/>
    <w:rsid w:val="0078596A"/>
    <w:rsid w:val="0078613E"/>
    <w:rsid w:val="00786CF4"/>
    <w:rsid w:val="00786CF5"/>
    <w:rsid w:val="00790344"/>
    <w:rsid w:val="0079064D"/>
    <w:rsid w:val="00791AF8"/>
    <w:rsid w:val="00791B72"/>
    <w:rsid w:val="00791CDE"/>
    <w:rsid w:val="00792785"/>
    <w:rsid w:val="00792F7E"/>
    <w:rsid w:val="00793279"/>
    <w:rsid w:val="00793EA1"/>
    <w:rsid w:val="00797282"/>
    <w:rsid w:val="007A1C6A"/>
    <w:rsid w:val="007A229D"/>
    <w:rsid w:val="007A4304"/>
    <w:rsid w:val="007A76C8"/>
    <w:rsid w:val="007B1111"/>
    <w:rsid w:val="007B3156"/>
    <w:rsid w:val="007B31DA"/>
    <w:rsid w:val="007B3317"/>
    <w:rsid w:val="007B4357"/>
    <w:rsid w:val="007B44A5"/>
    <w:rsid w:val="007B49E8"/>
    <w:rsid w:val="007B5D10"/>
    <w:rsid w:val="007B7CC3"/>
    <w:rsid w:val="007C337A"/>
    <w:rsid w:val="007C630A"/>
    <w:rsid w:val="007C72D9"/>
    <w:rsid w:val="007D0977"/>
    <w:rsid w:val="007D16C4"/>
    <w:rsid w:val="007D1F48"/>
    <w:rsid w:val="007D27B9"/>
    <w:rsid w:val="007D283B"/>
    <w:rsid w:val="007D2B29"/>
    <w:rsid w:val="007D34FE"/>
    <w:rsid w:val="007D4560"/>
    <w:rsid w:val="007E03F3"/>
    <w:rsid w:val="007E0CDD"/>
    <w:rsid w:val="007E1063"/>
    <w:rsid w:val="007E1812"/>
    <w:rsid w:val="007E1ACC"/>
    <w:rsid w:val="007E34A8"/>
    <w:rsid w:val="007E5247"/>
    <w:rsid w:val="007E79B0"/>
    <w:rsid w:val="007F02E0"/>
    <w:rsid w:val="007F0FDB"/>
    <w:rsid w:val="007F33A7"/>
    <w:rsid w:val="007F572E"/>
    <w:rsid w:val="007F6783"/>
    <w:rsid w:val="0080095D"/>
    <w:rsid w:val="00800EB6"/>
    <w:rsid w:val="0080121B"/>
    <w:rsid w:val="00801D0C"/>
    <w:rsid w:val="008040B0"/>
    <w:rsid w:val="00804D3E"/>
    <w:rsid w:val="008050EE"/>
    <w:rsid w:val="00805F14"/>
    <w:rsid w:val="00810B24"/>
    <w:rsid w:val="00813114"/>
    <w:rsid w:val="008139D5"/>
    <w:rsid w:val="00813B84"/>
    <w:rsid w:val="00814F6B"/>
    <w:rsid w:val="00815CA4"/>
    <w:rsid w:val="008171E0"/>
    <w:rsid w:val="00817678"/>
    <w:rsid w:val="00817A9E"/>
    <w:rsid w:val="00820BAB"/>
    <w:rsid w:val="008215D8"/>
    <w:rsid w:val="008218DE"/>
    <w:rsid w:val="00821E45"/>
    <w:rsid w:val="00822770"/>
    <w:rsid w:val="00822CFA"/>
    <w:rsid w:val="00823151"/>
    <w:rsid w:val="00823248"/>
    <w:rsid w:val="0082631D"/>
    <w:rsid w:val="0082703C"/>
    <w:rsid w:val="0082711E"/>
    <w:rsid w:val="00827BDB"/>
    <w:rsid w:val="0083029C"/>
    <w:rsid w:val="00830C2A"/>
    <w:rsid w:val="00831D3E"/>
    <w:rsid w:val="0083297C"/>
    <w:rsid w:val="00833960"/>
    <w:rsid w:val="008346D8"/>
    <w:rsid w:val="008355E3"/>
    <w:rsid w:val="00836709"/>
    <w:rsid w:val="00837800"/>
    <w:rsid w:val="00837FA7"/>
    <w:rsid w:val="00840970"/>
    <w:rsid w:val="00841532"/>
    <w:rsid w:val="008416B3"/>
    <w:rsid w:val="008429D8"/>
    <w:rsid w:val="00844639"/>
    <w:rsid w:val="00845376"/>
    <w:rsid w:val="008475F8"/>
    <w:rsid w:val="008501C3"/>
    <w:rsid w:val="00850D3D"/>
    <w:rsid w:val="00852331"/>
    <w:rsid w:val="008528B5"/>
    <w:rsid w:val="008536A8"/>
    <w:rsid w:val="008540BF"/>
    <w:rsid w:val="0085448E"/>
    <w:rsid w:val="00855057"/>
    <w:rsid w:val="00855E4E"/>
    <w:rsid w:val="008570DC"/>
    <w:rsid w:val="00857168"/>
    <w:rsid w:val="0086079F"/>
    <w:rsid w:val="00860B6D"/>
    <w:rsid w:val="00860B9D"/>
    <w:rsid w:val="00860D89"/>
    <w:rsid w:val="00861E7B"/>
    <w:rsid w:val="00863534"/>
    <w:rsid w:val="0086371D"/>
    <w:rsid w:val="00864230"/>
    <w:rsid w:val="008642A5"/>
    <w:rsid w:val="00864307"/>
    <w:rsid w:val="008676C3"/>
    <w:rsid w:val="00867A4C"/>
    <w:rsid w:val="00872D5A"/>
    <w:rsid w:val="00873CAA"/>
    <w:rsid w:val="00874199"/>
    <w:rsid w:val="00874737"/>
    <w:rsid w:val="008750A9"/>
    <w:rsid w:val="0087602E"/>
    <w:rsid w:val="008761B8"/>
    <w:rsid w:val="00876FA6"/>
    <w:rsid w:val="008779AA"/>
    <w:rsid w:val="008802FB"/>
    <w:rsid w:val="00880DBB"/>
    <w:rsid w:val="00881284"/>
    <w:rsid w:val="00882402"/>
    <w:rsid w:val="00882B01"/>
    <w:rsid w:val="00884177"/>
    <w:rsid w:val="00884A4C"/>
    <w:rsid w:val="008851E2"/>
    <w:rsid w:val="008854C1"/>
    <w:rsid w:val="00887979"/>
    <w:rsid w:val="008901BD"/>
    <w:rsid w:val="00891277"/>
    <w:rsid w:val="008920C7"/>
    <w:rsid w:val="008934E9"/>
    <w:rsid w:val="00894386"/>
    <w:rsid w:val="00894C04"/>
    <w:rsid w:val="00895E7E"/>
    <w:rsid w:val="00897511"/>
    <w:rsid w:val="00897D79"/>
    <w:rsid w:val="008A0774"/>
    <w:rsid w:val="008A1CB8"/>
    <w:rsid w:val="008A26D9"/>
    <w:rsid w:val="008A4EBF"/>
    <w:rsid w:val="008A5A53"/>
    <w:rsid w:val="008A7EAF"/>
    <w:rsid w:val="008B20BE"/>
    <w:rsid w:val="008B21C7"/>
    <w:rsid w:val="008B23F0"/>
    <w:rsid w:val="008B24E2"/>
    <w:rsid w:val="008B3B5B"/>
    <w:rsid w:val="008B50F7"/>
    <w:rsid w:val="008B5F76"/>
    <w:rsid w:val="008B655B"/>
    <w:rsid w:val="008B7ED2"/>
    <w:rsid w:val="008C10D1"/>
    <w:rsid w:val="008C1919"/>
    <w:rsid w:val="008C1B6D"/>
    <w:rsid w:val="008C2B83"/>
    <w:rsid w:val="008C3B03"/>
    <w:rsid w:val="008C5AE5"/>
    <w:rsid w:val="008C7B33"/>
    <w:rsid w:val="008C7CC5"/>
    <w:rsid w:val="008D1A0A"/>
    <w:rsid w:val="008D4269"/>
    <w:rsid w:val="008D58C0"/>
    <w:rsid w:val="008D659F"/>
    <w:rsid w:val="008E01F2"/>
    <w:rsid w:val="008E13A6"/>
    <w:rsid w:val="008E20AF"/>
    <w:rsid w:val="008E3648"/>
    <w:rsid w:val="008E4D78"/>
    <w:rsid w:val="008F06F6"/>
    <w:rsid w:val="008F0926"/>
    <w:rsid w:val="008F3CF3"/>
    <w:rsid w:val="008F40D0"/>
    <w:rsid w:val="008F40FA"/>
    <w:rsid w:val="008F41F7"/>
    <w:rsid w:val="008F52A5"/>
    <w:rsid w:val="008F6325"/>
    <w:rsid w:val="008F76DA"/>
    <w:rsid w:val="009004A3"/>
    <w:rsid w:val="009005EB"/>
    <w:rsid w:val="00900639"/>
    <w:rsid w:val="00900799"/>
    <w:rsid w:val="009011DB"/>
    <w:rsid w:val="00903ACB"/>
    <w:rsid w:val="00904C60"/>
    <w:rsid w:val="0090733D"/>
    <w:rsid w:val="00907F1F"/>
    <w:rsid w:val="009104DB"/>
    <w:rsid w:val="0091086A"/>
    <w:rsid w:val="00910B0E"/>
    <w:rsid w:val="00912968"/>
    <w:rsid w:val="00913A16"/>
    <w:rsid w:val="00913D5A"/>
    <w:rsid w:val="00915D6B"/>
    <w:rsid w:val="00915FD9"/>
    <w:rsid w:val="009161AE"/>
    <w:rsid w:val="0092022F"/>
    <w:rsid w:val="009223B0"/>
    <w:rsid w:val="0092307C"/>
    <w:rsid w:val="0092311F"/>
    <w:rsid w:val="009233D1"/>
    <w:rsid w:val="00923A4F"/>
    <w:rsid w:val="00923D62"/>
    <w:rsid w:val="00923F84"/>
    <w:rsid w:val="00925ABC"/>
    <w:rsid w:val="00926704"/>
    <w:rsid w:val="00927C6C"/>
    <w:rsid w:val="00927EC9"/>
    <w:rsid w:val="00930A1D"/>
    <w:rsid w:val="009311C8"/>
    <w:rsid w:val="00931706"/>
    <w:rsid w:val="00940CFB"/>
    <w:rsid w:val="00943FF7"/>
    <w:rsid w:val="0094429A"/>
    <w:rsid w:val="0094497C"/>
    <w:rsid w:val="009453FD"/>
    <w:rsid w:val="00945EAA"/>
    <w:rsid w:val="00945EF2"/>
    <w:rsid w:val="00946D2E"/>
    <w:rsid w:val="00951B3D"/>
    <w:rsid w:val="0095238A"/>
    <w:rsid w:val="0095478F"/>
    <w:rsid w:val="0095573D"/>
    <w:rsid w:val="00956126"/>
    <w:rsid w:val="00956144"/>
    <w:rsid w:val="00956213"/>
    <w:rsid w:val="00957DEA"/>
    <w:rsid w:val="00957F35"/>
    <w:rsid w:val="009606FD"/>
    <w:rsid w:val="009624B8"/>
    <w:rsid w:val="009626F6"/>
    <w:rsid w:val="00962794"/>
    <w:rsid w:val="00962959"/>
    <w:rsid w:val="00963613"/>
    <w:rsid w:val="00963700"/>
    <w:rsid w:val="00963EEE"/>
    <w:rsid w:val="00964A64"/>
    <w:rsid w:val="0096559B"/>
    <w:rsid w:val="00966F1F"/>
    <w:rsid w:val="00966FE5"/>
    <w:rsid w:val="00967653"/>
    <w:rsid w:val="009714DE"/>
    <w:rsid w:val="0097187D"/>
    <w:rsid w:val="00972039"/>
    <w:rsid w:val="009722FB"/>
    <w:rsid w:val="009724C0"/>
    <w:rsid w:val="009738D9"/>
    <w:rsid w:val="00973E1F"/>
    <w:rsid w:val="0097496E"/>
    <w:rsid w:val="00974CD0"/>
    <w:rsid w:val="0098034F"/>
    <w:rsid w:val="0098049F"/>
    <w:rsid w:val="00981470"/>
    <w:rsid w:val="00981CF2"/>
    <w:rsid w:val="009830BF"/>
    <w:rsid w:val="0098451C"/>
    <w:rsid w:val="00986895"/>
    <w:rsid w:val="009879A9"/>
    <w:rsid w:val="00992855"/>
    <w:rsid w:val="00992D6A"/>
    <w:rsid w:val="00993BAE"/>
    <w:rsid w:val="00995A09"/>
    <w:rsid w:val="00996FA0"/>
    <w:rsid w:val="009A1C18"/>
    <w:rsid w:val="009A2900"/>
    <w:rsid w:val="009A3516"/>
    <w:rsid w:val="009A4280"/>
    <w:rsid w:val="009A4AC3"/>
    <w:rsid w:val="009A60C5"/>
    <w:rsid w:val="009A6114"/>
    <w:rsid w:val="009A7C7D"/>
    <w:rsid w:val="009B0F5F"/>
    <w:rsid w:val="009B147B"/>
    <w:rsid w:val="009B19BA"/>
    <w:rsid w:val="009B1E95"/>
    <w:rsid w:val="009B2762"/>
    <w:rsid w:val="009B30A5"/>
    <w:rsid w:val="009B4689"/>
    <w:rsid w:val="009B4E55"/>
    <w:rsid w:val="009B5622"/>
    <w:rsid w:val="009B57D8"/>
    <w:rsid w:val="009B5C6E"/>
    <w:rsid w:val="009B7FD9"/>
    <w:rsid w:val="009C0217"/>
    <w:rsid w:val="009C063C"/>
    <w:rsid w:val="009C07B9"/>
    <w:rsid w:val="009C229C"/>
    <w:rsid w:val="009C2D7A"/>
    <w:rsid w:val="009C30C1"/>
    <w:rsid w:val="009C32DB"/>
    <w:rsid w:val="009C3C9D"/>
    <w:rsid w:val="009C587B"/>
    <w:rsid w:val="009C59D5"/>
    <w:rsid w:val="009C7ABF"/>
    <w:rsid w:val="009C7B75"/>
    <w:rsid w:val="009D08F2"/>
    <w:rsid w:val="009D2F25"/>
    <w:rsid w:val="009D4687"/>
    <w:rsid w:val="009D5490"/>
    <w:rsid w:val="009D64C5"/>
    <w:rsid w:val="009D75B8"/>
    <w:rsid w:val="009E08DC"/>
    <w:rsid w:val="009E3D32"/>
    <w:rsid w:val="009E61F0"/>
    <w:rsid w:val="009E66C4"/>
    <w:rsid w:val="009F0EF9"/>
    <w:rsid w:val="009F221F"/>
    <w:rsid w:val="009F5317"/>
    <w:rsid w:val="009F647A"/>
    <w:rsid w:val="009F64B6"/>
    <w:rsid w:val="009F691A"/>
    <w:rsid w:val="009F6E36"/>
    <w:rsid w:val="00A01E4C"/>
    <w:rsid w:val="00A02185"/>
    <w:rsid w:val="00A024BD"/>
    <w:rsid w:val="00A02D78"/>
    <w:rsid w:val="00A03160"/>
    <w:rsid w:val="00A03321"/>
    <w:rsid w:val="00A04616"/>
    <w:rsid w:val="00A04CB9"/>
    <w:rsid w:val="00A062E5"/>
    <w:rsid w:val="00A1026E"/>
    <w:rsid w:val="00A10D1E"/>
    <w:rsid w:val="00A11953"/>
    <w:rsid w:val="00A124F5"/>
    <w:rsid w:val="00A12B0C"/>
    <w:rsid w:val="00A12E12"/>
    <w:rsid w:val="00A13375"/>
    <w:rsid w:val="00A16E78"/>
    <w:rsid w:val="00A17DD0"/>
    <w:rsid w:val="00A17F0E"/>
    <w:rsid w:val="00A203BD"/>
    <w:rsid w:val="00A21195"/>
    <w:rsid w:val="00A21312"/>
    <w:rsid w:val="00A222DC"/>
    <w:rsid w:val="00A239B7"/>
    <w:rsid w:val="00A26ACB"/>
    <w:rsid w:val="00A26BE7"/>
    <w:rsid w:val="00A2782A"/>
    <w:rsid w:val="00A30DEE"/>
    <w:rsid w:val="00A318BA"/>
    <w:rsid w:val="00A32421"/>
    <w:rsid w:val="00A331B0"/>
    <w:rsid w:val="00A33A2B"/>
    <w:rsid w:val="00A33AA8"/>
    <w:rsid w:val="00A33F0A"/>
    <w:rsid w:val="00A3658B"/>
    <w:rsid w:val="00A36D08"/>
    <w:rsid w:val="00A37B86"/>
    <w:rsid w:val="00A4148F"/>
    <w:rsid w:val="00A415CF"/>
    <w:rsid w:val="00A42803"/>
    <w:rsid w:val="00A43D57"/>
    <w:rsid w:val="00A46B90"/>
    <w:rsid w:val="00A47279"/>
    <w:rsid w:val="00A47F23"/>
    <w:rsid w:val="00A52150"/>
    <w:rsid w:val="00A530BA"/>
    <w:rsid w:val="00A5386F"/>
    <w:rsid w:val="00A54754"/>
    <w:rsid w:val="00A557B6"/>
    <w:rsid w:val="00A561B1"/>
    <w:rsid w:val="00A56ABA"/>
    <w:rsid w:val="00A57CC8"/>
    <w:rsid w:val="00A606A1"/>
    <w:rsid w:val="00A6104A"/>
    <w:rsid w:val="00A6184B"/>
    <w:rsid w:val="00A6254A"/>
    <w:rsid w:val="00A629C9"/>
    <w:rsid w:val="00A6472A"/>
    <w:rsid w:val="00A655B1"/>
    <w:rsid w:val="00A6620C"/>
    <w:rsid w:val="00A66A20"/>
    <w:rsid w:val="00A66F4A"/>
    <w:rsid w:val="00A674DF"/>
    <w:rsid w:val="00A676EA"/>
    <w:rsid w:val="00A704C5"/>
    <w:rsid w:val="00A70F1B"/>
    <w:rsid w:val="00A71C3D"/>
    <w:rsid w:val="00A728B2"/>
    <w:rsid w:val="00A72E12"/>
    <w:rsid w:val="00A7443F"/>
    <w:rsid w:val="00A751CF"/>
    <w:rsid w:val="00A77014"/>
    <w:rsid w:val="00A834B8"/>
    <w:rsid w:val="00A83A63"/>
    <w:rsid w:val="00A83C0C"/>
    <w:rsid w:val="00A8530E"/>
    <w:rsid w:val="00A853AE"/>
    <w:rsid w:val="00A85A3A"/>
    <w:rsid w:val="00A90539"/>
    <w:rsid w:val="00A90CF5"/>
    <w:rsid w:val="00A91FF9"/>
    <w:rsid w:val="00A9209B"/>
    <w:rsid w:val="00A94DD3"/>
    <w:rsid w:val="00A95A9F"/>
    <w:rsid w:val="00A95B3A"/>
    <w:rsid w:val="00A97B99"/>
    <w:rsid w:val="00AA000E"/>
    <w:rsid w:val="00AA043D"/>
    <w:rsid w:val="00AA0511"/>
    <w:rsid w:val="00AA0CFD"/>
    <w:rsid w:val="00AA373E"/>
    <w:rsid w:val="00AA4913"/>
    <w:rsid w:val="00AA4E7F"/>
    <w:rsid w:val="00AA555B"/>
    <w:rsid w:val="00AA60E4"/>
    <w:rsid w:val="00AA72EE"/>
    <w:rsid w:val="00AA7D57"/>
    <w:rsid w:val="00AB11BF"/>
    <w:rsid w:val="00AB149E"/>
    <w:rsid w:val="00AB519E"/>
    <w:rsid w:val="00AB6E66"/>
    <w:rsid w:val="00AB77A3"/>
    <w:rsid w:val="00AC1853"/>
    <w:rsid w:val="00AC2484"/>
    <w:rsid w:val="00AC27E9"/>
    <w:rsid w:val="00AC45BC"/>
    <w:rsid w:val="00AC52BA"/>
    <w:rsid w:val="00AC6BAA"/>
    <w:rsid w:val="00AC6FE5"/>
    <w:rsid w:val="00AD0465"/>
    <w:rsid w:val="00AD39B5"/>
    <w:rsid w:val="00AD4300"/>
    <w:rsid w:val="00AD4F45"/>
    <w:rsid w:val="00AD713A"/>
    <w:rsid w:val="00AD7260"/>
    <w:rsid w:val="00AE1629"/>
    <w:rsid w:val="00AE2CEB"/>
    <w:rsid w:val="00AE46EE"/>
    <w:rsid w:val="00AE500C"/>
    <w:rsid w:val="00AE6BD5"/>
    <w:rsid w:val="00AF0DF4"/>
    <w:rsid w:val="00AF1AC3"/>
    <w:rsid w:val="00AF2B20"/>
    <w:rsid w:val="00AF2EB3"/>
    <w:rsid w:val="00AF3F2A"/>
    <w:rsid w:val="00AF4E47"/>
    <w:rsid w:val="00AF6070"/>
    <w:rsid w:val="00AF61EF"/>
    <w:rsid w:val="00AF670D"/>
    <w:rsid w:val="00B01F20"/>
    <w:rsid w:val="00B03539"/>
    <w:rsid w:val="00B04333"/>
    <w:rsid w:val="00B071D7"/>
    <w:rsid w:val="00B07C49"/>
    <w:rsid w:val="00B07CAB"/>
    <w:rsid w:val="00B1013F"/>
    <w:rsid w:val="00B11DF0"/>
    <w:rsid w:val="00B1230D"/>
    <w:rsid w:val="00B12FE4"/>
    <w:rsid w:val="00B137E4"/>
    <w:rsid w:val="00B149A1"/>
    <w:rsid w:val="00B154B8"/>
    <w:rsid w:val="00B1578D"/>
    <w:rsid w:val="00B1592B"/>
    <w:rsid w:val="00B1700A"/>
    <w:rsid w:val="00B201A4"/>
    <w:rsid w:val="00B20313"/>
    <w:rsid w:val="00B21C1E"/>
    <w:rsid w:val="00B223F6"/>
    <w:rsid w:val="00B24E6C"/>
    <w:rsid w:val="00B25746"/>
    <w:rsid w:val="00B258F9"/>
    <w:rsid w:val="00B25C4D"/>
    <w:rsid w:val="00B26612"/>
    <w:rsid w:val="00B3084E"/>
    <w:rsid w:val="00B31756"/>
    <w:rsid w:val="00B31F42"/>
    <w:rsid w:val="00B32574"/>
    <w:rsid w:val="00B32DF8"/>
    <w:rsid w:val="00B33483"/>
    <w:rsid w:val="00B34B86"/>
    <w:rsid w:val="00B34EE1"/>
    <w:rsid w:val="00B353B2"/>
    <w:rsid w:val="00B35A49"/>
    <w:rsid w:val="00B36FF5"/>
    <w:rsid w:val="00B37581"/>
    <w:rsid w:val="00B403D2"/>
    <w:rsid w:val="00B40DD9"/>
    <w:rsid w:val="00B41660"/>
    <w:rsid w:val="00B4355B"/>
    <w:rsid w:val="00B43903"/>
    <w:rsid w:val="00B43A23"/>
    <w:rsid w:val="00B43DBE"/>
    <w:rsid w:val="00B45A7B"/>
    <w:rsid w:val="00B46A2C"/>
    <w:rsid w:val="00B5078C"/>
    <w:rsid w:val="00B53570"/>
    <w:rsid w:val="00B54A18"/>
    <w:rsid w:val="00B60AC8"/>
    <w:rsid w:val="00B60EEC"/>
    <w:rsid w:val="00B6172C"/>
    <w:rsid w:val="00B6173A"/>
    <w:rsid w:val="00B646C8"/>
    <w:rsid w:val="00B709D4"/>
    <w:rsid w:val="00B71314"/>
    <w:rsid w:val="00B71DF0"/>
    <w:rsid w:val="00B7200B"/>
    <w:rsid w:val="00B7228C"/>
    <w:rsid w:val="00B72777"/>
    <w:rsid w:val="00B738E0"/>
    <w:rsid w:val="00B745D9"/>
    <w:rsid w:val="00B74B7D"/>
    <w:rsid w:val="00B7506E"/>
    <w:rsid w:val="00B75C7D"/>
    <w:rsid w:val="00B76D6B"/>
    <w:rsid w:val="00B775B9"/>
    <w:rsid w:val="00B81334"/>
    <w:rsid w:val="00B84462"/>
    <w:rsid w:val="00B84C7C"/>
    <w:rsid w:val="00B856AA"/>
    <w:rsid w:val="00B90BAE"/>
    <w:rsid w:val="00B912AE"/>
    <w:rsid w:val="00B91BDB"/>
    <w:rsid w:val="00B92492"/>
    <w:rsid w:val="00B946FA"/>
    <w:rsid w:val="00B949C4"/>
    <w:rsid w:val="00B94D40"/>
    <w:rsid w:val="00B97824"/>
    <w:rsid w:val="00BA0056"/>
    <w:rsid w:val="00BA04C0"/>
    <w:rsid w:val="00BA3165"/>
    <w:rsid w:val="00BA3183"/>
    <w:rsid w:val="00BA3EE2"/>
    <w:rsid w:val="00BA4B4D"/>
    <w:rsid w:val="00BA4CD1"/>
    <w:rsid w:val="00BA51B8"/>
    <w:rsid w:val="00BA53A0"/>
    <w:rsid w:val="00BA6128"/>
    <w:rsid w:val="00BA6147"/>
    <w:rsid w:val="00BA74E1"/>
    <w:rsid w:val="00BB0A59"/>
    <w:rsid w:val="00BB162C"/>
    <w:rsid w:val="00BB326A"/>
    <w:rsid w:val="00BB360E"/>
    <w:rsid w:val="00BB5007"/>
    <w:rsid w:val="00BB57BD"/>
    <w:rsid w:val="00BB6013"/>
    <w:rsid w:val="00BB61B3"/>
    <w:rsid w:val="00BB6328"/>
    <w:rsid w:val="00BC144D"/>
    <w:rsid w:val="00BC15B8"/>
    <w:rsid w:val="00BC18F8"/>
    <w:rsid w:val="00BC2242"/>
    <w:rsid w:val="00BC22A6"/>
    <w:rsid w:val="00BC4B2A"/>
    <w:rsid w:val="00BC5015"/>
    <w:rsid w:val="00BC5690"/>
    <w:rsid w:val="00BC627F"/>
    <w:rsid w:val="00BC65B2"/>
    <w:rsid w:val="00BC6C25"/>
    <w:rsid w:val="00BD1875"/>
    <w:rsid w:val="00BD1B93"/>
    <w:rsid w:val="00BD2327"/>
    <w:rsid w:val="00BD3D8E"/>
    <w:rsid w:val="00BD559D"/>
    <w:rsid w:val="00BD56FB"/>
    <w:rsid w:val="00BD7B46"/>
    <w:rsid w:val="00BE0692"/>
    <w:rsid w:val="00BE18F5"/>
    <w:rsid w:val="00BE25AD"/>
    <w:rsid w:val="00BE327D"/>
    <w:rsid w:val="00BE48BE"/>
    <w:rsid w:val="00BE69DA"/>
    <w:rsid w:val="00BF1FB7"/>
    <w:rsid w:val="00BF372B"/>
    <w:rsid w:val="00BF4D49"/>
    <w:rsid w:val="00BF5D4C"/>
    <w:rsid w:val="00BF66AE"/>
    <w:rsid w:val="00BF72C7"/>
    <w:rsid w:val="00BF7432"/>
    <w:rsid w:val="00BF7BF0"/>
    <w:rsid w:val="00C0034B"/>
    <w:rsid w:val="00C00874"/>
    <w:rsid w:val="00C012E8"/>
    <w:rsid w:val="00C01854"/>
    <w:rsid w:val="00C02296"/>
    <w:rsid w:val="00C037F3"/>
    <w:rsid w:val="00C03932"/>
    <w:rsid w:val="00C03B67"/>
    <w:rsid w:val="00C03E6D"/>
    <w:rsid w:val="00C056C0"/>
    <w:rsid w:val="00C06A91"/>
    <w:rsid w:val="00C07861"/>
    <w:rsid w:val="00C10365"/>
    <w:rsid w:val="00C11320"/>
    <w:rsid w:val="00C124EE"/>
    <w:rsid w:val="00C12538"/>
    <w:rsid w:val="00C13861"/>
    <w:rsid w:val="00C13D57"/>
    <w:rsid w:val="00C15089"/>
    <w:rsid w:val="00C201F1"/>
    <w:rsid w:val="00C205B5"/>
    <w:rsid w:val="00C20D63"/>
    <w:rsid w:val="00C216B2"/>
    <w:rsid w:val="00C225EB"/>
    <w:rsid w:val="00C24865"/>
    <w:rsid w:val="00C257B8"/>
    <w:rsid w:val="00C25B29"/>
    <w:rsid w:val="00C269A9"/>
    <w:rsid w:val="00C2730C"/>
    <w:rsid w:val="00C30872"/>
    <w:rsid w:val="00C30EEF"/>
    <w:rsid w:val="00C34CEF"/>
    <w:rsid w:val="00C358CE"/>
    <w:rsid w:val="00C36181"/>
    <w:rsid w:val="00C375AA"/>
    <w:rsid w:val="00C37607"/>
    <w:rsid w:val="00C41266"/>
    <w:rsid w:val="00C421DC"/>
    <w:rsid w:val="00C429AA"/>
    <w:rsid w:val="00C43309"/>
    <w:rsid w:val="00C4363D"/>
    <w:rsid w:val="00C44AB4"/>
    <w:rsid w:val="00C46C27"/>
    <w:rsid w:val="00C51513"/>
    <w:rsid w:val="00C52877"/>
    <w:rsid w:val="00C53FC9"/>
    <w:rsid w:val="00C55324"/>
    <w:rsid w:val="00C57B3E"/>
    <w:rsid w:val="00C60598"/>
    <w:rsid w:val="00C60B65"/>
    <w:rsid w:val="00C61F04"/>
    <w:rsid w:val="00C61F30"/>
    <w:rsid w:val="00C631F9"/>
    <w:rsid w:val="00C64879"/>
    <w:rsid w:val="00C66992"/>
    <w:rsid w:val="00C66EBB"/>
    <w:rsid w:val="00C707F7"/>
    <w:rsid w:val="00C70EE5"/>
    <w:rsid w:val="00C76178"/>
    <w:rsid w:val="00C76599"/>
    <w:rsid w:val="00C82D15"/>
    <w:rsid w:val="00C83648"/>
    <w:rsid w:val="00C83F67"/>
    <w:rsid w:val="00C85609"/>
    <w:rsid w:val="00C85D67"/>
    <w:rsid w:val="00C864AA"/>
    <w:rsid w:val="00C87423"/>
    <w:rsid w:val="00C87460"/>
    <w:rsid w:val="00C87DDD"/>
    <w:rsid w:val="00C90719"/>
    <w:rsid w:val="00C92410"/>
    <w:rsid w:val="00C92672"/>
    <w:rsid w:val="00C9599B"/>
    <w:rsid w:val="00C95C73"/>
    <w:rsid w:val="00C978EF"/>
    <w:rsid w:val="00CA0631"/>
    <w:rsid w:val="00CA0C63"/>
    <w:rsid w:val="00CA134D"/>
    <w:rsid w:val="00CA2A1C"/>
    <w:rsid w:val="00CA5675"/>
    <w:rsid w:val="00CA5BBF"/>
    <w:rsid w:val="00CA6117"/>
    <w:rsid w:val="00CA6E7B"/>
    <w:rsid w:val="00CA6F19"/>
    <w:rsid w:val="00CB092F"/>
    <w:rsid w:val="00CB0A9B"/>
    <w:rsid w:val="00CB0BB4"/>
    <w:rsid w:val="00CB2BE9"/>
    <w:rsid w:val="00CB59D0"/>
    <w:rsid w:val="00CB5EFA"/>
    <w:rsid w:val="00CB6B12"/>
    <w:rsid w:val="00CB6D7F"/>
    <w:rsid w:val="00CC0643"/>
    <w:rsid w:val="00CC22C6"/>
    <w:rsid w:val="00CC30FB"/>
    <w:rsid w:val="00CC349B"/>
    <w:rsid w:val="00CC39A8"/>
    <w:rsid w:val="00CC3C6B"/>
    <w:rsid w:val="00CC432C"/>
    <w:rsid w:val="00CC4E60"/>
    <w:rsid w:val="00CC5AAD"/>
    <w:rsid w:val="00CC6934"/>
    <w:rsid w:val="00CC7811"/>
    <w:rsid w:val="00CD2968"/>
    <w:rsid w:val="00CD3FCC"/>
    <w:rsid w:val="00CD54C0"/>
    <w:rsid w:val="00CD6561"/>
    <w:rsid w:val="00CD722B"/>
    <w:rsid w:val="00CE2F8E"/>
    <w:rsid w:val="00CE3F45"/>
    <w:rsid w:val="00CE48AB"/>
    <w:rsid w:val="00CE48EA"/>
    <w:rsid w:val="00CE5353"/>
    <w:rsid w:val="00CE6505"/>
    <w:rsid w:val="00CF1D74"/>
    <w:rsid w:val="00CF1EDA"/>
    <w:rsid w:val="00CF58D6"/>
    <w:rsid w:val="00CF742F"/>
    <w:rsid w:val="00D00567"/>
    <w:rsid w:val="00D02C65"/>
    <w:rsid w:val="00D04697"/>
    <w:rsid w:val="00D049E2"/>
    <w:rsid w:val="00D05724"/>
    <w:rsid w:val="00D063AC"/>
    <w:rsid w:val="00D06A47"/>
    <w:rsid w:val="00D06C84"/>
    <w:rsid w:val="00D07ACF"/>
    <w:rsid w:val="00D10151"/>
    <w:rsid w:val="00D1055E"/>
    <w:rsid w:val="00D12A5D"/>
    <w:rsid w:val="00D12F52"/>
    <w:rsid w:val="00D148D6"/>
    <w:rsid w:val="00D14EB4"/>
    <w:rsid w:val="00D172C3"/>
    <w:rsid w:val="00D172C8"/>
    <w:rsid w:val="00D175D6"/>
    <w:rsid w:val="00D20158"/>
    <w:rsid w:val="00D2183F"/>
    <w:rsid w:val="00D23296"/>
    <w:rsid w:val="00D23EBE"/>
    <w:rsid w:val="00D2740F"/>
    <w:rsid w:val="00D27B08"/>
    <w:rsid w:val="00D30310"/>
    <w:rsid w:val="00D309AF"/>
    <w:rsid w:val="00D31227"/>
    <w:rsid w:val="00D3220C"/>
    <w:rsid w:val="00D32E29"/>
    <w:rsid w:val="00D34EB8"/>
    <w:rsid w:val="00D3523E"/>
    <w:rsid w:val="00D377DB"/>
    <w:rsid w:val="00D413E8"/>
    <w:rsid w:val="00D4243B"/>
    <w:rsid w:val="00D43C39"/>
    <w:rsid w:val="00D45314"/>
    <w:rsid w:val="00D45790"/>
    <w:rsid w:val="00D45C65"/>
    <w:rsid w:val="00D4690A"/>
    <w:rsid w:val="00D46F99"/>
    <w:rsid w:val="00D47F9B"/>
    <w:rsid w:val="00D5051F"/>
    <w:rsid w:val="00D50691"/>
    <w:rsid w:val="00D519F1"/>
    <w:rsid w:val="00D53813"/>
    <w:rsid w:val="00D53B38"/>
    <w:rsid w:val="00D53B5E"/>
    <w:rsid w:val="00D54433"/>
    <w:rsid w:val="00D55041"/>
    <w:rsid w:val="00D5630C"/>
    <w:rsid w:val="00D57917"/>
    <w:rsid w:val="00D57C70"/>
    <w:rsid w:val="00D57FF3"/>
    <w:rsid w:val="00D6079E"/>
    <w:rsid w:val="00D60BD5"/>
    <w:rsid w:val="00D615D0"/>
    <w:rsid w:val="00D617D9"/>
    <w:rsid w:val="00D61E5A"/>
    <w:rsid w:val="00D621F4"/>
    <w:rsid w:val="00D62412"/>
    <w:rsid w:val="00D64677"/>
    <w:rsid w:val="00D64A3E"/>
    <w:rsid w:val="00D65394"/>
    <w:rsid w:val="00D658E3"/>
    <w:rsid w:val="00D67E3B"/>
    <w:rsid w:val="00D7036F"/>
    <w:rsid w:val="00D70A22"/>
    <w:rsid w:val="00D70E33"/>
    <w:rsid w:val="00D76D9F"/>
    <w:rsid w:val="00D80BC4"/>
    <w:rsid w:val="00D82947"/>
    <w:rsid w:val="00D85CAB"/>
    <w:rsid w:val="00D85E75"/>
    <w:rsid w:val="00D85ED6"/>
    <w:rsid w:val="00D8731B"/>
    <w:rsid w:val="00D87FA3"/>
    <w:rsid w:val="00D909B4"/>
    <w:rsid w:val="00D90E15"/>
    <w:rsid w:val="00D93B76"/>
    <w:rsid w:val="00D93B90"/>
    <w:rsid w:val="00D94C85"/>
    <w:rsid w:val="00D9500A"/>
    <w:rsid w:val="00D9700A"/>
    <w:rsid w:val="00DA02FE"/>
    <w:rsid w:val="00DA2CBF"/>
    <w:rsid w:val="00DA31C8"/>
    <w:rsid w:val="00DA39FE"/>
    <w:rsid w:val="00DA574C"/>
    <w:rsid w:val="00DB0697"/>
    <w:rsid w:val="00DB162D"/>
    <w:rsid w:val="00DB6D1D"/>
    <w:rsid w:val="00DC08EA"/>
    <w:rsid w:val="00DC2037"/>
    <w:rsid w:val="00DC42EB"/>
    <w:rsid w:val="00DC52B0"/>
    <w:rsid w:val="00DC6193"/>
    <w:rsid w:val="00DC646E"/>
    <w:rsid w:val="00DD0909"/>
    <w:rsid w:val="00DD0E3D"/>
    <w:rsid w:val="00DD1CDA"/>
    <w:rsid w:val="00DD6D97"/>
    <w:rsid w:val="00DD6F8A"/>
    <w:rsid w:val="00DD7469"/>
    <w:rsid w:val="00DE081B"/>
    <w:rsid w:val="00DE1C03"/>
    <w:rsid w:val="00DE32B9"/>
    <w:rsid w:val="00DE3622"/>
    <w:rsid w:val="00DE3E43"/>
    <w:rsid w:val="00DE4390"/>
    <w:rsid w:val="00DE4C57"/>
    <w:rsid w:val="00DE562A"/>
    <w:rsid w:val="00DE6F4D"/>
    <w:rsid w:val="00DE7920"/>
    <w:rsid w:val="00DE7996"/>
    <w:rsid w:val="00DF0413"/>
    <w:rsid w:val="00DF082E"/>
    <w:rsid w:val="00DF0DA5"/>
    <w:rsid w:val="00DF0E1A"/>
    <w:rsid w:val="00DF1E41"/>
    <w:rsid w:val="00DF2E9C"/>
    <w:rsid w:val="00DF56DD"/>
    <w:rsid w:val="00DF6E1E"/>
    <w:rsid w:val="00DF7891"/>
    <w:rsid w:val="00E0206E"/>
    <w:rsid w:val="00E02B15"/>
    <w:rsid w:val="00E04218"/>
    <w:rsid w:val="00E060D1"/>
    <w:rsid w:val="00E06CDE"/>
    <w:rsid w:val="00E07ADA"/>
    <w:rsid w:val="00E1107A"/>
    <w:rsid w:val="00E11DF6"/>
    <w:rsid w:val="00E125CC"/>
    <w:rsid w:val="00E12AC8"/>
    <w:rsid w:val="00E1508F"/>
    <w:rsid w:val="00E15510"/>
    <w:rsid w:val="00E15955"/>
    <w:rsid w:val="00E15A57"/>
    <w:rsid w:val="00E17A60"/>
    <w:rsid w:val="00E22972"/>
    <w:rsid w:val="00E23292"/>
    <w:rsid w:val="00E23F33"/>
    <w:rsid w:val="00E25104"/>
    <w:rsid w:val="00E25F88"/>
    <w:rsid w:val="00E273E8"/>
    <w:rsid w:val="00E27743"/>
    <w:rsid w:val="00E27CBF"/>
    <w:rsid w:val="00E27EC8"/>
    <w:rsid w:val="00E30F18"/>
    <w:rsid w:val="00E31783"/>
    <w:rsid w:val="00E33488"/>
    <w:rsid w:val="00E33575"/>
    <w:rsid w:val="00E339E4"/>
    <w:rsid w:val="00E34161"/>
    <w:rsid w:val="00E35FB1"/>
    <w:rsid w:val="00E36801"/>
    <w:rsid w:val="00E40F77"/>
    <w:rsid w:val="00E41055"/>
    <w:rsid w:val="00E42177"/>
    <w:rsid w:val="00E42990"/>
    <w:rsid w:val="00E43047"/>
    <w:rsid w:val="00E4344C"/>
    <w:rsid w:val="00E45774"/>
    <w:rsid w:val="00E45F88"/>
    <w:rsid w:val="00E465A8"/>
    <w:rsid w:val="00E46D1F"/>
    <w:rsid w:val="00E471AC"/>
    <w:rsid w:val="00E471CE"/>
    <w:rsid w:val="00E47C8B"/>
    <w:rsid w:val="00E47FE4"/>
    <w:rsid w:val="00E5121B"/>
    <w:rsid w:val="00E52C4A"/>
    <w:rsid w:val="00E52E64"/>
    <w:rsid w:val="00E53CDD"/>
    <w:rsid w:val="00E54F6B"/>
    <w:rsid w:val="00E6004E"/>
    <w:rsid w:val="00E6045A"/>
    <w:rsid w:val="00E61084"/>
    <w:rsid w:val="00E6169A"/>
    <w:rsid w:val="00E62E5B"/>
    <w:rsid w:val="00E63281"/>
    <w:rsid w:val="00E64355"/>
    <w:rsid w:val="00E6509E"/>
    <w:rsid w:val="00E65ACC"/>
    <w:rsid w:val="00E7216F"/>
    <w:rsid w:val="00E735B5"/>
    <w:rsid w:val="00E7526D"/>
    <w:rsid w:val="00E75941"/>
    <w:rsid w:val="00E75F62"/>
    <w:rsid w:val="00E76345"/>
    <w:rsid w:val="00E77DEA"/>
    <w:rsid w:val="00E808E2"/>
    <w:rsid w:val="00E80980"/>
    <w:rsid w:val="00E81257"/>
    <w:rsid w:val="00E82A44"/>
    <w:rsid w:val="00E82E4C"/>
    <w:rsid w:val="00E8306D"/>
    <w:rsid w:val="00E849DB"/>
    <w:rsid w:val="00E853F4"/>
    <w:rsid w:val="00E855E6"/>
    <w:rsid w:val="00E869DA"/>
    <w:rsid w:val="00E87848"/>
    <w:rsid w:val="00E87C3F"/>
    <w:rsid w:val="00E92558"/>
    <w:rsid w:val="00E92734"/>
    <w:rsid w:val="00E9535D"/>
    <w:rsid w:val="00EA0C90"/>
    <w:rsid w:val="00EA192C"/>
    <w:rsid w:val="00EA2049"/>
    <w:rsid w:val="00EA31B0"/>
    <w:rsid w:val="00EA4120"/>
    <w:rsid w:val="00EA522D"/>
    <w:rsid w:val="00EA5A8B"/>
    <w:rsid w:val="00EA63F6"/>
    <w:rsid w:val="00EA66D9"/>
    <w:rsid w:val="00EA6B9F"/>
    <w:rsid w:val="00EA6C99"/>
    <w:rsid w:val="00EA74B9"/>
    <w:rsid w:val="00EB04AD"/>
    <w:rsid w:val="00EB0D6D"/>
    <w:rsid w:val="00EB1C2D"/>
    <w:rsid w:val="00EB2175"/>
    <w:rsid w:val="00EB2503"/>
    <w:rsid w:val="00EB27AE"/>
    <w:rsid w:val="00EB3E17"/>
    <w:rsid w:val="00EB4A06"/>
    <w:rsid w:val="00EB69E5"/>
    <w:rsid w:val="00EB69ED"/>
    <w:rsid w:val="00EC055A"/>
    <w:rsid w:val="00EC1303"/>
    <w:rsid w:val="00EC33F7"/>
    <w:rsid w:val="00EC4D17"/>
    <w:rsid w:val="00EC5349"/>
    <w:rsid w:val="00EC59C1"/>
    <w:rsid w:val="00EC5CA9"/>
    <w:rsid w:val="00EC6A30"/>
    <w:rsid w:val="00ED0895"/>
    <w:rsid w:val="00ED22DD"/>
    <w:rsid w:val="00ED2DC0"/>
    <w:rsid w:val="00ED56C2"/>
    <w:rsid w:val="00ED6CA8"/>
    <w:rsid w:val="00ED7FFC"/>
    <w:rsid w:val="00EE0199"/>
    <w:rsid w:val="00EE0E82"/>
    <w:rsid w:val="00EE3B31"/>
    <w:rsid w:val="00EE417B"/>
    <w:rsid w:val="00EE5908"/>
    <w:rsid w:val="00EE6490"/>
    <w:rsid w:val="00EE682D"/>
    <w:rsid w:val="00EF12F8"/>
    <w:rsid w:val="00EF22CB"/>
    <w:rsid w:val="00EF3A95"/>
    <w:rsid w:val="00EF46E5"/>
    <w:rsid w:val="00EF504F"/>
    <w:rsid w:val="00EF50E5"/>
    <w:rsid w:val="00EF54AA"/>
    <w:rsid w:val="00EF577A"/>
    <w:rsid w:val="00EF6F01"/>
    <w:rsid w:val="00EF6F51"/>
    <w:rsid w:val="00F001D7"/>
    <w:rsid w:val="00F03265"/>
    <w:rsid w:val="00F0491A"/>
    <w:rsid w:val="00F0525A"/>
    <w:rsid w:val="00F05869"/>
    <w:rsid w:val="00F05AB8"/>
    <w:rsid w:val="00F10819"/>
    <w:rsid w:val="00F10B4B"/>
    <w:rsid w:val="00F10D71"/>
    <w:rsid w:val="00F11FA9"/>
    <w:rsid w:val="00F13492"/>
    <w:rsid w:val="00F1392F"/>
    <w:rsid w:val="00F13F39"/>
    <w:rsid w:val="00F16A66"/>
    <w:rsid w:val="00F17248"/>
    <w:rsid w:val="00F178F8"/>
    <w:rsid w:val="00F21471"/>
    <w:rsid w:val="00F22783"/>
    <w:rsid w:val="00F2310D"/>
    <w:rsid w:val="00F23828"/>
    <w:rsid w:val="00F25464"/>
    <w:rsid w:val="00F2618B"/>
    <w:rsid w:val="00F342C2"/>
    <w:rsid w:val="00F35E62"/>
    <w:rsid w:val="00F37255"/>
    <w:rsid w:val="00F372D8"/>
    <w:rsid w:val="00F40B58"/>
    <w:rsid w:val="00F40DA4"/>
    <w:rsid w:val="00F42CAA"/>
    <w:rsid w:val="00F43A83"/>
    <w:rsid w:val="00F43CAE"/>
    <w:rsid w:val="00F43D2C"/>
    <w:rsid w:val="00F504E9"/>
    <w:rsid w:val="00F506E6"/>
    <w:rsid w:val="00F51112"/>
    <w:rsid w:val="00F51533"/>
    <w:rsid w:val="00F523EF"/>
    <w:rsid w:val="00F5516F"/>
    <w:rsid w:val="00F56F59"/>
    <w:rsid w:val="00F571FA"/>
    <w:rsid w:val="00F57559"/>
    <w:rsid w:val="00F625CC"/>
    <w:rsid w:val="00F62C79"/>
    <w:rsid w:val="00F62E5C"/>
    <w:rsid w:val="00F64E0B"/>
    <w:rsid w:val="00F67FE5"/>
    <w:rsid w:val="00F706D5"/>
    <w:rsid w:val="00F70BC2"/>
    <w:rsid w:val="00F74F5A"/>
    <w:rsid w:val="00F849E5"/>
    <w:rsid w:val="00F85C17"/>
    <w:rsid w:val="00F875C2"/>
    <w:rsid w:val="00F93211"/>
    <w:rsid w:val="00F96118"/>
    <w:rsid w:val="00F96442"/>
    <w:rsid w:val="00F96FAC"/>
    <w:rsid w:val="00FA1E51"/>
    <w:rsid w:val="00FA2581"/>
    <w:rsid w:val="00FA3B50"/>
    <w:rsid w:val="00FA3F6F"/>
    <w:rsid w:val="00FA4BAE"/>
    <w:rsid w:val="00FA5D32"/>
    <w:rsid w:val="00FA5E7D"/>
    <w:rsid w:val="00FA7326"/>
    <w:rsid w:val="00FB1444"/>
    <w:rsid w:val="00FB1E53"/>
    <w:rsid w:val="00FB33AE"/>
    <w:rsid w:val="00FB5DE9"/>
    <w:rsid w:val="00FB6FEC"/>
    <w:rsid w:val="00FC08C7"/>
    <w:rsid w:val="00FC1B11"/>
    <w:rsid w:val="00FC1F83"/>
    <w:rsid w:val="00FC2ED2"/>
    <w:rsid w:val="00FC32DD"/>
    <w:rsid w:val="00FC3FE4"/>
    <w:rsid w:val="00FC4031"/>
    <w:rsid w:val="00FC7A1D"/>
    <w:rsid w:val="00FD153E"/>
    <w:rsid w:val="00FD2908"/>
    <w:rsid w:val="00FD2CC9"/>
    <w:rsid w:val="00FD380D"/>
    <w:rsid w:val="00FD3B34"/>
    <w:rsid w:val="00FD3CBC"/>
    <w:rsid w:val="00FD4E3E"/>
    <w:rsid w:val="00FD78EE"/>
    <w:rsid w:val="00FD7EC6"/>
    <w:rsid w:val="00FE0238"/>
    <w:rsid w:val="00FE22E6"/>
    <w:rsid w:val="00FE25E2"/>
    <w:rsid w:val="00FE2964"/>
    <w:rsid w:val="00FE489E"/>
    <w:rsid w:val="00FE4FE1"/>
    <w:rsid w:val="00FF0320"/>
    <w:rsid w:val="00FF272A"/>
    <w:rsid w:val="00FF339B"/>
    <w:rsid w:val="00FF6777"/>
    <w:rsid w:val="00FF68EC"/>
    <w:rsid w:val="03D4233A"/>
    <w:rsid w:val="046D54D1"/>
    <w:rsid w:val="0570E38D"/>
    <w:rsid w:val="117697E7"/>
    <w:rsid w:val="11936CDC"/>
    <w:rsid w:val="1ADD1D40"/>
    <w:rsid w:val="20DACE8D"/>
    <w:rsid w:val="21464339"/>
    <w:rsid w:val="226F43CD"/>
    <w:rsid w:val="22C61BC0"/>
    <w:rsid w:val="2AFC3547"/>
    <w:rsid w:val="308EC751"/>
    <w:rsid w:val="38DC5182"/>
    <w:rsid w:val="3B141379"/>
    <w:rsid w:val="3B832D79"/>
    <w:rsid w:val="4F52195F"/>
    <w:rsid w:val="51308F2B"/>
    <w:rsid w:val="5450BD68"/>
    <w:rsid w:val="5C2D4268"/>
    <w:rsid w:val="5C3D12AA"/>
    <w:rsid w:val="5C989EE7"/>
    <w:rsid w:val="62FEF103"/>
    <w:rsid w:val="634E6059"/>
    <w:rsid w:val="67929BF9"/>
    <w:rsid w:val="67986A5A"/>
    <w:rsid w:val="6AFE809B"/>
    <w:rsid w:val="6CCC317C"/>
    <w:rsid w:val="6DD170CC"/>
    <w:rsid w:val="7203AAA5"/>
    <w:rsid w:val="77779EF4"/>
    <w:rsid w:val="7DB9A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F698D0"/>
  <w15:docId w15:val="{C3D6478E-2F65-492E-B0CA-7E523CDA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035"/>
    <w:pPr>
      <w:suppressAutoHyphens/>
      <w:spacing w:after="120" w:line="260" w:lineRule="atLeast"/>
    </w:pPr>
    <w:rPr>
      <w:rFonts w:ascii="Verdana" w:hAnsi="Verdana"/>
      <w:snapToGrid w:val="0"/>
      <w:sz w:val="18"/>
      <w:szCs w:val="18"/>
      <w:lang w:val="nl-NL"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uiPriority w:val="9"/>
    <w:qFormat/>
    <w:rsid w:val="00A2782A"/>
    <w:pPr>
      <w:keepNext/>
      <w:numPr>
        <w:numId w:val="3"/>
      </w:numPr>
      <w:spacing w:before="240" w:after="60"/>
      <w:outlineLvl w:val="0"/>
    </w:pPr>
    <w:rPr>
      <w:rFonts w:cs="Arial"/>
      <w:b/>
      <w:bCs/>
      <w:kern w:val="32"/>
      <w:sz w:val="28"/>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Standaard"/>
    <w:next w:val="Standaard"/>
    <w:link w:val="Kop2Char"/>
    <w:uiPriority w:val="9"/>
    <w:qFormat/>
    <w:rsid w:val="00A2782A"/>
    <w:pPr>
      <w:keepNext/>
      <w:numPr>
        <w:ilvl w:val="1"/>
        <w:numId w:val="3"/>
      </w:numPr>
      <w:spacing w:before="240" w:after="60"/>
      <w:outlineLvl w:val="1"/>
    </w:pPr>
    <w:rPr>
      <w:rFonts w:cs="Arial"/>
      <w:b/>
      <w:bCs/>
      <w:i/>
      <w:iCs/>
      <w:sz w:val="20"/>
      <w:szCs w:val="28"/>
    </w:rPr>
  </w:style>
  <w:style w:type="paragraph" w:styleId="Kop3">
    <w:name w:val="heading 3"/>
    <w:basedOn w:val="Standaard"/>
    <w:next w:val="Standaard"/>
    <w:link w:val="Kop3Char"/>
    <w:uiPriority w:val="9"/>
    <w:qFormat/>
    <w:rsid w:val="00A2782A"/>
    <w:pPr>
      <w:keepNext/>
      <w:numPr>
        <w:ilvl w:val="2"/>
        <w:numId w:val="3"/>
      </w:numPr>
      <w:tabs>
        <w:tab w:val="clear" w:pos="4548"/>
        <w:tab w:val="num" w:pos="720"/>
      </w:tabs>
      <w:spacing w:before="240" w:after="60"/>
      <w:ind w:left="720"/>
      <w:outlineLvl w:val="2"/>
    </w:pPr>
    <w:rPr>
      <w:rFonts w:cs="Arial"/>
      <w:bCs/>
      <w:i/>
      <w:sz w:val="20"/>
      <w:szCs w:val="26"/>
    </w:rPr>
  </w:style>
  <w:style w:type="paragraph" w:styleId="Kop4">
    <w:name w:val="heading 4"/>
    <w:basedOn w:val="Standaard"/>
    <w:next w:val="Standaard"/>
    <w:uiPriority w:val="9"/>
    <w:qFormat/>
    <w:rsid w:val="00A2782A"/>
    <w:pPr>
      <w:keepNext/>
      <w:numPr>
        <w:ilvl w:val="3"/>
        <w:numId w:val="3"/>
      </w:numPr>
      <w:spacing w:before="240" w:after="60"/>
      <w:outlineLvl w:val="3"/>
    </w:pPr>
    <w:rPr>
      <w:bCs/>
      <w:i/>
      <w:sz w:val="20"/>
      <w:szCs w:val="28"/>
    </w:rPr>
  </w:style>
  <w:style w:type="paragraph" w:styleId="Kop5">
    <w:name w:val="heading 5"/>
    <w:basedOn w:val="Standaard"/>
    <w:next w:val="Standaard"/>
    <w:uiPriority w:val="9"/>
    <w:qFormat/>
    <w:rsid w:val="00A2782A"/>
    <w:pPr>
      <w:numPr>
        <w:ilvl w:val="4"/>
        <w:numId w:val="3"/>
      </w:numPr>
      <w:spacing w:before="240" w:after="60"/>
      <w:outlineLvl w:val="4"/>
    </w:pPr>
    <w:rPr>
      <w:b/>
      <w:bCs/>
      <w:i/>
      <w:iCs/>
      <w:sz w:val="26"/>
      <w:szCs w:val="26"/>
    </w:rPr>
  </w:style>
  <w:style w:type="paragraph" w:styleId="Kop6">
    <w:name w:val="heading 6"/>
    <w:basedOn w:val="Standaard"/>
    <w:next w:val="Standaard"/>
    <w:uiPriority w:val="9"/>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uiPriority w:val="9"/>
    <w:qFormat/>
    <w:rsid w:val="00A2782A"/>
    <w:pPr>
      <w:numPr>
        <w:ilvl w:val="6"/>
        <w:numId w:val="3"/>
      </w:numPr>
      <w:spacing w:before="240" w:after="60"/>
      <w:outlineLvl w:val="6"/>
    </w:pPr>
    <w:rPr>
      <w:rFonts w:ascii="Times New Roman" w:hAnsi="Times New Roman"/>
      <w:sz w:val="24"/>
    </w:rPr>
  </w:style>
  <w:style w:type="paragraph" w:styleId="Kop8">
    <w:name w:val="heading 8"/>
    <w:basedOn w:val="Standaard"/>
    <w:next w:val="Standaard"/>
    <w:uiPriority w:val="9"/>
    <w:qFormat/>
    <w:rsid w:val="00A2782A"/>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uiPriority w:val="9"/>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rsid w:val="0094429A"/>
    <w:rPr>
      <w:vertAlign w:val="superscript"/>
    </w:rPr>
  </w:style>
  <w:style w:type="paragraph" w:customStyle="1" w:styleId="Kop2BD">
    <w:name w:val="Kop 2 BD"/>
    <w:basedOn w:val="Kop2"/>
    <w:rsid w:val="00427563"/>
    <w:pPr>
      <w:tabs>
        <w:tab w:val="clear" w:pos="576"/>
        <w:tab w:val="left" w:pos="567"/>
        <w:tab w:val="num" w:pos="6682"/>
      </w:tabs>
      <w:spacing w:before="120" w:after="120"/>
      <w:ind w:left="0" w:firstLine="360"/>
    </w:pPr>
    <w:rPr>
      <w:rFonts w:cs="Times New Roman"/>
      <w:noProof/>
      <w:snapToGrid/>
      <w:sz w:val="16"/>
      <w:lang w:eastAsia="ja-JP"/>
    </w:rPr>
  </w:style>
  <w:style w:type="paragraph" w:styleId="Lijstalinea">
    <w:name w:val="List Paragraph"/>
    <w:basedOn w:val="Standaard"/>
    <w:uiPriority w:val="34"/>
    <w:qFormat/>
    <w:rsid w:val="00A17DD0"/>
    <w:pPr>
      <w:ind w:left="720"/>
      <w:contextualSpacing/>
    </w:pPr>
  </w:style>
  <w:style w:type="character" w:customStyle="1" w:styleId="st">
    <w:name w:val="st"/>
    <w:basedOn w:val="Standaardalinea-lettertype"/>
    <w:rsid w:val="00DE4390"/>
  </w:style>
  <w:style w:type="table" w:customStyle="1" w:styleId="DefaultTable">
    <w:name w:val="Default Table"/>
    <w:rsid w:val="000E4E02"/>
    <w:rPr>
      <w:rFonts w:eastAsia="Batang"/>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0E4E02"/>
    <w:pPr>
      <w:wordWrap w:val="0"/>
    </w:pPr>
    <w:rPr>
      <w:rFonts w:eastAsia="Batang"/>
      <w:lang w:val="nl-NL" w:eastAsia="nl-NL"/>
    </w:rPr>
  </w:style>
  <w:style w:type="character" w:customStyle="1" w:styleId="CharAttribute73">
    <w:name w:val="CharAttribute73"/>
    <w:rsid w:val="000E4E02"/>
    <w:rPr>
      <w:rFonts w:ascii="Verdana" w:eastAsia="MS Mincho"/>
      <w:color w:val="FFFFFF"/>
      <w:sz w:val="18"/>
    </w:rPr>
  </w:style>
  <w:style w:type="character" w:customStyle="1" w:styleId="CharAttribute74">
    <w:name w:val="CharAttribute74"/>
    <w:rsid w:val="000E4E02"/>
    <w:rPr>
      <w:rFonts w:ascii="Verdana" w:eastAsia="MS Mincho"/>
      <w:color w:val="0070C0"/>
      <w:sz w:val="16"/>
    </w:rPr>
  </w:style>
  <w:style w:type="character" w:customStyle="1" w:styleId="CharAttribute76">
    <w:name w:val="CharAttribute76"/>
    <w:rsid w:val="000E4E02"/>
    <w:rPr>
      <w:rFonts w:ascii="Verdana" w:eastAsia="Verdana"/>
      <w:color w:val="0070C0"/>
      <w:sz w:val="16"/>
    </w:rPr>
  </w:style>
  <w:style w:type="character" w:customStyle="1" w:styleId="CharAttribute77">
    <w:name w:val="CharAttribute77"/>
    <w:rsid w:val="000E4E02"/>
    <w:rPr>
      <w:rFonts w:ascii="Verdana" w:eastAsia="MS Mincho"/>
      <w:color w:val="0070C0"/>
      <w:sz w:val="16"/>
      <w:shd w:val="clear" w:color="auto" w:fill="FFFF00"/>
    </w:rPr>
  </w:style>
  <w:style w:type="character" w:customStyle="1" w:styleId="CharAttribute78">
    <w:name w:val="CharAttribute78"/>
    <w:rsid w:val="000E4E02"/>
    <w:rPr>
      <w:rFonts w:ascii="Verdana" w:eastAsia="Verdana"/>
      <w:color w:val="0070C0"/>
      <w:sz w:val="16"/>
      <w:shd w:val="clear" w:color="auto" w:fill="FFFF00"/>
    </w:rPr>
  </w:style>
  <w:style w:type="character" w:customStyle="1" w:styleId="CharAttribute79">
    <w:name w:val="CharAttribute79"/>
    <w:rsid w:val="000E4E02"/>
    <w:rPr>
      <w:rFonts w:ascii="Verdana" w:eastAsia="Verdana"/>
      <w:color w:val="0070C0"/>
      <w:sz w:val="18"/>
    </w:rPr>
  </w:style>
  <w:style w:type="character" w:customStyle="1" w:styleId="CharAttribute104">
    <w:name w:val="CharAttribute104"/>
    <w:rsid w:val="00DC6193"/>
    <w:rPr>
      <w:rFonts w:ascii="Verdana" w:eastAsia="Verdana"/>
      <w:color w:val="0070C0"/>
      <w:sz w:val="18"/>
      <w:shd w:val="clear" w:color="auto" w:fill="FFFF00"/>
    </w:rPr>
  </w:style>
  <w:style w:type="paragraph" w:styleId="Revisie">
    <w:name w:val="Revision"/>
    <w:hidden/>
    <w:uiPriority w:val="99"/>
    <w:semiHidden/>
    <w:rsid w:val="00F40B58"/>
    <w:rPr>
      <w:rFonts w:ascii="Verdana" w:hAnsi="Verdana"/>
      <w:snapToGrid w:val="0"/>
      <w:sz w:val="18"/>
      <w:szCs w:val="18"/>
      <w:lang w:val="nl-NL" w:eastAsia="nl-NL"/>
    </w:rPr>
  </w:style>
  <w:style w:type="character" w:styleId="GevolgdeHyperlink">
    <w:name w:val="FollowedHyperlink"/>
    <w:basedOn w:val="Standaardalinea-lettertype"/>
    <w:uiPriority w:val="99"/>
    <w:semiHidden/>
    <w:unhideWhenUsed/>
    <w:rsid w:val="00F40B58"/>
    <w:rPr>
      <w:color w:val="800080" w:themeColor="followedHyperlink"/>
      <w:u w:val="single"/>
    </w:rPr>
  </w:style>
  <w:style w:type="paragraph" w:styleId="Normaalweb">
    <w:name w:val="Normal (Web)"/>
    <w:basedOn w:val="Standaard"/>
    <w:uiPriority w:val="99"/>
    <w:semiHidden/>
    <w:unhideWhenUsed/>
    <w:rsid w:val="00E61084"/>
    <w:rPr>
      <w:rFonts w:ascii="Times New Roman" w:hAnsi="Times New Roman"/>
      <w:sz w:val="24"/>
      <w:szCs w:val="24"/>
    </w:rPr>
  </w:style>
  <w:style w:type="paragraph" w:styleId="Geenafstand">
    <w:name w:val="No Spacing"/>
    <w:uiPriority w:val="1"/>
    <w:qFormat/>
    <w:rsid w:val="00D60BD5"/>
    <w:pPr>
      <w:suppressAutoHyphens/>
    </w:pPr>
    <w:rPr>
      <w:rFonts w:ascii="Verdana" w:hAnsi="Verdana"/>
      <w:snapToGrid w:val="0"/>
      <w:sz w:val="18"/>
      <w:szCs w:val="18"/>
      <w:lang w:val="nl-NL" w:eastAsia="nl-NL"/>
    </w:rPr>
  </w:style>
  <w:style w:type="paragraph" w:customStyle="1" w:styleId="kop5underlined">
    <w:name w:val="kop 5 underlined"/>
    <w:basedOn w:val="Geenafstand"/>
    <w:rsid w:val="00D60BD5"/>
    <w:pPr>
      <w:spacing w:before="100" w:beforeAutospacing="1"/>
    </w:pPr>
    <w:rPr>
      <w:u w:val="single"/>
    </w:rPr>
  </w:style>
  <w:style w:type="paragraph" w:styleId="Documentstructuur">
    <w:name w:val="Document Map"/>
    <w:basedOn w:val="Standaard"/>
    <w:link w:val="DocumentstructuurChar"/>
    <w:uiPriority w:val="99"/>
    <w:semiHidden/>
    <w:unhideWhenUsed/>
    <w:rsid w:val="0028192A"/>
    <w:pPr>
      <w:spacing w:after="0" w:line="240" w:lineRule="auto"/>
    </w:pPr>
    <w:rPr>
      <w:rFonts w:ascii="Lucida Grande" w:hAnsi="Lucida Grande" w:cs="Lucida Grande"/>
      <w:sz w:val="24"/>
      <w:szCs w:val="24"/>
    </w:rPr>
  </w:style>
  <w:style w:type="character" w:customStyle="1" w:styleId="DocumentstructuurChar">
    <w:name w:val="Documentstructuur Char"/>
    <w:basedOn w:val="Standaardalinea-lettertype"/>
    <w:link w:val="Documentstructuur"/>
    <w:uiPriority w:val="99"/>
    <w:semiHidden/>
    <w:rsid w:val="0028192A"/>
    <w:rPr>
      <w:rFonts w:ascii="Lucida Grande" w:hAnsi="Lucida Grande" w:cs="Lucida Grande"/>
      <w:snapToGrid w:val="0"/>
      <w:sz w:val="24"/>
      <w:szCs w:val="24"/>
      <w:lang w:val="nl-NL" w:eastAsia="nl-NL"/>
    </w:rPr>
  </w:style>
  <w:style w:type="paragraph" w:customStyle="1" w:styleId="kop5juist">
    <w:name w:val="kop 5 juist"/>
    <w:basedOn w:val="kop5underlined"/>
    <w:qFormat/>
    <w:rsid w:val="002676AE"/>
    <w:pPr>
      <w:spacing w:before="120" w:beforeAutospacing="0"/>
    </w:p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uiPriority w:val="9"/>
    <w:rsid w:val="00FA4BAE"/>
    <w:rPr>
      <w:rFonts w:ascii="Verdana" w:hAnsi="Verdana" w:cs="Arial"/>
      <w:b/>
      <w:bCs/>
      <w:i/>
      <w:iCs/>
      <w:snapToGrid w:val="0"/>
      <w:szCs w:val="28"/>
      <w:lang w:val="nl-NL" w:eastAsia="nl-NL"/>
    </w:rPr>
  </w:style>
  <w:style w:type="character" w:customStyle="1" w:styleId="Kop3Char">
    <w:name w:val="Kop 3 Char"/>
    <w:basedOn w:val="Standaardalinea-lettertype"/>
    <w:link w:val="Kop3"/>
    <w:uiPriority w:val="9"/>
    <w:rsid w:val="00FA4BAE"/>
    <w:rPr>
      <w:rFonts w:ascii="Verdana" w:hAnsi="Verdana" w:cs="Arial"/>
      <w:bCs/>
      <w:i/>
      <w:snapToGrid w:val="0"/>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6297">
      <w:bodyDiv w:val="1"/>
      <w:marLeft w:val="0"/>
      <w:marRight w:val="0"/>
      <w:marTop w:val="0"/>
      <w:marBottom w:val="0"/>
      <w:divBdr>
        <w:top w:val="none" w:sz="0" w:space="0" w:color="auto"/>
        <w:left w:val="none" w:sz="0" w:space="0" w:color="auto"/>
        <w:bottom w:val="none" w:sz="0" w:space="0" w:color="auto"/>
        <w:right w:val="none" w:sz="0" w:space="0" w:color="auto"/>
      </w:divBdr>
    </w:div>
    <w:div w:id="134370038">
      <w:bodyDiv w:val="1"/>
      <w:marLeft w:val="0"/>
      <w:marRight w:val="0"/>
      <w:marTop w:val="0"/>
      <w:marBottom w:val="0"/>
      <w:divBdr>
        <w:top w:val="none" w:sz="0" w:space="0" w:color="auto"/>
        <w:left w:val="none" w:sz="0" w:space="0" w:color="auto"/>
        <w:bottom w:val="none" w:sz="0" w:space="0" w:color="auto"/>
        <w:right w:val="none" w:sz="0" w:space="0" w:color="auto"/>
      </w:divBdr>
    </w:div>
    <w:div w:id="493379262">
      <w:bodyDiv w:val="1"/>
      <w:marLeft w:val="0"/>
      <w:marRight w:val="0"/>
      <w:marTop w:val="0"/>
      <w:marBottom w:val="0"/>
      <w:divBdr>
        <w:top w:val="none" w:sz="0" w:space="0" w:color="auto"/>
        <w:left w:val="none" w:sz="0" w:space="0" w:color="auto"/>
        <w:bottom w:val="none" w:sz="0" w:space="0" w:color="auto"/>
        <w:right w:val="none" w:sz="0" w:space="0" w:color="auto"/>
      </w:divBdr>
    </w:div>
    <w:div w:id="528027973">
      <w:bodyDiv w:val="1"/>
      <w:marLeft w:val="0"/>
      <w:marRight w:val="0"/>
      <w:marTop w:val="0"/>
      <w:marBottom w:val="0"/>
      <w:divBdr>
        <w:top w:val="none" w:sz="0" w:space="0" w:color="auto"/>
        <w:left w:val="none" w:sz="0" w:space="0" w:color="auto"/>
        <w:bottom w:val="none" w:sz="0" w:space="0" w:color="auto"/>
        <w:right w:val="none" w:sz="0" w:space="0" w:color="auto"/>
      </w:divBdr>
      <w:divsChild>
        <w:div w:id="1279216562">
          <w:marLeft w:val="418"/>
          <w:marRight w:val="0"/>
          <w:marTop w:val="67"/>
          <w:marBottom w:val="0"/>
          <w:divBdr>
            <w:top w:val="none" w:sz="0" w:space="0" w:color="auto"/>
            <w:left w:val="none" w:sz="0" w:space="0" w:color="auto"/>
            <w:bottom w:val="none" w:sz="0" w:space="0" w:color="auto"/>
            <w:right w:val="none" w:sz="0" w:space="0" w:color="auto"/>
          </w:divBdr>
        </w:div>
        <w:div w:id="400102902">
          <w:marLeft w:val="706"/>
          <w:marRight w:val="0"/>
          <w:marTop w:val="67"/>
          <w:marBottom w:val="0"/>
          <w:divBdr>
            <w:top w:val="none" w:sz="0" w:space="0" w:color="auto"/>
            <w:left w:val="none" w:sz="0" w:space="0" w:color="auto"/>
            <w:bottom w:val="none" w:sz="0" w:space="0" w:color="auto"/>
            <w:right w:val="none" w:sz="0" w:space="0" w:color="auto"/>
          </w:divBdr>
        </w:div>
        <w:div w:id="380862378">
          <w:marLeft w:val="418"/>
          <w:marRight w:val="0"/>
          <w:marTop w:val="67"/>
          <w:marBottom w:val="0"/>
          <w:divBdr>
            <w:top w:val="none" w:sz="0" w:space="0" w:color="auto"/>
            <w:left w:val="none" w:sz="0" w:space="0" w:color="auto"/>
            <w:bottom w:val="none" w:sz="0" w:space="0" w:color="auto"/>
            <w:right w:val="none" w:sz="0" w:space="0" w:color="auto"/>
          </w:divBdr>
        </w:div>
        <w:div w:id="1273778776">
          <w:marLeft w:val="418"/>
          <w:marRight w:val="0"/>
          <w:marTop w:val="67"/>
          <w:marBottom w:val="0"/>
          <w:divBdr>
            <w:top w:val="none" w:sz="0" w:space="0" w:color="auto"/>
            <w:left w:val="none" w:sz="0" w:space="0" w:color="auto"/>
            <w:bottom w:val="none" w:sz="0" w:space="0" w:color="auto"/>
            <w:right w:val="none" w:sz="0" w:space="0" w:color="auto"/>
          </w:divBdr>
        </w:div>
        <w:div w:id="686248273">
          <w:marLeft w:val="418"/>
          <w:marRight w:val="0"/>
          <w:marTop w:val="67"/>
          <w:marBottom w:val="0"/>
          <w:divBdr>
            <w:top w:val="none" w:sz="0" w:space="0" w:color="auto"/>
            <w:left w:val="none" w:sz="0" w:space="0" w:color="auto"/>
            <w:bottom w:val="none" w:sz="0" w:space="0" w:color="auto"/>
            <w:right w:val="none" w:sz="0" w:space="0" w:color="auto"/>
          </w:divBdr>
        </w:div>
        <w:div w:id="688336990">
          <w:marLeft w:val="418"/>
          <w:marRight w:val="0"/>
          <w:marTop w:val="67"/>
          <w:marBottom w:val="0"/>
          <w:divBdr>
            <w:top w:val="none" w:sz="0" w:space="0" w:color="auto"/>
            <w:left w:val="none" w:sz="0" w:space="0" w:color="auto"/>
            <w:bottom w:val="none" w:sz="0" w:space="0" w:color="auto"/>
            <w:right w:val="none" w:sz="0" w:space="0" w:color="auto"/>
          </w:divBdr>
        </w:div>
        <w:div w:id="767696589">
          <w:marLeft w:val="418"/>
          <w:marRight w:val="0"/>
          <w:marTop w:val="67"/>
          <w:marBottom w:val="0"/>
          <w:divBdr>
            <w:top w:val="none" w:sz="0" w:space="0" w:color="auto"/>
            <w:left w:val="none" w:sz="0" w:space="0" w:color="auto"/>
            <w:bottom w:val="none" w:sz="0" w:space="0" w:color="auto"/>
            <w:right w:val="none" w:sz="0" w:space="0" w:color="auto"/>
          </w:divBdr>
        </w:div>
      </w:divsChild>
    </w:div>
    <w:div w:id="541357808">
      <w:bodyDiv w:val="1"/>
      <w:marLeft w:val="0"/>
      <w:marRight w:val="0"/>
      <w:marTop w:val="0"/>
      <w:marBottom w:val="0"/>
      <w:divBdr>
        <w:top w:val="none" w:sz="0" w:space="0" w:color="auto"/>
        <w:left w:val="none" w:sz="0" w:space="0" w:color="auto"/>
        <w:bottom w:val="none" w:sz="0" w:space="0" w:color="auto"/>
        <w:right w:val="none" w:sz="0" w:space="0" w:color="auto"/>
      </w:divBdr>
      <w:divsChild>
        <w:div w:id="269312882">
          <w:marLeft w:val="418"/>
          <w:marRight w:val="0"/>
          <w:marTop w:val="67"/>
          <w:marBottom w:val="0"/>
          <w:divBdr>
            <w:top w:val="none" w:sz="0" w:space="0" w:color="auto"/>
            <w:left w:val="none" w:sz="0" w:space="0" w:color="auto"/>
            <w:bottom w:val="none" w:sz="0" w:space="0" w:color="auto"/>
            <w:right w:val="none" w:sz="0" w:space="0" w:color="auto"/>
          </w:divBdr>
        </w:div>
      </w:divsChild>
    </w:div>
    <w:div w:id="861015507">
      <w:bodyDiv w:val="1"/>
      <w:marLeft w:val="0"/>
      <w:marRight w:val="0"/>
      <w:marTop w:val="0"/>
      <w:marBottom w:val="0"/>
      <w:divBdr>
        <w:top w:val="none" w:sz="0" w:space="0" w:color="auto"/>
        <w:left w:val="none" w:sz="0" w:space="0" w:color="auto"/>
        <w:bottom w:val="none" w:sz="0" w:space="0" w:color="auto"/>
        <w:right w:val="none" w:sz="0" w:space="0" w:color="auto"/>
      </w:divBdr>
    </w:div>
    <w:div w:id="1155295240">
      <w:bodyDiv w:val="1"/>
      <w:marLeft w:val="0"/>
      <w:marRight w:val="0"/>
      <w:marTop w:val="0"/>
      <w:marBottom w:val="0"/>
      <w:divBdr>
        <w:top w:val="none" w:sz="0" w:space="0" w:color="auto"/>
        <w:left w:val="none" w:sz="0" w:space="0" w:color="auto"/>
        <w:bottom w:val="none" w:sz="0" w:space="0" w:color="auto"/>
        <w:right w:val="none" w:sz="0" w:space="0" w:color="auto"/>
      </w:divBdr>
      <w:divsChild>
        <w:div w:id="449476061">
          <w:marLeft w:val="0"/>
          <w:marRight w:val="0"/>
          <w:marTop w:val="0"/>
          <w:marBottom w:val="0"/>
          <w:divBdr>
            <w:top w:val="none" w:sz="0" w:space="0" w:color="auto"/>
            <w:left w:val="none" w:sz="0" w:space="0" w:color="auto"/>
            <w:bottom w:val="none" w:sz="0" w:space="0" w:color="auto"/>
            <w:right w:val="none" w:sz="0" w:space="0" w:color="auto"/>
          </w:divBdr>
          <w:divsChild>
            <w:div w:id="1131627062">
              <w:marLeft w:val="0"/>
              <w:marRight w:val="0"/>
              <w:marTop w:val="0"/>
              <w:marBottom w:val="0"/>
              <w:divBdr>
                <w:top w:val="none" w:sz="0" w:space="0" w:color="auto"/>
                <w:left w:val="none" w:sz="0" w:space="0" w:color="auto"/>
                <w:bottom w:val="none" w:sz="0" w:space="0" w:color="auto"/>
                <w:right w:val="none" w:sz="0" w:space="0" w:color="auto"/>
              </w:divBdr>
              <w:divsChild>
                <w:div w:id="621614463">
                  <w:marLeft w:val="0"/>
                  <w:marRight w:val="0"/>
                  <w:marTop w:val="0"/>
                  <w:marBottom w:val="0"/>
                  <w:divBdr>
                    <w:top w:val="none" w:sz="0" w:space="0" w:color="auto"/>
                    <w:left w:val="none" w:sz="0" w:space="0" w:color="auto"/>
                    <w:bottom w:val="none" w:sz="0" w:space="0" w:color="auto"/>
                    <w:right w:val="none" w:sz="0" w:space="0" w:color="auto"/>
                  </w:divBdr>
                  <w:divsChild>
                    <w:div w:id="1039626289">
                      <w:marLeft w:val="0"/>
                      <w:marRight w:val="0"/>
                      <w:marTop w:val="0"/>
                      <w:marBottom w:val="0"/>
                      <w:divBdr>
                        <w:top w:val="none" w:sz="0" w:space="0" w:color="auto"/>
                        <w:left w:val="none" w:sz="0" w:space="0" w:color="auto"/>
                        <w:bottom w:val="none" w:sz="0" w:space="0" w:color="auto"/>
                        <w:right w:val="none" w:sz="0" w:space="0" w:color="auto"/>
                      </w:divBdr>
                      <w:divsChild>
                        <w:div w:id="1281914726">
                          <w:marLeft w:val="0"/>
                          <w:marRight w:val="0"/>
                          <w:marTop w:val="0"/>
                          <w:marBottom w:val="0"/>
                          <w:divBdr>
                            <w:top w:val="none" w:sz="0" w:space="0" w:color="auto"/>
                            <w:left w:val="none" w:sz="0" w:space="0" w:color="auto"/>
                            <w:bottom w:val="none" w:sz="0" w:space="0" w:color="auto"/>
                            <w:right w:val="none" w:sz="0" w:space="0" w:color="auto"/>
                          </w:divBdr>
                          <w:divsChild>
                            <w:div w:id="1042170206">
                              <w:marLeft w:val="0"/>
                              <w:marRight w:val="0"/>
                              <w:marTop w:val="0"/>
                              <w:marBottom w:val="120"/>
                              <w:divBdr>
                                <w:top w:val="none" w:sz="0" w:space="0" w:color="auto"/>
                                <w:left w:val="none" w:sz="0" w:space="0" w:color="auto"/>
                                <w:bottom w:val="none" w:sz="0" w:space="0" w:color="auto"/>
                                <w:right w:val="none" w:sz="0" w:space="0" w:color="auto"/>
                              </w:divBdr>
                              <w:divsChild>
                                <w:div w:id="1391001698">
                                  <w:marLeft w:val="0"/>
                                  <w:marRight w:val="0"/>
                                  <w:marTop w:val="0"/>
                                  <w:marBottom w:val="0"/>
                                  <w:divBdr>
                                    <w:top w:val="none" w:sz="0" w:space="0" w:color="auto"/>
                                    <w:left w:val="none" w:sz="0" w:space="0" w:color="auto"/>
                                    <w:bottom w:val="none" w:sz="0" w:space="0" w:color="auto"/>
                                    <w:right w:val="none" w:sz="0" w:space="0" w:color="auto"/>
                                  </w:divBdr>
                                  <w:divsChild>
                                    <w:div w:id="365910972">
                                      <w:marLeft w:val="0"/>
                                      <w:marRight w:val="0"/>
                                      <w:marTop w:val="0"/>
                                      <w:marBottom w:val="0"/>
                                      <w:divBdr>
                                        <w:top w:val="none" w:sz="0" w:space="0" w:color="auto"/>
                                        <w:left w:val="none" w:sz="0" w:space="0" w:color="auto"/>
                                        <w:bottom w:val="none" w:sz="0" w:space="0" w:color="auto"/>
                                        <w:right w:val="none" w:sz="0" w:space="0" w:color="auto"/>
                                      </w:divBdr>
                                      <w:divsChild>
                                        <w:div w:id="4650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99652148">
      <w:bodyDiv w:val="1"/>
      <w:marLeft w:val="0"/>
      <w:marRight w:val="0"/>
      <w:marTop w:val="0"/>
      <w:marBottom w:val="0"/>
      <w:divBdr>
        <w:top w:val="none" w:sz="0" w:space="0" w:color="auto"/>
        <w:left w:val="none" w:sz="0" w:space="0" w:color="auto"/>
        <w:bottom w:val="none" w:sz="0" w:space="0" w:color="auto"/>
        <w:right w:val="none" w:sz="0" w:space="0" w:color="auto"/>
      </w:divBdr>
    </w:div>
    <w:div w:id="1545170544">
      <w:bodyDiv w:val="1"/>
      <w:marLeft w:val="0"/>
      <w:marRight w:val="0"/>
      <w:marTop w:val="0"/>
      <w:marBottom w:val="0"/>
      <w:divBdr>
        <w:top w:val="none" w:sz="0" w:space="0" w:color="auto"/>
        <w:left w:val="none" w:sz="0" w:space="0" w:color="auto"/>
        <w:bottom w:val="none" w:sz="0" w:space="0" w:color="auto"/>
        <w:right w:val="none" w:sz="0" w:space="0" w:color="auto"/>
      </w:divBdr>
      <w:divsChild>
        <w:div w:id="202058554">
          <w:marLeft w:val="0"/>
          <w:marRight w:val="0"/>
          <w:marTop w:val="0"/>
          <w:marBottom w:val="0"/>
          <w:divBdr>
            <w:top w:val="none" w:sz="0" w:space="0" w:color="auto"/>
            <w:left w:val="none" w:sz="0" w:space="0" w:color="auto"/>
            <w:bottom w:val="none" w:sz="0" w:space="0" w:color="auto"/>
            <w:right w:val="none" w:sz="0" w:space="0" w:color="auto"/>
          </w:divBdr>
          <w:divsChild>
            <w:div w:id="1944456140">
              <w:marLeft w:val="0"/>
              <w:marRight w:val="0"/>
              <w:marTop w:val="0"/>
              <w:marBottom w:val="0"/>
              <w:divBdr>
                <w:top w:val="none" w:sz="0" w:space="0" w:color="auto"/>
                <w:left w:val="none" w:sz="0" w:space="0" w:color="auto"/>
                <w:bottom w:val="none" w:sz="0" w:space="0" w:color="auto"/>
                <w:right w:val="none" w:sz="0" w:space="0" w:color="auto"/>
              </w:divBdr>
              <w:divsChild>
                <w:div w:id="1356805650">
                  <w:marLeft w:val="0"/>
                  <w:marRight w:val="0"/>
                  <w:marTop w:val="0"/>
                  <w:marBottom w:val="0"/>
                  <w:divBdr>
                    <w:top w:val="none" w:sz="0" w:space="0" w:color="auto"/>
                    <w:left w:val="none" w:sz="0" w:space="0" w:color="auto"/>
                    <w:bottom w:val="none" w:sz="0" w:space="0" w:color="auto"/>
                    <w:right w:val="none" w:sz="0" w:space="0" w:color="auto"/>
                  </w:divBdr>
                  <w:divsChild>
                    <w:div w:id="731539085">
                      <w:marLeft w:val="0"/>
                      <w:marRight w:val="0"/>
                      <w:marTop w:val="0"/>
                      <w:marBottom w:val="1320"/>
                      <w:divBdr>
                        <w:top w:val="none" w:sz="0" w:space="0" w:color="auto"/>
                        <w:left w:val="none" w:sz="0" w:space="0" w:color="auto"/>
                        <w:bottom w:val="none" w:sz="0" w:space="0" w:color="auto"/>
                        <w:right w:val="none" w:sz="0" w:space="0" w:color="auto"/>
                      </w:divBdr>
                      <w:divsChild>
                        <w:div w:id="81336196">
                          <w:marLeft w:val="0"/>
                          <w:marRight w:val="0"/>
                          <w:marTop w:val="0"/>
                          <w:marBottom w:val="0"/>
                          <w:divBdr>
                            <w:top w:val="none" w:sz="0" w:space="0" w:color="auto"/>
                            <w:left w:val="none" w:sz="0" w:space="0" w:color="auto"/>
                            <w:bottom w:val="none" w:sz="0" w:space="0" w:color="auto"/>
                            <w:right w:val="none" w:sz="0" w:space="0" w:color="auto"/>
                          </w:divBdr>
                          <w:divsChild>
                            <w:div w:id="2013530416">
                              <w:marLeft w:val="0"/>
                              <w:marRight w:val="0"/>
                              <w:marTop w:val="0"/>
                              <w:marBottom w:val="0"/>
                              <w:divBdr>
                                <w:top w:val="none" w:sz="0" w:space="0" w:color="auto"/>
                                <w:left w:val="none" w:sz="0" w:space="0" w:color="auto"/>
                                <w:bottom w:val="none" w:sz="0" w:space="0" w:color="auto"/>
                                <w:right w:val="none" w:sz="0" w:space="0" w:color="auto"/>
                              </w:divBdr>
                              <w:divsChild>
                                <w:div w:id="2034303397">
                                  <w:marLeft w:val="0"/>
                                  <w:marRight w:val="0"/>
                                  <w:marTop w:val="0"/>
                                  <w:marBottom w:val="0"/>
                                  <w:divBdr>
                                    <w:top w:val="none" w:sz="0" w:space="0" w:color="auto"/>
                                    <w:left w:val="none" w:sz="0" w:space="0" w:color="auto"/>
                                    <w:bottom w:val="none" w:sz="0" w:space="0" w:color="auto"/>
                                    <w:right w:val="none" w:sz="0" w:space="0" w:color="auto"/>
                                  </w:divBdr>
                                </w:div>
                                <w:div w:id="276178306">
                                  <w:marLeft w:val="0"/>
                                  <w:marRight w:val="0"/>
                                  <w:marTop w:val="0"/>
                                  <w:marBottom w:val="0"/>
                                  <w:divBdr>
                                    <w:top w:val="none" w:sz="0" w:space="0" w:color="auto"/>
                                    <w:left w:val="none" w:sz="0" w:space="0" w:color="auto"/>
                                    <w:bottom w:val="none" w:sz="0" w:space="0" w:color="auto"/>
                                    <w:right w:val="none" w:sz="0" w:space="0" w:color="auto"/>
                                  </w:divBdr>
                                </w:div>
                                <w:div w:id="1970433327">
                                  <w:marLeft w:val="0"/>
                                  <w:marRight w:val="0"/>
                                  <w:marTop w:val="0"/>
                                  <w:marBottom w:val="0"/>
                                  <w:divBdr>
                                    <w:top w:val="none" w:sz="0" w:space="0" w:color="auto"/>
                                    <w:left w:val="none" w:sz="0" w:space="0" w:color="auto"/>
                                    <w:bottom w:val="none" w:sz="0" w:space="0" w:color="auto"/>
                                    <w:right w:val="none" w:sz="0" w:space="0" w:color="auto"/>
                                  </w:divBdr>
                                </w:div>
                                <w:div w:id="1481924422">
                                  <w:marLeft w:val="0"/>
                                  <w:marRight w:val="0"/>
                                  <w:marTop w:val="0"/>
                                  <w:marBottom w:val="0"/>
                                  <w:divBdr>
                                    <w:top w:val="none" w:sz="0" w:space="0" w:color="auto"/>
                                    <w:left w:val="none" w:sz="0" w:space="0" w:color="auto"/>
                                    <w:bottom w:val="none" w:sz="0" w:space="0" w:color="auto"/>
                                    <w:right w:val="none" w:sz="0" w:space="0" w:color="auto"/>
                                  </w:divBdr>
                                </w:div>
                                <w:div w:id="670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62781101">
      <w:bodyDiv w:val="1"/>
      <w:marLeft w:val="0"/>
      <w:marRight w:val="0"/>
      <w:marTop w:val="0"/>
      <w:marBottom w:val="0"/>
      <w:divBdr>
        <w:top w:val="none" w:sz="0" w:space="0" w:color="auto"/>
        <w:left w:val="none" w:sz="0" w:space="0" w:color="auto"/>
        <w:bottom w:val="none" w:sz="0" w:space="0" w:color="auto"/>
        <w:right w:val="none" w:sz="0" w:space="0" w:color="auto"/>
      </w:divBdr>
      <w:divsChild>
        <w:div w:id="1764494756">
          <w:marLeft w:val="0"/>
          <w:marRight w:val="0"/>
          <w:marTop w:val="0"/>
          <w:marBottom w:val="0"/>
          <w:divBdr>
            <w:top w:val="none" w:sz="0" w:space="0" w:color="auto"/>
            <w:left w:val="none" w:sz="0" w:space="0" w:color="auto"/>
            <w:bottom w:val="none" w:sz="0" w:space="0" w:color="auto"/>
            <w:right w:val="none" w:sz="0" w:space="0" w:color="auto"/>
          </w:divBdr>
          <w:divsChild>
            <w:div w:id="1964538524">
              <w:marLeft w:val="0"/>
              <w:marRight w:val="0"/>
              <w:marTop w:val="0"/>
              <w:marBottom w:val="0"/>
              <w:divBdr>
                <w:top w:val="none" w:sz="0" w:space="0" w:color="auto"/>
                <w:left w:val="none" w:sz="0" w:space="0" w:color="auto"/>
                <w:bottom w:val="none" w:sz="0" w:space="0" w:color="auto"/>
                <w:right w:val="none" w:sz="0" w:space="0" w:color="auto"/>
              </w:divBdr>
              <w:divsChild>
                <w:div w:id="723255876">
                  <w:marLeft w:val="0"/>
                  <w:marRight w:val="0"/>
                  <w:marTop w:val="0"/>
                  <w:marBottom w:val="0"/>
                  <w:divBdr>
                    <w:top w:val="none" w:sz="0" w:space="0" w:color="auto"/>
                    <w:left w:val="none" w:sz="0" w:space="0" w:color="auto"/>
                    <w:bottom w:val="none" w:sz="0" w:space="0" w:color="auto"/>
                    <w:right w:val="none" w:sz="0" w:space="0" w:color="auto"/>
                  </w:divBdr>
                  <w:divsChild>
                    <w:div w:id="555970529">
                      <w:marLeft w:val="0"/>
                      <w:marRight w:val="0"/>
                      <w:marTop w:val="0"/>
                      <w:marBottom w:val="0"/>
                      <w:divBdr>
                        <w:top w:val="none" w:sz="0" w:space="0" w:color="auto"/>
                        <w:left w:val="none" w:sz="0" w:space="0" w:color="auto"/>
                        <w:bottom w:val="none" w:sz="0" w:space="0" w:color="auto"/>
                        <w:right w:val="none" w:sz="0" w:space="0" w:color="auto"/>
                      </w:divBdr>
                      <w:divsChild>
                        <w:div w:id="2107119181">
                          <w:marLeft w:val="0"/>
                          <w:marRight w:val="0"/>
                          <w:marTop w:val="0"/>
                          <w:marBottom w:val="0"/>
                          <w:divBdr>
                            <w:top w:val="none" w:sz="0" w:space="0" w:color="auto"/>
                            <w:left w:val="none" w:sz="0" w:space="0" w:color="auto"/>
                            <w:bottom w:val="none" w:sz="0" w:space="0" w:color="auto"/>
                            <w:right w:val="none" w:sz="0" w:space="0" w:color="auto"/>
                          </w:divBdr>
                          <w:divsChild>
                            <w:div w:id="1338654758">
                              <w:marLeft w:val="0"/>
                              <w:marRight w:val="0"/>
                              <w:marTop w:val="0"/>
                              <w:marBottom w:val="120"/>
                              <w:divBdr>
                                <w:top w:val="none" w:sz="0" w:space="0" w:color="auto"/>
                                <w:left w:val="none" w:sz="0" w:space="0" w:color="auto"/>
                                <w:bottom w:val="none" w:sz="0" w:space="0" w:color="auto"/>
                                <w:right w:val="none" w:sz="0" w:space="0" w:color="auto"/>
                              </w:divBdr>
                              <w:divsChild>
                                <w:div w:id="1919703822">
                                  <w:marLeft w:val="0"/>
                                  <w:marRight w:val="0"/>
                                  <w:marTop w:val="0"/>
                                  <w:marBottom w:val="0"/>
                                  <w:divBdr>
                                    <w:top w:val="none" w:sz="0" w:space="0" w:color="auto"/>
                                    <w:left w:val="none" w:sz="0" w:space="0" w:color="auto"/>
                                    <w:bottom w:val="none" w:sz="0" w:space="0" w:color="auto"/>
                                    <w:right w:val="none" w:sz="0" w:space="0" w:color="auto"/>
                                  </w:divBdr>
                                  <w:divsChild>
                                    <w:div w:id="1786997000">
                                      <w:marLeft w:val="0"/>
                                      <w:marRight w:val="0"/>
                                      <w:marTop w:val="0"/>
                                      <w:marBottom w:val="0"/>
                                      <w:divBdr>
                                        <w:top w:val="none" w:sz="0" w:space="0" w:color="auto"/>
                                        <w:left w:val="none" w:sz="0" w:space="0" w:color="auto"/>
                                        <w:bottom w:val="none" w:sz="0" w:space="0" w:color="auto"/>
                                        <w:right w:val="none" w:sz="0" w:space="0" w:color="auto"/>
                                      </w:divBdr>
                                      <w:divsChild>
                                        <w:div w:id="1396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4902955">
      <w:bodyDiv w:val="1"/>
      <w:marLeft w:val="0"/>
      <w:marRight w:val="0"/>
      <w:marTop w:val="0"/>
      <w:marBottom w:val="0"/>
      <w:divBdr>
        <w:top w:val="none" w:sz="0" w:space="0" w:color="auto"/>
        <w:left w:val="none" w:sz="0" w:space="0" w:color="auto"/>
        <w:bottom w:val="none" w:sz="0" w:space="0" w:color="auto"/>
        <w:right w:val="none" w:sz="0" w:space="0" w:color="auto"/>
      </w:divBdr>
      <w:divsChild>
        <w:div w:id="102772948">
          <w:marLeft w:val="418"/>
          <w:marRight w:val="0"/>
          <w:marTop w:val="67"/>
          <w:marBottom w:val="0"/>
          <w:divBdr>
            <w:top w:val="none" w:sz="0" w:space="0" w:color="auto"/>
            <w:left w:val="none" w:sz="0" w:space="0" w:color="auto"/>
            <w:bottom w:val="none" w:sz="0" w:space="0" w:color="auto"/>
            <w:right w:val="none" w:sz="0" w:space="0" w:color="auto"/>
          </w:divBdr>
        </w:div>
        <w:div w:id="1463771665">
          <w:marLeft w:val="418"/>
          <w:marRight w:val="0"/>
          <w:marTop w:val="67"/>
          <w:marBottom w:val="0"/>
          <w:divBdr>
            <w:top w:val="none" w:sz="0" w:space="0" w:color="auto"/>
            <w:left w:val="none" w:sz="0" w:space="0" w:color="auto"/>
            <w:bottom w:val="none" w:sz="0" w:space="0" w:color="auto"/>
            <w:right w:val="none" w:sz="0" w:space="0" w:color="auto"/>
          </w:divBdr>
        </w:div>
        <w:div w:id="1543593475">
          <w:marLeft w:val="418"/>
          <w:marRight w:val="0"/>
          <w:marTop w:val="67"/>
          <w:marBottom w:val="0"/>
          <w:divBdr>
            <w:top w:val="none" w:sz="0" w:space="0" w:color="auto"/>
            <w:left w:val="none" w:sz="0" w:space="0" w:color="auto"/>
            <w:bottom w:val="none" w:sz="0" w:space="0" w:color="auto"/>
            <w:right w:val="none" w:sz="0" w:space="0" w:color="auto"/>
          </w:divBdr>
        </w:div>
        <w:div w:id="1263076025">
          <w:marLeft w:val="418"/>
          <w:marRight w:val="0"/>
          <w:marTop w:val="67"/>
          <w:marBottom w:val="0"/>
          <w:divBdr>
            <w:top w:val="none" w:sz="0" w:space="0" w:color="auto"/>
            <w:left w:val="none" w:sz="0" w:space="0" w:color="auto"/>
            <w:bottom w:val="none" w:sz="0" w:space="0" w:color="auto"/>
            <w:right w:val="none" w:sz="0" w:space="0" w:color="auto"/>
          </w:divBdr>
        </w:div>
      </w:divsChild>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13270393">
      <w:bodyDiv w:val="1"/>
      <w:marLeft w:val="0"/>
      <w:marRight w:val="0"/>
      <w:marTop w:val="0"/>
      <w:marBottom w:val="0"/>
      <w:divBdr>
        <w:top w:val="none" w:sz="0" w:space="0" w:color="auto"/>
        <w:left w:val="none" w:sz="0" w:space="0" w:color="auto"/>
        <w:bottom w:val="none" w:sz="0" w:space="0" w:color="auto"/>
        <w:right w:val="none" w:sz="0" w:space="0" w:color="auto"/>
      </w:divBdr>
      <w:divsChild>
        <w:div w:id="1012415008">
          <w:marLeft w:val="418"/>
          <w:marRight w:val="0"/>
          <w:marTop w:val="67"/>
          <w:marBottom w:val="0"/>
          <w:divBdr>
            <w:top w:val="none" w:sz="0" w:space="0" w:color="auto"/>
            <w:left w:val="none" w:sz="0" w:space="0" w:color="auto"/>
            <w:bottom w:val="none" w:sz="0" w:space="0" w:color="auto"/>
            <w:right w:val="none" w:sz="0" w:space="0" w:color="auto"/>
          </w:divBdr>
        </w:div>
      </w:divsChild>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B6692E-D5E3-495D-988C-53C63341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708</Words>
  <Characters>3897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Toelichting gunnen op waarde Europese aanbesteding ICT-dienstverlening CIZ</vt:lpstr>
    </vt:vector>
  </TitlesOfParts>
  <Manager>B.W. Bol</Manager>
  <Company>Centrum Indicatiestelling Zorg (CIZ)</Company>
  <LinksUpToDate>false</LinksUpToDate>
  <CharactersWithSpaces>4596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Toelichting gunnen op waarde Europese aanbesteding ICT-dienstverlening CIZ</dc:title>
  <dc:subject>Europese aanbesteding ICT-dienstverlening CIZ</dc:subject>
  <dc:creator>M.R. Ensing</dc:creator>
  <cp:keywords/>
  <dc:description/>
  <cp:lastModifiedBy>Monique van der Klei</cp:lastModifiedBy>
  <cp:revision>8</cp:revision>
  <cp:lastPrinted>2016-01-26T12:56:00Z</cp:lastPrinted>
  <dcterms:created xsi:type="dcterms:W3CDTF">2015-12-21T09:18:00Z</dcterms:created>
  <dcterms:modified xsi:type="dcterms:W3CDTF">2016-01-26T12:56:00Z</dcterms:modified>
  <cp:category/>
</cp:coreProperties>
</file>