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2CD" w:rsidRDefault="00D87241">
      <w:pPr>
        <w:rPr>
          <w:b/>
          <w:sz w:val="24"/>
          <w:szCs w:val="24"/>
        </w:rPr>
      </w:pPr>
      <w:bookmarkStart w:id="0" w:name="_GoBack"/>
      <w:bookmarkEnd w:id="0"/>
      <w:r w:rsidRPr="00D87241">
        <w:rPr>
          <w:b/>
          <w:sz w:val="24"/>
          <w:szCs w:val="24"/>
        </w:rPr>
        <w:t>Marktconsultatie Aanbesteding Installatietechnisch Onderhoud</w:t>
      </w:r>
      <w:r w:rsidRPr="00D87241">
        <w:rPr>
          <w:b/>
          <w:sz w:val="24"/>
          <w:szCs w:val="24"/>
        </w:rPr>
        <w:br/>
        <w:t xml:space="preserve">NHL Hogeschool </w:t>
      </w:r>
    </w:p>
    <w:p w:rsidR="00D87241" w:rsidRDefault="00B062CD">
      <w:pPr>
        <w:rPr>
          <w:b/>
          <w:sz w:val="24"/>
          <w:szCs w:val="24"/>
        </w:rPr>
      </w:pPr>
      <w:r>
        <w:rPr>
          <w:b/>
          <w:sz w:val="24"/>
          <w:szCs w:val="24"/>
        </w:rPr>
        <w:t>28-10-2014, 14.00u-17.00u</w:t>
      </w:r>
    </w:p>
    <w:p w:rsidR="00B062CD" w:rsidRPr="00B062CD" w:rsidRDefault="00B062CD">
      <w:pPr>
        <w:rPr>
          <w:rFonts w:cstheme="minorHAnsi"/>
        </w:rPr>
      </w:pPr>
      <w:r>
        <w:rPr>
          <w:rFonts w:cstheme="minorHAnsi"/>
        </w:rPr>
        <w:t xml:space="preserve">Doel van de bijeenkomst: </w:t>
      </w:r>
      <w:r w:rsidR="002D44B1">
        <w:rPr>
          <w:rFonts w:cstheme="minorHAnsi"/>
        </w:rPr>
        <w:t xml:space="preserve"> </w:t>
      </w:r>
      <w:r>
        <w:rPr>
          <w:rFonts w:cstheme="minorHAnsi"/>
        </w:rPr>
        <w:t xml:space="preserve">Door middel van een discussie met de aanwezig marktpartijen informatie verzamelen die een bijdrage kan leveren aan de definitieve </w:t>
      </w:r>
      <w:r w:rsidR="00DA70F2">
        <w:rPr>
          <w:rFonts w:cstheme="minorHAnsi"/>
        </w:rPr>
        <w:t>visie op onderhoud. Deze onderhoudsvisie wordt gebruikt voor zowel</w:t>
      </w:r>
      <w:r w:rsidR="000B28CF">
        <w:rPr>
          <w:rFonts w:cstheme="minorHAnsi"/>
        </w:rPr>
        <w:t xml:space="preserve"> de aanbestedingen van </w:t>
      </w:r>
      <w:r w:rsidR="00DA70F2">
        <w:rPr>
          <w:rFonts w:cstheme="minorHAnsi"/>
        </w:rPr>
        <w:t>installatietechnisch</w:t>
      </w:r>
      <w:r w:rsidR="000B28CF">
        <w:rPr>
          <w:rFonts w:cstheme="minorHAnsi"/>
        </w:rPr>
        <w:t xml:space="preserve"> onderhoud</w:t>
      </w:r>
      <w:r w:rsidR="00DA70F2">
        <w:rPr>
          <w:rFonts w:cstheme="minorHAnsi"/>
        </w:rPr>
        <w:t xml:space="preserve"> als gebouwonderhoud.</w:t>
      </w:r>
      <w:r>
        <w:rPr>
          <w:rFonts w:cstheme="minorHAnsi"/>
        </w:rPr>
        <w:t xml:space="preserve"> </w:t>
      </w:r>
    </w:p>
    <w:p w:rsidR="00B062CD" w:rsidRDefault="00B062CD" w:rsidP="00D87241">
      <w:r>
        <w:t>In de voorbereidingen van deze markconsultatie zijn in totaal 5</w:t>
      </w:r>
      <w:r w:rsidR="00FE388D">
        <w:t xml:space="preserve"> partijen </w:t>
      </w:r>
      <w:r w:rsidR="000B28CF">
        <w:t>op het gebied van installatietechniek</w:t>
      </w:r>
      <w:r>
        <w:t xml:space="preserve"> benaderd voor deelname, 4 partijen hebben uiteindelijk deelgenomen aan de bijeenkomst en meegewerkt aan de totstandkoming van een definitieve scope voor de twee benoemde aanbestedingen.</w:t>
      </w:r>
    </w:p>
    <w:p w:rsidR="00B062CD" w:rsidRDefault="00D87241" w:rsidP="00D87241">
      <w:r>
        <w:t xml:space="preserve">Debbie Nauta (inkoper) heet iedereen welkom en legt het doel van de marktconsultatie nader uit. Het doel betreft in het algemeen informatie vergaren uit de markt aan de hand van twee verschillende thema’s, </w:t>
      </w:r>
      <w:r w:rsidR="00B062CD">
        <w:t xml:space="preserve"> te weten: </w:t>
      </w:r>
    </w:p>
    <w:p w:rsidR="00B062CD" w:rsidRPr="00B062CD" w:rsidRDefault="00B062CD" w:rsidP="00B062CD">
      <w:pPr>
        <w:pStyle w:val="Lijstalinea"/>
        <w:numPr>
          <w:ilvl w:val="0"/>
          <w:numId w:val="4"/>
        </w:numPr>
        <w:rPr>
          <w:b/>
        </w:rPr>
      </w:pPr>
      <w:r w:rsidRPr="00B062CD">
        <w:rPr>
          <w:b/>
        </w:rPr>
        <w:t>Op welke manier kan Huisvesting bijdragen aan het studiesucces van een NHL student?</w:t>
      </w:r>
    </w:p>
    <w:p w:rsidR="00B062CD" w:rsidRPr="00B062CD" w:rsidRDefault="00B062CD" w:rsidP="00B062CD">
      <w:pPr>
        <w:pStyle w:val="Lijstalinea"/>
        <w:numPr>
          <w:ilvl w:val="0"/>
          <w:numId w:val="4"/>
        </w:numPr>
        <w:rPr>
          <w:b/>
        </w:rPr>
      </w:pPr>
      <w:r w:rsidRPr="00B062CD">
        <w:rPr>
          <w:b/>
        </w:rPr>
        <w:t>Toetsing Denkkader Partnership (uitwerking samenwerking)</w:t>
      </w:r>
    </w:p>
    <w:p w:rsidR="00D87241" w:rsidRDefault="00D87241" w:rsidP="00D87241">
      <w:r>
        <w:t>Mathijs Rutten (clusterhoofd Facilitaire en ICT Services) schetst de algemene visie met betrekking tot deze aanbesteding</w:t>
      </w:r>
      <w:r w:rsidR="005376BE">
        <w:t>(en)</w:t>
      </w:r>
      <w:r>
        <w:t>. De koers van NHL</w:t>
      </w:r>
      <w:r w:rsidR="005376BE">
        <w:t xml:space="preserve"> Hogeschool </w:t>
      </w:r>
      <w:r>
        <w:t>is gericht op de toekomst, met interesse voor nieuwe concepten. Hierin wordt vooral een samenwerkingspartner gezocht, waarmee simpele afspraken gemaakt kunnen worden. Van de samenwerkingspartner wordt dan ook verwacht dat deze toekomstgericht is</w:t>
      </w:r>
      <w:r w:rsidR="005C06DC">
        <w:t xml:space="preserve">, met als het </w:t>
      </w:r>
      <w:r w:rsidR="001B12D1">
        <w:t xml:space="preserve">belangrijkste </w:t>
      </w:r>
      <w:r w:rsidR="005C06DC">
        <w:t>doel</w:t>
      </w:r>
      <w:r>
        <w:t xml:space="preserve"> de studenttevred</w:t>
      </w:r>
      <w:r w:rsidR="001B12D1">
        <w:t>enheid</w:t>
      </w:r>
      <w:r>
        <w:t xml:space="preserve">. De vraag die hierbij naar voren komt is hoe de </w:t>
      </w:r>
      <w:r w:rsidR="005C06DC">
        <w:t>samenwerkings</w:t>
      </w:r>
      <w:r>
        <w:t>partner kan bijdragen aan het feit dat de student van de NHL binnen vier jaren</w:t>
      </w:r>
      <w:r w:rsidR="00CA23F2">
        <w:t xml:space="preserve"> mé</w:t>
      </w:r>
      <w:r>
        <w:t>t dipl</w:t>
      </w:r>
      <w:r w:rsidR="001B12D1">
        <w:t>oma het pand weer kan verlaten, waarbij de studentbeleving voorop staat</w:t>
      </w:r>
    </w:p>
    <w:p w:rsidR="0043593C" w:rsidRDefault="00CA23F2" w:rsidP="00D87241">
      <w:r>
        <w:t xml:space="preserve">Er wordt daarnaast een context geschetst van het gebouw, dat is betrokken (na de verbouwing) in 2010. Het concept van het gebouw wordt meer gericht op het ‘verblijven’, hetgeen inhoudt dat de studenten langer in het gebouw blijven als daar ook een plezierig klimaat heerst. Daarnaast wordt er ook meer verwacht van het gebouw, met name als het gaat om flexibiliteit  en diversiteit </w:t>
      </w:r>
      <w:r w:rsidR="001B12D1">
        <w:t xml:space="preserve">van de verschillende ruimtes. </w:t>
      </w:r>
      <w:r>
        <w:t>In het strategisch plan van NHL</w:t>
      </w:r>
      <w:r w:rsidR="00376452">
        <w:t xml:space="preserve"> Hogeschool</w:t>
      </w:r>
      <w:r>
        <w:t xml:space="preserve"> worden twee randvoorwaarden aangegeven, namelijk de continuïteit van de organisatie (bv. </w:t>
      </w:r>
      <w:r w:rsidR="005C06DC">
        <w:t>r</w:t>
      </w:r>
      <w:r>
        <w:t>uime openingstijden gebouw) en een inspirerend werkklimaat, waar natuurlijk de omgeving</w:t>
      </w:r>
      <w:r w:rsidR="0043593C">
        <w:t xml:space="preserve"> ook een belangrijke rol in speelt.</w:t>
      </w:r>
      <w:r w:rsidR="00376452">
        <w:t xml:space="preserve"> Aan de hand van de uitkomsten tijdens de marktconsultatie hopen we hier een meer concretere invulling aan te kunnen geven</w:t>
      </w:r>
    </w:p>
    <w:p w:rsidR="000B28CF" w:rsidRDefault="000B28CF" w:rsidP="0043593C">
      <w:r>
        <w:t>Thema 1:</w:t>
      </w:r>
    </w:p>
    <w:p w:rsidR="00F265E9" w:rsidRDefault="00376452" w:rsidP="0043593C">
      <w:r>
        <w:t>Als inleiding van het eerste thema</w:t>
      </w:r>
      <w:r w:rsidR="0043593C">
        <w:t xml:space="preserve"> wordt een krantenartikel uit de Leeuwarder Courant getoond, waarin staat dat NHL-studenten in hun eerste jaar eerder afhaken dan studenten van </w:t>
      </w:r>
      <w:proofErr w:type="spellStart"/>
      <w:r w:rsidR="0043593C">
        <w:t>Stenden</w:t>
      </w:r>
      <w:proofErr w:type="spellEnd"/>
      <w:r w:rsidR="0043593C">
        <w:t xml:space="preserve">. De vraag die hier naar voren komt is dan ook hoe </w:t>
      </w:r>
      <w:proofErr w:type="spellStart"/>
      <w:r w:rsidR="000B28CF">
        <w:t>onderhoudpartner</w:t>
      </w:r>
      <w:proofErr w:type="spellEnd"/>
      <w:r w:rsidR="002D44B1">
        <w:t>(</w:t>
      </w:r>
      <w:r w:rsidR="0043593C">
        <w:t>s</w:t>
      </w:r>
      <w:r w:rsidR="002D44B1">
        <w:t>)</w:t>
      </w:r>
      <w:r w:rsidR="0043593C">
        <w:t xml:space="preserve"> kunnen </w:t>
      </w:r>
      <w:r w:rsidR="000B28CF">
        <w:t>bijdragen</w:t>
      </w:r>
      <w:r w:rsidR="0043593C">
        <w:t xml:space="preserve"> dat de studenten</w:t>
      </w:r>
      <w:r w:rsidR="000B28CF">
        <w:t xml:space="preserve"> </w:t>
      </w:r>
      <w:r w:rsidR="0043593C">
        <w:t>NHL verlaten binne</w:t>
      </w:r>
      <w:r w:rsidR="00A73475">
        <w:t>n</w:t>
      </w:r>
      <w:r>
        <w:t xml:space="preserve"> vier jaar</w:t>
      </w:r>
      <w:r w:rsidR="000B28CF">
        <w:t>,</w:t>
      </w:r>
      <w:r>
        <w:t xml:space="preserve"> met diploma</w:t>
      </w:r>
      <w:r w:rsidR="00E221A5">
        <w:t>.</w:t>
      </w:r>
      <w:r>
        <w:t xml:space="preserve"> </w:t>
      </w:r>
      <w:r w:rsidR="000B28CF">
        <w:t>O</w:t>
      </w:r>
      <w:r w:rsidR="001B12D1">
        <w:t>ndanks</w:t>
      </w:r>
      <w:r>
        <w:t xml:space="preserve"> de aangekondigde fusie tussen </w:t>
      </w:r>
      <w:proofErr w:type="spellStart"/>
      <w:r>
        <w:t>Stenden</w:t>
      </w:r>
      <w:proofErr w:type="spellEnd"/>
      <w:r>
        <w:t xml:space="preserve"> en NHL is dit natuurlijk geen gewenste publiciteit. In welke mate huisvesting hier een aandeel in heeft is natuurlijk niet direct aan te geven.</w:t>
      </w:r>
    </w:p>
    <w:p w:rsidR="004677A0" w:rsidRDefault="00F265E9" w:rsidP="0043593C">
      <w:r>
        <w:lastRenderedPageBreak/>
        <w:t xml:space="preserve">Marian van Beusekom (projectleider van de aanbesteding) geeft aan dat er in het verleden verschillende enquêtes zijn gehouden </w:t>
      </w:r>
      <w:r w:rsidR="00E221A5">
        <w:t xml:space="preserve">naar </w:t>
      </w:r>
      <w:r>
        <w:t>de tevredenheid van studenten. Uit het klanttevredenheidsonderzoek blijkt dat de studenten in het algemeen tevreden zijn</w:t>
      </w:r>
      <w:r w:rsidR="005C06DC">
        <w:t xml:space="preserve"> over</w:t>
      </w:r>
      <w:r>
        <w:t xml:space="preserve"> de huisvesting, hetgeen haaks staat op </w:t>
      </w:r>
      <w:r w:rsidR="001B12D1">
        <w:t xml:space="preserve">de uitkomsten van </w:t>
      </w:r>
      <w:r>
        <w:t>de Nationale Studenten Enquête</w:t>
      </w:r>
      <w:r w:rsidR="00BD700F">
        <w:t xml:space="preserve"> (NSE)</w:t>
      </w:r>
      <w:r>
        <w:t xml:space="preserve">, aangezien de NHL </w:t>
      </w:r>
      <w:r w:rsidR="005C06DC">
        <w:t>op dat vlak</w:t>
      </w:r>
      <w:r>
        <w:t xml:space="preserve"> </w:t>
      </w:r>
      <w:r w:rsidR="001B12D1">
        <w:t xml:space="preserve">ver </w:t>
      </w:r>
      <w:r>
        <w:t xml:space="preserve">onder de maat presteert. </w:t>
      </w:r>
      <w:r w:rsidR="005C06DC">
        <w:br/>
      </w:r>
    </w:p>
    <w:p w:rsidR="00136A3C" w:rsidRDefault="00136A3C" w:rsidP="0043593C">
      <w:r>
        <w:t xml:space="preserve">Het gebouw heeft voor de NHL verschillende doeleinden: zo vindt HRM dat het gebouw een goede werkplek voor het personeel/studenten moet zijn, financiën gaat het om de kosten, </w:t>
      </w:r>
      <w:r w:rsidR="00AA7C21">
        <w:t xml:space="preserve"> het management wil door middel van het gebouw iets doen met de werkcultuur en identiteit en de afdeling communicatie gebruikt het gebouw in de vorming van het imago van NHL Hogeschool</w:t>
      </w:r>
      <w:r>
        <w:t xml:space="preserve">. De vraag die daarbij wordt gesteld is wat </w:t>
      </w:r>
      <w:r w:rsidR="00E221A5">
        <w:t xml:space="preserve">de indicatoren zijn </w:t>
      </w:r>
      <w:r>
        <w:t xml:space="preserve"> als het gaat om huisvesting.</w:t>
      </w:r>
      <w:r w:rsidR="00E221A5">
        <w:t xml:space="preserve"> Genoemd wordt: klimaat, verlichting, sfeer, faciliteiten, communicatie.</w:t>
      </w:r>
    </w:p>
    <w:p w:rsidR="00136A3C" w:rsidRDefault="00136A3C" w:rsidP="0043593C">
      <w:r>
        <w:t xml:space="preserve">Vanuit de markt wordt aangegeven dat het niet alleen om techniek gaat. Daarnaast wordt aangegeven dat er ook de vrijheid moet worden gegeven </w:t>
      </w:r>
      <w:r w:rsidR="00B22533">
        <w:t>omtrent</w:t>
      </w:r>
      <w:r>
        <w:t xml:space="preserve"> creativiteit</w:t>
      </w:r>
      <w:r w:rsidR="00F05F78">
        <w:t xml:space="preserve"> van de leverancier</w:t>
      </w:r>
      <w:r>
        <w:t xml:space="preserve"> en hoe je de </w:t>
      </w:r>
      <w:r w:rsidR="00BC6348">
        <w:t xml:space="preserve">verwachtingen </w:t>
      </w:r>
      <w:r>
        <w:t xml:space="preserve">goed geborgd krijgt in het contract </w:t>
      </w:r>
      <w:r>
        <w:rPr>
          <w:rFonts w:cstheme="minorHAnsi"/>
        </w:rPr>
        <w:t>(</w:t>
      </w:r>
      <w:r>
        <w:t>cf. techniek/beheer/perceptie</w:t>
      </w:r>
      <w:r>
        <w:rPr>
          <w:rFonts w:cstheme="minorHAnsi"/>
        </w:rPr>
        <w:t>)</w:t>
      </w:r>
      <w:r>
        <w:t>.</w:t>
      </w:r>
      <w:r w:rsidR="00B22533">
        <w:t xml:space="preserve"> Daarnaast zou de opdrachtgever ook genoeg budget en tijd moeten geven om ook die creativiteit</w:t>
      </w:r>
      <w:r w:rsidR="00865EE9">
        <w:t xml:space="preserve"> te</w:t>
      </w:r>
      <w:r w:rsidR="00B22533">
        <w:t xml:space="preserve"> faciliteren. </w:t>
      </w:r>
    </w:p>
    <w:p w:rsidR="00BC6348" w:rsidRDefault="00B22533" w:rsidP="0043593C">
      <w:r>
        <w:t xml:space="preserve">In het algemeen wordt aangegeven dat de beleving centraal moet staan, waarbij je de studenten ook kan vragen wat zij graag zouden willen verbeteren en wat zij nu goed vinden. </w:t>
      </w:r>
    </w:p>
    <w:p w:rsidR="00BD700F" w:rsidRDefault="00BD700F" w:rsidP="0043593C">
      <w:r>
        <w:t>Zoals</w:t>
      </w:r>
      <w:r w:rsidR="00FC5266">
        <w:t xml:space="preserve"> reeds</w:t>
      </w:r>
      <w:r>
        <w:t xml:space="preserve"> besproken</w:t>
      </w:r>
      <w:r w:rsidR="00FC5266">
        <w:t>,</w:t>
      </w:r>
      <w:r>
        <w:t xml:space="preserve"> wordt de aanbesteding opgeknipt in een technisch en een bouwkundig gedeelte, maar </w:t>
      </w:r>
      <w:r w:rsidR="005C06DC">
        <w:t xml:space="preserve">kent raakvlakken. </w:t>
      </w:r>
      <w:r>
        <w:t>De marktpartijen geven aan</w:t>
      </w:r>
      <w:r w:rsidR="00865EE9">
        <w:t xml:space="preserve"> dat de aanbesteding</w:t>
      </w:r>
      <w:r>
        <w:t xml:space="preserve"> ook een cultuurveranderingsproces inhoudt en je </w:t>
      </w:r>
      <w:r w:rsidR="005C06DC">
        <w:t xml:space="preserve">–als je de aanbesteding opknipt- </w:t>
      </w:r>
      <w:r>
        <w:t xml:space="preserve"> mogelijk twee partijen</w:t>
      </w:r>
      <w:r w:rsidR="005C06DC">
        <w:t xml:space="preserve"> contracteert</w:t>
      </w:r>
      <w:r>
        <w:t xml:space="preserve"> en het proces daardoor twee maal moet plaatsvinden. In dat geval wordt aangegeven dat je ook zou kunnen kiezen voor een ´</w:t>
      </w:r>
      <w:proofErr w:type="spellStart"/>
      <w:r>
        <w:t>hospitality</w:t>
      </w:r>
      <w:proofErr w:type="spellEnd"/>
      <w:r>
        <w:t xml:space="preserve"> concept´, waarbij er een sturende richting aan opdrachtnemers wordt gegeven, die dit ook weer met elkaar kunnen opzetten. Op dit moment wordt dit ook al gedaan met verschillende leveranciers. Daarnaast is het ook mogelijk om uit te vragen</w:t>
      </w:r>
      <w:r w:rsidR="00FC5266">
        <w:t xml:space="preserve"> in de aanbesteding</w:t>
      </w:r>
      <w:r>
        <w:t xml:space="preserve"> of partners samenwerken.</w:t>
      </w:r>
    </w:p>
    <w:p w:rsidR="004677A0" w:rsidRDefault="00BD700F" w:rsidP="0043593C">
      <w:r>
        <w:t>Marian geeft aan dat uit de NSE bleek dat studenten niet blij waren met de</w:t>
      </w:r>
      <w:r w:rsidR="00BC6348">
        <w:t xml:space="preserve"> hoeveelheid</w:t>
      </w:r>
      <w:r>
        <w:t xml:space="preserve"> stopcontacten, het klimaat en </w:t>
      </w:r>
      <w:r w:rsidR="00BC6348">
        <w:t>de</w:t>
      </w:r>
      <w:r>
        <w:t xml:space="preserve"> studieruimtes. Vanuit de markt wordt aangegeven dat studenttevredenheid als KPI kan worden opgenomen in de aanbesteding, maar techniek heeft wel een grens</w:t>
      </w:r>
      <w:r w:rsidR="001B5081">
        <w:t xml:space="preserve">. </w:t>
      </w:r>
      <w:r w:rsidR="004677A0">
        <w:t xml:space="preserve">Door middel van een knelpuntenanalyse van het gebouw kunnen zaken in kaart worden gebracht om zo echt oplossingen te zoeken voor aanwezige problemen </w:t>
      </w:r>
      <w:proofErr w:type="spellStart"/>
      <w:r w:rsidR="004677A0">
        <w:t>ipv</w:t>
      </w:r>
      <w:proofErr w:type="spellEnd"/>
      <w:r w:rsidR="004677A0">
        <w:t xml:space="preserve"> algemene prestatieafspraken te maken over bijv. de temperatuur. Comfortmetingen door studenten middels een </w:t>
      </w:r>
      <w:proofErr w:type="spellStart"/>
      <w:r w:rsidR="004677A0">
        <w:t>app</w:t>
      </w:r>
      <w:proofErr w:type="spellEnd"/>
      <w:r w:rsidR="004677A0">
        <w:t xml:space="preserve"> op hun telefoon zou kunnen dienen als actuele managementinformatie.</w:t>
      </w:r>
    </w:p>
    <w:p w:rsidR="00BD700F" w:rsidRDefault="001B5081" w:rsidP="0043593C">
      <w:r>
        <w:t xml:space="preserve">Het gaat dus niet alleen maar om onderhoud, maar ook om </w:t>
      </w:r>
      <w:r w:rsidR="00E221A5">
        <w:t>beleving van de gebruiker (student en medewerker</w:t>
      </w:r>
      <w:r>
        <w:t xml:space="preserve">. Hierbij wordt aangegeven dat de tevredenheid gepaard gaat met </w:t>
      </w:r>
      <w:r w:rsidR="00BD700F">
        <w:t>langetermijnvisie</w:t>
      </w:r>
      <w:r>
        <w:t xml:space="preserve"> (wil je veranderingen zien)</w:t>
      </w:r>
      <w:r w:rsidR="00BD700F">
        <w:t>, dus het contract zou dan ook voor een langere duur moeten zijn.</w:t>
      </w:r>
      <w:r w:rsidR="001B71F7">
        <w:t xml:space="preserve"> Hierop geeft Marian te kennen dat het geen contract gaat worden voor een korte termijn.</w:t>
      </w:r>
      <w:r w:rsidR="00D97293">
        <w:t xml:space="preserve"> De voorkeur gaat uit naar een minimale contractstermijn van 10 jaren, dit wordt vanuit de marktpartijen ook bevestigd als minimale termijn om doelen te kunnen bewerkstelligen.</w:t>
      </w:r>
    </w:p>
    <w:p w:rsidR="00E702A7" w:rsidRDefault="00865EE9" w:rsidP="00E702A7">
      <w:r>
        <w:lastRenderedPageBreak/>
        <w:t>D</w:t>
      </w:r>
      <w:r w:rsidR="00E60676">
        <w:t xml:space="preserve">e vraag die tevens naar voren komt is of je gaat meten op technisch of op emotioneel vlak, waarbij wordt aangegeven dat de besturing van emotie belangrijk is (cf. </w:t>
      </w:r>
      <w:proofErr w:type="spellStart"/>
      <w:r w:rsidR="00E60676">
        <w:t>dmv</w:t>
      </w:r>
      <w:proofErr w:type="spellEnd"/>
      <w:r w:rsidR="00E60676">
        <w:t xml:space="preserve"> kleuren licht, temperatuur</w:t>
      </w:r>
      <w:r w:rsidR="00BC6348">
        <w:t>, visualisatie</w:t>
      </w:r>
      <w:r w:rsidR="00E60676">
        <w:t xml:space="preserve"> </w:t>
      </w:r>
      <w:proofErr w:type="spellStart"/>
      <w:r w:rsidR="00E60676">
        <w:t>etc</w:t>
      </w:r>
      <w:proofErr w:type="spellEnd"/>
      <w:r w:rsidR="00E60676">
        <w:t xml:space="preserve">). </w:t>
      </w:r>
      <w:r w:rsidR="00E702A7">
        <w:t xml:space="preserve">Er wordt vervolgens aangegeven dat ICT, zeker voor studenten, ook een belangrijke factor is, wellicht nog belangrijker dan het gebouw </w:t>
      </w:r>
      <w:proofErr w:type="spellStart"/>
      <w:r w:rsidR="00E702A7">
        <w:t>an</w:t>
      </w:r>
      <w:proofErr w:type="spellEnd"/>
      <w:r w:rsidR="00E702A7">
        <w:t xml:space="preserve"> </w:t>
      </w:r>
      <w:proofErr w:type="spellStart"/>
      <w:r w:rsidR="00E702A7">
        <w:t>sich</w:t>
      </w:r>
      <w:proofErr w:type="spellEnd"/>
      <w:r w:rsidR="00E702A7">
        <w:t>. Het interieur is ook een randvoorwaarde die veel invloed heeft op de emotionele beleving.</w:t>
      </w:r>
    </w:p>
    <w:p w:rsidR="00E702A7" w:rsidRDefault="00E702A7" w:rsidP="00E702A7">
      <w:r>
        <w:t>Er worden 3 stappen benoemd die de beleving (opmerkzaamheid) van het installatietechnisch onderhoud  bepalen:</w:t>
      </w:r>
    </w:p>
    <w:p w:rsidR="00E702A7" w:rsidRPr="00622080" w:rsidRDefault="00E702A7" w:rsidP="00E702A7">
      <w:pPr>
        <w:rPr>
          <w:b/>
        </w:rPr>
      </w:pPr>
      <w:r w:rsidRPr="00622080">
        <w:rPr>
          <w:b/>
        </w:rPr>
        <w:t>De staat van de techniek, het beheer en de perceptie (emotionele beleving)</w:t>
      </w:r>
    </w:p>
    <w:p w:rsidR="00E60676" w:rsidRDefault="00E702A7" w:rsidP="0043593C">
      <w:r>
        <w:t xml:space="preserve">De emotionele beleving bij studenten is heel goed te beïnvloeden door de zichtbaarheid van </w:t>
      </w:r>
      <w:r w:rsidR="00622080">
        <w:t>bijv.</w:t>
      </w:r>
      <w:r>
        <w:t xml:space="preserve"> de temperatuur en de luchtv</w:t>
      </w:r>
      <w:r w:rsidR="00622080">
        <w:t>ochtigheid te visualiseren middels een digitale meter. (informeren en communiceren)</w:t>
      </w:r>
    </w:p>
    <w:p w:rsidR="00D97293" w:rsidRDefault="009B0C81" w:rsidP="0043593C">
      <w:r>
        <w:t>Er wordt aangegeven dat er tussen opdrachtgever en opdrachtnemer een soort van ´huwelijk´ wordt aangegaan (geven en nemen) met voorwaarden. Er wordt vervolgens</w:t>
      </w:r>
      <w:r w:rsidR="00FC5266">
        <w:t xml:space="preserve"> ingegaan op het feit </w:t>
      </w:r>
      <w:r w:rsidR="00511FAE">
        <w:t xml:space="preserve">dat </w:t>
      </w:r>
      <w:r w:rsidR="00FC5266">
        <w:t>er</w:t>
      </w:r>
      <w:r w:rsidR="00511FAE">
        <w:t xml:space="preserve"> te weinig afscheid van elkaar genomen wordt als niet wordt waargemaakt wat er in het contract staat. </w:t>
      </w:r>
      <w:r w:rsidR="00D97293">
        <w:t xml:space="preserve">De intentie van samenwerking houdt ook in dat er voldoende aandacht is voor de ontbindende voorwaarden. Een proefperiode om aan elkaar te wennen wordt aanbevolen om zo de doelen en verwachtingen nog helderder te kunnen krijgen. </w:t>
      </w:r>
      <w:r w:rsidR="00511FAE">
        <w:t>Vanuit de NHL wordt aangegeven dat zij een partner wil die meedenkt</w:t>
      </w:r>
      <w:r w:rsidR="00D97293">
        <w:t>.</w:t>
      </w:r>
      <w:r w:rsidR="00511FAE">
        <w:t xml:space="preserve"> </w:t>
      </w:r>
    </w:p>
    <w:p w:rsidR="00E221A5" w:rsidRDefault="00E221A5" w:rsidP="0043593C">
      <w:r>
        <w:t>Thema 2:</w:t>
      </w:r>
    </w:p>
    <w:p w:rsidR="0065284B" w:rsidRDefault="00781538" w:rsidP="0043593C">
      <w:r>
        <w:t xml:space="preserve">Ben Grijpstra (adviseur </w:t>
      </w:r>
      <w:proofErr w:type="spellStart"/>
      <w:r>
        <w:t>Draaijer+partners</w:t>
      </w:r>
      <w:proofErr w:type="spellEnd"/>
      <w:r>
        <w:t>) leidt het tweede thema in, waar</w:t>
      </w:r>
      <w:r w:rsidR="00FC5266">
        <w:t>bij</w:t>
      </w:r>
      <w:r>
        <w:t xml:space="preserve"> het gaat om </w:t>
      </w:r>
      <w:r w:rsidR="0065284B">
        <w:t>partnership. Hij</w:t>
      </w:r>
      <w:r>
        <w:t xml:space="preserve"> geeft aan dat er verschillende </w:t>
      </w:r>
      <w:r w:rsidR="0065284B">
        <w:t>belangen spelen en het gaat om de integrale aanpak, het moet dus niet gaan om de afgebakende verantwoordelijkheid.</w:t>
      </w:r>
      <w:r w:rsidR="00E702A7">
        <w:t xml:space="preserve"> </w:t>
      </w:r>
      <w:r w:rsidR="0065284B">
        <w:t>Vervolgens gaat Ben in op het onbedoelde effect van een contract</w:t>
      </w:r>
      <w:r w:rsidR="00865EE9">
        <w:t xml:space="preserve"> en geeft aan dat</w:t>
      </w:r>
      <w:r w:rsidR="0065284B">
        <w:t xml:space="preserve"> het bekende feit ‘wat ga ik leveren voor welk geld’ haaks op het partnership-aspect kan staan.</w:t>
      </w:r>
    </w:p>
    <w:p w:rsidR="0065284B" w:rsidRDefault="0065284B" w:rsidP="0043593C">
      <w:r>
        <w:t>Ben geeft aan dat als je van leverancier naar een partnership gaat,  een aantal principes een belangrijke rol speelt:</w:t>
      </w:r>
    </w:p>
    <w:p w:rsidR="0065284B" w:rsidRDefault="0065284B" w:rsidP="0065284B">
      <w:pPr>
        <w:pStyle w:val="Lijstalinea"/>
        <w:numPr>
          <w:ilvl w:val="0"/>
          <w:numId w:val="2"/>
        </w:numPr>
      </w:pPr>
      <w:r>
        <w:t>De gebruiker staat centraal en niet het gebouw</w:t>
      </w:r>
      <w:r w:rsidR="00452A50">
        <w:t>;</w:t>
      </w:r>
    </w:p>
    <w:p w:rsidR="0065284B" w:rsidRDefault="0065284B" w:rsidP="0065284B">
      <w:pPr>
        <w:pStyle w:val="Lijstalinea"/>
        <w:numPr>
          <w:ilvl w:val="0"/>
          <w:numId w:val="2"/>
        </w:numPr>
      </w:pPr>
      <w:r>
        <w:t xml:space="preserve">Gedeelde belangen en authentieke doelen: </w:t>
      </w:r>
      <w:r w:rsidR="00897B5E">
        <w:t xml:space="preserve">goede voorwaarden afspreken en </w:t>
      </w:r>
      <w:r>
        <w:t xml:space="preserve">het gaat om gelijkwaardigheid op basis van een gelijke positie, daarin zit het verschil </w:t>
      </w:r>
      <w:r w:rsidR="00FC5266">
        <w:t>tussen</w:t>
      </w:r>
      <w:r>
        <w:t xml:space="preserve"> een leverancier</w:t>
      </w:r>
      <w:r w:rsidR="00FC5266">
        <w:t xml:space="preserve"> en een partner</w:t>
      </w:r>
      <w:r w:rsidR="00452A50">
        <w:t>;</w:t>
      </w:r>
    </w:p>
    <w:p w:rsidR="0065284B" w:rsidRDefault="00897B5E" w:rsidP="0065284B">
      <w:pPr>
        <w:pStyle w:val="Lijstalinea"/>
        <w:numPr>
          <w:ilvl w:val="0"/>
          <w:numId w:val="2"/>
        </w:numPr>
      </w:pPr>
      <w:r>
        <w:t>Duur samenwerking: als je als partner geen toegevoegde waarde meer hebt, moet je ook afscheid van elkaar kunnen nemen. De markt geeft aan dat de duur</w:t>
      </w:r>
      <w:r w:rsidR="00FC5266">
        <w:t xml:space="preserve"> van het contract</w:t>
      </w:r>
      <w:r>
        <w:t xml:space="preserve"> bepalend is, want dan kan er ook worden geïnvesteerd. </w:t>
      </w:r>
      <w:r w:rsidR="001A599E">
        <w:t>Je zou daarbij ook gebruik kunnen maken van een proefperiode.</w:t>
      </w:r>
    </w:p>
    <w:p w:rsidR="00D803E1" w:rsidRDefault="00CF62F8" w:rsidP="00D803E1">
      <w:r>
        <w:t>Als de belangen helder zijn, dan kies je een partner op</w:t>
      </w:r>
      <w:r w:rsidR="001A599E">
        <w:t xml:space="preserve"> basis van</w:t>
      </w:r>
      <w:r>
        <w:t xml:space="preserve"> de criteria die je hebt opgesteld.</w:t>
      </w:r>
      <w:r w:rsidR="001A599E">
        <w:t xml:space="preserve"> Als het gaat om een partnership met </w:t>
      </w:r>
      <w:proofErr w:type="spellStart"/>
      <w:r w:rsidR="001A599E">
        <w:t>KPI</w:t>
      </w:r>
      <w:r w:rsidR="00DC544E">
        <w:t>’</w:t>
      </w:r>
      <w:r w:rsidR="001A599E">
        <w:t>s</w:t>
      </w:r>
      <w:proofErr w:type="spellEnd"/>
      <w:r w:rsidR="001A599E">
        <w:t xml:space="preserve"> </w:t>
      </w:r>
      <w:r w:rsidR="00DC544E">
        <w:t xml:space="preserve">, dan moet dit ook uitvoerbaar zijn. </w:t>
      </w:r>
    </w:p>
    <w:p w:rsidR="00DC544E" w:rsidRDefault="00DC544E" w:rsidP="00D803E1">
      <w:r>
        <w:t>De vraag vanuit de NHL is of de samenwerkingspartner ook een ‘denker’, en niet alleen een ‘doener’ uitvoerend) kan zijn. De markt geeft aan dat dit zeker mogelijk is. Daarnaast wordt aangegeven dat</w:t>
      </w:r>
      <w:r w:rsidR="00FC5266">
        <w:t xml:space="preserve"> </w:t>
      </w:r>
      <w:r w:rsidR="00FC5266">
        <w:lastRenderedPageBreak/>
        <w:t>wanneer</w:t>
      </w:r>
      <w:r>
        <w:t xml:space="preserve"> belangen met elkaar moeten worden verbonden, </w:t>
      </w:r>
      <w:r w:rsidR="00FC5266">
        <w:t>er ook</w:t>
      </w:r>
      <w:r>
        <w:t xml:space="preserve"> echt sprake</w:t>
      </w:r>
      <w:r w:rsidR="00FC5266">
        <w:t xml:space="preserve"> is</w:t>
      </w:r>
      <w:r>
        <w:t xml:space="preserve"> van partnership.</w:t>
      </w:r>
      <w:r w:rsidR="00D97293">
        <w:t xml:space="preserve"> De markt geeft aan dat het zeker mogelijk is om de denker en de doener uit eenzelfde organisatie te betrekken, al ziet men hier wel echt een ander DNA in elke rol. “Denkers moeten weten wat de doeners kunnen</w:t>
      </w:r>
      <w:r w:rsidR="00E702A7">
        <w:t>.</w:t>
      </w:r>
      <w:r w:rsidR="00D97293">
        <w:t>”</w:t>
      </w:r>
    </w:p>
    <w:p w:rsidR="00DC544E" w:rsidRDefault="00D97293" w:rsidP="00D803E1">
      <w:r>
        <w:t>Voor een goed resultaat wordt aanbevolen om de denkkracht apart te benoemen en te waarderen binnen het contract. Anders dan een adviesbureau die meer inzetbaar is als mediator/ tussenpersoon tussen opdrachtgever en uitvoering. De denker zou zich meer gaan bezig houden met het toepassen en ontwikkelen van nieuwe concept</w:t>
      </w:r>
      <w:r w:rsidR="00E702A7">
        <w:t xml:space="preserve">en binnen NHL Hogeschool eventueel in samenspraak met meerdere denkers (innovatieteam/ bouwteam). </w:t>
      </w:r>
      <w:r w:rsidR="00DC544E">
        <w:t xml:space="preserve">Er wordt vanuit de NHL aangegeven dat wij naar onszelf kijken, en de vraag is of de markt ook taken wil beleggen bij de teamleiders van de NHL. Hierop wordt geantwoord dat de NHL vooral in het primaire proces moet blijven en de uitvoering bij de opdrachtnemer moet laten. </w:t>
      </w:r>
      <w:r w:rsidR="004C36CD">
        <w:t>Er wordt echter wel aangegeven dat er sprake moet zijn van gedeelde belangen, en dat de samenwerking dan ook wel komt. Daarnaast moet er ook aandacht komen voor de manier waarop je samen beter kan functioneren. Dit hangt onder andere af van het type contract dat je afsluit.</w:t>
      </w:r>
    </w:p>
    <w:p w:rsidR="00E221A5" w:rsidRDefault="00E221A5" w:rsidP="00D803E1">
      <w:r>
        <w:t>Uitvragen op de bijdrage van de onderhoudspartij aan de te behalen doelen van een organisatie is partnerschap pur sang, waarbij gedeeld risico voorop staat.</w:t>
      </w:r>
    </w:p>
    <w:p w:rsidR="00E221A5" w:rsidRDefault="00E221A5" w:rsidP="00D803E1">
      <w:r>
        <w:t>Uitvragen op de wijze waarop correctief en preventief onderhoud wordt uitgevoerd is redelijk traditioneel, waarbij de denkersrol (de innovatie en beleidscomponent)apart uitgevraagd dient te worden.</w:t>
      </w:r>
      <w:r w:rsidR="000B28CF">
        <w:t xml:space="preserve"> </w:t>
      </w:r>
      <w:r>
        <w:t>Bij elk van de insteken hoort een ander type onderhoudsscenario voor de interne organisatie, maar ook voor de leverende partij.</w:t>
      </w:r>
    </w:p>
    <w:p w:rsidR="00E702A7" w:rsidRDefault="004C36CD" w:rsidP="004C36CD">
      <w:pPr>
        <w:rPr>
          <w:u w:val="single"/>
        </w:rPr>
      </w:pPr>
      <w:r w:rsidRPr="00D97293">
        <w:rPr>
          <w:u w:val="single"/>
        </w:rPr>
        <w:t>Afsluiting</w:t>
      </w:r>
    </w:p>
    <w:p w:rsidR="004C36CD" w:rsidRDefault="004C36CD" w:rsidP="004C36CD">
      <w:r>
        <w:t>Debbie bedankt de marktpartijen voor</w:t>
      </w:r>
      <w:r w:rsidR="00452A50">
        <w:t xml:space="preserve"> hun komst</w:t>
      </w:r>
      <w:r>
        <w:t xml:space="preserve"> en nodigt de partijen uit voor een hapje en een drankje in het NHL-café. </w:t>
      </w:r>
    </w:p>
    <w:p w:rsidR="00136A3C" w:rsidRDefault="00194950" w:rsidP="0043593C">
      <w:pPr>
        <w:rPr>
          <w:b/>
        </w:rPr>
      </w:pPr>
      <w:r>
        <w:rPr>
          <w:b/>
        </w:rPr>
        <w:br w:type="column"/>
      </w:r>
      <w:r w:rsidR="004677A0" w:rsidRPr="004677A0">
        <w:rPr>
          <w:b/>
        </w:rPr>
        <w:lastRenderedPageBreak/>
        <w:t>Conclusies van de Projectgroep ten aanzien van de marktconsultatie:</w:t>
      </w:r>
    </w:p>
    <w:p w:rsidR="00E51DEA" w:rsidRDefault="00293870" w:rsidP="000B28CF">
      <w:pPr>
        <w:pStyle w:val="Lijstalinea"/>
        <w:numPr>
          <w:ilvl w:val="0"/>
          <w:numId w:val="6"/>
        </w:numPr>
      </w:pPr>
      <w:r w:rsidRPr="00AE765D">
        <w:t xml:space="preserve">Leveranciers: </w:t>
      </w:r>
      <w:r w:rsidR="00E51DEA">
        <w:t>“</w:t>
      </w:r>
      <w:r w:rsidRPr="00AE765D">
        <w:t>verwacht niet te veel van techniek</w:t>
      </w:r>
      <w:r w:rsidR="00E51DEA">
        <w:t>”</w:t>
      </w:r>
      <w:r w:rsidRPr="00AE765D">
        <w:t xml:space="preserve"> </w:t>
      </w:r>
      <w:r w:rsidR="00492D39" w:rsidRPr="00AE765D">
        <w:t>D.w.z.</w:t>
      </w:r>
      <w:r w:rsidRPr="00AE765D">
        <w:t>:  onderhoud kan iedereen wel leveren. De denkersrol is in ontwikkeling</w:t>
      </w:r>
      <w:r w:rsidR="00E51DEA">
        <w:t xml:space="preserve">, opdrachtgever dient </w:t>
      </w:r>
      <w:r w:rsidR="00194950">
        <w:t xml:space="preserve">specifiek </w:t>
      </w:r>
      <w:r w:rsidR="00E51DEA">
        <w:t>tijd en geld beschikbaar te stellen</w:t>
      </w:r>
      <w:r w:rsidR="00194950">
        <w:t xml:space="preserve"> voor de denkersrol.</w:t>
      </w:r>
    </w:p>
    <w:p w:rsidR="00293870" w:rsidRPr="00AE765D" w:rsidRDefault="00293870" w:rsidP="000B28CF">
      <w:pPr>
        <w:pStyle w:val="Lijstalinea"/>
        <w:numPr>
          <w:ilvl w:val="0"/>
          <w:numId w:val="6"/>
        </w:numPr>
      </w:pPr>
      <w:r w:rsidRPr="00AE765D">
        <w:t xml:space="preserve"> De denkersrol wordt als een uitdaging gezien door de leveranciers. Een groeimodel daar naar toe  is mogelijk in een gelijkwaardige relatie.</w:t>
      </w:r>
    </w:p>
    <w:p w:rsidR="00293870" w:rsidRPr="00AE765D" w:rsidRDefault="00293870" w:rsidP="000B28CF">
      <w:pPr>
        <w:pStyle w:val="Lijstalinea"/>
        <w:numPr>
          <w:ilvl w:val="0"/>
          <w:numId w:val="6"/>
        </w:numPr>
      </w:pPr>
      <w:r w:rsidRPr="00AE765D">
        <w:t xml:space="preserve">Er zijn voorbeeldprojecten </w:t>
      </w:r>
      <w:r w:rsidR="00194950">
        <w:t xml:space="preserve">beschikbaar </w:t>
      </w:r>
      <w:r w:rsidRPr="00AE765D">
        <w:t xml:space="preserve">die een gezamenlijke aanpak (bouw, installatietechniek en opdrachtgever) </w:t>
      </w:r>
      <w:r w:rsidR="00492D39">
        <w:t>middels</w:t>
      </w:r>
      <w:r w:rsidRPr="00AE765D">
        <w:t xml:space="preserve"> een innovatief bouwteam</w:t>
      </w:r>
      <w:r w:rsidR="00194950">
        <w:t xml:space="preserve"> hanteren waarbij men</w:t>
      </w:r>
      <w:r w:rsidRPr="00AE765D">
        <w:t xml:space="preserve"> zich richt op de beleving van de gebruiker van het gebouw. Wellicht </w:t>
      </w:r>
      <w:r w:rsidR="00492D39">
        <w:t xml:space="preserve">van toegevoegde waarde om deze </w:t>
      </w:r>
      <w:r w:rsidRPr="00AE765D">
        <w:t>referenties na te trekken.</w:t>
      </w:r>
    </w:p>
    <w:p w:rsidR="00293870" w:rsidRPr="00AE765D" w:rsidRDefault="00492D39" w:rsidP="000B28CF">
      <w:pPr>
        <w:pStyle w:val="Lijstalinea"/>
        <w:numPr>
          <w:ilvl w:val="0"/>
          <w:numId w:val="6"/>
        </w:numPr>
      </w:pPr>
      <w:r>
        <w:t xml:space="preserve">Het </w:t>
      </w:r>
      <w:r w:rsidR="00293870" w:rsidRPr="00AE765D">
        <w:t xml:space="preserve"> vereist van </w:t>
      </w:r>
      <w:r>
        <w:t xml:space="preserve">beide </w:t>
      </w:r>
      <w:r w:rsidR="00293870" w:rsidRPr="00AE765D">
        <w:t>organisatie</w:t>
      </w:r>
      <w:r>
        <w:t>s</w:t>
      </w:r>
      <w:r w:rsidR="00293870" w:rsidRPr="00AE765D">
        <w:t xml:space="preserve"> energie, tijd en geld om het partnerschap vorm te geven. </w:t>
      </w:r>
      <w:proofErr w:type="spellStart"/>
      <w:r w:rsidR="00293870" w:rsidRPr="00AE765D">
        <w:t>Ontzorging</w:t>
      </w:r>
      <w:proofErr w:type="spellEnd"/>
      <w:r w:rsidR="00293870" w:rsidRPr="00AE765D">
        <w:t xml:space="preserve"> betekent niet maximaal resultaat met een minimale eigen inspanning.</w:t>
      </w:r>
    </w:p>
    <w:p w:rsidR="00293870" w:rsidRPr="00AE765D" w:rsidRDefault="00293870" w:rsidP="000B28CF">
      <w:pPr>
        <w:pStyle w:val="Lijstalinea"/>
        <w:numPr>
          <w:ilvl w:val="0"/>
          <w:numId w:val="6"/>
        </w:numPr>
      </w:pPr>
      <w:r w:rsidRPr="00AE765D">
        <w:t>Gebruikers van het pand zouden structureel betrokken kunnen worden in de beleving door middel van voorzieningen waar continu en real time input geleverd kan worden. Daar zijn allerlei instrumenten voor in te voeren.</w:t>
      </w:r>
    </w:p>
    <w:p w:rsidR="004677A0" w:rsidRPr="00AE765D" w:rsidRDefault="004677A0" w:rsidP="0018440D">
      <w:pPr>
        <w:pStyle w:val="Lijstalinea"/>
        <w:numPr>
          <w:ilvl w:val="0"/>
          <w:numId w:val="6"/>
        </w:numPr>
      </w:pPr>
      <w:r w:rsidRPr="00AE765D">
        <w:t>De Beleving van de school van de toekomst wordt bepaalt door; de aanwezige techniek, de mate van beheer en de emotionele beleving</w:t>
      </w:r>
    </w:p>
    <w:p w:rsidR="004677A0" w:rsidRPr="00AE765D" w:rsidRDefault="004677A0" w:rsidP="0018440D">
      <w:pPr>
        <w:pStyle w:val="Lijstalinea"/>
        <w:numPr>
          <w:ilvl w:val="0"/>
          <w:numId w:val="6"/>
        </w:numPr>
      </w:pPr>
      <w:r w:rsidRPr="00AE765D">
        <w:t xml:space="preserve">Studenten dienen een permanente rol te krijgen in het </w:t>
      </w:r>
      <w:r w:rsidR="002E0E91" w:rsidRPr="00AE765D">
        <w:t xml:space="preserve">visualiseren van de beleving (tekening; behoefte </w:t>
      </w:r>
      <w:proofErr w:type="spellStart"/>
      <w:r w:rsidR="002E0E91" w:rsidRPr="00AE765D">
        <w:t>app</w:t>
      </w:r>
      <w:proofErr w:type="spellEnd"/>
      <w:r w:rsidR="002E0E91" w:rsidRPr="00AE765D">
        <w:t>)</w:t>
      </w:r>
    </w:p>
    <w:p w:rsidR="002E0E91" w:rsidRPr="00AE765D" w:rsidRDefault="002E0E91" w:rsidP="0018440D">
      <w:pPr>
        <w:pStyle w:val="Lijstalinea"/>
      </w:pPr>
    </w:p>
    <w:sectPr w:rsidR="002E0E91" w:rsidRPr="00AE765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99" w:rsidRDefault="00B32299" w:rsidP="0065284B">
      <w:pPr>
        <w:spacing w:after="0" w:line="240" w:lineRule="auto"/>
      </w:pPr>
      <w:r>
        <w:separator/>
      </w:r>
    </w:p>
  </w:endnote>
  <w:endnote w:type="continuationSeparator" w:id="0">
    <w:p w:rsidR="00B32299" w:rsidRDefault="00B32299" w:rsidP="0065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188072"/>
      <w:docPartObj>
        <w:docPartGallery w:val="Page Numbers (Bottom of Page)"/>
        <w:docPartUnique/>
      </w:docPartObj>
    </w:sdtPr>
    <w:sdtEndPr/>
    <w:sdtContent>
      <w:p w:rsidR="0065284B" w:rsidRDefault="0065284B">
        <w:pPr>
          <w:pStyle w:val="Voettekst"/>
          <w:jc w:val="right"/>
        </w:pPr>
        <w:r>
          <w:fldChar w:fldCharType="begin"/>
        </w:r>
        <w:r>
          <w:instrText>PAGE   \* MERGEFORMAT</w:instrText>
        </w:r>
        <w:r>
          <w:fldChar w:fldCharType="separate"/>
        </w:r>
        <w:r w:rsidR="00A73289">
          <w:rPr>
            <w:noProof/>
          </w:rPr>
          <w:t>1</w:t>
        </w:r>
        <w:r>
          <w:fldChar w:fldCharType="end"/>
        </w:r>
      </w:p>
    </w:sdtContent>
  </w:sdt>
  <w:p w:rsidR="0065284B" w:rsidRDefault="0065284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99" w:rsidRDefault="00B32299" w:rsidP="0065284B">
      <w:pPr>
        <w:spacing w:after="0" w:line="240" w:lineRule="auto"/>
      </w:pPr>
      <w:r>
        <w:separator/>
      </w:r>
    </w:p>
  </w:footnote>
  <w:footnote w:type="continuationSeparator" w:id="0">
    <w:p w:rsidR="00B32299" w:rsidRDefault="00B32299" w:rsidP="00652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CCD"/>
    <w:multiLevelType w:val="hybridMultilevel"/>
    <w:tmpl w:val="3A82DE58"/>
    <w:lvl w:ilvl="0" w:tplc="CB8E8F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5532526"/>
    <w:multiLevelType w:val="hybridMultilevel"/>
    <w:tmpl w:val="C624F6EC"/>
    <w:lvl w:ilvl="0" w:tplc="3142191A">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7AB7353"/>
    <w:multiLevelType w:val="hybridMultilevel"/>
    <w:tmpl w:val="00B47B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222581C"/>
    <w:multiLevelType w:val="hybridMultilevel"/>
    <w:tmpl w:val="41664A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6A860EA"/>
    <w:multiLevelType w:val="hybridMultilevel"/>
    <w:tmpl w:val="59021A2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EE53FB7"/>
    <w:multiLevelType w:val="multilevel"/>
    <w:tmpl w:val="48CAC1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455501E"/>
    <w:multiLevelType w:val="hybridMultilevel"/>
    <w:tmpl w:val="C1D20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4E65DFD"/>
    <w:multiLevelType w:val="hybridMultilevel"/>
    <w:tmpl w:val="757A60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41"/>
    <w:rsid w:val="000B28CF"/>
    <w:rsid w:val="00136A3C"/>
    <w:rsid w:val="001810BF"/>
    <w:rsid w:val="0018440D"/>
    <w:rsid w:val="00194950"/>
    <w:rsid w:val="001A599E"/>
    <w:rsid w:val="001B12D1"/>
    <w:rsid w:val="001B5081"/>
    <w:rsid w:val="001B71F7"/>
    <w:rsid w:val="00293870"/>
    <w:rsid w:val="002D44B1"/>
    <w:rsid w:val="002E0E91"/>
    <w:rsid w:val="00376452"/>
    <w:rsid w:val="00427232"/>
    <w:rsid w:val="0043593C"/>
    <w:rsid w:val="00452A50"/>
    <w:rsid w:val="004677A0"/>
    <w:rsid w:val="00492D39"/>
    <w:rsid w:val="004C36CD"/>
    <w:rsid w:val="00504326"/>
    <w:rsid w:val="00511FAE"/>
    <w:rsid w:val="005376BE"/>
    <w:rsid w:val="005A15BB"/>
    <w:rsid w:val="005C06DC"/>
    <w:rsid w:val="00622080"/>
    <w:rsid w:val="0065284B"/>
    <w:rsid w:val="00781538"/>
    <w:rsid w:val="00841C13"/>
    <w:rsid w:val="00865EE9"/>
    <w:rsid w:val="00897B5E"/>
    <w:rsid w:val="00901666"/>
    <w:rsid w:val="009127D7"/>
    <w:rsid w:val="009B0C81"/>
    <w:rsid w:val="009F6596"/>
    <w:rsid w:val="00A43384"/>
    <w:rsid w:val="00A73289"/>
    <w:rsid w:val="00A73475"/>
    <w:rsid w:val="00AA7C21"/>
    <w:rsid w:val="00AE765D"/>
    <w:rsid w:val="00B062CD"/>
    <w:rsid w:val="00B22533"/>
    <w:rsid w:val="00B32299"/>
    <w:rsid w:val="00BC6348"/>
    <w:rsid w:val="00BD700F"/>
    <w:rsid w:val="00CA23F2"/>
    <w:rsid w:val="00CB2D05"/>
    <w:rsid w:val="00CF62F8"/>
    <w:rsid w:val="00D803E1"/>
    <w:rsid w:val="00D87241"/>
    <w:rsid w:val="00D97293"/>
    <w:rsid w:val="00DA70F2"/>
    <w:rsid w:val="00DC544E"/>
    <w:rsid w:val="00E221A5"/>
    <w:rsid w:val="00E51DEA"/>
    <w:rsid w:val="00E60676"/>
    <w:rsid w:val="00E702A7"/>
    <w:rsid w:val="00F05F78"/>
    <w:rsid w:val="00F265E9"/>
    <w:rsid w:val="00FC5266"/>
    <w:rsid w:val="00FE3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87241"/>
    <w:pPr>
      <w:ind w:left="720"/>
      <w:contextualSpacing/>
    </w:pPr>
  </w:style>
  <w:style w:type="paragraph" w:styleId="Koptekst">
    <w:name w:val="header"/>
    <w:basedOn w:val="Standaard"/>
    <w:link w:val="KoptekstChar"/>
    <w:uiPriority w:val="99"/>
    <w:unhideWhenUsed/>
    <w:rsid w:val="006528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284B"/>
  </w:style>
  <w:style w:type="paragraph" w:styleId="Voettekst">
    <w:name w:val="footer"/>
    <w:basedOn w:val="Standaard"/>
    <w:link w:val="VoettekstChar"/>
    <w:uiPriority w:val="99"/>
    <w:unhideWhenUsed/>
    <w:rsid w:val="006528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84B"/>
  </w:style>
  <w:style w:type="character" w:styleId="Verwijzingopmerking">
    <w:name w:val="annotation reference"/>
    <w:basedOn w:val="Standaardalinea-lettertype"/>
    <w:uiPriority w:val="99"/>
    <w:semiHidden/>
    <w:unhideWhenUsed/>
    <w:rsid w:val="002D44B1"/>
    <w:rPr>
      <w:sz w:val="16"/>
      <w:szCs w:val="16"/>
    </w:rPr>
  </w:style>
  <w:style w:type="paragraph" w:styleId="Tekstopmerking">
    <w:name w:val="annotation text"/>
    <w:basedOn w:val="Standaard"/>
    <w:link w:val="TekstopmerkingChar"/>
    <w:uiPriority w:val="99"/>
    <w:semiHidden/>
    <w:unhideWhenUsed/>
    <w:rsid w:val="002D44B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D44B1"/>
    <w:rPr>
      <w:sz w:val="20"/>
      <w:szCs w:val="20"/>
    </w:rPr>
  </w:style>
  <w:style w:type="paragraph" w:styleId="Onderwerpvanopmerking">
    <w:name w:val="annotation subject"/>
    <w:basedOn w:val="Tekstopmerking"/>
    <w:next w:val="Tekstopmerking"/>
    <w:link w:val="OnderwerpvanopmerkingChar"/>
    <w:uiPriority w:val="99"/>
    <w:semiHidden/>
    <w:unhideWhenUsed/>
    <w:rsid w:val="002D44B1"/>
    <w:rPr>
      <w:b/>
      <w:bCs/>
    </w:rPr>
  </w:style>
  <w:style w:type="character" w:customStyle="1" w:styleId="OnderwerpvanopmerkingChar">
    <w:name w:val="Onderwerp van opmerking Char"/>
    <w:basedOn w:val="TekstopmerkingChar"/>
    <w:link w:val="Onderwerpvanopmerking"/>
    <w:uiPriority w:val="99"/>
    <w:semiHidden/>
    <w:rsid w:val="002D44B1"/>
    <w:rPr>
      <w:b/>
      <w:bCs/>
      <w:sz w:val="20"/>
      <w:szCs w:val="20"/>
    </w:rPr>
  </w:style>
  <w:style w:type="paragraph" w:styleId="Ballontekst">
    <w:name w:val="Balloon Text"/>
    <w:basedOn w:val="Standaard"/>
    <w:link w:val="BallontekstChar"/>
    <w:uiPriority w:val="99"/>
    <w:semiHidden/>
    <w:unhideWhenUsed/>
    <w:rsid w:val="002D44B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87241"/>
    <w:pPr>
      <w:ind w:left="720"/>
      <w:contextualSpacing/>
    </w:pPr>
  </w:style>
  <w:style w:type="paragraph" w:styleId="Koptekst">
    <w:name w:val="header"/>
    <w:basedOn w:val="Standaard"/>
    <w:link w:val="KoptekstChar"/>
    <w:uiPriority w:val="99"/>
    <w:unhideWhenUsed/>
    <w:rsid w:val="006528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284B"/>
  </w:style>
  <w:style w:type="paragraph" w:styleId="Voettekst">
    <w:name w:val="footer"/>
    <w:basedOn w:val="Standaard"/>
    <w:link w:val="VoettekstChar"/>
    <w:uiPriority w:val="99"/>
    <w:unhideWhenUsed/>
    <w:rsid w:val="006528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84B"/>
  </w:style>
  <w:style w:type="character" w:styleId="Verwijzingopmerking">
    <w:name w:val="annotation reference"/>
    <w:basedOn w:val="Standaardalinea-lettertype"/>
    <w:uiPriority w:val="99"/>
    <w:semiHidden/>
    <w:unhideWhenUsed/>
    <w:rsid w:val="002D44B1"/>
    <w:rPr>
      <w:sz w:val="16"/>
      <w:szCs w:val="16"/>
    </w:rPr>
  </w:style>
  <w:style w:type="paragraph" w:styleId="Tekstopmerking">
    <w:name w:val="annotation text"/>
    <w:basedOn w:val="Standaard"/>
    <w:link w:val="TekstopmerkingChar"/>
    <w:uiPriority w:val="99"/>
    <w:semiHidden/>
    <w:unhideWhenUsed/>
    <w:rsid w:val="002D44B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D44B1"/>
    <w:rPr>
      <w:sz w:val="20"/>
      <w:szCs w:val="20"/>
    </w:rPr>
  </w:style>
  <w:style w:type="paragraph" w:styleId="Onderwerpvanopmerking">
    <w:name w:val="annotation subject"/>
    <w:basedOn w:val="Tekstopmerking"/>
    <w:next w:val="Tekstopmerking"/>
    <w:link w:val="OnderwerpvanopmerkingChar"/>
    <w:uiPriority w:val="99"/>
    <w:semiHidden/>
    <w:unhideWhenUsed/>
    <w:rsid w:val="002D44B1"/>
    <w:rPr>
      <w:b/>
      <w:bCs/>
    </w:rPr>
  </w:style>
  <w:style w:type="character" w:customStyle="1" w:styleId="OnderwerpvanopmerkingChar">
    <w:name w:val="Onderwerp van opmerking Char"/>
    <w:basedOn w:val="TekstopmerkingChar"/>
    <w:link w:val="Onderwerpvanopmerking"/>
    <w:uiPriority w:val="99"/>
    <w:semiHidden/>
    <w:rsid w:val="002D44B1"/>
    <w:rPr>
      <w:b/>
      <w:bCs/>
      <w:sz w:val="20"/>
      <w:szCs w:val="20"/>
    </w:rPr>
  </w:style>
  <w:style w:type="paragraph" w:styleId="Ballontekst">
    <w:name w:val="Balloon Text"/>
    <w:basedOn w:val="Standaard"/>
    <w:link w:val="BallontekstChar"/>
    <w:uiPriority w:val="99"/>
    <w:semiHidden/>
    <w:unhideWhenUsed/>
    <w:rsid w:val="002D44B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1927</Words>
  <Characters>10604</Characters>
  <Application>Microsoft Office Word</Application>
  <DocSecurity>4</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Noordelijke Hogeschool Leeuwarden</Company>
  <LinksUpToDate>false</LinksUpToDate>
  <CharactersWithSpaces>12506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Zuidema, J.R.</dc:creator>
  <cp:lastModifiedBy>Nauta, D.R.</cp:lastModifiedBy>
  <cp:revision>2</cp:revision>
  <cp:lastPrinted>2014-10-30T13:56:00Z</cp:lastPrinted>
  <dcterms:created xsi:type="dcterms:W3CDTF">2015-02-20T19:47:00Z</dcterms:created>
  <dcterms:modified xsi:type="dcterms:W3CDTF">2015-02-20T19:47:00Z</dcterms:modified>
</cp:coreProperties>
</file>