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83578" w14:textId="1E9A2CF7" w:rsidR="00AF4904" w:rsidRDefault="00BE5D2D" w:rsidP="00AF4904">
      <w:pPr>
        <w:pStyle w:val="Kop1"/>
      </w:pPr>
      <w:r>
        <w:t xml:space="preserve">Tweede </w:t>
      </w:r>
      <w:r w:rsidR="00F7704E">
        <w:t>Nota van Inlichtingen</w:t>
      </w:r>
    </w:p>
    <w:p w14:paraId="416DFF14" w14:textId="67AB03BE" w:rsidR="00F7704E" w:rsidRDefault="00F7704E" w:rsidP="00F7704E">
      <w:pPr>
        <w:jc w:val="right"/>
      </w:pPr>
      <w:r>
        <w:t>Datum</w:t>
      </w:r>
      <w:r>
        <w:tab/>
        <w:t xml:space="preserve">: </w:t>
      </w:r>
      <w:r w:rsidR="00F74243">
        <w:t>23</w:t>
      </w:r>
      <w:r>
        <w:t xml:space="preserve"> februari 2016</w:t>
      </w:r>
    </w:p>
    <w:p w14:paraId="33DF8360" w14:textId="610CECD1" w:rsidR="00F7704E" w:rsidRPr="00F7704E" w:rsidRDefault="00F7704E" w:rsidP="00F7704E">
      <w:pPr>
        <w:jc w:val="right"/>
      </w:pPr>
      <w:r>
        <w:t>Status</w:t>
      </w:r>
      <w:r>
        <w:tab/>
        <w:t xml:space="preserve">: </w:t>
      </w:r>
      <w:r w:rsidR="00F74243">
        <w:t>definitief</w:t>
      </w:r>
    </w:p>
    <w:tbl>
      <w:tblPr>
        <w:tblStyle w:val="Lichtelijst-accent4"/>
        <w:tblW w:w="0" w:type="auto"/>
        <w:tblLayout w:type="fixed"/>
        <w:tblLook w:val="04A0" w:firstRow="1" w:lastRow="0" w:firstColumn="1" w:lastColumn="0" w:noHBand="0" w:noVBand="1"/>
      </w:tblPr>
      <w:tblGrid>
        <w:gridCol w:w="1138"/>
        <w:gridCol w:w="2231"/>
        <w:gridCol w:w="992"/>
        <w:gridCol w:w="1417"/>
        <w:gridCol w:w="3510"/>
      </w:tblGrid>
      <w:tr w:rsidR="00AF4904" w:rsidRPr="002B6D22" w14:paraId="5B0F4CDB" w14:textId="77777777" w:rsidTr="008911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8" w:type="dxa"/>
          </w:tcPr>
          <w:p w14:paraId="1C180B45" w14:textId="77777777" w:rsidR="00AF4904" w:rsidRPr="002B6D22" w:rsidRDefault="00AF4904" w:rsidP="00B20CC8">
            <w:pPr>
              <w:rPr>
                <w:rFonts w:cs="Arial"/>
              </w:rPr>
            </w:pPr>
            <w:r w:rsidRPr="002B6D22">
              <w:rPr>
                <w:rFonts w:cs="Arial"/>
              </w:rPr>
              <w:t>#</w:t>
            </w:r>
          </w:p>
        </w:tc>
        <w:tc>
          <w:tcPr>
            <w:tcW w:w="2231" w:type="dxa"/>
          </w:tcPr>
          <w:p w14:paraId="61752544" w14:textId="77777777" w:rsidR="00AF4904" w:rsidRPr="002B6D22" w:rsidRDefault="00AF4904" w:rsidP="00B20CC8">
            <w:pPr>
              <w:cnfStyle w:val="100000000000" w:firstRow="1" w:lastRow="0" w:firstColumn="0" w:lastColumn="0" w:oddVBand="0" w:evenVBand="0" w:oddHBand="0" w:evenHBand="0" w:firstRowFirstColumn="0" w:firstRowLastColumn="0" w:lastRowFirstColumn="0" w:lastRowLastColumn="0"/>
              <w:rPr>
                <w:rFonts w:cs="Arial"/>
              </w:rPr>
            </w:pPr>
            <w:r w:rsidRPr="002B6D22">
              <w:rPr>
                <w:rFonts w:cs="Arial"/>
              </w:rPr>
              <w:t>Naam document</w:t>
            </w:r>
          </w:p>
        </w:tc>
        <w:tc>
          <w:tcPr>
            <w:tcW w:w="992" w:type="dxa"/>
          </w:tcPr>
          <w:p w14:paraId="66237B51" w14:textId="77777777" w:rsidR="00AF4904" w:rsidRPr="002B6D22" w:rsidRDefault="00AF4904" w:rsidP="00B20CC8">
            <w:pPr>
              <w:cnfStyle w:val="100000000000" w:firstRow="1" w:lastRow="0" w:firstColumn="0" w:lastColumn="0" w:oddVBand="0" w:evenVBand="0" w:oddHBand="0" w:evenHBand="0" w:firstRowFirstColumn="0" w:firstRowLastColumn="0" w:lastRowFirstColumn="0" w:lastRowLastColumn="0"/>
              <w:rPr>
                <w:rFonts w:cs="Arial"/>
              </w:rPr>
            </w:pPr>
            <w:r w:rsidRPr="002B6D22">
              <w:rPr>
                <w:rFonts w:cs="Arial"/>
              </w:rPr>
              <w:t>Pagina</w:t>
            </w:r>
          </w:p>
        </w:tc>
        <w:tc>
          <w:tcPr>
            <w:tcW w:w="1417" w:type="dxa"/>
          </w:tcPr>
          <w:p w14:paraId="7A3EB58D" w14:textId="77777777" w:rsidR="00AF4904" w:rsidRPr="002B6D22" w:rsidRDefault="00AF4904" w:rsidP="00B20CC8">
            <w:pPr>
              <w:cnfStyle w:val="100000000000" w:firstRow="1" w:lastRow="0" w:firstColumn="0" w:lastColumn="0" w:oddVBand="0" w:evenVBand="0" w:oddHBand="0" w:evenHBand="0" w:firstRowFirstColumn="0" w:firstRowLastColumn="0" w:lastRowFirstColumn="0" w:lastRowLastColumn="0"/>
              <w:rPr>
                <w:rFonts w:cs="Arial"/>
              </w:rPr>
            </w:pPr>
            <w:r w:rsidRPr="002B6D22">
              <w:rPr>
                <w:rFonts w:cs="Arial"/>
              </w:rPr>
              <w:t>Paragraaf</w:t>
            </w:r>
          </w:p>
        </w:tc>
        <w:tc>
          <w:tcPr>
            <w:tcW w:w="3510" w:type="dxa"/>
          </w:tcPr>
          <w:p w14:paraId="52C7EE56" w14:textId="77777777" w:rsidR="00AF4904" w:rsidRPr="002B6D22" w:rsidRDefault="00AF4904" w:rsidP="00B20CC8">
            <w:pPr>
              <w:cnfStyle w:val="100000000000" w:firstRow="1" w:lastRow="0" w:firstColumn="0" w:lastColumn="0" w:oddVBand="0" w:evenVBand="0" w:oddHBand="0" w:evenHBand="0" w:firstRowFirstColumn="0" w:firstRowLastColumn="0" w:lastRowFirstColumn="0" w:lastRowLastColumn="0"/>
              <w:rPr>
                <w:rFonts w:cs="Arial"/>
              </w:rPr>
            </w:pPr>
            <w:r w:rsidRPr="002B6D22">
              <w:rPr>
                <w:rFonts w:cs="Arial"/>
              </w:rPr>
              <w:t>Vraag</w:t>
            </w:r>
          </w:p>
        </w:tc>
      </w:tr>
      <w:tr w:rsidR="00AF4904" w:rsidRPr="00262193" w14:paraId="51968657"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750451CF" w14:textId="77777777" w:rsidR="00AF4904" w:rsidRPr="00262193" w:rsidRDefault="00AF4904" w:rsidP="00262193">
            <w:pPr>
              <w:rPr>
                <w:b w:val="0"/>
              </w:rPr>
            </w:pPr>
            <w:r w:rsidRPr="00262193">
              <w:rPr>
                <w:b w:val="0"/>
              </w:rPr>
              <w:t>1</w:t>
            </w:r>
          </w:p>
        </w:tc>
        <w:tc>
          <w:tcPr>
            <w:tcW w:w="2231" w:type="dxa"/>
          </w:tcPr>
          <w:p w14:paraId="41C373C0" w14:textId="77777777" w:rsidR="00AF4904" w:rsidRPr="00262193" w:rsidRDefault="002B6D22" w:rsidP="00F6312B">
            <w:pPr>
              <w:cnfStyle w:val="000000100000" w:firstRow="0" w:lastRow="0" w:firstColumn="0" w:lastColumn="0" w:oddVBand="0" w:evenVBand="0" w:oddHBand="1" w:evenHBand="0" w:firstRowFirstColumn="0" w:firstRowLastColumn="0" w:lastRowFirstColumn="0" w:lastRowLastColumn="0"/>
            </w:pPr>
            <w:r w:rsidRPr="00262193">
              <w:rPr>
                <w:lang w:eastAsia="en-US"/>
              </w:rPr>
              <w:t>Integraal beheersysteem</w:t>
            </w:r>
            <w:r w:rsidR="00F6312B">
              <w:rPr>
                <w:lang w:eastAsia="en-US"/>
              </w:rPr>
              <w:t xml:space="preserve"> </w:t>
            </w:r>
            <w:r w:rsidRPr="00262193">
              <w:rPr>
                <w:lang w:eastAsia="en-US"/>
              </w:rPr>
              <w:t>voor de gemeente Oost-Gelre</w:t>
            </w:r>
          </w:p>
        </w:tc>
        <w:tc>
          <w:tcPr>
            <w:tcW w:w="992" w:type="dxa"/>
          </w:tcPr>
          <w:p w14:paraId="023C68D7" w14:textId="77777777" w:rsidR="00AF4904" w:rsidRPr="00262193" w:rsidRDefault="002B6D22" w:rsidP="00262193">
            <w:pPr>
              <w:cnfStyle w:val="000000100000" w:firstRow="0" w:lastRow="0" w:firstColumn="0" w:lastColumn="0" w:oddVBand="0" w:evenVBand="0" w:oddHBand="1" w:evenHBand="0" w:firstRowFirstColumn="0" w:firstRowLastColumn="0" w:lastRowFirstColumn="0" w:lastRowLastColumn="0"/>
            </w:pPr>
            <w:r w:rsidRPr="00262193">
              <w:t>13</w:t>
            </w:r>
          </w:p>
        </w:tc>
        <w:tc>
          <w:tcPr>
            <w:tcW w:w="1417" w:type="dxa"/>
          </w:tcPr>
          <w:p w14:paraId="628EBCA5" w14:textId="77777777" w:rsidR="00AF4904" w:rsidRPr="00262193" w:rsidRDefault="002B6D22" w:rsidP="00262193">
            <w:pPr>
              <w:cnfStyle w:val="000000100000" w:firstRow="0" w:lastRow="0" w:firstColumn="0" w:lastColumn="0" w:oddVBand="0" w:evenVBand="0" w:oddHBand="1" w:evenHBand="0" w:firstRowFirstColumn="0" w:firstRowLastColumn="0" w:lastRowFirstColumn="0" w:lastRowLastColumn="0"/>
            </w:pPr>
            <w:r w:rsidRPr="00262193">
              <w:t>1.7</w:t>
            </w:r>
          </w:p>
        </w:tc>
        <w:tc>
          <w:tcPr>
            <w:tcW w:w="3510" w:type="dxa"/>
          </w:tcPr>
          <w:p w14:paraId="18E7FD28" w14:textId="77777777" w:rsidR="002B6D22" w:rsidRPr="00262193" w:rsidRDefault="002B6D22" w:rsidP="00262193">
            <w:pPr>
              <w:cnfStyle w:val="000000100000" w:firstRow="0" w:lastRow="0" w:firstColumn="0" w:lastColumn="0" w:oddVBand="0" w:evenVBand="0" w:oddHBand="1" w:evenHBand="0" w:firstRowFirstColumn="0" w:firstRowLastColumn="0" w:lastRowFirstColumn="0" w:lastRowLastColumn="0"/>
              <w:rPr>
                <w:lang w:eastAsia="en-US"/>
              </w:rPr>
            </w:pPr>
            <w:r w:rsidRPr="00262193">
              <w:rPr>
                <w:lang w:eastAsia="en-US"/>
              </w:rPr>
              <w:t>tabel Areaalgegevens.</w:t>
            </w:r>
          </w:p>
          <w:p w14:paraId="16E7B1A3" w14:textId="77777777" w:rsidR="00AF4904" w:rsidRPr="00262193" w:rsidRDefault="002B6D22" w:rsidP="00F6312B">
            <w:pPr>
              <w:cnfStyle w:val="000000100000" w:firstRow="0" w:lastRow="0" w:firstColumn="0" w:lastColumn="0" w:oddVBand="0" w:evenVBand="0" w:oddHBand="1" w:evenHBand="0" w:firstRowFirstColumn="0" w:firstRowLastColumn="0" w:lastRowFirstColumn="0" w:lastRowLastColumn="0"/>
            </w:pPr>
            <w:r w:rsidRPr="00262193">
              <w:rPr>
                <w:lang w:eastAsia="en-US"/>
              </w:rPr>
              <w:t>Rioolstreng vrijverval toont een aantal van 210.617 strengen. Dat lijkt een verschrijving te zijn,</w:t>
            </w:r>
            <w:r w:rsidR="00F6312B">
              <w:rPr>
                <w:lang w:eastAsia="en-US"/>
              </w:rPr>
              <w:t xml:space="preserve"> </w:t>
            </w:r>
            <w:r w:rsidRPr="00262193">
              <w:rPr>
                <w:lang w:eastAsia="en-US"/>
              </w:rPr>
              <w:t>ook vergelijkend met de totale lengte en het aantal putten.</w:t>
            </w:r>
          </w:p>
        </w:tc>
      </w:tr>
      <w:tr w:rsidR="00606A1A" w:rsidRPr="002B6D22" w14:paraId="65C5BAC4" w14:textId="77777777" w:rsidTr="00606A1A">
        <w:tc>
          <w:tcPr>
            <w:cnfStyle w:val="001000000000" w:firstRow="0" w:lastRow="0" w:firstColumn="1" w:lastColumn="0" w:oddVBand="0" w:evenVBand="0" w:oddHBand="0" w:evenHBand="0" w:firstRowFirstColumn="0" w:firstRowLastColumn="0" w:lastRowFirstColumn="0" w:lastRowLastColumn="0"/>
            <w:tcW w:w="1138" w:type="dxa"/>
          </w:tcPr>
          <w:p w14:paraId="16ACA66D" w14:textId="77777777" w:rsidR="00606A1A" w:rsidRPr="002B6D22" w:rsidRDefault="00606A1A" w:rsidP="00B20CC8">
            <w:pPr>
              <w:rPr>
                <w:rFonts w:cs="Arial"/>
                <w:b w:val="0"/>
              </w:rPr>
            </w:pPr>
            <w:r w:rsidRPr="002B6D22">
              <w:rPr>
                <w:rFonts w:cs="Arial"/>
                <w:b w:val="0"/>
              </w:rPr>
              <w:t>Antwoord 1</w:t>
            </w:r>
          </w:p>
        </w:tc>
        <w:tc>
          <w:tcPr>
            <w:tcW w:w="8150" w:type="dxa"/>
            <w:gridSpan w:val="4"/>
          </w:tcPr>
          <w:p w14:paraId="78796FDF" w14:textId="77777777" w:rsidR="00606A1A" w:rsidRPr="002B6D22" w:rsidRDefault="006125ED" w:rsidP="006125ED">
            <w:pPr>
              <w:cnfStyle w:val="000000000000" w:firstRow="0" w:lastRow="0" w:firstColumn="0" w:lastColumn="0" w:oddVBand="0" w:evenVBand="0" w:oddHBand="0" w:evenHBand="0" w:firstRowFirstColumn="0" w:firstRowLastColumn="0" w:lastRowFirstColumn="0" w:lastRowLastColumn="0"/>
              <w:rPr>
                <w:rFonts w:cs="Arial"/>
              </w:rPr>
            </w:pPr>
            <w:r>
              <w:rPr>
                <w:rFonts w:cs="Arial"/>
              </w:rPr>
              <w:t>Het aantal van 210.617 rioolstrengen vrijverval is een verschrijving. Het werkelijke aantal is 5.615. Het aantal meters rioolstrengen vrijverval is 216.734.</w:t>
            </w:r>
          </w:p>
        </w:tc>
      </w:tr>
      <w:tr w:rsidR="002B6D22" w:rsidRPr="00262193" w14:paraId="2358AAC3"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6D9ADBAC" w14:textId="77777777" w:rsidR="002B6D22" w:rsidRPr="00262193" w:rsidRDefault="002B6D22" w:rsidP="00262193">
            <w:pPr>
              <w:rPr>
                <w:b w:val="0"/>
              </w:rPr>
            </w:pPr>
            <w:r w:rsidRPr="00262193">
              <w:rPr>
                <w:b w:val="0"/>
              </w:rPr>
              <w:t>2</w:t>
            </w:r>
          </w:p>
        </w:tc>
        <w:tc>
          <w:tcPr>
            <w:tcW w:w="2231" w:type="dxa"/>
          </w:tcPr>
          <w:p w14:paraId="68EA59F5" w14:textId="77777777" w:rsidR="002B6D22" w:rsidRPr="00262193" w:rsidRDefault="002B6D22" w:rsidP="00F6312B">
            <w:pPr>
              <w:cnfStyle w:val="000000100000" w:firstRow="0" w:lastRow="0" w:firstColumn="0" w:lastColumn="0" w:oddVBand="0" w:evenVBand="0" w:oddHBand="1" w:evenHBand="0" w:firstRowFirstColumn="0" w:firstRowLastColumn="0" w:lastRowFirstColumn="0" w:lastRowLastColumn="0"/>
              <w:rPr>
                <w:bCs/>
              </w:rPr>
            </w:pPr>
            <w:r w:rsidRPr="00262193">
              <w:rPr>
                <w:bCs/>
              </w:rPr>
              <w:t>Integraal beheersysteem</w:t>
            </w:r>
            <w:r w:rsidR="00F6312B">
              <w:rPr>
                <w:bCs/>
              </w:rPr>
              <w:t xml:space="preserve"> </w:t>
            </w:r>
            <w:r w:rsidRPr="00262193">
              <w:rPr>
                <w:bCs/>
              </w:rPr>
              <w:t>voor de gemeente Oost-Gelre</w:t>
            </w:r>
          </w:p>
        </w:tc>
        <w:tc>
          <w:tcPr>
            <w:tcW w:w="992" w:type="dxa"/>
          </w:tcPr>
          <w:p w14:paraId="0189EB3E" w14:textId="77777777" w:rsidR="002B6D22" w:rsidRPr="00262193" w:rsidRDefault="002B6D22" w:rsidP="00262193">
            <w:pPr>
              <w:cnfStyle w:val="000000100000" w:firstRow="0" w:lastRow="0" w:firstColumn="0" w:lastColumn="0" w:oddVBand="0" w:evenVBand="0" w:oddHBand="1" w:evenHBand="0" w:firstRowFirstColumn="0" w:firstRowLastColumn="0" w:lastRowFirstColumn="0" w:lastRowLastColumn="0"/>
              <w:rPr>
                <w:bCs/>
              </w:rPr>
            </w:pPr>
            <w:r w:rsidRPr="00262193">
              <w:rPr>
                <w:bCs/>
              </w:rPr>
              <w:t>15</w:t>
            </w:r>
          </w:p>
        </w:tc>
        <w:tc>
          <w:tcPr>
            <w:tcW w:w="1417" w:type="dxa"/>
          </w:tcPr>
          <w:p w14:paraId="231257D5" w14:textId="77777777" w:rsidR="002B6D22" w:rsidRPr="00262193" w:rsidRDefault="002B6D22" w:rsidP="00262193">
            <w:pPr>
              <w:cnfStyle w:val="000000100000" w:firstRow="0" w:lastRow="0" w:firstColumn="0" w:lastColumn="0" w:oddVBand="0" w:evenVBand="0" w:oddHBand="1" w:evenHBand="0" w:firstRowFirstColumn="0" w:firstRowLastColumn="0" w:lastRowFirstColumn="0" w:lastRowLastColumn="0"/>
              <w:rPr>
                <w:bCs/>
              </w:rPr>
            </w:pPr>
            <w:r w:rsidRPr="00262193">
              <w:rPr>
                <w:bCs/>
              </w:rPr>
              <w:t>2.3</w:t>
            </w:r>
          </w:p>
        </w:tc>
        <w:tc>
          <w:tcPr>
            <w:tcW w:w="3510" w:type="dxa"/>
          </w:tcPr>
          <w:p w14:paraId="11C0439A" w14:textId="77777777" w:rsidR="002B6D22" w:rsidRPr="00262193" w:rsidRDefault="002B6D22" w:rsidP="00262193">
            <w:pPr>
              <w:cnfStyle w:val="000000100000" w:firstRow="0" w:lastRow="0" w:firstColumn="0" w:lastColumn="0" w:oddVBand="0" w:evenVBand="0" w:oddHBand="1" w:evenHBand="0" w:firstRowFirstColumn="0" w:firstRowLastColumn="0" w:lastRowFirstColumn="0" w:lastRowLastColumn="0"/>
              <w:rPr>
                <w:bCs/>
              </w:rPr>
            </w:pPr>
            <w:r w:rsidRPr="00262193">
              <w:rPr>
                <w:bCs/>
              </w:rPr>
              <w:t>Hier staat dat de inhoud van de huidige gegevens wel gebruikt, maar niet geconverteerd wordt.</w:t>
            </w:r>
          </w:p>
          <w:p w14:paraId="17EE12EC" w14:textId="77777777" w:rsidR="002B6D22" w:rsidRPr="00262193" w:rsidRDefault="002B6D22" w:rsidP="00262193">
            <w:pPr>
              <w:cnfStyle w:val="000000100000" w:firstRow="0" w:lastRow="0" w:firstColumn="0" w:lastColumn="0" w:oddVBand="0" w:evenVBand="0" w:oddHBand="1" w:evenHBand="0" w:firstRowFirstColumn="0" w:firstRowLastColumn="0" w:lastRowFirstColumn="0" w:lastRowLastColumn="0"/>
              <w:rPr>
                <w:bCs/>
              </w:rPr>
            </w:pPr>
            <w:r w:rsidRPr="00262193">
              <w:rPr>
                <w:bCs/>
              </w:rPr>
              <w:t>Dat lijkt in tegenspraak met el</w:t>
            </w:r>
            <w:r w:rsidR="00F6312B">
              <w:rPr>
                <w:bCs/>
              </w:rPr>
              <w:t>kaar, kunt u dit toelichten</w:t>
            </w:r>
            <w:r w:rsidRPr="00262193">
              <w:rPr>
                <w:bCs/>
              </w:rPr>
              <w:t>?</w:t>
            </w:r>
          </w:p>
        </w:tc>
      </w:tr>
      <w:tr w:rsidR="00606A1A" w:rsidRPr="002B6D22" w14:paraId="220775BB" w14:textId="77777777" w:rsidTr="00606A1A">
        <w:tc>
          <w:tcPr>
            <w:cnfStyle w:val="001000000000" w:firstRow="0" w:lastRow="0" w:firstColumn="1" w:lastColumn="0" w:oddVBand="0" w:evenVBand="0" w:oddHBand="0" w:evenHBand="0" w:firstRowFirstColumn="0" w:firstRowLastColumn="0" w:lastRowFirstColumn="0" w:lastRowLastColumn="0"/>
            <w:tcW w:w="1138" w:type="dxa"/>
          </w:tcPr>
          <w:p w14:paraId="1B9BAD75" w14:textId="77777777" w:rsidR="00606A1A" w:rsidRPr="00262193" w:rsidRDefault="00606A1A" w:rsidP="00B20CC8">
            <w:pPr>
              <w:rPr>
                <w:b w:val="0"/>
              </w:rPr>
            </w:pPr>
            <w:r w:rsidRPr="00262193">
              <w:rPr>
                <w:b w:val="0"/>
              </w:rPr>
              <w:t>Antwoord 2</w:t>
            </w:r>
          </w:p>
        </w:tc>
        <w:tc>
          <w:tcPr>
            <w:tcW w:w="8150" w:type="dxa"/>
            <w:gridSpan w:val="4"/>
          </w:tcPr>
          <w:p w14:paraId="3E5A1C96" w14:textId="77777777" w:rsidR="00606A1A" w:rsidRPr="00EF324B" w:rsidRDefault="003224E9" w:rsidP="002B6D22">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3224E9">
              <w:t>De huidige beheergegevens (zoals genoemd in bijlage 9) worden niet geconverteerd. De levering dient het systeem minimaal met landelijke standaarden of met een representatieve set gegevens gevuld te zijn. De leverancier biedt hiervoor de ondersteuning en de nodige opleiding, zodat de opdrachtgever de genoemde beheergegevens zelf kan verwerken. Beheergegevens worden wel in het beheerpakket opgenomen (zie paragraaf 3.8.1).</w:t>
            </w:r>
          </w:p>
        </w:tc>
      </w:tr>
      <w:tr w:rsidR="002B6D22" w:rsidRPr="002B6D22" w14:paraId="52D1493D"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133C50D1" w14:textId="77777777" w:rsidR="002B6D22" w:rsidRPr="00262193" w:rsidRDefault="002B6D22" w:rsidP="00B20CC8">
            <w:pPr>
              <w:rPr>
                <w:b w:val="0"/>
              </w:rPr>
            </w:pPr>
            <w:r w:rsidRPr="00262193">
              <w:rPr>
                <w:b w:val="0"/>
              </w:rPr>
              <w:t>3</w:t>
            </w:r>
          </w:p>
        </w:tc>
        <w:tc>
          <w:tcPr>
            <w:tcW w:w="2231" w:type="dxa"/>
          </w:tcPr>
          <w:p w14:paraId="0BF51927" w14:textId="77777777" w:rsidR="002B6D22" w:rsidRPr="00262193" w:rsidRDefault="002B6D22" w:rsidP="00F6312B">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Integraal beheersysteem</w:t>
            </w:r>
            <w:r w:rsidR="00F6312B">
              <w:rPr>
                <w:bCs/>
              </w:rPr>
              <w:t xml:space="preserve"> </w:t>
            </w:r>
            <w:r w:rsidRPr="00262193">
              <w:rPr>
                <w:bCs/>
              </w:rPr>
              <w:t>voor de gemeente Oost-Gelre</w:t>
            </w:r>
          </w:p>
        </w:tc>
        <w:tc>
          <w:tcPr>
            <w:tcW w:w="992" w:type="dxa"/>
          </w:tcPr>
          <w:p w14:paraId="54D29B9F" w14:textId="77777777" w:rsidR="002B6D22" w:rsidRPr="00262193" w:rsidRDefault="002B6D22"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19</w:t>
            </w:r>
          </w:p>
        </w:tc>
        <w:tc>
          <w:tcPr>
            <w:tcW w:w="1417" w:type="dxa"/>
          </w:tcPr>
          <w:p w14:paraId="2EA91448" w14:textId="77777777" w:rsidR="002B6D22" w:rsidRPr="00262193" w:rsidRDefault="002B6D22"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3.2.1</w:t>
            </w:r>
          </w:p>
        </w:tc>
        <w:tc>
          <w:tcPr>
            <w:tcW w:w="3510" w:type="dxa"/>
          </w:tcPr>
          <w:p w14:paraId="277BC8C1" w14:textId="77777777" w:rsidR="002B6D22" w:rsidRPr="00262193" w:rsidRDefault="002B6D22" w:rsidP="00F6312B">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In de paragraaf “Groenbeheer door aannemer” is sprake van gegevens over groen en bomen in</w:t>
            </w:r>
            <w:r w:rsidR="00F6312B">
              <w:rPr>
                <w:bCs/>
              </w:rPr>
              <w:t xml:space="preserve"> </w:t>
            </w:r>
            <w:r w:rsidRPr="00262193">
              <w:rPr>
                <w:bCs/>
              </w:rPr>
              <w:t>beheer van de aannemer, en dat deze voor conversie gebruikt dienen te worden. In welke vorm</w:t>
            </w:r>
            <w:r w:rsidR="00F6312B">
              <w:rPr>
                <w:bCs/>
              </w:rPr>
              <w:t xml:space="preserve"> zijn deze gegevens</w:t>
            </w:r>
            <w:r w:rsidRPr="00262193">
              <w:rPr>
                <w:bCs/>
              </w:rPr>
              <w:t>?</w:t>
            </w:r>
          </w:p>
        </w:tc>
      </w:tr>
      <w:tr w:rsidR="00606A1A" w:rsidRPr="002B6D22" w14:paraId="7219DFBD" w14:textId="77777777" w:rsidTr="00606A1A">
        <w:tc>
          <w:tcPr>
            <w:cnfStyle w:val="001000000000" w:firstRow="0" w:lastRow="0" w:firstColumn="1" w:lastColumn="0" w:oddVBand="0" w:evenVBand="0" w:oddHBand="0" w:evenHBand="0" w:firstRowFirstColumn="0" w:firstRowLastColumn="0" w:lastRowFirstColumn="0" w:lastRowLastColumn="0"/>
            <w:tcW w:w="1138" w:type="dxa"/>
          </w:tcPr>
          <w:p w14:paraId="41F37AAF" w14:textId="77777777" w:rsidR="00606A1A" w:rsidRPr="00262193" w:rsidRDefault="00606A1A" w:rsidP="00B20CC8">
            <w:pPr>
              <w:rPr>
                <w:b w:val="0"/>
              </w:rPr>
            </w:pPr>
            <w:r w:rsidRPr="00262193">
              <w:rPr>
                <w:b w:val="0"/>
              </w:rPr>
              <w:t>Antwoord 3</w:t>
            </w:r>
          </w:p>
        </w:tc>
        <w:tc>
          <w:tcPr>
            <w:tcW w:w="8150" w:type="dxa"/>
            <w:gridSpan w:val="4"/>
          </w:tcPr>
          <w:p w14:paraId="34B65707" w14:textId="3463647D" w:rsidR="00622731" w:rsidRDefault="00622731" w:rsidP="00622731">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rPr>
            </w:pPr>
            <w:r>
              <w:t>De huidige aannemer werkt met</w:t>
            </w:r>
            <w:r w:rsidR="00D83947">
              <w:t xml:space="preserve"> Groenvision en de </w:t>
            </w:r>
            <w:r>
              <w:t xml:space="preserve">boominspecties worden uitgevoerd met Geovisia. </w:t>
            </w:r>
          </w:p>
          <w:p w14:paraId="52357E02" w14:textId="77777777" w:rsidR="00622731" w:rsidRDefault="00622731" w:rsidP="00622731">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rPr>
            </w:pPr>
            <w:r>
              <w:t xml:space="preserve">Er is momenteel nog geen geautomatiseerde uitwisseling van gegevens tussen de gemeente en de aannemer. </w:t>
            </w:r>
          </w:p>
          <w:p w14:paraId="69300417" w14:textId="4744CF69" w:rsidR="00606A1A" w:rsidRPr="00262193" w:rsidRDefault="00622731" w:rsidP="00585BE1">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rPr>
            </w:pPr>
            <w:r>
              <w:t>Voor de conversie moet gebruik worden gemaakt van de gegevens van de Gemeente. De groen- en boomgegevens staan in ArcGIS. Inmiddels is er vanuit de BGT</w:t>
            </w:r>
            <w:r w:rsidR="000862A6">
              <w:t>/IMGEO</w:t>
            </w:r>
            <w:r>
              <w:t xml:space="preserve"> een tijdelijke ‘koppeltabel’ gemaakt naar de groenbeheerkaart. Alle groenbeheervlakken zijn geometrisch afgebakend en opgenomen in de BGT( Ngdw). De administratieve attributen staan niet in de BGT, maar in de tijdelijke ‘koppeltabel’.</w:t>
            </w:r>
          </w:p>
        </w:tc>
      </w:tr>
      <w:tr w:rsidR="002B6D22" w:rsidRPr="002B6D22" w14:paraId="5E3A4586"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65A93963" w14:textId="77777777" w:rsidR="002B6D22" w:rsidRPr="00262193" w:rsidRDefault="002B6D22" w:rsidP="00B20CC8">
            <w:pPr>
              <w:rPr>
                <w:b w:val="0"/>
              </w:rPr>
            </w:pPr>
            <w:r w:rsidRPr="00262193">
              <w:rPr>
                <w:b w:val="0"/>
              </w:rPr>
              <w:t>4</w:t>
            </w:r>
          </w:p>
        </w:tc>
        <w:tc>
          <w:tcPr>
            <w:tcW w:w="2231" w:type="dxa"/>
          </w:tcPr>
          <w:p w14:paraId="280B822D" w14:textId="77777777" w:rsidR="002B6D22" w:rsidRPr="00262193" w:rsidRDefault="002B6D22" w:rsidP="00F6312B">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Integraal beheersysteem</w:t>
            </w:r>
            <w:r w:rsidR="00F6312B">
              <w:rPr>
                <w:bCs/>
              </w:rPr>
              <w:t xml:space="preserve"> </w:t>
            </w:r>
            <w:r w:rsidRPr="00262193">
              <w:rPr>
                <w:bCs/>
              </w:rPr>
              <w:t>voor de gemeente Oost-Gelre</w:t>
            </w:r>
          </w:p>
        </w:tc>
        <w:tc>
          <w:tcPr>
            <w:tcW w:w="992" w:type="dxa"/>
          </w:tcPr>
          <w:p w14:paraId="5C8DD1D0" w14:textId="77777777" w:rsidR="002B6D22" w:rsidRPr="00262193" w:rsidRDefault="002B6D22"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20</w:t>
            </w:r>
          </w:p>
        </w:tc>
        <w:tc>
          <w:tcPr>
            <w:tcW w:w="1417" w:type="dxa"/>
          </w:tcPr>
          <w:p w14:paraId="47B6EDC1" w14:textId="77777777" w:rsidR="002B6D22" w:rsidRPr="00262193" w:rsidRDefault="002B6D22"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3.2.3</w:t>
            </w:r>
          </w:p>
        </w:tc>
        <w:tc>
          <w:tcPr>
            <w:tcW w:w="3510" w:type="dxa"/>
          </w:tcPr>
          <w:p w14:paraId="4FCBF31B" w14:textId="77777777" w:rsidR="002B6D22" w:rsidRPr="00262193" w:rsidRDefault="002B6D22" w:rsidP="00F6312B">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Hier stelt u “Verhard oppervlak blijft een losse kaart en wordt nog geen onderdeel van het</w:t>
            </w:r>
            <w:r w:rsidR="00F6312B">
              <w:rPr>
                <w:bCs/>
              </w:rPr>
              <w:t xml:space="preserve"> </w:t>
            </w:r>
            <w:r w:rsidRPr="00262193">
              <w:rPr>
                <w:bCs/>
              </w:rPr>
              <w:t>beheersysteem.” Als het beheersysteem de mogelijkheid daartoe wel biedt, is het gebruik van</w:t>
            </w:r>
            <w:r w:rsidR="00F6312B">
              <w:rPr>
                <w:bCs/>
              </w:rPr>
              <w:t xml:space="preserve"> </w:t>
            </w:r>
            <w:r w:rsidRPr="00262193">
              <w:rPr>
                <w:bCs/>
              </w:rPr>
              <w:t>die</w:t>
            </w:r>
            <w:r w:rsidR="00F6312B">
              <w:rPr>
                <w:bCs/>
              </w:rPr>
              <w:t xml:space="preserve"> mogelijkheid dan wel een optie</w:t>
            </w:r>
            <w:r w:rsidRPr="00262193">
              <w:rPr>
                <w:bCs/>
              </w:rPr>
              <w:t>?</w:t>
            </w:r>
          </w:p>
        </w:tc>
      </w:tr>
      <w:tr w:rsidR="00606A1A" w:rsidRPr="002B6D22" w14:paraId="7BFBCE3B" w14:textId="77777777" w:rsidTr="00606A1A">
        <w:tc>
          <w:tcPr>
            <w:cnfStyle w:val="001000000000" w:firstRow="0" w:lastRow="0" w:firstColumn="1" w:lastColumn="0" w:oddVBand="0" w:evenVBand="0" w:oddHBand="0" w:evenHBand="0" w:firstRowFirstColumn="0" w:firstRowLastColumn="0" w:lastRowFirstColumn="0" w:lastRowLastColumn="0"/>
            <w:tcW w:w="1138" w:type="dxa"/>
          </w:tcPr>
          <w:p w14:paraId="7C8A0309" w14:textId="77777777" w:rsidR="00606A1A" w:rsidRPr="00262193" w:rsidRDefault="00606A1A" w:rsidP="00B20CC8">
            <w:pPr>
              <w:rPr>
                <w:b w:val="0"/>
              </w:rPr>
            </w:pPr>
            <w:r w:rsidRPr="00262193">
              <w:rPr>
                <w:b w:val="0"/>
              </w:rPr>
              <w:t>Antwoord 4</w:t>
            </w:r>
          </w:p>
        </w:tc>
        <w:tc>
          <w:tcPr>
            <w:tcW w:w="8150" w:type="dxa"/>
            <w:gridSpan w:val="4"/>
          </w:tcPr>
          <w:p w14:paraId="55A37CE9" w14:textId="4D7A1513" w:rsidR="00606A1A" w:rsidRPr="00622731" w:rsidRDefault="00622731" w:rsidP="00E45E17">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622731">
              <w:t>Ja.</w:t>
            </w:r>
            <w:r w:rsidR="00E45E17">
              <w:t xml:space="preserve"> Wij voegen dit toe in het calculatieblad bij de optimalisatiestappen, zodat alle inschrijvers in de gelegenheid zijn dit in te vullen. Ook kan dan een prijs gegeven worden wat opleiding en wat volledige ontzorging kost.</w:t>
            </w:r>
          </w:p>
        </w:tc>
      </w:tr>
      <w:tr w:rsidR="002B6D22" w:rsidRPr="002B6D22" w14:paraId="038A947A"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0623BA9A" w14:textId="77777777" w:rsidR="002B6D22" w:rsidRPr="00262193" w:rsidRDefault="002B6D22" w:rsidP="00B20CC8">
            <w:pPr>
              <w:rPr>
                <w:b w:val="0"/>
              </w:rPr>
            </w:pPr>
            <w:r w:rsidRPr="00262193">
              <w:rPr>
                <w:b w:val="0"/>
              </w:rPr>
              <w:t>5</w:t>
            </w:r>
          </w:p>
        </w:tc>
        <w:tc>
          <w:tcPr>
            <w:tcW w:w="2231" w:type="dxa"/>
          </w:tcPr>
          <w:p w14:paraId="23BA6184" w14:textId="77777777" w:rsidR="002B6D22" w:rsidRPr="00262193" w:rsidRDefault="002B2254" w:rsidP="002B6D22">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Programma van Eisen</w:t>
            </w:r>
          </w:p>
        </w:tc>
        <w:tc>
          <w:tcPr>
            <w:tcW w:w="992" w:type="dxa"/>
          </w:tcPr>
          <w:p w14:paraId="403BC7F0" w14:textId="77777777" w:rsidR="002B6D22" w:rsidRPr="00262193" w:rsidRDefault="002B2254"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1</w:t>
            </w:r>
          </w:p>
        </w:tc>
        <w:tc>
          <w:tcPr>
            <w:tcW w:w="1417" w:type="dxa"/>
          </w:tcPr>
          <w:p w14:paraId="50722ADD" w14:textId="77777777" w:rsidR="002B6D22" w:rsidRPr="00262193" w:rsidRDefault="002B2254"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E1</w:t>
            </w:r>
          </w:p>
        </w:tc>
        <w:tc>
          <w:tcPr>
            <w:tcW w:w="3510" w:type="dxa"/>
          </w:tcPr>
          <w:p w14:paraId="46E3309C" w14:textId="7304DDB7" w:rsidR="002B2254" w:rsidRPr="00262193" w:rsidRDefault="002B2254" w:rsidP="002B2254">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 xml:space="preserve">Hier spreekt u over nacalculatie 'per beheereenheid'. Kunt u deze term </w:t>
            </w:r>
            <w:r w:rsidR="005C4176" w:rsidRPr="00262193">
              <w:rPr>
                <w:bCs/>
              </w:rPr>
              <w:t>toelichten?</w:t>
            </w:r>
          </w:p>
          <w:p w14:paraId="14CC9FB9" w14:textId="77777777" w:rsidR="002B2254" w:rsidRPr="00262193" w:rsidRDefault="002B2254" w:rsidP="002B2254">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Verder is voor nacalculatie ook, naast geplande kosten, registratie van werkelijke kosten nodig.</w:t>
            </w:r>
          </w:p>
          <w:p w14:paraId="091847E3" w14:textId="77777777" w:rsidR="002B6D22" w:rsidRPr="00262193" w:rsidRDefault="002B2254" w:rsidP="002B2254">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 xml:space="preserve">In welk detail wilt </w:t>
            </w:r>
            <w:r w:rsidR="00F6312B">
              <w:rPr>
                <w:bCs/>
              </w:rPr>
              <w:t>u werkelijke kosten registreren</w:t>
            </w:r>
            <w:r w:rsidRPr="00262193">
              <w:rPr>
                <w:bCs/>
              </w:rPr>
              <w:t>?</w:t>
            </w:r>
          </w:p>
        </w:tc>
      </w:tr>
      <w:tr w:rsidR="00606A1A" w:rsidRPr="002B6D22" w14:paraId="4FD42BC6" w14:textId="77777777" w:rsidTr="00C22192">
        <w:trPr>
          <w:cantSplit/>
        </w:trPr>
        <w:tc>
          <w:tcPr>
            <w:cnfStyle w:val="001000000000" w:firstRow="0" w:lastRow="0" w:firstColumn="1" w:lastColumn="0" w:oddVBand="0" w:evenVBand="0" w:oddHBand="0" w:evenHBand="0" w:firstRowFirstColumn="0" w:firstRowLastColumn="0" w:lastRowFirstColumn="0" w:lastRowLastColumn="0"/>
            <w:tcW w:w="1138" w:type="dxa"/>
          </w:tcPr>
          <w:p w14:paraId="766ECAF5" w14:textId="77777777" w:rsidR="00606A1A" w:rsidRPr="00262193" w:rsidRDefault="00606A1A" w:rsidP="00B20CC8">
            <w:pPr>
              <w:rPr>
                <w:b w:val="0"/>
              </w:rPr>
            </w:pPr>
            <w:r w:rsidRPr="00262193">
              <w:rPr>
                <w:b w:val="0"/>
              </w:rPr>
              <w:lastRenderedPageBreak/>
              <w:t>Antwoord 5</w:t>
            </w:r>
            <w:r w:rsidR="00552CFC">
              <w:rPr>
                <w:b w:val="0"/>
              </w:rPr>
              <w:t xml:space="preserve"> </w:t>
            </w:r>
          </w:p>
        </w:tc>
        <w:tc>
          <w:tcPr>
            <w:tcW w:w="8150" w:type="dxa"/>
            <w:gridSpan w:val="4"/>
          </w:tcPr>
          <w:p w14:paraId="136D1384" w14:textId="0A1ED687" w:rsidR="00552CFC" w:rsidRPr="00E45E17" w:rsidRDefault="00552CFC" w:rsidP="00552CFC">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E45E17">
              <w:t>Per beheereenheid word</w:t>
            </w:r>
            <w:r w:rsidR="00286378" w:rsidRPr="00E45E17">
              <w:t>t</w:t>
            </w:r>
            <w:r w:rsidRPr="00E45E17">
              <w:t xml:space="preserve"> bedoeld</w:t>
            </w:r>
            <w:r w:rsidR="00286378" w:rsidRPr="00E45E17">
              <w:t xml:space="preserve"> dat er door de Aanbestedende Dienst op meer niveaus gerekend kan worden. Voorbeelden hiervan zijn</w:t>
            </w:r>
            <w:r w:rsidRPr="00E45E17">
              <w:t>:</w:t>
            </w:r>
          </w:p>
          <w:p w14:paraId="5A9261D4" w14:textId="77777777" w:rsidR="00552CFC" w:rsidRPr="00E45E17" w:rsidRDefault="00552CFC" w:rsidP="00EF324B">
            <w:pPr>
              <w:pStyle w:val="Lijstalinea"/>
              <w:numPr>
                <w:ilvl w:val="0"/>
                <w:numId w:val="1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sz w:val="20"/>
                <w:szCs w:val="20"/>
                <w:lang w:eastAsia="nl-NL"/>
              </w:rPr>
            </w:pPr>
            <w:r w:rsidRPr="00E45E17">
              <w:rPr>
                <w:rFonts w:ascii="Arial" w:eastAsia="Times New Roman" w:hAnsi="Arial"/>
                <w:sz w:val="20"/>
                <w:szCs w:val="20"/>
                <w:lang w:eastAsia="nl-NL"/>
              </w:rPr>
              <w:t>Per groepering die voorkomt vanuit de BGT en IMGeo (Object, BGT (Fysieke objecten), BGT-classificatie, etc.</w:t>
            </w:r>
            <w:r w:rsidR="00145EB5" w:rsidRPr="00E45E17">
              <w:rPr>
                <w:rFonts w:ascii="Arial" w:eastAsia="Times New Roman" w:hAnsi="Arial"/>
                <w:sz w:val="20"/>
                <w:szCs w:val="20"/>
                <w:lang w:eastAsia="nl-NL"/>
              </w:rPr>
              <w:t>)</w:t>
            </w:r>
            <w:r w:rsidRPr="00E45E17">
              <w:rPr>
                <w:rFonts w:ascii="Arial" w:eastAsia="Times New Roman" w:hAnsi="Arial"/>
                <w:sz w:val="20"/>
                <w:szCs w:val="20"/>
                <w:lang w:eastAsia="nl-NL"/>
              </w:rPr>
              <w:t>.</w:t>
            </w:r>
          </w:p>
          <w:p w14:paraId="3CBFE8AB" w14:textId="77777777" w:rsidR="00552CFC" w:rsidRPr="00E45E17" w:rsidRDefault="00552CFC" w:rsidP="00EF324B">
            <w:pPr>
              <w:pStyle w:val="Lijstalinea"/>
              <w:numPr>
                <w:ilvl w:val="0"/>
                <w:numId w:val="1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sz w:val="20"/>
                <w:szCs w:val="20"/>
                <w:lang w:eastAsia="nl-NL"/>
              </w:rPr>
            </w:pPr>
            <w:r w:rsidRPr="00E45E17">
              <w:rPr>
                <w:rFonts w:ascii="Arial" w:eastAsia="Times New Roman" w:hAnsi="Arial"/>
                <w:sz w:val="20"/>
                <w:szCs w:val="20"/>
                <w:lang w:eastAsia="nl-NL"/>
              </w:rPr>
              <w:t xml:space="preserve">Daarnaast de BOR objecten (inventarisatiesoorten) zoals opgenomen in bijlage 13A. </w:t>
            </w:r>
          </w:p>
          <w:p w14:paraId="294DBC1E" w14:textId="2F8A9DC7" w:rsidR="00606A1A" w:rsidRPr="00E45E17" w:rsidRDefault="00552CFC" w:rsidP="00EF324B">
            <w:pPr>
              <w:pStyle w:val="Lijstalinea"/>
              <w:numPr>
                <w:ilvl w:val="0"/>
                <w:numId w:val="1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sz w:val="20"/>
                <w:szCs w:val="20"/>
                <w:lang w:eastAsia="nl-NL"/>
              </w:rPr>
            </w:pPr>
            <w:r w:rsidRPr="00E45E17">
              <w:rPr>
                <w:rFonts w:ascii="Arial" w:eastAsia="Times New Roman" w:hAnsi="Arial"/>
                <w:sz w:val="20"/>
                <w:szCs w:val="20"/>
                <w:lang w:eastAsia="nl-NL"/>
              </w:rPr>
              <w:t xml:space="preserve">Vervolgens kunnen werkpakketten/beheergroepen worden opgesteld, waarbij voor </w:t>
            </w:r>
            <w:r w:rsidR="00145EB5" w:rsidRPr="00E45E17">
              <w:rPr>
                <w:rFonts w:ascii="Arial" w:eastAsia="Times New Roman" w:hAnsi="Arial"/>
                <w:sz w:val="20"/>
                <w:szCs w:val="20"/>
                <w:lang w:eastAsia="nl-NL"/>
              </w:rPr>
              <w:t>het opstellen</w:t>
            </w:r>
            <w:r w:rsidRPr="00E45E17">
              <w:rPr>
                <w:rFonts w:ascii="Arial" w:eastAsia="Times New Roman" w:hAnsi="Arial"/>
                <w:sz w:val="20"/>
                <w:szCs w:val="20"/>
                <w:lang w:eastAsia="nl-NL"/>
              </w:rPr>
              <w:t xml:space="preserve"> hiervan ook gebruik gemaakt kan worden van de attributen (zie bijlage 13B).</w:t>
            </w:r>
          </w:p>
          <w:p w14:paraId="26369621" w14:textId="77777777" w:rsidR="00552CFC" w:rsidRPr="00E45E17" w:rsidRDefault="00552CFC" w:rsidP="00EF324B">
            <w:pPr>
              <w:pStyle w:val="Lijstalinea"/>
              <w:numPr>
                <w:ilvl w:val="0"/>
                <w:numId w:val="1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sz w:val="20"/>
                <w:szCs w:val="20"/>
                <w:lang w:eastAsia="nl-NL"/>
              </w:rPr>
            </w:pPr>
            <w:r w:rsidRPr="00E45E17">
              <w:rPr>
                <w:rFonts w:ascii="Arial" w:eastAsia="Times New Roman" w:hAnsi="Arial"/>
                <w:sz w:val="20"/>
                <w:szCs w:val="20"/>
                <w:lang w:eastAsia="nl-NL"/>
              </w:rPr>
              <w:t>De werkpakketten/beheergroepen zijn opgebouwd op basis van werkzaamheden/maatregelen.</w:t>
            </w:r>
          </w:p>
          <w:p w14:paraId="172A318E" w14:textId="3AFB99EE" w:rsidR="006945D2" w:rsidRPr="00E45E17" w:rsidRDefault="006945D2" w:rsidP="00EF324B">
            <w:pPr>
              <w:pStyle w:val="Lijstalinea"/>
              <w:numPr>
                <w:ilvl w:val="0"/>
                <w:numId w:val="1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sz w:val="20"/>
                <w:szCs w:val="20"/>
                <w:lang w:eastAsia="nl-NL"/>
              </w:rPr>
            </w:pPr>
            <w:r w:rsidRPr="00E45E17">
              <w:rPr>
                <w:rFonts w:ascii="Arial" w:eastAsia="Times New Roman" w:hAnsi="Arial"/>
                <w:sz w:val="20"/>
                <w:szCs w:val="20"/>
                <w:lang w:eastAsia="nl-NL"/>
              </w:rPr>
              <w:t xml:space="preserve">Voor zover deze functie beschikbaar is in uw applicatie wordt ook verwacht dat integrale groepering (bijvoorbeeld zwerfafval gras en zwerfafval beplanting) als één groep beschikbaar </w:t>
            </w:r>
            <w:r w:rsidR="00145EB5" w:rsidRPr="00E45E17">
              <w:rPr>
                <w:rFonts w:ascii="Arial" w:eastAsia="Times New Roman" w:hAnsi="Arial"/>
                <w:sz w:val="20"/>
                <w:szCs w:val="20"/>
                <w:lang w:eastAsia="nl-NL"/>
              </w:rPr>
              <w:t>is</w:t>
            </w:r>
            <w:r w:rsidR="00D17C4F" w:rsidRPr="00E45E17">
              <w:rPr>
                <w:rFonts w:ascii="Arial" w:eastAsia="Times New Roman" w:hAnsi="Arial"/>
                <w:sz w:val="20"/>
                <w:szCs w:val="20"/>
                <w:lang w:eastAsia="nl-NL"/>
              </w:rPr>
              <w:t>.</w:t>
            </w:r>
          </w:p>
          <w:p w14:paraId="48BBC597" w14:textId="77777777" w:rsidR="006945D2" w:rsidRPr="00E45E17" w:rsidRDefault="006945D2" w:rsidP="00EF324B">
            <w:pPr>
              <w:pStyle w:val="Lijstalinea"/>
              <w:numPr>
                <w:ilvl w:val="0"/>
                <w:numId w:val="1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sz w:val="20"/>
                <w:szCs w:val="20"/>
                <w:lang w:eastAsia="nl-NL"/>
              </w:rPr>
            </w:pPr>
            <w:r w:rsidRPr="00E45E17">
              <w:rPr>
                <w:rFonts w:ascii="Arial" w:eastAsia="Times New Roman" w:hAnsi="Arial"/>
                <w:sz w:val="20"/>
                <w:szCs w:val="20"/>
                <w:lang w:eastAsia="nl-NL"/>
              </w:rPr>
              <w:t xml:space="preserve">De werkzaamheden/maatregelen zijn opgebouwd uit </w:t>
            </w:r>
            <w:r w:rsidR="00145EB5" w:rsidRPr="00E45E17">
              <w:rPr>
                <w:rFonts w:ascii="Arial" w:eastAsia="Times New Roman" w:hAnsi="Arial"/>
                <w:sz w:val="20"/>
                <w:szCs w:val="20"/>
                <w:lang w:eastAsia="nl-NL"/>
              </w:rPr>
              <w:t xml:space="preserve">normen, </w:t>
            </w:r>
            <w:r w:rsidRPr="00E45E17">
              <w:rPr>
                <w:rFonts w:ascii="Arial" w:eastAsia="Times New Roman" w:hAnsi="Arial"/>
                <w:sz w:val="20"/>
                <w:szCs w:val="20"/>
                <w:lang w:eastAsia="nl-NL"/>
              </w:rPr>
              <w:t>tarieven voor arbeid, tractie en materiaal</w:t>
            </w:r>
          </w:p>
          <w:p w14:paraId="669803C0" w14:textId="77777777" w:rsidR="006945D2" w:rsidRPr="00E45E17" w:rsidRDefault="006945D2" w:rsidP="006945D2">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E45E17">
              <w:t>De prijzen dienen op al deze niveaus beschikbaar te zijn en tot dit detailniveau kunnen gegevens worden ingevoerd. Het detailniveau kan per vakdiscipline verschillende zijn. Daardoor kan er voor de ene vakdiscipline gekozen worden om t/m de onderbouwing van tarieven op arbeid/tractie/materiaal niveau ingevoerd worden. Voor een andere vakdiscipline kan dit op het niveau van bijvoorbeeld de plusclassificatie van IMGeo.</w:t>
            </w:r>
          </w:p>
          <w:p w14:paraId="70D4CB0B" w14:textId="77777777" w:rsidR="006945D2" w:rsidRPr="00E45E17" w:rsidRDefault="006945D2" w:rsidP="006945D2">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p w14:paraId="3E6550A9" w14:textId="5C18BE20" w:rsidR="00552CFC" w:rsidRPr="00EF324B" w:rsidRDefault="006945D2" w:rsidP="00E45E17">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E45E17">
              <w:t>Het detailniveau van inwinnen</w:t>
            </w:r>
            <w:r w:rsidR="00145EB5" w:rsidRPr="00E45E17">
              <w:t>/registreren van nacalculatie</w:t>
            </w:r>
            <w:r w:rsidRPr="00E45E17">
              <w:t xml:space="preserve"> is vergelijkbaar met het detailniveau waarvoor de prijzen worden ingevoerd.</w:t>
            </w:r>
          </w:p>
        </w:tc>
      </w:tr>
      <w:tr w:rsidR="002B2254" w:rsidRPr="002B6D22" w14:paraId="039C9EDD"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19A0369B" w14:textId="77777777" w:rsidR="002B2254" w:rsidRPr="00262193" w:rsidRDefault="002B2254" w:rsidP="00B20CC8">
            <w:pPr>
              <w:rPr>
                <w:b w:val="0"/>
              </w:rPr>
            </w:pPr>
            <w:r w:rsidRPr="00262193">
              <w:rPr>
                <w:b w:val="0"/>
              </w:rPr>
              <w:t>6</w:t>
            </w:r>
          </w:p>
        </w:tc>
        <w:tc>
          <w:tcPr>
            <w:tcW w:w="2231" w:type="dxa"/>
          </w:tcPr>
          <w:p w14:paraId="325B8C76" w14:textId="77777777" w:rsidR="002B2254" w:rsidRPr="00262193" w:rsidRDefault="002B2254" w:rsidP="002B6D22">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Programma van Eisen</w:t>
            </w:r>
          </w:p>
        </w:tc>
        <w:tc>
          <w:tcPr>
            <w:tcW w:w="992" w:type="dxa"/>
          </w:tcPr>
          <w:p w14:paraId="7D284E86" w14:textId="77777777" w:rsidR="002B2254" w:rsidRPr="00262193" w:rsidRDefault="002B2254"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2</w:t>
            </w:r>
          </w:p>
        </w:tc>
        <w:tc>
          <w:tcPr>
            <w:tcW w:w="1417" w:type="dxa"/>
          </w:tcPr>
          <w:p w14:paraId="0E596BB6" w14:textId="77777777" w:rsidR="002B2254" w:rsidRPr="00262193" w:rsidRDefault="002B2254"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E20/E21</w:t>
            </w:r>
          </w:p>
        </w:tc>
        <w:tc>
          <w:tcPr>
            <w:tcW w:w="3510" w:type="dxa"/>
          </w:tcPr>
          <w:p w14:paraId="1785D081" w14:textId="77777777" w:rsidR="002B2254" w:rsidRPr="00262193" w:rsidRDefault="002B2254" w:rsidP="00F6312B">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Als de hier beschreven eisen letterlijk genomen worden dan zou dit tot</w:t>
            </w:r>
            <w:r w:rsidR="00F6312B">
              <w:rPr>
                <w:bCs/>
              </w:rPr>
              <w:t xml:space="preserve"> </w:t>
            </w:r>
            <w:r w:rsidRPr="00262193">
              <w:rPr>
                <w:bCs/>
              </w:rPr>
              <w:t>een zeer log systeem leiden. De ervaring leert dat de zo opgebouwde historie niet gebruikt</w:t>
            </w:r>
            <w:r w:rsidR="00F6312B">
              <w:rPr>
                <w:bCs/>
              </w:rPr>
              <w:t xml:space="preserve"> </w:t>
            </w:r>
            <w:r w:rsidRPr="00262193">
              <w:rPr>
                <w:bCs/>
              </w:rPr>
              <w:t>wordt. Wilt u deze eisen in deze vorm handhaven of</w:t>
            </w:r>
            <w:r w:rsidR="00F6312B">
              <w:rPr>
                <w:bCs/>
              </w:rPr>
              <w:t xml:space="preserve"> bent u bereid ze aan te passen</w:t>
            </w:r>
            <w:r w:rsidRPr="00262193">
              <w:rPr>
                <w:bCs/>
              </w:rPr>
              <w:t>?</w:t>
            </w:r>
          </w:p>
        </w:tc>
      </w:tr>
      <w:tr w:rsidR="00606A1A" w:rsidRPr="002B6D22" w14:paraId="01E46EF2" w14:textId="77777777" w:rsidTr="00606A1A">
        <w:tc>
          <w:tcPr>
            <w:cnfStyle w:val="001000000000" w:firstRow="0" w:lastRow="0" w:firstColumn="1" w:lastColumn="0" w:oddVBand="0" w:evenVBand="0" w:oddHBand="0" w:evenHBand="0" w:firstRowFirstColumn="0" w:firstRowLastColumn="0" w:lastRowFirstColumn="0" w:lastRowLastColumn="0"/>
            <w:tcW w:w="1138" w:type="dxa"/>
          </w:tcPr>
          <w:p w14:paraId="2A872807" w14:textId="77777777" w:rsidR="00606A1A" w:rsidRPr="00262193" w:rsidRDefault="00606A1A" w:rsidP="00B20CC8">
            <w:pPr>
              <w:rPr>
                <w:b w:val="0"/>
              </w:rPr>
            </w:pPr>
            <w:r w:rsidRPr="00262193">
              <w:rPr>
                <w:b w:val="0"/>
              </w:rPr>
              <w:t>Antwoord 6</w:t>
            </w:r>
          </w:p>
        </w:tc>
        <w:tc>
          <w:tcPr>
            <w:tcW w:w="8150" w:type="dxa"/>
            <w:gridSpan w:val="4"/>
          </w:tcPr>
          <w:p w14:paraId="1E1760AC" w14:textId="19720EED" w:rsidR="00606A1A" w:rsidRPr="00D17C4F" w:rsidRDefault="003224E9" w:rsidP="00585BE1">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3224E9">
              <w:t xml:space="preserve">Het systeem dient de mogelijkheid te hebben om grafische als administratieve historie bij de objectgegevens op te slaan. </w:t>
            </w:r>
            <w:r>
              <w:t>Het is aan de leverancier om hier goed mee om te gaan dat het systeem hierdoor niet log wordt. Dit is geen excuus voor de performance.</w:t>
            </w:r>
          </w:p>
        </w:tc>
      </w:tr>
      <w:tr w:rsidR="002B2254" w:rsidRPr="002B6D22" w14:paraId="69C23189"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380DFD4" w14:textId="77777777" w:rsidR="002B2254" w:rsidRPr="00262193" w:rsidRDefault="002B2254" w:rsidP="00B20CC8">
            <w:pPr>
              <w:rPr>
                <w:b w:val="0"/>
              </w:rPr>
            </w:pPr>
            <w:r w:rsidRPr="00262193">
              <w:rPr>
                <w:b w:val="0"/>
              </w:rPr>
              <w:t>7</w:t>
            </w:r>
          </w:p>
        </w:tc>
        <w:tc>
          <w:tcPr>
            <w:tcW w:w="2231" w:type="dxa"/>
          </w:tcPr>
          <w:p w14:paraId="72179E68" w14:textId="77777777" w:rsidR="002B2254" w:rsidRPr="00262193" w:rsidRDefault="002B2254" w:rsidP="002B6D22">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Programma van Eisen</w:t>
            </w:r>
          </w:p>
        </w:tc>
        <w:tc>
          <w:tcPr>
            <w:tcW w:w="992" w:type="dxa"/>
          </w:tcPr>
          <w:p w14:paraId="0F24FD30" w14:textId="77777777" w:rsidR="002B2254" w:rsidRPr="00262193" w:rsidRDefault="002B2254"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2</w:t>
            </w:r>
          </w:p>
        </w:tc>
        <w:tc>
          <w:tcPr>
            <w:tcW w:w="1417" w:type="dxa"/>
          </w:tcPr>
          <w:p w14:paraId="1911C23A" w14:textId="77777777" w:rsidR="002B2254" w:rsidRPr="00262193" w:rsidRDefault="002B2254"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E36</w:t>
            </w:r>
          </w:p>
        </w:tc>
        <w:tc>
          <w:tcPr>
            <w:tcW w:w="3510" w:type="dxa"/>
          </w:tcPr>
          <w:p w14:paraId="5954EFDA" w14:textId="41A7EE72" w:rsidR="002B2254" w:rsidRPr="00262193" w:rsidRDefault="002B2254" w:rsidP="002B2254">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Bedoelt u dat het beheersysteem volledig moet werken op alle genoemde</w:t>
            </w:r>
            <w:r w:rsidR="00F6312B">
              <w:rPr>
                <w:bCs/>
              </w:rPr>
              <w:t xml:space="preserve"> </w:t>
            </w:r>
            <w:r w:rsidR="005C4176" w:rsidRPr="00262193">
              <w:rPr>
                <w:bCs/>
              </w:rPr>
              <w:t>platforms?</w:t>
            </w:r>
            <w:r w:rsidRPr="00262193">
              <w:rPr>
                <w:bCs/>
              </w:rPr>
              <w:t xml:space="preserve"> Ons SAAS systeem werkt met alle functionaliteit op alle Windows platforms in alle</w:t>
            </w:r>
          </w:p>
          <w:p w14:paraId="2A8274A9" w14:textId="77777777" w:rsidR="002B2254" w:rsidRPr="00262193" w:rsidRDefault="002B2254" w:rsidP="00F6312B">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varianten en op desktops, tablets etc. Verder werkt het met een deel van de functionaliteit op</w:t>
            </w:r>
            <w:r w:rsidR="00F6312B">
              <w:rPr>
                <w:bCs/>
              </w:rPr>
              <w:t xml:space="preserve"> </w:t>
            </w:r>
            <w:r w:rsidRPr="00262193">
              <w:rPr>
                <w:bCs/>
              </w:rPr>
              <w:t>browsers, en dus op Android en iOS. Is dit vo</w:t>
            </w:r>
            <w:r w:rsidR="00F6312B">
              <w:rPr>
                <w:bCs/>
              </w:rPr>
              <w:t>ldoende</w:t>
            </w:r>
            <w:r w:rsidRPr="00262193">
              <w:rPr>
                <w:bCs/>
              </w:rPr>
              <w:t>?</w:t>
            </w:r>
          </w:p>
        </w:tc>
      </w:tr>
      <w:tr w:rsidR="00606A1A" w:rsidRPr="002B6D22" w14:paraId="07CB2C01" w14:textId="77777777" w:rsidTr="00606A1A">
        <w:tc>
          <w:tcPr>
            <w:cnfStyle w:val="001000000000" w:firstRow="0" w:lastRow="0" w:firstColumn="1" w:lastColumn="0" w:oddVBand="0" w:evenVBand="0" w:oddHBand="0" w:evenHBand="0" w:firstRowFirstColumn="0" w:firstRowLastColumn="0" w:lastRowFirstColumn="0" w:lastRowLastColumn="0"/>
            <w:tcW w:w="1138" w:type="dxa"/>
          </w:tcPr>
          <w:p w14:paraId="59F3532C" w14:textId="77777777" w:rsidR="00606A1A" w:rsidRPr="00262193" w:rsidRDefault="00606A1A" w:rsidP="00B20CC8">
            <w:pPr>
              <w:rPr>
                <w:b w:val="0"/>
              </w:rPr>
            </w:pPr>
            <w:r w:rsidRPr="00262193">
              <w:rPr>
                <w:b w:val="0"/>
              </w:rPr>
              <w:t>Antwoord 7</w:t>
            </w:r>
          </w:p>
        </w:tc>
        <w:tc>
          <w:tcPr>
            <w:tcW w:w="8150" w:type="dxa"/>
            <w:gridSpan w:val="4"/>
          </w:tcPr>
          <w:p w14:paraId="66CAA93B" w14:textId="673C9BE1" w:rsidR="00606A1A" w:rsidRPr="00262193" w:rsidRDefault="00D276D8" w:rsidP="00D276D8">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rPr>
            </w:pPr>
            <w:r>
              <w:rPr>
                <w:bCs/>
              </w:rPr>
              <w:t>De Aanbestedende Dienst maakt geen gebruik van een SAAS-oplossing. De gegevens moeten lokaal beschikbaar zijn binnen onze eigen organisatie. Met de platformonafhankelijkheid doelen wij op onze voorkeur voor een webbased oplossing waarbij de applicatie binnen een browser draait onafhankelijk van het besturingssysteem.</w:t>
            </w:r>
          </w:p>
        </w:tc>
      </w:tr>
      <w:tr w:rsidR="002B2254" w:rsidRPr="002B6D22" w14:paraId="38A0C1E0"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1863E79A" w14:textId="77777777" w:rsidR="002B2254" w:rsidRPr="00262193" w:rsidRDefault="002B2254" w:rsidP="00B20CC8">
            <w:pPr>
              <w:rPr>
                <w:b w:val="0"/>
              </w:rPr>
            </w:pPr>
            <w:r w:rsidRPr="00262193">
              <w:rPr>
                <w:b w:val="0"/>
              </w:rPr>
              <w:t>8</w:t>
            </w:r>
          </w:p>
        </w:tc>
        <w:tc>
          <w:tcPr>
            <w:tcW w:w="2231" w:type="dxa"/>
          </w:tcPr>
          <w:p w14:paraId="4BB8AC20" w14:textId="77777777" w:rsidR="002B2254" w:rsidRPr="00262193" w:rsidRDefault="002B2254" w:rsidP="002B6D22">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Programma van Eisen</w:t>
            </w:r>
          </w:p>
        </w:tc>
        <w:tc>
          <w:tcPr>
            <w:tcW w:w="992" w:type="dxa"/>
          </w:tcPr>
          <w:p w14:paraId="06B035C6" w14:textId="77777777" w:rsidR="002B2254" w:rsidRPr="00262193" w:rsidRDefault="002B2254"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2</w:t>
            </w:r>
          </w:p>
        </w:tc>
        <w:tc>
          <w:tcPr>
            <w:tcW w:w="1417" w:type="dxa"/>
          </w:tcPr>
          <w:p w14:paraId="310BA0DB" w14:textId="77777777" w:rsidR="002B2254" w:rsidRPr="00262193" w:rsidRDefault="002B2254"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E38</w:t>
            </w:r>
          </w:p>
        </w:tc>
        <w:tc>
          <w:tcPr>
            <w:tcW w:w="3510" w:type="dxa"/>
          </w:tcPr>
          <w:p w14:paraId="2626C6AE" w14:textId="7EEF2C91" w:rsidR="002B2254" w:rsidRPr="00262193" w:rsidRDefault="002B2254" w:rsidP="00F6312B">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Bedoelt u dat andere applicaties de beheergegevens ook moeten kunnen wijzigen</w:t>
            </w:r>
            <w:r w:rsidR="00F6312B">
              <w:rPr>
                <w:bCs/>
              </w:rPr>
              <w:t xml:space="preserve"> </w:t>
            </w:r>
            <w:r w:rsidRPr="00262193">
              <w:rPr>
                <w:bCs/>
              </w:rPr>
              <w:t xml:space="preserve">en de wijzigingen ook in de beheer-database kunnen </w:t>
            </w:r>
            <w:r w:rsidR="005C4176" w:rsidRPr="00262193">
              <w:rPr>
                <w:bCs/>
              </w:rPr>
              <w:t>opslaan?</w:t>
            </w:r>
            <w:r w:rsidRPr="00262193">
              <w:rPr>
                <w:bCs/>
              </w:rPr>
              <w:t xml:space="preserve"> Dat zou ons inziens de integriteit</w:t>
            </w:r>
            <w:r w:rsidR="00F6312B">
              <w:rPr>
                <w:bCs/>
              </w:rPr>
              <w:t xml:space="preserve"> </w:t>
            </w:r>
            <w:r w:rsidRPr="00262193">
              <w:rPr>
                <w:bCs/>
              </w:rPr>
              <w:t>van de beheergegevens schad</w:t>
            </w:r>
            <w:r w:rsidR="00F6312B">
              <w:rPr>
                <w:bCs/>
              </w:rPr>
              <w:t>en. Wilt u deze eis aanpassen</w:t>
            </w:r>
            <w:r w:rsidRPr="00262193">
              <w:rPr>
                <w:bCs/>
              </w:rPr>
              <w:t>?</w:t>
            </w:r>
          </w:p>
        </w:tc>
      </w:tr>
      <w:tr w:rsidR="00606A1A" w:rsidRPr="002B6D22" w14:paraId="700166B9" w14:textId="77777777" w:rsidTr="00C22192">
        <w:trPr>
          <w:cantSplit/>
        </w:trPr>
        <w:tc>
          <w:tcPr>
            <w:cnfStyle w:val="001000000000" w:firstRow="0" w:lastRow="0" w:firstColumn="1" w:lastColumn="0" w:oddVBand="0" w:evenVBand="0" w:oddHBand="0" w:evenHBand="0" w:firstRowFirstColumn="0" w:firstRowLastColumn="0" w:lastRowFirstColumn="0" w:lastRowLastColumn="0"/>
            <w:tcW w:w="1138" w:type="dxa"/>
          </w:tcPr>
          <w:p w14:paraId="0A3A7EDA" w14:textId="77777777" w:rsidR="00606A1A" w:rsidRPr="00262193" w:rsidRDefault="00606A1A" w:rsidP="00B20CC8">
            <w:pPr>
              <w:rPr>
                <w:b w:val="0"/>
              </w:rPr>
            </w:pPr>
            <w:r w:rsidRPr="00262193">
              <w:rPr>
                <w:b w:val="0"/>
              </w:rPr>
              <w:lastRenderedPageBreak/>
              <w:t>Antwoord 8</w:t>
            </w:r>
          </w:p>
        </w:tc>
        <w:tc>
          <w:tcPr>
            <w:tcW w:w="8150" w:type="dxa"/>
            <w:gridSpan w:val="4"/>
          </w:tcPr>
          <w:p w14:paraId="012127D2" w14:textId="25B84886" w:rsidR="007D3740" w:rsidRPr="00D17C4F" w:rsidRDefault="003224E9" w:rsidP="00D276D8">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t>De eis blijft gehandhaafd. Het systeem dient de mogelijkheid te hebben om dit middels rechten goed in te stellen (</w:t>
            </w:r>
            <w:r w:rsidR="009B1317">
              <w:t>zie eis E66 in bijlage 2</w:t>
            </w:r>
            <w:r>
              <w:t>).</w:t>
            </w:r>
            <w:r w:rsidR="00D276D8">
              <w:t xml:space="preserve"> Het laten vallen van deze eis betekent namelijk dat niet vanuit een andere applicatie gegevens kunnen worden aangeboden om te verwerken door de beheerapplicatie.</w:t>
            </w:r>
          </w:p>
        </w:tc>
      </w:tr>
      <w:tr w:rsidR="002B2254" w:rsidRPr="002B6D22" w14:paraId="012686BD"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00CEB355" w14:textId="77777777" w:rsidR="002B2254" w:rsidRPr="00262193" w:rsidRDefault="002B2254" w:rsidP="00B20CC8">
            <w:pPr>
              <w:rPr>
                <w:b w:val="0"/>
              </w:rPr>
            </w:pPr>
            <w:r w:rsidRPr="00262193">
              <w:rPr>
                <w:b w:val="0"/>
              </w:rPr>
              <w:t>9</w:t>
            </w:r>
          </w:p>
        </w:tc>
        <w:tc>
          <w:tcPr>
            <w:tcW w:w="2231" w:type="dxa"/>
          </w:tcPr>
          <w:p w14:paraId="14C28718" w14:textId="77777777" w:rsidR="002B2254" w:rsidRPr="00262193" w:rsidRDefault="002B2254" w:rsidP="002B6D22">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Programma van Eisen</w:t>
            </w:r>
          </w:p>
        </w:tc>
        <w:tc>
          <w:tcPr>
            <w:tcW w:w="992" w:type="dxa"/>
          </w:tcPr>
          <w:p w14:paraId="05C55494" w14:textId="77777777" w:rsidR="002B2254" w:rsidRPr="00262193" w:rsidRDefault="002B2254"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3</w:t>
            </w:r>
          </w:p>
        </w:tc>
        <w:tc>
          <w:tcPr>
            <w:tcW w:w="1417" w:type="dxa"/>
          </w:tcPr>
          <w:p w14:paraId="7E4A5ADC" w14:textId="77777777" w:rsidR="002B2254" w:rsidRPr="00262193" w:rsidRDefault="002B2254"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E54</w:t>
            </w:r>
          </w:p>
        </w:tc>
        <w:tc>
          <w:tcPr>
            <w:tcW w:w="3510" w:type="dxa"/>
          </w:tcPr>
          <w:p w14:paraId="058CAF1C" w14:textId="77777777" w:rsidR="002B2254" w:rsidRPr="00262193" w:rsidRDefault="002B2254" w:rsidP="00F6312B">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Deze eis is, letterlijk genomen, strijdig met de basis-functionaliteit en bedoelingen</w:t>
            </w:r>
            <w:r w:rsidR="00F6312B">
              <w:rPr>
                <w:bCs/>
              </w:rPr>
              <w:t xml:space="preserve"> </w:t>
            </w:r>
            <w:r w:rsidRPr="00262193">
              <w:rPr>
                <w:bCs/>
              </w:rPr>
              <w:t>van het standaard BGT Berichtenverkeer en met de eisen E55 en E57. Daarin zijn</w:t>
            </w:r>
            <w:r w:rsidR="00F6312B">
              <w:rPr>
                <w:bCs/>
              </w:rPr>
              <w:t xml:space="preserve"> </w:t>
            </w:r>
            <w:r w:rsidRPr="00262193">
              <w:rPr>
                <w:bCs/>
              </w:rPr>
              <w:t>mutatieverzoeken vanuit andere dan de BGT omgeving toegestaan en vormt ook een integraal</w:t>
            </w:r>
            <w:r w:rsidR="00F6312B">
              <w:rPr>
                <w:bCs/>
              </w:rPr>
              <w:t xml:space="preserve"> </w:t>
            </w:r>
            <w:r w:rsidRPr="00262193">
              <w:rPr>
                <w:bCs/>
              </w:rPr>
              <w:t>en noodzakelijk onderdeel van deze systema</w:t>
            </w:r>
            <w:r w:rsidR="00F6312B">
              <w:rPr>
                <w:bCs/>
              </w:rPr>
              <w:t>tiek. Wilt u deze eis aanpassen</w:t>
            </w:r>
            <w:r w:rsidRPr="00262193">
              <w:rPr>
                <w:bCs/>
              </w:rPr>
              <w:t>?</w:t>
            </w:r>
          </w:p>
        </w:tc>
      </w:tr>
      <w:tr w:rsidR="008719D4" w:rsidRPr="002B6D22" w14:paraId="0F0C386E"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3E0BB1AA" w14:textId="77777777" w:rsidR="008719D4" w:rsidRPr="00262193" w:rsidRDefault="008719D4" w:rsidP="00B20CC8">
            <w:pPr>
              <w:rPr>
                <w:b w:val="0"/>
              </w:rPr>
            </w:pPr>
            <w:r w:rsidRPr="00262193">
              <w:rPr>
                <w:b w:val="0"/>
              </w:rPr>
              <w:t>Antwoord 9</w:t>
            </w:r>
          </w:p>
        </w:tc>
        <w:tc>
          <w:tcPr>
            <w:tcW w:w="8150" w:type="dxa"/>
            <w:gridSpan w:val="4"/>
          </w:tcPr>
          <w:p w14:paraId="61AB98A7" w14:textId="77777777" w:rsidR="008719D4" w:rsidRPr="00622731" w:rsidRDefault="00622731" w:rsidP="002B2254">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622731">
              <w:t>Deze eis kan vervallen.</w:t>
            </w:r>
          </w:p>
        </w:tc>
      </w:tr>
      <w:tr w:rsidR="00AC3F35" w:rsidRPr="002B6D22" w14:paraId="1BFCCEBE"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62DD8DCE" w14:textId="77777777" w:rsidR="00AC3F35" w:rsidRPr="00262193" w:rsidRDefault="00AC3F35" w:rsidP="00B20CC8">
            <w:pPr>
              <w:rPr>
                <w:b w:val="0"/>
              </w:rPr>
            </w:pPr>
            <w:r w:rsidRPr="00262193">
              <w:rPr>
                <w:b w:val="0"/>
              </w:rPr>
              <w:t>10</w:t>
            </w:r>
          </w:p>
        </w:tc>
        <w:tc>
          <w:tcPr>
            <w:tcW w:w="2231" w:type="dxa"/>
          </w:tcPr>
          <w:p w14:paraId="6895FA5D" w14:textId="77777777" w:rsidR="00AC3F35" w:rsidRPr="00262193" w:rsidRDefault="00AC3F35" w:rsidP="002B6D22">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Programma van Eisen</w:t>
            </w:r>
          </w:p>
        </w:tc>
        <w:tc>
          <w:tcPr>
            <w:tcW w:w="992" w:type="dxa"/>
          </w:tcPr>
          <w:p w14:paraId="5CB2BC84"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4</w:t>
            </w:r>
          </w:p>
        </w:tc>
        <w:tc>
          <w:tcPr>
            <w:tcW w:w="1417" w:type="dxa"/>
          </w:tcPr>
          <w:p w14:paraId="4FF70206"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E71</w:t>
            </w:r>
          </w:p>
        </w:tc>
        <w:tc>
          <w:tcPr>
            <w:tcW w:w="3510" w:type="dxa"/>
          </w:tcPr>
          <w:p w14:paraId="52157380" w14:textId="77777777" w:rsidR="00AC3F35" w:rsidRPr="00262193" w:rsidRDefault="00AC3F35" w:rsidP="00D4165B">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Het controleren van eventuele overtreding van topologische regels is onderdeel</w:t>
            </w:r>
            <w:r w:rsidR="00D4165B">
              <w:rPr>
                <w:bCs/>
              </w:rPr>
              <w:t xml:space="preserve"> </w:t>
            </w:r>
            <w:r w:rsidRPr="00262193">
              <w:rPr>
                <w:bCs/>
              </w:rPr>
              <w:t>van de BGT en wordt gerealiseerd in Ne</w:t>
            </w:r>
            <w:r w:rsidR="00D4165B">
              <w:rPr>
                <w:bCs/>
              </w:rPr>
              <w:t>dBGT. Wilt u deze eis aanpassen</w:t>
            </w:r>
            <w:r w:rsidRPr="00262193">
              <w:rPr>
                <w:bCs/>
              </w:rPr>
              <w:t>?</w:t>
            </w:r>
          </w:p>
        </w:tc>
      </w:tr>
      <w:tr w:rsidR="008719D4" w:rsidRPr="002B6D22" w14:paraId="426BBEAD"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4C940F50" w14:textId="77777777" w:rsidR="008719D4" w:rsidRPr="00262193" w:rsidRDefault="008719D4" w:rsidP="00B20CC8">
            <w:pPr>
              <w:rPr>
                <w:b w:val="0"/>
              </w:rPr>
            </w:pPr>
            <w:r w:rsidRPr="00262193">
              <w:rPr>
                <w:b w:val="0"/>
              </w:rPr>
              <w:t>Antwoord 10</w:t>
            </w:r>
          </w:p>
        </w:tc>
        <w:tc>
          <w:tcPr>
            <w:tcW w:w="8150" w:type="dxa"/>
            <w:gridSpan w:val="4"/>
          </w:tcPr>
          <w:p w14:paraId="671C440E" w14:textId="37A041CB" w:rsidR="008719D4" w:rsidRPr="00262193" w:rsidRDefault="00585BE1" w:rsidP="00AC3F35">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rPr>
            </w:pPr>
            <w:r>
              <w:t>D</w:t>
            </w:r>
            <w:r w:rsidR="00016AA2">
              <w:t>e topologische regels zijn onderdeel van NedBGT, en dit blijft als eis gehandhaafd.</w:t>
            </w:r>
          </w:p>
        </w:tc>
      </w:tr>
      <w:tr w:rsidR="00AC3F35" w:rsidRPr="002B6D22" w14:paraId="1DC9D66E"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A7EDAC6" w14:textId="77777777" w:rsidR="00AC3F35" w:rsidRPr="00262193" w:rsidRDefault="00AC3F35" w:rsidP="00B20CC8">
            <w:pPr>
              <w:rPr>
                <w:b w:val="0"/>
              </w:rPr>
            </w:pPr>
            <w:r w:rsidRPr="00262193">
              <w:rPr>
                <w:b w:val="0"/>
              </w:rPr>
              <w:t>11</w:t>
            </w:r>
          </w:p>
        </w:tc>
        <w:tc>
          <w:tcPr>
            <w:tcW w:w="2231" w:type="dxa"/>
          </w:tcPr>
          <w:p w14:paraId="2F9BB54C" w14:textId="77777777" w:rsidR="00AC3F35" w:rsidRPr="00262193" w:rsidRDefault="00AC3F35" w:rsidP="002B6D22">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Programma van Eisen</w:t>
            </w:r>
          </w:p>
        </w:tc>
        <w:tc>
          <w:tcPr>
            <w:tcW w:w="992" w:type="dxa"/>
          </w:tcPr>
          <w:p w14:paraId="0386F683"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4</w:t>
            </w:r>
          </w:p>
        </w:tc>
        <w:tc>
          <w:tcPr>
            <w:tcW w:w="1417" w:type="dxa"/>
          </w:tcPr>
          <w:p w14:paraId="6BABA128"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E73/E74/E75</w:t>
            </w:r>
          </w:p>
        </w:tc>
        <w:tc>
          <w:tcPr>
            <w:tcW w:w="3510" w:type="dxa"/>
          </w:tcPr>
          <w:p w14:paraId="325263C2" w14:textId="30CA3A9C" w:rsidR="00AC3F35" w:rsidRPr="00262193" w:rsidRDefault="00AC3F35" w:rsidP="00D4165B">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Deze eisen zijn zeer algemeen geformuleerd, kunt u deze eisen</w:t>
            </w:r>
            <w:r w:rsidR="00D4165B">
              <w:rPr>
                <w:bCs/>
              </w:rPr>
              <w:t xml:space="preserve"> </w:t>
            </w:r>
            <w:r w:rsidRPr="00262193">
              <w:rPr>
                <w:bCs/>
              </w:rPr>
              <w:t xml:space="preserve">nader </w:t>
            </w:r>
            <w:r w:rsidR="005C4176" w:rsidRPr="00262193">
              <w:rPr>
                <w:bCs/>
              </w:rPr>
              <w:t>toelichten?</w:t>
            </w:r>
          </w:p>
        </w:tc>
      </w:tr>
      <w:tr w:rsidR="008719D4" w:rsidRPr="002B6D22" w14:paraId="218BEF16"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63340257" w14:textId="77777777" w:rsidR="008719D4" w:rsidRPr="00262193" w:rsidRDefault="008719D4" w:rsidP="00B20CC8">
            <w:pPr>
              <w:rPr>
                <w:b w:val="0"/>
              </w:rPr>
            </w:pPr>
            <w:r w:rsidRPr="00262193">
              <w:rPr>
                <w:b w:val="0"/>
              </w:rPr>
              <w:t>Antwoord 11</w:t>
            </w:r>
          </w:p>
        </w:tc>
        <w:tc>
          <w:tcPr>
            <w:tcW w:w="8150" w:type="dxa"/>
            <w:gridSpan w:val="4"/>
          </w:tcPr>
          <w:p w14:paraId="5D4AAF47" w14:textId="77777777" w:rsidR="008719D4" w:rsidRDefault="00FA292B" w:rsidP="00AC3F35">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t>E73: De eis blijft gehandhaafd. Mogelijke referentiebestanden kunnen zijn postcodelijst, BAG, etc.</w:t>
            </w:r>
          </w:p>
          <w:p w14:paraId="1533114F" w14:textId="21AF779A" w:rsidR="00FA292B" w:rsidRDefault="00FA292B" w:rsidP="00AC3F35">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t xml:space="preserve">E74: Het is </w:t>
            </w:r>
            <w:r w:rsidR="009557BB">
              <w:t>noodzak</w:t>
            </w:r>
            <w:r>
              <w:t>elijk om beperkingen te kunnen in stellen voor de initiële vulling</w:t>
            </w:r>
            <w:r w:rsidR="00D17C4F">
              <w:t>.</w:t>
            </w:r>
          </w:p>
          <w:p w14:paraId="632BC75C" w14:textId="2BF08344" w:rsidR="00D75CD2" w:rsidRPr="00D17C4F" w:rsidRDefault="009557BB" w:rsidP="00876791">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t>E75: Het is ook noodzakelijk om het ook te kunnen gebruiken als controle. Een voorbeeld is dat de gemeentelijke eigendomskaart gebruikt kan worden als controle of alles correct in het beheerpakket zit (mits het niet is gekoppeld).</w:t>
            </w:r>
          </w:p>
        </w:tc>
      </w:tr>
      <w:tr w:rsidR="00AC3F35" w:rsidRPr="002B6D22" w14:paraId="1ACCBE3B"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105FF098" w14:textId="77777777" w:rsidR="00AC3F35" w:rsidRPr="00262193" w:rsidRDefault="00AC3F35" w:rsidP="00B20CC8">
            <w:pPr>
              <w:rPr>
                <w:b w:val="0"/>
              </w:rPr>
            </w:pPr>
            <w:r w:rsidRPr="00262193">
              <w:rPr>
                <w:b w:val="0"/>
              </w:rPr>
              <w:t>12</w:t>
            </w:r>
          </w:p>
        </w:tc>
        <w:tc>
          <w:tcPr>
            <w:tcW w:w="2231" w:type="dxa"/>
          </w:tcPr>
          <w:p w14:paraId="4B9DA347" w14:textId="77777777" w:rsidR="00AC3F35" w:rsidRPr="00262193" w:rsidRDefault="00AC3F35" w:rsidP="002B6D22">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Programma van Eisen</w:t>
            </w:r>
          </w:p>
        </w:tc>
        <w:tc>
          <w:tcPr>
            <w:tcW w:w="992" w:type="dxa"/>
          </w:tcPr>
          <w:p w14:paraId="798DAD23"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Algemeen</w:t>
            </w:r>
          </w:p>
        </w:tc>
        <w:tc>
          <w:tcPr>
            <w:tcW w:w="1417" w:type="dxa"/>
          </w:tcPr>
          <w:p w14:paraId="4B380975"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p>
        </w:tc>
        <w:tc>
          <w:tcPr>
            <w:tcW w:w="3510" w:type="dxa"/>
          </w:tcPr>
          <w:p w14:paraId="3FCF9D27" w14:textId="35C79A12" w:rsidR="00AC3F35" w:rsidRPr="00262193" w:rsidRDefault="00AC3F35" w:rsidP="001F307E">
            <w:pPr>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r w:rsidRPr="00262193">
              <w:rPr>
                <w:bCs/>
              </w:rPr>
              <w:t>Het Programma van Eisen bevat een zeer groot</w:t>
            </w:r>
            <w:r w:rsidR="001F307E">
              <w:rPr>
                <w:bCs/>
              </w:rPr>
              <w:t xml:space="preserve"> </w:t>
            </w:r>
            <w:r w:rsidRPr="00262193">
              <w:rPr>
                <w:bCs/>
              </w:rPr>
              <w:t>aantal, vaak zeer specifieke, eisen. Realiseert de gemeente zich dat wanneer al deze eisen</w:t>
            </w:r>
            <w:r w:rsidR="001F307E">
              <w:rPr>
                <w:bCs/>
              </w:rPr>
              <w:t xml:space="preserve"> </w:t>
            </w:r>
            <w:r w:rsidRPr="00262193">
              <w:rPr>
                <w:bCs/>
              </w:rPr>
              <w:t>letterlijk genomen moeten worden er geen enkele aanbieder een systeem kan leveren dat aan al</w:t>
            </w:r>
            <w:r w:rsidR="001F307E">
              <w:rPr>
                <w:bCs/>
              </w:rPr>
              <w:t xml:space="preserve"> </w:t>
            </w:r>
            <w:r w:rsidRPr="00262193">
              <w:rPr>
                <w:bCs/>
              </w:rPr>
              <w:t xml:space="preserve">deze eisen </w:t>
            </w:r>
            <w:r w:rsidR="005C4176" w:rsidRPr="00262193">
              <w:rPr>
                <w:bCs/>
              </w:rPr>
              <w:t>voldoet?</w:t>
            </w:r>
            <w:r w:rsidRPr="00262193">
              <w:rPr>
                <w:bCs/>
              </w:rPr>
              <w:t xml:space="preserve"> Dit betekent ook dat diegenen die toch een aanbieding doen, de eisen op</w:t>
            </w:r>
            <w:r w:rsidR="001F307E">
              <w:rPr>
                <w:bCs/>
              </w:rPr>
              <w:t xml:space="preserve"> </w:t>
            </w:r>
            <w:r w:rsidRPr="00262193">
              <w:rPr>
                <w:bCs/>
              </w:rPr>
              <w:t>eigen wijze zullen moeten interpreteren.</w:t>
            </w:r>
          </w:p>
        </w:tc>
      </w:tr>
      <w:tr w:rsidR="008719D4" w:rsidRPr="002B6D22" w14:paraId="16BDEB5C"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3BAAA7D7" w14:textId="77777777" w:rsidR="008719D4" w:rsidRPr="00262193" w:rsidRDefault="008719D4" w:rsidP="00B20CC8">
            <w:pPr>
              <w:rPr>
                <w:b w:val="0"/>
              </w:rPr>
            </w:pPr>
            <w:r w:rsidRPr="00262193">
              <w:rPr>
                <w:b w:val="0"/>
              </w:rPr>
              <w:t>Antwoord 12</w:t>
            </w:r>
          </w:p>
        </w:tc>
        <w:tc>
          <w:tcPr>
            <w:tcW w:w="8150" w:type="dxa"/>
            <w:gridSpan w:val="4"/>
          </w:tcPr>
          <w:p w14:paraId="23D3A7E8" w14:textId="58C6A293" w:rsidR="00A4494D" w:rsidRDefault="009557BB" w:rsidP="00AC3F35">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t xml:space="preserve">Helaas is niet aangeven om welke eisen het zou gaan. Daardoor </w:t>
            </w:r>
            <w:r w:rsidR="00344B0B">
              <w:t xml:space="preserve">is de vraag </w:t>
            </w:r>
            <w:r>
              <w:t xml:space="preserve">moeilijk te verifiëren. </w:t>
            </w:r>
          </w:p>
          <w:p w14:paraId="2AC98BD6" w14:textId="38555F0B" w:rsidR="00A4494D" w:rsidRDefault="00A4494D" w:rsidP="00876791">
            <w:pPr>
              <w:cnfStyle w:val="000000000000" w:firstRow="0" w:lastRow="0" w:firstColumn="0" w:lastColumn="0" w:oddVBand="0" w:evenVBand="0" w:oddHBand="0" w:evenHBand="0" w:firstRowFirstColumn="0" w:firstRowLastColumn="0" w:lastRowFirstColumn="0" w:lastRowLastColumn="0"/>
            </w:pPr>
            <w:r w:rsidRPr="00F53D25">
              <w:rPr>
                <w:bCs/>
              </w:rPr>
              <w:t>Het programma van eisen moet rechtsgeldig worden ondertekend door de inschrijver. Daarmee garandeert de inschrijver zich volledig te conformeren aan de eisen, waarbij er geen uitzondering wordt gemaakt. Bij het opstellen van de eisen is reeds nagegaan of eventuele eisen als wensen dienen worden opgenomen om de inschrijver meer vrijheid te geven. Het programma van eisen in bijlage 2 blijft gehandhaafd.</w:t>
            </w:r>
            <w:r>
              <w:rPr>
                <w:bCs/>
              </w:rPr>
              <w:t xml:space="preserve"> </w:t>
            </w:r>
            <w:r>
              <w:t xml:space="preserve">De verwachting is dat de eisen het aantal inschrijvers wel zal beperken, maar niet tot geen </w:t>
            </w:r>
            <w:r w:rsidR="005C4176">
              <w:t xml:space="preserve">of </w:t>
            </w:r>
            <w:r>
              <w:t>één leverancier zal leiden.</w:t>
            </w:r>
          </w:p>
          <w:p w14:paraId="1CF5A4BF" w14:textId="11064B57" w:rsidR="00876791" w:rsidRPr="00344B0B" w:rsidRDefault="00876791" w:rsidP="00876791">
            <w:pPr>
              <w:cnfStyle w:val="000000000000" w:firstRow="0" w:lastRow="0" w:firstColumn="0" w:lastColumn="0" w:oddVBand="0" w:evenVBand="0" w:oddHBand="0" w:evenHBand="0" w:firstRowFirstColumn="0" w:firstRowLastColumn="0" w:lastRowFirstColumn="0" w:lastRowLastColumn="0"/>
            </w:pPr>
            <w:r>
              <w:t>Onze voorkeur gaat er naar uit dat inschrijvers aangeven met welke eisen deze problemen hebben. Door de verschillende inschrijvers is dit ook gedaan, reacties hierop maken deel uit van de voorliggende Nota van Inlichtingen.</w:t>
            </w:r>
          </w:p>
        </w:tc>
      </w:tr>
      <w:tr w:rsidR="00AC3F35" w:rsidRPr="006816EB" w14:paraId="15A02D19" w14:textId="77777777" w:rsidTr="00C221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38" w:type="dxa"/>
          </w:tcPr>
          <w:p w14:paraId="0EFAF633" w14:textId="77777777" w:rsidR="00AC3F35" w:rsidRPr="006816EB" w:rsidRDefault="003D304E" w:rsidP="00B20CC8">
            <w:pPr>
              <w:rPr>
                <w:b w:val="0"/>
              </w:rPr>
            </w:pPr>
            <w:r>
              <w:rPr>
                <w:b w:val="0"/>
              </w:rPr>
              <w:lastRenderedPageBreak/>
              <w:t>13</w:t>
            </w:r>
          </w:p>
        </w:tc>
        <w:tc>
          <w:tcPr>
            <w:tcW w:w="2231" w:type="dxa"/>
          </w:tcPr>
          <w:p w14:paraId="4CC3CAD5"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R055.02</w:t>
            </w:r>
          </w:p>
        </w:tc>
        <w:tc>
          <w:tcPr>
            <w:tcW w:w="992" w:type="dxa"/>
          </w:tcPr>
          <w:p w14:paraId="0E493216"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12</w:t>
            </w:r>
          </w:p>
        </w:tc>
        <w:tc>
          <w:tcPr>
            <w:tcW w:w="1417" w:type="dxa"/>
          </w:tcPr>
          <w:p w14:paraId="29132E44"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1.6</w:t>
            </w:r>
          </w:p>
        </w:tc>
        <w:tc>
          <w:tcPr>
            <w:tcW w:w="3510" w:type="dxa"/>
          </w:tcPr>
          <w:p w14:paraId="5FE2A9FD"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In de doelstelling wordt Kabels en leidingen niet genoemd, is dit terecht?</w:t>
            </w:r>
          </w:p>
        </w:tc>
      </w:tr>
      <w:tr w:rsidR="008719D4" w:rsidRPr="006816EB" w14:paraId="37AE331D"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3CEED7EC" w14:textId="77777777" w:rsidR="008719D4" w:rsidRPr="006816EB" w:rsidRDefault="008719D4" w:rsidP="00B20CC8">
            <w:pPr>
              <w:rPr>
                <w:b w:val="0"/>
              </w:rPr>
            </w:pPr>
            <w:r w:rsidRPr="006816EB">
              <w:rPr>
                <w:b w:val="0"/>
              </w:rPr>
              <w:t>Antwoord 1</w:t>
            </w:r>
            <w:r>
              <w:rPr>
                <w:b w:val="0"/>
              </w:rPr>
              <w:t>3</w:t>
            </w:r>
          </w:p>
        </w:tc>
        <w:tc>
          <w:tcPr>
            <w:tcW w:w="8150" w:type="dxa"/>
            <w:gridSpan w:val="4"/>
          </w:tcPr>
          <w:p w14:paraId="31DE4949" w14:textId="77777777" w:rsidR="008719D4" w:rsidRPr="00262193" w:rsidRDefault="00016AA2" w:rsidP="00B20CC8">
            <w:pPr>
              <w:cnfStyle w:val="000000000000" w:firstRow="0" w:lastRow="0" w:firstColumn="0" w:lastColumn="0" w:oddVBand="0" w:evenVBand="0" w:oddHBand="0" w:evenHBand="0" w:firstRowFirstColumn="0" w:firstRowLastColumn="0" w:lastRowFirstColumn="0" w:lastRowLastColumn="0"/>
              <w:rPr>
                <w:b/>
              </w:rPr>
            </w:pPr>
            <w:r>
              <w:t>Nee. Ook de kabels en leidingen moet wel opgenomen worden. Zoals omgeschreven in 3.2.2 moeten de kabels en leidingen samen met de gemeentelijke riolering geautomatiseerd gebruikt worden voor de wet Wion.</w:t>
            </w:r>
          </w:p>
        </w:tc>
      </w:tr>
      <w:tr w:rsidR="00AC3F35" w:rsidRPr="006816EB" w14:paraId="05964DBF"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0EB9EDA" w14:textId="77777777" w:rsidR="00AC3F35" w:rsidRPr="006816EB" w:rsidRDefault="003D304E" w:rsidP="00B20CC8">
            <w:pPr>
              <w:rPr>
                <w:b w:val="0"/>
              </w:rPr>
            </w:pPr>
            <w:r>
              <w:rPr>
                <w:b w:val="0"/>
              </w:rPr>
              <w:t>14</w:t>
            </w:r>
          </w:p>
        </w:tc>
        <w:tc>
          <w:tcPr>
            <w:tcW w:w="2231" w:type="dxa"/>
          </w:tcPr>
          <w:p w14:paraId="5A39D754"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R055.02</w:t>
            </w:r>
          </w:p>
        </w:tc>
        <w:tc>
          <w:tcPr>
            <w:tcW w:w="992" w:type="dxa"/>
          </w:tcPr>
          <w:p w14:paraId="78068BF3"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13</w:t>
            </w:r>
          </w:p>
        </w:tc>
        <w:tc>
          <w:tcPr>
            <w:tcW w:w="1417" w:type="dxa"/>
          </w:tcPr>
          <w:p w14:paraId="2E33F2B2"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1.7</w:t>
            </w:r>
          </w:p>
        </w:tc>
        <w:tc>
          <w:tcPr>
            <w:tcW w:w="3510" w:type="dxa"/>
          </w:tcPr>
          <w:p w14:paraId="19F2759A"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Kunt u aangeven of de eenheid Rioolstreng in fig</w:t>
            </w:r>
            <w:r w:rsidR="001F307E">
              <w:rPr>
                <w:bCs/>
              </w:rPr>
              <w:t>uur 3 correct is weergegeven?</w:t>
            </w:r>
          </w:p>
        </w:tc>
      </w:tr>
      <w:tr w:rsidR="008719D4" w:rsidRPr="006816EB" w14:paraId="05DF441C"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72313FB9" w14:textId="77777777" w:rsidR="008719D4" w:rsidRPr="006816EB" w:rsidRDefault="008719D4" w:rsidP="003D304E">
            <w:pPr>
              <w:rPr>
                <w:b w:val="0"/>
              </w:rPr>
            </w:pPr>
            <w:r w:rsidRPr="006816EB">
              <w:rPr>
                <w:b w:val="0"/>
              </w:rPr>
              <w:t xml:space="preserve">Antwoord </w:t>
            </w:r>
            <w:r>
              <w:rPr>
                <w:b w:val="0"/>
              </w:rPr>
              <w:t>14</w:t>
            </w:r>
          </w:p>
        </w:tc>
        <w:tc>
          <w:tcPr>
            <w:tcW w:w="8150" w:type="dxa"/>
            <w:gridSpan w:val="4"/>
          </w:tcPr>
          <w:p w14:paraId="666683E8" w14:textId="77777777" w:rsidR="008719D4" w:rsidRPr="00262193" w:rsidRDefault="006125ED" w:rsidP="00B20CC8">
            <w:pPr>
              <w:cnfStyle w:val="000000000000" w:firstRow="0" w:lastRow="0" w:firstColumn="0" w:lastColumn="0" w:oddVBand="0" w:evenVBand="0" w:oddHBand="0" w:evenHBand="0" w:firstRowFirstColumn="0" w:firstRowLastColumn="0" w:lastRowFirstColumn="0" w:lastRowLastColumn="0"/>
              <w:rPr>
                <w:b/>
              </w:rPr>
            </w:pPr>
            <w:r>
              <w:rPr>
                <w:rFonts w:cs="Arial"/>
              </w:rPr>
              <w:t>Het aantal van 210.617 rioolstrengen vrijverval is een verschrijving. Het werkelijke aantal is 5.615. Het aantal meters rioolstrengen vrijverval is 216.734.</w:t>
            </w:r>
          </w:p>
        </w:tc>
      </w:tr>
      <w:tr w:rsidR="00AC3F35" w:rsidRPr="006816EB" w14:paraId="61634992"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61449E11" w14:textId="77777777" w:rsidR="00AC3F35" w:rsidRPr="006816EB" w:rsidRDefault="003D304E" w:rsidP="00B20CC8">
            <w:pPr>
              <w:rPr>
                <w:b w:val="0"/>
              </w:rPr>
            </w:pPr>
            <w:r>
              <w:rPr>
                <w:b w:val="0"/>
              </w:rPr>
              <w:t>15</w:t>
            </w:r>
          </w:p>
        </w:tc>
        <w:tc>
          <w:tcPr>
            <w:tcW w:w="2231" w:type="dxa"/>
          </w:tcPr>
          <w:p w14:paraId="2070DF59"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R055.02</w:t>
            </w:r>
          </w:p>
        </w:tc>
        <w:tc>
          <w:tcPr>
            <w:tcW w:w="992" w:type="dxa"/>
          </w:tcPr>
          <w:p w14:paraId="253525C3"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14</w:t>
            </w:r>
          </w:p>
        </w:tc>
        <w:tc>
          <w:tcPr>
            <w:tcW w:w="1417" w:type="dxa"/>
          </w:tcPr>
          <w:p w14:paraId="02F667CF"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2.1</w:t>
            </w:r>
          </w:p>
        </w:tc>
        <w:tc>
          <w:tcPr>
            <w:tcW w:w="3510" w:type="dxa"/>
          </w:tcPr>
          <w:p w14:paraId="41F92BFE"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In welke fase bevindt de gemeente zich met het implementeren van de BGT / IMGeo en wanneer zal deze naar verwachting zijn afgerond?</w:t>
            </w:r>
          </w:p>
          <w:p w14:paraId="0F19872C"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Kunt u ook aangeven wanneer de BGT-kaart definitief beschikbaar is voor dit project?</w:t>
            </w:r>
          </w:p>
        </w:tc>
      </w:tr>
      <w:tr w:rsidR="008719D4" w:rsidRPr="006816EB" w14:paraId="26261F13"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390A54C9" w14:textId="77777777" w:rsidR="008719D4" w:rsidRPr="006816EB" w:rsidRDefault="008719D4" w:rsidP="003D304E">
            <w:pPr>
              <w:rPr>
                <w:b w:val="0"/>
              </w:rPr>
            </w:pPr>
            <w:r w:rsidRPr="006816EB">
              <w:rPr>
                <w:b w:val="0"/>
              </w:rPr>
              <w:t xml:space="preserve">Antwoord </w:t>
            </w:r>
            <w:r>
              <w:rPr>
                <w:b w:val="0"/>
              </w:rPr>
              <w:t>15</w:t>
            </w:r>
          </w:p>
        </w:tc>
        <w:tc>
          <w:tcPr>
            <w:tcW w:w="8150" w:type="dxa"/>
            <w:gridSpan w:val="4"/>
          </w:tcPr>
          <w:p w14:paraId="5C636854" w14:textId="77777777" w:rsidR="00016AA2" w:rsidRDefault="00016AA2" w:rsidP="00016AA2">
            <w:pPr>
              <w:cnfStyle w:val="000000000000" w:firstRow="0" w:lastRow="0" w:firstColumn="0" w:lastColumn="0" w:oddVBand="0" w:evenVBand="0" w:oddHBand="0" w:evenHBand="0" w:firstRowFirstColumn="0" w:firstRowLastColumn="0" w:lastRowFirstColumn="0" w:lastRowLastColumn="0"/>
              <w:rPr>
                <w:b/>
              </w:rPr>
            </w:pPr>
            <w:r>
              <w:t xml:space="preserve">De BGT/IMGEO zit gemeentedekkend in Ngdw. We zijn nu bezig met de kwaliteitsverbetering, het aansluiten op de andere bronhouders, het vullen van de nummeraanduidingsreeksen + Bagid’s etc. De verwachting is dat eind maart alle stappen voor de BGT zijn doorlopen en dat er aangesloten zou kunnen worden op de LV. </w:t>
            </w:r>
          </w:p>
          <w:p w14:paraId="6CA63907" w14:textId="77777777" w:rsidR="00016AA2" w:rsidRDefault="00016AA2" w:rsidP="00016AA2">
            <w:pPr>
              <w:cnfStyle w:val="000000000000" w:firstRow="0" w:lastRow="0" w:firstColumn="0" w:lastColumn="0" w:oddVBand="0" w:evenVBand="0" w:oddHBand="0" w:evenHBand="0" w:firstRowFirstColumn="0" w:firstRowLastColumn="0" w:lastRowFirstColumn="0" w:lastRowLastColumn="0"/>
              <w:rPr>
                <w:b/>
              </w:rPr>
            </w:pPr>
            <w:r>
              <w:t xml:space="preserve">De koppeling naar de Groenbeheerkaart is vrijwel afgerond. De koppeling naar wegbeheer moet nog gemaakt worden. </w:t>
            </w:r>
          </w:p>
          <w:p w14:paraId="3FE6AB91" w14:textId="77777777" w:rsidR="00016AA2" w:rsidRDefault="00016AA2" w:rsidP="00016AA2">
            <w:pPr>
              <w:cnfStyle w:val="000000000000" w:firstRow="0" w:lastRow="0" w:firstColumn="0" w:lastColumn="0" w:oddVBand="0" w:evenVBand="0" w:oddHBand="0" w:evenHBand="0" w:firstRowFirstColumn="0" w:firstRowLastColumn="0" w:lastRowFirstColumn="0" w:lastRowLastColumn="0"/>
              <w:rPr>
                <w:b/>
              </w:rPr>
            </w:pPr>
            <w:r>
              <w:t xml:space="preserve">Ons uitgangspunt is dat de kwaliteit van de data de prioriteit heeft. Mocht blijken dat de koppeling naar wegbeheer te overzien is, dan zal deze tussen maart-mei gelegd gaan worden, en zal er voor gekozen worden om pas in juni aan te sluiten op de LV. </w:t>
            </w:r>
          </w:p>
          <w:p w14:paraId="0F50B46B" w14:textId="77777777" w:rsidR="008719D4" w:rsidRPr="00262193" w:rsidRDefault="00016AA2" w:rsidP="00016AA2">
            <w:pPr>
              <w:cnfStyle w:val="000000000000" w:firstRow="0" w:lastRow="0" w:firstColumn="0" w:lastColumn="0" w:oddVBand="0" w:evenVBand="0" w:oddHBand="0" w:evenHBand="0" w:firstRowFirstColumn="0" w:firstRowLastColumn="0" w:lastRowFirstColumn="0" w:lastRowLastColumn="0"/>
              <w:rPr>
                <w:b/>
              </w:rPr>
            </w:pPr>
            <w:r>
              <w:t>De verwachting is dus dat voordat gestart wordt met de conversie van data voor het beheersysteem, de BGT/IMGEO volledig definitief beschikbaar is.</w:t>
            </w:r>
          </w:p>
        </w:tc>
      </w:tr>
      <w:tr w:rsidR="00AC3F35" w:rsidRPr="006816EB" w14:paraId="5BFA0812"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1F82EA34" w14:textId="77777777" w:rsidR="00AC3F35" w:rsidRPr="006816EB" w:rsidRDefault="003D304E" w:rsidP="00B20CC8">
            <w:pPr>
              <w:rPr>
                <w:b w:val="0"/>
              </w:rPr>
            </w:pPr>
            <w:r>
              <w:rPr>
                <w:b w:val="0"/>
              </w:rPr>
              <w:t>16</w:t>
            </w:r>
          </w:p>
        </w:tc>
        <w:tc>
          <w:tcPr>
            <w:tcW w:w="2231" w:type="dxa"/>
          </w:tcPr>
          <w:p w14:paraId="7C5F9F9C"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R055.02</w:t>
            </w:r>
          </w:p>
        </w:tc>
        <w:tc>
          <w:tcPr>
            <w:tcW w:w="992" w:type="dxa"/>
          </w:tcPr>
          <w:p w14:paraId="7B7B11E3"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14</w:t>
            </w:r>
          </w:p>
        </w:tc>
        <w:tc>
          <w:tcPr>
            <w:tcW w:w="1417" w:type="dxa"/>
          </w:tcPr>
          <w:p w14:paraId="3B6A3929"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2.2</w:t>
            </w:r>
          </w:p>
        </w:tc>
        <w:tc>
          <w:tcPr>
            <w:tcW w:w="3510" w:type="dxa"/>
          </w:tcPr>
          <w:p w14:paraId="751FB1EF"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 xml:space="preserve">Voor civiele kunstwerken zijn alleen administratieve gegevens beschikbaar. Is er een relatie ID beschikbaar met de BGT-objecten en omvat het Excelbestand alle objecten? </w:t>
            </w:r>
          </w:p>
        </w:tc>
      </w:tr>
      <w:tr w:rsidR="008719D4" w:rsidRPr="006816EB" w14:paraId="337F521C"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22148A42" w14:textId="77777777" w:rsidR="008719D4" w:rsidRPr="006816EB" w:rsidRDefault="008719D4" w:rsidP="003D304E">
            <w:pPr>
              <w:rPr>
                <w:b w:val="0"/>
              </w:rPr>
            </w:pPr>
            <w:r>
              <w:rPr>
                <w:b w:val="0"/>
              </w:rPr>
              <w:t>Antwoord 16</w:t>
            </w:r>
          </w:p>
        </w:tc>
        <w:tc>
          <w:tcPr>
            <w:tcW w:w="8150" w:type="dxa"/>
            <w:gridSpan w:val="4"/>
          </w:tcPr>
          <w:p w14:paraId="0908D927" w14:textId="77777777" w:rsidR="008719D4" w:rsidRPr="00262193" w:rsidRDefault="00016AA2" w:rsidP="00B20CC8">
            <w:pPr>
              <w:cnfStyle w:val="000000000000" w:firstRow="0" w:lastRow="0" w:firstColumn="0" w:lastColumn="0" w:oddVBand="0" w:evenVBand="0" w:oddHBand="0" w:evenHBand="0" w:firstRowFirstColumn="0" w:firstRowLastColumn="0" w:lastRowFirstColumn="0" w:lastRowLastColumn="0"/>
              <w:rPr>
                <w:b/>
              </w:rPr>
            </w:pPr>
            <w:r>
              <w:t>Ja, Er is per kunstwerk een excelbestand beschikbaar met de administratie gegevens. Er is een relatie gelegd tussen de kunstwerken in de BGT en de Id’s van de kunstwerken uit de administratieve registratie.</w:t>
            </w:r>
          </w:p>
        </w:tc>
      </w:tr>
      <w:tr w:rsidR="00AC3F35" w:rsidRPr="006816EB" w14:paraId="1DC8EA66"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67DC4B4" w14:textId="77777777" w:rsidR="00AC3F35" w:rsidRPr="006816EB" w:rsidRDefault="003D304E" w:rsidP="00B20CC8">
            <w:pPr>
              <w:rPr>
                <w:b w:val="0"/>
              </w:rPr>
            </w:pPr>
            <w:r>
              <w:rPr>
                <w:b w:val="0"/>
              </w:rPr>
              <w:t>17</w:t>
            </w:r>
          </w:p>
        </w:tc>
        <w:tc>
          <w:tcPr>
            <w:tcW w:w="2231" w:type="dxa"/>
          </w:tcPr>
          <w:p w14:paraId="11F000A4"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R055.02</w:t>
            </w:r>
          </w:p>
        </w:tc>
        <w:tc>
          <w:tcPr>
            <w:tcW w:w="992" w:type="dxa"/>
          </w:tcPr>
          <w:p w14:paraId="3F553F7D"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14</w:t>
            </w:r>
          </w:p>
        </w:tc>
        <w:tc>
          <w:tcPr>
            <w:tcW w:w="1417" w:type="dxa"/>
          </w:tcPr>
          <w:p w14:paraId="447162D2"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2.2</w:t>
            </w:r>
          </w:p>
        </w:tc>
        <w:tc>
          <w:tcPr>
            <w:tcW w:w="3510" w:type="dxa"/>
          </w:tcPr>
          <w:p w14:paraId="4CE8E5E9"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 kabels en leiding wordt gesproken over verlichting in beheer onderaannemer. Maken deze objecten ook deel uit van de aanbesteding? Zo ja, om welke aantallen gaat het en hoe worden deze beschikbaar gesteld?</w:t>
            </w:r>
          </w:p>
        </w:tc>
      </w:tr>
      <w:tr w:rsidR="008719D4" w:rsidRPr="006816EB" w14:paraId="0D54AA80"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3FD4FADC" w14:textId="77777777" w:rsidR="008719D4" w:rsidRPr="006816EB" w:rsidRDefault="008719D4" w:rsidP="003D304E">
            <w:pPr>
              <w:rPr>
                <w:b w:val="0"/>
              </w:rPr>
            </w:pPr>
            <w:r>
              <w:rPr>
                <w:b w:val="0"/>
              </w:rPr>
              <w:t>Antwoord 17</w:t>
            </w:r>
          </w:p>
        </w:tc>
        <w:tc>
          <w:tcPr>
            <w:tcW w:w="8150" w:type="dxa"/>
            <w:gridSpan w:val="4"/>
          </w:tcPr>
          <w:p w14:paraId="68A89F6A" w14:textId="77777777" w:rsidR="006967A4" w:rsidRPr="006967A4" w:rsidRDefault="006967A4" w:rsidP="006967A4">
            <w:pPr>
              <w:cnfStyle w:val="000000000000" w:firstRow="0" w:lastRow="0" w:firstColumn="0" w:lastColumn="0" w:oddVBand="0" w:evenVBand="0" w:oddHBand="0" w:evenHBand="0" w:firstRowFirstColumn="0" w:firstRowLastColumn="0" w:lastRowFirstColumn="0" w:lastRowLastColumn="0"/>
            </w:pPr>
            <w:r w:rsidRPr="006967A4">
              <w:t>Ondergronds: Gemeentelijke kabels en leidingen dienen direct aangesloten worden op de WION-service.</w:t>
            </w:r>
          </w:p>
          <w:p w14:paraId="27F88904" w14:textId="77777777" w:rsidR="006967A4" w:rsidRPr="006967A4" w:rsidRDefault="006967A4" w:rsidP="006967A4">
            <w:pPr>
              <w:cnfStyle w:val="000000000000" w:firstRow="0" w:lastRow="0" w:firstColumn="0" w:lastColumn="0" w:oddVBand="0" w:evenVBand="0" w:oddHBand="0" w:evenHBand="0" w:firstRowFirstColumn="0" w:firstRowLastColumn="0" w:lastRowFirstColumn="0" w:lastRowLastColumn="0"/>
            </w:pPr>
          </w:p>
          <w:p w14:paraId="04AD1A53" w14:textId="77777777" w:rsidR="006967A4" w:rsidRPr="006967A4" w:rsidRDefault="006967A4" w:rsidP="006967A4">
            <w:pPr>
              <w:cnfStyle w:val="000000000000" w:firstRow="0" w:lastRow="0" w:firstColumn="0" w:lastColumn="0" w:oddVBand="0" w:evenVBand="0" w:oddHBand="0" w:evenHBand="0" w:firstRowFirstColumn="0" w:firstRowLastColumn="0" w:lastRowFirstColumn="0" w:lastRowLastColumn="0"/>
            </w:pPr>
            <w:r w:rsidRPr="006967A4">
              <w:t>Bovengronds</w:t>
            </w:r>
          </w:p>
          <w:p w14:paraId="1961C6EF" w14:textId="77777777" w:rsidR="008719D4" w:rsidRDefault="006967A4" w:rsidP="0046293C">
            <w:pPr>
              <w:cnfStyle w:val="000000000000" w:firstRow="0" w:lastRow="0" w:firstColumn="0" w:lastColumn="0" w:oddVBand="0" w:evenVBand="0" w:oddHBand="0" w:evenHBand="0" w:firstRowFirstColumn="0" w:firstRowLastColumn="0" w:lastRowFirstColumn="0" w:lastRowLastColumn="0"/>
            </w:pPr>
            <w:r w:rsidRPr="006967A4">
              <w:t>Zie ook Programma van wensen, nr 17. Beheer van openbare verlichting is een meerwaarde als deze met uw beheersysteem is uit te voeren, maar het is van ondergeschikt belang.</w:t>
            </w:r>
          </w:p>
          <w:p w14:paraId="571974FF" w14:textId="77777777" w:rsidR="00663485" w:rsidRDefault="00663485" w:rsidP="0046293C">
            <w:pPr>
              <w:cnfStyle w:val="000000000000" w:firstRow="0" w:lastRow="0" w:firstColumn="0" w:lastColumn="0" w:oddVBand="0" w:evenVBand="0" w:oddHBand="0" w:evenHBand="0" w:firstRowFirstColumn="0" w:firstRowLastColumn="0" w:lastRowFirstColumn="0" w:lastRowLastColumn="0"/>
            </w:pPr>
          </w:p>
          <w:p w14:paraId="2A51EF93" w14:textId="77777777" w:rsidR="00663485" w:rsidRPr="00891AC4" w:rsidRDefault="00663485" w:rsidP="00663485">
            <w:pPr>
              <w:cnfStyle w:val="000000000000" w:firstRow="0" w:lastRow="0" w:firstColumn="0" w:lastColumn="0" w:oddVBand="0" w:evenVBand="0" w:oddHBand="0" w:evenHBand="0" w:firstRowFirstColumn="0" w:firstRowLastColumn="0" w:lastRowFirstColumn="0" w:lastRowLastColumn="0"/>
            </w:pPr>
            <w:r>
              <w:t>Volledigheidshalve de b</w:t>
            </w:r>
            <w:r w:rsidRPr="00891AC4">
              <w:t>eheergegevens Openbare verlichting</w:t>
            </w:r>
            <w:r>
              <w:t>:</w:t>
            </w:r>
          </w:p>
          <w:p w14:paraId="24609D64" w14:textId="77777777" w:rsidR="00663485" w:rsidRPr="00D408EF" w:rsidRDefault="00663485" w:rsidP="00663485">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8EF">
              <w:rPr>
                <w:rFonts w:ascii="Arial" w:hAnsi="Arial" w:cs="Arial"/>
                <w:sz w:val="20"/>
                <w:szCs w:val="20"/>
              </w:rPr>
              <w:t>Aantal lichtmasten:        circa 6000 lichtmasten</w:t>
            </w:r>
            <w:r>
              <w:rPr>
                <w:rFonts w:ascii="Arial" w:hAnsi="Arial" w:cs="Arial"/>
                <w:sz w:val="20"/>
                <w:szCs w:val="20"/>
              </w:rPr>
              <w:t>;</w:t>
            </w:r>
          </w:p>
          <w:p w14:paraId="2982C7A4" w14:textId="77777777" w:rsidR="00663485" w:rsidRPr="00D408EF" w:rsidRDefault="00663485" w:rsidP="00663485">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8EF">
              <w:rPr>
                <w:rFonts w:ascii="Arial" w:hAnsi="Arial" w:cs="Arial"/>
                <w:sz w:val="20"/>
                <w:szCs w:val="20"/>
              </w:rPr>
              <w:t>Aantal armaturen:          circa 6600 armaturen</w:t>
            </w:r>
            <w:r>
              <w:rPr>
                <w:rFonts w:ascii="Arial" w:hAnsi="Arial" w:cs="Arial"/>
                <w:sz w:val="20"/>
                <w:szCs w:val="20"/>
              </w:rPr>
              <w:t>;</w:t>
            </w:r>
          </w:p>
          <w:p w14:paraId="1931AEE7" w14:textId="77777777" w:rsidR="00663485" w:rsidRPr="00D408EF" w:rsidRDefault="00663485" w:rsidP="00663485">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8EF">
              <w:rPr>
                <w:rFonts w:ascii="Arial" w:hAnsi="Arial" w:cs="Arial"/>
                <w:sz w:val="20"/>
                <w:szCs w:val="20"/>
              </w:rPr>
              <w:t>19% van de armatu</w:t>
            </w:r>
            <w:r>
              <w:rPr>
                <w:rFonts w:ascii="Arial" w:hAnsi="Arial" w:cs="Arial"/>
                <w:sz w:val="20"/>
                <w:szCs w:val="20"/>
              </w:rPr>
              <w:t>ren bestaan uit LED-verlichting;</w:t>
            </w:r>
          </w:p>
          <w:p w14:paraId="7FD79AA5" w14:textId="220FA2F8" w:rsidR="00663485" w:rsidRPr="00663485" w:rsidRDefault="00663485" w:rsidP="00663485">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b/>
              </w:rPr>
            </w:pPr>
            <w:r w:rsidRPr="00663485">
              <w:rPr>
                <w:rFonts w:ascii="Arial" w:hAnsi="Arial" w:cs="Arial"/>
                <w:sz w:val="20"/>
                <w:szCs w:val="20"/>
              </w:rPr>
              <w:t>tekening in Microstation en data-gegevens in Excel.</w:t>
            </w:r>
          </w:p>
        </w:tc>
      </w:tr>
      <w:tr w:rsidR="00AC3F35" w:rsidRPr="006816EB" w14:paraId="53131142"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041D9C0A" w14:textId="77777777" w:rsidR="00AC3F35" w:rsidRPr="006816EB" w:rsidRDefault="003D304E" w:rsidP="00B20CC8">
            <w:pPr>
              <w:rPr>
                <w:b w:val="0"/>
              </w:rPr>
            </w:pPr>
            <w:r>
              <w:rPr>
                <w:b w:val="0"/>
              </w:rPr>
              <w:lastRenderedPageBreak/>
              <w:t>18</w:t>
            </w:r>
          </w:p>
        </w:tc>
        <w:tc>
          <w:tcPr>
            <w:tcW w:w="2231" w:type="dxa"/>
          </w:tcPr>
          <w:p w14:paraId="7EF7CD32"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R055.02</w:t>
            </w:r>
          </w:p>
        </w:tc>
        <w:tc>
          <w:tcPr>
            <w:tcW w:w="992" w:type="dxa"/>
          </w:tcPr>
          <w:p w14:paraId="038805C2"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16</w:t>
            </w:r>
          </w:p>
        </w:tc>
        <w:tc>
          <w:tcPr>
            <w:tcW w:w="1417" w:type="dxa"/>
          </w:tcPr>
          <w:p w14:paraId="14518A11"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2.5.2</w:t>
            </w:r>
          </w:p>
        </w:tc>
        <w:tc>
          <w:tcPr>
            <w:tcW w:w="3510" w:type="dxa"/>
          </w:tcPr>
          <w:p w14:paraId="172A768F"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Is er al een koppelvlak tussen administratieve gegevens van alle beheerdisciplines en het BGT object beschikbaar?</w:t>
            </w:r>
          </w:p>
        </w:tc>
      </w:tr>
      <w:tr w:rsidR="008719D4" w:rsidRPr="006816EB" w14:paraId="00E2F0FE"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1D89EB7E" w14:textId="77777777" w:rsidR="008719D4" w:rsidRPr="006816EB" w:rsidRDefault="008719D4" w:rsidP="003D304E">
            <w:pPr>
              <w:rPr>
                <w:b w:val="0"/>
              </w:rPr>
            </w:pPr>
            <w:r w:rsidRPr="006816EB">
              <w:rPr>
                <w:b w:val="0"/>
              </w:rPr>
              <w:t xml:space="preserve">Antwoord </w:t>
            </w:r>
            <w:r>
              <w:rPr>
                <w:b w:val="0"/>
              </w:rPr>
              <w:t>18</w:t>
            </w:r>
          </w:p>
        </w:tc>
        <w:tc>
          <w:tcPr>
            <w:tcW w:w="8150" w:type="dxa"/>
            <w:gridSpan w:val="4"/>
          </w:tcPr>
          <w:p w14:paraId="4F1C046F" w14:textId="4615A417" w:rsidR="008719D4" w:rsidRPr="00262193" w:rsidRDefault="000862A6" w:rsidP="000862A6">
            <w:pPr>
              <w:cnfStyle w:val="000000000000" w:firstRow="0" w:lastRow="0" w:firstColumn="0" w:lastColumn="0" w:oddVBand="0" w:evenVBand="0" w:oddHBand="0" w:evenHBand="0" w:firstRowFirstColumn="0" w:firstRowLastColumn="0" w:lastRowFirstColumn="0" w:lastRowLastColumn="0"/>
              <w:rPr>
                <w:b/>
              </w:rPr>
            </w:pPr>
            <w:r>
              <w:t>Zi</w:t>
            </w:r>
            <w:r w:rsidR="00016AA2">
              <w:t>e antwoord</w:t>
            </w:r>
            <w:r>
              <w:t>en 3 en</w:t>
            </w:r>
            <w:r w:rsidR="00016AA2">
              <w:t xml:space="preserve"> 15.</w:t>
            </w:r>
          </w:p>
        </w:tc>
      </w:tr>
      <w:tr w:rsidR="00AC3F35" w:rsidRPr="006816EB" w14:paraId="1E3A2A32"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1D43EB82" w14:textId="77777777" w:rsidR="00AC3F35" w:rsidRPr="006816EB" w:rsidRDefault="003D304E" w:rsidP="00B20CC8">
            <w:pPr>
              <w:rPr>
                <w:b w:val="0"/>
              </w:rPr>
            </w:pPr>
            <w:r>
              <w:rPr>
                <w:b w:val="0"/>
              </w:rPr>
              <w:t>19</w:t>
            </w:r>
          </w:p>
        </w:tc>
        <w:tc>
          <w:tcPr>
            <w:tcW w:w="2231" w:type="dxa"/>
          </w:tcPr>
          <w:p w14:paraId="51AEACA6"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R055.02</w:t>
            </w:r>
          </w:p>
        </w:tc>
        <w:tc>
          <w:tcPr>
            <w:tcW w:w="992" w:type="dxa"/>
          </w:tcPr>
          <w:p w14:paraId="35223A27"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16</w:t>
            </w:r>
          </w:p>
        </w:tc>
        <w:tc>
          <w:tcPr>
            <w:tcW w:w="1417" w:type="dxa"/>
          </w:tcPr>
          <w:p w14:paraId="7D1DC43A"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2.5.2</w:t>
            </w:r>
          </w:p>
        </w:tc>
        <w:tc>
          <w:tcPr>
            <w:tcW w:w="3510" w:type="dxa"/>
          </w:tcPr>
          <w:p w14:paraId="79FDF202"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Is de brondata bij levering al conform IMGeo opgebouwd?</w:t>
            </w:r>
          </w:p>
        </w:tc>
      </w:tr>
      <w:tr w:rsidR="008719D4" w:rsidRPr="006816EB" w14:paraId="13FD65AC"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38717032" w14:textId="77777777" w:rsidR="008719D4" w:rsidRPr="006816EB" w:rsidRDefault="008719D4" w:rsidP="003D304E">
            <w:pPr>
              <w:rPr>
                <w:b w:val="0"/>
              </w:rPr>
            </w:pPr>
            <w:r w:rsidRPr="006816EB">
              <w:rPr>
                <w:b w:val="0"/>
              </w:rPr>
              <w:t xml:space="preserve">Antwoord </w:t>
            </w:r>
            <w:r>
              <w:rPr>
                <w:b w:val="0"/>
              </w:rPr>
              <w:t>19</w:t>
            </w:r>
          </w:p>
        </w:tc>
        <w:tc>
          <w:tcPr>
            <w:tcW w:w="8150" w:type="dxa"/>
            <w:gridSpan w:val="4"/>
          </w:tcPr>
          <w:p w14:paraId="72E9F232" w14:textId="2745B041" w:rsidR="008719D4" w:rsidRPr="00016AA2" w:rsidRDefault="000862A6" w:rsidP="00B20CC8">
            <w:pPr>
              <w:cnfStyle w:val="000000000000" w:firstRow="0" w:lastRow="0" w:firstColumn="0" w:lastColumn="0" w:oddVBand="0" w:evenVBand="0" w:oddHBand="0" w:evenHBand="0" w:firstRowFirstColumn="0" w:firstRowLastColumn="0" w:lastRowFirstColumn="0" w:lastRowLastColumn="0"/>
            </w:pPr>
            <w:r>
              <w:t>Zie antwoorden 3 en 15.</w:t>
            </w:r>
          </w:p>
        </w:tc>
      </w:tr>
      <w:tr w:rsidR="00AC3F35" w:rsidRPr="006816EB" w14:paraId="2548772E"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7B32348C" w14:textId="77777777" w:rsidR="00AC3F35" w:rsidRPr="006816EB" w:rsidRDefault="003D304E" w:rsidP="00B20CC8">
            <w:pPr>
              <w:rPr>
                <w:b w:val="0"/>
              </w:rPr>
            </w:pPr>
            <w:r>
              <w:rPr>
                <w:b w:val="0"/>
              </w:rPr>
              <w:t>20</w:t>
            </w:r>
          </w:p>
        </w:tc>
        <w:tc>
          <w:tcPr>
            <w:tcW w:w="2231" w:type="dxa"/>
          </w:tcPr>
          <w:p w14:paraId="5016E07C"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R055.02</w:t>
            </w:r>
          </w:p>
        </w:tc>
        <w:tc>
          <w:tcPr>
            <w:tcW w:w="992" w:type="dxa"/>
          </w:tcPr>
          <w:p w14:paraId="18AED82E"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15</w:t>
            </w:r>
          </w:p>
        </w:tc>
        <w:tc>
          <w:tcPr>
            <w:tcW w:w="1417" w:type="dxa"/>
          </w:tcPr>
          <w:p w14:paraId="06A81C1B"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2.3</w:t>
            </w:r>
          </w:p>
        </w:tc>
        <w:tc>
          <w:tcPr>
            <w:tcW w:w="3510" w:type="dxa"/>
          </w:tcPr>
          <w:p w14:paraId="7A4ADE8B"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 xml:space="preserve">Kunt u nader uitleggen wat u bedoelt met: </w:t>
            </w:r>
            <w:r w:rsidRPr="00262193">
              <w:rPr>
                <w:bCs/>
              </w:rPr>
              <w:br/>
              <w:t xml:space="preserve">‘ Huidige gegevens worden wel gebruikt, maar niet geconverteerd’? Bedoelt u daarmee dat gegevens één op één als document beschikbaar moeten zijn in het beheersysteem? </w:t>
            </w:r>
          </w:p>
        </w:tc>
      </w:tr>
      <w:tr w:rsidR="008719D4" w:rsidRPr="006816EB" w14:paraId="1AF9BF92"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6810DCC6" w14:textId="77777777" w:rsidR="008719D4" w:rsidRPr="006816EB" w:rsidRDefault="008719D4" w:rsidP="003D304E">
            <w:pPr>
              <w:rPr>
                <w:b w:val="0"/>
              </w:rPr>
            </w:pPr>
            <w:r w:rsidRPr="006816EB">
              <w:rPr>
                <w:b w:val="0"/>
              </w:rPr>
              <w:t xml:space="preserve">Antwoord </w:t>
            </w:r>
            <w:r>
              <w:rPr>
                <w:b w:val="0"/>
              </w:rPr>
              <w:t>20</w:t>
            </w:r>
          </w:p>
        </w:tc>
        <w:tc>
          <w:tcPr>
            <w:tcW w:w="8150" w:type="dxa"/>
            <w:gridSpan w:val="4"/>
          </w:tcPr>
          <w:p w14:paraId="69F2998E" w14:textId="5BC84ACD" w:rsidR="008719D4" w:rsidRPr="00344B0B" w:rsidRDefault="00975A7B" w:rsidP="006C133B">
            <w:pPr>
              <w:cnfStyle w:val="000000000000" w:firstRow="0" w:lastRow="0" w:firstColumn="0" w:lastColumn="0" w:oddVBand="0" w:evenVBand="0" w:oddHBand="0" w:evenHBand="0" w:firstRowFirstColumn="0" w:firstRowLastColumn="0" w:lastRowFirstColumn="0" w:lastRowLastColumn="0"/>
            </w:pPr>
            <w:r>
              <w:t>Zie antwoord 2</w:t>
            </w:r>
            <w:r w:rsidR="00663485">
              <w:t>.</w:t>
            </w:r>
          </w:p>
        </w:tc>
      </w:tr>
      <w:tr w:rsidR="00AC3F35" w:rsidRPr="006816EB" w14:paraId="00450BAF"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7A36F57D" w14:textId="77777777" w:rsidR="00AC3F35" w:rsidRPr="006816EB" w:rsidRDefault="003D304E" w:rsidP="00B20CC8">
            <w:pPr>
              <w:rPr>
                <w:b w:val="0"/>
              </w:rPr>
            </w:pPr>
            <w:r>
              <w:rPr>
                <w:b w:val="0"/>
              </w:rPr>
              <w:t>21</w:t>
            </w:r>
          </w:p>
        </w:tc>
        <w:tc>
          <w:tcPr>
            <w:tcW w:w="2231" w:type="dxa"/>
          </w:tcPr>
          <w:p w14:paraId="2974B81E"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R055.02</w:t>
            </w:r>
          </w:p>
        </w:tc>
        <w:tc>
          <w:tcPr>
            <w:tcW w:w="992" w:type="dxa"/>
          </w:tcPr>
          <w:p w14:paraId="7DC82C8A"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68</w:t>
            </w:r>
          </w:p>
        </w:tc>
        <w:tc>
          <w:tcPr>
            <w:tcW w:w="1417" w:type="dxa"/>
          </w:tcPr>
          <w:p w14:paraId="03619B94"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8</w:t>
            </w:r>
          </w:p>
        </w:tc>
        <w:tc>
          <w:tcPr>
            <w:tcW w:w="3510" w:type="dxa"/>
          </w:tcPr>
          <w:p w14:paraId="529A308A"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In de laatste kolom is de actualiteit aangeduid. Welke betekenis moet de inschrijver hieraan verbinden? En heeft deze kolom relatie met de administratieve update vanuit de BGT? Zo ja, wordt hier een inspanning verwacht?</w:t>
            </w:r>
          </w:p>
        </w:tc>
      </w:tr>
      <w:tr w:rsidR="008719D4" w:rsidRPr="006816EB" w14:paraId="2AE20F2E"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73DDDB1D" w14:textId="77777777" w:rsidR="008719D4" w:rsidRPr="006816EB" w:rsidRDefault="008719D4" w:rsidP="003D304E">
            <w:pPr>
              <w:rPr>
                <w:b w:val="0"/>
              </w:rPr>
            </w:pPr>
            <w:r>
              <w:rPr>
                <w:b w:val="0"/>
              </w:rPr>
              <w:t>Antwoord 21</w:t>
            </w:r>
          </w:p>
        </w:tc>
        <w:tc>
          <w:tcPr>
            <w:tcW w:w="8150" w:type="dxa"/>
            <w:gridSpan w:val="4"/>
          </w:tcPr>
          <w:p w14:paraId="461630EF" w14:textId="37876A88" w:rsidR="00652CC2" w:rsidRPr="00E25D66" w:rsidRDefault="00165436" w:rsidP="00165436">
            <w:pPr>
              <w:cnfStyle w:val="000000000000" w:firstRow="0" w:lastRow="0" w:firstColumn="0" w:lastColumn="0" w:oddVBand="0" w:evenVBand="0" w:oddHBand="0" w:evenHBand="0" w:firstRowFirstColumn="0" w:firstRowLastColumn="0" w:lastRowFirstColumn="0" w:lastRowLastColumn="0"/>
            </w:pPr>
            <w:r w:rsidRPr="00E25D66">
              <w:t>Voor de inschrijver is dit relevant voor de conversie.</w:t>
            </w:r>
            <w:r w:rsidR="00652CC2" w:rsidRPr="00E25D66">
              <w:t xml:space="preserve"> Het is echter aan de leverancier hoe ze hier mee omgaan voor hun inschrijving.</w:t>
            </w:r>
          </w:p>
          <w:p w14:paraId="212BDDA0" w14:textId="48B9CBEC" w:rsidR="008719D4" w:rsidRPr="00E25D66" w:rsidRDefault="00652CC2" w:rsidP="00165436">
            <w:pPr>
              <w:cnfStyle w:val="000000000000" w:firstRow="0" w:lastRow="0" w:firstColumn="0" w:lastColumn="0" w:oddVBand="0" w:evenVBand="0" w:oddHBand="0" w:evenHBand="0" w:firstRowFirstColumn="0" w:firstRowLastColumn="0" w:lastRowFirstColumn="0" w:lastRowLastColumn="0"/>
            </w:pPr>
            <w:r w:rsidRPr="00E25D66">
              <w:t>Het kan ook gevolgen hebben voor de afstemming met de BGT.</w:t>
            </w:r>
          </w:p>
        </w:tc>
      </w:tr>
      <w:tr w:rsidR="00AC3F35" w:rsidRPr="006816EB" w14:paraId="7CD96FF1"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D6D1933" w14:textId="5C601724" w:rsidR="00AC3F35" w:rsidRPr="006816EB" w:rsidRDefault="003D304E" w:rsidP="00B20CC8">
            <w:pPr>
              <w:rPr>
                <w:b w:val="0"/>
              </w:rPr>
            </w:pPr>
            <w:r>
              <w:rPr>
                <w:b w:val="0"/>
              </w:rPr>
              <w:t>22</w:t>
            </w:r>
          </w:p>
        </w:tc>
        <w:tc>
          <w:tcPr>
            <w:tcW w:w="2231" w:type="dxa"/>
          </w:tcPr>
          <w:p w14:paraId="1D6C89EE"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R055.02</w:t>
            </w:r>
          </w:p>
        </w:tc>
        <w:tc>
          <w:tcPr>
            <w:tcW w:w="992" w:type="dxa"/>
          </w:tcPr>
          <w:p w14:paraId="67F41F1D"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14</w:t>
            </w:r>
          </w:p>
        </w:tc>
        <w:tc>
          <w:tcPr>
            <w:tcW w:w="1417" w:type="dxa"/>
          </w:tcPr>
          <w:p w14:paraId="1B5A8975"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2.2</w:t>
            </w:r>
          </w:p>
        </w:tc>
        <w:tc>
          <w:tcPr>
            <w:tcW w:w="3510" w:type="dxa"/>
          </w:tcPr>
          <w:p w14:paraId="7B5812E2"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U stelt dat de data beschikbaar is in diverse softwarepakketten. Worden deze bij aanvang van het project direct aangeleverd in uniforme uitwisselingsformaten aan de leverancier, of dient de leverancier dit zelf te organiseren met aangeven leveranciers,</w:t>
            </w:r>
            <w:r w:rsidR="001F307E">
              <w:rPr>
                <w:bCs/>
              </w:rPr>
              <w:t xml:space="preserve"> zoals opgenomen in bijlage 8?</w:t>
            </w:r>
          </w:p>
        </w:tc>
      </w:tr>
      <w:tr w:rsidR="008719D4" w:rsidRPr="006816EB" w14:paraId="7EE47390"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3CA87CE4" w14:textId="77777777" w:rsidR="008719D4" w:rsidRPr="006816EB" w:rsidRDefault="008719D4" w:rsidP="003D304E">
            <w:pPr>
              <w:rPr>
                <w:b w:val="0"/>
              </w:rPr>
            </w:pPr>
            <w:r>
              <w:rPr>
                <w:b w:val="0"/>
              </w:rPr>
              <w:t>Antwoord 22</w:t>
            </w:r>
          </w:p>
        </w:tc>
        <w:tc>
          <w:tcPr>
            <w:tcW w:w="8150" w:type="dxa"/>
            <w:gridSpan w:val="4"/>
          </w:tcPr>
          <w:p w14:paraId="26CC18E9" w14:textId="5B38599A" w:rsidR="008F6951" w:rsidRPr="00344B0B" w:rsidRDefault="00016AA2" w:rsidP="008F6951">
            <w:pPr>
              <w:cnfStyle w:val="000000000000" w:firstRow="0" w:lastRow="0" w:firstColumn="0" w:lastColumn="0" w:oddVBand="0" w:evenVBand="0" w:oddHBand="0" w:evenHBand="0" w:firstRowFirstColumn="0" w:firstRowLastColumn="0" w:lastRowFirstColumn="0" w:lastRowLastColumn="0"/>
            </w:pPr>
            <w:r>
              <w:t xml:space="preserve">Alle benodigde data wordt </w:t>
            </w:r>
            <w:r w:rsidR="008F6951">
              <w:t>na het vaststellen van het convers</w:t>
            </w:r>
            <w:r w:rsidR="0024469E">
              <w:t>i</w:t>
            </w:r>
            <w:r w:rsidR="008F6951">
              <w:t>eplan  afhankelijk van de planningsafspraken</w:t>
            </w:r>
            <w:r>
              <w:t xml:space="preserve"> beschikbaar gesteld.</w:t>
            </w:r>
            <w:r w:rsidR="008F6951">
              <w:t xml:space="preserve"> Daarmee wordt er naar gestreefd dat de mutatiestop zo kort mogelijk is.</w:t>
            </w:r>
          </w:p>
        </w:tc>
      </w:tr>
      <w:tr w:rsidR="00AC3F35" w:rsidRPr="00B843AC" w14:paraId="01AF7559"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1D32621C" w14:textId="2CF13563" w:rsidR="00AC3F35" w:rsidRPr="006816EB" w:rsidRDefault="003D304E" w:rsidP="00B20CC8">
            <w:pPr>
              <w:rPr>
                <w:b w:val="0"/>
              </w:rPr>
            </w:pPr>
            <w:r>
              <w:rPr>
                <w:b w:val="0"/>
              </w:rPr>
              <w:t>23</w:t>
            </w:r>
          </w:p>
        </w:tc>
        <w:tc>
          <w:tcPr>
            <w:tcW w:w="2231" w:type="dxa"/>
          </w:tcPr>
          <w:p w14:paraId="30EA9D52"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R055.02</w:t>
            </w:r>
          </w:p>
        </w:tc>
        <w:tc>
          <w:tcPr>
            <w:tcW w:w="992" w:type="dxa"/>
          </w:tcPr>
          <w:p w14:paraId="33A221C4"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29</w:t>
            </w:r>
          </w:p>
        </w:tc>
        <w:tc>
          <w:tcPr>
            <w:tcW w:w="1417" w:type="dxa"/>
          </w:tcPr>
          <w:p w14:paraId="6DF620E9"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4.5</w:t>
            </w:r>
          </w:p>
        </w:tc>
        <w:tc>
          <w:tcPr>
            <w:tcW w:w="3510" w:type="dxa"/>
          </w:tcPr>
          <w:p w14:paraId="16597A24"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Kan de opdrachtgever bevestigen dat er 1 ‘algemene nota van inlichtingen’ komt voor alle partijen, waarin alle vragen van alle inschrijvers zijn opgenomen, zodat elke inschrijver dezelfde uitgangspunten en randvoorwaarden heeft?</w:t>
            </w:r>
          </w:p>
        </w:tc>
      </w:tr>
      <w:tr w:rsidR="008719D4" w:rsidRPr="006816EB" w14:paraId="3FD07493"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433588A3" w14:textId="77777777" w:rsidR="008719D4" w:rsidRPr="006816EB" w:rsidRDefault="008719D4" w:rsidP="003D304E">
            <w:pPr>
              <w:rPr>
                <w:b w:val="0"/>
              </w:rPr>
            </w:pPr>
            <w:r w:rsidRPr="006816EB">
              <w:rPr>
                <w:b w:val="0"/>
              </w:rPr>
              <w:t xml:space="preserve">Antwoord </w:t>
            </w:r>
            <w:r>
              <w:rPr>
                <w:b w:val="0"/>
              </w:rPr>
              <w:t>23</w:t>
            </w:r>
          </w:p>
        </w:tc>
        <w:tc>
          <w:tcPr>
            <w:tcW w:w="8150" w:type="dxa"/>
            <w:gridSpan w:val="4"/>
          </w:tcPr>
          <w:p w14:paraId="77C79C9F" w14:textId="77777777" w:rsidR="008719D4" w:rsidRPr="00262193" w:rsidRDefault="005E6CED" w:rsidP="00B20CC8">
            <w:pPr>
              <w:cnfStyle w:val="000000000000" w:firstRow="0" w:lastRow="0" w:firstColumn="0" w:lastColumn="0" w:oddVBand="0" w:evenVBand="0" w:oddHBand="0" w:evenHBand="0" w:firstRowFirstColumn="0" w:firstRowLastColumn="0" w:lastRowFirstColumn="0" w:lastRowLastColumn="0"/>
              <w:rPr>
                <w:b/>
              </w:rPr>
            </w:pPr>
            <w:r w:rsidRPr="009A67DF">
              <w:t>Er komt inderdaad een Nota van Inlichtingen (NvI), waarin alle (geanonimiseerde) vragen beantwoord worden en eventuele aanvullende informatie wordt opgenomen. De NvI wordt 5 februari per e-mail aan de vragenstellers toegestuurd en via TenderNed aan bestekhouders beschikbaar gesteld. Indien nodig volgt 19 februari nog een tweede NvI. (Deze kan overigens nog tot 6 dagen voor het sluiten van de inschrijving worden aangevuld.) Alle voorgaande NvI’s worden daarbij opgenomen in de laatste revisie, die altijd direct na verschijnen op TenderNed wordt  gepubliceerd. De NvI met het hoogste revisienummer</w:t>
            </w:r>
            <w:r>
              <w:t xml:space="preserve"> maakt </w:t>
            </w:r>
            <w:r w:rsidRPr="009A67DF">
              <w:t xml:space="preserve">deel uit van de </w:t>
            </w:r>
            <w:r>
              <w:t>A</w:t>
            </w:r>
            <w:r w:rsidRPr="009A67DF">
              <w:t>anbestedingsdocumenten.</w:t>
            </w:r>
          </w:p>
        </w:tc>
      </w:tr>
      <w:tr w:rsidR="00AC3F35" w:rsidRPr="006816EB" w14:paraId="528F62CB"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B150C23" w14:textId="77777777" w:rsidR="00AC3F35" w:rsidRPr="006816EB" w:rsidRDefault="003D304E" w:rsidP="00B20CC8">
            <w:pPr>
              <w:rPr>
                <w:b w:val="0"/>
              </w:rPr>
            </w:pPr>
            <w:r>
              <w:rPr>
                <w:b w:val="0"/>
              </w:rPr>
              <w:lastRenderedPageBreak/>
              <w:t>24</w:t>
            </w:r>
          </w:p>
        </w:tc>
        <w:tc>
          <w:tcPr>
            <w:tcW w:w="2231" w:type="dxa"/>
          </w:tcPr>
          <w:p w14:paraId="317F614C"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R055.02</w:t>
            </w:r>
          </w:p>
        </w:tc>
        <w:tc>
          <w:tcPr>
            <w:tcW w:w="992" w:type="dxa"/>
          </w:tcPr>
          <w:p w14:paraId="7EC47E7E"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25</w:t>
            </w:r>
          </w:p>
        </w:tc>
        <w:tc>
          <w:tcPr>
            <w:tcW w:w="1417" w:type="dxa"/>
          </w:tcPr>
          <w:p w14:paraId="53359877"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3.8</w:t>
            </w:r>
          </w:p>
        </w:tc>
        <w:tc>
          <w:tcPr>
            <w:tcW w:w="3510" w:type="dxa"/>
          </w:tcPr>
          <w:p w14:paraId="4A26EE43"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 levering dient deze gevuld te zijn met conform landelijke standaard. Op welke standaarden heeft dit betrekking?</w:t>
            </w:r>
          </w:p>
        </w:tc>
      </w:tr>
      <w:tr w:rsidR="008719D4" w:rsidRPr="006816EB" w14:paraId="689FF5D1"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61CDF982" w14:textId="77777777" w:rsidR="008719D4" w:rsidRPr="006816EB" w:rsidRDefault="008719D4" w:rsidP="003D304E">
            <w:pPr>
              <w:rPr>
                <w:b w:val="0"/>
              </w:rPr>
            </w:pPr>
            <w:r w:rsidRPr="006816EB">
              <w:rPr>
                <w:b w:val="0"/>
              </w:rPr>
              <w:t xml:space="preserve">Antwoord </w:t>
            </w:r>
            <w:r>
              <w:rPr>
                <w:b w:val="0"/>
              </w:rPr>
              <w:t>24</w:t>
            </w:r>
          </w:p>
        </w:tc>
        <w:tc>
          <w:tcPr>
            <w:tcW w:w="8150" w:type="dxa"/>
            <w:gridSpan w:val="4"/>
          </w:tcPr>
          <w:p w14:paraId="35E9E26B" w14:textId="4C0994DA" w:rsidR="00652CC2" w:rsidRPr="00262193" w:rsidRDefault="00652CC2" w:rsidP="00663485">
            <w:pPr>
              <w:cnfStyle w:val="000000000000" w:firstRow="0" w:lastRow="0" w:firstColumn="0" w:lastColumn="0" w:oddVBand="0" w:evenVBand="0" w:oddHBand="0" w:evenHBand="0" w:firstRowFirstColumn="0" w:firstRowLastColumn="0" w:lastRowFirstColumn="0" w:lastRowLastColumn="0"/>
              <w:rPr>
                <w:b/>
              </w:rPr>
            </w:pPr>
            <w:r w:rsidRPr="00663485">
              <w:t>Het gaat o.a. over de inrichting van maatregelen, tarieven en rekenmethodieken (bijvoorbeeld conform publicatie 174 van CROW). Wij verwachten dat de leverancier de kennis en ervaring heeft om op te hoogte te zijn van deze standaarden van verschillende vakdisciplines.  Als er geen landelijke standaard aanwezig is, dien</w:t>
            </w:r>
            <w:r w:rsidR="0024469E" w:rsidRPr="00663485">
              <w:t>t er</w:t>
            </w:r>
            <w:r w:rsidRPr="00663485">
              <w:t xml:space="preserve"> een representatieve set van een vergelijkbare organisatie beschikbaar te zijn.</w:t>
            </w:r>
          </w:p>
        </w:tc>
      </w:tr>
      <w:tr w:rsidR="00AC3F35" w:rsidRPr="006816EB" w14:paraId="77DF934F"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5BA62FB0" w14:textId="12A8219F" w:rsidR="00AC3F35" w:rsidRPr="006816EB" w:rsidRDefault="003D304E" w:rsidP="00B20CC8">
            <w:pPr>
              <w:rPr>
                <w:b w:val="0"/>
              </w:rPr>
            </w:pPr>
            <w:r>
              <w:rPr>
                <w:b w:val="0"/>
              </w:rPr>
              <w:t>25</w:t>
            </w:r>
          </w:p>
        </w:tc>
        <w:tc>
          <w:tcPr>
            <w:tcW w:w="2231" w:type="dxa"/>
          </w:tcPr>
          <w:p w14:paraId="118047D6"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R055.02</w:t>
            </w:r>
          </w:p>
        </w:tc>
        <w:tc>
          <w:tcPr>
            <w:tcW w:w="992" w:type="dxa"/>
          </w:tcPr>
          <w:p w14:paraId="01508881"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33</w:t>
            </w:r>
          </w:p>
        </w:tc>
        <w:tc>
          <w:tcPr>
            <w:tcW w:w="1417" w:type="dxa"/>
          </w:tcPr>
          <w:p w14:paraId="09917357"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4.16</w:t>
            </w:r>
          </w:p>
        </w:tc>
        <w:tc>
          <w:tcPr>
            <w:tcW w:w="3510" w:type="dxa"/>
          </w:tcPr>
          <w:p w14:paraId="2C02861B"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 xml:space="preserve">In de planning gaat u uit van start van de beheerfase in de conversiefase van het project. Waarom start de betaling pas in het eerst volgende </w:t>
            </w:r>
            <w:r w:rsidR="001F307E">
              <w:rPr>
                <w:bCs/>
              </w:rPr>
              <w:t>kalenderjaar na implementatie?</w:t>
            </w:r>
          </w:p>
        </w:tc>
      </w:tr>
      <w:tr w:rsidR="008719D4" w:rsidRPr="006816EB" w14:paraId="03E0D4DF"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5723298F" w14:textId="77777777" w:rsidR="008719D4" w:rsidRPr="006816EB" w:rsidRDefault="008719D4" w:rsidP="003D304E">
            <w:pPr>
              <w:rPr>
                <w:b w:val="0"/>
              </w:rPr>
            </w:pPr>
            <w:r w:rsidRPr="006816EB">
              <w:rPr>
                <w:b w:val="0"/>
              </w:rPr>
              <w:t xml:space="preserve">Antwoord </w:t>
            </w:r>
            <w:r>
              <w:rPr>
                <w:b w:val="0"/>
              </w:rPr>
              <w:t>25</w:t>
            </w:r>
          </w:p>
        </w:tc>
        <w:tc>
          <w:tcPr>
            <w:tcW w:w="8150" w:type="dxa"/>
            <w:gridSpan w:val="4"/>
          </w:tcPr>
          <w:p w14:paraId="7AFE2BBC" w14:textId="1BD2566B" w:rsidR="008719D4" w:rsidRPr="0024469E" w:rsidRDefault="00663485" w:rsidP="00B20CC8">
            <w:pPr>
              <w:cnfStyle w:val="000000000000" w:firstRow="0" w:lastRow="0" w:firstColumn="0" w:lastColumn="0" w:oddVBand="0" w:evenVBand="0" w:oddHBand="0" w:evenHBand="0" w:firstRowFirstColumn="0" w:firstRowLastColumn="0" w:lastRowFirstColumn="0" w:lastRowLastColumn="0"/>
            </w:pPr>
            <w:r>
              <w:t xml:space="preserve">De bedoeling van deze zinsnede is dat pas jaarlijks achteraf onderhoudskosten </w:t>
            </w:r>
            <w:r w:rsidR="00092F0D">
              <w:t>naar rato</w:t>
            </w:r>
            <w:r w:rsidR="000862A6">
              <w:t xml:space="preserve"> </w:t>
            </w:r>
            <w:r>
              <w:t>in rekening gebracht mogen worden na oplevering</w:t>
            </w:r>
            <w:r w:rsidR="008F6951">
              <w:t>.</w:t>
            </w:r>
            <w:r>
              <w:t xml:space="preserve"> ‘ingang volledig kalenderjaar’ is dus niet van toepassing.</w:t>
            </w:r>
          </w:p>
        </w:tc>
      </w:tr>
      <w:tr w:rsidR="00AC3F35" w:rsidRPr="006816EB" w14:paraId="04C0BB0E"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63530F01" w14:textId="77777777" w:rsidR="00AC3F35" w:rsidRPr="006816EB" w:rsidRDefault="003D304E" w:rsidP="003D304E">
            <w:pPr>
              <w:rPr>
                <w:b w:val="0"/>
              </w:rPr>
            </w:pPr>
            <w:r>
              <w:rPr>
                <w:b w:val="0"/>
              </w:rPr>
              <w:t>26</w:t>
            </w:r>
          </w:p>
        </w:tc>
        <w:tc>
          <w:tcPr>
            <w:tcW w:w="2231" w:type="dxa"/>
          </w:tcPr>
          <w:p w14:paraId="047388B6"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R055.02</w:t>
            </w:r>
          </w:p>
        </w:tc>
        <w:tc>
          <w:tcPr>
            <w:tcW w:w="992" w:type="dxa"/>
          </w:tcPr>
          <w:p w14:paraId="5F505E72"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38</w:t>
            </w:r>
          </w:p>
        </w:tc>
        <w:tc>
          <w:tcPr>
            <w:tcW w:w="1417" w:type="dxa"/>
          </w:tcPr>
          <w:p w14:paraId="29441B53"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5.5.2</w:t>
            </w:r>
          </w:p>
        </w:tc>
        <w:tc>
          <w:tcPr>
            <w:tcW w:w="3510" w:type="dxa"/>
          </w:tcPr>
          <w:p w14:paraId="34D905D0"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De financiële omvang van de opdrachtwaarde van de referentie is maxim</w:t>
            </w:r>
            <w:r w:rsidR="001F307E">
              <w:rPr>
                <w:bCs/>
              </w:rPr>
              <w:t xml:space="preserve">aal 60% van de opdrachtwaarde. </w:t>
            </w:r>
            <w:r w:rsidRPr="00262193">
              <w:rPr>
                <w:bCs/>
              </w:rPr>
              <w:t>Kunt u dit toelichten?</w:t>
            </w:r>
          </w:p>
        </w:tc>
      </w:tr>
      <w:tr w:rsidR="008719D4" w:rsidRPr="006816EB" w14:paraId="6C88899A"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70D4CE4B" w14:textId="77777777" w:rsidR="008719D4" w:rsidRPr="006816EB" w:rsidRDefault="008719D4" w:rsidP="003D304E">
            <w:pPr>
              <w:rPr>
                <w:b w:val="0"/>
              </w:rPr>
            </w:pPr>
            <w:r w:rsidRPr="006816EB">
              <w:rPr>
                <w:b w:val="0"/>
              </w:rPr>
              <w:t xml:space="preserve">Antwoord </w:t>
            </w:r>
            <w:r>
              <w:rPr>
                <w:b w:val="0"/>
              </w:rPr>
              <w:t>26</w:t>
            </w:r>
          </w:p>
        </w:tc>
        <w:tc>
          <w:tcPr>
            <w:tcW w:w="8150" w:type="dxa"/>
            <w:gridSpan w:val="4"/>
          </w:tcPr>
          <w:p w14:paraId="2EFAF4A7" w14:textId="716A6366" w:rsidR="008719D4" w:rsidRPr="0024469E" w:rsidRDefault="00220C83" w:rsidP="005B56B8">
            <w:pPr>
              <w:cnfStyle w:val="000000000000" w:firstRow="0" w:lastRow="0" w:firstColumn="0" w:lastColumn="0" w:oddVBand="0" w:evenVBand="0" w:oddHBand="0" w:evenHBand="0" w:firstRowFirstColumn="0" w:firstRowLastColumn="0" w:lastRowFirstColumn="0" w:lastRowLastColumn="0"/>
            </w:pPr>
            <w:r>
              <w:rPr>
                <w:bCs/>
              </w:rPr>
              <w:t xml:space="preserve">Het woord ‘maximaal’ is hier abusievelijk gebruikt. De juiste formulering is: </w:t>
            </w:r>
            <w:r w:rsidRPr="00C342D2">
              <w:t xml:space="preserve">“De financiële omvang van de </w:t>
            </w:r>
            <w:r>
              <w:t>o</w:t>
            </w:r>
            <w:r w:rsidRPr="00C342D2">
              <w:t xml:space="preserve">pdrachtwaarde van de referentie is </w:t>
            </w:r>
            <w:r w:rsidRPr="0005606F">
              <w:rPr>
                <w:u w:val="single"/>
              </w:rPr>
              <w:t>minimaal</w:t>
            </w:r>
            <w:r w:rsidRPr="00C342D2">
              <w:t xml:space="preserve"> 60% van de </w:t>
            </w:r>
            <w:r>
              <w:t>O</w:t>
            </w:r>
            <w:r w:rsidRPr="00C342D2">
              <w:t>pdrachtwaarde.”</w:t>
            </w:r>
          </w:p>
        </w:tc>
      </w:tr>
      <w:tr w:rsidR="00AC3F35" w:rsidRPr="006816EB" w14:paraId="5F20522E"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D13B81B" w14:textId="77777777" w:rsidR="00AC3F35" w:rsidRPr="006816EB" w:rsidRDefault="003D304E" w:rsidP="00B20CC8">
            <w:pPr>
              <w:rPr>
                <w:b w:val="0"/>
              </w:rPr>
            </w:pPr>
            <w:r>
              <w:rPr>
                <w:b w:val="0"/>
              </w:rPr>
              <w:t>27</w:t>
            </w:r>
          </w:p>
        </w:tc>
        <w:tc>
          <w:tcPr>
            <w:tcW w:w="2231" w:type="dxa"/>
          </w:tcPr>
          <w:p w14:paraId="088AB1AA"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4BCE6FAB"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3</w:t>
            </w:r>
          </w:p>
        </w:tc>
        <w:tc>
          <w:tcPr>
            <w:tcW w:w="1417" w:type="dxa"/>
          </w:tcPr>
          <w:p w14:paraId="499ED3B4"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E59</w:t>
            </w:r>
          </w:p>
        </w:tc>
        <w:tc>
          <w:tcPr>
            <w:tcW w:w="3510" w:type="dxa"/>
          </w:tcPr>
          <w:p w14:paraId="6D2C7F66"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 xml:space="preserve">Bedoelt u dat de leverancier bij aanvang van het </w:t>
            </w:r>
            <w:r w:rsidR="001F307E">
              <w:rPr>
                <w:bCs/>
              </w:rPr>
              <w:t>project gereed is voor de BGT?</w:t>
            </w:r>
          </w:p>
        </w:tc>
      </w:tr>
      <w:tr w:rsidR="008719D4" w:rsidRPr="006816EB" w14:paraId="4B524C5E"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75FD9EBA" w14:textId="77777777" w:rsidR="008719D4" w:rsidRPr="006816EB" w:rsidRDefault="008719D4" w:rsidP="003D304E">
            <w:pPr>
              <w:rPr>
                <w:b w:val="0"/>
              </w:rPr>
            </w:pPr>
            <w:r w:rsidRPr="006816EB">
              <w:rPr>
                <w:b w:val="0"/>
              </w:rPr>
              <w:t xml:space="preserve">Antwoord </w:t>
            </w:r>
            <w:r>
              <w:rPr>
                <w:b w:val="0"/>
              </w:rPr>
              <w:t>27</w:t>
            </w:r>
          </w:p>
        </w:tc>
        <w:tc>
          <w:tcPr>
            <w:tcW w:w="8150" w:type="dxa"/>
            <w:gridSpan w:val="4"/>
          </w:tcPr>
          <w:p w14:paraId="1DBF349E" w14:textId="77777777" w:rsidR="008719D4" w:rsidRPr="00016AA2" w:rsidRDefault="00016AA2" w:rsidP="00B20CC8">
            <w:pPr>
              <w:cnfStyle w:val="000000000000" w:firstRow="0" w:lastRow="0" w:firstColumn="0" w:lastColumn="0" w:oddVBand="0" w:evenVBand="0" w:oddHBand="0" w:evenHBand="0" w:firstRowFirstColumn="0" w:firstRowLastColumn="0" w:lastRowFirstColumn="0" w:lastRowLastColumn="0"/>
            </w:pPr>
            <w:r w:rsidRPr="00016AA2">
              <w:t>Ja.</w:t>
            </w:r>
          </w:p>
        </w:tc>
      </w:tr>
      <w:tr w:rsidR="00AC3F35" w:rsidRPr="006816EB" w14:paraId="3B4CD191"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2F488A1E" w14:textId="77777777" w:rsidR="00AC3F35" w:rsidRPr="006816EB" w:rsidRDefault="003D304E" w:rsidP="00B20CC8">
            <w:pPr>
              <w:rPr>
                <w:b w:val="0"/>
              </w:rPr>
            </w:pPr>
            <w:r>
              <w:rPr>
                <w:b w:val="0"/>
              </w:rPr>
              <w:t>28</w:t>
            </w:r>
          </w:p>
        </w:tc>
        <w:tc>
          <w:tcPr>
            <w:tcW w:w="2231" w:type="dxa"/>
          </w:tcPr>
          <w:p w14:paraId="0CE75DD2"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2306E841"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6</w:t>
            </w:r>
          </w:p>
        </w:tc>
        <w:tc>
          <w:tcPr>
            <w:tcW w:w="1417" w:type="dxa"/>
          </w:tcPr>
          <w:p w14:paraId="5B08CA79"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E142</w:t>
            </w:r>
          </w:p>
        </w:tc>
        <w:tc>
          <w:tcPr>
            <w:tcW w:w="3510" w:type="dxa"/>
          </w:tcPr>
          <w:p w14:paraId="7B4C5B05"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Onze oplossing kent geen ESCROW. Mag een andere reseller van onze oplossing deze rol overnemen?</w:t>
            </w:r>
          </w:p>
        </w:tc>
      </w:tr>
      <w:tr w:rsidR="008719D4" w:rsidRPr="006816EB" w14:paraId="3BF13F7C"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0D10802B" w14:textId="77777777" w:rsidR="008719D4" w:rsidRPr="006816EB" w:rsidRDefault="008719D4" w:rsidP="003D304E">
            <w:pPr>
              <w:rPr>
                <w:b w:val="0"/>
              </w:rPr>
            </w:pPr>
            <w:r w:rsidRPr="006816EB">
              <w:rPr>
                <w:b w:val="0"/>
              </w:rPr>
              <w:t xml:space="preserve">Antwoord </w:t>
            </w:r>
            <w:r>
              <w:rPr>
                <w:b w:val="0"/>
              </w:rPr>
              <w:t>28</w:t>
            </w:r>
          </w:p>
        </w:tc>
        <w:tc>
          <w:tcPr>
            <w:tcW w:w="8150" w:type="dxa"/>
            <w:gridSpan w:val="4"/>
          </w:tcPr>
          <w:p w14:paraId="4D11B8F4" w14:textId="2AA88064" w:rsidR="00D75CD2" w:rsidRPr="0024469E" w:rsidRDefault="00D75CD2" w:rsidP="009B1317">
            <w:pPr>
              <w:cnfStyle w:val="000000000000" w:firstRow="0" w:lastRow="0" w:firstColumn="0" w:lastColumn="0" w:oddVBand="0" w:evenVBand="0" w:oddHBand="0" w:evenHBand="0" w:firstRowFirstColumn="0" w:firstRowLastColumn="0" w:lastRowFirstColumn="0" w:lastRowLastColumn="0"/>
            </w:pPr>
            <w:r>
              <w:rPr>
                <w:bCs/>
              </w:rPr>
              <w:t>Escrow is leverancier onafhankelijk.</w:t>
            </w:r>
            <w:r w:rsidR="00876791">
              <w:rPr>
                <w:bCs/>
              </w:rPr>
              <w:t xml:space="preserve"> Daarnaast is het volgende relevant. </w:t>
            </w:r>
            <w:r w:rsidR="00876791">
              <w:t>De gemeente heeft volledig de beschikking over haar eigen gegevens en hetgeen noodzakelijk is om de gegevens te kunnen blijven gebruiken. De leverancier dient bij de verificatiefase dit aantoonbaar te maken hoe zij dit hebben geborgd.</w:t>
            </w:r>
          </w:p>
        </w:tc>
      </w:tr>
      <w:tr w:rsidR="00AC3F35" w:rsidRPr="006816EB" w14:paraId="5F0F7014"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11D3F88" w14:textId="77777777" w:rsidR="00AC3F35" w:rsidRPr="006816EB" w:rsidRDefault="003D304E" w:rsidP="00B20CC8">
            <w:pPr>
              <w:rPr>
                <w:b w:val="0"/>
              </w:rPr>
            </w:pPr>
            <w:r>
              <w:rPr>
                <w:b w:val="0"/>
              </w:rPr>
              <w:t>29</w:t>
            </w:r>
          </w:p>
        </w:tc>
        <w:tc>
          <w:tcPr>
            <w:tcW w:w="2231" w:type="dxa"/>
          </w:tcPr>
          <w:p w14:paraId="4A1B02D2"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094817E5"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6</w:t>
            </w:r>
          </w:p>
        </w:tc>
        <w:tc>
          <w:tcPr>
            <w:tcW w:w="1417" w:type="dxa"/>
          </w:tcPr>
          <w:p w14:paraId="2DC96B5B"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E139</w:t>
            </w:r>
          </w:p>
        </w:tc>
        <w:tc>
          <w:tcPr>
            <w:tcW w:w="3510" w:type="dxa"/>
          </w:tcPr>
          <w:p w14:paraId="2328609F"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Geautomatiseerd voldoen aan de WION. Moet een WION service-onderdeel uitmaken van de aanbieding of moet er aangesloten worden op een bestaande service?</w:t>
            </w:r>
          </w:p>
        </w:tc>
      </w:tr>
      <w:tr w:rsidR="008719D4" w:rsidRPr="006816EB" w14:paraId="3AB747E9"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6E4B9192" w14:textId="77777777" w:rsidR="008719D4" w:rsidRPr="006816EB" w:rsidRDefault="008719D4" w:rsidP="003D304E">
            <w:pPr>
              <w:rPr>
                <w:b w:val="0"/>
              </w:rPr>
            </w:pPr>
            <w:r w:rsidRPr="006816EB">
              <w:rPr>
                <w:b w:val="0"/>
              </w:rPr>
              <w:t xml:space="preserve">Antwoord </w:t>
            </w:r>
            <w:r>
              <w:rPr>
                <w:b w:val="0"/>
              </w:rPr>
              <w:t>29</w:t>
            </w:r>
          </w:p>
        </w:tc>
        <w:tc>
          <w:tcPr>
            <w:tcW w:w="8150" w:type="dxa"/>
            <w:gridSpan w:val="4"/>
          </w:tcPr>
          <w:p w14:paraId="641C73DD" w14:textId="77777777" w:rsidR="00016AA2" w:rsidRDefault="00016AA2" w:rsidP="00016AA2">
            <w:pPr>
              <w:cnfStyle w:val="000000000000" w:firstRow="0" w:lastRow="0" w:firstColumn="0" w:lastColumn="0" w:oddVBand="0" w:evenVBand="0" w:oddHBand="0" w:evenHBand="0" w:firstRowFirstColumn="0" w:firstRowLastColumn="0" w:lastRowFirstColumn="0" w:lastRowLastColumn="0"/>
              <w:rPr>
                <w:b/>
              </w:rPr>
            </w:pPr>
            <w:r>
              <w:t>Alle beschikbare data moet vanuit het beheersysteem direct aangesloten worden op onze bestaande Wionservice (NedWion)</w:t>
            </w:r>
          </w:p>
          <w:p w14:paraId="3295DFCB" w14:textId="77777777" w:rsidR="008719D4" w:rsidRPr="00262193" w:rsidRDefault="00016AA2" w:rsidP="00016AA2">
            <w:pPr>
              <w:cnfStyle w:val="000000000000" w:firstRow="0" w:lastRow="0" w:firstColumn="0" w:lastColumn="0" w:oddVBand="0" w:evenVBand="0" w:oddHBand="0" w:evenHBand="0" w:firstRowFirstColumn="0" w:firstRowLastColumn="0" w:lastRowFirstColumn="0" w:lastRowLastColumn="0"/>
              <w:rPr>
                <w:b/>
              </w:rPr>
            </w:pPr>
            <w:r>
              <w:t>In verband met de nieuwe INSPIRE-richtlijnen en de komst van KLIC WIN, zal er wellicht eind 2016 een update komen van de bestaande NedWion-omgeving, maar dit valt dan buiten de aanbesteding.</w:t>
            </w:r>
          </w:p>
        </w:tc>
      </w:tr>
      <w:tr w:rsidR="00AC3F35" w:rsidRPr="006816EB" w14:paraId="2B2CA766"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244E9554" w14:textId="77777777" w:rsidR="00AC3F35" w:rsidRPr="006816EB" w:rsidRDefault="003D304E" w:rsidP="00B20CC8">
            <w:pPr>
              <w:rPr>
                <w:b w:val="0"/>
              </w:rPr>
            </w:pPr>
            <w:r>
              <w:rPr>
                <w:b w:val="0"/>
              </w:rPr>
              <w:t>30</w:t>
            </w:r>
          </w:p>
        </w:tc>
        <w:tc>
          <w:tcPr>
            <w:tcW w:w="2231" w:type="dxa"/>
          </w:tcPr>
          <w:p w14:paraId="75C38FA1"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6A6A04B4"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1</w:t>
            </w:r>
          </w:p>
        </w:tc>
        <w:tc>
          <w:tcPr>
            <w:tcW w:w="1417" w:type="dxa"/>
          </w:tcPr>
          <w:p w14:paraId="004358EB"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E8</w:t>
            </w:r>
          </w:p>
        </w:tc>
        <w:tc>
          <w:tcPr>
            <w:tcW w:w="3510" w:type="dxa"/>
          </w:tcPr>
          <w:p w14:paraId="32B6D596"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Indien aan een import of export niet wordt voldaan, is het dan moge</w:t>
            </w:r>
            <w:r w:rsidR="001F307E">
              <w:rPr>
                <w:bCs/>
              </w:rPr>
              <w:t>lijk te volstaan met een workarr</w:t>
            </w:r>
            <w:r w:rsidRPr="00262193">
              <w:rPr>
                <w:bCs/>
              </w:rPr>
              <w:t>ound gezien werkprocessen met</w:t>
            </w:r>
            <w:r w:rsidR="001F307E">
              <w:rPr>
                <w:bCs/>
              </w:rPr>
              <w:t xml:space="preserve"> koppelingen en BGT veranderen?</w:t>
            </w:r>
          </w:p>
        </w:tc>
      </w:tr>
      <w:tr w:rsidR="008719D4" w:rsidRPr="006816EB" w14:paraId="5C2353A0"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6B1EB5FD" w14:textId="77777777" w:rsidR="008719D4" w:rsidRPr="006816EB" w:rsidRDefault="008719D4" w:rsidP="003D304E">
            <w:pPr>
              <w:rPr>
                <w:b w:val="0"/>
              </w:rPr>
            </w:pPr>
            <w:r w:rsidRPr="006816EB">
              <w:rPr>
                <w:b w:val="0"/>
              </w:rPr>
              <w:t xml:space="preserve">Antwoord </w:t>
            </w:r>
            <w:r>
              <w:rPr>
                <w:b w:val="0"/>
              </w:rPr>
              <w:t>30</w:t>
            </w:r>
          </w:p>
        </w:tc>
        <w:tc>
          <w:tcPr>
            <w:tcW w:w="8150" w:type="dxa"/>
            <w:gridSpan w:val="4"/>
          </w:tcPr>
          <w:p w14:paraId="1438A51F" w14:textId="4FBD9610" w:rsidR="008719D4" w:rsidRPr="001F14DE" w:rsidRDefault="00EB2590" w:rsidP="00EB2590">
            <w:pPr>
              <w:cnfStyle w:val="000000000000" w:firstRow="0" w:lastRow="0" w:firstColumn="0" w:lastColumn="0" w:oddVBand="0" w:evenVBand="0" w:oddHBand="0" w:evenHBand="0" w:firstRowFirstColumn="0" w:firstRowLastColumn="0" w:lastRowFirstColumn="0" w:lastRowLastColumn="0"/>
            </w:pPr>
            <w:r>
              <w:t xml:space="preserve">De basis is dat de import en export mogelijk is. </w:t>
            </w:r>
            <w:r w:rsidRPr="00EB2590">
              <w:t>Een alternatieve oplossing voor een probleem</w:t>
            </w:r>
            <w:r>
              <w:t xml:space="preserve"> is toegestaan, maar mag het proces alleen vereenvoudigen en niet complexer maken.</w:t>
            </w:r>
          </w:p>
        </w:tc>
      </w:tr>
      <w:tr w:rsidR="00AC3F35" w:rsidRPr="006816EB" w14:paraId="3912E017" w14:textId="77777777" w:rsidTr="00C221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38" w:type="dxa"/>
          </w:tcPr>
          <w:p w14:paraId="524C1843" w14:textId="77777777" w:rsidR="00AC3F35" w:rsidRPr="00B166FD" w:rsidRDefault="003D304E" w:rsidP="00B20CC8">
            <w:pPr>
              <w:rPr>
                <w:b w:val="0"/>
              </w:rPr>
            </w:pPr>
            <w:r>
              <w:rPr>
                <w:b w:val="0"/>
              </w:rPr>
              <w:lastRenderedPageBreak/>
              <w:t>31</w:t>
            </w:r>
          </w:p>
        </w:tc>
        <w:tc>
          <w:tcPr>
            <w:tcW w:w="2231" w:type="dxa"/>
          </w:tcPr>
          <w:p w14:paraId="4C4B94D6"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0A99AF0F"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2</w:t>
            </w:r>
          </w:p>
        </w:tc>
        <w:tc>
          <w:tcPr>
            <w:tcW w:w="1417" w:type="dxa"/>
          </w:tcPr>
          <w:p w14:paraId="44DD99B5"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E15 /E16</w:t>
            </w:r>
          </w:p>
        </w:tc>
        <w:tc>
          <w:tcPr>
            <w:tcW w:w="3510" w:type="dxa"/>
          </w:tcPr>
          <w:p w14:paraId="045E84A2"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 xml:space="preserve">De eisen van e15 en 16 zijn gestoeld op twee principes. Is </w:t>
            </w:r>
            <w:r w:rsidR="001F307E">
              <w:rPr>
                <w:bCs/>
              </w:rPr>
              <w:t>levering van een van deze twee principes voldoende?</w:t>
            </w:r>
          </w:p>
        </w:tc>
      </w:tr>
      <w:tr w:rsidR="008719D4" w:rsidRPr="006816EB" w14:paraId="2A55FCB7"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242BB6C3" w14:textId="77777777" w:rsidR="008719D4" w:rsidRPr="006816EB" w:rsidRDefault="008719D4" w:rsidP="003D304E">
            <w:pPr>
              <w:rPr>
                <w:b w:val="0"/>
              </w:rPr>
            </w:pPr>
            <w:r w:rsidRPr="006816EB">
              <w:rPr>
                <w:b w:val="0"/>
              </w:rPr>
              <w:t xml:space="preserve">Antwoord </w:t>
            </w:r>
            <w:r>
              <w:rPr>
                <w:b w:val="0"/>
              </w:rPr>
              <w:t>31</w:t>
            </w:r>
          </w:p>
        </w:tc>
        <w:tc>
          <w:tcPr>
            <w:tcW w:w="8150" w:type="dxa"/>
            <w:gridSpan w:val="4"/>
          </w:tcPr>
          <w:p w14:paraId="3C0F199A" w14:textId="41B9AE5B" w:rsidR="008719D4" w:rsidRPr="001F14DE" w:rsidRDefault="00EB2590" w:rsidP="00535C6D">
            <w:pPr>
              <w:cnfStyle w:val="000000000000" w:firstRow="0" w:lastRow="0" w:firstColumn="0" w:lastColumn="0" w:oddVBand="0" w:evenVBand="0" w:oddHBand="0" w:evenHBand="0" w:firstRowFirstColumn="0" w:firstRowLastColumn="0" w:lastRowFirstColumn="0" w:lastRowLastColumn="0"/>
            </w:pPr>
            <w:r>
              <w:t>Er zijn veel meer mogelijkheden. Het is van belang dat CAD en GIS functionaliteit</w:t>
            </w:r>
            <w:r w:rsidR="00535C6D">
              <w:t xml:space="preserve"> voor thematische kaarten wordt gebruikt</w:t>
            </w:r>
            <w:r>
              <w:t xml:space="preserve">. Er zijn veel meer mogelijkheden, </w:t>
            </w:r>
            <w:r w:rsidR="00535C6D">
              <w:t>zoals o.a. opgenomen in het aanbestedingsdocument</w:t>
            </w:r>
            <w:r>
              <w:t>.</w:t>
            </w:r>
          </w:p>
        </w:tc>
      </w:tr>
      <w:tr w:rsidR="00AC3F35" w:rsidRPr="006816EB" w14:paraId="5D58D15D"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FCCD52B" w14:textId="77777777" w:rsidR="00AC3F35" w:rsidRPr="006816EB" w:rsidRDefault="003D304E" w:rsidP="00B20CC8">
            <w:pPr>
              <w:rPr>
                <w:b w:val="0"/>
              </w:rPr>
            </w:pPr>
            <w:r>
              <w:rPr>
                <w:b w:val="0"/>
              </w:rPr>
              <w:t>32</w:t>
            </w:r>
          </w:p>
        </w:tc>
        <w:tc>
          <w:tcPr>
            <w:tcW w:w="2231" w:type="dxa"/>
          </w:tcPr>
          <w:p w14:paraId="301AA08C"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088DF11B"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2</w:t>
            </w:r>
          </w:p>
        </w:tc>
        <w:tc>
          <w:tcPr>
            <w:tcW w:w="1417" w:type="dxa"/>
          </w:tcPr>
          <w:p w14:paraId="48674EE8"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E23</w:t>
            </w:r>
          </w:p>
        </w:tc>
        <w:tc>
          <w:tcPr>
            <w:tcW w:w="3510" w:type="dxa"/>
          </w:tcPr>
          <w:p w14:paraId="3E4AF9AA"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Bedoelt u gegevensanalyses van o.a. inspecties? Zo niet, kunt u deze dan specificeren?</w:t>
            </w:r>
          </w:p>
        </w:tc>
      </w:tr>
      <w:tr w:rsidR="008719D4" w:rsidRPr="006816EB" w14:paraId="099C5651"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3364B820" w14:textId="77777777" w:rsidR="008719D4" w:rsidRPr="006816EB" w:rsidRDefault="008719D4" w:rsidP="003D304E">
            <w:pPr>
              <w:rPr>
                <w:b w:val="0"/>
              </w:rPr>
            </w:pPr>
            <w:r w:rsidRPr="006816EB">
              <w:rPr>
                <w:b w:val="0"/>
              </w:rPr>
              <w:t xml:space="preserve">Antwoord </w:t>
            </w:r>
            <w:r>
              <w:rPr>
                <w:b w:val="0"/>
              </w:rPr>
              <w:t>32</w:t>
            </w:r>
          </w:p>
        </w:tc>
        <w:tc>
          <w:tcPr>
            <w:tcW w:w="8150" w:type="dxa"/>
            <w:gridSpan w:val="4"/>
          </w:tcPr>
          <w:p w14:paraId="39F86736" w14:textId="5C02AAB7" w:rsidR="008719D4" w:rsidRPr="001F14DE" w:rsidRDefault="00535C6D" w:rsidP="00B20CC8">
            <w:pPr>
              <w:cnfStyle w:val="000000000000" w:firstRow="0" w:lastRow="0" w:firstColumn="0" w:lastColumn="0" w:oddVBand="0" w:evenVBand="0" w:oddHBand="0" w:evenHBand="0" w:firstRowFirstColumn="0" w:firstRowLastColumn="0" w:lastRowFirstColumn="0" w:lastRowLastColumn="0"/>
            </w:pPr>
            <w:r>
              <w:t>Dit kan ook gegevensanalyse zijn, maar het gaat hier met name over het actief ‘waarschuwen’. Bijvoorbeeld als tijdens een inspectie is aangegeven</w:t>
            </w:r>
            <w:r w:rsidR="00865437">
              <w:t xml:space="preserve"> wordt dat er binnen 3 maanden iets moet gebeuren dat er tijdig actief een waarschuwing/signaal komt. De waarschuwingen hiervoor incl. de termijnen dienen vrij ingesteld te kunnen worden.</w:t>
            </w:r>
          </w:p>
        </w:tc>
      </w:tr>
      <w:tr w:rsidR="00AC3F35" w:rsidRPr="006816EB" w14:paraId="7F5A9301"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DA810C8" w14:textId="77777777" w:rsidR="00AC3F35" w:rsidRPr="006816EB" w:rsidRDefault="003D304E" w:rsidP="00B20CC8">
            <w:pPr>
              <w:rPr>
                <w:b w:val="0"/>
              </w:rPr>
            </w:pPr>
            <w:r>
              <w:rPr>
                <w:b w:val="0"/>
              </w:rPr>
              <w:t>33</w:t>
            </w:r>
          </w:p>
        </w:tc>
        <w:tc>
          <w:tcPr>
            <w:tcW w:w="2231" w:type="dxa"/>
          </w:tcPr>
          <w:p w14:paraId="43989AB4"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5073C142"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2</w:t>
            </w:r>
          </w:p>
        </w:tc>
        <w:tc>
          <w:tcPr>
            <w:tcW w:w="1417" w:type="dxa"/>
          </w:tcPr>
          <w:p w14:paraId="03C9E0F7"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E35</w:t>
            </w:r>
          </w:p>
        </w:tc>
        <w:tc>
          <w:tcPr>
            <w:tcW w:w="3510" w:type="dxa"/>
          </w:tcPr>
          <w:p w14:paraId="72C80AFD"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Kan volstaan worden met het tonen van de foutmelding?</w:t>
            </w:r>
          </w:p>
        </w:tc>
      </w:tr>
      <w:tr w:rsidR="008719D4" w:rsidRPr="006816EB" w14:paraId="0605BC96"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50C67A62" w14:textId="77777777" w:rsidR="008719D4" w:rsidRPr="006816EB" w:rsidRDefault="008719D4" w:rsidP="003D304E">
            <w:pPr>
              <w:rPr>
                <w:b w:val="0"/>
              </w:rPr>
            </w:pPr>
            <w:r w:rsidRPr="006816EB">
              <w:rPr>
                <w:b w:val="0"/>
              </w:rPr>
              <w:t xml:space="preserve">Antwoord </w:t>
            </w:r>
            <w:r>
              <w:rPr>
                <w:b w:val="0"/>
              </w:rPr>
              <w:t>33</w:t>
            </w:r>
          </w:p>
        </w:tc>
        <w:tc>
          <w:tcPr>
            <w:tcW w:w="8150" w:type="dxa"/>
            <w:gridSpan w:val="4"/>
          </w:tcPr>
          <w:p w14:paraId="6951E687" w14:textId="767C326F" w:rsidR="00D75CD2" w:rsidRPr="001F14DE" w:rsidRDefault="00865437" w:rsidP="00876791">
            <w:pPr>
              <w:cnfStyle w:val="000000000000" w:firstRow="0" w:lastRow="0" w:firstColumn="0" w:lastColumn="0" w:oddVBand="0" w:evenVBand="0" w:oddHBand="0" w:evenHBand="0" w:firstRowFirstColumn="0" w:firstRowLastColumn="0" w:lastRowFirstColumn="0" w:lastRowLastColumn="0"/>
            </w:pPr>
            <w:r>
              <w:t>Het alleen tonen van de foutmelding is akkoord. Het dient dan wel direct duidelijk te zijn wat de oplossing/vervolgstap is. Het is immers een melding aangaande het gebruik.</w:t>
            </w:r>
          </w:p>
        </w:tc>
      </w:tr>
      <w:tr w:rsidR="00AC3F35" w:rsidRPr="006816EB" w14:paraId="76EF054B"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25207D6B" w14:textId="77777777" w:rsidR="00AC3F35" w:rsidRPr="006816EB" w:rsidRDefault="003D304E" w:rsidP="00B20CC8">
            <w:pPr>
              <w:rPr>
                <w:b w:val="0"/>
              </w:rPr>
            </w:pPr>
            <w:r>
              <w:rPr>
                <w:b w:val="0"/>
              </w:rPr>
              <w:t>34</w:t>
            </w:r>
          </w:p>
        </w:tc>
        <w:tc>
          <w:tcPr>
            <w:tcW w:w="2231" w:type="dxa"/>
          </w:tcPr>
          <w:p w14:paraId="6A782AD0"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1F0F6F91"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2</w:t>
            </w:r>
          </w:p>
        </w:tc>
        <w:tc>
          <w:tcPr>
            <w:tcW w:w="1417" w:type="dxa"/>
          </w:tcPr>
          <w:p w14:paraId="2E37C6C6"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E36 / E39 / E61 / E40</w:t>
            </w:r>
          </w:p>
        </w:tc>
        <w:tc>
          <w:tcPr>
            <w:tcW w:w="3510" w:type="dxa"/>
          </w:tcPr>
          <w:p w14:paraId="2CD15D24"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In bijlage 11 beschrijft u 5 type software implementaties waaronder webbased, maar ook 4 andere mogelijkheden. Betekent dit, dat de andere 4 mogelijkheden met deze eis komen te vervallen? In E62 beschrijft u echter een van de andere mogelijkheden conform bijlage 11. Kunt u toelichten hoe de leverancier hier mee om moet gaan vanuit de eisen en met welke termijn de leverancier rekening moet houden om uw wens beschikbaar te hebben (innovatie)?</w:t>
            </w:r>
          </w:p>
        </w:tc>
      </w:tr>
      <w:tr w:rsidR="008719D4" w:rsidRPr="006816EB" w14:paraId="7E4CE3F6"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4AAAF892" w14:textId="77777777" w:rsidR="008719D4" w:rsidRPr="006816EB" w:rsidRDefault="008719D4" w:rsidP="003D304E">
            <w:pPr>
              <w:rPr>
                <w:b w:val="0"/>
              </w:rPr>
            </w:pPr>
            <w:r w:rsidRPr="006816EB">
              <w:rPr>
                <w:b w:val="0"/>
              </w:rPr>
              <w:t xml:space="preserve">Antwoord </w:t>
            </w:r>
            <w:r>
              <w:rPr>
                <w:b w:val="0"/>
              </w:rPr>
              <w:t>34</w:t>
            </w:r>
          </w:p>
        </w:tc>
        <w:tc>
          <w:tcPr>
            <w:tcW w:w="8150" w:type="dxa"/>
            <w:gridSpan w:val="4"/>
          </w:tcPr>
          <w:p w14:paraId="1C0EC94A" w14:textId="1BEAAC6B" w:rsidR="008719D4" w:rsidRPr="00262193" w:rsidRDefault="008235A1" w:rsidP="00885164">
            <w:pPr>
              <w:cnfStyle w:val="000000000000" w:firstRow="0" w:lastRow="0" w:firstColumn="0" w:lastColumn="0" w:oddVBand="0" w:evenVBand="0" w:oddHBand="0" w:evenHBand="0" w:firstRowFirstColumn="0" w:firstRowLastColumn="0" w:lastRowFirstColumn="0" w:lastRowLastColumn="0"/>
              <w:rPr>
                <w:b/>
              </w:rPr>
            </w:pPr>
            <w:r>
              <w:rPr>
                <w:bCs/>
              </w:rPr>
              <w:t>Onze eerste voorkeur is inderdaad webbased. Hierdoor is ook sprake van plat</w:t>
            </w:r>
            <w:r w:rsidR="00885164">
              <w:rPr>
                <w:bCs/>
              </w:rPr>
              <w:t>fo</w:t>
            </w:r>
            <w:r>
              <w:rPr>
                <w:bCs/>
              </w:rPr>
              <w:t xml:space="preserve">rmonafhankelijkheid. </w:t>
            </w:r>
            <w:r w:rsidR="00F50908">
              <w:rPr>
                <w:bCs/>
              </w:rPr>
              <w:t xml:space="preserve">In het geval webbased absoluut niet mogelijk is is type 2 aan de orde, indien 2 niet dan 3, etc. </w:t>
            </w:r>
            <w:r w:rsidR="00D75CD2">
              <w:rPr>
                <w:bCs/>
              </w:rPr>
              <w:t>E62: bij voorkeur worden er geen applicatie in het ‘golden image’ geïnstalleerd. De software moet daarom aangeboden kunnen worden als een thinapp (software virtualisatie oplossing van VMWare).</w:t>
            </w:r>
          </w:p>
        </w:tc>
      </w:tr>
      <w:tr w:rsidR="00AC3F35" w:rsidRPr="006816EB" w14:paraId="32854A3A"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66D24A87" w14:textId="77777777" w:rsidR="00AC3F35" w:rsidRPr="006816EB" w:rsidRDefault="003D304E" w:rsidP="00B20CC8">
            <w:pPr>
              <w:rPr>
                <w:b w:val="0"/>
              </w:rPr>
            </w:pPr>
            <w:r>
              <w:rPr>
                <w:b w:val="0"/>
              </w:rPr>
              <w:t>35</w:t>
            </w:r>
          </w:p>
        </w:tc>
        <w:tc>
          <w:tcPr>
            <w:tcW w:w="2231" w:type="dxa"/>
          </w:tcPr>
          <w:p w14:paraId="2C82081E"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137E3008"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2</w:t>
            </w:r>
          </w:p>
        </w:tc>
        <w:tc>
          <w:tcPr>
            <w:tcW w:w="1417" w:type="dxa"/>
          </w:tcPr>
          <w:p w14:paraId="6B05612B"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E38</w:t>
            </w:r>
          </w:p>
        </w:tc>
        <w:tc>
          <w:tcPr>
            <w:tcW w:w="3510" w:type="dxa"/>
          </w:tcPr>
          <w:p w14:paraId="486DACA6"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Dient de leverancier een actieve koppeling te ontwikkelen in het project voor het extraheren en wijzigen in een bestaande applicatie? Zo ja, op welke applicaties heeft dit betrekking?</w:t>
            </w:r>
          </w:p>
        </w:tc>
      </w:tr>
      <w:tr w:rsidR="008719D4" w:rsidRPr="006816EB" w14:paraId="357728AA"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3E7D5874" w14:textId="77777777" w:rsidR="008719D4" w:rsidRPr="006816EB" w:rsidRDefault="008719D4" w:rsidP="003D304E">
            <w:pPr>
              <w:rPr>
                <w:b w:val="0"/>
              </w:rPr>
            </w:pPr>
            <w:r w:rsidRPr="006816EB">
              <w:rPr>
                <w:b w:val="0"/>
              </w:rPr>
              <w:t xml:space="preserve">Antwoord </w:t>
            </w:r>
            <w:r>
              <w:rPr>
                <w:b w:val="0"/>
              </w:rPr>
              <w:t>35</w:t>
            </w:r>
          </w:p>
        </w:tc>
        <w:tc>
          <w:tcPr>
            <w:tcW w:w="8150" w:type="dxa"/>
            <w:gridSpan w:val="4"/>
          </w:tcPr>
          <w:p w14:paraId="69B73B9F" w14:textId="57F091B7" w:rsidR="00D75CD2" w:rsidRPr="001F14DE" w:rsidRDefault="00BC3359" w:rsidP="00F50908">
            <w:pPr>
              <w:cnfStyle w:val="000000000000" w:firstRow="0" w:lastRow="0" w:firstColumn="0" w:lastColumn="0" w:oddVBand="0" w:evenVBand="0" w:oddHBand="0" w:evenHBand="0" w:firstRowFirstColumn="0" w:firstRowLastColumn="0" w:lastRowFirstColumn="0" w:lastRowLastColumn="0"/>
            </w:pPr>
            <w:r>
              <w:t>Dit heeft betrekking op de applicaties die genoemd zijn in paragraaf 3.3</w:t>
            </w:r>
            <w:r w:rsidR="00CD7B33">
              <w:t>, waar verwezen wordt naar bijlage 12 en 13</w:t>
            </w:r>
            <w:r>
              <w:t>.</w:t>
            </w:r>
          </w:p>
        </w:tc>
      </w:tr>
      <w:tr w:rsidR="00AC3F35" w:rsidRPr="006816EB" w14:paraId="1607360C"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75FDCCC" w14:textId="77777777" w:rsidR="00AC3F35" w:rsidRPr="006816EB" w:rsidRDefault="003D304E" w:rsidP="00B20CC8">
            <w:pPr>
              <w:rPr>
                <w:b w:val="0"/>
              </w:rPr>
            </w:pPr>
            <w:r>
              <w:rPr>
                <w:b w:val="0"/>
              </w:rPr>
              <w:t>36</w:t>
            </w:r>
          </w:p>
        </w:tc>
        <w:tc>
          <w:tcPr>
            <w:tcW w:w="2231" w:type="dxa"/>
          </w:tcPr>
          <w:p w14:paraId="73A64C2F"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4DC58B41"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4</w:t>
            </w:r>
          </w:p>
        </w:tc>
        <w:tc>
          <w:tcPr>
            <w:tcW w:w="1417" w:type="dxa"/>
          </w:tcPr>
          <w:p w14:paraId="2E7C10E9"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E65</w:t>
            </w:r>
          </w:p>
        </w:tc>
        <w:tc>
          <w:tcPr>
            <w:tcW w:w="3510" w:type="dxa"/>
          </w:tcPr>
          <w:p w14:paraId="68A17B61"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Kunt u een toelichting geven op dit punt?</w:t>
            </w:r>
          </w:p>
        </w:tc>
      </w:tr>
      <w:tr w:rsidR="008719D4" w:rsidRPr="006816EB" w14:paraId="50029751"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2DB11CDD" w14:textId="77777777" w:rsidR="008719D4" w:rsidRPr="006816EB" w:rsidRDefault="008719D4" w:rsidP="003D304E">
            <w:pPr>
              <w:rPr>
                <w:b w:val="0"/>
              </w:rPr>
            </w:pPr>
            <w:r w:rsidRPr="006816EB">
              <w:rPr>
                <w:b w:val="0"/>
              </w:rPr>
              <w:t xml:space="preserve">Antwoord </w:t>
            </w:r>
            <w:r>
              <w:rPr>
                <w:b w:val="0"/>
              </w:rPr>
              <w:t>36</w:t>
            </w:r>
          </w:p>
        </w:tc>
        <w:tc>
          <w:tcPr>
            <w:tcW w:w="8150" w:type="dxa"/>
            <w:gridSpan w:val="4"/>
          </w:tcPr>
          <w:p w14:paraId="0E633DD0" w14:textId="77777777" w:rsidR="008719D4" w:rsidRDefault="00CD7B33" w:rsidP="00B20CC8">
            <w:pPr>
              <w:cnfStyle w:val="000000000000" w:firstRow="0" w:lastRow="0" w:firstColumn="0" w:lastColumn="0" w:oddVBand="0" w:evenVBand="0" w:oddHBand="0" w:evenHBand="0" w:firstRowFirstColumn="0" w:firstRowLastColumn="0" w:lastRowFirstColumn="0" w:lastRowLastColumn="0"/>
              <w:rPr>
                <w:bCs/>
              </w:rPr>
            </w:pPr>
            <w:r>
              <w:rPr>
                <w:bCs/>
              </w:rPr>
              <w:t>De autorisatie dient te werken conform E66. Dit dient tijdens de implementatie vorm te krijgen en dient ook door de gemeente zelf ingesteld te kunnen worden.</w:t>
            </w:r>
          </w:p>
          <w:p w14:paraId="7EAD0E17" w14:textId="49F917DB" w:rsidR="00D75CD2" w:rsidRPr="00262193" w:rsidRDefault="00D75CD2" w:rsidP="00B20CC8">
            <w:pPr>
              <w:cnfStyle w:val="000000000000" w:firstRow="0" w:lastRow="0" w:firstColumn="0" w:lastColumn="0" w:oddVBand="0" w:evenVBand="0" w:oddHBand="0" w:evenHBand="0" w:firstRowFirstColumn="0" w:firstRowLastColumn="0" w:lastRowFirstColumn="0" w:lastRowLastColumn="0"/>
              <w:rPr>
                <w:b/>
              </w:rPr>
            </w:pPr>
            <w:r>
              <w:rPr>
                <w:bCs/>
              </w:rPr>
              <w:t>Authenticatie wordt geregeld via de Active Directory. Indien SSO een wens is dan is dit het protocol waaraan moet worden voldaan</w:t>
            </w:r>
          </w:p>
        </w:tc>
      </w:tr>
      <w:tr w:rsidR="00AC3F35" w:rsidRPr="006816EB" w14:paraId="28496CA4"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0E73EE26" w14:textId="77777777" w:rsidR="00AC3F35" w:rsidRPr="006816EB" w:rsidRDefault="003D304E" w:rsidP="00B20CC8">
            <w:pPr>
              <w:rPr>
                <w:b w:val="0"/>
              </w:rPr>
            </w:pPr>
            <w:r>
              <w:rPr>
                <w:b w:val="0"/>
              </w:rPr>
              <w:t>37</w:t>
            </w:r>
          </w:p>
        </w:tc>
        <w:tc>
          <w:tcPr>
            <w:tcW w:w="2231" w:type="dxa"/>
          </w:tcPr>
          <w:p w14:paraId="1083D49D"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2C805657"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4</w:t>
            </w:r>
          </w:p>
        </w:tc>
        <w:tc>
          <w:tcPr>
            <w:tcW w:w="1417" w:type="dxa"/>
          </w:tcPr>
          <w:p w14:paraId="527D1023"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E71 / E75</w:t>
            </w:r>
          </w:p>
        </w:tc>
        <w:tc>
          <w:tcPr>
            <w:tcW w:w="3510" w:type="dxa"/>
          </w:tcPr>
          <w:p w14:paraId="22E0E1F6"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De topologische invulling zal conform de BGT en GEO-STUF plaatsvinden, waarbij deze eisen kunnen conflicteren met het beheersysteem. Kunnen om deze reden deze eisen komen te vervallen?</w:t>
            </w:r>
          </w:p>
        </w:tc>
      </w:tr>
      <w:tr w:rsidR="008719D4" w:rsidRPr="006816EB" w14:paraId="0DB888C7"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23D993FD" w14:textId="77777777" w:rsidR="008719D4" w:rsidRPr="006816EB" w:rsidRDefault="008719D4" w:rsidP="003D304E">
            <w:pPr>
              <w:rPr>
                <w:b w:val="0"/>
              </w:rPr>
            </w:pPr>
            <w:r w:rsidRPr="006816EB">
              <w:rPr>
                <w:b w:val="0"/>
              </w:rPr>
              <w:lastRenderedPageBreak/>
              <w:t xml:space="preserve">Antwoord </w:t>
            </w:r>
            <w:r>
              <w:rPr>
                <w:b w:val="0"/>
              </w:rPr>
              <w:t>37</w:t>
            </w:r>
          </w:p>
        </w:tc>
        <w:tc>
          <w:tcPr>
            <w:tcW w:w="8150" w:type="dxa"/>
            <w:gridSpan w:val="4"/>
          </w:tcPr>
          <w:p w14:paraId="6D0F2487" w14:textId="77777777" w:rsidR="00016AA2" w:rsidRDefault="00016AA2" w:rsidP="00016AA2">
            <w:pPr>
              <w:cnfStyle w:val="000000000000" w:firstRow="0" w:lastRow="0" w:firstColumn="0" w:lastColumn="0" w:oddVBand="0" w:evenVBand="0" w:oddHBand="0" w:evenHBand="0" w:firstRowFirstColumn="0" w:firstRowLastColumn="0" w:lastRowFirstColumn="0" w:lastRowLastColumn="0"/>
              <w:rPr>
                <w:b/>
              </w:rPr>
            </w:pPr>
            <w:r>
              <w:t xml:space="preserve">Ja, deze kunnen vervallen. </w:t>
            </w:r>
          </w:p>
          <w:p w14:paraId="78F94427" w14:textId="77777777" w:rsidR="008719D4" w:rsidRPr="00262193" w:rsidRDefault="00016AA2" w:rsidP="00016AA2">
            <w:pPr>
              <w:cnfStyle w:val="000000000000" w:firstRow="0" w:lastRow="0" w:firstColumn="0" w:lastColumn="0" w:oddVBand="0" w:evenVBand="0" w:oddHBand="0" w:evenHBand="0" w:firstRowFirstColumn="0" w:firstRowLastColumn="0" w:lastRowFirstColumn="0" w:lastRowLastColumn="0"/>
              <w:rPr>
                <w:b/>
              </w:rPr>
            </w:pPr>
            <w:r>
              <w:t>De topologische regels zijn onderdeel van NedBGT. De eis is het beheersysteem aan te sluiten op NedBGT blijft gehandhaafd.</w:t>
            </w:r>
          </w:p>
        </w:tc>
      </w:tr>
      <w:tr w:rsidR="00AC3F35" w:rsidRPr="006816EB" w14:paraId="515BC97F"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7B63F076" w14:textId="77777777" w:rsidR="00AC3F35" w:rsidRPr="006816EB" w:rsidRDefault="003D304E" w:rsidP="00B20CC8">
            <w:pPr>
              <w:rPr>
                <w:b w:val="0"/>
              </w:rPr>
            </w:pPr>
            <w:r>
              <w:rPr>
                <w:b w:val="0"/>
              </w:rPr>
              <w:t>38</w:t>
            </w:r>
          </w:p>
        </w:tc>
        <w:tc>
          <w:tcPr>
            <w:tcW w:w="2231" w:type="dxa"/>
          </w:tcPr>
          <w:p w14:paraId="440CEB95"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3EB691C4"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4</w:t>
            </w:r>
          </w:p>
        </w:tc>
        <w:tc>
          <w:tcPr>
            <w:tcW w:w="1417" w:type="dxa"/>
          </w:tcPr>
          <w:p w14:paraId="7D02CF7C"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E73</w:t>
            </w:r>
          </w:p>
        </w:tc>
        <w:tc>
          <w:tcPr>
            <w:tcW w:w="3510" w:type="dxa"/>
          </w:tcPr>
          <w:p w14:paraId="6FDECC98"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Op welke externe referentiebestanden heeft dit betrekking?</w:t>
            </w:r>
          </w:p>
        </w:tc>
      </w:tr>
      <w:tr w:rsidR="008719D4" w:rsidRPr="006816EB" w14:paraId="31CB1072"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494DE4BA" w14:textId="77777777" w:rsidR="008719D4" w:rsidRPr="006816EB" w:rsidRDefault="008719D4" w:rsidP="003D304E">
            <w:pPr>
              <w:rPr>
                <w:b w:val="0"/>
              </w:rPr>
            </w:pPr>
            <w:r w:rsidRPr="006816EB">
              <w:rPr>
                <w:b w:val="0"/>
              </w:rPr>
              <w:t xml:space="preserve">Antwoord </w:t>
            </w:r>
            <w:r>
              <w:rPr>
                <w:b w:val="0"/>
              </w:rPr>
              <w:t>38</w:t>
            </w:r>
          </w:p>
        </w:tc>
        <w:tc>
          <w:tcPr>
            <w:tcW w:w="8150" w:type="dxa"/>
            <w:gridSpan w:val="4"/>
          </w:tcPr>
          <w:p w14:paraId="4C4C9A5F" w14:textId="60BD8CA9" w:rsidR="008719D4" w:rsidRPr="00262193" w:rsidRDefault="00CD7B33" w:rsidP="00B20CC8">
            <w:pPr>
              <w:cnfStyle w:val="000000000000" w:firstRow="0" w:lastRow="0" w:firstColumn="0" w:lastColumn="0" w:oddVBand="0" w:evenVBand="0" w:oddHBand="0" w:evenHBand="0" w:firstRowFirstColumn="0" w:firstRowLastColumn="0" w:lastRowFirstColumn="0" w:lastRowLastColumn="0"/>
              <w:rPr>
                <w:b/>
              </w:rPr>
            </w:pPr>
            <w:r>
              <w:t>Mogelijke referentiebestanden kunnen zijn postcodelijst, BAG, etc.</w:t>
            </w:r>
          </w:p>
        </w:tc>
      </w:tr>
      <w:tr w:rsidR="00AC3F35" w:rsidRPr="006816EB" w14:paraId="7AF5E9A9"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5642A866" w14:textId="77777777" w:rsidR="00AC3F35" w:rsidRPr="006816EB" w:rsidRDefault="003D304E" w:rsidP="00B20CC8">
            <w:pPr>
              <w:rPr>
                <w:b w:val="0"/>
              </w:rPr>
            </w:pPr>
            <w:r>
              <w:rPr>
                <w:b w:val="0"/>
              </w:rPr>
              <w:t>39</w:t>
            </w:r>
          </w:p>
        </w:tc>
        <w:tc>
          <w:tcPr>
            <w:tcW w:w="2231" w:type="dxa"/>
          </w:tcPr>
          <w:p w14:paraId="564339BA"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6C0A8B41"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4</w:t>
            </w:r>
          </w:p>
        </w:tc>
        <w:tc>
          <w:tcPr>
            <w:tcW w:w="1417" w:type="dxa"/>
          </w:tcPr>
          <w:p w14:paraId="6B8D3206"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E80 / E81</w:t>
            </w:r>
          </w:p>
        </w:tc>
        <w:tc>
          <w:tcPr>
            <w:tcW w:w="3510" w:type="dxa"/>
          </w:tcPr>
          <w:p w14:paraId="22C5024C"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Bedoelt u dat in het project wordt verwacht een actieve datakoppeling (versturen en ontvangen van data) te realiseren met het gegevensmagazijn.</w:t>
            </w:r>
          </w:p>
        </w:tc>
      </w:tr>
      <w:tr w:rsidR="008719D4" w:rsidRPr="006816EB" w14:paraId="5F420347"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4711E03F" w14:textId="77777777" w:rsidR="008719D4" w:rsidRPr="006816EB" w:rsidRDefault="008719D4" w:rsidP="003D304E">
            <w:pPr>
              <w:rPr>
                <w:b w:val="0"/>
              </w:rPr>
            </w:pPr>
            <w:r w:rsidRPr="006816EB">
              <w:rPr>
                <w:b w:val="0"/>
              </w:rPr>
              <w:t xml:space="preserve">Antwoord </w:t>
            </w:r>
            <w:r>
              <w:rPr>
                <w:b w:val="0"/>
              </w:rPr>
              <w:t>39</w:t>
            </w:r>
          </w:p>
        </w:tc>
        <w:tc>
          <w:tcPr>
            <w:tcW w:w="8150" w:type="dxa"/>
            <w:gridSpan w:val="4"/>
          </w:tcPr>
          <w:p w14:paraId="13D4A170" w14:textId="1887E710" w:rsidR="008719D4" w:rsidRPr="00F7704E" w:rsidRDefault="00F7704E" w:rsidP="00F7704E">
            <w:pPr>
              <w:cnfStyle w:val="000000000000" w:firstRow="0" w:lastRow="0" w:firstColumn="0" w:lastColumn="0" w:oddVBand="0" w:evenVBand="0" w:oddHBand="0" w:evenHBand="0" w:firstRowFirstColumn="0" w:firstRowLastColumn="0" w:lastRowFirstColumn="0" w:lastRowLastColumn="0"/>
            </w:pPr>
            <w:r w:rsidRPr="00F7704E">
              <w:t>Eisen 80 en 81 vervallen en worden wens. Wel dient minimaal een uitwisseling via de servicebus</w:t>
            </w:r>
            <w:r>
              <w:t>-</w:t>
            </w:r>
            <w:r w:rsidRPr="00F7704E">
              <w:t>broker plaats te kunnen vinden.</w:t>
            </w:r>
          </w:p>
        </w:tc>
      </w:tr>
      <w:tr w:rsidR="00AC3F35" w:rsidRPr="006816EB" w14:paraId="24EACEA2"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0284A07A" w14:textId="77777777" w:rsidR="00AC3F35" w:rsidRPr="006816EB" w:rsidRDefault="003D304E" w:rsidP="00B20CC8">
            <w:pPr>
              <w:rPr>
                <w:b w:val="0"/>
              </w:rPr>
            </w:pPr>
            <w:r>
              <w:rPr>
                <w:b w:val="0"/>
              </w:rPr>
              <w:t>40</w:t>
            </w:r>
          </w:p>
        </w:tc>
        <w:tc>
          <w:tcPr>
            <w:tcW w:w="2231" w:type="dxa"/>
          </w:tcPr>
          <w:p w14:paraId="350D0817"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4FFC34CC"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4</w:t>
            </w:r>
          </w:p>
        </w:tc>
        <w:tc>
          <w:tcPr>
            <w:tcW w:w="1417" w:type="dxa"/>
          </w:tcPr>
          <w:p w14:paraId="198249CF"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E84</w:t>
            </w:r>
          </w:p>
        </w:tc>
        <w:tc>
          <w:tcPr>
            <w:tcW w:w="3510" w:type="dxa"/>
          </w:tcPr>
          <w:p w14:paraId="3656398E"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Kunt u toelichten wat u hiermee bedoelt?</w:t>
            </w:r>
          </w:p>
        </w:tc>
      </w:tr>
      <w:tr w:rsidR="008719D4" w:rsidRPr="006816EB" w14:paraId="071EFEA5"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5F05F2B8" w14:textId="77777777" w:rsidR="008719D4" w:rsidRPr="006816EB" w:rsidRDefault="008719D4" w:rsidP="003D304E">
            <w:pPr>
              <w:rPr>
                <w:b w:val="0"/>
              </w:rPr>
            </w:pPr>
            <w:r w:rsidRPr="006816EB">
              <w:rPr>
                <w:b w:val="0"/>
              </w:rPr>
              <w:t xml:space="preserve">Antwoord </w:t>
            </w:r>
            <w:r>
              <w:rPr>
                <w:b w:val="0"/>
              </w:rPr>
              <w:t>40</w:t>
            </w:r>
          </w:p>
        </w:tc>
        <w:tc>
          <w:tcPr>
            <w:tcW w:w="8150" w:type="dxa"/>
            <w:gridSpan w:val="4"/>
          </w:tcPr>
          <w:p w14:paraId="023D5CD5" w14:textId="77777777" w:rsidR="008719D4" w:rsidRPr="00262193" w:rsidRDefault="00016AA2" w:rsidP="00B20CC8">
            <w:pPr>
              <w:cnfStyle w:val="000000000000" w:firstRow="0" w:lastRow="0" w:firstColumn="0" w:lastColumn="0" w:oddVBand="0" w:evenVBand="0" w:oddHBand="0" w:evenHBand="0" w:firstRowFirstColumn="0" w:firstRowLastColumn="0" w:lastRowFirstColumn="0" w:lastRowLastColumn="0"/>
              <w:rPr>
                <w:b/>
              </w:rPr>
            </w:pPr>
            <w:r>
              <w:t>Deze eis kan vervallen.</w:t>
            </w:r>
          </w:p>
        </w:tc>
      </w:tr>
      <w:tr w:rsidR="00AC3F35" w:rsidRPr="006816EB" w14:paraId="0481B40B"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B1BBA50" w14:textId="77777777" w:rsidR="00AC3F35" w:rsidRPr="006816EB" w:rsidRDefault="003D304E" w:rsidP="00B20CC8">
            <w:pPr>
              <w:rPr>
                <w:b w:val="0"/>
              </w:rPr>
            </w:pPr>
            <w:r>
              <w:rPr>
                <w:b w:val="0"/>
              </w:rPr>
              <w:t>41</w:t>
            </w:r>
          </w:p>
        </w:tc>
        <w:tc>
          <w:tcPr>
            <w:tcW w:w="2231" w:type="dxa"/>
          </w:tcPr>
          <w:p w14:paraId="01C76CA5"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5A9F951C"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5</w:t>
            </w:r>
          </w:p>
        </w:tc>
        <w:tc>
          <w:tcPr>
            <w:tcW w:w="1417" w:type="dxa"/>
          </w:tcPr>
          <w:p w14:paraId="37284298"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E98</w:t>
            </w:r>
          </w:p>
        </w:tc>
        <w:tc>
          <w:tcPr>
            <w:tcW w:w="3510" w:type="dxa"/>
          </w:tcPr>
          <w:p w14:paraId="1E8F8F85"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Hoe moet de leverancier omgaan met externe afhankelijkheden, zoals de oplevering van de BGT, interne capaciteit van de organisatie vanuit ICT, maar ook t.b.v. inzet optimalisatiestappen vanuit het behalen van de planning?</w:t>
            </w:r>
          </w:p>
        </w:tc>
      </w:tr>
      <w:tr w:rsidR="008719D4" w:rsidRPr="006816EB" w14:paraId="2F936045"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7EE4AB7C" w14:textId="77777777" w:rsidR="008719D4" w:rsidRPr="006816EB" w:rsidRDefault="008719D4" w:rsidP="003D304E">
            <w:pPr>
              <w:rPr>
                <w:b w:val="0"/>
              </w:rPr>
            </w:pPr>
            <w:r w:rsidRPr="006816EB">
              <w:rPr>
                <w:b w:val="0"/>
              </w:rPr>
              <w:t xml:space="preserve">Antwoord </w:t>
            </w:r>
            <w:r>
              <w:rPr>
                <w:b w:val="0"/>
              </w:rPr>
              <w:t>41</w:t>
            </w:r>
          </w:p>
        </w:tc>
        <w:tc>
          <w:tcPr>
            <w:tcW w:w="8150" w:type="dxa"/>
            <w:gridSpan w:val="4"/>
          </w:tcPr>
          <w:p w14:paraId="0DD22C17" w14:textId="63C174E1" w:rsidR="008719D4" w:rsidRDefault="001F14DE" w:rsidP="00B20CC8">
            <w:pPr>
              <w:cnfStyle w:val="000000000000" w:firstRow="0" w:lastRow="0" w:firstColumn="0" w:lastColumn="0" w:oddVBand="0" w:evenVBand="0" w:oddHBand="0" w:evenHBand="0" w:firstRowFirstColumn="0" w:firstRowLastColumn="0" w:lastRowFirstColumn="0" w:lastRowLastColumn="0"/>
            </w:pPr>
            <w:r>
              <w:t>Er kan worden geanticipeerd op d</w:t>
            </w:r>
            <w:r w:rsidR="00CD7B33">
              <w:t>e externe afhankelijkheden die bekend zijn. Uiteraard geldt dit niet voor de externe invloeden die niet bekend zijn. Wel dient rekening gehouden met degelijke onverwachte tegenslagen.</w:t>
            </w:r>
          </w:p>
          <w:p w14:paraId="2CAFC992" w14:textId="77777777" w:rsidR="00CD7B33" w:rsidRDefault="00CD7B33" w:rsidP="00B20CC8">
            <w:pPr>
              <w:cnfStyle w:val="000000000000" w:firstRow="0" w:lastRow="0" w:firstColumn="0" w:lastColumn="0" w:oddVBand="0" w:evenVBand="0" w:oddHBand="0" w:evenHBand="0" w:firstRowFirstColumn="0" w:firstRowLastColumn="0" w:lastRowFirstColumn="0" w:lastRowLastColumn="0"/>
            </w:pPr>
          </w:p>
          <w:p w14:paraId="2593BBAB" w14:textId="0AAB5BD9" w:rsidR="00CD7B33" w:rsidRPr="001F14DE" w:rsidRDefault="00CD7B33" w:rsidP="00CD7B33">
            <w:pPr>
              <w:cnfStyle w:val="000000000000" w:firstRow="0" w:lastRow="0" w:firstColumn="0" w:lastColumn="0" w:oddVBand="0" w:evenVBand="0" w:oddHBand="0" w:evenHBand="0" w:firstRowFirstColumn="0" w:firstRowLastColumn="0" w:lastRowFirstColumn="0" w:lastRowLastColumn="0"/>
            </w:pPr>
            <w:r>
              <w:t xml:space="preserve">De capaciteit vanuit de organisatie is met name van toepassing op ict, conversie en opleiding. De capaciteit vanuit de organisatie hiervoor is voldoende. De opleiding/training/uit te voeren werkzaamheden van de leverancier vallen binnen de planning. Het volledig afronden van de vervolgstappen door de gemeente hebben geen invloed op de planning. </w:t>
            </w:r>
          </w:p>
        </w:tc>
      </w:tr>
      <w:tr w:rsidR="00AC3F35" w:rsidRPr="006816EB" w14:paraId="60E9F64C"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3E1060A" w14:textId="52F218D7" w:rsidR="00AC3F35" w:rsidRPr="006816EB" w:rsidRDefault="003D304E" w:rsidP="00B20CC8">
            <w:pPr>
              <w:rPr>
                <w:b w:val="0"/>
              </w:rPr>
            </w:pPr>
            <w:r>
              <w:rPr>
                <w:b w:val="0"/>
              </w:rPr>
              <w:t>42</w:t>
            </w:r>
          </w:p>
        </w:tc>
        <w:tc>
          <w:tcPr>
            <w:tcW w:w="2231" w:type="dxa"/>
          </w:tcPr>
          <w:p w14:paraId="2AB198B5"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7A3C20E1"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5</w:t>
            </w:r>
          </w:p>
        </w:tc>
        <w:tc>
          <w:tcPr>
            <w:tcW w:w="1417" w:type="dxa"/>
          </w:tcPr>
          <w:p w14:paraId="6FC662BA"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E99</w:t>
            </w:r>
          </w:p>
        </w:tc>
        <w:tc>
          <w:tcPr>
            <w:tcW w:w="3510" w:type="dxa"/>
          </w:tcPr>
          <w:p w14:paraId="28C677AD"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 xml:space="preserve">Kunt u het aantal koppelingen specificeren? </w:t>
            </w:r>
          </w:p>
        </w:tc>
      </w:tr>
      <w:tr w:rsidR="008719D4" w:rsidRPr="006816EB" w14:paraId="048D9F4D"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0A9AA245" w14:textId="77777777" w:rsidR="008719D4" w:rsidRPr="006816EB" w:rsidRDefault="008719D4" w:rsidP="003D304E">
            <w:pPr>
              <w:rPr>
                <w:b w:val="0"/>
              </w:rPr>
            </w:pPr>
            <w:r w:rsidRPr="006816EB">
              <w:rPr>
                <w:b w:val="0"/>
              </w:rPr>
              <w:t xml:space="preserve">Antwoord </w:t>
            </w:r>
            <w:r>
              <w:rPr>
                <w:b w:val="0"/>
              </w:rPr>
              <w:t>42</w:t>
            </w:r>
          </w:p>
        </w:tc>
        <w:tc>
          <w:tcPr>
            <w:tcW w:w="8150" w:type="dxa"/>
            <w:gridSpan w:val="4"/>
          </w:tcPr>
          <w:p w14:paraId="3AD12538" w14:textId="151357F4" w:rsidR="008719D4" w:rsidRPr="00262193" w:rsidRDefault="00A321D4" w:rsidP="00F7704E">
            <w:pPr>
              <w:cnfStyle w:val="000000000000" w:firstRow="0" w:lastRow="0" w:firstColumn="0" w:lastColumn="0" w:oddVBand="0" w:evenVBand="0" w:oddHBand="0" w:evenHBand="0" w:firstRowFirstColumn="0" w:firstRowLastColumn="0" w:lastRowFirstColumn="0" w:lastRowLastColumn="0"/>
              <w:rPr>
                <w:b/>
              </w:rPr>
            </w:pPr>
            <w:r>
              <w:t xml:space="preserve">Vanuit Geo-informatie is de eis om te koppelen aan BGT en Wion conform bijlage 12. </w:t>
            </w:r>
            <w:r w:rsidR="00F7704E">
              <w:t xml:space="preserve">Ook de koppelingen als opgenomen in bijlage 11 dienen gerealiseerd te worden. Er dient minimaal een uitwisseling via de servicebus-broker plaats te kunnen vinden. </w:t>
            </w:r>
            <w:r>
              <w:t xml:space="preserve">Koppelingen met zaaksysteem en documentmanagementsysteem zijn </w:t>
            </w:r>
            <w:r w:rsidR="00F7704E">
              <w:t xml:space="preserve">nog </w:t>
            </w:r>
            <w:r>
              <w:t>niet vereist</w:t>
            </w:r>
            <w:r w:rsidR="0069209B">
              <w:t>.</w:t>
            </w:r>
          </w:p>
        </w:tc>
      </w:tr>
      <w:tr w:rsidR="00AC3F35" w:rsidRPr="006816EB" w14:paraId="463E12F6"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8250B2A" w14:textId="77777777" w:rsidR="00AC3F35" w:rsidRPr="006816EB" w:rsidRDefault="003D304E" w:rsidP="00B20CC8">
            <w:pPr>
              <w:rPr>
                <w:b w:val="0"/>
              </w:rPr>
            </w:pPr>
            <w:r>
              <w:rPr>
                <w:b w:val="0"/>
              </w:rPr>
              <w:t>43</w:t>
            </w:r>
          </w:p>
        </w:tc>
        <w:tc>
          <w:tcPr>
            <w:tcW w:w="2231" w:type="dxa"/>
          </w:tcPr>
          <w:p w14:paraId="502A1AF4"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7A58F487"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5</w:t>
            </w:r>
          </w:p>
        </w:tc>
        <w:tc>
          <w:tcPr>
            <w:tcW w:w="1417" w:type="dxa"/>
          </w:tcPr>
          <w:p w14:paraId="41A9E2D8"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E100</w:t>
            </w:r>
          </w:p>
        </w:tc>
        <w:tc>
          <w:tcPr>
            <w:tcW w:w="3510" w:type="dxa"/>
          </w:tcPr>
          <w:p w14:paraId="2D703F6D"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 xml:space="preserve">Hoe gaat u om met adviezen ten aanzien van het optimaliseren van de Automatisering en een eventueel benodigd investeringsprogramma voor de opdrachtgever / ruimte voor innovatie? </w:t>
            </w:r>
          </w:p>
        </w:tc>
      </w:tr>
      <w:tr w:rsidR="008719D4" w:rsidRPr="006816EB" w14:paraId="3D314935"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566A4374" w14:textId="77777777" w:rsidR="008719D4" w:rsidRPr="006816EB" w:rsidRDefault="008719D4" w:rsidP="003D304E">
            <w:pPr>
              <w:rPr>
                <w:b w:val="0"/>
              </w:rPr>
            </w:pPr>
            <w:r w:rsidRPr="006816EB">
              <w:rPr>
                <w:b w:val="0"/>
              </w:rPr>
              <w:t xml:space="preserve">Antwoord </w:t>
            </w:r>
            <w:r>
              <w:rPr>
                <w:b w:val="0"/>
              </w:rPr>
              <w:t>43</w:t>
            </w:r>
          </w:p>
        </w:tc>
        <w:tc>
          <w:tcPr>
            <w:tcW w:w="8150" w:type="dxa"/>
            <w:gridSpan w:val="4"/>
          </w:tcPr>
          <w:p w14:paraId="45AA9C0C" w14:textId="08F6E7F2" w:rsidR="00D75CD2" w:rsidRPr="007B3D15" w:rsidRDefault="00567CB9" w:rsidP="00774514">
            <w:pPr>
              <w:cnfStyle w:val="000000000000" w:firstRow="0" w:lastRow="0" w:firstColumn="0" w:lastColumn="0" w:oddVBand="0" w:evenVBand="0" w:oddHBand="0" w:evenHBand="0" w:firstRowFirstColumn="0" w:firstRowLastColumn="0" w:lastRowFirstColumn="0" w:lastRowLastColumn="0"/>
            </w:pPr>
            <w:r>
              <w:t>De adviezen worden doorgenomen en beoordeeld of deze passen binnen de randvoorwaarden van de gemeente. Afhankelijk daarvan kan dit leiden tot aanpassingen. De garantiebepaling dat het werkt blijft gehandhaafd</w:t>
            </w:r>
            <w:r w:rsidR="00774514">
              <w:t xml:space="preserve">. In het geval het investeringsprogramma dan wel de ruimte voor innovatie leidt tot een onevenredig hoge inzet van financiële middelen, bijvoorbeeld de verplichte aanschaf van zeer kostbare hardware, zal onze keuze </w:t>
            </w:r>
            <w:r w:rsidR="00B931A2">
              <w:t xml:space="preserve">voor de betreffende applicatie </w:t>
            </w:r>
            <w:r w:rsidR="00774514">
              <w:t xml:space="preserve">zeker </w:t>
            </w:r>
            <w:r w:rsidR="00B931A2">
              <w:t xml:space="preserve">negatief </w:t>
            </w:r>
            <w:r w:rsidR="00774514">
              <w:t>beïnvloed worden</w:t>
            </w:r>
            <w:r>
              <w:t>.</w:t>
            </w:r>
          </w:p>
        </w:tc>
      </w:tr>
      <w:tr w:rsidR="00AC3F35" w:rsidRPr="006816EB" w14:paraId="5F326CD7"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26D24FB8" w14:textId="77777777" w:rsidR="00AC3F35" w:rsidRPr="006816EB" w:rsidRDefault="003D304E" w:rsidP="00B20CC8">
            <w:pPr>
              <w:rPr>
                <w:b w:val="0"/>
              </w:rPr>
            </w:pPr>
            <w:r>
              <w:rPr>
                <w:b w:val="0"/>
              </w:rPr>
              <w:t>44</w:t>
            </w:r>
          </w:p>
        </w:tc>
        <w:tc>
          <w:tcPr>
            <w:tcW w:w="2231" w:type="dxa"/>
          </w:tcPr>
          <w:p w14:paraId="6D491B09"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289F1644"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5</w:t>
            </w:r>
          </w:p>
        </w:tc>
        <w:tc>
          <w:tcPr>
            <w:tcW w:w="1417" w:type="dxa"/>
          </w:tcPr>
          <w:p w14:paraId="7A25FB0D"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E101</w:t>
            </w:r>
          </w:p>
        </w:tc>
        <w:tc>
          <w:tcPr>
            <w:tcW w:w="3510" w:type="dxa"/>
          </w:tcPr>
          <w:p w14:paraId="1E1D2573"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 xml:space="preserve">Wat is de termijn van deze POC periode en wanneer gaat deze conform de planning in? </w:t>
            </w:r>
          </w:p>
        </w:tc>
      </w:tr>
      <w:tr w:rsidR="008719D4" w:rsidRPr="006816EB" w14:paraId="190386F0" w14:textId="77777777" w:rsidTr="00C22192">
        <w:trPr>
          <w:cantSplit/>
        </w:trPr>
        <w:tc>
          <w:tcPr>
            <w:cnfStyle w:val="001000000000" w:firstRow="0" w:lastRow="0" w:firstColumn="1" w:lastColumn="0" w:oddVBand="0" w:evenVBand="0" w:oddHBand="0" w:evenHBand="0" w:firstRowFirstColumn="0" w:firstRowLastColumn="0" w:lastRowFirstColumn="0" w:lastRowLastColumn="0"/>
            <w:tcW w:w="1138" w:type="dxa"/>
          </w:tcPr>
          <w:p w14:paraId="2C86598F" w14:textId="77777777" w:rsidR="008719D4" w:rsidRPr="006816EB" w:rsidRDefault="008719D4" w:rsidP="003D304E">
            <w:pPr>
              <w:rPr>
                <w:b w:val="0"/>
              </w:rPr>
            </w:pPr>
            <w:r w:rsidRPr="006816EB">
              <w:rPr>
                <w:b w:val="0"/>
              </w:rPr>
              <w:lastRenderedPageBreak/>
              <w:t xml:space="preserve">Antwoord </w:t>
            </w:r>
            <w:r>
              <w:rPr>
                <w:b w:val="0"/>
              </w:rPr>
              <w:t>44</w:t>
            </w:r>
          </w:p>
        </w:tc>
        <w:tc>
          <w:tcPr>
            <w:tcW w:w="8150" w:type="dxa"/>
            <w:gridSpan w:val="4"/>
          </w:tcPr>
          <w:p w14:paraId="39269A8B" w14:textId="6160980D" w:rsidR="00D75CD2" w:rsidRPr="007B3D15" w:rsidRDefault="00567CB9" w:rsidP="00B931A2">
            <w:pPr>
              <w:cnfStyle w:val="000000000000" w:firstRow="0" w:lastRow="0" w:firstColumn="0" w:lastColumn="0" w:oddVBand="0" w:evenVBand="0" w:oddHBand="0" w:evenHBand="0" w:firstRowFirstColumn="0" w:firstRowLastColumn="0" w:lastRowFirstColumn="0" w:lastRowLastColumn="0"/>
            </w:pPr>
            <w:r>
              <w:t>De insteek is om deze direct na installatie uit te voeren, zodat deze voor de aanvang van de conversie wordt afgerond. De installatie vindt plaats met een representatieve set in de testomgeving om zo goed te kunnen testen. Ook kan mogelijke toelichting/ondersteuning van de leverancier worden verwacht.</w:t>
            </w:r>
          </w:p>
        </w:tc>
      </w:tr>
      <w:tr w:rsidR="00AC3F35" w:rsidRPr="006816EB" w14:paraId="55F0660B"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75C60C2" w14:textId="77777777" w:rsidR="00AC3F35" w:rsidRPr="006816EB" w:rsidRDefault="003D304E" w:rsidP="00B20CC8">
            <w:pPr>
              <w:rPr>
                <w:b w:val="0"/>
              </w:rPr>
            </w:pPr>
            <w:r>
              <w:rPr>
                <w:b w:val="0"/>
              </w:rPr>
              <w:t>45</w:t>
            </w:r>
          </w:p>
        </w:tc>
        <w:tc>
          <w:tcPr>
            <w:tcW w:w="2231" w:type="dxa"/>
          </w:tcPr>
          <w:p w14:paraId="6DF8B576" w14:textId="69B1B872"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7956588A"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5</w:t>
            </w:r>
          </w:p>
        </w:tc>
        <w:tc>
          <w:tcPr>
            <w:tcW w:w="1417" w:type="dxa"/>
          </w:tcPr>
          <w:p w14:paraId="008F9CE6"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E110</w:t>
            </w:r>
          </w:p>
        </w:tc>
        <w:tc>
          <w:tcPr>
            <w:tcW w:w="3510" w:type="dxa"/>
          </w:tcPr>
          <w:p w14:paraId="2082D349"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Kunt u omschrijven waarom u kiest voor deze eis? De opdrachtgever zal in veel gevallen  de database eerst zelf beschikbaar moeten stellen, is 24 uur dan reëel? Heeft deze eis ook</w:t>
            </w:r>
            <w:r w:rsidR="001F307E">
              <w:rPr>
                <w:bCs/>
              </w:rPr>
              <w:t xml:space="preserve"> betrekking op de beheerfasen?</w:t>
            </w:r>
          </w:p>
        </w:tc>
      </w:tr>
      <w:tr w:rsidR="008719D4" w:rsidRPr="006816EB" w14:paraId="4879F1EF"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0287A721" w14:textId="77777777" w:rsidR="008719D4" w:rsidRPr="006816EB" w:rsidRDefault="008719D4" w:rsidP="003D304E">
            <w:pPr>
              <w:rPr>
                <w:b w:val="0"/>
              </w:rPr>
            </w:pPr>
            <w:r w:rsidRPr="006816EB">
              <w:rPr>
                <w:b w:val="0"/>
              </w:rPr>
              <w:t xml:space="preserve">Antwoord </w:t>
            </w:r>
            <w:r>
              <w:rPr>
                <w:b w:val="0"/>
              </w:rPr>
              <w:t>45</w:t>
            </w:r>
          </w:p>
        </w:tc>
        <w:tc>
          <w:tcPr>
            <w:tcW w:w="8150" w:type="dxa"/>
            <w:gridSpan w:val="4"/>
          </w:tcPr>
          <w:p w14:paraId="292340CE" w14:textId="1444C570" w:rsidR="00D75CD2" w:rsidRPr="007B3D15" w:rsidRDefault="00567CB9" w:rsidP="00B931A2">
            <w:pPr>
              <w:cnfStyle w:val="000000000000" w:firstRow="0" w:lastRow="0" w:firstColumn="0" w:lastColumn="0" w:oddVBand="0" w:evenVBand="0" w:oddHBand="0" w:evenHBand="0" w:firstRowFirstColumn="0" w:firstRowLastColumn="0" w:lastRowFirstColumn="0" w:lastRowLastColumn="0"/>
            </w:pPr>
            <w:r>
              <w:t xml:space="preserve">Het systeem is belangrijk voor het uitvoeren van dagelijks werk. Daardoor is het niet beschikbaar zijn </w:t>
            </w:r>
            <w:r w:rsidR="007B3D15">
              <w:t xml:space="preserve">van het beheersysteem </w:t>
            </w:r>
            <w:r>
              <w:t>niet wenselijk. Een mogelijke oplossing is dat de organisatie de database beschikbaar stelt, maar wellicht biedt u mogelijkheden waardoor het aanleveren van info eerder plaatsvindt (dagelijkse kopie naar externe server?). Deze eis heeft betrekking op de project- en beheerfase en blijft gehandhaafd</w:t>
            </w:r>
            <w:r w:rsidR="00B931A2">
              <w:t>. Daarnaast is de infrastructuur van gemeente Oost Gelre redundant uitgevoerd. Iedere avond wordt een back-up gemaakt</w:t>
            </w:r>
            <w:r>
              <w:t>.</w:t>
            </w:r>
            <w:r w:rsidR="00B931A2">
              <w:t xml:space="preserve"> Daarom is ook van belang dat consistentie tussen (externe) afhankelijkheden gewaarborgd zijn.</w:t>
            </w:r>
          </w:p>
        </w:tc>
      </w:tr>
      <w:tr w:rsidR="00AC3F35" w:rsidRPr="006816EB" w14:paraId="6346F968"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0943392A" w14:textId="77777777" w:rsidR="00AC3F35" w:rsidRPr="006816EB" w:rsidRDefault="003D304E" w:rsidP="00B20CC8">
            <w:pPr>
              <w:rPr>
                <w:b w:val="0"/>
              </w:rPr>
            </w:pPr>
            <w:r>
              <w:rPr>
                <w:b w:val="0"/>
              </w:rPr>
              <w:t>46</w:t>
            </w:r>
          </w:p>
        </w:tc>
        <w:tc>
          <w:tcPr>
            <w:tcW w:w="2231" w:type="dxa"/>
          </w:tcPr>
          <w:p w14:paraId="72F4C3D7"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330A092A"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6</w:t>
            </w:r>
          </w:p>
        </w:tc>
        <w:tc>
          <w:tcPr>
            <w:tcW w:w="1417" w:type="dxa"/>
          </w:tcPr>
          <w:p w14:paraId="230E660E"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E125</w:t>
            </w:r>
          </w:p>
        </w:tc>
        <w:tc>
          <w:tcPr>
            <w:tcW w:w="3510" w:type="dxa"/>
          </w:tcPr>
          <w:p w14:paraId="7A6DD9BC"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Betekent dit, dat de (zeer verouderde) versie 1.0 ook ondersteund moet worden?</w:t>
            </w:r>
          </w:p>
        </w:tc>
      </w:tr>
      <w:tr w:rsidR="008719D4" w:rsidRPr="006816EB" w14:paraId="0650D719"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34DAEB37" w14:textId="77777777" w:rsidR="008719D4" w:rsidRPr="006816EB" w:rsidRDefault="008719D4" w:rsidP="003D304E">
            <w:pPr>
              <w:rPr>
                <w:b w:val="0"/>
              </w:rPr>
            </w:pPr>
            <w:r w:rsidRPr="006816EB">
              <w:rPr>
                <w:b w:val="0"/>
              </w:rPr>
              <w:t xml:space="preserve">Antwoord </w:t>
            </w:r>
            <w:r>
              <w:rPr>
                <w:b w:val="0"/>
              </w:rPr>
              <w:t>46</w:t>
            </w:r>
          </w:p>
        </w:tc>
        <w:tc>
          <w:tcPr>
            <w:tcW w:w="8150" w:type="dxa"/>
            <w:gridSpan w:val="4"/>
          </w:tcPr>
          <w:p w14:paraId="4D7E6E0D" w14:textId="77777777" w:rsidR="008719D4" w:rsidRPr="00262193" w:rsidRDefault="006125ED" w:rsidP="00B20CC8">
            <w:pPr>
              <w:cnfStyle w:val="000000000000" w:firstRow="0" w:lastRow="0" w:firstColumn="0" w:lastColumn="0" w:oddVBand="0" w:evenVBand="0" w:oddHBand="0" w:evenHBand="0" w:firstRowFirstColumn="0" w:firstRowLastColumn="0" w:lastRowFirstColumn="0" w:lastRowLastColumn="0"/>
              <w:rPr>
                <w:b/>
              </w:rPr>
            </w:pPr>
            <w:r w:rsidRPr="006125ED">
              <w:rPr>
                <w:bCs/>
              </w:rPr>
              <w:t>Versie 1.0 moet ook ondersteund worden.</w:t>
            </w:r>
          </w:p>
        </w:tc>
      </w:tr>
      <w:tr w:rsidR="00AC3F35" w:rsidRPr="006816EB" w14:paraId="555D868F"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66587C8C" w14:textId="77777777" w:rsidR="00AC3F35" w:rsidRPr="006816EB" w:rsidRDefault="003D304E" w:rsidP="00B20CC8">
            <w:pPr>
              <w:rPr>
                <w:b w:val="0"/>
              </w:rPr>
            </w:pPr>
            <w:r>
              <w:rPr>
                <w:b w:val="0"/>
              </w:rPr>
              <w:t>47</w:t>
            </w:r>
          </w:p>
        </w:tc>
        <w:tc>
          <w:tcPr>
            <w:tcW w:w="2231" w:type="dxa"/>
          </w:tcPr>
          <w:p w14:paraId="6BAEF5FA"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321F5FF9"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6</w:t>
            </w:r>
          </w:p>
        </w:tc>
        <w:tc>
          <w:tcPr>
            <w:tcW w:w="1417" w:type="dxa"/>
          </w:tcPr>
          <w:p w14:paraId="78B19983"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E134</w:t>
            </w:r>
          </w:p>
        </w:tc>
        <w:tc>
          <w:tcPr>
            <w:tcW w:w="3510" w:type="dxa"/>
          </w:tcPr>
          <w:p w14:paraId="505B306C"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Geldt dit ook voor de publicatie 147 CROW voor Wegbeheer (dit conflicteert met de uitgangspunten CROW certificering)</w:t>
            </w:r>
          </w:p>
        </w:tc>
      </w:tr>
      <w:tr w:rsidR="008719D4" w:rsidRPr="006816EB" w14:paraId="07E8D579"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0000084D" w14:textId="77777777" w:rsidR="008719D4" w:rsidRPr="006816EB" w:rsidRDefault="008719D4" w:rsidP="003D304E">
            <w:pPr>
              <w:rPr>
                <w:b w:val="0"/>
              </w:rPr>
            </w:pPr>
            <w:r w:rsidRPr="006816EB">
              <w:rPr>
                <w:b w:val="0"/>
              </w:rPr>
              <w:t xml:space="preserve">Antwoord </w:t>
            </w:r>
            <w:r>
              <w:rPr>
                <w:b w:val="0"/>
              </w:rPr>
              <w:t>47</w:t>
            </w:r>
          </w:p>
        </w:tc>
        <w:tc>
          <w:tcPr>
            <w:tcW w:w="8150" w:type="dxa"/>
            <w:gridSpan w:val="4"/>
          </w:tcPr>
          <w:p w14:paraId="1C4B181D" w14:textId="77031C9D" w:rsidR="008719D4" w:rsidRPr="00D868E3" w:rsidRDefault="006967A4" w:rsidP="00D868E3">
            <w:pPr>
              <w:cnfStyle w:val="000000000000" w:firstRow="0" w:lastRow="0" w:firstColumn="0" w:lastColumn="0" w:oddVBand="0" w:evenVBand="0" w:oddHBand="0" w:evenHBand="0" w:firstRowFirstColumn="0" w:firstRowLastColumn="0" w:lastRowFirstColumn="0" w:lastRowLastColumn="0"/>
              <w:rPr>
                <w:b/>
              </w:rPr>
            </w:pPr>
            <w:r w:rsidRPr="00D868E3">
              <w:t>Eis E134 in Programma van eisen komt te vervallen.</w:t>
            </w:r>
            <w:r w:rsidR="00D868E3" w:rsidRPr="00D868E3">
              <w:t xml:space="preserve"> Gemeente Oost Gelre past de gedragsmodellen niet aan.</w:t>
            </w:r>
          </w:p>
        </w:tc>
      </w:tr>
      <w:tr w:rsidR="00AC3F35" w:rsidRPr="006816EB" w14:paraId="59C29763"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0A52486B" w14:textId="77777777" w:rsidR="00AC3F35" w:rsidRPr="006816EB" w:rsidRDefault="003D304E" w:rsidP="00B20CC8">
            <w:pPr>
              <w:rPr>
                <w:b w:val="0"/>
              </w:rPr>
            </w:pPr>
            <w:r>
              <w:rPr>
                <w:b w:val="0"/>
              </w:rPr>
              <w:t>48</w:t>
            </w:r>
          </w:p>
        </w:tc>
        <w:tc>
          <w:tcPr>
            <w:tcW w:w="2231" w:type="dxa"/>
          </w:tcPr>
          <w:p w14:paraId="11B0F2F6"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4C6582C9"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6</w:t>
            </w:r>
          </w:p>
        </w:tc>
        <w:tc>
          <w:tcPr>
            <w:tcW w:w="1417" w:type="dxa"/>
          </w:tcPr>
          <w:p w14:paraId="6D57346E"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E143</w:t>
            </w:r>
          </w:p>
        </w:tc>
        <w:tc>
          <w:tcPr>
            <w:tcW w:w="3510" w:type="dxa"/>
          </w:tcPr>
          <w:p w14:paraId="458350E1"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Mag dit wel een gedistribueer</w:t>
            </w:r>
            <w:r w:rsidR="001F307E">
              <w:rPr>
                <w:bCs/>
              </w:rPr>
              <w:t>de geometrie zijn via geo-stuf?</w:t>
            </w:r>
          </w:p>
        </w:tc>
      </w:tr>
      <w:tr w:rsidR="008719D4" w:rsidRPr="006816EB" w14:paraId="01A767EB"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19368E07" w14:textId="77777777" w:rsidR="008719D4" w:rsidRPr="006816EB" w:rsidRDefault="008719D4" w:rsidP="003D304E">
            <w:pPr>
              <w:rPr>
                <w:b w:val="0"/>
              </w:rPr>
            </w:pPr>
            <w:r w:rsidRPr="006816EB">
              <w:rPr>
                <w:b w:val="0"/>
              </w:rPr>
              <w:t xml:space="preserve">Antwoord </w:t>
            </w:r>
            <w:r>
              <w:rPr>
                <w:b w:val="0"/>
              </w:rPr>
              <w:t>48</w:t>
            </w:r>
          </w:p>
        </w:tc>
        <w:tc>
          <w:tcPr>
            <w:tcW w:w="8150" w:type="dxa"/>
            <w:gridSpan w:val="4"/>
          </w:tcPr>
          <w:p w14:paraId="5CF36CF2" w14:textId="578B7D7B" w:rsidR="008719D4" w:rsidRPr="00B931A2" w:rsidRDefault="00ED491A" w:rsidP="00ED491A">
            <w:pPr>
              <w:cnfStyle w:val="000000000000" w:firstRow="0" w:lastRow="0" w:firstColumn="0" w:lastColumn="0" w:oddVBand="0" w:evenVBand="0" w:oddHBand="0" w:evenHBand="0" w:firstRowFirstColumn="0" w:firstRowLastColumn="0" w:lastRowFirstColumn="0" w:lastRowLastColumn="0"/>
            </w:pPr>
            <w:r w:rsidRPr="00B931A2">
              <w:t>De insteek is enkelvoudig beheer van de data. Meervoudig opslag is niet per definitie fout. De basis blijft enkelvoudig beheer en meervoudig gebruik. De uitwisseling mag via StUF Geo IMGeo of gelijkwaardig.</w:t>
            </w:r>
          </w:p>
        </w:tc>
      </w:tr>
      <w:tr w:rsidR="00AC3F35" w:rsidRPr="006816EB" w14:paraId="0B13C55C"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0E4A5A59" w14:textId="54EC7093" w:rsidR="00AC3F35" w:rsidRPr="006816EB" w:rsidRDefault="003D304E" w:rsidP="00B20CC8">
            <w:pPr>
              <w:rPr>
                <w:b w:val="0"/>
              </w:rPr>
            </w:pPr>
            <w:r>
              <w:rPr>
                <w:b w:val="0"/>
              </w:rPr>
              <w:t>49</w:t>
            </w:r>
          </w:p>
        </w:tc>
        <w:tc>
          <w:tcPr>
            <w:tcW w:w="2231" w:type="dxa"/>
          </w:tcPr>
          <w:p w14:paraId="5578AFBF"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11FB0632"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6</w:t>
            </w:r>
          </w:p>
        </w:tc>
        <w:tc>
          <w:tcPr>
            <w:tcW w:w="1417" w:type="dxa"/>
          </w:tcPr>
          <w:p w14:paraId="66297930"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E140</w:t>
            </w:r>
          </w:p>
        </w:tc>
        <w:tc>
          <w:tcPr>
            <w:tcW w:w="3510" w:type="dxa"/>
          </w:tcPr>
          <w:p w14:paraId="601B1C26"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In paragraaf 3.2.1. wordt gesproken over een wens, u stelt deze nu als eis. Wat bete</w:t>
            </w:r>
            <w:r w:rsidR="001F307E">
              <w:rPr>
                <w:bCs/>
              </w:rPr>
              <w:t>kent dit voor de aanbesteding?</w:t>
            </w:r>
          </w:p>
        </w:tc>
      </w:tr>
      <w:tr w:rsidR="008719D4" w:rsidRPr="006816EB" w14:paraId="166A93EF"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10870EF3" w14:textId="77777777" w:rsidR="008719D4" w:rsidRPr="006816EB" w:rsidRDefault="008719D4" w:rsidP="003D304E">
            <w:pPr>
              <w:rPr>
                <w:b w:val="0"/>
              </w:rPr>
            </w:pPr>
            <w:r w:rsidRPr="006816EB">
              <w:rPr>
                <w:b w:val="0"/>
              </w:rPr>
              <w:t xml:space="preserve">Antwoord </w:t>
            </w:r>
            <w:r>
              <w:rPr>
                <w:b w:val="0"/>
              </w:rPr>
              <w:t>49</w:t>
            </w:r>
          </w:p>
        </w:tc>
        <w:tc>
          <w:tcPr>
            <w:tcW w:w="8150" w:type="dxa"/>
            <w:gridSpan w:val="4"/>
          </w:tcPr>
          <w:p w14:paraId="69950EED" w14:textId="473A3BB0" w:rsidR="008719D4" w:rsidRPr="00262193" w:rsidRDefault="00ED491A" w:rsidP="007B3D15">
            <w:pPr>
              <w:cnfStyle w:val="000000000000" w:firstRow="0" w:lastRow="0" w:firstColumn="0" w:lastColumn="0" w:oddVBand="0" w:evenVBand="0" w:oddHBand="0" w:evenHBand="0" w:firstRowFirstColumn="0" w:firstRowLastColumn="0" w:lastRowFirstColumn="0" w:lastRowLastColumn="0"/>
              <w:rPr>
                <w:b/>
              </w:rPr>
            </w:pPr>
            <w:r w:rsidRPr="0059188B">
              <w:t xml:space="preserve">De eis wordt aangepast naar: </w:t>
            </w:r>
            <w:r w:rsidR="00B931A2">
              <w:t>‘</w:t>
            </w:r>
            <w:r w:rsidRPr="0059188B">
              <w:t xml:space="preserve">Het pakket dient monitoring </w:t>
            </w:r>
            <w:r w:rsidR="007B3D15" w:rsidRPr="0059188B">
              <w:t xml:space="preserve">van de </w:t>
            </w:r>
            <w:r w:rsidRPr="0059188B">
              <w:t xml:space="preserve">beeldkwaliteit conform de KOR van </w:t>
            </w:r>
            <w:r w:rsidR="007B3D15" w:rsidRPr="0059188B">
              <w:t>het</w:t>
            </w:r>
            <w:r w:rsidRPr="0059188B">
              <w:t xml:space="preserve"> CROW en een eigen schouwmethodiek uit te kunnen voeren</w:t>
            </w:r>
            <w:r w:rsidR="00B931A2">
              <w:t>’</w:t>
            </w:r>
            <w:r w:rsidRPr="0059188B">
              <w:t>. De tekst in het aanbestedingsdocument blijft gehandhaafd.</w:t>
            </w:r>
          </w:p>
        </w:tc>
      </w:tr>
      <w:tr w:rsidR="00AC3F35" w:rsidRPr="006816EB" w14:paraId="21B7DCA3"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11B9F8A4" w14:textId="77777777" w:rsidR="00AC3F35" w:rsidRPr="006816EB" w:rsidRDefault="003D304E" w:rsidP="00B20CC8">
            <w:pPr>
              <w:rPr>
                <w:b w:val="0"/>
              </w:rPr>
            </w:pPr>
            <w:r>
              <w:rPr>
                <w:b w:val="0"/>
              </w:rPr>
              <w:t>50</w:t>
            </w:r>
          </w:p>
        </w:tc>
        <w:tc>
          <w:tcPr>
            <w:tcW w:w="2231" w:type="dxa"/>
          </w:tcPr>
          <w:p w14:paraId="268463A0"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3FEEC5DF"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6</w:t>
            </w:r>
          </w:p>
        </w:tc>
        <w:tc>
          <w:tcPr>
            <w:tcW w:w="1417" w:type="dxa"/>
          </w:tcPr>
          <w:p w14:paraId="4629C032"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E141</w:t>
            </w:r>
          </w:p>
        </w:tc>
        <w:tc>
          <w:tcPr>
            <w:tcW w:w="3510" w:type="dxa"/>
          </w:tcPr>
          <w:p w14:paraId="4ABF233E"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 xml:space="preserve">Op welke software heeft dit betrekking en/of kan worden volstaan met landelijke uitwisselingsformaten? </w:t>
            </w:r>
          </w:p>
        </w:tc>
      </w:tr>
      <w:tr w:rsidR="008719D4" w:rsidRPr="006816EB" w14:paraId="03DD7FDE"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25982E43" w14:textId="77777777" w:rsidR="008719D4" w:rsidRPr="006816EB" w:rsidRDefault="008719D4" w:rsidP="003D304E">
            <w:pPr>
              <w:rPr>
                <w:b w:val="0"/>
              </w:rPr>
            </w:pPr>
            <w:r w:rsidRPr="006816EB">
              <w:rPr>
                <w:b w:val="0"/>
              </w:rPr>
              <w:t xml:space="preserve">Antwoord </w:t>
            </w:r>
            <w:r>
              <w:rPr>
                <w:b w:val="0"/>
              </w:rPr>
              <w:t>50</w:t>
            </w:r>
          </w:p>
        </w:tc>
        <w:tc>
          <w:tcPr>
            <w:tcW w:w="8150" w:type="dxa"/>
            <w:gridSpan w:val="4"/>
          </w:tcPr>
          <w:p w14:paraId="5A337A09" w14:textId="461483BF" w:rsidR="008719D4" w:rsidRPr="00262193" w:rsidRDefault="007F73A8" w:rsidP="006C3B94">
            <w:pPr>
              <w:cnfStyle w:val="000000000000" w:firstRow="0" w:lastRow="0" w:firstColumn="0" w:lastColumn="0" w:oddVBand="0" w:evenVBand="0" w:oddHBand="0" w:evenHBand="0" w:firstRowFirstColumn="0" w:firstRowLastColumn="0" w:lastRowFirstColumn="0" w:lastRowLastColumn="0"/>
              <w:rPr>
                <w:b/>
              </w:rPr>
            </w:pPr>
            <w:r>
              <w:t>Zie antwoord 3</w:t>
            </w:r>
            <w:r w:rsidR="006C3B94">
              <w:t>. Daarbij dient alle info uit de applicatie bij de aannemer beschikbaar te zijn. Niet alleen mutaties, maar ook de inspectiegegevens en het uitgevoerd werk.</w:t>
            </w:r>
          </w:p>
        </w:tc>
      </w:tr>
      <w:tr w:rsidR="00AC3F35" w:rsidRPr="006816EB" w14:paraId="587B3D2B"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637F1DE5" w14:textId="77777777" w:rsidR="00AC3F35" w:rsidRPr="006816EB" w:rsidRDefault="003D304E" w:rsidP="00B20CC8">
            <w:pPr>
              <w:rPr>
                <w:b w:val="0"/>
              </w:rPr>
            </w:pPr>
            <w:r>
              <w:rPr>
                <w:b w:val="0"/>
              </w:rPr>
              <w:t>51</w:t>
            </w:r>
          </w:p>
        </w:tc>
        <w:tc>
          <w:tcPr>
            <w:tcW w:w="2231" w:type="dxa"/>
          </w:tcPr>
          <w:p w14:paraId="1EAAC784"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 Pro</w:t>
            </w:r>
          </w:p>
        </w:tc>
        <w:tc>
          <w:tcPr>
            <w:tcW w:w="992" w:type="dxa"/>
          </w:tcPr>
          <w:p w14:paraId="18B4C6F5"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6</w:t>
            </w:r>
          </w:p>
        </w:tc>
        <w:tc>
          <w:tcPr>
            <w:tcW w:w="1417" w:type="dxa"/>
          </w:tcPr>
          <w:p w14:paraId="6A415ABA"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E154</w:t>
            </w:r>
          </w:p>
        </w:tc>
        <w:tc>
          <w:tcPr>
            <w:tcW w:w="3510" w:type="dxa"/>
          </w:tcPr>
          <w:p w14:paraId="68427479"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Mag het beheersysteem zelf de registratie van kolken in beheer houden en/of is aansluiting op de ORO en</w:t>
            </w:r>
            <w:r w:rsidR="00C342D2">
              <w:rPr>
                <w:bCs/>
              </w:rPr>
              <w:t>gine (RIONED) voldoende?</w:t>
            </w:r>
          </w:p>
        </w:tc>
      </w:tr>
      <w:tr w:rsidR="008719D4" w:rsidRPr="006816EB" w14:paraId="136B0A12"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0AE67417" w14:textId="77777777" w:rsidR="008719D4" w:rsidRPr="006816EB" w:rsidRDefault="008719D4" w:rsidP="003D304E">
            <w:pPr>
              <w:rPr>
                <w:b w:val="0"/>
              </w:rPr>
            </w:pPr>
            <w:r w:rsidRPr="006816EB">
              <w:rPr>
                <w:b w:val="0"/>
              </w:rPr>
              <w:t xml:space="preserve">Antwoord </w:t>
            </w:r>
            <w:r>
              <w:rPr>
                <w:b w:val="0"/>
              </w:rPr>
              <w:t>51</w:t>
            </w:r>
          </w:p>
        </w:tc>
        <w:tc>
          <w:tcPr>
            <w:tcW w:w="8150" w:type="dxa"/>
            <w:gridSpan w:val="4"/>
          </w:tcPr>
          <w:p w14:paraId="46004530" w14:textId="5FBFA11F" w:rsidR="008719D4" w:rsidRPr="0059188B" w:rsidRDefault="0059188B" w:rsidP="006125ED">
            <w:pPr>
              <w:cnfStyle w:val="000000000000" w:firstRow="0" w:lastRow="0" w:firstColumn="0" w:lastColumn="0" w:oddVBand="0" w:evenVBand="0" w:oddHBand="0" w:evenHBand="0" w:firstRowFirstColumn="0" w:firstRowLastColumn="0" w:lastRowFirstColumn="0" w:lastRowLastColumn="0"/>
            </w:pPr>
            <w:r w:rsidRPr="0059188B">
              <w:t>H</w:t>
            </w:r>
            <w:r>
              <w:t>et beheersysteem moet zelf de registratie van kolken in beheer houden. E8, E9 en E125 zijn hier van toepassing.</w:t>
            </w:r>
          </w:p>
        </w:tc>
      </w:tr>
      <w:tr w:rsidR="00AC3F35" w:rsidRPr="006816EB" w14:paraId="76B97F89" w14:textId="77777777" w:rsidTr="00C221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38" w:type="dxa"/>
          </w:tcPr>
          <w:p w14:paraId="0C6E20E5" w14:textId="77777777" w:rsidR="00AC3F35" w:rsidRPr="006816EB" w:rsidRDefault="003D304E" w:rsidP="00B20CC8">
            <w:pPr>
              <w:rPr>
                <w:b w:val="0"/>
              </w:rPr>
            </w:pPr>
            <w:r>
              <w:rPr>
                <w:b w:val="0"/>
              </w:rPr>
              <w:lastRenderedPageBreak/>
              <w:t>52</w:t>
            </w:r>
          </w:p>
        </w:tc>
        <w:tc>
          <w:tcPr>
            <w:tcW w:w="2231" w:type="dxa"/>
          </w:tcPr>
          <w:p w14:paraId="77F0A830"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22</w:t>
            </w:r>
          </w:p>
        </w:tc>
        <w:tc>
          <w:tcPr>
            <w:tcW w:w="992" w:type="dxa"/>
          </w:tcPr>
          <w:p w14:paraId="66711FB6"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1</w:t>
            </w:r>
          </w:p>
        </w:tc>
        <w:tc>
          <w:tcPr>
            <w:tcW w:w="1417" w:type="dxa"/>
          </w:tcPr>
          <w:p w14:paraId="1CDA8713"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p>
        </w:tc>
        <w:tc>
          <w:tcPr>
            <w:tcW w:w="3510" w:type="dxa"/>
          </w:tcPr>
          <w:p w14:paraId="067CA458"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De kritische termijnen liggen midden in de vakantieperiode. Dit kan tot mogelijke knelpunten leiden bij mandatering, zowel aan opdrachtgever als opdrachtnemer kant. Hoe gaat de aanbestedende partij hiermee om?</w:t>
            </w:r>
          </w:p>
        </w:tc>
      </w:tr>
      <w:tr w:rsidR="008719D4" w:rsidRPr="006816EB" w14:paraId="3C4B3678"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455E941E" w14:textId="77777777" w:rsidR="008719D4" w:rsidRPr="006816EB" w:rsidRDefault="008719D4" w:rsidP="003D304E">
            <w:pPr>
              <w:rPr>
                <w:b w:val="0"/>
              </w:rPr>
            </w:pPr>
            <w:r w:rsidRPr="006816EB">
              <w:rPr>
                <w:b w:val="0"/>
              </w:rPr>
              <w:t xml:space="preserve">Antwoord </w:t>
            </w:r>
            <w:r>
              <w:rPr>
                <w:b w:val="0"/>
              </w:rPr>
              <w:t>52</w:t>
            </w:r>
          </w:p>
        </w:tc>
        <w:tc>
          <w:tcPr>
            <w:tcW w:w="8150" w:type="dxa"/>
            <w:gridSpan w:val="4"/>
          </w:tcPr>
          <w:p w14:paraId="58652BB9" w14:textId="4D6DA5C0" w:rsidR="008719D4" w:rsidRPr="00D868E3" w:rsidRDefault="00E84C3F" w:rsidP="00CE40B0">
            <w:pPr>
              <w:cnfStyle w:val="000000000000" w:firstRow="0" w:lastRow="0" w:firstColumn="0" w:lastColumn="0" w:oddVBand="0" w:evenVBand="0" w:oddHBand="0" w:evenHBand="0" w:firstRowFirstColumn="0" w:firstRowLastColumn="0" w:lastRowFirstColumn="0" w:lastRowLastColumn="0"/>
            </w:pPr>
            <w:r w:rsidRPr="00D868E3">
              <w:t xml:space="preserve">De mandatering is aan de kant van de opdrachtgever geregeld. </w:t>
            </w:r>
            <w:r w:rsidR="00CE40B0" w:rsidRPr="00D868E3">
              <w:t>Door de vakantiespreiding ziet de opdrachtgever hier geen beperkingen. Wij verwachten dat de mandatering bij de leverancier ook geregeld kan worden.</w:t>
            </w:r>
          </w:p>
        </w:tc>
      </w:tr>
      <w:tr w:rsidR="00AC3F35" w:rsidRPr="006816EB" w14:paraId="15D8F489"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2C756067" w14:textId="77777777" w:rsidR="00AC3F35" w:rsidRPr="006816EB" w:rsidRDefault="003D304E" w:rsidP="00B20CC8">
            <w:pPr>
              <w:rPr>
                <w:b w:val="0"/>
              </w:rPr>
            </w:pPr>
            <w:r>
              <w:rPr>
                <w:b w:val="0"/>
              </w:rPr>
              <w:t>53</w:t>
            </w:r>
          </w:p>
        </w:tc>
        <w:tc>
          <w:tcPr>
            <w:tcW w:w="2231" w:type="dxa"/>
          </w:tcPr>
          <w:p w14:paraId="2E001BD9"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22</w:t>
            </w:r>
          </w:p>
        </w:tc>
        <w:tc>
          <w:tcPr>
            <w:tcW w:w="992" w:type="dxa"/>
          </w:tcPr>
          <w:p w14:paraId="553911CC"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1</w:t>
            </w:r>
          </w:p>
        </w:tc>
        <w:tc>
          <w:tcPr>
            <w:tcW w:w="1417" w:type="dxa"/>
          </w:tcPr>
          <w:p w14:paraId="096CA145"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p>
        </w:tc>
        <w:tc>
          <w:tcPr>
            <w:tcW w:w="3510" w:type="dxa"/>
          </w:tcPr>
          <w:p w14:paraId="27738599"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De werkzaamheden voor de implementatiefase zijn opgenomen in Q3 en Q4 van de planning. Betekent dit dat de acceptatie en oplevering van de implementatiefase  in Q1 2017 plaatsvindt?</w:t>
            </w:r>
          </w:p>
        </w:tc>
      </w:tr>
      <w:tr w:rsidR="00414AB6" w:rsidRPr="006816EB" w14:paraId="63B90495"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3F29D6DB" w14:textId="77777777" w:rsidR="00414AB6" w:rsidRPr="006816EB" w:rsidRDefault="00414AB6" w:rsidP="003D304E">
            <w:pPr>
              <w:rPr>
                <w:b w:val="0"/>
              </w:rPr>
            </w:pPr>
            <w:r w:rsidRPr="006816EB">
              <w:rPr>
                <w:b w:val="0"/>
              </w:rPr>
              <w:t xml:space="preserve">Antwoord </w:t>
            </w:r>
            <w:r>
              <w:rPr>
                <w:b w:val="0"/>
              </w:rPr>
              <w:t>53</w:t>
            </w:r>
          </w:p>
        </w:tc>
        <w:tc>
          <w:tcPr>
            <w:tcW w:w="8150" w:type="dxa"/>
            <w:gridSpan w:val="4"/>
          </w:tcPr>
          <w:p w14:paraId="4324540B" w14:textId="55950EE8" w:rsidR="00CE40B0" w:rsidRPr="007B3D15" w:rsidRDefault="00CE40B0" w:rsidP="007B3D15">
            <w:pPr>
              <w:cnfStyle w:val="000000000000" w:firstRow="0" w:lastRow="0" w:firstColumn="0" w:lastColumn="0" w:oddVBand="0" w:evenVBand="0" w:oddHBand="0" w:evenHBand="0" w:firstRowFirstColumn="0" w:firstRowLastColumn="0" w:lastRowFirstColumn="0" w:lastRowLastColumn="0"/>
            </w:pPr>
            <w:r>
              <w:t xml:space="preserve">Als de volledige implementatie volledig conform planning wordt afgerond, kan de oplevering december 2016 plaatsvinden. Bij uitloop of afwijkingen van de planning is het zeer realistisch dat de oplevering in het eerste kwartaal van 2017 plaats zou kunnen vinden. Er zullen tussentijds </w:t>
            </w:r>
            <w:r w:rsidR="007B3D15">
              <w:t>v</w:t>
            </w:r>
            <w:r>
              <w:t>eel deelacceptaties plaatsvinden van onderdelen.</w:t>
            </w:r>
          </w:p>
        </w:tc>
      </w:tr>
      <w:tr w:rsidR="00AC3F35" w:rsidRPr="006816EB" w14:paraId="3FE94931"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BF1B91F" w14:textId="7FD952FD" w:rsidR="00AC3F35" w:rsidRPr="006816EB" w:rsidRDefault="003D304E" w:rsidP="00B20CC8">
            <w:pPr>
              <w:rPr>
                <w:b w:val="0"/>
              </w:rPr>
            </w:pPr>
            <w:r>
              <w:rPr>
                <w:b w:val="0"/>
              </w:rPr>
              <w:t>54</w:t>
            </w:r>
          </w:p>
        </w:tc>
        <w:tc>
          <w:tcPr>
            <w:tcW w:w="2231" w:type="dxa"/>
          </w:tcPr>
          <w:p w14:paraId="1357B0CF"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Bijlage 22</w:t>
            </w:r>
          </w:p>
        </w:tc>
        <w:tc>
          <w:tcPr>
            <w:tcW w:w="992" w:type="dxa"/>
          </w:tcPr>
          <w:p w14:paraId="2626A0CF"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1</w:t>
            </w:r>
          </w:p>
        </w:tc>
        <w:tc>
          <w:tcPr>
            <w:tcW w:w="1417" w:type="dxa"/>
          </w:tcPr>
          <w:p w14:paraId="32F3F41A"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p>
        </w:tc>
        <w:tc>
          <w:tcPr>
            <w:tcW w:w="3510" w:type="dxa"/>
          </w:tcPr>
          <w:p w14:paraId="53E8472F"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Werkzaamheden van de BGT zijn ingepland na conversie van inventarisatiegegevens. Geeft u hiermee aan dat de BGT niet leidend is voor de grafische objecten van inventarisatiegegevens?</w:t>
            </w:r>
          </w:p>
          <w:p w14:paraId="10FFC9B1" w14:textId="77777777" w:rsidR="00AC3F35" w:rsidRPr="00262193" w:rsidRDefault="00AC3F35" w:rsidP="00B20CC8">
            <w:pPr>
              <w:cnfStyle w:val="000000100000" w:firstRow="0" w:lastRow="0" w:firstColumn="0" w:lastColumn="0" w:oddVBand="0" w:evenVBand="0" w:oddHBand="1" w:evenHBand="0" w:firstRowFirstColumn="0" w:firstRowLastColumn="0" w:lastRowFirstColumn="0" w:lastRowLastColumn="0"/>
              <w:rPr>
                <w:bCs/>
              </w:rPr>
            </w:pPr>
            <w:r w:rsidRPr="00262193">
              <w:rPr>
                <w:bCs/>
              </w:rPr>
              <w:t>Hoe moeten wij tevens omgaan met een latere levering van de BGT?</w:t>
            </w:r>
          </w:p>
        </w:tc>
      </w:tr>
      <w:tr w:rsidR="00414AB6" w:rsidRPr="00C342D2" w14:paraId="23B79075"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73A9B7FC" w14:textId="77777777" w:rsidR="00414AB6" w:rsidRPr="00C342D2" w:rsidRDefault="00414AB6" w:rsidP="003D304E">
            <w:r w:rsidRPr="00C342D2">
              <w:rPr>
                <w:b w:val="0"/>
              </w:rPr>
              <w:t xml:space="preserve">Antwoord </w:t>
            </w:r>
            <w:r>
              <w:rPr>
                <w:b w:val="0"/>
              </w:rPr>
              <w:t>54</w:t>
            </w:r>
          </w:p>
        </w:tc>
        <w:tc>
          <w:tcPr>
            <w:tcW w:w="8150" w:type="dxa"/>
            <w:gridSpan w:val="4"/>
          </w:tcPr>
          <w:p w14:paraId="77A34182" w14:textId="021FD1B6" w:rsidR="00D83D1E" w:rsidRPr="00D83D1E" w:rsidRDefault="00CE40B0" w:rsidP="007F73A8">
            <w:pPr>
              <w:cnfStyle w:val="000000000000" w:firstRow="0" w:lastRow="0" w:firstColumn="0" w:lastColumn="0" w:oddVBand="0" w:evenVBand="0" w:oddHBand="0" w:evenHBand="0" w:firstRowFirstColumn="0" w:firstRowLastColumn="0" w:lastRowFirstColumn="0" w:lastRowLastColumn="0"/>
            </w:pPr>
            <w:r w:rsidRPr="00D83D1E">
              <w:t>De levering van de BGT vindt plaats voor de start van de conversie</w:t>
            </w:r>
            <w:r w:rsidR="00D83D1E" w:rsidRPr="00D83D1E">
              <w:t xml:space="preserve"> en is leidend voor de grafische registratie</w:t>
            </w:r>
            <w:r w:rsidRPr="00D83D1E">
              <w:t xml:space="preserve">. </w:t>
            </w:r>
            <w:r w:rsidR="00D83D1E" w:rsidRPr="00D83D1E">
              <w:t>Er</w:t>
            </w:r>
            <w:r w:rsidRPr="00D83D1E">
              <w:t xml:space="preserve"> dient afstemming met de BGT plaats te vinden</w:t>
            </w:r>
            <w:r w:rsidR="00D83D1E" w:rsidRPr="00D83D1E">
              <w:t xml:space="preserve">, waardoor er wellicht nog aanpassingen in de BGT moeten worden doorgevoerd. </w:t>
            </w:r>
          </w:p>
          <w:p w14:paraId="2B3B79AC" w14:textId="0956964F" w:rsidR="00CE40B0" w:rsidRPr="007B3D15" w:rsidRDefault="00CE40B0" w:rsidP="007F73A8">
            <w:pPr>
              <w:cnfStyle w:val="000000000000" w:firstRow="0" w:lastRow="0" w:firstColumn="0" w:lastColumn="0" w:oddVBand="0" w:evenVBand="0" w:oddHBand="0" w:evenHBand="0" w:firstRowFirstColumn="0" w:firstRowLastColumn="0" w:lastRowFirstColumn="0" w:lastRowLastColumn="0"/>
              <w:rPr>
                <w:color w:val="FF0000"/>
              </w:rPr>
            </w:pPr>
          </w:p>
        </w:tc>
      </w:tr>
      <w:tr w:rsidR="00AC3F35" w:rsidRPr="00C342D2" w14:paraId="3834AD34"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542D8B3B" w14:textId="4D15071F" w:rsidR="00AC3F35" w:rsidRPr="00C342D2" w:rsidRDefault="00E66490" w:rsidP="003D304E">
            <w:pPr>
              <w:rPr>
                <w:b w:val="0"/>
              </w:rPr>
            </w:pPr>
            <w:r>
              <w:rPr>
                <w:b w:val="0"/>
              </w:rPr>
              <w:t>55</w:t>
            </w:r>
          </w:p>
        </w:tc>
        <w:tc>
          <w:tcPr>
            <w:tcW w:w="2231" w:type="dxa"/>
          </w:tcPr>
          <w:p w14:paraId="72432F25" w14:textId="77777777" w:rsidR="00AC3F35" w:rsidRPr="00C342D2" w:rsidRDefault="00AC3F35" w:rsidP="00B20CC8">
            <w:pPr>
              <w:cnfStyle w:val="000000100000" w:firstRow="0" w:lastRow="0" w:firstColumn="0" w:lastColumn="0" w:oddVBand="0" w:evenVBand="0" w:oddHBand="1" w:evenHBand="0" w:firstRowFirstColumn="0" w:firstRowLastColumn="0" w:lastRowFirstColumn="0" w:lastRowLastColumn="0"/>
            </w:pPr>
            <w:r w:rsidRPr="00C342D2">
              <w:t>Bijlage 1</w:t>
            </w:r>
          </w:p>
        </w:tc>
        <w:tc>
          <w:tcPr>
            <w:tcW w:w="992" w:type="dxa"/>
          </w:tcPr>
          <w:p w14:paraId="1674A10B" w14:textId="77777777" w:rsidR="00AC3F35" w:rsidRPr="00C342D2" w:rsidRDefault="00AC3F35"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1352ED8E" w14:textId="77777777" w:rsidR="00AC3F35" w:rsidRPr="00C342D2" w:rsidRDefault="00AC3F35" w:rsidP="00B20CC8">
            <w:pPr>
              <w:cnfStyle w:val="000000100000" w:firstRow="0" w:lastRow="0" w:firstColumn="0" w:lastColumn="0" w:oddVBand="0" w:evenVBand="0" w:oddHBand="1" w:evenHBand="0" w:firstRowFirstColumn="0" w:firstRowLastColumn="0" w:lastRowFirstColumn="0" w:lastRowLastColumn="0"/>
            </w:pPr>
          </w:p>
        </w:tc>
        <w:tc>
          <w:tcPr>
            <w:tcW w:w="3510" w:type="dxa"/>
          </w:tcPr>
          <w:p w14:paraId="6F7009CB" w14:textId="77777777" w:rsidR="00AC3F35" w:rsidRPr="00C342D2" w:rsidRDefault="00AC3F35" w:rsidP="00B20CC8">
            <w:pPr>
              <w:cnfStyle w:val="000000100000" w:firstRow="0" w:lastRow="0" w:firstColumn="0" w:lastColumn="0" w:oddVBand="0" w:evenVBand="0" w:oddHBand="1" w:evenHBand="0" w:firstRowFirstColumn="0" w:firstRowLastColumn="0" w:lastRowFirstColumn="0" w:lastRowLastColumn="0"/>
            </w:pPr>
            <w:r w:rsidRPr="00C342D2">
              <w:t>Hoe verhoudt artikel 15 zich in dit aanbestedingstraject met de minimumeisen die opgenomen zijn op pagina 44 van de aanbesteding?</w:t>
            </w:r>
          </w:p>
        </w:tc>
      </w:tr>
      <w:tr w:rsidR="00414AB6" w:rsidRPr="00C342D2" w14:paraId="1F1A481A"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57E5727D" w14:textId="77777777" w:rsidR="00414AB6" w:rsidRPr="00C342D2" w:rsidRDefault="00414AB6" w:rsidP="00E66490">
            <w:pPr>
              <w:rPr>
                <w:b w:val="0"/>
              </w:rPr>
            </w:pPr>
            <w:r w:rsidRPr="00C342D2">
              <w:rPr>
                <w:b w:val="0"/>
              </w:rPr>
              <w:t xml:space="preserve">Antwoord </w:t>
            </w:r>
            <w:r>
              <w:rPr>
                <w:b w:val="0"/>
              </w:rPr>
              <w:t>55</w:t>
            </w:r>
          </w:p>
        </w:tc>
        <w:tc>
          <w:tcPr>
            <w:tcW w:w="8150" w:type="dxa"/>
            <w:gridSpan w:val="4"/>
          </w:tcPr>
          <w:p w14:paraId="18661402" w14:textId="77777777" w:rsidR="00414AB6" w:rsidRPr="00C342D2" w:rsidRDefault="00872F7E" w:rsidP="00B20CC8">
            <w:pPr>
              <w:cnfStyle w:val="000000000000" w:firstRow="0" w:lastRow="0" w:firstColumn="0" w:lastColumn="0" w:oddVBand="0" w:evenVBand="0" w:oddHBand="0" w:evenHBand="0" w:firstRowFirstColumn="0" w:firstRowLastColumn="0" w:lastRowFirstColumn="0" w:lastRowLastColumn="0"/>
              <w:rPr>
                <w:bCs/>
              </w:rPr>
            </w:pPr>
            <w:r>
              <w:rPr>
                <w:bCs/>
              </w:rPr>
              <w:t>De minimumeisen uit de Offerteaanvraag prevaleren boven de Algemene Voorwaarden (AIAG 2014) uit bijlage 1. Zie ook par. 4.12 van de Offerteaanvraag.</w:t>
            </w:r>
          </w:p>
        </w:tc>
      </w:tr>
      <w:tr w:rsidR="00AC3F35" w:rsidRPr="00C342D2" w14:paraId="2F58B16A"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E4CC9D6" w14:textId="77777777" w:rsidR="00AC3F35" w:rsidRPr="00C342D2" w:rsidRDefault="00E66490" w:rsidP="00B20CC8">
            <w:pPr>
              <w:rPr>
                <w:b w:val="0"/>
              </w:rPr>
            </w:pPr>
            <w:r>
              <w:rPr>
                <w:b w:val="0"/>
              </w:rPr>
              <w:t>56</w:t>
            </w:r>
          </w:p>
        </w:tc>
        <w:tc>
          <w:tcPr>
            <w:tcW w:w="2231" w:type="dxa"/>
          </w:tcPr>
          <w:p w14:paraId="72E80003" w14:textId="77777777" w:rsidR="00AC3F35" w:rsidRPr="00C342D2" w:rsidRDefault="00AC3F35" w:rsidP="00B20CC8">
            <w:pPr>
              <w:cnfStyle w:val="000000100000" w:firstRow="0" w:lastRow="0" w:firstColumn="0" w:lastColumn="0" w:oddVBand="0" w:evenVBand="0" w:oddHBand="1" w:evenHBand="0" w:firstRowFirstColumn="0" w:firstRowLastColumn="0" w:lastRowFirstColumn="0" w:lastRowLastColumn="0"/>
            </w:pPr>
            <w:r w:rsidRPr="00C342D2">
              <w:t>Algemeen</w:t>
            </w:r>
          </w:p>
        </w:tc>
        <w:tc>
          <w:tcPr>
            <w:tcW w:w="992" w:type="dxa"/>
          </w:tcPr>
          <w:p w14:paraId="49557B29" w14:textId="77777777" w:rsidR="00AC3F35" w:rsidRPr="00C342D2" w:rsidRDefault="00AC3F35"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6F62A856" w14:textId="77777777" w:rsidR="00AC3F35" w:rsidRPr="00C342D2" w:rsidRDefault="00AC3F35" w:rsidP="00B20CC8">
            <w:pPr>
              <w:cnfStyle w:val="000000100000" w:firstRow="0" w:lastRow="0" w:firstColumn="0" w:lastColumn="0" w:oddVBand="0" w:evenVBand="0" w:oddHBand="1" w:evenHBand="0" w:firstRowFirstColumn="0" w:firstRowLastColumn="0" w:lastRowFirstColumn="0" w:lastRowLastColumn="0"/>
            </w:pPr>
          </w:p>
        </w:tc>
        <w:tc>
          <w:tcPr>
            <w:tcW w:w="3510" w:type="dxa"/>
          </w:tcPr>
          <w:p w14:paraId="36E0E048" w14:textId="77777777" w:rsidR="00AC3F35" w:rsidRPr="00C342D2" w:rsidRDefault="00AC3F35" w:rsidP="00B20CC8">
            <w:pPr>
              <w:cnfStyle w:val="000000100000" w:firstRow="0" w:lastRow="0" w:firstColumn="0" w:lastColumn="0" w:oddVBand="0" w:evenVBand="0" w:oddHBand="1" w:evenHBand="0" w:firstRowFirstColumn="0" w:firstRowLastColumn="0" w:lastRowFirstColumn="0" w:lastRowLastColumn="0"/>
            </w:pPr>
            <w:r w:rsidRPr="00C342D2">
              <w:t xml:space="preserve">Hoe gaat u als opdrachtgever om met de kennisdocumenten die door de leveranciers voor deze aanbesteding worden aangeleverd  (geheimhouding / beschikbaarheid naar andere leveranciers)? </w:t>
            </w:r>
          </w:p>
          <w:p w14:paraId="6C08F981" w14:textId="77777777" w:rsidR="00AC3F35" w:rsidRPr="00C342D2" w:rsidRDefault="00AC3F35" w:rsidP="00B20CC8">
            <w:pPr>
              <w:cnfStyle w:val="000000100000" w:firstRow="0" w:lastRow="0" w:firstColumn="0" w:lastColumn="0" w:oddVBand="0" w:evenVBand="0" w:oddHBand="1" w:evenHBand="0" w:firstRowFirstColumn="0" w:firstRowLastColumn="0" w:lastRowFirstColumn="0" w:lastRowLastColumn="0"/>
            </w:pPr>
          </w:p>
        </w:tc>
      </w:tr>
      <w:tr w:rsidR="00414AB6" w:rsidRPr="00C342D2" w14:paraId="18433728"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789B0A8B" w14:textId="77777777" w:rsidR="00414AB6" w:rsidRPr="00C342D2" w:rsidRDefault="00414AB6" w:rsidP="00E66490">
            <w:pPr>
              <w:rPr>
                <w:b w:val="0"/>
              </w:rPr>
            </w:pPr>
            <w:r w:rsidRPr="00C342D2">
              <w:rPr>
                <w:b w:val="0"/>
              </w:rPr>
              <w:t xml:space="preserve">Antwoord </w:t>
            </w:r>
            <w:r>
              <w:rPr>
                <w:b w:val="0"/>
              </w:rPr>
              <w:t>56</w:t>
            </w:r>
          </w:p>
        </w:tc>
        <w:tc>
          <w:tcPr>
            <w:tcW w:w="8150" w:type="dxa"/>
            <w:gridSpan w:val="4"/>
          </w:tcPr>
          <w:p w14:paraId="6EF06AEF" w14:textId="660EBD92" w:rsidR="00414AB6" w:rsidRPr="00C342D2" w:rsidRDefault="00872F7E" w:rsidP="0043304A">
            <w:pPr>
              <w:cnfStyle w:val="000000000000" w:firstRow="0" w:lastRow="0" w:firstColumn="0" w:lastColumn="0" w:oddVBand="0" w:evenVBand="0" w:oddHBand="0" w:evenHBand="0" w:firstRowFirstColumn="0" w:firstRowLastColumn="0" w:lastRowFirstColumn="0" w:lastRowLastColumn="0"/>
              <w:rPr>
                <w:bCs/>
              </w:rPr>
            </w:pPr>
            <w:r>
              <w:rPr>
                <w:bCs/>
              </w:rPr>
              <w:t>Overeenkomstig a</w:t>
            </w:r>
            <w:r w:rsidRPr="00043FFA">
              <w:rPr>
                <w:bCs/>
              </w:rPr>
              <w:t>rtikel 2.57</w:t>
            </w:r>
            <w:r>
              <w:rPr>
                <w:bCs/>
              </w:rPr>
              <w:t xml:space="preserve"> AW2012 maakt de</w:t>
            </w:r>
            <w:r w:rsidRPr="00043FFA">
              <w:rPr>
                <w:bCs/>
              </w:rPr>
              <w:t xml:space="preserve"> </w:t>
            </w:r>
            <w:r>
              <w:rPr>
                <w:bCs/>
              </w:rPr>
              <w:t>A</w:t>
            </w:r>
            <w:r w:rsidRPr="00043FFA">
              <w:rPr>
                <w:bCs/>
              </w:rPr>
              <w:t xml:space="preserve">anbestedende </w:t>
            </w:r>
            <w:r>
              <w:rPr>
                <w:bCs/>
              </w:rPr>
              <w:t>D</w:t>
            </w:r>
            <w:r w:rsidRPr="00043FFA">
              <w:rPr>
                <w:bCs/>
              </w:rPr>
              <w:t xml:space="preserve">ienst informatie die hem door </w:t>
            </w:r>
            <w:r>
              <w:rPr>
                <w:bCs/>
              </w:rPr>
              <w:t>L</w:t>
            </w:r>
            <w:r w:rsidRPr="00043FFA">
              <w:rPr>
                <w:bCs/>
              </w:rPr>
              <w:t>everanciers voor deze aanbesteding als vertrouwelijk is verstrekt niet openbaar</w:t>
            </w:r>
            <w:r>
              <w:rPr>
                <w:bCs/>
              </w:rPr>
              <w:t>, noch wordt deze aan andere Inschrijvers beschikbaar gesteld</w:t>
            </w:r>
            <w:r w:rsidRPr="00043FFA">
              <w:rPr>
                <w:bCs/>
              </w:rPr>
              <w:t>.</w:t>
            </w:r>
            <w:r w:rsidR="0043304A">
              <w:rPr>
                <w:bCs/>
              </w:rPr>
              <w:t xml:space="preserve"> </w:t>
            </w:r>
            <w:r w:rsidR="0043304A" w:rsidRPr="0043304A">
              <w:rPr>
                <w:bCs/>
              </w:rPr>
              <w:t>De aanbestedende dienst zal de adviezen en aanbevelingen niet overdragen aan de leverancier, maar kan</w:t>
            </w:r>
            <w:r w:rsidR="0043304A">
              <w:rPr>
                <w:bCs/>
              </w:rPr>
              <w:t xml:space="preserve"> </w:t>
            </w:r>
            <w:r w:rsidR="0043304A" w:rsidRPr="0043304A">
              <w:rPr>
                <w:bCs/>
              </w:rPr>
              <w:t>niet voorkomen dat de kennis die is opgedaan bij het beoordelen van de gegeven benut wordt bij de</w:t>
            </w:r>
            <w:r w:rsidR="0043304A">
              <w:rPr>
                <w:bCs/>
              </w:rPr>
              <w:t xml:space="preserve"> </w:t>
            </w:r>
            <w:r w:rsidR="0043304A" w:rsidRPr="0043304A">
              <w:rPr>
                <w:bCs/>
              </w:rPr>
              <w:t>implementatie.</w:t>
            </w:r>
          </w:p>
        </w:tc>
      </w:tr>
      <w:tr w:rsidR="00AC3F35" w:rsidRPr="00C342D2" w14:paraId="51044744"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65A7B566" w14:textId="77777777" w:rsidR="00AC3F35" w:rsidRPr="00C342D2" w:rsidRDefault="00E66490" w:rsidP="00B20CC8">
            <w:pPr>
              <w:rPr>
                <w:b w:val="0"/>
              </w:rPr>
            </w:pPr>
            <w:r>
              <w:rPr>
                <w:b w:val="0"/>
              </w:rPr>
              <w:t>57</w:t>
            </w:r>
          </w:p>
        </w:tc>
        <w:tc>
          <w:tcPr>
            <w:tcW w:w="2231" w:type="dxa"/>
          </w:tcPr>
          <w:p w14:paraId="6DE6E8E9" w14:textId="77777777" w:rsidR="00AC3F35" w:rsidRPr="00C342D2" w:rsidRDefault="00AC3F35" w:rsidP="00B20CC8">
            <w:pPr>
              <w:cnfStyle w:val="000000100000" w:firstRow="0" w:lastRow="0" w:firstColumn="0" w:lastColumn="0" w:oddVBand="0" w:evenVBand="0" w:oddHBand="1" w:evenHBand="0" w:firstRowFirstColumn="0" w:firstRowLastColumn="0" w:lastRowFirstColumn="0" w:lastRowLastColumn="0"/>
            </w:pPr>
            <w:r w:rsidRPr="00C342D2">
              <w:t>Algemeen</w:t>
            </w:r>
          </w:p>
        </w:tc>
        <w:tc>
          <w:tcPr>
            <w:tcW w:w="992" w:type="dxa"/>
          </w:tcPr>
          <w:p w14:paraId="4E823133" w14:textId="77777777" w:rsidR="00AC3F35" w:rsidRPr="00C342D2" w:rsidRDefault="00AC3F35"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73A6436C" w14:textId="77777777" w:rsidR="00AC3F35" w:rsidRPr="00C342D2" w:rsidRDefault="00AC3F35" w:rsidP="00B20CC8">
            <w:pPr>
              <w:cnfStyle w:val="000000100000" w:firstRow="0" w:lastRow="0" w:firstColumn="0" w:lastColumn="0" w:oddVBand="0" w:evenVBand="0" w:oddHBand="1" w:evenHBand="0" w:firstRowFirstColumn="0" w:firstRowLastColumn="0" w:lastRowFirstColumn="0" w:lastRowLastColumn="0"/>
            </w:pPr>
          </w:p>
        </w:tc>
        <w:tc>
          <w:tcPr>
            <w:tcW w:w="3510" w:type="dxa"/>
          </w:tcPr>
          <w:p w14:paraId="4C757487" w14:textId="77777777" w:rsidR="00AC3F35" w:rsidRPr="00C342D2" w:rsidRDefault="00AC3F35" w:rsidP="00B20CC8">
            <w:pPr>
              <w:cnfStyle w:val="000000100000" w:firstRow="0" w:lastRow="0" w:firstColumn="0" w:lastColumn="0" w:oddVBand="0" w:evenVBand="0" w:oddHBand="1" w:evenHBand="0" w:firstRowFirstColumn="0" w:firstRowLastColumn="0" w:lastRowFirstColumn="0" w:lastRowLastColumn="0"/>
            </w:pPr>
            <w:r w:rsidRPr="00C342D2">
              <w:t xml:space="preserve">Het programma van eisen is omvangrijk. Hoe gaat u om met de beoordeling of voldaan is aan de gestelde eisen. Bij een verschil van inzicht hoe is dan de werkwijzen en de beoordeling ervan? </w:t>
            </w:r>
          </w:p>
        </w:tc>
      </w:tr>
      <w:tr w:rsidR="00414AB6" w:rsidRPr="00C342D2" w14:paraId="2B350EF2" w14:textId="77777777" w:rsidTr="00C22192">
        <w:trPr>
          <w:cantSplit/>
        </w:trPr>
        <w:tc>
          <w:tcPr>
            <w:cnfStyle w:val="001000000000" w:firstRow="0" w:lastRow="0" w:firstColumn="1" w:lastColumn="0" w:oddVBand="0" w:evenVBand="0" w:oddHBand="0" w:evenHBand="0" w:firstRowFirstColumn="0" w:firstRowLastColumn="0" w:lastRowFirstColumn="0" w:lastRowLastColumn="0"/>
            <w:tcW w:w="1138" w:type="dxa"/>
          </w:tcPr>
          <w:p w14:paraId="2C2EEEF2" w14:textId="77777777" w:rsidR="00414AB6" w:rsidRPr="00C342D2" w:rsidRDefault="00414AB6" w:rsidP="00E66490">
            <w:pPr>
              <w:rPr>
                <w:b w:val="0"/>
              </w:rPr>
            </w:pPr>
            <w:r w:rsidRPr="00C342D2">
              <w:rPr>
                <w:b w:val="0"/>
              </w:rPr>
              <w:lastRenderedPageBreak/>
              <w:t xml:space="preserve">Antwoord </w:t>
            </w:r>
            <w:r>
              <w:rPr>
                <w:b w:val="0"/>
              </w:rPr>
              <w:t>57</w:t>
            </w:r>
          </w:p>
        </w:tc>
        <w:tc>
          <w:tcPr>
            <w:tcW w:w="8150" w:type="dxa"/>
            <w:gridSpan w:val="4"/>
          </w:tcPr>
          <w:p w14:paraId="1F917B54" w14:textId="5E8B7363" w:rsidR="00D52E6D" w:rsidRPr="00C342D2" w:rsidRDefault="00D52E6D" w:rsidP="00B20CC8">
            <w:pPr>
              <w:cnfStyle w:val="000000000000" w:firstRow="0" w:lastRow="0" w:firstColumn="0" w:lastColumn="0" w:oddVBand="0" w:evenVBand="0" w:oddHBand="0" w:evenHBand="0" w:firstRowFirstColumn="0" w:firstRowLastColumn="0" w:lastRowFirstColumn="0" w:lastRowLastColumn="0"/>
              <w:rPr>
                <w:bCs/>
              </w:rPr>
            </w:pPr>
            <w:r>
              <w:t>Zie antwoord 12</w:t>
            </w:r>
            <w:r w:rsidR="0043304A">
              <w:t>.</w:t>
            </w:r>
          </w:p>
        </w:tc>
      </w:tr>
      <w:tr w:rsidR="00AC3F35" w:rsidRPr="00C342D2" w14:paraId="1103A64F"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2D8B340E" w14:textId="77777777" w:rsidR="00AC3F35" w:rsidRPr="00C342D2" w:rsidRDefault="00E66490" w:rsidP="00B20CC8">
            <w:pPr>
              <w:rPr>
                <w:b w:val="0"/>
              </w:rPr>
            </w:pPr>
            <w:r>
              <w:rPr>
                <w:b w:val="0"/>
              </w:rPr>
              <w:t>58</w:t>
            </w:r>
          </w:p>
        </w:tc>
        <w:tc>
          <w:tcPr>
            <w:tcW w:w="2231" w:type="dxa"/>
          </w:tcPr>
          <w:p w14:paraId="5058C444" w14:textId="77777777" w:rsidR="00AC3F35" w:rsidRPr="00C342D2" w:rsidRDefault="00AC3F35" w:rsidP="00B20CC8">
            <w:pPr>
              <w:cnfStyle w:val="000000100000" w:firstRow="0" w:lastRow="0" w:firstColumn="0" w:lastColumn="0" w:oddVBand="0" w:evenVBand="0" w:oddHBand="1" w:evenHBand="0" w:firstRowFirstColumn="0" w:firstRowLastColumn="0" w:lastRowFirstColumn="0" w:lastRowLastColumn="0"/>
            </w:pPr>
            <w:r w:rsidRPr="00C342D2">
              <w:t>Algemeen</w:t>
            </w:r>
          </w:p>
        </w:tc>
        <w:tc>
          <w:tcPr>
            <w:tcW w:w="992" w:type="dxa"/>
          </w:tcPr>
          <w:p w14:paraId="786E53F8" w14:textId="77777777" w:rsidR="00AC3F35" w:rsidRPr="00C342D2" w:rsidRDefault="00AC3F35"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3B98472E" w14:textId="77777777" w:rsidR="00AC3F35" w:rsidRPr="00C342D2" w:rsidRDefault="00AC3F35" w:rsidP="00B20CC8">
            <w:pPr>
              <w:cnfStyle w:val="000000100000" w:firstRow="0" w:lastRow="0" w:firstColumn="0" w:lastColumn="0" w:oddVBand="0" w:evenVBand="0" w:oddHBand="1" w:evenHBand="0" w:firstRowFirstColumn="0" w:firstRowLastColumn="0" w:lastRowFirstColumn="0" w:lastRowLastColumn="0"/>
            </w:pPr>
          </w:p>
        </w:tc>
        <w:tc>
          <w:tcPr>
            <w:tcW w:w="3510" w:type="dxa"/>
          </w:tcPr>
          <w:p w14:paraId="5BEF93BD" w14:textId="77777777" w:rsidR="00AC3F35" w:rsidRPr="00C342D2" w:rsidRDefault="00AC3F35" w:rsidP="00B20CC8">
            <w:pPr>
              <w:cnfStyle w:val="000000100000" w:firstRow="0" w:lastRow="0" w:firstColumn="0" w:lastColumn="0" w:oddVBand="0" w:evenVBand="0" w:oddHBand="1" w:evenHBand="0" w:firstRowFirstColumn="0" w:firstRowLastColumn="0" w:lastRowFirstColumn="0" w:lastRowLastColumn="0"/>
            </w:pPr>
            <w:r w:rsidRPr="00C342D2">
              <w:t>U streeft naar een actieve houding met initiatieven vanuit de leverancier. Hoe verhoudt zich dit naar de eisen en eventuele tegenstrijdigheden in dit programma?</w:t>
            </w:r>
          </w:p>
        </w:tc>
      </w:tr>
      <w:tr w:rsidR="00414AB6" w:rsidRPr="00C342D2" w14:paraId="44CDBFFF"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540FE6B6" w14:textId="77777777" w:rsidR="00414AB6" w:rsidRPr="00C342D2" w:rsidRDefault="00414AB6" w:rsidP="00E66490">
            <w:pPr>
              <w:rPr>
                <w:b w:val="0"/>
              </w:rPr>
            </w:pPr>
            <w:r w:rsidRPr="00C342D2">
              <w:rPr>
                <w:b w:val="0"/>
              </w:rPr>
              <w:t xml:space="preserve">Antwoord </w:t>
            </w:r>
            <w:r>
              <w:rPr>
                <w:b w:val="0"/>
              </w:rPr>
              <w:t>58</w:t>
            </w:r>
          </w:p>
        </w:tc>
        <w:tc>
          <w:tcPr>
            <w:tcW w:w="8150" w:type="dxa"/>
            <w:gridSpan w:val="4"/>
          </w:tcPr>
          <w:p w14:paraId="0112AEEF" w14:textId="5E0549C3" w:rsidR="00414AB6" w:rsidRPr="00C342D2" w:rsidRDefault="00F53D25" w:rsidP="00F53D25">
            <w:pPr>
              <w:cnfStyle w:val="000000000000" w:firstRow="0" w:lastRow="0" w:firstColumn="0" w:lastColumn="0" w:oddVBand="0" w:evenVBand="0" w:oddHBand="0" w:evenHBand="0" w:firstRowFirstColumn="0" w:firstRowLastColumn="0" w:lastRowFirstColumn="0" w:lastRowLastColumn="0"/>
              <w:rPr>
                <w:bCs/>
              </w:rPr>
            </w:pPr>
            <w:r>
              <w:rPr>
                <w:bCs/>
              </w:rPr>
              <w:t>Tegenstrijdigheden dienen vooraf gemeld te worden door de leverancier conform paragraaf 1.2. Vragen hierover zijn tijdens deze nota gesteld en beantwoord.</w:t>
            </w:r>
          </w:p>
        </w:tc>
      </w:tr>
      <w:tr w:rsidR="00AC3F35" w:rsidRPr="00C342D2" w14:paraId="1FD9F6DA"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244B63D2" w14:textId="77777777" w:rsidR="00AC3F35" w:rsidRPr="00C342D2" w:rsidRDefault="00E66490" w:rsidP="00B20CC8">
            <w:pPr>
              <w:rPr>
                <w:b w:val="0"/>
              </w:rPr>
            </w:pPr>
            <w:r>
              <w:rPr>
                <w:b w:val="0"/>
              </w:rPr>
              <w:t>59</w:t>
            </w:r>
          </w:p>
        </w:tc>
        <w:tc>
          <w:tcPr>
            <w:tcW w:w="2231" w:type="dxa"/>
          </w:tcPr>
          <w:p w14:paraId="7B41277B" w14:textId="77777777" w:rsidR="00AC3F35" w:rsidRPr="00C342D2" w:rsidRDefault="00AC3F35" w:rsidP="00B20CC8">
            <w:pPr>
              <w:cnfStyle w:val="000000100000" w:firstRow="0" w:lastRow="0" w:firstColumn="0" w:lastColumn="0" w:oddVBand="0" w:evenVBand="0" w:oddHBand="1" w:evenHBand="0" w:firstRowFirstColumn="0" w:firstRowLastColumn="0" w:lastRowFirstColumn="0" w:lastRowLastColumn="0"/>
            </w:pPr>
            <w:r w:rsidRPr="00C342D2">
              <w:t>Algemeen</w:t>
            </w:r>
          </w:p>
        </w:tc>
        <w:tc>
          <w:tcPr>
            <w:tcW w:w="992" w:type="dxa"/>
          </w:tcPr>
          <w:p w14:paraId="0D94A2BB" w14:textId="77777777" w:rsidR="00AC3F35" w:rsidRPr="00C342D2" w:rsidRDefault="00AC3F35"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1A339BF4" w14:textId="77777777" w:rsidR="00AC3F35" w:rsidRPr="00C342D2" w:rsidRDefault="00AC3F35" w:rsidP="00B20CC8">
            <w:pPr>
              <w:cnfStyle w:val="000000100000" w:firstRow="0" w:lastRow="0" w:firstColumn="0" w:lastColumn="0" w:oddVBand="0" w:evenVBand="0" w:oddHBand="1" w:evenHBand="0" w:firstRowFirstColumn="0" w:firstRowLastColumn="0" w:lastRowFirstColumn="0" w:lastRowLastColumn="0"/>
            </w:pPr>
          </w:p>
        </w:tc>
        <w:tc>
          <w:tcPr>
            <w:tcW w:w="3510" w:type="dxa"/>
          </w:tcPr>
          <w:p w14:paraId="48F2A613" w14:textId="77777777" w:rsidR="00AC3F35" w:rsidRPr="00C342D2" w:rsidRDefault="00AC3F35" w:rsidP="00B20CC8">
            <w:pPr>
              <w:cnfStyle w:val="000000100000" w:firstRow="0" w:lastRow="0" w:firstColumn="0" w:lastColumn="0" w:oddVBand="0" w:evenVBand="0" w:oddHBand="1" w:evenHBand="0" w:firstRowFirstColumn="0" w:firstRowLastColumn="0" w:lastRowFirstColumn="0" w:lastRowLastColumn="0"/>
            </w:pPr>
            <w:r w:rsidRPr="00C342D2">
              <w:t>Kunt u omschrijven hoe de projectorganisatie vanuit de opdrachtgever wordt georganiseerd?</w:t>
            </w:r>
          </w:p>
        </w:tc>
      </w:tr>
      <w:tr w:rsidR="00414AB6" w:rsidRPr="00C342D2" w14:paraId="1744548C"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07DFDBC5" w14:textId="77777777" w:rsidR="00414AB6" w:rsidRPr="00C342D2" w:rsidRDefault="00414AB6" w:rsidP="00E66490">
            <w:pPr>
              <w:rPr>
                <w:b w:val="0"/>
              </w:rPr>
            </w:pPr>
            <w:r w:rsidRPr="00C342D2">
              <w:rPr>
                <w:b w:val="0"/>
              </w:rPr>
              <w:t xml:space="preserve">Antwoord </w:t>
            </w:r>
            <w:r>
              <w:rPr>
                <w:b w:val="0"/>
              </w:rPr>
              <w:t>59</w:t>
            </w:r>
          </w:p>
        </w:tc>
        <w:tc>
          <w:tcPr>
            <w:tcW w:w="8150" w:type="dxa"/>
            <w:gridSpan w:val="4"/>
          </w:tcPr>
          <w:p w14:paraId="31FECE7D" w14:textId="69814EBD" w:rsidR="00414AB6" w:rsidRPr="00C342D2"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Er zal een projectleider worden aangesteld binnen de gemeentelijke organisatie. De projectleider zal het aanspre</w:t>
            </w:r>
            <w:r>
              <w:rPr>
                <w:bCs/>
              </w:rPr>
              <w:t>ekpunt voor de leverancier zijn.</w:t>
            </w:r>
            <w:r w:rsidRPr="00F53D25">
              <w:rPr>
                <w:bCs/>
              </w:rPr>
              <w:t xml:space="preserve"> Daarnaast spelen de uitvoerende beheerders een belangrijke inhoudelijke rol in de projectorganisatie.</w:t>
            </w:r>
            <w:r>
              <w:rPr>
                <w:bCs/>
              </w:rPr>
              <w:t xml:space="preserve"> Ook kan de opdrachtgever daarbij ondersteunt worden door externen. Tevens worden zaken die in uw advies conform paragraaf 6.6 worden voorgesteld overwogen. Daarmee staat de projectorganisatie dus nog niet vast.</w:t>
            </w:r>
          </w:p>
        </w:tc>
      </w:tr>
      <w:tr w:rsidR="00B20CC8" w:rsidRPr="00C342D2" w14:paraId="135612B3"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36C4F1C" w14:textId="77777777" w:rsidR="00B20CC8" w:rsidRPr="00C342D2" w:rsidRDefault="00E66490" w:rsidP="00B20CC8">
            <w:pPr>
              <w:rPr>
                <w:b w:val="0"/>
              </w:rPr>
            </w:pPr>
            <w:r>
              <w:rPr>
                <w:b w:val="0"/>
              </w:rPr>
              <w:t>60</w:t>
            </w:r>
          </w:p>
        </w:tc>
        <w:tc>
          <w:tcPr>
            <w:tcW w:w="2231" w:type="dxa"/>
          </w:tcPr>
          <w:p w14:paraId="5D23AD40"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992" w:type="dxa"/>
          </w:tcPr>
          <w:p w14:paraId="3CBA666A"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55F7B524"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3510" w:type="dxa"/>
          </w:tcPr>
          <w:p w14:paraId="1AED0E9B"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In uw aanvraag wordt het koppelen van het beheersysteem aan de BGT niét expliciet genoemd. Kunnen wij aannemen dat dit wél een onderdeel is van de opdracht?  </w:t>
            </w:r>
          </w:p>
        </w:tc>
      </w:tr>
      <w:tr w:rsidR="00414AB6" w:rsidRPr="00C342D2" w14:paraId="04CDAEE1"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68180DF4" w14:textId="77777777" w:rsidR="00414AB6" w:rsidRPr="00C342D2" w:rsidRDefault="00414AB6" w:rsidP="00E66490">
            <w:pPr>
              <w:rPr>
                <w:b w:val="0"/>
              </w:rPr>
            </w:pPr>
            <w:r w:rsidRPr="00C342D2">
              <w:rPr>
                <w:b w:val="0"/>
              </w:rPr>
              <w:t xml:space="preserve">Antwoord </w:t>
            </w:r>
            <w:r>
              <w:rPr>
                <w:b w:val="0"/>
              </w:rPr>
              <w:t>60</w:t>
            </w:r>
          </w:p>
        </w:tc>
        <w:tc>
          <w:tcPr>
            <w:tcW w:w="8150" w:type="dxa"/>
            <w:gridSpan w:val="4"/>
          </w:tcPr>
          <w:p w14:paraId="7DDC3AEE" w14:textId="4B26C72C" w:rsidR="00414AB6" w:rsidRPr="007F73A8" w:rsidRDefault="007F73A8" w:rsidP="00250550">
            <w:pPr>
              <w:cnfStyle w:val="000000000000" w:firstRow="0" w:lastRow="0" w:firstColumn="0" w:lastColumn="0" w:oddVBand="0" w:evenVBand="0" w:oddHBand="0" w:evenHBand="0" w:firstRowFirstColumn="0" w:firstRowLastColumn="0" w:lastRowFirstColumn="0" w:lastRowLastColumn="0"/>
              <w:rPr>
                <w:b/>
                <w:bCs/>
              </w:rPr>
            </w:pPr>
            <w:r w:rsidRPr="00250550">
              <w:t xml:space="preserve">Ja, </w:t>
            </w:r>
            <w:r w:rsidR="0043304A" w:rsidRPr="00250550">
              <w:t>a</w:t>
            </w:r>
            <w:r w:rsidRPr="00250550">
              <w:t xml:space="preserve">lle gemeentelijke objecten uit de BGT moeten opgenomen worden in het beheersysteem. </w:t>
            </w:r>
            <w:r w:rsidR="0043304A" w:rsidRPr="00250550">
              <w:t>Het beheersysteem verrijkt de informatie uit de BGT in het beheersysteem. U kunt dit vermelden in het calculatieblad bij de werkzaamheden m.b.t. de BGT. U kunt hiervoor gebruik maken van een koppeltabel.</w:t>
            </w:r>
            <w:r w:rsidR="0043304A" w:rsidRPr="00250550">
              <w:rPr>
                <w:b/>
              </w:rPr>
              <w:t xml:space="preserve"> </w:t>
            </w:r>
            <w:r w:rsidRPr="00250550">
              <w:t>Er is een tijdelijke ‘koppeltabel’ beschikbaar waarmee we zelf de voorbereidingen hebben gemaakt om alle BGT-objecten te koppelen aan de huidige groen- en wegbeheerkaart.</w:t>
            </w:r>
          </w:p>
        </w:tc>
      </w:tr>
      <w:tr w:rsidR="00B20CC8" w:rsidRPr="00C342D2" w14:paraId="1B02BB69"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61BAAF4C" w14:textId="77777777" w:rsidR="00B20CC8" w:rsidRPr="00C342D2" w:rsidRDefault="00E66490" w:rsidP="00B20CC8">
            <w:pPr>
              <w:rPr>
                <w:b w:val="0"/>
              </w:rPr>
            </w:pPr>
            <w:r>
              <w:rPr>
                <w:b w:val="0"/>
              </w:rPr>
              <w:t>61</w:t>
            </w:r>
          </w:p>
        </w:tc>
        <w:tc>
          <w:tcPr>
            <w:tcW w:w="2231" w:type="dxa"/>
          </w:tcPr>
          <w:p w14:paraId="51E3F457"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992" w:type="dxa"/>
          </w:tcPr>
          <w:p w14:paraId="31217F81"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6D253FCB"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3510" w:type="dxa"/>
          </w:tcPr>
          <w:p w14:paraId="490D36F9"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Werkt uw NDGW met het standaard koppelvlak StUF Geo IMGeo voor de uitwisseling met BGT?</w:t>
            </w:r>
          </w:p>
        </w:tc>
      </w:tr>
      <w:tr w:rsidR="00414AB6" w:rsidRPr="00C342D2" w14:paraId="7914A235"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52DC7386" w14:textId="77777777" w:rsidR="00414AB6" w:rsidRPr="00C342D2" w:rsidRDefault="00414AB6" w:rsidP="00E66490">
            <w:pPr>
              <w:rPr>
                <w:b w:val="0"/>
              </w:rPr>
            </w:pPr>
            <w:r w:rsidRPr="00C342D2">
              <w:rPr>
                <w:b w:val="0"/>
              </w:rPr>
              <w:t xml:space="preserve">Antwoord </w:t>
            </w:r>
            <w:r>
              <w:rPr>
                <w:b w:val="0"/>
              </w:rPr>
              <w:t>61</w:t>
            </w:r>
          </w:p>
        </w:tc>
        <w:tc>
          <w:tcPr>
            <w:tcW w:w="8150" w:type="dxa"/>
            <w:gridSpan w:val="4"/>
          </w:tcPr>
          <w:p w14:paraId="6E48C759" w14:textId="77777777" w:rsidR="00414AB6" w:rsidRPr="00C342D2" w:rsidRDefault="007F73A8" w:rsidP="00B20CC8">
            <w:pPr>
              <w:cnfStyle w:val="000000000000" w:firstRow="0" w:lastRow="0" w:firstColumn="0" w:lastColumn="0" w:oddVBand="0" w:evenVBand="0" w:oddHBand="0" w:evenHBand="0" w:firstRowFirstColumn="0" w:firstRowLastColumn="0" w:lastRowFirstColumn="0" w:lastRowLastColumn="0"/>
              <w:rPr>
                <w:bCs/>
              </w:rPr>
            </w:pPr>
            <w:r>
              <w:rPr>
                <w:bCs/>
              </w:rPr>
              <w:t>Ja.</w:t>
            </w:r>
          </w:p>
        </w:tc>
      </w:tr>
      <w:tr w:rsidR="00B20CC8" w:rsidRPr="00C342D2" w14:paraId="34A19741"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279FB547" w14:textId="77777777" w:rsidR="00B20CC8" w:rsidRPr="00C342D2" w:rsidRDefault="00E66490" w:rsidP="00B20CC8">
            <w:pPr>
              <w:rPr>
                <w:b w:val="0"/>
              </w:rPr>
            </w:pPr>
            <w:r>
              <w:rPr>
                <w:b w:val="0"/>
              </w:rPr>
              <w:t>62</w:t>
            </w:r>
          </w:p>
        </w:tc>
        <w:tc>
          <w:tcPr>
            <w:tcW w:w="2231" w:type="dxa"/>
          </w:tcPr>
          <w:p w14:paraId="34FA3F88"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992" w:type="dxa"/>
          </w:tcPr>
          <w:p w14:paraId="7F641CF8"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3EB84AC2"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3510" w:type="dxa"/>
          </w:tcPr>
          <w:p w14:paraId="3F18C746"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 xml:space="preserve">In eis E19 (Programma van Eisen) wordt gegevensopslag in Oracle Locator genoemd.  Bij aanbieding van een Saas oplossing is een dergelijke technische eis niet nodig. Hoe gaat u deze eis interpreteren bij een (volledige) Saas oplossing? </w:t>
            </w:r>
          </w:p>
        </w:tc>
      </w:tr>
      <w:tr w:rsidR="00414AB6" w:rsidRPr="00C342D2" w14:paraId="3A284124"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363475C0" w14:textId="77777777" w:rsidR="00414AB6" w:rsidRPr="00C342D2" w:rsidRDefault="00414AB6" w:rsidP="00E66490">
            <w:pPr>
              <w:rPr>
                <w:b w:val="0"/>
              </w:rPr>
            </w:pPr>
            <w:r w:rsidRPr="00C342D2">
              <w:rPr>
                <w:b w:val="0"/>
              </w:rPr>
              <w:t xml:space="preserve">Antwoord </w:t>
            </w:r>
            <w:r>
              <w:rPr>
                <w:b w:val="0"/>
              </w:rPr>
              <w:t>62</w:t>
            </w:r>
          </w:p>
        </w:tc>
        <w:tc>
          <w:tcPr>
            <w:tcW w:w="8150" w:type="dxa"/>
            <w:gridSpan w:val="4"/>
          </w:tcPr>
          <w:p w14:paraId="15961820" w14:textId="071141D0" w:rsidR="00414AB6" w:rsidRPr="00C342D2" w:rsidRDefault="0010590C" w:rsidP="0010590C">
            <w:pPr>
              <w:cnfStyle w:val="000000000000" w:firstRow="0" w:lastRow="0" w:firstColumn="0" w:lastColumn="0" w:oddVBand="0" w:evenVBand="0" w:oddHBand="0" w:evenHBand="0" w:firstRowFirstColumn="0" w:firstRowLastColumn="0" w:lastRowFirstColumn="0" w:lastRowLastColumn="0"/>
              <w:rPr>
                <w:bCs/>
              </w:rPr>
            </w:pPr>
            <w:r>
              <w:t xml:space="preserve">Zie antwoord 7. </w:t>
            </w:r>
            <w:r w:rsidR="00D75CD2">
              <w:t>Data word</w:t>
            </w:r>
            <w:r>
              <w:t>en</w:t>
            </w:r>
            <w:r w:rsidR="00D75CD2">
              <w:t xml:space="preserve"> lokaal opgeslagen en niet in de cloud (Policy)</w:t>
            </w:r>
            <w:r>
              <w:t>.</w:t>
            </w:r>
          </w:p>
        </w:tc>
      </w:tr>
      <w:tr w:rsidR="00B20CC8" w:rsidRPr="00C342D2" w14:paraId="4BE41E7B"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557E0CA" w14:textId="77777777" w:rsidR="00B20CC8" w:rsidRPr="00C342D2" w:rsidRDefault="00E66490" w:rsidP="00B20CC8">
            <w:pPr>
              <w:rPr>
                <w:b w:val="0"/>
              </w:rPr>
            </w:pPr>
            <w:r>
              <w:rPr>
                <w:b w:val="0"/>
              </w:rPr>
              <w:t>63</w:t>
            </w:r>
          </w:p>
        </w:tc>
        <w:tc>
          <w:tcPr>
            <w:tcW w:w="2231" w:type="dxa"/>
          </w:tcPr>
          <w:p w14:paraId="07576FA4"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992" w:type="dxa"/>
          </w:tcPr>
          <w:p w14:paraId="40629A47"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21C57C5F"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3510" w:type="dxa"/>
          </w:tcPr>
          <w:p w14:paraId="3041158A"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Een detailvraag: In 2.2.4 beschrijft u dat de OVL is aangesloten op het net van Liander. Wit u het leidingwerk, respectievelijk de verlichtingselementen wel/niet zelf in he</w:t>
            </w:r>
            <w:r w:rsidR="00C342D2">
              <w:t>t beheersysteem gaan bijhouden?</w:t>
            </w:r>
          </w:p>
        </w:tc>
      </w:tr>
      <w:tr w:rsidR="00414AB6" w:rsidRPr="00C342D2" w14:paraId="3523B414"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09723C3D" w14:textId="77777777" w:rsidR="00414AB6" w:rsidRPr="00C342D2" w:rsidRDefault="00414AB6" w:rsidP="00E66490">
            <w:pPr>
              <w:rPr>
                <w:b w:val="0"/>
              </w:rPr>
            </w:pPr>
            <w:r w:rsidRPr="00C342D2">
              <w:rPr>
                <w:b w:val="0"/>
              </w:rPr>
              <w:t xml:space="preserve">Antwoord </w:t>
            </w:r>
            <w:r>
              <w:rPr>
                <w:b w:val="0"/>
              </w:rPr>
              <w:t>63</w:t>
            </w:r>
          </w:p>
        </w:tc>
        <w:tc>
          <w:tcPr>
            <w:tcW w:w="8150" w:type="dxa"/>
            <w:gridSpan w:val="4"/>
          </w:tcPr>
          <w:p w14:paraId="7E7DA4AE" w14:textId="77777777" w:rsidR="00414AB6" w:rsidRPr="006967A4" w:rsidRDefault="006967A4" w:rsidP="00B20CC8">
            <w:pPr>
              <w:cnfStyle w:val="000000000000" w:firstRow="0" w:lastRow="0" w:firstColumn="0" w:lastColumn="0" w:oddVBand="0" w:evenVBand="0" w:oddHBand="0" w:evenHBand="0" w:firstRowFirstColumn="0" w:firstRowLastColumn="0" w:lastRowFirstColumn="0" w:lastRowLastColumn="0"/>
              <w:rPr>
                <w:bCs/>
              </w:rPr>
            </w:pPr>
            <w:r w:rsidRPr="006967A4">
              <w:rPr>
                <w:bCs/>
              </w:rPr>
              <w:t>Zie antwoord 17.</w:t>
            </w:r>
          </w:p>
        </w:tc>
      </w:tr>
      <w:tr w:rsidR="00B20CC8" w:rsidRPr="00C342D2" w14:paraId="0DE631ED" w14:textId="77777777" w:rsidTr="00C221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38" w:type="dxa"/>
          </w:tcPr>
          <w:p w14:paraId="35C02953" w14:textId="77777777" w:rsidR="00B20CC8" w:rsidRPr="00C342D2" w:rsidRDefault="00E66490" w:rsidP="00B20CC8">
            <w:pPr>
              <w:rPr>
                <w:b w:val="0"/>
              </w:rPr>
            </w:pPr>
            <w:r>
              <w:rPr>
                <w:b w:val="0"/>
              </w:rPr>
              <w:lastRenderedPageBreak/>
              <w:t>64</w:t>
            </w:r>
          </w:p>
        </w:tc>
        <w:tc>
          <w:tcPr>
            <w:tcW w:w="2231" w:type="dxa"/>
          </w:tcPr>
          <w:p w14:paraId="27FE28A0"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Algemene Inkoopvoorwaarden</w:t>
            </w:r>
          </w:p>
        </w:tc>
        <w:tc>
          <w:tcPr>
            <w:tcW w:w="992" w:type="dxa"/>
          </w:tcPr>
          <w:p w14:paraId="5C6942F0"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8</w:t>
            </w:r>
          </w:p>
        </w:tc>
        <w:tc>
          <w:tcPr>
            <w:tcW w:w="1417" w:type="dxa"/>
          </w:tcPr>
          <w:p w14:paraId="4D39CF99"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Art. 14.2</w:t>
            </w:r>
          </w:p>
        </w:tc>
        <w:tc>
          <w:tcPr>
            <w:tcW w:w="3510" w:type="dxa"/>
          </w:tcPr>
          <w:p w14:paraId="3DDDF554"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Op grond van artikel 14.2 van de algemene inkoopvoorwaarden wordt de aansprakelijkheid van opdrachtnemer weliswaar gelimiteerd, maar het maximum aansprakelijkheidsbedrag van EUR 1 miljoen is voor deze opdracht erg hoog en staat niet in verhouding tot de opdrachtsom, wat in het kader van dit soort opdrachten – gelet op de aard en omvang</w:t>
            </w:r>
            <w:r w:rsidR="00C342D2">
              <w:t xml:space="preserve"> daarvan – wel gebruikelijk is.</w:t>
            </w:r>
          </w:p>
          <w:p w14:paraId="07195BB4"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72DFC71A" w14:textId="7333C6AC" w:rsidR="00B20CC8" w:rsidRPr="00C342D2" w:rsidRDefault="00B20CC8" w:rsidP="00C342D2">
            <w:pPr>
              <w:cnfStyle w:val="000000100000" w:firstRow="0" w:lastRow="0" w:firstColumn="0" w:lastColumn="0" w:oddVBand="0" w:evenVBand="0" w:oddHBand="1" w:evenHBand="0" w:firstRowFirstColumn="0" w:firstRowLastColumn="0" w:lastRowFirstColumn="0" w:lastRowLastColumn="0"/>
            </w:pPr>
            <w:r w:rsidRPr="00C342D2">
              <w:t>Bent u bereid om de aansprakelijkheid voor deze opdracht te maximeren tot b</w:t>
            </w:r>
            <w:r w:rsidR="00C22192">
              <w:t>ijvoorbeeld 5 x de opdrachtsom?</w:t>
            </w:r>
          </w:p>
        </w:tc>
      </w:tr>
      <w:tr w:rsidR="00414AB6" w:rsidRPr="00C342D2" w14:paraId="0A91324B"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5315FFC7" w14:textId="77777777" w:rsidR="00414AB6" w:rsidRPr="00C342D2" w:rsidRDefault="00414AB6" w:rsidP="00E66490">
            <w:pPr>
              <w:rPr>
                <w:b w:val="0"/>
              </w:rPr>
            </w:pPr>
            <w:r w:rsidRPr="00C342D2">
              <w:rPr>
                <w:b w:val="0"/>
              </w:rPr>
              <w:t xml:space="preserve">Antwoord </w:t>
            </w:r>
            <w:r>
              <w:rPr>
                <w:b w:val="0"/>
              </w:rPr>
              <w:t>64</w:t>
            </w:r>
          </w:p>
        </w:tc>
        <w:tc>
          <w:tcPr>
            <w:tcW w:w="8150" w:type="dxa"/>
            <w:gridSpan w:val="4"/>
          </w:tcPr>
          <w:p w14:paraId="0E02555B" w14:textId="77777777" w:rsidR="00414AB6" w:rsidRPr="00C342D2" w:rsidRDefault="00872F7E" w:rsidP="00B20CC8">
            <w:pPr>
              <w:cnfStyle w:val="000000000000" w:firstRow="0" w:lastRow="0" w:firstColumn="0" w:lastColumn="0" w:oddVBand="0" w:evenVBand="0" w:oddHBand="0" w:evenHBand="0" w:firstRowFirstColumn="0" w:firstRowLastColumn="0" w:lastRowFirstColumn="0" w:lastRowLastColumn="0"/>
              <w:rPr>
                <w:bCs/>
              </w:rPr>
            </w:pPr>
            <w:r>
              <w:rPr>
                <w:bCs/>
              </w:rPr>
              <w:t>Nee. Wij houden vast aan de aansprakelijkheidsbepaling uit artikel 14.2 van de AIAG 2014.</w:t>
            </w:r>
          </w:p>
        </w:tc>
      </w:tr>
      <w:tr w:rsidR="00B20CC8" w:rsidRPr="00C342D2" w14:paraId="0F349B19"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7F431D7E" w14:textId="77777777" w:rsidR="00B20CC8" w:rsidRPr="00C342D2" w:rsidRDefault="00E66490" w:rsidP="00B20CC8">
            <w:pPr>
              <w:rPr>
                <w:b w:val="0"/>
              </w:rPr>
            </w:pPr>
            <w:r>
              <w:rPr>
                <w:b w:val="0"/>
              </w:rPr>
              <w:t>65</w:t>
            </w:r>
          </w:p>
        </w:tc>
        <w:tc>
          <w:tcPr>
            <w:tcW w:w="2231" w:type="dxa"/>
          </w:tcPr>
          <w:p w14:paraId="4CCF5818"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Algemene Inkoopvoorwaarden</w:t>
            </w:r>
          </w:p>
        </w:tc>
        <w:tc>
          <w:tcPr>
            <w:tcW w:w="992" w:type="dxa"/>
          </w:tcPr>
          <w:p w14:paraId="49736B28"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8</w:t>
            </w:r>
          </w:p>
        </w:tc>
        <w:tc>
          <w:tcPr>
            <w:tcW w:w="1417" w:type="dxa"/>
          </w:tcPr>
          <w:p w14:paraId="6BE2C096"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Art. 15</w:t>
            </w:r>
          </w:p>
        </w:tc>
        <w:tc>
          <w:tcPr>
            <w:tcW w:w="3510" w:type="dxa"/>
          </w:tcPr>
          <w:p w14:paraId="75031946"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In artikel 15 is een boetebepaling opgenomen: bij niet tijdige levering van de volledige overeengekomen prestatie, is Leverancier een boete verschuldigd van 2,5% per dag van de opdrachtsom, met een maximum van 10%.</w:t>
            </w:r>
          </w:p>
          <w:p w14:paraId="12ED8A18"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3DD77158"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Wij gaan ervan uit dat bij het optreden van een gebrek eerst met de gemeente een planning wordt opgesteld. Ook dient helder te zijn waarom het gebrek optreedt. Het dient zeker te zijn dat het gebrek door de software van Leverancier veroorzaakt wordt. Deadlines die hierin gesteld worden dienen ook redelijk te zijn voor Leverancier.</w:t>
            </w:r>
          </w:p>
          <w:p w14:paraId="0D240068"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39305B8A"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Kunt u hiermee instemmen?</w:t>
            </w:r>
          </w:p>
        </w:tc>
      </w:tr>
      <w:tr w:rsidR="00414AB6" w:rsidRPr="00C342D2" w14:paraId="08C6F19F"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702EB903" w14:textId="77777777" w:rsidR="00414AB6" w:rsidRPr="00C342D2" w:rsidRDefault="00414AB6" w:rsidP="00E66490">
            <w:pPr>
              <w:rPr>
                <w:b w:val="0"/>
              </w:rPr>
            </w:pPr>
            <w:r w:rsidRPr="00C342D2">
              <w:rPr>
                <w:b w:val="0"/>
              </w:rPr>
              <w:t xml:space="preserve">Antwoord </w:t>
            </w:r>
            <w:r>
              <w:rPr>
                <w:b w:val="0"/>
              </w:rPr>
              <w:t>65</w:t>
            </w:r>
          </w:p>
        </w:tc>
        <w:tc>
          <w:tcPr>
            <w:tcW w:w="8150" w:type="dxa"/>
            <w:gridSpan w:val="4"/>
          </w:tcPr>
          <w:p w14:paraId="4B7CAB5D" w14:textId="77777777" w:rsidR="00414AB6" w:rsidRPr="00C342D2" w:rsidRDefault="00872F7E" w:rsidP="00B20CC8">
            <w:pPr>
              <w:cnfStyle w:val="000000000000" w:firstRow="0" w:lastRow="0" w:firstColumn="0" w:lastColumn="0" w:oddVBand="0" w:evenVBand="0" w:oddHBand="0" w:evenHBand="0" w:firstRowFirstColumn="0" w:firstRowLastColumn="0" w:lastRowFirstColumn="0" w:lastRowLastColumn="0"/>
              <w:rPr>
                <w:bCs/>
              </w:rPr>
            </w:pPr>
            <w:r>
              <w:rPr>
                <w:bCs/>
              </w:rPr>
              <w:t xml:space="preserve">Artikel 15 van de AIAG 2014 gaat over overeengekomen </w:t>
            </w:r>
            <w:r w:rsidRPr="00E00965">
              <w:rPr>
                <w:bCs/>
              </w:rPr>
              <w:t>p</w:t>
            </w:r>
            <w:r w:rsidRPr="00E00965">
              <w:rPr>
                <w:bCs/>
                <w:u w:val="single"/>
              </w:rPr>
              <w:t>restaties</w:t>
            </w:r>
            <w:r>
              <w:rPr>
                <w:bCs/>
              </w:rPr>
              <w:t>. Dit artikel is zodanig geformuleerd dat voor reeds overeengekomen prestaties een verlengde termijn of een alternatieve prestatie overeengekomen kan worden. De redelijkheid ligt besloten in het woord ‘overeengekomen’; het antwoord op uw vraag is dus: ja. Ingeval van g</w:t>
            </w:r>
            <w:r w:rsidRPr="00E00965">
              <w:rPr>
                <w:bCs/>
                <w:u w:val="single"/>
              </w:rPr>
              <w:t>ebreken</w:t>
            </w:r>
            <w:r>
              <w:rPr>
                <w:bCs/>
              </w:rPr>
              <w:t xml:space="preserve"> is artikel 19.8 van de AIAG 2014 van toepassing. Ook artikel 19.8 gaat voor herstel van gebreken uit van een redelijke termijn.</w:t>
            </w:r>
          </w:p>
        </w:tc>
      </w:tr>
      <w:tr w:rsidR="00B20CC8" w:rsidRPr="00C342D2" w14:paraId="7744C3D9" w14:textId="77777777" w:rsidTr="00C221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38" w:type="dxa"/>
          </w:tcPr>
          <w:p w14:paraId="53300447" w14:textId="77777777" w:rsidR="00B20CC8" w:rsidRPr="00C342D2" w:rsidRDefault="00E66490" w:rsidP="00B20CC8">
            <w:pPr>
              <w:rPr>
                <w:b w:val="0"/>
              </w:rPr>
            </w:pPr>
            <w:r>
              <w:rPr>
                <w:b w:val="0"/>
              </w:rPr>
              <w:lastRenderedPageBreak/>
              <w:t>66</w:t>
            </w:r>
          </w:p>
        </w:tc>
        <w:tc>
          <w:tcPr>
            <w:tcW w:w="2231" w:type="dxa"/>
          </w:tcPr>
          <w:p w14:paraId="7420F560" w14:textId="77777777" w:rsidR="00B20CC8" w:rsidRPr="00C342D2" w:rsidRDefault="00B20CC8" w:rsidP="00B20CC8">
            <w:pPr>
              <w:pStyle w:val="Defaul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nl-NL"/>
              </w:rPr>
            </w:pPr>
            <w:r w:rsidRPr="00C342D2">
              <w:rPr>
                <w:rFonts w:eastAsia="Times New Roman" w:cs="Times New Roman"/>
                <w:color w:val="auto"/>
                <w:sz w:val="20"/>
                <w:szCs w:val="20"/>
                <w:lang w:eastAsia="nl-NL"/>
              </w:rPr>
              <w:t xml:space="preserve">Aanbestedingsdocu-ment, </w:t>
            </w:r>
          </w:p>
          <w:p w14:paraId="2F725F0F"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R0555.02_c82</w:t>
            </w:r>
          </w:p>
        </w:tc>
        <w:tc>
          <w:tcPr>
            <w:tcW w:w="992" w:type="dxa"/>
          </w:tcPr>
          <w:p w14:paraId="51B58D9A"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12</w:t>
            </w:r>
          </w:p>
        </w:tc>
        <w:tc>
          <w:tcPr>
            <w:tcW w:w="1417" w:type="dxa"/>
          </w:tcPr>
          <w:p w14:paraId="3D062DE7"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1.6</w:t>
            </w:r>
          </w:p>
        </w:tc>
        <w:tc>
          <w:tcPr>
            <w:tcW w:w="3510" w:type="dxa"/>
          </w:tcPr>
          <w:p w14:paraId="311BD268"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In paragraaf 1.6 staat het volgende: “Dit moet ……. wat betreft de vakdisciplines civiele kunstwerken, groen (incl. bomen), riool, spelen, straatmeub</w:t>
            </w:r>
            <w:r w:rsidR="00C342D2">
              <w:t>ilair en wegen.”</w:t>
            </w:r>
          </w:p>
          <w:p w14:paraId="1363B14E"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7295C8C9" w14:textId="77777777" w:rsidR="00B20CC8" w:rsidRPr="00C342D2" w:rsidRDefault="00B20CC8" w:rsidP="00C342D2">
            <w:pPr>
              <w:cnfStyle w:val="000000100000" w:firstRow="0" w:lastRow="0" w:firstColumn="0" w:lastColumn="0" w:oddVBand="0" w:evenVBand="0" w:oddHBand="1" w:evenHBand="0" w:firstRowFirstColumn="0" w:firstRowLastColumn="0" w:lastRowFirstColumn="0" w:lastRowLastColumn="0"/>
            </w:pPr>
            <w:r w:rsidRPr="00C342D2">
              <w:t>In 1.7 staat het volgende: “De Aanbestedende Dienst is op zoek …….. voor de vakdiscipline civiele kunstwerken, groen (incl. bomen), kabels en leidingen, riool, spelen, straatmeubilair en wegen, …… kan uitvoeren. Hierin staat ook de discipline kabels en leidingen benoemd. Waar dient leverancier vanuit te gaan?</w:t>
            </w:r>
          </w:p>
        </w:tc>
      </w:tr>
      <w:tr w:rsidR="00414AB6" w:rsidRPr="00C342D2" w14:paraId="0E4A423F"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241A4D5A" w14:textId="77777777" w:rsidR="00414AB6" w:rsidRPr="00C342D2" w:rsidRDefault="00414AB6" w:rsidP="00E66490">
            <w:pPr>
              <w:rPr>
                <w:b w:val="0"/>
              </w:rPr>
            </w:pPr>
            <w:r w:rsidRPr="00C342D2">
              <w:rPr>
                <w:b w:val="0"/>
              </w:rPr>
              <w:t xml:space="preserve">Antwoord </w:t>
            </w:r>
            <w:r>
              <w:rPr>
                <w:b w:val="0"/>
              </w:rPr>
              <w:t>66</w:t>
            </w:r>
          </w:p>
        </w:tc>
        <w:tc>
          <w:tcPr>
            <w:tcW w:w="8150" w:type="dxa"/>
            <w:gridSpan w:val="4"/>
          </w:tcPr>
          <w:p w14:paraId="2016305E" w14:textId="77777777" w:rsidR="00414AB6" w:rsidRPr="00C342D2" w:rsidRDefault="007F73A8" w:rsidP="00B20CC8">
            <w:pPr>
              <w:cnfStyle w:val="000000000000" w:firstRow="0" w:lastRow="0" w:firstColumn="0" w:lastColumn="0" w:oddVBand="0" w:evenVBand="0" w:oddHBand="0" w:evenHBand="0" w:firstRowFirstColumn="0" w:firstRowLastColumn="0" w:lastRowFirstColumn="0" w:lastRowLastColumn="0"/>
              <w:rPr>
                <w:bCs/>
              </w:rPr>
            </w:pPr>
            <w:r>
              <w:t>Ook de kabels en leidingen moet opgenomen worden in het beheersysteem.</w:t>
            </w:r>
          </w:p>
        </w:tc>
      </w:tr>
      <w:tr w:rsidR="00B20CC8" w:rsidRPr="00C342D2" w14:paraId="72FAE5CB"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51DC11EC" w14:textId="77777777" w:rsidR="00B20CC8" w:rsidRPr="00C342D2" w:rsidRDefault="00E66490" w:rsidP="00B20CC8">
            <w:pPr>
              <w:rPr>
                <w:b w:val="0"/>
              </w:rPr>
            </w:pPr>
            <w:r>
              <w:rPr>
                <w:b w:val="0"/>
              </w:rPr>
              <w:t>67</w:t>
            </w:r>
          </w:p>
        </w:tc>
        <w:tc>
          <w:tcPr>
            <w:tcW w:w="2231" w:type="dxa"/>
          </w:tcPr>
          <w:p w14:paraId="02A87CEE" w14:textId="77777777" w:rsidR="00B20CC8" w:rsidRPr="00C342D2" w:rsidRDefault="00B20CC8" w:rsidP="00B20CC8">
            <w:pPr>
              <w:pStyle w:val="Defaul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nl-NL"/>
              </w:rPr>
            </w:pPr>
            <w:r w:rsidRPr="00C342D2">
              <w:rPr>
                <w:rFonts w:eastAsia="Times New Roman" w:cs="Times New Roman"/>
                <w:color w:val="auto"/>
                <w:sz w:val="20"/>
                <w:szCs w:val="20"/>
                <w:lang w:eastAsia="nl-NL"/>
              </w:rPr>
              <w:t xml:space="preserve">Aanbestedingsdocu-ment, </w:t>
            </w:r>
          </w:p>
          <w:p w14:paraId="14CD630C"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R0555.02_c82</w:t>
            </w:r>
          </w:p>
        </w:tc>
        <w:tc>
          <w:tcPr>
            <w:tcW w:w="992" w:type="dxa"/>
          </w:tcPr>
          <w:p w14:paraId="265D79C3"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15</w:t>
            </w:r>
          </w:p>
        </w:tc>
        <w:tc>
          <w:tcPr>
            <w:tcW w:w="1417" w:type="dxa"/>
          </w:tcPr>
          <w:p w14:paraId="6B14F35F"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2.2.6</w:t>
            </w:r>
          </w:p>
        </w:tc>
        <w:tc>
          <w:tcPr>
            <w:tcW w:w="3510" w:type="dxa"/>
          </w:tcPr>
          <w:p w14:paraId="1DC972EF"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“De speeltoestellen en speelondergronden met de bijbehorende foto’s en inspecties zijn opgeslagen in ArcGIS. Certificaten van speeltoestellen zijn digitaal als pdf opgeslagen in het DMS Corsa.”</w:t>
            </w:r>
          </w:p>
          <w:p w14:paraId="544AF232"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5A3A4AEB"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Kunnen de certificaten via een link (verwijzing naar een locatie op het netwerk) worden benaderd?</w:t>
            </w:r>
          </w:p>
          <w:p w14:paraId="095902A6"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36C755A6"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 xml:space="preserve">Kunnen de foto’s via een link (verwijzing naar een locatie op het netwerk) worden benaderd? </w:t>
            </w:r>
          </w:p>
          <w:p w14:paraId="182D95C0"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27D6B56D"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Zijn de verwijzingen voor de foto’s en de certificaten beschikbaar in ArcGIS? Bijvoorbeeld via een padnaam opgeslagen in een kolom van de shapefile.</w:t>
            </w:r>
          </w:p>
        </w:tc>
      </w:tr>
      <w:tr w:rsidR="00414AB6" w:rsidRPr="00C342D2" w14:paraId="4BA5AFFA"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1E4E9CBA" w14:textId="77777777" w:rsidR="00414AB6" w:rsidRPr="00C342D2" w:rsidRDefault="00414AB6" w:rsidP="00E66490">
            <w:pPr>
              <w:rPr>
                <w:b w:val="0"/>
              </w:rPr>
            </w:pPr>
            <w:r w:rsidRPr="00C342D2">
              <w:rPr>
                <w:b w:val="0"/>
              </w:rPr>
              <w:t xml:space="preserve">Antwoord </w:t>
            </w:r>
            <w:r>
              <w:rPr>
                <w:b w:val="0"/>
              </w:rPr>
              <w:t>67</w:t>
            </w:r>
          </w:p>
        </w:tc>
        <w:tc>
          <w:tcPr>
            <w:tcW w:w="8150" w:type="dxa"/>
            <w:gridSpan w:val="4"/>
          </w:tcPr>
          <w:p w14:paraId="7CC36421" w14:textId="3FA81A8E" w:rsidR="00C97621" w:rsidRDefault="00C97621" w:rsidP="00250550">
            <w:pPr>
              <w:cnfStyle w:val="000000000000" w:firstRow="0" w:lastRow="0" w:firstColumn="0" w:lastColumn="0" w:oddVBand="0" w:evenVBand="0" w:oddHBand="0" w:evenHBand="0" w:firstRowFirstColumn="0" w:firstRowLastColumn="0" w:lastRowFirstColumn="0" w:lastRowLastColumn="0"/>
            </w:pPr>
            <w:r>
              <w:t>De gegevens van de speeltoestellen staan nu in een geodatabase (FGDB) en de foto’s staan in een gerelateerde tabel. Attachments kunnen niet in een shapefile worden opgeslagen, omdat de data in een gerelateerde tabel wordt opslagen en dit bij een shapefile niet mogelijk is. De foto’s kunnen wel via een URL toegevoegd worden.</w:t>
            </w:r>
          </w:p>
          <w:p w14:paraId="2F0F8C88" w14:textId="27A31CBB" w:rsidR="00C97621" w:rsidRDefault="00C97621" w:rsidP="00250550">
            <w:pPr>
              <w:cnfStyle w:val="000000000000" w:firstRow="0" w:lastRow="0" w:firstColumn="0" w:lastColumn="0" w:oddVBand="0" w:evenVBand="0" w:oddHBand="0" w:evenHBand="0" w:firstRowFirstColumn="0" w:firstRowLastColumn="0" w:lastRowFirstColumn="0" w:lastRowLastColumn="0"/>
            </w:pPr>
            <w:r>
              <w:t>De certificaten kunnen door middel van een link</w:t>
            </w:r>
            <w:r w:rsidR="00490C26">
              <w:t xml:space="preserve"> benaderd worden. </w:t>
            </w:r>
          </w:p>
          <w:p w14:paraId="0EB833BE" w14:textId="19553B0D" w:rsidR="00C97621" w:rsidRPr="00C342D2" w:rsidRDefault="00C97621" w:rsidP="00C97621">
            <w:pPr>
              <w:cnfStyle w:val="000000000000" w:firstRow="0" w:lastRow="0" w:firstColumn="0" w:lastColumn="0" w:oddVBand="0" w:evenVBand="0" w:oddHBand="0" w:evenHBand="0" w:firstRowFirstColumn="0" w:firstRowLastColumn="0" w:lastRowFirstColumn="0" w:lastRowLastColumn="0"/>
              <w:rPr>
                <w:bCs/>
              </w:rPr>
            </w:pPr>
          </w:p>
        </w:tc>
      </w:tr>
      <w:tr w:rsidR="00B20CC8" w:rsidRPr="00C342D2" w14:paraId="41C06FD5"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2E5CED40" w14:textId="77777777" w:rsidR="00B20CC8" w:rsidRPr="00C342D2" w:rsidRDefault="00E66490" w:rsidP="00B20CC8">
            <w:pPr>
              <w:rPr>
                <w:b w:val="0"/>
              </w:rPr>
            </w:pPr>
            <w:r>
              <w:rPr>
                <w:b w:val="0"/>
              </w:rPr>
              <w:t>68</w:t>
            </w:r>
          </w:p>
        </w:tc>
        <w:tc>
          <w:tcPr>
            <w:tcW w:w="2231" w:type="dxa"/>
          </w:tcPr>
          <w:p w14:paraId="3E068B83" w14:textId="77777777" w:rsidR="00B20CC8" w:rsidRPr="00C342D2" w:rsidRDefault="00B20CC8" w:rsidP="00B20CC8">
            <w:pPr>
              <w:pStyle w:val="Defaul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nl-NL"/>
              </w:rPr>
            </w:pPr>
            <w:r w:rsidRPr="00C342D2">
              <w:rPr>
                <w:rFonts w:eastAsia="Times New Roman" w:cs="Times New Roman"/>
                <w:color w:val="auto"/>
                <w:sz w:val="20"/>
                <w:szCs w:val="20"/>
                <w:lang w:eastAsia="nl-NL"/>
              </w:rPr>
              <w:t xml:space="preserve">Aanbestedingsdocu-ment, </w:t>
            </w:r>
          </w:p>
          <w:p w14:paraId="1C230393"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R0555.02_c82</w:t>
            </w:r>
          </w:p>
        </w:tc>
        <w:tc>
          <w:tcPr>
            <w:tcW w:w="992" w:type="dxa"/>
          </w:tcPr>
          <w:p w14:paraId="064CCFDC"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14</w:t>
            </w:r>
          </w:p>
        </w:tc>
        <w:tc>
          <w:tcPr>
            <w:tcW w:w="1417" w:type="dxa"/>
          </w:tcPr>
          <w:p w14:paraId="4BCED9E7"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2.1</w:t>
            </w:r>
          </w:p>
        </w:tc>
        <w:tc>
          <w:tcPr>
            <w:tcW w:w="3510" w:type="dxa"/>
          </w:tcPr>
          <w:p w14:paraId="598A487C"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“Als de BGT-kaart klaar is, is het grafische gedeelte up-to-date. Het administratieve gedeelte moet dan daarop nog aangepast worden.”</w:t>
            </w:r>
          </w:p>
          <w:p w14:paraId="290BA786"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3F26776D"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Wanneer is de BGT kaart klaar?</w:t>
            </w:r>
          </w:p>
        </w:tc>
      </w:tr>
      <w:tr w:rsidR="00414AB6" w:rsidRPr="00C342D2" w14:paraId="59DD5E63"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0E8F130D" w14:textId="77777777" w:rsidR="00414AB6" w:rsidRPr="00C342D2" w:rsidRDefault="00414AB6" w:rsidP="00B20CC8">
            <w:pPr>
              <w:rPr>
                <w:b w:val="0"/>
              </w:rPr>
            </w:pPr>
            <w:r w:rsidRPr="00C342D2">
              <w:rPr>
                <w:b w:val="0"/>
              </w:rPr>
              <w:t xml:space="preserve">Antwoord </w:t>
            </w:r>
            <w:r>
              <w:rPr>
                <w:b w:val="0"/>
              </w:rPr>
              <w:t>68</w:t>
            </w:r>
          </w:p>
        </w:tc>
        <w:tc>
          <w:tcPr>
            <w:tcW w:w="8150" w:type="dxa"/>
            <w:gridSpan w:val="4"/>
          </w:tcPr>
          <w:p w14:paraId="21DA96F1" w14:textId="1B1501E6" w:rsidR="00414AB6" w:rsidRPr="00C342D2" w:rsidRDefault="00B95569" w:rsidP="00B20CC8">
            <w:pPr>
              <w:cnfStyle w:val="000000000000" w:firstRow="0" w:lastRow="0" w:firstColumn="0" w:lastColumn="0" w:oddVBand="0" w:evenVBand="0" w:oddHBand="0" w:evenHBand="0" w:firstRowFirstColumn="0" w:firstRowLastColumn="0" w:lastRowFirstColumn="0" w:lastRowLastColumn="0"/>
              <w:rPr>
                <w:bCs/>
              </w:rPr>
            </w:pPr>
            <w:r>
              <w:t>Zie antwoord 15.</w:t>
            </w:r>
          </w:p>
        </w:tc>
      </w:tr>
      <w:tr w:rsidR="00B20CC8" w:rsidRPr="00C342D2" w14:paraId="66ACB06C"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1C7AD6B5" w14:textId="77777777" w:rsidR="00B20CC8" w:rsidRPr="00C342D2" w:rsidRDefault="00B20CC8" w:rsidP="00B20CC8">
            <w:pPr>
              <w:rPr>
                <w:b w:val="0"/>
              </w:rPr>
            </w:pPr>
            <w:r w:rsidRPr="00C342D2">
              <w:rPr>
                <w:b w:val="0"/>
              </w:rPr>
              <w:t>6</w:t>
            </w:r>
            <w:r w:rsidR="00E66490">
              <w:rPr>
                <w:b w:val="0"/>
              </w:rPr>
              <w:t>9</w:t>
            </w:r>
          </w:p>
        </w:tc>
        <w:tc>
          <w:tcPr>
            <w:tcW w:w="2231" w:type="dxa"/>
          </w:tcPr>
          <w:p w14:paraId="2F8B8FF5" w14:textId="77777777" w:rsidR="00B20CC8" w:rsidRPr="00C342D2" w:rsidRDefault="00B20CC8" w:rsidP="00B20CC8">
            <w:pPr>
              <w:pStyle w:val="Defaul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nl-NL"/>
              </w:rPr>
            </w:pPr>
            <w:r w:rsidRPr="00C342D2">
              <w:rPr>
                <w:rFonts w:eastAsia="Times New Roman" w:cs="Times New Roman"/>
                <w:color w:val="auto"/>
                <w:sz w:val="20"/>
                <w:szCs w:val="20"/>
                <w:lang w:eastAsia="nl-NL"/>
              </w:rPr>
              <w:t xml:space="preserve">Aanbestedingsdocu-ment, </w:t>
            </w:r>
          </w:p>
          <w:p w14:paraId="181E784F"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R0555.02_c82</w:t>
            </w:r>
          </w:p>
        </w:tc>
        <w:tc>
          <w:tcPr>
            <w:tcW w:w="992" w:type="dxa"/>
          </w:tcPr>
          <w:p w14:paraId="63FA1B0E"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15</w:t>
            </w:r>
          </w:p>
        </w:tc>
        <w:tc>
          <w:tcPr>
            <w:tcW w:w="1417" w:type="dxa"/>
          </w:tcPr>
          <w:p w14:paraId="0CECD64F"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2.2.6</w:t>
            </w:r>
          </w:p>
        </w:tc>
        <w:tc>
          <w:tcPr>
            <w:tcW w:w="3510" w:type="dxa"/>
          </w:tcPr>
          <w:p w14:paraId="74E64F97"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“De speeltoestellen …………….. DMS Corsa.”</w:t>
            </w:r>
          </w:p>
          <w:p w14:paraId="42884B37"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01BA6476"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Hoeveel foto’s en de certificaten betreffen het?</w:t>
            </w:r>
          </w:p>
        </w:tc>
      </w:tr>
      <w:tr w:rsidR="00414AB6" w:rsidRPr="00C342D2" w14:paraId="2F6F4399"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09F909DD" w14:textId="77777777" w:rsidR="00414AB6" w:rsidRPr="00C342D2" w:rsidRDefault="00414AB6" w:rsidP="00B20CC8">
            <w:pPr>
              <w:rPr>
                <w:b w:val="0"/>
              </w:rPr>
            </w:pPr>
            <w:r w:rsidRPr="00C342D2">
              <w:rPr>
                <w:b w:val="0"/>
              </w:rPr>
              <w:t>Antwoord 6</w:t>
            </w:r>
            <w:r>
              <w:rPr>
                <w:b w:val="0"/>
              </w:rPr>
              <w:t>9</w:t>
            </w:r>
          </w:p>
        </w:tc>
        <w:tc>
          <w:tcPr>
            <w:tcW w:w="8150" w:type="dxa"/>
            <w:gridSpan w:val="4"/>
          </w:tcPr>
          <w:p w14:paraId="31FC199C" w14:textId="77777777" w:rsidR="00414AB6" w:rsidRPr="00C342D2" w:rsidRDefault="00B95569" w:rsidP="00B20CC8">
            <w:pPr>
              <w:cnfStyle w:val="000000000000" w:firstRow="0" w:lastRow="0" w:firstColumn="0" w:lastColumn="0" w:oddVBand="0" w:evenVBand="0" w:oddHBand="0" w:evenHBand="0" w:firstRowFirstColumn="0" w:firstRowLastColumn="0" w:lastRowFirstColumn="0" w:lastRowLastColumn="0"/>
              <w:rPr>
                <w:bCs/>
              </w:rPr>
            </w:pPr>
            <w:r>
              <w:t>Het zijn 85 certificaten en 650 foto’s.</w:t>
            </w:r>
          </w:p>
        </w:tc>
      </w:tr>
      <w:tr w:rsidR="00B20CC8" w:rsidRPr="00C342D2" w14:paraId="645CFFFE"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5A811AD3" w14:textId="77777777" w:rsidR="00B20CC8" w:rsidRPr="00C342D2" w:rsidRDefault="00B20CC8" w:rsidP="00B20CC8">
            <w:pPr>
              <w:rPr>
                <w:b w:val="0"/>
              </w:rPr>
            </w:pPr>
            <w:r w:rsidRPr="00C342D2">
              <w:rPr>
                <w:b w:val="0"/>
              </w:rPr>
              <w:lastRenderedPageBreak/>
              <w:t>7</w:t>
            </w:r>
            <w:r w:rsidR="00E66490">
              <w:rPr>
                <w:b w:val="0"/>
              </w:rPr>
              <w:t>0</w:t>
            </w:r>
          </w:p>
        </w:tc>
        <w:tc>
          <w:tcPr>
            <w:tcW w:w="2231" w:type="dxa"/>
          </w:tcPr>
          <w:p w14:paraId="25EEED1E" w14:textId="77777777" w:rsidR="00B20CC8" w:rsidRPr="00C342D2" w:rsidRDefault="00B20CC8" w:rsidP="00B20CC8">
            <w:pPr>
              <w:pStyle w:val="Defaul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nl-NL"/>
              </w:rPr>
            </w:pPr>
            <w:r w:rsidRPr="00C342D2">
              <w:rPr>
                <w:rFonts w:eastAsia="Times New Roman" w:cs="Times New Roman"/>
                <w:color w:val="auto"/>
                <w:sz w:val="20"/>
                <w:szCs w:val="20"/>
                <w:lang w:eastAsia="nl-NL"/>
              </w:rPr>
              <w:t xml:space="preserve">Aanbestedingsdocu-ment, </w:t>
            </w:r>
          </w:p>
          <w:p w14:paraId="5A0B50EB"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R0555.02_c82</w:t>
            </w:r>
          </w:p>
        </w:tc>
        <w:tc>
          <w:tcPr>
            <w:tcW w:w="992" w:type="dxa"/>
          </w:tcPr>
          <w:p w14:paraId="7F2C29F9"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19</w:t>
            </w:r>
          </w:p>
        </w:tc>
        <w:tc>
          <w:tcPr>
            <w:tcW w:w="1417" w:type="dxa"/>
          </w:tcPr>
          <w:p w14:paraId="5C533728"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3.2.1</w:t>
            </w:r>
          </w:p>
        </w:tc>
        <w:tc>
          <w:tcPr>
            <w:tcW w:w="3510" w:type="dxa"/>
          </w:tcPr>
          <w:p w14:paraId="7F77E38D"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“De aannemer beschikte over de mogelijkheid eigen hard- en software te gebruiken bij inspecties. Deze gegevens uit dat systeem dienen overgenomen te kunnen worden in het nieuwe beheersysteem.”</w:t>
            </w:r>
          </w:p>
          <w:p w14:paraId="35619940"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7C40FDFE"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Welk systeem gebruikt deze aannemer hiervoor en op welke wijze krijgt inschrijver deze data aangereikt?</w:t>
            </w:r>
          </w:p>
        </w:tc>
      </w:tr>
      <w:tr w:rsidR="00414AB6" w:rsidRPr="00C342D2" w14:paraId="41EF8068"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5ED5A3E4" w14:textId="77777777" w:rsidR="00414AB6" w:rsidRPr="00C342D2" w:rsidRDefault="00414AB6" w:rsidP="00B20CC8">
            <w:pPr>
              <w:rPr>
                <w:b w:val="0"/>
              </w:rPr>
            </w:pPr>
            <w:r w:rsidRPr="00C342D2">
              <w:rPr>
                <w:b w:val="0"/>
              </w:rPr>
              <w:t>Antwoord 7</w:t>
            </w:r>
            <w:r>
              <w:rPr>
                <w:b w:val="0"/>
              </w:rPr>
              <w:t>0</w:t>
            </w:r>
          </w:p>
        </w:tc>
        <w:tc>
          <w:tcPr>
            <w:tcW w:w="8150" w:type="dxa"/>
            <w:gridSpan w:val="4"/>
          </w:tcPr>
          <w:p w14:paraId="44FD3BE4" w14:textId="77777777" w:rsidR="00414AB6" w:rsidRPr="00C342D2" w:rsidRDefault="00B95569" w:rsidP="00B20CC8">
            <w:pPr>
              <w:cnfStyle w:val="000000000000" w:firstRow="0" w:lastRow="0" w:firstColumn="0" w:lastColumn="0" w:oddVBand="0" w:evenVBand="0" w:oddHBand="0" w:evenHBand="0" w:firstRowFirstColumn="0" w:firstRowLastColumn="0" w:lastRowFirstColumn="0" w:lastRowLastColumn="0"/>
              <w:rPr>
                <w:bCs/>
              </w:rPr>
            </w:pPr>
            <w:r>
              <w:t>Zie antwoord 3.</w:t>
            </w:r>
          </w:p>
        </w:tc>
      </w:tr>
      <w:tr w:rsidR="00B20CC8" w:rsidRPr="00C342D2" w14:paraId="28461FFE"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1C1DE2CF" w14:textId="77777777" w:rsidR="00B20CC8" w:rsidRPr="00C342D2" w:rsidRDefault="00E66490" w:rsidP="00B20CC8">
            <w:pPr>
              <w:rPr>
                <w:b w:val="0"/>
              </w:rPr>
            </w:pPr>
            <w:r>
              <w:rPr>
                <w:b w:val="0"/>
              </w:rPr>
              <w:t>71</w:t>
            </w:r>
          </w:p>
        </w:tc>
        <w:tc>
          <w:tcPr>
            <w:tcW w:w="2231" w:type="dxa"/>
          </w:tcPr>
          <w:p w14:paraId="4192EE8C" w14:textId="77777777" w:rsidR="00B20CC8" w:rsidRPr="00C342D2" w:rsidRDefault="00B20CC8" w:rsidP="00B20CC8">
            <w:pPr>
              <w:pStyle w:val="Defaul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nl-NL"/>
              </w:rPr>
            </w:pPr>
            <w:r w:rsidRPr="00C342D2">
              <w:rPr>
                <w:rFonts w:eastAsia="Times New Roman" w:cs="Times New Roman"/>
                <w:color w:val="auto"/>
                <w:sz w:val="20"/>
                <w:szCs w:val="20"/>
                <w:lang w:eastAsia="nl-NL"/>
              </w:rPr>
              <w:t xml:space="preserve">Aanbestedingsdocu-ment, </w:t>
            </w:r>
          </w:p>
          <w:p w14:paraId="3CD65869"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R0555.02_c82</w:t>
            </w:r>
          </w:p>
        </w:tc>
        <w:tc>
          <w:tcPr>
            <w:tcW w:w="992" w:type="dxa"/>
          </w:tcPr>
          <w:p w14:paraId="060A8F09"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19</w:t>
            </w:r>
          </w:p>
        </w:tc>
        <w:tc>
          <w:tcPr>
            <w:tcW w:w="1417" w:type="dxa"/>
          </w:tcPr>
          <w:p w14:paraId="5E1E0C68"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3.2.1</w:t>
            </w:r>
          </w:p>
        </w:tc>
        <w:tc>
          <w:tcPr>
            <w:tcW w:w="3510" w:type="dxa"/>
          </w:tcPr>
          <w:p w14:paraId="41CEDE34"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“De aannemer beschikte over de mogelijkheid eigen hard- en software te gebruiken bij inspecties. Deze gegevens uit dat systeem dienen overgenomen te kunnen worden in het nieuwe beheersysteem.”</w:t>
            </w:r>
          </w:p>
          <w:p w14:paraId="382F445D"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085E649A"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Dient deze conversie onderdeel te zijn van de aanbieding?</w:t>
            </w:r>
          </w:p>
        </w:tc>
      </w:tr>
      <w:tr w:rsidR="00414AB6" w:rsidRPr="00C342D2" w14:paraId="582B4114"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25462805" w14:textId="77777777" w:rsidR="00414AB6" w:rsidRPr="00C342D2" w:rsidRDefault="00414AB6" w:rsidP="00E66490">
            <w:pPr>
              <w:rPr>
                <w:b w:val="0"/>
              </w:rPr>
            </w:pPr>
            <w:r w:rsidRPr="00C342D2">
              <w:rPr>
                <w:b w:val="0"/>
              </w:rPr>
              <w:t xml:space="preserve">Antwoord </w:t>
            </w:r>
            <w:r>
              <w:rPr>
                <w:b w:val="0"/>
              </w:rPr>
              <w:t>71</w:t>
            </w:r>
          </w:p>
        </w:tc>
        <w:tc>
          <w:tcPr>
            <w:tcW w:w="8150" w:type="dxa"/>
            <w:gridSpan w:val="4"/>
          </w:tcPr>
          <w:p w14:paraId="0F7A0C01" w14:textId="28B1B1F2" w:rsidR="00414AB6" w:rsidRPr="00C342D2" w:rsidRDefault="00B95569" w:rsidP="00B95569">
            <w:pPr>
              <w:cnfStyle w:val="000000000000" w:firstRow="0" w:lastRow="0" w:firstColumn="0" w:lastColumn="0" w:oddVBand="0" w:evenVBand="0" w:oddHBand="0" w:evenHBand="0" w:firstRowFirstColumn="0" w:firstRowLastColumn="0" w:lastRowFirstColumn="0" w:lastRowLastColumn="0"/>
              <w:rPr>
                <w:bCs/>
              </w:rPr>
            </w:pPr>
            <w:r>
              <w:t>Voor de conversie moet gebruik worden gemaakt van de gegevens van de Gemeente. Het is de bedoeling dat de aannemer gaat aansluiten op ons beheersysteem en dus gebruik gaat maken van onze beheergegevens.</w:t>
            </w:r>
          </w:p>
        </w:tc>
      </w:tr>
      <w:tr w:rsidR="00B20CC8" w:rsidRPr="00C342D2" w14:paraId="07429BC9"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0E6C7762" w14:textId="77777777" w:rsidR="00B20CC8" w:rsidRPr="00C342D2" w:rsidRDefault="00E66490" w:rsidP="00B20CC8">
            <w:pPr>
              <w:rPr>
                <w:b w:val="0"/>
              </w:rPr>
            </w:pPr>
            <w:r>
              <w:rPr>
                <w:b w:val="0"/>
              </w:rPr>
              <w:t>72</w:t>
            </w:r>
          </w:p>
        </w:tc>
        <w:tc>
          <w:tcPr>
            <w:tcW w:w="2231" w:type="dxa"/>
          </w:tcPr>
          <w:p w14:paraId="722C9947" w14:textId="77777777" w:rsidR="00B20CC8" w:rsidRPr="00C342D2" w:rsidRDefault="00B20CC8" w:rsidP="00B20CC8">
            <w:pPr>
              <w:pStyle w:val="Defaul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nl-NL"/>
              </w:rPr>
            </w:pPr>
            <w:r w:rsidRPr="00C342D2">
              <w:rPr>
                <w:rFonts w:eastAsia="Times New Roman" w:cs="Times New Roman"/>
                <w:color w:val="auto"/>
                <w:sz w:val="20"/>
                <w:szCs w:val="20"/>
                <w:lang w:eastAsia="nl-NL"/>
              </w:rPr>
              <w:t xml:space="preserve">Aanbestedingsdocu-ment, </w:t>
            </w:r>
          </w:p>
          <w:p w14:paraId="34013F37"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R0555.02_c82</w:t>
            </w:r>
          </w:p>
        </w:tc>
        <w:tc>
          <w:tcPr>
            <w:tcW w:w="992" w:type="dxa"/>
          </w:tcPr>
          <w:p w14:paraId="2EE2F5BA"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19</w:t>
            </w:r>
          </w:p>
        </w:tc>
        <w:tc>
          <w:tcPr>
            <w:tcW w:w="1417" w:type="dxa"/>
          </w:tcPr>
          <w:p w14:paraId="53F9A4C1"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3.2.2</w:t>
            </w:r>
          </w:p>
        </w:tc>
        <w:tc>
          <w:tcPr>
            <w:tcW w:w="3510" w:type="dxa"/>
          </w:tcPr>
          <w:p w14:paraId="2B326531"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“Het is belangrijk dat ………. bij Kadaster.”</w:t>
            </w:r>
          </w:p>
          <w:p w14:paraId="4760E3EA"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6B145D0D"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Dient de WION uitwisselingsmodule ook binnen dit traject geleverd te worden door leverancier?</w:t>
            </w:r>
          </w:p>
        </w:tc>
      </w:tr>
      <w:tr w:rsidR="00414AB6" w:rsidRPr="00C342D2" w14:paraId="734D7C05"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215F1C67" w14:textId="77777777" w:rsidR="00414AB6" w:rsidRPr="00C342D2" w:rsidRDefault="00414AB6" w:rsidP="00E66490">
            <w:pPr>
              <w:rPr>
                <w:b w:val="0"/>
              </w:rPr>
            </w:pPr>
            <w:r w:rsidRPr="00C342D2">
              <w:rPr>
                <w:b w:val="0"/>
              </w:rPr>
              <w:t xml:space="preserve">Antwoord </w:t>
            </w:r>
            <w:r>
              <w:rPr>
                <w:b w:val="0"/>
              </w:rPr>
              <w:t>72</w:t>
            </w:r>
          </w:p>
        </w:tc>
        <w:tc>
          <w:tcPr>
            <w:tcW w:w="8150" w:type="dxa"/>
            <w:gridSpan w:val="4"/>
          </w:tcPr>
          <w:p w14:paraId="58D15F9A" w14:textId="77777777" w:rsidR="00414AB6" w:rsidRPr="00C342D2" w:rsidRDefault="001A483B" w:rsidP="00B20CC8">
            <w:pPr>
              <w:cnfStyle w:val="000000000000" w:firstRow="0" w:lastRow="0" w:firstColumn="0" w:lastColumn="0" w:oddVBand="0" w:evenVBand="0" w:oddHBand="0" w:evenHBand="0" w:firstRowFirstColumn="0" w:firstRowLastColumn="0" w:lastRowFirstColumn="0" w:lastRowLastColumn="0"/>
              <w:rPr>
                <w:bCs/>
              </w:rPr>
            </w:pPr>
            <w:r>
              <w:t>Nee, zie antwoord 29.</w:t>
            </w:r>
          </w:p>
        </w:tc>
      </w:tr>
      <w:tr w:rsidR="00B20CC8" w:rsidRPr="00C342D2" w14:paraId="12F32C20"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7E9BCD4A" w14:textId="77777777" w:rsidR="00B20CC8" w:rsidRPr="00C342D2" w:rsidRDefault="00E66490" w:rsidP="00B20CC8">
            <w:pPr>
              <w:rPr>
                <w:b w:val="0"/>
              </w:rPr>
            </w:pPr>
            <w:r>
              <w:rPr>
                <w:b w:val="0"/>
              </w:rPr>
              <w:t>73</w:t>
            </w:r>
          </w:p>
        </w:tc>
        <w:tc>
          <w:tcPr>
            <w:tcW w:w="2231" w:type="dxa"/>
          </w:tcPr>
          <w:p w14:paraId="3A1F8B4A" w14:textId="77777777" w:rsidR="00B20CC8" w:rsidRPr="00C342D2" w:rsidRDefault="00B20CC8" w:rsidP="00B20CC8">
            <w:pPr>
              <w:pStyle w:val="Defaul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nl-NL"/>
              </w:rPr>
            </w:pPr>
            <w:r w:rsidRPr="00C342D2">
              <w:rPr>
                <w:rFonts w:eastAsia="Times New Roman" w:cs="Times New Roman"/>
                <w:color w:val="auto"/>
                <w:sz w:val="20"/>
                <w:szCs w:val="20"/>
                <w:lang w:eastAsia="nl-NL"/>
              </w:rPr>
              <w:t xml:space="preserve">Aanbestedingsdocu-ment, </w:t>
            </w:r>
          </w:p>
          <w:p w14:paraId="672F7604"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R0555.02_c82</w:t>
            </w:r>
          </w:p>
        </w:tc>
        <w:tc>
          <w:tcPr>
            <w:tcW w:w="992" w:type="dxa"/>
          </w:tcPr>
          <w:p w14:paraId="22CF5305"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21</w:t>
            </w:r>
          </w:p>
        </w:tc>
        <w:tc>
          <w:tcPr>
            <w:tcW w:w="1417" w:type="dxa"/>
          </w:tcPr>
          <w:p w14:paraId="06B098F2"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3.2.3</w:t>
            </w:r>
          </w:p>
        </w:tc>
        <w:tc>
          <w:tcPr>
            <w:tcW w:w="3510" w:type="dxa"/>
          </w:tcPr>
          <w:p w14:paraId="3FE8433F"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“De persleidingen staan opgeslagen in een apart systeem. Deze persleidingen dienen worden gekoppeld aan de hoofdgemalen die wel in het nieuwe beheerpakket worden opgenomen.”</w:t>
            </w:r>
          </w:p>
          <w:p w14:paraId="4C689EBA"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649E336A"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In welk systeem staan de persleidingen opgeslagen?</w:t>
            </w:r>
          </w:p>
          <w:p w14:paraId="24274E4A"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Hoe dient deze koppeling te worden vormgegeven?</w:t>
            </w:r>
          </w:p>
        </w:tc>
      </w:tr>
      <w:tr w:rsidR="00414AB6" w:rsidRPr="00C342D2" w14:paraId="27D5ED3C"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15F086CB" w14:textId="77777777" w:rsidR="00414AB6" w:rsidRPr="00C342D2" w:rsidRDefault="00414AB6" w:rsidP="00E66490">
            <w:pPr>
              <w:rPr>
                <w:b w:val="0"/>
              </w:rPr>
            </w:pPr>
            <w:r w:rsidRPr="00C342D2">
              <w:rPr>
                <w:b w:val="0"/>
              </w:rPr>
              <w:t xml:space="preserve">Antwoord </w:t>
            </w:r>
            <w:r>
              <w:rPr>
                <w:b w:val="0"/>
              </w:rPr>
              <w:t>73</w:t>
            </w:r>
          </w:p>
        </w:tc>
        <w:tc>
          <w:tcPr>
            <w:tcW w:w="8150" w:type="dxa"/>
            <w:gridSpan w:val="4"/>
          </w:tcPr>
          <w:p w14:paraId="476FD1F1" w14:textId="0E2DBE5D" w:rsidR="00414AB6" w:rsidRPr="00D868E3" w:rsidRDefault="006125ED" w:rsidP="00D868E3">
            <w:pPr>
              <w:cnfStyle w:val="000000000000" w:firstRow="0" w:lastRow="0" w:firstColumn="0" w:lastColumn="0" w:oddVBand="0" w:evenVBand="0" w:oddHBand="0" w:evenHBand="0" w:firstRowFirstColumn="0" w:firstRowLastColumn="0" w:lastRowFirstColumn="0" w:lastRowLastColumn="0"/>
              <w:rPr>
                <w:b/>
                <w:bCs/>
              </w:rPr>
            </w:pPr>
            <w:r w:rsidRPr="00D868E3">
              <w:rPr>
                <w:bCs/>
              </w:rPr>
              <w:t xml:space="preserve">De persleidingen zijn op een DGN-tekening weergegeven. </w:t>
            </w:r>
            <w:r w:rsidR="00FE3C12" w:rsidRPr="00D868E3">
              <w:rPr>
                <w:bCs/>
              </w:rPr>
              <w:t xml:space="preserve">De bronnen die beschikbaar zijn worden weergegeven in bijlage 8. Voor het technisch beheer wordt gebruik gemaakt van </w:t>
            </w:r>
            <w:r w:rsidR="00D868E3" w:rsidRPr="00D868E3">
              <w:rPr>
                <w:bCs/>
              </w:rPr>
              <w:t>Interact TelecontrolNet.nl/v3.</w:t>
            </w:r>
          </w:p>
        </w:tc>
      </w:tr>
      <w:tr w:rsidR="00B20CC8" w:rsidRPr="00C342D2" w14:paraId="4F200542" w14:textId="77777777" w:rsidTr="00C221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38" w:type="dxa"/>
          </w:tcPr>
          <w:p w14:paraId="54FAD2BD" w14:textId="77777777" w:rsidR="00B20CC8" w:rsidRPr="00C342D2" w:rsidRDefault="00E66490" w:rsidP="00B20CC8">
            <w:pPr>
              <w:rPr>
                <w:b w:val="0"/>
              </w:rPr>
            </w:pPr>
            <w:r>
              <w:rPr>
                <w:b w:val="0"/>
              </w:rPr>
              <w:lastRenderedPageBreak/>
              <w:t>74</w:t>
            </w:r>
          </w:p>
        </w:tc>
        <w:tc>
          <w:tcPr>
            <w:tcW w:w="2231" w:type="dxa"/>
          </w:tcPr>
          <w:p w14:paraId="3573827D" w14:textId="77777777" w:rsidR="00B20CC8" w:rsidRPr="00C342D2" w:rsidRDefault="00B20CC8" w:rsidP="00B20CC8">
            <w:pPr>
              <w:pStyle w:val="Defaul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nl-NL"/>
              </w:rPr>
            </w:pPr>
            <w:r w:rsidRPr="00C342D2">
              <w:rPr>
                <w:rFonts w:eastAsia="Times New Roman" w:cs="Times New Roman"/>
                <w:color w:val="auto"/>
                <w:sz w:val="20"/>
                <w:szCs w:val="20"/>
                <w:lang w:eastAsia="nl-NL"/>
              </w:rPr>
              <w:t xml:space="preserve">Aanbestedingsdocu-ment, </w:t>
            </w:r>
          </w:p>
          <w:p w14:paraId="2B61C97B"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R0555.02_c82</w:t>
            </w:r>
          </w:p>
        </w:tc>
        <w:tc>
          <w:tcPr>
            <w:tcW w:w="992" w:type="dxa"/>
          </w:tcPr>
          <w:p w14:paraId="617B45E1"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21</w:t>
            </w:r>
          </w:p>
        </w:tc>
        <w:tc>
          <w:tcPr>
            <w:tcW w:w="1417" w:type="dxa"/>
          </w:tcPr>
          <w:p w14:paraId="5134AC8B"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3.2.3</w:t>
            </w:r>
          </w:p>
        </w:tc>
        <w:tc>
          <w:tcPr>
            <w:tcW w:w="3510" w:type="dxa"/>
          </w:tcPr>
          <w:p w14:paraId="6CCC283C"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“Er dient een koppeling worden gerealiseerd met gegevens uit regionale de hoofdpost.”</w:t>
            </w:r>
          </w:p>
          <w:p w14:paraId="6F307A88"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31D9B39C"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Welke hoofdpost is dit?</w:t>
            </w:r>
          </w:p>
          <w:p w14:paraId="07CC396C"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Dient dit alleen de kaart te zijn zoals vermeld bij eis 153 in bijlage 2?</w:t>
            </w:r>
          </w:p>
          <w:p w14:paraId="40C39E3B"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Waar staat de hoofdpost geïnstalleerd?</w:t>
            </w:r>
          </w:p>
          <w:p w14:paraId="2B9A078A"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Hoe dient leverancier om te gaan met de eventuele kosten voor deze koppeling van de leverancier van de hoofdpost?</w:t>
            </w:r>
          </w:p>
        </w:tc>
      </w:tr>
      <w:tr w:rsidR="00414AB6" w:rsidRPr="00C342D2" w14:paraId="644DCD5B"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1A76A3CC" w14:textId="77777777" w:rsidR="00414AB6" w:rsidRPr="00C342D2" w:rsidRDefault="00414AB6" w:rsidP="00E66490">
            <w:pPr>
              <w:rPr>
                <w:b w:val="0"/>
              </w:rPr>
            </w:pPr>
            <w:r w:rsidRPr="00C342D2">
              <w:rPr>
                <w:b w:val="0"/>
              </w:rPr>
              <w:t xml:space="preserve">Antwoord </w:t>
            </w:r>
            <w:r>
              <w:rPr>
                <w:b w:val="0"/>
              </w:rPr>
              <w:t>74</w:t>
            </w:r>
          </w:p>
        </w:tc>
        <w:tc>
          <w:tcPr>
            <w:tcW w:w="8150" w:type="dxa"/>
            <w:gridSpan w:val="4"/>
          </w:tcPr>
          <w:p w14:paraId="54769563" w14:textId="5A609B3A" w:rsidR="00414AB6" w:rsidRPr="00EC13CF" w:rsidRDefault="00FE3C12" w:rsidP="00EC13CF">
            <w:pPr>
              <w:cnfStyle w:val="000000000000" w:firstRow="0" w:lastRow="0" w:firstColumn="0" w:lastColumn="0" w:oddVBand="0" w:evenVBand="0" w:oddHBand="0" w:evenHBand="0" w:firstRowFirstColumn="0" w:firstRowLastColumn="0" w:lastRowFirstColumn="0" w:lastRowLastColumn="0"/>
              <w:rPr>
                <w:b/>
                <w:bCs/>
              </w:rPr>
            </w:pPr>
            <w:r w:rsidRPr="00EC13CF">
              <w:t xml:space="preserve">De hoofdpost is geregeld via </w:t>
            </w:r>
            <w:r w:rsidR="00EC13CF" w:rsidRPr="00EC13CF">
              <w:t>T</w:t>
            </w:r>
            <w:r w:rsidRPr="00EC13CF">
              <w:t>elecon</w:t>
            </w:r>
            <w:r w:rsidR="00EC13CF" w:rsidRPr="00EC13CF">
              <w:t>t</w:t>
            </w:r>
            <w:r w:rsidRPr="00EC13CF">
              <w:t>rol</w:t>
            </w:r>
            <w:r w:rsidR="00EC13CF" w:rsidRPr="00EC13CF">
              <w:t>N</w:t>
            </w:r>
            <w:r w:rsidRPr="00EC13CF">
              <w:t>et versie 3. De koppeling dient onderdeel te zijn van de offerte. In uw advies kunt u aangeven hoe u deze gaat realiseren</w:t>
            </w:r>
            <w:r w:rsidR="00EC13CF" w:rsidRPr="00EC13CF">
              <w:t>.</w:t>
            </w:r>
          </w:p>
        </w:tc>
      </w:tr>
      <w:tr w:rsidR="00B20CC8" w:rsidRPr="00C342D2" w14:paraId="0EDA5AEC"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17CC0676" w14:textId="77777777" w:rsidR="00B20CC8" w:rsidRPr="00C342D2" w:rsidRDefault="00E66490" w:rsidP="00B20CC8">
            <w:pPr>
              <w:rPr>
                <w:b w:val="0"/>
              </w:rPr>
            </w:pPr>
            <w:r>
              <w:rPr>
                <w:b w:val="0"/>
              </w:rPr>
              <w:t>75</w:t>
            </w:r>
          </w:p>
        </w:tc>
        <w:tc>
          <w:tcPr>
            <w:tcW w:w="2231" w:type="dxa"/>
          </w:tcPr>
          <w:p w14:paraId="09208DA6" w14:textId="77777777" w:rsidR="00B20CC8" w:rsidRPr="00C342D2" w:rsidRDefault="00B20CC8" w:rsidP="00B20CC8">
            <w:pPr>
              <w:pStyle w:val="Defaul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nl-NL"/>
              </w:rPr>
            </w:pPr>
            <w:r w:rsidRPr="00C342D2">
              <w:rPr>
                <w:rFonts w:eastAsia="Times New Roman" w:cs="Times New Roman"/>
                <w:color w:val="auto"/>
                <w:sz w:val="20"/>
                <w:szCs w:val="20"/>
                <w:lang w:eastAsia="nl-NL"/>
              </w:rPr>
              <w:t xml:space="preserve">Aanbestedingsdocu-ment, </w:t>
            </w:r>
          </w:p>
          <w:p w14:paraId="40E6D64C" w14:textId="1874730D" w:rsidR="00EC13CF" w:rsidRPr="00C342D2" w:rsidRDefault="00EC13CF" w:rsidP="00EC13CF">
            <w:pPr>
              <w:pStyle w:val="Default"/>
              <w:cnfStyle w:val="000000100000" w:firstRow="0" w:lastRow="0" w:firstColumn="0" w:lastColumn="0" w:oddVBand="0" w:evenVBand="0" w:oddHBand="1" w:evenHBand="0" w:firstRowFirstColumn="0" w:firstRowLastColumn="0" w:lastRowFirstColumn="0" w:lastRowLastColumn="0"/>
            </w:pPr>
            <w:r>
              <w:rPr>
                <w:rFonts w:eastAsia="Times New Roman" w:cs="Times New Roman"/>
                <w:color w:val="auto"/>
                <w:sz w:val="20"/>
                <w:szCs w:val="20"/>
                <w:lang w:eastAsia="nl-NL"/>
              </w:rPr>
              <w:t>R0555.02_c82</w:t>
            </w:r>
          </w:p>
          <w:p w14:paraId="72B7F5E7" w14:textId="472FDCFB"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992" w:type="dxa"/>
          </w:tcPr>
          <w:p w14:paraId="16618606"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24</w:t>
            </w:r>
          </w:p>
        </w:tc>
        <w:tc>
          <w:tcPr>
            <w:tcW w:w="1417" w:type="dxa"/>
          </w:tcPr>
          <w:p w14:paraId="365F4542"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3.7.2</w:t>
            </w:r>
          </w:p>
        </w:tc>
        <w:tc>
          <w:tcPr>
            <w:tcW w:w="3510" w:type="dxa"/>
          </w:tcPr>
          <w:p w14:paraId="7FF0CDD7"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“Deze prijs kan worden verwerkt in het calculatieblad op het blad “Optimalisatiestappen” (zie Bijlage 19).”</w:t>
            </w:r>
          </w:p>
          <w:p w14:paraId="54159B47"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5BF2DB77"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Wij nemen aan dat u het Excel bestand (bijlage18) bedoelt?</w:t>
            </w:r>
          </w:p>
        </w:tc>
      </w:tr>
      <w:tr w:rsidR="00414AB6" w:rsidRPr="00C342D2" w14:paraId="17892005"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69DEB86B" w14:textId="77777777" w:rsidR="00414AB6" w:rsidRPr="00C342D2" w:rsidRDefault="00414AB6" w:rsidP="00E66490">
            <w:pPr>
              <w:rPr>
                <w:b w:val="0"/>
              </w:rPr>
            </w:pPr>
            <w:r w:rsidRPr="00C342D2">
              <w:rPr>
                <w:b w:val="0"/>
              </w:rPr>
              <w:t xml:space="preserve">Antwoord </w:t>
            </w:r>
            <w:r>
              <w:rPr>
                <w:b w:val="0"/>
              </w:rPr>
              <w:t>75</w:t>
            </w:r>
          </w:p>
        </w:tc>
        <w:tc>
          <w:tcPr>
            <w:tcW w:w="8150" w:type="dxa"/>
            <w:gridSpan w:val="4"/>
          </w:tcPr>
          <w:p w14:paraId="0B5D8681" w14:textId="447D7A01" w:rsidR="00F53D25" w:rsidRPr="00613CC4" w:rsidRDefault="00F53D25" w:rsidP="00613CC4">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sidRPr="00613CC4">
              <w:rPr>
                <w:rFonts w:ascii="Arial" w:hAnsi="Arial" w:cs="Arial"/>
                <w:bCs/>
                <w:sz w:val="20"/>
              </w:rPr>
              <w:t xml:space="preserve">In het aanbestedingsdocument wordt er verwezen naar bijlage 19 Calculatieblad. De losse bijlage ‘Calculatieblad’ heeft per ongeluk het nummer 18 toegewezen gekregen. In deze situatie gaat het om de bijlage ‘Calculatieblad’. </w:t>
            </w:r>
          </w:p>
          <w:p w14:paraId="1DFDADA6" w14:textId="1CBE4504" w:rsidR="00F53D25" w:rsidRPr="00613CC4" w:rsidRDefault="00F53D25" w:rsidP="00613CC4">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sidRPr="00613CC4">
              <w:rPr>
                <w:rFonts w:ascii="Arial" w:hAnsi="Arial" w:cs="Arial"/>
                <w:bCs/>
                <w:sz w:val="20"/>
              </w:rPr>
              <w:t>De verwijzingen in het aanbestedingsdocument naar de bijlagen zijn correct. Echter blijkt de nummering van de lijst bijlagen in de inhoudsopgave (pag. 6) en Bijlagen (pag. 59) niet te kloppen. De nummering is als volgt:</w:t>
            </w:r>
          </w:p>
          <w:p w14:paraId="27FB8848" w14:textId="77777777" w:rsidR="00F53D25" w:rsidRPr="00F53D25"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 xml:space="preserve">Bijlage 1 Inkoopvoorwaarden </w:t>
            </w:r>
          </w:p>
          <w:p w14:paraId="77A7F6DD" w14:textId="77777777" w:rsidR="00F53D25" w:rsidRPr="00F53D25"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 xml:space="preserve">Bijlage 2 Programma van Eisen </w:t>
            </w:r>
          </w:p>
          <w:p w14:paraId="01B66BC8" w14:textId="77777777" w:rsidR="00F53D25" w:rsidRPr="00F53D25"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 xml:space="preserve">Bijlage 3 Uniforme Eigen verklaring </w:t>
            </w:r>
          </w:p>
          <w:p w14:paraId="4E5195EC" w14:textId="77777777" w:rsidR="00F53D25" w:rsidRPr="00F53D25"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 xml:space="preserve">Bijlage 4 Controlelijst </w:t>
            </w:r>
          </w:p>
          <w:p w14:paraId="2AF15668" w14:textId="77777777" w:rsidR="00F53D25" w:rsidRPr="00F53D25"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 xml:space="preserve">Bijlage 5 Model Plan van Aanpak </w:t>
            </w:r>
          </w:p>
          <w:p w14:paraId="078C8BD5" w14:textId="77777777" w:rsidR="00F53D25" w:rsidRPr="00F53D25"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 xml:space="preserve">Bijlage 6 Model Adviezen </w:t>
            </w:r>
          </w:p>
          <w:p w14:paraId="35DD18C3" w14:textId="77777777" w:rsidR="00F53D25" w:rsidRPr="00F53D25"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 xml:space="preserve">Bijlage 7 Verklaring Referenties </w:t>
            </w:r>
          </w:p>
          <w:p w14:paraId="7E0BB505" w14:textId="77777777" w:rsidR="00F53D25" w:rsidRPr="00F53D25"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 xml:space="preserve">Bijlage 8 Aanwezige beheersystemen en overige bronnen </w:t>
            </w:r>
          </w:p>
          <w:p w14:paraId="222C8C43" w14:textId="77777777" w:rsidR="00F53D25" w:rsidRPr="00F53D25"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 xml:space="preserve">Bijlage 9 Beheergegevens </w:t>
            </w:r>
          </w:p>
          <w:p w14:paraId="220D9B2B" w14:textId="77777777" w:rsidR="00F53D25" w:rsidRPr="00F53D25"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 xml:space="preserve">Bijlage 10 Inspectiegegevens </w:t>
            </w:r>
          </w:p>
          <w:p w14:paraId="7F067644" w14:textId="77777777" w:rsidR="00F53D25" w:rsidRPr="00F53D25"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 xml:space="preserve">Bijlage 11 Automatisering </w:t>
            </w:r>
          </w:p>
          <w:p w14:paraId="35F41101" w14:textId="77777777" w:rsidR="00F53D25" w:rsidRPr="00F53D25"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 xml:space="preserve">Bijlage 12 Geo-informatie </w:t>
            </w:r>
          </w:p>
          <w:p w14:paraId="6F3D2868" w14:textId="77777777" w:rsidR="00F53D25" w:rsidRPr="00F53D25"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 xml:space="preserve">Bijlage 13 Gewenste objecten, attributen en domeinwaarden </w:t>
            </w:r>
          </w:p>
          <w:p w14:paraId="1843FDD8" w14:textId="77777777" w:rsidR="00F53D25" w:rsidRPr="00F53D25"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 xml:space="preserve">Bijlage 14 Programma van Wensen </w:t>
            </w:r>
          </w:p>
          <w:p w14:paraId="036DF5DA" w14:textId="77777777" w:rsidR="00F53D25" w:rsidRPr="00F53D25"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 xml:space="preserve">Bijlage 15 Berekening Knipoppervlakte </w:t>
            </w:r>
          </w:p>
          <w:p w14:paraId="2C7D7062" w14:textId="77777777" w:rsidR="00F53D25" w:rsidRPr="00F53D25"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 xml:space="preserve">Bijlage 16 Materiaal, buisvorm en afmetingen streng </w:t>
            </w:r>
          </w:p>
          <w:p w14:paraId="634D1E51" w14:textId="77777777" w:rsidR="00F53D25" w:rsidRPr="00F53D25"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Bijlage 17 Vervolgstappen (conversie en optimalisatiestappen)</w:t>
            </w:r>
          </w:p>
          <w:p w14:paraId="2090E48A" w14:textId="77777777" w:rsidR="00F53D25" w:rsidRPr="00F53D25"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Bijlage 18 Conversie van gegevens drukunits</w:t>
            </w:r>
          </w:p>
          <w:p w14:paraId="719C572C" w14:textId="77777777" w:rsidR="00F53D25" w:rsidRPr="00F53D25"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Bijlage 19 Calculatieblad</w:t>
            </w:r>
          </w:p>
          <w:p w14:paraId="15C93969" w14:textId="77777777" w:rsidR="00F53D25" w:rsidRPr="00F53D25"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Bijlage 20 Revisiebestanden</w:t>
            </w:r>
          </w:p>
          <w:p w14:paraId="63AC1F86" w14:textId="77777777" w:rsidR="00F53D25" w:rsidRPr="00F53D25"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Bijlage 21 Bevestiging demo</w:t>
            </w:r>
          </w:p>
          <w:p w14:paraId="2055D2EA" w14:textId="5D42423A" w:rsidR="00414AB6" w:rsidRPr="00C342D2" w:rsidRDefault="00F53D25" w:rsidP="00F53D25">
            <w:pPr>
              <w:cnfStyle w:val="000000000000" w:firstRow="0" w:lastRow="0" w:firstColumn="0" w:lastColumn="0" w:oddVBand="0" w:evenVBand="0" w:oddHBand="0" w:evenHBand="0" w:firstRowFirstColumn="0" w:firstRowLastColumn="0" w:lastRowFirstColumn="0" w:lastRowLastColumn="0"/>
              <w:rPr>
                <w:bCs/>
              </w:rPr>
            </w:pPr>
            <w:r w:rsidRPr="00F53D25">
              <w:rPr>
                <w:bCs/>
              </w:rPr>
              <w:t>Bijlage 22 Planning implementatie</w:t>
            </w:r>
          </w:p>
        </w:tc>
      </w:tr>
      <w:tr w:rsidR="00B20CC8" w:rsidRPr="00C342D2" w14:paraId="406EE208" w14:textId="77777777" w:rsidTr="00C221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38" w:type="dxa"/>
          </w:tcPr>
          <w:p w14:paraId="029E1E76" w14:textId="77777777" w:rsidR="00B20CC8" w:rsidRPr="00C342D2" w:rsidRDefault="00E66490" w:rsidP="00B20CC8">
            <w:pPr>
              <w:rPr>
                <w:b w:val="0"/>
              </w:rPr>
            </w:pPr>
            <w:r>
              <w:rPr>
                <w:b w:val="0"/>
              </w:rPr>
              <w:lastRenderedPageBreak/>
              <w:t>76</w:t>
            </w:r>
          </w:p>
        </w:tc>
        <w:tc>
          <w:tcPr>
            <w:tcW w:w="2231" w:type="dxa"/>
          </w:tcPr>
          <w:p w14:paraId="070342A7" w14:textId="77777777" w:rsidR="00B20CC8" w:rsidRPr="00C342D2" w:rsidRDefault="00B20CC8" w:rsidP="00B20CC8">
            <w:pPr>
              <w:pStyle w:val="Defaul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nl-NL"/>
              </w:rPr>
            </w:pPr>
            <w:r w:rsidRPr="00C342D2">
              <w:rPr>
                <w:rFonts w:eastAsia="Times New Roman" w:cs="Times New Roman"/>
                <w:color w:val="auto"/>
                <w:sz w:val="20"/>
                <w:szCs w:val="20"/>
                <w:lang w:eastAsia="nl-NL"/>
              </w:rPr>
              <w:t xml:space="preserve">Aanbestedingsdocu-ment, </w:t>
            </w:r>
          </w:p>
          <w:p w14:paraId="2320B379"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R0555.02_c82</w:t>
            </w:r>
          </w:p>
        </w:tc>
        <w:tc>
          <w:tcPr>
            <w:tcW w:w="992" w:type="dxa"/>
          </w:tcPr>
          <w:p w14:paraId="3891F946"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25</w:t>
            </w:r>
          </w:p>
        </w:tc>
        <w:tc>
          <w:tcPr>
            <w:tcW w:w="1417" w:type="dxa"/>
          </w:tcPr>
          <w:p w14:paraId="5314B23B"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3.8.1</w:t>
            </w:r>
          </w:p>
        </w:tc>
        <w:tc>
          <w:tcPr>
            <w:tcW w:w="3510" w:type="dxa"/>
          </w:tcPr>
          <w:p w14:paraId="5C0661A4"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De ondertaande passages zijn strijdig.</w:t>
            </w:r>
          </w:p>
          <w:p w14:paraId="7BDCB31B"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p>
          <w:p w14:paraId="5CD00D8A"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 xml:space="preserve">“Volledig meenemen in conversie </w:t>
            </w:r>
          </w:p>
          <w:p w14:paraId="34A4555A"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De inspectiegegevens dienen volledig te worden overgenomen, waarbij zowel de relatie met het object als de inhoudelijke gegevens direct toegankelijk zijn vanuit het beheersysteem.”</w:t>
            </w:r>
          </w:p>
          <w:p w14:paraId="1F6B3EF4"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p>
          <w:p w14:paraId="705AE7A3"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En.</w:t>
            </w:r>
          </w:p>
          <w:p w14:paraId="6A753F9D"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p>
          <w:p w14:paraId="2F165D5A"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 xml:space="preserve">“Niet meenemen in conversie </w:t>
            </w:r>
          </w:p>
          <w:p w14:paraId="08080E14"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De inspectiegegevens worden niet meegenomen tijdens de conversie. De inspectiegegevens worden door de gemeente zelf opgeslagen. De gemeente verzorgt tevens zelf de toegankelijkheid.”</w:t>
            </w:r>
          </w:p>
          <w:p w14:paraId="3810DA93"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799E13EA" w14:textId="77777777" w:rsidR="00B20CC8" w:rsidRPr="00C342D2" w:rsidRDefault="00B20CC8" w:rsidP="00D64CBE">
            <w:pPr>
              <w:cnfStyle w:val="000000100000" w:firstRow="0" w:lastRow="0" w:firstColumn="0" w:lastColumn="0" w:oddVBand="0" w:evenVBand="0" w:oddHBand="1" w:evenHBand="0" w:firstRowFirstColumn="0" w:firstRowLastColumn="0" w:lastRowFirstColumn="0" w:lastRowLastColumn="0"/>
            </w:pPr>
            <w:r w:rsidRPr="00C342D2">
              <w:t>Dienen de inspectiegegevens wel of niet te worden meegenomen?</w:t>
            </w:r>
          </w:p>
        </w:tc>
      </w:tr>
      <w:tr w:rsidR="00414AB6" w:rsidRPr="00C342D2" w14:paraId="04CDF2AE"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78E227A4" w14:textId="77777777" w:rsidR="00414AB6" w:rsidRPr="00C342D2" w:rsidRDefault="00414AB6" w:rsidP="00E66490">
            <w:pPr>
              <w:rPr>
                <w:b w:val="0"/>
              </w:rPr>
            </w:pPr>
            <w:r w:rsidRPr="00C342D2">
              <w:rPr>
                <w:b w:val="0"/>
              </w:rPr>
              <w:t xml:space="preserve">Antwoord </w:t>
            </w:r>
            <w:r>
              <w:rPr>
                <w:b w:val="0"/>
              </w:rPr>
              <w:t>76</w:t>
            </w:r>
          </w:p>
        </w:tc>
        <w:tc>
          <w:tcPr>
            <w:tcW w:w="8150" w:type="dxa"/>
            <w:gridSpan w:val="4"/>
          </w:tcPr>
          <w:p w14:paraId="1717BD82" w14:textId="1BFB9717" w:rsidR="00414AB6" w:rsidRPr="00250550" w:rsidRDefault="001A483B" w:rsidP="00613CC4">
            <w:pPr>
              <w:cnfStyle w:val="000000000000" w:firstRow="0" w:lastRow="0" w:firstColumn="0" w:lastColumn="0" w:oddVBand="0" w:evenVBand="0" w:oddHBand="0" w:evenHBand="0" w:firstRowFirstColumn="0" w:firstRowLastColumn="0" w:lastRowFirstColumn="0" w:lastRowLastColumn="0"/>
              <w:rPr>
                <w:b/>
                <w:bCs/>
              </w:rPr>
            </w:pPr>
            <w:r w:rsidRPr="00250550">
              <w:t>In Bijlage 10 is een overzicht per vakdiscipline opgenomen, waarin de aanwezige inspectiegegevens staan</w:t>
            </w:r>
            <w:r w:rsidR="00613CC4" w:rsidRPr="00250550">
              <w:t>. Hieruit</w:t>
            </w:r>
            <w:r w:rsidRPr="00250550">
              <w:t xml:space="preserve"> blijkt </w:t>
            </w:r>
            <w:r w:rsidR="00613CC4" w:rsidRPr="00250550">
              <w:t xml:space="preserve">hoe </w:t>
            </w:r>
            <w:r w:rsidRPr="00250550">
              <w:t>de inspectiegegevens bij de conversie worden meegenomen</w:t>
            </w:r>
            <w:r w:rsidR="00975A7B" w:rsidRPr="00250550">
              <w:t>. Daarbij wordt onderscheid gemaakt in: “Volledig meenemen in de conversie” en “Niet meenemen in conversie”</w:t>
            </w:r>
          </w:p>
        </w:tc>
      </w:tr>
      <w:tr w:rsidR="00B20CC8" w:rsidRPr="00C342D2" w14:paraId="469EB2BD"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6BE3B781" w14:textId="77777777" w:rsidR="00B20CC8" w:rsidRPr="00C342D2" w:rsidRDefault="00E66490" w:rsidP="00B20CC8">
            <w:pPr>
              <w:rPr>
                <w:b w:val="0"/>
              </w:rPr>
            </w:pPr>
            <w:r>
              <w:rPr>
                <w:b w:val="0"/>
              </w:rPr>
              <w:t>77</w:t>
            </w:r>
          </w:p>
        </w:tc>
        <w:tc>
          <w:tcPr>
            <w:tcW w:w="2231" w:type="dxa"/>
          </w:tcPr>
          <w:p w14:paraId="1A03B5D8" w14:textId="77777777" w:rsidR="00B20CC8" w:rsidRPr="00C342D2" w:rsidRDefault="00B20CC8" w:rsidP="00B20CC8">
            <w:pPr>
              <w:pStyle w:val="Defaul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nl-NL"/>
              </w:rPr>
            </w:pPr>
            <w:r w:rsidRPr="00C342D2">
              <w:rPr>
                <w:rFonts w:eastAsia="Times New Roman" w:cs="Times New Roman"/>
                <w:color w:val="auto"/>
                <w:sz w:val="20"/>
                <w:szCs w:val="20"/>
                <w:lang w:eastAsia="nl-NL"/>
              </w:rPr>
              <w:t xml:space="preserve">Aanbestedingsdocu-ment, </w:t>
            </w:r>
          </w:p>
          <w:p w14:paraId="1B63DB30"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R0555.02_c82</w:t>
            </w:r>
          </w:p>
        </w:tc>
        <w:tc>
          <w:tcPr>
            <w:tcW w:w="992" w:type="dxa"/>
          </w:tcPr>
          <w:p w14:paraId="60DC915C"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25</w:t>
            </w:r>
          </w:p>
        </w:tc>
        <w:tc>
          <w:tcPr>
            <w:tcW w:w="1417" w:type="dxa"/>
          </w:tcPr>
          <w:p w14:paraId="08C156DC"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3.8.1</w:t>
            </w:r>
          </w:p>
        </w:tc>
        <w:tc>
          <w:tcPr>
            <w:tcW w:w="3510" w:type="dxa"/>
          </w:tcPr>
          <w:p w14:paraId="7C2DE0A1"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“De inhoud van de huidige gegevens wordt wel gebruikt, maar wordt niet geconverteerd. In Bijlage 9 is een overzicht van aanwezige beheergegevens opgenomen.”</w:t>
            </w:r>
          </w:p>
          <w:p w14:paraId="070F6EDD"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761CB6D3"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Kunt u aangeven wat u exact bedoelt met bovenstaande?</w:t>
            </w:r>
          </w:p>
        </w:tc>
      </w:tr>
      <w:tr w:rsidR="00414AB6" w:rsidRPr="00C342D2" w14:paraId="6A14B880"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513BE0B0" w14:textId="77777777" w:rsidR="00414AB6" w:rsidRPr="00C342D2" w:rsidRDefault="00414AB6" w:rsidP="00E66490">
            <w:pPr>
              <w:rPr>
                <w:b w:val="0"/>
              </w:rPr>
            </w:pPr>
            <w:r w:rsidRPr="00C342D2">
              <w:rPr>
                <w:b w:val="0"/>
              </w:rPr>
              <w:t xml:space="preserve">Antwoord </w:t>
            </w:r>
            <w:r>
              <w:rPr>
                <w:b w:val="0"/>
              </w:rPr>
              <w:t>77</w:t>
            </w:r>
          </w:p>
        </w:tc>
        <w:tc>
          <w:tcPr>
            <w:tcW w:w="8150" w:type="dxa"/>
            <w:gridSpan w:val="4"/>
          </w:tcPr>
          <w:p w14:paraId="0127AC96" w14:textId="1DE01A89" w:rsidR="00414AB6" w:rsidRPr="00250550" w:rsidRDefault="00975A7B" w:rsidP="00B20CC8">
            <w:pPr>
              <w:cnfStyle w:val="000000000000" w:firstRow="0" w:lastRow="0" w:firstColumn="0" w:lastColumn="0" w:oddVBand="0" w:evenVBand="0" w:oddHBand="0" w:evenHBand="0" w:firstRowFirstColumn="0" w:firstRowLastColumn="0" w:lastRowFirstColumn="0" w:lastRowLastColumn="0"/>
              <w:rPr>
                <w:bCs/>
              </w:rPr>
            </w:pPr>
            <w:r w:rsidRPr="00250550">
              <w:rPr>
                <w:bCs/>
              </w:rPr>
              <w:t>Zie antwoord 2.</w:t>
            </w:r>
          </w:p>
        </w:tc>
      </w:tr>
      <w:tr w:rsidR="00B20CC8" w:rsidRPr="00C342D2" w14:paraId="4B043070"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7F707AE" w14:textId="77777777" w:rsidR="00B20CC8" w:rsidRPr="00C342D2" w:rsidRDefault="00E66490" w:rsidP="00B20CC8">
            <w:pPr>
              <w:rPr>
                <w:b w:val="0"/>
              </w:rPr>
            </w:pPr>
            <w:r>
              <w:rPr>
                <w:b w:val="0"/>
              </w:rPr>
              <w:t>78</w:t>
            </w:r>
          </w:p>
        </w:tc>
        <w:tc>
          <w:tcPr>
            <w:tcW w:w="2231" w:type="dxa"/>
          </w:tcPr>
          <w:p w14:paraId="1AEE62D9" w14:textId="77777777" w:rsidR="00B20CC8" w:rsidRPr="00C342D2" w:rsidRDefault="00B20CC8" w:rsidP="00B20CC8">
            <w:pPr>
              <w:pStyle w:val="Defaul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nl-NL"/>
              </w:rPr>
            </w:pPr>
            <w:r w:rsidRPr="00C342D2">
              <w:rPr>
                <w:rFonts w:eastAsia="Times New Roman" w:cs="Times New Roman"/>
                <w:color w:val="auto"/>
                <w:sz w:val="20"/>
                <w:szCs w:val="20"/>
                <w:lang w:eastAsia="nl-NL"/>
              </w:rPr>
              <w:t xml:space="preserve">Aanbestedingsdocu-ment, </w:t>
            </w:r>
          </w:p>
          <w:p w14:paraId="4652E0FE"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R0555.02_c82</w:t>
            </w:r>
          </w:p>
        </w:tc>
        <w:tc>
          <w:tcPr>
            <w:tcW w:w="992" w:type="dxa"/>
          </w:tcPr>
          <w:p w14:paraId="748E5905"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27</w:t>
            </w:r>
          </w:p>
        </w:tc>
        <w:tc>
          <w:tcPr>
            <w:tcW w:w="1417" w:type="dxa"/>
          </w:tcPr>
          <w:p w14:paraId="13FA1279"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3.11</w:t>
            </w:r>
          </w:p>
        </w:tc>
        <w:tc>
          <w:tcPr>
            <w:tcW w:w="3510" w:type="dxa"/>
          </w:tcPr>
          <w:p w14:paraId="7BA376F5"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“Binnen twee werkdagen na ontvangst van het incident biedt Inschrijver een oplossing. Is een oplossing vanwege complexiteit binnen deze twee werkdagen niet mogelijk, biedt Inschrijver binnen deze twee werkdagen een workaround.”</w:t>
            </w:r>
          </w:p>
          <w:p w14:paraId="49178E63"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27BE4FB2"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Dit kan niet in alle gevallen zo gesteld worden. Het is sterk afhankelijk van de aard van het probleem. Indien het een software probleem betreft kan dit betekenen dat er niet altijd een workaround beschikbaar is. In dat geval wordt er in overleg met de gemeente besproken op welke termijn het probleem hersteld kan worden. Wij verzoeken u deze passage aan te passen en redelijker op te stellen voor leveranciers.</w:t>
            </w:r>
          </w:p>
        </w:tc>
      </w:tr>
      <w:tr w:rsidR="00414AB6" w:rsidRPr="00C342D2" w14:paraId="7C703A95"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7AC30B2E" w14:textId="77777777" w:rsidR="00414AB6" w:rsidRPr="00C342D2" w:rsidRDefault="00414AB6" w:rsidP="00E66490">
            <w:pPr>
              <w:rPr>
                <w:b w:val="0"/>
              </w:rPr>
            </w:pPr>
            <w:r w:rsidRPr="00C342D2">
              <w:rPr>
                <w:b w:val="0"/>
              </w:rPr>
              <w:lastRenderedPageBreak/>
              <w:t xml:space="preserve">Antwoord </w:t>
            </w:r>
            <w:r>
              <w:rPr>
                <w:b w:val="0"/>
              </w:rPr>
              <w:t>78</w:t>
            </w:r>
          </w:p>
        </w:tc>
        <w:tc>
          <w:tcPr>
            <w:tcW w:w="8150" w:type="dxa"/>
            <w:gridSpan w:val="4"/>
          </w:tcPr>
          <w:p w14:paraId="2790E364" w14:textId="5E0CA19F" w:rsidR="00D75CD2" w:rsidRPr="00C342D2" w:rsidRDefault="00975A7B" w:rsidP="0010590C">
            <w:pPr>
              <w:cnfStyle w:val="000000000000" w:firstRow="0" w:lastRow="0" w:firstColumn="0" w:lastColumn="0" w:oddVBand="0" w:evenVBand="0" w:oddHBand="0" w:evenHBand="0" w:firstRowFirstColumn="0" w:firstRowLastColumn="0" w:lastRowFirstColumn="0" w:lastRowLastColumn="0"/>
              <w:rPr>
                <w:bCs/>
              </w:rPr>
            </w:pPr>
            <w:r>
              <w:rPr>
                <w:bCs/>
              </w:rPr>
              <w:t xml:space="preserve">Het betreft waarschijnlijk paragraaf 3.10 in plaats van 3.11. De passage blijft gehandhaafd met de volgende aanvulling/toelichting. Als de applicatie gedraaid heeft dient die situatie hersteld te kunnen worden. Als </w:t>
            </w:r>
            <w:r w:rsidR="0010590C">
              <w:rPr>
                <w:bCs/>
              </w:rPr>
              <w:t xml:space="preserve">niet </w:t>
            </w:r>
            <w:r>
              <w:rPr>
                <w:bCs/>
              </w:rPr>
              <w:t xml:space="preserve">bekend is wat de oorzaak is kan het redelijkerwijs meer tijd </w:t>
            </w:r>
            <w:r w:rsidR="0010590C">
              <w:rPr>
                <w:bCs/>
              </w:rPr>
              <w:t>kosten</w:t>
            </w:r>
            <w:r>
              <w:rPr>
                <w:bCs/>
              </w:rPr>
              <w:t xml:space="preserve"> om die fout te herstellen, maar mag dat niet l</w:t>
            </w:r>
            <w:r w:rsidR="0010590C">
              <w:rPr>
                <w:bCs/>
              </w:rPr>
              <w:t>ei</w:t>
            </w:r>
            <w:r>
              <w:rPr>
                <w:bCs/>
              </w:rPr>
              <w:t>den tot het niet kunnen gebruiken van de applicatie.</w:t>
            </w:r>
          </w:p>
        </w:tc>
      </w:tr>
      <w:tr w:rsidR="00B20CC8" w:rsidRPr="00C342D2" w14:paraId="6C4172F7"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78845C5D" w14:textId="77777777" w:rsidR="00B20CC8" w:rsidRPr="00C342D2" w:rsidRDefault="00E66490" w:rsidP="00B20CC8">
            <w:pPr>
              <w:rPr>
                <w:b w:val="0"/>
              </w:rPr>
            </w:pPr>
            <w:r>
              <w:rPr>
                <w:b w:val="0"/>
              </w:rPr>
              <w:t>79</w:t>
            </w:r>
          </w:p>
        </w:tc>
        <w:tc>
          <w:tcPr>
            <w:tcW w:w="2231" w:type="dxa"/>
          </w:tcPr>
          <w:p w14:paraId="08D84DE8" w14:textId="77777777" w:rsidR="00B20CC8" w:rsidRPr="00C342D2" w:rsidRDefault="00B20CC8" w:rsidP="00B20CC8">
            <w:pPr>
              <w:pStyle w:val="Defaul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nl-NL"/>
              </w:rPr>
            </w:pPr>
            <w:r w:rsidRPr="00C342D2">
              <w:rPr>
                <w:rFonts w:eastAsia="Times New Roman" w:cs="Times New Roman"/>
                <w:color w:val="auto"/>
                <w:sz w:val="20"/>
                <w:szCs w:val="20"/>
                <w:lang w:eastAsia="nl-NL"/>
              </w:rPr>
              <w:t xml:space="preserve">Aanbestedingsdocu-ment, </w:t>
            </w:r>
          </w:p>
          <w:p w14:paraId="6D3162F8"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R0555.02_c82</w:t>
            </w:r>
          </w:p>
        </w:tc>
        <w:tc>
          <w:tcPr>
            <w:tcW w:w="992" w:type="dxa"/>
          </w:tcPr>
          <w:p w14:paraId="1AAEABF2"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28</w:t>
            </w:r>
          </w:p>
        </w:tc>
        <w:tc>
          <w:tcPr>
            <w:tcW w:w="1417" w:type="dxa"/>
          </w:tcPr>
          <w:p w14:paraId="3A073376"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4.3</w:t>
            </w:r>
          </w:p>
        </w:tc>
        <w:tc>
          <w:tcPr>
            <w:tcW w:w="3510" w:type="dxa"/>
          </w:tcPr>
          <w:p w14:paraId="414E19D2"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U geeft aan dat maandag 14 maart de uitnodigingen voor het verzorgen van de presentaties worden verstuurd. Vanaf 15 maart kunnen de presentaties worden ingepland. De geplande tijd hiertussen is niet redelijk. Voorbereidingen voor een presentatie kosten tijd. Wij verzoeken u uiterlijk twee weken voordat presentaties dienen te worden verzorgd de uitnodigingen hiervoor te versturen samen met de scenario’s. Kunt u hiermee instemmen?</w:t>
            </w:r>
          </w:p>
        </w:tc>
      </w:tr>
      <w:tr w:rsidR="00414AB6" w:rsidRPr="00C342D2" w14:paraId="21528749"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25E45A3B" w14:textId="77777777" w:rsidR="00414AB6" w:rsidRPr="00C342D2" w:rsidRDefault="00414AB6" w:rsidP="00E66490">
            <w:pPr>
              <w:rPr>
                <w:b w:val="0"/>
              </w:rPr>
            </w:pPr>
            <w:r w:rsidRPr="00C342D2">
              <w:rPr>
                <w:b w:val="0"/>
              </w:rPr>
              <w:t xml:space="preserve">Antwoord </w:t>
            </w:r>
            <w:r>
              <w:rPr>
                <w:b w:val="0"/>
              </w:rPr>
              <w:t>79</w:t>
            </w:r>
          </w:p>
        </w:tc>
        <w:tc>
          <w:tcPr>
            <w:tcW w:w="8150" w:type="dxa"/>
            <w:gridSpan w:val="4"/>
          </w:tcPr>
          <w:p w14:paraId="44663D82" w14:textId="45D3B563" w:rsidR="00414AB6" w:rsidRPr="00C342D2" w:rsidRDefault="00EC13CF" w:rsidP="00EC13CF">
            <w:pPr>
              <w:cnfStyle w:val="000000000000" w:firstRow="0" w:lastRow="0" w:firstColumn="0" w:lastColumn="0" w:oddVBand="0" w:evenVBand="0" w:oddHBand="0" w:evenHBand="0" w:firstRowFirstColumn="0" w:firstRowLastColumn="0" w:lastRowFirstColumn="0" w:lastRowLastColumn="0"/>
              <w:rPr>
                <w:bCs/>
              </w:rPr>
            </w:pPr>
            <w:r>
              <w:rPr>
                <w:bCs/>
              </w:rPr>
              <w:t>Inschrijven betekent dat een demo gegeven moet worden. Dat betekent dat inschrijvers vanaf 1 maart met de voorbereidingen van de demo kunnen beginnen. De stukken voor de demo worden dan ook vanaf 1 maart toegestuurd. Het door de inschrijvers in te vullen inventarisatieformulier wordt twee weken voor de demo toegezonden. De uitgebreide uitnodiging wordt op of rond 1 maart verstuurd.</w:t>
            </w:r>
            <w:r w:rsidR="005B2997">
              <w:rPr>
                <w:bCs/>
              </w:rPr>
              <w:t xml:space="preserve"> Zie ook antwoord 82.</w:t>
            </w:r>
          </w:p>
        </w:tc>
      </w:tr>
      <w:tr w:rsidR="00B20CC8" w:rsidRPr="00C342D2" w14:paraId="69563973"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761CB3F0" w14:textId="77777777" w:rsidR="00B20CC8" w:rsidRPr="00C342D2" w:rsidRDefault="00E66490" w:rsidP="00B20CC8">
            <w:pPr>
              <w:rPr>
                <w:b w:val="0"/>
              </w:rPr>
            </w:pPr>
            <w:r>
              <w:rPr>
                <w:b w:val="0"/>
              </w:rPr>
              <w:t>80</w:t>
            </w:r>
          </w:p>
        </w:tc>
        <w:tc>
          <w:tcPr>
            <w:tcW w:w="2231" w:type="dxa"/>
          </w:tcPr>
          <w:p w14:paraId="462FF5C6" w14:textId="77777777" w:rsidR="00B20CC8" w:rsidRPr="00C342D2" w:rsidRDefault="00B20CC8" w:rsidP="00B20CC8">
            <w:pPr>
              <w:pStyle w:val="Defaul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nl-NL"/>
              </w:rPr>
            </w:pPr>
            <w:r w:rsidRPr="00C342D2">
              <w:rPr>
                <w:rFonts w:eastAsia="Times New Roman" w:cs="Times New Roman"/>
                <w:color w:val="auto"/>
                <w:sz w:val="20"/>
                <w:szCs w:val="20"/>
                <w:lang w:eastAsia="nl-NL"/>
              </w:rPr>
              <w:t xml:space="preserve">Aanbestedingsdocu-ment, </w:t>
            </w:r>
          </w:p>
          <w:p w14:paraId="38F482E0"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R0555.02_c82</w:t>
            </w:r>
          </w:p>
        </w:tc>
        <w:tc>
          <w:tcPr>
            <w:tcW w:w="992" w:type="dxa"/>
          </w:tcPr>
          <w:p w14:paraId="174D8BF7"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38</w:t>
            </w:r>
          </w:p>
        </w:tc>
        <w:tc>
          <w:tcPr>
            <w:tcW w:w="1417" w:type="dxa"/>
          </w:tcPr>
          <w:p w14:paraId="14FF4C3D"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5.5.2</w:t>
            </w:r>
          </w:p>
        </w:tc>
        <w:tc>
          <w:tcPr>
            <w:tcW w:w="3510" w:type="dxa"/>
          </w:tcPr>
          <w:p w14:paraId="211C7AE8"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“De referenties moeten diensten betreffen die na januari 2014 zijn verricht en op sluitingsdatum van deze aanbesteding minimaal 6 maanden in uitvoering zijn.”</w:t>
            </w:r>
          </w:p>
          <w:p w14:paraId="5CA3D957"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14D5CE40"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Wat wordt exact als sluitingsdatum gehanteerd voor deze aanbesteding?</w:t>
            </w:r>
          </w:p>
        </w:tc>
      </w:tr>
      <w:tr w:rsidR="00414AB6" w:rsidRPr="00C342D2" w14:paraId="201A9226"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2BE6E691" w14:textId="77777777" w:rsidR="00414AB6" w:rsidRPr="00C342D2" w:rsidRDefault="00414AB6" w:rsidP="00E66490">
            <w:pPr>
              <w:rPr>
                <w:b w:val="0"/>
              </w:rPr>
            </w:pPr>
            <w:r w:rsidRPr="00C342D2">
              <w:rPr>
                <w:b w:val="0"/>
              </w:rPr>
              <w:t xml:space="preserve">Antwoord </w:t>
            </w:r>
            <w:r>
              <w:rPr>
                <w:b w:val="0"/>
              </w:rPr>
              <w:t>80</w:t>
            </w:r>
          </w:p>
        </w:tc>
        <w:tc>
          <w:tcPr>
            <w:tcW w:w="8150" w:type="dxa"/>
            <w:gridSpan w:val="4"/>
          </w:tcPr>
          <w:p w14:paraId="542810D5" w14:textId="5D27CBA1" w:rsidR="00414AB6" w:rsidRPr="00C342D2" w:rsidRDefault="00D52E6D" w:rsidP="00B20CC8">
            <w:pPr>
              <w:cnfStyle w:val="000000000000" w:firstRow="0" w:lastRow="0" w:firstColumn="0" w:lastColumn="0" w:oddVBand="0" w:evenVBand="0" w:oddHBand="0" w:evenHBand="0" w:firstRowFirstColumn="0" w:firstRowLastColumn="0" w:lastRowFirstColumn="0" w:lastRowLastColumn="0"/>
              <w:rPr>
                <w:bCs/>
              </w:rPr>
            </w:pPr>
            <w:r w:rsidRPr="00D52E6D">
              <w:rPr>
                <w:bCs/>
              </w:rPr>
              <w:t>De dag waarop de Inschrijvingen worden ontvangen (zie planning paragraaf 4.3).</w:t>
            </w:r>
          </w:p>
        </w:tc>
      </w:tr>
      <w:tr w:rsidR="00B20CC8" w:rsidRPr="00C342D2" w14:paraId="7FE594D6"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6657C52" w14:textId="77777777" w:rsidR="00B20CC8" w:rsidRPr="00C342D2" w:rsidRDefault="00E66490" w:rsidP="00B20CC8">
            <w:pPr>
              <w:rPr>
                <w:b w:val="0"/>
              </w:rPr>
            </w:pPr>
            <w:r>
              <w:rPr>
                <w:b w:val="0"/>
              </w:rPr>
              <w:t>81</w:t>
            </w:r>
          </w:p>
        </w:tc>
        <w:tc>
          <w:tcPr>
            <w:tcW w:w="2231" w:type="dxa"/>
          </w:tcPr>
          <w:p w14:paraId="6E5F1853" w14:textId="77777777" w:rsidR="00B20CC8" w:rsidRPr="00C342D2" w:rsidRDefault="00B20CC8" w:rsidP="00B20CC8">
            <w:pPr>
              <w:pStyle w:val="Defaul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nl-NL"/>
              </w:rPr>
            </w:pPr>
            <w:r w:rsidRPr="00C342D2">
              <w:rPr>
                <w:rFonts w:eastAsia="Times New Roman" w:cs="Times New Roman"/>
                <w:color w:val="auto"/>
                <w:sz w:val="20"/>
                <w:szCs w:val="20"/>
                <w:lang w:eastAsia="nl-NL"/>
              </w:rPr>
              <w:t xml:space="preserve">Aanbestedingsdocu-ment, </w:t>
            </w:r>
          </w:p>
          <w:p w14:paraId="51350D61"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R0555.02_c82</w:t>
            </w:r>
          </w:p>
        </w:tc>
        <w:tc>
          <w:tcPr>
            <w:tcW w:w="992" w:type="dxa"/>
          </w:tcPr>
          <w:p w14:paraId="7B4F2B5C"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38</w:t>
            </w:r>
          </w:p>
        </w:tc>
        <w:tc>
          <w:tcPr>
            <w:tcW w:w="1417" w:type="dxa"/>
          </w:tcPr>
          <w:p w14:paraId="273F628F"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5.5.2</w:t>
            </w:r>
          </w:p>
        </w:tc>
        <w:tc>
          <w:tcPr>
            <w:tcW w:w="3510" w:type="dxa"/>
          </w:tcPr>
          <w:p w14:paraId="45B4BE6C"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“De financiële omvang van de Opdrachtwaarde van de referentie is maximaal 60% van de Opdrachtwaarde.”</w:t>
            </w:r>
          </w:p>
          <w:p w14:paraId="41FA1119"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316EBA15"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U stelt hiermee dat de referentie een kleinere omvang dient te hebben dan deze opdracht. Wij zijn van mening dat referent binnen een bepaalde bandbreedte van kosten dient te vallen. Een groter project dan deze kan juist ook aangeven dat Leverancier ervaring heeft met dergelijke trajecten. Wij willen voorstellen dat er geen maximaal grensbedrag wordt opgenomen wat betreft de op te nemen referenties. Kunt u hiermee akkoord gaan?</w:t>
            </w:r>
          </w:p>
        </w:tc>
      </w:tr>
      <w:tr w:rsidR="00414AB6" w:rsidRPr="00C342D2" w14:paraId="49A3CBF0"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258BD473" w14:textId="77777777" w:rsidR="00414AB6" w:rsidRPr="00C342D2" w:rsidRDefault="00414AB6" w:rsidP="00E66490">
            <w:pPr>
              <w:rPr>
                <w:b w:val="0"/>
              </w:rPr>
            </w:pPr>
            <w:r w:rsidRPr="00C342D2">
              <w:rPr>
                <w:b w:val="0"/>
              </w:rPr>
              <w:t xml:space="preserve">Antwoord </w:t>
            </w:r>
            <w:r>
              <w:rPr>
                <w:b w:val="0"/>
              </w:rPr>
              <w:t>81</w:t>
            </w:r>
          </w:p>
        </w:tc>
        <w:tc>
          <w:tcPr>
            <w:tcW w:w="8150" w:type="dxa"/>
            <w:gridSpan w:val="4"/>
          </w:tcPr>
          <w:p w14:paraId="0061F940" w14:textId="2DEAF306" w:rsidR="00414AB6" w:rsidRPr="00C342D2" w:rsidRDefault="00220C83" w:rsidP="00B20CC8">
            <w:pPr>
              <w:cnfStyle w:val="000000000000" w:firstRow="0" w:lastRow="0" w:firstColumn="0" w:lastColumn="0" w:oddVBand="0" w:evenVBand="0" w:oddHBand="0" w:evenHBand="0" w:firstRowFirstColumn="0" w:firstRowLastColumn="0" w:lastRowFirstColumn="0" w:lastRowLastColumn="0"/>
              <w:rPr>
                <w:bCs/>
              </w:rPr>
            </w:pPr>
            <w:r>
              <w:rPr>
                <w:bCs/>
              </w:rPr>
              <w:t>Zie antwoord 26.</w:t>
            </w:r>
          </w:p>
        </w:tc>
      </w:tr>
      <w:tr w:rsidR="00B20CC8" w:rsidRPr="00C342D2" w14:paraId="388293A2" w14:textId="77777777" w:rsidTr="005920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38" w:type="dxa"/>
          </w:tcPr>
          <w:p w14:paraId="2BD39F2A" w14:textId="77777777" w:rsidR="00B20CC8" w:rsidRPr="00C342D2" w:rsidRDefault="00E66490" w:rsidP="00B20CC8">
            <w:pPr>
              <w:rPr>
                <w:b w:val="0"/>
              </w:rPr>
            </w:pPr>
            <w:r>
              <w:rPr>
                <w:b w:val="0"/>
              </w:rPr>
              <w:lastRenderedPageBreak/>
              <w:t>82</w:t>
            </w:r>
          </w:p>
        </w:tc>
        <w:tc>
          <w:tcPr>
            <w:tcW w:w="2231" w:type="dxa"/>
          </w:tcPr>
          <w:p w14:paraId="708DE279" w14:textId="77777777" w:rsidR="00B20CC8" w:rsidRPr="00C342D2" w:rsidRDefault="00B20CC8" w:rsidP="00B20CC8">
            <w:pPr>
              <w:pStyle w:val="Defaul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nl-NL"/>
              </w:rPr>
            </w:pPr>
            <w:r w:rsidRPr="00C342D2">
              <w:rPr>
                <w:rFonts w:eastAsia="Times New Roman" w:cs="Times New Roman"/>
                <w:color w:val="auto"/>
                <w:sz w:val="20"/>
                <w:szCs w:val="20"/>
                <w:lang w:eastAsia="nl-NL"/>
              </w:rPr>
              <w:t xml:space="preserve">Aanbestedingsdocu-ment, </w:t>
            </w:r>
          </w:p>
          <w:p w14:paraId="0E364275"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R0555.02_c82</w:t>
            </w:r>
          </w:p>
        </w:tc>
        <w:tc>
          <w:tcPr>
            <w:tcW w:w="992" w:type="dxa"/>
          </w:tcPr>
          <w:p w14:paraId="52A037C7"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53</w:t>
            </w:r>
          </w:p>
        </w:tc>
        <w:tc>
          <w:tcPr>
            <w:tcW w:w="1417" w:type="dxa"/>
          </w:tcPr>
          <w:p w14:paraId="6788ACC0"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6.9</w:t>
            </w:r>
          </w:p>
        </w:tc>
        <w:tc>
          <w:tcPr>
            <w:tcW w:w="3510" w:type="dxa"/>
          </w:tcPr>
          <w:p w14:paraId="01582B54"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“De scenario’s worden twee weken voor de demo verzonden samen met een invulformulier voor de 0-situatie.”</w:t>
            </w:r>
          </w:p>
          <w:p w14:paraId="2E82E65F"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6ECC8E78"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Wij willen de aanbestedende dienst verzoeken om iedere leverancier exact dezelfde voorbereidingstijd hierin te gunnen. Leveranciers die later presenteren zouden de scenario’s ook later aangeleverd dienen te krijgen. Kunt u hiermee akkoord gaan?</w:t>
            </w:r>
          </w:p>
        </w:tc>
      </w:tr>
      <w:tr w:rsidR="00414AB6" w:rsidRPr="00C342D2" w14:paraId="75B6567F"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04667DA7" w14:textId="77777777" w:rsidR="00414AB6" w:rsidRPr="00C342D2" w:rsidRDefault="00414AB6" w:rsidP="00E66490">
            <w:pPr>
              <w:rPr>
                <w:b w:val="0"/>
              </w:rPr>
            </w:pPr>
            <w:r w:rsidRPr="00C342D2">
              <w:rPr>
                <w:b w:val="0"/>
              </w:rPr>
              <w:t xml:space="preserve">Antwoord </w:t>
            </w:r>
            <w:r>
              <w:rPr>
                <w:b w:val="0"/>
              </w:rPr>
              <w:t>82</w:t>
            </w:r>
          </w:p>
        </w:tc>
        <w:tc>
          <w:tcPr>
            <w:tcW w:w="8150" w:type="dxa"/>
            <w:gridSpan w:val="4"/>
          </w:tcPr>
          <w:p w14:paraId="6AEF344D" w14:textId="3BCFEC09" w:rsidR="00414AB6" w:rsidRPr="00C342D2" w:rsidRDefault="004F6983" w:rsidP="00B20CC8">
            <w:pPr>
              <w:cnfStyle w:val="000000000000" w:firstRow="0" w:lastRow="0" w:firstColumn="0" w:lastColumn="0" w:oddVBand="0" w:evenVBand="0" w:oddHBand="0" w:evenHBand="0" w:firstRowFirstColumn="0" w:firstRowLastColumn="0" w:lastRowFirstColumn="0" w:lastRowLastColumn="0"/>
              <w:rPr>
                <w:bCs/>
              </w:rPr>
            </w:pPr>
            <w:r>
              <w:rPr>
                <w:bCs/>
              </w:rPr>
              <w:t>We kunnen hiermee akkoord gaan.</w:t>
            </w:r>
          </w:p>
        </w:tc>
      </w:tr>
      <w:tr w:rsidR="00B20CC8" w:rsidRPr="00C342D2" w14:paraId="18B9347B"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6F212EF5" w14:textId="77777777" w:rsidR="00B20CC8" w:rsidRPr="00C342D2" w:rsidRDefault="00E66490" w:rsidP="00B20CC8">
            <w:pPr>
              <w:rPr>
                <w:b w:val="0"/>
              </w:rPr>
            </w:pPr>
            <w:r>
              <w:rPr>
                <w:b w:val="0"/>
              </w:rPr>
              <w:t>83</w:t>
            </w:r>
          </w:p>
        </w:tc>
        <w:tc>
          <w:tcPr>
            <w:tcW w:w="2231" w:type="dxa"/>
          </w:tcPr>
          <w:p w14:paraId="671371B3" w14:textId="77777777" w:rsidR="00B20CC8" w:rsidRPr="00C342D2" w:rsidRDefault="00B20CC8" w:rsidP="00B20CC8">
            <w:pPr>
              <w:pStyle w:val="Defaul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nl-NL"/>
              </w:rPr>
            </w:pPr>
            <w:r w:rsidRPr="00C342D2">
              <w:rPr>
                <w:rFonts w:eastAsia="Times New Roman" w:cs="Times New Roman"/>
                <w:color w:val="auto"/>
                <w:sz w:val="20"/>
                <w:szCs w:val="20"/>
                <w:lang w:eastAsia="nl-NL"/>
              </w:rPr>
              <w:t xml:space="preserve">Aanbestedingsdocu-ment, </w:t>
            </w:r>
          </w:p>
          <w:p w14:paraId="6FFDD43D"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R0555.02_c82</w:t>
            </w:r>
          </w:p>
        </w:tc>
        <w:tc>
          <w:tcPr>
            <w:tcW w:w="992" w:type="dxa"/>
          </w:tcPr>
          <w:p w14:paraId="77C41DCB"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64</w:t>
            </w:r>
          </w:p>
        </w:tc>
        <w:tc>
          <w:tcPr>
            <w:tcW w:w="1417" w:type="dxa"/>
          </w:tcPr>
          <w:p w14:paraId="39B7FBD8"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 5</w:t>
            </w:r>
          </w:p>
        </w:tc>
        <w:tc>
          <w:tcPr>
            <w:tcW w:w="3510" w:type="dxa"/>
          </w:tcPr>
          <w:p w14:paraId="62455420"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Kunt u het model Plan van Aanpak in Word formaat toesturen?</w:t>
            </w:r>
          </w:p>
        </w:tc>
      </w:tr>
      <w:tr w:rsidR="00414AB6" w:rsidRPr="00C342D2" w14:paraId="201710BC"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141F18E5" w14:textId="77777777" w:rsidR="00414AB6" w:rsidRPr="00C342D2" w:rsidRDefault="00414AB6" w:rsidP="00E66490">
            <w:pPr>
              <w:rPr>
                <w:b w:val="0"/>
              </w:rPr>
            </w:pPr>
            <w:r w:rsidRPr="00C342D2">
              <w:rPr>
                <w:b w:val="0"/>
              </w:rPr>
              <w:t xml:space="preserve">Antwoord </w:t>
            </w:r>
            <w:r>
              <w:rPr>
                <w:b w:val="0"/>
              </w:rPr>
              <w:t>83</w:t>
            </w:r>
          </w:p>
        </w:tc>
        <w:tc>
          <w:tcPr>
            <w:tcW w:w="8150" w:type="dxa"/>
            <w:gridSpan w:val="4"/>
          </w:tcPr>
          <w:p w14:paraId="080AC43D" w14:textId="6C3415E5" w:rsidR="00414AB6" w:rsidRPr="00C342D2" w:rsidRDefault="00167561" w:rsidP="00B20CC8">
            <w:pPr>
              <w:cnfStyle w:val="000000000000" w:firstRow="0" w:lastRow="0" w:firstColumn="0" w:lastColumn="0" w:oddVBand="0" w:evenVBand="0" w:oddHBand="0" w:evenHBand="0" w:firstRowFirstColumn="0" w:firstRowLastColumn="0" w:lastRowFirstColumn="0" w:lastRowLastColumn="0"/>
              <w:rPr>
                <w:bCs/>
              </w:rPr>
            </w:pPr>
            <w:r w:rsidRPr="00167561">
              <w:rPr>
                <w:bCs/>
              </w:rPr>
              <w:t>U treft de aangepaste bijlage aan bij de aanbestedingsdocumenten onder de bestandsnaam "Bijlage_5_Format_Model_Plan_van_Aanpak_NvI". Dit betreft een aangepaste bijlage en tevens een invulformat voor de verwerking van bijlage 5. Let op: Het is uw eigen verantwoordelijkheid dat u naar aanleiding van de Nota van Inlichtingen de meest actuele versie gebruikt voor uw inschrijving.</w:t>
            </w:r>
          </w:p>
        </w:tc>
      </w:tr>
      <w:tr w:rsidR="00B20CC8" w:rsidRPr="00C342D2" w14:paraId="75155D8C"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2FE9B518" w14:textId="77777777" w:rsidR="00B20CC8" w:rsidRPr="00C342D2" w:rsidRDefault="00E66490" w:rsidP="00B20CC8">
            <w:pPr>
              <w:rPr>
                <w:b w:val="0"/>
              </w:rPr>
            </w:pPr>
            <w:r>
              <w:rPr>
                <w:b w:val="0"/>
              </w:rPr>
              <w:t>84</w:t>
            </w:r>
          </w:p>
        </w:tc>
        <w:tc>
          <w:tcPr>
            <w:tcW w:w="2231" w:type="dxa"/>
          </w:tcPr>
          <w:p w14:paraId="33D5276C" w14:textId="77777777" w:rsidR="00B20CC8" w:rsidRPr="00C342D2" w:rsidRDefault="00B20CC8" w:rsidP="00B20CC8">
            <w:pPr>
              <w:pStyle w:val="Defaul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nl-NL"/>
              </w:rPr>
            </w:pPr>
            <w:r w:rsidRPr="00C342D2">
              <w:rPr>
                <w:rFonts w:eastAsia="Times New Roman" w:cs="Times New Roman"/>
                <w:color w:val="auto"/>
                <w:sz w:val="20"/>
                <w:szCs w:val="20"/>
                <w:lang w:eastAsia="nl-NL"/>
              </w:rPr>
              <w:t xml:space="preserve">Aanbestedingsdocu-ment, </w:t>
            </w:r>
          </w:p>
          <w:p w14:paraId="13561B93"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R0555.02_c82</w:t>
            </w:r>
          </w:p>
        </w:tc>
        <w:tc>
          <w:tcPr>
            <w:tcW w:w="992" w:type="dxa"/>
          </w:tcPr>
          <w:p w14:paraId="696C98DD"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66</w:t>
            </w:r>
          </w:p>
        </w:tc>
        <w:tc>
          <w:tcPr>
            <w:tcW w:w="1417" w:type="dxa"/>
          </w:tcPr>
          <w:p w14:paraId="0631348C"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 6</w:t>
            </w:r>
          </w:p>
        </w:tc>
        <w:tc>
          <w:tcPr>
            <w:tcW w:w="3510" w:type="dxa"/>
          </w:tcPr>
          <w:p w14:paraId="28B9A5AB"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Kunt u het model Adviezen in Word formaat toesturen?</w:t>
            </w:r>
          </w:p>
        </w:tc>
      </w:tr>
      <w:tr w:rsidR="00414AB6" w:rsidRPr="00C342D2" w14:paraId="3D914DFB"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4FB2A830" w14:textId="77777777" w:rsidR="00414AB6" w:rsidRPr="00C342D2" w:rsidRDefault="00414AB6" w:rsidP="00E66490">
            <w:pPr>
              <w:rPr>
                <w:b w:val="0"/>
              </w:rPr>
            </w:pPr>
            <w:r w:rsidRPr="00C342D2">
              <w:rPr>
                <w:b w:val="0"/>
              </w:rPr>
              <w:t xml:space="preserve">Antwoord </w:t>
            </w:r>
            <w:r>
              <w:rPr>
                <w:b w:val="0"/>
              </w:rPr>
              <w:t>84</w:t>
            </w:r>
          </w:p>
        </w:tc>
        <w:tc>
          <w:tcPr>
            <w:tcW w:w="8150" w:type="dxa"/>
            <w:gridSpan w:val="4"/>
          </w:tcPr>
          <w:p w14:paraId="13EB1BAC" w14:textId="1DF1AF80" w:rsidR="00414AB6" w:rsidRPr="00C342D2" w:rsidRDefault="00167561" w:rsidP="00B20CC8">
            <w:pPr>
              <w:cnfStyle w:val="000000000000" w:firstRow="0" w:lastRow="0" w:firstColumn="0" w:lastColumn="0" w:oddVBand="0" w:evenVBand="0" w:oddHBand="0" w:evenHBand="0" w:firstRowFirstColumn="0" w:firstRowLastColumn="0" w:lastRowFirstColumn="0" w:lastRowLastColumn="0"/>
              <w:rPr>
                <w:bCs/>
              </w:rPr>
            </w:pPr>
            <w:r w:rsidRPr="00167561">
              <w:rPr>
                <w:bCs/>
              </w:rPr>
              <w:t>U treft de aanvullende bijlage aan bij de aanbestedingsdocumenten onder de bestandsnaam "Bijlage_6_Format_Model_Advies_NvI". Dit betreft een invulformat voor de verwerking van bijlage 6.</w:t>
            </w:r>
            <w:r>
              <w:rPr>
                <w:bCs/>
              </w:rPr>
              <w:t xml:space="preserve"> </w:t>
            </w:r>
            <w:r w:rsidRPr="00167561">
              <w:rPr>
                <w:bCs/>
              </w:rPr>
              <w:t>Let op: Het is uw eigen verantwoordelijkheid dat u naar aanleiding van de Nota van Inlichtingen de meest actuele versie gebruikt voor uw inschrijving.</w:t>
            </w:r>
          </w:p>
        </w:tc>
      </w:tr>
      <w:tr w:rsidR="00B20CC8" w:rsidRPr="00C342D2" w14:paraId="6087529E"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0A696E61" w14:textId="77777777" w:rsidR="00B20CC8" w:rsidRPr="00A85936" w:rsidRDefault="00E66490" w:rsidP="00B20CC8">
            <w:pPr>
              <w:rPr>
                <w:b w:val="0"/>
              </w:rPr>
            </w:pPr>
            <w:r w:rsidRPr="00A85936">
              <w:rPr>
                <w:b w:val="0"/>
              </w:rPr>
              <w:t>85</w:t>
            </w:r>
          </w:p>
        </w:tc>
        <w:tc>
          <w:tcPr>
            <w:tcW w:w="2231" w:type="dxa"/>
          </w:tcPr>
          <w:p w14:paraId="09BC2AB3"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 18 Calculatieblad</w:t>
            </w:r>
          </w:p>
        </w:tc>
        <w:tc>
          <w:tcPr>
            <w:tcW w:w="992" w:type="dxa"/>
          </w:tcPr>
          <w:p w14:paraId="12BED5FE"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3E243742"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O12</w:t>
            </w:r>
          </w:p>
        </w:tc>
        <w:tc>
          <w:tcPr>
            <w:tcW w:w="3510" w:type="dxa"/>
          </w:tcPr>
          <w:p w14:paraId="0E68AB7B" w14:textId="77777777" w:rsidR="00B20CC8" w:rsidRPr="00C342D2" w:rsidRDefault="00B20CC8" w:rsidP="00D64CBE">
            <w:pPr>
              <w:cnfStyle w:val="000000100000" w:firstRow="0" w:lastRow="0" w:firstColumn="0" w:lastColumn="0" w:oddVBand="0" w:evenVBand="0" w:oddHBand="1" w:evenHBand="0" w:firstRowFirstColumn="0" w:firstRowLastColumn="0" w:lastRowFirstColumn="0" w:lastRowLastColumn="0"/>
            </w:pPr>
            <w:r w:rsidRPr="00C342D2">
              <w:t>In het tabblad Optimalisatiestappen staat bij O12 “doen we zelf”. Wij nemen aan dat leverancier hier geen inschatting hoeft op te nemen?</w:t>
            </w:r>
          </w:p>
        </w:tc>
      </w:tr>
      <w:tr w:rsidR="00414AB6" w:rsidRPr="00C342D2" w14:paraId="04F988A6"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4279556F" w14:textId="77777777" w:rsidR="00414AB6" w:rsidRPr="00A85936" w:rsidRDefault="00414AB6" w:rsidP="00E66490">
            <w:pPr>
              <w:rPr>
                <w:b w:val="0"/>
              </w:rPr>
            </w:pPr>
            <w:r w:rsidRPr="00A85936">
              <w:rPr>
                <w:b w:val="0"/>
              </w:rPr>
              <w:t>Antwoord 85</w:t>
            </w:r>
          </w:p>
        </w:tc>
        <w:tc>
          <w:tcPr>
            <w:tcW w:w="8150" w:type="dxa"/>
            <w:gridSpan w:val="4"/>
          </w:tcPr>
          <w:p w14:paraId="43CF5B97" w14:textId="3395559C" w:rsidR="00414AB6" w:rsidRPr="00675EBA" w:rsidRDefault="00167561" w:rsidP="00B20CC8">
            <w:pPr>
              <w:cnfStyle w:val="000000000000" w:firstRow="0" w:lastRow="0" w:firstColumn="0" w:lastColumn="0" w:oddVBand="0" w:evenVBand="0" w:oddHBand="0" w:evenHBand="0" w:firstRowFirstColumn="0" w:firstRowLastColumn="0" w:lastRowFirstColumn="0" w:lastRowLastColumn="0"/>
              <w:rPr>
                <w:bCs/>
              </w:rPr>
            </w:pPr>
            <w:r w:rsidRPr="00250550">
              <w:t>In het calculatieblad is O12 komen te vervallen. Verder zie antwoord 86.</w:t>
            </w:r>
          </w:p>
        </w:tc>
      </w:tr>
      <w:tr w:rsidR="00B20CC8" w:rsidRPr="00C342D2" w14:paraId="11B5E8BF"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73FC0525" w14:textId="77777777" w:rsidR="00B20CC8" w:rsidRPr="00C342D2" w:rsidRDefault="00E66490" w:rsidP="00B20CC8">
            <w:pPr>
              <w:rPr>
                <w:b w:val="0"/>
              </w:rPr>
            </w:pPr>
            <w:r>
              <w:rPr>
                <w:b w:val="0"/>
              </w:rPr>
              <w:t>86</w:t>
            </w:r>
          </w:p>
        </w:tc>
        <w:tc>
          <w:tcPr>
            <w:tcW w:w="2231" w:type="dxa"/>
          </w:tcPr>
          <w:p w14:paraId="265E492A"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 18 Calculatieblad</w:t>
            </w:r>
          </w:p>
        </w:tc>
        <w:tc>
          <w:tcPr>
            <w:tcW w:w="992" w:type="dxa"/>
          </w:tcPr>
          <w:p w14:paraId="0A299951"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78EB6FB8"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Tabblad Inschrijving</w:t>
            </w:r>
          </w:p>
        </w:tc>
        <w:tc>
          <w:tcPr>
            <w:tcW w:w="3510" w:type="dxa"/>
          </w:tcPr>
          <w:p w14:paraId="7B29E7FE"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U geeft aan in het bestek dat de inschrijfprijs wordt berekend op basis van het eenmalige bedrag + 5 maal het jaarlijkse onderhoud. In het calculatieblad wordt het jaarlijkse onderhoud in cel AB 66 niet opgeteld bij de eenmalige kosten. Kunt u het calculatieblad hierop aanpassen of bevestigen dat de daadwerkelijke inschrijfprijs bestaat uit het eenmalige bedrag + 5 maal het jaarlijkse onderhoud?</w:t>
            </w:r>
          </w:p>
        </w:tc>
      </w:tr>
      <w:tr w:rsidR="00414AB6" w:rsidRPr="00C342D2" w14:paraId="0E808C2F"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0AAEA967" w14:textId="77777777" w:rsidR="00414AB6" w:rsidRPr="00C342D2" w:rsidRDefault="00414AB6" w:rsidP="00E66490">
            <w:pPr>
              <w:rPr>
                <w:b w:val="0"/>
              </w:rPr>
            </w:pPr>
            <w:r w:rsidRPr="00C342D2">
              <w:rPr>
                <w:b w:val="0"/>
              </w:rPr>
              <w:t xml:space="preserve">Antwoord </w:t>
            </w:r>
            <w:r>
              <w:rPr>
                <w:b w:val="0"/>
              </w:rPr>
              <w:t>86</w:t>
            </w:r>
          </w:p>
        </w:tc>
        <w:tc>
          <w:tcPr>
            <w:tcW w:w="8150" w:type="dxa"/>
            <w:gridSpan w:val="4"/>
          </w:tcPr>
          <w:p w14:paraId="69A588DE" w14:textId="67ECDB1A" w:rsidR="00414AB6" w:rsidRPr="00C342D2" w:rsidRDefault="00D52E6D" w:rsidP="00B20CC8">
            <w:pPr>
              <w:cnfStyle w:val="000000000000" w:firstRow="0" w:lastRow="0" w:firstColumn="0" w:lastColumn="0" w:oddVBand="0" w:evenVBand="0" w:oddHBand="0" w:evenHBand="0" w:firstRowFirstColumn="0" w:firstRowLastColumn="0" w:lastRowFirstColumn="0" w:lastRowLastColumn="0"/>
              <w:rPr>
                <w:bCs/>
              </w:rPr>
            </w:pPr>
            <w:r w:rsidRPr="00D52E6D">
              <w:rPr>
                <w:bCs/>
              </w:rPr>
              <w:t>U treft de aangepaste bijlage aan bij de aanbestedingsdocumenten onder de bestandsnaam " Bjilage_19_Calculatieblad_NvI". Tevens wordt de achterhaalde versie verwijderd. Let op: Het is uw eigen verantwoordelijkheid dat u naar aanleiding van de Nota van Inlichtingen de meest actuele versie gebruikt voor uw inschrijving.</w:t>
            </w:r>
            <w:r>
              <w:rPr>
                <w:bCs/>
              </w:rPr>
              <w:t xml:space="preserve"> Er wordt met 5 maal het jaarlijkse onderhoud gerekend.</w:t>
            </w:r>
          </w:p>
        </w:tc>
      </w:tr>
      <w:tr w:rsidR="00B20CC8" w:rsidRPr="00C342D2" w14:paraId="550EB678"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748EB140" w14:textId="77777777" w:rsidR="00B20CC8" w:rsidRPr="00C342D2" w:rsidRDefault="00E66490" w:rsidP="00B20CC8">
            <w:pPr>
              <w:rPr>
                <w:b w:val="0"/>
              </w:rPr>
            </w:pPr>
            <w:r>
              <w:rPr>
                <w:b w:val="0"/>
              </w:rPr>
              <w:t>87</w:t>
            </w:r>
          </w:p>
        </w:tc>
        <w:tc>
          <w:tcPr>
            <w:tcW w:w="2231" w:type="dxa"/>
          </w:tcPr>
          <w:p w14:paraId="2132DDB6"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 5 Model Plan van Aanpak</w:t>
            </w:r>
          </w:p>
        </w:tc>
        <w:tc>
          <w:tcPr>
            <w:tcW w:w="992" w:type="dxa"/>
          </w:tcPr>
          <w:p w14:paraId="37705387"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64</w:t>
            </w:r>
          </w:p>
        </w:tc>
        <w:tc>
          <w:tcPr>
            <w:tcW w:w="1417" w:type="dxa"/>
          </w:tcPr>
          <w:p w14:paraId="6B4135A9"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Punt E</w:t>
            </w:r>
          </w:p>
        </w:tc>
        <w:tc>
          <w:tcPr>
            <w:tcW w:w="3510" w:type="dxa"/>
          </w:tcPr>
          <w:p w14:paraId="3FB48982" w14:textId="77777777" w:rsidR="00B20CC8" w:rsidRPr="00C342D2" w:rsidRDefault="00B20CC8" w:rsidP="00B20CC8">
            <w:pPr>
              <w:pStyle w:val="Defaul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nl-NL"/>
              </w:rPr>
            </w:pPr>
            <w:r w:rsidRPr="00C342D2">
              <w:rPr>
                <w:rFonts w:eastAsia="Times New Roman" w:cs="Times New Roman"/>
                <w:color w:val="auto"/>
                <w:sz w:val="20"/>
                <w:szCs w:val="20"/>
                <w:lang w:eastAsia="nl-NL"/>
              </w:rPr>
              <w:t xml:space="preserve">“Afnemen bepaalde tijd” </w:t>
            </w:r>
          </w:p>
          <w:p w14:paraId="0C0C1679" w14:textId="77777777" w:rsidR="00B20CC8" w:rsidRPr="00C342D2" w:rsidRDefault="00B20CC8" w:rsidP="00B20CC8">
            <w:pPr>
              <w:pStyle w:val="Defaul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nl-NL"/>
              </w:rPr>
            </w:pPr>
            <w:r w:rsidRPr="00C342D2">
              <w:rPr>
                <w:rFonts w:eastAsia="Times New Roman" w:cs="Times New Roman"/>
                <w:color w:val="auto"/>
                <w:sz w:val="20"/>
                <w:szCs w:val="20"/>
                <w:lang w:eastAsia="nl-NL"/>
              </w:rPr>
              <w:t>Wat wordt hiermee bedoeld?</w:t>
            </w:r>
          </w:p>
          <w:p w14:paraId="46C6D60E"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r>
      <w:tr w:rsidR="00414AB6" w:rsidRPr="00C342D2" w14:paraId="5D16073B" w14:textId="77777777" w:rsidTr="0059200A">
        <w:trPr>
          <w:cantSplit/>
        </w:trPr>
        <w:tc>
          <w:tcPr>
            <w:cnfStyle w:val="001000000000" w:firstRow="0" w:lastRow="0" w:firstColumn="1" w:lastColumn="0" w:oddVBand="0" w:evenVBand="0" w:oddHBand="0" w:evenHBand="0" w:firstRowFirstColumn="0" w:firstRowLastColumn="0" w:lastRowFirstColumn="0" w:lastRowLastColumn="0"/>
            <w:tcW w:w="1138" w:type="dxa"/>
          </w:tcPr>
          <w:p w14:paraId="307AFC33" w14:textId="77777777" w:rsidR="00414AB6" w:rsidRPr="00C342D2" w:rsidRDefault="00414AB6" w:rsidP="00E66490">
            <w:pPr>
              <w:rPr>
                <w:b w:val="0"/>
              </w:rPr>
            </w:pPr>
            <w:r w:rsidRPr="00C342D2">
              <w:rPr>
                <w:b w:val="0"/>
              </w:rPr>
              <w:lastRenderedPageBreak/>
              <w:t xml:space="preserve">Antwoord </w:t>
            </w:r>
            <w:r>
              <w:rPr>
                <w:b w:val="0"/>
              </w:rPr>
              <w:t>87</w:t>
            </w:r>
          </w:p>
        </w:tc>
        <w:tc>
          <w:tcPr>
            <w:tcW w:w="8150" w:type="dxa"/>
            <w:gridSpan w:val="4"/>
          </w:tcPr>
          <w:p w14:paraId="76BA3A02" w14:textId="77777777" w:rsidR="00167561" w:rsidRPr="00167561" w:rsidRDefault="00167561" w:rsidP="00167561">
            <w:pPr>
              <w:cnfStyle w:val="000000000000" w:firstRow="0" w:lastRow="0" w:firstColumn="0" w:lastColumn="0" w:oddVBand="0" w:evenVBand="0" w:oddHBand="0" w:evenHBand="0" w:firstRowFirstColumn="0" w:firstRowLastColumn="0" w:lastRowFirstColumn="0" w:lastRowLastColumn="0"/>
              <w:rPr>
                <w:bCs/>
              </w:rPr>
            </w:pPr>
            <w:r w:rsidRPr="00167561">
              <w:rPr>
                <w:bCs/>
              </w:rPr>
              <w:t>“Punt E – Afnemen bepaalde tijd” komt hiermee te vervallen. De punten in paragraaf 6.6 dienen te worden aangehouden. Bijlage 5 is aangepast.</w:t>
            </w:r>
          </w:p>
          <w:p w14:paraId="6150491F" w14:textId="77777777" w:rsidR="00167561" w:rsidRPr="00167561" w:rsidRDefault="00167561" w:rsidP="00167561">
            <w:pPr>
              <w:cnfStyle w:val="000000000000" w:firstRow="0" w:lastRow="0" w:firstColumn="0" w:lastColumn="0" w:oddVBand="0" w:evenVBand="0" w:oddHBand="0" w:evenHBand="0" w:firstRowFirstColumn="0" w:firstRowLastColumn="0" w:lastRowFirstColumn="0" w:lastRowLastColumn="0"/>
              <w:rPr>
                <w:bCs/>
              </w:rPr>
            </w:pPr>
          </w:p>
          <w:p w14:paraId="792A0BDD" w14:textId="601227C4" w:rsidR="00414AB6" w:rsidRPr="00C342D2" w:rsidRDefault="00167561" w:rsidP="00167561">
            <w:pPr>
              <w:cnfStyle w:val="000000000000" w:firstRow="0" w:lastRow="0" w:firstColumn="0" w:lastColumn="0" w:oddVBand="0" w:evenVBand="0" w:oddHBand="0" w:evenHBand="0" w:firstRowFirstColumn="0" w:firstRowLastColumn="0" w:lastRowFirstColumn="0" w:lastRowLastColumn="0"/>
              <w:rPr>
                <w:bCs/>
              </w:rPr>
            </w:pPr>
            <w:r w:rsidRPr="00167561">
              <w:rPr>
                <w:bCs/>
              </w:rPr>
              <w:t>U treft de aangepaste bijlage aan bij de aanbestedingsdocumenten onder de bestandsnaam "Bijlage_5_Format_Model_Plan_van_Aanpak_NvI". Dit betreft een aangepaste bijlage en tevens een invulformat voor de verwerking van bijlage 5. Let op: Het is uw eigen verantwoordelijkheid dat u naar aanleiding van de Nota van Inlichtingen de meest actuele versie gebruikt voor uw inschrijving.</w:t>
            </w:r>
          </w:p>
        </w:tc>
      </w:tr>
      <w:tr w:rsidR="00B20CC8" w:rsidRPr="00C342D2" w14:paraId="7454194E"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1205CA5" w14:textId="77777777" w:rsidR="00B20CC8" w:rsidRPr="00C342D2" w:rsidRDefault="00E66490" w:rsidP="00B20CC8">
            <w:pPr>
              <w:rPr>
                <w:b w:val="0"/>
              </w:rPr>
            </w:pPr>
            <w:r>
              <w:rPr>
                <w:b w:val="0"/>
              </w:rPr>
              <w:t>88</w:t>
            </w:r>
          </w:p>
        </w:tc>
        <w:tc>
          <w:tcPr>
            <w:tcW w:w="2231" w:type="dxa"/>
          </w:tcPr>
          <w:p w14:paraId="418EE33C"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21B03E9A"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015E7091"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algemeen</w:t>
            </w:r>
          </w:p>
        </w:tc>
        <w:tc>
          <w:tcPr>
            <w:tcW w:w="3510" w:type="dxa"/>
          </w:tcPr>
          <w:p w14:paraId="1F111D41"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U heeft een lijst met 154 eisen opgesteld. Hoe reëel denkt u dat het is, dat er voldoende leveranciers zijn, die onvoorwaardelijk kunnen voldoen aan alle 154 gestelde eisen?</w:t>
            </w:r>
          </w:p>
          <w:p w14:paraId="6E9C1164"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Hoe dient Leverancier ermee om te gaan wanneer een eis niet of deels ingevuld kan worden door Leverancier? Betekent dit directe uitsluiting?</w:t>
            </w:r>
          </w:p>
        </w:tc>
      </w:tr>
      <w:tr w:rsidR="00414AB6" w:rsidRPr="00C342D2" w14:paraId="12BEF611"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595BC430" w14:textId="77777777" w:rsidR="00414AB6" w:rsidRPr="00C342D2" w:rsidRDefault="00414AB6" w:rsidP="00E66490">
            <w:pPr>
              <w:rPr>
                <w:b w:val="0"/>
              </w:rPr>
            </w:pPr>
            <w:r w:rsidRPr="00C342D2">
              <w:rPr>
                <w:b w:val="0"/>
              </w:rPr>
              <w:t xml:space="preserve">Antwoord </w:t>
            </w:r>
            <w:r>
              <w:rPr>
                <w:b w:val="0"/>
              </w:rPr>
              <w:t>88</w:t>
            </w:r>
          </w:p>
        </w:tc>
        <w:tc>
          <w:tcPr>
            <w:tcW w:w="8150" w:type="dxa"/>
            <w:gridSpan w:val="4"/>
          </w:tcPr>
          <w:p w14:paraId="30825335" w14:textId="54C1A2DB" w:rsidR="00414AB6" w:rsidRPr="00C342D2" w:rsidRDefault="00A4494D" w:rsidP="00B20CC8">
            <w:pPr>
              <w:cnfStyle w:val="000000000000" w:firstRow="0" w:lastRow="0" w:firstColumn="0" w:lastColumn="0" w:oddVBand="0" w:evenVBand="0" w:oddHBand="0" w:evenHBand="0" w:firstRowFirstColumn="0" w:firstRowLastColumn="0" w:lastRowFirstColumn="0" w:lastRowLastColumn="0"/>
              <w:rPr>
                <w:bCs/>
              </w:rPr>
            </w:pPr>
            <w:r>
              <w:rPr>
                <w:bCs/>
              </w:rPr>
              <w:t>Zie antwoord 12.</w:t>
            </w:r>
          </w:p>
        </w:tc>
      </w:tr>
      <w:tr w:rsidR="00B20CC8" w:rsidRPr="00C342D2" w14:paraId="75365EAA"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2F2AD89" w14:textId="77777777" w:rsidR="00B20CC8" w:rsidRPr="00C342D2" w:rsidRDefault="00E66490" w:rsidP="00B20CC8">
            <w:pPr>
              <w:rPr>
                <w:b w:val="0"/>
              </w:rPr>
            </w:pPr>
            <w:r>
              <w:rPr>
                <w:b w:val="0"/>
              </w:rPr>
              <w:t>89</w:t>
            </w:r>
          </w:p>
        </w:tc>
        <w:tc>
          <w:tcPr>
            <w:tcW w:w="2231" w:type="dxa"/>
          </w:tcPr>
          <w:p w14:paraId="72F845EC"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399F50D1"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2FEC32ED"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E8/E9</w:t>
            </w:r>
          </w:p>
        </w:tc>
        <w:tc>
          <w:tcPr>
            <w:tcW w:w="3510" w:type="dxa"/>
          </w:tcPr>
          <w:p w14:paraId="136A6F23"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Import en export van RSX-formaat. Wat verwacht u exact van deze functionaliteit?</w:t>
            </w:r>
          </w:p>
        </w:tc>
      </w:tr>
      <w:tr w:rsidR="00414AB6" w:rsidRPr="00C342D2" w14:paraId="3B0E223D"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41DA8E81" w14:textId="77777777" w:rsidR="00414AB6" w:rsidRPr="00C342D2" w:rsidRDefault="00414AB6" w:rsidP="00E66490">
            <w:pPr>
              <w:rPr>
                <w:b w:val="0"/>
              </w:rPr>
            </w:pPr>
            <w:r w:rsidRPr="00C342D2">
              <w:rPr>
                <w:b w:val="0"/>
              </w:rPr>
              <w:t xml:space="preserve">Antwoord </w:t>
            </w:r>
            <w:r>
              <w:rPr>
                <w:b w:val="0"/>
              </w:rPr>
              <w:t>89</w:t>
            </w:r>
          </w:p>
        </w:tc>
        <w:tc>
          <w:tcPr>
            <w:tcW w:w="8150" w:type="dxa"/>
            <w:gridSpan w:val="4"/>
          </w:tcPr>
          <w:p w14:paraId="7899B052" w14:textId="4FA0FC53" w:rsidR="00414AB6" w:rsidRPr="00C342D2" w:rsidRDefault="005078E9" w:rsidP="005078E9">
            <w:pPr>
              <w:cnfStyle w:val="000000000000" w:firstRow="0" w:lastRow="0" w:firstColumn="0" w:lastColumn="0" w:oddVBand="0" w:evenVBand="0" w:oddHBand="0" w:evenHBand="0" w:firstRowFirstColumn="0" w:firstRowLastColumn="0" w:lastRowFirstColumn="0" w:lastRowLastColumn="0"/>
              <w:rPr>
                <w:bCs/>
              </w:rPr>
            </w:pPr>
            <w:r>
              <w:rPr>
                <w:bCs/>
              </w:rPr>
              <w:t>Het importeren van RSX en het exporteren in RSX komt te vervallen voor aansluiting op bestekkensoftware.</w:t>
            </w:r>
          </w:p>
        </w:tc>
      </w:tr>
      <w:tr w:rsidR="00B20CC8" w:rsidRPr="00C342D2" w14:paraId="5796C2FE"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28446018" w14:textId="77777777" w:rsidR="00B20CC8" w:rsidRPr="00C342D2" w:rsidRDefault="00E66490" w:rsidP="00B20CC8">
            <w:pPr>
              <w:rPr>
                <w:b w:val="0"/>
              </w:rPr>
            </w:pPr>
            <w:r>
              <w:rPr>
                <w:b w:val="0"/>
              </w:rPr>
              <w:t>90</w:t>
            </w:r>
          </w:p>
        </w:tc>
        <w:tc>
          <w:tcPr>
            <w:tcW w:w="2231" w:type="dxa"/>
          </w:tcPr>
          <w:p w14:paraId="62273BB4"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162A5111"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7074C97F"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E48</w:t>
            </w:r>
          </w:p>
        </w:tc>
        <w:tc>
          <w:tcPr>
            <w:tcW w:w="3510" w:type="dxa"/>
          </w:tcPr>
          <w:p w14:paraId="4B63028D"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 xml:space="preserve">“De huidige beheermethodiek kan worden overgenomen….” , </w:t>
            </w:r>
          </w:p>
          <w:p w14:paraId="3065A6FA"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46C390CC"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Kunt u aangeven/beschrijven welke beheermethodiek dit is?</w:t>
            </w:r>
          </w:p>
        </w:tc>
      </w:tr>
      <w:tr w:rsidR="00414AB6" w:rsidRPr="00C342D2" w14:paraId="52433268"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4DC35ECB" w14:textId="77777777" w:rsidR="00414AB6" w:rsidRPr="00C342D2" w:rsidRDefault="00414AB6" w:rsidP="00E66490">
            <w:pPr>
              <w:rPr>
                <w:b w:val="0"/>
              </w:rPr>
            </w:pPr>
            <w:r w:rsidRPr="00C342D2">
              <w:rPr>
                <w:b w:val="0"/>
              </w:rPr>
              <w:t xml:space="preserve">Antwoord </w:t>
            </w:r>
            <w:r>
              <w:rPr>
                <w:b w:val="0"/>
              </w:rPr>
              <w:t>90</w:t>
            </w:r>
          </w:p>
        </w:tc>
        <w:tc>
          <w:tcPr>
            <w:tcW w:w="8150" w:type="dxa"/>
            <w:gridSpan w:val="4"/>
          </w:tcPr>
          <w:p w14:paraId="5B186763" w14:textId="1D4B6139" w:rsidR="004F6983" w:rsidRPr="00C342D2" w:rsidRDefault="004F6983" w:rsidP="004F6983">
            <w:pPr>
              <w:cnfStyle w:val="000000000000" w:firstRow="0" w:lastRow="0" w:firstColumn="0" w:lastColumn="0" w:oddVBand="0" w:evenVBand="0" w:oddHBand="0" w:evenHBand="0" w:firstRowFirstColumn="0" w:firstRowLastColumn="0" w:lastRowFirstColumn="0" w:lastRowLastColumn="0"/>
              <w:rPr>
                <w:bCs/>
              </w:rPr>
            </w:pPr>
            <w:r>
              <w:rPr>
                <w:bCs/>
              </w:rPr>
              <w:t>De beheermethodiek is niet volledig uitgewerkt, maar wij verwachten dat u op basis van hetgeen nu aanwezig is een goede inschatting kunt maken welke tijd u nodig heeft om er voor te zorgen dat u dit kunt implementeren zoals vermeld in paragraaf 3.8.1. Het betreft hier de ondersteuning voor het realiseren hiervan.</w:t>
            </w:r>
          </w:p>
        </w:tc>
      </w:tr>
      <w:tr w:rsidR="00B20CC8" w:rsidRPr="00C342D2" w14:paraId="41B67705"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76F199C4" w14:textId="1E6878A7" w:rsidR="00B20CC8" w:rsidRPr="00C342D2" w:rsidRDefault="00E66490" w:rsidP="00B20CC8">
            <w:pPr>
              <w:rPr>
                <w:b w:val="0"/>
              </w:rPr>
            </w:pPr>
            <w:r>
              <w:rPr>
                <w:b w:val="0"/>
              </w:rPr>
              <w:t>91</w:t>
            </w:r>
          </w:p>
        </w:tc>
        <w:tc>
          <w:tcPr>
            <w:tcW w:w="2231" w:type="dxa"/>
          </w:tcPr>
          <w:p w14:paraId="2DA4FA2D"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2D1E617F"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018F141E"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E49</w:t>
            </w:r>
          </w:p>
        </w:tc>
        <w:tc>
          <w:tcPr>
            <w:tcW w:w="3510" w:type="dxa"/>
          </w:tcPr>
          <w:p w14:paraId="6903613E"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Kunt u aangeven hoeveel inspectiebestanden het betreft?</w:t>
            </w:r>
          </w:p>
        </w:tc>
      </w:tr>
      <w:tr w:rsidR="00414AB6" w:rsidRPr="00C342D2" w14:paraId="57B09E49"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1000C48D" w14:textId="77777777" w:rsidR="00414AB6" w:rsidRPr="00C342D2" w:rsidRDefault="00414AB6" w:rsidP="00E66490">
            <w:pPr>
              <w:rPr>
                <w:b w:val="0"/>
              </w:rPr>
            </w:pPr>
            <w:r w:rsidRPr="00C342D2">
              <w:rPr>
                <w:b w:val="0"/>
              </w:rPr>
              <w:t xml:space="preserve">Antwoord </w:t>
            </w:r>
            <w:r>
              <w:rPr>
                <w:b w:val="0"/>
              </w:rPr>
              <w:t>91</w:t>
            </w:r>
          </w:p>
        </w:tc>
        <w:tc>
          <w:tcPr>
            <w:tcW w:w="8150" w:type="dxa"/>
            <w:gridSpan w:val="4"/>
          </w:tcPr>
          <w:p w14:paraId="0880FE83" w14:textId="1859BB22" w:rsidR="00414AB6" w:rsidRPr="00C342D2" w:rsidRDefault="00490C26" w:rsidP="00490C26">
            <w:pPr>
              <w:cnfStyle w:val="000000000000" w:firstRow="0" w:lastRow="0" w:firstColumn="0" w:lastColumn="0" w:oddVBand="0" w:evenVBand="0" w:oddHBand="0" w:evenHBand="0" w:firstRowFirstColumn="0" w:firstRowLastColumn="0" w:lastRowFirstColumn="0" w:lastRowLastColumn="0"/>
              <w:rPr>
                <w:bCs/>
              </w:rPr>
            </w:pPr>
            <w:r>
              <w:rPr>
                <w:bCs/>
              </w:rPr>
              <w:t>Voor wegen, bomen en spelen geldt dat er één inspectiebestand per jaar is.</w:t>
            </w:r>
          </w:p>
        </w:tc>
      </w:tr>
      <w:tr w:rsidR="00B20CC8" w:rsidRPr="00C342D2" w14:paraId="26763B6D"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2DB5474A" w14:textId="77777777" w:rsidR="00B20CC8" w:rsidRPr="00C342D2" w:rsidRDefault="00E66490" w:rsidP="00B20CC8">
            <w:pPr>
              <w:rPr>
                <w:b w:val="0"/>
              </w:rPr>
            </w:pPr>
            <w:r>
              <w:rPr>
                <w:b w:val="0"/>
              </w:rPr>
              <w:t>92</w:t>
            </w:r>
          </w:p>
        </w:tc>
        <w:tc>
          <w:tcPr>
            <w:tcW w:w="2231" w:type="dxa"/>
          </w:tcPr>
          <w:p w14:paraId="1E7CA386"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2E9A03A7"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658AEB71"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E54</w:t>
            </w:r>
          </w:p>
        </w:tc>
        <w:tc>
          <w:tcPr>
            <w:tcW w:w="3510" w:type="dxa"/>
          </w:tcPr>
          <w:p w14:paraId="1D773CB9"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Hoe zit u dit? Hetgeen hier beschreven staat in strijdig met E56. E56 lijkt ons de juiste wijze en E54 zou dan dienen te komen vervallen.</w:t>
            </w:r>
          </w:p>
          <w:p w14:paraId="0261438D"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6869307E"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Kunt u dit bevestigen?</w:t>
            </w:r>
          </w:p>
        </w:tc>
      </w:tr>
      <w:tr w:rsidR="00414AB6" w:rsidRPr="00C342D2" w14:paraId="2D4CD4E3"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20D2936D" w14:textId="77777777" w:rsidR="00414AB6" w:rsidRPr="00C342D2" w:rsidRDefault="00414AB6" w:rsidP="00E66490">
            <w:pPr>
              <w:rPr>
                <w:b w:val="0"/>
              </w:rPr>
            </w:pPr>
            <w:r w:rsidRPr="00C342D2">
              <w:rPr>
                <w:b w:val="0"/>
              </w:rPr>
              <w:t xml:space="preserve">Antwoord </w:t>
            </w:r>
            <w:r>
              <w:rPr>
                <w:b w:val="0"/>
              </w:rPr>
              <w:t>92</w:t>
            </w:r>
          </w:p>
        </w:tc>
        <w:tc>
          <w:tcPr>
            <w:tcW w:w="8150" w:type="dxa"/>
            <w:gridSpan w:val="4"/>
          </w:tcPr>
          <w:p w14:paraId="496E735F" w14:textId="6DFCD610" w:rsidR="00414AB6" w:rsidRPr="00C342D2" w:rsidRDefault="005078E9" w:rsidP="00B20CC8">
            <w:pPr>
              <w:cnfStyle w:val="000000000000" w:firstRow="0" w:lastRow="0" w:firstColumn="0" w:lastColumn="0" w:oddVBand="0" w:evenVBand="0" w:oddHBand="0" w:evenHBand="0" w:firstRowFirstColumn="0" w:firstRowLastColumn="0" w:lastRowFirstColumn="0" w:lastRowLastColumn="0"/>
              <w:rPr>
                <w:bCs/>
              </w:rPr>
            </w:pPr>
            <w:r>
              <w:rPr>
                <w:bCs/>
              </w:rPr>
              <w:t>Zie antwoord 9.</w:t>
            </w:r>
          </w:p>
        </w:tc>
      </w:tr>
      <w:tr w:rsidR="00B20CC8" w:rsidRPr="00C342D2" w14:paraId="6FCCB452"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778FC5FA" w14:textId="77777777" w:rsidR="00B20CC8" w:rsidRPr="00C342D2" w:rsidRDefault="00E66490" w:rsidP="00B20CC8">
            <w:pPr>
              <w:rPr>
                <w:b w:val="0"/>
              </w:rPr>
            </w:pPr>
            <w:r>
              <w:rPr>
                <w:b w:val="0"/>
              </w:rPr>
              <w:t>93</w:t>
            </w:r>
          </w:p>
        </w:tc>
        <w:tc>
          <w:tcPr>
            <w:tcW w:w="2231" w:type="dxa"/>
          </w:tcPr>
          <w:p w14:paraId="61AB0CE4"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7A1A7771"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64652A7A"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E59</w:t>
            </w:r>
          </w:p>
        </w:tc>
        <w:tc>
          <w:tcPr>
            <w:tcW w:w="3510" w:type="dxa"/>
          </w:tcPr>
          <w:p w14:paraId="181B710D" w14:textId="77777777" w:rsidR="00B20CC8" w:rsidRPr="00C342D2" w:rsidRDefault="00B20CC8" w:rsidP="00D64CBE">
            <w:pPr>
              <w:cnfStyle w:val="000000100000" w:firstRow="0" w:lastRow="0" w:firstColumn="0" w:lastColumn="0" w:oddVBand="0" w:evenVBand="0" w:oddHBand="1" w:evenHBand="0" w:firstRowFirstColumn="0" w:firstRowLastColumn="0" w:lastRowFirstColumn="0" w:lastRowLastColumn="0"/>
            </w:pPr>
            <w:r w:rsidRPr="00C342D2">
              <w:t>Wij gaan ervan uit dat u 2016 bedoelt i.p.v. 2015?</w:t>
            </w:r>
          </w:p>
        </w:tc>
      </w:tr>
      <w:tr w:rsidR="00414AB6" w:rsidRPr="00C342D2" w14:paraId="39B12682"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1B2E9B43" w14:textId="77777777" w:rsidR="00414AB6" w:rsidRPr="00C342D2" w:rsidRDefault="00414AB6" w:rsidP="00E66490">
            <w:pPr>
              <w:rPr>
                <w:b w:val="0"/>
              </w:rPr>
            </w:pPr>
            <w:r w:rsidRPr="00C342D2">
              <w:rPr>
                <w:b w:val="0"/>
              </w:rPr>
              <w:t xml:space="preserve">Antwoord </w:t>
            </w:r>
            <w:r>
              <w:rPr>
                <w:b w:val="0"/>
              </w:rPr>
              <w:t>93</w:t>
            </w:r>
          </w:p>
        </w:tc>
        <w:tc>
          <w:tcPr>
            <w:tcW w:w="8150" w:type="dxa"/>
            <w:gridSpan w:val="4"/>
          </w:tcPr>
          <w:p w14:paraId="66071B5A" w14:textId="113EF259" w:rsidR="00414AB6" w:rsidRPr="00C342D2" w:rsidRDefault="005078E9" w:rsidP="005078E9">
            <w:pPr>
              <w:cnfStyle w:val="000000000000" w:firstRow="0" w:lastRow="0" w:firstColumn="0" w:lastColumn="0" w:oddVBand="0" w:evenVBand="0" w:oddHBand="0" w:evenHBand="0" w:firstRowFirstColumn="0" w:firstRowLastColumn="0" w:lastRowFirstColumn="0" w:lastRowLastColumn="0"/>
              <w:rPr>
                <w:bCs/>
              </w:rPr>
            </w:pPr>
            <w:r w:rsidRPr="005078E9">
              <w:rPr>
                <w:bCs/>
              </w:rPr>
              <w:t xml:space="preserve">In eis 59 wordt </w:t>
            </w:r>
            <w:r>
              <w:rPr>
                <w:bCs/>
              </w:rPr>
              <w:t>bedoeld dat voor aanvang van de installatie de applicatie BGT-gereed is.</w:t>
            </w:r>
          </w:p>
        </w:tc>
      </w:tr>
      <w:tr w:rsidR="00B20CC8" w:rsidRPr="00C342D2" w14:paraId="28D9C4A2"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5C1F28C2" w14:textId="77777777" w:rsidR="00B20CC8" w:rsidRPr="00C342D2" w:rsidRDefault="00E66490" w:rsidP="00B20CC8">
            <w:pPr>
              <w:rPr>
                <w:b w:val="0"/>
              </w:rPr>
            </w:pPr>
            <w:r>
              <w:rPr>
                <w:b w:val="0"/>
              </w:rPr>
              <w:t>94</w:t>
            </w:r>
          </w:p>
        </w:tc>
        <w:tc>
          <w:tcPr>
            <w:tcW w:w="2231" w:type="dxa"/>
          </w:tcPr>
          <w:p w14:paraId="326B8B05"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62C111E9"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23D90258"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E65</w:t>
            </w:r>
          </w:p>
        </w:tc>
        <w:tc>
          <w:tcPr>
            <w:tcW w:w="3510" w:type="dxa"/>
          </w:tcPr>
          <w:p w14:paraId="573BB69F" w14:textId="77777777" w:rsidR="00B20CC8" w:rsidRPr="00C342D2" w:rsidRDefault="00B20CC8" w:rsidP="00D64CBE">
            <w:pPr>
              <w:cnfStyle w:val="000000100000" w:firstRow="0" w:lastRow="0" w:firstColumn="0" w:lastColumn="0" w:oddVBand="0" w:evenVBand="0" w:oddHBand="1" w:evenHBand="0" w:firstRowFirstColumn="0" w:firstRowLastColumn="0" w:lastRowFirstColumn="0" w:lastRowLastColumn="0"/>
            </w:pPr>
            <w:r w:rsidRPr="00C342D2">
              <w:t>Kunt u verduidelijken wat u bedoelt met  “…. zoals geïmplementeerd bij de gemeente Oost Gelre”?</w:t>
            </w:r>
          </w:p>
        </w:tc>
      </w:tr>
      <w:tr w:rsidR="00414AB6" w:rsidRPr="00C342D2" w14:paraId="1EB362C1"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455950A5" w14:textId="77777777" w:rsidR="00414AB6" w:rsidRPr="00C342D2" w:rsidRDefault="00414AB6" w:rsidP="00E66490">
            <w:pPr>
              <w:rPr>
                <w:b w:val="0"/>
              </w:rPr>
            </w:pPr>
            <w:r w:rsidRPr="00C342D2">
              <w:rPr>
                <w:b w:val="0"/>
              </w:rPr>
              <w:t xml:space="preserve">Antwoord </w:t>
            </w:r>
            <w:r>
              <w:rPr>
                <w:b w:val="0"/>
              </w:rPr>
              <w:t>94</w:t>
            </w:r>
          </w:p>
        </w:tc>
        <w:tc>
          <w:tcPr>
            <w:tcW w:w="8150" w:type="dxa"/>
            <w:gridSpan w:val="4"/>
          </w:tcPr>
          <w:p w14:paraId="0E77A2F6" w14:textId="68654EE2" w:rsidR="00414AB6" w:rsidRPr="00C342D2" w:rsidRDefault="00CD7B33" w:rsidP="00407C8F">
            <w:pPr>
              <w:cnfStyle w:val="000000000000" w:firstRow="0" w:lastRow="0" w:firstColumn="0" w:lastColumn="0" w:oddVBand="0" w:evenVBand="0" w:oddHBand="0" w:evenHBand="0" w:firstRowFirstColumn="0" w:firstRowLastColumn="0" w:lastRowFirstColumn="0" w:lastRowLastColumn="0"/>
              <w:rPr>
                <w:bCs/>
              </w:rPr>
            </w:pPr>
            <w:r>
              <w:rPr>
                <w:bCs/>
              </w:rPr>
              <w:t>Zie antwoord 36.</w:t>
            </w:r>
          </w:p>
        </w:tc>
      </w:tr>
      <w:tr w:rsidR="00B20CC8" w:rsidRPr="00C342D2" w14:paraId="279EE6A9"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62E0401B" w14:textId="77777777" w:rsidR="00B20CC8" w:rsidRPr="00C342D2" w:rsidRDefault="00E66490" w:rsidP="00B20CC8">
            <w:pPr>
              <w:rPr>
                <w:b w:val="0"/>
              </w:rPr>
            </w:pPr>
            <w:r>
              <w:rPr>
                <w:b w:val="0"/>
              </w:rPr>
              <w:t>95</w:t>
            </w:r>
          </w:p>
        </w:tc>
        <w:tc>
          <w:tcPr>
            <w:tcW w:w="2231" w:type="dxa"/>
          </w:tcPr>
          <w:p w14:paraId="50083C46"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66FD3BEB"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1BF09531"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E68</w:t>
            </w:r>
          </w:p>
        </w:tc>
        <w:tc>
          <w:tcPr>
            <w:tcW w:w="3510" w:type="dxa"/>
          </w:tcPr>
          <w:p w14:paraId="77984513"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Kunt u verduidelijken wat u exact verwacht van toegangsbeveiliging op recordniveau?</w:t>
            </w:r>
          </w:p>
        </w:tc>
      </w:tr>
      <w:tr w:rsidR="00414AB6" w:rsidRPr="00C342D2" w14:paraId="51FDE6B1"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1603A582" w14:textId="77777777" w:rsidR="00414AB6" w:rsidRPr="00C342D2" w:rsidRDefault="00414AB6" w:rsidP="00E66490">
            <w:pPr>
              <w:rPr>
                <w:b w:val="0"/>
              </w:rPr>
            </w:pPr>
            <w:r w:rsidRPr="00C342D2">
              <w:rPr>
                <w:b w:val="0"/>
              </w:rPr>
              <w:lastRenderedPageBreak/>
              <w:t xml:space="preserve">Antwoord </w:t>
            </w:r>
            <w:r>
              <w:rPr>
                <w:b w:val="0"/>
              </w:rPr>
              <w:t>95</w:t>
            </w:r>
          </w:p>
        </w:tc>
        <w:tc>
          <w:tcPr>
            <w:tcW w:w="8150" w:type="dxa"/>
            <w:gridSpan w:val="4"/>
          </w:tcPr>
          <w:p w14:paraId="24F123FA" w14:textId="7E2AEC31" w:rsidR="00414AB6" w:rsidRPr="00C342D2" w:rsidRDefault="00407C8F" w:rsidP="004864FA">
            <w:pPr>
              <w:cnfStyle w:val="000000000000" w:firstRow="0" w:lastRow="0" w:firstColumn="0" w:lastColumn="0" w:oddVBand="0" w:evenVBand="0" w:oddHBand="0" w:evenHBand="0" w:firstRowFirstColumn="0" w:firstRowLastColumn="0" w:lastRowFirstColumn="0" w:lastRowLastColumn="0"/>
              <w:rPr>
                <w:bCs/>
              </w:rPr>
            </w:pPr>
            <w:r>
              <w:rPr>
                <w:bCs/>
              </w:rPr>
              <w:t xml:space="preserve">Dit heeft betrekking op de autorisaties zoals genoemd in o.a. eerder genoemde eisen. Het </w:t>
            </w:r>
            <w:r w:rsidR="004864FA">
              <w:rPr>
                <w:bCs/>
              </w:rPr>
              <w:t>dient mogelijk te zijn</w:t>
            </w:r>
            <w:r>
              <w:rPr>
                <w:bCs/>
              </w:rPr>
              <w:t xml:space="preserve"> naast </w:t>
            </w:r>
            <w:r w:rsidR="004864FA">
              <w:rPr>
                <w:bCs/>
              </w:rPr>
              <w:t>o.b.v.</w:t>
            </w:r>
            <w:r>
              <w:rPr>
                <w:bCs/>
              </w:rPr>
              <w:t xml:space="preserve"> records (objecten/attributen) rechten in te stellen</w:t>
            </w:r>
            <w:r w:rsidR="004864FA">
              <w:rPr>
                <w:bCs/>
              </w:rPr>
              <w:t>.</w:t>
            </w:r>
            <w:r>
              <w:rPr>
                <w:bCs/>
              </w:rPr>
              <w:t xml:space="preserve"> </w:t>
            </w:r>
            <w:r w:rsidR="004864FA">
              <w:rPr>
                <w:bCs/>
              </w:rPr>
              <w:t xml:space="preserve">Ook dient het mogelijk te zijn om </w:t>
            </w:r>
            <w:r>
              <w:rPr>
                <w:bCs/>
              </w:rPr>
              <w:t xml:space="preserve">bijvoorbeeld </w:t>
            </w:r>
            <w:r w:rsidR="004864FA">
              <w:rPr>
                <w:bCs/>
              </w:rPr>
              <w:t xml:space="preserve">van een of meerdere </w:t>
            </w:r>
            <w:r>
              <w:rPr>
                <w:bCs/>
              </w:rPr>
              <w:t>wijk</w:t>
            </w:r>
            <w:r w:rsidR="004864FA">
              <w:rPr>
                <w:bCs/>
              </w:rPr>
              <w:t>en</w:t>
            </w:r>
            <w:r>
              <w:rPr>
                <w:bCs/>
              </w:rPr>
              <w:t xml:space="preserve"> of </w:t>
            </w:r>
            <w:r w:rsidR="004864FA">
              <w:rPr>
                <w:bCs/>
              </w:rPr>
              <w:t xml:space="preserve">o.b.v. een of meerdere </w:t>
            </w:r>
            <w:r>
              <w:rPr>
                <w:bCs/>
              </w:rPr>
              <w:t>attribuutwaarde</w:t>
            </w:r>
            <w:r w:rsidR="004864FA">
              <w:rPr>
                <w:bCs/>
              </w:rPr>
              <w:t>n</w:t>
            </w:r>
            <w:r>
              <w:rPr>
                <w:bCs/>
              </w:rPr>
              <w:t xml:space="preserve"> informatie toegankelijk te maken.</w:t>
            </w:r>
          </w:p>
        </w:tc>
      </w:tr>
      <w:tr w:rsidR="00B20CC8" w:rsidRPr="00C342D2" w14:paraId="2F00B3AA"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1487E8F9" w14:textId="77777777" w:rsidR="00B20CC8" w:rsidRPr="00C342D2" w:rsidRDefault="00E66490" w:rsidP="00B20CC8">
            <w:pPr>
              <w:rPr>
                <w:b w:val="0"/>
              </w:rPr>
            </w:pPr>
            <w:r>
              <w:rPr>
                <w:b w:val="0"/>
              </w:rPr>
              <w:t>96</w:t>
            </w:r>
          </w:p>
        </w:tc>
        <w:tc>
          <w:tcPr>
            <w:tcW w:w="2231" w:type="dxa"/>
          </w:tcPr>
          <w:p w14:paraId="3D0155AD"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774090AE"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02FB6451"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E77</w:t>
            </w:r>
          </w:p>
        </w:tc>
        <w:tc>
          <w:tcPr>
            <w:tcW w:w="3510" w:type="dxa"/>
          </w:tcPr>
          <w:p w14:paraId="014429B5"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Aangezien het hierbij over objecten gaat, hoort dit in uw ogen dan niet thuis in het GIS systeem dan wel de BGT?</w:t>
            </w:r>
          </w:p>
        </w:tc>
      </w:tr>
      <w:tr w:rsidR="00414AB6" w:rsidRPr="00C342D2" w14:paraId="5A63A009"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48F93FFE" w14:textId="77777777" w:rsidR="00414AB6" w:rsidRPr="00C342D2" w:rsidRDefault="00414AB6" w:rsidP="00E66490">
            <w:pPr>
              <w:rPr>
                <w:b w:val="0"/>
              </w:rPr>
            </w:pPr>
            <w:r w:rsidRPr="00C342D2">
              <w:rPr>
                <w:b w:val="0"/>
              </w:rPr>
              <w:t xml:space="preserve">Antwoord </w:t>
            </w:r>
            <w:r>
              <w:rPr>
                <w:b w:val="0"/>
              </w:rPr>
              <w:t>96</w:t>
            </w:r>
          </w:p>
        </w:tc>
        <w:tc>
          <w:tcPr>
            <w:tcW w:w="8150" w:type="dxa"/>
            <w:gridSpan w:val="4"/>
          </w:tcPr>
          <w:p w14:paraId="1D18C5A9" w14:textId="77777777" w:rsidR="00414AB6" w:rsidRPr="00C342D2" w:rsidRDefault="001A483B" w:rsidP="00B20CC8">
            <w:pPr>
              <w:cnfStyle w:val="000000000000" w:firstRow="0" w:lastRow="0" w:firstColumn="0" w:lastColumn="0" w:oddVBand="0" w:evenVBand="0" w:oddHBand="0" w:evenHBand="0" w:firstRowFirstColumn="0" w:firstRowLastColumn="0" w:lastRowFirstColumn="0" w:lastRowLastColumn="0"/>
              <w:rPr>
                <w:bCs/>
              </w:rPr>
            </w:pPr>
            <w:r>
              <w:t>Klopt, d</w:t>
            </w:r>
            <w:r w:rsidRPr="007B740E">
              <w:t xml:space="preserve">eze </w:t>
            </w:r>
            <w:r>
              <w:t xml:space="preserve">eis </w:t>
            </w:r>
            <w:r w:rsidRPr="007B740E">
              <w:t>kan vervallen</w:t>
            </w:r>
            <w:r>
              <w:t>.</w:t>
            </w:r>
          </w:p>
        </w:tc>
      </w:tr>
      <w:tr w:rsidR="00B20CC8" w:rsidRPr="00C342D2" w14:paraId="1B5E0EA9"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AFF6996" w14:textId="77777777" w:rsidR="00B20CC8" w:rsidRPr="00C342D2" w:rsidRDefault="00E66490" w:rsidP="00B20CC8">
            <w:pPr>
              <w:rPr>
                <w:b w:val="0"/>
              </w:rPr>
            </w:pPr>
            <w:r>
              <w:rPr>
                <w:b w:val="0"/>
              </w:rPr>
              <w:t>97</w:t>
            </w:r>
          </w:p>
        </w:tc>
        <w:tc>
          <w:tcPr>
            <w:tcW w:w="2231" w:type="dxa"/>
          </w:tcPr>
          <w:p w14:paraId="7382840B"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7110910E"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2399B80E"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E84</w:t>
            </w:r>
          </w:p>
          <w:p w14:paraId="5B36AF33"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3510" w:type="dxa"/>
          </w:tcPr>
          <w:p w14:paraId="5BEC279E"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Bedoelt u hier DDS4All van Centric?</w:t>
            </w:r>
          </w:p>
          <w:p w14:paraId="0DB8CE6A"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p>
          <w:p w14:paraId="05D36F36"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Kunt u beschrijven wat u exact verwacht van deze koppelingen?</w:t>
            </w:r>
          </w:p>
        </w:tc>
      </w:tr>
      <w:tr w:rsidR="00414AB6" w:rsidRPr="00C342D2" w14:paraId="2CE6084E"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02652B09" w14:textId="77777777" w:rsidR="00414AB6" w:rsidRPr="00C342D2" w:rsidRDefault="00414AB6" w:rsidP="00E66490">
            <w:pPr>
              <w:rPr>
                <w:b w:val="0"/>
              </w:rPr>
            </w:pPr>
            <w:r w:rsidRPr="00C342D2">
              <w:rPr>
                <w:b w:val="0"/>
              </w:rPr>
              <w:t xml:space="preserve">Antwoord </w:t>
            </w:r>
            <w:r>
              <w:rPr>
                <w:b w:val="0"/>
              </w:rPr>
              <w:t>97</w:t>
            </w:r>
          </w:p>
        </w:tc>
        <w:tc>
          <w:tcPr>
            <w:tcW w:w="8150" w:type="dxa"/>
            <w:gridSpan w:val="4"/>
          </w:tcPr>
          <w:p w14:paraId="7E30B03D" w14:textId="77777777" w:rsidR="00414AB6" w:rsidRPr="00C342D2" w:rsidRDefault="001A483B" w:rsidP="00B20CC8">
            <w:pPr>
              <w:cnfStyle w:val="000000000000" w:firstRow="0" w:lastRow="0" w:firstColumn="0" w:lastColumn="0" w:oddVBand="0" w:evenVBand="0" w:oddHBand="0" w:evenHBand="0" w:firstRowFirstColumn="0" w:firstRowLastColumn="0" w:lastRowFirstColumn="0" w:lastRowLastColumn="0"/>
              <w:rPr>
                <w:bCs/>
              </w:rPr>
            </w:pPr>
            <w:r>
              <w:t>Deze eis kan vervallen.</w:t>
            </w:r>
          </w:p>
        </w:tc>
      </w:tr>
      <w:tr w:rsidR="00B20CC8" w:rsidRPr="00C342D2" w14:paraId="7CB3FAFC"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0FD9515C" w14:textId="77777777" w:rsidR="00B20CC8" w:rsidRPr="00C342D2" w:rsidRDefault="00E66490" w:rsidP="00B20CC8">
            <w:pPr>
              <w:rPr>
                <w:b w:val="0"/>
              </w:rPr>
            </w:pPr>
            <w:r>
              <w:rPr>
                <w:b w:val="0"/>
              </w:rPr>
              <w:t>98</w:t>
            </w:r>
          </w:p>
        </w:tc>
        <w:tc>
          <w:tcPr>
            <w:tcW w:w="2231" w:type="dxa"/>
          </w:tcPr>
          <w:p w14:paraId="1F12F2AB"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34F43F19"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192565AC"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E85</w:t>
            </w:r>
          </w:p>
          <w:p w14:paraId="4ABA24D1"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3510" w:type="dxa"/>
          </w:tcPr>
          <w:p w14:paraId="62233BA4"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Welke gegevens dienen uitgewisseld te worden via datadistributie?</w:t>
            </w:r>
          </w:p>
        </w:tc>
      </w:tr>
      <w:tr w:rsidR="00414AB6" w:rsidRPr="00C342D2" w14:paraId="3BBAB429"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1FB091C8" w14:textId="77777777" w:rsidR="00414AB6" w:rsidRPr="00C342D2" w:rsidRDefault="00414AB6" w:rsidP="00E66490">
            <w:pPr>
              <w:rPr>
                <w:b w:val="0"/>
              </w:rPr>
            </w:pPr>
            <w:r w:rsidRPr="00C342D2">
              <w:rPr>
                <w:b w:val="0"/>
              </w:rPr>
              <w:t xml:space="preserve">Antwoord </w:t>
            </w:r>
            <w:r>
              <w:rPr>
                <w:b w:val="0"/>
              </w:rPr>
              <w:t>98</w:t>
            </w:r>
          </w:p>
        </w:tc>
        <w:tc>
          <w:tcPr>
            <w:tcW w:w="8150" w:type="dxa"/>
            <w:gridSpan w:val="4"/>
          </w:tcPr>
          <w:p w14:paraId="53D55F6D" w14:textId="2221F440" w:rsidR="00414AB6" w:rsidRPr="00C342D2" w:rsidRDefault="00F7704E" w:rsidP="00B20CC8">
            <w:pPr>
              <w:cnfStyle w:val="000000000000" w:firstRow="0" w:lastRow="0" w:firstColumn="0" w:lastColumn="0" w:oddVBand="0" w:evenVBand="0" w:oddHBand="0" w:evenHBand="0" w:firstRowFirstColumn="0" w:firstRowLastColumn="0" w:lastRowFirstColumn="0" w:lastRowLastColumn="0"/>
              <w:rPr>
                <w:bCs/>
              </w:rPr>
            </w:pPr>
            <w:r>
              <w:rPr>
                <w:bCs/>
              </w:rPr>
              <w:t>De gegevens zoals vermeld in de bijlagen 11 en 12. Zie ook antwoord 109.</w:t>
            </w:r>
          </w:p>
        </w:tc>
      </w:tr>
      <w:tr w:rsidR="00B20CC8" w:rsidRPr="00C342D2" w14:paraId="4397D6D1"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049E6164" w14:textId="77777777" w:rsidR="00B20CC8" w:rsidRPr="00C342D2" w:rsidRDefault="00E66490" w:rsidP="00B20CC8">
            <w:pPr>
              <w:rPr>
                <w:b w:val="0"/>
              </w:rPr>
            </w:pPr>
            <w:r>
              <w:rPr>
                <w:b w:val="0"/>
              </w:rPr>
              <w:t>99</w:t>
            </w:r>
          </w:p>
        </w:tc>
        <w:tc>
          <w:tcPr>
            <w:tcW w:w="2231" w:type="dxa"/>
          </w:tcPr>
          <w:p w14:paraId="4B0ADA4C"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7A656C73"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1FFE65A0"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E88</w:t>
            </w:r>
          </w:p>
          <w:p w14:paraId="7D8D69B0"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3510" w:type="dxa"/>
          </w:tcPr>
          <w:p w14:paraId="351C787A"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Wij verzoeken u hiervan een wens te maken aangezien dergelijke functionaliteit beter in een apart traject kan worden opgepakt.</w:t>
            </w:r>
          </w:p>
          <w:p w14:paraId="2046BDC2"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p>
          <w:p w14:paraId="54EA825C" w14:textId="77777777" w:rsidR="00B20CC8" w:rsidRPr="00C342D2" w:rsidRDefault="00B20CC8" w:rsidP="00D64CBE">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Kunt u hiermee instemmen?</w:t>
            </w:r>
          </w:p>
        </w:tc>
      </w:tr>
      <w:tr w:rsidR="00414AB6" w:rsidRPr="00C342D2" w14:paraId="3396F479"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3318F023" w14:textId="77777777" w:rsidR="00414AB6" w:rsidRPr="00C342D2" w:rsidRDefault="00414AB6" w:rsidP="00E66490">
            <w:pPr>
              <w:rPr>
                <w:b w:val="0"/>
              </w:rPr>
            </w:pPr>
            <w:r w:rsidRPr="00C342D2">
              <w:rPr>
                <w:b w:val="0"/>
              </w:rPr>
              <w:t xml:space="preserve">Antwoord </w:t>
            </w:r>
            <w:r>
              <w:rPr>
                <w:b w:val="0"/>
              </w:rPr>
              <w:t>99</w:t>
            </w:r>
          </w:p>
        </w:tc>
        <w:tc>
          <w:tcPr>
            <w:tcW w:w="8150" w:type="dxa"/>
            <w:gridSpan w:val="4"/>
          </w:tcPr>
          <w:p w14:paraId="5EC12AE1" w14:textId="03935DE2" w:rsidR="00D75CD2" w:rsidRPr="00C342D2" w:rsidRDefault="00220C83" w:rsidP="00C359ED">
            <w:pPr>
              <w:cnfStyle w:val="000000000000" w:firstRow="0" w:lastRow="0" w:firstColumn="0" w:lastColumn="0" w:oddVBand="0" w:evenVBand="0" w:oddHBand="0" w:evenHBand="0" w:firstRowFirstColumn="0" w:firstRowLastColumn="0" w:lastRowFirstColumn="0" w:lastRowLastColumn="0"/>
              <w:rPr>
                <w:bCs/>
              </w:rPr>
            </w:pPr>
            <w:r>
              <w:rPr>
                <w:bCs/>
              </w:rPr>
              <w:t>Eis kan vervallen, maar er dient wel uitwisseling via de servicebus</w:t>
            </w:r>
            <w:r w:rsidR="00F424CD">
              <w:rPr>
                <w:bCs/>
              </w:rPr>
              <w:t xml:space="preserve"> </w:t>
            </w:r>
            <w:r>
              <w:rPr>
                <w:bCs/>
              </w:rPr>
              <w:t>-</w:t>
            </w:r>
            <w:r w:rsidR="00F424CD">
              <w:rPr>
                <w:bCs/>
              </w:rPr>
              <w:t xml:space="preserve"> </w:t>
            </w:r>
            <w:r>
              <w:rPr>
                <w:bCs/>
              </w:rPr>
              <w:t>broker plaats te vinden.</w:t>
            </w:r>
            <w:r w:rsidR="00B13323">
              <w:rPr>
                <w:bCs/>
              </w:rPr>
              <w:t xml:space="preserve"> Zie hiertoe ook antwoord 4</w:t>
            </w:r>
            <w:r w:rsidR="00C359ED">
              <w:rPr>
                <w:bCs/>
              </w:rPr>
              <w:t>2</w:t>
            </w:r>
            <w:r w:rsidR="00B13323">
              <w:rPr>
                <w:bCs/>
              </w:rPr>
              <w:t>.</w:t>
            </w:r>
          </w:p>
        </w:tc>
      </w:tr>
      <w:tr w:rsidR="00B20CC8" w:rsidRPr="00C342D2" w14:paraId="24AB28A6"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12D8DAA" w14:textId="77777777" w:rsidR="00B20CC8" w:rsidRPr="00C342D2" w:rsidRDefault="00E66490" w:rsidP="00B20CC8">
            <w:pPr>
              <w:rPr>
                <w:b w:val="0"/>
              </w:rPr>
            </w:pPr>
            <w:r>
              <w:rPr>
                <w:b w:val="0"/>
              </w:rPr>
              <w:t>100</w:t>
            </w:r>
          </w:p>
        </w:tc>
        <w:tc>
          <w:tcPr>
            <w:tcW w:w="2231" w:type="dxa"/>
          </w:tcPr>
          <w:p w14:paraId="0BA08615"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28448682"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67E8E983"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E94</w:t>
            </w:r>
          </w:p>
          <w:p w14:paraId="6D5340F2"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3510" w:type="dxa"/>
          </w:tcPr>
          <w:p w14:paraId="2DEF7582"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Garantie op onze software, aansluiting op landelijke standaarden en helpdeskondersteuning kan Leverancier alleen verlenen indien het datamodel door Leverancier wordt ontworpen en onderhouden. Raadplegen met een beheertool kan wel maar aanpassen niet. Indien muteren van het model wordt bedoeld, verzoeken wij u deze eis te verwijderen omdat anders (vrijwel) alle leveranciers niet zouden kunnen inschrijven.</w:t>
            </w:r>
          </w:p>
          <w:p w14:paraId="567BBDCA"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p>
          <w:p w14:paraId="642CC5BF"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Kunt u hiermee akkoord gaan?</w:t>
            </w:r>
          </w:p>
        </w:tc>
      </w:tr>
      <w:tr w:rsidR="00414AB6" w:rsidRPr="00C342D2" w14:paraId="0E56F10F"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5543303C" w14:textId="77777777" w:rsidR="00414AB6" w:rsidRPr="00C342D2" w:rsidRDefault="00414AB6" w:rsidP="00E66490">
            <w:pPr>
              <w:rPr>
                <w:b w:val="0"/>
              </w:rPr>
            </w:pPr>
            <w:r w:rsidRPr="00C342D2">
              <w:rPr>
                <w:b w:val="0"/>
              </w:rPr>
              <w:t xml:space="preserve">Antwoord </w:t>
            </w:r>
            <w:r>
              <w:rPr>
                <w:b w:val="0"/>
              </w:rPr>
              <w:t>100</w:t>
            </w:r>
          </w:p>
        </w:tc>
        <w:tc>
          <w:tcPr>
            <w:tcW w:w="8150" w:type="dxa"/>
            <w:gridSpan w:val="4"/>
          </w:tcPr>
          <w:p w14:paraId="0D9E5607" w14:textId="5DADD153" w:rsidR="00DB5F8F" w:rsidRPr="00C342D2" w:rsidRDefault="00885164" w:rsidP="00885164">
            <w:pPr>
              <w:cnfStyle w:val="000000000000" w:firstRow="0" w:lastRow="0" w:firstColumn="0" w:lastColumn="0" w:oddVBand="0" w:evenVBand="0" w:oddHBand="0" w:evenHBand="0" w:firstRowFirstColumn="0" w:firstRowLastColumn="0" w:lastRowFirstColumn="0" w:lastRowLastColumn="0"/>
              <w:rPr>
                <w:bCs/>
              </w:rPr>
            </w:pPr>
            <w:r>
              <w:rPr>
                <w:bCs/>
              </w:rPr>
              <w:t xml:space="preserve">Wij zijn ons er van bewust dat wijzigen van de het datamodel met een beheertool kan leiden tot inconsistentie. </w:t>
            </w:r>
            <w:r w:rsidR="00220C83">
              <w:rPr>
                <w:bCs/>
              </w:rPr>
              <w:t>De eis heeft betrekking op paragraaf 3.6.2 en 3.8.1. Het gaat over het volledig zelfstandig kunnen beheren van de opbouw van de object-, attribuutgegevens, domeinwaarden en beheermethodiek. Dat de aansluiting op de standaarden daarbinnen geborgd dient te zijn is zeker een eis.</w:t>
            </w:r>
          </w:p>
        </w:tc>
      </w:tr>
      <w:tr w:rsidR="00B20CC8" w:rsidRPr="00C342D2" w14:paraId="73E32104"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86A8DDD" w14:textId="7F02EBEC" w:rsidR="00B20CC8" w:rsidRPr="00C342D2" w:rsidRDefault="00E66490" w:rsidP="00B20CC8">
            <w:pPr>
              <w:rPr>
                <w:b w:val="0"/>
              </w:rPr>
            </w:pPr>
            <w:r>
              <w:rPr>
                <w:b w:val="0"/>
              </w:rPr>
              <w:t>101</w:t>
            </w:r>
          </w:p>
        </w:tc>
        <w:tc>
          <w:tcPr>
            <w:tcW w:w="2231" w:type="dxa"/>
          </w:tcPr>
          <w:p w14:paraId="6AD120B6"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73E0E69E"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15FC2905"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E98</w:t>
            </w:r>
          </w:p>
          <w:p w14:paraId="05BE74C5"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3510" w:type="dxa"/>
          </w:tcPr>
          <w:p w14:paraId="769255C5"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“U bent bereid tot het nemen van de eindverantwoordelijkheid ……..”</w:t>
            </w:r>
          </w:p>
          <w:p w14:paraId="66F16D36"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p>
          <w:p w14:paraId="56F79A31"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Kan de Gemeente garanderen dat te allen tijde tijdig de te converteren bestanden en informatie wordt aangeleverd aan Leverancier?</w:t>
            </w:r>
          </w:p>
        </w:tc>
      </w:tr>
      <w:tr w:rsidR="00414AB6" w:rsidRPr="00C342D2" w14:paraId="2A34F6A7" w14:textId="77777777" w:rsidTr="0059200A">
        <w:trPr>
          <w:cantSplit/>
        </w:trPr>
        <w:tc>
          <w:tcPr>
            <w:cnfStyle w:val="001000000000" w:firstRow="0" w:lastRow="0" w:firstColumn="1" w:lastColumn="0" w:oddVBand="0" w:evenVBand="0" w:oddHBand="0" w:evenHBand="0" w:firstRowFirstColumn="0" w:firstRowLastColumn="0" w:lastRowFirstColumn="0" w:lastRowLastColumn="0"/>
            <w:tcW w:w="1138" w:type="dxa"/>
          </w:tcPr>
          <w:p w14:paraId="6B7680C6" w14:textId="77777777" w:rsidR="00414AB6" w:rsidRPr="00C342D2" w:rsidRDefault="00414AB6" w:rsidP="00E66490">
            <w:pPr>
              <w:rPr>
                <w:b w:val="0"/>
              </w:rPr>
            </w:pPr>
            <w:r w:rsidRPr="00C342D2">
              <w:rPr>
                <w:b w:val="0"/>
              </w:rPr>
              <w:lastRenderedPageBreak/>
              <w:t xml:space="preserve">Antwoord </w:t>
            </w:r>
            <w:r>
              <w:rPr>
                <w:b w:val="0"/>
              </w:rPr>
              <w:t>101</w:t>
            </w:r>
          </w:p>
        </w:tc>
        <w:tc>
          <w:tcPr>
            <w:tcW w:w="8150" w:type="dxa"/>
            <w:gridSpan w:val="4"/>
          </w:tcPr>
          <w:p w14:paraId="3C37228B" w14:textId="0D8FB49A" w:rsidR="00414AB6" w:rsidRPr="00CF24F9" w:rsidRDefault="00220C83" w:rsidP="00220C83">
            <w:pPr>
              <w:cnfStyle w:val="000000000000" w:firstRow="0" w:lastRow="0" w:firstColumn="0" w:lastColumn="0" w:oddVBand="0" w:evenVBand="0" w:oddHBand="0" w:evenHBand="0" w:firstRowFirstColumn="0" w:firstRowLastColumn="0" w:lastRowFirstColumn="0" w:lastRowLastColumn="0"/>
              <w:rPr>
                <w:b/>
                <w:bCs/>
              </w:rPr>
            </w:pPr>
            <w:r w:rsidRPr="00CF24F9">
              <w:rPr>
                <w:bCs/>
              </w:rPr>
              <w:t xml:space="preserve">Zie antwoord 41. </w:t>
            </w:r>
            <w:r w:rsidR="001A483B" w:rsidRPr="00CF24F9">
              <w:rPr>
                <w:bCs/>
              </w:rPr>
              <w:t>De Opdrachtgever is zich bewust van het belang van een correcte en soepele implementatie van de beheerapplicatie en zal er dan ook alles aan doen dat te allen tijde tijdig de te converteren bestanden en informatie wordt aangeleverd aan de Leverancier.</w:t>
            </w:r>
          </w:p>
        </w:tc>
      </w:tr>
      <w:tr w:rsidR="00B20CC8" w:rsidRPr="00C342D2" w14:paraId="156D8D92"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CE73B6F" w14:textId="77777777" w:rsidR="00B20CC8" w:rsidRPr="00C342D2" w:rsidRDefault="00E66490" w:rsidP="00B20CC8">
            <w:pPr>
              <w:rPr>
                <w:b w:val="0"/>
              </w:rPr>
            </w:pPr>
            <w:r>
              <w:rPr>
                <w:b w:val="0"/>
              </w:rPr>
              <w:t>102</w:t>
            </w:r>
          </w:p>
        </w:tc>
        <w:tc>
          <w:tcPr>
            <w:tcW w:w="2231" w:type="dxa"/>
          </w:tcPr>
          <w:p w14:paraId="5DDFF833"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7441A56D"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15742BD4"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E103</w:t>
            </w:r>
          </w:p>
          <w:p w14:paraId="24C226C7"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3510" w:type="dxa"/>
          </w:tcPr>
          <w:p w14:paraId="47567410"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“U garandeert het kunnen toevoegen of veranderen van het datamodel en zorgt ervoor dat de bijbehorende functionaliteit beschikbaar blijft in latere versies van het beheersysteem.”</w:t>
            </w:r>
          </w:p>
          <w:p w14:paraId="5AAF667F"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p>
          <w:p w14:paraId="0128CDD8" w14:textId="29DB2C4F"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Bedoelt u hier het toevoegen en veranderen door Leverancier?</w:t>
            </w:r>
          </w:p>
        </w:tc>
      </w:tr>
      <w:tr w:rsidR="00414AB6" w:rsidRPr="00C342D2" w14:paraId="287C3593"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26DCD310" w14:textId="77777777" w:rsidR="00414AB6" w:rsidRPr="00C342D2" w:rsidRDefault="00414AB6" w:rsidP="00E66490">
            <w:pPr>
              <w:rPr>
                <w:b w:val="0"/>
              </w:rPr>
            </w:pPr>
            <w:r w:rsidRPr="00C342D2">
              <w:rPr>
                <w:b w:val="0"/>
              </w:rPr>
              <w:t xml:space="preserve">Antwoord </w:t>
            </w:r>
            <w:r>
              <w:rPr>
                <w:b w:val="0"/>
              </w:rPr>
              <w:t>102</w:t>
            </w:r>
          </w:p>
        </w:tc>
        <w:tc>
          <w:tcPr>
            <w:tcW w:w="8150" w:type="dxa"/>
            <w:gridSpan w:val="4"/>
          </w:tcPr>
          <w:p w14:paraId="0099D48F" w14:textId="3A007102" w:rsidR="00144A5E" w:rsidRPr="00CF24F9" w:rsidRDefault="00144A5E" w:rsidP="00CF24F9">
            <w:pPr>
              <w:cnfStyle w:val="000000000000" w:firstRow="0" w:lastRow="0" w:firstColumn="0" w:lastColumn="0" w:oddVBand="0" w:evenVBand="0" w:oddHBand="0" w:evenHBand="0" w:firstRowFirstColumn="0" w:firstRowLastColumn="0" w:lastRowFirstColumn="0" w:lastRowLastColumn="0"/>
              <w:rPr>
                <w:bCs/>
              </w:rPr>
            </w:pPr>
            <w:r w:rsidRPr="00CF24F9">
              <w:rPr>
                <w:bCs/>
              </w:rPr>
              <w:t>Als er door de leverancier een update/upgrade wordt uitgebracht dient er geen data en functionaliteit verloren te gaan. De veranderingen dienen zonder verder financiële consequenties beschikbaar te blijven.</w:t>
            </w:r>
          </w:p>
        </w:tc>
      </w:tr>
      <w:tr w:rsidR="00B20CC8" w:rsidRPr="00C342D2" w14:paraId="0031F14A"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0200C67" w14:textId="36FE9DA2" w:rsidR="00B20CC8" w:rsidRPr="00C342D2" w:rsidRDefault="00E66490" w:rsidP="00B20CC8">
            <w:pPr>
              <w:rPr>
                <w:b w:val="0"/>
              </w:rPr>
            </w:pPr>
            <w:r>
              <w:rPr>
                <w:b w:val="0"/>
              </w:rPr>
              <w:t>103</w:t>
            </w:r>
          </w:p>
        </w:tc>
        <w:tc>
          <w:tcPr>
            <w:tcW w:w="2231" w:type="dxa"/>
          </w:tcPr>
          <w:p w14:paraId="28889766"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1B24DE94"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707B81EB"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E114</w:t>
            </w:r>
          </w:p>
          <w:p w14:paraId="4D341060"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3510" w:type="dxa"/>
          </w:tcPr>
          <w:p w14:paraId="61652464" w14:textId="77777777" w:rsidR="00B20CC8" w:rsidRPr="00C342D2" w:rsidRDefault="00B20CC8" w:rsidP="00D64CBE">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Waarom zijn er drie manieren gevraagd terwijl één volstaat?</w:t>
            </w:r>
          </w:p>
        </w:tc>
      </w:tr>
      <w:tr w:rsidR="00414AB6" w:rsidRPr="00C342D2" w14:paraId="14DB3813"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17025903" w14:textId="77777777" w:rsidR="00414AB6" w:rsidRPr="00C342D2" w:rsidRDefault="00414AB6" w:rsidP="00E66490">
            <w:pPr>
              <w:rPr>
                <w:b w:val="0"/>
              </w:rPr>
            </w:pPr>
            <w:r w:rsidRPr="00C342D2">
              <w:rPr>
                <w:b w:val="0"/>
              </w:rPr>
              <w:t xml:space="preserve">Antwoord </w:t>
            </w:r>
            <w:r>
              <w:rPr>
                <w:b w:val="0"/>
              </w:rPr>
              <w:t>103</w:t>
            </w:r>
          </w:p>
        </w:tc>
        <w:tc>
          <w:tcPr>
            <w:tcW w:w="8150" w:type="dxa"/>
            <w:gridSpan w:val="4"/>
          </w:tcPr>
          <w:p w14:paraId="501D7340" w14:textId="3DFC2EFF" w:rsidR="00414AB6" w:rsidRPr="00CF24F9" w:rsidRDefault="00144A5E" w:rsidP="00144A5E">
            <w:pPr>
              <w:cnfStyle w:val="000000000000" w:firstRow="0" w:lastRow="0" w:firstColumn="0" w:lastColumn="0" w:oddVBand="0" w:evenVBand="0" w:oddHBand="0" w:evenHBand="0" w:firstRowFirstColumn="0" w:firstRowLastColumn="0" w:lastRowFirstColumn="0" w:lastRowLastColumn="0"/>
              <w:rPr>
                <w:bCs/>
              </w:rPr>
            </w:pPr>
            <w:r w:rsidRPr="00CF24F9">
              <w:rPr>
                <w:bCs/>
              </w:rPr>
              <w:t>Momenteel is niet bekend op welke wijze dit voor de organisatie wenselijk is. Minimaal dient de variant op basis van oppervlakte, omtrek en hoogte de knipoppervlakte te bepalen. Daarbij is het wel een eis dat de lengte van de haag ook beschikbaar dient te zijn voor de totale lengte te knippen haag.</w:t>
            </w:r>
          </w:p>
        </w:tc>
      </w:tr>
      <w:tr w:rsidR="00B20CC8" w:rsidRPr="00C342D2" w14:paraId="672E8EB5"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902E414" w14:textId="77777777" w:rsidR="00B20CC8" w:rsidRPr="00C342D2" w:rsidRDefault="00E66490" w:rsidP="00B20CC8">
            <w:pPr>
              <w:rPr>
                <w:b w:val="0"/>
              </w:rPr>
            </w:pPr>
            <w:r>
              <w:rPr>
                <w:b w:val="0"/>
              </w:rPr>
              <w:t>104</w:t>
            </w:r>
          </w:p>
        </w:tc>
        <w:tc>
          <w:tcPr>
            <w:tcW w:w="2231" w:type="dxa"/>
          </w:tcPr>
          <w:p w14:paraId="3EF4AF6E"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4BFAD279"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706938AE"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E122</w:t>
            </w:r>
          </w:p>
        </w:tc>
        <w:tc>
          <w:tcPr>
            <w:tcW w:w="3510" w:type="dxa"/>
          </w:tcPr>
          <w:p w14:paraId="0FB06B6B"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“Revisietekening moet 1 op 1 …….. in het beheersysteem.”</w:t>
            </w:r>
          </w:p>
          <w:p w14:paraId="7E159340"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p>
          <w:p w14:paraId="1CBF04F9"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Geldt dit ook voor maatvoering en opmerkingen?</w:t>
            </w:r>
          </w:p>
        </w:tc>
      </w:tr>
      <w:tr w:rsidR="00414AB6" w:rsidRPr="00C342D2" w14:paraId="206488EA"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0025B62F" w14:textId="77777777" w:rsidR="00414AB6" w:rsidRPr="00C342D2" w:rsidRDefault="00414AB6" w:rsidP="008127EB">
            <w:pPr>
              <w:rPr>
                <w:b w:val="0"/>
              </w:rPr>
            </w:pPr>
            <w:r w:rsidRPr="00C342D2">
              <w:rPr>
                <w:b w:val="0"/>
              </w:rPr>
              <w:t xml:space="preserve">Antwoord </w:t>
            </w:r>
            <w:r>
              <w:rPr>
                <w:b w:val="0"/>
              </w:rPr>
              <w:t>104</w:t>
            </w:r>
          </w:p>
        </w:tc>
        <w:tc>
          <w:tcPr>
            <w:tcW w:w="8150" w:type="dxa"/>
            <w:gridSpan w:val="4"/>
          </w:tcPr>
          <w:p w14:paraId="41CAE94A" w14:textId="0EA3BB3D" w:rsidR="00414AB6" w:rsidRPr="00C342D2" w:rsidRDefault="00144A5E" w:rsidP="00144A5E">
            <w:pPr>
              <w:cnfStyle w:val="000000000000" w:firstRow="0" w:lastRow="0" w:firstColumn="0" w:lastColumn="0" w:oddVBand="0" w:evenVBand="0" w:oddHBand="0" w:evenHBand="0" w:firstRowFirstColumn="0" w:firstRowLastColumn="0" w:lastRowFirstColumn="0" w:lastRowLastColumn="0"/>
              <w:rPr>
                <w:bCs/>
              </w:rPr>
            </w:pPr>
            <w:r>
              <w:rPr>
                <w:bCs/>
              </w:rPr>
              <w:t xml:space="preserve">De revisies dienen conform de maatvoering verwerkt te worden. De </w:t>
            </w:r>
            <w:r w:rsidR="00F10478">
              <w:rPr>
                <w:bCs/>
              </w:rPr>
              <w:t>maatvoering en de opmerkingen</w:t>
            </w:r>
            <w:r>
              <w:rPr>
                <w:bCs/>
              </w:rPr>
              <w:t xml:space="preserve"> dienen wel beschikbaar te blijven in een gekoppeld bestand</w:t>
            </w:r>
            <w:r w:rsidR="00F10478">
              <w:rPr>
                <w:bCs/>
              </w:rPr>
              <w:t>.</w:t>
            </w:r>
          </w:p>
        </w:tc>
      </w:tr>
      <w:tr w:rsidR="00B20CC8" w:rsidRPr="00C342D2" w14:paraId="35FC3F64"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BE53061" w14:textId="77777777" w:rsidR="00B20CC8" w:rsidRPr="00C342D2" w:rsidRDefault="008127EB" w:rsidP="00B20CC8">
            <w:pPr>
              <w:rPr>
                <w:b w:val="0"/>
              </w:rPr>
            </w:pPr>
            <w:r>
              <w:rPr>
                <w:b w:val="0"/>
              </w:rPr>
              <w:t>105</w:t>
            </w:r>
          </w:p>
        </w:tc>
        <w:tc>
          <w:tcPr>
            <w:tcW w:w="2231" w:type="dxa"/>
          </w:tcPr>
          <w:p w14:paraId="327DDBFF"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216D888D"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021C4492"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E125</w:t>
            </w:r>
          </w:p>
        </w:tc>
        <w:tc>
          <w:tcPr>
            <w:tcW w:w="3510" w:type="dxa"/>
          </w:tcPr>
          <w:p w14:paraId="117F4320"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Wat betreft het exporteren. Ook alle oudere versies?</w:t>
            </w:r>
          </w:p>
          <w:p w14:paraId="5A3ECAF0"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Zo ja, waarom is dat relevant?</w:t>
            </w:r>
          </w:p>
        </w:tc>
      </w:tr>
      <w:tr w:rsidR="00414AB6" w:rsidRPr="00C342D2" w14:paraId="6EEC6431"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2918AFE1" w14:textId="77777777" w:rsidR="00414AB6" w:rsidRPr="00C342D2" w:rsidRDefault="00414AB6" w:rsidP="008127EB">
            <w:pPr>
              <w:rPr>
                <w:b w:val="0"/>
              </w:rPr>
            </w:pPr>
            <w:r w:rsidRPr="00C342D2">
              <w:rPr>
                <w:b w:val="0"/>
              </w:rPr>
              <w:t xml:space="preserve">Antwoord </w:t>
            </w:r>
            <w:r>
              <w:rPr>
                <w:b w:val="0"/>
              </w:rPr>
              <w:t>105</w:t>
            </w:r>
          </w:p>
        </w:tc>
        <w:tc>
          <w:tcPr>
            <w:tcW w:w="8150" w:type="dxa"/>
            <w:gridSpan w:val="4"/>
          </w:tcPr>
          <w:p w14:paraId="33200855" w14:textId="12E225BF" w:rsidR="00414AB6" w:rsidRPr="00C342D2" w:rsidRDefault="004F3FD8" w:rsidP="00B20CC8">
            <w:pPr>
              <w:cnfStyle w:val="000000000000" w:firstRow="0" w:lastRow="0" w:firstColumn="0" w:lastColumn="0" w:oddVBand="0" w:evenVBand="0" w:oddHBand="0" w:evenHBand="0" w:firstRowFirstColumn="0" w:firstRowLastColumn="0" w:lastRowFirstColumn="0" w:lastRowLastColumn="0"/>
              <w:rPr>
                <w:bCs/>
              </w:rPr>
            </w:pPr>
            <w:r>
              <w:rPr>
                <w:bCs/>
              </w:rPr>
              <w:t>Alle oudere versies moeten ook geëxporteerd worden om een historie op te kunnen bouwen</w:t>
            </w:r>
            <w:r w:rsidR="00144A5E">
              <w:rPr>
                <w:bCs/>
              </w:rPr>
              <w:t xml:space="preserve"> en te gebruiken</w:t>
            </w:r>
            <w:r>
              <w:rPr>
                <w:bCs/>
              </w:rPr>
              <w:t>.</w:t>
            </w:r>
          </w:p>
        </w:tc>
      </w:tr>
      <w:tr w:rsidR="00B20CC8" w:rsidRPr="00C342D2" w14:paraId="299A34B2"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7DCC984B" w14:textId="77777777" w:rsidR="00B20CC8" w:rsidRPr="00C342D2" w:rsidRDefault="008127EB" w:rsidP="00B20CC8">
            <w:pPr>
              <w:rPr>
                <w:b w:val="0"/>
              </w:rPr>
            </w:pPr>
            <w:r>
              <w:rPr>
                <w:b w:val="0"/>
              </w:rPr>
              <w:t>106</w:t>
            </w:r>
          </w:p>
        </w:tc>
        <w:tc>
          <w:tcPr>
            <w:tcW w:w="2231" w:type="dxa"/>
          </w:tcPr>
          <w:p w14:paraId="2CFB760D"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45EC8D7D"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1EFCDA2A"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E131</w:t>
            </w:r>
          </w:p>
        </w:tc>
        <w:tc>
          <w:tcPr>
            <w:tcW w:w="3510" w:type="dxa"/>
          </w:tcPr>
          <w:p w14:paraId="654A4A5B"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De 3 niveaus R+, R en R- zoals in eis E131 wordt gevraagd, zijn verouderd. Tegenwoordig wordt onderscheid gemaakt tussen de kwaliteitsniveaus A+, A, B, C, D zoals in eis E145 is verwoord</w:t>
            </w:r>
            <w:r w:rsidR="00D64CBE">
              <w:t xml:space="preserve"> (en niet meer in R+, R en R-).</w:t>
            </w:r>
          </w:p>
          <w:p w14:paraId="6E1381BD"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7D651316" w14:textId="77777777" w:rsidR="00B20CC8" w:rsidRPr="00C342D2" w:rsidRDefault="00B20CC8" w:rsidP="00D64CBE">
            <w:pPr>
              <w:cnfStyle w:val="000000100000" w:firstRow="0" w:lastRow="0" w:firstColumn="0" w:lastColumn="0" w:oddVBand="0" w:evenVBand="0" w:oddHBand="1" w:evenHBand="0" w:firstRowFirstColumn="0" w:firstRowLastColumn="0" w:lastRowFirstColumn="0" w:lastRowLastColumn="0"/>
            </w:pPr>
            <w:r w:rsidRPr="00C342D2">
              <w:t>Wij verzoeken u daarom deze eis te laten vervallen. Kunt u hiermee instemmen?</w:t>
            </w:r>
          </w:p>
        </w:tc>
      </w:tr>
      <w:tr w:rsidR="00414AB6" w:rsidRPr="00C342D2" w14:paraId="58A1F986"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1BE45454" w14:textId="77777777" w:rsidR="00414AB6" w:rsidRPr="00C342D2" w:rsidRDefault="00414AB6" w:rsidP="008127EB">
            <w:pPr>
              <w:rPr>
                <w:b w:val="0"/>
              </w:rPr>
            </w:pPr>
            <w:r w:rsidRPr="00C342D2">
              <w:rPr>
                <w:b w:val="0"/>
              </w:rPr>
              <w:t xml:space="preserve">Antwoord </w:t>
            </w:r>
            <w:r>
              <w:rPr>
                <w:b w:val="0"/>
              </w:rPr>
              <w:t>106</w:t>
            </w:r>
          </w:p>
        </w:tc>
        <w:tc>
          <w:tcPr>
            <w:tcW w:w="8150" w:type="dxa"/>
            <w:gridSpan w:val="4"/>
          </w:tcPr>
          <w:p w14:paraId="2183CED1" w14:textId="77777777" w:rsidR="00414AB6" w:rsidRPr="0045457D" w:rsidRDefault="0045457D" w:rsidP="00B20CC8">
            <w:pPr>
              <w:cnfStyle w:val="000000000000" w:firstRow="0" w:lastRow="0" w:firstColumn="0" w:lastColumn="0" w:oddVBand="0" w:evenVBand="0" w:oddHBand="0" w:evenHBand="0" w:firstRowFirstColumn="0" w:firstRowLastColumn="0" w:lastRowFirstColumn="0" w:lastRowLastColumn="0"/>
              <w:rPr>
                <w:bCs/>
              </w:rPr>
            </w:pPr>
            <w:r w:rsidRPr="0045457D">
              <w:t>Eis E131 in Programma van eisen komt ter vervallen.</w:t>
            </w:r>
          </w:p>
        </w:tc>
      </w:tr>
      <w:tr w:rsidR="00B20CC8" w:rsidRPr="00C342D2" w14:paraId="483FB515" w14:textId="77777777" w:rsidTr="005920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38" w:type="dxa"/>
          </w:tcPr>
          <w:p w14:paraId="58EE5C1A" w14:textId="77777777" w:rsidR="00B20CC8" w:rsidRPr="00C342D2" w:rsidRDefault="008127EB" w:rsidP="00B20CC8">
            <w:pPr>
              <w:rPr>
                <w:b w:val="0"/>
              </w:rPr>
            </w:pPr>
            <w:r>
              <w:rPr>
                <w:b w:val="0"/>
              </w:rPr>
              <w:lastRenderedPageBreak/>
              <w:t>107</w:t>
            </w:r>
          </w:p>
        </w:tc>
        <w:tc>
          <w:tcPr>
            <w:tcW w:w="2231" w:type="dxa"/>
          </w:tcPr>
          <w:p w14:paraId="4B5023CB"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5C79EE1F"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4CB11120"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E134</w:t>
            </w:r>
          </w:p>
        </w:tc>
        <w:tc>
          <w:tcPr>
            <w:tcW w:w="3510" w:type="dxa"/>
          </w:tcPr>
          <w:p w14:paraId="3FEAC7C0"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Aanpassing gedragsmodellen. Deze eis is strijdig met de eisen van de wegbeheersystematiek. In de wegbeheersystematiek is voorgeschreven op welke wijze de gebruiker onderhoudsstrategieën kan definiëren en aanpassen. Dat kan door te kiezen voor strengere (onderhouds)richtlijnen (m.a.w. hoger kwaliteitsniveau) en aanpassing van de maatregelkeuze.</w:t>
            </w:r>
          </w:p>
          <w:p w14:paraId="2CFDE366"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Volgens de systematiek is het echter niet de bedoeling dat de gebruiker gedragsmodellen kan aanpassen. Leverancier heeft zich hieraan geconformeerd en aanpassing van de gedragsmodellen door de gebruiker afgeschermd. Hiermee voldoet onze oplossing volledig aan de eisen van de CROW-systematiek. Onze oplossing heeft het “Keurmerk voor de CROW-systematiek Wegbeheer” als bewijs dat volledig wordt voldaan de eisen van de wegbeheersystematiek.</w:t>
            </w:r>
          </w:p>
          <w:p w14:paraId="230980F2"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p w14:paraId="3EA482EE"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Wij verzoeken u daarom deze eis te laten vervallen. Kunt u hiermee instemmen?</w:t>
            </w:r>
          </w:p>
        </w:tc>
      </w:tr>
      <w:tr w:rsidR="00414AB6" w:rsidRPr="00C342D2" w14:paraId="6BE49229"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4F12D18D" w14:textId="77777777" w:rsidR="00414AB6" w:rsidRPr="00C342D2" w:rsidRDefault="00414AB6" w:rsidP="008127EB">
            <w:pPr>
              <w:rPr>
                <w:b w:val="0"/>
              </w:rPr>
            </w:pPr>
            <w:r w:rsidRPr="00C342D2">
              <w:rPr>
                <w:b w:val="0"/>
              </w:rPr>
              <w:t xml:space="preserve">Antwoord </w:t>
            </w:r>
            <w:r>
              <w:rPr>
                <w:b w:val="0"/>
              </w:rPr>
              <w:t>107</w:t>
            </w:r>
          </w:p>
        </w:tc>
        <w:tc>
          <w:tcPr>
            <w:tcW w:w="8150" w:type="dxa"/>
            <w:gridSpan w:val="4"/>
          </w:tcPr>
          <w:p w14:paraId="1FFDEFC8" w14:textId="3A20BDC5" w:rsidR="00414AB6" w:rsidRPr="0045457D" w:rsidRDefault="0045457D" w:rsidP="00B20CC8">
            <w:pPr>
              <w:cnfStyle w:val="000000000000" w:firstRow="0" w:lastRow="0" w:firstColumn="0" w:lastColumn="0" w:oddVBand="0" w:evenVBand="0" w:oddHBand="0" w:evenHBand="0" w:firstRowFirstColumn="0" w:firstRowLastColumn="0" w:lastRowFirstColumn="0" w:lastRowLastColumn="0"/>
              <w:rPr>
                <w:bCs/>
              </w:rPr>
            </w:pPr>
            <w:r w:rsidRPr="0045457D">
              <w:t>Eis E134</w:t>
            </w:r>
            <w:r w:rsidR="00CD60FE">
              <w:t xml:space="preserve"> in Programma van eisen komt te</w:t>
            </w:r>
            <w:r w:rsidRPr="0045457D">
              <w:t xml:space="preserve"> vervallen.</w:t>
            </w:r>
            <w:r w:rsidR="00CD60FE">
              <w:t xml:space="preserve"> </w:t>
            </w:r>
            <w:r w:rsidR="00144A5E">
              <w:t>Zie antwoord 47</w:t>
            </w:r>
            <w:r w:rsidR="00F424CD">
              <w:t>.</w:t>
            </w:r>
          </w:p>
        </w:tc>
      </w:tr>
      <w:tr w:rsidR="00B20CC8" w:rsidRPr="00C342D2" w14:paraId="1FAFB9CD"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AC82C2D" w14:textId="77777777" w:rsidR="00B20CC8" w:rsidRPr="00C342D2" w:rsidRDefault="008127EB" w:rsidP="00B20CC8">
            <w:pPr>
              <w:rPr>
                <w:b w:val="0"/>
              </w:rPr>
            </w:pPr>
            <w:r>
              <w:rPr>
                <w:b w:val="0"/>
              </w:rPr>
              <w:t>108</w:t>
            </w:r>
          </w:p>
        </w:tc>
        <w:tc>
          <w:tcPr>
            <w:tcW w:w="2231" w:type="dxa"/>
          </w:tcPr>
          <w:p w14:paraId="2C5388CD" w14:textId="59B895DC"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1BB3DAC5"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5DDC772E"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E142</w:t>
            </w:r>
          </w:p>
        </w:tc>
        <w:tc>
          <w:tcPr>
            <w:tcW w:w="3510" w:type="dxa"/>
          </w:tcPr>
          <w:p w14:paraId="6DD501B7"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Dient een ESCROW regeling onderdeel te zijn van de aanbieding?</w:t>
            </w:r>
          </w:p>
        </w:tc>
      </w:tr>
      <w:tr w:rsidR="00414AB6" w:rsidRPr="00C342D2" w14:paraId="6C7DE2EB"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3377ABBD" w14:textId="77777777" w:rsidR="00414AB6" w:rsidRPr="00C342D2" w:rsidRDefault="00414AB6" w:rsidP="008127EB">
            <w:pPr>
              <w:rPr>
                <w:b w:val="0"/>
              </w:rPr>
            </w:pPr>
            <w:r w:rsidRPr="00C342D2">
              <w:rPr>
                <w:b w:val="0"/>
              </w:rPr>
              <w:t xml:space="preserve">Antwoord </w:t>
            </w:r>
            <w:r>
              <w:rPr>
                <w:b w:val="0"/>
              </w:rPr>
              <w:t>108</w:t>
            </w:r>
          </w:p>
        </w:tc>
        <w:tc>
          <w:tcPr>
            <w:tcW w:w="8150" w:type="dxa"/>
            <w:gridSpan w:val="4"/>
          </w:tcPr>
          <w:p w14:paraId="11044954" w14:textId="2FE6F5CF" w:rsidR="00DB5F8F" w:rsidRPr="00C342D2" w:rsidRDefault="00F424CD" w:rsidP="00885164">
            <w:pPr>
              <w:cnfStyle w:val="000000000000" w:firstRow="0" w:lastRow="0" w:firstColumn="0" w:lastColumn="0" w:oddVBand="0" w:evenVBand="0" w:oddHBand="0" w:evenHBand="0" w:firstRowFirstColumn="0" w:firstRowLastColumn="0" w:lastRowFirstColumn="0" w:lastRowLastColumn="0"/>
              <w:rPr>
                <w:bCs/>
              </w:rPr>
            </w:pPr>
            <w:r>
              <w:rPr>
                <w:bCs/>
              </w:rPr>
              <w:t>Zie antwoord 28.</w:t>
            </w:r>
          </w:p>
        </w:tc>
      </w:tr>
      <w:tr w:rsidR="00B20CC8" w:rsidRPr="00C342D2" w14:paraId="3E6C37CA"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477558C" w14:textId="77777777" w:rsidR="00B20CC8" w:rsidRPr="00C342D2" w:rsidRDefault="008127EB" w:rsidP="00B20CC8">
            <w:pPr>
              <w:rPr>
                <w:b w:val="0"/>
              </w:rPr>
            </w:pPr>
            <w:r>
              <w:rPr>
                <w:b w:val="0"/>
              </w:rPr>
              <w:t>109</w:t>
            </w:r>
          </w:p>
        </w:tc>
        <w:tc>
          <w:tcPr>
            <w:tcW w:w="2231" w:type="dxa"/>
          </w:tcPr>
          <w:p w14:paraId="61199F38"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2EFE0C80"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63324637"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E151</w:t>
            </w:r>
          </w:p>
        </w:tc>
        <w:tc>
          <w:tcPr>
            <w:tcW w:w="3510" w:type="dxa"/>
          </w:tcPr>
          <w:p w14:paraId="1ABCA345"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Dient dit onderdeel te zijn van de aanbieding?</w:t>
            </w:r>
          </w:p>
          <w:p w14:paraId="51D04823" w14:textId="77777777" w:rsidR="00B20CC8" w:rsidRPr="00C342D2" w:rsidRDefault="00B20CC8" w:rsidP="00B20CC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C342D2">
              <w:t>Kan Leverancier ervan uitgaan dat de kosten vanuit de leverancier van het Zaaksysteem erbuiten vallen?</w:t>
            </w:r>
          </w:p>
        </w:tc>
      </w:tr>
      <w:tr w:rsidR="00414AB6" w:rsidRPr="00C342D2" w14:paraId="7BE2C6A6"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58A50863" w14:textId="77777777" w:rsidR="00414AB6" w:rsidRPr="00C342D2" w:rsidRDefault="00414AB6" w:rsidP="008127EB">
            <w:pPr>
              <w:rPr>
                <w:b w:val="0"/>
              </w:rPr>
            </w:pPr>
            <w:r w:rsidRPr="00C342D2">
              <w:rPr>
                <w:b w:val="0"/>
              </w:rPr>
              <w:t xml:space="preserve">Antwoord </w:t>
            </w:r>
            <w:r>
              <w:rPr>
                <w:b w:val="0"/>
              </w:rPr>
              <w:t>109</w:t>
            </w:r>
          </w:p>
        </w:tc>
        <w:tc>
          <w:tcPr>
            <w:tcW w:w="8150" w:type="dxa"/>
            <w:gridSpan w:val="4"/>
          </w:tcPr>
          <w:p w14:paraId="4E3FAD28" w14:textId="6724E730" w:rsidR="00414AB6" w:rsidRPr="002A49FD" w:rsidRDefault="00F01DCE" w:rsidP="00F01DCE">
            <w:pPr>
              <w:cnfStyle w:val="000000000000" w:firstRow="0" w:lastRow="0" w:firstColumn="0" w:lastColumn="0" w:oddVBand="0" w:evenVBand="0" w:oddHBand="0" w:evenHBand="0" w:firstRowFirstColumn="0" w:firstRowLastColumn="0" w:lastRowFirstColumn="0" w:lastRowLastColumn="0"/>
              <w:rPr>
                <w:bCs/>
              </w:rPr>
            </w:pPr>
            <w:r>
              <w:rPr>
                <w:bCs/>
              </w:rPr>
              <w:t>De kosten die een derde partij moet maken voor het bouwen van een eventuele koppeling zijn voor de gemeente Oost Gelre.</w:t>
            </w:r>
          </w:p>
        </w:tc>
      </w:tr>
      <w:tr w:rsidR="00B20CC8" w:rsidRPr="00C342D2" w14:paraId="4442390F"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5EBB674" w14:textId="77777777" w:rsidR="00B20CC8" w:rsidRPr="00C342D2" w:rsidRDefault="008127EB" w:rsidP="00B20CC8">
            <w:pPr>
              <w:rPr>
                <w:b w:val="0"/>
              </w:rPr>
            </w:pPr>
            <w:r>
              <w:rPr>
                <w:b w:val="0"/>
              </w:rPr>
              <w:t>110</w:t>
            </w:r>
          </w:p>
        </w:tc>
        <w:tc>
          <w:tcPr>
            <w:tcW w:w="2231" w:type="dxa"/>
          </w:tcPr>
          <w:p w14:paraId="7EC36C8F"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2A28A3C9"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742016FB"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Diversen</w:t>
            </w:r>
          </w:p>
        </w:tc>
        <w:tc>
          <w:tcPr>
            <w:tcW w:w="3510" w:type="dxa"/>
          </w:tcPr>
          <w:p w14:paraId="0E1E8789"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Mag Leverancier ervan uitgaan dat sommige functies worden uitgevoerd buiten het systeem in het GIS pakket van de gemeente en in bijv. FME?</w:t>
            </w:r>
          </w:p>
        </w:tc>
      </w:tr>
      <w:tr w:rsidR="00414AB6" w:rsidRPr="00C342D2" w14:paraId="07CFAF26"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3B93C752" w14:textId="77777777" w:rsidR="00414AB6" w:rsidRPr="00C342D2" w:rsidRDefault="00414AB6" w:rsidP="008127EB">
            <w:pPr>
              <w:rPr>
                <w:b w:val="0"/>
              </w:rPr>
            </w:pPr>
            <w:r w:rsidRPr="00C342D2">
              <w:rPr>
                <w:b w:val="0"/>
              </w:rPr>
              <w:t xml:space="preserve">Antwoord </w:t>
            </w:r>
            <w:r>
              <w:rPr>
                <w:b w:val="0"/>
              </w:rPr>
              <w:t>110</w:t>
            </w:r>
          </w:p>
        </w:tc>
        <w:tc>
          <w:tcPr>
            <w:tcW w:w="8150" w:type="dxa"/>
            <w:gridSpan w:val="4"/>
          </w:tcPr>
          <w:p w14:paraId="266C8178" w14:textId="598C0F5D" w:rsidR="00414AB6" w:rsidRPr="00CF24F9" w:rsidRDefault="00F424CD" w:rsidP="00F424CD">
            <w:pPr>
              <w:cnfStyle w:val="000000000000" w:firstRow="0" w:lastRow="0" w:firstColumn="0" w:lastColumn="0" w:oddVBand="0" w:evenVBand="0" w:oddHBand="0" w:evenHBand="0" w:firstRowFirstColumn="0" w:firstRowLastColumn="0" w:lastRowFirstColumn="0" w:lastRowLastColumn="0"/>
            </w:pPr>
            <w:r w:rsidRPr="00CF24F9">
              <w:t xml:space="preserve">Het is hier niet duidelijk </w:t>
            </w:r>
            <w:r w:rsidR="00293106" w:rsidRPr="00CF24F9">
              <w:t>voor</w:t>
            </w:r>
            <w:r w:rsidRPr="00CF24F9">
              <w:t xml:space="preserve"> welke functionaliteiten </w:t>
            </w:r>
            <w:r w:rsidR="00293106" w:rsidRPr="00CF24F9">
              <w:t>u de</w:t>
            </w:r>
            <w:r w:rsidR="003A3EA8" w:rsidRPr="00CF24F9">
              <w:t xml:space="preserve"> </w:t>
            </w:r>
            <w:r w:rsidRPr="00CF24F9">
              <w:t xml:space="preserve">GIS-applicatie </w:t>
            </w:r>
            <w:r w:rsidR="003A3EA8" w:rsidRPr="00CF24F9">
              <w:t>wilt inzetten</w:t>
            </w:r>
            <w:r w:rsidRPr="00CF24F9">
              <w:t xml:space="preserve">. </w:t>
            </w:r>
            <w:r w:rsidR="00A71EFF">
              <w:t xml:space="preserve">Eventuele voorbeelden: </w:t>
            </w:r>
            <w:r w:rsidRPr="00CF24F9">
              <w:t xml:space="preserve">Analyses die betrekking hebben op de volledigheid/consistentie van de data dienen binnen het beheerpakket plaats te vinden. Dat geld ook voor analyses die gevolgen hebben voor beheermaatregelen. Denk o.a. aan het geautomatiseerd bepalen van de standplaats, maar ook voor het bepalen </w:t>
            </w:r>
            <w:r w:rsidR="00293106" w:rsidRPr="00CF24F9">
              <w:t xml:space="preserve">en gebruiken </w:t>
            </w:r>
            <w:r w:rsidRPr="00CF24F9">
              <w:t>van informatie uit andere bronnen.</w:t>
            </w:r>
          </w:p>
          <w:p w14:paraId="4C7DD97D" w14:textId="7D32D454" w:rsidR="00F424CD" w:rsidRPr="00CF24F9" w:rsidRDefault="00F424CD" w:rsidP="00F424CD">
            <w:pPr>
              <w:cnfStyle w:val="000000000000" w:firstRow="0" w:lastRow="0" w:firstColumn="0" w:lastColumn="0" w:oddVBand="0" w:evenVBand="0" w:oddHBand="0" w:evenHBand="0" w:firstRowFirstColumn="0" w:firstRowLastColumn="0" w:lastRowFirstColumn="0" w:lastRowLastColumn="0"/>
            </w:pPr>
            <w:r w:rsidRPr="00CF24F9">
              <w:t>Analyses die bettrekking hebben op bijvoorbeeld zonering (bijvoorbeeld toon alle kolken met wortel</w:t>
            </w:r>
            <w:r w:rsidR="003A3EA8" w:rsidRPr="00CF24F9">
              <w:t>-</w:t>
            </w:r>
            <w:r w:rsidRPr="00CF24F9">
              <w:t>in</w:t>
            </w:r>
            <w:r w:rsidR="003A3EA8" w:rsidRPr="00CF24F9">
              <w:t>-</w:t>
            </w:r>
            <w:r w:rsidRPr="00CF24F9">
              <w:t>groei waar binnen in een straal van 5 meter een boom of bomen staan) kunnen in een GIS pakket uitgevoerd worden.</w:t>
            </w:r>
          </w:p>
          <w:p w14:paraId="130D68E7" w14:textId="77777777" w:rsidR="00F424CD" w:rsidRPr="00CF24F9" w:rsidRDefault="00F424CD" w:rsidP="00F424CD">
            <w:pPr>
              <w:cnfStyle w:val="000000000000" w:firstRow="0" w:lastRow="0" w:firstColumn="0" w:lastColumn="0" w:oddVBand="0" w:evenVBand="0" w:oddHBand="0" w:evenHBand="0" w:firstRowFirstColumn="0" w:firstRowLastColumn="0" w:lastRowFirstColumn="0" w:lastRowLastColumn="0"/>
            </w:pPr>
          </w:p>
          <w:p w14:paraId="2F526A95" w14:textId="10FCE4DA" w:rsidR="00F424CD" w:rsidRPr="00CF24F9" w:rsidRDefault="00F424CD" w:rsidP="00F424CD">
            <w:pPr>
              <w:cnfStyle w:val="000000000000" w:firstRow="0" w:lastRow="0" w:firstColumn="0" w:lastColumn="0" w:oddVBand="0" w:evenVBand="0" w:oddHBand="0" w:evenHBand="0" w:firstRowFirstColumn="0" w:firstRowLastColumn="0" w:lastRowFirstColumn="0" w:lastRowLastColumn="0"/>
            </w:pPr>
            <w:r w:rsidRPr="00CF24F9">
              <w:t>Samengevat: Als er in het beheerpakket mee gerekend moet worden</w:t>
            </w:r>
            <w:r w:rsidR="003A3EA8" w:rsidRPr="00CF24F9">
              <w:t>,</w:t>
            </w:r>
            <w:r w:rsidRPr="00CF24F9">
              <w:t xml:space="preserve"> dient het binnen de applicatie mogelijk te zijn. Voor andere analyses niet noodzakelijkerwijs. Belangrijk is om dit bij de verificatie als leverancier </w:t>
            </w:r>
            <w:r w:rsidR="00293106" w:rsidRPr="00CF24F9">
              <w:t xml:space="preserve">dit onderdeel </w:t>
            </w:r>
            <w:r w:rsidRPr="00CF24F9">
              <w:t>naar voren te brengen.</w:t>
            </w:r>
          </w:p>
        </w:tc>
      </w:tr>
      <w:tr w:rsidR="00B20CC8" w:rsidRPr="00C342D2" w14:paraId="700875C4"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57EF030" w14:textId="5AEC29E2" w:rsidR="00B20CC8" w:rsidRPr="00C342D2" w:rsidRDefault="008127EB" w:rsidP="00B20CC8">
            <w:pPr>
              <w:rPr>
                <w:b w:val="0"/>
              </w:rPr>
            </w:pPr>
            <w:r>
              <w:rPr>
                <w:b w:val="0"/>
              </w:rPr>
              <w:lastRenderedPageBreak/>
              <w:t>111</w:t>
            </w:r>
          </w:p>
        </w:tc>
        <w:tc>
          <w:tcPr>
            <w:tcW w:w="2231" w:type="dxa"/>
          </w:tcPr>
          <w:p w14:paraId="31D141CC"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Bijlage_2_Programma_van_Eisen</w:t>
            </w:r>
          </w:p>
        </w:tc>
        <w:tc>
          <w:tcPr>
            <w:tcW w:w="992" w:type="dxa"/>
          </w:tcPr>
          <w:p w14:paraId="43D5F937"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p>
        </w:tc>
        <w:tc>
          <w:tcPr>
            <w:tcW w:w="1417" w:type="dxa"/>
          </w:tcPr>
          <w:p w14:paraId="02C67F1D"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Diversen</w:t>
            </w:r>
          </w:p>
        </w:tc>
        <w:tc>
          <w:tcPr>
            <w:tcW w:w="3510" w:type="dxa"/>
          </w:tcPr>
          <w:p w14:paraId="14071DA1" w14:textId="77777777" w:rsidR="00B20CC8" w:rsidRPr="00C342D2" w:rsidRDefault="00B20CC8" w:rsidP="00B20CC8">
            <w:pPr>
              <w:cnfStyle w:val="000000100000" w:firstRow="0" w:lastRow="0" w:firstColumn="0" w:lastColumn="0" w:oddVBand="0" w:evenVBand="0" w:oddHBand="1" w:evenHBand="0" w:firstRowFirstColumn="0" w:firstRowLastColumn="0" w:lastRowFirstColumn="0" w:lastRowLastColumn="0"/>
            </w:pPr>
            <w:r w:rsidRPr="00C342D2">
              <w:t>Beschikt de gemeente reeds over FME of de extensie dataoperabiliteit van ESRI?</w:t>
            </w:r>
          </w:p>
        </w:tc>
      </w:tr>
      <w:tr w:rsidR="00414AB6" w:rsidRPr="00C342D2" w14:paraId="44A9B3F9"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0F9ACD9A" w14:textId="77777777" w:rsidR="00414AB6" w:rsidRPr="00C342D2" w:rsidRDefault="00414AB6" w:rsidP="008127EB">
            <w:pPr>
              <w:rPr>
                <w:b w:val="0"/>
              </w:rPr>
            </w:pPr>
            <w:r w:rsidRPr="00C342D2">
              <w:rPr>
                <w:b w:val="0"/>
              </w:rPr>
              <w:t xml:space="preserve">Antwoord </w:t>
            </w:r>
            <w:r>
              <w:rPr>
                <w:b w:val="0"/>
              </w:rPr>
              <w:t>111</w:t>
            </w:r>
          </w:p>
        </w:tc>
        <w:tc>
          <w:tcPr>
            <w:tcW w:w="8150" w:type="dxa"/>
            <w:gridSpan w:val="4"/>
          </w:tcPr>
          <w:p w14:paraId="40CE47EA" w14:textId="2CCDA36A" w:rsidR="00414AB6" w:rsidRPr="00C342D2" w:rsidRDefault="004329A2" w:rsidP="00B20CC8">
            <w:pPr>
              <w:cnfStyle w:val="000000000000" w:firstRow="0" w:lastRow="0" w:firstColumn="0" w:lastColumn="0" w:oddVBand="0" w:evenVBand="0" w:oddHBand="0" w:evenHBand="0" w:firstRowFirstColumn="0" w:firstRowLastColumn="0" w:lastRowFirstColumn="0" w:lastRowLastColumn="0"/>
              <w:rPr>
                <w:bCs/>
              </w:rPr>
            </w:pPr>
            <w:r>
              <w:t>Ja, w</w:t>
            </w:r>
            <w:r w:rsidR="00B260C3">
              <w:t>e hebben 1 licentie Datainteropabiliteit van Esri.</w:t>
            </w:r>
          </w:p>
        </w:tc>
      </w:tr>
      <w:tr w:rsidR="008127EB" w:rsidRPr="00C342D2" w14:paraId="24E21652"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D6A3ABD" w14:textId="77777777" w:rsidR="008127EB" w:rsidRPr="00C342D2" w:rsidRDefault="008127EB" w:rsidP="00262193">
            <w:pPr>
              <w:rPr>
                <w:b w:val="0"/>
              </w:rPr>
            </w:pPr>
            <w:r w:rsidRPr="00C342D2">
              <w:rPr>
                <w:b w:val="0"/>
              </w:rPr>
              <w:t>1</w:t>
            </w:r>
            <w:r>
              <w:rPr>
                <w:b w:val="0"/>
              </w:rPr>
              <w:t>12</w:t>
            </w:r>
          </w:p>
        </w:tc>
        <w:tc>
          <w:tcPr>
            <w:tcW w:w="2231" w:type="dxa"/>
          </w:tcPr>
          <w:p w14:paraId="2F5C31FD" w14:textId="77777777" w:rsidR="008127EB" w:rsidRPr="00C342D2" w:rsidRDefault="008127EB" w:rsidP="00606A1A">
            <w:pPr>
              <w:cnfStyle w:val="000000100000" w:firstRow="0" w:lastRow="0" w:firstColumn="0" w:lastColumn="0" w:oddVBand="0" w:evenVBand="0" w:oddHBand="1" w:evenHBand="0" w:firstRowFirstColumn="0" w:firstRowLastColumn="0" w:lastRowFirstColumn="0" w:lastRowLastColumn="0"/>
              <w:rPr>
                <w:bCs/>
              </w:rPr>
            </w:pPr>
            <w:r w:rsidRPr="00C342D2">
              <w:rPr>
                <w:bCs/>
              </w:rPr>
              <w:t>Aanbestedingsdocument beheersysteem</w:t>
            </w:r>
          </w:p>
        </w:tc>
        <w:tc>
          <w:tcPr>
            <w:tcW w:w="992" w:type="dxa"/>
          </w:tcPr>
          <w:p w14:paraId="7EF67BC4" w14:textId="77777777" w:rsidR="008127EB" w:rsidRPr="00C342D2" w:rsidRDefault="008127EB" w:rsidP="00606A1A">
            <w:pPr>
              <w:cnfStyle w:val="000000100000" w:firstRow="0" w:lastRow="0" w:firstColumn="0" w:lastColumn="0" w:oddVBand="0" w:evenVBand="0" w:oddHBand="1" w:evenHBand="0" w:firstRowFirstColumn="0" w:firstRowLastColumn="0" w:lastRowFirstColumn="0" w:lastRowLastColumn="0"/>
              <w:rPr>
                <w:bCs/>
              </w:rPr>
            </w:pPr>
            <w:r w:rsidRPr="00C342D2">
              <w:rPr>
                <w:bCs/>
              </w:rPr>
              <w:t>25</w:t>
            </w:r>
          </w:p>
        </w:tc>
        <w:tc>
          <w:tcPr>
            <w:tcW w:w="1417" w:type="dxa"/>
          </w:tcPr>
          <w:p w14:paraId="50F70BA2" w14:textId="77777777" w:rsidR="008127EB" w:rsidRPr="00C342D2" w:rsidRDefault="008127EB" w:rsidP="00606A1A">
            <w:pPr>
              <w:cnfStyle w:val="000000100000" w:firstRow="0" w:lastRow="0" w:firstColumn="0" w:lastColumn="0" w:oddVBand="0" w:evenVBand="0" w:oddHBand="1" w:evenHBand="0" w:firstRowFirstColumn="0" w:firstRowLastColumn="0" w:lastRowFirstColumn="0" w:lastRowLastColumn="0"/>
              <w:rPr>
                <w:bCs/>
              </w:rPr>
            </w:pPr>
            <w:r w:rsidRPr="00C342D2">
              <w:rPr>
                <w:bCs/>
              </w:rPr>
              <w:t>3.8.2</w:t>
            </w:r>
          </w:p>
        </w:tc>
        <w:tc>
          <w:tcPr>
            <w:tcW w:w="3510" w:type="dxa"/>
          </w:tcPr>
          <w:p w14:paraId="30862264" w14:textId="77777777" w:rsidR="008127EB" w:rsidRPr="00C342D2" w:rsidRDefault="008127EB" w:rsidP="00606A1A">
            <w:pPr>
              <w:cnfStyle w:val="000000100000" w:firstRow="0" w:lastRow="0" w:firstColumn="0" w:lastColumn="0" w:oddVBand="0" w:evenVBand="0" w:oddHBand="1" w:evenHBand="0" w:firstRowFirstColumn="0" w:firstRowLastColumn="0" w:lastRowFirstColumn="0" w:lastRowLastColumn="0"/>
              <w:rPr>
                <w:bCs/>
              </w:rPr>
            </w:pPr>
            <w:r w:rsidRPr="00C342D2">
              <w:rPr>
                <w:bCs/>
              </w:rPr>
              <w:t>bij de levering dient deze gevuld te zijn met minimaal de gegevens conform de landelijke standaarden en ook representatieve gegevens …..welke landelijke standaarden doelt u op en hoe ziet de standaardset voor Oost-Gelre eruit?</w:t>
            </w:r>
          </w:p>
        </w:tc>
      </w:tr>
      <w:tr w:rsidR="00414AB6" w:rsidRPr="00C342D2" w14:paraId="09D2AE7D"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107EFFEA" w14:textId="77777777" w:rsidR="00414AB6" w:rsidRPr="00C342D2" w:rsidRDefault="00414AB6" w:rsidP="00262193">
            <w:pPr>
              <w:rPr>
                <w:b w:val="0"/>
              </w:rPr>
            </w:pPr>
            <w:r w:rsidRPr="00C342D2">
              <w:rPr>
                <w:b w:val="0"/>
              </w:rPr>
              <w:t>Antwoord 1</w:t>
            </w:r>
            <w:r>
              <w:rPr>
                <w:b w:val="0"/>
              </w:rPr>
              <w:t>12</w:t>
            </w:r>
          </w:p>
        </w:tc>
        <w:tc>
          <w:tcPr>
            <w:tcW w:w="8150" w:type="dxa"/>
            <w:gridSpan w:val="4"/>
          </w:tcPr>
          <w:p w14:paraId="732C695B" w14:textId="03F6014A" w:rsidR="00414AB6" w:rsidRPr="003A3EA8" w:rsidRDefault="00266D6B" w:rsidP="003A3EA8">
            <w:pPr>
              <w:cnfStyle w:val="000000000000" w:firstRow="0" w:lastRow="0" w:firstColumn="0" w:lastColumn="0" w:oddVBand="0" w:evenVBand="0" w:oddHBand="0" w:evenHBand="0" w:firstRowFirstColumn="0" w:firstRowLastColumn="0" w:lastRowFirstColumn="0" w:lastRowLastColumn="0"/>
              <w:rPr>
                <w:bCs/>
              </w:rPr>
            </w:pPr>
            <w:r w:rsidRPr="004329A2">
              <w:rPr>
                <w:bCs/>
              </w:rPr>
              <w:t>Voor de landelijke standaarden zie antwoord 2. De standaardset voor de gemeente bevat waarden die voor een gemeente met een omvang, ligging, aantal bewoners, areaalopbouw zoals gemeente Oost Gelre van toepassing zijn.</w:t>
            </w:r>
          </w:p>
        </w:tc>
      </w:tr>
      <w:tr w:rsidR="008127EB" w:rsidRPr="00C342D2" w14:paraId="3E0AB4F8"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727CB092" w14:textId="77777777" w:rsidR="008127EB" w:rsidRPr="00C342D2" w:rsidRDefault="008127EB" w:rsidP="00262193">
            <w:pPr>
              <w:rPr>
                <w:b w:val="0"/>
              </w:rPr>
            </w:pPr>
            <w:r>
              <w:rPr>
                <w:b w:val="0"/>
              </w:rPr>
              <w:t>113</w:t>
            </w:r>
          </w:p>
        </w:tc>
        <w:tc>
          <w:tcPr>
            <w:tcW w:w="2231" w:type="dxa"/>
          </w:tcPr>
          <w:p w14:paraId="348ED5F6"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1 algemene inkoopvoorwaarden</w:t>
            </w:r>
          </w:p>
        </w:tc>
        <w:tc>
          <w:tcPr>
            <w:tcW w:w="992" w:type="dxa"/>
          </w:tcPr>
          <w:p w14:paraId="66B32132"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algemeen</w:t>
            </w:r>
          </w:p>
        </w:tc>
        <w:tc>
          <w:tcPr>
            <w:tcW w:w="1417" w:type="dxa"/>
          </w:tcPr>
          <w:p w14:paraId="010D6B69"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3510" w:type="dxa"/>
          </w:tcPr>
          <w:p w14:paraId="7ADE525D"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U vraag de markt om een standaardpakket te leveren. Aan dit standaardpakket zijn onlosmakelijk de licentievoorwaarden van dat pakket verbonden. Wij kunnen akkoord gaan met uw voorwaarden (met onderstaande uitzonderingen) als het gaat om de dienstverlening. Voor de software gelden onze voorwaarden. Kun u zich daarin vinden?</w:t>
            </w:r>
          </w:p>
        </w:tc>
      </w:tr>
      <w:tr w:rsidR="00414AB6" w:rsidRPr="00C342D2" w14:paraId="4B301C67"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3BCD64C9" w14:textId="77777777" w:rsidR="00414AB6" w:rsidRPr="00C342D2" w:rsidRDefault="00414AB6" w:rsidP="00262193">
            <w:pPr>
              <w:rPr>
                <w:b w:val="0"/>
              </w:rPr>
            </w:pPr>
            <w:r>
              <w:rPr>
                <w:b w:val="0"/>
              </w:rPr>
              <w:t>Antwoord 113</w:t>
            </w:r>
          </w:p>
        </w:tc>
        <w:tc>
          <w:tcPr>
            <w:tcW w:w="8150" w:type="dxa"/>
            <w:gridSpan w:val="4"/>
          </w:tcPr>
          <w:p w14:paraId="5ED3FC52" w14:textId="2569EB6B" w:rsidR="00872F7E" w:rsidRDefault="00872F7E" w:rsidP="00872F7E">
            <w:pPr>
              <w:cnfStyle w:val="000000000000" w:firstRow="0" w:lastRow="0" w:firstColumn="0" w:lastColumn="0" w:oddVBand="0" w:evenVBand="0" w:oddHBand="0" w:evenHBand="0" w:firstRowFirstColumn="0" w:firstRowLastColumn="0" w:lastRowFirstColumn="0" w:lastRowLastColumn="0"/>
            </w:pPr>
            <w:r>
              <w:t>Uitgangspunt is dat de aanbesteding alleen wordt beheerst door de voorwaarden van de Aanbestedende Dienst (AIAG 2014) en niet door voorwaarden van de Inschrijver of van derden (zie par. 4.2 van de Offerteaanvraag). Onder strikte</w:t>
            </w:r>
            <w:r w:rsidR="00266D6B">
              <w:t xml:space="preserve"> </w:t>
            </w:r>
            <w:r>
              <w:t>voorwaarden is het evenwel mogelijk licentievoorwaarden van Inschrijver of van bij de prestatie betrokken derden</w:t>
            </w:r>
            <w:r w:rsidR="00266D6B">
              <w:t xml:space="preserve"> </w:t>
            </w:r>
            <w:r>
              <w:t>toepasselijk te laten zijn. De toepasselijkheid van licentievoorwaarden van Inschrijver of derden, in welke vorm ook,</w:t>
            </w:r>
            <w:r w:rsidR="00266D6B">
              <w:t xml:space="preserve"> </w:t>
            </w:r>
            <w:r>
              <w:t>mag echter nooit afbreuk doen aan het overeengekomen gebruik. Nu wij onbekend zijn met de, door u voorgestelde, licentievoorwaarden kunnen wij daarover op dit moment geen uitspraak doen, anders dan dat die voorwaarden in ieder geval niets afdoen aan de eigen verantwoordelijkheid van Leverancier voor het eindresultaat (de prestatie).</w:t>
            </w:r>
          </w:p>
          <w:p w14:paraId="0583B733" w14:textId="77777777" w:rsidR="00872F7E" w:rsidRDefault="00872F7E" w:rsidP="00872F7E">
            <w:pPr>
              <w:cnfStyle w:val="000000000000" w:firstRow="0" w:lastRow="0" w:firstColumn="0" w:lastColumn="0" w:oddVBand="0" w:evenVBand="0" w:oddHBand="0" w:evenHBand="0" w:firstRowFirstColumn="0" w:firstRowLastColumn="0" w:lastRowFirstColumn="0" w:lastRowLastColumn="0"/>
            </w:pPr>
          </w:p>
          <w:p w14:paraId="2917D81A" w14:textId="77777777" w:rsidR="00872F7E" w:rsidRDefault="00872F7E" w:rsidP="00872F7E">
            <w:pPr>
              <w:cnfStyle w:val="000000000000" w:firstRow="0" w:lastRow="0" w:firstColumn="0" w:lastColumn="0" w:oddVBand="0" w:evenVBand="0" w:oddHBand="0" w:evenHBand="0" w:firstRowFirstColumn="0" w:firstRowLastColumn="0" w:lastRowFirstColumn="0" w:lastRowLastColumn="0"/>
            </w:pPr>
            <w:r>
              <w:t xml:space="preserve">Op de </w:t>
            </w:r>
            <w:r w:rsidRPr="00BE0A52">
              <w:t>verwerving van Gebruiksrechten op Standaardprogrammatuur</w:t>
            </w:r>
            <w:r>
              <w:t xml:space="preserve"> verklaren wij daarom onderstaande artikelen in aanvulling op artikel 4.2 van de Offerteaanvraag van toepassing:</w:t>
            </w:r>
          </w:p>
          <w:p w14:paraId="12CA163E" w14:textId="77777777" w:rsidR="00872F7E" w:rsidRDefault="00872F7E" w:rsidP="00872F7E">
            <w:pPr>
              <w:cnfStyle w:val="000000000000" w:firstRow="0" w:lastRow="0" w:firstColumn="0" w:lastColumn="0" w:oddVBand="0" w:evenVBand="0" w:oddHBand="0" w:evenHBand="0" w:firstRowFirstColumn="0" w:firstRowLastColumn="0" w:lastRowFirstColumn="0" w:lastRowLastColumn="0"/>
            </w:pPr>
          </w:p>
          <w:p w14:paraId="6DC41639" w14:textId="77777777" w:rsidR="00872F7E" w:rsidRDefault="00872F7E" w:rsidP="00872F7E">
            <w:pPr>
              <w:cnfStyle w:val="000000000000" w:firstRow="0" w:lastRow="0" w:firstColumn="0" w:lastColumn="0" w:oddVBand="0" w:evenVBand="0" w:oddHBand="0" w:evenHBand="0" w:firstRowFirstColumn="0" w:firstRowLastColumn="0" w:lastRowFirstColumn="0" w:lastRowLastColumn="0"/>
              <w:rPr>
                <w:i/>
              </w:rPr>
            </w:pPr>
            <w:r>
              <w:rPr>
                <w:i/>
              </w:rPr>
              <w:t xml:space="preserve">Artikel 4.2.1 </w:t>
            </w:r>
          </w:p>
          <w:p w14:paraId="16957069" w14:textId="77777777" w:rsidR="00872F7E" w:rsidRPr="008137F7" w:rsidRDefault="00872F7E" w:rsidP="00872F7E">
            <w:pPr>
              <w:cnfStyle w:val="000000000000" w:firstRow="0" w:lastRow="0" w:firstColumn="0" w:lastColumn="0" w:oddVBand="0" w:evenVBand="0" w:oddHBand="0" w:evenHBand="0" w:firstRowFirstColumn="0" w:firstRowLastColumn="0" w:lastRowFirstColumn="0" w:lastRowLastColumn="0"/>
              <w:rPr>
                <w:i/>
              </w:rPr>
            </w:pPr>
            <w:r w:rsidRPr="008137F7">
              <w:rPr>
                <w:i/>
              </w:rPr>
              <w:t xml:space="preserve">In afwijking van artikel </w:t>
            </w:r>
            <w:r>
              <w:rPr>
                <w:i/>
              </w:rPr>
              <w:t>4.2</w:t>
            </w:r>
            <w:r w:rsidRPr="008137F7">
              <w:rPr>
                <w:i/>
              </w:rPr>
              <w:t xml:space="preserve"> en onverminderd het bepaalde in artikel </w:t>
            </w:r>
            <w:r>
              <w:rPr>
                <w:i/>
              </w:rPr>
              <w:t>4</w:t>
            </w:r>
            <w:r w:rsidRPr="008137F7">
              <w:rPr>
                <w:i/>
              </w:rPr>
              <w:t>.</w:t>
            </w:r>
            <w:r>
              <w:rPr>
                <w:i/>
              </w:rPr>
              <w:t>1</w:t>
            </w:r>
            <w:r w:rsidRPr="008137F7">
              <w:rPr>
                <w:i/>
              </w:rPr>
              <w:t xml:space="preserve">2, zijn tevens de licentievoorwaarden van </w:t>
            </w:r>
            <w:r>
              <w:rPr>
                <w:i/>
              </w:rPr>
              <w:t>Leverancier</w:t>
            </w:r>
            <w:r w:rsidRPr="008137F7">
              <w:rPr>
                <w:i/>
              </w:rPr>
              <w:t xml:space="preserve"> dan wel van door </w:t>
            </w:r>
            <w:r>
              <w:rPr>
                <w:i/>
              </w:rPr>
              <w:t>Leverancier</w:t>
            </w:r>
            <w:r w:rsidRPr="008137F7">
              <w:rPr>
                <w:i/>
              </w:rPr>
              <w:t xml:space="preserve"> bij het verrichten van de </w:t>
            </w:r>
            <w:r>
              <w:rPr>
                <w:i/>
              </w:rPr>
              <w:t>p</w:t>
            </w:r>
            <w:r w:rsidRPr="008137F7">
              <w:rPr>
                <w:i/>
              </w:rPr>
              <w:t>restatie te betrekken derden van toepassing indien en voor zover:</w:t>
            </w:r>
          </w:p>
          <w:p w14:paraId="7E062E9A" w14:textId="77777777" w:rsidR="00872F7E" w:rsidRPr="008137F7" w:rsidRDefault="00872F7E" w:rsidP="00872F7E">
            <w:pPr>
              <w:cnfStyle w:val="000000000000" w:firstRow="0" w:lastRow="0" w:firstColumn="0" w:lastColumn="0" w:oddVBand="0" w:evenVBand="0" w:oddHBand="0" w:evenHBand="0" w:firstRowFirstColumn="0" w:firstRowLastColumn="0" w:lastRowFirstColumn="0" w:lastRowLastColumn="0"/>
              <w:rPr>
                <w:i/>
              </w:rPr>
            </w:pPr>
            <w:r w:rsidRPr="008137F7">
              <w:rPr>
                <w:i/>
              </w:rPr>
              <w:t xml:space="preserve">- de toepasselijkheid daarvan niet in </w:t>
            </w:r>
            <w:r>
              <w:rPr>
                <w:i/>
              </w:rPr>
              <w:t>d</w:t>
            </w:r>
            <w:r w:rsidRPr="008137F7">
              <w:rPr>
                <w:i/>
              </w:rPr>
              <w:t xml:space="preserve">e </w:t>
            </w:r>
            <w:r w:rsidRPr="00D522ED">
              <w:rPr>
                <w:i/>
              </w:rPr>
              <w:t>Aanbestedingsdocumenten</w:t>
            </w:r>
            <w:r w:rsidRPr="008137F7">
              <w:rPr>
                <w:i/>
              </w:rPr>
              <w:t xml:space="preserve"> is uitgesloten;</w:t>
            </w:r>
          </w:p>
          <w:p w14:paraId="4E36CE91" w14:textId="77777777" w:rsidR="00872F7E" w:rsidRPr="008137F7" w:rsidRDefault="00872F7E" w:rsidP="00872F7E">
            <w:pPr>
              <w:cnfStyle w:val="000000000000" w:firstRow="0" w:lastRow="0" w:firstColumn="0" w:lastColumn="0" w:oddVBand="0" w:evenVBand="0" w:oddHBand="0" w:evenHBand="0" w:firstRowFirstColumn="0" w:firstRowLastColumn="0" w:lastRowFirstColumn="0" w:lastRowLastColumn="0"/>
              <w:rPr>
                <w:i/>
              </w:rPr>
            </w:pPr>
            <w:r w:rsidRPr="008137F7">
              <w:rPr>
                <w:i/>
              </w:rPr>
              <w:t xml:space="preserve">- </w:t>
            </w:r>
            <w:r>
              <w:rPr>
                <w:i/>
              </w:rPr>
              <w:t>Leverancier</w:t>
            </w:r>
            <w:r w:rsidRPr="008137F7">
              <w:rPr>
                <w:i/>
              </w:rPr>
              <w:t xml:space="preserve"> (a) de toepasselijkheid daarvan expliciet heeft bedongen (b) een exemplaar van de betreffende voorwaarden bij de Offerte is gevoegd en (c) deze daarvan expliciet onderdeel uitmaken, en;</w:t>
            </w:r>
          </w:p>
          <w:p w14:paraId="279F7DFF" w14:textId="77777777" w:rsidR="00872F7E" w:rsidRPr="008137F7" w:rsidRDefault="00872F7E" w:rsidP="00872F7E">
            <w:pPr>
              <w:cnfStyle w:val="000000000000" w:firstRow="0" w:lastRow="0" w:firstColumn="0" w:lastColumn="0" w:oddVBand="0" w:evenVBand="0" w:oddHBand="0" w:evenHBand="0" w:firstRowFirstColumn="0" w:firstRowLastColumn="0" w:lastRowFirstColumn="0" w:lastRowLastColumn="0"/>
              <w:rPr>
                <w:i/>
              </w:rPr>
            </w:pPr>
            <w:r w:rsidRPr="008137F7">
              <w:rPr>
                <w:i/>
              </w:rPr>
              <w:t xml:space="preserve">- het </w:t>
            </w:r>
            <w:r>
              <w:rPr>
                <w:i/>
              </w:rPr>
              <w:t>o</w:t>
            </w:r>
            <w:r w:rsidRPr="008137F7">
              <w:rPr>
                <w:i/>
              </w:rPr>
              <w:t>vereengekomen gebruik daardoor niet wordt uitgesloten of beperkt en;</w:t>
            </w:r>
          </w:p>
          <w:p w14:paraId="2CB17A00" w14:textId="77777777" w:rsidR="00872F7E" w:rsidRPr="008137F7" w:rsidRDefault="00872F7E" w:rsidP="00872F7E">
            <w:pPr>
              <w:cnfStyle w:val="000000000000" w:firstRow="0" w:lastRow="0" w:firstColumn="0" w:lastColumn="0" w:oddVBand="0" w:evenVBand="0" w:oddHBand="0" w:evenHBand="0" w:firstRowFirstColumn="0" w:firstRowLastColumn="0" w:lastRowFirstColumn="0" w:lastRowLastColumn="0"/>
              <w:rPr>
                <w:i/>
              </w:rPr>
            </w:pPr>
            <w:r w:rsidRPr="008137F7">
              <w:rPr>
                <w:i/>
              </w:rPr>
              <w:t xml:space="preserve">- </w:t>
            </w:r>
            <w:r>
              <w:rPr>
                <w:i/>
              </w:rPr>
              <w:t>Leverancier</w:t>
            </w:r>
            <w:r w:rsidRPr="008137F7">
              <w:rPr>
                <w:i/>
              </w:rPr>
              <w:t xml:space="preserve"> kan aantonen dat de rechten van </w:t>
            </w:r>
            <w:r>
              <w:rPr>
                <w:i/>
              </w:rPr>
              <w:t xml:space="preserve">de </w:t>
            </w:r>
            <w:r w:rsidRPr="00D522ED">
              <w:rPr>
                <w:i/>
              </w:rPr>
              <w:t>gemeente Oost Gelre</w:t>
            </w:r>
            <w:r w:rsidRPr="008137F7">
              <w:rPr>
                <w:i/>
              </w:rPr>
              <w:t xml:space="preserve"> uit hoofde van de Overeenkomst daardoor niet worden verminderd dan wel diens uit de Overeenkomst voortvloeiende verplichtingen daardoor niet onredelijk worden verzwaard.</w:t>
            </w:r>
          </w:p>
          <w:p w14:paraId="2FA22E17" w14:textId="77777777" w:rsidR="00872F7E" w:rsidRDefault="00872F7E" w:rsidP="00872F7E">
            <w:pPr>
              <w:cnfStyle w:val="000000000000" w:firstRow="0" w:lastRow="0" w:firstColumn="0" w:lastColumn="0" w:oddVBand="0" w:evenVBand="0" w:oddHBand="0" w:evenHBand="0" w:firstRowFirstColumn="0" w:firstRowLastColumn="0" w:lastRowFirstColumn="0" w:lastRowLastColumn="0"/>
              <w:rPr>
                <w:i/>
              </w:rPr>
            </w:pPr>
            <w:r>
              <w:rPr>
                <w:i/>
              </w:rPr>
              <w:t>Artikel 4.2.2</w:t>
            </w:r>
            <w:r w:rsidRPr="008137F7">
              <w:rPr>
                <w:i/>
              </w:rPr>
              <w:t xml:space="preserve"> </w:t>
            </w:r>
          </w:p>
          <w:p w14:paraId="7BCEE4E5" w14:textId="77777777" w:rsidR="00414AB6" w:rsidRPr="00C342D2" w:rsidRDefault="00872F7E" w:rsidP="00872F7E">
            <w:pPr>
              <w:cnfStyle w:val="000000000000" w:firstRow="0" w:lastRow="0" w:firstColumn="0" w:lastColumn="0" w:oddVBand="0" w:evenVBand="0" w:oddHBand="0" w:evenHBand="0" w:firstRowFirstColumn="0" w:firstRowLastColumn="0" w:lastRowFirstColumn="0" w:lastRowLastColumn="0"/>
            </w:pPr>
            <w:r w:rsidRPr="008137F7">
              <w:rPr>
                <w:i/>
              </w:rPr>
              <w:t xml:space="preserve">De voor het gebruik van de </w:t>
            </w:r>
            <w:r>
              <w:rPr>
                <w:i/>
              </w:rPr>
              <w:t>p</w:t>
            </w:r>
            <w:r w:rsidRPr="008137F7">
              <w:rPr>
                <w:i/>
              </w:rPr>
              <w:t xml:space="preserve">restatie vereiste acceptatie van algemene of bijzondere voorwaarden, zoals bijvoorbeeld bij “shrink-wrap”- en “click-wrap” licenties, bindt </w:t>
            </w:r>
            <w:r>
              <w:rPr>
                <w:i/>
              </w:rPr>
              <w:t xml:space="preserve">de </w:t>
            </w:r>
            <w:r w:rsidRPr="00D522ED">
              <w:rPr>
                <w:i/>
              </w:rPr>
              <w:t>gemeente Oost Gelre</w:t>
            </w:r>
            <w:r w:rsidRPr="008137F7">
              <w:rPr>
                <w:i/>
              </w:rPr>
              <w:t xml:space="preserve"> niet. </w:t>
            </w:r>
            <w:r>
              <w:rPr>
                <w:i/>
              </w:rPr>
              <w:t>Leverancier</w:t>
            </w:r>
            <w:r w:rsidRPr="008137F7">
              <w:rPr>
                <w:i/>
              </w:rPr>
              <w:t xml:space="preserve"> vrijwaart </w:t>
            </w:r>
            <w:r>
              <w:rPr>
                <w:i/>
              </w:rPr>
              <w:t xml:space="preserve">de </w:t>
            </w:r>
            <w:r w:rsidRPr="00D522ED">
              <w:rPr>
                <w:i/>
              </w:rPr>
              <w:t>gemeente Oost Gelre</w:t>
            </w:r>
            <w:r w:rsidRPr="008137F7">
              <w:rPr>
                <w:i/>
              </w:rPr>
              <w:t xml:space="preserve"> dat dergelijke acceptaties niet leiden tot enige</w:t>
            </w:r>
            <w:r>
              <w:rPr>
                <w:i/>
              </w:rPr>
              <w:t xml:space="preserve"> beperking op het overeengekomen</w:t>
            </w:r>
            <w:r w:rsidRPr="008137F7">
              <w:rPr>
                <w:i/>
              </w:rPr>
              <w:t xml:space="preserve"> gebruik.</w:t>
            </w:r>
          </w:p>
        </w:tc>
      </w:tr>
      <w:tr w:rsidR="008127EB" w:rsidRPr="00C342D2" w14:paraId="220DEF7C" w14:textId="77777777" w:rsidTr="005920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38" w:type="dxa"/>
          </w:tcPr>
          <w:p w14:paraId="0FBE74F6" w14:textId="77777777" w:rsidR="008127EB" w:rsidRPr="00C342D2" w:rsidRDefault="008127EB" w:rsidP="00262193">
            <w:pPr>
              <w:rPr>
                <w:b w:val="0"/>
              </w:rPr>
            </w:pPr>
            <w:r>
              <w:rPr>
                <w:b w:val="0"/>
              </w:rPr>
              <w:lastRenderedPageBreak/>
              <w:t>114</w:t>
            </w:r>
          </w:p>
        </w:tc>
        <w:tc>
          <w:tcPr>
            <w:tcW w:w="2231" w:type="dxa"/>
          </w:tcPr>
          <w:p w14:paraId="1899B72B"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bijlage 1 algemene inkoopvoorwaarden</w:t>
            </w:r>
          </w:p>
        </w:tc>
        <w:tc>
          <w:tcPr>
            <w:tcW w:w="992" w:type="dxa"/>
          </w:tcPr>
          <w:p w14:paraId="5C14B021"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5</w:t>
            </w:r>
          </w:p>
        </w:tc>
        <w:tc>
          <w:tcPr>
            <w:tcW w:w="1417" w:type="dxa"/>
          </w:tcPr>
          <w:p w14:paraId="20B5D515"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3.3</w:t>
            </w:r>
          </w:p>
        </w:tc>
        <w:tc>
          <w:tcPr>
            <w:tcW w:w="3510" w:type="dxa"/>
          </w:tcPr>
          <w:p w14:paraId="7ABC3A1A"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Kunt u bevestigen dat het besluit als bedoeld in art. 3.3 van de inkoopvoorwaarden met betrekking tot deze opdracht is genomen?</w:t>
            </w:r>
          </w:p>
        </w:tc>
      </w:tr>
      <w:tr w:rsidR="0006588A" w:rsidRPr="00C342D2" w14:paraId="44CD6F86"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0BA91B3A" w14:textId="77777777" w:rsidR="0006588A" w:rsidRPr="00C342D2" w:rsidRDefault="0006588A" w:rsidP="00262193">
            <w:pPr>
              <w:rPr>
                <w:b w:val="0"/>
              </w:rPr>
            </w:pPr>
            <w:r>
              <w:rPr>
                <w:b w:val="0"/>
              </w:rPr>
              <w:t>Antwoord 114</w:t>
            </w:r>
          </w:p>
        </w:tc>
        <w:tc>
          <w:tcPr>
            <w:tcW w:w="8150" w:type="dxa"/>
            <w:gridSpan w:val="4"/>
          </w:tcPr>
          <w:p w14:paraId="718635DE" w14:textId="77777777" w:rsidR="0006588A" w:rsidRPr="00C342D2" w:rsidRDefault="00A87956" w:rsidP="00262193">
            <w:pPr>
              <w:cnfStyle w:val="000000000000" w:firstRow="0" w:lastRow="0" w:firstColumn="0" w:lastColumn="0" w:oddVBand="0" w:evenVBand="0" w:oddHBand="0" w:evenHBand="0" w:firstRowFirstColumn="0" w:firstRowLastColumn="0" w:lastRowFirstColumn="0" w:lastRowLastColumn="0"/>
              <w:rPr>
                <w:bCs/>
              </w:rPr>
            </w:pPr>
            <w:r>
              <w:rPr>
                <w:bCs/>
              </w:rPr>
              <w:t>Nee. Het besluit dat ten grondslag ligt aan de a</w:t>
            </w:r>
            <w:r w:rsidRPr="008A5D2F">
              <w:rPr>
                <w:bCs/>
              </w:rPr>
              <w:t xml:space="preserve">anvaarding </w:t>
            </w:r>
            <w:r>
              <w:rPr>
                <w:bCs/>
              </w:rPr>
              <w:t xml:space="preserve">van </w:t>
            </w:r>
            <w:r w:rsidRPr="008A5D2F">
              <w:rPr>
                <w:bCs/>
              </w:rPr>
              <w:t>de Offerte van de Contractant</w:t>
            </w:r>
            <w:r>
              <w:rPr>
                <w:bCs/>
              </w:rPr>
              <w:t xml:space="preserve"> kan pas genomen worden als het besluitvormend orgaan of de gemandateerde kennis heeft kunnen nemen van de betreffende Offerte.</w:t>
            </w:r>
          </w:p>
        </w:tc>
      </w:tr>
      <w:tr w:rsidR="008127EB" w:rsidRPr="00C342D2" w14:paraId="2526CF6A"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183C347C" w14:textId="77777777" w:rsidR="008127EB" w:rsidRPr="00C342D2" w:rsidRDefault="008127EB" w:rsidP="00262193">
            <w:pPr>
              <w:rPr>
                <w:b w:val="0"/>
              </w:rPr>
            </w:pPr>
            <w:r>
              <w:rPr>
                <w:b w:val="0"/>
              </w:rPr>
              <w:t>115</w:t>
            </w:r>
          </w:p>
        </w:tc>
        <w:tc>
          <w:tcPr>
            <w:tcW w:w="2231" w:type="dxa"/>
          </w:tcPr>
          <w:p w14:paraId="58B6337D"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1 algemene inkoopvoorwaarden</w:t>
            </w:r>
          </w:p>
        </w:tc>
        <w:tc>
          <w:tcPr>
            <w:tcW w:w="992" w:type="dxa"/>
          </w:tcPr>
          <w:p w14:paraId="60E23653"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6</w:t>
            </w:r>
          </w:p>
        </w:tc>
        <w:tc>
          <w:tcPr>
            <w:tcW w:w="1417" w:type="dxa"/>
          </w:tcPr>
          <w:p w14:paraId="614AE7EA"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4.8</w:t>
            </w:r>
          </w:p>
        </w:tc>
        <w:tc>
          <w:tcPr>
            <w:tcW w:w="3510" w:type="dxa"/>
          </w:tcPr>
          <w:p w14:paraId="11AFED14"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Wij gaan er van uit dat het bepaalde in art. 4.5 van de inkoopvoorwaarden alleen geldt indien eventuele sancties die zijn toe te rekenen aan de schuld van de opdrachtnemer. Kunt u dit bevestigen?</w:t>
            </w:r>
          </w:p>
        </w:tc>
      </w:tr>
      <w:tr w:rsidR="0006588A" w:rsidRPr="00C342D2" w14:paraId="5651003F"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5CEFE35B" w14:textId="77777777" w:rsidR="0006588A" w:rsidRPr="00C342D2" w:rsidRDefault="0006588A" w:rsidP="00262193">
            <w:pPr>
              <w:rPr>
                <w:b w:val="0"/>
              </w:rPr>
            </w:pPr>
            <w:r>
              <w:rPr>
                <w:b w:val="0"/>
              </w:rPr>
              <w:t>Antwoord 115</w:t>
            </w:r>
          </w:p>
        </w:tc>
        <w:tc>
          <w:tcPr>
            <w:tcW w:w="8150" w:type="dxa"/>
            <w:gridSpan w:val="4"/>
          </w:tcPr>
          <w:p w14:paraId="79F20FB1" w14:textId="77777777" w:rsidR="0006588A" w:rsidRPr="00C342D2" w:rsidRDefault="00A87956" w:rsidP="00262193">
            <w:pPr>
              <w:cnfStyle w:val="000000000000" w:firstRow="0" w:lastRow="0" w:firstColumn="0" w:lastColumn="0" w:oddVBand="0" w:evenVBand="0" w:oddHBand="0" w:evenHBand="0" w:firstRowFirstColumn="0" w:firstRowLastColumn="0" w:lastRowFirstColumn="0" w:lastRowLastColumn="0"/>
            </w:pPr>
            <w:r>
              <w:t xml:space="preserve">Nee. Het betreft sancties die zijn toe te rekenen aan de opdrachtnemer, maar ook aan </w:t>
            </w:r>
            <w:r w:rsidRPr="0013551E">
              <w:rPr>
                <w:u w:val="single"/>
              </w:rPr>
              <w:t>derden</w:t>
            </w:r>
            <w:r>
              <w:t xml:space="preserve"> die in onderaanneming voor de opdrachtnemer werken.</w:t>
            </w:r>
          </w:p>
        </w:tc>
      </w:tr>
      <w:tr w:rsidR="008127EB" w:rsidRPr="00C342D2" w14:paraId="5E2B06A6"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7C834FF8" w14:textId="77777777" w:rsidR="008127EB" w:rsidRPr="00C342D2" w:rsidRDefault="008127EB" w:rsidP="00262193">
            <w:pPr>
              <w:rPr>
                <w:b w:val="0"/>
              </w:rPr>
            </w:pPr>
            <w:r>
              <w:rPr>
                <w:b w:val="0"/>
              </w:rPr>
              <w:t>116</w:t>
            </w:r>
          </w:p>
        </w:tc>
        <w:tc>
          <w:tcPr>
            <w:tcW w:w="2231" w:type="dxa"/>
          </w:tcPr>
          <w:p w14:paraId="549FCA30"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bijlage 1 algemene inkoopvoorwaarden</w:t>
            </w:r>
          </w:p>
        </w:tc>
        <w:tc>
          <w:tcPr>
            <w:tcW w:w="992" w:type="dxa"/>
          </w:tcPr>
          <w:p w14:paraId="111C7F43"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6</w:t>
            </w:r>
          </w:p>
        </w:tc>
        <w:tc>
          <w:tcPr>
            <w:tcW w:w="1417" w:type="dxa"/>
          </w:tcPr>
          <w:p w14:paraId="0D4AEF6E"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6.1</w:t>
            </w:r>
          </w:p>
        </w:tc>
        <w:tc>
          <w:tcPr>
            <w:tcW w:w="3510" w:type="dxa"/>
          </w:tcPr>
          <w:p w14:paraId="0ED00A62"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Wij gaan er van uit dat met betrekking tot de te verrichten werkzaamheden de wettelijke norm geldt dat opdrachtnemer dient te handelen zoals van een zorgvuldig en redelijk handelend adviseur mag worden verwacht. Kunt u dit bevestigen?</w:t>
            </w:r>
          </w:p>
        </w:tc>
      </w:tr>
      <w:tr w:rsidR="0006588A" w:rsidRPr="00C342D2" w14:paraId="2DBA8940"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33AAFF39" w14:textId="77777777" w:rsidR="0006588A" w:rsidRPr="00C342D2" w:rsidRDefault="0006588A" w:rsidP="00262193">
            <w:pPr>
              <w:rPr>
                <w:b w:val="0"/>
              </w:rPr>
            </w:pPr>
            <w:r>
              <w:rPr>
                <w:b w:val="0"/>
              </w:rPr>
              <w:t>Antwoord 116</w:t>
            </w:r>
          </w:p>
        </w:tc>
        <w:tc>
          <w:tcPr>
            <w:tcW w:w="8150" w:type="dxa"/>
            <w:gridSpan w:val="4"/>
          </w:tcPr>
          <w:p w14:paraId="420DFD48" w14:textId="77777777" w:rsidR="0006588A" w:rsidRPr="00C342D2" w:rsidRDefault="00A87956" w:rsidP="00262193">
            <w:pPr>
              <w:cnfStyle w:val="000000000000" w:firstRow="0" w:lastRow="0" w:firstColumn="0" w:lastColumn="0" w:oddVBand="0" w:evenVBand="0" w:oddHBand="0" w:evenHBand="0" w:firstRowFirstColumn="0" w:firstRowLastColumn="0" w:lastRowFirstColumn="0" w:lastRowLastColumn="0"/>
              <w:rPr>
                <w:bCs/>
              </w:rPr>
            </w:pPr>
            <w:r>
              <w:rPr>
                <w:bCs/>
              </w:rPr>
              <w:t>Dat bevestigen wij.</w:t>
            </w:r>
          </w:p>
        </w:tc>
      </w:tr>
      <w:tr w:rsidR="008127EB" w:rsidRPr="00C342D2" w14:paraId="200A554C"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68302AC6" w14:textId="77777777" w:rsidR="008127EB" w:rsidRPr="00C342D2" w:rsidRDefault="008127EB" w:rsidP="00262193">
            <w:pPr>
              <w:rPr>
                <w:b w:val="0"/>
              </w:rPr>
            </w:pPr>
            <w:r>
              <w:rPr>
                <w:b w:val="0"/>
              </w:rPr>
              <w:t>117</w:t>
            </w:r>
          </w:p>
        </w:tc>
        <w:tc>
          <w:tcPr>
            <w:tcW w:w="2231" w:type="dxa"/>
          </w:tcPr>
          <w:p w14:paraId="1AE5D58F"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1 algemene inkoopvoorwaarden</w:t>
            </w:r>
          </w:p>
        </w:tc>
        <w:tc>
          <w:tcPr>
            <w:tcW w:w="992" w:type="dxa"/>
          </w:tcPr>
          <w:p w14:paraId="7E3E8A70"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7</w:t>
            </w:r>
          </w:p>
        </w:tc>
        <w:tc>
          <w:tcPr>
            <w:tcW w:w="1417" w:type="dxa"/>
          </w:tcPr>
          <w:p w14:paraId="4051F36F"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8.1</w:t>
            </w:r>
          </w:p>
        </w:tc>
        <w:tc>
          <w:tcPr>
            <w:tcW w:w="3510" w:type="dxa"/>
          </w:tcPr>
          <w:p w14:paraId="22F4AFD5"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Het is ons niet toegestaan de "achterliggende" intellectuele eigendomsrechten (zoals softwarelicenties) aan derden over te dragen. Dit is wel mogelijk voor de door ons geleverde fysieke resultaten van onze werkzaamheden, waar het de gemeente uiteindelijk om gaat. Wij verzoeken u artikel 8.1 van de inkoopvoorwaarden aan te vullen met de navolgende passage: Uitgesloten van dit artikel zijn de materialen, (ontwikkelings-)producten, methoden en technieken (inclusief software) die opdrachtnemer gedurende de uitvoering van de overeenkomst gebruikt, waarvan opdrachtnemer of haar licentiegevers voorafgaand aan de overeenkomst de intellectuele eigendomsrechten bezaten.'</w:t>
            </w:r>
          </w:p>
        </w:tc>
      </w:tr>
      <w:tr w:rsidR="0006588A" w:rsidRPr="00C342D2" w14:paraId="60D47CC9"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4777130F" w14:textId="77777777" w:rsidR="0006588A" w:rsidRPr="00C342D2" w:rsidRDefault="0006588A" w:rsidP="00262193">
            <w:pPr>
              <w:rPr>
                <w:b w:val="0"/>
              </w:rPr>
            </w:pPr>
            <w:r>
              <w:rPr>
                <w:b w:val="0"/>
              </w:rPr>
              <w:t>Antwoord 117</w:t>
            </w:r>
          </w:p>
        </w:tc>
        <w:tc>
          <w:tcPr>
            <w:tcW w:w="8150" w:type="dxa"/>
            <w:gridSpan w:val="4"/>
          </w:tcPr>
          <w:p w14:paraId="3E23071B" w14:textId="77777777" w:rsidR="0006588A" w:rsidRPr="00C342D2" w:rsidRDefault="00A87956" w:rsidP="00262193">
            <w:pPr>
              <w:cnfStyle w:val="000000000000" w:firstRow="0" w:lastRow="0" w:firstColumn="0" w:lastColumn="0" w:oddVBand="0" w:evenVBand="0" w:oddHBand="0" w:evenHBand="0" w:firstRowFirstColumn="0" w:firstRowLastColumn="0" w:lastRowFirstColumn="0" w:lastRowLastColumn="0"/>
            </w:pPr>
            <w:r>
              <w:t>De aanspraken op intellectuele eigendomsrechten zijn in artikel 8.2 beperkt tot al hetgeen in het kader van de Overeenkomst tot stand wordt gebracht. Desalniettemin voegen wij onverminderd het gestelde in de artikelen 8.6, 8.7 en 8.8 de, door u gewenste, passage toe aan artikel 8.1: “</w:t>
            </w:r>
            <w:r w:rsidRPr="00415B48">
              <w:rPr>
                <w:i/>
              </w:rPr>
              <w:t>Uitgesloten van dit artikel zijn de materialen, (ontwikkelings-)producten, methoden en technieken (inclusief software) die opdrachtnemer gedurende de uitvoering van de overeenkomst gebruikt, waarvan opdrachtnemer of haar licentiegevers voorafgaand aan de overeenkomst de intellectuele eigendomsrechten bezaten.</w:t>
            </w:r>
            <w:r>
              <w:t>”</w:t>
            </w:r>
          </w:p>
        </w:tc>
      </w:tr>
      <w:tr w:rsidR="008127EB" w:rsidRPr="00C342D2" w14:paraId="6D78817A" w14:textId="77777777" w:rsidTr="005920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38" w:type="dxa"/>
          </w:tcPr>
          <w:p w14:paraId="52C40D06" w14:textId="77777777" w:rsidR="008127EB" w:rsidRPr="00C342D2" w:rsidRDefault="008127EB" w:rsidP="00262193">
            <w:pPr>
              <w:rPr>
                <w:b w:val="0"/>
              </w:rPr>
            </w:pPr>
            <w:r>
              <w:rPr>
                <w:b w:val="0"/>
              </w:rPr>
              <w:lastRenderedPageBreak/>
              <w:t>118</w:t>
            </w:r>
          </w:p>
        </w:tc>
        <w:tc>
          <w:tcPr>
            <w:tcW w:w="2231" w:type="dxa"/>
          </w:tcPr>
          <w:p w14:paraId="46348F7F"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bijlage 1 algemene inkoopvoorwaarden</w:t>
            </w:r>
          </w:p>
        </w:tc>
        <w:tc>
          <w:tcPr>
            <w:tcW w:w="992" w:type="dxa"/>
          </w:tcPr>
          <w:p w14:paraId="6971DFB0"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7</w:t>
            </w:r>
          </w:p>
        </w:tc>
        <w:tc>
          <w:tcPr>
            <w:tcW w:w="1417" w:type="dxa"/>
          </w:tcPr>
          <w:p w14:paraId="509F59FF"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11.1</w:t>
            </w:r>
          </w:p>
        </w:tc>
        <w:tc>
          <w:tcPr>
            <w:tcW w:w="3510" w:type="dxa"/>
          </w:tcPr>
          <w:p w14:paraId="0C4C7D88"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Wij verzoeken de gemeente de termijnen conform artikel 11.1 van de inkoopvoorwaarden niet als fataal te betitelen. Gegadigde verzoekt de gemeente om in plaats daarvan de wettelijke regeling te gebruiken, waarbij gegadigde eerst in gebreke wordt gesteld en vervolgens een redelijke termijn wordt geboden om te herstellen. Kunt u dit bevestigen? Zo niet, kunt u dan toelichten waarom niet?</w:t>
            </w:r>
          </w:p>
        </w:tc>
      </w:tr>
      <w:tr w:rsidR="0006588A" w:rsidRPr="00C342D2" w14:paraId="137B0A7E"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430C1291" w14:textId="77777777" w:rsidR="0006588A" w:rsidRPr="00C342D2" w:rsidRDefault="0006588A" w:rsidP="00262193">
            <w:pPr>
              <w:rPr>
                <w:b w:val="0"/>
              </w:rPr>
            </w:pPr>
            <w:r>
              <w:rPr>
                <w:b w:val="0"/>
              </w:rPr>
              <w:t>Antwoord 118</w:t>
            </w:r>
          </w:p>
        </w:tc>
        <w:tc>
          <w:tcPr>
            <w:tcW w:w="8150" w:type="dxa"/>
            <w:gridSpan w:val="4"/>
          </w:tcPr>
          <w:p w14:paraId="41311839" w14:textId="77777777" w:rsidR="0006588A" w:rsidRPr="00C342D2" w:rsidRDefault="00D54432" w:rsidP="00262193">
            <w:pPr>
              <w:cnfStyle w:val="000000000000" w:firstRow="0" w:lastRow="0" w:firstColumn="0" w:lastColumn="0" w:oddVBand="0" w:evenVBand="0" w:oddHBand="0" w:evenHBand="0" w:firstRowFirstColumn="0" w:firstRowLastColumn="0" w:lastRowFirstColumn="0" w:lastRowLastColumn="0"/>
              <w:rPr>
                <w:bCs/>
              </w:rPr>
            </w:pPr>
            <w:r>
              <w:rPr>
                <w:bCs/>
              </w:rPr>
              <w:t>Artikel 11.1 gaat over situaties waarbij verzuim van rechtswege intreedt</w:t>
            </w:r>
            <w:r w:rsidRPr="00EB3DAF">
              <w:rPr>
                <w:bCs/>
              </w:rPr>
              <w:t>.</w:t>
            </w:r>
            <w:r>
              <w:rPr>
                <w:bCs/>
              </w:rPr>
              <w:t xml:space="preserve"> Dit is het geval indien een termijn, die als fataal is aangemerkt, passeert zonder dat is nagekomen. Op dit moment is er geen termijn als fataal aangemerkt en geldt voor alle overeen te komen termijnen vooralsnog het gestelde in artikel 12. Dit laat echter onverlet de mogelijkheid om, in goed overleg, één of meer termijnen als fataal aan te merken.</w:t>
            </w:r>
          </w:p>
        </w:tc>
      </w:tr>
      <w:tr w:rsidR="008127EB" w:rsidRPr="00C342D2" w14:paraId="7916EE6B" w14:textId="77777777" w:rsidTr="005920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38" w:type="dxa"/>
          </w:tcPr>
          <w:p w14:paraId="724E37B2" w14:textId="77777777" w:rsidR="008127EB" w:rsidRPr="00C342D2" w:rsidRDefault="008127EB" w:rsidP="00262193">
            <w:pPr>
              <w:rPr>
                <w:b w:val="0"/>
              </w:rPr>
            </w:pPr>
            <w:r>
              <w:rPr>
                <w:b w:val="0"/>
              </w:rPr>
              <w:lastRenderedPageBreak/>
              <w:t>119</w:t>
            </w:r>
          </w:p>
        </w:tc>
        <w:tc>
          <w:tcPr>
            <w:tcW w:w="2231" w:type="dxa"/>
          </w:tcPr>
          <w:p w14:paraId="3DBBA325"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1 algemene inkoopvoorwaarden</w:t>
            </w:r>
          </w:p>
        </w:tc>
        <w:tc>
          <w:tcPr>
            <w:tcW w:w="992" w:type="dxa"/>
          </w:tcPr>
          <w:p w14:paraId="626EA977"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1417" w:type="dxa"/>
          </w:tcPr>
          <w:p w14:paraId="4A683111"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14.2</w:t>
            </w:r>
          </w:p>
        </w:tc>
        <w:tc>
          <w:tcPr>
            <w:tcW w:w="3510" w:type="dxa"/>
          </w:tcPr>
          <w:p w14:paraId="1A2F362A"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Een (in beginsel) onbeperkte (BW) aansprakelijkheid evenals de (onbeperkte) vrijwaring voor claims van derden is voor ons niet aanvaardbaar en niet verzekerbaar. Dit is in de branche ook niet gebruikelijk en op grond van voorschrift 3.9d van de Gids Proportionaliteit ook niet toegestaan. Voor een proportionele limitering van de aansprakelijkheid dient de aanbestedende dienst acht te slaan op: (i) de</w:t>
            </w:r>
          </w:p>
          <w:p w14:paraId="203DACB2"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risico's die de aanbestedende dienst daadwerkelijk loopt en (ii) de gebruikelijke aansprakelijkheidseis in de betreffende branche of voor de betreffende opdracht naar aard en omvang. In dit licht is de huidige aansprakelijkheidsregeling disproportioneel. Gezien de aard en omvang van de opdracht dient een proportionele aansprakelijkheid in de lijn te liggen van 2 keer de opdrachtsom. Daarom verzoeken wij de gemeente de aansprakelijkheid als volgt te beperken: 'Opdrachtnemer is jegens de opdrachtgever aansprakelijk indien er sprake is van een toerekenbare tekortkoming, de opdrachtgever de opdrachtnemer schriftelijk in gebreke heeft gesteld, daarbij de opdrachtnemer heeft gesommeerd om de gevolgen van de tekortkoming binnen een redelijke termijn te herstellen en de opdrachtnemer aan deze sommatie niet of niet tijdig heeft voldaan. Opdrachtnemer is in dat geval gehouden tot vergoeding van de door opdrachtgever dientengevolge geleden directe schade. De aansprakelijkheid voor schade is beperkt tot een bedrag ten hoogste gelijk aan tweemaal de hoogte van de opdrachtsom.</w:t>
            </w:r>
          </w:p>
        </w:tc>
      </w:tr>
      <w:tr w:rsidR="0006588A" w:rsidRPr="00C342D2" w14:paraId="5609D998"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7FC58331" w14:textId="77777777" w:rsidR="0006588A" w:rsidRPr="00C342D2" w:rsidRDefault="0006588A" w:rsidP="00262193">
            <w:pPr>
              <w:rPr>
                <w:b w:val="0"/>
              </w:rPr>
            </w:pPr>
            <w:r>
              <w:rPr>
                <w:b w:val="0"/>
              </w:rPr>
              <w:t>Antwoord 119</w:t>
            </w:r>
          </w:p>
        </w:tc>
        <w:tc>
          <w:tcPr>
            <w:tcW w:w="8150" w:type="dxa"/>
            <w:gridSpan w:val="4"/>
          </w:tcPr>
          <w:p w14:paraId="5746E69C" w14:textId="77777777" w:rsidR="0006588A" w:rsidRPr="00C342D2" w:rsidRDefault="00D54432" w:rsidP="00262193">
            <w:pPr>
              <w:cnfStyle w:val="000000000000" w:firstRow="0" w:lastRow="0" w:firstColumn="0" w:lastColumn="0" w:oddVBand="0" w:evenVBand="0" w:oddHBand="0" w:evenHBand="0" w:firstRowFirstColumn="0" w:firstRowLastColumn="0" w:lastRowFirstColumn="0" w:lastRowLastColumn="0"/>
            </w:pPr>
            <w:r>
              <w:t xml:space="preserve">De aansprakelijkheid is beperkt tot een bedrag van EUR 1 miljoen </w:t>
            </w:r>
            <w:r w:rsidRPr="0036758E">
              <w:t>per gebeurtenis</w:t>
            </w:r>
            <w:r>
              <w:t>. De door u voorgestelde exoneratie is niet akkoord. Zie ook a</w:t>
            </w:r>
            <w:r w:rsidRPr="00795235">
              <w:t>ntwoord 64</w:t>
            </w:r>
            <w:r>
              <w:t>.</w:t>
            </w:r>
          </w:p>
        </w:tc>
      </w:tr>
      <w:tr w:rsidR="008127EB" w:rsidRPr="00C342D2" w14:paraId="343C3BB8"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52ED7DC6" w14:textId="77777777" w:rsidR="008127EB" w:rsidRPr="00C342D2" w:rsidRDefault="008127EB" w:rsidP="00262193">
            <w:pPr>
              <w:rPr>
                <w:b w:val="0"/>
              </w:rPr>
            </w:pPr>
            <w:r>
              <w:rPr>
                <w:b w:val="0"/>
              </w:rPr>
              <w:t>120</w:t>
            </w:r>
          </w:p>
        </w:tc>
        <w:tc>
          <w:tcPr>
            <w:tcW w:w="2231" w:type="dxa"/>
          </w:tcPr>
          <w:p w14:paraId="7BFF01CC"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bijlage 1 algemene inkoopvoorwaarden</w:t>
            </w:r>
          </w:p>
        </w:tc>
        <w:tc>
          <w:tcPr>
            <w:tcW w:w="992" w:type="dxa"/>
          </w:tcPr>
          <w:p w14:paraId="00F4EC65"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p>
        </w:tc>
        <w:tc>
          <w:tcPr>
            <w:tcW w:w="1417" w:type="dxa"/>
          </w:tcPr>
          <w:p w14:paraId="4F1D86C7"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15</w:t>
            </w:r>
          </w:p>
        </w:tc>
        <w:tc>
          <w:tcPr>
            <w:tcW w:w="3510" w:type="dxa"/>
          </w:tcPr>
          <w:p w14:paraId="3AC860F4"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 xml:space="preserve">Wij vinden de boete niet proportioneel ten opzichte van de aard van de werkzaamheden. Het laten landen van software in een ICT omgeving kent vele aspecten die buiten de invloedsfeer liggen van de opdrachtnemer. Derhalve stellen wij voor de boete te laten vervallen </w:t>
            </w:r>
          </w:p>
        </w:tc>
      </w:tr>
      <w:tr w:rsidR="0006588A" w:rsidRPr="00C342D2" w14:paraId="13321010" w14:textId="77777777" w:rsidTr="0059200A">
        <w:trPr>
          <w:cantSplit/>
        </w:trPr>
        <w:tc>
          <w:tcPr>
            <w:cnfStyle w:val="001000000000" w:firstRow="0" w:lastRow="0" w:firstColumn="1" w:lastColumn="0" w:oddVBand="0" w:evenVBand="0" w:oddHBand="0" w:evenHBand="0" w:firstRowFirstColumn="0" w:firstRowLastColumn="0" w:lastRowFirstColumn="0" w:lastRowLastColumn="0"/>
            <w:tcW w:w="1138" w:type="dxa"/>
          </w:tcPr>
          <w:p w14:paraId="05CBDBD6" w14:textId="77777777" w:rsidR="0006588A" w:rsidRPr="00C342D2" w:rsidRDefault="0006588A" w:rsidP="00262193">
            <w:pPr>
              <w:rPr>
                <w:b w:val="0"/>
              </w:rPr>
            </w:pPr>
            <w:r>
              <w:rPr>
                <w:b w:val="0"/>
              </w:rPr>
              <w:lastRenderedPageBreak/>
              <w:t>Antwoord 120</w:t>
            </w:r>
          </w:p>
        </w:tc>
        <w:tc>
          <w:tcPr>
            <w:tcW w:w="8150" w:type="dxa"/>
            <w:gridSpan w:val="4"/>
          </w:tcPr>
          <w:p w14:paraId="78BD59FC" w14:textId="77777777" w:rsidR="0006588A" w:rsidRPr="00C342D2" w:rsidRDefault="00D54432" w:rsidP="00262193">
            <w:pPr>
              <w:cnfStyle w:val="000000000000" w:firstRow="0" w:lastRow="0" w:firstColumn="0" w:lastColumn="0" w:oddVBand="0" w:evenVBand="0" w:oddHBand="0" w:evenHBand="0" w:firstRowFirstColumn="0" w:firstRowLastColumn="0" w:lastRowFirstColumn="0" w:lastRowLastColumn="0"/>
              <w:rPr>
                <w:bCs/>
              </w:rPr>
            </w:pPr>
            <w:r>
              <w:rPr>
                <w:bCs/>
              </w:rPr>
              <w:t>De boeteclausule laat ruimte om, over aspecten die buiten de invloedsfeer van de Leverancier liggen, (bij voorkeur) tijdig te communiceren, zodat de overeengekomen termijn verlengd kan worden of een andere Prestatie overeengekomen kan worden. De boeteclausule blijft daarom onverkort in stand.</w:t>
            </w:r>
          </w:p>
        </w:tc>
      </w:tr>
      <w:tr w:rsidR="008127EB" w:rsidRPr="00C342D2" w14:paraId="5D03A091"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029EDE81" w14:textId="77777777" w:rsidR="008127EB" w:rsidRPr="00C342D2" w:rsidRDefault="008127EB" w:rsidP="00262193">
            <w:pPr>
              <w:rPr>
                <w:b w:val="0"/>
              </w:rPr>
            </w:pPr>
            <w:r>
              <w:rPr>
                <w:b w:val="0"/>
              </w:rPr>
              <w:t>121</w:t>
            </w:r>
          </w:p>
        </w:tc>
        <w:tc>
          <w:tcPr>
            <w:tcW w:w="2231" w:type="dxa"/>
          </w:tcPr>
          <w:p w14:paraId="23CAA02E"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1 algemene inkoopvoorwaarden</w:t>
            </w:r>
          </w:p>
        </w:tc>
        <w:tc>
          <w:tcPr>
            <w:tcW w:w="992" w:type="dxa"/>
          </w:tcPr>
          <w:p w14:paraId="2F6FC9B9"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9</w:t>
            </w:r>
          </w:p>
        </w:tc>
        <w:tc>
          <w:tcPr>
            <w:tcW w:w="1417" w:type="dxa"/>
          </w:tcPr>
          <w:p w14:paraId="6E9A93D9"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17.2</w:t>
            </w:r>
          </w:p>
        </w:tc>
        <w:tc>
          <w:tcPr>
            <w:tcW w:w="3510" w:type="dxa"/>
          </w:tcPr>
          <w:p w14:paraId="3B26DD46"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Mogen wij er van uit gaan dat de meerwerkbepaling 17.2 uit de inkoopvoorwaarden niet naar de letterlijke tekst onredelijk beperkt worden uitgelegd? De formulering van 17.2 lijkt immers ook aan de opdrachtgever toe te rekenen oorzaken uit te sluiten. Denk hierbij bijvoorbeeld aan bezwaren, calamiteiten of invloed van derden waar opdrachtnemer geen invloed op heeft.</w:t>
            </w:r>
          </w:p>
        </w:tc>
      </w:tr>
      <w:tr w:rsidR="0006588A" w:rsidRPr="00C342D2" w14:paraId="5E8585D5"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6F33C838" w14:textId="77777777" w:rsidR="0006588A" w:rsidRPr="00C342D2" w:rsidRDefault="0006588A" w:rsidP="00262193">
            <w:pPr>
              <w:rPr>
                <w:b w:val="0"/>
              </w:rPr>
            </w:pPr>
            <w:r>
              <w:rPr>
                <w:b w:val="0"/>
              </w:rPr>
              <w:t>Antwoord 121</w:t>
            </w:r>
          </w:p>
        </w:tc>
        <w:tc>
          <w:tcPr>
            <w:tcW w:w="8150" w:type="dxa"/>
            <w:gridSpan w:val="4"/>
          </w:tcPr>
          <w:p w14:paraId="3094FB9D" w14:textId="77777777" w:rsidR="0006588A" w:rsidRPr="00C342D2" w:rsidRDefault="00D54432" w:rsidP="00262193">
            <w:pPr>
              <w:cnfStyle w:val="000000000000" w:firstRow="0" w:lastRow="0" w:firstColumn="0" w:lastColumn="0" w:oddVBand="0" w:evenVBand="0" w:oddHBand="0" w:evenHBand="0" w:firstRowFirstColumn="0" w:firstRowLastColumn="0" w:lastRowFirstColumn="0" w:lastRowLastColumn="0"/>
            </w:pPr>
            <w:r>
              <w:t>Dit zal naar maatstaven van redelijkheid en billijkheid worden uitgelegd.</w:t>
            </w:r>
          </w:p>
        </w:tc>
      </w:tr>
      <w:tr w:rsidR="008127EB" w:rsidRPr="00C342D2" w14:paraId="3E47806C"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36C2760" w14:textId="77777777" w:rsidR="008127EB" w:rsidRPr="00C342D2" w:rsidRDefault="008127EB" w:rsidP="00262193">
            <w:pPr>
              <w:rPr>
                <w:b w:val="0"/>
              </w:rPr>
            </w:pPr>
            <w:r>
              <w:rPr>
                <w:b w:val="0"/>
              </w:rPr>
              <w:t>122</w:t>
            </w:r>
          </w:p>
        </w:tc>
        <w:tc>
          <w:tcPr>
            <w:tcW w:w="2231" w:type="dxa"/>
          </w:tcPr>
          <w:p w14:paraId="272F7667"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Bijlage 2 programma van eisen</w:t>
            </w:r>
          </w:p>
        </w:tc>
        <w:tc>
          <w:tcPr>
            <w:tcW w:w="992" w:type="dxa"/>
          </w:tcPr>
          <w:p w14:paraId="62DE0FCD"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1</w:t>
            </w:r>
          </w:p>
        </w:tc>
        <w:tc>
          <w:tcPr>
            <w:tcW w:w="1417" w:type="dxa"/>
          </w:tcPr>
          <w:p w14:paraId="7C112920"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Eis 9</w:t>
            </w:r>
          </w:p>
        </w:tc>
        <w:tc>
          <w:tcPr>
            <w:tcW w:w="3510" w:type="dxa"/>
          </w:tcPr>
          <w:p w14:paraId="3963A1EB"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ons systeem exporteert naar alle open gis formaten. Is dat voor u voldoende?</w:t>
            </w:r>
          </w:p>
        </w:tc>
      </w:tr>
      <w:tr w:rsidR="0006588A" w:rsidRPr="00C342D2" w14:paraId="54558D58"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58169715" w14:textId="77777777" w:rsidR="0006588A" w:rsidRPr="00C342D2" w:rsidRDefault="0006588A" w:rsidP="00262193">
            <w:pPr>
              <w:rPr>
                <w:b w:val="0"/>
              </w:rPr>
            </w:pPr>
            <w:r>
              <w:rPr>
                <w:b w:val="0"/>
              </w:rPr>
              <w:t>Antwoord 122</w:t>
            </w:r>
          </w:p>
        </w:tc>
        <w:tc>
          <w:tcPr>
            <w:tcW w:w="8150" w:type="dxa"/>
            <w:gridSpan w:val="4"/>
          </w:tcPr>
          <w:p w14:paraId="75AEF763" w14:textId="1306A81A" w:rsidR="0006588A" w:rsidRPr="00C342D2" w:rsidRDefault="00393EAC" w:rsidP="00262193">
            <w:pPr>
              <w:cnfStyle w:val="000000000000" w:firstRow="0" w:lastRow="0" w:firstColumn="0" w:lastColumn="0" w:oddVBand="0" w:evenVBand="0" w:oddHBand="0" w:evenHBand="0" w:firstRowFirstColumn="0" w:firstRowLastColumn="0" w:lastRowFirstColumn="0" w:lastRowLastColumn="0"/>
              <w:rPr>
                <w:bCs/>
              </w:rPr>
            </w:pPr>
            <w:r>
              <w:rPr>
                <w:bCs/>
              </w:rPr>
              <w:t>Als aangesloten wordt op landelijke standaarden/uitwisselingsformaten is dat voldoende.</w:t>
            </w:r>
          </w:p>
        </w:tc>
      </w:tr>
      <w:tr w:rsidR="008127EB" w:rsidRPr="00C342D2" w14:paraId="1EEE7DFA"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711C56E3" w14:textId="77777777" w:rsidR="008127EB" w:rsidRPr="00C342D2" w:rsidRDefault="008127EB" w:rsidP="00262193">
            <w:pPr>
              <w:rPr>
                <w:b w:val="0"/>
              </w:rPr>
            </w:pPr>
            <w:r>
              <w:rPr>
                <w:b w:val="0"/>
              </w:rPr>
              <w:t>123</w:t>
            </w:r>
          </w:p>
        </w:tc>
        <w:tc>
          <w:tcPr>
            <w:tcW w:w="2231" w:type="dxa"/>
          </w:tcPr>
          <w:p w14:paraId="673E2E36"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2 programma van eisen</w:t>
            </w:r>
          </w:p>
        </w:tc>
        <w:tc>
          <w:tcPr>
            <w:tcW w:w="992" w:type="dxa"/>
          </w:tcPr>
          <w:p w14:paraId="577FAF3F"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2</w:t>
            </w:r>
          </w:p>
        </w:tc>
        <w:tc>
          <w:tcPr>
            <w:tcW w:w="1417" w:type="dxa"/>
          </w:tcPr>
          <w:p w14:paraId="5872F7BA"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Eis 15</w:t>
            </w:r>
          </w:p>
        </w:tc>
        <w:tc>
          <w:tcPr>
            <w:tcW w:w="3510" w:type="dxa"/>
          </w:tcPr>
          <w:p w14:paraId="4D966D5E"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wat bedoelt u met CAD functionaliteit bij thematiseren</w:t>
            </w:r>
          </w:p>
        </w:tc>
      </w:tr>
      <w:tr w:rsidR="0006588A" w:rsidRPr="00C342D2" w14:paraId="2B9082BD"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3E639698" w14:textId="77777777" w:rsidR="0006588A" w:rsidRPr="00C342D2" w:rsidRDefault="0006588A" w:rsidP="00262193">
            <w:pPr>
              <w:rPr>
                <w:b w:val="0"/>
              </w:rPr>
            </w:pPr>
            <w:r>
              <w:rPr>
                <w:b w:val="0"/>
              </w:rPr>
              <w:t>Antwoord 123</w:t>
            </w:r>
          </w:p>
        </w:tc>
        <w:tc>
          <w:tcPr>
            <w:tcW w:w="8150" w:type="dxa"/>
            <w:gridSpan w:val="4"/>
          </w:tcPr>
          <w:p w14:paraId="0D951698" w14:textId="3BE95BB7" w:rsidR="0006588A" w:rsidRPr="00B555C8" w:rsidRDefault="00266D6B" w:rsidP="00B555C8">
            <w:pPr>
              <w:cnfStyle w:val="000000000000" w:firstRow="0" w:lastRow="0" w:firstColumn="0" w:lastColumn="0" w:oddVBand="0" w:evenVBand="0" w:oddHBand="0" w:evenHBand="0" w:firstRowFirstColumn="0" w:firstRowLastColumn="0" w:lastRowFirstColumn="0" w:lastRowLastColumn="0"/>
            </w:pPr>
            <w:r w:rsidRPr="00B555C8">
              <w:t xml:space="preserve">Zie antwoord </w:t>
            </w:r>
            <w:r w:rsidR="00B555C8" w:rsidRPr="00B555C8">
              <w:t>31</w:t>
            </w:r>
            <w:r w:rsidRPr="00B555C8">
              <w:t>.</w:t>
            </w:r>
          </w:p>
        </w:tc>
      </w:tr>
      <w:tr w:rsidR="008127EB" w:rsidRPr="00C342D2" w14:paraId="24E2DA1C"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61F44501" w14:textId="77777777" w:rsidR="008127EB" w:rsidRPr="00C342D2" w:rsidRDefault="008127EB" w:rsidP="00262193">
            <w:pPr>
              <w:rPr>
                <w:b w:val="0"/>
              </w:rPr>
            </w:pPr>
            <w:r>
              <w:rPr>
                <w:b w:val="0"/>
              </w:rPr>
              <w:t>124</w:t>
            </w:r>
          </w:p>
        </w:tc>
        <w:tc>
          <w:tcPr>
            <w:tcW w:w="2231" w:type="dxa"/>
          </w:tcPr>
          <w:p w14:paraId="730827FA"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Bijlage 2 programma van eisen</w:t>
            </w:r>
          </w:p>
        </w:tc>
        <w:tc>
          <w:tcPr>
            <w:tcW w:w="992" w:type="dxa"/>
          </w:tcPr>
          <w:p w14:paraId="1AF2A240"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2</w:t>
            </w:r>
          </w:p>
        </w:tc>
        <w:tc>
          <w:tcPr>
            <w:tcW w:w="1417" w:type="dxa"/>
          </w:tcPr>
          <w:p w14:paraId="6947319C"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Eis 16</w:t>
            </w:r>
          </w:p>
        </w:tc>
        <w:tc>
          <w:tcPr>
            <w:tcW w:w="3510" w:type="dxa"/>
          </w:tcPr>
          <w:p w14:paraId="6B472EFF"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wat bedoelt u met GIS functionaliteit bij thematiseren</w:t>
            </w:r>
          </w:p>
        </w:tc>
      </w:tr>
      <w:tr w:rsidR="0006588A" w:rsidRPr="00C342D2" w14:paraId="5698EAFF"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2DD6262F" w14:textId="77777777" w:rsidR="0006588A" w:rsidRPr="00C342D2" w:rsidRDefault="0006588A" w:rsidP="00262193">
            <w:pPr>
              <w:rPr>
                <w:b w:val="0"/>
              </w:rPr>
            </w:pPr>
            <w:r>
              <w:rPr>
                <w:b w:val="0"/>
              </w:rPr>
              <w:t>Antwoord 124</w:t>
            </w:r>
          </w:p>
        </w:tc>
        <w:tc>
          <w:tcPr>
            <w:tcW w:w="8150" w:type="dxa"/>
            <w:gridSpan w:val="4"/>
          </w:tcPr>
          <w:p w14:paraId="0B83B3E4" w14:textId="4798C452" w:rsidR="0006588A" w:rsidRPr="00B555C8" w:rsidRDefault="00266D6B" w:rsidP="00B555C8">
            <w:pPr>
              <w:cnfStyle w:val="000000000000" w:firstRow="0" w:lastRow="0" w:firstColumn="0" w:lastColumn="0" w:oddVBand="0" w:evenVBand="0" w:oddHBand="0" w:evenHBand="0" w:firstRowFirstColumn="0" w:firstRowLastColumn="0" w:lastRowFirstColumn="0" w:lastRowLastColumn="0"/>
              <w:rPr>
                <w:bCs/>
              </w:rPr>
            </w:pPr>
            <w:r w:rsidRPr="00B555C8">
              <w:t xml:space="preserve">Zie antwoord </w:t>
            </w:r>
            <w:r w:rsidR="00B555C8" w:rsidRPr="00B555C8">
              <w:t>31</w:t>
            </w:r>
            <w:r w:rsidRPr="00B555C8">
              <w:t>.</w:t>
            </w:r>
          </w:p>
        </w:tc>
      </w:tr>
      <w:tr w:rsidR="008127EB" w:rsidRPr="00C342D2" w14:paraId="2EBFD8C1"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37C292E" w14:textId="77777777" w:rsidR="008127EB" w:rsidRPr="00C342D2" w:rsidRDefault="008127EB" w:rsidP="00262193">
            <w:pPr>
              <w:rPr>
                <w:b w:val="0"/>
              </w:rPr>
            </w:pPr>
            <w:r>
              <w:rPr>
                <w:b w:val="0"/>
              </w:rPr>
              <w:t>125</w:t>
            </w:r>
          </w:p>
        </w:tc>
        <w:tc>
          <w:tcPr>
            <w:tcW w:w="2231" w:type="dxa"/>
          </w:tcPr>
          <w:p w14:paraId="0D449CCF"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2 programma van eisen</w:t>
            </w:r>
          </w:p>
        </w:tc>
        <w:tc>
          <w:tcPr>
            <w:tcW w:w="992" w:type="dxa"/>
          </w:tcPr>
          <w:p w14:paraId="1C407589"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4</w:t>
            </w:r>
          </w:p>
        </w:tc>
        <w:tc>
          <w:tcPr>
            <w:tcW w:w="1417" w:type="dxa"/>
          </w:tcPr>
          <w:p w14:paraId="6FE9D56B"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Eis 79</w:t>
            </w:r>
          </w:p>
        </w:tc>
        <w:tc>
          <w:tcPr>
            <w:tcW w:w="3510" w:type="dxa"/>
          </w:tcPr>
          <w:p w14:paraId="78AD631A"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wat bedoelt u met uw eigen DBMS gebruiken</w:t>
            </w:r>
          </w:p>
        </w:tc>
      </w:tr>
      <w:tr w:rsidR="0006588A" w:rsidRPr="00C342D2" w14:paraId="0BE65A31"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10EB24C8" w14:textId="77777777" w:rsidR="0006588A" w:rsidRPr="00C342D2" w:rsidRDefault="0006588A" w:rsidP="00262193">
            <w:pPr>
              <w:rPr>
                <w:b w:val="0"/>
              </w:rPr>
            </w:pPr>
            <w:r>
              <w:rPr>
                <w:b w:val="0"/>
              </w:rPr>
              <w:t>Antwoord 125</w:t>
            </w:r>
          </w:p>
        </w:tc>
        <w:tc>
          <w:tcPr>
            <w:tcW w:w="8150" w:type="dxa"/>
            <w:gridSpan w:val="4"/>
          </w:tcPr>
          <w:p w14:paraId="27EEB6C5" w14:textId="7EB39172" w:rsidR="0006588A" w:rsidRPr="00C342D2" w:rsidRDefault="001F3E99" w:rsidP="004F3EC2">
            <w:pPr>
              <w:cnfStyle w:val="000000000000" w:firstRow="0" w:lastRow="0" w:firstColumn="0" w:lastColumn="0" w:oddVBand="0" w:evenVBand="0" w:oddHBand="0" w:evenHBand="0" w:firstRowFirstColumn="0" w:firstRowLastColumn="0" w:lastRowFirstColumn="0" w:lastRowLastColumn="0"/>
            </w:pPr>
            <w:r>
              <w:t>Data</w:t>
            </w:r>
            <w:r w:rsidR="004F3EC2">
              <w:t>B</w:t>
            </w:r>
            <w:r>
              <w:t>ase</w:t>
            </w:r>
            <w:r w:rsidR="004F3EC2">
              <w:t>M</w:t>
            </w:r>
            <w:r>
              <w:t>anagement</w:t>
            </w:r>
            <w:r w:rsidR="004F3EC2">
              <w:t>S</w:t>
            </w:r>
            <w:r>
              <w:t>ysteem.</w:t>
            </w:r>
          </w:p>
        </w:tc>
      </w:tr>
      <w:tr w:rsidR="008127EB" w:rsidRPr="00C342D2" w14:paraId="06B5D298"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1F1ECD3D" w14:textId="77777777" w:rsidR="008127EB" w:rsidRPr="00C342D2" w:rsidRDefault="008127EB" w:rsidP="00262193">
            <w:pPr>
              <w:rPr>
                <w:b w:val="0"/>
              </w:rPr>
            </w:pPr>
            <w:r>
              <w:rPr>
                <w:b w:val="0"/>
              </w:rPr>
              <w:t>126</w:t>
            </w:r>
          </w:p>
        </w:tc>
        <w:tc>
          <w:tcPr>
            <w:tcW w:w="2231" w:type="dxa"/>
          </w:tcPr>
          <w:p w14:paraId="7BB462EA"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Bijlage 2 programma van eisen</w:t>
            </w:r>
          </w:p>
        </w:tc>
        <w:tc>
          <w:tcPr>
            <w:tcW w:w="992" w:type="dxa"/>
          </w:tcPr>
          <w:p w14:paraId="5243AF55"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3</w:t>
            </w:r>
          </w:p>
        </w:tc>
        <w:tc>
          <w:tcPr>
            <w:tcW w:w="1417" w:type="dxa"/>
          </w:tcPr>
          <w:p w14:paraId="09AA2154"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Eis 42</w:t>
            </w:r>
          </w:p>
        </w:tc>
        <w:tc>
          <w:tcPr>
            <w:tcW w:w="3510" w:type="dxa"/>
          </w:tcPr>
          <w:p w14:paraId="5ECD5800" w14:textId="2154AAD6" w:rsidR="008127EB" w:rsidRPr="00C342D2" w:rsidRDefault="008127EB" w:rsidP="001F3E99">
            <w:pPr>
              <w:cnfStyle w:val="000000100000" w:firstRow="0" w:lastRow="0" w:firstColumn="0" w:lastColumn="0" w:oddVBand="0" w:evenVBand="0" w:oddHBand="1" w:evenHBand="0" w:firstRowFirstColumn="0" w:firstRowLastColumn="0" w:lastRowFirstColumn="0" w:lastRowLastColumn="0"/>
              <w:rPr>
                <w:bCs/>
              </w:rPr>
            </w:pPr>
            <w:r w:rsidRPr="00C342D2">
              <w:rPr>
                <w:bCs/>
              </w:rPr>
              <w:t xml:space="preserve">Gegevens in </w:t>
            </w:r>
            <w:r w:rsidR="001F3E99">
              <w:rPr>
                <w:bCs/>
              </w:rPr>
              <w:t xml:space="preserve">het beheerpakket </w:t>
            </w:r>
            <w:r w:rsidR="001F3E99" w:rsidRPr="00C342D2">
              <w:rPr>
                <w:bCs/>
              </w:rPr>
              <w:t xml:space="preserve"> </w:t>
            </w:r>
            <w:r w:rsidRPr="00C342D2">
              <w:rPr>
                <w:bCs/>
              </w:rPr>
              <w:t>worden in Oracle opgeslagen. Met behulp van Oracle is de backup-functionaliteit zoals gevraagd, in te richten. Is dit voor u voldoende?</w:t>
            </w:r>
          </w:p>
        </w:tc>
      </w:tr>
      <w:tr w:rsidR="0006588A" w:rsidRPr="00C342D2" w14:paraId="2CDA6ED4"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085CB57D" w14:textId="77777777" w:rsidR="0006588A" w:rsidRPr="00C342D2" w:rsidRDefault="0006588A" w:rsidP="00262193">
            <w:pPr>
              <w:rPr>
                <w:b w:val="0"/>
              </w:rPr>
            </w:pPr>
            <w:r>
              <w:rPr>
                <w:b w:val="0"/>
              </w:rPr>
              <w:t>Antwoord 126</w:t>
            </w:r>
          </w:p>
        </w:tc>
        <w:tc>
          <w:tcPr>
            <w:tcW w:w="8150" w:type="dxa"/>
            <w:gridSpan w:val="4"/>
          </w:tcPr>
          <w:p w14:paraId="67AB2C96" w14:textId="69E27D2B" w:rsidR="00DB5F8F" w:rsidRPr="00C342D2" w:rsidRDefault="001F3E99" w:rsidP="00885164">
            <w:pPr>
              <w:cnfStyle w:val="000000000000" w:firstRow="0" w:lastRow="0" w:firstColumn="0" w:lastColumn="0" w:oddVBand="0" w:evenVBand="0" w:oddHBand="0" w:evenHBand="0" w:firstRowFirstColumn="0" w:firstRowLastColumn="0" w:lastRowFirstColumn="0" w:lastRowLastColumn="0"/>
              <w:rPr>
                <w:bCs/>
              </w:rPr>
            </w:pPr>
            <w:r>
              <w:rPr>
                <w:bCs/>
              </w:rPr>
              <w:t>Een back</w:t>
            </w:r>
            <w:r w:rsidR="00885164">
              <w:rPr>
                <w:bCs/>
              </w:rPr>
              <w:t>-</w:t>
            </w:r>
            <w:r>
              <w:rPr>
                <w:bCs/>
              </w:rPr>
              <w:t>up-functionaliteit inrichten met behulp van Oracle is toegestaan. Mocht er dataverlies van data optreden, dan kan via het restore-mechanisme (of vergelijkbaar) de data hersteld worden. Het beheersysteem kan overweg met de herstelde data.</w:t>
            </w:r>
            <w:r w:rsidR="00885164" w:rsidRPr="00C342D2">
              <w:rPr>
                <w:bCs/>
              </w:rPr>
              <w:t xml:space="preserve"> </w:t>
            </w:r>
          </w:p>
        </w:tc>
      </w:tr>
      <w:tr w:rsidR="008127EB" w:rsidRPr="00C342D2" w14:paraId="14906F6A"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52DA89EA" w14:textId="77777777" w:rsidR="008127EB" w:rsidRPr="00C342D2" w:rsidRDefault="008127EB" w:rsidP="00262193">
            <w:pPr>
              <w:rPr>
                <w:b w:val="0"/>
              </w:rPr>
            </w:pPr>
            <w:r>
              <w:rPr>
                <w:b w:val="0"/>
              </w:rPr>
              <w:t>127</w:t>
            </w:r>
          </w:p>
        </w:tc>
        <w:tc>
          <w:tcPr>
            <w:tcW w:w="2231" w:type="dxa"/>
          </w:tcPr>
          <w:p w14:paraId="24E9BA1D"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2 programma van eisen</w:t>
            </w:r>
          </w:p>
        </w:tc>
        <w:tc>
          <w:tcPr>
            <w:tcW w:w="992" w:type="dxa"/>
          </w:tcPr>
          <w:p w14:paraId="3595B7CA"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3</w:t>
            </w:r>
          </w:p>
        </w:tc>
        <w:tc>
          <w:tcPr>
            <w:tcW w:w="1417" w:type="dxa"/>
          </w:tcPr>
          <w:p w14:paraId="4BB87E46"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E61</w:t>
            </w:r>
          </w:p>
        </w:tc>
        <w:tc>
          <w:tcPr>
            <w:tcW w:w="3510" w:type="dxa"/>
          </w:tcPr>
          <w:p w14:paraId="7FD11E9D"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het systeem moet platformonafhankelijk zijn. Welke platforms moeten in de ogen van de gemeente ondersteund kunnen worden?</w:t>
            </w:r>
          </w:p>
        </w:tc>
      </w:tr>
      <w:tr w:rsidR="0006588A" w:rsidRPr="00C342D2" w14:paraId="57431BAC"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040EEB16" w14:textId="77777777" w:rsidR="0006588A" w:rsidRPr="00C342D2" w:rsidRDefault="0006588A" w:rsidP="00262193">
            <w:pPr>
              <w:rPr>
                <w:b w:val="0"/>
              </w:rPr>
            </w:pPr>
            <w:r>
              <w:rPr>
                <w:b w:val="0"/>
              </w:rPr>
              <w:t>Antwoord 127</w:t>
            </w:r>
          </w:p>
        </w:tc>
        <w:tc>
          <w:tcPr>
            <w:tcW w:w="8150" w:type="dxa"/>
            <w:gridSpan w:val="4"/>
          </w:tcPr>
          <w:p w14:paraId="4B5D5999" w14:textId="19A78029" w:rsidR="0006588A" w:rsidRPr="00C342D2" w:rsidRDefault="00DB5F8F" w:rsidP="00DB5F8F">
            <w:pPr>
              <w:cnfStyle w:val="000000000000" w:firstRow="0" w:lastRow="0" w:firstColumn="0" w:lastColumn="0" w:oddVBand="0" w:evenVBand="0" w:oddHBand="0" w:evenHBand="0" w:firstRowFirstColumn="0" w:firstRowLastColumn="0" w:lastRowFirstColumn="0" w:lastRowLastColumn="0"/>
            </w:pPr>
            <w:r>
              <w:t>Alle gangbare desktop platformen zoals Windows, Mac, Linux</w:t>
            </w:r>
            <w:r w:rsidR="00885164">
              <w:t>. Zie ook de antwoorden onder 7 en 34.</w:t>
            </w:r>
          </w:p>
        </w:tc>
      </w:tr>
      <w:tr w:rsidR="008127EB" w:rsidRPr="00C342D2" w14:paraId="3DC50D40"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4896E33" w14:textId="77777777" w:rsidR="008127EB" w:rsidRPr="00C342D2" w:rsidRDefault="008127EB" w:rsidP="00262193">
            <w:pPr>
              <w:rPr>
                <w:b w:val="0"/>
              </w:rPr>
            </w:pPr>
            <w:r>
              <w:rPr>
                <w:b w:val="0"/>
              </w:rPr>
              <w:t>128</w:t>
            </w:r>
          </w:p>
        </w:tc>
        <w:tc>
          <w:tcPr>
            <w:tcW w:w="2231" w:type="dxa"/>
          </w:tcPr>
          <w:p w14:paraId="675576C3"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Bijlage 2 programma van eisen</w:t>
            </w:r>
          </w:p>
        </w:tc>
        <w:tc>
          <w:tcPr>
            <w:tcW w:w="992" w:type="dxa"/>
          </w:tcPr>
          <w:p w14:paraId="54BA07AE"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4</w:t>
            </w:r>
          </w:p>
        </w:tc>
        <w:tc>
          <w:tcPr>
            <w:tcW w:w="1417" w:type="dxa"/>
          </w:tcPr>
          <w:p w14:paraId="7FC58D2D"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E71</w:t>
            </w:r>
          </w:p>
        </w:tc>
        <w:tc>
          <w:tcPr>
            <w:tcW w:w="3510" w:type="dxa"/>
          </w:tcPr>
          <w:p w14:paraId="58C5F7EC"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Wat wordt in dit verband met topologische regels bedoeld? Er wordt niet getekend in GBI, want dat gebeurt in de GEO-omgeving.</w:t>
            </w:r>
          </w:p>
        </w:tc>
      </w:tr>
      <w:tr w:rsidR="0006588A" w:rsidRPr="00C342D2" w14:paraId="6742FD12"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4B9A1509" w14:textId="77777777" w:rsidR="0006588A" w:rsidRPr="00C342D2" w:rsidRDefault="0006588A" w:rsidP="00262193">
            <w:pPr>
              <w:rPr>
                <w:b w:val="0"/>
              </w:rPr>
            </w:pPr>
            <w:r>
              <w:rPr>
                <w:b w:val="0"/>
              </w:rPr>
              <w:t>Antwoord 128</w:t>
            </w:r>
          </w:p>
        </w:tc>
        <w:tc>
          <w:tcPr>
            <w:tcW w:w="8150" w:type="dxa"/>
            <w:gridSpan w:val="4"/>
          </w:tcPr>
          <w:p w14:paraId="7125CA5D" w14:textId="77777777" w:rsidR="00B260C3" w:rsidRDefault="00B260C3" w:rsidP="00B260C3">
            <w:pPr>
              <w:cnfStyle w:val="000000000000" w:firstRow="0" w:lastRow="0" w:firstColumn="0" w:lastColumn="0" w:oddVBand="0" w:evenVBand="0" w:oddHBand="0" w:evenHBand="0" w:firstRowFirstColumn="0" w:firstRowLastColumn="0" w:lastRowFirstColumn="0" w:lastRowLastColumn="0"/>
              <w:rPr>
                <w:b/>
              </w:rPr>
            </w:pPr>
            <w:r>
              <w:t xml:space="preserve">E71 kan vervallen. </w:t>
            </w:r>
          </w:p>
          <w:p w14:paraId="51D158A8" w14:textId="77777777" w:rsidR="0006588A" w:rsidRPr="00C342D2" w:rsidRDefault="00B260C3" w:rsidP="00B260C3">
            <w:pPr>
              <w:cnfStyle w:val="000000000000" w:firstRow="0" w:lastRow="0" w:firstColumn="0" w:lastColumn="0" w:oddVBand="0" w:evenVBand="0" w:oddHBand="0" w:evenHBand="0" w:firstRowFirstColumn="0" w:firstRowLastColumn="0" w:lastRowFirstColumn="0" w:lastRowLastColumn="0"/>
              <w:rPr>
                <w:bCs/>
              </w:rPr>
            </w:pPr>
            <w:r>
              <w:t>De topologische regels zijn onderdeel van NedBGT.</w:t>
            </w:r>
          </w:p>
        </w:tc>
      </w:tr>
      <w:tr w:rsidR="008127EB" w:rsidRPr="00C342D2" w14:paraId="445C1877" w14:textId="77777777" w:rsidTr="005920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38" w:type="dxa"/>
          </w:tcPr>
          <w:p w14:paraId="0FF385CA" w14:textId="77777777" w:rsidR="008127EB" w:rsidRPr="00C342D2" w:rsidRDefault="005240CC" w:rsidP="00262193">
            <w:pPr>
              <w:rPr>
                <w:b w:val="0"/>
              </w:rPr>
            </w:pPr>
            <w:r>
              <w:rPr>
                <w:b w:val="0"/>
              </w:rPr>
              <w:lastRenderedPageBreak/>
              <w:t>129</w:t>
            </w:r>
          </w:p>
        </w:tc>
        <w:tc>
          <w:tcPr>
            <w:tcW w:w="2231" w:type="dxa"/>
          </w:tcPr>
          <w:p w14:paraId="0C605F97"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Bijlage2 programma van eisen</w:t>
            </w:r>
          </w:p>
        </w:tc>
        <w:tc>
          <w:tcPr>
            <w:tcW w:w="992" w:type="dxa"/>
          </w:tcPr>
          <w:p w14:paraId="683FE916"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4</w:t>
            </w:r>
          </w:p>
        </w:tc>
        <w:tc>
          <w:tcPr>
            <w:tcW w:w="1417" w:type="dxa"/>
          </w:tcPr>
          <w:p w14:paraId="76DDEAE6"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E73</w:t>
            </w:r>
          </w:p>
        </w:tc>
        <w:tc>
          <w:tcPr>
            <w:tcW w:w="3510" w:type="dxa"/>
          </w:tcPr>
          <w:p w14:paraId="3A8967B3"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importeren van gegevens kan alleen met StUF-formaten. Is dit voldoende?</w:t>
            </w:r>
          </w:p>
        </w:tc>
      </w:tr>
      <w:tr w:rsidR="0006588A" w:rsidRPr="00C342D2" w14:paraId="4CFBA48F"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1C23704A" w14:textId="77777777" w:rsidR="0006588A" w:rsidRPr="00C342D2" w:rsidRDefault="0006588A" w:rsidP="00262193">
            <w:pPr>
              <w:rPr>
                <w:b w:val="0"/>
              </w:rPr>
            </w:pPr>
            <w:r>
              <w:rPr>
                <w:b w:val="0"/>
              </w:rPr>
              <w:t>Antwoord 129</w:t>
            </w:r>
          </w:p>
        </w:tc>
        <w:tc>
          <w:tcPr>
            <w:tcW w:w="8150" w:type="dxa"/>
            <w:gridSpan w:val="4"/>
          </w:tcPr>
          <w:p w14:paraId="16977F4F" w14:textId="1B177793" w:rsidR="0006588A" w:rsidRPr="00C342D2" w:rsidRDefault="00393EAC" w:rsidP="00262193">
            <w:pPr>
              <w:cnfStyle w:val="000000000000" w:firstRow="0" w:lastRow="0" w:firstColumn="0" w:lastColumn="0" w:oddVBand="0" w:evenVBand="0" w:oddHBand="0" w:evenHBand="0" w:firstRowFirstColumn="0" w:firstRowLastColumn="0" w:lastRowFirstColumn="0" w:lastRowLastColumn="0"/>
            </w:pPr>
            <w:r>
              <w:rPr>
                <w:bCs/>
              </w:rPr>
              <w:t>Als aangesloten wordt op landelijke standaarden/uitwisselingsformaten is dat voldoende.</w:t>
            </w:r>
          </w:p>
        </w:tc>
      </w:tr>
      <w:tr w:rsidR="008127EB" w:rsidRPr="00C342D2" w14:paraId="3DC2D049"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6CE4D7E4" w14:textId="77777777" w:rsidR="008127EB" w:rsidRPr="00C342D2" w:rsidRDefault="005240CC" w:rsidP="00262193">
            <w:pPr>
              <w:rPr>
                <w:b w:val="0"/>
              </w:rPr>
            </w:pPr>
            <w:r>
              <w:rPr>
                <w:b w:val="0"/>
              </w:rPr>
              <w:t>130</w:t>
            </w:r>
          </w:p>
        </w:tc>
        <w:tc>
          <w:tcPr>
            <w:tcW w:w="2231" w:type="dxa"/>
          </w:tcPr>
          <w:p w14:paraId="223B2CC8"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Bijlage 2 programma van eisen</w:t>
            </w:r>
          </w:p>
        </w:tc>
        <w:tc>
          <w:tcPr>
            <w:tcW w:w="992" w:type="dxa"/>
          </w:tcPr>
          <w:p w14:paraId="5331BE4F"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4</w:t>
            </w:r>
          </w:p>
        </w:tc>
        <w:tc>
          <w:tcPr>
            <w:tcW w:w="1417" w:type="dxa"/>
          </w:tcPr>
          <w:p w14:paraId="365ECBBE"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E74</w:t>
            </w:r>
          </w:p>
        </w:tc>
        <w:tc>
          <w:tcPr>
            <w:tcW w:w="3510" w:type="dxa"/>
          </w:tcPr>
          <w:p w14:paraId="6DBB1934"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Wordt onder initiele vulling de conversie bedoeld?</w:t>
            </w:r>
          </w:p>
        </w:tc>
      </w:tr>
      <w:tr w:rsidR="0006588A" w:rsidRPr="00C342D2" w14:paraId="65F0416F"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75BD45AD" w14:textId="77777777" w:rsidR="0006588A" w:rsidRPr="00C342D2" w:rsidRDefault="0006588A" w:rsidP="00262193">
            <w:pPr>
              <w:rPr>
                <w:b w:val="0"/>
              </w:rPr>
            </w:pPr>
            <w:r>
              <w:rPr>
                <w:b w:val="0"/>
              </w:rPr>
              <w:t>Antwoord 130</w:t>
            </w:r>
          </w:p>
        </w:tc>
        <w:tc>
          <w:tcPr>
            <w:tcW w:w="8150" w:type="dxa"/>
            <w:gridSpan w:val="4"/>
          </w:tcPr>
          <w:p w14:paraId="7926F0C9" w14:textId="4AB05501" w:rsidR="0006588A" w:rsidRPr="00B555C8" w:rsidRDefault="002F6E68" w:rsidP="00262193">
            <w:pPr>
              <w:cnfStyle w:val="000000000000" w:firstRow="0" w:lastRow="0" w:firstColumn="0" w:lastColumn="0" w:oddVBand="0" w:evenVBand="0" w:oddHBand="0" w:evenHBand="0" w:firstRowFirstColumn="0" w:firstRowLastColumn="0" w:lastRowFirstColumn="0" w:lastRowLastColumn="0"/>
              <w:rPr>
                <w:b/>
                <w:bCs/>
              </w:rPr>
            </w:pPr>
            <w:r w:rsidRPr="00B555C8">
              <w:rPr>
                <w:bCs/>
              </w:rPr>
              <w:t>Zie antwoord 11.</w:t>
            </w:r>
          </w:p>
        </w:tc>
      </w:tr>
      <w:tr w:rsidR="008127EB" w:rsidRPr="00C342D2" w14:paraId="46C23B4C"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D0B2740" w14:textId="77777777" w:rsidR="008127EB" w:rsidRPr="00C342D2" w:rsidRDefault="005240CC" w:rsidP="00262193">
            <w:pPr>
              <w:rPr>
                <w:b w:val="0"/>
              </w:rPr>
            </w:pPr>
            <w:r>
              <w:rPr>
                <w:b w:val="0"/>
              </w:rPr>
              <w:t>131</w:t>
            </w:r>
          </w:p>
        </w:tc>
        <w:tc>
          <w:tcPr>
            <w:tcW w:w="2231" w:type="dxa"/>
          </w:tcPr>
          <w:p w14:paraId="3FED999E"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2 programma van eisen</w:t>
            </w:r>
          </w:p>
        </w:tc>
        <w:tc>
          <w:tcPr>
            <w:tcW w:w="992" w:type="dxa"/>
          </w:tcPr>
          <w:p w14:paraId="192B144C"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4</w:t>
            </w:r>
          </w:p>
        </w:tc>
        <w:tc>
          <w:tcPr>
            <w:tcW w:w="1417" w:type="dxa"/>
          </w:tcPr>
          <w:p w14:paraId="24B66F8B"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E75</w:t>
            </w:r>
          </w:p>
        </w:tc>
        <w:tc>
          <w:tcPr>
            <w:tcW w:w="3510" w:type="dxa"/>
          </w:tcPr>
          <w:p w14:paraId="05E1E95D"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Is dit een vraag bedoeld voor een BGT-oplossing en niet voor een beheerpakket?</w:t>
            </w:r>
          </w:p>
        </w:tc>
      </w:tr>
      <w:tr w:rsidR="0006588A" w:rsidRPr="00C342D2" w14:paraId="7913C9D4"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2469BA63" w14:textId="77777777" w:rsidR="0006588A" w:rsidRPr="00C342D2" w:rsidRDefault="0006588A" w:rsidP="00262193">
            <w:pPr>
              <w:rPr>
                <w:b w:val="0"/>
              </w:rPr>
            </w:pPr>
            <w:r>
              <w:rPr>
                <w:b w:val="0"/>
              </w:rPr>
              <w:t>Antwoord 131</w:t>
            </w:r>
          </w:p>
        </w:tc>
        <w:tc>
          <w:tcPr>
            <w:tcW w:w="8150" w:type="dxa"/>
            <w:gridSpan w:val="4"/>
          </w:tcPr>
          <w:p w14:paraId="07203166" w14:textId="69B9F1AF" w:rsidR="0006588A" w:rsidRPr="00B555C8" w:rsidRDefault="0070587A" w:rsidP="00262193">
            <w:pPr>
              <w:cnfStyle w:val="000000000000" w:firstRow="0" w:lastRow="0" w:firstColumn="0" w:lastColumn="0" w:oddVBand="0" w:evenVBand="0" w:oddHBand="0" w:evenHBand="0" w:firstRowFirstColumn="0" w:firstRowLastColumn="0" w:lastRowFirstColumn="0" w:lastRowLastColumn="0"/>
            </w:pPr>
            <w:r w:rsidRPr="00B555C8">
              <w:rPr>
                <w:bCs/>
              </w:rPr>
              <w:t>Zie antwoord 11.</w:t>
            </w:r>
          </w:p>
        </w:tc>
      </w:tr>
      <w:tr w:rsidR="008127EB" w:rsidRPr="00C342D2" w14:paraId="1FBCE5E3"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0732B791" w14:textId="77777777" w:rsidR="008127EB" w:rsidRPr="00C342D2" w:rsidRDefault="005240CC" w:rsidP="00262193">
            <w:pPr>
              <w:rPr>
                <w:b w:val="0"/>
              </w:rPr>
            </w:pPr>
            <w:r>
              <w:rPr>
                <w:b w:val="0"/>
              </w:rPr>
              <w:t>132</w:t>
            </w:r>
          </w:p>
        </w:tc>
        <w:tc>
          <w:tcPr>
            <w:tcW w:w="2231" w:type="dxa"/>
          </w:tcPr>
          <w:p w14:paraId="3FB8D85E"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Bijlage 2 programma van eisen</w:t>
            </w:r>
          </w:p>
        </w:tc>
        <w:tc>
          <w:tcPr>
            <w:tcW w:w="992" w:type="dxa"/>
          </w:tcPr>
          <w:p w14:paraId="31516BCF"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4</w:t>
            </w:r>
          </w:p>
        </w:tc>
        <w:tc>
          <w:tcPr>
            <w:tcW w:w="1417" w:type="dxa"/>
          </w:tcPr>
          <w:p w14:paraId="1BA1BFFD"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E81</w:t>
            </w:r>
          </w:p>
        </w:tc>
        <w:tc>
          <w:tcPr>
            <w:tcW w:w="3510" w:type="dxa"/>
          </w:tcPr>
          <w:p w14:paraId="274F13F2"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Wat wordt met deze vraag bedoeld?</w:t>
            </w:r>
          </w:p>
        </w:tc>
      </w:tr>
      <w:tr w:rsidR="0006588A" w:rsidRPr="00C342D2" w14:paraId="48D707D4"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2CCBE712" w14:textId="77777777" w:rsidR="0006588A" w:rsidRPr="00C342D2" w:rsidRDefault="0006588A" w:rsidP="00262193">
            <w:pPr>
              <w:rPr>
                <w:b w:val="0"/>
              </w:rPr>
            </w:pPr>
            <w:r>
              <w:rPr>
                <w:b w:val="0"/>
              </w:rPr>
              <w:t>Antwoord 132</w:t>
            </w:r>
          </w:p>
        </w:tc>
        <w:tc>
          <w:tcPr>
            <w:tcW w:w="8150" w:type="dxa"/>
            <w:gridSpan w:val="4"/>
          </w:tcPr>
          <w:p w14:paraId="256C5A75" w14:textId="3793B35B" w:rsidR="0006588A" w:rsidRPr="00C342D2" w:rsidRDefault="00393EAC" w:rsidP="00262193">
            <w:pPr>
              <w:cnfStyle w:val="000000000000" w:firstRow="0" w:lastRow="0" w:firstColumn="0" w:lastColumn="0" w:oddVBand="0" w:evenVBand="0" w:oddHBand="0" w:evenHBand="0" w:firstRowFirstColumn="0" w:firstRowLastColumn="0" w:lastRowFirstColumn="0" w:lastRowLastColumn="0"/>
              <w:rPr>
                <w:bCs/>
              </w:rPr>
            </w:pPr>
            <w:r>
              <w:rPr>
                <w:bCs/>
              </w:rPr>
              <w:t>Deze eis kan vervallen</w:t>
            </w:r>
          </w:p>
        </w:tc>
      </w:tr>
      <w:tr w:rsidR="008127EB" w:rsidRPr="00C342D2" w14:paraId="7722CB73"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7C543B3C" w14:textId="77777777" w:rsidR="008127EB" w:rsidRPr="00C342D2" w:rsidRDefault="005240CC" w:rsidP="00262193">
            <w:pPr>
              <w:rPr>
                <w:b w:val="0"/>
              </w:rPr>
            </w:pPr>
            <w:r>
              <w:rPr>
                <w:b w:val="0"/>
              </w:rPr>
              <w:t>133</w:t>
            </w:r>
          </w:p>
        </w:tc>
        <w:tc>
          <w:tcPr>
            <w:tcW w:w="2231" w:type="dxa"/>
          </w:tcPr>
          <w:p w14:paraId="46716A3A"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2 programma van eisen</w:t>
            </w:r>
          </w:p>
        </w:tc>
        <w:tc>
          <w:tcPr>
            <w:tcW w:w="992" w:type="dxa"/>
          </w:tcPr>
          <w:p w14:paraId="08050F9C"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4</w:t>
            </w:r>
          </w:p>
        </w:tc>
        <w:tc>
          <w:tcPr>
            <w:tcW w:w="1417" w:type="dxa"/>
          </w:tcPr>
          <w:p w14:paraId="453493A9"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E84</w:t>
            </w:r>
          </w:p>
        </w:tc>
        <w:tc>
          <w:tcPr>
            <w:tcW w:w="3510" w:type="dxa"/>
          </w:tcPr>
          <w:p w14:paraId="0D1198E2"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Wat is de achtergrond van deze vraag, wat moet deze koppelingen bereikt worden?</w:t>
            </w:r>
          </w:p>
        </w:tc>
      </w:tr>
      <w:tr w:rsidR="0006588A" w:rsidRPr="00C342D2" w14:paraId="3EC9806E"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0CE3E135" w14:textId="77777777" w:rsidR="0006588A" w:rsidRPr="00C342D2" w:rsidRDefault="0006588A" w:rsidP="00262193">
            <w:pPr>
              <w:rPr>
                <w:b w:val="0"/>
              </w:rPr>
            </w:pPr>
            <w:r>
              <w:rPr>
                <w:b w:val="0"/>
              </w:rPr>
              <w:t>Antwoord 133</w:t>
            </w:r>
          </w:p>
        </w:tc>
        <w:tc>
          <w:tcPr>
            <w:tcW w:w="8150" w:type="dxa"/>
            <w:gridSpan w:val="4"/>
          </w:tcPr>
          <w:p w14:paraId="1D436D6C" w14:textId="77777777" w:rsidR="0006588A" w:rsidRPr="00C342D2" w:rsidRDefault="009B1306" w:rsidP="00262193">
            <w:pPr>
              <w:cnfStyle w:val="000000000000" w:firstRow="0" w:lastRow="0" w:firstColumn="0" w:lastColumn="0" w:oddVBand="0" w:evenVBand="0" w:oddHBand="0" w:evenHBand="0" w:firstRowFirstColumn="0" w:firstRowLastColumn="0" w:lastRowFirstColumn="0" w:lastRowLastColumn="0"/>
            </w:pPr>
            <w:r>
              <w:t>Deze eis kan vervallen.</w:t>
            </w:r>
          </w:p>
        </w:tc>
      </w:tr>
      <w:tr w:rsidR="008127EB" w:rsidRPr="00C342D2" w14:paraId="19AD46D4"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5350DEA4" w14:textId="77777777" w:rsidR="008127EB" w:rsidRPr="00C342D2" w:rsidRDefault="005240CC" w:rsidP="00262193">
            <w:pPr>
              <w:rPr>
                <w:b w:val="0"/>
              </w:rPr>
            </w:pPr>
            <w:r>
              <w:rPr>
                <w:b w:val="0"/>
              </w:rPr>
              <w:t>134</w:t>
            </w:r>
          </w:p>
        </w:tc>
        <w:tc>
          <w:tcPr>
            <w:tcW w:w="2231" w:type="dxa"/>
          </w:tcPr>
          <w:p w14:paraId="607A1BE2"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Bijlage 2 programma van eisen</w:t>
            </w:r>
          </w:p>
        </w:tc>
        <w:tc>
          <w:tcPr>
            <w:tcW w:w="992" w:type="dxa"/>
          </w:tcPr>
          <w:p w14:paraId="478C92EE"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4</w:t>
            </w:r>
          </w:p>
        </w:tc>
        <w:tc>
          <w:tcPr>
            <w:tcW w:w="1417" w:type="dxa"/>
          </w:tcPr>
          <w:p w14:paraId="76ED8887"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E85</w:t>
            </w:r>
          </w:p>
        </w:tc>
        <w:tc>
          <w:tcPr>
            <w:tcW w:w="3510" w:type="dxa"/>
          </w:tcPr>
          <w:p w14:paraId="119B9B9B"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rPr>
                <w:bCs/>
              </w:rPr>
            </w:pPr>
            <w:r w:rsidRPr="00C342D2">
              <w:rPr>
                <w:bCs/>
              </w:rPr>
              <w:t>Wij ondersteunen door Geonovum vastgestelde communicatieprotocollen. Is dit voldoende?</w:t>
            </w:r>
          </w:p>
        </w:tc>
      </w:tr>
      <w:tr w:rsidR="0006588A" w:rsidRPr="00C342D2" w14:paraId="6DA96EB2"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2782EB5D" w14:textId="77777777" w:rsidR="0006588A" w:rsidRPr="00C342D2" w:rsidRDefault="0006588A" w:rsidP="00262193">
            <w:pPr>
              <w:rPr>
                <w:b w:val="0"/>
              </w:rPr>
            </w:pPr>
            <w:r>
              <w:rPr>
                <w:b w:val="0"/>
              </w:rPr>
              <w:t>Antwoord 134</w:t>
            </w:r>
          </w:p>
        </w:tc>
        <w:tc>
          <w:tcPr>
            <w:tcW w:w="8150" w:type="dxa"/>
            <w:gridSpan w:val="4"/>
          </w:tcPr>
          <w:p w14:paraId="648C190A" w14:textId="61D660EF" w:rsidR="0006588A" w:rsidRPr="00C342D2" w:rsidRDefault="004329A2" w:rsidP="004329A2">
            <w:pPr>
              <w:cnfStyle w:val="000000000000" w:firstRow="0" w:lastRow="0" w:firstColumn="0" w:lastColumn="0" w:oddVBand="0" w:evenVBand="0" w:oddHBand="0" w:evenHBand="0" w:firstRowFirstColumn="0" w:firstRowLastColumn="0" w:lastRowFirstColumn="0" w:lastRowLastColumn="0"/>
              <w:rPr>
                <w:bCs/>
              </w:rPr>
            </w:pPr>
            <w:r>
              <w:rPr>
                <w:bCs/>
              </w:rPr>
              <w:t>Als aangesloten wordt op landelijke standaarden/uitwisselingsformaten is dat voldoende.</w:t>
            </w:r>
          </w:p>
        </w:tc>
      </w:tr>
      <w:tr w:rsidR="008127EB" w:rsidRPr="00C342D2" w14:paraId="53DD39E5"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1808893E" w14:textId="77777777" w:rsidR="008127EB" w:rsidRPr="00C342D2" w:rsidRDefault="005240CC" w:rsidP="00262193">
            <w:pPr>
              <w:rPr>
                <w:b w:val="0"/>
              </w:rPr>
            </w:pPr>
            <w:r>
              <w:rPr>
                <w:b w:val="0"/>
              </w:rPr>
              <w:t>135</w:t>
            </w:r>
          </w:p>
        </w:tc>
        <w:tc>
          <w:tcPr>
            <w:tcW w:w="2231" w:type="dxa"/>
          </w:tcPr>
          <w:p w14:paraId="1A85DCA1"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2 programma van eisen</w:t>
            </w:r>
          </w:p>
        </w:tc>
        <w:tc>
          <w:tcPr>
            <w:tcW w:w="992" w:type="dxa"/>
          </w:tcPr>
          <w:p w14:paraId="1C6DBC72"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5</w:t>
            </w:r>
          </w:p>
        </w:tc>
        <w:tc>
          <w:tcPr>
            <w:tcW w:w="1417" w:type="dxa"/>
          </w:tcPr>
          <w:p w14:paraId="38E31E7B"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E100</w:t>
            </w:r>
          </w:p>
        </w:tc>
        <w:tc>
          <w:tcPr>
            <w:tcW w:w="3510" w:type="dxa"/>
          </w:tcPr>
          <w:p w14:paraId="7C152FF1"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Ondanks het feit dat de infrastructuur aan de gestelde specificaties kan voldoen, gaan we niet uit van datgene van toezeggingen maar controleren wij de specificaties en juiste werking en inrichting van de infrastructuur door middel van een sitecheck. Is dit akkoord?</w:t>
            </w:r>
          </w:p>
        </w:tc>
      </w:tr>
      <w:tr w:rsidR="0006588A" w:rsidRPr="00C342D2" w14:paraId="034D9A00"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6902DE15" w14:textId="77777777" w:rsidR="0006588A" w:rsidRPr="00C342D2" w:rsidRDefault="0006588A" w:rsidP="00262193">
            <w:pPr>
              <w:rPr>
                <w:b w:val="0"/>
              </w:rPr>
            </w:pPr>
            <w:r>
              <w:rPr>
                <w:b w:val="0"/>
              </w:rPr>
              <w:t>Antwoord 135</w:t>
            </w:r>
          </w:p>
        </w:tc>
        <w:tc>
          <w:tcPr>
            <w:tcW w:w="8150" w:type="dxa"/>
            <w:gridSpan w:val="4"/>
          </w:tcPr>
          <w:p w14:paraId="2E0EA7F1" w14:textId="7FA610C2" w:rsidR="00DB5F8F" w:rsidRPr="00C342D2" w:rsidRDefault="0070587A" w:rsidP="00F230B0">
            <w:pPr>
              <w:cnfStyle w:val="000000000000" w:firstRow="0" w:lastRow="0" w:firstColumn="0" w:lastColumn="0" w:oddVBand="0" w:evenVBand="0" w:oddHBand="0" w:evenHBand="0" w:firstRowFirstColumn="0" w:firstRowLastColumn="0" w:lastRowFirstColumn="0" w:lastRowLastColumn="0"/>
              <w:rPr>
                <w:bCs/>
              </w:rPr>
            </w:pPr>
            <w:r>
              <w:rPr>
                <w:bCs/>
              </w:rPr>
              <w:t>Dat is niet akkoord. Om de antwoorden te verkrijgen op de vragen die nodig zijn om deze garantie te geven</w:t>
            </w:r>
            <w:r w:rsidR="00302471">
              <w:rPr>
                <w:bCs/>
              </w:rPr>
              <w:t>,</w:t>
            </w:r>
            <w:r>
              <w:rPr>
                <w:bCs/>
              </w:rPr>
              <w:t xml:space="preserve"> had u </w:t>
            </w:r>
            <w:r w:rsidR="00302471">
              <w:rPr>
                <w:bCs/>
              </w:rPr>
              <w:t xml:space="preserve">deze vraag </w:t>
            </w:r>
            <w:r>
              <w:rPr>
                <w:bCs/>
              </w:rPr>
              <w:t>in deze nota kunnen stellen. We kunnen wel akkoord gaan dat als uit de sitecheck blijkt dat u daar niet aan kunt voldoen alsnog afvalt. De sitecheck dient dan direct aansluitend op het verificatiegesprek uitgevoerd en afgerond te worden. De kosten voor dit traject zijn voor rekening voor u als inschrijver.</w:t>
            </w:r>
          </w:p>
        </w:tc>
      </w:tr>
      <w:tr w:rsidR="008127EB" w:rsidRPr="00C342D2" w14:paraId="3BBD40F6"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5319B67C" w14:textId="714DFA9B" w:rsidR="008127EB" w:rsidRPr="00C342D2" w:rsidRDefault="008127EB" w:rsidP="00262193">
            <w:pPr>
              <w:rPr>
                <w:b w:val="0"/>
              </w:rPr>
            </w:pPr>
            <w:r w:rsidRPr="00C342D2">
              <w:rPr>
                <w:b w:val="0"/>
              </w:rPr>
              <w:t>1</w:t>
            </w:r>
            <w:r w:rsidR="005240CC">
              <w:rPr>
                <w:b w:val="0"/>
              </w:rPr>
              <w:t>36</w:t>
            </w:r>
          </w:p>
        </w:tc>
        <w:tc>
          <w:tcPr>
            <w:tcW w:w="2231" w:type="dxa"/>
          </w:tcPr>
          <w:p w14:paraId="1C7A8DA4"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992" w:type="dxa"/>
          </w:tcPr>
          <w:p w14:paraId="249887D9"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1417" w:type="dxa"/>
          </w:tcPr>
          <w:p w14:paraId="0AA05D50"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3510" w:type="dxa"/>
          </w:tcPr>
          <w:p w14:paraId="4528727F" w14:textId="77777777" w:rsidR="008127EB" w:rsidRPr="00C342D2" w:rsidRDefault="008127EB" w:rsidP="00D64CBE">
            <w:pPr>
              <w:spacing w:before="100" w:beforeAutospacing="1" w:after="100" w:afterAutospacing="1"/>
              <w:ind w:left="34"/>
              <w:cnfStyle w:val="000000100000" w:firstRow="0" w:lastRow="0" w:firstColumn="0" w:lastColumn="0" w:oddVBand="0" w:evenVBand="0" w:oddHBand="1" w:evenHBand="0" w:firstRowFirstColumn="0" w:firstRowLastColumn="0" w:lastRowFirstColumn="0" w:lastRowLastColumn="0"/>
            </w:pPr>
            <w:r w:rsidRPr="00C342D2">
              <w:t>Kunnen zowel bijlage 5 en 6 als Worddocument beschikbaar worden gesteld zodat elke inschrijver op eenzelfde wijze wordt beoordeeld?</w:t>
            </w:r>
          </w:p>
        </w:tc>
      </w:tr>
      <w:tr w:rsidR="0006588A" w:rsidRPr="00C342D2" w14:paraId="5676F9AD"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6671FA80" w14:textId="77777777" w:rsidR="0006588A" w:rsidRPr="00C342D2" w:rsidRDefault="0006588A" w:rsidP="00262193">
            <w:pPr>
              <w:rPr>
                <w:b w:val="0"/>
              </w:rPr>
            </w:pPr>
            <w:r w:rsidRPr="00C342D2">
              <w:rPr>
                <w:b w:val="0"/>
              </w:rPr>
              <w:t>Antwoord 1</w:t>
            </w:r>
            <w:r>
              <w:rPr>
                <w:b w:val="0"/>
              </w:rPr>
              <w:t>36</w:t>
            </w:r>
          </w:p>
        </w:tc>
        <w:tc>
          <w:tcPr>
            <w:tcW w:w="8150" w:type="dxa"/>
            <w:gridSpan w:val="4"/>
          </w:tcPr>
          <w:p w14:paraId="3DA3F83C" w14:textId="3CF65FE4" w:rsidR="0006588A" w:rsidRPr="00C342D2" w:rsidRDefault="00407C8F" w:rsidP="00393EA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Cs/>
              </w:rPr>
            </w:pPr>
            <w:r>
              <w:rPr>
                <w:bCs/>
              </w:rPr>
              <w:t>Zie antwoord 8</w:t>
            </w:r>
            <w:r w:rsidR="003E5D32">
              <w:rPr>
                <w:bCs/>
              </w:rPr>
              <w:t>3</w:t>
            </w:r>
            <w:r>
              <w:rPr>
                <w:bCs/>
              </w:rPr>
              <w:t xml:space="preserve"> en </w:t>
            </w:r>
            <w:r w:rsidR="003E5D32">
              <w:rPr>
                <w:bCs/>
              </w:rPr>
              <w:t>84</w:t>
            </w:r>
            <w:r>
              <w:rPr>
                <w:bCs/>
              </w:rPr>
              <w:t>.</w:t>
            </w:r>
          </w:p>
        </w:tc>
      </w:tr>
      <w:tr w:rsidR="008127EB" w:rsidRPr="00C342D2" w14:paraId="10B073DD"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2D55408F" w14:textId="77777777" w:rsidR="008127EB" w:rsidRPr="00C342D2" w:rsidRDefault="005240CC" w:rsidP="00262193">
            <w:pPr>
              <w:rPr>
                <w:b w:val="0"/>
              </w:rPr>
            </w:pPr>
            <w:r>
              <w:rPr>
                <w:b w:val="0"/>
              </w:rPr>
              <w:t>137</w:t>
            </w:r>
          </w:p>
        </w:tc>
        <w:tc>
          <w:tcPr>
            <w:tcW w:w="2231" w:type="dxa"/>
          </w:tcPr>
          <w:p w14:paraId="3A9A7834"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992" w:type="dxa"/>
          </w:tcPr>
          <w:p w14:paraId="53023CF4"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1417" w:type="dxa"/>
          </w:tcPr>
          <w:p w14:paraId="17E94338"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3510" w:type="dxa"/>
          </w:tcPr>
          <w:p w14:paraId="6AC4885E" w14:textId="77777777" w:rsidR="008127EB" w:rsidRPr="00C342D2" w:rsidRDefault="008127EB" w:rsidP="00D64CBE">
            <w:pPr>
              <w:spacing w:before="100" w:beforeAutospacing="1" w:after="100" w:afterAutospacing="1"/>
              <w:ind w:left="34"/>
              <w:cnfStyle w:val="000000100000" w:firstRow="0" w:lastRow="0" w:firstColumn="0" w:lastColumn="0" w:oddVBand="0" w:evenVBand="0" w:oddHBand="1" w:evenHBand="0" w:firstRowFirstColumn="0" w:firstRowLastColumn="0" w:lastRowFirstColumn="0" w:lastRowLastColumn="0"/>
            </w:pPr>
            <w:r w:rsidRPr="00C342D2">
              <w:t>In het programma van eisen E132 wordt de CROW genoemd: moet het gevraagde systeem CROW gecertificeerd zijn?</w:t>
            </w:r>
          </w:p>
        </w:tc>
      </w:tr>
      <w:tr w:rsidR="0006588A" w:rsidRPr="00C342D2" w14:paraId="0ED834CC"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5C59A68C" w14:textId="77777777" w:rsidR="0006588A" w:rsidRPr="00C342D2" w:rsidRDefault="0006588A" w:rsidP="005240CC">
            <w:pPr>
              <w:rPr>
                <w:b w:val="0"/>
              </w:rPr>
            </w:pPr>
            <w:r w:rsidRPr="00C342D2">
              <w:rPr>
                <w:b w:val="0"/>
              </w:rPr>
              <w:t xml:space="preserve">Antwoord </w:t>
            </w:r>
            <w:r>
              <w:rPr>
                <w:b w:val="0"/>
              </w:rPr>
              <w:t>137</w:t>
            </w:r>
          </w:p>
        </w:tc>
        <w:tc>
          <w:tcPr>
            <w:tcW w:w="8150" w:type="dxa"/>
            <w:gridSpan w:val="4"/>
          </w:tcPr>
          <w:p w14:paraId="090E90DD" w14:textId="5F981708" w:rsidR="0006588A" w:rsidRPr="0045457D" w:rsidRDefault="00437021" w:rsidP="00393EA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
                <w:bCs/>
              </w:rPr>
            </w:pPr>
            <w:r>
              <w:rPr>
                <w:bCs/>
              </w:rPr>
              <w:t>Bij voorkeur wel.</w:t>
            </w:r>
          </w:p>
        </w:tc>
      </w:tr>
      <w:tr w:rsidR="008127EB" w:rsidRPr="00C342D2" w14:paraId="33AD3773" w14:textId="77777777" w:rsidTr="005920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38" w:type="dxa"/>
          </w:tcPr>
          <w:p w14:paraId="176E26AA" w14:textId="77777777" w:rsidR="008127EB" w:rsidRPr="00C342D2" w:rsidRDefault="008127EB" w:rsidP="00262193">
            <w:pPr>
              <w:rPr>
                <w:b w:val="0"/>
              </w:rPr>
            </w:pPr>
            <w:r w:rsidRPr="00C342D2">
              <w:rPr>
                <w:b w:val="0"/>
              </w:rPr>
              <w:lastRenderedPageBreak/>
              <w:t>1</w:t>
            </w:r>
            <w:r w:rsidR="005240CC">
              <w:rPr>
                <w:b w:val="0"/>
              </w:rPr>
              <w:t>38</w:t>
            </w:r>
          </w:p>
        </w:tc>
        <w:tc>
          <w:tcPr>
            <w:tcW w:w="2231" w:type="dxa"/>
          </w:tcPr>
          <w:p w14:paraId="77CE1634"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Aanbestedingsdocument beheersysteem</w:t>
            </w:r>
          </w:p>
        </w:tc>
        <w:tc>
          <w:tcPr>
            <w:tcW w:w="992" w:type="dxa"/>
          </w:tcPr>
          <w:p w14:paraId="3836CFEA"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1417" w:type="dxa"/>
          </w:tcPr>
          <w:p w14:paraId="29D303C6"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4.3</w:t>
            </w:r>
          </w:p>
        </w:tc>
        <w:tc>
          <w:tcPr>
            <w:tcW w:w="3510" w:type="dxa"/>
          </w:tcPr>
          <w:p w14:paraId="1F448C83" w14:textId="77777777" w:rsidR="008127EB" w:rsidRDefault="008127EB" w:rsidP="008261BD">
            <w:pPr>
              <w:cnfStyle w:val="000000100000" w:firstRow="0" w:lastRow="0" w:firstColumn="0" w:lastColumn="0" w:oddVBand="0" w:evenVBand="0" w:oddHBand="1" w:evenHBand="0" w:firstRowFirstColumn="0" w:firstRowLastColumn="0" w:lastRowFirstColumn="0" w:lastRowLastColumn="0"/>
            </w:pPr>
            <w:r w:rsidRPr="00C342D2">
              <w:t>In de planning wordt aangegeven dat er nog evt. tweede Nota van inlichtingen mogelijk is.</w:t>
            </w:r>
          </w:p>
          <w:p w14:paraId="23CF3F4E" w14:textId="77777777" w:rsidR="008127EB" w:rsidRDefault="008127EB" w:rsidP="008261BD">
            <w:pPr>
              <w:cnfStyle w:val="000000100000" w:firstRow="0" w:lastRow="0" w:firstColumn="0" w:lastColumn="0" w:oddVBand="0" w:evenVBand="0" w:oddHBand="1" w:evenHBand="0" w:firstRowFirstColumn="0" w:firstRowLastColumn="0" w:lastRowFirstColumn="0" w:lastRowLastColumn="0"/>
            </w:pPr>
          </w:p>
          <w:p w14:paraId="60BC5246" w14:textId="77777777" w:rsidR="008127EB" w:rsidRPr="00C342D2" w:rsidRDefault="008127EB" w:rsidP="00D64CBE">
            <w:pPr>
              <w:cnfStyle w:val="000000100000" w:firstRow="0" w:lastRow="0" w:firstColumn="0" w:lastColumn="0" w:oddVBand="0" w:evenVBand="0" w:oddHBand="1" w:evenHBand="0" w:firstRowFirstColumn="0" w:firstRowLastColumn="0" w:lastRowFirstColumn="0" w:lastRowLastColumn="0"/>
            </w:pPr>
            <w:r>
              <w:t>Wij willen graag gebruik maken van de tweede vragen ronde. Kunt u aangeven op grond van criteria u besluit een tweede vragen ronde te houden? Wat is de deadline van het indienen van vragen voor deze tweede ronde?</w:t>
            </w:r>
          </w:p>
        </w:tc>
      </w:tr>
      <w:tr w:rsidR="0006588A" w:rsidRPr="00C342D2" w14:paraId="12A885F8"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1734FF76" w14:textId="77777777" w:rsidR="0006588A" w:rsidRPr="00C342D2" w:rsidRDefault="0006588A" w:rsidP="00262193">
            <w:pPr>
              <w:rPr>
                <w:b w:val="0"/>
              </w:rPr>
            </w:pPr>
            <w:r w:rsidRPr="00C342D2">
              <w:rPr>
                <w:b w:val="0"/>
              </w:rPr>
              <w:t>Antwoord 1</w:t>
            </w:r>
            <w:r>
              <w:rPr>
                <w:b w:val="0"/>
              </w:rPr>
              <w:t>38</w:t>
            </w:r>
          </w:p>
        </w:tc>
        <w:tc>
          <w:tcPr>
            <w:tcW w:w="8150" w:type="dxa"/>
            <w:gridSpan w:val="4"/>
          </w:tcPr>
          <w:p w14:paraId="67390CAF" w14:textId="0628D3C9" w:rsidR="0006588A" w:rsidRPr="00C342D2" w:rsidRDefault="00437021" w:rsidP="008261BD">
            <w:pPr>
              <w:cnfStyle w:val="000000000000" w:firstRow="0" w:lastRow="0" w:firstColumn="0" w:lastColumn="0" w:oddVBand="0" w:evenVBand="0" w:oddHBand="0" w:evenHBand="0" w:firstRowFirstColumn="0" w:firstRowLastColumn="0" w:lastRowFirstColumn="0" w:lastRowLastColumn="0"/>
              <w:rPr>
                <w:bCs/>
              </w:rPr>
            </w:pPr>
            <w:r>
              <w:rPr>
                <w:bCs/>
              </w:rPr>
              <w:t>Indien er na de eerste Nota van Inlichtingen nog vragen gesteld worden, worden die indien redelijkerwijs mogelijk, zoveel mogelijk beantwoordt. Dit doen we tot zes dagen voor het sluiten van de termijn.</w:t>
            </w:r>
          </w:p>
        </w:tc>
      </w:tr>
      <w:tr w:rsidR="008127EB" w:rsidRPr="00C342D2" w14:paraId="6A43F829"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66284040" w14:textId="77777777" w:rsidR="008127EB" w:rsidRPr="00C342D2" w:rsidRDefault="005240CC" w:rsidP="00262193">
            <w:pPr>
              <w:rPr>
                <w:b w:val="0"/>
              </w:rPr>
            </w:pPr>
            <w:r>
              <w:rPr>
                <w:b w:val="0"/>
              </w:rPr>
              <w:t>139</w:t>
            </w:r>
          </w:p>
        </w:tc>
        <w:tc>
          <w:tcPr>
            <w:tcW w:w="2231" w:type="dxa"/>
          </w:tcPr>
          <w:p w14:paraId="3135CA31"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Aanbestedingsdocument beheersysteem</w:t>
            </w:r>
          </w:p>
        </w:tc>
        <w:tc>
          <w:tcPr>
            <w:tcW w:w="992" w:type="dxa"/>
          </w:tcPr>
          <w:p w14:paraId="779A85B3"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1417" w:type="dxa"/>
          </w:tcPr>
          <w:p w14:paraId="7E08244D"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3.4</w:t>
            </w:r>
          </w:p>
        </w:tc>
        <w:tc>
          <w:tcPr>
            <w:tcW w:w="3510" w:type="dxa"/>
          </w:tcPr>
          <w:p w14:paraId="19659CFB" w14:textId="77777777" w:rsidR="008127EB" w:rsidRPr="00C342D2" w:rsidRDefault="008127EB" w:rsidP="008261BD">
            <w:pPr>
              <w:cnfStyle w:val="000000100000" w:firstRow="0" w:lastRow="0" w:firstColumn="0" w:lastColumn="0" w:oddVBand="0" w:evenVBand="0" w:oddHBand="1" w:evenHBand="0" w:firstRowFirstColumn="0" w:firstRowLastColumn="0" w:lastRowFirstColumn="0" w:lastRowLastColumn="0"/>
            </w:pPr>
            <w:r w:rsidRPr="00C342D2">
              <w:t>De software dient volledig te functioneren conform de uitgangspunten van automatisering (zie Bijlage 11). Welke uitgangspunten zijn in het geval van hosting leidend?</w:t>
            </w:r>
          </w:p>
        </w:tc>
      </w:tr>
      <w:tr w:rsidR="0006588A" w:rsidRPr="00C342D2" w14:paraId="6C4D66BC"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4C9438D3" w14:textId="77777777" w:rsidR="0006588A" w:rsidRPr="00C342D2" w:rsidRDefault="0006588A" w:rsidP="005240CC">
            <w:pPr>
              <w:rPr>
                <w:b w:val="0"/>
              </w:rPr>
            </w:pPr>
            <w:r w:rsidRPr="00C342D2">
              <w:rPr>
                <w:b w:val="0"/>
              </w:rPr>
              <w:t xml:space="preserve">Antwoord </w:t>
            </w:r>
            <w:r>
              <w:rPr>
                <w:b w:val="0"/>
              </w:rPr>
              <w:t>139</w:t>
            </w:r>
          </w:p>
        </w:tc>
        <w:tc>
          <w:tcPr>
            <w:tcW w:w="8150" w:type="dxa"/>
            <w:gridSpan w:val="4"/>
          </w:tcPr>
          <w:p w14:paraId="6D54E11F" w14:textId="566587D5" w:rsidR="0006588A" w:rsidRPr="00C342D2" w:rsidRDefault="00F230B0" w:rsidP="00F230B0">
            <w:pPr>
              <w:cnfStyle w:val="000000000000" w:firstRow="0" w:lastRow="0" w:firstColumn="0" w:lastColumn="0" w:oddVBand="0" w:evenVBand="0" w:oddHBand="0" w:evenHBand="0" w:firstRowFirstColumn="0" w:firstRowLastColumn="0" w:lastRowFirstColumn="0" w:lastRowLastColumn="0"/>
              <w:rPr>
                <w:bCs/>
              </w:rPr>
            </w:pPr>
            <w:r>
              <w:t>Hosting hebben we niet in voorzien. Zie ook onze antwoorden onder 7, 34 en 127.</w:t>
            </w:r>
          </w:p>
        </w:tc>
      </w:tr>
      <w:tr w:rsidR="008127EB" w:rsidRPr="00C342D2" w14:paraId="0CC1463F"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706B1987" w14:textId="77777777" w:rsidR="008127EB" w:rsidRPr="00C342D2" w:rsidRDefault="005240CC" w:rsidP="00262193">
            <w:pPr>
              <w:rPr>
                <w:b w:val="0"/>
              </w:rPr>
            </w:pPr>
            <w:r>
              <w:rPr>
                <w:b w:val="0"/>
              </w:rPr>
              <w:t>140</w:t>
            </w:r>
          </w:p>
        </w:tc>
        <w:tc>
          <w:tcPr>
            <w:tcW w:w="2231" w:type="dxa"/>
          </w:tcPr>
          <w:p w14:paraId="57BF4B26"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Aanbestedingsdocument beheersysteem</w:t>
            </w:r>
          </w:p>
        </w:tc>
        <w:tc>
          <w:tcPr>
            <w:tcW w:w="992" w:type="dxa"/>
          </w:tcPr>
          <w:p w14:paraId="60B2DB6D"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1417" w:type="dxa"/>
          </w:tcPr>
          <w:p w14:paraId="4898D0A5"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11</w:t>
            </w:r>
          </w:p>
        </w:tc>
        <w:tc>
          <w:tcPr>
            <w:tcW w:w="3510" w:type="dxa"/>
          </w:tcPr>
          <w:p w14:paraId="298920EF" w14:textId="77777777" w:rsidR="008127EB" w:rsidRPr="00C342D2" w:rsidRDefault="008127EB" w:rsidP="008261BD">
            <w:pPr>
              <w:cnfStyle w:val="000000100000" w:firstRow="0" w:lastRow="0" w:firstColumn="0" w:lastColumn="0" w:oddVBand="0" w:evenVBand="0" w:oddHBand="1" w:evenHBand="0" w:firstRowFirstColumn="0" w:firstRowLastColumn="0" w:lastRowFirstColumn="0" w:lastRowLastColumn="0"/>
            </w:pPr>
            <w:r w:rsidRPr="00C342D2">
              <w:t>Wat wordt bedoeld met ‘Pakket mag niet gebruik maken van toepassingen van derden, zoals bijv. Microsoft Office. Dit veroorzaakt ongewenste afhankelijkheden’. Kunt u dit nader specificeren?  Is export of uitwisselingsformaat voor Office ook ongeldig?</w:t>
            </w:r>
          </w:p>
        </w:tc>
      </w:tr>
      <w:tr w:rsidR="0006588A" w:rsidRPr="00C342D2" w14:paraId="57D0051B"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6DB0950F" w14:textId="77777777" w:rsidR="0006588A" w:rsidRPr="00C342D2" w:rsidRDefault="0006588A" w:rsidP="005240CC">
            <w:pPr>
              <w:rPr>
                <w:b w:val="0"/>
              </w:rPr>
            </w:pPr>
            <w:r w:rsidRPr="00C342D2">
              <w:rPr>
                <w:b w:val="0"/>
              </w:rPr>
              <w:t xml:space="preserve">Antwoord </w:t>
            </w:r>
            <w:r>
              <w:rPr>
                <w:b w:val="0"/>
              </w:rPr>
              <w:t>140</w:t>
            </w:r>
          </w:p>
        </w:tc>
        <w:tc>
          <w:tcPr>
            <w:tcW w:w="8150" w:type="dxa"/>
            <w:gridSpan w:val="4"/>
          </w:tcPr>
          <w:p w14:paraId="1C15ECBE" w14:textId="77777777" w:rsidR="0006588A" w:rsidRDefault="0070587A" w:rsidP="0070587A">
            <w:pPr>
              <w:cnfStyle w:val="000000000000" w:firstRow="0" w:lastRow="0" w:firstColumn="0" w:lastColumn="0" w:oddVBand="0" w:evenVBand="0" w:oddHBand="0" w:evenHBand="0" w:firstRowFirstColumn="0" w:firstRowLastColumn="0" w:lastRowFirstColumn="0" w:lastRowLastColumn="0"/>
              <w:rPr>
                <w:bCs/>
              </w:rPr>
            </w:pPr>
            <w:r>
              <w:rPr>
                <w:bCs/>
              </w:rPr>
              <w:t>De consequenties bij verandering van die software kan de werking niet gegarandeerd blijven. Als het pakket er wel gebruik van maakt</w:t>
            </w:r>
            <w:r w:rsidR="00302471">
              <w:rPr>
                <w:bCs/>
              </w:rPr>
              <w:t>,</w:t>
            </w:r>
            <w:r>
              <w:rPr>
                <w:bCs/>
              </w:rPr>
              <w:t xml:space="preserve"> is dat akkoord, maar er dient zonder tussenkomst van de leverancier een andere methode beschikbaar te zijn.</w:t>
            </w:r>
          </w:p>
          <w:p w14:paraId="2A5346CE" w14:textId="5E939B56" w:rsidR="00DB5F8F" w:rsidRPr="00C342D2" w:rsidRDefault="00DB5F8F" w:rsidP="00DB5F8F">
            <w:pPr>
              <w:cnfStyle w:val="000000000000" w:firstRow="0" w:lastRow="0" w:firstColumn="0" w:lastColumn="0" w:oddVBand="0" w:evenVBand="0" w:oddHBand="0" w:evenHBand="0" w:firstRowFirstColumn="0" w:firstRowLastColumn="0" w:lastRowFirstColumn="0" w:lastRowLastColumn="0"/>
              <w:rPr>
                <w:bCs/>
              </w:rPr>
            </w:pPr>
            <w:r>
              <w:t xml:space="preserve">Indien het </w:t>
            </w:r>
            <w:r w:rsidR="005625E1">
              <w:t xml:space="preserve">echter </w:t>
            </w:r>
            <w:r>
              <w:t xml:space="preserve">een export in </w:t>
            </w:r>
            <w:r w:rsidRPr="00F45890">
              <w:rPr>
                <w:b/>
              </w:rPr>
              <w:t>open</w:t>
            </w:r>
            <w:r>
              <w:t xml:space="preserve"> standaard betreft is dit geen probleem.</w:t>
            </w:r>
          </w:p>
        </w:tc>
      </w:tr>
      <w:tr w:rsidR="008127EB" w:rsidRPr="00C342D2" w14:paraId="6E2419F1"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6260C675" w14:textId="77777777" w:rsidR="008127EB" w:rsidRPr="00C342D2" w:rsidRDefault="005240CC" w:rsidP="00262193">
            <w:pPr>
              <w:rPr>
                <w:b w:val="0"/>
              </w:rPr>
            </w:pPr>
            <w:r>
              <w:rPr>
                <w:b w:val="0"/>
              </w:rPr>
              <w:t>141</w:t>
            </w:r>
          </w:p>
        </w:tc>
        <w:tc>
          <w:tcPr>
            <w:tcW w:w="2231" w:type="dxa"/>
          </w:tcPr>
          <w:p w14:paraId="35AA54B1"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2</w:t>
            </w:r>
          </w:p>
        </w:tc>
        <w:tc>
          <w:tcPr>
            <w:tcW w:w="992" w:type="dxa"/>
          </w:tcPr>
          <w:p w14:paraId="627FCA23"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1417" w:type="dxa"/>
          </w:tcPr>
          <w:p w14:paraId="5B7A97A0"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algemeen</w:t>
            </w:r>
          </w:p>
        </w:tc>
        <w:tc>
          <w:tcPr>
            <w:tcW w:w="3510" w:type="dxa"/>
          </w:tcPr>
          <w:p w14:paraId="0917B915" w14:textId="77777777" w:rsidR="008127EB" w:rsidRPr="00C342D2" w:rsidRDefault="008127EB" w:rsidP="008261BD">
            <w:pPr>
              <w:cnfStyle w:val="000000100000" w:firstRow="0" w:lastRow="0" w:firstColumn="0" w:lastColumn="0" w:oddVBand="0" w:evenVBand="0" w:oddHBand="1" w:evenHBand="0" w:firstRowFirstColumn="0" w:firstRowLastColumn="0" w:lastRowFirstColumn="0" w:lastRowLastColumn="0"/>
            </w:pPr>
            <w:r w:rsidRPr="00C342D2">
              <w:t>Kunt u een toelichting geven hoe u de betreffende eisen beoordeeld? Dient het systeem aan elk aangegeven eis (kruisje) te voldoen. En volgt er een knock-out indien dit niet van toepassing is? Zijn hier uitzonderingen op? En kan een toelichting per eis de beoordeling beinvloeden?</w:t>
            </w:r>
          </w:p>
        </w:tc>
      </w:tr>
      <w:tr w:rsidR="0006588A" w:rsidRPr="00C342D2" w14:paraId="15411A3E"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7A041F0B" w14:textId="77777777" w:rsidR="0006588A" w:rsidRPr="00C342D2" w:rsidRDefault="0006588A" w:rsidP="005240CC">
            <w:pPr>
              <w:rPr>
                <w:b w:val="0"/>
              </w:rPr>
            </w:pPr>
            <w:r w:rsidRPr="00C342D2">
              <w:rPr>
                <w:b w:val="0"/>
              </w:rPr>
              <w:t xml:space="preserve">Antwoord </w:t>
            </w:r>
            <w:r>
              <w:rPr>
                <w:b w:val="0"/>
              </w:rPr>
              <w:t>141</w:t>
            </w:r>
          </w:p>
        </w:tc>
        <w:tc>
          <w:tcPr>
            <w:tcW w:w="8150" w:type="dxa"/>
            <w:gridSpan w:val="4"/>
          </w:tcPr>
          <w:p w14:paraId="0B27E9CD" w14:textId="47A53FA6" w:rsidR="0006588A" w:rsidRPr="00C342D2" w:rsidRDefault="003E5D32" w:rsidP="008261BD">
            <w:pPr>
              <w:cnfStyle w:val="000000000000" w:firstRow="0" w:lastRow="0" w:firstColumn="0" w:lastColumn="0" w:oddVBand="0" w:evenVBand="0" w:oddHBand="0" w:evenHBand="0" w:firstRowFirstColumn="0" w:firstRowLastColumn="0" w:lastRowFirstColumn="0" w:lastRowLastColumn="0"/>
              <w:rPr>
                <w:bCs/>
              </w:rPr>
            </w:pPr>
            <w:r>
              <w:rPr>
                <w:bCs/>
              </w:rPr>
              <w:t>Zie antwoord 12.</w:t>
            </w:r>
          </w:p>
        </w:tc>
      </w:tr>
      <w:tr w:rsidR="008127EB" w:rsidRPr="00C342D2" w14:paraId="733A282C"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7D987BE9" w14:textId="77777777" w:rsidR="008127EB" w:rsidRPr="00C342D2" w:rsidRDefault="005240CC" w:rsidP="00262193">
            <w:pPr>
              <w:rPr>
                <w:b w:val="0"/>
              </w:rPr>
            </w:pPr>
            <w:r>
              <w:rPr>
                <w:b w:val="0"/>
              </w:rPr>
              <w:t>142</w:t>
            </w:r>
          </w:p>
        </w:tc>
        <w:tc>
          <w:tcPr>
            <w:tcW w:w="2231" w:type="dxa"/>
          </w:tcPr>
          <w:p w14:paraId="5DD68D1C"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2</w:t>
            </w:r>
          </w:p>
        </w:tc>
        <w:tc>
          <w:tcPr>
            <w:tcW w:w="992" w:type="dxa"/>
          </w:tcPr>
          <w:p w14:paraId="0AF04191"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1417" w:type="dxa"/>
          </w:tcPr>
          <w:p w14:paraId="3E101BB6"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E142</w:t>
            </w:r>
          </w:p>
        </w:tc>
        <w:tc>
          <w:tcPr>
            <w:tcW w:w="3510" w:type="dxa"/>
          </w:tcPr>
          <w:p w14:paraId="0B03EC43" w14:textId="77777777" w:rsidR="008127EB" w:rsidRPr="00C342D2" w:rsidRDefault="008127EB" w:rsidP="00D64CBE">
            <w:pPr>
              <w:cnfStyle w:val="000000100000" w:firstRow="0" w:lastRow="0" w:firstColumn="0" w:lastColumn="0" w:oddVBand="0" w:evenVBand="0" w:oddHBand="1" w:evenHBand="0" w:firstRowFirstColumn="0" w:firstRowLastColumn="0" w:lastRowFirstColumn="0" w:lastRowLastColumn="0"/>
            </w:pPr>
            <w:r w:rsidRPr="00C342D2">
              <w:t>Wij maken in onze oplossing gebruik van standaardprogrammatuur van toeleveranciers.</w:t>
            </w:r>
          </w:p>
          <w:p w14:paraId="308B8355" w14:textId="77777777" w:rsidR="008127EB" w:rsidRPr="00C342D2" w:rsidRDefault="008127EB" w:rsidP="00D64CBE">
            <w:pPr>
              <w:cnfStyle w:val="000000100000" w:firstRow="0" w:lastRow="0" w:firstColumn="0" w:lastColumn="0" w:oddVBand="0" w:evenVBand="0" w:oddHBand="1" w:evenHBand="0" w:firstRowFirstColumn="0" w:firstRowLastColumn="0" w:lastRowFirstColumn="0" w:lastRowLastColumn="0"/>
            </w:pPr>
            <w:r w:rsidRPr="00C342D2">
              <w:t>Hiervoor is een escrow mogelijk niet te krijgen. Hoe gaat de opdrachtgever daarmee om?</w:t>
            </w:r>
          </w:p>
        </w:tc>
      </w:tr>
      <w:tr w:rsidR="0006588A" w:rsidRPr="00C342D2" w14:paraId="64A0B130"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19240717" w14:textId="77777777" w:rsidR="0006588A" w:rsidRPr="00C342D2" w:rsidRDefault="0006588A" w:rsidP="005240CC">
            <w:pPr>
              <w:rPr>
                <w:b w:val="0"/>
              </w:rPr>
            </w:pPr>
            <w:r w:rsidRPr="00C342D2">
              <w:rPr>
                <w:b w:val="0"/>
              </w:rPr>
              <w:t xml:space="preserve">Antwoord </w:t>
            </w:r>
            <w:r>
              <w:rPr>
                <w:b w:val="0"/>
              </w:rPr>
              <w:t>142</w:t>
            </w:r>
          </w:p>
        </w:tc>
        <w:tc>
          <w:tcPr>
            <w:tcW w:w="8150" w:type="dxa"/>
            <w:gridSpan w:val="4"/>
          </w:tcPr>
          <w:p w14:paraId="1630AE70" w14:textId="2CE1D095" w:rsidR="00DB5F8F" w:rsidRPr="00C342D2" w:rsidRDefault="00F424CD" w:rsidP="005625E1">
            <w:pPr>
              <w:cnfStyle w:val="000000000000" w:firstRow="0" w:lastRow="0" w:firstColumn="0" w:lastColumn="0" w:oddVBand="0" w:evenVBand="0" w:oddHBand="0" w:evenHBand="0" w:firstRowFirstColumn="0" w:firstRowLastColumn="0" w:lastRowFirstColumn="0" w:lastRowLastColumn="0"/>
              <w:rPr>
                <w:bCs/>
              </w:rPr>
            </w:pPr>
            <w:r w:rsidRPr="00DB5F8F">
              <w:t>Zie antwoord 28.</w:t>
            </w:r>
            <w:r w:rsidR="005625E1">
              <w:t xml:space="preserve"> Aanvulling hier op: </w:t>
            </w:r>
            <w:r w:rsidR="00DB5F8F">
              <w:t>Als die programmatuur open source is zal dat geen probleem hoeven te zijn. Betreft het gepatenteerde software dan kan er niet aan de eis worden voldaan</w:t>
            </w:r>
            <w:r w:rsidR="005625E1">
              <w:t>.</w:t>
            </w:r>
          </w:p>
        </w:tc>
      </w:tr>
      <w:tr w:rsidR="008127EB" w:rsidRPr="00C342D2" w14:paraId="58108C14"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03BA689D" w14:textId="77777777" w:rsidR="008127EB" w:rsidRPr="00C342D2" w:rsidRDefault="005240CC" w:rsidP="00262193">
            <w:pPr>
              <w:rPr>
                <w:b w:val="0"/>
              </w:rPr>
            </w:pPr>
            <w:r>
              <w:rPr>
                <w:b w:val="0"/>
              </w:rPr>
              <w:t>143</w:t>
            </w:r>
          </w:p>
        </w:tc>
        <w:tc>
          <w:tcPr>
            <w:tcW w:w="2231" w:type="dxa"/>
          </w:tcPr>
          <w:p w14:paraId="214C1146"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1 algemene inkoopvoorwaarden achterhoekse gemeenten 2014</w:t>
            </w:r>
          </w:p>
        </w:tc>
        <w:tc>
          <w:tcPr>
            <w:tcW w:w="992" w:type="dxa"/>
          </w:tcPr>
          <w:p w14:paraId="7E3F73C8"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1417" w:type="dxa"/>
          </w:tcPr>
          <w:p w14:paraId="6349B930"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Algemeen</w:t>
            </w:r>
          </w:p>
        </w:tc>
        <w:tc>
          <w:tcPr>
            <w:tcW w:w="3510" w:type="dxa"/>
          </w:tcPr>
          <w:p w14:paraId="1E525842" w14:textId="77777777" w:rsidR="008127EB" w:rsidRPr="00C342D2" w:rsidRDefault="008127EB" w:rsidP="00D64CBE">
            <w:pPr>
              <w:cnfStyle w:val="000000100000" w:firstRow="0" w:lastRow="0" w:firstColumn="0" w:lastColumn="0" w:oddVBand="0" w:evenVBand="0" w:oddHBand="1" w:evenHBand="0" w:firstRowFirstColumn="0" w:firstRowLastColumn="0" w:lastRowFirstColumn="0" w:lastRowLastColumn="0"/>
            </w:pPr>
            <w:r w:rsidRPr="00C342D2">
              <w:t>Gaat u akkoord met aangepaste inkoopvoorwaarden zie vraag 6 t/m 24</w:t>
            </w:r>
          </w:p>
        </w:tc>
      </w:tr>
      <w:tr w:rsidR="0006588A" w:rsidRPr="00C342D2" w14:paraId="16C48FBE"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0DDACCA3" w14:textId="77777777" w:rsidR="0006588A" w:rsidRPr="00C342D2" w:rsidRDefault="0006588A" w:rsidP="005240CC">
            <w:pPr>
              <w:rPr>
                <w:b w:val="0"/>
              </w:rPr>
            </w:pPr>
            <w:r w:rsidRPr="00C342D2">
              <w:rPr>
                <w:b w:val="0"/>
              </w:rPr>
              <w:lastRenderedPageBreak/>
              <w:t xml:space="preserve">Antwoord </w:t>
            </w:r>
            <w:r>
              <w:rPr>
                <w:b w:val="0"/>
              </w:rPr>
              <w:t>143</w:t>
            </w:r>
          </w:p>
        </w:tc>
        <w:tc>
          <w:tcPr>
            <w:tcW w:w="8150" w:type="dxa"/>
            <w:gridSpan w:val="4"/>
          </w:tcPr>
          <w:p w14:paraId="1DE935E0" w14:textId="77777777" w:rsidR="0006588A" w:rsidRPr="00C342D2" w:rsidRDefault="00F215B1" w:rsidP="00F215B1">
            <w:pPr>
              <w:cnfStyle w:val="000000000000" w:firstRow="0" w:lastRow="0" w:firstColumn="0" w:lastColumn="0" w:oddVBand="0" w:evenVBand="0" w:oddHBand="0" w:evenHBand="0" w:firstRowFirstColumn="0" w:firstRowLastColumn="0" w:lastRowFirstColumn="0" w:lastRowLastColumn="0"/>
              <w:rPr>
                <w:bCs/>
              </w:rPr>
            </w:pPr>
            <w:r w:rsidRPr="00F215B1">
              <w:t>Van de betreffende vragenlijst hebben de vragen 7 t/m 15 betrekking op de algemene inkoopvoorwaarden. Onze reacties op deze vragen worden hier onder gegeven van 144 t/m 152.</w:t>
            </w:r>
          </w:p>
        </w:tc>
      </w:tr>
      <w:tr w:rsidR="008127EB" w:rsidRPr="00C342D2" w14:paraId="4ABA4EEC"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0DCB3CCD" w14:textId="77777777" w:rsidR="008127EB" w:rsidRPr="00C342D2" w:rsidRDefault="005240CC" w:rsidP="00262193">
            <w:pPr>
              <w:rPr>
                <w:b w:val="0"/>
              </w:rPr>
            </w:pPr>
            <w:r>
              <w:rPr>
                <w:b w:val="0"/>
              </w:rPr>
              <w:t>144</w:t>
            </w:r>
          </w:p>
        </w:tc>
        <w:tc>
          <w:tcPr>
            <w:tcW w:w="2231" w:type="dxa"/>
          </w:tcPr>
          <w:p w14:paraId="48E8309B"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1 algemene inkoopvoorwaarden achterhoekse gemeenten 2014</w:t>
            </w:r>
          </w:p>
        </w:tc>
        <w:tc>
          <w:tcPr>
            <w:tcW w:w="992" w:type="dxa"/>
          </w:tcPr>
          <w:p w14:paraId="0E9D83A0"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1417" w:type="dxa"/>
          </w:tcPr>
          <w:p w14:paraId="4BCF5862"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Artikel 8.1</w:t>
            </w:r>
          </w:p>
        </w:tc>
        <w:tc>
          <w:tcPr>
            <w:tcW w:w="3510" w:type="dxa"/>
          </w:tcPr>
          <w:p w14:paraId="6C7E7779" w14:textId="77777777" w:rsidR="008127EB" w:rsidRPr="00C342D2" w:rsidRDefault="008127EB" w:rsidP="00D64CBE">
            <w:pPr>
              <w:cnfStyle w:val="000000100000" w:firstRow="0" w:lastRow="0" w:firstColumn="0" w:lastColumn="0" w:oddVBand="0" w:evenVBand="0" w:oddHBand="1" w:evenHBand="0" w:firstRowFirstColumn="0" w:firstRowLastColumn="0" w:lastRowFirstColumn="0" w:lastRowLastColumn="0"/>
            </w:pPr>
            <w:r w:rsidRPr="00C342D2">
              <w:t>Betreft het hier het intellectueel eigendom op de resultaten? Kunt u bevestigen dat dit artikel niet van toepassing is op de standaard software</w:t>
            </w:r>
          </w:p>
        </w:tc>
      </w:tr>
      <w:tr w:rsidR="0006588A" w:rsidRPr="00C342D2" w14:paraId="1506F8C5"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68729836" w14:textId="77777777" w:rsidR="0006588A" w:rsidRPr="00C342D2" w:rsidRDefault="0006588A" w:rsidP="005240CC">
            <w:pPr>
              <w:rPr>
                <w:b w:val="0"/>
              </w:rPr>
            </w:pPr>
            <w:r w:rsidRPr="00C342D2">
              <w:rPr>
                <w:b w:val="0"/>
              </w:rPr>
              <w:t xml:space="preserve">Antwoord </w:t>
            </w:r>
            <w:r>
              <w:rPr>
                <w:b w:val="0"/>
              </w:rPr>
              <w:t>144</w:t>
            </w:r>
          </w:p>
        </w:tc>
        <w:tc>
          <w:tcPr>
            <w:tcW w:w="8150" w:type="dxa"/>
            <w:gridSpan w:val="4"/>
          </w:tcPr>
          <w:p w14:paraId="0F463FB7" w14:textId="77777777" w:rsidR="0006588A" w:rsidRPr="00C342D2" w:rsidRDefault="00D54432" w:rsidP="008261BD">
            <w:pPr>
              <w:pStyle w:val="PTI2"/>
              <w:ind w:left="0"/>
              <w:cnfStyle w:val="000000000000" w:firstRow="0" w:lastRow="0" w:firstColumn="0" w:lastColumn="0" w:oddVBand="0" w:evenVBand="0" w:oddHBand="0" w:evenHBand="0" w:firstRowFirstColumn="0" w:firstRowLastColumn="0" w:lastRowFirstColumn="0" w:lastRowLastColumn="0"/>
              <w:rPr>
                <w:rFonts w:ascii="Arial" w:hAnsi="Arial"/>
                <w:bCs/>
                <w:sz w:val="20"/>
                <w:lang w:val="nl-NL"/>
              </w:rPr>
            </w:pPr>
            <w:r w:rsidRPr="00486359">
              <w:rPr>
                <w:rFonts w:ascii="Arial" w:hAnsi="Arial" w:cs="Arial"/>
                <w:bCs/>
                <w:sz w:val="20"/>
              </w:rPr>
              <w:t>Ja. Zie ook antwoord 117.</w:t>
            </w:r>
          </w:p>
        </w:tc>
      </w:tr>
      <w:tr w:rsidR="008127EB" w:rsidRPr="00C342D2" w14:paraId="4E2C4D2A"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7825444" w14:textId="77777777" w:rsidR="008127EB" w:rsidRPr="00C342D2" w:rsidRDefault="005240CC" w:rsidP="00262193">
            <w:pPr>
              <w:rPr>
                <w:b w:val="0"/>
              </w:rPr>
            </w:pPr>
            <w:r>
              <w:rPr>
                <w:b w:val="0"/>
              </w:rPr>
              <w:t>145</w:t>
            </w:r>
          </w:p>
        </w:tc>
        <w:tc>
          <w:tcPr>
            <w:tcW w:w="2231" w:type="dxa"/>
          </w:tcPr>
          <w:p w14:paraId="6DE77F1B"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1 algemene inkoopvoorwaarden achterhoekse gemeenten 2014</w:t>
            </w:r>
          </w:p>
        </w:tc>
        <w:tc>
          <w:tcPr>
            <w:tcW w:w="992" w:type="dxa"/>
          </w:tcPr>
          <w:p w14:paraId="650416CF"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1417" w:type="dxa"/>
          </w:tcPr>
          <w:p w14:paraId="68EBE188"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Artikel 8.2</w:t>
            </w:r>
          </w:p>
        </w:tc>
        <w:tc>
          <w:tcPr>
            <w:tcW w:w="3510" w:type="dxa"/>
          </w:tcPr>
          <w:p w14:paraId="3C38128C" w14:textId="77777777" w:rsidR="008127EB" w:rsidRPr="00C342D2" w:rsidRDefault="008127EB" w:rsidP="00D64CBE">
            <w:pPr>
              <w:cnfStyle w:val="000000100000" w:firstRow="0" w:lastRow="0" w:firstColumn="0" w:lastColumn="0" w:oddVBand="0" w:evenVBand="0" w:oddHBand="1" w:evenHBand="0" w:firstRowFirstColumn="0" w:firstRowLastColumn="0" w:lastRowFirstColumn="0" w:lastRowLastColumn="0"/>
            </w:pPr>
            <w:r w:rsidRPr="00C342D2">
              <w:t>Gaat u akkoord met het volgende voorstel: Uitgesloten is het intellectueel eigendom en gedachtegoed van de ontwikkelde software</w:t>
            </w:r>
          </w:p>
        </w:tc>
      </w:tr>
      <w:tr w:rsidR="0006588A" w:rsidRPr="00C342D2" w14:paraId="74CE9DA5"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149928F7" w14:textId="77777777" w:rsidR="0006588A" w:rsidRPr="00C342D2" w:rsidRDefault="0006588A" w:rsidP="005240CC">
            <w:pPr>
              <w:rPr>
                <w:b w:val="0"/>
              </w:rPr>
            </w:pPr>
            <w:r w:rsidRPr="00C342D2">
              <w:rPr>
                <w:b w:val="0"/>
              </w:rPr>
              <w:t xml:space="preserve">Antwoord </w:t>
            </w:r>
            <w:r>
              <w:rPr>
                <w:b w:val="0"/>
              </w:rPr>
              <w:t>145</w:t>
            </w:r>
          </w:p>
        </w:tc>
        <w:tc>
          <w:tcPr>
            <w:tcW w:w="8150" w:type="dxa"/>
            <w:gridSpan w:val="4"/>
          </w:tcPr>
          <w:p w14:paraId="52C54400" w14:textId="77777777" w:rsidR="0006588A" w:rsidRPr="00C342D2" w:rsidRDefault="00D54432" w:rsidP="00D54432">
            <w:pPr>
              <w:cnfStyle w:val="000000000000" w:firstRow="0" w:lastRow="0" w:firstColumn="0" w:lastColumn="0" w:oddVBand="0" w:evenVBand="0" w:oddHBand="0" w:evenHBand="0" w:firstRowFirstColumn="0" w:firstRowLastColumn="0" w:lastRowFirstColumn="0" w:lastRowLastColumn="0"/>
              <w:rPr>
                <w:bCs/>
              </w:rPr>
            </w:pPr>
            <w:r w:rsidRPr="00D54432">
              <w:t>Het is ons niet duidelijk wat u bedoeld met ‘de ontwikkelde software’. Als u daarmee de software bedoeld die niet in het kader van de overeenkomst ontwikkeld is, kunnen we daarmee akkoord gaan. Wij volstaan daarom met antwoord 117.</w:t>
            </w:r>
          </w:p>
        </w:tc>
      </w:tr>
      <w:tr w:rsidR="008127EB" w:rsidRPr="00C342D2" w14:paraId="64ABCA33"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582C77E" w14:textId="77777777" w:rsidR="008127EB" w:rsidRPr="00C342D2" w:rsidRDefault="005240CC" w:rsidP="00262193">
            <w:pPr>
              <w:rPr>
                <w:b w:val="0"/>
              </w:rPr>
            </w:pPr>
            <w:r>
              <w:rPr>
                <w:b w:val="0"/>
              </w:rPr>
              <w:t>146</w:t>
            </w:r>
          </w:p>
        </w:tc>
        <w:tc>
          <w:tcPr>
            <w:tcW w:w="2231" w:type="dxa"/>
          </w:tcPr>
          <w:p w14:paraId="752BECAF"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1 algemene inkoopvoorwaarden achterhoekse gemeenten 2014</w:t>
            </w:r>
          </w:p>
        </w:tc>
        <w:tc>
          <w:tcPr>
            <w:tcW w:w="992" w:type="dxa"/>
          </w:tcPr>
          <w:p w14:paraId="3123F374"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1417" w:type="dxa"/>
          </w:tcPr>
          <w:p w14:paraId="4B3F88F9"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Artikel 8.3</w:t>
            </w:r>
          </w:p>
        </w:tc>
        <w:tc>
          <w:tcPr>
            <w:tcW w:w="3510" w:type="dxa"/>
          </w:tcPr>
          <w:p w14:paraId="5F769E82" w14:textId="77777777" w:rsidR="008127EB" w:rsidRPr="00C342D2" w:rsidRDefault="008127EB" w:rsidP="00D64CBE">
            <w:pPr>
              <w:cnfStyle w:val="000000100000" w:firstRow="0" w:lastRow="0" w:firstColumn="0" w:lastColumn="0" w:oddVBand="0" w:evenVBand="0" w:oddHBand="1" w:evenHBand="0" w:firstRowFirstColumn="0" w:firstRowLastColumn="0" w:lastRowFirstColumn="0" w:lastRowLastColumn="0"/>
            </w:pPr>
            <w:r w:rsidRPr="00C342D2">
              <w:t>Gaat u akkoord met het volgende voorstel: Uitgesloten is het intellectueel eigendom en gedachtegoed van de ontwikkelde software</w:t>
            </w:r>
          </w:p>
        </w:tc>
      </w:tr>
      <w:tr w:rsidR="0006588A" w:rsidRPr="00C342D2" w14:paraId="0CE773E5"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2D78F2BA" w14:textId="77777777" w:rsidR="0006588A" w:rsidRPr="00C342D2" w:rsidRDefault="0006588A" w:rsidP="005240CC">
            <w:pPr>
              <w:rPr>
                <w:b w:val="0"/>
              </w:rPr>
            </w:pPr>
            <w:r w:rsidRPr="00C342D2">
              <w:rPr>
                <w:b w:val="0"/>
              </w:rPr>
              <w:t xml:space="preserve">Antwoord </w:t>
            </w:r>
            <w:r>
              <w:rPr>
                <w:b w:val="0"/>
              </w:rPr>
              <w:t>146</w:t>
            </w:r>
          </w:p>
        </w:tc>
        <w:tc>
          <w:tcPr>
            <w:tcW w:w="8150" w:type="dxa"/>
            <w:gridSpan w:val="4"/>
          </w:tcPr>
          <w:p w14:paraId="14048823" w14:textId="77777777" w:rsidR="0006588A" w:rsidRPr="00C342D2" w:rsidRDefault="00D54432" w:rsidP="008261BD">
            <w:pPr>
              <w:pStyle w:val="PTI2"/>
              <w:ind w:left="0"/>
              <w:cnfStyle w:val="000000000000" w:firstRow="0" w:lastRow="0" w:firstColumn="0" w:lastColumn="0" w:oddVBand="0" w:evenVBand="0" w:oddHBand="0" w:evenHBand="0" w:firstRowFirstColumn="0" w:firstRowLastColumn="0" w:lastRowFirstColumn="0" w:lastRowLastColumn="0"/>
              <w:rPr>
                <w:rFonts w:ascii="Arial" w:hAnsi="Arial"/>
                <w:bCs/>
                <w:sz w:val="20"/>
                <w:lang w:val="nl-NL"/>
              </w:rPr>
            </w:pPr>
            <w:r>
              <w:rPr>
                <w:rFonts w:ascii="Arial" w:hAnsi="Arial" w:cs="Arial"/>
                <w:bCs/>
                <w:sz w:val="20"/>
              </w:rPr>
              <w:t xml:space="preserve">Wij </w:t>
            </w:r>
            <w:r w:rsidRPr="00412FFB">
              <w:rPr>
                <w:rFonts w:ascii="Arial" w:hAnsi="Arial" w:cs="Arial"/>
                <w:bCs/>
                <w:sz w:val="20"/>
              </w:rPr>
              <w:t>volstaan met antwoord 117.</w:t>
            </w:r>
          </w:p>
        </w:tc>
      </w:tr>
      <w:tr w:rsidR="008127EB" w:rsidRPr="00C342D2" w14:paraId="37F51C03"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2655CF1E" w14:textId="77777777" w:rsidR="008127EB" w:rsidRPr="00C342D2" w:rsidRDefault="005240CC" w:rsidP="00262193">
            <w:pPr>
              <w:rPr>
                <w:b w:val="0"/>
              </w:rPr>
            </w:pPr>
            <w:r>
              <w:rPr>
                <w:b w:val="0"/>
              </w:rPr>
              <w:t>147</w:t>
            </w:r>
          </w:p>
        </w:tc>
        <w:tc>
          <w:tcPr>
            <w:tcW w:w="2231" w:type="dxa"/>
          </w:tcPr>
          <w:p w14:paraId="44F76AD8"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1 algemene inkoopvoorwaarden achterhoekse gemeenten 2014</w:t>
            </w:r>
          </w:p>
        </w:tc>
        <w:tc>
          <w:tcPr>
            <w:tcW w:w="992" w:type="dxa"/>
          </w:tcPr>
          <w:p w14:paraId="62CABC1B"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1417" w:type="dxa"/>
          </w:tcPr>
          <w:p w14:paraId="169F3745"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Artikel 11.1</w:t>
            </w:r>
          </w:p>
        </w:tc>
        <w:tc>
          <w:tcPr>
            <w:tcW w:w="3510" w:type="dxa"/>
          </w:tcPr>
          <w:p w14:paraId="75181546" w14:textId="77777777" w:rsidR="008127EB" w:rsidRPr="00C342D2" w:rsidRDefault="008127EB" w:rsidP="00FB094A">
            <w:pPr>
              <w:cnfStyle w:val="000000100000" w:firstRow="0" w:lastRow="0" w:firstColumn="0" w:lastColumn="0" w:oddVBand="0" w:evenVBand="0" w:oddHBand="1" w:evenHBand="0" w:firstRowFirstColumn="0" w:firstRowLastColumn="0" w:lastRowFirstColumn="0" w:lastRowLastColumn="0"/>
            </w:pPr>
            <w:r w:rsidRPr="00C342D2">
              <w:t>Kunt u bevestigen dat de termijnen die worden overeengekomen (in plan van aanpak of elders) zullen gelden als indicatieve termijnen en dat Opdrachtnemer pas in verzuim is na schriftelijke ingebrekestelling onder verlening van redelijke termijn om alsnog na te komen?</w:t>
            </w:r>
          </w:p>
        </w:tc>
      </w:tr>
      <w:tr w:rsidR="0006588A" w:rsidRPr="00C342D2" w14:paraId="51FC6DAB"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5140630D" w14:textId="77777777" w:rsidR="0006588A" w:rsidRPr="00C342D2" w:rsidRDefault="0006588A" w:rsidP="005240CC">
            <w:pPr>
              <w:rPr>
                <w:b w:val="0"/>
              </w:rPr>
            </w:pPr>
            <w:r w:rsidRPr="00C342D2">
              <w:rPr>
                <w:b w:val="0"/>
              </w:rPr>
              <w:t xml:space="preserve">Antwoord </w:t>
            </w:r>
            <w:r>
              <w:rPr>
                <w:b w:val="0"/>
              </w:rPr>
              <w:t>147</w:t>
            </w:r>
          </w:p>
        </w:tc>
        <w:tc>
          <w:tcPr>
            <w:tcW w:w="8150" w:type="dxa"/>
            <w:gridSpan w:val="4"/>
          </w:tcPr>
          <w:p w14:paraId="2E24B9E6" w14:textId="198B63C9" w:rsidR="0006588A" w:rsidRPr="00C342D2" w:rsidRDefault="00437021" w:rsidP="00FB094A">
            <w:pPr>
              <w:cnfStyle w:val="000000000000" w:firstRow="0" w:lastRow="0" w:firstColumn="0" w:lastColumn="0" w:oddVBand="0" w:evenVBand="0" w:oddHBand="0" w:evenHBand="0" w:firstRowFirstColumn="0" w:firstRowLastColumn="0" w:lastRowFirstColumn="0" w:lastRowLastColumn="0"/>
              <w:rPr>
                <w:bCs/>
              </w:rPr>
            </w:pPr>
            <w:r>
              <w:rPr>
                <w:bCs/>
              </w:rPr>
              <w:t xml:space="preserve">Vooralsnog is dat het geval, maar wij behouden ons het recht voor om in goed overleg met opdrachtnemer één of meer termijnen als fataal aan te merken. </w:t>
            </w:r>
            <w:r w:rsidR="009D2C5C">
              <w:rPr>
                <w:bCs/>
              </w:rPr>
              <w:t xml:space="preserve">Zie </w:t>
            </w:r>
            <w:r>
              <w:rPr>
                <w:bCs/>
              </w:rPr>
              <w:t xml:space="preserve">ook </w:t>
            </w:r>
            <w:r w:rsidR="009D2C5C">
              <w:rPr>
                <w:bCs/>
              </w:rPr>
              <w:t>antwoord 118.</w:t>
            </w:r>
          </w:p>
        </w:tc>
      </w:tr>
      <w:tr w:rsidR="008127EB" w:rsidRPr="00C342D2" w14:paraId="006A6503"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5C080D0A" w14:textId="77777777" w:rsidR="008127EB" w:rsidRPr="00C342D2" w:rsidRDefault="005240CC" w:rsidP="00262193">
            <w:pPr>
              <w:rPr>
                <w:b w:val="0"/>
              </w:rPr>
            </w:pPr>
            <w:r>
              <w:rPr>
                <w:b w:val="0"/>
              </w:rPr>
              <w:t>148</w:t>
            </w:r>
          </w:p>
        </w:tc>
        <w:tc>
          <w:tcPr>
            <w:tcW w:w="2231" w:type="dxa"/>
          </w:tcPr>
          <w:p w14:paraId="3BE92342"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1 algemene inkoopvoorwaarden achterhoekse gemeenten 2014</w:t>
            </w:r>
          </w:p>
        </w:tc>
        <w:tc>
          <w:tcPr>
            <w:tcW w:w="992" w:type="dxa"/>
          </w:tcPr>
          <w:p w14:paraId="79FA60A8"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1417" w:type="dxa"/>
          </w:tcPr>
          <w:p w14:paraId="155B0A64"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Artikel 14.2</w:t>
            </w:r>
          </w:p>
        </w:tc>
        <w:tc>
          <w:tcPr>
            <w:tcW w:w="3510" w:type="dxa"/>
          </w:tcPr>
          <w:p w14:paraId="60AA4D75" w14:textId="77777777" w:rsidR="008127EB" w:rsidRPr="00C342D2" w:rsidRDefault="008127EB" w:rsidP="00FB094A">
            <w:pPr>
              <w:cnfStyle w:val="000000100000" w:firstRow="0" w:lastRow="0" w:firstColumn="0" w:lastColumn="0" w:oddVBand="0" w:evenVBand="0" w:oddHBand="1" w:evenHBand="0" w:firstRowFirstColumn="0" w:firstRowLastColumn="0" w:lastRowFirstColumn="0" w:lastRowLastColumn="0"/>
            </w:pPr>
            <w:r w:rsidRPr="00C342D2">
              <w:t>Kunt u de beperking van de aansprakelijkheid conform art 14.2 indien anders vastgelegd in de nota van inlichtingen, alle aansprakelijkheid van de Opdrachtnemer zal beperken tenzij er sprake is van opzet of grove schuld van de zijde van de Opdrachtnemer?</w:t>
            </w:r>
          </w:p>
        </w:tc>
      </w:tr>
      <w:tr w:rsidR="0006588A" w:rsidRPr="00C342D2" w14:paraId="029A39FB"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0CB1DFF6" w14:textId="77777777" w:rsidR="0006588A" w:rsidRPr="00C342D2" w:rsidRDefault="0006588A" w:rsidP="005240CC">
            <w:pPr>
              <w:rPr>
                <w:b w:val="0"/>
              </w:rPr>
            </w:pPr>
            <w:r w:rsidRPr="00C342D2">
              <w:rPr>
                <w:b w:val="0"/>
              </w:rPr>
              <w:t xml:space="preserve">Antwoord </w:t>
            </w:r>
            <w:r>
              <w:rPr>
                <w:b w:val="0"/>
              </w:rPr>
              <w:t>148</w:t>
            </w:r>
          </w:p>
        </w:tc>
        <w:tc>
          <w:tcPr>
            <w:tcW w:w="8150" w:type="dxa"/>
            <w:gridSpan w:val="4"/>
          </w:tcPr>
          <w:p w14:paraId="1EE998DE" w14:textId="77777777" w:rsidR="0006588A" w:rsidRPr="00C342D2" w:rsidRDefault="00D54432" w:rsidP="00FB094A">
            <w:pPr>
              <w:cnfStyle w:val="000000000000" w:firstRow="0" w:lastRow="0" w:firstColumn="0" w:lastColumn="0" w:oddVBand="0" w:evenVBand="0" w:oddHBand="0" w:evenHBand="0" w:firstRowFirstColumn="0" w:firstRowLastColumn="0" w:lastRowFirstColumn="0" w:lastRowLastColumn="0"/>
              <w:rPr>
                <w:bCs/>
              </w:rPr>
            </w:pPr>
            <w:r>
              <w:rPr>
                <w:bCs/>
              </w:rPr>
              <w:t>Ja, tenzij in een later stadium termijn overeengekomen wordt termijnen als fataal aan te merken. Zie ook antwoord 118.</w:t>
            </w:r>
          </w:p>
        </w:tc>
      </w:tr>
      <w:tr w:rsidR="008127EB" w:rsidRPr="00C342D2" w14:paraId="23EEC609"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71AF0C4A" w14:textId="77777777" w:rsidR="008127EB" w:rsidRPr="00C342D2" w:rsidRDefault="005240CC" w:rsidP="00262193">
            <w:pPr>
              <w:rPr>
                <w:b w:val="0"/>
              </w:rPr>
            </w:pPr>
            <w:r>
              <w:rPr>
                <w:b w:val="0"/>
              </w:rPr>
              <w:t>149</w:t>
            </w:r>
          </w:p>
        </w:tc>
        <w:tc>
          <w:tcPr>
            <w:tcW w:w="2231" w:type="dxa"/>
          </w:tcPr>
          <w:p w14:paraId="63775A9F"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1 algemene inkoopvoorwaarden achterhoekse gemeenten 2014</w:t>
            </w:r>
          </w:p>
        </w:tc>
        <w:tc>
          <w:tcPr>
            <w:tcW w:w="992" w:type="dxa"/>
          </w:tcPr>
          <w:p w14:paraId="74DC75ED"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1417" w:type="dxa"/>
          </w:tcPr>
          <w:p w14:paraId="48A50214"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Artikel 14.2</w:t>
            </w:r>
          </w:p>
        </w:tc>
        <w:tc>
          <w:tcPr>
            <w:tcW w:w="3510" w:type="dxa"/>
          </w:tcPr>
          <w:p w14:paraId="7D4D9234" w14:textId="77777777" w:rsidR="008127EB" w:rsidRPr="00C342D2" w:rsidRDefault="008127EB" w:rsidP="00FB094A">
            <w:pPr>
              <w:cnfStyle w:val="000000100000" w:firstRow="0" w:lastRow="0" w:firstColumn="0" w:lastColumn="0" w:oddVBand="0" w:evenVBand="0" w:oddHBand="1" w:evenHBand="0" w:firstRowFirstColumn="0" w:firstRowLastColumn="0" w:lastRowFirstColumn="0" w:lastRowLastColumn="0"/>
            </w:pPr>
            <w:r w:rsidRPr="00C342D2">
              <w:t>Gaat u akkoord met het voorstel om de schade te beperken tot maximaal 4x de opdrachtsom in totaal en NIET per gebeurtenis!</w:t>
            </w:r>
          </w:p>
        </w:tc>
      </w:tr>
      <w:tr w:rsidR="0006588A" w:rsidRPr="00C342D2" w14:paraId="28BC0019"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1A30058A" w14:textId="77777777" w:rsidR="0006588A" w:rsidRPr="00C342D2" w:rsidRDefault="0006588A" w:rsidP="005240CC">
            <w:pPr>
              <w:rPr>
                <w:b w:val="0"/>
              </w:rPr>
            </w:pPr>
            <w:r w:rsidRPr="00C342D2">
              <w:rPr>
                <w:b w:val="0"/>
              </w:rPr>
              <w:t xml:space="preserve">Antwoord </w:t>
            </w:r>
            <w:r>
              <w:rPr>
                <w:b w:val="0"/>
              </w:rPr>
              <w:t>149</w:t>
            </w:r>
          </w:p>
        </w:tc>
        <w:tc>
          <w:tcPr>
            <w:tcW w:w="8150" w:type="dxa"/>
            <w:gridSpan w:val="4"/>
          </w:tcPr>
          <w:p w14:paraId="3F513070" w14:textId="77777777" w:rsidR="0006588A" w:rsidRPr="00C342D2" w:rsidRDefault="00D54432" w:rsidP="00FB094A">
            <w:pPr>
              <w:cnfStyle w:val="000000000000" w:firstRow="0" w:lastRow="0" w:firstColumn="0" w:lastColumn="0" w:oddVBand="0" w:evenVBand="0" w:oddHBand="0" w:evenHBand="0" w:firstRowFirstColumn="0" w:firstRowLastColumn="0" w:lastRowFirstColumn="0" w:lastRowLastColumn="0"/>
              <w:rPr>
                <w:bCs/>
              </w:rPr>
            </w:pPr>
            <w:r w:rsidRPr="006C18C4">
              <w:rPr>
                <w:bCs/>
              </w:rPr>
              <w:t>Nee. Wij houden vast aan de aansprakelijkheidsbepaling uit artikel 14.2 van de AIAG 2014.</w:t>
            </w:r>
          </w:p>
        </w:tc>
      </w:tr>
      <w:tr w:rsidR="008127EB" w:rsidRPr="00C342D2" w14:paraId="6373C160"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F5C7687" w14:textId="77777777" w:rsidR="008127EB" w:rsidRPr="00C342D2" w:rsidRDefault="005240CC" w:rsidP="00262193">
            <w:pPr>
              <w:rPr>
                <w:b w:val="0"/>
              </w:rPr>
            </w:pPr>
            <w:r>
              <w:rPr>
                <w:b w:val="0"/>
              </w:rPr>
              <w:t>150</w:t>
            </w:r>
          </w:p>
        </w:tc>
        <w:tc>
          <w:tcPr>
            <w:tcW w:w="2231" w:type="dxa"/>
          </w:tcPr>
          <w:p w14:paraId="293C02C5"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1 algemene inkoopvoorwaarden achterhoekse gemeenten 2014</w:t>
            </w:r>
          </w:p>
        </w:tc>
        <w:tc>
          <w:tcPr>
            <w:tcW w:w="992" w:type="dxa"/>
          </w:tcPr>
          <w:p w14:paraId="7E42FE5A"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1417" w:type="dxa"/>
          </w:tcPr>
          <w:p w14:paraId="6B24CB23"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Artikel 15.1</w:t>
            </w:r>
          </w:p>
        </w:tc>
        <w:tc>
          <w:tcPr>
            <w:tcW w:w="3510" w:type="dxa"/>
          </w:tcPr>
          <w:p w14:paraId="7D91F512" w14:textId="77777777" w:rsidR="008127EB" w:rsidRPr="00C342D2" w:rsidRDefault="008127EB" w:rsidP="00FB094A">
            <w:pPr>
              <w:cnfStyle w:val="000000100000" w:firstRow="0" w:lastRow="0" w:firstColumn="0" w:lastColumn="0" w:oddVBand="0" w:evenVBand="0" w:oddHBand="1" w:evenHBand="0" w:firstRowFirstColumn="0" w:firstRowLastColumn="0" w:lastRowFirstColumn="0" w:lastRowLastColumn="0"/>
            </w:pPr>
            <w:r w:rsidRPr="00C342D2">
              <w:t>Gaat u akkoord om de boete 0,5% per werkdag te hanteren met een maximum van 10% van het totaal bedrag exclusief de licenties?</w:t>
            </w:r>
          </w:p>
        </w:tc>
      </w:tr>
      <w:tr w:rsidR="0006588A" w:rsidRPr="00C342D2" w14:paraId="7FFD9D1A" w14:textId="77777777" w:rsidTr="0059200A">
        <w:trPr>
          <w:cantSplit/>
        </w:trPr>
        <w:tc>
          <w:tcPr>
            <w:cnfStyle w:val="001000000000" w:firstRow="0" w:lastRow="0" w:firstColumn="1" w:lastColumn="0" w:oddVBand="0" w:evenVBand="0" w:oddHBand="0" w:evenHBand="0" w:firstRowFirstColumn="0" w:firstRowLastColumn="0" w:lastRowFirstColumn="0" w:lastRowLastColumn="0"/>
            <w:tcW w:w="1138" w:type="dxa"/>
          </w:tcPr>
          <w:p w14:paraId="6ACE7A3B" w14:textId="77777777" w:rsidR="0006588A" w:rsidRPr="00C342D2" w:rsidRDefault="0006588A" w:rsidP="005240CC">
            <w:pPr>
              <w:rPr>
                <w:b w:val="0"/>
              </w:rPr>
            </w:pPr>
            <w:r w:rsidRPr="00C342D2">
              <w:rPr>
                <w:b w:val="0"/>
              </w:rPr>
              <w:lastRenderedPageBreak/>
              <w:t xml:space="preserve">Antwoord </w:t>
            </w:r>
            <w:r>
              <w:rPr>
                <w:b w:val="0"/>
              </w:rPr>
              <w:t>150</w:t>
            </w:r>
          </w:p>
        </w:tc>
        <w:tc>
          <w:tcPr>
            <w:tcW w:w="8150" w:type="dxa"/>
            <w:gridSpan w:val="4"/>
          </w:tcPr>
          <w:p w14:paraId="0E341B07" w14:textId="77777777" w:rsidR="0006588A" w:rsidRPr="00C342D2" w:rsidRDefault="00D54432" w:rsidP="00FB094A">
            <w:pPr>
              <w:cnfStyle w:val="000000000000" w:firstRow="0" w:lastRow="0" w:firstColumn="0" w:lastColumn="0" w:oddVBand="0" w:evenVBand="0" w:oddHBand="0" w:evenHBand="0" w:firstRowFirstColumn="0" w:firstRowLastColumn="0" w:lastRowFirstColumn="0" w:lastRowLastColumn="0"/>
              <w:rPr>
                <w:bCs/>
              </w:rPr>
            </w:pPr>
            <w:r>
              <w:rPr>
                <w:bCs/>
              </w:rPr>
              <w:t xml:space="preserve">De boeteclausule blijft </w:t>
            </w:r>
            <w:r w:rsidRPr="00E9174A">
              <w:rPr>
                <w:bCs/>
              </w:rPr>
              <w:t xml:space="preserve">onverkort in stand. </w:t>
            </w:r>
            <w:r>
              <w:rPr>
                <w:bCs/>
              </w:rPr>
              <w:t>Zie ook antwoord 120.</w:t>
            </w:r>
          </w:p>
        </w:tc>
      </w:tr>
      <w:tr w:rsidR="008127EB" w:rsidRPr="00C342D2" w14:paraId="69E4BB61"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F80EC2D" w14:textId="77777777" w:rsidR="008127EB" w:rsidRPr="00C342D2" w:rsidRDefault="005240CC" w:rsidP="00262193">
            <w:pPr>
              <w:rPr>
                <w:b w:val="0"/>
              </w:rPr>
            </w:pPr>
            <w:r>
              <w:rPr>
                <w:b w:val="0"/>
              </w:rPr>
              <w:t>151</w:t>
            </w:r>
          </w:p>
        </w:tc>
        <w:tc>
          <w:tcPr>
            <w:tcW w:w="2231" w:type="dxa"/>
          </w:tcPr>
          <w:p w14:paraId="4FF14C65"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1 algemene inkoopvoorwaarden achterhoekse gemeenten 2014</w:t>
            </w:r>
          </w:p>
        </w:tc>
        <w:tc>
          <w:tcPr>
            <w:tcW w:w="992" w:type="dxa"/>
          </w:tcPr>
          <w:p w14:paraId="770C948E"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1417" w:type="dxa"/>
          </w:tcPr>
          <w:p w14:paraId="38AC11EF"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Artikel 19 o.a. 19.1</w:t>
            </w:r>
          </w:p>
        </w:tc>
        <w:tc>
          <w:tcPr>
            <w:tcW w:w="3510" w:type="dxa"/>
          </w:tcPr>
          <w:p w14:paraId="3C38CB87" w14:textId="77777777" w:rsidR="008127EB" w:rsidRPr="00C342D2" w:rsidRDefault="008127EB" w:rsidP="00FB094A">
            <w:pPr>
              <w:cnfStyle w:val="000000100000" w:firstRow="0" w:lastRow="0" w:firstColumn="0" w:lastColumn="0" w:oddVBand="0" w:evenVBand="0" w:oddHBand="1" w:evenHBand="0" w:firstRowFirstColumn="0" w:firstRowLastColumn="0" w:lastRowFirstColumn="0" w:lastRowLastColumn="0"/>
            </w:pPr>
            <w:r w:rsidRPr="00C342D2">
              <w:t>Deze voorwaarden is van toepassing op goederen. We verzoeken dit artikel te schrappen. Gaat u hiermee akkoord?</w:t>
            </w:r>
          </w:p>
        </w:tc>
      </w:tr>
      <w:tr w:rsidR="0006588A" w:rsidRPr="00C342D2" w14:paraId="31F97CB6"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06F56111" w14:textId="77777777" w:rsidR="0006588A" w:rsidRPr="00C342D2" w:rsidRDefault="0006588A" w:rsidP="005240CC">
            <w:pPr>
              <w:rPr>
                <w:b w:val="0"/>
              </w:rPr>
            </w:pPr>
            <w:r w:rsidRPr="00C342D2">
              <w:rPr>
                <w:b w:val="0"/>
              </w:rPr>
              <w:t xml:space="preserve">Antwoord </w:t>
            </w:r>
            <w:r>
              <w:rPr>
                <w:b w:val="0"/>
              </w:rPr>
              <w:t>151</w:t>
            </w:r>
          </w:p>
        </w:tc>
        <w:tc>
          <w:tcPr>
            <w:tcW w:w="8150" w:type="dxa"/>
            <w:gridSpan w:val="4"/>
          </w:tcPr>
          <w:p w14:paraId="0E998113" w14:textId="77777777" w:rsidR="0006588A" w:rsidRPr="00C342D2" w:rsidRDefault="00D54432" w:rsidP="00FB094A">
            <w:pPr>
              <w:cnfStyle w:val="000000000000" w:firstRow="0" w:lastRow="0" w:firstColumn="0" w:lastColumn="0" w:oddVBand="0" w:evenVBand="0" w:oddHBand="0" w:evenHBand="0" w:firstRowFirstColumn="0" w:firstRowLastColumn="0" w:lastRowFirstColumn="0" w:lastRowLastColumn="0"/>
              <w:rPr>
                <w:bCs/>
              </w:rPr>
            </w:pPr>
            <w:r>
              <w:rPr>
                <w:bCs/>
              </w:rPr>
              <w:t>Nee. Afdeling IV van de AIAG 2014 is van toepassing op eventuele leveringen die onderdeel uitmaken van de opdracht.</w:t>
            </w:r>
          </w:p>
        </w:tc>
      </w:tr>
      <w:tr w:rsidR="008127EB" w:rsidRPr="00C342D2" w14:paraId="491BCA91" w14:textId="77777777" w:rsidTr="00891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B321E8B" w14:textId="77777777" w:rsidR="008127EB" w:rsidRPr="00C342D2" w:rsidRDefault="008127EB" w:rsidP="00262193">
            <w:pPr>
              <w:rPr>
                <w:b w:val="0"/>
              </w:rPr>
            </w:pPr>
            <w:r w:rsidRPr="00C342D2">
              <w:rPr>
                <w:b w:val="0"/>
              </w:rPr>
              <w:t>15</w:t>
            </w:r>
            <w:r w:rsidR="005240CC">
              <w:rPr>
                <w:b w:val="0"/>
              </w:rPr>
              <w:t>2</w:t>
            </w:r>
          </w:p>
        </w:tc>
        <w:tc>
          <w:tcPr>
            <w:tcW w:w="2231" w:type="dxa"/>
          </w:tcPr>
          <w:p w14:paraId="5CCA9ED3"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Bijlage 1 algemene inkoopvoorwaarden achterhoekse gemeenten 2014</w:t>
            </w:r>
          </w:p>
        </w:tc>
        <w:tc>
          <w:tcPr>
            <w:tcW w:w="992" w:type="dxa"/>
          </w:tcPr>
          <w:p w14:paraId="643BE6CE"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p>
        </w:tc>
        <w:tc>
          <w:tcPr>
            <w:tcW w:w="1417" w:type="dxa"/>
          </w:tcPr>
          <w:p w14:paraId="69126B17" w14:textId="77777777" w:rsidR="008127EB" w:rsidRPr="00C342D2" w:rsidRDefault="008127EB" w:rsidP="00262193">
            <w:pPr>
              <w:cnfStyle w:val="000000100000" w:firstRow="0" w:lastRow="0" w:firstColumn="0" w:lastColumn="0" w:oddVBand="0" w:evenVBand="0" w:oddHBand="1" w:evenHBand="0" w:firstRowFirstColumn="0" w:firstRowLastColumn="0" w:lastRowFirstColumn="0" w:lastRowLastColumn="0"/>
            </w:pPr>
            <w:r w:rsidRPr="00C342D2">
              <w:t>Artikel 19.8</w:t>
            </w:r>
          </w:p>
        </w:tc>
        <w:tc>
          <w:tcPr>
            <w:tcW w:w="3510" w:type="dxa"/>
          </w:tcPr>
          <w:p w14:paraId="02A32DAC" w14:textId="77777777" w:rsidR="008127EB" w:rsidRPr="00C342D2" w:rsidRDefault="008127EB" w:rsidP="00FB094A">
            <w:pPr>
              <w:cnfStyle w:val="000000100000" w:firstRow="0" w:lastRow="0" w:firstColumn="0" w:lastColumn="0" w:oddVBand="0" w:evenVBand="0" w:oddHBand="1" w:evenHBand="0" w:firstRowFirstColumn="0" w:firstRowLastColumn="0" w:lastRowFirstColumn="0" w:lastRowLastColumn="0"/>
            </w:pPr>
            <w:r w:rsidRPr="00C342D2">
              <w:t>Deze voorwaarden zijn van toepassing op goederen. We verzoeken u dit artikel te schrappen. Gaat u hiermee akkoord?</w:t>
            </w:r>
          </w:p>
        </w:tc>
      </w:tr>
      <w:tr w:rsidR="0006588A" w:rsidRPr="00C342D2" w14:paraId="7B59EBFD" w14:textId="77777777" w:rsidTr="006125ED">
        <w:tc>
          <w:tcPr>
            <w:cnfStyle w:val="001000000000" w:firstRow="0" w:lastRow="0" w:firstColumn="1" w:lastColumn="0" w:oddVBand="0" w:evenVBand="0" w:oddHBand="0" w:evenHBand="0" w:firstRowFirstColumn="0" w:firstRowLastColumn="0" w:lastRowFirstColumn="0" w:lastRowLastColumn="0"/>
            <w:tcW w:w="1138" w:type="dxa"/>
          </w:tcPr>
          <w:p w14:paraId="4A370787" w14:textId="77777777" w:rsidR="0006588A" w:rsidRPr="00C342D2" w:rsidRDefault="0006588A" w:rsidP="00262193">
            <w:pPr>
              <w:rPr>
                <w:b w:val="0"/>
              </w:rPr>
            </w:pPr>
            <w:r w:rsidRPr="00C342D2">
              <w:rPr>
                <w:b w:val="0"/>
              </w:rPr>
              <w:t>Antwoord 15</w:t>
            </w:r>
            <w:r>
              <w:rPr>
                <w:b w:val="0"/>
              </w:rPr>
              <w:t>2</w:t>
            </w:r>
          </w:p>
        </w:tc>
        <w:tc>
          <w:tcPr>
            <w:tcW w:w="8150" w:type="dxa"/>
            <w:gridSpan w:val="4"/>
          </w:tcPr>
          <w:p w14:paraId="3C289146" w14:textId="77777777" w:rsidR="0006588A" w:rsidRPr="00C342D2" w:rsidRDefault="00D54432" w:rsidP="00FB094A">
            <w:pPr>
              <w:cnfStyle w:val="000000000000" w:firstRow="0" w:lastRow="0" w:firstColumn="0" w:lastColumn="0" w:oddVBand="0" w:evenVBand="0" w:oddHBand="0" w:evenHBand="0" w:firstRowFirstColumn="0" w:firstRowLastColumn="0" w:lastRowFirstColumn="0" w:lastRowLastColumn="0"/>
              <w:rPr>
                <w:bCs/>
              </w:rPr>
            </w:pPr>
            <w:r>
              <w:rPr>
                <w:bCs/>
              </w:rPr>
              <w:t>Nee. Zie antwoord 151.</w:t>
            </w:r>
          </w:p>
        </w:tc>
      </w:tr>
      <w:tr w:rsidR="001F1DCB" w:rsidRPr="001F1DCB" w14:paraId="0745DE3E" w14:textId="77777777" w:rsidTr="005C4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5"/>
          </w:tcPr>
          <w:p w14:paraId="2892153F" w14:textId="584440A9" w:rsidR="001F1DCB" w:rsidRPr="001F1DCB" w:rsidRDefault="001F1DCB" w:rsidP="001F1DCB">
            <w:pPr>
              <w:jc w:val="center"/>
              <w:rPr>
                <w:bCs w:val="0"/>
                <w:color w:val="FF0000"/>
              </w:rPr>
            </w:pPr>
            <w:r w:rsidRPr="001F1DCB">
              <w:rPr>
                <w:bCs w:val="0"/>
                <w:color w:val="FF0000"/>
              </w:rPr>
              <w:t>Onderstaande vragen zijn gesteld naar aanleiding van Nota van Inlichtingen (v1) van 5 februari 2016, status: definitief</w:t>
            </w:r>
          </w:p>
        </w:tc>
      </w:tr>
      <w:tr w:rsidR="0059200A" w:rsidRPr="00C342D2" w14:paraId="646195DB" w14:textId="77777777" w:rsidTr="00445323">
        <w:tc>
          <w:tcPr>
            <w:cnfStyle w:val="001000000000" w:firstRow="0" w:lastRow="0" w:firstColumn="1" w:lastColumn="0" w:oddVBand="0" w:evenVBand="0" w:oddHBand="0" w:evenHBand="0" w:firstRowFirstColumn="0" w:firstRowLastColumn="0" w:lastRowFirstColumn="0" w:lastRowLastColumn="0"/>
            <w:tcW w:w="1138" w:type="dxa"/>
          </w:tcPr>
          <w:p w14:paraId="2B5D9E8B" w14:textId="0EBEE02F" w:rsidR="0059200A" w:rsidRPr="00C342D2" w:rsidRDefault="0059200A" w:rsidP="00445323">
            <w:pPr>
              <w:rPr>
                <w:b w:val="0"/>
              </w:rPr>
            </w:pPr>
            <w:r>
              <w:rPr>
                <w:b w:val="0"/>
              </w:rPr>
              <w:t>153</w:t>
            </w:r>
          </w:p>
        </w:tc>
        <w:tc>
          <w:tcPr>
            <w:tcW w:w="2231" w:type="dxa"/>
          </w:tcPr>
          <w:p w14:paraId="4198080C" w14:textId="7D418A17" w:rsidR="0059200A" w:rsidRPr="00C342D2" w:rsidRDefault="0059200A" w:rsidP="00445323">
            <w:pPr>
              <w:cnfStyle w:val="000000000000" w:firstRow="0" w:lastRow="0" w:firstColumn="0" w:lastColumn="0" w:oddVBand="0" w:evenVBand="0" w:oddHBand="0" w:evenHBand="0" w:firstRowFirstColumn="0" w:firstRowLastColumn="0" w:lastRowFirstColumn="0" w:lastRowLastColumn="0"/>
            </w:pPr>
            <w:r>
              <w:rPr>
                <w:rFonts w:cs="Arial"/>
              </w:rPr>
              <w:t>Bijlage 5 en 6</w:t>
            </w:r>
          </w:p>
        </w:tc>
        <w:tc>
          <w:tcPr>
            <w:tcW w:w="992" w:type="dxa"/>
          </w:tcPr>
          <w:p w14:paraId="00798E21" w14:textId="77777777" w:rsidR="0059200A" w:rsidRPr="00C342D2" w:rsidRDefault="0059200A" w:rsidP="00445323">
            <w:pPr>
              <w:cnfStyle w:val="000000000000" w:firstRow="0" w:lastRow="0" w:firstColumn="0" w:lastColumn="0" w:oddVBand="0" w:evenVBand="0" w:oddHBand="0" w:evenHBand="0" w:firstRowFirstColumn="0" w:firstRowLastColumn="0" w:lastRowFirstColumn="0" w:lastRowLastColumn="0"/>
            </w:pPr>
          </w:p>
        </w:tc>
        <w:tc>
          <w:tcPr>
            <w:tcW w:w="1417" w:type="dxa"/>
          </w:tcPr>
          <w:p w14:paraId="524E2C54" w14:textId="77777777" w:rsidR="0059200A" w:rsidRPr="00C342D2" w:rsidRDefault="0059200A" w:rsidP="00445323">
            <w:pPr>
              <w:cnfStyle w:val="000000000000" w:firstRow="0" w:lastRow="0" w:firstColumn="0" w:lastColumn="0" w:oddVBand="0" w:evenVBand="0" w:oddHBand="0" w:evenHBand="0" w:firstRowFirstColumn="0" w:firstRowLastColumn="0" w:lastRowFirstColumn="0" w:lastRowLastColumn="0"/>
            </w:pPr>
          </w:p>
        </w:tc>
        <w:tc>
          <w:tcPr>
            <w:tcW w:w="3510" w:type="dxa"/>
          </w:tcPr>
          <w:p w14:paraId="1C077008" w14:textId="1EE316BD" w:rsidR="0059200A" w:rsidRPr="00C342D2" w:rsidRDefault="0059200A" w:rsidP="00445323">
            <w:pPr>
              <w:cnfStyle w:val="000000000000" w:firstRow="0" w:lastRow="0" w:firstColumn="0" w:lastColumn="0" w:oddVBand="0" w:evenVBand="0" w:oddHBand="0" w:evenHBand="0" w:firstRowFirstColumn="0" w:firstRowLastColumn="0" w:lastRowFirstColumn="0" w:lastRowLastColumn="0"/>
            </w:pPr>
            <w:r>
              <w:t>Kunt u voor de duidelijkheid nog aangeven welk lettertype, lettergrootte en regelafstand er gebruikt dient te worden voor de op te leveren bijlagen (5 en 6) zodat iedere leverancier dezelfde mogelijkheden hierin krijgt?</w:t>
            </w:r>
          </w:p>
        </w:tc>
      </w:tr>
      <w:tr w:rsidR="001D49F2" w:rsidRPr="00C342D2" w14:paraId="7DA5FFC6" w14:textId="77777777" w:rsidTr="0044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C32EF37" w14:textId="0A8AE1F5" w:rsidR="001D49F2" w:rsidRDefault="001D49F2" w:rsidP="00445323">
            <w:pPr>
              <w:rPr>
                <w:b w:val="0"/>
              </w:rPr>
            </w:pPr>
            <w:r>
              <w:rPr>
                <w:b w:val="0"/>
              </w:rPr>
              <w:t>Antwoord 153</w:t>
            </w:r>
          </w:p>
        </w:tc>
        <w:tc>
          <w:tcPr>
            <w:tcW w:w="8150" w:type="dxa"/>
            <w:gridSpan w:val="4"/>
          </w:tcPr>
          <w:p w14:paraId="4DB04077" w14:textId="642D453F" w:rsidR="001D49F2" w:rsidRDefault="001D49F2" w:rsidP="00445323">
            <w:pPr>
              <w:cnfStyle w:val="000000100000" w:firstRow="0" w:lastRow="0" w:firstColumn="0" w:lastColumn="0" w:oddVBand="0" w:evenVBand="0" w:oddHBand="1" w:evenHBand="0" w:firstRowFirstColumn="0" w:firstRowLastColumn="0" w:lastRowFirstColumn="0" w:lastRowLastColumn="0"/>
            </w:pPr>
            <w:r>
              <w:t>Het bij ons gebruikelijke lettertype is Arial, de standaard lettergrootte is 10, de gebruikelijke regelafstand is 1.</w:t>
            </w:r>
          </w:p>
        </w:tc>
      </w:tr>
      <w:tr w:rsidR="00A4676F" w:rsidRPr="00C342D2" w14:paraId="77EE42F0" w14:textId="77777777" w:rsidTr="00445323">
        <w:tc>
          <w:tcPr>
            <w:cnfStyle w:val="001000000000" w:firstRow="0" w:lastRow="0" w:firstColumn="1" w:lastColumn="0" w:oddVBand="0" w:evenVBand="0" w:oddHBand="0" w:evenHBand="0" w:firstRowFirstColumn="0" w:firstRowLastColumn="0" w:lastRowFirstColumn="0" w:lastRowLastColumn="0"/>
            <w:tcW w:w="1138" w:type="dxa"/>
          </w:tcPr>
          <w:p w14:paraId="0D543AD2" w14:textId="0D0B35B8" w:rsidR="00A4676F" w:rsidRDefault="00A4676F" w:rsidP="00445323">
            <w:pPr>
              <w:rPr>
                <w:b w:val="0"/>
              </w:rPr>
            </w:pPr>
            <w:r>
              <w:rPr>
                <w:b w:val="0"/>
              </w:rPr>
              <w:t>154</w:t>
            </w:r>
          </w:p>
        </w:tc>
        <w:tc>
          <w:tcPr>
            <w:tcW w:w="2231" w:type="dxa"/>
          </w:tcPr>
          <w:p w14:paraId="73613CA3" w14:textId="0F419F89" w:rsidR="00A4676F" w:rsidRDefault="00A4676F" w:rsidP="00445323">
            <w:pPr>
              <w:cnfStyle w:val="000000000000" w:firstRow="0" w:lastRow="0" w:firstColumn="0" w:lastColumn="0" w:oddVBand="0" w:evenVBand="0" w:oddHBand="0" w:evenHBand="0" w:firstRowFirstColumn="0" w:firstRowLastColumn="0" w:lastRowFirstColumn="0" w:lastRowLastColumn="0"/>
              <w:rPr>
                <w:rFonts w:cs="Arial"/>
              </w:rPr>
            </w:pPr>
            <w:r>
              <w:t>NVI 1</w:t>
            </w:r>
          </w:p>
        </w:tc>
        <w:tc>
          <w:tcPr>
            <w:tcW w:w="992" w:type="dxa"/>
          </w:tcPr>
          <w:p w14:paraId="74603BD0" w14:textId="77777777" w:rsidR="00A4676F" w:rsidRPr="00C342D2" w:rsidRDefault="00A4676F" w:rsidP="00445323">
            <w:pPr>
              <w:cnfStyle w:val="000000000000" w:firstRow="0" w:lastRow="0" w:firstColumn="0" w:lastColumn="0" w:oddVBand="0" w:evenVBand="0" w:oddHBand="0" w:evenHBand="0" w:firstRowFirstColumn="0" w:firstRowLastColumn="0" w:lastRowFirstColumn="0" w:lastRowLastColumn="0"/>
            </w:pPr>
          </w:p>
        </w:tc>
        <w:tc>
          <w:tcPr>
            <w:tcW w:w="1417" w:type="dxa"/>
          </w:tcPr>
          <w:p w14:paraId="2AE38B7B" w14:textId="19D83465" w:rsidR="00A4676F" w:rsidRPr="00C342D2" w:rsidRDefault="00A4676F" w:rsidP="00445323">
            <w:pPr>
              <w:cnfStyle w:val="000000000000" w:firstRow="0" w:lastRow="0" w:firstColumn="0" w:lastColumn="0" w:oddVBand="0" w:evenVBand="0" w:oddHBand="0" w:evenHBand="0" w:firstRowFirstColumn="0" w:firstRowLastColumn="0" w:lastRowFirstColumn="0" w:lastRowLastColumn="0"/>
            </w:pPr>
            <w:r>
              <w:t>Antwoord 39</w:t>
            </w:r>
          </w:p>
        </w:tc>
        <w:tc>
          <w:tcPr>
            <w:tcW w:w="3510" w:type="dxa"/>
          </w:tcPr>
          <w:p w14:paraId="766ABD54" w14:textId="76A5A175" w:rsidR="00A4676F" w:rsidRDefault="00A4676F" w:rsidP="00445323">
            <w:pPr>
              <w:cnfStyle w:val="000000000000" w:firstRow="0" w:lastRow="0" w:firstColumn="0" w:lastColumn="0" w:oddVBand="0" w:evenVBand="0" w:oddHBand="0" w:evenHBand="0" w:firstRowFirstColumn="0" w:firstRowLastColumn="0" w:lastRowFirstColumn="0" w:lastRowLastColumn="0"/>
            </w:pPr>
            <w:r>
              <w:t>Bijlagen 2 (programma van eisen) en bijlage 14 (programma van w</w:t>
            </w:r>
            <w:r w:rsidRPr="00904970">
              <w:t>ensen</w:t>
            </w:r>
            <w:r>
              <w:t>)</w:t>
            </w:r>
            <w:r w:rsidRPr="00904970">
              <w:t xml:space="preserve"> zijn nog niet aangepast op Tenderned</w:t>
            </w:r>
            <w:r>
              <w:t xml:space="preserve"> naar aanleiding van uw antwoorden en aangegeven aanpassingen in de eerste NVI. Kunt u deze op Tenderned bijvoegen?</w:t>
            </w:r>
          </w:p>
        </w:tc>
      </w:tr>
      <w:tr w:rsidR="0084274F" w:rsidRPr="00C342D2" w14:paraId="65FAE791" w14:textId="77777777" w:rsidTr="0044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1ECCE1AC" w14:textId="12F3CE2C" w:rsidR="0084274F" w:rsidRDefault="0084274F" w:rsidP="00445323">
            <w:pPr>
              <w:rPr>
                <w:b w:val="0"/>
              </w:rPr>
            </w:pPr>
            <w:r>
              <w:rPr>
                <w:b w:val="0"/>
              </w:rPr>
              <w:t>Antwoord 154</w:t>
            </w:r>
          </w:p>
        </w:tc>
        <w:tc>
          <w:tcPr>
            <w:tcW w:w="8150" w:type="dxa"/>
            <w:gridSpan w:val="4"/>
          </w:tcPr>
          <w:p w14:paraId="24121D4D" w14:textId="348D90C9" w:rsidR="0084274F" w:rsidRDefault="00516C75" w:rsidP="00516C75">
            <w:pPr>
              <w:cnfStyle w:val="000000100000" w:firstRow="0" w:lastRow="0" w:firstColumn="0" w:lastColumn="0" w:oddVBand="0" w:evenVBand="0" w:oddHBand="1" w:evenHBand="0" w:firstRowFirstColumn="0" w:firstRowLastColumn="0" w:lastRowFirstColumn="0" w:lastRowLastColumn="0"/>
            </w:pPr>
            <w:r w:rsidRPr="00516C75">
              <w:t xml:space="preserve">Bijlage_2_Programma_van_Eisen_20160217.pdf is vervangen door Bijlage_2_Programma_van_Eisen_20160223.pdf. de bijlage met de aanpassingen is niet meer geactualiseerd met </w:t>
            </w:r>
            <w:proofErr w:type="spellStart"/>
            <w:r w:rsidRPr="00516C75">
              <w:t>dezel</w:t>
            </w:r>
            <w:proofErr w:type="spellEnd"/>
            <w:r w:rsidRPr="00516C75">
              <w:t xml:space="preserve"> laatste wijzigingen. Bijlage 14 (programma van wensen) is ook vervangen door een nieuwe versie. Vanwege het toegenomen aantal wensen wordt de waarde per wens verlaagd waarbij de totaalwaarde van de wensen € 5.000,-- blijft.</w:t>
            </w:r>
            <w:bookmarkStart w:id="0" w:name="_GoBack"/>
            <w:bookmarkEnd w:id="0"/>
          </w:p>
        </w:tc>
      </w:tr>
      <w:tr w:rsidR="00A4676F" w:rsidRPr="00C342D2" w14:paraId="518FC134" w14:textId="77777777" w:rsidTr="00445323">
        <w:tc>
          <w:tcPr>
            <w:cnfStyle w:val="001000000000" w:firstRow="0" w:lastRow="0" w:firstColumn="1" w:lastColumn="0" w:oddVBand="0" w:evenVBand="0" w:oddHBand="0" w:evenHBand="0" w:firstRowFirstColumn="0" w:firstRowLastColumn="0" w:lastRowFirstColumn="0" w:lastRowLastColumn="0"/>
            <w:tcW w:w="1138" w:type="dxa"/>
          </w:tcPr>
          <w:p w14:paraId="22209DC0" w14:textId="59EBF1FD" w:rsidR="00A4676F" w:rsidRDefault="00A4676F" w:rsidP="00445323">
            <w:pPr>
              <w:rPr>
                <w:b w:val="0"/>
              </w:rPr>
            </w:pPr>
            <w:r>
              <w:rPr>
                <w:b w:val="0"/>
              </w:rPr>
              <w:t>155</w:t>
            </w:r>
          </w:p>
        </w:tc>
        <w:tc>
          <w:tcPr>
            <w:tcW w:w="2231" w:type="dxa"/>
          </w:tcPr>
          <w:p w14:paraId="585081DA" w14:textId="15735C9F" w:rsidR="00A4676F" w:rsidRDefault="00A4676F" w:rsidP="00445323">
            <w:pPr>
              <w:cnfStyle w:val="000000000000" w:firstRow="0" w:lastRow="0" w:firstColumn="0" w:lastColumn="0" w:oddVBand="0" w:evenVBand="0" w:oddHBand="0" w:evenHBand="0" w:firstRowFirstColumn="0" w:firstRowLastColumn="0" w:lastRowFirstColumn="0" w:lastRowLastColumn="0"/>
            </w:pPr>
            <w:r>
              <w:t>Bijlage 21</w:t>
            </w:r>
          </w:p>
        </w:tc>
        <w:tc>
          <w:tcPr>
            <w:tcW w:w="992" w:type="dxa"/>
          </w:tcPr>
          <w:p w14:paraId="23925D64" w14:textId="77777777" w:rsidR="00A4676F" w:rsidRPr="00C342D2" w:rsidRDefault="00A4676F" w:rsidP="00445323">
            <w:pPr>
              <w:cnfStyle w:val="000000000000" w:firstRow="0" w:lastRow="0" w:firstColumn="0" w:lastColumn="0" w:oddVBand="0" w:evenVBand="0" w:oddHBand="0" w:evenHBand="0" w:firstRowFirstColumn="0" w:firstRowLastColumn="0" w:lastRowFirstColumn="0" w:lastRowLastColumn="0"/>
            </w:pPr>
          </w:p>
        </w:tc>
        <w:tc>
          <w:tcPr>
            <w:tcW w:w="1417" w:type="dxa"/>
          </w:tcPr>
          <w:p w14:paraId="41158CF6" w14:textId="77777777" w:rsidR="00A4676F" w:rsidRDefault="00A4676F" w:rsidP="00445323">
            <w:pPr>
              <w:cnfStyle w:val="000000000000" w:firstRow="0" w:lastRow="0" w:firstColumn="0" w:lastColumn="0" w:oddVBand="0" w:evenVBand="0" w:oddHBand="0" w:evenHBand="0" w:firstRowFirstColumn="0" w:firstRowLastColumn="0" w:lastRowFirstColumn="0" w:lastRowLastColumn="0"/>
            </w:pPr>
          </w:p>
        </w:tc>
        <w:tc>
          <w:tcPr>
            <w:tcW w:w="3510" w:type="dxa"/>
          </w:tcPr>
          <w:p w14:paraId="72CD85B7" w14:textId="1D61E7FC" w:rsidR="00A4676F" w:rsidRDefault="00A4676F" w:rsidP="00445323">
            <w:pPr>
              <w:cnfStyle w:val="000000000000" w:firstRow="0" w:lastRow="0" w:firstColumn="0" w:lastColumn="0" w:oddVBand="0" w:evenVBand="0" w:oddHBand="0" w:evenHBand="0" w:firstRowFirstColumn="0" w:firstRowLastColumn="0" w:lastRowFirstColumn="0" w:lastRowLastColumn="0"/>
            </w:pPr>
            <w:r>
              <w:rPr>
                <w:rFonts w:cs="Arial"/>
              </w:rPr>
              <w:t>Kunt u bijlage 21 als aparte bijlage bijvoegen bij de aanbestedingsdocumenten op Tenderned zodat Leveranciers deze kunnen invullen en ondertekenen?</w:t>
            </w:r>
          </w:p>
        </w:tc>
      </w:tr>
      <w:tr w:rsidR="0084274F" w:rsidRPr="00C342D2" w14:paraId="4F3E76A3" w14:textId="77777777" w:rsidTr="0044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28FA7176" w14:textId="2A5A2E1F" w:rsidR="0084274F" w:rsidRDefault="0084274F" w:rsidP="00445323">
            <w:pPr>
              <w:rPr>
                <w:b w:val="0"/>
              </w:rPr>
            </w:pPr>
            <w:r>
              <w:rPr>
                <w:b w:val="0"/>
              </w:rPr>
              <w:t>Antwoord 155</w:t>
            </w:r>
          </w:p>
        </w:tc>
        <w:tc>
          <w:tcPr>
            <w:tcW w:w="8150" w:type="dxa"/>
            <w:gridSpan w:val="4"/>
          </w:tcPr>
          <w:p w14:paraId="52D1A1F1" w14:textId="0055CAFF" w:rsidR="0084274F" w:rsidRDefault="0084274F" w:rsidP="00445323">
            <w:pPr>
              <w:cnfStyle w:val="000000100000" w:firstRow="0" w:lastRow="0" w:firstColumn="0" w:lastColumn="0" w:oddVBand="0" w:evenVBand="0" w:oddHBand="1" w:evenHBand="0" w:firstRowFirstColumn="0" w:firstRowLastColumn="0" w:lastRowFirstColumn="0" w:lastRowLastColumn="0"/>
              <w:rPr>
                <w:rFonts w:cs="Arial"/>
              </w:rPr>
            </w:pPr>
            <w:r>
              <w:rPr>
                <w:rFonts w:cs="Arial"/>
              </w:rPr>
              <w:t>Bijlage 21 is als aparte bijlage als docx bijgevoegd.</w:t>
            </w:r>
          </w:p>
        </w:tc>
      </w:tr>
      <w:tr w:rsidR="0084274F" w:rsidRPr="00445323" w14:paraId="3C1A1462" w14:textId="77777777" w:rsidTr="00445323">
        <w:tc>
          <w:tcPr>
            <w:cnfStyle w:val="001000000000" w:firstRow="0" w:lastRow="0" w:firstColumn="1" w:lastColumn="0" w:oddVBand="0" w:evenVBand="0" w:oddHBand="0" w:evenHBand="0" w:firstRowFirstColumn="0" w:firstRowLastColumn="0" w:lastRowFirstColumn="0" w:lastRowLastColumn="0"/>
            <w:tcW w:w="1138" w:type="dxa"/>
          </w:tcPr>
          <w:p w14:paraId="7AC8451E" w14:textId="2E818997" w:rsidR="0084274F" w:rsidRPr="00445323" w:rsidRDefault="00445323" w:rsidP="00445323">
            <w:pPr>
              <w:rPr>
                <w:b w:val="0"/>
              </w:rPr>
            </w:pPr>
            <w:r>
              <w:rPr>
                <w:b w:val="0"/>
              </w:rPr>
              <w:t>156</w:t>
            </w:r>
          </w:p>
        </w:tc>
        <w:tc>
          <w:tcPr>
            <w:tcW w:w="2231" w:type="dxa"/>
          </w:tcPr>
          <w:p w14:paraId="7010877B" w14:textId="16799891" w:rsidR="0084274F" w:rsidRPr="00445323" w:rsidRDefault="00445323" w:rsidP="00445323">
            <w:pPr>
              <w:cnfStyle w:val="000000000000" w:firstRow="0" w:lastRow="0" w:firstColumn="0" w:lastColumn="0" w:oddVBand="0" w:evenVBand="0" w:oddHBand="0" w:evenHBand="0" w:firstRowFirstColumn="0" w:firstRowLastColumn="0" w:lastRowFirstColumn="0" w:lastRowLastColumn="0"/>
            </w:pPr>
            <w:r>
              <w:rPr>
                <w:rFonts w:cs="Arial"/>
              </w:rPr>
              <w:t>Aanbestedingsdocument beheersysteem</w:t>
            </w:r>
          </w:p>
        </w:tc>
        <w:tc>
          <w:tcPr>
            <w:tcW w:w="992" w:type="dxa"/>
          </w:tcPr>
          <w:p w14:paraId="452A75FD" w14:textId="77777777" w:rsidR="0084274F" w:rsidRPr="00445323" w:rsidRDefault="0084274F" w:rsidP="00445323">
            <w:pPr>
              <w:cnfStyle w:val="000000000000" w:firstRow="0" w:lastRow="0" w:firstColumn="0" w:lastColumn="0" w:oddVBand="0" w:evenVBand="0" w:oddHBand="0" w:evenHBand="0" w:firstRowFirstColumn="0" w:firstRowLastColumn="0" w:lastRowFirstColumn="0" w:lastRowLastColumn="0"/>
            </w:pPr>
          </w:p>
        </w:tc>
        <w:tc>
          <w:tcPr>
            <w:tcW w:w="1417" w:type="dxa"/>
          </w:tcPr>
          <w:p w14:paraId="08FD51F1" w14:textId="3FC62289" w:rsidR="0084274F" w:rsidRPr="00445323" w:rsidRDefault="00445323" w:rsidP="00445323">
            <w:pPr>
              <w:cnfStyle w:val="000000000000" w:firstRow="0" w:lastRow="0" w:firstColumn="0" w:lastColumn="0" w:oddVBand="0" w:evenVBand="0" w:oddHBand="0" w:evenHBand="0" w:firstRowFirstColumn="0" w:firstRowLastColumn="0" w:lastRowFirstColumn="0" w:lastRowLastColumn="0"/>
            </w:pPr>
            <w:r>
              <w:rPr>
                <w:rFonts w:cs="Arial"/>
              </w:rPr>
              <w:t>3.6</w:t>
            </w:r>
          </w:p>
        </w:tc>
        <w:tc>
          <w:tcPr>
            <w:tcW w:w="3510" w:type="dxa"/>
          </w:tcPr>
          <w:p w14:paraId="793D34A8" w14:textId="7D760779" w:rsidR="0084274F" w:rsidRPr="00445323" w:rsidRDefault="00445323"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U geeft aan dat naast de beheerders de beleidsmedewerkers, ontwerpers en werkvoorbereiders, maar ook vergunningverleners en handhavers gebruik moeten kunnen maken van de gegevens in het systeem. Zijn deze toekomstige gebruikers gezien hun werkzaamheden en behoefte aan type informatie in te delen in 6 gebruikerstypes en kun u per gebruikers type aangeven hoeveel mensen dit betreft?</w:t>
            </w:r>
          </w:p>
        </w:tc>
      </w:tr>
      <w:tr w:rsidR="00830509" w:rsidRPr="00445323" w14:paraId="5A3F26D4" w14:textId="77777777" w:rsidTr="00C563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38" w:type="dxa"/>
          </w:tcPr>
          <w:p w14:paraId="6D7FAC49" w14:textId="43C16729" w:rsidR="00830509" w:rsidRDefault="00830509" w:rsidP="00445323">
            <w:pPr>
              <w:rPr>
                <w:b w:val="0"/>
              </w:rPr>
            </w:pPr>
            <w:r>
              <w:rPr>
                <w:b w:val="0"/>
              </w:rPr>
              <w:lastRenderedPageBreak/>
              <w:t>Antwoord 156</w:t>
            </w:r>
          </w:p>
        </w:tc>
        <w:tc>
          <w:tcPr>
            <w:tcW w:w="8150" w:type="dxa"/>
            <w:gridSpan w:val="4"/>
          </w:tcPr>
          <w:p w14:paraId="1E105E2A" w14:textId="62C26E34" w:rsidR="00830509" w:rsidRDefault="0020271E" w:rsidP="00445323">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Qua rollen en rechten moet onderscheid worden gemaakt in applicatiebeheerders, muteerders en raadplegers. Wat betreft dit onderscheid kan in eerste instantie worden uitgegaan van de </w:t>
            </w:r>
            <w:r w:rsidR="008F255E">
              <w:rPr>
                <w:rFonts w:cs="Arial"/>
              </w:rPr>
              <w:t>hier onder genoemde</w:t>
            </w:r>
            <w:r>
              <w:rPr>
                <w:rFonts w:cs="Arial"/>
              </w:rPr>
              <w:t xml:space="preserve"> aantallen. Het kan zijn dat deze aantallen nog aanpassing behoeven vanwege laatste inzichten:</w:t>
            </w:r>
          </w:p>
          <w:p w14:paraId="1633C443" w14:textId="77777777" w:rsidR="0020271E" w:rsidRPr="008F255E" w:rsidRDefault="0020271E" w:rsidP="008F255E">
            <w:pPr>
              <w:pStyle w:val="Lijstaline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255E">
              <w:rPr>
                <w:rFonts w:ascii="Arial" w:hAnsi="Arial" w:cs="Arial"/>
                <w:sz w:val="20"/>
                <w:szCs w:val="20"/>
              </w:rPr>
              <w:t>2 applicatiebeheerders;</w:t>
            </w:r>
          </w:p>
          <w:p w14:paraId="384B08C4" w14:textId="37CE5914" w:rsidR="0020271E" w:rsidRPr="008F255E" w:rsidRDefault="0020271E" w:rsidP="008F255E">
            <w:pPr>
              <w:pStyle w:val="Lijstaline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255E">
              <w:rPr>
                <w:rFonts w:ascii="Arial" w:hAnsi="Arial" w:cs="Arial"/>
                <w:sz w:val="20"/>
                <w:szCs w:val="20"/>
              </w:rPr>
              <w:t>2 muteerders per discipline, welke muteerders de andere disciplines moeten kunnen raadplegen;</w:t>
            </w:r>
          </w:p>
          <w:p w14:paraId="491C9694" w14:textId="77777777" w:rsidR="0020271E" w:rsidRPr="001C669F" w:rsidRDefault="0020271E" w:rsidP="008F255E">
            <w:pPr>
              <w:pStyle w:val="Lijstalinea"/>
              <w:numPr>
                <w:ilvl w:val="0"/>
                <w:numId w:val="18"/>
              </w:numPr>
              <w:cnfStyle w:val="000000100000" w:firstRow="0" w:lastRow="0" w:firstColumn="0" w:lastColumn="0" w:oddVBand="0" w:evenVBand="0" w:oddHBand="1" w:evenHBand="0" w:firstRowFirstColumn="0" w:firstRowLastColumn="0" w:lastRowFirstColumn="0" w:lastRowLastColumn="0"/>
              <w:rPr>
                <w:rFonts w:cs="Arial"/>
              </w:rPr>
            </w:pPr>
            <w:r w:rsidRPr="008F255E">
              <w:rPr>
                <w:rFonts w:ascii="Arial" w:hAnsi="Arial" w:cs="Arial"/>
                <w:sz w:val="20"/>
                <w:szCs w:val="20"/>
              </w:rPr>
              <w:t>7 raadplegers van de gehele applicatie.</w:t>
            </w:r>
          </w:p>
          <w:p w14:paraId="7E3534FF" w14:textId="18BCDF0E" w:rsidR="001C669F" w:rsidRPr="001C669F" w:rsidRDefault="001C669F" w:rsidP="001C669F">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Bij de wijziging van het geschatte aantal deelnemers </w:t>
            </w:r>
            <w:proofErr w:type="spellStart"/>
            <w:r>
              <w:rPr>
                <w:rFonts w:cs="Arial"/>
              </w:rPr>
              <w:t>lewidt</w:t>
            </w:r>
            <w:proofErr w:type="spellEnd"/>
            <w:r>
              <w:rPr>
                <w:rFonts w:cs="Arial"/>
              </w:rPr>
              <w:t xml:space="preserve"> dit niet tot kostenverhoging van de opleiding.</w:t>
            </w:r>
          </w:p>
        </w:tc>
      </w:tr>
      <w:tr w:rsidR="00445323" w:rsidRPr="00445323" w14:paraId="0ADE31E5" w14:textId="77777777" w:rsidTr="00445323">
        <w:tc>
          <w:tcPr>
            <w:cnfStyle w:val="001000000000" w:firstRow="0" w:lastRow="0" w:firstColumn="1" w:lastColumn="0" w:oddVBand="0" w:evenVBand="0" w:oddHBand="0" w:evenHBand="0" w:firstRowFirstColumn="0" w:firstRowLastColumn="0" w:lastRowFirstColumn="0" w:lastRowLastColumn="0"/>
            <w:tcW w:w="1138" w:type="dxa"/>
          </w:tcPr>
          <w:p w14:paraId="7D12DE18" w14:textId="319C1D4C" w:rsidR="00445323" w:rsidRDefault="00445323" w:rsidP="00445323">
            <w:pPr>
              <w:rPr>
                <w:b w:val="0"/>
              </w:rPr>
            </w:pPr>
            <w:r>
              <w:rPr>
                <w:b w:val="0"/>
              </w:rPr>
              <w:t>157</w:t>
            </w:r>
          </w:p>
        </w:tc>
        <w:tc>
          <w:tcPr>
            <w:tcW w:w="2231" w:type="dxa"/>
          </w:tcPr>
          <w:p w14:paraId="57DF3195" w14:textId="5D0C5BC1" w:rsidR="00445323" w:rsidRDefault="00445323"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Algemeen</w:t>
            </w:r>
          </w:p>
        </w:tc>
        <w:tc>
          <w:tcPr>
            <w:tcW w:w="992" w:type="dxa"/>
          </w:tcPr>
          <w:p w14:paraId="287E0C81" w14:textId="77777777" w:rsidR="00445323" w:rsidRPr="00445323" w:rsidRDefault="00445323" w:rsidP="00445323">
            <w:pPr>
              <w:cnfStyle w:val="000000000000" w:firstRow="0" w:lastRow="0" w:firstColumn="0" w:lastColumn="0" w:oddVBand="0" w:evenVBand="0" w:oddHBand="0" w:evenHBand="0" w:firstRowFirstColumn="0" w:firstRowLastColumn="0" w:lastRowFirstColumn="0" w:lastRowLastColumn="0"/>
            </w:pPr>
          </w:p>
        </w:tc>
        <w:tc>
          <w:tcPr>
            <w:tcW w:w="1417" w:type="dxa"/>
          </w:tcPr>
          <w:p w14:paraId="06B26F82" w14:textId="77777777" w:rsidR="00445323" w:rsidRDefault="00445323" w:rsidP="00445323">
            <w:pPr>
              <w:cnfStyle w:val="000000000000" w:firstRow="0" w:lastRow="0" w:firstColumn="0" w:lastColumn="0" w:oddVBand="0" w:evenVBand="0" w:oddHBand="0" w:evenHBand="0" w:firstRowFirstColumn="0" w:firstRowLastColumn="0" w:lastRowFirstColumn="0" w:lastRowLastColumn="0"/>
              <w:rPr>
                <w:rFonts w:cs="Arial"/>
              </w:rPr>
            </w:pPr>
          </w:p>
        </w:tc>
        <w:tc>
          <w:tcPr>
            <w:tcW w:w="3510" w:type="dxa"/>
          </w:tcPr>
          <w:p w14:paraId="066C7C03" w14:textId="2DB7FDFE" w:rsidR="00445323" w:rsidRDefault="00445323" w:rsidP="00445323">
            <w:pPr>
              <w:cnfStyle w:val="000000000000" w:firstRow="0" w:lastRow="0" w:firstColumn="0" w:lastColumn="0" w:oddVBand="0" w:evenVBand="0" w:oddHBand="0" w:evenHBand="0" w:firstRowFirstColumn="0" w:firstRowLastColumn="0" w:lastRowFirstColumn="0" w:lastRowLastColumn="0"/>
              <w:rPr>
                <w:rFonts w:cs="Arial"/>
              </w:rPr>
            </w:pPr>
            <w:r w:rsidRPr="00226301">
              <w:rPr>
                <w:rFonts w:cs="Arial"/>
              </w:rPr>
              <w:t>Opdrachtnemer wil bij de invulling gebruik maken van standaard software (COTS) waarbij op het gebruik bij uitsluiting de licentievoorwaarden van de eigenaar van de software van toepassing zijn. Ben</w:t>
            </w:r>
            <w:r>
              <w:rPr>
                <w:rFonts w:cs="Arial"/>
              </w:rPr>
              <w:t>t</w:t>
            </w:r>
            <w:r w:rsidRPr="00226301">
              <w:rPr>
                <w:rFonts w:cs="Arial"/>
              </w:rPr>
              <w:t xml:space="preserve"> u akkoord deze licentievoorwaarden te accepteren en deze toe te voegen aan de contractstukken?</w:t>
            </w:r>
          </w:p>
        </w:tc>
      </w:tr>
      <w:tr w:rsidR="00830509" w:rsidRPr="00445323" w14:paraId="01BD2FED" w14:textId="77777777" w:rsidTr="005C4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160BCCF4" w14:textId="51E44660" w:rsidR="00830509" w:rsidRDefault="00830509" w:rsidP="00445323">
            <w:pPr>
              <w:rPr>
                <w:b w:val="0"/>
              </w:rPr>
            </w:pPr>
            <w:r>
              <w:rPr>
                <w:b w:val="0"/>
              </w:rPr>
              <w:t>Antwoord 157</w:t>
            </w:r>
          </w:p>
        </w:tc>
        <w:tc>
          <w:tcPr>
            <w:tcW w:w="8150" w:type="dxa"/>
            <w:gridSpan w:val="4"/>
          </w:tcPr>
          <w:p w14:paraId="40366493" w14:textId="6C6459B4" w:rsidR="00830509" w:rsidRPr="00226301" w:rsidRDefault="006F0FF3" w:rsidP="00445323">
            <w:pPr>
              <w:cnfStyle w:val="000000100000" w:firstRow="0" w:lastRow="0" w:firstColumn="0" w:lastColumn="0" w:oddVBand="0" w:evenVBand="0" w:oddHBand="1" w:evenHBand="0" w:firstRowFirstColumn="0" w:firstRowLastColumn="0" w:lastRowFirstColumn="0" w:lastRowLastColumn="0"/>
              <w:rPr>
                <w:rFonts w:cs="Arial"/>
              </w:rPr>
            </w:pPr>
            <w:r>
              <w:rPr>
                <w:rFonts w:cs="Arial"/>
              </w:rPr>
              <w:t>Wij zijn hiertoe bereid.</w:t>
            </w:r>
          </w:p>
        </w:tc>
      </w:tr>
      <w:tr w:rsidR="00445323" w:rsidRPr="00445323" w14:paraId="1EADBFC8" w14:textId="77777777" w:rsidTr="00445323">
        <w:tc>
          <w:tcPr>
            <w:cnfStyle w:val="001000000000" w:firstRow="0" w:lastRow="0" w:firstColumn="1" w:lastColumn="0" w:oddVBand="0" w:evenVBand="0" w:oddHBand="0" w:evenHBand="0" w:firstRowFirstColumn="0" w:firstRowLastColumn="0" w:lastRowFirstColumn="0" w:lastRowLastColumn="0"/>
            <w:tcW w:w="1138" w:type="dxa"/>
          </w:tcPr>
          <w:p w14:paraId="106CFE3D" w14:textId="0AA330A1" w:rsidR="00445323" w:rsidRDefault="00445323" w:rsidP="00445323">
            <w:pPr>
              <w:rPr>
                <w:b w:val="0"/>
              </w:rPr>
            </w:pPr>
            <w:r>
              <w:rPr>
                <w:b w:val="0"/>
              </w:rPr>
              <w:t>158</w:t>
            </w:r>
          </w:p>
        </w:tc>
        <w:tc>
          <w:tcPr>
            <w:tcW w:w="2231" w:type="dxa"/>
          </w:tcPr>
          <w:p w14:paraId="4062110C" w14:textId="427521E7" w:rsidR="00445323" w:rsidRDefault="00445323"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AIAG</w:t>
            </w:r>
          </w:p>
        </w:tc>
        <w:tc>
          <w:tcPr>
            <w:tcW w:w="992" w:type="dxa"/>
          </w:tcPr>
          <w:p w14:paraId="0D34DD9E" w14:textId="77777777" w:rsidR="00445323" w:rsidRPr="00445323" w:rsidRDefault="00445323" w:rsidP="00445323">
            <w:pPr>
              <w:cnfStyle w:val="000000000000" w:firstRow="0" w:lastRow="0" w:firstColumn="0" w:lastColumn="0" w:oddVBand="0" w:evenVBand="0" w:oddHBand="0" w:evenHBand="0" w:firstRowFirstColumn="0" w:firstRowLastColumn="0" w:lastRowFirstColumn="0" w:lastRowLastColumn="0"/>
            </w:pPr>
          </w:p>
        </w:tc>
        <w:tc>
          <w:tcPr>
            <w:tcW w:w="1417" w:type="dxa"/>
          </w:tcPr>
          <w:p w14:paraId="4026AB39" w14:textId="0FF0A79D" w:rsidR="00445323" w:rsidRDefault="00445323"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artikel 6</w:t>
            </w:r>
          </w:p>
        </w:tc>
        <w:tc>
          <w:tcPr>
            <w:tcW w:w="3510" w:type="dxa"/>
          </w:tcPr>
          <w:p w14:paraId="268385B9" w14:textId="5F78F0C9" w:rsidR="00445323" w:rsidRPr="00226301" w:rsidRDefault="00445323" w:rsidP="00445323">
            <w:pPr>
              <w:cnfStyle w:val="000000000000" w:firstRow="0" w:lastRow="0" w:firstColumn="0" w:lastColumn="0" w:oddVBand="0" w:evenVBand="0" w:oddHBand="0" w:evenHBand="0" w:firstRowFirstColumn="0" w:firstRowLastColumn="0" w:lastRowFirstColumn="0" w:lastRowLastColumn="0"/>
              <w:rPr>
                <w:rFonts w:cs="Arial"/>
              </w:rPr>
            </w:pPr>
            <w:r w:rsidRPr="00226301">
              <w:rPr>
                <w:rFonts w:cs="Arial"/>
              </w:rPr>
              <w:t xml:space="preserve">Indien Opdrachtgever een formele acceptatie wil overeenkomen dan dienen de acceptatiecriteria vooraf gezamenlijk te worden overeengekomen. Bent u akkoord deze in </w:t>
            </w:r>
            <w:r>
              <w:rPr>
                <w:rFonts w:cs="Arial"/>
              </w:rPr>
              <w:t>het plan van aanpak op te nemen?</w:t>
            </w:r>
          </w:p>
        </w:tc>
      </w:tr>
      <w:tr w:rsidR="00830509" w:rsidRPr="00445323" w14:paraId="0A40D29F" w14:textId="77777777" w:rsidTr="005C4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05CA9B5B" w14:textId="73DCD462" w:rsidR="00830509" w:rsidRDefault="00830509" w:rsidP="00445323">
            <w:pPr>
              <w:rPr>
                <w:b w:val="0"/>
              </w:rPr>
            </w:pPr>
            <w:r>
              <w:rPr>
                <w:b w:val="0"/>
              </w:rPr>
              <w:t>Antwoord 158</w:t>
            </w:r>
          </w:p>
        </w:tc>
        <w:tc>
          <w:tcPr>
            <w:tcW w:w="8150" w:type="dxa"/>
            <w:gridSpan w:val="4"/>
          </w:tcPr>
          <w:p w14:paraId="3424FE69" w14:textId="42EC9567" w:rsidR="00830509" w:rsidRPr="00226301" w:rsidRDefault="00E85C34" w:rsidP="00445323">
            <w:pPr>
              <w:cnfStyle w:val="000000100000" w:firstRow="0" w:lastRow="0" w:firstColumn="0" w:lastColumn="0" w:oddVBand="0" w:evenVBand="0" w:oddHBand="1" w:evenHBand="0" w:firstRowFirstColumn="0" w:firstRowLastColumn="0" w:lastRowFirstColumn="0" w:lastRowLastColumn="0"/>
              <w:rPr>
                <w:rFonts w:cs="Arial"/>
              </w:rPr>
            </w:pPr>
            <w:r>
              <w:t>Dat is akkoord</w:t>
            </w:r>
          </w:p>
        </w:tc>
      </w:tr>
      <w:tr w:rsidR="00445323" w:rsidRPr="00445323" w14:paraId="7745D57D" w14:textId="77777777" w:rsidTr="00445323">
        <w:tc>
          <w:tcPr>
            <w:cnfStyle w:val="001000000000" w:firstRow="0" w:lastRow="0" w:firstColumn="1" w:lastColumn="0" w:oddVBand="0" w:evenVBand="0" w:oddHBand="0" w:evenHBand="0" w:firstRowFirstColumn="0" w:firstRowLastColumn="0" w:lastRowFirstColumn="0" w:lastRowLastColumn="0"/>
            <w:tcW w:w="1138" w:type="dxa"/>
          </w:tcPr>
          <w:p w14:paraId="6BC9DDE4" w14:textId="4D1C241B" w:rsidR="00445323" w:rsidRDefault="00445323" w:rsidP="00445323">
            <w:pPr>
              <w:rPr>
                <w:b w:val="0"/>
              </w:rPr>
            </w:pPr>
            <w:r>
              <w:rPr>
                <w:b w:val="0"/>
              </w:rPr>
              <w:t>159</w:t>
            </w:r>
          </w:p>
        </w:tc>
        <w:tc>
          <w:tcPr>
            <w:tcW w:w="2231" w:type="dxa"/>
          </w:tcPr>
          <w:p w14:paraId="3A52608D" w14:textId="779130D5" w:rsidR="00445323" w:rsidRDefault="00445323"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AIAG</w:t>
            </w:r>
          </w:p>
        </w:tc>
        <w:tc>
          <w:tcPr>
            <w:tcW w:w="992" w:type="dxa"/>
          </w:tcPr>
          <w:p w14:paraId="054ECA48" w14:textId="77777777" w:rsidR="00445323" w:rsidRPr="00445323" w:rsidRDefault="00445323" w:rsidP="00445323">
            <w:pPr>
              <w:cnfStyle w:val="000000000000" w:firstRow="0" w:lastRow="0" w:firstColumn="0" w:lastColumn="0" w:oddVBand="0" w:evenVBand="0" w:oddHBand="0" w:evenHBand="0" w:firstRowFirstColumn="0" w:firstRowLastColumn="0" w:lastRowFirstColumn="0" w:lastRowLastColumn="0"/>
            </w:pPr>
          </w:p>
        </w:tc>
        <w:tc>
          <w:tcPr>
            <w:tcW w:w="1417" w:type="dxa"/>
          </w:tcPr>
          <w:p w14:paraId="3AB2E374" w14:textId="60E3B5EE" w:rsidR="00445323" w:rsidRDefault="00445323"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artikel 8</w:t>
            </w:r>
          </w:p>
        </w:tc>
        <w:tc>
          <w:tcPr>
            <w:tcW w:w="3510" w:type="dxa"/>
          </w:tcPr>
          <w:p w14:paraId="7BCCB4ED" w14:textId="458D4AAD" w:rsidR="00445323" w:rsidRPr="00226301" w:rsidRDefault="00445323" w:rsidP="00445323">
            <w:pPr>
              <w:cnfStyle w:val="000000000000" w:firstRow="0" w:lastRow="0" w:firstColumn="0" w:lastColumn="0" w:oddVBand="0" w:evenVBand="0" w:oddHBand="0" w:evenHBand="0" w:firstRowFirstColumn="0" w:firstRowLastColumn="0" w:lastRowFirstColumn="0" w:lastRowLastColumn="0"/>
              <w:rPr>
                <w:rFonts w:cs="Arial"/>
              </w:rPr>
            </w:pPr>
            <w:r w:rsidRPr="00226301">
              <w:rPr>
                <w:rFonts w:cs="Arial"/>
              </w:rPr>
              <w:t>Kunt u bevestigen dat dit artikel niet van toepassing is op de standaard software</w:t>
            </w:r>
            <w:r>
              <w:rPr>
                <w:rFonts w:cs="Arial"/>
              </w:rPr>
              <w:t>?</w:t>
            </w:r>
          </w:p>
        </w:tc>
      </w:tr>
      <w:tr w:rsidR="00830509" w:rsidRPr="00445323" w14:paraId="1F4D8D8E" w14:textId="77777777" w:rsidTr="005C4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64C8B4A3" w14:textId="0D521133" w:rsidR="00830509" w:rsidRDefault="00830509" w:rsidP="00445323">
            <w:pPr>
              <w:rPr>
                <w:b w:val="0"/>
              </w:rPr>
            </w:pPr>
            <w:r>
              <w:rPr>
                <w:b w:val="0"/>
              </w:rPr>
              <w:t>Antwoord 159</w:t>
            </w:r>
          </w:p>
        </w:tc>
        <w:tc>
          <w:tcPr>
            <w:tcW w:w="8150" w:type="dxa"/>
            <w:gridSpan w:val="4"/>
          </w:tcPr>
          <w:p w14:paraId="45747231" w14:textId="3A36DB1D" w:rsidR="00830509" w:rsidRPr="00226301" w:rsidRDefault="00E85C34" w:rsidP="00445323">
            <w:pPr>
              <w:cnfStyle w:val="000000100000" w:firstRow="0" w:lastRow="0" w:firstColumn="0" w:lastColumn="0" w:oddVBand="0" w:evenVBand="0" w:oddHBand="1" w:evenHBand="0" w:firstRowFirstColumn="0" w:firstRowLastColumn="0" w:lastRowFirstColumn="0" w:lastRowLastColumn="0"/>
              <w:rPr>
                <w:rFonts w:cs="Arial"/>
              </w:rPr>
            </w:pPr>
            <w:r>
              <w:t>Standaard software is niet in het kader van de overeenkomst tot stand g</w:t>
            </w:r>
            <w:r w:rsidRPr="00845C40">
              <w:t>ebracht</w:t>
            </w:r>
            <w:r>
              <w:t xml:space="preserve"> en valt dus niet onder de werking van dit artikel.</w:t>
            </w:r>
          </w:p>
        </w:tc>
      </w:tr>
      <w:tr w:rsidR="00445323" w:rsidRPr="00445323" w14:paraId="0487B7BA" w14:textId="77777777" w:rsidTr="00445323">
        <w:tc>
          <w:tcPr>
            <w:cnfStyle w:val="001000000000" w:firstRow="0" w:lastRow="0" w:firstColumn="1" w:lastColumn="0" w:oddVBand="0" w:evenVBand="0" w:oddHBand="0" w:evenHBand="0" w:firstRowFirstColumn="0" w:firstRowLastColumn="0" w:lastRowFirstColumn="0" w:lastRowLastColumn="0"/>
            <w:tcW w:w="1138" w:type="dxa"/>
          </w:tcPr>
          <w:p w14:paraId="755D878D" w14:textId="65A01370" w:rsidR="00445323" w:rsidRDefault="00445323" w:rsidP="00445323">
            <w:pPr>
              <w:rPr>
                <w:b w:val="0"/>
              </w:rPr>
            </w:pPr>
            <w:r>
              <w:rPr>
                <w:b w:val="0"/>
              </w:rPr>
              <w:t>160</w:t>
            </w:r>
          </w:p>
        </w:tc>
        <w:tc>
          <w:tcPr>
            <w:tcW w:w="2231" w:type="dxa"/>
          </w:tcPr>
          <w:p w14:paraId="20262A67" w14:textId="6EA1706E" w:rsidR="00445323" w:rsidRDefault="00445323"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AIAG</w:t>
            </w:r>
          </w:p>
        </w:tc>
        <w:tc>
          <w:tcPr>
            <w:tcW w:w="992" w:type="dxa"/>
          </w:tcPr>
          <w:p w14:paraId="733586C2" w14:textId="77777777" w:rsidR="00445323" w:rsidRPr="00445323" w:rsidRDefault="00445323" w:rsidP="00445323">
            <w:pPr>
              <w:cnfStyle w:val="000000000000" w:firstRow="0" w:lastRow="0" w:firstColumn="0" w:lastColumn="0" w:oddVBand="0" w:evenVBand="0" w:oddHBand="0" w:evenHBand="0" w:firstRowFirstColumn="0" w:firstRowLastColumn="0" w:lastRowFirstColumn="0" w:lastRowLastColumn="0"/>
            </w:pPr>
          </w:p>
        </w:tc>
        <w:tc>
          <w:tcPr>
            <w:tcW w:w="1417" w:type="dxa"/>
          </w:tcPr>
          <w:p w14:paraId="677FBC68" w14:textId="1DF31269" w:rsidR="00445323" w:rsidRDefault="00445323"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artikel 11</w:t>
            </w:r>
          </w:p>
        </w:tc>
        <w:tc>
          <w:tcPr>
            <w:tcW w:w="3510" w:type="dxa"/>
          </w:tcPr>
          <w:p w14:paraId="2A6BCC42" w14:textId="4192AA22" w:rsidR="00445323" w:rsidRPr="00226301" w:rsidRDefault="00445323" w:rsidP="00445323">
            <w:pPr>
              <w:cnfStyle w:val="000000000000" w:firstRow="0" w:lastRow="0" w:firstColumn="0" w:lastColumn="0" w:oddVBand="0" w:evenVBand="0" w:oddHBand="0" w:evenHBand="0" w:firstRowFirstColumn="0" w:firstRowLastColumn="0" w:lastRowFirstColumn="0" w:lastRowLastColumn="0"/>
              <w:rPr>
                <w:rFonts w:cs="Arial"/>
              </w:rPr>
            </w:pPr>
            <w:r w:rsidRPr="00226301">
              <w:rPr>
                <w:rFonts w:cs="Arial"/>
              </w:rPr>
              <w:t>Kunt u bevestigen dat de termijnen die worden overeengekomen (in plan van aanpak of elders) zullen gelden als indicatieve termijnen en dat Opdrachtnemer pas in verzuim is na schriftelijke ingebrekestelling onder verlening van redelijke term</w:t>
            </w:r>
            <w:r>
              <w:rPr>
                <w:rFonts w:cs="Arial"/>
              </w:rPr>
              <w:t>ijn om alsnog na te komen?</w:t>
            </w:r>
          </w:p>
        </w:tc>
      </w:tr>
      <w:tr w:rsidR="00830509" w:rsidRPr="00445323" w14:paraId="79ABED08" w14:textId="77777777" w:rsidTr="005C4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41EDC3C" w14:textId="53B14118" w:rsidR="00830509" w:rsidRDefault="00830509" w:rsidP="00445323">
            <w:pPr>
              <w:rPr>
                <w:b w:val="0"/>
              </w:rPr>
            </w:pPr>
            <w:r>
              <w:rPr>
                <w:b w:val="0"/>
              </w:rPr>
              <w:t>Antwoord 160</w:t>
            </w:r>
          </w:p>
        </w:tc>
        <w:tc>
          <w:tcPr>
            <w:tcW w:w="8150" w:type="dxa"/>
            <w:gridSpan w:val="4"/>
          </w:tcPr>
          <w:p w14:paraId="3E87C561" w14:textId="2D9CAC50" w:rsidR="00830509" w:rsidRPr="00226301" w:rsidRDefault="00E85C34" w:rsidP="00445323">
            <w:pPr>
              <w:cnfStyle w:val="000000100000" w:firstRow="0" w:lastRow="0" w:firstColumn="0" w:lastColumn="0" w:oddVBand="0" w:evenVBand="0" w:oddHBand="1" w:evenHBand="0" w:firstRowFirstColumn="0" w:firstRowLastColumn="0" w:lastRowFirstColumn="0" w:lastRowLastColumn="0"/>
              <w:rPr>
                <w:rFonts w:cs="Arial"/>
              </w:rPr>
            </w:pPr>
            <w:r w:rsidRPr="00845C40">
              <w:t xml:space="preserve">Voor zover </w:t>
            </w:r>
            <w:r>
              <w:t>een termijn niet nadrukkelijk als fataal is overeengekomen kunnen wij dat bevestigen.</w:t>
            </w:r>
          </w:p>
        </w:tc>
      </w:tr>
      <w:tr w:rsidR="00445323" w:rsidRPr="00445323" w14:paraId="75BD5F1D" w14:textId="77777777" w:rsidTr="00445323">
        <w:tc>
          <w:tcPr>
            <w:cnfStyle w:val="001000000000" w:firstRow="0" w:lastRow="0" w:firstColumn="1" w:lastColumn="0" w:oddVBand="0" w:evenVBand="0" w:oddHBand="0" w:evenHBand="0" w:firstRowFirstColumn="0" w:firstRowLastColumn="0" w:lastRowFirstColumn="0" w:lastRowLastColumn="0"/>
            <w:tcW w:w="1138" w:type="dxa"/>
          </w:tcPr>
          <w:p w14:paraId="01E24A2B" w14:textId="7CF6CE06" w:rsidR="00445323" w:rsidRDefault="00445323" w:rsidP="00445323">
            <w:pPr>
              <w:rPr>
                <w:b w:val="0"/>
              </w:rPr>
            </w:pPr>
            <w:r>
              <w:rPr>
                <w:b w:val="0"/>
              </w:rPr>
              <w:t>161</w:t>
            </w:r>
          </w:p>
        </w:tc>
        <w:tc>
          <w:tcPr>
            <w:tcW w:w="2231" w:type="dxa"/>
          </w:tcPr>
          <w:p w14:paraId="61441435" w14:textId="3FE7B90E" w:rsidR="00445323" w:rsidRDefault="00445323"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AIAG</w:t>
            </w:r>
          </w:p>
        </w:tc>
        <w:tc>
          <w:tcPr>
            <w:tcW w:w="992" w:type="dxa"/>
          </w:tcPr>
          <w:p w14:paraId="0BC82521" w14:textId="77777777" w:rsidR="00445323" w:rsidRPr="00445323" w:rsidRDefault="00445323" w:rsidP="00445323">
            <w:pPr>
              <w:cnfStyle w:val="000000000000" w:firstRow="0" w:lastRow="0" w:firstColumn="0" w:lastColumn="0" w:oddVBand="0" w:evenVBand="0" w:oddHBand="0" w:evenHBand="0" w:firstRowFirstColumn="0" w:firstRowLastColumn="0" w:lastRowFirstColumn="0" w:lastRowLastColumn="0"/>
            </w:pPr>
          </w:p>
        </w:tc>
        <w:tc>
          <w:tcPr>
            <w:tcW w:w="1417" w:type="dxa"/>
          </w:tcPr>
          <w:p w14:paraId="18450E60" w14:textId="45E7011A" w:rsidR="00445323" w:rsidRDefault="00445323"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artikel 14</w:t>
            </w:r>
          </w:p>
        </w:tc>
        <w:tc>
          <w:tcPr>
            <w:tcW w:w="3510" w:type="dxa"/>
          </w:tcPr>
          <w:p w14:paraId="2C4532DF" w14:textId="34D1A02B" w:rsidR="00445323" w:rsidRPr="00226301" w:rsidRDefault="00445323" w:rsidP="00445323">
            <w:pPr>
              <w:cnfStyle w:val="000000000000" w:firstRow="0" w:lastRow="0" w:firstColumn="0" w:lastColumn="0" w:oddVBand="0" w:evenVBand="0" w:oddHBand="0" w:evenHBand="0" w:firstRowFirstColumn="0" w:firstRowLastColumn="0" w:lastRowFirstColumn="0" w:lastRowLastColumn="0"/>
              <w:rPr>
                <w:rFonts w:cs="Arial"/>
              </w:rPr>
            </w:pPr>
            <w:r w:rsidRPr="00226301">
              <w:rPr>
                <w:rFonts w:cs="Arial"/>
              </w:rPr>
              <w:t>Ter vermijding van misverstanden zouden wij willen vragen of de beperking van de aansprakelijk conform art 14.2 of indien anders vastgelegd in de Nota van Inlichtingen, alle aansprakelijkheid van de Opdrachtnemer zal beperken tenzij er sprake is van opzet of grove schuld van de zijde van de Opdrachtnemer?</w:t>
            </w:r>
          </w:p>
        </w:tc>
      </w:tr>
      <w:tr w:rsidR="00830509" w:rsidRPr="00445323" w14:paraId="2766ADFC" w14:textId="77777777" w:rsidTr="005C4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4B8AED9" w14:textId="292D5EA3" w:rsidR="00830509" w:rsidRDefault="00830509" w:rsidP="00445323">
            <w:pPr>
              <w:rPr>
                <w:b w:val="0"/>
              </w:rPr>
            </w:pPr>
            <w:r>
              <w:rPr>
                <w:b w:val="0"/>
              </w:rPr>
              <w:t>Antwoord 161</w:t>
            </w:r>
          </w:p>
        </w:tc>
        <w:tc>
          <w:tcPr>
            <w:tcW w:w="8150" w:type="dxa"/>
            <w:gridSpan w:val="4"/>
          </w:tcPr>
          <w:p w14:paraId="3F8D363E" w14:textId="47A22993" w:rsidR="00830509" w:rsidRPr="00226301" w:rsidRDefault="00E85C34" w:rsidP="00445323">
            <w:pPr>
              <w:cnfStyle w:val="000000100000" w:firstRow="0" w:lastRow="0" w:firstColumn="0" w:lastColumn="0" w:oddVBand="0" w:evenVBand="0" w:oddHBand="1" w:evenHBand="0" w:firstRowFirstColumn="0" w:firstRowLastColumn="0" w:lastRowFirstColumn="0" w:lastRowLastColumn="0"/>
              <w:rPr>
                <w:rFonts w:cs="Arial"/>
              </w:rPr>
            </w:pPr>
            <w:r>
              <w:rPr>
                <w:bCs/>
              </w:rPr>
              <w:t>De</w:t>
            </w:r>
            <w:r w:rsidRPr="00845C40">
              <w:rPr>
                <w:bCs/>
              </w:rPr>
              <w:t xml:space="preserve"> aansprakelijkheid van de </w:t>
            </w:r>
            <w:r>
              <w:rPr>
                <w:bCs/>
              </w:rPr>
              <w:t>o</w:t>
            </w:r>
            <w:r w:rsidRPr="00845C40">
              <w:rPr>
                <w:bCs/>
              </w:rPr>
              <w:t xml:space="preserve">pdrachtnemer </w:t>
            </w:r>
            <w:r>
              <w:rPr>
                <w:bCs/>
              </w:rPr>
              <w:t xml:space="preserve">is beperkt tot het bedrag </w:t>
            </w:r>
            <w:r w:rsidRPr="00845C40">
              <w:rPr>
                <w:bCs/>
              </w:rPr>
              <w:t xml:space="preserve">van de </w:t>
            </w:r>
            <w:r>
              <w:rPr>
                <w:bCs/>
              </w:rPr>
              <w:t>s</w:t>
            </w:r>
            <w:r w:rsidRPr="00845C40">
              <w:rPr>
                <w:bCs/>
              </w:rPr>
              <w:t>chade per gebeurtenis</w:t>
            </w:r>
            <w:r>
              <w:rPr>
                <w:bCs/>
              </w:rPr>
              <w:t xml:space="preserve"> met een </w:t>
            </w:r>
            <w:r w:rsidRPr="00845C40">
              <w:rPr>
                <w:bCs/>
              </w:rPr>
              <w:t>ma</w:t>
            </w:r>
            <w:r>
              <w:rPr>
                <w:bCs/>
              </w:rPr>
              <w:t>ximum van EUR 1 miljoen.</w:t>
            </w:r>
          </w:p>
        </w:tc>
      </w:tr>
      <w:tr w:rsidR="00F96680" w:rsidRPr="00445323" w14:paraId="0AF8D403" w14:textId="77777777" w:rsidTr="00445323">
        <w:tc>
          <w:tcPr>
            <w:cnfStyle w:val="001000000000" w:firstRow="0" w:lastRow="0" w:firstColumn="1" w:lastColumn="0" w:oddVBand="0" w:evenVBand="0" w:oddHBand="0" w:evenHBand="0" w:firstRowFirstColumn="0" w:firstRowLastColumn="0" w:lastRowFirstColumn="0" w:lastRowLastColumn="0"/>
            <w:tcW w:w="1138" w:type="dxa"/>
          </w:tcPr>
          <w:p w14:paraId="0C7780D8" w14:textId="57773DB1" w:rsidR="00F96680" w:rsidRDefault="00E51E98" w:rsidP="00445323">
            <w:pPr>
              <w:rPr>
                <w:b w:val="0"/>
              </w:rPr>
            </w:pPr>
            <w:r>
              <w:rPr>
                <w:b w:val="0"/>
              </w:rPr>
              <w:lastRenderedPageBreak/>
              <w:t>162</w:t>
            </w:r>
          </w:p>
        </w:tc>
        <w:tc>
          <w:tcPr>
            <w:tcW w:w="2231" w:type="dxa"/>
          </w:tcPr>
          <w:p w14:paraId="5F96A01B" w14:textId="73B3A560" w:rsidR="00F96680" w:rsidRDefault="00E51E98"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NvI</w:t>
            </w:r>
          </w:p>
        </w:tc>
        <w:tc>
          <w:tcPr>
            <w:tcW w:w="992" w:type="dxa"/>
          </w:tcPr>
          <w:p w14:paraId="30890A25" w14:textId="77777777" w:rsidR="00F96680" w:rsidRPr="00445323" w:rsidRDefault="00F96680" w:rsidP="00445323">
            <w:pPr>
              <w:cnfStyle w:val="000000000000" w:firstRow="0" w:lastRow="0" w:firstColumn="0" w:lastColumn="0" w:oddVBand="0" w:evenVBand="0" w:oddHBand="0" w:evenHBand="0" w:firstRowFirstColumn="0" w:firstRowLastColumn="0" w:lastRowFirstColumn="0" w:lastRowLastColumn="0"/>
            </w:pPr>
          </w:p>
        </w:tc>
        <w:tc>
          <w:tcPr>
            <w:tcW w:w="1417" w:type="dxa"/>
          </w:tcPr>
          <w:p w14:paraId="1456FB38" w14:textId="33078393" w:rsidR="00F96680" w:rsidRDefault="00E51E98"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Vraag/antwoord 10</w:t>
            </w:r>
          </w:p>
        </w:tc>
        <w:tc>
          <w:tcPr>
            <w:tcW w:w="3510" w:type="dxa"/>
          </w:tcPr>
          <w:p w14:paraId="67F05BA6" w14:textId="437F6A24" w:rsidR="00F96680" w:rsidRPr="00226301" w:rsidRDefault="00E51E98"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Begrijpen we goed dat er als eis gesteld word dat evenals NEDBGT, het BOR systeem een topologie controle moet hebben? En moeten ons BOR we voldoen aan de topologische regels van NEDBGT bij het doen van mutatieverzoeken van horizontaal berichtenverkeer. Wordt er voor de uitwisseling van gegevens tussen NEDBGT en het BOR pakket het uitwisselingsformaat StUF IMGeo gehanteerd?</w:t>
            </w:r>
          </w:p>
        </w:tc>
      </w:tr>
      <w:tr w:rsidR="00830509" w:rsidRPr="00445323" w14:paraId="250E5038" w14:textId="77777777" w:rsidTr="005C4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19BD5CB2" w14:textId="31283A8E" w:rsidR="00830509" w:rsidRDefault="00830509" w:rsidP="00445323">
            <w:pPr>
              <w:rPr>
                <w:b w:val="0"/>
              </w:rPr>
            </w:pPr>
            <w:r>
              <w:rPr>
                <w:b w:val="0"/>
              </w:rPr>
              <w:t>Antwoord 162</w:t>
            </w:r>
          </w:p>
        </w:tc>
        <w:tc>
          <w:tcPr>
            <w:tcW w:w="8150" w:type="dxa"/>
            <w:gridSpan w:val="4"/>
          </w:tcPr>
          <w:p w14:paraId="50C80901" w14:textId="4A0614A2" w:rsidR="00830509" w:rsidRDefault="00B73F3C" w:rsidP="00B73F3C">
            <w:pPr>
              <w:cnfStyle w:val="000000100000" w:firstRow="0" w:lastRow="0" w:firstColumn="0" w:lastColumn="0" w:oddVBand="0" w:evenVBand="0" w:oddHBand="1" w:evenHBand="0" w:firstRowFirstColumn="0" w:firstRowLastColumn="0" w:lastRowFirstColumn="0" w:lastRowLastColumn="0"/>
              <w:rPr>
                <w:rFonts w:cs="Arial"/>
              </w:rPr>
            </w:pPr>
            <w:r w:rsidRPr="00B73F3C">
              <w:rPr>
                <w:rFonts w:cs="Arial"/>
              </w:rPr>
              <w:t>NEDBT heeft topologische controles en de BOR-objecten zijn geometrisch gelijk aan de objecten in de BGT. Voor de uitwisseling tussen beide systemen prefereren we het gebruik van landelijke standaarden en het principe van enkelvoudig beheer, maar een tijdelijke oplossingen via een koppelvlak is ook toegestaan.</w:t>
            </w:r>
          </w:p>
        </w:tc>
      </w:tr>
      <w:tr w:rsidR="00E51E98" w:rsidRPr="00445323" w14:paraId="7FE7282F" w14:textId="77777777" w:rsidTr="00445323">
        <w:tc>
          <w:tcPr>
            <w:cnfStyle w:val="001000000000" w:firstRow="0" w:lastRow="0" w:firstColumn="1" w:lastColumn="0" w:oddVBand="0" w:evenVBand="0" w:oddHBand="0" w:evenHBand="0" w:firstRowFirstColumn="0" w:firstRowLastColumn="0" w:lastRowFirstColumn="0" w:lastRowLastColumn="0"/>
            <w:tcW w:w="1138" w:type="dxa"/>
          </w:tcPr>
          <w:p w14:paraId="56C382A5" w14:textId="61FD948D" w:rsidR="00E51E98" w:rsidRDefault="00E51E98" w:rsidP="00445323">
            <w:pPr>
              <w:rPr>
                <w:b w:val="0"/>
              </w:rPr>
            </w:pPr>
            <w:r>
              <w:rPr>
                <w:b w:val="0"/>
              </w:rPr>
              <w:t>163</w:t>
            </w:r>
          </w:p>
        </w:tc>
        <w:tc>
          <w:tcPr>
            <w:tcW w:w="2231" w:type="dxa"/>
          </w:tcPr>
          <w:p w14:paraId="2577D5A6" w14:textId="21229A99" w:rsidR="00E51E98" w:rsidRDefault="00E51E98"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NvI</w:t>
            </w:r>
          </w:p>
        </w:tc>
        <w:tc>
          <w:tcPr>
            <w:tcW w:w="992" w:type="dxa"/>
          </w:tcPr>
          <w:p w14:paraId="014C15C1" w14:textId="77777777" w:rsidR="00E51E98" w:rsidRPr="00445323" w:rsidRDefault="00E51E98" w:rsidP="00445323">
            <w:pPr>
              <w:cnfStyle w:val="000000000000" w:firstRow="0" w:lastRow="0" w:firstColumn="0" w:lastColumn="0" w:oddVBand="0" w:evenVBand="0" w:oddHBand="0" w:evenHBand="0" w:firstRowFirstColumn="0" w:firstRowLastColumn="0" w:lastRowFirstColumn="0" w:lastRowLastColumn="0"/>
            </w:pPr>
          </w:p>
        </w:tc>
        <w:tc>
          <w:tcPr>
            <w:tcW w:w="1417" w:type="dxa"/>
          </w:tcPr>
          <w:p w14:paraId="5EEB356C" w14:textId="17081C66" w:rsidR="00E51E98" w:rsidRDefault="00E51E98"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Vraag/antwoord 142</w:t>
            </w:r>
          </w:p>
        </w:tc>
        <w:tc>
          <w:tcPr>
            <w:tcW w:w="3510" w:type="dxa"/>
          </w:tcPr>
          <w:p w14:paraId="006D65CD" w14:textId="3829374B" w:rsidR="00E51E98" w:rsidRDefault="00E51E98" w:rsidP="00445323">
            <w:pPr>
              <w:cnfStyle w:val="000000000000" w:firstRow="0" w:lastRow="0" w:firstColumn="0" w:lastColumn="0" w:oddVBand="0" w:evenVBand="0" w:oddHBand="0" w:evenHBand="0" w:firstRowFirstColumn="0" w:firstRowLastColumn="0" w:lastRowFirstColumn="0" w:lastRowLastColumn="0"/>
              <w:rPr>
                <w:rFonts w:cs="Arial"/>
              </w:rPr>
            </w:pPr>
            <w:r w:rsidRPr="002C09FC">
              <w:rPr>
                <w:rFonts w:cs="Arial"/>
              </w:rPr>
              <w:t>Vraag nav 142: als software reeds in u bezit is, kan dergelijke software dan gevrijwaard worden van deze eis?</w:t>
            </w:r>
          </w:p>
        </w:tc>
      </w:tr>
      <w:tr w:rsidR="00830509" w:rsidRPr="00445323" w14:paraId="4EC63B90" w14:textId="77777777" w:rsidTr="005C4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9FEB61D" w14:textId="25E7EC97" w:rsidR="00830509" w:rsidRDefault="00830509" w:rsidP="00445323">
            <w:pPr>
              <w:rPr>
                <w:b w:val="0"/>
              </w:rPr>
            </w:pPr>
            <w:r>
              <w:rPr>
                <w:b w:val="0"/>
              </w:rPr>
              <w:t>Antwoord 163</w:t>
            </w:r>
          </w:p>
        </w:tc>
        <w:tc>
          <w:tcPr>
            <w:tcW w:w="8150" w:type="dxa"/>
            <w:gridSpan w:val="4"/>
          </w:tcPr>
          <w:p w14:paraId="2CFBB11C" w14:textId="60D237D0" w:rsidR="00830509" w:rsidRPr="002C09FC" w:rsidRDefault="006F0FF3" w:rsidP="00445323">
            <w:pPr>
              <w:cnfStyle w:val="000000100000" w:firstRow="0" w:lastRow="0" w:firstColumn="0" w:lastColumn="0" w:oddVBand="0" w:evenVBand="0" w:oddHBand="1" w:evenHBand="0" w:firstRowFirstColumn="0" w:firstRowLastColumn="0" w:lastRowFirstColumn="0" w:lastRowLastColumn="0"/>
              <w:rPr>
                <w:rFonts w:cs="Arial"/>
              </w:rPr>
            </w:pPr>
            <w:r>
              <w:rPr>
                <w:rFonts w:cs="Arial"/>
              </w:rPr>
              <w:t>Nee. Zie hiertoe ook antwoord 28.</w:t>
            </w:r>
          </w:p>
        </w:tc>
      </w:tr>
      <w:tr w:rsidR="00E51E98" w:rsidRPr="00445323" w14:paraId="3612EE80" w14:textId="77777777" w:rsidTr="00445323">
        <w:tc>
          <w:tcPr>
            <w:cnfStyle w:val="001000000000" w:firstRow="0" w:lastRow="0" w:firstColumn="1" w:lastColumn="0" w:oddVBand="0" w:evenVBand="0" w:oddHBand="0" w:evenHBand="0" w:firstRowFirstColumn="0" w:firstRowLastColumn="0" w:lastRowFirstColumn="0" w:lastRowLastColumn="0"/>
            <w:tcW w:w="1138" w:type="dxa"/>
          </w:tcPr>
          <w:p w14:paraId="471FD0BE" w14:textId="0F5475E0" w:rsidR="00E51E98" w:rsidRDefault="00E51E98" w:rsidP="00445323">
            <w:pPr>
              <w:rPr>
                <w:b w:val="0"/>
              </w:rPr>
            </w:pPr>
            <w:r>
              <w:rPr>
                <w:b w:val="0"/>
              </w:rPr>
              <w:t>164</w:t>
            </w:r>
          </w:p>
        </w:tc>
        <w:tc>
          <w:tcPr>
            <w:tcW w:w="2231" w:type="dxa"/>
          </w:tcPr>
          <w:p w14:paraId="2A97EAA8" w14:textId="668D4462" w:rsidR="00E51E98" w:rsidRDefault="00E51E98"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NvI</w:t>
            </w:r>
          </w:p>
        </w:tc>
        <w:tc>
          <w:tcPr>
            <w:tcW w:w="992" w:type="dxa"/>
          </w:tcPr>
          <w:p w14:paraId="2111FC82" w14:textId="77777777" w:rsidR="00E51E98" w:rsidRPr="00445323" w:rsidRDefault="00E51E98" w:rsidP="00445323">
            <w:pPr>
              <w:cnfStyle w:val="000000000000" w:firstRow="0" w:lastRow="0" w:firstColumn="0" w:lastColumn="0" w:oddVBand="0" w:evenVBand="0" w:oddHBand="0" w:evenHBand="0" w:firstRowFirstColumn="0" w:firstRowLastColumn="0" w:lastRowFirstColumn="0" w:lastRowLastColumn="0"/>
            </w:pPr>
          </w:p>
        </w:tc>
        <w:tc>
          <w:tcPr>
            <w:tcW w:w="1417" w:type="dxa"/>
          </w:tcPr>
          <w:p w14:paraId="4A10DA06" w14:textId="74C43D49" w:rsidR="00E51E98" w:rsidRDefault="00E51E98"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Vraag/antwoord 142</w:t>
            </w:r>
          </w:p>
        </w:tc>
        <w:tc>
          <w:tcPr>
            <w:tcW w:w="3510" w:type="dxa"/>
          </w:tcPr>
          <w:p w14:paraId="0388E702" w14:textId="0F5E4B4F" w:rsidR="00E51E98" w:rsidRPr="002C09FC" w:rsidRDefault="00E51E98" w:rsidP="00445323">
            <w:pPr>
              <w:cnfStyle w:val="000000000000" w:firstRow="0" w:lastRow="0" w:firstColumn="0" w:lastColumn="0" w:oddVBand="0" w:evenVBand="0" w:oddHBand="0" w:evenHBand="0" w:firstRowFirstColumn="0" w:firstRowLastColumn="0" w:lastRowFirstColumn="0" w:lastRowLastColumn="0"/>
              <w:rPr>
                <w:rFonts w:cs="Arial"/>
              </w:rPr>
            </w:pPr>
            <w:r w:rsidRPr="002C09FC">
              <w:rPr>
                <w:rFonts w:cs="Arial"/>
              </w:rPr>
              <w:t>Vraag nav 142: Wordt er voldaan aan deze eis als de opdrachtnemer bevestigt te zullen bemiddelen in de totstandkoming van een Escrow regeling tussen de gemeente en de licentiegever van de standaard software?</w:t>
            </w:r>
          </w:p>
        </w:tc>
      </w:tr>
      <w:tr w:rsidR="00830509" w:rsidRPr="00445323" w14:paraId="68F427FE" w14:textId="77777777" w:rsidTr="005C4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21D20B00" w14:textId="52538563" w:rsidR="00830509" w:rsidRDefault="00830509" w:rsidP="00445323">
            <w:pPr>
              <w:rPr>
                <w:b w:val="0"/>
              </w:rPr>
            </w:pPr>
            <w:r>
              <w:rPr>
                <w:b w:val="0"/>
              </w:rPr>
              <w:t>Antwoord 164</w:t>
            </w:r>
          </w:p>
        </w:tc>
        <w:tc>
          <w:tcPr>
            <w:tcW w:w="8150" w:type="dxa"/>
            <w:gridSpan w:val="4"/>
          </w:tcPr>
          <w:p w14:paraId="609255D8" w14:textId="4CF230D2" w:rsidR="00830509" w:rsidRPr="002C09FC" w:rsidRDefault="006F0FF3" w:rsidP="00445323">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Zie hiertoe ook antwoord 28. De opdrachtnemer moet zelf zorgdragen dat aan </w:t>
            </w:r>
            <w:proofErr w:type="spellStart"/>
            <w:r>
              <w:rPr>
                <w:rFonts w:cs="Arial"/>
              </w:rPr>
              <w:t>Escrow</w:t>
            </w:r>
            <w:proofErr w:type="spellEnd"/>
            <w:r>
              <w:rPr>
                <w:rFonts w:cs="Arial"/>
              </w:rPr>
              <w:t xml:space="preserve"> wordt voldaan. Opdrachtgever onderhandelt hierover niet met een derde partij.</w:t>
            </w:r>
          </w:p>
        </w:tc>
      </w:tr>
      <w:tr w:rsidR="00E51E98" w:rsidRPr="00445323" w14:paraId="7B965E57" w14:textId="77777777" w:rsidTr="00445323">
        <w:tc>
          <w:tcPr>
            <w:cnfStyle w:val="001000000000" w:firstRow="0" w:lastRow="0" w:firstColumn="1" w:lastColumn="0" w:oddVBand="0" w:evenVBand="0" w:oddHBand="0" w:evenHBand="0" w:firstRowFirstColumn="0" w:firstRowLastColumn="0" w:lastRowFirstColumn="0" w:lastRowLastColumn="0"/>
            <w:tcW w:w="1138" w:type="dxa"/>
          </w:tcPr>
          <w:p w14:paraId="6B0F7B5D" w14:textId="25C33C49" w:rsidR="00E51E98" w:rsidRDefault="00E51E98" w:rsidP="00445323">
            <w:pPr>
              <w:rPr>
                <w:b w:val="0"/>
              </w:rPr>
            </w:pPr>
            <w:r>
              <w:rPr>
                <w:b w:val="0"/>
              </w:rPr>
              <w:t>165</w:t>
            </w:r>
          </w:p>
        </w:tc>
        <w:tc>
          <w:tcPr>
            <w:tcW w:w="2231" w:type="dxa"/>
          </w:tcPr>
          <w:p w14:paraId="4BFC90C0" w14:textId="4DEC868C" w:rsidR="00E51E98" w:rsidRDefault="00E51E98"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NvI</w:t>
            </w:r>
          </w:p>
        </w:tc>
        <w:tc>
          <w:tcPr>
            <w:tcW w:w="992" w:type="dxa"/>
          </w:tcPr>
          <w:p w14:paraId="3349FA3B" w14:textId="77777777" w:rsidR="00E51E98" w:rsidRPr="00445323" w:rsidRDefault="00E51E98" w:rsidP="00445323">
            <w:pPr>
              <w:cnfStyle w:val="000000000000" w:firstRow="0" w:lastRow="0" w:firstColumn="0" w:lastColumn="0" w:oddVBand="0" w:evenVBand="0" w:oddHBand="0" w:evenHBand="0" w:firstRowFirstColumn="0" w:firstRowLastColumn="0" w:lastRowFirstColumn="0" w:lastRowLastColumn="0"/>
            </w:pPr>
          </w:p>
        </w:tc>
        <w:tc>
          <w:tcPr>
            <w:tcW w:w="1417" w:type="dxa"/>
          </w:tcPr>
          <w:p w14:paraId="3811732A" w14:textId="4633402E" w:rsidR="00E51E98" w:rsidRDefault="00E51E98"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Vraag/antwoord 119</w:t>
            </w:r>
          </w:p>
        </w:tc>
        <w:tc>
          <w:tcPr>
            <w:tcW w:w="3510" w:type="dxa"/>
          </w:tcPr>
          <w:p w14:paraId="107BE1E9" w14:textId="220D92EB" w:rsidR="00E51E98" w:rsidRPr="002C09FC" w:rsidRDefault="00E51E98" w:rsidP="00445323">
            <w:pPr>
              <w:cnfStyle w:val="000000000000" w:firstRow="0" w:lastRow="0" w:firstColumn="0" w:lastColumn="0" w:oddVBand="0" w:evenVBand="0" w:oddHBand="0" w:evenHBand="0" w:firstRowFirstColumn="0" w:firstRowLastColumn="0" w:lastRowFirstColumn="0" w:lastRowLastColumn="0"/>
              <w:rPr>
                <w:rFonts w:cs="Arial"/>
              </w:rPr>
            </w:pPr>
            <w:r w:rsidRPr="002C09FC">
              <w:rPr>
                <w:rFonts w:cs="Arial"/>
              </w:rPr>
              <w:t>Vraag nav 119: Wij kunnen geen onbeperkte aansprakelijkheid aanvaarden. Kunt u bevestigen dat de beperking van aansprakelijkheid van 1 miljoen (14.2) geldt voor de vrijwaring zoals gevraagd in 14.1 als ook voor de aansprakelijkheid jegens de gemeente?</w:t>
            </w:r>
          </w:p>
        </w:tc>
      </w:tr>
      <w:tr w:rsidR="00830509" w:rsidRPr="00445323" w14:paraId="4F8D6668" w14:textId="77777777" w:rsidTr="005C4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5152CE8" w14:textId="7E9E9059" w:rsidR="00830509" w:rsidRDefault="00830509" w:rsidP="00445323">
            <w:pPr>
              <w:rPr>
                <w:b w:val="0"/>
              </w:rPr>
            </w:pPr>
            <w:r>
              <w:rPr>
                <w:b w:val="0"/>
              </w:rPr>
              <w:t>Antwoord 165</w:t>
            </w:r>
          </w:p>
        </w:tc>
        <w:tc>
          <w:tcPr>
            <w:tcW w:w="8150" w:type="dxa"/>
            <w:gridSpan w:val="4"/>
          </w:tcPr>
          <w:p w14:paraId="7377A1F7" w14:textId="08F6F98F" w:rsidR="00830509" w:rsidRPr="002C09FC" w:rsidRDefault="00E85C34" w:rsidP="00445323">
            <w:pPr>
              <w:cnfStyle w:val="000000100000" w:firstRow="0" w:lastRow="0" w:firstColumn="0" w:lastColumn="0" w:oddVBand="0" w:evenVBand="0" w:oddHBand="1" w:evenHBand="0" w:firstRowFirstColumn="0" w:firstRowLastColumn="0" w:lastRowFirstColumn="0" w:lastRowLastColumn="0"/>
              <w:rPr>
                <w:rFonts w:cs="Arial"/>
              </w:rPr>
            </w:pPr>
            <w:r>
              <w:rPr>
                <w:bCs/>
              </w:rPr>
              <w:t>Dat kunnen wij bevestigen.</w:t>
            </w:r>
          </w:p>
        </w:tc>
      </w:tr>
      <w:tr w:rsidR="00E51E98" w:rsidRPr="00445323" w14:paraId="14B7003A" w14:textId="77777777" w:rsidTr="00445323">
        <w:tc>
          <w:tcPr>
            <w:cnfStyle w:val="001000000000" w:firstRow="0" w:lastRow="0" w:firstColumn="1" w:lastColumn="0" w:oddVBand="0" w:evenVBand="0" w:oddHBand="0" w:evenHBand="0" w:firstRowFirstColumn="0" w:firstRowLastColumn="0" w:lastRowFirstColumn="0" w:lastRowLastColumn="0"/>
            <w:tcW w:w="1138" w:type="dxa"/>
          </w:tcPr>
          <w:p w14:paraId="793D2362" w14:textId="4B9067C5" w:rsidR="00E51E98" w:rsidRDefault="00E51E98" w:rsidP="00445323">
            <w:pPr>
              <w:rPr>
                <w:b w:val="0"/>
              </w:rPr>
            </w:pPr>
            <w:r>
              <w:rPr>
                <w:b w:val="0"/>
              </w:rPr>
              <w:t>166</w:t>
            </w:r>
          </w:p>
        </w:tc>
        <w:tc>
          <w:tcPr>
            <w:tcW w:w="2231" w:type="dxa"/>
          </w:tcPr>
          <w:p w14:paraId="39836B4D" w14:textId="1BC20B0E" w:rsidR="00E51E98" w:rsidRDefault="00E51E98"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Aanbestedingsdocument beheersysteem</w:t>
            </w:r>
          </w:p>
        </w:tc>
        <w:tc>
          <w:tcPr>
            <w:tcW w:w="992" w:type="dxa"/>
          </w:tcPr>
          <w:p w14:paraId="01B836D4" w14:textId="77777777" w:rsidR="00E51E98" w:rsidRPr="00445323" w:rsidRDefault="00E51E98" w:rsidP="00445323">
            <w:pPr>
              <w:cnfStyle w:val="000000000000" w:firstRow="0" w:lastRow="0" w:firstColumn="0" w:lastColumn="0" w:oddVBand="0" w:evenVBand="0" w:oddHBand="0" w:evenHBand="0" w:firstRowFirstColumn="0" w:firstRowLastColumn="0" w:lastRowFirstColumn="0" w:lastRowLastColumn="0"/>
            </w:pPr>
          </w:p>
        </w:tc>
        <w:tc>
          <w:tcPr>
            <w:tcW w:w="1417" w:type="dxa"/>
          </w:tcPr>
          <w:p w14:paraId="131C0BEE" w14:textId="57D6E0A2" w:rsidR="00E51E98" w:rsidRDefault="00E51E98"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4.17 &amp; 5.7</w:t>
            </w:r>
          </w:p>
        </w:tc>
        <w:tc>
          <w:tcPr>
            <w:tcW w:w="3510" w:type="dxa"/>
          </w:tcPr>
          <w:p w14:paraId="360263AF" w14:textId="4DAE36E4" w:rsidR="00E51E98" w:rsidRPr="002C09FC" w:rsidRDefault="00E51E98" w:rsidP="00E51E98">
            <w:pPr>
              <w:cnfStyle w:val="000000000000" w:firstRow="0" w:lastRow="0" w:firstColumn="0" w:lastColumn="0" w:oddVBand="0" w:evenVBand="0" w:oddHBand="0" w:evenHBand="0" w:firstRowFirstColumn="0" w:firstRowLastColumn="0" w:lastRowFirstColumn="0" w:lastRowLastColumn="0"/>
              <w:rPr>
                <w:rFonts w:cs="Arial"/>
              </w:rPr>
            </w:pPr>
            <w:r>
              <w:rPr>
                <w:rFonts w:cs="Arial"/>
              </w:rPr>
              <w:t>In 5.</w:t>
            </w:r>
            <w:r w:rsidRPr="002C09FC">
              <w:rPr>
                <w:rFonts w:cs="Arial"/>
              </w:rPr>
              <w:t>7 staat dat onderhoudskosten de eerste 5 jaar niet geïndexeerd mogen worden. Wij gaan uit van vaste prijzen tot een jaar na ingangsdatum, conform paragraaf 4.17. Kunt u dat bevestigen?</w:t>
            </w:r>
          </w:p>
        </w:tc>
      </w:tr>
      <w:tr w:rsidR="00830509" w:rsidRPr="00445323" w14:paraId="455C9DBE" w14:textId="77777777" w:rsidTr="005C4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B91A9BE" w14:textId="0D1C5BCA" w:rsidR="00830509" w:rsidRDefault="00830509" w:rsidP="00445323">
            <w:pPr>
              <w:rPr>
                <w:b w:val="0"/>
              </w:rPr>
            </w:pPr>
            <w:r>
              <w:rPr>
                <w:b w:val="0"/>
              </w:rPr>
              <w:t>Antwoord 166</w:t>
            </w:r>
          </w:p>
        </w:tc>
        <w:tc>
          <w:tcPr>
            <w:tcW w:w="8150" w:type="dxa"/>
            <w:gridSpan w:val="4"/>
          </w:tcPr>
          <w:p w14:paraId="432D8BE5" w14:textId="7D5A0466" w:rsidR="00830509" w:rsidRDefault="00E85C34" w:rsidP="00E51E98">
            <w:pPr>
              <w:cnfStyle w:val="000000100000" w:firstRow="0" w:lastRow="0" w:firstColumn="0" w:lastColumn="0" w:oddVBand="0" w:evenVBand="0" w:oddHBand="1" w:evenHBand="0" w:firstRowFirstColumn="0" w:firstRowLastColumn="0" w:lastRowFirstColumn="0" w:lastRowLastColumn="0"/>
              <w:rPr>
                <w:rFonts w:cs="Arial"/>
              </w:rPr>
            </w:pPr>
            <w:r>
              <w:rPr>
                <w:bCs/>
              </w:rPr>
              <w:t>Dat bevestigen wij. De tekst van paragraaf 4.17 is dus correct.</w:t>
            </w:r>
          </w:p>
        </w:tc>
      </w:tr>
      <w:tr w:rsidR="00E51E98" w:rsidRPr="00445323" w14:paraId="1583CCE7" w14:textId="77777777" w:rsidTr="00445323">
        <w:tc>
          <w:tcPr>
            <w:cnfStyle w:val="001000000000" w:firstRow="0" w:lastRow="0" w:firstColumn="1" w:lastColumn="0" w:oddVBand="0" w:evenVBand="0" w:oddHBand="0" w:evenHBand="0" w:firstRowFirstColumn="0" w:firstRowLastColumn="0" w:lastRowFirstColumn="0" w:lastRowLastColumn="0"/>
            <w:tcW w:w="1138" w:type="dxa"/>
          </w:tcPr>
          <w:p w14:paraId="473E3A90" w14:textId="46F2110B" w:rsidR="00E51E98" w:rsidRDefault="00DA510C" w:rsidP="00445323">
            <w:pPr>
              <w:rPr>
                <w:b w:val="0"/>
              </w:rPr>
            </w:pPr>
            <w:r>
              <w:rPr>
                <w:b w:val="0"/>
              </w:rPr>
              <w:t>167</w:t>
            </w:r>
          </w:p>
        </w:tc>
        <w:tc>
          <w:tcPr>
            <w:tcW w:w="2231" w:type="dxa"/>
          </w:tcPr>
          <w:p w14:paraId="39598CD1" w14:textId="48F8D72C" w:rsidR="00E51E98" w:rsidRDefault="00DA510C"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Bijlage 21</w:t>
            </w:r>
          </w:p>
        </w:tc>
        <w:tc>
          <w:tcPr>
            <w:tcW w:w="992" w:type="dxa"/>
          </w:tcPr>
          <w:p w14:paraId="3B7BF3FC" w14:textId="77777777" w:rsidR="00E51E98" w:rsidRPr="00445323" w:rsidRDefault="00E51E98" w:rsidP="00445323">
            <w:pPr>
              <w:cnfStyle w:val="000000000000" w:firstRow="0" w:lastRow="0" w:firstColumn="0" w:lastColumn="0" w:oddVBand="0" w:evenVBand="0" w:oddHBand="0" w:evenHBand="0" w:firstRowFirstColumn="0" w:firstRowLastColumn="0" w:lastRowFirstColumn="0" w:lastRowLastColumn="0"/>
            </w:pPr>
          </w:p>
        </w:tc>
        <w:tc>
          <w:tcPr>
            <w:tcW w:w="1417" w:type="dxa"/>
          </w:tcPr>
          <w:p w14:paraId="1D4BDE05" w14:textId="77777777" w:rsidR="00E51E98" w:rsidRDefault="00E51E98" w:rsidP="00445323">
            <w:pPr>
              <w:cnfStyle w:val="000000000000" w:firstRow="0" w:lastRow="0" w:firstColumn="0" w:lastColumn="0" w:oddVBand="0" w:evenVBand="0" w:oddHBand="0" w:evenHBand="0" w:firstRowFirstColumn="0" w:firstRowLastColumn="0" w:lastRowFirstColumn="0" w:lastRowLastColumn="0"/>
              <w:rPr>
                <w:rFonts w:cs="Arial"/>
              </w:rPr>
            </w:pPr>
          </w:p>
        </w:tc>
        <w:tc>
          <w:tcPr>
            <w:tcW w:w="3510" w:type="dxa"/>
          </w:tcPr>
          <w:p w14:paraId="029126A2" w14:textId="4142F281" w:rsidR="00E51E98" w:rsidRDefault="00DA510C" w:rsidP="00E51E98">
            <w:pPr>
              <w:cnfStyle w:val="000000000000" w:firstRow="0" w:lastRow="0" w:firstColumn="0" w:lastColumn="0" w:oddVBand="0" w:evenVBand="0" w:oddHBand="0" w:evenHBand="0" w:firstRowFirstColumn="0" w:firstRowLastColumn="0" w:lastRowFirstColumn="0" w:lastRowLastColumn="0"/>
              <w:rPr>
                <w:rFonts w:cs="Arial"/>
              </w:rPr>
            </w:pPr>
            <w:r>
              <w:rPr>
                <w:color w:val="000000"/>
              </w:rPr>
              <w:t xml:space="preserve">Wat betreft de gevraagde aantallen. </w:t>
            </w:r>
            <w:r w:rsidRPr="006D5117">
              <w:rPr>
                <w:color w:val="000000"/>
              </w:rPr>
              <w:t xml:space="preserve">In hoeverre mogen we op een enkel thema afwijken van de gestelde hoeveelheden? Op diverse thema’s hebben we </w:t>
            </w:r>
            <w:r>
              <w:rPr>
                <w:color w:val="000000"/>
              </w:rPr>
              <w:t xml:space="preserve">meer </w:t>
            </w:r>
            <w:r w:rsidRPr="006D5117">
              <w:rPr>
                <w:color w:val="000000"/>
              </w:rPr>
              <w:t>objecten</w:t>
            </w:r>
            <w:r>
              <w:rPr>
                <w:color w:val="000000"/>
              </w:rPr>
              <w:t xml:space="preserve"> op een enkele iets minder</w:t>
            </w:r>
            <w:r w:rsidRPr="006D5117">
              <w:rPr>
                <w:color w:val="000000"/>
              </w:rPr>
              <w:t>. Dus database is representatief groot</w:t>
            </w:r>
            <w:r>
              <w:rPr>
                <w:color w:val="000000"/>
              </w:rPr>
              <w:t>.</w:t>
            </w:r>
          </w:p>
        </w:tc>
      </w:tr>
      <w:tr w:rsidR="00DA510C" w:rsidRPr="00445323" w14:paraId="1B78A43E" w14:textId="77777777" w:rsidTr="001C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10C7FEBF" w14:textId="7E41A2DB" w:rsidR="00DA510C" w:rsidRDefault="00DA510C" w:rsidP="00445323">
            <w:pPr>
              <w:rPr>
                <w:b w:val="0"/>
              </w:rPr>
            </w:pPr>
            <w:r>
              <w:rPr>
                <w:b w:val="0"/>
              </w:rPr>
              <w:t>Antwoord 167</w:t>
            </w:r>
          </w:p>
        </w:tc>
        <w:tc>
          <w:tcPr>
            <w:tcW w:w="8150" w:type="dxa"/>
            <w:gridSpan w:val="4"/>
          </w:tcPr>
          <w:p w14:paraId="4B411969" w14:textId="510EB0E3" w:rsidR="00DA510C" w:rsidRDefault="002F5B16" w:rsidP="002F5B16">
            <w:pPr>
              <w:spacing w:line="252" w:lineRule="auto"/>
              <w:cnfStyle w:val="000000100000" w:firstRow="0" w:lastRow="0" w:firstColumn="0" w:lastColumn="0" w:oddVBand="0" w:evenVBand="0" w:oddHBand="1" w:evenHBand="0" w:firstRowFirstColumn="0" w:firstRowLastColumn="0" w:lastRowFirstColumn="0" w:lastRowLastColumn="0"/>
              <w:rPr>
                <w:color w:val="000000"/>
              </w:rPr>
            </w:pPr>
            <w:r>
              <w:rPr>
                <w:rFonts w:cs="Arial"/>
                <w:color w:val="000000"/>
              </w:rPr>
              <w:t>Er mag geen negatieve afwijking zijn. Dit kan ook niet onderling gecompenseerd worden. De dataset mag wel een grotere omvang hebben.</w:t>
            </w:r>
          </w:p>
        </w:tc>
      </w:tr>
      <w:tr w:rsidR="00DA510C" w:rsidRPr="00445323" w14:paraId="4A437236" w14:textId="77777777" w:rsidTr="00445323">
        <w:tc>
          <w:tcPr>
            <w:cnfStyle w:val="001000000000" w:firstRow="0" w:lastRow="0" w:firstColumn="1" w:lastColumn="0" w:oddVBand="0" w:evenVBand="0" w:oddHBand="0" w:evenHBand="0" w:firstRowFirstColumn="0" w:firstRowLastColumn="0" w:lastRowFirstColumn="0" w:lastRowLastColumn="0"/>
            <w:tcW w:w="1138" w:type="dxa"/>
          </w:tcPr>
          <w:p w14:paraId="54B8045E" w14:textId="188160B4" w:rsidR="00DA510C" w:rsidRDefault="00DA510C" w:rsidP="00445323">
            <w:pPr>
              <w:rPr>
                <w:b w:val="0"/>
              </w:rPr>
            </w:pPr>
            <w:r>
              <w:rPr>
                <w:b w:val="0"/>
              </w:rPr>
              <w:lastRenderedPageBreak/>
              <w:t>168</w:t>
            </w:r>
          </w:p>
        </w:tc>
        <w:tc>
          <w:tcPr>
            <w:tcW w:w="2231" w:type="dxa"/>
          </w:tcPr>
          <w:p w14:paraId="328C6603" w14:textId="24745B15" w:rsidR="00DA510C" w:rsidRDefault="00DA510C"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NVI v1</w:t>
            </w:r>
          </w:p>
        </w:tc>
        <w:tc>
          <w:tcPr>
            <w:tcW w:w="992" w:type="dxa"/>
          </w:tcPr>
          <w:p w14:paraId="4F324F17" w14:textId="77777777" w:rsidR="00DA510C" w:rsidRPr="00445323" w:rsidRDefault="00DA510C" w:rsidP="00445323">
            <w:pPr>
              <w:cnfStyle w:val="000000000000" w:firstRow="0" w:lastRow="0" w:firstColumn="0" w:lastColumn="0" w:oddVBand="0" w:evenVBand="0" w:oddHBand="0" w:evenHBand="0" w:firstRowFirstColumn="0" w:firstRowLastColumn="0" w:lastRowFirstColumn="0" w:lastRowLastColumn="0"/>
            </w:pPr>
          </w:p>
        </w:tc>
        <w:tc>
          <w:tcPr>
            <w:tcW w:w="1417" w:type="dxa"/>
          </w:tcPr>
          <w:p w14:paraId="58110291" w14:textId="1239917D" w:rsidR="00DA510C" w:rsidRDefault="00DA510C" w:rsidP="00445323">
            <w:pPr>
              <w:cnfStyle w:val="000000000000" w:firstRow="0" w:lastRow="0" w:firstColumn="0" w:lastColumn="0" w:oddVBand="0" w:evenVBand="0" w:oddHBand="0" w:evenHBand="0" w:firstRowFirstColumn="0" w:firstRowLastColumn="0" w:lastRowFirstColumn="0" w:lastRowLastColumn="0"/>
              <w:rPr>
                <w:rFonts w:cs="Arial"/>
              </w:rPr>
            </w:pPr>
            <w:r>
              <w:rPr>
                <w:lang w:val="sv-SE"/>
              </w:rPr>
              <w:t>Antwoord 79</w:t>
            </w:r>
          </w:p>
        </w:tc>
        <w:tc>
          <w:tcPr>
            <w:tcW w:w="3510" w:type="dxa"/>
          </w:tcPr>
          <w:p w14:paraId="1F9C4D05" w14:textId="5C043341" w:rsidR="00DA510C" w:rsidRDefault="00DA510C" w:rsidP="00DA510C">
            <w:pPr>
              <w:cnfStyle w:val="000000000000" w:firstRow="0" w:lastRow="0" w:firstColumn="0" w:lastColumn="0" w:oddVBand="0" w:evenVBand="0" w:oddHBand="0" w:evenHBand="0" w:firstRowFirstColumn="0" w:firstRowLastColumn="0" w:lastRowFirstColumn="0" w:lastRowLastColumn="0"/>
              <w:rPr>
                <w:color w:val="000000"/>
              </w:rPr>
            </w:pPr>
            <w:r>
              <w:rPr>
                <w:rFonts w:cs="Arial"/>
              </w:rPr>
              <w:t>Wat betreft de s</w:t>
            </w:r>
            <w:r w:rsidRPr="00D81E49">
              <w:rPr>
                <w:rFonts w:cs="Arial"/>
              </w:rPr>
              <w:t xml:space="preserve">cenario’s t.b.v. </w:t>
            </w:r>
            <w:r>
              <w:rPr>
                <w:rFonts w:cs="Arial"/>
              </w:rPr>
              <w:t xml:space="preserve">de </w:t>
            </w:r>
            <w:r w:rsidRPr="00D81E49">
              <w:rPr>
                <w:rFonts w:cs="Arial"/>
              </w:rPr>
              <w:t>presentatie</w:t>
            </w:r>
            <w:r>
              <w:rPr>
                <w:rFonts w:cs="Arial"/>
              </w:rPr>
              <w:t>.</w:t>
            </w:r>
            <w:r>
              <w:rPr>
                <w:color w:val="000000"/>
              </w:rPr>
              <w:t xml:space="preserve"> Mogen we ervan uitgaan dat er</w:t>
            </w:r>
            <w:r w:rsidRPr="006D5117">
              <w:rPr>
                <w:color w:val="000000"/>
              </w:rPr>
              <w:t xml:space="preserve"> vlak van te voren geen aanpassingen meer op de scenario’s worden doorgevoerd</w:t>
            </w:r>
            <w:r>
              <w:rPr>
                <w:color w:val="000000"/>
              </w:rPr>
              <w:t>?</w:t>
            </w:r>
          </w:p>
        </w:tc>
      </w:tr>
      <w:tr w:rsidR="00DA510C" w:rsidRPr="00445323" w14:paraId="75351812" w14:textId="77777777" w:rsidTr="001C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14EE4D63" w14:textId="10E95311" w:rsidR="00DA510C" w:rsidRDefault="00DA510C" w:rsidP="00445323">
            <w:pPr>
              <w:rPr>
                <w:b w:val="0"/>
              </w:rPr>
            </w:pPr>
            <w:r>
              <w:rPr>
                <w:b w:val="0"/>
              </w:rPr>
              <w:t>Antwoord 168</w:t>
            </w:r>
          </w:p>
        </w:tc>
        <w:tc>
          <w:tcPr>
            <w:tcW w:w="8150" w:type="dxa"/>
            <w:gridSpan w:val="4"/>
          </w:tcPr>
          <w:p w14:paraId="3E0F8A30" w14:textId="43D3B2F7" w:rsidR="00DA510C" w:rsidRDefault="002F5B16" w:rsidP="00DA510C">
            <w:pPr>
              <w:cnfStyle w:val="000000100000" w:firstRow="0" w:lastRow="0" w:firstColumn="0" w:lastColumn="0" w:oddVBand="0" w:evenVBand="0" w:oddHBand="1" w:evenHBand="0" w:firstRowFirstColumn="0" w:firstRowLastColumn="0" w:lastRowFirstColumn="0" w:lastRowLastColumn="0"/>
              <w:rPr>
                <w:rFonts w:cs="Arial"/>
              </w:rPr>
            </w:pPr>
            <w:r>
              <w:rPr>
                <w:rFonts w:cs="Arial"/>
              </w:rPr>
              <w:t>De scenario’s zullen na aanlevering bij de inschrijvers niet meer worden aangepast.</w:t>
            </w:r>
          </w:p>
        </w:tc>
      </w:tr>
      <w:tr w:rsidR="00DA510C" w:rsidRPr="00445323" w14:paraId="1F477390" w14:textId="77777777" w:rsidTr="00445323">
        <w:tc>
          <w:tcPr>
            <w:cnfStyle w:val="001000000000" w:firstRow="0" w:lastRow="0" w:firstColumn="1" w:lastColumn="0" w:oddVBand="0" w:evenVBand="0" w:oddHBand="0" w:evenHBand="0" w:firstRowFirstColumn="0" w:firstRowLastColumn="0" w:lastRowFirstColumn="0" w:lastRowLastColumn="0"/>
            <w:tcW w:w="1138" w:type="dxa"/>
          </w:tcPr>
          <w:p w14:paraId="30D7E6E6" w14:textId="132925F2" w:rsidR="00DA510C" w:rsidRDefault="00DA510C" w:rsidP="00445323">
            <w:pPr>
              <w:rPr>
                <w:b w:val="0"/>
              </w:rPr>
            </w:pPr>
            <w:r>
              <w:rPr>
                <w:b w:val="0"/>
              </w:rPr>
              <w:t>169</w:t>
            </w:r>
          </w:p>
        </w:tc>
        <w:tc>
          <w:tcPr>
            <w:tcW w:w="2231" w:type="dxa"/>
          </w:tcPr>
          <w:p w14:paraId="65C1DD72" w14:textId="46B01BB1" w:rsidR="00DA510C" w:rsidRDefault="00DA510C" w:rsidP="00445323">
            <w:pPr>
              <w:cnfStyle w:val="000000000000" w:firstRow="0" w:lastRow="0" w:firstColumn="0" w:lastColumn="0" w:oddVBand="0" w:evenVBand="0" w:oddHBand="0" w:evenHBand="0" w:firstRowFirstColumn="0" w:firstRowLastColumn="0" w:lastRowFirstColumn="0" w:lastRowLastColumn="0"/>
              <w:rPr>
                <w:rFonts w:cs="Arial"/>
              </w:rPr>
            </w:pPr>
            <w:r>
              <w:t>Bijlage 14 Programma van Wensen</w:t>
            </w:r>
          </w:p>
        </w:tc>
        <w:tc>
          <w:tcPr>
            <w:tcW w:w="992" w:type="dxa"/>
          </w:tcPr>
          <w:p w14:paraId="59593AB9" w14:textId="77777777" w:rsidR="00DA510C" w:rsidRPr="00445323" w:rsidRDefault="00DA510C" w:rsidP="00445323">
            <w:pPr>
              <w:cnfStyle w:val="000000000000" w:firstRow="0" w:lastRow="0" w:firstColumn="0" w:lastColumn="0" w:oddVBand="0" w:evenVBand="0" w:oddHBand="0" w:evenHBand="0" w:firstRowFirstColumn="0" w:firstRowLastColumn="0" w:lastRowFirstColumn="0" w:lastRowLastColumn="0"/>
            </w:pPr>
          </w:p>
        </w:tc>
        <w:tc>
          <w:tcPr>
            <w:tcW w:w="1417" w:type="dxa"/>
          </w:tcPr>
          <w:p w14:paraId="4F2EC304" w14:textId="7BF5C019" w:rsidR="00DA510C" w:rsidRDefault="00DA510C" w:rsidP="00445323">
            <w:pPr>
              <w:cnfStyle w:val="000000000000" w:firstRow="0" w:lastRow="0" w:firstColumn="0" w:lastColumn="0" w:oddVBand="0" w:evenVBand="0" w:oddHBand="0" w:evenHBand="0" w:firstRowFirstColumn="0" w:firstRowLastColumn="0" w:lastRowFirstColumn="0" w:lastRowLastColumn="0"/>
              <w:rPr>
                <w:lang w:val="sv-SE"/>
              </w:rPr>
            </w:pPr>
            <w:r>
              <w:rPr>
                <w:rFonts w:cs="Arial"/>
              </w:rPr>
              <w:t>W27</w:t>
            </w:r>
          </w:p>
        </w:tc>
        <w:tc>
          <w:tcPr>
            <w:tcW w:w="3510" w:type="dxa"/>
          </w:tcPr>
          <w:p w14:paraId="4FFC5B4D" w14:textId="0FFC2AC2" w:rsidR="00DA510C" w:rsidRDefault="00DA510C" w:rsidP="00DA510C">
            <w:pPr>
              <w:cnfStyle w:val="000000000000" w:firstRow="0" w:lastRow="0" w:firstColumn="0" w:lastColumn="0" w:oddVBand="0" w:evenVBand="0" w:oddHBand="0" w:evenHBand="0" w:firstRowFirstColumn="0" w:firstRowLastColumn="0" w:lastRowFirstColumn="0" w:lastRowLastColumn="0"/>
              <w:rPr>
                <w:rFonts w:cs="Arial"/>
              </w:rPr>
            </w:pPr>
            <w:r>
              <w:rPr>
                <w:rFonts w:cs="Arial"/>
              </w:rPr>
              <w:t>In welk gegevensmagazijn? Data wordt overgezet naar de database van Leverancier. Indien een centraal gegevensmagazijn bedoeld wordt, is dit de verantwoordelijkheid van de leverancier van het gegevensmagazijn of de gemeente lijkt ons. Kunt u nader omschrijven wat u exact bedoelt?</w:t>
            </w:r>
          </w:p>
        </w:tc>
      </w:tr>
      <w:tr w:rsidR="00DA510C" w:rsidRPr="00445323" w14:paraId="361563A7" w14:textId="77777777" w:rsidTr="001C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3B35C1F4" w14:textId="6D9CC286" w:rsidR="00DA510C" w:rsidRDefault="00DA510C" w:rsidP="00445323">
            <w:pPr>
              <w:rPr>
                <w:b w:val="0"/>
              </w:rPr>
            </w:pPr>
            <w:r>
              <w:rPr>
                <w:b w:val="0"/>
              </w:rPr>
              <w:t>Antwoord 169</w:t>
            </w:r>
          </w:p>
        </w:tc>
        <w:tc>
          <w:tcPr>
            <w:tcW w:w="8150" w:type="dxa"/>
            <w:gridSpan w:val="4"/>
          </w:tcPr>
          <w:p w14:paraId="50F0846E" w14:textId="5E837B11" w:rsidR="00DA510C" w:rsidRDefault="00273C52" w:rsidP="00DA510C">
            <w:pPr>
              <w:cnfStyle w:val="000000100000" w:firstRow="0" w:lastRow="0" w:firstColumn="0" w:lastColumn="0" w:oddVBand="0" w:evenVBand="0" w:oddHBand="1" w:evenHBand="0" w:firstRowFirstColumn="0" w:firstRowLastColumn="0" w:lastRowFirstColumn="0" w:lastRowLastColumn="0"/>
              <w:rPr>
                <w:rFonts w:cs="Arial"/>
              </w:rPr>
            </w:pPr>
            <w:r>
              <w:rPr>
                <w:rFonts w:cs="Arial"/>
              </w:rPr>
              <w:t>Deze wens komt te vervallen.</w:t>
            </w:r>
          </w:p>
        </w:tc>
      </w:tr>
      <w:tr w:rsidR="00DA510C" w:rsidRPr="00445323" w14:paraId="3FB98E61" w14:textId="77777777" w:rsidTr="00445323">
        <w:tc>
          <w:tcPr>
            <w:cnfStyle w:val="001000000000" w:firstRow="0" w:lastRow="0" w:firstColumn="1" w:lastColumn="0" w:oddVBand="0" w:evenVBand="0" w:oddHBand="0" w:evenHBand="0" w:firstRowFirstColumn="0" w:firstRowLastColumn="0" w:lastRowFirstColumn="0" w:lastRowLastColumn="0"/>
            <w:tcW w:w="1138" w:type="dxa"/>
          </w:tcPr>
          <w:p w14:paraId="3F1588B1" w14:textId="4C97FF25" w:rsidR="00DA510C" w:rsidRDefault="00DA510C" w:rsidP="00445323">
            <w:pPr>
              <w:rPr>
                <w:b w:val="0"/>
              </w:rPr>
            </w:pPr>
            <w:r>
              <w:rPr>
                <w:b w:val="0"/>
              </w:rPr>
              <w:t>170</w:t>
            </w:r>
          </w:p>
        </w:tc>
        <w:tc>
          <w:tcPr>
            <w:tcW w:w="2231" w:type="dxa"/>
          </w:tcPr>
          <w:p w14:paraId="3829D69A" w14:textId="565E196A" w:rsidR="00DA510C" w:rsidRDefault="00DA510C" w:rsidP="00445323">
            <w:pPr>
              <w:cnfStyle w:val="000000000000" w:firstRow="0" w:lastRow="0" w:firstColumn="0" w:lastColumn="0" w:oddVBand="0" w:evenVBand="0" w:oddHBand="0" w:evenHBand="0" w:firstRowFirstColumn="0" w:firstRowLastColumn="0" w:lastRowFirstColumn="0" w:lastRowLastColumn="0"/>
            </w:pPr>
            <w:r>
              <w:t>Bijlage 14 Programma van Wensen</w:t>
            </w:r>
          </w:p>
        </w:tc>
        <w:tc>
          <w:tcPr>
            <w:tcW w:w="992" w:type="dxa"/>
          </w:tcPr>
          <w:p w14:paraId="381AA5CA" w14:textId="77777777" w:rsidR="00DA510C" w:rsidRPr="00445323" w:rsidRDefault="00DA510C" w:rsidP="00445323">
            <w:pPr>
              <w:cnfStyle w:val="000000000000" w:firstRow="0" w:lastRow="0" w:firstColumn="0" w:lastColumn="0" w:oddVBand="0" w:evenVBand="0" w:oddHBand="0" w:evenHBand="0" w:firstRowFirstColumn="0" w:firstRowLastColumn="0" w:lastRowFirstColumn="0" w:lastRowLastColumn="0"/>
            </w:pPr>
          </w:p>
        </w:tc>
        <w:tc>
          <w:tcPr>
            <w:tcW w:w="1417" w:type="dxa"/>
          </w:tcPr>
          <w:p w14:paraId="71571A09" w14:textId="69FF67C8" w:rsidR="00DA510C" w:rsidRDefault="00DA510C" w:rsidP="00445323">
            <w:pPr>
              <w:cnfStyle w:val="000000000000" w:firstRow="0" w:lastRow="0" w:firstColumn="0" w:lastColumn="0" w:oddVBand="0" w:evenVBand="0" w:oddHBand="0" w:evenHBand="0" w:firstRowFirstColumn="0" w:firstRowLastColumn="0" w:lastRowFirstColumn="0" w:lastRowLastColumn="0"/>
              <w:rPr>
                <w:rFonts w:cs="Arial"/>
              </w:rPr>
            </w:pPr>
            <w:r>
              <w:rPr>
                <w:rFonts w:cs="Arial"/>
              </w:rPr>
              <w:t>W28</w:t>
            </w:r>
          </w:p>
        </w:tc>
        <w:tc>
          <w:tcPr>
            <w:tcW w:w="3510" w:type="dxa"/>
          </w:tcPr>
          <w:p w14:paraId="358EBB70" w14:textId="22EAD628" w:rsidR="00DA510C" w:rsidRDefault="00DA510C" w:rsidP="00DA510C">
            <w:pPr>
              <w:cnfStyle w:val="000000000000" w:firstRow="0" w:lastRow="0" w:firstColumn="0" w:lastColumn="0" w:oddVBand="0" w:evenVBand="0" w:oddHBand="0" w:evenHBand="0" w:firstRowFirstColumn="0" w:firstRowLastColumn="0" w:lastRowFirstColumn="0" w:lastRowLastColumn="0"/>
              <w:rPr>
                <w:rFonts w:cs="Arial"/>
              </w:rPr>
            </w:pPr>
            <w:r>
              <w:rPr>
                <w:rFonts w:cs="Arial"/>
              </w:rPr>
              <w:t>Wat wordt exact met deze wens bedoeld wat betreft het uitwisselbaar zijn met andere pakketten?</w:t>
            </w:r>
          </w:p>
        </w:tc>
      </w:tr>
      <w:tr w:rsidR="00DA510C" w:rsidRPr="00445323" w14:paraId="479D9DEF" w14:textId="77777777" w:rsidTr="001C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715A41BB" w14:textId="04C0B0D2" w:rsidR="00DA510C" w:rsidRDefault="00DA510C" w:rsidP="00445323">
            <w:pPr>
              <w:rPr>
                <w:b w:val="0"/>
              </w:rPr>
            </w:pPr>
            <w:r>
              <w:rPr>
                <w:b w:val="0"/>
              </w:rPr>
              <w:t>Antwoord 170</w:t>
            </w:r>
          </w:p>
        </w:tc>
        <w:tc>
          <w:tcPr>
            <w:tcW w:w="8150" w:type="dxa"/>
            <w:gridSpan w:val="4"/>
          </w:tcPr>
          <w:p w14:paraId="018E3541" w14:textId="4466D10A" w:rsidR="00DA510C" w:rsidRDefault="00273C52" w:rsidP="00DA510C">
            <w:pPr>
              <w:cnfStyle w:val="000000100000" w:firstRow="0" w:lastRow="0" w:firstColumn="0" w:lastColumn="0" w:oddVBand="0" w:evenVBand="0" w:oddHBand="1" w:evenHBand="0" w:firstRowFirstColumn="0" w:firstRowLastColumn="0" w:lastRowFirstColumn="0" w:lastRowLastColumn="0"/>
              <w:rPr>
                <w:rFonts w:cs="Arial"/>
              </w:rPr>
            </w:pPr>
            <w:r>
              <w:rPr>
                <w:rFonts w:cs="Arial"/>
              </w:rPr>
              <w:t>Deze wens komt te vervallen.</w:t>
            </w:r>
          </w:p>
        </w:tc>
      </w:tr>
      <w:tr w:rsidR="00F278D3" w:rsidRPr="00445323" w14:paraId="2790F499" w14:textId="77777777" w:rsidTr="00F93DFC">
        <w:tc>
          <w:tcPr>
            <w:cnfStyle w:val="001000000000" w:firstRow="0" w:lastRow="0" w:firstColumn="1" w:lastColumn="0" w:oddVBand="0" w:evenVBand="0" w:oddHBand="0" w:evenHBand="0" w:firstRowFirstColumn="0" w:firstRowLastColumn="0" w:lastRowFirstColumn="0" w:lastRowLastColumn="0"/>
            <w:tcW w:w="1138" w:type="dxa"/>
          </w:tcPr>
          <w:p w14:paraId="4496B4C7" w14:textId="6771A1B7" w:rsidR="00F278D3" w:rsidRDefault="00F278D3" w:rsidP="00F278D3">
            <w:pPr>
              <w:rPr>
                <w:b w:val="0"/>
              </w:rPr>
            </w:pPr>
            <w:r>
              <w:rPr>
                <w:b w:val="0"/>
              </w:rPr>
              <w:t>171</w:t>
            </w:r>
          </w:p>
        </w:tc>
        <w:tc>
          <w:tcPr>
            <w:tcW w:w="2231" w:type="dxa"/>
          </w:tcPr>
          <w:p w14:paraId="64A222A3" w14:textId="0D55D634" w:rsidR="00F278D3" w:rsidRDefault="00F278D3" w:rsidP="00F93DFC">
            <w:pPr>
              <w:cnfStyle w:val="000000000000" w:firstRow="0" w:lastRow="0" w:firstColumn="0" w:lastColumn="0" w:oddVBand="0" w:evenVBand="0" w:oddHBand="0" w:evenHBand="0" w:firstRowFirstColumn="0" w:firstRowLastColumn="0" w:lastRowFirstColumn="0" w:lastRowLastColumn="0"/>
            </w:pPr>
          </w:p>
        </w:tc>
        <w:tc>
          <w:tcPr>
            <w:tcW w:w="992" w:type="dxa"/>
          </w:tcPr>
          <w:p w14:paraId="3B17BA15" w14:textId="77777777" w:rsidR="00F278D3" w:rsidRPr="00445323" w:rsidRDefault="00F278D3" w:rsidP="00F93DFC">
            <w:pPr>
              <w:cnfStyle w:val="000000000000" w:firstRow="0" w:lastRow="0" w:firstColumn="0" w:lastColumn="0" w:oddVBand="0" w:evenVBand="0" w:oddHBand="0" w:evenHBand="0" w:firstRowFirstColumn="0" w:firstRowLastColumn="0" w:lastRowFirstColumn="0" w:lastRowLastColumn="0"/>
            </w:pPr>
          </w:p>
        </w:tc>
        <w:tc>
          <w:tcPr>
            <w:tcW w:w="1417" w:type="dxa"/>
          </w:tcPr>
          <w:p w14:paraId="184A7C91" w14:textId="310751DF" w:rsidR="00F278D3" w:rsidRDefault="00F278D3" w:rsidP="00F93DFC">
            <w:pPr>
              <w:cnfStyle w:val="000000000000" w:firstRow="0" w:lastRow="0" w:firstColumn="0" w:lastColumn="0" w:oddVBand="0" w:evenVBand="0" w:oddHBand="0" w:evenHBand="0" w:firstRowFirstColumn="0" w:firstRowLastColumn="0" w:lastRowFirstColumn="0" w:lastRowLastColumn="0"/>
              <w:rPr>
                <w:rFonts w:cs="Arial"/>
              </w:rPr>
            </w:pPr>
          </w:p>
        </w:tc>
        <w:tc>
          <w:tcPr>
            <w:tcW w:w="3510" w:type="dxa"/>
          </w:tcPr>
          <w:p w14:paraId="7C997E58" w14:textId="70214C1D" w:rsidR="00F278D3" w:rsidRDefault="00F278D3" w:rsidP="00F93DFC">
            <w:pPr>
              <w:cnfStyle w:val="000000000000" w:firstRow="0" w:lastRow="0" w:firstColumn="0" w:lastColumn="0" w:oddVBand="0" w:evenVBand="0" w:oddHBand="0" w:evenHBand="0" w:firstRowFirstColumn="0" w:firstRowLastColumn="0" w:lastRowFirstColumn="0" w:lastRowLastColumn="0"/>
              <w:rPr>
                <w:rFonts w:cs="Arial"/>
              </w:rPr>
            </w:pPr>
            <w:r>
              <w:t>Klopt het dat we de 4 kostenoverzichten (de 4 tabbladen) van bijlage 19 alleen per post dienen aan te leveren en niet digitaal?</w:t>
            </w:r>
          </w:p>
        </w:tc>
      </w:tr>
      <w:tr w:rsidR="00BC41BD" w:rsidRPr="00445323" w14:paraId="52F34DE4" w14:textId="77777777" w:rsidTr="00CB77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16D56274" w14:textId="5B000023" w:rsidR="00BC41BD" w:rsidRDefault="00BC41BD" w:rsidP="00F278D3">
            <w:pPr>
              <w:rPr>
                <w:b w:val="0"/>
              </w:rPr>
            </w:pPr>
            <w:r>
              <w:rPr>
                <w:b w:val="0"/>
              </w:rPr>
              <w:t>Antwoord 171</w:t>
            </w:r>
          </w:p>
        </w:tc>
        <w:tc>
          <w:tcPr>
            <w:tcW w:w="8150" w:type="dxa"/>
            <w:gridSpan w:val="4"/>
          </w:tcPr>
          <w:p w14:paraId="296CEE00" w14:textId="67CC1C31" w:rsidR="00BC41BD" w:rsidRDefault="00BC41BD" w:rsidP="00F93DFC">
            <w:pPr>
              <w:cnfStyle w:val="000000100000" w:firstRow="0" w:lastRow="0" w:firstColumn="0" w:lastColumn="0" w:oddVBand="0" w:evenVBand="0" w:oddHBand="1" w:evenHBand="0" w:firstRowFirstColumn="0" w:firstRowLastColumn="0" w:lastRowFirstColumn="0" w:lastRowLastColumn="0"/>
            </w:pPr>
            <w:r>
              <w:t>Bijlage 19 mag digitaal worden ingediend.</w:t>
            </w:r>
          </w:p>
        </w:tc>
      </w:tr>
      <w:tr w:rsidR="00F278D3" w:rsidRPr="00445323" w14:paraId="253589D1" w14:textId="77777777" w:rsidTr="00F93DFC">
        <w:tc>
          <w:tcPr>
            <w:cnfStyle w:val="001000000000" w:firstRow="0" w:lastRow="0" w:firstColumn="1" w:lastColumn="0" w:oddVBand="0" w:evenVBand="0" w:oddHBand="0" w:evenHBand="0" w:firstRowFirstColumn="0" w:firstRowLastColumn="0" w:lastRowFirstColumn="0" w:lastRowLastColumn="0"/>
            <w:tcW w:w="1138" w:type="dxa"/>
          </w:tcPr>
          <w:p w14:paraId="7871830A" w14:textId="11F4D006" w:rsidR="00F278D3" w:rsidRDefault="00F278D3" w:rsidP="00F278D3">
            <w:pPr>
              <w:rPr>
                <w:b w:val="0"/>
              </w:rPr>
            </w:pPr>
            <w:r>
              <w:rPr>
                <w:b w:val="0"/>
              </w:rPr>
              <w:t>172</w:t>
            </w:r>
          </w:p>
        </w:tc>
        <w:tc>
          <w:tcPr>
            <w:tcW w:w="2231" w:type="dxa"/>
          </w:tcPr>
          <w:p w14:paraId="35BD0BE6" w14:textId="77777777" w:rsidR="00F278D3" w:rsidRDefault="00F278D3" w:rsidP="00F93DFC">
            <w:pPr>
              <w:cnfStyle w:val="000000000000" w:firstRow="0" w:lastRow="0" w:firstColumn="0" w:lastColumn="0" w:oddVBand="0" w:evenVBand="0" w:oddHBand="0" w:evenHBand="0" w:firstRowFirstColumn="0" w:firstRowLastColumn="0" w:lastRowFirstColumn="0" w:lastRowLastColumn="0"/>
            </w:pPr>
          </w:p>
        </w:tc>
        <w:tc>
          <w:tcPr>
            <w:tcW w:w="992" w:type="dxa"/>
          </w:tcPr>
          <w:p w14:paraId="307E345F" w14:textId="77777777" w:rsidR="00F278D3" w:rsidRPr="00445323" w:rsidRDefault="00F278D3" w:rsidP="00F93DFC">
            <w:pPr>
              <w:cnfStyle w:val="000000000000" w:firstRow="0" w:lastRow="0" w:firstColumn="0" w:lastColumn="0" w:oddVBand="0" w:evenVBand="0" w:oddHBand="0" w:evenHBand="0" w:firstRowFirstColumn="0" w:firstRowLastColumn="0" w:lastRowFirstColumn="0" w:lastRowLastColumn="0"/>
            </w:pPr>
          </w:p>
        </w:tc>
        <w:tc>
          <w:tcPr>
            <w:tcW w:w="1417" w:type="dxa"/>
          </w:tcPr>
          <w:p w14:paraId="74ABF4BA" w14:textId="77777777" w:rsidR="00F278D3" w:rsidRDefault="00F278D3" w:rsidP="00F93DFC">
            <w:pPr>
              <w:cnfStyle w:val="000000000000" w:firstRow="0" w:lastRow="0" w:firstColumn="0" w:lastColumn="0" w:oddVBand="0" w:evenVBand="0" w:oddHBand="0" w:evenHBand="0" w:firstRowFirstColumn="0" w:firstRowLastColumn="0" w:lastRowFirstColumn="0" w:lastRowLastColumn="0"/>
              <w:rPr>
                <w:rFonts w:cs="Arial"/>
              </w:rPr>
            </w:pPr>
          </w:p>
        </w:tc>
        <w:tc>
          <w:tcPr>
            <w:tcW w:w="3510" w:type="dxa"/>
          </w:tcPr>
          <w:p w14:paraId="03D88A12" w14:textId="446C2168" w:rsidR="00F278D3" w:rsidRDefault="00F278D3" w:rsidP="00F93DFC">
            <w:pPr>
              <w:cnfStyle w:val="000000000000" w:firstRow="0" w:lastRow="0" w:firstColumn="0" w:lastColumn="0" w:oddVBand="0" w:evenVBand="0" w:oddHBand="0" w:evenHBand="0" w:firstRowFirstColumn="0" w:firstRowLastColumn="0" w:lastRowFirstColumn="0" w:lastRowLastColumn="0"/>
            </w:pPr>
            <w:r>
              <w:t>Kunnen we verder alle digitale bestanden los in een zip bestand bijvoegen (dus niet als 1 geheel gescand aan elkaar)?</w:t>
            </w:r>
          </w:p>
        </w:tc>
      </w:tr>
      <w:tr w:rsidR="00BC41BD" w:rsidRPr="00445323" w14:paraId="7F6354AA" w14:textId="77777777" w:rsidTr="006A6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4A084705" w14:textId="20B3ED7A" w:rsidR="00BC41BD" w:rsidRDefault="00BC41BD" w:rsidP="00F278D3">
            <w:pPr>
              <w:rPr>
                <w:b w:val="0"/>
              </w:rPr>
            </w:pPr>
            <w:r>
              <w:rPr>
                <w:b w:val="0"/>
              </w:rPr>
              <w:t>Antwoord 172</w:t>
            </w:r>
          </w:p>
        </w:tc>
        <w:tc>
          <w:tcPr>
            <w:tcW w:w="8150" w:type="dxa"/>
            <w:gridSpan w:val="4"/>
          </w:tcPr>
          <w:p w14:paraId="7CC72856" w14:textId="5A656D50" w:rsidR="00BC41BD" w:rsidRDefault="00BC41BD" w:rsidP="00F93DFC">
            <w:pPr>
              <w:cnfStyle w:val="000000100000" w:firstRow="0" w:lastRow="0" w:firstColumn="0" w:lastColumn="0" w:oddVBand="0" w:evenVBand="0" w:oddHBand="1" w:evenHBand="0" w:firstRowFirstColumn="0" w:firstRowLastColumn="0" w:lastRowFirstColumn="0" w:lastRowLastColumn="0"/>
            </w:pPr>
            <w:r>
              <w:t>Dat is toegestaan.</w:t>
            </w:r>
          </w:p>
        </w:tc>
      </w:tr>
      <w:tr w:rsidR="00F278D3" w:rsidRPr="00445323" w14:paraId="474EE11D" w14:textId="77777777" w:rsidTr="00F93DFC">
        <w:tc>
          <w:tcPr>
            <w:cnfStyle w:val="001000000000" w:firstRow="0" w:lastRow="0" w:firstColumn="1" w:lastColumn="0" w:oddVBand="0" w:evenVBand="0" w:oddHBand="0" w:evenHBand="0" w:firstRowFirstColumn="0" w:firstRowLastColumn="0" w:lastRowFirstColumn="0" w:lastRowLastColumn="0"/>
            <w:tcW w:w="1138" w:type="dxa"/>
          </w:tcPr>
          <w:p w14:paraId="171DD633" w14:textId="381EE75C" w:rsidR="00F278D3" w:rsidRDefault="00F278D3" w:rsidP="00F278D3">
            <w:pPr>
              <w:rPr>
                <w:b w:val="0"/>
              </w:rPr>
            </w:pPr>
            <w:r>
              <w:rPr>
                <w:b w:val="0"/>
              </w:rPr>
              <w:t>173</w:t>
            </w:r>
          </w:p>
        </w:tc>
        <w:tc>
          <w:tcPr>
            <w:tcW w:w="2231" w:type="dxa"/>
          </w:tcPr>
          <w:p w14:paraId="6EAF11A8" w14:textId="050562C8" w:rsidR="00F278D3" w:rsidRDefault="00F278D3" w:rsidP="00F93DFC">
            <w:pPr>
              <w:cnfStyle w:val="000000000000" w:firstRow="0" w:lastRow="0" w:firstColumn="0" w:lastColumn="0" w:oddVBand="0" w:evenVBand="0" w:oddHBand="0" w:evenHBand="0" w:firstRowFirstColumn="0" w:firstRowLastColumn="0" w:lastRowFirstColumn="0" w:lastRowLastColumn="0"/>
            </w:pPr>
            <w:r>
              <w:rPr>
                <w:rFonts w:cs="Arial"/>
              </w:rPr>
              <w:t xml:space="preserve">Bijlage 5 </w:t>
            </w:r>
            <w:r w:rsidRPr="001330ED">
              <w:rPr>
                <w:rFonts w:cs="Arial"/>
              </w:rPr>
              <w:t>Model Plan van Aanpak</w:t>
            </w:r>
          </w:p>
        </w:tc>
        <w:tc>
          <w:tcPr>
            <w:tcW w:w="992" w:type="dxa"/>
          </w:tcPr>
          <w:p w14:paraId="4D453D89" w14:textId="77777777" w:rsidR="00F278D3" w:rsidRPr="00445323" w:rsidRDefault="00F278D3" w:rsidP="00F93DFC">
            <w:pPr>
              <w:cnfStyle w:val="000000000000" w:firstRow="0" w:lastRow="0" w:firstColumn="0" w:lastColumn="0" w:oddVBand="0" w:evenVBand="0" w:oddHBand="0" w:evenHBand="0" w:firstRowFirstColumn="0" w:firstRowLastColumn="0" w:lastRowFirstColumn="0" w:lastRowLastColumn="0"/>
            </w:pPr>
          </w:p>
        </w:tc>
        <w:tc>
          <w:tcPr>
            <w:tcW w:w="1417" w:type="dxa"/>
          </w:tcPr>
          <w:p w14:paraId="745692FF" w14:textId="348A1818" w:rsidR="00F278D3" w:rsidRDefault="00F278D3" w:rsidP="00F93DFC">
            <w:pPr>
              <w:cnfStyle w:val="000000000000" w:firstRow="0" w:lastRow="0" w:firstColumn="0" w:lastColumn="0" w:oddVBand="0" w:evenVBand="0" w:oddHBand="0" w:evenHBand="0" w:firstRowFirstColumn="0" w:firstRowLastColumn="0" w:lastRowFirstColumn="0" w:lastRowLastColumn="0"/>
              <w:rPr>
                <w:rFonts w:cs="Arial"/>
              </w:rPr>
            </w:pPr>
            <w:r>
              <w:t>Punten G en N</w:t>
            </w:r>
          </w:p>
        </w:tc>
        <w:tc>
          <w:tcPr>
            <w:tcW w:w="3510" w:type="dxa"/>
          </w:tcPr>
          <w:p w14:paraId="27022E95" w14:textId="77777777" w:rsidR="00F278D3" w:rsidRDefault="00F278D3" w:rsidP="00F278D3">
            <w:pPr>
              <w:cnfStyle w:val="000000000000" w:firstRow="0" w:lastRow="0" w:firstColumn="0" w:lastColumn="0" w:oddVBand="0" w:evenVBand="0" w:oddHBand="0" w:evenHBand="0" w:firstRowFirstColumn="0" w:firstRowLastColumn="0" w:lastRowFirstColumn="0" w:lastRowLastColumn="0"/>
            </w:pPr>
            <w:r>
              <w:t>Deze twee onderwerpen staan niet beschreven in het aanbestedingsdocument op blz. 47</w:t>
            </w:r>
          </w:p>
          <w:p w14:paraId="19C1E219" w14:textId="77777777" w:rsidR="00F278D3" w:rsidRPr="005C3110" w:rsidRDefault="00F278D3" w:rsidP="00F278D3">
            <w:pPr>
              <w:pStyle w:val="Lijstalinea"/>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sz w:val="20"/>
                <w:szCs w:val="20"/>
                <w:lang w:eastAsia="nl-NL"/>
              </w:rPr>
            </w:pPr>
            <w:r w:rsidRPr="005C3110">
              <w:rPr>
                <w:rFonts w:ascii="Arial" w:hAnsi="Arial"/>
                <w:sz w:val="20"/>
                <w:szCs w:val="20"/>
                <w:lang w:eastAsia="nl-NL"/>
              </w:rPr>
              <w:t>Wat wordt bedoeld met G Visie databeheer?</w:t>
            </w:r>
            <w:r>
              <w:rPr>
                <w:rFonts w:ascii="Arial" w:hAnsi="Arial"/>
                <w:sz w:val="20"/>
                <w:szCs w:val="20"/>
                <w:lang w:eastAsia="nl-NL"/>
              </w:rPr>
              <w:t xml:space="preserve"> In het aanbestedingsdocument wordt hier de ‘</w:t>
            </w:r>
            <w:r w:rsidRPr="005C3110">
              <w:rPr>
                <w:rFonts w:ascii="Arial" w:hAnsi="Arial"/>
                <w:sz w:val="20"/>
                <w:szCs w:val="20"/>
                <w:lang w:eastAsia="nl-NL"/>
              </w:rPr>
              <w:t>conversie, optimalisatie en ondersteuning</w:t>
            </w:r>
            <w:r>
              <w:rPr>
                <w:rFonts w:ascii="Arial" w:hAnsi="Arial"/>
                <w:sz w:val="20"/>
                <w:szCs w:val="20"/>
                <w:lang w:eastAsia="nl-NL"/>
              </w:rPr>
              <w:t>’ benoemd en niet wat u binnen het onderdeel ‘Visie databeheer’ verwacht. Kunt u aangeven wat u hier verwacht?</w:t>
            </w:r>
          </w:p>
          <w:p w14:paraId="3E0B9600" w14:textId="77777777" w:rsidR="00F278D3" w:rsidRDefault="00F278D3" w:rsidP="00F278D3">
            <w:pPr>
              <w:pStyle w:val="Lijstalinea"/>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sz w:val="20"/>
                <w:szCs w:val="20"/>
                <w:lang w:eastAsia="nl-NL"/>
              </w:rPr>
            </w:pPr>
            <w:r w:rsidRPr="005C3110">
              <w:rPr>
                <w:rFonts w:ascii="Arial" w:hAnsi="Arial"/>
                <w:sz w:val="20"/>
                <w:szCs w:val="20"/>
                <w:lang w:eastAsia="nl-NL"/>
              </w:rPr>
              <w:t xml:space="preserve">Wat wordt bedoeld met </w:t>
            </w:r>
            <w:proofErr w:type="spellStart"/>
            <w:r>
              <w:rPr>
                <w:rFonts w:ascii="Arial" w:hAnsi="Arial"/>
                <w:sz w:val="20"/>
                <w:szCs w:val="20"/>
                <w:lang w:eastAsia="nl-NL"/>
              </w:rPr>
              <w:t>‘</w:t>
            </w:r>
            <w:r w:rsidRPr="005C3110">
              <w:rPr>
                <w:rFonts w:ascii="Arial" w:hAnsi="Arial"/>
                <w:sz w:val="20"/>
                <w:szCs w:val="20"/>
                <w:lang w:eastAsia="nl-NL"/>
              </w:rPr>
              <w:t>N</w:t>
            </w:r>
            <w:proofErr w:type="spellEnd"/>
            <w:r w:rsidRPr="005C3110">
              <w:rPr>
                <w:rFonts w:ascii="Arial" w:hAnsi="Arial"/>
                <w:sz w:val="20"/>
                <w:szCs w:val="20"/>
                <w:lang w:eastAsia="nl-NL"/>
              </w:rPr>
              <w:t xml:space="preserve"> Functioneel gebied</w:t>
            </w:r>
            <w:r>
              <w:rPr>
                <w:rFonts w:ascii="Arial" w:hAnsi="Arial"/>
                <w:sz w:val="20"/>
                <w:szCs w:val="20"/>
                <w:lang w:eastAsia="nl-NL"/>
              </w:rPr>
              <w:t>’</w:t>
            </w:r>
            <w:r w:rsidRPr="005C3110">
              <w:rPr>
                <w:rFonts w:ascii="Arial" w:hAnsi="Arial"/>
                <w:sz w:val="20"/>
                <w:szCs w:val="20"/>
                <w:lang w:eastAsia="nl-NL"/>
              </w:rPr>
              <w:t>?</w:t>
            </w:r>
          </w:p>
          <w:p w14:paraId="5D864B53" w14:textId="77777777" w:rsidR="00F278D3" w:rsidRPr="005C3110" w:rsidRDefault="00F278D3" w:rsidP="00F278D3">
            <w:pPr>
              <w:pStyle w:val="Lijstalinea"/>
              <w:ind w:left="360"/>
              <w:cnfStyle w:val="000000000000" w:firstRow="0" w:lastRow="0" w:firstColumn="0" w:lastColumn="0" w:oddVBand="0" w:evenVBand="0" w:oddHBand="0" w:evenHBand="0" w:firstRowFirstColumn="0" w:firstRowLastColumn="0" w:lastRowFirstColumn="0" w:lastRowLastColumn="0"/>
              <w:rPr>
                <w:rFonts w:ascii="Arial" w:hAnsi="Arial"/>
                <w:sz w:val="20"/>
                <w:szCs w:val="20"/>
                <w:lang w:eastAsia="nl-NL"/>
              </w:rPr>
            </w:pPr>
            <w:r>
              <w:rPr>
                <w:rFonts w:ascii="Arial" w:hAnsi="Arial"/>
                <w:sz w:val="20"/>
                <w:szCs w:val="20"/>
                <w:lang w:eastAsia="nl-NL"/>
              </w:rPr>
              <w:t>Dit punt wordt niet beschreven in het document. Kunt u aangeven wat u hierbij verwacht van Leverancier?</w:t>
            </w:r>
          </w:p>
          <w:p w14:paraId="04049A61" w14:textId="77777777" w:rsidR="00F278D3" w:rsidRDefault="00F278D3" w:rsidP="00F278D3">
            <w:pPr>
              <w:cnfStyle w:val="000000000000" w:firstRow="0" w:lastRow="0" w:firstColumn="0" w:lastColumn="0" w:oddVBand="0" w:evenVBand="0" w:oddHBand="0" w:evenHBand="0" w:firstRowFirstColumn="0" w:firstRowLastColumn="0" w:lastRowFirstColumn="0" w:lastRowLastColumn="0"/>
            </w:pPr>
          </w:p>
          <w:p w14:paraId="385245DC" w14:textId="3FA32BF1" w:rsidR="00F278D3" w:rsidRDefault="00F278D3" w:rsidP="00F278D3">
            <w:pPr>
              <w:cnfStyle w:val="000000000000" w:firstRow="0" w:lastRow="0" w:firstColumn="0" w:lastColumn="0" w:oddVBand="0" w:evenVBand="0" w:oddHBand="0" w:evenHBand="0" w:firstRowFirstColumn="0" w:firstRowLastColumn="0" w:lastRowFirstColumn="0" w:lastRowLastColumn="0"/>
            </w:pPr>
            <w:r>
              <w:t>Kunt u de documenten op elkaar afstemmen voor deze punten?</w:t>
            </w:r>
          </w:p>
        </w:tc>
      </w:tr>
      <w:tr w:rsidR="0041112D" w:rsidRPr="00445323" w14:paraId="3E781630" w14:textId="77777777" w:rsidTr="00B00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tcPr>
          <w:p w14:paraId="291C7DAA" w14:textId="1FF7FFFD" w:rsidR="0041112D" w:rsidRDefault="0041112D" w:rsidP="00F278D3">
            <w:pPr>
              <w:rPr>
                <w:b w:val="0"/>
              </w:rPr>
            </w:pPr>
            <w:r>
              <w:rPr>
                <w:b w:val="0"/>
              </w:rPr>
              <w:t>Antwoord 173</w:t>
            </w:r>
          </w:p>
        </w:tc>
        <w:tc>
          <w:tcPr>
            <w:tcW w:w="8150" w:type="dxa"/>
            <w:gridSpan w:val="4"/>
          </w:tcPr>
          <w:p w14:paraId="4E7D782C" w14:textId="08012C9C" w:rsidR="0041112D" w:rsidRDefault="0041112D" w:rsidP="0041112D">
            <w:pPr>
              <w:cnfStyle w:val="000000100000" w:firstRow="0" w:lastRow="0" w:firstColumn="0" w:lastColumn="0" w:oddVBand="0" w:evenVBand="0" w:oddHBand="1" w:evenHBand="0" w:firstRowFirstColumn="0" w:firstRowLastColumn="0" w:lastRowFirstColumn="0" w:lastRowLastColumn="0"/>
            </w:pPr>
            <w:r w:rsidRPr="0041112D">
              <w:t xml:space="preserve">De omschrijving in het plan van aanpak bij punt G is in het formulier in de bijlage aangepast, maar heeft betrekking op hetzelfde. De toelichting op L, M, N hebben </w:t>
            </w:r>
            <w:r w:rsidRPr="0041112D">
              <w:lastRenderedPageBreak/>
              <w:t>betrekking op het volgende: L: Laat zien hoe de kwaliteit van de data wordt geborgd, M: Leg uit hoe het berichtenverkeer werkt en op termijn moet gaan werken, N Laat zien hoe functionele gebieden uit o.a. de BGT, maar kunnen ook externe bronnen zijn gebruikt worden.</w:t>
            </w:r>
          </w:p>
        </w:tc>
      </w:tr>
      <w:tr w:rsidR="000212A0" w:rsidRPr="00445323" w14:paraId="487B9C45" w14:textId="77777777" w:rsidTr="00F93DFC">
        <w:tc>
          <w:tcPr>
            <w:cnfStyle w:val="001000000000" w:firstRow="0" w:lastRow="0" w:firstColumn="1" w:lastColumn="0" w:oddVBand="0" w:evenVBand="0" w:oddHBand="0" w:evenHBand="0" w:firstRowFirstColumn="0" w:firstRowLastColumn="0" w:lastRowFirstColumn="0" w:lastRowLastColumn="0"/>
            <w:tcW w:w="1138" w:type="dxa"/>
          </w:tcPr>
          <w:p w14:paraId="1A6B8D07" w14:textId="77777777" w:rsidR="000212A0" w:rsidRDefault="000212A0" w:rsidP="00F278D3">
            <w:pPr>
              <w:rPr>
                <w:b w:val="0"/>
              </w:rPr>
            </w:pPr>
          </w:p>
        </w:tc>
        <w:tc>
          <w:tcPr>
            <w:tcW w:w="2231" w:type="dxa"/>
          </w:tcPr>
          <w:p w14:paraId="2B0E16C4" w14:textId="77777777" w:rsidR="000212A0" w:rsidRDefault="000212A0" w:rsidP="00F93DFC">
            <w:pPr>
              <w:cnfStyle w:val="000000000000" w:firstRow="0" w:lastRow="0" w:firstColumn="0" w:lastColumn="0" w:oddVBand="0" w:evenVBand="0" w:oddHBand="0" w:evenHBand="0" w:firstRowFirstColumn="0" w:firstRowLastColumn="0" w:lastRowFirstColumn="0" w:lastRowLastColumn="0"/>
              <w:rPr>
                <w:rFonts w:cs="Arial"/>
              </w:rPr>
            </w:pPr>
          </w:p>
        </w:tc>
        <w:tc>
          <w:tcPr>
            <w:tcW w:w="992" w:type="dxa"/>
          </w:tcPr>
          <w:p w14:paraId="568C3325" w14:textId="77777777" w:rsidR="000212A0" w:rsidRPr="00445323" w:rsidRDefault="000212A0" w:rsidP="00F93DFC">
            <w:pPr>
              <w:cnfStyle w:val="000000000000" w:firstRow="0" w:lastRow="0" w:firstColumn="0" w:lastColumn="0" w:oddVBand="0" w:evenVBand="0" w:oddHBand="0" w:evenHBand="0" w:firstRowFirstColumn="0" w:firstRowLastColumn="0" w:lastRowFirstColumn="0" w:lastRowLastColumn="0"/>
            </w:pPr>
          </w:p>
        </w:tc>
        <w:tc>
          <w:tcPr>
            <w:tcW w:w="1417" w:type="dxa"/>
          </w:tcPr>
          <w:p w14:paraId="5B92F964" w14:textId="77777777" w:rsidR="000212A0" w:rsidRDefault="000212A0" w:rsidP="00F93DFC">
            <w:pPr>
              <w:cnfStyle w:val="000000000000" w:firstRow="0" w:lastRow="0" w:firstColumn="0" w:lastColumn="0" w:oddVBand="0" w:evenVBand="0" w:oddHBand="0" w:evenHBand="0" w:firstRowFirstColumn="0" w:firstRowLastColumn="0" w:lastRowFirstColumn="0" w:lastRowLastColumn="0"/>
            </w:pPr>
          </w:p>
        </w:tc>
        <w:tc>
          <w:tcPr>
            <w:tcW w:w="3510" w:type="dxa"/>
          </w:tcPr>
          <w:p w14:paraId="30766133" w14:textId="77777777" w:rsidR="000212A0" w:rsidRDefault="000212A0" w:rsidP="00F278D3">
            <w:pPr>
              <w:cnfStyle w:val="000000000000" w:firstRow="0" w:lastRow="0" w:firstColumn="0" w:lastColumn="0" w:oddVBand="0" w:evenVBand="0" w:oddHBand="0" w:evenHBand="0" w:firstRowFirstColumn="0" w:firstRowLastColumn="0" w:lastRowFirstColumn="0" w:lastRowLastColumn="0"/>
            </w:pPr>
          </w:p>
        </w:tc>
      </w:tr>
    </w:tbl>
    <w:p w14:paraId="43BF46A4" w14:textId="77777777" w:rsidR="00AF4904" w:rsidRPr="00F278D3" w:rsidRDefault="00AF4904" w:rsidP="00AF4904">
      <w:pPr>
        <w:rPr>
          <w:bCs/>
        </w:rPr>
      </w:pPr>
    </w:p>
    <w:p w14:paraId="689D76EE" w14:textId="77777777" w:rsidR="00C22192" w:rsidRDefault="00C22192" w:rsidP="00AF4904"/>
    <w:sectPr w:rsidR="00C22192" w:rsidSect="00B20CC8">
      <w:headerReference w:type="default" r:id="rId9"/>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26F93C" w15:done="0"/>
  <w15:commentEx w15:paraId="163466B7" w15:done="0"/>
  <w15:commentEx w15:paraId="73552DF4" w15:done="0"/>
  <w15:commentEx w15:paraId="25D0E1AD" w15:done="0"/>
  <w15:commentEx w15:paraId="1C093A80" w15:done="0"/>
  <w15:commentEx w15:paraId="29160D4E" w15:done="0"/>
  <w15:commentEx w15:paraId="4E0923C8" w15:done="0"/>
  <w15:commentEx w15:paraId="48E18D7D" w15:done="0"/>
  <w15:commentEx w15:paraId="78E035B2" w15:done="0"/>
  <w15:commentEx w15:paraId="29879401" w15:done="0"/>
  <w15:commentEx w15:paraId="4FAE7D35" w15:done="0"/>
  <w15:commentEx w15:paraId="0B62A8B6" w15:done="0"/>
  <w15:commentEx w15:paraId="38D15826" w15:done="0"/>
  <w15:commentEx w15:paraId="013A9FFD" w15:done="0"/>
  <w15:commentEx w15:paraId="260E22E0" w15:done="0"/>
  <w15:commentEx w15:paraId="2AA2AA87" w15:done="0"/>
  <w15:commentEx w15:paraId="347F52C2" w15:done="0"/>
  <w15:commentEx w15:paraId="7C94B1B6" w15:done="0"/>
  <w15:commentEx w15:paraId="62485E29" w15:done="0"/>
  <w15:commentEx w15:paraId="3C4E4ACC" w15:done="0"/>
  <w15:commentEx w15:paraId="5ACA5A94" w15:done="0"/>
  <w15:commentEx w15:paraId="2A1751BB" w15:done="0"/>
  <w15:commentEx w15:paraId="440FECE7" w15:done="0"/>
  <w15:commentEx w15:paraId="33EF6201" w15:done="0"/>
  <w15:commentEx w15:paraId="7832FF6C" w15:done="0"/>
  <w15:commentEx w15:paraId="329EF88D" w15:done="0"/>
  <w15:commentEx w15:paraId="6D176CE3" w15:done="0"/>
  <w15:commentEx w15:paraId="4E1487E5" w15:done="0"/>
  <w15:commentEx w15:paraId="4802AD78" w15:done="0"/>
  <w15:commentEx w15:paraId="64360F99" w15:done="0"/>
  <w15:commentEx w15:paraId="188275D1" w15:done="0"/>
  <w15:commentEx w15:paraId="2E45CAC4" w15:done="0"/>
  <w15:commentEx w15:paraId="6B6B63A4" w15:done="0"/>
  <w15:commentEx w15:paraId="40E3504D" w15:done="0"/>
  <w15:commentEx w15:paraId="0092FF71" w15:done="0"/>
  <w15:commentEx w15:paraId="7BC11E09" w15:done="0"/>
  <w15:commentEx w15:paraId="2B6A4C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1DC99" w14:textId="77777777" w:rsidR="001C669F" w:rsidRDefault="001C669F">
      <w:r>
        <w:separator/>
      </w:r>
    </w:p>
  </w:endnote>
  <w:endnote w:type="continuationSeparator" w:id="0">
    <w:p w14:paraId="1822DB40" w14:textId="77777777" w:rsidR="001C669F" w:rsidRDefault="001C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Goth BT">
    <w:altName w:val="Microsoft YaHei"/>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66E85" w14:textId="77777777" w:rsidR="001C669F" w:rsidRDefault="001C669F">
      <w:r>
        <w:separator/>
      </w:r>
    </w:p>
  </w:footnote>
  <w:footnote w:type="continuationSeparator" w:id="0">
    <w:p w14:paraId="7F7D8FBC" w14:textId="77777777" w:rsidR="001C669F" w:rsidRDefault="001C6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Arial"/>
        <w:sz w:val="22"/>
        <w:szCs w:val="22"/>
      </w:rPr>
      <w:alias w:val="Titel"/>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58F0BC36" w14:textId="77777777" w:rsidR="001C669F" w:rsidRPr="005A7D81" w:rsidRDefault="001C669F">
        <w:pPr>
          <w:pStyle w:val="Koptekst"/>
          <w:pBdr>
            <w:bottom w:val="thickThinSmallGap" w:sz="24" w:space="1" w:color="622423" w:themeColor="accent2" w:themeShade="7F"/>
          </w:pBdr>
          <w:jc w:val="center"/>
          <w:rPr>
            <w:rFonts w:eastAsiaTheme="majorEastAsia" w:cs="Arial"/>
            <w:sz w:val="22"/>
            <w:szCs w:val="22"/>
          </w:rPr>
        </w:pPr>
        <w:r>
          <w:rPr>
            <w:rFonts w:eastAsiaTheme="majorEastAsia" w:cs="Arial"/>
            <w:sz w:val="22"/>
            <w:szCs w:val="22"/>
          </w:rPr>
          <w:t xml:space="preserve">     </w:t>
        </w:r>
      </w:p>
    </w:sdtContent>
  </w:sdt>
  <w:p w14:paraId="26714061" w14:textId="77777777" w:rsidR="001C669F" w:rsidRDefault="001C669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4DAD"/>
    <w:multiLevelType w:val="hybridMultilevel"/>
    <w:tmpl w:val="0A5E0C6E"/>
    <w:lvl w:ilvl="0" w:tplc="764E08C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2324C54"/>
    <w:multiLevelType w:val="hybridMultilevel"/>
    <w:tmpl w:val="99D61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3030959"/>
    <w:multiLevelType w:val="hybridMultilevel"/>
    <w:tmpl w:val="894223FA"/>
    <w:lvl w:ilvl="0" w:tplc="0413000B">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5E81C1C"/>
    <w:multiLevelType w:val="hybridMultilevel"/>
    <w:tmpl w:val="00C8445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6045861"/>
    <w:multiLevelType w:val="multilevel"/>
    <w:tmpl w:val="83EEB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C4A24E1"/>
    <w:multiLevelType w:val="multilevel"/>
    <w:tmpl w:val="DC487156"/>
    <w:lvl w:ilvl="0">
      <w:start w:val="1"/>
      <w:numFmt w:val="decimal"/>
      <w:pStyle w:val="Nummeringkop3"/>
      <w:lvlText w:val="%1"/>
      <w:lvlJc w:val="left"/>
      <w:pPr>
        <w:tabs>
          <w:tab w:val="num" w:pos="425"/>
        </w:tabs>
        <w:ind w:left="425" w:hanging="425"/>
      </w:pPr>
      <w:rPr>
        <w:rFonts w:ascii="NewsGoth BT" w:hAnsi="NewsGoth BT" w:hint="default"/>
        <w:b/>
        <w:i w:val="0"/>
        <w:sz w:val="20"/>
      </w:rPr>
    </w:lvl>
    <w:lvl w:ilvl="1">
      <w:start w:val="1"/>
      <w:numFmt w:val="decimal"/>
      <w:lvlText w:val="%1.%2"/>
      <w:lvlJc w:val="left"/>
      <w:pPr>
        <w:tabs>
          <w:tab w:val="num" w:pos="425"/>
        </w:tabs>
        <w:ind w:left="425" w:hanging="425"/>
      </w:pPr>
      <w:rPr>
        <w:rFonts w:ascii="NewsGoth BT" w:hAnsi="NewsGoth BT" w:hint="default"/>
        <w:b/>
        <w:i w:val="0"/>
        <w:sz w:val="20"/>
      </w:rPr>
    </w:lvl>
    <w:lvl w:ilvl="2">
      <w:start w:val="1"/>
      <w:numFmt w:val="decimal"/>
      <w:lvlText w:val="%1.%2.%3"/>
      <w:lvlJc w:val="left"/>
      <w:pPr>
        <w:tabs>
          <w:tab w:val="num" w:pos="680"/>
        </w:tabs>
        <w:ind w:left="680" w:hanging="680"/>
      </w:pPr>
      <w:rPr>
        <w:rFonts w:ascii="NewsGoth BT" w:hAnsi="NewsGoth BT" w:hint="default"/>
        <w:b/>
        <w:i w:val="0"/>
        <w:sz w:val="20"/>
      </w:rPr>
    </w:lvl>
    <w:lvl w:ilvl="3">
      <w:start w:val="1"/>
      <w:numFmt w:val="decimal"/>
      <w:lvlText w:val="%1.%2.%3.%4"/>
      <w:lvlJc w:val="left"/>
      <w:pPr>
        <w:tabs>
          <w:tab w:val="num" w:pos="851"/>
        </w:tabs>
        <w:ind w:left="851" w:hanging="851"/>
      </w:pPr>
      <w:rPr>
        <w:rFonts w:ascii="NewsGoth BT" w:hAnsi="NewsGoth BT" w:hint="default"/>
        <w:b/>
        <w:i w:val="0"/>
        <w:sz w:val="2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3ECB2E04"/>
    <w:multiLevelType w:val="multilevel"/>
    <w:tmpl w:val="49046BA4"/>
    <w:lvl w:ilvl="0">
      <w:start w:val="1"/>
      <w:numFmt w:val="decimal"/>
      <w:pStyle w:val="Numm-vs-niv1"/>
      <w:lvlText w:val="%1"/>
      <w:lvlJc w:val="left"/>
      <w:pPr>
        <w:tabs>
          <w:tab w:val="num" w:pos="851"/>
        </w:tabs>
        <w:ind w:left="851" w:hanging="851"/>
      </w:pPr>
      <w:rPr>
        <w:rFonts w:ascii="NewsGoth BT" w:hAnsi="NewsGoth BT" w:hint="default"/>
        <w:b/>
        <w:i w:val="0"/>
        <w:sz w:val="20"/>
      </w:rPr>
    </w:lvl>
    <w:lvl w:ilvl="1">
      <w:start w:val="1"/>
      <w:numFmt w:val="decimal"/>
      <w:pStyle w:val="Numm-vs-niv2"/>
      <w:lvlText w:val="%1.%2"/>
      <w:lvlJc w:val="left"/>
      <w:pPr>
        <w:tabs>
          <w:tab w:val="num" w:pos="851"/>
        </w:tabs>
        <w:ind w:left="851" w:hanging="851"/>
      </w:pPr>
      <w:rPr>
        <w:rFonts w:ascii="NewsGoth BT" w:hAnsi="NewsGoth BT" w:hint="default"/>
        <w:b/>
        <w:i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m-vs-niv3"/>
      <w:lvlText w:val="%1.%2.%3"/>
      <w:lvlJc w:val="left"/>
      <w:pPr>
        <w:tabs>
          <w:tab w:val="num" w:pos="851"/>
        </w:tabs>
        <w:ind w:left="851" w:hanging="851"/>
      </w:pPr>
      <w:rPr>
        <w:rFonts w:ascii="NewsGoth BT" w:hAnsi="NewsGoth BT" w:hint="default"/>
        <w:b w:val="0"/>
        <w:i w:val="0"/>
        <w:sz w:val="20"/>
      </w:rPr>
    </w:lvl>
    <w:lvl w:ilvl="3">
      <w:start w:val="1"/>
      <w:numFmt w:val="decimal"/>
      <w:lvlText w:val="%1.%2.%3.%4"/>
      <w:lvlJc w:val="left"/>
      <w:pPr>
        <w:tabs>
          <w:tab w:val="num" w:pos="851"/>
        </w:tabs>
        <w:ind w:left="851" w:hanging="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3F491CDA"/>
    <w:multiLevelType w:val="hybridMultilevel"/>
    <w:tmpl w:val="1124D7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5D653C9"/>
    <w:multiLevelType w:val="hybridMultilevel"/>
    <w:tmpl w:val="F96AE51E"/>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nsid w:val="59350C56"/>
    <w:multiLevelType w:val="hybridMultilevel"/>
    <w:tmpl w:val="2A2C6798"/>
    <w:lvl w:ilvl="0" w:tplc="79AACC0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E1B7901"/>
    <w:multiLevelType w:val="hybridMultilevel"/>
    <w:tmpl w:val="E17616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2580374"/>
    <w:multiLevelType w:val="multilevel"/>
    <w:tmpl w:val="E9F8517E"/>
    <w:lvl w:ilvl="0">
      <w:start w:val="1"/>
      <w:numFmt w:val="upperRoman"/>
      <w:pStyle w:val="Nummeringtekst4niveaus"/>
      <w:lvlText w:val="%1"/>
      <w:lvlJc w:val="left"/>
      <w:pPr>
        <w:tabs>
          <w:tab w:val="num" w:pos="720"/>
        </w:tabs>
        <w:ind w:left="425" w:hanging="425"/>
      </w:pPr>
      <w:rPr>
        <w:rFonts w:ascii="NewsGoth BT" w:hAnsi="NewsGoth BT" w:hint="default"/>
        <w:b w:val="0"/>
        <w:i w:val="0"/>
        <w:sz w:val="20"/>
      </w:rPr>
    </w:lvl>
    <w:lvl w:ilvl="1">
      <w:start w:val="1"/>
      <w:numFmt w:val="upperLetter"/>
      <w:lvlText w:val="%2"/>
      <w:lvlJc w:val="left"/>
      <w:pPr>
        <w:tabs>
          <w:tab w:val="num" w:pos="851"/>
        </w:tabs>
        <w:ind w:left="851" w:hanging="426"/>
      </w:pPr>
      <w:rPr>
        <w:rFonts w:hint="default"/>
      </w:rPr>
    </w:lvl>
    <w:lvl w:ilvl="2">
      <w:start w:val="1"/>
      <w:numFmt w:val="decimal"/>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77694541"/>
    <w:multiLevelType w:val="multilevel"/>
    <w:tmpl w:val="80A4B16C"/>
    <w:lvl w:ilvl="0">
      <w:start w:val="1"/>
      <w:numFmt w:val="decimal"/>
      <w:pStyle w:val="Nummeringtekst111"/>
      <w:lvlText w:val="%1"/>
      <w:lvlJc w:val="left"/>
      <w:pPr>
        <w:tabs>
          <w:tab w:val="num" w:pos="709"/>
        </w:tabs>
        <w:ind w:left="709" w:hanging="709"/>
      </w:pPr>
      <w:rPr>
        <w:rFonts w:ascii="NewsGoth BT" w:hAnsi="NewsGoth BT" w:hint="default"/>
        <w:b w:val="0"/>
        <w:i w:val="0"/>
        <w:sz w:val="20"/>
      </w:rPr>
    </w:lvl>
    <w:lvl w:ilvl="1">
      <w:start w:val="1"/>
      <w:numFmt w:val="decimal"/>
      <w:lvlText w:val="%1.%2"/>
      <w:lvlJc w:val="left"/>
      <w:pPr>
        <w:tabs>
          <w:tab w:val="num" w:pos="709"/>
        </w:tabs>
        <w:ind w:left="709" w:hanging="709"/>
      </w:pPr>
      <w:rPr>
        <w:rFonts w:ascii="NewsGoth BT" w:hAnsi="NewsGoth BT" w:hint="default"/>
        <w:b w:val="0"/>
        <w:i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709" w:hanging="709"/>
      </w:pPr>
      <w:rPr>
        <w:rFonts w:ascii="NewsGoth BT" w:hAnsi="NewsGoth BT" w:hint="default"/>
        <w:b w:val="0"/>
        <w:i w:val="0"/>
        <w:sz w:val="20"/>
      </w:rPr>
    </w:lvl>
    <w:lvl w:ilvl="3">
      <w:start w:val="1"/>
      <w:numFmt w:val="decimal"/>
      <w:lvlText w:val="%1.%2.%3.%4"/>
      <w:lvlJc w:val="left"/>
      <w:pPr>
        <w:tabs>
          <w:tab w:val="num" w:pos="1080"/>
        </w:tabs>
        <w:ind w:left="709" w:hanging="709"/>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7B0C40B2"/>
    <w:multiLevelType w:val="multilevel"/>
    <w:tmpl w:val="DF5EBF66"/>
    <w:lvl w:ilvl="0">
      <w:start w:val="1"/>
      <w:numFmt w:val="decimal"/>
      <w:pStyle w:val="Numm-vs-nivA"/>
      <w:lvlText w:val="%1"/>
      <w:lvlJc w:val="left"/>
      <w:pPr>
        <w:tabs>
          <w:tab w:val="num" w:pos="851"/>
        </w:tabs>
        <w:ind w:left="851" w:hanging="851"/>
      </w:pPr>
      <w:rPr>
        <w:rFonts w:ascii="NewsGoth BT" w:hAnsi="NewsGoth BT" w:hint="default"/>
        <w:b/>
        <w:i w:val="0"/>
        <w:sz w:val="20"/>
      </w:rPr>
    </w:lvl>
    <w:lvl w:ilvl="1">
      <w:start w:val="1"/>
      <w:numFmt w:val="decimal"/>
      <w:pStyle w:val="Numm-vs-nivB"/>
      <w:lvlText w:val="%1.%2"/>
      <w:lvlJc w:val="left"/>
      <w:pPr>
        <w:tabs>
          <w:tab w:val="num" w:pos="851"/>
        </w:tabs>
        <w:ind w:left="851" w:hanging="851"/>
      </w:pPr>
      <w:rPr>
        <w:rFonts w:ascii="NewsGoth BT" w:hAnsi="NewsGoth BT" w:hint="default"/>
        <w:b w:val="0"/>
        <w:i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NewsGoth BT" w:hAnsi="NewsGoth BT" w:hint="default"/>
        <w:b w:val="0"/>
        <w:i w:val="0"/>
        <w:sz w:val="20"/>
      </w:rPr>
    </w:lvl>
    <w:lvl w:ilvl="3">
      <w:start w:val="1"/>
      <w:numFmt w:val="decimal"/>
      <w:lvlText w:val="%1.%2.%3.%4"/>
      <w:lvlJc w:val="left"/>
      <w:pPr>
        <w:tabs>
          <w:tab w:val="num" w:pos="851"/>
        </w:tabs>
        <w:ind w:left="851" w:hanging="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7B3E50DD"/>
    <w:multiLevelType w:val="multilevel"/>
    <w:tmpl w:val="9E7C71B2"/>
    <w:lvl w:ilvl="0">
      <w:start w:val="1"/>
      <w:numFmt w:val="upperRoman"/>
      <w:pStyle w:val="NummeringtekstI"/>
      <w:lvlText w:val="%1"/>
      <w:lvlJc w:val="left"/>
      <w:pPr>
        <w:tabs>
          <w:tab w:val="num" w:pos="720"/>
        </w:tabs>
        <w:ind w:left="425" w:hanging="425"/>
      </w:pPr>
      <w:rPr>
        <w:rFonts w:ascii="NewsGoth BT" w:hAnsi="NewsGoth BT" w:hint="default"/>
        <w:b w:val="0"/>
        <w:i w:val="0"/>
        <w:sz w:val="2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7EBA6A03"/>
    <w:multiLevelType w:val="multilevel"/>
    <w:tmpl w:val="86D8B596"/>
    <w:lvl w:ilvl="0">
      <w:start w:val="1"/>
      <w:numFmt w:val="decimal"/>
      <w:pStyle w:val="Nummeringkop2"/>
      <w:lvlText w:val="%1"/>
      <w:lvlJc w:val="left"/>
      <w:pPr>
        <w:tabs>
          <w:tab w:val="num" w:pos="851"/>
        </w:tabs>
        <w:ind w:left="851" w:hanging="851"/>
      </w:pPr>
      <w:rPr>
        <w:rFonts w:ascii="NewsGoth BT" w:hAnsi="NewsGoth BT" w:hint="default"/>
        <w:b/>
        <w:i w:val="0"/>
        <w:sz w:val="24"/>
      </w:rPr>
    </w:lvl>
    <w:lvl w:ilvl="1">
      <w:start w:val="1"/>
      <w:numFmt w:val="decimal"/>
      <w:lvlText w:val="%1.%2"/>
      <w:lvlJc w:val="left"/>
      <w:pPr>
        <w:tabs>
          <w:tab w:val="num" w:pos="851"/>
        </w:tabs>
        <w:ind w:left="851" w:hanging="851"/>
      </w:pPr>
      <w:rPr>
        <w:rFonts w:ascii="NewsGoth BT" w:hAnsi="NewsGoth BT" w:hint="default"/>
        <w:b/>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NewsGoth BT" w:hAnsi="NewsGoth BT"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851" w:hanging="851"/>
      </w:pPr>
      <w:rPr>
        <w:rFonts w:ascii="NewsGoth BT" w:hAnsi="NewsGoth BT" w:hint="default"/>
        <w:b/>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5"/>
  </w:num>
  <w:num w:numId="2">
    <w:abstractNumId w:val="5"/>
  </w:num>
  <w:num w:numId="3">
    <w:abstractNumId w:val="12"/>
  </w:num>
  <w:num w:numId="4">
    <w:abstractNumId w:val="11"/>
  </w:num>
  <w:num w:numId="5">
    <w:abstractNumId w:val="14"/>
  </w:num>
  <w:num w:numId="6">
    <w:abstractNumId w:val="6"/>
  </w:num>
  <w:num w:numId="7">
    <w:abstractNumId w:val="6"/>
  </w:num>
  <w:num w:numId="8">
    <w:abstractNumId w:val="6"/>
  </w:num>
  <w:num w:numId="9">
    <w:abstractNumId w:val="13"/>
  </w:num>
  <w:num w:numId="10">
    <w:abstractNumId w:val="13"/>
  </w:num>
  <w:num w:numId="11">
    <w:abstractNumId w:val="4"/>
  </w:num>
  <w:num w:numId="12">
    <w:abstractNumId w:val="0"/>
  </w:num>
  <w:num w:numId="13">
    <w:abstractNumId w:val="10"/>
  </w:num>
  <w:num w:numId="14">
    <w:abstractNumId w:val="2"/>
  </w:num>
  <w:num w:numId="15">
    <w:abstractNumId w:val="9"/>
  </w:num>
  <w:num w:numId="16">
    <w:abstractNumId w:val="1"/>
  </w:num>
  <w:num w:numId="17">
    <w:abstractNumId w:val="3"/>
  </w:num>
  <w:num w:numId="18">
    <w:abstractNumId w:val="7"/>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fons Schuurmans">
    <w15:presenceInfo w15:providerId="AD" w15:userId="S-1-5-21-2665276366-2381272757-2220550381-1165"/>
  </w15:person>
  <w15:person w15:author="Ingenieursbureau Alfons Schuurmans">
    <w15:presenceInfo w15:providerId="AD" w15:userId="S-1-5-21-2665276366-2381272757-2220550381-1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904"/>
    <w:rsid w:val="00002D9A"/>
    <w:rsid w:val="00016AA2"/>
    <w:rsid w:val="000212A0"/>
    <w:rsid w:val="00062599"/>
    <w:rsid w:val="0006588A"/>
    <w:rsid w:val="000862A6"/>
    <w:rsid w:val="00092F0D"/>
    <w:rsid w:val="000D73CB"/>
    <w:rsid w:val="0010590C"/>
    <w:rsid w:val="00144A5E"/>
    <w:rsid w:val="00145EB5"/>
    <w:rsid w:val="00163C70"/>
    <w:rsid w:val="00165436"/>
    <w:rsid w:val="00167561"/>
    <w:rsid w:val="001A483B"/>
    <w:rsid w:val="001C5871"/>
    <w:rsid w:val="001C669F"/>
    <w:rsid w:val="001D22C1"/>
    <w:rsid w:val="001D49F2"/>
    <w:rsid w:val="001E7FA5"/>
    <w:rsid w:val="001F14DE"/>
    <w:rsid w:val="001F1DCB"/>
    <w:rsid w:val="001F307E"/>
    <w:rsid w:val="001F3E99"/>
    <w:rsid w:val="0020271E"/>
    <w:rsid w:val="002072DF"/>
    <w:rsid w:val="00213C84"/>
    <w:rsid w:val="00220C83"/>
    <w:rsid w:val="00225462"/>
    <w:rsid w:val="00235F3B"/>
    <w:rsid w:val="0024469E"/>
    <w:rsid w:val="00250550"/>
    <w:rsid w:val="00262193"/>
    <w:rsid w:val="00266D6B"/>
    <w:rsid w:val="00273C52"/>
    <w:rsid w:val="00286378"/>
    <w:rsid w:val="00293106"/>
    <w:rsid w:val="002A49FD"/>
    <w:rsid w:val="002B2254"/>
    <w:rsid w:val="002B398F"/>
    <w:rsid w:val="002B6D22"/>
    <w:rsid w:val="002F5B16"/>
    <w:rsid w:val="002F6E68"/>
    <w:rsid w:val="002F7B81"/>
    <w:rsid w:val="00302471"/>
    <w:rsid w:val="003224E9"/>
    <w:rsid w:val="00344B0B"/>
    <w:rsid w:val="0035210C"/>
    <w:rsid w:val="003623AB"/>
    <w:rsid w:val="00393EAC"/>
    <w:rsid w:val="003A3092"/>
    <w:rsid w:val="003A3EA8"/>
    <w:rsid w:val="003D304E"/>
    <w:rsid w:val="003E5D32"/>
    <w:rsid w:val="00407C8F"/>
    <w:rsid w:val="0041112D"/>
    <w:rsid w:val="00414AB6"/>
    <w:rsid w:val="004329A2"/>
    <w:rsid w:val="0043304A"/>
    <w:rsid w:val="00437021"/>
    <w:rsid w:val="00444633"/>
    <w:rsid w:val="00445323"/>
    <w:rsid w:val="0045457D"/>
    <w:rsid w:val="0046293C"/>
    <w:rsid w:val="004864FA"/>
    <w:rsid w:val="00490C26"/>
    <w:rsid w:val="004B60FA"/>
    <w:rsid w:val="004C19E1"/>
    <w:rsid w:val="004F2D9D"/>
    <w:rsid w:val="004F3EC2"/>
    <w:rsid w:val="004F3FD8"/>
    <w:rsid w:val="004F6983"/>
    <w:rsid w:val="005078E9"/>
    <w:rsid w:val="00516C75"/>
    <w:rsid w:val="005240CC"/>
    <w:rsid w:val="00535C6D"/>
    <w:rsid w:val="00552CFC"/>
    <w:rsid w:val="005625E1"/>
    <w:rsid w:val="005666F1"/>
    <w:rsid w:val="00567CB9"/>
    <w:rsid w:val="00581D97"/>
    <w:rsid w:val="00585BE1"/>
    <w:rsid w:val="0059188B"/>
    <w:rsid w:val="0059200A"/>
    <w:rsid w:val="005B2997"/>
    <w:rsid w:val="005B56B8"/>
    <w:rsid w:val="005C4176"/>
    <w:rsid w:val="005C5CAE"/>
    <w:rsid w:val="005E6CED"/>
    <w:rsid w:val="00606A1A"/>
    <w:rsid w:val="006125ED"/>
    <w:rsid w:val="00613CC4"/>
    <w:rsid w:val="00622731"/>
    <w:rsid w:val="006240A2"/>
    <w:rsid w:val="00652CC2"/>
    <w:rsid w:val="00663485"/>
    <w:rsid w:val="00675EBA"/>
    <w:rsid w:val="0069209B"/>
    <w:rsid w:val="006945D2"/>
    <w:rsid w:val="006967A4"/>
    <w:rsid w:val="006C133B"/>
    <w:rsid w:val="006C3B94"/>
    <w:rsid w:val="006F0FF3"/>
    <w:rsid w:val="007044CC"/>
    <w:rsid w:val="0070587A"/>
    <w:rsid w:val="00727E65"/>
    <w:rsid w:val="00745D19"/>
    <w:rsid w:val="00774514"/>
    <w:rsid w:val="007B10FF"/>
    <w:rsid w:val="007B3D15"/>
    <w:rsid w:val="007D3740"/>
    <w:rsid w:val="007F73A8"/>
    <w:rsid w:val="008127EB"/>
    <w:rsid w:val="00814760"/>
    <w:rsid w:val="0081502C"/>
    <w:rsid w:val="008235A1"/>
    <w:rsid w:val="008261BD"/>
    <w:rsid w:val="00830509"/>
    <w:rsid w:val="0084274F"/>
    <w:rsid w:val="00865437"/>
    <w:rsid w:val="00867325"/>
    <w:rsid w:val="008719D4"/>
    <w:rsid w:val="00872F7E"/>
    <w:rsid w:val="00874354"/>
    <w:rsid w:val="00876791"/>
    <w:rsid w:val="00885164"/>
    <w:rsid w:val="008911F9"/>
    <w:rsid w:val="008F255E"/>
    <w:rsid w:val="008F6951"/>
    <w:rsid w:val="009557BB"/>
    <w:rsid w:val="00975A7B"/>
    <w:rsid w:val="009B1306"/>
    <w:rsid w:val="009B1317"/>
    <w:rsid w:val="009B34E3"/>
    <w:rsid w:val="009D2C5C"/>
    <w:rsid w:val="009F602C"/>
    <w:rsid w:val="00A13F58"/>
    <w:rsid w:val="00A321D4"/>
    <w:rsid w:val="00A35433"/>
    <w:rsid w:val="00A4494D"/>
    <w:rsid w:val="00A4676F"/>
    <w:rsid w:val="00A71EFF"/>
    <w:rsid w:val="00A85936"/>
    <w:rsid w:val="00A87956"/>
    <w:rsid w:val="00AC3F35"/>
    <w:rsid w:val="00AD5AA4"/>
    <w:rsid w:val="00AF4904"/>
    <w:rsid w:val="00B13323"/>
    <w:rsid w:val="00B20CC8"/>
    <w:rsid w:val="00B260C3"/>
    <w:rsid w:val="00B555C8"/>
    <w:rsid w:val="00B73F3C"/>
    <w:rsid w:val="00B931A2"/>
    <w:rsid w:val="00B95569"/>
    <w:rsid w:val="00BC3359"/>
    <w:rsid w:val="00BC41BD"/>
    <w:rsid w:val="00BE5D2D"/>
    <w:rsid w:val="00C1421D"/>
    <w:rsid w:val="00C22192"/>
    <w:rsid w:val="00C33D82"/>
    <w:rsid w:val="00C342D2"/>
    <w:rsid w:val="00C359ED"/>
    <w:rsid w:val="00C563D3"/>
    <w:rsid w:val="00C60FB1"/>
    <w:rsid w:val="00C97621"/>
    <w:rsid w:val="00CA72B1"/>
    <w:rsid w:val="00CD60FE"/>
    <w:rsid w:val="00CD7B33"/>
    <w:rsid w:val="00CE40B0"/>
    <w:rsid w:val="00CF24F9"/>
    <w:rsid w:val="00CF6FE7"/>
    <w:rsid w:val="00D17C4F"/>
    <w:rsid w:val="00D276D8"/>
    <w:rsid w:val="00D4165B"/>
    <w:rsid w:val="00D52E6D"/>
    <w:rsid w:val="00D54432"/>
    <w:rsid w:val="00D64CBE"/>
    <w:rsid w:val="00D75CD2"/>
    <w:rsid w:val="00D83947"/>
    <w:rsid w:val="00D83D1E"/>
    <w:rsid w:val="00D868E3"/>
    <w:rsid w:val="00DA510C"/>
    <w:rsid w:val="00DB5F8F"/>
    <w:rsid w:val="00DF6CC8"/>
    <w:rsid w:val="00E2354F"/>
    <w:rsid w:val="00E25D66"/>
    <w:rsid w:val="00E352CE"/>
    <w:rsid w:val="00E45E17"/>
    <w:rsid w:val="00E51E98"/>
    <w:rsid w:val="00E66490"/>
    <w:rsid w:val="00E75732"/>
    <w:rsid w:val="00E8460F"/>
    <w:rsid w:val="00E84C3F"/>
    <w:rsid w:val="00E85C34"/>
    <w:rsid w:val="00E914BF"/>
    <w:rsid w:val="00EB2590"/>
    <w:rsid w:val="00EC13CF"/>
    <w:rsid w:val="00ED491A"/>
    <w:rsid w:val="00EF324B"/>
    <w:rsid w:val="00F01DCE"/>
    <w:rsid w:val="00F10478"/>
    <w:rsid w:val="00F215B1"/>
    <w:rsid w:val="00F230B0"/>
    <w:rsid w:val="00F278D3"/>
    <w:rsid w:val="00F424CD"/>
    <w:rsid w:val="00F50908"/>
    <w:rsid w:val="00F53D25"/>
    <w:rsid w:val="00F6312B"/>
    <w:rsid w:val="00F74243"/>
    <w:rsid w:val="00F7704E"/>
    <w:rsid w:val="00F96680"/>
    <w:rsid w:val="00FA292B"/>
    <w:rsid w:val="00FB094A"/>
    <w:rsid w:val="00FB3178"/>
    <w:rsid w:val="00FE3C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4904"/>
    <w:rPr>
      <w:lang w:eastAsia="nl-NL"/>
    </w:rPr>
  </w:style>
  <w:style w:type="paragraph" w:styleId="Kop1">
    <w:name w:val="heading 1"/>
    <w:basedOn w:val="Standaard"/>
    <w:next w:val="Standaard"/>
    <w:link w:val="Kop1Char"/>
    <w:qFormat/>
    <w:rsid w:val="00E914BF"/>
    <w:pPr>
      <w:keepNext/>
      <w:spacing w:after="120"/>
      <w:outlineLvl w:val="0"/>
    </w:pPr>
    <w:rPr>
      <w:b/>
      <w:kern w:val="28"/>
      <w:sz w:val="28"/>
    </w:rPr>
  </w:style>
  <w:style w:type="paragraph" w:styleId="Kop2">
    <w:name w:val="heading 2"/>
    <w:basedOn w:val="Standaard"/>
    <w:next w:val="Standaard"/>
    <w:link w:val="Kop2Char"/>
    <w:qFormat/>
    <w:rsid w:val="00E914BF"/>
    <w:pPr>
      <w:keepNext/>
      <w:spacing w:after="120"/>
      <w:outlineLvl w:val="1"/>
    </w:pPr>
    <w:rPr>
      <w:b/>
      <w:sz w:val="24"/>
    </w:rPr>
  </w:style>
  <w:style w:type="paragraph" w:styleId="Kop3">
    <w:name w:val="heading 3"/>
    <w:basedOn w:val="Standaard"/>
    <w:next w:val="Standaard"/>
    <w:link w:val="Kop3Char"/>
    <w:qFormat/>
    <w:rsid w:val="00E914BF"/>
    <w:pPr>
      <w:keepNext/>
      <w:spacing w:after="120"/>
      <w:outlineLvl w:val="2"/>
    </w:pPr>
    <w:rPr>
      <w:b/>
    </w:rPr>
  </w:style>
  <w:style w:type="paragraph" w:styleId="Kop4">
    <w:name w:val="heading 4"/>
    <w:basedOn w:val="Standaard"/>
    <w:next w:val="Standaard"/>
    <w:link w:val="Kop4Char"/>
    <w:qFormat/>
    <w:rsid w:val="00E914BF"/>
    <w:pPr>
      <w:keepNext/>
      <w:spacing w:after="120"/>
      <w:outlineLvl w:val="3"/>
    </w:pPr>
    <w:rPr>
      <w:i/>
      <w:sz w:val="24"/>
    </w:rPr>
  </w:style>
  <w:style w:type="paragraph" w:styleId="Kop5">
    <w:name w:val="heading 5"/>
    <w:basedOn w:val="Standaard"/>
    <w:next w:val="Standaard"/>
    <w:link w:val="Kop5Char"/>
    <w:qFormat/>
    <w:rsid w:val="00E914BF"/>
    <w:pPr>
      <w:spacing w:after="120"/>
      <w:outlineLvl w:val="4"/>
    </w:pPr>
    <w:rPr>
      <w:sz w:val="24"/>
      <w:u w:val="single"/>
    </w:rPr>
  </w:style>
  <w:style w:type="paragraph" w:styleId="Kop6">
    <w:name w:val="heading 6"/>
    <w:basedOn w:val="Standaard"/>
    <w:next w:val="Standaard"/>
    <w:link w:val="Kop6Char"/>
    <w:qFormat/>
    <w:rsid w:val="00E914BF"/>
    <w:pPr>
      <w:spacing w:before="240" w:after="60"/>
      <w:outlineLvl w:val="5"/>
    </w:pPr>
    <w:rPr>
      <w:i/>
    </w:rPr>
  </w:style>
  <w:style w:type="paragraph" w:styleId="Kop7">
    <w:name w:val="heading 7"/>
    <w:basedOn w:val="Standaard"/>
    <w:next w:val="Standaard"/>
    <w:link w:val="Kop7Char"/>
    <w:qFormat/>
    <w:rsid w:val="00E914BF"/>
    <w:pPr>
      <w:spacing w:before="240" w:after="60"/>
      <w:outlineLvl w:val="6"/>
    </w:pPr>
  </w:style>
  <w:style w:type="paragraph" w:styleId="Kop8">
    <w:name w:val="heading 8"/>
    <w:basedOn w:val="Standaard"/>
    <w:next w:val="Standaard"/>
    <w:link w:val="Kop8Char"/>
    <w:qFormat/>
    <w:rsid w:val="00E914BF"/>
    <w:pPr>
      <w:spacing w:before="240" w:after="60"/>
      <w:outlineLvl w:val="7"/>
    </w:pPr>
    <w:rPr>
      <w:i/>
    </w:rPr>
  </w:style>
  <w:style w:type="paragraph" w:styleId="Kop9">
    <w:name w:val="heading 9"/>
    <w:basedOn w:val="Standaard"/>
    <w:next w:val="Standaard"/>
    <w:link w:val="Kop9Char"/>
    <w:qFormat/>
    <w:rsid w:val="00E914BF"/>
    <w:p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E914BF"/>
    <w:pPr>
      <w:tabs>
        <w:tab w:val="right" w:leader="dot" w:pos="9497"/>
      </w:tabs>
      <w:ind w:left="425" w:hanging="425"/>
    </w:pPr>
    <w:rPr>
      <w:b/>
      <w:i/>
    </w:rPr>
  </w:style>
  <w:style w:type="paragraph" w:styleId="Inhopg2">
    <w:name w:val="toc 2"/>
    <w:basedOn w:val="Standaard"/>
    <w:next w:val="Standaard"/>
    <w:autoRedefine/>
    <w:semiHidden/>
    <w:rsid w:val="00E914BF"/>
    <w:pPr>
      <w:tabs>
        <w:tab w:val="right" w:leader="dot" w:pos="9497"/>
      </w:tabs>
      <w:ind w:left="850" w:hanging="425"/>
    </w:pPr>
    <w:rPr>
      <w:b/>
      <w:i/>
    </w:rPr>
  </w:style>
  <w:style w:type="character" w:customStyle="1" w:styleId="Kop1Char">
    <w:name w:val="Kop 1 Char"/>
    <w:basedOn w:val="Standaardalinea-lettertype"/>
    <w:link w:val="Kop1"/>
    <w:rsid w:val="00E914BF"/>
    <w:rPr>
      <w:rFonts w:ascii="Arial" w:eastAsia="Times New Roman" w:hAnsi="Arial" w:cs="Times New Roman"/>
      <w:b/>
      <w:kern w:val="28"/>
      <w:sz w:val="28"/>
      <w:szCs w:val="20"/>
      <w:lang w:eastAsia="nl-NL"/>
    </w:rPr>
  </w:style>
  <w:style w:type="character" w:customStyle="1" w:styleId="Kop2Char">
    <w:name w:val="Kop 2 Char"/>
    <w:basedOn w:val="Standaardalinea-lettertype"/>
    <w:link w:val="Kop2"/>
    <w:rsid w:val="00E914BF"/>
    <w:rPr>
      <w:rFonts w:ascii="Arial" w:eastAsia="Times New Roman" w:hAnsi="Arial" w:cs="Times New Roman"/>
      <w:b/>
      <w:sz w:val="24"/>
      <w:szCs w:val="20"/>
      <w:lang w:eastAsia="nl-NL"/>
    </w:rPr>
  </w:style>
  <w:style w:type="character" w:customStyle="1" w:styleId="Kop3Char">
    <w:name w:val="Kop 3 Char"/>
    <w:basedOn w:val="Standaardalinea-lettertype"/>
    <w:link w:val="Kop3"/>
    <w:rsid w:val="00E914BF"/>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E914BF"/>
    <w:rPr>
      <w:rFonts w:ascii="Arial" w:eastAsia="Times New Roman" w:hAnsi="Arial" w:cs="Times New Roman"/>
      <w:i/>
      <w:sz w:val="24"/>
      <w:szCs w:val="20"/>
      <w:lang w:eastAsia="nl-NL"/>
    </w:rPr>
  </w:style>
  <w:style w:type="character" w:customStyle="1" w:styleId="Kop5Char">
    <w:name w:val="Kop 5 Char"/>
    <w:basedOn w:val="Standaardalinea-lettertype"/>
    <w:link w:val="Kop5"/>
    <w:rsid w:val="00E914BF"/>
    <w:rPr>
      <w:rFonts w:ascii="Arial" w:eastAsia="Times New Roman" w:hAnsi="Arial" w:cs="Times New Roman"/>
      <w:sz w:val="24"/>
      <w:szCs w:val="20"/>
      <w:u w:val="single"/>
      <w:lang w:eastAsia="nl-NL"/>
    </w:rPr>
  </w:style>
  <w:style w:type="character" w:customStyle="1" w:styleId="Kop6Char">
    <w:name w:val="Kop 6 Char"/>
    <w:basedOn w:val="Standaardalinea-lettertype"/>
    <w:link w:val="Kop6"/>
    <w:rsid w:val="00E914BF"/>
    <w:rPr>
      <w:rFonts w:ascii="Arial" w:eastAsia="Times New Roman" w:hAnsi="Arial" w:cs="Times New Roman"/>
      <w:i/>
      <w:szCs w:val="20"/>
      <w:lang w:eastAsia="nl-NL"/>
    </w:rPr>
  </w:style>
  <w:style w:type="character" w:customStyle="1" w:styleId="Kop7Char">
    <w:name w:val="Kop 7 Char"/>
    <w:basedOn w:val="Standaardalinea-lettertype"/>
    <w:link w:val="Kop7"/>
    <w:rsid w:val="00E914BF"/>
    <w:rPr>
      <w:rFonts w:ascii="Arial" w:eastAsia="Times New Roman" w:hAnsi="Arial" w:cs="Times New Roman"/>
      <w:sz w:val="20"/>
      <w:szCs w:val="20"/>
      <w:lang w:eastAsia="nl-NL"/>
    </w:rPr>
  </w:style>
  <w:style w:type="character" w:customStyle="1" w:styleId="Kop8Char">
    <w:name w:val="Kop 8 Char"/>
    <w:basedOn w:val="Standaardalinea-lettertype"/>
    <w:link w:val="Kop8"/>
    <w:rsid w:val="00E914BF"/>
    <w:rPr>
      <w:rFonts w:ascii="Arial" w:eastAsia="Times New Roman" w:hAnsi="Arial" w:cs="Times New Roman"/>
      <w:i/>
      <w:sz w:val="20"/>
      <w:szCs w:val="20"/>
      <w:lang w:eastAsia="nl-NL"/>
    </w:rPr>
  </w:style>
  <w:style w:type="character" w:customStyle="1" w:styleId="Kop9Char">
    <w:name w:val="Kop 9 Char"/>
    <w:basedOn w:val="Standaardalinea-lettertype"/>
    <w:link w:val="Kop9"/>
    <w:rsid w:val="00E914BF"/>
    <w:rPr>
      <w:rFonts w:ascii="Arial" w:eastAsia="Times New Roman" w:hAnsi="Arial" w:cs="Times New Roman"/>
      <w:b/>
      <w:i/>
      <w:sz w:val="18"/>
      <w:szCs w:val="20"/>
      <w:lang w:eastAsia="nl-NL"/>
    </w:rPr>
  </w:style>
  <w:style w:type="paragraph" w:customStyle="1" w:styleId="besluiten">
    <w:name w:val="besluiten"/>
    <w:basedOn w:val="Standaard"/>
    <w:next w:val="Standaard"/>
    <w:rsid w:val="00E914BF"/>
    <w:pPr>
      <w:jc w:val="center"/>
    </w:pPr>
    <w:rPr>
      <w:spacing w:val="140"/>
    </w:rPr>
  </w:style>
  <w:style w:type="paragraph" w:styleId="Koptekst">
    <w:name w:val="header"/>
    <w:basedOn w:val="Standaard"/>
    <w:link w:val="KoptekstChar"/>
    <w:uiPriority w:val="99"/>
    <w:rsid w:val="00E914BF"/>
    <w:pPr>
      <w:tabs>
        <w:tab w:val="center" w:pos="4536"/>
        <w:tab w:val="right" w:pos="9072"/>
      </w:tabs>
    </w:pPr>
  </w:style>
  <w:style w:type="character" w:customStyle="1" w:styleId="KoptekstChar">
    <w:name w:val="Koptekst Char"/>
    <w:basedOn w:val="Standaardalinea-lettertype"/>
    <w:link w:val="Koptekst"/>
    <w:uiPriority w:val="99"/>
    <w:rsid w:val="00E914BF"/>
    <w:rPr>
      <w:rFonts w:ascii="Arial" w:eastAsia="Times New Roman" w:hAnsi="Arial" w:cs="Times New Roman"/>
      <w:sz w:val="20"/>
      <w:szCs w:val="20"/>
      <w:lang w:eastAsia="nl-NL"/>
    </w:rPr>
  </w:style>
  <w:style w:type="paragraph" w:customStyle="1" w:styleId="Nummeringkop2">
    <w:name w:val="Nummering + kop 2"/>
    <w:basedOn w:val="Kop2"/>
    <w:next w:val="Standaard"/>
    <w:rsid w:val="00E914BF"/>
    <w:pPr>
      <w:numPr>
        <w:numId w:val="1"/>
      </w:numPr>
      <w:outlineLvl w:val="0"/>
    </w:pPr>
  </w:style>
  <w:style w:type="paragraph" w:customStyle="1" w:styleId="Nummeringkop3">
    <w:name w:val="Nummering + kop 3"/>
    <w:basedOn w:val="Kop3"/>
    <w:next w:val="Standaard"/>
    <w:rsid w:val="00E914BF"/>
    <w:pPr>
      <w:numPr>
        <w:numId w:val="2"/>
      </w:numPr>
      <w:outlineLvl w:val="0"/>
    </w:pPr>
  </w:style>
  <w:style w:type="paragraph" w:customStyle="1" w:styleId="Nummeringtekst111">
    <w:name w:val="Nummering + tekst 1.1.1"/>
    <w:basedOn w:val="Standaard"/>
    <w:next w:val="Standaardinspringing"/>
    <w:rsid w:val="00E914BF"/>
    <w:pPr>
      <w:numPr>
        <w:numId w:val="3"/>
      </w:numPr>
      <w:tabs>
        <w:tab w:val="left" w:pos="1134"/>
        <w:tab w:val="left" w:pos="1559"/>
      </w:tabs>
    </w:pPr>
  </w:style>
  <w:style w:type="paragraph" w:styleId="Standaardinspringing">
    <w:name w:val="Normal Indent"/>
    <w:basedOn w:val="Standaard"/>
    <w:uiPriority w:val="99"/>
    <w:semiHidden/>
    <w:unhideWhenUsed/>
    <w:rsid w:val="00E914BF"/>
    <w:pPr>
      <w:ind w:left="708"/>
    </w:pPr>
  </w:style>
  <w:style w:type="paragraph" w:customStyle="1" w:styleId="Nummeringtekst4niveaus">
    <w:name w:val="Nummering + tekst 4 niveaus"/>
    <w:basedOn w:val="Standaard"/>
    <w:rsid w:val="00E914BF"/>
    <w:pPr>
      <w:numPr>
        <w:numId w:val="4"/>
      </w:numPr>
      <w:tabs>
        <w:tab w:val="left" w:pos="1701"/>
      </w:tabs>
    </w:pPr>
  </w:style>
  <w:style w:type="paragraph" w:customStyle="1" w:styleId="NummeringtekstI">
    <w:name w:val="Nummering + tekst I"/>
    <w:aliases w:val="1,a,-"/>
    <w:basedOn w:val="Standaard"/>
    <w:rsid w:val="00E914BF"/>
    <w:pPr>
      <w:numPr>
        <w:numId w:val="5"/>
      </w:numPr>
      <w:tabs>
        <w:tab w:val="left" w:pos="1701"/>
      </w:tabs>
    </w:pPr>
  </w:style>
  <w:style w:type="paragraph" w:customStyle="1" w:styleId="Numm-vs-niv1">
    <w:name w:val="Numm-vs-niv1"/>
    <w:basedOn w:val="Kop1"/>
    <w:next w:val="Standaard"/>
    <w:rsid w:val="00E914BF"/>
    <w:pPr>
      <w:numPr>
        <w:numId w:val="8"/>
      </w:numPr>
      <w:spacing w:before="240" w:after="60"/>
    </w:pPr>
    <w:rPr>
      <w:sz w:val="20"/>
    </w:rPr>
  </w:style>
  <w:style w:type="paragraph" w:customStyle="1" w:styleId="Numm-vs-niv2">
    <w:name w:val="Numm-vs-niv2"/>
    <w:basedOn w:val="Kop2"/>
    <w:next w:val="Standaard"/>
    <w:rsid w:val="00E914BF"/>
    <w:pPr>
      <w:numPr>
        <w:ilvl w:val="1"/>
        <w:numId w:val="8"/>
      </w:numPr>
      <w:spacing w:before="240" w:after="60"/>
    </w:pPr>
    <w:rPr>
      <w:sz w:val="20"/>
    </w:rPr>
  </w:style>
  <w:style w:type="paragraph" w:customStyle="1" w:styleId="Numm-vs-niv3">
    <w:name w:val="Numm-vs-niv3"/>
    <w:basedOn w:val="Standaard"/>
    <w:rsid w:val="00E914BF"/>
    <w:pPr>
      <w:numPr>
        <w:ilvl w:val="2"/>
        <w:numId w:val="8"/>
      </w:numPr>
      <w:spacing w:before="240" w:after="60"/>
    </w:pPr>
  </w:style>
  <w:style w:type="paragraph" w:customStyle="1" w:styleId="Numm-vs-nivA">
    <w:name w:val="Numm-vs-nivA"/>
    <w:basedOn w:val="Kop1"/>
    <w:next w:val="Standaard"/>
    <w:rsid w:val="00E914BF"/>
    <w:pPr>
      <w:numPr>
        <w:numId w:val="10"/>
      </w:numPr>
      <w:spacing w:before="240" w:after="60"/>
    </w:pPr>
    <w:rPr>
      <w:sz w:val="20"/>
    </w:rPr>
  </w:style>
  <w:style w:type="paragraph" w:customStyle="1" w:styleId="Numm-vs-nivB">
    <w:name w:val="Numm-vs-nivB"/>
    <w:basedOn w:val="Standaard"/>
    <w:rsid w:val="00E914BF"/>
    <w:pPr>
      <w:numPr>
        <w:ilvl w:val="1"/>
        <w:numId w:val="10"/>
      </w:numPr>
      <w:spacing w:before="240" w:after="60"/>
    </w:pPr>
  </w:style>
  <w:style w:type="character" w:styleId="Paginanummer">
    <w:name w:val="page number"/>
    <w:rsid w:val="00E914BF"/>
    <w:rPr>
      <w:rFonts w:ascii="Arial" w:hAnsi="Arial"/>
      <w:sz w:val="16"/>
    </w:rPr>
  </w:style>
  <w:style w:type="paragraph" w:styleId="Plattetekst">
    <w:name w:val="Body Text"/>
    <w:basedOn w:val="Standaard"/>
    <w:link w:val="PlattetekstChar"/>
    <w:rsid w:val="00E914BF"/>
    <w:pPr>
      <w:spacing w:after="120"/>
    </w:pPr>
  </w:style>
  <w:style w:type="character" w:customStyle="1" w:styleId="PlattetekstChar">
    <w:name w:val="Platte tekst Char"/>
    <w:basedOn w:val="Standaardalinea-lettertype"/>
    <w:link w:val="Plattetekst"/>
    <w:rsid w:val="00E914BF"/>
    <w:rPr>
      <w:rFonts w:ascii="Arial" w:eastAsia="Times New Roman" w:hAnsi="Arial" w:cs="Times New Roman"/>
      <w:sz w:val="20"/>
      <w:szCs w:val="20"/>
      <w:lang w:eastAsia="nl-NL"/>
    </w:rPr>
  </w:style>
  <w:style w:type="paragraph" w:customStyle="1" w:styleId="referentiekopjes">
    <w:name w:val="referentiekopjes"/>
    <w:basedOn w:val="Standaard"/>
    <w:rsid w:val="00E914BF"/>
    <w:rPr>
      <w:sz w:val="16"/>
    </w:rPr>
  </w:style>
  <w:style w:type="paragraph" w:customStyle="1" w:styleId="referenties">
    <w:name w:val="referenties"/>
    <w:basedOn w:val="Standaard"/>
    <w:rsid w:val="00E914BF"/>
    <w:rPr>
      <w:spacing w:val="-2"/>
      <w:sz w:val="16"/>
    </w:rPr>
  </w:style>
  <w:style w:type="paragraph" w:customStyle="1" w:styleId="SPECIALEAANDUIDING">
    <w:name w:val="SPECIALE AANDUIDING"/>
    <w:basedOn w:val="referenties"/>
    <w:rsid w:val="00E914BF"/>
    <w:rPr>
      <w:b/>
      <w:spacing w:val="36"/>
      <w:sz w:val="28"/>
    </w:rPr>
  </w:style>
  <w:style w:type="paragraph" w:customStyle="1" w:styleId="verborgentekst">
    <w:name w:val="verborgentekst"/>
    <w:basedOn w:val="Standaard"/>
    <w:rsid w:val="00E914BF"/>
    <w:rPr>
      <w:vanish/>
      <w:color w:val="FF0000"/>
    </w:rPr>
  </w:style>
  <w:style w:type="character" w:customStyle="1" w:styleId="verborgenteksttekst">
    <w:name w:val="verborgentekst (tekst)"/>
    <w:rsid w:val="00E914BF"/>
    <w:rPr>
      <w:rFonts w:ascii="Arial" w:hAnsi="Arial"/>
      <w:vanish/>
      <w:color w:val="FF0000"/>
      <w:sz w:val="20"/>
    </w:rPr>
  </w:style>
  <w:style w:type="paragraph" w:styleId="Voettekst">
    <w:name w:val="footer"/>
    <w:basedOn w:val="Standaard"/>
    <w:link w:val="VoettekstChar"/>
    <w:rsid w:val="00E914BF"/>
    <w:pPr>
      <w:tabs>
        <w:tab w:val="center" w:pos="4536"/>
        <w:tab w:val="right" w:pos="9072"/>
      </w:tabs>
    </w:pPr>
    <w:rPr>
      <w:i/>
      <w:caps/>
      <w:sz w:val="16"/>
    </w:rPr>
  </w:style>
  <w:style w:type="character" w:customStyle="1" w:styleId="VoettekstChar">
    <w:name w:val="Voettekst Char"/>
    <w:basedOn w:val="Standaardalinea-lettertype"/>
    <w:link w:val="Voettekst"/>
    <w:rsid w:val="00E914BF"/>
    <w:rPr>
      <w:rFonts w:ascii="Arial" w:eastAsia="Times New Roman" w:hAnsi="Arial" w:cs="Times New Roman"/>
      <w:i/>
      <w:caps/>
      <w:sz w:val="16"/>
      <w:szCs w:val="20"/>
      <w:lang w:eastAsia="nl-NL"/>
    </w:rPr>
  </w:style>
  <w:style w:type="table" w:styleId="Lichtelijst-accent4">
    <w:name w:val="Light List Accent 4"/>
    <w:basedOn w:val="Standaardtabel"/>
    <w:uiPriority w:val="61"/>
    <w:rsid w:val="00AF490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Ballontekst">
    <w:name w:val="Balloon Text"/>
    <w:basedOn w:val="Standaard"/>
    <w:link w:val="BallontekstChar"/>
    <w:uiPriority w:val="99"/>
    <w:semiHidden/>
    <w:unhideWhenUsed/>
    <w:rsid w:val="002B2254"/>
    <w:rPr>
      <w:rFonts w:ascii="Tahoma" w:hAnsi="Tahoma" w:cs="Tahoma"/>
      <w:sz w:val="16"/>
      <w:szCs w:val="16"/>
    </w:rPr>
  </w:style>
  <w:style w:type="character" w:customStyle="1" w:styleId="BallontekstChar">
    <w:name w:val="Ballontekst Char"/>
    <w:basedOn w:val="Standaardalinea-lettertype"/>
    <w:link w:val="Ballontekst"/>
    <w:uiPriority w:val="99"/>
    <w:semiHidden/>
    <w:rsid w:val="002B2254"/>
    <w:rPr>
      <w:rFonts w:ascii="Tahoma" w:hAnsi="Tahoma" w:cs="Tahoma"/>
      <w:sz w:val="16"/>
      <w:szCs w:val="16"/>
      <w:lang w:eastAsia="nl-NL"/>
    </w:rPr>
  </w:style>
  <w:style w:type="paragraph" w:styleId="Lijstalinea">
    <w:name w:val="List Paragraph"/>
    <w:basedOn w:val="Standaard"/>
    <w:uiPriority w:val="34"/>
    <w:qFormat/>
    <w:rsid w:val="00B20CC8"/>
    <w:pPr>
      <w:ind w:left="720"/>
    </w:pPr>
    <w:rPr>
      <w:rFonts w:ascii="Calibri" w:eastAsiaTheme="minorHAnsi" w:hAnsi="Calibri"/>
      <w:sz w:val="22"/>
      <w:szCs w:val="22"/>
      <w:lang w:eastAsia="en-US"/>
    </w:rPr>
  </w:style>
  <w:style w:type="paragraph" w:customStyle="1" w:styleId="Default">
    <w:name w:val="Default"/>
    <w:rsid w:val="00B20CC8"/>
    <w:pPr>
      <w:autoSpaceDE w:val="0"/>
      <w:autoSpaceDN w:val="0"/>
      <w:adjustRightInd w:val="0"/>
    </w:pPr>
    <w:rPr>
      <w:rFonts w:eastAsiaTheme="minorHAnsi" w:cs="Arial"/>
      <w:color w:val="000000"/>
      <w:sz w:val="24"/>
      <w:szCs w:val="24"/>
    </w:rPr>
  </w:style>
  <w:style w:type="paragraph" w:customStyle="1" w:styleId="PTI2">
    <w:name w:val="PTI 2"/>
    <w:basedOn w:val="Standaard"/>
    <w:rsid w:val="008261BD"/>
    <w:pPr>
      <w:overflowPunct w:val="0"/>
      <w:autoSpaceDE w:val="0"/>
      <w:autoSpaceDN w:val="0"/>
      <w:adjustRightInd w:val="0"/>
      <w:spacing w:after="120" w:line="280" w:lineRule="atLeast"/>
      <w:ind w:left="1701"/>
    </w:pPr>
    <w:rPr>
      <w:rFonts w:ascii="Verdana" w:hAnsi="Verdana"/>
      <w:sz w:val="16"/>
      <w:lang w:val="nl"/>
    </w:rPr>
  </w:style>
  <w:style w:type="character" w:styleId="Hyperlink">
    <w:name w:val="Hyperlink"/>
    <w:uiPriority w:val="99"/>
    <w:rsid w:val="00235F3B"/>
    <w:rPr>
      <w:rFonts w:cs="Times New Roman"/>
      <w:color w:val="0000FF"/>
      <w:u w:val="single"/>
    </w:rPr>
  </w:style>
  <w:style w:type="character" w:styleId="Verwijzingopmerking">
    <w:name w:val="annotation reference"/>
    <w:basedOn w:val="Standaardalinea-lettertype"/>
    <w:uiPriority w:val="99"/>
    <w:semiHidden/>
    <w:unhideWhenUsed/>
    <w:rsid w:val="003224E9"/>
    <w:rPr>
      <w:sz w:val="16"/>
      <w:szCs w:val="16"/>
    </w:rPr>
  </w:style>
  <w:style w:type="paragraph" w:styleId="Tekstopmerking">
    <w:name w:val="annotation text"/>
    <w:basedOn w:val="Standaard"/>
    <w:link w:val="TekstopmerkingChar"/>
    <w:uiPriority w:val="99"/>
    <w:semiHidden/>
    <w:unhideWhenUsed/>
    <w:rsid w:val="003224E9"/>
  </w:style>
  <w:style w:type="character" w:customStyle="1" w:styleId="TekstopmerkingChar">
    <w:name w:val="Tekst opmerking Char"/>
    <w:basedOn w:val="Standaardalinea-lettertype"/>
    <w:link w:val="Tekstopmerking"/>
    <w:uiPriority w:val="99"/>
    <w:semiHidden/>
    <w:rsid w:val="003224E9"/>
    <w:rPr>
      <w:lang w:eastAsia="nl-NL"/>
    </w:rPr>
  </w:style>
  <w:style w:type="paragraph" w:styleId="Onderwerpvanopmerking">
    <w:name w:val="annotation subject"/>
    <w:basedOn w:val="Tekstopmerking"/>
    <w:next w:val="Tekstopmerking"/>
    <w:link w:val="OnderwerpvanopmerkingChar"/>
    <w:uiPriority w:val="99"/>
    <w:semiHidden/>
    <w:unhideWhenUsed/>
    <w:rsid w:val="003224E9"/>
    <w:rPr>
      <w:b/>
      <w:bCs/>
    </w:rPr>
  </w:style>
  <w:style w:type="character" w:customStyle="1" w:styleId="OnderwerpvanopmerkingChar">
    <w:name w:val="Onderwerp van opmerking Char"/>
    <w:basedOn w:val="TekstopmerkingChar"/>
    <w:link w:val="Onderwerpvanopmerking"/>
    <w:uiPriority w:val="99"/>
    <w:semiHidden/>
    <w:rsid w:val="003224E9"/>
    <w:rPr>
      <w:b/>
      <w:bCs/>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4904"/>
    <w:rPr>
      <w:lang w:eastAsia="nl-NL"/>
    </w:rPr>
  </w:style>
  <w:style w:type="paragraph" w:styleId="Kop1">
    <w:name w:val="heading 1"/>
    <w:basedOn w:val="Standaard"/>
    <w:next w:val="Standaard"/>
    <w:link w:val="Kop1Char"/>
    <w:qFormat/>
    <w:rsid w:val="00E914BF"/>
    <w:pPr>
      <w:keepNext/>
      <w:spacing w:after="120"/>
      <w:outlineLvl w:val="0"/>
    </w:pPr>
    <w:rPr>
      <w:b/>
      <w:kern w:val="28"/>
      <w:sz w:val="28"/>
    </w:rPr>
  </w:style>
  <w:style w:type="paragraph" w:styleId="Kop2">
    <w:name w:val="heading 2"/>
    <w:basedOn w:val="Standaard"/>
    <w:next w:val="Standaard"/>
    <w:link w:val="Kop2Char"/>
    <w:qFormat/>
    <w:rsid w:val="00E914BF"/>
    <w:pPr>
      <w:keepNext/>
      <w:spacing w:after="120"/>
      <w:outlineLvl w:val="1"/>
    </w:pPr>
    <w:rPr>
      <w:b/>
      <w:sz w:val="24"/>
    </w:rPr>
  </w:style>
  <w:style w:type="paragraph" w:styleId="Kop3">
    <w:name w:val="heading 3"/>
    <w:basedOn w:val="Standaard"/>
    <w:next w:val="Standaard"/>
    <w:link w:val="Kop3Char"/>
    <w:qFormat/>
    <w:rsid w:val="00E914BF"/>
    <w:pPr>
      <w:keepNext/>
      <w:spacing w:after="120"/>
      <w:outlineLvl w:val="2"/>
    </w:pPr>
    <w:rPr>
      <w:b/>
    </w:rPr>
  </w:style>
  <w:style w:type="paragraph" w:styleId="Kop4">
    <w:name w:val="heading 4"/>
    <w:basedOn w:val="Standaard"/>
    <w:next w:val="Standaard"/>
    <w:link w:val="Kop4Char"/>
    <w:qFormat/>
    <w:rsid w:val="00E914BF"/>
    <w:pPr>
      <w:keepNext/>
      <w:spacing w:after="120"/>
      <w:outlineLvl w:val="3"/>
    </w:pPr>
    <w:rPr>
      <w:i/>
      <w:sz w:val="24"/>
    </w:rPr>
  </w:style>
  <w:style w:type="paragraph" w:styleId="Kop5">
    <w:name w:val="heading 5"/>
    <w:basedOn w:val="Standaard"/>
    <w:next w:val="Standaard"/>
    <w:link w:val="Kop5Char"/>
    <w:qFormat/>
    <w:rsid w:val="00E914BF"/>
    <w:pPr>
      <w:spacing w:after="120"/>
      <w:outlineLvl w:val="4"/>
    </w:pPr>
    <w:rPr>
      <w:sz w:val="24"/>
      <w:u w:val="single"/>
    </w:rPr>
  </w:style>
  <w:style w:type="paragraph" w:styleId="Kop6">
    <w:name w:val="heading 6"/>
    <w:basedOn w:val="Standaard"/>
    <w:next w:val="Standaard"/>
    <w:link w:val="Kop6Char"/>
    <w:qFormat/>
    <w:rsid w:val="00E914BF"/>
    <w:pPr>
      <w:spacing w:before="240" w:after="60"/>
      <w:outlineLvl w:val="5"/>
    </w:pPr>
    <w:rPr>
      <w:i/>
    </w:rPr>
  </w:style>
  <w:style w:type="paragraph" w:styleId="Kop7">
    <w:name w:val="heading 7"/>
    <w:basedOn w:val="Standaard"/>
    <w:next w:val="Standaard"/>
    <w:link w:val="Kop7Char"/>
    <w:qFormat/>
    <w:rsid w:val="00E914BF"/>
    <w:pPr>
      <w:spacing w:before="240" w:after="60"/>
      <w:outlineLvl w:val="6"/>
    </w:pPr>
  </w:style>
  <w:style w:type="paragraph" w:styleId="Kop8">
    <w:name w:val="heading 8"/>
    <w:basedOn w:val="Standaard"/>
    <w:next w:val="Standaard"/>
    <w:link w:val="Kop8Char"/>
    <w:qFormat/>
    <w:rsid w:val="00E914BF"/>
    <w:pPr>
      <w:spacing w:before="240" w:after="60"/>
      <w:outlineLvl w:val="7"/>
    </w:pPr>
    <w:rPr>
      <w:i/>
    </w:rPr>
  </w:style>
  <w:style w:type="paragraph" w:styleId="Kop9">
    <w:name w:val="heading 9"/>
    <w:basedOn w:val="Standaard"/>
    <w:next w:val="Standaard"/>
    <w:link w:val="Kop9Char"/>
    <w:qFormat/>
    <w:rsid w:val="00E914BF"/>
    <w:p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E914BF"/>
    <w:pPr>
      <w:tabs>
        <w:tab w:val="right" w:leader="dot" w:pos="9497"/>
      </w:tabs>
      <w:ind w:left="425" w:hanging="425"/>
    </w:pPr>
    <w:rPr>
      <w:b/>
      <w:i/>
    </w:rPr>
  </w:style>
  <w:style w:type="paragraph" w:styleId="Inhopg2">
    <w:name w:val="toc 2"/>
    <w:basedOn w:val="Standaard"/>
    <w:next w:val="Standaard"/>
    <w:autoRedefine/>
    <w:semiHidden/>
    <w:rsid w:val="00E914BF"/>
    <w:pPr>
      <w:tabs>
        <w:tab w:val="right" w:leader="dot" w:pos="9497"/>
      </w:tabs>
      <w:ind w:left="850" w:hanging="425"/>
    </w:pPr>
    <w:rPr>
      <w:b/>
      <w:i/>
    </w:rPr>
  </w:style>
  <w:style w:type="character" w:customStyle="1" w:styleId="Kop1Char">
    <w:name w:val="Kop 1 Char"/>
    <w:basedOn w:val="Standaardalinea-lettertype"/>
    <w:link w:val="Kop1"/>
    <w:rsid w:val="00E914BF"/>
    <w:rPr>
      <w:rFonts w:ascii="Arial" w:eastAsia="Times New Roman" w:hAnsi="Arial" w:cs="Times New Roman"/>
      <w:b/>
      <w:kern w:val="28"/>
      <w:sz w:val="28"/>
      <w:szCs w:val="20"/>
      <w:lang w:eastAsia="nl-NL"/>
    </w:rPr>
  </w:style>
  <w:style w:type="character" w:customStyle="1" w:styleId="Kop2Char">
    <w:name w:val="Kop 2 Char"/>
    <w:basedOn w:val="Standaardalinea-lettertype"/>
    <w:link w:val="Kop2"/>
    <w:rsid w:val="00E914BF"/>
    <w:rPr>
      <w:rFonts w:ascii="Arial" w:eastAsia="Times New Roman" w:hAnsi="Arial" w:cs="Times New Roman"/>
      <w:b/>
      <w:sz w:val="24"/>
      <w:szCs w:val="20"/>
      <w:lang w:eastAsia="nl-NL"/>
    </w:rPr>
  </w:style>
  <w:style w:type="character" w:customStyle="1" w:styleId="Kop3Char">
    <w:name w:val="Kop 3 Char"/>
    <w:basedOn w:val="Standaardalinea-lettertype"/>
    <w:link w:val="Kop3"/>
    <w:rsid w:val="00E914BF"/>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E914BF"/>
    <w:rPr>
      <w:rFonts w:ascii="Arial" w:eastAsia="Times New Roman" w:hAnsi="Arial" w:cs="Times New Roman"/>
      <w:i/>
      <w:sz w:val="24"/>
      <w:szCs w:val="20"/>
      <w:lang w:eastAsia="nl-NL"/>
    </w:rPr>
  </w:style>
  <w:style w:type="character" w:customStyle="1" w:styleId="Kop5Char">
    <w:name w:val="Kop 5 Char"/>
    <w:basedOn w:val="Standaardalinea-lettertype"/>
    <w:link w:val="Kop5"/>
    <w:rsid w:val="00E914BF"/>
    <w:rPr>
      <w:rFonts w:ascii="Arial" w:eastAsia="Times New Roman" w:hAnsi="Arial" w:cs="Times New Roman"/>
      <w:sz w:val="24"/>
      <w:szCs w:val="20"/>
      <w:u w:val="single"/>
      <w:lang w:eastAsia="nl-NL"/>
    </w:rPr>
  </w:style>
  <w:style w:type="character" w:customStyle="1" w:styleId="Kop6Char">
    <w:name w:val="Kop 6 Char"/>
    <w:basedOn w:val="Standaardalinea-lettertype"/>
    <w:link w:val="Kop6"/>
    <w:rsid w:val="00E914BF"/>
    <w:rPr>
      <w:rFonts w:ascii="Arial" w:eastAsia="Times New Roman" w:hAnsi="Arial" w:cs="Times New Roman"/>
      <w:i/>
      <w:szCs w:val="20"/>
      <w:lang w:eastAsia="nl-NL"/>
    </w:rPr>
  </w:style>
  <w:style w:type="character" w:customStyle="1" w:styleId="Kop7Char">
    <w:name w:val="Kop 7 Char"/>
    <w:basedOn w:val="Standaardalinea-lettertype"/>
    <w:link w:val="Kop7"/>
    <w:rsid w:val="00E914BF"/>
    <w:rPr>
      <w:rFonts w:ascii="Arial" w:eastAsia="Times New Roman" w:hAnsi="Arial" w:cs="Times New Roman"/>
      <w:sz w:val="20"/>
      <w:szCs w:val="20"/>
      <w:lang w:eastAsia="nl-NL"/>
    </w:rPr>
  </w:style>
  <w:style w:type="character" w:customStyle="1" w:styleId="Kop8Char">
    <w:name w:val="Kop 8 Char"/>
    <w:basedOn w:val="Standaardalinea-lettertype"/>
    <w:link w:val="Kop8"/>
    <w:rsid w:val="00E914BF"/>
    <w:rPr>
      <w:rFonts w:ascii="Arial" w:eastAsia="Times New Roman" w:hAnsi="Arial" w:cs="Times New Roman"/>
      <w:i/>
      <w:sz w:val="20"/>
      <w:szCs w:val="20"/>
      <w:lang w:eastAsia="nl-NL"/>
    </w:rPr>
  </w:style>
  <w:style w:type="character" w:customStyle="1" w:styleId="Kop9Char">
    <w:name w:val="Kop 9 Char"/>
    <w:basedOn w:val="Standaardalinea-lettertype"/>
    <w:link w:val="Kop9"/>
    <w:rsid w:val="00E914BF"/>
    <w:rPr>
      <w:rFonts w:ascii="Arial" w:eastAsia="Times New Roman" w:hAnsi="Arial" w:cs="Times New Roman"/>
      <w:b/>
      <w:i/>
      <w:sz w:val="18"/>
      <w:szCs w:val="20"/>
      <w:lang w:eastAsia="nl-NL"/>
    </w:rPr>
  </w:style>
  <w:style w:type="paragraph" w:customStyle="1" w:styleId="besluiten">
    <w:name w:val="besluiten"/>
    <w:basedOn w:val="Standaard"/>
    <w:next w:val="Standaard"/>
    <w:rsid w:val="00E914BF"/>
    <w:pPr>
      <w:jc w:val="center"/>
    </w:pPr>
    <w:rPr>
      <w:spacing w:val="140"/>
    </w:rPr>
  </w:style>
  <w:style w:type="paragraph" w:styleId="Koptekst">
    <w:name w:val="header"/>
    <w:basedOn w:val="Standaard"/>
    <w:link w:val="KoptekstChar"/>
    <w:uiPriority w:val="99"/>
    <w:rsid w:val="00E914BF"/>
    <w:pPr>
      <w:tabs>
        <w:tab w:val="center" w:pos="4536"/>
        <w:tab w:val="right" w:pos="9072"/>
      </w:tabs>
    </w:pPr>
  </w:style>
  <w:style w:type="character" w:customStyle="1" w:styleId="KoptekstChar">
    <w:name w:val="Koptekst Char"/>
    <w:basedOn w:val="Standaardalinea-lettertype"/>
    <w:link w:val="Koptekst"/>
    <w:uiPriority w:val="99"/>
    <w:rsid w:val="00E914BF"/>
    <w:rPr>
      <w:rFonts w:ascii="Arial" w:eastAsia="Times New Roman" w:hAnsi="Arial" w:cs="Times New Roman"/>
      <w:sz w:val="20"/>
      <w:szCs w:val="20"/>
      <w:lang w:eastAsia="nl-NL"/>
    </w:rPr>
  </w:style>
  <w:style w:type="paragraph" w:customStyle="1" w:styleId="Nummeringkop2">
    <w:name w:val="Nummering + kop 2"/>
    <w:basedOn w:val="Kop2"/>
    <w:next w:val="Standaard"/>
    <w:rsid w:val="00E914BF"/>
    <w:pPr>
      <w:numPr>
        <w:numId w:val="1"/>
      </w:numPr>
      <w:outlineLvl w:val="0"/>
    </w:pPr>
  </w:style>
  <w:style w:type="paragraph" w:customStyle="1" w:styleId="Nummeringkop3">
    <w:name w:val="Nummering + kop 3"/>
    <w:basedOn w:val="Kop3"/>
    <w:next w:val="Standaard"/>
    <w:rsid w:val="00E914BF"/>
    <w:pPr>
      <w:numPr>
        <w:numId w:val="2"/>
      </w:numPr>
      <w:outlineLvl w:val="0"/>
    </w:pPr>
  </w:style>
  <w:style w:type="paragraph" w:customStyle="1" w:styleId="Nummeringtekst111">
    <w:name w:val="Nummering + tekst 1.1.1"/>
    <w:basedOn w:val="Standaard"/>
    <w:next w:val="Standaardinspringing"/>
    <w:rsid w:val="00E914BF"/>
    <w:pPr>
      <w:numPr>
        <w:numId w:val="3"/>
      </w:numPr>
      <w:tabs>
        <w:tab w:val="left" w:pos="1134"/>
        <w:tab w:val="left" w:pos="1559"/>
      </w:tabs>
    </w:pPr>
  </w:style>
  <w:style w:type="paragraph" w:styleId="Standaardinspringing">
    <w:name w:val="Normal Indent"/>
    <w:basedOn w:val="Standaard"/>
    <w:uiPriority w:val="99"/>
    <w:semiHidden/>
    <w:unhideWhenUsed/>
    <w:rsid w:val="00E914BF"/>
    <w:pPr>
      <w:ind w:left="708"/>
    </w:pPr>
  </w:style>
  <w:style w:type="paragraph" w:customStyle="1" w:styleId="Nummeringtekst4niveaus">
    <w:name w:val="Nummering + tekst 4 niveaus"/>
    <w:basedOn w:val="Standaard"/>
    <w:rsid w:val="00E914BF"/>
    <w:pPr>
      <w:numPr>
        <w:numId w:val="4"/>
      </w:numPr>
      <w:tabs>
        <w:tab w:val="left" w:pos="1701"/>
      </w:tabs>
    </w:pPr>
  </w:style>
  <w:style w:type="paragraph" w:customStyle="1" w:styleId="NummeringtekstI">
    <w:name w:val="Nummering + tekst I"/>
    <w:aliases w:val="1,a,-"/>
    <w:basedOn w:val="Standaard"/>
    <w:rsid w:val="00E914BF"/>
    <w:pPr>
      <w:numPr>
        <w:numId w:val="5"/>
      </w:numPr>
      <w:tabs>
        <w:tab w:val="left" w:pos="1701"/>
      </w:tabs>
    </w:pPr>
  </w:style>
  <w:style w:type="paragraph" w:customStyle="1" w:styleId="Numm-vs-niv1">
    <w:name w:val="Numm-vs-niv1"/>
    <w:basedOn w:val="Kop1"/>
    <w:next w:val="Standaard"/>
    <w:rsid w:val="00E914BF"/>
    <w:pPr>
      <w:numPr>
        <w:numId w:val="8"/>
      </w:numPr>
      <w:spacing w:before="240" w:after="60"/>
    </w:pPr>
    <w:rPr>
      <w:sz w:val="20"/>
    </w:rPr>
  </w:style>
  <w:style w:type="paragraph" w:customStyle="1" w:styleId="Numm-vs-niv2">
    <w:name w:val="Numm-vs-niv2"/>
    <w:basedOn w:val="Kop2"/>
    <w:next w:val="Standaard"/>
    <w:rsid w:val="00E914BF"/>
    <w:pPr>
      <w:numPr>
        <w:ilvl w:val="1"/>
        <w:numId w:val="8"/>
      </w:numPr>
      <w:spacing w:before="240" w:after="60"/>
    </w:pPr>
    <w:rPr>
      <w:sz w:val="20"/>
    </w:rPr>
  </w:style>
  <w:style w:type="paragraph" w:customStyle="1" w:styleId="Numm-vs-niv3">
    <w:name w:val="Numm-vs-niv3"/>
    <w:basedOn w:val="Standaard"/>
    <w:rsid w:val="00E914BF"/>
    <w:pPr>
      <w:numPr>
        <w:ilvl w:val="2"/>
        <w:numId w:val="8"/>
      </w:numPr>
      <w:spacing w:before="240" w:after="60"/>
    </w:pPr>
  </w:style>
  <w:style w:type="paragraph" w:customStyle="1" w:styleId="Numm-vs-nivA">
    <w:name w:val="Numm-vs-nivA"/>
    <w:basedOn w:val="Kop1"/>
    <w:next w:val="Standaard"/>
    <w:rsid w:val="00E914BF"/>
    <w:pPr>
      <w:numPr>
        <w:numId w:val="10"/>
      </w:numPr>
      <w:spacing w:before="240" w:after="60"/>
    </w:pPr>
    <w:rPr>
      <w:sz w:val="20"/>
    </w:rPr>
  </w:style>
  <w:style w:type="paragraph" w:customStyle="1" w:styleId="Numm-vs-nivB">
    <w:name w:val="Numm-vs-nivB"/>
    <w:basedOn w:val="Standaard"/>
    <w:rsid w:val="00E914BF"/>
    <w:pPr>
      <w:numPr>
        <w:ilvl w:val="1"/>
        <w:numId w:val="10"/>
      </w:numPr>
      <w:spacing w:before="240" w:after="60"/>
    </w:pPr>
  </w:style>
  <w:style w:type="character" w:styleId="Paginanummer">
    <w:name w:val="page number"/>
    <w:rsid w:val="00E914BF"/>
    <w:rPr>
      <w:rFonts w:ascii="Arial" w:hAnsi="Arial"/>
      <w:sz w:val="16"/>
    </w:rPr>
  </w:style>
  <w:style w:type="paragraph" w:styleId="Plattetekst">
    <w:name w:val="Body Text"/>
    <w:basedOn w:val="Standaard"/>
    <w:link w:val="PlattetekstChar"/>
    <w:rsid w:val="00E914BF"/>
    <w:pPr>
      <w:spacing w:after="120"/>
    </w:pPr>
  </w:style>
  <w:style w:type="character" w:customStyle="1" w:styleId="PlattetekstChar">
    <w:name w:val="Platte tekst Char"/>
    <w:basedOn w:val="Standaardalinea-lettertype"/>
    <w:link w:val="Plattetekst"/>
    <w:rsid w:val="00E914BF"/>
    <w:rPr>
      <w:rFonts w:ascii="Arial" w:eastAsia="Times New Roman" w:hAnsi="Arial" w:cs="Times New Roman"/>
      <w:sz w:val="20"/>
      <w:szCs w:val="20"/>
      <w:lang w:eastAsia="nl-NL"/>
    </w:rPr>
  </w:style>
  <w:style w:type="paragraph" w:customStyle="1" w:styleId="referentiekopjes">
    <w:name w:val="referentiekopjes"/>
    <w:basedOn w:val="Standaard"/>
    <w:rsid w:val="00E914BF"/>
    <w:rPr>
      <w:sz w:val="16"/>
    </w:rPr>
  </w:style>
  <w:style w:type="paragraph" w:customStyle="1" w:styleId="referenties">
    <w:name w:val="referenties"/>
    <w:basedOn w:val="Standaard"/>
    <w:rsid w:val="00E914BF"/>
    <w:rPr>
      <w:spacing w:val="-2"/>
      <w:sz w:val="16"/>
    </w:rPr>
  </w:style>
  <w:style w:type="paragraph" w:customStyle="1" w:styleId="SPECIALEAANDUIDING">
    <w:name w:val="SPECIALE AANDUIDING"/>
    <w:basedOn w:val="referenties"/>
    <w:rsid w:val="00E914BF"/>
    <w:rPr>
      <w:b/>
      <w:spacing w:val="36"/>
      <w:sz w:val="28"/>
    </w:rPr>
  </w:style>
  <w:style w:type="paragraph" w:customStyle="1" w:styleId="verborgentekst">
    <w:name w:val="verborgentekst"/>
    <w:basedOn w:val="Standaard"/>
    <w:rsid w:val="00E914BF"/>
    <w:rPr>
      <w:vanish/>
      <w:color w:val="FF0000"/>
    </w:rPr>
  </w:style>
  <w:style w:type="character" w:customStyle="1" w:styleId="verborgenteksttekst">
    <w:name w:val="verborgentekst (tekst)"/>
    <w:rsid w:val="00E914BF"/>
    <w:rPr>
      <w:rFonts w:ascii="Arial" w:hAnsi="Arial"/>
      <w:vanish/>
      <w:color w:val="FF0000"/>
      <w:sz w:val="20"/>
    </w:rPr>
  </w:style>
  <w:style w:type="paragraph" w:styleId="Voettekst">
    <w:name w:val="footer"/>
    <w:basedOn w:val="Standaard"/>
    <w:link w:val="VoettekstChar"/>
    <w:rsid w:val="00E914BF"/>
    <w:pPr>
      <w:tabs>
        <w:tab w:val="center" w:pos="4536"/>
        <w:tab w:val="right" w:pos="9072"/>
      </w:tabs>
    </w:pPr>
    <w:rPr>
      <w:i/>
      <w:caps/>
      <w:sz w:val="16"/>
    </w:rPr>
  </w:style>
  <w:style w:type="character" w:customStyle="1" w:styleId="VoettekstChar">
    <w:name w:val="Voettekst Char"/>
    <w:basedOn w:val="Standaardalinea-lettertype"/>
    <w:link w:val="Voettekst"/>
    <w:rsid w:val="00E914BF"/>
    <w:rPr>
      <w:rFonts w:ascii="Arial" w:eastAsia="Times New Roman" w:hAnsi="Arial" w:cs="Times New Roman"/>
      <w:i/>
      <w:caps/>
      <w:sz w:val="16"/>
      <w:szCs w:val="20"/>
      <w:lang w:eastAsia="nl-NL"/>
    </w:rPr>
  </w:style>
  <w:style w:type="table" w:styleId="Lichtelijst-accent4">
    <w:name w:val="Light List Accent 4"/>
    <w:basedOn w:val="Standaardtabel"/>
    <w:uiPriority w:val="61"/>
    <w:rsid w:val="00AF490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Ballontekst">
    <w:name w:val="Balloon Text"/>
    <w:basedOn w:val="Standaard"/>
    <w:link w:val="BallontekstChar"/>
    <w:uiPriority w:val="99"/>
    <w:semiHidden/>
    <w:unhideWhenUsed/>
    <w:rsid w:val="002B2254"/>
    <w:rPr>
      <w:rFonts w:ascii="Tahoma" w:hAnsi="Tahoma" w:cs="Tahoma"/>
      <w:sz w:val="16"/>
      <w:szCs w:val="16"/>
    </w:rPr>
  </w:style>
  <w:style w:type="character" w:customStyle="1" w:styleId="BallontekstChar">
    <w:name w:val="Ballontekst Char"/>
    <w:basedOn w:val="Standaardalinea-lettertype"/>
    <w:link w:val="Ballontekst"/>
    <w:uiPriority w:val="99"/>
    <w:semiHidden/>
    <w:rsid w:val="002B2254"/>
    <w:rPr>
      <w:rFonts w:ascii="Tahoma" w:hAnsi="Tahoma" w:cs="Tahoma"/>
      <w:sz w:val="16"/>
      <w:szCs w:val="16"/>
      <w:lang w:eastAsia="nl-NL"/>
    </w:rPr>
  </w:style>
  <w:style w:type="paragraph" w:styleId="Lijstalinea">
    <w:name w:val="List Paragraph"/>
    <w:basedOn w:val="Standaard"/>
    <w:uiPriority w:val="34"/>
    <w:qFormat/>
    <w:rsid w:val="00B20CC8"/>
    <w:pPr>
      <w:ind w:left="720"/>
    </w:pPr>
    <w:rPr>
      <w:rFonts w:ascii="Calibri" w:eastAsiaTheme="minorHAnsi" w:hAnsi="Calibri"/>
      <w:sz w:val="22"/>
      <w:szCs w:val="22"/>
      <w:lang w:eastAsia="en-US"/>
    </w:rPr>
  </w:style>
  <w:style w:type="paragraph" w:customStyle="1" w:styleId="Default">
    <w:name w:val="Default"/>
    <w:rsid w:val="00B20CC8"/>
    <w:pPr>
      <w:autoSpaceDE w:val="0"/>
      <w:autoSpaceDN w:val="0"/>
      <w:adjustRightInd w:val="0"/>
    </w:pPr>
    <w:rPr>
      <w:rFonts w:eastAsiaTheme="minorHAnsi" w:cs="Arial"/>
      <w:color w:val="000000"/>
      <w:sz w:val="24"/>
      <w:szCs w:val="24"/>
    </w:rPr>
  </w:style>
  <w:style w:type="paragraph" w:customStyle="1" w:styleId="PTI2">
    <w:name w:val="PTI 2"/>
    <w:basedOn w:val="Standaard"/>
    <w:rsid w:val="008261BD"/>
    <w:pPr>
      <w:overflowPunct w:val="0"/>
      <w:autoSpaceDE w:val="0"/>
      <w:autoSpaceDN w:val="0"/>
      <w:adjustRightInd w:val="0"/>
      <w:spacing w:after="120" w:line="280" w:lineRule="atLeast"/>
      <w:ind w:left="1701"/>
    </w:pPr>
    <w:rPr>
      <w:rFonts w:ascii="Verdana" w:hAnsi="Verdana"/>
      <w:sz w:val="16"/>
      <w:lang w:val="nl"/>
    </w:rPr>
  </w:style>
  <w:style w:type="character" w:styleId="Hyperlink">
    <w:name w:val="Hyperlink"/>
    <w:uiPriority w:val="99"/>
    <w:rsid w:val="00235F3B"/>
    <w:rPr>
      <w:rFonts w:cs="Times New Roman"/>
      <w:color w:val="0000FF"/>
      <w:u w:val="single"/>
    </w:rPr>
  </w:style>
  <w:style w:type="character" w:styleId="Verwijzingopmerking">
    <w:name w:val="annotation reference"/>
    <w:basedOn w:val="Standaardalinea-lettertype"/>
    <w:uiPriority w:val="99"/>
    <w:semiHidden/>
    <w:unhideWhenUsed/>
    <w:rsid w:val="003224E9"/>
    <w:rPr>
      <w:sz w:val="16"/>
      <w:szCs w:val="16"/>
    </w:rPr>
  </w:style>
  <w:style w:type="paragraph" w:styleId="Tekstopmerking">
    <w:name w:val="annotation text"/>
    <w:basedOn w:val="Standaard"/>
    <w:link w:val="TekstopmerkingChar"/>
    <w:uiPriority w:val="99"/>
    <w:semiHidden/>
    <w:unhideWhenUsed/>
    <w:rsid w:val="003224E9"/>
  </w:style>
  <w:style w:type="character" w:customStyle="1" w:styleId="TekstopmerkingChar">
    <w:name w:val="Tekst opmerking Char"/>
    <w:basedOn w:val="Standaardalinea-lettertype"/>
    <w:link w:val="Tekstopmerking"/>
    <w:uiPriority w:val="99"/>
    <w:semiHidden/>
    <w:rsid w:val="003224E9"/>
    <w:rPr>
      <w:lang w:eastAsia="nl-NL"/>
    </w:rPr>
  </w:style>
  <w:style w:type="paragraph" w:styleId="Onderwerpvanopmerking">
    <w:name w:val="annotation subject"/>
    <w:basedOn w:val="Tekstopmerking"/>
    <w:next w:val="Tekstopmerking"/>
    <w:link w:val="OnderwerpvanopmerkingChar"/>
    <w:uiPriority w:val="99"/>
    <w:semiHidden/>
    <w:unhideWhenUsed/>
    <w:rsid w:val="003224E9"/>
    <w:rPr>
      <w:b/>
      <w:bCs/>
    </w:rPr>
  </w:style>
  <w:style w:type="character" w:customStyle="1" w:styleId="OnderwerpvanopmerkingChar">
    <w:name w:val="Onderwerp van opmerking Char"/>
    <w:basedOn w:val="TekstopmerkingChar"/>
    <w:link w:val="Onderwerpvanopmerking"/>
    <w:uiPriority w:val="99"/>
    <w:semiHidden/>
    <w:rsid w:val="003224E9"/>
    <w:rPr>
      <w:b/>
      <w:b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41712">
      <w:bodyDiv w:val="1"/>
      <w:marLeft w:val="0"/>
      <w:marRight w:val="0"/>
      <w:marTop w:val="0"/>
      <w:marBottom w:val="0"/>
      <w:divBdr>
        <w:top w:val="none" w:sz="0" w:space="0" w:color="auto"/>
        <w:left w:val="none" w:sz="0" w:space="0" w:color="auto"/>
        <w:bottom w:val="none" w:sz="0" w:space="0" w:color="auto"/>
        <w:right w:val="none" w:sz="0" w:space="0" w:color="auto"/>
      </w:divBdr>
    </w:div>
    <w:div w:id="225798300">
      <w:bodyDiv w:val="1"/>
      <w:marLeft w:val="0"/>
      <w:marRight w:val="0"/>
      <w:marTop w:val="0"/>
      <w:marBottom w:val="0"/>
      <w:divBdr>
        <w:top w:val="none" w:sz="0" w:space="0" w:color="auto"/>
        <w:left w:val="none" w:sz="0" w:space="0" w:color="auto"/>
        <w:bottom w:val="none" w:sz="0" w:space="0" w:color="auto"/>
        <w:right w:val="none" w:sz="0" w:space="0" w:color="auto"/>
      </w:divBdr>
    </w:div>
    <w:div w:id="905920474">
      <w:bodyDiv w:val="1"/>
      <w:marLeft w:val="0"/>
      <w:marRight w:val="0"/>
      <w:marTop w:val="0"/>
      <w:marBottom w:val="0"/>
      <w:divBdr>
        <w:top w:val="none" w:sz="0" w:space="0" w:color="auto"/>
        <w:left w:val="none" w:sz="0" w:space="0" w:color="auto"/>
        <w:bottom w:val="none" w:sz="0" w:space="0" w:color="auto"/>
        <w:right w:val="none" w:sz="0" w:space="0" w:color="auto"/>
      </w:divBdr>
    </w:div>
    <w:div w:id="928345521">
      <w:bodyDiv w:val="1"/>
      <w:marLeft w:val="0"/>
      <w:marRight w:val="0"/>
      <w:marTop w:val="0"/>
      <w:marBottom w:val="0"/>
      <w:divBdr>
        <w:top w:val="none" w:sz="0" w:space="0" w:color="auto"/>
        <w:left w:val="none" w:sz="0" w:space="0" w:color="auto"/>
        <w:bottom w:val="none" w:sz="0" w:space="0" w:color="auto"/>
        <w:right w:val="none" w:sz="0" w:space="0" w:color="auto"/>
      </w:divBdr>
    </w:div>
    <w:div w:id="1144203606">
      <w:bodyDiv w:val="1"/>
      <w:marLeft w:val="0"/>
      <w:marRight w:val="0"/>
      <w:marTop w:val="0"/>
      <w:marBottom w:val="0"/>
      <w:divBdr>
        <w:top w:val="none" w:sz="0" w:space="0" w:color="auto"/>
        <w:left w:val="none" w:sz="0" w:space="0" w:color="auto"/>
        <w:bottom w:val="none" w:sz="0" w:space="0" w:color="auto"/>
        <w:right w:val="none" w:sz="0" w:space="0" w:color="auto"/>
      </w:divBdr>
    </w:div>
    <w:div w:id="1451169186">
      <w:bodyDiv w:val="1"/>
      <w:marLeft w:val="0"/>
      <w:marRight w:val="0"/>
      <w:marTop w:val="0"/>
      <w:marBottom w:val="0"/>
      <w:divBdr>
        <w:top w:val="none" w:sz="0" w:space="0" w:color="auto"/>
        <w:left w:val="none" w:sz="0" w:space="0" w:color="auto"/>
        <w:bottom w:val="none" w:sz="0" w:space="0" w:color="auto"/>
        <w:right w:val="none" w:sz="0" w:space="0" w:color="auto"/>
      </w:divBdr>
    </w:div>
    <w:div w:id="1575434012">
      <w:bodyDiv w:val="1"/>
      <w:marLeft w:val="0"/>
      <w:marRight w:val="0"/>
      <w:marTop w:val="0"/>
      <w:marBottom w:val="0"/>
      <w:divBdr>
        <w:top w:val="none" w:sz="0" w:space="0" w:color="auto"/>
        <w:left w:val="none" w:sz="0" w:space="0" w:color="auto"/>
        <w:bottom w:val="none" w:sz="0" w:space="0" w:color="auto"/>
        <w:right w:val="none" w:sz="0" w:space="0" w:color="auto"/>
      </w:divBdr>
    </w:div>
    <w:div w:id="1639915224">
      <w:bodyDiv w:val="1"/>
      <w:marLeft w:val="0"/>
      <w:marRight w:val="0"/>
      <w:marTop w:val="0"/>
      <w:marBottom w:val="0"/>
      <w:divBdr>
        <w:top w:val="none" w:sz="0" w:space="0" w:color="auto"/>
        <w:left w:val="none" w:sz="0" w:space="0" w:color="auto"/>
        <w:bottom w:val="none" w:sz="0" w:space="0" w:color="auto"/>
        <w:right w:val="none" w:sz="0" w:space="0" w:color="auto"/>
      </w:divBdr>
    </w:div>
    <w:div w:id="199402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54275-DCAD-49B5-B1BB-45AE13E13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3D0B25DA.dotm</Template>
  <TotalTime>285</TotalTime>
  <Pages>35</Pages>
  <Words>12526</Words>
  <Characters>68896</Characters>
  <Application>Microsoft Office Word</Application>
  <DocSecurity>0</DocSecurity>
  <Lines>574</Lines>
  <Paragraphs>162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Kerkhoff, Geert</dc:creator>
  <cp:lastModifiedBy>Kerkhoff, Geert</cp:lastModifiedBy>
  <cp:revision>10</cp:revision>
  <cp:lastPrinted>2016-02-22T09:37:00Z</cp:lastPrinted>
  <dcterms:created xsi:type="dcterms:W3CDTF">2016-02-23T07:27:00Z</dcterms:created>
  <dcterms:modified xsi:type="dcterms:W3CDTF">2016-02-23T21:11:00Z</dcterms:modified>
</cp:coreProperties>
</file>