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3BE" w:rsidRDefault="00144D4A" w:rsidP="00D861EC">
      <w:pPr>
        <w:pStyle w:val="Geenafstand1"/>
      </w:pPr>
      <w:r>
        <w:rPr>
          <w:rFonts w:ascii="Arial" w:hAnsi="Arial" w:cs="Arial"/>
          <w:b/>
          <w:bCs/>
          <w:noProof/>
          <w:sz w:val="48"/>
          <w:szCs w:val="48"/>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38.4pt;margin-top:-4.3pt;width:123.95pt;height:53.15pt;z-index:-251658752" wrapcoords="-49 0 -49 21486 21600 21486 21600 0 -49 0">
            <v:imagedata r:id="rId9" o:title="H&amp;A2000 kleur"/>
            <w10:wrap type="tight"/>
          </v:shape>
        </w:pict>
      </w:r>
      <w:r w:rsidR="009363BE">
        <w:tab/>
      </w:r>
      <w:r w:rsidR="009363BE">
        <w:tab/>
      </w:r>
      <w:r w:rsidR="009363BE">
        <w:tab/>
      </w:r>
      <w:r w:rsidR="009363BE">
        <w:tab/>
      </w:r>
      <w:r w:rsidR="009363BE">
        <w:tab/>
      </w:r>
      <w:r w:rsidR="009363BE">
        <w:tab/>
      </w:r>
      <w:r w:rsidR="009363BE">
        <w:tab/>
      </w:r>
    </w:p>
    <w:p w:rsidR="00B62E17" w:rsidRPr="005F75D3" w:rsidRDefault="009363BE" w:rsidP="00D861EC">
      <w:pPr>
        <w:pStyle w:val="Geenafstand1"/>
        <w:rPr>
          <w:rFonts w:ascii="Arial" w:hAnsi="Arial" w:cs="Arial"/>
          <w:b/>
          <w:bCs/>
          <w:sz w:val="48"/>
          <w:szCs w:val="48"/>
        </w:rPr>
      </w:pPr>
      <w:r>
        <w:tab/>
      </w:r>
      <w:r>
        <w:tab/>
      </w:r>
      <w:r>
        <w:tab/>
      </w:r>
      <w:r>
        <w:tab/>
      </w:r>
      <w:r>
        <w:tab/>
      </w:r>
    </w:p>
    <w:p w:rsidR="00880865" w:rsidRDefault="00880865" w:rsidP="001C2A87">
      <w:pPr>
        <w:pStyle w:val="Geenafstand1"/>
        <w:spacing w:line="276" w:lineRule="auto"/>
        <w:rPr>
          <w:rFonts w:ascii="Arial" w:hAnsi="Arial" w:cs="Arial"/>
          <w:b/>
          <w:bCs/>
          <w:sz w:val="40"/>
          <w:szCs w:val="40"/>
        </w:rPr>
      </w:pPr>
    </w:p>
    <w:p w:rsidR="003117BD" w:rsidRDefault="003117BD" w:rsidP="001C2A87">
      <w:pPr>
        <w:pStyle w:val="Geenafstand1"/>
        <w:spacing w:line="276" w:lineRule="auto"/>
        <w:rPr>
          <w:rFonts w:ascii="Arial" w:hAnsi="Arial" w:cs="Arial"/>
          <w:b/>
          <w:bCs/>
          <w:sz w:val="40"/>
          <w:szCs w:val="40"/>
        </w:rPr>
      </w:pPr>
    </w:p>
    <w:p w:rsidR="003117BD" w:rsidRDefault="003117BD" w:rsidP="001C2A87">
      <w:pPr>
        <w:pStyle w:val="Geenafstand1"/>
        <w:spacing w:line="276" w:lineRule="auto"/>
        <w:rPr>
          <w:rFonts w:ascii="Arial" w:hAnsi="Arial" w:cs="Arial"/>
          <w:b/>
          <w:bCs/>
          <w:sz w:val="40"/>
          <w:szCs w:val="40"/>
        </w:rPr>
      </w:pPr>
    </w:p>
    <w:p w:rsidR="001C2A87" w:rsidRDefault="00B62E17" w:rsidP="001C2A87">
      <w:pPr>
        <w:pStyle w:val="Geenafstand1"/>
        <w:spacing w:line="276" w:lineRule="auto"/>
        <w:rPr>
          <w:rFonts w:ascii="Arial" w:hAnsi="Arial" w:cs="Arial"/>
          <w:b/>
          <w:bCs/>
          <w:sz w:val="40"/>
          <w:szCs w:val="40"/>
        </w:rPr>
      </w:pPr>
      <w:r w:rsidRPr="001C2A87">
        <w:rPr>
          <w:rFonts w:ascii="Arial" w:hAnsi="Arial" w:cs="Arial"/>
          <w:b/>
          <w:bCs/>
          <w:sz w:val="40"/>
          <w:szCs w:val="40"/>
        </w:rPr>
        <w:t xml:space="preserve">Marktconsultatie </w:t>
      </w:r>
    </w:p>
    <w:p w:rsidR="001C2A87" w:rsidRDefault="001C2A87" w:rsidP="001C2A87">
      <w:pPr>
        <w:pStyle w:val="Geenafstand1"/>
        <w:spacing w:line="276" w:lineRule="auto"/>
        <w:rPr>
          <w:rFonts w:ascii="Arial" w:hAnsi="Arial" w:cs="Arial"/>
          <w:b/>
          <w:bCs/>
          <w:sz w:val="40"/>
          <w:szCs w:val="40"/>
        </w:rPr>
      </w:pPr>
    </w:p>
    <w:p w:rsidR="00E60654" w:rsidRDefault="00845402" w:rsidP="001C2A87">
      <w:pPr>
        <w:pStyle w:val="Geenafstand1"/>
        <w:spacing w:line="276" w:lineRule="auto"/>
        <w:rPr>
          <w:rFonts w:ascii="Arial" w:hAnsi="Arial" w:cs="Arial"/>
          <w:b/>
          <w:bCs/>
          <w:sz w:val="36"/>
          <w:szCs w:val="36"/>
        </w:rPr>
      </w:pPr>
      <w:r>
        <w:rPr>
          <w:rFonts w:ascii="Arial" w:hAnsi="Arial" w:cs="Arial"/>
          <w:b/>
          <w:bCs/>
          <w:sz w:val="40"/>
          <w:szCs w:val="40"/>
        </w:rPr>
        <w:t>Laboratoriumanalyses</w:t>
      </w:r>
    </w:p>
    <w:p w:rsidR="00B62E17" w:rsidRDefault="00B62E17" w:rsidP="001C2A87">
      <w:pPr>
        <w:pStyle w:val="Geenafstand1"/>
        <w:rPr>
          <w:rFonts w:ascii="Arial" w:hAnsi="Arial" w:cs="Arial"/>
          <w:b/>
          <w:bCs/>
          <w:sz w:val="36"/>
          <w:szCs w:val="36"/>
        </w:rPr>
      </w:pPr>
    </w:p>
    <w:p w:rsidR="003117BD" w:rsidRDefault="003117BD" w:rsidP="001C2A87">
      <w:pPr>
        <w:pStyle w:val="Geenafstand1"/>
        <w:rPr>
          <w:rFonts w:ascii="Arial" w:hAnsi="Arial" w:cs="Arial"/>
          <w:b/>
          <w:bCs/>
          <w:sz w:val="36"/>
          <w:szCs w:val="36"/>
        </w:rPr>
      </w:pPr>
    </w:p>
    <w:p w:rsidR="003117BD" w:rsidRDefault="003117BD" w:rsidP="001C2A87">
      <w:pPr>
        <w:pStyle w:val="Geenafstand1"/>
        <w:rPr>
          <w:rFonts w:ascii="Arial" w:hAnsi="Arial" w:cs="Arial"/>
          <w:b/>
          <w:bCs/>
          <w:sz w:val="36"/>
          <w:szCs w:val="36"/>
        </w:rPr>
      </w:pPr>
    </w:p>
    <w:p w:rsidR="003117BD" w:rsidRDefault="003117BD" w:rsidP="001C2A87">
      <w:pPr>
        <w:pStyle w:val="Geenafstand1"/>
        <w:rPr>
          <w:rFonts w:ascii="Arial" w:hAnsi="Arial" w:cs="Arial"/>
          <w:b/>
          <w:bCs/>
          <w:sz w:val="36"/>
          <w:szCs w:val="36"/>
        </w:rPr>
      </w:pPr>
    </w:p>
    <w:p w:rsidR="003117BD" w:rsidRPr="005F75D3" w:rsidRDefault="003117BD" w:rsidP="001C2A87">
      <w:pPr>
        <w:pStyle w:val="Geenafstand1"/>
        <w:rPr>
          <w:rFonts w:ascii="Arial" w:hAnsi="Arial" w:cs="Arial"/>
          <w:highlight w:val="lightGray"/>
        </w:rPr>
      </w:pPr>
    </w:p>
    <w:p w:rsidR="00B62E17" w:rsidRPr="005F75D3" w:rsidRDefault="00B62E17" w:rsidP="001C2A87">
      <w:pPr>
        <w:rPr>
          <w:rFonts w:ascii="Arial" w:hAnsi="Arial" w:cs="Arial"/>
        </w:rPr>
      </w:pPr>
    </w:p>
    <w:p w:rsidR="00B62E17" w:rsidRPr="005F75D3" w:rsidRDefault="00B62E17">
      <w:pPr>
        <w:rPr>
          <w:rFonts w:ascii="Arial" w:hAnsi="Arial" w:cs="Arial"/>
        </w:rPr>
      </w:pPr>
    </w:p>
    <w:p w:rsidR="00B62E17" w:rsidRDefault="00B62E17">
      <w:pPr>
        <w:rPr>
          <w:rFonts w:ascii="Arial" w:hAnsi="Arial" w:cs="Arial"/>
        </w:rPr>
      </w:pPr>
    </w:p>
    <w:p w:rsidR="00D861EC" w:rsidRDefault="00D861EC">
      <w:pPr>
        <w:rPr>
          <w:rFonts w:ascii="Arial" w:hAnsi="Arial" w:cs="Arial"/>
        </w:rPr>
      </w:pPr>
    </w:p>
    <w:p w:rsidR="00D861EC" w:rsidRPr="00D861EC" w:rsidRDefault="00D861EC" w:rsidP="00D861EC">
      <w:pPr>
        <w:spacing w:after="0" w:line="240" w:lineRule="auto"/>
        <w:rPr>
          <w:rFonts w:ascii="Times New Roman" w:hAnsi="Times New Roman" w:cs="Times New Roman"/>
          <w:sz w:val="24"/>
          <w:szCs w:val="24"/>
          <w:lang w:eastAsia="nl-NL"/>
        </w:rPr>
      </w:pPr>
    </w:p>
    <w:p w:rsidR="00D861EC" w:rsidRPr="005F75D3" w:rsidRDefault="00D861EC">
      <w:pPr>
        <w:rPr>
          <w:rFonts w:ascii="Arial" w:hAnsi="Arial" w:cs="Arial"/>
        </w:rPr>
      </w:pPr>
    </w:p>
    <w:p w:rsidR="00B64E6B" w:rsidRDefault="00B64E6B">
      <w:pPr>
        <w:rPr>
          <w:rFonts w:ascii="Arial" w:hAnsi="Arial" w:cs="Arial"/>
          <w:b/>
          <w:sz w:val="20"/>
          <w:szCs w:val="20"/>
        </w:rPr>
      </w:pPr>
    </w:p>
    <w:p w:rsidR="00B64E6B" w:rsidRDefault="00B64E6B">
      <w:pPr>
        <w:rPr>
          <w:rFonts w:ascii="Arial" w:hAnsi="Arial" w:cs="Arial"/>
          <w:b/>
          <w:sz w:val="20"/>
          <w:szCs w:val="20"/>
        </w:rPr>
      </w:pPr>
    </w:p>
    <w:p w:rsidR="00B64E6B" w:rsidRDefault="00B64E6B">
      <w:pPr>
        <w:rPr>
          <w:rFonts w:ascii="Arial" w:hAnsi="Arial" w:cs="Arial"/>
          <w:b/>
          <w:sz w:val="20"/>
          <w:szCs w:val="20"/>
        </w:rPr>
      </w:pPr>
    </w:p>
    <w:p w:rsidR="00B64E6B" w:rsidRDefault="00B64E6B">
      <w:pPr>
        <w:rPr>
          <w:rFonts w:ascii="Arial" w:hAnsi="Arial" w:cs="Arial"/>
          <w:b/>
          <w:sz w:val="20"/>
          <w:szCs w:val="20"/>
        </w:rPr>
      </w:pPr>
    </w:p>
    <w:p w:rsidR="00B64E6B" w:rsidRDefault="00B64E6B">
      <w:pPr>
        <w:rPr>
          <w:rFonts w:ascii="Arial" w:hAnsi="Arial" w:cs="Arial"/>
          <w:b/>
          <w:sz w:val="20"/>
          <w:szCs w:val="20"/>
        </w:rPr>
      </w:pPr>
    </w:p>
    <w:p w:rsidR="00B64E6B" w:rsidRDefault="00B64E6B">
      <w:pPr>
        <w:rPr>
          <w:rFonts w:ascii="Arial" w:hAnsi="Arial" w:cs="Arial"/>
          <w:b/>
          <w:sz w:val="20"/>
          <w:szCs w:val="20"/>
        </w:rPr>
      </w:pPr>
    </w:p>
    <w:p w:rsidR="001C2A87" w:rsidRDefault="001C2A87">
      <w:pPr>
        <w:rPr>
          <w:rFonts w:ascii="Arial" w:hAnsi="Arial" w:cs="Arial"/>
          <w:b/>
          <w:sz w:val="20"/>
          <w:szCs w:val="20"/>
        </w:rPr>
      </w:pPr>
    </w:p>
    <w:p w:rsidR="00B62E17" w:rsidRPr="00B64E6B" w:rsidRDefault="00B64E6B">
      <w:pPr>
        <w:rPr>
          <w:rFonts w:ascii="Arial" w:hAnsi="Arial" w:cs="Arial"/>
          <w:b/>
          <w:sz w:val="20"/>
          <w:szCs w:val="20"/>
        </w:rPr>
      </w:pPr>
      <w:r w:rsidRPr="00B64E6B">
        <w:rPr>
          <w:rFonts w:ascii="Arial" w:hAnsi="Arial" w:cs="Arial"/>
          <w:b/>
          <w:sz w:val="20"/>
          <w:szCs w:val="20"/>
        </w:rPr>
        <w:t xml:space="preserve">Datum: </w:t>
      </w:r>
      <w:r w:rsidR="00BB69E5">
        <w:rPr>
          <w:rFonts w:ascii="Arial" w:hAnsi="Arial" w:cs="Arial"/>
          <w:b/>
          <w:sz w:val="20"/>
          <w:szCs w:val="20"/>
        </w:rPr>
        <w:t>1</w:t>
      </w:r>
      <w:r w:rsidR="00BB69E5">
        <w:rPr>
          <w:rFonts w:ascii="Arial" w:hAnsi="Arial" w:cs="Arial"/>
          <w:b/>
          <w:sz w:val="20"/>
          <w:szCs w:val="20"/>
        </w:rPr>
        <w:t>2</w:t>
      </w:r>
      <w:r w:rsidR="00BB69E5">
        <w:rPr>
          <w:rFonts w:ascii="Arial" w:hAnsi="Arial" w:cs="Arial"/>
          <w:b/>
          <w:sz w:val="20"/>
          <w:szCs w:val="20"/>
        </w:rPr>
        <w:t xml:space="preserve">  </w:t>
      </w:r>
      <w:r w:rsidR="0068428E">
        <w:rPr>
          <w:rFonts w:ascii="Arial" w:hAnsi="Arial" w:cs="Arial"/>
          <w:b/>
          <w:sz w:val="20"/>
          <w:szCs w:val="20"/>
        </w:rPr>
        <w:t>ju</w:t>
      </w:r>
      <w:r w:rsidR="00845402">
        <w:rPr>
          <w:rFonts w:ascii="Arial" w:hAnsi="Arial" w:cs="Arial"/>
          <w:b/>
          <w:sz w:val="20"/>
          <w:szCs w:val="20"/>
        </w:rPr>
        <w:t>n</w:t>
      </w:r>
      <w:r w:rsidR="0068428E">
        <w:rPr>
          <w:rFonts w:ascii="Arial" w:hAnsi="Arial" w:cs="Arial"/>
          <w:b/>
          <w:sz w:val="20"/>
          <w:szCs w:val="20"/>
        </w:rPr>
        <w:t>i 201</w:t>
      </w:r>
      <w:r w:rsidR="00845402">
        <w:rPr>
          <w:rFonts w:ascii="Arial" w:hAnsi="Arial" w:cs="Arial"/>
          <w:b/>
          <w:sz w:val="20"/>
          <w:szCs w:val="20"/>
        </w:rPr>
        <w:t>5</w:t>
      </w:r>
    </w:p>
    <w:p w:rsidR="00B64E6B" w:rsidRDefault="00B64E6B">
      <w:pPr>
        <w:rPr>
          <w:rFonts w:ascii="Arial" w:hAnsi="Arial" w:cs="Arial"/>
        </w:rPr>
      </w:pPr>
    </w:p>
    <w:p w:rsidR="00B62E17" w:rsidRPr="005F75D3" w:rsidRDefault="00B62E17">
      <w:pPr>
        <w:rPr>
          <w:rFonts w:ascii="Arial" w:hAnsi="Arial" w:cs="Arial"/>
        </w:rPr>
      </w:pPr>
      <w:r w:rsidRPr="005F75D3">
        <w:rPr>
          <w:rFonts w:ascii="Arial" w:hAnsi="Arial" w:cs="Arial"/>
        </w:rPr>
        <w:t xml:space="preserve">                                                     </w:t>
      </w:r>
    </w:p>
    <w:p w:rsidR="00845402" w:rsidRDefault="00845402">
      <w:pPr>
        <w:rPr>
          <w:rFonts w:ascii="Arial" w:hAnsi="Arial" w:cs="Arial"/>
          <w:b/>
          <w:bCs/>
          <w:sz w:val="20"/>
          <w:szCs w:val="20"/>
        </w:rPr>
      </w:pPr>
    </w:p>
    <w:p w:rsidR="00B62E17" w:rsidRPr="001C2A87" w:rsidRDefault="00B64E6B">
      <w:pPr>
        <w:rPr>
          <w:rFonts w:ascii="Arial" w:hAnsi="Arial" w:cs="Arial"/>
          <w:b/>
          <w:bCs/>
          <w:sz w:val="20"/>
          <w:szCs w:val="20"/>
        </w:rPr>
      </w:pPr>
      <w:r w:rsidRPr="001C2A87">
        <w:rPr>
          <w:rFonts w:ascii="Arial" w:hAnsi="Arial" w:cs="Arial"/>
          <w:b/>
          <w:bCs/>
          <w:sz w:val="20"/>
          <w:szCs w:val="20"/>
        </w:rPr>
        <w:lastRenderedPageBreak/>
        <w:t>In</w:t>
      </w:r>
      <w:r w:rsidR="00B62E17" w:rsidRPr="001C2A87">
        <w:rPr>
          <w:rFonts w:ascii="Arial" w:hAnsi="Arial" w:cs="Arial"/>
          <w:b/>
          <w:bCs/>
          <w:sz w:val="20"/>
          <w:szCs w:val="20"/>
        </w:rPr>
        <w:t>houdsopgave</w:t>
      </w:r>
    </w:p>
    <w:p w:rsidR="00A0149A" w:rsidRDefault="003A166B">
      <w:pPr>
        <w:pStyle w:val="Inhopg1"/>
        <w:tabs>
          <w:tab w:val="right" w:leader="dot" w:pos="9060"/>
        </w:tabs>
        <w:rPr>
          <w:rFonts w:asciiTheme="minorHAnsi" w:eastAsiaTheme="minorEastAsia" w:hAnsiTheme="minorHAnsi" w:cstheme="minorBidi"/>
          <w:noProof/>
          <w:lang w:eastAsia="nl-NL"/>
        </w:rPr>
      </w:pPr>
      <w:r w:rsidRPr="001C2A87">
        <w:rPr>
          <w:rFonts w:ascii="Arial" w:hAnsi="Arial" w:cs="Arial"/>
          <w:b/>
          <w:bCs/>
          <w:sz w:val="20"/>
          <w:szCs w:val="20"/>
        </w:rPr>
        <w:fldChar w:fldCharType="begin"/>
      </w:r>
      <w:r w:rsidR="004C3CEC" w:rsidRPr="001C2A87">
        <w:rPr>
          <w:rFonts w:ascii="Arial" w:hAnsi="Arial" w:cs="Arial"/>
          <w:b/>
          <w:bCs/>
          <w:sz w:val="20"/>
          <w:szCs w:val="20"/>
        </w:rPr>
        <w:instrText xml:space="preserve"> TOC \o "1-3" \h \z \u </w:instrText>
      </w:r>
      <w:r w:rsidRPr="001C2A87">
        <w:rPr>
          <w:rFonts w:ascii="Arial" w:hAnsi="Arial" w:cs="Arial"/>
          <w:b/>
          <w:bCs/>
          <w:sz w:val="20"/>
          <w:szCs w:val="20"/>
        </w:rPr>
        <w:fldChar w:fldCharType="separate"/>
      </w:r>
      <w:hyperlink w:anchor="_Toc421799438" w:history="1">
        <w:r w:rsidR="00A0149A" w:rsidRPr="00E43386">
          <w:rPr>
            <w:rStyle w:val="Hyperlink"/>
            <w:noProof/>
          </w:rPr>
          <w:t>Inleiding</w:t>
        </w:r>
        <w:r w:rsidR="00A0149A">
          <w:rPr>
            <w:noProof/>
            <w:webHidden/>
          </w:rPr>
          <w:tab/>
        </w:r>
        <w:r w:rsidR="00A0149A">
          <w:rPr>
            <w:noProof/>
            <w:webHidden/>
          </w:rPr>
          <w:fldChar w:fldCharType="begin"/>
        </w:r>
        <w:r w:rsidR="00A0149A">
          <w:rPr>
            <w:noProof/>
            <w:webHidden/>
          </w:rPr>
          <w:instrText xml:space="preserve"> PAGEREF _Toc421799438 \h </w:instrText>
        </w:r>
        <w:r w:rsidR="00A0149A">
          <w:rPr>
            <w:noProof/>
            <w:webHidden/>
          </w:rPr>
        </w:r>
        <w:r w:rsidR="00A0149A">
          <w:rPr>
            <w:noProof/>
            <w:webHidden/>
          </w:rPr>
          <w:fldChar w:fldCharType="separate"/>
        </w:r>
        <w:r w:rsidR="00144D4A">
          <w:rPr>
            <w:noProof/>
            <w:webHidden/>
          </w:rPr>
          <w:t>3</w:t>
        </w:r>
        <w:r w:rsidR="00A0149A">
          <w:rPr>
            <w:noProof/>
            <w:webHidden/>
          </w:rPr>
          <w:fldChar w:fldCharType="end"/>
        </w:r>
      </w:hyperlink>
    </w:p>
    <w:p w:rsidR="00A0149A" w:rsidRDefault="00144D4A">
      <w:pPr>
        <w:pStyle w:val="Inhopg1"/>
        <w:tabs>
          <w:tab w:val="left" w:pos="440"/>
          <w:tab w:val="right" w:leader="dot" w:pos="9060"/>
        </w:tabs>
        <w:rPr>
          <w:rFonts w:asciiTheme="minorHAnsi" w:eastAsiaTheme="minorEastAsia" w:hAnsiTheme="minorHAnsi" w:cstheme="minorBidi"/>
          <w:noProof/>
          <w:lang w:eastAsia="nl-NL"/>
        </w:rPr>
      </w:pPr>
      <w:hyperlink w:anchor="_Toc421799439" w:history="1">
        <w:r w:rsidR="00A0149A" w:rsidRPr="00E43386">
          <w:rPr>
            <w:rStyle w:val="Hyperlink"/>
            <w:rFonts w:cs="Arial"/>
            <w:noProof/>
          </w:rPr>
          <w:t>1.</w:t>
        </w:r>
        <w:r w:rsidR="00A0149A">
          <w:rPr>
            <w:rFonts w:asciiTheme="minorHAnsi" w:eastAsiaTheme="minorEastAsia" w:hAnsiTheme="minorHAnsi" w:cstheme="minorBidi"/>
            <w:noProof/>
            <w:lang w:eastAsia="nl-NL"/>
          </w:rPr>
          <w:tab/>
        </w:r>
        <w:r w:rsidR="00A0149A" w:rsidRPr="00E43386">
          <w:rPr>
            <w:rStyle w:val="Hyperlink"/>
            <w:rFonts w:cs="Arial"/>
            <w:noProof/>
          </w:rPr>
          <w:t>De Marktconsultatie</w:t>
        </w:r>
        <w:r w:rsidR="00A0149A">
          <w:rPr>
            <w:noProof/>
            <w:webHidden/>
          </w:rPr>
          <w:tab/>
        </w:r>
        <w:r w:rsidR="00A0149A">
          <w:rPr>
            <w:noProof/>
            <w:webHidden/>
          </w:rPr>
          <w:fldChar w:fldCharType="begin"/>
        </w:r>
        <w:r w:rsidR="00A0149A">
          <w:rPr>
            <w:noProof/>
            <w:webHidden/>
          </w:rPr>
          <w:instrText xml:space="preserve"> PAGEREF _Toc421799439 \h </w:instrText>
        </w:r>
        <w:r w:rsidR="00A0149A">
          <w:rPr>
            <w:noProof/>
            <w:webHidden/>
          </w:rPr>
        </w:r>
        <w:r w:rsidR="00A0149A">
          <w:rPr>
            <w:noProof/>
            <w:webHidden/>
          </w:rPr>
          <w:fldChar w:fldCharType="separate"/>
        </w:r>
        <w:r>
          <w:rPr>
            <w:noProof/>
            <w:webHidden/>
          </w:rPr>
          <w:t>4</w:t>
        </w:r>
        <w:r w:rsidR="00A0149A">
          <w:rPr>
            <w:noProof/>
            <w:webHidden/>
          </w:rPr>
          <w:fldChar w:fldCharType="end"/>
        </w:r>
      </w:hyperlink>
    </w:p>
    <w:p w:rsidR="00A0149A" w:rsidRDefault="00144D4A">
      <w:pPr>
        <w:pStyle w:val="Inhopg2"/>
        <w:tabs>
          <w:tab w:val="left" w:pos="880"/>
          <w:tab w:val="right" w:leader="dot" w:pos="9060"/>
        </w:tabs>
        <w:rPr>
          <w:rFonts w:asciiTheme="minorHAnsi" w:eastAsiaTheme="minorEastAsia" w:hAnsiTheme="minorHAnsi" w:cstheme="minorBidi"/>
          <w:noProof/>
          <w:lang w:eastAsia="nl-NL"/>
        </w:rPr>
      </w:pPr>
      <w:hyperlink w:anchor="_Toc421799440" w:history="1">
        <w:r w:rsidR="00A0149A" w:rsidRPr="00E43386">
          <w:rPr>
            <w:rStyle w:val="Hyperlink"/>
            <w:noProof/>
          </w:rPr>
          <w:t>1.1</w:t>
        </w:r>
        <w:r w:rsidR="00A0149A">
          <w:rPr>
            <w:rFonts w:asciiTheme="minorHAnsi" w:eastAsiaTheme="minorEastAsia" w:hAnsiTheme="minorHAnsi" w:cstheme="minorBidi"/>
            <w:noProof/>
            <w:lang w:eastAsia="nl-NL"/>
          </w:rPr>
          <w:tab/>
        </w:r>
        <w:r w:rsidR="00A0149A" w:rsidRPr="00E43386">
          <w:rPr>
            <w:rStyle w:val="Hyperlink"/>
            <w:noProof/>
          </w:rPr>
          <w:t>Aanleiding voor de Marktconsultatie</w:t>
        </w:r>
        <w:r w:rsidR="00A0149A">
          <w:rPr>
            <w:noProof/>
            <w:webHidden/>
          </w:rPr>
          <w:tab/>
        </w:r>
        <w:r w:rsidR="00A0149A">
          <w:rPr>
            <w:noProof/>
            <w:webHidden/>
          </w:rPr>
          <w:fldChar w:fldCharType="begin"/>
        </w:r>
        <w:r w:rsidR="00A0149A">
          <w:rPr>
            <w:noProof/>
            <w:webHidden/>
          </w:rPr>
          <w:instrText xml:space="preserve"> PAGEREF _Toc421799440 \h </w:instrText>
        </w:r>
        <w:r w:rsidR="00A0149A">
          <w:rPr>
            <w:noProof/>
            <w:webHidden/>
          </w:rPr>
        </w:r>
        <w:r w:rsidR="00A0149A">
          <w:rPr>
            <w:noProof/>
            <w:webHidden/>
          </w:rPr>
          <w:fldChar w:fldCharType="separate"/>
        </w:r>
        <w:r>
          <w:rPr>
            <w:noProof/>
            <w:webHidden/>
          </w:rPr>
          <w:t>4</w:t>
        </w:r>
        <w:r w:rsidR="00A0149A">
          <w:rPr>
            <w:noProof/>
            <w:webHidden/>
          </w:rPr>
          <w:fldChar w:fldCharType="end"/>
        </w:r>
      </w:hyperlink>
    </w:p>
    <w:p w:rsidR="00A0149A" w:rsidRDefault="00144D4A">
      <w:pPr>
        <w:pStyle w:val="Inhopg2"/>
        <w:tabs>
          <w:tab w:val="left" w:pos="880"/>
          <w:tab w:val="right" w:leader="dot" w:pos="9060"/>
        </w:tabs>
        <w:rPr>
          <w:rFonts w:asciiTheme="minorHAnsi" w:eastAsiaTheme="minorEastAsia" w:hAnsiTheme="minorHAnsi" w:cstheme="minorBidi"/>
          <w:noProof/>
          <w:lang w:eastAsia="nl-NL"/>
        </w:rPr>
      </w:pPr>
      <w:hyperlink w:anchor="_Toc421799441" w:history="1">
        <w:r w:rsidR="00A0149A" w:rsidRPr="00E43386">
          <w:rPr>
            <w:rStyle w:val="Hyperlink"/>
            <w:noProof/>
          </w:rPr>
          <w:t>1.2</w:t>
        </w:r>
        <w:r w:rsidR="00A0149A">
          <w:rPr>
            <w:rFonts w:asciiTheme="minorHAnsi" w:eastAsiaTheme="minorEastAsia" w:hAnsiTheme="minorHAnsi" w:cstheme="minorBidi"/>
            <w:noProof/>
            <w:lang w:eastAsia="nl-NL"/>
          </w:rPr>
          <w:tab/>
        </w:r>
        <w:r w:rsidR="00A0149A" w:rsidRPr="00E43386">
          <w:rPr>
            <w:rStyle w:val="Hyperlink"/>
            <w:noProof/>
          </w:rPr>
          <w:t>Doel van de Marktconsultatie</w:t>
        </w:r>
        <w:r w:rsidR="00A0149A">
          <w:rPr>
            <w:noProof/>
            <w:webHidden/>
          </w:rPr>
          <w:tab/>
        </w:r>
        <w:r w:rsidR="00A0149A">
          <w:rPr>
            <w:noProof/>
            <w:webHidden/>
          </w:rPr>
          <w:fldChar w:fldCharType="begin"/>
        </w:r>
        <w:r w:rsidR="00A0149A">
          <w:rPr>
            <w:noProof/>
            <w:webHidden/>
          </w:rPr>
          <w:instrText xml:space="preserve"> PAGEREF _Toc421799441 \h </w:instrText>
        </w:r>
        <w:r w:rsidR="00A0149A">
          <w:rPr>
            <w:noProof/>
            <w:webHidden/>
          </w:rPr>
        </w:r>
        <w:r w:rsidR="00A0149A">
          <w:rPr>
            <w:noProof/>
            <w:webHidden/>
          </w:rPr>
          <w:fldChar w:fldCharType="separate"/>
        </w:r>
        <w:r>
          <w:rPr>
            <w:noProof/>
            <w:webHidden/>
          </w:rPr>
          <w:t>4</w:t>
        </w:r>
        <w:r w:rsidR="00A0149A">
          <w:rPr>
            <w:noProof/>
            <w:webHidden/>
          </w:rPr>
          <w:fldChar w:fldCharType="end"/>
        </w:r>
      </w:hyperlink>
    </w:p>
    <w:p w:rsidR="00A0149A" w:rsidRDefault="00144D4A">
      <w:pPr>
        <w:pStyle w:val="Inhopg2"/>
        <w:tabs>
          <w:tab w:val="left" w:pos="880"/>
          <w:tab w:val="right" w:leader="dot" w:pos="9060"/>
        </w:tabs>
        <w:rPr>
          <w:rFonts w:asciiTheme="minorHAnsi" w:eastAsiaTheme="minorEastAsia" w:hAnsiTheme="minorHAnsi" w:cstheme="minorBidi"/>
          <w:noProof/>
          <w:lang w:eastAsia="nl-NL"/>
        </w:rPr>
      </w:pPr>
      <w:hyperlink w:anchor="_Toc421799442" w:history="1">
        <w:r w:rsidR="00A0149A" w:rsidRPr="00E43386">
          <w:rPr>
            <w:rStyle w:val="Hyperlink"/>
            <w:noProof/>
          </w:rPr>
          <w:t>1.3</w:t>
        </w:r>
        <w:r w:rsidR="00A0149A">
          <w:rPr>
            <w:rFonts w:asciiTheme="minorHAnsi" w:eastAsiaTheme="minorEastAsia" w:hAnsiTheme="minorHAnsi" w:cstheme="minorBidi"/>
            <w:noProof/>
            <w:lang w:eastAsia="nl-NL"/>
          </w:rPr>
          <w:tab/>
        </w:r>
        <w:r w:rsidR="00A0149A" w:rsidRPr="00E43386">
          <w:rPr>
            <w:rStyle w:val="Hyperlink"/>
            <w:noProof/>
          </w:rPr>
          <w:t>Contactgegevens</w:t>
        </w:r>
        <w:r w:rsidR="00A0149A">
          <w:rPr>
            <w:noProof/>
            <w:webHidden/>
          </w:rPr>
          <w:tab/>
        </w:r>
        <w:r w:rsidR="00A0149A">
          <w:rPr>
            <w:noProof/>
            <w:webHidden/>
          </w:rPr>
          <w:fldChar w:fldCharType="begin"/>
        </w:r>
        <w:r w:rsidR="00A0149A">
          <w:rPr>
            <w:noProof/>
            <w:webHidden/>
          </w:rPr>
          <w:instrText xml:space="preserve"> PAGEREF _Toc421799442 \h </w:instrText>
        </w:r>
        <w:r w:rsidR="00A0149A">
          <w:rPr>
            <w:noProof/>
            <w:webHidden/>
          </w:rPr>
        </w:r>
        <w:r w:rsidR="00A0149A">
          <w:rPr>
            <w:noProof/>
            <w:webHidden/>
          </w:rPr>
          <w:fldChar w:fldCharType="separate"/>
        </w:r>
        <w:r>
          <w:rPr>
            <w:noProof/>
            <w:webHidden/>
          </w:rPr>
          <w:t>4</w:t>
        </w:r>
        <w:r w:rsidR="00A0149A">
          <w:rPr>
            <w:noProof/>
            <w:webHidden/>
          </w:rPr>
          <w:fldChar w:fldCharType="end"/>
        </w:r>
      </w:hyperlink>
    </w:p>
    <w:p w:rsidR="00A0149A" w:rsidRDefault="00144D4A">
      <w:pPr>
        <w:pStyle w:val="Inhopg2"/>
        <w:tabs>
          <w:tab w:val="left" w:pos="880"/>
          <w:tab w:val="right" w:leader="dot" w:pos="9060"/>
        </w:tabs>
        <w:rPr>
          <w:rFonts w:asciiTheme="minorHAnsi" w:eastAsiaTheme="minorEastAsia" w:hAnsiTheme="minorHAnsi" w:cstheme="minorBidi"/>
          <w:noProof/>
          <w:lang w:eastAsia="nl-NL"/>
        </w:rPr>
      </w:pPr>
      <w:hyperlink w:anchor="_Toc421799443" w:history="1">
        <w:r w:rsidR="00A0149A" w:rsidRPr="00E43386">
          <w:rPr>
            <w:rStyle w:val="Hyperlink"/>
            <w:noProof/>
          </w:rPr>
          <w:t>1.4</w:t>
        </w:r>
        <w:r w:rsidR="00A0149A">
          <w:rPr>
            <w:rFonts w:asciiTheme="minorHAnsi" w:eastAsiaTheme="minorEastAsia" w:hAnsiTheme="minorHAnsi" w:cstheme="minorBidi"/>
            <w:noProof/>
            <w:lang w:eastAsia="nl-NL"/>
          </w:rPr>
          <w:tab/>
        </w:r>
        <w:r w:rsidR="00A0149A" w:rsidRPr="00E43386">
          <w:rPr>
            <w:rStyle w:val="Hyperlink"/>
            <w:noProof/>
          </w:rPr>
          <w:t>Procedure consultatie</w:t>
        </w:r>
        <w:r w:rsidR="00A0149A">
          <w:rPr>
            <w:noProof/>
            <w:webHidden/>
          </w:rPr>
          <w:tab/>
        </w:r>
        <w:r w:rsidR="00A0149A">
          <w:rPr>
            <w:noProof/>
            <w:webHidden/>
          </w:rPr>
          <w:fldChar w:fldCharType="begin"/>
        </w:r>
        <w:r w:rsidR="00A0149A">
          <w:rPr>
            <w:noProof/>
            <w:webHidden/>
          </w:rPr>
          <w:instrText xml:space="preserve"> PAGEREF _Toc421799443 \h </w:instrText>
        </w:r>
        <w:r w:rsidR="00A0149A">
          <w:rPr>
            <w:noProof/>
            <w:webHidden/>
          </w:rPr>
        </w:r>
        <w:r w:rsidR="00A0149A">
          <w:rPr>
            <w:noProof/>
            <w:webHidden/>
          </w:rPr>
          <w:fldChar w:fldCharType="separate"/>
        </w:r>
        <w:r>
          <w:rPr>
            <w:noProof/>
            <w:webHidden/>
          </w:rPr>
          <w:t>4</w:t>
        </w:r>
        <w:r w:rsidR="00A0149A">
          <w:rPr>
            <w:noProof/>
            <w:webHidden/>
          </w:rPr>
          <w:fldChar w:fldCharType="end"/>
        </w:r>
      </w:hyperlink>
    </w:p>
    <w:p w:rsidR="00A0149A" w:rsidRDefault="00144D4A">
      <w:pPr>
        <w:pStyle w:val="Inhopg2"/>
        <w:tabs>
          <w:tab w:val="left" w:pos="880"/>
          <w:tab w:val="right" w:leader="dot" w:pos="9060"/>
        </w:tabs>
        <w:rPr>
          <w:rFonts w:asciiTheme="minorHAnsi" w:eastAsiaTheme="minorEastAsia" w:hAnsiTheme="minorHAnsi" w:cstheme="minorBidi"/>
          <w:noProof/>
          <w:lang w:eastAsia="nl-NL"/>
        </w:rPr>
      </w:pPr>
      <w:hyperlink w:anchor="_Toc421799444" w:history="1">
        <w:r w:rsidR="00A0149A" w:rsidRPr="00E43386">
          <w:rPr>
            <w:rStyle w:val="Hyperlink"/>
            <w:noProof/>
          </w:rPr>
          <w:t>1.5</w:t>
        </w:r>
        <w:r w:rsidR="00A0149A">
          <w:rPr>
            <w:rFonts w:asciiTheme="minorHAnsi" w:eastAsiaTheme="minorEastAsia" w:hAnsiTheme="minorHAnsi" w:cstheme="minorBidi"/>
            <w:noProof/>
            <w:lang w:eastAsia="nl-NL"/>
          </w:rPr>
          <w:tab/>
        </w:r>
        <w:r w:rsidR="00A0149A" w:rsidRPr="00E43386">
          <w:rPr>
            <w:rStyle w:val="Hyperlink"/>
            <w:noProof/>
          </w:rPr>
          <w:t>Uitgangspunten Marktconsultatie</w:t>
        </w:r>
        <w:r w:rsidR="00A0149A">
          <w:rPr>
            <w:noProof/>
            <w:webHidden/>
          </w:rPr>
          <w:tab/>
        </w:r>
        <w:r w:rsidR="00A0149A">
          <w:rPr>
            <w:noProof/>
            <w:webHidden/>
          </w:rPr>
          <w:fldChar w:fldCharType="begin"/>
        </w:r>
        <w:r w:rsidR="00A0149A">
          <w:rPr>
            <w:noProof/>
            <w:webHidden/>
          </w:rPr>
          <w:instrText xml:space="preserve"> PAGEREF _Toc421799444 \h </w:instrText>
        </w:r>
        <w:r w:rsidR="00A0149A">
          <w:rPr>
            <w:noProof/>
            <w:webHidden/>
          </w:rPr>
        </w:r>
        <w:r w:rsidR="00A0149A">
          <w:rPr>
            <w:noProof/>
            <w:webHidden/>
          </w:rPr>
          <w:fldChar w:fldCharType="separate"/>
        </w:r>
        <w:r>
          <w:rPr>
            <w:noProof/>
            <w:webHidden/>
          </w:rPr>
          <w:t>5</w:t>
        </w:r>
        <w:r w:rsidR="00A0149A">
          <w:rPr>
            <w:noProof/>
            <w:webHidden/>
          </w:rPr>
          <w:fldChar w:fldCharType="end"/>
        </w:r>
      </w:hyperlink>
    </w:p>
    <w:p w:rsidR="00A0149A" w:rsidRDefault="00144D4A">
      <w:pPr>
        <w:pStyle w:val="Inhopg2"/>
        <w:tabs>
          <w:tab w:val="left" w:pos="880"/>
          <w:tab w:val="right" w:leader="dot" w:pos="9060"/>
        </w:tabs>
        <w:rPr>
          <w:rFonts w:asciiTheme="minorHAnsi" w:eastAsiaTheme="minorEastAsia" w:hAnsiTheme="minorHAnsi" w:cstheme="minorBidi"/>
          <w:noProof/>
          <w:lang w:eastAsia="nl-NL"/>
        </w:rPr>
      </w:pPr>
      <w:hyperlink w:anchor="_Toc421799445" w:history="1">
        <w:r w:rsidR="00A0149A" w:rsidRPr="00E43386">
          <w:rPr>
            <w:rStyle w:val="Hyperlink"/>
            <w:noProof/>
          </w:rPr>
          <w:t>1.6</w:t>
        </w:r>
        <w:r w:rsidR="00A0149A">
          <w:rPr>
            <w:rFonts w:asciiTheme="minorHAnsi" w:eastAsiaTheme="minorEastAsia" w:hAnsiTheme="minorHAnsi" w:cstheme="minorBidi"/>
            <w:noProof/>
            <w:lang w:eastAsia="nl-NL"/>
          </w:rPr>
          <w:tab/>
        </w:r>
        <w:r w:rsidR="00A0149A" w:rsidRPr="00E43386">
          <w:rPr>
            <w:rStyle w:val="Hyperlink"/>
            <w:noProof/>
          </w:rPr>
          <w:t>Planning Marktconsultatie</w:t>
        </w:r>
        <w:r w:rsidR="00A0149A">
          <w:rPr>
            <w:noProof/>
            <w:webHidden/>
          </w:rPr>
          <w:tab/>
        </w:r>
        <w:r w:rsidR="00A0149A">
          <w:rPr>
            <w:noProof/>
            <w:webHidden/>
          </w:rPr>
          <w:fldChar w:fldCharType="begin"/>
        </w:r>
        <w:r w:rsidR="00A0149A">
          <w:rPr>
            <w:noProof/>
            <w:webHidden/>
          </w:rPr>
          <w:instrText xml:space="preserve"> PAGEREF _Toc421799445 \h </w:instrText>
        </w:r>
        <w:r w:rsidR="00A0149A">
          <w:rPr>
            <w:noProof/>
            <w:webHidden/>
          </w:rPr>
        </w:r>
        <w:r w:rsidR="00A0149A">
          <w:rPr>
            <w:noProof/>
            <w:webHidden/>
          </w:rPr>
          <w:fldChar w:fldCharType="separate"/>
        </w:r>
        <w:r>
          <w:rPr>
            <w:noProof/>
            <w:webHidden/>
          </w:rPr>
          <w:t>5</w:t>
        </w:r>
        <w:r w:rsidR="00A0149A">
          <w:rPr>
            <w:noProof/>
            <w:webHidden/>
          </w:rPr>
          <w:fldChar w:fldCharType="end"/>
        </w:r>
      </w:hyperlink>
    </w:p>
    <w:p w:rsidR="00A0149A" w:rsidRDefault="00144D4A">
      <w:pPr>
        <w:pStyle w:val="Inhopg1"/>
        <w:tabs>
          <w:tab w:val="left" w:pos="440"/>
          <w:tab w:val="right" w:leader="dot" w:pos="9060"/>
        </w:tabs>
        <w:rPr>
          <w:rFonts w:asciiTheme="minorHAnsi" w:eastAsiaTheme="minorEastAsia" w:hAnsiTheme="minorHAnsi" w:cstheme="minorBidi"/>
          <w:noProof/>
          <w:lang w:eastAsia="nl-NL"/>
        </w:rPr>
      </w:pPr>
      <w:hyperlink w:anchor="_Toc421799446" w:history="1">
        <w:r w:rsidR="00A0149A" w:rsidRPr="00E43386">
          <w:rPr>
            <w:rStyle w:val="Hyperlink"/>
            <w:rFonts w:cs="Arial"/>
            <w:noProof/>
          </w:rPr>
          <w:t>2.</w:t>
        </w:r>
        <w:r w:rsidR="00A0149A">
          <w:rPr>
            <w:rFonts w:asciiTheme="minorHAnsi" w:eastAsiaTheme="minorEastAsia" w:hAnsiTheme="minorHAnsi" w:cstheme="minorBidi"/>
            <w:noProof/>
            <w:lang w:eastAsia="nl-NL"/>
          </w:rPr>
          <w:tab/>
        </w:r>
        <w:r w:rsidR="00A0149A" w:rsidRPr="00E43386">
          <w:rPr>
            <w:rStyle w:val="Hyperlink"/>
            <w:noProof/>
          </w:rPr>
          <w:t>Scopebeschrijving laboratoriumanalyses</w:t>
        </w:r>
        <w:r w:rsidR="00A0149A">
          <w:rPr>
            <w:noProof/>
            <w:webHidden/>
          </w:rPr>
          <w:tab/>
        </w:r>
        <w:r w:rsidR="00A0149A">
          <w:rPr>
            <w:noProof/>
            <w:webHidden/>
          </w:rPr>
          <w:fldChar w:fldCharType="begin"/>
        </w:r>
        <w:r w:rsidR="00A0149A">
          <w:rPr>
            <w:noProof/>
            <w:webHidden/>
          </w:rPr>
          <w:instrText xml:space="preserve"> PAGEREF _Toc421799446 \h </w:instrText>
        </w:r>
        <w:r w:rsidR="00A0149A">
          <w:rPr>
            <w:noProof/>
            <w:webHidden/>
          </w:rPr>
        </w:r>
        <w:r w:rsidR="00A0149A">
          <w:rPr>
            <w:noProof/>
            <w:webHidden/>
          </w:rPr>
          <w:fldChar w:fldCharType="separate"/>
        </w:r>
        <w:r>
          <w:rPr>
            <w:noProof/>
            <w:webHidden/>
          </w:rPr>
          <w:t>6</w:t>
        </w:r>
        <w:r w:rsidR="00A0149A">
          <w:rPr>
            <w:noProof/>
            <w:webHidden/>
          </w:rPr>
          <w:fldChar w:fldCharType="end"/>
        </w:r>
      </w:hyperlink>
    </w:p>
    <w:p w:rsidR="00A0149A" w:rsidRDefault="00144D4A">
      <w:pPr>
        <w:pStyle w:val="Inhopg1"/>
        <w:tabs>
          <w:tab w:val="right" w:leader="dot" w:pos="9060"/>
        </w:tabs>
        <w:rPr>
          <w:rFonts w:asciiTheme="minorHAnsi" w:eastAsiaTheme="minorEastAsia" w:hAnsiTheme="minorHAnsi" w:cstheme="minorBidi"/>
          <w:noProof/>
          <w:lang w:eastAsia="nl-NL"/>
        </w:rPr>
      </w:pPr>
      <w:hyperlink w:anchor="_Toc421799447" w:history="1">
        <w:r w:rsidR="00A0149A" w:rsidRPr="00E43386">
          <w:rPr>
            <w:rStyle w:val="Hyperlink"/>
            <w:noProof/>
          </w:rPr>
          <w:t>Bijlage 1  Aanmeldingsformulier Marktconsultatie       laboratoriumanalyses</w:t>
        </w:r>
        <w:r w:rsidR="00A0149A">
          <w:rPr>
            <w:noProof/>
            <w:webHidden/>
          </w:rPr>
          <w:tab/>
        </w:r>
        <w:r w:rsidR="00A0149A">
          <w:rPr>
            <w:noProof/>
            <w:webHidden/>
          </w:rPr>
          <w:fldChar w:fldCharType="begin"/>
        </w:r>
        <w:r w:rsidR="00A0149A">
          <w:rPr>
            <w:noProof/>
            <w:webHidden/>
          </w:rPr>
          <w:instrText xml:space="preserve"> PAGEREF _Toc421799447 \h </w:instrText>
        </w:r>
        <w:r w:rsidR="00A0149A">
          <w:rPr>
            <w:noProof/>
            <w:webHidden/>
          </w:rPr>
        </w:r>
        <w:r w:rsidR="00A0149A">
          <w:rPr>
            <w:noProof/>
            <w:webHidden/>
          </w:rPr>
          <w:fldChar w:fldCharType="separate"/>
        </w:r>
        <w:r>
          <w:rPr>
            <w:noProof/>
            <w:webHidden/>
          </w:rPr>
          <w:t>7</w:t>
        </w:r>
        <w:r w:rsidR="00A0149A">
          <w:rPr>
            <w:noProof/>
            <w:webHidden/>
          </w:rPr>
          <w:fldChar w:fldCharType="end"/>
        </w:r>
      </w:hyperlink>
    </w:p>
    <w:p w:rsidR="00B62E17" w:rsidRPr="005F75D3" w:rsidRDefault="003A166B" w:rsidP="004C3CEC">
      <w:pPr>
        <w:pStyle w:val="Kop1"/>
      </w:pPr>
      <w:r w:rsidRPr="001C2A87">
        <w:rPr>
          <w:rFonts w:cs="Arial"/>
          <w:sz w:val="20"/>
          <w:szCs w:val="20"/>
        </w:rPr>
        <w:fldChar w:fldCharType="end"/>
      </w:r>
      <w:r w:rsidR="00B62E17">
        <w:br w:type="page"/>
      </w:r>
      <w:bookmarkStart w:id="0" w:name="_Toc421799438"/>
      <w:r w:rsidR="00B62E17">
        <w:lastRenderedPageBreak/>
        <w:t>I</w:t>
      </w:r>
      <w:r w:rsidR="00B62E17" w:rsidRPr="005F75D3">
        <w:t>nleiding</w:t>
      </w:r>
      <w:bookmarkEnd w:id="0"/>
    </w:p>
    <w:p w:rsidR="00B62E17" w:rsidRPr="005F75D3" w:rsidRDefault="00B62E17" w:rsidP="00F52E84">
      <w:pPr>
        <w:pStyle w:val="StandardText"/>
        <w:rPr>
          <w:rFonts w:ascii="Arial" w:hAnsi="Arial" w:cs="Arial"/>
        </w:rPr>
      </w:pPr>
    </w:p>
    <w:p w:rsidR="003117BD" w:rsidRDefault="00B62E17" w:rsidP="00F52E84">
      <w:pPr>
        <w:pStyle w:val="StandardText"/>
        <w:spacing w:line="276" w:lineRule="auto"/>
        <w:rPr>
          <w:rFonts w:ascii="Arial" w:hAnsi="Arial" w:cs="Arial"/>
          <w:sz w:val="20"/>
          <w:szCs w:val="20"/>
        </w:rPr>
      </w:pPr>
      <w:r w:rsidRPr="001C2A87">
        <w:rPr>
          <w:rFonts w:ascii="Arial" w:hAnsi="Arial" w:cs="Arial"/>
          <w:sz w:val="20"/>
          <w:szCs w:val="20"/>
        </w:rPr>
        <w:t xml:space="preserve">In dit document wordt de Marktconsultatie beschreven, die </w:t>
      </w:r>
      <w:r w:rsidR="00B64E6B" w:rsidRPr="001C2A87">
        <w:rPr>
          <w:rFonts w:ascii="Arial" w:hAnsi="Arial" w:cs="Arial"/>
          <w:sz w:val="20"/>
          <w:szCs w:val="20"/>
        </w:rPr>
        <w:t xml:space="preserve">wordt uitgevoerd </w:t>
      </w:r>
      <w:r w:rsidR="008F0A18" w:rsidRPr="001C2A87">
        <w:rPr>
          <w:rFonts w:ascii="Arial" w:hAnsi="Arial" w:cs="Arial"/>
          <w:sz w:val="20"/>
          <w:szCs w:val="20"/>
        </w:rPr>
        <w:t xml:space="preserve">door </w:t>
      </w:r>
      <w:r w:rsidR="003117BD">
        <w:rPr>
          <w:rFonts w:ascii="Arial" w:hAnsi="Arial" w:cs="Arial"/>
          <w:sz w:val="20"/>
          <w:szCs w:val="20"/>
        </w:rPr>
        <w:t>het Waterschap Hunze en Aa’s</w:t>
      </w:r>
      <w:r w:rsidR="0068428E" w:rsidRPr="001C2A87">
        <w:rPr>
          <w:rFonts w:ascii="Arial" w:hAnsi="Arial" w:cs="Arial"/>
          <w:sz w:val="20"/>
          <w:szCs w:val="20"/>
        </w:rPr>
        <w:t>.</w:t>
      </w:r>
    </w:p>
    <w:p w:rsidR="00B64E6B" w:rsidRPr="001C2A87" w:rsidRDefault="00F62A3A" w:rsidP="00F52E84">
      <w:pPr>
        <w:pStyle w:val="StandardText"/>
        <w:spacing w:line="276" w:lineRule="auto"/>
        <w:rPr>
          <w:rFonts w:ascii="Arial" w:hAnsi="Arial" w:cs="Arial"/>
          <w:sz w:val="20"/>
          <w:szCs w:val="20"/>
        </w:rPr>
      </w:pPr>
      <w:r w:rsidRPr="001C2A87">
        <w:rPr>
          <w:rFonts w:ascii="Arial" w:hAnsi="Arial" w:cs="Arial"/>
          <w:sz w:val="20"/>
          <w:szCs w:val="20"/>
        </w:rPr>
        <w:t xml:space="preserve"> </w:t>
      </w:r>
    </w:p>
    <w:p w:rsidR="000245E1" w:rsidRDefault="000245E1" w:rsidP="00F52E84">
      <w:pPr>
        <w:pStyle w:val="StandardText"/>
        <w:spacing w:line="276" w:lineRule="auto"/>
        <w:rPr>
          <w:rFonts w:ascii="Arial" w:hAnsi="Arial" w:cs="Arial"/>
          <w:sz w:val="20"/>
          <w:szCs w:val="20"/>
        </w:rPr>
      </w:pPr>
      <w:r w:rsidRPr="001C2A87">
        <w:rPr>
          <w:rFonts w:ascii="Arial" w:hAnsi="Arial" w:cs="Arial"/>
          <w:sz w:val="20"/>
          <w:szCs w:val="20"/>
        </w:rPr>
        <w:t xml:space="preserve">In dit document wordt beschreven op welke wijze </w:t>
      </w:r>
      <w:r w:rsidR="003117BD">
        <w:rPr>
          <w:rFonts w:ascii="Arial" w:hAnsi="Arial" w:cs="Arial"/>
          <w:sz w:val="20"/>
          <w:szCs w:val="20"/>
        </w:rPr>
        <w:t xml:space="preserve">het </w:t>
      </w:r>
      <w:r w:rsidR="00BD1167">
        <w:rPr>
          <w:rFonts w:ascii="Arial" w:hAnsi="Arial" w:cs="Arial"/>
          <w:sz w:val="20"/>
          <w:szCs w:val="20"/>
        </w:rPr>
        <w:t xml:space="preserve">waterschap </w:t>
      </w:r>
      <w:r w:rsidRPr="001C2A87">
        <w:rPr>
          <w:rFonts w:ascii="Arial" w:hAnsi="Arial" w:cs="Arial"/>
          <w:sz w:val="20"/>
          <w:szCs w:val="20"/>
        </w:rPr>
        <w:t xml:space="preserve">de </w:t>
      </w:r>
      <w:r w:rsidR="006007DC" w:rsidRPr="001C2A87">
        <w:rPr>
          <w:rFonts w:ascii="Arial" w:hAnsi="Arial" w:cs="Arial"/>
          <w:sz w:val="20"/>
          <w:szCs w:val="20"/>
        </w:rPr>
        <w:t>M</w:t>
      </w:r>
      <w:r w:rsidRPr="001C2A87">
        <w:rPr>
          <w:rFonts w:ascii="Arial" w:hAnsi="Arial" w:cs="Arial"/>
          <w:sz w:val="20"/>
          <w:szCs w:val="20"/>
        </w:rPr>
        <w:t>arktconsultatie organise</w:t>
      </w:r>
      <w:r w:rsidR="003117BD">
        <w:rPr>
          <w:rFonts w:ascii="Arial" w:hAnsi="Arial" w:cs="Arial"/>
          <w:sz w:val="20"/>
          <w:szCs w:val="20"/>
        </w:rPr>
        <w:t>ert e</w:t>
      </w:r>
      <w:r w:rsidRPr="001C2A87">
        <w:rPr>
          <w:rFonts w:ascii="Arial" w:hAnsi="Arial" w:cs="Arial"/>
          <w:sz w:val="20"/>
          <w:szCs w:val="20"/>
        </w:rPr>
        <w:t>n hoe geïnteresseerde partijen hieraan kunnen meedoen.</w:t>
      </w:r>
    </w:p>
    <w:p w:rsidR="003117BD" w:rsidRPr="001C2A87" w:rsidRDefault="003117BD" w:rsidP="00F52E84">
      <w:pPr>
        <w:pStyle w:val="StandardText"/>
        <w:spacing w:line="276" w:lineRule="auto"/>
        <w:rPr>
          <w:rFonts w:ascii="Arial" w:hAnsi="Arial" w:cs="Arial"/>
          <w:sz w:val="20"/>
          <w:szCs w:val="20"/>
        </w:rPr>
      </w:pPr>
    </w:p>
    <w:p w:rsidR="000245E1" w:rsidRDefault="0068428E" w:rsidP="0029535F">
      <w:pPr>
        <w:rPr>
          <w:rFonts w:ascii="Arial" w:hAnsi="Arial" w:cs="Arial"/>
          <w:b/>
          <w:bCs/>
          <w:sz w:val="28"/>
          <w:szCs w:val="28"/>
        </w:rPr>
      </w:pPr>
      <w:r>
        <w:rPr>
          <w:rFonts w:ascii="Arial" w:hAnsi="Arial" w:cs="Arial"/>
          <w:b/>
          <w:bCs/>
          <w:sz w:val="28"/>
          <w:szCs w:val="28"/>
        </w:rPr>
        <w:t xml:space="preserve">  </w:t>
      </w:r>
    </w:p>
    <w:p w:rsidR="004C3CEC" w:rsidRPr="004C3CEC" w:rsidRDefault="004C3CEC" w:rsidP="004C3CEC">
      <w:pPr>
        <w:pStyle w:val="Kop1"/>
        <w:numPr>
          <w:ilvl w:val="0"/>
          <w:numId w:val="12"/>
        </w:numPr>
        <w:ind w:left="426" w:hanging="426"/>
        <w:rPr>
          <w:rFonts w:cs="Arial"/>
          <w:szCs w:val="28"/>
        </w:rPr>
      </w:pPr>
      <w:r>
        <w:br w:type="page"/>
      </w:r>
      <w:bookmarkStart w:id="1" w:name="_Toc421799439"/>
      <w:r w:rsidRPr="004C3CEC">
        <w:rPr>
          <w:rFonts w:cs="Arial"/>
          <w:szCs w:val="28"/>
        </w:rPr>
        <w:lastRenderedPageBreak/>
        <w:t>De Marktconsultatie</w:t>
      </w:r>
      <w:bookmarkEnd w:id="1"/>
    </w:p>
    <w:p w:rsidR="004C3CEC" w:rsidRDefault="00B62E17" w:rsidP="00C65017">
      <w:pPr>
        <w:pStyle w:val="Kop2"/>
        <w:numPr>
          <w:ilvl w:val="1"/>
          <w:numId w:val="12"/>
        </w:numPr>
        <w:ind w:left="426" w:hanging="426"/>
      </w:pPr>
      <w:bookmarkStart w:id="2" w:name="_Toc421799440"/>
      <w:r w:rsidRPr="004C3CEC">
        <w:t>Aanleiding voor de Marktconsultatie</w:t>
      </w:r>
      <w:bookmarkEnd w:id="2"/>
    </w:p>
    <w:p w:rsidR="003117BD" w:rsidRDefault="003117BD" w:rsidP="00C65017">
      <w:pPr>
        <w:spacing w:after="196"/>
        <w:rPr>
          <w:rFonts w:ascii="Arial" w:hAnsi="Arial" w:cs="Arial"/>
          <w:sz w:val="20"/>
          <w:szCs w:val="20"/>
          <w:lang w:eastAsia="nl-NL"/>
        </w:rPr>
      </w:pPr>
      <w:r>
        <w:rPr>
          <w:rFonts w:ascii="Arial" w:hAnsi="Arial" w:cs="Arial"/>
          <w:sz w:val="20"/>
          <w:szCs w:val="20"/>
          <w:lang w:eastAsia="nl-NL"/>
        </w:rPr>
        <w:t>Het waterschap heeft de afgelopen</w:t>
      </w:r>
      <w:r w:rsidR="00B10F31">
        <w:rPr>
          <w:rFonts w:ascii="Arial" w:hAnsi="Arial" w:cs="Arial"/>
          <w:sz w:val="20"/>
          <w:szCs w:val="20"/>
          <w:lang w:eastAsia="nl-NL"/>
        </w:rPr>
        <w:t xml:space="preserve"> jaren </w:t>
      </w:r>
      <w:r w:rsidR="00845402">
        <w:rPr>
          <w:rFonts w:ascii="Arial" w:hAnsi="Arial" w:cs="Arial"/>
          <w:sz w:val="20"/>
          <w:szCs w:val="20"/>
          <w:lang w:eastAsia="nl-NL"/>
        </w:rPr>
        <w:t>laboratoriumanalyses</w:t>
      </w:r>
      <w:r w:rsidR="00B10F31">
        <w:rPr>
          <w:rFonts w:ascii="Arial" w:hAnsi="Arial" w:cs="Arial"/>
          <w:sz w:val="20"/>
          <w:szCs w:val="20"/>
          <w:lang w:eastAsia="nl-NL"/>
        </w:rPr>
        <w:t xml:space="preserve"> </w:t>
      </w:r>
      <w:r>
        <w:rPr>
          <w:rFonts w:ascii="Arial" w:hAnsi="Arial" w:cs="Arial"/>
          <w:sz w:val="20"/>
          <w:szCs w:val="20"/>
          <w:lang w:eastAsia="nl-NL"/>
        </w:rPr>
        <w:t xml:space="preserve">in de markt gezet d.m.v. aanbestedingsprocedures. Het waterschap is hiertoe verplicht op grond van Europese en  nationale wetgeving. </w:t>
      </w:r>
    </w:p>
    <w:p w:rsidR="00E60654" w:rsidRDefault="00E60654" w:rsidP="00C65017">
      <w:pPr>
        <w:spacing w:after="196"/>
        <w:rPr>
          <w:rFonts w:ascii="Arial" w:hAnsi="Arial" w:cs="Arial"/>
          <w:sz w:val="20"/>
          <w:szCs w:val="20"/>
          <w:lang w:eastAsia="nl-NL"/>
        </w:rPr>
      </w:pPr>
      <w:r>
        <w:rPr>
          <w:rFonts w:ascii="Arial" w:hAnsi="Arial" w:cs="Arial"/>
          <w:sz w:val="20"/>
          <w:szCs w:val="20"/>
          <w:lang w:eastAsia="nl-NL"/>
        </w:rPr>
        <w:t>De keuze van het type aanbesteding: Europees, nationaal of meervoudig onderhands is afhankelijk van aard en omvang van de opdracht.</w:t>
      </w:r>
    </w:p>
    <w:p w:rsidR="00E60654" w:rsidRDefault="00E60654" w:rsidP="00C65017">
      <w:pPr>
        <w:spacing w:after="196"/>
        <w:rPr>
          <w:rFonts w:ascii="Arial" w:hAnsi="Arial" w:cs="Arial"/>
          <w:sz w:val="20"/>
          <w:szCs w:val="20"/>
          <w:lang w:eastAsia="nl-NL"/>
        </w:rPr>
      </w:pPr>
      <w:r>
        <w:rPr>
          <w:rFonts w:ascii="Arial" w:hAnsi="Arial" w:cs="Arial"/>
          <w:sz w:val="20"/>
          <w:szCs w:val="20"/>
          <w:lang w:eastAsia="nl-NL"/>
        </w:rPr>
        <w:t>Daarnaast bepaald het waterschap hoe de opdracht in de markt wordt gezet: op basis van laagste prijs of Economisch Meest Voordelige Inschrijving (EMVI). Ook hier is het waterschap gebonden aan regelgeving.</w:t>
      </w:r>
    </w:p>
    <w:p w:rsidR="00E60654" w:rsidRDefault="00E60654" w:rsidP="00C65017">
      <w:pPr>
        <w:spacing w:after="196"/>
        <w:rPr>
          <w:rFonts w:ascii="Arial" w:hAnsi="Arial" w:cs="Arial"/>
          <w:sz w:val="20"/>
          <w:szCs w:val="20"/>
          <w:lang w:eastAsia="nl-NL"/>
        </w:rPr>
      </w:pPr>
      <w:r>
        <w:rPr>
          <w:rFonts w:ascii="Arial" w:hAnsi="Arial" w:cs="Arial"/>
          <w:sz w:val="20"/>
          <w:szCs w:val="20"/>
          <w:lang w:eastAsia="nl-NL"/>
        </w:rPr>
        <w:t>Het waterschap proeft een bepaalde ‘spanning’ tussen markt en waterschap. Aan de ene kant probeert het waterschap bij een aanbesteding alles te beschrijven en voor te schrijven terwijl aan de andere kant de markt probeert de hiaten te vinden om maar goedkoop te kunnen aanbieden.</w:t>
      </w:r>
    </w:p>
    <w:p w:rsidR="00E60654" w:rsidRDefault="00E60654" w:rsidP="00C65017">
      <w:pPr>
        <w:spacing w:after="196"/>
        <w:rPr>
          <w:rFonts w:ascii="Arial" w:hAnsi="Arial" w:cs="Arial"/>
          <w:sz w:val="20"/>
          <w:szCs w:val="20"/>
          <w:lang w:eastAsia="nl-NL"/>
        </w:rPr>
      </w:pPr>
      <w:r>
        <w:rPr>
          <w:rFonts w:ascii="Arial" w:hAnsi="Arial" w:cs="Arial"/>
          <w:sz w:val="20"/>
          <w:szCs w:val="20"/>
          <w:lang w:eastAsia="nl-NL"/>
        </w:rPr>
        <w:t xml:space="preserve">Het waterschap heeft, mede op basis van de ervaring van de afgelopen jaren, behoefte om met de markt over de wijze van aanbesteden in gesprek te gaan. </w:t>
      </w:r>
    </w:p>
    <w:p w:rsidR="003E7390" w:rsidRDefault="00B62E17" w:rsidP="00C65017">
      <w:pPr>
        <w:rPr>
          <w:rFonts w:ascii="Arial" w:hAnsi="Arial" w:cs="Arial"/>
          <w:sz w:val="20"/>
          <w:szCs w:val="20"/>
        </w:rPr>
      </w:pPr>
      <w:r w:rsidRPr="001C2A87">
        <w:rPr>
          <w:rFonts w:ascii="Arial" w:hAnsi="Arial" w:cs="Arial"/>
          <w:sz w:val="20"/>
          <w:szCs w:val="20"/>
        </w:rPr>
        <w:t xml:space="preserve">Deze </w:t>
      </w:r>
      <w:r w:rsidR="00DF22AB" w:rsidRPr="001C2A87">
        <w:rPr>
          <w:rFonts w:ascii="Arial" w:hAnsi="Arial" w:cs="Arial"/>
          <w:sz w:val="20"/>
          <w:szCs w:val="20"/>
        </w:rPr>
        <w:t>M</w:t>
      </w:r>
      <w:r w:rsidRPr="001C2A87">
        <w:rPr>
          <w:rFonts w:ascii="Arial" w:hAnsi="Arial" w:cs="Arial"/>
          <w:sz w:val="20"/>
          <w:szCs w:val="20"/>
        </w:rPr>
        <w:t xml:space="preserve">arktconsultatie vormt </w:t>
      </w:r>
      <w:r w:rsidR="00DF22AB" w:rsidRPr="001C2A87">
        <w:rPr>
          <w:rFonts w:ascii="Arial" w:hAnsi="Arial" w:cs="Arial"/>
          <w:sz w:val="20"/>
          <w:szCs w:val="20"/>
        </w:rPr>
        <w:t>hierbij een belangrijke</w:t>
      </w:r>
      <w:r w:rsidRPr="001C2A87">
        <w:rPr>
          <w:rFonts w:ascii="Arial" w:hAnsi="Arial" w:cs="Arial"/>
          <w:sz w:val="20"/>
          <w:szCs w:val="20"/>
        </w:rPr>
        <w:t xml:space="preserve"> stap. </w:t>
      </w:r>
      <w:r w:rsidR="00DF22AB" w:rsidRPr="001C2A87">
        <w:rPr>
          <w:rFonts w:ascii="Arial" w:hAnsi="Arial" w:cs="Arial"/>
          <w:sz w:val="20"/>
          <w:szCs w:val="20"/>
        </w:rPr>
        <w:t>Geïnteresseerde marktp</w:t>
      </w:r>
      <w:r w:rsidRPr="001C2A87">
        <w:rPr>
          <w:rFonts w:ascii="Arial" w:hAnsi="Arial" w:cs="Arial"/>
          <w:sz w:val="20"/>
          <w:szCs w:val="20"/>
        </w:rPr>
        <w:t xml:space="preserve">artijen worden uitgenodigd om op basis van de toelichting </w:t>
      </w:r>
      <w:r w:rsidR="00BD1167">
        <w:rPr>
          <w:rFonts w:ascii="Arial" w:hAnsi="Arial" w:cs="Arial"/>
          <w:sz w:val="20"/>
          <w:szCs w:val="20"/>
        </w:rPr>
        <w:t xml:space="preserve">aan de </w:t>
      </w:r>
      <w:r w:rsidR="003E7390" w:rsidRPr="001C2A87">
        <w:rPr>
          <w:rFonts w:ascii="Arial" w:hAnsi="Arial" w:cs="Arial"/>
          <w:sz w:val="20"/>
          <w:szCs w:val="20"/>
        </w:rPr>
        <w:t>consultatie deel te nemen.</w:t>
      </w:r>
    </w:p>
    <w:p w:rsidR="00BD1167" w:rsidRPr="001C2A87" w:rsidRDefault="00BD1167" w:rsidP="00C65017">
      <w:pPr>
        <w:rPr>
          <w:rFonts w:ascii="Arial" w:hAnsi="Arial" w:cs="Arial"/>
          <w:sz w:val="20"/>
          <w:szCs w:val="20"/>
        </w:rPr>
      </w:pPr>
    </w:p>
    <w:p w:rsidR="00B62E17" w:rsidRDefault="00B62E17" w:rsidP="00C65017">
      <w:pPr>
        <w:pStyle w:val="Kop2"/>
        <w:numPr>
          <w:ilvl w:val="1"/>
          <w:numId w:val="12"/>
        </w:numPr>
        <w:ind w:left="426" w:hanging="426"/>
      </w:pPr>
      <w:bookmarkStart w:id="3" w:name="_Toc421799441"/>
      <w:r w:rsidRPr="004C3CEC">
        <w:t xml:space="preserve">Doel van de </w:t>
      </w:r>
      <w:r w:rsidR="00BC7AC0" w:rsidRPr="004C3CEC">
        <w:t>Markt</w:t>
      </w:r>
      <w:r w:rsidRPr="004C3CEC">
        <w:t>consultatie</w:t>
      </w:r>
      <w:bookmarkEnd w:id="3"/>
    </w:p>
    <w:p w:rsidR="00BC7AC0" w:rsidRDefault="00B62E17" w:rsidP="0029535F">
      <w:pPr>
        <w:rPr>
          <w:rFonts w:ascii="Arial" w:hAnsi="Arial" w:cs="Arial"/>
          <w:sz w:val="20"/>
          <w:szCs w:val="20"/>
        </w:rPr>
      </w:pPr>
      <w:r w:rsidRPr="001C2A87">
        <w:rPr>
          <w:rFonts w:ascii="Arial" w:hAnsi="Arial" w:cs="Arial"/>
          <w:sz w:val="20"/>
          <w:szCs w:val="20"/>
        </w:rPr>
        <w:t xml:space="preserve">Het doel van deze </w:t>
      </w:r>
      <w:r w:rsidR="003E7390" w:rsidRPr="001C2A87">
        <w:rPr>
          <w:rFonts w:ascii="Arial" w:hAnsi="Arial" w:cs="Arial"/>
          <w:sz w:val="20"/>
          <w:szCs w:val="20"/>
        </w:rPr>
        <w:t>M</w:t>
      </w:r>
      <w:r w:rsidRPr="001C2A87">
        <w:rPr>
          <w:rFonts w:ascii="Arial" w:hAnsi="Arial" w:cs="Arial"/>
          <w:sz w:val="20"/>
          <w:szCs w:val="20"/>
        </w:rPr>
        <w:t xml:space="preserve">arkconsultatie is </w:t>
      </w:r>
      <w:r w:rsidR="00D07EE0" w:rsidRPr="001C2A87">
        <w:rPr>
          <w:rFonts w:ascii="Arial" w:hAnsi="Arial" w:cs="Arial"/>
          <w:sz w:val="20"/>
          <w:szCs w:val="20"/>
        </w:rPr>
        <w:t>gericht op het voeren van een dialoog met vertegenwoordigers</w:t>
      </w:r>
      <w:r w:rsidR="00E60654">
        <w:rPr>
          <w:rFonts w:ascii="Arial" w:hAnsi="Arial" w:cs="Arial"/>
          <w:sz w:val="20"/>
          <w:szCs w:val="20"/>
        </w:rPr>
        <w:t xml:space="preserve"> </w:t>
      </w:r>
      <w:r w:rsidR="00D07EE0" w:rsidRPr="001C2A87">
        <w:rPr>
          <w:rFonts w:ascii="Arial" w:hAnsi="Arial" w:cs="Arial"/>
          <w:sz w:val="20"/>
          <w:szCs w:val="20"/>
        </w:rPr>
        <w:t xml:space="preserve">van </w:t>
      </w:r>
      <w:r w:rsidR="00845402">
        <w:rPr>
          <w:rFonts w:ascii="Arial" w:hAnsi="Arial" w:cs="Arial"/>
          <w:sz w:val="20"/>
          <w:szCs w:val="20"/>
        </w:rPr>
        <w:t>laboratoria</w:t>
      </w:r>
      <w:r w:rsidR="007B3510">
        <w:rPr>
          <w:rFonts w:ascii="Arial" w:hAnsi="Arial" w:cs="Arial"/>
          <w:sz w:val="20"/>
          <w:szCs w:val="20"/>
        </w:rPr>
        <w:t xml:space="preserve">. </w:t>
      </w:r>
      <w:r w:rsidR="00BC7AC0" w:rsidRPr="001C2A87">
        <w:rPr>
          <w:rFonts w:ascii="Arial" w:hAnsi="Arial" w:cs="Arial"/>
          <w:sz w:val="20"/>
          <w:szCs w:val="20"/>
        </w:rPr>
        <w:t xml:space="preserve">De output van de Marktconsultatie zal </w:t>
      </w:r>
      <w:r w:rsidR="00775123" w:rsidRPr="001C2A87">
        <w:rPr>
          <w:rFonts w:ascii="Arial" w:hAnsi="Arial" w:cs="Arial"/>
          <w:sz w:val="20"/>
          <w:szCs w:val="20"/>
        </w:rPr>
        <w:t xml:space="preserve">worden gebruikt als input bij het opstellen van de nieuwe </w:t>
      </w:r>
      <w:r w:rsidR="007B3510">
        <w:rPr>
          <w:rFonts w:ascii="Arial" w:hAnsi="Arial" w:cs="Arial"/>
          <w:sz w:val="20"/>
          <w:szCs w:val="20"/>
        </w:rPr>
        <w:t>aanbestedingsdocumenten</w:t>
      </w:r>
      <w:r w:rsidR="00775123" w:rsidRPr="001C2A87">
        <w:rPr>
          <w:rFonts w:ascii="Arial" w:hAnsi="Arial" w:cs="Arial"/>
          <w:sz w:val="20"/>
          <w:szCs w:val="20"/>
        </w:rPr>
        <w:t>.</w:t>
      </w:r>
    </w:p>
    <w:p w:rsidR="00BD1167" w:rsidRPr="001C2A87" w:rsidRDefault="00BD1167" w:rsidP="0029535F">
      <w:pPr>
        <w:rPr>
          <w:rFonts w:ascii="Arial" w:hAnsi="Arial" w:cs="Arial"/>
          <w:b/>
          <w:bCs/>
          <w:sz w:val="20"/>
          <w:szCs w:val="20"/>
        </w:rPr>
      </w:pPr>
    </w:p>
    <w:p w:rsidR="009460F1" w:rsidRDefault="009460F1" w:rsidP="00C65017">
      <w:pPr>
        <w:pStyle w:val="Kop2"/>
        <w:numPr>
          <w:ilvl w:val="1"/>
          <w:numId w:val="12"/>
        </w:numPr>
        <w:ind w:left="426" w:hanging="426"/>
      </w:pPr>
      <w:bookmarkStart w:id="4" w:name="_Toc421799442"/>
      <w:r w:rsidRPr="004C3CEC">
        <w:t>Contactgegevens</w:t>
      </w:r>
      <w:bookmarkEnd w:id="4"/>
    </w:p>
    <w:p w:rsidR="009460F1" w:rsidRPr="009F2D3D" w:rsidRDefault="009460F1" w:rsidP="007B3510">
      <w:pPr>
        <w:rPr>
          <w:rFonts w:ascii="Arial" w:hAnsi="Arial" w:cs="Arial"/>
          <w:sz w:val="20"/>
          <w:szCs w:val="20"/>
        </w:rPr>
      </w:pPr>
      <w:r w:rsidRPr="009F2D3D">
        <w:rPr>
          <w:rFonts w:ascii="Arial" w:hAnsi="Arial" w:cs="Arial"/>
          <w:sz w:val="20"/>
          <w:szCs w:val="20"/>
        </w:rPr>
        <w:t xml:space="preserve">Uw contactpersoon voor deze Marktconsultatie is de heer </w:t>
      </w:r>
      <w:r w:rsidR="005E6ED3">
        <w:rPr>
          <w:rFonts w:ascii="Arial" w:hAnsi="Arial" w:cs="Arial"/>
          <w:sz w:val="20"/>
          <w:szCs w:val="20"/>
        </w:rPr>
        <w:t>Roelof Dilling</w:t>
      </w:r>
      <w:r w:rsidRPr="009F2D3D">
        <w:rPr>
          <w:rFonts w:ascii="Arial" w:hAnsi="Arial" w:cs="Arial"/>
          <w:sz w:val="20"/>
          <w:szCs w:val="20"/>
        </w:rPr>
        <w:t xml:space="preserve">, </w:t>
      </w:r>
      <w:r w:rsidR="005E6ED3">
        <w:rPr>
          <w:rFonts w:ascii="Arial" w:hAnsi="Arial" w:cs="Arial"/>
          <w:sz w:val="20"/>
          <w:szCs w:val="20"/>
        </w:rPr>
        <w:t>Projectmanager laboratorium</w:t>
      </w:r>
      <w:r w:rsidR="00775123" w:rsidRPr="009F2D3D">
        <w:rPr>
          <w:rFonts w:ascii="Arial" w:hAnsi="Arial" w:cs="Arial"/>
          <w:sz w:val="20"/>
          <w:szCs w:val="20"/>
        </w:rPr>
        <w:t xml:space="preserve"> van het waterschap Hunze en Aa’s</w:t>
      </w:r>
      <w:r w:rsidRPr="009F2D3D">
        <w:rPr>
          <w:rFonts w:ascii="Arial" w:hAnsi="Arial" w:cs="Arial"/>
          <w:sz w:val="20"/>
          <w:szCs w:val="20"/>
        </w:rPr>
        <w:t xml:space="preserve">, te bereiken via het mailadres: </w:t>
      </w:r>
      <w:hyperlink r:id="rId10" w:history="1">
        <w:r w:rsidR="00ED32CE" w:rsidRPr="00D11580">
          <w:rPr>
            <w:rStyle w:val="Hyperlink"/>
            <w:rFonts w:ascii="Arial" w:hAnsi="Arial" w:cs="Arial"/>
            <w:sz w:val="20"/>
            <w:szCs w:val="20"/>
          </w:rPr>
          <w:t>tender@hunzeenaas.nl</w:t>
        </w:r>
      </w:hyperlink>
      <w:r w:rsidR="00775123" w:rsidRPr="009F2D3D">
        <w:rPr>
          <w:rFonts w:ascii="Arial" w:hAnsi="Arial" w:cs="Arial"/>
          <w:sz w:val="20"/>
          <w:szCs w:val="20"/>
        </w:rPr>
        <w:t>.</w:t>
      </w:r>
    </w:p>
    <w:p w:rsidR="009460F1" w:rsidRDefault="009460F1" w:rsidP="0029535F">
      <w:pPr>
        <w:rPr>
          <w:rFonts w:ascii="Arial" w:hAnsi="Arial" w:cs="Arial"/>
          <w:sz w:val="20"/>
          <w:szCs w:val="20"/>
        </w:rPr>
      </w:pPr>
      <w:r w:rsidRPr="009F2D3D">
        <w:rPr>
          <w:rFonts w:ascii="Arial" w:hAnsi="Arial" w:cs="Arial"/>
          <w:sz w:val="20"/>
          <w:szCs w:val="20"/>
        </w:rPr>
        <w:t>Indienen van uw reactie op de Marktconsultatie of het stellen van nadere vragen gaat via voornoemde contactpersoon</w:t>
      </w:r>
      <w:r w:rsidR="007B3510">
        <w:rPr>
          <w:rFonts w:ascii="Arial" w:hAnsi="Arial" w:cs="Arial"/>
          <w:sz w:val="20"/>
          <w:szCs w:val="20"/>
        </w:rPr>
        <w:t xml:space="preserve"> en mailadres</w:t>
      </w:r>
      <w:r w:rsidRPr="009F2D3D">
        <w:rPr>
          <w:rFonts w:ascii="Arial" w:hAnsi="Arial" w:cs="Arial"/>
          <w:sz w:val="20"/>
          <w:szCs w:val="20"/>
        </w:rPr>
        <w:t>.</w:t>
      </w:r>
    </w:p>
    <w:p w:rsidR="00BD1167" w:rsidRPr="009F2D3D" w:rsidRDefault="00BD1167" w:rsidP="0029535F">
      <w:pPr>
        <w:rPr>
          <w:rFonts w:ascii="Arial" w:hAnsi="Arial" w:cs="Arial"/>
          <w:sz w:val="20"/>
          <w:szCs w:val="20"/>
        </w:rPr>
      </w:pPr>
    </w:p>
    <w:p w:rsidR="00B62E17" w:rsidRDefault="00B62E17" w:rsidP="00C65017">
      <w:pPr>
        <w:pStyle w:val="Kop2"/>
        <w:numPr>
          <w:ilvl w:val="1"/>
          <w:numId w:val="12"/>
        </w:numPr>
        <w:ind w:left="426" w:hanging="426"/>
      </w:pPr>
      <w:bookmarkStart w:id="5" w:name="_Toc421799443"/>
      <w:r w:rsidRPr="004C3CEC">
        <w:t>Procedure consultatie</w:t>
      </w:r>
      <w:bookmarkEnd w:id="5"/>
    </w:p>
    <w:p w:rsidR="00B62E17" w:rsidRPr="009F2D3D" w:rsidRDefault="00B62E17" w:rsidP="0029535F">
      <w:pPr>
        <w:rPr>
          <w:rFonts w:ascii="Arial" w:hAnsi="Arial" w:cs="Arial"/>
          <w:sz w:val="20"/>
          <w:szCs w:val="20"/>
        </w:rPr>
      </w:pPr>
      <w:r w:rsidRPr="009F2D3D">
        <w:rPr>
          <w:rFonts w:ascii="Arial" w:hAnsi="Arial" w:cs="Arial"/>
          <w:sz w:val="20"/>
          <w:szCs w:val="20"/>
        </w:rPr>
        <w:t xml:space="preserve">Deze </w:t>
      </w:r>
      <w:r w:rsidR="00D07EE0" w:rsidRPr="009F2D3D">
        <w:rPr>
          <w:rFonts w:ascii="Arial" w:hAnsi="Arial" w:cs="Arial"/>
          <w:sz w:val="20"/>
          <w:szCs w:val="20"/>
        </w:rPr>
        <w:t>M</w:t>
      </w:r>
      <w:r w:rsidR="000C6ABB" w:rsidRPr="009F2D3D">
        <w:rPr>
          <w:rFonts w:ascii="Arial" w:hAnsi="Arial" w:cs="Arial"/>
          <w:sz w:val="20"/>
          <w:szCs w:val="20"/>
        </w:rPr>
        <w:t xml:space="preserve">arktconsultatie is op </w:t>
      </w:r>
      <w:r w:rsidR="0023303D">
        <w:rPr>
          <w:rFonts w:ascii="Arial" w:hAnsi="Arial" w:cs="Arial"/>
          <w:sz w:val="20"/>
          <w:szCs w:val="20"/>
        </w:rPr>
        <w:t xml:space="preserve">15 </w:t>
      </w:r>
      <w:r w:rsidR="008A34CE">
        <w:rPr>
          <w:rFonts w:ascii="Arial" w:hAnsi="Arial" w:cs="Arial"/>
          <w:sz w:val="20"/>
          <w:szCs w:val="20"/>
        </w:rPr>
        <w:t>ju</w:t>
      </w:r>
      <w:r w:rsidR="005E6ED3">
        <w:rPr>
          <w:rFonts w:ascii="Arial" w:hAnsi="Arial" w:cs="Arial"/>
          <w:sz w:val="20"/>
          <w:szCs w:val="20"/>
        </w:rPr>
        <w:t>n</w:t>
      </w:r>
      <w:r w:rsidR="008A34CE">
        <w:rPr>
          <w:rFonts w:ascii="Arial" w:hAnsi="Arial" w:cs="Arial"/>
          <w:sz w:val="20"/>
          <w:szCs w:val="20"/>
        </w:rPr>
        <w:t>i 201</w:t>
      </w:r>
      <w:r w:rsidR="005E6ED3">
        <w:rPr>
          <w:rFonts w:ascii="Arial" w:hAnsi="Arial" w:cs="Arial"/>
          <w:sz w:val="20"/>
          <w:szCs w:val="20"/>
        </w:rPr>
        <w:t>5</w:t>
      </w:r>
      <w:r w:rsidRPr="009F2D3D">
        <w:rPr>
          <w:rFonts w:ascii="Arial" w:hAnsi="Arial" w:cs="Arial"/>
          <w:sz w:val="20"/>
          <w:szCs w:val="20"/>
        </w:rPr>
        <w:t xml:space="preserve"> </w:t>
      </w:r>
      <w:r w:rsidR="00D07EE0" w:rsidRPr="009F2D3D">
        <w:rPr>
          <w:rFonts w:ascii="Arial" w:hAnsi="Arial" w:cs="Arial"/>
          <w:sz w:val="20"/>
          <w:szCs w:val="20"/>
        </w:rPr>
        <w:t xml:space="preserve">op de website van </w:t>
      </w:r>
      <w:proofErr w:type="spellStart"/>
      <w:r w:rsidR="00D07EE0" w:rsidRPr="009F2D3D">
        <w:rPr>
          <w:rFonts w:ascii="Arial" w:hAnsi="Arial" w:cs="Arial"/>
          <w:sz w:val="20"/>
          <w:szCs w:val="20"/>
        </w:rPr>
        <w:t>TenderNed</w:t>
      </w:r>
      <w:proofErr w:type="spellEnd"/>
      <w:r w:rsidR="00D07EE0" w:rsidRPr="009F2D3D">
        <w:rPr>
          <w:rFonts w:ascii="Arial" w:hAnsi="Arial" w:cs="Arial"/>
          <w:sz w:val="20"/>
          <w:szCs w:val="20"/>
        </w:rPr>
        <w:t xml:space="preserve"> </w:t>
      </w:r>
      <w:r w:rsidRPr="009F2D3D">
        <w:rPr>
          <w:rFonts w:ascii="Arial" w:hAnsi="Arial" w:cs="Arial"/>
          <w:sz w:val="20"/>
          <w:szCs w:val="20"/>
        </w:rPr>
        <w:t>gepubliceerd.</w:t>
      </w:r>
    </w:p>
    <w:p w:rsidR="00942335" w:rsidRPr="009F2D3D" w:rsidRDefault="000615E6" w:rsidP="0029535F">
      <w:pPr>
        <w:rPr>
          <w:rFonts w:ascii="Arial" w:hAnsi="Arial" w:cs="Arial"/>
          <w:sz w:val="20"/>
          <w:szCs w:val="20"/>
        </w:rPr>
      </w:pPr>
      <w:r w:rsidRPr="009F2D3D">
        <w:rPr>
          <w:rFonts w:ascii="Arial" w:hAnsi="Arial" w:cs="Arial"/>
          <w:sz w:val="20"/>
          <w:szCs w:val="20"/>
        </w:rPr>
        <w:t xml:space="preserve">Op basis van de reacties op de publicatie van de Marktconsultatie </w:t>
      </w:r>
      <w:r w:rsidR="00775123" w:rsidRPr="009F2D3D">
        <w:rPr>
          <w:rFonts w:ascii="Arial" w:hAnsi="Arial" w:cs="Arial"/>
          <w:sz w:val="20"/>
          <w:szCs w:val="20"/>
        </w:rPr>
        <w:t>ma</w:t>
      </w:r>
      <w:r w:rsidR="007B3510">
        <w:rPr>
          <w:rFonts w:ascii="Arial" w:hAnsi="Arial" w:cs="Arial"/>
          <w:sz w:val="20"/>
          <w:szCs w:val="20"/>
        </w:rPr>
        <w:t>akt het waterschap</w:t>
      </w:r>
      <w:r w:rsidR="00775123" w:rsidRPr="009F2D3D">
        <w:rPr>
          <w:rFonts w:ascii="Arial" w:hAnsi="Arial" w:cs="Arial"/>
          <w:sz w:val="20"/>
          <w:szCs w:val="20"/>
        </w:rPr>
        <w:t>, indien nodig,</w:t>
      </w:r>
      <w:r w:rsidRPr="009F2D3D">
        <w:rPr>
          <w:rFonts w:ascii="Arial" w:hAnsi="Arial" w:cs="Arial"/>
          <w:sz w:val="20"/>
          <w:szCs w:val="20"/>
        </w:rPr>
        <w:t xml:space="preserve"> een selectie van partijen die hebben aangegeven interesse te tonen in de</w:t>
      </w:r>
      <w:r w:rsidR="008928A5" w:rsidRPr="009F2D3D">
        <w:rPr>
          <w:rFonts w:ascii="Arial" w:hAnsi="Arial" w:cs="Arial"/>
          <w:sz w:val="20"/>
          <w:szCs w:val="20"/>
        </w:rPr>
        <w:t>elname aan de consultatie</w:t>
      </w:r>
      <w:r w:rsidR="00775123" w:rsidRPr="009F2D3D">
        <w:rPr>
          <w:rFonts w:ascii="Arial" w:hAnsi="Arial" w:cs="Arial"/>
          <w:sz w:val="20"/>
          <w:szCs w:val="20"/>
        </w:rPr>
        <w:t xml:space="preserve">. Gestreefd wordt naar een representatieve afvaardiging van de markt. </w:t>
      </w:r>
    </w:p>
    <w:p w:rsidR="007B3510" w:rsidRDefault="00942335" w:rsidP="0029535F">
      <w:pPr>
        <w:rPr>
          <w:rFonts w:ascii="Arial" w:hAnsi="Arial" w:cs="Arial"/>
          <w:sz w:val="20"/>
          <w:szCs w:val="20"/>
        </w:rPr>
      </w:pPr>
      <w:r w:rsidRPr="009F2D3D">
        <w:rPr>
          <w:rFonts w:ascii="Arial" w:hAnsi="Arial" w:cs="Arial"/>
          <w:sz w:val="20"/>
          <w:szCs w:val="20"/>
        </w:rPr>
        <w:t>De</w:t>
      </w:r>
      <w:r w:rsidR="0054025C" w:rsidRPr="009F2D3D">
        <w:rPr>
          <w:rFonts w:ascii="Arial" w:hAnsi="Arial" w:cs="Arial"/>
          <w:sz w:val="20"/>
          <w:szCs w:val="20"/>
        </w:rPr>
        <w:t xml:space="preserve"> consultatie zal gehouden worden </w:t>
      </w:r>
      <w:r w:rsidR="005E6ED3">
        <w:rPr>
          <w:rFonts w:ascii="Arial" w:hAnsi="Arial" w:cs="Arial"/>
          <w:sz w:val="20"/>
          <w:szCs w:val="20"/>
        </w:rPr>
        <w:t xml:space="preserve">in week 28 </w:t>
      </w:r>
      <w:r w:rsidR="008A34CE">
        <w:rPr>
          <w:rFonts w:ascii="Arial" w:hAnsi="Arial" w:cs="Arial"/>
          <w:sz w:val="20"/>
          <w:szCs w:val="20"/>
        </w:rPr>
        <w:t xml:space="preserve">op het </w:t>
      </w:r>
      <w:r w:rsidR="005E6ED3">
        <w:rPr>
          <w:rFonts w:ascii="Arial" w:hAnsi="Arial" w:cs="Arial"/>
          <w:sz w:val="20"/>
          <w:szCs w:val="20"/>
        </w:rPr>
        <w:t>laboratorium</w:t>
      </w:r>
      <w:r w:rsidR="008A34CE">
        <w:rPr>
          <w:rFonts w:ascii="Arial" w:hAnsi="Arial" w:cs="Arial"/>
          <w:sz w:val="20"/>
          <w:szCs w:val="20"/>
        </w:rPr>
        <w:t xml:space="preserve"> van het waterschap, </w:t>
      </w:r>
      <w:r w:rsidR="005E6ED3">
        <w:rPr>
          <w:rFonts w:ascii="Arial" w:hAnsi="Arial" w:cs="Arial"/>
          <w:sz w:val="20"/>
          <w:szCs w:val="20"/>
        </w:rPr>
        <w:t>Eemland 1a</w:t>
      </w:r>
      <w:r w:rsidR="008A34CE">
        <w:rPr>
          <w:rFonts w:ascii="Arial" w:hAnsi="Arial" w:cs="Arial"/>
          <w:sz w:val="20"/>
          <w:szCs w:val="20"/>
        </w:rPr>
        <w:t xml:space="preserve"> te </w:t>
      </w:r>
      <w:r w:rsidR="005E6ED3">
        <w:rPr>
          <w:rFonts w:ascii="Arial" w:hAnsi="Arial" w:cs="Arial"/>
          <w:sz w:val="20"/>
          <w:szCs w:val="20"/>
        </w:rPr>
        <w:t>Assen</w:t>
      </w:r>
      <w:r w:rsidR="008A34CE">
        <w:rPr>
          <w:rFonts w:ascii="Arial" w:hAnsi="Arial" w:cs="Arial"/>
          <w:sz w:val="20"/>
          <w:szCs w:val="20"/>
        </w:rPr>
        <w:t xml:space="preserve">. </w:t>
      </w:r>
      <w:r w:rsidRPr="009F2D3D">
        <w:rPr>
          <w:rFonts w:ascii="Arial" w:hAnsi="Arial" w:cs="Arial"/>
          <w:sz w:val="20"/>
          <w:szCs w:val="20"/>
        </w:rPr>
        <w:t xml:space="preserve"> </w:t>
      </w:r>
    </w:p>
    <w:p w:rsidR="0023303D" w:rsidRDefault="0054025C" w:rsidP="0029535F">
      <w:pPr>
        <w:rPr>
          <w:rFonts w:ascii="Arial" w:hAnsi="Arial" w:cs="Arial"/>
          <w:sz w:val="20"/>
          <w:szCs w:val="20"/>
        </w:rPr>
      </w:pPr>
      <w:r w:rsidRPr="009F2D3D">
        <w:rPr>
          <w:rFonts w:ascii="Arial" w:hAnsi="Arial" w:cs="Arial"/>
          <w:sz w:val="20"/>
          <w:szCs w:val="20"/>
        </w:rPr>
        <w:lastRenderedPageBreak/>
        <w:t>Om deel te kunnen nemen aan de Markconsultatie dient u het aanmeldingsformulier (bijlage 1) in te vull</w:t>
      </w:r>
      <w:r w:rsidR="009460F1" w:rsidRPr="009F2D3D">
        <w:rPr>
          <w:rFonts w:ascii="Arial" w:hAnsi="Arial" w:cs="Arial"/>
          <w:sz w:val="20"/>
          <w:szCs w:val="20"/>
        </w:rPr>
        <w:t xml:space="preserve">en en tijdig in te dienen </w:t>
      </w:r>
      <w:r w:rsidR="007B3510">
        <w:rPr>
          <w:rFonts w:ascii="Arial" w:hAnsi="Arial" w:cs="Arial"/>
          <w:sz w:val="20"/>
          <w:szCs w:val="20"/>
        </w:rPr>
        <w:t xml:space="preserve">via de mail </w:t>
      </w:r>
      <w:r w:rsidR="009460F1" w:rsidRPr="009F2D3D">
        <w:rPr>
          <w:rFonts w:ascii="Arial" w:hAnsi="Arial" w:cs="Arial"/>
          <w:sz w:val="20"/>
          <w:szCs w:val="20"/>
        </w:rPr>
        <w:t>bij de contactpersoon voor de Marktconsultatie.</w:t>
      </w:r>
    </w:p>
    <w:p w:rsidR="0054025C" w:rsidRPr="0023303D" w:rsidRDefault="0023303D" w:rsidP="0029535F">
      <w:pPr>
        <w:rPr>
          <w:rFonts w:ascii="Arial" w:hAnsi="Arial" w:cs="Arial"/>
          <w:sz w:val="16"/>
          <w:szCs w:val="16"/>
        </w:rPr>
      </w:pPr>
      <w:r>
        <w:rPr>
          <w:rFonts w:ascii="Arial" w:hAnsi="Arial" w:cs="Arial"/>
          <w:sz w:val="20"/>
          <w:szCs w:val="20"/>
        </w:rPr>
        <w:t xml:space="preserve">Opdrachtgever heeft er voor gekozen om met de partijen die zich aanmelden individueel te spreken. Deze gespreken vinden plaats in week 28 op 7, 8 of 9 juli 2015. Opdrachtgever hanteert een vaste format en dezelfde vragen per partij. Van ieder gesprek wordt een verslag gemaakt en toegezonden aan de betreffende partij. Het kan zijn dat de opdrachtgever er voor kiest om </w:t>
      </w:r>
      <w:r w:rsidR="00BB69E5">
        <w:rPr>
          <w:rFonts w:ascii="Arial" w:hAnsi="Arial" w:cs="Arial"/>
          <w:sz w:val="20"/>
          <w:szCs w:val="20"/>
        </w:rPr>
        <w:t xml:space="preserve">geen verslag per partij te maken maar </w:t>
      </w:r>
      <w:r>
        <w:rPr>
          <w:rFonts w:ascii="Arial" w:hAnsi="Arial" w:cs="Arial"/>
          <w:sz w:val="20"/>
          <w:szCs w:val="20"/>
        </w:rPr>
        <w:t>een algemeen verslag te</w:t>
      </w:r>
      <w:r w:rsidR="00FA35CE">
        <w:rPr>
          <w:rFonts w:ascii="Arial" w:hAnsi="Arial" w:cs="Arial"/>
          <w:sz w:val="20"/>
          <w:szCs w:val="20"/>
        </w:rPr>
        <w:t xml:space="preserve"> maken en te </w:t>
      </w:r>
      <w:r>
        <w:rPr>
          <w:rFonts w:ascii="Arial" w:hAnsi="Arial" w:cs="Arial"/>
          <w:sz w:val="20"/>
          <w:szCs w:val="20"/>
        </w:rPr>
        <w:t xml:space="preserve">publiceren op </w:t>
      </w:r>
      <w:proofErr w:type="spellStart"/>
      <w:r>
        <w:rPr>
          <w:rFonts w:ascii="Arial" w:hAnsi="Arial" w:cs="Arial"/>
          <w:sz w:val="20"/>
          <w:szCs w:val="20"/>
        </w:rPr>
        <w:t>Tenderned</w:t>
      </w:r>
      <w:proofErr w:type="spellEnd"/>
      <w:r>
        <w:rPr>
          <w:rFonts w:ascii="Arial" w:hAnsi="Arial" w:cs="Arial"/>
          <w:sz w:val="20"/>
          <w:szCs w:val="20"/>
        </w:rPr>
        <w:t xml:space="preserve">. </w:t>
      </w:r>
    </w:p>
    <w:p w:rsidR="009460F1" w:rsidRDefault="009460F1" w:rsidP="00C65017">
      <w:pPr>
        <w:pStyle w:val="Kop2"/>
        <w:numPr>
          <w:ilvl w:val="1"/>
          <w:numId w:val="12"/>
        </w:numPr>
        <w:ind w:left="426" w:hanging="426"/>
      </w:pPr>
      <w:bookmarkStart w:id="6" w:name="_Toc421799444"/>
      <w:r w:rsidRPr="004C3CEC">
        <w:t>Uitgangspunten Marktconsultatie</w:t>
      </w:r>
      <w:bookmarkEnd w:id="6"/>
    </w:p>
    <w:p w:rsidR="009460F1" w:rsidRPr="009F2D3D" w:rsidRDefault="009460F1" w:rsidP="009460F1">
      <w:pPr>
        <w:rPr>
          <w:rFonts w:ascii="Arial" w:hAnsi="Arial" w:cs="Arial"/>
          <w:sz w:val="20"/>
          <w:szCs w:val="20"/>
        </w:rPr>
      </w:pPr>
      <w:r w:rsidRPr="009F2D3D">
        <w:rPr>
          <w:rFonts w:ascii="Arial" w:hAnsi="Arial" w:cs="Arial"/>
          <w:sz w:val="20"/>
          <w:szCs w:val="20"/>
        </w:rPr>
        <w:t xml:space="preserve">Het doel van de Marktconsultatie is nadrukkelijk niet om een voorselectie van gegadigden te maken in het kader van een aanbesteding. </w:t>
      </w:r>
    </w:p>
    <w:p w:rsidR="00BC7AC0" w:rsidRDefault="00BC7AC0" w:rsidP="0029535F">
      <w:pPr>
        <w:rPr>
          <w:rFonts w:ascii="Arial" w:hAnsi="Arial" w:cs="Arial"/>
          <w:sz w:val="20"/>
          <w:szCs w:val="20"/>
        </w:rPr>
      </w:pPr>
      <w:r w:rsidRPr="009F2D3D">
        <w:rPr>
          <w:rFonts w:ascii="Arial" w:hAnsi="Arial" w:cs="Arial"/>
          <w:sz w:val="20"/>
          <w:szCs w:val="20"/>
        </w:rPr>
        <w:t>Voor zover nodig benadruk</w:t>
      </w:r>
      <w:r w:rsidR="007B3510">
        <w:rPr>
          <w:rFonts w:ascii="Arial" w:hAnsi="Arial" w:cs="Arial"/>
          <w:sz w:val="20"/>
          <w:szCs w:val="20"/>
        </w:rPr>
        <w:t>t het waterschap d</w:t>
      </w:r>
      <w:r w:rsidRPr="009F2D3D">
        <w:rPr>
          <w:rFonts w:ascii="Arial" w:hAnsi="Arial" w:cs="Arial"/>
          <w:sz w:val="20"/>
          <w:szCs w:val="20"/>
        </w:rPr>
        <w:t xml:space="preserve">at uw deelname of afzien van deelname aan de Marktconsultatie op geen enkele wijze een positieve of negatieve invloed zal hebben op uw mogelijkheid tot deelname aan een aanbesteding van </w:t>
      </w:r>
      <w:r w:rsidR="005E6ED3">
        <w:rPr>
          <w:rFonts w:ascii="Arial" w:hAnsi="Arial" w:cs="Arial"/>
          <w:sz w:val="20"/>
          <w:szCs w:val="20"/>
        </w:rPr>
        <w:t>uit te voeren laboratoriumanalyses</w:t>
      </w:r>
      <w:r w:rsidRPr="009F2D3D">
        <w:rPr>
          <w:rFonts w:ascii="Arial" w:hAnsi="Arial" w:cs="Arial"/>
          <w:sz w:val="20"/>
          <w:szCs w:val="20"/>
        </w:rPr>
        <w:t xml:space="preserve">, in welke vorm of hoedanigheid deze </w:t>
      </w:r>
      <w:r w:rsidR="00942335" w:rsidRPr="009F2D3D">
        <w:rPr>
          <w:rFonts w:ascii="Arial" w:hAnsi="Arial" w:cs="Arial"/>
          <w:sz w:val="20"/>
          <w:szCs w:val="20"/>
        </w:rPr>
        <w:t xml:space="preserve">ook </w:t>
      </w:r>
      <w:r w:rsidRPr="009F2D3D">
        <w:rPr>
          <w:rFonts w:ascii="Arial" w:hAnsi="Arial" w:cs="Arial"/>
          <w:sz w:val="20"/>
          <w:szCs w:val="20"/>
        </w:rPr>
        <w:t>georganiseerd gaa</w:t>
      </w:r>
      <w:r w:rsidR="00942335" w:rsidRPr="009F2D3D">
        <w:rPr>
          <w:rFonts w:ascii="Arial" w:hAnsi="Arial" w:cs="Arial"/>
          <w:sz w:val="20"/>
          <w:szCs w:val="20"/>
        </w:rPr>
        <w:t>t</w:t>
      </w:r>
      <w:r w:rsidRPr="009F2D3D">
        <w:rPr>
          <w:rFonts w:ascii="Arial" w:hAnsi="Arial" w:cs="Arial"/>
          <w:sz w:val="20"/>
          <w:szCs w:val="20"/>
        </w:rPr>
        <w:t xml:space="preserve"> worden.</w:t>
      </w:r>
    </w:p>
    <w:p w:rsidR="003C0F0B" w:rsidRDefault="003C0F0B" w:rsidP="0029535F">
      <w:pPr>
        <w:rPr>
          <w:rFonts w:ascii="Arial" w:hAnsi="Arial" w:cs="Arial"/>
          <w:sz w:val="20"/>
          <w:szCs w:val="20"/>
        </w:rPr>
      </w:pPr>
      <w:r>
        <w:rPr>
          <w:rFonts w:ascii="Arial" w:hAnsi="Arial" w:cs="Arial"/>
          <w:sz w:val="20"/>
          <w:szCs w:val="20"/>
        </w:rPr>
        <w:t>Het waterschap wil:</w:t>
      </w:r>
    </w:p>
    <w:p w:rsidR="003C0F0B" w:rsidRPr="003C0F0B" w:rsidRDefault="003C0F0B" w:rsidP="002C386C">
      <w:pPr>
        <w:rPr>
          <w:rFonts w:ascii="Arial" w:hAnsi="Arial" w:cs="Arial"/>
          <w:sz w:val="20"/>
          <w:szCs w:val="20"/>
        </w:rPr>
      </w:pPr>
      <w:r w:rsidRPr="003C0F0B">
        <w:rPr>
          <w:rFonts w:ascii="Arial" w:hAnsi="Arial" w:cs="Arial"/>
          <w:sz w:val="20"/>
          <w:szCs w:val="20"/>
        </w:rPr>
        <w:t>•</w:t>
      </w:r>
      <w:r w:rsidRPr="003C0F0B">
        <w:rPr>
          <w:rFonts w:ascii="Arial" w:hAnsi="Arial" w:cs="Arial"/>
          <w:sz w:val="20"/>
          <w:szCs w:val="20"/>
        </w:rPr>
        <w:tab/>
        <w:t>Inzicht krijgen in hoe de markt denkt over gunning van een opdracht op basis van kwaliteit</w:t>
      </w:r>
    </w:p>
    <w:p w:rsidR="003C0F0B" w:rsidRPr="003C0F0B" w:rsidRDefault="003C0F0B" w:rsidP="0023303D">
      <w:pPr>
        <w:ind w:left="705" w:hanging="705"/>
        <w:rPr>
          <w:rFonts w:ascii="Arial" w:hAnsi="Arial" w:cs="Arial"/>
          <w:sz w:val="20"/>
          <w:szCs w:val="20"/>
        </w:rPr>
      </w:pPr>
      <w:r w:rsidRPr="003C0F0B">
        <w:rPr>
          <w:rFonts w:ascii="Arial" w:hAnsi="Arial" w:cs="Arial"/>
          <w:sz w:val="20"/>
          <w:szCs w:val="20"/>
        </w:rPr>
        <w:t>•</w:t>
      </w:r>
      <w:r w:rsidRPr="003C0F0B">
        <w:rPr>
          <w:rFonts w:ascii="Arial" w:hAnsi="Arial" w:cs="Arial"/>
          <w:sz w:val="20"/>
          <w:szCs w:val="20"/>
        </w:rPr>
        <w:tab/>
        <w:t>Inzicht krijgen in hoe de markt denkt over het opsplitsen van de opdracht (</w:t>
      </w:r>
      <w:r w:rsidR="005E6ED3">
        <w:rPr>
          <w:rFonts w:ascii="Arial" w:hAnsi="Arial" w:cs="Arial"/>
          <w:sz w:val="20"/>
          <w:szCs w:val="20"/>
        </w:rPr>
        <w:t>bestrijdingsmiddel</w:t>
      </w:r>
      <w:r w:rsidR="00503B19">
        <w:rPr>
          <w:rFonts w:ascii="Arial" w:hAnsi="Arial" w:cs="Arial"/>
          <w:sz w:val="20"/>
          <w:szCs w:val="20"/>
        </w:rPr>
        <w:t>e</w:t>
      </w:r>
      <w:r w:rsidR="005E6ED3">
        <w:rPr>
          <w:rFonts w:ascii="Arial" w:hAnsi="Arial" w:cs="Arial"/>
          <w:sz w:val="20"/>
          <w:szCs w:val="20"/>
        </w:rPr>
        <w:t xml:space="preserve">n </w:t>
      </w:r>
      <w:r w:rsidRPr="003C0F0B">
        <w:rPr>
          <w:rFonts w:ascii="Arial" w:hAnsi="Arial" w:cs="Arial"/>
          <w:sz w:val="20"/>
          <w:szCs w:val="20"/>
        </w:rPr>
        <w:t xml:space="preserve"> – </w:t>
      </w:r>
      <w:r w:rsidR="005E6ED3">
        <w:rPr>
          <w:rFonts w:ascii="Arial" w:hAnsi="Arial" w:cs="Arial"/>
          <w:sz w:val="20"/>
          <w:szCs w:val="20"/>
        </w:rPr>
        <w:t>algemen</w:t>
      </w:r>
      <w:r w:rsidR="00E07E81">
        <w:rPr>
          <w:rFonts w:ascii="Arial" w:hAnsi="Arial" w:cs="Arial"/>
          <w:sz w:val="20"/>
          <w:szCs w:val="20"/>
        </w:rPr>
        <w:t>e analyses</w:t>
      </w:r>
      <w:r w:rsidRPr="003C0F0B">
        <w:rPr>
          <w:rFonts w:ascii="Arial" w:hAnsi="Arial" w:cs="Arial"/>
          <w:sz w:val="20"/>
          <w:szCs w:val="20"/>
        </w:rPr>
        <w:t>)</w:t>
      </w:r>
    </w:p>
    <w:p w:rsidR="003C0F0B" w:rsidRDefault="003C0F0B" w:rsidP="003C0F0B">
      <w:pPr>
        <w:rPr>
          <w:rFonts w:ascii="Arial" w:hAnsi="Arial" w:cs="Arial"/>
          <w:sz w:val="20"/>
          <w:szCs w:val="20"/>
        </w:rPr>
      </w:pPr>
      <w:r w:rsidRPr="003C0F0B">
        <w:rPr>
          <w:rFonts w:ascii="Arial" w:hAnsi="Arial" w:cs="Arial"/>
          <w:sz w:val="20"/>
          <w:szCs w:val="20"/>
        </w:rPr>
        <w:t>•</w:t>
      </w:r>
      <w:r w:rsidRPr="003C0F0B">
        <w:rPr>
          <w:rFonts w:ascii="Arial" w:hAnsi="Arial" w:cs="Arial"/>
          <w:sz w:val="20"/>
          <w:szCs w:val="20"/>
        </w:rPr>
        <w:tab/>
      </w:r>
      <w:r w:rsidR="00FA35CE">
        <w:rPr>
          <w:rFonts w:ascii="Arial" w:hAnsi="Arial" w:cs="Arial"/>
          <w:sz w:val="20"/>
          <w:szCs w:val="20"/>
        </w:rPr>
        <w:t>I</w:t>
      </w:r>
      <w:r w:rsidRPr="003C0F0B">
        <w:rPr>
          <w:rFonts w:ascii="Arial" w:hAnsi="Arial" w:cs="Arial"/>
          <w:sz w:val="20"/>
          <w:szCs w:val="20"/>
        </w:rPr>
        <w:t>nzicht krijgen in wat de markt vindt van onze huidige vorm van aanbesteden</w:t>
      </w:r>
    </w:p>
    <w:p w:rsidR="008A34CE" w:rsidRDefault="008A34CE" w:rsidP="008A34CE">
      <w:pPr>
        <w:ind w:left="705" w:hanging="705"/>
        <w:rPr>
          <w:rFonts w:ascii="Arial" w:hAnsi="Arial" w:cs="Arial"/>
          <w:sz w:val="20"/>
          <w:szCs w:val="20"/>
        </w:rPr>
      </w:pPr>
      <w:r w:rsidRPr="003C0F0B">
        <w:rPr>
          <w:rFonts w:ascii="Arial" w:hAnsi="Arial" w:cs="Arial"/>
          <w:sz w:val="20"/>
          <w:szCs w:val="20"/>
        </w:rPr>
        <w:t>•</w:t>
      </w:r>
      <w:r w:rsidRPr="003C0F0B">
        <w:rPr>
          <w:rFonts w:ascii="Arial" w:hAnsi="Arial" w:cs="Arial"/>
          <w:sz w:val="20"/>
          <w:szCs w:val="20"/>
        </w:rPr>
        <w:tab/>
      </w:r>
      <w:r w:rsidR="00FA35CE">
        <w:rPr>
          <w:rFonts w:ascii="Arial" w:hAnsi="Arial" w:cs="Arial"/>
          <w:sz w:val="20"/>
          <w:szCs w:val="20"/>
        </w:rPr>
        <w:t>I</w:t>
      </w:r>
      <w:r w:rsidRPr="003C0F0B">
        <w:rPr>
          <w:rFonts w:ascii="Arial" w:hAnsi="Arial" w:cs="Arial"/>
          <w:sz w:val="20"/>
          <w:szCs w:val="20"/>
        </w:rPr>
        <w:t xml:space="preserve">nzicht krijgen in de kennis die in de markt aanwezig is </w:t>
      </w:r>
      <w:proofErr w:type="spellStart"/>
      <w:r w:rsidRPr="003C0F0B">
        <w:rPr>
          <w:rFonts w:ascii="Arial" w:hAnsi="Arial" w:cs="Arial"/>
          <w:sz w:val="20"/>
          <w:szCs w:val="20"/>
        </w:rPr>
        <w:t>mbt</w:t>
      </w:r>
      <w:proofErr w:type="spellEnd"/>
      <w:r w:rsidRPr="003C0F0B">
        <w:rPr>
          <w:rFonts w:ascii="Arial" w:hAnsi="Arial" w:cs="Arial"/>
          <w:sz w:val="20"/>
          <w:szCs w:val="20"/>
        </w:rPr>
        <w:t xml:space="preserve"> andere aanbestedingsvormen</w:t>
      </w:r>
    </w:p>
    <w:p w:rsidR="002C386C" w:rsidRDefault="002C386C" w:rsidP="008A34CE">
      <w:pPr>
        <w:ind w:left="705" w:hanging="705"/>
        <w:rPr>
          <w:rFonts w:ascii="Arial" w:hAnsi="Arial" w:cs="Arial"/>
          <w:sz w:val="20"/>
          <w:szCs w:val="20"/>
        </w:rPr>
      </w:pPr>
    </w:p>
    <w:p w:rsidR="008A34CE" w:rsidRDefault="00BC7AC0" w:rsidP="0029535F">
      <w:pPr>
        <w:rPr>
          <w:rFonts w:ascii="Arial" w:hAnsi="Arial" w:cs="Arial"/>
          <w:sz w:val="20"/>
          <w:szCs w:val="20"/>
        </w:rPr>
      </w:pPr>
      <w:r w:rsidRPr="009F2D3D">
        <w:rPr>
          <w:rFonts w:ascii="Arial" w:hAnsi="Arial" w:cs="Arial"/>
          <w:sz w:val="20"/>
          <w:szCs w:val="20"/>
        </w:rPr>
        <w:t xml:space="preserve">De resultaten van de </w:t>
      </w:r>
      <w:r w:rsidR="00760F1C">
        <w:rPr>
          <w:rFonts w:ascii="Arial" w:hAnsi="Arial" w:cs="Arial"/>
          <w:sz w:val="20"/>
          <w:szCs w:val="20"/>
        </w:rPr>
        <w:t>M</w:t>
      </w:r>
      <w:r w:rsidRPr="009F2D3D">
        <w:rPr>
          <w:rFonts w:ascii="Arial" w:hAnsi="Arial" w:cs="Arial"/>
          <w:sz w:val="20"/>
          <w:szCs w:val="20"/>
        </w:rPr>
        <w:t>arktconsultatie worden geanonimiseerd openbaar gemaakt aan alle partijen die interesse hebben getoond in de Marktconsultatie, ongeacht of zij daadwerkelijk aan een consultatieronde hebben meegedaa</w:t>
      </w:r>
      <w:r w:rsidR="00DE5ED5" w:rsidRPr="009F2D3D">
        <w:rPr>
          <w:rFonts w:ascii="Arial" w:hAnsi="Arial" w:cs="Arial"/>
          <w:sz w:val="20"/>
          <w:szCs w:val="20"/>
        </w:rPr>
        <w:t>n. Correspondentie en documenten worden na afloop van de consultatie niet geretourneerd.</w:t>
      </w:r>
    </w:p>
    <w:p w:rsidR="00DE5ED5" w:rsidRDefault="00DE5ED5" w:rsidP="0029535F">
      <w:pPr>
        <w:rPr>
          <w:rFonts w:ascii="Arial" w:hAnsi="Arial" w:cs="Arial"/>
          <w:sz w:val="20"/>
          <w:szCs w:val="20"/>
        </w:rPr>
      </w:pPr>
      <w:r w:rsidRPr="009F2D3D">
        <w:rPr>
          <w:rFonts w:ascii="Arial" w:hAnsi="Arial" w:cs="Arial"/>
          <w:sz w:val="20"/>
          <w:szCs w:val="20"/>
        </w:rPr>
        <w:t xml:space="preserve">De voertaal van de Marktconsultatie </w:t>
      </w:r>
      <w:r w:rsidR="00BB69E5">
        <w:rPr>
          <w:rFonts w:ascii="Arial" w:hAnsi="Arial" w:cs="Arial"/>
          <w:sz w:val="20"/>
          <w:szCs w:val="20"/>
        </w:rPr>
        <w:t xml:space="preserve">is </w:t>
      </w:r>
      <w:r w:rsidRPr="009F2D3D">
        <w:rPr>
          <w:rFonts w:ascii="Arial" w:hAnsi="Arial" w:cs="Arial"/>
          <w:sz w:val="20"/>
          <w:szCs w:val="20"/>
        </w:rPr>
        <w:t xml:space="preserve">Nederlands. </w:t>
      </w:r>
      <w:r w:rsidR="008A34CE">
        <w:rPr>
          <w:rFonts w:ascii="Arial" w:hAnsi="Arial" w:cs="Arial"/>
          <w:sz w:val="20"/>
          <w:szCs w:val="20"/>
        </w:rPr>
        <w:t xml:space="preserve"> </w:t>
      </w:r>
      <w:r w:rsidRPr="009F2D3D">
        <w:rPr>
          <w:rFonts w:ascii="Arial" w:hAnsi="Arial" w:cs="Arial"/>
          <w:sz w:val="20"/>
          <w:szCs w:val="20"/>
        </w:rPr>
        <w:t>Aan de deelname aan de Marktconsultatie is geen vergoeding van kosten verbonden.</w:t>
      </w:r>
    </w:p>
    <w:p w:rsidR="00DE5ED5" w:rsidRDefault="00DE5ED5" w:rsidP="00C65017">
      <w:pPr>
        <w:pStyle w:val="Kop2"/>
        <w:numPr>
          <w:ilvl w:val="1"/>
          <w:numId w:val="12"/>
        </w:numPr>
        <w:ind w:left="426" w:hanging="426"/>
      </w:pPr>
      <w:bookmarkStart w:id="7" w:name="_Toc421799445"/>
      <w:r w:rsidRPr="004C3CEC">
        <w:t>Planning Marktconsultatie</w:t>
      </w:r>
      <w:bookmarkEnd w:id="7"/>
    </w:p>
    <w:p w:rsidR="009460F1" w:rsidRPr="009F2D3D" w:rsidRDefault="00BB69E5" w:rsidP="00DE5ED5">
      <w:pPr>
        <w:rPr>
          <w:rFonts w:ascii="Arial" w:hAnsi="Arial" w:cs="Arial"/>
          <w:sz w:val="20"/>
          <w:szCs w:val="20"/>
        </w:rPr>
      </w:pPr>
      <w:r>
        <w:rPr>
          <w:rFonts w:ascii="Arial" w:hAnsi="Arial" w:cs="Arial"/>
          <w:sz w:val="20"/>
          <w:szCs w:val="20"/>
        </w:rPr>
        <w:t xml:space="preserve">Het </w:t>
      </w:r>
      <w:r w:rsidR="00760F1C">
        <w:rPr>
          <w:rFonts w:ascii="Arial" w:hAnsi="Arial" w:cs="Arial"/>
          <w:sz w:val="20"/>
          <w:szCs w:val="20"/>
        </w:rPr>
        <w:t>waterschap hante</w:t>
      </w:r>
      <w:r>
        <w:rPr>
          <w:rFonts w:ascii="Arial" w:hAnsi="Arial" w:cs="Arial"/>
          <w:sz w:val="20"/>
          <w:szCs w:val="20"/>
        </w:rPr>
        <w:t>e</w:t>
      </w:r>
      <w:r w:rsidR="00760F1C">
        <w:rPr>
          <w:rFonts w:ascii="Arial" w:hAnsi="Arial" w:cs="Arial"/>
          <w:sz w:val="20"/>
          <w:szCs w:val="20"/>
        </w:rPr>
        <w:t>r</w:t>
      </w:r>
      <w:bookmarkStart w:id="8" w:name="_GoBack"/>
      <w:bookmarkEnd w:id="8"/>
      <w:r>
        <w:rPr>
          <w:rFonts w:ascii="Arial" w:hAnsi="Arial" w:cs="Arial"/>
          <w:sz w:val="20"/>
          <w:szCs w:val="20"/>
        </w:rPr>
        <w:t>t</w:t>
      </w:r>
      <w:r w:rsidR="00DE5ED5" w:rsidRPr="009F2D3D">
        <w:rPr>
          <w:rFonts w:ascii="Arial" w:hAnsi="Arial" w:cs="Arial"/>
          <w:sz w:val="20"/>
          <w:szCs w:val="20"/>
        </w:rPr>
        <w:t xml:space="preserve"> onderstaande planning voor de Marktconsultatie</w:t>
      </w:r>
      <w:r w:rsidR="00760F1C">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466"/>
        <w:gridCol w:w="3071"/>
      </w:tblGrid>
      <w:tr w:rsidR="00DE5ED5" w:rsidRPr="009F2D3D" w:rsidTr="004C3CEC">
        <w:tc>
          <w:tcPr>
            <w:tcW w:w="675" w:type="dxa"/>
            <w:shd w:val="clear" w:color="auto" w:fill="B6DDE8" w:themeFill="accent5" w:themeFillTint="66"/>
          </w:tcPr>
          <w:p w:rsidR="00DE5ED5" w:rsidRPr="009F2D3D" w:rsidRDefault="00DE5ED5" w:rsidP="00DE5ED5">
            <w:pPr>
              <w:rPr>
                <w:rFonts w:ascii="Arial" w:hAnsi="Arial" w:cs="Arial"/>
                <w:sz w:val="20"/>
                <w:szCs w:val="20"/>
              </w:rPr>
            </w:pPr>
          </w:p>
        </w:tc>
        <w:tc>
          <w:tcPr>
            <w:tcW w:w="5466" w:type="dxa"/>
            <w:shd w:val="clear" w:color="auto" w:fill="B6DDE8" w:themeFill="accent5" w:themeFillTint="66"/>
          </w:tcPr>
          <w:p w:rsidR="00DE5ED5" w:rsidRPr="009F2D3D" w:rsidRDefault="00DE5ED5" w:rsidP="00DE5ED5">
            <w:pPr>
              <w:rPr>
                <w:rFonts w:ascii="Arial" w:hAnsi="Arial" w:cs="Arial"/>
                <w:sz w:val="20"/>
                <w:szCs w:val="20"/>
              </w:rPr>
            </w:pPr>
            <w:r w:rsidRPr="009F2D3D">
              <w:rPr>
                <w:rFonts w:ascii="Arial" w:hAnsi="Arial" w:cs="Arial"/>
                <w:sz w:val="20"/>
                <w:szCs w:val="20"/>
              </w:rPr>
              <w:t>Omschrijving</w:t>
            </w:r>
          </w:p>
        </w:tc>
        <w:tc>
          <w:tcPr>
            <w:tcW w:w="3071" w:type="dxa"/>
            <w:shd w:val="clear" w:color="auto" w:fill="B6DDE8" w:themeFill="accent5" w:themeFillTint="66"/>
          </w:tcPr>
          <w:p w:rsidR="00DE5ED5" w:rsidRPr="009F2D3D" w:rsidRDefault="00DE5ED5" w:rsidP="00DE5ED5">
            <w:pPr>
              <w:rPr>
                <w:rFonts w:ascii="Arial" w:hAnsi="Arial" w:cs="Arial"/>
                <w:sz w:val="20"/>
                <w:szCs w:val="20"/>
              </w:rPr>
            </w:pPr>
            <w:r w:rsidRPr="009F2D3D">
              <w:rPr>
                <w:rFonts w:ascii="Arial" w:hAnsi="Arial" w:cs="Arial"/>
                <w:sz w:val="20"/>
                <w:szCs w:val="20"/>
              </w:rPr>
              <w:t>Datum</w:t>
            </w:r>
          </w:p>
        </w:tc>
      </w:tr>
      <w:tr w:rsidR="00DE5ED5" w:rsidRPr="009F2D3D" w:rsidTr="004C3CEC">
        <w:tc>
          <w:tcPr>
            <w:tcW w:w="675" w:type="dxa"/>
          </w:tcPr>
          <w:p w:rsidR="00DE5ED5" w:rsidRPr="009F2D3D" w:rsidRDefault="00DE5ED5" w:rsidP="004C3CEC">
            <w:pPr>
              <w:jc w:val="center"/>
              <w:rPr>
                <w:rFonts w:ascii="Arial" w:hAnsi="Arial" w:cs="Arial"/>
                <w:sz w:val="20"/>
                <w:szCs w:val="20"/>
              </w:rPr>
            </w:pPr>
            <w:r w:rsidRPr="009F2D3D">
              <w:rPr>
                <w:rFonts w:ascii="Arial" w:hAnsi="Arial" w:cs="Arial"/>
                <w:sz w:val="20"/>
                <w:szCs w:val="20"/>
              </w:rPr>
              <w:t>1</w:t>
            </w:r>
          </w:p>
        </w:tc>
        <w:tc>
          <w:tcPr>
            <w:tcW w:w="5466" w:type="dxa"/>
          </w:tcPr>
          <w:p w:rsidR="00DE5ED5" w:rsidRPr="009F2D3D" w:rsidRDefault="00DE5ED5" w:rsidP="00DE5ED5">
            <w:pPr>
              <w:rPr>
                <w:rFonts w:ascii="Arial" w:hAnsi="Arial" w:cs="Arial"/>
                <w:sz w:val="20"/>
                <w:szCs w:val="20"/>
              </w:rPr>
            </w:pPr>
            <w:r w:rsidRPr="009F2D3D">
              <w:rPr>
                <w:rFonts w:ascii="Arial" w:hAnsi="Arial" w:cs="Arial"/>
                <w:sz w:val="20"/>
                <w:szCs w:val="20"/>
              </w:rPr>
              <w:t xml:space="preserve">Publicatie Marktconsultatie op </w:t>
            </w:r>
            <w:proofErr w:type="spellStart"/>
            <w:r w:rsidRPr="009F2D3D">
              <w:rPr>
                <w:rFonts w:ascii="Arial" w:hAnsi="Arial" w:cs="Arial"/>
                <w:sz w:val="20"/>
                <w:szCs w:val="20"/>
              </w:rPr>
              <w:t>TenderNed</w:t>
            </w:r>
            <w:proofErr w:type="spellEnd"/>
          </w:p>
        </w:tc>
        <w:tc>
          <w:tcPr>
            <w:tcW w:w="3071" w:type="dxa"/>
          </w:tcPr>
          <w:p w:rsidR="00DE5ED5" w:rsidRPr="009F2D3D" w:rsidRDefault="008A34CE" w:rsidP="002C386C">
            <w:pPr>
              <w:rPr>
                <w:rFonts w:ascii="Arial" w:hAnsi="Arial" w:cs="Arial"/>
                <w:sz w:val="20"/>
                <w:szCs w:val="20"/>
              </w:rPr>
            </w:pPr>
            <w:r>
              <w:rPr>
                <w:rFonts w:ascii="Arial" w:hAnsi="Arial" w:cs="Arial"/>
                <w:sz w:val="20"/>
                <w:szCs w:val="20"/>
              </w:rPr>
              <w:t>15 ju</w:t>
            </w:r>
            <w:r w:rsidR="002C386C">
              <w:rPr>
                <w:rFonts w:ascii="Arial" w:hAnsi="Arial" w:cs="Arial"/>
                <w:sz w:val="20"/>
                <w:szCs w:val="20"/>
              </w:rPr>
              <w:t>n</w:t>
            </w:r>
            <w:r>
              <w:rPr>
                <w:rFonts w:ascii="Arial" w:hAnsi="Arial" w:cs="Arial"/>
                <w:sz w:val="20"/>
                <w:szCs w:val="20"/>
              </w:rPr>
              <w:t>i 201</w:t>
            </w:r>
            <w:r w:rsidR="002C386C">
              <w:rPr>
                <w:rFonts w:ascii="Arial" w:hAnsi="Arial" w:cs="Arial"/>
                <w:sz w:val="20"/>
                <w:szCs w:val="20"/>
              </w:rPr>
              <w:t>5</w:t>
            </w:r>
          </w:p>
        </w:tc>
      </w:tr>
      <w:tr w:rsidR="00DE5ED5" w:rsidRPr="009F2D3D" w:rsidTr="004C3CEC">
        <w:tc>
          <w:tcPr>
            <w:tcW w:w="675" w:type="dxa"/>
          </w:tcPr>
          <w:p w:rsidR="00DE5ED5" w:rsidRPr="009F2D3D" w:rsidRDefault="00DE5ED5" w:rsidP="004C3CEC">
            <w:pPr>
              <w:jc w:val="center"/>
              <w:rPr>
                <w:rFonts w:ascii="Arial" w:hAnsi="Arial" w:cs="Arial"/>
                <w:sz w:val="20"/>
                <w:szCs w:val="20"/>
              </w:rPr>
            </w:pPr>
            <w:r w:rsidRPr="009F2D3D">
              <w:rPr>
                <w:rFonts w:ascii="Arial" w:hAnsi="Arial" w:cs="Arial"/>
                <w:sz w:val="20"/>
                <w:szCs w:val="20"/>
              </w:rPr>
              <w:t>2</w:t>
            </w:r>
          </w:p>
        </w:tc>
        <w:tc>
          <w:tcPr>
            <w:tcW w:w="5466" w:type="dxa"/>
          </w:tcPr>
          <w:p w:rsidR="00DE5ED5" w:rsidRPr="009F2D3D" w:rsidRDefault="00DE5ED5" w:rsidP="00DE5ED5">
            <w:pPr>
              <w:rPr>
                <w:rFonts w:ascii="Arial" w:hAnsi="Arial" w:cs="Arial"/>
                <w:sz w:val="20"/>
                <w:szCs w:val="20"/>
              </w:rPr>
            </w:pPr>
            <w:r w:rsidRPr="009F2D3D">
              <w:rPr>
                <w:rFonts w:ascii="Arial" w:hAnsi="Arial" w:cs="Arial"/>
                <w:sz w:val="20"/>
                <w:szCs w:val="20"/>
              </w:rPr>
              <w:t>Uiterste termijn voor indienen Aanmeldingsformulier</w:t>
            </w:r>
          </w:p>
        </w:tc>
        <w:tc>
          <w:tcPr>
            <w:tcW w:w="3071" w:type="dxa"/>
          </w:tcPr>
          <w:p w:rsidR="00DE5ED5" w:rsidRPr="009F2D3D" w:rsidRDefault="00275FD7" w:rsidP="00275FD7">
            <w:pPr>
              <w:rPr>
                <w:rFonts w:ascii="Arial" w:hAnsi="Arial" w:cs="Arial"/>
                <w:sz w:val="20"/>
                <w:szCs w:val="20"/>
              </w:rPr>
            </w:pPr>
            <w:r>
              <w:rPr>
                <w:rFonts w:ascii="Arial" w:hAnsi="Arial" w:cs="Arial"/>
                <w:sz w:val="20"/>
                <w:szCs w:val="20"/>
              </w:rPr>
              <w:t>29 juni 2015</w:t>
            </w:r>
          </w:p>
        </w:tc>
      </w:tr>
      <w:tr w:rsidR="00DE5ED5" w:rsidRPr="009F2D3D" w:rsidTr="0023303D">
        <w:trPr>
          <w:trHeight w:val="543"/>
        </w:trPr>
        <w:tc>
          <w:tcPr>
            <w:tcW w:w="675" w:type="dxa"/>
          </w:tcPr>
          <w:p w:rsidR="00DE5ED5" w:rsidRPr="009F2D3D" w:rsidRDefault="00DE5ED5" w:rsidP="004C3CEC">
            <w:pPr>
              <w:jc w:val="center"/>
              <w:rPr>
                <w:rFonts w:ascii="Arial" w:hAnsi="Arial" w:cs="Arial"/>
                <w:sz w:val="20"/>
                <w:szCs w:val="20"/>
              </w:rPr>
            </w:pPr>
            <w:r w:rsidRPr="009F2D3D">
              <w:rPr>
                <w:rFonts w:ascii="Arial" w:hAnsi="Arial" w:cs="Arial"/>
                <w:sz w:val="20"/>
                <w:szCs w:val="20"/>
              </w:rPr>
              <w:t>3</w:t>
            </w:r>
          </w:p>
        </w:tc>
        <w:tc>
          <w:tcPr>
            <w:tcW w:w="5466" w:type="dxa"/>
          </w:tcPr>
          <w:p w:rsidR="00DE5ED5" w:rsidRPr="009F2D3D" w:rsidRDefault="008A34CE" w:rsidP="00547D27">
            <w:pPr>
              <w:rPr>
                <w:rFonts w:ascii="Arial" w:hAnsi="Arial" w:cs="Arial"/>
                <w:sz w:val="20"/>
                <w:szCs w:val="20"/>
              </w:rPr>
            </w:pPr>
            <w:r>
              <w:rPr>
                <w:rFonts w:ascii="Arial" w:hAnsi="Arial" w:cs="Arial"/>
                <w:sz w:val="20"/>
                <w:szCs w:val="20"/>
              </w:rPr>
              <w:t>Marktconsultatie</w:t>
            </w:r>
          </w:p>
        </w:tc>
        <w:tc>
          <w:tcPr>
            <w:tcW w:w="3071" w:type="dxa"/>
          </w:tcPr>
          <w:p w:rsidR="008A34CE" w:rsidRPr="009F2D3D" w:rsidRDefault="0023303D" w:rsidP="008E6E43">
            <w:pPr>
              <w:rPr>
                <w:rFonts w:ascii="Arial" w:hAnsi="Arial" w:cs="Arial"/>
                <w:sz w:val="20"/>
                <w:szCs w:val="20"/>
              </w:rPr>
            </w:pPr>
            <w:r>
              <w:rPr>
                <w:rFonts w:ascii="Arial" w:hAnsi="Arial" w:cs="Arial"/>
                <w:sz w:val="20"/>
                <w:szCs w:val="20"/>
              </w:rPr>
              <w:t xml:space="preserve">Week </w:t>
            </w:r>
            <w:r w:rsidR="008E6E43">
              <w:rPr>
                <w:rFonts w:ascii="Arial" w:hAnsi="Arial" w:cs="Arial"/>
                <w:sz w:val="20"/>
                <w:szCs w:val="20"/>
              </w:rPr>
              <w:t xml:space="preserve">28 </w:t>
            </w:r>
            <w:r>
              <w:rPr>
                <w:rFonts w:ascii="Arial" w:hAnsi="Arial" w:cs="Arial"/>
                <w:sz w:val="20"/>
                <w:szCs w:val="20"/>
              </w:rPr>
              <w:t>op 7, 8 of 9 juni 2015</w:t>
            </w:r>
          </w:p>
        </w:tc>
      </w:tr>
      <w:tr w:rsidR="00DE5ED5" w:rsidRPr="009F2D3D" w:rsidTr="004C3CEC">
        <w:tc>
          <w:tcPr>
            <w:tcW w:w="675" w:type="dxa"/>
          </w:tcPr>
          <w:p w:rsidR="00DE5ED5" w:rsidRPr="009F2D3D" w:rsidRDefault="00DE5ED5" w:rsidP="004C3CEC">
            <w:pPr>
              <w:jc w:val="center"/>
              <w:rPr>
                <w:rFonts w:ascii="Arial" w:hAnsi="Arial" w:cs="Arial"/>
                <w:sz w:val="20"/>
                <w:szCs w:val="20"/>
              </w:rPr>
            </w:pPr>
            <w:r w:rsidRPr="009F2D3D">
              <w:rPr>
                <w:rFonts w:ascii="Arial" w:hAnsi="Arial" w:cs="Arial"/>
                <w:sz w:val="20"/>
                <w:szCs w:val="20"/>
              </w:rPr>
              <w:t>4</w:t>
            </w:r>
          </w:p>
        </w:tc>
        <w:tc>
          <w:tcPr>
            <w:tcW w:w="5466" w:type="dxa"/>
          </w:tcPr>
          <w:p w:rsidR="00DE5ED5" w:rsidRPr="009F2D3D" w:rsidRDefault="008E6E43" w:rsidP="008E6E43">
            <w:pPr>
              <w:rPr>
                <w:rFonts w:ascii="Arial" w:hAnsi="Arial" w:cs="Arial"/>
                <w:sz w:val="20"/>
                <w:szCs w:val="20"/>
              </w:rPr>
            </w:pPr>
            <w:r>
              <w:rPr>
                <w:rFonts w:ascii="Arial" w:hAnsi="Arial" w:cs="Arial"/>
                <w:sz w:val="20"/>
                <w:szCs w:val="20"/>
              </w:rPr>
              <w:t>Toezending verslag</w:t>
            </w:r>
            <w:r w:rsidR="008A34CE" w:rsidRPr="009F2D3D">
              <w:rPr>
                <w:rFonts w:ascii="Arial" w:hAnsi="Arial" w:cs="Arial"/>
                <w:sz w:val="20"/>
                <w:szCs w:val="20"/>
              </w:rPr>
              <w:t xml:space="preserve"> Marktconsultatie</w:t>
            </w:r>
            <w:r>
              <w:rPr>
                <w:rFonts w:ascii="Arial" w:hAnsi="Arial" w:cs="Arial"/>
                <w:sz w:val="20"/>
                <w:szCs w:val="20"/>
              </w:rPr>
              <w:t xml:space="preserve"> of publicatie op </w:t>
            </w:r>
            <w:proofErr w:type="spellStart"/>
            <w:r>
              <w:rPr>
                <w:rFonts w:ascii="Arial" w:hAnsi="Arial" w:cs="Arial"/>
                <w:sz w:val="20"/>
                <w:szCs w:val="20"/>
              </w:rPr>
              <w:t>Tenderned</w:t>
            </w:r>
            <w:proofErr w:type="spellEnd"/>
            <w:r>
              <w:rPr>
                <w:rFonts w:ascii="Arial" w:hAnsi="Arial" w:cs="Arial"/>
                <w:sz w:val="20"/>
                <w:szCs w:val="20"/>
              </w:rPr>
              <w:t>.</w:t>
            </w:r>
          </w:p>
        </w:tc>
        <w:tc>
          <w:tcPr>
            <w:tcW w:w="3071" w:type="dxa"/>
          </w:tcPr>
          <w:p w:rsidR="00DE5ED5" w:rsidRPr="009F2D3D" w:rsidRDefault="008A34CE" w:rsidP="00A0149A">
            <w:pPr>
              <w:rPr>
                <w:rFonts w:ascii="Arial" w:hAnsi="Arial" w:cs="Arial"/>
                <w:sz w:val="20"/>
                <w:szCs w:val="20"/>
              </w:rPr>
            </w:pPr>
            <w:r>
              <w:rPr>
                <w:rFonts w:ascii="Arial" w:hAnsi="Arial" w:cs="Arial"/>
                <w:sz w:val="20"/>
                <w:szCs w:val="20"/>
              </w:rPr>
              <w:t xml:space="preserve">15 </w:t>
            </w:r>
            <w:r w:rsidR="00A0149A">
              <w:rPr>
                <w:rFonts w:ascii="Arial" w:hAnsi="Arial" w:cs="Arial"/>
                <w:sz w:val="20"/>
                <w:szCs w:val="20"/>
              </w:rPr>
              <w:t xml:space="preserve">juli </w:t>
            </w:r>
            <w:r>
              <w:rPr>
                <w:rFonts w:ascii="Arial" w:hAnsi="Arial" w:cs="Arial"/>
                <w:sz w:val="20"/>
                <w:szCs w:val="20"/>
              </w:rPr>
              <w:t>201</w:t>
            </w:r>
            <w:r w:rsidR="002D4F3C">
              <w:rPr>
                <w:rFonts w:ascii="Arial" w:hAnsi="Arial" w:cs="Arial"/>
                <w:sz w:val="20"/>
                <w:szCs w:val="20"/>
              </w:rPr>
              <w:t>5</w:t>
            </w:r>
          </w:p>
        </w:tc>
      </w:tr>
    </w:tbl>
    <w:p w:rsidR="004C3CEC" w:rsidRPr="009F2D3D" w:rsidRDefault="004C3CEC" w:rsidP="00DE5ED5">
      <w:pPr>
        <w:rPr>
          <w:rFonts w:ascii="Arial" w:hAnsi="Arial" w:cs="Arial"/>
          <w:sz w:val="20"/>
          <w:szCs w:val="20"/>
        </w:rPr>
      </w:pPr>
      <w:r w:rsidRPr="009F2D3D">
        <w:rPr>
          <w:rFonts w:ascii="Arial" w:hAnsi="Arial" w:cs="Arial"/>
          <w:sz w:val="20"/>
          <w:szCs w:val="20"/>
        </w:rPr>
        <w:t>Alle data zijn onder voorbehoud.</w:t>
      </w:r>
    </w:p>
    <w:p w:rsidR="00B62E17" w:rsidRPr="005F75D3" w:rsidRDefault="00F7687E" w:rsidP="00F7687E">
      <w:pPr>
        <w:pStyle w:val="Kop1"/>
        <w:numPr>
          <w:ilvl w:val="0"/>
          <w:numId w:val="12"/>
        </w:numPr>
        <w:ind w:left="426" w:hanging="426"/>
      </w:pPr>
      <w:bookmarkStart w:id="9" w:name="_Toc421799446"/>
      <w:r>
        <w:lastRenderedPageBreak/>
        <w:t xml:space="preserve">Scopebeschrijving </w:t>
      </w:r>
      <w:r w:rsidR="002C386C">
        <w:t>laboratoriumanalyses</w:t>
      </w:r>
      <w:bookmarkEnd w:id="9"/>
    </w:p>
    <w:p w:rsidR="002C386C" w:rsidRDefault="002C386C" w:rsidP="003F75CA">
      <w:pPr>
        <w:suppressAutoHyphens/>
        <w:rPr>
          <w:rFonts w:ascii="Arial" w:hAnsi="Arial" w:cs="Arial"/>
          <w:sz w:val="20"/>
          <w:szCs w:val="20"/>
        </w:rPr>
      </w:pPr>
    </w:p>
    <w:p w:rsidR="003F75CA" w:rsidRPr="009F2D3D" w:rsidRDefault="003F75CA" w:rsidP="003F75CA">
      <w:pPr>
        <w:suppressAutoHyphens/>
        <w:rPr>
          <w:rFonts w:ascii="Arial" w:hAnsi="Arial" w:cs="Arial"/>
          <w:sz w:val="20"/>
          <w:szCs w:val="20"/>
        </w:rPr>
      </w:pPr>
      <w:r w:rsidRPr="009F2D3D">
        <w:rPr>
          <w:rFonts w:ascii="Arial" w:hAnsi="Arial" w:cs="Arial"/>
          <w:sz w:val="20"/>
          <w:szCs w:val="20"/>
        </w:rPr>
        <w:t>Het betreft</w:t>
      </w:r>
      <w:r w:rsidR="008D179B">
        <w:rPr>
          <w:rFonts w:ascii="Arial" w:hAnsi="Arial" w:cs="Arial"/>
          <w:sz w:val="20"/>
          <w:szCs w:val="20"/>
        </w:rPr>
        <w:t xml:space="preserve"> </w:t>
      </w:r>
      <w:r w:rsidR="00503B19">
        <w:rPr>
          <w:rFonts w:ascii="Arial" w:hAnsi="Arial" w:cs="Arial"/>
          <w:sz w:val="20"/>
          <w:szCs w:val="20"/>
        </w:rPr>
        <w:t>laboratoriumanalyses</w:t>
      </w:r>
      <w:r w:rsidR="008D179B">
        <w:rPr>
          <w:rFonts w:ascii="Arial" w:hAnsi="Arial" w:cs="Arial"/>
          <w:sz w:val="20"/>
          <w:szCs w:val="20"/>
        </w:rPr>
        <w:t xml:space="preserve">. </w:t>
      </w:r>
      <w:r w:rsidRPr="009F2D3D">
        <w:rPr>
          <w:rFonts w:ascii="Arial" w:hAnsi="Arial" w:cs="Arial"/>
          <w:sz w:val="20"/>
          <w:szCs w:val="20"/>
        </w:rPr>
        <w:t xml:space="preserve"> </w:t>
      </w:r>
    </w:p>
    <w:p w:rsidR="003F75CA" w:rsidRPr="009F2D3D" w:rsidRDefault="008D179B" w:rsidP="003F75CA">
      <w:pPr>
        <w:spacing w:after="0"/>
        <w:rPr>
          <w:rFonts w:ascii="Arial" w:hAnsi="Arial" w:cs="Arial"/>
          <w:sz w:val="20"/>
          <w:szCs w:val="20"/>
        </w:rPr>
      </w:pPr>
      <w:r>
        <w:rPr>
          <w:rFonts w:ascii="Arial" w:hAnsi="Arial" w:cs="Arial"/>
          <w:sz w:val="20"/>
          <w:szCs w:val="20"/>
        </w:rPr>
        <w:t>Het gaat dan vooral om</w:t>
      </w:r>
      <w:r w:rsidR="003F75CA" w:rsidRPr="009F2D3D">
        <w:rPr>
          <w:rFonts w:ascii="Arial" w:hAnsi="Arial" w:cs="Arial"/>
          <w:sz w:val="20"/>
          <w:szCs w:val="20"/>
        </w:rPr>
        <w:t>:</w:t>
      </w:r>
    </w:p>
    <w:p w:rsidR="003F75CA" w:rsidRDefault="00503B19" w:rsidP="009F2D3D">
      <w:pPr>
        <w:numPr>
          <w:ilvl w:val="0"/>
          <w:numId w:val="16"/>
        </w:numPr>
        <w:spacing w:after="0"/>
        <w:rPr>
          <w:rFonts w:ascii="Arial" w:hAnsi="Arial" w:cs="Arial"/>
          <w:sz w:val="20"/>
          <w:szCs w:val="20"/>
        </w:rPr>
      </w:pPr>
      <w:r>
        <w:rPr>
          <w:rFonts w:ascii="Arial" w:hAnsi="Arial" w:cs="Arial"/>
          <w:sz w:val="20"/>
          <w:szCs w:val="20"/>
        </w:rPr>
        <w:t>Bestrijdingsmiddelen</w:t>
      </w:r>
    </w:p>
    <w:p w:rsidR="008D179B" w:rsidRPr="002C386C" w:rsidRDefault="00503B19" w:rsidP="002C386C">
      <w:pPr>
        <w:numPr>
          <w:ilvl w:val="0"/>
          <w:numId w:val="16"/>
        </w:numPr>
        <w:spacing w:after="0"/>
        <w:rPr>
          <w:rFonts w:ascii="Arial" w:hAnsi="Arial" w:cs="Arial"/>
          <w:sz w:val="20"/>
          <w:szCs w:val="20"/>
        </w:rPr>
      </w:pPr>
      <w:r>
        <w:rPr>
          <w:rFonts w:ascii="Arial" w:hAnsi="Arial" w:cs="Arial"/>
          <w:sz w:val="20"/>
          <w:szCs w:val="20"/>
        </w:rPr>
        <w:t>Algemene laboratoriumanalyses</w:t>
      </w:r>
    </w:p>
    <w:p w:rsidR="00B62E17" w:rsidRPr="005F75D3" w:rsidRDefault="00B62E17" w:rsidP="002C386C">
      <w:pPr>
        <w:pStyle w:val="Kop1"/>
      </w:pPr>
      <w:r>
        <w:br w:type="page"/>
      </w:r>
      <w:bookmarkStart w:id="10" w:name="_Toc421799447"/>
      <w:r w:rsidR="00F7687E">
        <w:lastRenderedPageBreak/>
        <w:t>Bijlage 1</w:t>
      </w:r>
      <w:r w:rsidR="0023303D">
        <w:t xml:space="preserve"> </w:t>
      </w:r>
      <w:r w:rsidR="00F7687E">
        <w:t xml:space="preserve"> Aanmeldingsformulier</w:t>
      </w:r>
      <w:r w:rsidR="00760F1C">
        <w:t xml:space="preserve"> Marktconsultatie</w:t>
      </w:r>
      <w:r w:rsidR="002C386C">
        <w:t xml:space="preserve">       </w:t>
      </w:r>
      <w:r w:rsidR="00503B19">
        <w:t>laboratoriumanalyses</w:t>
      </w:r>
      <w:bookmarkEnd w:id="10"/>
    </w:p>
    <w:p w:rsidR="00F7687E" w:rsidRDefault="00F7687E" w:rsidP="00F7687E">
      <w:pPr>
        <w:rPr>
          <w:rFonts w:ascii="Arial" w:hAnsi="Arial" w:cs="Arial"/>
        </w:rPr>
      </w:pPr>
    </w:p>
    <w:p w:rsidR="00F7687E" w:rsidRPr="009F2D3D" w:rsidRDefault="00F7687E" w:rsidP="00F7687E">
      <w:pPr>
        <w:numPr>
          <w:ilvl w:val="0"/>
          <w:numId w:val="13"/>
        </w:numPr>
        <w:ind w:left="426" w:hanging="426"/>
        <w:rPr>
          <w:rFonts w:ascii="Arial" w:hAnsi="Arial" w:cs="Arial"/>
          <w:b/>
        </w:rPr>
      </w:pPr>
      <w:r w:rsidRPr="009F2D3D">
        <w:rPr>
          <w:rFonts w:ascii="Arial" w:hAnsi="Arial" w:cs="Arial"/>
          <w:b/>
        </w:rPr>
        <w:t>Algemene gegevens marktpartij</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5776"/>
      </w:tblGrid>
      <w:tr w:rsidR="00F7687E" w:rsidRPr="009F2D3D" w:rsidTr="001B43B2">
        <w:tc>
          <w:tcPr>
            <w:tcW w:w="3084" w:type="dxa"/>
            <w:shd w:val="clear" w:color="auto" w:fill="B6DDE8" w:themeFill="accent5" w:themeFillTint="66"/>
          </w:tcPr>
          <w:p w:rsidR="00F7687E" w:rsidRPr="009F2D3D" w:rsidRDefault="00F7687E" w:rsidP="00F7687E">
            <w:pPr>
              <w:rPr>
                <w:rFonts w:ascii="Arial" w:hAnsi="Arial" w:cs="Arial"/>
              </w:rPr>
            </w:pPr>
            <w:r w:rsidRPr="009F2D3D">
              <w:rPr>
                <w:rFonts w:ascii="Arial" w:hAnsi="Arial" w:cs="Arial"/>
              </w:rPr>
              <w:t>Organisatienaam</w:t>
            </w:r>
          </w:p>
        </w:tc>
        <w:tc>
          <w:tcPr>
            <w:tcW w:w="5778" w:type="dxa"/>
          </w:tcPr>
          <w:p w:rsidR="00F7687E" w:rsidRPr="009F2D3D" w:rsidRDefault="00F7687E" w:rsidP="00F7687E">
            <w:pPr>
              <w:rPr>
                <w:rFonts w:ascii="Arial" w:hAnsi="Arial" w:cs="Arial"/>
              </w:rPr>
            </w:pPr>
          </w:p>
        </w:tc>
      </w:tr>
      <w:tr w:rsidR="00F7687E" w:rsidRPr="009F2D3D" w:rsidTr="001B43B2">
        <w:tc>
          <w:tcPr>
            <w:tcW w:w="3084" w:type="dxa"/>
            <w:shd w:val="clear" w:color="auto" w:fill="B6DDE8" w:themeFill="accent5" w:themeFillTint="66"/>
          </w:tcPr>
          <w:p w:rsidR="00F7687E" w:rsidRPr="009F2D3D" w:rsidRDefault="00F7687E" w:rsidP="00F7687E">
            <w:pPr>
              <w:rPr>
                <w:rFonts w:ascii="Arial" w:hAnsi="Arial" w:cs="Arial"/>
              </w:rPr>
            </w:pPr>
            <w:r w:rsidRPr="009F2D3D">
              <w:rPr>
                <w:rFonts w:ascii="Arial" w:hAnsi="Arial" w:cs="Arial"/>
              </w:rPr>
              <w:t>Naam contactpersoon</w:t>
            </w:r>
          </w:p>
        </w:tc>
        <w:tc>
          <w:tcPr>
            <w:tcW w:w="5778" w:type="dxa"/>
          </w:tcPr>
          <w:p w:rsidR="00F7687E" w:rsidRPr="009F2D3D" w:rsidRDefault="00F7687E" w:rsidP="00F7687E">
            <w:pPr>
              <w:rPr>
                <w:rFonts w:ascii="Arial" w:hAnsi="Arial" w:cs="Arial"/>
              </w:rPr>
            </w:pPr>
          </w:p>
        </w:tc>
      </w:tr>
      <w:tr w:rsidR="00F7687E" w:rsidRPr="009F2D3D" w:rsidTr="001B43B2">
        <w:tc>
          <w:tcPr>
            <w:tcW w:w="3084" w:type="dxa"/>
            <w:shd w:val="clear" w:color="auto" w:fill="B6DDE8" w:themeFill="accent5" w:themeFillTint="66"/>
          </w:tcPr>
          <w:p w:rsidR="00F7687E" w:rsidRPr="009F2D3D" w:rsidRDefault="00F7687E" w:rsidP="00F7687E">
            <w:pPr>
              <w:rPr>
                <w:rFonts w:ascii="Arial" w:hAnsi="Arial" w:cs="Arial"/>
              </w:rPr>
            </w:pPr>
            <w:r w:rsidRPr="009F2D3D">
              <w:rPr>
                <w:rFonts w:ascii="Arial" w:hAnsi="Arial" w:cs="Arial"/>
              </w:rPr>
              <w:t>E-mailadres contactpersoon</w:t>
            </w:r>
          </w:p>
        </w:tc>
        <w:tc>
          <w:tcPr>
            <w:tcW w:w="5778" w:type="dxa"/>
          </w:tcPr>
          <w:p w:rsidR="00F7687E" w:rsidRPr="009F2D3D" w:rsidRDefault="00F7687E" w:rsidP="00F7687E">
            <w:pPr>
              <w:rPr>
                <w:rFonts w:ascii="Arial" w:hAnsi="Arial" w:cs="Arial"/>
              </w:rPr>
            </w:pPr>
          </w:p>
        </w:tc>
      </w:tr>
      <w:tr w:rsidR="00F7687E" w:rsidRPr="009F2D3D" w:rsidTr="001B43B2">
        <w:tc>
          <w:tcPr>
            <w:tcW w:w="3084" w:type="dxa"/>
            <w:shd w:val="clear" w:color="auto" w:fill="B6DDE8" w:themeFill="accent5" w:themeFillTint="66"/>
          </w:tcPr>
          <w:p w:rsidR="00F7687E" w:rsidRPr="009F2D3D" w:rsidRDefault="00FC1964" w:rsidP="00F7687E">
            <w:pPr>
              <w:rPr>
                <w:rFonts w:ascii="Arial" w:hAnsi="Arial" w:cs="Arial"/>
              </w:rPr>
            </w:pPr>
            <w:r w:rsidRPr="009F2D3D">
              <w:rPr>
                <w:rFonts w:ascii="Arial" w:hAnsi="Arial" w:cs="Arial"/>
              </w:rPr>
              <w:t>Vestigingsadres</w:t>
            </w:r>
          </w:p>
        </w:tc>
        <w:tc>
          <w:tcPr>
            <w:tcW w:w="5778" w:type="dxa"/>
          </w:tcPr>
          <w:p w:rsidR="00F7687E" w:rsidRPr="009F2D3D" w:rsidRDefault="00F7687E" w:rsidP="00F7687E">
            <w:pPr>
              <w:rPr>
                <w:rFonts w:ascii="Arial" w:hAnsi="Arial" w:cs="Arial"/>
              </w:rPr>
            </w:pPr>
          </w:p>
        </w:tc>
      </w:tr>
      <w:tr w:rsidR="00F7687E" w:rsidRPr="009F2D3D" w:rsidTr="001B43B2">
        <w:tc>
          <w:tcPr>
            <w:tcW w:w="3084" w:type="dxa"/>
            <w:shd w:val="clear" w:color="auto" w:fill="B6DDE8" w:themeFill="accent5" w:themeFillTint="66"/>
          </w:tcPr>
          <w:p w:rsidR="00F7687E" w:rsidRPr="009F2D3D" w:rsidRDefault="00FC1964" w:rsidP="00F7687E">
            <w:pPr>
              <w:rPr>
                <w:rFonts w:ascii="Arial" w:hAnsi="Arial" w:cs="Arial"/>
              </w:rPr>
            </w:pPr>
            <w:r w:rsidRPr="009F2D3D">
              <w:rPr>
                <w:rFonts w:ascii="Arial" w:hAnsi="Arial" w:cs="Arial"/>
              </w:rPr>
              <w:t>Postcode en plaats</w:t>
            </w:r>
          </w:p>
        </w:tc>
        <w:tc>
          <w:tcPr>
            <w:tcW w:w="5778" w:type="dxa"/>
          </w:tcPr>
          <w:p w:rsidR="00F7687E" w:rsidRPr="009F2D3D" w:rsidRDefault="00F7687E" w:rsidP="00F7687E">
            <w:pPr>
              <w:rPr>
                <w:rFonts w:ascii="Arial" w:hAnsi="Arial" w:cs="Arial"/>
              </w:rPr>
            </w:pPr>
          </w:p>
        </w:tc>
      </w:tr>
      <w:tr w:rsidR="00FC1964" w:rsidRPr="009F2D3D" w:rsidTr="001B43B2">
        <w:tc>
          <w:tcPr>
            <w:tcW w:w="3084" w:type="dxa"/>
            <w:shd w:val="clear" w:color="auto" w:fill="B6DDE8" w:themeFill="accent5" w:themeFillTint="66"/>
          </w:tcPr>
          <w:p w:rsidR="00FC1964" w:rsidRPr="009F2D3D" w:rsidRDefault="00FC1964" w:rsidP="00F7687E">
            <w:pPr>
              <w:rPr>
                <w:rFonts w:ascii="Arial" w:hAnsi="Arial" w:cs="Arial"/>
              </w:rPr>
            </w:pPr>
            <w:r w:rsidRPr="009F2D3D">
              <w:rPr>
                <w:rFonts w:ascii="Arial" w:hAnsi="Arial" w:cs="Arial"/>
              </w:rPr>
              <w:t>Internetadres</w:t>
            </w:r>
          </w:p>
        </w:tc>
        <w:tc>
          <w:tcPr>
            <w:tcW w:w="5778" w:type="dxa"/>
          </w:tcPr>
          <w:p w:rsidR="00FC1964" w:rsidRPr="009F2D3D" w:rsidRDefault="00FC1964" w:rsidP="00F7687E">
            <w:pPr>
              <w:rPr>
                <w:rFonts w:ascii="Arial" w:hAnsi="Arial" w:cs="Arial"/>
              </w:rPr>
            </w:pPr>
          </w:p>
        </w:tc>
      </w:tr>
    </w:tbl>
    <w:p w:rsidR="00FC1964" w:rsidRPr="009F2D3D" w:rsidRDefault="00FC1964" w:rsidP="00FC1964">
      <w:pPr>
        <w:rPr>
          <w:rFonts w:ascii="Arial" w:hAnsi="Arial" w:cs="Arial"/>
          <w:b/>
        </w:rPr>
      </w:pPr>
    </w:p>
    <w:p w:rsidR="00FC1964" w:rsidRPr="009F2D3D" w:rsidRDefault="00FC1964" w:rsidP="00FC1964">
      <w:pPr>
        <w:numPr>
          <w:ilvl w:val="0"/>
          <w:numId w:val="13"/>
        </w:numPr>
        <w:ind w:left="426" w:hanging="426"/>
        <w:rPr>
          <w:rFonts w:ascii="Arial" w:hAnsi="Arial" w:cs="Arial"/>
          <w:b/>
        </w:rPr>
      </w:pPr>
      <w:r w:rsidRPr="009F2D3D">
        <w:rPr>
          <w:rFonts w:ascii="Arial" w:hAnsi="Arial" w:cs="Arial"/>
          <w:b/>
        </w:rPr>
        <w:t>Interesse marktpartij</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3934"/>
      </w:tblGrid>
      <w:tr w:rsidR="00FC1964" w:rsidRPr="009F2D3D" w:rsidTr="001B43B2">
        <w:tc>
          <w:tcPr>
            <w:tcW w:w="4927" w:type="dxa"/>
            <w:shd w:val="clear" w:color="auto" w:fill="B6DDE8" w:themeFill="accent5" w:themeFillTint="66"/>
          </w:tcPr>
          <w:p w:rsidR="00FC1964" w:rsidRPr="009F2D3D" w:rsidRDefault="00FC1964" w:rsidP="001B43B2">
            <w:pPr>
              <w:spacing w:line="260" w:lineRule="atLeast"/>
              <w:rPr>
                <w:rFonts w:ascii="Arial" w:hAnsi="Arial" w:cs="Arial"/>
              </w:rPr>
            </w:pPr>
            <w:r w:rsidRPr="009F2D3D">
              <w:rPr>
                <w:rFonts w:ascii="Arial" w:hAnsi="Arial" w:cs="Arial"/>
              </w:rPr>
              <w:t>Organisatie wenst deel te nemen aan de Marktconsultatie</w:t>
            </w:r>
          </w:p>
        </w:tc>
        <w:tc>
          <w:tcPr>
            <w:tcW w:w="3935" w:type="dxa"/>
          </w:tcPr>
          <w:p w:rsidR="00FC1964" w:rsidRPr="009F2D3D" w:rsidRDefault="003A166B" w:rsidP="001B43B2">
            <w:pPr>
              <w:spacing w:line="260" w:lineRule="atLeast"/>
              <w:rPr>
                <w:rFonts w:ascii="Arial" w:hAnsi="Arial" w:cs="Arial"/>
              </w:rPr>
            </w:pPr>
            <w:r w:rsidRPr="009F2D3D">
              <w:rPr>
                <w:rFonts w:ascii="Arial" w:hAnsi="Arial" w:cs="Arial"/>
              </w:rPr>
              <w:fldChar w:fldCharType="begin">
                <w:ffData>
                  <w:name w:val="Selectievakje1"/>
                  <w:enabled/>
                  <w:calcOnExit w:val="0"/>
                  <w:checkBox>
                    <w:sizeAuto/>
                    <w:default w:val="0"/>
                  </w:checkBox>
                </w:ffData>
              </w:fldChar>
            </w:r>
            <w:bookmarkStart w:id="11" w:name="Selectievakje1"/>
            <w:r w:rsidR="00FC1964" w:rsidRPr="009F2D3D">
              <w:rPr>
                <w:rFonts w:ascii="Arial" w:hAnsi="Arial" w:cs="Arial"/>
              </w:rPr>
              <w:instrText xml:space="preserve"> FORMCHECKBOX </w:instrText>
            </w:r>
            <w:r w:rsidR="00144D4A">
              <w:rPr>
                <w:rFonts w:ascii="Arial" w:hAnsi="Arial" w:cs="Arial"/>
              </w:rPr>
            </w:r>
            <w:r w:rsidR="00144D4A">
              <w:rPr>
                <w:rFonts w:ascii="Arial" w:hAnsi="Arial" w:cs="Arial"/>
              </w:rPr>
              <w:fldChar w:fldCharType="separate"/>
            </w:r>
            <w:r w:rsidRPr="009F2D3D">
              <w:rPr>
                <w:rFonts w:ascii="Arial" w:hAnsi="Arial" w:cs="Arial"/>
              </w:rPr>
              <w:fldChar w:fldCharType="end"/>
            </w:r>
            <w:bookmarkEnd w:id="11"/>
            <w:r w:rsidR="00FC1964" w:rsidRPr="009F2D3D">
              <w:rPr>
                <w:rFonts w:ascii="Arial" w:hAnsi="Arial" w:cs="Arial"/>
              </w:rPr>
              <w:t xml:space="preserve"> Ja</w:t>
            </w:r>
          </w:p>
          <w:p w:rsidR="00FC1964" w:rsidRPr="009F2D3D" w:rsidRDefault="003A166B" w:rsidP="001B43B2">
            <w:pPr>
              <w:spacing w:line="260" w:lineRule="atLeast"/>
              <w:ind w:left="317" w:hanging="283"/>
              <w:rPr>
                <w:rFonts w:ascii="Arial" w:hAnsi="Arial" w:cs="Arial"/>
              </w:rPr>
            </w:pPr>
            <w:r w:rsidRPr="009F2D3D">
              <w:rPr>
                <w:rFonts w:ascii="Arial" w:hAnsi="Arial" w:cs="Arial"/>
              </w:rPr>
              <w:fldChar w:fldCharType="begin">
                <w:ffData>
                  <w:name w:val="Selectievakje2"/>
                  <w:enabled/>
                  <w:calcOnExit w:val="0"/>
                  <w:checkBox>
                    <w:sizeAuto/>
                    <w:default w:val="0"/>
                  </w:checkBox>
                </w:ffData>
              </w:fldChar>
            </w:r>
            <w:bookmarkStart w:id="12" w:name="Selectievakje2"/>
            <w:r w:rsidR="00FC1964" w:rsidRPr="009F2D3D">
              <w:rPr>
                <w:rFonts w:ascii="Arial" w:hAnsi="Arial" w:cs="Arial"/>
              </w:rPr>
              <w:instrText xml:space="preserve"> FORMCHECKBOX </w:instrText>
            </w:r>
            <w:r w:rsidR="00144D4A">
              <w:rPr>
                <w:rFonts w:ascii="Arial" w:hAnsi="Arial" w:cs="Arial"/>
              </w:rPr>
            </w:r>
            <w:r w:rsidR="00144D4A">
              <w:rPr>
                <w:rFonts w:ascii="Arial" w:hAnsi="Arial" w:cs="Arial"/>
              </w:rPr>
              <w:fldChar w:fldCharType="separate"/>
            </w:r>
            <w:r w:rsidRPr="009F2D3D">
              <w:rPr>
                <w:rFonts w:ascii="Arial" w:hAnsi="Arial" w:cs="Arial"/>
              </w:rPr>
              <w:fldChar w:fldCharType="end"/>
            </w:r>
            <w:bookmarkEnd w:id="12"/>
            <w:r w:rsidR="00FC1964" w:rsidRPr="009F2D3D">
              <w:rPr>
                <w:rFonts w:ascii="Arial" w:hAnsi="Arial" w:cs="Arial"/>
              </w:rPr>
              <w:t xml:space="preserve"> Nee</w:t>
            </w:r>
            <w:r w:rsidR="001B43B2" w:rsidRPr="009F2D3D">
              <w:rPr>
                <w:rFonts w:ascii="Arial" w:hAnsi="Arial" w:cs="Arial"/>
              </w:rPr>
              <w:t>, maar ontvangt wel graag het verslag</w:t>
            </w:r>
          </w:p>
        </w:tc>
      </w:tr>
    </w:tbl>
    <w:p w:rsidR="00FC1964" w:rsidRPr="009F2D3D" w:rsidRDefault="00FC1964" w:rsidP="00FC1964">
      <w:pPr>
        <w:rPr>
          <w:rFonts w:ascii="Arial" w:hAnsi="Arial" w:cs="Arial"/>
          <w:b/>
        </w:rPr>
      </w:pPr>
    </w:p>
    <w:p w:rsidR="001B43B2" w:rsidRPr="009F2D3D" w:rsidRDefault="001B43B2" w:rsidP="001B43B2">
      <w:pPr>
        <w:numPr>
          <w:ilvl w:val="0"/>
          <w:numId w:val="13"/>
        </w:numPr>
        <w:ind w:left="426" w:hanging="426"/>
        <w:rPr>
          <w:rFonts w:ascii="Arial" w:hAnsi="Arial" w:cs="Arial"/>
          <w:b/>
        </w:rPr>
      </w:pPr>
      <w:r w:rsidRPr="009F2D3D">
        <w:rPr>
          <w:rFonts w:ascii="Arial" w:hAnsi="Arial" w:cs="Arial"/>
          <w:b/>
        </w:rPr>
        <w:t>Bedrijfsgegevens</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4926"/>
      </w:tblGrid>
      <w:tr w:rsidR="001B43B2" w:rsidRPr="009F2D3D" w:rsidTr="00EA5DA2">
        <w:tc>
          <w:tcPr>
            <w:tcW w:w="3935" w:type="dxa"/>
            <w:shd w:val="clear" w:color="auto" w:fill="B6DDE8" w:themeFill="accent5" w:themeFillTint="66"/>
          </w:tcPr>
          <w:p w:rsidR="001B43B2" w:rsidRPr="009F2D3D" w:rsidRDefault="001B43B2" w:rsidP="001B43B2">
            <w:pPr>
              <w:spacing w:line="260" w:lineRule="atLeast"/>
              <w:rPr>
                <w:rFonts w:ascii="Arial" w:hAnsi="Arial" w:cs="Arial"/>
              </w:rPr>
            </w:pPr>
            <w:r w:rsidRPr="009F2D3D">
              <w:rPr>
                <w:rFonts w:ascii="Arial" w:hAnsi="Arial" w:cs="Arial"/>
              </w:rPr>
              <w:t>Is uw organisatie zelfstandig of onderdeel van een holding?</w:t>
            </w:r>
          </w:p>
        </w:tc>
        <w:tc>
          <w:tcPr>
            <w:tcW w:w="4927" w:type="dxa"/>
          </w:tcPr>
          <w:p w:rsidR="001B43B2" w:rsidRPr="009F2D3D" w:rsidRDefault="003A166B" w:rsidP="001B43B2">
            <w:pPr>
              <w:spacing w:line="260" w:lineRule="atLeast"/>
              <w:rPr>
                <w:rFonts w:ascii="Arial" w:hAnsi="Arial" w:cs="Arial"/>
              </w:rPr>
            </w:pPr>
            <w:r w:rsidRPr="009F2D3D">
              <w:rPr>
                <w:rFonts w:ascii="Arial" w:hAnsi="Arial" w:cs="Arial"/>
              </w:rPr>
              <w:fldChar w:fldCharType="begin">
                <w:ffData>
                  <w:name w:val="Selectievakje1"/>
                  <w:enabled/>
                  <w:calcOnExit w:val="0"/>
                  <w:checkBox>
                    <w:sizeAuto/>
                    <w:default w:val="0"/>
                  </w:checkBox>
                </w:ffData>
              </w:fldChar>
            </w:r>
            <w:r w:rsidR="001B43B2" w:rsidRPr="009F2D3D">
              <w:rPr>
                <w:rFonts w:ascii="Arial" w:hAnsi="Arial" w:cs="Arial"/>
              </w:rPr>
              <w:instrText xml:space="preserve"> FORMCHECKBOX </w:instrText>
            </w:r>
            <w:r w:rsidR="00144D4A">
              <w:rPr>
                <w:rFonts w:ascii="Arial" w:hAnsi="Arial" w:cs="Arial"/>
              </w:rPr>
            </w:r>
            <w:r w:rsidR="00144D4A">
              <w:rPr>
                <w:rFonts w:ascii="Arial" w:hAnsi="Arial" w:cs="Arial"/>
              </w:rPr>
              <w:fldChar w:fldCharType="separate"/>
            </w:r>
            <w:r w:rsidRPr="009F2D3D">
              <w:rPr>
                <w:rFonts w:ascii="Arial" w:hAnsi="Arial" w:cs="Arial"/>
              </w:rPr>
              <w:fldChar w:fldCharType="end"/>
            </w:r>
            <w:r w:rsidR="001B43B2" w:rsidRPr="009F2D3D">
              <w:rPr>
                <w:rFonts w:ascii="Arial" w:hAnsi="Arial" w:cs="Arial"/>
              </w:rPr>
              <w:t xml:space="preserve"> Zelfstandig</w:t>
            </w:r>
          </w:p>
          <w:p w:rsidR="001B43B2" w:rsidRPr="009F2D3D" w:rsidRDefault="003A166B" w:rsidP="00416EE5">
            <w:pPr>
              <w:spacing w:line="260" w:lineRule="atLeast"/>
              <w:rPr>
                <w:rFonts w:ascii="Arial" w:hAnsi="Arial" w:cs="Arial"/>
              </w:rPr>
            </w:pPr>
            <w:r w:rsidRPr="009F2D3D">
              <w:rPr>
                <w:rFonts w:ascii="Arial" w:hAnsi="Arial" w:cs="Arial"/>
              </w:rPr>
              <w:fldChar w:fldCharType="begin">
                <w:ffData>
                  <w:name w:val="Selectievakje2"/>
                  <w:enabled/>
                  <w:calcOnExit w:val="0"/>
                  <w:checkBox>
                    <w:sizeAuto/>
                    <w:default w:val="0"/>
                  </w:checkBox>
                </w:ffData>
              </w:fldChar>
            </w:r>
            <w:r w:rsidR="001B43B2" w:rsidRPr="009F2D3D">
              <w:rPr>
                <w:rFonts w:ascii="Arial" w:hAnsi="Arial" w:cs="Arial"/>
              </w:rPr>
              <w:instrText xml:space="preserve"> FORMCHECKBOX </w:instrText>
            </w:r>
            <w:r w:rsidR="00144D4A">
              <w:rPr>
                <w:rFonts w:ascii="Arial" w:hAnsi="Arial" w:cs="Arial"/>
              </w:rPr>
            </w:r>
            <w:r w:rsidR="00144D4A">
              <w:rPr>
                <w:rFonts w:ascii="Arial" w:hAnsi="Arial" w:cs="Arial"/>
              </w:rPr>
              <w:fldChar w:fldCharType="separate"/>
            </w:r>
            <w:r w:rsidRPr="009F2D3D">
              <w:rPr>
                <w:rFonts w:ascii="Arial" w:hAnsi="Arial" w:cs="Arial"/>
              </w:rPr>
              <w:fldChar w:fldCharType="end"/>
            </w:r>
            <w:r w:rsidR="001B43B2" w:rsidRPr="009F2D3D">
              <w:rPr>
                <w:rFonts w:ascii="Arial" w:hAnsi="Arial" w:cs="Arial"/>
              </w:rPr>
              <w:t xml:space="preserve"> Onderdeel holding.</w:t>
            </w:r>
          </w:p>
          <w:p w:rsidR="001B43B2" w:rsidRPr="009F2D3D" w:rsidRDefault="001B43B2" w:rsidP="001B43B2">
            <w:pPr>
              <w:spacing w:line="260" w:lineRule="atLeast"/>
              <w:ind w:left="317" w:hanging="283"/>
              <w:rPr>
                <w:rFonts w:ascii="Arial" w:hAnsi="Arial" w:cs="Arial"/>
              </w:rPr>
            </w:pPr>
            <w:r w:rsidRPr="009F2D3D">
              <w:rPr>
                <w:rFonts w:ascii="Arial" w:hAnsi="Arial" w:cs="Arial"/>
              </w:rPr>
              <w:t>Indien onderdeel holding, welke?</w:t>
            </w:r>
          </w:p>
          <w:p w:rsidR="001B43B2" w:rsidRPr="009F2D3D" w:rsidRDefault="001B43B2" w:rsidP="001B43B2">
            <w:pPr>
              <w:spacing w:line="260" w:lineRule="atLeast"/>
              <w:ind w:left="317" w:hanging="283"/>
              <w:rPr>
                <w:rFonts w:ascii="Arial" w:hAnsi="Arial" w:cs="Arial"/>
              </w:rPr>
            </w:pPr>
            <w:r w:rsidRPr="009F2D3D">
              <w:rPr>
                <w:rFonts w:ascii="Arial" w:hAnsi="Arial" w:cs="Arial"/>
              </w:rPr>
              <w:t>…………………………………………</w:t>
            </w:r>
          </w:p>
        </w:tc>
      </w:tr>
      <w:tr w:rsidR="001B43B2" w:rsidRPr="009F2D3D" w:rsidTr="00EA5DA2">
        <w:tc>
          <w:tcPr>
            <w:tcW w:w="3935" w:type="dxa"/>
            <w:shd w:val="clear" w:color="auto" w:fill="B6DDE8" w:themeFill="accent5" w:themeFillTint="66"/>
          </w:tcPr>
          <w:p w:rsidR="001B43B2" w:rsidRPr="009F2D3D" w:rsidRDefault="001B43B2" w:rsidP="001B43B2">
            <w:pPr>
              <w:spacing w:line="260" w:lineRule="atLeast"/>
              <w:rPr>
                <w:rFonts w:ascii="Arial" w:hAnsi="Arial" w:cs="Arial"/>
              </w:rPr>
            </w:pPr>
            <w:r w:rsidRPr="009F2D3D">
              <w:rPr>
                <w:rFonts w:ascii="Arial" w:hAnsi="Arial" w:cs="Arial"/>
              </w:rPr>
              <w:t>Uit hoeveel medewerkers bestaat uw organisatie?</w:t>
            </w:r>
          </w:p>
        </w:tc>
        <w:tc>
          <w:tcPr>
            <w:tcW w:w="4927" w:type="dxa"/>
          </w:tcPr>
          <w:p w:rsidR="001B43B2" w:rsidRPr="009F2D3D" w:rsidRDefault="003A166B" w:rsidP="001B43B2">
            <w:pPr>
              <w:spacing w:line="260" w:lineRule="atLeast"/>
              <w:rPr>
                <w:rFonts w:ascii="Arial" w:hAnsi="Arial" w:cs="Arial"/>
              </w:rPr>
            </w:pPr>
            <w:r w:rsidRPr="009F2D3D">
              <w:rPr>
                <w:rFonts w:ascii="Arial" w:hAnsi="Arial" w:cs="Arial"/>
              </w:rPr>
              <w:fldChar w:fldCharType="begin">
                <w:ffData>
                  <w:name w:val="Selectievakje1"/>
                  <w:enabled/>
                  <w:calcOnExit w:val="0"/>
                  <w:checkBox>
                    <w:sizeAuto/>
                    <w:default w:val="0"/>
                  </w:checkBox>
                </w:ffData>
              </w:fldChar>
            </w:r>
            <w:r w:rsidR="001B43B2" w:rsidRPr="009F2D3D">
              <w:rPr>
                <w:rFonts w:ascii="Arial" w:hAnsi="Arial" w:cs="Arial"/>
              </w:rPr>
              <w:instrText xml:space="preserve"> FORMCHECKBOX </w:instrText>
            </w:r>
            <w:r w:rsidR="00144D4A">
              <w:rPr>
                <w:rFonts w:ascii="Arial" w:hAnsi="Arial" w:cs="Arial"/>
              </w:rPr>
            </w:r>
            <w:r w:rsidR="00144D4A">
              <w:rPr>
                <w:rFonts w:ascii="Arial" w:hAnsi="Arial" w:cs="Arial"/>
              </w:rPr>
              <w:fldChar w:fldCharType="separate"/>
            </w:r>
            <w:r w:rsidRPr="009F2D3D">
              <w:rPr>
                <w:rFonts w:ascii="Arial" w:hAnsi="Arial" w:cs="Arial"/>
              </w:rPr>
              <w:fldChar w:fldCharType="end"/>
            </w:r>
            <w:r w:rsidR="001B43B2" w:rsidRPr="009F2D3D">
              <w:rPr>
                <w:rFonts w:ascii="Arial" w:hAnsi="Arial" w:cs="Arial"/>
              </w:rPr>
              <w:t xml:space="preserve"> 0-10 medewerkers</w:t>
            </w:r>
          </w:p>
          <w:p w:rsidR="001B43B2" w:rsidRPr="009F2D3D" w:rsidRDefault="003A166B" w:rsidP="001B43B2">
            <w:pPr>
              <w:spacing w:line="260" w:lineRule="atLeast"/>
              <w:rPr>
                <w:rFonts w:ascii="Arial" w:hAnsi="Arial" w:cs="Arial"/>
              </w:rPr>
            </w:pPr>
            <w:r w:rsidRPr="009F2D3D">
              <w:rPr>
                <w:rFonts w:ascii="Arial" w:hAnsi="Arial" w:cs="Arial"/>
              </w:rPr>
              <w:fldChar w:fldCharType="begin">
                <w:ffData>
                  <w:name w:val="Selectievakje1"/>
                  <w:enabled/>
                  <w:calcOnExit w:val="0"/>
                  <w:checkBox>
                    <w:sizeAuto/>
                    <w:default w:val="0"/>
                  </w:checkBox>
                </w:ffData>
              </w:fldChar>
            </w:r>
            <w:r w:rsidR="001B43B2" w:rsidRPr="009F2D3D">
              <w:rPr>
                <w:rFonts w:ascii="Arial" w:hAnsi="Arial" w:cs="Arial"/>
              </w:rPr>
              <w:instrText xml:space="preserve"> FORMCHECKBOX </w:instrText>
            </w:r>
            <w:r w:rsidR="00144D4A">
              <w:rPr>
                <w:rFonts w:ascii="Arial" w:hAnsi="Arial" w:cs="Arial"/>
              </w:rPr>
            </w:r>
            <w:r w:rsidR="00144D4A">
              <w:rPr>
                <w:rFonts w:ascii="Arial" w:hAnsi="Arial" w:cs="Arial"/>
              </w:rPr>
              <w:fldChar w:fldCharType="separate"/>
            </w:r>
            <w:r w:rsidRPr="009F2D3D">
              <w:rPr>
                <w:rFonts w:ascii="Arial" w:hAnsi="Arial" w:cs="Arial"/>
              </w:rPr>
              <w:fldChar w:fldCharType="end"/>
            </w:r>
            <w:r w:rsidR="001B43B2" w:rsidRPr="009F2D3D">
              <w:rPr>
                <w:rFonts w:ascii="Arial" w:hAnsi="Arial" w:cs="Arial"/>
              </w:rPr>
              <w:t xml:space="preserve"> 10-50 medewerkers</w:t>
            </w:r>
          </w:p>
          <w:p w:rsidR="001B43B2" w:rsidRPr="009F2D3D" w:rsidRDefault="003A166B" w:rsidP="001B43B2">
            <w:pPr>
              <w:spacing w:line="260" w:lineRule="atLeast"/>
              <w:rPr>
                <w:rFonts w:ascii="Arial" w:hAnsi="Arial" w:cs="Arial"/>
              </w:rPr>
            </w:pPr>
            <w:r w:rsidRPr="009F2D3D">
              <w:rPr>
                <w:rFonts w:ascii="Arial" w:hAnsi="Arial" w:cs="Arial"/>
              </w:rPr>
              <w:fldChar w:fldCharType="begin">
                <w:ffData>
                  <w:name w:val="Selectievakje1"/>
                  <w:enabled/>
                  <w:calcOnExit w:val="0"/>
                  <w:checkBox>
                    <w:sizeAuto/>
                    <w:default w:val="0"/>
                  </w:checkBox>
                </w:ffData>
              </w:fldChar>
            </w:r>
            <w:r w:rsidR="001B43B2" w:rsidRPr="009F2D3D">
              <w:rPr>
                <w:rFonts w:ascii="Arial" w:hAnsi="Arial" w:cs="Arial"/>
              </w:rPr>
              <w:instrText xml:space="preserve"> FORMCHECKBOX </w:instrText>
            </w:r>
            <w:r w:rsidR="00144D4A">
              <w:rPr>
                <w:rFonts w:ascii="Arial" w:hAnsi="Arial" w:cs="Arial"/>
              </w:rPr>
            </w:r>
            <w:r w:rsidR="00144D4A">
              <w:rPr>
                <w:rFonts w:ascii="Arial" w:hAnsi="Arial" w:cs="Arial"/>
              </w:rPr>
              <w:fldChar w:fldCharType="separate"/>
            </w:r>
            <w:r w:rsidRPr="009F2D3D">
              <w:rPr>
                <w:rFonts w:ascii="Arial" w:hAnsi="Arial" w:cs="Arial"/>
              </w:rPr>
              <w:fldChar w:fldCharType="end"/>
            </w:r>
            <w:r w:rsidR="001B43B2" w:rsidRPr="009F2D3D">
              <w:rPr>
                <w:rFonts w:ascii="Arial" w:hAnsi="Arial" w:cs="Arial"/>
              </w:rPr>
              <w:t xml:space="preserve"> 50-100 medewerkers</w:t>
            </w:r>
          </w:p>
          <w:p w:rsidR="001B43B2" w:rsidRPr="009F2D3D" w:rsidRDefault="003A166B" w:rsidP="001B43B2">
            <w:pPr>
              <w:spacing w:line="260" w:lineRule="atLeast"/>
              <w:rPr>
                <w:rFonts w:ascii="Arial" w:hAnsi="Arial" w:cs="Arial"/>
              </w:rPr>
            </w:pPr>
            <w:r w:rsidRPr="009F2D3D">
              <w:rPr>
                <w:rFonts w:ascii="Arial" w:hAnsi="Arial" w:cs="Arial"/>
              </w:rPr>
              <w:fldChar w:fldCharType="begin">
                <w:ffData>
                  <w:name w:val="Selectievakje1"/>
                  <w:enabled/>
                  <w:calcOnExit w:val="0"/>
                  <w:checkBox>
                    <w:sizeAuto/>
                    <w:default w:val="0"/>
                  </w:checkBox>
                </w:ffData>
              </w:fldChar>
            </w:r>
            <w:r w:rsidR="001B43B2" w:rsidRPr="009F2D3D">
              <w:rPr>
                <w:rFonts w:ascii="Arial" w:hAnsi="Arial" w:cs="Arial"/>
              </w:rPr>
              <w:instrText xml:space="preserve"> FORMCHECKBOX </w:instrText>
            </w:r>
            <w:r w:rsidR="00144D4A">
              <w:rPr>
                <w:rFonts w:ascii="Arial" w:hAnsi="Arial" w:cs="Arial"/>
              </w:rPr>
            </w:r>
            <w:r w:rsidR="00144D4A">
              <w:rPr>
                <w:rFonts w:ascii="Arial" w:hAnsi="Arial" w:cs="Arial"/>
              </w:rPr>
              <w:fldChar w:fldCharType="separate"/>
            </w:r>
            <w:r w:rsidRPr="009F2D3D">
              <w:rPr>
                <w:rFonts w:ascii="Arial" w:hAnsi="Arial" w:cs="Arial"/>
              </w:rPr>
              <w:fldChar w:fldCharType="end"/>
            </w:r>
            <w:r w:rsidR="001B43B2" w:rsidRPr="009F2D3D">
              <w:rPr>
                <w:rFonts w:ascii="Arial" w:hAnsi="Arial" w:cs="Arial"/>
              </w:rPr>
              <w:t xml:space="preserve"> &gt; 100 medewerkers</w:t>
            </w:r>
          </w:p>
        </w:tc>
      </w:tr>
      <w:tr w:rsidR="001B43B2" w:rsidRPr="009F2D3D" w:rsidTr="009C7DBC">
        <w:trPr>
          <w:trHeight w:val="1206"/>
        </w:trPr>
        <w:tc>
          <w:tcPr>
            <w:tcW w:w="3935" w:type="dxa"/>
            <w:shd w:val="clear" w:color="auto" w:fill="B6DDE8" w:themeFill="accent5" w:themeFillTint="66"/>
          </w:tcPr>
          <w:p w:rsidR="001B43B2" w:rsidRPr="009F2D3D" w:rsidRDefault="00EA5DA2" w:rsidP="00503B19">
            <w:pPr>
              <w:spacing w:line="260" w:lineRule="atLeast"/>
              <w:rPr>
                <w:rFonts w:ascii="Arial" w:hAnsi="Arial" w:cs="Arial"/>
              </w:rPr>
            </w:pPr>
            <w:r w:rsidRPr="009F2D3D">
              <w:rPr>
                <w:rFonts w:ascii="Arial" w:hAnsi="Arial" w:cs="Arial"/>
              </w:rPr>
              <w:t>Welk</w:t>
            </w:r>
            <w:r w:rsidR="00503B19">
              <w:rPr>
                <w:rFonts w:ascii="Arial" w:hAnsi="Arial" w:cs="Arial"/>
              </w:rPr>
              <w:t>e</w:t>
            </w:r>
            <w:r w:rsidR="00AA3979">
              <w:rPr>
                <w:rFonts w:ascii="Arial" w:hAnsi="Arial" w:cs="Arial"/>
              </w:rPr>
              <w:t xml:space="preserve"> </w:t>
            </w:r>
            <w:r w:rsidR="00503B19">
              <w:rPr>
                <w:rFonts w:ascii="Arial" w:hAnsi="Arial" w:cs="Arial"/>
              </w:rPr>
              <w:t>laboratoriumanalyses</w:t>
            </w:r>
            <w:r w:rsidR="002C386C">
              <w:rPr>
                <w:rFonts w:ascii="Arial" w:hAnsi="Arial" w:cs="Arial"/>
              </w:rPr>
              <w:t xml:space="preserve"> </w:t>
            </w:r>
            <w:r w:rsidR="00AA3979">
              <w:rPr>
                <w:rFonts w:ascii="Arial" w:hAnsi="Arial" w:cs="Arial"/>
              </w:rPr>
              <w:t xml:space="preserve">kan </w:t>
            </w:r>
            <w:r w:rsidRPr="009F2D3D">
              <w:rPr>
                <w:rFonts w:ascii="Arial" w:hAnsi="Arial" w:cs="Arial"/>
              </w:rPr>
              <w:t>uw organisatie leveren?</w:t>
            </w:r>
          </w:p>
        </w:tc>
        <w:tc>
          <w:tcPr>
            <w:tcW w:w="4927" w:type="dxa"/>
          </w:tcPr>
          <w:p w:rsidR="001B43B2" w:rsidRPr="009F2D3D" w:rsidRDefault="003A166B" w:rsidP="00EA5DA2">
            <w:pPr>
              <w:spacing w:line="240" w:lineRule="atLeast"/>
              <w:rPr>
                <w:rFonts w:ascii="Arial" w:hAnsi="Arial" w:cs="Arial"/>
              </w:rPr>
            </w:pPr>
            <w:r w:rsidRPr="009F2D3D">
              <w:rPr>
                <w:rFonts w:ascii="Arial" w:hAnsi="Arial" w:cs="Arial"/>
              </w:rPr>
              <w:fldChar w:fldCharType="begin">
                <w:ffData>
                  <w:name w:val="Selectievakje4"/>
                  <w:enabled/>
                  <w:calcOnExit w:val="0"/>
                  <w:checkBox>
                    <w:sizeAuto/>
                    <w:default w:val="0"/>
                  </w:checkBox>
                </w:ffData>
              </w:fldChar>
            </w:r>
            <w:bookmarkStart w:id="13" w:name="Selectievakje4"/>
            <w:r w:rsidR="00EA5DA2" w:rsidRPr="009F2D3D">
              <w:rPr>
                <w:rFonts w:ascii="Arial" w:hAnsi="Arial" w:cs="Arial"/>
              </w:rPr>
              <w:instrText xml:space="preserve"> FORMCHECKBOX </w:instrText>
            </w:r>
            <w:r w:rsidR="00144D4A">
              <w:rPr>
                <w:rFonts w:ascii="Arial" w:hAnsi="Arial" w:cs="Arial"/>
              </w:rPr>
            </w:r>
            <w:r w:rsidR="00144D4A">
              <w:rPr>
                <w:rFonts w:ascii="Arial" w:hAnsi="Arial" w:cs="Arial"/>
              </w:rPr>
              <w:fldChar w:fldCharType="separate"/>
            </w:r>
            <w:r w:rsidRPr="009F2D3D">
              <w:rPr>
                <w:rFonts w:ascii="Arial" w:hAnsi="Arial" w:cs="Arial"/>
              </w:rPr>
              <w:fldChar w:fldCharType="end"/>
            </w:r>
            <w:bookmarkEnd w:id="13"/>
            <w:r w:rsidR="00EA5DA2" w:rsidRPr="009F2D3D">
              <w:rPr>
                <w:rFonts w:ascii="Arial" w:hAnsi="Arial" w:cs="Arial"/>
              </w:rPr>
              <w:t xml:space="preserve"> </w:t>
            </w:r>
            <w:r w:rsidR="00503B19">
              <w:rPr>
                <w:rFonts w:ascii="Arial" w:hAnsi="Arial" w:cs="Arial"/>
              </w:rPr>
              <w:t>Bestrijdingsmiddelen</w:t>
            </w:r>
          </w:p>
          <w:p w:rsidR="00EA5DA2" w:rsidRPr="009F2D3D" w:rsidRDefault="003A166B" w:rsidP="00EA5DA2">
            <w:pPr>
              <w:spacing w:line="240" w:lineRule="atLeast"/>
              <w:rPr>
                <w:rFonts w:ascii="Arial" w:hAnsi="Arial" w:cs="Arial"/>
              </w:rPr>
            </w:pPr>
            <w:r w:rsidRPr="009F2D3D">
              <w:rPr>
                <w:rFonts w:ascii="Arial" w:hAnsi="Arial" w:cs="Arial"/>
              </w:rPr>
              <w:fldChar w:fldCharType="begin">
                <w:ffData>
                  <w:name w:val="Selectievakje4"/>
                  <w:enabled/>
                  <w:calcOnExit w:val="0"/>
                  <w:checkBox>
                    <w:sizeAuto/>
                    <w:default w:val="0"/>
                  </w:checkBox>
                </w:ffData>
              </w:fldChar>
            </w:r>
            <w:r w:rsidR="00EA5DA2" w:rsidRPr="009F2D3D">
              <w:rPr>
                <w:rFonts w:ascii="Arial" w:hAnsi="Arial" w:cs="Arial"/>
              </w:rPr>
              <w:instrText xml:space="preserve"> FORMCHECKBOX </w:instrText>
            </w:r>
            <w:r w:rsidR="00144D4A">
              <w:rPr>
                <w:rFonts w:ascii="Arial" w:hAnsi="Arial" w:cs="Arial"/>
              </w:rPr>
            </w:r>
            <w:r w:rsidR="00144D4A">
              <w:rPr>
                <w:rFonts w:ascii="Arial" w:hAnsi="Arial" w:cs="Arial"/>
              </w:rPr>
              <w:fldChar w:fldCharType="separate"/>
            </w:r>
            <w:r w:rsidRPr="009F2D3D">
              <w:rPr>
                <w:rFonts w:ascii="Arial" w:hAnsi="Arial" w:cs="Arial"/>
              </w:rPr>
              <w:fldChar w:fldCharType="end"/>
            </w:r>
            <w:r w:rsidR="00AA3979">
              <w:rPr>
                <w:rFonts w:ascii="Arial" w:hAnsi="Arial" w:cs="Arial"/>
              </w:rPr>
              <w:t xml:space="preserve"> </w:t>
            </w:r>
            <w:r w:rsidR="002C386C">
              <w:rPr>
                <w:rFonts w:ascii="Arial" w:hAnsi="Arial" w:cs="Arial"/>
              </w:rPr>
              <w:t>A</w:t>
            </w:r>
            <w:r w:rsidR="00503B19">
              <w:rPr>
                <w:rFonts w:ascii="Arial" w:hAnsi="Arial" w:cs="Arial"/>
              </w:rPr>
              <w:t>lgemene laboratoriumanalyses</w:t>
            </w:r>
          </w:p>
          <w:p w:rsidR="00B42928" w:rsidRPr="009F2D3D" w:rsidRDefault="00B42928" w:rsidP="009C7DBC">
            <w:pPr>
              <w:spacing w:line="240" w:lineRule="atLeast"/>
              <w:rPr>
                <w:rFonts w:ascii="Arial" w:hAnsi="Arial" w:cs="Arial"/>
              </w:rPr>
            </w:pPr>
          </w:p>
        </w:tc>
      </w:tr>
    </w:tbl>
    <w:p w:rsidR="00215E82" w:rsidRDefault="00215E82" w:rsidP="009C7DBC">
      <w:pPr>
        <w:pStyle w:val="Kop1"/>
        <w:rPr>
          <w:rFonts w:cs="Arial"/>
          <w:i/>
        </w:rPr>
      </w:pPr>
    </w:p>
    <w:sectPr w:rsidR="00215E82" w:rsidSect="00AA3979">
      <w:headerReference w:type="default" r:id="rId11"/>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04E" w:rsidRDefault="0045704E" w:rsidP="0063359A">
      <w:pPr>
        <w:spacing w:after="0" w:line="240" w:lineRule="auto"/>
      </w:pPr>
      <w:r>
        <w:separator/>
      </w:r>
    </w:p>
  </w:endnote>
  <w:endnote w:type="continuationSeparator" w:id="0">
    <w:p w:rsidR="0045704E" w:rsidRDefault="0045704E" w:rsidP="00633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654" w:rsidRPr="00C170C5" w:rsidRDefault="00E60654" w:rsidP="003117BD">
    <w:pPr>
      <w:pStyle w:val="Voettekst"/>
      <w:rPr>
        <w:rFonts w:ascii="Arial" w:hAnsi="Arial" w:cs="Arial"/>
        <w:sz w:val="20"/>
        <w:szCs w:val="20"/>
      </w:rPr>
    </w:pPr>
    <w:r w:rsidRPr="00C170C5">
      <w:rPr>
        <w:rFonts w:ascii="Arial" w:hAnsi="Arial" w:cs="Arial"/>
        <w:b/>
        <w:bCs/>
        <w:sz w:val="20"/>
        <w:szCs w:val="20"/>
      </w:rPr>
      <w:t xml:space="preserve">Marktconsultatie </w:t>
    </w:r>
    <w:r>
      <w:rPr>
        <w:rFonts w:ascii="Arial" w:hAnsi="Arial" w:cs="Arial"/>
        <w:b/>
        <w:bCs/>
        <w:sz w:val="20"/>
        <w:szCs w:val="20"/>
      </w:rPr>
      <w:t>–</w:t>
    </w:r>
    <w:r w:rsidRPr="00C170C5">
      <w:rPr>
        <w:rFonts w:ascii="Arial" w:hAnsi="Arial" w:cs="Arial"/>
        <w:b/>
        <w:bCs/>
        <w:sz w:val="20"/>
        <w:szCs w:val="20"/>
      </w:rPr>
      <w:t xml:space="preserve"> </w:t>
    </w:r>
    <w:r>
      <w:rPr>
        <w:rFonts w:ascii="Arial" w:hAnsi="Arial" w:cs="Arial"/>
        <w:b/>
        <w:bCs/>
        <w:sz w:val="20"/>
        <w:szCs w:val="20"/>
      </w:rPr>
      <w:t xml:space="preserve"> </w:t>
    </w:r>
    <w:r w:rsidR="00845402">
      <w:rPr>
        <w:rFonts w:ascii="Arial" w:hAnsi="Arial" w:cs="Arial"/>
        <w:b/>
        <w:bCs/>
        <w:sz w:val="20"/>
        <w:szCs w:val="20"/>
      </w:rPr>
      <w:t>laboratoriumanalyses</w:t>
    </w:r>
    <w:r>
      <w:rPr>
        <w:rFonts w:ascii="Arial" w:hAnsi="Arial" w:cs="Arial"/>
        <w:b/>
        <w:bCs/>
        <w:sz w:val="20"/>
        <w:szCs w:val="20"/>
      </w:rPr>
      <w:tab/>
    </w:r>
    <w:r w:rsidRPr="00C170C5">
      <w:rPr>
        <w:rFonts w:ascii="Arial" w:hAnsi="Arial" w:cs="Arial"/>
        <w:b/>
        <w:bCs/>
        <w:sz w:val="20"/>
        <w:szCs w:val="20"/>
      </w:rPr>
      <w:tab/>
    </w:r>
    <w:r w:rsidRPr="00C170C5">
      <w:rPr>
        <w:rFonts w:ascii="Arial" w:hAnsi="Arial" w:cs="Arial"/>
        <w:b/>
        <w:bCs/>
        <w:sz w:val="20"/>
        <w:szCs w:val="20"/>
      </w:rPr>
      <w:fldChar w:fldCharType="begin"/>
    </w:r>
    <w:r w:rsidRPr="00C170C5">
      <w:rPr>
        <w:rFonts w:ascii="Arial" w:hAnsi="Arial" w:cs="Arial"/>
        <w:b/>
        <w:bCs/>
        <w:sz w:val="20"/>
        <w:szCs w:val="20"/>
      </w:rPr>
      <w:instrText>PAGE</w:instrText>
    </w:r>
    <w:r w:rsidRPr="00C170C5">
      <w:rPr>
        <w:rFonts w:ascii="Arial" w:hAnsi="Arial" w:cs="Arial"/>
        <w:b/>
        <w:bCs/>
        <w:sz w:val="20"/>
        <w:szCs w:val="20"/>
      </w:rPr>
      <w:fldChar w:fldCharType="separate"/>
    </w:r>
    <w:r w:rsidR="00144D4A">
      <w:rPr>
        <w:rFonts w:ascii="Arial" w:hAnsi="Arial" w:cs="Arial"/>
        <w:b/>
        <w:bCs/>
        <w:noProof/>
        <w:sz w:val="20"/>
        <w:szCs w:val="20"/>
      </w:rPr>
      <w:t>1</w:t>
    </w:r>
    <w:r w:rsidRPr="00C170C5">
      <w:rPr>
        <w:rFonts w:ascii="Arial" w:hAnsi="Arial" w:cs="Arial"/>
        <w:b/>
        <w:bCs/>
        <w:sz w:val="20"/>
        <w:szCs w:val="20"/>
      </w:rPr>
      <w:fldChar w:fldCharType="end"/>
    </w:r>
    <w:r w:rsidRPr="00C170C5">
      <w:rPr>
        <w:rFonts w:ascii="Arial" w:hAnsi="Arial" w:cs="Arial"/>
        <w:sz w:val="20"/>
        <w:szCs w:val="20"/>
      </w:rPr>
      <w:t xml:space="preserve"> </w:t>
    </w:r>
    <w:r w:rsidRPr="00C170C5">
      <w:rPr>
        <w:rFonts w:ascii="Arial" w:hAnsi="Arial" w:cs="Arial"/>
        <w:b/>
        <w:bCs/>
        <w:sz w:val="20"/>
        <w:szCs w:val="20"/>
      </w:rPr>
      <w:t>van</w:t>
    </w:r>
    <w:r w:rsidRPr="00C170C5">
      <w:rPr>
        <w:rFonts w:ascii="Arial" w:hAnsi="Arial" w:cs="Arial"/>
        <w:sz w:val="20"/>
        <w:szCs w:val="20"/>
      </w:rPr>
      <w:t xml:space="preserve"> </w:t>
    </w:r>
    <w:r w:rsidRPr="00C170C5">
      <w:rPr>
        <w:rFonts w:ascii="Arial" w:hAnsi="Arial" w:cs="Arial"/>
        <w:b/>
        <w:bCs/>
        <w:sz w:val="20"/>
        <w:szCs w:val="20"/>
      </w:rPr>
      <w:fldChar w:fldCharType="begin"/>
    </w:r>
    <w:r w:rsidRPr="00C170C5">
      <w:rPr>
        <w:rFonts w:ascii="Arial" w:hAnsi="Arial" w:cs="Arial"/>
        <w:b/>
        <w:bCs/>
        <w:sz w:val="20"/>
        <w:szCs w:val="20"/>
      </w:rPr>
      <w:instrText>NUMPAGES</w:instrText>
    </w:r>
    <w:r w:rsidRPr="00C170C5">
      <w:rPr>
        <w:rFonts w:ascii="Arial" w:hAnsi="Arial" w:cs="Arial"/>
        <w:b/>
        <w:bCs/>
        <w:sz w:val="20"/>
        <w:szCs w:val="20"/>
      </w:rPr>
      <w:fldChar w:fldCharType="separate"/>
    </w:r>
    <w:r w:rsidR="00144D4A">
      <w:rPr>
        <w:rFonts w:ascii="Arial" w:hAnsi="Arial" w:cs="Arial"/>
        <w:b/>
        <w:bCs/>
        <w:noProof/>
        <w:sz w:val="20"/>
        <w:szCs w:val="20"/>
      </w:rPr>
      <w:t>8</w:t>
    </w:r>
    <w:r w:rsidRPr="00C170C5">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04E" w:rsidRDefault="0045704E" w:rsidP="0063359A">
      <w:pPr>
        <w:spacing w:after="0" w:line="240" w:lineRule="auto"/>
      </w:pPr>
      <w:r>
        <w:separator/>
      </w:r>
    </w:p>
  </w:footnote>
  <w:footnote w:type="continuationSeparator" w:id="0">
    <w:p w:rsidR="0045704E" w:rsidRDefault="0045704E" w:rsidP="00633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654" w:rsidRDefault="00E60654">
    <w:pPr>
      <w:pStyle w:val="Koptekst"/>
    </w:pPr>
  </w:p>
  <w:p w:rsidR="00E60654" w:rsidRDefault="00E60654">
    <w:pPr>
      <w:pStyle w:val="Koptekst"/>
    </w:pPr>
  </w:p>
  <w:p w:rsidR="00E60654" w:rsidRDefault="00E60654">
    <w:pPr>
      <w:pStyle w:val="Koptekst"/>
    </w:pPr>
  </w:p>
  <w:p w:rsidR="00E60654" w:rsidRDefault="00E60654">
    <w:pPr>
      <w:pStyle w:val="Koptekst"/>
    </w:pPr>
  </w:p>
  <w:p w:rsidR="00E60654" w:rsidRDefault="00E6065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6E6063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358C77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B18108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A569D0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9E266A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2EE64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1ACBD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98823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448251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E5E655E"/>
    <w:lvl w:ilvl="0">
      <w:start w:val="1"/>
      <w:numFmt w:val="bullet"/>
      <w:lvlText w:val=""/>
      <w:lvlJc w:val="left"/>
      <w:pPr>
        <w:tabs>
          <w:tab w:val="num" w:pos="360"/>
        </w:tabs>
        <w:ind w:left="360" w:hanging="360"/>
      </w:pPr>
      <w:rPr>
        <w:rFonts w:ascii="Symbol" w:hAnsi="Symbol" w:hint="default"/>
      </w:rPr>
    </w:lvl>
  </w:abstractNum>
  <w:abstractNum w:abstractNumId="10">
    <w:nsid w:val="16B97414"/>
    <w:multiLevelType w:val="hybridMultilevel"/>
    <w:tmpl w:val="D76A8C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80751BF"/>
    <w:multiLevelType w:val="hybridMultilevel"/>
    <w:tmpl w:val="CA20DD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3763132D"/>
    <w:multiLevelType w:val="hybridMultilevel"/>
    <w:tmpl w:val="138E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B95A8B"/>
    <w:multiLevelType w:val="multilevel"/>
    <w:tmpl w:val="540E0E2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664A6E34"/>
    <w:multiLevelType w:val="hybridMultilevel"/>
    <w:tmpl w:val="029099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678D577C"/>
    <w:multiLevelType w:val="hybridMultilevel"/>
    <w:tmpl w:val="D0501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69C85DB7"/>
    <w:multiLevelType w:val="hybridMultilevel"/>
    <w:tmpl w:val="9678FC04"/>
    <w:lvl w:ilvl="0" w:tplc="C1A2EBE6">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5"/>
  </w:num>
  <w:num w:numId="14">
    <w:abstractNumId w:val="16"/>
  </w:num>
  <w:num w:numId="15">
    <w:abstractNumId w:val="12"/>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trackRevisions/>
  <w:doNotTrackMove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535F"/>
    <w:rsid w:val="00014C6C"/>
    <w:rsid w:val="000245E1"/>
    <w:rsid w:val="00025BE7"/>
    <w:rsid w:val="00040C9C"/>
    <w:rsid w:val="00047C96"/>
    <w:rsid w:val="0005337C"/>
    <w:rsid w:val="000615E6"/>
    <w:rsid w:val="00066CF8"/>
    <w:rsid w:val="000A1AD9"/>
    <w:rsid w:val="000A6C43"/>
    <w:rsid w:val="000A73CC"/>
    <w:rsid w:val="000B3261"/>
    <w:rsid w:val="000C6ABB"/>
    <w:rsid w:val="000F1F11"/>
    <w:rsid w:val="0012048D"/>
    <w:rsid w:val="00144D4A"/>
    <w:rsid w:val="00151AB5"/>
    <w:rsid w:val="00171FCA"/>
    <w:rsid w:val="00186781"/>
    <w:rsid w:val="001A62FE"/>
    <w:rsid w:val="001B37BF"/>
    <w:rsid w:val="001B43B2"/>
    <w:rsid w:val="001B6DD1"/>
    <w:rsid w:val="001C2A87"/>
    <w:rsid w:val="001C2F98"/>
    <w:rsid w:val="001F114F"/>
    <w:rsid w:val="00215E82"/>
    <w:rsid w:val="0023303D"/>
    <w:rsid w:val="002409FE"/>
    <w:rsid w:val="00250D18"/>
    <w:rsid w:val="00274E77"/>
    <w:rsid w:val="00275FD7"/>
    <w:rsid w:val="00281B91"/>
    <w:rsid w:val="0029535F"/>
    <w:rsid w:val="002A00CE"/>
    <w:rsid w:val="002A1A4C"/>
    <w:rsid w:val="002A41C7"/>
    <w:rsid w:val="002A5AEE"/>
    <w:rsid w:val="002A6541"/>
    <w:rsid w:val="002B5F31"/>
    <w:rsid w:val="002C386C"/>
    <w:rsid w:val="002D4F3C"/>
    <w:rsid w:val="002E1D10"/>
    <w:rsid w:val="002E61CF"/>
    <w:rsid w:val="003117BD"/>
    <w:rsid w:val="0033356C"/>
    <w:rsid w:val="003614E8"/>
    <w:rsid w:val="0038631C"/>
    <w:rsid w:val="0039437C"/>
    <w:rsid w:val="003A166B"/>
    <w:rsid w:val="003B68BF"/>
    <w:rsid w:val="003C0F0B"/>
    <w:rsid w:val="003E7390"/>
    <w:rsid w:val="003F210E"/>
    <w:rsid w:val="003F75CA"/>
    <w:rsid w:val="004052B4"/>
    <w:rsid w:val="00411058"/>
    <w:rsid w:val="00416EE5"/>
    <w:rsid w:val="00436CBD"/>
    <w:rsid w:val="0045704E"/>
    <w:rsid w:val="00462564"/>
    <w:rsid w:val="004759A2"/>
    <w:rsid w:val="004B424E"/>
    <w:rsid w:val="004B5AB7"/>
    <w:rsid w:val="004C3CEC"/>
    <w:rsid w:val="004D48ED"/>
    <w:rsid w:val="00503B19"/>
    <w:rsid w:val="0053162C"/>
    <w:rsid w:val="00531739"/>
    <w:rsid w:val="00537376"/>
    <w:rsid w:val="0054025C"/>
    <w:rsid w:val="00543F33"/>
    <w:rsid w:val="00547D27"/>
    <w:rsid w:val="0055443B"/>
    <w:rsid w:val="0059038E"/>
    <w:rsid w:val="005A2A86"/>
    <w:rsid w:val="005A336F"/>
    <w:rsid w:val="005E292A"/>
    <w:rsid w:val="005E53CE"/>
    <w:rsid w:val="005E6ED3"/>
    <w:rsid w:val="005F75D3"/>
    <w:rsid w:val="006007DC"/>
    <w:rsid w:val="0063356C"/>
    <w:rsid w:val="0063359A"/>
    <w:rsid w:val="00634936"/>
    <w:rsid w:val="0063503B"/>
    <w:rsid w:val="00640376"/>
    <w:rsid w:val="00650660"/>
    <w:rsid w:val="00663A1B"/>
    <w:rsid w:val="0066760F"/>
    <w:rsid w:val="00673D39"/>
    <w:rsid w:val="006760A0"/>
    <w:rsid w:val="0068428E"/>
    <w:rsid w:val="006D08CF"/>
    <w:rsid w:val="006E0EF6"/>
    <w:rsid w:val="006E7A2E"/>
    <w:rsid w:val="006F2A36"/>
    <w:rsid w:val="007040AE"/>
    <w:rsid w:val="00721208"/>
    <w:rsid w:val="007241A2"/>
    <w:rsid w:val="007361F3"/>
    <w:rsid w:val="00760F1C"/>
    <w:rsid w:val="00775123"/>
    <w:rsid w:val="0079259B"/>
    <w:rsid w:val="0079643E"/>
    <w:rsid w:val="007A6B34"/>
    <w:rsid w:val="007B3510"/>
    <w:rsid w:val="00845402"/>
    <w:rsid w:val="00845BD8"/>
    <w:rsid w:val="00865F5E"/>
    <w:rsid w:val="00880865"/>
    <w:rsid w:val="008928A5"/>
    <w:rsid w:val="00892F44"/>
    <w:rsid w:val="008A34CE"/>
    <w:rsid w:val="008D179B"/>
    <w:rsid w:val="008E6E43"/>
    <w:rsid w:val="008F0A18"/>
    <w:rsid w:val="009363BE"/>
    <w:rsid w:val="00942335"/>
    <w:rsid w:val="009460F1"/>
    <w:rsid w:val="009500F3"/>
    <w:rsid w:val="00965156"/>
    <w:rsid w:val="009C7DBC"/>
    <w:rsid w:val="009F2D3D"/>
    <w:rsid w:val="00A0149A"/>
    <w:rsid w:val="00A12334"/>
    <w:rsid w:val="00A618A9"/>
    <w:rsid w:val="00A62932"/>
    <w:rsid w:val="00A71CBE"/>
    <w:rsid w:val="00AA22BB"/>
    <w:rsid w:val="00AA3979"/>
    <w:rsid w:val="00AB0B89"/>
    <w:rsid w:val="00AF2D0B"/>
    <w:rsid w:val="00B10F31"/>
    <w:rsid w:val="00B152AE"/>
    <w:rsid w:val="00B24E75"/>
    <w:rsid w:val="00B36376"/>
    <w:rsid w:val="00B408F6"/>
    <w:rsid w:val="00B42928"/>
    <w:rsid w:val="00B62E17"/>
    <w:rsid w:val="00B63611"/>
    <w:rsid w:val="00B64E6B"/>
    <w:rsid w:val="00B75F42"/>
    <w:rsid w:val="00B9371D"/>
    <w:rsid w:val="00B97354"/>
    <w:rsid w:val="00BB55CC"/>
    <w:rsid w:val="00BB69E5"/>
    <w:rsid w:val="00BB7885"/>
    <w:rsid w:val="00BC489E"/>
    <w:rsid w:val="00BC7AC0"/>
    <w:rsid w:val="00BD1167"/>
    <w:rsid w:val="00BE725E"/>
    <w:rsid w:val="00BF3A37"/>
    <w:rsid w:val="00BF516B"/>
    <w:rsid w:val="00C170C5"/>
    <w:rsid w:val="00C35287"/>
    <w:rsid w:val="00C40488"/>
    <w:rsid w:val="00C45C23"/>
    <w:rsid w:val="00C65017"/>
    <w:rsid w:val="00C71887"/>
    <w:rsid w:val="00C72A9B"/>
    <w:rsid w:val="00C75EE1"/>
    <w:rsid w:val="00C94B36"/>
    <w:rsid w:val="00CA60FF"/>
    <w:rsid w:val="00CA6786"/>
    <w:rsid w:val="00CD5581"/>
    <w:rsid w:val="00CD5963"/>
    <w:rsid w:val="00CF4729"/>
    <w:rsid w:val="00D07EE0"/>
    <w:rsid w:val="00D143A5"/>
    <w:rsid w:val="00D14AB4"/>
    <w:rsid w:val="00D42DE3"/>
    <w:rsid w:val="00D70409"/>
    <w:rsid w:val="00D861EC"/>
    <w:rsid w:val="00DD51C7"/>
    <w:rsid w:val="00DD70DE"/>
    <w:rsid w:val="00DE5ED5"/>
    <w:rsid w:val="00DF22AB"/>
    <w:rsid w:val="00E04E92"/>
    <w:rsid w:val="00E07E81"/>
    <w:rsid w:val="00E26874"/>
    <w:rsid w:val="00E548B3"/>
    <w:rsid w:val="00E60654"/>
    <w:rsid w:val="00E61863"/>
    <w:rsid w:val="00E62BEA"/>
    <w:rsid w:val="00E904FC"/>
    <w:rsid w:val="00E93885"/>
    <w:rsid w:val="00EA08E5"/>
    <w:rsid w:val="00EA5DA2"/>
    <w:rsid w:val="00ED32CE"/>
    <w:rsid w:val="00F01AB7"/>
    <w:rsid w:val="00F12096"/>
    <w:rsid w:val="00F52E84"/>
    <w:rsid w:val="00F62A3A"/>
    <w:rsid w:val="00F7687E"/>
    <w:rsid w:val="00F80C86"/>
    <w:rsid w:val="00FA35CE"/>
    <w:rsid w:val="00FB55FB"/>
    <w:rsid w:val="00FC1964"/>
    <w:rsid w:val="00FE025F"/>
    <w:rsid w:val="00FE2E2D"/>
    <w:rsid w:val="00FE61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62BEA"/>
    <w:pPr>
      <w:spacing w:after="200" w:line="276" w:lineRule="auto"/>
    </w:pPr>
    <w:rPr>
      <w:rFonts w:eastAsia="Times New Roman" w:cs="Calibri"/>
      <w:sz w:val="22"/>
      <w:szCs w:val="22"/>
      <w:lang w:eastAsia="en-US"/>
    </w:rPr>
  </w:style>
  <w:style w:type="paragraph" w:styleId="Kop1">
    <w:name w:val="heading 1"/>
    <w:basedOn w:val="Standaard"/>
    <w:next w:val="Standaard"/>
    <w:link w:val="Kop1Char"/>
    <w:uiPriority w:val="9"/>
    <w:qFormat/>
    <w:rsid w:val="004C3CEC"/>
    <w:pPr>
      <w:keepNext/>
      <w:spacing w:before="240" w:after="60"/>
      <w:outlineLvl w:val="0"/>
    </w:pPr>
    <w:rPr>
      <w:rFonts w:ascii="Arial" w:hAnsi="Arial" w:cs="Times New Roman"/>
      <w:b/>
      <w:bCs/>
      <w:kern w:val="32"/>
      <w:sz w:val="28"/>
      <w:szCs w:val="32"/>
    </w:rPr>
  </w:style>
  <w:style w:type="paragraph" w:styleId="Kop2">
    <w:name w:val="heading 2"/>
    <w:basedOn w:val="Standaard"/>
    <w:next w:val="Standaard"/>
    <w:link w:val="Kop2Char"/>
    <w:uiPriority w:val="9"/>
    <w:unhideWhenUsed/>
    <w:qFormat/>
    <w:rsid w:val="004C3CEC"/>
    <w:pPr>
      <w:keepNext/>
      <w:spacing w:before="240" w:after="60"/>
      <w:outlineLvl w:val="1"/>
    </w:pPr>
    <w:rPr>
      <w:rFonts w:ascii="Arial" w:hAnsi="Arial" w:cs="Times New Roman"/>
      <w:b/>
      <w:bCs/>
      <w:i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fstand1">
    <w:name w:val="Geen afstand1"/>
    <w:rsid w:val="0029535F"/>
    <w:rPr>
      <w:rFonts w:ascii="Times New Roman" w:hAnsi="Times New Roman"/>
      <w:sz w:val="24"/>
      <w:szCs w:val="24"/>
      <w:lang w:eastAsia="en-US"/>
    </w:rPr>
  </w:style>
  <w:style w:type="paragraph" w:customStyle="1" w:styleId="StandardText">
    <w:name w:val="StandardText"/>
    <w:basedOn w:val="Standaard"/>
    <w:rsid w:val="0029535F"/>
    <w:pPr>
      <w:spacing w:after="0" w:line="240" w:lineRule="auto"/>
    </w:pPr>
    <w:rPr>
      <w:rFonts w:ascii="Times New Roman" w:eastAsia="Calibri" w:hAnsi="Times New Roman" w:cs="Times New Roman"/>
      <w:sz w:val="24"/>
      <w:szCs w:val="24"/>
    </w:rPr>
  </w:style>
  <w:style w:type="character" w:styleId="Hyperlink">
    <w:name w:val="Hyperlink"/>
    <w:basedOn w:val="Standaardalinea-lettertype"/>
    <w:uiPriority w:val="99"/>
    <w:rsid w:val="0029535F"/>
    <w:rPr>
      <w:rFonts w:cs="Times New Roman"/>
      <w:color w:val="0000FF"/>
      <w:u w:val="single"/>
    </w:rPr>
  </w:style>
  <w:style w:type="paragraph" w:customStyle="1" w:styleId="Default">
    <w:name w:val="Default"/>
    <w:rsid w:val="0029535F"/>
    <w:pPr>
      <w:autoSpaceDE w:val="0"/>
      <w:autoSpaceDN w:val="0"/>
      <w:adjustRightInd w:val="0"/>
    </w:pPr>
    <w:rPr>
      <w:rFonts w:ascii="Times New Roman" w:hAnsi="Times New Roman"/>
      <w:color w:val="000000"/>
      <w:sz w:val="24"/>
      <w:szCs w:val="24"/>
    </w:rPr>
  </w:style>
  <w:style w:type="paragraph" w:styleId="Ballontekst">
    <w:name w:val="Balloon Text"/>
    <w:basedOn w:val="Standaard"/>
    <w:link w:val="BallontekstChar"/>
    <w:semiHidden/>
    <w:rsid w:val="0029535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29535F"/>
    <w:rPr>
      <w:rFonts w:ascii="Tahoma" w:hAnsi="Tahoma" w:cs="Tahoma"/>
      <w:sz w:val="16"/>
      <w:szCs w:val="16"/>
    </w:rPr>
  </w:style>
  <w:style w:type="paragraph" w:styleId="Koptekst">
    <w:name w:val="header"/>
    <w:basedOn w:val="Standaard"/>
    <w:link w:val="KoptekstChar"/>
    <w:rsid w:val="0063359A"/>
    <w:pPr>
      <w:tabs>
        <w:tab w:val="center" w:pos="4536"/>
        <w:tab w:val="right" w:pos="9072"/>
      </w:tabs>
      <w:spacing w:after="0" w:line="240" w:lineRule="auto"/>
    </w:pPr>
  </w:style>
  <w:style w:type="character" w:customStyle="1" w:styleId="KoptekstChar">
    <w:name w:val="Koptekst Char"/>
    <w:basedOn w:val="Standaardalinea-lettertype"/>
    <w:link w:val="Koptekst"/>
    <w:rsid w:val="0063359A"/>
    <w:rPr>
      <w:rFonts w:cs="Times New Roman"/>
    </w:rPr>
  </w:style>
  <w:style w:type="paragraph" w:styleId="Voettekst">
    <w:name w:val="footer"/>
    <w:basedOn w:val="Standaard"/>
    <w:link w:val="VoettekstChar"/>
    <w:rsid w:val="0063359A"/>
    <w:pPr>
      <w:tabs>
        <w:tab w:val="center" w:pos="4536"/>
        <w:tab w:val="right" w:pos="9072"/>
      </w:tabs>
      <w:spacing w:after="0" w:line="240" w:lineRule="auto"/>
    </w:pPr>
  </w:style>
  <w:style w:type="character" w:customStyle="1" w:styleId="VoettekstChar">
    <w:name w:val="Voettekst Char"/>
    <w:basedOn w:val="Standaardalinea-lettertype"/>
    <w:link w:val="Voettekst"/>
    <w:rsid w:val="0063359A"/>
    <w:rPr>
      <w:rFonts w:cs="Times New Roman"/>
    </w:rPr>
  </w:style>
  <w:style w:type="character" w:customStyle="1" w:styleId="Char1">
    <w:name w:val="Char1"/>
    <w:basedOn w:val="Standaardalinea-lettertype"/>
    <w:rsid w:val="00FE6181"/>
    <w:rPr>
      <w:rFonts w:cs="Times New Roman"/>
    </w:rPr>
  </w:style>
  <w:style w:type="paragraph" w:styleId="Normaalweb">
    <w:name w:val="Normal (Web)"/>
    <w:basedOn w:val="Standaard"/>
    <w:uiPriority w:val="99"/>
    <w:unhideWhenUsed/>
    <w:rsid w:val="00C35287"/>
    <w:pPr>
      <w:spacing w:after="196" w:line="240" w:lineRule="auto"/>
    </w:pPr>
    <w:rPr>
      <w:rFonts w:ascii="Arial" w:hAnsi="Arial" w:cs="Arial"/>
      <w:sz w:val="17"/>
      <w:szCs w:val="17"/>
      <w:lang w:eastAsia="nl-NL"/>
    </w:rPr>
  </w:style>
  <w:style w:type="table" w:styleId="Tabelraster">
    <w:name w:val="Table Grid"/>
    <w:basedOn w:val="Standaardtabel"/>
    <w:uiPriority w:val="59"/>
    <w:rsid w:val="00590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4C3CEC"/>
    <w:rPr>
      <w:rFonts w:ascii="Arial" w:eastAsia="Times New Roman" w:hAnsi="Arial" w:cs="Times New Roman"/>
      <w:b/>
      <w:bCs/>
      <w:kern w:val="32"/>
      <w:sz w:val="28"/>
      <w:szCs w:val="32"/>
      <w:lang w:eastAsia="en-US"/>
    </w:rPr>
  </w:style>
  <w:style w:type="paragraph" w:styleId="Kopvaninhoudsopgave">
    <w:name w:val="TOC Heading"/>
    <w:basedOn w:val="Kop1"/>
    <w:next w:val="Standaard"/>
    <w:uiPriority w:val="39"/>
    <w:semiHidden/>
    <w:unhideWhenUsed/>
    <w:qFormat/>
    <w:rsid w:val="004C3CEC"/>
    <w:pPr>
      <w:keepLines/>
      <w:spacing w:before="480" w:after="0"/>
      <w:outlineLvl w:val="9"/>
    </w:pPr>
    <w:rPr>
      <w:color w:val="365F91"/>
      <w:kern w:val="0"/>
      <w:szCs w:val="28"/>
    </w:rPr>
  </w:style>
  <w:style w:type="paragraph" w:styleId="Inhopg1">
    <w:name w:val="toc 1"/>
    <w:basedOn w:val="Standaard"/>
    <w:next w:val="Standaard"/>
    <w:autoRedefine/>
    <w:uiPriority w:val="39"/>
    <w:unhideWhenUsed/>
    <w:rsid w:val="004C3CEC"/>
  </w:style>
  <w:style w:type="character" w:customStyle="1" w:styleId="Kop2Char">
    <w:name w:val="Kop 2 Char"/>
    <w:basedOn w:val="Standaardalinea-lettertype"/>
    <w:link w:val="Kop2"/>
    <w:uiPriority w:val="9"/>
    <w:rsid w:val="004C3CEC"/>
    <w:rPr>
      <w:rFonts w:ascii="Arial" w:eastAsia="Times New Roman" w:hAnsi="Arial" w:cs="Times New Roman"/>
      <w:b/>
      <w:bCs/>
      <w:iCs/>
      <w:sz w:val="22"/>
      <w:szCs w:val="28"/>
      <w:lang w:eastAsia="en-US"/>
    </w:rPr>
  </w:style>
  <w:style w:type="paragraph" w:styleId="Inhopg2">
    <w:name w:val="toc 2"/>
    <w:basedOn w:val="Standaard"/>
    <w:next w:val="Standaard"/>
    <w:autoRedefine/>
    <w:uiPriority w:val="39"/>
    <w:unhideWhenUsed/>
    <w:rsid w:val="00C65017"/>
    <w:pPr>
      <w:ind w:left="220"/>
    </w:pPr>
  </w:style>
  <w:style w:type="character" w:styleId="Verwijzingopmerking">
    <w:name w:val="annotation reference"/>
    <w:basedOn w:val="Standaardalinea-lettertype"/>
    <w:uiPriority w:val="99"/>
    <w:semiHidden/>
    <w:unhideWhenUsed/>
    <w:rsid w:val="00650660"/>
    <w:rPr>
      <w:sz w:val="16"/>
      <w:szCs w:val="16"/>
    </w:rPr>
  </w:style>
  <w:style w:type="paragraph" w:styleId="Tekstopmerking">
    <w:name w:val="annotation text"/>
    <w:basedOn w:val="Standaard"/>
    <w:link w:val="TekstopmerkingChar"/>
    <w:uiPriority w:val="99"/>
    <w:semiHidden/>
    <w:unhideWhenUsed/>
    <w:rsid w:val="00650660"/>
    <w:rPr>
      <w:sz w:val="20"/>
      <w:szCs w:val="20"/>
    </w:rPr>
  </w:style>
  <w:style w:type="character" w:customStyle="1" w:styleId="TekstopmerkingChar">
    <w:name w:val="Tekst opmerking Char"/>
    <w:basedOn w:val="Standaardalinea-lettertype"/>
    <w:link w:val="Tekstopmerking"/>
    <w:uiPriority w:val="99"/>
    <w:semiHidden/>
    <w:rsid w:val="00650660"/>
    <w:rPr>
      <w:rFonts w:eastAsia="Times New Roman" w:cs="Calibri"/>
      <w:lang w:eastAsia="en-US"/>
    </w:rPr>
  </w:style>
  <w:style w:type="paragraph" w:styleId="Onderwerpvanopmerking">
    <w:name w:val="annotation subject"/>
    <w:basedOn w:val="Tekstopmerking"/>
    <w:next w:val="Tekstopmerking"/>
    <w:link w:val="OnderwerpvanopmerkingChar"/>
    <w:uiPriority w:val="99"/>
    <w:semiHidden/>
    <w:unhideWhenUsed/>
    <w:rsid w:val="00650660"/>
    <w:rPr>
      <w:b/>
      <w:bCs/>
    </w:rPr>
  </w:style>
  <w:style w:type="character" w:customStyle="1" w:styleId="OnderwerpvanopmerkingChar">
    <w:name w:val="Onderwerp van opmerking Char"/>
    <w:basedOn w:val="TekstopmerkingChar"/>
    <w:link w:val="Onderwerpvanopmerking"/>
    <w:uiPriority w:val="99"/>
    <w:semiHidden/>
    <w:rsid w:val="00650660"/>
    <w:rPr>
      <w:rFonts w:eastAsia="Times New Roman" w:cs="Calibr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371135">
      <w:bodyDiv w:val="1"/>
      <w:marLeft w:val="0"/>
      <w:marRight w:val="0"/>
      <w:marTop w:val="0"/>
      <w:marBottom w:val="0"/>
      <w:divBdr>
        <w:top w:val="none" w:sz="0" w:space="0" w:color="auto"/>
        <w:left w:val="none" w:sz="0" w:space="0" w:color="auto"/>
        <w:bottom w:val="none" w:sz="0" w:space="0" w:color="auto"/>
        <w:right w:val="none" w:sz="0" w:space="0" w:color="auto"/>
      </w:divBdr>
      <w:divsChild>
        <w:div w:id="724258012">
          <w:marLeft w:val="0"/>
          <w:marRight w:val="0"/>
          <w:marTop w:val="0"/>
          <w:marBottom w:val="0"/>
          <w:divBdr>
            <w:top w:val="none" w:sz="0" w:space="0" w:color="auto"/>
            <w:left w:val="none" w:sz="0" w:space="0" w:color="auto"/>
            <w:bottom w:val="none" w:sz="0" w:space="0" w:color="auto"/>
            <w:right w:val="none" w:sz="0" w:space="0" w:color="auto"/>
          </w:divBdr>
          <w:divsChild>
            <w:div w:id="1704553844">
              <w:marLeft w:val="0"/>
              <w:marRight w:val="0"/>
              <w:marTop w:val="0"/>
              <w:marBottom w:val="0"/>
              <w:divBdr>
                <w:top w:val="none" w:sz="0" w:space="0" w:color="auto"/>
                <w:left w:val="none" w:sz="0" w:space="0" w:color="auto"/>
                <w:bottom w:val="none" w:sz="0" w:space="0" w:color="auto"/>
                <w:right w:val="none" w:sz="0" w:space="0" w:color="auto"/>
              </w:divBdr>
              <w:divsChild>
                <w:div w:id="58793231">
                  <w:marLeft w:val="0"/>
                  <w:marRight w:val="0"/>
                  <w:marTop w:val="0"/>
                  <w:marBottom w:val="0"/>
                  <w:divBdr>
                    <w:top w:val="none" w:sz="0" w:space="0" w:color="auto"/>
                    <w:left w:val="none" w:sz="0" w:space="0" w:color="auto"/>
                    <w:bottom w:val="none" w:sz="0" w:space="0" w:color="auto"/>
                    <w:right w:val="none" w:sz="0" w:space="0" w:color="auto"/>
                  </w:divBdr>
                  <w:divsChild>
                    <w:div w:id="1809938103">
                      <w:marLeft w:val="0"/>
                      <w:marRight w:val="0"/>
                      <w:marTop w:val="0"/>
                      <w:marBottom w:val="0"/>
                      <w:divBdr>
                        <w:top w:val="none" w:sz="0" w:space="0" w:color="auto"/>
                        <w:left w:val="none" w:sz="0" w:space="0" w:color="auto"/>
                        <w:bottom w:val="none" w:sz="0" w:space="0" w:color="auto"/>
                        <w:right w:val="none" w:sz="0" w:space="0" w:color="auto"/>
                      </w:divBdr>
                      <w:divsChild>
                        <w:div w:id="62341867">
                          <w:marLeft w:val="0"/>
                          <w:marRight w:val="0"/>
                          <w:marTop w:val="0"/>
                          <w:marBottom w:val="0"/>
                          <w:divBdr>
                            <w:top w:val="none" w:sz="0" w:space="0" w:color="auto"/>
                            <w:left w:val="none" w:sz="0" w:space="0" w:color="auto"/>
                            <w:bottom w:val="none" w:sz="0" w:space="0" w:color="auto"/>
                            <w:right w:val="none" w:sz="0" w:space="0" w:color="auto"/>
                          </w:divBdr>
                          <w:divsChild>
                            <w:div w:id="972565657">
                              <w:marLeft w:val="0"/>
                              <w:marRight w:val="0"/>
                              <w:marTop w:val="0"/>
                              <w:marBottom w:val="0"/>
                              <w:divBdr>
                                <w:top w:val="none" w:sz="0" w:space="0" w:color="auto"/>
                                <w:left w:val="none" w:sz="0" w:space="0" w:color="auto"/>
                                <w:bottom w:val="none" w:sz="0" w:space="0" w:color="auto"/>
                                <w:right w:val="none" w:sz="0" w:space="0" w:color="auto"/>
                              </w:divBdr>
                              <w:divsChild>
                                <w:div w:id="1784378284">
                                  <w:marLeft w:val="0"/>
                                  <w:marRight w:val="0"/>
                                  <w:marTop w:val="0"/>
                                  <w:marBottom w:val="0"/>
                                  <w:divBdr>
                                    <w:top w:val="none" w:sz="0" w:space="0" w:color="auto"/>
                                    <w:left w:val="none" w:sz="0" w:space="0" w:color="auto"/>
                                    <w:bottom w:val="none" w:sz="0" w:space="0" w:color="auto"/>
                                    <w:right w:val="none" w:sz="0" w:space="0" w:color="auto"/>
                                  </w:divBdr>
                                  <w:divsChild>
                                    <w:div w:id="1315833989">
                                      <w:marLeft w:val="0"/>
                                      <w:marRight w:val="0"/>
                                      <w:marTop w:val="0"/>
                                      <w:marBottom w:val="0"/>
                                      <w:divBdr>
                                        <w:top w:val="none" w:sz="0" w:space="0" w:color="auto"/>
                                        <w:left w:val="none" w:sz="0" w:space="0" w:color="auto"/>
                                        <w:bottom w:val="none" w:sz="0" w:space="0" w:color="auto"/>
                                        <w:right w:val="none" w:sz="0" w:space="0" w:color="auto"/>
                                      </w:divBdr>
                                      <w:divsChild>
                                        <w:div w:id="642853699">
                                          <w:marLeft w:val="0"/>
                                          <w:marRight w:val="0"/>
                                          <w:marTop w:val="0"/>
                                          <w:marBottom w:val="0"/>
                                          <w:divBdr>
                                            <w:top w:val="none" w:sz="0" w:space="0" w:color="auto"/>
                                            <w:left w:val="none" w:sz="0" w:space="0" w:color="auto"/>
                                            <w:bottom w:val="none" w:sz="0" w:space="0" w:color="auto"/>
                                            <w:right w:val="none" w:sz="0" w:space="0" w:color="auto"/>
                                          </w:divBdr>
                                          <w:divsChild>
                                            <w:div w:id="2056151028">
                                              <w:marLeft w:val="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5624516">
      <w:bodyDiv w:val="1"/>
      <w:marLeft w:val="0"/>
      <w:marRight w:val="0"/>
      <w:marTop w:val="0"/>
      <w:marBottom w:val="0"/>
      <w:divBdr>
        <w:top w:val="none" w:sz="0" w:space="0" w:color="auto"/>
        <w:left w:val="none" w:sz="0" w:space="0" w:color="auto"/>
        <w:bottom w:val="none" w:sz="0" w:space="0" w:color="auto"/>
        <w:right w:val="none" w:sz="0" w:space="0" w:color="auto"/>
      </w:divBdr>
      <w:divsChild>
        <w:div w:id="1894272214">
          <w:marLeft w:val="105"/>
          <w:marRight w:val="0"/>
          <w:marTop w:val="0"/>
          <w:marBottom w:val="524"/>
          <w:divBdr>
            <w:top w:val="none" w:sz="0" w:space="0" w:color="auto"/>
            <w:left w:val="none" w:sz="0" w:space="0" w:color="auto"/>
            <w:bottom w:val="none" w:sz="0" w:space="0" w:color="auto"/>
            <w:right w:val="none" w:sz="0" w:space="0" w:color="auto"/>
          </w:divBdr>
          <w:divsChild>
            <w:div w:id="634413963">
              <w:marLeft w:val="0"/>
              <w:marRight w:val="0"/>
              <w:marTop w:val="0"/>
              <w:marBottom w:val="0"/>
              <w:divBdr>
                <w:top w:val="none" w:sz="0" w:space="0" w:color="auto"/>
                <w:left w:val="none" w:sz="0" w:space="0" w:color="auto"/>
                <w:bottom w:val="none" w:sz="0" w:space="0" w:color="auto"/>
                <w:right w:val="none" w:sz="0" w:space="0" w:color="auto"/>
              </w:divBdr>
              <w:divsChild>
                <w:div w:id="144015296">
                  <w:marLeft w:val="0"/>
                  <w:marRight w:val="0"/>
                  <w:marTop w:val="0"/>
                  <w:marBottom w:val="0"/>
                  <w:divBdr>
                    <w:top w:val="none" w:sz="0" w:space="0" w:color="auto"/>
                    <w:left w:val="none" w:sz="0" w:space="0" w:color="auto"/>
                    <w:bottom w:val="none" w:sz="0" w:space="0" w:color="auto"/>
                    <w:right w:val="none" w:sz="0" w:space="0" w:color="auto"/>
                  </w:divBdr>
                  <w:divsChild>
                    <w:div w:id="836765930">
                      <w:marLeft w:val="0"/>
                      <w:marRight w:val="0"/>
                      <w:marTop w:val="0"/>
                      <w:marBottom w:val="0"/>
                      <w:divBdr>
                        <w:top w:val="none" w:sz="0" w:space="0" w:color="auto"/>
                        <w:left w:val="none" w:sz="0" w:space="0" w:color="auto"/>
                        <w:bottom w:val="none" w:sz="0" w:space="0" w:color="auto"/>
                        <w:right w:val="none" w:sz="0" w:space="0" w:color="auto"/>
                      </w:divBdr>
                      <w:divsChild>
                        <w:div w:id="13516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997481">
      <w:bodyDiv w:val="1"/>
      <w:marLeft w:val="0"/>
      <w:marRight w:val="0"/>
      <w:marTop w:val="0"/>
      <w:marBottom w:val="0"/>
      <w:divBdr>
        <w:top w:val="none" w:sz="0" w:space="0" w:color="auto"/>
        <w:left w:val="none" w:sz="0" w:space="0" w:color="auto"/>
        <w:bottom w:val="none" w:sz="0" w:space="0" w:color="auto"/>
        <w:right w:val="none" w:sz="0" w:space="0" w:color="auto"/>
      </w:divBdr>
      <w:divsChild>
        <w:div w:id="538055507">
          <w:marLeft w:val="0"/>
          <w:marRight w:val="0"/>
          <w:marTop w:val="0"/>
          <w:marBottom w:val="0"/>
          <w:divBdr>
            <w:top w:val="none" w:sz="0" w:space="0" w:color="auto"/>
            <w:left w:val="none" w:sz="0" w:space="0" w:color="auto"/>
            <w:bottom w:val="none" w:sz="0" w:space="0" w:color="auto"/>
            <w:right w:val="none" w:sz="0" w:space="0" w:color="auto"/>
          </w:divBdr>
          <w:divsChild>
            <w:div w:id="2111929734">
              <w:marLeft w:val="0"/>
              <w:marRight w:val="0"/>
              <w:marTop w:val="0"/>
              <w:marBottom w:val="0"/>
              <w:divBdr>
                <w:top w:val="none" w:sz="0" w:space="0" w:color="auto"/>
                <w:left w:val="none" w:sz="0" w:space="0" w:color="auto"/>
                <w:bottom w:val="none" w:sz="0" w:space="0" w:color="auto"/>
                <w:right w:val="none" w:sz="0" w:space="0" w:color="auto"/>
              </w:divBdr>
              <w:divsChild>
                <w:div w:id="1724597860">
                  <w:marLeft w:val="0"/>
                  <w:marRight w:val="0"/>
                  <w:marTop w:val="0"/>
                  <w:marBottom w:val="0"/>
                  <w:divBdr>
                    <w:top w:val="none" w:sz="0" w:space="0" w:color="auto"/>
                    <w:left w:val="none" w:sz="0" w:space="0" w:color="auto"/>
                    <w:bottom w:val="none" w:sz="0" w:space="0" w:color="auto"/>
                    <w:right w:val="none" w:sz="0" w:space="0" w:color="auto"/>
                  </w:divBdr>
                  <w:divsChild>
                    <w:div w:id="909389993">
                      <w:marLeft w:val="0"/>
                      <w:marRight w:val="0"/>
                      <w:marTop w:val="0"/>
                      <w:marBottom w:val="0"/>
                      <w:divBdr>
                        <w:top w:val="none" w:sz="0" w:space="0" w:color="auto"/>
                        <w:left w:val="none" w:sz="0" w:space="0" w:color="auto"/>
                        <w:bottom w:val="none" w:sz="0" w:space="0" w:color="auto"/>
                        <w:right w:val="none" w:sz="0" w:space="0" w:color="auto"/>
                      </w:divBdr>
                      <w:divsChild>
                        <w:div w:id="588346801">
                          <w:marLeft w:val="0"/>
                          <w:marRight w:val="0"/>
                          <w:marTop w:val="0"/>
                          <w:marBottom w:val="0"/>
                          <w:divBdr>
                            <w:top w:val="none" w:sz="0" w:space="0" w:color="auto"/>
                            <w:left w:val="none" w:sz="0" w:space="0" w:color="auto"/>
                            <w:bottom w:val="none" w:sz="0" w:space="0" w:color="auto"/>
                            <w:right w:val="none" w:sz="0" w:space="0" w:color="auto"/>
                          </w:divBdr>
                          <w:divsChild>
                            <w:div w:id="823469416">
                              <w:marLeft w:val="0"/>
                              <w:marRight w:val="0"/>
                              <w:marTop w:val="0"/>
                              <w:marBottom w:val="0"/>
                              <w:divBdr>
                                <w:top w:val="none" w:sz="0" w:space="0" w:color="auto"/>
                                <w:left w:val="none" w:sz="0" w:space="0" w:color="auto"/>
                                <w:bottom w:val="none" w:sz="0" w:space="0" w:color="auto"/>
                                <w:right w:val="none" w:sz="0" w:space="0" w:color="auto"/>
                              </w:divBdr>
                              <w:divsChild>
                                <w:div w:id="1189369049">
                                  <w:marLeft w:val="0"/>
                                  <w:marRight w:val="0"/>
                                  <w:marTop w:val="0"/>
                                  <w:marBottom w:val="0"/>
                                  <w:divBdr>
                                    <w:top w:val="none" w:sz="0" w:space="0" w:color="auto"/>
                                    <w:left w:val="none" w:sz="0" w:space="0" w:color="auto"/>
                                    <w:bottom w:val="none" w:sz="0" w:space="0" w:color="auto"/>
                                    <w:right w:val="none" w:sz="0" w:space="0" w:color="auto"/>
                                  </w:divBdr>
                                  <w:divsChild>
                                    <w:div w:id="507722057">
                                      <w:marLeft w:val="0"/>
                                      <w:marRight w:val="0"/>
                                      <w:marTop w:val="0"/>
                                      <w:marBottom w:val="0"/>
                                      <w:divBdr>
                                        <w:top w:val="none" w:sz="0" w:space="0" w:color="auto"/>
                                        <w:left w:val="none" w:sz="0" w:space="0" w:color="auto"/>
                                        <w:bottom w:val="none" w:sz="0" w:space="0" w:color="auto"/>
                                        <w:right w:val="none" w:sz="0" w:space="0" w:color="auto"/>
                                      </w:divBdr>
                                      <w:divsChild>
                                        <w:div w:id="134227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tender@hunzeenaas.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04387-6CE9-4BB4-BBF9-66DD164F8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1118</Words>
  <Characters>6154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Model</vt:lpstr>
    </vt:vector>
  </TitlesOfParts>
  <Company>Gebruiker</Company>
  <LinksUpToDate>false</LinksUpToDate>
  <CharactersWithSpaces>7258</CharactersWithSpaces>
  <SharedDoc>false</SharedDoc>
  <HLinks>
    <vt:vector size="18" baseType="variant">
      <vt:variant>
        <vt:i4>7536748</vt:i4>
      </vt:variant>
      <vt:variant>
        <vt:i4>6</vt:i4>
      </vt:variant>
      <vt:variant>
        <vt:i4>0</vt:i4>
      </vt:variant>
      <vt:variant>
        <vt:i4>5</vt:i4>
      </vt:variant>
      <vt:variant>
        <vt:lpwstr>http://www.agentschapnl.nl/esco</vt:lpwstr>
      </vt:variant>
      <vt:variant>
        <vt:lpwstr/>
      </vt:variant>
      <vt:variant>
        <vt:i4>6357097</vt:i4>
      </vt:variant>
      <vt:variant>
        <vt:i4>3</vt:i4>
      </vt:variant>
      <vt:variant>
        <vt:i4>0</vt:i4>
      </vt:variant>
      <vt:variant>
        <vt:i4>5</vt:i4>
      </vt:variant>
      <vt:variant>
        <vt:lpwstr>http://www.rotterdam.nl/groenegebouwen</vt:lpwstr>
      </vt:variant>
      <vt:variant>
        <vt:lpwstr/>
      </vt:variant>
      <vt:variant>
        <vt:i4>4456542</vt:i4>
      </vt:variant>
      <vt:variant>
        <vt:i4>0</vt:i4>
      </vt:variant>
      <vt:variant>
        <vt:i4>0</vt:i4>
      </vt:variant>
      <vt:variant>
        <vt:i4>5</vt:i4>
      </vt:variant>
      <vt:variant>
        <vt:lpwstr>http://www.eurocontract.net/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c:title>
  <dc:creator>LEX</dc:creator>
  <cp:lastModifiedBy>Vries, Joost de</cp:lastModifiedBy>
  <cp:revision>2</cp:revision>
  <cp:lastPrinted>2015-06-12T08:00:00Z</cp:lastPrinted>
  <dcterms:created xsi:type="dcterms:W3CDTF">2015-06-12T08:00:00Z</dcterms:created>
  <dcterms:modified xsi:type="dcterms:W3CDTF">2015-06-12T08:00:00Z</dcterms:modified>
</cp:coreProperties>
</file>