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2F8" w:rsidRPr="00EC6D36" w:rsidRDefault="003C230E" w:rsidP="002862F8">
      <w:pPr>
        <w:rPr>
          <w:color w:val="000000"/>
          <w:sz w:val="24"/>
          <w:lang w:val="en-GB"/>
        </w:rPr>
      </w:pPr>
      <w:r w:rsidRPr="00EC6D36">
        <w:rPr>
          <w:b/>
          <w:color w:val="000000"/>
          <w:sz w:val="24"/>
          <w:lang w:val="en-GB"/>
        </w:rPr>
        <w:t>Appendix</w:t>
      </w:r>
      <w:r w:rsidR="002862F8" w:rsidRPr="00EC6D36">
        <w:rPr>
          <w:b/>
          <w:color w:val="000000"/>
          <w:sz w:val="24"/>
          <w:lang w:val="en-GB"/>
        </w:rPr>
        <w:t xml:space="preserve"> </w:t>
      </w:r>
      <w:r w:rsidR="00B16F68">
        <w:rPr>
          <w:b/>
          <w:color w:val="000000"/>
          <w:sz w:val="24"/>
          <w:lang w:val="en-GB"/>
        </w:rPr>
        <w:t>8</w:t>
      </w:r>
      <w:bookmarkStart w:id="0" w:name="_GoBack"/>
      <w:bookmarkEnd w:id="0"/>
      <w:r w:rsidR="002201E2" w:rsidRPr="00EC6D36">
        <w:rPr>
          <w:b/>
          <w:color w:val="000000"/>
          <w:sz w:val="24"/>
          <w:lang w:val="en-GB"/>
        </w:rPr>
        <w:t xml:space="preserve"> </w:t>
      </w:r>
      <w:r w:rsidRPr="00EC6D36">
        <w:rPr>
          <w:b/>
          <w:color w:val="000000"/>
          <w:sz w:val="24"/>
          <w:lang w:val="en-GB"/>
        </w:rPr>
        <w:t>Complaints procedure</w:t>
      </w:r>
    </w:p>
    <w:p w:rsidR="002862F8" w:rsidRPr="00EC6D36" w:rsidRDefault="002862F8" w:rsidP="002862F8">
      <w:pPr>
        <w:rPr>
          <w:color w:val="000000"/>
          <w:sz w:val="22"/>
          <w:szCs w:val="22"/>
          <w:lang w:val="en-GB"/>
        </w:rPr>
      </w:pPr>
    </w:p>
    <w:p w:rsidR="002862F8" w:rsidRPr="00EC6D36" w:rsidRDefault="002862F8" w:rsidP="002862F8">
      <w:pPr>
        <w:rPr>
          <w:color w:val="000000"/>
          <w:szCs w:val="18"/>
          <w:lang w:val="en-GB"/>
        </w:rPr>
      </w:pPr>
    </w:p>
    <w:p w:rsidR="007F7E32" w:rsidRPr="00EC6D36" w:rsidRDefault="003C230E" w:rsidP="007F7E32">
      <w:pPr>
        <w:spacing w:line="280" w:lineRule="atLeast"/>
        <w:rPr>
          <w:color w:val="000000"/>
          <w:sz w:val="16"/>
          <w:szCs w:val="16"/>
          <w:lang w:val="en-GB"/>
        </w:rPr>
      </w:pPr>
      <w:r w:rsidRPr="00EC6D36">
        <w:rPr>
          <w:b/>
          <w:color w:val="000000"/>
          <w:sz w:val="16"/>
          <w:szCs w:val="16"/>
          <w:lang w:val="en-GB"/>
        </w:rPr>
        <w:t>Complaint</w:t>
      </w:r>
    </w:p>
    <w:p w:rsidR="007F7E32" w:rsidRPr="00EC6D36" w:rsidRDefault="001D6FEF" w:rsidP="007F7E32">
      <w:pPr>
        <w:spacing w:line="280" w:lineRule="atLeast"/>
        <w:rPr>
          <w:color w:val="000000"/>
          <w:sz w:val="16"/>
          <w:szCs w:val="16"/>
          <w:lang w:val="en-GB"/>
        </w:rPr>
      </w:pPr>
      <w:r w:rsidRPr="00EC6D36">
        <w:rPr>
          <w:color w:val="000000"/>
          <w:sz w:val="16"/>
          <w:szCs w:val="16"/>
          <w:lang w:val="en-GB"/>
        </w:rPr>
        <w:t xml:space="preserve">A complaint is a written notification by an </w:t>
      </w:r>
      <w:r w:rsidR="00EC6D36" w:rsidRPr="00EC6D36">
        <w:rPr>
          <w:color w:val="000000"/>
          <w:sz w:val="16"/>
          <w:szCs w:val="16"/>
          <w:lang w:val="en-GB"/>
        </w:rPr>
        <w:t>enterprise</w:t>
      </w:r>
      <w:r w:rsidRPr="00EC6D36">
        <w:rPr>
          <w:color w:val="000000"/>
          <w:sz w:val="16"/>
          <w:szCs w:val="16"/>
          <w:lang w:val="en-GB"/>
        </w:rPr>
        <w:t xml:space="preserve"> </w:t>
      </w:r>
      <w:r w:rsidR="00EC6D36" w:rsidRPr="00EC6D36">
        <w:rPr>
          <w:color w:val="000000"/>
          <w:sz w:val="16"/>
          <w:szCs w:val="16"/>
          <w:lang w:val="en-GB"/>
        </w:rPr>
        <w:t>with</w:t>
      </w:r>
      <w:r w:rsidRPr="00EC6D36">
        <w:rPr>
          <w:color w:val="000000"/>
          <w:sz w:val="16"/>
          <w:szCs w:val="16"/>
          <w:lang w:val="en-GB"/>
        </w:rPr>
        <w:t xml:space="preserve"> an interest in the tender</w:t>
      </w:r>
      <w:r w:rsidR="007F7E32" w:rsidRPr="00EC6D36">
        <w:rPr>
          <w:rStyle w:val="Voetnootmarkering"/>
          <w:color w:val="000000"/>
          <w:sz w:val="16"/>
          <w:szCs w:val="16"/>
          <w:lang w:val="en-GB"/>
        </w:rPr>
        <w:footnoteReference w:id="1"/>
      </w:r>
      <w:r w:rsidR="007F7E32" w:rsidRPr="00EC6D36">
        <w:rPr>
          <w:color w:val="000000"/>
          <w:sz w:val="16"/>
          <w:szCs w:val="16"/>
          <w:lang w:val="en-GB"/>
        </w:rPr>
        <w:t xml:space="preserve"> </w:t>
      </w:r>
      <w:r w:rsidRPr="00EC6D36">
        <w:rPr>
          <w:color w:val="000000"/>
          <w:sz w:val="16"/>
          <w:szCs w:val="16"/>
          <w:lang w:val="en-GB"/>
        </w:rPr>
        <w:t xml:space="preserve">to the contracting authority, in which the entrepreneur </w:t>
      </w:r>
      <w:r w:rsidR="008A0C65">
        <w:rPr>
          <w:color w:val="000000"/>
          <w:sz w:val="16"/>
          <w:szCs w:val="16"/>
          <w:lang w:val="en-GB"/>
        </w:rPr>
        <w:t>specifies</w:t>
      </w:r>
      <w:r w:rsidRPr="00EC6D36">
        <w:rPr>
          <w:color w:val="000000"/>
          <w:sz w:val="16"/>
          <w:szCs w:val="16"/>
          <w:lang w:val="en-GB"/>
        </w:rPr>
        <w:t xml:space="preserve"> with reasons on what points he </w:t>
      </w:r>
      <w:r w:rsidR="00EC6D36" w:rsidRPr="00EC6D36">
        <w:rPr>
          <w:color w:val="000000"/>
          <w:sz w:val="16"/>
          <w:szCs w:val="16"/>
          <w:lang w:val="en-GB"/>
        </w:rPr>
        <w:t>disagrees</w:t>
      </w:r>
      <w:r w:rsidRPr="00EC6D36">
        <w:rPr>
          <w:color w:val="000000"/>
          <w:sz w:val="16"/>
          <w:szCs w:val="16"/>
          <w:lang w:val="en-GB"/>
        </w:rPr>
        <w:t xml:space="preserve"> with the tender or </w:t>
      </w:r>
      <w:r w:rsidR="00EC6D36" w:rsidRPr="00EC6D36">
        <w:rPr>
          <w:color w:val="000000"/>
          <w:sz w:val="16"/>
          <w:szCs w:val="16"/>
          <w:lang w:val="en-GB"/>
        </w:rPr>
        <w:t>any</w:t>
      </w:r>
      <w:r w:rsidRPr="00EC6D36">
        <w:rPr>
          <w:color w:val="000000"/>
          <w:sz w:val="16"/>
          <w:szCs w:val="16"/>
          <w:lang w:val="en-GB"/>
        </w:rPr>
        <w:t xml:space="preserve"> part of it.</w:t>
      </w:r>
    </w:p>
    <w:p w:rsidR="007F7E32" w:rsidRPr="00EC6D36" w:rsidRDefault="007F7E32" w:rsidP="007F7E32">
      <w:pPr>
        <w:spacing w:line="280" w:lineRule="atLeast"/>
        <w:rPr>
          <w:color w:val="000000"/>
          <w:sz w:val="16"/>
          <w:szCs w:val="16"/>
          <w:lang w:val="en-GB"/>
        </w:rPr>
      </w:pPr>
    </w:p>
    <w:p w:rsidR="007F7E32" w:rsidRPr="00EC6D36" w:rsidRDefault="001D6FEF" w:rsidP="00EC6D36">
      <w:pPr>
        <w:tabs>
          <w:tab w:val="center" w:pos="4535"/>
        </w:tabs>
        <w:spacing w:line="280" w:lineRule="atLeast"/>
        <w:rPr>
          <w:color w:val="000000"/>
          <w:sz w:val="16"/>
          <w:szCs w:val="16"/>
          <w:lang w:val="en-GB"/>
        </w:rPr>
      </w:pPr>
      <w:r w:rsidRPr="00EC6D36">
        <w:rPr>
          <w:color w:val="000000"/>
          <w:sz w:val="16"/>
          <w:szCs w:val="16"/>
          <w:lang w:val="en-GB"/>
        </w:rPr>
        <w:t>The complaint must at least contain</w:t>
      </w:r>
      <w:r w:rsidR="007F7E32" w:rsidRPr="00EC6D36">
        <w:rPr>
          <w:color w:val="000000"/>
          <w:sz w:val="16"/>
          <w:szCs w:val="16"/>
          <w:lang w:val="en-GB"/>
        </w:rPr>
        <w:t>:</w:t>
      </w:r>
      <w:r w:rsidR="00EC6D36">
        <w:rPr>
          <w:color w:val="000000"/>
          <w:sz w:val="16"/>
          <w:szCs w:val="16"/>
          <w:lang w:val="en-GB"/>
        </w:rPr>
        <w:tab/>
      </w:r>
    </w:p>
    <w:p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date</w:t>
      </w:r>
      <w:r w:rsidR="007F7E32" w:rsidRPr="00EC6D36">
        <w:rPr>
          <w:color w:val="000000"/>
          <w:sz w:val="16"/>
          <w:szCs w:val="16"/>
          <w:lang w:val="en-GB"/>
        </w:rPr>
        <w:t>.</w:t>
      </w:r>
    </w:p>
    <w:p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and address of the entrepreneur</w:t>
      </w:r>
      <w:r w:rsidR="007F7E32" w:rsidRPr="00EC6D36">
        <w:rPr>
          <w:color w:val="000000"/>
          <w:sz w:val="16"/>
          <w:szCs w:val="16"/>
          <w:lang w:val="en-GB"/>
        </w:rPr>
        <w:t>.</w:t>
      </w:r>
    </w:p>
    <w:p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of the tender</w:t>
      </w:r>
      <w:r w:rsidR="007F7E32" w:rsidRPr="00EC6D36">
        <w:rPr>
          <w:color w:val="000000"/>
          <w:sz w:val="16"/>
          <w:szCs w:val="16"/>
          <w:lang w:val="en-GB"/>
        </w:rPr>
        <w:t>.</w:t>
      </w:r>
    </w:p>
    <w:p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 xml:space="preserve">The content of the complaint in which the complaint is clearly </w:t>
      </w:r>
      <w:r w:rsidR="008A0C65">
        <w:rPr>
          <w:color w:val="000000"/>
          <w:sz w:val="16"/>
          <w:szCs w:val="16"/>
          <w:lang w:val="en-GB"/>
        </w:rPr>
        <w:t>defined</w:t>
      </w:r>
      <w:r w:rsidRPr="00EC6D36">
        <w:rPr>
          <w:color w:val="000000"/>
          <w:sz w:val="16"/>
          <w:szCs w:val="16"/>
          <w:lang w:val="en-GB"/>
        </w:rPr>
        <w:t xml:space="preserve"> as such</w:t>
      </w:r>
      <w:r w:rsidR="007F7E32" w:rsidRPr="00EC6D36">
        <w:rPr>
          <w:color w:val="000000"/>
          <w:sz w:val="16"/>
          <w:szCs w:val="16"/>
          <w:lang w:val="en-GB"/>
        </w:rPr>
        <w:t>.</w:t>
      </w:r>
    </w:p>
    <w:p w:rsidR="007F7E32" w:rsidRPr="00EC6D36" w:rsidRDefault="008A0C65" w:rsidP="007F7E32">
      <w:pPr>
        <w:numPr>
          <w:ilvl w:val="0"/>
          <w:numId w:val="18"/>
        </w:numPr>
        <w:spacing w:line="280" w:lineRule="atLeast"/>
        <w:rPr>
          <w:color w:val="000000"/>
          <w:sz w:val="16"/>
          <w:szCs w:val="16"/>
          <w:lang w:val="en-GB"/>
        </w:rPr>
      </w:pPr>
      <w:r>
        <w:rPr>
          <w:color w:val="000000"/>
          <w:sz w:val="16"/>
          <w:szCs w:val="16"/>
          <w:lang w:val="en-GB"/>
        </w:rPr>
        <w:t>How the complaint could</w:t>
      </w:r>
      <w:r w:rsidR="001D6FEF" w:rsidRPr="00EC6D36">
        <w:rPr>
          <w:color w:val="000000"/>
          <w:sz w:val="16"/>
          <w:szCs w:val="16"/>
          <w:lang w:val="en-GB"/>
        </w:rPr>
        <w:t xml:space="preserve"> be resolved according to the entrepreneur</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1D6FEF" w:rsidP="007F7E32">
      <w:pPr>
        <w:spacing w:line="280" w:lineRule="atLeast"/>
        <w:rPr>
          <w:color w:val="000000"/>
          <w:sz w:val="16"/>
          <w:szCs w:val="16"/>
          <w:lang w:val="en-GB"/>
        </w:rPr>
      </w:pPr>
      <w:r w:rsidRPr="00EC6D36">
        <w:rPr>
          <w:color w:val="000000"/>
          <w:sz w:val="16"/>
          <w:szCs w:val="16"/>
          <w:lang w:val="en-GB"/>
        </w:rPr>
        <w:t>Not every question by an entrepreneur in a tendering procedure needs to lead to</w:t>
      </w:r>
      <w:r w:rsidR="00715E91" w:rsidRPr="00EC6D36">
        <w:rPr>
          <w:color w:val="000000"/>
          <w:sz w:val="16"/>
          <w:szCs w:val="16"/>
          <w:lang w:val="en-GB"/>
        </w:rPr>
        <w:t xml:space="preserve"> </w:t>
      </w:r>
      <w:r w:rsidRPr="00EC6D36">
        <w:rPr>
          <w:color w:val="000000"/>
          <w:sz w:val="16"/>
          <w:szCs w:val="16"/>
          <w:lang w:val="en-GB"/>
        </w:rPr>
        <w:t xml:space="preserve">a complaint and not every complaint </w:t>
      </w:r>
      <w:r w:rsidR="008A0C65">
        <w:rPr>
          <w:color w:val="000000"/>
          <w:sz w:val="16"/>
          <w:szCs w:val="16"/>
          <w:lang w:val="en-GB"/>
        </w:rPr>
        <w:t>requires</w:t>
      </w:r>
      <w:r w:rsidRPr="00EC6D36">
        <w:rPr>
          <w:color w:val="000000"/>
          <w:sz w:val="16"/>
          <w:szCs w:val="16"/>
          <w:lang w:val="en-GB"/>
        </w:rPr>
        <w:t xml:space="preserve"> going through the entire complaints procedure.</w:t>
      </w:r>
      <w:r w:rsidR="007F7E32" w:rsidRPr="00EC6D36">
        <w:rPr>
          <w:color w:val="000000"/>
          <w:sz w:val="16"/>
          <w:szCs w:val="16"/>
          <w:lang w:val="en-GB"/>
        </w:rPr>
        <w:t xml:space="preserve"> </w:t>
      </w:r>
      <w:r w:rsidR="00715E91" w:rsidRPr="00EC6D36">
        <w:rPr>
          <w:color w:val="000000"/>
          <w:sz w:val="16"/>
          <w:szCs w:val="16"/>
          <w:lang w:val="en-GB"/>
        </w:rPr>
        <w:t>Questions and requests rel</w:t>
      </w:r>
      <w:r w:rsidR="00726FB8" w:rsidRPr="00EC6D36">
        <w:rPr>
          <w:color w:val="000000"/>
          <w:sz w:val="16"/>
          <w:szCs w:val="16"/>
          <w:lang w:val="en-GB"/>
        </w:rPr>
        <w:t>a</w:t>
      </w:r>
      <w:r w:rsidR="00715E91" w:rsidRPr="00EC6D36">
        <w:rPr>
          <w:color w:val="000000"/>
          <w:sz w:val="16"/>
          <w:szCs w:val="16"/>
          <w:lang w:val="en-GB"/>
        </w:rPr>
        <w:t>ting to clarificat</w:t>
      </w:r>
      <w:r w:rsidR="00726FB8" w:rsidRPr="00EC6D36">
        <w:rPr>
          <w:color w:val="000000"/>
          <w:sz w:val="16"/>
          <w:szCs w:val="16"/>
          <w:lang w:val="en-GB"/>
        </w:rPr>
        <w:t>i</w:t>
      </w:r>
      <w:r w:rsidR="00715E91" w:rsidRPr="00EC6D36">
        <w:rPr>
          <w:color w:val="000000"/>
          <w:sz w:val="16"/>
          <w:szCs w:val="16"/>
          <w:lang w:val="en-GB"/>
        </w:rPr>
        <w:t>on of aspects of the tendering procedure must be submitted in time by the entreprene</w:t>
      </w:r>
      <w:r w:rsidR="008A0C65">
        <w:rPr>
          <w:color w:val="000000"/>
          <w:sz w:val="16"/>
          <w:szCs w:val="16"/>
          <w:lang w:val="en-GB"/>
        </w:rPr>
        <w:t>ur to the contracting authority</w:t>
      </w:r>
      <w:r w:rsidR="00715E91" w:rsidRPr="00EC6D36">
        <w:rPr>
          <w:color w:val="000000"/>
          <w:sz w:val="16"/>
          <w:szCs w:val="16"/>
          <w:lang w:val="en-GB"/>
        </w:rPr>
        <w:t xml:space="preserve"> in accordance with the provisions in the tender document.</w:t>
      </w:r>
      <w:r w:rsidR="00726FB8" w:rsidRPr="00EC6D36">
        <w:rPr>
          <w:color w:val="000000"/>
          <w:sz w:val="16"/>
          <w:szCs w:val="16"/>
          <w:lang w:val="en-GB"/>
        </w:rPr>
        <w:t xml:space="preserve"> This also applies to a request to make a non-essential change in the tender documents. Only if the entrepreneur continues to disagree with the response (in the </w:t>
      </w:r>
      <w:r w:rsidR="004B1326">
        <w:rPr>
          <w:color w:val="000000"/>
          <w:sz w:val="16"/>
          <w:szCs w:val="16"/>
          <w:lang w:val="en-GB"/>
        </w:rPr>
        <w:t>summary of additional information and changes</w:t>
      </w:r>
      <w:r w:rsidR="00726FB8" w:rsidRPr="00EC6D36">
        <w:rPr>
          <w:color w:val="000000"/>
          <w:sz w:val="16"/>
          <w:szCs w:val="16"/>
          <w:lang w:val="en-GB"/>
        </w:rPr>
        <w:t>) of the contracting authority, or if a response is not forthcoming, may he lodge a complaint with the contracting authority. The entrepreneur may also lodge a complaint immediately.</w:t>
      </w:r>
      <w:r w:rsidR="007F7E32" w:rsidRPr="00EC6D36">
        <w:rPr>
          <w:color w:val="000000"/>
          <w:sz w:val="16"/>
          <w:szCs w:val="16"/>
          <w:lang w:val="en-GB"/>
        </w:rPr>
        <w:t xml:space="preserve"> </w:t>
      </w:r>
    </w:p>
    <w:p w:rsidR="007F7E32" w:rsidRPr="00EC6D36" w:rsidRDefault="007F7E32" w:rsidP="007F7E32">
      <w:pPr>
        <w:spacing w:line="280" w:lineRule="atLeast"/>
        <w:rPr>
          <w:color w:val="000000"/>
          <w:sz w:val="16"/>
          <w:szCs w:val="16"/>
          <w:lang w:val="en-GB"/>
        </w:rPr>
      </w:pPr>
    </w:p>
    <w:p w:rsidR="007F7E32" w:rsidRPr="00EC6D36" w:rsidRDefault="00726FB8" w:rsidP="007F7E32">
      <w:pPr>
        <w:spacing w:line="280" w:lineRule="atLeast"/>
        <w:rPr>
          <w:color w:val="000000"/>
          <w:sz w:val="16"/>
          <w:szCs w:val="16"/>
          <w:lang w:val="en-GB"/>
        </w:rPr>
      </w:pPr>
      <w:r w:rsidRPr="00EC6D36">
        <w:rPr>
          <w:color w:val="000000"/>
          <w:sz w:val="16"/>
          <w:szCs w:val="16"/>
          <w:lang w:val="en-GB"/>
        </w:rPr>
        <w:t xml:space="preserve">Complaints relate to aspects of </w:t>
      </w:r>
      <w:r w:rsidR="00C14DA9">
        <w:rPr>
          <w:color w:val="000000"/>
          <w:sz w:val="16"/>
          <w:szCs w:val="16"/>
          <w:lang w:val="en-GB"/>
        </w:rPr>
        <w:t xml:space="preserve">the </w:t>
      </w:r>
      <w:r w:rsidRPr="00EC6D36">
        <w:rPr>
          <w:color w:val="000000"/>
          <w:sz w:val="16"/>
          <w:szCs w:val="16"/>
          <w:lang w:val="en-GB"/>
        </w:rPr>
        <w:t>tender that come within the scope of the Tendering Act 2012</w:t>
      </w:r>
      <w:r w:rsidR="007F7E32" w:rsidRPr="00EC6D36">
        <w:rPr>
          <w:color w:val="000000"/>
          <w:sz w:val="16"/>
          <w:szCs w:val="16"/>
          <w:lang w:val="en-GB"/>
        </w:rPr>
        <w:t xml:space="preserve">. </w:t>
      </w:r>
      <w:r w:rsidRPr="00EC6D36">
        <w:rPr>
          <w:color w:val="000000"/>
          <w:sz w:val="16"/>
          <w:szCs w:val="16"/>
          <w:lang w:val="en-GB"/>
        </w:rPr>
        <w:t>Complaints may not question the tendering policy of the contracting authority in general</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726FB8" w:rsidP="007F7E32">
      <w:pPr>
        <w:spacing w:line="280" w:lineRule="atLeast"/>
        <w:rPr>
          <w:b/>
          <w:color w:val="000000"/>
          <w:sz w:val="16"/>
          <w:szCs w:val="16"/>
          <w:lang w:val="en-GB"/>
        </w:rPr>
      </w:pPr>
      <w:r w:rsidRPr="00EC6D36">
        <w:rPr>
          <w:b/>
          <w:color w:val="000000"/>
          <w:sz w:val="16"/>
          <w:szCs w:val="16"/>
          <w:lang w:val="en-GB"/>
        </w:rPr>
        <w:t>Who is allowed to lodge a complaint</w:t>
      </w:r>
      <w:r w:rsidR="007F7E32" w:rsidRPr="00EC6D36">
        <w:rPr>
          <w:b/>
          <w:color w:val="000000"/>
          <w:sz w:val="16"/>
          <w:szCs w:val="16"/>
          <w:lang w:val="en-GB"/>
        </w:rPr>
        <w:t>?</w:t>
      </w:r>
    </w:p>
    <w:p w:rsidR="007F7E32" w:rsidRPr="00EC6D36" w:rsidRDefault="00726FB8" w:rsidP="007F7E32">
      <w:pPr>
        <w:spacing w:line="280" w:lineRule="atLeast"/>
        <w:rPr>
          <w:color w:val="000000"/>
          <w:sz w:val="16"/>
          <w:szCs w:val="16"/>
          <w:lang w:val="en-GB"/>
        </w:rPr>
      </w:pPr>
      <w:r w:rsidRPr="00EC6D36">
        <w:rPr>
          <w:color w:val="000000"/>
          <w:sz w:val="16"/>
          <w:szCs w:val="16"/>
          <w:lang w:val="en-GB"/>
        </w:rPr>
        <w:t>A complaint may be lodged by entrepreneurs with an interest in being awarded a specific tender.</w:t>
      </w:r>
      <w:r w:rsidR="007F7E32" w:rsidRPr="00EC6D36">
        <w:rPr>
          <w:color w:val="000000"/>
          <w:sz w:val="16"/>
          <w:szCs w:val="16"/>
          <w:lang w:val="en-GB"/>
        </w:rPr>
        <w:t xml:space="preserve"> </w:t>
      </w:r>
      <w:r w:rsidRPr="00EC6D36">
        <w:rPr>
          <w:color w:val="000000"/>
          <w:sz w:val="16"/>
          <w:szCs w:val="16"/>
          <w:lang w:val="en-GB"/>
        </w:rPr>
        <w:t>This includes</w:t>
      </w:r>
      <w:r w:rsidR="007F7E32" w:rsidRPr="00EC6D36">
        <w:rPr>
          <w:color w:val="000000"/>
          <w:sz w:val="16"/>
          <w:szCs w:val="16"/>
          <w:lang w:val="en-GB"/>
        </w:rPr>
        <w:t>:</w:t>
      </w:r>
    </w:p>
    <w:p w:rsidR="007F7E32" w:rsidRPr="00EC6D36" w:rsidRDefault="00C14DA9" w:rsidP="007F7E32">
      <w:pPr>
        <w:numPr>
          <w:ilvl w:val="0"/>
          <w:numId w:val="19"/>
        </w:numPr>
        <w:spacing w:line="280" w:lineRule="atLeast"/>
        <w:rPr>
          <w:color w:val="000000"/>
          <w:sz w:val="16"/>
          <w:szCs w:val="16"/>
          <w:lang w:val="en-GB"/>
        </w:rPr>
      </w:pPr>
      <w:r>
        <w:rPr>
          <w:color w:val="000000"/>
          <w:sz w:val="16"/>
          <w:szCs w:val="16"/>
          <w:lang w:val="en-GB"/>
        </w:rPr>
        <w:t>i</w:t>
      </w:r>
      <w:r w:rsidR="001F337F" w:rsidRPr="00EC6D36">
        <w:rPr>
          <w:color w:val="000000"/>
          <w:sz w:val="16"/>
          <w:szCs w:val="16"/>
          <w:lang w:val="en-GB"/>
        </w:rPr>
        <w:t xml:space="preserve">nterested entrepreneurs </w:t>
      </w:r>
    </w:p>
    <w:p w:rsidR="007F7E32" w:rsidRPr="00EC6D36" w:rsidRDefault="007F7E32" w:rsidP="007F7E32">
      <w:pPr>
        <w:numPr>
          <w:ilvl w:val="0"/>
          <w:numId w:val="19"/>
        </w:numPr>
        <w:spacing w:line="280" w:lineRule="atLeast"/>
        <w:rPr>
          <w:color w:val="000000"/>
          <w:sz w:val="16"/>
          <w:szCs w:val="16"/>
          <w:lang w:val="en-GB"/>
        </w:rPr>
      </w:pPr>
      <w:r w:rsidRPr="00EC6D36">
        <w:rPr>
          <w:color w:val="000000"/>
          <w:sz w:val="16"/>
          <w:szCs w:val="16"/>
          <w:lang w:val="en-GB"/>
        </w:rPr>
        <w:t>(potent</w:t>
      </w:r>
      <w:r w:rsidR="001F337F" w:rsidRPr="00EC6D36">
        <w:rPr>
          <w:color w:val="000000"/>
          <w:sz w:val="16"/>
          <w:szCs w:val="16"/>
          <w:lang w:val="en-GB"/>
        </w:rPr>
        <w:t>ial</w:t>
      </w:r>
      <w:r w:rsidRPr="00EC6D36">
        <w:rPr>
          <w:color w:val="000000"/>
          <w:sz w:val="16"/>
          <w:szCs w:val="16"/>
          <w:lang w:val="en-GB"/>
        </w:rPr>
        <w:t xml:space="preserve">) </w:t>
      </w:r>
      <w:r w:rsidR="001F337F" w:rsidRPr="00EC6D36">
        <w:rPr>
          <w:color w:val="000000"/>
          <w:sz w:val="16"/>
          <w:szCs w:val="16"/>
          <w:lang w:val="en-GB"/>
        </w:rPr>
        <w:t xml:space="preserve">tenderers and </w:t>
      </w:r>
      <w:r w:rsidR="004B1326">
        <w:rPr>
          <w:color w:val="000000"/>
          <w:sz w:val="16"/>
          <w:szCs w:val="16"/>
          <w:lang w:val="en-GB"/>
        </w:rPr>
        <w:t>candidates</w:t>
      </w:r>
    </w:p>
    <w:p w:rsidR="007F7E32" w:rsidRPr="00EC6D36" w:rsidRDefault="001F337F" w:rsidP="007F7E32">
      <w:pPr>
        <w:numPr>
          <w:ilvl w:val="0"/>
          <w:numId w:val="19"/>
        </w:numPr>
        <w:spacing w:line="280" w:lineRule="atLeast"/>
        <w:rPr>
          <w:color w:val="000000"/>
          <w:sz w:val="16"/>
          <w:szCs w:val="16"/>
          <w:lang w:val="en-GB"/>
        </w:rPr>
      </w:pPr>
      <w:r w:rsidRPr="00EC6D36">
        <w:rPr>
          <w:color w:val="000000"/>
          <w:sz w:val="16"/>
          <w:szCs w:val="16"/>
          <w:lang w:val="en-GB"/>
        </w:rPr>
        <w:t>subcontractors</w:t>
      </w:r>
      <w:r w:rsidR="007F7E32" w:rsidRPr="00EC6D36">
        <w:rPr>
          <w:rStyle w:val="Voetnootmarkering"/>
          <w:color w:val="000000"/>
          <w:sz w:val="16"/>
          <w:szCs w:val="16"/>
          <w:lang w:val="en-GB"/>
        </w:rPr>
        <w:footnoteReference w:id="2"/>
      </w:r>
      <w:r w:rsidR="007F7E32" w:rsidRPr="00EC6D36">
        <w:rPr>
          <w:color w:val="000000"/>
          <w:sz w:val="16"/>
          <w:szCs w:val="16"/>
          <w:lang w:val="en-GB"/>
        </w:rPr>
        <w:t xml:space="preserve"> </w:t>
      </w:r>
      <w:r w:rsidRPr="00EC6D36">
        <w:rPr>
          <w:color w:val="000000"/>
          <w:sz w:val="16"/>
          <w:szCs w:val="16"/>
          <w:lang w:val="en-GB"/>
        </w:rPr>
        <w:t>of</w:t>
      </w:r>
      <w:r w:rsidR="007F7E32" w:rsidRPr="00EC6D36">
        <w:rPr>
          <w:color w:val="000000"/>
          <w:sz w:val="16"/>
          <w:szCs w:val="16"/>
          <w:lang w:val="en-GB"/>
        </w:rPr>
        <w:t xml:space="preserve"> (potenti</w:t>
      </w:r>
      <w:r w:rsidRPr="00EC6D36">
        <w:rPr>
          <w:color w:val="000000"/>
          <w:sz w:val="16"/>
          <w:szCs w:val="16"/>
          <w:lang w:val="en-GB"/>
        </w:rPr>
        <w:t>al</w:t>
      </w:r>
      <w:r w:rsidR="007F7E32" w:rsidRPr="00EC6D36">
        <w:rPr>
          <w:color w:val="000000"/>
          <w:sz w:val="16"/>
          <w:szCs w:val="16"/>
          <w:lang w:val="en-GB"/>
        </w:rPr>
        <w:t xml:space="preserve">) </w:t>
      </w:r>
      <w:r w:rsidRPr="00EC6D36">
        <w:rPr>
          <w:color w:val="000000"/>
          <w:sz w:val="16"/>
          <w:szCs w:val="16"/>
          <w:lang w:val="en-GB"/>
        </w:rPr>
        <w:t xml:space="preserve">tenderers and </w:t>
      </w:r>
      <w:r w:rsidR="004B1326">
        <w:rPr>
          <w:color w:val="000000"/>
          <w:sz w:val="16"/>
          <w:szCs w:val="16"/>
          <w:lang w:val="en-GB"/>
        </w:rPr>
        <w:t>candidates</w:t>
      </w:r>
    </w:p>
    <w:p w:rsidR="007F7E32" w:rsidRPr="00EC6D36" w:rsidRDefault="008A0C65" w:rsidP="007F7E32">
      <w:pPr>
        <w:numPr>
          <w:ilvl w:val="0"/>
          <w:numId w:val="19"/>
        </w:numPr>
        <w:spacing w:line="280" w:lineRule="atLeast"/>
        <w:rPr>
          <w:color w:val="000000"/>
          <w:sz w:val="16"/>
          <w:szCs w:val="16"/>
          <w:lang w:val="en-GB"/>
        </w:rPr>
      </w:pPr>
      <w:r>
        <w:rPr>
          <w:color w:val="000000"/>
          <w:sz w:val="16"/>
          <w:szCs w:val="16"/>
          <w:lang w:val="en-GB"/>
        </w:rPr>
        <w:t>industry associations and industry-</w:t>
      </w:r>
      <w:r w:rsidR="001F337F" w:rsidRPr="00EC6D36">
        <w:rPr>
          <w:color w:val="000000"/>
          <w:sz w:val="16"/>
          <w:szCs w:val="16"/>
          <w:lang w:val="en-GB"/>
        </w:rPr>
        <w:t>related advice centres of entrepreneurs</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1F337F" w:rsidP="007F7E32">
      <w:pPr>
        <w:spacing w:line="280" w:lineRule="atLeast"/>
        <w:rPr>
          <w:color w:val="000000"/>
          <w:sz w:val="16"/>
          <w:szCs w:val="16"/>
          <w:lang w:val="en-GB"/>
        </w:rPr>
      </w:pPr>
      <w:r w:rsidRPr="00EC6D36">
        <w:rPr>
          <w:color w:val="000000"/>
          <w:sz w:val="16"/>
          <w:szCs w:val="16"/>
          <w:lang w:val="en-GB"/>
        </w:rPr>
        <w:t>Complaints may not be lodged anonymously.</w:t>
      </w:r>
      <w:r w:rsidR="007F7E32" w:rsidRPr="00EC6D36">
        <w:rPr>
          <w:color w:val="000000"/>
          <w:sz w:val="16"/>
          <w:szCs w:val="16"/>
          <w:lang w:val="en-GB"/>
        </w:rPr>
        <w:t xml:space="preserve"> </w:t>
      </w:r>
      <w:r w:rsidR="00134D89" w:rsidRPr="00EC6D36">
        <w:rPr>
          <w:color w:val="000000"/>
          <w:sz w:val="16"/>
          <w:szCs w:val="16"/>
          <w:lang w:val="en-GB"/>
        </w:rPr>
        <w:t>H</w:t>
      </w:r>
      <w:r w:rsidRPr="00EC6D36">
        <w:rPr>
          <w:color w:val="000000"/>
          <w:sz w:val="16"/>
          <w:szCs w:val="16"/>
          <w:lang w:val="en-GB"/>
        </w:rPr>
        <w:t xml:space="preserve">owever, </w:t>
      </w:r>
      <w:r w:rsidR="00134D89" w:rsidRPr="00EC6D36">
        <w:rPr>
          <w:color w:val="000000"/>
          <w:sz w:val="16"/>
          <w:szCs w:val="16"/>
          <w:lang w:val="en-GB"/>
        </w:rPr>
        <w:t>i</w:t>
      </w:r>
      <w:r w:rsidRPr="00EC6D36">
        <w:rPr>
          <w:color w:val="000000"/>
          <w:sz w:val="16"/>
          <w:szCs w:val="16"/>
          <w:lang w:val="en-GB"/>
        </w:rPr>
        <w:t>f</w:t>
      </w:r>
      <w:r w:rsidR="00134D89" w:rsidRPr="00EC6D36">
        <w:rPr>
          <w:color w:val="000000"/>
          <w:sz w:val="16"/>
          <w:szCs w:val="16"/>
          <w:lang w:val="en-GB"/>
        </w:rPr>
        <w:t xml:space="preserve"> </w:t>
      </w:r>
      <w:r w:rsidRPr="00EC6D36">
        <w:rPr>
          <w:color w:val="000000"/>
          <w:sz w:val="16"/>
          <w:szCs w:val="16"/>
          <w:lang w:val="en-GB"/>
        </w:rPr>
        <w:t>it has any objections</w:t>
      </w:r>
      <w:r w:rsidR="00134D89" w:rsidRPr="00EC6D36">
        <w:rPr>
          <w:color w:val="000000"/>
          <w:sz w:val="16"/>
          <w:szCs w:val="16"/>
          <w:lang w:val="en-GB"/>
        </w:rPr>
        <w:t>, a</w:t>
      </w:r>
      <w:r w:rsidR="00293F99">
        <w:rPr>
          <w:color w:val="000000"/>
          <w:sz w:val="16"/>
          <w:szCs w:val="16"/>
          <w:lang w:val="en-GB"/>
        </w:rPr>
        <w:t>n industry</w:t>
      </w:r>
      <w:r w:rsidR="00134D89" w:rsidRPr="00EC6D36">
        <w:rPr>
          <w:color w:val="000000"/>
          <w:sz w:val="16"/>
          <w:szCs w:val="16"/>
          <w:lang w:val="en-GB"/>
        </w:rPr>
        <w:t xml:space="preserve"> association</w:t>
      </w:r>
      <w:r w:rsidRPr="00EC6D36">
        <w:rPr>
          <w:color w:val="000000"/>
          <w:sz w:val="16"/>
          <w:szCs w:val="16"/>
          <w:lang w:val="en-GB"/>
        </w:rPr>
        <w:t xml:space="preserve"> may submit a</w:t>
      </w:r>
      <w:r w:rsidR="00134D89" w:rsidRPr="00EC6D36">
        <w:rPr>
          <w:color w:val="000000"/>
          <w:sz w:val="16"/>
          <w:szCs w:val="16"/>
          <w:lang w:val="en-GB"/>
        </w:rPr>
        <w:t xml:space="preserve"> </w:t>
      </w:r>
      <w:r w:rsidRPr="00EC6D36">
        <w:rPr>
          <w:color w:val="000000"/>
          <w:sz w:val="16"/>
          <w:szCs w:val="16"/>
          <w:lang w:val="en-GB"/>
        </w:rPr>
        <w:t xml:space="preserve">complaint in its private capacity </w:t>
      </w:r>
      <w:r w:rsidR="00134D89" w:rsidRPr="00EC6D36">
        <w:rPr>
          <w:color w:val="000000"/>
          <w:sz w:val="16"/>
          <w:szCs w:val="16"/>
          <w:lang w:val="en-GB"/>
        </w:rPr>
        <w:t>i</w:t>
      </w:r>
      <w:r w:rsidRPr="00EC6D36">
        <w:rPr>
          <w:color w:val="000000"/>
          <w:sz w:val="16"/>
          <w:szCs w:val="16"/>
          <w:lang w:val="en-GB"/>
        </w:rPr>
        <w:t>f</w:t>
      </w:r>
      <w:r w:rsidR="00134D89" w:rsidRPr="00EC6D36">
        <w:rPr>
          <w:color w:val="000000"/>
          <w:sz w:val="16"/>
          <w:szCs w:val="16"/>
          <w:lang w:val="en-GB"/>
        </w:rPr>
        <w:t xml:space="preserve"> this complaint</w:t>
      </w:r>
      <w:r w:rsidRPr="00EC6D36">
        <w:rPr>
          <w:color w:val="000000"/>
          <w:sz w:val="16"/>
          <w:szCs w:val="16"/>
          <w:lang w:val="en-GB"/>
        </w:rPr>
        <w:t xml:space="preserve"> </w:t>
      </w:r>
      <w:r w:rsidR="00134D89" w:rsidRPr="00EC6D36">
        <w:rPr>
          <w:color w:val="000000"/>
          <w:sz w:val="16"/>
          <w:szCs w:val="16"/>
          <w:lang w:val="en-GB"/>
        </w:rPr>
        <w:t>relates to a specific tender</w:t>
      </w:r>
      <w:r w:rsidRPr="00EC6D36">
        <w:rPr>
          <w:color w:val="000000"/>
          <w:sz w:val="16"/>
          <w:szCs w:val="16"/>
          <w:lang w:val="en-GB"/>
        </w:rPr>
        <w:t xml:space="preserve"> which concerns one or more entrepreneurs in </w:t>
      </w:r>
      <w:r w:rsidR="00134D89" w:rsidRPr="00EC6D36">
        <w:rPr>
          <w:color w:val="000000"/>
          <w:sz w:val="16"/>
          <w:szCs w:val="16"/>
          <w:lang w:val="en-GB"/>
        </w:rPr>
        <w:t>the industry.</w:t>
      </w:r>
    </w:p>
    <w:p w:rsidR="007F7E32" w:rsidRPr="00EC6D36" w:rsidRDefault="007F7E32" w:rsidP="007F7E32">
      <w:pPr>
        <w:spacing w:line="280" w:lineRule="atLeast"/>
        <w:rPr>
          <w:b/>
          <w:color w:val="000000"/>
          <w:sz w:val="16"/>
          <w:szCs w:val="16"/>
          <w:lang w:val="en-GB"/>
        </w:rPr>
      </w:pPr>
    </w:p>
    <w:p w:rsidR="007F7E32" w:rsidRPr="00EC6D36" w:rsidRDefault="001F337F" w:rsidP="007F7E32">
      <w:pPr>
        <w:spacing w:line="280" w:lineRule="atLeast"/>
        <w:rPr>
          <w:b/>
          <w:color w:val="000000"/>
          <w:sz w:val="16"/>
          <w:szCs w:val="16"/>
          <w:lang w:val="en-GB"/>
        </w:rPr>
      </w:pPr>
      <w:r w:rsidRPr="00EC6D36">
        <w:rPr>
          <w:b/>
          <w:color w:val="000000"/>
          <w:sz w:val="16"/>
          <w:szCs w:val="16"/>
          <w:lang w:val="en-GB"/>
        </w:rPr>
        <w:t>What is the final date for submitting a complaint</w:t>
      </w:r>
      <w:r w:rsidR="007F7E32" w:rsidRPr="00EC6D36">
        <w:rPr>
          <w:b/>
          <w:color w:val="000000"/>
          <w:sz w:val="16"/>
          <w:szCs w:val="16"/>
          <w:lang w:val="en-GB"/>
        </w:rPr>
        <w:t>?</w:t>
      </w:r>
    </w:p>
    <w:p w:rsidR="007F7E32" w:rsidRPr="00EC6D36" w:rsidRDefault="00134D89" w:rsidP="007F7E32">
      <w:pPr>
        <w:spacing w:line="280" w:lineRule="atLeast"/>
        <w:rPr>
          <w:color w:val="000000"/>
          <w:sz w:val="16"/>
          <w:szCs w:val="16"/>
          <w:lang w:val="en-GB"/>
        </w:rPr>
      </w:pPr>
      <w:r w:rsidRPr="00EC6D36">
        <w:rPr>
          <w:color w:val="000000"/>
          <w:sz w:val="16"/>
          <w:szCs w:val="16"/>
          <w:lang w:val="en-GB"/>
        </w:rPr>
        <w:t xml:space="preserve">The entrepreneur is advised to lodge his complaint at </w:t>
      </w:r>
      <w:r w:rsidR="00EC6D36" w:rsidRPr="00EC6D36">
        <w:rPr>
          <w:color w:val="000000"/>
          <w:sz w:val="16"/>
          <w:szCs w:val="16"/>
          <w:lang w:val="en-GB"/>
        </w:rPr>
        <w:t>the</w:t>
      </w:r>
      <w:r w:rsidRPr="00EC6D36">
        <w:rPr>
          <w:color w:val="000000"/>
          <w:sz w:val="16"/>
          <w:szCs w:val="16"/>
          <w:lang w:val="en-GB"/>
        </w:rPr>
        <w:t xml:space="preserve"> earliest possible opportunity. If the complaint is submitted too late, the contracting authority will not be able to resolve the complaint during the ongoing procedure</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901391" w:rsidP="007F7E32">
      <w:pPr>
        <w:spacing w:line="280" w:lineRule="atLeast"/>
        <w:rPr>
          <w:color w:val="000000"/>
          <w:sz w:val="16"/>
          <w:szCs w:val="16"/>
          <w:lang w:val="en-GB"/>
        </w:rPr>
      </w:pPr>
      <w:r w:rsidRPr="00EC6D36">
        <w:rPr>
          <w:color w:val="000000"/>
          <w:sz w:val="16"/>
          <w:szCs w:val="16"/>
          <w:lang w:val="en-GB"/>
        </w:rPr>
        <w:t>Submitting a complaint does not stop a tender procedure. The contracting authority may or may not decide to suspend the procedure</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901391" w:rsidP="007F7E32">
      <w:pPr>
        <w:spacing w:line="280" w:lineRule="atLeast"/>
        <w:rPr>
          <w:b/>
          <w:color w:val="000000"/>
          <w:sz w:val="16"/>
          <w:szCs w:val="16"/>
          <w:lang w:val="en-GB"/>
        </w:rPr>
      </w:pPr>
      <w:r w:rsidRPr="00EC6D36">
        <w:rPr>
          <w:b/>
          <w:color w:val="000000"/>
          <w:sz w:val="16"/>
          <w:szCs w:val="16"/>
          <w:lang w:val="en-GB"/>
        </w:rPr>
        <w:t xml:space="preserve">Where should you submit your </w:t>
      </w:r>
      <w:r w:rsidR="00EC6D36" w:rsidRPr="00EC6D36">
        <w:rPr>
          <w:b/>
          <w:color w:val="000000"/>
          <w:sz w:val="16"/>
          <w:szCs w:val="16"/>
          <w:lang w:val="en-GB"/>
        </w:rPr>
        <w:t>complaint</w:t>
      </w:r>
      <w:r w:rsidR="007F7E32" w:rsidRPr="00EC6D36">
        <w:rPr>
          <w:b/>
          <w:color w:val="000000"/>
          <w:sz w:val="16"/>
          <w:szCs w:val="16"/>
          <w:lang w:val="en-GB"/>
        </w:rPr>
        <w:t xml:space="preserve">? </w:t>
      </w:r>
    </w:p>
    <w:p w:rsidR="007F7E32" w:rsidRPr="00EC6D36" w:rsidRDefault="00901391" w:rsidP="007F7E32">
      <w:pPr>
        <w:spacing w:line="280" w:lineRule="atLeast"/>
        <w:rPr>
          <w:color w:val="000000"/>
          <w:sz w:val="16"/>
          <w:szCs w:val="16"/>
          <w:lang w:val="en-GB"/>
        </w:rPr>
      </w:pPr>
      <w:r w:rsidRPr="00EC6D36">
        <w:rPr>
          <w:color w:val="000000"/>
          <w:sz w:val="16"/>
          <w:szCs w:val="16"/>
          <w:lang w:val="en-GB"/>
        </w:rPr>
        <w:t>Complaints should</w:t>
      </w:r>
      <w:r w:rsidR="00EC6D36">
        <w:rPr>
          <w:color w:val="000000"/>
          <w:sz w:val="16"/>
          <w:szCs w:val="16"/>
          <w:lang w:val="en-GB"/>
        </w:rPr>
        <w:t xml:space="preserve"> be submitted in writing to</w:t>
      </w:r>
      <w:r w:rsidR="007F7E32" w:rsidRPr="00EC6D36">
        <w:rPr>
          <w:color w:val="000000"/>
          <w:sz w:val="16"/>
          <w:szCs w:val="16"/>
          <w:lang w:val="en-GB"/>
        </w:rPr>
        <w:t>:</w:t>
      </w:r>
      <w:r w:rsidR="007F7E32" w:rsidRPr="00EC6D36">
        <w:rPr>
          <w:color w:val="000000"/>
          <w:sz w:val="16"/>
          <w:szCs w:val="16"/>
          <w:lang w:val="en-GB"/>
        </w:rPr>
        <w:br/>
        <w:t>KlachtenmeldpuntAanbesteden@minez.nl</w:t>
      </w:r>
      <w:r w:rsidR="007F7E32" w:rsidRPr="00EC6D36">
        <w:rPr>
          <w:color w:val="000000"/>
          <w:sz w:val="16"/>
          <w:szCs w:val="16"/>
          <w:lang w:val="en-GB"/>
        </w:rPr>
        <w:br/>
      </w:r>
    </w:p>
    <w:p w:rsidR="007F7E32" w:rsidRPr="00EC6D36" w:rsidRDefault="00901391" w:rsidP="007F7E32">
      <w:pPr>
        <w:spacing w:line="280" w:lineRule="atLeast"/>
        <w:rPr>
          <w:color w:val="000000"/>
          <w:sz w:val="16"/>
          <w:szCs w:val="16"/>
          <w:lang w:val="en-GB"/>
        </w:rPr>
      </w:pPr>
      <w:r w:rsidRPr="00EC6D36">
        <w:rPr>
          <w:color w:val="000000"/>
          <w:sz w:val="16"/>
          <w:szCs w:val="16"/>
          <w:lang w:val="en-GB"/>
        </w:rPr>
        <w:t xml:space="preserve">The </w:t>
      </w:r>
      <w:r w:rsidR="00EC6D36" w:rsidRPr="00EC6D36">
        <w:rPr>
          <w:color w:val="000000"/>
          <w:sz w:val="16"/>
          <w:szCs w:val="16"/>
          <w:lang w:val="en-GB"/>
        </w:rPr>
        <w:t>complaint</w:t>
      </w:r>
      <w:r w:rsidRPr="00EC6D36">
        <w:rPr>
          <w:color w:val="000000"/>
          <w:sz w:val="16"/>
          <w:szCs w:val="16"/>
          <w:lang w:val="en-GB"/>
        </w:rPr>
        <w:t xml:space="preserve"> will be dealt with by one or more persons who have not been involved with the tender to which the complaint relates</w:t>
      </w:r>
      <w:r w:rsidR="007F7E32" w:rsidRPr="00EC6D36">
        <w:rPr>
          <w:color w:val="000000"/>
          <w:sz w:val="16"/>
          <w:szCs w:val="16"/>
          <w:lang w:val="en-GB"/>
        </w:rPr>
        <w:t>.</w:t>
      </w:r>
    </w:p>
    <w:p w:rsidR="007F7E32" w:rsidRPr="00EC6D36" w:rsidRDefault="007F7E32" w:rsidP="007F7E32">
      <w:pPr>
        <w:spacing w:line="280" w:lineRule="atLeast"/>
        <w:rPr>
          <w:color w:val="000000"/>
          <w:sz w:val="16"/>
          <w:szCs w:val="16"/>
          <w:lang w:val="en-GB"/>
        </w:rPr>
      </w:pPr>
    </w:p>
    <w:p w:rsidR="007F7E32" w:rsidRPr="00EC6D36" w:rsidRDefault="00901391" w:rsidP="007F7E32">
      <w:pPr>
        <w:spacing w:line="280" w:lineRule="atLeast"/>
        <w:rPr>
          <w:b/>
          <w:color w:val="000000"/>
          <w:sz w:val="16"/>
          <w:szCs w:val="16"/>
          <w:lang w:val="en-GB"/>
        </w:rPr>
      </w:pPr>
      <w:r w:rsidRPr="00EC6D36">
        <w:rPr>
          <w:b/>
          <w:color w:val="000000"/>
          <w:sz w:val="16"/>
          <w:szCs w:val="16"/>
          <w:lang w:val="en-GB"/>
        </w:rPr>
        <w:t>The complaints handling</w:t>
      </w:r>
      <w:r w:rsidR="00293F99">
        <w:rPr>
          <w:b/>
          <w:color w:val="000000"/>
          <w:sz w:val="16"/>
          <w:szCs w:val="16"/>
          <w:lang w:val="en-GB"/>
        </w:rPr>
        <w:t xml:space="preserve"> procedure</w:t>
      </w:r>
    </w:p>
    <w:p w:rsidR="007F7E32" w:rsidRPr="00EC6D36" w:rsidRDefault="00293F99" w:rsidP="007F7E32">
      <w:pPr>
        <w:numPr>
          <w:ilvl w:val="0"/>
          <w:numId w:val="20"/>
        </w:numPr>
        <w:spacing w:line="280" w:lineRule="atLeast"/>
        <w:rPr>
          <w:color w:val="000000"/>
          <w:sz w:val="16"/>
          <w:szCs w:val="16"/>
          <w:lang w:val="en-GB"/>
        </w:rPr>
      </w:pPr>
      <w:r>
        <w:rPr>
          <w:color w:val="000000"/>
          <w:sz w:val="16"/>
          <w:szCs w:val="16"/>
          <w:lang w:val="en-GB"/>
        </w:rPr>
        <w:t>A</w:t>
      </w:r>
      <w:r w:rsidR="00901391" w:rsidRPr="00EC6D36">
        <w:rPr>
          <w:color w:val="000000"/>
          <w:sz w:val="16"/>
          <w:szCs w:val="16"/>
          <w:lang w:val="en-GB"/>
        </w:rPr>
        <w:t>fter receiving the complaint in the manner described above, the complaints office immediately confirms it has received the complaint</w:t>
      </w:r>
      <w:r w:rsidR="007F7E32" w:rsidRPr="00EC6D36">
        <w:rPr>
          <w:color w:val="000000"/>
          <w:sz w:val="16"/>
          <w:szCs w:val="16"/>
          <w:lang w:val="en-GB"/>
        </w:rPr>
        <w:t>.</w:t>
      </w:r>
    </w:p>
    <w:p w:rsidR="007F7E32" w:rsidRPr="00EC6D36" w:rsidRDefault="00963639" w:rsidP="007F7E32">
      <w:pPr>
        <w:numPr>
          <w:ilvl w:val="0"/>
          <w:numId w:val="20"/>
        </w:numPr>
        <w:spacing w:line="280" w:lineRule="atLeast"/>
        <w:rPr>
          <w:color w:val="000000"/>
          <w:sz w:val="16"/>
          <w:szCs w:val="16"/>
          <w:lang w:val="en-GB"/>
        </w:rPr>
      </w:pPr>
      <w:r>
        <w:rPr>
          <w:color w:val="000000"/>
          <w:sz w:val="16"/>
          <w:szCs w:val="16"/>
          <w:lang w:val="en-GB"/>
        </w:rPr>
        <w:t>The complaints office</w:t>
      </w:r>
      <w:r w:rsidR="00901391" w:rsidRPr="00EC6D36">
        <w:rPr>
          <w:color w:val="000000"/>
          <w:sz w:val="16"/>
          <w:szCs w:val="16"/>
          <w:lang w:val="en-GB"/>
        </w:rPr>
        <w:t xml:space="preserve"> subsequently investigates</w:t>
      </w:r>
      <w:r>
        <w:rPr>
          <w:color w:val="000000"/>
          <w:sz w:val="16"/>
          <w:szCs w:val="16"/>
          <w:lang w:val="en-GB"/>
        </w:rPr>
        <w:t xml:space="preserve"> if the complaint is legitimate</w:t>
      </w:r>
      <w:r w:rsidR="00901391" w:rsidRPr="00EC6D36">
        <w:rPr>
          <w:color w:val="000000"/>
          <w:sz w:val="16"/>
          <w:szCs w:val="16"/>
          <w:lang w:val="en-GB"/>
        </w:rPr>
        <w:t xml:space="preserve">, if necessary on the basis of information provided by the entrepreneur and the contracting authority. The complaints </w:t>
      </w:r>
      <w:r>
        <w:rPr>
          <w:color w:val="000000"/>
          <w:sz w:val="16"/>
          <w:szCs w:val="16"/>
          <w:lang w:val="en-GB"/>
        </w:rPr>
        <w:t>office</w:t>
      </w:r>
      <w:r w:rsidR="00901391" w:rsidRPr="00EC6D36">
        <w:rPr>
          <w:color w:val="000000"/>
          <w:sz w:val="16"/>
          <w:szCs w:val="16"/>
          <w:lang w:val="en-GB"/>
        </w:rPr>
        <w:t xml:space="preserve"> starts </w:t>
      </w:r>
      <w:r w:rsidR="001A07F6" w:rsidRPr="00EC6D36">
        <w:rPr>
          <w:color w:val="000000"/>
          <w:sz w:val="16"/>
          <w:szCs w:val="16"/>
          <w:lang w:val="en-GB"/>
        </w:rPr>
        <w:t>this investigation as soon as p</w:t>
      </w:r>
      <w:r w:rsidR="00901391" w:rsidRPr="00EC6D36">
        <w:rPr>
          <w:color w:val="000000"/>
          <w:sz w:val="16"/>
          <w:szCs w:val="16"/>
          <w:lang w:val="en-GB"/>
        </w:rPr>
        <w:t xml:space="preserve">ossible, </w:t>
      </w:r>
      <w:r w:rsidR="001A07F6" w:rsidRPr="00EC6D36">
        <w:rPr>
          <w:color w:val="000000"/>
          <w:sz w:val="16"/>
          <w:szCs w:val="16"/>
          <w:lang w:val="en-GB"/>
        </w:rPr>
        <w:t>proceeds expeditiously,</w:t>
      </w:r>
      <w:r>
        <w:rPr>
          <w:color w:val="000000"/>
          <w:sz w:val="16"/>
          <w:szCs w:val="16"/>
          <w:lang w:val="en-GB"/>
        </w:rPr>
        <w:t xml:space="preserve"> while</w:t>
      </w:r>
      <w:r w:rsidR="001A07F6" w:rsidRPr="00EC6D36">
        <w:rPr>
          <w:color w:val="000000"/>
          <w:sz w:val="16"/>
          <w:szCs w:val="16"/>
          <w:lang w:val="en-GB"/>
        </w:rPr>
        <w:t xml:space="preserve"> taking account of the schedule of the tender </w:t>
      </w:r>
      <w:r w:rsidR="00EC6D36" w:rsidRPr="00EC6D36">
        <w:rPr>
          <w:color w:val="000000"/>
          <w:sz w:val="16"/>
          <w:szCs w:val="16"/>
          <w:lang w:val="en-GB"/>
        </w:rPr>
        <w:t>procedure</w:t>
      </w:r>
      <w:r w:rsidR="007F7E32" w:rsidRPr="00EC6D36">
        <w:rPr>
          <w:color w:val="000000"/>
          <w:sz w:val="16"/>
          <w:szCs w:val="16"/>
          <w:lang w:val="en-GB"/>
        </w:rPr>
        <w:t>.</w:t>
      </w:r>
    </w:p>
    <w:p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complaint has been investigated by the complaints office, the contracting authority concludes that the complaint is (partially) legitimate and the contracting authority takes corrective and/or preventive measures, the contracting authority will inform the entrepreneur of this in writing as soon as possible. The other (potential) tenderers and </w:t>
      </w:r>
      <w:r w:rsidR="004B1326">
        <w:rPr>
          <w:color w:val="000000"/>
          <w:sz w:val="16"/>
          <w:szCs w:val="16"/>
          <w:lang w:val="en-GB"/>
        </w:rPr>
        <w:t>candidat</w:t>
      </w:r>
      <w:r w:rsidR="002C167F">
        <w:rPr>
          <w:color w:val="000000"/>
          <w:sz w:val="16"/>
          <w:szCs w:val="16"/>
          <w:lang w:val="en-GB"/>
        </w:rPr>
        <w:t>e</w:t>
      </w:r>
      <w:r w:rsidR="004B1326">
        <w:rPr>
          <w:color w:val="000000"/>
          <w:sz w:val="16"/>
          <w:szCs w:val="16"/>
          <w:lang w:val="en-GB"/>
        </w:rPr>
        <w:t>s</w:t>
      </w:r>
      <w:r w:rsidRPr="00EC6D36">
        <w:rPr>
          <w:color w:val="000000"/>
          <w:sz w:val="16"/>
          <w:szCs w:val="16"/>
          <w:lang w:val="en-GB"/>
        </w:rPr>
        <w:t xml:space="preserve"> are also informed</w:t>
      </w:r>
      <w:r w:rsidR="007F7E32" w:rsidRPr="00EC6D36">
        <w:rPr>
          <w:color w:val="000000"/>
          <w:sz w:val="16"/>
          <w:szCs w:val="16"/>
          <w:lang w:val="en-GB"/>
        </w:rPr>
        <w:t xml:space="preserve">. </w:t>
      </w:r>
      <w:r w:rsidRPr="00EC6D36">
        <w:rPr>
          <w:color w:val="000000"/>
          <w:sz w:val="16"/>
          <w:szCs w:val="16"/>
          <w:lang w:val="en-GB"/>
        </w:rPr>
        <w:t xml:space="preserve">Depending on the stage of the tender procedure, the contact person of the tender of the contracting authority may communicate the measures to the persons involved in the tender at the same time as the person who made the complaint is informed. This is to prevent giving undue preference to any of the parties. </w:t>
      </w:r>
    </w:p>
    <w:p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investigation, the contracting authority concludes that the complaint is not legitimate, it will reject the </w:t>
      </w:r>
      <w:r w:rsidR="00EC6D36" w:rsidRPr="00EC6D36">
        <w:rPr>
          <w:color w:val="000000"/>
          <w:sz w:val="16"/>
          <w:szCs w:val="16"/>
          <w:lang w:val="en-GB"/>
        </w:rPr>
        <w:t>complaint</w:t>
      </w:r>
      <w:r w:rsidRPr="00EC6D36">
        <w:rPr>
          <w:color w:val="000000"/>
          <w:sz w:val="16"/>
          <w:szCs w:val="16"/>
          <w:lang w:val="en-GB"/>
        </w:rPr>
        <w:t xml:space="preserve"> </w:t>
      </w:r>
      <w:r w:rsidR="00963639">
        <w:rPr>
          <w:color w:val="000000"/>
          <w:sz w:val="16"/>
          <w:szCs w:val="16"/>
          <w:lang w:val="en-GB"/>
        </w:rPr>
        <w:t>giving its reasons for doing so</w:t>
      </w:r>
      <w:r w:rsidRPr="00EC6D36">
        <w:rPr>
          <w:color w:val="000000"/>
          <w:sz w:val="16"/>
          <w:szCs w:val="16"/>
          <w:lang w:val="en-GB"/>
        </w:rPr>
        <w:t xml:space="preserve"> </w:t>
      </w:r>
      <w:r w:rsidR="00963639">
        <w:rPr>
          <w:color w:val="000000"/>
          <w:sz w:val="16"/>
          <w:szCs w:val="16"/>
          <w:lang w:val="en-GB"/>
        </w:rPr>
        <w:t>and inform</w:t>
      </w:r>
      <w:r w:rsidRPr="00EC6D36">
        <w:rPr>
          <w:color w:val="000000"/>
          <w:sz w:val="16"/>
          <w:szCs w:val="16"/>
          <w:lang w:val="en-GB"/>
        </w:rPr>
        <w:t xml:space="preserve"> the entrepreneur.</w:t>
      </w:r>
    </w:p>
    <w:p w:rsidR="007F7E32" w:rsidRPr="00EC6D36" w:rsidRDefault="00592F77" w:rsidP="007F7E32">
      <w:pPr>
        <w:numPr>
          <w:ilvl w:val="0"/>
          <w:numId w:val="20"/>
        </w:numPr>
        <w:spacing w:line="280" w:lineRule="atLeast"/>
        <w:rPr>
          <w:color w:val="000000"/>
          <w:sz w:val="16"/>
          <w:szCs w:val="16"/>
          <w:lang w:val="en-GB"/>
        </w:rPr>
      </w:pPr>
      <w:r w:rsidRPr="00EC6D36">
        <w:rPr>
          <w:color w:val="000000"/>
          <w:sz w:val="16"/>
          <w:szCs w:val="16"/>
          <w:lang w:val="en-GB"/>
        </w:rPr>
        <w:t xml:space="preserve">At the request of the entrepreneur or the contracting authority, the complaints office may propose, before the contracting authority makes a decision, to have the complaint submitted to the Committee of Tendering Experts </w:t>
      </w:r>
      <w:r w:rsidR="007F7E32" w:rsidRPr="00EC6D36">
        <w:rPr>
          <w:color w:val="000000"/>
          <w:sz w:val="16"/>
          <w:szCs w:val="16"/>
          <w:lang w:val="en-GB"/>
        </w:rPr>
        <w:t>(arti</w:t>
      </w:r>
      <w:r w:rsidRPr="00EC6D36">
        <w:rPr>
          <w:color w:val="000000"/>
          <w:sz w:val="16"/>
          <w:szCs w:val="16"/>
          <w:lang w:val="en-GB"/>
        </w:rPr>
        <w:t>cle</w:t>
      </w:r>
      <w:r w:rsidR="007F7E32" w:rsidRPr="00EC6D36">
        <w:rPr>
          <w:color w:val="000000"/>
          <w:sz w:val="16"/>
          <w:szCs w:val="16"/>
          <w:lang w:val="en-GB"/>
        </w:rPr>
        <w:t xml:space="preserve"> 4.27 </w:t>
      </w:r>
      <w:proofErr w:type="spellStart"/>
      <w:r w:rsidR="004B1326">
        <w:rPr>
          <w:color w:val="000000"/>
          <w:sz w:val="16"/>
          <w:szCs w:val="16"/>
          <w:lang w:val="en-GB"/>
        </w:rPr>
        <w:t>Aanbestedingswet</w:t>
      </w:r>
      <w:proofErr w:type="spellEnd"/>
      <w:r w:rsidR="004B1326">
        <w:rPr>
          <w:color w:val="000000"/>
          <w:sz w:val="16"/>
          <w:szCs w:val="16"/>
          <w:lang w:val="en-GB"/>
        </w:rPr>
        <w:t xml:space="preserve"> (</w:t>
      </w:r>
      <w:r w:rsidR="001310B3">
        <w:rPr>
          <w:color w:val="000000"/>
          <w:sz w:val="16"/>
          <w:szCs w:val="16"/>
          <w:lang w:val="en-GB"/>
        </w:rPr>
        <w:t>Public Procurement</w:t>
      </w:r>
      <w:r w:rsidRPr="00EC6D36">
        <w:rPr>
          <w:color w:val="000000"/>
          <w:sz w:val="16"/>
          <w:szCs w:val="16"/>
          <w:lang w:val="en-GB"/>
        </w:rPr>
        <w:t xml:space="preserve"> Act</w:t>
      </w:r>
      <w:r w:rsidR="004B1326">
        <w:rPr>
          <w:color w:val="000000"/>
          <w:sz w:val="16"/>
          <w:szCs w:val="16"/>
          <w:lang w:val="en-GB"/>
        </w:rPr>
        <w:t>)</w:t>
      </w:r>
      <w:r w:rsidR="00C02DF3">
        <w:rPr>
          <w:color w:val="000000"/>
          <w:sz w:val="16"/>
          <w:szCs w:val="16"/>
          <w:lang w:val="en-GB"/>
        </w:rPr>
        <w:t xml:space="preserve"> 2012</w:t>
      </w:r>
      <w:r w:rsidR="007F7E32" w:rsidRPr="00EC6D36">
        <w:rPr>
          <w:color w:val="000000"/>
          <w:sz w:val="16"/>
          <w:szCs w:val="16"/>
          <w:lang w:val="en-GB"/>
        </w:rPr>
        <w:t>).</w:t>
      </w:r>
    </w:p>
    <w:p w:rsidR="007F7E32" w:rsidRPr="00EC6D36" w:rsidRDefault="00963639" w:rsidP="007F7E32">
      <w:pPr>
        <w:numPr>
          <w:ilvl w:val="0"/>
          <w:numId w:val="20"/>
        </w:numPr>
        <w:spacing w:line="280" w:lineRule="atLeast"/>
        <w:rPr>
          <w:color w:val="000000"/>
          <w:sz w:val="16"/>
          <w:szCs w:val="16"/>
          <w:lang w:val="en-GB"/>
        </w:rPr>
      </w:pPr>
      <w:r>
        <w:rPr>
          <w:color w:val="000000"/>
          <w:sz w:val="16"/>
          <w:szCs w:val="16"/>
          <w:lang w:val="en-GB"/>
        </w:rPr>
        <w:t>When the contracting a</w:t>
      </w:r>
      <w:r w:rsidR="00906838" w:rsidRPr="00EC6D36">
        <w:rPr>
          <w:color w:val="000000"/>
          <w:sz w:val="16"/>
          <w:szCs w:val="16"/>
          <w:lang w:val="en-GB"/>
        </w:rPr>
        <w:t xml:space="preserve">uthority has informed the entrepreneur </w:t>
      </w:r>
      <w:r>
        <w:rPr>
          <w:color w:val="000000"/>
          <w:sz w:val="16"/>
          <w:szCs w:val="16"/>
          <w:lang w:val="en-GB"/>
        </w:rPr>
        <w:t>of the</w:t>
      </w:r>
      <w:r w:rsidR="00906838" w:rsidRPr="00EC6D36">
        <w:rPr>
          <w:color w:val="000000"/>
          <w:sz w:val="16"/>
          <w:szCs w:val="16"/>
          <w:lang w:val="en-GB"/>
        </w:rPr>
        <w:t xml:space="preserve"> decision it has reached, </w:t>
      </w:r>
      <w:r w:rsidR="00EC6D36">
        <w:rPr>
          <w:color w:val="000000"/>
          <w:sz w:val="16"/>
          <w:szCs w:val="16"/>
          <w:lang w:val="en-GB"/>
        </w:rPr>
        <w:t>o</w:t>
      </w:r>
      <w:r w:rsidR="00906838" w:rsidRPr="00EC6D36">
        <w:rPr>
          <w:color w:val="000000"/>
          <w:sz w:val="16"/>
          <w:szCs w:val="16"/>
          <w:lang w:val="en-GB"/>
        </w:rPr>
        <w:t>r</w:t>
      </w:r>
      <w:r w:rsidR="00EC6D36">
        <w:rPr>
          <w:color w:val="000000"/>
          <w:sz w:val="16"/>
          <w:szCs w:val="16"/>
          <w:lang w:val="en-GB"/>
        </w:rPr>
        <w:t xml:space="preserve"> </w:t>
      </w:r>
      <w:r w:rsidR="00906838" w:rsidRPr="00EC6D36">
        <w:rPr>
          <w:color w:val="000000"/>
          <w:sz w:val="16"/>
          <w:szCs w:val="16"/>
          <w:lang w:val="en-GB"/>
        </w:rPr>
        <w:t>if the contracting authority fails to respond to the complaint within a reasonable term, the complainan</w:t>
      </w:r>
      <w:r w:rsidR="00EC6D36">
        <w:rPr>
          <w:color w:val="000000"/>
          <w:sz w:val="16"/>
          <w:szCs w:val="16"/>
          <w:lang w:val="en-GB"/>
        </w:rPr>
        <w:t>t</w:t>
      </w:r>
      <w:r w:rsidR="00906838" w:rsidRPr="00EC6D36">
        <w:rPr>
          <w:color w:val="000000"/>
          <w:sz w:val="16"/>
          <w:szCs w:val="16"/>
          <w:lang w:val="en-GB"/>
        </w:rPr>
        <w:t xml:space="preserve"> may submit the complaint to the Committee of Tendering Experts.</w:t>
      </w:r>
    </w:p>
    <w:p w:rsidR="00173ABB" w:rsidRPr="00EC6D36" w:rsidRDefault="00173ABB">
      <w:pPr>
        <w:rPr>
          <w:color w:val="000000"/>
          <w:lang w:val="en-GB"/>
        </w:rPr>
      </w:pPr>
    </w:p>
    <w:sectPr w:rsidR="00173ABB" w:rsidRPr="00EC6D36" w:rsidSect="00AC5E51">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A34" w:rsidRDefault="001D5A34">
      <w:pPr>
        <w:spacing w:line="240" w:lineRule="auto"/>
      </w:pPr>
      <w:r>
        <w:separator/>
      </w:r>
    </w:p>
  </w:endnote>
  <w:endnote w:type="continuationSeparator" w:id="0">
    <w:p w:rsidR="001D5A34" w:rsidRDefault="001D5A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10006FF" w:usb1="4000205B" w:usb2="00000010" w:usb3="00000000" w:csb0="0000019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A34" w:rsidRDefault="001D5A34">
      <w:pPr>
        <w:spacing w:line="240" w:lineRule="auto"/>
      </w:pPr>
      <w:r>
        <w:separator/>
      </w:r>
    </w:p>
  </w:footnote>
  <w:footnote w:type="continuationSeparator" w:id="0">
    <w:p w:rsidR="001D5A34" w:rsidRDefault="001D5A34">
      <w:pPr>
        <w:spacing w:line="240" w:lineRule="auto"/>
      </w:pPr>
      <w:r>
        <w:continuationSeparator/>
      </w:r>
    </w:p>
  </w:footnote>
  <w:footnote w:id="1">
    <w:p w:rsidR="007F7E32" w:rsidRPr="00134D89" w:rsidRDefault="007F7E32" w:rsidP="007F7E32">
      <w:pPr>
        <w:pStyle w:val="Voetnoottekst"/>
        <w:rPr>
          <w:color w:val="808080"/>
          <w:sz w:val="16"/>
          <w:szCs w:val="16"/>
          <w:lang w:val="en-US"/>
        </w:rPr>
      </w:pPr>
      <w:r w:rsidRPr="008904EB">
        <w:rPr>
          <w:rStyle w:val="Voetnootmarkering"/>
          <w:color w:val="808080"/>
          <w:sz w:val="16"/>
          <w:szCs w:val="16"/>
        </w:rPr>
        <w:footnoteRef/>
      </w:r>
      <w:r w:rsidRPr="00134D89">
        <w:rPr>
          <w:color w:val="808080"/>
          <w:sz w:val="16"/>
          <w:szCs w:val="16"/>
          <w:lang w:val="en-US"/>
        </w:rPr>
        <w:t xml:space="preserve"> </w:t>
      </w:r>
      <w:r w:rsidR="00134D89" w:rsidRPr="00134D89">
        <w:rPr>
          <w:color w:val="808080"/>
          <w:sz w:val="16"/>
          <w:szCs w:val="16"/>
          <w:lang w:val="en-US"/>
        </w:rPr>
        <w:t xml:space="preserve">Tender also includes </w:t>
      </w:r>
      <w:r w:rsidR="00293F99">
        <w:rPr>
          <w:color w:val="808080"/>
          <w:sz w:val="16"/>
          <w:szCs w:val="16"/>
          <w:lang w:val="en-US"/>
        </w:rPr>
        <w:t xml:space="preserve">the </w:t>
      </w:r>
      <w:r w:rsidR="00134D89" w:rsidRPr="00134D89">
        <w:rPr>
          <w:color w:val="808080"/>
          <w:sz w:val="16"/>
          <w:szCs w:val="16"/>
          <w:lang w:val="en-US"/>
        </w:rPr>
        <w:t>offer pro</w:t>
      </w:r>
      <w:r w:rsidR="00134D89">
        <w:rPr>
          <w:color w:val="808080"/>
          <w:sz w:val="16"/>
          <w:szCs w:val="16"/>
          <w:lang w:val="en-US"/>
        </w:rPr>
        <w:t>ce</w:t>
      </w:r>
      <w:r w:rsidR="00134D89" w:rsidRPr="00134D89">
        <w:rPr>
          <w:color w:val="808080"/>
          <w:sz w:val="16"/>
          <w:szCs w:val="16"/>
          <w:lang w:val="en-US"/>
        </w:rPr>
        <w:t>dure</w:t>
      </w:r>
      <w:r w:rsidRPr="00134D89">
        <w:rPr>
          <w:color w:val="808080"/>
          <w:sz w:val="16"/>
          <w:szCs w:val="16"/>
          <w:lang w:val="en-US"/>
        </w:rPr>
        <w:t>.</w:t>
      </w:r>
    </w:p>
  </w:footnote>
  <w:footnote w:id="2">
    <w:p w:rsidR="007F7E32" w:rsidRPr="00134D89" w:rsidRDefault="007F7E32" w:rsidP="007F7E32">
      <w:pPr>
        <w:pStyle w:val="Voetnoottekst"/>
        <w:rPr>
          <w:color w:val="808080"/>
          <w:sz w:val="16"/>
          <w:szCs w:val="16"/>
          <w:lang w:val="en-US"/>
        </w:rPr>
      </w:pPr>
      <w:r w:rsidRPr="008904EB">
        <w:rPr>
          <w:rStyle w:val="Voetnootmarkering"/>
          <w:color w:val="808080"/>
          <w:sz w:val="16"/>
          <w:szCs w:val="16"/>
        </w:rPr>
        <w:footnoteRef/>
      </w:r>
      <w:r w:rsidRPr="00134D89">
        <w:rPr>
          <w:color w:val="808080"/>
          <w:sz w:val="16"/>
          <w:szCs w:val="16"/>
          <w:lang w:val="en-US"/>
        </w:rPr>
        <w:t xml:space="preserve"> </w:t>
      </w:r>
      <w:r w:rsidR="00134D89" w:rsidRPr="00134D89">
        <w:rPr>
          <w:color w:val="808080"/>
          <w:sz w:val="16"/>
          <w:szCs w:val="16"/>
          <w:lang w:val="en-US"/>
        </w:rPr>
        <w:t>Subcontractors may lodge a complaint in so</w:t>
      </w:r>
      <w:r w:rsidR="00134D89">
        <w:rPr>
          <w:color w:val="808080"/>
          <w:sz w:val="16"/>
          <w:szCs w:val="16"/>
          <w:lang w:val="en-US"/>
        </w:rPr>
        <w:t xml:space="preserve"> far</w:t>
      </w:r>
      <w:r w:rsidR="00134D89" w:rsidRPr="00134D89">
        <w:rPr>
          <w:color w:val="808080"/>
          <w:sz w:val="16"/>
          <w:szCs w:val="16"/>
          <w:lang w:val="en-US"/>
        </w:rPr>
        <w:t xml:space="preserve"> as the complaint does not concern the relationship between main contractor and subcontractor</w:t>
      </w:r>
      <w:r w:rsidRPr="00134D89">
        <w:rPr>
          <w:color w:val="808080"/>
          <w:sz w:val="16"/>
          <w:szCs w:val="16"/>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4C29318"/>
    <w:lvl w:ilvl="0">
      <w:start w:val="1"/>
      <w:numFmt w:val="decimal"/>
      <w:lvlText w:val="%1."/>
      <w:lvlJc w:val="left"/>
      <w:pPr>
        <w:tabs>
          <w:tab w:val="num" w:pos="1492"/>
        </w:tabs>
        <w:ind w:left="1492" w:hanging="360"/>
      </w:pPr>
    </w:lvl>
  </w:abstractNum>
  <w:abstractNum w:abstractNumId="1">
    <w:nsid w:val="FFFFFF7D"/>
    <w:multiLevelType w:val="singleLevel"/>
    <w:tmpl w:val="2DFA43A0"/>
    <w:lvl w:ilvl="0">
      <w:start w:val="1"/>
      <w:numFmt w:val="decimal"/>
      <w:lvlText w:val="%1."/>
      <w:lvlJc w:val="left"/>
      <w:pPr>
        <w:tabs>
          <w:tab w:val="num" w:pos="1209"/>
        </w:tabs>
        <w:ind w:left="1209" w:hanging="360"/>
      </w:pPr>
    </w:lvl>
  </w:abstractNum>
  <w:abstractNum w:abstractNumId="2">
    <w:nsid w:val="FFFFFF7E"/>
    <w:multiLevelType w:val="singleLevel"/>
    <w:tmpl w:val="EBFE31B0"/>
    <w:lvl w:ilvl="0">
      <w:start w:val="1"/>
      <w:numFmt w:val="decimal"/>
      <w:lvlText w:val="%1."/>
      <w:lvlJc w:val="left"/>
      <w:pPr>
        <w:tabs>
          <w:tab w:val="num" w:pos="926"/>
        </w:tabs>
        <w:ind w:left="926" w:hanging="360"/>
      </w:pPr>
    </w:lvl>
  </w:abstractNum>
  <w:abstractNum w:abstractNumId="3">
    <w:nsid w:val="FFFFFF7F"/>
    <w:multiLevelType w:val="singleLevel"/>
    <w:tmpl w:val="E88E5682"/>
    <w:lvl w:ilvl="0">
      <w:start w:val="1"/>
      <w:numFmt w:val="decimal"/>
      <w:lvlText w:val="%1."/>
      <w:lvlJc w:val="left"/>
      <w:pPr>
        <w:tabs>
          <w:tab w:val="num" w:pos="643"/>
        </w:tabs>
        <w:ind w:left="643" w:hanging="360"/>
      </w:pPr>
    </w:lvl>
  </w:abstractNum>
  <w:abstractNum w:abstractNumId="4">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D46DFA"/>
    <w:lvl w:ilvl="0">
      <w:start w:val="1"/>
      <w:numFmt w:val="decimal"/>
      <w:lvlText w:val="%1."/>
      <w:lvlJc w:val="left"/>
      <w:pPr>
        <w:tabs>
          <w:tab w:val="num" w:pos="360"/>
        </w:tabs>
        <w:ind w:left="360" w:hanging="360"/>
      </w:pPr>
    </w:lvl>
  </w:abstractNum>
  <w:abstractNum w:abstractNumId="9">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3780570"/>
    <w:multiLevelType w:val="hybridMultilevel"/>
    <w:tmpl w:val="2D9C0CF8"/>
    <w:lvl w:ilvl="0" w:tplc="6F28B0A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14"/>
  </w:num>
  <w:num w:numId="4">
    <w:abstractNumId w:val="12"/>
  </w:num>
  <w:num w:numId="5">
    <w:abstractNumId w:val="10"/>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8"/>
  </w:num>
  <w:num w:numId="16">
    <w:abstractNumId w:val="15"/>
  </w:num>
  <w:num w:numId="17">
    <w:abstractNumId w:val="19"/>
  </w:num>
  <w:num w:numId="18">
    <w:abstractNumId w:val="13"/>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ABB"/>
    <w:rsid w:val="000047D0"/>
    <w:rsid w:val="000E0264"/>
    <w:rsid w:val="001310B3"/>
    <w:rsid w:val="00134D89"/>
    <w:rsid w:val="00162389"/>
    <w:rsid w:val="00167447"/>
    <w:rsid w:val="00173ABB"/>
    <w:rsid w:val="001A07F6"/>
    <w:rsid w:val="001D5A34"/>
    <w:rsid w:val="001D6FEF"/>
    <w:rsid w:val="001E755F"/>
    <w:rsid w:val="001F337F"/>
    <w:rsid w:val="002201E2"/>
    <w:rsid w:val="002862F8"/>
    <w:rsid w:val="00293F99"/>
    <w:rsid w:val="002C167F"/>
    <w:rsid w:val="003A3ACE"/>
    <w:rsid w:val="003C230E"/>
    <w:rsid w:val="003F7400"/>
    <w:rsid w:val="004575EE"/>
    <w:rsid w:val="004B1326"/>
    <w:rsid w:val="00574912"/>
    <w:rsid w:val="00592F77"/>
    <w:rsid w:val="006C6218"/>
    <w:rsid w:val="00715E91"/>
    <w:rsid w:val="007265C9"/>
    <w:rsid w:val="00726FB8"/>
    <w:rsid w:val="007F7E32"/>
    <w:rsid w:val="008A0C65"/>
    <w:rsid w:val="00901391"/>
    <w:rsid w:val="00906838"/>
    <w:rsid w:val="009203BD"/>
    <w:rsid w:val="00963639"/>
    <w:rsid w:val="00AC5E51"/>
    <w:rsid w:val="00B16F68"/>
    <w:rsid w:val="00B84873"/>
    <w:rsid w:val="00C02DF3"/>
    <w:rsid w:val="00C14DA9"/>
    <w:rsid w:val="00C810AB"/>
    <w:rsid w:val="00D57DFE"/>
    <w:rsid w:val="00DD42DC"/>
    <w:rsid w:val="00E774E8"/>
    <w:rsid w:val="00EC6D36"/>
    <w:rsid w:val="00EE4371"/>
    <w:rsid w:val="00F253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semiHidden/>
    <w:rsid w:val="007F7E32"/>
    <w:rPr>
      <w:sz w:val="20"/>
      <w:szCs w:val="20"/>
    </w:rPr>
  </w:style>
  <w:style w:type="character" w:styleId="Voetnootmarkering">
    <w:name w:val="footnote reference"/>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semiHidden/>
    <w:unhideWhenUsed/>
    <w:rsid w:val="00134D89"/>
    <w:pPr>
      <w:tabs>
        <w:tab w:val="center" w:pos="4536"/>
        <w:tab w:val="right" w:pos="9072"/>
      </w:tabs>
    </w:pPr>
  </w:style>
  <w:style w:type="character" w:customStyle="1" w:styleId="KoptekstChar">
    <w:name w:val="Koptekst Char"/>
    <w:link w:val="Koptekst"/>
    <w:uiPriority w:val="99"/>
    <w:semiHidden/>
    <w:rsid w:val="00134D89"/>
    <w:rPr>
      <w:rFonts w:ascii="Verdana" w:hAnsi="Verdana"/>
      <w:sz w:val="18"/>
      <w:szCs w:val="24"/>
    </w:rPr>
  </w:style>
  <w:style w:type="paragraph" w:styleId="Voettekst">
    <w:name w:val="footer"/>
    <w:basedOn w:val="Standaard"/>
    <w:link w:val="VoettekstChar"/>
    <w:uiPriority w:val="99"/>
    <w:semiHidden/>
    <w:unhideWhenUsed/>
    <w:rsid w:val="00134D89"/>
    <w:pPr>
      <w:tabs>
        <w:tab w:val="center" w:pos="4536"/>
        <w:tab w:val="right" w:pos="9072"/>
      </w:tabs>
    </w:pPr>
  </w:style>
  <w:style w:type="character" w:customStyle="1" w:styleId="VoettekstChar">
    <w:name w:val="Voettekst Char"/>
    <w:link w:val="Voettekst"/>
    <w:uiPriority w:val="99"/>
    <w:semiHidden/>
    <w:rsid w:val="00134D89"/>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2862F8"/>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2862F8"/>
    <w:rPr>
      <w:rFonts w:ascii="Verdana" w:hAnsi="Verdana" w:cs="Arial"/>
      <w:b/>
      <w:bCs/>
      <w:kern w:val="32"/>
      <w:sz w:val="24"/>
      <w:szCs w:val="24"/>
      <w:lang w:val="nl-NL" w:eastAsia="nl-NL" w:bidi="ar-SA"/>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semiHidden/>
    <w:rsid w:val="007F7E32"/>
    <w:rPr>
      <w:sz w:val="20"/>
      <w:szCs w:val="20"/>
    </w:rPr>
  </w:style>
  <w:style w:type="character" w:styleId="Voetnootmarkering">
    <w:name w:val="footnote reference"/>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semiHidden/>
    <w:unhideWhenUsed/>
    <w:rsid w:val="00134D89"/>
    <w:pPr>
      <w:tabs>
        <w:tab w:val="center" w:pos="4536"/>
        <w:tab w:val="right" w:pos="9072"/>
      </w:tabs>
    </w:pPr>
  </w:style>
  <w:style w:type="character" w:customStyle="1" w:styleId="KoptekstChar">
    <w:name w:val="Koptekst Char"/>
    <w:link w:val="Koptekst"/>
    <w:uiPriority w:val="99"/>
    <w:semiHidden/>
    <w:rsid w:val="00134D89"/>
    <w:rPr>
      <w:rFonts w:ascii="Verdana" w:hAnsi="Verdana"/>
      <w:sz w:val="18"/>
      <w:szCs w:val="24"/>
    </w:rPr>
  </w:style>
  <w:style w:type="paragraph" w:styleId="Voettekst">
    <w:name w:val="footer"/>
    <w:basedOn w:val="Standaard"/>
    <w:link w:val="VoettekstChar"/>
    <w:uiPriority w:val="99"/>
    <w:semiHidden/>
    <w:unhideWhenUsed/>
    <w:rsid w:val="00134D89"/>
    <w:pPr>
      <w:tabs>
        <w:tab w:val="center" w:pos="4536"/>
        <w:tab w:val="right" w:pos="9072"/>
      </w:tabs>
    </w:pPr>
  </w:style>
  <w:style w:type="character" w:customStyle="1" w:styleId="VoettekstChar">
    <w:name w:val="Voettekst Char"/>
    <w:link w:val="Voettekst"/>
    <w:uiPriority w:val="99"/>
    <w:semiHidden/>
    <w:rsid w:val="00134D89"/>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725</Words>
  <Characters>3995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creator>duyn0001</dc:creator>
  <cp:lastModifiedBy>Ballering, mr. H.H.A. (Henk)</cp:lastModifiedBy>
  <cp:revision>2</cp:revision>
  <cp:lastPrinted>2014-08-15T12:47:00Z</cp:lastPrinted>
  <dcterms:created xsi:type="dcterms:W3CDTF">2015-04-21T09:16:00Z</dcterms:created>
  <dcterms:modified xsi:type="dcterms:W3CDTF">2015-04-21T09:16:00Z</dcterms:modified>
</cp:coreProperties>
</file>