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91E" w:rsidRDefault="0067491E" w:rsidP="0067491E">
      <w:pPr>
        <w:pStyle w:val="Paragraaf"/>
        <w:numPr>
          <w:ilvl w:val="0"/>
          <w:numId w:val="0"/>
        </w:numPr>
        <w:tabs>
          <w:tab w:val="clear" w:pos="227"/>
          <w:tab w:val="left" w:pos="0"/>
        </w:tabs>
        <w:ind w:left="-1134"/>
      </w:pPr>
      <w:bookmarkStart w:id="0" w:name="_GoBack"/>
      <w:bookmarkEnd w:id="0"/>
      <w:r>
        <w:t>4.1</w:t>
      </w:r>
      <w:r>
        <w:tab/>
      </w:r>
      <w:r w:rsidRPr="0067491E">
        <w:t>Kostenefficiënt onderhoud</w:t>
      </w:r>
    </w:p>
    <w:p w:rsidR="0067491E" w:rsidRDefault="0067491E" w:rsidP="0067491E"/>
    <w:p w:rsidR="0067491E" w:rsidRDefault="0067491E" w:rsidP="0067491E">
      <w:r>
        <w:t>In de bijlage A is een overzicht gegeven van de suppleties die RWS voorziet in de periode tot en met 2019. Onderstaande vragen gaan over de manier waarop deze suppleties kunnen worden toebedeeld aan contracten en/of percelen. Doel voor RWS van deze indeling is om een zo aantrekkelijk mogelijk werkpakket in een contract en/of perceel te bieden zodat marktpartijen deze zo k</w:t>
      </w:r>
      <w:r w:rsidRPr="00374B5F">
        <w:t>ostenefficiënt</w:t>
      </w:r>
      <w:r>
        <w:t xml:space="preserve"> mogelijk kunnen realiseren.</w:t>
      </w:r>
    </w:p>
    <w:p w:rsidR="0067491E" w:rsidRDefault="0067491E" w:rsidP="0067491E"/>
    <w:p w:rsidR="0067491E" w:rsidRDefault="0067491E" w:rsidP="0067491E">
      <w:pPr>
        <w:pStyle w:val="Subparagraaf"/>
        <w:numPr>
          <w:ilvl w:val="0"/>
          <w:numId w:val="0"/>
        </w:numPr>
        <w:tabs>
          <w:tab w:val="clear" w:pos="227"/>
          <w:tab w:val="left" w:pos="0"/>
        </w:tabs>
        <w:ind w:left="-1134"/>
      </w:pPr>
      <w:bookmarkStart w:id="1" w:name="_Toc414365288"/>
      <w:r>
        <w:t>4.1.1</w:t>
      </w:r>
      <w:r>
        <w:tab/>
        <w:t>Algemeen</w:t>
      </w:r>
      <w:bookmarkEnd w:id="1"/>
    </w:p>
    <w:p w:rsidR="0067491E" w:rsidRDefault="0067491E" w:rsidP="0067491E"/>
    <w:p w:rsidR="0067491E" w:rsidRDefault="0067491E" w:rsidP="0067491E">
      <w:pPr>
        <w:pStyle w:val="Lijstalinea"/>
        <w:numPr>
          <w:ilvl w:val="0"/>
          <w:numId w:val="33"/>
        </w:numPr>
        <w:spacing w:after="240"/>
        <w:ind w:left="340" w:hanging="340"/>
      </w:pPr>
      <w:r w:rsidRPr="000C620E">
        <w:t xml:space="preserve">Welke </w:t>
      </w:r>
      <w:r>
        <w:t>van de in bijlage A opgenomen suppleties</w:t>
      </w:r>
      <w:r w:rsidRPr="000C620E">
        <w:t xml:space="preserve"> introducer</w:t>
      </w:r>
      <w:r>
        <w:t>en</w:t>
      </w:r>
      <w:r w:rsidRPr="000C620E">
        <w:t xml:space="preserve"> voor uw bedrijf vanuit het oogpunt van omvang of uitvoeringstechniek een meer dan normaal risico?</w:t>
      </w:r>
    </w:p>
    <w:p w:rsidR="0067491E" w:rsidRDefault="0067491E" w:rsidP="0067491E">
      <w:pPr>
        <w:pStyle w:val="Lijstalinea"/>
        <w:numPr>
          <w:ilvl w:val="0"/>
          <w:numId w:val="33"/>
        </w:numPr>
        <w:spacing w:after="240"/>
        <w:ind w:left="340" w:hanging="340"/>
      </w:pPr>
      <w:r w:rsidRPr="000C620E">
        <w:t>Welke van genoemde suppleties zijn voor uw bedrijf het minst interessant en waarom?</w:t>
      </w:r>
    </w:p>
    <w:p w:rsidR="0067491E" w:rsidRDefault="0067491E" w:rsidP="0067491E">
      <w:pPr>
        <w:pStyle w:val="Lijstalinea"/>
        <w:numPr>
          <w:ilvl w:val="0"/>
          <w:numId w:val="33"/>
        </w:numPr>
        <w:spacing w:after="240"/>
        <w:ind w:left="340" w:hanging="340"/>
      </w:pPr>
      <w:r w:rsidRPr="000C620E">
        <w:t>Welke van genoemde suppleties zijn voor uw bedrijf het meest aantrekkelijk en waarom?</w:t>
      </w:r>
    </w:p>
    <w:p w:rsidR="0067491E" w:rsidRDefault="0067491E" w:rsidP="0067491E">
      <w:pPr>
        <w:pStyle w:val="Lijstalinea"/>
        <w:numPr>
          <w:ilvl w:val="0"/>
          <w:numId w:val="33"/>
        </w:numPr>
        <w:spacing w:after="240"/>
        <w:ind w:left="340" w:hanging="340"/>
      </w:pPr>
      <w:r w:rsidRPr="000C620E">
        <w:t>Als u uit alle suppleties naar eigen inzicht een bundeling (van suppleties) mag samenstellen, welke bundeling is dan voor uw bedrijf het meest aantrekkelijk</w:t>
      </w:r>
      <w:r>
        <w:t xml:space="preserve"> en waarom? </w:t>
      </w:r>
    </w:p>
    <w:p w:rsidR="0067491E" w:rsidRDefault="0067491E" w:rsidP="0067491E">
      <w:pPr>
        <w:pStyle w:val="Lijstalinea"/>
        <w:numPr>
          <w:ilvl w:val="0"/>
          <w:numId w:val="33"/>
        </w:numPr>
        <w:spacing w:after="240"/>
        <w:ind w:left="340" w:hanging="340"/>
      </w:pPr>
      <w:r w:rsidRPr="000C620E">
        <w:t>Heeft een door RWS voorgeschreven bundeling van suppleties of een vrije keuze van bundeling uw voorkeur</w:t>
      </w:r>
      <w:r>
        <w:t xml:space="preserve"> en waarom</w:t>
      </w:r>
      <w:r w:rsidRPr="000C620E">
        <w:t>?</w:t>
      </w:r>
    </w:p>
    <w:p w:rsidR="0067491E" w:rsidRDefault="0067491E" w:rsidP="0067491E">
      <w:pPr>
        <w:pStyle w:val="Lijstalinea"/>
        <w:numPr>
          <w:ilvl w:val="0"/>
          <w:numId w:val="33"/>
        </w:numPr>
        <w:spacing w:after="240"/>
        <w:ind w:left="340" w:hanging="340"/>
      </w:pPr>
      <w:r w:rsidRPr="000C620E">
        <w:t xml:space="preserve">Zal een voorgeschreven bundeling of </w:t>
      </w:r>
      <w:r>
        <w:t xml:space="preserve">een </w:t>
      </w:r>
      <w:r w:rsidRPr="000C620E">
        <w:t>bundeling naar uw inzicht u doen besluiten in combinatie met een concurrent in te inschrijven</w:t>
      </w:r>
      <w:r>
        <w:t xml:space="preserve"> en waarom</w:t>
      </w:r>
      <w:r w:rsidRPr="000C620E">
        <w:t>?</w:t>
      </w:r>
      <w:r>
        <w:t xml:space="preserve"> </w:t>
      </w:r>
    </w:p>
    <w:p w:rsidR="0067491E" w:rsidRDefault="0067491E" w:rsidP="0067491E">
      <w:pPr>
        <w:spacing w:line="240" w:lineRule="auto"/>
        <w:rPr>
          <w:i/>
          <w:szCs w:val="18"/>
        </w:rPr>
      </w:pPr>
      <w:r>
        <w:br w:type="page"/>
      </w:r>
    </w:p>
    <w:p w:rsidR="0067491E" w:rsidRDefault="0067491E" w:rsidP="0067491E">
      <w:pPr>
        <w:pStyle w:val="Subparagraaf"/>
        <w:numPr>
          <w:ilvl w:val="0"/>
          <w:numId w:val="0"/>
        </w:numPr>
        <w:tabs>
          <w:tab w:val="clear" w:pos="227"/>
          <w:tab w:val="left" w:pos="0"/>
        </w:tabs>
        <w:ind w:left="-1134"/>
      </w:pPr>
      <w:bookmarkStart w:id="2" w:name="_Toc414365289"/>
      <w:r>
        <w:lastRenderedPageBreak/>
        <w:t>4.1.2</w:t>
      </w:r>
      <w:r>
        <w:tab/>
        <w:t>V</w:t>
      </w:r>
      <w:r w:rsidRPr="00D63C6F">
        <w:t>erdeling van afzonderlijke suppleties over contracten en/of percelen</w:t>
      </w:r>
      <w:bookmarkEnd w:id="2"/>
    </w:p>
    <w:p w:rsidR="0067491E" w:rsidRPr="00D63C6F" w:rsidRDefault="0067491E" w:rsidP="0067491E">
      <w:pPr>
        <w:pStyle w:val="Broodtekst"/>
      </w:pPr>
    </w:p>
    <w:p w:rsidR="0067491E" w:rsidRDefault="0067491E" w:rsidP="0067491E">
      <w:pPr>
        <w:pStyle w:val="Lijstalinea"/>
        <w:numPr>
          <w:ilvl w:val="0"/>
          <w:numId w:val="33"/>
        </w:numPr>
        <w:spacing w:after="240"/>
        <w:ind w:left="340" w:hanging="340"/>
      </w:pPr>
      <w:r w:rsidRPr="000C620E">
        <w:t xml:space="preserve">Als concept heeft RWS </w:t>
      </w:r>
      <w:r>
        <w:t xml:space="preserve">twee scenario’s opgesteld voor een </w:t>
      </w:r>
      <w:r w:rsidRPr="000C620E">
        <w:t xml:space="preserve">mogelijke </w:t>
      </w:r>
      <w:r w:rsidRPr="00D63C6F">
        <w:t>verdeling van afzonderlijke suppleties over contracten en/of percelen</w:t>
      </w:r>
      <w:r>
        <w:t xml:space="preserve"> </w:t>
      </w:r>
      <w:r w:rsidRPr="000C620E">
        <w:t>opgesteld</w:t>
      </w:r>
      <w:r>
        <w:t xml:space="preserve"> (hierna genoemd bundelingen)</w:t>
      </w:r>
      <w:r w:rsidRPr="000C620E">
        <w:t xml:space="preserve">. Deze staan </w:t>
      </w:r>
      <w:r>
        <w:t xml:space="preserve">in bijlage B </w:t>
      </w:r>
      <w:r w:rsidRPr="000C620E">
        <w:t xml:space="preserve">gepresenteerd. Welk van </w:t>
      </w:r>
      <w:r>
        <w:t xml:space="preserve">de gepresenteerde scenario’s </w:t>
      </w:r>
      <w:r w:rsidRPr="000C620E">
        <w:t>heeft uw voorkeur</w:t>
      </w:r>
      <w:r>
        <w:t>, scenario 1 of scenario 2</w:t>
      </w:r>
      <w:r w:rsidRPr="000C620E">
        <w:t>?</w:t>
      </w:r>
      <w:r>
        <w:t xml:space="preserve"> </w:t>
      </w:r>
    </w:p>
    <w:p w:rsidR="0067491E" w:rsidRDefault="0067491E" w:rsidP="0067491E">
      <w:pPr>
        <w:pStyle w:val="Lijstalinea"/>
        <w:numPr>
          <w:ilvl w:val="0"/>
          <w:numId w:val="33"/>
        </w:numPr>
        <w:spacing w:after="240"/>
        <w:ind w:left="340" w:hanging="340"/>
      </w:pPr>
      <w:r>
        <w:t xml:space="preserve">Welk van de gegeven scenario’s leidt naar uw mening tot </w:t>
      </w:r>
      <w:r w:rsidRPr="00A34E2A">
        <w:t>een zo kostenefficiënt mogelijke inkoop</w:t>
      </w:r>
      <w:r>
        <w:t>?</w:t>
      </w:r>
    </w:p>
    <w:p w:rsidR="0067491E" w:rsidRDefault="0067491E" w:rsidP="0067491E">
      <w:pPr>
        <w:pStyle w:val="Lijstalinea"/>
        <w:numPr>
          <w:ilvl w:val="0"/>
          <w:numId w:val="33"/>
        </w:numPr>
        <w:spacing w:after="240"/>
        <w:ind w:left="340" w:hanging="340"/>
      </w:pPr>
      <w:r w:rsidRPr="000C620E">
        <w:t>Welk van deze gegeven bundelingen verminder</w:t>
      </w:r>
      <w:r>
        <w:t>t</w:t>
      </w:r>
      <w:r w:rsidRPr="000C620E">
        <w:t xml:space="preserve"> </w:t>
      </w:r>
      <w:r>
        <w:t>uw interesse om in te schrijven?</w:t>
      </w:r>
    </w:p>
    <w:p w:rsidR="0067491E" w:rsidRDefault="0067491E" w:rsidP="0067491E">
      <w:pPr>
        <w:pStyle w:val="Lijstalinea"/>
        <w:numPr>
          <w:ilvl w:val="0"/>
          <w:numId w:val="33"/>
        </w:numPr>
        <w:spacing w:after="240"/>
        <w:ind w:left="340" w:hanging="340"/>
      </w:pPr>
      <w:r w:rsidRPr="000C620E">
        <w:t xml:space="preserve">Welk van deze gegeven bundelingen </w:t>
      </w:r>
      <w:r>
        <w:t xml:space="preserve">maken naar uw mening </w:t>
      </w:r>
      <w:r w:rsidRPr="000C620E">
        <w:t xml:space="preserve">inbreuk </w:t>
      </w:r>
      <w:r>
        <w:t>op een g</w:t>
      </w:r>
      <w:r w:rsidRPr="000C620E">
        <w:t xml:space="preserve">elijk </w:t>
      </w:r>
      <w:r>
        <w:t>s</w:t>
      </w:r>
      <w:r w:rsidRPr="000C620E">
        <w:t>peelveld</w:t>
      </w:r>
      <w:r>
        <w:t xml:space="preserve"> voor u</w:t>
      </w:r>
      <w:r w:rsidRPr="000C620E">
        <w:t>?</w:t>
      </w:r>
    </w:p>
    <w:p w:rsidR="0067491E" w:rsidRDefault="0067491E" w:rsidP="0067491E"/>
    <w:p w:rsidR="0067491E" w:rsidRDefault="0067491E" w:rsidP="0067491E">
      <w:pPr>
        <w:pStyle w:val="Subparagraaf"/>
        <w:numPr>
          <w:ilvl w:val="0"/>
          <w:numId w:val="0"/>
        </w:numPr>
        <w:tabs>
          <w:tab w:val="clear" w:pos="227"/>
          <w:tab w:val="left" w:pos="0"/>
        </w:tabs>
        <w:ind w:left="-1134"/>
      </w:pPr>
      <w:bookmarkStart w:id="3" w:name="_Toc414365290"/>
      <w:r>
        <w:t>4.1.3</w:t>
      </w:r>
      <w:r>
        <w:tab/>
        <w:t>Gefaseerde aanbestedingen</w:t>
      </w:r>
      <w:bookmarkEnd w:id="3"/>
    </w:p>
    <w:p w:rsidR="0067491E" w:rsidRDefault="0067491E" w:rsidP="0067491E"/>
    <w:p w:rsidR="0067491E" w:rsidRDefault="0067491E" w:rsidP="0067491E">
      <w:pPr>
        <w:pStyle w:val="Lijstalinea"/>
        <w:numPr>
          <w:ilvl w:val="0"/>
          <w:numId w:val="33"/>
        </w:numPr>
        <w:spacing w:after="240"/>
        <w:ind w:left="340" w:hanging="340"/>
      </w:pPr>
      <w:r w:rsidRPr="00FF5037">
        <w:t>Welke manier van</w:t>
      </w:r>
      <w:r>
        <w:t xml:space="preserve"> aanbesteden heeft de voorkeur, bundeling A, B en C gelijktijdig in één aanbestedingsprocedure of meerdere op elkaar volgende aanbestedingsprocedures waarin telkens een bundeling wordt aanbesteed</w:t>
      </w:r>
      <w:r w:rsidRPr="00FF5037">
        <w:t xml:space="preserve">? </w:t>
      </w:r>
      <w:r>
        <w:t>Kunt u dit antwoord voorzien van een toelichting?</w:t>
      </w:r>
    </w:p>
    <w:p w:rsidR="0067491E" w:rsidRDefault="0067491E" w:rsidP="0067491E">
      <w:pPr>
        <w:pStyle w:val="Lijstalinea"/>
        <w:numPr>
          <w:ilvl w:val="0"/>
          <w:numId w:val="33"/>
        </w:numPr>
        <w:spacing w:after="240"/>
        <w:ind w:left="340" w:hanging="340"/>
      </w:pPr>
      <w:r>
        <w:t>Welke optie heeft uw voorkeur: optie 1, in 2015 aanbesteden van bundeling A, B en C of; optie 2, in 2015 aanbesteden van bundeling A en B en in 2016 aanbesteden van bundeling C, aangevuld met dan bekende nieuwe suppleties?</w:t>
      </w:r>
    </w:p>
    <w:p w:rsidR="0067491E" w:rsidRDefault="0067491E" w:rsidP="0067491E"/>
    <w:p w:rsidR="0067491E" w:rsidRDefault="0067491E" w:rsidP="0067491E">
      <w:pPr>
        <w:pStyle w:val="Subparagraaf"/>
        <w:numPr>
          <w:ilvl w:val="0"/>
          <w:numId w:val="0"/>
        </w:numPr>
        <w:tabs>
          <w:tab w:val="clear" w:pos="227"/>
          <w:tab w:val="left" w:pos="0"/>
        </w:tabs>
        <w:ind w:left="-1134"/>
      </w:pPr>
      <w:bookmarkStart w:id="4" w:name="_Toc414365291"/>
      <w:r>
        <w:t>4.1.4</w:t>
      </w:r>
      <w:r>
        <w:tab/>
        <w:t>I</w:t>
      </w:r>
      <w:r w:rsidRPr="00D63C6F">
        <w:t>nzet van het middel elektronisch</w:t>
      </w:r>
      <w:r>
        <w:t>e</w:t>
      </w:r>
      <w:r w:rsidRPr="00D63C6F">
        <w:t xml:space="preserve"> veiling</w:t>
      </w:r>
      <w:bookmarkEnd w:id="4"/>
    </w:p>
    <w:p w:rsidR="0067491E" w:rsidRDefault="0067491E" w:rsidP="0067491E"/>
    <w:p w:rsidR="0067491E" w:rsidRDefault="0067491E" w:rsidP="0067491E">
      <w:r>
        <w:t xml:space="preserve">Het </w:t>
      </w:r>
      <w:r w:rsidRPr="007245C3">
        <w:t xml:space="preserve">Aanbestedingsreglement Werken 2012 </w:t>
      </w:r>
      <w:r>
        <w:t xml:space="preserve">(ARW2012) biedt RWS de mogelijkheid tot het houden van een elektronische veiling, voorafgaand aan de gunningsbeslissing. RWS heeft hier tot op heden geen gebruik van gemaakt, maar is wel geïnteresseerd in het instrument voor deze specifieke markt. </w:t>
      </w:r>
    </w:p>
    <w:p w:rsidR="0067491E" w:rsidRDefault="0067491E" w:rsidP="0067491E"/>
    <w:p w:rsidR="0067491E" w:rsidRDefault="0067491E" w:rsidP="0067491E">
      <w:pPr>
        <w:pStyle w:val="Lijstalinea"/>
        <w:numPr>
          <w:ilvl w:val="0"/>
          <w:numId w:val="33"/>
        </w:numPr>
        <w:spacing w:after="240"/>
        <w:ind w:left="340" w:hanging="340"/>
      </w:pPr>
      <w:r>
        <w:t>K</w:t>
      </w:r>
      <w:r w:rsidRPr="00A34E2A">
        <w:t xml:space="preserve">an </w:t>
      </w:r>
      <w:r>
        <w:t>het</w:t>
      </w:r>
      <w:r w:rsidRPr="00A34E2A">
        <w:t xml:space="preserve"> inzet</w:t>
      </w:r>
      <w:r>
        <w:t>ten</w:t>
      </w:r>
      <w:r w:rsidRPr="00A34E2A">
        <w:t xml:space="preserve"> van </w:t>
      </w:r>
      <w:r>
        <w:t xml:space="preserve">een </w:t>
      </w:r>
      <w:r w:rsidRPr="00A34E2A">
        <w:t>elektronisch</w:t>
      </w:r>
      <w:r>
        <w:t>e</w:t>
      </w:r>
      <w:r w:rsidRPr="00A34E2A">
        <w:t xml:space="preserve"> veiling leiden tot een zo kostenefficiënt mogelijke inkoop</w:t>
      </w:r>
      <w:r>
        <w:t>?</w:t>
      </w:r>
    </w:p>
    <w:p w:rsidR="0067491E" w:rsidRDefault="0067491E" w:rsidP="0067491E">
      <w:pPr>
        <w:pStyle w:val="Lijstalinea"/>
        <w:numPr>
          <w:ilvl w:val="0"/>
          <w:numId w:val="33"/>
        </w:numPr>
        <w:spacing w:after="240"/>
        <w:ind w:left="340" w:hanging="340"/>
      </w:pPr>
      <w:r>
        <w:t>Welke risico’s ziet u indien RWS besluit het middel elektronisch veilen in te zetten bij de inkoop van suppleties?</w:t>
      </w:r>
    </w:p>
    <w:p w:rsidR="0067491E" w:rsidRDefault="0067491E" w:rsidP="0067491E">
      <w:pPr>
        <w:pStyle w:val="Lijstalinea"/>
        <w:numPr>
          <w:ilvl w:val="0"/>
          <w:numId w:val="33"/>
        </w:numPr>
        <w:spacing w:after="240"/>
        <w:ind w:left="340" w:hanging="340"/>
      </w:pPr>
      <w:r w:rsidRPr="00E5640B">
        <w:t xml:space="preserve">Welk effect </w:t>
      </w:r>
      <w:r>
        <w:t xml:space="preserve">(verhogend of juist verlagend) </w:t>
      </w:r>
      <w:r w:rsidRPr="00E5640B">
        <w:t>verwacht u van het instrument elektronisch veilen voor de prijs van het uit te voeren werk?</w:t>
      </w:r>
      <w:r>
        <w:t xml:space="preserve"> </w:t>
      </w:r>
    </w:p>
    <w:p w:rsidR="0067491E" w:rsidRDefault="0067491E" w:rsidP="0067491E">
      <w:pPr>
        <w:pStyle w:val="Lijstalinea"/>
        <w:numPr>
          <w:ilvl w:val="0"/>
          <w:numId w:val="33"/>
        </w:numPr>
        <w:spacing w:after="240"/>
        <w:ind w:left="340" w:hanging="340"/>
      </w:pPr>
      <w:r>
        <w:t>Verwacht u een effect (positief of negatief) op de geleverde kwaliteit van werken die door middel van een elektronische veiling zijn ingekocht (in vergelijking tot een meer traditionele wijze van inkoop)?</w:t>
      </w:r>
    </w:p>
    <w:p w:rsidR="0067491E" w:rsidRPr="00E5640B" w:rsidRDefault="0067491E" w:rsidP="0067491E">
      <w:pPr>
        <w:pStyle w:val="Lijstalinea"/>
        <w:numPr>
          <w:ilvl w:val="0"/>
          <w:numId w:val="33"/>
        </w:numPr>
        <w:spacing w:after="240"/>
        <w:ind w:left="340" w:hanging="340"/>
      </w:pPr>
      <w:r w:rsidRPr="00E5640B">
        <w:t xml:space="preserve">Als RWS zou besluiten dit instrument bij wijze van proef uit te proberen </w:t>
      </w:r>
      <w:r>
        <w:t xml:space="preserve">voor een </w:t>
      </w:r>
      <w:r w:rsidRPr="00E5640B">
        <w:t xml:space="preserve">gedeelte van </w:t>
      </w:r>
      <w:r>
        <w:t>de in te kopen suppleties</w:t>
      </w:r>
      <w:r w:rsidRPr="00E5640B">
        <w:t xml:space="preserve">, zou u dan </w:t>
      </w:r>
      <w:r>
        <w:t>deelnemen aan die aanbesteding met elektronische veiling</w:t>
      </w:r>
      <w:r w:rsidRPr="00E5640B">
        <w:t>?</w:t>
      </w:r>
    </w:p>
    <w:p w:rsidR="0067491E" w:rsidRDefault="0067491E" w:rsidP="0067491E">
      <w:pPr>
        <w:pStyle w:val="Lijstalinea"/>
        <w:numPr>
          <w:ilvl w:val="0"/>
          <w:numId w:val="33"/>
        </w:numPr>
        <w:spacing w:after="240" w:line="240" w:lineRule="auto"/>
        <w:ind w:left="340" w:hanging="340"/>
      </w:pPr>
      <w:r>
        <w:lastRenderedPageBreak/>
        <w:t>Zou u een elektronische veiling adviseren (ja of nee) voor dit type werk en voor deze branche?</w:t>
      </w:r>
    </w:p>
    <w:p w:rsidR="0067491E" w:rsidRDefault="0067491E" w:rsidP="0067491E">
      <w:pPr>
        <w:spacing w:line="240" w:lineRule="auto"/>
      </w:pPr>
    </w:p>
    <w:p w:rsidR="0067491E" w:rsidRPr="0058427B" w:rsidRDefault="0067491E" w:rsidP="0067491E">
      <w:pPr>
        <w:pStyle w:val="Paragraaf"/>
        <w:numPr>
          <w:ilvl w:val="0"/>
          <w:numId w:val="0"/>
        </w:numPr>
        <w:tabs>
          <w:tab w:val="clear" w:pos="227"/>
          <w:tab w:val="left" w:pos="0"/>
        </w:tabs>
        <w:ind w:left="-1134"/>
      </w:pPr>
      <w:bookmarkStart w:id="5" w:name="_Toc414365292"/>
      <w:r>
        <w:t>4.2</w:t>
      </w:r>
      <w:r>
        <w:tab/>
      </w:r>
      <w:r w:rsidRPr="008646C6">
        <w:t>Duurzaamheid</w:t>
      </w:r>
      <w:bookmarkEnd w:id="5"/>
    </w:p>
    <w:p w:rsidR="0067491E" w:rsidRDefault="0067491E" w:rsidP="0067491E"/>
    <w:p w:rsidR="0067491E" w:rsidRDefault="0067491E" w:rsidP="0067491E">
      <w:pPr>
        <w:pStyle w:val="Lijstalinea"/>
        <w:numPr>
          <w:ilvl w:val="0"/>
          <w:numId w:val="33"/>
        </w:numPr>
        <w:spacing w:after="240"/>
        <w:ind w:left="340" w:hanging="340"/>
      </w:pPr>
      <w:r>
        <w:t>Heeft u op dit moment op het niveau van individuele schepen inzicht in het brandstofverbruik en hoe meet u dit?</w:t>
      </w:r>
    </w:p>
    <w:p w:rsidR="0067491E" w:rsidRDefault="0067491E" w:rsidP="0067491E">
      <w:pPr>
        <w:pStyle w:val="Lijstalinea"/>
        <w:numPr>
          <w:ilvl w:val="0"/>
          <w:numId w:val="33"/>
        </w:numPr>
        <w:spacing w:after="240"/>
        <w:ind w:left="340" w:hanging="340"/>
      </w:pPr>
      <w:r>
        <w:t>Gebruikt u het inzicht in het brandstofverbruik om concrete besparingsmaatregelen te identificeren en door te voeren?</w:t>
      </w:r>
    </w:p>
    <w:p w:rsidR="0067491E" w:rsidRDefault="0067491E" w:rsidP="0067491E">
      <w:pPr>
        <w:pStyle w:val="Lijstalinea"/>
        <w:numPr>
          <w:ilvl w:val="0"/>
          <w:numId w:val="33"/>
        </w:numPr>
        <w:spacing w:after="240"/>
        <w:ind w:left="340" w:hanging="340"/>
      </w:pPr>
      <w:r w:rsidRPr="00A34E2A">
        <w:t>Welke investeringen overweegt u om brandstof te besparen op uw schepen en welke prikkel zou er vanuit de Aanbesteder nodig zijn om hierop te investeren</w:t>
      </w:r>
      <w:r>
        <w:t>?</w:t>
      </w:r>
    </w:p>
    <w:p w:rsidR="0067491E" w:rsidRDefault="0067491E" w:rsidP="0067491E">
      <w:pPr>
        <w:pStyle w:val="Lijstalinea"/>
        <w:numPr>
          <w:ilvl w:val="0"/>
          <w:numId w:val="33"/>
        </w:numPr>
        <w:spacing w:after="240"/>
        <w:ind w:left="340" w:hanging="340"/>
      </w:pPr>
      <w:r w:rsidRPr="00A34E2A">
        <w:t>Welk percentage aan brandstof</w:t>
      </w:r>
      <w:r>
        <w:t xml:space="preserve">besparing is voor uw bestaande schepen </w:t>
      </w:r>
      <w:r w:rsidRPr="00A34E2A">
        <w:t>haalbaar in technische zin en welke in economische zin?</w:t>
      </w:r>
    </w:p>
    <w:p w:rsidR="0067491E" w:rsidRDefault="0067491E" w:rsidP="0067491E">
      <w:pPr>
        <w:pStyle w:val="Lijstalinea"/>
        <w:numPr>
          <w:ilvl w:val="0"/>
          <w:numId w:val="33"/>
        </w:numPr>
        <w:spacing w:after="240"/>
        <w:ind w:left="340" w:hanging="340"/>
      </w:pPr>
      <w:r w:rsidRPr="00A34E2A">
        <w:t>Bent u bereid (als gecontracteerde opdrachtnemer) uw brandstofverbruik op te geven in de wetenschap dat RWS deze gegevens openbaar maakt waarbij deze gegevens te herleiden zijn naar uw bedrijf en een specifieke suppletie</w:t>
      </w:r>
      <w:r>
        <w:t>?</w:t>
      </w:r>
    </w:p>
    <w:p w:rsidR="0067491E" w:rsidRPr="00A34E2A" w:rsidRDefault="0067491E" w:rsidP="0067491E">
      <w:pPr>
        <w:pStyle w:val="Lijstalinea"/>
        <w:numPr>
          <w:ilvl w:val="0"/>
          <w:numId w:val="33"/>
        </w:numPr>
        <w:spacing w:after="240"/>
        <w:ind w:left="340" w:hanging="340"/>
      </w:pPr>
      <w:r w:rsidRPr="00A34E2A">
        <w:t xml:space="preserve">Welke risico’s ziet u als RWS in een EMVI </w:t>
      </w:r>
      <w:r>
        <w:t xml:space="preserve">het absolute </w:t>
      </w:r>
      <w:r w:rsidRPr="00A34E2A">
        <w:t xml:space="preserve">brandstofverbruik beloont waarbij de partij met het laagste absolute brandstofverbruik de hoogte EMVI waardering ontvangt? </w:t>
      </w:r>
      <w:r>
        <w:t xml:space="preserve">Kunt u </w:t>
      </w:r>
      <w:r w:rsidRPr="00A34E2A">
        <w:t>zowel risico’s in de aanbesteding als in de uitvoering en beheersing van het contract te benoemen</w:t>
      </w:r>
      <w:r>
        <w:t>?</w:t>
      </w:r>
    </w:p>
    <w:p w:rsidR="0067491E" w:rsidRPr="00A34E2A" w:rsidRDefault="0067491E" w:rsidP="0067491E">
      <w:pPr>
        <w:pStyle w:val="Lijstalinea"/>
        <w:numPr>
          <w:ilvl w:val="0"/>
          <w:numId w:val="33"/>
        </w:numPr>
        <w:spacing w:after="240"/>
        <w:ind w:left="340" w:hanging="340"/>
      </w:pPr>
      <w:r>
        <w:t>Heeft het toepassen door RWS van een EMVI waarin het absolute brandstofverbruik wordt gewaardeerd effect op uw concurrentiepositie? Verbeterd of verslechterd deze?</w:t>
      </w:r>
    </w:p>
    <w:p w:rsidR="0067491E" w:rsidRDefault="0067491E" w:rsidP="0067491E">
      <w:pPr>
        <w:pStyle w:val="Lijstalinea"/>
        <w:numPr>
          <w:ilvl w:val="0"/>
          <w:numId w:val="33"/>
        </w:numPr>
        <w:spacing w:after="240"/>
        <w:ind w:left="340" w:hanging="340"/>
      </w:pPr>
      <w:r>
        <w:t xml:space="preserve">Ziet u het toepassen door RWS gedurende een periode van 5 a 10 jaar van een EMVI waarin het absolute brandstofverbruik wordt gewaardeerd als een goede stimulans om partijen te aan te zetten verdere </w:t>
      </w:r>
      <w:proofErr w:type="spellStart"/>
      <w:r>
        <w:t>brandstofbesparende</w:t>
      </w:r>
      <w:proofErr w:type="spellEnd"/>
      <w:r>
        <w:t xml:space="preserve"> maatregelen door te voeren op bestaande en nieuwe schepen?</w:t>
      </w:r>
    </w:p>
    <w:p w:rsidR="0067491E" w:rsidRDefault="0067491E" w:rsidP="0067491E">
      <w:pPr>
        <w:pStyle w:val="Lijstalinea"/>
        <w:numPr>
          <w:ilvl w:val="0"/>
          <w:numId w:val="33"/>
        </w:numPr>
        <w:spacing w:after="240"/>
        <w:ind w:left="340" w:hanging="340"/>
      </w:pPr>
      <w:r>
        <w:t>Ziet u andere middelen, anders dan het door RWS toepassen van een van een EMVI op brandstofverbruik, die RWS kan inzetten om de markt te stimuleren minder CO</w:t>
      </w:r>
      <w:r w:rsidRPr="00215CF4">
        <w:rPr>
          <w:vertAlign w:val="subscript"/>
        </w:rPr>
        <w:t>2</w:t>
      </w:r>
      <w:r>
        <w:t xml:space="preserve"> uit te stoten bij de realisatie van suppleties?</w:t>
      </w:r>
    </w:p>
    <w:p w:rsidR="0067491E" w:rsidRPr="00A103BD" w:rsidRDefault="0067491E" w:rsidP="0067491E"/>
    <w:p w:rsidR="0067491E" w:rsidRDefault="0067491E" w:rsidP="0067491E">
      <w:pPr>
        <w:spacing w:line="240" w:lineRule="auto"/>
        <w:rPr>
          <w:b/>
          <w:szCs w:val="18"/>
        </w:rPr>
      </w:pPr>
      <w:bookmarkStart w:id="6" w:name="_Toc414365293"/>
      <w:r>
        <w:br w:type="page"/>
      </w:r>
    </w:p>
    <w:p w:rsidR="0067491E" w:rsidRPr="00D63C6F" w:rsidRDefault="0067491E" w:rsidP="0067491E">
      <w:pPr>
        <w:pStyle w:val="Paragraaf"/>
        <w:numPr>
          <w:ilvl w:val="0"/>
          <w:numId w:val="0"/>
        </w:numPr>
        <w:tabs>
          <w:tab w:val="clear" w:pos="227"/>
          <w:tab w:val="left" w:pos="0"/>
        </w:tabs>
        <w:ind w:left="-1134"/>
      </w:pPr>
      <w:r>
        <w:lastRenderedPageBreak/>
        <w:t>4.3</w:t>
      </w:r>
      <w:r>
        <w:tab/>
      </w:r>
      <w:r w:rsidRPr="00D63C6F">
        <w:t>Communicatie met stakeholders</w:t>
      </w:r>
      <w:bookmarkEnd w:id="6"/>
    </w:p>
    <w:p w:rsidR="0067491E" w:rsidRDefault="0067491E" w:rsidP="0067491E"/>
    <w:p w:rsidR="0067491E" w:rsidRDefault="0067491E" w:rsidP="0067491E">
      <w:pPr>
        <w:pStyle w:val="Subparagraaf"/>
        <w:numPr>
          <w:ilvl w:val="0"/>
          <w:numId w:val="0"/>
        </w:numPr>
        <w:tabs>
          <w:tab w:val="clear" w:pos="227"/>
          <w:tab w:val="left" w:pos="0"/>
        </w:tabs>
        <w:ind w:hanging="1134"/>
      </w:pPr>
      <w:bookmarkStart w:id="7" w:name="_Toc414365294"/>
      <w:r>
        <w:t>4.3.1</w:t>
      </w:r>
      <w:r>
        <w:tab/>
        <w:t>M</w:t>
      </w:r>
      <w:r w:rsidRPr="00D63C6F">
        <w:t xml:space="preserve">eerwaarde </w:t>
      </w:r>
      <w:r>
        <w:t xml:space="preserve">door </w:t>
      </w:r>
      <w:r w:rsidRPr="00D63C6F">
        <w:t>tijdige en betrouwbare communicatie naar omgevingspartijen over realisatieplanning</w:t>
      </w:r>
      <w:bookmarkEnd w:id="7"/>
    </w:p>
    <w:p w:rsidR="0067491E" w:rsidRDefault="0067491E" w:rsidP="0067491E"/>
    <w:p w:rsidR="0067491E" w:rsidRDefault="0067491E" w:rsidP="0067491E">
      <w:pPr>
        <w:pStyle w:val="Lijstalinea"/>
        <w:numPr>
          <w:ilvl w:val="0"/>
          <w:numId w:val="33"/>
        </w:numPr>
        <w:spacing w:after="240"/>
        <w:ind w:left="340" w:hanging="340"/>
      </w:pPr>
      <w:r w:rsidRPr="0075549E">
        <w:t xml:space="preserve">Welke mogelijkheden ziet u om </w:t>
      </w:r>
      <w:r>
        <w:t xml:space="preserve">omgevingspartijen </w:t>
      </w:r>
      <w:r w:rsidRPr="0075549E">
        <w:t xml:space="preserve">zo vroeg mogelijk op de hoogte te brengen van de </w:t>
      </w:r>
      <w:r>
        <w:t>uitvoerings</w:t>
      </w:r>
      <w:r w:rsidRPr="0075549E">
        <w:t xml:space="preserve">planning </w:t>
      </w:r>
      <w:r>
        <w:t xml:space="preserve">zonder dat dit op gespannen voet staat met de </w:t>
      </w:r>
      <w:r w:rsidRPr="0075549E">
        <w:t>uitvoeringsplanning van uw bedrijf</w:t>
      </w:r>
      <w:r>
        <w:t>?</w:t>
      </w:r>
    </w:p>
    <w:p w:rsidR="0067491E" w:rsidRDefault="0067491E" w:rsidP="0067491E">
      <w:pPr>
        <w:pStyle w:val="Lijstalinea"/>
        <w:numPr>
          <w:ilvl w:val="0"/>
          <w:numId w:val="33"/>
        </w:numPr>
        <w:spacing w:after="240"/>
        <w:ind w:left="340" w:hanging="340"/>
      </w:pPr>
      <w:r>
        <w:t xml:space="preserve">Treedt er een prijsverhogend effect </w:t>
      </w:r>
      <w:r w:rsidRPr="0075549E">
        <w:t>op als u</w:t>
      </w:r>
      <w:r>
        <w:t>w</w:t>
      </w:r>
      <w:r w:rsidRPr="0075549E">
        <w:t xml:space="preserve"> bedrijf zichzelf fixeert door een strakke uitvoeringsplanning aan te bieden </w:t>
      </w:r>
      <w:r>
        <w:t xml:space="preserve">bij inschrijving waaraan </w:t>
      </w:r>
      <w:r w:rsidRPr="0075549E">
        <w:t>u zich vervolgens dient te houden?</w:t>
      </w:r>
      <w:r>
        <w:t xml:space="preserve"> Kunt u de procentuele waarde hiervan aangeven ?</w:t>
      </w:r>
    </w:p>
    <w:p w:rsidR="0067491E" w:rsidRDefault="0067491E" w:rsidP="0067491E">
      <w:pPr>
        <w:pStyle w:val="Lijstalinea"/>
        <w:numPr>
          <w:ilvl w:val="0"/>
          <w:numId w:val="33"/>
        </w:numPr>
        <w:spacing w:after="240"/>
        <w:ind w:left="340" w:hanging="340"/>
      </w:pPr>
      <w:r w:rsidRPr="0075549E">
        <w:t>Wat zouden we u moeten vragen om helderder, duidelijker, trefzekerder over de planning van de suppleties te kunnen communiceren naar onze omgeving?</w:t>
      </w:r>
    </w:p>
    <w:p w:rsidR="0067491E" w:rsidRDefault="0067491E" w:rsidP="0067491E">
      <w:pPr>
        <w:pStyle w:val="Lijstalinea"/>
        <w:numPr>
          <w:ilvl w:val="0"/>
          <w:numId w:val="33"/>
        </w:numPr>
        <w:spacing w:after="240"/>
        <w:ind w:left="340" w:hanging="340"/>
      </w:pPr>
      <w:r w:rsidRPr="0075549E">
        <w:t xml:space="preserve">Hoe kijkt u aan tegen de </w:t>
      </w:r>
      <w:r>
        <w:t>opzet van een EMVI waarin de lengte van de periode in weken tussen aankondiging van de start en de daadwerkelijke start wordt gewaardeerd (hoe groter deze periode hoe groter de waardering)?</w:t>
      </w:r>
    </w:p>
    <w:p w:rsidR="0067491E" w:rsidRDefault="0067491E" w:rsidP="0067491E">
      <w:pPr>
        <w:pStyle w:val="Lijstalinea"/>
        <w:numPr>
          <w:ilvl w:val="0"/>
          <w:numId w:val="33"/>
        </w:numPr>
        <w:spacing w:after="240"/>
        <w:ind w:left="340" w:hanging="340"/>
      </w:pPr>
      <w:r>
        <w:t xml:space="preserve">Als RWS </w:t>
      </w:r>
      <w:r w:rsidRPr="0075549E">
        <w:t>bovenstaande EMVI zou</w:t>
      </w:r>
      <w:r>
        <w:t xml:space="preserve"> toepassen</w:t>
      </w:r>
      <w:r w:rsidRPr="0075549E">
        <w:t xml:space="preserve">, wat zou het effect </w:t>
      </w:r>
      <w:r>
        <w:t xml:space="preserve">(verhogend of juist verlagend) </w:t>
      </w:r>
      <w:r w:rsidRPr="0075549E">
        <w:t>op uw inschrijving</w:t>
      </w:r>
      <w:r>
        <w:t xml:space="preserve">sprijs </w:t>
      </w:r>
      <w:r w:rsidRPr="0075549E">
        <w:t>zijn?</w:t>
      </w:r>
    </w:p>
    <w:p w:rsidR="0067491E" w:rsidRDefault="0067491E" w:rsidP="0067491E">
      <w:pPr>
        <w:pStyle w:val="Lijstalinea"/>
        <w:numPr>
          <w:ilvl w:val="0"/>
          <w:numId w:val="33"/>
        </w:numPr>
        <w:spacing w:after="240"/>
        <w:ind w:left="340" w:hanging="340"/>
      </w:pPr>
      <w:r>
        <w:t xml:space="preserve">Als RWS </w:t>
      </w:r>
      <w:r w:rsidRPr="0075549E">
        <w:t>bovenstaande EMVI zou</w:t>
      </w:r>
      <w:r>
        <w:t xml:space="preserve"> toepassen</w:t>
      </w:r>
      <w:r w:rsidRPr="0075549E">
        <w:t xml:space="preserve">, </w:t>
      </w:r>
      <w:r>
        <w:t xml:space="preserve">wat is dan het </w:t>
      </w:r>
      <w:r w:rsidRPr="0075549E">
        <w:t xml:space="preserve">aantal weken </w:t>
      </w:r>
      <w:r>
        <w:t xml:space="preserve">dat de </w:t>
      </w:r>
      <w:r w:rsidRPr="0075549E">
        <w:t>maxima</w:t>
      </w:r>
      <w:r>
        <w:t>le</w:t>
      </w:r>
      <w:r w:rsidRPr="0075549E">
        <w:t xml:space="preserve"> waardering moet krijgen?</w:t>
      </w:r>
    </w:p>
    <w:p w:rsidR="0067491E" w:rsidRDefault="0067491E" w:rsidP="0067491E">
      <w:pPr>
        <w:spacing w:line="240" w:lineRule="auto"/>
        <w:rPr>
          <w:b/>
          <w:szCs w:val="18"/>
        </w:rPr>
      </w:pPr>
    </w:p>
    <w:p w:rsidR="0067491E" w:rsidRDefault="0067491E" w:rsidP="0067491E">
      <w:pPr>
        <w:pStyle w:val="Subparagraaf"/>
        <w:numPr>
          <w:ilvl w:val="0"/>
          <w:numId w:val="0"/>
        </w:numPr>
        <w:tabs>
          <w:tab w:val="clear" w:pos="227"/>
          <w:tab w:val="left" w:pos="0"/>
        </w:tabs>
        <w:ind w:hanging="1134"/>
      </w:pPr>
      <w:bookmarkStart w:id="8" w:name="_Toc414365295"/>
      <w:r>
        <w:t>4.3.2</w:t>
      </w:r>
      <w:r>
        <w:tab/>
        <w:t>Inperken van uitvoeringsperiode om tegemoet te komen aan wensen van stakeholders</w:t>
      </w:r>
      <w:bookmarkEnd w:id="8"/>
    </w:p>
    <w:p w:rsidR="0067491E" w:rsidRDefault="0067491E" w:rsidP="0067491E"/>
    <w:p w:rsidR="0067491E" w:rsidRDefault="0067491E" w:rsidP="0067491E">
      <w:r>
        <w:t>Vanuit stakeholders, ondernemers maar ook natuurorganisaties, bestaat de wens om de ruime uitvoeringsperiode die normaliter wordt geboden om suppleties te realiseren in te perken om zo tegemoet te komen aan belangen van die stakeholders. De volgende vragen gaan over de mate waarin deze inperking leidt tot hogere kosten.</w:t>
      </w:r>
    </w:p>
    <w:p w:rsidR="0067491E" w:rsidRDefault="0067491E" w:rsidP="0067491E"/>
    <w:p w:rsidR="0067491E" w:rsidRDefault="0067491E" w:rsidP="0067491E">
      <w:pPr>
        <w:pStyle w:val="Lijstalinea"/>
        <w:numPr>
          <w:ilvl w:val="0"/>
          <w:numId w:val="33"/>
        </w:numPr>
        <w:spacing w:after="240"/>
        <w:ind w:left="340" w:hanging="340"/>
      </w:pPr>
      <w:r w:rsidRPr="00E1476B">
        <w:t>Voor suppleties wordt normaliter een uitvoeringsperiode van 2 jaar gehanteerd. Kunt u aangeven wat het procentuele effect op de kostprijs is indien een uitvoeringsperiode van één jaar wordt geboden?</w:t>
      </w:r>
    </w:p>
    <w:p w:rsidR="0067491E" w:rsidRDefault="0067491E" w:rsidP="0067491E">
      <w:pPr>
        <w:pStyle w:val="Lijstalinea"/>
        <w:numPr>
          <w:ilvl w:val="0"/>
          <w:numId w:val="33"/>
        </w:numPr>
        <w:spacing w:after="240"/>
        <w:ind w:left="340" w:hanging="340"/>
      </w:pPr>
      <w:r>
        <w:t>Voor een strandsuppletie wordt normaliter een uitvoeringsperiode van 2 jaar gehanteerd. Binnen deze periode mogen in de maanden juli en augustus geen werkzaamheden plaatsvinden, deze uitvoeringsperiode wordt als referentie aangemerkt. Als optie, optie A, schrijft RWS een uitvoeringsperiode voor waarbij over een periode van twee jaar enkel in de maanden januari tot en met april werkzaamheden mogen plaatsvinden. Kunt u aangeven wat uw voorkeur heeft, de referentie of optie A? kunt u tevens aangeven wat het verschil in kostprijs (in procenten verhoging of verlaging) is tussen de referentie en optie A?</w:t>
      </w:r>
    </w:p>
    <w:p w:rsidR="0067491E" w:rsidRDefault="0067491E" w:rsidP="0067491E">
      <w:pPr>
        <w:spacing w:line="240" w:lineRule="auto"/>
      </w:pPr>
      <w:r>
        <w:br w:type="page"/>
      </w:r>
    </w:p>
    <w:p w:rsidR="0067491E" w:rsidRDefault="0067491E" w:rsidP="0067491E">
      <w:pPr>
        <w:pStyle w:val="Lijstalinea"/>
        <w:numPr>
          <w:ilvl w:val="0"/>
          <w:numId w:val="33"/>
        </w:numPr>
        <w:spacing w:after="240"/>
        <w:ind w:left="340" w:hanging="340"/>
      </w:pPr>
      <w:r>
        <w:lastRenderedPageBreak/>
        <w:t>Voor een strandsuppletie wordt normaliter een uitvoeringsperiode van 2 jaar gehanteerd. Binnen deze periode mogen in de maanden juli en augustus geen werkzaamheden plaatsvinden, deze uitvoeringsperiode wordt als referentie aangemerkt. Als optie, optie B, schrijft RWS voor dat in de maanden mei tot en met augustus geen werkzaamheden mogen plaatsvinden. Kunt u aangeven wat uw voorkeur heeft, de referentie of optie B? kunt u tevens aangeven wat het verschil in kostprijs (in procenten verhoging of verlaging) is tussen de referentie en optie B?</w:t>
      </w:r>
    </w:p>
    <w:p w:rsidR="0067491E" w:rsidRDefault="0067491E" w:rsidP="0067491E">
      <w:pPr>
        <w:pStyle w:val="Lijstalinea"/>
        <w:numPr>
          <w:ilvl w:val="0"/>
          <w:numId w:val="33"/>
        </w:numPr>
        <w:spacing w:after="240"/>
        <w:ind w:left="340" w:hanging="340"/>
      </w:pPr>
      <w:r>
        <w:t>Voor vooroeversuppleties wordt normaliter een uitvoeringsperiode van 2 jaar gehanteerd, deze uitvoeringsperiode wordt als referentie aangemerkt. Als optie, optie C, schrijft RWS voor dat in de maanden december tot en met april geen werkzaamheden mogen plaatsvinden. Kunt u aangeven wat uw voorkeur heeft, de referentie of optie C? kunt u tevens aangeven wat het verschil in kostprijs (in procenten verhoging of verlaging) is tussen de referentie en optie C?</w:t>
      </w:r>
    </w:p>
    <w:p w:rsidR="0067491E" w:rsidRDefault="0067491E" w:rsidP="0067491E"/>
    <w:p w:rsidR="0067491E" w:rsidRPr="007000D9" w:rsidRDefault="0067491E" w:rsidP="0067491E">
      <w:pPr>
        <w:pStyle w:val="Paragraaf"/>
        <w:numPr>
          <w:ilvl w:val="0"/>
          <w:numId w:val="0"/>
        </w:numPr>
        <w:tabs>
          <w:tab w:val="clear" w:pos="227"/>
          <w:tab w:val="left" w:pos="0"/>
        </w:tabs>
        <w:ind w:left="-1134"/>
      </w:pPr>
      <w:bookmarkStart w:id="9" w:name="_Toc414365296"/>
      <w:r>
        <w:t>4.4</w:t>
      </w:r>
      <w:r>
        <w:tab/>
      </w:r>
      <w:r w:rsidRPr="00D63C6F">
        <w:t>Efficiënt verkrijgen van vergunningen</w:t>
      </w:r>
      <w:bookmarkEnd w:id="9"/>
    </w:p>
    <w:p w:rsidR="0067491E" w:rsidRDefault="0067491E" w:rsidP="0067491E"/>
    <w:p w:rsidR="0067491E" w:rsidRDefault="0067491E" w:rsidP="0067491E">
      <w:pPr>
        <w:pStyle w:val="Lijstalinea"/>
        <w:numPr>
          <w:ilvl w:val="0"/>
          <w:numId w:val="33"/>
        </w:numPr>
        <w:spacing w:after="240"/>
        <w:ind w:left="340" w:hanging="340"/>
      </w:pPr>
      <w:r w:rsidRPr="00645F8C">
        <w:t xml:space="preserve">Hoe kijkt u aan tegen het contracteren </w:t>
      </w:r>
      <w:r>
        <w:t xml:space="preserve">bij de partij die de suppletie realiseert </w:t>
      </w:r>
      <w:r w:rsidRPr="00645F8C">
        <w:t xml:space="preserve">van </w:t>
      </w:r>
      <w:r w:rsidRPr="00FC2295">
        <w:rPr>
          <w:rFonts w:eastAsia="Verdana"/>
          <w:szCs w:val="18"/>
          <w:lang w:eastAsia="en-US"/>
        </w:rPr>
        <w:t>het verkrijgen van vergunningen krachtens de Natuurbeschermingswet 1998</w:t>
      </w:r>
      <w:r>
        <w:rPr>
          <w:rFonts w:eastAsia="Verdana"/>
          <w:szCs w:val="18"/>
          <w:lang w:eastAsia="en-US"/>
        </w:rPr>
        <w:t>,</w:t>
      </w:r>
      <w:r w:rsidRPr="00FC2295">
        <w:rPr>
          <w:rFonts w:eastAsia="Verdana"/>
          <w:szCs w:val="18"/>
          <w:lang w:eastAsia="en-US"/>
        </w:rPr>
        <w:t xml:space="preserve"> </w:t>
      </w:r>
      <w:r>
        <w:rPr>
          <w:rFonts w:eastAsia="Verdana"/>
          <w:szCs w:val="18"/>
          <w:lang w:eastAsia="en-US"/>
        </w:rPr>
        <w:t xml:space="preserve">hierna Nb-wet, </w:t>
      </w:r>
      <w:r w:rsidRPr="00FC2295">
        <w:rPr>
          <w:rFonts w:eastAsia="Verdana"/>
          <w:szCs w:val="18"/>
          <w:lang w:eastAsia="en-US"/>
        </w:rPr>
        <w:t>(voor de effecten van het winnen, transporteren en verwerken van zand op Natura 2000 gebieden) inclusief de hiervoor benodigde onderbouwende documenten (Passende Beoordeling in het geval van de Natuurbeschermingswet 1998)</w:t>
      </w:r>
      <w:r w:rsidRPr="00645F8C">
        <w:t>?</w:t>
      </w:r>
    </w:p>
    <w:p w:rsidR="0067491E" w:rsidRPr="00645F8C" w:rsidRDefault="0067491E" w:rsidP="0067491E">
      <w:pPr>
        <w:pStyle w:val="Lijstalinea"/>
        <w:numPr>
          <w:ilvl w:val="0"/>
          <w:numId w:val="33"/>
        </w:numPr>
        <w:spacing w:after="240"/>
        <w:ind w:left="340" w:hanging="340"/>
      </w:pPr>
      <w:r>
        <w:t xml:space="preserve">Ziet u het mee contrateren van het verkrijgen van de </w:t>
      </w:r>
      <w:r>
        <w:rPr>
          <w:rFonts w:eastAsia="Verdana"/>
          <w:szCs w:val="18"/>
          <w:lang w:eastAsia="en-US"/>
        </w:rPr>
        <w:t>Nb-wet vergunning als een kans of als een bedreiging voor uw bedrijf? Om welke reden?</w:t>
      </w:r>
    </w:p>
    <w:p w:rsidR="0067491E" w:rsidRDefault="0067491E" w:rsidP="0067491E">
      <w:pPr>
        <w:pStyle w:val="Lijstalinea"/>
        <w:numPr>
          <w:ilvl w:val="0"/>
          <w:numId w:val="33"/>
        </w:numPr>
        <w:spacing w:after="240"/>
        <w:ind w:left="340" w:hanging="340"/>
      </w:pPr>
      <w:r>
        <w:t xml:space="preserve">Maakt het mee contrateren van het verkrijgen van de </w:t>
      </w:r>
      <w:r>
        <w:rPr>
          <w:rFonts w:eastAsia="Verdana"/>
          <w:szCs w:val="18"/>
          <w:lang w:eastAsia="en-US"/>
        </w:rPr>
        <w:t xml:space="preserve">Nb-wet vergunning </w:t>
      </w:r>
      <w:r>
        <w:t xml:space="preserve">naar uw mening </w:t>
      </w:r>
      <w:r w:rsidRPr="000C620E">
        <w:t xml:space="preserve">inbreuk </w:t>
      </w:r>
      <w:r>
        <w:t>op een g</w:t>
      </w:r>
      <w:r w:rsidRPr="000C620E">
        <w:t xml:space="preserve">elijk </w:t>
      </w:r>
      <w:r>
        <w:t>s</w:t>
      </w:r>
      <w:r w:rsidRPr="000C620E">
        <w:t>peelveld</w:t>
      </w:r>
      <w:r>
        <w:t xml:space="preserve"> voor u</w:t>
      </w:r>
      <w:r w:rsidRPr="000C620E">
        <w:t>?</w:t>
      </w:r>
    </w:p>
    <w:p w:rsidR="0067491E" w:rsidRPr="00645F8C" w:rsidRDefault="0067491E" w:rsidP="0067491E">
      <w:pPr>
        <w:pStyle w:val="Lijstalinea"/>
        <w:numPr>
          <w:ilvl w:val="0"/>
          <w:numId w:val="33"/>
        </w:numPr>
        <w:spacing w:after="240"/>
        <w:ind w:left="340" w:hanging="340"/>
      </w:pPr>
      <w:r>
        <w:t xml:space="preserve">Kunt u aangeven wat het effect (verhogend of verlagend voorzien van een indicatie van de kosten) op de prijs van een individuele suppletie is indien RWS besluit het verkrijgen van de </w:t>
      </w:r>
      <w:r>
        <w:rPr>
          <w:rFonts w:eastAsia="Verdana"/>
          <w:szCs w:val="18"/>
          <w:lang w:eastAsia="en-US"/>
        </w:rPr>
        <w:t>Nb-wet vergunning te contracteren bij de opdrachtnemer die de suppletie realiseert?</w:t>
      </w:r>
    </w:p>
    <w:p w:rsidR="0067491E" w:rsidRDefault="0067491E" w:rsidP="0067491E">
      <w:pPr>
        <w:pStyle w:val="Lijstalinea"/>
        <w:numPr>
          <w:ilvl w:val="0"/>
          <w:numId w:val="33"/>
        </w:numPr>
        <w:spacing w:after="240"/>
        <w:ind w:left="340" w:hanging="340"/>
      </w:pPr>
      <w:r w:rsidRPr="00645F8C">
        <w:t xml:space="preserve">Hoe kijkt u aan tegen het contracteren </w:t>
      </w:r>
      <w:r>
        <w:t xml:space="preserve">bij de partij die de suppletie realiseert </w:t>
      </w:r>
      <w:r w:rsidRPr="00645F8C">
        <w:t xml:space="preserve">van </w:t>
      </w:r>
      <w:r w:rsidRPr="00FC2295">
        <w:rPr>
          <w:rFonts w:eastAsia="Verdana"/>
          <w:szCs w:val="18"/>
          <w:lang w:eastAsia="en-US"/>
        </w:rPr>
        <w:t xml:space="preserve">het verkrijgen van </w:t>
      </w:r>
      <w:r>
        <w:rPr>
          <w:rFonts w:eastAsia="Verdana"/>
          <w:szCs w:val="18"/>
          <w:lang w:eastAsia="en-US"/>
        </w:rPr>
        <w:t>vergunningen krachtens de O</w:t>
      </w:r>
      <w:r w:rsidRPr="00FC2295">
        <w:rPr>
          <w:rFonts w:eastAsia="Verdana"/>
          <w:szCs w:val="18"/>
          <w:lang w:eastAsia="en-US"/>
        </w:rPr>
        <w:t>ntgrondingenwet</w:t>
      </w:r>
      <w:r>
        <w:rPr>
          <w:rFonts w:eastAsia="Verdana"/>
          <w:szCs w:val="18"/>
          <w:lang w:eastAsia="en-US"/>
        </w:rPr>
        <w:t xml:space="preserve">, hierna </w:t>
      </w:r>
      <w:proofErr w:type="spellStart"/>
      <w:r>
        <w:rPr>
          <w:rFonts w:eastAsia="Verdana"/>
          <w:szCs w:val="18"/>
          <w:lang w:eastAsia="en-US"/>
        </w:rPr>
        <w:t>Og</w:t>
      </w:r>
      <w:proofErr w:type="spellEnd"/>
      <w:r>
        <w:rPr>
          <w:rFonts w:eastAsia="Verdana"/>
          <w:szCs w:val="18"/>
          <w:lang w:eastAsia="en-US"/>
        </w:rPr>
        <w:t>-wet,</w:t>
      </w:r>
      <w:r w:rsidRPr="00FC2295">
        <w:rPr>
          <w:rFonts w:eastAsia="Verdana"/>
          <w:szCs w:val="18"/>
          <w:lang w:eastAsia="en-US"/>
        </w:rPr>
        <w:t xml:space="preserve"> (voor het winnen van zeezand) inclusief de hiervoor benodigde onderbouwende documenten (Milieu Effect Rapportage in het geval van de Ontgrondingen wet)</w:t>
      </w:r>
      <w:r w:rsidRPr="00645F8C">
        <w:t>?</w:t>
      </w:r>
    </w:p>
    <w:p w:rsidR="0067491E" w:rsidRPr="00645F8C" w:rsidRDefault="0067491E" w:rsidP="0067491E">
      <w:pPr>
        <w:pStyle w:val="Lijstalinea"/>
        <w:numPr>
          <w:ilvl w:val="0"/>
          <w:numId w:val="33"/>
        </w:numPr>
        <w:spacing w:after="240"/>
        <w:ind w:left="340" w:hanging="340"/>
      </w:pPr>
      <w:r>
        <w:t xml:space="preserve">Ziet u het mee contrateren van het verkrijgen van de </w:t>
      </w:r>
      <w:proofErr w:type="spellStart"/>
      <w:r>
        <w:rPr>
          <w:rFonts w:eastAsia="Verdana"/>
          <w:szCs w:val="18"/>
          <w:lang w:eastAsia="en-US"/>
        </w:rPr>
        <w:t>Og</w:t>
      </w:r>
      <w:proofErr w:type="spellEnd"/>
      <w:r>
        <w:rPr>
          <w:rFonts w:eastAsia="Verdana"/>
          <w:szCs w:val="18"/>
          <w:lang w:eastAsia="en-US"/>
        </w:rPr>
        <w:t>-wet vergunning als een kans of als een bedreiging voor uw bedrijf? Om welke reden?</w:t>
      </w:r>
    </w:p>
    <w:p w:rsidR="0067491E" w:rsidRDefault="0067491E" w:rsidP="0067491E">
      <w:pPr>
        <w:pStyle w:val="Lijstalinea"/>
        <w:numPr>
          <w:ilvl w:val="0"/>
          <w:numId w:val="33"/>
        </w:numPr>
        <w:spacing w:after="240"/>
        <w:ind w:left="340" w:hanging="340"/>
      </w:pPr>
      <w:r>
        <w:t xml:space="preserve">Maakt het mee contrateren van het verkrijgen van de </w:t>
      </w:r>
      <w:proofErr w:type="spellStart"/>
      <w:r>
        <w:rPr>
          <w:rFonts w:eastAsia="Verdana"/>
          <w:szCs w:val="18"/>
          <w:lang w:eastAsia="en-US"/>
        </w:rPr>
        <w:t>Og</w:t>
      </w:r>
      <w:proofErr w:type="spellEnd"/>
      <w:r>
        <w:rPr>
          <w:rFonts w:eastAsia="Verdana"/>
          <w:szCs w:val="18"/>
          <w:lang w:eastAsia="en-US"/>
        </w:rPr>
        <w:t xml:space="preserve">-wet vergunning </w:t>
      </w:r>
      <w:r>
        <w:t xml:space="preserve">naar uw mening </w:t>
      </w:r>
      <w:r w:rsidRPr="000C620E">
        <w:t xml:space="preserve">inbreuk </w:t>
      </w:r>
      <w:r>
        <w:t>op een g</w:t>
      </w:r>
      <w:r w:rsidRPr="000C620E">
        <w:t xml:space="preserve">elijk </w:t>
      </w:r>
      <w:r>
        <w:t>s</w:t>
      </w:r>
      <w:r w:rsidRPr="000C620E">
        <w:t>peelveld</w:t>
      </w:r>
      <w:r>
        <w:t xml:space="preserve"> voor u</w:t>
      </w:r>
      <w:r w:rsidRPr="000C620E">
        <w:t>?</w:t>
      </w:r>
    </w:p>
    <w:p w:rsidR="0067491E" w:rsidRPr="00C77C0A" w:rsidRDefault="0067491E" w:rsidP="0067491E">
      <w:pPr>
        <w:pStyle w:val="Lijstalinea"/>
        <w:numPr>
          <w:ilvl w:val="0"/>
          <w:numId w:val="33"/>
        </w:numPr>
        <w:spacing w:after="240"/>
        <w:ind w:left="340" w:hanging="340"/>
      </w:pPr>
      <w:r>
        <w:t xml:space="preserve">Kunt u aangeven wat het effect (verhogend of verlagend voorzien van een indicatie van de kosten) op de prijs van een individuele suppletie is indien RWS besluit het verkrijgen van de </w:t>
      </w:r>
      <w:proofErr w:type="spellStart"/>
      <w:r>
        <w:rPr>
          <w:rFonts w:eastAsia="Verdana"/>
          <w:szCs w:val="18"/>
          <w:lang w:eastAsia="en-US"/>
        </w:rPr>
        <w:t>Og</w:t>
      </w:r>
      <w:proofErr w:type="spellEnd"/>
      <w:r>
        <w:rPr>
          <w:rFonts w:eastAsia="Verdana"/>
          <w:szCs w:val="18"/>
          <w:lang w:eastAsia="en-US"/>
        </w:rPr>
        <w:t>-wet vergunning te contracteren bij de opdrachtnemer die de suppletie realiseert?</w:t>
      </w:r>
    </w:p>
    <w:p w:rsidR="0067491E" w:rsidRDefault="0067491E" w:rsidP="0067491E">
      <w:pPr>
        <w:pStyle w:val="Lijstalinea"/>
        <w:numPr>
          <w:ilvl w:val="0"/>
          <w:numId w:val="33"/>
        </w:numPr>
        <w:spacing w:after="240"/>
        <w:ind w:left="340" w:hanging="340"/>
      </w:pPr>
      <w:r>
        <w:lastRenderedPageBreak/>
        <w:t xml:space="preserve">Als u zelf verantwoordelijk bent voor het doen van een melding in het kader van het Besluit Bodemkwaliteit, verder </w:t>
      </w:r>
      <w:proofErr w:type="spellStart"/>
      <w:r>
        <w:t>BBk</w:t>
      </w:r>
      <w:proofErr w:type="spellEnd"/>
      <w:r>
        <w:t xml:space="preserve">, voor de start van een suppletie, welk type </w:t>
      </w:r>
      <w:r w:rsidRPr="0022343E">
        <w:t>milieu hygiënische verklaring</w:t>
      </w:r>
      <w:r>
        <w:t xml:space="preserve"> zou u dan toepassen? U dient er bij vraag 44 tot en met 47 vanuit te gaan dat RWS </w:t>
      </w:r>
      <w:r w:rsidRPr="00D63C6F">
        <w:rPr>
          <w:u w:val="single"/>
        </w:rPr>
        <w:t>geen</w:t>
      </w:r>
      <w:r>
        <w:t xml:space="preserve"> b</w:t>
      </w:r>
      <w:r w:rsidRPr="00C77C0A">
        <w:t>odemonderzoek</w:t>
      </w:r>
      <w:r>
        <w:t xml:space="preserve"> conform </w:t>
      </w:r>
      <w:r w:rsidRPr="00C77C0A">
        <w:t>NEN 5740</w:t>
      </w:r>
      <w:r>
        <w:t xml:space="preserve"> aanlevert.</w:t>
      </w:r>
    </w:p>
    <w:p w:rsidR="0067491E" w:rsidRPr="00645F8C" w:rsidRDefault="0067491E" w:rsidP="0067491E">
      <w:pPr>
        <w:pStyle w:val="Lijstalinea"/>
        <w:numPr>
          <w:ilvl w:val="0"/>
          <w:numId w:val="33"/>
        </w:numPr>
        <w:spacing w:after="240"/>
        <w:ind w:left="340" w:hanging="340"/>
      </w:pPr>
      <w:r>
        <w:t xml:space="preserve">Ziet u het mee contrateren van het doen van een </w:t>
      </w:r>
      <w:proofErr w:type="spellStart"/>
      <w:r>
        <w:t>BBk</w:t>
      </w:r>
      <w:proofErr w:type="spellEnd"/>
      <w:r>
        <w:t xml:space="preserve">-melding, inclusief het verzorgen van de achterliggende </w:t>
      </w:r>
      <w:r w:rsidRPr="0022343E">
        <w:t>milieu hygiënische verklaring</w:t>
      </w:r>
      <w:r>
        <w:t xml:space="preserve">, </w:t>
      </w:r>
      <w:r>
        <w:rPr>
          <w:rFonts w:eastAsia="Verdana"/>
          <w:szCs w:val="18"/>
          <w:lang w:eastAsia="en-US"/>
        </w:rPr>
        <w:t>als een kans of als een bedreiging voor uw bedrijf? Om welke reden?</w:t>
      </w:r>
    </w:p>
    <w:p w:rsidR="0067491E" w:rsidRDefault="0067491E" w:rsidP="0067491E">
      <w:pPr>
        <w:pStyle w:val="Lijstalinea"/>
        <w:numPr>
          <w:ilvl w:val="0"/>
          <w:numId w:val="33"/>
        </w:numPr>
        <w:spacing w:after="240"/>
        <w:ind w:left="340" w:hanging="340"/>
      </w:pPr>
      <w:r>
        <w:t xml:space="preserve">Maakt het mee contrateren van het doen van een </w:t>
      </w:r>
      <w:proofErr w:type="spellStart"/>
      <w:r>
        <w:t>BBk</w:t>
      </w:r>
      <w:proofErr w:type="spellEnd"/>
      <w:r>
        <w:t xml:space="preserve">-melding, inclusief het verzorgen van de achterliggende </w:t>
      </w:r>
      <w:r w:rsidRPr="0022343E">
        <w:t>milieu hygiënische verklaring</w:t>
      </w:r>
      <w:r>
        <w:t xml:space="preserve">, naar uw mening </w:t>
      </w:r>
      <w:r w:rsidRPr="000C620E">
        <w:t xml:space="preserve">inbreuk </w:t>
      </w:r>
      <w:r>
        <w:t>op een g</w:t>
      </w:r>
      <w:r w:rsidRPr="000C620E">
        <w:t xml:space="preserve">elijk </w:t>
      </w:r>
      <w:r>
        <w:t>s</w:t>
      </w:r>
      <w:r w:rsidRPr="000C620E">
        <w:t>peelveld</w:t>
      </w:r>
      <w:r>
        <w:t xml:space="preserve"> voor u</w:t>
      </w:r>
      <w:r w:rsidRPr="000C620E">
        <w:t>?</w:t>
      </w:r>
    </w:p>
    <w:p w:rsidR="0067491E" w:rsidRPr="00A02525" w:rsidRDefault="0067491E" w:rsidP="0067491E">
      <w:pPr>
        <w:pStyle w:val="Lijstalinea"/>
        <w:numPr>
          <w:ilvl w:val="0"/>
          <w:numId w:val="33"/>
        </w:numPr>
        <w:spacing w:after="240"/>
        <w:ind w:left="340" w:hanging="340"/>
      </w:pPr>
      <w:r>
        <w:t xml:space="preserve">Kunt u aangeven wat het effect (verhogend of verlagend voorzien van een indicatie van de kosten) op de prijs van een individuele suppletie is indien RWS besluit het doen van een </w:t>
      </w:r>
      <w:proofErr w:type="spellStart"/>
      <w:r>
        <w:t>BBk</w:t>
      </w:r>
      <w:proofErr w:type="spellEnd"/>
      <w:r>
        <w:t xml:space="preserve">-melding, inclusief het verzorgen van de achterliggende </w:t>
      </w:r>
      <w:r w:rsidRPr="0022343E">
        <w:t>milieu hygiënische verklaring</w:t>
      </w:r>
      <w:r>
        <w:t>,</w:t>
      </w:r>
      <w:r>
        <w:rPr>
          <w:rFonts w:eastAsia="Verdana"/>
          <w:szCs w:val="18"/>
          <w:lang w:eastAsia="en-US"/>
        </w:rPr>
        <w:t xml:space="preserve"> te contracteren bij de opdrachtnemer die de suppletie realiseert?</w:t>
      </w:r>
    </w:p>
    <w:p w:rsidR="0067491E" w:rsidRPr="00C77C0A" w:rsidRDefault="0067491E" w:rsidP="0067491E">
      <w:pPr>
        <w:pStyle w:val="Lijstalinea"/>
        <w:numPr>
          <w:ilvl w:val="0"/>
          <w:numId w:val="33"/>
        </w:numPr>
        <w:spacing w:after="240"/>
        <w:ind w:left="340" w:hanging="340"/>
      </w:pPr>
      <w:r w:rsidRPr="00A02525">
        <w:t>Hoe kijkt u aan tegen het contracteren bij de partij die de suppletie realiseert van verrichten van (verkennend) onderzoek waarmee de omgang met archeologische waarden bij de realisatie van suppleties wordt geborgd</w:t>
      </w:r>
      <w:r>
        <w:t>?</w:t>
      </w:r>
      <w:r w:rsidRPr="00A02525">
        <w:t xml:space="preserve"> U dien</w:t>
      </w:r>
      <w:r>
        <w:t>t</w:t>
      </w:r>
      <w:r w:rsidRPr="00A02525">
        <w:t xml:space="preserve"> in het kader van vraag 48 tot en met 51 </w:t>
      </w:r>
      <w:r>
        <w:t xml:space="preserve">er </w:t>
      </w:r>
      <w:r w:rsidRPr="00A02525">
        <w:t xml:space="preserve">van uit te gaan dat er per zandwingebied een archeologisch bureauonderzoek en een inventariserend veldonderzoek door middel van een </w:t>
      </w:r>
      <w:proofErr w:type="spellStart"/>
      <w:r w:rsidRPr="00A02525">
        <w:t>gebiedsdekkende</w:t>
      </w:r>
      <w:proofErr w:type="spellEnd"/>
      <w:r w:rsidRPr="00A02525">
        <w:t xml:space="preserve"> side scan sonar opname</w:t>
      </w:r>
      <w:r>
        <w:t xml:space="preserve"> moet worden uitgevoerd.</w:t>
      </w:r>
    </w:p>
    <w:p w:rsidR="0067491E" w:rsidRPr="00645F8C" w:rsidRDefault="0067491E" w:rsidP="0067491E">
      <w:pPr>
        <w:pStyle w:val="Lijstalinea"/>
        <w:numPr>
          <w:ilvl w:val="0"/>
          <w:numId w:val="33"/>
        </w:numPr>
        <w:spacing w:after="240"/>
        <w:ind w:left="340" w:hanging="340"/>
      </w:pPr>
      <w:r>
        <w:t xml:space="preserve">Ziet u het mee contrateren van het uitvoeren van een archeologisch onderzoek </w:t>
      </w:r>
      <w:r>
        <w:rPr>
          <w:rFonts w:eastAsia="Verdana"/>
          <w:szCs w:val="18"/>
          <w:lang w:eastAsia="en-US"/>
        </w:rPr>
        <w:t>als een kans of als een bedreiging voor uw bedrijf? Om welke reden?</w:t>
      </w:r>
    </w:p>
    <w:p w:rsidR="0067491E" w:rsidRDefault="0067491E" w:rsidP="0067491E">
      <w:pPr>
        <w:pStyle w:val="Lijstalinea"/>
        <w:numPr>
          <w:ilvl w:val="0"/>
          <w:numId w:val="33"/>
        </w:numPr>
        <w:spacing w:after="240"/>
        <w:ind w:left="340" w:hanging="340"/>
      </w:pPr>
      <w:r>
        <w:t xml:space="preserve">Maakt het mee contrateren van het uitvoeren van een archeologisch onderzoek naar uw mening </w:t>
      </w:r>
      <w:r w:rsidRPr="000C620E">
        <w:t xml:space="preserve">inbreuk </w:t>
      </w:r>
      <w:r>
        <w:t>op een g</w:t>
      </w:r>
      <w:r w:rsidRPr="000C620E">
        <w:t xml:space="preserve">elijk </w:t>
      </w:r>
      <w:r>
        <w:t>s</w:t>
      </w:r>
      <w:r w:rsidRPr="000C620E">
        <w:t>peelveld</w:t>
      </w:r>
      <w:r>
        <w:t xml:space="preserve"> voor u</w:t>
      </w:r>
      <w:r w:rsidRPr="000C620E">
        <w:t>?</w:t>
      </w:r>
    </w:p>
    <w:p w:rsidR="0067491E" w:rsidRDefault="0067491E" w:rsidP="0067491E">
      <w:pPr>
        <w:pStyle w:val="Lijstalinea"/>
        <w:numPr>
          <w:ilvl w:val="0"/>
          <w:numId w:val="33"/>
        </w:numPr>
        <w:spacing w:after="240"/>
        <w:ind w:left="340" w:hanging="340"/>
      </w:pPr>
      <w:r>
        <w:t>Kunt u aangeven wat het effect (verhogend of verlagend voorzien van een indicatie van de kosten) op de prijs van een individuele suppletie is indien RWS besluit het uitvoeren archeologisch onderzoek</w:t>
      </w:r>
      <w:r>
        <w:rPr>
          <w:rFonts w:eastAsia="Verdana"/>
          <w:szCs w:val="18"/>
          <w:lang w:eastAsia="en-US"/>
        </w:rPr>
        <w:t xml:space="preserve"> te contracteren bij de opdrachtnemer die de suppletie realiseert?</w:t>
      </w:r>
    </w:p>
    <w:sectPr w:rsidR="0067491E" w:rsidSect="0067491E">
      <w:headerReference w:type="even" r:id="rId8"/>
      <w:headerReference w:type="default" r:id="rId9"/>
      <w:footerReference w:type="even" r:id="rId10"/>
      <w:footerReference w:type="default" r:id="rId11"/>
      <w:headerReference w:type="first" r:id="rId12"/>
      <w:footerReference w:type="first" r:id="rId13"/>
      <w:pgSz w:w="11906" w:h="16838"/>
      <w:pgMar w:top="2671" w:right="964" w:bottom="1134" w:left="2098" w:header="709" w:footer="709" w:gutter="11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91E" w:rsidRDefault="0067491E" w:rsidP="0088501B">
      <w:r>
        <w:separator/>
      </w:r>
    </w:p>
  </w:endnote>
  <w:endnote w:type="continuationSeparator" w:id="0">
    <w:p w:rsidR="0067491E" w:rsidRDefault="0067491E"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jaVu 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91E" w:rsidRDefault="0067491E" w:rsidP="0088501B">
      <w:r>
        <w:separator/>
      </w:r>
    </w:p>
  </w:footnote>
  <w:footnote w:type="continuationSeparator" w:id="0">
    <w:p w:rsidR="0067491E" w:rsidRDefault="0067491E" w:rsidP="00885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nsid w:val="02D54C6C"/>
    <w:multiLevelType w:val="multilevel"/>
    <w:tmpl w:val="06962652"/>
    <w:numStyleLink w:val="Lijststijl"/>
  </w:abstractNum>
  <w:abstractNum w:abstractNumId="4">
    <w:nsid w:val="04AF55C7"/>
    <w:multiLevelType w:val="multilevel"/>
    <w:tmpl w:val="06962652"/>
    <w:numStyleLink w:val="Lijststijl"/>
  </w:abstractNum>
  <w:abstractNum w:abstractNumId="5">
    <w:nsid w:val="05C7630F"/>
    <w:multiLevelType w:val="multilevel"/>
    <w:tmpl w:val="4CBC4344"/>
    <w:lvl w:ilvl="0">
      <w:start w:val="1"/>
      <w:numFmt w:val="decimal"/>
      <w:pStyle w:val="HoofdstukGenummerd"/>
      <w:lvlText w:val="%1"/>
      <w:lvlJc w:val="left"/>
      <w:pPr>
        <w:tabs>
          <w:tab w:val="num" w:pos="0"/>
        </w:tabs>
        <w:ind w:left="0" w:hanging="1134"/>
      </w:pPr>
      <w:rPr>
        <w:rFonts w:ascii="Verdana" w:hAnsi="Verdana" w:cs="Times New Roman" w:hint="default"/>
        <w:b w:val="0"/>
        <w:i w:val="0"/>
        <w:sz w:val="24"/>
      </w:rPr>
    </w:lvl>
    <w:lvl w:ilvl="1">
      <w:start w:val="1"/>
      <w:numFmt w:val="decimal"/>
      <w:pStyle w:val="Paragraaf"/>
      <w:lvlText w:val="%1.%2"/>
      <w:lvlJc w:val="left"/>
      <w:pPr>
        <w:tabs>
          <w:tab w:val="num" w:pos="0"/>
        </w:tabs>
        <w:ind w:left="0" w:hanging="1134"/>
      </w:pPr>
      <w:rPr>
        <w:rFonts w:ascii="Verdana" w:hAnsi="Verdana" w:cs="Times New Roman" w:hint="default"/>
        <w:b/>
        <w:i w:val="0"/>
        <w:sz w:val="18"/>
      </w:rPr>
    </w:lvl>
    <w:lvl w:ilvl="2">
      <w:start w:val="1"/>
      <w:numFmt w:val="decimal"/>
      <w:pStyle w:val="Subparagraaf"/>
      <w:lvlText w:val="%1.%2.%3"/>
      <w:lvlJc w:val="left"/>
      <w:pPr>
        <w:tabs>
          <w:tab w:val="num" w:pos="0"/>
        </w:tabs>
        <w:ind w:left="0" w:hanging="1134"/>
      </w:pPr>
      <w:rPr>
        <w:rFonts w:ascii="Verdana" w:hAnsi="Verdana" w:cs="Times New Roman" w:hint="default"/>
        <w:b w:val="0"/>
        <w:i/>
        <w:sz w:val="18"/>
      </w:rPr>
    </w:lvl>
    <w:lvl w:ilvl="3">
      <w:start w:val="1"/>
      <w:numFmt w:val="decimal"/>
      <w:pStyle w:val="Subsubparagraaf"/>
      <w:lvlText w:val="%1.%2.%3.%4."/>
      <w:lvlJc w:val="left"/>
      <w:pPr>
        <w:tabs>
          <w:tab w:val="num" w:pos="1728"/>
        </w:tabs>
        <w:ind w:left="0" w:hanging="1134"/>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nsid w:val="063964C2"/>
    <w:multiLevelType w:val="multilevel"/>
    <w:tmpl w:val="06962652"/>
    <w:numStyleLink w:val="Lijststijl"/>
  </w:abstractNum>
  <w:abstractNum w:abstractNumId="7">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09483BD7"/>
    <w:multiLevelType w:val="multilevel"/>
    <w:tmpl w:val="06962652"/>
    <w:numStyleLink w:val="Lijststijl"/>
  </w:abstractNum>
  <w:abstractNum w:abstractNumId="9">
    <w:nsid w:val="0A9D5DE4"/>
    <w:multiLevelType w:val="multilevel"/>
    <w:tmpl w:val="06962652"/>
    <w:numStyleLink w:val="Lijststijl"/>
  </w:abstractNum>
  <w:abstractNum w:abstractNumId="10">
    <w:nsid w:val="126B3A46"/>
    <w:multiLevelType w:val="hybridMultilevel"/>
    <w:tmpl w:val="80F49F0A"/>
    <w:lvl w:ilvl="0" w:tplc="0413000F">
      <w:start w:val="1"/>
      <w:numFmt w:val="decimal"/>
      <w:lvlText w:val="%1."/>
      <w:lvlJc w:val="left"/>
      <w:pPr>
        <w:ind w:left="2912"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2">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3">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4">
    <w:nsid w:val="1895513E"/>
    <w:multiLevelType w:val="multilevel"/>
    <w:tmpl w:val="06962652"/>
    <w:numStyleLink w:val="Lijststijl"/>
  </w:abstractNum>
  <w:abstractNum w:abstractNumId="15">
    <w:nsid w:val="18F65698"/>
    <w:multiLevelType w:val="multilevel"/>
    <w:tmpl w:val="06962652"/>
    <w:numStyleLink w:val="Lijststijl"/>
  </w:abstractNum>
  <w:abstractNum w:abstractNumId="16">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6F82458"/>
    <w:multiLevelType w:val="multilevel"/>
    <w:tmpl w:val="6A8E5BD4"/>
    <w:numStyleLink w:val="Stijl2"/>
  </w:abstractNum>
  <w:abstractNum w:abstractNumId="18">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9">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0">
    <w:nsid w:val="31CB79D8"/>
    <w:multiLevelType w:val="multilevel"/>
    <w:tmpl w:val="06962652"/>
    <w:numStyleLink w:val="Lijststijl"/>
  </w:abstractNum>
  <w:abstractNum w:abstractNumId="21">
    <w:nsid w:val="31E853D2"/>
    <w:multiLevelType w:val="multilevel"/>
    <w:tmpl w:val="06962652"/>
    <w:numStyleLink w:val="Lijststijl"/>
  </w:abstractNum>
  <w:abstractNum w:abstractNumId="22">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6A6389A"/>
    <w:multiLevelType w:val="multilevel"/>
    <w:tmpl w:val="6A8E5BD4"/>
    <w:numStyleLink w:val="Stijl2"/>
  </w:abstractNum>
  <w:abstractNum w:abstractNumId="24">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47DB631B"/>
    <w:multiLevelType w:val="multilevel"/>
    <w:tmpl w:val="06962652"/>
    <w:numStyleLink w:val="Lijststijl"/>
  </w:abstractNum>
  <w:abstractNum w:abstractNumId="27">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9">
    <w:nsid w:val="5CAF5D0D"/>
    <w:multiLevelType w:val="multilevel"/>
    <w:tmpl w:val="06962652"/>
    <w:numStyleLink w:val="Lijststijl"/>
  </w:abstractNum>
  <w:abstractNum w:abstractNumId="3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79050C84"/>
    <w:multiLevelType w:val="multilevel"/>
    <w:tmpl w:val="06962652"/>
    <w:numStyleLink w:val="Lijststijl"/>
  </w:abstractNum>
  <w:num w:numId="1">
    <w:abstractNumId w:val="11"/>
  </w:num>
  <w:num w:numId="2">
    <w:abstractNumId w:val="13"/>
  </w:num>
  <w:num w:numId="3">
    <w:abstractNumId w:val="29"/>
  </w:num>
  <w:num w:numId="4">
    <w:abstractNumId w:val="12"/>
  </w:num>
  <w:num w:numId="5">
    <w:abstractNumId w:val="17"/>
  </w:num>
  <w:num w:numId="6">
    <w:abstractNumId w:val="20"/>
  </w:num>
  <w:num w:numId="7">
    <w:abstractNumId w:val="2"/>
  </w:num>
  <w:num w:numId="8">
    <w:abstractNumId w:val="1"/>
  </w:num>
  <w:num w:numId="9">
    <w:abstractNumId w:val="0"/>
  </w:num>
  <w:num w:numId="10">
    <w:abstractNumId w:val="8"/>
  </w:num>
  <w:num w:numId="11">
    <w:abstractNumId w:val="6"/>
  </w:num>
  <w:num w:numId="12">
    <w:abstractNumId w:val="6"/>
  </w:num>
  <w:num w:numId="13">
    <w:abstractNumId w:val="30"/>
  </w:num>
  <w:num w:numId="14">
    <w:abstractNumId w:val="3"/>
  </w:num>
  <w:num w:numId="15">
    <w:abstractNumId w:val="18"/>
  </w:num>
  <w:num w:numId="16">
    <w:abstractNumId w:val="24"/>
  </w:num>
  <w:num w:numId="17">
    <w:abstractNumId w:val="9"/>
  </w:num>
  <w:num w:numId="18">
    <w:abstractNumId w:val="21"/>
  </w:num>
  <w:num w:numId="19">
    <w:abstractNumId w:val="31"/>
  </w:num>
  <w:num w:numId="20">
    <w:abstractNumId w:val="14"/>
  </w:num>
  <w:num w:numId="21">
    <w:abstractNumId w:val="23"/>
  </w:num>
  <w:num w:numId="22">
    <w:abstractNumId w:val="26"/>
  </w:num>
  <w:num w:numId="23">
    <w:abstractNumId w:val="19"/>
  </w:num>
  <w:num w:numId="24">
    <w:abstractNumId w:val="28"/>
  </w:num>
  <w:num w:numId="25">
    <w:abstractNumId w:val="27"/>
  </w:num>
  <w:num w:numId="26">
    <w:abstractNumId w:val="7"/>
  </w:num>
  <w:num w:numId="27">
    <w:abstractNumId w:val="16"/>
  </w:num>
  <w:num w:numId="28">
    <w:abstractNumId w:val="22"/>
  </w:num>
  <w:num w:numId="29">
    <w:abstractNumId w:val="4"/>
  </w:num>
  <w:num w:numId="30">
    <w:abstractNumId w:val="15"/>
  </w:num>
  <w:num w:numId="31">
    <w:abstractNumId w:val="25"/>
  </w:num>
  <w:num w:numId="32">
    <w:abstractNumId w:val="5"/>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91E"/>
    <w:rsid w:val="00043163"/>
    <w:rsid w:val="00056D70"/>
    <w:rsid w:val="000B3F94"/>
    <w:rsid w:val="000E1F3B"/>
    <w:rsid w:val="00173156"/>
    <w:rsid w:val="001D6F03"/>
    <w:rsid w:val="002A6578"/>
    <w:rsid w:val="002B1092"/>
    <w:rsid w:val="002E0FD2"/>
    <w:rsid w:val="0038549E"/>
    <w:rsid w:val="003C4BF2"/>
    <w:rsid w:val="003D51FB"/>
    <w:rsid w:val="003F5EB0"/>
    <w:rsid w:val="003F6EDB"/>
    <w:rsid w:val="0040142D"/>
    <w:rsid w:val="0040571B"/>
    <w:rsid w:val="00450447"/>
    <w:rsid w:val="004B0EA1"/>
    <w:rsid w:val="004D766D"/>
    <w:rsid w:val="005A4FBE"/>
    <w:rsid w:val="005D2CF1"/>
    <w:rsid w:val="005E046F"/>
    <w:rsid w:val="006006F5"/>
    <w:rsid w:val="00650A9B"/>
    <w:rsid w:val="0067491E"/>
    <w:rsid w:val="006D2E66"/>
    <w:rsid w:val="006F42D7"/>
    <w:rsid w:val="007F4AEA"/>
    <w:rsid w:val="0088501B"/>
    <w:rsid w:val="008D2753"/>
    <w:rsid w:val="008E3581"/>
    <w:rsid w:val="00905289"/>
    <w:rsid w:val="009B31DB"/>
    <w:rsid w:val="009C5CF5"/>
    <w:rsid w:val="00A32591"/>
    <w:rsid w:val="00A77ABF"/>
    <w:rsid w:val="00A863E9"/>
    <w:rsid w:val="00B022C4"/>
    <w:rsid w:val="00B559E9"/>
    <w:rsid w:val="00B72222"/>
    <w:rsid w:val="00B80650"/>
    <w:rsid w:val="00C36FAA"/>
    <w:rsid w:val="00C71133"/>
    <w:rsid w:val="00CA55CC"/>
    <w:rsid w:val="00CB3317"/>
    <w:rsid w:val="00DA3555"/>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16" w:unhideWhenUsed="0" w:qFormat="1"/>
    <w:lsdException w:name="heading 1" w:semiHidden="0" w:uiPriority="8" w:unhideWhenUsed="0" w:qFormat="1"/>
    <w:lsdException w:name="heading 2" w:uiPriority="9"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uiPriority w:val="16"/>
    <w:rsid w:val="0067491E"/>
    <w:pPr>
      <w:spacing w:line="240" w:lineRule="atLeast"/>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5B95" w:themeColor="text1" w:themeShade="BF"/>
    </w:rPr>
    <w:tblPr>
      <w:tblStyleRowBandSize w:val="1"/>
      <w:tblStyleColBandSize w:val="1"/>
      <w:tblBorders>
        <w:top w:val="single" w:sz="8" w:space="0" w:color="007BC7" w:themeColor="text1"/>
        <w:bottom w:val="single" w:sz="8" w:space="0" w:color="007BC7" w:themeColor="text1"/>
      </w:tblBorders>
    </w:tblPr>
    <w:tblStylePr w:type="fir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la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text1" w:themeFillTint="3F"/>
      </w:tcPr>
    </w:tblStylePr>
    <w:tblStylePr w:type="band1Horz">
      <w:tblPr/>
      <w:tcPr>
        <w:tcBorders>
          <w:left w:val="nil"/>
          <w:right w:val="nil"/>
          <w:insideH w:val="nil"/>
          <w:insideV w:val="nil"/>
        </w:tcBorders>
        <w:shd w:val="clear" w:color="auto" w:fill="B2E1FF"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64C3FF"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7BC7" w:themeColor="text1"/>
    </w:rPr>
  </w:style>
  <w:style w:type="character" w:customStyle="1" w:styleId="CitaatChar">
    <w:name w:val="Citaat Char"/>
    <w:basedOn w:val="Standaardalinea-lettertype"/>
    <w:link w:val="Citaat"/>
    <w:uiPriority w:val="29"/>
    <w:rsid w:val="00ED7AB9"/>
    <w:rPr>
      <w:i/>
      <w:iCs/>
      <w:color w:val="007BC7"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qFormat/>
    <w:rsid w:val="0067491E"/>
    <w:pPr>
      <w:tabs>
        <w:tab w:val="left" w:pos="227"/>
        <w:tab w:val="left" w:pos="454"/>
        <w:tab w:val="left" w:pos="680"/>
      </w:tabs>
      <w:autoSpaceDE w:val="0"/>
      <w:autoSpaceDN w:val="0"/>
      <w:adjustRightInd w:val="0"/>
    </w:pPr>
    <w:rPr>
      <w:szCs w:val="18"/>
    </w:rPr>
  </w:style>
  <w:style w:type="paragraph" w:customStyle="1" w:styleId="HoofdstukGenummerd">
    <w:name w:val="HoofdstukGenummerd"/>
    <w:basedOn w:val="Broodtekst"/>
    <w:next w:val="Broodtekst"/>
    <w:uiPriority w:val="2"/>
    <w:qFormat/>
    <w:rsid w:val="0067491E"/>
    <w:pPr>
      <w:pageBreakBefore/>
      <w:numPr>
        <w:numId w:val="32"/>
      </w:numPr>
      <w:spacing w:after="660" w:line="300" w:lineRule="atLeast"/>
      <w:outlineLvl w:val="0"/>
    </w:pPr>
    <w:rPr>
      <w:sz w:val="24"/>
    </w:rPr>
  </w:style>
  <w:style w:type="paragraph" w:customStyle="1" w:styleId="Paragraaf">
    <w:name w:val="Paragraaf"/>
    <w:basedOn w:val="Broodtekst"/>
    <w:next w:val="Broodtekst"/>
    <w:uiPriority w:val="3"/>
    <w:qFormat/>
    <w:rsid w:val="0067491E"/>
    <w:pPr>
      <w:numPr>
        <w:ilvl w:val="1"/>
        <w:numId w:val="32"/>
      </w:numPr>
      <w:spacing w:before="240"/>
      <w:outlineLvl w:val="1"/>
    </w:pPr>
    <w:rPr>
      <w:b/>
    </w:rPr>
  </w:style>
  <w:style w:type="paragraph" w:customStyle="1" w:styleId="Subparagraaf">
    <w:name w:val="Subparagraaf"/>
    <w:basedOn w:val="Broodtekst"/>
    <w:next w:val="Broodtekst"/>
    <w:uiPriority w:val="4"/>
    <w:qFormat/>
    <w:rsid w:val="0067491E"/>
    <w:pPr>
      <w:numPr>
        <w:ilvl w:val="2"/>
        <w:numId w:val="32"/>
      </w:numPr>
      <w:spacing w:before="240"/>
      <w:outlineLvl w:val="2"/>
    </w:pPr>
    <w:rPr>
      <w:i/>
    </w:rPr>
  </w:style>
  <w:style w:type="paragraph" w:customStyle="1" w:styleId="Subsubparagraaf">
    <w:name w:val="Subsubparagraaf"/>
    <w:basedOn w:val="Subparagraaf"/>
    <w:next w:val="Broodtekst"/>
    <w:uiPriority w:val="5"/>
    <w:qFormat/>
    <w:rsid w:val="0067491E"/>
    <w:pPr>
      <w:numPr>
        <w:ilvl w:val="3"/>
      </w:numPr>
      <w:outlineLvl w:val="3"/>
    </w:pPr>
    <w:rPr>
      <w:i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16" w:unhideWhenUsed="0" w:qFormat="1"/>
    <w:lsdException w:name="heading 1" w:semiHidden="0" w:uiPriority="8" w:unhideWhenUsed="0" w:qFormat="1"/>
    <w:lsdException w:name="heading 2" w:uiPriority="9"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uiPriority w:val="16"/>
    <w:rsid w:val="0067491E"/>
    <w:pPr>
      <w:spacing w:line="240" w:lineRule="atLeast"/>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5B95" w:themeColor="text1" w:themeShade="BF"/>
    </w:rPr>
    <w:tblPr>
      <w:tblStyleRowBandSize w:val="1"/>
      <w:tblStyleColBandSize w:val="1"/>
      <w:tblBorders>
        <w:top w:val="single" w:sz="8" w:space="0" w:color="007BC7" w:themeColor="text1"/>
        <w:bottom w:val="single" w:sz="8" w:space="0" w:color="007BC7" w:themeColor="text1"/>
      </w:tblBorders>
    </w:tblPr>
    <w:tblStylePr w:type="fir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la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text1" w:themeFillTint="3F"/>
      </w:tcPr>
    </w:tblStylePr>
    <w:tblStylePr w:type="band1Horz">
      <w:tblPr/>
      <w:tcPr>
        <w:tcBorders>
          <w:left w:val="nil"/>
          <w:right w:val="nil"/>
          <w:insideH w:val="nil"/>
          <w:insideV w:val="nil"/>
        </w:tcBorders>
        <w:shd w:val="clear" w:color="auto" w:fill="B2E1FF"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64C3FF"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7BC7" w:themeColor="text1"/>
    </w:rPr>
  </w:style>
  <w:style w:type="character" w:customStyle="1" w:styleId="CitaatChar">
    <w:name w:val="Citaat Char"/>
    <w:basedOn w:val="Standaardalinea-lettertype"/>
    <w:link w:val="Citaat"/>
    <w:uiPriority w:val="29"/>
    <w:rsid w:val="00ED7AB9"/>
    <w:rPr>
      <w:i/>
      <w:iCs/>
      <w:color w:val="007BC7"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qFormat/>
    <w:rsid w:val="0067491E"/>
    <w:pPr>
      <w:tabs>
        <w:tab w:val="left" w:pos="227"/>
        <w:tab w:val="left" w:pos="454"/>
        <w:tab w:val="left" w:pos="680"/>
      </w:tabs>
      <w:autoSpaceDE w:val="0"/>
      <w:autoSpaceDN w:val="0"/>
      <w:adjustRightInd w:val="0"/>
    </w:pPr>
    <w:rPr>
      <w:szCs w:val="18"/>
    </w:rPr>
  </w:style>
  <w:style w:type="paragraph" w:customStyle="1" w:styleId="HoofdstukGenummerd">
    <w:name w:val="HoofdstukGenummerd"/>
    <w:basedOn w:val="Broodtekst"/>
    <w:next w:val="Broodtekst"/>
    <w:uiPriority w:val="2"/>
    <w:qFormat/>
    <w:rsid w:val="0067491E"/>
    <w:pPr>
      <w:pageBreakBefore/>
      <w:numPr>
        <w:numId w:val="32"/>
      </w:numPr>
      <w:spacing w:after="660" w:line="300" w:lineRule="atLeast"/>
      <w:outlineLvl w:val="0"/>
    </w:pPr>
    <w:rPr>
      <w:sz w:val="24"/>
    </w:rPr>
  </w:style>
  <w:style w:type="paragraph" w:customStyle="1" w:styleId="Paragraaf">
    <w:name w:val="Paragraaf"/>
    <w:basedOn w:val="Broodtekst"/>
    <w:next w:val="Broodtekst"/>
    <w:uiPriority w:val="3"/>
    <w:qFormat/>
    <w:rsid w:val="0067491E"/>
    <w:pPr>
      <w:numPr>
        <w:ilvl w:val="1"/>
        <w:numId w:val="32"/>
      </w:numPr>
      <w:spacing w:before="240"/>
      <w:outlineLvl w:val="1"/>
    </w:pPr>
    <w:rPr>
      <w:b/>
    </w:rPr>
  </w:style>
  <w:style w:type="paragraph" w:customStyle="1" w:styleId="Subparagraaf">
    <w:name w:val="Subparagraaf"/>
    <w:basedOn w:val="Broodtekst"/>
    <w:next w:val="Broodtekst"/>
    <w:uiPriority w:val="4"/>
    <w:qFormat/>
    <w:rsid w:val="0067491E"/>
    <w:pPr>
      <w:numPr>
        <w:ilvl w:val="2"/>
        <w:numId w:val="32"/>
      </w:numPr>
      <w:spacing w:before="240"/>
      <w:outlineLvl w:val="2"/>
    </w:pPr>
    <w:rPr>
      <w:i/>
    </w:rPr>
  </w:style>
  <w:style w:type="paragraph" w:customStyle="1" w:styleId="Subsubparagraaf">
    <w:name w:val="Subsubparagraaf"/>
    <w:basedOn w:val="Subparagraaf"/>
    <w:next w:val="Broodtekst"/>
    <w:uiPriority w:val="5"/>
    <w:qFormat/>
    <w:rsid w:val="0067491E"/>
    <w:pPr>
      <w:numPr>
        <w:ilvl w:val="3"/>
      </w:numPr>
      <w:outlineLvl w:val="3"/>
    </w:pPr>
    <w:rPr>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Rijkswaterstaat2">
  <a:themeElements>
    <a:clrScheme name="Rijkswaterstaat">
      <a:dk1>
        <a:srgbClr val="007BC7"/>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2</TotalTime>
  <Pages>6</Pages>
  <Words>1926</Words>
  <Characters>10593</Characters>
  <Application>Microsoft Office Word</Application>
  <DocSecurity>4</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12495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Burger, Matijs (PPO)</dc:creator>
  <cp:lastModifiedBy>Inge, Marilyn (PPO)</cp:lastModifiedBy>
  <cp:revision>2</cp:revision>
  <dcterms:created xsi:type="dcterms:W3CDTF">2015-03-25T09:02:00Z</dcterms:created>
  <dcterms:modified xsi:type="dcterms:W3CDTF">2015-03-25T09:02:00Z</dcterms:modified>
</cp:coreProperties>
</file>