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98" w:rsidRDefault="00064298" w:rsidP="00064298">
      <w:pPr>
        <w:rPr>
          <w:i/>
          <w:iCs/>
        </w:rPr>
      </w:pPr>
      <w:r>
        <w:rPr>
          <w:i/>
          <w:iCs/>
        </w:rPr>
        <w:t>VERVOLGMEDEDELING</w:t>
      </w:r>
    </w:p>
    <w:p w:rsidR="00064298" w:rsidRDefault="00064298" w:rsidP="00064298">
      <w:pPr>
        <w:rPr>
          <w:i/>
          <w:iCs/>
        </w:rPr>
      </w:pPr>
    </w:p>
    <w:p w:rsidR="00064298" w:rsidRPr="00064298" w:rsidRDefault="00064298" w:rsidP="00064298">
      <w:pPr>
        <w:rPr>
          <w:i/>
          <w:iCs/>
        </w:rPr>
      </w:pPr>
      <w:r w:rsidRPr="00064298">
        <w:rPr>
          <w:i/>
          <w:iCs/>
        </w:rPr>
        <w:t>In vervolg op het persbericht van 9 oktober 2015 jl. attenderen wij u op het volgende:</w:t>
      </w:r>
    </w:p>
    <w:p w:rsidR="00064298" w:rsidRPr="00064298" w:rsidRDefault="00064298" w:rsidP="00064298">
      <w:pPr>
        <w:rPr>
          <w:i/>
          <w:iCs/>
        </w:rPr>
      </w:pPr>
      <w:r w:rsidRPr="00064298">
        <w:rPr>
          <w:i/>
          <w:iCs/>
        </w:rPr>
        <w:t xml:space="preserve">Op 12 februari 2016 is vooruitlopend op de aanbesteding van de nieuw te bouwen sluis Terneuzen een openbare aanbesteding voor een heiproefonderzoek gepubliceerd op </w:t>
      </w:r>
      <w:proofErr w:type="spellStart"/>
      <w:r w:rsidRPr="00064298">
        <w:rPr>
          <w:i/>
          <w:iCs/>
        </w:rPr>
        <w:t>TenderNed</w:t>
      </w:r>
      <w:proofErr w:type="spellEnd"/>
    </w:p>
    <w:p w:rsidR="00064298" w:rsidRPr="00064298" w:rsidRDefault="00064298" w:rsidP="00064298">
      <w:hyperlink r:id="rId8" w:history="1">
        <w:r w:rsidRPr="00064298">
          <w:rPr>
            <w:rStyle w:val="Hyperlink"/>
            <w:color w:val="auto"/>
          </w:rPr>
          <w:t>https://www.tenderned.nl/tenderned-web/aanbesteding/detail/dashboard/aanbesteding/90a03b1128af508ab18632e501dd39bf</w:t>
        </w:r>
      </w:hyperlink>
      <w:r w:rsidRPr="00064298">
        <w:t xml:space="preserve"> </w:t>
      </w:r>
    </w:p>
    <w:p w:rsidR="00064298" w:rsidRPr="00064298" w:rsidRDefault="00064298" w:rsidP="00064298">
      <w:pPr>
        <w:rPr>
          <w:i/>
          <w:iCs/>
        </w:rPr>
      </w:pPr>
      <w:r w:rsidRPr="00064298">
        <w:rPr>
          <w:i/>
          <w:iCs/>
        </w:rPr>
        <w:t xml:space="preserve">Het laten uitvoeren van een heiproefonderzoek heeft tot doel om na te gaan of de profielen van de combiwanden zonder schade aan de profielen en de omgeving op diepte gebracht kunnen worden. </w:t>
      </w:r>
    </w:p>
    <w:p w:rsidR="00064298" w:rsidRPr="00064298" w:rsidRDefault="00064298" w:rsidP="00064298">
      <w:pPr>
        <w:rPr>
          <w:i/>
          <w:iCs/>
        </w:rPr>
      </w:pPr>
      <w:r w:rsidRPr="00064298">
        <w:rPr>
          <w:i/>
          <w:iCs/>
        </w:rPr>
        <w:t xml:space="preserve">Verder zullen een aantal metingen worden uitgevoerd tijdens de proef, waaronder trillings- en geluidsmetingen, </w:t>
      </w:r>
      <w:proofErr w:type="spellStart"/>
      <w:r w:rsidRPr="00064298">
        <w:rPr>
          <w:i/>
          <w:iCs/>
        </w:rPr>
        <w:t>kalendering</w:t>
      </w:r>
      <w:proofErr w:type="spellEnd"/>
      <w:r w:rsidRPr="00064298">
        <w:rPr>
          <w:i/>
          <w:iCs/>
        </w:rPr>
        <w:t xml:space="preserve"> en penetratiesnelheid. </w:t>
      </w:r>
    </w:p>
    <w:p w:rsidR="00064298" w:rsidRPr="00064298" w:rsidRDefault="00064298" w:rsidP="00064298">
      <w:pPr>
        <w:rPr>
          <w:i/>
          <w:iCs/>
        </w:rPr>
      </w:pPr>
      <w:r w:rsidRPr="00064298">
        <w:rPr>
          <w:i/>
          <w:iCs/>
        </w:rPr>
        <w:t>De uit het heiproefonderzoek verkregen informatie is bestemd voor de inschrijvers van de nieuw te bouwen sluis, om hun bouwmethode en de hieraan verbonden calculatie goed te kunnen bepalen.</w:t>
      </w:r>
    </w:p>
    <w:p w:rsidR="00064298" w:rsidRPr="00064298" w:rsidRDefault="00064298" w:rsidP="00064298">
      <w:pPr>
        <w:rPr>
          <w:i/>
          <w:iCs/>
        </w:rPr>
      </w:pPr>
      <w:r w:rsidRPr="00064298">
        <w:rPr>
          <w:i/>
          <w:iCs/>
        </w:rPr>
        <w:t xml:space="preserve">In het licht van ‘gelijke behandeling van ondernemers’ worden, met uitzondering van commercieel vertrouwelijke informatie, documenten die verband houden met de uitvoering van het heiproefonderzoek openbaar gemaakt op deze </w:t>
      </w:r>
      <w:proofErr w:type="spellStart"/>
      <w:r w:rsidRPr="00064298">
        <w:rPr>
          <w:i/>
          <w:iCs/>
        </w:rPr>
        <w:t>TenderNedpagina</w:t>
      </w:r>
      <w:proofErr w:type="spellEnd"/>
      <w:r w:rsidRPr="00064298">
        <w:rPr>
          <w:i/>
          <w:iCs/>
        </w:rPr>
        <w:t xml:space="preserve">. </w:t>
      </w:r>
    </w:p>
    <w:p w:rsidR="003C4BF2" w:rsidRPr="003C4BF2" w:rsidRDefault="003C4BF2" w:rsidP="003C4BF2">
      <w:bookmarkStart w:id="0" w:name="_GoBack"/>
      <w:bookmarkEnd w:id="0"/>
    </w:p>
    <w:sectPr w:rsidR="003C4BF2" w:rsidRPr="003C4BF2" w:rsidSect="008E3581">
      <w:pgSz w:w="11906" w:h="16838"/>
      <w:pgMar w:top="1588" w:right="1134" w:bottom="56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298" w:rsidRDefault="00064298" w:rsidP="0088501B">
      <w:r>
        <w:separator/>
      </w:r>
    </w:p>
  </w:endnote>
  <w:endnote w:type="continuationSeparator" w:id="0">
    <w:p w:rsidR="00064298" w:rsidRDefault="0006429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298" w:rsidRDefault="00064298" w:rsidP="0088501B">
      <w:r>
        <w:separator/>
      </w:r>
    </w:p>
  </w:footnote>
  <w:footnote w:type="continuationSeparator" w:id="0">
    <w:p w:rsidR="00064298" w:rsidRDefault="00064298"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82458"/>
    <w:multiLevelType w:val="multilevel"/>
    <w:tmpl w:val="6A8E5BD4"/>
    <w:numStyleLink w:val="Stijl2"/>
  </w:abstractNum>
  <w:abstractNum w:abstractNumId="15">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CB79D8"/>
    <w:multiLevelType w:val="multilevel"/>
    <w:tmpl w:val="06962652"/>
    <w:numStyleLink w:val="Lijststijl"/>
  </w:abstractNum>
  <w:abstractNum w:abstractNumId="18">
    <w:nsid w:val="31E853D2"/>
    <w:multiLevelType w:val="multilevel"/>
    <w:tmpl w:val="06962652"/>
    <w:numStyleLink w:val="Lijststijl"/>
  </w:abstractNum>
  <w:abstractNum w:abstractNumId="19">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6389A"/>
    <w:multiLevelType w:val="multilevel"/>
    <w:tmpl w:val="6A8E5BD4"/>
    <w:numStyleLink w:val="Stijl2"/>
  </w:abstractNum>
  <w:abstractNum w:abstractNumId="21">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7DB631B"/>
    <w:multiLevelType w:val="multilevel"/>
    <w:tmpl w:val="06962652"/>
    <w:numStyleLink w:val="Lijststijl"/>
  </w:abstractNum>
  <w:abstractNum w:abstractNumId="23">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5">
    <w:nsid w:val="5CAF5D0D"/>
    <w:multiLevelType w:val="multilevel"/>
    <w:tmpl w:val="06962652"/>
    <w:numStyleLink w:val="Lijststijl"/>
  </w:abstractNum>
  <w:abstractNum w:abstractNumId="26">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9050C84"/>
    <w:multiLevelType w:val="multilevel"/>
    <w:tmpl w:val="06962652"/>
    <w:numStyleLink w:val="Lijststijl"/>
  </w:abstractNum>
  <w:num w:numId="1">
    <w:abstractNumId w:val="9"/>
  </w:num>
  <w:num w:numId="2">
    <w:abstractNumId w:val="11"/>
  </w:num>
  <w:num w:numId="3">
    <w:abstractNumId w:val="25"/>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6"/>
  </w:num>
  <w:num w:numId="14">
    <w:abstractNumId w:val="3"/>
  </w:num>
  <w:num w:numId="15">
    <w:abstractNumId w:val="15"/>
  </w:num>
  <w:num w:numId="16">
    <w:abstractNumId w:val="21"/>
  </w:num>
  <w:num w:numId="17">
    <w:abstractNumId w:val="8"/>
  </w:num>
  <w:num w:numId="18">
    <w:abstractNumId w:val="18"/>
  </w:num>
  <w:num w:numId="19">
    <w:abstractNumId w:val="27"/>
  </w:num>
  <w:num w:numId="20">
    <w:abstractNumId w:val="12"/>
  </w:num>
  <w:num w:numId="21">
    <w:abstractNumId w:val="20"/>
  </w:num>
  <w:num w:numId="22">
    <w:abstractNumId w:val="22"/>
  </w:num>
  <w:num w:numId="23">
    <w:abstractNumId w:val="16"/>
  </w:num>
  <w:num w:numId="24">
    <w:abstractNumId w:val="24"/>
  </w:num>
  <w:num w:numId="25">
    <w:abstractNumId w:val="23"/>
  </w:num>
  <w:num w:numId="26">
    <w:abstractNumId w:val="6"/>
  </w:num>
  <w:num w:numId="27">
    <w:abstractNumId w:val="13"/>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98"/>
    <w:rsid w:val="00064298"/>
    <w:rsid w:val="000E1F3B"/>
    <w:rsid w:val="001D6F03"/>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F4AEA"/>
    <w:rsid w:val="0088501B"/>
    <w:rsid w:val="008E3581"/>
    <w:rsid w:val="00905289"/>
    <w:rsid w:val="009C5CF5"/>
    <w:rsid w:val="00A32591"/>
    <w:rsid w:val="00A77ABF"/>
    <w:rsid w:val="00A863E9"/>
    <w:rsid w:val="00B022C4"/>
    <w:rsid w:val="00B559E9"/>
    <w:rsid w:val="00B72222"/>
    <w:rsid w:val="00B80650"/>
    <w:rsid w:val="00C36FAA"/>
    <w:rsid w:val="00CA55CC"/>
    <w:rsid w:val="00DA3555"/>
    <w:rsid w:val="00ED7AB9"/>
    <w:rsid w:val="00EE5BBE"/>
    <w:rsid w:val="00F34575"/>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298"/>
    <w:rPr>
      <w:rFonts w:ascii="Verdana" w:hAnsi="Verdana" w:cs="Times New Roman"/>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asciiTheme="minorHAnsi" w:eastAsiaTheme="majorEastAsia" w:hAnsiTheme="minorHAnsi"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rFonts w:asciiTheme="minorHAnsi" w:hAnsiTheme="minorHAnsi" w:cstheme="minorBidi"/>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rFonts w:asciiTheme="minorHAnsi" w:hAnsiTheme="minorHAnsi" w:cstheme="minorBidi"/>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rFonts w:asciiTheme="minorHAnsi" w:hAnsiTheme="minorHAnsi" w:cstheme="minorBidi"/>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rFonts w:asciiTheme="minorHAnsi" w:hAnsiTheme="minorHAnsi" w:cstheme="minorBidi"/>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rPr>
      <w:rFonts w:asciiTheme="minorHAnsi" w:hAnsiTheme="minorHAnsi" w:cstheme="minorBidi"/>
    </w:rPr>
  </w:style>
  <w:style w:type="character" w:styleId="Hyperlink">
    <w:name w:val="Hyperlink"/>
    <w:basedOn w:val="Standaardalinea-lettertype"/>
    <w:uiPriority w:val="99"/>
    <w:semiHidden/>
    <w:unhideWhenUsed/>
    <w:rsid w:val="00064298"/>
    <w:rPr>
      <w:color w:val="007BC7"/>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298"/>
    <w:rPr>
      <w:rFonts w:ascii="Verdana" w:hAnsi="Verdana" w:cs="Times New Roman"/>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asciiTheme="minorHAnsi" w:eastAsiaTheme="majorEastAsia" w:hAnsiTheme="minorHAnsi"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rFonts w:asciiTheme="minorHAnsi" w:hAnsiTheme="minorHAnsi" w:cstheme="minorBidi"/>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rFonts w:asciiTheme="minorHAnsi" w:hAnsiTheme="minorHAnsi" w:cstheme="minorBidi"/>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rFonts w:asciiTheme="minorHAnsi" w:hAnsiTheme="minorHAnsi" w:cstheme="minorBidi"/>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rFonts w:asciiTheme="minorHAnsi" w:hAnsiTheme="minorHAnsi" w:cstheme="minorBidi"/>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rPr>
      <w:rFonts w:asciiTheme="minorHAnsi" w:hAnsiTheme="minorHAnsi" w:cstheme="minorBidi"/>
    </w:rPr>
  </w:style>
  <w:style w:type="character" w:styleId="Hyperlink">
    <w:name w:val="Hyperlink"/>
    <w:basedOn w:val="Standaardalinea-lettertype"/>
    <w:uiPriority w:val="99"/>
    <w:semiHidden/>
    <w:unhideWhenUsed/>
    <w:rsid w:val="00064298"/>
    <w:rPr>
      <w:color w:val="007BC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nderned.nl/tenderned-web/aanbesteding/detail/dashboard/aanbesteding/90a03b1128af508ab18632e501dd39b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Boer, Frederik den (PPO)</dc:creator>
  <cp:lastModifiedBy>Boer, Frederik den (PPO)</cp:lastModifiedBy>
  <cp:revision>1</cp:revision>
  <dcterms:created xsi:type="dcterms:W3CDTF">2016-03-08T11:23:00Z</dcterms:created>
  <dcterms:modified xsi:type="dcterms:W3CDTF">2016-03-08T11:24:00Z</dcterms:modified>
</cp:coreProperties>
</file>