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3D3A7" w14:textId="4867406F" w:rsidR="00FA5A49" w:rsidRPr="00AC5772" w:rsidRDefault="00FA5A49" w:rsidP="00C946D3">
      <w:pPr>
        <w:spacing w:line="276" w:lineRule="auto"/>
        <w:outlineLvl w:val="0"/>
        <w:rPr>
          <w:rFonts w:ascii="Verdana" w:hAnsi="Verdana" w:cs="Arial"/>
          <w:b/>
          <w:sz w:val="36"/>
          <w:szCs w:val="36"/>
          <w:lang w:val="en-US"/>
        </w:rPr>
      </w:pPr>
      <w:r w:rsidRPr="00AC5772">
        <w:rPr>
          <w:rFonts w:ascii="Verdana" w:hAnsi="Verdana" w:cs="Arial"/>
          <w:b/>
          <w:sz w:val="36"/>
          <w:szCs w:val="36"/>
          <w:lang w:val="en-US"/>
        </w:rPr>
        <w:t>Market Consultation – Accompanying Document</w:t>
      </w:r>
    </w:p>
    <w:p w14:paraId="311BA81A" w14:textId="77777777" w:rsidR="00FA5A49" w:rsidRPr="00AC5772" w:rsidRDefault="00FA5A49" w:rsidP="00C946D3">
      <w:pPr>
        <w:spacing w:line="276" w:lineRule="auto"/>
        <w:outlineLvl w:val="0"/>
        <w:rPr>
          <w:rFonts w:ascii="Verdana" w:hAnsi="Verdana" w:cs="Arial"/>
          <w:i/>
          <w:sz w:val="18"/>
          <w:szCs w:val="18"/>
          <w:lang w:val="en-US"/>
        </w:rPr>
      </w:pPr>
    </w:p>
    <w:p w14:paraId="6FE13357" w14:textId="3D019255" w:rsidR="00FA5A49" w:rsidRPr="0013082D" w:rsidRDefault="00C946D3" w:rsidP="008B1089">
      <w:pPr>
        <w:pStyle w:val="Stijl1"/>
        <w:rPr>
          <w:i/>
          <w:lang w:val="en-US"/>
        </w:rPr>
      </w:pPr>
      <w:r w:rsidRPr="0013082D">
        <w:rPr>
          <w:lang w:val="en-US"/>
        </w:rPr>
        <w:t>Exploration of the options available for:</w:t>
      </w:r>
    </w:p>
    <w:p w14:paraId="54DD374E" w14:textId="4112224D" w:rsidR="00FA5A49" w:rsidRPr="00AC5772" w:rsidRDefault="008B1089" w:rsidP="008B1089">
      <w:pPr>
        <w:pStyle w:val="Stijl1"/>
        <w:rPr>
          <w:b/>
          <w:sz w:val="22"/>
          <w:szCs w:val="22"/>
          <w:lang w:val="en-US"/>
        </w:rPr>
      </w:pPr>
      <w:r w:rsidRPr="00AC5772">
        <w:rPr>
          <w:b/>
          <w:sz w:val="22"/>
          <w:szCs w:val="22"/>
          <w:lang w:val="en-US"/>
        </w:rPr>
        <w:t>GENETIC ANALYS</w:t>
      </w:r>
      <w:r w:rsidR="007E1EE7">
        <w:rPr>
          <w:b/>
          <w:sz w:val="22"/>
          <w:szCs w:val="22"/>
          <w:lang w:val="en-US"/>
        </w:rPr>
        <w:t>E</w:t>
      </w:r>
      <w:r w:rsidRPr="00AC5772">
        <w:rPr>
          <w:b/>
          <w:sz w:val="22"/>
          <w:szCs w:val="22"/>
          <w:lang w:val="en-US"/>
        </w:rPr>
        <w:t xml:space="preserve">S OF </w:t>
      </w:r>
      <w:r w:rsidR="00EB0F3A" w:rsidRPr="00AC5772">
        <w:rPr>
          <w:b/>
          <w:sz w:val="22"/>
          <w:szCs w:val="22"/>
          <w:lang w:val="en-US"/>
        </w:rPr>
        <w:t>WOLF D</w:t>
      </w:r>
      <w:r w:rsidR="00EB0F3A">
        <w:rPr>
          <w:b/>
          <w:sz w:val="22"/>
          <w:szCs w:val="22"/>
          <w:lang w:val="en-US"/>
        </w:rPr>
        <w:t>NA</w:t>
      </w:r>
    </w:p>
    <w:p w14:paraId="6920FEF1" w14:textId="77777777" w:rsidR="00191D8F" w:rsidRPr="00AC5772" w:rsidRDefault="00191D8F" w:rsidP="00C946D3">
      <w:pPr>
        <w:spacing w:line="276" w:lineRule="auto"/>
        <w:rPr>
          <w:rFonts w:ascii="Verdana" w:hAnsi="Verdana" w:cs="Arial"/>
          <w:b/>
          <w:sz w:val="18"/>
          <w:szCs w:val="18"/>
          <w:lang w:val="en-US"/>
        </w:rPr>
      </w:pPr>
    </w:p>
    <w:p w14:paraId="2F01B1AF" w14:textId="77777777" w:rsidR="00191D8F" w:rsidRPr="00AC5772" w:rsidRDefault="00191D8F" w:rsidP="00C946D3">
      <w:pPr>
        <w:spacing w:line="276" w:lineRule="auto"/>
        <w:rPr>
          <w:rFonts w:ascii="Verdana" w:hAnsi="Verdana" w:cs="Arial"/>
          <w:b/>
          <w:sz w:val="18"/>
          <w:szCs w:val="18"/>
          <w:lang w:val="en-US"/>
        </w:rPr>
      </w:pPr>
    </w:p>
    <w:p w14:paraId="78BD7B3C" w14:textId="77777777" w:rsidR="00191D8F" w:rsidRPr="00AC5772" w:rsidRDefault="00191D8F" w:rsidP="00C946D3">
      <w:pPr>
        <w:spacing w:line="276" w:lineRule="auto"/>
        <w:rPr>
          <w:rFonts w:ascii="Verdana" w:hAnsi="Verdana" w:cs="Arial"/>
          <w:b/>
          <w:sz w:val="18"/>
          <w:szCs w:val="18"/>
          <w:lang w:val="en-US"/>
        </w:rPr>
      </w:pPr>
    </w:p>
    <w:p w14:paraId="280B5083" w14:textId="77777777" w:rsidR="00191D8F" w:rsidRPr="00AC5772" w:rsidRDefault="00191D8F" w:rsidP="00C946D3">
      <w:pPr>
        <w:spacing w:line="276" w:lineRule="auto"/>
        <w:rPr>
          <w:rFonts w:ascii="Verdana" w:hAnsi="Verdana" w:cs="Arial"/>
          <w:b/>
          <w:sz w:val="18"/>
          <w:szCs w:val="18"/>
          <w:lang w:val="en-US"/>
        </w:rPr>
      </w:pPr>
    </w:p>
    <w:p w14:paraId="40748B49" w14:textId="77777777" w:rsidR="00191D8F" w:rsidRPr="00AC5772" w:rsidRDefault="00191D8F" w:rsidP="00C946D3">
      <w:pPr>
        <w:spacing w:line="276" w:lineRule="auto"/>
        <w:rPr>
          <w:rFonts w:ascii="Verdana" w:hAnsi="Verdana" w:cs="Arial"/>
          <w:b/>
          <w:sz w:val="18"/>
          <w:szCs w:val="18"/>
          <w:lang w:val="en-US"/>
        </w:rPr>
      </w:pPr>
    </w:p>
    <w:p w14:paraId="52ADA4B1" w14:textId="77777777" w:rsidR="00191D8F" w:rsidRPr="00AC5772" w:rsidRDefault="00191D8F" w:rsidP="00C946D3">
      <w:pPr>
        <w:spacing w:line="276" w:lineRule="auto"/>
        <w:rPr>
          <w:rFonts w:ascii="Verdana" w:hAnsi="Verdana" w:cs="Arial"/>
          <w:sz w:val="18"/>
          <w:szCs w:val="18"/>
          <w:lang w:val="en-US"/>
        </w:rPr>
      </w:pPr>
    </w:p>
    <w:p w14:paraId="459F8181" w14:textId="77777777" w:rsidR="00FA5A49" w:rsidRPr="00191D8F" w:rsidRDefault="00FA5A49" w:rsidP="00C946D3">
      <w:pPr>
        <w:spacing w:line="276" w:lineRule="auto"/>
        <w:rPr>
          <w:rFonts w:ascii="Verdana" w:hAnsi="Verdana" w:cs="Arial"/>
          <w:sz w:val="18"/>
          <w:szCs w:val="18"/>
        </w:rPr>
      </w:pPr>
      <w:r w:rsidRPr="00191D8F">
        <w:rPr>
          <w:rFonts w:ascii="Verdana" w:hAnsi="Verdana" w:cs="Arial"/>
          <w:noProof/>
          <w:sz w:val="18"/>
          <w:szCs w:val="18"/>
        </w:rPr>
        <w:drawing>
          <wp:inline distT="0" distB="0" distL="0" distR="0" wp14:anchorId="5F80E385" wp14:editId="6EA54885">
            <wp:extent cx="2133333" cy="2085714"/>
            <wp:effectExtent l="0" t="0" r="63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33333" cy="2085714"/>
                    </a:xfrm>
                    <a:prstGeom prst="rect">
                      <a:avLst/>
                    </a:prstGeom>
                  </pic:spPr>
                </pic:pic>
              </a:graphicData>
            </a:graphic>
          </wp:inline>
        </w:drawing>
      </w:r>
    </w:p>
    <w:p w14:paraId="1338075C" w14:textId="77777777" w:rsidR="00FA5A49" w:rsidRPr="00191D8F" w:rsidRDefault="00FA5A49" w:rsidP="00C946D3">
      <w:pPr>
        <w:spacing w:line="276" w:lineRule="auto"/>
        <w:rPr>
          <w:rFonts w:ascii="Verdana" w:hAnsi="Verdana" w:cs="Arial"/>
          <w:sz w:val="18"/>
          <w:szCs w:val="18"/>
        </w:rPr>
      </w:pPr>
    </w:p>
    <w:p w14:paraId="677F1190" w14:textId="77777777" w:rsidR="00FA5A49" w:rsidRPr="00191D8F" w:rsidRDefault="00FA5A49" w:rsidP="00C946D3">
      <w:pPr>
        <w:spacing w:line="276" w:lineRule="auto"/>
        <w:rPr>
          <w:rFonts w:ascii="Verdana" w:hAnsi="Verdana" w:cs="Arial"/>
          <w:sz w:val="18"/>
          <w:szCs w:val="18"/>
        </w:rPr>
      </w:pPr>
    </w:p>
    <w:p w14:paraId="379EE3DE" w14:textId="3C1FBEB6" w:rsidR="00FA5A49" w:rsidRPr="00191D8F" w:rsidRDefault="00FA5A49" w:rsidP="00C946D3">
      <w:pPr>
        <w:spacing w:line="276" w:lineRule="auto"/>
        <w:rPr>
          <w:rFonts w:ascii="Verdana" w:hAnsi="Verdana" w:cs="Arial"/>
          <w:b/>
          <w:sz w:val="18"/>
          <w:szCs w:val="18"/>
        </w:rPr>
      </w:pPr>
    </w:p>
    <w:p w14:paraId="28E42489" w14:textId="77777777" w:rsidR="00FA5A49" w:rsidRPr="00191D8F" w:rsidRDefault="00FA5A49" w:rsidP="00C946D3">
      <w:pPr>
        <w:spacing w:line="276" w:lineRule="auto"/>
        <w:rPr>
          <w:rFonts w:ascii="Verdana" w:hAnsi="Verdana" w:cs="Arial"/>
          <w:b/>
          <w:sz w:val="18"/>
          <w:szCs w:val="18"/>
        </w:rPr>
      </w:pPr>
    </w:p>
    <w:p w14:paraId="659881A1" w14:textId="6530DDD4" w:rsidR="00FA5A49" w:rsidRPr="00191D8F" w:rsidRDefault="00FA5A49" w:rsidP="00C946D3">
      <w:pPr>
        <w:spacing w:line="276" w:lineRule="auto"/>
        <w:rPr>
          <w:rFonts w:ascii="Verdana" w:hAnsi="Verdana" w:cs="Arial"/>
          <w:b/>
          <w:sz w:val="18"/>
          <w:szCs w:val="18"/>
        </w:rPr>
      </w:pPr>
    </w:p>
    <w:p w14:paraId="1EBAFB9A" w14:textId="0652FC32" w:rsidR="0069714A" w:rsidRPr="00191D8F" w:rsidRDefault="0069714A" w:rsidP="00C946D3">
      <w:pPr>
        <w:spacing w:line="276" w:lineRule="auto"/>
        <w:rPr>
          <w:rFonts w:ascii="Verdana" w:hAnsi="Verdana" w:cs="Arial"/>
          <w:b/>
          <w:sz w:val="18"/>
          <w:szCs w:val="18"/>
        </w:rPr>
      </w:pPr>
    </w:p>
    <w:p w14:paraId="38A1B4F3" w14:textId="2EA79D41" w:rsidR="0069714A" w:rsidRPr="00191D8F" w:rsidRDefault="0069714A" w:rsidP="00C946D3">
      <w:pPr>
        <w:spacing w:line="276" w:lineRule="auto"/>
        <w:rPr>
          <w:rFonts w:ascii="Verdana" w:hAnsi="Verdana" w:cs="Arial"/>
          <w:b/>
          <w:sz w:val="18"/>
          <w:szCs w:val="18"/>
        </w:rPr>
      </w:pPr>
    </w:p>
    <w:p w14:paraId="6F488B52" w14:textId="77777777" w:rsidR="0069714A" w:rsidRPr="00191D8F" w:rsidRDefault="0069714A" w:rsidP="00C946D3">
      <w:pPr>
        <w:spacing w:line="276" w:lineRule="auto"/>
        <w:rPr>
          <w:rFonts w:ascii="Verdana" w:hAnsi="Verdana" w:cs="Arial"/>
          <w:b/>
          <w:sz w:val="18"/>
          <w:szCs w:val="18"/>
        </w:rPr>
      </w:pPr>
    </w:p>
    <w:p w14:paraId="26B1F05B" w14:textId="77777777" w:rsidR="00FA5A49" w:rsidRPr="00191D8F" w:rsidRDefault="00FA5A49" w:rsidP="00C946D3">
      <w:pPr>
        <w:pStyle w:val="Groot"/>
        <w:spacing w:line="276" w:lineRule="auto"/>
        <w:rPr>
          <w:rFonts w:cs="Arial"/>
          <w:sz w:val="18"/>
          <w:szCs w:val="18"/>
        </w:rPr>
      </w:pPr>
    </w:p>
    <w:p w14:paraId="135E97FF" w14:textId="77777777" w:rsidR="00FA5A49" w:rsidRPr="00AC5772" w:rsidRDefault="00FA5A49" w:rsidP="00C946D3">
      <w:pPr>
        <w:pStyle w:val="Groot"/>
        <w:spacing w:line="276" w:lineRule="auto"/>
        <w:rPr>
          <w:rFonts w:cs="Arial"/>
          <w:sz w:val="18"/>
          <w:szCs w:val="18"/>
          <w:lang w:val="en-US"/>
        </w:rPr>
      </w:pPr>
      <w:r w:rsidRPr="00AC5772">
        <w:rPr>
          <w:rFonts w:cs="Arial"/>
          <w:sz w:val="18"/>
          <w:szCs w:val="18"/>
          <w:lang w:val="en-US"/>
        </w:rPr>
        <w:t xml:space="preserve"> </w:t>
      </w:r>
    </w:p>
    <w:p w14:paraId="2EF9C94F" w14:textId="52C68BAF" w:rsidR="00FA5A49" w:rsidRPr="00AC5772" w:rsidRDefault="00FA5A49" w:rsidP="00C946D3">
      <w:pPr>
        <w:pStyle w:val="Groot"/>
        <w:spacing w:line="276" w:lineRule="auto"/>
        <w:rPr>
          <w:rFonts w:cs="Arial"/>
          <w:sz w:val="18"/>
          <w:szCs w:val="18"/>
          <w:lang w:val="en-US"/>
        </w:rPr>
      </w:pPr>
      <w:r w:rsidRPr="00AC5772">
        <w:rPr>
          <w:rFonts w:cs="Arial"/>
          <w:sz w:val="18"/>
          <w:szCs w:val="18"/>
          <w:lang w:val="en-US"/>
        </w:rPr>
        <w:t>Version: final</w:t>
      </w:r>
    </w:p>
    <w:p w14:paraId="3FACB3F7" w14:textId="2F99748B" w:rsidR="00FA5A49" w:rsidRPr="0013082D" w:rsidRDefault="00FA5A49" w:rsidP="00C946D3">
      <w:pPr>
        <w:pStyle w:val="Groot"/>
        <w:spacing w:line="276" w:lineRule="auto"/>
        <w:rPr>
          <w:rFonts w:cs="Arial"/>
          <w:sz w:val="18"/>
          <w:szCs w:val="18"/>
          <w:lang w:val="en-US"/>
        </w:rPr>
        <w:sectPr w:rsidR="00FA5A49" w:rsidRPr="0013082D" w:rsidSect="00FA5A49">
          <w:headerReference w:type="even" r:id="rId12"/>
          <w:headerReference w:type="default" r:id="rId13"/>
          <w:footerReference w:type="default" r:id="rId14"/>
          <w:pgSz w:w="11907" w:h="16840" w:code="9"/>
          <w:pgMar w:top="1701" w:right="1418" w:bottom="2268" w:left="1985" w:header="720" w:footer="720" w:gutter="0"/>
          <w:cols w:space="720"/>
          <w:titlePg/>
          <w:docGrid w:linePitch="245"/>
        </w:sectPr>
      </w:pPr>
      <w:r w:rsidRPr="0013082D">
        <w:rPr>
          <w:rFonts w:cs="Arial"/>
          <w:sz w:val="18"/>
          <w:szCs w:val="18"/>
          <w:lang w:val="en-US"/>
        </w:rPr>
        <w:t>Date</w:t>
      </w:r>
      <w:r w:rsidRPr="0013082D">
        <w:rPr>
          <w:rFonts w:cs="Arial"/>
          <w:sz w:val="18"/>
          <w:szCs w:val="18"/>
          <w:lang w:val="en-US"/>
        </w:rPr>
        <w:tab/>
        <w:t>: 3 November 2026</w:t>
      </w:r>
    </w:p>
    <w:p w14:paraId="0FF6993E" w14:textId="02619939" w:rsidR="00D001B4" w:rsidRPr="0013082D" w:rsidRDefault="00D001B4" w:rsidP="00C946D3">
      <w:pPr>
        <w:spacing w:line="276" w:lineRule="auto"/>
        <w:rPr>
          <w:rFonts w:ascii="Verdana" w:hAnsi="Verdana" w:cs="Arial"/>
          <w:sz w:val="18"/>
          <w:szCs w:val="18"/>
          <w:lang w:val="en-US"/>
        </w:rPr>
      </w:pPr>
    </w:p>
    <w:p w14:paraId="034B07E8" w14:textId="77777777" w:rsidR="00FA5A49" w:rsidRPr="0013082D" w:rsidRDefault="00FA5A49" w:rsidP="00C946D3">
      <w:pPr>
        <w:pStyle w:val="KopInhoudsopgave"/>
        <w:spacing w:line="276" w:lineRule="auto"/>
        <w:outlineLvl w:val="0"/>
        <w:rPr>
          <w:rFonts w:cs="Arial"/>
          <w:caps/>
          <w:sz w:val="28"/>
          <w:szCs w:val="28"/>
          <w:lang w:val="en-US"/>
        </w:rPr>
      </w:pPr>
      <w:r w:rsidRPr="0013082D">
        <w:rPr>
          <w:rFonts w:cs="Arial"/>
          <w:caps/>
          <w:sz w:val="28"/>
          <w:szCs w:val="28"/>
          <w:lang w:val="en-US"/>
        </w:rPr>
        <w:t>Contents</w:t>
      </w:r>
    </w:p>
    <w:p w14:paraId="707AEEF9" w14:textId="77777777" w:rsidR="00FA5A49" w:rsidRPr="0013082D" w:rsidRDefault="00FA5A49" w:rsidP="00C946D3">
      <w:pPr>
        <w:spacing w:line="276" w:lineRule="auto"/>
        <w:rPr>
          <w:rFonts w:ascii="Verdana" w:hAnsi="Verdana" w:cs="Arial"/>
          <w:sz w:val="18"/>
          <w:szCs w:val="18"/>
          <w:lang w:val="en-US"/>
        </w:rPr>
      </w:pPr>
    </w:p>
    <w:p w14:paraId="29E3E2A5" w14:textId="28844C19" w:rsidR="00191D8F" w:rsidRPr="0013082D" w:rsidRDefault="00FA5A49">
      <w:pPr>
        <w:pStyle w:val="Inhopg1"/>
        <w:rPr>
          <w:rFonts w:asciiTheme="minorHAnsi" w:eastAsiaTheme="minorEastAsia" w:hAnsiTheme="minorHAnsi" w:cstheme="minorBidi"/>
          <w:b w:val="0"/>
          <w:caps w:val="0"/>
          <w:spacing w:val="0"/>
          <w:kern w:val="2"/>
          <w:sz w:val="24"/>
          <w:szCs w:val="24"/>
          <w:lang w:val="en-US"/>
          <w14:ligatures w14:val="standardContextual"/>
        </w:rPr>
      </w:pPr>
      <w:r w:rsidRPr="0013082D">
        <w:rPr>
          <w:lang w:val="en-US"/>
        </w:rPr>
        <w:t>CHAPTER 1 INTRODUCTION</w:t>
      </w:r>
      <w:r w:rsidRPr="0013082D">
        <w:rPr>
          <w:lang w:val="en-US"/>
        </w:rPr>
        <w:tab/>
        <w:t>3</w:t>
      </w:r>
    </w:p>
    <w:p w14:paraId="267A95F5" w14:textId="14E8C8BF" w:rsidR="00191D8F" w:rsidRPr="0013082D" w:rsidRDefault="00191D8F">
      <w:pPr>
        <w:pStyle w:val="Inhopg2"/>
        <w:rPr>
          <w:rFonts w:asciiTheme="minorHAnsi" w:eastAsiaTheme="minorEastAsia" w:hAnsiTheme="minorHAnsi" w:cstheme="minorBidi"/>
          <w:spacing w:val="0"/>
          <w:kern w:val="2"/>
          <w:sz w:val="24"/>
          <w:szCs w:val="24"/>
          <w:lang w:val="en-US"/>
          <w14:ligatures w14:val="standardContextual"/>
        </w:rPr>
      </w:pPr>
      <w:r w:rsidRPr="0013082D">
        <w:rPr>
          <w:lang w:val="en-US"/>
        </w:rPr>
        <w:t>1.1</w:t>
      </w:r>
      <w:r w:rsidRPr="0013082D">
        <w:rPr>
          <w:lang w:val="en-US"/>
        </w:rPr>
        <w:tab/>
        <w:t>Background to the market consultation</w:t>
      </w:r>
      <w:r w:rsidRPr="0013082D">
        <w:rPr>
          <w:lang w:val="en-US"/>
        </w:rPr>
        <w:tab/>
        <w:t>3</w:t>
      </w:r>
    </w:p>
    <w:p w14:paraId="47D78C74" w14:textId="1DE5D2A0" w:rsidR="00191D8F" w:rsidRPr="0013082D" w:rsidRDefault="00191D8F">
      <w:pPr>
        <w:pStyle w:val="Inhopg2"/>
        <w:rPr>
          <w:rFonts w:asciiTheme="minorHAnsi" w:eastAsiaTheme="minorEastAsia" w:hAnsiTheme="minorHAnsi" w:cstheme="minorBidi"/>
          <w:spacing w:val="0"/>
          <w:kern w:val="2"/>
          <w:sz w:val="24"/>
          <w:szCs w:val="24"/>
          <w:lang w:val="en-US"/>
          <w14:ligatures w14:val="standardContextual"/>
        </w:rPr>
      </w:pPr>
      <w:r w:rsidRPr="0013082D">
        <w:rPr>
          <w:lang w:val="en-US"/>
        </w:rPr>
        <w:t>1.2</w:t>
      </w:r>
      <w:r w:rsidRPr="0013082D">
        <w:rPr>
          <w:lang w:val="en-US"/>
        </w:rPr>
        <w:tab/>
        <w:t>Guide to this document</w:t>
      </w:r>
      <w:r w:rsidRPr="0013082D">
        <w:rPr>
          <w:lang w:val="en-US"/>
        </w:rPr>
        <w:tab/>
        <w:t>3</w:t>
      </w:r>
    </w:p>
    <w:p w14:paraId="33341DAD" w14:textId="407D7421" w:rsidR="00191D8F" w:rsidRPr="0013082D" w:rsidRDefault="00191D8F">
      <w:pPr>
        <w:pStyle w:val="Inhopg1"/>
        <w:rPr>
          <w:rFonts w:asciiTheme="minorHAnsi" w:eastAsiaTheme="minorEastAsia" w:hAnsiTheme="minorHAnsi" w:cstheme="minorBidi"/>
          <w:b w:val="0"/>
          <w:caps w:val="0"/>
          <w:spacing w:val="0"/>
          <w:kern w:val="2"/>
          <w:sz w:val="24"/>
          <w:szCs w:val="24"/>
          <w:lang w:val="en-US"/>
          <w14:ligatures w14:val="standardContextual"/>
        </w:rPr>
      </w:pPr>
      <w:r w:rsidRPr="0013082D">
        <w:rPr>
          <w:lang w:val="en-US"/>
        </w:rPr>
        <w:t>CHAPTER 2 PURPOSE, APPROACH, SCHEDULE AND CONDITIONS</w:t>
      </w:r>
      <w:r w:rsidRPr="0013082D">
        <w:rPr>
          <w:lang w:val="en-US"/>
        </w:rPr>
        <w:tab/>
        <w:t>4</w:t>
      </w:r>
    </w:p>
    <w:p w14:paraId="71634006" w14:textId="621D275C" w:rsidR="00191D8F" w:rsidRPr="0013082D" w:rsidRDefault="00191D8F">
      <w:pPr>
        <w:pStyle w:val="Inhopg2"/>
        <w:rPr>
          <w:rFonts w:asciiTheme="minorHAnsi" w:eastAsiaTheme="minorEastAsia" w:hAnsiTheme="minorHAnsi" w:cstheme="minorBidi"/>
          <w:spacing w:val="0"/>
          <w:kern w:val="2"/>
          <w:sz w:val="24"/>
          <w:szCs w:val="24"/>
          <w:lang w:val="en-US"/>
          <w14:ligatures w14:val="standardContextual"/>
        </w:rPr>
      </w:pPr>
      <w:r w:rsidRPr="0013082D">
        <w:rPr>
          <w:lang w:val="en-US"/>
        </w:rPr>
        <w:t>2.1</w:t>
      </w:r>
      <w:r w:rsidRPr="0013082D">
        <w:rPr>
          <w:lang w:val="en-US"/>
        </w:rPr>
        <w:tab/>
        <w:t>Approach to the market consultation</w:t>
      </w:r>
      <w:r w:rsidRPr="0013082D">
        <w:rPr>
          <w:lang w:val="en-US"/>
        </w:rPr>
        <w:tab/>
        <w:t>4</w:t>
      </w:r>
    </w:p>
    <w:p w14:paraId="079C1FA4" w14:textId="0FF52E65" w:rsidR="00191D8F" w:rsidRPr="0013082D" w:rsidRDefault="00191D8F">
      <w:pPr>
        <w:pStyle w:val="Inhopg2"/>
        <w:rPr>
          <w:rFonts w:asciiTheme="minorHAnsi" w:eastAsiaTheme="minorEastAsia" w:hAnsiTheme="minorHAnsi" w:cstheme="minorBidi"/>
          <w:spacing w:val="0"/>
          <w:kern w:val="2"/>
          <w:sz w:val="24"/>
          <w:szCs w:val="24"/>
          <w:lang w:val="en-US"/>
          <w14:ligatures w14:val="standardContextual"/>
        </w:rPr>
      </w:pPr>
      <w:r w:rsidRPr="0013082D">
        <w:rPr>
          <w:lang w:val="en-US"/>
        </w:rPr>
        <w:t>2.2</w:t>
      </w:r>
      <w:r w:rsidRPr="0013082D">
        <w:rPr>
          <w:lang w:val="en-US"/>
        </w:rPr>
        <w:tab/>
        <w:t>Target group for the market consultation</w:t>
      </w:r>
      <w:r w:rsidRPr="0013082D">
        <w:rPr>
          <w:lang w:val="en-US"/>
        </w:rPr>
        <w:tab/>
        <w:t>4</w:t>
      </w:r>
    </w:p>
    <w:p w14:paraId="0B769AFE" w14:textId="724E6095" w:rsidR="00191D8F" w:rsidRPr="0013082D" w:rsidRDefault="00191D8F">
      <w:pPr>
        <w:pStyle w:val="Inhopg2"/>
        <w:rPr>
          <w:rFonts w:asciiTheme="minorHAnsi" w:eastAsiaTheme="minorEastAsia" w:hAnsiTheme="minorHAnsi" w:cstheme="minorBidi"/>
          <w:spacing w:val="0"/>
          <w:kern w:val="2"/>
          <w:sz w:val="24"/>
          <w:szCs w:val="24"/>
          <w:lang w:val="en-US"/>
          <w14:ligatures w14:val="standardContextual"/>
        </w:rPr>
      </w:pPr>
      <w:r w:rsidRPr="0013082D">
        <w:rPr>
          <w:lang w:val="en-US"/>
        </w:rPr>
        <w:t>2.3</w:t>
      </w:r>
      <w:r w:rsidRPr="0013082D">
        <w:rPr>
          <w:lang w:val="en-US"/>
        </w:rPr>
        <w:tab/>
        <w:t>Market consultation schedule</w:t>
      </w:r>
      <w:r w:rsidRPr="0013082D">
        <w:rPr>
          <w:lang w:val="en-US"/>
        </w:rPr>
        <w:tab/>
        <w:t>4</w:t>
      </w:r>
    </w:p>
    <w:p w14:paraId="6024AF87" w14:textId="722C6E7C" w:rsidR="00191D8F" w:rsidRPr="0013082D" w:rsidRDefault="00191D8F">
      <w:pPr>
        <w:pStyle w:val="Inhopg2"/>
        <w:rPr>
          <w:rFonts w:asciiTheme="minorHAnsi" w:eastAsiaTheme="minorEastAsia" w:hAnsiTheme="minorHAnsi" w:cstheme="minorBidi"/>
          <w:spacing w:val="0"/>
          <w:kern w:val="2"/>
          <w:sz w:val="24"/>
          <w:szCs w:val="24"/>
          <w:lang w:val="en-US"/>
          <w14:ligatures w14:val="standardContextual"/>
        </w:rPr>
      </w:pPr>
      <w:r w:rsidRPr="0013082D">
        <w:rPr>
          <w:lang w:val="en-US"/>
        </w:rPr>
        <w:t>2.4</w:t>
      </w:r>
      <w:r w:rsidRPr="0013082D">
        <w:rPr>
          <w:lang w:val="en-US"/>
        </w:rPr>
        <w:tab/>
        <w:t>Market consultation report</w:t>
      </w:r>
      <w:r w:rsidRPr="0013082D">
        <w:rPr>
          <w:lang w:val="en-US"/>
        </w:rPr>
        <w:tab/>
        <w:t>4</w:t>
      </w:r>
    </w:p>
    <w:p w14:paraId="7A6EC327" w14:textId="283C19CB" w:rsidR="00191D8F" w:rsidRPr="0013082D" w:rsidRDefault="00191D8F">
      <w:pPr>
        <w:pStyle w:val="Inhopg2"/>
        <w:rPr>
          <w:rFonts w:asciiTheme="minorHAnsi" w:eastAsiaTheme="minorEastAsia" w:hAnsiTheme="minorHAnsi" w:cstheme="minorBidi"/>
          <w:spacing w:val="0"/>
          <w:kern w:val="2"/>
          <w:sz w:val="24"/>
          <w:szCs w:val="24"/>
          <w:lang w:val="en-US"/>
          <w14:ligatures w14:val="standardContextual"/>
        </w:rPr>
      </w:pPr>
      <w:r w:rsidRPr="0013082D">
        <w:rPr>
          <w:lang w:val="en-US"/>
        </w:rPr>
        <w:t>2.5</w:t>
      </w:r>
      <w:r w:rsidRPr="0013082D">
        <w:rPr>
          <w:lang w:val="en-US"/>
        </w:rPr>
        <w:tab/>
        <w:t>Conditions of the market consultation</w:t>
      </w:r>
      <w:r w:rsidRPr="0013082D">
        <w:rPr>
          <w:lang w:val="en-US"/>
        </w:rPr>
        <w:tab/>
        <w:t>4</w:t>
      </w:r>
    </w:p>
    <w:p w14:paraId="0641ABB4" w14:textId="7D62DBD9" w:rsidR="00191D8F" w:rsidRPr="0013082D" w:rsidRDefault="00191D8F">
      <w:pPr>
        <w:pStyle w:val="Inhopg2"/>
        <w:rPr>
          <w:rFonts w:asciiTheme="minorHAnsi" w:eastAsiaTheme="minorEastAsia" w:hAnsiTheme="minorHAnsi" w:cstheme="minorBidi"/>
          <w:spacing w:val="0"/>
          <w:kern w:val="2"/>
          <w:sz w:val="24"/>
          <w:szCs w:val="24"/>
          <w:lang w:val="en-US"/>
          <w14:ligatures w14:val="standardContextual"/>
        </w:rPr>
      </w:pPr>
      <w:r w:rsidRPr="0013082D">
        <w:rPr>
          <w:lang w:val="en-US"/>
        </w:rPr>
        <w:t>2.6</w:t>
      </w:r>
      <w:r w:rsidRPr="0013082D">
        <w:rPr>
          <w:lang w:val="en-US"/>
        </w:rPr>
        <w:tab/>
        <w:t>Market consultation contact details</w:t>
      </w:r>
      <w:r w:rsidRPr="0013082D">
        <w:rPr>
          <w:lang w:val="en-US"/>
        </w:rPr>
        <w:tab/>
        <w:t>5</w:t>
      </w:r>
    </w:p>
    <w:p w14:paraId="2064C7AC" w14:textId="10F2BFD0" w:rsidR="00191D8F" w:rsidRPr="0013082D" w:rsidRDefault="00191D8F">
      <w:pPr>
        <w:pStyle w:val="Inhopg2"/>
        <w:rPr>
          <w:rFonts w:asciiTheme="minorHAnsi" w:eastAsiaTheme="minorEastAsia" w:hAnsiTheme="minorHAnsi" w:cstheme="minorBidi"/>
          <w:spacing w:val="0"/>
          <w:kern w:val="2"/>
          <w:sz w:val="24"/>
          <w:szCs w:val="24"/>
          <w:lang w:val="en-US"/>
          <w14:ligatures w14:val="standardContextual"/>
        </w:rPr>
      </w:pPr>
      <w:r w:rsidRPr="0013082D">
        <w:rPr>
          <w:lang w:val="en-US"/>
        </w:rPr>
        <w:t>2.7</w:t>
      </w:r>
      <w:r w:rsidRPr="0013082D">
        <w:rPr>
          <w:lang w:val="en-US"/>
        </w:rPr>
        <w:tab/>
        <w:t>Correspondence</w:t>
      </w:r>
      <w:r w:rsidRPr="0013082D">
        <w:rPr>
          <w:lang w:val="en-US"/>
        </w:rPr>
        <w:tab/>
        <w:t>5</w:t>
      </w:r>
    </w:p>
    <w:p w14:paraId="554CDC90" w14:textId="6997EBAA" w:rsidR="00191D8F" w:rsidRPr="0013082D" w:rsidRDefault="00191D8F">
      <w:pPr>
        <w:pStyle w:val="Inhopg1"/>
        <w:rPr>
          <w:rFonts w:asciiTheme="minorHAnsi" w:eastAsiaTheme="minorEastAsia" w:hAnsiTheme="minorHAnsi" w:cstheme="minorBidi"/>
          <w:b w:val="0"/>
          <w:caps w:val="0"/>
          <w:spacing w:val="0"/>
          <w:kern w:val="2"/>
          <w:sz w:val="24"/>
          <w:szCs w:val="24"/>
          <w:lang w:val="en-US"/>
          <w14:ligatures w14:val="standardContextual"/>
        </w:rPr>
      </w:pPr>
      <w:r w:rsidRPr="0013082D">
        <w:rPr>
          <w:lang w:val="en-US"/>
        </w:rPr>
        <w:t xml:space="preserve">CHAPTER 3 DESCRIPTION OF THE CONTRACT AND </w:t>
      </w:r>
      <w:r w:rsidR="00540C59">
        <w:rPr>
          <w:lang w:val="en-US"/>
        </w:rPr>
        <w:t>problem statement</w:t>
      </w:r>
      <w:r w:rsidRPr="0013082D">
        <w:rPr>
          <w:lang w:val="en-US"/>
        </w:rPr>
        <w:tab/>
        <w:t>7</w:t>
      </w:r>
    </w:p>
    <w:p w14:paraId="00B65A4E" w14:textId="17A4B165" w:rsidR="00191D8F" w:rsidRPr="0013082D" w:rsidRDefault="00191D8F">
      <w:pPr>
        <w:pStyle w:val="Inhopg2"/>
        <w:rPr>
          <w:rFonts w:asciiTheme="minorHAnsi" w:eastAsiaTheme="minorEastAsia" w:hAnsiTheme="minorHAnsi" w:cstheme="minorBidi"/>
          <w:spacing w:val="0"/>
          <w:kern w:val="2"/>
          <w:sz w:val="24"/>
          <w:szCs w:val="24"/>
          <w:lang w:val="en-US"/>
          <w14:ligatures w14:val="standardContextual"/>
        </w:rPr>
      </w:pPr>
      <w:r w:rsidRPr="0013082D">
        <w:rPr>
          <w:lang w:val="en-US"/>
        </w:rPr>
        <w:t>3.1</w:t>
      </w:r>
      <w:r w:rsidRPr="0013082D">
        <w:rPr>
          <w:lang w:val="en-US"/>
        </w:rPr>
        <w:tab/>
        <w:t>Purpose</w:t>
      </w:r>
      <w:r w:rsidRPr="0013082D">
        <w:rPr>
          <w:lang w:val="en-US"/>
        </w:rPr>
        <w:tab/>
        <w:t>7</w:t>
      </w:r>
    </w:p>
    <w:p w14:paraId="6EB31B94" w14:textId="4B57A126" w:rsidR="00191D8F" w:rsidRPr="0013082D" w:rsidRDefault="00191D8F">
      <w:pPr>
        <w:pStyle w:val="Inhopg2"/>
        <w:rPr>
          <w:rFonts w:asciiTheme="minorHAnsi" w:eastAsiaTheme="minorEastAsia" w:hAnsiTheme="minorHAnsi" w:cstheme="minorBidi"/>
          <w:spacing w:val="0"/>
          <w:kern w:val="2"/>
          <w:sz w:val="24"/>
          <w:szCs w:val="24"/>
          <w:lang w:val="en-US"/>
          <w14:ligatures w14:val="standardContextual"/>
        </w:rPr>
      </w:pPr>
      <w:r w:rsidRPr="0013082D">
        <w:rPr>
          <w:lang w:val="en-US"/>
        </w:rPr>
        <w:t>3.2</w:t>
      </w:r>
      <w:r w:rsidRPr="0013082D">
        <w:rPr>
          <w:lang w:val="en-US"/>
        </w:rPr>
        <w:tab/>
        <w:t>Nature of the contract</w:t>
      </w:r>
      <w:r w:rsidRPr="0013082D">
        <w:rPr>
          <w:lang w:val="en-US"/>
        </w:rPr>
        <w:tab/>
        <w:t>7</w:t>
      </w:r>
    </w:p>
    <w:p w14:paraId="753FCDEF" w14:textId="6835F446" w:rsidR="00D001B4" w:rsidRPr="0013082D" w:rsidRDefault="00D001B4" w:rsidP="00C946D3">
      <w:pPr>
        <w:spacing w:line="276" w:lineRule="auto"/>
        <w:rPr>
          <w:rFonts w:ascii="Verdana" w:hAnsi="Verdana" w:cs="Arial"/>
          <w:sz w:val="18"/>
          <w:szCs w:val="18"/>
          <w:lang w:val="en-US"/>
        </w:rPr>
      </w:pPr>
    </w:p>
    <w:p w14:paraId="57AB3282" w14:textId="5DBD7D7E" w:rsidR="00D001B4" w:rsidRPr="0013082D" w:rsidRDefault="00D001B4" w:rsidP="00C946D3">
      <w:pPr>
        <w:spacing w:line="276" w:lineRule="auto"/>
        <w:rPr>
          <w:rFonts w:ascii="Verdana" w:hAnsi="Verdana" w:cs="Arial"/>
          <w:sz w:val="18"/>
          <w:szCs w:val="18"/>
          <w:lang w:val="en-US"/>
        </w:rPr>
      </w:pPr>
    </w:p>
    <w:p w14:paraId="49842390" w14:textId="6D552E84" w:rsidR="00D001B4" w:rsidRPr="0013082D" w:rsidRDefault="00D001B4" w:rsidP="00C946D3">
      <w:pPr>
        <w:spacing w:line="276" w:lineRule="auto"/>
        <w:rPr>
          <w:rFonts w:ascii="Verdana" w:hAnsi="Verdana" w:cs="Arial"/>
          <w:sz w:val="18"/>
          <w:szCs w:val="18"/>
          <w:lang w:val="en-US"/>
        </w:rPr>
      </w:pPr>
    </w:p>
    <w:p w14:paraId="77E66AAC" w14:textId="5D9737E7" w:rsidR="00D001B4" w:rsidRPr="0013082D" w:rsidRDefault="00D001B4" w:rsidP="00C946D3">
      <w:pPr>
        <w:spacing w:line="276" w:lineRule="auto"/>
        <w:rPr>
          <w:rFonts w:ascii="Verdana" w:hAnsi="Verdana" w:cs="Arial"/>
          <w:sz w:val="18"/>
          <w:szCs w:val="18"/>
          <w:lang w:val="en-US"/>
        </w:rPr>
      </w:pPr>
    </w:p>
    <w:p w14:paraId="6091CC44" w14:textId="545641BD" w:rsidR="00D001B4" w:rsidRPr="0013082D" w:rsidRDefault="00D001B4" w:rsidP="00C946D3">
      <w:pPr>
        <w:spacing w:line="276" w:lineRule="auto"/>
        <w:rPr>
          <w:rFonts w:ascii="Verdana" w:hAnsi="Verdana" w:cs="Arial"/>
          <w:sz w:val="18"/>
          <w:szCs w:val="18"/>
          <w:lang w:val="en-US"/>
        </w:rPr>
      </w:pPr>
    </w:p>
    <w:p w14:paraId="0C24E53A" w14:textId="17CE86AA" w:rsidR="00D001B4" w:rsidRPr="0013082D" w:rsidRDefault="00D001B4" w:rsidP="00C946D3">
      <w:pPr>
        <w:spacing w:line="276" w:lineRule="auto"/>
        <w:rPr>
          <w:rFonts w:ascii="Verdana" w:hAnsi="Verdana" w:cs="Arial"/>
          <w:sz w:val="18"/>
          <w:szCs w:val="18"/>
          <w:lang w:val="en-US"/>
        </w:rPr>
      </w:pPr>
    </w:p>
    <w:p w14:paraId="6910E86B" w14:textId="48B147B5" w:rsidR="00FA5A49" w:rsidRPr="0013082D" w:rsidRDefault="00FA5A49" w:rsidP="00C946D3">
      <w:pPr>
        <w:spacing w:line="276" w:lineRule="auto"/>
        <w:rPr>
          <w:rFonts w:ascii="Verdana" w:hAnsi="Verdana" w:cs="Arial"/>
          <w:sz w:val="18"/>
          <w:szCs w:val="18"/>
          <w:lang w:val="en-US"/>
        </w:rPr>
      </w:pPr>
    </w:p>
    <w:p w14:paraId="5418C7BD" w14:textId="55B38775" w:rsidR="00FA5A49" w:rsidRPr="0013082D" w:rsidRDefault="00FA5A49" w:rsidP="00C946D3">
      <w:pPr>
        <w:spacing w:line="276" w:lineRule="auto"/>
        <w:rPr>
          <w:rFonts w:ascii="Verdana" w:hAnsi="Verdana" w:cs="Arial"/>
          <w:sz w:val="18"/>
          <w:szCs w:val="18"/>
          <w:lang w:val="en-US"/>
        </w:rPr>
      </w:pPr>
    </w:p>
    <w:p w14:paraId="63607FA0" w14:textId="080CFB17" w:rsidR="00FA5A49" w:rsidRPr="0013082D" w:rsidRDefault="00FA5A49" w:rsidP="00C946D3">
      <w:pPr>
        <w:spacing w:line="276" w:lineRule="auto"/>
        <w:rPr>
          <w:rFonts w:ascii="Verdana" w:hAnsi="Verdana" w:cs="Arial"/>
          <w:sz w:val="18"/>
          <w:szCs w:val="18"/>
          <w:lang w:val="en-US"/>
        </w:rPr>
      </w:pPr>
    </w:p>
    <w:p w14:paraId="75094C49" w14:textId="00C08FCC" w:rsidR="00FA5A49" w:rsidRPr="0013082D" w:rsidRDefault="00FA5A49" w:rsidP="00C946D3">
      <w:pPr>
        <w:spacing w:line="276" w:lineRule="auto"/>
        <w:rPr>
          <w:rFonts w:ascii="Verdana" w:hAnsi="Verdana" w:cs="Arial"/>
          <w:sz w:val="18"/>
          <w:szCs w:val="18"/>
          <w:lang w:val="en-US"/>
        </w:rPr>
      </w:pPr>
    </w:p>
    <w:p w14:paraId="76594193" w14:textId="593594A5" w:rsidR="00FA5A49" w:rsidRPr="0013082D" w:rsidRDefault="00FA5A49" w:rsidP="00C946D3">
      <w:pPr>
        <w:spacing w:line="276" w:lineRule="auto"/>
        <w:rPr>
          <w:rFonts w:ascii="Verdana" w:hAnsi="Verdana" w:cs="Arial"/>
          <w:sz w:val="18"/>
          <w:szCs w:val="18"/>
          <w:lang w:val="en-US"/>
        </w:rPr>
      </w:pPr>
    </w:p>
    <w:p w14:paraId="17EA0444" w14:textId="07B254D0" w:rsidR="00FA5A49" w:rsidRPr="0013082D" w:rsidRDefault="00FA5A49" w:rsidP="00C946D3">
      <w:pPr>
        <w:spacing w:line="276" w:lineRule="auto"/>
        <w:rPr>
          <w:rFonts w:ascii="Verdana" w:hAnsi="Verdana" w:cs="Arial"/>
          <w:sz w:val="18"/>
          <w:szCs w:val="18"/>
          <w:lang w:val="en-US"/>
        </w:rPr>
      </w:pPr>
    </w:p>
    <w:p w14:paraId="5F6C5433" w14:textId="59E721E9" w:rsidR="00FA5A49" w:rsidRPr="0013082D" w:rsidRDefault="00FA5A49" w:rsidP="00C946D3">
      <w:pPr>
        <w:spacing w:line="276" w:lineRule="auto"/>
        <w:rPr>
          <w:rFonts w:ascii="Verdana" w:hAnsi="Verdana" w:cs="Arial"/>
          <w:sz w:val="18"/>
          <w:szCs w:val="18"/>
          <w:lang w:val="en-US"/>
        </w:rPr>
      </w:pPr>
    </w:p>
    <w:p w14:paraId="130CCB61" w14:textId="6CE2F2A5" w:rsidR="00FA5A49" w:rsidRPr="0013082D" w:rsidRDefault="00FA5A49" w:rsidP="00C946D3">
      <w:pPr>
        <w:spacing w:line="276" w:lineRule="auto"/>
        <w:rPr>
          <w:rFonts w:ascii="Verdana" w:hAnsi="Verdana" w:cs="Arial"/>
          <w:sz w:val="18"/>
          <w:szCs w:val="18"/>
          <w:lang w:val="en-US"/>
        </w:rPr>
      </w:pPr>
    </w:p>
    <w:p w14:paraId="59839CCD" w14:textId="29233DDD" w:rsidR="00FA5A49" w:rsidRPr="0013082D" w:rsidRDefault="00FA5A49" w:rsidP="00C946D3">
      <w:pPr>
        <w:spacing w:line="276" w:lineRule="auto"/>
        <w:rPr>
          <w:rFonts w:ascii="Verdana" w:hAnsi="Verdana" w:cs="Arial"/>
          <w:sz w:val="18"/>
          <w:szCs w:val="18"/>
          <w:lang w:val="en-US"/>
        </w:rPr>
      </w:pPr>
    </w:p>
    <w:p w14:paraId="754BB672" w14:textId="63EA911A" w:rsidR="007104CC" w:rsidRPr="00191D8F" w:rsidRDefault="008B1089" w:rsidP="00C946D3">
      <w:pPr>
        <w:pStyle w:val="Kop1"/>
        <w:keepNext w:val="0"/>
        <w:keepLines w:val="0"/>
        <w:pageBreakBefore/>
        <w:spacing w:before="360" w:after="480" w:line="276" w:lineRule="auto"/>
        <w:ind w:left="1701" w:hanging="1701"/>
        <w:rPr>
          <w:rFonts w:eastAsia="Times New Roman" w:cs="Arial"/>
          <w:noProof/>
          <w:color w:val="auto"/>
          <w:sz w:val="28"/>
          <w:szCs w:val="28"/>
          <w:lang w:eastAsia="nl-NL"/>
        </w:rPr>
      </w:pPr>
      <w:bookmarkStart w:id="0" w:name="_Toc244609292"/>
      <w:r w:rsidRPr="00191D8F">
        <w:rPr>
          <w:rFonts w:eastAsia="Times New Roman" w:cs="Arial"/>
          <w:noProof/>
          <w:color w:val="auto"/>
          <w:sz w:val="28"/>
          <w:szCs w:val="28"/>
          <w:lang w:eastAsia="nl-NL"/>
        </w:rPr>
        <w:lastRenderedPageBreak/>
        <w:t>CHAPTER 1 INTRODUCTION</w:t>
      </w:r>
      <w:bookmarkEnd w:id="0"/>
    </w:p>
    <w:p w14:paraId="46D3F9C2" w14:textId="7FD91663" w:rsidR="007104CC" w:rsidRPr="00191D8F" w:rsidRDefault="00FA5A49" w:rsidP="00224AE8">
      <w:pPr>
        <w:pStyle w:val="Kop2"/>
        <w:keepLines w:val="0"/>
        <w:numPr>
          <w:ilvl w:val="1"/>
          <w:numId w:val="4"/>
        </w:numPr>
        <w:tabs>
          <w:tab w:val="left" w:pos="993"/>
        </w:tabs>
        <w:spacing w:before="240" w:after="120" w:line="276" w:lineRule="auto"/>
        <w:ind w:left="851" w:hanging="851"/>
        <w:rPr>
          <w:rFonts w:cs="Arial"/>
          <w:b/>
          <w:bCs/>
          <w:i w:val="0"/>
          <w:iCs/>
          <w:sz w:val="18"/>
          <w:szCs w:val="18"/>
        </w:rPr>
      </w:pPr>
      <w:bookmarkStart w:id="1" w:name="_Toc244609293"/>
      <w:r w:rsidRPr="00191D8F">
        <w:rPr>
          <w:rFonts w:cs="Arial"/>
          <w:b/>
          <w:bCs/>
          <w:i w:val="0"/>
          <w:iCs/>
          <w:sz w:val="18"/>
          <w:szCs w:val="18"/>
        </w:rPr>
        <w:t xml:space="preserve">Background </w:t>
      </w:r>
      <w:proofErr w:type="spellStart"/>
      <w:r w:rsidRPr="00191D8F">
        <w:rPr>
          <w:rFonts w:cs="Arial"/>
          <w:b/>
          <w:bCs/>
          <w:i w:val="0"/>
          <w:iCs/>
          <w:sz w:val="18"/>
          <w:szCs w:val="18"/>
        </w:rPr>
        <w:t>to</w:t>
      </w:r>
      <w:proofErr w:type="spellEnd"/>
      <w:r w:rsidRPr="00191D8F">
        <w:rPr>
          <w:rFonts w:cs="Arial"/>
          <w:b/>
          <w:bCs/>
          <w:i w:val="0"/>
          <w:iCs/>
          <w:sz w:val="18"/>
          <w:szCs w:val="18"/>
        </w:rPr>
        <w:t xml:space="preserve"> </w:t>
      </w:r>
      <w:proofErr w:type="spellStart"/>
      <w:r w:rsidRPr="00191D8F">
        <w:rPr>
          <w:rFonts w:cs="Arial"/>
          <w:b/>
          <w:bCs/>
          <w:i w:val="0"/>
          <w:iCs/>
          <w:sz w:val="18"/>
          <w:szCs w:val="18"/>
        </w:rPr>
        <w:t>the</w:t>
      </w:r>
      <w:proofErr w:type="spellEnd"/>
      <w:r w:rsidRPr="00191D8F">
        <w:rPr>
          <w:rFonts w:cs="Arial"/>
          <w:b/>
          <w:bCs/>
          <w:i w:val="0"/>
          <w:iCs/>
          <w:sz w:val="18"/>
          <w:szCs w:val="18"/>
        </w:rPr>
        <w:t xml:space="preserve"> market </w:t>
      </w:r>
      <w:proofErr w:type="spellStart"/>
      <w:r w:rsidRPr="00191D8F">
        <w:rPr>
          <w:rFonts w:cs="Arial"/>
          <w:b/>
          <w:bCs/>
          <w:i w:val="0"/>
          <w:iCs/>
          <w:sz w:val="18"/>
          <w:szCs w:val="18"/>
        </w:rPr>
        <w:t>consultation</w:t>
      </w:r>
      <w:bookmarkEnd w:id="1"/>
      <w:proofErr w:type="spellEnd"/>
    </w:p>
    <w:p w14:paraId="31CE52A8" w14:textId="71DA5919" w:rsidR="00FA5A49" w:rsidRPr="0013082D" w:rsidRDefault="00FA5A49" w:rsidP="675737D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This market consultation is being conducted in advance of a possible tender </w:t>
      </w:r>
      <w:proofErr w:type="gramStart"/>
      <w:r w:rsidRPr="0013082D">
        <w:rPr>
          <w:rFonts w:ascii="Verdana" w:hAnsi="Verdana" w:cs="Arial"/>
          <w:spacing w:val="5"/>
          <w:sz w:val="18"/>
          <w:szCs w:val="18"/>
          <w:lang w:val="en-US"/>
        </w:rPr>
        <w:t>procedure, but</w:t>
      </w:r>
      <w:proofErr w:type="gramEnd"/>
      <w:r w:rsidRPr="0013082D">
        <w:rPr>
          <w:rFonts w:ascii="Verdana" w:hAnsi="Verdana" w:cs="Arial"/>
          <w:spacing w:val="5"/>
          <w:sz w:val="18"/>
          <w:szCs w:val="18"/>
          <w:lang w:val="en-US"/>
        </w:rPr>
        <w:t xml:space="preserve"> does not form part of that procedure. BIJ12 wishes to explore the options available on the market for carrying out genetic analyses of traces left by wolves.</w:t>
      </w:r>
    </w:p>
    <w:p w14:paraId="151C4A79" w14:textId="11084826" w:rsidR="00FC0DA6" w:rsidRPr="0013082D" w:rsidRDefault="00FC0DA6" w:rsidP="675737D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The objective of the tender procedure is to award a contract to one or more parties to carry out genetic analyses and/or </w:t>
      </w:r>
      <w:proofErr w:type="gramStart"/>
      <w:r w:rsidR="007B05A9">
        <w:rPr>
          <w:rFonts w:ascii="Verdana" w:hAnsi="Verdana" w:cs="Arial"/>
          <w:spacing w:val="5"/>
          <w:sz w:val="18"/>
          <w:szCs w:val="18"/>
          <w:lang w:val="en-US"/>
        </w:rPr>
        <w:t>post mortem</w:t>
      </w:r>
      <w:proofErr w:type="gramEnd"/>
      <w:r w:rsidR="007B05A9" w:rsidRPr="0013082D">
        <w:rPr>
          <w:rFonts w:ascii="Verdana" w:hAnsi="Verdana" w:cs="Arial"/>
          <w:spacing w:val="5"/>
          <w:sz w:val="18"/>
          <w:szCs w:val="18"/>
          <w:lang w:val="en-US"/>
        </w:rPr>
        <w:t xml:space="preserve"> </w:t>
      </w:r>
      <w:r w:rsidRPr="0013082D">
        <w:rPr>
          <w:rFonts w:ascii="Verdana" w:hAnsi="Verdana" w:cs="Arial"/>
          <w:spacing w:val="5"/>
          <w:sz w:val="18"/>
          <w:szCs w:val="18"/>
          <w:lang w:val="en-US"/>
        </w:rPr>
        <w:t xml:space="preserve">examinations for the purpose of monitoring wolves and awarding compensation for </w:t>
      </w:r>
      <w:r w:rsidR="00CF0F2C">
        <w:rPr>
          <w:rFonts w:ascii="Verdana" w:hAnsi="Verdana" w:cs="Arial"/>
          <w:spacing w:val="5"/>
          <w:sz w:val="18"/>
          <w:szCs w:val="18"/>
          <w:lang w:val="en-US"/>
        </w:rPr>
        <w:t>livestock depredation</w:t>
      </w:r>
      <w:r w:rsidRPr="0013082D">
        <w:rPr>
          <w:rFonts w:ascii="Verdana" w:hAnsi="Verdana" w:cs="Arial"/>
          <w:spacing w:val="5"/>
          <w:sz w:val="18"/>
          <w:szCs w:val="18"/>
          <w:lang w:val="en-US"/>
        </w:rPr>
        <w:t>, for a period yet to be determined. Depending on the outcome of this market consultation, the intended term of a framework agreement may range from 12 to 48 months.</w:t>
      </w:r>
    </w:p>
    <w:p w14:paraId="3AA36F2B" w14:textId="5F9BFB67" w:rsidR="0018530C" w:rsidRPr="0013082D" w:rsidRDefault="0018530C" w:rsidP="0018530C">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The purpose of this market consultation is to establish whether there are parties willing and able to participate in such a tender procedure and to gather the information required from the market.</w:t>
      </w:r>
    </w:p>
    <w:p w14:paraId="02F1AB3B" w14:textId="77777777" w:rsidR="00FC0DA6" w:rsidRPr="0013082D" w:rsidRDefault="00FC0DA6"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The information gathered through this market consultation may be used to inform subsequent decision-making regarding the tender procedure.</w:t>
      </w:r>
    </w:p>
    <w:p w14:paraId="0C42B29B" w14:textId="77777777" w:rsidR="00FC0DA6" w:rsidRPr="0013082D" w:rsidRDefault="00FC0DA6"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All companies are warmly invited to contribute their views. No rights may be derived from participation in </w:t>
      </w:r>
      <w:proofErr w:type="gramStart"/>
      <w:r w:rsidRPr="0013082D">
        <w:rPr>
          <w:rFonts w:ascii="Verdana" w:hAnsi="Verdana" w:cs="Arial"/>
          <w:spacing w:val="5"/>
          <w:sz w:val="18"/>
          <w:szCs w:val="18"/>
          <w:lang w:val="en-US"/>
        </w:rPr>
        <w:t>or</w:t>
      </w:r>
      <w:proofErr w:type="gramEnd"/>
      <w:r w:rsidRPr="0013082D">
        <w:rPr>
          <w:rFonts w:ascii="Verdana" w:hAnsi="Verdana" w:cs="Arial"/>
          <w:spacing w:val="5"/>
          <w:sz w:val="18"/>
          <w:szCs w:val="18"/>
          <w:lang w:val="en-US"/>
        </w:rPr>
        <w:t xml:space="preserve"> contributions to this market consultation.</w:t>
      </w:r>
    </w:p>
    <w:p w14:paraId="593D5EBF" w14:textId="18D37DE4" w:rsidR="00FA5A49" w:rsidRPr="00191D8F" w:rsidRDefault="00FC0DA6" w:rsidP="00224AE8">
      <w:pPr>
        <w:pStyle w:val="Kop2"/>
        <w:keepLines w:val="0"/>
        <w:numPr>
          <w:ilvl w:val="1"/>
          <w:numId w:val="4"/>
        </w:numPr>
        <w:tabs>
          <w:tab w:val="left" w:pos="993"/>
        </w:tabs>
        <w:spacing w:before="240" w:after="120" w:line="276" w:lineRule="auto"/>
        <w:ind w:left="851" w:hanging="851"/>
        <w:rPr>
          <w:rFonts w:cs="Arial"/>
          <w:b/>
          <w:bCs/>
          <w:i w:val="0"/>
          <w:iCs/>
          <w:sz w:val="18"/>
          <w:szCs w:val="18"/>
        </w:rPr>
      </w:pPr>
      <w:bookmarkStart w:id="2" w:name="_Toc244609294"/>
      <w:r w:rsidRPr="00191D8F">
        <w:rPr>
          <w:rFonts w:cs="Arial"/>
          <w:b/>
          <w:bCs/>
          <w:i w:val="0"/>
          <w:iCs/>
          <w:sz w:val="18"/>
          <w:szCs w:val="18"/>
        </w:rPr>
        <w:t xml:space="preserve">Guide </w:t>
      </w:r>
      <w:proofErr w:type="spellStart"/>
      <w:r w:rsidRPr="00191D8F">
        <w:rPr>
          <w:rFonts w:cs="Arial"/>
          <w:b/>
          <w:bCs/>
          <w:i w:val="0"/>
          <w:iCs/>
          <w:sz w:val="18"/>
          <w:szCs w:val="18"/>
        </w:rPr>
        <w:t>to</w:t>
      </w:r>
      <w:proofErr w:type="spellEnd"/>
      <w:r w:rsidRPr="00191D8F">
        <w:rPr>
          <w:rFonts w:cs="Arial"/>
          <w:b/>
          <w:bCs/>
          <w:i w:val="0"/>
          <w:iCs/>
          <w:sz w:val="18"/>
          <w:szCs w:val="18"/>
        </w:rPr>
        <w:t xml:space="preserve"> </w:t>
      </w:r>
      <w:proofErr w:type="spellStart"/>
      <w:r w:rsidRPr="00191D8F">
        <w:rPr>
          <w:rFonts w:cs="Arial"/>
          <w:b/>
          <w:bCs/>
          <w:i w:val="0"/>
          <w:iCs/>
          <w:sz w:val="18"/>
          <w:szCs w:val="18"/>
        </w:rPr>
        <w:t>this</w:t>
      </w:r>
      <w:proofErr w:type="spellEnd"/>
      <w:r w:rsidRPr="00191D8F">
        <w:rPr>
          <w:rFonts w:cs="Arial"/>
          <w:b/>
          <w:bCs/>
          <w:i w:val="0"/>
          <w:iCs/>
          <w:sz w:val="18"/>
          <w:szCs w:val="18"/>
        </w:rPr>
        <w:t xml:space="preserve"> document</w:t>
      </w:r>
      <w:bookmarkEnd w:id="2"/>
    </w:p>
    <w:p w14:paraId="4ADFFD16" w14:textId="77777777" w:rsidR="00FC0DA6" w:rsidRPr="0013082D" w:rsidRDefault="00FC0DA6"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This document is intended for interested parties. It explains the market consultation process and sets out </w:t>
      </w:r>
      <w:proofErr w:type="gramStart"/>
      <w:r w:rsidRPr="0013082D">
        <w:rPr>
          <w:rFonts w:ascii="Verdana" w:hAnsi="Verdana" w:cs="Arial"/>
          <w:spacing w:val="5"/>
          <w:sz w:val="18"/>
          <w:szCs w:val="18"/>
          <w:lang w:val="en-US"/>
        </w:rPr>
        <w:t>a number of</w:t>
      </w:r>
      <w:proofErr w:type="gramEnd"/>
      <w:r w:rsidRPr="0013082D">
        <w:rPr>
          <w:rFonts w:ascii="Verdana" w:hAnsi="Verdana" w:cs="Arial"/>
          <w:spacing w:val="5"/>
          <w:sz w:val="18"/>
          <w:szCs w:val="18"/>
          <w:lang w:val="en-US"/>
        </w:rPr>
        <w:t xml:space="preserve"> questions that BIJ12 wishes to put to interested market parties.</w:t>
      </w:r>
    </w:p>
    <w:p w14:paraId="0DFD1295" w14:textId="68F3392F" w:rsidR="00FC0DA6" w:rsidRPr="0013082D" w:rsidRDefault="00FC0DA6" w:rsidP="00F20165">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Chapter 2 describes the purpose, procedure, schedule and conditions of the market consultation.</w:t>
      </w:r>
    </w:p>
    <w:p w14:paraId="79F3BF19" w14:textId="534847F6" w:rsidR="007104CC" w:rsidRPr="0013082D" w:rsidRDefault="00FC0DA6" w:rsidP="00F20165">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The questions that BIJ12 wishes to put forward during this market consultation are included in the appendices.</w:t>
      </w:r>
    </w:p>
    <w:p w14:paraId="21A05FA2" w14:textId="20817BE8" w:rsidR="007104CC" w:rsidRPr="0013082D" w:rsidRDefault="007104CC" w:rsidP="00224AE8">
      <w:pPr>
        <w:spacing w:line="276" w:lineRule="auto"/>
        <w:rPr>
          <w:rFonts w:ascii="Verdana" w:hAnsi="Verdana" w:cs="Arial"/>
          <w:sz w:val="18"/>
          <w:szCs w:val="18"/>
          <w:lang w:val="en-US"/>
        </w:rPr>
      </w:pPr>
    </w:p>
    <w:p w14:paraId="227B33A6" w14:textId="6B791BE7" w:rsidR="007104CC" w:rsidRPr="0013082D" w:rsidRDefault="007104CC" w:rsidP="00224AE8">
      <w:pPr>
        <w:spacing w:line="276" w:lineRule="auto"/>
        <w:rPr>
          <w:rFonts w:ascii="Verdana" w:hAnsi="Verdana" w:cs="Arial"/>
          <w:sz w:val="18"/>
          <w:szCs w:val="18"/>
          <w:lang w:val="en-US"/>
        </w:rPr>
      </w:pPr>
    </w:p>
    <w:p w14:paraId="20305A64" w14:textId="7A087056" w:rsidR="007104CC" w:rsidRPr="0013082D" w:rsidRDefault="007104CC" w:rsidP="00224AE8">
      <w:pPr>
        <w:spacing w:line="276" w:lineRule="auto"/>
        <w:rPr>
          <w:rFonts w:ascii="Verdana" w:hAnsi="Verdana" w:cs="Arial"/>
          <w:sz w:val="18"/>
          <w:szCs w:val="18"/>
          <w:lang w:val="en-US"/>
        </w:rPr>
      </w:pPr>
    </w:p>
    <w:p w14:paraId="30CA946B" w14:textId="66ACAC67" w:rsidR="007104CC" w:rsidRPr="0013082D" w:rsidRDefault="007104CC" w:rsidP="00224AE8">
      <w:pPr>
        <w:spacing w:line="276" w:lineRule="auto"/>
        <w:rPr>
          <w:rFonts w:ascii="Verdana" w:hAnsi="Verdana" w:cs="Arial"/>
          <w:sz w:val="18"/>
          <w:szCs w:val="18"/>
          <w:lang w:val="en-US"/>
        </w:rPr>
      </w:pPr>
    </w:p>
    <w:p w14:paraId="669943A7" w14:textId="73A79711" w:rsidR="00115965" w:rsidRPr="0013082D" w:rsidRDefault="008B1089" w:rsidP="0082012A">
      <w:pPr>
        <w:pStyle w:val="Kop1"/>
        <w:keepNext w:val="0"/>
        <w:keepLines w:val="0"/>
        <w:pageBreakBefore/>
        <w:spacing w:before="360" w:after="480" w:line="360" w:lineRule="atLeast"/>
        <w:ind w:left="1701" w:hanging="1701"/>
        <w:rPr>
          <w:rFonts w:eastAsia="Times New Roman" w:cs="Arial"/>
          <w:noProof/>
          <w:color w:val="auto"/>
          <w:sz w:val="28"/>
          <w:szCs w:val="28"/>
          <w:lang w:val="en-US" w:eastAsia="nl-NL"/>
        </w:rPr>
      </w:pPr>
      <w:bookmarkStart w:id="3" w:name="_Toc244609295"/>
      <w:r w:rsidRPr="0013082D">
        <w:rPr>
          <w:rFonts w:eastAsia="Times New Roman" w:cs="Arial"/>
          <w:noProof/>
          <w:color w:val="auto"/>
          <w:sz w:val="28"/>
          <w:szCs w:val="28"/>
          <w:lang w:val="en-US" w:eastAsia="nl-NL"/>
        </w:rPr>
        <w:lastRenderedPageBreak/>
        <w:t>CHAPTER 2 APPROACH, PURPOSE, SCHEDULE AND CONDITIONS</w:t>
      </w:r>
      <w:bookmarkEnd w:id="3"/>
    </w:p>
    <w:p w14:paraId="00B3B5F1" w14:textId="77777777" w:rsidR="00A07705" w:rsidRPr="00191D8F" w:rsidRDefault="00A07705" w:rsidP="00A07705">
      <w:pPr>
        <w:pStyle w:val="Kop2"/>
        <w:keepLines w:val="0"/>
        <w:numPr>
          <w:ilvl w:val="1"/>
          <w:numId w:val="9"/>
        </w:numPr>
        <w:tabs>
          <w:tab w:val="left" w:pos="993"/>
        </w:tabs>
        <w:spacing w:before="240" w:after="120" w:line="276" w:lineRule="auto"/>
        <w:rPr>
          <w:rFonts w:cs="Arial"/>
          <w:b/>
          <w:bCs/>
          <w:i w:val="0"/>
          <w:iCs/>
          <w:sz w:val="18"/>
          <w:szCs w:val="18"/>
        </w:rPr>
      </w:pPr>
      <w:bookmarkStart w:id="4" w:name="_Toc96520490"/>
      <w:bookmarkStart w:id="5" w:name="_Toc244609296"/>
      <w:r w:rsidRPr="00191D8F">
        <w:rPr>
          <w:rFonts w:cs="Arial"/>
          <w:b/>
          <w:bCs/>
          <w:i w:val="0"/>
          <w:iCs/>
          <w:sz w:val="18"/>
          <w:szCs w:val="18"/>
        </w:rPr>
        <w:t xml:space="preserve">Approach </w:t>
      </w:r>
      <w:proofErr w:type="spellStart"/>
      <w:r w:rsidRPr="00191D8F">
        <w:rPr>
          <w:rFonts w:cs="Arial"/>
          <w:b/>
          <w:bCs/>
          <w:i w:val="0"/>
          <w:iCs/>
          <w:sz w:val="18"/>
          <w:szCs w:val="18"/>
        </w:rPr>
        <w:t>to</w:t>
      </w:r>
      <w:proofErr w:type="spellEnd"/>
      <w:r w:rsidRPr="00191D8F">
        <w:rPr>
          <w:rFonts w:cs="Arial"/>
          <w:b/>
          <w:bCs/>
          <w:i w:val="0"/>
          <w:iCs/>
          <w:sz w:val="18"/>
          <w:szCs w:val="18"/>
        </w:rPr>
        <w:t xml:space="preserve"> </w:t>
      </w:r>
      <w:proofErr w:type="spellStart"/>
      <w:r w:rsidRPr="00191D8F">
        <w:rPr>
          <w:rFonts w:cs="Arial"/>
          <w:b/>
          <w:bCs/>
          <w:i w:val="0"/>
          <w:iCs/>
          <w:sz w:val="18"/>
          <w:szCs w:val="18"/>
        </w:rPr>
        <w:t>the</w:t>
      </w:r>
      <w:proofErr w:type="spellEnd"/>
      <w:r w:rsidRPr="00191D8F">
        <w:rPr>
          <w:rFonts w:cs="Arial"/>
          <w:b/>
          <w:bCs/>
          <w:i w:val="0"/>
          <w:iCs/>
          <w:sz w:val="18"/>
          <w:szCs w:val="18"/>
        </w:rPr>
        <w:t xml:space="preserve"> market </w:t>
      </w:r>
      <w:proofErr w:type="spellStart"/>
      <w:r w:rsidRPr="00191D8F">
        <w:rPr>
          <w:rFonts w:cs="Arial"/>
          <w:b/>
          <w:bCs/>
          <w:i w:val="0"/>
          <w:iCs/>
          <w:sz w:val="18"/>
          <w:szCs w:val="18"/>
        </w:rPr>
        <w:t>consultation</w:t>
      </w:r>
      <w:bookmarkEnd w:id="4"/>
      <w:bookmarkEnd w:id="5"/>
      <w:proofErr w:type="spellEnd"/>
    </w:p>
    <w:p w14:paraId="204138DF" w14:textId="633B747F" w:rsidR="00115965" w:rsidRPr="0013082D" w:rsidRDefault="00115965" w:rsidP="675737D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The consultation consists of a written </w:t>
      </w:r>
      <w:r w:rsidR="00D87D25">
        <w:rPr>
          <w:rFonts w:ascii="Verdana" w:hAnsi="Verdana" w:cs="Arial"/>
          <w:spacing w:val="5"/>
          <w:sz w:val="18"/>
          <w:szCs w:val="18"/>
          <w:lang w:val="en-US"/>
        </w:rPr>
        <w:t>part</w:t>
      </w:r>
      <w:r w:rsidR="00D87D25" w:rsidRPr="0013082D">
        <w:rPr>
          <w:rFonts w:ascii="Verdana" w:hAnsi="Verdana" w:cs="Arial"/>
          <w:spacing w:val="5"/>
          <w:sz w:val="18"/>
          <w:szCs w:val="18"/>
          <w:lang w:val="en-US"/>
        </w:rPr>
        <w:t xml:space="preserve"> </w:t>
      </w:r>
      <w:r w:rsidRPr="0013082D">
        <w:rPr>
          <w:rFonts w:ascii="Verdana" w:hAnsi="Verdana" w:cs="Arial"/>
          <w:spacing w:val="5"/>
          <w:sz w:val="18"/>
          <w:szCs w:val="18"/>
          <w:lang w:val="en-US"/>
        </w:rPr>
        <w:t xml:space="preserve">and an oral </w:t>
      </w:r>
      <w:r w:rsidR="00D87D25">
        <w:rPr>
          <w:rFonts w:ascii="Verdana" w:hAnsi="Verdana" w:cs="Arial"/>
          <w:spacing w:val="5"/>
          <w:sz w:val="18"/>
          <w:szCs w:val="18"/>
          <w:lang w:val="en-US"/>
        </w:rPr>
        <w:t>part</w:t>
      </w:r>
      <w:r w:rsidR="00D87D25" w:rsidRPr="0013082D">
        <w:rPr>
          <w:rFonts w:ascii="Verdana" w:hAnsi="Verdana" w:cs="Arial"/>
          <w:spacing w:val="5"/>
          <w:sz w:val="18"/>
          <w:szCs w:val="18"/>
          <w:lang w:val="en-US"/>
        </w:rPr>
        <w:t xml:space="preserve"> </w:t>
      </w:r>
      <w:r w:rsidRPr="0013082D">
        <w:rPr>
          <w:rFonts w:ascii="Verdana" w:hAnsi="Verdana" w:cs="Arial"/>
          <w:spacing w:val="5"/>
          <w:sz w:val="18"/>
          <w:szCs w:val="18"/>
          <w:lang w:val="en-US"/>
        </w:rPr>
        <w:t xml:space="preserve">(held at the premises of participating parties or via Microsoft Teams). Interested parties can </w:t>
      </w:r>
      <w:proofErr w:type="spellStart"/>
      <w:r w:rsidRPr="0013082D">
        <w:rPr>
          <w:rFonts w:ascii="Verdana" w:hAnsi="Verdana" w:cs="Arial"/>
          <w:spacing w:val="5"/>
          <w:sz w:val="18"/>
          <w:szCs w:val="18"/>
          <w:lang w:val="en-US"/>
        </w:rPr>
        <w:t>familiarise</w:t>
      </w:r>
      <w:proofErr w:type="spellEnd"/>
      <w:r w:rsidRPr="0013082D">
        <w:rPr>
          <w:rFonts w:ascii="Verdana" w:hAnsi="Verdana" w:cs="Arial"/>
          <w:spacing w:val="5"/>
          <w:sz w:val="18"/>
          <w:szCs w:val="18"/>
          <w:lang w:val="en-US"/>
        </w:rPr>
        <w:t xml:space="preserve"> themselves with the contract </w:t>
      </w:r>
      <w:proofErr w:type="gramStart"/>
      <w:r w:rsidRPr="0013082D">
        <w:rPr>
          <w:rFonts w:ascii="Verdana" w:hAnsi="Verdana" w:cs="Arial"/>
          <w:spacing w:val="5"/>
          <w:sz w:val="18"/>
          <w:szCs w:val="18"/>
          <w:lang w:val="en-US"/>
        </w:rPr>
        <w:t>on the basis of</w:t>
      </w:r>
      <w:proofErr w:type="gramEnd"/>
      <w:r w:rsidRPr="0013082D">
        <w:rPr>
          <w:rFonts w:ascii="Verdana" w:hAnsi="Verdana" w:cs="Arial"/>
          <w:spacing w:val="5"/>
          <w:sz w:val="18"/>
          <w:szCs w:val="18"/>
          <w:lang w:val="en-US"/>
        </w:rPr>
        <w:t xml:space="preserve"> the appendices accompanying this document.</w:t>
      </w:r>
    </w:p>
    <w:p w14:paraId="012F78E4" w14:textId="3BD4416C"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BIJ12 has drawn up </w:t>
      </w:r>
      <w:proofErr w:type="gramStart"/>
      <w:r w:rsidRPr="0013082D">
        <w:rPr>
          <w:rFonts w:ascii="Verdana" w:hAnsi="Verdana" w:cs="Arial"/>
          <w:spacing w:val="5"/>
          <w:sz w:val="18"/>
          <w:szCs w:val="18"/>
          <w:lang w:val="en-US"/>
        </w:rPr>
        <w:t>a number of</w:t>
      </w:r>
      <w:proofErr w:type="gramEnd"/>
      <w:r w:rsidRPr="0013082D">
        <w:rPr>
          <w:rFonts w:ascii="Verdana" w:hAnsi="Verdana" w:cs="Arial"/>
          <w:spacing w:val="5"/>
          <w:sz w:val="18"/>
          <w:szCs w:val="18"/>
          <w:lang w:val="en-US"/>
        </w:rPr>
        <w:t xml:space="preserve"> questions. These questions are included in Appendix A to this document. This appendix also serves as the response form in which interested parties can provide their answers. Under this procedure, interested parties may submit written questions before submitting the response form. The deadline for doing so is set out in the schedule below.</w:t>
      </w:r>
    </w:p>
    <w:p w14:paraId="05390CC6" w14:textId="4407CED3" w:rsidR="00FC0DA6" w:rsidRPr="00AC5772"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Parties that have provided substantive responses to the </w:t>
      </w:r>
      <w:proofErr w:type="gramStart"/>
      <w:r w:rsidRPr="0013082D">
        <w:rPr>
          <w:rFonts w:ascii="Verdana" w:hAnsi="Verdana" w:cs="Arial"/>
          <w:spacing w:val="5"/>
          <w:sz w:val="18"/>
          <w:szCs w:val="18"/>
          <w:lang w:val="en-US"/>
        </w:rPr>
        <w:t>questions</w:t>
      </w:r>
      <w:r w:rsidR="00E57EF8">
        <w:rPr>
          <w:rFonts w:ascii="Verdana" w:hAnsi="Verdana" w:cs="Arial"/>
          <w:spacing w:val="5"/>
          <w:sz w:val="18"/>
          <w:szCs w:val="18"/>
          <w:lang w:val="en-US"/>
        </w:rPr>
        <w:t>,</w:t>
      </w:r>
      <w:r w:rsidR="005D7EE1">
        <w:rPr>
          <w:rFonts w:ascii="Verdana" w:hAnsi="Verdana" w:cs="Arial"/>
          <w:spacing w:val="5"/>
          <w:sz w:val="18"/>
          <w:szCs w:val="18"/>
          <w:lang w:val="en-US"/>
        </w:rPr>
        <w:t xml:space="preserve"> and</w:t>
      </w:r>
      <w:proofErr w:type="gramEnd"/>
      <w:r w:rsidR="005D7EE1">
        <w:rPr>
          <w:rFonts w:ascii="Verdana" w:hAnsi="Verdana" w:cs="Arial"/>
          <w:spacing w:val="5"/>
          <w:sz w:val="18"/>
          <w:szCs w:val="18"/>
          <w:lang w:val="en-US"/>
        </w:rPr>
        <w:t xml:space="preserve"> have</w:t>
      </w:r>
      <w:r w:rsidRPr="0013082D">
        <w:rPr>
          <w:rFonts w:ascii="Verdana" w:hAnsi="Verdana" w:cs="Arial"/>
          <w:spacing w:val="5"/>
          <w:sz w:val="18"/>
          <w:szCs w:val="18"/>
          <w:lang w:val="en-US"/>
        </w:rPr>
        <w:t xml:space="preserve"> </w:t>
      </w:r>
      <w:r w:rsidR="0013082D" w:rsidRPr="0013082D">
        <w:rPr>
          <w:rFonts w:ascii="Verdana" w:hAnsi="Verdana" w:cs="Arial"/>
          <w:spacing w:val="5"/>
          <w:sz w:val="18"/>
          <w:szCs w:val="18"/>
          <w:lang w:val="en-US"/>
        </w:rPr>
        <w:t>indicated</w:t>
      </w:r>
      <w:r w:rsidRPr="0013082D">
        <w:rPr>
          <w:rFonts w:ascii="Verdana" w:hAnsi="Verdana" w:cs="Arial"/>
          <w:spacing w:val="5"/>
          <w:sz w:val="18"/>
          <w:szCs w:val="18"/>
          <w:lang w:val="en-US"/>
        </w:rPr>
        <w:t xml:space="preserve"> that they would welcome a meeting with BIJ12 for further explanation and discussion</w:t>
      </w:r>
      <w:r w:rsidR="001911C4">
        <w:rPr>
          <w:rFonts w:ascii="Verdana" w:hAnsi="Verdana" w:cs="Arial"/>
          <w:spacing w:val="5"/>
          <w:sz w:val="18"/>
          <w:szCs w:val="18"/>
          <w:lang w:val="en-US"/>
        </w:rPr>
        <w:t>,</w:t>
      </w:r>
      <w:r w:rsidRPr="0013082D">
        <w:rPr>
          <w:rFonts w:ascii="Verdana" w:hAnsi="Verdana" w:cs="Arial"/>
          <w:spacing w:val="5"/>
          <w:sz w:val="18"/>
          <w:szCs w:val="18"/>
          <w:lang w:val="en-US"/>
        </w:rPr>
        <w:t xml:space="preserve"> may be invited by BIJ12 to a bilateral consultation meeting. The project team will determine at a later stage how many </w:t>
      </w:r>
      <w:r w:rsidR="00CF68F1">
        <w:rPr>
          <w:rFonts w:ascii="Verdana" w:hAnsi="Verdana" w:cs="Arial"/>
          <w:spacing w:val="5"/>
          <w:sz w:val="18"/>
          <w:szCs w:val="18"/>
          <w:lang w:val="en-US"/>
        </w:rPr>
        <w:t xml:space="preserve">and which </w:t>
      </w:r>
      <w:r w:rsidRPr="0013082D">
        <w:rPr>
          <w:rFonts w:ascii="Verdana" w:hAnsi="Verdana" w:cs="Arial"/>
          <w:spacing w:val="5"/>
          <w:sz w:val="18"/>
          <w:szCs w:val="18"/>
          <w:lang w:val="en-US"/>
        </w:rPr>
        <w:t xml:space="preserve">parties will be invited. BIJ12 appreciates the efforts made by interested parties to take part in this </w:t>
      </w:r>
      <w:proofErr w:type="spellStart"/>
      <w:proofErr w:type="gramStart"/>
      <w:r w:rsidRPr="0013082D">
        <w:rPr>
          <w:rFonts w:ascii="Verdana" w:hAnsi="Verdana" w:cs="Arial"/>
          <w:spacing w:val="5"/>
          <w:sz w:val="18"/>
          <w:szCs w:val="18"/>
          <w:lang w:val="en-US"/>
        </w:rPr>
        <w:t>consultation,but</w:t>
      </w:r>
      <w:proofErr w:type="spellEnd"/>
      <w:proofErr w:type="gramEnd"/>
      <w:r w:rsidRPr="0013082D">
        <w:rPr>
          <w:rFonts w:ascii="Verdana" w:hAnsi="Verdana" w:cs="Arial"/>
          <w:spacing w:val="5"/>
          <w:sz w:val="18"/>
          <w:szCs w:val="18"/>
          <w:lang w:val="en-US"/>
        </w:rPr>
        <w:t xml:space="preserve"> cannot </w:t>
      </w:r>
      <w:r w:rsidR="00745560">
        <w:rPr>
          <w:rFonts w:ascii="Verdana" w:hAnsi="Verdana" w:cs="Arial"/>
          <w:spacing w:val="5"/>
          <w:sz w:val="18"/>
          <w:szCs w:val="18"/>
          <w:lang w:val="en-US"/>
        </w:rPr>
        <w:t>commit</w:t>
      </w:r>
      <w:r w:rsidR="00745560" w:rsidRPr="0013082D">
        <w:rPr>
          <w:rFonts w:ascii="Verdana" w:hAnsi="Verdana" w:cs="Arial"/>
          <w:spacing w:val="5"/>
          <w:sz w:val="18"/>
          <w:szCs w:val="18"/>
          <w:lang w:val="en-US"/>
        </w:rPr>
        <w:t xml:space="preserve"> </w:t>
      </w:r>
      <w:r w:rsidR="005674AD">
        <w:rPr>
          <w:rFonts w:ascii="Verdana" w:hAnsi="Verdana" w:cs="Arial"/>
          <w:spacing w:val="5"/>
          <w:sz w:val="18"/>
          <w:szCs w:val="18"/>
          <w:lang w:val="en-US"/>
        </w:rPr>
        <w:t xml:space="preserve">itself </w:t>
      </w:r>
      <w:r w:rsidRPr="0013082D">
        <w:rPr>
          <w:rFonts w:ascii="Verdana" w:hAnsi="Verdana" w:cs="Arial"/>
          <w:spacing w:val="5"/>
          <w:sz w:val="18"/>
          <w:szCs w:val="18"/>
          <w:lang w:val="en-US"/>
        </w:rPr>
        <w:t>in advance to respond</w:t>
      </w:r>
      <w:r w:rsidR="00745560">
        <w:rPr>
          <w:rFonts w:ascii="Verdana" w:hAnsi="Verdana" w:cs="Arial"/>
          <w:spacing w:val="5"/>
          <w:sz w:val="18"/>
          <w:szCs w:val="18"/>
          <w:lang w:val="en-US"/>
        </w:rPr>
        <w:t>ing</w:t>
      </w:r>
      <w:r w:rsidRPr="0013082D">
        <w:rPr>
          <w:rFonts w:ascii="Verdana" w:hAnsi="Verdana" w:cs="Arial"/>
          <w:spacing w:val="5"/>
          <w:sz w:val="18"/>
          <w:szCs w:val="18"/>
          <w:lang w:val="en-US"/>
        </w:rPr>
        <w:t xml:space="preserve"> individually to every submission. </w:t>
      </w:r>
      <w:r w:rsidR="00544E92">
        <w:rPr>
          <w:rFonts w:ascii="Verdana" w:hAnsi="Verdana" w:cs="Arial"/>
          <w:spacing w:val="5"/>
          <w:sz w:val="18"/>
          <w:szCs w:val="18"/>
          <w:lang w:val="en-US"/>
        </w:rPr>
        <w:t>BIJ12 also does not reimburse any costs related to this consultation</w:t>
      </w:r>
      <w:r w:rsidRPr="00AC5772">
        <w:rPr>
          <w:rFonts w:ascii="Verdana" w:hAnsi="Verdana" w:cs="Arial"/>
          <w:spacing w:val="5"/>
          <w:sz w:val="18"/>
          <w:szCs w:val="18"/>
          <w:lang w:val="en-US"/>
        </w:rPr>
        <w:t>.</w:t>
      </w:r>
    </w:p>
    <w:p w14:paraId="1BA17729" w14:textId="22B6D13D" w:rsidR="00C946D3" w:rsidRPr="0013082D" w:rsidRDefault="00115965" w:rsidP="00224AE8">
      <w:pPr>
        <w:pStyle w:val="Kop2"/>
        <w:keepLines w:val="0"/>
        <w:numPr>
          <w:ilvl w:val="1"/>
          <w:numId w:val="9"/>
        </w:numPr>
        <w:tabs>
          <w:tab w:val="left" w:pos="993"/>
        </w:tabs>
        <w:spacing w:before="240" w:after="120" w:line="276" w:lineRule="auto"/>
        <w:ind w:left="851" w:hanging="851"/>
        <w:rPr>
          <w:rFonts w:cs="Arial"/>
          <w:b/>
          <w:bCs/>
          <w:i w:val="0"/>
          <w:iCs/>
          <w:sz w:val="18"/>
          <w:szCs w:val="18"/>
          <w:lang w:val="en-US"/>
        </w:rPr>
      </w:pPr>
      <w:bookmarkStart w:id="6" w:name="_Toc244609297"/>
      <w:r w:rsidRPr="0013082D">
        <w:rPr>
          <w:rFonts w:cs="Arial"/>
          <w:b/>
          <w:bCs/>
          <w:i w:val="0"/>
          <w:iCs/>
          <w:sz w:val="18"/>
          <w:szCs w:val="18"/>
          <w:lang w:val="en-US"/>
        </w:rPr>
        <w:t>Target group for the market consultation</w:t>
      </w:r>
      <w:bookmarkEnd w:id="6"/>
    </w:p>
    <w:p w14:paraId="790832CE" w14:textId="706B4AAE"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Through this market consultation, BIJ12 </w:t>
      </w:r>
      <w:r w:rsidR="00E76AAA">
        <w:rPr>
          <w:rFonts w:ascii="Verdana" w:hAnsi="Verdana" w:cs="Arial"/>
          <w:spacing w:val="5"/>
          <w:sz w:val="18"/>
          <w:szCs w:val="18"/>
          <w:lang w:val="en-US"/>
        </w:rPr>
        <w:t>directly addresses</w:t>
      </w:r>
      <w:r w:rsidRPr="0013082D">
        <w:rPr>
          <w:rFonts w:ascii="Verdana" w:hAnsi="Verdana" w:cs="Arial"/>
          <w:spacing w:val="5"/>
          <w:sz w:val="18"/>
          <w:szCs w:val="18"/>
          <w:lang w:val="en-US"/>
        </w:rPr>
        <w:t xml:space="preserve"> market parties that are interested in carrying out the project.</w:t>
      </w:r>
    </w:p>
    <w:p w14:paraId="2E0689C2" w14:textId="7F29FBA6" w:rsidR="00115965" w:rsidRPr="00191D8F" w:rsidRDefault="00115965" w:rsidP="122E1CF9">
      <w:pPr>
        <w:pStyle w:val="Kop2"/>
        <w:keepLines w:val="0"/>
        <w:numPr>
          <w:ilvl w:val="1"/>
          <w:numId w:val="9"/>
        </w:numPr>
        <w:tabs>
          <w:tab w:val="left" w:pos="993"/>
        </w:tabs>
        <w:spacing w:before="240" w:after="120" w:line="276" w:lineRule="auto"/>
        <w:ind w:left="851" w:hanging="851"/>
        <w:rPr>
          <w:rFonts w:cs="Arial"/>
          <w:b/>
          <w:bCs/>
          <w:i w:val="0"/>
          <w:sz w:val="18"/>
          <w:szCs w:val="18"/>
        </w:rPr>
      </w:pPr>
      <w:bookmarkStart w:id="7" w:name="_Toc244609298"/>
      <w:r w:rsidRPr="00191D8F">
        <w:rPr>
          <w:rFonts w:cs="Arial"/>
          <w:b/>
          <w:bCs/>
          <w:i w:val="0"/>
          <w:sz w:val="18"/>
          <w:szCs w:val="18"/>
        </w:rPr>
        <w:t xml:space="preserve">Market </w:t>
      </w:r>
      <w:proofErr w:type="spellStart"/>
      <w:r w:rsidRPr="00191D8F">
        <w:rPr>
          <w:rFonts w:cs="Arial"/>
          <w:b/>
          <w:bCs/>
          <w:i w:val="0"/>
          <w:sz w:val="18"/>
          <w:szCs w:val="18"/>
        </w:rPr>
        <w:t>consultation</w:t>
      </w:r>
      <w:proofErr w:type="spellEnd"/>
      <w:r w:rsidRPr="00191D8F">
        <w:rPr>
          <w:rFonts w:cs="Arial"/>
          <w:b/>
          <w:bCs/>
          <w:i w:val="0"/>
          <w:sz w:val="18"/>
          <w:szCs w:val="18"/>
        </w:rPr>
        <w:t xml:space="preserve"> </w:t>
      </w:r>
      <w:proofErr w:type="spellStart"/>
      <w:r w:rsidRPr="00191D8F">
        <w:rPr>
          <w:rFonts w:cs="Arial"/>
          <w:b/>
          <w:bCs/>
          <w:i w:val="0"/>
          <w:sz w:val="18"/>
          <w:szCs w:val="18"/>
        </w:rPr>
        <w:t>schedule</w:t>
      </w:r>
      <w:bookmarkEnd w:id="7"/>
      <w:proofErr w:type="spellEnd"/>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3119"/>
      </w:tblGrid>
      <w:tr w:rsidR="00115965" w:rsidRPr="00191D8F" w14:paraId="67A924D7" w14:textId="77777777" w:rsidTr="675737D8">
        <w:tc>
          <w:tcPr>
            <w:tcW w:w="5812" w:type="dxa"/>
            <w:tcBorders>
              <w:bottom w:val="single" w:sz="4" w:space="0" w:color="auto"/>
            </w:tcBorders>
            <w:shd w:val="clear" w:color="auto" w:fill="DB5A13"/>
          </w:tcPr>
          <w:p w14:paraId="39FD072D" w14:textId="77777777" w:rsidR="00115965" w:rsidRPr="00191D8F" w:rsidRDefault="00115965" w:rsidP="00224AE8">
            <w:pPr>
              <w:spacing w:line="276" w:lineRule="auto"/>
              <w:rPr>
                <w:rFonts w:ascii="Verdana" w:hAnsi="Verdana" w:cs="Arial"/>
                <w:spacing w:val="5"/>
                <w:sz w:val="18"/>
                <w:szCs w:val="18"/>
              </w:rPr>
            </w:pPr>
            <w:r w:rsidRPr="00191D8F">
              <w:rPr>
                <w:rFonts w:ascii="Verdana" w:hAnsi="Verdana" w:cs="Arial"/>
                <w:spacing w:val="5"/>
                <w:sz w:val="18"/>
                <w:szCs w:val="18"/>
              </w:rPr>
              <w:t>Activity</w:t>
            </w:r>
          </w:p>
        </w:tc>
        <w:tc>
          <w:tcPr>
            <w:tcW w:w="3119" w:type="dxa"/>
            <w:tcBorders>
              <w:bottom w:val="single" w:sz="4" w:space="0" w:color="auto"/>
            </w:tcBorders>
            <w:shd w:val="clear" w:color="auto" w:fill="DB5A13"/>
          </w:tcPr>
          <w:p w14:paraId="3B091CF8" w14:textId="77777777" w:rsidR="00115965" w:rsidRPr="00191D8F" w:rsidRDefault="00115965" w:rsidP="00224AE8">
            <w:pPr>
              <w:spacing w:line="276" w:lineRule="auto"/>
              <w:jc w:val="center"/>
              <w:rPr>
                <w:rFonts w:ascii="Verdana" w:hAnsi="Verdana" w:cs="Arial"/>
                <w:spacing w:val="5"/>
                <w:sz w:val="18"/>
                <w:szCs w:val="18"/>
              </w:rPr>
            </w:pPr>
            <w:r w:rsidRPr="00191D8F">
              <w:rPr>
                <w:rFonts w:ascii="Verdana" w:hAnsi="Verdana" w:cs="Arial"/>
                <w:spacing w:val="5"/>
                <w:sz w:val="18"/>
                <w:szCs w:val="18"/>
              </w:rPr>
              <w:t xml:space="preserve">Date </w:t>
            </w:r>
            <w:proofErr w:type="spellStart"/>
            <w:r w:rsidRPr="00191D8F">
              <w:rPr>
                <w:rFonts w:ascii="Verdana" w:hAnsi="Verdana" w:cs="Arial"/>
                <w:spacing w:val="5"/>
                <w:sz w:val="18"/>
                <w:szCs w:val="18"/>
              </w:rPr>
              <w:t>and</w:t>
            </w:r>
            <w:proofErr w:type="spellEnd"/>
            <w:r w:rsidRPr="00191D8F">
              <w:rPr>
                <w:rFonts w:ascii="Verdana" w:hAnsi="Verdana" w:cs="Arial"/>
                <w:spacing w:val="5"/>
                <w:sz w:val="18"/>
                <w:szCs w:val="18"/>
              </w:rPr>
              <w:t xml:space="preserve"> time (CET)</w:t>
            </w:r>
          </w:p>
        </w:tc>
      </w:tr>
      <w:tr w:rsidR="00115965" w:rsidRPr="00191D8F" w14:paraId="57CC8542" w14:textId="77777777" w:rsidTr="675737D8">
        <w:tc>
          <w:tcPr>
            <w:tcW w:w="5812" w:type="dxa"/>
          </w:tcPr>
          <w:p w14:paraId="5EF748A2" w14:textId="312447D0"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Publication of the market consultation notice and the market consultation document, including appendices, on </w:t>
            </w:r>
            <w:proofErr w:type="spellStart"/>
            <w:r w:rsidRPr="0013082D">
              <w:rPr>
                <w:rFonts w:ascii="Verdana" w:hAnsi="Verdana" w:cs="Arial"/>
                <w:spacing w:val="5"/>
                <w:sz w:val="18"/>
                <w:szCs w:val="18"/>
                <w:lang w:val="en-US"/>
              </w:rPr>
              <w:t>TenderNed</w:t>
            </w:r>
            <w:proofErr w:type="spellEnd"/>
            <w:r w:rsidR="009532BE">
              <w:rPr>
                <w:rFonts w:ascii="Verdana" w:hAnsi="Verdana" w:cs="Arial"/>
                <w:spacing w:val="5"/>
                <w:sz w:val="18"/>
                <w:szCs w:val="18"/>
                <w:lang w:val="en-US"/>
              </w:rPr>
              <w:t xml:space="preserve"> and e-mail</w:t>
            </w:r>
          </w:p>
        </w:tc>
        <w:tc>
          <w:tcPr>
            <w:tcW w:w="3119" w:type="dxa"/>
          </w:tcPr>
          <w:p w14:paraId="4FAA6AB5" w14:textId="29FDAA00" w:rsidR="00FB33C3" w:rsidRPr="009354D1" w:rsidRDefault="00162321" w:rsidP="00162321">
            <w:pPr>
              <w:pStyle w:val="Lijstalinea"/>
              <w:spacing w:line="276" w:lineRule="auto"/>
              <w:ind w:left="60"/>
              <w:jc w:val="both"/>
              <w:rPr>
                <w:rFonts w:ascii="Verdana" w:hAnsi="Verdana" w:cs="Arial"/>
                <w:spacing w:val="5"/>
                <w:sz w:val="18"/>
                <w:szCs w:val="18"/>
              </w:rPr>
            </w:pPr>
            <w:r w:rsidRPr="009354D1">
              <w:rPr>
                <w:rFonts w:ascii="Verdana" w:hAnsi="Verdana" w:cs="Arial"/>
                <w:sz w:val="18"/>
                <w:szCs w:val="18"/>
              </w:rPr>
              <w:t>5 November</w:t>
            </w:r>
          </w:p>
        </w:tc>
      </w:tr>
      <w:tr w:rsidR="675737D8" w:rsidRPr="00191D8F" w14:paraId="4FFD2316" w14:textId="77777777" w:rsidTr="675737D8">
        <w:trPr>
          <w:trHeight w:val="300"/>
        </w:trPr>
        <w:tc>
          <w:tcPr>
            <w:tcW w:w="5812" w:type="dxa"/>
          </w:tcPr>
          <w:p w14:paraId="6BA1AC4B" w14:textId="64020A73" w:rsidR="7284AD57" w:rsidRPr="0013082D" w:rsidRDefault="7284AD57" w:rsidP="675737D8">
            <w:pPr>
              <w:spacing w:line="276" w:lineRule="auto"/>
              <w:rPr>
                <w:rFonts w:ascii="Verdana" w:hAnsi="Verdana" w:cs="Arial"/>
                <w:sz w:val="18"/>
                <w:szCs w:val="18"/>
                <w:lang w:val="en-US"/>
              </w:rPr>
            </w:pPr>
            <w:r w:rsidRPr="0013082D">
              <w:rPr>
                <w:rFonts w:ascii="Verdana" w:hAnsi="Verdana" w:cs="Arial"/>
                <w:sz w:val="18"/>
                <w:szCs w:val="18"/>
                <w:lang w:val="en-US"/>
              </w:rPr>
              <w:t>Deadline for participating parties to submit questions</w:t>
            </w:r>
          </w:p>
        </w:tc>
        <w:tc>
          <w:tcPr>
            <w:tcW w:w="3119" w:type="dxa"/>
          </w:tcPr>
          <w:p w14:paraId="469FDD55" w14:textId="275BE567" w:rsidR="7284AD57" w:rsidRPr="009354D1" w:rsidRDefault="7284AD57" w:rsidP="675737D8">
            <w:pPr>
              <w:spacing w:line="276" w:lineRule="auto"/>
              <w:rPr>
                <w:rFonts w:ascii="Verdana" w:hAnsi="Verdana" w:cs="Arial"/>
                <w:sz w:val="18"/>
                <w:szCs w:val="18"/>
              </w:rPr>
            </w:pPr>
            <w:r w:rsidRPr="009354D1">
              <w:rPr>
                <w:rFonts w:ascii="Verdana" w:hAnsi="Verdana" w:cs="Arial"/>
                <w:sz w:val="18"/>
                <w:szCs w:val="18"/>
              </w:rPr>
              <w:t xml:space="preserve">10 November </w:t>
            </w:r>
            <w:proofErr w:type="spellStart"/>
            <w:r w:rsidRPr="009354D1">
              <w:rPr>
                <w:rFonts w:ascii="Verdana" w:hAnsi="Verdana" w:cs="Arial"/>
                <w:sz w:val="18"/>
                <w:szCs w:val="18"/>
              </w:rPr>
              <w:t>before</w:t>
            </w:r>
            <w:proofErr w:type="spellEnd"/>
            <w:r w:rsidRPr="009354D1">
              <w:rPr>
                <w:rFonts w:ascii="Verdana" w:hAnsi="Verdana" w:cs="Arial"/>
                <w:sz w:val="18"/>
                <w:szCs w:val="18"/>
              </w:rPr>
              <w:t xml:space="preserve"> 17:00</w:t>
            </w:r>
          </w:p>
        </w:tc>
      </w:tr>
      <w:tr w:rsidR="675737D8" w:rsidRPr="00191D8F" w14:paraId="20383B6A" w14:textId="77777777" w:rsidTr="675737D8">
        <w:trPr>
          <w:trHeight w:val="300"/>
        </w:trPr>
        <w:tc>
          <w:tcPr>
            <w:tcW w:w="5812" w:type="dxa"/>
          </w:tcPr>
          <w:p w14:paraId="1C796513" w14:textId="4B6D843F" w:rsidR="7284AD57" w:rsidRPr="009354D1" w:rsidRDefault="7284AD57" w:rsidP="675737D8">
            <w:pPr>
              <w:spacing w:line="276" w:lineRule="auto"/>
              <w:rPr>
                <w:rFonts w:ascii="Verdana" w:hAnsi="Verdana" w:cs="Arial"/>
                <w:sz w:val="18"/>
                <w:szCs w:val="18"/>
              </w:rPr>
            </w:pPr>
            <w:r w:rsidRPr="009354D1">
              <w:rPr>
                <w:rFonts w:ascii="Verdana" w:hAnsi="Verdana" w:cs="Arial"/>
                <w:sz w:val="18"/>
                <w:szCs w:val="18"/>
              </w:rPr>
              <w:t xml:space="preserve">Responses </w:t>
            </w:r>
            <w:proofErr w:type="spellStart"/>
            <w:r w:rsidRPr="009354D1">
              <w:rPr>
                <w:rFonts w:ascii="Verdana" w:hAnsi="Verdana" w:cs="Arial"/>
                <w:sz w:val="18"/>
                <w:szCs w:val="18"/>
              </w:rPr>
              <w:t>to</w:t>
            </w:r>
            <w:proofErr w:type="spellEnd"/>
            <w:r w:rsidRPr="009354D1">
              <w:rPr>
                <w:rFonts w:ascii="Verdana" w:hAnsi="Verdana" w:cs="Arial"/>
                <w:sz w:val="18"/>
                <w:szCs w:val="18"/>
              </w:rPr>
              <w:t xml:space="preserve"> </w:t>
            </w:r>
            <w:proofErr w:type="spellStart"/>
            <w:r w:rsidRPr="009354D1">
              <w:rPr>
                <w:rFonts w:ascii="Verdana" w:hAnsi="Verdana" w:cs="Arial"/>
                <w:sz w:val="18"/>
                <w:szCs w:val="18"/>
              </w:rPr>
              <w:t>questions</w:t>
            </w:r>
            <w:proofErr w:type="spellEnd"/>
            <w:r w:rsidRPr="009354D1">
              <w:rPr>
                <w:rFonts w:ascii="Verdana" w:hAnsi="Verdana" w:cs="Arial"/>
                <w:sz w:val="18"/>
                <w:szCs w:val="18"/>
              </w:rPr>
              <w:t xml:space="preserve"> </w:t>
            </w:r>
            <w:proofErr w:type="spellStart"/>
            <w:r w:rsidRPr="009354D1">
              <w:rPr>
                <w:rFonts w:ascii="Verdana" w:hAnsi="Verdana" w:cs="Arial"/>
                <w:sz w:val="18"/>
                <w:szCs w:val="18"/>
              </w:rPr>
              <w:t>received</w:t>
            </w:r>
            <w:proofErr w:type="spellEnd"/>
          </w:p>
        </w:tc>
        <w:tc>
          <w:tcPr>
            <w:tcW w:w="3119" w:type="dxa"/>
          </w:tcPr>
          <w:p w14:paraId="4C4C0DD1" w14:textId="725E13F3" w:rsidR="7284AD57" w:rsidRPr="009354D1" w:rsidRDefault="7284AD57" w:rsidP="675737D8">
            <w:pPr>
              <w:spacing w:line="276" w:lineRule="auto"/>
              <w:rPr>
                <w:rFonts w:ascii="Verdana" w:hAnsi="Verdana" w:cs="Arial"/>
                <w:sz w:val="18"/>
                <w:szCs w:val="18"/>
              </w:rPr>
            </w:pPr>
            <w:r w:rsidRPr="009354D1">
              <w:rPr>
                <w:rFonts w:ascii="Verdana" w:hAnsi="Verdana" w:cs="Arial"/>
                <w:sz w:val="18"/>
                <w:szCs w:val="18"/>
              </w:rPr>
              <w:t>17 November</w:t>
            </w:r>
          </w:p>
        </w:tc>
      </w:tr>
      <w:tr w:rsidR="00115965" w:rsidRPr="00191D8F" w14:paraId="7576CFB9" w14:textId="77777777" w:rsidTr="675737D8">
        <w:tc>
          <w:tcPr>
            <w:tcW w:w="5812" w:type="dxa"/>
          </w:tcPr>
          <w:p w14:paraId="5C211735" w14:textId="17637208"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Submission of responses by parties (via the messaging module on </w:t>
            </w:r>
            <w:proofErr w:type="spellStart"/>
            <w:r w:rsidRPr="0013082D">
              <w:rPr>
                <w:rFonts w:ascii="Verdana" w:hAnsi="Verdana" w:cs="Arial"/>
                <w:spacing w:val="5"/>
                <w:sz w:val="18"/>
                <w:szCs w:val="18"/>
                <w:lang w:val="en-US"/>
              </w:rPr>
              <w:t>TenderNed</w:t>
            </w:r>
            <w:proofErr w:type="spellEnd"/>
            <w:r w:rsidR="009532BE">
              <w:rPr>
                <w:rFonts w:ascii="Verdana" w:hAnsi="Verdana" w:cs="Arial"/>
                <w:spacing w:val="5"/>
                <w:sz w:val="18"/>
                <w:szCs w:val="18"/>
                <w:lang w:val="en-US"/>
              </w:rPr>
              <w:t xml:space="preserve"> or e-mail</w:t>
            </w:r>
            <w:r w:rsidRPr="0013082D">
              <w:rPr>
                <w:rFonts w:ascii="Verdana" w:hAnsi="Verdana" w:cs="Arial"/>
                <w:spacing w:val="5"/>
                <w:sz w:val="18"/>
                <w:szCs w:val="18"/>
                <w:lang w:val="en-US"/>
              </w:rPr>
              <w:t>)</w:t>
            </w:r>
          </w:p>
        </w:tc>
        <w:tc>
          <w:tcPr>
            <w:tcW w:w="3119" w:type="dxa"/>
          </w:tcPr>
          <w:p w14:paraId="7C842B1C" w14:textId="671DEA02" w:rsidR="00115965" w:rsidRPr="009354D1" w:rsidRDefault="0C5B7533" w:rsidP="00224AE8">
            <w:pPr>
              <w:spacing w:line="276" w:lineRule="auto"/>
              <w:rPr>
                <w:rFonts w:ascii="Verdana" w:hAnsi="Verdana" w:cs="Arial"/>
                <w:spacing w:val="5"/>
                <w:sz w:val="18"/>
                <w:szCs w:val="18"/>
              </w:rPr>
            </w:pPr>
            <w:r w:rsidRPr="009354D1" w:rsidDel="0077605C">
              <w:rPr>
                <w:rFonts w:ascii="Verdana" w:hAnsi="Verdana" w:cs="Arial"/>
                <w:spacing w:val="5"/>
                <w:sz w:val="18"/>
                <w:szCs w:val="18"/>
              </w:rPr>
              <w:t xml:space="preserve">27 November </w:t>
            </w:r>
            <w:proofErr w:type="spellStart"/>
            <w:r w:rsidRPr="009354D1" w:rsidDel="0077605C">
              <w:rPr>
                <w:rFonts w:ascii="Verdana" w:hAnsi="Verdana" w:cs="Arial"/>
                <w:spacing w:val="5"/>
                <w:sz w:val="18"/>
                <w:szCs w:val="18"/>
              </w:rPr>
              <w:t>before</w:t>
            </w:r>
            <w:proofErr w:type="spellEnd"/>
            <w:r w:rsidRPr="009354D1" w:rsidDel="0077605C">
              <w:rPr>
                <w:rFonts w:ascii="Verdana" w:hAnsi="Verdana" w:cs="Arial"/>
                <w:spacing w:val="5"/>
                <w:sz w:val="18"/>
                <w:szCs w:val="18"/>
              </w:rPr>
              <w:t xml:space="preserve"> 17:00</w:t>
            </w:r>
          </w:p>
        </w:tc>
      </w:tr>
      <w:tr w:rsidR="00115965" w:rsidRPr="00191D8F" w14:paraId="2CECB7C7" w14:textId="77777777" w:rsidTr="675737D8">
        <w:tc>
          <w:tcPr>
            <w:tcW w:w="5812" w:type="dxa"/>
          </w:tcPr>
          <w:p w14:paraId="6A0BE477" w14:textId="77777777"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Bilateral consultation meetings with parties</w:t>
            </w:r>
          </w:p>
        </w:tc>
        <w:tc>
          <w:tcPr>
            <w:tcW w:w="3119" w:type="dxa"/>
          </w:tcPr>
          <w:p w14:paraId="65489799" w14:textId="2DC574CF" w:rsidR="00115965" w:rsidRPr="009354D1" w:rsidRDefault="7D733A38" w:rsidP="00224AE8">
            <w:pPr>
              <w:spacing w:line="276" w:lineRule="auto"/>
              <w:rPr>
                <w:rFonts w:ascii="Verdana" w:hAnsi="Verdana" w:cs="Arial"/>
                <w:spacing w:val="5"/>
                <w:sz w:val="18"/>
                <w:szCs w:val="18"/>
              </w:rPr>
            </w:pPr>
            <w:r w:rsidRPr="009354D1">
              <w:rPr>
                <w:rFonts w:ascii="Verdana" w:hAnsi="Verdana" w:cs="Arial"/>
                <w:spacing w:val="5"/>
                <w:sz w:val="18"/>
                <w:szCs w:val="18"/>
              </w:rPr>
              <w:t>Week 50 – 2026</w:t>
            </w:r>
          </w:p>
        </w:tc>
      </w:tr>
      <w:tr w:rsidR="00115965" w:rsidRPr="00191D8F" w14:paraId="30AA1180" w14:textId="77777777" w:rsidTr="675737D8">
        <w:tc>
          <w:tcPr>
            <w:tcW w:w="5812" w:type="dxa"/>
          </w:tcPr>
          <w:p w14:paraId="1053160D" w14:textId="77777777"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Publication of the market consultation report</w:t>
            </w:r>
          </w:p>
        </w:tc>
        <w:tc>
          <w:tcPr>
            <w:tcW w:w="3119" w:type="dxa"/>
          </w:tcPr>
          <w:p w14:paraId="5E81B282" w14:textId="61917BBD" w:rsidR="00115965" w:rsidRPr="009354D1" w:rsidRDefault="4107D757" w:rsidP="00224AE8">
            <w:pPr>
              <w:spacing w:line="276" w:lineRule="auto"/>
              <w:rPr>
                <w:rFonts w:ascii="Verdana" w:hAnsi="Verdana" w:cs="Arial"/>
                <w:spacing w:val="5"/>
                <w:sz w:val="18"/>
                <w:szCs w:val="18"/>
              </w:rPr>
            </w:pPr>
            <w:r w:rsidRPr="009354D1" w:rsidDel="001D686A">
              <w:rPr>
                <w:rFonts w:ascii="Verdana" w:hAnsi="Verdana" w:cs="Arial"/>
                <w:spacing w:val="5"/>
                <w:sz w:val="18"/>
                <w:szCs w:val="18"/>
              </w:rPr>
              <w:t>Week 2 – 2027</w:t>
            </w:r>
          </w:p>
        </w:tc>
      </w:tr>
    </w:tbl>
    <w:p w14:paraId="110AAC3F" w14:textId="77777777" w:rsidR="00115965" w:rsidRPr="00191D8F" w:rsidRDefault="00115965" w:rsidP="00A07705">
      <w:pPr>
        <w:pStyle w:val="Kop2"/>
        <w:keepLines w:val="0"/>
        <w:numPr>
          <w:ilvl w:val="1"/>
          <w:numId w:val="9"/>
        </w:numPr>
        <w:tabs>
          <w:tab w:val="left" w:pos="993"/>
        </w:tabs>
        <w:spacing w:before="240" w:after="120" w:line="276" w:lineRule="auto"/>
        <w:ind w:left="851" w:hanging="851"/>
        <w:rPr>
          <w:rFonts w:cs="Arial"/>
          <w:b/>
          <w:bCs/>
          <w:i w:val="0"/>
          <w:iCs/>
          <w:sz w:val="18"/>
          <w:szCs w:val="18"/>
        </w:rPr>
      </w:pPr>
      <w:bookmarkStart w:id="8" w:name="_Toc96520493"/>
      <w:bookmarkStart w:id="9" w:name="_Toc244609299"/>
      <w:r w:rsidRPr="00191D8F">
        <w:rPr>
          <w:rFonts w:cs="Arial"/>
          <w:b/>
          <w:bCs/>
          <w:i w:val="0"/>
          <w:iCs/>
          <w:sz w:val="18"/>
          <w:szCs w:val="18"/>
        </w:rPr>
        <w:t xml:space="preserve">Market </w:t>
      </w:r>
      <w:proofErr w:type="spellStart"/>
      <w:r w:rsidRPr="00191D8F">
        <w:rPr>
          <w:rFonts w:cs="Arial"/>
          <w:b/>
          <w:bCs/>
          <w:i w:val="0"/>
          <w:iCs/>
          <w:sz w:val="18"/>
          <w:szCs w:val="18"/>
        </w:rPr>
        <w:t>consultation</w:t>
      </w:r>
      <w:proofErr w:type="spellEnd"/>
      <w:r w:rsidRPr="00191D8F">
        <w:rPr>
          <w:rFonts w:cs="Arial"/>
          <w:b/>
          <w:bCs/>
          <w:i w:val="0"/>
          <w:iCs/>
          <w:sz w:val="18"/>
          <w:szCs w:val="18"/>
        </w:rPr>
        <w:t xml:space="preserve"> report</w:t>
      </w:r>
      <w:bookmarkEnd w:id="8"/>
      <w:bookmarkEnd w:id="9"/>
    </w:p>
    <w:p w14:paraId="617EAE5F" w14:textId="5F1CE5FA"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Following the market consultation, BIJ12 will prepare a final report </w:t>
      </w:r>
      <w:r w:rsidR="00FF328D">
        <w:rPr>
          <w:rFonts w:ascii="Verdana" w:hAnsi="Verdana" w:cs="Arial"/>
          <w:spacing w:val="5"/>
          <w:sz w:val="18"/>
          <w:szCs w:val="18"/>
          <w:lang w:val="en-US"/>
        </w:rPr>
        <w:t>that will be published</w:t>
      </w:r>
      <w:r w:rsidRPr="0013082D">
        <w:rPr>
          <w:rFonts w:ascii="Verdana" w:hAnsi="Verdana" w:cs="Arial"/>
          <w:spacing w:val="5"/>
          <w:sz w:val="18"/>
          <w:szCs w:val="18"/>
          <w:lang w:val="en-US"/>
        </w:rPr>
        <w:t xml:space="preserve"> on </w:t>
      </w:r>
      <w:proofErr w:type="spellStart"/>
      <w:r w:rsidRPr="0013082D">
        <w:rPr>
          <w:rFonts w:ascii="Verdana" w:hAnsi="Verdana" w:cs="Arial"/>
          <w:spacing w:val="5"/>
          <w:sz w:val="18"/>
          <w:szCs w:val="18"/>
          <w:lang w:val="en-US"/>
        </w:rPr>
        <w:t>TenderNed</w:t>
      </w:r>
      <w:proofErr w:type="spellEnd"/>
      <w:r w:rsidRPr="0013082D">
        <w:rPr>
          <w:rFonts w:ascii="Verdana" w:hAnsi="Verdana" w:cs="Arial"/>
          <w:spacing w:val="5"/>
          <w:sz w:val="18"/>
          <w:szCs w:val="18"/>
          <w:lang w:val="en-US"/>
        </w:rPr>
        <w:t xml:space="preserve">. The report will provide an aggregated, high-level overview of the information and insights obtained in relation to the various components of the project. The information obtained by BIJ12 will be presented in the market consultation report in </w:t>
      </w:r>
      <w:proofErr w:type="spellStart"/>
      <w:r w:rsidRPr="0013082D">
        <w:rPr>
          <w:rFonts w:ascii="Verdana" w:hAnsi="Verdana" w:cs="Arial"/>
          <w:spacing w:val="5"/>
          <w:sz w:val="18"/>
          <w:szCs w:val="18"/>
          <w:lang w:val="en-US"/>
        </w:rPr>
        <w:t>anonymised</w:t>
      </w:r>
      <w:proofErr w:type="spellEnd"/>
      <w:r w:rsidRPr="0013082D">
        <w:rPr>
          <w:rFonts w:ascii="Verdana" w:hAnsi="Verdana" w:cs="Arial"/>
          <w:spacing w:val="5"/>
          <w:sz w:val="18"/>
          <w:szCs w:val="18"/>
          <w:lang w:val="en-US"/>
        </w:rPr>
        <w:t xml:space="preserve"> form only. Commercially sensitive or confidential business information will not be published. For the sake of transparency, a list of participants in the market consultation will be appended to the report.</w:t>
      </w:r>
    </w:p>
    <w:p w14:paraId="0007FED3" w14:textId="77777777" w:rsidR="00115965" w:rsidRPr="00191D8F" w:rsidRDefault="00115965" w:rsidP="00224AE8">
      <w:pPr>
        <w:pStyle w:val="Kop2"/>
        <w:keepLines w:val="0"/>
        <w:numPr>
          <w:ilvl w:val="1"/>
          <w:numId w:val="9"/>
        </w:numPr>
        <w:tabs>
          <w:tab w:val="left" w:pos="993"/>
        </w:tabs>
        <w:spacing w:before="240" w:after="120" w:line="276" w:lineRule="auto"/>
        <w:ind w:left="851" w:hanging="851"/>
        <w:rPr>
          <w:rFonts w:cs="Arial"/>
          <w:b/>
          <w:bCs/>
          <w:i w:val="0"/>
          <w:iCs/>
          <w:sz w:val="18"/>
          <w:szCs w:val="18"/>
        </w:rPr>
      </w:pPr>
      <w:bookmarkStart w:id="10" w:name="_Toc244609300"/>
      <w:proofErr w:type="spellStart"/>
      <w:r w:rsidRPr="00191D8F">
        <w:rPr>
          <w:rFonts w:cs="Arial"/>
          <w:b/>
          <w:bCs/>
          <w:i w:val="0"/>
          <w:iCs/>
          <w:sz w:val="18"/>
          <w:szCs w:val="18"/>
        </w:rPr>
        <w:lastRenderedPageBreak/>
        <w:t>Conditions</w:t>
      </w:r>
      <w:proofErr w:type="spellEnd"/>
      <w:r w:rsidRPr="00191D8F">
        <w:rPr>
          <w:rFonts w:cs="Arial"/>
          <w:b/>
          <w:bCs/>
          <w:i w:val="0"/>
          <w:iCs/>
          <w:sz w:val="18"/>
          <w:szCs w:val="18"/>
        </w:rPr>
        <w:t xml:space="preserve"> of </w:t>
      </w:r>
      <w:proofErr w:type="spellStart"/>
      <w:r w:rsidRPr="00191D8F">
        <w:rPr>
          <w:rFonts w:cs="Arial"/>
          <w:b/>
          <w:bCs/>
          <w:i w:val="0"/>
          <w:iCs/>
          <w:sz w:val="18"/>
          <w:szCs w:val="18"/>
        </w:rPr>
        <w:t>the</w:t>
      </w:r>
      <w:proofErr w:type="spellEnd"/>
      <w:r w:rsidRPr="00191D8F">
        <w:rPr>
          <w:rFonts w:cs="Arial"/>
          <w:b/>
          <w:bCs/>
          <w:i w:val="0"/>
          <w:iCs/>
          <w:sz w:val="18"/>
          <w:szCs w:val="18"/>
        </w:rPr>
        <w:t xml:space="preserve"> market </w:t>
      </w:r>
      <w:proofErr w:type="spellStart"/>
      <w:r w:rsidRPr="00191D8F">
        <w:rPr>
          <w:rFonts w:cs="Arial"/>
          <w:b/>
          <w:bCs/>
          <w:i w:val="0"/>
          <w:iCs/>
          <w:sz w:val="18"/>
          <w:szCs w:val="18"/>
        </w:rPr>
        <w:t>consultation</w:t>
      </w:r>
      <w:bookmarkEnd w:id="10"/>
      <w:proofErr w:type="spellEnd"/>
    </w:p>
    <w:p w14:paraId="4DC78F49" w14:textId="77777777"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The following conditions apply to this market consultation:</w:t>
      </w:r>
    </w:p>
    <w:p w14:paraId="7BD0CAEB" w14:textId="77777777" w:rsidR="00115965" w:rsidRPr="0013082D" w:rsidRDefault="00115965" w:rsidP="00224AE8">
      <w:pPr>
        <w:pStyle w:val="Lijstalinea"/>
        <w:numPr>
          <w:ilvl w:val="0"/>
          <w:numId w:val="14"/>
        </w:numPr>
        <w:spacing w:line="276" w:lineRule="auto"/>
        <w:ind w:left="720"/>
        <w:rPr>
          <w:rFonts w:ascii="Verdana" w:hAnsi="Verdana" w:cs="Arial"/>
          <w:spacing w:val="5"/>
          <w:sz w:val="18"/>
          <w:szCs w:val="18"/>
          <w:lang w:val="en-US"/>
        </w:rPr>
      </w:pPr>
      <w:r w:rsidRPr="0013082D">
        <w:rPr>
          <w:rFonts w:ascii="Verdana" w:hAnsi="Verdana" w:cs="Arial"/>
          <w:spacing w:val="5"/>
          <w:sz w:val="18"/>
          <w:szCs w:val="18"/>
          <w:lang w:val="en-US"/>
        </w:rPr>
        <w:t>Participation in the market consultation is entirely voluntary and non-binding for all parties involved;</w:t>
      </w:r>
    </w:p>
    <w:p w14:paraId="14059A53" w14:textId="77777777" w:rsidR="00115965" w:rsidRPr="0013082D" w:rsidRDefault="00115965" w:rsidP="00224AE8">
      <w:pPr>
        <w:pStyle w:val="Lijstalinea"/>
        <w:numPr>
          <w:ilvl w:val="0"/>
          <w:numId w:val="14"/>
        </w:numPr>
        <w:spacing w:line="276" w:lineRule="auto"/>
        <w:ind w:left="720"/>
        <w:rPr>
          <w:rFonts w:ascii="Verdana" w:hAnsi="Verdana" w:cs="Arial"/>
          <w:spacing w:val="5"/>
          <w:sz w:val="18"/>
          <w:szCs w:val="18"/>
          <w:lang w:val="en-US"/>
        </w:rPr>
      </w:pPr>
      <w:r w:rsidRPr="0013082D">
        <w:rPr>
          <w:rFonts w:ascii="Verdana" w:hAnsi="Verdana" w:cs="Arial"/>
          <w:spacing w:val="5"/>
          <w:sz w:val="18"/>
          <w:szCs w:val="18"/>
          <w:lang w:val="en-US"/>
        </w:rPr>
        <w:t>Participation in the market consultation will not, in any way, place a party in an advantaged or disadvantaged position vis-à-vis other parties in the tender procedure;</w:t>
      </w:r>
    </w:p>
    <w:p w14:paraId="35FE2CDB" w14:textId="77777777" w:rsidR="00115965" w:rsidRPr="0013082D" w:rsidRDefault="00115965" w:rsidP="00224AE8">
      <w:pPr>
        <w:pStyle w:val="Lijstalinea"/>
        <w:numPr>
          <w:ilvl w:val="0"/>
          <w:numId w:val="14"/>
        </w:numPr>
        <w:spacing w:line="276" w:lineRule="auto"/>
        <w:ind w:left="720"/>
        <w:rPr>
          <w:rFonts w:ascii="Verdana" w:hAnsi="Verdana" w:cs="Arial"/>
          <w:spacing w:val="5"/>
          <w:sz w:val="18"/>
          <w:szCs w:val="18"/>
          <w:lang w:val="en-US"/>
        </w:rPr>
      </w:pPr>
      <w:r w:rsidRPr="0013082D">
        <w:rPr>
          <w:rFonts w:ascii="Verdana" w:hAnsi="Verdana" w:cs="Arial"/>
          <w:spacing w:val="5"/>
          <w:sz w:val="18"/>
          <w:szCs w:val="18"/>
          <w:lang w:val="en-US"/>
        </w:rPr>
        <w:t>Parties may not derive any rights from the information provided for the purposes of the market consultation;</w:t>
      </w:r>
    </w:p>
    <w:p w14:paraId="730BAB11" w14:textId="32C5D05C" w:rsidR="00115965" w:rsidRPr="0013082D" w:rsidRDefault="00115965" w:rsidP="00224AE8">
      <w:pPr>
        <w:pStyle w:val="Lijstalinea"/>
        <w:numPr>
          <w:ilvl w:val="0"/>
          <w:numId w:val="14"/>
        </w:numPr>
        <w:spacing w:line="276" w:lineRule="auto"/>
        <w:ind w:left="720"/>
        <w:rPr>
          <w:rFonts w:ascii="Verdana" w:hAnsi="Verdana" w:cs="Arial"/>
          <w:spacing w:val="5"/>
          <w:sz w:val="18"/>
          <w:szCs w:val="18"/>
          <w:lang w:val="en-US"/>
        </w:rPr>
      </w:pPr>
      <w:r w:rsidRPr="0013082D">
        <w:rPr>
          <w:rFonts w:ascii="Verdana" w:hAnsi="Verdana" w:cs="Arial"/>
          <w:spacing w:val="5"/>
          <w:sz w:val="18"/>
          <w:szCs w:val="18"/>
          <w:lang w:val="en-US"/>
        </w:rPr>
        <w:t xml:space="preserve">Claims </w:t>
      </w:r>
      <w:r w:rsidR="009E19A0">
        <w:rPr>
          <w:rFonts w:ascii="Verdana" w:hAnsi="Verdana" w:cs="Arial"/>
          <w:spacing w:val="5"/>
          <w:sz w:val="18"/>
          <w:szCs w:val="18"/>
          <w:lang w:val="en-US"/>
        </w:rPr>
        <w:t>regarding</w:t>
      </w:r>
      <w:r w:rsidRPr="0013082D">
        <w:rPr>
          <w:rFonts w:ascii="Verdana" w:hAnsi="Verdana" w:cs="Arial"/>
          <w:spacing w:val="5"/>
          <w:sz w:val="18"/>
          <w:szCs w:val="18"/>
          <w:lang w:val="en-US"/>
        </w:rPr>
        <w:t xml:space="preserve"> the </w:t>
      </w:r>
      <w:r w:rsidR="00DD594C">
        <w:rPr>
          <w:rFonts w:ascii="Verdana" w:hAnsi="Verdana" w:cs="Arial"/>
          <w:spacing w:val="5"/>
          <w:sz w:val="18"/>
          <w:szCs w:val="18"/>
          <w:lang w:val="en-US"/>
        </w:rPr>
        <w:t xml:space="preserve">internal </w:t>
      </w:r>
      <w:r w:rsidRPr="0013082D">
        <w:rPr>
          <w:rFonts w:ascii="Verdana" w:hAnsi="Verdana" w:cs="Arial"/>
          <w:spacing w:val="5"/>
          <w:sz w:val="18"/>
          <w:szCs w:val="18"/>
          <w:lang w:val="en-US"/>
        </w:rPr>
        <w:t>use of information or confidentiality, or requests for compensation in connection with the market consultation, will not be accepted;</w:t>
      </w:r>
    </w:p>
    <w:p w14:paraId="21AE9F64" w14:textId="77777777" w:rsidR="00115965" w:rsidRPr="0013082D" w:rsidRDefault="00115965" w:rsidP="00224AE8">
      <w:pPr>
        <w:pStyle w:val="Lijstalinea"/>
        <w:numPr>
          <w:ilvl w:val="0"/>
          <w:numId w:val="14"/>
        </w:numPr>
        <w:spacing w:line="276" w:lineRule="auto"/>
        <w:ind w:left="720"/>
        <w:rPr>
          <w:rFonts w:ascii="Verdana" w:hAnsi="Verdana" w:cs="Arial"/>
          <w:spacing w:val="5"/>
          <w:sz w:val="18"/>
          <w:szCs w:val="18"/>
          <w:lang w:val="en-US"/>
        </w:rPr>
      </w:pPr>
      <w:r w:rsidRPr="0013082D">
        <w:rPr>
          <w:rFonts w:ascii="Verdana" w:hAnsi="Verdana" w:cs="Arial"/>
          <w:spacing w:val="5"/>
          <w:sz w:val="18"/>
          <w:szCs w:val="18"/>
          <w:lang w:val="en-US"/>
        </w:rPr>
        <w:t>Information provided in the context of the market consultation may differ from the information provided during the tender procedure;</w:t>
      </w:r>
    </w:p>
    <w:p w14:paraId="43258EAD" w14:textId="77777777" w:rsidR="00115965" w:rsidRPr="0013082D" w:rsidRDefault="00115965" w:rsidP="00224AE8">
      <w:pPr>
        <w:pStyle w:val="Lijstalinea"/>
        <w:numPr>
          <w:ilvl w:val="0"/>
          <w:numId w:val="14"/>
        </w:numPr>
        <w:spacing w:line="276" w:lineRule="auto"/>
        <w:ind w:left="720"/>
        <w:rPr>
          <w:rFonts w:ascii="Verdana" w:hAnsi="Verdana" w:cs="Arial"/>
          <w:spacing w:val="5"/>
          <w:sz w:val="18"/>
          <w:szCs w:val="18"/>
          <w:lang w:val="en-US"/>
        </w:rPr>
      </w:pPr>
      <w:r w:rsidRPr="0013082D">
        <w:rPr>
          <w:rFonts w:ascii="Verdana" w:hAnsi="Verdana" w:cs="Arial"/>
          <w:spacing w:val="5"/>
          <w:sz w:val="18"/>
          <w:szCs w:val="18"/>
          <w:lang w:val="en-US"/>
        </w:rPr>
        <w:t>BIJ12 is not bound by the outcomes of the market consultation;</w:t>
      </w:r>
    </w:p>
    <w:p w14:paraId="12DF6A67" w14:textId="77777777" w:rsidR="00115965" w:rsidRPr="0013082D" w:rsidRDefault="00115965" w:rsidP="00224AE8">
      <w:pPr>
        <w:pStyle w:val="Lijstalinea"/>
        <w:numPr>
          <w:ilvl w:val="0"/>
          <w:numId w:val="14"/>
        </w:numPr>
        <w:spacing w:line="276" w:lineRule="auto"/>
        <w:ind w:left="720"/>
        <w:rPr>
          <w:rFonts w:ascii="Verdana" w:hAnsi="Verdana" w:cs="Arial"/>
          <w:spacing w:val="5"/>
          <w:sz w:val="18"/>
          <w:szCs w:val="18"/>
          <w:lang w:val="en-US"/>
        </w:rPr>
      </w:pPr>
      <w:r w:rsidRPr="0013082D">
        <w:rPr>
          <w:rFonts w:ascii="Verdana" w:hAnsi="Verdana" w:cs="Arial"/>
          <w:spacing w:val="5"/>
          <w:sz w:val="18"/>
          <w:szCs w:val="18"/>
          <w:lang w:val="en-US"/>
        </w:rPr>
        <w:t>No compensation will be paid to participants in this market consultation;</w:t>
      </w:r>
    </w:p>
    <w:p w14:paraId="2001A5F2" w14:textId="77777777" w:rsidR="00115965" w:rsidRPr="0013082D" w:rsidRDefault="00115965" w:rsidP="00224AE8">
      <w:pPr>
        <w:pStyle w:val="Lijstalinea"/>
        <w:numPr>
          <w:ilvl w:val="0"/>
          <w:numId w:val="14"/>
        </w:numPr>
        <w:spacing w:line="276" w:lineRule="auto"/>
        <w:ind w:left="720"/>
        <w:rPr>
          <w:rFonts w:ascii="Verdana" w:hAnsi="Verdana" w:cs="Arial"/>
          <w:spacing w:val="5"/>
          <w:sz w:val="18"/>
          <w:szCs w:val="18"/>
          <w:lang w:val="en-US"/>
        </w:rPr>
      </w:pPr>
      <w:r w:rsidRPr="0013082D">
        <w:rPr>
          <w:rFonts w:ascii="Verdana" w:hAnsi="Verdana" w:cs="Arial"/>
          <w:spacing w:val="5"/>
          <w:sz w:val="18"/>
          <w:szCs w:val="18"/>
          <w:lang w:val="en-US"/>
        </w:rPr>
        <w:t>This market consultation document has been prepared solely for the purposes of this market consultation;</w:t>
      </w:r>
    </w:p>
    <w:p w14:paraId="7A47F50D" w14:textId="77777777" w:rsidR="00115965" w:rsidRPr="0013082D" w:rsidRDefault="00115965" w:rsidP="00224AE8">
      <w:pPr>
        <w:pStyle w:val="Lijstalinea"/>
        <w:numPr>
          <w:ilvl w:val="0"/>
          <w:numId w:val="14"/>
        </w:numPr>
        <w:spacing w:line="276" w:lineRule="auto"/>
        <w:ind w:left="720"/>
        <w:rPr>
          <w:rFonts w:ascii="Verdana" w:hAnsi="Verdana" w:cs="Arial"/>
          <w:spacing w:val="5"/>
          <w:sz w:val="18"/>
          <w:szCs w:val="18"/>
          <w:lang w:val="en-US"/>
        </w:rPr>
      </w:pPr>
      <w:r w:rsidRPr="0013082D">
        <w:rPr>
          <w:rFonts w:ascii="Verdana" w:hAnsi="Verdana" w:cs="Arial"/>
          <w:spacing w:val="5"/>
          <w:sz w:val="18"/>
          <w:szCs w:val="18"/>
          <w:lang w:val="en-US"/>
        </w:rPr>
        <w:t>Neither this document nor participation in or contributions to the market consultation constitute an invitation to tender for the European tender procedure(s) relating to this project, nor may any rights be derived from them;</w:t>
      </w:r>
    </w:p>
    <w:p w14:paraId="3590E025" w14:textId="77777777" w:rsidR="00115965" w:rsidRPr="0013082D" w:rsidRDefault="00115965" w:rsidP="00224AE8">
      <w:pPr>
        <w:pStyle w:val="Lijstalinea"/>
        <w:numPr>
          <w:ilvl w:val="0"/>
          <w:numId w:val="14"/>
        </w:numPr>
        <w:spacing w:line="276" w:lineRule="auto"/>
        <w:ind w:left="720"/>
        <w:rPr>
          <w:rFonts w:ascii="Verdana" w:hAnsi="Verdana" w:cs="Arial"/>
          <w:spacing w:val="5"/>
          <w:sz w:val="18"/>
          <w:szCs w:val="18"/>
          <w:lang w:val="en-US"/>
        </w:rPr>
      </w:pPr>
      <w:r w:rsidRPr="0013082D">
        <w:rPr>
          <w:rFonts w:ascii="Verdana" w:hAnsi="Verdana" w:cs="Arial"/>
          <w:spacing w:val="5"/>
          <w:sz w:val="18"/>
          <w:szCs w:val="18"/>
          <w:lang w:val="en-US"/>
        </w:rPr>
        <w:t>BIJ12 reserves the right to amend the schedules set out in this document in the interim;</w:t>
      </w:r>
    </w:p>
    <w:p w14:paraId="11F3BEFD" w14:textId="5430297E" w:rsidR="00115965" w:rsidRPr="0013082D" w:rsidRDefault="00115965" w:rsidP="00224AE8">
      <w:pPr>
        <w:pStyle w:val="Lijstalinea"/>
        <w:numPr>
          <w:ilvl w:val="0"/>
          <w:numId w:val="14"/>
        </w:numPr>
        <w:spacing w:line="276" w:lineRule="auto"/>
        <w:ind w:left="720"/>
        <w:rPr>
          <w:rFonts w:ascii="Verdana" w:hAnsi="Verdana" w:cs="Arial"/>
          <w:spacing w:val="5"/>
          <w:sz w:val="18"/>
          <w:szCs w:val="18"/>
          <w:lang w:val="en-US"/>
        </w:rPr>
      </w:pPr>
      <w:r w:rsidRPr="0013082D">
        <w:rPr>
          <w:rFonts w:ascii="Verdana" w:hAnsi="Verdana" w:cs="Arial"/>
          <w:spacing w:val="5"/>
          <w:sz w:val="18"/>
          <w:szCs w:val="18"/>
          <w:lang w:val="en-US"/>
        </w:rPr>
        <w:t xml:space="preserve">This market consultation will be conducted exclusively in Dutch </w:t>
      </w:r>
      <w:r w:rsidR="0081433A">
        <w:rPr>
          <w:rFonts w:ascii="Verdana" w:hAnsi="Verdana" w:cs="Arial"/>
          <w:spacing w:val="5"/>
          <w:sz w:val="18"/>
          <w:szCs w:val="18"/>
          <w:lang w:val="en-US"/>
        </w:rPr>
        <w:t>and/or</w:t>
      </w:r>
      <w:r w:rsidR="0081433A" w:rsidRPr="0013082D">
        <w:rPr>
          <w:rFonts w:ascii="Verdana" w:hAnsi="Verdana" w:cs="Arial"/>
          <w:spacing w:val="5"/>
          <w:sz w:val="18"/>
          <w:szCs w:val="18"/>
          <w:lang w:val="en-US"/>
        </w:rPr>
        <w:t xml:space="preserve"> </w:t>
      </w:r>
      <w:r w:rsidRPr="0013082D">
        <w:rPr>
          <w:rFonts w:ascii="Verdana" w:hAnsi="Verdana" w:cs="Arial"/>
          <w:spacing w:val="5"/>
          <w:sz w:val="18"/>
          <w:szCs w:val="18"/>
          <w:lang w:val="en-US"/>
        </w:rPr>
        <w:t>English.</w:t>
      </w:r>
    </w:p>
    <w:p w14:paraId="4EF2B7B1" w14:textId="77777777"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By participating in this market consultation, parties indicate their unconditional agreement to these conditions.</w:t>
      </w:r>
    </w:p>
    <w:p w14:paraId="507DDB97" w14:textId="77777777" w:rsidR="00115965" w:rsidRPr="00191D8F" w:rsidRDefault="00115965" w:rsidP="00224AE8">
      <w:pPr>
        <w:pStyle w:val="Kop2"/>
        <w:keepLines w:val="0"/>
        <w:numPr>
          <w:ilvl w:val="1"/>
          <w:numId w:val="9"/>
        </w:numPr>
        <w:tabs>
          <w:tab w:val="left" w:pos="993"/>
        </w:tabs>
        <w:spacing w:before="240" w:after="120" w:line="276" w:lineRule="auto"/>
        <w:ind w:left="851" w:hanging="851"/>
        <w:rPr>
          <w:rFonts w:cs="Arial"/>
          <w:b/>
          <w:bCs/>
          <w:i w:val="0"/>
          <w:iCs/>
          <w:sz w:val="18"/>
          <w:szCs w:val="18"/>
        </w:rPr>
      </w:pPr>
      <w:bookmarkStart w:id="11" w:name="_Toc244609301"/>
      <w:r w:rsidRPr="00191D8F">
        <w:rPr>
          <w:rFonts w:cs="Arial"/>
          <w:b/>
          <w:bCs/>
          <w:i w:val="0"/>
          <w:iCs/>
          <w:sz w:val="18"/>
          <w:szCs w:val="18"/>
        </w:rPr>
        <w:t xml:space="preserve">Market </w:t>
      </w:r>
      <w:proofErr w:type="spellStart"/>
      <w:r w:rsidRPr="00191D8F">
        <w:rPr>
          <w:rFonts w:cs="Arial"/>
          <w:b/>
          <w:bCs/>
          <w:i w:val="0"/>
          <w:iCs/>
          <w:sz w:val="18"/>
          <w:szCs w:val="18"/>
        </w:rPr>
        <w:t>consultation</w:t>
      </w:r>
      <w:proofErr w:type="spellEnd"/>
      <w:r w:rsidRPr="00191D8F">
        <w:rPr>
          <w:rFonts w:cs="Arial"/>
          <w:b/>
          <w:bCs/>
          <w:i w:val="0"/>
          <w:iCs/>
          <w:sz w:val="18"/>
          <w:szCs w:val="18"/>
        </w:rPr>
        <w:t xml:space="preserve"> contact details</w:t>
      </w:r>
      <w:bookmarkEnd w:id="11"/>
    </w:p>
    <w:p w14:paraId="522BA41D" w14:textId="6DD5526D" w:rsidR="001D7DD5" w:rsidRPr="0013082D" w:rsidRDefault="001D7DD5" w:rsidP="001D7DD5">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BIJ12 </w:t>
      </w:r>
      <w:r w:rsidR="008F75B7">
        <w:rPr>
          <w:rFonts w:ascii="Verdana" w:hAnsi="Verdana" w:cs="Arial"/>
          <w:spacing w:val="5"/>
          <w:sz w:val="18"/>
          <w:szCs w:val="18"/>
          <w:lang w:val="en-US"/>
        </w:rPr>
        <w:t>coordinates</w:t>
      </w:r>
      <w:r w:rsidRPr="0013082D">
        <w:rPr>
          <w:rFonts w:ascii="Verdana" w:hAnsi="Verdana" w:cs="Arial"/>
          <w:spacing w:val="5"/>
          <w:sz w:val="18"/>
          <w:szCs w:val="18"/>
          <w:lang w:val="en-US"/>
        </w:rPr>
        <w:t xml:space="preserve"> the market consultation. BIJ12 staff </w:t>
      </w:r>
      <w:r w:rsidR="00A952EA">
        <w:rPr>
          <w:rFonts w:ascii="Verdana" w:hAnsi="Verdana" w:cs="Arial"/>
          <w:spacing w:val="5"/>
          <w:sz w:val="18"/>
          <w:szCs w:val="18"/>
          <w:lang w:val="en-US"/>
        </w:rPr>
        <w:t xml:space="preserve">should </w:t>
      </w:r>
      <w:r w:rsidRPr="0013082D">
        <w:rPr>
          <w:rFonts w:ascii="Verdana" w:hAnsi="Verdana" w:cs="Arial"/>
          <w:spacing w:val="5"/>
          <w:sz w:val="18"/>
          <w:szCs w:val="18"/>
          <w:lang w:val="en-US"/>
        </w:rPr>
        <w:t>not be contacted directly. BIJ12 does not welcome unsolicited sales approaches in connection with this market consultation.</w:t>
      </w:r>
    </w:p>
    <w:p w14:paraId="1E4C8486" w14:textId="17F0CCF4" w:rsidR="00115965" w:rsidRPr="00191D8F" w:rsidRDefault="50649D01" w:rsidP="675737D8">
      <w:pPr>
        <w:pStyle w:val="Kop2"/>
        <w:keepLines w:val="0"/>
        <w:numPr>
          <w:ilvl w:val="1"/>
          <w:numId w:val="9"/>
        </w:numPr>
        <w:tabs>
          <w:tab w:val="left" w:pos="993"/>
        </w:tabs>
        <w:spacing w:before="240" w:after="120" w:line="276" w:lineRule="auto"/>
        <w:ind w:left="851" w:hanging="851"/>
        <w:rPr>
          <w:rFonts w:cs="Arial"/>
          <w:b/>
          <w:bCs/>
          <w:i w:val="0"/>
          <w:sz w:val="18"/>
          <w:szCs w:val="18"/>
        </w:rPr>
      </w:pPr>
      <w:bookmarkStart w:id="12" w:name="_Toc244609302"/>
      <w:proofErr w:type="spellStart"/>
      <w:r w:rsidRPr="00191D8F">
        <w:rPr>
          <w:rFonts w:cs="Arial"/>
          <w:b/>
          <w:bCs/>
          <w:i w:val="0"/>
          <w:sz w:val="18"/>
          <w:szCs w:val="18"/>
        </w:rPr>
        <w:t>Correspondence</w:t>
      </w:r>
      <w:bookmarkEnd w:id="12"/>
      <w:proofErr w:type="spellEnd"/>
    </w:p>
    <w:p w14:paraId="7884BF4D" w14:textId="1293D83B"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All correspondence must be conducted via </w:t>
      </w:r>
      <w:proofErr w:type="spellStart"/>
      <w:r w:rsidRPr="0013082D">
        <w:rPr>
          <w:rFonts w:ascii="Verdana" w:hAnsi="Verdana" w:cs="Arial"/>
          <w:spacing w:val="5"/>
          <w:sz w:val="18"/>
          <w:szCs w:val="18"/>
          <w:lang w:val="en-US"/>
        </w:rPr>
        <w:t>TenderNed</w:t>
      </w:r>
      <w:proofErr w:type="spellEnd"/>
      <w:r w:rsidRPr="0013082D">
        <w:rPr>
          <w:rFonts w:ascii="Verdana" w:hAnsi="Verdana" w:cs="Arial"/>
          <w:spacing w:val="5"/>
          <w:sz w:val="18"/>
          <w:szCs w:val="18"/>
          <w:lang w:val="en-US"/>
        </w:rPr>
        <w:t xml:space="preserve"> or by email to </w:t>
      </w:r>
      <w:hyperlink r:id="rId15" w:history="1">
        <w:r w:rsidRPr="00917069">
          <w:rPr>
            <w:rStyle w:val="Hyperlink"/>
            <w:rFonts w:ascii="Verdana" w:hAnsi="Verdana" w:cs="Arial"/>
            <w:spacing w:val="5"/>
            <w:sz w:val="18"/>
            <w:szCs w:val="18"/>
            <w:lang w:val="en-US"/>
          </w:rPr>
          <w:t>inkoop@bij12.nl</w:t>
        </w:r>
      </w:hyperlink>
      <w:r w:rsidRPr="0013082D">
        <w:rPr>
          <w:rFonts w:ascii="Verdana" w:hAnsi="Verdana" w:cs="Arial"/>
          <w:spacing w:val="5"/>
          <w:sz w:val="18"/>
          <w:szCs w:val="18"/>
          <w:lang w:val="en-US"/>
        </w:rPr>
        <w:t>. This means, among other things, that:</w:t>
      </w:r>
      <w:r w:rsidR="00917069" w:rsidRPr="00AC5772" w:rsidDel="00917069">
        <w:rPr>
          <w:lang w:val="en-US"/>
        </w:rPr>
        <w:t xml:space="preserve"> </w:t>
      </w:r>
    </w:p>
    <w:p w14:paraId="17ABD6C6" w14:textId="32D2C2C3" w:rsidR="00115965" w:rsidRPr="0013082D" w:rsidRDefault="00115965" w:rsidP="00224AE8">
      <w:pPr>
        <w:pStyle w:val="Lijstalinea"/>
        <w:numPr>
          <w:ilvl w:val="0"/>
          <w:numId w:val="15"/>
        </w:num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All documents will be made available free of charge in digital form via </w:t>
      </w:r>
      <w:proofErr w:type="spellStart"/>
      <w:r w:rsidRPr="0013082D">
        <w:rPr>
          <w:rFonts w:ascii="Verdana" w:hAnsi="Verdana" w:cs="Arial"/>
          <w:spacing w:val="5"/>
          <w:sz w:val="18"/>
          <w:szCs w:val="18"/>
          <w:lang w:val="en-US"/>
        </w:rPr>
        <w:t>TenderNed</w:t>
      </w:r>
      <w:proofErr w:type="spellEnd"/>
      <w:r w:rsidRPr="0013082D">
        <w:rPr>
          <w:rFonts w:ascii="Verdana" w:hAnsi="Verdana" w:cs="Arial"/>
          <w:spacing w:val="5"/>
          <w:sz w:val="18"/>
          <w:szCs w:val="18"/>
          <w:lang w:val="en-US"/>
        </w:rPr>
        <w:t xml:space="preserve"> </w:t>
      </w:r>
      <w:r w:rsidR="00EB6E5C">
        <w:rPr>
          <w:rFonts w:ascii="Verdana" w:hAnsi="Verdana" w:cs="Arial"/>
          <w:spacing w:val="5"/>
          <w:sz w:val="18"/>
          <w:szCs w:val="18"/>
          <w:lang w:val="en-US"/>
        </w:rPr>
        <w:t>or</w:t>
      </w:r>
      <w:r w:rsidR="00EB6E5C" w:rsidRPr="0013082D">
        <w:rPr>
          <w:rFonts w:ascii="Verdana" w:hAnsi="Verdana" w:cs="Arial"/>
          <w:spacing w:val="5"/>
          <w:sz w:val="18"/>
          <w:szCs w:val="18"/>
          <w:lang w:val="en-US"/>
        </w:rPr>
        <w:t xml:space="preserve"> </w:t>
      </w:r>
      <w:r w:rsidRPr="0013082D">
        <w:rPr>
          <w:rFonts w:ascii="Verdana" w:hAnsi="Verdana" w:cs="Arial"/>
          <w:spacing w:val="5"/>
          <w:sz w:val="18"/>
          <w:szCs w:val="18"/>
          <w:lang w:val="en-US"/>
        </w:rPr>
        <w:t>email;</w:t>
      </w:r>
    </w:p>
    <w:p w14:paraId="365B2FB0" w14:textId="57272246" w:rsidR="00115965" w:rsidRPr="0013082D" w:rsidRDefault="00115965" w:rsidP="00224AE8">
      <w:pPr>
        <w:pStyle w:val="Lijstalinea"/>
        <w:numPr>
          <w:ilvl w:val="0"/>
          <w:numId w:val="15"/>
        </w:num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Questions must be submitted using the questions and answers function on </w:t>
      </w:r>
      <w:proofErr w:type="spellStart"/>
      <w:r w:rsidRPr="0013082D">
        <w:rPr>
          <w:rFonts w:ascii="Verdana" w:hAnsi="Verdana" w:cs="Arial"/>
          <w:spacing w:val="5"/>
          <w:sz w:val="18"/>
          <w:szCs w:val="18"/>
          <w:lang w:val="en-US"/>
        </w:rPr>
        <w:t>TenderNed</w:t>
      </w:r>
      <w:proofErr w:type="spellEnd"/>
      <w:r w:rsidRPr="0013082D">
        <w:rPr>
          <w:rFonts w:ascii="Verdana" w:hAnsi="Verdana" w:cs="Arial"/>
          <w:spacing w:val="5"/>
          <w:sz w:val="18"/>
          <w:szCs w:val="18"/>
          <w:lang w:val="en-US"/>
        </w:rPr>
        <w:t xml:space="preserve"> or by email to inkoop@bij12.nl;</w:t>
      </w:r>
    </w:p>
    <w:p w14:paraId="634150E5" w14:textId="444A7A72" w:rsidR="00115965" w:rsidRPr="0013082D" w:rsidRDefault="00115965" w:rsidP="00162321">
      <w:pPr>
        <w:pStyle w:val="Lijstalinea"/>
        <w:numPr>
          <w:ilvl w:val="0"/>
          <w:numId w:val="15"/>
        </w:num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The market consultation questionnaire may only be submitted digitally via the messaging module or by email to inkoop@bij12.nl;</w:t>
      </w:r>
    </w:p>
    <w:p w14:paraId="4B9CD0EC" w14:textId="77777777" w:rsidR="00A51744" w:rsidRPr="0013082D" w:rsidRDefault="00115965" w:rsidP="00A51744">
      <w:pPr>
        <w:pStyle w:val="Lijstalinea"/>
        <w:numPr>
          <w:ilvl w:val="0"/>
          <w:numId w:val="15"/>
        </w:num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In principle, all further correspondence must also take place via the </w:t>
      </w:r>
      <w:proofErr w:type="spellStart"/>
      <w:r w:rsidRPr="0013082D">
        <w:rPr>
          <w:rFonts w:ascii="Verdana" w:hAnsi="Verdana" w:cs="Arial"/>
          <w:spacing w:val="5"/>
          <w:sz w:val="18"/>
          <w:szCs w:val="18"/>
          <w:lang w:val="en-US"/>
        </w:rPr>
        <w:t>TenderNed</w:t>
      </w:r>
      <w:proofErr w:type="spellEnd"/>
      <w:r w:rsidRPr="0013082D">
        <w:rPr>
          <w:rFonts w:ascii="Verdana" w:hAnsi="Verdana" w:cs="Arial"/>
          <w:spacing w:val="5"/>
          <w:sz w:val="18"/>
          <w:szCs w:val="18"/>
          <w:lang w:val="en-US"/>
        </w:rPr>
        <w:t xml:space="preserve"> messaging module or by email to inkoop@bij12.nl;</w:t>
      </w:r>
    </w:p>
    <w:p w14:paraId="5BC958DA" w14:textId="4766A057" w:rsidR="00115965" w:rsidRPr="0013082D" w:rsidRDefault="00115965" w:rsidP="675737D8">
      <w:pPr>
        <w:pStyle w:val="Lijstalinea"/>
        <w:spacing w:line="276" w:lineRule="auto"/>
        <w:rPr>
          <w:rFonts w:ascii="Verdana" w:hAnsi="Verdana" w:cs="Arial"/>
          <w:spacing w:val="5"/>
          <w:sz w:val="18"/>
          <w:szCs w:val="18"/>
          <w:lang w:val="en-US"/>
        </w:rPr>
      </w:pPr>
    </w:p>
    <w:p w14:paraId="5662801B" w14:textId="34A48C93"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To make optimal use of the functionality offered by </w:t>
      </w:r>
      <w:proofErr w:type="spellStart"/>
      <w:r w:rsidRPr="0013082D">
        <w:rPr>
          <w:rFonts w:ascii="Verdana" w:hAnsi="Verdana" w:cs="Arial"/>
          <w:spacing w:val="5"/>
          <w:sz w:val="18"/>
          <w:szCs w:val="18"/>
          <w:lang w:val="en-US"/>
        </w:rPr>
        <w:t>TenderNed</w:t>
      </w:r>
      <w:proofErr w:type="spellEnd"/>
      <w:r w:rsidRPr="0013082D">
        <w:rPr>
          <w:rFonts w:ascii="Verdana" w:hAnsi="Verdana" w:cs="Arial"/>
          <w:spacing w:val="5"/>
          <w:sz w:val="18"/>
          <w:szCs w:val="18"/>
          <w:lang w:val="en-US"/>
        </w:rPr>
        <w:t xml:space="preserve">, it is important that tenderers ensure their </w:t>
      </w:r>
      <w:proofErr w:type="spellStart"/>
      <w:r w:rsidRPr="0013082D">
        <w:rPr>
          <w:rFonts w:ascii="Verdana" w:hAnsi="Verdana" w:cs="Arial"/>
          <w:spacing w:val="5"/>
          <w:sz w:val="18"/>
          <w:szCs w:val="18"/>
          <w:lang w:val="en-US"/>
        </w:rPr>
        <w:t>organisation</w:t>
      </w:r>
      <w:proofErr w:type="spellEnd"/>
      <w:r w:rsidRPr="0013082D">
        <w:rPr>
          <w:rFonts w:ascii="Verdana" w:hAnsi="Verdana" w:cs="Arial"/>
          <w:spacing w:val="5"/>
          <w:sz w:val="18"/>
          <w:szCs w:val="18"/>
          <w:lang w:val="en-US"/>
        </w:rPr>
        <w:t xml:space="preserve"> is correctly registered and that, among other things, the appropriate </w:t>
      </w:r>
      <w:proofErr w:type="spellStart"/>
      <w:r w:rsidRPr="0013082D">
        <w:rPr>
          <w:rFonts w:ascii="Verdana" w:hAnsi="Verdana" w:cs="Arial"/>
          <w:spacing w:val="5"/>
          <w:sz w:val="18"/>
          <w:szCs w:val="18"/>
          <w:lang w:val="en-US"/>
        </w:rPr>
        <w:t>authorisations</w:t>
      </w:r>
      <w:proofErr w:type="spellEnd"/>
      <w:r w:rsidRPr="0013082D">
        <w:rPr>
          <w:rFonts w:ascii="Verdana" w:hAnsi="Verdana" w:cs="Arial"/>
          <w:spacing w:val="5"/>
          <w:sz w:val="18"/>
          <w:szCs w:val="18"/>
          <w:lang w:val="en-US"/>
        </w:rPr>
        <w:t xml:space="preserve"> for this tender procedure are granted to the relevant individuals. Registration is a one-time process and is free of charge.</w:t>
      </w:r>
    </w:p>
    <w:p w14:paraId="1BD96EA4" w14:textId="77777777" w:rsidR="00115965" w:rsidRPr="0013082D" w:rsidRDefault="00115965" w:rsidP="00224AE8">
      <w:pPr>
        <w:spacing w:line="276" w:lineRule="auto"/>
        <w:rPr>
          <w:rFonts w:ascii="Verdana" w:hAnsi="Verdana" w:cs="Arial"/>
          <w:spacing w:val="5"/>
          <w:sz w:val="18"/>
          <w:szCs w:val="18"/>
          <w:lang w:val="en-US"/>
        </w:rPr>
      </w:pPr>
      <w:r w:rsidRPr="0013082D">
        <w:rPr>
          <w:rFonts w:ascii="Verdana" w:hAnsi="Verdana" w:cs="Arial"/>
          <w:spacing w:val="5"/>
          <w:sz w:val="18"/>
          <w:szCs w:val="18"/>
          <w:lang w:val="en-US"/>
        </w:rPr>
        <w:t xml:space="preserve">Please note: A company will only receive certain automatic notifications, for example when the contracting authority adds tender documents, if it has clicked the green “Keep me informed about this tender” button in </w:t>
      </w:r>
      <w:proofErr w:type="spellStart"/>
      <w:r w:rsidRPr="0013082D">
        <w:rPr>
          <w:rFonts w:ascii="Verdana" w:hAnsi="Verdana" w:cs="Arial"/>
          <w:spacing w:val="5"/>
          <w:sz w:val="18"/>
          <w:szCs w:val="18"/>
          <w:lang w:val="en-US"/>
        </w:rPr>
        <w:t>TenderNed</w:t>
      </w:r>
      <w:proofErr w:type="spellEnd"/>
      <w:r w:rsidRPr="0013082D">
        <w:rPr>
          <w:rFonts w:ascii="Verdana" w:hAnsi="Verdana" w:cs="Arial"/>
          <w:spacing w:val="5"/>
          <w:sz w:val="18"/>
          <w:szCs w:val="18"/>
          <w:lang w:val="en-US"/>
        </w:rPr>
        <w:t>. Simply downloading the tender documents is therefore not sufficient.</w:t>
      </w:r>
    </w:p>
    <w:p w14:paraId="7F765374" w14:textId="5A867EF7" w:rsidR="00115965" w:rsidRPr="0013082D" w:rsidRDefault="00115965" w:rsidP="00B46088">
      <w:pPr>
        <w:pStyle w:val="Stijl1"/>
        <w:rPr>
          <w:lang w:val="en-US"/>
        </w:rPr>
      </w:pPr>
      <w:r w:rsidRPr="0013082D">
        <w:rPr>
          <w:lang w:val="en-US"/>
        </w:rPr>
        <w:lastRenderedPageBreak/>
        <w:t xml:space="preserve">A wide range of guidance </w:t>
      </w:r>
      <w:r w:rsidR="008F7D37">
        <w:rPr>
          <w:lang w:val="en-US"/>
        </w:rPr>
        <w:t>documents</w:t>
      </w:r>
      <w:r w:rsidR="008F7D37" w:rsidRPr="0013082D">
        <w:rPr>
          <w:lang w:val="en-US"/>
        </w:rPr>
        <w:t xml:space="preserve"> </w:t>
      </w:r>
      <w:r w:rsidRPr="0013082D">
        <w:rPr>
          <w:lang w:val="en-US"/>
        </w:rPr>
        <w:t xml:space="preserve">is available at www.TenderNed.nl/voor-ondernemingen/ondersteuning. If businesses experience technical problems or have questions about how </w:t>
      </w:r>
      <w:proofErr w:type="spellStart"/>
      <w:r w:rsidRPr="0013082D">
        <w:rPr>
          <w:lang w:val="en-US"/>
        </w:rPr>
        <w:t>TenderNed</w:t>
      </w:r>
      <w:proofErr w:type="spellEnd"/>
      <w:r w:rsidRPr="0013082D">
        <w:rPr>
          <w:lang w:val="en-US"/>
        </w:rPr>
        <w:t xml:space="preserve"> works, they should contact the </w:t>
      </w:r>
      <w:proofErr w:type="spellStart"/>
      <w:r w:rsidRPr="0013082D">
        <w:rPr>
          <w:lang w:val="en-US"/>
        </w:rPr>
        <w:t>TenderNed</w:t>
      </w:r>
      <w:proofErr w:type="spellEnd"/>
      <w:r w:rsidRPr="0013082D">
        <w:rPr>
          <w:lang w:val="en-US"/>
        </w:rPr>
        <w:t xml:space="preserve"> service desk directly, not the contracting authority. The service desk is available on working days from 08:30 to 17:00 at 0800-TenderNed (0800-8363376) or servicedesk@TenderNed.nl.</w:t>
      </w:r>
      <w:hyperlink r:id="rId16" w:history="1">
        <w:r w:rsidRPr="0013082D">
          <w:rPr>
            <w:rStyle w:val="Hyperlink"/>
            <w:lang w:val="en-US"/>
          </w:rPr>
          <w:t>www.TenderNed.nl/voor-ondernemingen/ondersteuning</w:t>
        </w:r>
      </w:hyperlink>
      <w:hyperlink r:id="rId17" w:history="1">
        <w:r w:rsidRPr="0013082D">
          <w:rPr>
            <w:rStyle w:val="Hyperlink"/>
            <w:lang w:val="en-US"/>
          </w:rPr>
          <w:t>servicedesk@TenderNed.nl</w:t>
        </w:r>
      </w:hyperlink>
    </w:p>
    <w:p w14:paraId="5EC65EFF" w14:textId="77777777" w:rsidR="003D2697" w:rsidRPr="0013082D" w:rsidRDefault="003D2697" w:rsidP="003D2697">
      <w:pPr>
        <w:rPr>
          <w:rFonts w:ascii="Verdana" w:hAnsi="Verdana" w:cs="Arial"/>
          <w:sz w:val="18"/>
          <w:szCs w:val="18"/>
          <w:lang w:val="en-US"/>
        </w:rPr>
      </w:pPr>
      <w:bookmarkStart w:id="13" w:name="_Toc135925652"/>
    </w:p>
    <w:p w14:paraId="7A3E30D0" w14:textId="77777777" w:rsidR="00FE1909" w:rsidRPr="0013082D" w:rsidRDefault="00FE1909" w:rsidP="003D2697">
      <w:pPr>
        <w:rPr>
          <w:rFonts w:ascii="Verdana" w:hAnsi="Verdana" w:cs="Arial"/>
          <w:sz w:val="18"/>
          <w:szCs w:val="18"/>
          <w:lang w:val="en-US"/>
        </w:rPr>
      </w:pPr>
    </w:p>
    <w:p w14:paraId="11A48750" w14:textId="77777777" w:rsidR="003D2697" w:rsidRPr="0013082D" w:rsidRDefault="003D2697" w:rsidP="003D2697">
      <w:pPr>
        <w:rPr>
          <w:rFonts w:ascii="Verdana" w:hAnsi="Verdana" w:cs="Arial"/>
          <w:sz w:val="18"/>
          <w:szCs w:val="18"/>
          <w:lang w:val="en-US"/>
        </w:rPr>
      </w:pPr>
    </w:p>
    <w:p w14:paraId="04F6C391" w14:textId="77777777" w:rsidR="00162321" w:rsidRPr="0013082D" w:rsidRDefault="00162321">
      <w:pPr>
        <w:rPr>
          <w:rFonts w:ascii="Verdana" w:eastAsia="Times New Roman" w:hAnsi="Verdana" w:cs="Arial"/>
          <w:b/>
          <w:noProof/>
          <w:sz w:val="18"/>
          <w:szCs w:val="18"/>
          <w:lang w:val="en-US" w:eastAsia="nl-NL"/>
        </w:rPr>
      </w:pPr>
      <w:bookmarkStart w:id="14" w:name="_Toc2113844990"/>
      <w:bookmarkEnd w:id="13"/>
      <w:r w:rsidRPr="0013082D">
        <w:rPr>
          <w:rFonts w:ascii="Verdana" w:eastAsia="Times New Roman" w:hAnsi="Verdana" w:cs="Arial"/>
          <w:noProof/>
          <w:sz w:val="18"/>
          <w:szCs w:val="18"/>
          <w:lang w:val="en-US" w:eastAsia="nl-NL"/>
        </w:rPr>
        <w:br w:type="page"/>
      </w:r>
    </w:p>
    <w:p w14:paraId="78F6D7F1" w14:textId="74C1B88C" w:rsidR="00A100A1" w:rsidRPr="0013082D" w:rsidRDefault="00706D3C" w:rsidP="675737D8">
      <w:pPr>
        <w:pStyle w:val="Kop1"/>
        <w:keepNext w:val="0"/>
        <w:keepLines w:val="0"/>
        <w:spacing w:before="360" w:after="480" w:line="360" w:lineRule="atLeast"/>
        <w:ind w:left="1701" w:hanging="1701"/>
        <w:rPr>
          <w:rFonts w:cs="Arial"/>
          <w:bCs/>
          <w:spacing w:val="5"/>
          <w:szCs w:val="24"/>
          <w:lang w:val="en-US"/>
        </w:rPr>
      </w:pPr>
      <w:bookmarkStart w:id="15" w:name="_Toc244609303"/>
      <w:r w:rsidRPr="0013082D">
        <w:rPr>
          <w:rFonts w:eastAsia="Times New Roman" w:cs="Arial"/>
          <w:noProof/>
          <w:color w:val="auto"/>
          <w:szCs w:val="24"/>
          <w:lang w:val="en-US" w:eastAsia="nl-NL"/>
        </w:rPr>
        <w:lastRenderedPageBreak/>
        <w:t xml:space="preserve">CHAPTER 3 DESCRIPTION OF THE CONTRACT AND </w:t>
      </w:r>
      <w:r w:rsidR="0099773B">
        <w:rPr>
          <w:rFonts w:eastAsia="Times New Roman" w:cs="Arial"/>
          <w:noProof/>
          <w:color w:val="auto"/>
          <w:szCs w:val="24"/>
          <w:lang w:val="en-US" w:eastAsia="nl-NL"/>
        </w:rPr>
        <w:t xml:space="preserve">PROBLEM </w:t>
      </w:r>
      <w:r w:rsidRPr="0013082D">
        <w:rPr>
          <w:rFonts w:eastAsia="Times New Roman" w:cs="Arial"/>
          <w:noProof/>
          <w:color w:val="auto"/>
          <w:szCs w:val="24"/>
          <w:lang w:val="en-US" w:eastAsia="nl-NL"/>
        </w:rPr>
        <w:t xml:space="preserve">STATEMENT </w:t>
      </w:r>
      <w:bookmarkEnd w:id="14"/>
      <w:bookmarkEnd w:id="15"/>
    </w:p>
    <w:p w14:paraId="5B4BB0AC" w14:textId="46D1C580" w:rsidR="001D6793" w:rsidRPr="0013082D" w:rsidRDefault="00A637DB" w:rsidP="00B46088">
      <w:pPr>
        <w:pStyle w:val="Stijl1"/>
        <w:rPr>
          <w:lang w:val="en-US"/>
        </w:rPr>
      </w:pPr>
      <w:r w:rsidRPr="0013082D">
        <w:rPr>
          <w:lang w:val="en-US"/>
        </w:rPr>
        <w:t xml:space="preserve">On behalf of the provincial authorities in the Netherlands, BIJ12 coordinates two main </w:t>
      </w:r>
      <w:r w:rsidR="003970F2">
        <w:rPr>
          <w:lang w:val="en-US"/>
        </w:rPr>
        <w:t>wolf related tasks</w:t>
      </w:r>
      <w:r w:rsidRPr="0013082D">
        <w:rPr>
          <w:lang w:val="en-US"/>
        </w:rPr>
        <w:t>:</w:t>
      </w:r>
    </w:p>
    <w:p w14:paraId="54F006FD" w14:textId="77715CCC" w:rsidR="006C3C3F" w:rsidRPr="0013082D" w:rsidRDefault="006C3C3F" w:rsidP="00B46088">
      <w:pPr>
        <w:pStyle w:val="Stijl1"/>
        <w:numPr>
          <w:ilvl w:val="0"/>
          <w:numId w:val="33"/>
        </w:numPr>
        <w:rPr>
          <w:lang w:val="en-US"/>
        </w:rPr>
      </w:pPr>
      <w:r w:rsidRPr="0013082D">
        <w:rPr>
          <w:iCs/>
          <w:lang w:val="en-US"/>
        </w:rPr>
        <w:t xml:space="preserve">Monitoring </w:t>
      </w:r>
      <w:r w:rsidR="003970F2">
        <w:rPr>
          <w:iCs/>
          <w:lang w:val="en-US"/>
        </w:rPr>
        <w:t xml:space="preserve">of </w:t>
      </w:r>
      <w:r w:rsidRPr="0013082D">
        <w:rPr>
          <w:iCs/>
          <w:lang w:val="en-US"/>
        </w:rPr>
        <w:t xml:space="preserve">the </w:t>
      </w:r>
      <w:r w:rsidR="0091722F">
        <w:rPr>
          <w:iCs/>
          <w:lang w:val="en-US"/>
        </w:rPr>
        <w:t xml:space="preserve">Dutch </w:t>
      </w:r>
      <w:r w:rsidRPr="0013082D">
        <w:rPr>
          <w:iCs/>
          <w:lang w:val="en-US"/>
        </w:rPr>
        <w:t>wolf population in view of its status as a protected species, as laid down in European legislation and regulations;</w:t>
      </w:r>
    </w:p>
    <w:p w14:paraId="1748FCB1" w14:textId="7892960A" w:rsidR="006C3C3F" w:rsidRPr="0013082D" w:rsidRDefault="006C3C3F" w:rsidP="00B46088">
      <w:pPr>
        <w:pStyle w:val="Stijl1"/>
        <w:numPr>
          <w:ilvl w:val="0"/>
          <w:numId w:val="33"/>
        </w:numPr>
        <w:rPr>
          <w:lang w:val="en-US"/>
        </w:rPr>
      </w:pPr>
      <w:r w:rsidRPr="0013082D">
        <w:rPr>
          <w:lang w:val="en-US"/>
        </w:rPr>
        <w:t xml:space="preserve">Awarding compensation for </w:t>
      </w:r>
      <w:r w:rsidR="0070227E">
        <w:rPr>
          <w:lang w:val="en-US"/>
        </w:rPr>
        <w:t>livestock depredation</w:t>
      </w:r>
      <w:r w:rsidR="0070227E" w:rsidRPr="0013082D">
        <w:rPr>
          <w:lang w:val="en-US"/>
        </w:rPr>
        <w:t xml:space="preserve"> </w:t>
      </w:r>
      <w:r w:rsidRPr="0013082D">
        <w:rPr>
          <w:lang w:val="en-US"/>
        </w:rPr>
        <w:t>caused by wolves.</w:t>
      </w:r>
    </w:p>
    <w:p w14:paraId="6612D18A" w14:textId="6FDF72B2" w:rsidR="006C3C3F" w:rsidRPr="0013082D" w:rsidRDefault="006C3C3F" w:rsidP="00B46088">
      <w:pPr>
        <w:pStyle w:val="Stijl1"/>
        <w:rPr>
          <w:lang w:val="en-US"/>
        </w:rPr>
      </w:pPr>
      <w:r w:rsidRPr="0013082D">
        <w:rPr>
          <w:lang w:val="en-US"/>
        </w:rPr>
        <w:t>The information obtained through the above activities is also used by the provinces to shape their policies on wolves.</w:t>
      </w:r>
    </w:p>
    <w:p w14:paraId="7AFD80A8" w14:textId="4B023150" w:rsidR="006C3C3F" w:rsidRPr="0013082D" w:rsidRDefault="01D69E1F" w:rsidP="00B46088">
      <w:pPr>
        <w:pStyle w:val="Stijl1"/>
        <w:rPr>
          <w:lang w:val="en-US"/>
        </w:rPr>
      </w:pPr>
      <w:r w:rsidRPr="0013082D">
        <w:rPr>
          <w:lang w:val="en-US"/>
        </w:rPr>
        <w:t>In recent years, BIJ12 has outsourced the work arising from these activities to the market through a tender procedure. A new tender procedure will take place in 2027. In doing so, BIJ12 wishes to make optimal use of the existing knowledge and expertise available on the market, as well as any new or innovative scientific and technological developments.</w:t>
      </w:r>
    </w:p>
    <w:p w14:paraId="4090BC84" w14:textId="77777777" w:rsidR="00041420" w:rsidRPr="00191D8F" w:rsidRDefault="00041420" w:rsidP="00041420">
      <w:pPr>
        <w:pStyle w:val="Kop2"/>
        <w:keepLines w:val="0"/>
        <w:numPr>
          <w:ilvl w:val="1"/>
          <w:numId w:val="22"/>
        </w:numPr>
        <w:tabs>
          <w:tab w:val="left" w:pos="993"/>
        </w:tabs>
        <w:spacing w:before="240" w:after="120" w:line="276" w:lineRule="auto"/>
        <w:rPr>
          <w:rFonts w:cs="Arial"/>
          <w:b/>
          <w:bCs/>
          <w:i w:val="0"/>
          <w:iCs/>
          <w:spacing w:val="5"/>
          <w:sz w:val="18"/>
          <w:szCs w:val="18"/>
        </w:rPr>
      </w:pPr>
      <w:bookmarkStart w:id="16" w:name="_Toc244609304"/>
      <w:proofErr w:type="spellStart"/>
      <w:r w:rsidRPr="00191D8F">
        <w:rPr>
          <w:rFonts w:cs="Arial"/>
          <w:b/>
          <w:bCs/>
          <w:i w:val="0"/>
          <w:iCs/>
          <w:spacing w:val="5"/>
          <w:sz w:val="18"/>
          <w:szCs w:val="18"/>
        </w:rPr>
        <w:t>Purpose</w:t>
      </w:r>
      <w:bookmarkEnd w:id="16"/>
      <w:proofErr w:type="spellEnd"/>
    </w:p>
    <w:p w14:paraId="06616530" w14:textId="58AA285E" w:rsidR="00482A70" w:rsidRPr="0013082D" w:rsidRDefault="0FD2B7B2" w:rsidP="00B46088">
      <w:pPr>
        <w:pStyle w:val="Stijl1"/>
        <w:rPr>
          <w:lang w:val="en-US"/>
        </w:rPr>
      </w:pPr>
      <w:r w:rsidRPr="0013082D">
        <w:rPr>
          <w:lang w:val="en-US"/>
        </w:rPr>
        <w:t>BIJ12 wishes to contract one or more parties capable of using genetic analysis of non-invasive and/or invasive samples to determine:</w:t>
      </w:r>
    </w:p>
    <w:p w14:paraId="64BE244F" w14:textId="40855C11" w:rsidR="35B688FD" w:rsidRPr="0013082D" w:rsidRDefault="0FD2B7B2" w:rsidP="007645F7">
      <w:pPr>
        <w:pStyle w:val="Stijl1"/>
        <w:numPr>
          <w:ilvl w:val="0"/>
          <w:numId w:val="33"/>
        </w:numPr>
        <w:rPr>
          <w:lang w:val="en-US"/>
        </w:rPr>
      </w:pPr>
      <w:r w:rsidRPr="0013082D">
        <w:rPr>
          <w:lang w:val="en-US"/>
        </w:rPr>
        <w:t>Whether these samples contain wolf DNA (preferably in a way that also provides an indication of the population of origin</w:t>
      </w:r>
      <w:r w:rsidR="00124B4E">
        <w:rPr>
          <w:lang w:val="en-US"/>
        </w:rPr>
        <w:t xml:space="preserve"> based on haplotype</w:t>
      </w:r>
      <w:r w:rsidRPr="0013082D">
        <w:rPr>
          <w:lang w:val="en-US"/>
        </w:rPr>
        <w:t>) (species identification)</w:t>
      </w:r>
    </w:p>
    <w:p w14:paraId="710403C3" w14:textId="7C83BC28" w:rsidR="35B688FD" w:rsidRPr="0013082D" w:rsidRDefault="0FD2B7B2" w:rsidP="007645F7">
      <w:pPr>
        <w:pStyle w:val="Stijl1"/>
        <w:numPr>
          <w:ilvl w:val="0"/>
          <w:numId w:val="33"/>
        </w:numPr>
        <w:rPr>
          <w:lang w:val="en-US"/>
        </w:rPr>
      </w:pPr>
      <w:r w:rsidRPr="0013082D">
        <w:rPr>
          <w:lang w:val="en-US"/>
        </w:rPr>
        <w:t xml:space="preserve">Which individual </w:t>
      </w:r>
      <w:r w:rsidR="00EB1B43">
        <w:rPr>
          <w:lang w:val="en-US"/>
        </w:rPr>
        <w:t xml:space="preserve">wolf </w:t>
      </w:r>
      <w:r w:rsidRPr="0013082D">
        <w:rPr>
          <w:lang w:val="en-US"/>
        </w:rPr>
        <w:t>the sample originates from, including determination of sex (individual identification)</w:t>
      </w:r>
    </w:p>
    <w:p w14:paraId="6487C443" w14:textId="318AAFA7" w:rsidR="35B688FD" w:rsidRPr="0013082D" w:rsidRDefault="0FD2B7B2" w:rsidP="00B46088">
      <w:pPr>
        <w:pStyle w:val="Stijl1"/>
        <w:rPr>
          <w:lang w:val="en-US"/>
        </w:rPr>
      </w:pPr>
      <w:r w:rsidRPr="0013082D">
        <w:rPr>
          <w:lang w:val="en-US"/>
        </w:rPr>
        <w:t>In addition, BIJ12 would like to arrange for:</w:t>
      </w:r>
    </w:p>
    <w:p w14:paraId="76C58412" w14:textId="1E73291F" w:rsidR="35B688FD" w:rsidRPr="0013082D" w:rsidRDefault="00B57861" w:rsidP="007645F7">
      <w:pPr>
        <w:pStyle w:val="Stijl1"/>
        <w:numPr>
          <w:ilvl w:val="0"/>
          <w:numId w:val="33"/>
        </w:numPr>
        <w:rPr>
          <w:lang w:val="en-US"/>
        </w:rPr>
      </w:pPr>
      <w:r>
        <w:rPr>
          <w:lang w:val="en-US"/>
        </w:rPr>
        <w:t>Performing</w:t>
      </w:r>
      <w:r w:rsidR="001D1BF0">
        <w:rPr>
          <w:lang w:val="en-US"/>
        </w:rPr>
        <w:t xml:space="preserve"> p</w:t>
      </w:r>
      <w:r w:rsidR="0FD2B7B2" w:rsidRPr="0013082D">
        <w:rPr>
          <w:lang w:val="en-US"/>
        </w:rPr>
        <w:t>ost-mortem examinations and/or ecological research on deceased wolves</w:t>
      </w:r>
    </w:p>
    <w:p w14:paraId="0288DB4C" w14:textId="0AD6EF13" w:rsidR="35B688FD" w:rsidRPr="0013082D" w:rsidRDefault="0FD2B7B2" w:rsidP="00B46088">
      <w:pPr>
        <w:pStyle w:val="Stijl1"/>
        <w:rPr>
          <w:lang w:val="en-US"/>
        </w:rPr>
      </w:pPr>
      <w:r w:rsidRPr="0013082D">
        <w:rPr>
          <w:lang w:val="en-US"/>
        </w:rPr>
        <w:t xml:space="preserve">Subject to agreement with the contractor(s), the contract may also include support with </w:t>
      </w:r>
      <w:proofErr w:type="gramStart"/>
      <w:r w:rsidR="00C131D9">
        <w:rPr>
          <w:lang w:val="en-US"/>
        </w:rPr>
        <w:t xml:space="preserve">the </w:t>
      </w:r>
      <w:r w:rsidRPr="0013082D">
        <w:rPr>
          <w:lang w:val="en-US"/>
        </w:rPr>
        <w:t>communication</w:t>
      </w:r>
      <w:proofErr w:type="gramEnd"/>
      <w:r w:rsidRPr="0013082D">
        <w:rPr>
          <w:lang w:val="en-US"/>
        </w:rPr>
        <w:t xml:space="preserve"> with third parties and/or contributions to training and knowledge sharing with BIJ12 staff, </w:t>
      </w:r>
      <w:r w:rsidR="00C1217C">
        <w:rPr>
          <w:lang w:val="en-US"/>
        </w:rPr>
        <w:t>livestock depredation</w:t>
      </w:r>
      <w:r w:rsidR="00C1217C" w:rsidRPr="0013082D">
        <w:rPr>
          <w:lang w:val="en-US"/>
        </w:rPr>
        <w:t xml:space="preserve"> </w:t>
      </w:r>
      <w:r w:rsidRPr="0013082D">
        <w:rPr>
          <w:lang w:val="en-US"/>
        </w:rPr>
        <w:t xml:space="preserve">assessors and/or </w:t>
      </w:r>
      <w:r w:rsidR="00C1217C">
        <w:rPr>
          <w:lang w:val="en-US"/>
        </w:rPr>
        <w:t xml:space="preserve">monitoring </w:t>
      </w:r>
      <w:r w:rsidRPr="0013082D">
        <w:rPr>
          <w:lang w:val="en-US"/>
        </w:rPr>
        <w:t>volunteer.</w:t>
      </w:r>
    </w:p>
    <w:p w14:paraId="0CAD3C7E" w14:textId="7000435C" w:rsidR="1880A4CC" w:rsidRPr="0013082D" w:rsidRDefault="1880A4CC" w:rsidP="1880A4CC">
      <w:pPr>
        <w:spacing w:line="276" w:lineRule="auto"/>
        <w:rPr>
          <w:rFonts w:ascii="Verdana" w:hAnsi="Verdana" w:cs="Arial"/>
          <w:sz w:val="18"/>
          <w:szCs w:val="18"/>
          <w:lang w:val="en-US"/>
        </w:rPr>
      </w:pPr>
    </w:p>
    <w:p w14:paraId="3D98D9EA" w14:textId="77777777" w:rsidR="00BC28B4" w:rsidRPr="00191D8F" w:rsidRDefault="00BC28B4" w:rsidP="00BC28B4">
      <w:pPr>
        <w:pStyle w:val="Kop2"/>
        <w:keepLines w:val="0"/>
        <w:numPr>
          <w:ilvl w:val="1"/>
          <w:numId w:val="22"/>
        </w:numPr>
        <w:tabs>
          <w:tab w:val="left" w:pos="993"/>
        </w:tabs>
        <w:spacing w:before="240" w:after="120" w:line="276" w:lineRule="auto"/>
        <w:rPr>
          <w:rFonts w:cs="Arial"/>
          <w:b/>
          <w:bCs/>
          <w:i w:val="0"/>
          <w:spacing w:val="5"/>
          <w:sz w:val="18"/>
          <w:szCs w:val="18"/>
        </w:rPr>
      </w:pPr>
      <w:bookmarkStart w:id="17" w:name="_Toc244609305"/>
      <w:r w:rsidRPr="00191D8F">
        <w:rPr>
          <w:rFonts w:cs="Arial"/>
          <w:b/>
          <w:bCs/>
          <w:i w:val="0"/>
          <w:spacing w:val="5"/>
          <w:sz w:val="18"/>
          <w:szCs w:val="18"/>
        </w:rPr>
        <w:t xml:space="preserve">Nature of </w:t>
      </w:r>
      <w:proofErr w:type="spellStart"/>
      <w:r w:rsidRPr="00191D8F">
        <w:rPr>
          <w:rFonts w:cs="Arial"/>
          <w:b/>
          <w:bCs/>
          <w:i w:val="0"/>
          <w:spacing w:val="5"/>
          <w:sz w:val="18"/>
          <w:szCs w:val="18"/>
        </w:rPr>
        <w:t>the</w:t>
      </w:r>
      <w:proofErr w:type="spellEnd"/>
      <w:r w:rsidRPr="00191D8F">
        <w:rPr>
          <w:rFonts w:cs="Arial"/>
          <w:b/>
          <w:bCs/>
          <w:i w:val="0"/>
          <w:spacing w:val="5"/>
          <w:sz w:val="18"/>
          <w:szCs w:val="18"/>
        </w:rPr>
        <w:t xml:space="preserve"> contract</w:t>
      </w:r>
      <w:bookmarkEnd w:id="17"/>
    </w:p>
    <w:p w14:paraId="158AA0E0" w14:textId="0AB52C70" w:rsidR="008F1C1A" w:rsidRPr="00191D8F" w:rsidRDefault="70578D5B" w:rsidP="007645F7">
      <w:pPr>
        <w:pStyle w:val="Stijl1"/>
      </w:pPr>
      <w:r w:rsidRPr="0013082D">
        <w:rPr>
          <w:lang w:val="en-US"/>
        </w:rPr>
        <w:t xml:space="preserve">The contract covers genetic analysis of samples collected by BIJ12 or by parties contracted by BIJ12. </w:t>
      </w:r>
      <w:r w:rsidRPr="00191D8F">
        <w:t xml:space="preserve">These </w:t>
      </w:r>
      <w:proofErr w:type="spellStart"/>
      <w:r w:rsidRPr="00191D8F">
        <w:t>include</w:t>
      </w:r>
      <w:proofErr w:type="spellEnd"/>
      <w:r w:rsidRPr="00191D8F">
        <w:t>:</w:t>
      </w:r>
    </w:p>
    <w:p w14:paraId="7BED1805" w14:textId="53CC7732" w:rsidR="6B5A9BA0" w:rsidRPr="0013082D" w:rsidRDefault="70578D5B" w:rsidP="007645F7">
      <w:pPr>
        <w:pStyle w:val="Stijl1"/>
        <w:numPr>
          <w:ilvl w:val="0"/>
          <w:numId w:val="33"/>
        </w:numPr>
        <w:rPr>
          <w:lang w:val="en-US"/>
        </w:rPr>
      </w:pPr>
      <w:r w:rsidRPr="0013082D">
        <w:rPr>
          <w:lang w:val="en-US"/>
        </w:rPr>
        <w:t>Non-invasive type I samples (</w:t>
      </w:r>
      <w:proofErr w:type="spellStart"/>
      <w:r w:rsidR="00912BCB" w:rsidRPr="0013082D">
        <w:rPr>
          <w:lang w:val="en-US"/>
        </w:rPr>
        <w:t>f</w:t>
      </w:r>
      <w:r w:rsidR="00A34A93">
        <w:rPr>
          <w:lang w:val="en-US"/>
        </w:rPr>
        <w:t>ae</w:t>
      </w:r>
      <w:r w:rsidR="00912BCB" w:rsidRPr="0013082D">
        <w:rPr>
          <w:lang w:val="en-US"/>
        </w:rPr>
        <w:t>ces</w:t>
      </w:r>
      <w:proofErr w:type="spellEnd"/>
      <w:r w:rsidRPr="0013082D">
        <w:rPr>
          <w:lang w:val="en-US"/>
        </w:rPr>
        <w:t>, hair or blood);</w:t>
      </w:r>
    </w:p>
    <w:p w14:paraId="0A59CD82" w14:textId="77777777" w:rsidR="007645F7" w:rsidRPr="0013082D" w:rsidRDefault="70578D5B" w:rsidP="007645F7">
      <w:pPr>
        <w:pStyle w:val="Stijl1"/>
        <w:numPr>
          <w:ilvl w:val="0"/>
          <w:numId w:val="33"/>
        </w:numPr>
        <w:rPr>
          <w:lang w:val="en-US"/>
        </w:rPr>
      </w:pPr>
      <w:r w:rsidRPr="0013082D">
        <w:rPr>
          <w:lang w:val="en-US"/>
        </w:rPr>
        <w:t>Non-invasive type II samples (swabs of mucus traces);</w:t>
      </w:r>
    </w:p>
    <w:p w14:paraId="2E35908D" w14:textId="46DF2CE9" w:rsidR="6B5A9BA0" w:rsidRPr="0013082D" w:rsidRDefault="70578D5B" w:rsidP="007645F7">
      <w:pPr>
        <w:pStyle w:val="Stijl1"/>
        <w:numPr>
          <w:ilvl w:val="0"/>
          <w:numId w:val="33"/>
        </w:numPr>
        <w:rPr>
          <w:lang w:val="en-US"/>
        </w:rPr>
      </w:pPr>
      <w:r w:rsidRPr="0013082D">
        <w:rPr>
          <w:lang w:val="en-US"/>
        </w:rPr>
        <w:t>Invasive samples (tissue, blood or bone);</w:t>
      </w:r>
    </w:p>
    <w:p w14:paraId="4809F8CA" w14:textId="63F89A84" w:rsidR="6B5A9BA0" w:rsidRPr="0013082D" w:rsidRDefault="6B5A9BA0" w:rsidP="007645F7">
      <w:pPr>
        <w:pStyle w:val="Stijl1"/>
        <w:rPr>
          <w:lang w:val="en-US"/>
        </w:rPr>
      </w:pPr>
      <w:r w:rsidRPr="0013082D">
        <w:rPr>
          <w:lang w:val="en-US"/>
        </w:rPr>
        <w:t>Given the high mobility of wolves, it is preferable that the results of the genetic analyses are internationally interoperable with those of other European countries.</w:t>
      </w:r>
    </w:p>
    <w:p w14:paraId="1291D568" w14:textId="056D17A1" w:rsidR="6B5A9BA0" w:rsidRPr="0013082D" w:rsidRDefault="6B5A9BA0" w:rsidP="007645F7">
      <w:pPr>
        <w:pStyle w:val="Stijl1"/>
        <w:rPr>
          <w:lang w:val="en-US"/>
        </w:rPr>
      </w:pPr>
      <w:r w:rsidRPr="0013082D">
        <w:rPr>
          <w:lang w:val="en-US"/>
        </w:rPr>
        <w:t xml:space="preserve">In addition, deceased wolves are subject to </w:t>
      </w:r>
      <w:proofErr w:type="gramStart"/>
      <w:r w:rsidR="00DB58A1">
        <w:rPr>
          <w:lang w:val="en-US"/>
        </w:rPr>
        <w:t>post mortem</w:t>
      </w:r>
      <w:proofErr w:type="gramEnd"/>
      <w:r w:rsidR="00DB58A1">
        <w:rPr>
          <w:lang w:val="en-US"/>
        </w:rPr>
        <w:t xml:space="preserve"> and </w:t>
      </w:r>
      <w:r w:rsidRPr="0013082D">
        <w:rPr>
          <w:lang w:val="en-US"/>
        </w:rPr>
        <w:t xml:space="preserve">ecological examinations. </w:t>
      </w:r>
      <w:r w:rsidR="00617734">
        <w:rPr>
          <w:lang w:val="en-US"/>
        </w:rPr>
        <w:t>to determine</w:t>
      </w:r>
      <w:r w:rsidRPr="0013082D">
        <w:rPr>
          <w:lang w:val="en-US"/>
        </w:rPr>
        <w:t xml:space="preserve"> the cause of death, </w:t>
      </w:r>
      <w:r w:rsidR="00617734">
        <w:rPr>
          <w:lang w:val="en-US"/>
        </w:rPr>
        <w:t>and</w:t>
      </w:r>
      <w:r w:rsidRPr="0013082D">
        <w:rPr>
          <w:lang w:val="en-US"/>
        </w:rPr>
        <w:t xml:space="preserve"> at least age, sex, reproductive status and, </w:t>
      </w:r>
      <w:r w:rsidR="00920A61">
        <w:rPr>
          <w:lang w:val="en-US"/>
        </w:rPr>
        <w:t>possibly</w:t>
      </w:r>
      <w:r w:rsidRPr="0013082D">
        <w:rPr>
          <w:lang w:val="en-US"/>
        </w:rPr>
        <w:t>, diet</w:t>
      </w:r>
      <w:r w:rsidR="00920A61">
        <w:rPr>
          <w:lang w:val="en-US"/>
        </w:rPr>
        <w:t xml:space="preserve"> choice</w:t>
      </w:r>
      <w:r w:rsidRPr="0013082D">
        <w:rPr>
          <w:lang w:val="en-US"/>
        </w:rPr>
        <w:t>. Biometric measurements are also taken.</w:t>
      </w:r>
    </w:p>
    <w:p w14:paraId="0E21B4A2" w14:textId="18B22999" w:rsidR="6B5A9BA0" w:rsidRPr="0013082D" w:rsidRDefault="6B5A9BA0" w:rsidP="007645F7">
      <w:pPr>
        <w:pStyle w:val="Stijl1"/>
        <w:rPr>
          <w:lang w:val="en-US"/>
        </w:rPr>
      </w:pPr>
      <w:r w:rsidRPr="0013082D">
        <w:rPr>
          <w:lang w:val="en-US"/>
        </w:rPr>
        <w:t>To make the best possible use of the specific knowledge and capabilities of market parties, the activities are divided into the following components:</w:t>
      </w:r>
    </w:p>
    <w:p w14:paraId="5791DF7D" w14:textId="5F6160C6" w:rsidR="1880A4CC" w:rsidRPr="0013082D" w:rsidRDefault="1880A4CC">
      <w:pPr>
        <w:rPr>
          <w:rFonts w:ascii="Verdana" w:hAnsi="Verdana" w:cs="Arial"/>
          <w:sz w:val="18"/>
          <w:szCs w:val="18"/>
          <w:lang w:val="en-US"/>
        </w:rPr>
      </w:pPr>
    </w:p>
    <w:p w14:paraId="12930D30" w14:textId="3FECA568" w:rsidR="6B5A9BA0" w:rsidRPr="007645F7" w:rsidRDefault="70578D5B" w:rsidP="675737D8">
      <w:pPr>
        <w:spacing w:after="0" w:line="276" w:lineRule="auto"/>
        <w:rPr>
          <w:rFonts w:ascii="Verdana" w:hAnsi="Verdana" w:cs="Arial"/>
          <w:i/>
          <w:iCs/>
        </w:rPr>
      </w:pPr>
      <w:proofErr w:type="spellStart"/>
      <w:r w:rsidRPr="007645F7">
        <w:rPr>
          <w:rFonts w:ascii="Verdana" w:eastAsia="Aptos" w:hAnsi="Verdana" w:cs="Arial"/>
          <w:i/>
          <w:iCs/>
        </w:rPr>
        <w:t>Genetic</w:t>
      </w:r>
      <w:proofErr w:type="spellEnd"/>
      <w:r w:rsidRPr="007645F7">
        <w:rPr>
          <w:rFonts w:ascii="Verdana" w:eastAsia="Aptos" w:hAnsi="Verdana" w:cs="Arial"/>
          <w:i/>
          <w:iCs/>
        </w:rPr>
        <w:t xml:space="preserve"> analyses</w:t>
      </w:r>
    </w:p>
    <w:p w14:paraId="1DFE2F8A" w14:textId="4AB3CA8C" w:rsidR="6B5A9BA0" w:rsidRPr="00191D8F" w:rsidRDefault="6B5A9BA0" w:rsidP="675737D8">
      <w:pPr>
        <w:spacing w:after="0" w:line="276" w:lineRule="auto"/>
        <w:rPr>
          <w:rFonts w:ascii="Verdana" w:eastAsia="Aptos" w:hAnsi="Verdana" w:cs="Arial"/>
          <w:sz w:val="18"/>
          <w:szCs w:val="18"/>
        </w:rPr>
      </w:pPr>
      <w:r w:rsidRPr="00191D8F">
        <w:rPr>
          <w:rFonts w:ascii="Verdana" w:eastAsia="Aptos" w:hAnsi="Verdana" w:cs="Arial"/>
          <w:sz w:val="18"/>
          <w:szCs w:val="18"/>
        </w:rPr>
        <w:t xml:space="preserve"> </w:t>
      </w:r>
    </w:p>
    <w:tbl>
      <w:tblPr>
        <w:tblW w:w="0" w:type="auto"/>
        <w:tblLook w:val="04A0" w:firstRow="1" w:lastRow="0" w:firstColumn="1" w:lastColumn="0" w:noHBand="0" w:noVBand="1"/>
      </w:tblPr>
      <w:tblGrid>
        <w:gridCol w:w="1368"/>
        <w:gridCol w:w="2073"/>
        <w:gridCol w:w="1472"/>
        <w:gridCol w:w="2019"/>
        <w:gridCol w:w="2130"/>
      </w:tblGrid>
      <w:tr w:rsidR="1880A4CC" w:rsidRPr="00191D8F" w14:paraId="283A2C45"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66A71B7C" w14:textId="33FBE297" w:rsidR="1880A4CC" w:rsidRPr="00191D8F" w:rsidRDefault="0E2C52EC">
            <w:pPr>
              <w:rPr>
                <w:rFonts w:ascii="Verdana" w:eastAsia="Aptos" w:hAnsi="Verdana" w:cs="Arial"/>
                <w:b/>
                <w:bCs/>
                <w:sz w:val="18"/>
                <w:szCs w:val="18"/>
              </w:rPr>
            </w:pPr>
            <w:r w:rsidRPr="00191D8F">
              <w:rPr>
                <w:rFonts w:ascii="Verdana" w:eastAsia="Aptos" w:hAnsi="Verdana" w:cs="Arial"/>
                <w:b/>
                <w:bCs/>
                <w:sz w:val="18"/>
                <w:szCs w:val="18"/>
              </w:rPr>
              <w:t>Component</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202FECB1" w14:textId="1718C6B5"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Type of analysis</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25135A4D" w14:textId="406BA9CE"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Type of sample</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7DCED111" w14:textId="235CEB7A" w:rsidR="1880A4CC" w:rsidRPr="0013082D" w:rsidRDefault="6DC232D1">
            <w:pPr>
              <w:rPr>
                <w:rFonts w:ascii="Verdana" w:eastAsia="Aptos" w:hAnsi="Verdana" w:cs="Arial"/>
                <w:b/>
                <w:bCs/>
                <w:sz w:val="18"/>
                <w:szCs w:val="18"/>
                <w:lang w:val="en-US"/>
              </w:rPr>
            </w:pPr>
            <w:r w:rsidRPr="0013082D">
              <w:rPr>
                <w:rFonts w:ascii="Verdana" w:eastAsia="Aptos" w:hAnsi="Verdana" w:cs="Arial"/>
                <w:b/>
                <w:bCs/>
                <w:sz w:val="18"/>
                <w:szCs w:val="18"/>
                <w:lang w:val="en-US"/>
              </w:rPr>
              <w:t>Analysis frequency and number of samples</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366D8EEC" w14:textId="19159EE1" w:rsidR="1880A4CC" w:rsidRPr="00191D8F" w:rsidRDefault="6DC232D1">
            <w:pPr>
              <w:rPr>
                <w:rFonts w:ascii="Verdana" w:eastAsia="Aptos" w:hAnsi="Verdana" w:cs="Arial"/>
                <w:b/>
                <w:bCs/>
                <w:sz w:val="18"/>
                <w:szCs w:val="18"/>
              </w:rPr>
            </w:pPr>
            <w:proofErr w:type="spellStart"/>
            <w:r w:rsidRPr="00191D8F">
              <w:rPr>
                <w:rFonts w:ascii="Verdana" w:eastAsia="Aptos" w:hAnsi="Verdana" w:cs="Arial"/>
                <w:b/>
                <w:bCs/>
                <w:sz w:val="18"/>
                <w:szCs w:val="18"/>
              </w:rPr>
              <w:t>Remarks</w:t>
            </w:r>
            <w:proofErr w:type="spellEnd"/>
          </w:p>
        </w:tc>
      </w:tr>
      <w:tr w:rsidR="1880A4CC" w:rsidRPr="00AC5772" w14:paraId="4DC532C5"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3D7F0F13" w14:textId="241A572A" w:rsidR="1880A4CC" w:rsidRPr="00191D8F" w:rsidRDefault="1F2D6473">
            <w:pPr>
              <w:rPr>
                <w:rFonts w:ascii="Verdana" w:eastAsia="Aptos" w:hAnsi="Verdana" w:cs="Arial"/>
                <w:sz w:val="18"/>
                <w:szCs w:val="18"/>
              </w:rPr>
            </w:pPr>
            <w:r w:rsidRPr="00191D8F">
              <w:rPr>
                <w:rFonts w:ascii="Verdana" w:eastAsia="Aptos" w:hAnsi="Verdana" w:cs="Arial"/>
                <w:sz w:val="18"/>
                <w:szCs w:val="18"/>
              </w:rPr>
              <w:t>1</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10590F5B" w14:textId="5A06EEAE" w:rsidR="1880A4CC" w:rsidRPr="00AC5772" w:rsidRDefault="134805FD">
            <w:pPr>
              <w:rPr>
                <w:rFonts w:ascii="Verdana" w:eastAsia="Aptos" w:hAnsi="Verdana" w:cs="Arial"/>
                <w:sz w:val="18"/>
                <w:szCs w:val="18"/>
                <w:lang w:val="en-US"/>
              </w:rPr>
            </w:pPr>
            <w:r w:rsidRPr="00AC5772">
              <w:rPr>
                <w:rFonts w:ascii="Verdana" w:eastAsiaTheme="minorEastAsia" w:hAnsi="Verdana" w:cs="Arial"/>
                <w:sz w:val="18"/>
                <w:szCs w:val="18"/>
                <w:lang w:val="en-US"/>
              </w:rPr>
              <w:t>Species identification for monitoring</w:t>
            </w:r>
            <w:r w:rsidR="00273451" w:rsidRPr="00AC5772">
              <w:rPr>
                <w:rFonts w:ascii="Verdana" w:eastAsiaTheme="minorEastAsia" w:hAnsi="Verdana" w:cs="Arial"/>
                <w:sz w:val="18"/>
                <w:szCs w:val="18"/>
                <w:lang w:val="en-US"/>
              </w:rPr>
              <w:t xml:space="preserve"> p</w:t>
            </w:r>
            <w:r w:rsidR="00273451">
              <w:rPr>
                <w:rFonts w:ascii="Verdana" w:eastAsiaTheme="minorEastAsia" w:hAnsi="Verdana" w:cs="Arial"/>
                <w:sz w:val="18"/>
                <w:szCs w:val="18"/>
                <w:lang w:val="en-US"/>
              </w:rPr>
              <w:t>urposes</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600576D2" w14:textId="4210474F"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Non-invasive type I samples</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75912255" w14:textId="45304165" w:rsidR="1880A4CC" w:rsidRPr="00AC5772"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Four times </w:t>
            </w:r>
            <w:r w:rsidR="008D1647">
              <w:rPr>
                <w:rFonts w:ascii="Verdana" w:eastAsia="Aptos" w:hAnsi="Verdana" w:cs="Arial"/>
                <w:sz w:val="18"/>
                <w:szCs w:val="18"/>
                <w:lang w:val="en-US"/>
              </w:rPr>
              <w:t>a</w:t>
            </w:r>
            <w:r w:rsidR="008D1647" w:rsidRPr="0013082D">
              <w:rPr>
                <w:rFonts w:ascii="Verdana" w:eastAsia="Aptos" w:hAnsi="Verdana" w:cs="Arial"/>
                <w:sz w:val="18"/>
                <w:szCs w:val="18"/>
                <w:lang w:val="en-US"/>
              </w:rPr>
              <w:t xml:space="preserve"> </w:t>
            </w:r>
            <w:r w:rsidRPr="0013082D">
              <w:rPr>
                <w:rFonts w:ascii="Verdana" w:eastAsia="Aptos" w:hAnsi="Verdana" w:cs="Arial"/>
                <w:sz w:val="18"/>
                <w:szCs w:val="18"/>
                <w:lang w:val="en-US"/>
              </w:rPr>
              <w:t xml:space="preserve">year, approx. </w:t>
            </w:r>
            <w:r w:rsidRPr="00AC5772">
              <w:rPr>
                <w:rFonts w:ascii="Verdana" w:eastAsia="Aptos" w:hAnsi="Verdana" w:cs="Arial"/>
                <w:sz w:val="18"/>
                <w:szCs w:val="18"/>
                <w:lang w:val="en-US"/>
              </w:rPr>
              <w:t>150–200 samples from monitoring activities</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07B93588" w14:textId="2D242E9A" w:rsidR="1880A4CC" w:rsidRPr="00AC5772" w:rsidRDefault="6DC232D1">
            <w:pPr>
              <w:rPr>
                <w:rFonts w:ascii="Verdana" w:eastAsia="Aptos" w:hAnsi="Verdana" w:cs="Arial"/>
                <w:sz w:val="18"/>
                <w:szCs w:val="18"/>
                <w:lang w:val="en-US"/>
              </w:rPr>
            </w:pPr>
            <w:r w:rsidRPr="00AC5772">
              <w:rPr>
                <w:rFonts w:ascii="Verdana" w:eastAsia="Aptos" w:hAnsi="Verdana" w:cs="Arial"/>
                <w:sz w:val="18"/>
                <w:szCs w:val="18"/>
                <w:lang w:val="en-US"/>
              </w:rPr>
              <w:t xml:space="preserve"> </w:t>
            </w:r>
          </w:p>
        </w:tc>
      </w:tr>
      <w:tr w:rsidR="1880A4CC" w:rsidRPr="00124B4E" w14:paraId="07D51123"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0C014590" w14:textId="04A050C4" w:rsidR="1880A4CC" w:rsidRPr="00191D8F" w:rsidRDefault="5984160C">
            <w:pPr>
              <w:rPr>
                <w:rFonts w:ascii="Verdana" w:eastAsia="Aptos" w:hAnsi="Verdana" w:cs="Arial"/>
                <w:sz w:val="18"/>
                <w:szCs w:val="18"/>
              </w:rPr>
            </w:pPr>
            <w:r w:rsidRPr="00191D8F">
              <w:rPr>
                <w:rFonts w:ascii="Verdana" w:eastAsia="Aptos" w:hAnsi="Verdana" w:cs="Arial"/>
                <w:sz w:val="18"/>
                <w:szCs w:val="18"/>
              </w:rPr>
              <w:t>2</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3DCCD183" w14:textId="104888EA"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Species identification </w:t>
            </w:r>
            <w:r w:rsidR="009D1384">
              <w:rPr>
                <w:rFonts w:ascii="Verdana" w:eastAsia="Aptos" w:hAnsi="Verdana" w:cs="Arial"/>
                <w:sz w:val="18"/>
                <w:szCs w:val="18"/>
                <w:lang w:val="en-US"/>
              </w:rPr>
              <w:t>to assess</w:t>
            </w:r>
            <w:r w:rsidR="009D1384" w:rsidRPr="0013082D">
              <w:rPr>
                <w:rFonts w:ascii="Verdana" w:eastAsia="Aptos" w:hAnsi="Verdana" w:cs="Arial"/>
                <w:sz w:val="18"/>
                <w:szCs w:val="18"/>
                <w:lang w:val="en-US"/>
              </w:rPr>
              <w:t xml:space="preserve"> </w:t>
            </w:r>
            <w:r w:rsidRPr="0013082D">
              <w:rPr>
                <w:rFonts w:ascii="Verdana" w:eastAsia="Aptos" w:hAnsi="Verdana" w:cs="Arial"/>
                <w:sz w:val="18"/>
                <w:szCs w:val="18"/>
                <w:lang w:val="en-US"/>
              </w:rPr>
              <w:t xml:space="preserve">livestock </w:t>
            </w:r>
            <w:r w:rsidR="00AE38EA">
              <w:rPr>
                <w:rFonts w:ascii="Verdana" w:eastAsia="Aptos" w:hAnsi="Verdana" w:cs="Arial"/>
                <w:sz w:val="18"/>
                <w:szCs w:val="18"/>
                <w:lang w:val="en-US"/>
              </w:rPr>
              <w:t xml:space="preserve">depredation </w:t>
            </w:r>
            <w:r w:rsidRPr="0013082D">
              <w:rPr>
                <w:rFonts w:ascii="Verdana" w:eastAsia="Aptos" w:hAnsi="Verdana" w:cs="Arial"/>
                <w:sz w:val="18"/>
                <w:szCs w:val="18"/>
                <w:lang w:val="en-US"/>
              </w:rPr>
              <w:t>cases</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7C831874" w14:textId="76292B10"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Non-invasive type II samples</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580BF3B8" w14:textId="49B9304E"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Monthly, approx. 200–300 samples relating to livestock </w:t>
            </w:r>
            <w:r w:rsidR="00AE38EA">
              <w:rPr>
                <w:rFonts w:ascii="Verdana" w:eastAsia="Aptos" w:hAnsi="Verdana" w:cs="Arial"/>
                <w:sz w:val="18"/>
                <w:szCs w:val="18"/>
                <w:lang w:val="en-US"/>
              </w:rPr>
              <w:t>depredation</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505EBFAF" w14:textId="6A2B86E3"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 </w:t>
            </w:r>
          </w:p>
        </w:tc>
      </w:tr>
      <w:tr w:rsidR="1880A4CC" w:rsidRPr="00124B4E" w14:paraId="46C70420"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24D7A9BE" w14:textId="103E0575" w:rsidR="1880A4CC" w:rsidRPr="00191D8F" w:rsidRDefault="512CA081">
            <w:pPr>
              <w:rPr>
                <w:rFonts w:ascii="Verdana" w:eastAsia="Aptos" w:hAnsi="Verdana" w:cs="Arial"/>
                <w:sz w:val="18"/>
                <w:szCs w:val="18"/>
              </w:rPr>
            </w:pPr>
            <w:r w:rsidRPr="00191D8F">
              <w:rPr>
                <w:rFonts w:ascii="Verdana" w:eastAsia="Aptos" w:hAnsi="Verdana" w:cs="Arial"/>
                <w:sz w:val="18"/>
                <w:szCs w:val="18"/>
              </w:rPr>
              <w:t>3</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669AE91D" w14:textId="096FB487" w:rsidR="1880A4CC" w:rsidRPr="00AC5772" w:rsidRDefault="6DC232D1">
            <w:pPr>
              <w:rPr>
                <w:rFonts w:ascii="Verdana" w:eastAsia="Aptos" w:hAnsi="Verdana" w:cs="Arial"/>
                <w:sz w:val="18"/>
                <w:szCs w:val="18"/>
                <w:lang w:val="en-US"/>
              </w:rPr>
            </w:pPr>
            <w:r w:rsidRPr="00AC5772">
              <w:rPr>
                <w:rFonts w:ascii="Verdana" w:eastAsia="Aptos" w:hAnsi="Verdana" w:cs="Arial"/>
                <w:sz w:val="18"/>
                <w:szCs w:val="18"/>
                <w:lang w:val="en-US"/>
              </w:rPr>
              <w:t>Species identification for monitoring</w:t>
            </w:r>
            <w:r w:rsidR="009D1384" w:rsidRPr="00AC5772">
              <w:rPr>
                <w:rFonts w:ascii="Verdana" w:eastAsia="Aptos" w:hAnsi="Verdana" w:cs="Arial"/>
                <w:sz w:val="18"/>
                <w:szCs w:val="18"/>
                <w:lang w:val="en-US"/>
              </w:rPr>
              <w:t xml:space="preserve"> p</w:t>
            </w:r>
            <w:r w:rsidR="009D1384">
              <w:rPr>
                <w:rFonts w:ascii="Verdana" w:eastAsia="Aptos" w:hAnsi="Verdana" w:cs="Arial"/>
                <w:sz w:val="18"/>
                <w:szCs w:val="18"/>
                <w:lang w:val="en-US"/>
              </w:rPr>
              <w:t>urposes</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49088F18" w14:textId="69F27DF7" w:rsidR="1880A4CC" w:rsidRPr="00191D8F" w:rsidRDefault="6DC232D1">
            <w:pPr>
              <w:rPr>
                <w:rFonts w:ascii="Verdana" w:eastAsia="Aptos" w:hAnsi="Verdana" w:cs="Arial"/>
                <w:sz w:val="18"/>
                <w:szCs w:val="18"/>
              </w:rPr>
            </w:pPr>
            <w:proofErr w:type="spellStart"/>
            <w:r w:rsidRPr="00191D8F">
              <w:rPr>
                <w:rFonts w:ascii="Verdana" w:eastAsia="Aptos" w:hAnsi="Verdana" w:cs="Arial"/>
                <w:sz w:val="18"/>
                <w:szCs w:val="18"/>
              </w:rPr>
              <w:t>Invasive</w:t>
            </w:r>
            <w:proofErr w:type="spellEnd"/>
            <w:r w:rsidRPr="00191D8F">
              <w:rPr>
                <w:rFonts w:ascii="Verdana" w:eastAsia="Aptos" w:hAnsi="Verdana" w:cs="Arial"/>
                <w:sz w:val="18"/>
                <w:szCs w:val="18"/>
              </w:rPr>
              <w:t xml:space="preserve"> samples (</w:t>
            </w:r>
            <w:proofErr w:type="spellStart"/>
            <w:r w:rsidRPr="00191D8F">
              <w:rPr>
                <w:rFonts w:ascii="Verdana" w:eastAsia="Aptos" w:hAnsi="Verdana" w:cs="Arial"/>
                <w:sz w:val="18"/>
                <w:szCs w:val="18"/>
              </w:rPr>
              <w:t>deceased</w:t>
            </w:r>
            <w:proofErr w:type="spellEnd"/>
            <w:r w:rsidRPr="00191D8F">
              <w:rPr>
                <w:rFonts w:ascii="Verdana" w:eastAsia="Aptos" w:hAnsi="Verdana" w:cs="Arial"/>
                <w:sz w:val="18"/>
                <w:szCs w:val="18"/>
              </w:rPr>
              <w:t xml:space="preserve"> </w:t>
            </w:r>
            <w:proofErr w:type="spellStart"/>
            <w:r w:rsidRPr="00191D8F">
              <w:rPr>
                <w:rFonts w:ascii="Verdana" w:eastAsia="Aptos" w:hAnsi="Verdana" w:cs="Arial"/>
                <w:sz w:val="18"/>
                <w:szCs w:val="18"/>
              </w:rPr>
              <w:t>wolves</w:t>
            </w:r>
            <w:proofErr w:type="spellEnd"/>
            <w:r w:rsidRPr="00191D8F">
              <w:rPr>
                <w:rFonts w:ascii="Verdana" w:eastAsia="Aptos" w:hAnsi="Verdana" w:cs="Arial"/>
                <w:sz w:val="18"/>
                <w:szCs w:val="18"/>
              </w:rPr>
              <w:t>)</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1496D8EF" w14:textId="7EC9D32E"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Approx. 50 samples spread throughout the year</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3E597676" w14:textId="607EFC1F"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Periodic analysis frequency to be determined (e.g. four times </w:t>
            </w:r>
            <w:r w:rsidR="008D1647">
              <w:rPr>
                <w:rFonts w:ascii="Verdana" w:eastAsia="Aptos" w:hAnsi="Verdana" w:cs="Arial"/>
                <w:sz w:val="18"/>
                <w:szCs w:val="18"/>
                <w:lang w:val="en-US"/>
              </w:rPr>
              <w:t>a</w:t>
            </w:r>
            <w:r w:rsidR="008D1647" w:rsidRPr="0013082D">
              <w:rPr>
                <w:rFonts w:ascii="Verdana" w:eastAsia="Aptos" w:hAnsi="Verdana" w:cs="Arial"/>
                <w:sz w:val="18"/>
                <w:szCs w:val="18"/>
                <w:lang w:val="en-US"/>
              </w:rPr>
              <w:t xml:space="preserve"> </w:t>
            </w:r>
            <w:r w:rsidRPr="0013082D">
              <w:rPr>
                <w:rFonts w:ascii="Verdana" w:eastAsia="Aptos" w:hAnsi="Verdana" w:cs="Arial"/>
                <w:sz w:val="18"/>
                <w:szCs w:val="18"/>
                <w:lang w:val="en-US"/>
              </w:rPr>
              <w:t>year)</w:t>
            </w:r>
          </w:p>
        </w:tc>
      </w:tr>
      <w:tr w:rsidR="1880A4CC" w:rsidRPr="00124B4E" w14:paraId="20827174"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0745B5C7" w14:textId="3DE77AB4" w:rsidR="1880A4CC" w:rsidRPr="00191D8F" w:rsidRDefault="7E7918C3">
            <w:pPr>
              <w:rPr>
                <w:rFonts w:ascii="Verdana" w:eastAsia="Aptos" w:hAnsi="Verdana" w:cs="Arial"/>
                <w:sz w:val="18"/>
                <w:szCs w:val="18"/>
              </w:rPr>
            </w:pPr>
            <w:r w:rsidRPr="00191D8F">
              <w:rPr>
                <w:rFonts w:ascii="Verdana" w:eastAsia="Aptos" w:hAnsi="Verdana" w:cs="Arial"/>
                <w:sz w:val="18"/>
                <w:szCs w:val="18"/>
              </w:rPr>
              <w:t>4</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50E68B8E" w14:textId="3EC01BB0" w:rsidR="1880A4CC" w:rsidRPr="00AC5772" w:rsidRDefault="6DC232D1">
            <w:pPr>
              <w:rPr>
                <w:rFonts w:ascii="Verdana" w:eastAsia="Aptos" w:hAnsi="Verdana" w:cs="Arial"/>
                <w:sz w:val="18"/>
                <w:szCs w:val="18"/>
                <w:lang w:val="en-US"/>
              </w:rPr>
            </w:pPr>
            <w:r w:rsidRPr="00AC5772">
              <w:rPr>
                <w:rFonts w:ascii="Verdana" w:eastAsia="Aptos" w:hAnsi="Verdana" w:cs="Arial"/>
                <w:sz w:val="18"/>
                <w:szCs w:val="18"/>
                <w:lang w:val="en-US"/>
              </w:rPr>
              <w:t>Individual identification for monitoring</w:t>
            </w:r>
            <w:r w:rsidR="009D1384" w:rsidRPr="00AC5772">
              <w:rPr>
                <w:rFonts w:ascii="Verdana" w:eastAsia="Aptos" w:hAnsi="Verdana" w:cs="Arial"/>
                <w:sz w:val="18"/>
                <w:szCs w:val="18"/>
                <w:lang w:val="en-US"/>
              </w:rPr>
              <w:t xml:space="preserve"> p</w:t>
            </w:r>
            <w:r w:rsidR="009D1384">
              <w:rPr>
                <w:rFonts w:ascii="Verdana" w:eastAsia="Aptos" w:hAnsi="Verdana" w:cs="Arial"/>
                <w:sz w:val="18"/>
                <w:szCs w:val="18"/>
                <w:lang w:val="en-US"/>
              </w:rPr>
              <w:t>urposes</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319EE001" w14:textId="337901D4"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Non-invasive type I samples</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223C701B" w14:textId="029B1EA9" w:rsidR="1880A4CC" w:rsidRPr="00AC5772"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Four times </w:t>
            </w:r>
            <w:r w:rsidR="00AC4955">
              <w:rPr>
                <w:rFonts w:ascii="Verdana" w:eastAsia="Aptos" w:hAnsi="Verdana" w:cs="Arial"/>
                <w:sz w:val="18"/>
                <w:szCs w:val="18"/>
                <w:lang w:val="en-US"/>
              </w:rPr>
              <w:t xml:space="preserve">a </w:t>
            </w:r>
            <w:r w:rsidRPr="0013082D">
              <w:rPr>
                <w:rFonts w:ascii="Verdana" w:eastAsia="Aptos" w:hAnsi="Verdana" w:cs="Arial"/>
                <w:sz w:val="18"/>
                <w:szCs w:val="18"/>
                <w:lang w:val="en-US"/>
              </w:rPr>
              <w:t xml:space="preserve">year, approx. </w:t>
            </w:r>
            <w:r w:rsidRPr="00AC5772">
              <w:rPr>
                <w:rFonts w:ascii="Verdana" w:eastAsia="Aptos" w:hAnsi="Verdana" w:cs="Arial"/>
                <w:sz w:val="18"/>
                <w:szCs w:val="18"/>
                <w:lang w:val="en-US"/>
              </w:rPr>
              <w:t>150–200 samples from monitoring activities</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340F9EBD" w14:textId="5419B286" w:rsidR="1880A4CC" w:rsidRPr="0013082D" w:rsidRDefault="00C2B985">
            <w:pPr>
              <w:rPr>
                <w:rFonts w:ascii="Verdana" w:hAnsi="Verdana" w:cs="Arial"/>
                <w:sz w:val="18"/>
                <w:szCs w:val="18"/>
                <w:lang w:val="en-US"/>
              </w:rPr>
            </w:pPr>
            <w:r w:rsidRPr="0013082D">
              <w:rPr>
                <w:rFonts w:ascii="Verdana" w:eastAsia="Aptos" w:hAnsi="Verdana" w:cs="Arial"/>
                <w:sz w:val="18"/>
                <w:szCs w:val="18"/>
                <w:lang w:val="en-US"/>
              </w:rPr>
              <w:t>Further division of work possible in cooperation with another laboratory</w:t>
            </w:r>
          </w:p>
        </w:tc>
      </w:tr>
      <w:tr w:rsidR="1880A4CC" w:rsidRPr="00124B4E" w14:paraId="49DC7CCB" w14:textId="77777777" w:rsidTr="00AC5772">
        <w:trPr>
          <w:trHeight w:val="54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4430C381" w14:textId="3FF1EE18" w:rsidR="1880A4CC" w:rsidRPr="00191D8F" w:rsidRDefault="4ACAD1F1">
            <w:pPr>
              <w:rPr>
                <w:rFonts w:ascii="Verdana" w:eastAsia="Aptos" w:hAnsi="Verdana" w:cs="Arial"/>
                <w:sz w:val="18"/>
                <w:szCs w:val="18"/>
              </w:rPr>
            </w:pPr>
            <w:r w:rsidRPr="00191D8F">
              <w:rPr>
                <w:rFonts w:ascii="Verdana" w:eastAsia="Aptos" w:hAnsi="Verdana" w:cs="Arial"/>
                <w:sz w:val="18"/>
                <w:szCs w:val="18"/>
              </w:rPr>
              <w:t>5</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4AFD4651" w14:textId="3623684C" w:rsidR="1880A4CC" w:rsidRPr="00AC5772" w:rsidRDefault="6DC232D1">
            <w:pPr>
              <w:rPr>
                <w:rFonts w:ascii="Verdana" w:eastAsia="Aptos" w:hAnsi="Verdana" w:cs="Arial"/>
                <w:sz w:val="18"/>
                <w:szCs w:val="18"/>
                <w:lang w:val="en-US"/>
              </w:rPr>
            </w:pPr>
            <w:r w:rsidRPr="00AC5772">
              <w:rPr>
                <w:rFonts w:ascii="Verdana" w:eastAsia="Aptos" w:hAnsi="Verdana" w:cs="Arial"/>
                <w:sz w:val="18"/>
                <w:szCs w:val="18"/>
                <w:lang w:val="en-US"/>
              </w:rPr>
              <w:t>Individual identification for monitoring</w:t>
            </w:r>
            <w:r w:rsidR="009D1384" w:rsidRPr="00AC5772">
              <w:rPr>
                <w:rFonts w:ascii="Verdana" w:eastAsia="Aptos" w:hAnsi="Verdana" w:cs="Arial"/>
                <w:sz w:val="18"/>
                <w:szCs w:val="18"/>
                <w:lang w:val="en-US"/>
              </w:rPr>
              <w:t xml:space="preserve"> p</w:t>
            </w:r>
            <w:r w:rsidR="009D1384">
              <w:rPr>
                <w:rFonts w:ascii="Verdana" w:eastAsia="Aptos" w:hAnsi="Verdana" w:cs="Arial"/>
                <w:sz w:val="18"/>
                <w:szCs w:val="18"/>
                <w:lang w:val="en-US"/>
              </w:rPr>
              <w:t>urposes</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5B7F2C34" w14:textId="4500671D"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Non-invasive type II samples</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4C1D7690" w14:textId="368E51FF"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Four times </w:t>
            </w:r>
            <w:r w:rsidR="00AC4955">
              <w:rPr>
                <w:rFonts w:ascii="Verdana" w:eastAsia="Aptos" w:hAnsi="Verdana" w:cs="Arial"/>
                <w:sz w:val="18"/>
                <w:szCs w:val="18"/>
                <w:lang w:val="en-US"/>
              </w:rPr>
              <w:t>a</w:t>
            </w:r>
            <w:r w:rsidR="008D1647">
              <w:rPr>
                <w:rFonts w:ascii="Verdana" w:eastAsia="Aptos" w:hAnsi="Verdana" w:cs="Arial"/>
                <w:sz w:val="18"/>
                <w:szCs w:val="18"/>
                <w:lang w:val="en-US"/>
              </w:rPr>
              <w:t xml:space="preserve"> </w:t>
            </w:r>
            <w:r w:rsidRPr="0013082D">
              <w:rPr>
                <w:rFonts w:ascii="Verdana" w:eastAsia="Aptos" w:hAnsi="Verdana" w:cs="Arial"/>
                <w:sz w:val="18"/>
                <w:szCs w:val="18"/>
                <w:lang w:val="en-US"/>
              </w:rPr>
              <w:t>year, approx. 3</w:t>
            </w:r>
            <w:r w:rsidR="004A5A37">
              <w:rPr>
                <w:rFonts w:ascii="Verdana" w:eastAsia="Aptos" w:hAnsi="Verdana" w:cs="Arial"/>
                <w:sz w:val="18"/>
                <w:szCs w:val="18"/>
                <w:lang w:val="en-US"/>
              </w:rPr>
              <w:t>0</w:t>
            </w:r>
            <w:r w:rsidRPr="0013082D">
              <w:rPr>
                <w:rFonts w:ascii="Verdana" w:eastAsia="Aptos" w:hAnsi="Verdana" w:cs="Arial"/>
                <w:sz w:val="18"/>
                <w:szCs w:val="18"/>
                <w:lang w:val="en-US"/>
              </w:rPr>
              <w:t>0–3</w:t>
            </w:r>
            <w:r w:rsidR="004A5A37">
              <w:rPr>
                <w:rFonts w:ascii="Verdana" w:eastAsia="Aptos" w:hAnsi="Verdana" w:cs="Arial"/>
                <w:sz w:val="18"/>
                <w:szCs w:val="18"/>
                <w:lang w:val="en-US"/>
              </w:rPr>
              <w:t>5</w:t>
            </w:r>
            <w:r w:rsidRPr="0013082D">
              <w:rPr>
                <w:rFonts w:ascii="Verdana" w:eastAsia="Aptos" w:hAnsi="Verdana" w:cs="Arial"/>
                <w:sz w:val="18"/>
                <w:szCs w:val="18"/>
                <w:lang w:val="en-US"/>
              </w:rPr>
              <w:t>0 samples relating to livestock damage</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669B26A7" w14:textId="2BA3563B" w:rsidR="1880A4CC" w:rsidRPr="0013082D" w:rsidRDefault="5ED0E827">
            <w:pPr>
              <w:rPr>
                <w:rFonts w:ascii="Verdana" w:hAnsi="Verdana" w:cs="Arial"/>
                <w:sz w:val="18"/>
                <w:szCs w:val="18"/>
                <w:lang w:val="en-US"/>
              </w:rPr>
            </w:pPr>
            <w:r w:rsidRPr="0013082D">
              <w:rPr>
                <w:rFonts w:ascii="Verdana" w:eastAsia="Aptos" w:hAnsi="Verdana" w:cs="Arial"/>
                <w:sz w:val="18"/>
                <w:szCs w:val="18"/>
                <w:lang w:val="en-US"/>
              </w:rPr>
              <w:t>Further division of work possible in cooperation with another laboratory</w:t>
            </w:r>
          </w:p>
        </w:tc>
      </w:tr>
      <w:tr w:rsidR="1880A4CC" w:rsidRPr="00124B4E" w14:paraId="6C6FE1E1"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2F7DB051" w14:textId="3EAD6E1B" w:rsidR="1880A4CC" w:rsidRPr="00191D8F" w:rsidRDefault="001601F9">
            <w:pPr>
              <w:rPr>
                <w:rFonts w:ascii="Verdana" w:eastAsia="Aptos" w:hAnsi="Verdana" w:cs="Arial"/>
                <w:sz w:val="18"/>
                <w:szCs w:val="18"/>
              </w:rPr>
            </w:pPr>
            <w:r>
              <w:rPr>
                <w:rFonts w:ascii="Verdana" w:eastAsia="Aptos" w:hAnsi="Verdana" w:cs="Arial"/>
                <w:sz w:val="18"/>
                <w:szCs w:val="18"/>
              </w:rPr>
              <w:t>6</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31844AC2" w14:textId="10F26BC2"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Individual identification to assess problem wolves in relation to livestock </w:t>
            </w:r>
            <w:r w:rsidR="009D1384">
              <w:rPr>
                <w:rFonts w:ascii="Verdana" w:eastAsia="Aptos" w:hAnsi="Verdana" w:cs="Arial"/>
                <w:sz w:val="18"/>
                <w:szCs w:val="18"/>
                <w:lang w:val="en-US"/>
              </w:rPr>
              <w:t xml:space="preserve">depredation </w:t>
            </w:r>
            <w:r w:rsidRPr="0013082D">
              <w:rPr>
                <w:rFonts w:ascii="Verdana" w:eastAsia="Aptos" w:hAnsi="Verdana" w:cs="Arial"/>
                <w:sz w:val="18"/>
                <w:szCs w:val="18"/>
                <w:lang w:val="en-US"/>
              </w:rPr>
              <w:t>within fenced areas</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36D95577" w14:textId="7E247426"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Non-invasive type II samples</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7A9E4BF4" w14:textId="37F1F62A" w:rsidR="1880A4CC" w:rsidRPr="00F3757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 </w:t>
            </w:r>
            <w:r w:rsidR="00F3757D" w:rsidRPr="00F3757D">
              <w:rPr>
                <w:rFonts w:ascii="Verdana" w:eastAsia="Aptos" w:hAnsi="Verdana" w:cs="Arial"/>
                <w:sz w:val="18"/>
                <w:szCs w:val="18"/>
                <w:lang w:val="en-US"/>
              </w:rPr>
              <w:t>Approx. 200 samples spread throughout the year</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136AC27B" w14:textId="2AAA3CDD" w:rsidR="1880A4CC" w:rsidRPr="0013082D" w:rsidRDefault="00956389">
            <w:pPr>
              <w:rPr>
                <w:rFonts w:ascii="Verdana" w:eastAsia="Aptos" w:hAnsi="Verdana" w:cs="Arial"/>
                <w:sz w:val="18"/>
                <w:szCs w:val="18"/>
                <w:lang w:val="en-US"/>
              </w:rPr>
            </w:pPr>
            <w:r w:rsidRPr="00956389">
              <w:rPr>
                <w:rFonts w:ascii="Verdana" w:eastAsia="Aptos" w:hAnsi="Verdana" w:cs="Arial"/>
                <w:sz w:val="18"/>
                <w:szCs w:val="18"/>
                <w:lang w:val="en-US"/>
              </w:rPr>
              <w:t xml:space="preserve">Periodic analysis frequency to be determined (e.g. four times a year). From 2027 the number of samples may </w:t>
            </w:r>
            <w:proofErr w:type="spellStart"/>
            <w:r w:rsidRPr="00956389">
              <w:rPr>
                <w:rFonts w:ascii="Verdana" w:eastAsia="Aptos" w:hAnsi="Verdana" w:cs="Arial"/>
                <w:sz w:val="18"/>
                <w:szCs w:val="18"/>
                <w:lang w:val="en-US"/>
              </w:rPr>
              <w:t>inmcrease</w:t>
            </w:r>
            <w:proofErr w:type="spellEnd"/>
            <w:r w:rsidRPr="00956389">
              <w:rPr>
                <w:rFonts w:ascii="Verdana" w:eastAsia="Aptos" w:hAnsi="Verdana" w:cs="Arial"/>
                <w:sz w:val="18"/>
                <w:szCs w:val="18"/>
                <w:lang w:val="en-US"/>
              </w:rPr>
              <w:t>.</w:t>
            </w:r>
          </w:p>
        </w:tc>
      </w:tr>
      <w:tr w:rsidR="00956389" w:rsidRPr="00124B4E" w14:paraId="194D33B8"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6647925F" w14:textId="1F134416" w:rsidR="00956389" w:rsidRDefault="00B80E9C">
            <w:pPr>
              <w:rPr>
                <w:rFonts w:ascii="Verdana" w:eastAsia="Aptos" w:hAnsi="Verdana" w:cs="Arial"/>
                <w:sz w:val="18"/>
                <w:szCs w:val="18"/>
              </w:rPr>
            </w:pPr>
            <w:r>
              <w:rPr>
                <w:rFonts w:ascii="Verdana" w:eastAsia="Aptos" w:hAnsi="Verdana" w:cs="Arial"/>
                <w:sz w:val="18"/>
                <w:szCs w:val="18"/>
              </w:rPr>
              <w:t>7</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62C72931" w14:textId="5E992926" w:rsidR="00956389" w:rsidRPr="0013082D" w:rsidRDefault="0064031F">
            <w:pPr>
              <w:rPr>
                <w:rFonts w:ascii="Verdana" w:eastAsia="Aptos" w:hAnsi="Verdana" w:cs="Arial"/>
                <w:sz w:val="18"/>
                <w:szCs w:val="18"/>
                <w:lang w:val="en-US"/>
              </w:rPr>
            </w:pPr>
            <w:r w:rsidRPr="0064031F">
              <w:rPr>
                <w:rFonts w:ascii="Verdana" w:eastAsia="Aptos" w:hAnsi="Verdana" w:cs="Arial"/>
                <w:sz w:val="18"/>
                <w:szCs w:val="18"/>
                <w:lang w:val="en-US"/>
              </w:rPr>
              <w:t>Individual identification for monitoring purposes</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0D841F1C" w14:textId="5261716F" w:rsidR="00956389" w:rsidRPr="0013082D" w:rsidRDefault="0064031F">
            <w:pPr>
              <w:rPr>
                <w:rFonts w:ascii="Verdana" w:eastAsia="Aptos" w:hAnsi="Verdana" w:cs="Arial"/>
                <w:sz w:val="18"/>
                <w:szCs w:val="18"/>
                <w:lang w:val="en-US"/>
              </w:rPr>
            </w:pPr>
            <w:r w:rsidRPr="0064031F">
              <w:rPr>
                <w:rFonts w:ascii="Verdana" w:eastAsia="Aptos" w:hAnsi="Verdana" w:cs="Arial"/>
                <w:sz w:val="18"/>
                <w:szCs w:val="18"/>
                <w:lang w:val="en-US"/>
              </w:rPr>
              <w:t>Invasive samples (deceased wolves)</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20AA34A3" w14:textId="61485CE3" w:rsidR="00956389" w:rsidRPr="0013082D" w:rsidRDefault="00B80E9C" w:rsidP="00B80E9C">
            <w:pPr>
              <w:rPr>
                <w:rFonts w:ascii="Verdana" w:eastAsia="Aptos" w:hAnsi="Verdana" w:cs="Arial"/>
                <w:sz w:val="18"/>
                <w:szCs w:val="18"/>
                <w:lang w:val="en-US"/>
              </w:rPr>
            </w:pPr>
            <w:r w:rsidRPr="00B80E9C">
              <w:rPr>
                <w:rFonts w:ascii="Verdana" w:eastAsia="Aptos" w:hAnsi="Verdana" w:cs="Arial"/>
                <w:sz w:val="18"/>
                <w:szCs w:val="18"/>
                <w:lang w:val="en-US"/>
              </w:rPr>
              <w:t>Approx. 50 samples spread throughout the year</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3CB22549" w14:textId="310EC7C9" w:rsidR="00956389" w:rsidRPr="00956389" w:rsidRDefault="00B80E9C">
            <w:pPr>
              <w:rPr>
                <w:rFonts w:ascii="Verdana" w:eastAsia="Aptos" w:hAnsi="Verdana" w:cs="Arial"/>
                <w:sz w:val="18"/>
                <w:szCs w:val="18"/>
                <w:lang w:val="en-US"/>
              </w:rPr>
            </w:pPr>
            <w:r w:rsidRPr="00B80E9C">
              <w:rPr>
                <w:rFonts w:ascii="Verdana" w:eastAsia="Aptos" w:hAnsi="Verdana" w:cs="Arial"/>
                <w:sz w:val="18"/>
                <w:szCs w:val="18"/>
                <w:lang w:val="en-US"/>
              </w:rPr>
              <w:t>Periodic analysis frequency to be determined (e.g. four times a year)</w:t>
            </w:r>
          </w:p>
        </w:tc>
      </w:tr>
      <w:tr w:rsidR="002C57C0" w:rsidRPr="00124B4E" w14:paraId="0DA0E484"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2E853D5C" w14:textId="2D057E48" w:rsidR="002C57C0" w:rsidRPr="00191D8F" w:rsidRDefault="00B80E9C">
            <w:pPr>
              <w:rPr>
                <w:rFonts w:ascii="Verdana" w:eastAsia="Aptos" w:hAnsi="Verdana" w:cs="Arial"/>
                <w:sz w:val="18"/>
                <w:szCs w:val="18"/>
              </w:rPr>
            </w:pPr>
            <w:r>
              <w:rPr>
                <w:rFonts w:ascii="Verdana" w:eastAsia="Aptos" w:hAnsi="Verdana" w:cs="Arial"/>
                <w:sz w:val="18"/>
                <w:szCs w:val="18"/>
              </w:rPr>
              <w:t>8</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488FB1E3" w14:textId="3259BFD6" w:rsidR="002C57C0" w:rsidRPr="0013082D" w:rsidRDefault="006576BE">
            <w:pPr>
              <w:rPr>
                <w:rFonts w:ascii="Verdana" w:eastAsia="Aptos" w:hAnsi="Verdana" w:cs="Arial"/>
                <w:sz w:val="18"/>
                <w:szCs w:val="18"/>
                <w:lang w:val="en-US"/>
              </w:rPr>
            </w:pPr>
            <w:r>
              <w:rPr>
                <w:rFonts w:ascii="Verdana" w:eastAsia="Aptos" w:hAnsi="Verdana" w:cs="Arial"/>
                <w:sz w:val="18"/>
                <w:szCs w:val="18"/>
                <w:lang w:val="en-US"/>
              </w:rPr>
              <w:t>Individual identification to assess problem wolves in relation to livestock depredation</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4BA82589" w14:textId="4FC02576" w:rsidR="002C57C0" w:rsidRPr="0013082D" w:rsidRDefault="006576BE">
            <w:pPr>
              <w:rPr>
                <w:rFonts w:ascii="Verdana" w:eastAsia="Aptos" w:hAnsi="Verdana" w:cs="Arial"/>
                <w:sz w:val="18"/>
                <w:szCs w:val="18"/>
                <w:lang w:val="en-US"/>
              </w:rPr>
            </w:pPr>
            <w:r>
              <w:rPr>
                <w:rFonts w:ascii="Verdana" w:eastAsia="Aptos" w:hAnsi="Verdana" w:cs="Arial"/>
                <w:sz w:val="18"/>
                <w:szCs w:val="18"/>
                <w:lang w:val="en-US"/>
              </w:rPr>
              <w:t>Invasive samples</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0CB4CAF8" w14:textId="7C84681D" w:rsidR="002C57C0" w:rsidRPr="0013082D" w:rsidRDefault="003F068B">
            <w:pPr>
              <w:rPr>
                <w:rFonts w:ascii="Verdana" w:eastAsia="Aptos" w:hAnsi="Verdana" w:cs="Arial"/>
                <w:sz w:val="18"/>
                <w:szCs w:val="18"/>
                <w:lang w:val="en-US"/>
              </w:rPr>
            </w:pPr>
            <w:r>
              <w:rPr>
                <w:rFonts w:ascii="Verdana" w:eastAsia="Aptos" w:hAnsi="Verdana" w:cs="Arial"/>
                <w:sz w:val="18"/>
                <w:szCs w:val="18"/>
                <w:lang w:val="en-US"/>
              </w:rPr>
              <w:t>Urgent analysis</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0EDB498A" w14:textId="240990D7" w:rsidR="002C57C0" w:rsidRPr="0013082D" w:rsidRDefault="003F068B">
            <w:pPr>
              <w:rPr>
                <w:rFonts w:ascii="Verdana" w:eastAsia="Aptos" w:hAnsi="Verdana" w:cs="Arial"/>
                <w:sz w:val="18"/>
                <w:szCs w:val="18"/>
                <w:lang w:val="en-US"/>
              </w:rPr>
            </w:pPr>
            <w:r w:rsidRPr="0013082D">
              <w:rPr>
                <w:rFonts w:ascii="Verdana" w:eastAsia="Aptos" w:hAnsi="Verdana" w:cs="Arial"/>
                <w:sz w:val="18"/>
                <w:szCs w:val="18"/>
                <w:lang w:val="en-US"/>
              </w:rPr>
              <w:t>This analysis must be carried out as soon as possible</w:t>
            </w:r>
          </w:p>
        </w:tc>
      </w:tr>
      <w:tr w:rsidR="1880A4CC" w:rsidRPr="00124B4E" w14:paraId="1436913D"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21FF155A" w14:textId="5CBEBF6A" w:rsidR="1880A4CC" w:rsidRPr="00191D8F" w:rsidRDefault="00B80E9C">
            <w:pPr>
              <w:rPr>
                <w:rFonts w:ascii="Verdana" w:eastAsia="Aptos" w:hAnsi="Verdana" w:cs="Arial"/>
                <w:sz w:val="18"/>
                <w:szCs w:val="18"/>
              </w:rPr>
            </w:pPr>
            <w:r>
              <w:rPr>
                <w:rFonts w:ascii="Verdana" w:eastAsia="Aptos" w:hAnsi="Verdana" w:cs="Arial"/>
                <w:sz w:val="18"/>
                <w:szCs w:val="18"/>
              </w:rPr>
              <w:t>9</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2C9D9511" w14:textId="0A9C5B43"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Species and individual identification in </w:t>
            </w:r>
            <w:r w:rsidR="00154D9D">
              <w:rPr>
                <w:rFonts w:ascii="Verdana" w:eastAsia="Aptos" w:hAnsi="Verdana" w:cs="Arial"/>
                <w:sz w:val="18"/>
                <w:szCs w:val="18"/>
                <w:lang w:val="en-US"/>
              </w:rPr>
              <w:t xml:space="preserve">case of </w:t>
            </w:r>
            <w:r w:rsidRPr="0013082D">
              <w:rPr>
                <w:rFonts w:ascii="Verdana" w:eastAsia="Aptos" w:hAnsi="Verdana" w:cs="Arial"/>
                <w:sz w:val="18"/>
                <w:szCs w:val="18"/>
                <w:lang w:val="en-US"/>
              </w:rPr>
              <w:t>wolf–human interactions</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0D39B269" w14:textId="3F86BAA1"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Non-invasive type I and/or type II samples</w:t>
            </w:r>
            <w:r w:rsidR="009F0BAD">
              <w:rPr>
                <w:rFonts w:ascii="Verdana" w:eastAsia="Aptos" w:hAnsi="Verdana" w:cs="Arial"/>
                <w:sz w:val="18"/>
                <w:szCs w:val="18"/>
                <w:lang w:val="en-US"/>
              </w:rPr>
              <w:t xml:space="preserve">, in some cases </w:t>
            </w:r>
            <w:r w:rsidR="009F0BAD">
              <w:rPr>
                <w:rFonts w:ascii="Verdana" w:eastAsia="Aptos" w:hAnsi="Verdana" w:cs="Arial"/>
                <w:sz w:val="18"/>
                <w:szCs w:val="18"/>
                <w:lang w:val="en-US"/>
              </w:rPr>
              <w:lastRenderedPageBreak/>
              <w:t>invasive samples</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6602DED9" w14:textId="39BC0411" w:rsidR="1880A4CC" w:rsidRPr="00191D8F" w:rsidRDefault="6DC232D1">
            <w:pPr>
              <w:rPr>
                <w:rFonts w:ascii="Verdana" w:eastAsia="Aptos" w:hAnsi="Verdana" w:cs="Arial"/>
                <w:sz w:val="18"/>
                <w:szCs w:val="18"/>
              </w:rPr>
            </w:pPr>
            <w:r w:rsidRPr="00191D8F">
              <w:rPr>
                <w:rFonts w:ascii="Verdana" w:eastAsia="Aptos" w:hAnsi="Verdana" w:cs="Arial"/>
                <w:sz w:val="18"/>
                <w:szCs w:val="18"/>
              </w:rPr>
              <w:lastRenderedPageBreak/>
              <w:t>Urgent analysis</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4D4C6082" w14:textId="7F6A6BCE"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This analysis must be carried out as soon as possible</w:t>
            </w:r>
          </w:p>
        </w:tc>
      </w:tr>
      <w:tr w:rsidR="1880A4CC" w:rsidRPr="00124B4E" w14:paraId="582C73BF"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43D31423" w14:textId="370A94A8" w:rsidR="1880A4CC" w:rsidRPr="00191D8F" w:rsidRDefault="00B80E9C">
            <w:pPr>
              <w:rPr>
                <w:rFonts w:ascii="Verdana" w:eastAsia="Aptos" w:hAnsi="Verdana" w:cs="Arial"/>
                <w:sz w:val="18"/>
                <w:szCs w:val="18"/>
              </w:rPr>
            </w:pPr>
            <w:r>
              <w:rPr>
                <w:rFonts w:ascii="Verdana" w:eastAsia="Aptos" w:hAnsi="Verdana" w:cs="Arial"/>
                <w:sz w:val="18"/>
                <w:szCs w:val="18"/>
              </w:rPr>
              <w:t>10</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437D00E1" w14:textId="3D4012B9"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Species and individual identification in </w:t>
            </w:r>
            <w:r w:rsidR="00154D9D">
              <w:rPr>
                <w:rFonts w:ascii="Verdana" w:eastAsia="Aptos" w:hAnsi="Verdana" w:cs="Arial"/>
                <w:sz w:val="18"/>
                <w:szCs w:val="18"/>
                <w:lang w:val="en-US"/>
              </w:rPr>
              <w:t xml:space="preserve">case of </w:t>
            </w:r>
            <w:r w:rsidRPr="0013082D">
              <w:rPr>
                <w:rFonts w:ascii="Verdana" w:eastAsia="Aptos" w:hAnsi="Verdana" w:cs="Arial"/>
                <w:sz w:val="18"/>
                <w:szCs w:val="18"/>
                <w:lang w:val="en-US"/>
              </w:rPr>
              <w:t>wolf–dog interactions</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56057BE1" w14:textId="41ACDF93"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Non-invasive type I and/or type II samples</w:t>
            </w:r>
            <w:r w:rsidR="009F0BAD">
              <w:rPr>
                <w:rFonts w:ascii="Verdana" w:eastAsia="Aptos" w:hAnsi="Verdana" w:cs="Arial"/>
                <w:sz w:val="18"/>
                <w:szCs w:val="18"/>
                <w:lang w:val="en-US"/>
              </w:rPr>
              <w:t>, in some cases invasive samples</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29540212" w14:textId="04490760" w:rsidR="1880A4CC" w:rsidRPr="00191D8F" w:rsidRDefault="6DC232D1">
            <w:pPr>
              <w:rPr>
                <w:rFonts w:ascii="Verdana" w:eastAsia="Aptos" w:hAnsi="Verdana" w:cs="Arial"/>
                <w:sz w:val="18"/>
                <w:szCs w:val="18"/>
              </w:rPr>
            </w:pPr>
            <w:r w:rsidRPr="00191D8F">
              <w:rPr>
                <w:rFonts w:ascii="Verdana" w:eastAsia="Aptos" w:hAnsi="Verdana" w:cs="Arial"/>
                <w:sz w:val="18"/>
                <w:szCs w:val="18"/>
              </w:rPr>
              <w:t>Urgent analysis</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7553C278" w14:textId="504F38D5"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This analysis must be carried out as soon as possible</w:t>
            </w:r>
          </w:p>
        </w:tc>
      </w:tr>
      <w:tr w:rsidR="1880A4CC" w:rsidRPr="00191D8F" w14:paraId="55E5696B"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0A6C8C68" w14:textId="77AB4AFC" w:rsidR="1880A4CC" w:rsidRPr="00191D8F" w:rsidRDefault="001601F9">
            <w:pPr>
              <w:rPr>
                <w:rFonts w:ascii="Verdana" w:eastAsia="Aptos" w:hAnsi="Verdana" w:cs="Arial"/>
                <w:sz w:val="18"/>
                <w:szCs w:val="18"/>
              </w:rPr>
            </w:pPr>
            <w:r>
              <w:rPr>
                <w:rFonts w:ascii="Verdana" w:eastAsia="Aptos" w:hAnsi="Verdana" w:cs="Arial"/>
                <w:sz w:val="18"/>
                <w:szCs w:val="18"/>
              </w:rPr>
              <w:t>1</w:t>
            </w:r>
            <w:r w:rsidR="00B80E9C">
              <w:rPr>
                <w:rFonts w:ascii="Verdana" w:eastAsia="Aptos" w:hAnsi="Verdana" w:cs="Arial"/>
                <w:sz w:val="18"/>
                <w:szCs w:val="18"/>
              </w:rPr>
              <w:t>1</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012ACF20" w14:textId="19F2AFC1"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Determination of the level of </w:t>
            </w:r>
            <w:proofErr w:type="spellStart"/>
            <w:r w:rsidRPr="0013082D">
              <w:rPr>
                <w:rFonts w:ascii="Verdana" w:eastAsia="Aptos" w:hAnsi="Verdana" w:cs="Arial"/>
                <w:sz w:val="18"/>
                <w:szCs w:val="18"/>
                <w:lang w:val="en-US"/>
              </w:rPr>
              <w:t>hybridisation</w:t>
            </w:r>
            <w:proofErr w:type="spellEnd"/>
            <w:r w:rsidRPr="0013082D">
              <w:rPr>
                <w:rFonts w:ascii="Verdana" w:eastAsia="Aptos" w:hAnsi="Verdana" w:cs="Arial"/>
                <w:sz w:val="18"/>
                <w:szCs w:val="18"/>
                <w:lang w:val="en-US"/>
              </w:rPr>
              <w:t xml:space="preserve"> </w:t>
            </w:r>
            <w:r w:rsidR="00FE010A">
              <w:rPr>
                <w:rFonts w:ascii="Verdana" w:eastAsia="Aptos" w:hAnsi="Verdana" w:cs="Arial"/>
                <w:sz w:val="18"/>
                <w:szCs w:val="18"/>
                <w:lang w:val="en-US"/>
              </w:rPr>
              <w:t>to detect</w:t>
            </w:r>
            <w:r w:rsidR="00154D9D">
              <w:rPr>
                <w:rFonts w:ascii="Verdana" w:eastAsia="Aptos" w:hAnsi="Verdana" w:cs="Arial"/>
                <w:sz w:val="18"/>
                <w:szCs w:val="18"/>
                <w:lang w:val="en-US"/>
              </w:rPr>
              <w:t xml:space="preserve"> </w:t>
            </w:r>
            <w:r w:rsidRPr="0013082D">
              <w:rPr>
                <w:rFonts w:ascii="Verdana" w:eastAsia="Aptos" w:hAnsi="Verdana" w:cs="Arial"/>
                <w:sz w:val="18"/>
                <w:szCs w:val="18"/>
                <w:lang w:val="en-US"/>
              </w:rPr>
              <w:t>wolf–dog hybrids</w:t>
            </w:r>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12188912" w14:textId="249B76B7" w:rsidR="1880A4CC" w:rsidRPr="00191D8F" w:rsidRDefault="6DC232D1">
            <w:pPr>
              <w:rPr>
                <w:rFonts w:ascii="Verdana" w:eastAsia="Aptos" w:hAnsi="Verdana" w:cs="Arial"/>
                <w:sz w:val="18"/>
                <w:szCs w:val="18"/>
              </w:rPr>
            </w:pPr>
            <w:r w:rsidRPr="00191D8F">
              <w:rPr>
                <w:rFonts w:ascii="Verdana" w:eastAsia="Aptos" w:hAnsi="Verdana" w:cs="Arial"/>
                <w:sz w:val="18"/>
                <w:szCs w:val="18"/>
              </w:rPr>
              <w:t>(Non-)</w:t>
            </w:r>
            <w:proofErr w:type="spellStart"/>
            <w:r w:rsidRPr="00191D8F">
              <w:rPr>
                <w:rFonts w:ascii="Verdana" w:eastAsia="Aptos" w:hAnsi="Verdana" w:cs="Arial"/>
                <w:sz w:val="18"/>
                <w:szCs w:val="18"/>
              </w:rPr>
              <w:t>invasive</w:t>
            </w:r>
            <w:proofErr w:type="spellEnd"/>
            <w:r w:rsidRPr="00191D8F">
              <w:rPr>
                <w:rFonts w:ascii="Verdana" w:eastAsia="Aptos" w:hAnsi="Verdana" w:cs="Arial"/>
                <w:sz w:val="18"/>
                <w:szCs w:val="18"/>
              </w:rPr>
              <w:t xml:space="preserve"> samples</w:t>
            </w: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7FD53FCB" w14:textId="0E4D354A"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Once </w:t>
            </w:r>
            <w:r w:rsidR="00226FC9">
              <w:rPr>
                <w:rFonts w:ascii="Verdana" w:eastAsia="Aptos" w:hAnsi="Verdana" w:cs="Arial"/>
                <w:sz w:val="18"/>
                <w:szCs w:val="18"/>
                <w:lang w:val="en-US"/>
              </w:rPr>
              <w:t>a</w:t>
            </w:r>
            <w:r w:rsidR="00226FC9" w:rsidRPr="0013082D">
              <w:rPr>
                <w:rFonts w:ascii="Verdana" w:eastAsia="Aptos" w:hAnsi="Verdana" w:cs="Arial"/>
                <w:sz w:val="18"/>
                <w:szCs w:val="18"/>
                <w:lang w:val="en-US"/>
              </w:rPr>
              <w:t xml:space="preserve"> </w:t>
            </w:r>
            <w:r w:rsidRPr="0013082D">
              <w:rPr>
                <w:rFonts w:ascii="Verdana" w:eastAsia="Aptos" w:hAnsi="Verdana" w:cs="Arial"/>
                <w:sz w:val="18"/>
                <w:szCs w:val="18"/>
                <w:lang w:val="en-US"/>
              </w:rPr>
              <w:t>year, approx. 50 samples</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5484B523" w14:textId="1201B491" w:rsidR="1880A4CC" w:rsidRPr="00191D8F" w:rsidRDefault="6DC232D1">
            <w:pPr>
              <w:rPr>
                <w:rFonts w:ascii="Verdana" w:eastAsia="Aptos" w:hAnsi="Verdana" w:cs="Arial"/>
                <w:sz w:val="18"/>
                <w:szCs w:val="18"/>
              </w:rPr>
            </w:pPr>
            <w:proofErr w:type="spellStart"/>
            <w:r w:rsidRPr="00191D8F">
              <w:rPr>
                <w:rFonts w:ascii="Verdana" w:eastAsia="Aptos" w:hAnsi="Verdana" w:cs="Arial"/>
                <w:sz w:val="18"/>
                <w:szCs w:val="18"/>
              </w:rPr>
              <w:t>Optional</w:t>
            </w:r>
            <w:proofErr w:type="spellEnd"/>
          </w:p>
        </w:tc>
      </w:tr>
      <w:tr w:rsidR="009E6383" w:rsidRPr="00124B4E" w14:paraId="4E328CEB" w14:textId="77777777" w:rsidTr="00AC5772">
        <w:trPr>
          <w:trHeight w:val="300"/>
        </w:trPr>
        <w:tc>
          <w:tcPr>
            <w:tcW w:w="1368" w:type="dxa"/>
            <w:tcBorders>
              <w:top w:val="single" w:sz="4" w:space="0" w:color="auto"/>
              <w:left w:val="single" w:sz="4" w:space="0" w:color="auto"/>
              <w:bottom w:val="single" w:sz="4" w:space="0" w:color="auto"/>
              <w:right w:val="single" w:sz="4" w:space="0" w:color="auto"/>
            </w:tcBorders>
            <w:tcMar>
              <w:left w:w="108" w:type="dxa"/>
              <w:right w:w="108" w:type="dxa"/>
            </w:tcMar>
          </w:tcPr>
          <w:p w14:paraId="6F178453" w14:textId="250ABB53" w:rsidR="009E6383" w:rsidRPr="00191D8F" w:rsidRDefault="006576BE">
            <w:pPr>
              <w:rPr>
                <w:rFonts w:ascii="Verdana" w:eastAsia="Aptos" w:hAnsi="Verdana" w:cs="Arial"/>
                <w:sz w:val="18"/>
                <w:szCs w:val="18"/>
              </w:rPr>
            </w:pPr>
            <w:r>
              <w:rPr>
                <w:rFonts w:ascii="Verdana" w:eastAsia="Aptos" w:hAnsi="Verdana" w:cs="Arial"/>
                <w:sz w:val="18"/>
                <w:szCs w:val="18"/>
              </w:rPr>
              <w:t>1</w:t>
            </w:r>
            <w:r w:rsidR="00433DCF">
              <w:rPr>
                <w:rFonts w:ascii="Verdana" w:eastAsia="Aptos" w:hAnsi="Verdana" w:cs="Arial"/>
                <w:sz w:val="18"/>
                <w:szCs w:val="18"/>
              </w:rPr>
              <w:t>2</w:t>
            </w:r>
          </w:p>
        </w:tc>
        <w:tc>
          <w:tcPr>
            <w:tcW w:w="2073" w:type="dxa"/>
            <w:tcBorders>
              <w:top w:val="single" w:sz="4" w:space="0" w:color="auto"/>
              <w:left w:val="single" w:sz="4" w:space="0" w:color="auto"/>
              <w:bottom w:val="single" w:sz="4" w:space="0" w:color="auto"/>
              <w:right w:val="single" w:sz="4" w:space="0" w:color="auto"/>
            </w:tcBorders>
            <w:tcMar>
              <w:left w:w="108" w:type="dxa"/>
              <w:right w:w="108" w:type="dxa"/>
            </w:tcMar>
          </w:tcPr>
          <w:p w14:paraId="743C6254" w14:textId="166920BA" w:rsidR="009E6383" w:rsidRPr="00191D8F" w:rsidRDefault="009E6383">
            <w:pPr>
              <w:rPr>
                <w:rFonts w:ascii="Verdana" w:eastAsia="Aptos" w:hAnsi="Verdana" w:cs="Arial"/>
                <w:sz w:val="18"/>
                <w:szCs w:val="18"/>
              </w:rPr>
            </w:pPr>
            <w:proofErr w:type="spellStart"/>
            <w:r w:rsidRPr="00191D8F">
              <w:rPr>
                <w:rFonts w:ascii="Verdana" w:eastAsia="Aptos" w:hAnsi="Verdana" w:cs="Arial"/>
                <w:sz w:val="18"/>
                <w:szCs w:val="18"/>
              </w:rPr>
              <w:t>Interpretation</w:t>
            </w:r>
            <w:proofErr w:type="spellEnd"/>
            <w:r w:rsidRPr="00191D8F">
              <w:rPr>
                <w:rFonts w:ascii="Verdana" w:eastAsia="Aptos" w:hAnsi="Verdana" w:cs="Arial"/>
                <w:sz w:val="18"/>
                <w:szCs w:val="18"/>
              </w:rPr>
              <w:t xml:space="preserve"> of </w:t>
            </w:r>
            <w:proofErr w:type="spellStart"/>
            <w:r w:rsidRPr="00191D8F">
              <w:rPr>
                <w:rFonts w:ascii="Verdana" w:eastAsia="Aptos" w:hAnsi="Verdana" w:cs="Arial"/>
                <w:sz w:val="18"/>
                <w:szCs w:val="18"/>
              </w:rPr>
              <w:t>laboratory</w:t>
            </w:r>
            <w:proofErr w:type="spellEnd"/>
            <w:r w:rsidRPr="00191D8F">
              <w:rPr>
                <w:rFonts w:ascii="Verdana" w:eastAsia="Aptos" w:hAnsi="Verdana" w:cs="Arial"/>
                <w:sz w:val="18"/>
                <w:szCs w:val="18"/>
              </w:rPr>
              <w:t xml:space="preserve"> </w:t>
            </w:r>
            <w:proofErr w:type="spellStart"/>
            <w:r w:rsidRPr="00191D8F">
              <w:rPr>
                <w:rFonts w:ascii="Verdana" w:eastAsia="Aptos" w:hAnsi="Verdana" w:cs="Arial"/>
                <w:sz w:val="18"/>
                <w:szCs w:val="18"/>
              </w:rPr>
              <w:t>results</w:t>
            </w:r>
            <w:proofErr w:type="spellEnd"/>
          </w:p>
        </w:tc>
        <w:tc>
          <w:tcPr>
            <w:tcW w:w="1472" w:type="dxa"/>
            <w:tcBorders>
              <w:top w:val="single" w:sz="4" w:space="0" w:color="auto"/>
              <w:left w:val="single" w:sz="4" w:space="0" w:color="auto"/>
              <w:bottom w:val="single" w:sz="4" w:space="0" w:color="auto"/>
              <w:right w:val="single" w:sz="4" w:space="0" w:color="auto"/>
            </w:tcBorders>
            <w:tcMar>
              <w:left w:w="108" w:type="dxa"/>
              <w:right w:w="108" w:type="dxa"/>
            </w:tcMar>
          </w:tcPr>
          <w:p w14:paraId="4B952C39" w14:textId="77777777" w:rsidR="009E6383" w:rsidRPr="00191D8F" w:rsidRDefault="009E6383">
            <w:pPr>
              <w:rPr>
                <w:rFonts w:ascii="Verdana" w:eastAsia="Aptos" w:hAnsi="Verdana" w:cs="Arial"/>
                <w:sz w:val="18"/>
                <w:szCs w:val="18"/>
              </w:rPr>
            </w:pPr>
          </w:p>
        </w:tc>
        <w:tc>
          <w:tcPr>
            <w:tcW w:w="2019" w:type="dxa"/>
            <w:tcBorders>
              <w:top w:val="single" w:sz="4" w:space="0" w:color="auto"/>
              <w:left w:val="single" w:sz="4" w:space="0" w:color="auto"/>
              <w:bottom w:val="single" w:sz="4" w:space="0" w:color="auto"/>
              <w:right w:val="single" w:sz="4" w:space="0" w:color="auto"/>
            </w:tcBorders>
            <w:tcMar>
              <w:left w:w="108" w:type="dxa"/>
              <w:right w:w="108" w:type="dxa"/>
            </w:tcMar>
          </w:tcPr>
          <w:p w14:paraId="34CE5C5A" w14:textId="401E4B80" w:rsidR="009E6383" w:rsidRPr="0013082D" w:rsidRDefault="00740B57">
            <w:pPr>
              <w:rPr>
                <w:rFonts w:ascii="Verdana" w:eastAsia="Aptos" w:hAnsi="Verdana" w:cs="Arial"/>
                <w:sz w:val="18"/>
                <w:szCs w:val="18"/>
                <w:lang w:val="en-US"/>
              </w:rPr>
            </w:pPr>
            <w:r w:rsidRPr="0013082D">
              <w:rPr>
                <w:rFonts w:ascii="Verdana" w:eastAsia="Aptos" w:hAnsi="Verdana" w:cs="Arial"/>
                <w:sz w:val="18"/>
                <w:szCs w:val="18"/>
                <w:lang w:val="en-US"/>
              </w:rPr>
              <w:t>Depending on the numbers and frequency of components 1 to 10</w:t>
            </w:r>
          </w:p>
        </w:tc>
        <w:tc>
          <w:tcPr>
            <w:tcW w:w="2130" w:type="dxa"/>
            <w:tcBorders>
              <w:top w:val="single" w:sz="4" w:space="0" w:color="auto"/>
              <w:left w:val="single" w:sz="4" w:space="0" w:color="auto"/>
              <w:bottom w:val="single" w:sz="4" w:space="0" w:color="auto"/>
              <w:right w:val="single" w:sz="4" w:space="0" w:color="auto"/>
            </w:tcBorders>
            <w:tcMar>
              <w:left w:w="108" w:type="dxa"/>
              <w:right w:w="108" w:type="dxa"/>
            </w:tcMar>
          </w:tcPr>
          <w:p w14:paraId="6BB9B3C5" w14:textId="425AA47F" w:rsidR="009E6383" w:rsidRPr="0013082D" w:rsidRDefault="002A668D">
            <w:pPr>
              <w:rPr>
                <w:rFonts w:ascii="Verdana" w:eastAsia="Aptos" w:hAnsi="Verdana" w:cs="Arial"/>
                <w:sz w:val="18"/>
                <w:szCs w:val="18"/>
                <w:lang w:val="en-US"/>
              </w:rPr>
            </w:pPr>
            <w:r w:rsidRPr="0013082D">
              <w:rPr>
                <w:rFonts w:ascii="Verdana" w:eastAsia="Aptos" w:hAnsi="Verdana" w:cs="Arial"/>
                <w:sz w:val="18"/>
                <w:szCs w:val="18"/>
                <w:lang w:val="en-US"/>
              </w:rPr>
              <w:t>In this case, identification</w:t>
            </w:r>
            <w:r w:rsidR="00276CA8">
              <w:rPr>
                <w:rFonts w:ascii="Verdana" w:eastAsia="Aptos" w:hAnsi="Verdana" w:cs="Arial"/>
                <w:sz w:val="18"/>
                <w:szCs w:val="18"/>
                <w:lang w:val="en-US"/>
              </w:rPr>
              <w:t xml:space="preserve"> of individuals</w:t>
            </w:r>
            <w:r w:rsidRPr="0013082D">
              <w:rPr>
                <w:rFonts w:ascii="Verdana" w:eastAsia="Aptos" w:hAnsi="Verdana" w:cs="Arial"/>
                <w:sz w:val="18"/>
                <w:szCs w:val="18"/>
                <w:lang w:val="en-US"/>
              </w:rPr>
              <w:t xml:space="preserve"> (in bulk) will be carried out by another laboratory, and you will interpret and </w:t>
            </w:r>
            <w:proofErr w:type="spellStart"/>
            <w:r w:rsidRPr="0013082D">
              <w:rPr>
                <w:rFonts w:ascii="Verdana" w:eastAsia="Aptos" w:hAnsi="Verdana" w:cs="Arial"/>
                <w:sz w:val="18"/>
                <w:szCs w:val="18"/>
                <w:lang w:val="en-US"/>
              </w:rPr>
              <w:t>contextualise</w:t>
            </w:r>
            <w:proofErr w:type="spellEnd"/>
            <w:r w:rsidRPr="0013082D">
              <w:rPr>
                <w:rFonts w:ascii="Verdana" w:eastAsia="Aptos" w:hAnsi="Verdana" w:cs="Arial"/>
                <w:sz w:val="18"/>
                <w:szCs w:val="18"/>
                <w:lang w:val="en-US"/>
              </w:rPr>
              <w:t xml:space="preserve"> the results</w:t>
            </w:r>
          </w:p>
        </w:tc>
      </w:tr>
    </w:tbl>
    <w:p w14:paraId="2FA852E1" w14:textId="196D95F4" w:rsidR="65503B2C" w:rsidRPr="0013082D" w:rsidRDefault="65503B2C" w:rsidP="675737D8">
      <w:pPr>
        <w:spacing w:after="0" w:line="276" w:lineRule="auto"/>
        <w:rPr>
          <w:rFonts w:ascii="Verdana" w:eastAsia="Aptos" w:hAnsi="Verdana" w:cs="Arial"/>
          <w:sz w:val="18"/>
          <w:szCs w:val="18"/>
          <w:lang w:val="en-US"/>
        </w:rPr>
      </w:pPr>
    </w:p>
    <w:p w14:paraId="59A90D10" w14:textId="77777777" w:rsidR="007645F7" w:rsidRPr="0013082D" w:rsidRDefault="007645F7" w:rsidP="675737D8">
      <w:pPr>
        <w:spacing w:after="0" w:line="276" w:lineRule="auto"/>
        <w:rPr>
          <w:rFonts w:ascii="Verdana" w:eastAsia="Aptos" w:hAnsi="Verdana" w:cs="Arial"/>
          <w:sz w:val="18"/>
          <w:szCs w:val="18"/>
          <w:lang w:val="en-US"/>
        </w:rPr>
      </w:pPr>
    </w:p>
    <w:p w14:paraId="32B8FEF5" w14:textId="5928872C" w:rsidR="65503B2C" w:rsidRPr="007645F7" w:rsidRDefault="65503B2C" w:rsidP="675737D8">
      <w:pPr>
        <w:spacing w:after="0" w:line="276" w:lineRule="auto"/>
        <w:rPr>
          <w:rFonts w:ascii="Verdana" w:eastAsia="Aptos" w:hAnsi="Verdana" w:cs="Arial"/>
          <w:i/>
          <w:iCs/>
        </w:rPr>
      </w:pPr>
      <w:proofErr w:type="spellStart"/>
      <w:r w:rsidRPr="007645F7">
        <w:rPr>
          <w:rFonts w:ascii="Verdana" w:eastAsia="Aptos" w:hAnsi="Verdana" w:cs="Arial"/>
          <w:i/>
          <w:iCs/>
        </w:rPr>
        <w:t>Deceased</w:t>
      </w:r>
      <w:proofErr w:type="spellEnd"/>
      <w:r w:rsidRPr="007645F7">
        <w:rPr>
          <w:rFonts w:ascii="Verdana" w:eastAsia="Aptos" w:hAnsi="Verdana" w:cs="Arial"/>
          <w:i/>
          <w:iCs/>
        </w:rPr>
        <w:t xml:space="preserve"> </w:t>
      </w:r>
      <w:proofErr w:type="spellStart"/>
      <w:r w:rsidRPr="007645F7">
        <w:rPr>
          <w:rFonts w:ascii="Verdana" w:eastAsia="Aptos" w:hAnsi="Verdana" w:cs="Arial"/>
          <w:i/>
          <w:iCs/>
        </w:rPr>
        <w:t>wolves</w:t>
      </w:r>
      <w:proofErr w:type="spellEnd"/>
    </w:p>
    <w:p w14:paraId="04530CD0" w14:textId="0132DF01" w:rsidR="65503B2C" w:rsidRPr="00191D8F" w:rsidRDefault="65503B2C" w:rsidP="675737D8">
      <w:pPr>
        <w:spacing w:after="0" w:line="276" w:lineRule="auto"/>
        <w:rPr>
          <w:rFonts w:ascii="Verdana" w:eastAsia="Aptos" w:hAnsi="Verdana" w:cs="Arial"/>
          <w:sz w:val="18"/>
          <w:szCs w:val="18"/>
        </w:rPr>
      </w:pPr>
      <w:r w:rsidRPr="00191D8F">
        <w:rPr>
          <w:rFonts w:ascii="Verdana" w:eastAsia="Aptos" w:hAnsi="Verdana" w:cs="Arial"/>
          <w:sz w:val="18"/>
          <w:szCs w:val="18"/>
        </w:rPr>
        <w:t xml:space="preserve"> </w:t>
      </w:r>
    </w:p>
    <w:tbl>
      <w:tblPr>
        <w:tblW w:w="0" w:type="auto"/>
        <w:tblLook w:val="04A0" w:firstRow="1" w:lastRow="0" w:firstColumn="1" w:lastColumn="0" w:noHBand="0" w:noVBand="1"/>
      </w:tblPr>
      <w:tblGrid>
        <w:gridCol w:w="1368"/>
        <w:gridCol w:w="2161"/>
        <w:gridCol w:w="1500"/>
        <w:gridCol w:w="2624"/>
        <w:gridCol w:w="1409"/>
      </w:tblGrid>
      <w:tr w:rsidR="1880A4CC" w:rsidRPr="00191D8F" w14:paraId="7C8790B5" w14:textId="77777777" w:rsidTr="675737D8">
        <w:trPr>
          <w:trHeight w:val="300"/>
        </w:trPr>
        <w:tc>
          <w:tcPr>
            <w:tcW w:w="1275" w:type="dxa"/>
            <w:tcBorders>
              <w:top w:val="single" w:sz="4" w:space="0" w:color="auto"/>
              <w:left w:val="single" w:sz="4" w:space="0" w:color="auto"/>
              <w:bottom w:val="single" w:sz="4" w:space="0" w:color="auto"/>
              <w:right w:val="single" w:sz="4" w:space="0" w:color="auto"/>
            </w:tcBorders>
            <w:tcMar>
              <w:left w:w="108" w:type="dxa"/>
              <w:right w:w="108" w:type="dxa"/>
            </w:tcMar>
          </w:tcPr>
          <w:p w14:paraId="356992DE" w14:textId="250BDAEF" w:rsidR="1880A4CC" w:rsidRPr="00191D8F" w:rsidRDefault="5FD44814">
            <w:pPr>
              <w:rPr>
                <w:rFonts w:ascii="Verdana" w:eastAsia="Aptos" w:hAnsi="Verdana" w:cs="Arial"/>
                <w:b/>
                <w:bCs/>
                <w:sz w:val="18"/>
                <w:szCs w:val="18"/>
              </w:rPr>
            </w:pPr>
            <w:r w:rsidRPr="00191D8F">
              <w:rPr>
                <w:rFonts w:ascii="Verdana" w:eastAsia="Aptos" w:hAnsi="Verdana" w:cs="Arial"/>
                <w:b/>
                <w:bCs/>
                <w:sz w:val="18"/>
                <w:szCs w:val="18"/>
              </w:rPr>
              <w:t>Component</w:t>
            </w:r>
          </w:p>
        </w:tc>
        <w:tc>
          <w:tcPr>
            <w:tcW w:w="2190" w:type="dxa"/>
            <w:tcBorders>
              <w:top w:val="single" w:sz="4" w:space="0" w:color="auto"/>
              <w:left w:val="single" w:sz="4" w:space="0" w:color="auto"/>
              <w:bottom w:val="single" w:sz="4" w:space="0" w:color="auto"/>
              <w:right w:val="single" w:sz="4" w:space="0" w:color="auto"/>
            </w:tcBorders>
            <w:tcMar>
              <w:left w:w="108" w:type="dxa"/>
              <w:right w:w="108" w:type="dxa"/>
            </w:tcMar>
          </w:tcPr>
          <w:p w14:paraId="2649EE7D" w14:textId="5C65C774"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Type of analysis</w:t>
            </w:r>
          </w:p>
        </w:tc>
        <w:tc>
          <w:tcPr>
            <w:tcW w:w="1515" w:type="dxa"/>
            <w:tcBorders>
              <w:top w:val="single" w:sz="4" w:space="0" w:color="auto"/>
              <w:left w:val="single" w:sz="4" w:space="0" w:color="auto"/>
              <w:bottom w:val="single" w:sz="4" w:space="0" w:color="auto"/>
              <w:right w:val="single" w:sz="4" w:space="0" w:color="auto"/>
            </w:tcBorders>
            <w:tcMar>
              <w:left w:w="108" w:type="dxa"/>
              <w:right w:w="108" w:type="dxa"/>
            </w:tcMar>
          </w:tcPr>
          <w:p w14:paraId="0BAC589F" w14:textId="438EBEDD"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Type of sample</w:t>
            </w:r>
          </w:p>
        </w:tc>
        <w:tc>
          <w:tcPr>
            <w:tcW w:w="2670" w:type="dxa"/>
            <w:tcBorders>
              <w:top w:val="single" w:sz="4" w:space="0" w:color="auto"/>
              <w:left w:val="single" w:sz="4" w:space="0" w:color="auto"/>
              <w:bottom w:val="single" w:sz="4" w:space="0" w:color="auto"/>
              <w:right w:val="single" w:sz="4" w:space="0" w:color="auto"/>
            </w:tcBorders>
            <w:tcMar>
              <w:left w:w="108" w:type="dxa"/>
              <w:right w:w="108" w:type="dxa"/>
            </w:tcMar>
          </w:tcPr>
          <w:p w14:paraId="0012018D" w14:textId="68072CC6" w:rsidR="1880A4CC" w:rsidRPr="0013082D" w:rsidRDefault="6DC232D1">
            <w:pPr>
              <w:rPr>
                <w:rFonts w:ascii="Verdana" w:eastAsia="Aptos" w:hAnsi="Verdana" w:cs="Arial"/>
                <w:b/>
                <w:bCs/>
                <w:sz w:val="18"/>
                <w:szCs w:val="18"/>
                <w:lang w:val="en-US"/>
              </w:rPr>
            </w:pPr>
            <w:r w:rsidRPr="0013082D">
              <w:rPr>
                <w:rFonts w:ascii="Verdana" w:eastAsia="Aptos" w:hAnsi="Verdana" w:cs="Arial"/>
                <w:b/>
                <w:bCs/>
                <w:sz w:val="18"/>
                <w:szCs w:val="18"/>
                <w:lang w:val="en-US"/>
              </w:rPr>
              <w:t>Analysis frequency and number of samples</w:t>
            </w:r>
          </w:p>
        </w:tc>
        <w:tc>
          <w:tcPr>
            <w:tcW w:w="1410" w:type="dxa"/>
            <w:tcBorders>
              <w:top w:val="single" w:sz="4" w:space="0" w:color="auto"/>
              <w:left w:val="single" w:sz="4" w:space="0" w:color="auto"/>
              <w:bottom w:val="single" w:sz="4" w:space="0" w:color="auto"/>
              <w:right w:val="single" w:sz="4" w:space="0" w:color="auto"/>
            </w:tcBorders>
            <w:tcMar>
              <w:left w:w="108" w:type="dxa"/>
              <w:right w:w="108" w:type="dxa"/>
            </w:tcMar>
          </w:tcPr>
          <w:p w14:paraId="1E06AA4B" w14:textId="6C0EDC29" w:rsidR="1880A4CC" w:rsidRPr="00191D8F" w:rsidRDefault="6DC232D1">
            <w:pPr>
              <w:rPr>
                <w:rFonts w:ascii="Verdana" w:eastAsia="Aptos" w:hAnsi="Verdana" w:cs="Arial"/>
                <w:b/>
                <w:bCs/>
                <w:sz w:val="18"/>
                <w:szCs w:val="18"/>
              </w:rPr>
            </w:pPr>
            <w:proofErr w:type="spellStart"/>
            <w:r w:rsidRPr="00191D8F">
              <w:rPr>
                <w:rFonts w:ascii="Verdana" w:eastAsia="Aptos" w:hAnsi="Verdana" w:cs="Arial"/>
                <w:b/>
                <w:bCs/>
                <w:sz w:val="18"/>
                <w:szCs w:val="18"/>
              </w:rPr>
              <w:t>Remarks</w:t>
            </w:r>
            <w:proofErr w:type="spellEnd"/>
          </w:p>
        </w:tc>
      </w:tr>
      <w:tr w:rsidR="1880A4CC" w:rsidRPr="00124B4E" w14:paraId="7B21BDAB" w14:textId="77777777" w:rsidTr="675737D8">
        <w:trPr>
          <w:trHeight w:val="300"/>
        </w:trPr>
        <w:tc>
          <w:tcPr>
            <w:tcW w:w="1275" w:type="dxa"/>
            <w:tcBorders>
              <w:top w:val="single" w:sz="4" w:space="0" w:color="auto"/>
              <w:left w:val="single" w:sz="4" w:space="0" w:color="auto"/>
              <w:bottom w:val="single" w:sz="4" w:space="0" w:color="auto"/>
              <w:right w:val="single" w:sz="4" w:space="0" w:color="auto"/>
            </w:tcBorders>
            <w:tcMar>
              <w:left w:w="108" w:type="dxa"/>
              <w:right w:w="108" w:type="dxa"/>
            </w:tcMar>
          </w:tcPr>
          <w:p w14:paraId="5A4B58C6" w14:textId="3A49EA3C" w:rsidR="1880A4CC" w:rsidRPr="00191D8F" w:rsidRDefault="006576BE">
            <w:pPr>
              <w:rPr>
                <w:rFonts w:ascii="Verdana" w:eastAsia="Aptos" w:hAnsi="Verdana" w:cs="Arial"/>
                <w:sz w:val="18"/>
                <w:szCs w:val="18"/>
              </w:rPr>
            </w:pPr>
            <w:r>
              <w:rPr>
                <w:rFonts w:ascii="Verdana" w:eastAsia="Aptos" w:hAnsi="Verdana" w:cs="Arial"/>
                <w:sz w:val="18"/>
                <w:szCs w:val="18"/>
              </w:rPr>
              <w:t>1</w:t>
            </w:r>
            <w:r w:rsidR="00433DCF">
              <w:rPr>
                <w:rFonts w:ascii="Verdana" w:eastAsia="Aptos" w:hAnsi="Verdana" w:cs="Arial"/>
                <w:sz w:val="18"/>
                <w:szCs w:val="18"/>
              </w:rPr>
              <w:t>3</w:t>
            </w:r>
          </w:p>
        </w:tc>
        <w:tc>
          <w:tcPr>
            <w:tcW w:w="2190" w:type="dxa"/>
            <w:tcBorders>
              <w:top w:val="single" w:sz="4" w:space="0" w:color="auto"/>
              <w:left w:val="single" w:sz="4" w:space="0" w:color="auto"/>
              <w:bottom w:val="single" w:sz="4" w:space="0" w:color="auto"/>
              <w:right w:val="single" w:sz="4" w:space="0" w:color="auto"/>
            </w:tcBorders>
            <w:tcMar>
              <w:left w:w="108" w:type="dxa"/>
              <w:right w:w="108" w:type="dxa"/>
            </w:tcMar>
          </w:tcPr>
          <w:p w14:paraId="09AAB0AD" w14:textId="33FE176E" w:rsidR="1880A4CC" w:rsidRPr="0013082D" w:rsidRDefault="00F82BFB">
            <w:pPr>
              <w:rPr>
                <w:rFonts w:ascii="Verdana" w:eastAsia="Aptos" w:hAnsi="Verdana" w:cs="Arial"/>
                <w:sz w:val="18"/>
                <w:szCs w:val="18"/>
                <w:lang w:val="en-US"/>
              </w:rPr>
            </w:pPr>
            <w:proofErr w:type="gramStart"/>
            <w:r>
              <w:rPr>
                <w:rFonts w:ascii="Verdana" w:eastAsia="Aptos" w:hAnsi="Verdana" w:cs="Arial"/>
                <w:sz w:val="18"/>
                <w:szCs w:val="18"/>
                <w:lang w:val="en-US"/>
              </w:rPr>
              <w:t>Post mortem</w:t>
            </w:r>
            <w:proofErr w:type="gramEnd"/>
            <w:r>
              <w:rPr>
                <w:rFonts w:ascii="Verdana" w:eastAsia="Aptos" w:hAnsi="Verdana" w:cs="Arial"/>
                <w:sz w:val="18"/>
                <w:szCs w:val="18"/>
                <w:lang w:val="en-US"/>
              </w:rPr>
              <w:t xml:space="preserve"> and ecological</w:t>
            </w:r>
            <w:r w:rsidR="6DC232D1" w:rsidRPr="0013082D">
              <w:rPr>
                <w:rFonts w:ascii="Verdana" w:eastAsia="Aptos" w:hAnsi="Verdana" w:cs="Arial"/>
                <w:sz w:val="18"/>
                <w:szCs w:val="18"/>
                <w:lang w:val="en-US"/>
              </w:rPr>
              <w:t xml:space="preserve"> examination of deceased wolves</w:t>
            </w:r>
          </w:p>
        </w:tc>
        <w:tc>
          <w:tcPr>
            <w:tcW w:w="1515" w:type="dxa"/>
            <w:tcBorders>
              <w:top w:val="single" w:sz="4" w:space="0" w:color="auto"/>
              <w:left w:val="single" w:sz="4" w:space="0" w:color="auto"/>
              <w:bottom w:val="single" w:sz="4" w:space="0" w:color="auto"/>
              <w:right w:val="single" w:sz="4" w:space="0" w:color="auto"/>
            </w:tcBorders>
            <w:tcMar>
              <w:left w:w="108" w:type="dxa"/>
              <w:right w:w="108" w:type="dxa"/>
            </w:tcMar>
          </w:tcPr>
          <w:p w14:paraId="6A2F5B45" w14:textId="58860778" w:rsidR="1880A4CC" w:rsidRPr="00191D8F" w:rsidRDefault="6DC232D1">
            <w:pPr>
              <w:rPr>
                <w:rFonts w:ascii="Verdana" w:eastAsia="Aptos" w:hAnsi="Verdana" w:cs="Arial"/>
                <w:sz w:val="18"/>
                <w:szCs w:val="18"/>
              </w:rPr>
            </w:pPr>
            <w:proofErr w:type="spellStart"/>
            <w:r w:rsidRPr="00191D8F">
              <w:rPr>
                <w:rFonts w:ascii="Verdana" w:eastAsia="Aptos" w:hAnsi="Verdana" w:cs="Arial"/>
                <w:sz w:val="18"/>
                <w:szCs w:val="18"/>
              </w:rPr>
              <w:t>Deceased</w:t>
            </w:r>
            <w:proofErr w:type="spellEnd"/>
            <w:r w:rsidRPr="00191D8F">
              <w:rPr>
                <w:rFonts w:ascii="Verdana" w:eastAsia="Aptos" w:hAnsi="Verdana" w:cs="Arial"/>
                <w:sz w:val="18"/>
                <w:szCs w:val="18"/>
              </w:rPr>
              <w:t xml:space="preserve"> </w:t>
            </w:r>
            <w:proofErr w:type="spellStart"/>
            <w:r w:rsidRPr="00191D8F">
              <w:rPr>
                <w:rFonts w:ascii="Verdana" w:eastAsia="Aptos" w:hAnsi="Verdana" w:cs="Arial"/>
                <w:sz w:val="18"/>
                <w:szCs w:val="18"/>
              </w:rPr>
              <w:t>wolves</w:t>
            </w:r>
            <w:proofErr w:type="spellEnd"/>
          </w:p>
        </w:tc>
        <w:tc>
          <w:tcPr>
            <w:tcW w:w="2670" w:type="dxa"/>
            <w:tcBorders>
              <w:top w:val="single" w:sz="4" w:space="0" w:color="auto"/>
              <w:left w:val="single" w:sz="4" w:space="0" w:color="auto"/>
              <w:bottom w:val="single" w:sz="4" w:space="0" w:color="auto"/>
              <w:right w:val="single" w:sz="4" w:space="0" w:color="auto"/>
            </w:tcBorders>
            <w:tcMar>
              <w:left w:w="108" w:type="dxa"/>
              <w:right w:w="108" w:type="dxa"/>
            </w:tcMar>
          </w:tcPr>
          <w:p w14:paraId="77843468" w14:textId="367FA185"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Approx. 50 individuals per year; examination upon receipt of a deceased wolf</w:t>
            </w:r>
          </w:p>
        </w:tc>
        <w:tc>
          <w:tcPr>
            <w:tcW w:w="1410" w:type="dxa"/>
            <w:tcBorders>
              <w:top w:val="single" w:sz="4" w:space="0" w:color="auto"/>
              <w:left w:val="single" w:sz="4" w:space="0" w:color="auto"/>
              <w:bottom w:val="single" w:sz="4" w:space="0" w:color="auto"/>
              <w:right w:val="single" w:sz="4" w:space="0" w:color="auto"/>
            </w:tcBorders>
            <w:tcMar>
              <w:left w:w="108" w:type="dxa"/>
              <w:right w:w="108" w:type="dxa"/>
            </w:tcMar>
          </w:tcPr>
          <w:p w14:paraId="742E7DC5" w14:textId="35D5AE8E"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For genetic </w:t>
            </w:r>
            <w:r w:rsidR="00276CA8">
              <w:rPr>
                <w:rFonts w:ascii="Verdana" w:eastAsia="Aptos" w:hAnsi="Verdana" w:cs="Arial"/>
                <w:sz w:val="18"/>
                <w:szCs w:val="18"/>
                <w:lang w:val="en-US"/>
              </w:rPr>
              <w:t xml:space="preserve">identification of </w:t>
            </w:r>
            <w:r w:rsidRPr="0013082D">
              <w:rPr>
                <w:rFonts w:ascii="Verdana" w:eastAsia="Aptos" w:hAnsi="Verdana" w:cs="Arial"/>
                <w:sz w:val="18"/>
                <w:szCs w:val="18"/>
                <w:lang w:val="en-US"/>
              </w:rPr>
              <w:t xml:space="preserve">species and individual </w:t>
            </w:r>
          </w:p>
        </w:tc>
      </w:tr>
    </w:tbl>
    <w:p w14:paraId="2D16591D" w14:textId="2FF39CDA" w:rsidR="65503B2C" w:rsidRPr="0013082D" w:rsidRDefault="65503B2C" w:rsidP="675737D8">
      <w:pPr>
        <w:spacing w:after="0" w:line="276" w:lineRule="auto"/>
        <w:rPr>
          <w:rFonts w:ascii="Verdana" w:eastAsia="Aptos" w:hAnsi="Verdana" w:cs="Arial"/>
          <w:i/>
          <w:iCs/>
          <w:sz w:val="18"/>
          <w:szCs w:val="18"/>
          <w:lang w:val="en-US"/>
        </w:rPr>
      </w:pPr>
      <w:r w:rsidRPr="0013082D">
        <w:rPr>
          <w:rFonts w:ascii="Verdana" w:eastAsia="Aptos" w:hAnsi="Verdana" w:cs="Arial"/>
          <w:sz w:val="18"/>
          <w:szCs w:val="18"/>
          <w:lang w:val="en-US"/>
        </w:rPr>
        <w:t xml:space="preserve"> </w:t>
      </w:r>
    </w:p>
    <w:p w14:paraId="7A14D92D" w14:textId="176B267D" w:rsidR="65503B2C" w:rsidRPr="007645F7" w:rsidRDefault="65503B2C" w:rsidP="675737D8">
      <w:pPr>
        <w:spacing w:after="0" w:line="276" w:lineRule="auto"/>
        <w:rPr>
          <w:rFonts w:ascii="Verdana" w:eastAsia="Aptos" w:hAnsi="Verdana" w:cs="Arial"/>
          <w:i/>
          <w:iCs/>
        </w:rPr>
      </w:pPr>
      <w:proofErr w:type="spellStart"/>
      <w:r w:rsidRPr="007645F7">
        <w:rPr>
          <w:rFonts w:ascii="Verdana" w:eastAsia="Aptos" w:hAnsi="Verdana" w:cs="Arial"/>
          <w:i/>
          <w:iCs/>
        </w:rPr>
        <w:t>Other</w:t>
      </w:r>
      <w:proofErr w:type="spellEnd"/>
    </w:p>
    <w:p w14:paraId="0C86BBC7" w14:textId="144F6842" w:rsidR="65503B2C" w:rsidRPr="00191D8F" w:rsidRDefault="65503B2C" w:rsidP="675737D8">
      <w:pPr>
        <w:spacing w:after="0" w:line="276" w:lineRule="auto"/>
        <w:rPr>
          <w:rFonts w:ascii="Verdana" w:eastAsia="Aptos" w:hAnsi="Verdana" w:cs="Arial"/>
          <w:sz w:val="18"/>
          <w:szCs w:val="18"/>
        </w:rPr>
      </w:pPr>
      <w:r w:rsidRPr="00191D8F">
        <w:rPr>
          <w:rFonts w:ascii="Verdana" w:eastAsia="Aptos" w:hAnsi="Verdana" w:cs="Arial"/>
          <w:sz w:val="18"/>
          <w:szCs w:val="18"/>
        </w:rPr>
        <w:t xml:space="preserve"> </w:t>
      </w:r>
    </w:p>
    <w:tbl>
      <w:tblPr>
        <w:tblW w:w="0" w:type="auto"/>
        <w:tblLook w:val="04A0" w:firstRow="1" w:lastRow="0" w:firstColumn="1" w:lastColumn="0" w:noHBand="0" w:noVBand="1"/>
      </w:tblPr>
      <w:tblGrid>
        <w:gridCol w:w="1369"/>
        <w:gridCol w:w="2445"/>
        <w:gridCol w:w="1378"/>
        <w:gridCol w:w="2457"/>
        <w:gridCol w:w="1413"/>
      </w:tblGrid>
      <w:tr w:rsidR="1880A4CC" w:rsidRPr="00191D8F" w14:paraId="3294B820" w14:textId="77777777" w:rsidTr="675737D8">
        <w:trPr>
          <w:trHeight w:val="300"/>
        </w:trPr>
        <w:tc>
          <w:tcPr>
            <w:tcW w:w="1245" w:type="dxa"/>
            <w:tcBorders>
              <w:top w:val="single" w:sz="4" w:space="0" w:color="auto"/>
              <w:left w:val="single" w:sz="4" w:space="0" w:color="auto"/>
              <w:bottom w:val="single" w:sz="4" w:space="0" w:color="auto"/>
              <w:right w:val="single" w:sz="4" w:space="0" w:color="auto"/>
            </w:tcBorders>
            <w:tcMar>
              <w:left w:w="108" w:type="dxa"/>
              <w:right w:w="108" w:type="dxa"/>
            </w:tcMar>
          </w:tcPr>
          <w:p w14:paraId="40D6D292" w14:textId="1637CE22" w:rsidR="1880A4CC" w:rsidRPr="00191D8F" w:rsidRDefault="4EA40C64">
            <w:pPr>
              <w:rPr>
                <w:rFonts w:ascii="Verdana" w:eastAsia="Aptos" w:hAnsi="Verdana" w:cs="Arial"/>
                <w:b/>
                <w:bCs/>
                <w:sz w:val="18"/>
                <w:szCs w:val="18"/>
              </w:rPr>
            </w:pPr>
            <w:r w:rsidRPr="00191D8F">
              <w:rPr>
                <w:rFonts w:ascii="Verdana" w:eastAsia="Aptos" w:hAnsi="Verdana" w:cs="Arial"/>
                <w:b/>
                <w:bCs/>
                <w:sz w:val="18"/>
                <w:szCs w:val="18"/>
              </w:rPr>
              <w:t>Component</w:t>
            </w:r>
          </w:p>
        </w:tc>
        <w:tc>
          <w:tcPr>
            <w:tcW w:w="2490" w:type="dxa"/>
            <w:tcBorders>
              <w:top w:val="single" w:sz="4" w:space="0" w:color="auto"/>
              <w:left w:val="single" w:sz="4" w:space="0" w:color="auto"/>
              <w:bottom w:val="single" w:sz="4" w:space="0" w:color="auto"/>
              <w:right w:val="single" w:sz="4" w:space="0" w:color="auto"/>
            </w:tcBorders>
            <w:tcMar>
              <w:left w:w="108" w:type="dxa"/>
              <w:right w:w="108" w:type="dxa"/>
            </w:tcMar>
          </w:tcPr>
          <w:p w14:paraId="6B9742AE" w14:textId="06C31D4E"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Type of analysis</w:t>
            </w:r>
          </w:p>
        </w:tc>
        <w:tc>
          <w:tcPr>
            <w:tcW w:w="1410" w:type="dxa"/>
            <w:tcBorders>
              <w:top w:val="single" w:sz="4" w:space="0" w:color="auto"/>
              <w:left w:val="single" w:sz="4" w:space="0" w:color="auto"/>
              <w:bottom w:val="single" w:sz="4" w:space="0" w:color="auto"/>
              <w:right w:val="single" w:sz="4" w:space="0" w:color="auto"/>
            </w:tcBorders>
            <w:tcMar>
              <w:left w:w="108" w:type="dxa"/>
              <w:right w:w="108" w:type="dxa"/>
            </w:tcMar>
          </w:tcPr>
          <w:p w14:paraId="616A0716" w14:textId="58F87C5E"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 xml:space="preserve"> </w:t>
            </w:r>
          </w:p>
        </w:tc>
        <w:tc>
          <w:tcPr>
            <w:tcW w:w="2505" w:type="dxa"/>
            <w:tcBorders>
              <w:top w:val="single" w:sz="4" w:space="0" w:color="auto"/>
              <w:left w:val="single" w:sz="4" w:space="0" w:color="auto"/>
              <w:bottom w:val="single" w:sz="4" w:space="0" w:color="auto"/>
              <w:right w:val="single" w:sz="4" w:space="0" w:color="auto"/>
            </w:tcBorders>
            <w:tcMar>
              <w:left w:w="108" w:type="dxa"/>
              <w:right w:w="108" w:type="dxa"/>
            </w:tcMar>
          </w:tcPr>
          <w:p w14:paraId="5DCC0194" w14:textId="2DAA7EB8" w:rsidR="1880A4CC" w:rsidRPr="0013082D" w:rsidRDefault="6DC232D1">
            <w:pPr>
              <w:rPr>
                <w:rFonts w:ascii="Verdana" w:eastAsia="Aptos" w:hAnsi="Verdana" w:cs="Arial"/>
                <w:b/>
                <w:bCs/>
                <w:sz w:val="18"/>
                <w:szCs w:val="18"/>
                <w:lang w:val="en-US"/>
              </w:rPr>
            </w:pPr>
            <w:r w:rsidRPr="0013082D">
              <w:rPr>
                <w:rFonts w:ascii="Verdana" w:eastAsia="Aptos" w:hAnsi="Verdana" w:cs="Arial"/>
                <w:b/>
                <w:bCs/>
                <w:sz w:val="18"/>
                <w:szCs w:val="18"/>
                <w:lang w:val="en-US"/>
              </w:rPr>
              <w:t>Analysis frequency and number of samples</w:t>
            </w:r>
          </w:p>
        </w:tc>
        <w:tc>
          <w:tcPr>
            <w:tcW w:w="1425" w:type="dxa"/>
            <w:tcBorders>
              <w:top w:val="single" w:sz="4" w:space="0" w:color="auto"/>
              <w:left w:val="single" w:sz="4" w:space="0" w:color="auto"/>
              <w:bottom w:val="single" w:sz="4" w:space="0" w:color="auto"/>
              <w:right w:val="single" w:sz="4" w:space="0" w:color="auto"/>
            </w:tcBorders>
            <w:tcMar>
              <w:left w:w="108" w:type="dxa"/>
              <w:right w:w="108" w:type="dxa"/>
            </w:tcMar>
          </w:tcPr>
          <w:p w14:paraId="4A009D88" w14:textId="1BCB4158" w:rsidR="1880A4CC" w:rsidRPr="00191D8F" w:rsidRDefault="6DC232D1">
            <w:pPr>
              <w:rPr>
                <w:rFonts w:ascii="Verdana" w:eastAsia="Aptos" w:hAnsi="Verdana" w:cs="Arial"/>
                <w:b/>
                <w:bCs/>
                <w:sz w:val="18"/>
                <w:szCs w:val="18"/>
              </w:rPr>
            </w:pPr>
            <w:proofErr w:type="spellStart"/>
            <w:r w:rsidRPr="00191D8F">
              <w:rPr>
                <w:rFonts w:ascii="Verdana" w:eastAsia="Aptos" w:hAnsi="Verdana" w:cs="Arial"/>
                <w:b/>
                <w:bCs/>
                <w:sz w:val="18"/>
                <w:szCs w:val="18"/>
              </w:rPr>
              <w:t>Remarks</w:t>
            </w:r>
            <w:proofErr w:type="spellEnd"/>
          </w:p>
        </w:tc>
      </w:tr>
      <w:tr w:rsidR="1880A4CC" w:rsidRPr="00191D8F" w14:paraId="3921F3FF" w14:textId="77777777" w:rsidTr="675737D8">
        <w:trPr>
          <w:trHeight w:val="300"/>
        </w:trPr>
        <w:tc>
          <w:tcPr>
            <w:tcW w:w="1245" w:type="dxa"/>
            <w:tcBorders>
              <w:top w:val="single" w:sz="4" w:space="0" w:color="auto"/>
              <w:left w:val="single" w:sz="4" w:space="0" w:color="auto"/>
              <w:bottom w:val="single" w:sz="4" w:space="0" w:color="auto"/>
              <w:right w:val="single" w:sz="4" w:space="0" w:color="auto"/>
            </w:tcBorders>
            <w:tcMar>
              <w:left w:w="108" w:type="dxa"/>
              <w:right w:w="108" w:type="dxa"/>
            </w:tcMar>
          </w:tcPr>
          <w:p w14:paraId="400AF496" w14:textId="1804AF3E" w:rsidR="1880A4CC" w:rsidRPr="00191D8F" w:rsidRDefault="006576BE">
            <w:pPr>
              <w:rPr>
                <w:rFonts w:ascii="Verdana" w:eastAsia="Aptos" w:hAnsi="Verdana" w:cs="Arial"/>
                <w:sz w:val="18"/>
                <w:szCs w:val="18"/>
              </w:rPr>
            </w:pPr>
            <w:r>
              <w:rPr>
                <w:rFonts w:ascii="Verdana" w:eastAsia="Aptos" w:hAnsi="Verdana" w:cs="Arial"/>
                <w:sz w:val="18"/>
                <w:szCs w:val="18"/>
              </w:rPr>
              <w:t>1</w:t>
            </w:r>
            <w:r w:rsidR="00433DCF">
              <w:rPr>
                <w:rFonts w:ascii="Verdana" w:eastAsia="Aptos" w:hAnsi="Verdana" w:cs="Arial"/>
                <w:sz w:val="18"/>
                <w:szCs w:val="18"/>
              </w:rPr>
              <w:t>4</w:t>
            </w:r>
          </w:p>
        </w:tc>
        <w:tc>
          <w:tcPr>
            <w:tcW w:w="2490" w:type="dxa"/>
            <w:tcBorders>
              <w:top w:val="single" w:sz="4" w:space="0" w:color="auto"/>
              <w:left w:val="single" w:sz="4" w:space="0" w:color="auto"/>
              <w:bottom w:val="single" w:sz="4" w:space="0" w:color="auto"/>
              <w:right w:val="single" w:sz="4" w:space="0" w:color="auto"/>
            </w:tcBorders>
            <w:tcMar>
              <w:left w:w="108" w:type="dxa"/>
              <w:right w:w="108" w:type="dxa"/>
            </w:tcMar>
          </w:tcPr>
          <w:p w14:paraId="0C6E8AE2" w14:textId="7F32E3FD"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Training for </w:t>
            </w:r>
            <w:r w:rsidR="00674D91">
              <w:rPr>
                <w:rFonts w:ascii="Verdana" w:eastAsia="Aptos" w:hAnsi="Verdana" w:cs="Arial"/>
                <w:sz w:val="18"/>
                <w:szCs w:val="18"/>
                <w:lang w:val="en-US"/>
              </w:rPr>
              <w:t xml:space="preserve">livestock depredation </w:t>
            </w:r>
            <w:r w:rsidRPr="0013082D">
              <w:rPr>
                <w:rFonts w:ascii="Verdana" w:eastAsia="Aptos" w:hAnsi="Verdana" w:cs="Arial"/>
                <w:sz w:val="18"/>
                <w:szCs w:val="18"/>
                <w:lang w:val="en-US"/>
              </w:rPr>
              <w:t xml:space="preserve">assessors and </w:t>
            </w:r>
            <w:r w:rsidR="00674D91">
              <w:rPr>
                <w:rFonts w:ascii="Verdana" w:eastAsia="Aptos" w:hAnsi="Verdana" w:cs="Arial"/>
                <w:sz w:val="18"/>
                <w:szCs w:val="18"/>
                <w:lang w:val="en-US"/>
              </w:rPr>
              <w:t xml:space="preserve">monitoring </w:t>
            </w:r>
            <w:r w:rsidRPr="0013082D">
              <w:rPr>
                <w:rFonts w:ascii="Verdana" w:eastAsia="Aptos" w:hAnsi="Verdana" w:cs="Arial"/>
                <w:sz w:val="18"/>
                <w:szCs w:val="18"/>
                <w:lang w:val="en-US"/>
              </w:rPr>
              <w:t>volunteer</w:t>
            </w:r>
            <w:r w:rsidR="00674D91">
              <w:rPr>
                <w:rFonts w:ascii="Verdana" w:eastAsia="Aptos" w:hAnsi="Verdana" w:cs="Arial"/>
                <w:sz w:val="18"/>
                <w:szCs w:val="18"/>
                <w:lang w:val="en-US"/>
              </w:rPr>
              <w:t>s</w:t>
            </w:r>
          </w:p>
        </w:tc>
        <w:tc>
          <w:tcPr>
            <w:tcW w:w="1410" w:type="dxa"/>
            <w:tcBorders>
              <w:top w:val="single" w:sz="4" w:space="0" w:color="auto"/>
              <w:left w:val="single" w:sz="4" w:space="0" w:color="auto"/>
              <w:bottom w:val="single" w:sz="4" w:space="0" w:color="auto"/>
              <w:right w:val="single" w:sz="4" w:space="0" w:color="auto"/>
            </w:tcBorders>
            <w:tcMar>
              <w:left w:w="108" w:type="dxa"/>
              <w:right w:w="108" w:type="dxa"/>
            </w:tcMar>
          </w:tcPr>
          <w:p w14:paraId="35553053" w14:textId="47711730" w:rsidR="1880A4CC" w:rsidRPr="00191D8F" w:rsidRDefault="6DC232D1">
            <w:pPr>
              <w:rPr>
                <w:rFonts w:ascii="Verdana" w:eastAsia="Aptos" w:hAnsi="Verdana" w:cs="Arial"/>
                <w:sz w:val="18"/>
                <w:szCs w:val="18"/>
              </w:rPr>
            </w:pPr>
            <w:r w:rsidRPr="00191D8F">
              <w:rPr>
                <w:rFonts w:ascii="Verdana" w:eastAsia="Aptos" w:hAnsi="Verdana" w:cs="Arial"/>
                <w:sz w:val="18"/>
                <w:szCs w:val="18"/>
              </w:rPr>
              <w:t>N/A</w:t>
            </w:r>
          </w:p>
        </w:tc>
        <w:tc>
          <w:tcPr>
            <w:tcW w:w="2505" w:type="dxa"/>
            <w:tcBorders>
              <w:top w:val="single" w:sz="4" w:space="0" w:color="auto"/>
              <w:left w:val="single" w:sz="4" w:space="0" w:color="auto"/>
              <w:bottom w:val="single" w:sz="4" w:space="0" w:color="auto"/>
              <w:right w:val="single" w:sz="4" w:space="0" w:color="auto"/>
            </w:tcBorders>
            <w:tcMar>
              <w:left w:w="108" w:type="dxa"/>
              <w:right w:w="108" w:type="dxa"/>
            </w:tcMar>
          </w:tcPr>
          <w:p w14:paraId="3521B2B1" w14:textId="5E615798"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Three </w:t>
            </w:r>
            <w:proofErr w:type="spellStart"/>
            <w:r w:rsidRPr="00191D8F">
              <w:rPr>
                <w:rFonts w:ascii="Verdana" w:eastAsia="Aptos" w:hAnsi="Verdana" w:cs="Arial"/>
                <w:sz w:val="18"/>
                <w:szCs w:val="18"/>
              </w:rPr>
              <w:t>times</w:t>
            </w:r>
            <w:proofErr w:type="spellEnd"/>
            <w:r w:rsidRPr="00191D8F">
              <w:rPr>
                <w:rFonts w:ascii="Verdana" w:eastAsia="Aptos" w:hAnsi="Verdana" w:cs="Arial"/>
                <w:sz w:val="18"/>
                <w:szCs w:val="18"/>
              </w:rPr>
              <w:t xml:space="preserve"> </w:t>
            </w:r>
            <w:r w:rsidR="006500CB">
              <w:rPr>
                <w:rFonts w:ascii="Verdana" w:eastAsia="Aptos" w:hAnsi="Verdana" w:cs="Arial"/>
                <w:sz w:val="18"/>
                <w:szCs w:val="18"/>
              </w:rPr>
              <w:t>a</w:t>
            </w:r>
            <w:r w:rsidR="006500CB" w:rsidRPr="00191D8F">
              <w:rPr>
                <w:rFonts w:ascii="Verdana" w:eastAsia="Aptos" w:hAnsi="Verdana" w:cs="Arial"/>
                <w:sz w:val="18"/>
                <w:szCs w:val="18"/>
              </w:rPr>
              <w:t xml:space="preserve"> </w:t>
            </w:r>
            <w:proofErr w:type="spellStart"/>
            <w:r w:rsidRPr="00191D8F">
              <w:rPr>
                <w:rFonts w:ascii="Verdana" w:eastAsia="Aptos" w:hAnsi="Verdana" w:cs="Arial"/>
                <w:sz w:val="18"/>
                <w:szCs w:val="18"/>
              </w:rPr>
              <w:t>year</w:t>
            </w:r>
            <w:proofErr w:type="spellEnd"/>
          </w:p>
        </w:tc>
        <w:tc>
          <w:tcPr>
            <w:tcW w:w="1425" w:type="dxa"/>
            <w:tcBorders>
              <w:top w:val="single" w:sz="4" w:space="0" w:color="auto"/>
              <w:left w:val="single" w:sz="4" w:space="0" w:color="auto"/>
              <w:bottom w:val="single" w:sz="4" w:space="0" w:color="auto"/>
              <w:right w:val="single" w:sz="4" w:space="0" w:color="auto"/>
            </w:tcBorders>
            <w:tcMar>
              <w:left w:w="108" w:type="dxa"/>
              <w:right w:w="108" w:type="dxa"/>
            </w:tcMar>
          </w:tcPr>
          <w:p w14:paraId="3CFEB050" w14:textId="1CE83F5F"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 </w:t>
            </w:r>
          </w:p>
        </w:tc>
      </w:tr>
      <w:tr w:rsidR="1880A4CC" w:rsidRPr="00191D8F" w14:paraId="16A8B419" w14:textId="77777777" w:rsidTr="675737D8">
        <w:trPr>
          <w:trHeight w:val="300"/>
        </w:trPr>
        <w:tc>
          <w:tcPr>
            <w:tcW w:w="1245" w:type="dxa"/>
            <w:tcBorders>
              <w:top w:val="single" w:sz="4" w:space="0" w:color="auto"/>
              <w:left w:val="single" w:sz="4" w:space="0" w:color="auto"/>
              <w:bottom w:val="single" w:sz="4" w:space="0" w:color="auto"/>
              <w:right w:val="single" w:sz="4" w:space="0" w:color="auto"/>
            </w:tcBorders>
            <w:tcMar>
              <w:left w:w="108" w:type="dxa"/>
              <w:right w:w="108" w:type="dxa"/>
            </w:tcMar>
          </w:tcPr>
          <w:p w14:paraId="19B795F2" w14:textId="174282D0" w:rsidR="1880A4CC" w:rsidRPr="00191D8F" w:rsidRDefault="006576BE">
            <w:pPr>
              <w:rPr>
                <w:rFonts w:ascii="Verdana" w:eastAsia="Aptos" w:hAnsi="Verdana" w:cs="Arial"/>
                <w:sz w:val="18"/>
                <w:szCs w:val="18"/>
              </w:rPr>
            </w:pPr>
            <w:r>
              <w:rPr>
                <w:rFonts w:ascii="Verdana" w:eastAsia="Aptos" w:hAnsi="Verdana" w:cs="Arial"/>
                <w:sz w:val="18"/>
                <w:szCs w:val="18"/>
              </w:rPr>
              <w:t>1</w:t>
            </w:r>
            <w:r w:rsidR="00433DCF">
              <w:rPr>
                <w:rFonts w:ascii="Verdana" w:eastAsia="Aptos" w:hAnsi="Verdana" w:cs="Arial"/>
                <w:sz w:val="18"/>
                <w:szCs w:val="18"/>
              </w:rPr>
              <w:t>5</w:t>
            </w:r>
          </w:p>
        </w:tc>
        <w:tc>
          <w:tcPr>
            <w:tcW w:w="2490" w:type="dxa"/>
            <w:tcBorders>
              <w:top w:val="single" w:sz="4" w:space="0" w:color="auto"/>
              <w:left w:val="single" w:sz="4" w:space="0" w:color="auto"/>
              <w:bottom w:val="single" w:sz="4" w:space="0" w:color="auto"/>
              <w:right w:val="single" w:sz="4" w:space="0" w:color="auto"/>
            </w:tcBorders>
            <w:tcMar>
              <w:left w:w="108" w:type="dxa"/>
              <w:right w:w="108" w:type="dxa"/>
            </w:tcMar>
          </w:tcPr>
          <w:p w14:paraId="4EA5C582" w14:textId="11B09B3F"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Supply of DNA sampling kits</w:t>
            </w:r>
          </w:p>
        </w:tc>
        <w:tc>
          <w:tcPr>
            <w:tcW w:w="1410" w:type="dxa"/>
            <w:tcBorders>
              <w:top w:val="single" w:sz="4" w:space="0" w:color="auto"/>
              <w:left w:val="single" w:sz="4" w:space="0" w:color="auto"/>
              <w:bottom w:val="single" w:sz="4" w:space="0" w:color="auto"/>
              <w:right w:val="single" w:sz="4" w:space="0" w:color="auto"/>
            </w:tcBorders>
            <w:tcMar>
              <w:left w:w="108" w:type="dxa"/>
              <w:right w:w="108" w:type="dxa"/>
            </w:tcMar>
          </w:tcPr>
          <w:p w14:paraId="637F5EC9" w14:textId="17F3BAD3"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 </w:t>
            </w:r>
          </w:p>
        </w:tc>
        <w:tc>
          <w:tcPr>
            <w:tcW w:w="2505" w:type="dxa"/>
            <w:tcBorders>
              <w:top w:val="single" w:sz="4" w:space="0" w:color="auto"/>
              <w:left w:val="single" w:sz="4" w:space="0" w:color="auto"/>
              <w:bottom w:val="single" w:sz="4" w:space="0" w:color="auto"/>
              <w:right w:val="single" w:sz="4" w:space="0" w:color="auto"/>
            </w:tcBorders>
            <w:tcMar>
              <w:left w:w="108" w:type="dxa"/>
              <w:right w:w="108" w:type="dxa"/>
            </w:tcMar>
          </w:tcPr>
          <w:p w14:paraId="348BACA1" w14:textId="22C1A792" w:rsidR="1880A4CC" w:rsidRPr="0013082D" w:rsidRDefault="6DC232D1">
            <w:pPr>
              <w:rPr>
                <w:rFonts w:ascii="Verdana" w:eastAsia="Aptos" w:hAnsi="Verdana" w:cs="Arial"/>
                <w:sz w:val="18"/>
                <w:szCs w:val="18"/>
                <w:lang w:val="en-US"/>
              </w:rPr>
            </w:pPr>
            <w:r w:rsidRPr="0013082D">
              <w:rPr>
                <w:rFonts w:ascii="Verdana" w:eastAsia="Aptos" w:hAnsi="Verdana" w:cs="Arial"/>
                <w:sz w:val="18"/>
                <w:szCs w:val="18"/>
                <w:lang w:val="en-US"/>
              </w:rPr>
              <w:t xml:space="preserve"> </w:t>
            </w:r>
          </w:p>
        </w:tc>
        <w:tc>
          <w:tcPr>
            <w:tcW w:w="1425" w:type="dxa"/>
            <w:tcBorders>
              <w:top w:val="single" w:sz="4" w:space="0" w:color="auto"/>
              <w:left w:val="single" w:sz="4" w:space="0" w:color="auto"/>
              <w:bottom w:val="single" w:sz="4" w:space="0" w:color="auto"/>
              <w:right w:val="single" w:sz="4" w:space="0" w:color="auto"/>
            </w:tcBorders>
            <w:tcMar>
              <w:left w:w="108" w:type="dxa"/>
              <w:right w:w="108" w:type="dxa"/>
            </w:tcMar>
          </w:tcPr>
          <w:p w14:paraId="6AE9FD0E" w14:textId="44F72542" w:rsidR="1880A4CC" w:rsidRPr="00191D8F" w:rsidRDefault="6DC232D1">
            <w:pPr>
              <w:rPr>
                <w:rFonts w:ascii="Verdana" w:eastAsia="Aptos" w:hAnsi="Verdana" w:cs="Arial"/>
                <w:sz w:val="18"/>
                <w:szCs w:val="18"/>
              </w:rPr>
            </w:pPr>
            <w:proofErr w:type="spellStart"/>
            <w:r w:rsidRPr="00191D8F">
              <w:rPr>
                <w:rFonts w:ascii="Verdana" w:eastAsia="Aptos" w:hAnsi="Verdana" w:cs="Arial"/>
                <w:sz w:val="18"/>
                <w:szCs w:val="18"/>
              </w:rPr>
              <w:t>Optional</w:t>
            </w:r>
            <w:proofErr w:type="spellEnd"/>
          </w:p>
        </w:tc>
      </w:tr>
    </w:tbl>
    <w:p w14:paraId="04D29198" w14:textId="3D5D9B99" w:rsidR="1880A4CC" w:rsidRPr="00191D8F" w:rsidRDefault="1880A4CC" w:rsidP="675737D8">
      <w:pPr>
        <w:spacing w:after="0" w:line="276" w:lineRule="auto"/>
        <w:rPr>
          <w:rFonts w:ascii="Verdana" w:eastAsia="Aptos" w:hAnsi="Verdana" w:cs="Arial"/>
          <w:sz w:val="18"/>
          <w:szCs w:val="18"/>
        </w:rPr>
      </w:pPr>
    </w:p>
    <w:p w14:paraId="5FD6B8AD" w14:textId="5865B2F1" w:rsidR="00007158" w:rsidRPr="0013082D" w:rsidRDefault="00007158" w:rsidP="007645F7">
      <w:pPr>
        <w:pStyle w:val="Stijl1"/>
        <w:rPr>
          <w:lang w:val="en-US"/>
        </w:rPr>
      </w:pPr>
      <w:r w:rsidRPr="0013082D">
        <w:rPr>
          <w:lang w:val="en-US"/>
        </w:rPr>
        <w:t xml:space="preserve">The contracting authority wishes to gain insight into various topics by putting a series of questions </w:t>
      </w:r>
      <w:proofErr w:type="gramStart"/>
      <w:r w:rsidRPr="0013082D">
        <w:rPr>
          <w:lang w:val="en-US"/>
        </w:rPr>
        <w:t>to</w:t>
      </w:r>
      <w:proofErr w:type="gramEnd"/>
      <w:r w:rsidRPr="0013082D">
        <w:rPr>
          <w:lang w:val="en-US"/>
        </w:rPr>
        <w:t xml:space="preserve"> the market. The aim is to prepare tender documents that are aligned with what the market has to offer.</w:t>
      </w:r>
    </w:p>
    <w:p w14:paraId="64453B1F" w14:textId="605E5476" w:rsidR="00FE40CA" w:rsidRDefault="00007158" w:rsidP="007645F7">
      <w:pPr>
        <w:pStyle w:val="Stijl1"/>
        <w:rPr>
          <w:lang w:val="en-US"/>
        </w:rPr>
      </w:pPr>
      <w:r w:rsidRPr="0013082D">
        <w:rPr>
          <w:lang w:val="en-US"/>
        </w:rPr>
        <w:lastRenderedPageBreak/>
        <w:t>The document included as Appendix A (Excel file) is intended to be used as the response form for this market consultation. Having reviewed the documents provided to you, we ask you to answer the questions set out in it. In accordance with the schedule set out in Section 2.</w:t>
      </w:r>
      <w:r w:rsidR="00051C4A">
        <w:rPr>
          <w:lang w:val="en-US"/>
        </w:rPr>
        <w:t>3</w:t>
      </w:r>
      <w:r w:rsidRPr="0013082D">
        <w:rPr>
          <w:lang w:val="en-US"/>
        </w:rPr>
        <w:t xml:space="preserve">, your answers may be submitted via the </w:t>
      </w:r>
      <w:proofErr w:type="spellStart"/>
      <w:r w:rsidRPr="0013082D">
        <w:rPr>
          <w:lang w:val="en-US"/>
        </w:rPr>
        <w:t>TenderNed</w:t>
      </w:r>
      <w:proofErr w:type="spellEnd"/>
      <w:r w:rsidRPr="0013082D">
        <w:rPr>
          <w:lang w:val="en-US"/>
        </w:rPr>
        <w:t xml:space="preserve"> messaging module or by email to inkoop@bij12.nl. In the messaging module, you can upload your answers in the Excel file (not as a PDF). When submitting your answers, </w:t>
      </w:r>
      <w:r w:rsidR="00BA4CD1">
        <w:rPr>
          <w:lang w:val="en-US"/>
        </w:rPr>
        <w:t>we ask you to</w:t>
      </w:r>
      <w:r w:rsidRPr="0013082D">
        <w:rPr>
          <w:lang w:val="en-US"/>
        </w:rPr>
        <w:t xml:space="preserve"> indicate which component in the table above your answers relate to. Your comments and/or additions may cover a range of subjects and may relate to any aspect of the contract, including financial, </w:t>
      </w:r>
      <w:proofErr w:type="spellStart"/>
      <w:r w:rsidRPr="0013082D">
        <w:rPr>
          <w:lang w:val="en-US"/>
        </w:rPr>
        <w:t>organisational</w:t>
      </w:r>
      <w:proofErr w:type="spellEnd"/>
      <w:r w:rsidRPr="0013082D">
        <w:rPr>
          <w:lang w:val="en-US"/>
        </w:rPr>
        <w:t>, practical, technical and legal matters, as well as scheduling matters such as lead times and sequencing.</w:t>
      </w:r>
      <w:r w:rsidR="00AA641C">
        <w:rPr>
          <w:lang w:val="en-US"/>
        </w:rPr>
        <w:t xml:space="preserve"> </w:t>
      </w:r>
    </w:p>
    <w:p w14:paraId="676B03CE" w14:textId="6340065B" w:rsidR="00FC0DA6" w:rsidRPr="0013082D" w:rsidRDefault="00AA641C" w:rsidP="007645F7">
      <w:pPr>
        <w:pStyle w:val="Stijl1"/>
        <w:rPr>
          <w:lang w:val="en-US" w:eastAsia="nl-NL"/>
        </w:rPr>
      </w:pPr>
      <w:r w:rsidRPr="0013082D">
        <w:rPr>
          <w:lang w:val="en-US"/>
        </w:rPr>
        <w:t xml:space="preserve">The information obtained by BIJ12 will be presented in the market consultation report in </w:t>
      </w:r>
      <w:proofErr w:type="spellStart"/>
      <w:r w:rsidRPr="0013082D">
        <w:rPr>
          <w:lang w:val="en-US"/>
        </w:rPr>
        <w:t>anonymised</w:t>
      </w:r>
      <w:proofErr w:type="spellEnd"/>
      <w:r w:rsidRPr="0013082D">
        <w:rPr>
          <w:lang w:val="en-US"/>
        </w:rPr>
        <w:t xml:space="preserve"> form only. Commercially sensitive or confidential business information will not be published</w:t>
      </w:r>
      <w:r>
        <w:rPr>
          <w:lang w:val="en-US"/>
        </w:rPr>
        <w:t xml:space="preserve"> (see </w:t>
      </w:r>
      <w:r w:rsidR="00655C9E">
        <w:rPr>
          <w:lang w:val="en-US"/>
        </w:rPr>
        <w:t>section 2.4.)</w:t>
      </w:r>
      <w:r w:rsidR="00576B20">
        <w:rPr>
          <w:lang w:val="en-US"/>
        </w:rPr>
        <w:t xml:space="preserve"> but only used </w:t>
      </w:r>
      <w:proofErr w:type="gramStart"/>
      <w:r w:rsidR="00576B20">
        <w:rPr>
          <w:lang w:val="en-US"/>
        </w:rPr>
        <w:t>internal</w:t>
      </w:r>
      <w:proofErr w:type="gramEnd"/>
      <w:r w:rsidR="00576B20">
        <w:rPr>
          <w:lang w:val="en-US"/>
        </w:rPr>
        <w:t xml:space="preserve"> for the </w:t>
      </w:r>
      <w:r w:rsidR="00AC5772">
        <w:rPr>
          <w:lang w:val="en-US"/>
        </w:rPr>
        <w:t>preparations of the Tender</w:t>
      </w:r>
      <w:r w:rsidRPr="0013082D">
        <w:rPr>
          <w:lang w:val="en-US"/>
        </w:rPr>
        <w:t>.</w:t>
      </w:r>
    </w:p>
    <w:sectPr w:rsidR="00FC0DA6" w:rsidRPr="0013082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7A587" w14:textId="77777777" w:rsidR="00AF720F" w:rsidRDefault="00AF720F" w:rsidP="00FA5A49">
      <w:pPr>
        <w:spacing w:after="0" w:line="240" w:lineRule="auto"/>
      </w:pPr>
      <w:r>
        <w:separator/>
      </w:r>
    </w:p>
  </w:endnote>
  <w:endnote w:type="continuationSeparator" w:id="0">
    <w:p w14:paraId="5912AE3D" w14:textId="77777777" w:rsidR="00AF720F" w:rsidRDefault="00AF720F" w:rsidP="00FA5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20663" w14:textId="77777777" w:rsidR="00FA5A49" w:rsidRDefault="00FA5A49">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37</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D12FD" w14:textId="77777777" w:rsidR="00AF720F" w:rsidRDefault="00AF720F" w:rsidP="00FA5A49">
      <w:pPr>
        <w:spacing w:after="0" w:line="240" w:lineRule="auto"/>
      </w:pPr>
      <w:r>
        <w:separator/>
      </w:r>
    </w:p>
  </w:footnote>
  <w:footnote w:type="continuationSeparator" w:id="0">
    <w:p w14:paraId="23FD41DE" w14:textId="77777777" w:rsidR="00AF720F" w:rsidRDefault="00AF720F" w:rsidP="00FA5A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C0309" w14:textId="77777777" w:rsidR="00FA5A49" w:rsidRPr="00C5696A" w:rsidRDefault="00FA5A49" w:rsidP="00F525FD">
    <w:pPr>
      <w:pStyle w:val="Koptekst"/>
      <w:pBdr>
        <w:bottom w:val="single" w:sz="4" w:space="0" w:color="auto"/>
      </w:pBdr>
      <w:tabs>
        <w:tab w:val="clear" w:pos="4536"/>
        <w:tab w:val="clear" w:pos="9072"/>
      </w:tabs>
      <w:rPr>
        <w:rFonts w:ascii="Corbel" w:hAnsi="Corbel"/>
        <w:sz w:val="20"/>
      </w:rPr>
    </w:pPr>
    <w:r>
      <w:rPr>
        <w:rFonts w:ascii="Corbel" w:hAnsi="Corbel"/>
        <w:sz w:val="18"/>
        <w:szCs w:val="18"/>
      </w:rPr>
      <w:t xml:space="preserve">Gunningsleidraad </w:t>
    </w:r>
    <w:sdt>
      <w:sdtPr>
        <w:rPr>
          <w:rFonts w:ascii="Corbel" w:hAnsi="Corbel"/>
          <w:sz w:val="18"/>
          <w:szCs w:val="18"/>
        </w:rPr>
        <w:id w:val="1342124936"/>
        <w:placeholder>
          <w:docPart w:val="E090C4E14F6F46FE91CB93F3FE59134B"/>
        </w:placeholder>
      </w:sdtPr>
      <w:sdtContent>
        <w:r w:rsidRPr="00142431">
          <w:rPr>
            <w:rFonts w:ascii="Corbel" w:hAnsi="Corbel"/>
            <w:sz w:val="18"/>
            <w:szCs w:val="18"/>
          </w:rPr>
          <w:t>&lt;titel&gt;</w:t>
        </w:r>
      </w:sdtContent>
    </w:sdt>
    <w:r w:rsidRPr="00142431">
      <w:rPr>
        <w:rFonts w:ascii="Corbel" w:hAnsi="Corbel"/>
        <w:sz w:val="18"/>
        <w:szCs w:val="18"/>
      </w:rPr>
      <w:t xml:space="preserve"> </w:t>
    </w:r>
    <w:sdt>
      <w:sdtPr>
        <w:rPr>
          <w:rFonts w:ascii="Corbel" w:hAnsi="Corbel"/>
          <w:sz w:val="18"/>
          <w:szCs w:val="18"/>
        </w:rPr>
        <w:id w:val="1137143786"/>
        <w:placeholder>
          <w:docPart w:val="CFBF1D6AA6B84FF784A302507126A561"/>
        </w:placeholder>
      </w:sdtPr>
      <w:sdtContent>
        <w:r w:rsidRPr="00142431">
          <w:rPr>
            <w:rFonts w:ascii="Corbel" w:hAnsi="Corbel"/>
            <w:sz w:val="18"/>
            <w:szCs w:val="18"/>
          </w:rPr>
          <w:t>&lt;</w:t>
        </w:r>
        <w:r>
          <w:rPr>
            <w:rFonts w:ascii="Corbel" w:hAnsi="Corbel"/>
            <w:sz w:val="18"/>
            <w:szCs w:val="18"/>
          </w:rPr>
          <w:t>kenmerk</w:t>
        </w:r>
        <w:r w:rsidRPr="00142431">
          <w:rPr>
            <w:rFonts w:ascii="Corbel" w:hAnsi="Corbel"/>
            <w:sz w:val="18"/>
            <w:szCs w:val="18"/>
          </w:rPr>
          <w:t>&gt;</w:t>
        </w:r>
      </w:sdtContent>
    </w:sdt>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746D5FAF" w14:textId="77777777" w:rsidR="00FA5A49" w:rsidRPr="00CF4485" w:rsidRDefault="00FA5A49" w:rsidP="00F525FD">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1380473309"/>
      </w:sdtPr>
      <w:sdtContent>
        <w:r w:rsidRPr="00142431">
          <w:rPr>
            <w:rFonts w:ascii="Corbel" w:hAnsi="Corbel"/>
            <w:sz w:val="18"/>
            <w:szCs w:val="18"/>
          </w:rPr>
          <w:t>&lt;</w:t>
        </w:r>
        <w:r>
          <w:rPr>
            <w:rFonts w:ascii="Corbel" w:hAnsi="Corbel"/>
            <w:sz w:val="18"/>
            <w:szCs w:val="18"/>
          </w:rPr>
          <w:t>Flevoland/Noord-Holland/Utrecht</w:t>
        </w:r>
        <w:r w:rsidRPr="00142431">
          <w:rPr>
            <w:rFonts w:ascii="Corbel" w:hAnsi="Corbel"/>
            <w:sz w:val="18"/>
            <w:szCs w:val="18"/>
          </w:rPr>
          <w:t>&gt;</w:t>
        </w:r>
      </w:sdtContent>
    </w:sdt>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888B" w14:textId="5778468C" w:rsidR="00FA5A49" w:rsidRPr="0013082D" w:rsidRDefault="00FA5A49" w:rsidP="00F525FD">
    <w:pPr>
      <w:pStyle w:val="Koptekst"/>
      <w:pBdr>
        <w:bottom w:val="single" w:sz="4" w:space="0" w:color="auto"/>
      </w:pBdr>
      <w:tabs>
        <w:tab w:val="clear" w:pos="4536"/>
        <w:tab w:val="clear" w:pos="9072"/>
      </w:tabs>
      <w:rPr>
        <w:rFonts w:ascii="Corbel" w:hAnsi="Corbel"/>
        <w:sz w:val="18"/>
        <w:szCs w:val="18"/>
        <w:lang w:val="en-US"/>
      </w:rPr>
    </w:pPr>
    <w:r w:rsidRPr="0013082D">
      <w:rPr>
        <w:rFonts w:ascii="Corbel" w:hAnsi="Corbel"/>
        <w:sz w:val="18"/>
        <w:szCs w:val="18"/>
        <w:lang w:val="en-US"/>
      </w:rPr>
      <w:t>Accompanying document – Wolf Genetic Analysis Market Consultation</w:t>
    </w:r>
  </w:p>
  <w:p w14:paraId="1FEAEA8B" w14:textId="36AFB411" w:rsidR="00FA5A49" w:rsidRPr="0013082D" w:rsidRDefault="0013082D" w:rsidP="00F525FD">
    <w:pPr>
      <w:pStyle w:val="Koptekst"/>
      <w:pBdr>
        <w:bottom w:val="single" w:sz="4" w:space="0" w:color="auto"/>
      </w:pBdr>
      <w:tabs>
        <w:tab w:val="clear" w:pos="4536"/>
        <w:tab w:val="clear" w:pos="9072"/>
      </w:tabs>
      <w:rPr>
        <w:rFonts w:ascii="Corbel" w:hAnsi="Corbel"/>
        <w:sz w:val="18"/>
        <w:szCs w:val="18"/>
        <w:lang w:val="en-US"/>
      </w:rPr>
    </w:pPr>
    <w:r>
      <w:rPr>
        <w:rFonts w:ascii="Corbel" w:hAnsi="Corbel"/>
        <w:sz w:val="18"/>
        <w:szCs w:val="18"/>
        <w:lang w:val="en-US"/>
      </w:rPr>
      <w:t>BIJ12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69EE"/>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123532D"/>
    <w:multiLevelType w:val="hybridMultilevel"/>
    <w:tmpl w:val="25FC96F8"/>
    <w:lvl w:ilvl="0" w:tplc="03FC4916">
      <w:start w:val="10"/>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398F83"/>
    <w:multiLevelType w:val="hybridMultilevel"/>
    <w:tmpl w:val="7D4A19AA"/>
    <w:lvl w:ilvl="0" w:tplc="E842DC38">
      <w:start w:val="1"/>
      <w:numFmt w:val="bullet"/>
      <w:lvlText w:val="o"/>
      <w:lvlJc w:val="left"/>
      <w:pPr>
        <w:ind w:left="720" w:hanging="360"/>
      </w:pPr>
      <w:rPr>
        <w:rFonts w:ascii="&quot;Courier New&quot;" w:hAnsi="&quot;Courier New&quot;" w:hint="default"/>
      </w:rPr>
    </w:lvl>
    <w:lvl w:ilvl="1" w:tplc="0D1C643E">
      <w:start w:val="1"/>
      <w:numFmt w:val="bullet"/>
      <w:lvlText w:val="o"/>
      <w:lvlJc w:val="left"/>
      <w:pPr>
        <w:ind w:left="1440" w:hanging="360"/>
      </w:pPr>
      <w:rPr>
        <w:rFonts w:ascii="Courier New" w:hAnsi="Courier New" w:hint="default"/>
      </w:rPr>
    </w:lvl>
    <w:lvl w:ilvl="2" w:tplc="2AF450C6">
      <w:start w:val="1"/>
      <w:numFmt w:val="bullet"/>
      <w:lvlText w:val=""/>
      <w:lvlJc w:val="left"/>
      <w:pPr>
        <w:ind w:left="2160" w:hanging="360"/>
      </w:pPr>
      <w:rPr>
        <w:rFonts w:ascii="Wingdings" w:hAnsi="Wingdings" w:hint="default"/>
      </w:rPr>
    </w:lvl>
    <w:lvl w:ilvl="3" w:tplc="34B694D8">
      <w:start w:val="1"/>
      <w:numFmt w:val="bullet"/>
      <w:lvlText w:val=""/>
      <w:lvlJc w:val="left"/>
      <w:pPr>
        <w:ind w:left="2880" w:hanging="360"/>
      </w:pPr>
      <w:rPr>
        <w:rFonts w:ascii="Symbol" w:hAnsi="Symbol" w:hint="default"/>
      </w:rPr>
    </w:lvl>
    <w:lvl w:ilvl="4" w:tplc="A038EFE0">
      <w:start w:val="1"/>
      <w:numFmt w:val="bullet"/>
      <w:lvlText w:val="o"/>
      <w:lvlJc w:val="left"/>
      <w:pPr>
        <w:ind w:left="3600" w:hanging="360"/>
      </w:pPr>
      <w:rPr>
        <w:rFonts w:ascii="Courier New" w:hAnsi="Courier New" w:hint="default"/>
      </w:rPr>
    </w:lvl>
    <w:lvl w:ilvl="5" w:tplc="2EC0FA5E">
      <w:start w:val="1"/>
      <w:numFmt w:val="bullet"/>
      <w:lvlText w:val=""/>
      <w:lvlJc w:val="left"/>
      <w:pPr>
        <w:ind w:left="4320" w:hanging="360"/>
      </w:pPr>
      <w:rPr>
        <w:rFonts w:ascii="Wingdings" w:hAnsi="Wingdings" w:hint="default"/>
      </w:rPr>
    </w:lvl>
    <w:lvl w:ilvl="6" w:tplc="A000C998">
      <w:start w:val="1"/>
      <w:numFmt w:val="bullet"/>
      <w:lvlText w:val=""/>
      <w:lvlJc w:val="left"/>
      <w:pPr>
        <w:ind w:left="5040" w:hanging="360"/>
      </w:pPr>
      <w:rPr>
        <w:rFonts w:ascii="Symbol" w:hAnsi="Symbol" w:hint="default"/>
      </w:rPr>
    </w:lvl>
    <w:lvl w:ilvl="7" w:tplc="4078B10E">
      <w:start w:val="1"/>
      <w:numFmt w:val="bullet"/>
      <w:lvlText w:val="o"/>
      <w:lvlJc w:val="left"/>
      <w:pPr>
        <w:ind w:left="5760" w:hanging="360"/>
      </w:pPr>
      <w:rPr>
        <w:rFonts w:ascii="Courier New" w:hAnsi="Courier New" w:hint="default"/>
      </w:rPr>
    </w:lvl>
    <w:lvl w:ilvl="8" w:tplc="10C6F876">
      <w:start w:val="1"/>
      <w:numFmt w:val="bullet"/>
      <w:lvlText w:val=""/>
      <w:lvlJc w:val="left"/>
      <w:pPr>
        <w:ind w:left="6480" w:hanging="360"/>
      </w:pPr>
      <w:rPr>
        <w:rFonts w:ascii="Wingdings" w:hAnsi="Wingdings" w:hint="default"/>
      </w:rPr>
    </w:lvl>
  </w:abstractNum>
  <w:abstractNum w:abstractNumId="3" w15:restartNumberingAfterBreak="0">
    <w:nsid w:val="16BE1D48"/>
    <w:multiLevelType w:val="hybridMultilevel"/>
    <w:tmpl w:val="5C189F16"/>
    <w:lvl w:ilvl="0" w:tplc="98D25420">
      <w:start w:val="1"/>
      <w:numFmt w:val="bullet"/>
      <w:lvlText w:val="-"/>
      <w:lvlJc w:val="left"/>
      <w:pPr>
        <w:ind w:left="720" w:hanging="360"/>
      </w:pPr>
      <w:rPr>
        <w:rFonts w:ascii="Aptos" w:hAnsi="Aptos" w:hint="default"/>
      </w:rPr>
    </w:lvl>
    <w:lvl w:ilvl="1" w:tplc="CAF4A382">
      <w:start w:val="1"/>
      <w:numFmt w:val="bullet"/>
      <w:lvlText w:val="o"/>
      <w:lvlJc w:val="left"/>
      <w:pPr>
        <w:ind w:left="1440" w:hanging="360"/>
      </w:pPr>
      <w:rPr>
        <w:rFonts w:ascii="Courier New" w:hAnsi="Courier New" w:hint="default"/>
      </w:rPr>
    </w:lvl>
    <w:lvl w:ilvl="2" w:tplc="26364652">
      <w:start w:val="1"/>
      <w:numFmt w:val="bullet"/>
      <w:lvlText w:val=""/>
      <w:lvlJc w:val="left"/>
      <w:pPr>
        <w:ind w:left="2160" w:hanging="360"/>
      </w:pPr>
      <w:rPr>
        <w:rFonts w:ascii="Wingdings" w:hAnsi="Wingdings" w:hint="default"/>
      </w:rPr>
    </w:lvl>
    <w:lvl w:ilvl="3" w:tplc="2AEC1054">
      <w:start w:val="1"/>
      <w:numFmt w:val="bullet"/>
      <w:lvlText w:val=""/>
      <w:lvlJc w:val="left"/>
      <w:pPr>
        <w:ind w:left="2880" w:hanging="360"/>
      </w:pPr>
      <w:rPr>
        <w:rFonts w:ascii="Symbol" w:hAnsi="Symbol" w:hint="default"/>
      </w:rPr>
    </w:lvl>
    <w:lvl w:ilvl="4" w:tplc="B548404C">
      <w:start w:val="1"/>
      <w:numFmt w:val="bullet"/>
      <w:lvlText w:val="o"/>
      <w:lvlJc w:val="left"/>
      <w:pPr>
        <w:ind w:left="3600" w:hanging="360"/>
      </w:pPr>
      <w:rPr>
        <w:rFonts w:ascii="Courier New" w:hAnsi="Courier New" w:hint="default"/>
      </w:rPr>
    </w:lvl>
    <w:lvl w:ilvl="5" w:tplc="2954C7A0">
      <w:start w:val="1"/>
      <w:numFmt w:val="bullet"/>
      <w:lvlText w:val=""/>
      <w:lvlJc w:val="left"/>
      <w:pPr>
        <w:ind w:left="4320" w:hanging="360"/>
      </w:pPr>
      <w:rPr>
        <w:rFonts w:ascii="Wingdings" w:hAnsi="Wingdings" w:hint="default"/>
      </w:rPr>
    </w:lvl>
    <w:lvl w:ilvl="6" w:tplc="EE40B812">
      <w:start w:val="1"/>
      <w:numFmt w:val="bullet"/>
      <w:lvlText w:val=""/>
      <w:lvlJc w:val="left"/>
      <w:pPr>
        <w:ind w:left="5040" w:hanging="360"/>
      </w:pPr>
      <w:rPr>
        <w:rFonts w:ascii="Symbol" w:hAnsi="Symbol" w:hint="default"/>
      </w:rPr>
    </w:lvl>
    <w:lvl w:ilvl="7" w:tplc="0650650A">
      <w:start w:val="1"/>
      <w:numFmt w:val="bullet"/>
      <w:lvlText w:val="o"/>
      <w:lvlJc w:val="left"/>
      <w:pPr>
        <w:ind w:left="5760" w:hanging="360"/>
      </w:pPr>
      <w:rPr>
        <w:rFonts w:ascii="Courier New" w:hAnsi="Courier New" w:hint="default"/>
      </w:rPr>
    </w:lvl>
    <w:lvl w:ilvl="8" w:tplc="94B8BBB6">
      <w:start w:val="1"/>
      <w:numFmt w:val="bullet"/>
      <w:lvlText w:val=""/>
      <w:lvlJc w:val="left"/>
      <w:pPr>
        <w:ind w:left="6480" w:hanging="360"/>
      </w:pPr>
      <w:rPr>
        <w:rFonts w:ascii="Wingdings" w:hAnsi="Wingdings" w:hint="default"/>
      </w:rPr>
    </w:lvl>
  </w:abstractNum>
  <w:abstractNum w:abstractNumId="4" w15:restartNumberingAfterBreak="0">
    <w:nsid w:val="16D51681"/>
    <w:multiLevelType w:val="multilevel"/>
    <w:tmpl w:val="EEAE164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7236876"/>
    <w:multiLevelType w:val="multilevel"/>
    <w:tmpl w:val="48CE620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EA26201"/>
    <w:multiLevelType w:val="hybridMultilevel"/>
    <w:tmpl w:val="346EB7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D74524"/>
    <w:multiLevelType w:val="hybridMultilevel"/>
    <w:tmpl w:val="644049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6B13A0"/>
    <w:multiLevelType w:val="hybridMultilevel"/>
    <w:tmpl w:val="3FF293A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BB2CF8"/>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6BAB995"/>
    <w:multiLevelType w:val="hybridMultilevel"/>
    <w:tmpl w:val="535C7C88"/>
    <w:lvl w:ilvl="0" w:tplc="E54E90C0">
      <w:start w:val="1"/>
      <w:numFmt w:val="bullet"/>
      <w:lvlText w:val=""/>
      <w:lvlJc w:val="left"/>
      <w:pPr>
        <w:ind w:left="720" w:hanging="360"/>
      </w:pPr>
      <w:rPr>
        <w:rFonts w:ascii="Symbol" w:hAnsi="Symbol" w:hint="default"/>
      </w:rPr>
    </w:lvl>
    <w:lvl w:ilvl="1" w:tplc="C2DABF7E">
      <w:start w:val="1"/>
      <w:numFmt w:val="bullet"/>
      <w:lvlText w:val="o"/>
      <w:lvlJc w:val="left"/>
      <w:pPr>
        <w:ind w:left="1440" w:hanging="360"/>
      </w:pPr>
      <w:rPr>
        <w:rFonts w:ascii="Courier New" w:hAnsi="Courier New" w:hint="default"/>
      </w:rPr>
    </w:lvl>
    <w:lvl w:ilvl="2" w:tplc="EDCE8ECA">
      <w:start w:val="1"/>
      <w:numFmt w:val="bullet"/>
      <w:lvlText w:val=""/>
      <w:lvlJc w:val="left"/>
      <w:pPr>
        <w:ind w:left="2160" w:hanging="360"/>
      </w:pPr>
      <w:rPr>
        <w:rFonts w:ascii="Wingdings" w:hAnsi="Wingdings" w:hint="default"/>
      </w:rPr>
    </w:lvl>
    <w:lvl w:ilvl="3" w:tplc="3CFCE022">
      <w:start w:val="1"/>
      <w:numFmt w:val="bullet"/>
      <w:lvlText w:val=""/>
      <w:lvlJc w:val="left"/>
      <w:pPr>
        <w:ind w:left="2880" w:hanging="360"/>
      </w:pPr>
      <w:rPr>
        <w:rFonts w:ascii="Symbol" w:hAnsi="Symbol" w:hint="default"/>
      </w:rPr>
    </w:lvl>
    <w:lvl w:ilvl="4" w:tplc="2EF6DA90">
      <w:start w:val="1"/>
      <w:numFmt w:val="bullet"/>
      <w:lvlText w:val="o"/>
      <w:lvlJc w:val="left"/>
      <w:pPr>
        <w:ind w:left="3600" w:hanging="360"/>
      </w:pPr>
      <w:rPr>
        <w:rFonts w:ascii="Courier New" w:hAnsi="Courier New" w:hint="default"/>
      </w:rPr>
    </w:lvl>
    <w:lvl w:ilvl="5" w:tplc="4F640D34">
      <w:start w:val="1"/>
      <w:numFmt w:val="bullet"/>
      <w:lvlText w:val=""/>
      <w:lvlJc w:val="left"/>
      <w:pPr>
        <w:ind w:left="4320" w:hanging="360"/>
      </w:pPr>
      <w:rPr>
        <w:rFonts w:ascii="Wingdings" w:hAnsi="Wingdings" w:hint="default"/>
      </w:rPr>
    </w:lvl>
    <w:lvl w:ilvl="6" w:tplc="F71ECBB8">
      <w:start w:val="1"/>
      <w:numFmt w:val="bullet"/>
      <w:lvlText w:val=""/>
      <w:lvlJc w:val="left"/>
      <w:pPr>
        <w:ind w:left="5040" w:hanging="360"/>
      </w:pPr>
      <w:rPr>
        <w:rFonts w:ascii="Symbol" w:hAnsi="Symbol" w:hint="default"/>
      </w:rPr>
    </w:lvl>
    <w:lvl w:ilvl="7" w:tplc="D3AC14B6">
      <w:start w:val="1"/>
      <w:numFmt w:val="bullet"/>
      <w:lvlText w:val="o"/>
      <w:lvlJc w:val="left"/>
      <w:pPr>
        <w:ind w:left="5760" w:hanging="360"/>
      </w:pPr>
      <w:rPr>
        <w:rFonts w:ascii="Courier New" w:hAnsi="Courier New" w:hint="default"/>
      </w:rPr>
    </w:lvl>
    <w:lvl w:ilvl="8" w:tplc="D30ADB7A">
      <w:start w:val="1"/>
      <w:numFmt w:val="bullet"/>
      <w:lvlText w:val=""/>
      <w:lvlJc w:val="left"/>
      <w:pPr>
        <w:ind w:left="6480" w:hanging="360"/>
      </w:pPr>
      <w:rPr>
        <w:rFonts w:ascii="Wingdings" w:hAnsi="Wingdings" w:hint="default"/>
      </w:rPr>
    </w:lvl>
  </w:abstractNum>
  <w:abstractNum w:abstractNumId="11" w15:restartNumberingAfterBreak="0">
    <w:nsid w:val="284174D8"/>
    <w:multiLevelType w:val="hybridMultilevel"/>
    <w:tmpl w:val="90AA5B8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8A03C66"/>
    <w:multiLevelType w:val="hybridMultilevel"/>
    <w:tmpl w:val="621E97FC"/>
    <w:lvl w:ilvl="0" w:tplc="E7CADCE2">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3D535D0"/>
    <w:multiLevelType w:val="multilevel"/>
    <w:tmpl w:val="72580F5A"/>
    <w:lvl w:ilvl="0">
      <w:start w:val="3"/>
      <w:numFmt w:val="bullet"/>
      <w:lvlText w:val="-"/>
      <w:lvlJc w:val="left"/>
      <w:pPr>
        <w:ind w:left="435" w:hanging="435"/>
      </w:pPr>
      <w:rPr>
        <w:rFonts w:ascii="Verdana" w:hAnsi="Verdana" w:cs="Times New Roman" w:hint="default"/>
        <w:b w:val="0"/>
        <w:i w:val="0"/>
        <w:spacing w:val="5"/>
        <w:sz w:val="18"/>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4793A08"/>
    <w:multiLevelType w:val="hybridMultilevel"/>
    <w:tmpl w:val="204A2DB8"/>
    <w:lvl w:ilvl="0" w:tplc="4228477C">
      <w:start w:val="3"/>
      <w:numFmt w:val="bullet"/>
      <w:lvlText w:val="-"/>
      <w:lvlJc w:val="left"/>
      <w:pPr>
        <w:ind w:left="720" w:hanging="360"/>
      </w:pPr>
      <w:rPr>
        <w:rFonts w:ascii="Verdana" w:hAnsi="Verdana" w:cs="Times New Roman" w:hint="default"/>
        <w:b w:val="0"/>
        <w:i w:val="0"/>
        <w:spacing w:val="5"/>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D2321BB"/>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427376DF"/>
    <w:multiLevelType w:val="hybridMultilevel"/>
    <w:tmpl w:val="24BA7B16"/>
    <w:lvl w:ilvl="0" w:tplc="4228477C">
      <w:start w:val="3"/>
      <w:numFmt w:val="bullet"/>
      <w:lvlText w:val="-"/>
      <w:lvlJc w:val="left"/>
      <w:pPr>
        <w:ind w:left="720" w:hanging="360"/>
      </w:pPr>
      <w:rPr>
        <w:rFonts w:ascii="Verdana" w:hAnsi="Verdana" w:cs="Times New Roman" w:hint="default"/>
        <w:b w:val="0"/>
        <w:i w:val="0"/>
        <w:spacing w:val="5"/>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A765456"/>
    <w:multiLevelType w:val="multilevel"/>
    <w:tmpl w:val="738EA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2521B4"/>
    <w:multiLevelType w:val="multilevel"/>
    <w:tmpl w:val="DD7220D6"/>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sz w:val="20"/>
        <w:szCs w:val="20"/>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50150E7B"/>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562A52D1"/>
    <w:multiLevelType w:val="hybridMultilevel"/>
    <w:tmpl w:val="5422FA32"/>
    <w:lvl w:ilvl="0" w:tplc="F28A50BA">
      <w:start w:val="10"/>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7AD4E33"/>
    <w:multiLevelType w:val="hybridMultilevel"/>
    <w:tmpl w:val="6EF2DDD4"/>
    <w:lvl w:ilvl="0" w:tplc="C70A4038">
      <w:start w:val="1"/>
      <w:numFmt w:val="bullet"/>
      <w:lvlText w:val="o"/>
      <w:lvlJc w:val="left"/>
      <w:pPr>
        <w:ind w:left="720" w:hanging="360"/>
      </w:pPr>
      <w:rPr>
        <w:rFonts w:ascii="&quot;Courier New&quot;" w:hAnsi="&quot;Courier New&quot;" w:hint="default"/>
      </w:rPr>
    </w:lvl>
    <w:lvl w:ilvl="1" w:tplc="F3C67DCE">
      <w:start w:val="1"/>
      <w:numFmt w:val="bullet"/>
      <w:lvlText w:val="o"/>
      <w:lvlJc w:val="left"/>
      <w:pPr>
        <w:ind w:left="1440" w:hanging="360"/>
      </w:pPr>
      <w:rPr>
        <w:rFonts w:ascii="Courier New" w:hAnsi="Courier New" w:hint="default"/>
      </w:rPr>
    </w:lvl>
    <w:lvl w:ilvl="2" w:tplc="D676F716">
      <w:start w:val="1"/>
      <w:numFmt w:val="bullet"/>
      <w:lvlText w:val=""/>
      <w:lvlJc w:val="left"/>
      <w:pPr>
        <w:ind w:left="2160" w:hanging="360"/>
      </w:pPr>
      <w:rPr>
        <w:rFonts w:ascii="Wingdings" w:hAnsi="Wingdings" w:hint="default"/>
      </w:rPr>
    </w:lvl>
    <w:lvl w:ilvl="3" w:tplc="9A80AA9A">
      <w:start w:val="1"/>
      <w:numFmt w:val="bullet"/>
      <w:lvlText w:val=""/>
      <w:lvlJc w:val="left"/>
      <w:pPr>
        <w:ind w:left="2880" w:hanging="360"/>
      </w:pPr>
      <w:rPr>
        <w:rFonts w:ascii="Symbol" w:hAnsi="Symbol" w:hint="default"/>
      </w:rPr>
    </w:lvl>
    <w:lvl w:ilvl="4" w:tplc="69E84D64">
      <w:start w:val="1"/>
      <w:numFmt w:val="bullet"/>
      <w:lvlText w:val="o"/>
      <w:lvlJc w:val="left"/>
      <w:pPr>
        <w:ind w:left="3600" w:hanging="360"/>
      </w:pPr>
      <w:rPr>
        <w:rFonts w:ascii="Courier New" w:hAnsi="Courier New" w:hint="default"/>
      </w:rPr>
    </w:lvl>
    <w:lvl w:ilvl="5" w:tplc="7F707526">
      <w:start w:val="1"/>
      <w:numFmt w:val="bullet"/>
      <w:lvlText w:val=""/>
      <w:lvlJc w:val="left"/>
      <w:pPr>
        <w:ind w:left="4320" w:hanging="360"/>
      </w:pPr>
      <w:rPr>
        <w:rFonts w:ascii="Wingdings" w:hAnsi="Wingdings" w:hint="default"/>
      </w:rPr>
    </w:lvl>
    <w:lvl w:ilvl="6" w:tplc="8E1C43C4">
      <w:start w:val="1"/>
      <w:numFmt w:val="bullet"/>
      <w:lvlText w:val=""/>
      <w:lvlJc w:val="left"/>
      <w:pPr>
        <w:ind w:left="5040" w:hanging="360"/>
      </w:pPr>
      <w:rPr>
        <w:rFonts w:ascii="Symbol" w:hAnsi="Symbol" w:hint="default"/>
      </w:rPr>
    </w:lvl>
    <w:lvl w:ilvl="7" w:tplc="37DC4A62">
      <w:start w:val="1"/>
      <w:numFmt w:val="bullet"/>
      <w:lvlText w:val="o"/>
      <w:lvlJc w:val="left"/>
      <w:pPr>
        <w:ind w:left="5760" w:hanging="360"/>
      </w:pPr>
      <w:rPr>
        <w:rFonts w:ascii="Courier New" w:hAnsi="Courier New" w:hint="default"/>
      </w:rPr>
    </w:lvl>
    <w:lvl w:ilvl="8" w:tplc="F88A7064">
      <w:start w:val="1"/>
      <w:numFmt w:val="bullet"/>
      <w:lvlText w:val=""/>
      <w:lvlJc w:val="left"/>
      <w:pPr>
        <w:ind w:left="6480" w:hanging="360"/>
      </w:pPr>
      <w:rPr>
        <w:rFonts w:ascii="Wingdings" w:hAnsi="Wingdings" w:hint="default"/>
      </w:rPr>
    </w:lvl>
  </w:abstractNum>
  <w:abstractNum w:abstractNumId="22" w15:restartNumberingAfterBreak="0">
    <w:nsid w:val="58B5136F"/>
    <w:multiLevelType w:val="hybridMultilevel"/>
    <w:tmpl w:val="F8E61DEE"/>
    <w:lvl w:ilvl="0" w:tplc="BDFAB172">
      <w:start w:val="1"/>
      <w:numFmt w:val="bullet"/>
      <w:lvlText w:val="o"/>
      <w:lvlJc w:val="left"/>
      <w:pPr>
        <w:ind w:left="720" w:hanging="360"/>
      </w:pPr>
      <w:rPr>
        <w:rFonts w:ascii="&quot;Courier New&quot;" w:hAnsi="&quot;Courier New&quot;" w:hint="default"/>
      </w:rPr>
    </w:lvl>
    <w:lvl w:ilvl="1" w:tplc="F29E27B4">
      <w:start w:val="1"/>
      <w:numFmt w:val="bullet"/>
      <w:lvlText w:val="o"/>
      <w:lvlJc w:val="left"/>
      <w:pPr>
        <w:ind w:left="1440" w:hanging="360"/>
      </w:pPr>
      <w:rPr>
        <w:rFonts w:ascii="Courier New" w:hAnsi="Courier New" w:hint="default"/>
      </w:rPr>
    </w:lvl>
    <w:lvl w:ilvl="2" w:tplc="7B748CA0">
      <w:start w:val="1"/>
      <w:numFmt w:val="bullet"/>
      <w:lvlText w:val=""/>
      <w:lvlJc w:val="left"/>
      <w:pPr>
        <w:ind w:left="2160" w:hanging="360"/>
      </w:pPr>
      <w:rPr>
        <w:rFonts w:ascii="Wingdings" w:hAnsi="Wingdings" w:hint="default"/>
      </w:rPr>
    </w:lvl>
    <w:lvl w:ilvl="3" w:tplc="388CE334">
      <w:start w:val="1"/>
      <w:numFmt w:val="bullet"/>
      <w:lvlText w:val=""/>
      <w:lvlJc w:val="left"/>
      <w:pPr>
        <w:ind w:left="2880" w:hanging="360"/>
      </w:pPr>
      <w:rPr>
        <w:rFonts w:ascii="Symbol" w:hAnsi="Symbol" w:hint="default"/>
      </w:rPr>
    </w:lvl>
    <w:lvl w:ilvl="4" w:tplc="D8C0DA96">
      <w:start w:val="1"/>
      <w:numFmt w:val="bullet"/>
      <w:lvlText w:val="o"/>
      <w:lvlJc w:val="left"/>
      <w:pPr>
        <w:ind w:left="3600" w:hanging="360"/>
      </w:pPr>
      <w:rPr>
        <w:rFonts w:ascii="Courier New" w:hAnsi="Courier New" w:hint="default"/>
      </w:rPr>
    </w:lvl>
    <w:lvl w:ilvl="5" w:tplc="70840112">
      <w:start w:val="1"/>
      <w:numFmt w:val="bullet"/>
      <w:lvlText w:val=""/>
      <w:lvlJc w:val="left"/>
      <w:pPr>
        <w:ind w:left="4320" w:hanging="360"/>
      </w:pPr>
      <w:rPr>
        <w:rFonts w:ascii="Wingdings" w:hAnsi="Wingdings" w:hint="default"/>
      </w:rPr>
    </w:lvl>
    <w:lvl w:ilvl="6" w:tplc="5DC84F7C">
      <w:start w:val="1"/>
      <w:numFmt w:val="bullet"/>
      <w:lvlText w:val=""/>
      <w:lvlJc w:val="left"/>
      <w:pPr>
        <w:ind w:left="5040" w:hanging="360"/>
      </w:pPr>
      <w:rPr>
        <w:rFonts w:ascii="Symbol" w:hAnsi="Symbol" w:hint="default"/>
      </w:rPr>
    </w:lvl>
    <w:lvl w:ilvl="7" w:tplc="9FD06D78">
      <w:start w:val="1"/>
      <w:numFmt w:val="bullet"/>
      <w:lvlText w:val="o"/>
      <w:lvlJc w:val="left"/>
      <w:pPr>
        <w:ind w:left="5760" w:hanging="360"/>
      </w:pPr>
      <w:rPr>
        <w:rFonts w:ascii="Courier New" w:hAnsi="Courier New" w:hint="default"/>
      </w:rPr>
    </w:lvl>
    <w:lvl w:ilvl="8" w:tplc="0BCE469A">
      <w:start w:val="1"/>
      <w:numFmt w:val="bullet"/>
      <w:lvlText w:val=""/>
      <w:lvlJc w:val="left"/>
      <w:pPr>
        <w:ind w:left="6480" w:hanging="360"/>
      </w:pPr>
      <w:rPr>
        <w:rFonts w:ascii="Wingdings" w:hAnsi="Wingdings" w:hint="default"/>
      </w:rPr>
    </w:lvl>
  </w:abstractNum>
  <w:abstractNum w:abstractNumId="23" w15:restartNumberingAfterBreak="0">
    <w:nsid w:val="5B52154F"/>
    <w:multiLevelType w:val="hybridMultilevel"/>
    <w:tmpl w:val="FE90A064"/>
    <w:lvl w:ilvl="0" w:tplc="0CF44F56">
      <w:start w:val="1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BC157F4"/>
    <w:multiLevelType w:val="hybridMultilevel"/>
    <w:tmpl w:val="983A8C1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3477878"/>
    <w:multiLevelType w:val="multilevel"/>
    <w:tmpl w:val="DE3A144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64AF6396"/>
    <w:multiLevelType w:val="multilevel"/>
    <w:tmpl w:val="A044FBAE"/>
    <w:lvl w:ilvl="0">
      <w:start w:val="3"/>
      <w:numFmt w:val="decimal"/>
      <w:lvlText w:val="%1"/>
      <w:lvlJc w:val="left"/>
      <w:pPr>
        <w:ind w:left="360" w:hanging="360"/>
      </w:pPr>
      <w:rPr>
        <w:rFonts w:hint="default"/>
      </w:rPr>
    </w:lvl>
    <w:lvl w:ilvl="1">
      <w:start w:val="1"/>
      <w:numFmt w:val="decimal"/>
      <w:lvlText w:val="%1.%2"/>
      <w:lvlJc w:val="left"/>
      <w:pPr>
        <w:ind w:left="720" w:hanging="720"/>
      </w:pPr>
    </w:lvl>
    <w:lvl w:ilvl="2">
      <w:start w:val="1"/>
      <w:numFmt w:val="lowerRoman"/>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6E0C7030"/>
    <w:multiLevelType w:val="hybridMultilevel"/>
    <w:tmpl w:val="86863A64"/>
    <w:lvl w:ilvl="0" w:tplc="9350E17A">
      <w:start w:val="1"/>
      <w:numFmt w:val="bullet"/>
      <w:lvlText w:val=""/>
      <w:lvlJc w:val="left"/>
      <w:pPr>
        <w:ind w:left="720" w:hanging="360"/>
      </w:pPr>
      <w:rPr>
        <w:rFonts w:ascii="Symbol" w:hAnsi="Symbol" w:hint="default"/>
      </w:rPr>
    </w:lvl>
    <w:lvl w:ilvl="1" w:tplc="9BFEF97E">
      <w:start w:val="1"/>
      <w:numFmt w:val="bullet"/>
      <w:lvlText w:val="o"/>
      <w:lvlJc w:val="left"/>
      <w:pPr>
        <w:ind w:left="1440" w:hanging="360"/>
      </w:pPr>
      <w:rPr>
        <w:rFonts w:ascii="Courier New" w:hAnsi="Courier New" w:hint="default"/>
      </w:rPr>
    </w:lvl>
    <w:lvl w:ilvl="2" w:tplc="0FDE16E0">
      <w:start w:val="1"/>
      <w:numFmt w:val="bullet"/>
      <w:lvlText w:val=""/>
      <w:lvlJc w:val="left"/>
      <w:pPr>
        <w:ind w:left="2160" w:hanging="360"/>
      </w:pPr>
      <w:rPr>
        <w:rFonts w:ascii="Wingdings" w:hAnsi="Wingdings" w:hint="default"/>
      </w:rPr>
    </w:lvl>
    <w:lvl w:ilvl="3" w:tplc="1604D9F4">
      <w:start w:val="1"/>
      <w:numFmt w:val="bullet"/>
      <w:lvlText w:val=""/>
      <w:lvlJc w:val="left"/>
      <w:pPr>
        <w:ind w:left="2880" w:hanging="360"/>
      </w:pPr>
      <w:rPr>
        <w:rFonts w:ascii="Symbol" w:hAnsi="Symbol" w:hint="default"/>
      </w:rPr>
    </w:lvl>
    <w:lvl w:ilvl="4" w:tplc="1C1A6026">
      <w:start w:val="1"/>
      <w:numFmt w:val="bullet"/>
      <w:lvlText w:val="o"/>
      <w:lvlJc w:val="left"/>
      <w:pPr>
        <w:ind w:left="3600" w:hanging="360"/>
      </w:pPr>
      <w:rPr>
        <w:rFonts w:ascii="Courier New" w:hAnsi="Courier New" w:hint="default"/>
      </w:rPr>
    </w:lvl>
    <w:lvl w:ilvl="5" w:tplc="2E0A9E10">
      <w:start w:val="1"/>
      <w:numFmt w:val="bullet"/>
      <w:lvlText w:val=""/>
      <w:lvlJc w:val="left"/>
      <w:pPr>
        <w:ind w:left="4320" w:hanging="360"/>
      </w:pPr>
      <w:rPr>
        <w:rFonts w:ascii="Wingdings" w:hAnsi="Wingdings" w:hint="default"/>
      </w:rPr>
    </w:lvl>
    <w:lvl w:ilvl="6" w:tplc="353A6920">
      <w:start w:val="1"/>
      <w:numFmt w:val="bullet"/>
      <w:lvlText w:val=""/>
      <w:lvlJc w:val="left"/>
      <w:pPr>
        <w:ind w:left="5040" w:hanging="360"/>
      </w:pPr>
      <w:rPr>
        <w:rFonts w:ascii="Symbol" w:hAnsi="Symbol" w:hint="default"/>
      </w:rPr>
    </w:lvl>
    <w:lvl w:ilvl="7" w:tplc="5B9E18B4">
      <w:start w:val="1"/>
      <w:numFmt w:val="bullet"/>
      <w:lvlText w:val="o"/>
      <w:lvlJc w:val="left"/>
      <w:pPr>
        <w:ind w:left="5760" w:hanging="360"/>
      </w:pPr>
      <w:rPr>
        <w:rFonts w:ascii="Courier New" w:hAnsi="Courier New" w:hint="default"/>
      </w:rPr>
    </w:lvl>
    <w:lvl w:ilvl="8" w:tplc="056C6240">
      <w:start w:val="1"/>
      <w:numFmt w:val="bullet"/>
      <w:lvlText w:val=""/>
      <w:lvlJc w:val="left"/>
      <w:pPr>
        <w:ind w:left="6480" w:hanging="360"/>
      </w:pPr>
      <w:rPr>
        <w:rFonts w:ascii="Wingdings" w:hAnsi="Wingdings" w:hint="default"/>
      </w:rPr>
    </w:lvl>
  </w:abstractNum>
  <w:abstractNum w:abstractNumId="28" w15:restartNumberingAfterBreak="0">
    <w:nsid w:val="70EF49F6"/>
    <w:multiLevelType w:val="multilevel"/>
    <w:tmpl w:val="EEAE164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1A17411"/>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77821715"/>
    <w:multiLevelType w:val="multilevel"/>
    <w:tmpl w:val="5464E45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7D98764E"/>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7E341F47"/>
    <w:multiLevelType w:val="hybridMultilevel"/>
    <w:tmpl w:val="F39C619C"/>
    <w:lvl w:ilvl="0" w:tplc="139CAE36">
      <w:start w:val="1"/>
      <w:numFmt w:val="decimal"/>
      <w:lvlText w:val="3)"/>
      <w:lvlJc w:val="left"/>
      <w:pPr>
        <w:ind w:left="720" w:hanging="360"/>
      </w:pPr>
    </w:lvl>
    <w:lvl w:ilvl="1" w:tplc="C9F2CABC">
      <w:start w:val="1"/>
      <w:numFmt w:val="lowerLetter"/>
      <w:lvlText w:val="%2."/>
      <w:lvlJc w:val="left"/>
      <w:pPr>
        <w:ind w:left="1440" w:hanging="360"/>
      </w:pPr>
    </w:lvl>
    <w:lvl w:ilvl="2" w:tplc="1F80FB5A">
      <w:start w:val="1"/>
      <w:numFmt w:val="lowerRoman"/>
      <w:lvlText w:val="%3."/>
      <w:lvlJc w:val="right"/>
      <w:pPr>
        <w:ind w:left="2160" w:hanging="180"/>
      </w:pPr>
    </w:lvl>
    <w:lvl w:ilvl="3" w:tplc="735ADD0A">
      <w:start w:val="1"/>
      <w:numFmt w:val="decimal"/>
      <w:lvlText w:val="%4."/>
      <w:lvlJc w:val="left"/>
      <w:pPr>
        <w:ind w:left="2880" w:hanging="360"/>
      </w:pPr>
    </w:lvl>
    <w:lvl w:ilvl="4" w:tplc="54081CFE">
      <w:start w:val="1"/>
      <w:numFmt w:val="lowerLetter"/>
      <w:lvlText w:val="%5."/>
      <w:lvlJc w:val="left"/>
      <w:pPr>
        <w:ind w:left="3600" w:hanging="360"/>
      </w:pPr>
    </w:lvl>
    <w:lvl w:ilvl="5" w:tplc="BE70451E">
      <w:start w:val="1"/>
      <w:numFmt w:val="lowerRoman"/>
      <w:lvlText w:val="%6."/>
      <w:lvlJc w:val="right"/>
      <w:pPr>
        <w:ind w:left="4320" w:hanging="180"/>
      </w:pPr>
    </w:lvl>
    <w:lvl w:ilvl="6" w:tplc="EC60D3DE">
      <w:start w:val="1"/>
      <w:numFmt w:val="decimal"/>
      <w:lvlText w:val="%7."/>
      <w:lvlJc w:val="left"/>
      <w:pPr>
        <w:ind w:left="5040" w:hanging="360"/>
      </w:pPr>
    </w:lvl>
    <w:lvl w:ilvl="7" w:tplc="71DEBD0E">
      <w:start w:val="1"/>
      <w:numFmt w:val="lowerLetter"/>
      <w:lvlText w:val="%8."/>
      <w:lvlJc w:val="left"/>
      <w:pPr>
        <w:ind w:left="5760" w:hanging="360"/>
      </w:pPr>
    </w:lvl>
    <w:lvl w:ilvl="8" w:tplc="5E5AFD1E">
      <w:start w:val="1"/>
      <w:numFmt w:val="lowerRoman"/>
      <w:lvlText w:val="%9."/>
      <w:lvlJc w:val="right"/>
      <w:pPr>
        <w:ind w:left="6480" w:hanging="180"/>
      </w:pPr>
    </w:lvl>
  </w:abstractNum>
  <w:num w:numId="1" w16cid:durableId="889194935">
    <w:abstractNumId w:val="5"/>
  </w:num>
  <w:num w:numId="2" w16cid:durableId="441192868">
    <w:abstractNumId w:val="6"/>
  </w:num>
  <w:num w:numId="3" w16cid:durableId="196891246">
    <w:abstractNumId w:val="24"/>
  </w:num>
  <w:num w:numId="4" w16cid:durableId="471362808">
    <w:abstractNumId w:val="4"/>
  </w:num>
  <w:num w:numId="5" w16cid:durableId="502357331">
    <w:abstractNumId w:val="16"/>
  </w:num>
  <w:num w:numId="6" w16cid:durableId="474418273">
    <w:abstractNumId w:val="23"/>
  </w:num>
  <w:num w:numId="7" w16cid:durableId="2146465821">
    <w:abstractNumId w:val="14"/>
  </w:num>
  <w:num w:numId="8" w16cid:durableId="1960796647">
    <w:abstractNumId w:val="28"/>
  </w:num>
  <w:num w:numId="9" w16cid:durableId="1542664938">
    <w:abstractNumId w:val="15"/>
  </w:num>
  <w:num w:numId="10" w16cid:durableId="74939141">
    <w:abstractNumId w:val="29"/>
  </w:num>
  <w:num w:numId="11" w16cid:durableId="1709795341">
    <w:abstractNumId w:val="30"/>
  </w:num>
  <w:num w:numId="12" w16cid:durableId="875503310">
    <w:abstractNumId w:val="12"/>
  </w:num>
  <w:num w:numId="13" w16cid:durableId="1853835303">
    <w:abstractNumId w:val="18"/>
  </w:num>
  <w:num w:numId="14" w16cid:durableId="185292097">
    <w:abstractNumId w:val="11"/>
  </w:num>
  <w:num w:numId="15" w16cid:durableId="1596666141">
    <w:abstractNumId w:val="8"/>
  </w:num>
  <w:num w:numId="16" w16cid:durableId="398989010">
    <w:abstractNumId w:val="13"/>
  </w:num>
  <w:num w:numId="17" w16cid:durableId="1572424580">
    <w:abstractNumId w:val="25"/>
  </w:num>
  <w:num w:numId="18" w16cid:durableId="1714499418">
    <w:abstractNumId w:val="31"/>
  </w:num>
  <w:num w:numId="19" w16cid:durableId="476413186">
    <w:abstractNumId w:val="0"/>
  </w:num>
  <w:num w:numId="20" w16cid:durableId="1156797648">
    <w:abstractNumId w:val="19"/>
  </w:num>
  <w:num w:numId="21" w16cid:durableId="1480149533">
    <w:abstractNumId w:val="9"/>
  </w:num>
  <w:num w:numId="22" w16cid:durableId="1869444396">
    <w:abstractNumId w:val="26"/>
  </w:num>
  <w:num w:numId="23" w16cid:durableId="958071066">
    <w:abstractNumId w:val="3"/>
  </w:num>
  <w:num w:numId="24" w16cid:durableId="753862359">
    <w:abstractNumId w:val="7"/>
  </w:num>
  <w:num w:numId="25" w16cid:durableId="1019938856">
    <w:abstractNumId w:val="17"/>
  </w:num>
  <w:num w:numId="26" w16cid:durableId="1990279341">
    <w:abstractNumId w:val="2"/>
  </w:num>
  <w:num w:numId="27" w16cid:durableId="1330790572">
    <w:abstractNumId w:val="21"/>
  </w:num>
  <w:num w:numId="28" w16cid:durableId="1636715987">
    <w:abstractNumId w:val="22"/>
  </w:num>
  <w:num w:numId="29" w16cid:durableId="289747156">
    <w:abstractNumId w:val="10"/>
  </w:num>
  <w:num w:numId="30" w16cid:durableId="42678280">
    <w:abstractNumId w:val="27"/>
  </w:num>
  <w:num w:numId="31" w16cid:durableId="983050829">
    <w:abstractNumId w:val="32"/>
  </w:num>
  <w:num w:numId="32" w16cid:durableId="797840411">
    <w:abstractNumId w:val="20"/>
  </w:num>
  <w:num w:numId="33" w16cid:durableId="456267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B4"/>
    <w:rsid w:val="00007158"/>
    <w:rsid w:val="0000776D"/>
    <w:rsid w:val="00007DF6"/>
    <w:rsid w:val="00011496"/>
    <w:rsid w:val="00014547"/>
    <w:rsid w:val="0001484C"/>
    <w:rsid w:val="000227F5"/>
    <w:rsid w:val="000344FD"/>
    <w:rsid w:val="00041420"/>
    <w:rsid w:val="0004720C"/>
    <w:rsid w:val="0005115B"/>
    <w:rsid w:val="00051C4A"/>
    <w:rsid w:val="00062F8E"/>
    <w:rsid w:val="00064792"/>
    <w:rsid w:val="00065FF2"/>
    <w:rsid w:val="00076945"/>
    <w:rsid w:val="000A5393"/>
    <w:rsid w:val="000A6EE9"/>
    <w:rsid w:val="000B713D"/>
    <w:rsid w:val="000C3629"/>
    <w:rsid w:val="000C4A6D"/>
    <w:rsid w:val="000C61D2"/>
    <w:rsid w:val="000D1D43"/>
    <w:rsid w:val="000D3799"/>
    <w:rsid w:val="000E479D"/>
    <w:rsid w:val="000E7D37"/>
    <w:rsid w:val="000F0565"/>
    <w:rsid w:val="000F459A"/>
    <w:rsid w:val="000F53E1"/>
    <w:rsid w:val="00101565"/>
    <w:rsid w:val="001060CE"/>
    <w:rsid w:val="00112846"/>
    <w:rsid w:val="00115965"/>
    <w:rsid w:val="001162CA"/>
    <w:rsid w:val="001233C6"/>
    <w:rsid w:val="00124B4E"/>
    <w:rsid w:val="0012648A"/>
    <w:rsid w:val="0013082D"/>
    <w:rsid w:val="00132B23"/>
    <w:rsid w:val="00143528"/>
    <w:rsid w:val="00151EFB"/>
    <w:rsid w:val="00152D04"/>
    <w:rsid w:val="00154D9D"/>
    <w:rsid w:val="001560EF"/>
    <w:rsid w:val="001601F9"/>
    <w:rsid w:val="00162321"/>
    <w:rsid w:val="001676BB"/>
    <w:rsid w:val="0017416B"/>
    <w:rsid w:val="0018530C"/>
    <w:rsid w:val="00187A76"/>
    <w:rsid w:val="00190951"/>
    <w:rsid w:val="00190A77"/>
    <w:rsid w:val="001911C4"/>
    <w:rsid w:val="00191D8F"/>
    <w:rsid w:val="001B0EEE"/>
    <w:rsid w:val="001C14F2"/>
    <w:rsid w:val="001C4EEB"/>
    <w:rsid w:val="001D1BF0"/>
    <w:rsid w:val="001D2B2E"/>
    <w:rsid w:val="001D6536"/>
    <w:rsid w:val="001D6793"/>
    <w:rsid w:val="001D686A"/>
    <w:rsid w:val="001D7DD5"/>
    <w:rsid w:val="001E555B"/>
    <w:rsid w:val="001E5699"/>
    <w:rsid w:val="001E6ECF"/>
    <w:rsid w:val="0020147A"/>
    <w:rsid w:val="00202E23"/>
    <w:rsid w:val="002054A7"/>
    <w:rsid w:val="0022476C"/>
    <w:rsid w:val="00224AE8"/>
    <w:rsid w:val="00226FC9"/>
    <w:rsid w:val="00231F57"/>
    <w:rsid w:val="002459DD"/>
    <w:rsid w:val="00246C0E"/>
    <w:rsid w:val="00251E87"/>
    <w:rsid w:val="00262ABF"/>
    <w:rsid w:val="002650D2"/>
    <w:rsid w:val="002652CC"/>
    <w:rsid w:val="00265C29"/>
    <w:rsid w:val="00273451"/>
    <w:rsid w:val="00273EC6"/>
    <w:rsid w:val="00275459"/>
    <w:rsid w:val="00276CA8"/>
    <w:rsid w:val="0028339C"/>
    <w:rsid w:val="00283D46"/>
    <w:rsid w:val="00286B35"/>
    <w:rsid w:val="00291C22"/>
    <w:rsid w:val="002A00EF"/>
    <w:rsid w:val="002A668D"/>
    <w:rsid w:val="002C07EC"/>
    <w:rsid w:val="002C57C0"/>
    <w:rsid w:val="002C5F2D"/>
    <w:rsid w:val="002E0AB3"/>
    <w:rsid w:val="002E5D80"/>
    <w:rsid w:val="002F7B29"/>
    <w:rsid w:val="003028FD"/>
    <w:rsid w:val="00307E67"/>
    <w:rsid w:val="00314E3C"/>
    <w:rsid w:val="00321C0D"/>
    <w:rsid w:val="003362DE"/>
    <w:rsid w:val="00344D9E"/>
    <w:rsid w:val="00350611"/>
    <w:rsid w:val="00356966"/>
    <w:rsid w:val="003852B8"/>
    <w:rsid w:val="0038575E"/>
    <w:rsid w:val="003959C9"/>
    <w:rsid w:val="003970F2"/>
    <w:rsid w:val="003B2A52"/>
    <w:rsid w:val="003B3385"/>
    <w:rsid w:val="003B69E5"/>
    <w:rsid w:val="003C165A"/>
    <w:rsid w:val="003D2697"/>
    <w:rsid w:val="003D5C24"/>
    <w:rsid w:val="003E6CFB"/>
    <w:rsid w:val="003E6DFD"/>
    <w:rsid w:val="003F0022"/>
    <w:rsid w:val="003F04CA"/>
    <w:rsid w:val="003F068B"/>
    <w:rsid w:val="003F34CB"/>
    <w:rsid w:val="003F35E1"/>
    <w:rsid w:val="003F774B"/>
    <w:rsid w:val="00405715"/>
    <w:rsid w:val="004064C2"/>
    <w:rsid w:val="00407B1D"/>
    <w:rsid w:val="00414F0E"/>
    <w:rsid w:val="00420F1A"/>
    <w:rsid w:val="00430DC0"/>
    <w:rsid w:val="004312D1"/>
    <w:rsid w:val="00431CD2"/>
    <w:rsid w:val="00433DCF"/>
    <w:rsid w:val="0043768A"/>
    <w:rsid w:val="00455893"/>
    <w:rsid w:val="00460769"/>
    <w:rsid w:val="0046080C"/>
    <w:rsid w:val="00472B96"/>
    <w:rsid w:val="00482A70"/>
    <w:rsid w:val="00490D05"/>
    <w:rsid w:val="0049615A"/>
    <w:rsid w:val="004A1A91"/>
    <w:rsid w:val="004A46AB"/>
    <w:rsid w:val="004A5829"/>
    <w:rsid w:val="004A5A37"/>
    <w:rsid w:val="004B1619"/>
    <w:rsid w:val="004B63B0"/>
    <w:rsid w:val="004B6785"/>
    <w:rsid w:val="004C5F29"/>
    <w:rsid w:val="004E6D84"/>
    <w:rsid w:val="004F105D"/>
    <w:rsid w:val="004F22CB"/>
    <w:rsid w:val="004F37C8"/>
    <w:rsid w:val="004F6C41"/>
    <w:rsid w:val="004F7DE4"/>
    <w:rsid w:val="00504469"/>
    <w:rsid w:val="005114F9"/>
    <w:rsid w:val="00520B54"/>
    <w:rsid w:val="005251FC"/>
    <w:rsid w:val="00526051"/>
    <w:rsid w:val="00533D1E"/>
    <w:rsid w:val="00535C1D"/>
    <w:rsid w:val="005379DB"/>
    <w:rsid w:val="00540A52"/>
    <w:rsid w:val="00540C59"/>
    <w:rsid w:val="0054345D"/>
    <w:rsid w:val="005441B1"/>
    <w:rsid w:val="00544E92"/>
    <w:rsid w:val="00551A4F"/>
    <w:rsid w:val="005540A4"/>
    <w:rsid w:val="005674AD"/>
    <w:rsid w:val="00575254"/>
    <w:rsid w:val="00576696"/>
    <w:rsid w:val="00576B20"/>
    <w:rsid w:val="00580182"/>
    <w:rsid w:val="005869C6"/>
    <w:rsid w:val="00592888"/>
    <w:rsid w:val="005A2ED0"/>
    <w:rsid w:val="005D1F70"/>
    <w:rsid w:val="005D43E0"/>
    <w:rsid w:val="005D4EED"/>
    <w:rsid w:val="005D7DEC"/>
    <w:rsid w:val="005D7EE1"/>
    <w:rsid w:val="005E1DF2"/>
    <w:rsid w:val="005E266C"/>
    <w:rsid w:val="005F0363"/>
    <w:rsid w:val="005F047E"/>
    <w:rsid w:val="005F0EEB"/>
    <w:rsid w:val="005F4607"/>
    <w:rsid w:val="005F4997"/>
    <w:rsid w:val="00602727"/>
    <w:rsid w:val="00617734"/>
    <w:rsid w:val="006201FC"/>
    <w:rsid w:val="0062164C"/>
    <w:rsid w:val="00622D38"/>
    <w:rsid w:val="00624031"/>
    <w:rsid w:val="00630841"/>
    <w:rsid w:val="00633700"/>
    <w:rsid w:val="0064031F"/>
    <w:rsid w:val="00643E17"/>
    <w:rsid w:val="00644642"/>
    <w:rsid w:val="006454FD"/>
    <w:rsid w:val="0064671C"/>
    <w:rsid w:val="006500CB"/>
    <w:rsid w:val="00651A4C"/>
    <w:rsid w:val="0065473C"/>
    <w:rsid w:val="00655C9E"/>
    <w:rsid w:val="006576BE"/>
    <w:rsid w:val="00661A66"/>
    <w:rsid w:val="00664726"/>
    <w:rsid w:val="00667F7B"/>
    <w:rsid w:val="00672EBB"/>
    <w:rsid w:val="0067438E"/>
    <w:rsid w:val="00674D91"/>
    <w:rsid w:val="00677305"/>
    <w:rsid w:val="00681400"/>
    <w:rsid w:val="00682968"/>
    <w:rsid w:val="0069714A"/>
    <w:rsid w:val="006B408F"/>
    <w:rsid w:val="006C3C3F"/>
    <w:rsid w:val="006C6E78"/>
    <w:rsid w:val="006D13D9"/>
    <w:rsid w:val="006E022B"/>
    <w:rsid w:val="006E0C2F"/>
    <w:rsid w:val="006E2D72"/>
    <w:rsid w:val="006E7925"/>
    <w:rsid w:val="006F250D"/>
    <w:rsid w:val="006F3028"/>
    <w:rsid w:val="0070227E"/>
    <w:rsid w:val="0070288A"/>
    <w:rsid w:val="00703A5A"/>
    <w:rsid w:val="00706D3C"/>
    <w:rsid w:val="007104CC"/>
    <w:rsid w:val="00725258"/>
    <w:rsid w:val="0073305F"/>
    <w:rsid w:val="007353E7"/>
    <w:rsid w:val="00740B57"/>
    <w:rsid w:val="00742D44"/>
    <w:rsid w:val="00745560"/>
    <w:rsid w:val="0075504B"/>
    <w:rsid w:val="007577F3"/>
    <w:rsid w:val="007645F7"/>
    <w:rsid w:val="00770B6F"/>
    <w:rsid w:val="0077605C"/>
    <w:rsid w:val="0077734C"/>
    <w:rsid w:val="00784155"/>
    <w:rsid w:val="007861F9"/>
    <w:rsid w:val="00787AB1"/>
    <w:rsid w:val="00797918"/>
    <w:rsid w:val="00797BE6"/>
    <w:rsid w:val="007A0D32"/>
    <w:rsid w:val="007A364D"/>
    <w:rsid w:val="007A6ADA"/>
    <w:rsid w:val="007B05A9"/>
    <w:rsid w:val="007B3451"/>
    <w:rsid w:val="007C5454"/>
    <w:rsid w:val="007C6B1C"/>
    <w:rsid w:val="007D0A23"/>
    <w:rsid w:val="007D2AA5"/>
    <w:rsid w:val="007D2B42"/>
    <w:rsid w:val="007E12B7"/>
    <w:rsid w:val="007E1EE7"/>
    <w:rsid w:val="007F12C3"/>
    <w:rsid w:val="007F13A4"/>
    <w:rsid w:val="00802F3B"/>
    <w:rsid w:val="00803463"/>
    <w:rsid w:val="008038EA"/>
    <w:rsid w:val="00813F57"/>
    <w:rsid w:val="0081433A"/>
    <w:rsid w:val="0082012A"/>
    <w:rsid w:val="00821700"/>
    <w:rsid w:val="00822F09"/>
    <w:rsid w:val="00832929"/>
    <w:rsid w:val="00833325"/>
    <w:rsid w:val="00845D95"/>
    <w:rsid w:val="00851A31"/>
    <w:rsid w:val="008560BD"/>
    <w:rsid w:val="0085727C"/>
    <w:rsid w:val="00870198"/>
    <w:rsid w:val="00872CBB"/>
    <w:rsid w:val="008762AB"/>
    <w:rsid w:val="008771A9"/>
    <w:rsid w:val="0088065F"/>
    <w:rsid w:val="00893EEF"/>
    <w:rsid w:val="00894872"/>
    <w:rsid w:val="008A16C7"/>
    <w:rsid w:val="008A337E"/>
    <w:rsid w:val="008A3A5F"/>
    <w:rsid w:val="008A5C59"/>
    <w:rsid w:val="008B1089"/>
    <w:rsid w:val="008B233E"/>
    <w:rsid w:val="008B3BF9"/>
    <w:rsid w:val="008C64C3"/>
    <w:rsid w:val="008D1647"/>
    <w:rsid w:val="008D5270"/>
    <w:rsid w:val="008D5642"/>
    <w:rsid w:val="008D6B93"/>
    <w:rsid w:val="008F1C1A"/>
    <w:rsid w:val="008F3866"/>
    <w:rsid w:val="008F54E9"/>
    <w:rsid w:val="008F75B7"/>
    <w:rsid w:val="008F7D37"/>
    <w:rsid w:val="009038A5"/>
    <w:rsid w:val="00904D0B"/>
    <w:rsid w:val="00905332"/>
    <w:rsid w:val="0090760D"/>
    <w:rsid w:val="00907DD7"/>
    <w:rsid w:val="00910079"/>
    <w:rsid w:val="00912BCB"/>
    <w:rsid w:val="00915889"/>
    <w:rsid w:val="00917069"/>
    <w:rsid w:val="0091722F"/>
    <w:rsid w:val="00920A61"/>
    <w:rsid w:val="0092268F"/>
    <w:rsid w:val="00923FBE"/>
    <w:rsid w:val="00933130"/>
    <w:rsid w:val="009354D1"/>
    <w:rsid w:val="0094420D"/>
    <w:rsid w:val="0094785A"/>
    <w:rsid w:val="009532BE"/>
    <w:rsid w:val="009545C6"/>
    <w:rsid w:val="00955DBD"/>
    <w:rsid w:val="00956389"/>
    <w:rsid w:val="00966E37"/>
    <w:rsid w:val="009860DA"/>
    <w:rsid w:val="0099526A"/>
    <w:rsid w:val="0099773B"/>
    <w:rsid w:val="009A4721"/>
    <w:rsid w:val="009B1F04"/>
    <w:rsid w:val="009C1EBF"/>
    <w:rsid w:val="009C396D"/>
    <w:rsid w:val="009C4779"/>
    <w:rsid w:val="009C4F56"/>
    <w:rsid w:val="009D0A21"/>
    <w:rsid w:val="009D1384"/>
    <w:rsid w:val="009D1E7C"/>
    <w:rsid w:val="009E19A0"/>
    <w:rsid w:val="009E40B2"/>
    <w:rsid w:val="009E6383"/>
    <w:rsid w:val="009F0BAD"/>
    <w:rsid w:val="009F1572"/>
    <w:rsid w:val="009F6236"/>
    <w:rsid w:val="00A01F88"/>
    <w:rsid w:val="00A055AB"/>
    <w:rsid w:val="00A07705"/>
    <w:rsid w:val="00A100A1"/>
    <w:rsid w:val="00A154E1"/>
    <w:rsid w:val="00A16AC2"/>
    <w:rsid w:val="00A25FA0"/>
    <w:rsid w:val="00A34894"/>
    <w:rsid w:val="00A34A93"/>
    <w:rsid w:val="00A51744"/>
    <w:rsid w:val="00A52F48"/>
    <w:rsid w:val="00A56B43"/>
    <w:rsid w:val="00A619AD"/>
    <w:rsid w:val="00A637DB"/>
    <w:rsid w:val="00A66E01"/>
    <w:rsid w:val="00A714C6"/>
    <w:rsid w:val="00A80F36"/>
    <w:rsid w:val="00A82349"/>
    <w:rsid w:val="00A84226"/>
    <w:rsid w:val="00A855FE"/>
    <w:rsid w:val="00A91CF1"/>
    <w:rsid w:val="00A93ADC"/>
    <w:rsid w:val="00A93D63"/>
    <w:rsid w:val="00A94161"/>
    <w:rsid w:val="00A952EA"/>
    <w:rsid w:val="00AA1440"/>
    <w:rsid w:val="00AA641C"/>
    <w:rsid w:val="00AB21B6"/>
    <w:rsid w:val="00AB486D"/>
    <w:rsid w:val="00AC0D16"/>
    <w:rsid w:val="00AC4955"/>
    <w:rsid w:val="00AC5772"/>
    <w:rsid w:val="00AC76C8"/>
    <w:rsid w:val="00AD18CB"/>
    <w:rsid w:val="00AD19BF"/>
    <w:rsid w:val="00AE0A4A"/>
    <w:rsid w:val="00AE0E49"/>
    <w:rsid w:val="00AE38EA"/>
    <w:rsid w:val="00AE7354"/>
    <w:rsid w:val="00AF2259"/>
    <w:rsid w:val="00AF720F"/>
    <w:rsid w:val="00AF7E7D"/>
    <w:rsid w:val="00B0095A"/>
    <w:rsid w:val="00B11521"/>
    <w:rsid w:val="00B14A23"/>
    <w:rsid w:val="00B46088"/>
    <w:rsid w:val="00B57861"/>
    <w:rsid w:val="00B643ED"/>
    <w:rsid w:val="00B66BC1"/>
    <w:rsid w:val="00B704AB"/>
    <w:rsid w:val="00B76F09"/>
    <w:rsid w:val="00B772B6"/>
    <w:rsid w:val="00B7764F"/>
    <w:rsid w:val="00B80E9C"/>
    <w:rsid w:val="00B8216A"/>
    <w:rsid w:val="00B86976"/>
    <w:rsid w:val="00B925D8"/>
    <w:rsid w:val="00B96F6E"/>
    <w:rsid w:val="00BA4CD1"/>
    <w:rsid w:val="00BA724F"/>
    <w:rsid w:val="00BB3765"/>
    <w:rsid w:val="00BC229A"/>
    <w:rsid w:val="00BC28B4"/>
    <w:rsid w:val="00BC4D60"/>
    <w:rsid w:val="00BC5410"/>
    <w:rsid w:val="00BD12F5"/>
    <w:rsid w:val="00BD46AA"/>
    <w:rsid w:val="00BD6338"/>
    <w:rsid w:val="00BF22ED"/>
    <w:rsid w:val="00BF6598"/>
    <w:rsid w:val="00BF7BF7"/>
    <w:rsid w:val="00C004D5"/>
    <w:rsid w:val="00C0774A"/>
    <w:rsid w:val="00C10D59"/>
    <w:rsid w:val="00C1217C"/>
    <w:rsid w:val="00C126DF"/>
    <w:rsid w:val="00C131D9"/>
    <w:rsid w:val="00C1470B"/>
    <w:rsid w:val="00C151DA"/>
    <w:rsid w:val="00C15CD0"/>
    <w:rsid w:val="00C16303"/>
    <w:rsid w:val="00C17372"/>
    <w:rsid w:val="00C2B985"/>
    <w:rsid w:val="00C317D9"/>
    <w:rsid w:val="00C32E49"/>
    <w:rsid w:val="00C43A45"/>
    <w:rsid w:val="00C45F77"/>
    <w:rsid w:val="00C50557"/>
    <w:rsid w:val="00C6515A"/>
    <w:rsid w:val="00C80B99"/>
    <w:rsid w:val="00C82042"/>
    <w:rsid w:val="00C82EE2"/>
    <w:rsid w:val="00C839ED"/>
    <w:rsid w:val="00C84F95"/>
    <w:rsid w:val="00C92328"/>
    <w:rsid w:val="00C946D3"/>
    <w:rsid w:val="00CA200B"/>
    <w:rsid w:val="00CA6DD5"/>
    <w:rsid w:val="00CB0DCD"/>
    <w:rsid w:val="00CB43B4"/>
    <w:rsid w:val="00CD188F"/>
    <w:rsid w:val="00CE07F9"/>
    <w:rsid w:val="00CE2E3D"/>
    <w:rsid w:val="00CE4B09"/>
    <w:rsid w:val="00CF0F2C"/>
    <w:rsid w:val="00CF0F7A"/>
    <w:rsid w:val="00CF1DDA"/>
    <w:rsid w:val="00CF278C"/>
    <w:rsid w:val="00CF58C7"/>
    <w:rsid w:val="00CF68F1"/>
    <w:rsid w:val="00CF7088"/>
    <w:rsid w:val="00D001B4"/>
    <w:rsid w:val="00D023C3"/>
    <w:rsid w:val="00D02618"/>
    <w:rsid w:val="00D0333F"/>
    <w:rsid w:val="00D037E8"/>
    <w:rsid w:val="00D03D64"/>
    <w:rsid w:val="00D2116A"/>
    <w:rsid w:val="00D213BB"/>
    <w:rsid w:val="00D27613"/>
    <w:rsid w:val="00D32DAB"/>
    <w:rsid w:val="00D3314E"/>
    <w:rsid w:val="00D348F8"/>
    <w:rsid w:val="00D37EB4"/>
    <w:rsid w:val="00D43718"/>
    <w:rsid w:val="00D44919"/>
    <w:rsid w:val="00D44D6B"/>
    <w:rsid w:val="00D46E7E"/>
    <w:rsid w:val="00D472A3"/>
    <w:rsid w:val="00D5466F"/>
    <w:rsid w:val="00D5487E"/>
    <w:rsid w:val="00D62080"/>
    <w:rsid w:val="00D717AC"/>
    <w:rsid w:val="00D720FC"/>
    <w:rsid w:val="00D83E9E"/>
    <w:rsid w:val="00D86D95"/>
    <w:rsid w:val="00D87D25"/>
    <w:rsid w:val="00DA1FA5"/>
    <w:rsid w:val="00DA2CBA"/>
    <w:rsid w:val="00DB58A1"/>
    <w:rsid w:val="00DB6B38"/>
    <w:rsid w:val="00DC0EE2"/>
    <w:rsid w:val="00DC443F"/>
    <w:rsid w:val="00DD2096"/>
    <w:rsid w:val="00DD594C"/>
    <w:rsid w:val="00DE0974"/>
    <w:rsid w:val="00DE2217"/>
    <w:rsid w:val="00DE3327"/>
    <w:rsid w:val="00DE60CE"/>
    <w:rsid w:val="00DF3A58"/>
    <w:rsid w:val="00DF443D"/>
    <w:rsid w:val="00DF6A2E"/>
    <w:rsid w:val="00E168E1"/>
    <w:rsid w:val="00E26B15"/>
    <w:rsid w:val="00E33177"/>
    <w:rsid w:val="00E37345"/>
    <w:rsid w:val="00E51533"/>
    <w:rsid w:val="00E541F8"/>
    <w:rsid w:val="00E574EB"/>
    <w:rsid w:val="00E57979"/>
    <w:rsid w:val="00E57EF8"/>
    <w:rsid w:val="00E63FEC"/>
    <w:rsid w:val="00E70920"/>
    <w:rsid w:val="00E73299"/>
    <w:rsid w:val="00E733F9"/>
    <w:rsid w:val="00E76AAA"/>
    <w:rsid w:val="00E770EE"/>
    <w:rsid w:val="00E8763E"/>
    <w:rsid w:val="00E92607"/>
    <w:rsid w:val="00E9773E"/>
    <w:rsid w:val="00EA4CF5"/>
    <w:rsid w:val="00EA6ACE"/>
    <w:rsid w:val="00EB0F3A"/>
    <w:rsid w:val="00EB1B43"/>
    <w:rsid w:val="00EB30D9"/>
    <w:rsid w:val="00EB6E5C"/>
    <w:rsid w:val="00EB7406"/>
    <w:rsid w:val="00EC2E19"/>
    <w:rsid w:val="00EC7F7D"/>
    <w:rsid w:val="00ED6A0D"/>
    <w:rsid w:val="00EE28A4"/>
    <w:rsid w:val="00EE39EB"/>
    <w:rsid w:val="00EE511A"/>
    <w:rsid w:val="00EE5949"/>
    <w:rsid w:val="00EE7805"/>
    <w:rsid w:val="00EF10C7"/>
    <w:rsid w:val="00EF5C5D"/>
    <w:rsid w:val="00F00A2C"/>
    <w:rsid w:val="00F02E27"/>
    <w:rsid w:val="00F05B21"/>
    <w:rsid w:val="00F0616F"/>
    <w:rsid w:val="00F10ABC"/>
    <w:rsid w:val="00F10E03"/>
    <w:rsid w:val="00F159AB"/>
    <w:rsid w:val="00F20165"/>
    <w:rsid w:val="00F2256D"/>
    <w:rsid w:val="00F22DD1"/>
    <w:rsid w:val="00F35019"/>
    <w:rsid w:val="00F361EC"/>
    <w:rsid w:val="00F3706F"/>
    <w:rsid w:val="00F3757D"/>
    <w:rsid w:val="00F40013"/>
    <w:rsid w:val="00F469C9"/>
    <w:rsid w:val="00F525FD"/>
    <w:rsid w:val="00F53113"/>
    <w:rsid w:val="00F54D1A"/>
    <w:rsid w:val="00F62265"/>
    <w:rsid w:val="00F635D9"/>
    <w:rsid w:val="00F66E47"/>
    <w:rsid w:val="00F66EA9"/>
    <w:rsid w:val="00F745F2"/>
    <w:rsid w:val="00F7749B"/>
    <w:rsid w:val="00F82BFB"/>
    <w:rsid w:val="00F90279"/>
    <w:rsid w:val="00F917DF"/>
    <w:rsid w:val="00F94CCD"/>
    <w:rsid w:val="00F95C8B"/>
    <w:rsid w:val="00FA0841"/>
    <w:rsid w:val="00FA4517"/>
    <w:rsid w:val="00FA5A49"/>
    <w:rsid w:val="00FB2013"/>
    <w:rsid w:val="00FB33C3"/>
    <w:rsid w:val="00FB5265"/>
    <w:rsid w:val="00FC0DA6"/>
    <w:rsid w:val="00FD009E"/>
    <w:rsid w:val="00FD33C4"/>
    <w:rsid w:val="00FD4595"/>
    <w:rsid w:val="00FD475F"/>
    <w:rsid w:val="00FD7B1A"/>
    <w:rsid w:val="00FE010A"/>
    <w:rsid w:val="00FE1909"/>
    <w:rsid w:val="00FE40CA"/>
    <w:rsid w:val="00FF1B81"/>
    <w:rsid w:val="00FF328D"/>
    <w:rsid w:val="01580EB9"/>
    <w:rsid w:val="01C8FE43"/>
    <w:rsid w:val="01D69E1F"/>
    <w:rsid w:val="0248602B"/>
    <w:rsid w:val="02E56A15"/>
    <w:rsid w:val="03056F9B"/>
    <w:rsid w:val="05305038"/>
    <w:rsid w:val="054F6A9A"/>
    <w:rsid w:val="064BC419"/>
    <w:rsid w:val="084E4F80"/>
    <w:rsid w:val="091B5F13"/>
    <w:rsid w:val="095930F0"/>
    <w:rsid w:val="0A07E3E2"/>
    <w:rsid w:val="0C5B7533"/>
    <w:rsid w:val="0D9EC036"/>
    <w:rsid w:val="0DCCAADD"/>
    <w:rsid w:val="0E235C60"/>
    <w:rsid w:val="0E2C52EC"/>
    <w:rsid w:val="0E2EE2FA"/>
    <w:rsid w:val="0ED9F533"/>
    <w:rsid w:val="0F7DF646"/>
    <w:rsid w:val="0FD2B7B2"/>
    <w:rsid w:val="0FFAD14A"/>
    <w:rsid w:val="11097BA9"/>
    <w:rsid w:val="11FBCFA9"/>
    <w:rsid w:val="122E1CF9"/>
    <w:rsid w:val="126DC94F"/>
    <w:rsid w:val="128D2C35"/>
    <w:rsid w:val="134805FD"/>
    <w:rsid w:val="1467B591"/>
    <w:rsid w:val="159E3853"/>
    <w:rsid w:val="15A3E9E4"/>
    <w:rsid w:val="1771E238"/>
    <w:rsid w:val="178974DE"/>
    <w:rsid w:val="1880A4CC"/>
    <w:rsid w:val="18E52D1D"/>
    <w:rsid w:val="19A18F27"/>
    <w:rsid w:val="1A86A8C0"/>
    <w:rsid w:val="1AC9D239"/>
    <w:rsid w:val="1B1B62E3"/>
    <w:rsid w:val="1B3C6068"/>
    <w:rsid w:val="1BB98474"/>
    <w:rsid w:val="1C291E29"/>
    <w:rsid w:val="1C56DFDB"/>
    <w:rsid w:val="1CE91254"/>
    <w:rsid w:val="1D49D65D"/>
    <w:rsid w:val="1D6AC201"/>
    <w:rsid w:val="1DA8786C"/>
    <w:rsid w:val="1F2D6473"/>
    <w:rsid w:val="1F680A03"/>
    <w:rsid w:val="1F78E49D"/>
    <w:rsid w:val="1F8D0DC0"/>
    <w:rsid w:val="1FA14B30"/>
    <w:rsid w:val="1FD0193A"/>
    <w:rsid w:val="22A360A4"/>
    <w:rsid w:val="22A7CD9B"/>
    <w:rsid w:val="23582990"/>
    <w:rsid w:val="239D5224"/>
    <w:rsid w:val="25552700"/>
    <w:rsid w:val="26925B76"/>
    <w:rsid w:val="2699E847"/>
    <w:rsid w:val="28F36393"/>
    <w:rsid w:val="2A964255"/>
    <w:rsid w:val="2B2E7D6B"/>
    <w:rsid w:val="2C1F24DD"/>
    <w:rsid w:val="2C9F491B"/>
    <w:rsid w:val="2F619FFA"/>
    <w:rsid w:val="2FA27378"/>
    <w:rsid w:val="2FC83016"/>
    <w:rsid w:val="2FED5E17"/>
    <w:rsid w:val="3022F3EF"/>
    <w:rsid w:val="3082751B"/>
    <w:rsid w:val="32C2F5CE"/>
    <w:rsid w:val="330BA39E"/>
    <w:rsid w:val="337B3566"/>
    <w:rsid w:val="34322C6C"/>
    <w:rsid w:val="343B4EE7"/>
    <w:rsid w:val="3498ADA9"/>
    <w:rsid w:val="35B688FD"/>
    <w:rsid w:val="36464980"/>
    <w:rsid w:val="3757D600"/>
    <w:rsid w:val="37EBBC8A"/>
    <w:rsid w:val="3B04C800"/>
    <w:rsid w:val="3BED4BAA"/>
    <w:rsid w:val="3C334B76"/>
    <w:rsid w:val="3C91A4AA"/>
    <w:rsid w:val="3D028408"/>
    <w:rsid w:val="3E5DF224"/>
    <w:rsid w:val="3E9059BA"/>
    <w:rsid w:val="3ECA2CC8"/>
    <w:rsid w:val="3F1D15DA"/>
    <w:rsid w:val="3F383A63"/>
    <w:rsid w:val="3FDC6E07"/>
    <w:rsid w:val="3FF492E8"/>
    <w:rsid w:val="40BABFCC"/>
    <w:rsid w:val="4107D757"/>
    <w:rsid w:val="41D8F0A4"/>
    <w:rsid w:val="41FD17FC"/>
    <w:rsid w:val="428DC3F6"/>
    <w:rsid w:val="433AAAF0"/>
    <w:rsid w:val="4430AAA0"/>
    <w:rsid w:val="4447E0CB"/>
    <w:rsid w:val="452C1D78"/>
    <w:rsid w:val="455E53E2"/>
    <w:rsid w:val="45B3CD4E"/>
    <w:rsid w:val="45BFBA33"/>
    <w:rsid w:val="462A68EE"/>
    <w:rsid w:val="4645A692"/>
    <w:rsid w:val="46F20911"/>
    <w:rsid w:val="480BEB56"/>
    <w:rsid w:val="486240FB"/>
    <w:rsid w:val="489E362B"/>
    <w:rsid w:val="4A163F62"/>
    <w:rsid w:val="4ACAD1F1"/>
    <w:rsid w:val="4C5BA13A"/>
    <w:rsid w:val="4D8EDEEC"/>
    <w:rsid w:val="4E9D1C03"/>
    <w:rsid w:val="4EA40C64"/>
    <w:rsid w:val="4FBF413C"/>
    <w:rsid w:val="50649D01"/>
    <w:rsid w:val="512CA081"/>
    <w:rsid w:val="51A61601"/>
    <w:rsid w:val="51FA1A4E"/>
    <w:rsid w:val="521CBE99"/>
    <w:rsid w:val="5233E2C2"/>
    <w:rsid w:val="54911F10"/>
    <w:rsid w:val="553063B5"/>
    <w:rsid w:val="554FDEA2"/>
    <w:rsid w:val="55A907D6"/>
    <w:rsid w:val="55DE518F"/>
    <w:rsid w:val="57C8A807"/>
    <w:rsid w:val="5984160C"/>
    <w:rsid w:val="59936E9C"/>
    <w:rsid w:val="5ACFE429"/>
    <w:rsid w:val="5B84C2DA"/>
    <w:rsid w:val="5C06AB7A"/>
    <w:rsid w:val="5C1B3227"/>
    <w:rsid w:val="5CCD4055"/>
    <w:rsid w:val="5D65EC06"/>
    <w:rsid w:val="5E06E4C0"/>
    <w:rsid w:val="5E531633"/>
    <w:rsid w:val="5ED0E827"/>
    <w:rsid w:val="5ED7CC84"/>
    <w:rsid w:val="5F5FF28D"/>
    <w:rsid w:val="5FD44814"/>
    <w:rsid w:val="600AB21C"/>
    <w:rsid w:val="61424CB9"/>
    <w:rsid w:val="61DDF349"/>
    <w:rsid w:val="61E1E731"/>
    <w:rsid w:val="62ACAC55"/>
    <w:rsid w:val="62C9001F"/>
    <w:rsid w:val="62FDEDA8"/>
    <w:rsid w:val="64FE676C"/>
    <w:rsid w:val="65503B2C"/>
    <w:rsid w:val="65732809"/>
    <w:rsid w:val="66286130"/>
    <w:rsid w:val="67165F04"/>
    <w:rsid w:val="675737D8"/>
    <w:rsid w:val="678AA07B"/>
    <w:rsid w:val="67AD57F9"/>
    <w:rsid w:val="6899CA4F"/>
    <w:rsid w:val="691B7524"/>
    <w:rsid w:val="6A1F808B"/>
    <w:rsid w:val="6B5A9BA0"/>
    <w:rsid w:val="6C682048"/>
    <w:rsid w:val="6C9FE7B8"/>
    <w:rsid w:val="6D39DA6C"/>
    <w:rsid w:val="6D8FA971"/>
    <w:rsid w:val="6DC232D1"/>
    <w:rsid w:val="6E49F422"/>
    <w:rsid w:val="6EE54586"/>
    <w:rsid w:val="6FA3FC53"/>
    <w:rsid w:val="6FBAF6D0"/>
    <w:rsid w:val="70216244"/>
    <w:rsid w:val="7044588F"/>
    <w:rsid w:val="70578D5B"/>
    <w:rsid w:val="71D9028F"/>
    <w:rsid w:val="71DA7E03"/>
    <w:rsid w:val="72460B82"/>
    <w:rsid w:val="7284AD57"/>
    <w:rsid w:val="73278B31"/>
    <w:rsid w:val="749746B1"/>
    <w:rsid w:val="74F769FC"/>
    <w:rsid w:val="75FB238A"/>
    <w:rsid w:val="76DD15C0"/>
    <w:rsid w:val="778E968C"/>
    <w:rsid w:val="77A9901D"/>
    <w:rsid w:val="788F3AFF"/>
    <w:rsid w:val="7A65D992"/>
    <w:rsid w:val="7BDED2D6"/>
    <w:rsid w:val="7CE28001"/>
    <w:rsid w:val="7D733A38"/>
    <w:rsid w:val="7E7918C3"/>
    <w:rsid w:val="7F390A6F"/>
    <w:rsid w:val="7FC014C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F3447"/>
  <w15:chartTrackingRefBased/>
  <w15:docId w15:val="{94238306-3978-4FE8-9622-9CD66423E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Section Heading,Hoofdstuk,hoofdstuk,sectionHeading,h1,1,Niet als kop gebruiken"/>
    <w:basedOn w:val="Standaard"/>
    <w:next w:val="Standaard"/>
    <w:link w:val="Kop1Char"/>
    <w:qFormat/>
    <w:rsid w:val="007104CC"/>
    <w:pPr>
      <w:keepNext/>
      <w:keepLines/>
      <w:spacing w:before="240" w:after="0"/>
      <w:outlineLvl w:val="0"/>
    </w:pPr>
    <w:rPr>
      <w:rFonts w:ascii="Verdana" w:eastAsiaTheme="majorEastAsia" w:hAnsi="Verdana" w:cstheme="majorBidi"/>
      <w:b/>
      <w:color w:val="000000" w:themeColor="text1"/>
      <w:sz w:val="24"/>
      <w:szCs w:val="32"/>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nhideWhenUsed/>
    <w:qFormat/>
    <w:rsid w:val="007104CC"/>
    <w:pPr>
      <w:keepNext/>
      <w:keepLines/>
      <w:spacing w:before="40" w:after="0"/>
      <w:outlineLvl w:val="1"/>
    </w:pPr>
    <w:rPr>
      <w:rFonts w:ascii="Verdana" w:eastAsiaTheme="majorEastAsia" w:hAnsi="Verdana" w:cstheme="majorBidi"/>
      <w:i/>
      <w:color w:val="000000" w:themeColor="text1"/>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hoofdstuk Char,sectionHeading Char,h1 Char,1 Char,Niet als kop gebruiken Char"/>
    <w:basedOn w:val="Standaardalinea-lettertype"/>
    <w:link w:val="Kop1"/>
    <w:rsid w:val="007104CC"/>
    <w:rPr>
      <w:rFonts w:ascii="Verdana" w:eastAsiaTheme="majorEastAsia" w:hAnsi="Verdana" w:cstheme="majorBidi"/>
      <w:b/>
      <w:color w:val="000000" w:themeColor="text1"/>
      <w:sz w:val="24"/>
      <w:szCs w:val="32"/>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7104CC"/>
    <w:rPr>
      <w:rFonts w:ascii="Verdana" w:eastAsiaTheme="majorEastAsia" w:hAnsi="Verdana" w:cstheme="majorBidi"/>
      <w:i/>
      <w:color w:val="000000" w:themeColor="text1"/>
      <w:szCs w:val="26"/>
    </w:rPr>
  </w:style>
  <w:style w:type="paragraph" w:customStyle="1" w:styleId="Default">
    <w:name w:val="Default"/>
    <w:rsid w:val="00D001B4"/>
    <w:pPr>
      <w:autoSpaceDE w:val="0"/>
      <w:autoSpaceDN w:val="0"/>
      <w:adjustRightInd w:val="0"/>
      <w:spacing w:after="0" w:line="240" w:lineRule="auto"/>
    </w:pPr>
    <w:rPr>
      <w:rFonts w:ascii="Corbel" w:hAnsi="Corbel" w:cs="Corbel"/>
      <w:color w:val="000000"/>
      <w:sz w:val="24"/>
      <w:szCs w:val="24"/>
    </w:rPr>
  </w:style>
  <w:style w:type="paragraph" w:styleId="Koptekst">
    <w:name w:val="header"/>
    <w:basedOn w:val="Standaard"/>
    <w:link w:val="KoptekstChar"/>
    <w:rsid w:val="00FA5A49"/>
    <w:pPr>
      <w:pBdr>
        <w:bottom w:val="single" w:sz="4" w:space="1" w:color="auto"/>
      </w:pBdr>
      <w:tabs>
        <w:tab w:val="center" w:pos="4536"/>
        <w:tab w:val="right" w:pos="9072"/>
      </w:tabs>
      <w:spacing w:after="0" w:line="240" w:lineRule="atLeast"/>
    </w:pPr>
    <w:rPr>
      <w:rFonts w:ascii="Verdana" w:eastAsia="Times New Roman" w:hAnsi="Verdana" w:cs="Times New Roman"/>
      <w:spacing w:val="5"/>
      <w:sz w:val="16"/>
      <w:szCs w:val="20"/>
      <w:lang w:eastAsia="nl-NL"/>
    </w:rPr>
  </w:style>
  <w:style w:type="character" w:customStyle="1" w:styleId="KoptekstChar">
    <w:name w:val="Koptekst Char"/>
    <w:basedOn w:val="Standaardalinea-lettertype"/>
    <w:link w:val="Koptekst"/>
    <w:rsid w:val="00FA5A49"/>
    <w:rPr>
      <w:rFonts w:ascii="Verdana" w:eastAsia="Times New Roman" w:hAnsi="Verdana" w:cs="Times New Roman"/>
      <w:spacing w:val="5"/>
      <w:sz w:val="16"/>
      <w:szCs w:val="20"/>
      <w:lang w:eastAsia="nl-NL"/>
    </w:rPr>
  </w:style>
  <w:style w:type="paragraph" w:styleId="Voettekst">
    <w:name w:val="footer"/>
    <w:basedOn w:val="Standaard"/>
    <w:link w:val="VoettekstChar"/>
    <w:uiPriority w:val="99"/>
    <w:rsid w:val="00FA5A49"/>
    <w:pPr>
      <w:tabs>
        <w:tab w:val="center" w:pos="4536"/>
        <w:tab w:val="right" w:pos="9072"/>
      </w:tabs>
      <w:spacing w:after="0" w:line="240" w:lineRule="atLeast"/>
    </w:pPr>
    <w:rPr>
      <w:rFonts w:ascii="Verdana" w:eastAsia="Times New Roman" w:hAnsi="Verdana" w:cs="Times New Roman"/>
      <w:noProof/>
      <w:spacing w:val="5"/>
      <w:sz w:val="16"/>
      <w:szCs w:val="20"/>
      <w:lang w:eastAsia="nl-NL"/>
    </w:rPr>
  </w:style>
  <w:style w:type="character" w:customStyle="1" w:styleId="VoettekstChar">
    <w:name w:val="Voettekst Char"/>
    <w:basedOn w:val="Standaardalinea-lettertype"/>
    <w:link w:val="Voettekst"/>
    <w:uiPriority w:val="99"/>
    <w:rsid w:val="00FA5A49"/>
    <w:rPr>
      <w:rFonts w:ascii="Verdana" w:eastAsia="Times New Roman" w:hAnsi="Verdana" w:cs="Times New Roman"/>
      <w:noProof/>
      <w:spacing w:val="5"/>
      <w:sz w:val="16"/>
      <w:szCs w:val="20"/>
      <w:lang w:eastAsia="nl-NL"/>
    </w:rPr>
  </w:style>
  <w:style w:type="paragraph" w:customStyle="1" w:styleId="Groot">
    <w:name w:val="Groot"/>
    <w:basedOn w:val="Standaard"/>
    <w:next w:val="Standaard"/>
    <w:rsid w:val="00FA5A49"/>
    <w:pPr>
      <w:spacing w:after="0" w:line="240" w:lineRule="atLeast"/>
    </w:pPr>
    <w:rPr>
      <w:rFonts w:ascii="Verdana" w:eastAsia="Times New Roman" w:hAnsi="Verdana" w:cs="Times New Roman"/>
      <w:spacing w:val="5"/>
      <w:sz w:val="24"/>
      <w:szCs w:val="20"/>
      <w:lang w:eastAsia="nl-NL"/>
    </w:rPr>
  </w:style>
  <w:style w:type="paragraph" w:styleId="Inhopg1">
    <w:name w:val="toc 1"/>
    <w:basedOn w:val="Standaard"/>
    <w:next w:val="Standaard"/>
    <w:autoRedefine/>
    <w:uiPriority w:val="39"/>
    <w:rsid w:val="00FA5A49"/>
    <w:pPr>
      <w:tabs>
        <w:tab w:val="left" w:pos="2268"/>
        <w:tab w:val="right" w:leader="dot" w:pos="9072"/>
      </w:tabs>
      <w:spacing w:after="0" w:line="240" w:lineRule="atLeast"/>
      <w:ind w:right="-416"/>
    </w:pPr>
    <w:rPr>
      <w:rFonts w:ascii="Verdana" w:eastAsia="Times New Roman" w:hAnsi="Verdana" w:cs="Times New Roman"/>
      <w:b/>
      <w:caps/>
      <w:noProof/>
      <w:spacing w:val="5"/>
      <w:sz w:val="20"/>
      <w:szCs w:val="20"/>
      <w:lang w:eastAsia="nl-NL"/>
    </w:rPr>
  </w:style>
  <w:style w:type="paragraph" w:styleId="Inhopg2">
    <w:name w:val="toc 2"/>
    <w:basedOn w:val="Standaard"/>
    <w:next w:val="Standaard"/>
    <w:autoRedefine/>
    <w:uiPriority w:val="39"/>
    <w:rsid w:val="00FA5A49"/>
    <w:pPr>
      <w:tabs>
        <w:tab w:val="left" w:pos="2268"/>
        <w:tab w:val="left" w:pos="2552"/>
        <w:tab w:val="right" w:leader="dot" w:pos="9072"/>
      </w:tabs>
      <w:spacing w:after="0" w:line="240" w:lineRule="atLeast"/>
      <w:ind w:left="2268" w:hanging="2030"/>
    </w:pPr>
    <w:rPr>
      <w:rFonts w:ascii="Verdana" w:eastAsia="Times New Roman" w:hAnsi="Verdana" w:cs="Times New Roman"/>
      <w:noProof/>
      <w:spacing w:val="5"/>
      <w:sz w:val="18"/>
      <w:lang w:eastAsia="nl-NL"/>
    </w:rPr>
  </w:style>
  <w:style w:type="paragraph" w:customStyle="1" w:styleId="KopInhoudsopgave">
    <w:name w:val="Kop Inhoudsopgave"/>
    <w:basedOn w:val="Standaard"/>
    <w:next w:val="Standaard"/>
    <w:rsid w:val="00FA5A49"/>
    <w:pPr>
      <w:spacing w:after="0" w:line="240" w:lineRule="atLeast"/>
    </w:pPr>
    <w:rPr>
      <w:rFonts w:ascii="Verdana" w:eastAsia="Times New Roman" w:hAnsi="Verdana" w:cs="Times New Roman"/>
      <w:b/>
      <w:spacing w:val="5"/>
      <w:sz w:val="24"/>
      <w:szCs w:val="20"/>
      <w:lang w:eastAsia="nl-NL"/>
    </w:rPr>
  </w:style>
  <w:style w:type="character" w:styleId="Hyperlink">
    <w:name w:val="Hyperlink"/>
    <w:basedOn w:val="Standaardalinea-lettertype"/>
    <w:uiPriority w:val="99"/>
    <w:rsid w:val="00FA5A49"/>
    <w:rPr>
      <w:color w:val="0000FF"/>
      <w:u w:val="single"/>
    </w:rPr>
  </w:style>
  <w:style w:type="character" w:styleId="Onopgelostemelding">
    <w:name w:val="Unresolved Mention"/>
    <w:basedOn w:val="Standaardalinea-lettertype"/>
    <w:uiPriority w:val="99"/>
    <w:semiHidden/>
    <w:unhideWhenUsed/>
    <w:rsid w:val="007104CC"/>
    <w:rPr>
      <w:color w:val="605E5C"/>
      <w:shd w:val="clear" w:color="auto" w:fill="E1DFDD"/>
    </w:rPr>
  </w:style>
  <w:style w:type="paragraph" w:styleId="Lijstalinea">
    <w:name w:val="List Paragraph"/>
    <w:basedOn w:val="Standaard"/>
    <w:uiPriority w:val="34"/>
    <w:qFormat/>
    <w:rsid w:val="007104CC"/>
    <w:pPr>
      <w:ind w:left="720"/>
      <w:contextualSpacing/>
    </w:pPr>
  </w:style>
  <w:style w:type="paragraph" w:styleId="Ballontekst">
    <w:name w:val="Balloon Text"/>
    <w:basedOn w:val="Standaard"/>
    <w:link w:val="BallontekstChar"/>
    <w:uiPriority w:val="99"/>
    <w:semiHidden/>
    <w:unhideWhenUsed/>
    <w:rsid w:val="0069714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714A"/>
    <w:rPr>
      <w:rFonts w:ascii="Segoe UI" w:hAnsi="Segoe UI" w:cs="Segoe UI"/>
      <w:sz w:val="18"/>
      <w:szCs w:val="18"/>
    </w:rPr>
  </w:style>
  <w:style w:type="paragraph" w:styleId="Revisie">
    <w:name w:val="Revision"/>
    <w:hidden/>
    <w:uiPriority w:val="99"/>
    <w:semiHidden/>
    <w:rsid w:val="00D0333F"/>
    <w:pPr>
      <w:spacing w:after="0" w:line="240" w:lineRule="auto"/>
    </w:pPr>
  </w:style>
  <w:style w:type="table" w:styleId="Tabelraster">
    <w:name w:val="Table Grid"/>
    <w:basedOn w:val="Standaardtabel"/>
    <w:uiPriority w:val="59"/>
    <w:rsid w:val="00F66E4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5D43E0"/>
    <w:rPr>
      <w:b/>
      <w:bCs/>
    </w:rPr>
  </w:style>
  <w:style w:type="character" w:customStyle="1" w:styleId="OnderwerpvanopmerkingChar">
    <w:name w:val="Onderwerp van opmerking Char"/>
    <w:basedOn w:val="TekstopmerkingChar"/>
    <w:link w:val="Onderwerpvanopmerking"/>
    <w:uiPriority w:val="99"/>
    <w:semiHidden/>
    <w:rsid w:val="005D43E0"/>
    <w:rPr>
      <w:b/>
      <w:bCs/>
      <w:sz w:val="20"/>
      <w:szCs w:val="20"/>
    </w:rPr>
  </w:style>
  <w:style w:type="character" w:customStyle="1" w:styleId="CommentReference1">
    <w:name w:val="Comment Reference1"/>
    <w:basedOn w:val="Standaardalinea-lettertype"/>
    <w:uiPriority w:val="99"/>
    <w:semiHidden/>
    <w:unhideWhenUsed/>
    <w:rsid w:val="00966E37"/>
    <w:rPr>
      <w:sz w:val="16"/>
      <w:szCs w:val="16"/>
    </w:rPr>
  </w:style>
  <w:style w:type="paragraph" w:customStyle="1" w:styleId="CommentText1">
    <w:name w:val="Comment Text1"/>
    <w:basedOn w:val="Standaard"/>
    <w:uiPriority w:val="99"/>
    <w:unhideWhenUsed/>
    <w:rsid w:val="00966E37"/>
    <w:pPr>
      <w:spacing w:line="240" w:lineRule="auto"/>
    </w:pPr>
    <w:rPr>
      <w:sz w:val="20"/>
      <w:szCs w:val="20"/>
    </w:rPr>
  </w:style>
  <w:style w:type="paragraph" w:customStyle="1" w:styleId="CommentSubject1">
    <w:name w:val="Comment Subject1"/>
    <w:basedOn w:val="CommentText1"/>
    <w:next w:val="CommentText1"/>
    <w:uiPriority w:val="99"/>
    <w:semiHidden/>
    <w:unhideWhenUsed/>
    <w:rsid w:val="00966E37"/>
    <w:rPr>
      <w:b/>
      <w:bCs/>
    </w:rPr>
  </w:style>
  <w:style w:type="paragraph" w:customStyle="1" w:styleId="Stijl1">
    <w:name w:val="Stijl1"/>
    <w:basedOn w:val="Standaard"/>
    <w:qFormat/>
    <w:rsid w:val="00B46088"/>
    <w:pPr>
      <w:spacing w:line="276" w:lineRule="auto"/>
    </w:pPr>
    <w:rPr>
      <w:rFonts w:ascii="Verdana" w:hAnsi="Verdana" w:cs="Arial"/>
      <w:spacing w:val="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6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servicedesk@TenderNed.nl" TargetMode="External"/><Relationship Id="rId2" Type="http://schemas.openxmlformats.org/officeDocument/2006/relationships/customXml" Target="../customXml/item2.xml"/><Relationship Id="rId16" Type="http://schemas.openxmlformats.org/officeDocument/2006/relationships/hyperlink" Target="http://www.TenderNed.nl/voor-ondernemingen/ondersteun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rovincies.sharepoint.com/teams/AanbestedingWolfDNA-DNA2027/Shared%20Documents/Marktconsultatie/inkoop@bij12.nl"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90C4E14F6F46FE91CB93F3FE59134B"/>
        <w:category>
          <w:name w:val="Algemeen"/>
          <w:gallery w:val="placeholder"/>
        </w:category>
        <w:types>
          <w:type w:val="bbPlcHdr"/>
        </w:types>
        <w:behaviors>
          <w:behavior w:val="content"/>
        </w:behaviors>
        <w:guid w:val="{E4908559-0D5D-47DA-8DDB-98C22881C250}"/>
      </w:docPartPr>
      <w:docPartBody>
        <w:p w:rsidR="00460E10" w:rsidRDefault="00132B23" w:rsidP="00132B23">
          <w:pPr>
            <w:pStyle w:val="E090C4E14F6F46FE91CB93F3FE59134B"/>
          </w:pPr>
          <w:r w:rsidRPr="005118F6">
            <w:fldChar w:fldCharType="begin"/>
          </w:r>
          <w:r w:rsidRPr="005118F6">
            <w:instrText xml:space="preserve"> MACROBUTTON EditClear </w:instrText>
          </w:r>
          <w:r w:rsidRPr="005118F6">
            <w:rPr>
              <w:color w:val="CF6045"/>
            </w:rPr>
            <w:instrText>[datum]</w:instrText>
          </w:r>
          <w:r w:rsidRPr="005118F6">
            <w:fldChar w:fldCharType="end"/>
          </w:r>
        </w:p>
      </w:docPartBody>
    </w:docPart>
    <w:docPart>
      <w:docPartPr>
        <w:name w:val="CFBF1D6AA6B84FF784A302507126A561"/>
        <w:category>
          <w:name w:val="Algemeen"/>
          <w:gallery w:val="placeholder"/>
        </w:category>
        <w:types>
          <w:type w:val="bbPlcHdr"/>
        </w:types>
        <w:behaviors>
          <w:behavior w:val="content"/>
        </w:behaviors>
        <w:guid w:val="{3BAC1ADC-484A-44E7-BE71-8CC4E5CB39D7}"/>
      </w:docPartPr>
      <w:docPartBody>
        <w:p w:rsidR="00460E10" w:rsidRDefault="00132B23" w:rsidP="00132B23">
          <w:pPr>
            <w:pStyle w:val="CFBF1D6AA6B84FF784A302507126A561"/>
          </w:pPr>
          <w:r w:rsidRPr="005118F6">
            <w:fldChar w:fldCharType="begin"/>
          </w:r>
          <w:r w:rsidRPr="005118F6">
            <w:instrText xml:space="preserve"> MACROBUTTON EditClear </w:instrText>
          </w:r>
          <w:r w:rsidRPr="005118F6">
            <w:rPr>
              <w:color w:val="CF6045"/>
            </w:rPr>
            <w:instrText>[datum]</w:instrText>
          </w:r>
          <w:r w:rsidRPr="005118F6">
            <w:fldChar w:fldCharType="end"/>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B23"/>
    <w:rsid w:val="00075F88"/>
    <w:rsid w:val="000C15FE"/>
    <w:rsid w:val="000F459A"/>
    <w:rsid w:val="001122A8"/>
    <w:rsid w:val="00132B23"/>
    <w:rsid w:val="001C14F2"/>
    <w:rsid w:val="002070C1"/>
    <w:rsid w:val="0022476C"/>
    <w:rsid w:val="002728AB"/>
    <w:rsid w:val="00283D46"/>
    <w:rsid w:val="002906BC"/>
    <w:rsid w:val="002A00EF"/>
    <w:rsid w:val="0035758A"/>
    <w:rsid w:val="003D2D7C"/>
    <w:rsid w:val="00424934"/>
    <w:rsid w:val="00460E10"/>
    <w:rsid w:val="005878B6"/>
    <w:rsid w:val="006F3028"/>
    <w:rsid w:val="007A6ADA"/>
    <w:rsid w:val="00896F16"/>
    <w:rsid w:val="0090760D"/>
    <w:rsid w:val="00A619AD"/>
    <w:rsid w:val="00A714C6"/>
    <w:rsid w:val="00B10C16"/>
    <w:rsid w:val="00B14A23"/>
    <w:rsid w:val="00BF69CA"/>
    <w:rsid w:val="00C004D5"/>
    <w:rsid w:val="00C24165"/>
    <w:rsid w:val="00C82EE2"/>
    <w:rsid w:val="00CF7088"/>
    <w:rsid w:val="00DA2CBA"/>
    <w:rsid w:val="00DB0828"/>
    <w:rsid w:val="00E20B03"/>
    <w:rsid w:val="00E327D9"/>
    <w:rsid w:val="00EE28A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090C4E14F6F46FE91CB93F3FE59134B">
    <w:name w:val="E090C4E14F6F46FE91CB93F3FE59134B"/>
    <w:rsid w:val="00132B23"/>
  </w:style>
  <w:style w:type="paragraph" w:customStyle="1" w:styleId="CFBF1D6AA6B84FF784A302507126A561">
    <w:name w:val="CFBF1D6AA6B84FF784A302507126A561"/>
    <w:rsid w:val="00132B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B2057026D777439E8F07BABB727E1E" ma:contentTypeVersion="3" ma:contentTypeDescription="Create a new document." ma:contentTypeScope="" ma:versionID="554e4870e517c7d64a14a726af622338">
  <xsd:schema xmlns:xsd="http://www.w3.org/2001/XMLSchema" xmlns:xs="http://www.w3.org/2001/XMLSchema" xmlns:p="http://schemas.microsoft.com/office/2006/metadata/properties" xmlns:ns2="6c436152-8c56-4d5e-92fd-28b4a87445b6" targetNamespace="http://schemas.microsoft.com/office/2006/metadata/properties" ma:root="true" ma:fieldsID="570a88344054d00fa525e0355112dc27" ns2:_="">
    <xsd:import namespace="6c436152-8c56-4d5e-92fd-28b4a87445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36152-8c56-4d5e-92fd-28b4a8744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0B6090-5A48-4248-8019-8AEDED776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36152-8c56-4d5e-92fd-28b4a87445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E2ADDC-04B2-4A7D-A7A5-6BC7002F207B}">
  <ds:schemaRefs>
    <ds:schemaRef ds:uri="http://schemas.openxmlformats.org/officeDocument/2006/bibliography"/>
  </ds:schemaRefs>
</ds:datastoreItem>
</file>

<file path=customXml/itemProps3.xml><?xml version="1.0" encoding="utf-8"?>
<ds:datastoreItem xmlns:ds="http://schemas.openxmlformats.org/officeDocument/2006/customXml" ds:itemID="{002B2600-11E3-43B8-BEA5-B3B4DAED3321}">
  <ds:schemaRefs>
    <ds:schemaRef ds:uri="http://schemas.microsoft.com/sharepoint/v3/contenttype/forms"/>
  </ds:schemaRefs>
</ds:datastoreItem>
</file>

<file path=customXml/itemProps4.xml><?xml version="1.0" encoding="utf-8"?>
<ds:datastoreItem xmlns:ds="http://schemas.openxmlformats.org/officeDocument/2006/customXml" ds:itemID="{EC906965-89A7-45A4-B640-1E20A34B08F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b5250e19-dd82-4ece-908f-78a41f5150ab}" enabled="0" method="" siteId="{b5250e19-dd82-4ece-908f-78a41f5150ab}" removed="1"/>
</clbl:labelList>
</file>

<file path=docProps/app.xml><?xml version="1.0" encoding="utf-8"?>
<Properties xmlns="http://schemas.openxmlformats.org/officeDocument/2006/extended-properties" xmlns:vt="http://schemas.openxmlformats.org/officeDocument/2006/docPropsVTypes">
  <Template>Normal</Template>
  <TotalTime>10</TotalTime>
  <Pages>10</Pages>
  <Words>2399</Words>
  <Characters>13197</Characters>
  <Application>Microsoft Office Word</Application>
  <DocSecurity>0</DocSecurity>
  <Lines>109</Lines>
  <Paragraphs>31</Paragraphs>
  <ScaleCrop>false</ScaleCrop>
  <Company/>
  <LinksUpToDate>false</LinksUpToDate>
  <CharactersWithSpaces>15565</CharactersWithSpaces>
  <SharedDoc>false</SharedDoc>
  <HLinks>
    <vt:vector size="18" baseType="variant">
      <vt:variant>
        <vt:i4>7995477</vt:i4>
      </vt:variant>
      <vt:variant>
        <vt:i4>9</vt:i4>
      </vt:variant>
      <vt:variant>
        <vt:i4>0</vt:i4>
      </vt:variant>
      <vt:variant>
        <vt:i4>5</vt:i4>
      </vt:variant>
      <vt:variant>
        <vt:lpwstr>mailto:servicedesk@TenderNed.nl</vt:lpwstr>
      </vt:variant>
      <vt:variant>
        <vt:lpwstr/>
      </vt:variant>
      <vt:variant>
        <vt:i4>524289</vt:i4>
      </vt:variant>
      <vt:variant>
        <vt:i4>6</vt:i4>
      </vt:variant>
      <vt:variant>
        <vt:i4>0</vt:i4>
      </vt:variant>
      <vt:variant>
        <vt:i4>5</vt:i4>
      </vt:variant>
      <vt:variant>
        <vt:lpwstr>http://www.tenderned.nl/voor-ondernemingen/ondersteuning</vt:lpwstr>
      </vt:variant>
      <vt:variant>
        <vt:lpwstr/>
      </vt:variant>
      <vt:variant>
        <vt:i4>2424923</vt:i4>
      </vt:variant>
      <vt:variant>
        <vt:i4>0</vt:i4>
      </vt:variant>
      <vt:variant>
        <vt:i4>0</vt:i4>
      </vt:variant>
      <vt:variant>
        <vt:i4>5</vt:i4>
      </vt:variant>
      <vt:variant>
        <vt:lpwstr>inkoop@bij12.nl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Consultation – Genetic Analysis of Wolves</dc:title>
  <dc:subject>Accompanying document for a market consultation in preparation for a European tender procedure</dc:subject>
  <dc:creator>Zhen Ma</dc:creator>
  <cp:keywords/>
  <dc:description/>
  <cp:lastModifiedBy>Stefanie Lijs</cp:lastModifiedBy>
  <cp:revision>14</cp:revision>
  <cp:lastPrinted>2020-12-10T05:17:00Z</cp:lastPrinted>
  <dcterms:created xsi:type="dcterms:W3CDTF">2026-11-05T11:35:00Z</dcterms:created>
  <dcterms:modified xsi:type="dcterms:W3CDTF">2026-11-05T17:16:00Z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0x01010047B2057026D777439E8F07BABB727E1E</vt:lpwstr>
  </property>
  <property fmtid="{D5CDD505-2E9C-101B-9397-08002B2CF9AE}" pid="3" name="_dlc_DocIdItemGuid">
    <vt:lpwstr>d90624f8-937b-4ca5-923d-16474deac87a</vt:lpwstr>
  </property>
  <property fmtid="{D5CDD505-2E9C-101B-9397-08002B2CF9AE}" pid="4" name="Type document">
    <vt:lpwstr>2;#Advies|5b0e76ee-cd42-4f0f-969b-73ecf328224f</vt:lpwstr>
  </property>
  <property fmtid="{D5CDD505-2E9C-101B-9397-08002B2CF9AE}" pid="5" name="MediaServiceImageTags">
    <vt:lpwstr/>
  </property>
  <property fmtid="{D5CDD505-2E9C-101B-9397-08002B2CF9AE}" pid="6" name="m220e4a1e72f47f5ac5c877d71d3dca3">
    <vt:lpwstr/>
  </property>
  <property fmtid="{D5CDD505-2E9C-101B-9397-08002B2CF9AE}" pid="7" name="Delen_x0020_met">
    <vt:lpwstr/>
  </property>
  <property fmtid="{D5CDD505-2E9C-101B-9397-08002B2CF9AE}" pid="8" name="lcf76f155ced4ddcb4097134ff3c332f">
    <vt:lpwstr/>
  </property>
  <property fmtid="{D5CDD505-2E9C-101B-9397-08002B2CF9AE}" pid="9" name="Delen met">
    <vt:lpwstr/>
  </property>
  <property fmtid="{D5CDD505-2E9C-101B-9397-08002B2CF9AE}" pid="10" name="_ExtendedDescription">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TriggerFlowInfo">
    <vt:lpwstr/>
  </property>
  <property fmtid="{D5CDD505-2E9C-101B-9397-08002B2CF9AE}" pid="15" name="xd_Signature">
    <vt:bool>false</vt:bool>
  </property>
  <property fmtid="{D5CDD505-2E9C-101B-9397-08002B2CF9AE}" pid="16" name="GUID">
    <vt:lpwstr>038a51da-c3be-47c7-b989-6e5534f39990</vt:lpwstr>
  </property>
</Properties>
</file>