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CDEC8" w14:textId="77777777" w:rsidR="00C52523" w:rsidRPr="002D3D96" w:rsidRDefault="0008594D">
      <w:pPr>
        <w:spacing w:after="80"/>
      </w:pPr>
      <w:r w:rsidRPr="002D3D96">
        <w:rPr>
          <w:b/>
          <w:bCs/>
          <w:color w:val="1F3864"/>
        </w:rPr>
        <w:t>Kerndefinitie aanbesteding — aangescherpte versie 2 (concept)</w:t>
      </w:r>
    </w:p>
    <w:p w14:paraId="0C4B75CD" w14:textId="6262BDE6" w:rsidR="00C52523" w:rsidRPr="002D3D96" w:rsidRDefault="0008594D">
      <w:pPr>
        <w:spacing w:after="80"/>
      </w:pPr>
      <w:r w:rsidRPr="002D3D96">
        <w:rPr>
          <w:b/>
          <w:bCs/>
        </w:rPr>
        <w:t xml:space="preserve">Werktitel: </w:t>
      </w:r>
      <w:r w:rsidR="00C7107E">
        <w:rPr>
          <w:b/>
          <w:bCs/>
        </w:rPr>
        <w:t xml:space="preserve">EMSWe Change Specialist Plateau 1 &amp; Plateau 2 </w:t>
      </w:r>
    </w:p>
    <w:p w14:paraId="45F2F677" w14:textId="77777777" w:rsidR="00C52523" w:rsidRPr="002D3D96" w:rsidRDefault="0008594D">
      <w:pPr>
        <w:spacing w:after="200"/>
      </w:pPr>
      <w:r w:rsidRPr="002D3D96">
        <w:rPr>
          <w:i/>
          <w:iCs/>
        </w:rPr>
        <w:t>Alleen voor intern gebruik</w:t>
      </w:r>
    </w:p>
    <w:p w14:paraId="57BB86C8" w14:textId="77777777" w:rsidR="00C52523" w:rsidRPr="002D3D96" w:rsidRDefault="0008594D">
      <w:pPr>
        <w:pStyle w:val="Kop1"/>
        <w:spacing w:before="300" w:after="120"/>
        <w:rPr>
          <w:sz w:val="21"/>
          <w:szCs w:val="21"/>
        </w:rPr>
      </w:pPr>
      <w:r w:rsidRPr="002D3D96">
        <w:rPr>
          <w:b/>
          <w:bCs/>
          <w:color w:val="1F3864"/>
          <w:sz w:val="21"/>
          <w:szCs w:val="21"/>
        </w:rPr>
        <w:t>1. Opdracht, percelen en looptijd</w:t>
      </w:r>
    </w:p>
    <w:p w14:paraId="502E7E19" w14:textId="6E3EF8DB" w:rsidR="00C52523" w:rsidRDefault="0008594D" w:rsidP="00F97EAC">
      <w:pPr>
        <w:spacing w:after="120"/>
        <w:ind w:left="708"/>
      </w:pPr>
      <w:r w:rsidRPr="002D3D96">
        <w:rPr>
          <w:b/>
          <w:bCs/>
        </w:rPr>
        <w:t>Vorm:</w:t>
      </w:r>
      <w:r w:rsidRPr="002D3D96">
        <w:t xml:space="preserve"> </w:t>
      </w:r>
      <w:r w:rsidR="006946FD" w:rsidRPr="002D3D96">
        <w:t>R</w:t>
      </w:r>
      <w:r w:rsidRPr="002D3D96">
        <w:t xml:space="preserve">aamovereenkomst met één opdrachtnemer. </w:t>
      </w:r>
    </w:p>
    <w:p w14:paraId="1F4C2675" w14:textId="0115F8BA" w:rsidR="00BE2B27" w:rsidRPr="002D3D96" w:rsidRDefault="00BE2B27" w:rsidP="00F97EAC">
      <w:pPr>
        <w:spacing w:after="120"/>
        <w:ind w:left="708"/>
      </w:pPr>
      <w:r>
        <w:rPr>
          <w:b/>
          <w:bCs/>
        </w:rPr>
        <w:t>Startdatum:</w:t>
      </w:r>
      <w:r>
        <w:t xml:space="preserve"> </w:t>
      </w:r>
      <w:commentRangeStart w:id="0"/>
      <w:r>
        <w:t>1 januari 2027</w:t>
      </w:r>
      <w:commentRangeEnd w:id="0"/>
      <w:r>
        <w:rPr>
          <w:rStyle w:val="Verwijzingopmerking"/>
        </w:rPr>
        <w:commentReference w:id="0"/>
      </w:r>
    </w:p>
    <w:p w14:paraId="22A85DF3" w14:textId="6B4D0BE2" w:rsidR="00C52523" w:rsidRPr="002D3D96" w:rsidRDefault="0008594D" w:rsidP="00F97EAC">
      <w:pPr>
        <w:spacing w:after="120"/>
        <w:ind w:left="708"/>
      </w:pPr>
      <w:r w:rsidRPr="002D3D96">
        <w:rPr>
          <w:b/>
          <w:bCs/>
        </w:rPr>
        <w:t>Looptijd:</w:t>
      </w:r>
      <w:r w:rsidRPr="002D3D96">
        <w:t xml:space="preserve"> </w:t>
      </w:r>
      <w:r w:rsidR="006946FD" w:rsidRPr="002D3D96">
        <w:t>1</w:t>
      </w:r>
      <w:r w:rsidRPr="002D3D96">
        <w:t xml:space="preserve"> jaar, met de optie om </w:t>
      </w:r>
      <w:r w:rsidR="006946FD" w:rsidRPr="002D3D96">
        <w:t>éénmaal te verlengen</w:t>
      </w:r>
      <w:r w:rsidRPr="002D3D96">
        <w:t xml:space="preserve">. </w:t>
      </w:r>
    </w:p>
    <w:p w14:paraId="3028F717" w14:textId="477B82EA" w:rsidR="00C52523" w:rsidRPr="002D3D96" w:rsidRDefault="0008594D" w:rsidP="00F97EAC">
      <w:pPr>
        <w:spacing w:after="120"/>
        <w:ind w:left="708"/>
      </w:pPr>
      <w:r w:rsidRPr="002D3D96">
        <w:rPr>
          <w:b/>
          <w:bCs/>
        </w:rPr>
        <w:t>Percelen:</w:t>
      </w:r>
      <w:r w:rsidRPr="002D3D96">
        <w:t xml:space="preserve"> </w:t>
      </w:r>
      <w:r w:rsidR="006946FD" w:rsidRPr="002D3D96">
        <w:t>is niet van toepassing</w:t>
      </w:r>
      <w:r w:rsidRPr="002D3D96">
        <w:t>.</w:t>
      </w:r>
    </w:p>
    <w:p w14:paraId="2F436393" w14:textId="44D55337" w:rsidR="00C52523" w:rsidRPr="002D3D96" w:rsidRDefault="0008594D" w:rsidP="00F97EAC">
      <w:pPr>
        <w:spacing w:after="120"/>
        <w:ind w:left="708"/>
      </w:pPr>
      <w:r w:rsidRPr="002D3D96">
        <w:rPr>
          <w:b/>
          <w:bCs/>
        </w:rPr>
        <w:t>Gunningsbeperking:</w:t>
      </w:r>
      <w:r w:rsidRPr="002D3D96">
        <w:t xml:space="preserve"> </w:t>
      </w:r>
      <w:r w:rsidR="006946FD" w:rsidRPr="002D3D96">
        <w:t>geen beperking want percelen zijn niet van toepassing</w:t>
      </w:r>
      <w:r w:rsidRPr="002D3D96">
        <w:t xml:space="preserve">. </w:t>
      </w:r>
    </w:p>
    <w:p w14:paraId="474FD193" w14:textId="77777777" w:rsidR="00C52523" w:rsidRPr="002D3D96" w:rsidRDefault="0008594D">
      <w:pPr>
        <w:pStyle w:val="Kop1"/>
        <w:spacing w:before="300" w:after="120"/>
        <w:rPr>
          <w:sz w:val="21"/>
          <w:szCs w:val="21"/>
        </w:rPr>
      </w:pPr>
      <w:r w:rsidRPr="002D3D96">
        <w:rPr>
          <w:b/>
          <w:bCs/>
          <w:color w:val="1F3864"/>
          <w:sz w:val="21"/>
          <w:szCs w:val="21"/>
        </w:rPr>
        <w:t>2. Omvang en maximale waarde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13"/>
        <w:gridCol w:w="2145"/>
        <w:gridCol w:w="2368"/>
      </w:tblGrid>
      <w:tr w:rsidR="00C52523" w:rsidRPr="002D3D96" w14:paraId="2159EB8D" w14:textId="77777777" w:rsidTr="00C7107E">
        <w:tc>
          <w:tcPr>
            <w:tcW w:w="4513" w:type="dxa"/>
            <w:tcBorders>
              <w:top w:val="single" w:sz="4" w:space="0" w:color="BFBFBF"/>
              <w:left w:val="single" w:sz="4" w:space="0" w:color="BFBFBF"/>
              <w:bottom w:val="single" w:sz="4" w:space="0" w:color="BFBFBF"/>
              <w:right w:val="single" w:sz="4" w:space="0" w:color="BFBFBF"/>
            </w:tcBorders>
            <w:shd w:val="clear" w:color="auto" w:fill="DCE6F2"/>
            <w:tcMar>
              <w:top w:w="60" w:type="dxa"/>
              <w:left w:w="100" w:type="dxa"/>
              <w:bottom w:w="60" w:type="dxa"/>
              <w:right w:w="100" w:type="dxa"/>
            </w:tcMar>
          </w:tcPr>
          <w:p w14:paraId="5C27BFB4" w14:textId="4B2462A8" w:rsidR="00C52523" w:rsidRPr="002D3D96" w:rsidRDefault="0008594D">
            <w:pPr>
              <w:spacing w:after="40"/>
            </w:pPr>
            <w:r w:rsidRPr="002D3D96">
              <w:rPr>
                <w:b/>
                <w:bCs/>
              </w:rPr>
              <w:t>Onderdeel</w:t>
            </w:r>
          </w:p>
        </w:tc>
        <w:tc>
          <w:tcPr>
            <w:tcW w:w="2145" w:type="dxa"/>
            <w:tcBorders>
              <w:top w:val="single" w:sz="4" w:space="0" w:color="BFBFBF"/>
              <w:left w:val="single" w:sz="4" w:space="0" w:color="BFBFBF"/>
              <w:bottom w:val="single" w:sz="4" w:space="0" w:color="BFBFBF"/>
              <w:right w:val="single" w:sz="4" w:space="0" w:color="BFBFBF"/>
            </w:tcBorders>
            <w:shd w:val="clear" w:color="auto" w:fill="DCE6F2"/>
            <w:tcMar>
              <w:top w:w="60" w:type="dxa"/>
              <w:left w:w="100" w:type="dxa"/>
              <w:bottom w:w="60" w:type="dxa"/>
              <w:right w:w="100" w:type="dxa"/>
            </w:tcMar>
          </w:tcPr>
          <w:p w14:paraId="7BF24B48" w14:textId="77777777" w:rsidR="00C52523" w:rsidRPr="002D3D96" w:rsidRDefault="0008594D">
            <w:pPr>
              <w:spacing w:after="40"/>
            </w:pPr>
            <w:r w:rsidRPr="002D3D96">
              <w:rPr>
                <w:b/>
                <w:bCs/>
              </w:rPr>
              <w:t>Omvang</w:t>
            </w:r>
          </w:p>
        </w:tc>
        <w:tc>
          <w:tcPr>
            <w:tcW w:w="2368" w:type="dxa"/>
            <w:tcBorders>
              <w:top w:val="single" w:sz="4" w:space="0" w:color="BFBFBF"/>
              <w:left w:val="single" w:sz="4" w:space="0" w:color="BFBFBF"/>
              <w:bottom w:val="single" w:sz="4" w:space="0" w:color="BFBFBF"/>
              <w:right w:val="single" w:sz="4" w:space="0" w:color="BFBFBF"/>
            </w:tcBorders>
            <w:shd w:val="clear" w:color="auto" w:fill="DCE6F2"/>
            <w:tcMar>
              <w:top w:w="60" w:type="dxa"/>
              <w:left w:w="100" w:type="dxa"/>
              <w:bottom w:w="60" w:type="dxa"/>
              <w:right w:w="100" w:type="dxa"/>
            </w:tcMar>
          </w:tcPr>
          <w:p w14:paraId="193F02C4" w14:textId="77777777" w:rsidR="00C52523" w:rsidRPr="002D3D96" w:rsidRDefault="0008594D">
            <w:pPr>
              <w:spacing w:after="40"/>
            </w:pPr>
            <w:r w:rsidRPr="002D3D96">
              <w:rPr>
                <w:b/>
                <w:bCs/>
              </w:rPr>
              <w:t>Waarde</w:t>
            </w:r>
          </w:p>
        </w:tc>
      </w:tr>
      <w:tr w:rsidR="00C52523" w:rsidRPr="002D3D96" w14:paraId="639906C7" w14:textId="77777777" w:rsidTr="00C7107E">
        <w:tc>
          <w:tcPr>
            <w:tcW w:w="4513"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1AE4B9B" w14:textId="5AB67059" w:rsidR="00C52523" w:rsidRPr="002D3D96" w:rsidRDefault="0008594D">
            <w:pPr>
              <w:spacing w:after="40"/>
            </w:pPr>
            <w:r w:rsidRPr="002D3D96">
              <w:t>Vaste inzet</w:t>
            </w:r>
            <w:r w:rsidR="006946FD" w:rsidRPr="002D3D96">
              <w:t xml:space="preserve"> </w:t>
            </w:r>
            <w:r w:rsidR="00C7107E" w:rsidRPr="00C7107E">
              <w:t>EMSWe Change Specialist Plateau 1 &amp; Plateau 2</w:t>
            </w:r>
            <w:r w:rsidRPr="002D3D96">
              <w:t xml:space="preserve">: </w:t>
            </w:r>
            <w:r w:rsidR="006946FD" w:rsidRPr="002D3D96">
              <w:br/>
            </w:r>
            <w:r w:rsidR="005D5D9B" w:rsidRPr="002D3D96">
              <w:t>2</w:t>
            </w:r>
            <w:r w:rsidRPr="002D3D96">
              <w:t>,5 dag per week</w:t>
            </w:r>
            <w:r w:rsidR="006946FD" w:rsidRPr="002D3D96">
              <w:t xml:space="preserve"> = 20 uur per week</w:t>
            </w:r>
            <w:r w:rsidRPr="002D3D96">
              <w:t xml:space="preserve"> </w:t>
            </w:r>
            <w:r w:rsidR="006946FD" w:rsidRPr="002D3D96">
              <w:t>voor 4</w:t>
            </w:r>
            <w:r w:rsidR="00C7107E">
              <w:t>7</w:t>
            </w:r>
            <w:r w:rsidR="006946FD" w:rsidRPr="002D3D96">
              <w:t xml:space="preserve"> weken per jaar</w:t>
            </w:r>
          </w:p>
        </w:tc>
        <w:tc>
          <w:tcPr>
            <w:tcW w:w="2145"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66972271" w14:textId="39EB5CE2" w:rsidR="00C52523" w:rsidRPr="002D3D96" w:rsidRDefault="00C7107E">
            <w:pPr>
              <w:spacing w:after="40"/>
            </w:pPr>
            <w:r>
              <w:t>940 uur</w:t>
            </w:r>
          </w:p>
        </w:tc>
        <w:tc>
          <w:tcPr>
            <w:tcW w:w="236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F113E8A" w14:textId="121342E1" w:rsidR="00C52523" w:rsidRPr="002D3D96" w:rsidRDefault="00C7107E">
            <w:pPr>
              <w:spacing w:after="40"/>
            </w:pPr>
            <w:r>
              <w:t>€129.250,00</w:t>
            </w:r>
            <w:r w:rsidR="006946FD" w:rsidRPr="002D3D96">
              <w:t xml:space="preserve"> (excl BTW)</w:t>
            </w:r>
          </w:p>
        </w:tc>
      </w:tr>
      <w:tr w:rsidR="00C52523" w:rsidRPr="002D3D96" w14:paraId="1C372E1A" w14:textId="77777777" w:rsidTr="00C7107E">
        <w:tc>
          <w:tcPr>
            <w:tcW w:w="4513"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0A5E78C" w14:textId="7F086D9F" w:rsidR="00C52523" w:rsidRPr="002D3D96" w:rsidRDefault="006946FD">
            <w:pPr>
              <w:spacing w:after="40"/>
            </w:pPr>
            <w:r w:rsidRPr="002D3D96">
              <w:t>Verlengingsoptie 1 jaar</w:t>
            </w:r>
          </w:p>
        </w:tc>
        <w:tc>
          <w:tcPr>
            <w:tcW w:w="2145"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7B0A4DF" w14:textId="480848E2" w:rsidR="00C52523" w:rsidRPr="002D3D96" w:rsidRDefault="006946FD">
            <w:pPr>
              <w:spacing w:after="40"/>
            </w:pPr>
            <w:r w:rsidRPr="002D3D96">
              <w:t>9</w:t>
            </w:r>
            <w:r w:rsidR="00C7107E">
              <w:t>4</w:t>
            </w:r>
            <w:r w:rsidRPr="002D3D96">
              <w:t>0uur</w:t>
            </w:r>
          </w:p>
        </w:tc>
        <w:tc>
          <w:tcPr>
            <w:tcW w:w="236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EB1F600" w14:textId="07F9673E" w:rsidR="00C52523" w:rsidRPr="002D3D96" w:rsidRDefault="00C7107E">
            <w:pPr>
              <w:spacing w:after="40"/>
            </w:pPr>
            <w:r>
              <w:t>€</w:t>
            </w:r>
            <w:r>
              <w:t>129.250,00</w:t>
            </w:r>
            <w:r w:rsidRPr="002D3D96">
              <w:t xml:space="preserve"> </w:t>
            </w:r>
            <w:r w:rsidR="006946FD" w:rsidRPr="002D3D96">
              <w:t>(excl BTW)</w:t>
            </w:r>
          </w:p>
        </w:tc>
      </w:tr>
      <w:tr w:rsidR="00C52523" w:rsidRPr="002D3D96" w14:paraId="5AC0E91F" w14:textId="77777777" w:rsidTr="00C7107E">
        <w:tc>
          <w:tcPr>
            <w:tcW w:w="4513"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0B09149" w14:textId="5507DB2C" w:rsidR="00C52523" w:rsidRPr="002D3D96" w:rsidRDefault="00C52523">
            <w:pPr>
              <w:spacing w:after="40"/>
            </w:pPr>
          </w:p>
        </w:tc>
        <w:tc>
          <w:tcPr>
            <w:tcW w:w="2145"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0C27809" w14:textId="77777777" w:rsidR="00C52523" w:rsidRPr="002D3D96" w:rsidRDefault="00C52523">
            <w:pPr>
              <w:spacing w:after="40"/>
            </w:pPr>
          </w:p>
        </w:tc>
        <w:tc>
          <w:tcPr>
            <w:tcW w:w="236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F83B4EE" w14:textId="65E00205" w:rsidR="00C52523" w:rsidRPr="002D3D96" w:rsidRDefault="00C52523">
            <w:pPr>
              <w:spacing w:after="40"/>
            </w:pPr>
          </w:p>
        </w:tc>
      </w:tr>
      <w:tr w:rsidR="00C52523" w:rsidRPr="002D3D96" w14:paraId="065231A0" w14:textId="77777777" w:rsidTr="00C7107E">
        <w:tc>
          <w:tcPr>
            <w:tcW w:w="4513"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5BC4239" w14:textId="623F9344" w:rsidR="00C52523" w:rsidRPr="002D3D96" w:rsidRDefault="0008594D">
            <w:pPr>
              <w:spacing w:after="40"/>
            </w:pPr>
            <w:r w:rsidRPr="002D3D96">
              <w:rPr>
                <w:b/>
                <w:bCs/>
              </w:rPr>
              <w:t xml:space="preserve">Maximale waarde </w:t>
            </w:r>
            <w:r w:rsidR="006946FD" w:rsidRPr="002D3D96">
              <w:rPr>
                <w:b/>
                <w:bCs/>
              </w:rPr>
              <w:t>contract</w:t>
            </w:r>
            <w:r w:rsidRPr="002D3D96">
              <w:rPr>
                <w:b/>
                <w:bCs/>
              </w:rPr>
              <w:t xml:space="preserve"> (voorstel)</w:t>
            </w:r>
          </w:p>
        </w:tc>
        <w:tc>
          <w:tcPr>
            <w:tcW w:w="2145"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2455722" w14:textId="77777777" w:rsidR="00C52523" w:rsidRPr="002D3D96" w:rsidRDefault="00C52523">
            <w:pPr>
              <w:spacing w:after="40"/>
            </w:pPr>
          </w:p>
        </w:tc>
        <w:tc>
          <w:tcPr>
            <w:tcW w:w="236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92C5F57" w14:textId="642826B7" w:rsidR="00C52523" w:rsidRPr="002D3D96" w:rsidRDefault="00C7107E">
            <w:pPr>
              <w:spacing w:after="40"/>
            </w:pPr>
            <w:r>
              <w:t>€258.500,00</w:t>
            </w:r>
            <w:r w:rsidR="006946FD" w:rsidRPr="002D3D96">
              <w:t xml:space="preserve"> (excl. BTW)</w:t>
            </w:r>
          </w:p>
        </w:tc>
      </w:tr>
    </w:tbl>
    <w:p w14:paraId="1A467043" w14:textId="77777777" w:rsidR="00C52523" w:rsidRPr="002D3D96" w:rsidRDefault="00C52523">
      <w:pPr>
        <w:spacing w:after="120"/>
      </w:pPr>
    </w:p>
    <w:p w14:paraId="1B4D8977" w14:textId="19374862" w:rsidR="00C52523" w:rsidRPr="002D3D96" w:rsidRDefault="0008594D">
      <w:pPr>
        <w:spacing w:after="120"/>
      </w:pPr>
      <w:r w:rsidRPr="002D3D96">
        <w:rPr>
          <w:b/>
          <w:bCs/>
        </w:rPr>
        <w:t xml:space="preserve">Totaal </w:t>
      </w:r>
      <w:r w:rsidR="006946FD" w:rsidRPr="002D3D96">
        <w:rPr>
          <w:b/>
          <w:bCs/>
        </w:rPr>
        <w:t>opdracht</w:t>
      </w:r>
      <w:r w:rsidRPr="002D3D96">
        <w:rPr>
          <w:b/>
          <w:bCs/>
        </w:rPr>
        <w:t>:</w:t>
      </w:r>
      <w:r w:rsidRPr="002D3D96">
        <w:t xml:space="preserve"> € </w:t>
      </w:r>
      <w:r w:rsidR="00C7107E">
        <w:t>258.500</w:t>
      </w:r>
      <w:r w:rsidR="006946FD" w:rsidRPr="002D3D96">
        <w:t xml:space="preserve">00 (excl BTW) voor 2 </w:t>
      </w:r>
      <w:commentRangeStart w:id="1"/>
      <w:r w:rsidR="006946FD" w:rsidRPr="002D3D96">
        <w:t>jaar</w:t>
      </w:r>
      <w:commentRangeEnd w:id="1"/>
      <w:r w:rsidR="006946FD" w:rsidRPr="002D3D96">
        <w:rPr>
          <w:rStyle w:val="Verwijzingopmerking"/>
          <w:sz w:val="21"/>
          <w:szCs w:val="21"/>
        </w:rPr>
        <w:commentReference w:id="1"/>
      </w:r>
      <w:r w:rsidRPr="002D3D96">
        <w:t>.</w:t>
      </w:r>
    </w:p>
    <w:p w14:paraId="6CBE4380" w14:textId="77777777" w:rsidR="00C52523" w:rsidRPr="002D3D96" w:rsidRDefault="0008594D">
      <w:pPr>
        <w:pStyle w:val="Kop1"/>
        <w:spacing w:before="300" w:after="120"/>
        <w:rPr>
          <w:sz w:val="21"/>
          <w:szCs w:val="21"/>
        </w:rPr>
      </w:pPr>
      <w:r w:rsidRPr="002D3D96">
        <w:rPr>
          <w:b/>
          <w:bCs/>
          <w:color w:val="1F3864"/>
          <w:sz w:val="21"/>
          <w:szCs w:val="21"/>
        </w:rPr>
        <w:t>3. Tarief en prijs</w:t>
      </w:r>
    </w:p>
    <w:p w14:paraId="5A307C7C" w14:textId="294F7594" w:rsidR="00C52523" w:rsidRPr="002D3D96" w:rsidRDefault="0008594D">
      <w:pPr>
        <w:pStyle w:val="Lijstalinea"/>
        <w:numPr>
          <w:ilvl w:val="0"/>
          <w:numId w:val="2"/>
        </w:numPr>
        <w:spacing w:after="60"/>
      </w:pPr>
      <w:r w:rsidRPr="002D3D96">
        <w:rPr>
          <w:b/>
          <w:bCs/>
        </w:rPr>
        <w:t>Maximumtarief:</w:t>
      </w:r>
      <w:r w:rsidRPr="002D3D96">
        <w:t xml:space="preserve"> € </w:t>
      </w:r>
      <w:r w:rsidR="00C7107E">
        <w:t>138,00</w:t>
      </w:r>
      <w:r w:rsidRPr="002D3D96">
        <w:t xml:space="preserve"> per uur excl. btw, prijspeil 2026. Een hoger tarief betekent uitsluiting (knock-out). Indexatie is mogelijk.</w:t>
      </w:r>
    </w:p>
    <w:p w14:paraId="11248BF9" w14:textId="77777777" w:rsidR="00C52523" w:rsidRPr="002D3D96" w:rsidRDefault="0008594D">
      <w:pPr>
        <w:pStyle w:val="Lijstalinea"/>
        <w:numPr>
          <w:ilvl w:val="0"/>
          <w:numId w:val="2"/>
        </w:numPr>
        <w:spacing w:after="60"/>
      </w:pPr>
      <w:r w:rsidRPr="002D3D96">
        <w:t>De prijs, de indexatie en de eventuele weging van prijs worden geregeld in de aanbestedingsvoorwaarden.</w:t>
      </w:r>
    </w:p>
    <w:p w14:paraId="421A8AA7" w14:textId="77777777" w:rsidR="00C52523" w:rsidRPr="002D3D96" w:rsidRDefault="0008594D">
      <w:pPr>
        <w:pStyle w:val="Kop1"/>
        <w:spacing w:before="300" w:after="120"/>
        <w:rPr>
          <w:sz w:val="21"/>
          <w:szCs w:val="21"/>
        </w:rPr>
      </w:pPr>
      <w:r w:rsidRPr="002D3D96">
        <w:rPr>
          <w:b/>
          <w:bCs/>
          <w:color w:val="1F3864"/>
          <w:sz w:val="21"/>
          <w:szCs w:val="21"/>
        </w:rPr>
        <w:t>4. Wat moet de opdrachtnemer doen en leveren</w:t>
      </w:r>
    </w:p>
    <w:p w14:paraId="20B27B07" w14:textId="22F44A0B" w:rsidR="00513D8D" w:rsidRPr="002D3D96" w:rsidRDefault="00513D8D" w:rsidP="00F97EAC">
      <w:pPr>
        <w:spacing w:after="120"/>
        <w:ind w:left="708"/>
        <w:rPr>
          <w:rFonts w:eastAsia="Arial"/>
        </w:rPr>
      </w:pPr>
      <w:r w:rsidRPr="002D3D96">
        <w:rPr>
          <w:rFonts w:eastAsia="Arial"/>
        </w:rPr>
        <w:t xml:space="preserve">IenW is verantwoordelijk voor de implementatie van de EMSWe-verordening in Nederland. De implementatie vindt gefaseerd plaats in plateaus. Effectieve communicatie is essentieel voor het slagen van de implementatie: betrokken autoriteiten en marktpartijen (scheepsagenten, softwareleveranciers) en Interne IenW stakeholders moeten tijdig en helder geïnformeerd worden over veranderingen in meldprocessen, aansluitvereisten en voortgang. </w:t>
      </w:r>
      <w:r w:rsidRPr="002D3D96">
        <w:rPr>
          <w:rFonts w:eastAsia="Arial"/>
        </w:rPr>
        <w:br/>
        <w:t xml:space="preserve">Dit functieprofiel richt zich op de invulling van de rol van </w:t>
      </w:r>
      <w:r w:rsidR="00C7107E">
        <w:rPr>
          <w:rFonts w:eastAsia="Arial"/>
        </w:rPr>
        <w:t>EMSWe Change Specialist</w:t>
      </w:r>
      <w:r w:rsidRPr="002D3D96">
        <w:rPr>
          <w:rFonts w:eastAsia="Arial"/>
        </w:rPr>
        <w:t>. De kandidaat is in staat om met kennis en ervaring van de Nederlandse en Europese maritieme sector binnen een complexe bestuurlijke overheidsomgeving</w:t>
      </w:r>
      <w:r w:rsidR="00C7107E">
        <w:rPr>
          <w:rFonts w:eastAsia="Arial"/>
        </w:rPr>
        <w:t xml:space="preserve"> de verandering als gevolg van de invoering van de EMSW verordening vorm te geven. De daarvoor benodigde werkzaamheden en verantwoordelijkheden zijn onderdeel van een overkoepelend plan van aanpak.  Dit plan van aanpak richt zich op dit moment op de realisatie voor 2027 en dit is van toepassing op de werkzaamheden van de EMSWe Change Specialist</w:t>
      </w:r>
      <w:r w:rsidRPr="002D3D96">
        <w:rPr>
          <w:rFonts w:eastAsia="Arial"/>
        </w:rPr>
        <w:t>.</w:t>
      </w:r>
    </w:p>
    <w:p w14:paraId="31890CF4" w14:textId="66F24D24" w:rsidR="00513D8D" w:rsidRPr="002D3D96" w:rsidRDefault="00513D8D" w:rsidP="00C7107E">
      <w:pPr>
        <w:spacing w:after="120"/>
        <w:ind w:left="708"/>
      </w:pPr>
      <w:r w:rsidRPr="002D3D96">
        <w:rPr>
          <w:rFonts w:eastAsia="Arial"/>
        </w:rPr>
        <w:lastRenderedPageBreak/>
        <w:t xml:space="preserve">De opdracht omvat </w:t>
      </w:r>
      <w:r w:rsidR="00C7107E">
        <w:rPr>
          <w:rFonts w:eastAsia="Arial"/>
        </w:rPr>
        <w:t xml:space="preserve">diverse werkzaamheden ten behoeve van het opleveren van een aantal concrete producten. Deze werkzaamheden en producten hebben betrekking op impact van de verandering t.g.v. de implementatie van de EMSWe verordening. </w:t>
      </w:r>
    </w:p>
    <w:p w14:paraId="0F45EF2E" w14:textId="175104AD" w:rsidR="00C52523" w:rsidRPr="002D3D96" w:rsidRDefault="00C52523">
      <w:pPr>
        <w:spacing w:after="120"/>
      </w:pPr>
    </w:p>
    <w:p w14:paraId="08F56845" w14:textId="472D72F7" w:rsidR="00C52523" w:rsidRPr="002D3D96" w:rsidRDefault="0008594D">
      <w:pPr>
        <w:pStyle w:val="Kop2"/>
        <w:spacing w:before="200" w:after="80"/>
        <w:rPr>
          <w:sz w:val="21"/>
          <w:szCs w:val="21"/>
        </w:rPr>
      </w:pPr>
      <w:r w:rsidRPr="002D3D96">
        <w:rPr>
          <w:b/>
          <w:bCs/>
          <w:color w:val="2E5395"/>
          <w:sz w:val="21"/>
          <w:szCs w:val="21"/>
        </w:rPr>
        <w:t xml:space="preserve">Werkzaamheden </w:t>
      </w:r>
      <w:r w:rsidR="00307319" w:rsidRPr="002D3D96">
        <w:rPr>
          <w:b/>
          <w:bCs/>
          <w:color w:val="2E5395"/>
          <w:sz w:val="21"/>
          <w:szCs w:val="21"/>
        </w:rPr>
        <w:t>voor op te leveren producten/resultaten</w:t>
      </w:r>
    </w:p>
    <w:p w14:paraId="7F4BDECA" w14:textId="77777777" w:rsidR="00E44448" w:rsidRPr="00E44448" w:rsidRDefault="00E44448" w:rsidP="00E44448">
      <w:pPr>
        <w:rPr>
          <w:rFonts w:eastAsia="Aptos"/>
          <w:u w:val="single"/>
          <w14:ligatures w14:val="standardContextual"/>
        </w:rPr>
      </w:pPr>
      <w:r w:rsidRPr="00E44448">
        <w:rPr>
          <w:rFonts w:eastAsia="Aptos"/>
          <w:u w:val="single"/>
          <w14:ligatures w14:val="standardContextual"/>
        </w:rPr>
        <w:t>Realisatie- en Implementatiefase MNSW Plateau 1 en 2</w:t>
      </w:r>
    </w:p>
    <w:p w14:paraId="1CAEEFB5" w14:textId="77777777" w:rsidR="00E44448" w:rsidRPr="00E44448" w:rsidRDefault="00E44448" w:rsidP="00E44448">
      <w:pPr>
        <w:numPr>
          <w:ilvl w:val="0"/>
          <w:numId w:val="13"/>
        </w:numPr>
        <w:rPr>
          <w:rFonts w:eastAsia="Aptos"/>
          <w:u w:val="single"/>
          <w14:ligatures w14:val="standardContextual"/>
        </w:rPr>
      </w:pPr>
      <w:r w:rsidRPr="00E44448">
        <w:rPr>
          <w:rFonts w:eastAsia="Aptos"/>
          <w:u w:val="single"/>
          <w14:ligatures w14:val="standardContextual"/>
        </w:rPr>
        <w:t>Begeleiding realisatie publieke pagina’s</w:t>
      </w:r>
    </w:p>
    <w:p w14:paraId="7E2EC433" w14:textId="77777777" w:rsidR="00E44448" w:rsidRPr="00E44448" w:rsidRDefault="00E44448" w:rsidP="00E44448">
      <w:pPr>
        <w:numPr>
          <w:ilvl w:val="1"/>
          <w:numId w:val="13"/>
        </w:numPr>
        <w:rPr>
          <w:rFonts w:eastAsia="Aptos"/>
          <w:u w:val="single"/>
          <w14:ligatures w14:val="standardContextual"/>
        </w:rPr>
      </w:pPr>
      <w:r w:rsidRPr="00E44448">
        <w:rPr>
          <w:rFonts w:eastAsia="Aptos"/>
          <w:u w:val="single"/>
          <w14:ligatures w14:val="standardContextual"/>
        </w:rPr>
        <w:t>Toetsen van publieke pagina’s aan het Programma van Eisen document “MNSW Eisen aan publieke pagina’s”</w:t>
      </w:r>
    </w:p>
    <w:p w14:paraId="6329C360" w14:textId="1DFF7E44" w:rsidR="00E44448" w:rsidRPr="00E44448" w:rsidRDefault="00E44448" w:rsidP="00E44448">
      <w:pPr>
        <w:numPr>
          <w:ilvl w:val="1"/>
          <w:numId w:val="13"/>
        </w:numPr>
        <w:rPr>
          <w:rFonts w:eastAsia="Aptos"/>
          <w:u w:val="single"/>
          <w14:ligatures w14:val="standardContextual"/>
        </w:rPr>
      </w:pPr>
      <w:r w:rsidRPr="00E44448">
        <w:rPr>
          <w:rFonts w:eastAsia="Aptos"/>
          <w:u w:val="single"/>
          <w14:ligatures w14:val="standardContextual"/>
        </w:rPr>
        <w:t xml:space="preserve">Registreren en beheren van vereiste </w:t>
      </w:r>
      <w:r w:rsidR="002E2E16">
        <w:rPr>
          <w:rFonts w:eastAsia="Aptos"/>
          <w:u w:val="single"/>
          <w14:ligatures w14:val="standardContextual"/>
        </w:rPr>
        <w:t xml:space="preserve">specificaties zoals </w:t>
      </w:r>
      <w:r w:rsidRPr="00E44448">
        <w:rPr>
          <w:rFonts w:eastAsia="Aptos"/>
          <w:u w:val="single"/>
          <w14:ligatures w14:val="standardContextual"/>
        </w:rPr>
        <w:t>internetadressen</w:t>
      </w:r>
    </w:p>
    <w:p w14:paraId="0E091940" w14:textId="40BCDC6F" w:rsidR="00E44448" w:rsidRPr="00E44448" w:rsidRDefault="00E44448" w:rsidP="00E44448">
      <w:pPr>
        <w:numPr>
          <w:ilvl w:val="1"/>
          <w:numId w:val="13"/>
        </w:numPr>
        <w:rPr>
          <w:rFonts w:eastAsia="Aptos"/>
          <w:u w:val="single"/>
          <w14:ligatures w14:val="standardContextual"/>
        </w:rPr>
      </w:pPr>
      <w:r w:rsidRPr="00E44448">
        <w:rPr>
          <w:rFonts w:eastAsia="Aptos"/>
          <w:u w:val="single"/>
          <w14:ligatures w14:val="standardContextual"/>
        </w:rPr>
        <w:t>Samenwerken met de Communicatie Adviseur</w:t>
      </w:r>
      <w:r>
        <w:rPr>
          <w:rFonts w:eastAsia="Aptos"/>
          <w:u w:val="single"/>
          <w14:ligatures w14:val="standardContextual"/>
        </w:rPr>
        <w:t xml:space="preserve">s </w:t>
      </w:r>
      <w:r w:rsidR="002E2E16">
        <w:rPr>
          <w:rFonts w:eastAsia="Aptos"/>
          <w:u w:val="single"/>
          <w14:ligatures w14:val="standardContextual"/>
        </w:rPr>
        <w:t>en UX specialist(en)</w:t>
      </w:r>
    </w:p>
    <w:p w14:paraId="0E1A589C" w14:textId="77777777" w:rsidR="00E44448" w:rsidRPr="00E44448" w:rsidRDefault="00E44448" w:rsidP="00E44448">
      <w:pPr>
        <w:numPr>
          <w:ilvl w:val="1"/>
          <w:numId w:val="13"/>
        </w:numPr>
        <w:rPr>
          <w:rFonts w:eastAsia="Aptos"/>
          <w:u w:val="single"/>
          <w14:ligatures w14:val="standardContextual"/>
        </w:rPr>
      </w:pPr>
      <w:r w:rsidRPr="00E44448">
        <w:rPr>
          <w:rFonts w:eastAsia="Aptos"/>
          <w:u w:val="single"/>
          <w14:ligatures w14:val="standardContextual"/>
        </w:rPr>
        <w:t>Afstemming met autoriteiten over inhoud van pagina’s</w:t>
      </w:r>
    </w:p>
    <w:p w14:paraId="23C62088" w14:textId="08CCB033" w:rsidR="00E44448" w:rsidRPr="00E44448" w:rsidRDefault="00E44448" w:rsidP="00E44448">
      <w:pPr>
        <w:numPr>
          <w:ilvl w:val="1"/>
          <w:numId w:val="13"/>
        </w:numPr>
        <w:rPr>
          <w:rFonts w:eastAsia="Aptos"/>
          <w:u w:val="single"/>
          <w14:ligatures w14:val="standardContextual"/>
        </w:rPr>
      </w:pPr>
      <w:r w:rsidRPr="00E44448">
        <w:rPr>
          <w:rFonts w:eastAsia="Aptos"/>
          <w:u w:val="single"/>
          <w14:ligatures w14:val="standardContextual"/>
        </w:rPr>
        <w:t>Afstemming met Douane over website Douane en verwijzingen</w:t>
      </w:r>
    </w:p>
    <w:p w14:paraId="02DABC4E" w14:textId="77777777" w:rsidR="00E44448" w:rsidRPr="00E44448" w:rsidRDefault="00E44448" w:rsidP="00E44448">
      <w:pPr>
        <w:rPr>
          <w:rFonts w:eastAsia="Aptos"/>
          <w:u w:val="single"/>
          <w14:ligatures w14:val="standardContextual"/>
        </w:rPr>
      </w:pPr>
    </w:p>
    <w:p w14:paraId="1C76A6F9" w14:textId="77777777" w:rsidR="00E44448" w:rsidRPr="00E44448" w:rsidRDefault="00E44448" w:rsidP="00E44448">
      <w:pPr>
        <w:numPr>
          <w:ilvl w:val="0"/>
          <w:numId w:val="13"/>
        </w:numPr>
        <w:rPr>
          <w:rFonts w:eastAsia="Aptos"/>
          <w:u w:val="single"/>
          <w14:ligatures w14:val="standardContextual"/>
        </w:rPr>
      </w:pPr>
      <w:r w:rsidRPr="00E44448">
        <w:rPr>
          <w:rFonts w:eastAsia="Aptos"/>
          <w:u w:val="single"/>
          <w14:ligatures w14:val="standardContextual"/>
        </w:rPr>
        <w:t>Inrichting beheer Plateau 1 en Plateau 2</w:t>
      </w:r>
    </w:p>
    <w:p w14:paraId="0EF05F80" w14:textId="58F97FBA" w:rsidR="00E44448" w:rsidRPr="00E44448" w:rsidRDefault="00E44448" w:rsidP="00E44448">
      <w:pPr>
        <w:numPr>
          <w:ilvl w:val="1"/>
          <w:numId w:val="13"/>
        </w:numPr>
        <w:rPr>
          <w:rFonts w:eastAsia="Aptos"/>
          <w:u w:val="single"/>
          <w14:ligatures w14:val="standardContextual"/>
        </w:rPr>
      </w:pPr>
      <w:r w:rsidRPr="00E44448">
        <w:rPr>
          <w:rFonts w:eastAsia="Aptos"/>
          <w:u w:val="single"/>
          <w14:ligatures w14:val="standardContextual"/>
        </w:rPr>
        <w:t>Beheer Plateau 1 en 2 uitwerken</w:t>
      </w:r>
    </w:p>
    <w:p w14:paraId="368C6F18" w14:textId="77777777" w:rsidR="00E44448" w:rsidRPr="00E44448" w:rsidRDefault="00E44448" w:rsidP="00E44448">
      <w:pPr>
        <w:numPr>
          <w:ilvl w:val="1"/>
          <w:numId w:val="13"/>
        </w:numPr>
        <w:rPr>
          <w:rFonts w:eastAsia="Aptos"/>
          <w:u w:val="single"/>
          <w14:ligatures w14:val="standardContextual"/>
        </w:rPr>
      </w:pPr>
      <w:r w:rsidRPr="00E44448">
        <w:rPr>
          <w:rFonts w:eastAsia="Aptos"/>
          <w:u w:val="single"/>
          <w14:ligatures w14:val="standardContextual"/>
        </w:rPr>
        <w:t>Toepassen en verbeteren op basis van opgedane ervaringen</w:t>
      </w:r>
    </w:p>
    <w:p w14:paraId="448EAB09" w14:textId="77777777" w:rsidR="00E44448" w:rsidRPr="00E44448" w:rsidRDefault="00E44448" w:rsidP="00E44448">
      <w:pPr>
        <w:rPr>
          <w:rFonts w:eastAsia="Aptos"/>
          <w:u w:val="single"/>
          <w14:ligatures w14:val="standardContextual"/>
        </w:rPr>
      </w:pPr>
    </w:p>
    <w:p w14:paraId="30443E67" w14:textId="47A769EE" w:rsidR="00E44448" w:rsidRPr="00E44448" w:rsidRDefault="00E44448" w:rsidP="00E44448">
      <w:pPr>
        <w:numPr>
          <w:ilvl w:val="0"/>
          <w:numId w:val="13"/>
        </w:numPr>
        <w:rPr>
          <w:rFonts w:eastAsia="Aptos"/>
          <w:u w:val="single"/>
          <w14:ligatures w14:val="standardContextual"/>
        </w:rPr>
      </w:pPr>
      <w:r w:rsidRPr="00E44448">
        <w:rPr>
          <w:rFonts w:eastAsia="Aptos"/>
          <w:u w:val="single"/>
          <w14:ligatures w14:val="standardContextual"/>
        </w:rPr>
        <w:t>Begeleiding realisatie aansluitproces RIM</w:t>
      </w:r>
      <w:r w:rsidR="002E2E16">
        <w:rPr>
          <w:rFonts w:eastAsia="Aptos"/>
          <w:u w:val="single"/>
          <w14:ligatures w14:val="standardContextual"/>
        </w:rPr>
        <w:t xml:space="preserve"> en GUI</w:t>
      </w:r>
    </w:p>
    <w:p w14:paraId="451ACFDB" w14:textId="3E334DE6" w:rsidR="00E44448" w:rsidRPr="00E44448" w:rsidRDefault="00E44448" w:rsidP="00E44448">
      <w:pPr>
        <w:numPr>
          <w:ilvl w:val="1"/>
          <w:numId w:val="13"/>
        </w:numPr>
        <w:rPr>
          <w:rFonts w:eastAsia="Aptos"/>
          <w:u w:val="single"/>
          <w14:ligatures w14:val="standardContextual"/>
        </w:rPr>
      </w:pPr>
      <w:r w:rsidRPr="00E44448">
        <w:rPr>
          <w:rFonts w:eastAsia="Aptos"/>
          <w:u w:val="single"/>
          <w14:ligatures w14:val="standardContextual"/>
        </w:rPr>
        <w:t>Aansluitproces uitwerken en realiseren</w:t>
      </w:r>
    </w:p>
    <w:p w14:paraId="30A4E79D" w14:textId="77777777" w:rsidR="00E44448" w:rsidRPr="00E44448" w:rsidRDefault="00E44448" w:rsidP="00E44448">
      <w:pPr>
        <w:numPr>
          <w:ilvl w:val="1"/>
          <w:numId w:val="13"/>
        </w:numPr>
        <w:rPr>
          <w:rFonts w:eastAsia="Aptos"/>
          <w:u w:val="single"/>
          <w14:ligatures w14:val="standardContextual"/>
        </w:rPr>
      </w:pPr>
      <w:r w:rsidRPr="00E44448">
        <w:rPr>
          <w:rFonts w:eastAsia="Aptos"/>
          <w:u w:val="single"/>
          <w14:ligatures w14:val="standardContextual"/>
        </w:rPr>
        <w:t>Toepassen en verbeteren op basis van opgedane ervaringen</w:t>
      </w:r>
    </w:p>
    <w:p w14:paraId="415650D2" w14:textId="77777777" w:rsidR="00E44448" w:rsidRPr="00E44448" w:rsidRDefault="00E44448" w:rsidP="00E44448">
      <w:pPr>
        <w:rPr>
          <w:rFonts w:eastAsia="Aptos"/>
          <w:u w:val="single"/>
          <w14:ligatures w14:val="standardContextual"/>
        </w:rPr>
      </w:pPr>
    </w:p>
    <w:p w14:paraId="27675983" w14:textId="77777777" w:rsidR="00E44448" w:rsidRPr="00E44448" w:rsidRDefault="00E44448" w:rsidP="00E44448">
      <w:pPr>
        <w:numPr>
          <w:ilvl w:val="0"/>
          <w:numId w:val="13"/>
        </w:numPr>
        <w:rPr>
          <w:rFonts w:eastAsia="Aptos"/>
          <w:u w:val="single"/>
          <w14:ligatures w14:val="standardContextual"/>
        </w:rPr>
      </w:pPr>
      <w:r w:rsidRPr="00E44448">
        <w:rPr>
          <w:rFonts w:eastAsia="Aptos"/>
          <w:u w:val="single"/>
          <w14:ligatures w14:val="standardContextual"/>
        </w:rPr>
        <w:t>Bewaken en bijsturen van de plateauvoortgang voor alle partijen</w:t>
      </w:r>
    </w:p>
    <w:p w14:paraId="42E1CC88" w14:textId="77777777" w:rsidR="00E44448" w:rsidRPr="00E44448" w:rsidRDefault="00E44448" w:rsidP="00E44448">
      <w:pPr>
        <w:numPr>
          <w:ilvl w:val="1"/>
          <w:numId w:val="13"/>
        </w:numPr>
        <w:rPr>
          <w:rFonts w:eastAsia="Aptos"/>
          <w:u w:val="single"/>
          <w14:ligatures w14:val="standardContextual"/>
        </w:rPr>
      </w:pPr>
      <w:r w:rsidRPr="00E44448">
        <w:rPr>
          <w:rFonts w:eastAsia="Aptos"/>
          <w:u w:val="single"/>
          <w14:ligatures w14:val="standardContextual"/>
        </w:rPr>
        <w:t>Bewaken en bijsturen van de integrale planning MNSW</w:t>
      </w:r>
    </w:p>
    <w:p w14:paraId="6B70645B" w14:textId="77777777" w:rsidR="00E44448" w:rsidRPr="00E44448" w:rsidRDefault="00E44448" w:rsidP="00E44448">
      <w:pPr>
        <w:numPr>
          <w:ilvl w:val="1"/>
          <w:numId w:val="13"/>
        </w:numPr>
        <w:rPr>
          <w:rFonts w:eastAsia="Aptos"/>
          <w:u w:val="single"/>
          <w14:ligatures w14:val="standardContextual"/>
        </w:rPr>
      </w:pPr>
      <w:r w:rsidRPr="00E44448">
        <w:rPr>
          <w:rFonts w:eastAsia="Aptos"/>
          <w:u w:val="single"/>
          <w14:ligatures w14:val="standardContextual"/>
        </w:rPr>
        <w:t>Bewaken en bijsturen van de mijlpalenplanning PL1</w:t>
      </w:r>
    </w:p>
    <w:p w14:paraId="51C6E6ED" w14:textId="77777777" w:rsidR="00E44448" w:rsidRPr="00E44448" w:rsidRDefault="00E44448" w:rsidP="00E44448">
      <w:pPr>
        <w:numPr>
          <w:ilvl w:val="1"/>
          <w:numId w:val="13"/>
        </w:numPr>
        <w:rPr>
          <w:rFonts w:eastAsia="Aptos"/>
          <w:u w:val="single"/>
          <w14:ligatures w14:val="standardContextual"/>
        </w:rPr>
      </w:pPr>
      <w:r w:rsidRPr="00E44448">
        <w:rPr>
          <w:rFonts w:eastAsia="Aptos"/>
          <w:u w:val="single"/>
          <w14:ligatures w14:val="standardContextual"/>
        </w:rPr>
        <w:t>Opzetten, bewaken en bijsturen mijlpalenplanning PL2</w:t>
      </w:r>
    </w:p>
    <w:p w14:paraId="5695F347" w14:textId="77777777" w:rsidR="00E44448" w:rsidRPr="00E44448" w:rsidRDefault="00E44448" w:rsidP="00E44448">
      <w:pPr>
        <w:numPr>
          <w:ilvl w:val="1"/>
          <w:numId w:val="13"/>
        </w:numPr>
        <w:rPr>
          <w:rFonts w:eastAsia="Aptos"/>
          <w:u w:val="single"/>
          <w14:ligatures w14:val="standardContextual"/>
        </w:rPr>
      </w:pPr>
      <w:r w:rsidRPr="00E44448">
        <w:rPr>
          <w:rFonts w:eastAsia="Aptos"/>
          <w:u w:val="single"/>
          <w14:ligatures w14:val="standardContextual"/>
        </w:rPr>
        <w:t>Bijdrage aan voortgangsrapportage Project MSNW PL1 en PL2</w:t>
      </w:r>
    </w:p>
    <w:p w14:paraId="51A2DB2F" w14:textId="77777777" w:rsidR="00E44448" w:rsidRPr="00E44448" w:rsidRDefault="00E44448" w:rsidP="00E44448">
      <w:pPr>
        <w:rPr>
          <w:rFonts w:eastAsia="Aptos"/>
          <w:u w:val="single"/>
          <w14:ligatures w14:val="standardContextual"/>
        </w:rPr>
      </w:pPr>
    </w:p>
    <w:p w14:paraId="6FBF8598" w14:textId="51404419" w:rsidR="00E44448" w:rsidRPr="00E44448" w:rsidRDefault="00E44448" w:rsidP="00E44448">
      <w:pPr>
        <w:numPr>
          <w:ilvl w:val="0"/>
          <w:numId w:val="13"/>
        </w:numPr>
        <w:rPr>
          <w:rFonts w:eastAsia="Aptos"/>
          <w:u w:val="single"/>
          <w14:ligatures w14:val="standardContextual"/>
        </w:rPr>
      </w:pPr>
      <w:r w:rsidRPr="00E44448">
        <w:rPr>
          <w:rFonts w:eastAsia="Aptos"/>
          <w:u w:val="single"/>
          <w14:ligatures w14:val="standardContextual"/>
        </w:rPr>
        <w:t>Deelname en ondersteuning Expertteams, Project</w:t>
      </w:r>
      <w:r w:rsidR="002E2E16">
        <w:rPr>
          <w:rFonts w:eastAsia="Aptos"/>
          <w:u w:val="single"/>
          <w14:ligatures w14:val="standardContextual"/>
        </w:rPr>
        <w:t xml:space="preserve"> </w:t>
      </w:r>
      <w:r w:rsidRPr="00E44448">
        <w:rPr>
          <w:rFonts w:eastAsia="Aptos"/>
          <w:u w:val="single"/>
          <w14:ligatures w14:val="standardContextual"/>
        </w:rPr>
        <w:t>overleggen en Projectleidersoverleggen</w:t>
      </w:r>
    </w:p>
    <w:p w14:paraId="21750B29" w14:textId="77777777" w:rsidR="00E44448" w:rsidRPr="00E44448" w:rsidRDefault="00E44448" w:rsidP="00E44448">
      <w:pPr>
        <w:numPr>
          <w:ilvl w:val="1"/>
          <w:numId w:val="13"/>
        </w:numPr>
        <w:rPr>
          <w:rFonts w:eastAsia="Aptos"/>
          <w:u w:val="single"/>
          <w14:ligatures w14:val="standardContextual"/>
        </w:rPr>
      </w:pPr>
      <w:r w:rsidRPr="00E44448">
        <w:rPr>
          <w:rFonts w:eastAsia="Aptos"/>
          <w:u w:val="single"/>
          <w14:ligatures w14:val="standardContextual"/>
        </w:rPr>
        <w:t>Voorbereiding, uitvoering en uitwerking van Expertteam overleggen</w:t>
      </w:r>
    </w:p>
    <w:p w14:paraId="2239EFF3" w14:textId="77777777" w:rsidR="00E44448" w:rsidRPr="00E44448" w:rsidRDefault="00E44448" w:rsidP="00E44448">
      <w:pPr>
        <w:numPr>
          <w:ilvl w:val="1"/>
          <w:numId w:val="13"/>
        </w:numPr>
        <w:rPr>
          <w:rFonts w:eastAsia="Aptos"/>
          <w:u w:val="single"/>
          <w14:ligatures w14:val="standardContextual"/>
        </w:rPr>
      </w:pPr>
      <w:r w:rsidRPr="00E44448">
        <w:rPr>
          <w:rFonts w:eastAsia="Aptos"/>
          <w:u w:val="single"/>
          <w14:ligatures w14:val="standardContextual"/>
        </w:rPr>
        <w:t>Voorbereiding, uitvoering en uitwerking van Projectoverleggen PL1 en PL2</w:t>
      </w:r>
    </w:p>
    <w:p w14:paraId="3E58759A" w14:textId="3702BAAF" w:rsidR="00E44448" w:rsidRPr="002E2E16" w:rsidRDefault="00E44448" w:rsidP="002E2E16">
      <w:pPr>
        <w:numPr>
          <w:ilvl w:val="1"/>
          <w:numId w:val="13"/>
        </w:numPr>
        <w:rPr>
          <w:rFonts w:eastAsia="Aptos"/>
          <w:u w:val="single"/>
          <w14:ligatures w14:val="standardContextual"/>
        </w:rPr>
      </w:pPr>
      <w:r w:rsidRPr="00E44448">
        <w:rPr>
          <w:rFonts w:eastAsia="Aptos"/>
          <w:u w:val="single"/>
          <w14:ligatures w14:val="standardContextual"/>
        </w:rPr>
        <w:t>Documentatie en administratie van op te leveren producten</w:t>
      </w:r>
    </w:p>
    <w:p w14:paraId="62A46AF6" w14:textId="77777777" w:rsidR="00E44448" w:rsidRPr="00E44448" w:rsidRDefault="00E44448" w:rsidP="00E44448">
      <w:pPr>
        <w:rPr>
          <w:rFonts w:eastAsia="Aptos"/>
          <w:u w:val="single"/>
          <w14:ligatures w14:val="standardContextual"/>
        </w:rPr>
      </w:pPr>
    </w:p>
    <w:p w14:paraId="58A84D49" w14:textId="77777777" w:rsidR="00E44448" w:rsidRDefault="00E44448" w:rsidP="00E44448">
      <w:pPr>
        <w:rPr>
          <w:rFonts w:eastAsia="Aptos"/>
          <w:u w:val="single"/>
          <w14:ligatures w14:val="standardContextual"/>
        </w:rPr>
      </w:pPr>
      <w:r w:rsidRPr="00E44448">
        <w:rPr>
          <w:rFonts w:eastAsia="Aptos"/>
          <w:u w:val="single"/>
          <w14:ligatures w14:val="standardContextual"/>
        </w:rPr>
        <w:t>Ondersteuning van de uitvoering van diverse SEMAS-activiteiten</w:t>
      </w:r>
    </w:p>
    <w:p w14:paraId="55A73BD1" w14:textId="77777777" w:rsidR="00E44448" w:rsidRPr="00E44448" w:rsidRDefault="00E44448" w:rsidP="00E44448">
      <w:pPr>
        <w:numPr>
          <w:ilvl w:val="0"/>
          <w:numId w:val="16"/>
        </w:numPr>
        <w:rPr>
          <w:rFonts w:eastAsia="Aptos"/>
          <w:u w:val="single"/>
          <w14:ligatures w14:val="standardContextual"/>
        </w:rPr>
      </w:pPr>
      <w:r w:rsidRPr="00E44448">
        <w:rPr>
          <w:rFonts w:eastAsia="Aptos"/>
          <w:u w:val="single"/>
          <w14:ligatures w14:val="standardContextual"/>
        </w:rPr>
        <w:t>Delen van en ophalen van kennis en ervaring van andere lidstaten in het kader van SEMAS</w:t>
      </w:r>
    </w:p>
    <w:p w14:paraId="1D90C376" w14:textId="77777777" w:rsidR="00E44448" w:rsidRPr="00E44448" w:rsidRDefault="00E44448" w:rsidP="00E44448">
      <w:pPr>
        <w:rPr>
          <w:rFonts w:eastAsia="Aptos"/>
          <w:u w:val="single"/>
          <w14:ligatures w14:val="standardContextual"/>
        </w:rPr>
      </w:pPr>
    </w:p>
    <w:p w14:paraId="2CD3CC4D" w14:textId="7EC08A70" w:rsidR="00C52523" w:rsidRDefault="00513D8D" w:rsidP="002E2E16">
      <w:pPr>
        <w:pBdr>
          <w:top w:val="nil"/>
          <w:left w:val="nil"/>
          <w:bottom w:val="nil"/>
          <w:right w:val="nil"/>
          <w:between w:val="nil"/>
        </w:pBdr>
        <w:spacing w:after="80"/>
        <w:rPr>
          <w:b/>
          <w:bCs/>
          <w:color w:val="2E5395"/>
        </w:rPr>
      </w:pPr>
      <w:r w:rsidRPr="002D3D96">
        <w:rPr>
          <w:rFonts w:eastAsia="Arial"/>
          <w:color w:val="000000"/>
        </w:rPr>
        <w:t xml:space="preserve">  </w:t>
      </w:r>
      <w:r w:rsidR="0008594D" w:rsidRPr="002D3D96">
        <w:rPr>
          <w:b/>
          <w:bCs/>
          <w:color w:val="2E5395"/>
        </w:rPr>
        <w:t>Resultaten en rapportage</w:t>
      </w:r>
    </w:p>
    <w:p w14:paraId="2DEE7235" w14:textId="77777777" w:rsidR="00E44448" w:rsidRDefault="00E44448" w:rsidP="00E44448">
      <w:pPr>
        <w:pStyle w:val="Lijstalinea"/>
        <w:ind w:left="720"/>
        <w:rPr>
          <w:rFonts w:eastAsia="Aptos" w:cs="Aptos"/>
          <w:u w:val="single"/>
          <w14:ligatures w14:val="standardContextual"/>
        </w:rPr>
      </w:pPr>
      <w:r>
        <w:rPr>
          <w:rFonts w:eastAsia="Aptos" w:cs="Aptos"/>
          <w:u w:val="single"/>
          <w14:ligatures w14:val="standardContextual"/>
        </w:rPr>
        <w:t>Realisatie- en Implementatiefase MNSW Plateau 1 en 2</w:t>
      </w:r>
    </w:p>
    <w:p w14:paraId="2FA02177" w14:textId="77777777" w:rsidR="00E44448" w:rsidRDefault="00E44448" w:rsidP="00E44448">
      <w:pPr>
        <w:pStyle w:val="Lijstalinea"/>
        <w:numPr>
          <w:ilvl w:val="0"/>
          <w:numId w:val="15"/>
        </w:numPr>
        <w:rPr>
          <w:rFonts w:eastAsia="Aptos" w:cs="Aptos"/>
          <w14:ligatures w14:val="standardContextual"/>
        </w:rPr>
      </w:pPr>
      <w:r>
        <w:rPr>
          <w:rFonts w:eastAsia="Aptos" w:cs="Aptos"/>
          <w14:ligatures w14:val="standardContextual"/>
        </w:rPr>
        <w:t>Begeleiding realisatie publieke pagina’s:</w:t>
      </w:r>
    </w:p>
    <w:p w14:paraId="2D308D47" w14:textId="77777777" w:rsidR="00E44448" w:rsidRDefault="00E44448" w:rsidP="00E44448">
      <w:pPr>
        <w:pStyle w:val="Lijstalinea"/>
        <w:numPr>
          <w:ilvl w:val="2"/>
          <w:numId w:val="12"/>
        </w:numPr>
        <w:rPr>
          <w:rFonts w:eastAsia="Aptos" w:cs="Aptos"/>
          <w14:ligatures w14:val="standardContextual"/>
        </w:rPr>
      </w:pPr>
      <w:r>
        <w:rPr>
          <w:rFonts w:eastAsia="Aptos" w:cs="Aptos"/>
          <w14:ligatures w14:val="standardContextual"/>
        </w:rPr>
        <w:t>toetsen eisen aan publieke pagina’s</w:t>
      </w:r>
    </w:p>
    <w:p w14:paraId="3AA8955D" w14:textId="77777777" w:rsidR="00E44448" w:rsidRDefault="00E44448" w:rsidP="00E44448">
      <w:pPr>
        <w:pStyle w:val="Lijstalinea"/>
        <w:numPr>
          <w:ilvl w:val="2"/>
          <w:numId w:val="12"/>
        </w:numPr>
        <w:rPr>
          <w:rFonts w:eastAsia="Aptos" w:cs="Aptos"/>
          <w14:ligatures w14:val="standardContextual"/>
        </w:rPr>
      </w:pPr>
      <w:r>
        <w:rPr>
          <w:rFonts w:eastAsia="Aptos" w:cs="Aptos"/>
          <w14:ligatures w14:val="standardContextual"/>
        </w:rPr>
        <w:t>internetadressen registratie en beheer</w:t>
      </w:r>
    </w:p>
    <w:p w14:paraId="767DFEDE" w14:textId="47E4D9D1" w:rsidR="00E44448" w:rsidRPr="00E44448" w:rsidRDefault="00E44448" w:rsidP="00E44448">
      <w:pPr>
        <w:pStyle w:val="Lijstalinea"/>
        <w:numPr>
          <w:ilvl w:val="2"/>
          <w:numId w:val="12"/>
        </w:numPr>
        <w:rPr>
          <w:rFonts w:eastAsia="Aptos" w:cs="Aptos"/>
          <w14:ligatures w14:val="standardContextual"/>
        </w:rPr>
      </w:pPr>
      <w:r>
        <w:rPr>
          <w:bCs/>
        </w:rPr>
        <w:t>voorbereiding en afstemming realisatie</w:t>
      </w:r>
      <w:r>
        <w:rPr>
          <w:bCs/>
        </w:rPr>
        <w:t xml:space="preserve"> </w:t>
      </w:r>
      <w:r w:rsidRPr="00E44448">
        <w:rPr>
          <w:bCs/>
        </w:rPr>
        <w:t>van de vereiste en afgesproken publieke pagina’s</w:t>
      </w:r>
    </w:p>
    <w:p w14:paraId="1DDFE49E" w14:textId="7E46C69C" w:rsidR="00E44448" w:rsidRDefault="00E44448" w:rsidP="00E44448">
      <w:pPr>
        <w:pStyle w:val="Lijstalinea"/>
        <w:numPr>
          <w:ilvl w:val="0"/>
          <w:numId w:val="15"/>
        </w:numPr>
        <w:rPr>
          <w:rFonts w:eastAsia="Aptos" w:cs="Aptos"/>
          <w14:ligatures w14:val="standardContextual"/>
        </w:rPr>
      </w:pPr>
      <w:r>
        <w:t>Inrichting beheer Plateau 1 en Plateau 2</w:t>
      </w:r>
    </w:p>
    <w:p w14:paraId="315242D0" w14:textId="404CC680" w:rsidR="00E44448" w:rsidRDefault="00E44448" w:rsidP="00E44448">
      <w:pPr>
        <w:pStyle w:val="Lijstalinea"/>
        <w:numPr>
          <w:ilvl w:val="0"/>
          <w:numId w:val="15"/>
        </w:numPr>
        <w:rPr>
          <w:rFonts w:eastAsia="Aptos" w:cs="Aptos"/>
          <w14:ligatures w14:val="standardContextual"/>
        </w:rPr>
      </w:pPr>
      <w:r>
        <w:t>Voorbereiding en b</w:t>
      </w:r>
      <w:r>
        <w:t xml:space="preserve">egeleiding realisatie aansluitproces </w:t>
      </w:r>
      <w:r>
        <w:t xml:space="preserve">MNSW </w:t>
      </w:r>
      <w:r>
        <w:t>RIM</w:t>
      </w:r>
      <w:r>
        <w:t xml:space="preserve"> en GUI </w:t>
      </w:r>
    </w:p>
    <w:p w14:paraId="3BD9EEFE" w14:textId="77777777" w:rsidR="00E44448" w:rsidRDefault="00E44448" w:rsidP="00E44448">
      <w:pPr>
        <w:pStyle w:val="Lijstalinea"/>
        <w:numPr>
          <w:ilvl w:val="0"/>
          <w:numId w:val="15"/>
        </w:numPr>
        <w:rPr>
          <w:rFonts w:eastAsia="Aptos" w:cs="Aptos"/>
          <w14:ligatures w14:val="standardContextual"/>
        </w:rPr>
      </w:pPr>
      <w:r>
        <w:t>Bewaken en bijsturen van de plateauvoortgang voor alle partijen</w:t>
      </w:r>
    </w:p>
    <w:p w14:paraId="32B2606A" w14:textId="7C3E3D6A" w:rsidR="00E44448" w:rsidRPr="002E2E16" w:rsidRDefault="00E44448" w:rsidP="00E44448">
      <w:pPr>
        <w:pStyle w:val="Lijstalinea"/>
        <w:numPr>
          <w:ilvl w:val="0"/>
          <w:numId w:val="15"/>
        </w:numPr>
        <w:rPr>
          <w:rFonts w:eastAsia="Aptos" w:cs="Aptos"/>
          <w14:ligatures w14:val="standardContextual"/>
        </w:rPr>
      </w:pPr>
      <w:r>
        <w:t>Deelname en ondersteuning Expertteams, Project</w:t>
      </w:r>
      <w:r w:rsidR="002E2E16">
        <w:t xml:space="preserve"> </w:t>
      </w:r>
      <w:r>
        <w:t>overleggen en Projectleidersoverleggen</w:t>
      </w:r>
    </w:p>
    <w:p w14:paraId="3E0B3A0B" w14:textId="728D39A0" w:rsidR="002E2E16" w:rsidRDefault="002E2E16" w:rsidP="00E44448">
      <w:pPr>
        <w:pStyle w:val="Lijstalinea"/>
        <w:numPr>
          <w:ilvl w:val="0"/>
          <w:numId w:val="15"/>
        </w:numPr>
        <w:rPr>
          <w:rFonts w:eastAsia="Aptos" w:cs="Aptos"/>
          <w14:ligatures w14:val="standardContextual"/>
        </w:rPr>
      </w:pPr>
      <w:r>
        <w:t>Maandelijkse project status rapportage</w:t>
      </w:r>
    </w:p>
    <w:p w14:paraId="002989B2" w14:textId="77777777" w:rsidR="00E44448" w:rsidRDefault="00E44448" w:rsidP="00E44448">
      <w:pPr>
        <w:pStyle w:val="Lijstalinea"/>
        <w:ind w:left="1440"/>
        <w:rPr>
          <w:rFonts w:eastAsia="Aptos" w:cs="Aptos"/>
          <w14:ligatures w14:val="standardContextual"/>
        </w:rPr>
      </w:pPr>
    </w:p>
    <w:p w14:paraId="54941435" w14:textId="77777777" w:rsidR="00E44448" w:rsidRDefault="00E44448" w:rsidP="00E44448">
      <w:pPr>
        <w:ind w:left="708"/>
        <w:rPr>
          <w:rFonts w:eastAsia="Aptos" w:cs="Aptos"/>
          <w14:ligatures w14:val="standardContextual"/>
        </w:rPr>
      </w:pPr>
      <w:r>
        <w:rPr>
          <w:rFonts w:eastAsia="Aptos" w:cs="Aptos"/>
          <w:u w:val="single"/>
          <w14:ligatures w14:val="standardContextual"/>
        </w:rPr>
        <w:lastRenderedPageBreak/>
        <w:t>Ondersteuning van de uitvoering van diverse SEMAS-activiteiten</w:t>
      </w:r>
    </w:p>
    <w:p w14:paraId="7F9B636B" w14:textId="77777777" w:rsidR="00E44448" w:rsidRDefault="00E44448" w:rsidP="00E44448">
      <w:pPr>
        <w:pStyle w:val="Lijstalinea"/>
        <w:numPr>
          <w:ilvl w:val="0"/>
          <w:numId w:val="15"/>
        </w:numPr>
        <w:rPr>
          <w:rFonts w:eastAsia="Aptos" w:cs="Aptos"/>
          <w14:ligatures w14:val="standardContextual"/>
        </w:rPr>
      </w:pPr>
      <w:r>
        <w:rPr>
          <w:rFonts w:eastAsia="Aptos" w:cs="Aptos"/>
          <w14:ligatures w14:val="standardContextual"/>
        </w:rPr>
        <w:t xml:space="preserve">Voorbereiding van de CEF Audit, </w:t>
      </w:r>
    </w:p>
    <w:p w14:paraId="5B963283" w14:textId="03369A2F" w:rsidR="00E44448" w:rsidRDefault="00E44448" w:rsidP="00E44448">
      <w:pPr>
        <w:pStyle w:val="Lijstalinea"/>
        <w:numPr>
          <w:ilvl w:val="0"/>
          <w:numId w:val="15"/>
        </w:numPr>
        <w:rPr>
          <w:rFonts w:eastAsia="Aptos" w:cs="Aptos"/>
          <w14:ligatures w14:val="standardContextual"/>
        </w:rPr>
      </w:pPr>
      <w:r>
        <w:rPr>
          <w:rFonts w:eastAsia="Aptos" w:cs="Aptos"/>
          <w14:ligatures w14:val="standardContextual"/>
        </w:rPr>
        <w:t>V</w:t>
      </w:r>
      <w:r>
        <w:rPr>
          <w:rFonts w:eastAsia="Aptos" w:cs="Aptos"/>
          <w14:ligatures w14:val="standardContextual"/>
        </w:rPr>
        <w:t xml:space="preserve">oorbereiding en oplevering SEMAS producten Nederland </w:t>
      </w:r>
    </w:p>
    <w:p w14:paraId="23B34AD8" w14:textId="0622E1A1" w:rsidR="00513D8D" w:rsidRPr="00E44448" w:rsidRDefault="00E44448" w:rsidP="00E44448">
      <w:pPr>
        <w:pStyle w:val="Lijstalinea"/>
        <w:numPr>
          <w:ilvl w:val="0"/>
          <w:numId w:val="15"/>
        </w:numPr>
        <w:rPr>
          <w:rFonts w:eastAsia="Aptos" w:cs="Aptos"/>
          <w14:ligatures w14:val="standardContextual"/>
        </w:rPr>
      </w:pPr>
      <w:r>
        <w:rPr>
          <w:rFonts w:eastAsia="Aptos" w:cs="Aptos"/>
          <w14:ligatures w14:val="standardContextual"/>
        </w:rPr>
        <w:t xml:space="preserve">Afstemming met andere IenW Europees subsidie traject bv </w:t>
      </w:r>
      <w:r>
        <w:rPr>
          <w:rFonts w:eastAsia="Aptos" w:cs="Aptos"/>
          <w14:ligatures w14:val="standardContextual"/>
        </w:rPr>
        <w:t>eFTI4LIVE programma</w:t>
      </w:r>
    </w:p>
    <w:p w14:paraId="2ED5C883" w14:textId="6F8B736D" w:rsidR="00C52523" w:rsidRPr="002D3D96" w:rsidRDefault="0008594D" w:rsidP="00307319">
      <w:pPr>
        <w:pStyle w:val="Kop1"/>
        <w:spacing w:before="300" w:after="120"/>
        <w:rPr>
          <w:sz w:val="21"/>
          <w:szCs w:val="21"/>
        </w:rPr>
      </w:pPr>
      <w:r w:rsidRPr="002D3D96">
        <w:rPr>
          <w:b/>
          <w:bCs/>
          <w:color w:val="1F3864"/>
          <w:sz w:val="21"/>
          <w:szCs w:val="21"/>
        </w:rPr>
        <w:t>Tijdsbesteding</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26"/>
        <w:gridCol w:w="3000"/>
      </w:tblGrid>
      <w:tr w:rsidR="00C52523" w:rsidRPr="002D3D96" w14:paraId="706F65C9" w14:textId="77777777">
        <w:tc>
          <w:tcPr>
            <w:tcW w:w="6026" w:type="dxa"/>
            <w:tcBorders>
              <w:top w:val="single" w:sz="4" w:space="0" w:color="BFBFBF"/>
              <w:left w:val="single" w:sz="4" w:space="0" w:color="BFBFBF"/>
              <w:bottom w:val="single" w:sz="4" w:space="0" w:color="BFBFBF"/>
              <w:right w:val="single" w:sz="4" w:space="0" w:color="BFBFBF"/>
            </w:tcBorders>
            <w:shd w:val="clear" w:color="auto" w:fill="DCE6F2"/>
            <w:tcMar>
              <w:top w:w="60" w:type="dxa"/>
              <w:left w:w="100" w:type="dxa"/>
              <w:bottom w:w="60" w:type="dxa"/>
              <w:right w:w="100" w:type="dxa"/>
            </w:tcMar>
          </w:tcPr>
          <w:p w14:paraId="5A7A06F4" w14:textId="77777777" w:rsidR="00C52523" w:rsidRPr="002D3D96" w:rsidRDefault="0008594D">
            <w:pPr>
              <w:spacing w:after="40"/>
            </w:pPr>
            <w:r w:rsidRPr="002D3D96">
              <w:rPr>
                <w:b/>
                <w:bCs/>
              </w:rPr>
              <w:t>Activiteit</w:t>
            </w:r>
          </w:p>
        </w:tc>
        <w:tc>
          <w:tcPr>
            <w:tcW w:w="3000" w:type="dxa"/>
            <w:tcBorders>
              <w:top w:val="single" w:sz="4" w:space="0" w:color="BFBFBF"/>
              <w:left w:val="single" w:sz="4" w:space="0" w:color="BFBFBF"/>
              <w:bottom w:val="single" w:sz="4" w:space="0" w:color="BFBFBF"/>
              <w:right w:val="single" w:sz="4" w:space="0" w:color="BFBFBF"/>
            </w:tcBorders>
            <w:shd w:val="clear" w:color="auto" w:fill="DCE6F2"/>
            <w:tcMar>
              <w:top w:w="60" w:type="dxa"/>
              <w:left w:w="100" w:type="dxa"/>
              <w:bottom w:w="60" w:type="dxa"/>
              <w:right w:w="100" w:type="dxa"/>
            </w:tcMar>
          </w:tcPr>
          <w:p w14:paraId="1669B5C8" w14:textId="77777777" w:rsidR="00C52523" w:rsidRPr="002D3D96" w:rsidRDefault="0008594D">
            <w:pPr>
              <w:spacing w:after="40"/>
            </w:pPr>
            <w:r w:rsidRPr="002D3D96">
              <w:rPr>
                <w:b/>
                <w:bCs/>
              </w:rPr>
              <w:t>Aandeel</w:t>
            </w:r>
          </w:p>
        </w:tc>
      </w:tr>
      <w:tr w:rsidR="00C52523" w:rsidRPr="002D3D96" w14:paraId="5D6C3977" w14:textId="77777777">
        <w:tc>
          <w:tcPr>
            <w:tcW w:w="6026"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CA0CFB2" w14:textId="14CE9942" w:rsidR="00C52523" w:rsidRPr="002D3D96" w:rsidRDefault="002D3D96">
            <w:pPr>
              <w:spacing w:after="40"/>
            </w:pPr>
            <w:r>
              <w:t xml:space="preserve">Werkzaamheden en resultaten zoals hierboven beschreven </w:t>
            </w:r>
          </w:p>
        </w:tc>
        <w:tc>
          <w:tcPr>
            <w:tcW w:w="3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04CCD49" w14:textId="6E6DF647" w:rsidR="00C52523" w:rsidRPr="002D3D96" w:rsidRDefault="002D3D96">
            <w:pPr>
              <w:spacing w:after="40"/>
            </w:pPr>
            <w:r>
              <w:t>100%</w:t>
            </w:r>
          </w:p>
        </w:tc>
      </w:tr>
      <w:tr w:rsidR="00C52523" w:rsidRPr="002D3D96" w14:paraId="5F6511A1" w14:textId="77777777">
        <w:tc>
          <w:tcPr>
            <w:tcW w:w="6026"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BE5832B" w14:textId="5E6E8DBB" w:rsidR="00C52523" w:rsidRPr="002D3D96" w:rsidRDefault="00C52523">
            <w:pPr>
              <w:spacing w:after="40"/>
            </w:pPr>
          </w:p>
        </w:tc>
        <w:tc>
          <w:tcPr>
            <w:tcW w:w="3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EE5C28A" w14:textId="0B8DEA9F" w:rsidR="00C52523" w:rsidRPr="002D3D96" w:rsidRDefault="00C52523">
            <w:pPr>
              <w:spacing w:after="40"/>
            </w:pPr>
          </w:p>
        </w:tc>
      </w:tr>
    </w:tbl>
    <w:p w14:paraId="7E215AC2" w14:textId="77777777" w:rsidR="00C52523" w:rsidRPr="002D3D96" w:rsidRDefault="00C52523">
      <w:pPr>
        <w:spacing w:after="120"/>
      </w:pPr>
    </w:p>
    <w:p w14:paraId="0383F291" w14:textId="77777777" w:rsidR="00C52523" w:rsidRPr="002D3D96" w:rsidRDefault="0008594D">
      <w:pPr>
        <w:pStyle w:val="Kop1"/>
        <w:spacing w:before="300" w:after="120"/>
        <w:rPr>
          <w:sz w:val="21"/>
          <w:szCs w:val="21"/>
        </w:rPr>
      </w:pPr>
      <w:r w:rsidRPr="002D3D96">
        <w:rPr>
          <w:b/>
          <w:bCs/>
          <w:color w:val="1F3864"/>
          <w:sz w:val="21"/>
          <w:szCs w:val="21"/>
        </w:rPr>
        <w:t>6. Wat is echt belangrijk</w:t>
      </w:r>
    </w:p>
    <w:p w14:paraId="77FD6902" w14:textId="2D1103A8" w:rsidR="00C52523" w:rsidRPr="002D3D96" w:rsidRDefault="0008594D">
      <w:pPr>
        <w:pStyle w:val="Kop2"/>
        <w:spacing w:before="200" w:after="80"/>
        <w:rPr>
          <w:sz w:val="21"/>
          <w:szCs w:val="21"/>
        </w:rPr>
      </w:pPr>
      <w:r w:rsidRPr="002D3D96">
        <w:rPr>
          <w:b/>
          <w:bCs/>
          <w:color w:val="2E5395"/>
          <w:sz w:val="21"/>
          <w:szCs w:val="21"/>
        </w:rPr>
        <w:t xml:space="preserve">Top </w:t>
      </w:r>
      <w:r w:rsidR="00307319" w:rsidRPr="002D3D96">
        <w:rPr>
          <w:b/>
          <w:bCs/>
          <w:color w:val="2E5395"/>
          <w:sz w:val="21"/>
          <w:szCs w:val="21"/>
        </w:rPr>
        <w:t>3</w:t>
      </w:r>
      <w:r w:rsidRPr="002D3D96">
        <w:rPr>
          <w:b/>
          <w:bCs/>
          <w:color w:val="2E5395"/>
          <w:sz w:val="21"/>
          <w:szCs w:val="21"/>
        </w:rPr>
        <w:t xml:space="preserve"> — hier moet </w:t>
      </w:r>
      <w:r w:rsidR="00307319" w:rsidRPr="002D3D96">
        <w:rPr>
          <w:b/>
          <w:bCs/>
          <w:color w:val="2E5395"/>
          <w:sz w:val="21"/>
          <w:szCs w:val="21"/>
        </w:rPr>
        <w:t>de kandidaat</w:t>
      </w:r>
      <w:r w:rsidRPr="002D3D96">
        <w:rPr>
          <w:b/>
          <w:bCs/>
          <w:color w:val="2E5395"/>
          <w:sz w:val="21"/>
          <w:szCs w:val="21"/>
        </w:rPr>
        <w:t xml:space="preserve"> </w:t>
      </w:r>
      <w:r w:rsidR="002E2E16">
        <w:rPr>
          <w:b/>
          <w:bCs/>
          <w:color w:val="2E5395"/>
          <w:sz w:val="21"/>
          <w:szCs w:val="21"/>
        </w:rPr>
        <w:t>zeker</w:t>
      </w:r>
      <w:r w:rsidRPr="002D3D96">
        <w:rPr>
          <w:b/>
          <w:bCs/>
          <w:color w:val="2E5395"/>
          <w:sz w:val="21"/>
          <w:szCs w:val="21"/>
        </w:rPr>
        <w:t xml:space="preserve"> goed in zijn</w:t>
      </w:r>
      <w:r w:rsidR="002D3D96">
        <w:rPr>
          <w:b/>
          <w:bCs/>
          <w:color w:val="2E5395"/>
          <w:sz w:val="21"/>
          <w:szCs w:val="21"/>
        </w:rPr>
        <w:t xml:space="preserve"> of kennis van hebben</w:t>
      </w:r>
    </w:p>
    <w:p w14:paraId="08EB62A3" w14:textId="1961F674" w:rsidR="00307319" w:rsidRPr="002D3D96" w:rsidRDefault="00307319">
      <w:pPr>
        <w:pStyle w:val="Lijstalinea"/>
        <w:numPr>
          <w:ilvl w:val="0"/>
          <w:numId w:val="3"/>
        </w:numPr>
        <w:spacing w:after="60"/>
      </w:pPr>
      <w:r w:rsidRPr="002D3D96">
        <w:rPr>
          <w:b/>
          <w:bCs/>
        </w:rPr>
        <w:t xml:space="preserve">Kennis van </w:t>
      </w:r>
      <w:r w:rsidR="002D3D96">
        <w:rPr>
          <w:b/>
          <w:bCs/>
        </w:rPr>
        <w:t xml:space="preserve">de werkwijze van de Europese en Nederlandse </w:t>
      </w:r>
      <w:r w:rsidRPr="002D3D96">
        <w:rPr>
          <w:b/>
          <w:bCs/>
        </w:rPr>
        <w:t xml:space="preserve">maritieme </w:t>
      </w:r>
      <w:r w:rsidR="002D3D96">
        <w:rPr>
          <w:b/>
          <w:bCs/>
        </w:rPr>
        <w:t>sector.</w:t>
      </w:r>
    </w:p>
    <w:p w14:paraId="2BA0CFF5" w14:textId="786F42DB" w:rsidR="00307319" w:rsidRPr="002D3D96" w:rsidRDefault="002E2E16" w:rsidP="00307319">
      <w:pPr>
        <w:pStyle w:val="Lijstalinea"/>
        <w:numPr>
          <w:ilvl w:val="0"/>
          <w:numId w:val="3"/>
        </w:numPr>
        <w:spacing w:after="60"/>
      </w:pPr>
      <w:r>
        <w:rPr>
          <w:b/>
          <w:bCs/>
        </w:rPr>
        <w:t>Kennis en ervaring  van de implementatie van overeenkomstige verordeningen of richtlijnen in wisselwerking met afnemende partijen als nationale autoriteiten en gebruikers (agenten)</w:t>
      </w:r>
      <w:r w:rsidR="002D3D96">
        <w:rPr>
          <w:b/>
          <w:bCs/>
        </w:rPr>
        <w:t>.</w:t>
      </w:r>
    </w:p>
    <w:p w14:paraId="604AA9FC" w14:textId="2AFDF0F4" w:rsidR="00307319" w:rsidRPr="002D3D96" w:rsidRDefault="002D3D96" w:rsidP="00307319">
      <w:pPr>
        <w:pStyle w:val="Lijstalinea"/>
        <w:numPr>
          <w:ilvl w:val="0"/>
          <w:numId w:val="3"/>
        </w:numPr>
        <w:spacing w:after="60"/>
      </w:pPr>
      <w:r>
        <w:rPr>
          <w:b/>
          <w:bCs/>
        </w:rPr>
        <w:t xml:space="preserve">Politiek en bestuurlijke gevoeligheid t.a.v. het </w:t>
      </w:r>
      <w:r w:rsidR="00995D65">
        <w:rPr>
          <w:b/>
          <w:bCs/>
        </w:rPr>
        <w:t>implementeren van</w:t>
      </w:r>
      <w:r>
        <w:rPr>
          <w:b/>
          <w:bCs/>
        </w:rPr>
        <w:t xml:space="preserve"> een Europese verordening binnen de nationale overheid.</w:t>
      </w:r>
    </w:p>
    <w:p w14:paraId="7D38C9DA" w14:textId="77777777" w:rsidR="00C52523" w:rsidRPr="002D3D96" w:rsidRDefault="0008594D">
      <w:pPr>
        <w:pStyle w:val="Kop2"/>
        <w:spacing w:before="200" w:after="80"/>
        <w:rPr>
          <w:sz w:val="21"/>
          <w:szCs w:val="21"/>
        </w:rPr>
      </w:pPr>
      <w:r w:rsidRPr="002D3D96">
        <w:rPr>
          <w:b/>
          <w:bCs/>
          <w:color w:val="2E5395"/>
          <w:sz w:val="21"/>
          <w:szCs w:val="21"/>
        </w:rPr>
        <w:t>Soft skills (getoetst in case en interview, geen aparte criteria)</w:t>
      </w:r>
    </w:p>
    <w:p w14:paraId="06A4AB75" w14:textId="204F7BBE" w:rsidR="00C52523" w:rsidRPr="002D3D96" w:rsidRDefault="0008594D">
      <w:pPr>
        <w:pStyle w:val="Lijstalinea"/>
        <w:numPr>
          <w:ilvl w:val="0"/>
          <w:numId w:val="2"/>
        </w:numPr>
        <w:spacing w:after="60"/>
      </w:pPr>
      <w:r w:rsidRPr="002D3D96">
        <w:t>Denkt vanuit verschillende belangen en leeft zich in uiteenlopende doelgroepen.</w:t>
      </w:r>
    </w:p>
    <w:p w14:paraId="76525355" w14:textId="323B31EE" w:rsidR="00C52523" w:rsidRPr="002D3D96" w:rsidRDefault="00307319">
      <w:pPr>
        <w:pStyle w:val="Lijstalinea"/>
        <w:numPr>
          <w:ilvl w:val="0"/>
          <w:numId w:val="2"/>
        </w:numPr>
        <w:spacing w:after="60"/>
      </w:pPr>
      <w:r w:rsidRPr="002D3D96">
        <w:t xml:space="preserve">Samenwerken in een </w:t>
      </w:r>
      <w:r w:rsidR="0008594D" w:rsidRPr="002D3D96">
        <w:t>multidisciplinair team</w:t>
      </w:r>
      <w:r w:rsidRPr="002D3D96">
        <w:t>.</w:t>
      </w:r>
    </w:p>
    <w:p w14:paraId="4F53EE0C" w14:textId="60D46BE7" w:rsidR="00C52523" w:rsidRPr="002D3D96" w:rsidRDefault="0008594D">
      <w:pPr>
        <w:pStyle w:val="Lijstalinea"/>
        <w:numPr>
          <w:ilvl w:val="0"/>
          <w:numId w:val="2"/>
        </w:numPr>
        <w:spacing w:after="60"/>
      </w:pPr>
      <w:r w:rsidRPr="002D3D96">
        <w:t>Pragmatisch</w:t>
      </w:r>
      <w:r w:rsidR="00995D65">
        <w:t>, flexibel</w:t>
      </w:r>
      <w:r w:rsidRPr="002D3D96">
        <w:t xml:space="preserve"> en proactief: komt met oplossingen, focust op wat wél kan.</w:t>
      </w:r>
    </w:p>
    <w:p w14:paraId="1CF5C2FB" w14:textId="77777777" w:rsidR="00C52523" w:rsidRPr="002D3D96" w:rsidRDefault="0008594D">
      <w:pPr>
        <w:pStyle w:val="Kop1"/>
        <w:spacing w:before="300" w:after="120"/>
        <w:rPr>
          <w:sz w:val="21"/>
          <w:szCs w:val="21"/>
        </w:rPr>
      </w:pPr>
      <w:r w:rsidRPr="002D3D96">
        <w:rPr>
          <w:b/>
          <w:bCs/>
          <w:color w:val="1F3864"/>
          <w:sz w:val="21"/>
          <w:szCs w:val="21"/>
        </w:rPr>
        <w:t>7. Wat we níet willen — en hoe we dat filteren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026"/>
      </w:tblGrid>
      <w:tr w:rsidR="00C52523" w:rsidRPr="002D3D96" w14:paraId="2F4C9CBB" w14:textId="77777777">
        <w:tc>
          <w:tcPr>
            <w:tcW w:w="3000" w:type="dxa"/>
            <w:tcBorders>
              <w:top w:val="single" w:sz="4" w:space="0" w:color="BFBFBF"/>
              <w:left w:val="single" w:sz="4" w:space="0" w:color="BFBFBF"/>
              <w:bottom w:val="single" w:sz="4" w:space="0" w:color="BFBFBF"/>
              <w:right w:val="single" w:sz="4" w:space="0" w:color="BFBFBF"/>
            </w:tcBorders>
            <w:shd w:val="clear" w:color="auto" w:fill="DCE6F2"/>
            <w:tcMar>
              <w:top w:w="60" w:type="dxa"/>
              <w:left w:w="100" w:type="dxa"/>
              <w:bottom w:w="60" w:type="dxa"/>
              <w:right w:w="100" w:type="dxa"/>
            </w:tcMar>
          </w:tcPr>
          <w:p w14:paraId="1B45DAFF" w14:textId="77777777" w:rsidR="00C52523" w:rsidRPr="002D3D96" w:rsidRDefault="0008594D">
            <w:pPr>
              <w:spacing w:after="40"/>
            </w:pPr>
            <w:r w:rsidRPr="002D3D96">
              <w:rPr>
                <w:b/>
                <w:bCs/>
              </w:rPr>
              <w:t>Niet gewenst</w:t>
            </w:r>
          </w:p>
        </w:tc>
        <w:tc>
          <w:tcPr>
            <w:tcW w:w="6026" w:type="dxa"/>
            <w:tcBorders>
              <w:top w:val="single" w:sz="4" w:space="0" w:color="BFBFBF"/>
              <w:left w:val="single" w:sz="4" w:space="0" w:color="BFBFBF"/>
              <w:bottom w:val="single" w:sz="4" w:space="0" w:color="BFBFBF"/>
              <w:right w:val="single" w:sz="4" w:space="0" w:color="BFBFBF"/>
            </w:tcBorders>
            <w:shd w:val="clear" w:color="auto" w:fill="DCE6F2"/>
            <w:tcMar>
              <w:top w:w="60" w:type="dxa"/>
              <w:left w:w="100" w:type="dxa"/>
              <w:bottom w:w="60" w:type="dxa"/>
              <w:right w:w="100" w:type="dxa"/>
            </w:tcMar>
          </w:tcPr>
          <w:p w14:paraId="61EF2ADF" w14:textId="77777777" w:rsidR="00C52523" w:rsidRPr="002D3D96" w:rsidRDefault="0008594D">
            <w:pPr>
              <w:spacing w:after="40"/>
            </w:pPr>
            <w:r w:rsidRPr="002D3D96">
              <w:rPr>
                <w:b/>
                <w:bCs/>
              </w:rPr>
              <w:t>Filter in de aanbesteding</w:t>
            </w:r>
          </w:p>
        </w:tc>
      </w:tr>
      <w:tr w:rsidR="00C52523" w:rsidRPr="002D3D96" w14:paraId="710D3581" w14:textId="77777777">
        <w:tc>
          <w:tcPr>
            <w:tcW w:w="3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925851B" w14:textId="3C2EB4F4" w:rsidR="00C52523" w:rsidRPr="002D3D96" w:rsidRDefault="00995D65">
            <w:pPr>
              <w:spacing w:after="40"/>
            </w:pPr>
            <w:r>
              <w:t>Mensen</w:t>
            </w:r>
            <w:r w:rsidR="0008594D" w:rsidRPr="002D3D96">
              <w:t xml:space="preserve"> die vastzitten in hun eigen “geloof” of expertisegebied</w:t>
            </w:r>
            <w:r>
              <w:t>.</w:t>
            </w:r>
          </w:p>
        </w:tc>
        <w:tc>
          <w:tcPr>
            <w:tcW w:w="6026"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F70281D" w14:textId="228DA51F" w:rsidR="00C52523" w:rsidRPr="002D3D96" w:rsidRDefault="0008594D">
            <w:pPr>
              <w:spacing w:after="40"/>
            </w:pPr>
            <w:r w:rsidRPr="002D3D96">
              <w:t xml:space="preserve">• Eis: </w:t>
            </w:r>
            <w:r w:rsidR="00995D65">
              <w:t>Belangrijk is dat de kandidaat pragmatisme en flexibiliteit uitstraalt geen “gelijk hebben, gelijk krijgen”</w:t>
            </w:r>
          </w:p>
          <w:p w14:paraId="2CBFA911" w14:textId="7D5D881C" w:rsidR="00C52523" w:rsidRPr="002D3D96" w:rsidRDefault="0008594D">
            <w:pPr>
              <w:spacing w:after="40"/>
            </w:pPr>
            <w:r w:rsidRPr="002D3D96">
              <w:t xml:space="preserve">• Case: beoordeel of de inschrijver </w:t>
            </w:r>
            <w:r w:rsidR="00995D65">
              <w:t xml:space="preserve">in staat is zich te verplaatsen in bijvoorbeeld het belang van het </w:t>
            </w:r>
            <w:r w:rsidR="005D59CD">
              <w:t xml:space="preserve">meerder partijen in het project </w:t>
            </w:r>
            <w:r w:rsidR="00995D65">
              <w:t xml:space="preserve"> vs. </w:t>
            </w:r>
            <w:r w:rsidR="005D59CD">
              <w:t>alleen het belang van IenW</w:t>
            </w:r>
            <w:r w:rsidRPr="002D3D96">
              <w:t>.</w:t>
            </w:r>
          </w:p>
          <w:p w14:paraId="4FC5C46C" w14:textId="69773E3B" w:rsidR="00C52523" w:rsidRPr="002D3D96" w:rsidRDefault="00C52523">
            <w:pPr>
              <w:spacing w:after="40"/>
            </w:pPr>
          </w:p>
        </w:tc>
      </w:tr>
      <w:tr w:rsidR="00C52523" w:rsidRPr="002D3D96" w14:paraId="046741D6" w14:textId="77777777">
        <w:tc>
          <w:tcPr>
            <w:tcW w:w="3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2CA80A3" w14:textId="1AC833EA" w:rsidR="00C52523" w:rsidRPr="002D3D96" w:rsidRDefault="0008594D">
            <w:pPr>
              <w:spacing w:after="40"/>
            </w:pPr>
            <w:r w:rsidRPr="002D3D96">
              <w:t xml:space="preserve">Mensen </w:t>
            </w:r>
            <w:r w:rsidR="00995D65">
              <w:t xml:space="preserve">die de impact op de </w:t>
            </w:r>
            <w:r w:rsidR="005D59CD">
              <w:t>verandering bagatelliseren omdat deze klein is</w:t>
            </w:r>
            <w:r w:rsidR="00995D65">
              <w:t>.</w:t>
            </w:r>
          </w:p>
        </w:tc>
        <w:tc>
          <w:tcPr>
            <w:tcW w:w="6026"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DB5C0E9" w14:textId="3997D1CC" w:rsidR="00C52523" w:rsidRPr="002D3D96" w:rsidRDefault="0008594D">
            <w:pPr>
              <w:spacing w:after="40"/>
            </w:pPr>
            <w:r w:rsidRPr="002D3D96">
              <w:t>• Case, vraag</w:t>
            </w:r>
            <w:r w:rsidR="00995D65">
              <w:t xml:space="preserve">: Hoe ga je om met de impact op de gebruiker in de wetenschap dat de verandering mogelijk niet heel groot is </w:t>
            </w:r>
            <w:r w:rsidRPr="002D3D96">
              <w:t>.</w:t>
            </w:r>
          </w:p>
          <w:p w14:paraId="50B6805D" w14:textId="3955A8E2" w:rsidR="00C52523" w:rsidRPr="002D3D96" w:rsidRDefault="0008594D">
            <w:pPr>
              <w:spacing w:after="40"/>
            </w:pPr>
            <w:r w:rsidRPr="002D3D96">
              <w:t>• Interview:</w:t>
            </w:r>
            <w:r w:rsidR="00995D65">
              <w:t xml:space="preserve"> Interviewer legt de case voor en zoekt naar het bewustzijn dat </w:t>
            </w:r>
            <w:r w:rsidR="005D59CD">
              <w:t>wij op elk moment kritisch moeten blijven en de impact niet serieus nemen</w:t>
            </w:r>
            <w:r w:rsidRPr="002D3D96">
              <w:t>.</w:t>
            </w:r>
          </w:p>
        </w:tc>
      </w:tr>
      <w:tr w:rsidR="00C52523" w:rsidRPr="002D3D96" w14:paraId="6F4E0746" w14:textId="77777777">
        <w:tc>
          <w:tcPr>
            <w:tcW w:w="3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C416FF0" w14:textId="3F9A4F02" w:rsidR="00C52523" w:rsidRPr="002D3D96" w:rsidRDefault="0008594D">
            <w:pPr>
              <w:spacing w:after="40"/>
            </w:pPr>
            <w:r w:rsidRPr="002D3D96">
              <w:t xml:space="preserve">Mensen die een agile manier van werken kunnen </w:t>
            </w:r>
            <w:r w:rsidR="00995D65">
              <w:t xml:space="preserve">toepassen op </w:t>
            </w:r>
            <w:r w:rsidRPr="002D3D96">
              <w:t>een “klassieke” programma structuur</w:t>
            </w:r>
          </w:p>
        </w:tc>
        <w:tc>
          <w:tcPr>
            <w:tcW w:w="6026"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609C16A" w14:textId="5E6297FB" w:rsidR="00C52523" w:rsidRPr="002D3D96" w:rsidRDefault="0008594D">
            <w:pPr>
              <w:spacing w:after="40"/>
            </w:pPr>
            <w:r w:rsidRPr="002D3D96">
              <w:t xml:space="preserve">• </w:t>
            </w:r>
            <w:r w:rsidR="00995D65">
              <w:t>De kandidaat toont in het gesprek een flexibele houding en zoekt naar de samenhang tussen beide methodieken ipv naar de verschillen.</w:t>
            </w:r>
            <w:r w:rsidRPr="002D3D96">
              <w:t>.</w:t>
            </w:r>
          </w:p>
        </w:tc>
      </w:tr>
    </w:tbl>
    <w:p w14:paraId="1F7A0DBB" w14:textId="77777777" w:rsidR="00C52523" w:rsidRPr="002D3D96" w:rsidRDefault="00C52523">
      <w:pPr>
        <w:spacing w:after="120"/>
      </w:pPr>
    </w:p>
    <w:p w14:paraId="0A99EE82" w14:textId="77777777" w:rsidR="00C52523" w:rsidRPr="002D3D96" w:rsidRDefault="0008594D">
      <w:pPr>
        <w:pStyle w:val="Kop1"/>
        <w:spacing w:before="300" w:after="120"/>
        <w:rPr>
          <w:sz w:val="21"/>
          <w:szCs w:val="21"/>
        </w:rPr>
      </w:pPr>
      <w:r w:rsidRPr="002D3D96">
        <w:rPr>
          <w:b/>
          <w:bCs/>
          <w:color w:val="1F3864"/>
          <w:sz w:val="21"/>
          <w:szCs w:val="21"/>
        </w:rPr>
        <w:t>8. Objectief beoordelen</w:t>
      </w:r>
    </w:p>
    <w:p w14:paraId="4E5FAE71" w14:textId="77777777" w:rsidR="00C52523" w:rsidRPr="002D3D96" w:rsidRDefault="0008594D">
      <w:pPr>
        <w:pStyle w:val="Kop2"/>
        <w:spacing w:before="200" w:after="80"/>
        <w:rPr>
          <w:sz w:val="21"/>
          <w:szCs w:val="21"/>
        </w:rPr>
      </w:pPr>
      <w:r w:rsidRPr="002D3D96">
        <w:rPr>
          <w:b/>
          <w:bCs/>
          <w:color w:val="2E5395"/>
          <w:sz w:val="21"/>
          <w:szCs w:val="21"/>
        </w:rPr>
        <w:lastRenderedPageBreak/>
        <w:t>a. Geschiktheidseisen (inschrijver, ja/nee)</w:t>
      </w:r>
    </w:p>
    <w:p w14:paraId="47B40E40" w14:textId="66FDEED2" w:rsidR="00C52523" w:rsidRPr="002D3D96" w:rsidRDefault="0008594D">
      <w:pPr>
        <w:pStyle w:val="Lijstalinea"/>
        <w:numPr>
          <w:ilvl w:val="0"/>
          <w:numId w:val="2"/>
        </w:numPr>
        <w:spacing w:after="60"/>
      </w:pPr>
      <w:r w:rsidRPr="002D3D96">
        <w:t xml:space="preserve">Minimaal 1 en maximaal 2 referentieopdrachten uit de afgelopen 3 jaar: het </w:t>
      </w:r>
      <w:r w:rsidR="00995D65">
        <w:t>werken in een Europees en Nationaal programma met de sterke voorkeur voor specifieke maritieme sector kennis</w:t>
      </w:r>
      <w:r w:rsidRPr="002D3D96">
        <w:t>.</w:t>
      </w:r>
    </w:p>
    <w:p w14:paraId="619387FD" w14:textId="01F83675" w:rsidR="00C52523" w:rsidRPr="002D3D96" w:rsidRDefault="00995D65">
      <w:pPr>
        <w:pStyle w:val="Lijstalinea"/>
        <w:numPr>
          <w:ilvl w:val="0"/>
          <w:numId w:val="2"/>
        </w:numPr>
        <w:spacing w:after="60"/>
      </w:pPr>
      <w:r w:rsidRPr="00995D65">
        <w:t>Aantoonbaar binnen de publieke sector gewerkt heeft en in een complex “overheidsstructuur heeft gewerkt en met opdrachtgevers binnen de overheid heeft gewerkt</w:t>
      </w:r>
      <w:r w:rsidR="0008594D" w:rsidRPr="002D3D96">
        <w:t>.</w:t>
      </w:r>
    </w:p>
    <w:p w14:paraId="73D4CD79" w14:textId="77777777" w:rsidR="00C52523" w:rsidRPr="002D3D96" w:rsidRDefault="0008594D">
      <w:pPr>
        <w:pStyle w:val="Kop2"/>
        <w:spacing w:before="200" w:after="80"/>
        <w:rPr>
          <w:sz w:val="21"/>
          <w:szCs w:val="21"/>
        </w:rPr>
      </w:pPr>
      <w:r w:rsidRPr="002D3D96">
        <w:rPr>
          <w:b/>
          <w:bCs/>
          <w:color w:val="2E5395"/>
          <w:sz w:val="21"/>
          <w:szCs w:val="21"/>
        </w:rPr>
        <w:t>b. Minimumeisen sleutelfunctionaris (knock-out)</w:t>
      </w:r>
    </w:p>
    <w:p w14:paraId="45DB8F9F" w14:textId="44490DF6" w:rsidR="00C52523" w:rsidRPr="002D3D96" w:rsidRDefault="0008594D">
      <w:pPr>
        <w:pStyle w:val="Lijstalinea"/>
        <w:numPr>
          <w:ilvl w:val="0"/>
          <w:numId w:val="2"/>
        </w:numPr>
        <w:spacing w:after="60"/>
      </w:pPr>
      <w:r w:rsidRPr="002D3D96">
        <w:t xml:space="preserve">CV van maximaal 3 pagina’s, met minimaal </w:t>
      </w:r>
      <w:r w:rsidRPr="002D3D96">
        <w:rPr>
          <w:highlight w:val="yellow"/>
        </w:rPr>
        <w:t>5</w:t>
      </w:r>
      <w:r w:rsidRPr="002D3D96">
        <w:t xml:space="preserve"> jaar ervaring </w:t>
      </w:r>
      <w:r w:rsidR="00961B72">
        <w:t xml:space="preserve">op het gebied van </w:t>
      </w:r>
      <w:r w:rsidR="005D59CD">
        <w:t>verandermanagement</w:t>
      </w:r>
      <w:r w:rsidRPr="002D3D96">
        <w:t>.</w:t>
      </w:r>
    </w:p>
    <w:p w14:paraId="1321998F" w14:textId="1C55E4F2" w:rsidR="00C52523" w:rsidRPr="002D3D96" w:rsidRDefault="0008594D">
      <w:pPr>
        <w:pStyle w:val="Lijstalinea"/>
        <w:numPr>
          <w:ilvl w:val="0"/>
          <w:numId w:val="2"/>
        </w:numPr>
        <w:spacing w:after="60"/>
      </w:pPr>
      <w:r w:rsidRPr="002D3D96">
        <w:t xml:space="preserve">Taalvaardigheid: Nederlands op C1-niveau, Engels op </w:t>
      </w:r>
      <w:r w:rsidR="00961B72">
        <w:t>B2</w:t>
      </w:r>
      <w:r w:rsidRPr="002D3D96">
        <w:t>-niveau, in woord en geschrift.</w:t>
      </w:r>
    </w:p>
    <w:p w14:paraId="0B0CD1C7" w14:textId="77777777" w:rsidR="00C52523" w:rsidRPr="002D3D96" w:rsidRDefault="0008594D">
      <w:pPr>
        <w:pStyle w:val="Kop2"/>
        <w:spacing w:before="200" w:after="80"/>
        <w:rPr>
          <w:sz w:val="21"/>
          <w:szCs w:val="21"/>
        </w:rPr>
      </w:pPr>
      <w:r w:rsidRPr="002D3D96">
        <w:rPr>
          <w:b/>
          <w:bCs/>
          <w:color w:val="2E5395"/>
          <w:sz w:val="21"/>
          <w:szCs w:val="21"/>
        </w:rPr>
        <w:t>c. Gunningscriteria (4)</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900"/>
        <w:gridCol w:w="1100"/>
        <w:gridCol w:w="5026"/>
      </w:tblGrid>
      <w:tr w:rsidR="00C52523" w:rsidRPr="002D3D96" w14:paraId="728E2A5E" w14:textId="77777777">
        <w:tc>
          <w:tcPr>
            <w:tcW w:w="2900" w:type="dxa"/>
            <w:tcBorders>
              <w:top w:val="single" w:sz="4" w:space="0" w:color="BFBFBF"/>
              <w:left w:val="single" w:sz="4" w:space="0" w:color="BFBFBF"/>
              <w:bottom w:val="single" w:sz="4" w:space="0" w:color="BFBFBF"/>
              <w:right w:val="single" w:sz="4" w:space="0" w:color="BFBFBF"/>
            </w:tcBorders>
            <w:shd w:val="clear" w:color="auto" w:fill="DCE6F2"/>
            <w:tcMar>
              <w:top w:w="60" w:type="dxa"/>
              <w:left w:w="100" w:type="dxa"/>
              <w:bottom w:w="60" w:type="dxa"/>
              <w:right w:w="100" w:type="dxa"/>
            </w:tcMar>
          </w:tcPr>
          <w:p w14:paraId="05D87612" w14:textId="77777777" w:rsidR="00C52523" w:rsidRPr="002D3D96" w:rsidRDefault="0008594D">
            <w:pPr>
              <w:spacing w:after="40"/>
            </w:pPr>
            <w:r w:rsidRPr="002D3D96">
              <w:rPr>
                <w:b/>
                <w:bCs/>
              </w:rPr>
              <w:t>Criterium</w:t>
            </w:r>
          </w:p>
        </w:tc>
        <w:tc>
          <w:tcPr>
            <w:tcW w:w="1100" w:type="dxa"/>
            <w:tcBorders>
              <w:top w:val="single" w:sz="4" w:space="0" w:color="BFBFBF"/>
              <w:left w:val="single" w:sz="4" w:space="0" w:color="BFBFBF"/>
              <w:bottom w:val="single" w:sz="4" w:space="0" w:color="BFBFBF"/>
              <w:right w:val="single" w:sz="4" w:space="0" w:color="BFBFBF"/>
            </w:tcBorders>
            <w:shd w:val="clear" w:color="auto" w:fill="DCE6F2"/>
            <w:tcMar>
              <w:top w:w="60" w:type="dxa"/>
              <w:left w:w="100" w:type="dxa"/>
              <w:bottom w:w="60" w:type="dxa"/>
              <w:right w:w="100" w:type="dxa"/>
            </w:tcMar>
          </w:tcPr>
          <w:p w14:paraId="5C363B8C" w14:textId="77777777" w:rsidR="00C52523" w:rsidRPr="002D3D96" w:rsidRDefault="0008594D">
            <w:pPr>
              <w:spacing w:after="40"/>
            </w:pPr>
            <w:r w:rsidRPr="002D3D96">
              <w:rPr>
                <w:b/>
                <w:bCs/>
              </w:rPr>
              <w:t>Weging</w:t>
            </w:r>
          </w:p>
        </w:tc>
        <w:tc>
          <w:tcPr>
            <w:tcW w:w="5026" w:type="dxa"/>
            <w:tcBorders>
              <w:top w:val="single" w:sz="4" w:space="0" w:color="BFBFBF"/>
              <w:left w:val="single" w:sz="4" w:space="0" w:color="BFBFBF"/>
              <w:bottom w:val="single" w:sz="4" w:space="0" w:color="BFBFBF"/>
              <w:right w:val="single" w:sz="4" w:space="0" w:color="BFBFBF"/>
            </w:tcBorders>
            <w:shd w:val="clear" w:color="auto" w:fill="DCE6F2"/>
            <w:tcMar>
              <w:top w:w="60" w:type="dxa"/>
              <w:left w:w="100" w:type="dxa"/>
              <w:bottom w:w="60" w:type="dxa"/>
              <w:right w:w="100" w:type="dxa"/>
            </w:tcMar>
          </w:tcPr>
          <w:p w14:paraId="27974DBE" w14:textId="77777777" w:rsidR="00C52523" w:rsidRPr="002D3D96" w:rsidRDefault="0008594D">
            <w:pPr>
              <w:spacing w:after="40"/>
            </w:pPr>
            <w:r w:rsidRPr="002D3D96">
              <w:rPr>
                <w:b/>
                <w:bCs/>
              </w:rPr>
              <w:t>Wat je beoordeelt</w:t>
            </w:r>
          </w:p>
        </w:tc>
      </w:tr>
      <w:tr w:rsidR="00C52523" w:rsidRPr="002D3D96" w14:paraId="64948512" w14:textId="77777777">
        <w:tc>
          <w:tcPr>
            <w:tcW w:w="29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2FC48C4" w14:textId="59CF5A16" w:rsidR="00C52523" w:rsidRPr="002D3D96" w:rsidRDefault="0008594D">
            <w:pPr>
              <w:spacing w:after="40"/>
            </w:pPr>
            <w:r w:rsidRPr="002D3D96">
              <w:t xml:space="preserve">1. Case (schriftelijk, max </w:t>
            </w:r>
            <w:r w:rsidR="00B43117">
              <w:t>2</w:t>
            </w:r>
            <w:r w:rsidRPr="002D3D96">
              <w:t xml:space="preserve"> A4)</w:t>
            </w:r>
            <w:r w:rsidR="00961B72">
              <w:t xml:space="preserve"> waarin beschreven:</w:t>
            </w:r>
          </w:p>
        </w:tc>
        <w:tc>
          <w:tcPr>
            <w:tcW w:w="11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3806158" w14:textId="139312CF" w:rsidR="00C52523" w:rsidRPr="002D3D96" w:rsidRDefault="00961B72">
            <w:pPr>
              <w:spacing w:after="40"/>
            </w:pPr>
            <w:r>
              <w:rPr>
                <w:highlight w:val="yellow"/>
              </w:rPr>
              <w:t>30</w:t>
            </w:r>
            <w:r w:rsidR="0008594D" w:rsidRPr="002D3D96">
              <w:rPr>
                <w:highlight w:val="yellow"/>
              </w:rPr>
              <w:t>%</w:t>
            </w:r>
          </w:p>
        </w:tc>
        <w:tc>
          <w:tcPr>
            <w:tcW w:w="5026"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6DA3D43" w14:textId="5B97F9ED" w:rsidR="005D59CD" w:rsidRPr="005D59CD" w:rsidRDefault="005D59CD" w:rsidP="005D59CD">
            <w:pPr>
              <w:spacing w:after="60"/>
            </w:pPr>
            <w:r w:rsidRPr="005D59CD">
              <w:t>Kennis</w:t>
            </w:r>
            <w:r>
              <w:t xml:space="preserve"> en ervaring </w:t>
            </w:r>
            <w:r w:rsidRPr="005D59CD">
              <w:t xml:space="preserve"> van de werkwijze van de Europese en Nederlandse maritieme sector.</w:t>
            </w:r>
          </w:p>
          <w:p w14:paraId="2D6D20A9" w14:textId="77777777" w:rsidR="005D59CD" w:rsidRPr="005D59CD" w:rsidRDefault="005D59CD" w:rsidP="005D59CD">
            <w:pPr>
              <w:spacing w:after="60"/>
            </w:pPr>
            <w:r w:rsidRPr="005D59CD">
              <w:t>Kennis en ervaring  van de implementatie van overeenkomstige verordeningen of richtlijnen in wisselwerking met afnemende partijen als nationale autoriteiten en gebruikers (agenten).</w:t>
            </w:r>
          </w:p>
          <w:p w14:paraId="5F233426" w14:textId="0B2DBAFE" w:rsidR="00C52523" w:rsidRPr="002D3D96" w:rsidRDefault="005D59CD" w:rsidP="005D59CD">
            <w:pPr>
              <w:spacing w:after="60"/>
            </w:pPr>
            <w:r>
              <w:t>Aantoonbaar p</w:t>
            </w:r>
            <w:r w:rsidRPr="005D59CD">
              <w:t>olitiek en bestuurlijke gevoeligheid t.a.v. het implementeren van een Europese verordening binnen de nationale overheid.</w:t>
            </w:r>
          </w:p>
        </w:tc>
      </w:tr>
      <w:tr w:rsidR="00C52523" w:rsidRPr="002D3D96" w14:paraId="1D3F72F1" w14:textId="77777777">
        <w:tc>
          <w:tcPr>
            <w:tcW w:w="29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0C1F9A1" w14:textId="77777777" w:rsidR="00C52523" w:rsidRPr="002D3D96" w:rsidRDefault="0008594D">
            <w:pPr>
              <w:spacing w:after="40"/>
            </w:pPr>
            <w:r w:rsidRPr="002D3D96">
              <w:t>2. Interview met de sleutelfunctionaris (60 min: 15 min presentatie van de case + vragen)</w:t>
            </w:r>
          </w:p>
        </w:tc>
        <w:tc>
          <w:tcPr>
            <w:tcW w:w="11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C925328" w14:textId="5A12C1E3" w:rsidR="00C52523" w:rsidRPr="002D3D96" w:rsidRDefault="00961B72">
            <w:pPr>
              <w:spacing w:after="40"/>
            </w:pPr>
            <w:r>
              <w:rPr>
                <w:highlight w:val="yellow"/>
              </w:rPr>
              <w:t>70</w:t>
            </w:r>
            <w:r w:rsidR="0008594D" w:rsidRPr="002D3D96">
              <w:rPr>
                <w:highlight w:val="yellow"/>
              </w:rPr>
              <w:t>%</w:t>
            </w:r>
          </w:p>
        </w:tc>
        <w:tc>
          <w:tcPr>
            <w:tcW w:w="5026"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D079021" w14:textId="77777777" w:rsidR="005D59CD" w:rsidRDefault="005D59CD">
            <w:pPr>
              <w:spacing w:after="40"/>
            </w:pPr>
            <w:r>
              <w:t>De kandidaat toont aan dat zij/hij zich bewust is van de impact van de verandering van de EMSWe verordening op de bestaande werkwijze van autoriteiten en markt.</w:t>
            </w:r>
          </w:p>
          <w:p w14:paraId="348CEBD1" w14:textId="58DF8B50" w:rsidR="00C52523" w:rsidRPr="002D3D96" w:rsidRDefault="005D59CD">
            <w:pPr>
              <w:spacing w:after="40"/>
            </w:pPr>
            <w:r>
              <w:t xml:space="preserve">De kandidaat is op elk moment kritisch en stelt belang van de continuïteit van huidige manier van werken centraal.  </w:t>
            </w:r>
          </w:p>
        </w:tc>
      </w:tr>
      <w:tr w:rsidR="00C52523" w:rsidRPr="002D3D96" w14:paraId="70BDED5F" w14:textId="77777777">
        <w:tc>
          <w:tcPr>
            <w:tcW w:w="29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6293C01" w14:textId="028EE615" w:rsidR="00C52523" w:rsidRPr="002D3D96" w:rsidRDefault="00C52523">
            <w:pPr>
              <w:spacing w:after="40"/>
            </w:pPr>
          </w:p>
        </w:tc>
        <w:tc>
          <w:tcPr>
            <w:tcW w:w="11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6EFAB89" w14:textId="109D6DED" w:rsidR="00C52523" w:rsidRPr="002D3D96" w:rsidRDefault="00C52523">
            <w:pPr>
              <w:spacing w:after="40"/>
            </w:pPr>
          </w:p>
        </w:tc>
        <w:tc>
          <w:tcPr>
            <w:tcW w:w="5026"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39470F4" w14:textId="2D898AC5" w:rsidR="00C52523" w:rsidRPr="002D3D96" w:rsidRDefault="00C52523">
            <w:pPr>
              <w:spacing w:after="40"/>
            </w:pPr>
          </w:p>
        </w:tc>
      </w:tr>
    </w:tbl>
    <w:p w14:paraId="52ED7733" w14:textId="77777777" w:rsidR="00C52523" w:rsidRPr="002D3D96" w:rsidRDefault="00C52523">
      <w:pPr>
        <w:spacing w:after="120"/>
      </w:pPr>
    </w:p>
    <w:p w14:paraId="0B3FD1A4" w14:textId="77777777" w:rsidR="00C52523" w:rsidRPr="002D3D96" w:rsidRDefault="0008594D">
      <w:pPr>
        <w:pStyle w:val="Kop2"/>
        <w:spacing w:before="200" w:after="80"/>
        <w:rPr>
          <w:sz w:val="21"/>
          <w:szCs w:val="21"/>
        </w:rPr>
      </w:pPr>
      <w:r w:rsidRPr="002D3D96">
        <w:rPr>
          <w:b/>
          <w:bCs/>
          <w:color w:val="2E5395"/>
          <w:sz w:val="21"/>
          <w:szCs w:val="21"/>
        </w:rPr>
        <w:t>Case (gelijk voor beide percelen)</w:t>
      </w:r>
    </w:p>
    <w:p w14:paraId="61946E5E" w14:textId="761C40C7" w:rsidR="00C52523" w:rsidRPr="002D3D96" w:rsidRDefault="00961B72">
      <w:pPr>
        <w:spacing w:after="120"/>
      </w:pPr>
      <w:r w:rsidRPr="00961B72">
        <w:t xml:space="preserve">IenW is verantwoordelijk voor de implementatie van de EMSWe-verordening in Nederland. De implementatie </w:t>
      </w:r>
      <w:r>
        <w:t>heeft impact op de gebruikers binnen de maritieme sector en ook de gebruikers van de afnemende autoriteiten zoals bijvoorbeeld Douane of Havenautoriteiten (Havenmeesters). Alhoewel wij de verandering voor deze gebruikers minimaal houden is e</w:t>
      </w:r>
      <w:r w:rsidRPr="00961B72">
        <w:t xml:space="preserve">ffectieve communicatie essentieel voor het slagen van de implementatie: betrokken autoriteiten en marktpartijen (scheepsagenten, softwareleveranciers) en Interne IenW stakeholders moeten tijdig en helder geïnformeerd worden over veranderingen in meldprocessen, aansluitvereisten en voortgang. </w:t>
      </w:r>
    </w:p>
    <w:p w14:paraId="165AFF8A" w14:textId="53780A77" w:rsidR="00C52523" w:rsidRPr="002D3D96" w:rsidRDefault="0008594D">
      <w:pPr>
        <w:spacing w:after="120"/>
      </w:pPr>
      <w:r w:rsidRPr="002D3D96">
        <w:rPr>
          <w:b/>
          <w:bCs/>
        </w:rPr>
        <w:t>Opdracht.</w:t>
      </w:r>
      <w:r w:rsidRPr="002D3D96">
        <w:t xml:space="preserve"> Beschrijf in maximaal </w:t>
      </w:r>
      <w:r w:rsidR="00B43117">
        <w:t>2</w:t>
      </w:r>
      <w:r w:rsidRPr="002D3D96">
        <w:t xml:space="preserve"> A4</w:t>
      </w:r>
      <w:r w:rsidR="00B43117">
        <w:t>-tjes</w:t>
      </w:r>
      <w:r w:rsidRPr="002D3D96">
        <w:t xml:space="preserve"> hoe u</w:t>
      </w:r>
      <w:r w:rsidR="00B43117">
        <w:t>,</w:t>
      </w:r>
      <w:r w:rsidRPr="002D3D96">
        <w:t xml:space="preserve"> </w:t>
      </w:r>
      <w:r w:rsidR="00B43117">
        <w:t xml:space="preserve">ondanks de mogelijk geringe verandering, </w:t>
      </w:r>
      <w:r w:rsidRPr="002D3D96">
        <w:t>d</w:t>
      </w:r>
      <w:r w:rsidR="00B43117">
        <w:t xml:space="preserve">e </w:t>
      </w:r>
      <w:r w:rsidR="005D59CD">
        <w:t>impact van op huidige werkwijze van markt (agenten) en autoriteiten meen</w:t>
      </w:r>
      <w:r w:rsidR="00B43117">
        <w:t xml:space="preserve">eemt in de uitvoering van het project om daarmee het succes mede te realiseren. </w:t>
      </w:r>
      <w:r w:rsidRPr="002D3D96">
        <w:t>Ga in ieder geval in op:</w:t>
      </w:r>
    </w:p>
    <w:p w14:paraId="3C0A207C" w14:textId="48058293" w:rsidR="00C52523" w:rsidRPr="002D3D96" w:rsidRDefault="00B43117">
      <w:pPr>
        <w:pStyle w:val="Lijstalinea"/>
        <w:numPr>
          <w:ilvl w:val="0"/>
          <w:numId w:val="4"/>
        </w:numPr>
        <w:spacing w:after="60"/>
      </w:pPr>
      <w:r>
        <w:t xml:space="preserve">Welke stakeholders ziet u en </w:t>
      </w:r>
      <w:r w:rsidR="005D59CD">
        <w:t>wie is verantwoordelijk vanuit haar/zijn rol om de belangen van die stakeholders te verwoorden en vertegenwoordigen</w:t>
      </w:r>
      <w:r w:rsidR="0008594D" w:rsidRPr="002D3D96">
        <w:t>.</w:t>
      </w:r>
    </w:p>
    <w:p w14:paraId="6B8CF63B" w14:textId="3085942A" w:rsidR="00C52523" w:rsidRPr="002D3D96" w:rsidRDefault="005C581D">
      <w:pPr>
        <w:pStyle w:val="Lijstalinea"/>
        <w:numPr>
          <w:ilvl w:val="0"/>
          <w:numId w:val="4"/>
        </w:numPr>
        <w:spacing w:after="60"/>
      </w:pPr>
      <w:r>
        <w:t>Hoe past u opgedane kennis en ervaring uit eerdere trajecten toe op dit project. Wat werkte toen goed, en van welke fouten heeft u geleerd en neemt u mee als leermoment in nieuwe projecten</w:t>
      </w:r>
      <w:r w:rsidR="0008594D" w:rsidRPr="002D3D96">
        <w:t>.</w:t>
      </w:r>
    </w:p>
    <w:p w14:paraId="4F98AB32" w14:textId="446956CA" w:rsidR="00C52523" w:rsidRPr="002D3D96" w:rsidRDefault="0008594D" w:rsidP="00B43117">
      <w:pPr>
        <w:pStyle w:val="Lijstalinea"/>
        <w:numPr>
          <w:ilvl w:val="0"/>
          <w:numId w:val="4"/>
        </w:numPr>
        <w:spacing w:after="60"/>
      </w:pPr>
      <w:r w:rsidRPr="002D3D96">
        <w:lastRenderedPageBreak/>
        <w:t>Welke risico’s en afhankelijkheden u ziet</w:t>
      </w:r>
      <w:r w:rsidR="00B43117">
        <w:t xml:space="preserve"> in het geval er </w:t>
      </w:r>
      <w:r w:rsidR="005C581D">
        <w:t>de impact van de verandering onderschat wordt of zelfs genegeerd wordt</w:t>
      </w:r>
      <w:r w:rsidRPr="002D3D96">
        <w:t>.</w:t>
      </w:r>
    </w:p>
    <w:p w14:paraId="2EEC6C84" w14:textId="77777777" w:rsidR="00C52523" w:rsidRPr="002D3D96" w:rsidRDefault="0008594D">
      <w:pPr>
        <w:pStyle w:val="Kop1"/>
        <w:spacing w:before="300" w:after="120"/>
        <w:rPr>
          <w:sz w:val="21"/>
          <w:szCs w:val="21"/>
        </w:rPr>
      </w:pPr>
      <w:r w:rsidRPr="002D3D96">
        <w:rPr>
          <w:b/>
          <w:bCs/>
          <w:color w:val="1F3864"/>
          <w:sz w:val="21"/>
          <w:szCs w:val="21"/>
        </w:rPr>
        <w:t>9. Contractuele zaken</w:t>
      </w:r>
    </w:p>
    <w:p w14:paraId="3F0BC524" w14:textId="77777777" w:rsidR="00C52523" w:rsidRPr="002D3D96" w:rsidRDefault="0008594D">
      <w:pPr>
        <w:pStyle w:val="Kop2"/>
        <w:spacing w:before="200" w:after="80"/>
        <w:rPr>
          <w:sz w:val="21"/>
          <w:szCs w:val="21"/>
        </w:rPr>
      </w:pPr>
      <w:r w:rsidRPr="002D3D96">
        <w:rPr>
          <w:b/>
          <w:bCs/>
          <w:color w:val="2E5395"/>
          <w:sz w:val="21"/>
          <w:szCs w:val="21"/>
        </w:rPr>
        <w:t>Tussentijds stoppen</w:t>
      </w:r>
    </w:p>
    <w:p w14:paraId="4196D0F7" w14:textId="77777777" w:rsidR="00C52523" w:rsidRPr="002D3D96" w:rsidRDefault="0008594D">
      <w:pPr>
        <w:pStyle w:val="Lijstalinea"/>
        <w:numPr>
          <w:ilvl w:val="0"/>
          <w:numId w:val="2"/>
        </w:numPr>
        <w:spacing w:after="60"/>
      </w:pPr>
      <w:commentRangeStart w:id="2"/>
      <w:r w:rsidRPr="002D3D96">
        <w:t>Raamovereenkomst zonder afnameverplichting voor projectmatige nadere overeenkomsten (NOK’s). De opdrachtgever kan stoppen door geen nieuwe NOK’s meer te verstrekken.</w:t>
      </w:r>
      <w:commentRangeEnd w:id="2"/>
      <w:r w:rsidR="00B43117">
        <w:rPr>
          <w:rStyle w:val="Verwijzingopmerking"/>
        </w:rPr>
        <w:commentReference w:id="2"/>
      </w:r>
    </w:p>
    <w:p w14:paraId="6BED15DA" w14:textId="77777777" w:rsidR="00C52523" w:rsidRPr="002D3D96" w:rsidRDefault="0008594D">
      <w:pPr>
        <w:pStyle w:val="Kop2"/>
        <w:spacing w:before="200" w:after="80"/>
        <w:rPr>
          <w:sz w:val="21"/>
          <w:szCs w:val="21"/>
        </w:rPr>
      </w:pPr>
      <w:r w:rsidRPr="002D3D96">
        <w:rPr>
          <w:b/>
          <w:bCs/>
          <w:color w:val="2E5395"/>
          <w:sz w:val="21"/>
          <w:szCs w:val="21"/>
        </w:rPr>
        <w:t>Vervanging</w:t>
      </w:r>
    </w:p>
    <w:p w14:paraId="016C4608" w14:textId="77777777" w:rsidR="00C52523" w:rsidRPr="002D3D96" w:rsidRDefault="0008594D">
      <w:pPr>
        <w:pStyle w:val="Lijstalinea"/>
        <w:numPr>
          <w:ilvl w:val="0"/>
          <w:numId w:val="2"/>
        </w:numPr>
        <w:spacing w:after="60"/>
      </w:pPr>
      <w:commentRangeStart w:id="3"/>
      <w:r w:rsidRPr="002D3D96">
        <w:t>Toegestaan bij ziekte, vertrek of op verzoek van de opdrachtgever, alleen na schriftelijke goedkeuring.</w:t>
      </w:r>
    </w:p>
    <w:p w14:paraId="31C761DF" w14:textId="77777777" w:rsidR="00C52523" w:rsidRPr="002D3D96" w:rsidRDefault="0008594D">
      <w:pPr>
        <w:pStyle w:val="Lijstalinea"/>
        <w:numPr>
          <w:ilvl w:val="0"/>
          <w:numId w:val="2"/>
        </w:numPr>
        <w:spacing w:after="60"/>
      </w:pPr>
      <w:r w:rsidRPr="002D3D96">
        <w:t>De vervanger komt bij voorkeur uit het eigen team, voldoet aan de minimumeisen en is minimaal gelijkwaardig aan de aangeboden sleutelfunctionaris. De opdrachtgever mag een kennismakingsgesprek voeren.</w:t>
      </w:r>
    </w:p>
    <w:p w14:paraId="49026DFF" w14:textId="46D4E6C1" w:rsidR="00C52523" w:rsidRPr="002D3D96" w:rsidRDefault="0008594D">
      <w:pPr>
        <w:pStyle w:val="Lijstalinea"/>
        <w:numPr>
          <w:ilvl w:val="0"/>
          <w:numId w:val="2"/>
        </w:numPr>
        <w:spacing w:after="60"/>
      </w:pPr>
      <w:r w:rsidRPr="002D3D96">
        <w:t>De opdrachtnemer draagt binnen een vervanger voor. Inwerktijd en overdracht komen voor rekening van de opdrachtnemer.</w:t>
      </w:r>
      <w:commentRangeEnd w:id="3"/>
      <w:r w:rsidR="00BE2B27">
        <w:rPr>
          <w:rStyle w:val="Verwijzingopmerking"/>
        </w:rPr>
        <w:commentReference w:id="3"/>
      </w:r>
    </w:p>
    <w:p w14:paraId="0110AF0C" w14:textId="40196B6B" w:rsidR="008927E6" w:rsidRPr="002D3D96" w:rsidRDefault="008927E6">
      <w:pPr>
        <w:pStyle w:val="Lijstalinea"/>
        <w:numPr>
          <w:ilvl w:val="0"/>
          <w:numId w:val="2"/>
        </w:numPr>
        <w:spacing w:after="60"/>
      </w:pPr>
      <w:r w:rsidRPr="002D3D96">
        <w:t>Onderaanbesteding is niet toegestaan</w:t>
      </w:r>
    </w:p>
    <w:p w14:paraId="2C94FD47" w14:textId="70A551C7" w:rsidR="00C52523" w:rsidRPr="002D3D96" w:rsidRDefault="00C52523" w:rsidP="00C23E91">
      <w:pPr>
        <w:pStyle w:val="Lijstalinea"/>
        <w:spacing w:after="60"/>
        <w:ind w:left="360"/>
      </w:pPr>
    </w:p>
    <w:sectPr w:rsidR="00C52523" w:rsidRPr="002D3D96">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Boot, H.M. (Henk) - DGLM" w:date="2026-10-27T11:13:00Z" w:initials="BH(D">
    <w:p w14:paraId="42F3B3BD" w14:textId="77777777" w:rsidR="00BE2B27" w:rsidRDefault="00BE2B27" w:rsidP="00BE2B27">
      <w:pPr>
        <w:pStyle w:val="Tekstopmerking"/>
      </w:pPr>
      <w:r>
        <w:rPr>
          <w:rStyle w:val="Verwijzingopmerking"/>
        </w:rPr>
        <w:annotationRef/>
      </w:r>
      <w:r>
        <w:t>Indien looptijd van deze (europese) aanbesteding 4 maanden is dan kan de startdatum 1 maart zijn echter ik moet de communicatie adviseur vanaf 1 jan in mijn team hebben. In dat geval graag een aparte tijdelijke overeenkomst om het gat van 1 jan tot 1 maart te overbruggen. Ik ga uit van de start van de aanbesteding van 1 nov 2026</w:t>
      </w:r>
    </w:p>
  </w:comment>
  <w:comment w:id="1" w:author="Boot, H.M. (Henk) - DGLM" w:date="2026-10-27T10:09:00Z" w:initials="BH(D">
    <w:p w14:paraId="4189012E" w14:textId="3FF72F11" w:rsidR="006946FD" w:rsidRDefault="006946FD" w:rsidP="006946FD">
      <w:pPr>
        <w:pStyle w:val="Tekstopmerking"/>
      </w:pPr>
      <w:r>
        <w:rPr>
          <w:rStyle w:val="Verwijzingopmerking"/>
        </w:rPr>
        <w:annotationRef/>
      </w:r>
      <w:r>
        <w:t>Steven: Kunnen jullie beoordelen of dit boven de drempelwaarde van een Europese aanbesteding ligt. Dank</w:t>
      </w:r>
    </w:p>
  </w:comment>
  <w:comment w:id="2" w:author="Boot, H.M. (Henk) - DGLM" w:date="2026-10-27T11:09:00Z" w:initials="BH(D">
    <w:p w14:paraId="20C0C30C" w14:textId="77777777" w:rsidR="00B43117" w:rsidRDefault="00B43117" w:rsidP="00B43117">
      <w:pPr>
        <w:pStyle w:val="Tekstopmerking"/>
      </w:pPr>
      <w:r>
        <w:rPr>
          <w:rStyle w:val="Verwijzingopmerking"/>
        </w:rPr>
        <w:annotationRef/>
      </w:r>
      <w:r>
        <w:t>Steven: Hier moet je mij adviseren</w:t>
      </w:r>
    </w:p>
  </w:comment>
  <w:comment w:id="3" w:author="Boot, H.M. (Henk) - DGLM" w:date="2026-10-27T11:10:00Z" w:initials="BH(D">
    <w:p w14:paraId="295D2D88" w14:textId="77777777" w:rsidR="00BE2B27" w:rsidRDefault="00BE2B27" w:rsidP="00BE2B27">
      <w:pPr>
        <w:pStyle w:val="Tekstopmerking"/>
      </w:pPr>
      <w:r>
        <w:rPr>
          <w:rStyle w:val="Verwijzingopmerking"/>
        </w:rPr>
        <w:annotationRef/>
      </w:r>
      <w:r>
        <w:t>In het kader van de wet DBA moeten naar mijn mening de eerste 3 bullets eruit. Ook hier laat ik mij graag adviseren in relatie tot bv de contractvoorwaarde  met Jacco de Bruin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2F3B3BD" w15:done="0"/>
  <w15:commentEx w15:paraId="4189012E" w15:done="0"/>
  <w15:commentEx w15:paraId="20C0C30C" w15:done="0"/>
  <w15:commentEx w15:paraId="295D2D8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BC18200" w16cex:dateUtc="2026-10-27T10:13:00Z"/>
  <w16cex:commentExtensible w16cex:durableId="45ED8355" w16cex:dateUtc="2026-10-27T09:09:00Z"/>
  <w16cex:commentExtensible w16cex:durableId="0D41126C" w16cex:dateUtc="2026-10-27T10:09:00Z"/>
  <w16cex:commentExtensible w16cex:durableId="36E618CA" w16cex:dateUtc="2026-10-27T10:1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2F3B3BD" w16cid:durableId="1BC18200"/>
  <w16cid:commentId w16cid:paraId="4189012E" w16cid:durableId="45ED8355"/>
  <w16cid:commentId w16cid:paraId="20C0C30C" w16cid:durableId="0D41126C"/>
  <w16cid:commentId w16cid:paraId="295D2D88" w16cid:durableId="36E618CA"/>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B5ECD"/>
    <w:multiLevelType w:val="hybridMultilevel"/>
    <w:tmpl w:val="ADAC1FFC"/>
    <w:lvl w:ilvl="0" w:tplc="0413000F">
      <w:start w:val="1"/>
      <w:numFmt w:val="decimal"/>
      <w:lvlText w:val="%1."/>
      <w:lvlJc w:val="left"/>
      <w:pPr>
        <w:ind w:left="720" w:hanging="360"/>
      </w:pPr>
      <w:rPr>
        <w:rFonts w:hint="default"/>
      </w:rPr>
    </w:lvl>
    <w:lvl w:ilvl="1" w:tplc="67A82D68">
      <w:start w:val="1"/>
      <w:numFmt w:val="lowerLetter"/>
      <w:lvlText w:val="%2."/>
      <w:lvlJc w:val="left"/>
      <w:pPr>
        <w:ind w:left="1440" w:hanging="360"/>
      </w:pPr>
      <w:rPr>
        <w:b w:val="0"/>
        <w:bCs/>
      </w:r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6021D75"/>
    <w:multiLevelType w:val="hybridMultilevel"/>
    <w:tmpl w:val="1326F7B0"/>
    <w:lvl w:ilvl="0" w:tplc="04130019">
      <w:start w:val="1"/>
      <w:numFmt w:val="lowerLetter"/>
      <w:lvlText w:val="%1."/>
      <w:lvlJc w:val="left"/>
      <w:pPr>
        <w:ind w:left="1428" w:hanging="360"/>
      </w:pPr>
    </w:lvl>
    <w:lvl w:ilvl="1" w:tplc="0413001B">
      <w:start w:val="1"/>
      <w:numFmt w:val="lowerRoman"/>
      <w:lvlText w:val="%2."/>
      <w:lvlJc w:val="right"/>
      <w:pPr>
        <w:ind w:left="2148" w:hanging="360"/>
      </w:pPr>
    </w:lvl>
    <w:lvl w:ilvl="2" w:tplc="0413001B">
      <w:start w:val="1"/>
      <w:numFmt w:val="lowerRoman"/>
      <w:lvlText w:val="%3."/>
      <w:lvlJc w:val="right"/>
      <w:pPr>
        <w:ind w:left="2868" w:hanging="180"/>
      </w:pPr>
    </w:lvl>
    <w:lvl w:ilvl="3" w:tplc="0413000F">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2" w15:restartNumberingAfterBreak="0">
    <w:nsid w:val="064D71A1"/>
    <w:multiLevelType w:val="hybridMultilevel"/>
    <w:tmpl w:val="2976F2C6"/>
    <w:lvl w:ilvl="0" w:tplc="59265EA4">
      <w:start w:val="1"/>
      <w:numFmt w:val="bullet"/>
      <w:lvlText w:val="●"/>
      <w:lvlJc w:val="left"/>
      <w:pPr>
        <w:ind w:left="720" w:hanging="360"/>
      </w:pPr>
    </w:lvl>
    <w:lvl w:ilvl="1" w:tplc="4BCC62B8">
      <w:start w:val="1"/>
      <w:numFmt w:val="bullet"/>
      <w:lvlText w:val="○"/>
      <w:lvlJc w:val="left"/>
      <w:pPr>
        <w:ind w:left="1440" w:hanging="360"/>
      </w:pPr>
    </w:lvl>
    <w:lvl w:ilvl="2" w:tplc="86E23312">
      <w:start w:val="1"/>
      <w:numFmt w:val="bullet"/>
      <w:lvlText w:val="■"/>
      <w:lvlJc w:val="left"/>
      <w:pPr>
        <w:ind w:left="2160" w:hanging="360"/>
      </w:pPr>
    </w:lvl>
    <w:lvl w:ilvl="3" w:tplc="8C0C5306">
      <w:start w:val="1"/>
      <w:numFmt w:val="bullet"/>
      <w:lvlText w:val="●"/>
      <w:lvlJc w:val="left"/>
      <w:pPr>
        <w:ind w:left="2880" w:hanging="360"/>
      </w:pPr>
    </w:lvl>
    <w:lvl w:ilvl="4" w:tplc="88129AB0">
      <w:start w:val="1"/>
      <w:numFmt w:val="bullet"/>
      <w:lvlText w:val="○"/>
      <w:lvlJc w:val="left"/>
      <w:pPr>
        <w:ind w:left="3600" w:hanging="360"/>
      </w:pPr>
    </w:lvl>
    <w:lvl w:ilvl="5" w:tplc="CFA22474">
      <w:start w:val="1"/>
      <w:numFmt w:val="bullet"/>
      <w:lvlText w:val="■"/>
      <w:lvlJc w:val="left"/>
      <w:pPr>
        <w:ind w:left="4320" w:hanging="360"/>
      </w:pPr>
    </w:lvl>
    <w:lvl w:ilvl="6" w:tplc="0052C72C">
      <w:start w:val="1"/>
      <w:numFmt w:val="bullet"/>
      <w:lvlText w:val="●"/>
      <w:lvlJc w:val="left"/>
      <w:pPr>
        <w:ind w:left="5040" w:hanging="360"/>
      </w:pPr>
    </w:lvl>
    <w:lvl w:ilvl="7" w:tplc="9D3EBC26">
      <w:start w:val="1"/>
      <w:numFmt w:val="bullet"/>
      <w:lvlText w:val="●"/>
      <w:lvlJc w:val="left"/>
      <w:pPr>
        <w:ind w:left="5760" w:hanging="360"/>
      </w:pPr>
    </w:lvl>
    <w:lvl w:ilvl="8" w:tplc="918C3D70">
      <w:start w:val="1"/>
      <w:numFmt w:val="bullet"/>
      <w:lvlText w:val="●"/>
      <w:lvlJc w:val="left"/>
      <w:pPr>
        <w:ind w:left="6480" w:hanging="360"/>
      </w:pPr>
    </w:lvl>
  </w:abstractNum>
  <w:abstractNum w:abstractNumId="3" w15:restartNumberingAfterBreak="0">
    <w:nsid w:val="20383C32"/>
    <w:multiLevelType w:val="multilevel"/>
    <w:tmpl w:val="FD94D626"/>
    <w:lvl w:ilvl="0">
      <w:start w:val="1"/>
      <w:numFmt w:val="bullet"/>
      <w:lvlText w:val=""/>
      <w:lvlJc w:val="left"/>
      <w:pPr>
        <w:ind w:left="720" w:hanging="360"/>
      </w:pPr>
      <w:rPr>
        <w:rFonts w:ascii="Symbol" w:hAnsi="Symbol" w:hint="default"/>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29D32F86"/>
    <w:multiLevelType w:val="hybridMultilevel"/>
    <w:tmpl w:val="C1603C8C"/>
    <w:lvl w:ilvl="0" w:tplc="67A82D68">
      <w:start w:val="1"/>
      <w:numFmt w:val="lowerLetter"/>
      <w:lvlText w:val="%1."/>
      <w:lvlJc w:val="left"/>
      <w:pPr>
        <w:ind w:left="1440" w:hanging="360"/>
      </w:pPr>
      <w:rPr>
        <w:b w:val="0"/>
        <w:b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B21562C"/>
    <w:multiLevelType w:val="multilevel"/>
    <w:tmpl w:val="FD94D626"/>
    <w:lvl w:ilvl="0">
      <w:start w:val="1"/>
      <w:numFmt w:val="bullet"/>
      <w:lvlText w:val=""/>
      <w:lvlJc w:val="left"/>
      <w:pPr>
        <w:ind w:left="720" w:hanging="360"/>
      </w:pPr>
      <w:rPr>
        <w:rFonts w:ascii="Symbol" w:hAnsi="Symbol" w:hint="default"/>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 w15:restartNumberingAfterBreak="0">
    <w:nsid w:val="311653D5"/>
    <w:multiLevelType w:val="multilevel"/>
    <w:tmpl w:val="A4700AB0"/>
    <w:lvl w:ilvl="0">
      <w:start w:val="1"/>
      <w:numFmt w:val="bullet"/>
      <w:pStyle w:val="Lijstalinea1"/>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7" w15:restartNumberingAfterBreak="0">
    <w:nsid w:val="3EBE3AEE"/>
    <w:multiLevelType w:val="hybridMultilevel"/>
    <w:tmpl w:val="131452A0"/>
    <w:lvl w:ilvl="0" w:tplc="FFFFFFFF">
      <w:start w:val="1"/>
      <w:numFmt w:val="lowerLetter"/>
      <w:lvlText w:val="%1."/>
      <w:lvlJc w:val="left"/>
      <w:pPr>
        <w:ind w:left="1428" w:hanging="360"/>
      </w:pPr>
    </w:lvl>
    <w:lvl w:ilvl="1" w:tplc="0413001B">
      <w:start w:val="1"/>
      <w:numFmt w:val="lowerRoman"/>
      <w:lvlText w:val="%2."/>
      <w:lvlJc w:val="righ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8" w15:restartNumberingAfterBreak="0">
    <w:nsid w:val="4E7C32E6"/>
    <w:multiLevelType w:val="multilevel"/>
    <w:tmpl w:val="700261BE"/>
    <w:lvl w:ilvl="0">
      <w:start w:val="1"/>
      <w:numFmt w:val="bullet"/>
      <w:lvlText w:val=""/>
      <w:lvlJc w:val="left"/>
      <w:pPr>
        <w:ind w:left="720" w:hanging="360"/>
      </w:pPr>
      <w:rPr>
        <w:rFonts w:ascii="Symbol" w:hAnsi="Symbol" w:hint="default"/>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9" w15:restartNumberingAfterBreak="0">
    <w:nsid w:val="52B36FEB"/>
    <w:multiLevelType w:val="hybridMultilevel"/>
    <w:tmpl w:val="92544BBC"/>
    <w:lvl w:ilvl="0" w:tplc="E43E9E86">
      <w:start w:val="1"/>
      <w:numFmt w:val="decimal"/>
      <w:lvlText w:val="%1."/>
      <w:lvlJc w:val="left"/>
      <w:pPr>
        <w:ind w:left="360" w:hanging="260"/>
      </w:pPr>
    </w:lvl>
    <w:lvl w:ilvl="1" w:tplc="0D92E9EA">
      <w:numFmt w:val="decimal"/>
      <w:lvlText w:val=""/>
      <w:lvlJc w:val="left"/>
    </w:lvl>
    <w:lvl w:ilvl="2" w:tplc="7CD6C10C">
      <w:numFmt w:val="decimal"/>
      <w:lvlText w:val=""/>
      <w:lvlJc w:val="left"/>
    </w:lvl>
    <w:lvl w:ilvl="3" w:tplc="8682B258">
      <w:numFmt w:val="decimal"/>
      <w:lvlText w:val=""/>
      <w:lvlJc w:val="left"/>
    </w:lvl>
    <w:lvl w:ilvl="4" w:tplc="6F5C7C2E">
      <w:numFmt w:val="decimal"/>
      <w:lvlText w:val=""/>
      <w:lvlJc w:val="left"/>
    </w:lvl>
    <w:lvl w:ilvl="5" w:tplc="66F05AFE">
      <w:numFmt w:val="decimal"/>
      <w:lvlText w:val=""/>
      <w:lvlJc w:val="left"/>
    </w:lvl>
    <w:lvl w:ilvl="6" w:tplc="3622437E">
      <w:numFmt w:val="decimal"/>
      <w:lvlText w:val=""/>
      <w:lvlJc w:val="left"/>
    </w:lvl>
    <w:lvl w:ilvl="7" w:tplc="84E232B2">
      <w:numFmt w:val="decimal"/>
      <w:lvlText w:val=""/>
      <w:lvlJc w:val="left"/>
    </w:lvl>
    <w:lvl w:ilvl="8" w:tplc="520C0EE2">
      <w:numFmt w:val="decimal"/>
      <w:lvlText w:val=""/>
      <w:lvlJc w:val="left"/>
    </w:lvl>
  </w:abstractNum>
  <w:abstractNum w:abstractNumId="10" w15:restartNumberingAfterBreak="0">
    <w:nsid w:val="638D76CA"/>
    <w:multiLevelType w:val="hybridMultilevel"/>
    <w:tmpl w:val="DFA698F4"/>
    <w:lvl w:ilvl="0" w:tplc="0413001B">
      <w:start w:val="1"/>
      <w:numFmt w:val="lowerRoman"/>
      <w:lvlText w:val="%1."/>
      <w:lvlJc w:val="right"/>
      <w:pPr>
        <w:ind w:left="2148"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69775709"/>
    <w:multiLevelType w:val="hybridMultilevel"/>
    <w:tmpl w:val="88D6D9A0"/>
    <w:lvl w:ilvl="0" w:tplc="92A697F6">
      <w:start w:val="1"/>
      <w:numFmt w:val="bullet"/>
      <w:lvlText w:val="•"/>
      <w:lvlJc w:val="left"/>
      <w:pPr>
        <w:ind w:left="620" w:hanging="260"/>
      </w:pPr>
    </w:lvl>
    <w:lvl w:ilvl="1" w:tplc="54967A5A">
      <w:numFmt w:val="decimal"/>
      <w:lvlText w:val=""/>
      <w:lvlJc w:val="left"/>
    </w:lvl>
    <w:lvl w:ilvl="2" w:tplc="3942E3D4">
      <w:numFmt w:val="decimal"/>
      <w:lvlText w:val=""/>
      <w:lvlJc w:val="left"/>
    </w:lvl>
    <w:lvl w:ilvl="3" w:tplc="BBF2EC12">
      <w:numFmt w:val="decimal"/>
      <w:lvlText w:val=""/>
      <w:lvlJc w:val="left"/>
    </w:lvl>
    <w:lvl w:ilvl="4" w:tplc="2208FA4A">
      <w:numFmt w:val="decimal"/>
      <w:lvlText w:val=""/>
      <w:lvlJc w:val="left"/>
    </w:lvl>
    <w:lvl w:ilvl="5" w:tplc="8068ADF4">
      <w:numFmt w:val="decimal"/>
      <w:lvlText w:val=""/>
      <w:lvlJc w:val="left"/>
    </w:lvl>
    <w:lvl w:ilvl="6" w:tplc="E2880CE4">
      <w:numFmt w:val="decimal"/>
      <w:lvlText w:val=""/>
      <w:lvlJc w:val="left"/>
    </w:lvl>
    <w:lvl w:ilvl="7" w:tplc="C84A72D2">
      <w:numFmt w:val="decimal"/>
      <w:lvlText w:val=""/>
      <w:lvlJc w:val="left"/>
    </w:lvl>
    <w:lvl w:ilvl="8" w:tplc="601C832E">
      <w:numFmt w:val="decimal"/>
      <w:lvlText w:val=""/>
      <w:lvlJc w:val="left"/>
    </w:lvl>
  </w:abstractNum>
  <w:abstractNum w:abstractNumId="12" w15:restartNumberingAfterBreak="0">
    <w:nsid w:val="7BC4557F"/>
    <w:multiLevelType w:val="hybridMultilevel"/>
    <w:tmpl w:val="5DA4D1BE"/>
    <w:lvl w:ilvl="0" w:tplc="E390BFBA">
      <w:start w:val="1"/>
      <w:numFmt w:val="decimal"/>
      <w:lvlText w:val="%1."/>
      <w:lvlJc w:val="left"/>
      <w:pPr>
        <w:ind w:left="360" w:hanging="260"/>
      </w:pPr>
    </w:lvl>
    <w:lvl w:ilvl="1" w:tplc="DA1CF2D0">
      <w:numFmt w:val="decimal"/>
      <w:lvlText w:val=""/>
      <w:lvlJc w:val="left"/>
    </w:lvl>
    <w:lvl w:ilvl="2" w:tplc="BF4EB74C">
      <w:numFmt w:val="decimal"/>
      <w:lvlText w:val=""/>
      <w:lvlJc w:val="left"/>
    </w:lvl>
    <w:lvl w:ilvl="3" w:tplc="5E4A9A38">
      <w:numFmt w:val="decimal"/>
      <w:lvlText w:val=""/>
      <w:lvlJc w:val="left"/>
    </w:lvl>
    <w:lvl w:ilvl="4" w:tplc="FA3EC16E">
      <w:numFmt w:val="decimal"/>
      <w:lvlText w:val=""/>
      <w:lvlJc w:val="left"/>
    </w:lvl>
    <w:lvl w:ilvl="5" w:tplc="10D04BF0">
      <w:numFmt w:val="decimal"/>
      <w:lvlText w:val=""/>
      <w:lvlJc w:val="left"/>
    </w:lvl>
    <w:lvl w:ilvl="6" w:tplc="961C4812">
      <w:numFmt w:val="decimal"/>
      <w:lvlText w:val=""/>
      <w:lvlJc w:val="left"/>
    </w:lvl>
    <w:lvl w:ilvl="7" w:tplc="30162D3E">
      <w:numFmt w:val="decimal"/>
      <w:lvlText w:val=""/>
      <w:lvlJc w:val="left"/>
    </w:lvl>
    <w:lvl w:ilvl="8" w:tplc="31EEE664">
      <w:numFmt w:val="decimal"/>
      <w:lvlText w:val=""/>
      <w:lvlJc w:val="left"/>
    </w:lvl>
  </w:abstractNum>
  <w:abstractNum w:abstractNumId="13" w15:restartNumberingAfterBreak="0">
    <w:nsid w:val="7DD2291A"/>
    <w:multiLevelType w:val="hybridMultilevel"/>
    <w:tmpl w:val="92544BBC"/>
    <w:lvl w:ilvl="0" w:tplc="FFFFFFFF">
      <w:start w:val="1"/>
      <w:numFmt w:val="decimal"/>
      <w:lvlText w:val="%1."/>
      <w:lvlJc w:val="left"/>
      <w:pPr>
        <w:ind w:left="360" w:hanging="2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636226595">
    <w:abstractNumId w:val="2"/>
    <w:lvlOverride w:ilvl="0">
      <w:startOverride w:val="1"/>
    </w:lvlOverride>
  </w:num>
  <w:num w:numId="2" w16cid:durableId="133302341">
    <w:abstractNumId w:val="11"/>
    <w:lvlOverride w:ilvl="0">
      <w:startOverride w:val="1"/>
    </w:lvlOverride>
  </w:num>
  <w:num w:numId="3" w16cid:durableId="2070760797">
    <w:abstractNumId w:val="9"/>
    <w:lvlOverride w:ilvl="0">
      <w:startOverride w:val="1"/>
    </w:lvlOverride>
  </w:num>
  <w:num w:numId="4" w16cid:durableId="1121850220">
    <w:abstractNumId w:val="12"/>
    <w:lvlOverride w:ilvl="0">
      <w:startOverride w:val="1"/>
    </w:lvlOverride>
  </w:num>
  <w:num w:numId="5" w16cid:durableId="1244800431">
    <w:abstractNumId w:val="6"/>
  </w:num>
  <w:num w:numId="6" w16cid:durableId="1112893947">
    <w:abstractNumId w:val="1"/>
  </w:num>
  <w:num w:numId="7" w16cid:durableId="124548684">
    <w:abstractNumId w:val="7"/>
  </w:num>
  <w:num w:numId="8" w16cid:durableId="462575567">
    <w:abstractNumId w:val="0"/>
  </w:num>
  <w:num w:numId="9" w16cid:durableId="537861172">
    <w:abstractNumId w:val="5"/>
  </w:num>
  <w:num w:numId="10" w16cid:durableId="2122601342">
    <w:abstractNumId w:val="8"/>
  </w:num>
  <w:num w:numId="11" w16cid:durableId="159540116">
    <w:abstractNumId w:val="3"/>
  </w:num>
  <w:num w:numId="12" w16cid:durableId="17452509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0777695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73160132">
    <w:abstractNumId w:val="6"/>
    <w:lvlOverride w:ilvl="0"/>
    <w:lvlOverride w:ilvl="1"/>
    <w:lvlOverride w:ilvl="2"/>
    <w:lvlOverride w:ilvl="3"/>
    <w:lvlOverride w:ilvl="4"/>
    <w:lvlOverride w:ilvl="5"/>
    <w:lvlOverride w:ilvl="6"/>
    <w:lvlOverride w:ilvl="7"/>
    <w:lvlOverride w:ilvl="8"/>
  </w:num>
  <w:num w:numId="15" w16cid:durableId="1394814949">
    <w:abstractNumId w:val="4"/>
  </w:num>
  <w:num w:numId="16" w16cid:durableId="546651348">
    <w:abstractNumId w:val="10"/>
  </w:num>
  <w:num w:numId="17" w16cid:durableId="1425610581">
    <w:abstractNumId w:val="9"/>
  </w:num>
  <w:num w:numId="18" w16cid:durableId="56828768">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oot, H.M. (Henk) - DGLM">
    <w15:presenceInfo w15:providerId="AD" w15:userId="S-1-5-21-558646700-597192482-1244863647-7128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2523"/>
    <w:rsid w:val="0008594D"/>
    <w:rsid w:val="002D3D96"/>
    <w:rsid w:val="002E2E16"/>
    <w:rsid w:val="00307319"/>
    <w:rsid w:val="00513D8D"/>
    <w:rsid w:val="005C581D"/>
    <w:rsid w:val="005D59CD"/>
    <w:rsid w:val="005D5D9B"/>
    <w:rsid w:val="006946FD"/>
    <w:rsid w:val="007C203F"/>
    <w:rsid w:val="008053D5"/>
    <w:rsid w:val="008927E6"/>
    <w:rsid w:val="00961B72"/>
    <w:rsid w:val="00995D65"/>
    <w:rsid w:val="00B43117"/>
    <w:rsid w:val="00BE2B27"/>
    <w:rsid w:val="00C23E91"/>
    <w:rsid w:val="00C52523"/>
    <w:rsid w:val="00C7107E"/>
    <w:rsid w:val="00C818CC"/>
    <w:rsid w:val="00DF0922"/>
    <w:rsid w:val="00E44448"/>
    <w:rsid w:val="00E808E5"/>
    <w:rsid w:val="00F97EAC"/>
    <w:rsid w:val="00FE7E7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67BE02"/>
  <w15:docId w15:val="{A781F382-E9D5-4F32-84AF-F1688877F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uiPriority w:val="9"/>
    <w:qFormat/>
    <w:pPr>
      <w:outlineLvl w:val="0"/>
    </w:pPr>
    <w:rPr>
      <w:color w:val="2E74B5"/>
      <w:sz w:val="32"/>
      <w:szCs w:val="32"/>
    </w:rPr>
  </w:style>
  <w:style w:type="paragraph" w:styleId="Kop2">
    <w:name w:val="heading 2"/>
    <w:uiPriority w:val="9"/>
    <w:unhideWhenUsed/>
    <w:qFormat/>
    <w:pPr>
      <w:outlineLvl w:val="1"/>
    </w:pPr>
    <w:rPr>
      <w:color w:val="2E74B5"/>
      <w:sz w:val="26"/>
      <w:szCs w:val="26"/>
    </w:rPr>
  </w:style>
  <w:style w:type="paragraph" w:styleId="Kop3">
    <w:name w:val="heading 3"/>
    <w:uiPriority w:val="9"/>
    <w:semiHidden/>
    <w:unhideWhenUsed/>
    <w:qFormat/>
    <w:pPr>
      <w:outlineLvl w:val="2"/>
    </w:pPr>
    <w:rPr>
      <w:color w:val="1F4D78"/>
      <w:sz w:val="24"/>
      <w:szCs w:val="24"/>
    </w:rPr>
  </w:style>
  <w:style w:type="paragraph" w:styleId="Kop4">
    <w:name w:val="heading 4"/>
    <w:uiPriority w:val="9"/>
    <w:semiHidden/>
    <w:unhideWhenUsed/>
    <w:qFormat/>
    <w:pPr>
      <w:outlineLvl w:val="3"/>
    </w:pPr>
    <w:rPr>
      <w:i/>
      <w:iCs/>
      <w:color w:val="2E74B5"/>
    </w:rPr>
  </w:style>
  <w:style w:type="paragraph" w:styleId="Kop5">
    <w:name w:val="heading 5"/>
    <w:uiPriority w:val="9"/>
    <w:semiHidden/>
    <w:unhideWhenUsed/>
    <w:qFormat/>
    <w:pPr>
      <w:outlineLvl w:val="4"/>
    </w:pPr>
    <w:rPr>
      <w:color w:val="2E74B5"/>
    </w:rPr>
  </w:style>
  <w:style w:type="paragraph" w:styleId="Kop6">
    <w:name w:val="heading 6"/>
    <w:uiPriority w:val="9"/>
    <w:semiHidden/>
    <w:unhideWhenUsed/>
    <w:qFormat/>
    <w:pPr>
      <w:outlineLvl w:val="5"/>
    </w:pPr>
    <w:rPr>
      <w:color w:val="1F4D7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rPr>
      <w:sz w:val="56"/>
      <w:szCs w:val="56"/>
    </w:rPr>
  </w:style>
  <w:style w:type="paragraph" w:customStyle="1" w:styleId="Zwaar1">
    <w:name w:val="Zwaar1"/>
    <w:qFormat/>
    <w:rPr>
      <w:b/>
      <w:bCs/>
    </w:rPr>
  </w:style>
  <w:style w:type="paragraph" w:styleId="Lijstalinea">
    <w:name w:val="List Paragraph"/>
    <w:link w:val="LijstalineaChar"/>
    <w:uiPriority w:val="34"/>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link w:val="VoetnoottekstChar"/>
    <w:uiPriority w:val="99"/>
    <w:semiHidden/>
    <w:unhideWhenUsed/>
    <w:rPr>
      <w:sz w:val="20"/>
      <w:szCs w:val="20"/>
    </w:rPr>
  </w:style>
  <w:style w:type="character" w:customStyle="1" w:styleId="VoetnoottekstChar">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link w:val="EindnoottekstChar"/>
    <w:uiPriority w:val="99"/>
    <w:semiHidden/>
    <w:unhideWhenUsed/>
    <w:rPr>
      <w:sz w:val="20"/>
      <w:szCs w:val="20"/>
    </w:rPr>
  </w:style>
  <w:style w:type="character" w:customStyle="1" w:styleId="EindnoottekstChar">
    <w:name w:val="Eindnoottekst Char"/>
    <w:link w:val="Eindnoottekst"/>
    <w:uiPriority w:val="99"/>
    <w:semiHidden/>
    <w:unhideWhenUsed/>
    <w:rPr>
      <w:sz w:val="20"/>
      <w:szCs w:val="20"/>
    </w:rPr>
  </w:style>
  <w:style w:type="character" w:customStyle="1" w:styleId="LijstalineaChar">
    <w:name w:val="Lijstalinea Char"/>
    <w:basedOn w:val="Standaardalinea-lettertype"/>
    <w:link w:val="Lijstalinea"/>
    <w:uiPriority w:val="34"/>
    <w:rsid w:val="00307319"/>
  </w:style>
  <w:style w:type="paragraph" w:customStyle="1" w:styleId="Lijstalinea1">
    <w:name w:val="Lijstalinea1"/>
    <w:basedOn w:val="Standaard"/>
    <w:semiHidden/>
    <w:rsid w:val="00307319"/>
    <w:pPr>
      <w:numPr>
        <w:numId w:val="5"/>
      </w:numPr>
    </w:pPr>
    <w:rPr>
      <w:rFonts w:ascii="Verdana" w:eastAsia="Verdana" w:hAnsi="Verdana" w:cs="Times New Roman"/>
      <w:sz w:val="18"/>
      <w:szCs w:val="18"/>
      <w:lang w:eastAsia="en-US"/>
    </w:rPr>
  </w:style>
  <w:style w:type="character" w:styleId="Verwijzingopmerking">
    <w:name w:val="annotation reference"/>
    <w:basedOn w:val="Standaardalinea-lettertype"/>
    <w:uiPriority w:val="99"/>
    <w:semiHidden/>
    <w:unhideWhenUsed/>
    <w:rsid w:val="006946FD"/>
    <w:rPr>
      <w:sz w:val="16"/>
      <w:szCs w:val="16"/>
    </w:rPr>
  </w:style>
  <w:style w:type="paragraph" w:styleId="Tekstopmerking">
    <w:name w:val="annotation text"/>
    <w:basedOn w:val="Standaard"/>
    <w:link w:val="TekstopmerkingChar"/>
    <w:uiPriority w:val="99"/>
    <w:unhideWhenUsed/>
    <w:rsid w:val="006946FD"/>
    <w:rPr>
      <w:sz w:val="20"/>
      <w:szCs w:val="20"/>
    </w:rPr>
  </w:style>
  <w:style w:type="character" w:customStyle="1" w:styleId="TekstopmerkingChar">
    <w:name w:val="Tekst opmerking Char"/>
    <w:basedOn w:val="Standaardalinea-lettertype"/>
    <w:link w:val="Tekstopmerking"/>
    <w:uiPriority w:val="99"/>
    <w:rsid w:val="006946FD"/>
    <w:rPr>
      <w:sz w:val="20"/>
      <w:szCs w:val="20"/>
    </w:rPr>
  </w:style>
  <w:style w:type="paragraph" w:styleId="Onderwerpvanopmerking">
    <w:name w:val="annotation subject"/>
    <w:basedOn w:val="Tekstopmerking"/>
    <w:next w:val="Tekstopmerking"/>
    <w:link w:val="OnderwerpvanopmerkingChar"/>
    <w:uiPriority w:val="99"/>
    <w:semiHidden/>
    <w:unhideWhenUsed/>
    <w:rsid w:val="006946FD"/>
    <w:rPr>
      <w:b/>
      <w:bCs/>
    </w:rPr>
  </w:style>
  <w:style w:type="character" w:customStyle="1" w:styleId="OnderwerpvanopmerkingChar">
    <w:name w:val="Onderwerp van opmerking Char"/>
    <w:basedOn w:val="TekstopmerkingChar"/>
    <w:link w:val="Onderwerpvanopmerking"/>
    <w:uiPriority w:val="99"/>
    <w:semiHidden/>
    <w:rsid w:val="006946F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13" Type="http://schemas.openxmlformats.org/officeDocument/2006/relationships/customXml" Target="../customXml/item2.xml"/><Relationship Id="rId3" Type="http://schemas.openxmlformats.org/officeDocument/2006/relationships/settings" Target="settings.xml"/><Relationship Id="rId7" Type="http://schemas.microsoft.com/office/2016/09/relationships/commentsIds" Target="commentsIds.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 Id="rId14" Type="http://schemas.openxmlformats.org/officeDocument/2006/relationships/customXml" Target="../customXml/item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A5AE2F74C56148A2167FCB3AC4D85C" ma:contentTypeVersion="15" ma:contentTypeDescription="Een nieuw document maken." ma:contentTypeScope="" ma:versionID="1403b2d7d838d2fbd26365e9b27e56f1">
  <xsd:schema xmlns:xsd="http://www.w3.org/2001/XMLSchema" xmlns:xs="http://www.w3.org/2001/XMLSchema" xmlns:p="http://schemas.microsoft.com/office/2006/metadata/properties" xmlns:ns2="6d46061e-d93a-4671-8c27-4ccadc6bda69" xmlns:ns3="a5b92a79-08a7-41bf-ba83-e7b2139fafec" targetNamespace="http://schemas.microsoft.com/office/2006/metadata/properties" ma:root="true" ma:fieldsID="54214fd729d5b10bcf249aa332f58f2a" ns2:_="" ns3:_="">
    <xsd:import namespace="6d46061e-d93a-4671-8c27-4ccadc6bda69"/>
    <xsd:import namespace="a5b92a79-08a7-41bf-ba83-e7b2139fafe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46061e-d93a-4671-8c27-4ccadc6bda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4aa6de86-0b56-40c5-bde1-372edbdf9f3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b92a79-08a7-41bf-ba83-e7b2139fafe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35f127e-adef-453f-978f-1cd7b6b9878b}" ma:internalName="TaxCatchAll" ma:showField="CatchAllData" ma:web="a5b92a79-08a7-41bf-ba83-e7b2139fafe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d46061e-d93a-4671-8c27-4ccadc6bda69">
      <Terms xmlns="http://schemas.microsoft.com/office/infopath/2007/PartnerControls"/>
    </lcf76f155ced4ddcb4097134ff3c332f>
    <TaxCatchAll xmlns="a5b92a79-08a7-41bf-ba83-e7b2139fafec" xsi:nil="true"/>
  </documentManagement>
</p:properties>
</file>

<file path=customXml/itemProps1.xml><?xml version="1.0" encoding="utf-8"?>
<ds:datastoreItem xmlns:ds="http://schemas.openxmlformats.org/officeDocument/2006/customXml" ds:itemID="{287E760B-E21C-4FAF-8D8C-2DF038DD78C7}"/>
</file>

<file path=customXml/itemProps2.xml><?xml version="1.0" encoding="utf-8"?>
<ds:datastoreItem xmlns:ds="http://schemas.openxmlformats.org/officeDocument/2006/customXml" ds:itemID="{BC5BD730-7334-4FD3-B1C6-901EBBF17130}"/>
</file>

<file path=customXml/itemProps3.xml><?xml version="1.0" encoding="utf-8"?>
<ds:datastoreItem xmlns:ds="http://schemas.openxmlformats.org/officeDocument/2006/customXml" ds:itemID="{D28F1A42-BE05-4F12-B6FB-485AD81B65AE}"/>
</file>

<file path=docProps/app.xml><?xml version="1.0" encoding="utf-8"?>
<Properties xmlns="http://schemas.openxmlformats.org/officeDocument/2006/extended-properties" xmlns:vt="http://schemas.openxmlformats.org/officeDocument/2006/docPropsVTypes">
  <Template>Normal</Template>
  <TotalTime>0</TotalTime>
  <Pages>5</Pages>
  <Words>1434</Words>
  <Characters>8723</Characters>
  <Application>Microsoft Office Word</Application>
  <DocSecurity>0</DocSecurity>
  <Lines>229</Lines>
  <Paragraphs>141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Boot, H.M. (Henk) - DGLM</cp:lastModifiedBy>
  <cp:revision>3</cp:revision>
  <dcterms:created xsi:type="dcterms:W3CDTF">2026-10-27T11:21:00Z</dcterms:created>
  <dcterms:modified xsi:type="dcterms:W3CDTF">2026-10-27T12:56:00Z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0x010100D8A5AE2F74C56148A2167FCB3AC4D85C</vt:lpwstr>
  </property>
</Properties>
</file>